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FD11" w14:textId="47CD2B27" w:rsidR="009A2E60" w:rsidRPr="005A61F3" w:rsidRDefault="009A2E60" w:rsidP="00BF0D32">
      <w:pPr>
        <w:adjustRightInd w:val="0"/>
        <w:snapToGrid w:val="0"/>
        <w:spacing w:after="0" w:line="360" w:lineRule="auto"/>
        <w:jc w:val="both"/>
        <w:rPr>
          <w:rFonts w:ascii="Book Antiqua" w:hAnsi="Book Antiqua"/>
          <w:bCs/>
          <w:color w:val="000000"/>
          <w:sz w:val="24"/>
          <w:szCs w:val="24"/>
        </w:rPr>
      </w:pPr>
      <w:bookmarkStart w:id="0" w:name="OLE_LINK32"/>
      <w:bookmarkStart w:id="1" w:name="OLE_LINK33"/>
      <w:bookmarkStart w:id="2" w:name="_Hlk10708186"/>
      <w:r w:rsidRPr="005A61F3">
        <w:rPr>
          <w:rFonts w:ascii="Book Antiqua" w:hAnsi="Book Antiqua"/>
          <w:b/>
          <w:color w:val="000000"/>
          <w:sz w:val="24"/>
          <w:szCs w:val="24"/>
        </w:rPr>
        <w:t>Name of Journal:</w:t>
      </w:r>
      <w:r w:rsidRPr="005A61F3">
        <w:rPr>
          <w:rFonts w:ascii="Book Antiqua" w:hAnsi="Book Antiqua"/>
          <w:bCs/>
          <w:color w:val="000000"/>
          <w:sz w:val="24"/>
          <w:szCs w:val="24"/>
        </w:rPr>
        <w:t xml:space="preserve"> </w:t>
      </w:r>
      <w:r w:rsidRPr="005A61F3">
        <w:rPr>
          <w:rFonts w:ascii="Book Antiqua" w:hAnsi="Book Antiqua"/>
          <w:bCs/>
          <w:i/>
          <w:color w:val="000000"/>
          <w:sz w:val="24"/>
          <w:szCs w:val="24"/>
        </w:rPr>
        <w:t>World Journal of Critical Care Medicine</w:t>
      </w:r>
    </w:p>
    <w:p w14:paraId="13312AC1" w14:textId="7F7A5FCA" w:rsidR="009A2E60" w:rsidRPr="005A61F3" w:rsidRDefault="009A2E60" w:rsidP="00BF0D32">
      <w:pPr>
        <w:adjustRightInd w:val="0"/>
        <w:snapToGrid w:val="0"/>
        <w:spacing w:after="0" w:line="360" w:lineRule="auto"/>
        <w:jc w:val="both"/>
        <w:rPr>
          <w:rFonts w:ascii="Book Antiqua" w:eastAsiaTheme="minorEastAsia" w:hAnsi="Book Antiqua" w:cs="Arial"/>
          <w:b/>
          <w:color w:val="000000"/>
          <w:sz w:val="24"/>
          <w:szCs w:val="24"/>
          <w:lang w:val="en" w:eastAsia="zh-CN"/>
        </w:rPr>
      </w:pPr>
      <w:r w:rsidRPr="005A61F3">
        <w:rPr>
          <w:rFonts w:ascii="Book Antiqua" w:hAnsi="Book Antiqua"/>
          <w:b/>
          <w:bCs/>
          <w:color w:val="000000"/>
          <w:sz w:val="24"/>
          <w:szCs w:val="24"/>
        </w:rPr>
        <w:t>Manuscript NO</w:t>
      </w:r>
      <w:r w:rsidRPr="005A61F3">
        <w:rPr>
          <w:rFonts w:ascii="Book Antiqua" w:hAnsi="Book Antiqua" w:cs="Arial"/>
          <w:b/>
          <w:color w:val="000000"/>
          <w:sz w:val="24"/>
          <w:szCs w:val="24"/>
          <w:lang w:val="en"/>
        </w:rPr>
        <w:t xml:space="preserve">: </w:t>
      </w:r>
      <w:r w:rsidRPr="005A61F3">
        <w:rPr>
          <w:rFonts w:ascii="Book Antiqua" w:eastAsiaTheme="minorEastAsia" w:hAnsi="Book Antiqua" w:cs="Arial"/>
          <w:color w:val="000000"/>
          <w:sz w:val="24"/>
          <w:szCs w:val="24"/>
          <w:lang w:val="en" w:eastAsia="zh-CN"/>
        </w:rPr>
        <w:t>53934</w:t>
      </w:r>
    </w:p>
    <w:p w14:paraId="6041DCB8" w14:textId="051E7FCA" w:rsidR="009A2E60" w:rsidRPr="005A61F3" w:rsidRDefault="009A2E60" w:rsidP="00BF0D32">
      <w:pPr>
        <w:adjustRightInd w:val="0"/>
        <w:snapToGrid w:val="0"/>
        <w:spacing w:after="0" w:line="360" w:lineRule="auto"/>
        <w:jc w:val="both"/>
        <w:rPr>
          <w:rFonts w:ascii="Book Antiqua" w:hAnsi="Book Antiqua"/>
          <w:bCs/>
          <w:color w:val="000000"/>
          <w:sz w:val="24"/>
          <w:szCs w:val="24"/>
        </w:rPr>
      </w:pPr>
      <w:r w:rsidRPr="005A61F3">
        <w:rPr>
          <w:rFonts w:ascii="Book Antiqua" w:hAnsi="Book Antiqua"/>
          <w:b/>
          <w:color w:val="000000"/>
          <w:sz w:val="24"/>
          <w:szCs w:val="24"/>
        </w:rPr>
        <w:t xml:space="preserve">Manuscript Type: </w:t>
      </w:r>
      <w:bookmarkEnd w:id="0"/>
      <w:bookmarkEnd w:id="1"/>
      <w:r w:rsidRPr="005A61F3">
        <w:rPr>
          <w:rFonts w:ascii="Book Antiqua" w:hAnsi="Book Antiqua"/>
          <w:bCs/>
          <w:caps/>
          <w:color w:val="000000"/>
          <w:sz w:val="24"/>
          <w:szCs w:val="24"/>
        </w:rPr>
        <w:t>Minireviews</w:t>
      </w:r>
    </w:p>
    <w:bookmarkEnd w:id="2"/>
    <w:p w14:paraId="6BE43410" w14:textId="77777777" w:rsidR="00501BAD" w:rsidRPr="005A61F3" w:rsidRDefault="00501BAD" w:rsidP="00BF0D32">
      <w:pPr>
        <w:pStyle w:val="Heading1"/>
        <w:keepNext w:val="0"/>
        <w:widowControl w:val="0"/>
        <w:numPr>
          <w:ilvl w:val="0"/>
          <w:numId w:val="0"/>
        </w:numPr>
        <w:suppressAutoHyphens w:val="0"/>
        <w:adjustRightInd w:val="0"/>
        <w:snapToGrid w:val="0"/>
        <w:spacing w:before="0" w:after="0" w:line="360" w:lineRule="auto"/>
        <w:jc w:val="both"/>
        <w:rPr>
          <w:rFonts w:ascii="Book Antiqua" w:eastAsiaTheme="minorEastAsia" w:hAnsi="Book Antiqua"/>
          <w:color w:val="000000" w:themeColor="text1"/>
          <w:sz w:val="24"/>
          <w:szCs w:val="24"/>
          <w:lang w:eastAsia="zh-CN"/>
        </w:rPr>
      </w:pPr>
    </w:p>
    <w:p w14:paraId="2479CE95" w14:textId="4F97D792" w:rsidR="00F41090" w:rsidRPr="005A61F3" w:rsidRDefault="008D4C45" w:rsidP="00BF0D32">
      <w:pPr>
        <w:pStyle w:val="Heading1"/>
        <w:keepNext w:val="0"/>
        <w:widowControl w:val="0"/>
        <w:numPr>
          <w:ilvl w:val="0"/>
          <w:numId w:val="0"/>
        </w:numPr>
        <w:suppressAutoHyphens w:val="0"/>
        <w:adjustRightInd w:val="0"/>
        <w:snapToGrid w:val="0"/>
        <w:spacing w:before="0" w:after="0" w:line="360" w:lineRule="auto"/>
        <w:jc w:val="both"/>
        <w:rPr>
          <w:rFonts w:ascii="Book Antiqua" w:eastAsiaTheme="minorEastAsia" w:hAnsi="Book Antiqua"/>
          <w:color w:val="000000" w:themeColor="text1"/>
          <w:sz w:val="24"/>
          <w:szCs w:val="24"/>
          <w:lang w:eastAsia="zh-CN"/>
        </w:rPr>
      </w:pPr>
      <w:r w:rsidRPr="005A61F3">
        <w:rPr>
          <w:rFonts w:ascii="Book Antiqua" w:hAnsi="Book Antiqua"/>
          <w:color w:val="000000" w:themeColor="text1"/>
          <w:sz w:val="24"/>
          <w:szCs w:val="24"/>
        </w:rPr>
        <w:t>Artificial intelligence and computer simulation models in critical illness</w:t>
      </w:r>
    </w:p>
    <w:p w14:paraId="0F35D9DA" w14:textId="77777777" w:rsidR="000579FE" w:rsidRPr="005A61F3" w:rsidRDefault="000579FE" w:rsidP="00BF0D32">
      <w:pPr>
        <w:adjustRightInd w:val="0"/>
        <w:snapToGrid w:val="0"/>
        <w:spacing w:after="0" w:line="360" w:lineRule="auto"/>
        <w:jc w:val="both"/>
        <w:rPr>
          <w:rFonts w:ascii="Book Antiqua" w:eastAsiaTheme="minorEastAsia" w:hAnsi="Book Antiqua"/>
          <w:sz w:val="24"/>
          <w:szCs w:val="24"/>
          <w:lang w:eastAsia="zh-CN"/>
        </w:rPr>
      </w:pPr>
    </w:p>
    <w:p w14:paraId="4B0C8367" w14:textId="7B275221" w:rsidR="000579FE" w:rsidRPr="005A61F3" w:rsidRDefault="000579FE" w:rsidP="00BF0D32">
      <w:pPr>
        <w:pStyle w:val="Heading1"/>
        <w:keepNext w:val="0"/>
        <w:widowControl w:val="0"/>
        <w:numPr>
          <w:ilvl w:val="0"/>
          <w:numId w:val="0"/>
        </w:numPr>
        <w:suppressAutoHyphens w:val="0"/>
        <w:adjustRightInd w:val="0"/>
        <w:snapToGrid w:val="0"/>
        <w:spacing w:before="0" w:after="0" w:line="360" w:lineRule="auto"/>
        <w:jc w:val="both"/>
        <w:rPr>
          <w:rFonts w:ascii="Book Antiqua" w:eastAsiaTheme="minorEastAsia" w:hAnsi="Book Antiqua"/>
          <w:color w:val="000000" w:themeColor="text1"/>
          <w:sz w:val="24"/>
          <w:szCs w:val="24"/>
          <w:lang w:eastAsia="zh-CN"/>
        </w:rPr>
      </w:pPr>
      <w:r w:rsidRPr="005A61F3">
        <w:rPr>
          <w:rFonts w:ascii="Book Antiqua" w:hAnsi="Book Antiqua"/>
          <w:b w:val="0"/>
          <w:color w:val="000000" w:themeColor="text1"/>
          <w:sz w:val="24"/>
          <w:szCs w:val="24"/>
        </w:rPr>
        <w:t>Lal</w:t>
      </w:r>
      <w:r w:rsidRPr="005A61F3">
        <w:rPr>
          <w:rFonts w:ascii="Book Antiqua" w:eastAsiaTheme="minorEastAsia" w:hAnsi="Book Antiqua"/>
          <w:b w:val="0"/>
          <w:color w:val="000000" w:themeColor="text1"/>
          <w:sz w:val="24"/>
          <w:szCs w:val="24"/>
          <w:lang w:eastAsia="zh-CN"/>
        </w:rPr>
        <w:t xml:space="preserve"> A </w:t>
      </w:r>
      <w:r w:rsidRPr="005A61F3">
        <w:rPr>
          <w:rFonts w:ascii="Book Antiqua" w:eastAsiaTheme="minorEastAsia" w:hAnsi="Book Antiqua"/>
          <w:b w:val="0"/>
          <w:i/>
          <w:color w:val="000000" w:themeColor="text1"/>
          <w:sz w:val="24"/>
          <w:szCs w:val="24"/>
          <w:lang w:eastAsia="zh-CN"/>
        </w:rPr>
        <w:t>et al</w:t>
      </w:r>
      <w:r w:rsidRPr="005A61F3">
        <w:rPr>
          <w:rFonts w:ascii="Book Antiqua" w:eastAsiaTheme="minorEastAsia" w:hAnsi="Book Antiqua"/>
          <w:b w:val="0"/>
          <w:color w:val="000000" w:themeColor="text1"/>
          <w:sz w:val="24"/>
          <w:szCs w:val="24"/>
          <w:lang w:eastAsia="zh-CN"/>
        </w:rPr>
        <w:t xml:space="preserve">. AI </w:t>
      </w:r>
      <w:r w:rsidRPr="005A61F3">
        <w:rPr>
          <w:rFonts w:ascii="Book Antiqua" w:hAnsi="Book Antiqua"/>
          <w:b w:val="0"/>
          <w:color w:val="000000" w:themeColor="text1"/>
          <w:sz w:val="24"/>
          <w:szCs w:val="24"/>
        </w:rPr>
        <w:t>and computer simulation models in critical illness</w:t>
      </w:r>
    </w:p>
    <w:p w14:paraId="28F4BA32" w14:textId="785E0C58" w:rsidR="000579FE" w:rsidRPr="005A61F3" w:rsidRDefault="000579FE" w:rsidP="00BF0D32">
      <w:pPr>
        <w:widowControl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p>
    <w:p w14:paraId="60010C0F" w14:textId="44ED669B" w:rsidR="009A2E60" w:rsidRPr="005A61F3" w:rsidRDefault="009A2E60"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color w:val="000000" w:themeColor="text1"/>
          <w:sz w:val="24"/>
          <w:szCs w:val="24"/>
        </w:rPr>
        <w:t>Amos Lal,</w:t>
      </w:r>
      <w:r w:rsidRPr="005A61F3">
        <w:rPr>
          <w:rFonts w:ascii="Book Antiqua" w:eastAsiaTheme="minorEastAsia" w:hAnsi="Book Antiqua" w:cs="Arial"/>
          <w:color w:val="000000" w:themeColor="text1"/>
          <w:sz w:val="24"/>
          <w:szCs w:val="24"/>
          <w:lang w:eastAsia="zh-CN"/>
        </w:rPr>
        <w:t xml:space="preserve"> </w:t>
      </w:r>
      <w:r w:rsidRPr="005A61F3">
        <w:rPr>
          <w:rFonts w:ascii="Book Antiqua" w:hAnsi="Book Antiqua" w:cs="Arial"/>
          <w:color w:val="000000" w:themeColor="text1"/>
          <w:sz w:val="24"/>
          <w:szCs w:val="24"/>
        </w:rPr>
        <w:t xml:space="preserve">Yuliya </w:t>
      </w:r>
      <w:proofErr w:type="spellStart"/>
      <w:r w:rsidRPr="005A61F3">
        <w:rPr>
          <w:rFonts w:ascii="Book Antiqua" w:hAnsi="Book Antiqua" w:cs="Arial"/>
          <w:color w:val="000000" w:themeColor="text1"/>
          <w:sz w:val="24"/>
          <w:szCs w:val="24"/>
        </w:rPr>
        <w:t>Pinevich</w:t>
      </w:r>
      <w:proofErr w:type="spellEnd"/>
      <w:r w:rsidRPr="005A61F3">
        <w:rPr>
          <w:rFonts w:ascii="Book Antiqua" w:hAnsi="Book Antiqua" w:cs="Arial"/>
          <w:color w:val="000000" w:themeColor="text1"/>
          <w:sz w:val="24"/>
          <w:szCs w:val="24"/>
        </w:rPr>
        <w:t>,</w:t>
      </w:r>
      <w:r w:rsidRPr="005A61F3">
        <w:rPr>
          <w:rFonts w:ascii="Book Antiqua" w:eastAsiaTheme="minorEastAsia" w:hAnsi="Book Antiqua" w:cs="Arial"/>
          <w:color w:val="000000" w:themeColor="text1"/>
          <w:sz w:val="24"/>
          <w:szCs w:val="24"/>
          <w:lang w:eastAsia="zh-CN"/>
        </w:rPr>
        <w:t xml:space="preserve"> </w:t>
      </w:r>
      <w:proofErr w:type="spellStart"/>
      <w:r w:rsidRPr="005A61F3">
        <w:rPr>
          <w:rFonts w:ascii="Book Antiqua" w:hAnsi="Book Antiqua" w:cs="Arial"/>
          <w:color w:val="000000" w:themeColor="text1"/>
          <w:sz w:val="24"/>
          <w:szCs w:val="24"/>
        </w:rPr>
        <w:t>Ognjen</w:t>
      </w:r>
      <w:proofErr w:type="spellEnd"/>
      <w:r w:rsidRPr="005A61F3">
        <w:rPr>
          <w:rFonts w:ascii="Book Antiqua" w:hAnsi="Book Antiqua" w:cs="Arial"/>
          <w:color w:val="000000" w:themeColor="text1"/>
          <w:sz w:val="24"/>
          <w:szCs w:val="24"/>
        </w:rPr>
        <w:t xml:space="preserve"> Gajic,</w:t>
      </w:r>
      <w:r w:rsidRPr="005A61F3">
        <w:rPr>
          <w:rFonts w:ascii="Book Antiqua" w:eastAsiaTheme="minorEastAsia" w:hAnsi="Book Antiqua" w:cs="Arial"/>
          <w:color w:val="000000" w:themeColor="text1"/>
          <w:sz w:val="24"/>
          <w:szCs w:val="24"/>
          <w:lang w:eastAsia="zh-CN"/>
        </w:rPr>
        <w:t xml:space="preserve"> </w:t>
      </w:r>
      <w:r w:rsidRPr="005A61F3">
        <w:rPr>
          <w:rFonts w:ascii="Book Antiqua" w:hAnsi="Book Antiqua" w:cs="Arial"/>
          <w:color w:val="000000" w:themeColor="text1"/>
          <w:sz w:val="24"/>
          <w:szCs w:val="24"/>
        </w:rPr>
        <w:t xml:space="preserve">Vitaly </w:t>
      </w:r>
      <w:proofErr w:type="spellStart"/>
      <w:r w:rsidRPr="005A61F3">
        <w:rPr>
          <w:rFonts w:ascii="Book Antiqua" w:hAnsi="Book Antiqua" w:cs="Arial"/>
          <w:color w:val="000000" w:themeColor="text1"/>
          <w:sz w:val="24"/>
          <w:szCs w:val="24"/>
        </w:rPr>
        <w:t>Herasevich</w:t>
      </w:r>
      <w:proofErr w:type="spellEnd"/>
      <w:r w:rsidRPr="005A61F3">
        <w:rPr>
          <w:rFonts w:ascii="Book Antiqua" w:hAnsi="Book Antiqua" w:cs="Arial"/>
          <w:color w:val="000000" w:themeColor="text1"/>
          <w:sz w:val="24"/>
          <w:szCs w:val="24"/>
        </w:rPr>
        <w:t>,</w:t>
      </w:r>
      <w:r w:rsidRPr="005A61F3">
        <w:rPr>
          <w:rFonts w:ascii="Book Antiqua" w:eastAsiaTheme="minorEastAsia" w:hAnsi="Book Antiqua" w:cs="Arial"/>
          <w:color w:val="000000" w:themeColor="text1"/>
          <w:sz w:val="24"/>
          <w:szCs w:val="24"/>
          <w:lang w:eastAsia="zh-CN"/>
        </w:rPr>
        <w:t xml:space="preserve"> </w:t>
      </w:r>
      <w:r w:rsidRPr="005A61F3">
        <w:rPr>
          <w:rFonts w:ascii="Book Antiqua" w:hAnsi="Book Antiqua" w:cs="Arial"/>
          <w:color w:val="000000" w:themeColor="text1"/>
          <w:sz w:val="24"/>
          <w:szCs w:val="24"/>
        </w:rPr>
        <w:t>Brian Pickering</w:t>
      </w:r>
    </w:p>
    <w:p w14:paraId="3A12045B" w14:textId="77777777" w:rsidR="009A2E60" w:rsidRPr="005A61F3" w:rsidRDefault="009A2E60" w:rsidP="00BF0D32">
      <w:pPr>
        <w:widowControl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p>
    <w:p w14:paraId="4E82C30B" w14:textId="69BC36F2" w:rsidR="00745253" w:rsidRPr="005A61F3" w:rsidRDefault="00F41090"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b/>
          <w:color w:val="000000" w:themeColor="text1"/>
          <w:sz w:val="24"/>
          <w:szCs w:val="24"/>
        </w:rPr>
        <w:t xml:space="preserve">Amos Lal, </w:t>
      </w:r>
      <w:proofErr w:type="spellStart"/>
      <w:r w:rsidR="000579FE" w:rsidRPr="005A61F3">
        <w:rPr>
          <w:rFonts w:ascii="Book Antiqua" w:hAnsi="Book Antiqua" w:cs="Arial"/>
          <w:b/>
          <w:color w:val="000000" w:themeColor="text1"/>
          <w:sz w:val="24"/>
          <w:szCs w:val="24"/>
        </w:rPr>
        <w:t>Ognjen</w:t>
      </w:r>
      <w:proofErr w:type="spellEnd"/>
      <w:r w:rsidR="000579FE" w:rsidRPr="005A61F3">
        <w:rPr>
          <w:rFonts w:ascii="Book Antiqua" w:hAnsi="Book Antiqua" w:cs="Arial"/>
          <w:b/>
          <w:color w:val="000000" w:themeColor="text1"/>
          <w:sz w:val="24"/>
          <w:szCs w:val="24"/>
        </w:rPr>
        <w:t xml:space="preserve"> Gajic,</w:t>
      </w:r>
      <w:r w:rsidR="000579FE" w:rsidRPr="005A61F3">
        <w:rPr>
          <w:rFonts w:ascii="Book Antiqua" w:eastAsiaTheme="minorEastAsia" w:hAnsi="Book Antiqua" w:cs="Arial"/>
          <w:color w:val="000000" w:themeColor="text1"/>
          <w:sz w:val="24"/>
          <w:szCs w:val="24"/>
          <w:lang w:eastAsia="zh-CN"/>
        </w:rPr>
        <w:t xml:space="preserve"> </w:t>
      </w:r>
      <w:r w:rsidR="00444741" w:rsidRPr="005A61F3">
        <w:rPr>
          <w:rFonts w:ascii="Book Antiqua" w:hAnsi="Book Antiqua" w:cs="Arial"/>
          <w:color w:val="000000" w:themeColor="text1"/>
          <w:sz w:val="24"/>
          <w:szCs w:val="24"/>
        </w:rPr>
        <w:t xml:space="preserve">Department of Medicine, </w:t>
      </w:r>
      <w:r w:rsidRPr="005A61F3">
        <w:rPr>
          <w:rFonts w:ascii="Book Antiqua" w:hAnsi="Book Antiqua" w:cs="Arial"/>
          <w:color w:val="000000" w:themeColor="text1"/>
          <w:sz w:val="24"/>
          <w:szCs w:val="24"/>
        </w:rPr>
        <w:t>Division of Pulmonary and Critical Care Medicine</w:t>
      </w:r>
      <w:r w:rsidR="00745253" w:rsidRPr="005A61F3">
        <w:rPr>
          <w:rFonts w:ascii="Book Antiqua" w:eastAsiaTheme="minorEastAsia" w:hAnsi="Book Antiqua" w:cs="Arial"/>
          <w:color w:val="000000" w:themeColor="text1"/>
          <w:sz w:val="24"/>
          <w:szCs w:val="24"/>
          <w:lang w:eastAsia="zh-CN"/>
        </w:rPr>
        <w:t xml:space="preserve">, </w:t>
      </w:r>
      <w:r w:rsidR="00745253" w:rsidRPr="005A61F3">
        <w:rPr>
          <w:rFonts w:ascii="Book Antiqua" w:hAnsi="Book Antiqua" w:cs="Arial"/>
          <w:color w:val="000000" w:themeColor="text1"/>
          <w:sz w:val="24"/>
          <w:szCs w:val="24"/>
        </w:rPr>
        <w:t>Rochester, Mayo Clinic,</w:t>
      </w:r>
      <w:r w:rsidR="00745253" w:rsidRPr="005A61F3">
        <w:rPr>
          <w:rFonts w:ascii="Book Antiqua" w:eastAsiaTheme="minorEastAsia" w:hAnsi="Book Antiqua" w:cs="Arial"/>
          <w:color w:val="000000" w:themeColor="text1"/>
          <w:sz w:val="24"/>
          <w:szCs w:val="24"/>
          <w:lang w:eastAsia="zh-CN"/>
        </w:rPr>
        <w:t xml:space="preserve"> </w:t>
      </w:r>
      <w:r w:rsidR="00745253" w:rsidRPr="005A61F3">
        <w:rPr>
          <w:rFonts w:ascii="Book Antiqua" w:hAnsi="Book Antiqua" w:cs="Arial"/>
          <w:color w:val="000000" w:themeColor="text1"/>
          <w:sz w:val="24"/>
          <w:szCs w:val="24"/>
        </w:rPr>
        <w:t>MN</w:t>
      </w:r>
      <w:r w:rsidR="00745253" w:rsidRPr="005A61F3">
        <w:rPr>
          <w:rFonts w:ascii="Book Antiqua" w:eastAsiaTheme="minorEastAsia" w:hAnsi="Book Antiqua" w:cs="Arial"/>
          <w:color w:val="000000" w:themeColor="text1"/>
          <w:sz w:val="24"/>
          <w:szCs w:val="24"/>
          <w:lang w:eastAsia="zh-CN"/>
        </w:rPr>
        <w:t xml:space="preserve"> 55905</w:t>
      </w:r>
      <w:r w:rsidR="00745253" w:rsidRPr="005A61F3">
        <w:rPr>
          <w:rFonts w:ascii="Book Antiqua" w:hAnsi="Book Antiqua" w:cs="Arial"/>
          <w:color w:val="000000" w:themeColor="text1"/>
          <w:sz w:val="24"/>
          <w:szCs w:val="24"/>
        </w:rPr>
        <w:t>, U</w:t>
      </w:r>
      <w:r w:rsidR="00745253" w:rsidRPr="005A61F3">
        <w:rPr>
          <w:rFonts w:ascii="Book Antiqua" w:eastAsiaTheme="minorEastAsia" w:hAnsi="Book Antiqua" w:cs="Arial"/>
          <w:color w:val="000000" w:themeColor="text1"/>
          <w:sz w:val="24"/>
          <w:szCs w:val="24"/>
          <w:lang w:eastAsia="zh-CN"/>
        </w:rPr>
        <w:t>nited States</w:t>
      </w:r>
    </w:p>
    <w:p w14:paraId="6E2FE300" w14:textId="02953BC5" w:rsidR="00F41090" w:rsidRPr="005A61F3" w:rsidRDefault="00F41090"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p>
    <w:p w14:paraId="185413C3" w14:textId="73CEE5F2" w:rsidR="00F41090" w:rsidRPr="005A61F3" w:rsidRDefault="00745253" w:rsidP="00BF0D32">
      <w:pPr>
        <w:adjustRightInd w:val="0"/>
        <w:snapToGrid w:val="0"/>
        <w:spacing w:after="0" w:line="360" w:lineRule="auto"/>
        <w:jc w:val="both"/>
        <w:rPr>
          <w:rFonts w:ascii="Book Antiqua" w:hAnsi="Book Antiqua"/>
          <w:sz w:val="24"/>
          <w:szCs w:val="24"/>
        </w:rPr>
      </w:pPr>
      <w:r w:rsidRPr="005A61F3">
        <w:rPr>
          <w:rFonts w:ascii="Book Antiqua" w:hAnsi="Book Antiqua" w:cs="Arial"/>
          <w:b/>
          <w:color w:val="000000" w:themeColor="text1"/>
          <w:sz w:val="24"/>
          <w:szCs w:val="24"/>
        </w:rPr>
        <w:t xml:space="preserve">Amos Lal, Yuliya </w:t>
      </w:r>
      <w:proofErr w:type="spellStart"/>
      <w:r w:rsidRPr="005A61F3">
        <w:rPr>
          <w:rFonts w:ascii="Book Antiqua" w:hAnsi="Book Antiqua" w:cs="Arial"/>
          <w:b/>
          <w:color w:val="000000" w:themeColor="text1"/>
          <w:sz w:val="24"/>
          <w:szCs w:val="24"/>
        </w:rPr>
        <w:t>Pinevich</w:t>
      </w:r>
      <w:proofErr w:type="spellEnd"/>
      <w:r w:rsidRPr="005A61F3">
        <w:rPr>
          <w:rFonts w:ascii="Book Antiqua" w:hAnsi="Book Antiqua" w:cs="Arial"/>
          <w:b/>
          <w:color w:val="000000" w:themeColor="text1"/>
          <w:sz w:val="24"/>
          <w:szCs w:val="24"/>
        </w:rPr>
        <w:t>,</w:t>
      </w:r>
      <w:r w:rsidRPr="005A61F3">
        <w:rPr>
          <w:rFonts w:ascii="Book Antiqua" w:hAnsi="Book Antiqua" w:cs="Arial"/>
          <w:color w:val="000000" w:themeColor="text1"/>
          <w:sz w:val="24"/>
          <w:szCs w:val="24"/>
          <w:shd w:val="clear" w:color="auto" w:fill="FFFFFF"/>
        </w:rPr>
        <w:t xml:space="preserve"> </w:t>
      </w:r>
      <w:proofErr w:type="spellStart"/>
      <w:r w:rsidRPr="005A61F3">
        <w:rPr>
          <w:rFonts w:ascii="Book Antiqua" w:hAnsi="Book Antiqua" w:cs="Arial"/>
          <w:b/>
          <w:color w:val="000000" w:themeColor="text1"/>
          <w:sz w:val="24"/>
          <w:szCs w:val="24"/>
        </w:rPr>
        <w:t>Ognjen</w:t>
      </w:r>
      <w:proofErr w:type="spellEnd"/>
      <w:r w:rsidRPr="005A61F3">
        <w:rPr>
          <w:rFonts w:ascii="Book Antiqua" w:hAnsi="Book Antiqua" w:cs="Arial"/>
          <w:b/>
          <w:color w:val="000000" w:themeColor="text1"/>
          <w:sz w:val="24"/>
          <w:szCs w:val="24"/>
        </w:rPr>
        <w:t xml:space="preserve"> Gajic, Vitaly </w:t>
      </w:r>
      <w:proofErr w:type="spellStart"/>
      <w:r w:rsidRPr="005A61F3">
        <w:rPr>
          <w:rFonts w:ascii="Book Antiqua" w:hAnsi="Book Antiqua" w:cs="Arial"/>
          <w:b/>
          <w:color w:val="000000" w:themeColor="text1"/>
          <w:sz w:val="24"/>
          <w:szCs w:val="24"/>
        </w:rPr>
        <w:t>Herasevich</w:t>
      </w:r>
      <w:proofErr w:type="spellEnd"/>
      <w:r w:rsidRPr="005A61F3">
        <w:rPr>
          <w:rFonts w:ascii="Book Antiqua" w:hAnsi="Book Antiqua" w:cs="Arial"/>
          <w:b/>
          <w:color w:val="000000" w:themeColor="text1"/>
          <w:sz w:val="24"/>
          <w:szCs w:val="24"/>
        </w:rPr>
        <w:t>,</w:t>
      </w:r>
      <w:r w:rsidRPr="005A61F3">
        <w:rPr>
          <w:rFonts w:ascii="Book Antiqua" w:eastAsiaTheme="minorEastAsia" w:hAnsi="Book Antiqua"/>
          <w:b/>
          <w:sz w:val="24"/>
          <w:szCs w:val="24"/>
          <w:lang w:eastAsia="zh-CN"/>
        </w:rPr>
        <w:t xml:space="preserve"> </w:t>
      </w:r>
      <w:r w:rsidRPr="005A61F3">
        <w:rPr>
          <w:rFonts w:ascii="Book Antiqua" w:hAnsi="Book Antiqua" w:cs="Arial"/>
          <w:b/>
          <w:color w:val="000000" w:themeColor="text1"/>
          <w:sz w:val="24"/>
          <w:szCs w:val="24"/>
        </w:rPr>
        <w:t>Brian Pickering,</w:t>
      </w:r>
      <w:r w:rsidRPr="005A61F3">
        <w:rPr>
          <w:rFonts w:ascii="Book Antiqua" w:eastAsiaTheme="minorEastAsia" w:hAnsi="Book Antiqua"/>
          <w:b/>
          <w:sz w:val="24"/>
          <w:szCs w:val="24"/>
          <w:lang w:eastAsia="zh-CN"/>
        </w:rPr>
        <w:t xml:space="preserve"> </w:t>
      </w:r>
      <w:r w:rsidR="00F41090" w:rsidRPr="005A61F3">
        <w:rPr>
          <w:rFonts w:ascii="Book Antiqua" w:hAnsi="Book Antiqua" w:cs="Arial"/>
          <w:color w:val="000000" w:themeColor="text1"/>
          <w:sz w:val="24"/>
          <w:szCs w:val="24"/>
          <w:shd w:val="clear" w:color="auto" w:fill="FFFFFF"/>
        </w:rPr>
        <w:t xml:space="preserve">Multidisciplinary Epidemiology and Translational Research in Intensive Care Group, </w:t>
      </w:r>
    </w:p>
    <w:p w14:paraId="6C86D14A" w14:textId="67715987" w:rsidR="00F41090" w:rsidRPr="005A61F3" w:rsidRDefault="00F41090" w:rsidP="00BF0D32">
      <w:pPr>
        <w:widowControl w:val="0"/>
        <w:adjustRightInd w:val="0"/>
        <w:snapToGrid w:val="0"/>
        <w:spacing w:after="0" w:line="360" w:lineRule="auto"/>
        <w:jc w:val="both"/>
        <w:rPr>
          <w:rFonts w:ascii="Book Antiqua" w:hAnsi="Book Antiqua" w:cs="Arial"/>
          <w:color w:val="000000" w:themeColor="text1"/>
          <w:sz w:val="24"/>
          <w:szCs w:val="24"/>
          <w:shd w:val="clear" w:color="auto" w:fill="FFFFFF"/>
        </w:rPr>
      </w:pPr>
      <w:r w:rsidRPr="005A61F3">
        <w:rPr>
          <w:rFonts w:ascii="Book Antiqua" w:hAnsi="Book Antiqua" w:cs="Arial"/>
          <w:color w:val="000000" w:themeColor="text1"/>
          <w:sz w:val="24"/>
          <w:szCs w:val="24"/>
          <w:shd w:val="clear" w:color="auto" w:fill="FFFFFF"/>
        </w:rPr>
        <w:t xml:space="preserve">Mayo Clinic, Rochester, </w:t>
      </w:r>
      <w:r w:rsidR="00745253" w:rsidRPr="005A61F3">
        <w:rPr>
          <w:rFonts w:ascii="Book Antiqua" w:hAnsi="Book Antiqua" w:cs="Arial"/>
          <w:color w:val="000000" w:themeColor="text1"/>
          <w:sz w:val="24"/>
          <w:szCs w:val="24"/>
          <w:shd w:val="clear" w:color="auto" w:fill="FFFFFF"/>
        </w:rPr>
        <w:t>MN 55905, United States</w:t>
      </w:r>
    </w:p>
    <w:p w14:paraId="0B17FF98" w14:textId="50AF12CE" w:rsidR="00F41090" w:rsidRPr="005A61F3" w:rsidRDefault="00F41090" w:rsidP="00BF0D32">
      <w:pPr>
        <w:widowControl w:val="0"/>
        <w:adjustRightInd w:val="0"/>
        <w:snapToGrid w:val="0"/>
        <w:spacing w:after="0" w:line="360" w:lineRule="auto"/>
        <w:jc w:val="both"/>
        <w:rPr>
          <w:rFonts w:ascii="Book Antiqua" w:hAnsi="Book Antiqua" w:cs="Arial"/>
          <w:color w:val="000000" w:themeColor="text1"/>
          <w:sz w:val="24"/>
          <w:szCs w:val="24"/>
        </w:rPr>
      </w:pPr>
    </w:p>
    <w:p w14:paraId="1CC7CFCD" w14:textId="5ABCED66" w:rsidR="00827429" w:rsidRPr="005A61F3" w:rsidRDefault="00F41090"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shd w:val="clear" w:color="auto" w:fill="FFFFFF"/>
          <w:lang w:eastAsia="zh-CN"/>
        </w:rPr>
      </w:pPr>
      <w:r w:rsidRPr="005A61F3">
        <w:rPr>
          <w:rFonts w:ascii="Book Antiqua" w:hAnsi="Book Antiqua" w:cs="Arial"/>
          <w:b/>
          <w:color w:val="000000" w:themeColor="text1"/>
          <w:sz w:val="24"/>
          <w:szCs w:val="24"/>
        </w:rPr>
        <w:t xml:space="preserve">Yuliya </w:t>
      </w:r>
      <w:proofErr w:type="spellStart"/>
      <w:r w:rsidRPr="005A61F3">
        <w:rPr>
          <w:rFonts w:ascii="Book Antiqua" w:hAnsi="Book Antiqua" w:cs="Arial"/>
          <w:b/>
          <w:color w:val="000000" w:themeColor="text1"/>
          <w:sz w:val="24"/>
          <w:szCs w:val="24"/>
        </w:rPr>
        <w:t>Pinevich</w:t>
      </w:r>
      <w:proofErr w:type="spellEnd"/>
      <w:r w:rsidRPr="005A61F3">
        <w:rPr>
          <w:rFonts w:ascii="Book Antiqua" w:hAnsi="Book Antiqua" w:cs="Arial"/>
          <w:b/>
          <w:color w:val="000000" w:themeColor="text1"/>
          <w:sz w:val="24"/>
          <w:szCs w:val="24"/>
        </w:rPr>
        <w:t xml:space="preserve">, </w:t>
      </w:r>
      <w:r w:rsidR="009E456B" w:rsidRPr="005A61F3">
        <w:rPr>
          <w:rFonts w:ascii="Book Antiqua" w:hAnsi="Book Antiqua" w:cs="Arial"/>
          <w:b/>
          <w:color w:val="000000" w:themeColor="text1"/>
          <w:sz w:val="24"/>
          <w:szCs w:val="24"/>
        </w:rPr>
        <w:t xml:space="preserve">Vitaly </w:t>
      </w:r>
      <w:proofErr w:type="spellStart"/>
      <w:r w:rsidR="009E456B" w:rsidRPr="005A61F3">
        <w:rPr>
          <w:rFonts w:ascii="Book Antiqua" w:hAnsi="Book Antiqua" w:cs="Arial"/>
          <w:b/>
          <w:color w:val="000000" w:themeColor="text1"/>
          <w:sz w:val="24"/>
          <w:szCs w:val="24"/>
        </w:rPr>
        <w:t>Herasevich</w:t>
      </w:r>
      <w:proofErr w:type="spellEnd"/>
      <w:r w:rsidR="009E456B" w:rsidRPr="005A61F3">
        <w:rPr>
          <w:rFonts w:ascii="Book Antiqua" w:hAnsi="Book Antiqua" w:cs="Arial"/>
          <w:b/>
          <w:color w:val="000000" w:themeColor="text1"/>
          <w:sz w:val="24"/>
          <w:szCs w:val="24"/>
        </w:rPr>
        <w:t>,</w:t>
      </w:r>
      <w:r w:rsidR="009E456B" w:rsidRPr="005A61F3">
        <w:rPr>
          <w:rFonts w:ascii="Book Antiqua" w:eastAsiaTheme="minorEastAsia" w:hAnsi="Book Antiqua"/>
          <w:b/>
          <w:sz w:val="24"/>
          <w:szCs w:val="24"/>
          <w:lang w:eastAsia="zh-CN"/>
        </w:rPr>
        <w:t xml:space="preserve"> </w:t>
      </w:r>
      <w:r w:rsidR="009E456B" w:rsidRPr="005A61F3">
        <w:rPr>
          <w:rFonts w:ascii="Book Antiqua" w:hAnsi="Book Antiqua" w:cs="Arial"/>
          <w:b/>
          <w:color w:val="000000" w:themeColor="text1"/>
          <w:sz w:val="24"/>
          <w:szCs w:val="24"/>
        </w:rPr>
        <w:t>Brian Pickering,</w:t>
      </w:r>
      <w:r w:rsidR="009E456B" w:rsidRPr="005A61F3">
        <w:rPr>
          <w:rFonts w:ascii="Book Antiqua" w:eastAsiaTheme="minorEastAsia" w:hAnsi="Book Antiqua"/>
          <w:b/>
          <w:sz w:val="24"/>
          <w:szCs w:val="24"/>
          <w:lang w:eastAsia="zh-CN"/>
        </w:rPr>
        <w:t xml:space="preserve"> </w:t>
      </w:r>
      <w:r w:rsidR="00444741" w:rsidRPr="005A61F3">
        <w:rPr>
          <w:rFonts w:ascii="Book Antiqua" w:hAnsi="Book Antiqua" w:cs="Arial"/>
          <w:color w:val="000000" w:themeColor="text1"/>
          <w:sz w:val="24"/>
          <w:szCs w:val="24"/>
        </w:rPr>
        <w:t>Department of Anesthesiology</w:t>
      </w:r>
      <w:r w:rsidR="00827429" w:rsidRPr="005A61F3">
        <w:rPr>
          <w:rFonts w:ascii="Book Antiqua" w:hAnsi="Book Antiqua" w:cs="Arial"/>
          <w:color w:val="000000" w:themeColor="text1"/>
          <w:sz w:val="24"/>
          <w:szCs w:val="24"/>
        </w:rPr>
        <w:t xml:space="preserve"> and </w:t>
      </w:r>
      <w:r w:rsidR="002E7D9E" w:rsidRPr="005A61F3">
        <w:rPr>
          <w:rFonts w:ascii="Book Antiqua" w:hAnsi="Book Antiqua" w:cs="Arial"/>
          <w:color w:val="000000" w:themeColor="text1"/>
          <w:sz w:val="24"/>
          <w:szCs w:val="24"/>
        </w:rPr>
        <w:t>Perioperative Medicine, Division of Critical Care</w:t>
      </w:r>
      <w:r w:rsidR="009E456B" w:rsidRPr="005A61F3">
        <w:rPr>
          <w:rFonts w:ascii="Book Antiqua" w:eastAsiaTheme="minorEastAsia" w:hAnsi="Book Antiqua" w:cs="Arial"/>
          <w:color w:val="000000" w:themeColor="text1"/>
          <w:sz w:val="24"/>
          <w:szCs w:val="24"/>
          <w:lang w:eastAsia="zh-CN"/>
        </w:rPr>
        <w:t xml:space="preserve">, </w:t>
      </w:r>
      <w:r w:rsidR="00827429" w:rsidRPr="005A61F3">
        <w:rPr>
          <w:rFonts w:ascii="Book Antiqua" w:hAnsi="Book Antiqua" w:cs="Arial"/>
          <w:color w:val="000000" w:themeColor="text1"/>
          <w:sz w:val="24"/>
          <w:szCs w:val="24"/>
        </w:rPr>
        <w:t>Mayo Clinic, Rochester, MN</w:t>
      </w:r>
      <w:r w:rsidR="009E456B" w:rsidRPr="005A61F3">
        <w:rPr>
          <w:rFonts w:ascii="Book Antiqua" w:eastAsiaTheme="minorEastAsia" w:hAnsi="Book Antiqua" w:cs="Arial"/>
          <w:color w:val="000000" w:themeColor="text1"/>
          <w:sz w:val="24"/>
          <w:szCs w:val="24"/>
          <w:lang w:eastAsia="zh-CN"/>
        </w:rPr>
        <w:t xml:space="preserve"> </w:t>
      </w:r>
      <w:r w:rsidR="009E456B" w:rsidRPr="005A61F3">
        <w:rPr>
          <w:rFonts w:ascii="Book Antiqua" w:hAnsi="Book Antiqua" w:cs="Arial"/>
          <w:color w:val="000000" w:themeColor="text1"/>
          <w:sz w:val="24"/>
          <w:szCs w:val="24"/>
          <w:shd w:val="clear" w:color="auto" w:fill="FFFFFF"/>
        </w:rPr>
        <w:t>55905</w:t>
      </w:r>
      <w:r w:rsidR="00827429" w:rsidRPr="005A61F3">
        <w:rPr>
          <w:rFonts w:ascii="Book Antiqua" w:hAnsi="Book Antiqua" w:cs="Arial"/>
          <w:color w:val="000000" w:themeColor="text1"/>
          <w:sz w:val="24"/>
          <w:szCs w:val="24"/>
        </w:rPr>
        <w:t xml:space="preserve">, </w:t>
      </w:r>
      <w:r w:rsidR="009E456B" w:rsidRPr="005A61F3">
        <w:rPr>
          <w:rFonts w:ascii="Book Antiqua" w:hAnsi="Book Antiqua" w:cs="Arial"/>
          <w:color w:val="000000" w:themeColor="text1"/>
          <w:sz w:val="24"/>
          <w:szCs w:val="24"/>
          <w:shd w:val="clear" w:color="auto" w:fill="FFFFFF"/>
        </w:rPr>
        <w:t>United States</w:t>
      </w:r>
    </w:p>
    <w:p w14:paraId="1CEC457D" w14:textId="77777777" w:rsidR="009E456B" w:rsidRPr="005A61F3" w:rsidRDefault="009E456B"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p>
    <w:p w14:paraId="5256B7EA" w14:textId="66F2C7C7" w:rsidR="00F41090" w:rsidRPr="005A61F3" w:rsidRDefault="00257AE9"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val="en" w:eastAsia="zh-CN"/>
        </w:rPr>
      </w:pPr>
      <w:r w:rsidRPr="005A61F3">
        <w:rPr>
          <w:rFonts w:ascii="Book Antiqua" w:hAnsi="Book Antiqua" w:cs="Arial"/>
          <w:b/>
          <w:color w:val="000000" w:themeColor="text1"/>
          <w:sz w:val="24"/>
          <w:szCs w:val="24"/>
          <w:lang w:val="en"/>
        </w:rPr>
        <w:t>Author contributions:</w:t>
      </w:r>
      <w:r w:rsidRPr="005A61F3">
        <w:rPr>
          <w:rFonts w:ascii="Book Antiqua" w:eastAsiaTheme="minorEastAsia" w:hAnsi="Book Antiqua" w:cs="Arial"/>
          <w:b/>
          <w:color w:val="000000" w:themeColor="text1"/>
          <w:sz w:val="24"/>
          <w:szCs w:val="24"/>
          <w:lang w:val="en" w:eastAsia="zh-CN"/>
        </w:rPr>
        <w:t xml:space="preserve"> </w:t>
      </w:r>
      <w:r w:rsidRPr="005A61F3">
        <w:rPr>
          <w:rFonts w:ascii="Book Antiqua" w:eastAsiaTheme="minorEastAsia" w:hAnsi="Book Antiqua" w:cs="Arial"/>
          <w:color w:val="000000" w:themeColor="text1"/>
          <w:sz w:val="24"/>
          <w:szCs w:val="24"/>
          <w:lang w:val="en" w:eastAsia="zh-CN"/>
        </w:rPr>
        <w:t>All authors equally contributed to this paper.</w:t>
      </w:r>
    </w:p>
    <w:p w14:paraId="0AE6FA0F" w14:textId="77777777" w:rsidR="00257AE9" w:rsidRPr="005A61F3" w:rsidRDefault="00257AE9" w:rsidP="00BF0D32">
      <w:pPr>
        <w:widowControl w:val="0"/>
        <w:adjustRightInd w:val="0"/>
        <w:snapToGrid w:val="0"/>
        <w:spacing w:after="0" w:line="360" w:lineRule="auto"/>
        <w:jc w:val="both"/>
        <w:rPr>
          <w:rFonts w:ascii="Book Antiqua" w:eastAsiaTheme="minorEastAsia" w:hAnsi="Book Antiqua" w:cs="Arial"/>
          <w:b/>
          <w:color w:val="000000" w:themeColor="text1"/>
          <w:sz w:val="24"/>
          <w:szCs w:val="24"/>
          <w:lang w:val="en" w:eastAsia="zh-CN"/>
        </w:rPr>
      </w:pPr>
    </w:p>
    <w:p w14:paraId="2B65C84C" w14:textId="69B59EDB" w:rsidR="00A06106" w:rsidRDefault="00F41090" w:rsidP="00BF0D32">
      <w:pPr>
        <w:widowControl w:val="0"/>
        <w:adjustRightInd w:val="0"/>
        <w:snapToGrid w:val="0"/>
        <w:spacing w:after="0" w:line="360" w:lineRule="auto"/>
        <w:jc w:val="both"/>
        <w:rPr>
          <w:rFonts w:ascii="Book Antiqua" w:hAnsi="Book Antiqua" w:cs="Arial"/>
          <w:sz w:val="24"/>
          <w:szCs w:val="24"/>
        </w:rPr>
      </w:pPr>
      <w:r w:rsidRPr="005A61F3">
        <w:rPr>
          <w:rFonts w:ascii="Book Antiqua" w:hAnsi="Book Antiqua" w:cs="Arial"/>
          <w:b/>
          <w:color w:val="000000" w:themeColor="text1"/>
          <w:sz w:val="24"/>
          <w:szCs w:val="24"/>
          <w:lang w:val="en"/>
        </w:rPr>
        <w:t>Correspond</w:t>
      </w:r>
      <w:r w:rsidR="00257AE9" w:rsidRPr="005A61F3">
        <w:rPr>
          <w:rFonts w:ascii="Book Antiqua" w:eastAsiaTheme="minorEastAsia" w:hAnsi="Book Antiqua" w:cs="Arial"/>
          <w:b/>
          <w:color w:val="000000" w:themeColor="text1"/>
          <w:sz w:val="24"/>
          <w:szCs w:val="24"/>
          <w:lang w:val="en" w:eastAsia="zh-CN"/>
        </w:rPr>
        <w:t>ing</w:t>
      </w:r>
      <w:r w:rsidRPr="005A61F3">
        <w:rPr>
          <w:rFonts w:ascii="Book Antiqua" w:hAnsi="Book Antiqua" w:cs="Arial"/>
          <w:b/>
          <w:color w:val="000000" w:themeColor="text1"/>
          <w:sz w:val="24"/>
          <w:szCs w:val="24"/>
          <w:lang w:val="en"/>
        </w:rPr>
        <w:t xml:space="preserve"> </w:t>
      </w:r>
      <w:r w:rsidR="00257AE9" w:rsidRPr="005A61F3">
        <w:rPr>
          <w:rFonts w:ascii="Book Antiqua" w:eastAsiaTheme="minorEastAsia" w:hAnsi="Book Antiqua" w:cs="Arial"/>
          <w:b/>
          <w:color w:val="000000" w:themeColor="text1"/>
          <w:sz w:val="24"/>
          <w:szCs w:val="24"/>
          <w:lang w:val="en" w:eastAsia="zh-CN"/>
        </w:rPr>
        <w:t xml:space="preserve">author: </w:t>
      </w:r>
      <w:r w:rsidR="00257AE9" w:rsidRPr="005A61F3">
        <w:rPr>
          <w:rFonts w:ascii="Book Antiqua" w:hAnsi="Book Antiqua" w:cs="Arial"/>
          <w:b/>
          <w:color w:val="000000" w:themeColor="text1"/>
          <w:sz w:val="24"/>
          <w:szCs w:val="24"/>
        </w:rPr>
        <w:t>Amos Lal, MBBS</w:t>
      </w:r>
      <w:r w:rsidR="00257AE9" w:rsidRPr="005A61F3">
        <w:rPr>
          <w:rFonts w:ascii="Book Antiqua" w:eastAsiaTheme="minorEastAsia" w:hAnsi="Book Antiqua" w:cs="Arial"/>
          <w:b/>
          <w:color w:val="000000" w:themeColor="text1"/>
          <w:sz w:val="24"/>
          <w:szCs w:val="24"/>
          <w:lang w:eastAsia="zh-CN"/>
        </w:rPr>
        <w:t xml:space="preserve">, </w:t>
      </w:r>
      <w:r w:rsidR="00A06106" w:rsidRPr="005A61F3">
        <w:rPr>
          <w:rFonts w:ascii="Book Antiqua" w:eastAsiaTheme="minorEastAsia" w:hAnsi="Book Antiqua" w:cs="Arial"/>
          <w:b/>
          <w:color w:val="000000" w:themeColor="text1"/>
          <w:sz w:val="24"/>
          <w:szCs w:val="24"/>
          <w:lang w:eastAsia="zh-CN"/>
        </w:rPr>
        <w:t xml:space="preserve">Doctor, </w:t>
      </w:r>
      <w:r w:rsidR="00444741" w:rsidRPr="005A61F3">
        <w:rPr>
          <w:rFonts w:ascii="Book Antiqua" w:hAnsi="Book Antiqua" w:cs="Arial"/>
          <w:color w:val="000000" w:themeColor="text1"/>
          <w:sz w:val="24"/>
          <w:szCs w:val="24"/>
        </w:rPr>
        <w:t xml:space="preserve">Department of Medicine, </w:t>
      </w:r>
      <w:r w:rsidRPr="005A61F3">
        <w:rPr>
          <w:rFonts w:ascii="Book Antiqua" w:hAnsi="Book Antiqua" w:cs="Arial"/>
          <w:color w:val="000000" w:themeColor="text1"/>
          <w:sz w:val="24"/>
          <w:szCs w:val="24"/>
        </w:rPr>
        <w:t>Division of Pulmonary and Critical Care Medicine</w:t>
      </w:r>
      <w:r w:rsidR="00A06106" w:rsidRPr="005A61F3">
        <w:rPr>
          <w:rFonts w:ascii="Book Antiqua" w:eastAsiaTheme="minorEastAsia" w:hAnsi="Book Antiqua" w:cs="Arial"/>
          <w:color w:val="000000" w:themeColor="text1"/>
          <w:sz w:val="24"/>
          <w:szCs w:val="24"/>
          <w:lang w:eastAsia="zh-CN"/>
        </w:rPr>
        <w:t xml:space="preserve">, </w:t>
      </w:r>
      <w:bookmarkStart w:id="3" w:name="OLE_LINK3"/>
      <w:bookmarkStart w:id="4" w:name="OLE_LINK4"/>
      <w:r w:rsidR="00A06106" w:rsidRPr="005A61F3">
        <w:rPr>
          <w:rFonts w:ascii="Book Antiqua" w:hAnsi="Book Antiqua" w:cs="Arial"/>
          <w:color w:val="000000" w:themeColor="text1"/>
          <w:sz w:val="24"/>
          <w:szCs w:val="24"/>
        </w:rPr>
        <w:t xml:space="preserve">Mayo Clinic, </w:t>
      </w:r>
      <w:r w:rsidRPr="005A61F3">
        <w:rPr>
          <w:rFonts w:ascii="Book Antiqua" w:hAnsi="Book Antiqua" w:cs="Arial"/>
          <w:color w:val="000000" w:themeColor="text1"/>
          <w:sz w:val="24"/>
          <w:szCs w:val="24"/>
        </w:rPr>
        <w:t>200 1</w:t>
      </w:r>
      <w:r w:rsidRPr="005A61F3">
        <w:rPr>
          <w:rFonts w:ascii="Book Antiqua" w:hAnsi="Book Antiqua" w:cs="Arial"/>
          <w:color w:val="000000" w:themeColor="text1"/>
          <w:sz w:val="24"/>
          <w:szCs w:val="24"/>
          <w:vertAlign w:val="superscript"/>
        </w:rPr>
        <w:t>st</w:t>
      </w:r>
      <w:r w:rsidRPr="005A61F3">
        <w:rPr>
          <w:rFonts w:ascii="Book Antiqua" w:hAnsi="Book Antiqua" w:cs="Arial"/>
          <w:color w:val="000000" w:themeColor="text1"/>
          <w:sz w:val="24"/>
          <w:szCs w:val="24"/>
        </w:rPr>
        <w:t xml:space="preserve"> St SW, </w:t>
      </w:r>
      <w:bookmarkEnd w:id="3"/>
      <w:bookmarkEnd w:id="4"/>
      <w:r w:rsidRPr="005A61F3">
        <w:rPr>
          <w:rFonts w:ascii="Book Antiqua" w:hAnsi="Book Antiqua" w:cs="Arial"/>
          <w:color w:val="000000" w:themeColor="text1"/>
          <w:sz w:val="24"/>
          <w:szCs w:val="24"/>
        </w:rPr>
        <w:t>Rochester, MN</w:t>
      </w:r>
      <w:r w:rsidR="00A06106" w:rsidRPr="005A61F3">
        <w:rPr>
          <w:rFonts w:ascii="Book Antiqua" w:eastAsiaTheme="minorEastAsia" w:hAnsi="Book Antiqua" w:cs="Arial"/>
          <w:color w:val="000000" w:themeColor="text1"/>
          <w:sz w:val="24"/>
          <w:szCs w:val="24"/>
          <w:lang w:eastAsia="zh-CN"/>
        </w:rPr>
        <w:t xml:space="preserve"> </w:t>
      </w:r>
      <w:r w:rsidR="00A06106" w:rsidRPr="005A61F3">
        <w:rPr>
          <w:rFonts w:ascii="Book Antiqua" w:hAnsi="Book Antiqua" w:cs="Arial"/>
          <w:color w:val="000000" w:themeColor="text1"/>
          <w:sz w:val="24"/>
          <w:szCs w:val="24"/>
          <w:shd w:val="clear" w:color="auto" w:fill="FFFFFF"/>
        </w:rPr>
        <w:t>55905</w:t>
      </w:r>
      <w:r w:rsidRPr="005A61F3">
        <w:rPr>
          <w:rFonts w:ascii="Book Antiqua" w:hAnsi="Book Antiqua" w:cs="Arial"/>
          <w:color w:val="000000" w:themeColor="text1"/>
          <w:sz w:val="24"/>
          <w:szCs w:val="24"/>
        </w:rPr>
        <w:t>, U</w:t>
      </w:r>
      <w:r w:rsidR="00A06106" w:rsidRPr="005A61F3">
        <w:rPr>
          <w:rFonts w:ascii="Book Antiqua" w:eastAsiaTheme="minorEastAsia" w:hAnsi="Book Antiqua" w:cs="Arial"/>
          <w:color w:val="000000" w:themeColor="text1"/>
          <w:sz w:val="24"/>
          <w:szCs w:val="24"/>
          <w:lang w:eastAsia="zh-CN"/>
        </w:rPr>
        <w:t xml:space="preserve">nited States. </w:t>
      </w:r>
      <w:hyperlink r:id="rId7" w:history="1">
        <w:r w:rsidR="00CC1E9F" w:rsidRPr="00D61013">
          <w:rPr>
            <w:rStyle w:val="Hyperlink"/>
            <w:rFonts w:ascii="Book Antiqua" w:hAnsi="Book Antiqua" w:cs="Arial"/>
            <w:sz w:val="24"/>
            <w:szCs w:val="24"/>
          </w:rPr>
          <w:t>lal.amos@mayo.edu</w:t>
        </w:r>
      </w:hyperlink>
    </w:p>
    <w:p w14:paraId="08752C09" w14:textId="77777777" w:rsidR="00CC1E9F" w:rsidRPr="005A61F3" w:rsidRDefault="00CC1E9F" w:rsidP="00BF0D32">
      <w:pPr>
        <w:widowControl w:val="0"/>
        <w:adjustRightInd w:val="0"/>
        <w:snapToGrid w:val="0"/>
        <w:spacing w:after="0" w:line="360" w:lineRule="auto"/>
        <w:jc w:val="both"/>
        <w:rPr>
          <w:rStyle w:val="Hyperlink"/>
          <w:rFonts w:ascii="Book Antiqua" w:eastAsiaTheme="minorEastAsia" w:hAnsi="Book Antiqua" w:cs="Arial"/>
          <w:color w:val="000000" w:themeColor="text1"/>
          <w:sz w:val="24"/>
          <w:szCs w:val="24"/>
          <w:lang w:eastAsia="zh-CN"/>
        </w:rPr>
      </w:pPr>
    </w:p>
    <w:p w14:paraId="72DDE58B" w14:textId="658B9BE5" w:rsidR="00B200A8" w:rsidRPr="005A61F3" w:rsidRDefault="00B200A8" w:rsidP="00BF0D32">
      <w:pPr>
        <w:adjustRightInd w:val="0"/>
        <w:snapToGrid w:val="0"/>
        <w:spacing w:after="0" w:line="360" w:lineRule="auto"/>
        <w:jc w:val="both"/>
        <w:rPr>
          <w:rFonts w:ascii="Book Antiqua" w:eastAsiaTheme="minorEastAsia" w:hAnsi="Book Antiqua"/>
          <w:b/>
          <w:sz w:val="24"/>
          <w:szCs w:val="24"/>
          <w:lang w:val="en-GB" w:eastAsia="zh-CN"/>
        </w:rPr>
      </w:pPr>
      <w:bookmarkStart w:id="5" w:name="OLE_LINK108"/>
      <w:bookmarkStart w:id="6" w:name="OLE_LINK109"/>
      <w:bookmarkStart w:id="7" w:name="OLE_LINK47"/>
      <w:r w:rsidRPr="005A61F3">
        <w:rPr>
          <w:rFonts w:ascii="Book Antiqua" w:hAnsi="Book Antiqua"/>
          <w:b/>
          <w:sz w:val="24"/>
          <w:szCs w:val="24"/>
          <w:lang w:val="en-GB"/>
        </w:rPr>
        <w:t xml:space="preserve">Received: </w:t>
      </w:r>
      <w:r w:rsidR="00E377AE" w:rsidRPr="005A61F3">
        <w:rPr>
          <w:rFonts w:ascii="Book Antiqua" w:hAnsi="Book Antiqua"/>
          <w:sz w:val="24"/>
          <w:szCs w:val="24"/>
        </w:rPr>
        <w:t>December</w:t>
      </w:r>
      <w:r w:rsidR="00E377AE" w:rsidRPr="005A61F3">
        <w:rPr>
          <w:rFonts w:ascii="Book Antiqua" w:hAnsi="Book Antiqua"/>
          <w:sz w:val="24"/>
          <w:szCs w:val="24"/>
          <w:lang w:val="en-GB"/>
        </w:rPr>
        <w:t xml:space="preserve"> </w:t>
      </w:r>
      <w:r w:rsidR="00E377AE" w:rsidRPr="005A61F3">
        <w:rPr>
          <w:rFonts w:ascii="Book Antiqua" w:eastAsiaTheme="minorEastAsia" w:hAnsi="Book Antiqua"/>
          <w:sz w:val="24"/>
          <w:szCs w:val="24"/>
          <w:lang w:val="en-GB" w:eastAsia="zh-CN"/>
        </w:rPr>
        <w:t>3</w:t>
      </w:r>
      <w:r w:rsidRPr="005A61F3">
        <w:rPr>
          <w:rFonts w:ascii="Book Antiqua" w:hAnsi="Book Antiqua"/>
          <w:sz w:val="24"/>
          <w:szCs w:val="24"/>
          <w:lang w:val="en-GB"/>
        </w:rPr>
        <w:t xml:space="preserve">1, </w:t>
      </w:r>
      <w:r w:rsidR="00E377AE" w:rsidRPr="005A61F3">
        <w:rPr>
          <w:rFonts w:ascii="Book Antiqua" w:eastAsiaTheme="minorEastAsia" w:hAnsi="Book Antiqua"/>
          <w:sz w:val="24"/>
          <w:szCs w:val="24"/>
          <w:lang w:val="en-GB" w:eastAsia="zh-CN"/>
        </w:rPr>
        <w:t>2019</w:t>
      </w:r>
    </w:p>
    <w:p w14:paraId="45BBFD15" w14:textId="3F7EA7F7" w:rsidR="00B200A8" w:rsidRPr="005A61F3" w:rsidRDefault="00B200A8" w:rsidP="00BF0D32">
      <w:pPr>
        <w:adjustRightInd w:val="0"/>
        <w:snapToGrid w:val="0"/>
        <w:spacing w:after="0" w:line="360" w:lineRule="auto"/>
        <w:jc w:val="both"/>
        <w:rPr>
          <w:rFonts w:ascii="Book Antiqua" w:eastAsiaTheme="minorEastAsia" w:hAnsi="Book Antiqua"/>
          <w:b/>
          <w:sz w:val="24"/>
          <w:szCs w:val="24"/>
          <w:lang w:val="en-GB" w:eastAsia="zh-CN"/>
        </w:rPr>
      </w:pPr>
      <w:r w:rsidRPr="005A61F3">
        <w:rPr>
          <w:rFonts w:ascii="Book Antiqua" w:hAnsi="Book Antiqua"/>
          <w:b/>
          <w:sz w:val="24"/>
          <w:szCs w:val="24"/>
          <w:lang w:val="en-GB"/>
        </w:rPr>
        <w:t xml:space="preserve">Revised: </w:t>
      </w:r>
      <w:r w:rsidR="009E752D" w:rsidRPr="005A61F3">
        <w:rPr>
          <w:rFonts w:ascii="Book Antiqua" w:hAnsi="Book Antiqua"/>
          <w:sz w:val="24"/>
          <w:szCs w:val="24"/>
        </w:rPr>
        <w:t xml:space="preserve">April </w:t>
      </w:r>
      <w:r w:rsidR="009E752D" w:rsidRPr="005A61F3">
        <w:rPr>
          <w:rFonts w:ascii="Book Antiqua" w:eastAsiaTheme="minorEastAsia" w:hAnsi="Book Antiqua"/>
          <w:sz w:val="24"/>
          <w:szCs w:val="24"/>
          <w:lang w:eastAsia="zh-CN"/>
        </w:rPr>
        <w:t>21</w:t>
      </w:r>
      <w:r w:rsidRPr="005A61F3">
        <w:rPr>
          <w:rFonts w:ascii="Book Antiqua" w:hAnsi="Book Antiqua"/>
          <w:sz w:val="24"/>
          <w:szCs w:val="24"/>
        </w:rPr>
        <w:t xml:space="preserve">, </w:t>
      </w:r>
      <w:r w:rsidR="009E752D" w:rsidRPr="005A61F3">
        <w:rPr>
          <w:rFonts w:ascii="Book Antiqua" w:eastAsiaTheme="minorEastAsia" w:hAnsi="Book Antiqua"/>
          <w:sz w:val="24"/>
          <w:szCs w:val="24"/>
          <w:lang w:eastAsia="zh-CN"/>
        </w:rPr>
        <w:t>2020</w:t>
      </w:r>
    </w:p>
    <w:p w14:paraId="57E8E492" w14:textId="6FB49AC2" w:rsidR="00B200A8" w:rsidRPr="005A61F3" w:rsidRDefault="00B200A8" w:rsidP="00BF0D32">
      <w:pPr>
        <w:adjustRightInd w:val="0"/>
        <w:snapToGrid w:val="0"/>
        <w:spacing w:after="0" w:line="360" w:lineRule="auto"/>
        <w:jc w:val="both"/>
        <w:rPr>
          <w:rFonts w:ascii="Book Antiqua" w:hAnsi="Book Antiqua"/>
          <w:b/>
          <w:sz w:val="24"/>
          <w:szCs w:val="24"/>
          <w:lang w:val="en-GB"/>
        </w:rPr>
      </w:pPr>
      <w:r w:rsidRPr="005A61F3">
        <w:rPr>
          <w:rFonts w:ascii="Book Antiqua" w:hAnsi="Book Antiqua"/>
          <w:b/>
          <w:sz w:val="24"/>
          <w:szCs w:val="24"/>
          <w:lang w:val="en-GB"/>
        </w:rPr>
        <w:t>Accepted:</w:t>
      </w:r>
      <w:r w:rsidRPr="005A61F3">
        <w:rPr>
          <w:rFonts w:ascii="Book Antiqua" w:hAnsi="Book Antiqua"/>
          <w:sz w:val="24"/>
          <w:szCs w:val="24"/>
        </w:rPr>
        <w:t xml:space="preserve"> </w:t>
      </w:r>
      <w:r w:rsidR="00CC1E9F">
        <w:rPr>
          <w:rFonts w:ascii="Book Antiqua" w:hAnsi="Book Antiqua"/>
          <w:sz w:val="24"/>
          <w:szCs w:val="24"/>
        </w:rPr>
        <w:t>May 12, 2020</w:t>
      </w:r>
    </w:p>
    <w:p w14:paraId="77450FB8" w14:textId="56776C23" w:rsidR="005A61F3" w:rsidRDefault="00B200A8" w:rsidP="00BF0D32">
      <w:pPr>
        <w:adjustRightInd w:val="0"/>
        <w:snapToGrid w:val="0"/>
        <w:spacing w:after="0" w:line="360" w:lineRule="auto"/>
        <w:jc w:val="both"/>
        <w:rPr>
          <w:rFonts w:ascii="Book Antiqua" w:hAnsi="Book Antiqua"/>
          <w:b/>
          <w:sz w:val="24"/>
          <w:szCs w:val="24"/>
          <w:lang w:val="en-GB"/>
        </w:rPr>
      </w:pPr>
      <w:r w:rsidRPr="005A61F3">
        <w:rPr>
          <w:rFonts w:ascii="Book Antiqua" w:hAnsi="Book Antiqua"/>
          <w:b/>
          <w:sz w:val="24"/>
          <w:szCs w:val="24"/>
          <w:lang w:val="en-GB"/>
        </w:rPr>
        <w:lastRenderedPageBreak/>
        <w:t xml:space="preserve">Published online: </w:t>
      </w:r>
      <w:bookmarkEnd w:id="5"/>
      <w:bookmarkEnd w:id="6"/>
      <w:bookmarkEnd w:id="7"/>
      <w:r w:rsidR="005A61F3">
        <w:rPr>
          <w:rFonts w:ascii="Book Antiqua" w:hAnsi="Book Antiqua"/>
          <w:b/>
          <w:sz w:val="24"/>
          <w:szCs w:val="24"/>
          <w:lang w:val="en-GB"/>
        </w:rPr>
        <w:br w:type="page"/>
      </w:r>
    </w:p>
    <w:p w14:paraId="213EDB88" w14:textId="0378BCE9" w:rsidR="004A09E0" w:rsidRPr="005A61F3" w:rsidRDefault="008D4C45" w:rsidP="00BF0D32">
      <w:pPr>
        <w:widowControl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r w:rsidRPr="005A61F3">
        <w:rPr>
          <w:rFonts w:ascii="Book Antiqua" w:hAnsi="Book Antiqua" w:cs="Arial"/>
          <w:b/>
          <w:color w:val="000000" w:themeColor="text1"/>
          <w:sz w:val="24"/>
          <w:szCs w:val="24"/>
        </w:rPr>
        <w:lastRenderedPageBreak/>
        <w:t>Abstract</w:t>
      </w:r>
    </w:p>
    <w:p w14:paraId="594B1038" w14:textId="77C75614" w:rsidR="008D4C45" w:rsidRPr="005A61F3" w:rsidRDefault="008D4C45" w:rsidP="00BF0D32">
      <w:pPr>
        <w:pStyle w:val="m8398899602111383619msolistparagraph"/>
        <w:widowControl w:val="0"/>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5A61F3">
        <w:rPr>
          <w:rFonts w:ascii="Book Antiqua" w:hAnsi="Book Antiqua" w:cs="Arial"/>
          <w:color w:val="000000" w:themeColor="text1"/>
        </w:rPr>
        <w:t xml:space="preserve">Widespread implementation of electronic health records has led to the increased use of artificial intelligence (AI) and computer modeling in clinical medicine. The early recognition and treatment of critical illness are central to good outcomes but are made difficult by, among other things, the complexity of the environment and the often non-specific nature of the clinical presentation. Increasingly, </w:t>
      </w:r>
      <w:r w:rsidR="0056569C" w:rsidRPr="005A61F3">
        <w:rPr>
          <w:rFonts w:ascii="Book Antiqua" w:eastAsiaTheme="minorEastAsia" w:hAnsi="Book Antiqua" w:cs="Arial"/>
          <w:color w:val="000000" w:themeColor="text1"/>
          <w:lang w:eastAsia="zh-CN"/>
        </w:rPr>
        <w:t>A</w:t>
      </w:r>
      <w:r w:rsidR="0056569C" w:rsidRPr="005A61F3">
        <w:rPr>
          <w:rFonts w:ascii="Book Antiqua" w:hAnsi="Book Antiqua" w:cs="Arial"/>
          <w:color w:val="000000" w:themeColor="text1"/>
        </w:rPr>
        <w:t>I</w:t>
      </w:r>
      <w:r w:rsidRPr="005A61F3">
        <w:rPr>
          <w:rFonts w:ascii="Book Antiqua" w:hAnsi="Book Antiqua" w:cs="Arial"/>
          <w:color w:val="000000" w:themeColor="text1"/>
        </w:rPr>
        <w:t xml:space="preserve"> applications are being proposed as decision supports for busy or distracted clinicians, to address this challenge. Data driven “associative” AI models are built from retrospective data registries with missing data and imprecise timing. Associative AI models lack transparency, often ignore causal mechanisms, and, why potentially useful in improved prognostication, have thus far had limited clinical applicability. To be clinically useful, AI tools need to provide bedside clinicians with actionable knowledge. Explicitly addressing causal mechanisms not only increases validity and replicability of the model, but also adds  transparency and helps gain trust from the bedside clinicians for real world use of AI models in teaching and patient care.</w:t>
      </w:r>
    </w:p>
    <w:p w14:paraId="2FBA0A23" w14:textId="77777777" w:rsidR="008D4C45" w:rsidRPr="005A61F3" w:rsidRDefault="008D4C45" w:rsidP="00BF0D32">
      <w:pPr>
        <w:pStyle w:val="m8398899602111383619msolistparagraph"/>
        <w:widowControl w:val="0"/>
        <w:shd w:val="clear" w:color="auto" w:fill="FFFFFF"/>
        <w:adjustRightInd w:val="0"/>
        <w:snapToGrid w:val="0"/>
        <w:spacing w:before="0" w:beforeAutospacing="0" w:after="0" w:afterAutospacing="0" w:line="360" w:lineRule="auto"/>
        <w:jc w:val="both"/>
        <w:rPr>
          <w:rFonts w:ascii="Book Antiqua" w:hAnsi="Book Antiqua" w:cs="Arial"/>
          <w:b/>
          <w:color w:val="000000" w:themeColor="text1"/>
        </w:rPr>
      </w:pPr>
    </w:p>
    <w:p w14:paraId="68990CAE" w14:textId="49F3FB94" w:rsidR="008D4C45" w:rsidRPr="005A61F3" w:rsidRDefault="008D4C45" w:rsidP="00BF0D32">
      <w:pPr>
        <w:pStyle w:val="m8398899602111383619msolistparagraph"/>
        <w:widowControl w:val="0"/>
        <w:shd w:val="clear" w:color="auto" w:fill="FFFFFF"/>
        <w:adjustRightInd w:val="0"/>
        <w:snapToGrid w:val="0"/>
        <w:spacing w:before="0" w:beforeAutospacing="0" w:after="0" w:afterAutospacing="0" w:line="360" w:lineRule="auto"/>
        <w:jc w:val="both"/>
        <w:rPr>
          <w:rFonts w:ascii="Book Antiqua" w:hAnsi="Book Antiqua" w:cs="Arial"/>
          <w:b/>
          <w:color w:val="000000" w:themeColor="text1"/>
        </w:rPr>
      </w:pPr>
      <w:r w:rsidRPr="005A61F3">
        <w:rPr>
          <w:rFonts w:ascii="Book Antiqua" w:hAnsi="Book Antiqua" w:cs="Arial"/>
          <w:b/>
          <w:color w:val="000000" w:themeColor="text1"/>
        </w:rPr>
        <w:t xml:space="preserve">Key words: </w:t>
      </w:r>
      <w:r w:rsidRPr="005A61F3">
        <w:rPr>
          <w:rFonts w:ascii="Book Antiqua" w:hAnsi="Book Antiqua" w:cs="Arial"/>
          <w:color w:val="000000" w:themeColor="text1"/>
        </w:rPr>
        <w:t>Artificial intelligence; Digital twin; Critical illness; Predictive enrichment; Causation; Simulation models</w:t>
      </w:r>
    </w:p>
    <w:p w14:paraId="52884F91" w14:textId="77777777" w:rsidR="008D4C45" w:rsidRPr="005A61F3" w:rsidRDefault="008D4C45"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p>
    <w:p w14:paraId="7ABBB51C" w14:textId="2B3184FD" w:rsidR="0056569C" w:rsidRPr="005A61F3" w:rsidRDefault="0056569C"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color w:val="000000" w:themeColor="text1"/>
          <w:sz w:val="24"/>
          <w:szCs w:val="24"/>
        </w:rPr>
        <w:t>Lal</w:t>
      </w:r>
      <w:r w:rsidRPr="005A61F3">
        <w:rPr>
          <w:rFonts w:ascii="Book Antiqua" w:eastAsiaTheme="minorEastAsia" w:hAnsi="Book Antiqua" w:cs="Arial"/>
          <w:color w:val="000000" w:themeColor="text1"/>
          <w:sz w:val="24"/>
          <w:szCs w:val="24"/>
          <w:lang w:eastAsia="zh-CN"/>
        </w:rPr>
        <w:t xml:space="preserve"> A</w:t>
      </w:r>
      <w:r w:rsidRPr="005A61F3">
        <w:rPr>
          <w:rFonts w:ascii="Book Antiqua" w:hAnsi="Book Antiqua" w:cs="Arial"/>
          <w:color w:val="000000" w:themeColor="text1"/>
          <w:sz w:val="24"/>
          <w:szCs w:val="24"/>
        </w:rPr>
        <w:t>,</w:t>
      </w:r>
      <w:r w:rsidRPr="005A61F3">
        <w:rPr>
          <w:rFonts w:ascii="Book Antiqua" w:eastAsiaTheme="minorEastAsia" w:hAnsi="Book Antiqua" w:cs="Arial"/>
          <w:color w:val="000000" w:themeColor="text1"/>
          <w:sz w:val="24"/>
          <w:szCs w:val="24"/>
          <w:lang w:eastAsia="zh-CN"/>
        </w:rPr>
        <w:t xml:space="preserve"> </w:t>
      </w:r>
      <w:proofErr w:type="spellStart"/>
      <w:r w:rsidRPr="005A61F3">
        <w:rPr>
          <w:rFonts w:ascii="Book Antiqua" w:hAnsi="Book Antiqua" w:cs="Arial"/>
          <w:color w:val="000000" w:themeColor="text1"/>
          <w:sz w:val="24"/>
          <w:szCs w:val="24"/>
        </w:rPr>
        <w:t>Pinevich</w:t>
      </w:r>
      <w:proofErr w:type="spellEnd"/>
      <w:r w:rsidRPr="005A61F3">
        <w:rPr>
          <w:rFonts w:ascii="Book Antiqua" w:eastAsiaTheme="minorEastAsia" w:hAnsi="Book Antiqua" w:cs="Arial"/>
          <w:color w:val="000000" w:themeColor="text1"/>
          <w:sz w:val="24"/>
          <w:szCs w:val="24"/>
          <w:lang w:eastAsia="zh-CN"/>
        </w:rPr>
        <w:t xml:space="preserve"> Y</w:t>
      </w:r>
      <w:r w:rsidRPr="005A61F3">
        <w:rPr>
          <w:rFonts w:ascii="Book Antiqua" w:hAnsi="Book Antiqua" w:cs="Arial"/>
          <w:color w:val="000000" w:themeColor="text1"/>
          <w:sz w:val="24"/>
          <w:szCs w:val="24"/>
        </w:rPr>
        <w:t>,</w:t>
      </w:r>
      <w:r w:rsidRPr="005A61F3">
        <w:rPr>
          <w:rFonts w:ascii="Book Antiqua" w:eastAsiaTheme="minorEastAsia" w:hAnsi="Book Antiqua" w:cs="Arial"/>
          <w:color w:val="000000" w:themeColor="text1"/>
          <w:sz w:val="24"/>
          <w:szCs w:val="24"/>
          <w:lang w:eastAsia="zh-CN"/>
        </w:rPr>
        <w:t xml:space="preserve"> </w:t>
      </w:r>
      <w:r w:rsidRPr="005A61F3">
        <w:rPr>
          <w:rFonts w:ascii="Book Antiqua" w:hAnsi="Book Antiqua" w:cs="Arial"/>
          <w:color w:val="000000" w:themeColor="text1"/>
          <w:sz w:val="24"/>
          <w:szCs w:val="24"/>
        </w:rPr>
        <w:t>Gajic</w:t>
      </w:r>
      <w:r w:rsidRPr="005A61F3">
        <w:rPr>
          <w:rFonts w:ascii="Book Antiqua" w:eastAsiaTheme="minorEastAsia" w:hAnsi="Book Antiqua" w:cs="Arial"/>
          <w:color w:val="000000" w:themeColor="text1"/>
          <w:sz w:val="24"/>
          <w:szCs w:val="24"/>
          <w:lang w:eastAsia="zh-CN"/>
        </w:rPr>
        <w:t xml:space="preserve"> O</w:t>
      </w:r>
      <w:r w:rsidRPr="005A61F3">
        <w:rPr>
          <w:rFonts w:ascii="Book Antiqua" w:hAnsi="Book Antiqua" w:cs="Arial"/>
          <w:color w:val="000000" w:themeColor="text1"/>
          <w:sz w:val="24"/>
          <w:szCs w:val="24"/>
        </w:rPr>
        <w:t>,</w:t>
      </w:r>
      <w:r w:rsidRPr="005A61F3">
        <w:rPr>
          <w:rFonts w:ascii="Book Antiqua" w:eastAsiaTheme="minorEastAsia" w:hAnsi="Book Antiqua" w:cs="Arial"/>
          <w:color w:val="000000" w:themeColor="text1"/>
          <w:sz w:val="24"/>
          <w:szCs w:val="24"/>
          <w:lang w:eastAsia="zh-CN"/>
        </w:rPr>
        <w:t xml:space="preserve"> </w:t>
      </w:r>
      <w:proofErr w:type="spellStart"/>
      <w:r w:rsidRPr="005A61F3">
        <w:rPr>
          <w:rFonts w:ascii="Book Antiqua" w:hAnsi="Book Antiqua" w:cs="Arial"/>
          <w:color w:val="000000" w:themeColor="text1"/>
          <w:sz w:val="24"/>
          <w:szCs w:val="24"/>
        </w:rPr>
        <w:t>Herasevich</w:t>
      </w:r>
      <w:proofErr w:type="spellEnd"/>
      <w:r w:rsidRPr="005A61F3">
        <w:rPr>
          <w:rFonts w:ascii="Book Antiqua" w:eastAsiaTheme="minorEastAsia" w:hAnsi="Book Antiqua" w:cs="Arial"/>
          <w:color w:val="000000" w:themeColor="text1"/>
          <w:sz w:val="24"/>
          <w:szCs w:val="24"/>
          <w:lang w:eastAsia="zh-CN"/>
        </w:rPr>
        <w:t xml:space="preserve"> V</w:t>
      </w:r>
      <w:r w:rsidRPr="005A61F3">
        <w:rPr>
          <w:rFonts w:ascii="Book Antiqua" w:hAnsi="Book Antiqua" w:cs="Arial"/>
          <w:color w:val="000000" w:themeColor="text1"/>
          <w:sz w:val="24"/>
          <w:szCs w:val="24"/>
        </w:rPr>
        <w:t>,</w:t>
      </w:r>
      <w:r w:rsidRPr="005A61F3">
        <w:rPr>
          <w:rFonts w:ascii="Book Antiqua" w:eastAsiaTheme="minorEastAsia" w:hAnsi="Book Antiqua" w:cs="Arial"/>
          <w:color w:val="000000" w:themeColor="text1"/>
          <w:sz w:val="24"/>
          <w:szCs w:val="24"/>
          <w:lang w:eastAsia="zh-CN"/>
        </w:rPr>
        <w:t xml:space="preserve"> </w:t>
      </w:r>
      <w:r w:rsidRPr="005A61F3">
        <w:rPr>
          <w:rFonts w:ascii="Book Antiqua" w:hAnsi="Book Antiqua" w:cs="Arial"/>
          <w:color w:val="000000" w:themeColor="text1"/>
          <w:sz w:val="24"/>
          <w:szCs w:val="24"/>
        </w:rPr>
        <w:t>Pickering</w:t>
      </w:r>
      <w:r w:rsidRPr="005A61F3">
        <w:rPr>
          <w:rFonts w:ascii="Book Antiqua" w:eastAsiaTheme="minorEastAsia" w:hAnsi="Book Antiqua" w:cs="Arial"/>
          <w:color w:val="000000" w:themeColor="text1"/>
          <w:sz w:val="24"/>
          <w:szCs w:val="24"/>
          <w:lang w:eastAsia="zh-CN"/>
        </w:rPr>
        <w:t xml:space="preserve"> B. </w:t>
      </w:r>
      <w:r w:rsidRPr="005A61F3">
        <w:rPr>
          <w:rFonts w:ascii="Book Antiqua" w:hAnsi="Book Antiqua"/>
          <w:color w:val="000000" w:themeColor="text1"/>
          <w:sz w:val="24"/>
          <w:szCs w:val="24"/>
        </w:rPr>
        <w:t>Artificial intelligence and computer simulation models in critical illness</w:t>
      </w:r>
      <w:r w:rsidRPr="005A61F3">
        <w:rPr>
          <w:rFonts w:ascii="Book Antiqua" w:eastAsiaTheme="minorEastAsia" w:hAnsi="Book Antiqua"/>
          <w:color w:val="000000" w:themeColor="text1"/>
          <w:sz w:val="24"/>
          <w:szCs w:val="24"/>
          <w:lang w:eastAsia="zh-CN"/>
        </w:rPr>
        <w:t xml:space="preserve">. </w:t>
      </w:r>
      <w:r w:rsidRPr="005A61F3">
        <w:rPr>
          <w:rFonts w:ascii="Book Antiqua" w:eastAsiaTheme="minorEastAsia" w:hAnsi="Book Antiqua"/>
          <w:i/>
          <w:color w:val="000000" w:themeColor="text1"/>
          <w:sz w:val="24"/>
          <w:szCs w:val="24"/>
          <w:lang w:eastAsia="zh-CN"/>
        </w:rPr>
        <w:t xml:space="preserve">World J </w:t>
      </w:r>
      <w:proofErr w:type="spellStart"/>
      <w:r w:rsidRPr="005A61F3">
        <w:rPr>
          <w:rFonts w:ascii="Book Antiqua" w:eastAsiaTheme="minorEastAsia" w:hAnsi="Book Antiqua"/>
          <w:i/>
          <w:color w:val="000000" w:themeColor="text1"/>
          <w:sz w:val="24"/>
          <w:szCs w:val="24"/>
          <w:lang w:eastAsia="zh-CN"/>
        </w:rPr>
        <w:t>Crit</w:t>
      </w:r>
      <w:proofErr w:type="spellEnd"/>
      <w:r w:rsidRPr="005A61F3">
        <w:rPr>
          <w:rFonts w:ascii="Book Antiqua" w:eastAsiaTheme="minorEastAsia" w:hAnsi="Book Antiqua"/>
          <w:i/>
          <w:color w:val="000000" w:themeColor="text1"/>
          <w:sz w:val="24"/>
          <w:szCs w:val="24"/>
          <w:lang w:eastAsia="zh-CN"/>
        </w:rPr>
        <w:t xml:space="preserve"> Care Med</w:t>
      </w:r>
      <w:r w:rsidRPr="005A61F3">
        <w:rPr>
          <w:rFonts w:ascii="Book Antiqua" w:eastAsiaTheme="minorEastAsia" w:hAnsi="Book Antiqua"/>
          <w:color w:val="000000" w:themeColor="text1"/>
          <w:sz w:val="24"/>
          <w:szCs w:val="24"/>
          <w:lang w:eastAsia="zh-CN"/>
        </w:rPr>
        <w:t xml:space="preserve"> 2020; In press</w:t>
      </w:r>
    </w:p>
    <w:p w14:paraId="353E33CE" w14:textId="77777777" w:rsidR="0056569C" w:rsidRPr="005A61F3" w:rsidRDefault="0056569C"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p>
    <w:p w14:paraId="7C657D91" w14:textId="209B5227" w:rsidR="008D4C45" w:rsidRPr="005A61F3" w:rsidRDefault="008D4C45" w:rsidP="00BF0D32">
      <w:pPr>
        <w:widowControl w:val="0"/>
        <w:adjustRightInd w:val="0"/>
        <w:snapToGrid w:val="0"/>
        <w:spacing w:after="0" w:line="360" w:lineRule="auto"/>
        <w:jc w:val="both"/>
        <w:rPr>
          <w:rFonts w:ascii="Book Antiqua" w:hAnsi="Book Antiqua" w:cs="Arial"/>
          <w:b/>
          <w:color w:val="000000" w:themeColor="text1"/>
          <w:sz w:val="24"/>
          <w:szCs w:val="24"/>
        </w:rPr>
      </w:pPr>
      <w:r w:rsidRPr="005A61F3">
        <w:rPr>
          <w:rFonts w:ascii="Book Antiqua" w:hAnsi="Book Antiqua" w:cs="Arial"/>
          <w:b/>
          <w:color w:val="000000" w:themeColor="text1"/>
          <w:sz w:val="24"/>
          <w:szCs w:val="24"/>
        </w:rPr>
        <w:t xml:space="preserve">Core </w:t>
      </w:r>
      <w:r w:rsidR="004A09E0" w:rsidRPr="005A61F3">
        <w:rPr>
          <w:rFonts w:ascii="Book Antiqua" w:hAnsi="Book Antiqua" w:cs="Arial"/>
          <w:b/>
          <w:color w:val="000000" w:themeColor="text1"/>
          <w:sz w:val="24"/>
          <w:szCs w:val="24"/>
        </w:rPr>
        <w:t>t</w:t>
      </w:r>
      <w:r w:rsidRPr="005A61F3">
        <w:rPr>
          <w:rFonts w:ascii="Book Antiqua" w:hAnsi="Book Antiqua" w:cs="Arial"/>
          <w:b/>
          <w:color w:val="000000" w:themeColor="text1"/>
          <w:sz w:val="24"/>
          <w:szCs w:val="24"/>
        </w:rPr>
        <w:t xml:space="preserve">ip: </w:t>
      </w:r>
      <w:r w:rsidRPr="005A61F3">
        <w:rPr>
          <w:rFonts w:ascii="Book Antiqua" w:hAnsi="Book Antiqua" w:cs="Arial"/>
          <w:color w:val="000000" w:themeColor="text1"/>
          <w:sz w:val="24"/>
          <w:szCs w:val="24"/>
        </w:rPr>
        <w:t xml:space="preserve">Widespread implementation of </w:t>
      </w:r>
      <w:r w:rsidR="0056569C" w:rsidRPr="005A61F3">
        <w:rPr>
          <w:rFonts w:ascii="Book Antiqua" w:hAnsi="Book Antiqua" w:cs="Arial"/>
          <w:color w:val="000000" w:themeColor="text1"/>
          <w:sz w:val="24"/>
          <w:szCs w:val="24"/>
        </w:rPr>
        <w:t>electronic health records</w:t>
      </w:r>
      <w:r w:rsidRPr="005A61F3">
        <w:rPr>
          <w:rFonts w:ascii="Book Antiqua" w:hAnsi="Book Antiqua" w:cs="Arial"/>
          <w:color w:val="000000" w:themeColor="text1"/>
          <w:sz w:val="24"/>
          <w:szCs w:val="24"/>
        </w:rPr>
        <w:t xml:space="preserve"> coupled with increased computer power has led to the increased use of artificial intelligence</w:t>
      </w:r>
      <w:r w:rsidR="0056569C" w:rsidRPr="005A61F3">
        <w:rPr>
          <w:rFonts w:ascii="Book Antiqua" w:eastAsiaTheme="minorEastAsia" w:hAnsi="Book Antiqua" w:cs="Arial"/>
          <w:color w:val="000000" w:themeColor="text1"/>
          <w:sz w:val="24"/>
          <w:szCs w:val="24"/>
          <w:lang w:eastAsia="zh-CN"/>
        </w:rPr>
        <w:t xml:space="preserve"> </w:t>
      </w:r>
      <w:r w:rsidRPr="005A61F3">
        <w:rPr>
          <w:rFonts w:ascii="Book Antiqua" w:hAnsi="Book Antiqua" w:cs="Arial"/>
          <w:color w:val="000000" w:themeColor="text1"/>
          <w:sz w:val="24"/>
          <w:szCs w:val="24"/>
        </w:rPr>
        <w:t xml:space="preserve">and computer modeling in clinical medicine. To be clinically useful, </w:t>
      </w:r>
      <w:r w:rsidR="0056569C" w:rsidRPr="005A61F3">
        <w:rPr>
          <w:rFonts w:ascii="Book Antiqua" w:hAnsi="Book Antiqua" w:cs="Arial"/>
          <w:color w:val="000000" w:themeColor="text1"/>
          <w:sz w:val="24"/>
          <w:szCs w:val="24"/>
        </w:rPr>
        <w:t>artificial intelligence</w:t>
      </w:r>
      <w:r w:rsidRPr="005A61F3">
        <w:rPr>
          <w:rFonts w:ascii="Book Antiqua" w:hAnsi="Book Antiqua" w:cs="Arial"/>
          <w:color w:val="000000" w:themeColor="text1"/>
          <w:sz w:val="24"/>
          <w:szCs w:val="24"/>
        </w:rPr>
        <w:t xml:space="preserve"> models need to be built on accurate data, take into consideration causal mechanisms, and provide actionable information at the point of care.  </w:t>
      </w:r>
    </w:p>
    <w:p w14:paraId="5C8F127E" w14:textId="137E7EF6" w:rsidR="005A61F3" w:rsidRPr="005A61F3" w:rsidRDefault="005A61F3" w:rsidP="00BF0D32">
      <w:pPr>
        <w:pStyle w:val="Heading1"/>
        <w:keepNext w:val="0"/>
        <w:widowControl w:val="0"/>
        <w:numPr>
          <w:ilvl w:val="0"/>
          <w:numId w:val="0"/>
        </w:numPr>
        <w:suppressAutoHyphens w:val="0"/>
        <w:adjustRightInd w:val="0"/>
        <w:snapToGrid w:val="0"/>
        <w:spacing w:before="0" w:after="0" w:line="360" w:lineRule="auto"/>
        <w:jc w:val="both"/>
        <w:rPr>
          <w:rFonts w:ascii="Book Antiqua" w:hAnsi="Book Antiqua"/>
          <w:color w:val="000000" w:themeColor="text1"/>
          <w:sz w:val="24"/>
          <w:szCs w:val="24"/>
        </w:rPr>
      </w:pPr>
      <w:r w:rsidRPr="005A61F3">
        <w:rPr>
          <w:rFonts w:ascii="Book Antiqua" w:hAnsi="Book Antiqua"/>
          <w:color w:val="000000" w:themeColor="text1"/>
          <w:sz w:val="24"/>
          <w:szCs w:val="24"/>
        </w:rPr>
        <w:br w:type="page"/>
      </w:r>
    </w:p>
    <w:p w14:paraId="089171FF" w14:textId="3CBB120A" w:rsidR="008D4C45" w:rsidRPr="005A61F3" w:rsidRDefault="000579FE" w:rsidP="00BF0D32">
      <w:pPr>
        <w:pStyle w:val="Heading1"/>
        <w:keepNext w:val="0"/>
        <w:widowControl w:val="0"/>
        <w:numPr>
          <w:ilvl w:val="0"/>
          <w:numId w:val="0"/>
        </w:numPr>
        <w:suppressAutoHyphens w:val="0"/>
        <w:adjustRightInd w:val="0"/>
        <w:snapToGrid w:val="0"/>
        <w:spacing w:before="0" w:after="0" w:line="360" w:lineRule="auto"/>
        <w:jc w:val="both"/>
        <w:rPr>
          <w:rFonts w:ascii="Book Antiqua" w:eastAsiaTheme="minorEastAsia" w:hAnsi="Book Antiqua"/>
          <w:caps/>
          <w:color w:val="000000" w:themeColor="text1"/>
          <w:sz w:val="24"/>
          <w:szCs w:val="24"/>
          <w:u w:val="single"/>
          <w:lang w:eastAsia="zh-CN"/>
        </w:rPr>
      </w:pPr>
      <w:r w:rsidRPr="005A61F3">
        <w:rPr>
          <w:rFonts w:ascii="Book Antiqua" w:eastAsiaTheme="minorEastAsia" w:hAnsi="Book Antiqua"/>
          <w:caps/>
          <w:color w:val="000000" w:themeColor="text1"/>
          <w:sz w:val="24"/>
          <w:szCs w:val="24"/>
          <w:u w:val="single"/>
          <w:lang w:eastAsia="zh-CN"/>
        </w:rPr>
        <w:lastRenderedPageBreak/>
        <w:t>Introduction</w:t>
      </w:r>
    </w:p>
    <w:p w14:paraId="4ECF02BA" w14:textId="4165C214" w:rsidR="008D4C45" w:rsidRPr="005A61F3" w:rsidRDefault="008D4C45" w:rsidP="00BF0D32">
      <w:pPr>
        <w:widowControl w:val="0"/>
        <w:adjustRightInd w:val="0"/>
        <w:snapToGrid w:val="0"/>
        <w:spacing w:after="0"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The complex nature of critical illness calls for an exploration of alternative approaches to assist clinicians in their timely diagnosis and management. Artificial </w:t>
      </w:r>
      <w:r w:rsidR="000D5E3C" w:rsidRPr="005A61F3">
        <w:rPr>
          <w:rFonts w:ascii="Book Antiqua" w:hAnsi="Book Antiqua" w:cs="Arial"/>
          <w:color w:val="000000" w:themeColor="text1"/>
          <w:sz w:val="24"/>
          <w:szCs w:val="24"/>
        </w:rPr>
        <w:t>i</w:t>
      </w:r>
      <w:r w:rsidRPr="005A61F3">
        <w:rPr>
          <w:rFonts w:ascii="Book Antiqua" w:hAnsi="Book Antiqua" w:cs="Arial"/>
          <w:color w:val="000000" w:themeColor="text1"/>
          <w:sz w:val="24"/>
          <w:szCs w:val="24"/>
        </w:rPr>
        <w:t>ntelligence (AI) applications have transformed various human domains from economics to traffic and have recently been introduced into health care.</w:t>
      </w:r>
    </w:p>
    <w:p w14:paraId="76A87129" w14:textId="77777777" w:rsidR="008D4C45" w:rsidRPr="005A61F3" w:rsidRDefault="008D4C45" w:rsidP="00BF0D32">
      <w:pPr>
        <w:widowControl w:val="0"/>
        <w:adjustRightInd w:val="0"/>
        <w:snapToGrid w:val="0"/>
        <w:spacing w:after="0" w:line="360" w:lineRule="auto"/>
        <w:jc w:val="both"/>
        <w:rPr>
          <w:rFonts w:ascii="Book Antiqua" w:hAnsi="Book Antiqua" w:cs="Arial"/>
          <w:color w:val="000000" w:themeColor="text1"/>
          <w:sz w:val="24"/>
          <w:szCs w:val="24"/>
        </w:rPr>
      </w:pPr>
    </w:p>
    <w:p w14:paraId="370A18B2" w14:textId="2B8E3CB5" w:rsidR="008D4C45" w:rsidRPr="000D5E3C" w:rsidRDefault="000579FE" w:rsidP="00BF0D32">
      <w:pPr>
        <w:pStyle w:val="regulartext"/>
        <w:widowControl w:val="0"/>
        <w:shd w:val="clear" w:color="auto" w:fill="FFFFFF"/>
        <w:adjustRightInd w:val="0"/>
        <w:snapToGrid w:val="0"/>
        <w:spacing w:before="0" w:beforeAutospacing="0" w:after="0" w:afterAutospacing="0" w:line="360" w:lineRule="auto"/>
        <w:jc w:val="both"/>
        <w:rPr>
          <w:rFonts w:ascii="Book Antiqua" w:hAnsi="Book Antiqua" w:cs="Arial"/>
          <w:caps/>
          <w:color w:val="000000" w:themeColor="text1"/>
          <w:u w:val="single"/>
        </w:rPr>
      </w:pPr>
      <w:r w:rsidRPr="000D5E3C">
        <w:rPr>
          <w:rFonts w:ascii="Book Antiqua" w:eastAsiaTheme="minorEastAsia" w:hAnsi="Book Antiqua" w:cs="Arial"/>
          <w:b/>
          <w:caps/>
          <w:color w:val="000000" w:themeColor="text1"/>
          <w:u w:val="single"/>
          <w:lang w:eastAsia="zh-CN"/>
        </w:rPr>
        <w:t>AI</w:t>
      </w:r>
      <w:r w:rsidR="008D4C45" w:rsidRPr="000D5E3C">
        <w:rPr>
          <w:rFonts w:ascii="Book Antiqua" w:hAnsi="Book Antiqua" w:cs="Arial"/>
          <w:b/>
          <w:caps/>
          <w:color w:val="000000" w:themeColor="text1"/>
          <w:u w:val="single"/>
        </w:rPr>
        <w:t xml:space="preserve"> in health care</w:t>
      </w:r>
    </w:p>
    <w:p w14:paraId="19624699" w14:textId="53F4B4C5" w:rsidR="008D4C45" w:rsidRPr="005A61F3" w:rsidRDefault="008D4C45" w:rsidP="00BF0D32">
      <w:pPr>
        <w:widowControl w:val="0"/>
        <w:adjustRightInd w:val="0"/>
        <w:snapToGrid w:val="0"/>
        <w:spacing w:after="0" w:line="360" w:lineRule="auto"/>
        <w:jc w:val="both"/>
        <w:rPr>
          <w:rFonts w:ascii="Book Antiqua" w:hAnsi="Book Antiqua" w:cs="Arial"/>
          <w:b/>
          <w:color w:val="000000" w:themeColor="text1"/>
          <w:sz w:val="24"/>
          <w:szCs w:val="24"/>
        </w:rPr>
      </w:pPr>
      <w:r w:rsidRPr="005A61F3">
        <w:rPr>
          <w:rFonts w:ascii="Book Antiqua" w:hAnsi="Book Antiqua" w:cs="Arial"/>
          <w:color w:val="000000" w:themeColor="text1"/>
          <w:sz w:val="24"/>
          <w:szCs w:val="24"/>
        </w:rPr>
        <w:t>Widespread implementation of electronic health records (EHR</w:t>
      </w:r>
      <w:r w:rsidR="00B32522">
        <w:rPr>
          <w:rFonts w:ascii="Book Antiqua" w:eastAsiaTheme="minorEastAsia" w:hAnsi="Book Antiqua" w:cs="Arial" w:hint="eastAsia"/>
          <w:color w:val="000000" w:themeColor="text1"/>
          <w:sz w:val="24"/>
          <w:szCs w:val="24"/>
          <w:lang w:eastAsia="zh-CN"/>
        </w:rPr>
        <w:t>s</w:t>
      </w:r>
      <w:r w:rsidRPr="005A61F3">
        <w:rPr>
          <w:rFonts w:ascii="Book Antiqua" w:hAnsi="Book Antiqua" w:cs="Arial"/>
          <w:color w:val="000000" w:themeColor="text1"/>
          <w:sz w:val="24"/>
          <w:szCs w:val="24"/>
        </w:rPr>
        <w:t xml:space="preserve">) has led to the increased use of </w:t>
      </w:r>
      <w:r w:rsidR="000D5E3C">
        <w:rPr>
          <w:rFonts w:ascii="Book Antiqua" w:hAnsi="Book Antiqua" w:cs="Arial"/>
          <w:color w:val="000000" w:themeColor="text1"/>
          <w:sz w:val="24"/>
          <w:szCs w:val="24"/>
        </w:rPr>
        <w:t>AI</w:t>
      </w:r>
      <w:r w:rsidRPr="005A61F3">
        <w:rPr>
          <w:rFonts w:ascii="Book Antiqua" w:hAnsi="Book Antiqua" w:cs="Arial"/>
          <w:color w:val="000000" w:themeColor="text1"/>
          <w:sz w:val="24"/>
          <w:szCs w:val="24"/>
        </w:rPr>
        <w:t xml:space="preserve"> and computer modeling in clinical medicine. The hope is that these techniques will prove superior to traditional epidemiologic and statistical approaches and will unlock insights that lead to the development of new treatment recommendations and prediction models. AI can be defined as the field of computer science that </w:t>
      </w:r>
      <w:r w:rsidR="00B565D3" w:rsidRPr="005A61F3">
        <w:rPr>
          <w:rFonts w:ascii="Book Antiqua" w:hAnsi="Book Antiqua" w:cs="Arial"/>
          <w:color w:val="000000" w:themeColor="text1"/>
          <w:sz w:val="24"/>
          <w:szCs w:val="24"/>
        </w:rPr>
        <w:t>enables</w:t>
      </w:r>
      <w:r w:rsidRPr="005A61F3">
        <w:rPr>
          <w:rFonts w:ascii="Book Antiqua" w:hAnsi="Book Antiqua" w:cs="Arial"/>
          <w:color w:val="000000" w:themeColor="text1"/>
          <w:sz w:val="24"/>
          <w:szCs w:val="24"/>
        </w:rPr>
        <w:t xml:space="preserve"> computers to perform the human cognitive </w:t>
      </w:r>
      <w:r w:rsidR="00C04CAF" w:rsidRPr="005A61F3">
        <w:rPr>
          <w:rFonts w:ascii="Book Antiqua" w:hAnsi="Book Antiqua" w:cs="Arial"/>
          <w:color w:val="000000" w:themeColor="text1"/>
          <w:sz w:val="24"/>
          <w:szCs w:val="24"/>
        </w:rPr>
        <w:t>tasks</w:t>
      </w:r>
      <w:r w:rsidR="00C04CAF" w:rsidRPr="005A61F3">
        <w:rPr>
          <w:rFonts w:ascii="Book Antiqua" w:hAnsi="Book Antiqua" w:cs="Arial"/>
          <w:color w:val="000000" w:themeColor="text1"/>
          <w:sz w:val="24"/>
          <w:szCs w:val="24"/>
          <w:vertAlign w:val="superscript"/>
        </w:rPr>
        <w:t>[</w:t>
      </w:r>
      <w:r w:rsidRPr="005A61F3">
        <w:rPr>
          <w:rFonts w:ascii="Book Antiqua" w:hAnsi="Book Antiqua" w:cs="Arial"/>
          <w:noProof/>
          <w:color w:val="000000" w:themeColor="text1"/>
          <w:sz w:val="24"/>
          <w:szCs w:val="24"/>
          <w:vertAlign w:val="superscript"/>
        </w:rPr>
        <w:t>1]</w:t>
      </w:r>
      <w:r w:rsidRPr="005A61F3">
        <w:rPr>
          <w:rFonts w:ascii="Book Antiqua" w:hAnsi="Book Antiqua" w:cs="Arial"/>
          <w:color w:val="000000" w:themeColor="text1"/>
          <w:sz w:val="24"/>
          <w:szCs w:val="24"/>
        </w:rPr>
        <w:t>. The interest in AI and systems science methodologies in the research community has grown rapidly in recent years</w:t>
      </w:r>
      <w:r w:rsidRPr="005A61F3">
        <w:rPr>
          <w:rFonts w:ascii="Book Antiqua" w:hAnsi="Book Antiqua" w:cs="Arial"/>
          <w:noProof/>
          <w:color w:val="000000" w:themeColor="text1"/>
          <w:sz w:val="24"/>
          <w:szCs w:val="24"/>
          <w:vertAlign w:val="superscript"/>
        </w:rPr>
        <w:t>[2]</w:t>
      </w:r>
      <w:r w:rsidRPr="005A61F3">
        <w:rPr>
          <w:rFonts w:ascii="Book Antiqua" w:hAnsi="Book Antiqua" w:cs="Arial"/>
          <w:color w:val="000000" w:themeColor="text1"/>
          <w:sz w:val="24"/>
          <w:szCs w:val="24"/>
        </w:rPr>
        <w:t>. Specific AI applications of interest to critical care include machine and “deep” learning algorithms, “in silico” simulation models, and “digital twins”.</w:t>
      </w:r>
    </w:p>
    <w:p w14:paraId="6A3B1E91" w14:textId="77777777" w:rsidR="008D4C45" w:rsidRPr="005A61F3" w:rsidRDefault="008D4C45" w:rsidP="00BF0D32">
      <w:pPr>
        <w:pStyle w:val="BodyText"/>
        <w:widowControl w:val="0"/>
        <w:adjustRightInd w:val="0"/>
        <w:snapToGrid w:val="0"/>
        <w:spacing w:after="0" w:line="360" w:lineRule="auto"/>
        <w:jc w:val="both"/>
        <w:rPr>
          <w:rFonts w:ascii="Book Antiqua" w:hAnsi="Book Antiqua" w:cs="Arial"/>
          <w:color w:val="000000" w:themeColor="text1"/>
        </w:rPr>
      </w:pPr>
    </w:p>
    <w:p w14:paraId="79108959" w14:textId="043CDE68" w:rsidR="008D4C45" w:rsidRPr="005A61F3" w:rsidRDefault="008D4C45" w:rsidP="00BF0D32">
      <w:pPr>
        <w:pStyle w:val="BodyText"/>
        <w:widowControl w:val="0"/>
        <w:adjustRightInd w:val="0"/>
        <w:snapToGrid w:val="0"/>
        <w:spacing w:after="0" w:line="360" w:lineRule="auto"/>
        <w:jc w:val="both"/>
        <w:rPr>
          <w:rFonts w:ascii="Book Antiqua" w:hAnsi="Book Antiqua" w:cs="Arial"/>
          <w:b/>
          <w:i/>
          <w:color w:val="000000" w:themeColor="text1"/>
        </w:rPr>
      </w:pPr>
      <w:r w:rsidRPr="005A61F3">
        <w:rPr>
          <w:rFonts w:ascii="Book Antiqua" w:hAnsi="Book Antiqua" w:cs="Arial"/>
          <w:b/>
          <w:i/>
          <w:color w:val="000000" w:themeColor="text1"/>
        </w:rPr>
        <w:t xml:space="preserve">Machine </w:t>
      </w:r>
      <w:r w:rsidR="000C231E" w:rsidRPr="005A61F3">
        <w:rPr>
          <w:rFonts w:ascii="Book Antiqua" w:hAnsi="Book Antiqua" w:cs="Arial"/>
          <w:b/>
          <w:i/>
          <w:color w:val="000000" w:themeColor="text1"/>
        </w:rPr>
        <w:t>le</w:t>
      </w:r>
      <w:r w:rsidRPr="005A61F3">
        <w:rPr>
          <w:rFonts w:ascii="Book Antiqua" w:hAnsi="Book Antiqua" w:cs="Arial"/>
          <w:b/>
          <w:i/>
          <w:color w:val="000000" w:themeColor="text1"/>
        </w:rPr>
        <w:t xml:space="preserve">arning </w:t>
      </w:r>
    </w:p>
    <w:p w14:paraId="546610AF" w14:textId="5E33635B" w:rsidR="008D4C45" w:rsidRPr="0008683B" w:rsidRDefault="008D4C45" w:rsidP="00BF0D32">
      <w:pPr>
        <w:pStyle w:val="BodyText"/>
        <w:widowControl w:val="0"/>
        <w:adjustRightInd w:val="0"/>
        <w:snapToGrid w:val="0"/>
        <w:spacing w:after="0" w:line="360" w:lineRule="auto"/>
        <w:jc w:val="both"/>
        <w:rPr>
          <w:rFonts w:ascii="Book Antiqua" w:eastAsiaTheme="minorEastAsia" w:hAnsi="Book Antiqua" w:cs="Arial"/>
          <w:color w:val="000000" w:themeColor="text1"/>
          <w:lang w:eastAsia="zh-CN"/>
        </w:rPr>
      </w:pPr>
      <w:r w:rsidRPr="005A61F3">
        <w:rPr>
          <w:rFonts w:ascii="Book Antiqua" w:hAnsi="Book Antiqua" w:cs="Arial"/>
          <w:color w:val="000000" w:themeColor="text1"/>
        </w:rPr>
        <w:t xml:space="preserve">Machine </w:t>
      </w:r>
      <w:r w:rsidR="000C231E" w:rsidRPr="005A61F3">
        <w:rPr>
          <w:rFonts w:ascii="Book Antiqua" w:hAnsi="Book Antiqua" w:cs="Arial"/>
          <w:color w:val="000000" w:themeColor="text1"/>
        </w:rPr>
        <w:t>l</w:t>
      </w:r>
      <w:r w:rsidRPr="005A61F3">
        <w:rPr>
          <w:rFonts w:ascii="Book Antiqua" w:hAnsi="Book Antiqua" w:cs="Arial"/>
          <w:color w:val="000000" w:themeColor="text1"/>
        </w:rPr>
        <w:t xml:space="preserve">earning </w:t>
      </w:r>
      <w:r w:rsidR="000C231E">
        <w:rPr>
          <w:rFonts w:ascii="Book Antiqua" w:eastAsiaTheme="minorEastAsia" w:hAnsi="Book Antiqua" w:cs="Arial" w:hint="eastAsia"/>
          <w:color w:val="000000" w:themeColor="text1"/>
          <w:lang w:eastAsia="zh-CN"/>
        </w:rPr>
        <w:t xml:space="preserve">(ML) </w:t>
      </w:r>
      <w:r w:rsidRPr="005A61F3">
        <w:rPr>
          <w:rFonts w:ascii="Book Antiqua" w:hAnsi="Book Antiqua" w:cs="Arial"/>
          <w:color w:val="000000" w:themeColor="text1"/>
        </w:rPr>
        <w:t>is an application of AI that develops statistical analysis models using computational technologies applied to big data</w:t>
      </w:r>
      <w:r w:rsidRPr="005A61F3">
        <w:rPr>
          <w:rFonts w:ascii="Book Antiqua" w:hAnsi="Book Antiqua" w:cs="Arial"/>
          <w:noProof/>
          <w:color w:val="000000" w:themeColor="text1"/>
          <w:vertAlign w:val="superscript"/>
        </w:rPr>
        <w:t>[3]</w:t>
      </w:r>
      <w:r w:rsidRPr="005A61F3">
        <w:rPr>
          <w:rFonts w:ascii="Book Antiqua" w:hAnsi="Book Antiqua" w:cs="Arial"/>
          <w:color w:val="000000" w:themeColor="text1"/>
        </w:rPr>
        <w:t xml:space="preserve">. The following learning techniques could be used: </w:t>
      </w:r>
      <w:r w:rsidR="0008683B">
        <w:rPr>
          <w:rFonts w:ascii="Book Antiqua" w:eastAsiaTheme="minorEastAsia" w:hAnsi="Book Antiqua" w:cs="Arial" w:hint="eastAsia"/>
          <w:color w:val="000000" w:themeColor="text1"/>
          <w:lang w:eastAsia="zh-CN"/>
        </w:rPr>
        <w:t xml:space="preserve">(1) </w:t>
      </w:r>
      <w:r w:rsidRPr="005A61F3">
        <w:rPr>
          <w:rFonts w:ascii="Book Antiqua" w:hAnsi="Book Antiqua" w:cs="Arial"/>
          <w:color w:val="000000" w:themeColor="text1"/>
        </w:rPr>
        <w:t>Supervised learning techniques include but are not limited to linear regression, decision trees, and Naive Bayes. The models developed based on these are normally used for anomaly detection with the use of algorithm approximating a known output with a higher accuracy from a labeled data set, for example: electrocardiogram interpretation by the automated machine or detection of a lung nodule from a chest X ray or a CT scan based on pattern recognition</w:t>
      </w:r>
      <w:r w:rsidR="000C231E">
        <w:rPr>
          <w:rFonts w:ascii="Book Antiqua" w:hAnsi="Book Antiqua" w:cs="Arial"/>
          <w:noProof/>
          <w:color w:val="000000" w:themeColor="text1"/>
          <w:vertAlign w:val="superscript"/>
        </w:rPr>
        <w:t>[4,</w:t>
      </w:r>
      <w:r w:rsidRPr="005A61F3">
        <w:rPr>
          <w:rFonts w:ascii="Book Antiqua" w:hAnsi="Book Antiqua" w:cs="Arial"/>
          <w:noProof/>
          <w:color w:val="000000" w:themeColor="text1"/>
          <w:vertAlign w:val="superscript"/>
        </w:rPr>
        <w:t>5]</w:t>
      </w:r>
      <w:r w:rsidRPr="005A61F3">
        <w:rPr>
          <w:rFonts w:ascii="Book Antiqua" w:hAnsi="Book Antiqua" w:cs="Arial"/>
          <w:color w:val="000000" w:themeColor="text1"/>
        </w:rPr>
        <w:t xml:space="preserve">. The aim of models developed using this technique is to decipher rules and latent relationships within data. </w:t>
      </w:r>
      <w:r w:rsidR="00DA5E8B" w:rsidRPr="005A61F3">
        <w:rPr>
          <w:rFonts w:ascii="Book Antiqua" w:hAnsi="Book Antiqua" w:cs="Arial"/>
          <w:color w:val="000000" w:themeColor="text1"/>
        </w:rPr>
        <w:t xml:space="preserve">“Support Vector Machine” is an example of supervised </w:t>
      </w:r>
      <w:r w:rsidR="0008683B">
        <w:rPr>
          <w:rFonts w:ascii="Book Antiqua" w:eastAsiaTheme="minorEastAsia" w:hAnsi="Book Antiqua" w:cs="Arial" w:hint="eastAsia"/>
          <w:color w:val="000000" w:themeColor="text1"/>
          <w:lang w:eastAsia="zh-CN"/>
        </w:rPr>
        <w:t>ML</w:t>
      </w:r>
      <w:r w:rsidR="00DA5E8B" w:rsidRPr="005A61F3">
        <w:rPr>
          <w:rFonts w:ascii="Book Antiqua" w:hAnsi="Book Antiqua" w:cs="Arial"/>
          <w:color w:val="000000" w:themeColor="text1"/>
        </w:rPr>
        <w:t xml:space="preserve"> algorithm which is used for both classification and regression challenges and give a different dimension to the ensemble models. They are crucial in cases which require high </w:t>
      </w:r>
      <w:r w:rsidR="00DA5E8B" w:rsidRPr="005A61F3">
        <w:rPr>
          <w:rFonts w:ascii="Book Antiqua" w:hAnsi="Book Antiqua" w:cs="Arial"/>
          <w:color w:val="000000" w:themeColor="text1"/>
        </w:rPr>
        <w:lastRenderedPageBreak/>
        <w:t>predictive power but these algorithms are hard to visualize due to the complexity in formulation</w:t>
      </w:r>
      <w:r w:rsidR="0008683B">
        <w:rPr>
          <w:rFonts w:ascii="Book Antiqua" w:eastAsiaTheme="minorEastAsia" w:hAnsi="Book Antiqua" w:cs="Arial" w:hint="eastAsia"/>
          <w:color w:val="000000" w:themeColor="text1"/>
          <w:lang w:eastAsia="zh-CN"/>
        </w:rPr>
        <w:t>;</w:t>
      </w:r>
      <w:r w:rsidR="00DA5E8B" w:rsidRPr="005A61F3">
        <w:rPr>
          <w:rFonts w:ascii="Book Antiqua" w:hAnsi="Book Antiqua" w:cs="Arial"/>
          <w:color w:val="000000" w:themeColor="text1"/>
        </w:rPr>
        <w:t xml:space="preserve"> </w:t>
      </w:r>
      <w:r w:rsidR="0008683B">
        <w:rPr>
          <w:rFonts w:ascii="Book Antiqua" w:eastAsiaTheme="minorEastAsia" w:hAnsi="Book Antiqua" w:cs="Arial" w:hint="eastAsia"/>
          <w:color w:val="000000" w:themeColor="text1"/>
          <w:lang w:eastAsia="zh-CN"/>
        </w:rPr>
        <w:t xml:space="preserve">(2) </w:t>
      </w:r>
      <w:r w:rsidRPr="005A61F3">
        <w:rPr>
          <w:rFonts w:ascii="Book Antiqua" w:hAnsi="Book Antiqua" w:cs="Arial"/>
          <w:color w:val="000000" w:themeColor="text1"/>
        </w:rPr>
        <w:t>Unsupervised learning: Unsupervised ML models are developed using clustering techniques which includes segmenting data by some shared attributes, detecting anomalies that do not fit to any group and simplifying datasets by aggregating variables with similar attributes. The main goal is to study and determine the intrinsic and often hidden structure of the data. These models use algorithms on unlabeled data with no outputs to predict but are exploratory and intend to find naturally occurring patterns within the data</w:t>
      </w:r>
      <w:r w:rsidRPr="005A61F3">
        <w:rPr>
          <w:rFonts w:ascii="Book Antiqua" w:hAnsi="Book Antiqua" w:cs="Arial"/>
          <w:noProof/>
          <w:color w:val="000000" w:themeColor="text1"/>
          <w:vertAlign w:val="superscript"/>
        </w:rPr>
        <w:t>[6]</w:t>
      </w:r>
      <w:r w:rsidRPr="005A61F3">
        <w:rPr>
          <w:rFonts w:ascii="Book Antiqua" w:hAnsi="Book Antiqua" w:cs="Arial"/>
          <w:color w:val="000000" w:themeColor="text1"/>
        </w:rPr>
        <w:t>. This technique can be condensed in two major types of problems that unsupervised ML models try to solve, clustering and dimensionality reduction</w:t>
      </w:r>
      <w:r w:rsidR="0008683B">
        <w:rPr>
          <w:rFonts w:ascii="Book Antiqua" w:eastAsiaTheme="minorEastAsia" w:hAnsi="Book Antiqua" w:cs="Arial" w:hint="eastAsia"/>
          <w:color w:val="000000" w:themeColor="text1"/>
          <w:lang w:eastAsia="zh-CN"/>
        </w:rPr>
        <w:t>;</w:t>
      </w:r>
      <w:r w:rsidRPr="005A61F3">
        <w:rPr>
          <w:rFonts w:ascii="Book Antiqua" w:hAnsi="Book Antiqua" w:cs="Arial"/>
          <w:color w:val="000000" w:themeColor="text1"/>
        </w:rPr>
        <w:t xml:space="preserve"> </w:t>
      </w:r>
      <w:r w:rsidR="0008683B">
        <w:rPr>
          <w:rFonts w:ascii="Book Antiqua" w:eastAsiaTheme="minorEastAsia" w:hAnsi="Book Antiqua" w:cs="Arial" w:hint="eastAsia"/>
          <w:color w:val="000000" w:themeColor="text1"/>
          <w:lang w:eastAsia="zh-CN"/>
        </w:rPr>
        <w:t xml:space="preserve">(3) </w:t>
      </w:r>
      <w:r w:rsidRPr="005A61F3">
        <w:rPr>
          <w:rFonts w:ascii="Book Antiqua" w:hAnsi="Book Antiqua" w:cs="Arial"/>
          <w:color w:val="000000" w:themeColor="text1"/>
        </w:rPr>
        <w:t>Semi-supervised learning uses a dataset with unlabeled as well as labeled data to increase the learning precision and appropriate prediction of label function. Further the model is trained and retrained with the estimated labels from the previous step</w:t>
      </w:r>
      <w:r w:rsidRPr="005A61F3">
        <w:rPr>
          <w:rFonts w:ascii="Book Antiqua" w:hAnsi="Book Antiqua" w:cs="Arial"/>
          <w:noProof/>
          <w:color w:val="000000" w:themeColor="text1"/>
          <w:vertAlign w:val="superscript"/>
        </w:rPr>
        <w:t>[7]</w:t>
      </w:r>
      <w:r w:rsidRPr="005A61F3">
        <w:rPr>
          <w:rFonts w:ascii="Book Antiqua" w:hAnsi="Book Antiqua" w:cs="Arial"/>
          <w:color w:val="000000" w:themeColor="text1"/>
        </w:rPr>
        <w:t>. These semi-supervised ML models are commonly used in medicine such as in voice recognition (medical dictation applications), data mining, and video surveillance (used in e-</w:t>
      </w:r>
      <w:bookmarkStart w:id="8" w:name="OLE_LINK38"/>
      <w:bookmarkStart w:id="9" w:name="OLE_LINK39"/>
      <w:r w:rsidRPr="005A61F3">
        <w:rPr>
          <w:rFonts w:ascii="Book Antiqua" w:hAnsi="Book Antiqua" w:cs="Arial"/>
          <w:color w:val="000000" w:themeColor="text1"/>
        </w:rPr>
        <w:t>ICU</w:t>
      </w:r>
      <w:bookmarkEnd w:id="8"/>
      <w:bookmarkEnd w:id="9"/>
      <w:r w:rsidRPr="005A61F3">
        <w:rPr>
          <w:rFonts w:ascii="Book Antiqua" w:hAnsi="Book Antiqua" w:cs="Arial"/>
          <w:color w:val="000000" w:themeColor="text1"/>
        </w:rPr>
        <w:t>s</w:t>
      </w:r>
      <w:r w:rsidR="00C04CAF" w:rsidRPr="005A61F3">
        <w:rPr>
          <w:rFonts w:ascii="Book Antiqua" w:hAnsi="Book Antiqua" w:cs="Arial"/>
          <w:color w:val="000000" w:themeColor="text1"/>
        </w:rPr>
        <w:t>)</w:t>
      </w:r>
      <w:r w:rsidR="00C04CAF" w:rsidRPr="005A61F3">
        <w:rPr>
          <w:rFonts w:ascii="Book Antiqua" w:hAnsi="Book Antiqua" w:cs="Arial"/>
          <w:noProof/>
          <w:color w:val="000000" w:themeColor="text1"/>
          <w:vertAlign w:val="superscript"/>
        </w:rPr>
        <w:t>[</w:t>
      </w:r>
      <w:r w:rsidR="000C231E">
        <w:rPr>
          <w:rFonts w:ascii="Book Antiqua" w:hAnsi="Book Antiqua" w:cs="Arial"/>
          <w:noProof/>
          <w:color w:val="000000" w:themeColor="text1"/>
          <w:vertAlign w:val="superscript"/>
        </w:rPr>
        <w:t>8,</w:t>
      </w:r>
      <w:r w:rsidRPr="005A61F3">
        <w:rPr>
          <w:rFonts w:ascii="Book Antiqua" w:hAnsi="Book Antiqua" w:cs="Arial"/>
          <w:noProof/>
          <w:color w:val="000000" w:themeColor="text1"/>
          <w:vertAlign w:val="superscript"/>
        </w:rPr>
        <w:t>9]</w:t>
      </w:r>
      <w:r w:rsidR="0008683B">
        <w:rPr>
          <w:rFonts w:ascii="Book Antiqua" w:eastAsiaTheme="minorEastAsia" w:hAnsi="Book Antiqua" w:cs="Arial" w:hint="eastAsia"/>
          <w:color w:val="000000" w:themeColor="text1"/>
          <w:lang w:eastAsia="zh-CN"/>
        </w:rPr>
        <w:t xml:space="preserve">; </w:t>
      </w:r>
      <w:r w:rsidR="0008683B">
        <w:rPr>
          <w:rFonts w:ascii="Book Antiqua" w:eastAsiaTheme="minorEastAsia" w:hAnsi="Book Antiqua" w:cs="Arial"/>
          <w:color w:val="000000" w:themeColor="text1"/>
          <w:lang w:eastAsia="zh-CN"/>
        </w:rPr>
        <w:t>a</w:t>
      </w:r>
      <w:r w:rsidR="0008683B">
        <w:rPr>
          <w:rFonts w:ascii="Book Antiqua" w:eastAsiaTheme="minorEastAsia" w:hAnsi="Book Antiqua" w:cs="Arial" w:hint="eastAsia"/>
          <w:color w:val="000000" w:themeColor="text1"/>
          <w:lang w:eastAsia="zh-CN"/>
        </w:rPr>
        <w:t xml:space="preserve">nd (4) </w:t>
      </w:r>
      <w:r w:rsidRPr="005A61F3">
        <w:rPr>
          <w:rFonts w:ascii="Book Antiqua" w:hAnsi="Book Antiqua" w:cs="Arial"/>
          <w:color w:val="000000" w:themeColor="text1"/>
        </w:rPr>
        <w:t>Reinforcement learning: Reinforcement ML algorithms learn by observing the result of an action taken by the algorithm and applying a similar algorithm where the data are limited or missing</w:t>
      </w:r>
      <w:r w:rsidRPr="005A61F3">
        <w:rPr>
          <w:rFonts w:ascii="Book Antiqua" w:hAnsi="Book Antiqua" w:cs="Arial"/>
          <w:noProof/>
          <w:color w:val="000000" w:themeColor="text1"/>
          <w:vertAlign w:val="superscript"/>
        </w:rPr>
        <w:t>[10]</w:t>
      </w:r>
      <w:r w:rsidRPr="005A61F3">
        <w:rPr>
          <w:rFonts w:ascii="Book Antiqua" w:hAnsi="Book Antiqua" w:cs="Arial"/>
          <w:color w:val="000000" w:themeColor="text1"/>
        </w:rPr>
        <w:t xml:space="preserve">. The algorithm iteratively learns from previous response (reward or penalty) and acts with a goal to receive maximum reward in the future. </w:t>
      </w:r>
    </w:p>
    <w:p w14:paraId="6A9ADDB7" w14:textId="77777777" w:rsidR="008D4C45" w:rsidRPr="005A61F3" w:rsidRDefault="008D4C45" w:rsidP="00BF0D32">
      <w:pPr>
        <w:pStyle w:val="BodyText"/>
        <w:widowControl w:val="0"/>
        <w:adjustRightInd w:val="0"/>
        <w:snapToGrid w:val="0"/>
        <w:spacing w:after="0" w:line="360" w:lineRule="auto"/>
        <w:jc w:val="both"/>
        <w:rPr>
          <w:rFonts w:ascii="Book Antiqua" w:hAnsi="Book Antiqua" w:cs="Arial"/>
          <w:color w:val="000000" w:themeColor="text1"/>
        </w:rPr>
      </w:pPr>
    </w:p>
    <w:p w14:paraId="5238B502" w14:textId="55396DEF" w:rsidR="008D4C45" w:rsidRPr="005A61F3" w:rsidRDefault="008D4C45" w:rsidP="00BF0D32">
      <w:pPr>
        <w:pStyle w:val="BodyText"/>
        <w:widowControl w:val="0"/>
        <w:adjustRightInd w:val="0"/>
        <w:snapToGrid w:val="0"/>
        <w:spacing w:after="0" w:line="360" w:lineRule="auto"/>
        <w:jc w:val="both"/>
        <w:rPr>
          <w:rFonts w:ascii="Book Antiqua" w:hAnsi="Book Antiqua" w:cs="Arial"/>
          <w:b/>
          <w:i/>
          <w:color w:val="000000" w:themeColor="text1"/>
        </w:rPr>
      </w:pPr>
      <w:r w:rsidRPr="005A61F3">
        <w:rPr>
          <w:rFonts w:ascii="Book Antiqua" w:hAnsi="Book Antiqua" w:cs="Arial"/>
          <w:b/>
          <w:i/>
          <w:color w:val="000000" w:themeColor="text1"/>
        </w:rPr>
        <w:t xml:space="preserve">Deep </w:t>
      </w:r>
      <w:r w:rsidR="000C231E" w:rsidRPr="005A61F3">
        <w:rPr>
          <w:rFonts w:ascii="Book Antiqua" w:hAnsi="Book Antiqua" w:cs="Arial"/>
          <w:b/>
          <w:i/>
          <w:color w:val="000000" w:themeColor="text1"/>
        </w:rPr>
        <w:t>l</w:t>
      </w:r>
      <w:r w:rsidRPr="005A61F3">
        <w:rPr>
          <w:rFonts w:ascii="Book Antiqua" w:hAnsi="Book Antiqua" w:cs="Arial"/>
          <w:b/>
          <w:i/>
          <w:color w:val="000000" w:themeColor="text1"/>
        </w:rPr>
        <w:t>earning</w:t>
      </w:r>
    </w:p>
    <w:p w14:paraId="59024A53" w14:textId="234E29A9" w:rsidR="00E2517A" w:rsidRPr="0008683B" w:rsidRDefault="008D4C45" w:rsidP="00BF0D32">
      <w:pPr>
        <w:pStyle w:val="BodyText"/>
        <w:widowControl w:val="0"/>
        <w:adjustRightInd w:val="0"/>
        <w:snapToGrid w:val="0"/>
        <w:spacing w:after="0" w:line="360" w:lineRule="auto"/>
        <w:jc w:val="both"/>
        <w:rPr>
          <w:rFonts w:ascii="Book Antiqua" w:eastAsiaTheme="minorEastAsia" w:hAnsi="Book Antiqua" w:cs="Arial"/>
          <w:color w:val="000000" w:themeColor="text1"/>
          <w:lang w:eastAsia="zh-CN"/>
        </w:rPr>
      </w:pPr>
      <w:r w:rsidRPr="005A61F3">
        <w:rPr>
          <w:rFonts w:ascii="Book Antiqua" w:hAnsi="Book Antiqua" w:cs="Arial"/>
          <w:color w:val="000000" w:themeColor="text1"/>
        </w:rPr>
        <w:t xml:space="preserve">Deep learning (DL) refers to the automatic determination and processing of the parameters in a network, on the basis of experience. </w:t>
      </w:r>
      <w:r w:rsidR="000C231E">
        <w:rPr>
          <w:rFonts w:ascii="Book Antiqua" w:eastAsiaTheme="minorEastAsia" w:hAnsi="Book Antiqua" w:cs="Arial" w:hint="eastAsia"/>
          <w:color w:val="000000" w:themeColor="text1"/>
          <w:lang w:eastAsia="zh-CN"/>
        </w:rPr>
        <w:t>DL</w:t>
      </w:r>
      <w:r w:rsidRPr="005A61F3">
        <w:rPr>
          <w:rFonts w:ascii="Book Antiqua" w:hAnsi="Book Antiqua" w:cs="Arial"/>
          <w:color w:val="000000" w:themeColor="text1"/>
        </w:rPr>
        <w:t xml:space="preserve"> </w:t>
      </w:r>
      <w:r w:rsidR="00D85860" w:rsidRPr="005A61F3">
        <w:rPr>
          <w:rFonts w:ascii="Book Antiqua" w:hAnsi="Book Antiqua" w:cs="Arial"/>
          <w:color w:val="000000" w:themeColor="text1"/>
        </w:rPr>
        <w:t>is a</w:t>
      </w:r>
      <w:r w:rsidRPr="005A61F3">
        <w:rPr>
          <w:rFonts w:ascii="Book Antiqua" w:hAnsi="Book Antiqua" w:cs="Arial"/>
          <w:color w:val="000000" w:themeColor="text1"/>
        </w:rPr>
        <w:t xml:space="preserve"> ML technique that is designed with multiple layers of neurons, including input and output layers, and so-called “hidden layers”</w:t>
      </w:r>
      <w:r w:rsidRPr="005A61F3">
        <w:rPr>
          <w:rFonts w:ascii="Book Antiqua" w:hAnsi="Book Antiqua" w:cs="Arial"/>
          <w:noProof/>
          <w:color w:val="000000" w:themeColor="text1"/>
          <w:vertAlign w:val="superscript"/>
        </w:rPr>
        <w:t>[11]</w:t>
      </w:r>
      <w:r w:rsidRPr="005A61F3">
        <w:rPr>
          <w:rFonts w:ascii="Book Antiqua" w:hAnsi="Book Antiqua" w:cs="Arial"/>
          <w:color w:val="000000" w:themeColor="text1"/>
        </w:rPr>
        <w:t>. This idea of hidden layers (neural network) is inherited from a popular engineering and cognitive science topic since the 1980s</w:t>
      </w:r>
      <w:r w:rsidR="0008683B">
        <w:rPr>
          <w:rFonts w:ascii="Book Antiqua" w:hAnsi="Book Antiqua" w:cs="Arial"/>
          <w:noProof/>
          <w:color w:val="000000" w:themeColor="text1"/>
          <w:vertAlign w:val="superscript"/>
        </w:rPr>
        <w:t>[12,</w:t>
      </w:r>
      <w:r w:rsidRPr="005A61F3">
        <w:rPr>
          <w:rFonts w:ascii="Book Antiqua" w:hAnsi="Book Antiqua" w:cs="Arial"/>
          <w:noProof/>
          <w:color w:val="000000" w:themeColor="text1"/>
          <w:vertAlign w:val="superscript"/>
        </w:rPr>
        <w:t>13]</w:t>
      </w:r>
      <w:r w:rsidRPr="005A61F3">
        <w:rPr>
          <w:rFonts w:ascii="Book Antiqua" w:hAnsi="Book Antiqua" w:cs="Arial"/>
          <w:color w:val="000000" w:themeColor="text1"/>
        </w:rPr>
        <w:t xml:space="preserve">. The input data </w:t>
      </w:r>
      <w:r w:rsidR="0092638D" w:rsidRPr="005A61F3">
        <w:rPr>
          <w:rFonts w:ascii="Book Antiqua" w:hAnsi="Book Antiqua" w:cs="Arial"/>
          <w:color w:val="000000" w:themeColor="text1"/>
        </w:rPr>
        <w:t xml:space="preserve">is </w:t>
      </w:r>
      <w:r w:rsidRPr="005A61F3">
        <w:rPr>
          <w:rFonts w:ascii="Book Antiqua" w:hAnsi="Book Antiqua" w:cs="Arial"/>
          <w:color w:val="000000" w:themeColor="text1"/>
        </w:rPr>
        <w:t xml:space="preserve">passed through the layers, and the complexity of output function increases from layer to layer. In the recent past, the use of DL models in medicine has introduced the idea of data analytic modeling from expert-driven feature to data-driven feature. Large and complex databases (with longitudinal event sequences and continuous data points) </w:t>
      </w:r>
      <w:r w:rsidRPr="005A61F3">
        <w:rPr>
          <w:rFonts w:ascii="Book Antiqua" w:hAnsi="Book Antiqua" w:cs="Arial"/>
          <w:color w:val="000000" w:themeColor="text1"/>
        </w:rPr>
        <w:lastRenderedPageBreak/>
        <w:t xml:space="preserve">have made it possible to train complex DL models. These models developed from large and complex databases with multiple hidden neural layers provide limited transparency to the users and are aptly described as “black box” models. The user of “black box” AI knows inputs and understands outcomes of the model, but how the output value was generated is unknown. These DL models are most commonly utilized in the field of medicine for following categories of analytical tasks: </w:t>
      </w:r>
      <w:r w:rsidR="0008683B">
        <w:rPr>
          <w:rFonts w:ascii="Book Antiqua" w:eastAsiaTheme="minorEastAsia" w:hAnsi="Book Antiqua" w:cs="Arial" w:hint="eastAsia"/>
          <w:color w:val="000000" w:themeColor="text1"/>
          <w:lang w:eastAsia="zh-CN"/>
        </w:rPr>
        <w:t xml:space="preserve">(1) </w:t>
      </w:r>
      <w:r w:rsidRPr="005A61F3">
        <w:rPr>
          <w:rFonts w:ascii="Book Antiqua" w:hAnsi="Book Antiqua" w:cs="Arial"/>
          <w:color w:val="000000" w:themeColor="text1"/>
        </w:rPr>
        <w:t>Disease detection or classification, where DL models are used to detect a specific disease(s) with the help of data mining from EHR</w:t>
      </w:r>
      <w:r w:rsidRPr="005A61F3">
        <w:rPr>
          <w:rFonts w:ascii="Book Antiqua" w:hAnsi="Book Antiqua" w:cs="Arial"/>
          <w:noProof/>
          <w:color w:val="000000" w:themeColor="text1"/>
          <w:vertAlign w:val="superscript"/>
        </w:rPr>
        <w:t>[14]</w:t>
      </w:r>
      <w:r w:rsidR="0008683B">
        <w:rPr>
          <w:rFonts w:ascii="Book Antiqua" w:eastAsiaTheme="minorEastAsia" w:hAnsi="Book Antiqua" w:cs="Arial" w:hint="eastAsia"/>
          <w:color w:val="000000" w:themeColor="text1"/>
          <w:lang w:eastAsia="zh-CN"/>
        </w:rPr>
        <w:t xml:space="preserve">; (2) </w:t>
      </w:r>
      <w:r w:rsidRPr="005A61F3">
        <w:rPr>
          <w:rFonts w:ascii="Book Antiqua" w:hAnsi="Book Antiqua" w:cs="Arial"/>
          <w:color w:val="000000" w:themeColor="text1"/>
        </w:rPr>
        <w:t xml:space="preserve"> Sequential prediction of clinical events, where DL models predict future clinical events learning from the previous event sequences</w:t>
      </w:r>
      <w:r w:rsidRPr="005A61F3">
        <w:rPr>
          <w:rFonts w:ascii="Book Antiqua" w:hAnsi="Book Antiqua" w:cs="Arial"/>
          <w:noProof/>
          <w:color w:val="000000" w:themeColor="text1"/>
          <w:vertAlign w:val="superscript"/>
        </w:rPr>
        <w:t>[15]</w:t>
      </w:r>
      <w:r w:rsidR="0008683B">
        <w:rPr>
          <w:rFonts w:ascii="Book Antiqua" w:eastAsiaTheme="minorEastAsia" w:hAnsi="Book Antiqua" w:cs="Arial" w:hint="eastAsia"/>
          <w:color w:val="000000" w:themeColor="text1"/>
          <w:lang w:eastAsia="zh-CN"/>
        </w:rPr>
        <w:t>; (3)</w:t>
      </w:r>
      <w:r w:rsidRPr="005A61F3">
        <w:rPr>
          <w:rFonts w:ascii="Book Antiqua" w:hAnsi="Book Antiqua" w:cs="Arial"/>
          <w:color w:val="000000" w:themeColor="text1"/>
        </w:rPr>
        <w:t xml:space="preserve"> Concept embedding, where DL models derive feature representation of clinical concepts algorithmically from the EHR data</w:t>
      </w:r>
      <w:r w:rsidRPr="005A61F3">
        <w:rPr>
          <w:rFonts w:ascii="Book Antiqua" w:hAnsi="Book Antiqua" w:cs="Arial"/>
          <w:noProof/>
          <w:color w:val="000000" w:themeColor="text1"/>
          <w:vertAlign w:val="superscript"/>
        </w:rPr>
        <w:t>[16]</w:t>
      </w:r>
      <w:r w:rsidR="0008683B">
        <w:rPr>
          <w:rFonts w:ascii="Book Antiqua" w:eastAsiaTheme="minorEastAsia" w:hAnsi="Book Antiqua" w:cs="Arial" w:hint="eastAsia"/>
          <w:color w:val="000000" w:themeColor="text1"/>
          <w:lang w:eastAsia="zh-CN"/>
        </w:rPr>
        <w:t xml:space="preserve">; (4) </w:t>
      </w:r>
      <w:r w:rsidRPr="005A61F3">
        <w:rPr>
          <w:rFonts w:ascii="Book Antiqua" w:hAnsi="Book Antiqua" w:cs="Arial"/>
          <w:color w:val="000000" w:themeColor="text1"/>
        </w:rPr>
        <w:t>Data augmentation, where DL models create realistic data elements for the use in clinical research or otherwise based on real EHR data</w:t>
      </w:r>
      <w:r w:rsidRPr="005A61F3">
        <w:rPr>
          <w:rFonts w:ascii="Book Antiqua" w:hAnsi="Book Antiqua" w:cs="Arial"/>
          <w:noProof/>
          <w:color w:val="000000" w:themeColor="text1"/>
          <w:vertAlign w:val="superscript"/>
        </w:rPr>
        <w:t>[17]</w:t>
      </w:r>
      <w:r w:rsidR="0008683B">
        <w:rPr>
          <w:rFonts w:ascii="Book Antiqua" w:eastAsiaTheme="minorEastAsia" w:hAnsi="Book Antiqua" w:cs="Arial" w:hint="eastAsia"/>
          <w:color w:val="000000" w:themeColor="text1"/>
          <w:lang w:eastAsia="zh-CN"/>
        </w:rPr>
        <w:t xml:space="preserve">; and (5) </w:t>
      </w:r>
      <w:r w:rsidRPr="005A61F3">
        <w:rPr>
          <w:rFonts w:ascii="Book Antiqua" w:hAnsi="Book Antiqua" w:cs="Arial"/>
          <w:color w:val="000000" w:themeColor="text1"/>
        </w:rPr>
        <w:t>EHR data privacy, where DL models derive techniques to protect patient EHR privacy by de-identification</w:t>
      </w:r>
      <w:r w:rsidRPr="005A61F3">
        <w:rPr>
          <w:rFonts w:ascii="Book Antiqua" w:hAnsi="Book Antiqua" w:cs="Arial"/>
          <w:noProof/>
          <w:color w:val="000000" w:themeColor="text1"/>
          <w:vertAlign w:val="superscript"/>
        </w:rPr>
        <w:t>[18]</w:t>
      </w:r>
      <w:r w:rsidRPr="005A61F3">
        <w:rPr>
          <w:rFonts w:ascii="Book Antiqua" w:hAnsi="Book Antiqua" w:cs="Arial"/>
          <w:color w:val="000000" w:themeColor="text1"/>
        </w:rPr>
        <w:t>.</w:t>
      </w:r>
    </w:p>
    <w:p w14:paraId="0A423F60" w14:textId="0B2176D6" w:rsidR="00E2517A" w:rsidRPr="005A61F3" w:rsidRDefault="00E2517A" w:rsidP="00BF0D32">
      <w:pPr>
        <w:pStyle w:val="BodyText"/>
        <w:widowControl w:val="0"/>
        <w:adjustRightInd w:val="0"/>
        <w:snapToGrid w:val="0"/>
        <w:spacing w:after="0" w:line="360" w:lineRule="auto"/>
        <w:ind w:firstLineChars="200" w:firstLine="480"/>
        <w:jc w:val="both"/>
        <w:rPr>
          <w:rFonts w:ascii="Book Antiqua" w:hAnsi="Book Antiqua" w:cs="Arial"/>
          <w:color w:val="000000" w:themeColor="text1"/>
        </w:rPr>
      </w:pPr>
      <w:r w:rsidRPr="005A61F3">
        <w:rPr>
          <w:rFonts w:ascii="Book Antiqua" w:hAnsi="Book Antiqua" w:cs="Arial"/>
          <w:color w:val="000000" w:themeColor="text1"/>
        </w:rPr>
        <w:t xml:space="preserve">In simpler words, </w:t>
      </w:r>
      <w:r w:rsidR="00C1797F" w:rsidRPr="005A61F3">
        <w:rPr>
          <w:rFonts w:ascii="Book Antiqua" w:hAnsi="Book Antiqua" w:cs="Arial"/>
          <w:color w:val="000000" w:themeColor="text1"/>
        </w:rPr>
        <w:t xml:space="preserve">it would be easier to understand the relationship of AI, </w:t>
      </w:r>
      <w:r w:rsidR="0008683B">
        <w:rPr>
          <w:rFonts w:ascii="Book Antiqua" w:eastAsiaTheme="minorEastAsia" w:hAnsi="Book Antiqua" w:cs="Arial" w:hint="eastAsia"/>
          <w:color w:val="000000" w:themeColor="text1"/>
          <w:lang w:eastAsia="zh-CN"/>
        </w:rPr>
        <w:t>ML</w:t>
      </w:r>
      <w:r w:rsidR="00C1797F" w:rsidRPr="005A61F3">
        <w:rPr>
          <w:rFonts w:ascii="Book Antiqua" w:hAnsi="Book Antiqua" w:cs="Arial"/>
          <w:color w:val="000000" w:themeColor="text1"/>
        </w:rPr>
        <w:t xml:space="preserve"> and </w:t>
      </w:r>
      <w:r w:rsidR="0008683B">
        <w:rPr>
          <w:rFonts w:ascii="Book Antiqua" w:eastAsiaTheme="minorEastAsia" w:hAnsi="Book Antiqua" w:cs="Arial" w:hint="eastAsia"/>
          <w:color w:val="000000" w:themeColor="text1"/>
          <w:lang w:eastAsia="zh-CN"/>
        </w:rPr>
        <w:t>DL</w:t>
      </w:r>
      <w:r w:rsidR="00C1797F" w:rsidRPr="005A61F3">
        <w:rPr>
          <w:rFonts w:ascii="Book Antiqua" w:hAnsi="Book Antiqua" w:cs="Arial"/>
          <w:color w:val="000000" w:themeColor="text1"/>
        </w:rPr>
        <w:t xml:space="preserve"> by visualizing them as 3 concentric circles with </w:t>
      </w:r>
      <w:r w:rsidR="0008683B">
        <w:rPr>
          <w:rFonts w:ascii="Book Antiqua" w:eastAsiaTheme="minorEastAsia" w:hAnsi="Book Antiqua" w:cs="Arial" w:hint="eastAsia"/>
          <w:color w:val="000000" w:themeColor="text1"/>
          <w:lang w:eastAsia="zh-CN"/>
        </w:rPr>
        <w:t>DL</w:t>
      </w:r>
      <w:r w:rsidR="00C1797F" w:rsidRPr="005A61F3">
        <w:rPr>
          <w:rFonts w:ascii="Book Antiqua" w:hAnsi="Book Antiqua" w:cs="Arial"/>
          <w:color w:val="000000" w:themeColor="text1"/>
        </w:rPr>
        <w:t xml:space="preserve"> being the innermost circle which is a subset of </w:t>
      </w:r>
      <w:r w:rsidR="0008683B">
        <w:rPr>
          <w:rFonts w:ascii="Book Antiqua" w:eastAsiaTheme="minorEastAsia" w:hAnsi="Book Antiqua" w:cs="Arial" w:hint="eastAsia"/>
          <w:color w:val="000000" w:themeColor="text1"/>
          <w:lang w:eastAsia="zh-CN"/>
        </w:rPr>
        <w:t>ML</w:t>
      </w:r>
      <w:r w:rsidR="00C1797F" w:rsidRPr="005A61F3">
        <w:rPr>
          <w:rFonts w:ascii="Book Antiqua" w:hAnsi="Book Antiqua" w:cs="Arial"/>
          <w:color w:val="000000" w:themeColor="text1"/>
        </w:rPr>
        <w:t xml:space="preserve">. </w:t>
      </w:r>
      <w:r w:rsidR="0008683B">
        <w:rPr>
          <w:rFonts w:ascii="Book Antiqua" w:eastAsiaTheme="minorEastAsia" w:hAnsi="Book Antiqua" w:cs="Arial" w:hint="eastAsia"/>
          <w:color w:val="000000" w:themeColor="text1"/>
          <w:lang w:eastAsia="zh-CN"/>
        </w:rPr>
        <w:t>ML</w:t>
      </w:r>
      <w:r w:rsidR="00C1797F" w:rsidRPr="005A61F3">
        <w:rPr>
          <w:rFonts w:ascii="Book Antiqua" w:hAnsi="Book Antiqua" w:cs="Arial"/>
          <w:color w:val="000000" w:themeColor="text1"/>
        </w:rPr>
        <w:t xml:space="preserve"> in turn is a part of the greater all-encompassing concept of AI (thus AI fits inside both </w:t>
      </w:r>
      <w:r w:rsidR="0008683B">
        <w:rPr>
          <w:rFonts w:ascii="Book Antiqua" w:eastAsiaTheme="minorEastAsia" w:hAnsi="Book Antiqua" w:cs="Arial" w:hint="eastAsia"/>
          <w:color w:val="000000" w:themeColor="text1"/>
          <w:lang w:eastAsia="zh-CN"/>
        </w:rPr>
        <w:t>ML</w:t>
      </w:r>
      <w:r w:rsidR="00C1797F" w:rsidRPr="005A61F3">
        <w:rPr>
          <w:rFonts w:ascii="Book Antiqua" w:hAnsi="Book Antiqua" w:cs="Arial"/>
          <w:color w:val="000000" w:themeColor="text1"/>
        </w:rPr>
        <w:t xml:space="preserve"> and </w:t>
      </w:r>
      <w:r w:rsidR="0008683B">
        <w:rPr>
          <w:rFonts w:ascii="Book Antiqua" w:eastAsiaTheme="minorEastAsia" w:hAnsi="Book Antiqua" w:cs="Arial" w:hint="eastAsia"/>
          <w:color w:val="000000" w:themeColor="text1"/>
          <w:lang w:eastAsia="zh-CN"/>
        </w:rPr>
        <w:t>DL</w:t>
      </w:r>
      <w:r w:rsidR="00C1797F" w:rsidRPr="005A61F3">
        <w:rPr>
          <w:rFonts w:ascii="Book Antiqua" w:hAnsi="Book Antiqua" w:cs="Arial"/>
          <w:color w:val="000000" w:themeColor="text1"/>
        </w:rPr>
        <w:t xml:space="preserve">). </w:t>
      </w:r>
    </w:p>
    <w:p w14:paraId="539B0174" w14:textId="2C2D1819" w:rsidR="008D4C45" w:rsidRPr="005A61F3" w:rsidRDefault="008D4C45" w:rsidP="00BF0D32">
      <w:pPr>
        <w:pStyle w:val="BodyText"/>
        <w:widowControl w:val="0"/>
        <w:adjustRightInd w:val="0"/>
        <w:snapToGrid w:val="0"/>
        <w:spacing w:after="0" w:line="360" w:lineRule="auto"/>
        <w:jc w:val="both"/>
        <w:rPr>
          <w:rFonts w:ascii="Book Antiqua" w:hAnsi="Book Antiqua" w:cs="Arial"/>
          <w:b/>
          <w:i/>
          <w:color w:val="000000" w:themeColor="text1"/>
        </w:rPr>
      </w:pPr>
    </w:p>
    <w:p w14:paraId="7C93A6C3" w14:textId="77777777" w:rsidR="008D4C45" w:rsidRPr="005A61F3" w:rsidRDefault="008D4C45" w:rsidP="00BF0D32">
      <w:pPr>
        <w:pStyle w:val="BodyText"/>
        <w:widowControl w:val="0"/>
        <w:adjustRightInd w:val="0"/>
        <w:snapToGrid w:val="0"/>
        <w:spacing w:after="0" w:line="360" w:lineRule="auto"/>
        <w:jc w:val="both"/>
        <w:rPr>
          <w:rFonts w:ascii="Book Antiqua" w:hAnsi="Book Antiqua" w:cs="Arial"/>
          <w:b/>
          <w:i/>
          <w:color w:val="000000" w:themeColor="text1"/>
        </w:rPr>
      </w:pPr>
      <w:r w:rsidRPr="005A61F3">
        <w:rPr>
          <w:rFonts w:ascii="Book Antiqua" w:hAnsi="Book Antiqua" w:cs="Arial"/>
          <w:b/>
          <w:i/>
          <w:color w:val="000000" w:themeColor="text1"/>
        </w:rPr>
        <w:t>In silico simulation models and digital twins</w:t>
      </w:r>
    </w:p>
    <w:p w14:paraId="47718F0F" w14:textId="5191487B" w:rsidR="008D4C45" w:rsidRPr="005A61F3" w:rsidRDefault="008D4C45" w:rsidP="00BF0D32">
      <w:pPr>
        <w:widowControl w:val="0"/>
        <w:autoSpaceDE w:val="0"/>
        <w:autoSpaceDN w:val="0"/>
        <w:adjustRightInd w:val="0"/>
        <w:snapToGrid w:val="0"/>
        <w:spacing w:after="0" w:line="360" w:lineRule="auto"/>
        <w:jc w:val="both"/>
        <w:rPr>
          <w:rFonts w:ascii="Book Antiqua" w:eastAsiaTheme="minorHAnsi" w:hAnsi="Book Antiqua" w:cs="Arial"/>
          <w:color w:val="000000" w:themeColor="text1"/>
          <w:sz w:val="24"/>
          <w:szCs w:val="24"/>
        </w:rPr>
      </w:pPr>
      <w:r w:rsidRPr="005A61F3">
        <w:rPr>
          <w:rFonts w:ascii="Book Antiqua" w:hAnsi="Book Antiqua" w:cs="Arial"/>
          <w:color w:val="000000" w:themeColor="text1"/>
          <w:sz w:val="24"/>
          <w:szCs w:val="24"/>
        </w:rPr>
        <w:t>“In silico” experimentation or simulation involves mathematical and computer based exemplifications to construct models</w:t>
      </w:r>
      <w:r w:rsidRPr="005A61F3">
        <w:rPr>
          <w:rFonts w:ascii="Book Antiqua" w:hAnsi="Book Antiqua" w:cs="Arial"/>
          <w:noProof/>
          <w:color w:val="000000" w:themeColor="text1"/>
          <w:sz w:val="24"/>
          <w:szCs w:val="24"/>
          <w:vertAlign w:val="superscript"/>
        </w:rPr>
        <w:t>[19]</w:t>
      </w:r>
      <w:r w:rsidRPr="005A61F3">
        <w:rPr>
          <w:rFonts w:ascii="Book Antiqua" w:hAnsi="Book Antiqua" w:cs="Arial"/>
          <w:color w:val="000000" w:themeColor="text1"/>
          <w:sz w:val="24"/>
          <w:szCs w:val="24"/>
        </w:rPr>
        <w:t>. Computer based experiments can then be carried out to conduct investigations of hypotheses in a virtual environment without actually involving human subjects. The Archimedes model illustrates the use of mathematical techniques to reproduce the complex na</w:t>
      </w:r>
      <w:r w:rsidR="002477AF" w:rsidRPr="005A61F3">
        <w:rPr>
          <w:rFonts w:ascii="Book Antiqua" w:hAnsi="Book Antiqua" w:cs="Arial"/>
          <w:color w:val="000000" w:themeColor="text1"/>
          <w:sz w:val="24"/>
          <w:szCs w:val="24"/>
        </w:rPr>
        <w:t>ture of disease</w:t>
      </w:r>
      <w:r w:rsidRPr="005A61F3">
        <w:rPr>
          <w:rFonts w:ascii="Book Antiqua" w:hAnsi="Book Antiqua" w:cs="Arial"/>
          <w:noProof/>
          <w:color w:val="000000" w:themeColor="text1"/>
          <w:sz w:val="24"/>
          <w:szCs w:val="24"/>
          <w:vertAlign w:val="superscript"/>
        </w:rPr>
        <w:t>[20]</w:t>
      </w:r>
      <w:r w:rsidRPr="005A61F3">
        <w:rPr>
          <w:rFonts w:ascii="Book Antiqua" w:hAnsi="Book Antiqua" w:cs="Arial"/>
          <w:color w:val="000000" w:themeColor="text1"/>
          <w:sz w:val="24"/>
          <w:szCs w:val="24"/>
        </w:rPr>
        <w:t>. The core model is a set of ordinary differential equations, which represent the physiologic, clinical, and social pathways that are relevant to diabetes and diabetes-related complications. The use of causal pathways (</w:t>
      </w:r>
      <w:r w:rsidRPr="0008683B">
        <w:rPr>
          <w:rFonts w:ascii="Book Antiqua" w:hAnsi="Book Antiqua" w:cs="Arial"/>
          <w:i/>
          <w:color w:val="000000" w:themeColor="text1"/>
          <w:sz w:val="24"/>
          <w:szCs w:val="24"/>
        </w:rPr>
        <w:t>i.e.</w:t>
      </w:r>
      <w:r w:rsidR="0008683B">
        <w:rPr>
          <w:rFonts w:ascii="Book Antiqua" w:eastAsiaTheme="minorEastAsia" w:hAnsi="Book Antiqua" w:cs="Arial" w:hint="eastAsia"/>
          <w:color w:val="000000" w:themeColor="text1"/>
          <w:sz w:val="24"/>
          <w:szCs w:val="24"/>
          <w:lang w:eastAsia="zh-CN"/>
        </w:rPr>
        <w:t>,</w:t>
      </w:r>
      <w:r w:rsidRPr="005A61F3">
        <w:rPr>
          <w:rFonts w:ascii="Book Antiqua" w:hAnsi="Book Antiqua" w:cs="Arial"/>
          <w:color w:val="000000" w:themeColor="text1"/>
          <w:sz w:val="24"/>
          <w:szCs w:val="24"/>
        </w:rPr>
        <w:t xml:space="preserve"> Disease Acyclic Graphs) distinguishes Archimedes from conventional, associative AI models</w:t>
      </w:r>
      <w:r w:rsidRPr="005A61F3">
        <w:rPr>
          <w:rFonts w:ascii="Book Antiqua" w:hAnsi="Book Antiqua" w:cs="Arial"/>
          <w:noProof/>
          <w:color w:val="000000" w:themeColor="text1"/>
          <w:sz w:val="24"/>
          <w:szCs w:val="24"/>
          <w:vertAlign w:val="superscript"/>
        </w:rPr>
        <w:t>[17]</w:t>
      </w:r>
      <w:r w:rsidRPr="005A61F3">
        <w:rPr>
          <w:rFonts w:ascii="Book Antiqua" w:hAnsi="Book Antiqua" w:cs="Arial"/>
          <w:color w:val="000000" w:themeColor="text1"/>
          <w:sz w:val="24"/>
          <w:szCs w:val="24"/>
        </w:rPr>
        <w:t>. D</w:t>
      </w:r>
      <w:r w:rsidRPr="005A61F3">
        <w:rPr>
          <w:rFonts w:ascii="Book Antiqua" w:eastAsiaTheme="minorHAnsi" w:hAnsi="Book Antiqua" w:cs="Arial"/>
          <w:color w:val="000000" w:themeColor="text1"/>
          <w:sz w:val="24"/>
          <w:szCs w:val="24"/>
        </w:rPr>
        <w:t xml:space="preserve">igital twin is a type of simulation model that combines current data from the object with its simulation model to enhance insight and </w:t>
      </w:r>
      <w:r w:rsidRPr="005A61F3">
        <w:rPr>
          <w:rFonts w:ascii="Book Antiqua" w:eastAsiaTheme="minorHAnsi" w:hAnsi="Book Antiqua" w:cs="Arial"/>
          <w:color w:val="000000" w:themeColor="text1"/>
          <w:sz w:val="24"/>
          <w:szCs w:val="24"/>
        </w:rPr>
        <w:lastRenderedPageBreak/>
        <w:t>assist with decision making</w:t>
      </w:r>
      <w:r w:rsidR="0008683B">
        <w:rPr>
          <w:rFonts w:ascii="Book Antiqua" w:eastAsiaTheme="minorHAnsi" w:hAnsi="Book Antiqua" w:cs="Arial"/>
          <w:noProof/>
          <w:color w:val="000000" w:themeColor="text1"/>
          <w:sz w:val="24"/>
          <w:szCs w:val="24"/>
          <w:vertAlign w:val="superscript"/>
        </w:rPr>
        <w:t>[21,</w:t>
      </w:r>
      <w:r w:rsidRPr="005A61F3">
        <w:rPr>
          <w:rFonts w:ascii="Book Antiqua" w:eastAsiaTheme="minorHAnsi" w:hAnsi="Book Antiqua" w:cs="Arial"/>
          <w:noProof/>
          <w:color w:val="000000" w:themeColor="text1"/>
          <w:sz w:val="24"/>
          <w:szCs w:val="24"/>
          <w:vertAlign w:val="superscript"/>
        </w:rPr>
        <w:t>22]</w:t>
      </w:r>
      <w:r w:rsidRPr="005A61F3">
        <w:rPr>
          <w:rFonts w:ascii="Book Antiqua" w:eastAsiaTheme="minorHAnsi" w:hAnsi="Book Antiqua" w:cs="Arial"/>
          <w:color w:val="000000" w:themeColor="text1"/>
          <w:sz w:val="24"/>
          <w:szCs w:val="24"/>
        </w:rPr>
        <w:t>. The digital twin has proven to be effective in industry and transportation, such as gas turbine fleet, rail fleet, and production line. The advantage of this approach is the ability to get the representative operational updates from the real-world object that allows model to give an accurate prediction and to give the feedback to the real-world state directly to make operational changes.</w:t>
      </w:r>
    </w:p>
    <w:p w14:paraId="6A8A14FA" w14:textId="77777777" w:rsidR="008D4C45" w:rsidRPr="005A61F3" w:rsidRDefault="008D4C45" w:rsidP="00BF0D32">
      <w:pPr>
        <w:widowControl w:val="0"/>
        <w:autoSpaceDE w:val="0"/>
        <w:autoSpaceDN w:val="0"/>
        <w:adjustRightInd w:val="0"/>
        <w:snapToGrid w:val="0"/>
        <w:spacing w:after="0" w:line="360" w:lineRule="auto"/>
        <w:jc w:val="both"/>
        <w:rPr>
          <w:rFonts w:ascii="Book Antiqua" w:hAnsi="Book Antiqua" w:cs="Arial"/>
          <w:color w:val="000000" w:themeColor="text1"/>
          <w:sz w:val="24"/>
          <w:szCs w:val="24"/>
        </w:rPr>
      </w:pPr>
    </w:p>
    <w:p w14:paraId="4E53B58D" w14:textId="77777777" w:rsidR="008D4C45" w:rsidRPr="0031450F" w:rsidRDefault="008D4C45" w:rsidP="00BF0D32">
      <w:pPr>
        <w:pStyle w:val="regulartext"/>
        <w:widowControl w:val="0"/>
        <w:shd w:val="clear" w:color="auto" w:fill="FFFFFF"/>
        <w:adjustRightInd w:val="0"/>
        <w:snapToGrid w:val="0"/>
        <w:spacing w:before="0" w:beforeAutospacing="0" w:after="0" w:afterAutospacing="0" w:line="360" w:lineRule="auto"/>
        <w:jc w:val="both"/>
        <w:rPr>
          <w:rFonts w:ascii="Book Antiqua" w:hAnsi="Book Antiqua" w:cs="Arial"/>
          <w:b/>
          <w:caps/>
          <w:color w:val="000000" w:themeColor="text1"/>
          <w:u w:val="single"/>
        </w:rPr>
      </w:pPr>
      <w:r w:rsidRPr="0031450F">
        <w:rPr>
          <w:rFonts w:ascii="Book Antiqua" w:hAnsi="Book Antiqua" w:cs="Arial"/>
          <w:b/>
          <w:caps/>
          <w:color w:val="000000" w:themeColor="text1"/>
          <w:u w:val="single"/>
        </w:rPr>
        <w:t>AI in critical care</w:t>
      </w:r>
    </w:p>
    <w:p w14:paraId="7C68D04A" w14:textId="781E395C" w:rsidR="009F1DCF" w:rsidRPr="000D5E3C" w:rsidRDefault="008D4C45" w:rsidP="00BF0D32">
      <w:pPr>
        <w:pStyle w:val="regulartext"/>
        <w:widowControl w:val="0"/>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5A61F3">
        <w:rPr>
          <w:rFonts w:ascii="Book Antiqua" w:hAnsi="Book Antiqua" w:cs="Arial"/>
          <w:color w:val="000000" w:themeColor="text1"/>
        </w:rPr>
        <w:t xml:space="preserve">Critical illness offers a number of advantages for the developers of AI models compared to chronic disease, such as the availability of large quantities of qualitative and quantitative data and relatively short trajectory of critical illness to a stable </w:t>
      </w:r>
      <w:r w:rsidR="00CA52CC" w:rsidRPr="005A61F3">
        <w:rPr>
          <w:rFonts w:ascii="Book Antiqua" w:hAnsi="Book Antiqua" w:cs="Arial"/>
          <w:color w:val="000000" w:themeColor="text1"/>
        </w:rPr>
        <w:t>outcome. This</w:t>
      </w:r>
      <w:r w:rsidRPr="005A61F3">
        <w:rPr>
          <w:rFonts w:ascii="Book Antiqua" w:hAnsi="Book Antiqua" w:cs="Arial"/>
          <w:color w:val="000000" w:themeColor="text1"/>
        </w:rPr>
        <w:t xml:space="preserve"> result</w:t>
      </w:r>
      <w:r w:rsidR="00D85860" w:rsidRPr="005A61F3">
        <w:rPr>
          <w:rFonts w:ascii="Book Antiqua" w:hAnsi="Book Antiqua" w:cs="Arial"/>
          <w:color w:val="000000" w:themeColor="text1"/>
        </w:rPr>
        <w:t>s</w:t>
      </w:r>
      <w:r w:rsidRPr="005A61F3">
        <w:rPr>
          <w:rFonts w:ascii="Book Antiqua" w:hAnsi="Book Antiqua" w:cs="Arial"/>
          <w:color w:val="000000" w:themeColor="text1"/>
        </w:rPr>
        <w:t xml:space="preserve"> in the possible iterative testing of hypotheses raised by simulation modeling in independent patient cohorts. For example, recently, a group of computer scientists and clinicians from the Imperial College, London, U</w:t>
      </w:r>
      <w:r w:rsidR="0031450F">
        <w:rPr>
          <w:rFonts w:ascii="Book Antiqua" w:eastAsiaTheme="minorEastAsia" w:hAnsi="Book Antiqua" w:cs="Arial" w:hint="eastAsia"/>
          <w:color w:val="000000" w:themeColor="text1"/>
          <w:lang w:eastAsia="zh-CN"/>
        </w:rPr>
        <w:t>nited Kingdom</w:t>
      </w:r>
      <w:r w:rsidRPr="005A61F3">
        <w:rPr>
          <w:rFonts w:ascii="Book Antiqua" w:hAnsi="Book Antiqua" w:cs="Arial"/>
          <w:color w:val="000000" w:themeColor="text1"/>
        </w:rPr>
        <w:t xml:space="preserve"> used an AI approach to develop a decision support model aptly named AI Clinician</w:t>
      </w:r>
      <w:r w:rsidRPr="005A61F3">
        <w:rPr>
          <w:rFonts w:ascii="Book Antiqua" w:hAnsi="Book Antiqua" w:cs="Arial"/>
          <w:noProof/>
          <w:color w:val="000000" w:themeColor="text1"/>
          <w:vertAlign w:val="superscript"/>
        </w:rPr>
        <w:t>[23]</w:t>
      </w:r>
      <w:r w:rsidRPr="005A61F3">
        <w:rPr>
          <w:rFonts w:ascii="Book Antiqua" w:hAnsi="Book Antiqua" w:cs="Arial"/>
          <w:color w:val="000000" w:themeColor="text1"/>
        </w:rPr>
        <w:t xml:space="preserve">. Using reinforcement learning (RL), AI </w:t>
      </w:r>
      <w:r w:rsidR="00CA52CC" w:rsidRPr="005A61F3">
        <w:rPr>
          <w:rFonts w:ascii="Book Antiqua" w:hAnsi="Book Antiqua" w:cs="Arial"/>
          <w:color w:val="000000" w:themeColor="text1"/>
        </w:rPr>
        <w:t>Clinician is</w:t>
      </w:r>
      <w:r w:rsidRPr="005A61F3">
        <w:rPr>
          <w:rFonts w:ascii="Book Antiqua" w:hAnsi="Book Antiqua" w:cs="Arial"/>
          <w:color w:val="000000" w:themeColor="text1"/>
        </w:rPr>
        <w:t xml:space="preserve"> designed to assist with optimal treatment interventions for sepsis in real-time. It was developed and validated in two clinical databases: MIMIC-III and e-ICU research database</w:t>
      </w:r>
      <w:r w:rsidR="0031450F">
        <w:rPr>
          <w:rFonts w:ascii="Book Antiqua" w:hAnsi="Book Antiqua" w:cs="Arial"/>
          <w:noProof/>
          <w:color w:val="000000" w:themeColor="text1"/>
          <w:vertAlign w:val="superscript"/>
        </w:rPr>
        <w:t>[24,</w:t>
      </w:r>
      <w:r w:rsidRPr="005A61F3">
        <w:rPr>
          <w:rFonts w:ascii="Book Antiqua" w:hAnsi="Book Antiqua" w:cs="Arial"/>
          <w:noProof/>
          <w:color w:val="000000" w:themeColor="text1"/>
          <w:vertAlign w:val="superscript"/>
        </w:rPr>
        <w:t>25]</w:t>
      </w:r>
      <w:r w:rsidRPr="005A61F3">
        <w:rPr>
          <w:rFonts w:ascii="Book Antiqua" w:hAnsi="Book Antiqua" w:cs="Arial"/>
          <w:color w:val="000000" w:themeColor="text1"/>
        </w:rPr>
        <w:t>. Similar methodology has recently been applied to the continuous prediction of acute kidney injury (AKI)</w:t>
      </w:r>
      <w:r w:rsidRPr="005A61F3">
        <w:rPr>
          <w:rFonts w:ascii="Book Antiqua" w:hAnsi="Book Antiqua" w:cs="Arial"/>
          <w:noProof/>
          <w:color w:val="000000" w:themeColor="text1"/>
          <w:vertAlign w:val="superscript"/>
        </w:rPr>
        <w:t>[26]</w:t>
      </w:r>
      <w:r w:rsidRPr="005A61F3">
        <w:rPr>
          <w:rFonts w:ascii="Book Antiqua" w:hAnsi="Book Antiqua" w:cs="Arial"/>
          <w:color w:val="000000" w:themeColor="text1"/>
        </w:rPr>
        <w:t>.</w:t>
      </w:r>
      <w:r w:rsidR="009F1DCF" w:rsidRPr="005A61F3">
        <w:rPr>
          <w:rFonts w:ascii="Book Antiqua" w:hAnsi="Book Antiqua" w:cs="Arial"/>
          <w:color w:val="000000" w:themeColor="text1"/>
        </w:rPr>
        <w:t xml:space="preserve"> Tools that are developed based on the current AI models have low specificity in predicting the intervention points for real life sepsis patients. This is one of the major obstacles faced by AI models for treating the critically ill patients. While most of the currently devised models are based on the retrospective data from the data banks, the accuracy and performance of these algorithms on real-time data may not achieve the same level. </w:t>
      </w:r>
      <w:r w:rsidR="005F1A65" w:rsidRPr="005A61F3">
        <w:rPr>
          <w:rFonts w:ascii="Book Antiqua" w:hAnsi="Book Antiqua" w:cs="Arial"/>
          <w:color w:val="000000" w:themeColor="text1"/>
        </w:rPr>
        <w:t>Patient privacy concerns and question of responsibility may preclude rapid integration of AI models into current ICU practice. High heterogeneity of patients and their specific needs could be easily illustrated by managing a patient on mechanical ventilation. “Intelligent” ventilation modes may do more harm than good without thorough supervision by a specialist.</w:t>
      </w:r>
    </w:p>
    <w:p w14:paraId="451BB3EA" w14:textId="77777777" w:rsidR="008D4C45" w:rsidRPr="005A61F3" w:rsidRDefault="008D4C45" w:rsidP="00BF0D32">
      <w:pPr>
        <w:pStyle w:val="regulartext"/>
        <w:widowControl w:val="0"/>
        <w:shd w:val="clear" w:color="auto" w:fill="FFFFFF"/>
        <w:adjustRightInd w:val="0"/>
        <w:snapToGrid w:val="0"/>
        <w:spacing w:before="0" w:beforeAutospacing="0" w:after="0" w:afterAutospacing="0" w:line="360" w:lineRule="auto"/>
        <w:ind w:firstLineChars="200" w:firstLine="480"/>
        <w:jc w:val="both"/>
        <w:rPr>
          <w:rFonts w:ascii="Book Antiqua" w:hAnsi="Book Antiqua" w:cs="Arial"/>
          <w:color w:val="000000" w:themeColor="text1"/>
        </w:rPr>
      </w:pPr>
      <w:r w:rsidRPr="005A61F3">
        <w:rPr>
          <w:rFonts w:ascii="Book Antiqua" w:hAnsi="Book Antiqua" w:cs="Arial"/>
          <w:color w:val="000000" w:themeColor="text1"/>
        </w:rPr>
        <w:t xml:space="preserve">The above examples highlight a new approach to predictive and prognostic analytics in the area of critical care. Although these models yielded clinically plausible </w:t>
      </w:r>
      <w:r w:rsidRPr="005A61F3">
        <w:rPr>
          <w:rFonts w:ascii="Book Antiqua" w:hAnsi="Book Antiqua" w:cs="Arial"/>
          <w:color w:val="000000" w:themeColor="text1"/>
        </w:rPr>
        <w:lastRenderedPageBreak/>
        <w:t xml:space="preserve">results, major shortcomings limit inferences and use in the real world of bedside clinical medicine. First, built exclusively from retrospective EHR data, the models suffer from missing data and imprecise timing (back charting) particularly during the initial, golden hours of critical illness. Not unlike retrospective studies using traditional methods (logistic regression), the output results are only hypothesis raising and require prospective confirmation. </w:t>
      </w:r>
    </w:p>
    <w:p w14:paraId="52D1FEA9" w14:textId="77777777" w:rsidR="008D4C45" w:rsidRPr="005A61F3" w:rsidRDefault="008D4C45" w:rsidP="00BF0D32">
      <w:pPr>
        <w:pStyle w:val="regulartext"/>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p>
    <w:p w14:paraId="5D236D63" w14:textId="1A86C75E" w:rsidR="008D4C45" w:rsidRPr="0031450F" w:rsidRDefault="008D4C45" w:rsidP="00BF0D32">
      <w:pPr>
        <w:pStyle w:val="Heading2"/>
        <w:keepNext w:val="0"/>
        <w:widowControl w:val="0"/>
        <w:numPr>
          <w:ilvl w:val="0"/>
          <w:numId w:val="0"/>
        </w:numPr>
        <w:suppressAutoHyphens w:val="0"/>
        <w:adjustRightInd w:val="0"/>
        <w:snapToGrid w:val="0"/>
        <w:spacing w:before="0" w:after="0" w:line="360" w:lineRule="auto"/>
        <w:jc w:val="both"/>
        <w:rPr>
          <w:rFonts w:ascii="Book Antiqua" w:hAnsi="Book Antiqua"/>
          <w:i w:val="0"/>
          <w:caps/>
          <w:color w:val="000000" w:themeColor="text1"/>
          <w:u w:val="single"/>
        </w:rPr>
      </w:pPr>
      <w:r w:rsidRPr="0031450F">
        <w:rPr>
          <w:rFonts w:ascii="Book Antiqua" w:hAnsi="Book Antiqua"/>
          <w:i w:val="0"/>
          <w:caps/>
          <w:color w:val="000000" w:themeColor="text1"/>
          <w:u w:val="single"/>
        </w:rPr>
        <w:t xml:space="preserve">Prognostic (associative) </w:t>
      </w:r>
      <w:r w:rsidRPr="00E744E0">
        <w:rPr>
          <w:rFonts w:ascii="Book Antiqua" w:hAnsi="Book Antiqua"/>
          <w:caps/>
          <w:color w:val="000000" w:themeColor="text1"/>
          <w:u w:val="single"/>
        </w:rPr>
        <w:t>vs</w:t>
      </w:r>
      <w:r w:rsidRPr="0031450F">
        <w:rPr>
          <w:rFonts w:ascii="Book Antiqua" w:hAnsi="Book Antiqua"/>
          <w:i w:val="0"/>
          <w:caps/>
          <w:color w:val="000000" w:themeColor="text1"/>
          <w:u w:val="single"/>
        </w:rPr>
        <w:t xml:space="preserve"> Predictive (actionable) AI models</w:t>
      </w:r>
    </w:p>
    <w:p w14:paraId="3328608F" w14:textId="37FF9985" w:rsidR="008D4C45" w:rsidRPr="005A61F3" w:rsidRDefault="008D4C45" w:rsidP="00BF0D32">
      <w:pPr>
        <w:pStyle w:val="regulartext"/>
        <w:widowControl w:val="0"/>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5A61F3">
        <w:rPr>
          <w:rFonts w:ascii="Book Antiqua" w:hAnsi="Book Antiqua" w:cs="Arial"/>
          <w:color w:val="000000" w:themeColor="text1"/>
        </w:rPr>
        <w:t>While offering marginal improvements in performance over traditional epidemiological or logistic regression approaches, associative AI models generally underperform in the live clinical setting and struggle to breach the threshold of usefulness for most clinicians</w:t>
      </w:r>
      <w:r w:rsidRPr="005A61F3">
        <w:rPr>
          <w:rFonts w:ascii="Book Antiqua" w:hAnsi="Book Antiqua" w:cs="Arial"/>
          <w:noProof/>
          <w:color w:val="000000" w:themeColor="text1"/>
          <w:vertAlign w:val="superscript"/>
        </w:rPr>
        <w:t>[27]</w:t>
      </w:r>
      <w:r w:rsidRPr="005A61F3">
        <w:rPr>
          <w:rFonts w:ascii="Book Antiqua" w:hAnsi="Book Antiqua" w:cs="Arial"/>
          <w:color w:val="000000" w:themeColor="text1"/>
        </w:rPr>
        <w:t>.</w:t>
      </w:r>
      <w:r w:rsidRPr="005A61F3">
        <w:rPr>
          <w:rFonts w:ascii="Book Antiqua" w:eastAsia="SimSun" w:hAnsi="Book Antiqua" w:cs="Arial"/>
          <w:color w:val="000000" w:themeColor="text1"/>
          <w:lang w:eastAsia="zh-CN"/>
        </w:rPr>
        <w:t xml:space="preserve"> Even accurate prognostic enrichment (classifying patients with high or low likelihood of death or AKI) is of limited value to the bedside clinician. </w:t>
      </w:r>
      <w:r w:rsidRPr="005A61F3">
        <w:rPr>
          <w:rFonts w:ascii="Book Antiqua" w:hAnsi="Book Antiqua" w:cs="Arial"/>
          <w:color w:val="000000" w:themeColor="text1"/>
        </w:rPr>
        <w:t>For example, the prediction model of AKI does not provide any predictive enrichment with regards to potential intervention</w:t>
      </w:r>
      <w:r w:rsidRPr="005A61F3">
        <w:rPr>
          <w:rFonts w:ascii="Book Antiqua" w:hAnsi="Book Antiqua" w:cs="Arial"/>
          <w:noProof/>
          <w:color w:val="000000" w:themeColor="text1"/>
          <w:vertAlign w:val="superscript"/>
        </w:rPr>
        <w:t>[26]</w:t>
      </w:r>
      <w:r w:rsidRPr="005A61F3">
        <w:rPr>
          <w:rFonts w:ascii="Book Antiqua" w:hAnsi="Book Antiqua" w:cs="Arial"/>
          <w:color w:val="000000" w:themeColor="text1"/>
        </w:rPr>
        <w:t xml:space="preserve">. </w:t>
      </w:r>
      <w:r w:rsidRPr="005A61F3">
        <w:rPr>
          <w:rFonts w:ascii="Book Antiqua" w:eastAsia="SimSun" w:hAnsi="Book Antiqua" w:cs="Arial"/>
          <w:color w:val="000000" w:themeColor="text1"/>
          <w:lang w:eastAsia="zh-CN"/>
        </w:rPr>
        <w:t xml:space="preserve">For example, will my patient benefit from a red cell transfusion, or continuous </w:t>
      </w:r>
      <w:r w:rsidRPr="00314268">
        <w:rPr>
          <w:rFonts w:ascii="Book Antiqua" w:eastAsia="SimSun" w:hAnsi="Book Antiqua" w:cs="Arial"/>
          <w:i/>
          <w:color w:val="000000" w:themeColor="text1"/>
          <w:lang w:eastAsia="zh-CN"/>
        </w:rPr>
        <w:t>vs</w:t>
      </w:r>
      <w:r w:rsidRPr="005A61F3">
        <w:rPr>
          <w:rFonts w:ascii="Book Antiqua" w:eastAsia="SimSun" w:hAnsi="Book Antiqua" w:cs="Arial"/>
          <w:color w:val="000000" w:themeColor="text1"/>
          <w:lang w:eastAsia="zh-CN"/>
        </w:rPr>
        <w:t xml:space="preserve"> intermittent renal replacement?</w:t>
      </w:r>
    </w:p>
    <w:p w14:paraId="2F0D0F83" w14:textId="1C747A46" w:rsidR="008D4C45" w:rsidRPr="005A61F3" w:rsidRDefault="008D4C45" w:rsidP="00BF0D32">
      <w:pPr>
        <w:widowControl w:val="0"/>
        <w:adjustRightInd w:val="0"/>
        <w:snapToGrid w:val="0"/>
        <w:spacing w:after="0" w:line="360" w:lineRule="auto"/>
        <w:ind w:firstLineChars="200" w:firstLine="480"/>
        <w:jc w:val="both"/>
        <w:rPr>
          <w:rFonts w:ascii="Book Antiqua" w:hAnsi="Book Antiqua" w:cs="Arial"/>
          <w:color w:val="000000" w:themeColor="text1"/>
          <w:sz w:val="24"/>
          <w:szCs w:val="24"/>
        </w:rPr>
      </w:pPr>
      <w:r w:rsidRPr="005A61F3">
        <w:rPr>
          <w:rFonts w:ascii="Book Antiqua" w:eastAsia="SimSun" w:hAnsi="Book Antiqua" w:cs="Arial"/>
          <w:color w:val="000000" w:themeColor="text1"/>
          <w:sz w:val="24"/>
          <w:szCs w:val="24"/>
          <w:lang w:eastAsia="zh-CN"/>
        </w:rPr>
        <w:t xml:space="preserve">Predicting the risk </w:t>
      </w:r>
      <w:r w:rsidRPr="0031450F">
        <w:rPr>
          <w:rFonts w:ascii="Book Antiqua" w:eastAsia="SimSun" w:hAnsi="Book Antiqua" w:cs="Arial"/>
          <w:i/>
          <w:color w:val="000000" w:themeColor="text1"/>
          <w:sz w:val="24"/>
          <w:szCs w:val="24"/>
          <w:lang w:eastAsia="zh-CN"/>
        </w:rPr>
        <w:t>vs</w:t>
      </w:r>
      <w:r w:rsidRPr="005A61F3">
        <w:rPr>
          <w:rFonts w:ascii="Book Antiqua" w:eastAsia="SimSun" w:hAnsi="Book Antiqua" w:cs="Arial"/>
          <w:color w:val="000000" w:themeColor="text1"/>
          <w:sz w:val="24"/>
          <w:szCs w:val="24"/>
          <w:lang w:eastAsia="zh-CN"/>
        </w:rPr>
        <w:t xml:space="preserve"> the benefit of a particular treatment (</w:t>
      </w:r>
      <w:r w:rsidRPr="0031450F">
        <w:rPr>
          <w:rFonts w:ascii="Book Antiqua" w:eastAsia="SimSun" w:hAnsi="Book Antiqua" w:cs="Arial"/>
          <w:i/>
          <w:color w:val="000000" w:themeColor="text1"/>
          <w:sz w:val="24"/>
          <w:szCs w:val="24"/>
          <w:lang w:eastAsia="zh-CN"/>
        </w:rPr>
        <w:t>i.e.</w:t>
      </w:r>
      <w:r w:rsidR="0031450F">
        <w:rPr>
          <w:rFonts w:ascii="Book Antiqua" w:eastAsia="SimSun" w:hAnsi="Book Antiqua" w:cs="Arial" w:hint="eastAsia"/>
          <w:i/>
          <w:color w:val="000000" w:themeColor="text1"/>
          <w:sz w:val="24"/>
          <w:szCs w:val="24"/>
          <w:lang w:eastAsia="zh-CN"/>
        </w:rPr>
        <w:t>,</w:t>
      </w:r>
      <w:r w:rsidRPr="005A61F3">
        <w:rPr>
          <w:rFonts w:ascii="Book Antiqua" w:eastAsia="SimSun" w:hAnsi="Book Antiqua" w:cs="Arial"/>
          <w:color w:val="000000" w:themeColor="text1"/>
          <w:sz w:val="24"/>
          <w:szCs w:val="24"/>
          <w:lang w:eastAsia="zh-CN"/>
        </w:rPr>
        <w:t xml:space="preserve"> actionable AI) is more difficult. </w:t>
      </w:r>
      <w:r w:rsidRPr="005A61F3">
        <w:rPr>
          <w:rFonts w:ascii="Book Antiqua" w:hAnsi="Book Antiqua" w:cs="Arial"/>
          <w:color w:val="000000" w:themeColor="text1"/>
          <w:sz w:val="24"/>
          <w:szCs w:val="24"/>
        </w:rPr>
        <w:t>Differences between associative and inquisitive/actionable AI are highlighted in Table 1. In contrast to “black box associative AI, actionable AI models should explicitly address causal relationships</w:t>
      </w:r>
      <w:r w:rsidRPr="005A61F3">
        <w:rPr>
          <w:rFonts w:ascii="Book Antiqua" w:hAnsi="Book Antiqua" w:cs="Arial"/>
          <w:noProof/>
          <w:color w:val="000000" w:themeColor="text1"/>
          <w:sz w:val="24"/>
          <w:szCs w:val="24"/>
          <w:vertAlign w:val="superscript"/>
        </w:rPr>
        <w:t>[28]</w:t>
      </w:r>
      <w:r w:rsidRPr="005A61F3">
        <w:rPr>
          <w:rFonts w:ascii="Book Antiqua" w:hAnsi="Book Antiqua" w:cs="Arial"/>
          <w:color w:val="000000" w:themeColor="text1"/>
          <w:sz w:val="24"/>
          <w:szCs w:val="24"/>
        </w:rPr>
        <w:t xml:space="preserve">. Directed </w:t>
      </w:r>
      <w:r w:rsidR="0031450F" w:rsidRPr="005A61F3">
        <w:rPr>
          <w:rFonts w:ascii="Book Antiqua" w:hAnsi="Book Antiqua" w:cs="Arial"/>
          <w:color w:val="000000" w:themeColor="text1"/>
          <w:sz w:val="24"/>
          <w:szCs w:val="24"/>
        </w:rPr>
        <w:t>acyclic gra</w:t>
      </w:r>
      <w:r w:rsidRPr="005A61F3">
        <w:rPr>
          <w:rFonts w:ascii="Book Antiqua" w:hAnsi="Book Antiqua" w:cs="Arial"/>
          <w:color w:val="000000" w:themeColor="text1"/>
          <w:sz w:val="24"/>
          <w:szCs w:val="24"/>
        </w:rPr>
        <w:t>phs – (DAG) approach has been increasingly used to address causal relationships in different research domains</w:t>
      </w:r>
      <w:r w:rsidRPr="005A61F3">
        <w:rPr>
          <w:rFonts w:ascii="Book Antiqua" w:hAnsi="Book Antiqua" w:cs="Arial"/>
          <w:noProof/>
          <w:color w:val="000000" w:themeColor="text1"/>
          <w:sz w:val="24"/>
          <w:szCs w:val="24"/>
          <w:vertAlign w:val="superscript"/>
        </w:rPr>
        <w:t>[29]</w:t>
      </w:r>
      <w:r w:rsidRPr="005A61F3">
        <w:rPr>
          <w:rFonts w:ascii="Book Antiqua" w:hAnsi="Book Antiqua" w:cs="Arial"/>
          <w:color w:val="000000" w:themeColor="text1"/>
          <w:sz w:val="24"/>
          <w:szCs w:val="24"/>
        </w:rPr>
        <w:t>. DAGs facilitate integration of expert knowledge into data driven AI models and are well suited for building advanced AI algorithms and simulation models.</w:t>
      </w:r>
      <w:r w:rsidR="00543898" w:rsidRPr="005A61F3">
        <w:rPr>
          <w:rFonts w:ascii="Book Antiqua" w:hAnsi="Book Antiqua" w:cs="Arial"/>
          <w:color w:val="000000" w:themeColor="text1"/>
          <w:sz w:val="24"/>
          <w:szCs w:val="24"/>
        </w:rPr>
        <w:t xml:space="preserve"> </w:t>
      </w:r>
    </w:p>
    <w:p w14:paraId="66EA6B8B" w14:textId="07E7DAE2" w:rsidR="00E2517A" w:rsidRPr="005A61F3" w:rsidRDefault="00800DF8" w:rsidP="00BF0D32">
      <w:pPr>
        <w:widowControl w:val="0"/>
        <w:adjustRightInd w:val="0"/>
        <w:snapToGrid w:val="0"/>
        <w:spacing w:after="0" w:line="360" w:lineRule="auto"/>
        <w:ind w:firstLineChars="200" w:firstLine="480"/>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shd w:val="clear" w:color="auto" w:fill="FFFFFF"/>
        </w:rPr>
        <w:t>Bayesian networks are </w:t>
      </w:r>
      <w:r w:rsidR="0031450F">
        <w:rPr>
          <w:rFonts w:ascii="Book Antiqua" w:hAnsi="Book Antiqua" w:cs="Arial"/>
          <w:color w:val="000000" w:themeColor="text1"/>
          <w:sz w:val="24"/>
          <w:szCs w:val="24"/>
          <w:shd w:val="clear" w:color="auto" w:fill="FFFFFF"/>
        </w:rPr>
        <w:t>DAGs</w:t>
      </w:r>
      <w:r w:rsidRPr="005A61F3">
        <w:rPr>
          <w:rFonts w:ascii="Book Antiqua" w:hAnsi="Book Antiqua" w:cs="Arial"/>
          <w:color w:val="000000" w:themeColor="text1"/>
          <w:sz w:val="24"/>
          <w:szCs w:val="24"/>
          <w:shd w:val="clear" w:color="auto" w:fill="FFFFFF"/>
        </w:rPr>
        <w:t xml:space="preserve"> whose nodes represent variables in the </w:t>
      </w:r>
      <w:r w:rsidRPr="0031450F">
        <w:rPr>
          <w:rFonts w:ascii="Book Antiqua" w:eastAsia="MS Mincho" w:hAnsi="Book Antiqua" w:cs="Arial"/>
          <w:color w:val="000000" w:themeColor="text1"/>
          <w:sz w:val="24"/>
          <w:szCs w:val="24"/>
          <w:shd w:val="clear" w:color="auto" w:fill="FFFFFF"/>
        </w:rPr>
        <w:t>Bayesian</w:t>
      </w:r>
      <w:r w:rsidRPr="005A61F3">
        <w:rPr>
          <w:rFonts w:ascii="Book Antiqua" w:hAnsi="Book Antiqua" w:cs="Arial"/>
          <w:color w:val="000000" w:themeColor="text1"/>
          <w:sz w:val="24"/>
          <w:szCs w:val="24"/>
          <w:shd w:val="clear" w:color="auto" w:fill="FFFFFF"/>
        </w:rPr>
        <w:t> sense: they may be observable quantities, </w:t>
      </w:r>
      <w:r w:rsidRPr="0031450F">
        <w:rPr>
          <w:rFonts w:ascii="Book Antiqua" w:eastAsia="MS Mincho" w:hAnsi="Book Antiqua" w:cs="Arial"/>
          <w:color w:val="000000" w:themeColor="text1"/>
          <w:sz w:val="24"/>
          <w:szCs w:val="24"/>
          <w:shd w:val="clear" w:color="auto" w:fill="FFFFFF"/>
        </w:rPr>
        <w:t>latent variables</w:t>
      </w:r>
      <w:r w:rsidRPr="005A61F3">
        <w:rPr>
          <w:rFonts w:ascii="Book Antiqua" w:hAnsi="Book Antiqua" w:cs="Arial"/>
          <w:color w:val="000000" w:themeColor="text1"/>
          <w:sz w:val="24"/>
          <w:szCs w:val="24"/>
          <w:shd w:val="clear" w:color="auto" w:fill="FFFFFF"/>
        </w:rPr>
        <w:t>, unknown parameters or hypotheses. Edges represent conditional dependencies; nodes that are not connected (no path connects one node to another) represent variables that are </w:t>
      </w:r>
      <w:r w:rsidRPr="0031450F">
        <w:rPr>
          <w:rFonts w:ascii="Book Antiqua" w:eastAsia="MS Mincho" w:hAnsi="Book Antiqua" w:cs="Arial"/>
          <w:color w:val="000000" w:themeColor="text1"/>
          <w:sz w:val="24"/>
          <w:szCs w:val="24"/>
          <w:shd w:val="clear" w:color="auto" w:fill="FFFFFF"/>
        </w:rPr>
        <w:t>conditionally independent</w:t>
      </w:r>
      <w:r w:rsidRPr="005A61F3">
        <w:rPr>
          <w:rFonts w:ascii="Book Antiqua" w:hAnsi="Book Antiqua" w:cs="Arial"/>
          <w:color w:val="000000" w:themeColor="text1"/>
          <w:sz w:val="24"/>
          <w:szCs w:val="24"/>
          <w:shd w:val="clear" w:color="auto" w:fill="FFFFFF"/>
        </w:rPr>
        <w:t> of each other. Each node is associated with a </w:t>
      </w:r>
      <w:r w:rsidRPr="0031450F">
        <w:rPr>
          <w:rFonts w:ascii="Book Antiqua" w:eastAsia="MS Mincho" w:hAnsi="Book Antiqua" w:cs="Arial"/>
          <w:color w:val="000000" w:themeColor="text1"/>
          <w:sz w:val="24"/>
          <w:szCs w:val="24"/>
          <w:shd w:val="clear" w:color="auto" w:fill="FFFFFF"/>
        </w:rPr>
        <w:t>probability function</w:t>
      </w:r>
      <w:r w:rsidRPr="005A61F3">
        <w:rPr>
          <w:rFonts w:ascii="Book Antiqua" w:hAnsi="Book Antiqua" w:cs="Arial"/>
          <w:color w:val="000000" w:themeColor="text1"/>
          <w:sz w:val="24"/>
          <w:szCs w:val="24"/>
          <w:shd w:val="clear" w:color="auto" w:fill="FFFFFF"/>
        </w:rPr>
        <w:t> that takes, as input, a particular set of values for the node's </w:t>
      </w:r>
      <w:r w:rsidRPr="0031450F">
        <w:rPr>
          <w:rFonts w:ascii="Book Antiqua" w:eastAsia="MS Mincho" w:hAnsi="Book Antiqua" w:cs="Arial"/>
          <w:sz w:val="24"/>
          <w:szCs w:val="24"/>
          <w:shd w:val="clear" w:color="auto" w:fill="FFFFFF"/>
        </w:rPr>
        <w:t>parent</w:t>
      </w:r>
      <w:r w:rsidRPr="005A61F3">
        <w:rPr>
          <w:rFonts w:ascii="Book Antiqua" w:hAnsi="Book Antiqua" w:cs="Arial"/>
          <w:color w:val="000000" w:themeColor="text1"/>
          <w:sz w:val="24"/>
          <w:szCs w:val="24"/>
          <w:shd w:val="clear" w:color="auto" w:fill="FFFFFF"/>
        </w:rPr>
        <w:t> </w:t>
      </w:r>
      <w:r w:rsidR="00E2517A" w:rsidRPr="005A61F3">
        <w:rPr>
          <w:rFonts w:ascii="Book Antiqua" w:hAnsi="Book Antiqua" w:cs="Arial"/>
          <w:color w:val="000000" w:themeColor="text1"/>
          <w:sz w:val="24"/>
          <w:szCs w:val="24"/>
          <w:shd w:val="clear" w:color="auto" w:fill="FFFFFF"/>
        </w:rPr>
        <w:t xml:space="preserve">variables, </w:t>
      </w:r>
      <w:r w:rsidR="00E2517A" w:rsidRPr="005A61F3">
        <w:rPr>
          <w:rFonts w:ascii="Book Antiqua" w:hAnsi="Book Antiqua" w:cs="Arial"/>
          <w:color w:val="000000" w:themeColor="text1"/>
          <w:sz w:val="24"/>
          <w:szCs w:val="24"/>
          <w:shd w:val="clear" w:color="auto" w:fill="FFFFFF"/>
        </w:rPr>
        <w:lastRenderedPageBreak/>
        <w:t xml:space="preserve">and gives (as output) the probability (or probability distribution, if applicable) of the variable represented by the node. </w:t>
      </w:r>
      <w:r w:rsidR="00E2517A" w:rsidRPr="005A61F3">
        <w:rPr>
          <w:rFonts w:ascii="Book Antiqua" w:hAnsi="Book Antiqua" w:cs="Arial"/>
          <w:color w:val="000000" w:themeColor="text1"/>
          <w:sz w:val="24"/>
          <w:szCs w:val="24"/>
        </w:rPr>
        <w:t xml:space="preserve">Directed acyclic graphical model is a probabilistic graphical model (a type of statistical model) that represents a set of variables and their conditional dependencies – </w:t>
      </w:r>
      <w:r w:rsidR="005F1A65" w:rsidRPr="005A61F3">
        <w:rPr>
          <w:rFonts w:ascii="Book Antiqua" w:hAnsi="Book Antiqua" w:cs="Arial"/>
          <w:color w:val="000000" w:themeColor="text1"/>
          <w:sz w:val="24"/>
          <w:szCs w:val="24"/>
        </w:rPr>
        <w:t>a</w:t>
      </w:r>
      <w:r w:rsidR="00E2517A" w:rsidRPr="005A61F3">
        <w:rPr>
          <w:rFonts w:ascii="Book Antiqua" w:hAnsi="Book Antiqua" w:cs="Arial"/>
          <w:color w:val="000000" w:themeColor="text1"/>
          <w:sz w:val="24"/>
          <w:szCs w:val="24"/>
        </w:rPr>
        <w:t xml:space="preserve">lso known as the Bayesian network Model. </w:t>
      </w:r>
      <w:r w:rsidR="00DA5E8B" w:rsidRPr="005A61F3">
        <w:rPr>
          <w:rFonts w:ascii="Book Antiqua" w:hAnsi="Book Antiqua" w:cs="Arial"/>
          <w:color w:val="000000" w:themeColor="text1"/>
          <w:sz w:val="24"/>
          <w:szCs w:val="24"/>
        </w:rPr>
        <w:t>Bayesian networks</w:t>
      </w:r>
    </w:p>
    <w:p w14:paraId="521ED8ED" w14:textId="77777777" w:rsidR="008D4C45" w:rsidRPr="005A61F3" w:rsidRDefault="008D4C45" w:rsidP="00BF0D32">
      <w:pPr>
        <w:widowControl w:val="0"/>
        <w:adjustRightInd w:val="0"/>
        <w:snapToGrid w:val="0"/>
        <w:spacing w:after="0" w:line="360" w:lineRule="auto"/>
        <w:ind w:firstLineChars="200" w:firstLine="480"/>
        <w:jc w:val="both"/>
        <w:rPr>
          <w:rFonts w:ascii="Book Antiqua" w:hAnsi="Book Antiqua" w:cs="Arial"/>
          <w:b/>
          <w:color w:val="000000" w:themeColor="text1"/>
          <w:sz w:val="24"/>
          <w:szCs w:val="24"/>
        </w:rPr>
      </w:pPr>
      <w:r w:rsidRPr="005A61F3">
        <w:rPr>
          <w:rFonts w:ascii="Book Antiqua" w:hAnsi="Book Antiqua" w:cs="Arial"/>
          <w:color w:val="000000" w:themeColor="text1"/>
          <w:sz w:val="24"/>
          <w:szCs w:val="24"/>
        </w:rPr>
        <w:t>Unidirectional arrows of DAGs are based on known causal effects (and prior knowledge) (Figure 1). DAGs enable clear representation and better understanding of the key concepts of exposure, outcome, causation, confounding, and bias. DAGs</w:t>
      </w:r>
      <w:r w:rsidRPr="005A61F3" w:rsidDel="00491FC8">
        <w:rPr>
          <w:rFonts w:ascii="Book Antiqua" w:hAnsi="Book Antiqua" w:cs="Arial"/>
          <w:color w:val="000000" w:themeColor="text1"/>
          <w:sz w:val="24"/>
          <w:szCs w:val="24"/>
        </w:rPr>
        <w:t xml:space="preserve"> </w:t>
      </w:r>
      <w:r w:rsidRPr="005A61F3">
        <w:rPr>
          <w:rFonts w:ascii="Book Antiqua" w:hAnsi="Book Antiqua" w:cs="Arial"/>
          <w:color w:val="000000" w:themeColor="text1"/>
          <w:sz w:val="24"/>
          <w:szCs w:val="24"/>
        </w:rPr>
        <w:t xml:space="preserve">are built as simple integers of physiology as a basis to building complex patterns for seamless functionality of a simulation model and AI application. One of the advantages of using multiple basic DAGs to build a complex model is that, the model can be easily disassembled as individual components (DAGs) to ensure that the complex model can be better understood and refined as necessary. </w:t>
      </w:r>
    </w:p>
    <w:p w14:paraId="0474EBE5" w14:textId="77777777" w:rsidR="008D4C45" w:rsidRPr="005A61F3" w:rsidRDefault="008D4C45" w:rsidP="00BF0D32">
      <w:pPr>
        <w:widowControl w:val="0"/>
        <w:adjustRightInd w:val="0"/>
        <w:snapToGrid w:val="0"/>
        <w:spacing w:after="0" w:line="360" w:lineRule="auto"/>
        <w:jc w:val="both"/>
        <w:rPr>
          <w:rFonts w:ascii="Book Antiqua" w:hAnsi="Book Antiqua" w:cs="Arial"/>
          <w:b/>
          <w:color w:val="000000" w:themeColor="text1"/>
          <w:sz w:val="24"/>
          <w:szCs w:val="24"/>
        </w:rPr>
      </w:pPr>
    </w:p>
    <w:p w14:paraId="148A63F8" w14:textId="226187F0" w:rsidR="008D4C45" w:rsidRPr="00095931" w:rsidRDefault="00095931" w:rsidP="00BF0D32">
      <w:pPr>
        <w:widowControl w:val="0"/>
        <w:adjustRightInd w:val="0"/>
        <w:snapToGrid w:val="0"/>
        <w:spacing w:after="0" w:line="360" w:lineRule="auto"/>
        <w:jc w:val="both"/>
        <w:rPr>
          <w:rFonts w:ascii="Book Antiqua" w:eastAsiaTheme="minorEastAsia" w:hAnsi="Book Antiqua" w:cs="Arial"/>
          <w:b/>
          <w:caps/>
          <w:color w:val="000000" w:themeColor="text1"/>
          <w:sz w:val="24"/>
          <w:szCs w:val="24"/>
          <w:u w:val="single"/>
          <w:lang w:eastAsia="zh-CN"/>
        </w:rPr>
      </w:pPr>
      <w:r w:rsidRPr="00095931">
        <w:rPr>
          <w:rFonts w:ascii="Book Antiqua" w:hAnsi="Book Antiqua" w:cs="Arial"/>
          <w:b/>
          <w:caps/>
          <w:color w:val="000000" w:themeColor="text1"/>
          <w:sz w:val="24"/>
          <w:szCs w:val="24"/>
          <w:u w:val="single"/>
        </w:rPr>
        <w:t>Conclusion</w:t>
      </w:r>
    </w:p>
    <w:p w14:paraId="1C29E847" w14:textId="34B04F83" w:rsidR="008D4C45" w:rsidRDefault="008D4C45"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color w:val="000000" w:themeColor="text1"/>
          <w:sz w:val="24"/>
          <w:szCs w:val="24"/>
        </w:rPr>
        <w:t>In a complex critical care environment clinicians are challenged with making decisions with a high degree of uncertainty under time constraints. Data driven associative AI models hold promise for better prognostication and to augment the diagnostic process but thus far have not been proven useful for bedside clinicians. Transparency of the model in terms of analytics and algorithms is important for patient safety and to earn the trust of the treating clinician</w:t>
      </w:r>
      <w:r w:rsidRPr="005A61F3">
        <w:rPr>
          <w:rFonts w:ascii="Book Antiqua" w:hAnsi="Book Antiqua" w:cs="Arial"/>
          <w:noProof/>
          <w:color w:val="000000" w:themeColor="text1"/>
          <w:sz w:val="24"/>
          <w:szCs w:val="24"/>
          <w:vertAlign w:val="superscript"/>
        </w:rPr>
        <w:t>[30]</w:t>
      </w:r>
      <w:r w:rsidRPr="005A61F3">
        <w:rPr>
          <w:rFonts w:ascii="Book Antiqua" w:hAnsi="Book Antiqua" w:cs="Arial"/>
          <w:color w:val="000000" w:themeColor="text1"/>
          <w:sz w:val="24"/>
          <w:szCs w:val="24"/>
        </w:rPr>
        <w:t xml:space="preserve">. Actionable AI models are more challenging to build and require explicit consideration of causal mechanisms. Accurate prediction of the response to treatment or intervention without exposing the patients to potential risks is an ultimate AI challenge for the benefit of patient and clinicians alike. </w:t>
      </w:r>
    </w:p>
    <w:p w14:paraId="7C6AFC8A" w14:textId="77777777" w:rsidR="00C457D6" w:rsidRPr="00C457D6" w:rsidRDefault="00C457D6"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p>
    <w:p w14:paraId="63B0973B" w14:textId="77777777" w:rsidR="00C457D6" w:rsidRPr="00C457D6" w:rsidRDefault="00C457D6" w:rsidP="00BF0D32">
      <w:pPr>
        <w:widowControl w:val="0"/>
        <w:adjustRightInd w:val="0"/>
        <w:snapToGrid w:val="0"/>
        <w:spacing w:after="0" w:line="360" w:lineRule="auto"/>
        <w:jc w:val="both"/>
        <w:rPr>
          <w:rFonts w:ascii="Book Antiqua" w:eastAsiaTheme="minorEastAsia" w:hAnsi="Book Antiqua" w:cs="Arial"/>
          <w:b/>
          <w:caps/>
          <w:color w:val="000000" w:themeColor="text1"/>
          <w:sz w:val="24"/>
          <w:szCs w:val="24"/>
          <w:u w:val="single"/>
          <w:lang w:eastAsia="zh-CN"/>
        </w:rPr>
      </w:pPr>
      <w:r w:rsidRPr="00C457D6">
        <w:rPr>
          <w:rFonts w:ascii="Book Antiqua" w:hAnsi="Book Antiqua" w:cs="Arial"/>
          <w:b/>
          <w:caps/>
          <w:color w:val="000000" w:themeColor="text1"/>
          <w:sz w:val="24"/>
          <w:szCs w:val="24"/>
          <w:u w:val="single"/>
        </w:rPr>
        <w:t>Acknowledgements</w:t>
      </w:r>
    </w:p>
    <w:p w14:paraId="41105DDF" w14:textId="08A6A740" w:rsidR="00C457D6" w:rsidRPr="005A61F3" w:rsidRDefault="00C457D6" w:rsidP="00BF0D32">
      <w:pPr>
        <w:widowControl w:val="0"/>
        <w:adjustRightInd w:val="0"/>
        <w:snapToGrid w:val="0"/>
        <w:spacing w:after="0"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We thank </w:t>
      </w:r>
      <w:proofErr w:type="spellStart"/>
      <w:r w:rsidRPr="005A61F3">
        <w:rPr>
          <w:rFonts w:ascii="Book Antiqua" w:hAnsi="Book Antiqua" w:cs="Arial"/>
          <w:color w:val="000000" w:themeColor="text1"/>
          <w:sz w:val="24"/>
          <w:szCs w:val="24"/>
        </w:rPr>
        <w:t>Mrs</w:t>
      </w:r>
      <w:proofErr w:type="spellEnd"/>
      <w:r w:rsidRPr="005A61F3">
        <w:rPr>
          <w:rFonts w:ascii="Book Antiqua" w:hAnsi="Book Antiqua" w:cs="Arial"/>
          <w:color w:val="000000" w:themeColor="text1"/>
          <w:sz w:val="24"/>
          <w:szCs w:val="24"/>
        </w:rPr>
        <w:t xml:space="preserve"> Ann Johnson for help with proofreading and language editing of the manuscript. </w:t>
      </w:r>
    </w:p>
    <w:p w14:paraId="72CD17A1" w14:textId="2807720A" w:rsidR="00C457D6" w:rsidRDefault="00C457D6"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Pr>
          <w:rFonts w:ascii="Book Antiqua" w:eastAsiaTheme="minorEastAsia" w:hAnsi="Book Antiqua" w:cs="Arial"/>
          <w:color w:val="000000" w:themeColor="text1"/>
          <w:sz w:val="24"/>
          <w:szCs w:val="24"/>
          <w:lang w:eastAsia="zh-CN"/>
        </w:rPr>
        <w:br w:type="page"/>
      </w:r>
    </w:p>
    <w:p w14:paraId="3EB4AA4B" w14:textId="77777777" w:rsidR="00E744E0" w:rsidRPr="00095931" w:rsidRDefault="00E744E0" w:rsidP="00BF0D32">
      <w:pPr>
        <w:widowControl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r>
        <w:rPr>
          <w:rFonts w:ascii="Book Antiqua" w:hAnsi="Book Antiqua" w:cs="Arial"/>
          <w:b/>
          <w:color w:val="000000" w:themeColor="text1"/>
          <w:sz w:val="24"/>
          <w:szCs w:val="24"/>
        </w:rPr>
        <w:lastRenderedPageBreak/>
        <w:t>REFERENCES</w:t>
      </w:r>
    </w:p>
    <w:p w14:paraId="11C5A295"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1 </w:t>
      </w:r>
      <w:r w:rsidRPr="000C76F3">
        <w:rPr>
          <w:rFonts w:ascii="Book Antiqua" w:eastAsia="SimSun" w:hAnsi="Book Antiqua"/>
          <w:b/>
          <w:kern w:val="2"/>
          <w:sz w:val="24"/>
          <w:szCs w:val="24"/>
          <w:lang w:eastAsia="zh-CN"/>
        </w:rPr>
        <w:t>Ramesh AN</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Kambhampati</w:t>
      </w:r>
      <w:proofErr w:type="spellEnd"/>
      <w:r w:rsidRPr="000C76F3">
        <w:rPr>
          <w:rFonts w:ascii="Book Antiqua" w:eastAsia="SimSun" w:hAnsi="Book Antiqua"/>
          <w:kern w:val="2"/>
          <w:sz w:val="24"/>
          <w:szCs w:val="24"/>
          <w:lang w:eastAsia="zh-CN"/>
        </w:rPr>
        <w:t xml:space="preserve"> C, Monson JR, Drew PJ. Artificial intelligence in medicine. </w:t>
      </w:r>
      <w:r w:rsidRPr="000C76F3">
        <w:rPr>
          <w:rFonts w:ascii="Book Antiqua" w:eastAsia="SimSun" w:hAnsi="Book Antiqua"/>
          <w:i/>
          <w:kern w:val="2"/>
          <w:sz w:val="24"/>
          <w:szCs w:val="24"/>
          <w:lang w:eastAsia="zh-CN"/>
        </w:rPr>
        <w:t xml:space="preserve">Ann R Coll </w:t>
      </w:r>
      <w:proofErr w:type="spellStart"/>
      <w:r w:rsidRPr="000C76F3">
        <w:rPr>
          <w:rFonts w:ascii="Book Antiqua" w:eastAsia="SimSun" w:hAnsi="Book Antiqua"/>
          <w:i/>
          <w:kern w:val="2"/>
          <w:sz w:val="24"/>
          <w:szCs w:val="24"/>
          <w:lang w:eastAsia="zh-CN"/>
        </w:rPr>
        <w:t>Surg</w:t>
      </w:r>
      <w:proofErr w:type="spellEnd"/>
      <w:r w:rsidRPr="000C76F3">
        <w:rPr>
          <w:rFonts w:ascii="Book Antiqua" w:eastAsia="SimSun" w:hAnsi="Book Antiqua"/>
          <w:i/>
          <w:kern w:val="2"/>
          <w:sz w:val="24"/>
          <w:szCs w:val="24"/>
          <w:lang w:eastAsia="zh-CN"/>
        </w:rPr>
        <w:t xml:space="preserve"> </w:t>
      </w:r>
      <w:proofErr w:type="spellStart"/>
      <w:r w:rsidRPr="000C76F3">
        <w:rPr>
          <w:rFonts w:ascii="Book Antiqua" w:eastAsia="SimSun" w:hAnsi="Book Antiqua"/>
          <w:i/>
          <w:kern w:val="2"/>
          <w:sz w:val="24"/>
          <w:szCs w:val="24"/>
          <w:lang w:eastAsia="zh-CN"/>
        </w:rPr>
        <w:t>Engl</w:t>
      </w:r>
      <w:proofErr w:type="spellEnd"/>
      <w:r w:rsidRPr="000C76F3">
        <w:rPr>
          <w:rFonts w:ascii="Book Antiqua" w:eastAsia="SimSun" w:hAnsi="Book Antiqua"/>
          <w:kern w:val="2"/>
          <w:sz w:val="24"/>
          <w:szCs w:val="24"/>
          <w:lang w:eastAsia="zh-CN"/>
        </w:rPr>
        <w:t xml:space="preserve"> 2004; </w:t>
      </w:r>
      <w:r w:rsidRPr="000C76F3">
        <w:rPr>
          <w:rFonts w:ascii="Book Antiqua" w:eastAsia="SimSun" w:hAnsi="Book Antiqua"/>
          <w:b/>
          <w:kern w:val="2"/>
          <w:sz w:val="24"/>
          <w:szCs w:val="24"/>
          <w:lang w:eastAsia="zh-CN"/>
        </w:rPr>
        <w:t>86</w:t>
      </w:r>
      <w:r w:rsidRPr="000C76F3">
        <w:rPr>
          <w:rFonts w:ascii="Book Antiqua" w:eastAsia="SimSun" w:hAnsi="Book Antiqua"/>
          <w:kern w:val="2"/>
          <w:sz w:val="24"/>
          <w:szCs w:val="24"/>
          <w:lang w:eastAsia="zh-CN"/>
        </w:rPr>
        <w:t>: 334-338 [PMID: 15333167 DOI: 10.1308/147870804290]</w:t>
      </w:r>
    </w:p>
    <w:p w14:paraId="65FAD910" w14:textId="7EA201D4"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highlight w:val="yellow"/>
          <w:lang w:eastAsia="zh-CN"/>
        </w:rPr>
        <w:t>2</w:t>
      </w:r>
      <w:r w:rsidRPr="000C76F3">
        <w:rPr>
          <w:rFonts w:ascii="Book Antiqua" w:eastAsia="SimSun" w:hAnsi="Book Antiqua" w:hint="eastAsia"/>
          <w:kern w:val="2"/>
          <w:sz w:val="24"/>
          <w:szCs w:val="24"/>
          <w:highlight w:val="yellow"/>
          <w:lang w:eastAsia="zh-CN"/>
        </w:rPr>
        <w:t xml:space="preserve"> </w:t>
      </w:r>
      <w:bookmarkStart w:id="10" w:name="OLE_LINK110"/>
      <w:bookmarkStart w:id="11" w:name="OLE_LINK111"/>
      <w:r w:rsidRPr="000C76F3">
        <w:rPr>
          <w:rFonts w:ascii="Book Antiqua" w:eastAsia="SimSun" w:hAnsi="Book Antiqua"/>
          <w:b/>
          <w:kern w:val="2"/>
          <w:sz w:val="24"/>
          <w:szCs w:val="24"/>
          <w:highlight w:val="yellow"/>
          <w:lang w:eastAsia="zh-CN"/>
        </w:rPr>
        <w:t>Gold M,</w:t>
      </w:r>
      <w:r w:rsidRPr="000C76F3">
        <w:rPr>
          <w:rFonts w:ascii="Book Antiqua" w:eastAsia="SimSun" w:hAnsi="Book Antiqua"/>
          <w:kern w:val="2"/>
          <w:sz w:val="24"/>
          <w:szCs w:val="24"/>
          <w:highlight w:val="yellow"/>
          <w:lang w:eastAsia="zh-CN"/>
        </w:rPr>
        <w:t xml:space="preserve"> </w:t>
      </w:r>
      <w:proofErr w:type="spellStart"/>
      <w:r w:rsidRPr="000C76F3">
        <w:rPr>
          <w:rFonts w:ascii="Book Antiqua" w:eastAsia="SimSun" w:hAnsi="Book Antiqua"/>
          <w:kern w:val="2"/>
          <w:sz w:val="24"/>
          <w:szCs w:val="24"/>
          <w:highlight w:val="yellow"/>
          <w:lang w:eastAsia="zh-CN"/>
        </w:rPr>
        <w:t>Beitsch</w:t>
      </w:r>
      <w:proofErr w:type="spellEnd"/>
      <w:r w:rsidRPr="000C76F3">
        <w:rPr>
          <w:rFonts w:ascii="Book Antiqua" w:eastAsia="SimSun" w:hAnsi="Book Antiqua"/>
          <w:kern w:val="2"/>
          <w:sz w:val="24"/>
          <w:szCs w:val="24"/>
          <w:highlight w:val="yellow"/>
          <w:lang w:eastAsia="zh-CN"/>
        </w:rPr>
        <w:t xml:space="preserve"> L, Essien J. </w:t>
      </w:r>
      <w:bookmarkStart w:id="12" w:name="OLE_LINK106"/>
      <w:bookmarkStart w:id="13" w:name="OLE_LINK107"/>
      <w:bookmarkStart w:id="14" w:name="OLE_LINK112"/>
      <w:bookmarkStart w:id="15" w:name="OLE_LINK113"/>
      <w:r w:rsidRPr="000C76F3">
        <w:rPr>
          <w:rFonts w:ascii="Book Antiqua" w:eastAsia="SimSun" w:hAnsi="Book Antiqua"/>
          <w:kern w:val="2"/>
          <w:sz w:val="24"/>
          <w:szCs w:val="24"/>
          <w:highlight w:val="yellow"/>
          <w:lang w:eastAsia="zh-CN"/>
        </w:rPr>
        <w:t>For the public’s health: The role of measurement in action and accountability</w:t>
      </w:r>
      <w:bookmarkEnd w:id="12"/>
      <w:bookmarkEnd w:id="13"/>
      <w:r w:rsidRPr="000C76F3">
        <w:rPr>
          <w:rFonts w:ascii="Book Antiqua" w:eastAsia="SimSun" w:hAnsi="Book Antiqua" w:hint="eastAsia"/>
          <w:kern w:val="2"/>
          <w:sz w:val="24"/>
          <w:szCs w:val="24"/>
          <w:highlight w:val="yellow"/>
          <w:lang w:eastAsia="zh-CN"/>
        </w:rPr>
        <w:t>.</w:t>
      </w:r>
      <w:bookmarkEnd w:id="10"/>
      <w:bookmarkEnd w:id="11"/>
      <w:bookmarkEnd w:id="14"/>
      <w:bookmarkEnd w:id="15"/>
      <w:r w:rsidRPr="000C76F3">
        <w:rPr>
          <w:rFonts w:ascii="Book Antiqua" w:eastAsia="SimSun" w:hAnsi="Book Antiqua"/>
          <w:kern w:val="2"/>
          <w:sz w:val="24"/>
          <w:szCs w:val="24"/>
          <w:highlight w:val="yellow"/>
          <w:lang w:eastAsia="zh-CN"/>
        </w:rPr>
        <w:t xml:space="preserve"> National Academies Press website. 2011.</w:t>
      </w:r>
      <w:r w:rsidRPr="000C76F3">
        <w:rPr>
          <w:rFonts w:ascii="Book Antiqua" w:eastAsia="SimSun" w:hAnsi="Book Antiqua" w:hint="eastAsia"/>
          <w:kern w:val="2"/>
          <w:sz w:val="24"/>
          <w:szCs w:val="24"/>
          <w:highlight w:val="yellow"/>
          <w:lang w:eastAsia="zh-CN"/>
        </w:rPr>
        <w:t xml:space="preserve"> </w:t>
      </w:r>
      <w:r w:rsidR="00AF7019">
        <w:rPr>
          <w:rFonts w:ascii="Book Antiqua" w:eastAsia="SimSun" w:hAnsi="Book Antiqua"/>
          <w:kern w:val="2"/>
          <w:sz w:val="24"/>
          <w:szCs w:val="24"/>
          <w:highlight w:val="yellow"/>
          <w:lang w:eastAsia="zh-CN"/>
        </w:rPr>
        <w:t xml:space="preserve">Available from: </w:t>
      </w:r>
      <w:hyperlink r:id="rId8" w:history="1">
        <w:r w:rsidR="00AF7019" w:rsidRPr="00026BD7">
          <w:rPr>
            <w:rStyle w:val="Hyperlink"/>
            <w:rFonts w:ascii="Book Antiqua" w:eastAsia="SimSun" w:hAnsi="Book Antiqua"/>
            <w:kern w:val="2"/>
            <w:sz w:val="24"/>
            <w:szCs w:val="24"/>
            <w:highlight w:val="yellow"/>
            <w:lang w:eastAsia="zh-CN"/>
          </w:rPr>
          <w:t>https://www.nap.edu/read/13</w:t>
        </w:r>
        <w:r w:rsidR="00AF7019" w:rsidRPr="00026BD7">
          <w:rPr>
            <w:rStyle w:val="Hyperlink"/>
            <w:rFonts w:ascii="Book Antiqua" w:eastAsia="SimSun" w:hAnsi="Book Antiqua"/>
            <w:kern w:val="2"/>
            <w:sz w:val="24"/>
            <w:szCs w:val="24"/>
            <w:highlight w:val="yellow"/>
            <w:lang w:eastAsia="zh-CN"/>
          </w:rPr>
          <w:t>0</w:t>
        </w:r>
        <w:r w:rsidR="00AF7019" w:rsidRPr="00026BD7">
          <w:rPr>
            <w:rStyle w:val="Hyperlink"/>
            <w:rFonts w:ascii="Book Antiqua" w:eastAsia="SimSun" w:hAnsi="Book Antiqua"/>
            <w:kern w:val="2"/>
            <w:sz w:val="24"/>
            <w:szCs w:val="24"/>
            <w:highlight w:val="yellow"/>
            <w:lang w:eastAsia="zh-CN"/>
          </w:rPr>
          <w:t>05</w:t>
        </w:r>
      </w:hyperlink>
      <w:r w:rsidR="00AF7019">
        <w:rPr>
          <w:rFonts w:ascii="Book Antiqua" w:eastAsia="SimSun" w:hAnsi="Book Antiqua"/>
          <w:kern w:val="2"/>
          <w:sz w:val="24"/>
          <w:szCs w:val="24"/>
          <w:lang w:eastAsia="zh-CN"/>
        </w:rPr>
        <w:t xml:space="preserve">  </w:t>
      </w:r>
    </w:p>
    <w:p w14:paraId="636617B9"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highlight w:val="yellow"/>
          <w:lang w:eastAsia="zh-CN"/>
        </w:rPr>
        <w:t xml:space="preserve">3 </w:t>
      </w:r>
      <w:r w:rsidRPr="000C76F3">
        <w:rPr>
          <w:rFonts w:ascii="Book Antiqua" w:eastAsia="SimSun" w:hAnsi="Book Antiqua"/>
          <w:b/>
          <w:kern w:val="2"/>
          <w:sz w:val="24"/>
          <w:szCs w:val="24"/>
          <w:highlight w:val="yellow"/>
          <w:lang w:eastAsia="zh-CN"/>
        </w:rPr>
        <w:t xml:space="preserve">El </w:t>
      </w:r>
      <w:proofErr w:type="spellStart"/>
      <w:r w:rsidRPr="000C76F3">
        <w:rPr>
          <w:rFonts w:ascii="Book Antiqua" w:eastAsia="SimSun" w:hAnsi="Book Antiqua"/>
          <w:b/>
          <w:kern w:val="2"/>
          <w:sz w:val="24"/>
          <w:szCs w:val="24"/>
          <w:highlight w:val="yellow"/>
          <w:lang w:eastAsia="zh-CN"/>
        </w:rPr>
        <w:t>Naqa</w:t>
      </w:r>
      <w:proofErr w:type="spellEnd"/>
      <w:r w:rsidRPr="000C76F3">
        <w:rPr>
          <w:rFonts w:ascii="Book Antiqua" w:eastAsia="SimSun" w:hAnsi="Book Antiqua"/>
          <w:b/>
          <w:kern w:val="2"/>
          <w:sz w:val="24"/>
          <w:szCs w:val="24"/>
          <w:highlight w:val="yellow"/>
          <w:lang w:eastAsia="zh-CN"/>
        </w:rPr>
        <w:t xml:space="preserve"> I,</w:t>
      </w:r>
      <w:r w:rsidRPr="000C76F3">
        <w:rPr>
          <w:rFonts w:ascii="Book Antiqua" w:eastAsia="SimSun" w:hAnsi="Book Antiqua"/>
          <w:kern w:val="2"/>
          <w:sz w:val="24"/>
          <w:szCs w:val="24"/>
          <w:highlight w:val="yellow"/>
          <w:lang w:eastAsia="zh-CN"/>
        </w:rPr>
        <w:t xml:space="preserve"> Murphy MJ. What Is Machine Learning? In: El </w:t>
      </w:r>
      <w:proofErr w:type="spellStart"/>
      <w:r w:rsidRPr="000C76F3">
        <w:rPr>
          <w:rFonts w:ascii="Book Antiqua" w:eastAsia="SimSun" w:hAnsi="Book Antiqua"/>
          <w:kern w:val="2"/>
          <w:sz w:val="24"/>
          <w:szCs w:val="24"/>
          <w:highlight w:val="yellow"/>
          <w:lang w:eastAsia="zh-CN"/>
        </w:rPr>
        <w:t>Naqa</w:t>
      </w:r>
      <w:proofErr w:type="spellEnd"/>
      <w:r w:rsidRPr="000C76F3">
        <w:rPr>
          <w:rFonts w:ascii="Book Antiqua" w:eastAsia="SimSun" w:hAnsi="Book Antiqua"/>
          <w:kern w:val="2"/>
          <w:sz w:val="24"/>
          <w:szCs w:val="24"/>
          <w:highlight w:val="yellow"/>
          <w:lang w:eastAsia="zh-CN"/>
        </w:rPr>
        <w:t xml:space="preserve"> I, Li R, Murphy M, editors. Machine Learning in Radiation Oncology: Theory and Applications. Cham: Springer International Publishing, 2015: 3-11 [DOI: 10.1007/978-3-319-18305-3_1]</w:t>
      </w:r>
    </w:p>
    <w:p w14:paraId="5EA8F709"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4 </w:t>
      </w:r>
      <w:r w:rsidRPr="000C76F3">
        <w:rPr>
          <w:rFonts w:ascii="Book Antiqua" w:eastAsia="SimSun" w:hAnsi="Book Antiqua"/>
          <w:b/>
          <w:kern w:val="2"/>
          <w:sz w:val="24"/>
          <w:szCs w:val="24"/>
          <w:lang w:eastAsia="zh-CN"/>
        </w:rPr>
        <w:t>Deo RC</w:t>
      </w:r>
      <w:r w:rsidRPr="000C76F3">
        <w:rPr>
          <w:rFonts w:ascii="Book Antiqua" w:eastAsia="SimSun" w:hAnsi="Book Antiqua"/>
          <w:kern w:val="2"/>
          <w:sz w:val="24"/>
          <w:szCs w:val="24"/>
          <w:lang w:eastAsia="zh-CN"/>
        </w:rPr>
        <w:t xml:space="preserve">. Machine Learning in Medicine. </w:t>
      </w:r>
      <w:r w:rsidRPr="000C76F3">
        <w:rPr>
          <w:rFonts w:ascii="Book Antiqua" w:eastAsia="SimSun" w:hAnsi="Book Antiqua"/>
          <w:i/>
          <w:kern w:val="2"/>
          <w:sz w:val="24"/>
          <w:szCs w:val="24"/>
          <w:lang w:eastAsia="zh-CN"/>
        </w:rPr>
        <w:t>Circulation</w:t>
      </w:r>
      <w:r w:rsidRPr="000C76F3">
        <w:rPr>
          <w:rFonts w:ascii="Book Antiqua" w:eastAsia="SimSun" w:hAnsi="Book Antiqua"/>
          <w:kern w:val="2"/>
          <w:sz w:val="24"/>
          <w:szCs w:val="24"/>
          <w:lang w:eastAsia="zh-CN"/>
        </w:rPr>
        <w:t xml:space="preserve"> 2015; </w:t>
      </w:r>
      <w:r w:rsidRPr="000C76F3">
        <w:rPr>
          <w:rFonts w:ascii="Book Antiqua" w:eastAsia="SimSun" w:hAnsi="Book Antiqua"/>
          <w:b/>
          <w:kern w:val="2"/>
          <w:sz w:val="24"/>
          <w:szCs w:val="24"/>
          <w:lang w:eastAsia="zh-CN"/>
        </w:rPr>
        <w:t>132</w:t>
      </w:r>
      <w:r w:rsidRPr="000C76F3">
        <w:rPr>
          <w:rFonts w:ascii="Book Antiqua" w:eastAsia="SimSun" w:hAnsi="Book Antiqua"/>
          <w:kern w:val="2"/>
          <w:sz w:val="24"/>
          <w:szCs w:val="24"/>
          <w:lang w:eastAsia="zh-CN"/>
        </w:rPr>
        <w:t>: 1920-1930 [PMID: 26572668 DOI: 10.1161/CIRCULATIONAHA.115.001593]</w:t>
      </w:r>
    </w:p>
    <w:p w14:paraId="131A0484"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5 </w:t>
      </w:r>
      <w:r w:rsidRPr="000C76F3">
        <w:rPr>
          <w:rFonts w:ascii="Book Antiqua" w:eastAsia="SimSun" w:hAnsi="Book Antiqua"/>
          <w:b/>
          <w:kern w:val="2"/>
          <w:sz w:val="24"/>
          <w:szCs w:val="24"/>
          <w:lang w:eastAsia="zh-CN"/>
        </w:rPr>
        <w:t>Mathur P</w:t>
      </w:r>
      <w:r w:rsidRPr="000C76F3">
        <w:rPr>
          <w:rFonts w:ascii="Book Antiqua" w:eastAsia="SimSun" w:hAnsi="Book Antiqua"/>
          <w:kern w:val="2"/>
          <w:sz w:val="24"/>
          <w:szCs w:val="24"/>
          <w:lang w:eastAsia="zh-CN"/>
        </w:rPr>
        <w:t xml:space="preserve">, Burns ML. Artificial Intelligence in Critical Care. </w:t>
      </w:r>
      <w:proofErr w:type="spellStart"/>
      <w:r w:rsidRPr="000C76F3">
        <w:rPr>
          <w:rFonts w:ascii="Book Antiqua" w:eastAsia="SimSun" w:hAnsi="Book Antiqua"/>
          <w:i/>
          <w:kern w:val="2"/>
          <w:sz w:val="24"/>
          <w:szCs w:val="24"/>
          <w:lang w:eastAsia="zh-CN"/>
        </w:rPr>
        <w:t>Int</w:t>
      </w:r>
      <w:proofErr w:type="spellEnd"/>
      <w:r w:rsidRPr="000C76F3">
        <w:rPr>
          <w:rFonts w:ascii="Book Antiqua" w:eastAsia="SimSun" w:hAnsi="Book Antiqua"/>
          <w:i/>
          <w:kern w:val="2"/>
          <w:sz w:val="24"/>
          <w:szCs w:val="24"/>
          <w:lang w:eastAsia="zh-CN"/>
        </w:rPr>
        <w:t xml:space="preserve"> </w:t>
      </w:r>
      <w:proofErr w:type="spellStart"/>
      <w:r w:rsidRPr="000C76F3">
        <w:rPr>
          <w:rFonts w:ascii="Book Antiqua" w:eastAsia="SimSun" w:hAnsi="Book Antiqua"/>
          <w:i/>
          <w:kern w:val="2"/>
          <w:sz w:val="24"/>
          <w:szCs w:val="24"/>
          <w:lang w:eastAsia="zh-CN"/>
        </w:rPr>
        <w:t>Anesthesiol</w:t>
      </w:r>
      <w:proofErr w:type="spellEnd"/>
      <w:r w:rsidRPr="000C76F3">
        <w:rPr>
          <w:rFonts w:ascii="Book Antiqua" w:eastAsia="SimSun" w:hAnsi="Book Antiqua"/>
          <w:i/>
          <w:kern w:val="2"/>
          <w:sz w:val="24"/>
          <w:szCs w:val="24"/>
          <w:lang w:eastAsia="zh-CN"/>
        </w:rPr>
        <w:t xml:space="preserve"> </w:t>
      </w:r>
      <w:proofErr w:type="spellStart"/>
      <w:r w:rsidRPr="000C76F3">
        <w:rPr>
          <w:rFonts w:ascii="Book Antiqua" w:eastAsia="SimSun" w:hAnsi="Book Antiqua"/>
          <w:i/>
          <w:kern w:val="2"/>
          <w:sz w:val="24"/>
          <w:szCs w:val="24"/>
          <w:lang w:eastAsia="zh-CN"/>
        </w:rPr>
        <w:t>Clin</w:t>
      </w:r>
      <w:proofErr w:type="spellEnd"/>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57</w:t>
      </w:r>
      <w:r w:rsidRPr="000C76F3">
        <w:rPr>
          <w:rFonts w:ascii="Book Antiqua" w:eastAsia="SimSun" w:hAnsi="Book Antiqua"/>
          <w:kern w:val="2"/>
          <w:sz w:val="24"/>
          <w:szCs w:val="24"/>
          <w:lang w:eastAsia="zh-CN"/>
        </w:rPr>
        <w:t>: 89-102 [PMID: 30864993 DOI: 10.1097/aia.0000000000000221]</w:t>
      </w:r>
    </w:p>
    <w:p w14:paraId="682BF32C"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6 </w:t>
      </w:r>
      <w:proofErr w:type="spellStart"/>
      <w:r w:rsidRPr="000C76F3">
        <w:rPr>
          <w:rFonts w:ascii="Book Antiqua" w:eastAsia="SimSun" w:hAnsi="Book Antiqua"/>
          <w:b/>
          <w:kern w:val="2"/>
          <w:sz w:val="24"/>
          <w:szCs w:val="24"/>
          <w:lang w:eastAsia="zh-CN"/>
        </w:rPr>
        <w:t>Sidey</w:t>
      </w:r>
      <w:proofErr w:type="spellEnd"/>
      <w:r w:rsidRPr="000C76F3">
        <w:rPr>
          <w:rFonts w:ascii="Book Antiqua" w:eastAsia="SimSun" w:hAnsi="Book Antiqua"/>
          <w:b/>
          <w:kern w:val="2"/>
          <w:sz w:val="24"/>
          <w:szCs w:val="24"/>
          <w:lang w:eastAsia="zh-CN"/>
        </w:rPr>
        <w:t>-Gibbons JAM</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Sidey</w:t>
      </w:r>
      <w:proofErr w:type="spellEnd"/>
      <w:r w:rsidRPr="000C76F3">
        <w:rPr>
          <w:rFonts w:ascii="Book Antiqua" w:eastAsia="SimSun" w:hAnsi="Book Antiqua"/>
          <w:kern w:val="2"/>
          <w:sz w:val="24"/>
          <w:szCs w:val="24"/>
          <w:lang w:eastAsia="zh-CN"/>
        </w:rPr>
        <w:t xml:space="preserve">-Gibbons CJ. Machine learning in medicine: a practical introduction. </w:t>
      </w:r>
      <w:r w:rsidRPr="000C76F3">
        <w:rPr>
          <w:rFonts w:ascii="Book Antiqua" w:eastAsia="SimSun" w:hAnsi="Book Antiqua"/>
          <w:i/>
          <w:kern w:val="2"/>
          <w:sz w:val="24"/>
          <w:szCs w:val="24"/>
          <w:lang w:eastAsia="zh-CN"/>
        </w:rPr>
        <w:t xml:space="preserve">BMC Med Res </w:t>
      </w:r>
      <w:proofErr w:type="spellStart"/>
      <w:r w:rsidRPr="000C76F3">
        <w:rPr>
          <w:rFonts w:ascii="Book Antiqua" w:eastAsia="SimSun" w:hAnsi="Book Antiqua"/>
          <w:i/>
          <w:kern w:val="2"/>
          <w:sz w:val="24"/>
          <w:szCs w:val="24"/>
          <w:lang w:eastAsia="zh-CN"/>
        </w:rPr>
        <w:t>Methodol</w:t>
      </w:r>
      <w:proofErr w:type="spellEnd"/>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19</w:t>
      </w:r>
      <w:r w:rsidRPr="000C76F3">
        <w:rPr>
          <w:rFonts w:ascii="Book Antiqua" w:eastAsia="SimSun" w:hAnsi="Book Antiqua"/>
          <w:kern w:val="2"/>
          <w:sz w:val="24"/>
          <w:szCs w:val="24"/>
          <w:lang w:eastAsia="zh-CN"/>
        </w:rPr>
        <w:t>: 64 [PMID: 30890124 DOI: 10.1186/s12874-019-0681-4]</w:t>
      </w:r>
    </w:p>
    <w:p w14:paraId="791CDA2A"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7 </w:t>
      </w:r>
      <w:proofErr w:type="spellStart"/>
      <w:r w:rsidRPr="000C76F3">
        <w:rPr>
          <w:rFonts w:ascii="Book Antiqua" w:eastAsia="SimSun" w:hAnsi="Book Antiqua"/>
          <w:b/>
          <w:kern w:val="2"/>
          <w:sz w:val="24"/>
          <w:szCs w:val="24"/>
          <w:lang w:eastAsia="zh-CN"/>
        </w:rPr>
        <w:t>Wongchaisuwat</w:t>
      </w:r>
      <w:proofErr w:type="spellEnd"/>
      <w:r w:rsidRPr="000C76F3">
        <w:rPr>
          <w:rFonts w:ascii="Book Antiqua" w:eastAsia="SimSun" w:hAnsi="Book Antiqua"/>
          <w:b/>
          <w:kern w:val="2"/>
          <w:sz w:val="24"/>
          <w:szCs w:val="24"/>
          <w:lang w:eastAsia="zh-CN"/>
        </w:rPr>
        <w:t xml:space="preserve"> P</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Klabjan</w:t>
      </w:r>
      <w:proofErr w:type="spellEnd"/>
      <w:r w:rsidRPr="000C76F3">
        <w:rPr>
          <w:rFonts w:ascii="Book Antiqua" w:eastAsia="SimSun" w:hAnsi="Book Antiqua"/>
          <w:kern w:val="2"/>
          <w:sz w:val="24"/>
          <w:szCs w:val="24"/>
          <w:lang w:eastAsia="zh-CN"/>
        </w:rPr>
        <w:t xml:space="preserve"> D, </w:t>
      </w:r>
      <w:proofErr w:type="spellStart"/>
      <w:r w:rsidRPr="000C76F3">
        <w:rPr>
          <w:rFonts w:ascii="Book Antiqua" w:eastAsia="SimSun" w:hAnsi="Book Antiqua"/>
          <w:kern w:val="2"/>
          <w:sz w:val="24"/>
          <w:szCs w:val="24"/>
          <w:lang w:eastAsia="zh-CN"/>
        </w:rPr>
        <w:t>Jonnalagadda</w:t>
      </w:r>
      <w:proofErr w:type="spellEnd"/>
      <w:r w:rsidRPr="000C76F3">
        <w:rPr>
          <w:rFonts w:ascii="Book Antiqua" w:eastAsia="SimSun" w:hAnsi="Book Antiqua"/>
          <w:kern w:val="2"/>
          <w:sz w:val="24"/>
          <w:szCs w:val="24"/>
          <w:lang w:eastAsia="zh-CN"/>
        </w:rPr>
        <w:t xml:space="preserve"> SR. A Semi-Supervised Learning Approach to Enhance Health Care Community-Based Question Answering: A Case Study in Alcoholism. </w:t>
      </w:r>
      <w:r w:rsidRPr="000C76F3">
        <w:rPr>
          <w:rFonts w:ascii="Book Antiqua" w:eastAsia="SimSun" w:hAnsi="Book Antiqua"/>
          <w:i/>
          <w:kern w:val="2"/>
          <w:sz w:val="24"/>
          <w:szCs w:val="24"/>
          <w:lang w:eastAsia="zh-CN"/>
        </w:rPr>
        <w:t>JMIR Med Inform</w:t>
      </w:r>
      <w:r w:rsidRPr="000C76F3">
        <w:rPr>
          <w:rFonts w:ascii="Book Antiqua" w:eastAsia="SimSun" w:hAnsi="Book Antiqua"/>
          <w:kern w:val="2"/>
          <w:sz w:val="24"/>
          <w:szCs w:val="24"/>
          <w:lang w:eastAsia="zh-CN"/>
        </w:rPr>
        <w:t xml:space="preserve"> 2016; </w:t>
      </w:r>
      <w:r w:rsidRPr="000C76F3">
        <w:rPr>
          <w:rFonts w:ascii="Book Antiqua" w:eastAsia="SimSun" w:hAnsi="Book Antiqua"/>
          <w:b/>
          <w:kern w:val="2"/>
          <w:sz w:val="24"/>
          <w:szCs w:val="24"/>
          <w:lang w:eastAsia="zh-CN"/>
        </w:rPr>
        <w:t>4</w:t>
      </w:r>
      <w:r w:rsidRPr="000C76F3">
        <w:rPr>
          <w:rFonts w:ascii="Book Antiqua" w:eastAsia="SimSun" w:hAnsi="Book Antiqua"/>
          <w:kern w:val="2"/>
          <w:sz w:val="24"/>
          <w:szCs w:val="24"/>
          <w:lang w:eastAsia="zh-CN"/>
        </w:rPr>
        <w:t>: e24 [PMID: 27485666 DOI: 10.2196/medinform.5490]</w:t>
      </w:r>
    </w:p>
    <w:p w14:paraId="62EA6EC6"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8 </w:t>
      </w:r>
      <w:proofErr w:type="spellStart"/>
      <w:r w:rsidRPr="000C76F3">
        <w:rPr>
          <w:rFonts w:ascii="Book Antiqua" w:eastAsia="SimSun" w:hAnsi="Book Antiqua"/>
          <w:b/>
          <w:kern w:val="2"/>
          <w:sz w:val="24"/>
          <w:szCs w:val="24"/>
          <w:lang w:eastAsia="zh-CN"/>
        </w:rPr>
        <w:t>Kopec</w:t>
      </w:r>
      <w:proofErr w:type="spellEnd"/>
      <w:r w:rsidRPr="000C76F3">
        <w:rPr>
          <w:rFonts w:ascii="Book Antiqua" w:eastAsia="SimSun" w:hAnsi="Book Antiqua"/>
          <w:b/>
          <w:kern w:val="2"/>
          <w:sz w:val="24"/>
          <w:szCs w:val="24"/>
          <w:lang w:eastAsia="zh-CN"/>
        </w:rPr>
        <w:t xml:space="preserve"> IC</w:t>
      </w:r>
      <w:r w:rsidRPr="000C76F3">
        <w:rPr>
          <w:rFonts w:ascii="Book Antiqua" w:eastAsia="SimSun" w:hAnsi="Book Antiqua"/>
          <w:kern w:val="2"/>
          <w:sz w:val="24"/>
          <w:szCs w:val="24"/>
          <w:lang w:eastAsia="zh-CN"/>
        </w:rPr>
        <w:t xml:space="preserve">. Impact of Intensive Care Unit Telemedicine on Outcomes. </w:t>
      </w:r>
      <w:proofErr w:type="spellStart"/>
      <w:r w:rsidRPr="000C76F3">
        <w:rPr>
          <w:rFonts w:ascii="Book Antiqua" w:eastAsia="SimSun" w:hAnsi="Book Antiqua"/>
          <w:i/>
          <w:kern w:val="2"/>
          <w:sz w:val="24"/>
          <w:szCs w:val="24"/>
          <w:lang w:eastAsia="zh-CN"/>
        </w:rPr>
        <w:t>Crit</w:t>
      </w:r>
      <w:proofErr w:type="spellEnd"/>
      <w:r w:rsidRPr="000C76F3">
        <w:rPr>
          <w:rFonts w:ascii="Book Antiqua" w:eastAsia="SimSun" w:hAnsi="Book Antiqua"/>
          <w:i/>
          <w:kern w:val="2"/>
          <w:sz w:val="24"/>
          <w:szCs w:val="24"/>
          <w:lang w:eastAsia="zh-CN"/>
        </w:rPr>
        <w:t xml:space="preserve"> Care </w:t>
      </w:r>
      <w:proofErr w:type="spellStart"/>
      <w:r w:rsidRPr="000C76F3">
        <w:rPr>
          <w:rFonts w:ascii="Book Antiqua" w:eastAsia="SimSun" w:hAnsi="Book Antiqua"/>
          <w:i/>
          <w:kern w:val="2"/>
          <w:sz w:val="24"/>
          <w:szCs w:val="24"/>
          <w:lang w:eastAsia="zh-CN"/>
        </w:rPr>
        <w:t>Clin</w:t>
      </w:r>
      <w:proofErr w:type="spellEnd"/>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35</w:t>
      </w:r>
      <w:r w:rsidRPr="000C76F3">
        <w:rPr>
          <w:rFonts w:ascii="Book Antiqua" w:eastAsia="SimSun" w:hAnsi="Book Antiqua"/>
          <w:kern w:val="2"/>
          <w:sz w:val="24"/>
          <w:szCs w:val="24"/>
          <w:lang w:eastAsia="zh-CN"/>
        </w:rPr>
        <w:t>: 439-449 [PMID: 31076044 DOI: 10.1016/j.ccc.2019.02.002]</w:t>
      </w:r>
    </w:p>
    <w:p w14:paraId="56A882F6"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9 </w:t>
      </w:r>
      <w:proofErr w:type="spellStart"/>
      <w:r w:rsidRPr="000C76F3">
        <w:rPr>
          <w:rFonts w:ascii="Book Antiqua" w:eastAsia="SimSun" w:hAnsi="Book Antiqua"/>
          <w:b/>
          <w:kern w:val="2"/>
          <w:sz w:val="24"/>
          <w:szCs w:val="24"/>
          <w:lang w:eastAsia="zh-CN"/>
        </w:rPr>
        <w:t>Herasevich</w:t>
      </w:r>
      <w:proofErr w:type="spellEnd"/>
      <w:r w:rsidRPr="000C76F3">
        <w:rPr>
          <w:rFonts w:ascii="Book Antiqua" w:eastAsia="SimSun" w:hAnsi="Book Antiqua"/>
          <w:b/>
          <w:kern w:val="2"/>
          <w:sz w:val="24"/>
          <w:szCs w:val="24"/>
          <w:lang w:eastAsia="zh-CN"/>
        </w:rPr>
        <w:t xml:space="preserve"> V</w:t>
      </w:r>
      <w:r w:rsidRPr="000C76F3">
        <w:rPr>
          <w:rFonts w:ascii="Book Antiqua" w:eastAsia="SimSun" w:hAnsi="Book Antiqua"/>
          <w:kern w:val="2"/>
          <w:sz w:val="24"/>
          <w:szCs w:val="24"/>
          <w:lang w:eastAsia="zh-CN"/>
        </w:rPr>
        <w:t xml:space="preserve">, Subramanian S. Tele-ICU Technologies. </w:t>
      </w:r>
      <w:proofErr w:type="spellStart"/>
      <w:r w:rsidRPr="000C76F3">
        <w:rPr>
          <w:rFonts w:ascii="Book Antiqua" w:eastAsia="SimSun" w:hAnsi="Book Antiqua"/>
          <w:i/>
          <w:kern w:val="2"/>
          <w:sz w:val="24"/>
          <w:szCs w:val="24"/>
          <w:lang w:eastAsia="zh-CN"/>
        </w:rPr>
        <w:t>Crit</w:t>
      </w:r>
      <w:proofErr w:type="spellEnd"/>
      <w:r w:rsidRPr="000C76F3">
        <w:rPr>
          <w:rFonts w:ascii="Book Antiqua" w:eastAsia="SimSun" w:hAnsi="Book Antiqua"/>
          <w:i/>
          <w:kern w:val="2"/>
          <w:sz w:val="24"/>
          <w:szCs w:val="24"/>
          <w:lang w:eastAsia="zh-CN"/>
        </w:rPr>
        <w:t xml:space="preserve"> Care </w:t>
      </w:r>
      <w:proofErr w:type="spellStart"/>
      <w:r w:rsidRPr="000C76F3">
        <w:rPr>
          <w:rFonts w:ascii="Book Antiqua" w:eastAsia="SimSun" w:hAnsi="Book Antiqua"/>
          <w:i/>
          <w:kern w:val="2"/>
          <w:sz w:val="24"/>
          <w:szCs w:val="24"/>
          <w:lang w:eastAsia="zh-CN"/>
        </w:rPr>
        <w:t>Clin</w:t>
      </w:r>
      <w:proofErr w:type="spellEnd"/>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35</w:t>
      </w:r>
      <w:r w:rsidRPr="000C76F3">
        <w:rPr>
          <w:rFonts w:ascii="Book Antiqua" w:eastAsia="SimSun" w:hAnsi="Book Antiqua"/>
          <w:kern w:val="2"/>
          <w:sz w:val="24"/>
          <w:szCs w:val="24"/>
          <w:lang w:eastAsia="zh-CN"/>
        </w:rPr>
        <w:t>: 427-438 [PMID: 31076043 DOI: 10.1016/j.ccc.2019.02.009]</w:t>
      </w:r>
    </w:p>
    <w:p w14:paraId="19B4F9D3"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10 </w:t>
      </w:r>
      <w:r w:rsidRPr="000C76F3">
        <w:rPr>
          <w:rFonts w:ascii="Book Antiqua" w:eastAsia="SimSun" w:hAnsi="Book Antiqua"/>
          <w:b/>
          <w:kern w:val="2"/>
          <w:sz w:val="24"/>
          <w:szCs w:val="24"/>
          <w:lang w:eastAsia="zh-CN"/>
        </w:rPr>
        <w:t>Yom-Tov E</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Feraru</w:t>
      </w:r>
      <w:proofErr w:type="spellEnd"/>
      <w:r w:rsidRPr="000C76F3">
        <w:rPr>
          <w:rFonts w:ascii="Book Antiqua" w:eastAsia="SimSun" w:hAnsi="Book Antiqua"/>
          <w:kern w:val="2"/>
          <w:sz w:val="24"/>
          <w:szCs w:val="24"/>
          <w:lang w:eastAsia="zh-CN"/>
        </w:rPr>
        <w:t xml:space="preserve"> G, </w:t>
      </w:r>
      <w:proofErr w:type="spellStart"/>
      <w:r w:rsidRPr="000C76F3">
        <w:rPr>
          <w:rFonts w:ascii="Book Antiqua" w:eastAsia="SimSun" w:hAnsi="Book Antiqua"/>
          <w:kern w:val="2"/>
          <w:sz w:val="24"/>
          <w:szCs w:val="24"/>
          <w:lang w:eastAsia="zh-CN"/>
        </w:rPr>
        <w:t>Kozdoba</w:t>
      </w:r>
      <w:proofErr w:type="spellEnd"/>
      <w:r w:rsidRPr="000C76F3">
        <w:rPr>
          <w:rFonts w:ascii="Book Antiqua" w:eastAsia="SimSun" w:hAnsi="Book Antiqua"/>
          <w:kern w:val="2"/>
          <w:sz w:val="24"/>
          <w:szCs w:val="24"/>
          <w:lang w:eastAsia="zh-CN"/>
        </w:rPr>
        <w:t xml:space="preserve"> M, </w:t>
      </w:r>
      <w:proofErr w:type="spellStart"/>
      <w:r w:rsidRPr="000C76F3">
        <w:rPr>
          <w:rFonts w:ascii="Book Antiqua" w:eastAsia="SimSun" w:hAnsi="Book Antiqua"/>
          <w:kern w:val="2"/>
          <w:sz w:val="24"/>
          <w:szCs w:val="24"/>
          <w:lang w:eastAsia="zh-CN"/>
        </w:rPr>
        <w:t>Mannor</w:t>
      </w:r>
      <w:proofErr w:type="spellEnd"/>
      <w:r w:rsidRPr="000C76F3">
        <w:rPr>
          <w:rFonts w:ascii="Book Antiqua" w:eastAsia="SimSun" w:hAnsi="Book Antiqua"/>
          <w:kern w:val="2"/>
          <w:sz w:val="24"/>
          <w:szCs w:val="24"/>
          <w:lang w:eastAsia="zh-CN"/>
        </w:rPr>
        <w:t xml:space="preserve"> S, </w:t>
      </w:r>
      <w:proofErr w:type="spellStart"/>
      <w:r w:rsidRPr="000C76F3">
        <w:rPr>
          <w:rFonts w:ascii="Book Antiqua" w:eastAsia="SimSun" w:hAnsi="Book Antiqua"/>
          <w:kern w:val="2"/>
          <w:sz w:val="24"/>
          <w:szCs w:val="24"/>
          <w:lang w:eastAsia="zh-CN"/>
        </w:rPr>
        <w:t>Tennenholtz</w:t>
      </w:r>
      <w:proofErr w:type="spellEnd"/>
      <w:r w:rsidRPr="000C76F3">
        <w:rPr>
          <w:rFonts w:ascii="Book Antiqua" w:eastAsia="SimSun" w:hAnsi="Book Antiqua"/>
          <w:kern w:val="2"/>
          <w:sz w:val="24"/>
          <w:szCs w:val="24"/>
          <w:lang w:eastAsia="zh-CN"/>
        </w:rPr>
        <w:t xml:space="preserve"> M, Hochberg I. Encouraging Physical Activity in Patients With Diabetes: Intervention Using a Reinforcement Learning System. </w:t>
      </w:r>
      <w:r w:rsidRPr="000C76F3">
        <w:rPr>
          <w:rFonts w:ascii="Book Antiqua" w:eastAsia="SimSun" w:hAnsi="Book Antiqua"/>
          <w:i/>
          <w:kern w:val="2"/>
          <w:sz w:val="24"/>
          <w:szCs w:val="24"/>
          <w:lang w:eastAsia="zh-CN"/>
        </w:rPr>
        <w:t>J Med Internet Res</w:t>
      </w:r>
      <w:r w:rsidRPr="000C76F3">
        <w:rPr>
          <w:rFonts w:ascii="Book Antiqua" w:eastAsia="SimSun" w:hAnsi="Book Antiqua"/>
          <w:kern w:val="2"/>
          <w:sz w:val="24"/>
          <w:szCs w:val="24"/>
          <w:lang w:eastAsia="zh-CN"/>
        </w:rPr>
        <w:t xml:space="preserve"> 2017; </w:t>
      </w:r>
      <w:r w:rsidRPr="000C76F3">
        <w:rPr>
          <w:rFonts w:ascii="Book Antiqua" w:eastAsia="SimSun" w:hAnsi="Book Antiqua"/>
          <w:b/>
          <w:kern w:val="2"/>
          <w:sz w:val="24"/>
          <w:szCs w:val="24"/>
          <w:lang w:eastAsia="zh-CN"/>
        </w:rPr>
        <w:t>19</w:t>
      </w:r>
      <w:r w:rsidRPr="000C76F3">
        <w:rPr>
          <w:rFonts w:ascii="Book Antiqua" w:eastAsia="SimSun" w:hAnsi="Book Antiqua"/>
          <w:kern w:val="2"/>
          <w:sz w:val="24"/>
          <w:szCs w:val="24"/>
          <w:lang w:eastAsia="zh-CN"/>
        </w:rPr>
        <w:t>: e338 [PMID: 29017988 DOI: 10.2196/jmir.7994]</w:t>
      </w:r>
    </w:p>
    <w:p w14:paraId="4EE0E10D"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highlight w:val="yellow"/>
          <w:lang w:eastAsia="zh-CN"/>
        </w:rPr>
        <w:t xml:space="preserve">11 </w:t>
      </w:r>
      <w:r w:rsidRPr="000C76F3">
        <w:rPr>
          <w:rFonts w:ascii="Book Antiqua" w:eastAsia="SimSun" w:hAnsi="Book Antiqua"/>
          <w:b/>
          <w:kern w:val="2"/>
          <w:sz w:val="24"/>
          <w:szCs w:val="24"/>
          <w:highlight w:val="yellow"/>
          <w:lang w:eastAsia="zh-CN"/>
        </w:rPr>
        <w:t>Deng L,</w:t>
      </w:r>
      <w:r w:rsidRPr="000C76F3">
        <w:rPr>
          <w:rFonts w:ascii="Book Antiqua" w:eastAsia="SimSun" w:hAnsi="Book Antiqua"/>
          <w:kern w:val="2"/>
          <w:sz w:val="24"/>
          <w:szCs w:val="24"/>
          <w:highlight w:val="yellow"/>
          <w:lang w:eastAsia="zh-CN"/>
        </w:rPr>
        <w:t xml:space="preserve"> Yu D. Deep learning: methods and applications. </w:t>
      </w:r>
      <w:r w:rsidRPr="00CC1E9F">
        <w:rPr>
          <w:rFonts w:ascii="Book Antiqua" w:eastAsia="SimSun" w:hAnsi="Book Antiqua"/>
          <w:i/>
          <w:kern w:val="2"/>
          <w:sz w:val="24"/>
          <w:szCs w:val="24"/>
          <w:highlight w:val="yellow"/>
          <w:lang w:eastAsia="zh-CN"/>
        </w:rPr>
        <w:t>Foundations and</w:t>
      </w:r>
      <w:r w:rsidRPr="000C76F3">
        <w:rPr>
          <w:rFonts w:ascii="Book Antiqua" w:eastAsia="SimSun" w:hAnsi="Book Antiqua"/>
          <w:kern w:val="2"/>
          <w:sz w:val="24"/>
          <w:szCs w:val="24"/>
          <w:highlight w:val="yellow"/>
          <w:lang w:eastAsia="zh-CN"/>
        </w:rPr>
        <w:t xml:space="preserve"> </w:t>
      </w:r>
      <w:r w:rsidRPr="000C76F3">
        <w:rPr>
          <w:rFonts w:ascii="Book Antiqua" w:eastAsia="SimSun" w:hAnsi="Book Antiqua"/>
          <w:i/>
          <w:kern w:val="2"/>
          <w:sz w:val="24"/>
          <w:szCs w:val="24"/>
          <w:highlight w:val="yellow"/>
          <w:lang w:eastAsia="zh-CN"/>
        </w:rPr>
        <w:t>Trends® in Signal Processing</w:t>
      </w:r>
      <w:r w:rsidRPr="000C76F3">
        <w:rPr>
          <w:rFonts w:ascii="Book Antiqua" w:eastAsia="SimSun" w:hAnsi="Book Antiqua"/>
          <w:kern w:val="2"/>
          <w:sz w:val="24"/>
          <w:szCs w:val="24"/>
          <w:highlight w:val="yellow"/>
          <w:lang w:eastAsia="zh-CN"/>
        </w:rPr>
        <w:t xml:space="preserve"> 2014; </w:t>
      </w:r>
      <w:r w:rsidRPr="000C76F3">
        <w:rPr>
          <w:rFonts w:ascii="Book Antiqua" w:eastAsia="SimSun" w:hAnsi="Book Antiqua"/>
          <w:b/>
          <w:kern w:val="2"/>
          <w:sz w:val="24"/>
          <w:szCs w:val="24"/>
          <w:highlight w:val="yellow"/>
          <w:lang w:eastAsia="zh-CN"/>
        </w:rPr>
        <w:t>7</w:t>
      </w:r>
      <w:r w:rsidRPr="000C76F3">
        <w:rPr>
          <w:rFonts w:ascii="Book Antiqua" w:eastAsia="SimSun" w:hAnsi="Book Antiqua"/>
          <w:kern w:val="2"/>
          <w:sz w:val="24"/>
          <w:szCs w:val="24"/>
          <w:highlight w:val="yellow"/>
          <w:lang w:eastAsia="zh-CN"/>
        </w:rPr>
        <w:t>: 197-387</w:t>
      </w:r>
    </w:p>
    <w:p w14:paraId="2426A1EA" w14:textId="6BD14634"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highlight w:val="yellow"/>
          <w:lang w:eastAsia="zh-CN"/>
        </w:rPr>
        <w:lastRenderedPageBreak/>
        <w:t xml:space="preserve">12 </w:t>
      </w:r>
      <w:r w:rsidRPr="000C76F3">
        <w:rPr>
          <w:rFonts w:ascii="Book Antiqua" w:eastAsia="SimSun" w:hAnsi="Book Antiqua"/>
          <w:b/>
          <w:kern w:val="2"/>
          <w:sz w:val="24"/>
          <w:szCs w:val="24"/>
          <w:highlight w:val="yellow"/>
          <w:lang w:eastAsia="zh-CN"/>
        </w:rPr>
        <w:t>McClelland JL,</w:t>
      </w:r>
      <w:r w:rsidRPr="000C76F3">
        <w:rPr>
          <w:rFonts w:ascii="Book Antiqua" w:eastAsia="SimSun" w:hAnsi="Book Antiqua"/>
          <w:kern w:val="2"/>
          <w:sz w:val="24"/>
          <w:szCs w:val="24"/>
          <w:highlight w:val="yellow"/>
          <w:lang w:eastAsia="zh-CN"/>
        </w:rPr>
        <w:t xml:space="preserve"> </w:t>
      </w:r>
      <w:proofErr w:type="spellStart"/>
      <w:r w:rsidRPr="000C76F3">
        <w:rPr>
          <w:rFonts w:ascii="Book Antiqua" w:eastAsia="SimSun" w:hAnsi="Book Antiqua"/>
          <w:kern w:val="2"/>
          <w:sz w:val="24"/>
          <w:szCs w:val="24"/>
          <w:highlight w:val="yellow"/>
          <w:lang w:eastAsia="zh-CN"/>
        </w:rPr>
        <w:t>Rumelhart</w:t>
      </w:r>
      <w:proofErr w:type="spellEnd"/>
      <w:r w:rsidRPr="000C76F3">
        <w:rPr>
          <w:rFonts w:ascii="Book Antiqua" w:eastAsia="SimSun" w:hAnsi="Book Antiqua"/>
          <w:kern w:val="2"/>
          <w:sz w:val="24"/>
          <w:szCs w:val="24"/>
          <w:highlight w:val="yellow"/>
          <w:lang w:eastAsia="zh-CN"/>
        </w:rPr>
        <w:t xml:space="preserve"> DE, Group PR. </w:t>
      </w:r>
      <w:bookmarkStart w:id="16" w:name="OLE_LINK114"/>
      <w:bookmarkStart w:id="17" w:name="OLE_LINK115"/>
      <w:r w:rsidRPr="000C76F3">
        <w:rPr>
          <w:rFonts w:ascii="Book Antiqua" w:eastAsia="SimSun" w:hAnsi="Book Antiqua"/>
          <w:kern w:val="2"/>
          <w:sz w:val="24"/>
          <w:szCs w:val="24"/>
          <w:highlight w:val="yellow"/>
          <w:lang w:eastAsia="zh-CN"/>
        </w:rPr>
        <w:t>Parallel distributed processing</w:t>
      </w:r>
      <w:bookmarkEnd w:id="16"/>
      <w:bookmarkEnd w:id="17"/>
      <w:r w:rsidRPr="000C76F3">
        <w:rPr>
          <w:rFonts w:ascii="Book Antiqua" w:eastAsia="SimSun" w:hAnsi="Book Antiqua"/>
          <w:kern w:val="2"/>
          <w:sz w:val="24"/>
          <w:szCs w:val="24"/>
          <w:highlight w:val="yellow"/>
          <w:lang w:eastAsia="zh-CN"/>
        </w:rPr>
        <w:t xml:space="preserve">. </w:t>
      </w:r>
      <w:r w:rsidR="00CC1E9F" w:rsidRPr="000C76F3">
        <w:rPr>
          <w:rFonts w:ascii="Book Antiqua" w:eastAsia="SimSun" w:hAnsi="Book Antiqua"/>
          <w:kern w:val="2"/>
          <w:sz w:val="24"/>
          <w:szCs w:val="24"/>
          <w:highlight w:val="yellow"/>
          <w:lang w:eastAsia="zh-CN"/>
        </w:rPr>
        <w:t>Cambridge, MA</w:t>
      </w:r>
      <w:r w:rsidR="00CC1E9F">
        <w:rPr>
          <w:rFonts w:ascii="Book Antiqua" w:eastAsia="SimSun" w:hAnsi="Book Antiqua"/>
          <w:kern w:val="2"/>
          <w:sz w:val="24"/>
          <w:szCs w:val="24"/>
          <w:highlight w:val="yellow"/>
          <w:lang w:eastAsia="zh-CN"/>
        </w:rPr>
        <w:t xml:space="preserve">: </w:t>
      </w:r>
      <w:r w:rsidRPr="000C76F3">
        <w:rPr>
          <w:rFonts w:ascii="Book Antiqua" w:eastAsia="SimSun" w:hAnsi="Book Antiqua"/>
          <w:kern w:val="2"/>
          <w:sz w:val="24"/>
          <w:szCs w:val="24"/>
          <w:highlight w:val="yellow"/>
          <w:lang w:eastAsia="zh-CN"/>
        </w:rPr>
        <w:t xml:space="preserve">MIT </w:t>
      </w:r>
      <w:r w:rsidR="00CC1E9F">
        <w:rPr>
          <w:rFonts w:ascii="Book Antiqua" w:eastAsia="SimSun" w:hAnsi="Book Antiqua"/>
          <w:kern w:val="2"/>
          <w:sz w:val="24"/>
          <w:szCs w:val="24"/>
          <w:highlight w:val="yellow"/>
          <w:lang w:eastAsia="zh-CN"/>
        </w:rPr>
        <w:t>P</w:t>
      </w:r>
      <w:r w:rsidRPr="000C76F3">
        <w:rPr>
          <w:rFonts w:ascii="Book Antiqua" w:eastAsia="SimSun" w:hAnsi="Book Antiqua"/>
          <w:kern w:val="2"/>
          <w:sz w:val="24"/>
          <w:szCs w:val="24"/>
          <w:highlight w:val="yellow"/>
          <w:lang w:eastAsia="zh-CN"/>
        </w:rPr>
        <w:t>ress</w:t>
      </w:r>
      <w:r w:rsidR="00CC1E9F">
        <w:rPr>
          <w:rFonts w:ascii="Book Antiqua" w:eastAsia="SimSun" w:hAnsi="Book Antiqua"/>
          <w:kern w:val="2"/>
          <w:sz w:val="24"/>
          <w:szCs w:val="24"/>
          <w:highlight w:val="yellow"/>
          <w:lang w:eastAsia="zh-CN"/>
        </w:rPr>
        <w:t>,</w:t>
      </w:r>
      <w:r w:rsidRPr="000C76F3">
        <w:rPr>
          <w:rFonts w:ascii="Book Antiqua" w:eastAsia="SimSun" w:hAnsi="Book Antiqua"/>
          <w:kern w:val="2"/>
          <w:sz w:val="24"/>
          <w:szCs w:val="24"/>
          <w:highlight w:val="yellow"/>
          <w:lang w:eastAsia="zh-CN"/>
        </w:rPr>
        <w:t xml:space="preserve"> 1987</w:t>
      </w:r>
    </w:p>
    <w:p w14:paraId="791E60F3"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highlight w:val="yellow"/>
          <w:lang w:eastAsia="zh-CN"/>
        </w:rPr>
        <w:t xml:space="preserve">13 </w:t>
      </w:r>
      <w:proofErr w:type="spellStart"/>
      <w:r w:rsidRPr="000C76F3">
        <w:rPr>
          <w:rFonts w:ascii="Book Antiqua" w:eastAsia="SimSun" w:hAnsi="Book Antiqua"/>
          <w:b/>
          <w:kern w:val="2"/>
          <w:sz w:val="24"/>
          <w:szCs w:val="24"/>
          <w:highlight w:val="yellow"/>
          <w:lang w:eastAsia="zh-CN"/>
        </w:rPr>
        <w:t>Rumelhart</w:t>
      </w:r>
      <w:proofErr w:type="spellEnd"/>
      <w:r w:rsidRPr="000C76F3">
        <w:rPr>
          <w:rFonts w:ascii="Book Antiqua" w:eastAsia="SimSun" w:hAnsi="Book Antiqua"/>
          <w:b/>
          <w:kern w:val="2"/>
          <w:sz w:val="24"/>
          <w:szCs w:val="24"/>
          <w:highlight w:val="yellow"/>
          <w:lang w:eastAsia="zh-CN"/>
        </w:rPr>
        <w:t xml:space="preserve"> DE,</w:t>
      </w:r>
      <w:r w:rsidRPr="000C76F3">
        <w:rPr>
          <w:rFonts w:ascii="Book Antiqua" w:eastAsia="SimSun" w:hAnsi="Book Antiqua"/>
          <w:kern w:val="2"/>
          <w:sz w:val="24"/>
          <w:szCs w:val="24"/>
          <w:highlight w:val="yellow"/>
          <w:lang w:eastAsia="zh-CN"/>
        </w:rPr>
        <w:t xml:space="preserve"> </w:t>
      </w:r>
      <w:proofErr w:type="spellStart"/>
      <w:r w:rsidRPr="000C76F3">
        <w:rPr>
          <w:rFonts w:ascii="Book Antiqua" w:eastAsia="SimSun" w:hAnsi="Book Antiqua"/>
          <w:kern w:val="2"/>
          <w:sz w:val="24"/>
          <w:szCs w:val="24"/>
          <w:highlight w:val="yellow"/>
          <w:lang w:eastAsia="zh-CN"/>
        </w:rPr>
        <w:t>Mcclelland</w:t>
      </w:r>
      <w:proofErr w:type="spellEnd"/>
      <w:r w:rsidRPr="000C76F3">
        <w:rPr>
          <w:rFonts w:ascii="Book Antiqua" w:eastAsia="SimSun" w:hAnsi="Book Antiqua"/>
          <w:kern w:val="2"/>
          <w:sz w:val="24"/>
          <w:szCs w:val="24"/>
          <w:highlight w:val="yellow"/>
          <w:lang w:eastAsia="zh-CN"/>
        </w:rPr>
        <w:t xml:space="preserve"> JL. Parallel distributed processing: Explorations in the microstructure of cognition. Bradford: MIT Press, 1986</w:t>
      </w:r>
    </w:p>
    <w:p w14:paraId="1D7A4D67"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14 </w:t>
      </w:r>
      <w:proofErr w:type="spellStart"/>
      <w:r w:rsidRPr="000C76F3">
        <w:rPr>
          <w:rFonts w:ascii="Book Antiqua" w:eastAsia="SimSun" w:hAnsi="Book Antiqua"/>
          <w:b/>
          <w:kern w:val="2"/>
          <w:sz w:val="24"/>
          <w:szCs w:val="24"/>
          <w:lang w:eastAsia="zh-CN"/>
        </w:rPr>
        <w:t>Kononenko</w:t>
      </w:r>
      <w:proofErr w:type="spellEnd"/>
      <w:r w:rsidRPr="000C76F3">
        <w:rPr>
          <w:rFonts w:ascii="Book Antiqua" w:eastAsia="SimSun" w:hAnsi="Book Antiqua"/>
          <w:b/>
          <w:kern w:val="2"/>
          <w:sz w:val="24"/>
          <w:szCs w:val="24"/>
          <w:lang w:eastAsia="zh-CN"/>
        </w:rPr>
        <w:t xml:space="preserve"> I</w:t>
      </w:r>
      <w:r w:rsidRPr="000C76F3">
        <w:rPr>
          <w:rFonts w:ascii="Book Antiqua" w:eastAsia="SimSun" w:hAnsi="Book Antiqua"/>
          <w:kern w:val="2"/>
          <w:sz w:val="24"/>
          <w:szCs w:val="24"/>
          <w:lang w:eastAsia="zh-CN"/>
        </w:rPr>
        <w:t xml:space="preserve">. Machine learning for medical diagnosis: history, state of the art and perspective. </w:t>
      </w:r>
      <w:proofErr w:type="spellStart"/>
      <w:r w:rsidRPr="000C76F3">
        <w:rPr>
          <w:rFonts w:ascii="Book Antiqua" w:eastAsia="SimSun" w:hAnsi="Book Antiqua"/>
          <w:i/>
          <w:kern w:val="2"/>
          <w:sz w:val="24"/>
          <w:szCs w:val="24"/>
          <w:lang w:eastAsia="zh-CN"/>
        </w:rPr>
        <w:t>Artif</w:t>
      </w:r>
      <w:proofErr w:type="spellEnd"/>
      <w:r w:rsidRPr="000C76F3">
        <w:rPr>
          <w:rFonts w:ascii="Book Antiqua" w:eastAsia="SimSun" w:hAnsi="Book Antiqua"/>
          <w:i/>
          <w:kern w:val="2"/>
          <w:sz w:val="24"/>
          <w:szCs w:val="24"/>
          <w:lang w:eastAsia="zh-CN"/>
        </w:rPr>
        <w:t xml:space="preserve"> </w:t>
      </w:r>
      <w:proofErr w:type="spellStart"/>
      <w:r w:rsidRPr="000C76F3">
        <w:rPr>
          <w:rFonts w:ascii="Book Antiqua" w:eastAsia="SimSun" w:hAnsi="Book Antiqua"/>
          <w:i/>
          <w:kern w:val="2"/>
          <w:sz w:val="24"/>
          <w:szCs w:val="24"/>
          <w:lang w:eastAsia="zh-CN"/>
        </w:rPr>
        <w:t>Intell</w:t>
      </w:r>
      <w:proofErr w:type="spellEnd"/>
      <w:r w:rsidRPr="000C76F3">
        <w:rPr>
          <w:rFonts w:ascii="Book Antiqua" w:eastAsia="SimSun" w:hAnsi="Book Antiqua"/>
          <w:i/>
          <w:kern w:val="2"/>
          <w:sz w:val="24"/>
          <w:szCs w:val="24"/>
          <w:lang w:eastAsia="zh-CN"/>
        </w:rPr>
        <w:t xml:space="preserve"> Med</w:t>
      </w:r>
      <w:r w:rsidRPr="000C76F3">
        <w:rPr>
          <w:rFonts w:ascii="Book Antiqua" w:eastAsia="SimSun" w:hAnsi="Book Antiqua"/>
          <w:kern w:val="2"/>
          <w:sz w:val="24"/>
          <w:szCs w:val="24"/>
          <w:lang w:eastAsia="zh-CN"/>
        </w:rPr>
        <w:t xml:space="preserve"> 2001; </w:t>
      </w:r>
      <w:r w:rsidRPr="000C76F3">
        <w:rPr>
          <w:rFonts w:ascii="Book Antiqua" w:eastAsia="SimSun" w:hAnsi="Book Antiqua"/>
          <w:b/>
          <w:kern w:val="2"/>
          <w:sz w:val="24"/>
          <w:szCs w:val="24"/>
          <w:lang w:eastAsia="zh-CN"/>
        </w:rPr>
        <w:t>23</w:t>
      </w:r>
      <w:r w:rsidRPr="000C76F3">
        <w:rPr>
          <w:rFonts w:ascii="Book Antiqua" w:eastAsia="SimSun" w:hAnsi="Book Antiqua"/>
          <w:kern w:val="2"/>
          <w:sz w:val="24"/>
          <w:szCs w:val="24"/>
          <w:lang w:eastAsia="zh-CN"/>
        </w:rPr>
        <w:t>: 89-109 [PMID: 11470218 DOI: 10.1016/S0933-3657(01)00077-X]</w:t>
      </w:r>
    </w:p>
    <w:p w14:paraId="77F83D4F"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15 </w:t>
      </w:r>
      <w:proofErr w:type="spellStart"/>
      <w:r w:rsidRPr="000C76F3">
        <w:rPr>
          <w:rFonts w:ascii="Book Antiqua" w:eastAsia="SimSun" w:hAnsi="Book Antiqua"/>
          <w:b/>
          <w:kern w:val="2"/>
          <w:sz w:val="24"/>
          <w:szCs w:val="24"/>
          <w:lang w:eastAsia="zh-CN"/>
        </w:rPr>
        <w:t>Kaji</w:t>
      </w:r>
      <w:proofErr w:type="spellEnd"/>
      <w:r w:rsidRPr="000C76F3">
        <w:rPr>
          <w:rFonts w:ascii="Book Antiqua" w:eastAsia="SimSun" w:hAnsi="Book Antiqua"/>
          <w:b/>
          <w:kern w:val="2"/>
          <w:sz w:val="24"/>
          <w:szCs w:val="24"/>
          <w:lang w:eastAsia="zh-CN"/>
        </w:rPr>
        <w:t xml:space="preserve"> DA</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Zech</w:t>
      </w:r>
      <w:proofErr w:type="spellEnd"/>
      <w:r w:rsidRPr="000C76F3">
        <w:rPr>
          <w:rFonts w:ascii="Book Antiqua" w:eastAsia="SimSun" w:hAnsi="Book Antiqua"/>
          <w:kern w:val="2"/>
          <w:sz w:val="24"/>
          <w:szCs w:val="24"/>
          <w:lang w:eastAsia="zh-CN"/>
        </w:rPr>
        <w:t xml:space="preserve"> JR, Kim JS, Cho SK, </w:t>
      </w:r>
      <w:proofErr w:type="spellStart"/>
      <w:r w:rsidRPr="000C76F3">
        <w:rPr>
          <w:rFonts w:ascii="Book Antiqua" w:eastAsia="SimSun" w:hAnsi="Book Antiqua"/>
          <w:kern w:val="2"/>
          <w:sz w:val="24"/>
          <w:szCs w:val="24"/>
          <w:lang w:eastAsia="zh-CN"/>
        </w:rPr>
        <w:t>Dangayach</w:t>
      </w:r>
      <w:proofErr w:type="spellEnd"/>
      <w:r w:rsidRPr="000C76F3">
        <w:rPr>
          <w:rFonts w:ascii="Book Antiqua" w:eastAsia="SimSun" w:hAnsi="Book Antiqua"/>
          <w:kern w:val="2"/>
          <w:sz w:val="24"/>
          <w:szCs w:val="24"/>
          <w:lang w:eastAsia="zh-CN"/>
        </w:rPr>
        <w:t xml:space="preserve"> NS, Costa AB, </w:t>
      </w:r>
      <w:proofErr w:type="spellStart"/>
      <w:r w:rsidRPr="000C76F3">
        <w:rPr>
          <w:rFonts w:ascii="Book Antiqua" w:eastAsia="SimSun" w:hAnsi="Book Antiqua"/>
          <w:kern w:val="2"/>
          <w:sz w:val="24"/>
          <w:szCs w:val="24"/>
          <w:lang w:eastAsia="zh-CN"/>
        </w:rPr>
        <w:t>Oermann</w:t>
      </w:r>
      <w:proofErr w:type="spellEnd"/>
      <w:r w:rsidRPr="000C76F3">
        <w:rPr>
          <w:rFonts w:ascii="Book Antiqua" w:eastAsia="SimSun" w:hAnsi="Book Antiqua"/>
          <w:kern w:val="2"/>
          <w:sz w:val="24"/>
          <w:szCs w:val="24"/>
          <w:lang w:eastAsia="zh-CN"/>
        </w:rPr>
        <w:t xml:space="preserve"> EK. An attention based deep learning model of clinical events in the intensive care unit. </w:t>
      </w:r>
      <w:proofErr w:type="spellStart"/>
      <w:r w:rsidRPr="000C76F3">
        <w:rPr>
          <w:rFonts w:ascii="Book Antiqua" w:eastAsia="SimSun" w:hAnsi="Book Antiqua"/>
          <w:i/>
          <w:kern w:val="2"/>
          <w:sz w:val="24"/>
          <w:szCs w:val="24"/>
          <w:lang w:eastAsia="zh-CN"/>
        </w:rPr>
        <w:t>PLoS</w:t>
      </w:r>
      <w:proofErr w:type="spellEnd"/>
      <w:r w:rsidRPr="000C76F3">
        <w:rPr>
          <w:rFonts w:ascii="Book Antiqua" w:eastAsia="SimSun" w:hAnsi="Book Antiqua"/>
          <w:i/>
          <w:kern w:val="2"/>
          <w:sz w:val="24"/>
          <w:szCs w:val="24"/>
          <w:lang w:eastAsia="zh-CN"/>
        </w:rPr>
        <w:t xml:space="preserve"> One</w:t>
      </w:r>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14</w:t>
      </w:r>
      <w:r w:rsidRPr="000C76F3">
        <w:rPr>
          <w:rFonts w:ascii="Book Antiqua" w:eastAsia="SimSun" w:hAnsi="Book Antiqua"/>
          <w:kern w:val="2"/>
          <w:sz w:val="24"/>
          <w:szCs w:val="24"/>
          <w:lang w:eastAsia="zh-CN"/>
        </w:rPr>
        <w:t>: e0211057 [PMID: 30759094 DOI: 10.1371/journal.pone.0211057]</w:t>
      </w:r>
    </w:p>
    <w:p w14:paraId="0954F830"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16 </w:t>
      </w:r>
      <w:r w:rsidRPr="000C76F3">
        <w:rPr>
          <w:rFonts w:ascii="Book Antiqua" w:eastAsia="SimSun" w:hAnsi="Book Antiqua"/>
          <w:b/>
          <w:kern w:val="2"/>
          <w:sz w:val="24"/>
          <w:szCs w:val="24"/>
          <w:lang w:eastAsia="zh-CN"/>
        </w:rPr>
        <w:t>Xiang Y</w:t>
      </w:r>
      <w:r w:rsidRPr="000C76F3">
        <w:rPr>
          <w:rFonts w:ascii="Book Antiqua" w:eastAsia="SimSun" w:hAnsi="Book Antiqua"/>
          <w:kern w:val="2"/>
          <w:sz w:val="24"/>
          <w:szCs w:val="24"/>
          <w:lang w:eastAsia="zh-CN"/>
        </w:rPr>
        <w:t xml:space="preserve">, Xu J, Si Y, Li Z, </w:t>
      </w:r>
      <w:proofErr w:type="spellStart"/>
      <w:r w:rsidRPr="000C76F3">
        <w:rPr>
          <w:rFonts w:ascii="Book Antiqua" w:eastAsia="SimSun" w:hAnsi="Book Antiqua"/>
          <w:kern w:val="2"/>
          <w:sz w:val="24"/>
          <w:szCs w:val="24"/>
          <w:lang w:eastAsia="zh-CN"/>
        </w:rPr>
        <w:t>Rasmy</w:t>
      </w:r>
      <w:proofErr w:type="spellEnd"/>
      <w:r w:rsidRPr="000C76F3">
        <w:rPr>
          <w:rFonts w:ascii="Book Antiqua" w:eastAsia="SimSun" w:hAnsi="Book Antiqua"/>
          <w:kern w:val="2"/>
          <w:sz w:val="24"/>
          <w:szCs w:val="24"/>
          <w:lang w:eastAsia="zh-CN"/>
        </w:rPr>
        <w:t xml:space="preserve"> L, Zhou Y, </w:t>
      </w:r>
      <w:proofErr w:type="spellStart"/>
      <w:r w:rsidRPr="000C76F3">
        <w:rPr>
          <w:rFonts w:ascii="Book Antiqua" w:eastAsia="SimSun" w:hAnsi="Book Antiqua"/>
          <w:kern w:val="2"/>
          <w:sz w:val="24"/>
          <w:szCs w:val="24"/>
          <w:lang w:eastAsia="zh-CN"/>
        </w:rPr>
        <w:t>Tiryaki</w:t>
      </w:r>
      <w:proofErr w:type="spellEnd"/>
      <w:r w:rsidRPr="000C76F3">
        <w:rPr>
          <w:rFonts w:ascii="Book Antiqua" w:eastAsia="SimSun" w:hAnsi="Book Antiqua"/>
          <w:kern w:val="2"/>
          <w:sz w:val="24"/>
          <w:szCs w:val="24"/>
          <w:lang w:eastAsia="zh-CN"/>
        </w:rPr>
        <w:t xml:space="preserve"> F, Li F, Zhang Y, Wu Y, Jiang X, Zheng WJ, </w:t>
      </w:r>
      <w:proofErr w:type="spellStart"/>
      <w:r w:rsidRPr="000C76F3">
        <w:rPr>
          <w:rFonts w:ascii="Book Antiqua" w:eastAsia="SimSun" w:hAnsi="Book Antiqua"/>
          <w:kern w:val="2"/>
          <w:sz w:val="24"/>
          <w:szCs w:val="24"/>
          <w:lang w:eastAsia="zh-CN"/>
        </w:rPr>
        <w:t>Zhi</w:t>
      </w:r>
      <w:proofErr w:type="spellEnd"/>
      <w:r w:rsidRPr="000C76F3">
        <w:rPr>
          <w:rFonts w:ascii="Book Antiqua" w:eastAsia="SimSun" w:hAnsi="Book Antiqua"/>
          <w:kern w:val="2"/>
          <w:sz w:val="24"/>
          <w:szCs w:val="24"/>
          <w:lang w:eastAsia="zh-CN"/>
        </w:rPr>
        <w:t xml:space="preserve"> D, Tao C, Xu H. Time-sensitive clinical concept embeddings learned from large electronic health records. </w:t>
      </w:r>
      <w:r w:rsidRPr="000C76F3">
        <w:rPr>
          <w:rFonts w:ascii="Book Antiqua" w:eastAsia="SimSun" w:hAnsi="Book Antiqua"/>
          <w:i/>
          <w:kern w:val="2"/>
          <w:sz w:val="24"/>
          <w:szCs w:val="24"/>
          <w:lang w:eastAsia="zh-CN"/>
        </w:rPr>
        <w:t xml:space="preserve">BMC Med Inform </w:t>
      </w:r>
      <w:proofErr w:type="spellStart"/>
      <w:r w:rsidRPr="000C76F3">
        <w:rPr>
          <w:rFonts w:ascii="Book Antiqua" w:eastAsia="SimSun" w:hAnsi="Book Antiqua"/>
          <w:i/>
          <w:kern w:val="2"/>
          <w:sz w:val="24"/>
          <w:szCs w:val="24"/>
          <w:lang w:eastAsia="zh-CN"/>
        </w:rPr>
        <w:t>Decis</w:t>
      </w:r>
      <w:proofErr w:type="spellEnd"/>
      <w:r w:rsidRPr="000C76F3">
        <w:rPr>
          <w:rFonts w:ascii="Book Antiqua" w:eastAsia="SimSun" w:hAnsi="Book Antiqua"/>
          <w:i/>
          <w:kern w:val="2"/>
          <w:sz w:val="24"/>
          <w:szCs w:val="24"/>
          <w:lang w:eastAsia="zh-CN"/>
        </w:rPr>
        <w:t xml:space="preserve"> </w:t>
      </w:r>
      <w:proofErr w:type="spellStart"/>
      <w:r w:rsidRPr="000C76F3">
        <w:rPr>
          <w:rFonts w:ascii="Book Antiqua" w:eastAsia="SimSun" w:hAnsi="Book Antiqua"/>
          <w:i/>
          <w:kern w:val="2"/>
          <w:sz w:val="24"/>
          <w:szCs w:val="24"/>
          <w:lang w:eastAsia="zh-CN"/>
        </w:rPr>
        <w:t>Mak</w:t>
      </w:r>
      <w:proofErr w:type="spellEnd"/>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19</w:t>
      </w:r>
      <w:r w:rsidRPr="000C76F3">
        <w:rPr>
          <w:rFonts w:ascii="Book Antiqua" w:eastAsia="SimSun" w:hAnsi="Book Antiqua"/>
          <w:kern w:val="2"/>
          <w:sz w:val="24"/>
          <w:szCs w:val="24"/>
          <w:lang w:eastAsia="zh-CN"/>
        </w:rPr>
        <w:t>: 58 [PMID: 30961579 DOI: 10.1186/s12911-019-0766-3]</w:t>
      </w:r>
    </w:p>
    <w:p w14:paraId="1BC1FFEA"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17 </w:t>
      </w:r>
      <w:r w:rsidRPr="000C76F3">
        <w:rPr>
          <w:rFonts w:ascii="Book Antiqua" w:eastAsia="SimSun" w:hAnsi="Book Antiqua"/>
          <w:b/>
          <w:kern w:val="2"/>
          <w:sz w:val="24"/>
          <w:szCs w:val="24"/>
          <w:lang w:eastAsia="zh-CN"/>
        </w:rPr>
        <w:t>Eddy DM</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Schlessinger</w:t>
      </w:r>
      <w:proofErr w:type="spellEnd"/>
      <w:r w:rsidRPr="000C76F3">
        <w:rPr>
          <w:rFonts w:ascii="Book Antiqua" w:eastAsia="SimSun" w:hAnsi="Book Antiqua"/>
          <w:kern w:val="2"/>
          <w:sz w:val="24"/>
          <w:szCs w:val="24"/>
          <w:lang w:eastAsia="zh-CN"/>
        </w:rPr>
        <w:t xml:space="preserve"> L. Archimedes: a trial-validated model of diabetes. </w:t>
      </w:r>
      <w:r w:rsidRPr="000C76F3">
        <w:rPr>
          <w:rFonts w:ascii="Book Antiqua" w:eastAsia="SimSun" w:hAnsi="Book Antiqua"/>
          <w:i/>
          <w:kern w:val="2"/>
          <w:sz w:val="24"/>
          <w:szCs w:val="24"/>
          <w:lang w:eastAsia="zh-CN"/>
        </w:rPr>
        <w:t>Diabetes Care</w:t>
      </w:r>
      <w:r w:rsidRPr="000C76F3">
        <w:rPr>
          <w:rFonts w:ascii="Book Antiqua" w:eastAsia="SimSun" w:hAnsi="Book Antiqua"/>
          <w:kern w:val="2"/>
          <w:sz w:val="24"/>
          <w:szCs w:val="24"/>
          <w:lang w:eastAsia="zh-CN"/>
        </w:rPr>
        <w:t xml:space="preserve"> 2003; </w:t>
      </w:r>
      <w:r w:rsidRPr="000C76F3">
        <w:rPr>
          <w:rFonts w:ascii="Book Antiqua" w:eastAsia="SimSun" w:hAnsi="Book Antiqua"/>
          <w:b/>
          <w:kern w:val="2"/>
          <w:sz w:val="24"/>
          <w:szCs w:val="24"/>
          <w:lang w:eastAsia="zh-CN"/>
        </w:rPr>
        <w:t>26</w:t>
      </w:r>
      <w:r w:rsidRPr="000C76F3">
        <w:rPr>
          <w:rFonts w:ascii="Book Antiqua" w:eastAsia="SimSun" w:hAnsi="Book Antiqua"/>
          <w:kern w:val="2"/>
          <w:sz w:val="24"/>
          <w:szCs w:val="24"/>
          <w:lang w:eastAsia="zh-CN"/>
        </w:rPr>
        <w:t>: 3093-3101 [PMID: 14578245 DOI: 10.2337/diacare.26.11.3093]</w:t>
      </w:r>
    </w:p>
    <w:p w14:paraId="7C836981"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18 </w:t>
      </w:r>
      <w:r w:rsidRPr="000C76F3">
        <w:rPr>
          <w:rFonts w:ascii="Book Antiqua" w:eastAsia="SimSun" w:hAnsi="Book Antiqua"/>
          <w:b/>
          <w:kern w:val="2"/>
          <w:sz w:val="24"/>
          <w:szCs w:val="24"/>
          <w:lang w:eastAsia="zh-CN"/>
        </w:rPr>
        <w:t>Xiao C</w:t>
      </w:r>
      <w:r w:rsidRPr="000C76F3">
        <w:rPr>
          <w:rFonts w:ascii="Book Antiqua" w:eastAsia="SimSun" w:hAnsi="Book Antiqua"/>
          <w:kern w:val="2"/>
          <w:sz w:val="24"/>
          <w:szCs w:val="24"/>
          <w:lang w:eastAsia="zh-CN"/>
        </w:rPr>
        <w:t xml:space="preserve">, Choi E, Sun J. Opportunities and challenges in developing deep learning models using electronic health records data: a systematic review. </w:t>
      </w:r>
      <w:r w:rsidRPr="000C76F3">
        <w:rPr>
          <w:rFonts w:ascii="Book Antiqua" w:eastAsia="SimSun" w:hAnsi="Book Antiqua"/>
          <w:i/>
          <w:kern w:val="2"/>
          <w:sz w:val="24"/>
          <w:szCs w:val="24"/>
          <w:lang w:eastAsia="zh-CN"/>
        </w:rPr>
        <w:t xml:space="preserve">J Am Med Inform </w:t>
      </w:r>
      <w:proofErr w:type="spellStart"/>
      <w:r w:rsidRPr="000C76F3">
        <w:rPr>
          <w:rFonts w:ascii="Book Antiqua" w:eastAsia="SimSun" w:hAnsi="Book Antiqua"/>
          <w:i/>
          <w:kern w:val="2"/>
          <w:sz w:val="24"/>
          <w:szCs w:val="24"/>
          <w:lang w:eastAsia="zh-CN"/>
        </w:rPr>
        <w:t>Assoc</w:t>
      </w:r>
      <w:proofErr w:type="spellEnd"/>
      <w:r w:rsidRPr="000C76F3">
        <w:rPr>
          <w:rFonts w:ascii="Book Antiqua" w:eastAsia="SimSun" w:hAnsi="Book Antiqua"/>
          <w:kern w:val="2"/>
          <w:sz w:val="24"/>
          <w:szCs w:val="24"/>
          <w:lang w:eastAsia="zh-CN"/>
        </w:rPr>
        <w:t xml:space="preserve"> 2018; </w:t>
      </w:r>
      <w:r w:rsidRPr="000C76F3">
        <w:rPr>
          <w:rFonts w:ascii="Book Antiqua" w:eastAsia="SimSun" w:hAnsi="Book Antiqua"/>
          <w:b/>
          <w:kern w:val="2"/>
          <w:sz w:val="24"/>
          <w:szCs w:val="24"/>
          <w:lang w:eastAsia="zh-CN"/>
        </w:rPr>
        <w:t>25</w:t>
      </w:r>
      <w:r w:rsidRPr="000C76F3">
        <w:rPr>
          <w:rFonts w:ascii="Book Antiqua" w:eastAsia="SimSun" w:hAnsi="Book Antiqua"/>
          <w:kern w:val="2"/>
          <w:sz w:val="24"/>
          <w:szCs w:val="24"/>
          <w:lang w:eastAsia="zh-CN"/>
        </w:rPr>
        <w:t>: 1419-1428 [PMID: 29893864 DOI: 10.1093/</w:t>
      </w:r>
      <w:proofErr w:type="spellStart"/>
      <w:r w:rsidRPr="000C76F3">
        <w:rPr>
          <w:rFonts w:ascii="Book Antiqua" w:eastAsia="SimSun" w:hAnsi="Book Antiqua"/>
          <w:kern w:val="2"/>
          <w:sz w:val="24"/>
          <w:szCs w:val="24"/>
          <w:lang w:eastAsia="zh-CN"/>
        </w:rPr>
        <w:t>jamia</w:t>
      </w:r>
      <w:proofErr w:type="spellEnd"/>
      <w:r w:rsidRPr="000C76F3">
        <w:rPr>
          <w:rFonts w:ascii="Book Antiqua" w:eastAsia="SimSun" w:hAnsi="Book Antiqua"/>
          <w:kern w:val="2"/>
          <w:sz w:val="24"/>
          <w:szCs w:val="24"/>
          <w:lang w:eastAsia="zh-CN"/>
        </w:rPr>
        <w:t>/ocy068]</w:t>
      </w:r>
    </w:p>
    <w:p w14:paraId="58736E3A"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19 </w:t>
      </w:r>
      <w:proofErr w:type="spellStart"/>
      <w:r w:rsidRPr="000C76F3">
        <w:rPr>
          <w:rFonts w:ascii="Book Antiqua" w:eastAsia="SimSun" w:hAnsi="Book Antiqua"/>
          <w:b/>
          <w:kern w:val="2"/>
          <w:sz w:val="24"/>
          <w:szCs w:val="24"/>
          <w:lang w:eastAsia="zh-CN"/>
        </w:rPr>
        <w:t>Viceconti</w:t>
      </w:r>
      <w:proofErr w:type="spellEnd"/>
      <w:r w:rsidRPr="000C76F3">
        <w:rPr>
          <w:rFonts w:ascii="Book Antiqua" w:eastAsia="SimSun" w:hAnsi="Book Antiqua"/>
          <w:b/>
          <w:kern w:val="2"/>
          <w:sz w:val="24"/>
          <w:szCs w:val="24"/>
          <w:lang w:eastAsia="zh-CN"/>
        </w:rPr>
        <w:t xml:space="preserve"> M,</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Henney</w:t>
      </w:r>
      <w:proofErr w:type="spellEnd"/>
      <w:r w:rsidRPr="000C76F3">
        <w:rPr>
          <w:rFonts w:ascii="Book Antiqua" w:eastAsia="SimSun" w:hAnsi="Book Antiqua"/>
          <w:kern w:val="2"/>
          <w:sz w:val="24"/>
          <w:szCs w:val="24"/>
          <w:lang w:eastAsia="zh-CN"/>
        </w:rPr>
        <w:t xml:space="preserve"> A, Morley-Fletcher E. In silico clinical trials: how computer simulation will transform the biomedical industry. </w:t>
      </w:r>
      <w:r w:rsidRPr="000C76F3">
        <w:rPr>
          <w:rFonts w:ascii="Book Antiqua" w:eastAsia="SimSun" w:hAnsi="Book Antiqua"/>
          <w:i/>
          <w:kern w:val="2"/>
          <w:sz w:val="24"/>
          <w:szCs w:val="24"/>
          <w:lang w:eastAsia="zh-CN"/>
        </w:rPr>
        <w:t xml:space="preserve">Inter J </w:t>
      </w:r>
      <w:proofErr w:type="spellStart"/>
      <w:r w:rsidRPr="000C76F3">
        <w:rPr>
          <w:rFonts w:ascii="Book Antiqua" w:eastAsia="SimSun" w:hAnsi="Book Antiqua"/>
          <w:i/>
          <w:kern w:val="2"/>
          <w:sz w:val="24"/>
          <w:szCs w:val="24"/>
          <w:lang w:eastAsia="zh-CN"/>
        </w:rPr>
        <w:t>Clin</w:t>
      </w:r>
      <w:proofErr w:type="spellEnd"/>
      <w:r w:rsidRPr="000C76F3">
        <w:rPr>
          <w:rFonts w:ascii="Book Antiqua" w:eastAsia="SimSun" w:hAnsi="Book Antiqua"/>
          <w:i/>
          <w:kern w:val="2"/>
          <w:sz w:val="24"/>
          <w:szCs w:val="24"/>
          <w:lang w:eastAsia="zh-CN"/>
        </w:rPr>
        <w:t xml:space="preserve"> Trials</w:t>
      </w:r>
      <w:r w:rsidRPr="000C76F3">
        <w:rPr>
          <w:rFonts w:ascii="Book Antiqua" w:eastAsia="SimSun" w:hAnsi="Book Antiqua"/>
          <w:kern w:val="2"/>
          <w:sz w:val="24"/>
          <w:szCs w:val="24"/>
          <w:lang w:eastAsia="zh-CN"/>
        </w:rPr>
        <w:t xml:space="preserve"> 2016; </w:t>
      </w:r>
      <w:r w:rsidRPr="000C76F3">
        <w:rPr>
          <w:rFonts w:ascii="Book Antiqua" w:eastAsia="SimSun" w:hAnsi="Book Antiqua"/>
          <w:b/>
          <w:kern w:val="2"/>
          <w:sz w:val="24"/>
          <w:szCs w:val="24"/>
          <w:lang w:eastAsia="zh-CN"/>
        </w:rPr>
        <w:t>3</w:t>
      </w:r>
      <w:r w:rsidRPr="000C76F3">
        <w:rPr>
          <w:rFonts w:ascii="Book Antiqua" w:eastAsia="SimSun" w:hAnsi="Book Antiqua"/>
          <w:kern w:val="2"/>
          <w:sz w:val="24"/>
          <w:szCs w:val="24"/>
          <w:lang w:eastAsia="zh-CN"/>
        </w:rPr>
        <w:t>: 37-46 [DOI: 10.18203/2349-3259.ijct20161408]</w:t>
      </w:r>
    </w:p>
    <w:p w14:paraId="5F58845B"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20 </w:t>
      </w:r>
      <w:r w:rsidRPr="000C76F3">
        <w:rPr>
          <w:rFonts w:ascii="Book Antiqua" w:eastAsia="SimSun" w:hAnsi="Book Antiqua"/>
          <w:b/>
          <w:kern w:val="2"/>
          <w:sz w:val="24"/>
          <w:szCs w:val="24"/>
          <w:lang w:eastAsia="zh-CN"/>
        </w:rPr>
        <w:t>Eddy DM</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Schlessinger</w:t>
      </w:r>
      <w:proofErr w:type="spellEnd"/>
      <w:r w:rsidRPr="000C76F3">
        <w:rPr>
          <w:rFonts w:ascii="Book Antiqua" w:eastAsia="SimSun" w:hAnsi="Book Antiqua"/>
          <w:kern w:val="2"/>
          <w:sz w:val="24"/>
          <w:szCs w:val="24"/>
          <w:lang w:eastAsia="zh-CN"/>
        </w:rPr>
        <w:t xml:space="preserve"> L, Kahn R. Clinical outcomes and cost-effectiveness of strategies for managing people at high risk for diabetes. </w:t>
      </w:r>
      <w:r w:rsidRPr="000C76F3">
        <w:rPr>
          <w:rFonts w:ascii="Book Antiqua" w:eastAsia="SimSun" w:hAnsi="Book Antiqua"/>
          <w:i/>
          <w:kern w:val="2"/>
          <w:sz w:val="24"/>
          <w:szCs w:val="24"/>
          <w:lang w:eastAsia="zh-CN"/>
        </w:rPr>
        <w:t>Ann Intern Med</w:t>
      </w:r>
      <w:r w:rsidRPr="000C76F3">
        <w:rPr>
          <w:rFonts w:ascii="Book Antiqua" w:eastAsia="SimSun" w:hAnsi="Book Antiqua"/>
          <w:kern w:val="2"/>
          <w:sz w:val="24"/>
          <w:szCs w:val="24"/>
          <w:lang w:eastAsia="zh-CN"/>
        </w:rPr>
        <w:t xml:space="preserve"> 2005; </w:t>
      </w:r>
      <w:r w:rsidRPr="000C76F3">
        <w:rPr>
          <w:rFonts w:ascii="Book Antiqua" w:eastAsia="SimSun" w:hAnsi="Book Antiqua"/>
          <w:b/>
          <w:kern w:val="2"/>
          <w:sz w:val="24"/>
          <w:szCs w:val="24"/>
          <w:lang w:eastAsia="zh-CN"/>
        </w:rPr>
        <w:t>143</w:t>
      </w:r>
      <w:r w:rsidRPr="000C76F3">
        <w:rPr>
          <w:rFonts w:ascii="Book Antiqua" w:eastAsia="SimSun" w:hAnsi="Book Antiqua"/>
          <w:kern w:val="2"/>
          <w:sz w:val="24"/>
          <w:szCs w:val="24"/>
          <w:lang w:eastAsia="zh-CN"/>
        </w:rPr>
        <w:t>: 251-264 [PMID: 16103469 DOI: 10.7326/0003-4819-143-4-200508160-00006]</w:t>
      </w:r>
    </w:p>
    <w:p w14:paraId="61DA765E"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21 </w:t>
      </w:r>
      <w:proofErr w:type="spellStart"/>
      <w:r w:rsidRPr="000C76F3">
        <w:rPr>
          <w:rFonts w:ascii="Book Antiqua" w:eastAsia="SimSun" w:hAnsi="Book Antiqua"/>
          <w:b/>
          <w:kern w:val="2"/>
          <w:sz w:val="24"/>
          <w:szCs w:val="24"/>
          <w:lang w:eastAsia="zh-CN"/>
        </w:rPr>
        <w:t>Kritzinger</w:t>
      </w:r>
      <w:proofErr w:type="spellEnd"/>
      <w:r w:rsidRPr="000C76F3">
        <w:rPr>
          <w:rFonts w:ascii="Book Antiqua" w:eastAsia="SimSun" w:hAnsi="Book Antiqua"/>
          <w:b/>
          <w:kern w:val="2"/>
          <w:sz w:val="24"/>
          <w:szCs w:val="24"/>
          <w:lang w:eastAsia="zh-CN"/>
        </w:rPr>
        <w:t xml:space="preserve"> W,</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Karner</w:t>
      </w:r>
      <w:proofErr w:type="spellEnd"/>
      <w:r w:rsidRPr="000C76F3">
        <w:rPr>
          <w:rFonts w:ascii="Book Antiqua" w:eastAsia="SimSun" w:hAnsi="Book Antiqua"/>
          <w:kern w:val="2"/>
          <w:sz w:val="24"/>
          <w:szCs w:val="24"/>
          <w:lang w:eastAsia="zh-CN"/>
        </w:rPr>
        <w:t xml:space="preserve"> M, </w:t>
      </w:r>
      <w:proofErr w:type="spellStart"/>
      <w:r w:rsidRPr="000C76F3">
        <w:rPr>
          <w:rFonts w:ascii="Book Antiqua" w:eastAsia="SimSun" w:hAnsi="Book Antiqua"/>
          <w:kern w:val="2"/>
          <w:sz w:val="24"/>
          <w:szCs w:val="24"/>
          <w:lang w:eastAsia="zh-CN"/>
        </w:rPr>
        <w:t>Traar</w:t>
      </w:r>
      <w:proofErr w:type="spellEnd"/>
      <w:r w:rsidRPr="000C76F3">
        <w:rPr>
          <w:rFonts w:ascii="Book Antiqua" w:eastAsia="SimSun" w:hAnsi="Book Antiqua"/>
          <w:kern w:val="2"/>
          <w:sz w:val="24"/>
          <w:szCs w:val="24"/>
          <w:lang w:eastAsia="zh-CN"/>
        </w:rPr>
        <w:t xml:space="preserve"> G, </w:t>
      </w:r>
      <w:proofErr w:type="spellStart"/>
      <w:r w:rsidRPr="000C76F3">
        <w:rPr>
          <w:rFonts w:ascii="Book Antiqua" w:eastAsia="SimSun" w:hAnsi="Book Antiqua"/>
          <w:kern w:val="2"/>
          <w:sz w:val="24"/>
          <w:szCs w:val="24"/>
          <w:lang w:eastAsia="zh-CN"/>
        </w:rPr>
        <w:t>Henjes</w:t>
      </w:r>
      <w:proofErr w:type="spellEnd"/>
      <w:r w:rsidRPr="000C76F3">
        <w:rPr>
          <w:rFonts w:ascii="Book Antiqua" w:eastAsia="SimSun" w:hAnsi="Book Antiqua"/>
          <w:kern w:val="2"/>
          <w:sz w:val="24"/>
          <w:szCs w:val="24"/>
          <w:lang w:eastAsia="zh-CN"/>
        </w:rPr>
        <w:t xml:space="preserve"> J, </w:t>
      </w:r>
      <w:proofErr w:type="spellStart"/>
      <w:r w:rsidRPr="000C76F3">
        <w:rPr>
          <w:rFonts w:ascii="Book Antiqua" w:eastAsia="SimSun" w:hAnsi="Book Antiqua"/>
          <w:kern w:val="2"/>
          <w:sz w:val="24"/>
          <w:szCs w:val="24"/>
          <w:lang w:eastAsia="zh-CN"/>
        </w:rPr>
        <w:t>Sihn</w:t>
      </w:r>
      <w:proofErr w:type="spellEnd"/>
      <w:r w:rsidRPr="000C76F3">
        <w:rPr>
          <w:rFonts w:ascii="Book Antiqua" w:eastAsia="SimSun" w:hAnsi="Book Antiqua"/>
          <w:kern w:val="2"/>
          <w:sz w:val="24"/>
          <w:szCs w:val="24"/>
          <w:lang w:eastAsia="zh-CN"/>
        </w:rPr>
        <w:t xml:space="preserve"> W. Digital Twin in manufacturing: A categorical literature review and classification. </w:t>
      </w:r>
      <w:r w:rsidRPr="000C76F3">
        <w:rPr>
          <w:rFonts w:ascii="Book Antiqua" w:eastAsia="SimSun" w:hAnsi="Book Antiqua"/>
          <w:i/>
          <w:kern w:val="2"/>
          <w:sz w:val="24"/>
          <w:szCs w:val="24"/>
          <w:lang w:eastAsia="zh-CN"/>
        </w:rPr>
        <w:t>IFAC-</w:t>
      </w:r>
      <w:proofErr w:type="spellStart"/>
      <w:r w:rsidRPr="000C76F3">
        <w:rPr>
          <w:rFonts w:ascii="Book Antiqua" w:eastAsia="SimSun" w:hAnsi="Book Antiqua"/>
          <w:i/>
          <w:kern w:val="2"/>
          <w:sz w:val="24"/>
          <w:szCs w:val="24"/>
          <w:lang w:eastAsia="zh-CN"/>
        </w:rPr>
        <w:t>PapersOnLine</w:t>
      </w:r>
      <w:proofErr w:type="spellEnd"/>
      <w:r w:rsidRPr="000C76F3">
        <w:rPr>
          <w:rFonts w:ascii="Book Antiqua" w:eastAsia="SimSun" w:hAnsi="Book Antiqua"/>
          <w:i/>
          <w:kern w:val="2"/>
          <w:sz w:val="24"/>
          <w:szCs w:val="24"/>
          <w:lang w:eastAsia="zh-CN"/>
        </w:rPr>
        <w:t xml:space="preserve"> </w:t>
      </w:r>
      <w:r w:rsidRPr="000C76F3">
        <w:rPr>
          <w:rFonts w:ascii="Book Antiqua" w:eastAsia="SimSun" w:hAnsi="Book Antiqua"/>
          <w:kern w:val="2"/>
          <w:sz w:val="24"/>
          <w:szCs w:val="24"/>
          <w:lang w:eastAsia="zh-CN"/>
        </w:rPr>
        <w:t xml:space="preserve">2018; </w:t>
      </w:r>
      <w:r w:rsidRPr="000C76F3">
        <w:rPr>
          <w:rFonts w:ascii="Book Antiqua" w:eastAsia="SimSun" w:hAnsi="Book Antiqua"/>
          <w:b/>
          <w:kern w:val="2"/>
          <w:sz w:val="24"/>
          <w:szCs w:val="24"/>
          <w:lang w:eastAsia="zh-CN"/>
        </w:rPr>
        <w:t>51</w:t>
      </w:r>
      <w:r w:rsidRPr="000C76F3">
        <w:rPr>
          <w:rFonts w:ascii="Book Antiqua" w:eastAsia="SimSun" w:hAnsi="Book Antiqua"/>
          <w:kern w:val="2"/>
          <w:sz w:val="24"/>
          <w:szCs w:val="24"/>
          <w:lang w:eastAsia="zh-CN"/>
        </w:rPr>
        <w:t>: 1016-1022 [DOI: 10.1016/j.ifacol.2018.08.474]</w:t>
      </w:r>
    </w:p>
    <w:p w14:paraId="14FBCFCA" w14:textId="576B6D8F"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highlight w:val="yellow"/>
          <w:lang w:eastAsia="zh-CN"/>
        </w:rPr>
        <w:t xml:space="preserve">22 </w:t>
      </w:r>
      <w:proofErr w:type="spellStart"/>
      <w:r w:rsidRPr="000C76F3">
        <w:rPr>
          <w:rFonts w:ascii="Book Antiqua" w:eastAsia="SimSun" w:hAnsi="Book Antiqua"/>
          <w:b/>
          <w:kern w:val="2"/>
          <w:sz w:val="24"/>
          <w:szCs w:val="24"/>
          <w:highlight w:val="yellow"/>
          <w:lang w:eastAsia="zh-CN"/>
        </w:rPr>
        <w:t>Anylogic</w:t>
      </w:r>
      <w:proofErr w:type="spellEnd"/>
      <w:r w:rsidRPr="000C76F3">
        <w:rPr>
          <w:rFonts w:ascii="Book Antiqua" w:eastAsia="SimSun" w:hAnsi="Book Antiqua"/>
          <w:b/>
          <w:kern w:val="2"/>
          <w:sz w:val="24"/>
          <w:szCs w:val="24"/>
          <w:highlight w:val="yellow"/>
          <w:lang w:eastAsia="zh-CN"/>
        </w:rPr>
        <w:t xml:space="preserve">. </w:t>
      </w:r>
      <w:r w:rsidRPr="000C76F3">
        <w:rPr>
          <w:rFonts w:ascii="Book Antiqua" w:eastAsia="SimSun" w:hAnsi="Book Antiqua"/>
          <w:kern w:val="2"/>
          <w:sz w:val="24"/>
          <w:szCs w:val="24"/>
          <w:highlight w:val="yellow"/>
          <w:lang w:eastAsia="zh-CN"/>
        </w:rPr>
        <w:t xml:space="preserve">An Introduction to Digital Twin Development, White Paper. 2018. Available from: URL: </w:t>
      </w:r>
      <w:hyperlink r:id="rId9" w:history="1">
        <w:r w:rsidR="007D7980" w:rsidRPr="00026BD7">
          <w:rPr>
            <w:rStyle w:val="Hyperlink"/>
            <w:rFonts w:ascii="Book Antiqua" w:eastAsia="SimSun" w:hAnsi="Book Antiqua"/>
            <w:kern w:val="2"/>
            <w:sz w:val="24"/>
            <w:szCs w:val="24"/>
            <w:highlight w:val="yellow"/>
            <w:lang w:eastAsia="zh-CN"/>
          </w:rPr>
          <w:t>https://www.anylogic.com/resources/white-papers/an-</w:t>
        </w:r>
        <w:r w:rsidR="007D7980" w:rsidRPr="00026BD7">
          <w:rPr>
            <w:rStyle w:val="Hyperlink"/>
            <w:rFonts w:ascii="Book Antiqua" w:eastAsia="SimSun" w:hAnsi="Book Antiqua"/>
            <w:kern w:val="2"/>
            <w:sz w:val="24"/>
            <w:szCs w:val="24"/>
            <w:highlight w:val="yellow"/>
            <w:lang w:eastAsia="zh-CN"/>
          </w:rPr>
          <w:lastRenderedPageBreak/>
          <w:t>introduction-to-digital-twin-development/</w:t>
        </w:r>
      </w:hyperlink>
      <w:r w:rsidR="007D7980">
        <w:rPr>
          <w:rFonts w:ascii="Book Antiqua" w:eastAsia="SimSun" w:hAnsi="Book Antiqua"/>
          <w:kern w:val="2"/>
          <w:sz w:val="24"/>
          <w:szCs w:val="24"/>
          <w:lang w:eastAsia="zh-CN"/>
        </w:rPr>
        <w:t xml:space="preserve"> </w:t>
      </w:r>
    </w:p>
    <w:p w14:paraId="1B5F317B"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23 </w:t>
      </w:r>
      <w:proofErr w:type="spellStart"/>
      <w:r w:rsidRPr="000C76F3">
        <w:rPr>
          <w:rFonts w:ascii="Book Antiqua" w:eastAsia="SimSun" w:hAnsi="Book Antiqua"/>
          <w:b/>
          <w:kern w:val="2"/>
          <w:sz w:val="24"/>
          <w:szCs w:val="24"/>
          <w:lang w:eastAsia="zh-CN"/>
        </w:rPr>
        <w:t>Komorowski</w:t>
      </w:r>
      <w:proofErr w:type="spellEnd"/>
      <w:r w:rsidRPr="000C76F3">
        <w:rPr>
          <w:rFonts w:ascii="Book Antiqua" w:eastAsia="SimSun" w:hAnsi="Book Antiqua"/>
          <w:b/>
          <w:kern w:val="2"/>
          <w:sz w:val="24"/>
          <w:szCs w:val="24"/>
          <w:lang w:eastAsia="zh-CN"/>
        </w:rPr>
        <w:t xml:space="preserve"> M</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Celi</w:t>
      </w:r>
      <w:proofErr w:type="spellEnd"/>
      <w:r w:rsidRPr="000C76F3">
        <w:rPr>
          <w:rFonts w:ascii="Book Antiqua" w:eastAsia="SimSun" w:hAnsi="Book Antiqua"/>
          <w:kern w:val="2"/>
          <w:sz w:val="24"/>
          <w:szCs w:val="24"/>
          <w:lang w:eastAsia="zh-CN"/>
        </w:rPr>
        <w:t xml:space="preserve"> LA, Badawi O, Gordon AC, Faisal AA. The Artificial Intelligence Clinician learns optimal treatment strategies for sepsis in intensive care. </w:t>
      </w:r>
      <w:r w:rsidRPr="000C76F3">
        <w:rPr>
          <w:rFonts w:ascii="Book Antiqua" w:eastAsia="SimSun" w:hAnsi="Book Antiqua"/>
          <w:i/>
          <w:kern w:val="2"/>
          <w:sz w:val="24"/>
          <w:szCs w:val="24"/>
          <w:lang w:eastAsia="zh-CN"/>
        </w:rPr>
        <w:t>Nat Med</w:t>
      </w:r>
      <w:r w:rsidRPr="000C76F3">
        <w:rPr>
          <w:rFonts w:ascii="Book Antiqua" w:eastAsia="SimSun" w:hAnsi="Book Antiqua"/>
          <w:kern w:val="2"/>
          <w:sz w:val="24"/>
          <w:szCs w:val="24"/>
          <w:lang w:eastAsia="zh-CN"/>
        </w:rPr>
        <w:t xml:space="preserve"> 2018; </w:t>
      </w:r>
      <w:r w:rsidRPr="000C76F3">
        <w:rPr>
          <w:rFonts w:ascii="Book Antiqua" w:eastAsia="SimSun" w:hAnsi="Book Antiqua"/>
          <w:b/>
          <w:kern w:val="2"/>
          <w:sz w:val="24"/>
          <w:szCs w:val="24"/>
          <w:lang w:eastAsia="zh-CN"/>
        </w:rPr>
        <w:t>24</w:t>
      </w:r>
      <w:r w:rsidRPr="000C76F3">
        <w:rPr>
          <w:rFonts w:ascii="Book Antiqua" w:eastAsia="SimSun" w:hAnsi="Book Antiqua"/>
          <w:kern w:val="2"/>
          <w:sz w:val="24"/>
          <w:szCs w:val="24"/>
          <w:lang w:eastAsia="zh-CN"/>
        </w:rPr>
        <w:t>: 1716-1720 [PMID: 30349085 DOI: 10.1038/s41591-018-0213-5]</w:t>
      </w:r>
    </w:p>
    <w:p w14:paraId="2DF9FEE5"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24 </w:t>
      </w:r>
      <w:r w:rsidRPr="000C76F3">
        <w:rPr>
          <w:rFonts w:ascii="Book Antiqua" w:eastAsia="SimSun" w:hAnsi="Book Antiqua"/>
          <w:b/>
          <w:kern w:val="2"/>
          <w:sz w:val="24"/>
          <w:szCs w:val="24"/>
          <w:lang w:eastAsia="zh-CN"/>
        </w:rPr>
        <w:t>Johnson AE</w:t>
      </w:r>
      <w:r w:rsidRPr="000C76F3">
        <w:rPr>
          <w:rFonts w:ascii="Book Antiqua" w:eastAsia="SimSun" w:hAnsi="Book Antiqua"/>
          <w:kern w:val="2"/>
          <w:sz w:val="24"/>
          <w:szCs w:val="24"/>
          <w:lang w:eastAsia="zh-CN"/>
        </w:rPr>
        <w:t xml:space="preserve">, Pollard TJ, Shen L, Lehman LW, Feng M, </w:t>
      </w:r>
      <w:proofErr w:type="spellStart"/>
      <w:r w:rsidRPr="000C76F3">
        <w:rPr>
          <w:rFonts w:ascii="Book Antiqua" w:eastAsia="SimSun" w:hAnsi="Book Antiqua"/>
          <w:kern w:val="2"/>
          <w:sz w:val="24"/>
          <w:szCs w:val="24"/>
          <w:lang w:eastAsia="zh-CN"/>
        </w:rPr>
        <w:t>Ghassemi</w:t>
      </w:r>
      <w:proofErr w:type="spellEnd"/>
      <w:r w:rsidRPr="000C76F3">
        <w:rPr>
          <w:rFonts w:ascii="Book Antiqua" w:eastAsia="SimSun" w:hAnsi="Book Antiqua"/>
          <w:kern w:val="2"/>
          <w:sz w:val="24"/>
          <w:szCs w:val="24"/>
          <w:lang w:eastAsia="zh-CN"/>
        </w:rPr>
        <w:t xml:space="preserve"> M, Moody B, </w:t>
      </w:r>
      <w:proofErr w:type="spellStart"/>
      <w:r w:rsidRPr="000C76F3">
        <w:rPr>
          <w:rFonts w:ascii="Book Antiqua" w:eastAsia="SimSun" w:hAnsi="Book Antiqua"/>
          <w:kern w:val="2"/>
          <w:sz w:val="24"/>
          <w:szCs w:val="24"/>
          <w:lang w:eastAsia="zh-CN"/>
        </w:rPr>
        <w:t>Szolovits</w:t>
      </w:r>
      <w:proofErr w:type="spellEnd"/>
      <w:r w:rsidRPr="000C76F3">
        <w:rPr>
          <w:rFonts w:ascii="Book Antiqua" w:eastAsia="SimSun" w:hAnsi="Book Antiqua"/>
          <w:kern w:val="2"/>
          <w:sz w:val="24"/>
          <w:szCs w:val="24"/>
          <w:lang w:eastAsia="zh-CN"/>
        </w:rPr>
        <w:t xml:space="preserve"> P, </w:t>
      </w:r>
      <w:proofErr w:type="spellStart"/>
      <w:r w:rsidRPr="000C76F3">
        <w:rPr>
          <w:rFonts w:ascii="Book Antiqua" w:eastAsia="SimSun" w:hAnsi="Book Antiqua"/>
          <w:kern w:val="2"/>
          <w:sz w:val="24"/>
          <w:szCs w:val="24"/>
          <w:lang w:eastAsia="zh-CN"/>
        </w:rPr>
        <w:t>Celi</w:t>
      </w:r>
      <w:proofErr w:type="spellEnd"/>
      <w:r w:rsidRPr="000C76F3">
        <w:rPr>
          <w:rFonts w:ascii="Book Antiqua" w:eastAsia="SimSun" w:hAnsi="Book Antiqua"/>
          <w:kern w:val="2"/>
          <w:sz w:val="24"/>
          <w:szCs w:val="24"/>
          <w:lang w:eastAsia="zh-CN"/>
        </w:rPr>
        <w:t xml:space="preserve"> LA, Mark RG. MIMIC-III, a freely accessible critical care database. </w:t>
      </w:r>
      <w:r w:rsidRPr="000C76F3">
        <w:rPr>
          <w:rFonts w:ascii="Book Antiqua" w:eastAsia="SimSun" w:hAnsi="Book Antiqua"/>
          <w:i/>
          <w:kern w:val="2"/>
          <w:sz w:val="24"/>
          <w:szCs w:val="24"/>
          <w:lang w:eastAsia="zh-CN"/>
        </w:rPr>
        <w:t>Sci Data</w:t>
      </w:r>
      <w:r w:rsidRPr="000C76F3">
        <w:rPr>
          <w:rFonts w:ascii="Book Antiqua" w:eastAsia="SimSun" w:hAnsi="Book Antiqua"/>
          <w:kern w:val="2"/>
          <w:sz w:val="24"/>
          <w:szCs w:val="24"/>
          <w:lang w:eastAsia="zh-CN"/>
        </w:rPr>
        <w:t xml:space="preserve"> 2016; </w:t>
      </w:r>
      <w:r w:rsidRPr="000C76F3">
        <w:rPr>
          <w:rFonts w:ascii="Book Antiqua" w:eastAsia="SimSun" w:hAnsi="Book Antiqua"/>
          <w:b/>
          <w:kern w:val="2"/>
          <w:sz w:val="24"/>
          <w:szCs w:val="24"/>
          <w:lang w:eastAsia="zh-CN"/>
        </w:rPr>
        <w:t>3</w:t>
      </w:r>
      <w:r w:rsidRPr="000C76F3">
        <w:rPr>
          <w:rFonts w:ascii="Book Antiqua" w:eastAsia="SimSun" w:hAnsi="Book Antiqua"/>
          <w:kern w:val="2"/>
          <w:sz w:val="24"/>
          <w:szCs w:val="24"/>
          <w:lang w:eastAsia="zh-CN"/>
        </w:rPr>
        <w:t>: 160035 [PMID: 27219127 DOI: 10.1038/sdata.2016.35]</w:t>
      </w:r>
    </w:p>
    <w:p w14:paraId="6AB46E68"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25 </w:t>
      </w:r>
      <w:r w:rsidRPr="000C76F3">
        <w:rPr>
          <w:rFonts w:ascii="Book Antiqua" w:eastAsia="SimSun" w:hAnsi="Book Antiqua"/>
          <w:b/>
          <w:kern w:val="2"/>
          <w:sz w:val="24"/>
          <w:szCs w:val="24"/>
          <w:lang w:eastAsia="zh-CN"/>
        </w:rPr>
        <w:t>Pollard TJ</w:t>
      </w:r>
      <w:r w:rsidRPr="000C76F3">
        <w:rPr>
          <w:rFonts w:ascii="Book Antiqua" w:eastAsia="SimSun" w:hAnsi="Book Antiqua"/>
          <w:kern w:val="2"/>
          <w:sz w:val="24"/>
          <w:szCs w:val="24"/>
          <w:lang w:eastAsia="zh-CN"/>
        </w:rPr>
        <w:t xml:space="preserve">, Johnson AEW, Raffa JD, </w:t>
      </w:r>
      <w:proofErr w:type="spellStart"/>
      <w:r w:rsidRPr="000C76F3">
        <w:rPr>
          <w:rFonts w:ascii="Book Antiqua" w:eastAsia="SimSun" w:hAnsi="Book Antiqua"/>
          <w:kern w:val="2"/>
          <w:sz w:val="24"/>
          <w:szCs w:val="24"/>
          <w:lang w:eastAsia="zh-CN"/>
        </w:rPr>
        <w:t>Celi</w:t>
      </w:r>
      <w:proofErr w:type="spellEnd"/>
      <w:r w:rsidRPr="000C76F3">
        <w:rPr>
          <w:rFonts w:ascii="Book Antiqua" w:eastAsia="SimSun" w:hAnsi="Book Antiqua"/>
          <w:kern w:val="2"/>
          <w:sz w:val="24"/>
          <w:szCs w:val="24"/>
          <w:lang w:eastAsia="zh-CN"/>
        </w:rPr>
        <w:t xml:space="preserve"> LA, Mark RG, Badawi O. The </w:t>
      </w:r>
      <w:proofErr w:type="spellStart"/>
      <w:r w:rsidRPr="000C76F3">
        <w:rPr>
          <w:rFonts w:ascii="Book Antiqua" w:eastAsia="SimSun" w:hAnsi="Book Antiqua"/>
          <w:kern w:val="2"/>
          <w:sz w:val="24"/>
          <w:szCs w:val="24"/>
          <w:lang w:eastAsia="zh-CN"/>
        </w:rPr>
        <w:t>eICU</w:t>
      </w:r>
      <w:proofErr w:type="spellEnd"/>
      <w:r w:rsidRPr="000C76F3">
        <w:rPr>
          <w:rFonts w:ascii="Book Antiqua" w:eastAsia="SimSun" w:hAnsi="Book Antiqua"/>
          <w:kern w:val="2"/>
          <w:sz w:val="24"/>
          <w:szCs w:val="24"/>
          <w:lang w:eastAsia="zh-CN"/>
        </w:rPr>
        <w:t xml:space="preserve"> Collaborative Research Database, a freely available multi-center database for critical care research. </w:t>
      </w:r>
      <w:r w:rsidRPr="000C76F3">
        <w:rPr>
          <w:rFonts w:ascii="Book Antiqua" w:eastAsia="SimSun" w:hAnsi="Book Antiqua"/>
          <w:i/>
          <w:kern w:val="2"/>
          <w:sz w:val="24"/>
          <w:szCs w:val="24"/>
          <w:lang w:eastAsia="zh-CN"/>
        </w:rPr>
        <w:t>Sci Data</w:t>
      </w:r>
      <w:r w:rsidRPr="000C76F3">
        <w:rPr>
          <w:rFonts w:ascii="Book Antiqua" w:eastAsia="SimSun" w:hAnsi="Book Antiqua"/>
          <w:kern w:val="2"/>
          <w:sz w:val="24"/>
          <w:szCs w:val="24"/>
          <w:lang w:eastAsia="zh-CN"/>
        </w:rPr>
        <w:t xml:space="preserve"> 2018; </w:t>
      </w:r>
      <w:r w:rsidRPr="000C76F3">
        <w:rPr>
          <w:rFonts w:ascii="Book Antiqua" w:eastAsia="SimSun" w:hAnsi="Book Antiqua"/>
          <w:b/>
          <w:kern w:val="2"/>
          <w:sz w:val="24"/>
          <w:szCs w:val="24"/>
          <w:lang w:eastAsia="zh-CN"/>
        </w:rPr>
        <w:t>5</w:t>
      </w:r>
      <w:r w:rsidRPr="000C76F3">
        <w:rPr>
          <w:rFonts w:ascii="Book Antiqua" w:eastAsia="SimSun" w:hAnsi="Book Antiqua"/>
          <w:kern w:val="2"/>
          <w:sz w:val="24"/>
          <w:szCs w:val="24"/>
          <w:lang w:eastAsia="zh-CN"/>
        </w:rPr>
        <w:t>: 180178 [PMID: 30204154 DOI: 10.1038/sdata.2018.178]</w:t>
      </w:r>
    </w:p>
    <w:p w14:paraId="26FC761B"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26 </w:t>
      </w:r>
      <w:proofErr w:type="spellStart"/>
      <w:r w:rsidRPr="000C76F3">
        <w:rPr>
          <w:rFonts w:ascii="Book Antiqua" w:eastAsia="SimSun" w:hAnsi="Book Antiqua"/>
          <w:b/>
          <w:kern w:val="2"/>
          <w:sz w:val="24"/>
          <w:szCs w:val="24"/>
          <w:lang w:eastAsia="zh-CN"/>
        </w:rPr>
        <w:t>Tomašev</w:t>
      </w:r>
      <w:proofErr w:type="spellEnd"/>
      <w:r w:rsidRPr="000C76F3">
        <w:rPr>
          <w:rFonts w:ascii="Book Antiqua" w:eastAsia="SimSun" w:hAnsi="Book Antiqua"/>
          <w:b/>
          <w:kern w:val="2"/>
          <w:sz w:val="24"/>
          <w:szCs w:val="24"/>
          <w:lang w:eastAsia="zh-CN"/>
        </w:rPr>
        <w:t xml:space="preserve"> N</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Glorot</w:t>
      </w:r>
      <w:proofErr w:type="spellEnd"/>
      <w:r w:rsidRPr="000C76F3">
        <w:rPr>
          <w:rFonts w:ascii="Book Antiqua" w:eastAsia="SimSun" w:hAnsi="Book Antiqua"/>
          <w:kern w:val="2"/>
          <w:sz w:val="24"/>
          <w:szCs w:val="24"/>
          <w:lang w:eastAsia="zh-CN"/>
        </w:rPr>
        <w:t xml:space="preserve"> X, Rae JW, Zielinski M, </w:t>
      </w:r>
      <w:proofErr w:type="spellStart"/>
      <w:r w:rsidRPr="000C76F3">
        <w:rPr>
          <w:rFonts w:ascii="Book Antiqua" w:eastAsia="SimSun" w:hAnsi="Book Antiqua"/>
          <w:kern w:val="2"/>
          <w:sz w:val="24"/>
          <w:szCs w:val="24"/>
          <w:lang w:eastAsia="zh-CN"/>
        </w:rPr>
        <w:t>Askham</w:t>
      </w:r>
      <w:proofErr w:type="spellEnd"/>
      <w:r w:rsidRPr="000C76F3">
        <w:rPr>
          <w:rFonts w:ascii="Book Antiqua" w:eastAsia="SimSun" w:hAnsi="Book Antiqua"/>
          <w:kern w:val="2"/>
          <w:sz w:val="24"/>
          <w:szCs w:val="24"/>
          <w:lang w:eastAsia="zh-CN"/>
        </w:rPr>
        <w:t xml:space="preserve"> H, Saraiva A, Mottram A, Meyer C, </w:t>
      </w:r>
      <w:proofErr w:type="spellStart"/>
      <w:r w:rsidRPr="000C76F3">
        <w:rPr>
          <w:rFonts w:ascii="Book Antiqua" w:eastAsia="SimSun" w:hAnsi="Book Antiqua"/>
          <w:kern w:val="2"/>
          <w:sz w:val="24"/>
          <w:szCs w:val="24"/>
          <w:lang w:eastAsia="zh-CN"/>
        </w:rPr>
        <w:t>Ravuri</w:t>
      </w:r>
      <w:proofErr w:type="spellEnd"/>
      <w:r w:rsidRPr="000C76F3">
        <w:rPr>
          <w:rFonts w:ascii="Book Antiqua" w:eastAsia="SimSun" w:hAnsi="Book Antiqua"/>
          <w:kern w:val="2"/>
          <w:sz w:val="24"/>
          <w:szCs w:val="24"/>
          <w:lang w:eastAsia="zh-CN"/>
        </w:rPr>
        <w:t xml:space="preserve"> S, </w:t>
      </w:r>
      <w:proofErr w:type="spellStart"/>
      <w:r w:rsidRPr="000C76F3">
        <w:rPr>
          <w:rFonts w:ascii="Book Antiqua" w:eastAsia="SimSun" w:hAnsi="Book Antiqua"/>
          <w:kern w:val="2"/>
          <w:sz w:val="24"/>
          <w:szCs w:val="24"/>
          <w:lang w:eastAsia="zh-CN"/>
        </w:rPr>
        <w:t>Protsyuk</w:t>
      </w:r>
      <w:proofErr w:type="spellEnd"/>
      <w:r w:rsidRPr="000C76F3">
        <w:rPr>
          <w:rFonts w:ascii="Book Antiqua" w:eastAsia="SimSun" w:hAnsi="Book Antiqua"/>
          <w:kern w:val="2"/>
          <w:sz w:val="24"/>
          <w:szCs w:val="24"/>
          <w:lang w:eastAsia="zh-CN"/>
        </w:rPr>
        <w:t xml:space="preserve"> I, Connell A, Hughes CO, </w:t>
      </w:r>
      <w:proofErr w:type="spellStart"/>
      <w:r w:rsidRPr="000C76F3">
        <w:rPr>
          <w:rFonts w:ascii="Book Antiqua" w:eastAsia="SimSun" w:hAnsi="Book Antiqua"/>
          <w:kern w:val="2"/>
          <w:sz w:val="24"/>
          <w:szCs w:val="24"/>
          <w:lang w:eastAsia="zh-CN"/>
        </w:rPr>
        <w:t>Karthikesalingam</w:t>
      </w:r>
      <w:proofErr w:type="spellEnd"/>
      <w:r w:rsidRPr="000C76F3">
        <w:rPr>
          <w:rFonts w:ascii="Book Antiqua" w:eastAsia="SimSun" w:hAnsi="Book Antiqua"/>
          <w:kern w:val="2"/>
          <w:sz w:val="24"/>
          <w:szCs w:val="24"/>
          <w:lang w:eastAsia="zh-CN"/>
        </w:rPr>
        <w:t xml:space="preserve"> A, </w:t>
      </w:r>
      <w:proofErr w:type="spellStart"/>
      <w:r w:rsidRPr="000C76F3">
        <w:rPr>
          <w:rFonts w:ascii="Book Antiqua" w:eastAsia="SimSun" w:hAnsi="Book Antiqua"/>
          <w:kern w:val="2"/>
          <w:sz w:val="24"/>
          <w:szCs w:val="24"/>
          <w:lang w:eastAsia="zh-CN"/>
        </w:rPr>
        <w:t>Cornebise</w:t>
      </w:r>
      <w:proofErr w:type="spellEnd"/>
      <w:r w:rsidRPr="000C76F3">
        <w:rPr>
          <w:rFonts w:ascii="Book Antiqua" w:eastAsia="SimSun" w:hAnsi="Book Antiqua"/>
          <w:kern w:val="2"/>
          <w:sz w:val="24"/>
          <w:szCs w:val="24"/>
          <w:lang w:eastAsia="zh-CN"/>
        </w:rPr>
        <w:t xml:space="preserve"> J, Montgomery H, Rees G, Laing C, Baker CR, Peterson K, Reeves R, Hassabis D, King D, Suleyman M, Back T, Nielson C, </w:t>
      </w:r>
      <w:proofErr w:type="spellStart"/>
      <w:r w:rsidRPr="000C76F3">
        <w:rPr>
          <w:rFonts w:ascii="Book Antiqua" w:eastAsia="SimSun" w:hAnsi="Book Antiqua"/>
          <w:kern w:val="2"/>
          <w:sz w:val="24"/>
          <w:szCs w:val="24"/>
          <w:lang w:eastAsia="zh-CN"/>
        </w:rPr>
        <w:t>Ledsam</w:t>
      </w:r>
      <w:proofErr w:type="spellEnd"/>
      <w:r w:rsidRPr="000C76F3">
        <w:rPr>
          <w:rFonts w:ascii="Book Antiqua" w:eastAsia="SimSun" w:hAnsi="Book Antiqua"/>
          <w:kern w:val="2"/>
          <w:sz w:val="24"/>
          <w:szCs w:val="24"/>
          <w:lang w:eastAsia="zh-CN"/>
        </w:rPr>
        <w:t xml:space="preserve"> JR, Mohamed S. A clinically applicable approach to continuous prediction of future acute kidney injury. </w:t>
      </w:r>
      <w:r w:rsidRPr="000C76F3">
        <w:rPr>
          <w:rFonts w:ascii="Book Antiqua" w:eastAsia="SimSun" w:hAnsi="Book Antiqua"/>
          <w:i/>
          <w:kern w:val="2"/>
          <w:sz w:val="24"/>
          <w:szCs w:val="24"/>
          <w:lang w:eastAsia="zh-CN"/>
        </w:rPr>
        <w:t>Nature</w:t>
      </w:r>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572</w:t>
      </w:r>
      <w:r w:rsidRPr="000C76F3">
        <w:rPr>
          <w:rFonts w:ascii="Book Antiqua" w:eastAsia="SimSun" w:hAnsi="Book Antiqua"/>
          <w:kern w:val="2"/>
          <w:sz w:val="24"/>
          <w:szCs w:val="24"/>
          <w:lang w:eastAsia="zh-CN"/>
        </w:rPr>
        <w:t>: 116-119 [PMID: 31367026 DOI: 10.1038/s41586-019-1390-1]</w:t>
      </w:r>
    </w:p>
    <w:p w14:paraId="3E4BB9FB"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27 </w:t>
      </w:r>
      <w:r w:rsidRPr="000C76F3">
        <w:rPr>
          <w:rFonts w:ascii="Book Antiqua" w:eastAsia="SimSun" w:hAnsi="Book Antiqua"/>
          <w:b/>
          <w:kern w:val="2"/>
          <w:sz w:val="24"/>
          <w:szCs w:val="24"/>
          <w:lang w:eastAsia="zh-CN"/>
        </w:rPr>
        <w:t>Christodoulou E</w:t>
      </w:r>
      <w:r w:rsidRPr="000C76F3">
        <w:rPr>
          <w:rFonts w:ascii="Book Antiqua" w:eastAsia="SimSun" w:hAnsi="Book Antiqua"/>
          <w:kern w:val="2"/>
          <w:sz w:val="24"/>
          <w:szCs w:val="24"/>
          <w:lang w:eastAsia="zh-CN"/>
        </w:rPr>
        <w:t xml:space="preserve">, Ma J, Collins GS, </w:t>
      </w:r>
      <w:proofErr w:type="spellStart"/>
      <w:r w:rsidRPr="000C76F3">
        <w:rPr>
          <w:rFonts w:ascii="Book Antiqua" w:eastAsia="SimSun" w:hAnsi="Book Antiqua"/>
          <w:kern w:val="2"/>
          <w:sz w:val="24"/>
          <w:szCs w:val="24"/>
          <w:lang w:eastAsia="zh-CN"/>
        </w:rPr>
        <w:t>Steyerberg</w:t>
      </w:r>
      <w:proofErr w:type="spellEnd"/>
      <w:r w:rsidRPr="000C76F3">
        <w:rPr>
          <w:rFonts w:ascii="Book Antiqua" w:eastAsia="SimSun" w:hAnsi="Book Antiqua"/>
          <w:kern w:val="2"/>
          <w:sz w:val="24"/>
          <w:szCs w:val="24"/>
          <w:lang w:eastAsia="zh-CN"/>
        </w:rPr>
        <w:t xml:space="preserve"> EW, </w:t>
      </w:r>
      <w:proofErr w:type="spellStart"/>
      <w:r w:rsidRPr="000C76F3">
        <w:rPr>
          <w:rFonts w:ascii="Book Antiqua" w:eastAsia="SimSun" w:hAnsi="Book Antiqua"/>
          <w:kern w:val="2"/>
          <w:sz w:val="24"/>
          <w:szCs w:val="24"/>
          <w:lang w:eastAsia="zh-CN"/>
        </w:rPr>
        <w:t>Verbakel</w:t>
      </w:r>
      <w:proofErr w:type="spellEnd"/>
      <w:r w:rsidRPr="000C76F3">
        <w:rPr>
          <w:rFonts w:ascii="Book Antiqua" w:eastAsia="SimSun" w:hAnsi="Book Antiqua"/>
          <w:kern w:val="2"/>
          <w:sz w:val="24"/>
          <w:szCs w:val="24"/>
          <w:lang w:eastAsia="zh-CN"/>
        </w:rPr>
        <w:t xml:space="preserve"> JY, Van </w:t>
      </w:r>
      <w:proofErr w:type="spellStart"/>
      <w:r w:rsidRPr="000C76F3">
        <w:rPr>
          <w:rFonts w:ascii="Book Antiqua" w:eastAsia="SimSun" w:hAnsi="Book Antiqua"/>
          <w:kern w:val="2"/>
          <w:sz w:val="24"/>
          <w:szCs w:val="24"/>
          <w:lang w:eastAsia="zh-CN"/>
        </w:rPr>
        <w:t>Calster</w:t>
      </w:r>
      <w:proofErr w:type="spellEnd"/>
      <w:r w:rsidRPr="000C76F3">
        <w:rPr>
          <w:rFonts w:ascii="Book Antiqua" w:eastAsia="SimSun" w:hAnsi="Book Antiqua"/>
          <w:kern w:val="2"/>
          <w:sz w:val="24"/>
          <w:szCs w:val="24"/>
          <w:lang w:eastAsia="zh-CN"/>
        </w:rPr>
        <w:t xml:space="preserve"> B. A systematic review shows no performance benefit of machine learning over logistic regression for clinical prediction models. </w:t>
      </w:r>
      <w:r w:rsidRPr="000C76F3">
        <w:rPr>
          <w:rFonts w:ascii="Book Antiqua" w:eastAsia="SimSun" w:hAnsi="Book Antiqua"/>
          <w:i/>
          <w:kern w:val="2"/>
          <w:sz w:val="24"/>
          <w:szCs w:val="24"/>
          <w:lang w:eastAsia="zh-CN"/>
        </w:rPr>
        <w:t xml:space="preserve">J </w:t>
      </w:r>
      <w:proofErr w:type="spellStart"/>
      <w:r w:rsidRPr="000C76F3">
        <w:rPr>
          <w:rFonts w:ascii="Book Antiqua" w:eastAsia="SimSun" w:hAnsi="Book Antiqua"/>
          <w:i/>
          <w:kern w:val="2"/>
          <w:sz w:val="24"/>
          <w:szCs w:val="24"/>
          <w:lang w:eastAsia="zh-CN"/>
        </w:rPr>
        <w:t>Clin</w:t>
      </w:r>
      <w:proofErr w:type="spellEnd"/>
      <w:r w:rsidRPr="000C76F3">
        <w:rPr>
          <w:rFonts w:ascii="Book Antiqua" w:eastAsia="SimSun" w:hAnsi="Book Antiqua"/>
          <w:i/>
          <w:kern w:val="2"/>
          <w:sz w:val="24"/>
          <w:szCs w:val="24"/>
          <w:lang w:eastAsia="zh-CN"/>
        </w:rPr>
        <w:t xml:space="preserve"> Epidemiol</w:t>
      </w:r>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110</w:t>
      </w:r>
      <w:r w:rsidRPr="000C76F3">
        <w:rPr>
          <w:rFonts w:ascii="Book Antiqua" w:eastAsia="SimSun" w:hAnsi="Book Antiqua"/>
          <w:kern w:val="2"/>
          <w:sz w:val="24"/>
          <w:szCs w:val="24"/>
          <w:lang w:eastAsia="zh-CN"/>
        </w:rPr>
        <w:t>: 12-22 [PMID: 30763612 DOI: 10.1016/j.jclinepi.2019.02.004]</w:t>
      </w:r>
    </w:p>
    <w:p w14:paraId="7A2AB9A8"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28 </w:t>
      </w:r>
      <w:proofErr w:type="spellStart"/>
      <w:r w:rsidRPr="000C76F3">
        <w:rPr>
          <w:rFonts w:ascii="Book Antiqua" w:eastAsia="SimSun" w:hAnsi="Book Antiqua"/>
          <w:b/>
          <w:kern w:val="2"/>
          <w:sz w:val="24"/>
          <w:szCs w:val="24"/>
          <w:lang w:eastAsia="zh-CN"/>
        </w:rPr>
        <w:t>Shortliffe</w:t>
      </w:r>
      <w:proofErr w:type="spellEnd"/>
      <w:r w:rsidRPr="000C76F3">
        <w:rPr>
          <w:rFonts w:ascii="Book Antiqua" w:eastAsia="SimSun" w:hAnsi="Book Antiqua"/>
          <w:b/>
          <w:kern w:val="2"/>
          <w:sz w:val="24"/>
          <w:szCs w:val="24"/>
          <w:lang w:eastAsia="zh-CN"/>
        </w:rPr>
        <w:t xml:space="preserve"> EH</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Sepúlveda</w:t>
      </w:r>
      <w:proofErr w:type="spellEnd"/>
      <w:r w:rsidRPr="000C76F3">
        <w:rPr>
          <w:rFonts w:ascii="Book Antiqua" w:eastAsia="SimSun" w:hAnsi="Book Antiqua"/>
          <w:kern w:val="2"/>
          <w:sz w:val="24"/>
          <w:szCs w:val="24"/>
          <w:lang w:eastAsia="zh-CN"/>
        </w:rPr>
        <w:t xml:space="preserve"> MJ. Clinical Decision Support in the Era of Artificial Intelligence. </w:t>
      </w:r>
      <w:r w:rsidRPr="000C76F3">
        <w:rPr>
          <w:rFonts w:ascii="Book Antiqua" w:eastAsia="SimSun" w:hAnsi="Book Antiqua"/>
          <w:i/>
          <w:kern w:val="2"/>
          <w:sz w:val="24"/>
          <w:szCs w:val="24"/>
          <w:lang w:eastAsia="zh-CN"/>
        </w:rPr>
        <w:t>JAMA</w:t>
      </w:r>
      <w:r w:rsidRPr="000C76F3">
        <w:rPr>
          <w:rFonts w:ascii="Book Antiqua" w:eastAsia="SimSun" w:hAnsi="Book Antiqua"/>
          <w:kern w:val="2"/>
          <w:sz w:val="24"/>
          <w:szCs w:val="24"/>
          <w:lang w:eastAsia="zh-CN"/>
        </w:rPr>
        <w:t xml:space="preserve"> 2018; </w:t>
      </w:r>
      <w:r w:rsidRPr="000C76F3">
        <w:rPr>
          <w:rFonts w:ascii="Book Antiqua" w:eastAsia="SimSun" w:hAnsi="Book Antiqua"/>
          <w:b/>
          <w:kern w:val="2"/>
          <w:sz w:val="24"/>
          <w:szCs w:val="24"/>
          <w:lang w:eastAsia="zh-CN"/>
        </w:rPr>
        <w:t>320</w:t>
      </w:r>
      <w:r w:rsidRPr="000C76F3">
        <w:rPr>
          <w:rFonts w:ascii="Book Antiqua" w:eastAsia="SimSun" w:hAnsi="Book Antiqua"/>
          <w:kern w:val="2"/>
          <w:sz w:val="24"/>
          <w:szCs w:val="24"/>
          <w:lang w:eastAsia="zh-CN"/>
        </w:rPr>
        <w:t>: 2199-2200 [PMID: 30398550 DOI: 10.1001/jama.2018.17163]</w:t>
      </w:r>
    </w:p>
    <w:p w14:paraId="54215C50"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29 </w:t>
      </w:r>
      <w:r w:rsidRPr="000C76F3">
        <w:rPr>
          <w:rFonts w:ascii="Book Antiqua" w:eastAsia="SimSun" w:hAnsi="Book Antiqua"/>
          <w:b/>
          <w:kern w:val="2"/>
          <w:sz w:val="24"/>
          <w:szCs w:val="24"/>
          <w:lang w:eastAsia="zh-CN"/>
        </w:rPr>
        <w:t>Lederer DJ</w:t>
      </w:r>
      <w:r w:rsidRPr="000C76F3">
        <w:rPr>
          <w:rFonts w:ascii="Book Antiqua" w:eastAsia="SimSun" w:hAnsi="Book Antiqua"/>
          <w:kern w:val="2"/>
          <w:sz w:val="24"/>
          <w:szCs w:val="24"/>
          <w:lang w:eastAsia="zh-CN"/>
        </w:rPr>
        <w:t xml:space="preserve">, Bell SC, Branson RD, Chalmers JD, Marshall R, </w:t>
      </w:r>
      <w:proofErr w:type="spellStart"/>
      <w:r w:rsidRPr="000C76F3">
        <w:rPr>
          <w:rFonts w:ascii="Book Antiqua" w:eastAsia="SimSun" w:hAnsi="Book Antiqua"/>
          <w:kern w:val="2"/>
          <w:sz w:val="24"/>
          <w:szCs w:val="24"/>
          <w:lang w:eastAsia="zh-CN"/>
        </w:rPr>
        <w:t>Maslove</w:t>
      </w:r>
      <w:proofErr w:type="spellEnd"/>
      <w:r w:rsidRPr="000C76F3">
        <w:rPr>
          <w:rFonts w:ascii="Book Antiqua" w:eastAsia="SimSun" w:hAnsi="Book Antiqua"/>
          <w:kern w:val="2"/>
          <w:sz w:val="24"/>
          <w:szCs w:val="24"/>
          <w:lang w:eastAsia="zh-CN"/>
        </w:rPr>
        <w:t xml:space="preserve"> DM, Ost DE, Punjabi NM, Schatz M, Smyth AR, Stewart PW, </w:t>
      </w:r>
      <w:proofErr w:type="spellStart"/>
      <w:r w:rsidRPr="000C76F3">
        <w:rPr>
          <w:rFonts w:ascii="Book Antiqua" w:eastAsia="SimSun" w:hAnsi="Book Antiqua"/>
          <w:kern w:val="2"/>
          <w:sz w:val="24"/>
          <w:szCs w:val="24"/>
          <w:lang w:eastAsia="zh-CN"/>
        </w:rPr>
        <w:t>Suissa</w:t>
      </w:r>
      <w:proofErr w:type="spellEnd"/>
      <w:r w:rsidRPr="000C76F3">
        <w:rPr>
          <w:rFonts w:ascii="Book Antiqua" w:eastAsia="SimSun" w:hAnsi="Book Antiqua"/>
          <w:kern w:val="2"/>
          <w:sz w:val="24"/>
          <w:szCs w:val="24"/>
          <w:lang w:eastAsia="zh-CN"/>
        </w:rPr>
        <w:t xml:space="preserve"> S, Adjei AA, </w:t>
      </w:r>
      <w:proofErr w:type="spellStart"/>
      <w:r w:rsidRPr="000C76F3">
        <w:rPr>
          <w:rFonts w:ascii="Book Antiqua" w:eastAsia="SimSun" w:hAnsi="Book Antiqua"/>
          <w:kern w:val="2"/>
          <w:sz w:val="24"/>
          <w:szCs w:val="24"/>
          <w:lang w:eastAsia="zh-CN"/>
        </w:rPr>
        <w:t>Akdis</w:t>
      </w:r>
      <w:proofErr w:type="spellEnd"/>
      <w:r w:rsidRPr="000C76F3">
        <w:rPr>
          <w:rFonts w:ascii="Book Antiqua" w:eastAsia="SimSun" w:hAnsi="Book Antiqua"/>
          <w:kern w:val="2"/>
          <w:sz w:val="24"/>
          <w:szCs w:val="24"/>
          <w:lang w:eastAsia="zh-CN"/>
        </w:rPr>
        <w:t xml:space="preserve"> CA, </w:t>
      </w:r>
      <w:proofErr w:type="spellStart"/>
      <w:r w:rsidRPr="000C76F3">
        <w:rPr>
          <w:rFonts w:ascii="Book Antiqua" w:eastAsia="SimSun" w:hAnsi="Book Antiqua"/>
          <w:kern w:val="2"/>
          <w:sz w:val="24"/>
          <w:szCs w:val="24"/>
          <w:lang w:eastAsia="zh-CN"/>
        </w:rPr>
        <w:t>Azoulay</w:t>
      </w:r>
      <w:proofErr w:type="spellEnd"/>
      <w:r w:rsidRPr="000C76F3">
        <w:rPr>
          <w:rFonts w:ascii="Book Antiqua" w:eastAsia="SimSun" w:hAnsi="Book Antiqua"/>
          <w:kern w:val="2"/>
          <w:sz w:val="24"/>
          <w:szCs w:val="24"/>
          <w:lang w:eastAsia="zh-CN"/>
        </w:rPr>
        <w:t xml:space="preserve"> É, Bakker J, Ballas ZK, Bardin PG, Barreiro E, </w:t>
      </w:r>
      <w:proofErr w:type="spellStart"/>
      <w:r w:rsidRPr="000C76F3">
        <w:rPr>
          <w:rFonts w:ascii="Book Antiqua" w:eastAsia="SimSun" w:hAnsi="Book Antiqua"/>
          <w:kern w:val="2"/>
          <w:sz w:val="24"/>
          <w:szCs w:val="24"/>
          <w:lang w:eastAsia="zh-CN"/>
        </w:rPr>
        <w:t>Bellomo</w:t>
      </w:r>
      <w:proofErr w:type="spellEnd"/>
      <w:r w:rsidRPr="000C76F3">
        <w:rPr>
          <w:rFonts w:ascii="Book Antiqua" w:eastAsia="SimSun" w:hAnsi="Book Antiqua"/>
          <w:kern w:val="2"/>
          <w:sz w:val="24"/>
          <w:szCs w:val="24"/>
          <w:lang w:eastAsia="zh-CN"/>
        </w:rPr>
        <w:t xml:space="preserve"> R, Bernstein JA, </w:t>
      </w:r>
      <w:proofErr w:type="spellStart"/>
      <w:r w:rsidRPr="000C76F3">
        <w:rPr>
          <w:rFonts w:ascii="Book Antiqua" w:eastAsia="SimSun" w:hAnsi="Book Antiqua"/>
          <w:kern w:val="2"/>
          <w:sz w:val="24"/>
          <w:szCs w:val="24"/>
          <w:lang w:eastAsia="zh-CN"/>
        </w:rPr>
        <w:t>Brusasco</w:t>
      </w:r>
      <w:proofErr w:type="spellEnd"/>
      <w:r w:rsidRPr="000C76F3">
        <w:rPr>
          <w:rFonts w:ascii="Book Antiqua" w:eastAsia="SimSun" w:hAnsi="Book Antiqua"/>
          <w:kern w:val="2"/>
          <w:sz w:val="24"/>
          <w:szCs w:val="24"/>
          <w:lang w:eastAsia="zh-CN"/>
        </w:rPr>
        <w:t xml:space="preserve"> V, Buchman TG, </w:t>
      </w:r>
      <w:proofErr w:type="spellStart"/>
      <w:r w:rsidRPr="000C76F3">
        <w:rPr>
          <w:rFonts w:ascii="Book Antiqua" w:eastAsia="SimSun" w:hAnsi="Book Antiqua"/>
          <w:kern w:val="2"/>
          <w:sz w:val="24"/>
          <w:szCs w:val="24"/>
          <w:lang w:eastAsia="zh-CN"/>
        </w:rPr>
        <w:t>Chokroverty</w:t>
      </w:r>
      <w:proofErr w:type="spellEnd"/>
      <w:r w:rsidRPr="000C76F3">
        <w:rPr>
          <w:rFonts w:ascii="Book Antiqua" w:eastAsia="SimSun" w:hAnsi="Book Antiqua"/>
          <w:kern w:val="2"/>
          <w:sz w:val="24"/>
          <w:szCs w:val="24"/>
          <w:lang w:eastAsia="zh-CN"/>
        </w:rPr>
        <w:t xml:space="preserve"> S, Collop NA, Crapo JD, Fitzgerald DA, Hale L, Hart N, </w:t>
      </w:r>
      <w:proofErr w:type="spellStart"/>
      <w:r w:rsidRPr="000C76F3">
        <w:rPr>
          <w:rFonts w:ascii="Book Antiqua" w:eastAsia="SimSun" w:hAnsi="Book Antiqua"/>
          <w:kern w:val="2"/>
          <w:sz w:val="24"/>
          <w:szCs w:val="24"/>
          <w:lang w:eastAsia="zh-CN"/>
        </w:rPr>
        <w:t>Herth</w:t>
      </w:r>
      <w:proofErr w:type="spellEnd"/>
      <w:r w:rsidRPr="000C76F3">
        <w:rPr>
          <w:rFonts w:ascii="Book Antiqua" w:eastAsia="SimSun" w:hAnsi="Book Antiqua"/>
          <w:kern w:val="2"/>
          <w:sz w:val="24"/>
          <w:szCs w:val="24"/>
          <w:lang w:eastAsia="zh-CN"/>
        </w:rPr>
        <w:t xml:space="preserve"> FJ, </w:t>
      </w:r>
      <w:proofErr w:type="spellStart"/>
      <w:r w:rsidRPr="000C76F3">
        <w:rPr>
          <w:rFonts w:ascii="Book Antiqua" w:eastAsia="SimSun" w:hAnsi="Book Antiqua"/>
          <w:kern w:val="2"/>
          <w:sz w:val="24"/>
          <w:szCs w:val="24"/>
          <w:lang w:eastAsia="zh-CN"/>
        </w:rPr>
        <w:t>Iwashyna</w:t>
      </w:r>
      <w:proofErr w:type="spellEnd"/>
      <w:r w:rsidRPr="000C76F3">
        <w:rPr>
          <w:rFonts w:ascii="Book Antiqua" w:eastAsia="SimSun" w:hAnsi="Book Antiqua"/>
          <w:kern w:val="2"/>
          <w:sz w:val="24"/>
          <w:szCs w:val="24"/>
          <w:lang w:eastAsia="zh-CN"/>
        </w:rPr>
        <w:t xml:space="preserve"> TJ, Jenkins G, Kolb M, Marks GB, Mazzone P, Moorman JR, Murphy TM, Noah TL, Reynolds P, Riemann D, Russell RE, Sheikh A, </w:t>
      </w:r>
      <w:proofErr w:type="spellStart"/>
      <w:r w:rsidRPr="000C76F3">
        <w:rPr>
          <w:rFonts w:ascii="Book Antiqua" w:eastAsia="SimSun" w:hAnsi="Book Antiqua"/>
          <w:kern w:val="2"/>
          <w:sz w:val="24"/>
          <w:szCs w:val="24"/>
          <w:lang w:eastAsia="zh-CN"/>
        </w:rPr>
        <w:t>Sotgiu</w:t>
      </w:r>
      <w:proofErr w:type="spellEnd"/>
      <w:r w:rsidRPr="000C76F3">
        <w:rPr>
          <w:rFonts w:ascii="Book Antiqua" w:eastAsia="SimSun" w:hAnsi="Book Antiqua"/>
          <w:kern w:val="2"/>
          <w:sz w:val="24"/>
          <w:szCs w:val="24"/>
          <w:lang w:eastAsia="zh-CN"/>
        </w:rPr>
        <w:t xml:space="preserve"> G, Swenson ER, </w:t>
      </w:r>
      <w:proofErr w:type="spellStart"/>
      <w:r w:rsidRPr="000C76F3">
        <w:rPr>
          <w:rFonts w:ascii="Book Antiqua" w:eastAsia="SimSun" w:hAnsi="Book Antiqua"/>
          <w:kern w:val="2"/>
          <w:sz w:val="24"/>
          <w:szCs w:val="24"/>
          <w:lang w:eastAsia="zh-CN"/>
        </w:rPr>
        <w:t>Szczesniak</w:t>
      </w:r>
      <w:proofErr w:type="spellEnd"/>
      <w:r w:rsidRPr="000C76F3">
        <w:rPr>
          <w:rFonts w:ascii="Book Antiqua" w:eastAsia="SimSun" w:hAnsi="Book Antiqua"/>
          <w:kern w:val="2"/>
          <w:sz w:val="24"/>
          <w:szCs w:val="24"/>
          <w:lang w:eastAsia="zh-CN"/>
        </w:rPr>
        <w:t xml:space="preserve"> R, </w:t>
      </w:r>
      <w:proofErr w:type="spellStart"/>
      <w:r w:rsidRPr="000C76F3">
        <w:rPr>
          <w:rFonts w:ascii="Book Antiqua" w:eastAsia="SimSun" w:hAnsi="Book Antiqua"/>
          <w:kern w:val="2"/>
          <w:sz w:val="24"/>
          <w:szCs w:val="24"/>
          <w:lang w:eastAsia="zh-CN"/>
        </w:rPr>
        <w:t>Szymusiak</w:t>
      </w:r>
      <w:proofErr w:type="spellEnd"/>
      <w:r w:rsidRPr="000C76F3">
        <w:rPr>
          <w:rFonts w:ascii="Book Antiqua" w:eastAsia="SimSun" w:hAnsi="Book Antiqua"/>
          <w:kern w:val="2"/>
          <w:sz w:val="24"/>
          <w:szCs w:val="24"/>
          <w:lang w:eastAsia="zh-CN"/>
        </w:rPr>
        <w:t xml:space="preserve"> R, </w:t>
      </w:r>
      <w:proofErr w:type="spellStart"/>
      <w:r w:rsidRPr="000C76F3">
        <w:rPr>
          <w:rFonts w:ascii="Book Antiqua" w:eastAsia="SimSun" w:hAnsi="Book Antiqua"/>
          <w:kern w:val="2"/>
          <w:sz w:val="24"/>
          <w:szCs w:val="24"/>
          <w:lang w:eastAsia="zh-CN"/>
        </w:rPr>
        <w:t>Teboul</w:t>
      </w:r>
      <w:proofErr w:type="spellEnd"/>
      <w:r w:rsidRPr="000C76F3">
        <w:rPr>
          <w:rFonts w:ascii="Book Antiqua" w:eastAsia="SimSun" w:hAnsi="Book Antiqua"/>
          <w:kern w:val="2"/>
          <w:sz w:val="24"/>
          <w:szCs w:val="24"/>
          <w:lang w:eastAsia="zh-CN"/>
        </w:rPr>
        <w:t xml:space="preserve"> JL, Vincent JL. Control of Confounding and Reporting of Results in Causal Inference Studies. Guidance for </w:t>
      </w:r>
      <w:r w:rsidRPr="000C76F3">
        <w:rPr>
          <w:rFonts w:ascii="Book Antiqua" w:eastAsia="SimSun" w:hAnsi="Book Antiqua"/>
          <w:kern w:val="2"/>
          <w:sz w:val="24"/>
          <w:szCs w:val="24"/>
          <w:lang w:eastAsia="zh-CN"/>
        </w:rPr>
        <w:lastRenderedPageBreak/>
        <w:t xml:space="preserve">Authors from Editors of Respiratory, Sleep, and Critical Care Journals. </w:t>
      </w:r>
      <w:r w:rsidRPr="000C76F3">
        <w:rPr>
          <w:rFonts w:ascii="Book Antiqua" w:eastAsia="SimSun" w:hAnsi="Book Antiqua"/>
          <w:i/>
          <w:kern w:val="2"/>
          <w:sz w:val="24"/>
          <w:szCs w:val="24"/>
          <w:lang w:eastAsia="zh-CN"/>
        </w:rPr>
        <w:t xml:space="preserve">Ann Am </w:t>
      </w:r>
      <w:proofErr w:type="spellStart"/>
      <w:r w:rsidRPr="000C76F3">
        <w:rPr>
          <w:rFonts w:ascii="Book Antiqua" w:eastAsia="SimSun" w:hAnsi="Book Antiqua"/>
          <w:i/>
          <w:kern w:val="2"/>
          <w:sz w:val="24"/>
          <w:szCs w:val="24"/>
          <w:lang w:eastAsia="zh-CN"/>
        </w:rPr>
        <w:t>Thorac</w:t>
      </w:r>
      <w:proofErr w:type="spellEnd"/>
      <w:r w:rsidRPr="000C76F3">
        <w:rPr>
          <w:rFonts w:ascii="Book Antiqua" w:eastAsia="SimSun" w:hAnsi="Book Antiqua"/>
          <w:i/>
          <w:kern w:val="2"/>
          <w:sz w:val="24"/>
          <w:szCs w:val="24"/>
          <w:lang w:eastAsia="zh-CN"/>
        </w:rPr>
        <w:t xml:space="preserve"> </w:t>
      </w:r>
      <w:proofErr w:type="spellStart"/>
      <w:r w:rsidRPr="000C76F3">
        <w:rPr>
          <w:rFonts w:ascii="Book Antiqua" w:eastAsia="SimSun" w:hAnsi="Book Antiqua"/>
          <w:i/>
          <w:kern w:val="2"/>
          <w:sz w:val="24"/>
          <w:szCs w:val="24"/>
          <w:lang w:eastAsia="zh-CN"/>
        </w:rPr>
        <w:t>Soc</w:t>
      </w:r>
      <w:proofErr w:type="spellEnd"/>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16</w:t>
      </w:r>
      <w:r w:rsidRPr="000C76F3">
        <w:rPr>
          <w:rFonts w:ascii="Book Antiqua" w:eastAsia="SimSun" w:hAnsi="Book Antiqua"/>
          <w:kern w:val="2"/>
          <w:sz w:val="24"/>
          <w:szCs w:val="24"/>
          <w:lang w:eastAsia="zh-CN"/>
        </w:rPr>
        <w:t>: 22-28 [PMID: 30230362 DOI: 10.1513/AnnalsATS.201808-564PS]</w:t>
      </w:r>
    </w:p>
    <w:p w14:paraId="1EDF53B0"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30 </w:t>
      </w:r>
      <w:proofErr w:type="spellStart"/>
      <w:r w:rsidRPr="000C76F3">
        <w:rPr>
          <w:rFonts w:ascii="Book Antiqua" w:eastAsia="SimSun" w:hAnsi="Book Antiqua"/>
          <w:b/>
          <w:kern w:val="2"/>
          <w:sz w:val="24"/>
          <w:szCs w:val="24"/>
          <w:lang w:eastAsia="zh-CN"/>
        </w:rPr>
        <w:t>Ginestra</w:t>
      </w:r>
      <w:proofErr w:type="spellEnd"/>
      <w:r w:rsidRPr="000C76F3">
        <w:rPr>
          <w:rFonts w:ascii="Book Antiqua" w:eastAsia="SimSun" w:hAnsi="Book Antiqua"/>
          <w:b/>
          <w:kern w:val="2"/>
          <w:sz w:val="24"/>
          <w:szCs w:val="24"/>
          <w:lang w:eastAsia="zh-CN"/>
        </w:rPr>
        <w:t xml:space="preserve"> JC</w:t>
      </w:r>
      <w:r w:rsidRPr="000C76F3">
        <w:rPr>
          <w:rFonts w:ascii="Book Antiqua" w:eastAsia="SimSun" w:hAnsi="Book Antiqua"/>
          <w:kern w:val="2"/>
          <w:sz w:val="24"/>
          <w:szCs w:val="24"/>
          <w:lang w:eastAsia="zh-CN"/>
        </w:rPr>
        <w:t xml:space="preserve">, Giannini HM, </w:t>
      </w:r>
      <w:proofErr w:type="spellStart"/>
      <w:r w:rsidRPr="000C76F3">
        <w:rPr>
          <w:rFonts w:ascii="Book Antiqua" w:eastAsia="SimSun" w:hAnsi="Book Antiqua"/>
          <w:kern w:val="2"/>
          <w:sz w:val="24"/>
          <w:szCs w:val="24"/>
          <w:lang w:eastAsia="zh-CN"/>
        </w:rPr>
        <w:t>Schweickert</w:t>
      </w:r>
      <w:proofErr w:type="spellEnd"/>
      <w:r w:rsidRPr="000C76F3">
        <w:rPr>
          <w:rFonts w:ascii="Book Antiqua" w:eastAsia="SimSun" w:hAnsi="Book Antiqua"/>
          <w:kern w:val="2"/>
          <w:sz w:val="24"/>
          <w:szCs w:val="24"/>
          <w:lang w:eastAsia="zh-CN"/>
        </w:rPr>
        <w:t xml:space="preserve"> WD, Meadows L, Lynch MJ, Pavan K, </w:t>
      </w:r>
      <w:proofErr w:type="spellStart"/>
      <w:r w:rsidRPr="000C76F3">
        <w:rPr>
          <w:rFonts w:ascii="Book Antiqua" w:eastAsia="SimSun" w:hAnsi="Book Antiqua"/>
          <w:kern w:val="2"/>
          <w:sz w:val="24"/>
          <w:szCs w:val="24"/>
          <w:lang w:eastAsia="zh-CN"/>
        </w:rPr>
        <w:t>Chivers</w:t>
      </w:r>
      <w:proofErr w:type="spellEnd"/>
      <w:r w:rsidRPr="000C76F3">
        <w:rPr>
          <w:rFonts w:ascii="Book Antiqua" w:eastAsia="SimSun" w:hAnsi="Book Antiqua"/>
          <w:kern w:val="2"/>
          <w:sz w:val="24"/>
          <w:szCs w:val="24"/>
          <w:lang w:eastAsia="zh-CN"/>
        </w:rPr>
        <w:t xml:space="preserve"> CJ, </w:t>
      </w:r>
      <w:proofErr w:type="spellStart"/>
      <w:r w:rsidRPr="000C76F3">
        <w:rPr>
          <w:rFonts w:ascii="Book Antiqua" w:eastAsia="SimSun" w:hAnsi="Book Antiqua"/>
          <w:kern w:val="2"/>
          <w:sz w:val="24"/>
          <w:szCs w:val="24"/>
          <w:lang w:eastAsia="zh-CN"/>
        </w:rPr>
        <w:t>Draugelis</w:t>
      </w:r>
      <w:proofErr w:type="spellEnd"/>
      <w:r w:rsidRPr="000C76F3">
        <w:rPr>
          <w:rFonts w:ascii="Book Antiqua" w:eastAsia="SimSun" w:hAnsi="Book Antiqua"/>
          <w:kern w:val="2"/>
          <w:sz w:val="24"/>
          <w:szCs w:val="24"/>
          <w:lang w:eastAsia="zh-CN"/>
        </w:rPr>
        <w:t xml:space="preserve"> M, Donnelly PJ, Fuchs BD, </w:t>
      </w:r>
      <w:proofErr w:type="spellStart"/>
      <w:r w:rsidRPr="000C76F3">
        <w:rPr>
          <w:rFonts w:ascii="Book Antiqua" w:eastAsia="SimSun" w:hAnsi="Book Antiqua"/>
          <w:kern w:val="2"/>
          <w:sz w:val="24"/>
          <w:szCs w:val="24"/>
          <w:lang w:eastAsia="zh-CN"/>
        </w:rPr>
        <w:t>Umscheid</w:t>
      </w:r>
      <w:proofErr w:type="spellEnd"/>
      <w:r w:rsidRPr="000C76F3">
        <w:rPr>
          <w:rFonts w:ascii="Book Antiqua" w:eastAsia="SimSun" w:hAnsi="Book Antiqua"/>
          <w:kern w:val="2"/>
          <w:sz w:val="24"/>
          <w:szCs w:val="24"/>
          <w:lang w:eastAsia="zh-CN"/>
        </w:rPr>
        <w:t xml:space="preserve"> CA. Clinician Perception of a Machine Learning-Based Early Warning System Designed to Predict Severe Sepsis and Septic Shock. </w:t>
      </w:r>
      <w:proofErr w:type="spellStart"/>
      <w:r w:rsidRPr="000C76F3">
        <w:rPr>
          <w:rFonts w:ascii="Book Antiqua" w:eastAsia="SimSun" w:hAnsi="Book Antiqua"/>
          <w:i/>
          <w:kern w:val="2"/>
          <w:sz w:val="24"/>
          <w:szCs w:val="24"/>
          <w:lang w:eastAsia="zh-CN"/>
        </w:rPr>
        <w:t>Crit</w:t>
      </w:r>
      <w:proofErr w:type="spellEnd"/>
      <w:r w:rsidRPr="000C76F3">
        <w:rPr>
          <w:rFonts w:ascii="Book Antiqua" w:eastAsia="SimSun" w:hAnsi="Book Antiqua"/>
          <w:i/>
          <w:kern w:val="2"/>
          <w:sz w:val="24"/>
          <w:szCs w:val="24"/>
          <w:lang w:eastAsia="zh-CN"/>
        </w:rPr>
        <w:t xml:space="preserve"> Care Med</w:t>
      </w:r>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47</w:t>
      </w:r>
      <w:r w:rsidRPr="000C76F3">
        <w:rPr>
          <w:rFonts w:ascii="Book Antiqua" w:eastAsia="SimSun" w:hAnsi="Book Antiqua"/>
          <w:kern w:val="2"/>
          <w:sz w:val="24"/>
          <w:szCs w:val="24"/>
          <w:lang w:eastAsia="zh-CN"/>
        </w:rPr>
        <w:t>: 1477-1484 [PMID: 31135500 DOI: 10.1097/CCM.0000000000003803]</w:t>
      </w:r>
    </w:p>
    <w:p w14:paraId="789A4C9E"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31 </w:t>
      </w:r>
      <w:proofErr w:type="spellStart"/>
      <w:r w:rsidRPr="000C76F3">
        <w:rPr>
          <w:rFonts w:ascii="Book Antiqua" w:eastAsia="SimSun" w:hAnsi="Book Antiqua"/>
          <w:b/>
          <w:kern w:val="2"/>
          <w:sz w:val="24"/>
          <w:szCs w:val="24"/>
          <w:lang w:eastAsia="zh-CN"/>
        </w:rPr>
        <w:t>Parreco</w:t>
      </w:r>
      <w:proofErr w:type="spellEnd"/>
      <w:r w:rsidRPr="000C76F3">
        <w:rPr>
          <w:rFonts w:ascii="Book Antiqua" w:eastAsia="SimSun" w:hAnsi="Book Antiqua"/>
          <w:b/>
          <w:kern w:val="2"/>
          <w:sz w:val="24"/>
          <w:szCs w:val="24"/>
          <w:lang w:eastAsia="zh-CN"/>
        </w:rPr>
        <w:t xml:space="preserve"> J</w:t>
      </w:r>
      <w:r w:rsidRPr="000C76F3">
        <w:rPr>
          <w:rFonts w:ascii="Book Antiqua" w:eastAsia="SimSun" w:hAnsi="Book Antiqua"/>
          <w:kern w:val="2"/>
          <w:sz w:val="24"/>
          <w:szCs w:val="24"/>
          <w:lang w:eastAsia="zh-CN"/>
        </w:rPr>
        <w:t xml:space="preserve">, Hidalgo A, Parks JJ, Kozol R, Rattan R. Using artificial intelligence to predict prolonged mechanical ventilation and tracheostomy placement. </w:t>
      </w:r>
      <w:r w:rsidRPr="000C76F3">
        <w:rPr>
          <w:rFonts w:ascii="Book Antiqua" w:eastAsia="SimSun" w:hAnsi="Book Antiqua"/>
          <w:i/>
          <w:kern w:val="2"/>
          <w:sz w:val="24"/>
          <w:szCs w:val="24"/>
          <w:lang w:eastAsia="zh-CN"/>
        </w:rPr>
        <w:t xml:space="preserve">J </w:t>
      </w:r>
      <w:proofErr w:type="spellStart"/>
      <w:r w:rsidRPr="000C76F3">
        <w:rPr>
          <w:rFonts w:ascii="Book Antiqua" w:eastAsia="SimSun" w:hAnsi="Book Antiqua"/>
          <w:i/>
          <w:kern w:val="2"/>
          <w:sz w:val="24"/>
          <w:szCs w:val="24"/>
          <w:lang w:eastAsia="zh-CN"/>
        </w:rPr>
        <w:t>Surg</w:t>
      </w:r>
      <w:proofErr w:type="spellEnd"/>
      <w:r w:rsidRPr="000C76F3">
        <w:rPr>
          <w:rFonts w:ascii="Book Antiqua" w:eastAsia="SimSun" w:hAnsi="Book Antiqua"/>
          <w:i/>
          <w:kern w:val="2"/>
          <w:sz w:val="24"/>
          <w:szCs w:val="24"/>
          <w:lang w:eastAsia="zh-CN"/>
        </w:rPr>
        <w:t xml:space="preserve"> Res</w:t>
      </w:r>
      <w:r w:rsidRPr="000C76F3">
        <w:rPr>
          <w:rFonts w:ascii="Book Antiqua" w:eastAsia="SimSun" w:hAnsi="Book Antiqua"/>
          <w:kern w:val="2"/>
          <w:sz w:val="24"/>
          <w:szCs w:val="24"/>
          <w:lang w:eastAsia="zh-CN"/>
        </w:rPr>
        <w:t xml:space="preserve"> 2018; </w:t>
      </w:r>
      <w:r w:rsidRPr="000C76F3">
        <w:rPr>
          <w:rFonts w:ascii="Book Antiqua" w:eastAsia="SimSun" w:hAnsi="Book Antiqua"/>
          <w:b/>
          <w:kern w:val="2"/>
          <w:sz w:val="24"/>
          <w:szCs w:val="24"/>
          <w:lang w:eastAsia="zh-CN"/>
        </w:rPr>
        <w:t>228</w:t>
      </w:r>
      <w:r w:rsidRPr="000C76F3">
        <w:rPr>
          <w:rFonts w:ascii="Book Antiqua" w:eastAsia="SimSun" w:hAnsi="Book Antiqua"/>
          <w:kern w:val="2"/>
          <w:sz w:val="24"/>
          <w:szCs w:val="24"/>
          <w:lang w:eastAsia="zh-CN"/>
        </w:rPr>
        <w:t>: 179-187 [PMID: 29907209 DOI: 10.1016/j.jss.2018.03.028]</w:t>
      </w:r>
    </w:p>
    <w:p w14:paraId="527A46C1"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32 </w:t>
      </w:r>
      <w:r w:rsidRPr="000C76F3">
        <w:rPr>
          <w:rFonts w:ascii="Book Antiqua" w:eastAsia="SimSun" w:hAnsi="Book Antiqua"/>
          <w:b/>
          <w:kern w:val="2"/>
          <w:sz w:val="24"/>
          <w:szCs w:val="24"/>
          <w:lang w:eastAsia="zh-CN"/>
        </w:rPr>
        <w:t>Mueller M</w:t>
      </w:r>
      <w:r w:rsidRPr="000C76F3">
        <w:rPr>
          <w:rFonts w:ascii="Book Antiqua" w:eastAsia="SimSun" w:hAnsi="Book Antiqua"/>
          <w:kern w:val="2"/>
          <w:sz w:val="24"/>
          <w:szCs w:val="24"/>
          <w:lang w:eastAsia="zh-CN"/>
        </w:rPr>
        <w:t xml:space="preserve">, Almeida JS, Stanislaus R, Wagner CL. Can Machine Learning Methods Predict </w:t>
      </w:r>
      <w:proofErr w:type="spellStart"/>
      <w:r w:rsidRPr="000C76F3">
        <w:rPr>
          <w:rFonts w:ascii="Book Antiqua" w:eastAsia="SimSun" w:hAnsi="Book Antiqua"/>
          <w:kern w:val="2"/>
          <w:sz w:val="24"/>
          <w:szCs w:val="24"/>
          <w:lang w:eastAsia="zh-CN"/>
        </w:rPr>
        <w:t>Extubation</w:t>
      </w:r>
      <w:proofErr w:type="spellEnd"/>
      <w:r w:rsidRPr="000C76F3">
        <w:rPr>
          <w:rFonts w:ascii="Book Antiqua" w:eastAsia="SimSun" w:hAnsi="Book Antiqua"/>
          <w:kern w:val="2"/>
          <w:sz w:val="24"/>
          <w:szCs w:val="24"/>
          <w:lang w:eastAsia="zh-CN"/>
        </w:rPr>
        <w:t xml:space="preserve"> Outcome in Premature Infants as well as Clinicians? </w:t>
      </w:r>
      <w:r w:rsidRPr="000C76F3">
        <w:rPr>
          <w:rFonts w:ascii="Book Antiqua" w:eastAsia="SimSun" w:hAnsi="Book Antiqua"/>
          <w:i/>
          <w:kern w:val="2"/>
          <w:sz w:val="24"/>
          <w:szCs w:val="24"/>
          <w:lang w:eastAsia="zh-CN"/>
        </w:rPr>
        <w:t xml:space="preserve">J Neonatal </w:t>
      </w:r>
      <w:proofErr w:type="spellStart"/>
      <w:r w:rsidRPr="000C76F3">
        <w:rPr>
          <w:rFonts w:ascii="Book Antiqua" w:eastAsia="SimSun" w:hAnsi="Book Antiqua"/>
          <w:i/>
          <w:kern w:val="2"/>
          <w:sz w:val="24"/>
          <w:szCs w:val="24"/>
          <w:lang w:eastAsia="zh-CN"/>
        </w:rPr>
        <w:t>Biol</w:t>
      </w:r>
      <w:proofErr w:type="spellEnd"/>
      <w:r w:rsidRPr="000C76F3">
        <w:rPr>
          <w:rFonts w:ascii="Book Antiqua" w:eastAsia="SimSun" w:hAnsi="Book Antiqua"/>
          <w:kern w:val="2"/>
          <w:sz w:val="24"/>
          <w:szCs w:val="24"/>
          <w:lang w:eastAsia="zh-CN"/>
        </w:rPr>
        <w:t xml:space="preserve"> 2013; </w:t>
      </w:r>
      <w:r w:rsidRPr="000C76F3">
        <w:rPr>
          <w:rFonts w:ascii="Book Antiqua" w:eastAsia="SimSun" w:hAnsi="Book Antiqua"/>
          <w:b/>
          <w:kern w:val="2"/>
          <w:sz w:val="24"/>
          <w:szCs w:val="24"/>
          <w:lang w:eastAsia="zh-CN"/>
        </w:rPr>
        <w:t>2</w:t>
      </w:r>
      <w:r w:rsidRPr="000C76F3">
        <w:rPr>
          <w:rFonts w:ascii="Book Antiqua" w:eastAsia="SimSun" w:hAnsi="Book Antiqua"/>
          <w:kern w:val="2"/>
          <w:sz w:val="24"/>
          <w:szCs w:val="24"/>
          <w:lang w:eastAsia="zh-CN"/>
        </w:rPr>
        <w:t>: [PMID: 25419493 DOI: 10.4172/2167-0897.1000118]</w:t>
      </w:r>
    </w:p>
    <w:p w14:paraId="37F92F9B"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33 </w:t>
      </w:r>
      <w:proofErr w:type="spellStart"/>
      <w:r w:rsidRPr="000C76F3">
        <w:rPr>
          <w:rFonts w:ascii="Book Antiqua" w:eastAsia="SimSun" w:hAnsi="Book Antiqua"/>
          <w:b/>
          <w:kern w:val="2"/>
          <w:sz w:val="24"/>
          <w:szCs w:val="24"/>
          <w:lang w:eastAsia="zh-CN"/>
        </w:rPr>
        <w:t>Herasevich</w:t>
      </w:r>
      <w:proofErr w:type="spellEnd"/>
      <w:r w:rsidRPr="000C76F3">
        <w:rPr>
          <w:rFonts w:ascii="Book Antiqua" w:eastAsia="SimSun" w:hAnsi="Book Antiqua"/>
          <w:b/>
          <w:kern w:val="2"/>
          <w:sz w:val="24"/>
          <w:szCs w:val="24"/>
          <w:lang w:eastAsia="zh-CN"/>
        </w:rPr>
        <w:t xml:space="preserve"> V</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Tsapenko</w:t>
      </w:r>
      <w:proofErr w:type="spellEnd"/>
      <w:r w:rsidRPr="000C76F3">
        <w:rPr>
          <w:rFonts w:ascii="Book Antiqua" w:eastAsia="SimSun" w:hAnsi="Book Antiqua"/>
          <w:kern w:val="2"/>
          <w:sz w:val="24"/>
          <w:szCs w:val="24"/>
          <w:lang w:eastAsia="zh-CN"/>
        </w:rPr>
        <w:t xml:space="preserve"> M, </w:t>
      </w:r>
      <w:proofErr w:type="spellStart"/>
      <w:r w:rsidRPr="000C76F3">
        <w:rPr>
          <w:rFonts w:ascii="Book Antiqua" w:eastAsia="SimSun" w:hAnsi="Book Antiqua"/>
          <w:kern w:val="2"/>
          <w:sz w:val="24"/>
          <w:szCs w:val="24"/>
          <w:lang w:eastAsia="zh-CN"/>
        </w:rPr>
        <w:t>Kojicic</w:t>
      </w:r>
      <w:proofErr w:type="spellEnd"/>
      <w:r w:rsidRPr="000C76F3">
        <w:rPr>
          <w:rFonts w:ascii="Book Antiqua" w:eastAsia="SimSun" w:hAnsi="Book Antiqua"/>
          <w:kern w:val="2"/>
          <w:sz w:val="24"/>
          <w:szCs w:val="24"/>
          <w:lang w:eastAsia="zh-CN"/>
        </w:rPr>
        <w:t xml:space="preserve"> M, Ahmed A, Kashyap R, Venkata C, </w:t>
      </w:r>
      <w:proofErr w:type="spellStart"/>
      <w:r w:rsidRPr="000C76F3">
        <w:rPr>
          <w:rFonts w:ascii="Book Antiqua" w:eastAsia="SimSun" w:hAnsi="Book Antiqua"/>
          <w:kern w:val="2"/>
          <w:sz w:val="24"/>
          <w:szCs w:val="24"/>
          <w:lang w:eastAsia="zh-CN"/>
        </w:rPr>
        <w:t>Shahjehan</w:t>
      </w:r>
      <w:proofErr w:type="spellEnd"/>
      <w:r w:rsidRPr="000C76F3">
        <w:rPr>
          <w:rFonts w:ascii="Book Antiqua" w:eastAsia="SimSun" w:hAnsi="Book Antiqua"/>
          <w:kern w:val="2"/>
          <w:sz w:val="24"/>
          <w:szCs w:val="24"/>
          <w:lang w:eastAsia="zh-CN"/>
        </w:rPr>
        <w:t xml:space="preserve"> K, Thakur SJ, Pickering BW, Zhang J, </w:t>
      </w:r>
      <w:proofErr w:type="spellStart"/>
      <w:r w:rsidRPr="000C76F3">
        <w:rPr>
          <w:rFonts w:ascii="Book Antiqua" w:eastAsia="SimSun" w:hAnsi="Book Antiqua"/>
          <w:kern w:val="2"/>
          <w:sz w:val="24"/>
          <w:szCs w:val="24"/>
          <w:lang w:eastAsia="zh-CN"/>
        </w:rPr>
        <w:t>Hubmayr</w:t>
      </w:r>
      <w:proofErr w:type="spellEnd"/>
      <w:r w:rsidRPr="000C76F3">
        <w:rPr>
          <w:rFonts w:ascii="Book Antiqua" w:eastAsia="SimSun" w:hAnsi="Book Antiqua"/>
          <w:kern w:val="2"/>
          <w:sz w:val="24"/>
          <w:szCs w:val="24"/>
          <w:lang w:eastAsia="zh-CN"/>
        </w:rPr>
        <w:t xml:space="preserve"> RD, Gajic O. Limiting ventilator-induced lung injury through individual electronic medical record surveillance. </w:t>
      </w:r>
      <w:proofErr w:type="spellStart"/>
      <w:r w:rsidRPr="000C76F3">
        <w:rPr>
          <w:rFonts w:ascii="Book Antiqua" w:eastAsia="SimSun" w:hAnsi="Book Antiqua"/>
          <w:i/>
          <w:kern w:val="2"/>
          <w:sz w:val="24"/>
          <w:szCs w:val="24"/>
          <w:lang w:eastAsia="zh-CN"/>
        </w:rPr>
        <w:t>Crit</w:t>
      </w:r>
      <w:proofErr w:type="spellEnd"/>
      <w:r w:rsidRPr="000C76F3">
        <w:rPr>
          <w:rFonts w:ascii="Book Antiqua" w:eastAsia="SimSun" w:hAnsi="Book Antiqua"/>
          <w:i/>
          <w:kern w:val="2"/>
          <w:sz w:val="24"/>
          <w:szCs w:val="24"/>
          <w:lang w:eastAsia="zh-CN"/>
        </w:rPr>
        <w:t xml:space="preserve"> Care Med</w:t>
      </w:r>
      <w:r w:rsidRPr="000C76F3">
        <w:rPr>
          <w:rFonts w:ascii="Book Antiqua" w:eastAsia="SimSun" w:hAnsi="Book Antiqua"/>
          <w:kern w:val="2"/>
          <w:sz w:val="24"/>
          <w:szCs w:val="24"/>
          <w:lang w:eastAsia="zh-CN"/>
        </w:rPr>
        <w:t xml:space="preserve"> 2011; </w:t>
      </w:r>
      <w:r w:rsidRPr="000C76F3">
        <w:rPr>
          <w:rFonts w:ascii="Book Antiqua" w:eastAsia="SimSun" w:hAnsi="Book Antiqua"/>
          <w:b/>
          <w:kern w:val="2"/>
          <w:sz w:val="24"/>
          <w:szCs w:val="24"/>
          <w:lang w:eastAsia="zh-CN"/>
        </w:rPr>
        <w:t>39</w:t>
      </w:r>
      <w:r w:rsidRPr="000C76F3">
        <w:rPr>
          <w:rFonts w:ascii="Book Antiqua" w:eastAsia="SimSun" w:hAnsi="Book Antiqua"/>
          <w:kern w:val="2"/>
          <w:sz w:val="24"/>
          <w:szCs w:val="24"/>
          <w:lang w:eastAsia="zh-CN"/>
        </w:rPr>
        <w:t>: 34-39 [PMID: 20959788 DOI: 10.1097/CCM.0b013e3181fa4184]</w:t>
      </w:r>
    </w:p>
    <w:p w14:paraId="6DA430D0"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34 </w:t>
      </w:r>
      <w:r w:rsidRPr="000C76F3">
        <w:rPr>
          <w:rFonts w:ascii="Book Antiqua" w:eastAsia="SimSun" w:hAnsi="Book Antiqua"/>
          <w:b/>
          <w:kern w:val="2"/>
          <w:sz w:val="24"/>
          <w:szCs w:val="24"/>
          <w:lang w:eastAsia="zh-CN"/>
        </w:rPr>
        <w:t>Giannini HM</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Ginestra</w:t>
      </w:r>
      <w:proofErr w:type="spellEnd"/>
      <w:r w:rsidRPr="000C76F3">
        <w:rPr>
          <w:rFonts w:ascii="Book Antiqua" w:eastAsia="SimSun" w:hAnsi="Book Antiqua"/>
          <w:kern w:val="2"/>
          <w:sz w:val="24"/>
          <w:szCs w:val="24"/>
          <w:lang w:eastAsia="zh-CN"/>
        </w:rPr>
        <w:t xml:space="preserve"> JC, </w:t>
      </w:r>
      <w:proofErr w:type="spellStart"/>
      <w:r w:rsidRPr="000C76F3">
        <w:rPr>
          <w:rFonts w:ascii="Book Antiqua" w:eastAsia="SimSun" w:hAnsi="Book Antiqua"/>
          <w:kern w:val="2"/>
          <w:sz w:val="24"/>
          <w:szCs w:val="24"/>
          <w:lang w:eastAsia="zh-CN"/>
        </w:rPr>
        <w:t>Chivers</w:t>
      </w:r>
      <w:proofErr w:type="spellEnd"/>
      <w:r w:rsidRPr="000C76F3">
        <w:rPr>
          <w:rFonts w:ascii="Book Antiqua" w:eastAsia="SimSun" w:hAnsi="Book Antiqua"/>
          <w:kern w:val="2"/>
          <w:sz w:val="24"/>
          <w:szCs w:val="24"/>
          <w:lang w:eastAsia="zh-CN"/>
        </w:rPr>
        <w:t xml:space="preserve"> C, </w:t>
      </w:r>
      <w:proofErr w:type="spellStart"/>
      <w:r w:rsidRPr="000C76F3">
        <w:rPr>
          <w:rFonts w:ascii="Book Antiqua" w:eastAsia="SimSun" w:hAnsi="Book Antiqua"/>
          <w:kern w:val="2"/>
          <w:sz w:val="24"/>
          <w:szCs w:val="24"/>
          <w:lang w:eastAsia="zh-CN"/>
        </w:rPr>
        <w:t>Draugelis</w:t>
      </w:r>
      <w:proofErr w:type="spellEnd"/>
      <w:r w:rsidRPr="000C76F3">
        <w:rPr>
          <w:rFonts w:ascii="Book Antiqua" w:eastAsia="SimSun" w:hAnsi="Book Antiqua"/>
          <w:kern w:val="2"/>
          <w:sz w:val="24"/>
          <w:szCs w:val="24"/>
          <w:lang w:eastAsia="zh-CN"/>
        </w:rPr>
        <w:t xml:space="preserve"> M, </w:t>
      </w:r>
      <w:proofErr w:type="spellStart"/>
      <w:r w:rsidRPr="000C76F3">
        <w:rPr>
          <w:rFonts w:ascii="Book Antiqua" w:eastAsia="SimSun" w:hAnsi="Book Antiqua"/>
          <w:kern w:val="2"/>
          <w:sz w:val="24"/>
          <w:szCs w:val="24"/>
          <w:lang w:eastAsia="zh-CN"/>
        </w:rPr>
        <w:t>Hanish</w:t>
      </w:r>
      <w:proofErr w:type="spellEnd"/>
      <w:r w:rsidRPr="000C76F3">
        <w:rPr>
          <w:rFonts w:ascii="Book Antiqua" w:eastAsia="SimSun" w:hAnsi="Book Antiqua"/>
          <w:kern w:val="2"/>
          <w:sz w:val="24"/>
          <w:szCs w:val="24"/>
          <w:lang w:eastAsia="zh-CN"/>
        </w:rPr>
        <w:t xml:space="preserve"> A, </w:t>
      </w:r>
      <w:proofErr w:type="spellStart"/>
      <w:r w:rsidRPr="000C76F3">
        <w:rPr>
          <w:rFonts w:ascii="Book Antiqua" w:eastAsia="SimSun" w:hAnsi="Book Antiqua"/>
          <w:kern w:val="2"/>
          <w:sz w:val="24"/>
          <w:szCs w:val="24"/>
          <w:lang w:eastAsia="zh-CN"/>
        </w:rPr>
        <w:t>Schweickert</w:t>
      </w:r>
      <w:proofErr w:type="spellEnd"/>
      <w:r w:rsidRPr="000C76F3">
        <w:rPr>
          <w:rFonts w:ascii="Book Antiqua" w:eastAsia="SimSun" w:hAnsi="Book Antiqua"/>
          <w:kern w:val="2"/>
          <w:sz w:val="24"/>
          <w:szCs w:val="24"/>
          <w:lang w:eastAsia="zh-CN"/>
        </w:rPr>
        <w:t xml:space="preserve"> WD, Fuchs BD, Meadows L, Lynch M, Donnelly PJ, Pavan K, Fishman NO, Hanson CW 3rd, </w:t>
      </w:r>
      <w:proofErr w:type="spellStart"/>
      <w:r w:rsidRPr="000C76F3">
        <w:rPr>
          <w:rFonts w:ascii="Book Antiqua" w:eastAsia="SimSun" w:hAnsi="Book Antiqua"/>
          <w:kern w:val="2"/>
          <w:sz w:val="24"/>
          <w:szCs w:val="24"/>
          <w:lang w:eastAsia="zh-CN"/>
        </w:rPr>
        <w:t>Umscheid</w:t>
      </w:r>
      <w:proofErr w:type="spellEnd"/>
      <w:r w:rsidRPr="000C76F3">
        <w:rPr>
          <w:rFonts w:ascii="Book Antiqua" w:eastAsia="SimSun" w:hAnsi="Book Antiqua"/>
          <w:kern w:val="2"/>
          <w:sz w:val="24"/>
          <w:szCs w:val="24"/>
          <w:lang w:eastAsia="zh-CN"/>
        </w:rPr>
        <w:t xml:space="preserve"> CA. A Machine Learning Algorithm to Predict Severe Sepsis and Septic Shock: Development, Implementation, and Impact on Clinical Practice. </w:t>
      </w:r>
      <w:proofErr w:type="spellStart"/>
      <w:r w:rsidRPr="000C76F3">
        <w:rPr>
          <w:rFonts w:ascii="Book Antiqua" w:eastAsia="SimSun" w:hAnsi="Book Antiqua"/>
          <w:i/>
          <w:kern w:val="2"/>
          <w:sz w:val="24"/>
          <w:szCs w:val="24"/>
          <w:lang w:eastAsia="zh-CN"/>
        </w:rPr>
        <w:t>Crit</w:t>
      </w:r>
      <w:proofErr w:type="spellEnd"/>
      <w:r w:rsidRPr="000C76F3">
        <w:rPr>
          <w:rFonts w:ascii="Book Antiqua" w:eastAsia="SimSun" w:hAnsi="Book Antiqua"/>
          <w:i/>
          <w:kern w:val="2"/>
          <w:sz w:val="24"/>
          <w:szCs w:val="24"/>
          <w:lang w:eastAsia="zh-CN"/>
        </w:rPr>
        <w:t xml:space="preserve"> Care Med</w:t>
      </w:r>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47</w:t>
      </w:r>
      <w:r w:rsidRPr="000C76F3">
        <w:rPr>
          <w:rFonts w:ascii="Book Antiqua" w:eastAsia="SimSun" w:hAnsi="Book Antiqua"/>
          <w:kern w:val="2"/>
          <w:sz w:val="24"/>
          <w:szCs w:val="24"/>
          <w:lang w:eastAsia="zh-CN"/>
        </w:rPr>
        <w:t>: 1485-1492 [PMID: 31389839 DOI: 10.1097/CCM.0000000000003891]</w:t>
      </w:r>
    </w:p>
    <w:p w14:paraId="4EF17DCB"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35 </w:t>
      </w:r>
      <w:r w:rsidRPr="000C76F3">
        <w:rPr>
          <w:rFonts w:ascii="Book Antiqua" w:eastAsia="SimSun" w:hAnsi="Book Antiqua"/>
          <w:b/>
          <w:kern w:val="2"/>
          <w:sz w:val="24"/>
          <w:szCs w:val="24"/>
          <w:lang w:eastAsia="zh-CN"/>
        </w:rPr>
        <w:t>Gao Y,</w:t>
      </w:r>
      <w:r w:rsidRPr="000C76F3">
        <w:rPr>
          <w:rFonts w:ascii="Book Antiqua" w:eastAsia="SimSun" w:hAnsi="Book Antiqua"/>
          <w:kern w:val="2"/>
          <w:sz w:val="24"/>
          <w:szCs w:val="24"/>
          <w:lang w:eastAsia="zh-CN"/>
        </w:rPr>
        <w:t xml:space="preserve"> Xu A, Hu PJH, Cheng TH. Incorporating association rule networks in feature category-weighted naive Bayes model to support weaning decision making. </w:t>
      </w:r>
      <w:proofErr w:type="spellStart"/>
      <w:r w:rsidRPr="000C76F3">
        <w:rPr>
          <w:rFonts w:ascii="Book Antiqua" w:eastAsia="SimSun" w:hAnsi="Book Antiqua"/>
          <w:i/>
          <w:kern w:val="2"/>
          <w:sz w:val="24"/>
          <w:szCs w:val="24"/>
          <w:lang w:eastAsia="zh-CN"/>
        </w:rPr>
        <w:t>Decis</w:t>
      </w:r>
      <w:proofErr w:type="spellEnd"/>
      <w:r w:rsidRPr="000C76F3">
        <w:rPr>
          <w:rFonts w:ascii="Book Antiqua" w:eastAsia="SimSun" w:hAnsi="Book Antiqua"/>
          <w:i/>
          <w:kern w:val="2"/>
          <w:sz w:val="24"/>
          <w:szCs w:val="24"/>
          <w:lang w:eastAsia="zh-CN"/>
        </w:rPr>
        <w:t xml:space="preserve"> Support </w:t>
      </w:r>
      <w:proofErr w:type="spellStart"/>
      <w:r w:rsidRPr="000C76F3">
        <w:rPr>
          <w:rFonts w:ascii="Book Antiqua" w:eastAsia="SimSun" w:hAnsi="Book Antiqua"/>
          <w:i/>
          <w:kern w:val="2"/>
          <w:sz w:val="24"/>
          <w:szCs w:val="24"/>
          <w:lang w:eastAsia="zh-CN"/>
        </w:rPr>
        <w:t>Syst</w:t>
      </w:r>
      <w:proofErr w:type="spellEnd"/>
      <w:r w:rsidRPr="000C76F3">
        <w:rPr>
          <w:rFonts w:ascii="Book Antiqua" w:eastAsia="SimSun" w:hAnsi="Book Antiqua"/>
          <w:i/>
          <w:kern w:val="2"/>
          <w:sz w:val="24"/>
          <w:szCs w:val="24"/>
          <w:lang w:eastAsia="zh-CN"/>
        </w:rPr>
        <w:t xml:space="preserve"> </w:t>
      </w:r>
      <w:r w:rsidRPr="000C76F3">
        <w:rPr>
          <w:rFonts w:ascii="Book Antiqua" w:eastAsia="SimSun" w:hAnsi="Book Antiqua"/>
          <w:kern w:val="2"/>
          <w:sz w:val="24"/>
          <w:szCs w:val="24"/>
          <w:lang w:eastAsia="zh-CN"/>
        </w:rPr>
        <w:t xml:space="preserve">2017; </w:t>
      </w:r>
      <w:r w:rsidRPr="000C76F3">
        <w:rPr>
          <w:rFonts w:ascii="Book Antiqua" w:eastAsia="SimSun" w:hAnsi="Book Antiqua"/>
          <w:b/>
          <w:kern w:val="2"/>
          <w:sz w:val="24"/>
          <w:szCs w:val="24"/>
          <w:lang w:eastAsia="zh-CN"/>
        </w:rPr>
        <w:t>96</w:t>
      </w:r>
      <w:r w:rsidRPr="000C76F3">
        <w:rPr>
          <w:rFonts w:ascii="Book Antiqua" w:eastAsia="SimSun" w:hAnsi="Book Antiqua"/>
          <w:kern w:val="2"/>
          <w:sz w:val="24"/>
          <w:szCs w:val="24"/>
          <w:lang w:eastAsia="zh-CN"/>
        </w:rPr>
        <w:t>: 27-38 [DOI: 10.1016/j.dss.2017.01.007]</w:t>
      </w:r>
    </w:p>
    <w:p w14:paraId="2173B3AF"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36 </w:t>
      </w:r>
      <w:r w:rsidRPr="000C76F3">
        <w:rPr>
          <w:rFonts w:ascii="Book Antiqua" w:eastAsia="SimSun" w:hAnsi="Book Antiqua"/>
          <w:b/>
          <w:kern w:val="2"/>
          <w:sz w:val="24"/>
          <w:szCs w:val="24"/>
          <w:lang w:eastAsia="zh-CN"/>
        </w:rPr>
        <w:t>Rojas JC</w:t>
      </w:r>
      <w:r w:rsidRPr="000C76F3">
        <w:rPr>
          <w:rFonts w:ascii="Book Antiqua" w:eastAsia="SimSun" w:hAnsi="Book Antiqua"/>
          <w:kern w:val="2"/>
          <w:sz w:val="24"/>
          <w:szCs w:val="24"/>
          <w:lang w:eastAsia="zh-CN"/>
        </w:rPr>
        <w:t xml:space="preserve">, Carey KA, Edelson DP, Venable LR, Howell MD, </w:t>
      </w:r>
      <w:proofErr w:type="spellStart"/>
      <w:r w:rsidRPr="000C76F3">
        <w:rPr>
          <w:rFonts w:ascii="Book Antiqua" w:eastAsia="SimSun" w:hAnsi="Book Antiqua"/>
          <w:kern w:val="2"/>
          <w:sz w:val="24"/>
          <w:szCs w:val="24"/>
          <w:lang w:eastAsia="zh-CN"/>
        </w:rPr>
        <w:t>Churpek</w:t>
      </w:r>
      <w:proofErr w:type="spellEnd"/>
      <w:r w:rsidRPr="000C76F3">
        <w:rPr>
          <w:rFonts w:ascii="Book Antiqua" w:eastAsia="SimSun" w:hAnsi="Book Antiqua"/>
          <w:kern w:val="2"/>
          <w:sz w:val="24"/>
          <w:szCs w:val="24"/>
          <w:lang w:eastAsia="zh-CN"/>
        </w:rPr>
        <w:t xml:space="preserve"> MM. Predicting Intensive Care Unit Readmission with Machine Learning Using Electronic Health Record Data. </w:t>
      </w:r>
      <w:r w:rsidRPr="000C76F3">
        <w:rPr>
          <w:rFonts w:ascii="Book Antiqua" w:eastAsia="SimSun" w:hAnsi="Book Antiqua"/>
          <w:i/>
          <w:kern w:val="2"/>
          <w:sz w:val="24"/>
          <w:szCs w:val="24"/>
          <w:lang w:eastAsia="zh-CN"/>
        </w:rPr>
        <w:t xml:space="preserve">Ann Am </w:t>
      </w:r>
      <w:proofErr w:type="spellStart"/>
      <w:r w:rsidRPr="000C76F3">
        <w:rPr>
          <w:rFonts w:ascii="Book Antiqua" w:eastAsia="SimSun" w:hAnsi="Book Antiqua"/>
          <w:i/>
          <w:kern w:val="2"/>
          <w:sz w:val="24"/>
          <w:szCs w:val="24"/>
          <w:lang w:eastAsia="zh-CN"/>
        </w:rPr>
        <w:t>Thorac</w:t>
      </w:r>
      <w:proofErr w:type="spellEnd"/>
      <w:r w:rsidRPr="000C76F3">
        <w:rPr>
          <w:rFonts w:ascii="Book Antiqua" w:eastAsia="SimSun" w:hAnsi="Book Antiqua"/>
          <w:i/>
          <w:kern w:val="2"/>
          <w:sz w:val="24"/>
          <w:szCs w:val="24"/>
          <w:lang w:eastAsia="zh-CN"/>
        </w:rPr>
        <w:t xml:space="preserve"> </w:t>
      </w:r>
      <w:proofErr w:type="spellStart"/>
      <w:r w:rsidRPr="000C76F3">
        <w:rPr>
          <w:rFonts w:ascii="Book Antiqua" w:eastAsia="SimSun" w:hAnsi="Book Antiqua"/>
          <w:i/>
          <w:kern w:val="2"/>
          <w:sz w:val="24"/>
          <w:szCs w:val="24"/>
          <w:lang w:eastAsia="zh-CN"/>
        </w:rPr>
        <w:t>Soc</w:t>
      </w:r>
      <w:proofErr w:type="spellEnd"/>
      <w:r w:rsidRPr="000C76F3">
        <w:rPr>
          <w:rFonts w:ascii="Book Antiqua" w:eastAsia="SimSun" w:hAnsi="Book Antiqua"/>
          <w:kern w:val="2"/>
          <w:sz w:val="24"/>
          <w:szCs w:val="24"/>
          <w:lang w:eastAsia="zh-CN"/>
        </w:rPr>
        <w:t xml:space="preserve"> 2018; </w:t>
      </w:r>
      <w:r w:rsidRPr="000C76F3">
        <w:rPr>
          <w:rFonts w:ascii="Book Antiqua" w:eastAsia="SimSun" w:hAnsi="Book Antiqua"/>
          <w:b/>
          <w:kern w:val="2"/>
          <w:sz w:val="24"/>
          <w:szCs w:val="24"/>
          <w:lang w:eastAsia="zh-CN"/>
        </w:rPr>
        <w:t>15</w:t>
      </w:r>
      <w:r w:rsidRPr="000C76F3">
        <w:rPr>
          <w:rFonts w:ascii="Book Antiqua" w:eastAsia="SimSun" w:hAnsi="Book Antiqua"/>
          <w:kern w:val="2"/>
          <w:sz w:val="24"/>
          <w:szCs w:val="24"/>
          <w:lang w:eastAsia="zh-CN"/>
        </w:rPr>
        <w:t>: 846-853 [PMID: 29787309 DOI: 10.1513/AnnalsATS.201710-787OC]</w:t>
      </w:r>
    </w:p>
    <w:p w14:paraId="6EC0F95E"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37 </w:t>
      </w:r>
      <w:r w:rsidRPr="000C76F3">
        <w:rPr>
          <w:rFonts w:ascii="Book Antiqua" w:eastAsia="SimSun" w:hAnsi="Book Antiqua"/>
          <w:b/>
          <w:kern w:val="2"/>
          <w:sz w:val="24"/>
          <w:szCs w:val="24"/>
          <w:lang w:eastAsia="zh-CN"/>
        </w:rPr>
        <w:t>Zhang Z</w:t>
      </w:r>
      <w:r w:rsidRPr="000C76F3">
        <w:rPr>
          <w:rFonts w:ascii="Book Antiqua" w:eastAsia="SimSun" w:hAnsi="Book Antiqua"/>
          <w:kern w:val="2"/>
          <w:sz w:val="24"/>
          <w:szCs w:val="24"/>
          <w:lang w:eastAsia="zh-CN"/>
        </w:rPr>
        <w:t xml:space="preserve">, Ho KM, Hong Y. Machine learning for the prediction of volume </w:t>
      </w:r>
      <w:r w:rsidRPr="000C76F3">
        <w:rPr>
          <w:rFonts w:ascii="Book Antiqua" w:eastAsia="SimSun" w:hAnsi="Book Antiqua"/>
          <w:kern w:val="2"/>
          <w:sz w:val="24"/>
          <w:szCs w:val="24"/>
          <w:lang w:eastAsia="zh-CN"/>
        </w:rPr>
        <w:lastRenderedPageBreak/>
        <w:t xml:space="preserve">responsiveness in patients with oliguric acute kidney injury in critical care. </w:t>
      </w:r>
      <w:proofErr w:type="spellStart"/>
      <w:r w:rsidRPr="000C76F3">
        <w:rPr>
          <w:rFonts w:ascii="Book Antiqua" w:eastAsia="SimSun" w:hAnsi="Book Antiqua"/>
          <w:i/>
          <w:kern w:val="2"/>
          <w:sz w:val="24"/>
          <w:szCs w:val="24"/>
          <w:lang w:eastAsia="zh-CN"/>
        </w:rPr>
        <w:t>Crit</w:t>
      </w:r>
      <w:proofErr w:type="spellEnd"/>
      <w:r w:rsidRPr="000C76F3">
        <w:rPr>
          <w:rFonts w:ascii="Book Antiqua" w:eastAsia="SimSun" w:hAnsi="Book Antiqua"/>
          <w:i/>
          <w:kern w:val="2"/>
          <w:sz w:val="24"/>
          <w:szCs w:val="24"/>
          <w:lang w:eastAsia="zh-CN"/>
        </w:rPr>
        <w:t xml:space="preserve"> Care</w:t>
      </w:r>
      <w:r w:rsidRPr="000C76F3">
        <w:rPr>
          <w:rFonts w:ascii="Book Antiqua" w:eastAsia="SimSun" w:hAnsi="Book Antiqua"/>
          <w:kern w:val="2"/>
          <w:sz w:val="24"/>
          <w:szCs w:val="24"/>
          <w:lang w:eastAsia="zh-CN"/>
        </w:rPr>
        <w:t xml:space="preserve"> 2019; </w:t>
      </w:r>
      <w:r w:rsidRPr="000C76F3">
        <w:rPr>
          <w:rFonts w:ascii="Book Antiqua" w:eastAsia="SimSun" w:hAnsi="Book Antiqua"/>
          <w:b/>
          <w:kern w:val="2"/>
          <w:sz w:val="24"/>
          <w:szCs w:val="24"/>
          <w:lang w:eastAsia="zh-CN"/>
        </w:rPr>
        <w:t>23</w:t>
      </w:r>
      <w:r w:rsidRPr="000C76F3">
        <w:rPr>
          <w:rFonts w:ascii="Book Antiqua" w:eastAsia="SimSun" w:hAnsi="Book Antiqua"/>
          <w:kern w:val="2"/>
          <w:sz w:val="24"/>
          <w:szCs w:val="24"/>
          <w:lang w:eastAsia="zh-CN"/>
        </w:rPr>
        <w:t>: 112 [PMID: 30961662 DOI: 10.1186/s13054-019-2411-z]</w:t>
      </w:r>
    </w:p>
    <w:p w14:paraId="7C2B7F36"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38 </w:t>
      </w:r>
      <w:r w:rsidRPr="000C76F3">
        <w:rPr>
          <w:rFonts w:ascii="Book Antiqua" w:eastAsia="SimSun" w:hAnsi="Book Antiqua"/>
          <w:b/>
          <w:kern w:val="2"/>
          <w:sz w:val="24"/>
          <w:szCs w:val="24"/>
          <w:lang w:eastAsia="zh-CN"/>
        </w:rPr>
        <w:t>Zheng B,</w:t>
      </w:r>
      <w:r w:rsidRPr="000C76F3">
        <w:rPr>
          <w:rFonts w:ascii="Book Antiqua" w:eastAsia="SimSun" w:hAnsi="Book Antiqua"/>
          <w:kern w:val="2"/>
          <w:sz w:val="24"/>
          <w:szCs w:val="24"/>
          <w:lang w:eastAsia="zh-CN"/>
        </w:rPr>
        <w:t xml:space="preserve"> Zhang J, Yoon SW, Lam SS, </w:t>
      </w:r>
      <w:proofErr w:type="spellStart"/>
      <w:r w:rsidRPr="000C76F3">
        <w:rPr>
          <w:rFonts w:ascii="Book Antiqua" w:eastAsia="SimSun" w:hAnsi="Book Antiqua"/>
          <w:kern w:val="2"/>
          <w:sz w:val="24"/>
          <w:szCs w:val="24"/>
          <w:lang w:eastAsia="zh-CN"/>
        </w:rPr>
        <w:t>Khasawneh</w:t>
      </w:r>
      <w:proofErr w:type="spellEnd"/>
      <w:r w:rsidRPr="000C76F3">
        <w:rPr>
          <w:rFonts w:ascii="Book Antiqua" w:eastAsia="SimSun" w:hAnsi="Book Antiqua"/>
          <w:kern w:val="2"/>
          <w:sz w:val="24"/>
          <w:szCs w:val="24"/>
          <w:lang w:eastAsia="zh-CN"/>
        </w:rPr>
        <w:t xml:space="preserve"> M, </w:t>
      </w:r>
      <w:proofErr w:type="spellStart"/>
      <w:r w:rsidRPr="000C76F3">
        <w:rPr>
          <w:rFonts w:ascii="Book Antiqua" w:eastAsia="SimSun" w:hAnsi="Book Antiqua"/>
          <w:kern w:val="2"/>
          <w:sz w:val="24"/>
          <w:szCs w:val="24"/>
          <w:lang w:eastAsia="zh-CN"/>
        </w:rPr>
        <w:t>Poranki</w:t>
      </w:r>
      <w:proofErr w:type="spellEnd"/>
      <w:r w:rsidRPr="000C76F3">
        <w:rPr>
          <w:rFonts w:ascii="Book Antiqua" w:eastAsia="SimSun" w:hAnsi="Book Antiqua"/>
          <w:kern w:val="2"/>
          <w:sz w:val="24"/>
          <w:szCs w:val="24"/>
          <w:lang w:eastAsia="zh-CN"/>
        </w:rPr>
        <w:t xml:space="preserve"> S. Predictive modeling of hospital readmissions using metaheuristics and data mining. </w:t>
      </w:r>
      <w:r w:rsidRPr="000C76F3">
        <w:rPr>
          <w:rFonts w:ascii="Book Antiqua" w:eastAsia="SimSun" w:hAnsi="Book Antiqua"/>
          <w:i/>
          <w:kern w:val="2"/>
          <w:sz w:val="24"/>
          <w:szCs w:val="24"/>
          <w:lang w:eastAsia="zh-CN"/>
        </w:rPr>
        <w:t xml:space="preserve">Expert Sys </w:t>
      </w:r>
      <w:proofErr w:type="spellStart"/>
      <w:r w:rsidRPr="000C76F3">
        <w:rPr>
          <w:rFonts w:ascii="Book Antiqua" w:eastAsia="SimSun" w:hAnsi="Book Antiqua"/>
          <w:i/>
          <w:kern w:val="2"/>
          <w:sz w:val="24"/>
          <w:szCs w:val="24"/>
          <w:lang w:eastAsia="zh-CN"/>
        </w:rPr>
        <w:t>Appl</w:t>
      </w:r>
      <w:proofErr w:type="spellEnd"/>
      <w:r w:rsidRPr="000C76F3">
        <w:rPr>
          <w:rFonts w:ascii="Book Antiqua" w:eastAsia="SimSun" w:hAnsi="Book Antiqua"/>
          <w:i/>
          <w:kern w:val="2"/>
          <w:sz w:val="24"/>
          <w:szCs w:val="24"/>
          <w:lang w:eastAsia="zh-CN"/>
        </w:rPr>
        <w:t xml:space="preserve"> </w:t>
      </w:r>
      <w:r w:rsidRPr="000C76F3">
        <w:rPr>
          <w:rFonts w:ascii="Book Antiqua" w:eastAsia="SimSun" w:hAnsi="Book Antiqua"/>
          <w:kern w:val="2"/>
          <w:sz w:val="24"/>
          <w:szCs w:val="24"/>
          <w:lang w:eastAsia="zh-CN"/>
        </w:rPr>
        <w:t>2015;</w:t>
      </w:r>
      <w:r w:rsidRPr="000C76F3">
        <w:rPr>
          <w:rFonts w:ascii="Book Antiqua" w:eastAsia="SimSun" w:hAnsi="Book Antiqua"/>
          <w:b/>
          <w:kern w:val="2"/>
          <w:sz w:val="24"/>
          <w:szCs w:val="24"/>
          <w:lang w:eastAsia="zh-CN"/>
        </w:rPr>
        <w:t xml:space="preserve"> 42</w:t>
      </w:r>
      <w:r w:rsidRPr="000C76F3">
        <w:rPr>
          <w:rFonts w:ascii="Book Antiqua" w:eastAsia="SimSun" w:hAnsi="Book Antiqua"/>
          <w:kern w:val="2"/>
          <w:sz w:val="24"/>
          <w:szCs w:val="24"/>
          <w:lang w:eastAsia="zh-CN"/>
        </w:rPr>
        <w:t>: 7110-120 [DOI: 10.1016/j.eswa.2015.04.066]</w:t>
      </w:r>
    </w:p>
    <w:p w14:paraId="2BBC2265"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39 </w:t>
      </w:r>
      <w:r w:rsidRPr="000C76F3">
        <w:rPr>
          <w:rFonts w:ascii="Book Antiqua" w:eastAsia="SimSun" w:hAnsi="Book Antiqua"/>
          <w:b/>
          <w:kern w:val="2"/>
          <w:sz w:val="24"/>
          <w:szCs w:val="24"/>
          <w:lang w:eastAsia="zh-CN"/>
        </w:rPr>
        <w:t>Deng X</w:t>
      </w:r>
      <w:r w:rsidRPr="000C76F3">
        <w:rPr>
          <w:rFonts w:ascii="Book Antiqua" w:eastAsia="SimSun" w:hAnsi="Book Antiqua"/>
          <w:kern w:val="2"/>
          <w:sz w:val="24"/>
          <w:szCs w:val="24"/>
          <w:lang w:eastAsia="zh-CN"/>
        </w:rPr>
        <w:t xml:space="preserve">, Yu T, Hu A. Predicting the Risk for Hospital-Acquired Pressure Ulcers in Critical Care Patients. </w:t>
      </w:r>
      <w:proofErr w:type="spellStart"/>
      <w:r w:rsidRPr="000C76F3">
        <w:rPr>
          <w:rFonts w:ascii="Book Antiqua" w:eastAsia="SimSun" w:hAnsi="Book Antiqua"/>
          <w:i/>
          <w:kern w:val="2"/>
          <w:sz w:val="24"/>
          <w:szCs w:val="24"/>
          <w:lang w:eastAsia="zh-CN"/>
        </w:rPr>
        <w:t>Crit</w:t>
      </w:r>
      <w:proofErr w:type="spellEnd"/>
      <w:r w:rsidRPr="000C76F3">
        <w:rPr>
          <w:rFonts w:ascii="Book Antiqua" w:eastAsia="SimSun" w:hAnsi="Book Antiqua"/>
          <w:i/>
          <w:kern w:val="2"/>
          <w:sz w:val="24"/>
          <w:szCs w:val="24"/>
          <w:lang w:eastAsia="zh-CN"/>
        </w:rPr>
        <w:t xml:space="preserve"> Care Nurse</w:t>
      </w:r>
      <w:r w:rsidRPr="000C76F3">
        <w:rPr>
          <w:rFonts w:ascii="Book Antiqua" w:eastAsia="SimSun" w:hAnsi="Book Antiqua"/>
          <w:kern w:val="2"/>
          <w:sz w:val="24"/>
          <w:szCs w:val="24"/>
          <w:lang w:eastAsia="zh-CN"/>
        </w:rPr>
        <w:t xml:space="preserve"> 2017; </w:t>
      </w:r>
      <w:r w:rsidRPr="000C76F3">
        <w:rPr>
          <w:rFonts w:ascii="Book Antiqua" w:eastAsia="SimSun" w:hAnsi="Book Antiqua"/>
          <w:b/>
          <w:kern w:val="2"/>
          <w:sz w:val="24"/>
          <w:szCs w:val="24"/>
          <w:lang w:eastAsia="zh-CN"/>
        </w:rPr>
        <w:t>37</w:t>
      </w:r>
      <w:r w:rsidRPr="000C76F3">
        <w:rPr>
          <w:rFonts w:ascii="Book Antiqua" w:eastAsia="SimSun" w:hAnsi="Book Antiqua"/>
          <w:kern w:val="2"/>
          <w:sz w:val="24"/>
          <w:szCs w:val="24"/>
          <w:lang w:eastAsia="zh-CN"/>
        </w:rPr>
        <w:t>: e1-e11 [PMID: 28765361 DOI: 10.4037/ccn2017548]</w:t>
      </w:r>
    </w:p>
    <w:p w14:paraId="6B804632"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40 </w:t>
      </w:r>
      <w:r w:rsidRPr="000C76F3">
        <w:rPr>
          <w:rFonts w:ascii="Book Antiqua" w:eastAsia="SimSun" w:hAnsi="Book Antiqua"/>
          <w:b/>
          <w:kern w:val="2"/>
          <w:sz w:val="24"/>
          <w:szCs w:val="24"/>
          <w:lang w:eastAsia="zh-CN"/>
        </w:rPr>
        <w:t>Chen L</w:t>
      </w:r>
      <w:r w:rsidRPr="000C76F3">
        <w:rPr>
          <w:rFonts w:ascii="Book Antiqua" w:eastAsia="SimSun" w:hAnsi="Book Antiqua"/>
          <w:kern w:val="2"/>
          <w:sz w:val="24"/>
          <w:szCs w:val="24"/>
          <w:lang w:eastAsia="zh-CN"/>
        </w:rPr>
        <w:t xml:space="preserve">, </w:t>
      </w:r>
      <w:proofErr w:type="spellStart"/>
      <w:r w:rsidRPr="000C76F3">
        <w:rPr>
          <w:rFonts w:ascii="Book Antiqua" w:eastAsia="SimSun" w:hAnsi="Book Antiqua"/>
          <w:kern w:val="2"/>
          <w:sz w:val="24"/>
          <w:szCs w:val="24"/>
          <w:lang w:eastAsia="zh-CN"/>
        </w:rPr>
        <w:t>Dubrawski</w:t>
      </w:r>
      <w:proofErr w:type="spellEnd"/>
      <w:r w:rsidRPr="000C76F3">
        <w:rPr>
          <w:rFonts w:ascii="Book Antiqua" w:eastAsia="SimSun" w:hAnsi="Book Antiqua"/>
          <w:kern w:val="2"/>
          <w:sz w:val="24"/>
          <w:szCs w:val="24"/>
          <w:lang w:eastAsia="zh-CN"/>
        </w:rPr>
        <w:t xml:space="preserve"> A, Wang D, </w:t>
      </w:r>
      <w:proofErr w:type="spellStart"/>
      <w:r w:rsidRPr="000C76F3">
        <w:rPr>
          <w:rFonts w:ascii="Book Antiqua" w:eastAsia="SimSun" w:hAnsi="Book Antiqua"/>
          <w:kern w:val="2"/>
          <w:sz w:val="24"/>
          <w:szCs w:val="24"/>
          <w:lang w:eastAsia="zh-CN"/>
        </w:rPr>
        <w:t>Fiterau</w:t>
      </w:r>
      <w:proofErr w:type="spellEnd"/>
      <w:r w:rsidRPr="000C76F3">
        <w:rPr>
          <w:rFonts w:ascii="Book Antiqua" w:eastAsia="SimSun" w:hAnsi="Book Antiqua"/>
          <w:kern w:val="2"/>
          <w:sz w:val="24"/>
          <w:szCs w:val="24"/>
          <w:lang w:eastAsia="zh-CN"/>
        </w:rPr>
        <w:t xml:space="preserve"> M, </w:t>
      </w:r>
      <w:proofErr w:type="spellStart"/>
      <w:r w:rsidRPr="000C76F3">
        <w:rPr>
          <w:rFonts w:ascii="Book Antiqua" w:eastAsia="SimSun" w:hAnsi="Book Antiqua"/>
          <w:kern w:val="2"/>
          <w:sz w:val="24"/>
          <w:szCs w:val="24"/>
          <w:lang w:eastAsia="zh-CN"/>
        </w:rPr>
        <w:t>Guillame</w:t>
      </w:r>
      <w:proofErr w:type="spellEnd"/>
      <w:r w:rsidRPr="000C76F3">
        <w:rPr>
          <w:rFonts w:ascii="Book Antiqua" w:eastAsia="SimSun" w:hAnsi="Book Antiqua"/>
          <w:kern w:val="2"/>
          <w:sz w:val="24"/>
          <w:szCs w:val="24"/>
          <w:lang w:eastAsia="zh-CN"/>
        </w:rPr>
        <w:t xml:space="preserve">-Bert M, Bose E, </w:t>
      </w:r>
      <w:proofErr w:type="spellStart"/>
      <w:r w:rsidRPr="000C76F3">
        <w:rPr>
          <w:rFonts w:ascii="Book Antiqua" w:eastAsia="SimSun" w:hAnsi="Book Antiqua"/>
          <w:kern w:val="2"/>
          <w:sz w:val="24"/>
          <w:szCs w:val="24"/>
          <w:lang w:eastAsia="zh-CN"/>
        </w:rPr>
        <w:t>Kaynar</w:t>
      </w:r>
      <w:proofErr w:type="spellEnd"/>
      <w:r w:rsidRPr="000C76F3">
        <w:rPr>
          <w:rFonts w:ascii="Book Antiqua" w:eastAsia="SimSun" w:hAnsi="Book Antiqua"/>
          <w:kern w:val="2"/>
          <w:sz w:val="24"/>
          <w:szCs w:val="24"/>
          <w:lang w:eastAsia="zh-CN"/>
        </w:rPr>
        <w:t xml:space="preserve"> AM, Wallace DJ, </w:t>
      </w:r>
      <w:proofErr w:type="spellStart"/>
      <w:r w:rsidRPr="000C76F3">
        <w:rPr>
          <w:rFonts w:ascii="Book Antiqua" w:eastAsia="SimSun" w:hAnsi="Book Antiqua"/>
          <w:kern w:val="2"/>
          <w:sz w:val="24"/>
          <w:szCs w:val="24"/>
          <w:lang w:eastAsia="zh-CN"/>
        </w:rPr>
        <w:t>Guttendorf</w:t>
      </w:r>
      <w:proofErr w:type="spellEnd"/>
      <w:r w:rsidRPr="000C76F3">
        <w:rPr>
          <w:rFonts w:ascii="Book Antiqua" w:eastAsia="SimSun" w:hAnsi="Book Antiqua"/>
          <w:kern w:val="2"/>
          <w:sz w:val="24"/>
          <w:szCs w:val="24"/>
          <w:lang w:eastAsia="zh-CN"/>
        </w:rPr>
        <w:t xml:space="preserve"> J, Clermont G, Pinsky MR, </w:t>
      </w:r>
      <w:proofErr w:type="spellStart"/>
      <w:r w:rsidRPr="000C76F3">
        <w:rPr>
          <w:rFonts w:ascii="Book Antiqua" w:eastAsia="SimSun" w:hAnsi="Book Antiqua"/>
          <w:kern w:val="2"/>
          <w:sz w:val="24"/>
          <w:szCs w:val="24"/>
          <w:lang w:eastAsia="zh-CN"/>
        </w:rPr>
        <w:t>Hravnak</w:t>
      </w:r>
      <w:proofErr w:type="spellEnd"/>
      <w:r w:rsidRPr="000C76F3">
        <w:rPr>
          <w:rFonts w:ascii="Book Antiqua" w:eastAsia="SimSun" w:hAnsi="Book Antiqua"/>
          <w:kern w:val="2"/>
          <w:sz w:val="24"/>
          <w:szCs w:val="24"/>
          <w:lang w:eastAsia="zh-CN"/>
        </w:rPr>
        <w:t xml:space="preserve"> M. Using Supervised Machine Learning to Classify Real Alerts and Artifact in Online </w:t>
      </w:r>
      <w:proofErr w:type="spellStart"/>
      <w:r w:rsidRPr="000C76F3">
        <w:rPr>
          <w:rFonts w:ascii="Book Antiqua" w:eastAsia="SimSun" w:hAnsi="Book Antiqua"/>
          <w:kern w:val="2"/>
          <w:sz w:val="24"/>
          <w:szCs w:val="24"/>
          <w:lang w:eastAsia="zh-CN"/>
        </w:rPr>
        <w:t>Multisignal</w:t>
      </w:r>
      <w:proofErr w:type="spellEnd"/>
      <w:r w:rsidRPr="000C76F3">
        <w:rPr>
          <w:rFonts w:ascii="Book Antiqua" w:eastAsia="SimSun" w:hAnsi="Book Antiqua"/>
          <w:kern w:val="2"/>
          <w:sz w:val="24"/>
          <w:szCs w:val="24"/>
          <w:lang w:eastAsia="zh-CN"/>
        </w:rPr>
        <w:t xml:space="preserve"> Vital Sign Monitoring Data. </w:t>
      </w:r>
      <w:proofErr w:type="spellStart"/>
      <w:r w:rsidRPr="000C76F3">
        <w:rPr>
          <w:rFonts w:ascii="Book Antiqua" w:eastAsia="SimSun" w:hAnsi="Book Antiqua"/>
          <w:i/>
          <w:kern w:val="2"/>
          <w:sz w:val="24"/>
          <w:szCs w:val="24"/>
          <w:lang w:eastAsia="zh-CN"/>
        </w:rPr>
        <w:t>Crit</w:t>
      </w:r>
      <w:proofErr w:type="spellEnd"/>
      <w:r w:rsidRPr="000C76F3">
        <w:rPr>
          <w:rFonts w:ascii="Book Antiqua" w:eastAsia="SimSun" w:hAnsi="Book Antiqua"/>
          <w:i/>
          <w:kern w:val="2"/>
          <w:sz w:val="24"/>
          <w:szCs w:val="24"/>
          <w:lang w:eastAsia="zh-CN"/>
        </w:rPr>
        <w:t xml:space="preserve"> Care Med</w:t>
      </w:r>
      <w:r w:rsidRPr="000C76F3">
        <w:rPr>
          <w:rFonts w:ascii="Book Antiqua" w:eastAsia="SimSun" w:hAnsi="Book Antiqua"/>
          <w:kern w:val="2"/>
          <w:sz w:val="24"/>
          <w:szCs w:val="24"/>
          <w:lang w:eastAsia="zh-CN"/>
        </w:rPr>
        <w:t xml:space="preserve"> 2016; </w:t>
      </w:r>
      <w:r w:rsidRPr="000C76F3">
        <w:rPr>
          <w:rFonts w:ascii="Book Antiqua" w:eastAsia="SimSun" w:hAnsi="Book Antiqua"/>
          <w:b/>
          <w:kern w:val="2"/>
          <w:sz w:val="24"/>
          <w:szCs w:val="24"/>
          <w:lang w:eastAsia="zh-CN"/>
        </w:rPr>
        <w:t>44</w:t>
      </w:r>
      <w:r w:rsidRPr="000C76F3">
        <w:rPr>
          <w:rFonts w:ascii="Book Antiqua" w:eastAsia="SimSun" w:hAnsi="Book Antiqua"/>
          <w:kern w:val="2"/>
          <w:sz w:val="24"/>
          <w:szCs w:val="24"/>
          <w:lang w:eastAsia="zh-CN"/>
        </w:rPr>
        <w:t>: e456-e463 [PMID: 26992068 DOI: 10.1097/CCM.0000000000001660]</w:t>
      </w:r>
    </w:p>
    <w:p w14:paraId="3311CD46"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highlight w:val="yellow"/>
          <w:lang w:eastAsia="zh-CN"/>
        </w:rPr>
        <w:t xml:space="preserve">41 </w:t>
      </w:r>
      <w:r w:rsidRPr="000C76F3">
        <w:rPr>
          <w:rFonts w:ascii="Book Antiqua" w:eastAsia="SimSun" w:hAnsi="Book Antiqua"/>
          <w:b/>
          <w:kern w:val="2"/>
          <w:sz w:val="24"/>
          <w:szCs w:val="24"/>
          <w:highlight w:val="yellow"/>
          <w:lang w:eastAsia="zh-CN"/>
        </w:rPr>
        <w:t>Li A,</w:t>
      </w:r>
      <w:r w:rsidRPr="000C76F3">
        <w:rPr>
          <w:rFonts w:ascii="Book Antiqua" w:eastAsia="SimSun" w:hAnsi="Book Antiqua"/>
          <w:kern w:val="2"/>
          <w:sz w:val="24"/>
          <w:szCs w:val="24"/>
          <w:highlight w:val="yellow"/>
          <w:lang w:eastAsia="zh-CN"/>
        </w:rPr>
        <w:t xml:space="preserve"> Lewis M, </w:t>
      </w:r>
      <w:proofErr w:type="spellStart"/>
      <w:r w:rsidRPr="000C76F3">
        <w:rPr>
          <w:rFonts w:ascii="Book Antiqua" w:eastAsia="SimSun" w:hAnsi="Book Antiqua"/>
          <w:kern w:val="2"/>
          <w:sz w:val="24"/>
          <w:szCs w:val="24"/>
          <w:highlight w:val="yellow"/>
          <w:lang w:eastAsia="zh-CN"/>
        </w:rPr>
        <w:t>Lebiere</w:t>
      </w:r>
      <w:proofErr w:type="spellEnd"/>
      <w:r w:rsidRPr="000C76F3">
        <w:rPr>
          <w:rFonts w:ascii="Book Antiqua" w:eastAsia="SimSun" w:hAnsi="Book Antiqua"/>
          <w:kern w:val="2"/>
          <w:sz w:val="24"/>
          <w:szCs w:val="24"/>
          <w:highlight w:val="yellow"/>
          <w:lang w:eastAsia="zh-CN"/>
        </w:rPr>
        <w:t xml:space="preserve"> C, </w:t>
      </w:r>
      <w:proofErr w:type="spellStart"/>
      <w:r w:rsidRPr="000C76F3">
        <w:rPr>
          <w:rFonts w:ascii="Book Antiqua" w:eastAsia="SimSun" w:hAnsi="Book Antiqua"/>
          <w:kern w:val="2"/>
          <w:sz w:val="24"/>
          <w:szCs w:val="24"/>
          <w:highlight w:val="yellow"/>
          <w:lang w:eastAsia="zh-CN"/>
        </w:rPr>
        <w:t>Sycara</w:t>
      </w:r>
      <w:proofErr w:type="spellEnd"/>
      <w:r w:rsidRPr="000C76F3">
        <w:rPr>
          <w:rFonts w:ascii="Book Antiqua" w:eastAsia="SimSun" w:hAnsi="Book Antiqua"/>
          <w:kern w:val="2"/>
          <w:sz w:val="24"/>
          <w:szCs w:val="24"/>
          <w:highlight w:val="yellow"/>
          <w:lang w:eastAsia="zh-CN"/>
        </w:rPr>
        <w:t xml:space="preserve"> K, Khatib SS, Tang Y, </w:t>
      </w:r>
      <w:proofErr w:type="spellStart"/>
      <w:r w:rsidRPr="000C76F3">
        <w:rPr>
          <w:rFonts w:ascii="Book Antiqua" w:eastAsia="SimSun" w:hAnsi="Book Antiqua"/>
          <w:kern w:val="2"/>
          <w:sz w:val="24"/>
          <w:szCs w:val="24"/>
          <w:highlight w:val="yellow"/>
          <w:lang w:eastAsia="zh-CN"/>
        </w:rPr>
        <w:t>Siedsma</w:t>
      </w:r>
      <w:proofErr w:type="spellEnd"/>
      <w:r w:rsidRPr="000C76F3">
        <w:rPr>
          <w:rFonts w:ascii="Book Antiqua" w:eastAsia="SimSun" w:hAnsi="Book Antiqua"/>
          <w:kern w:val="2"/>
          <w:sz w:val="24"/>
          <w:szCs w:val="24"/>
          <w:highlight w:val="yellow"/>
          <w:lang w:eastAsia="zh-CN"/>
        </w:rPr>
        <w:t xml:space="preserve"> M, Morrison D, editors. A computational model based on human performance for fluid management in critical care. 2016 IEEE Symposium Series on Computational Intelligence (SSCI); 2002, December 6-9, Athens, Greece [DOI: 10.1109/SSCI.2016.7849888]</w:t>
      </w:r>
    </w:p>
    <w:p w14:paraId="4CFCB97D"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42 </w:t>
      </w:r>
      <w:r w:rsidRPr="000C76F3">
        <w:rPr>
          <w:rFonts w:ascii="Book Antiqua" w:eastAsia="SimSun" w:hAnsi="Book Antiqua"/>
          <w:b/>
          <w:kern w:val="2"/>
          <w:sz w:val="24"/>
          <w:szCs w:val="24"/>
          <w:lang w:eastAsia="zh-CN"/>
        </w:rPr>
        <w:t>Zhang F</w:t>
      </w:r>
      <w:r w:rsidRPr="000C76F3">
        <w:rPr>
          <w:rFonts w:ascii="Book Antiqua" w:eastAsia="SimSun" w:hAnsi="Book Antiqua"/>
          <w:kern w:val="2"/>
          <w:sz w:val="24"/>
          <w:szCs w:val="24"/>
          <w:lang w:eastAsia="zh-CN"/>
        </w:rPr>
        <w:t xml:space="preserve">, Feng M, Pan SJ, Loy LY, Guo W, Zhang Z, Chin PL, Guan C, King NK, Ang BT. Artificial neural network based intracranial pressure mean forecast algorithm for medical decision support. </w:t>
      </w:r>
      <w:proofErr w:type="spellStart"/>
      <w:r w:rsidRPr="000C76F3">
        <w:rPr>
          <w:rFonts w:ascii="Book Antiqua" w:eastAsia="SimSun" w:hAnsi="Book Antiqua"/>
          <w:i/>
          <w:kern w:val="2"/>
          <w:sz w:val="24"/>
          <w:szCs w:val="24"/>
          <w:lang w:eastAsia="zh-CN"/>
        </w:rPr>
        <w:t>Conf</w:t>
      </w:r>
      <w:proofErr w:type="spellEnd"/>
      <w:r w:rsidRPr="000C76F3">
        <w:rPr>
          <w:rFonts w:ascii="Book Antiqua" w:eastAsia="SimSun" w:hAnsi="Book Antiqua"/>
          <w:i/>
          <w:kern w:val="2"/>
          <w:sz w:val="24"/>
          <w:szCs w:val="24"/>
          <w:lang w:eastAsia="zh-CN"/>
        </w:rPr>
        <w:t xml:space="preserve"> Proc IEEE </w:t>
      </w:r>
      <w:proofErr w:type="spellStart"/>
      <w:r w:rsidRPr="000C76F3">
        <w:rPr>
          <w:rFonts w:ascii="Book Antiqua" w:eastAsia="SimSun" w:hAnsi="Book Antiqua"/>
          <w:i/>
          <w:kern w:val="2"/>
          <w:sz w:val="24"/>
          <w:szCs w:val="24"/>
          <w:lang w:eastAsia="zh-CN"/>
        </w:rPr>
        <w:t>Eng</w:t>
      </w:r>
      <w:proofErr w:type="spellEnd"/>
      <w:r w:rsidRPr="000C76F3">
        <w:rPr>
          <w:rFonts w:ascii="Book Antiqua" w:eastAsia="SimSun" w:hAnsi="Book Antiqua"/>
          <w:i/>
          <w:kern w:val="2"/>
          <w:sz w:val="24"/>
          <w:szCs w:val="24"/>
          <w:lang w:eastAsia="zh-CN"/>
        </w:rPr>
        <w:t xml:space="preserve"> Med </w:t>
      </w:r>
      <w:proofErr w:type="spellStart"/>
      <w:r w:rsidRPr="000C76F3">
        <w:rPr>
          <w:rFonts w:ascii="Book Antiqua" w:eastAsia="SimSun" w:hAnsi="Book Antiqua"/>
          <w:i/>
          <w:kern w:val="2"/>
          <w:sz w:val="24"/>
          <w:szCs w:val="24"/>
          <w:lang w:eastAsia="zh-CN"/>
        </w:rPr>
        <w:t>Biol</w:t>
      </w:r>
      <w:proofErr w:type="spellEnd"/>
      <w:r w:rsidRPr="000C76F3">
        <w:rPr>
          <w:rFonts w:ascii="Book Antiqua" w:eastAsia="SimSun" w:hAnsi="Book Antiqua"/>
          <w:i/>
          <w:kern w:val="2"/>
          <w:sz w:val="24"/>
          <w:szCs w:val="24"/>
          <w:lang w:eastAsia="zh-CN"/>
        </w:rPr>
        <w:t xml:space="preserve"> </w:t>
      </w:r>
      <w:proofErr w:type="spellStart"/>
      <w:r w:rsidRPr="000C76F3">
        <w:rPr>
          <w:rFonts w:ascii="Book Antiqua" w:eastAsia="SimSun" w:hAnsi="Book Antiqua"/>
          <w:i/>
          <w:kern w:val="2"/>
          <w:sz w:val="24"/>
          <w:szCs w:val="24"/>
          <w:lang w:eastAsia="zh-CN"/>
        </w:rPr>
        <w:t>Soc</w:t>
      </w:r>
      <w:proofErr w:type="spellEnd"/>
      <w:r w:rsidRPr="000C76F3">
        <w:rPr>
          <w:rFonts w:ascii="Book Antiqua" w:eastAsia="SimSun" w:hAnsi="Book Antiqua"/>
          <w:kern w:val="2"/>
          <w:sz w:val="24"/>
          <w:szCs w:val="24"/>
          <w:lang w:eastAsia="zh-CN"/>
        </w:rPr>
        <w:t xml:space="preserve"> 2011; </w:t>
      </w:r>
      <w:r w:rsidRPr="000C76F3">
        <w:rPr>
          <w:rFonts w:ascii="Book Antiqua" w:eastAsia="SimSun" w:hAnsi="Book Antiqua"/>
          <w:b/>
          <w:kern w:val="2"/>
          <w:sz w:val="24"/>
          <w:szCs w:val="24"/>
          <w:lang w:eastAsia="zh-CN"/>
        </w:rPr>
        <w:t>2011</w:t>
      </w:r>
      <w:r w:rsidRPr="000C76F3">
        <w:rPr>
          <w:rFonts w:ascii="Book Antiqua" w:eastAsia="SimSun" w:hAnsi="Book Antiqua"/>
          <w:kern w:val="2"/>
          <w:sz w:val="24"/>
          <w:szCs w:val="24"/>
          <w:lang w:eastAsia="zh-CN"/>
        </w:rPr>
        <w:t>: 7111-7114 [PMID: 22255977 DOI: 10.1109/IEMBS.2011.6091797]</w:t>
      </w:r>
    </w:p>
    <w:p w14:paraId="1664E00E" w14:textId="77777777" w:rsidR="000C76F3" w:rsidRPr="000C76F3" w:rsidRDefault="000C76F3" w:rsidP="00BF0D32">
      <w:pPr>
        <w:widowControl w:val="0"/>
        <w:adjustRightInd w:val="0"/>
        <w:snapToGrid w:val="0"/>
        <w:spacing w:after="0" w:line="360" w:lineRule="auto"/>
        <w:jc w:val="both"/>
        <w:rPr>
          <w:rFonts w:ascii="Book Antiqua" w:eastAsia="SimSun" w:hAnsi="Book Antiqua"/>
          <w:kern w:val="2"/>
          <w:sz w:val="24"/>
          <w:szCs w:val="24"/>
          <w:lang w:eastAsia="zh-CN"/>
        </w:rPr>
      </w:pPr>
      <w:r w:rsidRPr="000C76F3">
        <w:rPr>
          <w:rFonts w:ascii="Book Antiqua" w:eastAsia="SimSun" w:hAnsi="Book Antiqua"/>
          <w:kern w:val="2"/>
          <w:sz w:val="24"/>
          <w:szCs w:val="24"/>
          <w:lang w:eastAsia="zh-CN"/>
        </w:rPr>
        <w:t xml:space="preserve">43 </w:t>
      </w:r>
      <w:r w:rsidRPr="000C76F3">
        <w:rPr>
          <w:rFonts w:ascii="Book Antiqua" w:eastAsia="SimSun" w:hAnsi="Book Antiqua"/>
          <w:b/>
          <w:kern w:val="2"/>
          <w:sz w:val="24"/>
          <w:szCs w:val="24"/>
          <w:lang w:eastAsia="zh-CN"/>
        </w:rPr>
        <w:t>Mao Q</w:t>
      </w:r>
      <w:r w:rsidRPr="000C76F3">
        <w:rPr>
          <w:rFonts w:ascii="Book Antiqua" w:eastAsia="SimSun" w:hAnsi="Book Antiqua"/>
          <w:kern w:val="2"/>
          <w:sz w:val="24"/>
          <w:szCs w:val="24"/>
          <w:lang w:eastAsia="zh-CN"/>
        </w:rPr>
        <w:t xml:space="preserve">, Jay M, Hoffman JL, Calvert J, Barton C, Shimabukuro D, Shieh L, </w:t>
      </w:r>
      <w:proofErr w:type="spellStart"/>
      <w:r w:rsidRPr="000C76F3">
        <w:rPr>
          <w:rFonts w:ascii="Book Antiqua" w:eastAsia="SimSun" w:hAnsi="Book Antiqua"/>
          <w:kern w:val="2"/>
          <w:sz w:val="24"/>
          <w:szCs w:val="24"/>
          <w:lang w:eastAsia="zh-CN"/>
        </w:rPr>
        <w:t>Chettipally</w:t>
      </w:r>
      <w:proofErr w:type="spellEnd"/>
      <w:r w:rsidRPr="000C76F3">
        <w:rPr>
          <w:rFonts w:ascii="Book Antiqua" w:eastAsia="SimSun" w:hAnsi="Book Antiqua"/>
          <w:kern w:val="2"/>
          <w:sz w:val="24"/>
          <w:szCs w:val="24"/>
          <w:lang w:eastAsia="zh-CN"/>
        </w:rPr>
        <w:t xml:space="preserve"> U, Fletcher G, </w:t>
      </w:r>
      <w:proofErr w:type="spellStart"/>
      <w:r w:rsidRPr="000C76F3">
        <w:rPr>
          <w:rFonts w:ascii="Book Antiqua" w:eastAsia="SimSun" w:hAnsi="Book Antiqua"/>
          <w:kern w:val="2"/>
          <w:sz w:val="24"/>
          <w:szCs w:val="24"/>
          <w:lang w:eastAsia="zh-CN"/>
        </w:rPr>
        <w:t>Kerem</w:t>
      </w:r>
      <w:proofErr w:type="spellEnd"/>
      <w:r w:rsidRPr="000C76F3">
        <w:rPr>
          <w:rFonts w:ascii="Book Antiqua" w:eastAsia="SimSun" w:hAnsi="Book Antiqua"/>
          <w:kern w:val="2"/>
          <w:sz w:val="24"/>
          <w:szCs w:val="24"/>
          <w:lang w:eastAsia="zh-CN"/>
        </w:rPr>
        <w:t xml:space="preserve"> Y, Zhou Y, Das R. </w:t>
      </w:r>
      <w:proofErr w:type="spellStart"/>
      <w:r w:rsidRPr="000C76F3">
        <w:rPr>
          <w:rFonts w:ascii="Book Antiqua" w:eastAsia="SimSun" w:hAnsi="Book Antiqua"/>
          <w:kern w:val="2"/>
          <w:sz w:val="24"/>
          <w:szCs w:val="24"/>
          <w:lang w:eastAsia="zh-CN"/>
        </w:rPr>
        <w:t>Multicentre</w:t>
      </w:r>
      <w:proofErr w:type="spellEnd"/>
      <w:r w:rsidRPr="000C76F3">
        <w:rPr>
          <w:rFonts w:ascii="Book Antiqua" w:eastAsia="SimSun" w:hAnsi="Book Antiqua"/>
          <w:kern w:val="2"/>
          <w:sz w:val="24"/>
          <w:szCs w:val="24"/>
          <w:lang w:eastAsia="zh-CN"/>
        </w:rPr>
        <w:t xml:space="preserve"> validation of a sepsis prediction algorithm using only vital sign data in the emergency department, general ward and ICU. </w:t>
      </w:r>
      <w:r w:rsidRPr="000C76F3">
        <w:rPr>
          <w:rFonts w:ascii="Book Antiqua" w:eastAsia="SimSun" w:hAnsi="Book Antiqua"/>
          <w:i/>
          <w:kern w:val="2"/>
          <w:sz w:val="24"/>
          <w:szCs w:val="24"/>
          <w:lang w:eastAsia="zh-CN"/>
        </w:rPr>
        <w:t>BMJ Open</w:t>
      </w:r>
      <w:r w:rsidRPr="000C76F3">
        <w:rPr>
          <w:rFonts w:ascii="Book Antiqua" w:eastAsia="SimSun" w:hAnsi="Book Antiqua"/>
          <w:kern w:val="2"/>
          <w:sz w:val="24"/>
          <w:szCs w:val="24"/>
          <w:lang w:eastAsia="zh-CN"/>
        </w:rPr>
        <w:t xml:space="preserve"> 2018; </w:t>
      </w:r>
      <w:r w:rsidRPr="000C76F3">
        <w:rPr>
          <w:rFonts w:ascii="Book Antiqua" w:eastAsia="SimSun" w:hAnsi="Book Antiqua"/>
          <w:b/>
          <w:kern w:val="2"/>
          <w:sz w:val="24"/>
          <w:szCs w:val="24"/>
          <w:lang w:eastAsia="zh-CN"/>
        </w:rPr>
        <w:t>8</w:t>
      </w:r>
      <w:r w:rsidRPr="000C76F3">
        <w:rPr>
          <w:rFonts w:ascii="Book Antiqua" w:eastAsia="SimSun" w:hAnsi="Book Antiqua"/>
          <w:kern w:val="2"/>
          <w:sz w:val="24"/>
          <w:szCs w:val="24"/>
          <w:lang w:eastAsia="zh-CN"/>
        </w:rPr>
        <w:t>: e017833 [PMID: 29374661 DOI: 10.1136/bmjopen-2017-017833]</w:t>
      </w:r>
    </w:p>
    <w:p w14:paraId="691D26B5" w14:textId="77777777" w:rsidR="00CC1E9F" w:rsidRDefault="00CC1E9F" w:rsidP="00BF0D32">
      <w:pPr>
        <w:adjustRightInd w:val="0"/>
        <w:snapToGrid w:val="0"/>
        <w:spacing w:after="0" w:line="360" w:lineRule="auto"/>
        <w:rPr>
          <w:rFonts w:ascii="Book Antiqua" w:hAnsi="Book Antiqua"/>
          <w:b/>
          <w:sz w:val="24"/>
          <w:szCs w:val="24"/>
        </w:rPr>
      </w:pPr>
    </w:p>
    <w:p w14:paraId="08027362" w14:textId="567F34E5" w:rsidR="00714F2C" w:rsidRPr="00002F66" w:rsidRDefault="00714F2C" w:rsidP="00BF0D32">
      <w:pPr>
        <w:adjustRightInd w:val="0"/>
        <w:snapToGrid w:val="0"/>
        <w:spacing w:after="0" w:line="360" w:lineRule="auto"/>
        <w:rPr>
          <w:rFonts w:ascii="Book Antiqua" w:hAnsi="Book Antiqua"/>
          <w:b/>
          <w:sz w:val="24"/>
          <w:szCs w:val="24"/>
        </w:rPr>
      </w:pPr>
      <w:r w:rsidRPr="00002F66">
        <w:rPr>
          <w:rFonts w:ascii="Book Antiqua" w:hAnsi="Book Antiqua"/>
          <w:b/>
          <w:sz w:val="24"/>
          <w:szCs w:val="24"/>
        </w:rPr>
        <w:t>Footnotes</w:t>
      </w:r>
    </w:p>
    <w:p w14:paraId="611118EB" w14:textId="77777777" w:rsidR="00714F2C" w:rsidRPr="00D7497C" w:rsidRDefault="00714F2C" w:rsidP="00BF0D32">
      <w:pPr>
        <w:autoSpaceDE w:val="0"/>
        <w:autoSpaceDN w:val="0"/>
        <w:adjustRightInd w:val="0"/>
        <w:snapToGrid w:val="0"/>
        <w:spacing w:after="0" w:line="360" w:lineRule="auto"/>
        <w:rPr>
          <w:rFonts w:ascii="Book Antiqua" w:hAnsi="Book Antiqua" w:cs="TimesNewRomanPSMT"/>
          <w:sz w:val="24"/>
          <w:szCs w:val="24"/>
          <w:lang w:val="en-GB"/>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Pr="00D7497C">
        <w:rPr>
          <w:rFonts w:ascii="Book Antiqua" w:hAnsi="Book Antiqua" w:cs="TimesNewRomanPSMT"/>
          <w:sz w:val="24"/>
          <w:szCs w:val="24"/>
          <w:lang w:val="en-GB"/>
        </w:rPr>
        <w:t>The authors declare that they have no conflict of interest.</w:t>
      </w:r>
    </w:p>
    <w:p w14:paraId="67F5DC0D" w14:textId="77777777" w:rsidR="00714F2C" w:rsidRPr="00D7497C" w:rsidRDefault="00714F2C" w:rsidP="00BF0D32">
      <w:pPr>
        <w:autoSpaceDE w:val="0"/>
        <w:autoSpaceDN w:val="0"/>
        <w:adjustRightInd w:val="0"/>
        <w:snapToGrid w:val="0"/>
        <w:spacing w:after="0" w:line="360" w:lineRule="auto"/>
        <w:rPr>
          <w:rFonts w:ascii="Book Antiqua" w:hAnsi="Book Antiqua" w:cs="Tahoma"/>
          <w:sz w:val="24"/>
          <w:szCs w:val="24"/>
          <w:lang w:val="en-GB"/>
        </w:rPr>
      </w:pPr>
    </w:p>
    <w:p w14:paraId="5E07DDCD" w14:textId="77777777" w:rsidR="00714F2C" w:rsidRPr="00DA7324" w:rsidRDefault="00714F2C" w:rsidP="00BF0D32">
      <w:pPr>
        <w:adjustRightInd w:val="0"/>
        <w:snapToGrid w:val="0"/>
        <w:spacing w:after="0" w:line="360" w:lineRule="auto"/>
        <w:jc w:val="both"/>
        <w:rPr>
          <w:rFonts w:ascii="Book Antiqua" w:hAnsi="Book Antiqua"/>
          <w:color w:val="000000"/>
          <w:sz w:val="24"/>
          <w:szCs w:val="24"/>
          <w:lang w:val="hu-HU"/>
        </w:rPr>
      </w:pPr>
      <w:r w:rsidRPr="00C05FCE">
        <w:rPr>
          <w:rFonts w:ascii="Book Antiqua" w:hAnsi="Book Antiqua"/>
          <w:b/>
          <w:color w:val="000000"/>
          <w:sz w:val="24"/>
        </w:rPr>
        <w:lastRenderedPageBreak/>
        <w:t xml:space="preserve">Open-Access: </w:t>
      </w:r>
      <w:bookmarkStart w:id="18" w:name="OLE_LINK171"/>
      <w:bookmarkStart w:id="19" w:name="OLE_LINK172"/>
      <w:bookmarkStart w:id="20" w:name="OLE_LINK144"/>
      <w:bookmarkStart w:id="21" w:name="OLE_LINK146"/>
      <w:bookmarkStart w:id="22" w:name="OLE_LINK116"/>
      <w:r w:rsidRPr="00C810E2">
        <w:rPr>
          <w:rFonts w:ascii="Book Antiqua" w:hAnsi="Book Antiqua"/>
          <w:color w:val="000000"/>
          <w:sz w:val="24"/>
          <w:szCs w:val="24"/>
        </w:rPr>
        <w:t xml:space="preserve">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p>
    <w:bookmarkEnd w:id="20"/>
    <w:bookmarkEnd w:id="21"/>
    <w:bookmarkEnd w:id="22"/>
    <w:p w14:paraId="6ED4DDB5" w14:textId="77777777" w:rsidR="00714F2C" w:rsidRPr="004A5A53" w:rsidRDefault="00714F2C" w:rsidP="00BF0D32">
      <w:pPr>
        <w:adjustRightInd w:val="0"/>
        <w:snapToGrid w:val="0"/>
        <w:spacing w:after="0" w:line="360" w:lineRule="auto"/>
        <w:rPr>
          <w:rFonts w:ascii="Book Antiqua" w:hAnsi="Book Antiqua" w:cs="DengXian"/>
          <w:b/>
          <w:bCs/>
          <w:sz w:val="24"/>
          <w:szCs w:val="24"/>
          <w:lang w:val="en-GB"/>
        </w:rPr>
      </w:pPr>
    </w:p>
    <w:p w14:paraId="774A5998" w14:textId="77777777" w:rsidR="00714F2C" w:rsidRDefault="00714F2C" w:rsidP="00BF0D32">
      <w:pPr>
        <w:adjustRightInd w:val="0"/>
        <w:snapToGrid w:val="0"/>
        <w:spacing w:after="0" w:line="360" w:lineRule="auto"/>
        <w:rPr>
          <w:rFonts w:ascii="Book Antiqua" w:hAnsi="Book Antiqua" w:cs="SimSun"/>
          <w:sz w:val="24"/>
          <w:szCs w:val="24"/>
          <w:lang w:val="en-GB"/>
        </w:rPr>
      </w:pPr>
      <w:bookmarkStart w:id="23" w:name="OLE_LINK120"/>
      <w:bookmarkStart w:id="24" w:name="OLE_LINK121"/>
      <w:bookmarkStart w:id="25" w:name="OLE_LINK50"/>
      <w:r w:rsidRPr="00D7497C">
        <w:rPr>
          <w:rFonts w:ascii="Book Antiqua" w:hAnsi="Book Antiqua" w:cs="SimSun"/>
          <w:b/>
          <w:sz w:val="24"/>
          <w:szCs w:val="24"/>
          <w:lang w:val="en-GB"/>
        </w:rPr>
        <w:t>Manuscript source:</w:t>
      </w:r>
      <w:r w:rsidRPr="00D7497C">
        <w:rPr>
          <w:rFonts w:ascii="Book Antiqua" w:hAnsi="Book Antiqua" w:cs="SimSun"/>
          <w:sz w:val="24"/>
          <w:szCs w:val="24"/>
          <w:lang w:val="en-GB"/>
        </w:rPr>
        <w:t> Invited manuscript</w:t>
      </w:r>
    </w:p>
    <w:p w14:paraId="267656C4" w14:textId="77777777" w:rsidR="00714F2C" w:rsidRDefault="00714F2C" w:rsidP="00BF0D32">
      <w:pPr>
        <w:adjustRightInd w:val="0"/>
        <w:snapToGrid w:val="0"/>
        <w:spacing w:after="0" w:line="360" w:lineRule="auto"/>
        <w:rPr>
          <w:rFonts w:ascii="Book Antiqua" w:eastAsia="DengXian" w:hAnsi="Book Antiqua"/>
          <w:b/>
          <w:bCs/>
          <w:color w:val="000000"/>
          <w:lang w:eastAsia="zh-CN"/>
        </w:rPr>
      </w:pPr>
    </w:p>
    <w:p w14:paraId="24EB64D6" w14:textId="25F30981" w:rsidR="00714F2C" w:rsidRPr="00883DAA" w:rsidRDefault="00714F2C" w:rsidP="00BF0D32">
      <w:pPr>
        <w:adjustRightInd w:val="0"/>
        <w:snapToGrid w:val="0"/>
        <w:spacing w:after="0" w:line="360" w:lineRule="auto"/>
        <w:rPr>
          <w:rFonts w:ascii="Book Antiqua" w:eastAsiaTheme="minorEastAsia" w:hAnsi="Book Antiqua"/>
          <w:b/>
          <w:sz w:val="24"/>
          <w:szCs w:val="24"/>
          <w:lang w:val="en-GB" w:eastAsia="zh-CN"/>
        </w:rPr>
      </w:pPr>
      <w:r w:rsidRPr="00D7497C">
        <w:rPr>
          <w:rFonts w:ascii="Book Antiqua" w:hAnsi="Book Antiqua"/>
          <w:b/>
          <w:sz w:val="24"/>
          <w:szCs w:val="24"/>
          <w:lang w:val="en-GB"/>
        </w:rPr>
        <w:t>Peer-review started:</w:t>
      </w:r>
      <w:r w:rsidRPr="00D7497C">
        <w:rPr>
          <w:rFonts w:ascii="Book Antiqua" w:hAnsi="Book Antiqua"/>
          <w:sz w:val="24"/>
          <w:szCs w:val="24"/>
          <w:lang w:val="en-GB"/>
        </w:rPr>
        <w:t xml:space="preserve"> </w:t>
      </w:r>
      <w:r w:rsidR="00883DAA" w:rsidRPr="00883DAA">
        <w:rPr>
          <w:rFonts w:ascii="Book Antiqua" w:hAnsi="Book Antiqua"/>
          <w:sz w:val="24"/>
          <w:szCs w:val="24"/>
          <w:lang w:val="en-GB"/>
        </w:rPr>
        <w:t xml:space="preserve">December </w:t>
      </w:r>
      <w:r w:rsidR="00883DAA">
        <w:rPr>
          <w:rFonts w:ascii="Book Antiqua" w:eastAsiaTheme="minorEastAsia" w:hAnsi="Book Antiqua" w:hint="eastAsia"/>
          <w:sz w:val="24"/>
          <w:szCs w:val="24"/>
          <w:lang w:val="en-GB" w:eastAsia="zh-CN"/>
        </w:rPr>
        <w:t>31</w:t>
      </w:r>
      <w:r w:rsidRPr="00D7497C">
        <w:rPr>
          <w:rFonts w:ascii="Book Antiqua" w:hAnsi="Book Antiqua"/>
          <w:sz w:val="24"/>
          <w:szCs w:val="24"/>
          <w:lang w:val="en-GB"/>
        </w:rPr>
        <w:t>, 201</w:t>
      </w:r>
      <w:r>
        <w:rPr>
          <w:rFonts w:ascii="Book Antiqua" w:hAnsi="Book Antiqua" w:hint="eastAsia"/>
          <w:sz w:val="24"/>
          <w:szCs w:val="24"/>
          <w:lang w:val="en-GB"/>
        </w:rPr>
        <w:t>9</w:t>
      </w:r>
    </w:p>
    <w:p w14:paraId="75883217" w14:textId="6E0FCB6A" w:rsidR="00714F2C" w:rsidRPr="00134444" w:rsidRDefault="00714F2C" w:rsidP="00BF0D32">
      <w:pPr>
        <w:adjustRightInd w:val="0"/>
        <w:snapToGrid w:val="0"/>
        <w:spacing w:after="0" w:line="360" w:lineRule="auto"/>
        <w:rPr>
          <w:rFonts w:ascii="Book Antiqua" w:eastAsiaTheme="minorEastAsia" w:hAnsi="Book Antiqua"/>
          <w:b/>
          <w:sz w:val="24"/>
          <w:szCs w:val="24"/>
          <w:lang w:val="en-GB" w:eastAsia="zh-CN"/>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sidR="00134444" w:rsidRPr="00134444">
        <w:rPr>
          <w:rFonts w:ascii="Book Antiqua" w:hAnsi="Book Antiqua"/>
          <w:sz w:val="24"/>
          <w:szCs w:val="24"/>
          <w:lang w:val="en-GB"/>
        </w:rPr>
        <w:t xml:space="preserve">March </w:t>
      </w:r>
      <w:r w:rsidRPr="00D7497C">
        <w:rPr>
          <w:rFonts w:ascii="Book Antiqua" w:hAnsi="Book Antiqua"/>
          <w:sz w:val="24"/>
          <w:szCs w:val="24"/>
          <w:lang w:val="en-GB"/>
        </w:rPr>
        <w:t>2</w:t>
      </w:r>
      <w:r w:rsidR="00134444">
        <w:rPr>
          <w:rFonts w:ascii="Book Antiqua" w:eastAsiaTheme="minorEastAsia" w:hAnsi="Book Antiqua" w:hint="eastAsia"/>
          <w:sz w:val="24"/>
          <w:szCs w:val="24"/>
          <w:lang w:val="en-GB" w:eastAsia="zh-CN"/>
        </w:rPr>
        <w:t>8</w:t>
      </w:r>
      <w:r w:rsidRPr="00D7497C">
        <w:rPr>
          <w:rFonts w:ascii="Book Antiqua" w:hAnsi="Book Antiqua"/>
          <w:sz w:val="24"/>
          <w:szCs w:val="24"/>
          <w:lang w:val="en-GB"/>
        </w:rPr>
        <w:t xml:space="preserve">, </w:t>
      </w:r>
      <w:r w:rsidR="00134444">
        <w:rPr>
          <w:rFonts w:ascii="Book Antiqua" w:eastAsiaTheme="minorEastAsia" w:hAnsi="Book Antiqua" w:hint="eastAsia"/>
          <w:sz w:val="24"/>
          <w:szCs w:val="24"/>
          <w:lang w:val="en-GB" w:eastAsia="zh-CN"/>
        </w:rPr>
        <w:t>2020</w:t>
      </w:r>
    </w:p>
    <w:p w14:paraId="04F6A015" w14:textId="77777777" w:rsidR="00714F2C" w:rsidRDefault="00714F2C" w:rsidP="00BF0D32">
      <w:pPr>
        <w:adjustRightInd w:val="0"/>
        <w:snapToGrid w:val="0"/>
        <w:spacing w:after="0" w:line="360" w:lineRule="auto"/>
        <w:rPr>
          <w:rFonts w:ascii="Book Antiqua" w:hAnsi="Book Antiqua"/>
          <w:sz w:val="24"/>
          <w:szCs w:val="24"/>
          <w:lang w:val="en-GB"/>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p>
    <w:p w14:paraId="0468058C" w14:textId="77777777" w:rsidR="00714F2C" w:rsidRPr="00D7497C" w:rsidRDefault="00714F2C" w:rsidP="00BF0D32">
      <w:pPr>
        <w:adjustRightInd w:val="0"/>
        <w:snapToGrid w:val="0"/>
        <w:spacing w:after="0" w:line="360" w:lineRule="auto"/>
        <w:rPr>
          <w:rFonts w:ascii="Book Antiqua" w:hAnsi="Book Antiqua"/>
          <w:sz w:val="24"/>
          <w:szCs w:val="24"/>
          <w:lang w:val="en-GB"/>
        </w:rPr>
      </w:pPr>
    </w:p>
    <w:p w14:paraId="25A97D04" w14:textId="33243B5A" w:rsidR="00714F2C" w:rsidRPr="008D43DD" w:rsidRDefault="00714F2C" w:rsidP="00BF0D32">
      <w:pPr>
        <w:adjustRightInd w:val="0"/>
        <w:snapToGrid w:val="0"/>
        <w:spacing w:after="0"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00121963" w:rsidRPr="00121963">
        <w:rPr>
          <w:rFonts w:ascii="Book Antiqua" w:eastAsia="Microsoft YaHei" w:hAnsi="Book Antiqua" w:cs="SimSun"/>
          <w:caps/>
          <w:sz w:val="24"/>
          <w:szCs w:val="24"/>
        </w:rPr>
        <w:t>c</w:t>
      </w:r>
      <w:r w:rsidR="00121963" w:rsidRPr="00121963">
        <w:rPr>
          <w:rFonts w:ascii="Book Antiqua" w:eastAsia="Microsoft YaHei" w:hAnsi="Book Antiqua" w:cs="SimSun"/>
          <w:sz w:val="24"/>
          <w:szCs w:val="24"/>
        </w:rPr>
        <w:t>ritical care medicine</w:t>
      </w:r>
    </w:p>
    <w:p w14:paraId="722DBBEC" w14:textId="500D5A4B" w:rsidR="00714F2C" w:rsidRPr="008D43DD" w:rsidRDefault="00714F2C" w:rsidP="00BF0D32">
      <w:pPr>
        <w:adjustRightInd w:val="0"/>
        <w:snapToGrid w:val="0"/>
        <w:spacing w:after="0" w:line="360" w:lineRule="auto"/>
        <w:rPr>
          <w:rFonts w:ascii="Book Antiqua" w:hAnsi="Book Antiqua" w:cs="Helvetica"/>
          <w:b/>
          <w:sz w:val="24"/>
          <w:szCs w:val="24"/>
        </w:rPr>
      </w:pPr>
      <w:r w:rsidRPr="00F9033C">
        <w:rPr>
          <w:rFonts w:ascii="Book Antiqua" w:hAnsi="Book Antiqua" w:cs="Helvetica"/>
          <w:b/>
          <w:sz w:val="24"/>
          <w:szCs w:val="24"/>
        </w:rPr>
        <w:t>Country/Territory of origin</w:t>
      </w:r>
      <w:r w:rsidRPr="008D43DD">
        <w:rPr>
          <w:rFonts w:ascii="Book Antiqua" w:hAnsi="Book Antiqua" w:cs="Helvetica"/>
          <w:b/>
          <w:sz w:val="24"/>
          <w:szCs w:val="24"/>
        </w:rPr>
        <w:t xml:space="preserve">: </w:t>
      </w:r>
      <w:r w:rsidR="008C5A28" w:rsidRPr="008C5A28">
        <w:rPr>
          <w:rFonts w:ascii="Book Antiqua" w:hAnsi="Book Antiqua"/>
          <w:sz w:val="24"/>
          <w:szCs w:val="24"/>
        </w:rPr>
        <w:t>United States</w:t>
      </w:r>
    </w:p>
    <w:p w14:paraId="5F8F32C9" w14:textId="77777777" w:rsidR="00714F2C" w:rsidRDefault="00714F2C" w:rsidP="00BF0D32">
      <w:pPr>
        <w:adjustRightInd w:val="0"/>
        <w:snapToGrid w:val="0"/>
        <w:spacing w:after="0" w:line="360" w:lineRule="auto"/>
        <w:rPr>
          <w:rFonts w:ascii="Book Antiqua" w:hAnsi="Book Antiqua" w:cs="Helvetica"/>
          <w:b/>
          <w:sz w:val="24"/>
          <w:szCs w:val="24"/>
        </w:rPr>
      </w:pPr>
      <w:r w:rsidRPr="00CD71B0">
        <w:rPr>
          <w:rFonts w:ascii="Book Antiqua" w:hAnsi="Book Antiqua" w:cs="Helvetica"/>
          <w:b/>
          <w:sz w:val="24"/>
          <w:szCs w:val="24"/>
        </w:rPr>
        <w:t>Peer-review report’s scientific quality classification</w:t>
      </w:r>
    </w:p>
    <w:p w14:paraId="139C31FF" w14:textId="77777777" w:rsidR="00714F2C" w:rsidRPr="008D43DD" w:rsidRDefault="00714F2C" w:rsidP="00BF0D32">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A (Excellent): </w:t>
      </w:r>
      <w:bookmarkStart w:id="26" w:name="OLE_LINK118"/>
      <w:bookmarkStart w:id="27" w:name="OLE_LINK119"/>
      <w:r w:rsidRPr="008D43DD">
        <w:rPr>
          <w:rFonts w:ascii="Book Antiqua" w:hAnsi="Book Antiqua" w:cs="Helvetica"/>
          <w:sz w:val="24"/>
          <w:szCs w:val="24"/>
        </w:rPr>
        <w:t>0</w:t>
      </w:r>
      <w:bookmarkEnd w:id="26"/>
      <w:bookmarkEnd w:id="27"/>
    </w:p>
    <w:p w14:paraId="6A36C978" w14:textId="6EC24A27" w:rsidR="00714F2C" w:rsidRPr="008D43DD" w:rsidRDefault="00714F2C" w:rsidP="00BF0D32">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B (Very good): </w:t>
      </w:r>
      <w:r w:rsidR="00E64D9E" w:rsidRPr="008D43DD">
        <w:rPr>
          <w:rFonts w:ascii="Book Antiqua" w:hAnsi="Book Antiqua" w:cs="Helvetica"/>
          <w:sz w:val="24"/>
          <w:szCs w:val="24"/>
        </w:rPr>
        <w:t>0</w:t>
      </w:r>
    </w:p>
    <w:p w14:paraId="52DBE585" w14:textId="7004A57D" w:rsidR="00714F2C" w:rsidRPr="00E64D9E" w:rsidRDefault="00714F2C" w:rsidP="00BF0D32">
      <w:pPr>
        <w:adjustRightInd w:val="0"/>
        <w:snapToGrid w:val="0"/>
        <w:spacing w:after="0" w:line="360" w:lineRule="auto"/>
        <w:rPr>
          <w:rFonts w:ascii="Book Antiqua" w:eastAsiaTheme="minorEastAsia" w:hAnsi="Book Antiqua" w:cs="Helvetica"/>
          <w:sz w:val="24"/>
          <w:szCs w:val="24"/>
          <w:lang w:eastAsia="zh-CN"/>
        </w:rPr>
      </w:pPr>
      <w:r w:rsidRPr="008D43DD">
        <w:rPr>
          <w:rFonts w:ascii="Book Antiqua" w:hAnsi="Book Antiqua" w:cs="Helvetica"/>
          <w:sz w:val="24"/>
          <w:szCs w:val="24"/>
        </w:rPr>
        <w:t>Grade C (Good): C</w:t>
      </w:r>
      <w:r w:rsidR="00E64D9E">
        <w:rPr>
          <w:rFonts w:ascii="Book Antiqua" w:eastAsiaTheme="minorEastAsia" w:hAnsi="Book Antiqua" w:cs="Helvetica" w:hint="eastAsia"/>
          <w:sz w:val="24"/>
          <w:szCs w:val="24"/>
          <w:lang w:eastAsia="zh-CN"/>
        </w:rPr>
        <w:t xml:space="preserve">, </w:t>
      </w:r>
      <w:r w:rsidR="00E64D9E" w:rsidRPr="00E64D9E">
        <w:rPr>
          <w:rFonts w:ascii="Book Antiqua" w:eastAsiaTheme="minorEastAsia" w:hAnsi="Book Antiqua" w:cs="Helvetica" w:hint="eastAsia"/>
          <w:caps/>
          <w:sz w:val="24"/>
          <w:szCs w:val="24"/>
          <w:lang w:eastAsia="zh-CN"/>
        </w:rPr>
        <w:t>c</w:t>
      </w:r>
    </w:p>
    <w:p w14:paraId="590112DB" w14:textId="77777777" w:rsidR="00714F2C" w:rsidRPr="008D43DD" w:rsidRDefault="00714F2C" w:rsidP="00BF0D32">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14:paraId="193D38D9" w14:textId="77777777" w:rsidR="00714F2C" w:rsidRPr="008D43DD" w:rsidRDefault="00714F2C" w:rsidP="00BF0D32">
      <w:pPr>
        <w:adjustRightInd w:val="0"/>
        <w:snapToGrid w:val="0"/>
        <w:spacing w:after="0" w:line="360" w:lineRule="auto"/>
        <w:rPr>
          <w:rFonts w:ascii="Book Antiqua" w:hAnsi="Book Antiqua" w:cs="Calibri"/>
          <w:noProof/>
          <w:sz w:val="24"/>
          <w:szCs w:val="24"/>
        </w:rPr>
      </w:pPr>
      <w:r w:rsidRPr="008D43DD">
        <w:rPr>
          <w:rFonts w:ascii="Book Antiqua" w:hAnsi="Book Antiqua" w:cs="Helvetica"/>
          <w:sz w:val="24"/>
          <w:szCs w:val="24"/>
        </w:rPr>
        <w:t>Grade E (Poor): 0</w:t>
      </w:r>
    </w:p>
    <w:p w14:paraId="5CBA95C7" w14:textId="77777777" w:rsidR="00714F2C" w:rsidRPr="007C1759" w:rsidRDefault="00714F2C" w:rsidP="00BF0D32">
      <w:pPr>
        <w:pStyle w:val="ListParagraph"/>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7D10CEED" w14:textId="304A6FB3" w:rsidR="00714F2C" w:rsidRPr="00460FCA" w:rsidRDefault="00714F2C" w:rsidP="00BF0D32">
      <w:pPr>
        <w:pStyle w:val="PlainText"/>
        <w:adjustRightInd w:val="0"/>
        <w:snapToGrid w:val="0"/>
        <w:spacing w:line="360" w:lineRule="auto"/>
        <w:rPr>
          <w:rFonts w:ascii="Book Antiqua" w:hAnsi="Book Antiqua"/>
          <w:b/>
          <w:sz w:val="24"/>
          <w:szCs w:val="24"/>
        </w:rPr>
      </w:pPr>
      <w:r w:rsidRPr="00460FCA">
        <w:rPr>
          <w:rFonts w:ascii="Book Antiqua" w:hAnsi="Book Antiqua"/>
          <w:b/>
          <w:sz w:val="24"/>
          <w:szCs w:val="24"/>
        </w:rPr>
        <w:t xml:space="preserve">P-Reviewer: </w:t>
      </w:r>
      <w:proofErr w:type="spellStart"/>
      <w:r w:rsidR="009806B5" w:rsidRPr="009806B5">
        <w:rPr>
          <w:rFonts w:ascii="Book Antiqua" w:hAnsi="Book Antiqua"/>
          <w:color w:val="000000"/>
          <w:sz w:val="24"/>
          <w:szCs w:val="24"/>
        </w:rPr>
        <w:t>Cuocolo</w:t>
      </w:r>
      <w:proofErr w:type="spellEnd"/>
      <w:r w:rsidR="009806B5">
        <w:rPr>
          <w:rFonts w:ascii="Book Antiqua" w:eastAsiaTheme="minorEastAsia" w:hAnsi="Book Antiqua" w:hint="eastAsia"/>
          <w:color w:val="000000"/>
          <w:sz w:val="24"/>
          <w:szCs w:val="24"/>
          <w:lang w:eastAsia="zh-CN"/>
        </w:rPr>
        <w:t xml:space="preserve"> R</w:t>
      </w:r>
      <w:r w:rsidRPr="00460FCA">
        <w:rPr>
          <w:rFonts w:ascii="Book Antiqua" w:hAnsi="Book Antiqua"/>
          <w:color w:val="000000"/>
          <w:sz w:val="24"/>
          <w:szCs w:val="24"/>
        </w:rPr>
        <w:t xml:space="preserve">, </w:t>
      </w:r>
      <w:r w:rsidR="00E45D1A" w:rsidRPr="00E45D1A">
        <w:rPr>
          <w:rFonts w:ascii="Book Antiqua" w:hAnsi="Book Antiqua"/>
          <w:color w:val="000000"/>
          <w:sz w:val="24"/>
          <w:szCs w:val="24"/>
        </w:rPr>
        <w:t>Liu</w:t>
      </w:r>
      <w:r w:rsidR="00E45D1A">
        <w:rPr>
          <w:rFonts w:ascii="Book Antiqua" w:eastAsiaTheme="minorEastAsia" w:hAnsi="Book Antiqua" w:hint="eastAsia"/>
          <w:color w:val="000000"/>
          <w:sz w:val="24"/>
          <w:szCs w:val="24"/>
          <w:lang w:eastAsia="zh-CN"/>
        </w:rPr>
        <w:t xml:space="preserve"> Y</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E-Editor: </w:t>
      </w:r>
    </w:p>
    <w:p w14:paraId="08DF5FEC" w14:textId="093953B5" w:rsidR="00E45D1A" w:rsidRDefault="00E45D1A" w:rsidP="00BF0D32">
      <w:pPr>
        <w:adjustRightInd w:val="0"/>
        <w:snapToGrid w:val="0"/>
        <w:spacing w:after="0" w:line="360" w:lineRule="auto"/>
        <w:rPr>
          <w:rFonts w:ascii="Book Antiqua" w:hAnsi="Book Antiqua" w:cs="Courier New"/>
          <w:b/>
          <w:sz w:val="24"/>
          <w:szCs w:val="24"/>
        </w:rPr>
      </w:pPr>
      <w:r>
        <w:rPr>
          <w:rFonts w:ascii="Book Antiqua" w:hAnsi="Book Antiqua" w:cs="Courier New"/>
          <w:b/>
          <w:sz w:val="24"/>
          <w:szCs w:val="24"/>
        </w:rPr>
        <w:br w:type="page"/>
      </w:r>
    </w:p>
    <w:p w14:paraId="6FD1B438" w14:textId="5E98C192" w:rsidR="008D4C45" w:rsidRPr="00E45D1A" w:rsidRDefault="00714F2C" w:rsidP="00BF0D32">
      <w:pPr>
        <w:adjustRightInd w:val="0"/>
        <w:snapToGrid w:val="0"/>
        <w:spacing w:after="0" w:line="360" w:lineRule="auto"/>
        <w:rPr>
          <w:rFonts w:ascii="Book Antiqua" w:eastAsiaTheme="minorEastAsia" w:hAnsi="Book Antiqua"/>
          <w:b/>
          <w:sz w:val="24"/>
          <w:szCs w:val="24"/>
          <w:lang w:eastAsia="zh-CN"/>
        </w:rPr>
      </w:pPr>
      <w:r w:rsidRPr="00E70091">
        <w:rPr>
          <w:rFonts w:ascii="Book Antiqua" w:hAnsi="Book Antiqua"/>
          <w:b/>
          <w:sz w:val="24"/>
          <w:szCs w:val="24"/>
        </w:rPr>
        <w:lastRenderedPageBreak/>
        <w:t>Figure Legends</w:t>
      </w:r>
      <w:bookmarkEnd w:id="23"/>
      <w:bookmarkEnd w:id="24"/>
      <w:bookmarkEnd w:id="25"/>
    </w:p>
    <w:p w14:paraId="00CCD7C9" w14:textId="0DF06750" w:rsidR="008D4C45" w:rsidRPr="005A61F3" w:rsidRDefault="00A07935" w:rsidP="00BF0D32">
      <w:pPr>
        <w:widowControl w:val="0"/>
        <w:adjustRightInd w:val="0"/>
        <w:snapToGrid w:val="0"/>
        <w:spacing w:after="0" w:line="360" w:lineRule="auto"/>
        <w:jc w:val="both"/>
        <w:rPr>
          <w:rFonts w:ascii="Book Antiqua" w:hAnsi="Book Antiqua" w:cs="Arial"/>
          <w:color w:val="000000" w:themeColor="text1"/>
          <w:sz w:val="24"/>
          <w:szCs w:val="24"/>
        </w:rPr>
      </w:pPr>
      <w:bookmarkStart w:id="28" w:name="MathJax-Element-14-Frame"/>
      <w:bookmarkStart w:id="29" w:name="MathJax-Span-120"/>
      <w:bookmarkStart w:id="30" w:name="MathJax-Span-121"/>
      <w:bookmarkStart w:id="31" w:name="MathJax-Span-122"/>
      <w:bookmarkStart w:id="32" w:name="MathJax-Span-350"/>
      <w:bookmarkStart w:id="33" w:name="MathJax-Span-351"/>
      <w:bookmarkStart w:id="34" w:name="MathJax-Span-352"/>
      <w:bookmarkStart w:id="35" w:name="MathJax-Span-354"/>
      <w:bookmarkEnd w:id="28"/>
      <w:bookmarkEnd w:id="29"/>
      <w:bookmarkEnd w:id="30"/>
      <w:bookmarkEnd w:id="31"/>
      <w:bookmarkEnd w:id="32"/>
      <w:bookmarkEnd w:id="33"/>
      <w:bookmarkEnd w:id="34"/>
      <w:bookmarkEnd w:id="35"/>
      <w:r>
        <w:rPr>
          <w:noProof/>
          <w:lang w:eastAsia="zh-CN"/>
        </w:rPr>
        <w:drawing>
          <wp:inline distT="0" distB="0" distL="0" distR="0" wp14:anchorId="5AB81C96" wp14:editId="642D8CFE">
            <wp:extent cx="5486400" cy="31965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196590"/>
                    </a:xfrm>
                    <a:prstGeom prst="rect">
                      <a:avLst/>
                    </a:prstGeom>
                  </pic:spPr>
                </pic:pic>
              </a:graphicData>
            </a:graphic>
          </wp:inline>
        </w:drawing>
      </w:r>
    </w:p>
    <w:p w14:paraId="3840FC1F" w14:textId="2BDD36B9" w:rsidR="002950BC" w:rsidRPr="001923C0" w:rsidRDefault="00095931"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b/>
          <w:color w:val="000000" w:themeColor="text1"/>
          <w:sz w:val="24"/>
          <w:szCs w:val="24"/>
        </w:rPr>
        <w:t>Figure 1</w:t>
      </w:r>
      <w:r>
        <w:rPr>
          <w:rFonts w:ascii="Book Antiqua" w:eastAsiaTheme="minorEastAsia" w:hAnsi="Book Antiqua" w:cs="Arial" w:hint="eastAsia"/>
          <w:b/>
          <w:color w:val="000000" w:themeColor="text1"/>
          <w:sz w:val="24"/>
          <w:szCs w:val="24"/>
          <w:lang w:eastAsia="zh-CN"/>
        </w:rPr>
        <w:t xml:space="preserve"> </w:t>
      </w:r>
      <w:r w:rsidRPr="00095931">
        <w:rPr>
          <w:rFonts w:ascii="Book Antiqua" w:hAnsi="Book Antiqua" w:cs="Arial"/>
          <w:b/>
          <w:color w:val="000000" w:themeColor="text1"/>
          <w:sz w:val="24"/>
          <w:szCs w:val="24"/>
        </w:rPr>
        <w:t>Directed acyclic graph</w:t>
      </w:r>
      <w:r w:rsidRPr="00095931">
        <w:rPr>
          <w:rFonts w:ascii="Book Antiqua" w:eastAsiaTheme="minorEastAsia" w:hAnsi="Book Antiqua" w:cs="Arial" w:hint="eastAsia"/>
          <w:b/>
          <w:color w:val="000000" w:themeColor="text1"/>
          <w:sz w:val="24"/>
          <w:szCs w:val="24"/>
          <w:lang w:eastAsia="zh-CN"/>
        </w:rPr>
        <w:t xml:space="preserve"> </w:t>
      </w:r>
      <w:r w:rsidRPr="00095931">
        <w:rPr>
          <w:rFonts w:ascii="Book Antiqua" w:hAnsi="Book Antiqua" w:cs="Arial"/>
          <w:b/>
          <w:color w:val="000000" w:themeColor="text1"/>
          <w:sz w:val="24"/>
          <w:szCs w:val="24"/>
        </w:rPr>
        <w:t>of acute brain failure</w:t>
      </w:r>
      <w:r w:rsidRPr="00095931">
        <w:rPr>
          <w:rFonts w:ascii="Book Antiqua" w:eastAsiaTheme="minorEastAsia" w:hAnsi="Book Antiqua" w:cs="Arial" w:hint="eastAsia"/>
          <w:b/>
          <w:color w:val="000000" w:themeColor="text1"/>
          <w:sz w:val="24"/>
          <w:szCs w:val="24"/>
          <w:lang w:eastAsia="zh-CN"/>
        </w:rPr>
        <w:t xml:space="preserve">. </w:t>
      </w:r>
      <w:r w:rsidR="00827429" w:rsidRPr="005A61F3">
        <w:rPr>
          <w:rFonts w:ascii="Book Antiqua" w:hAnsi="Book Antiqua" w:cs="Arial"/>
          <w:color w:val="000000" w:themeColor="text1"/>
          <w:sz w:val="24"/>
          <w:szCs w:val="24"/>
        </w:rPr>
        <w:t xml:space="preserve">Yellow boxes: </w:t>
      </w:r>
      <w:r w:rsidR="00827429" w:rsidRPr="00314268">
        <w:rPr>
          <w:rFonts w:ascii="Book Antiqua" w:hAnsi="Book Antiqua" w:cs="Arial"/>
          <w:caps/>
          <w:color w:val="000000" w:themeColor="text1"/>
          <w:sz w:val="24"/>
          <w:szCs w:val="24"/>
        </w:rPr>
        <w:t>C</w:t>
      </w:r>
      <w:r w:rsidR="00827429" w:rsidRPr="005A61F3">
        <w:rPr>
          <w:rFonts w:ascii="Book Antiqua" w:hAnsi="Book Antiqua" w:cs="Arial"/>
          <w:color w:val="000000" w:themeColor="text1"/>
          <w:sz w:val="24"/>
          <w:szCs w:val="24"/>
        </w:rPr>
        <w:t>oncepts</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r w:rsidR="009B7E83" w:rsidRPr="005A61F3">
        <w:rPr>
          <w:rFonts w:ascii="Book Antiqua" w:hAnsi="Book Antiqua" w:cs="Arial"/>
          <w:color w:val="000000" w:themeColor="text1"/>
          <w:sz w:val="24"/>
          <w:szCs w:val="24"/>
        </w:rPr>
        <w:t>Blue</w:t>
      </w:r>
      <w:r w:rsidR="00827429" w:rsidRPr="005A61F3">
        <w:rPr>
          <w:rFonts w:ascii="Book Antiqua" w:hAnsi="Book Antiqua" w:cs="Arial"/>
          <w:color w:val="000000" w:themeColor="text1"/>
          <w:sz w:val="24"/>
          <w:szCs w:val="24"/>
        </w:rPr>
        <w:t xml:space="preserve"> solid border: Actionable clinical points</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r w:rsidR="009B7E83" w:rsidRPr="005A61F3">
        <w:rPr>
          <w:rFonts w:ascii="Book Antiqua" w:hAnsi="Book Antiqua" w:cs="Arial"/>
          <w:color w:val="000000" w:themeColor="text1"/>
          <w:sz w:val="24"/>
          <w:szCs w:val="24"/>
        </w:rPr>
        <w:t>Blue</w:t>
      </w:r>
      <w:r w:rsidR="00827429" w:rsidRPr="005A61F3">
        <w:rPr>
          <w:rFonts w:ascii="Book Antiqua" w:hAnsi="Book Antiqua" w:cs="Arial"/>
          <w:color w:val="000000" w:themeColor="text1"/>
          <w:sz w:val="24"/>
          <w:szCs w:val="24"/>
        </w:rPr>
        <w:t xml:space="preserve"> interrupted border: Semi-actionable clinical points. GCS</w:t>
      </w:r>
      <w:r w:rsidR="00314268">
        <w:rPr>
          <w:rFonts w:ascii="Book Antiqua" w:eastAsiaTheme="minorEastAsia" w:hAnsi="Book Antiqua" w:cs="Arial" w:hint="eastAsia"/>
          <w:color w:val="000000" w:themeColor="text1"/>
          <w:sz w:val="24"/>
          <w:szCs w:val="24"/>
          <w:lang w:eastAsia="zh-CN"/>
        </w:rPr>
        <w:t xml:space="preserve">: </w:t>
      </w:r>
      <w:r w:rsidR="00827429" w:rsidRPr="005A61F3">
        <w:rPr>
          <w:rFonts w:ascii="Book Antiqua" w:hAnsi="Book Antiqua" w:cs="Arial"/>
          <w:color w:val="000000" w:themeColor="text1"/>
          <w:sz w:val="24"/>
          <w:szCs w:val="24"/>
        </w:rPr>
        <w:t>Glasgow coma scale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bookmarkStart w:id="36" w:name="_GoBack"/>
      <w:r w:rsidR="00827429" w:rsidRPr="005A61F3">
        <w:rPr>
          <w:rFonts w:ascii="Book Antiqua" w:hAnsi="Book Antiqua" w:cs="Arial"/>
          <w:color w:val="000000" w:themeColor="text1"/>
          <w:sz w:val="24"/>
          <w:szCs w:val="24"/>
        </w:rPr>
        <w:t>MAP</w:t>
      </w:r>
      <w:r w:rsidR="00314268">
        <w:rPr>
          <w:rFonts w:ascii="Book Antiqua" w:eastAsiaTheme="minorEastAsia" w:hAnsi="Book Antiqua" w:cs="Arial" w:hint="eastAsia"/>
          <w:color w:val="000000" w:themeColor="text1"/>
          <w:sz w:val="24"/>
          <w:szCs w:val="24"/>
          <w:lang w:eastAsia="zh-CN"/>
        </w:rPr>
        <w:t xml:space="preserve">: </w:t>
      </w:r>
      <w:r w:rsidR="00827429" w:rsidRPr="005A61F3">
        <w:rPr>
          <w:rFonts w:ascii="Book Antiqua" w:hAnsi="Book Antiqua" w:cs="Arial"/>
          <w:color w:val="000000" w:themeColor="text1"/>
          <w:sz w:val="24"/>
          <w:szCs w:val="24"/>
        </w:rPr>
        <w:t>Mean arterial pressure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proofErr w:type="spellStart"/>
      <w:r w:rsidR="00827429" w:rsidRPr="005A61F3">
        <w:rPr>
          <w:rFonts w:ascii="Book Antiqua" w:hAnsi="Book Antiqua" w:cs="Arial"/>
          <w:color w:val="000000" w:themeColor="text1"/>
          <w:sz w:val="24"/>
          <w:szCs w:val="24"/>
        </w:rPr>
        <w:t>Glu</w:t>
      </w:r>
      <w:proofErr w:type="spellEnd"/>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glucose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Mg</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magnesium</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Ca</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calcium</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Meds</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m</w:t>
      </w:r>
      <w:r w:rsidR="00827429" w:rsidRPr="005A61F3">
        <w:rPr>
          <w:rFonts w:ascii="Book Antiqua" w:hAnsi="Book Antiqua" w:cs="Arial"/>
          <w:color w:val="000000" w:themeColor="text1"/>
          <w:sz w:val="24"/>
          <w:szCs w:val="24"/>
        </w:rPr>
        <w:t>edications</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HR</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h</w:t>
      </w:r>
      <w:r w:rsidR="00827429" w:rsidRPr="005A61F3">
        <w:rPr>
          <w:rFonts w:ascii="Book Antiqua" w:hAnsi="Book Antiqua" w:cs="Arial"/>
          <w:color w:val="000000" w:themeColor="text1"/>
          <w:sz w:val="24"/>
          <w:szCs w:val="24"/>
        </w:rPr>
        <w:t>eart rate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BP</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b</w:t>
      </w:r>
      <w:r w:rsidR="00827429" w:rsidRPr="005A61F3">
        <w:rPr>
          <w:rFonts w:ascii="Book Antiqua" w:hAnsi="Book Antiqua" w:cs="Arial"/>
          <w:color w:val="000000" w:themeColor="text1"/>
          <w:sz w:val="24"/>
          <w:szCs w:val="24"/>
        </w:rPr>
        <w:t>lood pressure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Focal Def</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f</w:t>
      </w:r>
      <w:r w:rsidR="00827429" w:rsidRPr="005A61F3">
        <w:rPr>
          <w:rFonts w:ascii="Book Antiqua" w:hAnsi="Book Antiqua" w:cs="Arial"/>
          <w:color w:val="000000" w:themeColor="text1"/>
          <w:sz w:val="24"/>
          <w:szCs w:val="24"/>
        </w:rPr>
        <w:t>ocal neurological deficits</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ICP</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i</w:t>
      </w:r>
      <w:r w:rsidR="00827429" w:rsidRPr="005A61F3">
        <w:rPr>
          <w:rFonts w:ascii="Book Antiqua" w:hAnsi="Book Antiqua" w:cs="Arial"/>
          <w:color w:val="000000" w:themeColor="text1"/>
          <w:sz w:val="24"/>
          <w:szCs w:val="24"/>
        </w:rPr>
        <w:t>ntracranial pressure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NH</w:t>
      </w:r>
      <w:r w:rsidR="00827429" w:rsidRPr="00314268">
        <w:rPr>
          <w:rFonts w:ascii="Book Antiqua" w:hAnsi="Book Antiqua" w:cs="Arial"/>
          <w:color w:val="000000" w:themeColor="text1"/>
          <w:sz w:val="24"/>
          <w:szCs w:val="24"/>
          <w:vertAlign w:val="subscript"/>
        </w:rPr>
        <w:t>3</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a</w:t>
      </w:r>
      <w:r w:rsidR="00827429" w:rsidRPr="005A61F3">
        <w:rPr>
          <w:rFonts w:ascii="Book Antiqua" w:hAnsi="Book Antiqua" w:cs="Arial"/>
          <w:color w:val="000000" w:themeColor="text1"/>
          <w:sz w:val="24"/>
          <w:szCs w:val="24"/>
        </w:rPr>
        <w:t>mmonia</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Na</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sodium</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proofErr w:type="spellStart"/>
      <w:r w:rsidR="00827429" w:rsidRPr="005A61F3">
        <w:rPr>
          <w:rFonts w:ascii="Book Antiqua" w:hAnsi="Book Antiqua" w:cs="Arial"/>
          <w:color w:val="000000" w:themeColor="text1"/>
          <w:sz w:val="24"/>
          <w:szCs w:val="24"/>
        </w:rPr>
        <w:t>Hb</w:t>
      </w:r>
      <w:proofErr w:type="spellEnd"/>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hemoglobin</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BUN</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b</w:t>
      </w:r>
      <w:r w:rsidR="00827429" w:rsidRPr="005A61F3">
        <w:rPr>
          <w:rFonts w:ascii="Book Antiqua" w:hAnsi="Book Antiqua" w:cs="Arial"/>
          <w:color w:val="000000" w:themeColor="text1"/>
          <w:sz w:val="24"/>
          <w:szCs w:val="24"/>
        </w:rPr>
        <w:t>lood urea nitrogen</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proofErr w:type="spellStart"/>
      <w:r w:rsidR="00827429" w:rsidRPr="005A61F3">
        <w:rPr>
          <w:rFonts w:ascii="Book Antiqua" w:hAnsi="Book Antiqua" w:cs="Arial"/>
          <w:color w:val="000000" w:themeColor="text1"/>
          <w:sz w:val="24"/>
          <w:szCs w:val="24"/>
        </w:rPr>
        <w:t>Osmo</w:t>
      </w:r>
      <w:proofErr w:type="spellEnd"/>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osmolality</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TSH</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t</w:t>
      </w:r>
      <w:r w:rsidR="00827429" w:rsidRPr="005A61F3">
        <w:rPr>
          <w:rFonts w:ascii="Book Antiqua" w:hAnsi="Book Antiqua" w:cs="Arial"/>
          <w:color w:val="000000" w:themeColor="text1"/>
          <w:sz w:val="24"/>
          <w:szCs w:val="24"/>
        </w:rPr>
        <w:t>hyroid stimulating hormone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CO</w:t>
      </w:r>
      <w:r w:rsidR="00827429" w:rsidRPr="00314268">
        <w:rPr>
          <w:rFonts w:ascii="Book Antiqua" w:hAnsi="Book Antiqua" w:cs="Arial"/>
          <w:color w:val="000000" w:themeColor="text1"/>
          <w:sz w:val="24"/>
          <w:szCs w:val="24"/>
          <w:vertAlign w:val="subscript"/>
        </w:rPr>
        <w:t>2</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carbon dioxide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CPP</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c</w:t>
      </w:r>
      <w:r w:rsidR="00827429" w:rsidRPr="005A61F3">
        <w:rPr>
          <w:rFonts w:ascii="Book Antiqua" w:hAnsi="Book Antiqua" w:cs="Arial"/>
          <w:color w:val="000000" w:themeColor="text1"/>
          <w:sz w:val="24"/>
          <w:szCs w:val="24"/>
        </w:rPr>
        <w:t>erebral perfusion pressure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ABI</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a</w:t>
      </w:r>
      <w:r w:rsidR="00827429" w:rsidRPr="005A61F3">
        <w:rPr>
          <w:rFonts w:ascii="Book Antiqua" w:hAnsi="Book Antiqua" w:cs="Arial"/>
          <w:color w:val="000000" w:themeColor="text1"/>
          <w:sz w:val="24"/>
          <w:szCs w:val="24"/>
        </w:rPr>
        <w:t>cute brain injury</w:t>
      </w:r>
      <w:r w:rsidR="00314268">
        <w:rPr>
          <w:rFonts w:ascii="Book Antiqua" w:eastAsiaTheme="minorEastAsia" w:hAnsi="Book Antiqua" w:cs="Arial" w:hint="eastAsia"/>
          <w:color w:val="000000" w:themeColor="text1"/>
          <w:sz w:val="24"/>
          <w:szCs w:val="24"/>
          <w:lang w:eastAsia="zh-CN"/>
        </w:rPr>
        <w:t>;</w:t>
      </w:r>
      <w:r w:rsidR="000C6C68" w:rsidRPr="005A61F3">
        <w:rPr>
          <w:rFonts w:ascii="Book Antiqua" w:hAnsi="Book Antiqua" w:cs="Arial"/>
          <w:color w:val="000000" w:themeColor="text1"/>
          <w:sz w:val="24"/>
          <w:szCs w:val="24"/>
        </w:rPr>
        <w:t xml:space="preserve"> CAM</w:t>
      </w:r>
      <w:r w:rsidR="00314268">
        <w:rPr>
          <w:rFonts w:ascii="Book Antiqua" w:eastAsiaTheme="minorEastAsia" w:hAnsi="Book Antiqua" w:cs="Arial" w:hint="eastAsia"/>
          <w:color w:val="000000" w:themeColor="text1"/>
          <w:sz w:val="24"/>
          <w:szCs w:val="24"/>
          <w:lang w:eastAsia="zh-CN"/>
        </w:rPr>
        <w:t xml:space="preserve">: </w:t>
      </w:r>
      <w:r w:rsidR="000C6C68" w:rsidRPr="00314268">
        <w:rPr>
          <w:rFonts w:ascii="Book Antiqua" w:hAnsi="Book Antiqua" w:cs="Arial"/>
          <w:caps/>
          <w:color w:val="000000" w:themeColor="text1"/>
          <w:sz w:val="24"/>
          <w:szCs w:val="24"/>
        </w:rPr>
        <w:t>c</w:t>
      </w:r>
      <w:r w:rsidR="000C6C68" w:rsidRPr="005A61F3">
        <w:rPr>
          <w:rFonts w:ascii="Book Antiqua" w:hAnsi="Book Antiqua" w:cs="Arial"/>
          <w:color w:val="000000" w:themeColor="text1"/>
          <w:sz w:val="24"/>
          <w:szCs w:val="24"/>
        </w:rPr>
        <w:t>onfusion assessment</w:t>
      </w:r>
      <w:r w:rsidR="00314268">
        <w:rPr>
          <w:rFonts w:ascii="Book Antiqua" w:hAnsi="Book Antiqua" w:cs="Arial"/>
          <w:color w:val="000000" w:themeColor="text1"/>
          <w:sz w:val="24"/>
          <w:szCs w:val="24"/>
        </w:rPr>
        <w:t xml:space="preserve"> method for intensive care unit</w:t>
      </w:r>
      <w:r w:rsidR="000C6C68" w:rsidRPr="005A61F3">
        <w:rPr>
          <w:rFonts w:ascii="Book Antiqua" w:hAnsi="Book Antiqua" w:cs="Arial"/>
          <w:color w:val="000000" w:themeColor="text1"/>
          <w:sz w:val="24"/>
          <w:szCs w:val="24"/>
        </w:rPr>
        <w:t>.</w:t>
      </w:r>
      <w:r w:rsidR="00827429" w:rsidRPr="005A61F3">
        <w:rPr>
          <w:rFonts w:ascii="Book Antiqua" w:hAnsi="Book Antiqua" w:cs="Arial"/>
          <w:color w:val="000000" w:themeColor="text1"/>
          <w:sz w:val="24"/>
          <w:szCs w:val="24"/>
        </w:rPr>
        <w:t xml:space="preserve"> </w:t>
      </w:r>
    </w:p>
    <w:bookmarkEnd w:id="36"/>
    <w:p w14:paraId="301513B8" w14:textId="18D72CA1" w:rsidR="00314268" w:rsidRDefault="00314268" w:rsidP="00BF0D32">
      <w:pPr>
        <w:widowControl w:val="0"/>
        <w:adjustRightInd w:val="0"/>
        <w:snapToGrid w:val="0"/>
        <w:spacing w:after="0" w:line="360" w:lineRule="auto"/>
        <w:jc w:val="both"/>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43C6D6DB" w14:textId="4C67A702" w:rsidR="008D4C45" w:rsidRPr="005A61F3" w:rsidRDefault="008D4C45" w:rsidP="00BF0D32">
      <w:pPr>
        <w:widowControl w:val="0"/>
        <w:adjustRightInd w:val="0"/>
        <w:snapToGrid w:val="0"/>
        <w:spacing w:after="0" w:line="360" w:lineRule="auto"/>
        <w:jc w:val="both"/>
        <w:rPr>
          <w:rFonts w:ascii="Book Antiqua" w:hAnsi="Book Antiqua" w:cs="Arial"/>
          <w:color w:val="000000" w:themeColor="text1"/>
          <w:sz w:val="24"/>
          <w:szCs w:val="24"/>
        </w:rPr>
      </w:pPr>
      <w:r w:rsidRPr="005A61F3">
        <w:rPr>
          <w:rFonts w:ascii="Book Antiqua" w:hAnsi="Book Antiqua" w:cs="Arial"/>
          <w:b/>
          <w:color w:val="000000" w:themeColor="text1"/>
          <w:sz w:val="24"/>
          <w:szCs w:val="24"/>
        </w:rPr>
        <w:lastRenderedPageBreak/>
        <w:t>T</w:t>
      </w:r>
      <w:r w:rsidR="007B03CE" w:rsidRPr="005A61F3">
        <w:rPr>
          <w:rFonts w:ascii="Book Antiqua" w:hAnsi="Book Antiqua" w:cs="Arial"/>
          <w:b/>
          <w:color w:val="000000" w:themeColor="text1"/>
          <w:sz w:val="24"/>
          <w:szCs w:val="24"/>
        </w:rPr>
        <w:t xml:space="preserve">able </w:t>
      </w:r>
      <w:r w:rsidRPr="005A61F3">
        <w:rPr>
          <w:rFonts w:ascii="Book Antiqua" w:hAnsi="Book Antiqua" w:cs="Arial"/>
          <w:b/>
          <w:color w:val="000000" w:themeColor="text1"/>
          <w:sz w:val="24"/>
          <w:szCs w:val="24"/>
        </w:rPr>
        <w:t>1</w:t>
      </w:r>
      <w:r w:rsidR="007B03CE">
        <w:rPr>
          <w:rFonts w:ascii="Book Antiqua" w:eastAsiaTheme="minorEastAsia" w:hAnsi="Book Antiqua" w:cs="Arial" w:hint="eastAsia"/>
          <w:b/>
          <w:color w:val="000000" w:themeColor="text1"/>
          <w:sz w:val="24"/>
          <w:szCs w:val="24"/>
          <w:lang w:eastAsia="zh-CN"/>
        </w:rPr>
        <w:t xml:space="preserve"> </w:t>
      </w:r>
      <w:r w:rsidRPr="007B03CE">
        <w:rPr>
          <w:rFonts w:ascii="Book Antiqua" w:hAnsi="Book Antiqua" w:cs="Arial"/>
          <w:b/>
          <w:color w:val="000000" w:themeColor="text1"/>
          <w:sz w:val="24"/>
          <w:szCs w:val="24"/>
        </w:rPr>
        <w:t xml:space="preserve">Differences between associative </w:t>
      </w:r>
      <w:r w:rsidR="00314268" w:rsidRPr="00314268">
        <w:rPr>
          <w:rFonts w:ascii="Book Antiqua" w:hAnsi="Book Antiqua" w:cs="Arial"/>
          <w:b/>
          <w:color w:val="000000" w:themeColor="text1"/>
          <w:sz w:val="24"/>
          <w:szCs w:val="24"/>
        </w:rPr>
        <w:t>artificial intelligence</w:t>
      </w:r>
      <w:r w:rsidRPr="007B03CE">
        <w:rPr>
          <w:rFonts w:ascii="Book Antiqua" w:hAnsi="Book Antiqua" w:cs="Arial"/>
          <w:b/>
          <w:color w:val="000000" w:themeColor="text1"/>
          <w:sz w:val="24"/>
          <w:szCs w:val="24"/>
        </w:rPr>
        <w:t xml:space="preserve"> and </w:t>
      </w:r>
      <w:r w:rsidR="007B03CE" w:rsidRPr="007B03CE">
        <w:rPr>
          <w:rFonts w:ascii="Book Antiqua" w:hAnsi="Book Antiqua" w:cs="Arial"/>
          <w:b/>
          <w:color w:val="000000" w:themeColor="text1"/>
          <w:sz w:val="24"/>
          <w:szCs w:val="24"/>
        </w:rPr>
        <w:t>a</w:t>
      </w:r>
      <w:r w:rsidRPr="007B03CE">
        <w:rPr>
          <w:rFonts w:ascii="Book Antiqua" w:hAnsi="Book Antiqua" w:cs="Arial"/>
          <w:b/>
          <w:color w:val="000000" w:themeColor="text1"/>
          <w:sz w:val="24"/>
          <w:szCs w:val="24"/>
        </w:rPr>
        <w:t xml:space="preserve">ctionable </w:t>
      </w:r>
      <w:r w:rsidR="00314268" w:rsidRPr="00314268">
        <w:rPr>
          <w:rFonts w:ascii="Book Antiqua" w:hAnsi="Book Antiqua" w:cs="Arial"/>
          <w:b/>
          <w:color w:val="000000" w:themeColor="text1"/>
          <w:sz w:val="24"/>
          <w:szCs w:val="24"/>
        </w:rPr>
        <w:t>artificial intelligence</w:t>
      </w:r>
      <w:r w:rsidRPr="007B03CE">
        <w:rPr>
          <w:rFonts w:ascii="Book Antiqua" w:hAnsi="Book Antiqua" w:cs="Arial"/>
          <w:b/>
          <w:color w:val="000000" w:themeColor="text1"/>
          <w:sz w:val="24"/>
          <w:szCs w:val="24"/>
        </w:rPr>
        <w:t xml:space="preserve"> models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1BAD" w:rsidRPr="005A61F3" w14:paraId="31E65626" w14:textId="77777777" w:rsidTr="00314268">
        <w:tc>
          <w:tcPr>
            <w:tcW w:w="4788" w:type="dxa"/>
            <w:tcBorders>
              <w:top w:val="single" w:sz="4" w:space="0" w:color="auto"/>
              <w:bottom w:val="single" w:sz="4" w:space="0" w:color="auto"/>
            </w:tcBorders>
          </w:tcPr>
          <w:p w14:paraId="3E2D67E6" w14:textId="3A163E1F" w:rsidR="008D4C45" w:rsidRPr="005A61F3" w:rsidRDefault="008D4C45" w:rsidP="00BF0D32">
            <w:pPr>
              <w:widowControl w:val="0"/>
              <w:suppressAutoHyphens w:val="0"/>
              <w:adjustRightInd w:val="0"/>
              <w:snapToGrid w:val="0"/>
              <w:spacing w:line="360" w:lineRule="auto"/>
              <w:jc w:val="both"/>
              <w:rPr>
                <w:rFonts w:ascii="Book Antiqua" w:hAnsi="Book Antiqua" w:cs="Arial"/>
                <w:b/>
                <w:color w:val="000000" w:themeColor="text1"/>
                <w:sz w:val="24"/>
                <w:szCs w:val="24"/>
              </w:rPr>
            </w:pPr>
            <w:r w:rsidRPr="005A61F3">
              <w:rPr>
                <w:rFonts w:ascii="Book Antiqua" w:hAnsi="Book Antiqua" w:cs="Arial"/>
                <w:b/>
                <w:color w:val="000000" w:themeColor="text1"/>
                <w:sz w:val="24"/>
                <w:szCs w:val="24"/>
              </w:rPr>
              <w:t>M</w:t>
            </w:r>
            <w:r w:rsidR="007B03CE" w:rsidRPr="005A61F3">
              <w:rPr>
                <w:rFonts w:ascii="Book Antiqua" w:hAnsi="Book Antiqua" w:cs="Arial"/>
                <w:b/>
                <w:color w:val="000000" w:themeColor="text1"/>
                <w:sz w:val="24"/>
                <w:szCs w:val="24"/>
              </w:rPr>
              <w:t>odels based on associative</w:t>
            </w:r>
            <w:r w:rsidRPr="005A61F3">
              <w:rPr>
                <w:rFonts w:ascii="Book Antiqua" w:hAnsi="Book Antiqua" w:cs="Arial"/>
                <w:b/>
                <w:color w:val="000000" w:themeColor="text1"/>
                <w:sz w:val="24"/>
                <w:szCs w:val="24"/>
              </w:rPr>
              <w:t xml:space="preserve"> </w:t>
            </w:r>
            <w:r w:rsidR="00314268" w:rsidRPr="00314268">
              <w:rPr>
                <w:rFonts w:ascii="Book Antiqua" w:hAnsi="Book Antiqua" w:cs="Arial"/>
                <w:b/>
                <w:color w:val="000000" w:themeColor="text1"/>
                <w:sz w:val="24"/>
                <w:szCs w:val="24"/>
              </w:rPr>
              <w:t>artificial intelligence</w:t>
            </w:r>
          </w:p>
        </w:tc>
        <w:tc>
          <w:tcPr>
            <w:tcW w:w="4788" w:type="dxa"/>
            <w:tcBorders>
              <w:top w:val="single" w:sz="4" w:space="0" w:color="auto"/>
              <w:bottom w:val="single" w:sz="4" w:space="0" w:color="auto"/>
            </w:tcBorders>
          </w:tcPr>
          <w:p w14:paraId="6EF7C24F" w14:textId="3ED978E4" w:rsidR="008D4C45" w:rsidRPr="005A61F3" w:rsidRDefault="008D4C45" w:rsidP="00BF0D32">
            <w:pPr>
              <w:widowControl w:val="0"/>
              <w:suppressAutoHyphens w:val="0"/>
              <w:adjustRightInd w:val="0"/>
              <w:snapToGrid w:val="0"/>
              <w:spacing w:line="360" w:lineRule="auto"/>
              <w:jc w:val="both"/>
              <w:rPr>
                <w:rFonts w:ascii="Book Antiqua" w:hAnsi="Book Antiqua" w:cs="Arial"/>
                <w:b/>
                <w:color w:val="000000" w:themeColor="text1"/>
                <w:sz w:val="24"/>
                <w:szCs w:val="24"/>
              </w:rPr>
            </w:pPr>
            <w:r w:rsidRPr="005A61F3">
              <w:rPr>
                <w:rFonts w:ascii="Book Antiqua" w:hAnsi="Book Antiqua" w:cs="Arial"/>
                <w:b/>
                <w:color w:val="000000" w:themeColor="text1"/>
                <w:sz w:val="24"/>
                <w:szCs w:val="24"/>
              </w:rPr>
              <w:t>M</w:t>
            </w:r>
            <w:r w:rsidR="007B03CE" w:rsidRPr="005A61F3">
              <w:rPr>
                <w:rFonts w:ascii="Book Antiqua" w:hAnsi="Book Antiqua" w:cs="Arial"/>
                <w:b/>
                <w:color w:val="000000" w:themeColor="text1"/>
                <w:sz w:val="24"/>
                <w:szCs w:val="24"/>
              </w:rPr>
              <w:t>odels based on actionable</w:t>
            </w:r>
            <w:r w:rsidRPr="005A61F3">
              <w:rPr>
                <w:rFonts w:ascii="Book Antiqua" w:hAnsi="Book Antiqua" w:cs="Arial"/>
                <w:b/>
                <w:color w:val="000000" w:themeColor="text1"/>
                <w:sz w:val="24"/>
                <w:szCs w:val="24"/>
              </w:rPr>
              <w:t xml:space="preserve"> </w:t>
            </w:r>
            <w:r w:rsidR="00314268" w:rsidRPr="00314268">
              <w:rPr>
                <w:rFonts w:ascii="Book Antiqua" w:hAnsi="Book Antiqua" w:cs="Arial"/>
                <w:b/>
                <w:color w:val="000000" w:themeColor="text1"/>
                <w:sz w:val="24"/>
                <w:szCs w:val="24"/>
              </w:rPr>
              <w:t>artificial intelligence</w:t>
            </w:r>
          </w:p>
        </w:tc>
      </w:tr>
      <w:tr w:rsidR="00501BAD" w:rsidRPr="005A61F3" w14:paraId="166AA033" w14:textId="77777777" w:rsidTr="00314268">
        <w:tc>
          <w:tcPr>
            <w:tcW w:w="4788" w:type="dxa"/>
            <w:tcBorders>
              <w:top w:val="single" w:sz="4" w:space="0" w:color="auto"/>
            </w:tcBorders>
          </w:tcPr>
          <w:p w14:paraId="6C83B69C" w14:textId="149F0488"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These applications are built using available historical public or institutional data repositories</w:t>
            </w:r>
            <w:r w:rsidR="00C457D6">
              <w:rPr>
                <w:rFonts w:ascii="Book Antiqua" w:hAnsi="Book Antiqua" w:cs="Arial"/>
                <w:noProof/>
                <w:color w:val="000000" w:themeColor="text1"/>
                <w:sz w:val="24"/>
                <w:szCs w:val="24"/>
                <w:vertAlign w:val="superscript"/>
              </w:rPr>
              <w:t>[26,31,</w:t>
            </w:r>
            <w:r w:rsidRPr="005A61F3">
              <w:rPr>
                <w:rFonts w:ascii="Book Antiqua" w:hAnsi="Book Antiqua" w:cs="Arial"/>
                <w:noProof/>
                <w:color w:val="000000" w:themeColor="text1"/>
                <w:sz w:val="24"/>
                <w:szCs w:val="24"/>
                <w:vertAlign w:val="superscript"/>
              </w:rPr>
              <w:t>32]</w:t>
            </w:r>
            <w:r w:rsidRPr="005A61F3">
              <w:rPr>
                <w:rFonts w:ascii="Book Antiqua" w:hAnsi="Book Antiqua" w:cs="Arial"/>
                <w:color w:val="000000" w:themeColor="text1"/>
                <w:sz w:val="24"/>
                <w:szCs w:val="24"/>
              </w:rPr>
              <w:t xml:space="preserve">. </w:t>
            </w:r>
          </w:p>
        </w:tc>
        <w:tc>
          <w:tcPr>
            <w:tcW w:w="4788" w:type="dxa"/>
            <w:tcBorders>
              <w:top w:val="single" w:sz="4" w:space="0" w:color="auto"/>
            </w:tcBorders>
          </w:tcPr>
          <w:p w14:paraId="14017177" w14:textId="63B16339"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These applications are built more often on the prospectively collected data points, predicting risk </w:t>
            </w:r>
            <w:r w:rsidRPr="00314268">
              <w:rPr>
                <w:rFonts w:ascii="Book Antiqua" w:hAnsi="Book Antiqua" w:cs="Arial"/>
                <w:i/>
                <w:color w:val="000000" w:themeColor="text1"/>
                <w:sz w:val="24"/>
                <w:szCs w:val="24"/>
              </w:rPr>
              <w:t>vs</w:t>
            </w:r>
            <w:r w:rsidRPr="005A61F3">
              <w:rPr>
                <w:rFonts w:ascii="Book Antiqua" w:hAnsi="Book Antiqua" w:cs="Arial"/>
                <w:color w:val="000000" w:themeColor="text1"/>
                <w:sz w:val="24"/>
                <w:szCs w:val="24"/>
              </w:rPr>
              <w:t xml:space="preserve"> benefit of a particular treatment or intervention</w:t>
            </w:r>
            <w:r w:rsidR="00C457D6">
              <w:rPr>
                <w:rFonts w:ascii="Book Antiqua" w:hAnsi="Book Antiqua" w:cs="Arial"/>
                <w:noProof/>
                <w:color w:val="000000" w:themeColor="text1"/>
                <w:sz w:val="24"/>
                <w:szCs w:val="24"/>
                <w:vertAlign w:val="superscript"/>
              </w:rPr>
              <w:t>[17,30,33,</w:t>
            </w:r>
            <w:r w:rsidRPr="005A61F3">
              <w:rPr>
                <w:rFonts w:ascii="Book Antiqua" w:hAnsi="Book Antiqua" w:cs="Arial"/>
                <w:noProof/>
                <w:color w:val="000000" w:themeColor="text1"/>
                <w:sz w:val="24"/>
                <w:szCs w:val="24"/>
                <w:vertAlign w:val="superscript"/>
              </w:rPr>
              <w:t>34]</w:t>
            </w:r>
            <w:r w:rsidRPr="005A61F3">
              <w:rPr>
                <w:rFonts w:ascii="Book Antiqua" w:hAnsi="Book Antiqua" w:cs="Arial"/>
                <w:color w:val="000000" w:themeColor="text1"/>
                <w:sz w:val="24"/>
                <w:szCs w:val="24"/>
              </w:rPr>
              <w:t>.</w:t>
            </w:r>
          </w:p>
        </w:tc>
      </w:tr>
      <w:tr w:rsidR="00501BAD" w:rsidRPr="005A61F3" w14:paraId="39226C86" w14:textId="77777777" w:rsidTr="00314268">
        <w:tc>
          <w:tcPr>
            <w:tcW w:w="4788" w:type="dxa"/>
          </w:tcPr>
          <w:p w14:paraId="13908053" w14:textId="03933379"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Almost always based on retrospective data</w:t>
            </w:r>
            <w:r w:rsidR="00C457D6">
              <w:rPr>
                <w:rFonts w:ascii="Book Antiqua" w:hAnsi="Book Antiqua" w:cs="Arial"/>
                <w:noProof/>
                <w:color w:val="000000" w:themeColor="text1"/>
                <w:sz w:val="24"/>
                <w:szCs w:val="24"/>
                <w:vertAlign w:val="superscript"/>
              </w:rPr>
              <w:t>[35,</w:t>
            </w:r>
            <w:r w:rsidRPr="005A61F3">
              <w:rPr>
                <w:rFonts w:ascii="Book Antiqua" w:hAnsi="Book Antiqua" w:cs="Arial"/>
                <w:noProof/>
                <w:color w:val="000000" w:themeColor="text1"/>
                <w:sz w:val="24"/>
                <w:szCs w:val="24"/>
                <w:vertAlign w:val="superscript"/>
              </w:rPr>
              <w:t>36]</w:t>
            </w:r>
            <w:r w:rsidRPr="005A61F3">
              <w:rPr>
                <w:rFonts w:ascii="Book Antiqua" w:hAnsi="Book Antiqua" w:cs="Arial"/>
                <w:color w:val="000000" w:themeColor="text1"/>
                <w:sz w:val="24"/>
                <w:szCs w:val="24"/>
              </w:rPr>
              <w:t>.</w:t>
            </w:r>
          </w:p>
        </w:tc>
        <w:tc>
          <w:tcPr>
            <w:tcW w:w="4788" w:type="dxa"/>
          </w:tcPr>
          <w:p w14:paraId="2997A1AF" w14:textId="10992677"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Developed using the data points that are collected prospectively in real-time</w:t>
            </w:r>
            <w:r w:rsidR="00C457D6">
              <w:rPr>
                <w:rFonts w:ascii="Book Antiqua" w:hAnsi="Book Antiqua" w:cs="Arial"/>
                <w:noProof/>
                <w:color w:val="000000" w:themeColor="text1"/>
                <w:sz w:val="24"/>
                <w:szCs w:val="24"/>
                <w:vertAlign w:val="superscript"/>
              </w:rPr>
              <w:t>[30,</w:t>
            </w:r>
            <w:r w:rsidRPr="005A61F3">
              <w:rPr>
                <w:rFonts w:ascii="Book Antiqua" w:hAnsi="Book Antiqua" w:cs="Arial"/>
                <w:noProof/>
                <w:color w:val="000000" w:themeColor="text1"/>
                <w:sz w:val="24"/>
                <w:szCs w:val="24"/>
                <w:vertAlign w:val="superscript"/>
              </w:rPr>
              <w:t>34]</w:t>
            </w:r>
            <w:r w:rsidRPr="005A61F3">
              <w:rPr>
                <w:rFonts w:ascii="Book Antiqua" w:hAnsi="Book Antiqua" w:cs="Arial"/>
                <w:color w:val="000000" w:themeColor="text1"/>
                <w:sz w:val="24"/>
                <w:szCs w:val="24"/>
              </w:rPr>
              <w:t>.</w:t>
            </w:r>
          </w:p>
        </w:tc>
      </w:tr>
      <w:tr w:rsidR="00501BAD" w:rsidRPr="005A61F3" w14:paraId="4840CCB2" w14:textId="77777777" w:rsidTr="00314268">
        <w:tc>
          <w:tcPr>
            <w:tcW w:w="4788" w:type="dxa"/>
          </w:tcPr>
          <w:p w14:paraId="78AA2220" w14:textId="140B2FB7"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Purely data driven associative models often without explicit consideration of causal pathways</w:t>
            </w:r>
            <w:r w:rsidRPr="005A61F3">
              <w:rPr>
                <w:rFonts w:ascii="Book Antiqua" w:hAnsi="Book Antiqua" w:cs="Arial"/>
                <w:noProof/>
                <w:color w:val="000000" w:themeColor="text1"/>
                <w:sz w:val="24"/>
                <w:szCs w:val="24"/>
                <w:vertAlign w:val="superscript"/>
              </w:rPr>
              <w:t>[37-39]</w:t>
            </w:r>
            <w:r w:rsidRPr="005A61F3">
              <w:rPr>
                <w:rFonts w:ascii="Book Antiqua" w:hAnsi="Book Antiqua" w:cs="Arial"/>
                <w:color w:val="000000" w:themeColor="text1"/>
                <w:sz w:val="24"/>
                <w:szCs w:val="24"/>
              </w:rPr>
              <w:t>.</w:t>
            </w:r>
          </w:p>
        </w:tc>
        <w:tc>
          <w:tcPr>
            <w:tcW w:w="4788" w:type="dxa"/>
          </w:tcPr>
          <w:p w14:paraId="31EC1079" w14:textId="0C3249ED"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These models are developed with an understanding based on the underlying causal pathways, therefore providing greater clinical utility and accuracy</w:t>
            </w:r>
            <w:r w:rsidRPr="005A61F3">
              <w:rPr>
                <w:rFonts w:ascii="Book Antiqua" w:hAnsi="Book Antiqua" w:cs="Arial"/>
                <w:noProof/>
                <w:color w:val="000000" w:themeColor="text1"/>
                <w:sz w:val="24"/>
                <w:szCs w:val="24"/>
                <w:vertAlign w:val="superscript"/>
              </w:rPr>
              <w:t>[40-42]</w:t>
            </w:r>
            <w:r w:rsidRPr="005A61F3">
              <w:rPr>
                <w:rFonts w:ascii="Book Antiqua" w:hAnsi="Book Antiqua" w:cs="Arial"/>
                <w:color w:val="000000" w:themeColor="text1"/>
                <w:sz w:val="24"/>
                <w:szCs w:val="24"/>
              </w:rPr>
              <w:t>.</w:t>
            </w:r>
          </w:p>
        </w:tc>
      </w:tr>
      <w:tr w:rsidR="00501BAD" w:rsidRPr="005A61F3" w14:paraId="18FE014D" w14:textId="77777777" w:rsidTr="00314268">
        <w:tc>
          <w:tcPr>
            <w:tcW w:w="4788" w:type="dxa"/>
          </w:tcPr>
          <w:p w14:paraId="78F9A13A" w14:textId="40EF8A0C" w:rsidR="008D4C45" w:rsidRPr="005A61F3" w:rsidRDefault="008D4C45" w:rsidP="00BF0D32">
            <w:pPr>
              <w:widowControl w:val="0"/>
              <w:suppressAutoHyphens w:val="0"/>
              <w:adjustRightInd w:val="0"/>
              <w:snapToGrid w:val="0"/>
              <w:spacing w:line="360" w:lineRule="auto"/>
              <w:jc w:val="both"/>
              <w:rPr>
                <w:rFonts w:ascii="Book Antiqua" w:hAnsi="Book Antiqua" w:cs="Arial"/>
                <w:i/>
                <w:color w:val="000000" w:themeColor="text1"/>
                <w:sz w:val="24"/>
                <w:szCs w:val="24"/>
              </w:rPr>
            </w:pPr>
            <w:r w:rsidRPr="005A61F3">
              <w:rPr>
                <w:rFonts w:ascii="Book Antiqua" w:hAnsi="Book Antiqua" w:cs="Arial"/>
                <w:i/>
                <w:color w:val="000000" w:themeColor="text1"/>
                <w:sz w:val="24"/>
                <w:szCs w:val="24"/>
              </w:rPr>
              <w:t xml:space="preserve">Representative </w:t>
            </w:r>
            <w:r w:rsidR="001B22F3" w:rsidRPr="005A61F3">
              <w:rPr>
                <w:rFonts w:ascii="Book Antiqua" w:hAnsi="Book Antiqua" w:cs="Arial"/>
                <w:i/>
                <w:color w:val="000000" w:themeColor="text1"/>
                <w:sz w:val="24"/>
                <w:szCs w:val="24"/>
              </w:rPr>
              <w:t>ex</w:t>
            </w:r>
            <w:r w:rsidRPr="005A61F3">
              <w:rPr>
                <w:rFonts w:ascii="Book Antiqua" w:hAnsi="Book Antiqua" w:cs="Arial"/>
                <w:i/>
                <w:color w:val="000000" w:themeColor="text1"/>
                <w:sz w:val="24"/>
                <w:szCs w:val="24"/>
              </w:rPr>
              <w:t xml:space="preserve">amples: </w:t>
            </w:r>
          </w:p>
          <w:p w14:paraId="1BAB22BC" w14:textId="281D1534"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Development and validation of a data driven tool to predict sepsis based on vital signs by Mao </w:t>
            </w:r>
            <w:r w:rsidRPr="00C457D6">
              <w:rPr>
                <w:rFonts w:ascii="Book Antiqua" w:hAnsi="Book Antiqua" w:cs="Arial"/>
                <w:i/>
                <w:color w:val="000000" w:themeColor="text1"/>
                <w:sz w:val="24"/>
                <w:szCs w:val="24"/>
              </w:rPr>
              <w:t>et al</w:t>
            </w:r>
            <w:r w:rsidRPr="005A61F3">
              <w:rPr>
                <w:rFonts w:ascii="Book Antiqua" w:hAnsi="Book Antiqua" w:cs="Arial"/>
                <w:noProof/>
                <w:color w:val="000000" w:themeColor="text1"/>
                <w:sz w:val="24"/>
                <w:szCs w:val="24"/>
                <w:vertAlign w:val="superscript"/>
              </w:rPr>
              <w:t>[43]</w:t>
            </w:r>
            <w:r w:rsidRPr="005A61F3">
              <w:rPr>
                <w:rFonts w:ascii="Book Antiqua" w:hAnsi="Book Antiqua" w:cs="Arial"/>
                <w:color w:val="000000" w:themeColor="text1"/>
                <w:sz w:val="24"/>
                <w:szCs w:val="24"/>
              </w:rPr>
              <w:t>. Provides no actionable benefit to the bedside clinician. Similarly, a model developed to predict AKI in a patient based on retrospectively collected dataset from electronic h</w:t>
            </w:r>
            <w:r w:rsidR="003E5682" w:rsidRPr="005A61F3">
              <w:rPr>
                <w:rFonts w:ascii="Book Antiqua" w:hAnsi="Book Antiqua" w:cs="Arial"/>
                <w:color w:val="000000" w:themeColor="text1"/>
                <w:sz w:val="24"/>
                <w:szCs w:val="24"/>
              </w:rPr>
              <w:t xml:space="preserve">ealth records by </w:t>
            </w:r>
            <w:proofErr w:type="spellStart"/>
            <w:r w:rsidR="003E5682" w:rsidRPr="005A61F3">
              <w:rPr>
                <w:rFonts w:ascii="Book Antiqua" w:hAnsi="Book Antiqua" w:cs="Arial"/>
                <w:color w:val="000000" w:themeColor="text1"/>
                <w:sz w:val="24"/>
                <w:szCs w:val="24"/>
              </w:rPr>
              <w:t>Tomasev</w:t>
            </w:r>
            <w:proofErr w:type="spellEnd"/>
            <w:r w:rsidR="003E5682" w:rsidRPr="005A61F3">
              <w:rPr>
                <w:rFonts w:ascii="Book Antiqua" w:hAnsi="Book Antiqua" w:cs="Arial"/>
                <w:color w:val="000000" w:themeColor="text1"/>
                <w:sz w:val="24"/>
                <w:szCs w:val="24"/>
              </w:rPr>
              <w:t xml:space="preserve"> </w:t>
            </w:r>
            <w:r w:rsidR="003E5682" w:rsidRPr="00C457D6">
              <w:rPr>
                <w:rFonts w:ascii="Book Antiqua" w:hAnsi="Book Antiqua" w:cs="Arial"/>
                <w:i/>
                <w:color w:val="000000" w:themeColor="text1"/>
                <w:sz w:val="24"/>
                <w:szCs w:val="24"/>
              </w:rPr>
              <w:t>et al</w:t>
            </w:r>
            <w:r w:rsidRPr="005A61F3">
              <w:rPr>
                <w:rFonts w:ascii="Book Antiqua" w:hAnsi="Book Antiqua" w:cs="Arial"/>
                <w:noProof/>
                <w:color w:val="000000" w:themeColor="text1"/>
                <w:sz w:val="24"/>
                <w:szCs w:val="24"/>
                <w:vertAlign w:val="superscript"/>
              </w:rPr>
              <w:t>[26]</w:t>
            </w:r>
            <w:r w:rsidRPr="005A61F3">
              <w:rPr>
                <w:rFonts w:ascii="Book Antiqua" w:hAnsi="Book Antiqua" w:cs="Arial"/>
                <w:color w:val="000000" w:themeColor="text1"/>
                <w:sz w:val="24"/>
                <w:szCs w:val="24"/>
              </w:rPr>
              <w:t>. The model was associated with high false positive alerts (2 false positive alerts for each true alert).</w:t>
            </w:r>
          </w:p>
        </w:tc>
        <w:tc>
          <w:tcPr>
            <w:tcW w:w="4788" w:type="dxa"/>
          </w:tcPr>
          <w:p w14:paraId="0F605919" w14:textId="65F1EA5B"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i/>
                <w:color w:val="000000" w:themeColor="text1"/>
                <w:sz w:val="24"/>
                <w:szCs w:val="24"/>
              </w:rPr>
              <w:t>Representative</w:t>
            </w:r>
            <w:r w:rsidR="001B22F3" w:rsidRPr="005A61F3">
              <w:rPr>
                <w:rFonts w:ascii="Book Antiqua" w:hAnsi="Book Antiqua" w:cs="Arial"/>
                <w:i/>
                <w:color w:val="000000" w:themeColor="text1"/>
                <w:sz w:val="24"/>
                <w:szCs w:val="24"/>
              </w:rPr>
              <w:t xml:space="preserve"> e</w:t>
            </w:r>
            <w:r w:rsidRPr="005A61F3">
              <w:rPr>
                <w:rFonts w:ascii="Book Antiqua" w:hAnsi="Book Antiqua" w:cs="Arial"/>
                <w:i/>
                <w:color w:val="000000" w:themeColor="text1"/>
                <w:sz w:val="24"/>
                <w:szCs w:val="24"/>
              </w:rPr>
              <w:t>xamples</w:t>
            </w:r>
            <w:r w:rsidRPr="005A61F3">
              <w:rPr>
                <w:rFonts w:ascii="Book Antiqua" w:hAnsi="Book Antiqua" w:cs="Arial"/>
                <w:color w:val="000000" w:themeColor="text1"/>
                <w:sz w:val="24"/>
                <w:szCs w:val="24"/>
              </w:rPr>
              <w:t xml:space="preserve">: </w:t>
            </w:r>
          </w:p>
          <w:p w14:paraId="7E46BC8A" w14:textId="0CB88233"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Improving the safety of ventilator care by avoiding ventilator-induced lung injury. Electronic algorithm based on near real-time data and notification of bedside providers giving actionable information,</w:t>
            </w:r>
            <w:r w:rsidR="003E5682" w:rsidRPr="005A61F3">
              <w:rPr>
                <w:rFonts w:ascii="Book Antiqua" w:hAnsi="Book Antiqua" w:cs="Arial"/>
                <w:color w:val="000000" w:themeColor="text1"/>
                <w:sz w:val="24"/>
                <w:szCs w:val="24"/>
              </w:rPr>
              <w:t xml:space="preserve"> developed by Herasevich </w:t>
            </w:r>
            <w:r w:rsidR="003E5682" w:rsidRPr="00C457D6">
              <w:rPr>
                <w:rFonts w:ascii="Book Antiqua" w:hAnsi="Book Antiqua" w:cs="Arial"/>
                <w:i/>
                <w:color w:val="000000" w:themeColor="text1"/>
                <w:sz w:val="24"/>
                <w:szCs w:val="24"/>
              </w:rPr>
              <w:t>et al</w:t>
            </w:r>
            <w:r w:rsidRPr="005A61F3">
              <w:rPr>
                <w:rFonts w:ascii="Book Antiqua" w:hAnsi="Book Antiqua" w:cs="Arial"/>
                <w:noProof/>
                <w:color w:val="000000" w:themeColor="text1"/>
                <w:sz w:val="24"/>
                <w:szCs w:val="24"/>
                <w:vertAlign w:val="superscript"/>
              </w:rPr>
              <w:t>[33]</w:t>
            </w:r>
            <w:r w:rsidRPr="005A61F3">
              <w:rPr>
                <w:rFonts w:ascii="Book Antiqua" w:hAnsi="Book Antiqua" w:cs="Arial"/>
                <w:color w:val="000000" w:themeColor="text1"/>
                <w:sz w:val="24"/>
                <w:szCs w:val="24"/>
              </w:rPr>
              <w:t xml:space="preserve">. </w:t>
            </w:r>
          </w:p>
          <w:p w14:paraId="7ABBFDA1" w14:textId="03CBF527" w:rsidR="008D4C45" w:rsidRPr="00331C00" w:rsidRDefault="008D4C45" w:rsidP="00BF0D32">
            <w:pPr>
              <w:widowControl w:val="0"/>
              <w:suppressAutoHyphens w:val="0"/>
              <w:adjustRightInd w:val="0"/>
              <w:snapToGrid w:val="0"/>
              <w:spacing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color w:val="000000" w:themeColor="text1"/>
                <w:sz w:val="24"/>
                <w:szCs w:val="24"/>
              </w:rPr>
              <w:t xml:space="preserve">Artificial neural network based model developed for forecasting </w:t>
            </w:r>
            <w:r w:rsidR="00331C00">
              <w:rPr>
                <w:rFonts w:ascii="Book Antiqua" w:hAnsi="Book Antiqua" w:cs="Arial"/>
                <w:color w:val="000000" w:themeColor="text1"/>
                <w:sz w:val="24"/>
                <w:szCs w:val="24"/>
              </w:rPr>
              <w:t>ICP</w:t>
            </w:r>
            <w:r w:rsidRPr="005A61F3">
              <w:rPr>
                <w:rFonts w:ascii="Book Antiqua" w:hAnsi="Book Antiqua" w:cs="Arial"/>
                <w:color w:val="000000" w:themeColor="text1"/>
                <w:sz w:val="24"/>
                <w:szCs w:val="24"/>
              </w:rPr>
              <w:t xml:space="preserve"> for medical de</w:t>
            </w:r>
            <w:r w:rsidR="003E5682" w:rsidRPr="005A61F3">
              <w:rPr>
                <w:rFonts w:ascii="Book Antiqua" w:hAnsi="Book Antiqua" w:cs="Arial"/>
                <w:color w:val="000000" w:themeColor="text1"/>
                <w:sz w:val="24"/>
                <w:szCs w:val="24"/>
              </w:rPr>
              <w:t xml:space="preserve">cision support, by Zhang </w:t>
            </w:r>
            <w:r w:rsidR="003E5682" w:rsidRPr="00C457D6">
              <w:rPr>
                <w:rFonts w:ascii="Book Antiqua" w:hAnsi="Book Antiqua" w:cs="Arial"/>
                <w:i/>
                <w:color w:val="000000" w:themeColor="text1"/>
                <w:sz w:val="24"/>
                <w:szCs w:val="24"/>
              </w:rPr>
              <w:t>et al</w:t>
            </w:r>
            <w:r w:rsidRPr="005A61F3">
              <w:rPr>
                <w:rFonts w:ascii="Book Antiqua" w:hAnsi="Book Antiqua" w:cs="Arial"/>
                <w:noProof/>
                <w:color w:val="000000" w:themeColor="text1"/>
                <w:sz w:val="24"/>
                <w:szCs w:val="24"/>
                <w:vertAlign w:val="superscript"/>
              </w:rPr>
              <w:t>[42]</w:t>
            </w:r>
            <w:r w:rsidRPr="005A61F3">
              <w:rPr>
                <w:rFonts w:ascii="Book Antiqua" w:hAnsi="Book Antiqua" w:cs="Arial"/>
                <w:color w:val="000000" w:themeColor="text1"/>
                <w:sz w:val="24"/>
                <w:szCs w:val="24"/>
              </w:rPr>
              <w:t xml:space="preserve">. This model provided actionable treatment planning for patients based on the </w:t>
            </w:r>
            <w:r w:rsidR="00331C00">
              <w:rPr>
                <w:rFonts w:ascii="Book Antiqua" w:hAnsi="Book Antiqua" w:cs="Arial"/>
                <w:color w:val="000000" w:themeColor="text1"/>
                <w:sz w:val="24"/>
                <w:szCs w:val="24"/>
              </w:rPr>
              <w:t>predicted future trends of ICP.</w:t>
            </w:r>
          </w:p>
        </w:tc>
      </w:tr>
    </w:tbl>
    <w:p w14:paraId="277F176A" w14:textId="7A7B0A4A" w:rsidR="008D4C45" w:rsidRPr="00331C00" w:rsidRDefault="00331C00" w:rsidP="00BF0D32">
      <w:pPr>
        <w:widowControl w:val="0"/>
        <w:adjustRightInd w:val="0"/>
        <w:snapToGrid w:val="0"/>
        <w:spacing w:after="0" w:line="360" w:lineRule="auto"/>
        <w:jc w:val="both"/>
        <w:rPr>
          <w:rFonts w:ascii="Book Antiqua" w:eastAsiaTheme="minorEastAsia" w:hAnsi="Book Antiqua"/>
          <w:color w:val="000000" w:themeColor="text1"/>
          <w:sz w:val="24"/>
          <w:szCs w:val="24"/>
          <w:lang w:eastAsia="zh-CN"/>
        </w:rPr>
      </w:pPr>
      <w:r>
        <w:rPr>
          <w:rFonts w:ascii="Book Antiqua" w:hAnsi="Book Antiqua" w:cs="Arial"/>
          <w:color w:val="000000" w:themeColor="text1"/>
          <w:sz w:val="24"/>
          <w:szCs w:val="24"/>
        </w:rPr>
        <w:t>AKI</w:t>
      </w:r>
      <w:r>
        <w:rPr>
          <w:rFonts w:ascii="Book Antiqua" w:eastAsiaTheme="minorEastAsia" w:hAnsi="Book Antiqua" w:cs="Arial" w:hint="eastAsia"/>
          <w:color w:val="000000" w:themeColor="text1"/>
          <w:sz w:val="24"/>
          <w:szCs w:val="24"/>
          <w:lang w:eastAsia="zh-CN"/>
        </w:rPr>
        <w:t>:</w:t>
      </w:r>
      <w:r>
        <w:rPr>
          <w:rFonts w:ascii="Book Antiqua" w:hAnsi="Book Antiqua" w:cs="Arial"/>
          <w:color w:val="000000" w:themeColor="text1"/>
          <w:sz w:val="24"/>
          <w:szCs w:val="24"/>
        </w:rPr>
        <w:t xml:space="preserve"> </w:t>
      </w:r>
      <w:r w:rsidRPr="00331C00">
        <w:rPr>
          <w:rFonts w:ascii="Book Antiqua" w:hAnsi="Book Antiqua" w:cs="Arial"/>
          <w:caps/>
          <w:color w:val="000000" w:themeColor="text1"/>
          <w:sz w:val="24"/>
          <w:szCs w:val="24"/>
        </w:rPr>
        <w:t>a</w:t>
      </w:r>
      <w:r>
        <w:rPr>
          <w:rFonts w:ascii="Book Antiqua" w:hAnsi="Book Antiqua" w:cs="Arial"/>
          <w:color w:val="000000" w:themeColor="text1"/>
          <w:sz w:val="24"/>
          <w:szCs w:val="24"/>
        </w:rPr>
        <w:t>cute kidney injury</w:t>
      </w:r>
      <w:r>
        <w:rPr>
          <w:rFonts w:ascii="Book Antiqua" w:eastAsiaTheme="minorEastAsia" w:hAnsi="Book Antiqua" w:cs="Arial" w:hint="eastAsia"/>
          <w:color w:val="000000" w:themeColor="text1"/>
          <w:sz w:val="24"/>
          <w:szCs w:val="24"/>
          <w:lang w:eastAsia="zh-CN"/>
        </w:rPr>
        <w:t xml:space="preserve">; </w:t>
      </w:r>
      <w:r w:rsidRPr="005A61F3">
        <w:rPr>
          <w:rFonts w:ascii="Book Antiqua" w:hAnsi="Book Antiqua" w:cs="Arial"/>
          <w:color w:val="000000" w:themeColor="text1"/>
          <w:sz w:val="24"/>
          <w:szCs w:val="24"/>
        </w:rPr>
        <w:t>ICP</w:t>
      </w:r>
      <w:r>
        <w:rPr>
          <w:rFonts w:ascii="Book Antiqua" w:eastAsiaTheme="minorEastAsia" w:hAnsi="Book Antiqua" w:cs="Arial" w:hint="eastAsia"/>
          <w:color w:val="000000" w:themeColor="text1"/>
          <w:sz w:val="24"/>
          <w:szCs w:val="24"/>
          <w:lang w:eastAsia="zh-CN"/>
        </w:rPr>
        <w:t>:</w:t>
      </w:r>
      <w:r w:rsidRPr="005A61F3">
        <w:rPr>
          <w:rFonts w:ascii="Book Antiqua" w:hAnsi="Book Antiqua" w:cs="Arial"/>
          <w:color w:val="000000" w:themeColor="text1"/>
          <w:sz w:val="24"/>
          <w:szCs w:val="24"/>
        </w:rPr>
        <w:t xml:space="preserve"> </w:t>
      </w:r>
      <w:r w:rsidRPr="00331C00">
        <w:rPr>
          <w:rFonts w:ascii="Book Antiqua" w:hAnsi="Book Antiqua" w:cs="Arial"/>
          <w:caps/>
          <w:color w:val="000000" w:themeColor="text1"/>
          <w:sz w:val="24"/>
          <w:szCs w:val="24"/>
        </w:rPr>
        <w:t>i</w:t>
      </w:r>
      <w:r w:rsidRPr="005A61F3">
        <w:rPr>
          <w:rFonts w:ascii="Book Antiqua" w:hAnsi="Book Antiqua" w:cs="Arial"/>
          <w:color w:val="000000" w:themeColor="text1"/>
          <w:sz w:val="24"/>
          <w:szCs w:val="24"/>
        </w:rPr>
        <w:t>ntracranial pressure</w:t>
      </w:r>
      <w:r>
        <w:rPr>
          <w:rFonts w:ascii="Book Antiqua" w:eastAsiaTheme="minorEastAsia" w:hAnsi="Book Antiqua" w:cs="Arial" w:hint="eastAsia"/>
          <w:color w:val="000000" w:themeColor="text1"/>
          <w:sz w:val="24"/>
          <w:szCs w:val="24"/>
          <w:lang w:eastAsia="zh-CN"/>
        </w:rPr>
        <w:t>.</w:t>
      </w:r>
    </w:p>
    <w:sectPr w:rsidR="008D4C45" w:rsidRPr="00331C00" w:rsidSect="006D1D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5CE8A" w14:textId="77777777" w:rsidR="00A75297" w:rsidRDefault="00A75297">
      <w:pPr>
        <w:spacing w:after="0" w:line="240" w:lineRule="auto"/>
      </w:pPr>
      <w:r>
        <w:separator/>
      </w:r>
    </w:p>
  </w:endnote>
  <w:endnote w:type="continuationSeparator" w:id="0">
    <w:p w14:paraId="46DBE5E6" w14:textId="77777777" w:rsidR="00A75297" w:rsidRDefault="00A7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OpenSymbol">
    <w:altName w:val="Arial Unicode MS"/>
    <w:panose1 w:val="020B0604020202020204"/>
    <w:charset w:val="00"/>
    <w:family w:val="auto"/>
    <w:pitch w:val="variable"/>
    <w:sig w:usb0="800000AF" w:usb1="1001ECEA" w:usb2="00000000" w:usb3="00000000" w:csb0="00000001" w:csb1="00000000"/>
  </w:font>
  <w:font w:name="DejaVu Sans">
    <w:panose1 w:val="020B0604020202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panose1 w:val="020206030504050203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A22D" w14:textId="77777777" w:rsidR="0054446B" w:rsidRDefault="00A75297">
    <w:pPr>
      <w:pStyle w:val="Footer"/>
      <w:jc w:val="center"/>
    </w:pPr>
  </w:p>
  <w:p w14:paraId="60DE3DA9" w14:textId="77777777" w:rsidR="0054446B" w:rsidRDefault="00A75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65AAA" w14:textId="77777777" w:rsidR="00A75297" w:rsidRDefault="00A75297">
      <w:pPr>
        <w:spacing w:after="0" w:line="240" w:lineRule="auto"/>
      </w:pPr>
      <w:r>
        <w:separator/>
      </w:r>
    </w:p>
  </w:footnote>
  <w:footnote w:type="continuationSeparator" w:id="0">
    <w:p w14:paraId="65FC0555" w14:textId="77777777" w:rsidR="00A75297" w:rsidRDefault="00A75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3AD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singleLevel"/>
    <w:tmpl w:val="00000006"/>
    <w:name w:val="WW8Num27"/>
    <w:lvl w:ilvl="0">
      <w:start w:val="1"/>
      <w:numFmt w:val="bullet"/>
      <w:lvlText w:val=""/>
      <w:lvlJc w:val="left"/>
      <w:pPr>
        <w:tabs>
          <w:tab w:val="num" w:pos="720"/>
        </w:tabs>
        <w:ind w:left="720" w:hanging="360"/>
      </w:pPr>
      <w:rPr>
        <w:rFonts w:ascii="Symbol" w:hAnsi="Symbol"/>
      </w:rPr>
    </w:lvl>
  </w:abstractNum>
  <w:abstractNum w:abstractNumId="5" w15:restartNumberingAfterBreak="0">
    <w:nsid w:val="0AAB7005"/>
    <w:multiLevelType w:val="multilevel"/>
    <w:tmpl w:val="685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33CDA"/>
    <w:multiLevelType w:val="hybridMultilevel"/>
    <w:tmpl w:val="CB1EF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91D2B"/>
    <w:multiLevelType w:val="hybridMultilevel"/>
    <w:tmpl w:val="6C183406"/>
    <w:lvl w:ilvl="0" w:tplc="B36485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837BA"/>
    <w:multiLevelType w:val="hybridMultilevel"/>
    <w:tmpl w:val="56580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72124"/>
    <w:multiLevelType w:val="hybridMultilevel"/>
    <w:tmpl w:val="4F12E8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7A09DB"/>
    <w:multiLevelType w:val="hybridMultilevel"/>
    <w:tmpl w:val="8A9A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377FF"/>
    <w:multiLevelType w:val="hybridMultilevel"/>
    <w:tmpl w:val="2224082A"/>
    <w:lvl w:ilvl="0" w:tplc="F6744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9125D5"/>
    <w:multiLevelType w:val="hybridMultilevel"/>
    <w:tmpl w:val="4FC005C8"/>
    <w:lvl w:ilvl="0" w:tplc="077C5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F5376C"/>
    <w:multiLevelType w:val="hybridMultilevel"/>
    <w:tmpl w:val="C128B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08BC"/>
    <w:multiLevelType w:val="hybridMultilevel"/>
    <w:tmpl w:val="A6B0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05C7F"/>
    <w:multiLevelType w:val="hybridMultilevel"/>
    <w:tmpl w:val="EE3AAB4A"/>
    <w:lvl w:ilvl="0" w:tplc="8E8C38C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C3309"/>
    <w:multiLevelType w:val="hybridMultilevel"/>
    <w:tmpl w:val="D372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1388C"/>
    <w:multiLevelType w:val="hybridMultilevel"/>
    <w:tmpl w:val="7FF671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C9E3362"/>
    <w:multiLevelType w:val="hybridMultilevel"/>
    <w:tmpl w:val="E0B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D5D10"/>
    <w:multiLevelType w:val="hybridMultilevel"/>
    <w:tmpl w:val="A5A6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7614F"/>
    <w:multiLevelType w:val="hybridMultilevel"/>
    <w:tmpl w:val="D8A0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F1CA9"/>
    <w:multiLevelType w:val="hybridMultilevel"/>
    <w:tmpl w:val="1AEAF60C"/>
    <w:lvl w:ilvl="0" w:tplc="EC8E81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3"/>
  </w:num>
  <w:num w:numId="6">
    <w:abstractNumId w:val="4"/>
  </w:num>
  <w:num w:numId="7">
    <w:abstractNumId w:val="16"/>
  </w:num>
  <w:num w:numId="8">
    <w:abstractNumId w:val="6"/>
  </w:num>
  <w:num w:numId="9">
    <w:abstractNumId w:val="11"/>
  </w:num>
  <w:num w:numId="10">
    <w:abstractNumId w:val="12"/>
  </w:num>
  <w:num w:numId="11">
    <w:abstractNumId w:val="0"/>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17"/>
  </w:num>
  <w:num w:numId="17">
    <w:abstractNumId w:val="19"/>
  </w:num>
  <w:num w:numId="18">
    <w:abstractNumId w:val="15"/>
  </w:num>
  <w:num w:numId="19">
    <w:abstractNumId w:val="14"/>
  </w:num>
  <w:num w:numId="20">
    <w:abstractNumId w:val="7"/>
  </w:num>
  <w:num w:numId="21">
    <w:abstractNumId w:val="13"/>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f2eawwzvzezzew0sc52s9wps9f95fx592a&quot;&gt;My EndNote Library Copy&lt;record-ids&gt;&lt;item&gt;516&lt;/item&gt;&lt;/record-ids&gt;&lt;/item&gt;&lt;/Libraries&gt;"/>
  </w:docVars>
  <w:rsids>
    <w:rsidRoot w:val="008D4C45"/>
    <w:rsid w:val="00003037"/>
    <w:rsid w:val="000579FE"/>
    <w:rsid w:val="000864A0"/>
    <w:rsid w:val="0008683B"/>
    <w:rsid w:val="00095931"/>
    <w:rsid w:val="000C231E"/>
    <w:rsid w:val="000C6C68"/>
    <w:rsid w:val="000C76F3"/>
    <w:rsid w:val="000D5E3C"/>
    <w:rsid w:val="000E5B43"/>
    <w:rsid w:val="00121963"/>
    <w:rsid w:val="00134444"/>
    <w:rsid w:val="001923C0"/>
    <w:rsid w:val="001A6C86"/>
    <w:rsid w:val="001B22F3"/>
    <w:rsid w:val="00235883"/>
    <w:rsid w:val="002477AF"/>
    <w:rsid w:val="00257AE9"/>
    <w:rsid w:val="002950BC"/>
    <w:rsid w:val="002E28DD"/>
    <w:rsid w:val="002E7D9E"/>
    <w:rsid w:val="00314268"/>
    <w:rsid w:val="0031450F"/>
    <w:rsid w:val="00331C00"/>
    <w:rsid w:val="003B538A"/>
    <w:rsid w:val="003C19E0"/>
    <w:rsid w:val="003E5682"/>
    <w:rsid w:val="00444741"/>
    <w:rsid w:val="00447DD9"/>
    <w:rsid w:val="00462C21"/>
    <w:rsid w:val="004A09E0"/>
    <w:rsid w:val="004A39E1"/>
    <w:rsid w:val="004C6A66"/>
    <w:rsid w:val="00501BAD"/>
    <w:rsid w:val="0050470E"/>
    <w:rsid w:val="0051272E"/>
    <w:rsid w:val="00543898"/>
    <w:rsid w:val="0056569C"/>
    <w:rsid w:val="005707E4"/>
    <w:rsid w:val="005733EA"/>
    <w:rsid w:val="005A61F3"/>
    <w:rsid w:val="005F1A65"/>
    <w:rsid w:val="006064D8"/>
    <w:rsid w:val="00611273"/>
    <w:rsid w:val="00620EE5"/>
    <w:rsid w:val="00694B38"/>
    <w:rsid w:val="006B6CF2"/>
    <w:rsid w:val="006D7F67"/>
    <w:rsid w:val="006F7C59"/>
    <w:rsid w:val="00714F2C"/>
    <w:rsid w:val="00745253"/>
    <w:rsid w:val="0075348F"/>
    <w:rsid w:val="007844B5"/>
    <w:rsid w:val="007B03CE"/>
    <w:rsid w:val="007C60EF"/>
    <w:rsid w:val="007D7980"/>
    <w:rsid w:val="007F3595"/>
    <w:rsid w:val="00800DF8"/>
    <w:rsid w:val="00827429"/>
    <w:rsid w:val="00853A90"/>
    <w:rsid w:val="008772F1"/>
    <w:rsid w:val="00883DAA"/>
    <w:rsid w:val="008A272F"/>
    <w:rsid w:val="008C5A28"/>
    <w:rsid w:val="008D4C45"/>
    <w:rsid w:val="0092638D"/>
    <w:rsid w:val="009401D7"/>
    <w:rsid w:val="009806B5"/>
    <w:rsid w:val="009A2E60"/>
    <w:rsid w:val="009B7E83"/>
    <w:rsid w:val="009E456B"/>
    <w:rsid w:val="009E752D"/>
    <w:rsid w:val="009F1DCF"/>
    <w:rsid w:val="00A06106"/>
    <w:rsid w:val="00A07935"/>
    <w:rsid w:val="00A2036B"/>
    <w:rsid w:val="00A359EF"/>
    <w:rsid w:val="00A45100"/>
    <w:rsid w:val="00A71043"/>
    <w:rsid w:val="00A75297"/>
    <w:rsid w:val="00AA1F22"/>
    <w:rsid w:val="00AF7019"/>
    <w:rsid w:val="00B200A8"/>
    <w:rsid w:val="00B3160E"/>
    <w:rsid w:val="00B32522"/>
    <w:rsid w:val="00B565D3"/>
    <w:rsid w:val="00B67158"/>
    <w:rsid w:val="00B84F96"/>
    <w:rsid w:val="00BF0D32"/>
    <w:rsid w:val="00C04CAF"/>
    <w:rsid w:val="00C16187"/>
    <w:rsid w:val="00C1797F"/>
    <w:rsid w:val="00C457D6"/>
    <w:rsid w:val="00C556BB"/>
    <w:rsid w:val="00C6514A"/>
    <w:rsid w:val="00CA52CC"/>
    <w:rsid w:val="00CB604F"/>
    <w:rsid w:val="00CC1E9F"/>
    <w:rsid w:val="00D343F0"/>
    <w:rsid w:val="00D74CDF"/>
    <w:rsid w:val="00D85860"/>
    <w:rsid w:val="00D950EE"/>
    <w:rsid w:val="00DA5E8B"/>
    <w:rsid w:val="00DC1CEB"/>
    <w:rsid w:val="00DE0054"/>
    <w:rsid w:val="00E2517A"/>
    <w:rsid w:val="00E377AE"/>
    <w:rsid w:val="00E45D1A"/>
    <w:rsid w:val="00E64D9E"/>
    <w:rsid w:val="00E744E0"/>
    <w:rsid w:val="00E86624"/>
    <w:rsid w:val="00EE235E"/>
    <w:rsid w:val="00F41090"/>
    <w:rsid w:val="00F556EC"/>
    <w:rsid w:val="00F82B1E"/>
    <w:rsid w:val="00FD3C5F"/>
    <w:rsid w:val="00FD5676"/>
    <w:rsid w:val="00FE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16A8"/>
  <w15:docId w15:val="{8ACF7472-AEDF-4CD2-B2C3-62D296F2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45"/>
    <w:rPr>
      <w:rFonts w:ascii="Calibri" w:eastAsia="Times New Roman" w:hAnsi="Calibri" w:cs="Times New Roman"/>
    </w:rPr>
  </w:style>
  <w:style w:type="paragraph" w:styleId="Heading1">
    <w:name w:val="heading 1"/>
    <w:basedOn w:val="Normal"/>
    <w:next w:val="Normal"/>
    <w:link w:val="Heading1Char"/>
    <w:uiPriority w:val="99"/>
    <w:qFormat/>
    <w:rsid w:val="008D4C45"/>
    <w:pPr>
      <w:keepNext/>
      <w:numPr>
        <w:numId w:val="3"/>
      </w:numPr>
      <w:suppressAutoHyphens/>
      <w:spacing w:before="240" w:after="60" w:line="240" w:lineRule="auto"/>
      <w:outlineLvl w:val="0"/>
    </w:pPr>
    <w:rPr>
      <w:rFonts w:ascii="Arial" w:eastAsia="MS Mincho" w:hAnsi="Arial" w:cs="Arial"/>
      <w:b/>
      <w:bCs/>
      <w:kern w:val="1"/>
      <w:sz w:val="32"/>
      <w:szCs w:val="32"/>
      <w:lang w:eastAsia="ar-SA"/>
    </w:rPr>
  </w:style>
  <w:style w:type="paragraph" w:styleId="Heading2">
    <w:name w:val="heading 2"/>
    <w:basedOn w:val="Normal"/>
    <w:next w:val="Normal"/>
    <w:link w:val="Heading2Char"/>
    <w:uiPriority w:val="99"/>
    <w:qFormat/>
    <w:rsid w:val="008D4C45"/>
    <w:pPr>
      <w:keepNext/>
      <w:numPr>
        <w:ilvl w:val="1"/>
        <w:numId w:val="3"/>
      </w:numPr>
      <w:suppressAutoHyphens/>
      <w:autoSpaceDE w:val="0"/>
      <w:spacing w:before="240" w:after="60" w:line="240" w:lineRule="auto"/>
      <w:outlineLvl w:val="1"/>
    </w:pPr>
    <w:rPr>
      <w:rFonts w:ascii="Arial" w:eastAsia="MS Mincho" w:hAnsi="Arial" w:cs="Arial"/>
      <w:b/>
      <w:bCs/>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D4C45"/>
    <w:rPr>
      <w:rFonts w:ascii="Arial" w:eastAsia="MS Mincho" w:hAnsi="Arial" w:cs="Arial"/>
      <w:b/>
      <w:bCs/>
      <w:kern w:val="1"/>
      <w:sz w:val="32"/>
      <w:szCs w:val="32"/>
      <w:lang w:eastAsia="ar-SA"/>
    </w:rPr>
  </w:style>
  <w:style w:type="character" w:customStyle="1" w:styleId="Heading2Char">
    <w:name w:val="Heading 2 Char"/>
    <w:link w:val="Heading2"/>
    <w:uiPriority w:val="99"/>
    <w:rsid w:val="008D4C45"/>
    <w:rPr>
      <w:rFonts w:ascii="Arial" w:eastAsia="MS Mincho" w:hAnsi="Arial" w:cs="Arial"/>
      <w:b/>
      <w:bCs/>
      <w:i/>
      <w:iCs/>
      <w:sz w:val="24"/>
      <w:szCs w:val="24"/>
      <w:lang w:eastAsia="ar-SA"/>
    </w:rPr>
  </w:style>
  <w:style w:type="paragraph" w:styleId="BodyText">
    <w:name w:val="Body Text"/>
    <w:basedOn w:val="Normal"/>
    <w:link w:val="BodyTextChar"/>
    <w:uiPriority w:val="99"/>
    <w:rsid w:val="008D4C45"/>
    <w:pPr>
      <w:spacing w:after="120" w:line="240" w:lineRule="auto"/>
    </w:pPr>
    <w:rPr>
      <w:rFonts w:ascii="Times New Roman" w:eastAsia="Calibri" w:hAnsi="Times New Roman"/>
      <w:sz w:val="24"/>
      <w:szCs w:val="24"/>
    </w:rPr>
  </w:style>
  <w:style w:type="character" w:customStyle="1" w:styleId="BodyTextChar">
    <w:name w:val="Body Text Char"/>
    <w:link w:val="BodyText"/>
    <w:uiPriority w:val="99"/>
    <w:rsid w:val="008D4C45"/>
    <w:rPr>
      <w:rFonts w:ascii="Times New Roman" w:eastAsia="Calibri" w:hAnsi="Times New Roman" w:cs="Times New Roman"/>
      <w:sz w:val="24"/>
      <w:szCs w:val="24"/>
    </w:rPr>
  </w:style>
  <w:style w:type="character" w:customStyle="1" w:styleId="WW8Num1z0">
    <w:name w:val="WW8Num1z0"/>
    <w:uiPriority w:val="99"/>
    <w:rsid w:val="008D4C45"/>
    <w:rPr>
      <w:rFonts w:ascii="Symbol" w:hAnsi="Symbol"/>
    </w:rPr>
  </w:style>
  <w:style w:type="character" w:customStyle="1" w:styleId="WW8Num3z0">
    <w:name w:val="WW8Num3z0"/>
    <w:uiPriority w:val="99"/>
    <w:rsid w:val="008D4C45"/>
    <w:rPr>
      <w:rFonts w:ascii="Arial" w:hAnsi="Arial"/>
    </w:rPr>
  </w:style>
  <w:style w:type="character" w:customStyle="1" w:styleId="WW8Num4z0">
    <w:name w:val="WW8Num4z0"/>
    <w:uiPriority w:val="99"/>
    <w:rsid w:val="008D4C45"/>
    <w:rPr>
      <w:rFonts w:ascii="Symbol" w:hAnsi="Symbol"/>
      <w:sz w:val="20"/>
    </w:rPr>
  </w:style>
  <w:style w:type="character" w:customStyle="1" w:styleId="WW8Num6z0">
    <w:name w:val="WW8Num6z0"/>
    <w:uiPriority w:val="99"/>
    <w:rsid w:val="008D4C45"/>
    <w:rPr>
      <w:b/>
    </w:rPr>
  </w:style>
  <w:style w:type="character" w:customStyle="1" w:styleId="WW8Num9z0">
    <w:name w:val="WW8Num9z0"/>
    <w:uiPriority w:val="99"/>
    <w:rsid w:val="008D4C45"/>
    <w:rPr>
      <w:rFonts w:ascii="Symbol" w:hAnsi="Symbol"/>
    </w:rPr>
  </w:style>
  <w:style w:type="character" w:customStyle="1" w:styleId="WW8Num9z1">
    <w:name w:val="WW8Num9z1"/>
    <w:uiPriority w:val="99"/>
    <w:rsid w:val="008D4C45"/>
    <w:rPr>
      <w:rFonts w:ascii="Courier New" w:hAnsi="Courier New"/>
    </w:rPr>
  </w:style>
  <w:style w:type="character" w:customStyle="1" w:styleId="WW8Num9z2">
    <w:name w:val="WW8Num9z2"/>
    <w:uiPriority w:val="99"/>
    <w:rsid w:val="008D4C45"/>
    <w:rPr>
      <w:rFonts w:ascii="Wingdings" w:hAnsi="Wingdings"/>
    </w:rPr>
  </w:style>
  <w:style w:type="character" w:customStyle="1" w:styleId="WW8Num10z0">
    <w:name w:val="WW8Num10z0"/>
    <w:uiPriority w:val="99"/>
    <w:rsid w:val="008D4C45"/>
    <w:rPr>
      <w:rFonts w:ascii="Symbol" w:hAnsi="Symbol"/>
    </w:rPr>
  </w:style>
  <w:style w:type="character" w:customStyle="1" w:styleId="WW8Num10z1">
    <w:name w:val="WW8Num10z1"/>
    <w:uiPriority w:val="99"/>
    <w:rsid w:val="008D4C45"/>
    <w:rPr>
      <w:rFonts w:ascii="Courier New" w:hAnsi="Courier New"/>
    </w:rPr>
  </w:style>
  <w:style w:type="character" w:customStyle="1" w:styleId="WW8Num10z2">
    <w:name w:val="WW8Num10z2"/>
    <w:uiPriority w:val="99"/>
    <w:rsid w:val="008D4C45"/>
    <w:rPr>
      <w:rFonts w:ascii="Wingdings" w:hAnsi="Wingdings"/>
    </w:rPr>
  </w:style>
  <w:style w:type="character" w:customStyle="1" w:styleId="WW8Num11z0">
    <w:name w:val="WW8Num11z0"/>
    <w:uiPriority w:val="99"/>
    <w:rsid w:val="008D4C45"/>
    <w:rPr>
      <w:rFonts w:ascii="Arial" w:hAnsi="Arial"/>
    </w:rPr>
  </w:style>
  <w:style w:type="character" w:customStyle="1" w:styleId="WW8Num11z1">
    <w:name w:val="WW8Num11z1"/>
    <w:uiPriority w:val="99"/>
    <w:rsid w:val="008D4C45"/>
    <w:rPr>
      <w:rFonts w:ascii="Courier New" w:hAnsi="Courier New"/>
    </w:rPr>
  </w:style>
  <w:style w:type="character" w:customStyle="1" w:styleId="WW8Num11z2">
    <w:name w:val="WW8Num11z2"/>
    <w:uiPriority w:val="99"/>
    <w:rsid w:val="008D4C45"/>
    <w:rPr>
      <w:rFonts w:ascii="Wingdings" w:hAnsi="Wingdings"/>
    </w:rPr>
  </w:style>
  <w:style w:type="character" w:customStyle="1" w:styleId="WW8Num11z3">
    <w:name w:val="WW8Num11z3"/>
    <w:uiPriority w:val="99"/>
    <w:rsid w:val="008D4C45"/>
    <w:rPr>
      <w:rFonts w:ascii="Symbol" w:hAnsi="Symbol"/>
    </w:rPr>
  </w:style>
  <w:style w:type="character" w:customStyle="1" w:styleId="WW8Num12z0">
    <w:name w:val="WW8Num12z0"/>
    <w:uiPriority w:val="99"/>
    <w:rsid w:val="008D4C45"/>
    <w:rPr>
      <w:rFonts w:ascii="Times New Roman" w:hAnsi="Times New Roman"/>
    </w:rPr>
  </w:style>
  <w:style w:type="character" w:customStyle="1" w:styleId="WW8Num12z1">
    <w:name w:val="WW8Num12z1"/>
    <w:uiPriority w:val="99"/>
    <w:rsid w:val="008D4C45"/>
    <w:rPr>
      <w:rFonts w:ascii="Courier New" w:hAnsi="Courier New"/>
    </w:rPr>
  </w:style>
  <w:style w:type="character" w:customStyle="1" w:styleId="WW8Num12z2">
    <w:name w:val="WW8Num12z2"/>
    <w:uiPriority w:val="99"/>
    <w:rsid w:val="008D4C45"/>
    <w:rPr>
      <w:rFonts w:ascii="Wingdings" w:hAnsi="Wingdings"/>
    </w:rPr>
  </w:style>
  <w:style w:type="character" w:customStyle="1" w:styleId="WW8Num12z3">
    <w:name w:val="WW8Num12z3"/>
    <w:uiPriority w:val="99"/>
    <w:rsid w:val="008D4C45"/>
    <w:rPr>
      <w:rFonts w:ascii="Symbol" w:hAnsi="Symbol"/>
    </w:rPr>
  </w:style>
  <w:style w:type="character" w:customStyle="1" w:styleId="WW8Num13z0">
    <w:name w:val="WW8Num13z0"/>
    <w:uiPriority w:val="99"/>
    <w:rsid w:val="008D4C45"/>
    <w:rPr>
      <w:rFonts w:ascii="Symbol" w:hAnsi="Symbol"/>
      <w:sz w:val="20"/>
    </w:rPr>
  </w:style>
  <w:style w:type="character" w:customStyle="1" w:styleId="WW8Num15z0">
    <w:name w:val="WW8Num15z0"/>
    <w:uiPriority w:val="99"/>
    <w:rsid w:val="008D4C45"/>
    <w:rPr>
      <w:rFonts w:ascii="Symbol" w:hAnsi="Symbol"/>
      <w:sz w:val="20"/>
    </w:rPr>
  </w:style>
  <w:style w:type="character" w:customStyle="1" w:styleId="WW8Num16z0">
    <w:name w:val="WW8Num16z0"/>
    <w:uiPriority w:val="99"/>
    <w:rsid w:val="008D4C45"/>
    <w:rPr>
      <w:rFonts w:ascii="Symbol" w:hAnsi="Symbol"/>
    </w:rPr>
  </w:style>
  <w:style w:type="character" w:customStyle="1" w:styleId="WW8Num16z1">
    <w:name w:val="WW8Num16z1"/>
    <w:uiPriority w:val="99"/>
    <w:rsid w:val="008D4C45"/>
    <w:rPr>
      <w:rFonts w:ascii="Courier New" w:hAnsi="Courier New"/>
    </w:rPr>
  </w:style>
  <w:style w:type="character" w:customStyle="1" w:styleId="WW8Num16z2">
    <w:name w:val="WW8Num16z2"/>
    <w:uiPriority w:val="99"/>
    <w:rsid w:val="008D4C45"/>
    <w:rPr>
      <w:rFonts w:ascii="Wingdings" w:hAnsi="Wingdings"/>
    </w:rPr>
  </w:style>
  <w:style w:type="character" w:customStyle="1" w:styleId="WW8Num19z0">
    <w:name w:val="WW8Num19z0"/>
    <w:uiPriority w:val="99"/>
    <w:rsid w:val="008D4C45"/>
    <w:rPr>
      <w:rFonts w:ascii="Symbol" w:hAnsi="Symbol"/>
    </w:rPr>
  </w:style>
  <w:style w:type="character" w:customStyle="1" w:styleId="WW8Num19z1">
    <w:name w:val="WW8Num19z1"/>
    <w:uiPriority w:val="99"/>
    <w:rsid w:val="008D4C45"/>
    <w:rPr>
      <w:rFonts w:ascii="Courier New" w:hAnsi="Courier New"/>
    </w:rPr>
  </w:style>
  <w:style w:type="character" w:customStyle="1" w:styleId="WW8Num19z2">
    <w:name w:val="WW8Num19z2"/>
    <w:uiPriority w:val="99"/>
    <w:rsid w:val="008D4C45"/>
    <w:rPr>
      <w:rFonts w:ascii="Wingdings" w:hAnsi="Wingdings"/>
    </w:rPr>
  </w:style>
  <w:style w:type="character" w:customStyle="1" w:styleId="WW8Num20z0">
    <w:name w:val="WW8Num20z0"/>
    <w:uiPriority w:val="99"/>
    <w:rsid w:val="008D4C45"/>
    <w:rPr>
      <w:rFonts w:ascii="Symbol" w:hAnsi="Symbol"/>
    </w:rPr>
  </w:style>
  <w:style w:type="character" w:customStyle="1" w:styleId="WW8Num20z1">
    <w:name w:val="WW8Num20z1"/>
    <w:uiPriority w:val="99"/>
    <w:rsid w:val="008D4C45"/>
    <w:rPr>
      <w:rFonts w:ascii="Courier New" w:hAnsi="Courier New"/>
    </w:rPr>
  </w:style>
  <w:style w:type="character" w:customStyle="1" w:styleId="WW8Num20z2">
    <w:name w:val="WW8Num20z2"/>
    <w:uiPriority w:val="99"/>
    <w:rsid w:val="008D4C45"/>
    <w:rPr>
      <w:rFonts w:ascii="Wingdings" w:hAnsi="Wingdings"/>
    </w:rPr>
  </w:style>
  <w:style w:type="character" w:customStyle="1" w:styleId="WW8Num21z0">
    <w:name w:val="WW8Num21z0"/>
    <w:uiPriority w:val="99"/>
    <w:rsid w:val="008D4C45"/>
    <w:rPr>
      <w:rFonts w:ascii="Symbol" w:hAnsi="Symbol"/>
      <w:sz w:val="20"/>
    </w:rPr>
  </w:style>
  <w:style w:type="character" w:customStyle="1" w:styleId="WW8Num22z0">
    <w:name w:val="WW8Num22z0"/>
    <w:uiPriority w:val="99"/>
    <w:rsid w:val="008D4C45"/>
    <w:rPr>
      <w:rFonts w:ascii="Symbol" w:hAnsi="Symbol"/>
      <w:sz w:val="20"/>
    </w:rPr>
  </w:style>
  <w:style w:type="character" w:customStyle="1" w:styleId="WW8Num23z0">
    <w:name w:val="WW8Num23z0"/>
    <w:uiPriority w:val="99"/>
    <w:rsid w:val="008D4C45"/>
    <w:rPr>
      <w:rFonts w:ascii="Symbol" w:hAnsi="Symbol"/>
      <w:sz w:val="20"/>
    </w:rPr>
  </w:style>
  <w:style w:type="character" w:customStyle="1" w:styleId="WW8Num25z0">
    <w:name w:val="WW8Num25z0"/>
    <w:uiPriority w:val="99"/>
    <w:rsid w:val="008D4C45"/>
    <w:rPr>
      <w:b/>
    </w:rPr>
  </w:style>
  <w:style w:type="character" w:customStyle="1" w:styleId="WW8Num26z0">
    <w:name w:val="WW8Num26z0"/>
    <w:uiPriority w:val="99"/>
    <w:rsid w:val="008D4C45"/>
    <w:rPr>
      <w:rFonts w:ascii="Symbol" w:hAnsi="Symbol"/>
    </w:rPr>
  </w:style>
  <w:style w:type="character" w:customStyle="1" w:styleId="WW8Num26z1">
    <w:name w:val="WW8Num26z1"/>
    <w:uiPriority w:val="99"/>
    <w:rsid w:val="008D4C45"/>
    <w:rPr>
      <w:rFonts w:ascii="Courier New" w:hAnsi="Courier New"/>
    </w:rPr>
  </w:style>
  <w:style w:type="character" w:customStyle="1" w:styleId="WW8Num26z2">
    <w:name w:val="WW8Num26z2"/>
    <w:uiPriority w:val="99"/>
    <w:rsid w:val="008D4C45"/>
    <w:rPr>
      <w:rFonts w:ascii="Wingdings" w:hAnsi="Wingdings"/>
    </w:rPr>
  </w:style>
  <w:style w:type="character" w:customStyle="1" w:styleId="WW8Num27z0">
    <w:name w:val="WW8Num27z0"/>
    <w:uiPriority w:val="99"/>
    <w:rsid w:val="008D4C45"/>
    <w:rPr>
      <w:rFonts w:ascii="Symbol" w:hAnsi="Symbol"/>
    </w:rPr>
  </w:style>
  <w:style w:type="character" w:customStyle="1" w:styleId="WW8Num27z1">
    <w:name w:val="WW8Num27z1"/>
    <w:uiPriority w:val="99"/>
    <w:rsid w:val="008D4C45"/>
    <w:rPr>
      <w:rFonts w:ascii="Courier New" w:hAnsi="Courier New"/>
    </w:rPr>
  </w:style>
  <w:style w:type="character" w:customStyle="1" w:styleId="WW8Num27z2">
    <w:name w:val="WW8Num27z2"/>
    <w:uiPriority w:val="99"/>
    <w:rsid w:val="008D4C45"/>
    <w:rPr>
      <w:rFonts w:ascii="Wingdings" w:hAnsi="Wingdings"/>
    </w:rPr>
  </w:style>
  <w:style w:type="character" w:customStyle="1" w:styleId="WW8Num28z0">
    <w:name w:val="WW8Num28z0"/>
    <w:uiPriority w:val="99"/>
    <w:rsid w:val="008D4C45"/>
    <w:rPr>
      <w:b/>
    </w:rPr>
  </w:style>
  <w:style w:type="character" w:customStyle="1" w:styleId="WW8Num30z0">
    <w:name w:val="WW8Num30z0"/>
    <w:uiPriority w:val="99"/>
    <w:rsid w:val="008D4C45"/>
    <w:rPr>
      <w:rFonts w:ascii="Symbol" w:hAnsi="Symbol"/>
    </w:rPr>
  </w:style>
  <w:style w:type="character" w:customStyle="1" w:styleId="WW8Num30z1">
    <w:name w:val="WW8Num30z1"/>
    <w:uiPriority w:val="99"/>
    <w:rsid w:val="008D4C45"/>
    <w:rPr>
      <w:rFonts w:ascii="Courier New" w:hAnsi="Courier New"/>
    </w:rPr>
  </w:style>
  <w:style w:type="character" w:customStyle="1" w:styleId="WW8Num30z2">
    <w:name w:val="WW8Num30z2"/>
    <w:uiPriority w:val="99"/>
    <w:rsid w:val="008D4C45"/>
    <w:rPr>
      <w:rFonts w:ascii="Wingdings" w:hAnsi="Wingdings"/>
    </w:rPr>
  </w:style>
  <w:style w:type="character" w:customStyle="1" w:styleId="WW8Num31z0">
    <w:name w:val="WW8Num31z0"/>
    <w:uiPriority w:val="99"/>
    <w:rsid w:val="008D4C45"/>
    <w:rPr>
      <w:rFonts w:ascii="Times New Roman" w:hAnsi="Times New Roman"/>
    </w:rPr>
  </w:style>
  <w:style w:type="character" w:customStyle="1" w:styleId="WW8Num32z0">
    <w:name w:val="WW8Num32z0"/>
    <w:uiPriority w:val="99"/>
    <w:rsid w:val="008D4C45"/>
    <w:rPr>
      <w:rFonts w:ascii="Symbol" w:hAnsi="Symbol"/>
    </w:rPr>
  </w:style>
  <w:style w:type="character" w:customStyle="1" w:styleId="WW8Num32z1">
    <w:name w:val="WW8Num32z1"/>
    <w:uiPriority w:val="99"/>
    <w:rsid w:val="008D4C45"/>
    <w:rPr>
      <w:rFonts w:ascii="Courier New" w:hAnsi="Courier New"/>
    </w:rPr>
  </w:style>
  <w:style w:type="character" w:customStyle="1" w:styleId="WW8Num32z2">
    <w:name w:val="WW8Num32z2"/>
    <w:uiPriority w:val="99"/>
    <w:rsid w:val="008D4C45"/>
    <w:rPr>
      <w:rFonts w:ascii="Wingdings" w:hAnsi="Wingdings"/>
    </w:rPr>
  </w:style>
  <w:style w:type="character" w:customStyle="1" w:styleId="WW8Num33z0">
    <w:name w:val="WW8Num33z0"/>
    <w:uiPriority w:val="99"/>
    <w:rsid w:val="008D4C45"/>
    <w:rPr>
      <w:rFonts w:ascii="Symbol" w:hAnsi="Symbol"/>
    </w:rPr>
  </w:style>
  <w:style w:type="character" w:customStyle="1" w:styleId="WW8Num33z1">
    <w:name w:val="WW8Num33z1"/>
    <w:uiPriority w:val="99"/>
    <w:rsid w:val="008D4C45"/>
    <w:rPr>
      <w:rFonts w:ascii="Courier New" w:hAnsi="Courier New"/>
    </w:rPr>
  </w:style>
  <w:style w:type="character" w:customStyle="1" w:styleId="WW8Num33z2">
    <w:name w:val="WW8Num33z2"/>
    <w:uiPriority w:val="99"/>
    <w:rsid w:val="008D4C45"/>
    <w:rPr>
      <w:rFonts w:ascii="Wingdings" w:hAnsi="Wingdings"/>
    </w:rPr>
  </w:style>
  <w:style w:type="character" w:customStyle="1" w:styleId="WW8NumSt16z0">
    <w:name w:val="WW8NumSt16z0"/>
    <w:uiPriority w:val="99"/>
    <w:rsid w:val="008D4C45"/>
    <w:rPr>
      <w:rFonts w:ascii="Arial" w:hAnsi="Arial"/>
      <w:sz w:val="36"/>
    </w:rPr>
  </w:style>
  <w:style w:type="character" w:styleId="Strong">
    <w:name w:val="Strong"/>
    <w:uiPriority w:val="22"/>
    <w:qFormat/>
    <w:rsid w:val="008D4C45"/>
    <w:rPr>
      <w:rFonts w:cs="Times New Roman"/>
      <w:b/>
    </w:rPr>
  </w:style>
  <w:style w:type="character" w:customStyle="1" w:styleId="link-mailto">
    <w:name w:val="link-mailto"/>
    <w:uiPriority w:val="99"/>
    <w:rsid w:val="008D4C45"/>
    <w:rPr>
      <w:rFonts w:cs="Times New Roman"/>
    </w:rPr>
  </w:style>
  <w:style w:type="character" w:styleId="Hyperlink">
    <w:name w:val="Hyperlink"/>
    <w:uiPriority w:val="99"/>
    <w:rsid w:val="008D4C45"/>
    <w:rPr>
      <w:rFonts w:cs="Times New Roman"/>
      <w:color w:val="0000FF"/>
      <w:u w:val="single"/>
    </w:rPr>
  </w:style>
  <w:style w:type="character" w:styleId="Emphasis">
    <w:name w:val="Emphasis"/>
    <w:uiPriority w:val="20"/>
    <w:qFormat/>
    <w:rsid w:val="008D4C45"/>
    <w:rPr>
      <w:rFonts w:cs="Times New Roman"/>
      <w:i/>
    </w:rPr>
  </w:style>
  <w:style w:type="character" w:customStyle="1" w:styleId="link-external">
    <w:name w:val="link-external"/>
    <w:uiPriority w:val="99"/>
    <w:rsid w:val="008D4C45"/>
    <w:rPr>
      <w:rFonts w:cs="Times New Roman"/>
    </w:rPr>
  </w:style>
  <w:style w:type="character" w:styleId="CommentReference">
    <w:name w:val="annotation reference"/>
    <w:uiPriority w:val="99"/>
    <w:rsid w:val="008D4C45"/>
    <w:rPr>
      <w:rFonts w:cs="Times New Roman"/>
      <w:sz w:val="16"/>
    </w:rPr>
  </w:style>
  <w:style w:type="character" w:styleId="PageNumber">
    <w:name w:val="page number"/>
    <w:uiPriority w:val="99"/>
    <w:rsid w:val="008D4C45"/>
    <w:rPr>
      <w:rFonts w:cs="Times New Roman"/>
    </w:rPr>
  </w:style>
  <w:style w:type="character" w:customStyle="1" w:styleId="paragraphChar">
    <w:name w:val="paragraph Char"/>
    <w:uiPriority w:val="99"/>
    <w:rsid w:val="008D4C45"/>
    <w:rPr>
      <w:sz w:val="24"/>
      <w:lang w:eastAsia="he-IL" w:bidi="he-IL"/>
    </w:rPr>
  </w:style>
  <w:style w:type="character" w:customStyle="1" w:styleId="indent1">
    <w:name w:val="indent1"/>
    <w:rsid w:val="008D4C45"/>
    <w:rPr>
      <w:rFonts w:cs="Times New Roman"/>
    </w:rPr>
  </w:style>
  <w:style w:type="character" w:customStyle="1" w:styleId="addtitle11">
    <w:name w:val="addtitle11"/>
    <w:uiPriority w:val="99"/>
    <w:rsid w:val="008D4C45"/>
    <w:rPr>
      <w:rFonts w:ascii="Verdana" w:hAnsi="Verdana"/>
      <w:sz w:val="38"/>
    </w:rPr>
  </w:style>
  <w:style w:type="character" w:customStyle="1" w:styleId="sensecontent2">
    <w:name w:val="sense_content2"/>
    <w:uiPriority w:val="99"/>
    <w:rsid w:val="008D4C45"/>
    <w:rPr>
      <w:rFonts w:ascii="Times New Roman" w:hAnsi="Times New Roman"/>
    </w:rPr>
  </w:style>
  <w:style w:type="character" w:customStyle="1" w:styleId="fulltext-it">
    <w:name w:val="fulltext-it"/>
    <w:uiPriority w:val="99"/>
    <w:rsid w:val="008D4C45"/>
    <w:rPr>
      <w:rFonts w:cs="Times New Roman"/>
    </w:rPr>
  </w:style>
  <w:style w:type="character" w:customStyle="1" w:styleId="NumberingSymbols">
    <w:name w:val="Numbering Symbols"/>
    <w:uiPriority w:val="99"/>
    <w:rsid w:val="008D4C45"/>
  </w:style>
  <w:style w:type="character" w:customStyle="1" w:styleId="Bullets">
    <w:name w:val="Bullets"/>
    <w:uiPriority w:val="99"/>
    <w:rsid w:val="008D4C45"/>
    <w:rPr>
      <w:rFonts w:ascii="OpenSymbol" w:eastAsia="OpenSymbol" w:hAnsi="OpenSymbol"/>
    </w:rPr>
  </w:style>
  <w:style w:type="paragraph" w:customStyle="1" w:styleId="Heading">
    <w:name w:val="Heading"/>
    <w:basedOn w:val="Normal"/>
    <w:next w:val="BodyText"/>
    <w:uiPriority w:val="99"/>
    <w:rsid w:val="008D4C45"/>
    <w:pPr>
      <w:keepNext/>
      <w:suppressAutoHyphens/>
      <w:spacing w:before="240" w:after="120" w:line="240" w:lineRule="auto"/>
    </w:pPr>
    <w:rPr>
      <w:rFonts w:ascii="Arial" w:eastAsia="DejaVu Sans" w:hAnsi="Arial" w:cs="DejaVu Sans"/>
      <w:sz w:val="28"/>
      <w:szCs w:val="28"/>
      <w:lang w:eastAsia="ar-SA"/>
    </w:rPr>
  </w:style>
  <w:style w:type="paragraph" w:styleId="List">
    <w:name w:val="List"/>
    <w:basedOn w:val="BodyText"/>
    <w:uiPriority w:val="99"/>
    <w:rsid w:val="008D4C45"/>
    <w:pPr>
      <w:suppressAutoHyphens/>
    </w:pPr>
    <w:rPr>
      <w:rFonts w:eastAsia="MS Mincho"/>
      <w:lang w:eastAsia="ar-SA"/>
    </w:rPr>
  </w:style>
  <w:style w:type="paragraph" w:styleId="Caption">
    <w:name w:val="caption"/>
    <w:basedOn w:val="Normal"/>
    <w:next w:val="Normal"/>
    <w:uiPriority w:val="99"/>
    <w:qFormat/>
    <w:rsid w:val="008D4C45"/>
    <w:pPr>
      <w:suppressAutoHyphens/>
      <w:spacing w:before="120" w:after="120" w:line="240" w:lineRule="auto"/>
    </w:pPr>
    <w:rPr>
      <w:rFonts w:ascii="Times New Roman" w:eastAsia="MS Mincho" w:hAnsi="Times New Roman"/>
      <w:b/>
      <w:bCs/>
      <w:sz w:val="20"/>
      <w:szCs w:val="20"/>
      <w:lang w:eastAsia="ar-SA"/>
    </w:rPr>
  </w:style>
  <w:style w:type="paragraph" w:customStyle="1" w:styleId="Index">
    <w:name w:val="Index"/>
    <w:basedOn w:val="Normal"/>
    <w:uiPriority w:val="99"/>
    <w:rsid w:val="008D4C45"/>
    <w:pPr>
      <w:suppressLineNumbers/>
      <w:suppressAutoHyphens/>
      <w:spacing w:after="0" w:line="240" w:lineRule="auto"/>
    </w:pPr>
    <w:rPr>
      <w:rFonts w:ascii="Times New Roman" w:eastAsia="MS Mincho" w:hAnsi="Times New Roman"/>
      <w:sz w:val="24"/>
      <w:szCs w:val="24"/>
      <w:lang w:eastAsia="ar-SA"/>
    </w:rPr>
  </w:style>
  <w:style w:type="paragraph" w:customStyle="1" w:styleId="WW-Default">
    <w:name w:val="WW-Default"/>
    <w:uiPriority w:val="99"/>
    <w:rsid w:val="008D4C45"/>
    <w:pPr>
      <w:suppressAutoHyphens/>
      <w:autoSpaceDE w:val="0"/>
      <w:spacing w:after="0" w:line="240" w:lineRule="auto"/>
    </w:pPr>
    <w:rPr>
      <w:rFonts w:ascii="Arial" w:eastAsia="MS Mincho" w:hAnsi="Arial" w:cs="Arial"/>
      <w:color w:val="000000"/>
      <w:sz w:val="24"/>
      <w:szCs w:val="24"/>
      <w:lang w:eastAsia="ar-SA"/>
    </w:rPr>
  </w:style>
  <w:style w:type="paragraph" w:styleId="BodyTextIndent">
    <w:name w:val="Body Text Indent"/>
    <w:basedOn w:val="Normal"/>
    <w:link w:val="BodyTextIndentChar"/>
    <w:uiPriority w:val="99"/>
    <w:rsid w:val="008D4C45"/>
    <w:pPr>
      <w:suppressAutoHyphens/>
      <w:spacing w:after="120" w:line="240" w:lineRule="auto"/>
      <w:ind w:left="360"/>
    </w:pPr>
    <w:rPr>
      <w:rFonts w:ascii="Times New Roman" w:eastAsia="MS Mincho" w:hAnsi="Times New Roman"/>
      <w:sz w:val="24"/>
      <w:szCs w:val="20"/>
      <w:lang w:eastAsia="ar-SA"/>
    </w:rPr>
  </w:style>
  <w:style w:type="character" w:customStyle="1" w:styleId="BodyTextIndentChar">
    <w:name w:val="Body Text Indent Char"/>
    <w:link w:val="BodyTextIndent"/>
    <w:uiPriority w:val="99"/>
    <w:rsid w:val="008D4C45"/>
    <w:rPr>
      <w:rFonts w:ascii="Times New Roman" w:eastAsia="MS Mincho" w:hAnsi="Times New Roman" w:cs="Times New Roman"/>
      <w:sz w:val="24"/>
      <w:szCs w:val="20"/>
      <w:lang w:eastAsia="ar-SA"/>
    </w:rPr>
  </w:style>
  <w:style w:type="paragraph" w:styleId="NormalWeb">
    <w:name w:val="Normal (Web)"/>
    <w:basedOn w:val="Normal"/>
    <w:uiPriority w:val="99"/>
    <w:rsid w:val="008D4C45"/>
    <w:pPr>
      <w:suppressAutoHyphens/>
      <w:spacing w:before="280" w:after="280" w:line="240" w:lineRule="auto"/>
    </w:pPr>
    <w:rPr>
      <w:rFonts w:ascii="Times New Roman" w:eastAsia="MS Mincho" w:hAnsi="Times New Roman"/>
      <w:sz w:val="24"/>
      <w:szCs w:val="24"/>
      <w:lang w:eastAsia="ar-SA"/>
    </w:rPr>
  </w:style>
  <w:style w:type="paragraph" w:styleId="CommentText">
    <w:name w:val="annotation text"/>
    <w:basedOn w:val="Normal"/>
    <w:link w:val="CommentTextChar"/>
    <w:uiPriority w:val="99"/>
    <w:rsid w:val="008D4C45"/>
    <w:pPr>
      <w:suppressAutoHyphens/>
      <w:spacing w:after="0" w:line="240" w:lineRule="auto"/>
    </w:pPr>
    <w:rPr>
      <w:rFonts w:ascii="Times New Roman" w:eastAsia="MS Mincho" w:hAnsi="Times New Roman"/>
      <w:sz w:val="20"/>
      <w:szCs w:val="20"/>
      <w:lang w:eastAsia="ar-SA"/>
    </w:rPr>
  </w:style>
  <w:style w:type="character" w:customStyle="1" w:styleId="CommentTextChar">
    <w:name w:val="Comment Text Char"/>
    <w:link w:val="CommentText"/>
    <w:uiPriority w:val="99"/>
    <w:rsid w:val="008D4C45"/>
    <w:rPr>
      <w:rFonts w:ascii="Times New Roman" w:eastAsia="MS Mincho" w:hAnsi="Times New Roman" w:cs="Times New Roman"/>
      <w:sz w:val="20"/>
      <w:szCs w:val="20"/>
      <w:lang w:eastAsia="ar-SA"/>
    </w:rPr>
  </w:style>
  <w:style w:type="paragraph" w:styleId="CommentSubject">
    <w:name w:val="annotation subject"/>
    <w:basedOn w:val="CommentText"/>
    <w:next w:val="CommentText"/>
    <w:link w:val="CommentSubjectChar"/>
    <w:uiPriority w:val="99"/>
    <w:rsid w:val="008D4C45"/>
    <w:rPr>
      <w:b/>
      <w:bCs/>
    </w:rPr>
  </w:style>
  <w:style w:type="character" w:customStyle="1" w:styleId="CommentSubjectChar">
    <w:name w:val="Comment Subject Char"/>
    <w:link w:val="CommentSubject"/>
    <w:uiPriority w:val="99"/>
    <w:rsid w:val="008D4C45"/>
    <w:rPr>
      <w:rFonts w:ascii="Times New Roman" w:eastAsia="MS Mincho" w:hAnsi="Times New Roman" w:cs="Times New Roman"/>
      <w:b/>
      <w:bCs/>
      <w:sz w:val="20"/>
      <w:szCs w:val="20"/>
      <w:lang w:eastAsia="ar-SA"/>
    </w:rPr>
  </w:style>
  <w:style w:type="paragraph" w:styleId="BalloonText">
    <w:name w:val="Balloon Text"/>
    <w:basedOn w:val="Normal"/>
    <w:link w:val="BalloonTextChar"/>
    <w:uiPriority w:val="99"/>
    <w:rsid w:val="008D4C45"/>
    <w:pPr>
      <w:suppressAutoHyphens/>
      <w:spacing w:after="0" w:line="240" w:lineRule="auto"/>
    </w:pPr>
    <w:rPr>
      <w:rFonts w:ascii="Tahoma" w:eastAsia="MS Mincho" w:hAnsi="Tahoma" w:cs="Tahoma"/>
      <w:sz w:val="16"/>
      <w:szCs w:val="16"/>
      <w:lang w:eastAsia="ar-SA"/>
    </w:rPr>
  </w:style>
  <w:style w:type="character" w:customStyle="1" w:styleId="BalloonTextChar">
    <w:name w:val="Balloon Text Char"/>
    <w:link w:val="BalloonText"/>
    <w:uiPriority w:val="99"/>
    <w:rsid w:val="008D4C45"/>
    <w:rPr>
      <w:rFonts w:ascii="Tahoma" w:eastAsia="MS Mincho" w:hAnsi="Tahoma" w:cs="Tahoma"/>
      <w:sz w:val="16"/>
      <w:szCs w:val="16"/>
      <w:lang w:eastAsia="ar-SA"/>
    </w:rPr>
  </w:style>
  <w:style w:type="paragraph" w:styleId="FootnoteText">
    <w:name w:val="footnote text"/>
    <w:basedOn w:val="Normal"/>
    <w:link w:val="FootnoteTextChar"/>
    <w:uiPriority w:val="99"/>
    <w:rsid w:val="008D4C45"/>
    <w:pPr>
      <w:widowControl w:val="0"/>
      <w:suppressAutoHyphens/>
      <w:spacing w:after="0" w:line="240" w:lineRule="auto"/>
    </w:pPr>
    <w:rPr>
      <w:rFonts w:ascii="Times New Roman" w:eastAsia="MS Mincho" w:hAnsi="Times New Roman"/>
      <w:sz w:val="20"/>
      <w:szCs w:val="20"/>
      <w:lang w:eastAsia="ar-SA"/>
    </w:rPr>
  </w:style>
  <w:style w:type="character" w:customStyle="1" w:styleId="FootnoteTextChar">
    <w:name w:val="Footnote Text Char"/>
    <w:link w:val="FootnoteText"/>
    <w:uiPriority w:val="99"/>
    <w:rsid w:val="008D4C45"/>
    <w:rPr>
      <w:rFonts w:ascii="Times New Roman" w:eastAsia="MS Mincho" w:hAnsi="Times New Roman" w:cs="Times New Roman"/>
      <w:sz w:val="20"/>
      <w:szCs w:val="20"/>
      <w:lang w:eastAsia="ar-SA"/>
    </w:rPr>
  </w:style>
  <w:style w:type="paragraph" w:styleId="Footer">
    <w:name w:val="footer"/>
    <w:basedOn w:val="Normal"/>
    <w:link w:val="FooterChar"/>
    <w:uiPriority w:val="99"/>
    <w:rsid w:val="008D4C45"/>
    <w:pPr>
      <w:tabs>
        <w:tab w:val="center" w:pos="4320"/>
        <w:tab w:val="right" w:pos="8640"/>
      </w:tabs>
      <w:suppressAutoHyphens/>
      <w:spacing w:after="0" w:line="240" w:lineRule="auto"/>
    </w:pPr>
    <w:rPr>
      <w:rFonts w:ascii="Times New Roman" w:eastAsia="MS Mincho" w:hAnsi="Times New Roman"/>
      <w:sz w:val="24"/>
      <w:szCs w:val="24"/>
      <w:lang w:eastAsia="ar-SA"/>
    </w:rPr>
  </w:style>
  <w:style w:type="character" w:customStyle="1" w:styleId="FooterChar">
    <w:name w:val="Footer Char"/>
    <w:link w:val="Footer"/>
    <w:uiPriority w:val="99"/>
    <w:rsid w:val="008D4C45"/>
    <w:rPr>
      <w:rFonts w:ascii="Times New Roman" w:eastAsia="MS Mincho" w:hAnsi="Times New Roman" w:cs="Times New Roman"/>
      <w:sz w:val="24"/>
      <w:szCs w:val="24"/>
      <w:lang w:eastAsia="ar-SA"/>
    </w:rPr>
  </w:style>
  <w:style w:type="paragraph" w:customStyle="1" w:styleId="paragraph">
    <w:name w:val="paragraph"/>
    <w:basedOn w:val="Normal"/>
    <w:uiPriority w:val="99"/>
    <w:rsid w:val="008D4C45"/>
    <w:pPr>
      <w:suppressAutoHyphens/>
      <w:spacing w:after="0" w:line="240" w:lineRule="auto"/>
      <w:ind w:firstLine="720"/>
      <w:jc w:val="both"/>
    </w:pPr>
    <w:rPr>
      <w:rFonts w:ascii="Times New Roman" w:eastAsia="MS Mincho" w:hAnsi="Times New Roman"/>
      <w:sz w:val="24"/>
      <w:szCs w:val="20"/>
      <w:lang w:eastAsia="he-IL" w:bidi="he-IL"/>
    </w:rPr>
  </w:style>
  <w:style w:type="paragraph" w:styleId="Header">
    <w:name w:val="header"/>
    <w:basedOn w:val="Normal"/>
    <w:link w:val="HeaderChar"/>
    <w:uiPriority w:val="99"/>
    <w:rsid w:val="008D4C45"/>
    <w:pPr>
      <w:tabs>
        <w:tab w:val="center" w:pos="4320"/>
        <w:tab w:val="right" w:pos="8640"/>
      </w:tabs>
      <w:suppressAutoHyphens/>
      <w:spacing w:after="0" w:line="240" w:lineRule="auto"/>
    </w:pPr>
    <w:rPr>
      <w:rFonts w:ascii="Times New Roman" w:eastAsia="MS Mincho" w:hAnsi="Times New Roman"/>
      <w:sz w:val="24"/>
      <w:szCs w:val="24"/>
      <w:lang w:eastAsia="ar-SA"/>
    </w:rPr>
  </w:style>
  <w:style w:type="character" w:customStyle="1" w:styleId="HeaderChar">
    <w:name w:val="Header Char"/>
    <w:link w:val="Header"/>
    <w:uiPriority w:val="99"/>
    <w:rsid w:val="008D4C45"/>
    <w:rPr>
      <w:rFonts w:ascii="Times New Roman" w:eastAsia="MS Mincho" w:hAnsi="Times New Roman" w:cs="Times New Roman"/>
      <w:sz w:val="24"/>
      <w:szCs w:val="24"/>
      <w:lang w:eastAsia="ar-SA"/>
    </w:rPr>
  </w:style>
  <w:style w:type="paragraph" w:customStyle="1" w:styleId="DataField11pt-Single">
    <w:name w:val="Data Field 11pt-Single"/>
    <w:basedOn w:val="Normal"/>
    <w:uiPriority w:val="99"/>
    <w:rsid w:val="008D4C45"/>
    <w:pPr>
      <w:suppressAutoHyphens/>
      <w:autoSpaceDE w:val="0"/>
      <w:spacing w:after="0" w:line="240" w:lineRule="auto"/>
    </w:pPr>
    <w:rPr>
      <w:rFonts w:ascii="Arial" w:eastAsia="MS Mincho" w:hAnsi="Arial" w:cs="Arial"/>
      <w:szCs w:val="20"/>
      <w:lang w:eastAsia="ar-SA"/>
    </w:rPr>
  </w:style>
  <w:style w:type="paragraph" w:styleId="PlainText">
    <w:name w:val="Plain Text"/>
    <w:basedOn w:val="Normal"/>
    <w:link w:val="PlainTextChar"/>
    <w:rsid w:val="008D4C45"/>
    <w:pPr>
      <w:suppressAutoHyphens/>
      <w:spacing w:after="0" w:line="240" w:lineRule="auto"/>
    </w:pPr>
    <w:rPr>
      <w:rFonts w:ascii="Courier New" w:eastAsia="MS Mincho" w:hAnsi="Courier New" w:cs="Courier New"/>
      <w:sz w:val="20"/>
      <w:szCs w:val="20"/>
      <w:lang w:eastAsia="ar-SA"/>
    </w:rPr>
  </w:style>
  <w:style w:type="character" w:customStyle="1" w:styleId="PlainTextChar">
    <w:name w:val="Plain Text Char"/>
    <w:link w:val="PlainText"/>
    <w:rsid w:val="008D4C45"/>
    <w:rPr>
      <w:rFonts w:ascii="Courier New" w:eastAsia="MS Mincho" w:hAnsi="Courier New" w:cs="Courier New"/>
      <w:sz w:val="20"/>
      <w:szCs w:val="20"/>
      <w:lang w:eastAsia="ar-SA"/>
    </w:rPr>
  </w:style>
  <w:style w:type="paragraph" w:styleId="NoSpacing">
    <w:name w:val="No Spacing"/>
    <w:uiPriority w:val="99"/>
    <w:qFormat/>
    <w:rsid w:val="008D4C45"/>
    <w:pPr>
      <w:suppressAutoHyphens/>
      <w:spacing w:after="0" w:line="240" w:lineRule="auto"/>
    </w:pPr>
    <w:rPr>
      <w:rFonts w:ascii="Calibri" w:eastAsia="MS Mincho" w:hAnsi="Calibri" w:cs="Arial"/>
      <w:lang w:eastAsia="ar-SA"/>
    </w:rPr>
  </w:style>
  <w:style w:type="paragraph" w:styleId="ListBullet">
    <w:name w:val="List Bullet"/>
    <w:basedOn w:val="Normal"/>
    <w:uiPriority w:val="99"/>
    <w:rsid w:val="008D4C45"/>
    <w:pPr>
      <w:numPr>
        <w:numId w:val="4"/>
      </w:numPr>
      <w:suppressAutoHyphens/>
      <w:spacing w:after="0" w:line="240" w:lineRule="auto"/>
    </w:pPr>
    <w:rPr>
      <w:rFonts w:ascii="Times New Roman" w:eastAsia="MS Mincho" w:hAnsi="Times New Roman"/>
      <w:sz w:val="24"/>
      <w:szCs w:val="24"/>
      <w:lang w:eastAsia="ar-SA"/>
    </w:rPr>
  </w:style>
  <w:style w:type="paragraph" w:customStyle="1" w:styleId="fulltext-textfulltext-indent">
    <w:name w:val="fulltext-text fulltext-indent"/>
    <w:basedOn w:val="Normal"/>
    <w:uiPriority w:val="99"/>
    <w:rsid w:val="008D4C45"/>
    <w:pPr>
      <w:suppressAutoHyphens/>
      <w:spacing w:before="280" w:after="360" w:line="240" w:lineRule="auto"/>
    </w:pPr>
    <w:rPr>
      <w:rFonts w:ascii="Times New Roman" w:eastAsia="MS Mincho" w:hAnsi="Times New Roman"/>
      <w:sz w:val="24"/>
      <w:szCs w:val="24"/>
      <w:lang w:eastAsia="ar-SA"/>
    </w:rPr>
  </w:style>
  <w:style w:type="paragraph" w:customStyle="1" w:styleId="Framecontents">
    <w:name w:val="Frame contents"/>
    <w:basedOn w:val="BodyText"/>
    <w:uiPriority w:val="99"/>
    <w:rsid w:val="008D4C45"/>
    <w:pPr>
      <w:suppressAutoHyphens/>
    </w:pPr>
    <w:rPr>
      <w:rFonts w:eastAsia="MS Mincho"/>
      <w:lang w:eastAsia="ar-SA"/>
    </w:rPr>
  </w:style>
  <w:style w:type="paragraph" w:customStyle="1" w:styleId="TableContents">
    <w:name w:val="Table Contents"/>
    <w:basedOn w:val="Normal"/>
    <w:uiPriority w:val="99"/>
    <w:rsid w:val="008D4C45"/>
    <w:pPr>
      <w:suppressLineNumbers/>
      <w:suppressAutoHyphens/>
      <w:spacing w:after="0" w:line="240" w:lineRule="auto"/>
    </w:pPr>
    <w:rPr>
      <w:rFonts w:ascii="Times New Roman" w:eastAsia="MS Mincho" w:hAnsi="Times New Roman"/>
      <w:sz w:val="24"/>
      <w:szCs w:val="24"/>
      <w:lang w:eastAsia="ar-SA"/>
    </w:rPr>
  </w:style>
  <w:style w:type="paragraph" w:customStyle="1" w:styleId="TableHeading">
    <w:name w:val="Table Heading"/>
    <w:basedOn w:val="TableContents"/>
    <w:uiPriority w:val="99"/>
    <w:rsid w:val="008D4C45"/>
    <w:pPr>
      <w:jc w:val="center"/>
    </w:pPr>
    <w:rPr>
      <w:b/>
      <w:bCs/>
    </w:rPr>
  </w:style>
  <w:style w:type="paragraph" w:customStyle="1" w:styleId="Illustration">
    <w:name w:val="Illustration"/>
    <w:basedOn w:val="Caption"/>
    <w:rsid w:val="008D4C45"/>
  </w:style>
  <w:style w:type="table" w:styleId="TableGrid">
    <w:name w:val="Table Grid"/>
    <w:basedOn w:val="TableNormal"/>
    <w:uiPriority w:val="99"/>
    <w:rsid w:val="008D4C45"/>
    <w:pPr>
      <w:suppressAutoHyphens/>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uiPriority w:val="99"/>
    <w:rsid w:val="008D4C45"/>
    <w:rPr>
      <w:rFonts w:cs="Times New Roman"/>
    </w:rPr>
  </w:style>
  <w:style w:type="character" w:customStyle="1" w:styleId="pagination">
    <w:name w:val="pagination"/>
    <w:uiPriority w:val="99"/>
    <w:rsid w:val="008D4C45"/>
    <w:rPr>
      <w:rFonts w:cs="Times New Roman"/>
    </w:rPr>
  </w:style>
  <w:style w:type="paragraph" w:styleId="ListParagraph">
    <w:name w:val="List Paragraph"/>
    <w:aliases w:val="列表段落"/>
    <w:basedOn w:val="Normal"/>
    <w:uiPriority w:val="34"/>
    <w:qFormat/>
    <w:rsid w:val="008D4C45"/>
    <w:pPr>
      <w:ind w:left="720"/>
      <w:contextualSpacing/>
    </w:pPr>
    <w:rPr>
      <w:rFonts w:ascii="Cambria" w:eastAsia="MS Mincho" w:hAnsi="Cambria"/>
    </w:rPr>
  </w:style>
  <w:style w:type="character" w:customStyle="1" w:styleId="apple-style-span">
    <w:name w:val="apple-style-span"/>
    <w:uiPriority w:val="99"/>
    <w:rsid w:val="008D4C45"/>
  </w:style>
  <w:style w:type="paragraph" w:customStyle="1" w:styleId="regulartext">
    <w:name w:val="regulartext"/>
    <w:basedOn w:val="Normal"/>
    <w:rsid w:val="008D4C45"/>
    <w:pPr>
      <w:spacing w:before="100" w:beforeAutospacing="1" w:after="100" w:afterAutospacing="1" w:line="240" w:lineRule="auto"/>
    </w:pPr>
    <w:rPr>
      <w:rFonts w:ascii="Times New Roman" w:hAnsi="Times New Roman"/>
      <w:sz w:val="24"/>
      <w:szCs w:val="24"/>
    </w:rPr>
  </w:style>
  <w:style w:type="paragraph" w:customStyle="1" w:styleId="EndNoteBibliographyTitle">
    <w:name w:val="EndNote Bibliography Title"/>
    <w:basedOn w:val="Normal"/>
    <w:link w:val="EndNoteBibliographyTitleChar"/>
    <w:rsid w:val="008D4C45"/>
    <w:pPr>
      <w:suppressAutoHyphens/>
      <w:spacing w:after="0" w:line="240" w:lineRule="auto"/>
      <w:jc w:val="center"/>
    </w:pPr>
    <w:rPr>
      <w:rFonts w:eastAsia="MS Mincho" w:cs="Calibri"/>
      <w:noProof/>
      <w:szCs w:val="24"/>
      <w:lang w:eastAsia="ar-SA"/>
    </w:rPr>
  </w:style>
  <w:style w:type="character" w:customStyle="1" w:styleId="EndNoteBibliographyTitleChar">
    <w:name w:val="EndNote Bibliography Title Char"/>
    <w:link w:val="EndNoteBibliographyTitle"/>
    <w:rsid w:val="008D4C45"/>
    <w:rPr>
      <w:rFonts w:ascii="Calibri" w:eastAsia="MS Mincho" w:hAnsi="Calibri" w:cs="Calibri"/>
      <w:noProof/>
      <w:szCs w:val="24"/>
      <w:lang w:eastAsia="ar-SA"/>
    </w:rPr>
  </w:style>
  <w:style w:type="paragraph" w:customStyle="1" w:styleId="EndNoteBibliography">
    <w:name w:val="EndNote Bibliography"/>
    <w:basedOn w:val="Normal"/>
    <w:link w:val="EndNoteBibliographyChar"/>
    <w:rsid w:val="008D4C45"/>
    <w:pPr>
      <w:suppressAutoHyphens/>
      <w:spacing w:after="0" w:line="240" w:lineRule="auto"/>
    </w:pPr>
    <w:rPr>
      <w:rFonts w:eastAsia="MS Mincho" w:cs="Calibri"/>
      <w:noProof/>
      <w:szCs w:val="24"/>
      <w:lang w:eastAsia="ar-SA"/>
    </w:rPr>
  </w:style>
  <w:style w:type="character" w:customStyle="1" w:styleId="EndNoteBibliographyChar">
    <w:name w:val="EndNote Bibliography Char"/>
    <w:link w:val="EndNoteBibliography"/>
    <w:rsid w:val="008D4C45"/>
    <w:rPr>
      <w:rFonts w:ascii="Calibri" w:eastAsia="MS Mincho" w:hAnsi="Calibri" w:cs="Calibri"/>
      <w:noProof/>
      <w:szCs w:val="24"/>
      <w:lang w:eastAsia="ar-SA"/>
    </w:rPr>
  </w:style>
  <w:style w:type="paragraph" w:customStyle="1" w:styleId="Default">
    <w:name w:val="Default"/>
    <w:rsid w:val="008D4C4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Revision">
    <w:name w:val="Revision"/>
    <w:hidden/>
    <w:uiPriority w:val="71"/>
    <w:semiHidden/>
    <w:rsid w:val="008D4C45"/>
    <w:pPr>
      <w:spacing w:after="0" w:line="240" w:lineRule="auto"/>
    </w:pPr>
    <w:rPr>
      <w:rFonts w:ascii="Calibri" w:eastAsia="Times New Roman" w:hAnsi="Calibri" w:cs="Times New Roman"/>
    </w:rPr>
  </w:style>
  <w:style w:type="character" w:styleId="FollowedHyperlink">
    <w:name w:val="FollowedHyperlink"/>
    <w:basedOn w:val="DefaultParagraphFont"/>
    <w:semiHidden/>
    <w:unhideWhenUsed/>
    <w:rsid w:val="008D4C45"/>
    <w:rPr>
      <w:color w:val="800080" w:themeColor="followedHyperlink"/>
      <w:u w:val="single"/>
    </w:rPr>
  </w:style>
  <w:style w:type="character" w:customStyle="1" w:styleId="apple-converted-space">
    <w:name w:val="apple-converted-space"/>
    <w:basedOn w:val="DefaultParagraphFont"/>
    <w:rsid w:val="008D4C45"/>
  </w:style>
  <w:style w:type="character" w:customStyle="1" w:styleId="printanswer">
    <w:name w:val="printanswer"/>
    <w:basedOn w:val="DefaultParagraphFont"/>
    <w:rsid w:val="008D4C45"/>
  </w:style>
  <w:style w:type="paragraph" w:styleId="HTMLPreformatted">
    <w:name w:val="HTML Preformatted"/>
    <w:basedOn w:val="Normal"/>
    <w:link w:val="HTMLPreformattedChar"/>
    <w:uiPriority w:val="99"/>
    <w:semiHidden/>
    <w:unhideWhenUsed/>
    <w:rsid w:val="008D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4C45"/>
    <w:rPr>
      <w:rFonts w:ascii="Courier New" w:eastAsia="Times New Roman" w:hAnsi="Courier New" w:cs="Courier New"/>
      <w:sz w:val="20"/>
      <w:szCs w:val="20"/>
    </w:rPr>
  </w:style>
  <w:style w:type="paragraph" w:customStyle="1" w:styleId="m8398899602111383619msolistparagraph">
    <w:name w:val="m_8398899602111383619msolistparagraph"/>
    <w:basedOn w:val="Normal"/>
    <w:rsid w:val="008D4C45"/>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543898"/>
    <w:rPr>
      <w:color w:val="605E5C"/>
      <w:shd w:val="clear" w:color="auto" w:fill="E1DFDD"/>
    </w:rPr>
  </w:style>
  <w:style w:type="character" w:styleId="UnresolvedMention">
    <w:name w:val="Unresolved Mention"/>
    <w:basedOn w:val="DefaultParagraphFont"/>
    <w:uiPriority w:val="99"/>
    <w:semiHidden/>
    <w:unhideWhenUsed/>
    <w:rsid w:val="00CC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2121">
      <w:bodyDiv w:val="1"/>
      <w:marLeft w:val="0"/>
      <w:marRight w:val="0"/>
      <w:marTop w:val="0"/>
      <w:marBottom w:val="0"/>
      <w:divBdr>
        <w:top w:val="none" w:sz="0" w:space="0" w:color="auto"/>
        <w:left w:val="none" w:sz="0" w:space="0" w:color="auto"/>
        <w:bottom w:val="none" w:sz="0" w:space="0" w:color="auto"/>
        <w:right w:val="none" w:sz="0" w:space="0" w:color="auto"/>
      </w:divBdr>
    </w:div>
    <w:div w:id="95517419">
      <w:bodyDiv w:val="1"/>
      <w:marLeft w:val="0"/>
      <w:marRight w:val="0"/>
      <w:marTop w:val="0"/>
      <w:marBottom w:val="0"/>
      <w:divBdr>
        <w:top w:val="none" w:sz="0" w:space="0" w:color="auto"/>
        <w:left w:val="none" w:sz="0" w:space="0" w:color="auto"/>
        <w:bottom w:val="none" w:sz="0" w:space="0" w:color="auto"/>
        <w:right w:val="none" w:sz="0" w:space="0" w:color="auto"/>
      </w:divBdr>
    </w:div>
    <w:div w:id="245460563">
      <w:bodyDiv w:val="1"/>
      <w:marLeft w:val="0"/>
      <w:marRight w:val="0"/>
      <w:marTop w:val="0"/>
      <w:marBottom w:val="0"/>
      <w:divBdr>
        <w:top w:val="none" w:sz="0" w:space="0" w:color="auto"/>
        <w:left w:val="none" w:sz="0" w:space="0" w:color="auto"/>
        <w:bottom w:val="none" w:sz="0" w:space="0" w:color="auto"/>
        <w:right w:val="none" w:sz="0" w:space="0" w:color="auto"/>
      </w:divBdr>
    </w:div>
    <w:div w:id="630476917">
      <w:bodyDiv w:val="1"/>
      <w:marLeft w:val="0"/>
      <w:marRight w:val="0"/>
      <w:marTop w:val="0"/>
      <w:marBottom w:val="0"/>
      <w:divBdr>
        <w:top w:val="none" w:sz="0" w:space="0" w:color="auto"/>
        <w:left w:val="none" w:sz="0" w:space="0" w:color="auto"/>
        <w:bottom w:val="none" w:sz="0" w:space="0" w:color="auto"/>
        <w:right w:val="none" w:sz="0" w:space="0" w:color="auto"/>
      </w:divBdr>
    </w:div>
    <w:div w:id="826435361">
      <w:bodyDiv w:val="1"/>
      <w:marLeft w:val="0"/>
      <w:marRight w:val="0"/>
      <w:marTop w:val="0"/>
      <w:marBottom w:val="0"/>
      <w:divBdr>
        <w:top w:val="none" w:sz="0" w:space="0" w:color="auto"/>
        <w:left w:val="none" w:sz="0" w:space="0" w:color="auto"/>
        <w:bottom w:val="none" w:sz="0" w:space="0" w:color="auto"/>
        <w:right w:val="none" w:sz="0" w:space="0" w:color="auto"/>
      </w:divBdr>
    </w:div>
    <w:div w:id="1093359646">
      <w:bodyDiv w:val="1"/>
      <w:marLeft w:val="0"/>
      <w:marRight w:val="0"/>
      <w:marTop w:val="0"/>
      <w:marBottom w:val="0"/>
      <w:divBdr>
        <w:top w:val="none" w:sz="0" w:space="0" w:color="auto"/>
        <w:left w:val="none" w:sz="0" w:space="0" w:color="auto"/>
        <w:bottom w:val="none" w:sz="0" w:space="0" w:color="auto"/>
        <w:right w:val="none" w:sz="0" w:space="0" w:color="auto"/>
      </w:divBdr>
    </w:div>
    <w:div w:id="1104494044">
      <w:bodyDiv w:val="1"/>
      <w:marLeft w:val="0"/>
      <w:marRight w:val="0"/>
      <w:marTop w:val="0"/>
      <w:marBottom w:val="0"/>
      <w:divBdr>
        <w:top w:val="none" w:sz="0" w:space="0" w:color="auto"/>
        <w:left w:val="none" w:sz="0" w:space="0" w:color="auto"/>
        <w:bottom w:val="none" w:sz="0" w:space="0" w:color="auto"/>
        <w:right w:val="none" w:sz="0" w:space="0" w:color="auto"/>
      </w:divBdr>
    </w:div>
    <w:div w:id="1401249341">
      <w:bodyDiv w:val="1"/>
      <w:marLeft w:val="0"/>
      <w:marRight w:val="0"/>
      <w:marTop w:val="0"/>
      <w:marBottom w:val="0"/>
      <w:divBdr>
        <w:top w:val="none" w:sz="0" w:space="0" w:color="auto"/>
        <w:left w:val="none" w:sz="0" w:space="0" w:color="auto"/>
        <w:bottom w:val="none" w:sz="0" w:space="0" w:color="auto"/>
        <w:right w:val="none" w:sz="0" w:space="0" w:color="auto"/>
      </w:divBdr>
    </w:div>
    <w:div w:id="1421608304">
      <w:bodyDiv w:val="1"/>
      <w:marLeft w:val="0"/>
      <w:marRight w:val="0"/>
      <w:marTop w:val="0"/>
      <w:marBottom w:val="0"/>
      <w:divBdr>
        <w:top w:val="none" w:sz="0" w:space="0" w:color="auto"/>
        <w:left w:val="none" w:sz="0" w:space="0" w:color="auto"/>
        <w:bottom w:val="none" w:sz="0" w:space="0" w:color="auto"/>
        <w:right w:val="none" w:sz="0" w:space="0" w:color="auto"/>
      </w:divBdr>
    </w:div>
    <w:div w:id="1761556823">
      <w:bodyDiv w:val="1"/>
      <w:marLeft w:val="0"/>
      <w:marRight w:val="0"/>
      <w:marTop w:val="0"/>
      <w:marBottom w:val="0"/>
      <w:divBdr>
        <w:top w:val="none" w:sz="0" w:space="0" w:color="auto"/>
        <w:left w:val="none" w:sz="0" w:space="0" w:color="auto"/>
        <w:bottom w:val="none" w:sz="0" w:space="0" w:color="auto"/>
        <w:right w:val="none" w:sz="0" w:space="0" w:color="auto"/>
      </w:divBdr>
    </w:div>
    <w:div w:id="19057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p.edu/read/13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l.amos@may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nylogic.com/resources/white-papers/an-introduction-to-digital-twin-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 Amos, M.B.B.S.</dc:creator>
  <cp:lastModifiedBy>Na Ma</cp:lastModifiedBy>
  <cp:revision>2</cp:revision>
  <dcterms:created xsi:type="dcterms:W3CDTF">2020-05-12T22:21:00Z</dcterms:created>
  <dcterms:modified xsi:type="dcterms:W3CDTF">2020-05-12T22:21:00Z</dcterms:modified>
</cp:coreProperties>
</file>