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2F8E" w14:textId="77478306" w:rsidR="006A2EC9" w:rsidRPr="00202F11" w:rsidRDefault="006A2EC9" w:rsidP="00202F11">
      <w:pPr>
        <w:adjustRightInd w:val="0"/>
        <w:snapToGrid w:val="0"/>
        <w:spacing w:line="360" w:lineRule="auto"/>
        <w:rPr>
          <w:rFonts w:ascii="Book Antiqua" w:hAnsi="Book Antiqua" w:cs="Segoe UI"/>
          <w:b/>
          <w:bCs/>
          <w:i/>
          <w:color w:val="000000" w:themeColor="text1"/>
          <w:sz w:val="24"/>
        </w:rPr>
      </w:pPr>
      <w:r w:rsidRPr="00202F11">
        <w:rPr>
          <w:rFonts w:ascii="Book Antiqua" w:hAnsi="Book Antiqua" w:cs="Tahoma"/>
          <w:b/>
          <w:color w:val="000000" w:themeColor="text1"/>
          <w:sz w:val="24"/>
        </w:rPr>
        <w:t xml:space="preserve">Name of Journal: </w:t>
      </w:r>
      <w:r w:rsidR="00B76B00" w:rsidRPr="00202F11">
        <w:rPr>
          <w:rFonts w:ascii="Book Antiqua" w:hAnsi="Book Antiqua" w:cs="Tahoma"/>
          <w:i/>
          <w:color w:val="000000" w:themeColor="text1"/>
          <w:sz w:val="24"/>
        </w:rPr>
        <w:t>World Journal of Clinical Cases</w:t>
      </w:r>
    </w:p>
    <w:p w14:paraId="0C9911A9" w14:textId="635074C2" w:rsidR="006A2EC9" w:rsidRPr="00202F11" w:rsidRDefault="006A2EC9" w:rsidP="00202F11">
      <w:pPr>
        <w:adjustRightInd w:val="0"/>
        <w:snapToGrid w:val="0"/>
        <w:spacing w:line="360" w:lineRule="auto"/>
        <w:rPr>
          <w:rFonts w:ascii="Book Antiqua" w:hAnsi="Book Antiqua" w:cs="Tahoma"/>
          <w:b/>
          <w:color w:val="000000" w:themeColor="text1"/>
          <w:sz w:val="24"/>
        </w:rPr>
      </w:pPr>
      <w:r w:rsidRPr="00202F11">
        <w:rPr>
          <w:rFonts w:ascii="Book Antiqua" w:hAnsi="Book Antiqua" w:cs="Tahoma"/>
          <w:b/>
          <w:color w:val="000000" w:themeColor="text1"/>
          <w:sz w:val="24"/>
        </w:rPr>
        <w:t xml:space="preserve">Manuscript NO: </w:t>
      </w:r>
      <w:r w:rsidR="00B76B00" w:rsidRPr="00202F11">
        <w:rPr>
          <w:rFonts w:ascii="Book Antiqua" w:hAnsi="Book Antiqua" w:cs="Tahoma"/>
          <w:color w:val="000000" w:themeColor="text1"/>
          <w:sz w:val="24"/>
        </w:rPr>
        <w:t>53966</w:t>
      </w:r>
    </w:p>
    <w:p w14:paraId="67474746" w14:textId="77777777" w:rsidR="006A2EC9" w:rsidRPr="00202F11" w:rsidRDefault="006A2EC9" w:rsidP="00202F11">
      <w:pPr>
        <w:adjustRightInd w:val="0"/>
        <w:snapToGrid w:val="0"/>
        <w:spacing w:line="360" w:lineRule="auto"/>
        <w:rPr>
          <w:rFonts w:ascii="Book Antiqua" w:hAnsi="Book Antiqua" w:cs="Segoe UI"/>
          <w:b/>
          <w:bCs/>
          <w:i/>
          <w:color w:val="000000" w:themeColor="text1"/>
          <w:sz w:val="24"/>
        </w:rPr>
      </w:pPr>
      <w:r w:rsidRPr="00202F11">
        <w:rPr>
          <w:rFonts w:ascii="Book Antiqua" w:hAnsi="Book Antiqua"/>
          <w:b/>
          <w:color w:val="000000" w:themeColor="text1"/>
          <w:sz w:val="24"/>
          <w:shd w:val="clear" w:color="auto" w:fill="FFFFFF"/>
        </w:rPr>
        <w:t>Manuscript Type</w:t>
      </w:r>
      <w:r w:rsidRPr="00202F11">
        <w:rPr>
          <w:rFonts w:ascii="Book Antiqua" w:hAnsi="Book Antiqua"/>
          <w:b/>
          <w:color w:val="000000" w:themeColor="text1"/>
          <w:sz w:val="24"/>
        </w:rPr>
        <w:t>:</w:t>
      </w:r>
      <w:r w:rsidRPr="00202F11">
        <w:rPr>
          <w:rFonts w:ascii="Book Antiqua" w:hAnsi="Book Antiqua" w:cs="Segoe UI"/>
          <w:b/>
          <w:bCs/>
          <w:i/>
          <w:color w:val="000000" w:themeColor="text1"/>
          <w:sz w:val="24"/>
        </w:rPr>
        <w:t xml:space="preserve"> </w:t>
      </w:r>
      <w:r w:rsidRPr="00202F11">
        <w:rPr>
          <w:rFonts w:ascii="Book Antiqua" w:hAnsi="Book Antiqua"/>
          <w:color w:val="000000" w:themeColor="text1"/>
          <w:sz w:val="24"/>
        </w:rPr>
        <w:t>ORIGINAL ARTICLE</w:t>
      </w:r>
    </w:p>
    <w:p w14:paraId="34864230" w14:textId="77777777" w:rsidR="006A2EC9" w:rsidRPr="00202F11" w:rsidRDefault="006A2EC9" w:rsidP="00202F11">
      <w:pPr>
        <w:adjustRightInd w:val="0"/>
        <w:snapToGrid w:val="0"/>
        <w:spacing w:line="360" w:lineRule="auto"/>
        <w:rPr>
          <w:rFonts w:ascii="Book Antiqua" w:hAnsi="Book Antiqua"/>
          <w:b/>
          <w:color w:val="000000" w:themeColor="text1"/>
          <w:sz w:val="24"/>
        </w:rPr>
      </w:pPr>
    </w:p>
    <w:p w14:paraId="1DA60BA6" w14:textId="77777777" w:rsidR="006A2EC9" w:rsidRPr="00202F11" w:rsidRDefault="006A2EC9" w:rsidP="00202F11">
      <w:pPr>
        <w:adjustRightInd w:val="0"/>
        <w:snapToGrid w:val="0"/>
        <w:spacing w:line="360" w:lineRule="auto"/>
        <w:rPr>
          <w:rFonts w:ascii="Book Antiqua" w:hAnsi="Book Antiqua" w:cs="Segoe UI"/>
          <w:b/>
          <w:bCs/>
          <w:i/>
          <w:color w:val="000000" w:themeColor="text1"/>
          <w:sz w:val="24"/>
        </w:rPr>
      </w:pPr>
      <w:r w:rsidRPr="00202F11">
        <w:rPr>
          <w:rFonts w:ascii="Book Antiqua" w:hAnsi="Book Antiqua" w:cs="Segoe UI"/>
          <w:b/>
          <w:bCs/>
          <w:i/>
          <w:color w:val="000000" w:themeColor="text1"/>
          <w:sz w:val="24"/>
        </w:rPr>
        <w:t>Case Control Study</w:t>
      </w:r>
    </w:p>
    <w:p w14:paraId="2B377893" w14:textId="3B7820F1" w:rsidR="0094010F" w:rsidRPr="00202F11" w:rsidRDefault="00C84FC5" w:rsidP="00202F11">
      <w:pPr>
        <w:autoSpaceDE w:val="0"/>
        <w:autoSpaceDN w:val="0"/>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Effect of motivational inter</w:t>
      </w:r>
      <w:r w:rsidR="00AF2145" w:rsidRPr="00202F11">
        <w:rPr>
          <w:rFonts w:ascii="Book Antiqua" w:hAnsi="Book Antiqua"/>
          <w:b/>
          <w:bCs/>
          <w:color w:val="000000" w:themeColor="text1"/>
          <w:sz w:val="24"/>
        </w:rPr>
        <w:t>viewing on postoperative weight</w:t>
      </w:r>
      <w:r w:rsidR="00510B5F">
        <w:rPr>
          <w:rFonts w:ascii="Book Antiqua" w:hAnsi="Book Antiqua"/>
          <w:b/>
          <w:bCs/>
          <w:color w:val="000000" w:themeColor="text1"/>
          <w:sz w:val="24"/>
        </w:rPr>
        <w:t xml:space="preserve"> </w:t>
      </w:r>
      <w:r w:rsidRPr="00202F11">
        <w:rPr>
          <w:rFonts w:ascii="Book Antiqua" w:hAnsi="Book Antiqua"/>
          <w:b/>
          <w:bCs/>
          <w:color w:val="000000" w:themeColor="text1"/>
          <w:sz w:val="24"/>
        </w:rPr>
        <w:t xml:space="preserve">control </w:t>
      </w:r>
      <w:r w:rsidR="00510B5F">
        <w:rPr>
          <w:rFonts w:ascii="Book Antiqua" w:hAnsi="Book Antiqua"/>
          <w:b/>
          <w:bCs/>
          <w:color w:val="000000" w:themeColor="text1"/>
          <w:sz w:val="24"/>
        </w:rPr>
        <w:t xml:space="preserve">in patients </w:t>
      </w:r>
      <w:r w:rsidRPr="00202F11">
        <w:rPr>
          <w:rFonts w:ascii="Book Antiqua" w:hAnsi="Book Antiqua"/>
          <w:b/>
          <w:bCs/>
          <w:color w:val="000000" w:themeColor="text1"/>
          <w:sz w:val="24"/>
        </w:rPr>
        <w:t>with obstructive sleep</w:t>
      </w:r>
      <w:r w:rsidR="00AF2145" w:rsidRPr="00202F11">
        <w:rPr>
          <w:rFonts w:ascii="Book Antiqua" w:hAnsi="Book Antiqua"/>
          <w:b/>
          <w:bCs/>
          <w:color w:val="000000" w:themeColor="text1"/>
          <w:sz w:val="24"/>
        </w:rPr>
        <w:t xml:space="preserve"> </w:t>
      </w:r>
      <w:r w:rsidRPr="00202F11">
        <w:rPr>
          <w:rFonts w:ascii="Book Antiqua" w:hAnsi="Book Antiqua"/>
          <w:b/>
          <w:bCs/>
          <w:color w:val="000000" w:themeColor="text1"/>
          <w:sz w:val="24"/>
        </w:rPr>
        <w:t>apnea-hypopnea syndrome</w:t>
      </w:r>
    </w:p>
    <w:p w14:paraId="06199B7A" w14:textId="77777777" w:rsidR="006A2EC9" w:rsidRPr="00202F11" w:rsidRDefault="006A2EC9" w:rsidP="00202F11">
      <w:pPr>
        <w:autoSpaceDE w:val="0"/>
        <w:autoSpaceDN w:val="0"/>
        <w:adjustRightInd w:val="0"/>
        <w:snapToGrid w:val="0"/>
        <w:spacing w:line="360" w:lineRule="auto"/>
        <w:rPr>
          <w:rFonts w:ascii="Book Antiqua" w:hAnsi="Book Antiqua"/>
          <w:b/>
          <w:bCs/>
          <w:color w:val="000000" w:themeColor="text1"/>
          <w:sz w:val="24"/>
        </w:rPr>
      </w:pPr>
    </w:p>
    <w:p w14:paraId="70247246" w14:textId="593564C1" w:rsidR="00816053" w:rsidRPr="00202F11" w:rsidRDefault="00DA64FE"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 xml:space="preserve">Sun XH </w:t>
      </w:r>
      <w:r w:rsidRPr="00202F11">
        <w:rPr>
          <w:rFonts w:ascii="Book Antiqua" w:hAnsi="Book Antiqua"/>
          <w:bCs/>
          <w:i/>
          <w:color w:val="000000" w:themeColor="text1"/>
          <w:sz w:val="24"/>
        </w:rPr>
        <w:t>et al</w:t>
      </w:r>
      <w:r w:rsidRPr="00202F11">
        <w:rPr>
          <w:rFonts w:ascii="Book Antiqua" w:hAnsi="Book Antiqua"/>
          <w:bCs/>
          <w:color w:val="000000" w:themeColor="text1"/>
          <w:sz w:val="24"/>
        </w:rPr>
        <w:t xml:space="preserve">. </w:t>
      </w:r>
      <w:r w:rsidR="00510B5F">
        <w:rPr>
          <w:rFonts w:ascii="Book Antiqua" w:hAnsi="Book Antiqua"/>
          <w:bCs/>
          <w:color w:val="000000" w:themeColor="text1"/>
          <w:sz w:val="24"/>
        </w:rPr>
        <w:t>Effect of MI</w:t>
      </w:r>
      <w:r w:rsidR="00816053" w:rsidRPr="00202F11">
        <w:rPr>
          <w:rFonts w:ascii="Book Antiqua" w:hAnsi="Book Antiqua"/>
          <w:bCs/>
          <w:color w:val="000000" w:themeColor="text1"/>
          <w:sz w:val="24"/>
        </w:rPr>
        <w:t xml:space="preserve"> on postoperative weight</w:t>
      </w:r>
      <w:r w:rsidR="00510B5F">
        <w:rPr>
          <w:rFonts w:ascii="Book Antiqua" w:hAnsi="Book Antiqua"/>
          <w:bCs/>
          <w:color w:val="000000" w:themeColor="text1"/>
          <w:sz w:val="24"/>
        </w:rPr>
        <w:t xml:space="preserve"> </w:t>
      </w:r>
      <w:r w:rsidR="00816053" w:rsidRPr="00202F11">
        <w:rPr>
          <w:rFonts w:ascii="Book Antiqua" w:hAnsi="Book Antiqua"/>
          <w:bCs/>
          <w:color w:val="000000" w:themeColor="text1"/>
          <w:sz w:val="24"/>
        </w:rPr>
        <w:t>control</w:t>
      </w:r>
      <w:r w:rsidR="00510B5F">
        <w:rPr>
          <w:rFonts w:ascii="Book Antiqua" w:hAnsi="Book Antiqua"/>
          <w:bCs/>
          <w:color w:val="000000" w:themeColor="text1"/>
          <w:sz w:val="24"/>
        </w:rPr>
        <w:t xml:space="preserve"> in </w:t>
      </w:r>
      <w:r w:rsidR="00816053" w:rsidRPr="00202F11">
        <w:rPr>
          <w:rFonts w:ascii="Book Antiqua" w:hAnsi="Book Antiqua"/>
          <w:color w:val="000000" w:themeColor="text1"/>
          <w:sz w:val="24"/>
        </w:rPr>
        <w:t>OSAHS</w:t>
      </w:r>
      <w:r w:rsidR="00510B5F">
        <w:rPr>
          <w:rFonts w:ascii="Book Antiqua" w:hAnsi="Book Antiqua"/>
          <w:color w:val="000000" w:themeColor="text1"/>
          <w:sz w:val="24"/>
        </w:rPr>
        <w:t xml:space="preserve"> patients</w:t>
      </w:r>
    </w:p>
    <w:p w14:paraId="4140E070" w14:textId="77777777" w:rsidR="00816053" w:rsidRPr="00510B5F" w:rsidRDefault="00816053" w:rsidP="00202F11">
      <w:pPr>
        <w:autoSpaceDE w:val="0"/>
        <w:autoSpaceDN w:val="0"/>
        <w:adjustRightInd w:val="0"/>
        <w:snapToGrid w:val="0"/>
        <w:spacing w:line="360" w:lineRule="auto"/>
        <w:rPr>
          <w:rFonts w:ascii="Book Antiqua" w:hAnsi="Book Antiqua"/>
          <w:b/>
          <w:bCs/>
          <w:color w:val="000000" w:themeColor="text1"/>
          <w:sz w:val="24"/>
        </w:rPr>
      </w:pPr>
    </w:p>
    <w:p w14:paraId="0A1975CC" w14:textId="5DB170F9" w:rsidR="007B3D6D" w:rsidRPr="00202F11" w:rsidRDefault="007B3D6D"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Xiang</w:t>
      </w:r>
      <w:r w:rsidR="00DA64FE" w:rsidRPr="00202F11">
        <w:rPr>
          <w:rFonts w:ascii="Book Antiqua" w:hAnsi="Book Antiqua"/>
          <w:bCs/>
          <w:color w:val="000000" w:themeColor="text1"/>
          <w:sz w:val="24"/>
        </w:rPr>
        <w:t xml:space="preserve">-Hong </w:t>
      </w:r>
      <w:r w:rsidRPr="00202F11">
        <w:rPr>
          <w:rFonts w:ascii="Book Antiqua" w:hAnsi="Book Antiqua"/>
          <w:bCs/>
          <w:color w:val="000000" w:themeColor="text1"/>
          <w:sz w:val="24"/>
        </w:rPr>
        <w:t>Sun, Peng</w:t>
      </w:r>
      <w:r w:rsidR="00DA64FE" w:rsidRPr="00202F11">
        <w:rPr>
          <w:rFonts w:ascii="Book Antiqua" w:hAnsi="Book Antiqua"/>
          <w:bCs/>
          <w:color w:val="000000" w:themeColor="text1"/>
          <w:sz w:val="24"/>
        </w:rPr>
        <w:t xml:space="preserve">-Shi </w:t>
      </w:r>
      <w:proofErr w:type="spellStart"/>
      <w:r w:rsidRPr="00202F11">
        <w:rPr>
          <w:rFonts w:ascii="Book Antiqua" w:hAnsi="Book Antiqua"/>
          <w:bCs/>
          <w:color w:val="000000" w:themeColor="text1"/>
          <w:sz w:val="24"/>
        </w:rPr>
        <w:t>Xue</w:t>
      </w:r>
      <w:proofErr w:type="spellEnd"/>
      <w:r w:rsidRPr="00202F11">
        <w:rPr>
          <w:rFonts w:ascii="Book Antiqua" w:hAnsi="Book Antiqua"/>
          <w:bCs/>
          <w:color w:val="000000" w:themeColor="text1"/>
          <w:sz w:val="24"/>
        </w:rPr>
        <w:t xml:space="preserve">, </w:t>
      </w:r>
      <w:r w:rsidR="009D2A08" w:rsidRPr="00202F11">
        <w:rPr>
          <w:rFonts w:ascii="Book Antiqua" w:hAnsi="Book Antiqua"/>
          <w:bCs/>
          <w:color w:val="000000" w:themeColor="text1"/>
          <w:sz w:val="24"/>
        </w:rPr>
        <w:t>Xiang</w:t>
      </w:r>
      <w:r w:rsidR="00DA64FE" w:rsidRPr="00202F11">
        <w:rPr>
          <w:rFonts w:ascii="Book Antiqua" w:hAnsi="Book Antiqua"/>
          <w:bCs/>
          <w:color w:val="000000" w:themeColor="text1"/>
          <w:sz w:val="24"/>
        </w:rPr>
        <w:t>-</w:t>
      </w:r>
      <w:proofErr w:type="spellStart"/>
      <w:r w:rsidR="00DA64FE" w:rsidRPr="00202F11">
        <w:rPr>
          <w:rFonts w:ascii="Book Antiqua" w:hAnsi="Book Antiqua"/>
          <w:bCs/>
          <w:color w:val="000000" w:themeColor="text1"/>
          <w:sz w:val="24"/>
        </w:rPr>
        <w:t>Xiu</w:t>
      </w:r>
      <w:proofErr w:type="spellEnd"/>
      <w:r w:rsidR="00DA64FE" w:rsidRPr="00202F11">
        <w:rPr>
          <w:rFonts w:ascii="Book Antiqua" w:hAnsi="Book Antiqua"/>
          <w:bCs/>
          <w:color w:val="000000" w:themeColor="text1"/>
          <w:sz w:val="24"/>
        </w:rPr>
        <w:t xml:space="preserve"> </w:t>
      </w:r>
      <w:r w:rsidR="009D2A08" w:rsidRPr="00202F11">
        <w:rPr>
          <w:rFonts w:ascii="Book Antiqua" w:hAnsi="Book Antiqua"/>
          <w:bCs/>
          <w:color w:val="000000" w:themeColor="text1"/>
          <w:sz w:val="24"/>
        </w:rPr>
        <w:t xml:space="preserve">Qi, </w:t>
      </w:r>
      <w:r w:rsidR="00DA64FE" w:rsidRPr="00202F11">
        <w:rPr>
          <w:rFonts w:ascii="Book Antiqua" w:hAnsi="Book Antiqua"/>
          <w:bCs/>
          <w:color w:val="000000" w:themeColor="text1"/>
          <w:sz w:val="24"/>
        </w:rPr>
        <w:t>Ling Fan</w:t>
      </w:r>
    </w:p>
    <w:p w14:paraId="2B30597C"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042C000E" w14:textId="3B3664B8" w:rsidR="00DA64FE" w:rsidRPr="00202F11" w:rsidRDefault="002B3BB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Xiang-Hong Sun,</w:t>
      </w:r>
      <w:r w:rsidRPr="00202F11">
        <w:rPr>
          <w:rFonts w:ascii="Book Antiqua" w:hAnsi="Book Antiqua"/>
          <w:color w:val="000000" w:themeColor="text1"/>
          <w:sz w:val="24"/>
        </w:rPr>
        <w:t xml:space="preserve"> Intensive Care Unit, </w:t>
      </w:r>
      <w:proofErr w:type="spellStart"/>
      <w:r w:rsidRPr="00202F11">
        <w:rPr>
          <w:rFonts w:ascii="Book Antiqua" w:hAnsi="Book Antiqua"/>
          <w:color w:val="000000" w:themeColor="text1"/>
          <w:sz w:val="24"/>
        </w:rPr>
        <w:t>Shengjing</w:t>
      </w:r>
      <w:proofErr w:type="spellEnd"/>
      <w:r w:rsidRPr="00202F11">
        <w:rPr>
          <w:rFonts w:ascii="Book Antiqua" w:hAnsi="Book Antiqua"/>
          <w:color w:val="000000" w:themeColor="text1"/>
          <w:sz w:val="24"/>
        </w:rPr>
        <w:t xml:space="preserve"> Hospital of China Medical University, Shenyang 110004,</w:t>
      </w:r>
      <w:r w:rsidR="002C0FA2">
        <w:rPr>
          <w:rFonts w:ascii="Book Antiqua" w:hAnsi="Book Antiqua" w:hint="eastAsia"/>
          <w:color w:val="000000" w:themeColor="text1"/>
          <w:sz w:val="24"/>
        </w:rPr>
        <w:t xml:space="preserve"> Liaoning Province,</w:t>
      </w:r>
      <w:r w:rsidRPr="00202F11">
        <w:rPr>
          <w:rFonts w:ascii="Book Antiqua" w:hAnsi="Book Antiqua"/>
          <w:color w:val="000000" w:themeColor="text1"/>
          <w:sz w:val="24"/>
        </w:rPr>
        <w:t xml:space="preserve"> China</w:t>
      </w:r>
    </w:p>
    <w:p w14:paraId="1BA46A24" w14:textId="77777777" w:rsidR="002B3BBA" w:rsidRPr="002C0FA2" w:rsidRDefault="002B3BBA" w:rsidP="00202F11">
      <w:pPr>
        <w:autoSpaceDE w:val="0"/>
        <w:autoSpaceDN w:val="0"/>
        <w:adjustRightInd w:val="0"/>
        <w:snapToGrid w:val="0"/>
        <w:spacing w:line="360" w:lineRule="auto"/>
        <w:rPr>
          <w:rFonts w:ascii="Book Antiqua" w:hAnsi="Book Antiqua"/>
          <w:color w:val="000000" w:themeColor="text1"/>
          <w:sz w:val="24"/>
        </w:rPr>
      </w:pPr>
    </w:p>
    <w:p w14:paraId="0D88A772" w14:textId="4FCE5756" w:rsidR="002B3BBA" w:rsidRPr="00202F11" w:rsidRDefault="002B3BB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 xml:space="preserve">Peng-Shi </w:t>
      </w:r>
      <w:proofErr w:type="spellStart"/>
      <w:r w:rsidRPr="00202F11">
        <w:rPr>
          <w:rFonts w:ascii="Book Antiqua" w:hAnsi="Book Antiqua"/>
          <w:b/>
          <w:bCs/>
          <w:color w:val="000000" w:themeColor="text1"/>
          <w:sz w:val="24"/>
        </w:rPr>
        <w:t>Xue</w:t>
      </w:r>
      <w:proofErr w:type="spellEnd"/>
      <w:r w:rsidRPr="00202F11">
        <w:rPr>
          <w:rFonts w:ascii="Book Antiqua" w:hAnsi="Book Antiqua"/>
          <w:b/>
          <w:bCs/>
          <w:color w:val="000000" w:themeColor="text1"/>
          <w:sz w:val="24"/>
        </w:rPr>
        <w:t>,</w:t>
      </w:r>
      <w:r w:rsidRPr="00202F11">
        <w:rPr>
          <w:rFonts w:ascii="Book Antiqua" w:hAnsi="Book Antiqua"/>
          <w:color w:val="000000" w:themeColor="text1"/>
          <w:sz w:val="24"/>
        </w:rPr>
        <w:t xml:space="preserve"> Department of Cardiology, </w:t>
      </w:r>
      <w:proofErr w:type="spellStart"/>
      <w:r w:rsidRPr="00202F11">
        <w:rPr>
          <w:rFonts w:ascii="Book Antiqua" w:hAnsi="Book Antiqua"/>
          <w:color w:val="000000" w:themeColor="text1"/>
          <w:sz w:val="24"/>
        </w:rPr>
        <w:t>Shengjing</w:t>
      </w:r>
      <w:proofErr w:type="spellEnd"/>
      <w:r w:rsidRPr="00202F11">
        <w:rPr>
          <w:rFonts w:ascii="Book Antiqua" w:hAnsi="Book Antiqua"/>
          <w:color w:val="000000" w:themeColor="text1"/>
          <w:sz w:val="24"/>
        </w:rPr>
        <w:t xml:space="preserve"> Hospital of China Medical University, Shenyang 110004, </w:t>
      </w:r>
      <w:r w:rsidR="002C0FA2">
        <w:rPr>
          <w:rFonts w:ascii="Book Antiqua" w:hAnsi="Book Antiqua" w:hint="eastAsia"/>
          <w:color w:val="000000" w:themeColor="text1"/>
          <w:sz w:val="24"/>
        </w:rPr>
        <w:t>Liaoning Province,</w:t>
      </w:r>
      <w:r w:rsidR="002C0FA2" w:rsidRPr="00202F11">
        <w:rPr>
          <w:rFonts w:ascii="Book Antiqua" w:hAnsi="Book Antiqua"/>
          <w:color w:val="000000" w:themeColor="text1"/>
          <w:sz w:val="24"/>
        </w:rPr>
        <w:t xml:space="preserve"> </w:t>
      </w:r>
      <w:r w:rsidRPr="00202F11">
        <w:rPr>
          <w:rFonts w:ascii="Book Antiqua" w:hAnsi="Book Antiqua"/>
          <w:color w:val="000000" w:themeColor="text1"/>
          <w:sz w:val="24"/>
        </w:rPr>
        <w:t>China</w:t>
      </w:r>
    </w:p>
    <w:p w14:paraId="104CA68C"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7773A93C" w14:textId="2BDF7098" w:rsidR="002B3BBA" w:rsidRPr="00202F11" w:rsidRDefault="0017704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Xiang-</w:t>
      </w:r>
      <w:proofErr w:type="spellStart"/>
      <w:r w:rsidRPr="00202F11">
        <w:rPr>
          <w:rFonts w:ascii="Book Antiqua" w:hAnsi="Book Antiqua"/>
          <w:b/>
          <w:bCs/>
          <w:color w:val="000000" w:themeColor="text1"/>
          <w:sz w:val="24"/>
        </w:rPr>
        <w:t>Xiu</w:t>
      </w:r>
      <w:proofErr w:type="spellEnd"/>
      <w:r w:rsidRPr="00202F11">
        <w:rPr>
          <w:rFonts w:ascii="Book Antiqua" w:hAnsi="Book Antiqua"/>
          <w:b/>
          <w:bCs/>
          <w:color w:val="000000" w:themeColor="text1"/>
          <w:sz w:val="24"/>
        </w:rPr>
        <w:t xml:space="preserve"> Qi</w:t>
      </w:r>
      <w:r>
        <w:rPr>
          <w:rFonts w:ascii="Book Antiqua" w:hAnsi="Book Antiqua"/>
          <w:b/>
          <w:bCs/>
          <w:color w:val="000000" w:themeColor="text1"/>
          <w:sz w:val="24"/>
        </w:rPr>
        <w:t>,</w:t>
      </w:r>
      <w:r w:rsidRPr="00202F11">
        <w:rPr>
          <w:rFonts w:ascii="Book Antiqua" w:hAnsi="Book Antiqua"/>
          <w:b/>
          <w:bCs/>
          <w:color w:val="000000" w:themeColor="text1"/>
          <w:sz w:val="24"/>
        </w:rPr>
        <w:t xml:space="preserve"> </w:t>
      </w:r>
      <w:r w:rsidR="002B3BBA" w:rsidRPr="00202F11">
        <w:rPr>
          <w:rFonts w:ascii="Book Antiqua" w:hAnsi="Book Antiqua"/>
          <w:b/>
          <w:bCs/>
          <w:color w:val="000000" w:themeColor="text1"/>
          <w:sz w:val="24"/>
        </w:rPr>
        <w:t>Ling Fan,</w:t>
      </w:r>
      <w:r w:rsidR="002B3BBA" w:rsidRPr="00202F11">
        <w:rPr>
          <w:rFonts w:ascii="Book Antiqua" w:hAnsi="Book Antiqua"/>
          <w:color w:val="000000" w:themeColor="text1"/>
          <w:sz w:val="24"/>
        </w:rPr>
        <w:t xml:space="preserve"> Nursing Department, </w:t>
      </w:r>
      <w:proofErr w:type="spellStart"/>
      <w:r w:rsidR="002B3BBA" w:rsidRPr="00202F11">
        <w:rPr>
          <w:rFonts w:ascii="Book Antiqua" w:hAnsi="Book Antiqua"/>
          <w:color w:val="000000" w:themeColor="text1"/>
          <w:sz w:val="24"/>
        </w:rPr>
        <w:t>Shengjing</w:t>
      </w:r>
      <w:proofErr w:type="spellEnd"/>
      <w:r w:rsidR="002B3BBA" w:rsidRPr="00202F11">
        <w:rPr>
          <w:rFonts w:ascii="Book Antiqua" w:hAnsi="Book Antiqua"/>
          <w:color w:val="000000" w:themeColor="text1"/>
          <w:sz w:val="24"/>
        </w:rPr>
        <w:t xml:space="preserve"> Hospital of China Medical University, Shenyang 110004, </w:t>
      </w:r>
      <w:r w:rsidR="002C0FA2">
        <w:rPr>
          <w:rFonts w:ascii="Book Antiqua" w:hAnsi="Book Antiqua" w:hint="eastAsia"/>
          <w:color w:val="000000" w:themeColor="text1"/>
          <w:sz w:val="24"/>
        </w:rPr>
        <w:t>Liaoning Province,</w:t>
      </w:r>
      <w:r w:rsidR="002C0FA2" w:rsidRPr="00202F11">
        <w:rPr>
          <w:rFonts w:ascii="Book Antiqua" w:hAnsi="Book Antiqua"/>
          <w:color w:val="000000" w:themeColor="text1"/>
          <w:sz w:val="24"/>
        </w:rPr>
        <w:t xml:space="preserve"> </w:t>
      </w:r>
      <w:r w:rsidR="002B3BBA" w:rsidRPr="00202F11">
        <w:rPr>
          <w:rFonts w:ascii="Book Antiqua" w:hAnsi="Book Antiqua"/>
          <w:color w:val="000000" w:themeColor="text1"/>
          <w:sz w:val="24"/>
        </w:rPr>
        <w:t>China</w:t>
      </w:r>
    </w:p>
    <w:p w14:paraId="6BBD48E2"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3622581C" w14:textId="1CE98264" w:rsidR="002B3BBA" w:rsidRPr="002E704C" w:rsidRDefault="00CB03E3" w:rsidP="002E704C">
      <w:pPr>
        <w:widowControl/>
        <w:adjustRightInd w:val="0"/>
        <w:snapToGrid w:val="0"/>
        <w:spacing w:line="360" w:lineRule="auto"/>
        <w:rPr>
          <w:rFonts w:ascii="Book Antiqua" w:hAnsi="Book Antiqua"/>
          <w:color w:val="000000" w:themeColor="text1"/>
          <w:sz w:val="24"/>
        </w:rPr>
      </w:pPr>
      <w:r w:rsidRPr="00202F11">
        <w:rPr>
          <w:rFonts w:ascii="Book Antiqua" w:eastAsia="MS Mincho" w:hAnsi="Book Antiqua"/>
          <w:b/>
          <w:color w:val="000000" w:themeColor="text1"/>
          <w:sz w:val="24"/>
          <w:lang w:eastAsia="ja-JP"/>
        </w:rPr>
        <w:t>Author contributions:</w:t>
      </w:r>
      <w:r w:rsidRPr="00202F11">
        <w:rPr>
          <w:rFonts w:ascii="Book Antiqua" w:hAnsi="Book Antiqua"/>
          <w:b/>
          <w:color w:val="000000" w:themeColor="text1"/>
          <w:sz w:val="24"/>
        </w:rPr>
        <w:t xml:space="preserve"> </w:t>
      </w:r>
      <w:r w:rsidR="00510B5F" w:rsidRPr="00202F11">
        <w:rPr>
          <w:rFonts w:ascii="Book Antiqua" w:hAnsi="Book Antiqua"/>
          <w:bCs/>
          <w:color w:val="000000" w:themeColor="text1"/>
          <w:sz w:val="24"/>
        </w:rPr>
        <w:t>Sun</w:t>
      </w:r>
      <w:r w:rsidR="00510B5F" w:rsidRPr="00202F11">
        <w:rPr>
          <w:rFonts w:ascii="Book Antiqua" w:hAnsi="Book Antiqua"/>
          <w:color w:val="000000" w:themeColor="text1"/>
          <w:sz w:val="24"/>
        </w:rPr>
        <w:t xml:space="preserve"> XH </w:t>
      </w:r>
      <w:r w:rsidR="00510B5F">
        <w:rPr>
          <w:rFonts w:ascii="Book Antiqua" w:hAnsi="Book Antiqua"/>
          <w:color w:val="000000" w:themeColor="text1"/>
          <w:sz w:val="24"/>
        </w:rPr>
        <w:t>prepared t</w:t>
      </w:r>
      <w:r w:rsidR="00510B5F" w:rsidRPr="00202F11">
        <w:rPr>
          <w:rFonts w:ascii="Book Antiqua" w:hAnsi="Book Antiqua"/>
          <w:color w:val="000000" w:themeColor="text1"/>
          <w:sz w:val="24"/>
        </w:rPr>
        <w:t xml:space="preserve">he </w:t>
      </w:r>
      <w:r w:rsidR="002B3BBA" w:rsidRPr="00202F11">
        <w:rPr>
          <w:rFonts w:ascii="Book Antiqua" w:hAnsi="Book Antiqua"/>
          <w:color w:val="000000" w:themeColor="text1"/>
          <w:sz w:val="24"/>
        </w:rPr>
        <w:t xml:space="preserve">experimental data and manuscript; </w:t>
      </w:r>
      <w:proofErr w:type="spellStart"/>
      <w:r w:rsidR="00510B5F" w:rsidRPr="00202F11">
        <w:rPr>
          <w:rFonts w:ascii="Book Antiqua" w:hAnsi="Book Antiqua"/>
          <w:bCs/>
          <w:color w:val="000000" w:themeColor="text1"/>
          <w:sz w:val="24"/>
        </w:rPr>
        <w:t>Xue</w:t>
      </w:r>
      <w:proofErr w:type="spellEnd"/>
      <w:r w:rsidR="00510B5F" w:rsidRPr="00202F11">
        <w:rPr>
          <w:rFonts w:ascii="Book Antiqua" w:hAnsi="Book Antiqua"/>
          <w:color w:val="000000" w:themeColor="text1"/>
          <w:sz w:val="24"/>
        </w:rPr>
        <w:t xml:space="preserve"> PS </w:t>
      </w:r>
      <w:r w:rsidR="00510B5F">
        <w:rPr>
          <w:rFonts w:ascii="Book Antiqua" w:hAnsi="Book Antiqua"/>
          <w:color w:val="000000" w:themeColor="text1"/>
          <w:sz w:val="24"/>
        </w:rPr>
        <w:t xml:space="preserve">performed </w:t>
      </w:r>
      <w:r w:rsidR="002B3BBA" w:rsidRPr="00202F11">
        <w:rPr>
          <w:rFonts w:ascii="Book Antiqua" w:hAnsi="Book Antiqua"/>
          <w:color w:val="000000" w:themeColor="text1"/>
          <w:sz w:val="24"/>
        </w:rPr>
        <w:t xml:space="preserve">the discussion and analysis; </w:t>
      </w:r>
      <w:r w:rsidR="00986A9C" w:rsidRPr="00202F11">
        <w:rPr>
          <w:rFonts w:ascii="Book Antiqua" w:hAnsi="Book Antiqua"/>
          <w:bCs/>
          <w:color w:val="000000" w:themeColor="text1"/>
          <w:sz w:val="24"/>
        </w:rPr>
        <w:t>Fan</w:t>
      </w:r>
      <w:r w:rsidR="00986A9C" w:rsidRPr="00202F11">
        <w:rPr>
          <w:rFonts w:ascii="Book Antiqua" w:hAnsi="Book Antiqua"/>
          <w:color w:val="000000" w:themeColor="text1"/>
          <w:sz w:val="24"/>
        </w:rPr>
        <w:t xml:space="preserve"> L contributed to draft</w:t>
      </w:r>
      <w:r w:rsidR="00510B5F">
        <w:rPr>
          <w:rFonts w:ascii="Book Antiqua" w:hAnsi="Book Antiqua"/>
          <w:color w:val="000000" w:themeColor="text1"/>
          <w:sz w:val="24"/>
        </w:rPr>
        <w:t>ing the</w:t>
      </w:r>
      <w:r w:rsidR="00986A9C" w:rsidRPr="00202F11">
        <w:rPr>
          <w:rFonts w:ascii="Book Antiqua" w:hAnsi="Book Antiqua"/>
          <w:color w:val="000000" w:themeColor="text1"/>
          <w:sz w:val="24"/>
        </w:rPr>
        <w:t xml:space="preserve"> </w:t>
      </w:r>
      <w:r w:rsidR="00510B5F">
        <w:rPr>
          <w:rFonts w:ascii="Book Antiqua" w:hAnsi="Book Antiqua"/>
          <w:color w:val="000000" w:themeColor="text1"/>
          <w:sz w:val="24"/>
        </w:rPr>
        <w:t>manuscript</w:t>
      </w:r>
      <w:r w:rsidR="00986A9C" w:rsidRPr="00202F11">
        <w:rPr>
          <w:rFonts w:ascii="Book Antiqua" w:hAnsi="Book Antiqua"/>
          <w:color w:val="000000" w:themeColor="text1"/>
          <w:sz w:val="24"/>
        </w:rPr>
        <w:t>;</w:t>
      </w:r>
      <w:r w:rsidR="002B3BBA" w:rsidRPr="00202F11">
        <w:rPr>
          <w:rFonts w:ascii="Book Antiqua" w:hAnsi="Book Antiqua"/>
          <w:color w:val="000000" w:themeColor="text1"/>
          <w:sz w:val="24"/>
        </w:rPr>
        <w:t xml:space="preserve"> </w:t>
      </w:r>
      <w:r w:rsidR="00986A9C" w:rsidRPr="00202F11">
        <w:rPr>
          <w:rFonts w:ascii="Book Antiqua" w:hAnsi="Book Antiqua"/>
          <w:bCs/>
          <w:color w:val="000000" w:themeColor="text1"/>
          <w:sz w:val="24"/>
        </w:rPr>
        <w:t>Qi</w:t>
      </w:r>
      <w:r w:rsidR="00986A9C" w:rsidRPr="00202F11">
        <w:rPr>
          <w:rFonts w:ascii="Book Antiqua" w:hAnsi="Book Antiqua"/>
          <w:color w:val="000000" w:themeColor="text1"/>
          <w:sz w:val="24"/>
        </w:rPr>
        <w:t xml:space="preserve"> XX contributed to the </w:t>
      </w:r>
      <w:r w:rsidR="002B3BBA" w:rsidRPr="00202F11">
        <w:rPr>
          <w:rFonts w:ascii="Book Antiqua" w:hAnsi="Book Antiqua"/>
          <w:color w:val="000000" w:themeColor="text1"/>
          <w:sz w:val="24"/>
        </w:rPr>
        <w:t>writing</w:t>
      </w:r>
      <w:r w:rsidR="00510B5F">
        <w:rPr>
          <w:rFonts w:ascii="Book Antiqua" w:hAnsi="Book Antiqua"/>
          <w:color w:val="000000" w:themeColor="text1"/>
          <w:sz w:val="24"/>
        </w:rPr>
        <w:t xml:space="preserve">, </w:t>
      </w:r>
      <w:r w:rsidR="002B3BBA" w:rsidRPr="00202F11">
        <w:rPr>
          <w:rFonts w:ascii="Book Antiqua" w:hAnsi="Book Antiqua"/>
          <w:color w:val="000000" w:themeColor="text1"/>
          <w:sz w:val="24"/>
        </w:rPr>
        <w:t>review</w:t>
      </w:r>
      <w:r w:rsidR="00510B5F">
        <w:rPr>
          <w:rFonts w:ascii="Book Antiqua" w:hAnsi="Book Antiqua"/>
          <w:color w:val="000000" w:themeColor="text1"/>
          <w:sz w:val="24"/>
        </w:rPr>
        <w:t>,</w:t>
      </w:r>
      <w:r w:rsidR="002B3BBA" w:rsidRPr="00202F11">
        <w:rPr>
          <w:rFonts w:ascii="Book Antiqua" w:hAnsi="Book Antiqua"/>
          <w:color w:val="000000" w:themeColor="text1"/>
          <w:sz w:val="24"/>
        </w:rPr>
        <w:t xml:space="preserve"> and editing</w:t>
      </w:r>
      <w:r w:rsidR="00986A9C" w:rsidRPr="00202F11">
        <w:rPr>
          <w:rFonts w:ascii="Book Antiqua" w:hAnsi="Book Antiqua"/>
          <w:color w:val="000000" w:themeColor="text1"/>
          <w:sz w:val="24"/>
        </w:rPr>
        <w:t xml:space="preserve"> of the manuscript</w:t>
      </w:r>
      <w:r w:rsidR="002B3BBA" w:rsidRPr="00202F11">
        <w:rPr>
          <w:rFonts w:ascii="Book Antiqua" w:hAnsi="Book Antiqua"/>
          <w:color w:val="000000" w:themeColor="text1"/>
          <w:sz w:val="24"/>
        </w:rPr>
        <w:t>.</w:t>
      </w:r>
    </w:p>
    <w:p w14:paraId="43032C0A" w14:textId="77777777" w:rsidR="002B3BBA" w:rsidRPr="00202F11" w:rsidRDefault="002B3BBA" w:rsidP="00202F11">
      <w:pPr>
        <w:autoSpaceDE w:val="0"/>
        <w:autoSpaceDN w:val="0"/>
        <w:adjustRightInd w:val="0"/>
        <w:snapToGrid w:val="0"/>
        <w:spacing w:line="360" w:lineRule="auto"/>
        <w:rPr>
          <w:rFonts w:ascii="Book Antiqua" w:hAnsi="Book Antiqua"/>
          <w:b/>
          <w:bCs/>
          <w:color w:val="000000" w:themeColor="text1"/>
          <w:sz w:val="24"/>
        </w:rPr>
      </w:pPr>
    </w:p>
    <w:p w14:paraId="18E1711C" w14:textId="73C37B94" w:rsidR="00986A9C" w:rsidRPr="00202F11" w:rsidRDefault="003464F2" w:rsidP="00202F11">
      <w:pPr>
        <w:widowControl/>
        <w:adjustRightInd w:val="0"/>
        <w:snapToGrid w:val="0"/>
        <w:spacing w:line="360" w:lineRule="auto"/>
        <w:rPr>
          <w:rFonts w:ascii="Book Antiqua" w:hAnsi="Book Antiqua"/>
          <w:color w:val="000000" w:themeColor="text1"/>
          <w:sz w:val="24"/>
        </w:rPr>
      </w:pPr>
      <w:proofErr w:type="gramStart"/>
      <w:r w:rsidRPr="00202F11">
        <w:rPr>
          <w:rFonts w:ascii="Book Antiqua" w:hAnsi="Book Antiqua"/>
          <w:b/>
          <w:color w:val="000000" w:themeColor="text1"/>
          <w:sz w:val="24"/>
          <w:lang w:eastAsia="fr-FR"/>
        </w:rPr>
        <w:t>Supported by</w:t>
      </w:r>
      <w:r w:rsidRPr="00202F11">
        <w:rPr>
          <w:rFonts w:ascii="Book Antiqua" w:hAnsi="Book Antiqua"/>
          <w:color w:val="000000" w:themeColor="text1"/>
          <w:sz w:val="24"/>
        </w:rPr>
        <w:t xml:space="preserve"> </w:t>
      </w:r>
      <w:r w:rsidR="00986A9C" w:rsidRPr="00202F11">
        <w:rPr>
          <w:rFonts w:ascii="Book Antiqua" w:hAnsi="Book Antiqua"/>
          <w:color w:val="000000" w:themeColor="text1"/>
          <w:sz w:val="24"/>
        </w:rPr>
        <w:t xml:space="preserve">the School of Nursing Research Project at </w:t>
      </w:r>
      <w:proofErr w:type="spellStart"/>
      <w:r w:rsidR="00986A9C" w:rsidRPr="00202F11">
        <w:rPr>
          <w:rFonts w:ascii="Book Antiqua" w:hAnsi="Book Antiqua"/>
          <w:color w:val="000000" w:themeColor="text1"/>
          <w:sz w:val="24"/>
        </w:rPr>
        <w:t>Shengjing</w:t>
      </w:r>
      <w:proofErr w:type="spellEnd"/>
      <w:r w:rsidR="00986A9C" w:rsidRPr="00202F11">
        <w:rPr>
          <w:rFonts w:ascii="Book Antiqua" w:hAnsi="Book Antiqua"/>
          <w:color w:val="000000" w:themeColor="text1"/>
          <w:sz w:val="24"/>
        </w:rPr>
        <w:t xml:space="preserve"> Hospital of China Medical University, No. 2017HL-21.</w:t>
      </w:r>
      <w:proofErr w:type="gramEnd"/>
    </w:p>
    <w:p w14:paraId="3C36CAA6" w14:textId="77777777" w:rsidR="00986A9C" w:rsidRPr="00202F11" w:rsidRDefault="00986A9C" w:rsidP="00202F11">
      <w:pPr>
        <w:autoSpaceDE w:val="0"/>
        <w:autoSpaceDN w:val="0"/>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 xml:space="preserve"> </w:t>
      </w:r>
    </w:p>
    <w:p w14:paraId="0DC8D726" w14:textId="772CAF3E" w:rsidR="007B3D6D" w:rsidRPr="00202F11" w:rsidRDefault="003464F2" w:rsidP="00202F11">
      <w:pPr>
        <w:autoSpaceDE w:val="0"/>
        <w:autoSpaceDN w:val="0"/>
        <w:adjustRightInd w:val="0"/>
        <w:snapToGrid w:val="0"/>
        <w:spacing w:line="360" w:lineRule="auto"/>
        <w:rPr>
          <w:rFonts w:ascii="Book Antiqua" w:hAnsi="Book Antiqua"/>
          <w:bCs/>
          <w:color w:val="000000" w:themeColor="text1"/>
          <w:sz w:val="24"/>
        </w:rPr>
      </w:pPr>
      <w:bookmarkStart w:id="0" w:name="OLE_LINK535"/>
      <w:bookmarkStart w:id="1" w:name="OLE_LINK536"/>
      <w:r w:rsidRPr="00202F11">
        <w:rPr>
          <w:rFonts w:ascii="Book Antiqua" w:hAnsi="Book Antiqua"/>
          <w:b/>
          <w:color w:val="000000" w:themeColor="text1"/>
          <w:sz w:val="24"/>
        </w:rPr>
        <w:t>Corresponding author:</w:t>
      </w:r>
      <w:bookmarkEnd w:id="0"/>
      <w:bookmarkEnd w:id="1"/>
      <w:r w:rsidRPr="00202F11">
        <w:rPr>
          <w:rFonts w:ascii="Book Antiqua" w:hAnsi="Book Antiqua"/>
          <w:b/>
          <w:color w:val="000000" w:themeColor="text1"/>
          <w:sz w:val="24"/>
        </w:rPr>
        <w:t xml:space="preserve"> </w:t>
      </w:r>
      <w:r w:rsidR="009D2A08" w:rsidRPr="00202F11">
        <w:rPr>
          <w:rFonts w:ascii="Book Antiqua" w:hAnsi="Book Antiqua"/>
          <w:b/>
          <w:bCs/>
          <w:color w:val="000000" w:themeColor="text1"/>
          <w:sz w:val="24"/>
        </w:rPr>
        <w:t>Ling Fan</w:t>
      </w:r>
      <w:r w:rsidRPr="00202F11">
        <w:rPr>
          <w:rFonts w:ascii="Book Antiqua" w:hAnsi="Book Antiqua"/>
          <w:b/>
          <w:bCs/>
          <w:color w:val="000000" w:themeColor="text1"/>
          <w:sz w:val="24"/>
        </w:rPr>
        <w:t xml:space="preserve">, </w:t>
      </w:r>
      <w:r w:rsidR="005D560E" w:rsidRPr="00202F11">
        <w:rPr>
          <w:rFonts w:ascii="Book Antiqua" w:hAnsi="Book Antiqua"/>
          <w:b/>
          <w:bCs/>
          <w:color w:val="000000" w:themeColor="text1"/>
          <w:sz w:val="24"/>
        </w:rPr>
        <w:t xml:space="preserve">MD, Chief Nurse, </w:t>
      </w:r>
      <w:r w:rsidR="005D560E" w:rsidRPr="00202F11">
        <w:rPr>
          <w:rFonts w:ascii="Book Antiqua" w:hAnsi="Book Antiqua"/>
          <w:bCs/>
          <w:color w:val="000000" w:themeColor="text1"/>
          <w:sz w:val="24"/>
        </w:rPr>
        <w:t xml:space="preserve">Nursing Department, </w:t>
      </w:r>
      <w:proofErr w:type="spellStart"/>
      <w:r w:rsidR="005D560E" w:rsidRPr="00202F11">
        <w:rPr>
          <w:rFonts w:ascii="Book Antiqua" w:hAnsi="Book Antiqua"/>
          <w:bCs/>
          <w:color w:val="000000" w:themeColor="text1"/>
          <w:sz w:val="24"/>
        </w:rPr>
        <w:t>Shengjing</w:t>
      </w:r>
      <w:proofErr w:type="spellEnd"/>
      <w:r w:rsidR="005D560E" w:rsidRPr="00202F11">
        <w:rPr>
          <w:rFonts w:ascii="Book Antiqua" w:hAnsi="Book Antiqua"/>
          <w:bCs/>
          <w:color w:val="000000" w:themeColor="text1"/>
          <w:sz w:val="24"/>
        </w:rPr>
        <w:t xml:space="preserve"> Hospital of China Medical University, No. 36, </w:t>
      </w:r>
      <w:proofErr w:type="spellStart"/>
      <w:r w:rsidR="005D560E" w:rsidRPr="00202F11">
        <w:rPr>
          <w:rFonts w:ascii="Book Antiqua" w:hAnsi="Book Antiqua"/>
          <w:bCs/>
          <w:color w:val="000000" w:themeColor="text1"/>
          <w:sz w:val="24"/>
        </w:rPr>
        <w:t>Sanhao</w:t>
      </w:r>
      <w:proofErr w:type="spellEnd"/>
      <w:r w:rsidR="005D560E" w:rsidRPr="00202F11">
        <w:rPr>
          <w:rFonts w:ascii="Book Antiqua" w:hAnsi="Book Antiqua"/>
          <w:bCs/>
          <w:color w:val="000000" w:themeColor="text1"/>
          <w:sz w:val="24"/>
        </w:rPr>
        <w:t xml:space="preserve"> Street, </w:t>
      </w:r>
      <w:r w:rsidR="005D560E" w:rsidRPr="00202F11">
        <w:rPr>
          <w:rFonts w:ascii="Book Antiqua" w:hAnsi="Book Antiqua"/>
          <w:bCs/>
          <w:color w:val="000000" w:themeColor="text1"/>
          <w:sz w:val="24"/>
        </w:rPr>
        <w:lastRenderedPageBreak/>
        <w:t xml:space="preserve">Shenyang 110004, </w:t>
      </w:r>
      <w:r w:rsidR="002C0FA2">
        <w:rPr>
          <w:rFonts w:ascii="Book Antiqua" w:hAnsi="Book Antiqua" w:hint="eastAsia"/>
          <w:color w:val="000000" w:themeColor="text1"/>
          <w:sz w:val="24"/>
        </w:rPr>
        <w:t>Liaoning Province,</w:t>
      </w:r>
      <w:r w:rsidR="002C0FA2" w:rsidRPr="00202F11">
        <w:rPr>
          <w:rFonts w:ascii="Book Antiqua" w:hAnsi="Book Antiqua"/>
          <w:color w:val="000000" w:themeColor="text1"/>
          <w:sz w:val="24"/>
        </w:rPr>
        <w:t xml:space="preserve"> </w:t>
      </w:r>
      <w:r w:rsidR="005D560E" w:rsidRPr="00202F11">
        <w:rPr>
          <w:rFonts w:ascii="Book Antiqua" w:hAnsi="Book Antiqua"/>
          <w:bCs/>
          <w:color w:val="000000" w:themeColor="text1"/>
          <w:sz w:val="24"/>
        </w:rPr>
        <w:t xml:space="preserve">China. </w:t>
      </w:r>
      <w:hyperlink r:id="rId9" w:history="1">
        <w:r w:rsidR="003C3B7C" w:rsidRPr="00C85E95">
          <w:rPr>
            <w:rStyle w:val="ac"/>
            <w:rFonts w:ascii="Book Antiqua" w:hAnsi="Book Antiqua"/>
            <w:bCs/>
            <w:sz w:val="24"/>
          </w:rPr>
          <w:t>cmusun@126.com</w:t>
        </w:r>
      </w:hyperlink>
    </w:p>
    <w:p w14:paraId="0BD28870" w14:textId="77777777" w:rsidR="006A2EC9" w:rsidRPr="00202F11" w:rsidRDefault="006A2EC9" w:rsidP="00202F11">
      <w:pPr>
        <w:widowControl/>
        <w:adjustRightInd w:val="0"/>
        <w:snapToGrid w:val="0"/>
        <w:spacing w:line="360" w:lineRule="auto"/>
        <w:rPr>
          <w:rFonts w:ascii="Book Antiqua" w:hAnsi="Book Antiqua"/>
          <w:color w:val="000000" w:themeColor="text1"/>
          <w:sz w:val="24"/>
        </w:rPr>
      </w:pPr>
    </w:p>
    <w:p w14:paraId="6E4D5D3E" w14:textId="44160C44" w:rsidR="00C60631" w:rsidRPr="00202F11" w:rsidRDefault="00C60631"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t>Received:</w:t>
      </w:r>
      <w:r w:rsidR="002E2054" w:rsidRPr="00202F11">
        <w:rPr>
          <w:rFonts w:ascii="Book Antiqua" w:hAnsi="Book Antiqua"/>
          <w:color w:val="000000" w:themeColor="text1"/>
          <w:sz w:val="24"/>
        </w:rPr>
        <w:t xml:space="preserve"> April 14, 2020</w:t>
      </w:r>
    </w:p>
    <w:p w14:paraId="28FF12FA" w14:textId="24BEAD85" w:rsidR="00C60631" w:rsidRPr="00202F11" w:rsidRDefault="00C60631"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t xml:space="preserve">Revised: </w:t>
      </w:r>
      <w:r w:rsidR="002E2054" w:rsidRPr="00202F11">
        <w:rPr>
          <w:rFonts w:ascii="Book Antiqua" w:hAnsi="Book Antiqua"/>
          <w:color w:val="000000" w:themeColor="text1"/>
          <w:sz w:val="24"/>
        </w:rPr>
        <w:t>May 25, 2020</w:t>
      </w:r>
    </w:p>
    <w:p w14:paraId="5C87D99C" w14:textId="3ED2E62D" w:rsidR="00C60631" w:rsidRPr="00202F11" w:rsidRDefault="00C60631" w:rsidP="00202F11">
      <w:pPr>
        <w:adjustRightInd w:val="0"/>
        <w:snapToGrid w:val="0"/>
        <w:spacing w:line="360" w:lineRule="auto"/>
        <w:rPr>
          <w:rFonts w:ascii="Book Antiqua" w:hAnsi="Book Antiqua"/>
          <w:color w:val="000000" w:themeColor="text1"/>
          <w:sz w:val="24"/>
        </w:rPr>
      </w:pPr>
      <w:r w:rsidRPr="00202F11">
        <w:rPr>
          <w:rFonts w:ascii="Book Antiqua" w:hAnsi="Book Antiqua"/>
          <w:b/>
          <w:color w:val="000000" w:themeColor="text1"/>
          <w:sz w:val="24"/>
        </w:rPr>
        <w:t>Accepted:</w:t>
      </w:r>
      <w:r w:rsidR="00B65A08" w:rsidRPr="00B65A08">
        <w:t xml:space="preserve"> </w:t>
      </w:r>
      <w:r w:rsidR="00B65A08" w:rsidRPr="00B65A08">
        <w:rPr>
          <w:rFonts w:ascii="Book Antiqua" w:hAnsi="Book Antiqua"/>
          <w:bCs/>
          <w:color w:val="000000" w:themeColor="text1"/>
          <w:sz w:val="24"/>
        </w:rPr>
        <w:t>July 14, 2020</w:t>
      </w:r>
      <w:r w:rsidRPr="00B65A08">
        <w:rPr>
          <w:rFonts w:ascii="Book Antiqua" w:hAnsi="Book Antiqua"/>
          <w:bCs/>
          <w:color w:val="000000" w:themeColor="text1"/>
          <w:sz w:val="24"/>
        </w:rPr>
        <w:t xml:space="preserve"> </w:t>
      </w:r>
    </w:p>
    <w:p w14:paraId="62B418E0" w14:textId="206DC2C2" w:rsidR="00C60631" w:rsidRPr="00202F11" w:rsidRDefault="00C60631"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t>Published online:</w:t>
      </w:r>
      <w:r w:rsidR="00C621B0">
        <w:rPr>
          <w:rFonts w:ascii="Book Antiqua" w:hAnsi="Book Antiqua" w:hint="eastAsia"/>
          <w:b/>
          <w:color w:val="000000" w:themeColor="text1"/>
          <w:sz w:val="24"/>
        </w:rPr>
        <w:t xml:space="preserve"> </w:t>
      </w:r>
      <w:r w:rsidR="00C621B0" w:rsidRPr="00441051">
        <w:rPr>
          <w:rFonts w:ascii="Book Antiqua" w:hAnsi="Book Antiqua" w:hint="eastAsia"/>
          <w:color w:val="000000" w:themeColor="text1"/>
          <w:sz w:val="24"/>
        </w:rPr>
        <w:t xml:space="preserve">August </w:t>
      </w:r>
      <w:r w:rsidR="00C621B0">
        <w:rPr>
          <w:rFonts w:ascii="Book Antiqua" w:hAnsi="Book Antiqua" w:hint="eastAsia"/>
          <w:color w:val="000000" w:themeColor="text1"/>
          <w:sz w:val="24"/>
        </w:rPr>
        <w:t>6</w:t>
      </w:r>
      <w:r w:rsidR="00C621B0" w:rsidRPr="00441051">
        <w:rPr>
          <w:rFonts w:ascii="Book Antiqua" w:hAnsi="Book Antiqua" w:hint="eastAsia"/>
          <w:color w:val="000000" w:themeColor="text1"/>
          <w:sz w:val="24"/>
        </w:rPr>
        <w:t>, 2020</w:t>
      </w:r>
      <w:bookmarkStart w:id="2" w:name="_GoBack"/>
      <w:bookmarkEnd w:id="2"/>
    </w:p>
    <w:p w14:paraId="1F70A7AD" w14:textId="77777777" w:rsidR="00B65A08" w:rsidRDefault="00B65A08" w:rsidP="00202F11">
      <w:pPr>
        <w:autoSpaceDE w:val="0"/>
        <w:autoSpaceDN w:val="0"/>
        <w:adjustRightInd w:val="0"/>
        <w:snapToGrid w:val="0"/>
        <w:spacing w:line="360" w:lineRule="auto"/>
        <w:rPr>
          <w:rFonts w:ascii="Book Antiqua" w:hAnsi="Book Antiqua"/>
          <w:b/>
          <w:bCs/>
          <w:color w:val="000000" w:themeColor="text1"/>
          <w:sz w:val="24"/>
        </w:rPr>
      </w:pPr>
    </w:p>
    <w:p w14:paraId="2DC8A07C" w14:textId="13C59EFA" w:rsidR="007B3D6D" w:rsidRPr="00202F11" w:rsidRDefault="00947C17" w:rsidP="00202F11">
      <w:pPr>
        <w:autoSpaceDE w:val="0"/>
        <w:autoSpaceDN w:val="0"/>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Abstract</w:t>
      </w:r>
    </w:p>
    <w:p w14:paraId="04C1897F" w14:textId="77777777" w:rsidR="00947C17" w:rsidRPr="00202F11" w:rsidRDefault="00947C17"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BACKGROUND</w:t>
      </w:r>
    </w:p>
    <w:p w14:paraId="19437243" w14:textId="398E1800" w:rsidR="007338D9" w:rsidRPr="00202F11" w:rsidRDefault="007338D9"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Obesity is an important factor to cause the obstructive sleep apnea-hypopnea syndrome (</w:t>
      </w:r>
      <w:bookmarkStart w:id="3" w:name="OLE_LINK112"/>
      <w:bookmarkStart w:id="4" w:name="OLE_LINK113"/>
      <w:r w:rsidRPr="00202F11">
        <w:rPr>
          <w:rFonts w:ascii="Book Antiqua" w:hAnsi="Book Antiqua"/>
          <w:color w:val="000000" w:themeColor="text1"/>
          <w:sz w:val="24"/>
        </w:rPr>
        <w:t>OSAHS</w:t>
      </w:r>
      <w:bookmarkEnd w:id="3"/>
      <w:bookmarkEnd w:id="4"/>
      <w:r w:rsidRPr="00202F11">
        <w:rPr>
          <w:rFonts w:ascii="Book Antiqua" w:hAnsi="Book Antiqua"/>
          <w:color w:val="000000" w:themeColor="text1"/>
          <w:sz w:val="24"/>
        </w:rPr>
        <w:t xml:space="preserve">). </w:t>
      </w:r>
      <w:r w:rsidR="00510B5F">
        <w:rPr>
          <w:rFonts w:ascii="Book Antiqua" w:hAnsi="Book Antiqua"/>
          <w:color w:val="000000" w:themeColor="text1"/>
          <w:sz w:val="24"/>
        </w:rPr>
        <w:t>H</w:t>
      </w:r>
      <w:r w:rsidRPr="00202F11">
        <w:rPr>
          <w:rFonts w:ascii="Book Antiqua" w:hAnsi="Book Antiqua"/>
          <w:color w:val="000000" w:themeColor="text1"/>
          <w:sz w:val="24"/>
        </w:rPr>
        <w:t xml:space="preserve">igher </w:t>
      </w:r>
      <w:r w:rsidRPr="00202F11">
        <w:rPr>
          <w:rFonts w:ascii="Book Antiqua" w:hAnsi="Book Antiqua"/>
          <w:bCs/>
          <w:color w:val="000000" w:themeColor="text1"/>
          <w:sz w:val="24"/>
        </w:rPr>
        <w:t xml:space="preserve">body mass index (BMI) </w:t>
      </w:r>
      <w:r w:rsidR="00510B5F">
        <w:rPr>
          <w:rFonts w:ascii="Book Antiqua" w:hAnsi="Book Antiqua"/>
          <w:color w:val="000000" w:themeColor="text1"/>
          <w:sz w:val="24"/>
        </w:rPr>
        <w:t>often results in</w:t>
      </w:r>
      <w:r w:rsidRPr="00202F11">
        <w:rPr>
          <w:rFonts w:ascii="Book Antiqua" w:hAnsi="Book Antiqua"/>
          <w:color w:val="000000" w:themeColor="text1"/>
          <w:sz w:val="24"/>
        </w:rPr>
        <w:t xml:space="preserve"> more severe OSAHS. Currently, the common measures for controlling the weight mainly include diet control, increase exercise and so on. Motivational interviewing (MI) could explore the patient</w:t>
      </w:r>
      <w:r w:rsidR="005333BC">
        <w:rPr>
          <w:rFonts w:ascii="Book Antiqua" w:hAnsi="Book Antiqua"/>
          <w:color w:val="000000" w:themeColor="text1"/>
          <w:sz w:val="24"/>
        </w:rPr>
        <w:t>’s</w:t>
      </w:r>
      <w:r w:rsidRPr="00202F11">
        <w:rPr>
          <w:rFonts w:ascii="Book Antiqua" w:hAnsi="Book Antiqua"/>
          <w:color w:val="000000" w:themeColor="text1"/>
          <w:sz w:val="24"/>
        </w:rPr>
        <w:t xml:space="preserve"> internal </w:t>
      </w:r>
      <w:r w:rsidR="005333BC">
        <w:rPr>
          <w:rFonts w:ascii="Book Antiqua" w:hAnsi="Book Antiqua"/>
          <w:color w:val="000000" w:themeColor="text1"/>
          <w:sz w:val="24"/>
        </w:rPr>
        <w:t xml:space="preserve">state </w:t>
      </w:r>
      <w:r w:rsidRPr="00202F11">
        <w:rPr>
          <w:rFonts w:ascii="Book Antiqua" w:hAnsi="Book Antiqua"/>
          <w:color w:val="000000" w:themeColor="text1"/>
          <w:sz w:val="24"/>
        </w:rPr>
        <w:t xml:space="preserve">and make the patient realize his/her ambivalence, resulting in the change </w:t>
      </w:r>
      <w:r w:rsidR="00510B5F">
        <w:rPr>
          <w:rFonts w:ascii="Book Antiqua" w:hAnsi="Book Antiqua"/>
          <w:color w:val="000000" w:themeColor="text1"/>
          <w:sz w:val="24"/>
        </w:rPr>
        <w:t>in</w:t>
      </w:r>
      <w:r w:rsidR="00510B5F" w:rsidRPr="00202F11">
        <w:rPr>
          <w:rFonts w:ascii="Book Antiqua" w:hAnsi="Book Antiqua"/>
          <w:color w:val="000000" w:themeColor="text1"/>
          <w:sz w:val="24"/>
        </w:rPr>
        <w:t xml:space="preserve"> </w:t>
      </w:r>
      <w:r w:rsidR="005333BC" w:rsidRPr="00202F11">
        <w:rPr>
          <w:rFonts w:ascii="Book Antiqua" w:hAnsi="Book Antiqua"/>
          <w:color w:val="000000" w:themeColor="text1"/>
          <w:sz w:val="24"/>
        </w:rPr>
        <w:t>his/her</w:t>
      </w:r>
      <w:r w:rsidR="005333BC" w:rsidRPr="00202F11" w:rsidDel="005333BC">
        <w:rPr>
          <w:rFonts w:ascii="Book Antiqua" w:hAnsi="Book Antiqua"/>
          <w:color w:val="000000" w:themeColor="text1"/>
          <w:sz w:val="24"/>
        </w:rPr>
        <w:t xml:space="preserve"> </w:t>
      </w:r>
      <w:r w:rsidRPr="00202F11">
        <w:rPr>
          <w:rFonts w:ascii="Book Antiqua" w:hAnsi="Book Antiqua"/>
          <w:color w:val="000000" w:themeColor="text1"/>
          <w:sz w:val="24"/>
        </w:rPr>
        <w:t>behavior. This process emphasizes respecting the patient</w:t>
      </w:r>
      <w:r w:rsidR="00AC4FCD" w:rsidRPr="00202F11">
        <w:rPr>
          <w:rFonts w:ascii="Book Antiqua" w:hAnsi="Book Antiqua"/>
          <w:color w:val="000000" w:themeColor="text1"/>
          <w:sz w:val="24"/>
        </w:rPr>
        <w:t>’</w:t>
      </w:r>
      <w:r w:rsidRPr="00202F11">
        <w:rPr>
          <w:rFonts w:ascii="Book Antiqua" w:hAnsi="Book Antiqua"/>
          <w:color w:val="000000" w:themeColor="text1"/>
          <w:sz w:val="24"/>
        </w:rPr>
        <w:t xml:space="preserve">s autonomy. </w:t>
      </w:r>
    </w:p>
    <w:p w14:paraId="4DFE90B8" w14:textId="77777777" w:rsidR="007338D9" w:rsidRPr="00202F11" w:rsidRDefault="007338D9" w:rsidP="00202F11">
      <w:pPr>
        <w:autoSpaceDE w:val="0"/>
        <w:autoSpaceDN w:val="0"/>
        <w:adjustRightInd w:val="0"/>
        <w:snapToGrid w:val="0"/>
        <w:spacing w:line="360" w:lineRule="auto"/>
        <w:rPr>
          <w:rFonts w:ascii="Book Antiqua" w:eastAsia="AdobeHeitiStd-Regular" w:hAnsi="Book Antiqua" w:cs="AdobeHeitiStd-Regular"/>
          <w:color w:val="000000" w:themeColor="text1"/>
          <w:kern w:val="0"/>
          <w:sz w:val="24"/>
        </w:rPr>
      </w:pPr>
    </w:p>
    <w:p w14:paraId="7EDA8BF9" w14:textId="77777777" w:rsidR="00947C17" w:rsidRPr="00202F11" w:rsidRDefault="00947C17"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AIM</w:t>
      </w:r>
    </w:p>
    <w:p w14:paraId="2138CF70" w14:textId="1B3B8A93" w:rsidR="00947C17" w:rsidRPr="00202F11" w:rsidRDefault="00C84FC5" w:rsidP="00202F11">
      <w:pPr>
        <w:autoSpaceDE w:val="0"/>
        <w:autoSpaceDN w:val="0"/>
        <w:adjustRightInd w:val="0"/>
        <w:snapToGrid w:val="0"/>
        <w:spacing w:line="360" w:lineRule="auto"/>
        <w:rPr>
          <w:rFonts w:ascii="Book Antiqua" w:hAnsi="Book Antiqua"/>
          <w:color w:val="000000" w:themeColor="text1"/>
          <w:sz w:val="24"/>
        </w:rPr>
      </w:pPr>
      <w:proofErr w:type="gramStart"/>
      <w:r w:rsidRPr="00202F11">
        <w:rPr>
          <w:rFonts w:ascii="Book Antiqua" w:hAnsi="Book Antiqua"/>
          <w:color w:val="000000" w:themeColor="text1"/>
          <w:sz w:val="24"/>
        </w:rPr>
        <w:t xml:space="preserve">To </w:t>
      </w:r>
      <w:r w:rsidR="007B3D6D" w:rsidRPr="00202F11">
        <w:rPr>
          <w:rFonts w:ascii="Book Antiqua" w:hAnsi="Book Antiqua"/>
          <w:color w:val="000000" w:themeColor="text1"/>
          <w:sz w:val="24"/>
        </w:rPr>
        <w:t xml:space="preserve">evaluate </w:t>
      </w:r>
      <w:r w:rsidRPr="00202F11">
        <w:rPr>
          <w:rFonts w:ascii="Book Antiqua" w:hAnsi="Book Antiqua"/>
          <w:color w:val="000000" w:themeColor="text1"/>
          <w:sz w:val="24"/>
        </w:rPr>
        <w:t xml:space="preserve">the effect of </w:t>
      </w:r>
      <w:r w:rsidR="007B3D6D" w:rsidRPr="00202F11">
        <w:rPr>
          <w:rFonts w:ascii="Book Antiqua" w:hAnsi="Book Antiqua"/>
          <w:color w:val="000000" w:themeColor="text1"/>
          <w:sz w:val="24"/>
        </w:rPr>
        <w:t>MI</w:t>
      </w:r>
      <w:r w:rsidRPr="00202F11">
        <w:rPr>
          <w:rFonts w:ascii="Book Antiqua" w:hAnsi="Book Antiqua"/>
          <w:color w:val="000000" w:themeColor="text1"/>
          <w:sz w:val="24"/>
        </w:rPr>
        <w:t xml:space="preserve"> on the weight </w:t>
      </w:r>
      <w:r w:rsidR="007B3D6D" w:rsidRPr="00202F11">
        <w:rPr>
          <w:rFonts w:ascii="Book Antiqua" w:hAnsi="Book Antiqua"/>
          <w:color w:val="000000" w:themeColor="text1"/>
          <w:sz w:val="24"/>
        </w:rPr>
        <w:t xml:space="preserve">control </w:t>
      </w:r>
      <w:r w:rsidRPr="00202F11">
        <w:rPr>
          <w:rFonts w:ascii="Book Antiqua" w:hAnsi="Book Antiqua"/>
          <w:color w:val="000000" w:themeColor="text1"/>
          <w:sz w:val="24"/>
        </w:rPr>
        <w:t xml:space="preserve">of patients with </w:t>
      </w:r>
      <w:r w:rsidR="007338D9" w:rsidRPr="00202F11">
        <w:rPr>
          <w:rFonts w:ascii="Book Antiqua" w:hAnsi="Book Antiqua"/>
          <w:color w:val="000000" w:themeColor="text1"/>
          <w:sz w:val="24"/>
        </w:rPr>
        <w:t>OSAHS.</w:t>
      </w:r>
      <w:proofErr w:type="gramEnd"/>
    </w:p>
    <w:p w14:paraId="03223D03" w14:textId="77777777" w:rsidR="007338D9" w:rsidRPr="00202F11" w:rsidRDefault="007338D9" w:rsidP="00202F11">
      <w:pPr>
        <w:autoSpaceDE w:val="0"/>
        <w:autoSpaceDN w:val="0"/>
        <w:adjustRightInd w:val="0"/>
        <w:snapToGrid w:val="0"/>
        <w:spacing w:line="360" w:lineRule="auto"/>
        <w:rPr>
          <w:rFonts w:ascii="Book Antiqua" w:hAnsi="Book Antiqua"/>
          <w:color w:val="000000" w:themeColor="text1"/>
          <w:sz w:val="24"/>
        </w:rPr>
      </w:pPr>
    </w:p>
    <w:p w14:paraId="1B7AB875" w14:textId="77777777" w:rsidR="00947C17" w:rsidRPr="00202F11" w:rsidRDefault="00947C17"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METHODS</w:t>
      </w:r>
    </w:p>
    <w:p w14:paraId="672CDA6C" w14:textId="1F124583" w:rsidR="007D064D" w:rsidRPr="00202F11" w:rsidRDefault="00C84FC5"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A randomized controlled study was conducted in 100 </w:t>
      </w:r>
      <w:r w:rsidR="00432960" w:rsidRPr="00202F11">
        <w:rPr>
          <w:rFonts w:ascii="Book Antiqua" w:hAnsi="Book Antiqua"/>
          <w:color w:val="000000" w:themeColor="text1"/>
          <w:sz w:val="24"/>
        </w:rPr>
        <w:t xml:space="preserve">obese OSAHS </w:t>
      </w:r>
      <w:r w:rsidRPr="00202F11">
        <w:rPr>
          <w:rFonts w:ascii="Book Antiqua" w:hAnsi="Book Antiqua"/>
          <w:color w:val="000000" w:themeColor="text1"/>
          <w:sz w:val="24"/>
        </w:rPr>
        <w:t xml:space="preserve">patients </w:t>
      </w:r>
      <w:r w:rsidR="00432960" w:rsidRPr="00202F11">
        <w:rPr>
          <w:rFonts w:ascii="Book Antiqua" w:hAnsi="Book Antiqua"/>
          <w:color w:val="000000" w:themeColor="text1"/>
          <w:sz w:val="24"/>
        </w:rPr>
        <w:t xml:space="preserve">undergoing </w:t>
      </w:r>
      <w:r w:rsidRPr="00202F11">
        <w:rPr>
          <w:rFonts w:ascii="Book Antiqua" w:hAnsi="Book Antiqua"/>
          <w:color w:val="000000" w:themeColor="text1"/>
          <w:sz w:val="24"/>
        </w:rPr>
        <w:t xml:space="preserve">surgical treatment </w:t>
      </w:r>
      <w:r w:rsidR="00510B5F">
        <w:rPr>
          <w:rFonts w:ascii="Book Antiqua" w:hAnsi="Book Antiqua"/>
          <w:color w:val="000000" w:themeColor="text1"/>
          <w:sz w:val="24"/>
        </w:rPr>
        <w:t>at</w:t>
      </w:r>
      <w:r w:rsidR="00510B5F" w:rsidRPr="00202F11">
        <w:rPr>
          <w:rFonts w:ascii="Book Antiqua" w:hAnsi="Book Antiqua"/>
          <w:color w:val="000000" w:themeColor="text1"/>
          <w:sz w:val="24"/>
        </w:rPr>
        <w:t xml:space="preserve"> </w:t>
      </w:r>
      <w:proofErr w:type="spellStart"/>
      <w:r w:rsidR="007807A2" w:rsidRPr="00202F11">
        <w:rPr>
          <w:rFonts w:ascii="Book Antiqua" w:hAnsi="Book Antiqua"/>
          <w:color w:val="000000" w:themeColor="text1"/>
          <w:sz w:val="24"/>
        </w:rPr>
        <w:t>Shengjing</w:t>
      </w:r>
      <w:proofErr w:type="spellEnd"/>
      <w:r w:rsidR="007807A2" w:rsidRPr="00202F11">
        <w:rPr>
          <w:rFonts w:ascii="Book Antiqua" w:hAnsi="Book Antiqua"/>
          <w:color w:val="000000" w:themeColor="text1"/>
          <w:sz w:val="24"/>
        </w:rPr>
        <w:t xml:space="preserve"> Hospital of China Medical University</w:t>
      </w:r>
      <w:r w:rsidRPr="00202F11">
        <w:rPr>
          <w:rFonts w:ascii="Book Antiqua" w:hAnsi="Book Antiqua"/>
          <w:color w:val="000000" w:themeColor="text1"/>
          <w:sz w:val="24"/>
        </w:rPr>
        <w:t xml:space="preserve">. </w:t>
      </w:r>
      <w:r w:rsidR="00432960" w:rsidRPr="00202F11">
        <w:rPr>
          <w:rFonts w:ascii="Book Antiqua" w:hAnsi="Book Antiqua"/>
          <w:color w:val="000000" w:themeColor="text1"/>
          <w:sz w:val="24"/>
        </w:rPr>
        <w:t xml:space="preserve">The patients </w:t>
      </w:r>
      <w:r w:rsidRPr="00202F11">
        <w:rPr>
          <w:rFonts w:ascii="Book Antiqua" w:hAnsi="Book Antiqua"/>
          <w:color w:val="000000" w:themeColor="text1"/>
          <w:sz w:val="24"/>
        </w:rPr>
        <w:t>were divided into</w:t>
      </w:r>
      <w:r w:rsidR="00DB63AE" w:rsidRPr="00202F11">
        <w:rPr>
          <w:rFonts w:ascii="Book Antiqua" w:hAnsi="Book Antiqua"/>
          <w:color w:val="000000" w:themeColor="text1"/>
          <w:sz w:val="24"/>
        </w:rPr>
        <w:t xml:space="preserve"> an</w:t>
      </w:r>
      <w:r w:rsidRPr="00202F11">
        <w:rPr>
          <w:rFonts w:ascii="Book Antiqua" w:hAnsi="Book Antiqua"/>
          <w:color w:val="000000" w:themeColor="text1"/>
          <w:sz w:val="24"/>
        </w:rPr>
        <w:t xml:space="preserve"> intervention group and </w:t>
      </w:r>
      <w:r w:rsidR="00DB63AE" w:rsidRPr="00202F11">
        <w:rPr>
          <w:rFonts w:ascii="Book Antiqua" w:hAnsi="Book Antiqua"/>
          <w:color w:val="000000" w:themeColor="text1"/>
          <w:sz w:val="24"/>
        </w:rPr>
        <w:t xml:space="preserve">a </w:t>
      </w:r>
      <w:r w:rsidRPr="00202F11">
        <w:rPr>
          <w:rFonts w:ascii="Book Antiqua" w:hAnsi="Book Antiqua"/>
          <w:color w:val="000000" w:themeColor="text1"/>
          <w:sz w:val="24"/>
        </w:rPr>
        <w:t>control group</w:t>
      </w:r>
      <w:r w:rsidR="00DB63AE" w:rsidRPr="00202F11">
        <w:rPr>
          <w:rFonts w:ascii="Book Antiqua" w:hAnsi="Book Antiqua"/>
          <w:color w:val="000000" w:themeColor="text1"/>
          <w:sz w:val="24"/>
        </w:rPr>
        <w:t>,</w:t>
      </w:r>
      <w:r w:rsidR="00432960" w:rsidRPr="00202F11">
        <w:rPr>
          <w:rFonts w:ascii="Book Antiqua" w:hAnsi="Book Antiqua"/>
          <w:color w:val="000000" w:themeColor="text1"/>
          <w:sz w:val="24"/>
        </w:rPr>
        <w:t xml:space="preserve"> with</w:t>
      </w:r>
      <w:r w:rsidRPr="00202F11">
        <w:rPr>
          <w:rFonts w:ascii="Book Antiqua" w:hAnsi="Book Antiqua"/>
          <w:color w:val="000000" w:themeColor="text1"/>
          <w:sz w:val="24"/>
        </w:rPr>
        <w:t xml:space="preserve"> 50 cases each. The control group was given routine health education after the operation; in addition to the regular health education, the intervention group </w:t>
      </w:r>
      <w:r w:rsidR="003701CC" w:rsidRPr="00202F11">
        <w:rPr>
          <w:rFonts w:ascii="Book Antiqua" w:hAnsi="Book Antiqua"/>
          <w:color w:val="000000" w:themeColor="text1"/>
          <w:sz w:val="24"/>
        </w:rPr>
        <w:t>was given</w:t>
      </w:r>
      <w:r w:rsidR="00510B5F">
        <w:rPr>
          <w:rFonts w:ascii="Book Antiqua" w:hAnsi="Book Antiqua"/>
          <w:color w:val="000000" w:themeColor="text1"/>
          <w:sz w:val="24"/>
        </w:rPr>
        <w:t xml:space="preserve"> </w:t>
      </w:r>
      <w:r w:rsidR="003701CC" w:rsidRPr="00202F11">
        <w:rPr>
          <w:rFonts w:ascii="Book Antiqua" w:hAnsi="Book Antiqua"/>
          <w:color w:val="000000" w:themeColor="text1"/>
          <w:sz w:val="24"/>
        </w:rPr>
        <w:t>MI according to a predetermined plan</w:t>
      </w:r>
      <w:r w:rsidRPr="00202F11">
        <w:rPr>
          <w:rFonts w:ascii="Book Antiqua" w:hAnsi="Book Antiqua"/>
          <w:color w:val="000000" w:themeColor="text1"/>
          <w:sz w:val="24"/>
        </w:rPr>
        <w:t xml:space="preserve">. </w:t>
      </w:r>
      <w:r w:rsidR="003701CC" w:rsidRPr="00202F11">
        <w:rPr>
          <w:rFonts w:ascii="Book Antiqua" w:hAnsi="Book Antiqua"/>
          <w:color w:val="000000" w:themeColor="text1"/>
          <w:sz w:val="24"/>
        </w:rPr>
        <w:t>O</w:t>
      </w:r>
      <w:r w:rsidRPr="00202F11">
        <w:rPr>
          <w:rFonts w:ascii="Book Antiqua" w:hAnsi="Book Antiqua"/>
          <w:color w:val="000000" w:themeColor="text1"/>
          <w:sz w:val="24"/>
        </w:rPr>
        <w:t xml:space="preserve">besity-related indicators, postoperative complications, and </w:t>
      </w:r>
      <w:r w:rsidR="00107854" w:rsidRPr="00202F11">
        <w:rPr>
          <w:rFonts w:ascii="Book Antiqua" w:hAnsi="Book Antiqua"/>
          <w:color w:val="000000" w:themeColor="text1"/>
          <w:sz w:val="24"/>
        </w:rPr>
        <w:t xml:space="preserve">the </w:t>
      </w:r>
      <w:r w:rsidRPr="00202F11">
        <w:rPr>
          <w:rFonts w:ascii="Book Antiqua" w:hAnsi="Book Antiqua"/>
          <w:color w:val="000000" w:themeColor="text1"/>
          <w:sz w:val="24"/>
        </w:rPr>
        <w:t>sleep status</w:t>
      </w:r>
      <w:r w:rsidR="003701CC" w:rsidRPr="00202F11">
        <w:rPr>
          <w:rFonts w:ascii="Book Antiqua" w:hAnsi="Book Antiqua"/>
          <w:color w:val="000000" w:themeColor="text1"/>
          <w:sz w:val="24"/>
        </w:rPr>
        <w:t xml:space="preserve"> of both groups were evaluated before and 6 </w:t>
      </w:r>
      <w:proofErr w:type="spellStart"/>
      <w:r w:rsidR="0056182A" w:rsidRPr="00202F11">
        <w:rPr>
          <w:rFonts w:ascii="Book Antiqua" w:hAnsi="Book Antiqua"/>
          <w:color w:val="000000" w:themeColor="text1"/>
          <w:sz w:val="24"/>
        </w:rPr>
        <w:t>mo</w:t>
      </w:r>
      <w:proofErr w:type="spellEnd"/>
      <w:r w:rsidR="003701CC" w:rsidRPr="00202F11">
        <w:rPr>
          <w:rFonts w:ascii="Book Antiqua" w:hAnsi="Book Antiqua"/>
          <w:color w:val="000000" w:themeColor="text1"/>
          <w:sz w:val="24"/>
        </w:rPr>
        <w:t xml:space="preserve"> after the intervention</w:t>
      </w:r>
      <w:r w:rsidR="00B6784C" w:rsidRPr="00202F11">
        <w:rPr>
          <w:rFonts w:ascii="Book Antiqua" w:hAnsi="Book Antiqua"/>
          <w:color w:val="000000" w:themeColor="text1"/>
          <w:sz w:val="24"/>
        </w:rPr>
        <w:t>.</w:t>
      </w:r>
    </w:p>
    <w:p w14:paraId="0CF7ED17" w14:textId="77777777" w:rsidR="007D064D" w:rsidRPr="00202F11" w:rsidRDefault="007D064D" w:rsidP="00202F11">
      <w:pPr>
        <w:autoSpaceDE w:val="0"/>
        <w:autoSpaceDN w:val="0"/>
        <w:adjustRightInd w:val="0"/>
        <w:snapToGrid w:val="0"/>
        <w:spacing w:line="360" w:lineRule="auto"/>
        <w:rPr>
          <w:rFonts w:ascii="Book Antiqua" w:hAnsi="Book Antiqua"/>
          <w:color w:val="000000" w:themeColor="text1"/>
          <w:sz w:val="24"/>
        </w:rPr>
      </w:pPr>
    </w:p>
    <w:p w14:paraId="4E031FE5" w14:textId="3EC454D9" w:rsidR="00947C17" w:rsidRPr="00202F11" w:rsidRDefault="00947C17"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RESULTS</w:t>
      </w:r>
    </w:p>
    <w:p w14:paraId="68EB614A" w14:textId="52F6B198" w:rsidR="00947C17" w:rsidRPr="00202F11" w:rsidRDefault="003701CC"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lastRenderedPageBreak/>
        <w:t>Patients i</w:t>
      </w:r>
      <w:r w:rsidR="00C84FC5" w:rsidRPr="00202F11">
        <w:rPr>
          <w:rFonts w:ascii="Book Antiqua" w:hAnsi="Book Antiqua"/>
          <w:color w:val="000000" w:themeColor="text1"/>
          <w:sz w:val="24"/>
        </w:rPr>
        <w:t xml:space="preserve">n the </w:t>
      </w:r>
      <w:r w:rsidRPr="00202F11">
        <w:rPr>
          <w:rFonts w:ascii="Book Antiqua" w:hAnsi="Book Antiqua"/>
          <w:color w:val="000000" w:themeColor="text1"/>
          <w:sz w:val="24"/>
        </w:rPr>
        <w:t>intervention group had significantly improved body weight,</w:t>
      </w:r>
      <w:r w:rsidR="00C84FC5" w:rsidRPr="00202F11">
        <w:rPr>
          <w:rFonts w:ascii="Book Antiqua" w:hAnsi="Book Antiqua"/>
          <w:color w:val="000000" w:themeColor="text1"/>
          <w:sz w:val="24"/>
        </w:rPr>
        <w:t xml:space="preserve"> BMI, </w:t>
      </w:r>
      <w:r w:rsidR="00DB63AE" w:rsidRPr="00202F11">
        <w:rPr>
          <w:rFonts w:ascii="Book Antiqua" w:hAnsi="Book Antiqua"/>
          <w:color w:val="000000" w:themeColor="text1"/>
          <w:sz w:val="24"/>
        </w:rPr>
        <w:t xml:space="preserve">and </w:t>
      </w:r>
      <w:r w:rsidR="00C84FC5" w:rsidRPr="00202F11">
        <w:rPr>
          <w:rFonts w:ascii="Book Antiqua" w:hAnsi="Book Antiqua"/>
          <w:color w:val="000000" w:themeColor="text1"/>
          <w:sz w:val="24"/>
        </w:rPr>
        <w:t>waist and neck circumference</w:t>
      </w:r>
      <w:r w:rsidR="00DB63AE" w:rsidRPr="00202F11">
        <w:rPr>
          <w:rFonts w:ascii="Book Antiqua" w:hAnsi="Book Antiqua"/>
          <w:color w:val="000000" w:themeColor="text1"/>
          <w:sz w:val="24"/>
        </w:rPr>
        <w:t>s</w:t>
      </w:r>
      <w:r w:rsidR="00C84FC5" w:rsidRPr="00202F11">
        <w:rPr>
          <w:rFonts w:ascii="Book Antiqua" w:hAnsi="Book Antiqua"/>
          <w:color w:val="000000" w:themeColor="text1"/>
          <w:sz w:val="24"/>
        </w:rPr>
        <w:t xml:space="preserve"> compared with </w:t>
      </w:r>
      <w:r w:rsidRPr="00202F11">
        <w:rPr>
          <w:rFonts w:ascii="Book Antiqua" w:hAnsi="Book Antiqua"/>
          <w:color w:val="000000" w:themeColor="text1"/>
          <w:sz w:val="24"/>
        </w:rPr>
        <w:t xml:space="preserve">patients in </w:t>
      </w:r>
      <w:r w:rsidR="00C84FC5" w:rsidRPr="00202F11">
        <w:rPr>
          <w:rFonts w:ascii="Book Antiqua" w:hAnsi="Book Antiqua"/>
          <w:color w:val="000000" w:themeColor="text1"/>
          <w:sz w:val="24"/>
        </w:rPr>
        <w:t>the control group (</w:t>
      </w:r>
      <w:r w:rsidR="00954CA9" w:rsidRPr="00202F11">
        <w:rPr>
          <w:rFonts w:ascii="Book Antiqua" w:hAnsi="Book Antiqua"/>
          <w:i/>
          <w:iCs/>
          <w:color w:val="000000" w:themeColor="text1"/>
          <w:sz w:val="24"/>
        </w:rPr>
        <w:t xml:space="preserve">P </w:t>
      </w:r>
      <w:r w:rsidR="00C84FC5" w:rsidRPr="00202F11">
        <w:rPr>
          <w:rFonts w:ascii="Book Antiqua" w:hAnsi="Book Antiqua"/>
          <w:color w:val="000000" w:themeColor="text1"/>
          <w:sz w:val="24"/>
        </w:rPr>
        <w:t>&lt;</w:t>
      </w:r>
      <w:r w:rsidR="00954CA9" w:rsidRPr="00202F11">
        <w:rPr>
          <w:rFonts w:ascii="Book Antiqua" w:hAnsi="Book Antiqua"/>
          <w:color w:val="000000" w:themeColor="text1"/>
          <w:sz w:val="24"/>
        </w:rPr>
        <w:t xml:space="preserve"> </w:t>
      </w:r>
      <w:r w:rsidR="00C84FC5" w:rsidRPr="00202F11">
        <w:rPr>
          <w:rFonts w:ascii="Book Antiqua" w:hAnsi="Book Antiqua"/>
          <w:color w:val="000000" w:themeColor="text1"/>
          <w:sz w:val="24"/>
        </w:rPr>
        <w:t xml:space="preserve">0.05). </w:t>
      </w:r>
      <w:r w:rsidR="006A0B22" w:rsidRPr="00202F11">
        <w:rPr>
          <w:rFonts w:ascii="Book Antiqua" w:hAnsi="Book Antiqua"/>
          <w:color w:val="000000" w:themeColor="text1"/>
          <w:sz w:val="24"/>
        </w:rPr>
        <w:t>Regarding</w:t>
      </w:r>
      <w:r w:rsidR="00A81723" w:rsidRPr="00202F11">
        <w:rPr>
          <w:rFonts w:ascii="Book Antiqua" w:hAnsi="Book Antiqua"/>
          <w:color w:val="000000" w:themeColor="text1"/>
          <w:sz w:val="24"/>
        </w:rPr>
        <w:t xml:space="preserve"> </w:t>
      </w:r>
      <w:r w:rsidR="00851248" w:rsidRPr="00202F11">
        <w:rPr>
          <w:rFonts w:ascii="Book Antiqua" w:hAnsi="Book Antiqua"/>
          <w:color w:val="000000" w:themeColor="text1"/>
          <w:sz w:val="24"/>
        </w:rPr>
        <w:t xml:space="preserve">complications at </w:t>
      </w:r>
      <w:r w:rsidR="00C84FC5" w:rsidRPr="00202F11">
        <w:rPr>
          <w:rFonts w:ascii="Book Antiqua" w:hAnsi="Book Antiqua"/>
          <w:color w:val="000000" w:themeColor="text1"/>
          <w:sz w:val="24"/>
        </w:rPr>
        <w:t>6</w:t>
      </w:r>
      <w:r w:rsidR="00426551" w:rsidRPr="00202F11">
        <w:rPr>
          <w:rFonts w:ascii="Book Antiqua" w:hAnsi="Book Antiqua"/>
          <w:color w:val="000000" w:themeColor="text1"/>
          <w:sz w:val="24"/>
        </w:rPr>
        <w:t xml:space="preserve"> </w:t>
      </w:r>
      <w:proofErr w:type="spellStart"/>
      <w:proofErr w:type="gramStart"/>
      <w:r w:rsidR="00404958" w:rsidRPr="00202F11">
        <w:rPr>
          <w:rFonts w:ascii="Book Antiqua" w:hAnsi="Book Antiqua"/>
          <w:color w:val="000000" w:themeColor="text1"/>
          <w:sz w:val="24"/>
        </w:rPr>
        <w:t>mo</w:t>
      </w:r>
      <w:proofErr w:type="spellEnd"/>
      <w:proofErr w:type="gramEnd"/>
      <w:r w:rsidR="00404958" w:rsidRPr="00202F11">
        <w:rPr>
          <w:rFonts w:ascii="Book Antiqua" w:hAnsi="Book Antiqua"/>
          <w:color w:val="000000" w:themeColor="text1"/>
          <w:sz w:val="24"/>
        </w:rPr>
        <w:t xml:space="preserve"> </w:t>
      </w:r>
      <w:r w:rsidR="00851248" w:rsidRPr="00202F11">
        <w:rPr>
          <w:rFonts w:ascii="Book Antiqua" w:hAnsi="Book Antiqua"/>
          <w:color w:val="000000" w:themeColor="text1"/>
          <w:sz w:val="24"/>
        </w:rPr>
        <w:t>after operation</w:t>
      </w:r>
      <w:r w:rsidR="00C84FC5" w:rsidRPr="00202F11">
        <w:rPr>
          <w:rFonts w:ascii="Book Antiqua" w:hAnsi="Book Antiqua"/>
          <w:color w:val="000000" w:themeColor="text1"/>
          <w:sz w:val="24"/>
        </w:rPr>
        <w:t xml:space="preserve">, the </w:t>
      </w:r>
      <w:r w:rsidR="00851248" w:rsidRPr="00202F11">
        <w:rPr>
          <w:rFonts w:ascii="Book Antiqua" w:hAnsi="Book Antiqua"/>
          <w:color w:val="000000" w:themeColor="text1"/>
          <w:sz w:val="24"/>
        </w:rPr>
        <w:t>incidence of cough and refl</w:t>
      </w:r>
      <w:r w:rsidR="00566565" w:rsidRPr="00202F11">
        <w:rPr>
          <w:rFonts w:ascii="Book Antiqua" w:hAnsi="Book Antiqua"/>
          <w:color w:val="000000" w:themeColor="text1"/>
          <w:sz w:val="24"/>
        </w:rPr>
        <w:t>u</w:t>
      </w:r>
      <w:r w:rsidR="00851248" w:rsidRPr="00202F11">
        <w:rPr>
          <w:rFonts w:ascii="Book Antiqua" w:hAnsi="Book Antiqua"/>
          <w:color w:val="000000" w:themeColor="text1"/>
          <w:sz w:val="24"/>
        </w:rPr>
        <w:t xml:space="preserve">x in patients in the </w:t>
      </w:r>
      <w:r w:rsidR="00C84FC5" w:rsidRPr="00202F11">
        <w:rPr>
          <w:rFonts w:ascii="Book Antiqua" w:hAnsi="Book Antiqua"/>
          <w:color w:val="000000" w:themeColor="text1"/>
          <w:sz w:val="24"/>
        </w:rPr>
        <w:t xml:space="preserve">intervention group was </w:t>
      </w:r>
      <w:r w:rsidR="00510B5F">
        <w:rPr>
          <w:rFonts w:ascii="Book Antiqua" w:hAnsi="Book Antiqua"/>
          <w:color w:val="000000" w:themeColor="text1"/>
          <w:sz w:val="24"/>
        </w:rPr>
        <w:t xml:space="preserve">significantly </w:t>
      </w:r>
      <w:r w:rsidR="00C84FC5" w:rsidRPr="00202F11">
        <w:rPr>
          <w:rFonts w:ascii="Book Antiqua" w:hAnsi="Book Antiqua"/>
          <w:color w:val="000000" w:themeColor="text1"/>
          <w:sz w:val="24"/>
        </w:rPr>
        <w:t xml:space="preserve">lower than that </w:t>
      </w:r>
      <w:r w:rsidR="00851248" w:rsidRPr="00202F11">
        <w:rPr>
          <w:rFonts w:ascii="Book Antiqua" w:hAnsi="Book Antiqua"/>
          <w:color w:val="000000" w:themeColor="text1"/>
          <w:sz w:val="24"/>
        </w:rPr>
        <w:t xml:space="preserve">in </w:t>
      </w:r>
      <w:r w:rsidR="00C84FC5" w:rsidRPr="00202F11">
        <w:rPr>
          <w:rFonts w:ascii="Book Antiqua" w:hAnsi="Book Antiqua"/>
          <w:color w:val="000000" w:themeColor="text1"/>
          <w:sz w:val="24"/>
        </w:rPr>
        <w:t>the control group</w:t>
      </w:r>
      <w:r w:rsidR="00510B5F">
        <w:rPr>
          <w:rFonts w:ascii="Book Antiqua" w:hAnsi="Book Antiqua"/>
          <w:color w:val="000000" w:themeColor="text1"/>
          <w:sz w:val="24"/>
        </w:rPr>
        <w:t xml:space="preserve"> </w:t>
      </w:r>
      <w:r w:rsidR="00C84FC5" w:rsidRPr="00202F11">
        <w:rPr>
          <w:rFonts w:ascii="Book Antiqua" w:hAnsi="Book Antiqua"/>
          <w:color w:val="000000" w:themeColor="text1"/>
          <w:sz w:val="24"/>
        </w:rPr>
        <w:t>(</w:t>
      </w:r>
      <w:r w:rsidR="00954CA9" w:rsidRPr="00202F11">
        <w:rPr>
          <w:rFonts w:ascii="Book Antiqua" w:hAnsi="Book Antiqua"/>
          <w:i/>
          <w:iCs/>
          <w:color w:val="000000" w:themeColor="text1"/>
          <w:sz w:val="24"/>
        </w:rPr>
        <w:t xml:space="preserve">P </w:t>
      </w:r>
      <w:r w:rsidR="00C84FC5" w:rsidRPr="00202F11">
        <w:rPr>
          <w:rFonts w:ascii="Book Antiqua" w:hAnsi="Book Antiqua"/>
          <w:color w:val="000000" w:themeColor="text1"/>
          <w:sz w:val="24"/>
        </w:rPr>
        <w:t>&lt;</w:t>
      </w:r>
      <w:r w:rsidR="00954CA9" w:rsidRPr="00202F11">
        <w:rPr>
          <w:rFonts w:ascii="Book Antiqua" w:hAnsi="Book Antiqua"/>
          <w:color w:val="000000" w:themeColor="text1"/>
          <w:sz w:val="24"/>
        </w:rPr>
        <w:t xml:space="preserve"> </w:t>
      </w:r>
      <w:r w:rsidR="00C84FC5" w:rsidRPr="00202F11">
        <w:rPr>
          <w:rFonts w:ascii="Book Antiqua" w:hAnsi="Book Antiqua"/>
          <w:color w:val="000000" w:themeColor="text1"/>
          <w:sz w:val="24"/>
        </w:rPr>
        <w:t>0.05). In addition, the</w:t>
      </w:r>
      <w:r w:rsidR="00C151BD" w:rsidRPr="00202F11">
        <w:rPr>
          <w:rFonts w:ascii="Book Antiqua" w:hAnsi="Book Antiqua"/>
          <w:color w:val="000000" w:themeColor="text1"/>
          <w:sz w:val="24"/>
        </w:rPr>
        <w:t xml:space="preserve"> Epworth Sleepiness Scale and Self-Rating Scale of Sleep score</w:t>
      </w:r>
      <w:r w:rsidR="00313A26" w:rsidRPr="00202F11">
        <w:rPr>
          <w:rFonts w:ascii="Book Antiqua" w:hAnsi="Book Antiqua"/>
          <w:color w:val="000000" w:themeColor="text1"/>
          <w:sz w:val="24"/>
        </w:rPr>
        <w:t>s</w:t>
      </w:r>
      <w:r w:rsidR="00C151BD" w:rsidRPr="00202F11">
        <w:rPr>
          <w:rFonts w:ascii="Book Antiqua" w:hAnsi="Book Antiqua"/>
          <w:color w:val="000000" w:themeColor="text1"/>
          <w:sz w:val="24"/>
        </w:rPr>
        <w:t xml:space="preserve"> of patients in</w:t>
      </w:r>
      <w:r w:rsidR="00C84FC5" w:rsidRPr="00202F11">
        <w:rPr>
          <w:rFonts w:ascii="Book Antiqua" w:hAnsi="Book Antiqua"/>
          <w:color w:val="000000" w:themeColor="text1"/>
          <w:sz w:val="24"/>
        </w:rPr>
        <w:t xml:space="preserve"> the intervention group were </w:t>
      </w:r>
      <w:r w:rsidR="00510B5F">
        <w:rPr>
          <w:rFonts w:ascii="Book Antiqua" w:hAnsi="Book Antiqua"/>
          <w:color w:val="000000" w:themeColor="text1"/>
          <w:sz w:val="24"/>
        </w:rPr>
        <w:t xml:space="preserve">significantly </w:t>
      </w:r>
      <w:r w:rsidR="00C84FC5" w:rsidRPr="00202F11">
        <w:rPr>
          <w:rFonts w:ascii="Book Antiqua" w:hAnsi="Book Antiqua"/>
          <w:color w:val="000000" w:themeColor="text1"/>
          <w:sz w:val="24"/>
        </w:rPr>
        <w:t xml:space="preserve">lower than those </w:t>
      </w:r>
      <w:r w:rsidR="00C151BD" w:rsidRPr="00202F11">
        <w:rPr>
          <w:rFonts w:ascii="Book Antiqua" w:hAnsi="Book Antiqua"/>
          <w:color w:val="000000" w:themeColor="text1"/>
          <w:sz w:val="24"/>
        </w:rPr>
        <w:t xml:space="preserve">in </w:t>
      </w:r>
      <w:r w:rsidR="00C84FC5" w:rsidRPr="00202F11">
        <w:rPr>
          <w:rFonts w:ascii="Book Antiqua" w:hAnsi="Book Antiqua"/>
          <w:color w:val="000000" w:themeColor="text1"/>
          <w:sz w:val="24"/>
        </w:rPr>
        <w:t xml:space="preserve">the control group, and the sleep status </w:t>
      </w:r>
      <w:r w:rsidR="00C151BD" w:rsidRPr="00202F11">
        <w:rPr>
          <w:rFonts w:ascii="Book Antiqua" w:hAnsi="Book Antiqua"/>
          <w:color w:val="000000" w:themeColor="text1"/>
          <w:sz w:val="24"/>
        </w:rPr>
        <w:t xml:space="preserve">of patients in the intervention group </w:t>
      </w:r>
      <w:r w:rsidR="00C84FC5" w:rsidRPr="00202F11">
        <w:rPr>
          <w:rFonts w:ascii="Book Antiqua" w:hAnsi="Book Antiqua"/>
          <w:color w:val="000000" w:themeColor="text1"/>
          <w:sz w:val="24"/>
        </w:rPr>
        <w:t>was improved (</w:t>
      </w:r>
      <w:r w:rsidR="00954CA9" w:rsidRPr="00202F11">
        <w:rPr>
          <w:rFonts w:ascii="Book Antiqua" w:hAnsi="Book Antiqua"/>
          <w:i/>
          <w:iCs/>
          <w:color w:val="000000" w:themeColor="text1"/>
          <w:sz w:val="24"/>
        </w:rPr>
        <w:t xml:space="preserve">P </w:t>
      </w:r>
      <w:r w:rsidR="00C84FC5" w:rsidRPr="00202F11">
        <w:rPr>
          <w:rFonts w:ascii="Book Antiqua" w:hAnsi="Book Antiqua"/>
          <w:color w:val="000000" w:themeColor="text1"/>
          <w:sz w:val="24"/>
        </w:rPr>
        <w:t>&lt;</w:t>
      </w:r>
      <w:r w:rsidR="00954CA9" w:rsidRPr="00202F11">
        <w:rPr>
          <w:rFonts w:ascii="Book Antiqua" w:hAnsi="Book Antiqua"/>
          <w:color w:val="000000" w:themeColor="text1"/>
          <w:sz w:val="24"/>
        </w:rPr>
        <w:t xml:space="preserve"> </w:t>
      </w:r>
      <w:r w:rsidR="00B6784C" w:rsidRPr="00202F11">
        <w:rPr>
          <w:rFonts w:ascii="Book Antiqua" w:hAnsi="Book Antiqua"/>
          <w:color w:val="000000" w:themeColor="text1"/>
          <w:sz w:val="24"/>
        </w:rPr>
        <w:t>0.05).</w:t>
      </w:r>
    </w:p>
    <w:p w14:paraId="6F2BE1BE" w14:textId="77777777" w:rsidR="00B6784C" w:rsidRPr="00202F11" w:rsidRDefault="00B6784C" w:rsidP="00202F11">
      <w:pPr>
        <w:autoSpaceDE w:val="0"/>
        <w:autoSpaceDN w:val="0"/>
        <w:adjustRightInd w:val="0"/>
        <w:snapToGrid w:val="0"/>
        <w:spacing w:line="360" w:lineRule="auto"/>
        <w:rPr>
          <w:rFonts w:ascii="Book Antiqua" w:hAnsi="Book Antiqua"/>
          <w:color w:val="000000" w:themeColor="text1"/>
          <w:sz w:val="24"/>
        </w:rPr>
      </w:pPr>
    </w:p>
    <w:p w14:paraId="29005091" w14:textId="77777777" w:rsidR="00947C17" w:rsidRPr="00202F11" w:rsidRDefault="00947C17"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CONCLUSION</w:t>
      </w:r>
    </w:p>
    <w:p w14:paraId="0C1F87BF" w14:textId="508A4FF6" w:rsidR="0094010F" w:rsidRPr="00202F11" w:rsidRDefault="00C84FC5"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MI intervention has a significant advantage over postoperative routine health education. It can </w:t>
      </w:r>
      <w:r w:rsidR="00C151BD" w:rsidRPr="00202F11">
        <w:rPr>
          <w:rFonts w:ascii="Book Antiqua" w:hAnsi="Book Antiqua"/>
          <w:color w:val="000000" w:themeColor="text1"/>
          <w:sz w:val="24"/>
        </w:rPr>
        <w:t xml:space="preserve">greatly </w:t>
      </w:r>
      <w:r w:rsidRPr="00202F11">
        <w:rPr>
          <w:rFonts w:ascii="Book Antiqua" w:hAnsi="Book Antiqua"/>
          <w:color w:val="000000" w:themeColor="text1"/>
          <w:sz w:val="24"/>
        </w:rPr>
        <w:t>change the lifestyle, further control the postoperative weight, reduce the occurrence of complications, improve</w:t>
      </w:r>
      <w:r w:rsidR="00510B5F">
        <w:rPr>
          <w:rFonts w:ascii="Book Antiqua" w:hAnsi="Book Antiqua"/>
          <w:color w:val="000000" w:themeColor="text1"/>
          <w:sz w:val="24"/>
        </w:rPr>
        <w:t xml:space="preserve"> the </w:t>
      </w:r>
      <w:r w:rsidRPr="00202F11">
        <w:rPr>
          <w:rFonts w:ascii="Book Antiqua" w:hAnsi="Book Antiqua"/>
          <w:color w:val="000000" w:themeColor="text1"/>
          <w:sz w:val="24"/>
        </w:rPr>
        <w:t xml:space="preserve">quality of sleep, and improve long-term </w:t>
      </w:r>
      <w:r w:rsidR="00C151BD" w:rsidRPr="00202F11">
        <w:rPr>
          <w:rFonts w:ascii="Book Antiqua" w:hAnsi="Book Antiqua"/>
          <w:color w:val="000000" w:themeColor="text1"/>
          <w:sz w:val="24"/>
        </w:rPr>
        <w:t>postoperative e</w:t>
      </w:r>
      <w:r w:rsidRPr="00202F11">
        <w:rPr>
          <w:rFonts w:ascii="Book Antiqua" w:hAnsi="Book Antiqua"/>
          <w:color w:val="000000" w:themeColor="text1"/>
          <w:sz w:val="24"/>
        </w:rPr>
        <w:t>fficacy</w:t>
      </w:r>
      <w:r w:rsidR="00510B5F">
        <w:rPr>
          <w:rFonts w:ascii="Book Antiqua" w:hAnsi="Book Antiqua"/>
          <w:color w:val="000000" w:themeColor="text1"/>
          <w:sz w:val="24"/>
        </w:rPr>
        <w:t xml:space="preserve"> in </w:t>
      </w:r>
      <w:r w:rsidR="00510B5F" w:rsidRPr="00202F11">
        <w:rPr>
          <w:rFonts w:ascii="Book Antiqua" w:hAnsi="Book Antiqua"/>
          <w:color w:val="000000" w:themeColor="text1"/>
          <w:sz w:val="24"/>
        </w:rPr>
        <w:t>OSAHS patients</w:t>
      </w:r>
      <w:r w:rsidRPr="00202F11">
        <w:rPr>
          <w:rFonts w:ascii="Book Antiqua" w:hAnsi="Book Antiqua"/>
          <w:color w:val="000000" w:themeColor="text1"/>
          <w:sz w:val="24"/>
        </w:rPr>
        <w:t>.</w:t>
      </w:r>
    </w:p>
    <w:p w14:paraId="018021B3" w14:textId="77777777" w:rsidR="00B6784C" w:rsidRPr="00202F11" w:rsidRDefault="00B6784C" w:rsidP="00202F11">
      <w:pPr>
        <w:autoSpaceDE w:val="0"/>
        <w:autoSpaceDN w:val="0"/>
        <w:adjustRightInd w:val="0"/>
        <w:snapToGrid w:val="0"/>
        <w:spacing w:line="360" w:lineRule="auto"/>
        <w:rPr>
          <w:rFonts w:ascii="Book Antiqua" w:hAnsi="Book Antiqua"/>
          <w:color w:val="000000" w:themeColor="text1"/>
          <w:sz w:val="24"/>
        </w:rPr>
      </w:pPr>
    </w:p>
    <w:p w14:paraId="30A75F4A" w14:textId="4B42C83C" w:rsidR="0094010F" w:rsidRPr="00202F11" w:rsidRDefault="00C84FC5"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Key words</w:t>
      </w:r>
      <w:r w:rsidR="00947C17" w:rsidRPr="00202F11">
        <w:rPr>
          <w:rFonts w:ascii="Book Antiqua" w:hAnsi="Book Antiqua"/>
          <w:b/>
          <w:bCs/>
          <w:color w:val="000000" w:themeColor="text1"/>
          <w:sz w:val="24"/>
        </w:rPr>
        <w:t>:</w:t>
      </w:r>
      <w:r w:rsidRPr="00202F11">
        <w:rPr>
          <w:rFonts w:ascii="Book Antiqua" w:hAnsi="Book Antiqua"/>
          <w:color w:val="000000" w:themeColor="text1"/>
          <w:sz w:val="24"/>
        </w:rPr>
        <w:t xml:space="preserve"> Obstructive sleep apnea-hypopnea syndrome; </w:t>
      </w:r>
      <w:r w:rsidR="00B6784C" w:rsidRPr="00202F11">
        <w:rPr>
          <w:rFonts w:ascii="Book Antiqua" w:hAnsi="Book Antiqua"/>
          <w:color w:val="000000" w:themeColor="text1"/>
          <w:sz w:val="24"/>
        </w:rPr>
        <w:t>Postoperative</w:t>
      </w:r>
      <w:r w:rsidRPr="00202F11">
        <w:rPr>
          <w:rFonts w:ascii="Book Antiqua" w:hAnsi="Book Antiqua"/>
          <w:color w:val="000000" w:themeColor="text1"/>
          <w:sz w:val="24"/>
        </w:rPr>
        <w:t xml:space="preserve">; </w:t>
      </w:r>
      <w:r w:rsidR="00B6784C" w:rsidRPr="00202F11">
        <w:rPr>
          <w:rFonts w:ascii="Book Antiqua" w:hAnsi="Book Antiqua"/>
          <w:color w:val="000000" w:themeColor="text1"/>
          <w:sz w:val="24"/>
        </w:rPr>
        <w:t xml:space="preserve">Weight </w:t>
      </w:r>
      <w:r w:rsidRPr="00202F11">
        <w:rPr>
          <w:rFonts w:ascii="Book Antiqua" w:hAnsi="Book Antiqua"/>
          <w:color w:val="000000" w:themeColor="text1"/>
          <w:sz w:val="24"/>
        </w:rPr>
        <w:t xml:space="preserve">control; </w:t>
      </w:r>
      <w:r w:rsidR="00B6784C" w:rsidRPr="00202F11">
        <w:rPr>
          <w:rFonts w:ascii="Book Antiqua" w:hAnsi="Book Antiqua"/>
          <w:color w:val="000000" w:themeColor="text1"/>
          <w:sz w:val="24"/>
        </w:rPr>
        <w:t xml:space="preserve">Motivational </w:t>
      </w:r>
      <w:r w:rsidRPr="00202F11">
        <w:rPr>
          <w:rFonts w:ascii="Book Antiqua" w:hAnsi="Book Antiqua"/>
          <w:color w:val="000000" w:themeColor="text1"/>
          <w:sz w:val="24"/>
        </w:rPr>
        <w:t>interview</w:t>
      </w:r>
      <w:r w:rsidR="000C5B5A" w:rsidRPr="00202F11">
        <w:rPr>
          <w:rFonts w:ascii="Book Antiqua" w:hAnsi="Book Antiqua"/>
          <w:color w:val="000000" w:themeColor="text1"/>
          <w:sz w:val="24"/>
        </w:rPr>
        <w:t>;</w:t>
      </w:r>
      <w:r w:rsidR="00E95524" w:rsidRPr="00202F11">
        <w:rPr>
          <w:rFonts w:ascii="Book Antiqua" w:hAnsi="Book Antiqua"/>
          <w:color w:val="000000" w:themeColor="text1"/>
          <w:sz w:val="24"/>
        </w:rPr>
        <w:t xml:space="preserve"> </w:t>
      </w:r>
      <w:r w:rsidR="00B6784C" w:rsidRPr="00202F11">
        <w:rPr>
          <w:rFonts w:ascii="Book Antiqua" w:hAnsi="Book Antiqua"/>
          <w:color w:val="000000" w:themeColor="text1"/>
          <w:sz w:val="24"/>
        </w:rPr>
        <w:t xml:space="preserve">Quality </w:t>
      </w:r>
      <w:r w:rsidR="00E95524" w:rsidRPr="00202F11">
        <w:rPr>
          <w:rFonts w:ascii="Book Antiqua" w:hAnsi="Book Antiqua"/>
          <w:color w:val="000000" w:themeColor="text1"/>
          <w:sz w:val="24"/>
        </w:rPr>
        <w:t xml:space="preserve">of sleep; </w:t>
      </w:r>
      <w:r w:rsidR="00B6784C" w:rsidRPr="00202F11">
        <w:rPr>
          <w:rFonts w:ascii="Book Antiqua" w:hAnsi="Book Antiqua"/>
          <w:color w:val="000000" w:themeColor="text1"/>
          <w:sz w:val="24"/>
        </w:rPr>
        <w:t>Patients</w:t>
      </w:r>
    </w:p>
    <w:p w14:paraId="2B998441" w14:textId="77777777" w:rsidR="00B6784C" w:rsidRPr="00202F11" w:rsidRDefault="00B6784C" w:rsidP="00202F11">
      <w:pPr>
        <w:autoSpaceDE w:val="0"/>
        <w:autoSpaceDN w:val="0"/>
        <w:adjustRightInd w:val="0"/>
        <w:snapToGrid w:val="0"/>
        <w:spacing w:line="360" w:lineRule="auto"/>
        <w:rPr>
          <w:rFonts w:ascii="Book Antiqua" w:hAnsi="Book Antiqua"/>
          <w:color w:val="000000" w:themeColor="text1"/>
          <w:sz w:val="24"/>
        </w:rPr>
      </w:pPr>
    </w:p>
    <w:p w14:paraId="4F74FB1F" w14:textId="77777777" w:rsidR="00C621B0" w:rsidRPr="00202F11" w:rsidRDefault="00095807" w:rsidP="00C621B0">
      <w:pPr>
        <w:autoSpaceDE w:val="0"/>
        <w:autoSpaceDN w:val="0"/>
        <w:adjustRightInd w:val="0"/>
        <w:snapToGrid w:val="0"/>
        <w:spacing w:line="360" w:lineRule="auto"/>
        <w:rPr>
          <w:rFonts w:ascii="Book Antiqua" w:hAnsi="Book Antiqua"/>
          <w:bCs/>
          <w:color w:val="000000" w:themeColor="text1"/>
          <w:sz w:val="24"/>
        </w:rPr>
      </w:pPr>
      <w:proofErr w:type="gramStart"/>
      <w:r w:rsidRPr="00202F11">
        <w:rPr>
          <w:rFonts w:ascii="Book Antiqua" w:hAnsi="Book Antiqua"/>
          <w:bCs/>
          <w:color w:val="000000" w:themeColor="text1"/>
          <w:sz w:val="24"/>
        </w:rPr>
        <w:t xml:space="preserve">Sun XH, </w:t>
      </w:r>
      <w:proofErr w:type="spellStart"/>
      <w:r w:rsidRPr="00202F11">
        <w:rPr>
          <w:rFonts w:ascii="Book Antiqua" w:hAnsi="Book Antiqua"/>
          <w:bCs/>
          <w:color w:val="000000" w:themeColor="text1"/>
          <w:sz w:val="24"/>
        </w:rPr>
        <w:t>Xue</w:t>
      </w:r>
      <w:proofErr w:type="spellEnd"/>
      <w:r w:rsidRPr="00202F11">
        <w:rPr>
          <w:rFonts w:ascii="Book Antiqua" w:hAnsi="Book Antiqua"/>
          <w:bCs/>
          <w:color w:val="000000" w:themeColor="text1"/>
          <w:sz w:val="24"/>
        </w:rPr>
        <w:t xml:space="preserve"> PS, Qi XX, Fan L. Effect of motivational interviewing on postoperative weight</w:t>
      </w:r>
      <w:r w:rsidR="00EB56FC">
        <w:rPr>
          <w:rFonts w:ascii="Book Antiqua" w:hAnsi="Book Antiqua"/>
          <w:bCs/>
          <w:color w:val="000000" w:themeColor="text1"/>
          <w:sz w:val="24"/>
        </w:rPr>
        <w:t xml:space="preserve"> </w:t>
      </w:r>
      <w:r w:rsidRPr="00202F11">
        <w:rPr>
          <w:rFonts w:ascii="Book Antiqua" w:hAnsi="Book Antiqua"/>
          <w:bCs/>
          <w:color w:val="000000" w:themeColor="text1"/>
          <w:sz w:val="24"/>
        </w:rPr>
        <w:t xml:space="preserve">control </w:t>
      </w:r>
      <w:r w:rsidR="00EB56FC">
        <w:rPr>
          <w:rFonts w:ascii="Book Antiqua" w:hAnsi="Book Antiqua"/>
          <w:bCs/>
          <w:color w:val="000000" w:themeColor="text1"/>
          <w:sz w:val="24"/>
        </w:rPr>
        <w:t xml:space="preserve">in patients </w:t>
      </w:r>
      <w:r w:rsidRPr="00202F11">
        <w:rPr>
          <w:rFonts w:ascii="Book Antiqua" w:hAnsi="Book Antiqua"/>
          <w:bCs/>
          <w:color w:val="000000" w:themeColor="text1"/>
          <w:sz w:val="24"/>
        </w:rPr>
        <w:t>with obstructive sleep apnea-hypopnea syndrome.</w:t>
      </w:r>
      <w:proofErr w:type="gramEnd"/>
      <w:r w:rsidRPr="00202F11">
        <w:rPr>
          <w:rFonts w:ascii="Book Antiqua" w:eastAsia="宋体" w:hAnsi="Book Antiqua"/>
          <w:color w:val="000000" w:themeColor="text1"/>
          <w:kern w:val="0"/>
          <w:sz w:val="24"/>
        </w:rPr>
        <w:t xml:space="preserve"> </w:t>
      </w:r>
      <w:r w:rsidRPr="00202F11">
        <w:rPr>
          <w:rFonts w:ascii="Book Antiqua" w:eastAsia="宋体" w:hAnsi="Book Antiqua"/>
          <w:i/>
          <w:color w:val="000000" w:themeColor="text1"/>
          <w:kern w:val="0"/>
          <w:sz w:val="24"/>
        </w:rPr>
        <w:t xml:space="preserve">World J </w:t>
      </w:r>
      <w:proofErr w:type="spellStart"/>
      <w:r w:rsidRPr="00202F11">
        <w:rPr>
          <w:rFonts w:ascii="Book Antiqua" w:eastAsia="宋体" w:hAnsi="Book Antiqua"/>
          <w:i/>
          <w:color w:val="000000" w:themeColor="text1"/>
          <w:kern w:val="0"/>
          <w:sz w:val="24"/>
        </w:rPr>
        <w:t>Clin</w:t>
      </w:r>
      <w:proofErr w:type="spellEnd"/>
      <w:r w:rsidRPr="00202F11">
        <w:rPr>
          <w:rFonts w:ascii="Book Antiqua" w:eastAsia="宋体" w:hAnsi="Book Antiqua"/>
          <w:i/>
          <w:color w:val="000000" w:themeColor="text1"/>
          <w:kern w:val="0"/>
          <w:sz w:val="24"/>
        </w:rPr>
        <w:t xml:space="preserve"> Cases</w:t>
      </w:r>
      <w:r w:rsidRPr="00202F11">
        <w:rPr>
          <w:rFonts w:ascii="Book Antiqua" w:eastAsia="宋体" w:hAnsi="Book Antiqua"/>
          <w:color w:val="000000" w:themeColor="text1"/>
          <w:kern w:val="0"/>
          <w:sz w:val="24"/>
        </w:rPr>
        <w:t xml:space="preserve"> 2020; </w:t>
      </w:r>
      <w:r w:rsidR="002E704C" w:rsidRPr="00175E9E">
        <w:rPr>
          <w:rFonts w:ascii="Book Antiqua" w:eastAsia="宋体" w:hAnsi="Book Antiqua"/>
          <w:color w:val="000000" w:themeColor="text1"/>
          <w:kern w:val="0"/>
          <w:sz w:val="24"/>
        </w:rPr>
        <w:t>8(1</w:t>
      </w:r>
      <w:r w:rsidR="002E704C">
        <w:rPr>
          <w:rFonts w:ascii="Book Antiqua" w:eastAsia="宋体" w:hAnsi="Book Antiqua" w:hint="eastAsia"/>
          <w:color w:val="000000" w:themeColor="text1"/>
          <w:kern w:val="0"/>
          <w:sz w:val="24"/>
        </w:rPr>
        <w:t>5</w:t>
      </w:r>
      <w:r w:rsidR="002E704C" w:rsidRPr="00175E9E">
        <w:rPr>
          <w:rFonts w:ascii="Book Antiqua" w:eastAsia="宋体" w:hAnsi="Book Antiqua"/>
          <w:color w:val="000000" w:themeColor="text1"/>
          <w:kern w:val="0"/>
          <w:sz w:val="24"/>
        </w:rPr>
        <w:t xml:space="preserve">): </w:t>
      </w:r>
      <w:r w:rsidR="00C621B0">
        <w:rPr>
          <w:rFonts w:ascii="Book Antiqua" w:eastAsia="宋体" w:hAnsi="Book Antiqua" w:hint="eastAsia"/>
          <w:color w:val="000000" w:themeColor="text1"/>
          <w:kern w:val="0"/>
          <w:sz w:val="24"/>
        </w:rPr>
        <w:t>3209-3217</w:t>
      </w:r>
      <w:r w:rsidR="00C621B0">
        <w:rPr>
          <w:rFonts w:ascii="Book Antiqua" w:eastAsia="宋体" w:hAnsi="Book Antiqua"/>
          <w:color w:val="000000" w:themeColor="text1"/>
          <w:kern w:val="0"/>
          <w:sz w:val="24"/>
        </w:rPr>
        <w:t xml:space="preserve"> </w:t>
      </w:r>
      <w:r w:rsidR="00C621B0" w:rsidRPr="00175E9E">
        <w:rPr>
          <w:rFonts w:ascii="Book Antiqua" w:eastAsia="宋体" w:hAnsi="Book Antiqua"/>
          <w:color w:val="000000" w:themeColor="text1"/>
          <w:kern w:val="0"/>
          <w:sz w:val="24"/>
        </w:rPr>
        <w:t>URL: https://www.wjgnet.com/2307-8960/full/v8/i1</w:t>
      </w:r>
      <w:r w:rsidR="00C621B0">
        <w:rPr>
          <w:rFonts w:ascii="Book Antiqua" w:eastAsia="宋体" w:hAnsi="Book Antiqua" w:hint="eastAsia"/>
          <w:color w:val="000000" w:themeColor="text1"/>
          <w:kern w:val="0"/>
          <w:sz w:val="24"/>
        </w:rPr>
        <w:t>5</w:t>
      </w:r>
      <w:r w:rsidR="00C621B0">
        <w:rPr>
          <w:rFonts w:ascii="Book Antiqua" w:eastAsia="宋体" w:hAnsi="Book Antiqua"/>
          <w:color w:val="000000" w:themeColor="text1"/>
          <w:kern w:val="0"/>
          <w:sz w:val="24"/>
        </w:rPr>
        <w:t>/</w:t>
      </w:r>
      <w:r w:rsidR="00C621B0">
        <w:rPr>
          <w:rFonts w:ascii="Book Antiqua" w:eastAsia="宋体" w:hAnsi="Book Antiqua" w:hint="eastAsia"/>
          <w:color w:val="000000" w:themeColor="text1"/>
          <w:kern w:val="0"/>
          <w:sz w:val="24"/>
        </w:rPr>
        <w:t>3209</w:t>
      </w:r>
      <w:r w:rsidR="00C621B0">
        <w:rPr>
          <w:rFonts w:ascii="Book Antiqua" w:eastAsia="宋体" w:hAnsi="Book Antiqua"/>
          <w:color w:val="000000" w:themeColor="text1"/>
          <w:kern w:val="0"/>
          <w:sz w:val="24"/>
        </w:rPr>
        <w:t xml:space="preserve">.htm </w:t>
      </w:r>
      <w:r w:rsidR="00C621B0" w:rsidRPr="00175E9E">
        <w:rPr>
          <w:rFonts w:ascii="Book Antiqua" w:eastAsia="宋体" w:hAnsi="Book Antiqua"/>
          <w:color w:val="000000" w:themeColor="text1"/>
          <w:kern w:val="0"/>
          <w:sz w:val="24"/>
        </w:rPr>
        <w:t>DOI: https://dx.doi.org/10.12998/wjcc.v8.i1</w:t>
      </w:r>
      <w:r w:rsidR="00C621B0">
        <w:rPr>
          <w:rFonts w:ascii="Book Antiqua" w:eastAsia="宋体" w:hAnsi="Book Antiqua" w:hint="eastAsia"/>
          <w:color w:val="000000" w:themeColor="text1"/>
          <w:kern w:val="0"/>
          <w:sz w:val="24"/>
        </w:rPr>
        <w:t>5</w:t>
      </w:r>
      <w:r w:rsidR="00C621B0" w:rsidRPr="00175E9E">
        <w:rPr>
          <w:rFonts w:ascii="Book Antiqua" w:eastAsia="宋体" w:hAnsi="Book Antiqua"/>
          <w:color w:val="000000" w:themeColor="text1"/>
          <w:kern w:val="0"/>
          <w:sz w:val="24"/>
        </w:rPr>
        <w:t>.</w:t>
      </w:r>
      <w:r w:rsidR="00C621B0">
        <w:rPr>
          <w:rFonts w:ascii="Book Antiqua" w:eastAsia="宋体" w:hAnsi="Book Antiqua" w:hint="eastAsia"/>
          <w:color w:val="000000" w:themeColor="text1"/>
          <w:kern w:val="0"/>
          <w:sz w:val="24"/>
        </w:rPr>
        <w:t>3209</w:t>
      </w:r>
    </w:p>
    <w:p w14:paraId="5D5141DB" w14:textId="3F5588FC" w:rsidR="00095807" w:rsidRPr="00C621B0" w:rsidRDefault="00095807" w:rsidP="00202F11">
      <w:pPr>
        <w:autoSpaceDE w:val="0"/>
        <w:autoSpaceDN w:val="0"/>
        <w:adjustRightInd w:val="0"/>
        <w:snapToGrid w:val="0"/>
        <w:spacing w:line="360" w:lineRule="auto"/>
        <w:rPr>
          <w:rFonts w:ascii="Book Antiqua" w:hAnsi="Book Antiqua"/>
          <w:b/>
          <w:bCs/>
          <w:color w:val="000000" w:themeColor="text1"/>
          <w:sz w:val="24"/>
        </w:rPr>
      </w:pPr>
    </w:p>
    <w:p w14:paraId="0297ACC6" w14:textId="7DBA877A" w:rsidR="0079192D" w:rsidRPr="00202F11" w:rsidRDefault="0079192D"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bCs/>
          <w:color w:val="000000" w:themeColor="text1"/>
          <w:sz w:val="24"/>
        </w:rPr>
        <w:t>Core tip:</w:t>
      </w:r>
      <w:r w:rsidR="00F51046" w:rsidRPr="00202F11">
        <w:rPr>
          <w:rFonts w:ascii="Book Antiqua" w:hAnsi="Book Antiqua"/>
          <w:b/>
          <w:bCs/>
          <w:color w:val="000000" w:themeColor="text1"/>
          <w:sz w:val="24"/>
        </w:rPr>
        <w:t xml:space="preserve"> </w:t>
      </w:r>
      <w:r w:rsidR="00C54341" w:rsidRPr="00202F11">
        <w:rPr>
          <w:rFonts w:ascii="Book Antiqua" w:hAnsi="Book Antiqua"/>
          <w:color w:val="000000" w:themeColor="text1"/>
          <w:sz w:val="24"/>
        </w:rPr>
        <w:t>The curative effect of p</w:t>
      </w:r>
      <w:r w:rsidR="009644A2" w:rsidRPr="00202F11">
        <w:rPr>
          <w:rFonts w:ascii="Book Antiqua" w:hAnsi="Book Antiqua"/>
          <w:color w:val="000000" w:themeColor="text1"/>
          <w:sz w:val="24"/>
        </w:rPr>
        <w:t xml:space="preserve">atient with </w:t>
      </w:r>
      <w:r w:rsidR="00F51046" w:rsidRPr="00202F11">
        <w:rPr>
          <w:rFonts w:ascii="Book Antiqua" w:hAnsi="Book Antiqua"/>
          <w:color w:val="000000" w:themeColor="text1"/>
          <w:sz w:val="24"/>
        </w:rPr>
        <w:t xml:space="preserve">obstructive sleep apnea-hypopnea syndrome </w:t>
      </w:r>
      <w:r w:rsidR="00C54341" w:rsidRPr="00202F11">
        <w:rPr>
          <w:rFonts w:ascii="Book Antiqua" w:hAnsi="Book Antiqua"/>
          <w:color w:val="000000" w:themeColor="text1"/>
          <w:sz w:val="24"/>
        </w:rPr>
        <w:t>after surgery would gradually decrease with</w:t>
      </w:r>
      <w:r w:rsidR="00EB56FC">
        <w:rPr>
          <w:rFonts w:ascii="Book Antiqua" w:hAnsi="Book Antiqua"/>
          <w:color w:val="000000" w:themeColor="text1"/>
          <w:sz w:val="24"/>
        </w:rPr>
        <w:t xml:space="preserve"> </w:t>
      </w:r>
      <w:r w:rsidR="00C54341" w:rsidRPr="00202F11">
        <w:rPr>
          <w:rFonts w:ascii="Book Antiqua" w:hAnsi="Book Antiqua"/>
          <w:color w:val="000000" w:themeColor="text1"/>
          <w:sz w:val="24"/>
        </w:rPr>
        <w:t xml:space="preserve">time and </w:t>
      </w:r>
      <w:bookmarkStart w:id="5" w:name="_Hlk41236422"/>
      <w:r w:rsidR="00C54341" w:rsidRPr="00202F11">
        <w:rPr>
          <w:rFonts w:ascii="Book Antiqua" w:hAnsi="Book Antiqua"/>
          <w:color w:val="000000" w:themeColor="text1"/>
          <w:sz w:val="24"/>
        </w:rPr>
        <w:t>obesity</w:t>
      </w:r>
      <w:bookmarkEnd w:id="5"/>
      <w:r w:rsidR="00C54341" w:rsidRPr="00202F11">
        <w:rPr>
          <w:rFonts w:ascii="Book Antiqua" w:hAnsi="Book Antiqua"/>
          <w:color w:val="000000" w:themeColor="text1"/>
          <w:sz w:val="24"/>
        </w:rPr>
        <w:t>.</w:t>
      </w:r>
      <w:bookmarkStart w:id="6" w:name="_Hlk41236897"/>
      <w:r w:rsidR="00C54341" w:rsidRPr="00202F11">
        <w:rPr>
          <w:rFonts w:ascii="Book Antiqua" w:hAnsi="Book Antiqua"/>
          <w:color w:val="000000" w:themeColor="text1"/>
          <w:sz w:val="24"/>
        </w:rPr>
        <w:t xml:space="preserve"> By motivational interviewing, the initiative of patients would be mobilized</w:t>
      </w:r>
      <w:r w:rsidR="0017704A">
        <w:rPr>
          <w:rFonts w:ascii="Book Antiqua" w:hAnsi="Book Antiqua"/>
          <w:color w:val="000000" w:themeColor="text1"/>
          <w:sz w:val="24"/>
        </w:rPr>
        <w:t>, and they would</w:t>
      </w:r>
      <w:r w:rsidR="0017704A" w:rsidRPr="00202F11">
        <w:rPr>
          <w:rFonts w:ascii="Book Antiqua" w:hAnsi="Book Antiqua"/>
          <w:color w:val="000000" w:themeColor="text1"/>
          <w:sz w:val="24"/>
        </w:rPr>
        <w:t xml:space="preserve"> </w:t>
      </w:r>
      <w:r w:rsidR="0017704A">
        <w:rPr>
          <w:rFonts w:ascii="Book Antiqua" w:hAnsi="Book Antiqua"/>
          <w:color w:val="000000" w:themeColor="text1"/>
          <w:sz w:val="24"/>
        </w:rPr>
        <w:t>d</w:t>
      </w:r>
      <w:r w:rsidR="0017704A" w:rsidRPr="00202F11">
        <w:rPr>
          <w:rFonts w:ascii="Book Antiqua" w:hAnsi="Book Antiqua"/>
          <w:color w:val="000000" w:themeColor="text1"/>
          <w:sz w:val="24"/>
        </w:rPr>
        <w:t>evelop</w:t>
      </w:r>
      <w:r w:rsidR="0017704A">
        <w:rPr>
          <w:rFonts w:ascii="Book Antiqua" w:hAnsi="Book Antiqua"/>
          <w:color w:val="000000" w:themeColor="text1"/>
          <w:sz w:val="24"/>
        </w:rPr>
        <w:t xml:space="preserve"> </w:t>
      </w:r>
      <w:r w:rsidR="004A29D7" w:rsidRPr="00202F11">
        <w:rPr>
          <w:rFonts w:ascii="Book Antiqua" w:hAnsi="Book Antiqua"/>
          <w:color w:val="000000" w:themeColor="text1"/>
          <w:sz w:val="24"/>
        </w:rPr>
        <w:t>personalized nutrition therapy and physical activity to achieve weight control scheme. The compliance and effectiveness of postoperative weight control would be improved</w:t>
      </w:r>
      <w:r w:rsidR="00002DBA" w:rsidRPr="00202F11">
        <w:rPr>
          <w:rFonts w:ascii="Book Antiqua" w:hAnsi="Book Antiqua"/>
          <w:color w:val="000000" w:themeColor="text1"/>
          <w:sz w:val="24"/>
        </w:rPr>
        <w:t xml:space="preserve">, which could decrease the </w:t>
      </w:r>
      <w:r w:rsidR="00002DBA" w:rsidRPr="00202F11">
        <w:rPr>
          <w:rFonts w:ascii="Book Antiqua" w:hAnsi="Book Antiqua"/>
          <w:color w:val="000000" w:themeColor="text1"/>
          <w:sz w:val="24"/>
        </w:rPr>
        <w:lastRenderedPageBreak/>
        <w:t>complication and improve sleep condition, and finally promote the long-term postoperative efficacy.</w:t>
      </w:r>
      <w:bookmarkEnd w:id="6"/>
    </w:p>
    <w:p w14:paraId="43574653" w14:textId="77777777" w:rsidR="00F51046" w:rsidRPr="00202F11" w:rsidRDefault="00F51046" w:rsidP="00202F11">
      <w:pPr>
        <w:widowControl/>
        <w:adjustRightInd w:val="0"/>
        <w:snapToGrid w:val="0"/>
        <w:spacing w:line="360" w:lineRule="auto"/>
        <w:rPr>
          <w:rFonts w:ascii="Book Antiqua" w:hAnsi="Book Antiqua"/>
          <w:color w:val="000000" w:themeColor="text1"/>
          <w:sz w:val="24"/>
        </w:rPr>
      </w:pPr>
    </w:p>
    <w:p w14:paraId="0631B705" w14:textId="77777777" w:rsidR="00F51046" w:rsidRPr="00202F11" w:rsidRDefault="00F51046" w:rsidP="00202F11">
      <w:pPr>
        <w:widowControl/>
        <w:adjustRightInd w:val="0"/>
        <w:snapToGrid w:val="0"/>
        <w:spacing w:line="360" w:lineRule="auto"/>
        <w:rPr>
          <w:rFonts w:ascii="Book Antiqua" w:hAnsi="Book Antiqua"/>
          <w:color w:val="000000" w:themeColor="text1"/>
          <w:sz w:val="24"/>
        </w:rPr>
      </w:pPr>
    </w:p>
    <w:p w14:paraId="0FCBD723" w14:textId="77777777" w:rsidR="0079192D" w:rsidRPr="00202F11" w:rsidRDefault="0079192D" w:rsidP="00202F11">
      <w:pPr>
        <w:widowControl/>
        <w:adjustRightInd w:val="0"/>
        <w:snapToGrid w:val="0"/>
        <w:spacing w:line="360" w:lineRule="auto"/>
        <w:rPr>
          <w:rFonts w:ascii="Book Antiqua" w:hAnsi="Book Antiqua"/>
          <w:b/>
          <w:color w:val="000000" w:themeColor="text1"/>
          <w:sz w:val="24"/>
          <w:u w:val="single"/>
        </w:rPr>
      </w:pPr>
      <w:r w:rsidRPr="00202F11">
        <w:rPr>
          <w:rFonts w:ascii="Book Antiqua" w:hAnsi="Book Antiqua"/>
          <w:b/>
          <w:color w:val="000000" w:themeColor="text1"/>
          <w:sz w:val="24"/>
          <w:u w:val="single"/>
        </w:rPr>
        <w:t>INTRODUCTION</w:t>
      </w:r>
    </w:p>
    <w:p w14:paraId="657FFAD6" w14:textId="77EC4B5A" w:rsidR="00C40450" w:rsidRPr="00202F11" w:rsidRDefault="00C151BD"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Obstructive sleep apnea-hypopnea syndrome (OSAHS) is a disease characterized by recurrent apnea and hypopnea during </w:t>
      </w:r>
      <w:proofErr w:type="gramStart"/>
      <w:r w:rsidRPr="00202F11">
        <w:rPr>
          <w:rFonts w:ascii="Book Antiqua" w:hAnsi="Book Antiqua"/>
          <w:color w:val="000000" w:themeColor="text1"/>
          <w:sz w:val="24"/>
        </w:rPr>
        <w:t>sleep</w:t>
      </w:r>
      <w:r w:rsidR="003D01B3" w:rsidRPr="00202F11">
        <w:rPr>
          <w:rFonts w:ascii="Book Antiqua" w:hAnsi="Book Antiqua"/>
          <w:color w:val="000000" w:themeColor="text1"/>
          <w:sz w:val="24"/>
          <w:vertAlign w:val="superscript"/>
        </w:rPr>
        <w:t>[</w:t>
      </w:r>
      <w:proofErr w:type="gramEnd"/>
      <w:r w:rsidR="003D01B3" w:rsidRPr="00202F11">
        <w:rPr>
          <w:rFonts w:ascii="Book Antiqua" w:hAnsi="Book Antiqua"/>
          <w:color w:val="000000" w:themeColor="text1"/>
          <w:sz w:val="24"/>
          <w:vertAlign w:val="superscript"/>
        </w:rPr>
        <w:t>1-3]</w:t>
      </w:r>
      <w:r w:rsidRPr="00202F11">
        <w:rPr>
          <w:rFonts w:ascii="Book Antiqua" w:hAnsi="Book Antiqua"/>
          <w:color w:val="000000" w:themeColor="text1"/>
          <w:sz w:val="24"/>
        </w:rPr>
        <w:t xml:space="preserve">. Clinical manifestations include snoring, sleep disturbances, asphyxia or awakening at night, </w:t>
      </w:r>
      <w:r w:rsidR="00245C51" w:rsidRPr="00202F11">
        <w:rPr>
          <w:rFonts w:ascii="Book Antiqua" w:hAnsi="Book Antiqua"/>
          <w:color w:val="000000" w:themeColor="text1"/>
          <w:sz w:val="24"/>
        </w:rPr>
        <w:t xml:space="preserve">and </w:t>
      </w:r>
      <w:r w:rsidRPr="00202F11">
        <w:rPr>
          <w:rFonts w:ascii="Book Antiqua" w:hAnsi="Book Antiqua"/>
          <w:color w:val="000000" w:themeColor="text1"/>
          <w:sz w:val="24"/>
        </w:rPr>
        <w:t xml:space="preserve">daytime drowsiness. In severe cases, cognitive decline and behavioral abnormalities may </w:t>
      </w:r>
      <w:proofErr w:type="gramStart"/>
      <w:r w:rsidRPr="00202F11">
        <w:rPr>
          <w:rFonts w:ascii="Book Antiqua" w:hAnsi="Book Antiqua"/>
          <w:color w:val="000000" w:themeColor="text1"/>
          <w:sz w:val="24"/>
        </w:rPr>
        <w:t>occur</w:t>
      </w:r>
      <w:r w:rsidR="001B3984" w:rsidRPr="00202F11">
        <w:rPr>
          <w:rFonts w:ascii="Book Antiqua" w:hAnsi="Book Antiqua"/>
          <w:color w:val="000000" w:themeColor="text1"/>
          <w:sz w:val="24"/>
          <w:vertAlign w:val="superscript"/>
        </w:rPr>
        <w:t>[</w:t>
      </w:r>
      <w:proofErr w:type="gramEnd"/>
      <w:r w:rsidR="001B3984" w:rsidRPr="00202F11">
        <w:rPr>
          <w:rFonts w:ascii="Book Antiqua" w:hAnsi="Book Antiqua"/>
          <w:color w:val="000000" w:themeColor="text1"/>
          <w:sz w:val="24"/>
          <w:vertAlign w:val="superscript"/>
        </w:rPr>
        <w:t>4]</w:t>
      </w:r>
      <w:r w:rsidRPr="00202F11">
        <w:rPr>
          <w:rFonts w:ascii="Book Antiqua" w:hAnsi="Book Antiqua"/>
          <w:color w:val="000000" w:themeColor="text1"/>
          <w:sz w:val="24"/>
        </w:rPr>
        <w:t>. The latest research shows that OSAHS is closely related to the occurrence of various diseases</w:t>
      </w:r>
      <w:r w:rsidR="000A35E7" w:rsidRPr="00202F11">
        <w:rPr>
          <w:rFonts w:ascii="Book Antiqua" w:hAnsi="Book Antiqua"/>
          <w:color w:val="000000" w:themeColor="text1"/>
          <w:sz w:val="24"/>
        </w:rPr>
        <w:t>,</w:t>
      </w:r>
      <w:r w:rsidRPr="00202F11">
        <w:rPr>
          <w:rFonts w:ascii="Book Antiqua" w:hAnsi="Book Antiqua"/>
          <w:color w:val="000000" w:themeColor="text1"/>
          <w:sz w:val="24"/>
        </w:rPr>
        <w:t xml:space="preserve"> such as hypertension, coronary heart disease, and stroke, which seriously affect the quality of life and longevity of </w:t>
      </w:r>
      <w:proofErr w:type="gramStart"/>
      <w:r w:rsidRPr="00202F11">
        <w:rPr>
          <w:rFonts w:ascii="Book Antiqua" w:hAnsi="Book Antiqua"/>
          <w:color w:val="000000" w:themeColor="text1"/>
          <w:sz w:val="24"/>
        </w:rPr>
        <w:t>patients</w:t>
      </w:r>
      <w:r w:rsidR="00554A0B" w:rsidRPr="00202F11">
        <w:rPr>
          <w:rFonts w:ascii="Book Antiqua" w:hAnsi="Book Antiqua"/>
          <w:color w:val="000000" w:themeColor="text1"/>
          <w:sz w:val="24"/>
          <w:vertAlign w:val="superscript"/>
        </w:rPr>
        <w:t>[</w:t>
      </w:r>
      <w:proofErr w:type="gramEnd"/>
      <w:r w:rsidR="00554A0B" w:rsidRPr="00202F11">
        <w:rPr>
          <w:rFonts w:ascii="Book Antiqua" w:hAnsi="Book Antiqua"/>
          <w:color w:val="000000" w:themeColor="text1"/>
          <w:sz w:val="24"/>
          <w:vertAlign w:val="superscript"/>
        </w:rPr>
        <w:t>5]</w:t>
      </w:r>
      <w:r w:rsidRPr="00202F11">
        <w:rPr>
          <w:rFonts w:ascii="Book Antiqua" w:hAnsi="Book Antiqua"/>
          <w:color w:val="000000" w:themeColor="text1"/>
          <w:sz w:val="24"/>
        </w:rPr>
        <w:t xml:space="preserve">. Obesity is recognized as one of the important risk factors for the occurrence of OSAHS. The incidence of OSAHS in obese patients is as high as 40% to 75%, and the higher the degree of obesity, that is, the </w:t>
      </w:r>
      <w:r w:rsidR="00CC07CC" w:rsidRPr="00202F11">
        <w:rPr>
          <w:rFonts w:ascii="Book Antiqua" w:hAnsi="Book Antiqua"/>
          <w:bCs/>
          <w:color w:val="000000" w:themeColor="text1"/>
          <w:sz w:val="24"/>
        </w:rPr>
        <w:t>body mass index (BMI)</w:t>
      </w:r>
      <w:r w:rsidRPr="00202F11">
        <w:rPr>
          <w:rFonts w:ascii="Book Antiqua" w:hAnsi="Book Antiqua"/>
          <w:color w:val="000000" w:themeColor="text1"/>
          <w:sz w:val="24"/>
        </w:rPr>
        <w:t xml:space="preserve">, the higher the severity of </w:t>
      </w:r>
      <w:proofErr w:type="gramStart"/>
      <w:r w:rsidRPr="00202F11">
        <w:rPr>
          <w:rFonts w:ascii="Book Antiqua" w:hAnsi="Book Antiqua"/>
          <w:color w:val="000000" w:themeColor="text1"/>
          <w:sz w:val="24"/>
        </w:rPr>
        <w:t>OSAHS</w:t>
      </w:r>
      <w:r w:rsidR="000946FF" w:rsidRPr="00202F11">
        <w:rPr>
          <w:rFonts w:ascii="Book Antiqua" w:hAnsi="Book Antiqua"/>
          <w:color w:val="000000" w:themeColor="text1"/>
          <w:sz w:val="24"/>
          <w:vertAlign w:val="superscript"/>
        </w:rPr>
        <w:t>[</w:t>
      </w:r>
      <w:proofErr w:type="gramEnd"/>
      <w:r w:rsidR="000946FF" w:rsidRPr="00202F11">
        <w:rPr>
          <w:rFonts w:ascii="Book Antiqua" w:hAnsi="Book Antiqua"/>
          <w:color w:val="000000" w:themeColor="text1"/>
          <w:sz w:val="24"/>
          <w:vertAlign w:val="superscript"/>
        </w:rPr>
        <w:t>6-8]</w:t>
      </w:r>
      <w:r w:rsidRPr="00202F11">
        <w:rPr>
          <w:rFonts w:ascii="Book Antiqua" w:hAnsi="Book Antiqua"/>
          <w:color w:val="000000" w:themeColor="text1"/>
          <w:sz w:val="24"/>
        </w:rPr>
        <w:t xml:space="preserve">. At present, </w:t>
      </w:r>
      <w:bookmarkStart w:id="7" w:name="_Hlk41228030"/>
      <w:r w:rsidR="00054200" w:rsidRPr="00202F11">
        <w:rPr>
          <w:rFonts w:ascii="Book Antiqua" w:hAnsi="Book Antiqua"/>
          <w:color w:val="000000" w:themeColor="text1"/>
          <w:sz w:val="24"/>
        </w:rPr>
        <w:t>noni</w:t>
      </w:r>
      <w:r w:rsidRPr="00202F11">
        <w:rPr>
          <w:rFonts w:ascii="Book Antiqua" w:hAnsi="Book Antiqua"/>
          <w:color w:val="000000" w:themeColor="text1"/>
          <w:sz w:val="24"/>
        </w:rPr>
        <w:t>nvasive ventilator-assisted treatment or surgical treatment</w:t>
      </w:r>
      <w:bookmarkEnd w:id="7"/>
      <w:r w:rsidRPr="00202F11">
        <w:rPr>
          <w:rFonts w:ascii="Book Antiqua" w:hAnsi="Book Antiqua"/>
          <w:color w:val="000000" w:themeColor="text1"/>
          <w:sz w:val="24"/>
        </w:rPr>
        <w:t xml:space="preserve"> to remove stenosis or dilation is usually used to relieve the symptoms of repeated complete or incomplete obstruction of the upper airway during the sleep of OSAHS </w:t>
      </w:r>
      <w:proofErr w:type="gramStart"/>
      <w:r w:rsidRPr="00202F11">
        <w:rPr>
          <w:rFonts w:ascii="Book Antiqua" w:hAnsi="Book Antiqua"/>
          <w:color w:val="000000" w:themeColor="text1"/>
          <w:sz w:val="24"/>
        </w:rPr>
        <w:t>patients</w:t>
      </w:r>
      <w:r w:rsidR="00EE7BB6" w:rsidRPr="00202F11">
        <w:rPr>
          <w:rFonts w:ascii="Book Antiqua" w:hAnsi="Book Antiqua"/>
          <w:color w:val="000000" w:themeColor="text1"/>
          <w:sz w:val="24"/>
          <w:vertAlign w:val="superscript"/>
        </w:rPr>
        <w:t>[</w:t>
      </w:r>
      <w:proofErr w:type="gramEnd"/>
      <w:r w:rsidR="00EE7BB6" w:rsidRPr="00202F11">
        <w:rPr>
          <w:rFonts w:ascii="Book Antiqua" w:hAnsi="Book Antiqua"/>
          <w:color w:val="000000" w:themeColor="text1"/>
          <w:sz w:val="24"/>
          <w:vertAlign w:val="superscript"/>
        </w:rPr>
        <w:t>9]</w:t>
      </w:r>
      <w:r w:rsidRPr="00202F11">
        <w:rPr>
          <w:rFonts w:ascii="Book Antiqua" w:hAnsi="Book Antiqua"/>
          <w:color w:val="000000" w:themeColor="text1"/>
          <w:sz w:val="24"/>
        </w:rPr>
        <w:t>.</w:t>
      </w:r>
      <w:r w:rsidR="002348DD" w:rsidRPr="00202F11">
        <w:rPr>
          <w:rFonts w:ascii="Book Antiqua" w:hAnsi="Book Antiqua"/>
          <w:color w:val="000000" w:themeColor="text1"/>
          <w:sz w:val="24"/>
        </w:rPr>
        <w:t xml:space="preserve"> However, research has found that surgical treatment can only improve the patient</w:t>
      </w:r>
      <w:r w:rsidR="00AC4FCD" w:rsidRPr="00202F11">
        <w:rPr>
          <w:rFonts w:ascii="Book Antiqua" w:hAnsi="Book Antiqua"/>
          <w:color w:val="000000" w:themeColor="text1"/>
          <w:sz w:val="24"/>
        </w:rPr>
        <w:t>’</w:t>
      </w:r>
      <w:r w:rsidR="002348DD" w:rsidRPr="00202F11">
        <w:rPr>
          <w:rFonts w:ascii="Book Antiqua" w:hAnsi="Book Antiqua"/>
          <w:color w:val="000000" w:themeColor="text1"/>
          <w:sz w:val="24"/>
        </w:rPr>
        <w:t xml:space="preserve">s anatomical abnormalities to a certain extent and cannot achieve the goal of thorough </w:t>
      </w:r>
      <w:proofErr w:type="gramStart"/>
      <w:r w:rsidR="002348DD" w:rsidRPr="00202F11">
        <w:rPr>
          <w:rFonts w:ascii="Book Antiqua" w:hAnsi="Book Antiqua"/>
          <w:color w:val="000000" w:themeColor="text1"/>
          <w:sz w:val="24"/>
        </w:rPr>
        <w:t>treatment</w:t>
      </w:r>
      <w:r w:rsidR="00880CED" w:rsidRPr="00202F11">
        <w:rPr>
          <w:rFonts w:ascii="Book Antiqua" w:hAnsi="Book Antiqua"/>
          <w:color w:val="000000" w:themeColor="text1"/>
          <w:sz w:val="24"/>
          <w:vertAlign w:val="superscript"/>
        </w:rPr>
        <w:t>[</w:t>
      </w:r>
      <w:proofErr w:type="gramEnd"/>
      <w:r w:rsidR="00880CED" w:rsidRPr="00202F11">
        <w:rPr>
          <w:rFonts w:ascii="Book Antiqua" w:hAnsi="Book Antiqua"/>
          <w:color w:val="000000" w:themeColor="text1"/>
          <w:sz w:val="24"/>
          <w:vertAlign w:val="superscript"/>
        </w:rPr>
        <w:t>10]</w:t>
      </w:r>
      <w:r w:rsidR="002348DD" w:rsidRPr="00202F11">
        <w:rPr>
          <w:rFonts w:ascii="Book Antiqua" w:hAnsi="Book Antiqua"/>
          <w:color w:val="000000" w:themeColor="text1"/>
          <w:sz w:val="24"/>
        </w:rPr>
        <w:t>.</w:t>
      </w:r>
      <w:r w:rsidR="00880CED" w:rsidRPr="00202F11">
        <w:rPr>
          <w:rFonts w:ascii="Book Antiqua" w:hAnsi="Book Antiqua"/>
          <w:color w:val="000000" w:themeColor="text1"/>
          <w:sz w:val="24"/>
        </w:rPr>
        <w:t xml:space="preserve"> </w:t>
      </w:r>
      <w:r w:rsidR="000A35E7" w:rsidRPr="00202F11">
        <w:rPr>
          <w:rFonts w:ascii="Book Antiqua" w:hAnsi="Book Antiqua"/>
          <w:color w:val="000000" w:themeColor="text1"/>
          <w:sz w:val="24"/>
        </w:rPr>
        <w:t xml:space="preserve">Additionally, </w:t>
      </w:r>
      <w:r w:rsidR="002348DD" w:rsidRPr="00202F11">
        <w:rPr>
          <w:rFonts w:ascii="Book Antiqua" w:hAnsi="Book Antiqua"/>
          <w:color w:val="000000" w:themeColor="text1"/>
          <w:sz w:val="24"/>
        </w:rPr>
        <w:t xml:space="preserve">the treatment efficiency of OSAHS patients can gradually decrease over time after </w:t>
      </w:r>
      <w:proofErr w:type="gramStart"/>
      <w:r w:rsidR="002348DD" w:rsidRPr="00202F11">
        <w:rPr>
          <w:rFonts w:ascii="Book Antiqua" w:hAnsi="Book Antiqua"/>
          <w:color w:val="000000" w:themeColor="text1"/>
          <w:sz w:val="24"/>
        </w:rPr>
        <w:t>surgery</w:t>
      </w:r>
      <w:r w:rsidR="00D87E5A" w:rsidRPr="00202F11">
        <w:rPr>
          <w:rFonts w:ascii="Book Antiqua" w:hAnsi="Book Antiqua"/>
          <w:color w:val="000000" w:themeColor="text1"/>
          <w:sz w:val="24"/>
          <w:vertAlign w:val="superscript"/>
        </w:rPr>
        <w:t>[</w:t>
      </w:r>
      <w:proofErr w:type="gramEnd"/>
      <w:r w:rsidR="00D87E5A" w:rsidRPr="00202F11">
        <w:rPr>
          <w:rFonts w:ascii="Book Antiqua" w:hAnsi="Book Antiqua"/>
          <w:color w:val="000000" w:themeColor="text1"/>
          <w:sz w:val="24"/>
          <w:vertAlign w:val="superscript"/>
        </w:rPr>
        <w:t>11]</w:t>
      </w:r>
      <w:r w:rsidR="002348DD" w:rsidRPr="00202F11">
        <w:rPr>
          <w:rFonts w:ascii="Book Antiqua" w:hAnsi="Book Antiqua"/>
          <w:color w:val="000000" w:themeColor="text1"/>
          <w:sz w:val="24"/>
        </w:rPr>
        <w:t xml:space="preserve">. Obesity can cause neck crowding, hypertrophy of the tongue, and excessive fat deposition in the uvula and pharyngeal </w:t>
      </w:r>
      <w:proofErr w:type="gramStart"/>
      <w:r w:rsidR="002348DD" w:rsidRPr="00202F11">
        <w:rPr>
          <w:rFonts w:ascii="Book Antiqua" w:hAnsi="Book Antiqua"/>
          <w:color w:val="000000" w:themeColor="text1"/>
          <w:sz w:val="24"/>
        </w:rPr>
        <w:t>wall</w:t>
      </w:r>
      <w:r w:rsidR="00C524B8" w:rsidRPr="00202F11">
        <w:rPr>
          <w:rFonts w:ascii="Book Antiqua" w:hAnsi="Book Antiqua"/>
          <w:color w:val="000000" w:themeColor="text1"/>
          <w:sz w:val="24"/>
          <w:vertAlign w:val="superscript"/>
        </w:rPr>
        <w:t>[</w:t>
      </w:r>
      <w:proofErr w:type="gramEnd"/>
      <w:r w:rsidR="00C524B8" w:rsidRPr="00202F11">
        <w:rPr>
          <w:rFonts w:ascii="Book Antiqua" w:hAnsi="Book Antiqua"/>
          <w:color w:val="000000" w:themeColor="text1"/>
          <w:sz w:val="24"/>
          <w:vertAlign w:val="superscript"/>
        </w:rPr>
        <w:t>10]</w:t>
      </w:r>
      <w:r w:rsidR="002348DD" w:rsidRPr="00202F11">
        <w:rPr>
          <w:rFonts w:ascii="Book Antiqua" w:hAnsi="Book Antiqua"/>
          <w:color w:val="000000" w:themeColor="text1"/>
          <w:sz w:val="24"/>
        </w:rPr>
        <w:t>. If postoperative weight control is not good, some patients with OSAHS will experience rebound symptoms after surgery. Obesity requires comprehensive treatment based on exercise and diet, and if necessary, medication, surgery</w:t>
      </w:r>
      <w:r w:rsidR="005333BC">
        <w:rPr>
          <w:rFonts w:ascii="Book Antiqua" w:hAnsi="Book Antiqua"/>
          <w:color w:val="000000" w:themeColor="text1"/>
          <w:sz w:val="24"/>
        </w:rPr>
        <w:t>,</w:t>
      </w:r>
      <w:r w:rsidR="002348DD" w:rsidRPr="00202F11">
        <w:rPr>
          <w:rFonts w:ascii="Book Antiqua" w:hAnsi="Book Antiqua"/>
          <w:color w:val="000000" w:themeColor="text1"/>
          <w:sz w:val="24"/>
        </w:rPr>
        <w:t xml:space="preserve"> or endoscopic ultrasound interventions are </w:t>
      </w:r>
      <w:proofErr w:type="gramStart"/>
      <w:r w:rsidR="002348DD" w:rsidRPr="00202F11">
        <w:rPr>
          <w:rFonts w:ascii="Book Antiqua" w:hAnsi="Book Antiqua"/>
          <w:color w:val="000000" w:themeColor="text1"/>
          <w:sz w:val="24"/>
        </w:rPr>
        <w:t>required</w:t>
      </w:r>
      <w:r w:rsidR="00C40450" w:rsidRPr="00202F11">
        <w:rPr>
          <w:rFonts w:ascii="Book Antiqua" w:hAnsi="Book Antiqua"/>
          <w:color w:val="000000" w:themeColor="text1"/>
          <w:sz w:val="24"/>
          <w:vertAlign w:val="superscript"/>
        </w:rPr>
        <w:t>[</w:t>
      </w:r>
      <w:proofErr w:type="gramEnd"/>
      <w:r w:rsidR="00C40450" w:rsidRPr="00202F11">
        <w:rPr>
          <w:rFonts w:ascii="Book Antiqua" w:hAnsi="Book Antiqua"/>
          <w:color w:val="000000" w:themeColor="text1"/>
          <w:sz w:val="24"/>
          <w:vertAlign w:val="superscript"/>
        </w:rPr>
        <w:t>12-15]</w:t>
      </w:r>
      <w:r w:rsidR="002348DD" w:rsidRPr="00202F11">
        <w:rPr>
          <w:rFonts w:ascii="Book Antiqua" w:hAnsi="Book Antiqua"/>
          <w:color w:val="000000" w:themeColor="text1"/>
          <w:sz w:val="24"/>
        </w:rPr>
        <w:t>.</w:t>
      </w:r>
      <w:r w:rsidR="00C40450" w:rsidRPr="00202F11">
        <w:rPr>
          <w:rFonts w:ascii="Book Antiqua" w:hAnsi="Book Antiqua"/>
          <w:color w:val="000000" w:themeColor="text1"/>
          <w:sz w:val="24"/>
        </w:rPr>
        <w:t xml:space="preserve"> </w:t>
      </w:r>
      <w:r w:rsidR="006B3D20" w:rsidRPr="00202F11">
        <w:rPr>
          <w:rFonts w:ascii="Book Antiqua" w:hAnsi="Book Antiqua"/>
          <w:color w:val="000000" w:themeColor="text1"/>
          <w:sz w:val="24"/>
        </w:rPr>
        <w:t>Thus,</w:t>
      </w:r>
      <w:r w:rsidR="002348DD" w:rsidRPr="00202F11">
        <w:rPr>
          <w:rFonts w:ascii="Book Antiqua" w:hAnsi="Book Antiqua"/>
          <w:color w:val="000000" w:themeColor="text1"/>
          <w:sz w:val="24"/>
        </w:rPr>
        <w:t xml:space="preserve"> effective lifestyle interventions play an important role in the treatment of OSAHS.</w:t>
      </w:r>
    </w:p>
    <w:p w14:paraId="6ACA1CC3" w14:textId="0402C053" w:rsidR="00364449" w:rsidRPr="00202F11" w:rsidRDefault="002348DD" w:rsidP="00202F11">
      <w:pPr>
        <w:widowControl/>
        <w:adjustRightInd w:val="0"/>
        <w:snapToGrid w:val="0"/>
        <w:spacing w:line="360" w:lineRule="auto"/>
        <w:ind w:firstLineChars="100" w:firstLine="240"/>
        <w:rPr>
          <w:rFonts w:ascii="Book Antiqua" w:hAnsi="Book Antiqua"/>
          <w:color w:val="000000" w:themeColor="text1"/>
          <w:sz w:val="24"/>
        </w:rPr>
      </w:pPr>
      <w:r w:rsidRPr="00202F11">
        <w:rPr>
          <w:rFonts w:ascii="Book Antiqua" w:hAnsi="Book Antiqua"/>
          <w:color w:val="000000" w:themeColor="text1"/>
          <w:sz w:val="24"/>
        </w:rPr>
        <w:lastRenderedPageBreak/>
        <w:t xml:space="preserve">At present, due to the lack of fixed-time intervention and follow-up measures, </w:t>
      </w:r>
      <w:bookmarkStart w:id="8" w:name="OLE_LINK114"/>
      <w:bookmarkStart w:id="9" w:name="OLE_LINK115"/>
      <w:r w:rsidRPr="00202F11">
        <w:rPr>
          <w:rFonts w:ascii="Book Antiqua" w:hAnsi="Book Antiqua"/>
          <w:color w:val="000000" w:themeColor="text1"/>
          <w:sz w:val="24"/>
        </w:rPr>
        <w:t>the compliance of patients with OSAHS is poor</w:t>
      </w:r>
      <w:bookmarkEnd w:id="8"/>
      <w:bookmarkEnd w:id="9"/>
      <w:r w:rsidR="00762F91" w:rsidRPr="00202F11">
        <w:rPr>
          <w:rFonts w:ascii="Book Antiqua" w:hAnsi="Book Antiqua"/>
          <w:color w:val="000000" w:themeColor="text1"/>
          <w:sz w:val="24"/>
          <w:vertAlign w:val="superscript"/>
        </w:rPr>
        <w:t>[16]</w:t>
      </w:r>
      <w:r w:rsidRPr="00202F11">
        <w:rPr>
          <w:rFonts w:ascii="Book Antiqua" w:hAnsi="Book Antiqua"/>
          <w:color w:val="000000" w:themeColor="text1"/>
          <w:sz w:val="24"/>
        </w:rPr>
        <w:t>, resulting in unsatisfactory postoperative weight control.</w:t>
      </w:r>
      <w:r w:rsidR="00364449" w:rsidRPr="00202F11">
        <w:rPr>
          <w:rFonts w:ascii="Book Antiqua" w:hAnsi="Book Antiqua"/>
          <w:color w:val="000000" w:themeColor="text1"/>
          <w:sz w:val="24"/>
        </w:rPr>
        <w:t xml:space="preserve"> </w:t>
      </w:r>
      <w:r w:rsidR="005333BC">
        <w:rPr>
          <w:rFonts w:ascii="Book Antiqua" w:hAnsi="Book Antiqua"/>
          <w:color w:val="000000" w:themeColor="text1"/>
          <w:sz w:val="24"/>
        </w:rPr>
        <w:t>M</w:t>
      </w:r>
      <w:r w:rsidR="00364449" w:rsidRPr="00202F11">
        <w:rPr>
          <w:rFonts w:ascii="Book Antiqua" w:hAnsi="Book Antiqua"/>
          <w:color w:val="000000" w:themeColor="text1"/>
          <w:sz w:val="24"/>
        </w:rPr>
        <w:t>otivational interview</w:t>
      </w:r>
      <w:r w:rsidR="005333BC">
        <w:rPr>
          <w:rFonts w:ascii="Book Antiqua" w:hAnsi="Book Antiqua"/>
          <w:color w:val="000000" w:themeColor="text1"/>
          <w:sz w:val="24"/>
        </w:rPr>
        <w:t>ing</w:t>
      </w:r>
      <w:r w:rsidR="00364449" w:rsidRPr="00202F11">
        <w:rPr>
          <w:rFonts w:ascii="Book Antiqua" w:hAnsi="Book Antiqua"/>
          <w:color w:val="000000" w:themeColor="text1"/>
          <w:sz w:val="24"/>
        </w:rPr>
        <w:t xml:space="preserve"> (MI) was first proposed by</w:t>
      </w:r>
      <w:r w:rsidR="005333BC">
        <w:rPr>
          <w:rFonts w:ascii="Book Antiqua" w:hAnsi="Book Antiqua"/>
          <w:color w:val="000000" w:themeColor="text1"/>
          <w:sz w:val="24"/>
        </w:rPr>
        <w:t xml:space="preserve"> </w:t>
      </w:r>
      <w:proofErr w:type="spellStart"/>
      <w:r w:rsidR="0036556F" w:rsidRPr="00202F11">
        <w:rPr>
          <w:rFonts w:ascii="Book Antiqua" w:hAnsi="Book Antiqua"/>
          <w:color w:val="000000" w:themeColor="text1"/>
          <w:sz w:val="24"/>
        </w:rPr>
        <w:t>Hettema</w:t>
      </w:r>
      <w:proofErr w:type="spellEnd"/>
      <w:r w:rsidR="0036556F" w:rsidRPr="00202F11">
        <w:rPr>
          <w:rFonts w:ascii="Book Antiqua" w:hAnsi="Book Antiqua"/>
          <w:color w:val="000000" w:themeColor="text1"/>
          <w:sz w:val="24"/>
        </w:rPr>
        <w:t xml:space="preserve"> </w:t>
      </w:r>
      <w:r w:rsidR="0036556F" w:rsidRPr="00202F11">
        <w:rPr>
          <w:rFonts w:ascii="Book Antiqua" w:hAnsi="Book Antiqua"/>
          <w:i/>
          <w:color w:val="000000" w:themeColor="text1"/>
          <w:sz w:val="24"/>
        </w:rPr>
        <w:t xml:space="preserve">et </w:t>
      </w:r>
      <w:proofErr w:type="gramStart"/>
      <w:r w:rsidR="0036556F" w:rsidRPr="00202F11">
        <w:rPr>
          <w:rFonts w:ascii="Book Antiqua" w:hAnsi="Book Antiqua"/>
          <w:i/>
          <w:color w:val="000000" w:themeColor="text1"/>
          <w:sz w:val="24"/>
        </w:rPr>
        <w:t>al</w:t>
      </w:r>
      <w:r w:rsidR="0036556F" w:rsidRPr="00202F11">
        <w:rPr>
          <w:rFonts w:ascii="Book Antiqua" w:hAnsi="Book Antiqua"/>
          <w:color w:val="000000" w:themeColor="text1"/>
          <w:sz w:val="24"/>
          <w:vertAlign w:val="superscript"/>
        </w:rPr>
        <w:t>[</w:t>
      </w:r>
      <w:proofErr w:type="gramEnd"/>
      <w:r w:rsidR="0036556F" w:rsidRPr="00202F11">
        <w:rPr>
          <w:rFonts w:ascii="Book Antiqua" w:hAnsi="Book Antiqua"/>
          <w:color w:val="000000" w:themeColor="text1"/>
          <w:sz w:val="24"/>
          <w:vertAlign w:val="superscript"/>
        </w:rPr>
        <w:t>17]</w:t>
      </w:r>
      <w:r w:rsidR="0036556F" w:rsidRPr="00202F11">
        <w:rPr>
          <w:rFonts w:ascii="Book Antiqua" w:hAnsi="Book Antiqua"/>
          <w:color w:val="000000" w:themeColor="text1"/>
          <w:sz w:val="24"/>
        </w:rPr>
        <w:t xml:space="preserve"> </w:t>
      </w:r>
      <w:r w:rsidR="00364449" w:rsidRPr="00202F11">
        <w:rPr>
          <w:rFonts w:ascii="Book Antiqua" w:hAnsi="Book Antiqua"/>
          <w:color w:val="000000" w:themeColor="text1"/>
          <w:sz w:val="24"/>
        </w:rPr>
        <w:t xml:space="preserve">in 1983. </w:t>
      </w:r>
      <w:r w:rsidR="00242B18" w:rsidRPr="00202F11">
        <w:rPr>
          <w:rFonts w:ascii="Book Antiqua" w:hAnsi="Book Antiqua"/>
          <w:color w:val="000000" w:themeColor="text1"/>
          <w:sz w:val="24"/>
        </w:rPr>
        <w:t xml:space="preserve">The MI </w:t>
      </w:r>
      <w:r w:rsidR="00364449" w:rsidRPr="00202F11">
        <w:rPr>
          <w:rFonts w:ascii="Book Antiqua" w:hAnsi="Book Antiqua"/>
          <w:color w:val="000000" w:themeColor="text1"/>
          <w:sz w:val="24"/>
        </w:rPr>
        <w:t>is a patient-centered and guided treatment method. By exploring the internal</w:t>
      </w:r>
      <w:r w:rsidR="00881893" w:rsidRPr="00202F11">
        <w:rPr>
          <w:rFonts w:ascii="Book Antiqua" w:hAnsi="Book Antiqua"/>
          <w:color w:val="000000" w:themeColor="text1"/>
          <w:sz w:val="24"/>
        </w:rPr>
        <w:t xml:space="preserve"> </w:t>
      </w:r>
      <w:r w:rsidR="00364449" w:rsidRPr="00202F11">
        <w:rPr>
          <w:rFonts w:ascii="Book Antiqua" w:hAnsi="Book Antiqua"/>
          <w:color w:val="000000" w:themeColor="text1"/>
          <w:sz w:val="24"/>
        </w:rPr>
        <w:t>s</w:t>
      </w:r>
      <w:r w:rsidR="00242B18" w:rsidRPr="00202F11">
        <w:rPr>
          <w:rFonts w:ascii="Book Antiqua" w:hAnsi="Book Antiqua"/>
          <w:color w:val="000000" w:themeColor="text1"/>
          <w:sz w:val="24"/>
        </w:rPr>
        <w:t>tate</w:t>
      </w:r>
      <w:r w:rsidR="00364449" w:rsidRPr="00202F11">
        <w:rPr>
          <w:rFonts w:ascii="Book Antiqua" w:hAnsi="Book Antiqua"/>
          <w:color w:val="000000" w:themeColor="text1"/>
          <w:sz w:val="24"/>
        </w:rPr>
        <w:t xml:space="preserve"> of the patient, the patient is made aware of his/her ambivalence, which causes the patient to change his</w:t>
      </w:r>
      <w:r w:rsidR="00621A60" w:rsidRPr="00202F11">
        <w:rPr>
          <w:rFonts w:ascii="Book Antiqua" w:hAnsi="Book Antiqua"/>
          <w:color w:val="000000" w:themeColor="text1"/>
          <w:sz w:val="24"/>
        </w:rPr>
        <w:t>/her</w:t>
      </w:r>
      <w:r w:rsidR="00364449" w:rsidRPr="00202F11">
        <w:rPr>
          <w:rFonts w:ascii="Book Antiqua" w:hAnsi="Book Antiqua"/>
          <w:color w:val="000000" w:themeColor="text1"/>
          <w:sz w:val="24"/>
        </w:rPr>
        <w:t xml:space="preserve"> behavior, emphasizing respect for </w:t>
      </w:r>
      <w:bookmarkStart w:id="10" w:name="_Hlk41234153"/>
      <w:r w:rsidR="00364449" w:rsidRPr="00202F11">
        <w:rPr>
          <w:rFonts w:ascii="Book Antiqua" w:hAnsi="Book Antiqua"/>
          <w:color w:val="000000" w:themeColor="text1"/>
          <w:sz w:val="24"/>
        </w:rPr>
        <w:t>the patient</w:t>
      </w:r>
      <w:r w:rsidR="00AC4FCD" w:rsidRPr="00202F11">
        <w:rPr>
          <w:rFonts w:ascii="Book Antiqua" w:hAnsi="Book Antiqua"/>
          <w:color w:val="000000" w:themeColor="text1"/>
          <w:sz w:val="24"/>
        </w:rPr>
        <w:t>’</w:t>
      </w:r>
      <w:r w:rsidR="00364449" w:rsidRPr="00202F11">
        <w:rPr>
          <w:rFonts w:ascii="Book Antiqua" w:hAnsi="Book Antiqua"/>
          <w:color w:val="000000" w:themeColor="text1"/>
          <w:sz w:val="24"/>
        </w:rPr>
        <w:t xml:space="preserve">s </w:t>
      </w:r>
      <w:proofErr w:type="gramStart"/>
      <w:r w:rsidR="00364449" w:rsidRPr="00202F11">
        <w:rPr>
          <w:rFonts w:ascii="Book Antiqua" w:hAnsi="Book Antiqua"/>
          <w:color w:val="000000" w:themeColor="text1"/>
          <w:sz w:val="24"/>
        </w:rPr>
        <w:t>autonomy</w:t>
      </w:r>
      <w:bookmarkEnd w:id="10"/>
      <w:r w:rsidR="0040082A" w:rsidRPr="00202F11">
        <w:rPr>
          <w:rFonts w:ascii="Book Antiqua" w:hAnsi="Book Antiqua"/>
          <w:color w:val="000000" w:themeColor="text1"/>
          <w:sz w:val="24"/>
          <w:vertAlign w:val="superscript"/>
        </w:rPr>
        <w:t>[</w:t>
      </w:r>
      <w:proofErr w:type="gramEnd"/>
      <w:r w:rsidR="0040082A" w:rsidRPr="00202F11">
        <w:rPr>
          <w:rFonts w:ascii="Book Antiqua" w:hAnsi="Book Antiqua"/>
          <w:color w:val="000000" w:themeColor="text1"/>
          <w:sz w:val="24"/>
          <w:vertAlign w:val="superscript"/>
        </w:rPr>
        <w:t>18]</w:t>
      </w:r>
      <w:r w:rsidR="00621A60" w:rsidRPr="00202F11">
        <w:rPr>
          <w:rFonts w:ascii="Book Antiqua" w:hAnsi="Book Antiqua"/>
          <w:color w:val="000000" w:themeColor="text1"/>
          <w:sz w:val="24"/>
        </w:rPr>
        <w:t xml:space="preserve">. Its four core guiding principles </w:t>
      </w:r>
      <w:r w:rsidR="00242B18" w:rsidRPr="00202F11">
        <w:rPr>
          <w:rFonts w:ascii="Book Antiqua" w:hAnsi="Book Antiqua"/>
          <w:color w:val="000000" w:themeColor="text1"/>
          <w:sz w:val="24"/>
        </w:rPr>
        <w:t>involve</w:t>
      </w:r>
      <w:r w:rsidR="00621A60" w:rsidRPr="00202F11">
        <w:rPr>
          <w:rFonts w:ascii="Book Antiqua" w:hAnsi="Book Antiqua"/>
          <w:color w:val="000000" w:themeColor="text1"/>
          <w:sz w:val="24"/>
        </w:rPr>
        <w:t xml:space="preserve"> express</w:t>
      </w:r>
      <w:r w:rsidR="00242B18" w:rsidRPr="00202F11">
        <w:rPr>
          <w:rFonts w:ascii="Book Antiqua" w:hAnsi="Book Antiqua"/>
          <w:color w:val="000000" w:themeColor="text1"/>
          <w:sz w:val="24"/>
        </w:rPr>
        <w:t xml:space="preserve">ing </w:t>
      </w:r>
      <w:r w:rsidR="00621A60" w:rsidRPr="00202F11">
        <w:rPr>
          <w:rFonts w:ascii="Book Antiqua" w:hAnsi="Book Antiqua"/>
          <w:color w:val="000000" w:themeColor="text1"/>
          <w:sz w:val="24"/>
        </w:rPr>
        <w:t>empathy, develop</w:t>
      </w:r>
      <w:r w:rsidR="00242B18" w:rsidRPr="00202F11">
        <w:rPr>
          <w:rFonts w:ascii="Book Antiqua" w:hAnsi="Book Antiqua"/>
          <w:color w:val="000000" w:themeColor="text1"/>
          <w:sz w:val="24"/>
        </w:rPr>
        <w:t>ing</w:t>
      </w:r>
      <w:r w:rsidR="00621A60" w:rsidRPr="00202F11">
        <w:rPr>
          <w:rFonts w:ascii="Book Antiqua" w:hAnsi="Book Antiqua"/>
          <w:color w:val="000000" w:themeColor="text1"/>
          <w:sz w:val="24"/>
        </w:rPr>
        <w:t xml:space="preserve"> conflict, avoid</w:t>
      </w:r>
      <w:r w:rsidR="00242B18" w:rsidRPr="00202F11">
        <w:rPr>
          <w:rFonts w:ascii="Book Antiqua" w:hAnsi="Book Antiqua"/>
          <w:color w:val="000000" w:themeColor="text1"/>
          <w:sz w:val="24"/>
        </w:rPr>
        <w:t>ing</w:t>
      </w:r>
      <w:r w:rsidR="00621A60" w:rsidRPr="00202F11">
        <w:rPr>
          <w:rFonts w:ascii="Book Antiqua" w:hAnsi="Book Antiqua"/>
          <w:color w:val="000000" w:themeColor="text1"/>
          <w:sz w:val="24"/>
        </w:rPr>
        <w:t xml:space="preserve"> resistance, and support</w:t>
      </w:r>
      <w:r w:rsidR="00242B18" w:rsidRPr="00202F11">
        <w:rPr>
          <w:rFonts w:ascii="Book Antiqua" w:hAnsi="Book Antiqua"/>
          <w:color w:val="000000" w:themeColor="text1"/>
          <w:sz w:val="24"/>
        </w:rPr>
        <w:t>ing</w:t>
      </w:r>
      <w:r w:rsidR="00621A60" w:rsidRPr="00202F11">
        <w:rPr>
          <w:rFonts w:ascii="Book Antiqua" w:hAnsi="Book Antiqua"/>
          <w:color w:val="000000" w:themeColor="text1"/>
          <w:sz w:val="24"/>
        </w:rPr>
        <w:t xml:space="preserve"> self-</w:t>
      </w:r>
      <w:proofErr w:type="gramStart"/>
      <w:r w:rsidR="00621A60" w:rsidRPr="00202F11">
        <w:rPr>
          <w:rFonts w:ascii="Book Antiqua" w:hAnsi="Book Antiqua"/>
          <w:color w:val="000000" w:themeColor="text1"/>
          <w:sz w:val="24"/>
        </w:rPr>
        <w:t>efficacy</w:t>
      </w:r>
      <w:r w:rsidR="003F26AC" w:rsidRPr="00202F11">
        <w:rPr>
          <w:rFonts w:ascii="Book Antiqua" w:hAnsi="Book Antiqua"/>
          <w:color w:val="000000" w:themeColor="text1"/>
          <w:sz w:val="24"/>
          <w:vertAlign w:val="superscript"/>
        </w:rPr>
        <w:t>[</w:t>
      </w:r>
      <w:proofErr w:type="gramEnd"/>
      <w:r w:rsidR="003F26AC" w:rsidRPr="00202F11">
        <w:rPr>
          <w:rFonts w:ascii="Book Antiqua" w:hAnsi="Book Antiqua"/>
          <w:color w:val="000000" w:themeColor="text1"/>
          <w:sz w:val="24"/>
          <w:vertAlign w:val="superscript"/>
        </w:rPr>
        <w:t>19]</w:t>
      </w:r>
      <w:r w:rsidR="00621A60" w:rsidRPr="00202F11">
        <w:rPr>
          <w:rFonts w:ascii="Book Antiqua" w:hAnsi="Book Antiqua"/>
          <w:color w:val="000000" w:themeColor="text1"/>
          <w:sz w:val="24"/>
        </w:rPr>
        <w:t>. At present, MI</w:t>
      </w:r>
      <w:r w:rsidR="00540D91" w:rsidRPr="00202F11">
        <w:rPr>
          <w:rFonts w:ascii="Book Antiqua" w:hAnsi="Book Antiqua"/>
          <w:color w:val="000000" w:themeColor="text1"/>
          <w:sz w:val="24"/>
        </w:rPr>
        <w:t xml:space="preserve"> </w:t>
      </w:r>
      <w:r w:rsidR="005333BC" w:rsidRPr="00202F11">
        <w:rPr>
          <w:rFonts w:ascii="Book Antiqua" w:hAnsi="Book Antiqua"/>
          <w:color w:val="000000" w:themeColor="text1"/>
          <w:sz w:val="24"/>
        </w:rPr>
        <w:t>ha</w:t>
      </w:r>
      <w:r w:rsidR="005333BC">
        <w:rPr>
          <w:rFonts w:ascii="Book Antiqua" w:hAnsi="Book Antiqua"/>
          <w:color w:val="000000" w:themeColor="text1"/>
          <w:sz w:val="24"/>
        </w:rPr>
        <w:t>s</w:t>
      </w:r>
      <w:r w:rsidR="005333BC" w:rsidRPr="00202F11">
        <w:rPr>
          <w:rFonts w:ascii="Book Antiqua" w:hAnsi="Book Antiqua"/>
          <w:color w:val="000000" w:themeColor="text1"/>
          <w:sz w:val="24"/>
        </w:rPr>
        <w:t xml:space="preserve"> </w:t>
      </w:r>
      <w:r w:rsidR="00621A60" w:rsidRPr="00202F11">
        <w:rPr>
          <w:rFonts w:ascii="Book Antiqua" w:hAnsi="Book Antiqua"/>
          <w:color w:val="000000" w:themeColor="text1"/>
          <w:sz w:val="24"/>
        </w:rPr>
        <w:t xml:space="preserve">been widely used in the management of chronic diseases, such as diabetes, hypertension, weight loss, </w:t>
      </w:r>
      <w:r w:rsidR="009D22F2" w:rsidRPr="00202F11">
        <w:rPr>
          <w:rFonts w:ascii="Book Antiqua" w:hAnsi="Book Antiqua"/>
          <w:color w:val="000000" w:themeColor="text1"/>
          <w:sz w:val="24"/>
        </w:rPr>
        <w:t xml:space="preserve">and </w:t>
      </w:r>
      <w:r w:rsidR="00621A60" w:rsidRPr="00202F11">
        <w:rPr>
          <w:rFonts w:ascii="Book Antiqua" w:hAnsi="Book Antiqua"/>
          <w:color w:val="000000" w:themeColor="text1"/>
          <w:sz w:val="24"/>
        </w:rPr>
        <w:t xml:space="preserve">pain control, and has achieved good </w:t>
      </w:r>
      <w:proofErr w:type="gramStart"/>
      <w:r w:rsidR="00621A60" w:rsidRPr="00202F11">
        <w:rPr>
          <w:rFonts w:ascii="Book Antiqua" w:hAnsi="Book Antiqua"/>
          <w:color w:val="000000" w:themeColor="text1"/>
          <w:sz w:val="24"/>
        </w:rPr>
        <w:t>results</w:t>
      </w:r>
      <w:r w:rsidR="003F26AC" w:rsidRPr="00202F11">
        <w:rPr>
          <w:rFonts w:ascii="Book Antiqua" w:hAnsi="Book Antiqua"/>
          <w:color w:val="000000" w:themeColor="text1"/>
          <w:sz w:val="24"/>
          <w:vertAlign w:val="superscript"/>
        </w:rPr>
        <w:t>[</w:t>
      </w:r>
      <w:proofErr w:type="gramEnd"/>
      <w:r w:rsidR="003F26AC" w:rsidRPr="00202F11">
        <w:rPr>
          <w:rFonts w:ascii="Book Antiqua" w:hAnsi="Book Antiqua"/>
          <w:color w:val="000000" w:themeColor="text1"/>
          <w:sz w:val="24"/>
          <w:vertAlign w:val="superscript"/>
        </w:rPr>
        <w:t>20]</w:t>
      </w:r>
      <w:r w:rsidR="00621A60" w:rsidRPr="00202F11">
        <w:rPr>
          <w:rFonts w:ascii="Book Antiqua" w:hAnsi="Book Antiqua"/>
          <w:color w:val="000000" w:themeColor="text1"/>
          <w:sz w:val="24"/>
        </w:rPr>
        <w:t xml:space="preserve">. Our study applied </w:t>
      </w:r>
      <w:r w:rsidR="00054200" w:rsidRPr="00202F11">
        <w:rPr>
          <w:rFonts w:ascii="Book Antiqua" w:hAnsi="Book Antiqua"/>
          <w:color w:val="000000" w:themeColor="text1"/>
          <w:sz w:val="24"/>
        </w:rPr>
        <w:t xml:space="preserve">an </w:t>
      </w:r>
      <w:r w:rsidR="00621A60" w:rsidRPr="00202F11">
        <w:rPr>
          <w:rFonts w:ascii="Book Antiqua" w:hAnsi="Book Antiqua"/>
          <w:color w:val="000000" w:themeColor="text1"/>
          <w:sz w:val="24"/>
        </w:rPr>
        <w:t xml:space="preserve">MI </w:t>
      </w:r>
      <w:r w:rsidR="00054200" w:rsidRPr="00202F11">
        <w:rPr>
          <w:rFonts w:ascii="Book Antiqua" w:hAnsi="Book Antiqua"/>
          <w:color w:val="000000" w:themeColor="text1"/>
          <w:sz w:val="24"/>
        </w:rPr>
        <w:t xml:space="preserve">intervention </w:t>
      </w:r>
      <w:r w:rsidR="00621A60" w:rsidRPr="00202F11">
        <w:rPr>
          <w:rFonts w:ascii="Book Antiqua" w:hAnsi="Book Antiqua"/>
          <w:color w:val="000000" w:themeColor="text1"/>
          <w:sz w:val="24"/>
        </w:rPr>
        <w:t>to OSAHS patients</w:t>
      </w:r>
      <w:r w:rsidR="00AC4FCD" w:rsidRPr="00202F11">
        <w:rPr>
          <w:rFonts w:ascii="Book Antiqua" w:hAnsi="Book Antiqua"/>
          <w:color w:val="000000" w:themeColor="text1"/>
          <w:sz w:val="24"/>
        </w:rPr>
        <w:t>’</w:t>
      </w:r>
      <w:r w:rsidR="00621A60" w:rsidRPr="00202F11">
        <w:rPr>
          <w:rFonts w:ascii="Book Antiqua" w:hAnsi="Book Antiqua"/>
          <w:color w:val="000000" w:themeColor="text1"/>
          <w:sz w:val="24"/>
        </w:rPr>
        <w:t xml:space="preserve"> postoperative weight control and achieved good results.</w:t>
      </w:r>
    </w:p>
    <w:p w14:paraId="29B33592" w14:textId="77777777" w:rsidR="003973D6" w:rsidRPr="00202F11" w:rsidRDefault="003973D6" w:rsidP="00202F11">
      <w:pPr>
        <w:widowControl/>
        <w:adjustRightInd w:val="0"/>
        <w:snapToGrid w:val="0"/>
        <w:spacing w:line="360" w:lineRule="auto"/>
        <w:rPr>
          <w:rFonts w:ascii="Book Antiqua" w:hAnsi="Book Antiqua"/>
          <w:color w:val="000000" w:themeColor="text1"/>
          <w:sz w:val="24"/>
        </w:rPr>
      </w:pPr>
    </w:p>
    <w:p w14:paraId="0CAFC76E" w14:textId="77777777" w:rsidR="00FE262B" w:rsidRPr="00202F11" w:rsidRDefault="00FE262B" w:rsidP="00202F11">
      <w:pPr>
        <w:adjustRightInd w:val="0"/>
        <w:snapToGrid w:val="0"/>
        <w:spacing w:line="360" w:lineRule="auto"/>
        <w:rPr>
          <w:rFonts w:ascii="Book Antiqua" w:hAnsi="Book Antiqua"/>
          <w:b/>
          <w:color w:val="000000" w:themeColor="text1"/>
          <w:sz w:val="24"/>
          <w:u w:val="single"/>
        </w:rPr>
      </w:pPr>
      <w:bookmarkStart w:id="11" w:name="OLE_LINK337"/>
      <w:bookmarkStart w:id="12" w:name="OLE_LINK338"/>
      <w:bookmarkStart w:id="13" w:name="OLE_LINK378"/>
      <w:bookmarkStart w:id="14" w:name="OLE_LINK388"/>
      <w:r w:rsidRPr="00202F11">
        <w:rPr>
          <w:rFonts w:ascii="Book Antiqua" w:hAnsi="Book Antiqua"/>
          <w:b/>
          <w:color w:val="000000" w:themeColor="text1"/>
          <w:sz w:val="24"/>
          <w:u w:val="single"/>
        </w:rPr>
        <w:t>MATERIALS AND METHODS</w:t>
      </w:r>
    </w:p>
    <w:bookmarkEnd w:id="11"/>
    <w:bookmarkEnd w:id="12"/>
    <w:bookmarkEnd w:id="13"/>
    <w:bookmarkEnd w:id="14"/>
    <w:p w14:paraId="36AB31CB" w14:textId="7898F1F0" w:rsidR="00EB2187" w:rsidRPr="00202F11" w:rsidRDefault="00EB2187" w:rsidP="00202F11">
      <w:pPr>
        <w:autoSpaceDE w:val="0"/>
        <w:autoSpaceDN w:val="0"/>
        <w:adjustRightInd w:val="0"/>
        <w:snapToGrid w:val="0"/>
        <w:spacing w:line="360" w:lineRule="auto"/>
        <w:rPr>
          <w:rFonts w:ascii="Book Antiqua" w:hAnsi="Book Antiqua"/>
          <w:bCs/>
          <w:i/>
          <w:color w:val="000000" w:themeColor="text1"/>
          <w:sz w:val="24"/>
        </w:rPr>
      </w:pPr>
      <w:r w:rsidRPr="00202F11">
        <w:rPr>
          <w:rFonts w:ascii="Book Antiqua" w:hAnsi="Book Antiqua"/>
          <w:b/>
          <w:bCs/>
          <w:i/>
          <w:color w:val="000000" w:themeColor="text1"/>
          <w:sz w:val="24"/>
        </w:rPr>
        <w:t xml:space="preserve">Research </w:t>
      </w:r>
      <w:r w:rsidR="005333BC">
        <w:rPr>
          <w:rFonts w:ascii="Book Antiqua" w:hAnsi="Book Antiqua"/>
          <w:b/>
          <w:bCs/>
          <w:i/>
          <w:color w:val="000000" w:themeColor="text1"/>
          <w:sz w:val="24"/>
        </w:rPr>
        <w:t>su</w:t>
      </w:r>
      <w:r w:rsidR="005333BC" w:rsidRPr="00202F11">
        <w:rPr>
          <w:rFonts w:ascii="Book Antiqua" w:hAnsi="Book Antiqua"/>
          <w:b/>
          <w:bCs/>
          <w:i/>
          <w:color w:val="000000" w:themeColor="text1"/>
          <w:sz w:val="24"/>
        </w:rPr>
        <w:t>bjects</w:t>
      </w:r>
    </w:p>
    <w:p w14:paraId="30AA4F28" w14:textId="3DA54E04" w:rsidR="0021254E" w:rsidRPr="00202F11" w:rsidRDefault="0021254E" w:rsidP="00202F11">
      <w:pPr>
        <w:autoSpaceDE w:val="0"/>
        <w:autoSpaceDN w:val="0"/>
        <w:adjustRightInd w:val="0"/>
        <w:snapToGrid w:val="0"/>
        <w:spacing w:line="360" w:lineRule="auto"/>
        <w:rPr>
          <w:rFonts w:ascii="Book Antiqua" w:hAnsi="Book Antiqua"/>
          <w:bCs/>
          <w:color w:val="000000" w:themeColor="text1"/>
          <w:sz w:val="24"/>
        </w:rPr>
      </w:pPr>
      <w:r w:rsidRPr="00202F11">
        <w:rPr>
          <w:rFonts w:ascii="Book Antiqua" w:hAnsi="Book Antiqua"/>
          <w:bCs/>
          <w:color w:val="000000" w:themeColor="text1"/>
          <w:sz w:val="24"/>
        </w:rPr>
        <w:t>One hundred obese patients with OSAHS w</w:t>
      </w:r>
      <w:r w:rsidR="00580458" w:rsidRPr="00202F11">
        <w:rPr>
          <w:rFonts w:ascii="Book Antiqua" w:hAnsi="Book Antiqua"/>
          <w:bCs/>
          <w:color w:val="000000" w:themeColor="text1"/>
          <w:sz w:val="24"/>
        </w:rPr>
        <w:t xml:space="preserve">ho underwent surgical treatment </w:t>
      </w:r>
      <w:r w:rsidR="00A23E76">
        <w:rPr>
          <w:rFonts w:ascii="Book Antiqua" w:hAnsi="Book Antiqua"/>
          <w:bCs/>
          <w:color w:val="000000" w:themeColor="text1"/>
          <w:sz w:val="24"/>
        </w:rPr>
        <w:t>at</w:t>
      </w:r>
      <w:r w:rsidRPr="00202F11">
        <w:rPr>
          <w:rFonts w:ascii="Book Antiqua" w:hAnsi="Book Antiqua"/>
          <w:bCs/>
          <w:color w:val="000000" w:themeColor="text1"/>
          <w:sz w:val="24"/>
        </w:rPr>
        <w:t xml:space="preserve"> </w:t>
      </w:r>
      <w:proofErr w:type="spellStart"/>
      <w:r w:rsidR="007A656E" w:rsidRPr="00202F11">
        <w:rPr>
          <w:rFonts w:ascii="Book Antiqua" w:hAnsi="Book Antiqua"/>
          <w:color w:val="000000" w:themeColor="text1"/>
          <w:sz w:val="24"/>
        </w:rPr>
        <w:t>Shengjing</w:t>
      </w:r>
      <w:proofErr w:type="spellEnd"/>
      <w:r w:rsidR="007A656E" w:rsidRPr="00202F11">
        <w:rPr>
          <w:rFonts w:ascii="Book Antiqua" w:hAnsi="Book Antiqua"/>
          <w:color w:val="000000" w:themeColor="text1"/>
          <w:sz w:val="24"/>
        </w:rPr>
        <w:t xml:space="preserve"> Hospital of China Medical University</w:t>
      </w:r>
      <w:r w:rsidRPr="00202F11">
        <w:rPr>
          <w:rFonts w:ascii="Book Antiqua" w:hAnsi="Book Antiqua"/>
          <w:bCs/>
          <w:color w:val="000000" w:themeColor="text1"/>
          <w:sz w:val="24"/>
        </w:rPr>
        <w:t xml:space="preserve"> from March 2018 to March 2019 were selected as the research subjects. </w:t>
      </w:r>
      <w:r w:rsidR="00A23E76">
        <w:rPr>
          <w:rFonts w:ascii="Book Antiqua" w:hAnsi="Book Antiqua"/>
          <w:bCs/>
          <w:color w:val="000000" w:themeColor="text1"/>
          <w:sz w:val="24"/>
        </w:rPr>
        <w:t>The i</w:t>
      </w:r>
      <w:r w:rsidRPr="00202F11">
        <w:rPr>
          <w:rFonts w:ascii="Book Antiqua" w:hAnsi="Book Antiqua"/>
          <w:bCs/>
          <w:color w:val="000000" w:themeColor="text1"/>
          <w:sz w:val="24"/>
        </w:rPr>
        <w:t>nclusion criteria</w:t>
      </w:r>
      <w:r w:rsidR="00A23E76">
        <w:rPr>
          <w:rFonts w:ascii="Book Antiqua" w:hAnsi="Book Antiqua"/>
          <w:bCs/>
          <w:color w:val="000000" w:themeColor="text1"/>
          <w:sz w:val="24"/>
        </w:rPr>
        <w:t xml:space="preserve"> were</w:t>
      </w:r>
      <w:r w:rsidRPr="00202F11">
        <w:rPr>
          <w:rFonts w:ascii="Book Antiqua" w:hAnsi="Book Antiqua"/>
          <w:bCs/>
          <w:color w:val="000000" w:themeColor="text1"/>
          <w:sz w:val="24"/>
        </w:rPr>
        <w:t>:</w:t>
      </w:r>
      <w:r w:rsidR="00FE262B" w:rsidRPr="00202F11">
        <w:rPr>
          <w:rFonts w:ascii="Book Antiqua" w:eastAsia="宋体" w:hAnsi="Book Antiqua" w:cs="宋体"/>
          <w:bCs/>
          <w:color w:val="000000" w:themeColor="text1"/>
          <w:sz w:val="24"/>
        </w:rPr>
        <w:t xml:space="preserve"> (1) </w:t>
      </w:r>
      <w:r w:rsidR="00A23E76">
        <w:rPr>
          <w:rFonts w:ascii="Book Antiqua" w:hAnsi="Book Antiqua"/>
          <w:bCs/>
          <w:color w:val="000000" w:themeColor="text1"/>
          <w:sz w:val="24"/>
        </w:rPr>
        <w:t>P</w:t>
      </w:r>
      <w:r w:rsidR="00A23E76" w:rsidRPr="00202F11">
        <w:rPr>
          <w:rFonts w:ascii="Book Antiqua" w:hAnsi="Book Antiqua"/>
          <w:bCs/>
          <w:color w:val="000000" w:themeColor="text1"/>
          <w:sz w:val="24"/>
        </w:rPr>
        <w:t xml:space="preserve">atients </w:t>
      </w:r>
      <w:r w:rsidR="00F55814" w:rsidRPr="00202F11">
        <w:rPr>
          <w:rFonts w:ascii="Book Antiqua" w:hAnsi="Book Antiqua"/>
          <w:bCs/>
          <w:color w:val="000000" w:themeColor="text1"/>
          <w:sz w:val="24"/>
        </w:rPr>
        <w:t>aged ≥</w:t>
      </w:r>
      <w:r w:rsidR="00E162EA" w:rsidRPr="00202F11">
        <w:rPr>
          <w:rFonts w:ascii="Book Antiqua" w:hAnsi="Book Antiqua"/>
          <w:bCs/>
          <w:color w:val="000000" w:themeColor="text1"/>
          <w:sz w:val="24"/>
        </w:rPr>
        <w:t xml:space="preserve"> </w:t>
      </w:r>
      <w:r w:rsidR="00F55814" w:rsidRPr="00202F11">
        <w:rPr>
          <w:rFonts w:ascii="Book Antiqua" w:hAnsi="Book Antiqua"/>
          <w:bCs/>
          <w:color w:val="000000" w:themeColor="text1"/>
          <w:sz w:val="24"/>
        </w:rPr>
        <w:t>18 years and &lt;</w:t>
      </w:r>
      <w:r w:rsidR="00FE262B" w:rsidRPr="00202F11">
        <w:rPr>
          <w:rFonts w:ascii="Book Antiqua" w:hAnsi="Book Antiqua"/>
          <w:bCs/>
          <w:color w:val="000000" w:themeColor="text1"/>
          <w:sz w:val="24"/>
        </w:rPr>
        <w:t xml:space="preserve"> </w:t>
      </w:r>
      <w:r w:rsidR="00F55814" w:rsidRPr="00202F11">
        <w:rPr>
          <w:rFonts w:ascii="Book Antiqua" w:hAnsi="Book Antiqua"/>
          <w:bCs/>
          <w:color w:val="000000" w:themeColor="text1"/>
          <w:sz w:val="24"/>
        </w:rPr>
        <w:t xml:space="preserve">65 years old; </w:t>
      </w:r>
      <w:r w:rsidR="00FE262B" w:rsidRPr="00202F11">
        <w:rPr>
          <w:rFonts w:ascii="Book Antiqua" w:eastAsia="宋体" w:hAnsi="Book Antiqua" w:cs="宋体"/>
          <w:bCs/>
          <w:color w:val="000000" w:themeColor="text1"/>
          <w:sz w:val="24"/>
        </w:rPr>
        <w:t xml:space="preserve">(2) </w:t>
      </w:r>
      <w:r w:rsidR="00FD1BEC" w:rsidRPr="00202F11">
        <w:rPr>
          <w:rFonts w:ascii="Book Antiqua" w:hAnsi="Book Antiqua"/>
          <w:bCs/>
          <w:color w:val="000000" w:themeColor="text1"/>
          <w:sz w:val="24"/>
        </w:rPr>
        <w:t>patients</w:t>
      </w:r>
      <w:r w:rsidR="00F55814" w:rsidRPr="00202F11">
        <w:rPr>
          <w:rFonts w:ascii="Book Antiqua" w:hAnsi="Book Antiqua"/>
          <w:bCs/>
          <w:color w:val="000000" w:themeColor="text1"/>
          <w:sz w:val="24"/>
        </w:rPr>
        <w:t xml:space="preserve"> who met the OSAHS diagnostic criteria referring to the "Guidelines for the Diagnosis and Treatment of Obstructive Sleep Apnea-hypopnea Syndrome (2011 Revised Edition)" by the </w:t>
      </w:r>
      <w:r w:rsidR="00FD1BEC" w:rsidRPr="00202F11">
        <w:rPr>
          <w:rFonts w:ascii="Book Antiqua" w:hAnsi="Book Antiqua"/>
          <w:bCs/>
          <w:color w:val="000000" w:themeColor="text1"/>
          <w:sz w:val="24"/>
        </w:rPr>
        <w:t>Sleep-disordered Breathing</w:t>
      </w:r>
      <w:r w:rsidR="00F55814" w:rsidRPr="00202F11">
        <w:rPr>
          <w:rFonts w:ascii="Book Antiqua" w:hAnsi="Book Antiqua"/>
          <w:bCs/>
          <w:color w:val="000000" w:themeColor="text1"/>
          <w:sz w:val="24"/>
        </w:rPr>
        <w:t xml:space="preserve"> Group of </w:t>
      </w:r>
      <w:r w:rsidR="00FD1BEC" w:rsidRPr="00202F11">
        <w:rPr>
          <w:rFonts w:ascii="Book Antiqua" w:hAnsi="Book Antiqua"/>
          <w:bCs/>
          <w:color w:val="000000" w:themeColor="text1"/>
          <w:sz w:val="24"/>
        </w:rPr>
        <w:t>Chinese Thoracic Society of</w:t>
      </w:r>
      <w:r w:rsidR="00A81723" w:rsidRPr="00202F11">
        <w:rPr>
          <w:rFonts w:ascii="Book Antiqua" w:hAnsi="Book Antiqua"/>
          <w:bCs/>
          <w:color w:val="000000" w:themeColor="text1"/>
          <w:sz w:val="24"/>
        </w:rPr>
        <w:t xml:space="preserve"> </w:t>
      </w:r>
      <w:r w:rsidR="00F70361" w:rsidRPr="00202F11">
        <w:rPr>
          <w:rFonts w:ascii="Book Antiqua" w:hAnsi="Book Antiqua"/>
          <w:bCs/>
          <w:color w:val="000000" w:themeColor="text1"/>
          <w:sz w:val="24"/>
        </w:rPr>
        <w:t xml:space="preserve">the </w:t>
      </w:r>
      <w:r w:rsidR="00F55814" w:rsidRPr="00202F11">
        <w:rPr>
          <w:rFonts w:ascii="Book Antiqua" w:hAnsi="Book Antiqua"/>
          <w:bCs/>
          <w:color w:val="000000" w:themeColor="text1"/>
          <w:sz w:val="24"/>
        </w:rPr>
        <w:t>Chinese Medical Association</w:t>
      </w:r>
      <w:r w:rsidR="000C7674" w:rsidRPr="00202F11">
        <w:rPr>
          <w:rFonts w:ascii="Book Antiqua" w:hAnsi="Book Antiqua"/>
          <w:bCs/>
          <w:color w:val="000000" w:themeColor="text1"/>
          <w:sz w:val="24"/>
          <w:vertAlign w:val="superscript"/>
        </w:rPr>
        <w:t>[21]</w:t>
      </w:r>
      <w:r w:rsidR="00FD1BEC" w:rsidRPr="00202F11">
        <w:rPr>
          <w:rFonts w:ascii="Book Antiqua" w:hAnsi="Book Antiqua"/>
          <w:bCs/>
          <w:color w:val="000000" w:themeColor="text1"/>
          <w:sz w:val="24"/>
        </w:rPr>
        <w:t>;</w:t>
      </w:r>
      <w:r w:rsidR="000C7674" w:rsidRPr="00202F11">
        <w:rPr>
          <w:rFonts w:ascii="Book Antiqua" w:hAnsi="Book Antiqua"/>
          <w:bCs/>
          <w:color w:val="000000" w:themeColor="text1"/>
          <w:sz w:val="24"/>
        </w:rPr>
        <w:t xml:space="preserve"> (3)</w:t>
      </w:r>
      <w:r w:rsidR="00FD1BEC" w:rsidRPr="00202F11">
        <w:rPr>
          <w:rFonts w:ascii="Book Antiqua" w:hAnsi="Book Antiqua"/>
          <w:bCs/>
          <w:color w:val="000000" w:themeColor="text1"/>
          <w:sz w:val="24"/>
        </w:rPr>
        <w:t xml:space="preserve"> patients</w:t>
      </w:r>
      <w:r w:rsidR="00F55814" w:rsidRPr="00202F11">
        <w:rPr>
          <w:rFonts w:ascii="Book Antiqua" w:hAnsi="Book Antiqua"/>
          <w:bCs/>
          <w:color w:val="000000" w:themeColor="text1"/>
          <w:sz w:val="24"/>
        </w:rPr>
        <w:t xml:space="preserve"> who</w:t>
      </w:r>
      <w:r w:rsidR="00FD1BEC" w:rsidRPr="00202F11">
        <w:rPr>
          <w:rFonts w:ascii="Book Antiqua" w:hAnsi="Book Antiqua"/>
          <w:bCs/>
          <w:color w:val="000000" w:themeColor="text1"/>
          <w:sz w:val="24"/>
        </w:rPr>
        <w:t>se</w:t>
      </w:r>
      <w:r w:rsidR="007338D9"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t>body mass index (BMI) ≥ 28 kg/m</w:t>
      </w:r>
      <w:r w:rsidR="00FD1BEC" w:rsidRPr="00202F11">
        <w:rPr>
          <w:rFonts w:ascii="Book Antiqua" w:hAnsi="Book Antiqua"/>
          <w:bCs/>
          <w:color w:val="000000" w:themeColor="text1"/>
          <w:sz w:val="24"/>
          <w:vertAlign w:val="superscript"/>
        </w:rPr>
        <w:t>2</w:t>
      </w:r>
      <w:r w:rsidR="00FD1BEC" w:rsidRPr="00202F11">
        <w:rPr>
          <w:rFonts w:ascii="Book Antiqua" w:hAnsi="Book Antiqua"/>
          <w:bCs/>
          <w:color w:val="000000" w:themeColor="text1"/>
          <w:sz w:val="24"/>
        </w:rPr>
        <w:t>, complying</w:t>
      </w:r>
      <w:r w:rsidR="00F55814" w:rsidRPr="00202F11">
        <w:rPr>
          <w:rFonts w:ascii="Book Antiqua" w:hAnsi="Book Antiqua"/>
          <w:bCs/>
          <w:color w:val="000000" w:themeColor="text1"/>
          <w:sz w:val="24"/>
        </w:rPr>
        <w:t xml:space="preserve"> with the </w:t>
      </w:r>
      <w:r w:rsidR="00FD1BEC" w:rsidRPr="00202F11">
        <w:rPr>
          <w:rFonts w:ascii="Book Antiqua" w:hAnsi="Book Antiqua"/>
          <w:bCs/>
          <w:color w:val="000000" w:themeColor="text1"/>
          <w:sz w:val="24"/>
        </w:rPr>
        <w:t xml:space="preserve">diagnostic criteria for obesity by </w:t>
      </w:r>
      <w:r w:rsidR="00F55814" w:rsidRPr="00202F11">
        <w:rPr>
          <w:rFonts w:ascii="Book Antiqua" w:hAnsi="Book Antiqua"/>
          <w:bCs/>
          <w:color w:val="000000" w:themeColor="text1"/>
          <w:sz w:val="24"/>
        </w:rPr>
        <w:t>Chinese Guidelines for the Prevention and Control of Overweight and Obesity in Chinese Adults (Trial) 2003 edition</w:t>
      </w:r>
      <w:r w:rsidR="008F5CC4" w:rsidRPr="00202F11">
        <w:rPr>
          <w:rFonts w:ascii="Book Antiqua" w:hAnsi="Book Antiqua"/>
          <w:bCs/>
          <w:color w:val="000000" w:themeColor="text1"/>
          <w:sz w:val="24"/>
          <w:vertAlign w:val="superscript"/>
        </w:rPr>
        <w:t>[22]</w:t>
      </w:r>
      <w:r w:rsidR="00F55814" w:rsidRPr="00202F11">
        <w:rPr>
          <w:rFonts w:ascii="Book Antiqua" w:hAnsi="Book Antiqua"/>
          <w:bCs/>
          <w:color w:val="000000" w:themeColor="text1"/>
          <w:sz w:val="24"/>
        </w:rPr>
        <w:t>;</w:t>
      </w:r>
      <w:r w:rsidR="008F5CC4" w:rsidRPr="00202F11">
        <w:rPr>
          <w:rFonts w:ascii="Book Antiqua" w:hAnsi="Book Antiqua"/>
          <w:bCs/>
          <w:color w:val="000000" w:themeColor="text1"/>
          <w:sz w:val="24"/>
        </w:rPr>
        <w:t xml:space="preserve"> (4)</w:t>
      </w:r>
      <w:r w:rsidR="00FD1BEC" w:rsidRPr="00202F11">
        <w:rPr>
          <w:rFonts w:ascii="Book Antiqua" w:hAnsi="Book Antiqua"/>
          <w:bCs/>
          <w:color w:val="000000" w:themeColor="text1"/>
          <w:sz w:val="24"/>
        </w:rPr>
        <w:t xml:space="preserve"> patients</w:t>
      </w:r>
      <w:r w:rsidR="00F55814" w:rsidRPr="00202F11">
        <w:rPr>
          <w:rFonts w:ascii="Book Antiqua" w:hAnsi="Book Antiqua"/>
          <w:bCs/>
          <w:color w:val="000000" w:themeColor="text1"/>
          <w:sz w:val="24"/>
        </w:rPr>
        <w:t xml:space="preserve"> w</w:t>
      </w:r>
      <w:r w:rsidR="00FD1BEC" w:rsidRPr="00202F11">
        <w:rPr>
          <w:rFonts w:ascii="Book Antiqua" w:hAnsi="Book Antiqua"/>
          <w:bCs/>
          <w:color w:val="000000" w:themeColor="text1"/>
          <w:sz w:val="24"/>
        </w:rPr>
        <w:t>ho were willing to receive</w:t>
      </w:r>
      <w:r w:rsidR="00F55814" w:rsidRPr="00202F11">
        <w:rPr>
          <w:rFonts w:ascii="Book Antiqua" w:hAnsi="Book Antiqua"/>
          <w:bCs/>
          <w:color w:val="000000" w:themeColor="text1"/>
          <w:sz w:val="24"/>
        </w:rPr>
        <w:t xml:space="preserve"> surg</w:t>
      </w:r>
      <w:r w:rsidR="00F70361" w:rsidRPr="00202F11">
        <w:rPr>
          <w:rFonts w:ascii="Book Antiqua" w:hAnsi="Book Antiqua"/>
          <w:bCs/>
          <w:color w:val="000000" w:themeColor="text1"/>
          <w:sz w:val="24"/>
        </w:rPr>
        <w:t>ical</w:t>
      </w:r>
      <w:r w:rsidR="00FD1BEC" w:rsidRPr="00202F11">
        <w:rPr>
          <w:rFonts w:ascii="Book Antiqua" w:hAnsi="Book Antiqua"/>
          <w:bCs/>
          <w:color w:val="000000" w:themeColor="text1"/>
          <w:sz w:val="24"/>
        </w:rPr>
        <w:t xml:space="preserve"> treatment</w:t>
      </w:r>
      <w:r w:rsidR="00F55814" w:rsidRPr="00202F11">
        <w:rPr>
          <w:rFonts w:ascii="Book Antiqua" w:hAnsi="Book Antiqua"/>
          <w:bCs/>
          <w:color w:val="000000" w:themeColor="text1"/>
          <w:sz w:val="24"/>
        </w:rPr>
        <w:t>;</w:t>
      </w:r>
      <w:r w:rsidR="00F70361" w:rsidRPr="00202F11">
        <w:rPr>
          <w:rFonts w:ascii="Book Antiqua" w:hAnsi="Book Antiqua"/>
          <w:bCs/>
          <w:color w:val="000000" w:themeColor="text1"/>
          <w:sz w:val="24"/>
        </w:rPr>
        <w:t xml:space="preserve"> and</w:t>
      </w:r>
      <w:r w:rsidR="008F5CC4" w:rsidRPr="00202F11">
        <w:rPr>
          <w:rFonts w:ascii="Book Antiqua" w:eastAsia="宋体" w:hAnsi="Book Antiqua" w:cs="宋体"/>
          <w:bCs/>
          <w:color w:val="000000" w:themeColor="text1"/>
          <w:sz w:val="24"/>
        </w:rPr>
        <w:t xml:space="preserve"> (5)</w:t>
      </w:r>
      <w:r w:rsidR="00FD1BEC" w:rsidRPr="00202F11">
        <w:rPr>
          <w:rFonts w:ascii="Book Antiqua" w:hAnsi="Book Antiqua"/>
          <w:bCs/>
          <w:color w:val="000000" w:themeColor="text1"/>
          <w:sz w:val="24"/>
        </w:rPr>
        <w:t xml:space="preserve"> patients who had</w:t>
      </w:r>
      <w:r w:rsidR="00F55814" w:rsidRPr="00202F11">
        <w:rPr>
          <w:rFonts w:ascii="Book Antiqua" w:hAnsi="Book Antiqua"/>
          <w:bCs/>
          <w:color w:val="000000" w:themeColor="text1"/>
          <w:sz w:val="24"/>
        </w:rPr>
        <w:t xml:space="preserve"> a clear awareness </w:t>
      </w:r>
      <w:r w:rsidR="00FD1BEC" w:rsidRPr="00202F11">
        <w:rPr>
          <w:rFonts w:ascii="Book Antiqua" w:hAnsi="Book Antiqua"/>
          <w:bCs/>
          <w:color w:val="000000" w:themeColor="text1"/>
          <w:sz w:val="24"/>
        </w:rPr>
        <w:t>and had no obstacles in language communication.</w:t>
      </w:r>
      <w:r w:rsidR="001760F3" w:rsidRPr="00202F11">
        <w:rPr>
          <w:rFonts w:ascii="Book Antiqua" w:hAnsi="Book Antiqua"/>
          <w:bCs/>
          <w:color w:val="000000" w:themeColor="text1"/>
          <w:sz w:val="24"/>
        </w:rPr>
        <w:t xml:space="preserve"> </w:t>
      </w:r>
      <w:r w:rsidR="00A23E76">
        <w:rPr>
          <w:rFonts w:ascii="Book Antiqua" w:hAnsi="Book Antiqua"/>
          <w:bCs/>
          <w:color w:val="000000" w:themeColor="text1"/>
          <w:sz w:val="24"/>
        </w:rPr>
        <w:t>The e</w:t>
      </w:r>
      <w:r w:rsidR="00A23E76" w:rsidRPr="00202F11">
        <w:rPr>
          <w:rFonts w:ascii="Book Antiqua" w:hAnsi="Book Antiqua"/>
          <w:bCs/>
          <w:color w:val="000000" w:themeColor="text1"/>
          <w:sz w:val="24"/>
        </w:rPr>
        <w:t xml:space="preserve">xclusion </w:t>
      </w:r>
      <w:r w:rsidR="00FD1BEC" w:rsidRPr="00202F11">
        <w:rPr>
          <w:rFonts w:ascii="Book Antiqua" w:hAnsi="Book Antiqua"/>
          <w:bCs/>
          <w:color w:val="000000" w:themeColor="text1"/>
          <w:sz w:val="24"/>
        </w:rPr>
        <w:t>criteria</w:t>
      </w:r>
      <w:r w:rsidR="00A23E76">
        <w:rPr>
          <w:rFonts w:ascii="Book Antiqua" w:hAnsi="Book Antiqua"/>
          <w:bCs/>
          <w:color w:val="000000" w:themeColor="text1"/>
          <w:sz w:val="24"/>
        </w:rPr>
        <w:t xml:space="preserve"> were</w:t>
      </w:r>
      <w:r w:rsidR="00FD1BEC" w:rsidRPr="00202F11">
        <w:rPr>
          <w:rFonts w:ascii="Book Antiqua" w:hAnsi="Book Antiqua"/>
          <w:bCs/>
          <w:color w:val="000000" w:themeColor="text1"/>
          <w:sz w:val="24"/>
        </w:rPr>
        <w:t xml:space="preserve">: </w:t>
      </w:r>
      <w:r w:rsidR="001760F3" w:rsidRPr="00202F11">
        <w:rPr>
          <w:rFonts w:ascii="Book Antiqua" w:eastAsia="宋体" w:hAnsi="Book Antiqua" w:cs="宋体"/>
          <w:bCs/>
          <w:color w:val="000000" w:themeColor="text1"/>
          <w:sz w:val="24"/>
        </w:rPr>
        <w:t xml:space="preserve">(1) </w:t>
      </w:r>
      <w:r w:rsidR="00A23E76">
        <w:rPr>
          <w:rFonts w:ascii="Book Antiqua" w:hAnsi="Book Antiqua"/>
          <w:bCs/>
          <w:color w:val="000000" w:themeColor="text1"/>
          <w:sz w:val="24"/>
        </w:rPr>
        <w:t>P</w:t>
      </w:r>
      <w:r w:rsidR="00A23E76" w:rsidRPr="00202F11">
        <w:rPr>
          <w:rFonts w:ascii="Book Antiqua" w:hAnsi="Book Antiqua"/>
          <w:bCs/>
          <w:color w:val="000000" w:themeColor="text1"/>
          <w:sz w:val="24"/>
        </w:rPr>
        <w:t xml:space="preserve">atients </w:t>
      </w:r>
      <w:r w:rsidR="00FD1BEC" w:rsidRPr="00202F11">
        <w:rPr>
          <w:rFonts w:ascii="Book Antiqua" w:hAnsi="Book Antiqua"/>
          <w:bCs/>
          <w:color w:val="000000" w:themeColor="text1"/>
          <w:sz w:val="24"/>
        </w:rPr>
        <w:t xml:space="preserve">who were treated with a ventilator after surgery; </w:t>
      </w:r>
      <w:r w:rsidR="001760F3" w:rsidRPr="00202F11">
        <w:rPr>
          <w:rFonts w:ascii="Book Antiqua" w:eastAsia="宋体" w:hAnsi="Book Antiqua" w:cs="宋体"/>
          <w:bCs/>
          <w:color w:val="000000" w:themeColor="text1"/>
          <w:sz w:val="24"/>
        </w:rPr>
        <w:t>(2)</w:t>
      </w:r>
      <w:r w:rsidR="00FD1BEC" w:rsidRPr="00202F11">
        <w:rPr>
          <w:rFonts w:ascii="Book Antiqua" w:hAnsi="Book Antiqua"/>
          <w:bCs/>
          <w:color w:val="000000" w:themeColor="text1"/>
          <w:sz w:val="24"/>
        </w:rPr>
        <w:t xml:space="preserve"> patients with severe heart, brain, kidney, lung, </w:t>
      </w:r>
      <w:r w:rsidR="00A23E76">
        <w:rPr>
          <w:rFonts w:ascii="Book Antiqua" w:hAnsi="Book Antiqua"/>
          <w:bCs/>
          <w:color w:val="000000" w:themeColor="text1"/>
          <w:sz w:val="24"/>
        </w:rPr>
        <w:t>or</w:t>
      </w:r>
      <w:r w:rsidR="00A23E76"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t xml:space="preserve">limb disorders; </w:t>
      </w:r>
      <w:r w:rsidR="00F70361" w:rsidRPr="00202F11">
        <w:rPr>
          <w:rFonts w:ascii="Book Antiqua" w:hAnsi="Book Antiqua"/>
          <w:bCs/>
          <w:color w:val="000000" w:themeColor="text1"/>
          <w:sz w:val="24"/>
        </w:rPr>
        <w:t xml:space="preserve">and </w:t>
      </w:r>
      <w:r w:rsidR="001760F3" w:rsidRPr="00202F11">
        <w:rPr>
          <w:rFonts w:ascii="Book Antiqua" w:eastAsia="宋体" w:hAnsi="Book Antiqua" w:cs="宋体"/>
          <w:bCs/>
          <w:color w:val="000000" w:themeColor="text1"/>
          <w:sz w:val="24"/>
        </w:rPr>
        <w:t>(3)</w:t>
      </w:r>
      <w:r w:rsidR="00FD1BEC"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lastRenderedPageBreak/>
        <w:t xml:space="preserve">patients who </w:t>
      </w:r>
      <w:r w:rsidR="00054200" w:rsidRPr="00202F11">
        <w:rPr>
          <w:rFonts w:ascii="Book Antiqua" w:hAnsi="Book Antiqua"/>
          <w:bCs/>
          <w:color w:val="000000" w:themeColor="text1"/>
          <w:sz w:val="24"/>
        </w:rPr>
        <w:t>we</w:t>
      </w:r>
      <w:r w:rsidR="00FD1BEC" w:rsidRPr="00202F11">
        <w:rPr>
          <w:rFonts w:ascii="Book Antiqua" w:hAnsi="Book Antiqua"/>
          <w:bCs/>
          <w:color w:val="000000" w:themeColor="text1"/>
          <w:sz w:val="24"/>
        </w:rPr>
        <w:t>re participating in other studies.</w:t>
      </w:r>
      <w:r w:rsidR="001760F3" w:rsidRPr="00202F11">
        <w:rPr>
          <w:rFonts w:ascii="Book Antiqua" w:hAnsi="Book Antiqua"/>
          <w:bCs/>
          <w:color w:val="000000" w:themeColor="text1"/>
          <w:sz w:val="24"/>
        </w:rPr>
        <w:t xml:space="preserve"> </w:t>
      </w:r>
      <w:r w:rsidR="00A23E76">
        <w:rPr>
          <w:rFonts w:ascii="Book Antiqua" w:hAnsi="Book Antiqua"/>
          <w:bCs/>
          <w:color w:val="000000" w:themeColor="text1"/>
          <w:sz w:val="24"/>
        </w:rPr>
        <w:t>The w</w:t>
      </w:r>
      <w:r w:rsidR="00A23E76" w:rsidRPr="00202F11">
        <w:rPr>
          <w:rFonts w:ascii="Book Antiqua" w:hAnsi="Book Antiqua"/>
          <w:bCs/>
          <w:color w:val="000000" w:themeColor="text1"/>
          <w:sz w:val="24"/>
        </w:rPr>
        <w:t xml:space="preserve">ithdrawal </w:t>
      </w:r>
      <w:r w:rsidR="00FD1BEC" w:rsidRPr="00202F11">
        <w:rPr>
          <w:rFonts w:ascii="Book Antiqua" w:hAnsi="Book Antiqua"/>
          <w:bCs/>
          <w:color w:val="000000" w:themeColor="text1"/>
          <w:sz w:val="24"/>
        </w:rPr>
        <w:t>criteria</w:t>
      </w:r>
      <w:r w:rsidR="00A23E76">
        <w:rPr>
          <w:rFonts w:ascii="Book Antiqua" w:hAnsi="Book Antiqua"/>
          <w:bCs/>
          <w:color w:val="000000" w:themeColor="text1"/>
          <w:sz w:val="24"/>
        </w:rPr>
        <w:t xml:space="preserve"> were</w:t>
      </w:r>
      <w:r w:rsidR="00FD1BEC" w:rsidRPr="00202F11">
        <w:rPr>
          <w:rFonts w:ascii="Book Antiqua" w:hAnsi="Book Antiqua"/>
          <w:bCs/>
          <w:color w:val="000000" w:themeColor="text1"/>
          <w:sz w:val="24"/>
        </w:rPr>
        <w:t xml:space="preserve">: </w:t>
      </w:r>
      <w:r w:rsidR="001760F3" w:rsidRPr="00202F11">
        <w:rPr>
          <w:rFonts w:ascii="Book Antiqua" w:eastAsia="宋体" w:hAnsi="Book Antiqua" w:cs="宋体"/>
          <w:bCs/>
          <w:color w:val="000000" w:themeColor="text1"/>
          <w:sz w:val="24"/>
        </w:rPr>
        <w:t>(1)</w:t>
      </w:r>
      <w:r w:rsidR="00FD1BEC" w:rsidRPr="00202F11">
        <w:rPr>
          <w:rFonts w:ascii="Book Antiqua" w:hAnsi="Book Antiqua"/>
          <w:bCs/>
          <w:color w:val="000000" w:themeColor="text1"/>
          <w:sz w:val="24"/>
        </w:rPr>
        <w:t xml:space="preserve"> </w:t>
      </w:r>
      <w:r w:rsidR="00A23E76">
        <w:rPr>
          <w:rFonts w:ascii="Book Antiqua" w:hAnsi="Book Antiqua"/>
          <w:bCs/>
          <w:color w:val="000000" w:themeColor="text1"/>
          <w:sz w:val="24"/>
        </w:rPr>
        <w:t>P</w:t>
      </w:r>
      <w:r w:rsidR="00A23E76" w:rsidRPr="00202F11">
        <w:rPr>
          <w:rFonts w:ascii="Book Antiqua" w:hAnsi="Book Antiqua"/>
          <w:bCs/>
          <w:color w:val="000000" w:themeColor="text1"/>
          <w:sz w:val="24"/>
        </w:rPr>
        <w:t xml:space="preserve">atients </w:t>
      </w:r>
      <w:r w:rsidR="00FD1BEC" w:rsidRPr="00202F11">
        <w:rPr>
          <w:rFonts w:ascii="Book Antiqua" w:hAnsi="Book Antiqua"/>
          <w:bCs/>
          <w:color w:val="000000" w:themeColor="text1"/>
          <w:sz w:val="24"/>
        </w:rPr>
        <w:t>who could not continue to participate in the research due to illness, long-term</w:t>
      </w:r>
      <w:r w:rsidR="00A81723" w:rsidRPr="00202F11">
        <w:rPr>
          <w:rFonts w:ascii="Book Antiqua" w:hAnsi="Book Antiqua"/>
          <w:bCs/>
          <w:color w:val="000000" w:themeColor="text1"/>
          <w:sz w:val="24"/>
        </w:rPr>
        <w:t xml:space="preserve"> absence</w:t>
      </w:r>
      <w:r w:rsidR="00A23E76">
        <w:rPr>
          <w:rFonts w:ascii="Book Antiqua" w:hAnsi="Book Antiqua"/>
          <w:bCs/>
          <w:color w:val="000000" w:themeColor="text1"/>
          <w:sz w:val="24"/>
        </w:rPr>
        <w:t>,</w:t>
      </w:r>
      <w:r w:rsidR="00A81723" w:rsidRPr="00202F11">
        <w:rPr>
          <w:rFonts w:ascii="Book Antiqua" w:hAnsi="Book Antiqua"/>
          <w:bCs/>
          <w:color w:val="000000" w:themeColor="text1"/>
          <w:sz w:val="24"/>
        </w:rPr>
        <w:t xml:space="preserve"> </w:t>
      </w:r>
      <w:r w:rsidR="00FD1BEC" w:rsidRPr="00202F11">
        <w:rPr>
          <w:rFonts w:ascii="Book Antiqua" w:hAnsi="Book Antiqua"/>
          <w:bCs/>
          <w:color w:val="000000" w:themeColor="text1"/>
          <w:sz w:val="24"/>
        </w:rPr>
        <w:t xml:space="preserve">or disease during the study period; </w:t>
      </w:r>
      <w:r w:rsidR="001760F3" w:rsidRPr="00202F11">
        <w:rPr>
          <w:rFonts w:ascii="Book Antiqua" w:eastAsia="宋体" w:hAnsi="Book Antiqua" w:cs="宋体"/>
          <w:bCs/>
          <w:color w:val="000000" w:themeColor="text1"/>
          <w:sz w:val="24"/>
        </w:rPr>
        <w:t>(2)</w:t>
      </w:r>
      <w:r w:rsidR="00FD1BEC" w:rsidRPr="00202F11">
        <w:rPr>
          <w:rFonts w:ascii="Book Antiqua" w:hAnsi="Book Antiqua"/>
          <w:bCs/>
          <w:color w:val="000000" w:themeColor="text1"/>
          <w:sz w:val="24"/>
        </w:rPr>
        <w:t xml:space="preserve"> patients who asked to quit actively; </w:t>
      </w:r>
      <w:r w:rsidR="00C8635C" w:rsidRPr="00202F11">
        <w:rPr>
          <w:rFonts w:ascii="Book Antiqua" w:hAnsi="Book Antiqua"/>
          <w:bCs/>
          <w:color w:val="000000" w:themeColor="text1"/>
          <w:sz w:val="24"/>
        </w:rPr>
        <w:t xml:space="preserve">and </w:t>
      </w:r>
      <w:r w:rsidR="001760F3" w:rsidRPr="00202F11">
        <w:rPr>
          <w:rFonts w:ascii="Book Antiqua" w:eastAsia="宋体" w:hAnsi="Book Antiqua" w:cs="宋体"/>
          <w:bCs/>
          <w:color w:val="000000" w:themeColor="text1"/>
          <w:sz w:val="24"/>
        </w:rPr>
        <w:t xml:space="preserve">(3) </w:t>
      </w:r>
      <w:r w:rsidR="00FD1BEC" w:rsidRPr="00202F11">
        <w:rPr>
          <w:rFonts w:ascii="Book Antiqua" w:hAnsi="Book Antiqua"/>
          <w:bCs/>
          <w:color w:val="000000" w:themeColor="text1"/>
          <w:sz w:val="24"/>
        </w:rPr>
        <w:t>patients with incomplete clinical data.</w:t>
      </w:r>
    </w:p>
    <w:p w14:paraId="4C2965F6" w14:textId="77777777" w:rsidR="001760F3" w:rsidRPr="00A23E76" w:rsidRDefault="001760F3" w:rsidP="00202F11">
      <w:pPr>
        <w:autoSpaceDE w:val="0"/>
        <w:autoSpaceDN w:val="0"/>
        <w:adjustRightInd w:val="0"/>
        <w:snapToGrid w:val="0"/>
        <w:spacing w:line="360" w:lineRule="auto"/>
        <w:rPr>
          <w:rFonts w:ascii="Book Antiqua" w:hAnsi="Book Antiqua"/>
          <w:bCs/>
          <w:color w:val="000000" w:themeColor="text1"/>
          <w:sz w:val="24"/>
        </w:rPr>
      </w:pPr>
    </w:p>
    <w:p w14:paraId="1DD846AA" w14:textId="5DC1E561" w:rsidR="00FD1BEC" w:rsidRPr="00202F11" w:rsidRDefault="00FD1BEC"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 xml:space="preserve">Intervention </w:t>
      </w:r>
      <w:r w:rsidR="003706AB" w:rsidRPr="00202F11">
        <w:rPr>
          <w:rFonts w:ascii="Book Antiqua" w:hAnsi="Book Antiqua"/>
          <w:b/>
          <w:i/>
          <w:color w:val="000000" w:themeColor="text1"/>
          <w:sz w:val="24"/>
        </w:rPr>
        <w:t>methods</w:t>
      </w:r>
    </w:p>
    <w:p w14:paraId="0D1BA102" w14:textId="6CE0E0D9" w:rsidR="00876AFD" w:rsidRPr="00202F11" w:rsidRDefault="00876AFD"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According to</w:t>
      </w:r>
      <w:r w:rsidR="00561C53" w:rsidRPr="00202F11">
        <w:rPr>
          <w:rFonts w:ascii="Book Antiqua" w:hAnsi="Book Antiqua"/>
          <w:color w:val="000000" w:themeColor="text1"/>
          <w:sz w:val="24"/>
        </w:rPr>
        <w:t xml:space="preserve"> a </w:t>
      </w:r>
      <w:r w:rsidRPr="00202F11">
        <w:rPr>
          <w:rFonts w:ascii="Book Antiqua" w:hAnsi="Book Antiqua"/>
          <w:color w:val="000000" w:themeColor="text1"/>
          <w:sz w:val="24"/>
        </w:rPr>
        <w:t xml:space="preserve">random number table, 100 patients who met the inclusion and exclusion criteria were randomly divided into </w:t>
      </w:r>
      <w:r w:rsidR="00DA54C2" w:rsidRPr="00202F11">
        <w:rPr>
          <w:rFonts w:ascii="Book Antiqua" w:hAnsi="Book Antiqua"/>
          <w:color w:val="000000" w:themeColor="text1"/>
          <w:sz w:val="24"/>
        </w:rPr>
        <w:t xml:space="preserve">an </w:t>
      </w:r>
      <w:r w:rsidRPr="00202F11">
        <w:rPr>
          <w:rFonts w:ascii="Book Antiqua" w:hAnsi="Book Antiqua"/>
          <w:color w:val="000000" w:themeColor="text1"/>
          <w:sz w:val="24"/>
        </w:rPr>
        <w:t xml:space="preserve">intervention group and </w:t>
      </w:r>
      <w:r w:rsidR="00DA54C2" w:rsidRPr="00202F11">
        <w:rPr>
          <w:rFonts w:ascii="Book Antiqua" w:hAnsi="Book Antiqua"/>
          <w:color w:val="000000" w:themeColor="text1"/>
          <w:sz w:val="24"/>
        </w:rPr>
        <w:t xml:space="preserve">a </w:t>
      </w:r>
      <w:r w:rsidRPr="00202F11">
        <w:rPr>
          <w:rFonts w:ascii="Book Antiqua" w:hAnsi="Book Antiqua"/>
          <w:color w:val="000000" w:themeColor="text1"/>
          <w:sz w:val="24"/>
        </w:rPr>
        <w:t>control group, with 50 cases in each group. The control group received routine postoperative care, and the intervention group received</w:t>
      </w:r>
      <w:r w:rsidR="00CD78F7" w:rsidRPr="00202F11">
        <w:rPr>
          <w:rFonts w:ascii="Book Antiqua" w:hAnsi="Book Antiqua"/>
          <w:color w:val="000000" w:themeColor="text1"/>
          <w:sz w:val="24"/>
        </w:rPr>
        <w:t xml:space="preserve"> an</w:t>
      </w:r>
      <w:r w:rsidRPr="00202F11">
        <w:rPr>
          <w:rFonts w:ascii="Book Antiqua" w:hAnsi="Book Antiqua"/>
          <w:color w:val="000000" w:themeColor="text1"/>
          <w:sz w:val="24"/>
        </w:rPr>
        <w:t xml:space="preserve"> MI intervention on the basis of routine care. The MI intervention plan was developed based on </w:t>
      </w:r>
      <w:r w:rsidR="00A23E76">
        <w:rPr>
          <w:rFonts w:ascii="Book Antiqua" w:hAnsi="Book Antiqua"/>
          <w:color w:val="000000" w:themeColor="text1"/>
          <w:sz w:val="24"/>
        </w:rPr>
        <w:t xml:space="preserve">the </w:t>
      </w:r>
      <w:r w:rsidRPr="00202F11">
        <w:rPr>
          <w:rFonts w:ascii="Book Antiqua" w:hAnsi="Book Antiqua"/>
          <w:color w:val="000000" w:themeColor="text1"/>
          <w:sz w:val="24"/>
        </w:rPr>
        <w:t xml:space="preserve">relevant literature and OSAHS disease characteristics, and the plan was revised through the expert meeting method. The intervention time was from the time when the patient was discharged to 6 </w:t>
      </w:r>
      <w:proofErr w:type="spellStart"/>
      <w:proofErr w:type="gramStart"/>
      <w:r w:rsidR="00404958" w:rsidRPr="00202F11">
        <w:rPr>
          <w:rFonts w:ascii="Book Antiqua" w:hAnsi="Book Antiqua"/>
          <w:color w:val="000000" w:themeColor="text1"/>
          <w:sz w:val="24"/>
        </w:rPr>
        <w:t>mo</w:t>
      </w:r>
      <w:proofErr w:type="spellEnd"/>
      <w:proofErr w:type="gramEnd"/>
      <w:r w:rsidRPr="00202F11">
        <w:rPr>
          <w:rFonts w:ascii="Book Antiqua" w:hAnsi="Book Antiqua"/>
          <w:color w:val="000000" w:themeColor="text1"/>
          <w:sz w:val="24"/>
        </w:rPr>
        <w:t xml:space="preserve"> after discharge; the frequency of intervention was 1 time/</w:t>
      </w:r>
      <w:proofErr w:type="spellStart"/>
      <w:r w:rsidRPr="00202F11">
        <w:rPr>
          <w:rFonts w:ascii="Book Antiqua" w:hAnsi="Book Antiqua"/>
          <w:color w:val="000000" w:themeColor="text1"/>
          <w:sz w:val="24"/>
        </w:rPr>
        <w:t>mo</w:t>
      </w:r>
      <w:proofErr w:type="spellEnd"/>
      <w:r w:rsidRPr="00202F11">
        <w:rPr>
          <w:rFonts w:ascii="Book Antiqua" w:hAnsi="Book Antiqua"/>
          <w:color w:val="000000" w:themeColor="text1"/>
          <w:sz w:val="24"/>
        </w:rPr>
        <w:t xml:space="preserve"> for a total of 6 times. Interventions were completed by systematically trained interviewers and </w:t>
      </w:r>
      <w:r w:rsidR="0017704A">
        <w:rPr>
          <w:rFonts w:ascii="Book Antiqua" w:hAnsi="Book Antiqua"/>
          <w:color w:val="000000" w:themeColor="text1"/>
          <w:sz w:val="24"/>
        </w:rPr>
        <w:t>duty</w:t>
      </w:r>
      <w:r w:rsidR="0017704A"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nurses. The interviewers were selected from the supervising nurses who </w:t>
      </w:r>
      <w:r w:rsidR="0017704A" w:rsidRPr="00202F11">
        <w:rPr>
          <w:rFonts w:ascii="Book Antiqua" w:hAnsi="Book Antiqua"/>
          <w:color w:val="000000" w:themeColor="text1"/>
          <w:sz w:val="24"/>
        </w:rPr>
        <w:t>ha</w:t>
      </w:r>
      <w:r w:rsidR="0017704A">
        <w:rPr>
          <w:rFonts w:ascii="Book Antiqua" w:hAnsi="Book Antiqua"/>
          <w:color w:val="000000" w:themeColor="text1"/>
          <w:sz w:val="24"/>
        </w:rPr>
        <w:t>d</w:t>
      </w:r>
      <w:r w:rsidR="0017704A" w:rsidRPr="00202F11">
        <w:rPr>
          <w:rFonts w:ascii="Book Antiqua" w:hAnsi="Book Antiqua"/>
          <w:color w:val="000000" w:themeColor="text1"/>
          <w:sz w:val="24"/>
        </w:rPr>
        <w:t xml:space="preserve"> </w:t>
      </w:r>
      <w:r w:rsidRPr="00202F11">
        <w:rPr>
          <w:rFonts w:ascii="Book Antiqua" w:hAnsi="Book Antiqua"/>
          <w:color w:val="000000" w:themeColor="text1"/>
          <w:sz w:val="24"/>
        </w:rPr>
        <w:t>a bachelor</w:t>
      </w:r>
      <w:r w:rsidR="00AC4FCD" w:rsidRPr="00202F11">
        <w:rPr>
          <w:rFonts w:ascii="Book Antiqua" w:hAnsi="Book Antiqua"/>
          <w:color w:val="000000" w:themeColor="text1"/>
          <w:sz w:val="24"/>
        </w:rPr>
        <w:t>’</w:t>
      </w:r>
      <w:r w:rsidR="00B40415" w:rsidRPr="00202F11">
        <w:rPr>
          <w:rFonts w:ascii="Book Antiqua" w:hAnsi="Book Antiqua"/>
          <w:color w:val="000000" w:themeColor="text1"/>
          <w:sz w:val="24"/>
        </w:rPr>
        <w:t>s</w:t>
      </w:r>
      <w:r w:rsidRPr="00202F11">
        <w:rPr>
          <w:rFonts w:ascii="Book Antiqua" w:hAnsi="Book Antiqua"/>
          <w:color w:val="000000" w:themeColor="text1"/>
          <w:sz w:val="24"/>
        </w:rPr>
        <w:t xml:space="preserve"> degree or above and </w:t>
      </w:r>
      <w:r w:rsidR="0017704A" w:rsidRPr="00202F11">
        <w:rPr>
          <w:rFonts w:ascii="Book Antiqua" w:hAnsi="Book Antiqua"/>
          <w:color w:val="000000" w:themeColor="text1"/>
          <w:sz w:val="24"/>
        </w:rPr>
        <w:t>ha</w:t>
      </w:r>
      <w:r w:rsidR="0017704A">
        <w:rPr>
          <w:rFonts w:ascii="Book Antiqua" w:hAnsi="Book Antiqua"/>
          <w:color w:val="000000" w:themeColor="text1"/>
          <w:sz w:val="24"/>
        </w:rPr>
        <w:t>d</w:t>
      </w:r>
      <w:r w:rsidR="0017704A"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been </w:t>
      </w:r>
      <w:r w:rsidR="0017704A">
        <w:rPr>
          <w:rFonts w:ascii="Book Antiqua" w:hAnsi="Book Antiqua"/>
          <w:color w:val="000000" w:themeColor="text1"/>
          <w:sz w:val="24"/>
        </w:rPr>
        <w:t xml:space="preserve">working </w:t>
      </w:r>
      <w:r w:rsidRPr="00202F11">
        <w:rPr>
          <w:rFonts w:ascii="Book Antiqua" w:hAnsi="Book Antiqua"/>
          <w:color w:val="000000" w:themeColor="text1"/>
          <w:sz w:val="24"/>
        </w:rPr>
        <w:t>in clinical nursing for more than 5 years. Interventions include</w:t>
      </w:r>
      <w:r w:rsidR="00A23E76">
        <w:rPr>
          <w:rFonts w:ascii="Book Antiqua" w:hAnsi="Book Antiqua"/>
          <w:color w:val="000000" w:themeColor="text1"/>
          <w:sz w:val="24"/>
        </w:rPr>
        <w:t>d</w:t>
      </w:r>
      <w:r w:rsidRPr="00202F11">
        <w:rPr>
          <w:rFonts w:ascii="Book Antiqua" w:hAnsi="Book Antiqua"/>
          <w:color w:val="000000" w:themeColor="text1"/>
          <w:sz w:val="24"/>
        </w:rPr>
        <w:t xml:space="preserve"> face-to-face and telephone interviews.</w:t>
      </w:r>
    </w:p>
    <w:p w14:paraId="64D02049" w14:textId="77777777" w:rsidR="00EB2187" w:rsidRPr="00202F11" w:rsidRDefault="00EB2187" w:rsidP="00202F11">
      <w:pPr>
        <w:autoSpaceDE w:val="0"/>
        <w:autoSpaceDN w:val="0"/>
        <w:adjustRightInd w:val="0"/>
        <w:snapToGrid w:val="0"/>
        <w:spacing w:line="360" w:lineRule="auto"/>
        <w:rPr>
          <w:rFonts w:ascii="Book Antiqua" w:hAnsi="Book Antiqua"/>
          <w:color w:val="000000" w:themeColor="text1"/>
          <w:sz w:val="24"/>
        </w:rPr>
      </w:pPr>
    </w:p>
    <w:p w14:paraId="77FC7482" w14:textId="1F738CC1" w:rsidR="00876AFD" w:rsidRPr="00202F11" w:rsidRDefault="00876AFD"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Control group</w:t>
      </w:r>
    </w:p>
    <w:p w14:paraId="2B0E9491" w14:textId="69CD31E8" w:rsidR="00876AFD" w:rsidRPr="00202F11" w:rsidRDefault="00322DD3"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The patients in the control group were given general postoperative health education, including knowledge about weight control. Dietary guidance</w:t>
      </w:r>
      <w:r w:rsidR="00CF28A2" w:rsidRPr="00202F11">
        <w:rPr>
          <w:rFonts w:ascii="Book Antiqua" w:hAnsi="Book Antiqua"/>
          <w:color w:val="000000" w:themeColor="text1"/>
          <w:sz w:val="24"/>
        </w:rPr>
        <w:t xml:space="preserve"> included instruction on</w:t>
      </w:r>
      <w:r w:rsidRPr="00202F11">
        <w:rPr>
          <w:rFonts w:ascii="Book Antiqua" w:hAnsi="Book Antiqua"/>
          <w:color w:val="000000" w:themeColor="text1"/>
          <w:sz w:val="24"/>
        </w:rPr>
        <w:t xml:space="preserve"> maintaining a reasonable weight, controlling nutritional intake, adjusting dietary structure, limiting alcohol consumption, </w:t>
      </w:r>
      <w:r w:rsidR="00CF28A2" w:rsidRPr="00202F11">
        <w:rPr>
          <w:rFonts w:ascii="Book Antiqua" w:hAnsi="Book Antiqua"/>
          <w:color w:val="000000" w:themeColor="text1"/>
          <w:sz w:val="24"/>
        </w:rPr>
        <w:t xml:space="preserve">and </w:t>
      </w:r>
      <w:r w:rsidRPr="00202F11">
        <w:rPr>
          <w:rFonts w:ascii="Book Antiqua" w:hAnsi="Book Antiqua"/>
          <w:color w:val="000000" w:themeColor="text1"/>
          <w:sz w:val="24"/>
        </w:rPr>
        <w:t>other dietary adjustments (such as limiting salt intake</w:t>
      </w:r>
      <w:r w:rsidR="00D83E35" w:rsidRPr="00202F11">
        <w:rPr>
          <w:rFonts w:ascii="Book Antiqua" w:hAnsi="Book Antiqua"/>
          <w:color w:val="000000" w:themeColor="text1"/>
          <w:sz w:val="24"/>
        </w:rPr>
        <w:t xml:space="preserve"> and</w:t>
      </w:r>
      <w:r w:rsidRPr="00202F11">
        <w:rPr>
          <w:rFonts w:ascii="Book Antiqua" w:hAnsi="Book Antiqua"/>
          <w:color w:val="000000" w:themeColor="text1"/>
          <w:sz w:val="24"/>
        </w:rPr>
        <w:t xml:space="preserve"> increasing dietary fiber intake). Exercise instruction</w:t>
      </w:r>
      <w:r w:rsidR="00D83E35" w:rsidRPr="00202F11">
        <w:rPr>
          <w:rFonts w:ascii="Book Antiqua" w:hAnsi="Book Antiqua"/>
          <w:color w:val="000000" w:themeColor="text1"/>
          <w:sz w:val="24"/>
        </w:rPr>
        <w:t xml:space="preserve"> included information on</w:t>
      </w:r>
      <w:r w:rsidRPr="00202F11">
        <w:rPr>
          <w:rFonts w:ascii="Book Antiqua" w:hAnsi="Book Antiqua"/>
          <w:color w:val="000000" w:themeColor="text1"/>
          <w:sz w:val="24"/>
        </w:rPr>
        <w:t xml:space="preserve"> exercise time, exercise goals, exercise items</w:t>
      </w:r>
      <w:r w:rsidR="00A23E76">
        <w:rPr>
          <w:rFonts w:ascii="Book Antiqua" w:hAnsi="Book Antiqua"/>
          <w:color w:val="000000" w:themeColor="text1"/>
          <w:sz w:val="24"/>
        </w:rPr>
        <w:t>,</w:t>
      </w:r>
      <w:r w:rsidRPr="00202F11">
        <w:rPr>
          <w:rFonts w:ascii="Book Antiqua" w:hAnsi="Book Antiqua"/>
          <w:color w:val="000000" w:themeColor="text1"/>
          <w:sz w:val="24"/>
        </w:rPr>
        <w:t xml:space="preserve"> and precautions. The above health education was conducted before the patients were discharged, and the patients were followed by telephone </w:t>
      </w:r>
      <w:r w:rsidR="00A23E76">
        <w:rPr>
          <w:rFonts w:ascii="Book Antiqua" w:hAnsi="Book Antiqua"/>
          <w:color w:val="000000" w:themeColor="text1"/>
          <w:sz w:val="24"/>
        </w:rPr>
        <w:t>at</w:t>
      </w:r>
      <w:r w:rsidR="0017704A">
        <w:rPr>
          <w:rFonts w:ascii="Book Antiqua" w:hAnsi="Book Antiqua"/>
          <w:color w:val="000000" w:themeColor="text1"/>
          <w:sz w:val="24"/>
        </w:rPr>
        <w:t xml:space="preserve"> </w:t>
      </w:r>
      <w:r w:rsidRPr="00202F11">
        <w:rPr>
          <w:rFonts w:ascii="Book Antiqua" w:hAnsi="Book Antiqua"/>
          <w:color w:val="000000" w:themeColor="text1"/>
          <w:sz w:val="24"/>
        </w:rPr>
        <w:t xml:space="preserve">1, 3, and 6 </w:t>
      </w:r>
      <w:proofErr w:type="spellStart"/>
      <w:proofErr w:type="gramStart"/>
      <w:r w:rsidR="00EB2187" w:rsidRPr="00202F11">
        <w:rPr>
          <w:rFonts w:ascii="Book Antiqua" w:hAnsi="Book Antiqua"/>
          <w:color w:val="000000" w:themeColor="text1"/>
          <w:sz w:val="24"/>
        </w:rPr>
        <w:t>mo</w:t>
      </w:r>
      <w:proofErr w:type="spellEnd"/>
      <w:proofErr w:type="gramEnd"/>
      <w:r w:rsidRPr="00202F11">
        <w:rPr>
          <w:rFonts w:ascii="Book Antiqua" w:hAnsi="Book Antiqua"/>
          <w:color w:val="000000" w:themeColor="text1"/>
          <w:sz w:val="24"/>
        </w:rPr>
        <w:t xml:space="preserve"> after discharge</w:t>
      </w:r>
      <w:r w:rsidR="00A23E76">
        <w:rPr>
          <w:rFonts w:ascii="Book Antiqua" w:hAnsi="Book Antiqua"/>
          <w:color w:val="000000" w:themeColor="text1"/>
          <w:sz w:val="24"/>
        </w:rPr>
        <w:t xml:space="preserve"> </w:t>
      </w:r>
      <w:r w:rsidRPr="00202F11">
        <w:rPr>
          <w:rFonts w:ascii="Book Antiqua" w:hAnsi="Book Antiqua"/>
          <w:color w:val="000000" w:themeColor="text1"/>
          <w:sz w:val="24"/>
        </w:rPr>
        <w:t xml:space="preserve">to </w:t>
      </w:r>
      <w:r w:rsidRPr="00202F11">
        <w:rPr>
          <w:rFonts w:ascii="Book Antiqua" w:hAnsi="Book Antiqua"/>
          <w:color w:val="000000" w:themeColor="text1"/>
          <w:sz w:val="24"/>
        </w:rPr>
        <w:lastRenderedPageBreak/>
        <w:t xml:space="preserve">understand their diet, exercise, and postoperative recovery and </w:t>
      </w:r>
      <w:r w:rsidR="00D83E35" w:rsidRPr="00202F11">
        <w:rPr>
          <w:rFonts w:ascii="Book Antiqua" w:hAnsi="Book Antiqua"/>
          <w:color w:val="000000" w:themeColor="text1"/>
          <w:sz w:val="24"/>
        </w:rPr>
        <w:t xml:space="preserve">to </w:t>
      </w:r>
      <w:r w:rsidRPr="00202F11">
        <w:rPr>
          <w:rFonts w:ascii="Book Antiqua" w:hAnsi="Book Antiqua"/>
          <w:color w:val="000000" w:themeColor="text1"/>
          <w:sz w:val="24"/>
        </w:rPr>
        <w:t>provide guidance.</w:t>
      </w:r>
    </w:p>
    <w:p w14:paraId="2EEB81BC" w14:textId="77777777" w:rsidR="00EB2187" w:rsidRPr="00202F11" w:rsidRDefault="00EB2187" w:rsidP="00202F11">
      <w:pPr>
        <w:autoSpaceDE w:val="0"/>
        <w:autoSpaceDN w:val="0"/>
        <w:adjustRightInd w:val="0"/>
        <w:snapToGrid w:val="0"/>
        <w:spacing w:line="360" w:lineRule="auto"/>
        <w:rPr>
          <w:rFonts w:ascii="Book Antiqua" w:hAnsi="Book Antiqua"/>
          <w:color w:val="000000" w:themeColor="text1"/>
          <w:sz w:val="24"/>
        </w:rPr>
      </w:pPr>
    </w:p>
    <w:p w14:paraId="69664388" w14:textId="1BDCD6ED" w:rsidR="00322DD3" w:rsidRPr="00202F11" w:rsidRDefault="00322DD3"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Intervention group</w:t>
      </w:r>
    </w:p>
    <w:p w14:paraId="02DF3CB6" w14:textId="67EB3A07" w:rsidR="006B4AF1" w:rsidRPr="00202F11" w:rsidRDefault="00322DD3"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In addition to regular postoperative health education, patients in the intervention group also received MI interventions developed in advance. Each intervention was performed one-on-one by the interviewer and the patient. Before the intervention, the "</w:t>
      </w:r>
      <w:r w:rsidR="009B3F82" w:rsidRPr="00202F11">
        <w:rPr>
          <w:rFonts w:ascii="Book Antiqua" w:hAnsi="Book Antiqua"/>
          <w:color w:val="000000" w:themeColor="text1"/>
          <w:sz w:val="24"/>
        </w:rPr>
        <w:t>Stage Change Assessment Questionnaire</w:t>
      </w:r>
      <w:r w:rsidRPr="00202F11">
        <w:rPr>
          <w:rFonts w:ascii="Book Antiqua" w:hAnsi="Book Antiqua"/>
          <w:color w:val="000000" w:themeColor="text1"/>
          <w:sz w:val="24"/>
        </w:rPr>
        <w:t xml:space="preserve">" was used to assess </w:t>
      </w:r>
      <w:r w:rsidR="009B3F82" w:rsidRPr="00202F11">
        <w:rPr>
          <w:rFonts w:ascii="Book Antiqua" w:hAnsi="Book Antiqua"/>
          <w:color w:val="000000" w:themeColor="text1"/>
          <w:sz w:val="24"/>
        </w:rPr>
        <w:t>which</w:t>
      </w:r>
      <w:r w:rsidRPr="00202F11">
        <w:rPr>
          <w:rFonts w:ascii="Book Antiqua" w:hAnsi="Book Antiqua"/>
          <w:color w:val="000000" w:themeColor="text1"/>
          <w:sz w:val="24"/>
        </w:rPr>
        <w:t xml:space="preserve"> stage of weight management behavior change the patient</w:t>
      </w:r>
      <w:r w:rsidR="009B3F82" w:rsidRPr="00202F11">
        <w:rPr>
          <w:rFonts w:ascii="Book Antiqua" w:hAnsi="Book Antiqua"/>
          <w:color w:val="000000" w:themeColor="text1"/>
          <w:sz w:val="24"/>
        </w:rPr>
        <w:t xml:space="preserve"> was in</w:t>
      </w:r>
      <w:r w:rsidRPr="00202F11">
        <w:rPr>
          <w:rFonts w:ascii="Book Antiqua" w:hAnsi="Book Antiqua"/>
          <w:color w:val="000000" w:themeColor="text1"/>
          <w:sz w:val="24"/>
        </w:rPr>
        <w:t>, an</w:t>
      </w:r>
      <w:r w:rsidR="009B3F82" w:rsidRPr="00202F11">
        <w:rPr>
          <w:rFonts w:ascii="Book Antiqua" w:hAnsi="Book Antiqua"/>
          <w:color w:val="000000" w:themeColor="text1"/>
          <w:sz w:val="24"/>
        </w:rPr>
        <w:t xml:space="preserve">d corresponding </w:t>
      </w:r>
      <w:r w:rsidRPr="00202F11">
        <w:rPr>
          <w:rFonts w:ascii="Book Antiqua" w:hAnsi="Book Antiqua"/>
          <w:color w:val="000000" w:themeColor="text1"/>
          <w:sz w:val="24"/>
        </w:rPr>
        <w:t>intervention measures were given.</w:t>
      </w:r>
      <w:r w:rsidR="00E6380E" w:rsidRPr="00202F11">
        <w:rPr>
          <w:rFonts w:ascii="Book Antiqua" w:hAnsi="Book Antiqua"/>
          <w:color w:val="000000" w:themeColor="text1"/>
          <w:sz w:val="24"/>
        </w:rPr>
        <w:t xml:space="preserve"> </w:t>
      </w:r>
      <w:r w:rsidR="001824D9" w:rsidRPr="00202F11">
        <w:rPr>
          <w:rFonts w:ascii="Book Antiqua" w:hAnsi="Book Antiqua"/>
          <w:color w:val="000000" w:themeColor="text1"/>
          <w:sz w:val="24"/>
        </w:rPr>
        <w:t>The s</w:t>
      </w:r>
      <w:r w:rsidR="009B3F82" w:rsidRPr="00202F11">
        <w:rPr>
          <w:rFonts w:ascii="Book Antiqua" w:hAnsi="Book Antiqua"/>
          <w:color w:val="000000" w:themeColor="text1"/>
          <w:sz w:val="24"/>
        </w:rPr>
        <w:t>pecific intervention plan</w:t>
      </w:r>
      <w:r w:rsidR="001824D9" w:rsidRPr="00202F11">
        <w:rPr>
          <w:rFonts w:ascii="Book Antiqua" w:hAnsi="Book Antiqua"/>
          <w:color w:val="000000" w:themeColor="text1"/>
          <w:sz w:val="24"/>
        </w:rPr>
        <w:t xml:space="preserve"> was as follows.</w:t>
      </w:r>
      <w:r w:rsidR="009B3F82" w:rsidRPr="00202F11">
        <w:rPr>
          <w:rFonts w:ascii="Book Antiqua" w:hAnsi="Book Antiqua"/>
          <w:color w:val="000000" w:themeColor="text1"/>
          <w:sz w:val="24"/>
        </w:rPr>
        <w:t xml:space="preserve"> The interviewer </w:t>
      </w:r>
      <w:r w:rsidR="00A23E76" w:rsidRPr="00202F11">
        <w:rPr>
          <w:rFonts w:ascii="Book Antiqua" w:hAnsi="Book Antiqua"/>
          <w:color w:val="000000" w:themeColor="text1"/>
          <w:sz w:val="24"/>
        </w:rPr>
        <w:t>inform</w:t>
      </w:r>
      <w:r w:rsidR="00A23E76">
        <w:rPr>
          <w:rFonts w:ascii="Book Antiqua" w:hAnsi="Book Antiqua"/>
          <w:color w:val="000000" w:themeColor="text1"/>
          <w:sz w:val="24"/>
        </w:rPr>
        <w:t>ed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the patients in the intervention group about the purpose, meaning</w:t>
      </w:r>
      <w:r w:rsidR="00A23E76">
        <w:rPr>
          <w:rFonts w:ascii="Book Antiqua" w:hAnsi="Book Antiqua"/>
          <w:color w:val="000000" w:themeColor="text1"/>
          <w:sz w:val="24"/>
        </w:rPr>
        <w:t>,</w:t>
      </w:r>
      <w:r w:rsidR="009B3F82" w:rsidRPr="00202F11">
        <w:rPr>
          <w:rFonts w:ascii="Book Antiqua" w:hAnsi="Book Antiqua"/>
          <w:color w:val="000000" w:themeColor="text1"/>
          <w:sz w:val="24"/>
        </w:rPr>
        <w:t xml:space="preserve"> and method of the study, </w:t>
      </w:r>
      <w:r w:rsidR="00A23E76" w:rsidRPr="00202F11">
        <w:rPr>
          <w:rFonts w:ascii="Book Antiqua" w:hAnsi="Book Antiqua"/>
          <w:color w:val="000000" w:themeColor="text1"/>
          <w:sz w:val="24"/>
        </w:rPr>
        <w:t>obtain</w:t>
      </w:r>
      <w:r w:rsidR="00A23E76">
        <w:rPr>
          <w:rFonts w:ascii="Book Antiqua" w:hAnsi="Book Antiqua"/>
          <w:color w:val="000000" w:themeColor="text1"/>
          <w:sz w:val="24"/>
        </w:rPr>
        <w:t>ed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the informed consent </w:t>
      </w:r>
      <w:r w:rsidR="0017704A">
        <w:rPr>
          <w:rFonts w:ascii="Book Antiqua" w:hAnsi="Book Antiqua"/>
          <w:color w:val="000000" w:themeColor="text1"/>
          <w:sz w:val="24"/>
        </w:rPr>
        <w:t>from</w:t>
      </w:r>
      <w:r w:rsidR="0017704A"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the patients and their families, </w:t>
      </w:r>
      <w:r w:rsidR="00A23E76" w:rsidRPr="00202F11">
        <w:rPr>
          <w:rFonts w:ascii="Book Antiqua" w:hAnsi="Book Antiqua"/>
          <w:color w:val="000000" w:themeColor="text1"/>
          <w:sz w:val="24"/>
        </w:rPr>
        <w:t>establishe</w:t>
      </w:r>
      <w:r w:rsidR="00A23E76">
        <w:rPr>
          <w:rFonts w:ascii="Book Antiqua" w:hAnsi="Book Antiqua"/>
          <w:color w:val="000000" w:themeColor="text1"/>
          <w:sz w:val="24"/>
        </w:rPr>
        <w:t>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a good cooperative relationship, and </w:t>
      </w:r>
      <w:r w:rsidR="00A23E76" w:rsidRPr="00202F11">
        <w:rPr>
          <w:rFonts w:ascii="Book Antiqua" w:hAnsi="Book Antiqua"/>
          <w:color w:val="000000" w:themeColor="text1"/>
          <w:sz w:val="24"/>
        </w:rPr>
        <w:t>use</w:t>
      </w:r>
      <w:r w:rsidR="00A23E76">
        <w:rPr>
          <w:rFonts w:ascii="Book Antiqua" w:hAnsi="Book Antiqua"/>
          <w:color w:val="000000" w:themeColor="text1"/>
          <w:sz w:val="24"/>
        </w:rPr>
        <w:t>d</w:t>
      </w:r>
      <w:r w:rsidR="00A23E76"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 xml:space="preserve">the </w:t>
      </w:r>
      <w:r w:rsidR="00882EE0" w:rsidRPr="00202F11">
        <w:rPr>
          <w:rFonts w:ascii="Book Antiqua" w:hAnsi="Book Antiqua"/>
          <w:color w:val="000000" w:themeColor="text1"/>
          <w:sz w:val="24"/>
        </w:rPr>
        <w:t>Stage Change Assessment Questionnaire</w:t>
      </w:r>
      <w:r w:rsidR="009B3F82" w:rsidRPr="00202F11">
        <w:rPr>
          <w:rFonts w:ascii="Book Antiqua" w:hAnsi="Book Antiqua"/>
          <w:color w:val="000000" w:themeColor="text1"/>
          <w:sz w:val="24"/>
        </w:rPr>
        <w:t xml:space="preserve"> to understand the </w:t>
      </w:r>
      <w:r w:rsidR="00882EE0" w:rsidRPr="00202F11">
        <w:rPr>
          <w:rFonts w:ascii="Book Antiqua" w:hAnsi="Book Antiqua"/>
          <w:color w:val="000000" w:themeColor="text1"/>
          <w:sz w:val="24"/>
        </w:rPr>
        <w:t>patients</w:t>
      </w:r>
      <w:r w:rsidR="00AC4FCD" w:rsidRPr="00202F11">
        <w:rPr>
          <w:rFonts w:ascii="Book Antiqua" w:hAnsi="Book Antiqua"/>
          <w:color w:val="000000" w:themeColor="text1"/>
          <w:sz w:val="24"/>
        </w:rPr>
        <w:t>’</w:t>
      </w:r>
      <w:r w:rsidR="00882EE0" w:rsidRPr="00202F11">
        <w:rPr>
          <w:rFonts w:ascii="Book Antiqua" w:hAnsi="Book Antiqua"/>
          <w:color w:val="000000" w:themeColor="text1"/>
          <w:sz w:val="24"/>
        </w:rPr>
        <w:t xml:space="preserve"> </w:t>
      </w:r>
      <w:r w:rsidR="009B3F82" w:rsidRPr="00202F11">
        <w:rPr>
          <w:rFonts w:ascii="Book Antiqua" w:hAnsi="Book Antiqua"/>
          <w:color w:val="000000" w:themeColor="text1"/>
          <w:sz w:val="24"/>
        </w:rPr>
        <w:t>stage of behavior change</w:t>
      </w:r>
      <w:r w:rsidR="00882EE0" w:rsidRPr="00202F11">
        <w:rPr>
          <w:rFonts w:ascii="Book Antiqua" w:hAnsi="Book Antiqua"/>
          <w:color w:val="000000" w:themeColor="text1"/>
          <w:sz w:val="24"/>
        </w:rPr>
        <w:t>,</w:t>
      </w:r>
      <w:r w:rsidR="009B3F82" w:rsidRPr="00202F11">
        <w:rPr>
          <w:rFonts w:ascii="Book Antiqua" w:hAnsi="Book Antiqua"/>
          <w:color w:val="000000" w:themeColor="text1"/>
          <w:sz w:val="24"/>
        </w:rPr>
        <w:t xml:space="preserve"> and </w:t>
      </w:r>
      <w:r w:rsidR="00A23E76" w:rsidRPr="00202F11">
        <w:rPr>
          <w:rFonts w:ascii="Book Antiqua" w:hAnsi="Book Antiqua"/>
          <w:color w:val="000000" w:themeColor="text1"/>
          <w:sz w:val="24"/>
        </w:rPr>
        <w:t>provide</w:t>
      </w:r>
      <w:r w:rsidR="00A23E76">
        <w:rPr>
          <w:rFonts w:ascii="Book Antiqua" w:hAnsi="Book Antiqua"/>
          <w:color w:val="000000" w:themeColor="text1"/>
          <w:sz w:val="24"/>
        </w:rPr>
        <w:t>d</w:t>
      </w:r>
      <w:r w:rsidR="00A23E76"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t xml:space="preserve">the </w:t>
      </w:r>
      <w:r w:rsidR="009B3F82" w:rsidRPr="00202F11">
        <w:rPr>
          <w:rFonts w:ascii="Book Antiqua" w:hAnsi="Book Antiqua"/>
          <w:color w:val="000000" w:themeColor="text1"/>
          <w:sz w:val="24"/>
        </w:rPr>
        <w:t xml:space="preserve">corresponding </w:t>
      </w:r>
      <w:r w:rsidR="00882EE0" w:rsidRPr="00202F11">
        <w:rPr>
          <w:rFonts w:ascii="Book Antiqua" w:hAnsi="Book Antiqua"/>
          <w:color w:val="000000" w:themeColor="text1"/>
          <w:sz w:val="24"/>
        </w:rPr>
        <w:t xml:space="preserve">intervention </w:t>
      </w:r>
      <w:r w:rsidR="009B3F82" w:rsidRPr="00202F11">
        <w:rPr>
          <w:rFonts w:ascii="Book Antiqua" w:hAnsi="Book Antiqua"/>
          <w:color w:val="000000" w:themeColor="text1"/>
          <w:sz w:val="24"/>
        </w:rPr>
        <w:t>responses</w:t>
      </w:r>
      <w:r w:rsidR="00104DB4" w:rsidRPr="00202F11">
        <w:rPr>
          <w:rFonts w:ascii="Book Antiqua" w:hAnsi="Book Antiqua"/>
          <w:color w:val="000000" w:themeColor="text1"/>
          <w:sz w:val="24"/>
        </w:rPr>
        <w:t>. The interv</w:t>
      </w:r>
      <w:r w:rsidR="003910FF" w:rsidRPr="00202F11">
        <w:rPr>
          <w:rFonts w:ascii="Book Antiqua" w:hAnsi="Book Antiqua"/>
          <w:color w:val="000000" w:themeColor="text1"/>
          <w:sz w:val="24"/>
        </w:rPr>
        <w:t xml:space="preserve">iewer then proceeded as follows: </w:t>
      </w:r>
      <w:r w:rsidR="00882EE0" w:rsidRPr="00202F11">
        <w:rPr>
          <w:rFonts w:ascii="Book Antiqua" w:hAnsi="Book Antiqua"/>
          <w:color w:val="000000" w:themeColor="text1"/>
          <w:sz w:val="24"/>
        </w:rPr>
        <w:t xml:space="preserve">(1) Pre-intentional </w:t>
      </w:r>
      <w:r w:rsidR="00A23E76">
        <w:rPr>
          <w:rFonts w:ascii="Book Antiqua" w:hAnsi="Book Antiqua"/>
          <w:color w:val="000000" w:themeColor="text1"/>
          <w:sz w:val="24"/>
        </w:rPr>
        <w:t>s</w:t>
      </w:r>
      <w:r w:rsidR="00A23E76" w:rsidRPr="00202F11">
        <w:rPr>
          <w:rFonts w:ascii="Book Antiqua" w:hAnsi="Book Antiqua"/>
          <w:color w:val="000000" w:themeColor="text1"/>
          <w:sz w:val="24"/>
        </w:rPr>
        <w:t>tage</w:t>
      </w:r>
      <w:r w:rsidR="00882EE0" w:rsidRPr="00202F11">
        <w:rPr>
          <w:rFonts w:ascii="Book Antiqua" w:hAnsi="Book Antiqua"/>
          <w:color w:val="000000" w:themeColor="text1"/>
          <w:sz w:val="24"/>
        </w:rPr>
        <w:t xml:space="preserve">: Understand the reasons why patients do not have the intention to manage </w:t>
      </w:r>
      <w:r w:rsidR="00DD05AA" w:rsidRPr="00202F11">
        <w:rPr>
          <w:rFonts w:ascii="Book Antiqua" w:hAnsi="Book Antiqua"/>
          <w:color w:val="000000" w:themeColor="text1"/>
          <w:sz w:val="24"/>
        </w:rPr>
        <w:t xml:space="preserve">their </w:t>
      </w:r>
      <w:r w:rsidR="00882EE0" w:rsidRPr="00202F11">
        <w:rPr>
          <w:rFonts w:ascii="Book Antiqua" w:hAnsi="Book Antiqua"/>
          <w:color w:val="000000" w:themeColor="text1"/>
          <w:sz w:val="24"/>
        </w:rPr>
        <w:t xml:space="preserve">weight and help them establish motivation for behavior change; help patients realize the benefits of weight management for postoperative recovery; explain the harm of postoperative weight gain to postoperative recovery; </w:t>
      </w:r>
      <w:r w:rsidR="00727155" w:rsidRPr="00202F11">
        <w:rPr>
          <w:rFonts w:ascii="Book Antiqua" w:hAnsi="Book Antiqua"/>
          <w:color w:val="000000" w:themeColor="text1"/>
          <w:sz w:val="24"/>
        </w:rPr>
        <w:t xml:space="preserve">and </w:t>
      </w:r>
      <w:r w:rsidR="00882EE0" w:rsidRPr="00202F11">
        <w:rPr>
          <w:rFonts w:ascii="Book Antiqua" w:hAnsi="Book Antiqua"/>
          <w:color w:val="000000" w:themeColor="text1"/>
          <w:sz w:val="24"/>
        </w:rPr>
        <w:t>inform patients of ways to gain knowledge about weight management, while</w:t>
      </w:r>
      <w:r w:rsidR="003910FF" w:rsidRPr="00202F11">
        <w:rPr>
          <w:rFonts w:ascii="Book Antiqua" w:hAnsi="Book Antiqua"/>
          <w:color w:val="000000" w:themeColor="text1"/>
          <w:sz w:val="24"/>
        </w:rPr>
        <w:t xml:space="preserve"> strengthening family education;</w:t>
      </w:r>
      <w:r w:rsidR="00882EE0" w:rsidRPr="00202F11">
        <w:rPr>
          <w:rFonts w:ascii="Book Antiqua" w:hAnsi="Book Antiqua"/>
          <w:color w:val="000000" w:themeColor="text1"/>
          <w:sz w:val="24"/>
        </w:rPr>
        <w:t xml:space="preserve"> (2) </w:t>
      </w:r>
      <w:r w:rsidR="00A23E76">
        <w:rPr>
          <w:rFonts w:ascii="Book Antiqua" w:hAnsi="Book Antiqua"/>
          <w:color w:val="000000" w:themeColor="text1"/>
          <w:sz w:val="24"/>
        </w:rPr>
        <w:t>i</w:t>
      </w:r>
      <w:r w:rsidR="00A23E76" w:rsidRPr="00202F11">
        <w:rPr>
          <w:rFonts w:ascii="Book Antiqua" w:hAnsi="Book Antiqua"/>
          <w:color w:val="000000" w:themeColor="text1"/>
          <w:sz w:val="24"/>
        </w:rPr>
        <w:t xml:space="preserve">ntentional </w:t>
      </w:r>
      <w:r w:rsidR="00A23E76">
        <w:rPr>
          <w:rFonts w:ascii="Book Antiqua" w:hAnsi="Book Antiqua"/>
          <w:color w:val="000000" w:themeColor="text1"/>
          <w:sz w:val="24"/>
        </w:rPr>
        <w:t>s</w:t>
      </w:r>
      <w:r w:rsidR="00A23E76" w:rsidRPr="00202F11">
        <w:rPr>
          <w:rFonts w:ascii="Book Antiqua" w:hAnsi="Book Antiqua"/>
          <w:color w:val="000000" w:themeColor="text1"/>
          <w:sz w:val="24"/>
        </w:rPr>
        <w:t>tage</w:t>
      </w:r>
      <w:r w:rsidR="00882EE0" w:rsidRPr="00202F11">
        <w:rPr>
          <w:rFonts w:ascii="Book Antiqua" w:hAnsi="Book Antiqua"/>
          <w:color w:val="000000" w:themeColor="text1"/>
          <w:sz w:val="24"/>
        </w:rPr>
        <w:t xml:space="preserve">: </w:t>
      </w:r>
      <w:r w:rsidR="00A23E76">
        <w:rPr>
          <w:rFonts w:ascii="Book Antiqua" w:hAnsi="Book Antiqua"/>
          <w:color w:val="000000" w:themeColor="text1"/>
          <w:sz w:val="24"/>
        </w:rPr>
        <w:t>U</w:t>
      </w:r>
      <w:r w:rsidR="00A23E76" w:rsidRPr="00202F11">
        <w:rPr>
          <w:rFonts w:ascii="Book Antiqua" w:hAnsi="Book Antiqua"/>
          <w:color w:val="000000" w:themeColor="text1"/>
          <w:sz w:val="24"/>
        </w:rPr>
        <w:t xml:space="preserve">nderstand </w:t>
      </w:r>
      <w:r w:rsidR="00882EE0" w:rsidRPr="00202F11">
        <w:rPr>
          <w:rFonts w:ascii="Book Antiqua" w:hAnsi="Book Antiqua"/>
          <w:color w:val="000000" w:themeColor="text1"/>
          <w:sz w:val="24"/>
        </w:rPr>
        <w:t>the specific causes of positive and negative changes in patient behaviors</w:t>
      </w:r>
      <w:r w:rsidR="00A23E76">
        <w:rPr>
          <w:rFonts w:ascii="Book Antiqua" w:hAnsi="Book Antiqua"/>
          <w:color w:val="000000" w:themeColor="text1"/>
          <w:sz w:val="24"/>
        </w:rPr>
        <w:t xml:space="preserve"> and</w:t>
      </w:r>
      <w:r w:rsidR="00A23E76"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t>help patients analyze and overcome ambivalence; guide patients to adjust poor diet and exercise behaviors</w:t>
      </w:r>
      <w:r w:rsidR="00A23E76">
        <w:rPr>
          <w:rFonts w:ascii="Book Antiqua" w:hAnsi="Book Antiqua"/>
          <w:color w:val="000000" w:themeColor="text1"/>
          <w:sz w:val="24"/>
        </w:rPr>
        <w:t xml:space="preserve"> and</w:t>
      </w:r>
      <w:r w:rsidR="00A23E76"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t xml:space="preserve">establish a good lifestyle; </w:t>
      </w:r>
      <w:r w:rsidR="00AB20FA" w:rsidRPr="00202F11">
        <w:rPr>
          <w:rFonts w:ascii="Book Antiqua" w:hAnsi="Book Antiqua"/>
          <w:color w:val="000000" w:themeColor="text1"/>
          <w:sz w:val="24"/>
        </w:rPr>
        <w:t xml:space="preserve">and </w:t>
      </w:r>
      <w:r w:rsidR="00882EE0" w:rsidRPr="00202F11">
        <w:rPr>
          <w:rFonts w:ascii="Book Antiqua" w:hAnsi="Book Antiqua"/>
          <w:color w:val="000000" w:themeColor="text1"/>
          <w:sz w:val="24"/>
        </w:rPr>
        <w:t xml:space="preserve">help patients realize that scientific weight management is their responsibility </w:t>
      </w:r>
      <w:r w:rsidR="00AB20FA" w:rsidRPr="00202F11">
        <w:rPr>
          <w:rFonts w:ascii="Book Antiqua" w:hAnsi="Book Antiqua"/>
          <w:color w:val="000000" w:themeColor="text1"/>
          <w:sz w:val="24"/>
        </w:rPr>
        <w:t xml:space="preserve">to optimize </w:t>
      </w:r>
      <w:r w:rsidR="00882EE0" w:rsidRPr="00202F11">
        <w:rPr>
          <w:rFonts w:ascii="Book Antiqua" w:hAnsi="Book Antiqua"/>
          <w:color w:val="000000" w:themeColor="text1"/>
          <w:sz w:val="24"/>
        </w:rPr>
        <w:t xml:space="preserve">the effect of </w:t>
      </w:r>
      <w:r w:rsidR="003910FF" w:rsidRPr="00202F11">
        <w:rPr>
          <w:rFonts w:ascii="Book Antiqua" w:hAnsi="Book Antiqua"/>
          <w:color w:val="000000" w:themeColor="text1"/>
          <w:sz w:val="24"/>
        </w:rPr>
        <w:t>surgery and their own health;</w:t>
      </w:r>
      <w:r w:rsidR="00882EE0" w:rsidRPr="00202F11">
        <w:rPr>
          <w:rFonts w:ascii="Book Antiqua" w:hAnsi="Book Antiqua"/>
          <w:color w:val="000000" w:themeColor="text1"/>
          <w:sz w:val="24"/>
        </w:rPr>
        <w:t xml:space="preserve"> (3) </w:t>
      </w:r>
      <w:r w:rsidR="008D01A3">
        <w:rPr>
          <w:rFonts w:ascii="Book Antiqua" w:hAnsi="Book Antiqua"/>
          <w:color w:val="000000" w:themeColor="text1"/>
          <w:sz w:val="24"/>
        </w:rPr>
        <w:t>p</w:t>
      </w:r>
      <w:r w:rsidR="008D01A3" w:rsidRPr="00202F11">
        <w:rPr>
          <w:rFonts w:ascii="Book Antiqua" w:hAnsi="Book Antiqua"/>
          <w:color w:val="000000" w:themeColor="text1"/>
          <w:sz w:val="24"/>
        </w:rPr>
        <w:t xml:space="preserve">reparation </w:t>
      </w:r>
      <w:r w:rsidR="008D01A3">
        <w:rPr>
          <w:rFonts w:ascii="Book Antiqua" w:hAnsi="Book Antiqua"/>
          <w:color w:val="000000" w:themeColor="text1"/>
          <w:sz w:val="24"/>
        </w:rPr>
        <w:t>s</w:t>
      </w:r>
      <w:r w:rsidR="008D01A3" w:rsidRPr="00202F11">
        <w:rPr>
          <w:rFonts w:ascii="Book Antiqua" w:hAnsi="Book Antiqua"/>
          <w:color w:val="000000" w:themeColor="text1"/>
          <w:sz w:val="24"/>
        </w:rPr>
        <w:t>tage</w:t>
      </w:r>
      <w:r w:rsidR="00882EE0" w:rsidRPr="00202F11">
        <w:rPr>
          <w:rFonts w:ascii="Book Antiqua" w:hAnsi="Book Antiqua"/>
          <w:color w:val="000000" w:themeColor="text1"/>
          <w:sz w:val="24"/>
        </w:rPr>
        <w:t>: Actively encourage patients to make a commitment to weight management; researchers and patients work</w:t>
      </w:r>
      <w:r w:rsidR="008D01A3">
        <w:rPr>
          <w:rFonts w:ascii="Book Antiqua" w:hAnsi="Book Antiqua"/>
          <w:color w:val="000000" w:themeColor="text1"/>
          <w:sz w:val="24"/>
        </w:rPr>
        <w:t>ed</w:t>
      </w:r>
      <w:r w:rsidR="00882EE0" w:rsidRPr="00202F11">
        <w:rPr>
          <w:rFonts w:ascii="Book Antiqua" w:hAnsi="Book Antiqua"/>
          <w:color w:val="000000" w:themeColor="text1"/>
          <w:sz w:val="24"/>
        </w:rPr>
        <w:t xml:space="preserve"> out specific diet and exercise plans</w:t>
      </w:r>
      <w:r w:rsidR="00054200" w:rsidRPr="00202F11">
        <w:rPr>
          <w:rFonts w:ascii="Book Antiqua" w:hAnsi="Book Antiqua"/>
          <w:color w:val="000000" w:themeColor="text1"/>
          <w:sz w:val="24"/>
        </w:rPr>
        <w:t>,</w:t>
      </w:r>
      <w:r w:rsidR="00882EE0" w:rsidRPr="00202F11">
        <w:rPr>
          <w:rFonts w:ascii="Book Antiqua" w:hAnsi="Book Antiqua"/>
          <w:color w:val="000000" w:themeColor="text1"/>
          <w:sz w:val="24"/>
        </w:rPr>
        <w:t xml:space="preserve"> set weight control goals for patients, increase</w:t>
      </w:r>
      <w:r w:rsidR="008D01A3">
        <w:rPr>
          <w:rFonts w:ascii="Book Antiqua" w:hAnsi="Book Antiqua"/>
          <w:color w:val="000000" w:themeColor="text1"/>
          <w:sz w:val="24"/>
        </w:rPr>
        <w:t>d</w:t>
      </w:r>
      <w:r w:rsidR="00882EE0" w:rsidRPr="00202F11">
        <w:rPr>
          <w:rFonts w:ascii="Book Antiqua" w:hAnsi="Book Antiqua"/>
          <w:color w:val="000000" w:themeColor="text1"/>
          <w:sz w:val="24"/>
        </w:rPr>
        <w:t xml:space="preserve"> their awareness of self-management, and encourage</w:t>
      </w:r>
      <w:r w:rsidR="008D01A3">
        <w:rPr>
          <w:rFonts w:ascii="Book Antiqua" w:hAnsi="Book Antiqua"/>
          <w:color w:val="000000" w:themeColor="text1"/>
          <w:sz w:val="24"/>
        </w:rPr>
        <w:t>d</w:t>
      </w:r>
      <w:r w:rsidR="00882EE0" w:rsidRPr="00202F11">
        <w:rPr>
          <w:rFonts w:ascii="Book Antiqua" w:hAnsi="Book Antiqua"/>
          <w:color w:val="000000" w:themeColor="text1"/>
          <w:sz w:val="24"/>
        </w:rPr>
        <w:t xml:space="preserve"> </w:t>
      </w:r>
      <w:r w:rsidR="00882EE0" w:rsidRPr="00202F11">
        <w:rPr>
          <w:rFonts w:ascii="Book Antiqua" w:hAnsi="Book Antiqua"/>
          <w:color w:val="000000" w:themeColor="text1"/>
          <w:sz w:val="24"/>
        </w:rPr>
        <w:lastRenderedPageBreak/>
        <w:t>family support an</w:t>
      </w:r>
      <w:r w:rsidR="003910FF" w:rsidRPr="00202F11">
        <w:rPr>
          <w:rFonts w:ascii="Book Antiqua" w:hAnsi="Book Antiqua"/>
          <w:color w:val="000000" w:themeColor="text1"/>
          <w:sz w:val="24"/>
        </w:rPr>
        <w:t xml:space="preserve">d participation in supervision; </w:t>
      </w:r>
      <w:r w:rsidR="00882EE0" w:rsidRPr="00202F11">
        <w:rPr>
          <w:rFonts w:ascii="Book Antiqua" w:hAnsi="Book Antiqua"/>
          <w:color w:val="000000" w:themeColor="text1"/>
          <w:sz w:val="24"/>
        </w:rPr>
        <w:t xml:space="preserve">(4) </w:t>
      </w:r>
      <w:r w:rsidR="008D01A3">
        <w:rPr>
          <w:rFonts w:ascii="Book Antiqua" w:hAnsi="Book Antiqua"/>
          <w:color w:val="000000" w:themeColor="text1"/>
          <w:sz w:val="24"/>
        </w:rPr>
        <w:t>a</w:t>
      </w:r>
      <w:r w:rsidR="008D01A3" w:rsidRPr="00202F11">
        <w:rPr>
          <w:rFonts w:ascii="Book Antiqua" w:hAnsi="Book Antiqua"/>
          <w:color w:val="000000" w:themeColor="text1"/>
          <w:sz w:val="24"/>
        </w:rPr>
        <w:t xml:space="preserve">ction </w:t>
      </w:r>
      <w:r w:rsidR="008D01A3">
        <w:rPr>
          <w:rFonts w:ascii="Book Antiqua" w:hAnsi="Book Antiqua"/>
          <w:color w:val="000000" w:themeColor="text1"/>
          <w:sz w:val="24"/>
        </w:rPr>
        <w:t>s</w:t>
      </w:r>
      <w:r w:rsidR="008D01A3" w:rsidRPr="00202F11">
        <w:rPr>
          <w:rFonts w:ascii="Book Antiqua" w:hAnsi="Book Antiqua"/>
          <w:color w:val="000000" w:themeColor="text1"/>
          <w:sz w:val="24"/>
        </w:rPr>
        <w:t>tage</w:t>
      </w:r>
      <w:r w:rsidR="00882EE0" w:rsidRPr="00202F11">
        <w:rPr>
          <w:rFonts w:ascii="Book Antiqua" w:hAnsi="Book Antiqua"/>
          <w:color w:val="000000" w:themeColor="text1"/>
          <w:sz w:val="24"/>
        </w:rPr>
        <w:t>: Instruct patients to make full use of the surrounding resources and actively seek</w:t>
      </w:r>
      <w:r w:rsidR="005C6A12" w:rsidRPr="00202F11">
        <w:rPr>
          <w:rFonts w:ascii="Book Antiqua" w:hAnsi="Book Antiqua"/>
          <w:color w:val="000000" w:themeColor="text1"/>
          <w:sz w:val="24"/>
        </w:rPr>
        <w:t xml:space="preserve"> ways to get help from others; t</w:t>
      </w:r>
      <w:r w:rsidR="00882EE0" w:rsidRPr="00202F11">
        <w:rPr>
          <w:rFonts w:ascii="Book Antiqua" w:hAnsi="Book Antiqua"/>
          <w:color w:val="000000" w:themeColor="text1"/>
          <w:sz w:val="24"/>
        </w:rPr>
        <w:t xml:space="preserve">each patients to avoid stimuli of unhealthy behaviors and increase the implications </w:t>
      </w:r>
      <w:r w:rsidR="005C6A12" w:rsidRPr="00202F11">
        <w:rPr>
          <w:rFonts w:ascii="Book Antiqua" w:hAnsi="Book Antiqua"/>
          <w:color w:val="000000" w:themeColor="text1"/>
          <w:sz w:val="24"/>
        </w:rPr>
        <w:t xml:space="preserve">of healthy behavioral changes; encourage patients to improve their self-monitoring and management capabilities and master solutions to weight management problems; </w:t>
      </w:r>
      <w:r w:rsidR="00B102E0" w:rsidRPr="00202F11">
        <w:rPr>
          <w:rFonts w:ascii="Book Antiqua" w:hAnsi="Book Antiqua"/>
          <w:color w:val="000000" w:themeColor="text1"/>
          <w:sz w:val="24"/>
        </w:rPr>
        <w:t xml:space="preserve">and </w:t>
      </w:r>
      <w:r w:rsidR="005C6A12" w:rsidRPr="00202F11">
        <w:rPr>
          <w:rFonts w:ascii="Book Antiqua" w:hAnsi="Book Antiqua"/>
          <w:color w:val="000000" w:themeColor="text1"/>
          <w:sz w:val="24"/>
        </w:rPr>
        <w:t>enhance patients</w:t>
      </w:r>
      <w:r w:rsidR="00AC4FCD" w:rsidRPr="00202F11">
        <w:rPr>
          <w:rFonts w:ascii="Book Antiqua" w:hAnsi="Book Antiqua"/>
          <w:color w:val="000000" w:themeColor="text1"/>
          <w:sz w:val="24"/>
        </w:rPr>
        <w:t>’</w:t>
      </w:r>
      <w:r w:rsidR="005C6A12" w:rsidRPr="00202F11">
        <w:rPr>
          <w:rFonts w:ascii="Book Antiqua" w:hAnsi="Book Antiqua"/>
          <w:color w:val="000000" w:themeColor="text1"/>
          <w:sz w:val="24"/>
        </w:rPr>
        <w:t xml:space="preserve"> confidence in the</w:t>
      </w:r>
      <w:r w:rsidR="003910FF" w:rsidRPr="00202F11">
        <w:rPr>
          <w:rFonts w:ascii="Book Antiqua" w:hAnsi="Book Antiqua"/>
          <w:color w:val="000000" w:themeColor="text1"/>
          <w:sz w:val="24"/>
        </w:rPr>
        <w:t xml:space="preserve">ir weight management behaviors; </w:t>
      </w:r>
      <w:r w:rsidR="005C6A12" w:rsidRPr="00202F11">
        <w:rPr>
          <w:rFonts w:ascii="Book Antiqua" w:hAnsi="Book Antiqua"/>
          <w:color w:val="000000" w:themeColor="text1"/>
          <w:sz w:val="24"/>
        </w:rPr>
        <w:t xml:space="preserve">(5) </w:t>
      </w:r>
      <w:r w:rsidR="008D01A3">
        <w:rPr>
          <w:rFonts w:ascii="Book Antiqua" w:hAnsi="Book Antiqua"/>
          <w:color w:val="000000" w:themeColor="text1"/>
          <w:sz w:val="24"/>
        </w:rPr>
        <w:t>m</w:t>
      </w:r>
      <w:r w:rsidR="008D01A3" w:rsidRPr="00202F11">
        <w:rPr>
          <w:rFonts w:ascii="Book Antiqua" w:hAnsi="Book Antiqua"/>
          <w:color w:val="000000" w:themeColor="text1"/>
          <w:sz w:val="24"/>
        </w:rPr>
        <w:t xml:space="preserve">aintenance </w:t>
      </w:r>
      <w:r w:rsidR="008D01A3">
        <w:rPr>
          <w:rFonts w:ascii="Book Antiqua" w:hAnsi="Book Antiqua"/>
          <w:color w:val="000000" w:themeColor="text1"/>
          <w:sz w:val="24"/>
        </w:rPr>
        <w:t>s</w:t>
      </w:r>
      <w:r w:rsidR="008D01A3" w:rsidRPr="00202F11">
        <w:rPr>
          <w:rFonts w:ascii="Book Antiqua" w:hAnsi="Book Antiqua"/>
          <w:color w:val="000000" w:themeColor="text1"/>
          <w:sz w:val="24"/>
        </w:rPr>
        <w:t>tage</w:t>
      </w:r>
      <w:r w:rsidR="005C6A12" w:rsidRPr="00202F11">
        <w:rPr>
          <w:rFonts w:ascii="Book Antiqua" w:hAnsi="Book Antiqua"/>
          <w:color w:val="000000" w:themeColor="text1"/>
          <w:sz w:val="24"/>
        </w:rPr>
        <w:t xml:space="preserve">: </w:t>
      </w:r>
      <w:r w:rsidR="008D01A3">
        <w:rPr>
          <w:rFonts w:ascii="Book Antiqua" w:hAnsi="Book Antiqua"/>
          <w:color w:val="000000" w:themeColor="text1"/>
          <w:sz w:val="24"/>
        </w:rPr>
        <w:t>C</w:t>
      </w:r>
      <w:r w:rsidR="008D01A3" w:rsidRPr="00202F11">
        <w:rPr>
          <w:rFonts w:ascii="Book Antiqua" w:hAnsi="Book Antiqua"/>
          <w:color w:val="000000" w:themeColor="text1"/>
          <w:sz w:val="24"/>
        </w:rPr>
        <w:t xml:space="preserve">ontinuously </w:t>
      </w:r>
      <w:r w:rsidR="005C6A12" w:rsidRPr="00202F11">
        <w:rPr>
          <w:rFonts w:ascii="Book Antiqua" w:hAnsi="Book Antiqua"/>
          <w:color w:val="000000" w:themeColor="text1"/>
          <w:sz w:val="24"/>
        </w:rPr>
        <w:t>affirm the positive results achieved by the patients</w:t>
      </w:r>
      <w:r w:rsidR="008D01A3" w:rsidRPr="00202F11">
        <w:rPr>
          <w:rFonts w:ascii="Book Antiqua" w:hAnsi="Book Antiqua"/>
          <w:color w:val="000000" w:themeColor="text1"/>
          <w:sz w:val="24"/>
        </w:rPr>
        <w:t>’</w:t>
      </w:r>
      <w:r w:rsidR="005C6A12" w:rsidRPr="00202F11">
        <w:rPr>
          <w:rFonts w:ascii="Book Antiqua" w:hAnsi="Book Antiqua"/>
          <w:color w:val="000000" w:themeColor="text1"/>
          <w:sz w:val="24"/>
        </w:rPr>
        <w:t xml:space="preserve"> behavior change and </w:t>
      </w:r>
      <w:r w:rsidR="00286D88" w:rsidRPr="00202F11">
        <w:rPr>
          <w:rFonts w:ascii="Book Antiqua" w:hAnsi="Book Antiqua"/>
          <w:color w:val="000000" w:themeColor="text1"/>
          <w:sz w:val="24"/>
        </w:rPr>
        <w:t xml:space="preserve">provide </w:t>
      </w:r>
      <w:r w:rsidR="005C6A12" w:rsidRPr="00202F11">
        <w:rPr>
          <w:rFonts w:ascii="Book Antiqua" w:hAnsi="Book Antiqua"/>
          <w:color w:val="000000" w:themeColor="text1"/>
          <w:sz w:val="24"/>
        </w:rPr>
        <w:t xml:space="preserve">appropriate rewards; strengthen the follow-up and supervision of patients; </w:t>
      </w:r>
      <w:r w:rsidR="00286D88" w:rsidRPr="00202F11">
        <w:rPr>
          <w:rFonts w:ascii="Book Antiqua" w:hAnsi="Book Antiqua"/>
          <w:color w:val="000000" w:themeColor="text1"/>
          <w:sz w:val="24"/>
        </w:rPr>
        <w:t xml:space="preserve">and </w:t>
      </w:r>
      <w:r w:rsidR="005C6A12" w:rsidRPr="00202F11">
        <w:rPr>
          <w:rFonts w:ascii="Book Antiqua" w:hAnsi="Book Antiqua"/>
          <w:color w:val="000000" w:themeColor="text1"/>
          <w:sz w:val="24"/>
        </w:rPr>
        <w:t xml:space="preserve">strengthen the family and society </w:t>
      </w:r>
      <w:r w:rsidR="00A34CC9" w:rsidRPr="00202F11">
        <w:rPr>
          <w:rFonts w:ascii="Book Antiqua" w:hAnsi="Book Antiqua"/>
          <w:color w:val="000000" w:themeColor="text1"/>
          <w:sz w:val="24"/>
        </w:rPr>
        <w:t xml:space="preserve">support </w:t>
      </w:r>
      <w:r w:rsidR="005C6A12" w:rsidRPr="00202F11">
        <w:rPr>
          <w:rFonts w:ascii="Book Antiqua" w:hAnsi="Book Antiqua"/>
          <w:color w:val="000000" w:themeColor="text1"/>
          <w:sz w:val="24"/>
        </w:rPr>
        <w:t>to enable patients to adhere to healthy behaviors and avoid behavior regression</w:t>
      </w:r>
      <w:r w:rsidR="003910FF" w:rsidRPr="00202F11">
        <w:rPr>
          <w:rFonts w:ascii="Book Antiqua" w:hAnsi="Book Antiqua"/>
          <w:color w:val="000000" w:themeColor="text1"/>
          <w:sz w:val="24"/>
        </w:rPr>
        <w:t>; and</w:t>
      </w:r>
      <w:r w:rsidR="00A34CC9" w:rsidRPr="00202F11">
        <w:rPr>
          <w:rFonts w:ascii="Book Antiqua" w:hAnsi="Book Antiqua"/>
          <w:color w:val="000000" w:themeColor="text1"/>
          <w:sz w:val="24"/>
        </w:rPr>
        <w:t xml:space="preserve"> (6) </w:t>
      </w:r>
      <w:r w:rsidR="008D01A3">
        <w:rPr>
          <w:rFonts w:ascii="Book Antiqua" w:hAnsi="Book Antiqua"/>
          <w:color w:val="000000" w:themeColor="text1"/>
          <w:sz w:val="24"/>
        </w:rPr>
        <w:t>s</w:t>
      </w:r>
      <w:r w:rsidR="008D01A3" w:rsidRPr="00202F11">
        <w:rPr>
          <w:rFonts w:ascii="Book Antiqua" w:hAnsi="Book Antiqua"/>
          <w:color w:val="000000" w:themeColor="text1"/>
          <w:sz w:val="24"/>
        </w:rPr>
        <w:t>ummary</w:t>
      </w:r>
      <w:r w:rsidR="00A34CC9" w:rsidRPr="00202F11">
        <w:rPr>
          <w:rFonts w:ascii="Book Antiqua" w:hAnsi="Book Antiqua"/>
          <w:color w:val="000000" w:themeColor="text1"/>
          <w:sz w:val="24"/>
        </w:rPr>
        <w:t>: Discuss and resolve the problems existing in the implementation of MI</w:t>
      </w:r>
      <w:r w:rsidR="00CD78F7" w:rsidRPr="00202F11">
        <w:rPr>
          <w:rFonts w:ascii="Book Antiqua" w:hAnsi="Book Antiqua"/>
          <w:color w:val="000000" w:themeColor="text1"/>
          <w:sz w:val="24"/>
        </w:rPr>
        <w:t>s</w:t>
      </w:r>
      <w:r w:rsidR="00A34CC9" w:rsidRPr="00202F11">
        <w:rPr>
          <w:rFonts w:ascii="Book Antiqua" w:hAnsi="Book Antiqua"/>
          <w:color w:val="000000" w:themeColor="text1"/>
          <w:sz w:val="24"/>
        </w:rPr>
        <w:t xml:space="preserve"> for OSAHS patients, identify the gap between their current stage and the expected goals, and assist patients to maintain and execute behavior change plans. After each intervention, the time of the next interview </w:t>
      </w:r>
      <w:r w:rsidR="008D01A3">
        <w:rPr>
          <w:rFonts w:ascii="Book Antiqua" w:hAnsi="Book Antiqua"/>
          <w:color w:val="000000" w:themeColor="text1"/>
          <w:sz w:val="24"/>
        </w:rPr>
        <w:t>was</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 xml:space="preserve">agreed </w:t>
      </w:r>
      <w:r w:rsidR="0070309B" w:rsidRPr="00202F11">
        <w:rPr>
          <w:rFonts w:ascii="Book Antiqua" w:hAnsi="Book Antiqua"/>
          <w:color w:val="000000" w:themeColor="text1"/>
          <w:sz w:val="24"/>
        </w:rPr>
        <w:t xml:space="preserve">to </w:t>
      </w:r>
      <w:r w:rsidR="00A34CC9" w:rsidRPr="00202F11">
        <w:rPr>
          <w:rFonts w:ascii="Book Antiqua" w:hAnsi="Book Antiqua"/>
          <w:color w:val="000000" w:themeColor="text1"/>
          <w:sz w:val="24"/>
        </w:rPr>
        <w:t>according to the evaluation results and the patient</w:t>
      </w:r>
      <w:r w:rsidR="00AC4FCD" w:rsidRPr="00202F11">
        <w:rPr>
          <w:rFonts w:ascii="Book Antiqua" w:hAnsi="Book Antiqua"/>
          <w:color w:val="000000" w:themeColor="text1"/>
          <w:sz w:val="24"/>
        </w:rPr>
        <w:t>’</w:t>
      </w:r>
      <w:r w:rsidR="00A34CC9" w:rsidRPr="00202F11">
        <w:rPr>
          <w:rFonts w:ascii="Book Antiqua" w:hAnsi="Book Antiqua"/>
          <w:color w:val="000000" w:themeColor="text1"/>
          <w:sz w:val="24"/>
        </w:rPr>
        <w:t xml:space="preserve">s grasp of the intervention content. If there </w:t>
      </w:r>
      <w:r w:rsidR="008D01A3">
        <w:rPr>
          <w:rFonts w:ascii="Book Antiqua" w:hAnsi="Book Antiqua"/>
          <w:color w:val="000000" w:themeColor="text1"/>
          <w:sz w:val="24"/>
        </w:rPr>
        <w:t>were</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 xml:space="preserve">no special circumstances, the timing of the intervention </w:t>
      </w:r>
      <w:r w:rsidR="008D01A3">
        <w:rPr>
          <w:rFonts w:ascii="Book Antiqua" w:hAnsi="Book Antiqua"/>
          <w:color w:val="000000" w:themeColor="text1"/>
          <w:sz w:val="24"/>
        </w:rPr>
        <w:t>would be</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 xml:space="preserve">the first week of each month. The intervention content mainly </w:t>
      </w:r>
      <w:r w:rsidR="008D01A3" w:rsidRPr="00202F11">
        <w:rPr>
          <w:rFonts w:ascii="Book Antiqua" w:hAnsi="Book Antiqua"/>
          <w:color w:val="000000" w:themeColor="text1"/>
          <w:sz w:val="24"/>
        </w:rPr>
        <w:t>include</w:t>
      </w:r>
      <w:r w:rsidR="008D01A3">
        <w:rPr>
          <w:rFonts w:ascii="Book Antiqua" w:hAnsi="Book Antiqua"/>
          <w:color w:val="000000" w:themeColor="text1"/>
          <w:sz w:val="24"/>
        </w:rPr>
        <w:t>d</w:t>
      </w:r>
      <w:r w:rsidR="008D01A3" w:rsidRPr="00202F11">
        <w:rPr>
          <w:rFonts w:ascii="Book Antiqua" w:hAnsi="Book Antiqua"/>
          <w:color w:val="000000" w:themeColor="text1"/>
          <w:sz w:val="24"/>
        </w:rPr>
        <w:t xml:space="preserve"> </w:t>
      </w:r>
      <w:r w:rsidR="00A34CC9" w:rsidRPr="00202F11">
        <w:rPr>
          <w:rFonts w:ascii="Book Antiqua" w:hAnsi="Book Antiqua"/>
          <w:color w:val="000000" w:themeColor="text1"/>
          <w:sz w:val="24"/>
        </w:rPr>
        <w:t>disease</w:t>
      </w:r>
      <w:r w:rsidR="005B2181" w:rsidRPr="00202F11">
        <w:rPr>
          <w:rFonts w:ascii="Book Antiqua" w:hAnsi="Book Antiqua"/>
          <w:color w:val="000000" w:themeColor="text1"/>
          <w:sz w:val="24"/>
        </w:rPr>
        <w:t>-</w:t>
      </w:r>
      <w:r w:rsidR="00A34CC9" w:rsidRPr="00202F11">
        <w:rPr>
          <w:rFonts w:ascii="Book Antiqua" w:hAnsi="Book Antiqua"/>
          <w:color w:val="000000" w:themeColor="text1"/>
          <w:sz w:val="24"/>
        </w:rPr>
        <w:t xml:space="preserve">related basic knowledge, diet, exercise intervention, emotional intervention, </w:t>
      </w:r>
      <w:r w:rsidR="005B2181" w:rsidRPr="00202F11">
        <w:rPr>
          <w:rFonts w:ascii="Book Antiqua" w:hAnsi="Book Antiqua"/>
          <w:color w:val="000000" w:themeColor="text1"/>
          <w:sz w:val="24"/>
        </w:rPr>
        <w:t xml:space="preserve">and </w:t>
      </w:r>
      <w:r w:rsidR="00A34CC9" w:rsidRPr="00202F11">
        <w:rPr>
          <w:rFonts w:ascii="Book Antiqua" w:hAnsi="Book Antiqua"/>
          <w:color w:val="000000" w:themeColor="text1"/>
          <w:sz w:val="24"/>
        </w:rPr>
        <w:t>review guidance.</w:t>
      </w:r>
    </w:p>
    <w:p w14:paraId="504ACEE2" w14:textId="07EB2C79" w:rsidR="00F9337F" w:rsidRPr="00202F11" w:rsidRDefault="00A34CC9" w:rsidP="00202F11">
      <w:pPr>
        <w:autoSpaceDE w:val="0"/>
        <w:autoSpaceDN w:val="0"/>
        <w:adjustRightInd w:val="0"/>
        <w:snapToGrid w:val="0"/>
        <w:spacing w:line="360" w:lineRule="auto"/>
        <w:ind w:firstLineChars="100" w:firstLine="240"/>
        <w:rPr>
          <w:rFonts w:ascii="Book Antiqua" w:hAnsi="Book Antiqua"/>
          <w:color w:val="000000" w:themeColor="text1"/>
          <w:sz w:val="24"/>
        </w:rPr>
      </w:pPr>
      <w:r w:rsidRPr="00202F11">
        <w:rPr>
          <w:rFonts w:ascii="Book Antiqua" w:hAnsi="Book Antiqua"/>
          <w:color w:val="000000" w:themeColor="text1"/>
          <w:sz w:val="24"/>
        </w:rPr>
        <w:t xml:space="preserve">The </w:t>
      </w:r>
      <w:r w:rsidR="00D34A0F" w:rsidRPr="00202F11">
        <w:rPr>
          <w:rFonts w:ascii="Book Antiqua" w:hAnsi="Book Antiqua"/>
          <w:color w:val="000000" w:themeColor="text1"/>
          <w:sz w:val="24"/>
        </w:rPr>
        <w:t xml:space="preserve">pre-intentional and intentional stages </w:t>
      </w:r>
      <w:r w:rsidR="001F68EB" w:rsidRPr="00202F11">
        <w:rPr>
          <w:rFonts w:ascii="Book Antiqua" w:hAnsi="Book Antiqua"/>
          <w:color w:val="000000" w:themeColor="text1"/>
          <w:sz w:val="24"/>
        </w:rPr>
        <w:t xml:space="preserve">had to </w:t>
      </w:r>
      <w:r w:rsidRPr="00202F11">
        <w:rPr>
          <w:rFonts w:ascii="Book Antiqua" w:hAnsi="Book Antiqua"/>
          <w:color w:val="000000" w:themeColor="text1"/>
          <w:sz w:val="24"/>
        </w:rPr>
        <w:t xml:space="preserve">be face-to-face interviews, each lasting 30 to 45 </w:t>
      </w:r>
      <w:r w:rsidR="006B4AF1" w:rsidRPr="00202F11">
        <w:rPr>
          <w:rFonts w:ascii="Book Antiqua" w:hAnsi="Book Antiqua"/>
          <w:color w:val="000000" w:themeColor="text1"/>
          <w:sz w:val="24"/>
        </w:rPr>
        <w:t>min</w:t>
      </w:r>
      <w:r w:rsidRPr="00202F11">
        <w:rPr>
          <w:rFonts w:ascii="Book Antiqua" w:hAnsi="Book Antiqua"/>
          <w:color w:val="000000" w:themeColor="text1"/>
          <w:sz w:val="24"/>
        </w:rPr>
        <w:t xml:space="preserve">. These two interventions </w:t>
      </w:r>
      <w:r w:rsidR="008D01A3">
        <w:rPr>
          <w:rFonts w:ascii="Book Antiqua" w:hAnsi="Book Antiqua"/>
          <w:color w:val="000000" w:themeColor="text1"/>
          <w:sz w:val="24"/>
        </w:rPr>
        <w:t>were</w:t>
      </w:r>
      <w:r w:rsidR="008D01A3" w:rsidRPr="00202F11">
        <w:rPr>
          <w:rFonts w:ascii="Book Antiqua" w:hAnsi="Book Antiqua"/>
          <w:color w:val="000000" w:themeColor="text1"/>
          <w:sz w:val="24"/>
        </w:rPr>
        <w:t xml:space="preserve"> </w:t>
      </w:r>
      <w:r w:rsidRPr="00202F11">
        <w:rPr>
          <w:rFonts w:ascii="Book Antiqua" w:hAnsi="Book Antiqua"/>
          <w:color w:val="000000" w:themeColor="text1"/>
          <w:sz w:val="24"/>
        </w:rPr>
        <w:t>conducted in the 1</w:t>
      </w:r>
      <w:r w:rsidRPr="00202F11">
        <w:rPr>
          <w:rFonts w:ascii="Book Antiqua" w:hAnsi="Book Antiqua"/>
          <w:color w:val="000000" w:themeColor="text1"/>
          <w:sz w:val="24"/>
          <w:vertAlign w:val="superscript"/>
        </w:rPr>
        <w:t>st</w:t>
      </w:r>
      <w:r w:rsidR="0063566D" w:rsidRPr="00202F11">
        <w:rPr>
          <w:rFonts w:ascii="Book Antiqua" w:hAnsi="Book Antiqua"/>
          <w:color w:val="000000" w:themeColor="text1"/>
          <w:sz w:val="24"/>
        </w:rPr>
        <w:t xml:space="preserve"> </w:t>
      </w:r>
      <w:r w:rsidRPr="00202F11">
        <w:rPr>
          <w:rFonts w:ascii="Book Antiqua" w:hAnsi="Book Antiqua"/>
          <w:color w:val="000000" w:themeColor="text1"/>
          <w:sz w:val="24"/>
        </w:rPr>
        <w:t>and 2</w:t>
      </w:r>
      <w:r w:rsidRPr="00202F11">
        <w:rPr>
          <w:rFonts w:ascii="Book Antiqua" w:hAnsi="Book Antiqua"/>
          <w:color w:val="000000" w:themeColor="text1"/>
          <w:sz w:val="24"/>
          <w:vertAlign w:val="superscript"/>
        </w:rPr>
        <w:t>nd</w:t>
      </w:r>
      <w:r w:rsidR="0063566D" w:rsidRPr="00202F11">
        <w:rPr>
          <w:rFonts w:ascii="Book Antiqua" w:hAnsi="Book Antiqua"/>
          <w:color w:val="000000" w:themeColor="text1"/>
          <w:sz w:val="24"/>
        </w:rPr>
        <w:t xml:space="preserve"> </w:t>
      </w:r>
      <w:r w:rsidRPr="00202F11">
        <w:rPr>
          <w:rFonts w:ascii="Book Antiqua" w:hAnsi="Book Antiqua"/>
          <w:color w:val="000000" w:themeColor="text1"/>
          <w:sz w:val="24"/>
        </w:rPr>
        <w:t>months after discharge.</w:t>
      </w:r>
      <w:r w:rsidR="00E6380E" w:rsidRPr="00202F11">
        <w:rPr>
          <w:rFonts w:ascii="Book Antiqua" w:hAnsi="Book Antiqua"/>
          <w:color w:val="000000" w:themeColor="text1"/>
          <w:sz w:val="24"/>
        </w:rPr>
        <w:t xml:space="preserve"> </w:t>
      </w:r>
      <w:r w:rsidR="00106CDC" w:rsidRPr="00202F11">
        <w:rPr>
          <w:rFonts w:ascii="Book Antiqua" w:hAnsi="Book Antiqua"/>
          <w:color w:val="000000" w:themeColor="text1"/>
          <w:sz w:val="24"/>
        </w:rPr>
        <w:t>The</w:t>
      </w:r>
      <w:r w:rsidR="0007722E" w:rsidRPr="00202F11">
        <w:rPr>
          <w:rFonts w:ascii="Book Antiqua" w:hAnsi="Book Antiqua"/>
          <w:color w:val="000000" w:themeColor="text1"/>
          <w:sz w:val="24"/>
        </w:rPr>
        <w:t xml:space="preserve"> preparation, action</w:t>
      </w:r>
      <w:r w:rsidR="008D01A3">
        <w:rPr>
          <w:rFonts w:ascii="Book Antiqua" w:hAnsi="Book Antiqua"/>
          <w:color w:val="000000" w:themeColor="text1"/>
          <w:sz w:val="24"/>
        </w:rPr>
        <w:t>,</w:t>
      </w:r>
      <w:r w:rsidR="0007722E" w:rsidRPr="00202F11">
        <w:rPr>
          <w:rFonts w:ascii="Book Antiqua" w:hAnsi="Book Antiqua"/>
          <w:color w:val="000000" w:themeColor="text1"/>
          <w:sz w:val="24"/>
        </w:rPr>
        <w:t xml:space="preserve"> and maintenance stages </w:t>
      </w:r>
      <w:r w:rsidR="00E6380E" w:rsidRPr="00202F11">
        <w:rPr>
          <w:rFonts w:ascii="Book Antiqua" w:hAnsi="Book Antiqua"/>
          <w:color w:val="000000" w:themeColor="text1"/>
          <w:sz w:val="24"/>
        </w:rPr>
        <w:t>could</w:t>
      </w:r>
      <w:r w:rsidR="001F68EB"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be telephone interviews, each </w:t>
      </w:r>
      <w:r w:rsidR="00106CDC" w:rsidRPr="00202F11">
        <w:rPr>
          <w:rFonts w:ascii="Book Antiqua" w:hAnsi="Book Antiqua"/>
          <w:color w:val="000000" w:themeColor="text1"/>
          <w:sz w:val="24"/>
        </w:rPr>
        <w:t xml:space="preserve">lasting </w:t>
      </w:r>
      <w:r w:rsidRPr="00202F11">
        <w:rPr>
          <w:rFonts w:ascii="Book Antiqua" w:hAnsi="Book Antiqua"/>
          <w:color w:val="000000" w:themeColor="text1"/>
          <w:sz w:val="24"/>
        </w:rPr>
        <w:t xml:space="preserve">15 to 20 </w:t>
      </w:r>
      <w:r w:rsidR="005F6450" w:rsidRPr="00202F11">
        <w:rPr>
          <w:rFonts w:ascii="Book Antiqua" w:hAnsi="Book Antiqua"/>
          <w:color w:val="000000" w:themeColor="text1"/>
          <w:sz w:val="24"/>
        </w:rPr>
        <w:t>min</w:t>
      </w:r>
      <w:r w:rsidRPr="00202F11">
        <w:rPr>
          <w:rFonts w:ascii="Book Antiqua" w:hAnsi="Book Antiqua"/>
          <w:color w:val="000000" w:themeColor="text1"/>
          <w:sz w:val="24"/>
        </w:rPr>
        <w:t xml:space="preserve">, which </w:t>
      </w:r>
      <w:r w:rsidR="008D01A3">
        <w:rPr>
          <w:rFonts w:ascii="Book Antiqua" w:hAnsi="Book Antiqua"/>
          <w:color w:val="000000" w:themeColor="text1"/>
          <w:sz w:val="24"/>
        </w:rPr>
        <w:t>were</w:t>
      </w:r>
      <w:r w:rsidR="008D01A3"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carried out </w:t>
      </w:r>
      <w:r w:rsidR="00106CDC" w:rsidRPr="00202F11">
        <w:rPr>
          <w:rFonts w:ascii="Book Antiqua" w:hAnsi="Book Antiqua"/>
          <w:color w:val="000000" w:themeColor="text1"/>
          <w:sz w:val="24"/>
        </w:rPr>
        <w:t xml:space="preserve">in the </w:t>
      </w:r>
      <w:r w:rsidRPr="00202F11">
        <w:rPr>
          <w:rFonts w:ascii="Book Antiqua" w:hAnsi="Book Antiqua"/>
          <w:color w:val="000000" w:themeColor="text1"/>
          <w:sz w:val="24"/>
        </w:rPr>
        <w:t>3</w:t>
      </w:r>
      <w:r w:rsidR="00106CDC" w:rsidRPr="00202F11">
        <w:rPr>
          <w:rFonts w:ascii="Book Antiqua" w:hAnsi="Book Antiqua"/>
          <w:color w:val="000000" w:themeColor="text1"/>
          <w:sz w:val="24"/>
          <w:vertAlign w:val="superscript"/>
        </w:rPr>
        <w:t>rd</w:t>
      </w:r>
      <w:r w:rsidRPr="00202F11">
        <w:rPr>
          <w:rFonts w:ascii="Book Antiqua" w:hAnsi="Book Antiqua"/>
          <w:color w:val="000000" w:themeColor="text1"/>
          <w:sz w:val="24"/>
        </w:rPr>
        <w:t>, 4</w:t>
      </w:r>
      <w:r w:rsidR="00106CDC" w:rsidRPr="00202F11">
        <w:rPr>
          <w:rFonts w:ascii="Book Antiqua" w:hAnsi="Book Antiqua"/>
          <w:color w:val="000000" w:themeColor="text1"/>
          <w:sz w:val="24"/>
          <w:vertAlign w:val="superscript"/>
        </w:rPr>
        <w:t>th</w:t>
      </w:r>
      <w:r w:rsidRPr="00202F11">
        <w:rPr>
          <w:rFonts w:ascii="Book Antiqua" w:hAnsi="Book Antiqua"/>
          <w:color w:val="000000" w:themeColor="text1"/>
          <w:sz w:val="24"/>
        </w:rPr>
        <w:t>, and 5</w:t>
      </w:r>
      <w:r w:rsidR="00106CDC" w:rsidRPr="00202F11">
        <w:rPr>
          <w:rFonts w:ascii="Book Antiqua" w:hAnsi="Book Antiqua"/>
          <w:color w:val="000000" w:themeColor="text1"/>
          <w:sz w:val="24"/>
          <w:vertAlign w:val="superscript"/>
        </w:rPr>
        <w:t>th</w:t>
      </w:r>
      <w:r w:rsidR="005F6450" w:rsidRPr="00202F11">
        <w:rPr>
          <w:rFonts w:ascii="Book Antiqua" w:hAnsi="Book Antiqua"/>
          <w:color w:val="000000" w:themeColor="text1"/>
          <w:sz w:val="24"/>
        </w:rPr>
        <w:t xml:space="preserve"> </w:t>
      </w:r>
      <w:r w:rsidRPr="00202F11">
        <w:rPr>
          <w:rFonts w:ascii="Book Antiqua" w:hAnsi="Book Antiqua"/>
          <w:color w:val="000000" w:themeColor="text1"/>
          <w:sz w:val="24"/>
        </w:rPr>
        <w:t>months after discharge.</w:t>
      </w:r>
      <w:r w:rsidR="00A97E83" w:rsidRPr="00202F11">
        <w:rPr>
          <w:rFonts w:ascii="Book Antiqua" w:hAnsi="Book Antiqua"/>
          <w:color w:val="000000" w:themeColor="text1"/>
          <w:sz w:val="24"/>
        </w:rPr>
        <w:t xml:space="preserve"> </w:t>
      </w:r>
      <w:r w:rsidR="00106CDC" w:rsidRPr="00202F11">
        <w:rPr>
          <w:rFonts w:ascii="Book Antiqua" w:hAnsi="Book Antiqua"/>
          <w:color w:val="000000" w:themeColor="text1"/>
          <w:sz w:val="24"/>
        </w:rPr>
        <w:t xml:space="preserve">The </w:t>
      </w:r>
      <w:r w:rsidR="005F6450" w:rsidRPr="00202F11">
        <w:rPr>
          <w:rFonts w:ascii="Book Antiqua" w:hAnsi="Book Antiqua"/>
          <w:color w:val="000000" w:themeColor="text1"/>
          <w:sz w:val="24"/>
        </w:rPr>
        <w:t xml:space="preserve">summary stage </w:t>
      </w:r>
      <w:r w:rsidR="00106CDC" w:rsidRPr="00202F11">
        <w:rPr>
          <w:rFonts w:ascii="Book Antiqua" w:hAnsi="Book Antiqua"/>
          <w:color w:val="000000" w:themeColor="text1"/>
          <w:sz w:val="24"/>
        </w:rPr>
        <w:t>was conducted in the 6</w:t>
      </w:r>
      <w:r w:rsidR="00106CDC" w:rsidRPr="00202F11">
        <w:rPr>
          <w:rFonts w:ascii="Book Antiqua" w:hAnsi="Book Antiqua"/>
          <w:color w:val="000000" w:themeColor="text1"/>
          <w:sz w:val="24"/>
          <w:vertAlign w:val="superscript"/>
        </w:rPr>
        <w:t>th</w:t>
      </w:r>
      <w:r w:rsidR="001E6228" w:rsidRPr="00202F11">
        <w:rPr>
          <w:rFonts w:ascii="Book Antiqua" w:hAnsi="Book Antiqua"/>
          <w:color w:val="000000" w:themeColor="text1"/>
          <w:sz w:val="24"/>
        </w:rPr>
        <w:t xml:space="preserve"> </w:t>
      </w:r>
      <w:r w:rsidR="00106CDC" w:rsidRPr="00202F11">
        <w:rPr>
          <w:rFonts w:ascii="Book Antiqua" w:hAnsi="Book Antiqua"/>
          <w:color w:val="000000" w:themeColor="text1"/>
          <w:sz w:val="24"/>
        </w:rPr>
        <w:t xml:space="preserve">month after discharge, lasting 30 to 45 </w:t>
      </w:r>
      <w:r w:rsidR="005F6450" w:rsidRPr="00202F11">
        <w:rPr>
          <w:rFonts w:ascii="Book Antiqua" w:hAnsi="Book Antiqua"/>
          <w:color w:val="000000" w:themeColor="text1"/>
          <w:sz w:val="24"/>
        </w:rPr>
        <w:t>min</w:t>
      </w:r>
      <w:r w:rsidR="00106CDC" w:rsidRPr="00202F11">
        <w:rPr>
          <w:rFonts w:ascii="Book Antiqua" w:hAnsi="Book Antiqua"/>
          <w:color w:val="000000" w:themeColor="text1"/>
          <w:sz w:val="24"/>
        </w:rPr>
        <w:t>. It was a face-to-face interview.</w:t>
      </w:r>
    </w:p>
    <w:p w14:paraId="63E57400" w14:textId="77777777" w:rsidR="00F9337F" w:rsidRPr="00202F11" w:rsidRDefault="00F9337F" w:rsidP="00202F11">
      <w:pPr>
        <w:autoSpaceDE w:val="0"/>
        <w:autoSpaceDN w:val="0"/>
        <w:adjustRightInd w:val="0"/>
        <w:snapToGrid w:val="0"/>
        <w:spacing w:line="360" w:lineRule="auto"/>
        <w:rPr>
          <w:rFonts w:ascii="Book Antiqua" w:hAnsi="Book Antiqua"/>
          <w:color w:val="000000" w:themeColor="text1"/>
          <w:sz w:val="24"/>
        </w:rPr>
      </w:pPr>
    </w:p>
    <w:p w14:paraId="63A85D67" w14:textId="60EFA04C" w:rsidR="00106CDC" w:rsidRPr="00202F11" w:rsidRDefault="00106CDC"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i/>
          <w:color w:val="000000" w:themeColor="text1"/>
          <w:sz w:val="24"/>
        </w:rPr>
        <w:t xml:space="preserve">Evaluation </w:t>
      </w:r>
      <w:r w:rsidR="003706AB" w:rsidRPr="00202F11">
        <w:rPr>
          <w:rFonts w:ascii="Book Antiqua" w:hAnsi="Book Antiqua"/>
          <w:b/>
          <w:i/>
          <w:color w:val="000000" w:themeColor="text1"/>
          <w:sz w:val="24"/>
        </w:rPr>
        <w:t>i</w:t>
      </w:r>
      <w:r w:rsidRPr="00202F11">
        <w:rPr>
          <w:rFonts w:ascii="Book Antiqua" w:hAnsi="Book Antiqua"/>
          <w:b/>
          <w:i/>
          <w:color w:val="000000" w:themeColor="text1"/>
          <w:sz w:val="24"/>
        </w:rPr>
        <w:t>ndicators</w:t>
      </w:r>
    </w:p>
    <w:p w14:paraId="618109C3" w14:textId="441E8AC7" w:rsidR="00106CDC" w:rsidRPr="00202F11" w:rsidRDefault="00106CDC" w:rsidP="00202F11">
      <w:pPr>
        <w:autoSpaceDE w:val="0"/>
        <w:autoSpaceDN w:val="0"/>
        <w:adjustRightInd w:val="0"/>
        <w:snapToGrid w:val="0"/>
        <w:spacing w:line="360" w:lineRule="auto"/>
        <w:rPr>
          <w:rFonts w:ascii="Book Antiqua" w:hAnsi="Book Antiqua"/>
          <w:color w:val="000000" w:themeColor="text1"/>
          <w:sz w:val="24"/>
          <w:vertAlign w:val="superscript"/>
        </w:rPr>
      </w:pPr>
      <w:r w:rsidRPr="00202F11">
        <w:rPr>
          <w:rFonts w:ascii="Book Antiqua" w:hAnsi="Book Antiqua"/>
          <w:color w:val="000000" w:themeColor="text1"/>
          <w:sz w:val="24"/>
        </w:rPr>
        <w:t>The following indicators need</w:t>
      </w:r>
      <w:r w:rsidR="008D01A3">
        <w:rPr>
          <w:rFonts w:ascii="Book Antiqua" w:hAnsi="Book Antiqua"/>
          <w:color w:val="000000" w:themeColor="text1"/>
          <w:sz w:val="24"/>
        </w:rPr>
        <w:t>ed</w:t>
      </w:r>
      <w:r w:rsidRPr="00202F11">
        <w:rPr>
          <w:rFonts w:ascii="Book Antiqua" w:hAnsi="Book Antiqua"/>
          <w:color w:val="000000" w:themeColor="text1"/>
          <w:sz w:val="24"/>
        </w:rPr>
        <w:t xml:space="preserve"> to be evaluated before and after 6 </w:t>
      </w:r>
      <w:proofErr w:type="spellStart"/>
      <w:r w:rsidR="00F9337F" w:rsidRPr="00202F11">
        <w:rPr>
          <w:rFonts w:ascii="Book Antiqua" w:hAnsi="Book Antiqua"/>
          <w:color w:val="000000" w:themeColor="text1"/>
          <w:sz w:val="24"/>
        </w:rPr>
        <w:t>mo</w:t>
      </w:r>
      <w:proofErr w:type="spellEnd"/>
      <w:r w:rsidRPr="00202F11">
        <w:rPr>
          <w:rFonts w:ascii="Book Antiqua" w:hAnsi="Book Antiqua"/>
          <w:color w:val="000000" w:themeColor="text1"/>
          <w:sz w:val="24"/>
        </w:rPr>
        <w:t xml:space="preserve"> of intervention</w:t>
      </w:r>
      <w:r w:rsidR="00F9337F" w:rsidRPr="00202F11">
        <w:rPr>
          <w:rFonts w:ascii="Book Antiqua" w:hAnsi="Book Antiqua"/>
          <w:color w:val="000000" w:themeColor="text1"/>
          <w:sz w:val="24"/>
        </w:rPr>
        <w:t xml:space="preserve">: (1) </w:t>
      </w:r>
      <w:r w:rsidRPr="00202F11">
        <w:rPr>
          <w:rFonts w:ascii="Book Antiqua" w:hAnsi="Book Antiqua"/>
          <w:color w:val="000000" w:themeColor="text1"/>
          <w:sz w:val="24"/>
        </w:rPr>
        <w:t>Obesity-related indicators</w:t>
      </w:r>
      <w:r w:rsidR="008D01A3">
        <w:rPr>
          <w:rFonts w:ascii="Book Antiqua" w:hAnsi="Book Antiqua"/>
          <w:color w:val="000000" w:themeColor="text1"/>
          <w:sz w:val="24"/>
        </w:rPr>
        <w:t xml:space="preserve"> </w:t>
      </w:r>
      <w:r w:rsidRPr="00202F11">
        <w:rPr>
          <w:rFonts w:ascii="Book Antiqua" w:hAnsi="Book Antiqua"/>
          <w:color w:val="000000" w:themeColor="text1"/>
          <w:sz w:val="24"/>
        </w:rPr>
        <w:t xml:space="preserve">including weight, BMI, waist </w:t>
      </w:r>
      <w:r w:rsidRPr="00202F11">
        <w:rPr>
          <w:rFonts w:ascii="Book Antiqua" w:hAnsi="Book Antiqua"/>
          <w:color w:val="000000" w:themeColor="text1"/>
          <w:sz w:val="24"/>
        </w:rPr>
        <w:lastRenderedPageBreak/>
        <w:t xml:space="preserve">circumference, neck circumference, </w:t>
      </w:r>
      <w:r w:rsidR="008D01A3">
        <w:rPr>
          <w:rFonts w:ascii="Book Antiqua" w:hAnsi="Book Antiqua"/>
          <w:color w:val="000000" w:themeColor="text1"/>
          <w:sz w:val="24"/>
        </w:rPr>
        <w:t xml:space="preserve">and </w:t>
      </w:r>
      <w:r w:rsidRPr="00202F11">
        <w:rPr>
          <w:rFonts w:ascii="Book Antiqua" w:hAnsi="Book Antiqua"/>
          <w:color w:val="000000" w:themeColor="text1"/>
          <w:sz w:val="24"/>
        </w:rPr>
        <w:t>hip circumference;</w:t>
      </w:r>
      <w:r w:rsidR="00F9337F" w:rsidRPr="00202F11">
        <w:rPr>
          <w:rFonts w:ascii="Book Antiqua" w:hAnsi="Book Antiqua"/>
          <w:color w:val="000000" w:themeColor="text1"/>
          <w:sz w:val="24"/>
        </w:rPr>
        <w:t xml:space="preserve"> (2)</w:t>
      </w:r>
      <w:r w:rsidR="000610E1" w:rsidRPr="00202F11">
        <w:rPr>
          <w:rFonts w:ascii="Book Antiqua" w:hAnsi="Book Antiqua"/>
          <w:color w:val="000000" w:themeColor="text1"/>
          <w:sz w:val="24"/>
        </w:rPr>
        <w:t xml:space="preserve"> </w:t>
      </w:r>
      <w:r w:rsidR="008D01A3">
        <w:rPr>
          <w:rFonts w:ascii="Book Antiqua" w:hAnsi="Book Antiqua"/>
          <w:color w:val="000000" w:themeColor="text1"/>
          <w:sz w:val="24"/>
        </w:rPr>
        <w:t>p</w:t>
      </w:r>
      <w:r w:rsidR="008D01A3" w:rsidRPr="00202F11">
        <w:rPr>
          <w:rFonts w:ascii="Book Antiqua" w:hAnsi="Book Antiqua"/>
          <w:color w:val="000000" w:themeColor="text1"/>
          <w:sz w:val="24"/>
        </w:rPr>
        <w:t xml:space="preserve">ostoperative </w:t>
      </w:r>
      <w:r w:rsidR="000610E1" w:rsidRPr="00202F11">
        <w:rPr>
          <w:rFonts w:ascii="Book Antiqua" w:hAnsi="Book Antiqua"/>
          <w:color w:val="000000" w:themeColor="text1"/>
          <w:sz w:val="24"/>
        </w:rPr>
        <w:t>complications</w:t>
      </w:r>
      <w:r w:rsidR="008D01A3">
        <w:rPr>
          <w:rFonts w:ascii="Book Antiqua" w:hAnsi="Book Antiqua"/>
          <w:color w:val="000000" w:themeColor="text1"/>
          <w:sz w:val="24"/>
        </w:rPr>
        <w:t xml:space="preserve"> </w:t>
      </w:r>
      <w:r w:rsidR="000610E1" w:rsidRPr="00202F11">
        <w:rPr>
          <w:rFonts w:ascii="Book Antiqua" w:hAnsi="Book Antiqua"/>
          <w:color w:val="000000" w:themeColor="text1"/>
          <w:sz w:val="24"/>
        </w:rPr>
        <w:t>including irritating cough, reflux, and foreign body sensation;</w:t>
      </w:r>
      <w:r w:rsidR="00F9337F" w:rsidRPr="00202F11">
        <w:rPr>
          <w:rFonts w:ascii="Book Antiqua" w:hAnsi="Book Antiqua"/>
          <w:color w:val="000000" w:themeColor="text1"/>
          <w:sz w:val="24"/>
        </w:rPr>
        <w:t xml:space="preserve"> and (3) </w:t>
      </w:r>
      <w:r w:rsidR="008D01A3">
        <w:rPr>
          <w:rFonts w:ascii="Book Antiqua" w:hAnsi="Book Antiqua"/>
          <w:color w:val="000000" w:themeColor="text1"/>
          <w:sz w:val="24"/>
        </w:rPr>
        <w:t>s</w:t>
      </w:r>
      <w:r w:rsidR="008D01A3" w:rsidRPr="00202F11">
        <w:rPr>
          <w:rFonts w:ascii="Book Antiqua" w:hAnsi="Book Antiqua"/>
          <w:color w:val="000000" w:themeColor="text1"/>
          <w:sz w:val="24"/>
        </w:rPr>
        <w:t xml:space="preserve">leep </w:t>
      </w:r>
      <w:r w:rsidR="00DD7265" w:rsidRPr="00202F11">
        <w:rPr>
          <w:rFonts w:ascii="Book Antiqua" w:hAnsi="Book Antiqua"/>
          <w:color w:val="000000" w:themeColor="text1"/>
          <w:sz w:val="24"/>
        </w:rPr>
        <w:t>status</w:t>
      </w:r>
      <w:r w:rsidR="008D01A3">
        <w:rPr>
          <w:rFonts w:ascii="Book Antiqua" w:hAnsi="Book Antiqua"/>
          <w:color w:val="000000" w:themeColor="text1"/>
          <w:sz w:val="24"/>
        </w:rPr>
        <w:t xml:space="preserve"> </w:t>
      </w:r>
      <w:r w:rsidR="00DD7265" w:rsidRPr="00202F11">
        <w:rPr>
          <w:rFonts w:ascii="Book Antiqua" w:hAnsi="Book Antiqua"/>
          <w:color w:val="000000" w:themeColor="text1"/>
          <w:sz w:val="24"/>
        </w:rPr>
        <w:t xml:space="preserve">including Self-Rating Scale of Sleep (SRSS) and Epworth Sleepiness Scale (ESS). SRSS </w:t>
      </w:r>
      <w:r w:rsidR="008D01A3">
        <w:rPr>
          <w:rFonts w:ascii="Book Antiqua" w:hAnsi="Book Antiqua"/>
          <w:color w:val="000000" w:themeColor="text1"/>
          <w:sz w:val="24"/>
        </w:rPr>
        <w:t>was</w:t>
      </w:r>
      <w:r w:rsidR="008D01A3" w:rsidRPr="00202F11">
        <w:rPr>
          <w:rFonts w:ascii="Book Antiqua" w:hAnsi="Book Antiqua"/>
          <w:color w:val="000000" w:themeColor="text1"/>
          <w:sz w:val="24"/>
        </w:rPr>
        <w:t xml:space="preserve"> </w:t>
      </w:r>
      <w:r w:rsidR="00DD7265" w:rsidRPr="00202F11">
        <w:rPr>
          <w:rFonts w:ascii="Book Antiqua" w:hAnsi="Book Antiqua"/>
          <w:color w:val="000000" w:themeColor="text1"/>
          <w:sz w:val="24"/>
        </w:rPr>
        <w:t>compiled by Professor Jian</w:t>
      </w:r>
      <w:r w:rsidR="00D80E29" w:rsidRPr="00202F11">
        <w:rPr>
          <w:rFonts w:ascii="Book Antiqua" w:hAnsi="Book Antiqua"/>
          <w:color w:val="000000" w:themeColor="text1"/>
          <w:sz w:val="24"/>
        </w:rPr>
        <w:t xml:space="preserve">-Ming </w:t>
      </w:r>
      <w:proofErr w:type="gramStart"/>
      <w:r w:rsidR="00D80E29" w:rsidRPr="00202F11">
        <w:rPr>
          <w:rFonts w:ascii="Book Antiqua" w:hAnsi="Book Antiqua"/>
          <w:color w:val="000000" w:themeColor="text1"/>
          <w:sz w:val="24"/>
        </w:rPr>
        <w:t>Li</w:t>
      </w:r>
      <w:r w:rsidR="00D63DA9" w:rsidRPr="00202F11">
        <w:rPr>
          <w:rFonts w:ascii="Book Antiqua" w:hAnsi="Book Antiqua"/>
          <w:color w:val="000000" w:themeColor="text1"/>
          <w:sz w:val="24"/>
          <w:vertAlign w:val="superscript"/>
        </w:rPr>
        <w:t>[</w:t>
      </w:r>
      <w:proofErr w:type="gramEnd"/>
      <w:r w:rsidR="00D63DA9" w:rsidRPr="00202F11">
        <w:rPr>
          <w:rFonts w:ascii="Book Antiqua" w:hAnsi="Book Antiqua"/>
          <w:color w:val="000000" w:themeColor="text1"/>
          <w:sz w:val="24"/>
          <w:vertAlign w:val="superscript"/>
        </w:rPr>
        <w:t>23]</w:t>
      </w:r>
      <w:r w:rsidR="00DD7265" w:rsidRPr="00202F11">
        <w:rPr>
          <w:rFonts w:ascii="Book Antiqua" w:hAnsi="Book Antiqua"/>
          <w:color w:val="000000" w:themeColor="text1"/>
          <w:sz w:val="24"/>
        </w:rPr>
        <w:t xml:space="preserve">, and </w:t>
      </w:r>
      <w:r w:rsidR="006268A4" w:rsidRPr="00202F11">
        <w:rPr>
          <w:rFonts w:ascii="Book Antiqua" w:hAnsi="Book Antiqua"/>
          <w:color w:val="000000" w:themeColor="text1"/>
          <w:sz w:val="24"/>
        </w:rPr>
        <w:t>can be used to compare the sleep status assessment of patients before and after treatment</w:t>
      </w:r>
      <w:r w:rsidR="00DD7265" w:rsidRPr="00202F11">
        <w:rPr>
          <w:rFonts w:ascii="Book Antiqua" w:hAnsi="Book Antiqua"/>
          <w:color w:val="000000" w:themeColor="text1"/>
          <w:sz w:val="24"/>
        </w:rPr>
        <w:t>.</w:t>
      </w:r>
      <w:r w:rsidR="00914F2A"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SRSS has a total of 10 items,</w:t>
      </w:r>
      <w:r w:rsidR="00DE73D3" w:rsidRPr="00202F11">
        <w:rPr>
          <w:rFonts w:ascii="Book Antiqua" w:hAnsi="Book Antiqua"/>
          <w:color w:val="000000" w:themeColor="text1"/>
          <w:sz w:val="24"/>
        </w:rPr>
        <w:t xml:space="preserve"> and</w:t>
      </w:r>
      <w:r w:rsidR="006268A4" w:rsidRPr="00202F11">
        <w:rPr>
          <w:rFonts w:ascii="Book Antiqua" w:hAnsi="Book Antiqua"/>
          <w:color w:val="000000" w:themeColor="text1"/>
          <w:sz w:val="24"/>
        </w:rPr>
        <w:t xml:space="preserve"> each item is rated on a 5-point scale. </w:t>
      </w:r>
      <w:proofErr w:type="gramStart"/>
      <w:r w:rsidR="006268A4" w:rsidRPr="00202F11">
        <w:rPr>
          <w:rFonts w:ascii="Book Antiqua" w:hAnsi="Book Antiqua"/>
          <w:color w:val="000000" w:themeColor="text1"/>
          <w:sz w:val="24"/>
        </w:rPr>
        <w:t>The higher the score, the more severe the sleep problem.</w:t>
      </w:r>
      <w:proofErr w:type="gramEnd"/>
      <w:r w:rsidR="00914F2A"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 xml:space="preserve">The total score of this scale ranges from 10 to 50 </w:t>
      </w:r>
      <w:proofErr w:type="gramStart"/>
      <w:r w:rsidR="006268A4" w:rsidRPr="00202F11">
        <w:rPr>
          <w:rFonts w:ascii="Book Antiqua" w:hAnsi="Book Antiqua"/>
          <w:color w:val="000000" w:themeColor="text1"/>
          <w:sz w:val="24"/>
        </w:rPr>
        <w:t>points</w:t>
      </w:r>
      <w:r w:rsidR="00793F3B" w:rsidRPr="00202F11">
        <w:rPr>
          <w:rFonts w:ascii="Book Antiqua" w:hAnsi="Book Antiqua"/>
          <w:color w:val="000000" w:themeColor="text1"/>
          <w:sz w:val="24"/>
          <w:vertAlign w:val="superscript"/>
        </w:rPr>
        <w:t>[</w:t>
      </w:r>
      <w:proofErr w:type="gramEnd"/>
      <w:r w:rsidR="00793F3B" w:rsidRPr="00202F11">
        <w:rPr>
          <w:rFonts w:ascii="Book Antiqua" w:hAnsi="Book Antiqua"/>
          <w:color w:val="000000" w:themeColor="text1"/>
          <w:sz w:val="24"/>
          <w:vertAlign w:val="superscript"/>
        </w:rPr>
        <w:t>23]</w:t>
      </w:r>
      <w:r w:rsidR="006268A4" w:rsidRPr="00202F11">
        <w:rPr>
          <w:rFonts w:ascii="Book Antiqua" w:hAnsi="Book Antiqua"/>
          <w:color w:val="000000" w:themeColor="text1"/>
          <w:sz w:val="24"/>
        </w:rPr>
        <w:t>.</w:t>
      </w:r>
      <w:r w:rsidR="00793F3B"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 xml:space="preserve">ESS was developed by the Sleep Research Centre of Epworth Hospital in Melbourne, Australia in 1990. It is an internationally recognized drowsiness assessment </w:t>
      </w:r>
      <w:proofErr w:type="gramStart"/>
      <w:r w:rsidR="006268A4" w:rsidRPr="00202F11">
        <w:rPr>
          <w:rFonts w:ascii="Book Antiqua" w:hAnsi="Book Antiqua"/>
          <w:color w:val="000000" w:themeColor="text1"/>
          <w:sz w:val="24"/>
        </w:rPr>
        <w:t>scale</w:t>
      </w:r>
      <w:r w:rsidR="0025408C" w:rsidRPr="00202F11">
        <w:rPr>
          <w:rFonts w:ascii="Book Antiqua" w:hAnsi="Book Antiqua"/>
          <w:color w:val="000000" w:themeColor="text1"/>
          <w:sz w:val="24"/>
          <w:vertAlign w:val="superscript"/>
        </w:rPr>
        <w:t>[</w:t>
      </w:r>
      <w:proofErr w:type="gramEnd"/>
      <w:r w:rsidR="0025408C" w:rsidRPr="00202F11">
        <w:rPr>
          <w:rFonts w:ascii="Book Antiqua" w:hAnsi="Book Antiqua"/>
          <w:color w:val="000000" w:themeColor="text1"/>
          <w:sz w:val="24"/>
          <w:vertAlign w:val="superscript"/>
        </w:rPr>
        <w:t>24]</w:t>
      </w:r>
      <w:r w:rsidR="006268A4" w:rsidRPr="00202F11">
        <w:rPr>
          <w:rFonts w:ascii="Book Antiqua" w:hAnsi="Book Antiqua"/>
          <w:color w:val="000000" w:themeColor="text1"/>
          <w:sz w:val="24"/>
        </w:rPr>
        <w:t>. It consists of 8 questions with a score ranging from 0 to 24 points.</w:t>
      </w:r>
      <w:r w:rsidR="00A61D8F"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An ESS score of ≥</w:t>
      </w:r>
      <w:r w:rsidR="00A61D8F" w:rsidRPr="00202F11">
        <w:rPr>
          <w:rFonts w:ascii="Book Antiqua" w:hAnsi="Book Antiqua"/>
          <w:color w:val="000000" w:themeColor="text1"/>
          <w:sz w:val="24"/>
        </w:rPr>
        <w:t xml:space="preserve"> </w:t>
      </w:r>
      <w:r w:rsidR="006268A4" w:rsidRPr="00202F11">
        <w:rPr>
          <w:rFonts w:ascii="Book Antiqua" w:hAnsi="Book Antiqua"/>
          <w:color w:val="000000" w:themeColor="text1"/>
          <w:sz w:val="24"/>
        </w:rPr>
        <w:t xml:space="preserve">9 is used as a criterion for screening patients with suspected </w:t>
      </w:r>
      <w:proofErr w:type="gramStart"/>
      <w:r w:rsidR="006268A4" w:rsidRPr="00202F11">
        <w:rPr>
          <w:rFonts w:ascii="Book Antiqua" w:hAnsi="Book Antiqua"/>
          <w:color w:val="000000" w:themeColor="text1"/>
          <w:sz w:val="24"/>
        </w:rPr>
        <w:t>OSAHS</w:t>
      </w:r>
      <w:r w:rsidR="00A61D8F" w:rsidRPr="00202F11">
        <w:rPr>
          <w:rFonts w:ascii="Book Antiqua" w:hAnsi="Book Antiqua"/>
          <w:color w:val="000000" w:themeColor="text1"/>
          <w:sz w:val="24"/>
          <w:vertAlign w:val="superscript"/>
        </w:rPr>
        <w:t>[</w:t>
      </w:r>
      <w:proofErr w:type="gramEnd"/>
      <w:r w:rsidR="00A61D8F" w:rsidRPr="00202F11">
        <w:rPr>
          <w:rFonts w:ascii="Book Antiqua" w:hAnsi="Book Antiqua"/>
          <w:color w:val="000000" w:themeColor="text1"/>
          <w:sz w:val="24"/>
          <w:vertAlign w:val="superscript"/>
        </w:rPr>
        <w:t>25]</w:t>
      </w:r>
      <w:r w:rsidR="006268A4" w:rsidRPr="00202F11">
        <w:rPr>
          <w:rFonts w:ascii="Book Antiqua" w:hAnsi="Book Antiqua"/>
          <w:color w:val="000000" w:themeColor="text1"/>
          <w:sz w:val="24"/>
        </w:rPr>
        <w:t>.</w:t>
      </w:r>
    </w:p>
    <w:p w14:paraId="0F1D4030" w14:textId="77777777" w:rsidR="00F9337F" w:rsidRPr="00202F11" w:rsidRDefault="00F9337F" w:rsidP="00202F11">
      <w:pPr>
        <w:autoSpaceDE w:val="0"/>
        <w:autoSpaceDN w:val="0"/>
        <w:adjustRightInd w:val="0"/>
        <w:snapToGrid w:val="0"/>
        <w:spacing w:line="360" w:lineRule="auto"/>
        <w:rPr>
          <w:rFonts w:ascii="Book Antiqua" w:hAnsi="Book Antiqua"/>
          <w:color w:val="000000" w:themeColor="text1"/>
          <w:sz w:val="24"/>
        </w:rPr>
      </w:pPr>
    </w:p>
    <w:p w14:paraId="2E60780D" w14:textId="1255046F" w:rsidR="006268A4" w:rsidRPr="00202F11" w:rsidRDefault="00C7035B" w:rsidP="00202F11">
      <w:pPr>
        <w:autoSpaceDE w:val="0"/>
        <w:autoSpaceDN w:val="0"/>
        <w:adjustRightInd w:val="0"/>
        <w:snapToGrid w:val="0"/>
        <w:spacing w:line="360" w:lineRule="auto"/>
        <w:rPr>
          <w:rFonts w:ascii="Book Antiqua" w:hAnsi="Book Antiqua"/>
          <w:b/>
          <w:i/>
          <w:color w:val="000000" w:themeColor="text1"/>
          <w:kern w:val="0"/>
          <w:sz w:val="24"/>
        </w:rPr>
      </w:pPr>
      <w:r w:rsidRPr="00202F11">
        <w:rPr>
          <w:rFonts w:ascii="Book Antiqua" w:hAnsi="Book Antiqua"/>
          <w:b/>
          <w:i/>
          <w:color w:val="000000" w:themeColor="text1"/>
          <w:kern w:val="0"/>
          <w:sz w:val="24"/>
        </w:rPr>
        <w:t>Statistical analysis</w:t>
      </w:r>
    </w:p>
    <w:p w14:paraId="45EA4804" w14:textId="74932C32" w:rsidR="006268A4" w:rsidRPr="00202F11" w:rsidRDefault="006268A4" w:rsidP="00202F11">
      <w:pPr>
        <w:autoSpaceDE w:val="0"/>
        <w:autoSpaceDN w:val="0"/>
        <w:adjustRightInd w:val="0"/>
        <w:snapToGrid w:val="0"/>
        <w:spacing w:line="360" w:lineRule="auto"/>
        <w:rPr>
          <w:rFonts w:ascii="Book Antiqua" w:hAnsi="Book Antiqua"/>
          <w:color w:val="000000" w:themeColor="text1"/>
          <w:kern w:val="0"/>
          <w:sz w:val="24"/>
        </w:rPr>
      </w:pPr>
      <w:r w:rsidRPr="00202F11">
        <w:rPr>
          <w:rFonts w:ascii="Book Antiqua" w:hAnsi="Book Antiqua"/>
          <w:color w:val="000000" w:themeColor="text1"/>
          <w:kern w:val="0"/>
          <w:sz w:val="24"/>
        </w:rPr>
        <w:t xml:space="preserve">SPSS 24.0 statistical software was used for </w:t>
      </w:r>
      <w:r w:rsidR="008D01A3">
        <w:rPr>
          <w:rFonts w:ascii="Book Antiqua" w:hAnsi="Book Antiqua"/>
          <w:color w:val="000000" w:themeColor="text1"/>
          <w:kern w:val="0"/>
          <w:sz w:val="24"/>
        </w:rPr>
        <w:t xml:space="preserve">data </w:t>
      </w:r>
      <w:r w:rsidRPr="00202F11">
        <w:rPr>
          <w:rFonts w:ascii="Book Antiqua" w:hAnsi="Book Antiqua"/>
          <w:color w:val="000000" w:themeColor="text1"/>
          <w:kern w:val="0"/>
          <w:sz w:val="24"/>
        </w:rPr>
        <w:t xml:space="preserve">processing. The </w:t>
      </w:r>
      <w:r w:rsidR="0017704A">
        <w:rPr>
          <w:rFonts w:ascii="Book Antiqua" w:hAnsi="Book Antiqua" w:hint="eastAsia"/>
          <w:color w:val="000000" w:themeColor="text1"/>
          <w:kern w:val="0"/>
          <w:sz w:val="24"/>
        </w:rPr>
        <w:t>continuous variables</w:t>
      </w:r>
      <w:r w:rsidR="0017704A">
        <w:rPr>
          <w:rFonts w:ascii="Book Antiqua" w:hAnsi="Book Antiqua"/>
          <w:color w:val="000000" w:themeColor="text1"/>
          <w:kern w:val="0"/>
          <w:sz w:val="24"/>
        </w:rPr>
        <w:t xml:space="preserve"> </w:t>
      </w:r>
      <w:r w:rsidRPr="00202F11">
        <w:rPr>
          <w:rFonts w:ascii="Book Antiqua" w:hAnsi="Book Antiqua"/>
          <w:color w:val="000000" w:themeColor="text1"/>
          <w:kern w:val="0"/>
          <w:sz w:val="24"/>
        </w:rPr>
        <w:t xml:space="preserve">are expressed as </w:t>
      </w:r>
      <w:r w:rsidR="008D01A3">
        <w:rPr>
          <w:rFonts w:ascii="Book Antiqua" w:hAnsi="Book Antiqua"/>
          <w:color w:val="000000" w:themeColor="text1"/>
          <w:kern w:val="0"/>
          <w:sz w:val="24"/>
        </w:rPr>
        <w:t xml:space="preserve">the </w:t>
      </w:r>
      <w:r w:rsidRPr="00202F11">
        <w:rPr>
          <w:rFonts w:ascii="Book Antiqua" w:hAnsi="Book Antiqua"/>
          <w:color w:val="000000" w:themeColor="text1"/>
          <w:kern w:val="0"/>
          <w:sz w:val="24"/>
        </w:rPr>
        <w:t>mean</w:t>
      </w:r>
      <w:r w:rsidR="00C7035B" w:rsidRPr="00202F11">
        <w:rPr>
          <w:rFonts w:ascii="Book Antiqua" w:hAnsi="Book Antiqua"/>
          <w:color w:val="000000" w:themeColor="text1"/>
          <w:kern w:val="0"/>
          <w:sz w:val="24"/>
        </w:rPr>
        <w:t xml:space="preserve"> </w:t>
      </w:r>
      <w:r w:rsidR="00C04CE2" w:rsidRPr="00202F11">
        <w:rPr>
          <w:rFonts w:ascii="Book Antiqua" w:hAnsi="Book Antiqua"/>
          <w:color w:val="000000" w:themeColor="text1"/>
          <w:kern w:val="0"/>
          <w:sz w:val="24"/>
        </w:rPr>
        <w:sym w:font="Symbol" w:char="F0B1"/>
      </w:r>
      <w:r w:rsidRPr="00202F11">
        <w:rPr>
          <w:rFonts w:ascii="Book Antiqua" w:hAnsi="Book Antiqua"/>
          <w:color w:val="000000" w:themeColor="text1"/>
          <w:kern w:val="0"/>
          <w:sz w:val="24"/>
        </w:rPr>
        <w:t xml:space="preserve"> </w:t>
      </w:r>
      <w:r w:rsidR="00C7035B" w:rsidRPr="00202F11">
        <w:rPr>
          <w:rFonts w:ascii="Book Antiqua" w:hAnsi="Book Antiqua"/>
          <w:color w:val="000000" w:themeColor="text1"/>
          <w:kern w:val="0"/>
          <w:sz w:val="24"/>
        </w:rPr>
        <w:t>SD</w:t>
      </w:r>
      <w:r w:rsidRPr="00202F11">
        <w:rPr>
          <w:rFonts w:ascii="Book Antiqua" w:hAnsi="Book Antiqua"/>
          <w:color w:val="000000" w:themeColor="text1"/>
          <w:kern w:val="0"/>
          <w:sz w:val="24"/>
        </w:rPr>
        <w:t xml:space="preserve">, the count data are expressed as percentages, and the comparison between the two groups </w:t>
      </w:r>
      <w:r w:rsidR="001A0DBC" w:rsidRPr="00202F11">
        <w:rPr>
          <w:rFonts w:ascii="Book Antiqua" w:hAnsi="Book Antiqua"/>
          <w:color w:val="000000" w:themeColor="text1"/>
          <w:kern w:val="0"/>
          <w:sz w:val="24"/>
        </w:rPr>
        <w:t xml:space="preserve">was </w:t>
      </w:r>
      <w:r w:rsidRPr="00202F11">
        <w:rPr>
          <w:rFonts w:ascii="Book Antiqua" w:hAnsi="Book Antiqua"/>
          <w:color w:val="000000" w:themeColor="text1"/>
          <w:kern w:val="0"/>
          <w:sz w:val="24"/>
        </w:rPr>
        <w:t xml:space="preserve">analyzed by </w:t>
      </w:r>
      <w:r w:rsidR="001A0DBC" w:rsidRPr="00202F11">
        <w:rPr>
          <w:rFonts w:ascii="Book Antiqua" w:hAnsi="Book Antiqua"/>
          <w:color w:val="000000" w:themeColor="text1"/>
          <w:kern w:val="0"/>
          <w:sz w:val="24"/>
        </w:rPr>
        <w:t xml:space="preserve">a </w:t>
      </w:r>
      <w:r w:rsidRPr="00202F11">
        <w:rPr>
          <w:rFonts w:ascii="Book Antiqua" w:hAnsi="Book Antiqua"/>
          <w:i/>
          <w:color w:val="000000" w:themeColor="text1"/>
          <w:kern w:val="0"/>
          <w:sz w:val="24"/>
        </w:rPr>
        <w:t>t</w:t>
      </w:r>
      <w:r w:rsidRPr="00202F11">
        <w:rPr>
          <w:rFonts w:ascii="Book Antiqua" w:hAnsi="Book Antiqua"/>
          <w:color w:val="000000" w:themeColor="text1"/>
          <w:kern w:val="0"/>
          <w:sz w:val="24"/>
        </w:rPr>
        <w:t xml:space="preserve"> test.</w:t>
      </w:r>
      <w:r w:rsidR="00CF3852" w:rsidRPr="00202F11">
        <w:rPr>
          <w:rFonts w:ascii="Book Antiqua" w:hAnsi="Book Antiqua"/>
          <w:color w:val="000000" w:themeColor="text1"/>
          <w:kern w:val="0"/>
          <w:sz w:val="24"/>
        </w:rPr>
        <w:t xml:space="preserve"> </w:t>
      </w:r>
      <w:r w:rsidR="00E27F7B" w:rsidRPr="00202F11">
        <w:rPr>
          <w:rFonts w:ascii="Book Antiqua" w:hAnsi="Book Antiqua"/>
          <w:color w:val="000000" w:themeColor="text1"/>
          <w:kern w:val="0"/>
          <w:sz w:val="24"/>
        </w:rPr>
        <w:t xml:space="preserve">After the homogeneity test of variance, data with homogeneous variance were tested by </w:t>
      </w:r>
      <w:r w:rsidR="00E27F7B" w:rsidRPr="00202F11">
        <w:rPr>
          <w:rFonts w:ascii="Book Antiqua" w:hAnsi="Book Antiqua"/>
          <w:i/>
          <w:color w:val="000000" w:themeColor="text1"/>
          <w:kern w:val="0"/>
          <w:sz w:val="24"/>
        </w:rPr>
        <w:t xml:space="preserve">t </w:t>
      </w:r>
      <w:r w:rsidR="00E27F7B" w:rsidRPr="00202F11">
        <w:rPr>
          <w:rFonts w:ascii="Book Antiqua" w:hAnsi="Book Antiqua"/>
          <w:color w:val="000000" w:themeColor="text1"/>
          <w:kern w:val="0"/>
          <w:sz w:val="24"/>
        </w:rPr>
        <w:t xml:space="preserve">test, and those with heterogeneity of variance were statistically analyzed by the corrected </w:t>
      </w:r>
      <w:r w:rsidR="00E27F7B" w:rsidRPr="00202F11">
        <w:rPr>
          <w:rFonts w:ascii="Book Antiqua" w:hAnsi="Book Antiqua"/>
          <w:i/>
          <w:color w:val="000000" w:themeColor="text1"/>
          <w:kern w:val="0"/>
          <w:sz w:val="24"/>
        </w:rPr>
        <w:t>t</w:t>
      </w:r>
      <w:r w:rsidR="00E27F7B" w:rsidRPr="00202F11">
        <w:rPr>
          <w:rFonts w:ascii="Book Antiqua" w:hAnsi="Book Antiqua"/>
          <w:color w:val="000000" w:themeColor="text1"/>
          <w:kern w:val="0"/>
          <w:sz w:val="24"/>
        </w:rPr>
        <w:t xml:space="preserve"> test.</w:t>
      </w:r>
      <w:r w:rsidR="00CF3852" w:rsidRPr="00202F11">
        <w:rPr>
          <w:rFonts w:ascii="Book Antiqua" w:hAnsi="Book Antiqua"/>
          <w:color w:val="000000" w:themeColor="text1"/>
          <w:kern w:val="0"/>
          <w:sz w:val="24"/>
        </w:rPr>
        <w:t xml:space="preserve"> </w:t>
      </w:r>
      <w:r w:rsidRPr="00202F11">
        <w:rPr>
          <w:rFonts w:ascii="Book Antiqua" w:hAnsi="Book Antiqua"/>
          <w:i/>
          <w:color w:val="000000" w:themeColor="text1"/>
          <w:kern w:val="0"/>
          <w:sz w:val="24"/>
        </w:rPr>
        <w:t>P</w:t>
      </w:r>
      <w:r w:rsidR="00CF3852" w:rsidRPr="00202F11">
        <w:rPr>
          <w:rFonts w:ascii="Book Antiqua" w:hAnsi="Book Antiqua"/>
          <w:color w:val="000000" w:themeColor="text1"/>
          <w:kern w:val="0"/>
          <w:sz w:val="24"/>
        </w:rPr>
        <w:t xml:space="preserve"> </w:t>
      </w:r>
      <w:r w:rsidR="00C04CE2" w:rsidRPr="00202F11">
        <w:rPr>
          <w:rFonts w:ascii="Book Antiqua" w:hAnsi="Book Antiqua"/>
          <w:color w:val="000000" w:themeColor="text1"/>
          <w:kern w:val="0"/>
          <w:sz w:val="24"/>
        </w:rPr>
        <w:sym w:font="Symbol" w:char="F03C"/>
      </w:r>
      <w:r w:rsidR="00CF3852"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 xml:space="preserve">0.05 </w:t>
      </w:r>
      <w:r w:rsidR="008D01A3" w:rsidRPr="00202F11">
        <w:rPr>
          <w:rFonts w:ascii="Book Antiqua" w:hAnsi="Book Antiqua"/>
          <w:color w:val="000000" w:themeColor="text1"/>
          <w:kern w:val="0"/>
          <w:sz w:val="24"/>
        </w:rPr>
        <w:t>indicate</w:t>
      </w:r>
      <w:r w:rsidR="008D01A3">
        <w:rPr>
          <w:rFonts w:ascii="Book Antiqua" w:hAnsi="Book Antiqua"/>
          <w:color w:val="000000" w:themeColor="text1"/>
          <w:kern w:val="0"/>
          <w:sz w:val="24"/>
        </w:rPr>
        <w:t>d</w:t>
      </w:r>
      <w:r w:rsidR="008D01A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 xml:space="preserve">that the difference </w:t>
      </w:r>
      <w:r w:rsidR="008D01A3">
        <w:rPr>
          <w:rFonts w:ascii="Book Antiqua" w:hAnsi="Book Antiqua"/>
          <w:color w:val="000000" w:themeColor="text1"/>
          <w:kern w:val="0"/>
          <w:sz w:val="24"/>
        </w:rPr>
        <w:t>was</w:t>
      </w:r>
      <w:r w:rsidR="008D01A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statistically significant.</w:t>
      </w:r>
    </w:p>
    <w:p w14:paraId="75BEAE88" w14:textId="77777777" w:rsidR="00CF3852" w:rsidRPr="00202F11" w:rsidRDefault="00CF3852" w:rsidP="00202F11">
      <w:pPr>
        <w:autoSpaceDE w:val="0"/>
        <w:autoSpaceDN w:val="0"/>
        <w:adjustRightInd w:val="0"/>
        <w:snapToGrid w:val="0"/>
        <w:spacing w:line="360" w:lineRule="auto"/>
        <w:rPr>
          <w:rFonts w:ascii="Book Antiqua" w:hAnsi="Book Antiqua"/>
          <w:color w:val="000000" w:themeColor="text1"/>
          <w:kern w:val="0"/>
          <w:sz w:val="24"/>
        </w:rPr>
      </w:pPr>
    </w:p>
    <w:p w14:paraId="47D98B42" w14:textId="72504245" w:rsidR="00C04CE2" w:rsidRPr="00202F11" w:rsidRDefault="00C04CE2" w:rsidP="00202F11">
      <w:pPr>
        <w:autoSpaceDE w:val="0"/>
        <w:autoSpaceDN w:val="0"/>
        <w:adjustRightInd w:val="0"/>
        <w:snapToGrid w:val="0"/>
        <w:spacing w:line="360" w:lineRule="auto"/>
        <w:rPr>
          <w:rFonts w:ascii="Book Antiqua" w:hAnsi="Book Antiqua"/>
          <w:b/>
          <w:color w:val="000000" w:themeColor="text1"/>
          <w:sz w:val="24"/>
          <w:u w:val="single"/>
        </w:rPr>
      </w:pPr>
      <w:r w:rsidRPr="00202F11">
        <w:rPr>
          <w:rFonts w:ascii="Book Antiqua" w:hAnsi="Book Antiqua"/>
          <w:b/>
          <w:color w:val="000000" w:themeColor="text1"/>
          <w:sz w:val="24"/>
          <w:u w:val="single"/>
        </w:rPr>
        <w:t>RESULTS</w:t>
      </w:r>
    </w:p>
    <w:p w14:paraId="7FC03997" w14:textId="1245529B" w:rsidR="00C04CE2" w:rsidRPr="00202F11" w:rsidRDefault="003706AB"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Patient baseline data</w:t>
      </w:r>
    </w:p>
    <w:p w14:paraId="0C6E552A" w14:textId="2EDAEE3D" w:rsidR="00C04CE2" w:rsidRPr="00202F11" w:rsidRDefault="00C04CE2"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A total of 100 patients were included, and 88 patients completed the study. There were 46 patients in the intervention group, </w:t>
      </w:r>
      <w:r w:rsidR="00F5579F">
        <w:rPr>
          <w:rFonts w:ascii="Book Antiqua" w:hAnsi="Book Antiqua"/>
          <w:color w:val="000000" w:themeColor="text1"/>
          <w:sz w:val="24"/>
        </w:rPr>
        <w:t xml:space="preserve">including </w:t>
      </w:r>
      <w:r w:rsidRPr="00202F11">
        <w:rPr>
          <w:rFonts w:ascii="Book Antiqua" w:hAnsi="Book Antiqua"/>
          <w:color w:val="000000" w:themeColor="text1"/>
          <w:sz w:val="24"/>
        </w:rPr>
        <w:t>37</w:t>
      </w:r>
      <w:r w:rsidR="00F5579F">
        <w:rPr>
          <w:rFonts w:ascii="Book Antiqua" w:hAnsi="Book Antiqua"/>
          <w:color w:val="000000" w:themeColor="text1"/>
          <w:sz w:val="24"/>
        </w:rPr>
        <w:t xml:space="preserve"> </w:t>
      </w:r>
      <w:r w:rsidRPr="00202F11">
        <w:rPr>
          <w:rFonts w:ascii="Book Antiqua" w:hAnsi="Book Antiqua"/>
          <w:color w:val="000000" w:themeColor="text1"/>
          <w:sz w:val="24"/>
        </w:rPr>
        <w:t xml:space="preserve">(80.43%) </w:t>
      </w:r>
      <w:r w:rsidR="00F5579F" w:rsidRPr="00202F11">
        <w:rPr>
          <w:rFonts w:ascii="Book Antiqua" w:hAnsi="Book Antiqua"/>
          <w:color w:val="000000" w:themeColor="text1"/>
          <w:sz w:val="24"/>
        </w:rPr>
        <w:t xml:space="preserve">males </w:t>
      </w:r>
      <w:r w:rsidRPr="00202F11">
        <w:rPr>
          <w:rFonts w:ascii="Book Antiqua" w:hAnsi="Book Antiqua"/>
          <w:color w:val="000000" w:themeColor="text1"/>
          <w:sz w:val="24"/>
        </w:rPr>
        <w:t xml:space="preserve">and 9 </w:t>
      </w:r>
      <w:r w:rsidR="00F5579F" w:rsidRPr="00202F11">
        <w:rPr>
          <w:rFonts w:ascii="Book Antiqua" w:hAnsi="Book Antiqua"/>
          <w:color w:val="000000" w:themeColor="text1"/>
          <w:sz w:val="24"/>
        </w:rPr>
        <w:t>(19.57%)</w:t>
      </w:r>
      <w:r w:rsidR="00F5579F">
        <w:rPr>
          <w:rFonts w:ascii="Book Antiqua" w:hAnsi="Book Antiqua"/>
          <w:color w:val="000000" w:themeColor="text1"/>
          <w:sz w:val="24"/>
        </w:rPr>
        <w:t xml:space="preserve"> </w:t>
      </w:r>
      <w:r w:rsidRPr="00202F11">
        <w:rPr>
          <w:rFonts w:ascii="Book Antiqua" w:hAnsi="Book Antiqua"/>
          <w:color w:val="000000" w:themeColor="text1"/>
          <w:sz w:val="24"/>
        </w:rPr>
        <w:t>females</w:t>
      </w:r>
      <w:r w:rsidR="00054200" w:rsidRPr="00202F11">
        <w:rPr>
          <w:rFonts w:ascii="Book Antiqua" w:hAnsi="Book Antiqua"/>
          <w:color w:val="000000" w:themeColor="text1"/>
          <w:sz w:val="24"/>
        </w:rPr>
        <w:t>,</w:t>
      </w:r>
      <w:r w:rsidR="00677561" w:rsidRPr="00202F11">
        <w:rPr>
          <w:rFonts w:ascii="Book Antiqua" w:hAnsi="Book Antiqua"/>
          <w:color w:val="000000" w:themeColor="text1"/>
          <w:sz w:val="24"/>
        </w:rPr>
        <w:t xml:space="preserve"> </w:t>
      </w:r>
      <w:r w:rsidR="00646B6D" w:rsidRPr="00202F11">
        <w:rPr>
          <w:rFonts w:ascii="Book Antiqua" w:hAnsi="Book Antiqua"/>
          <w:color w:val="000000" w:themeColor="text1"/>
          <w:sz w:val="24"/>
        </w:rPr>
        <w:t xml:space="preserve">and </w:t>
      </w:r>
      <w:r w:rsidRPr="00202F11">
        <w:rPr>
          <w:rFonts w:ascii="Book Antiqua" w:hAnsi="Book Antiqua"/>
          <w:color w:val="000000" w:themeColor="text1"/>
          <w:sz w:val="24"/>
        </w:rPr>
        <w:t>42 patients in the control group,</w:t>
      </w:r>
      <w:r w:rsidR="00F5579F" w:rsidRPr="00F5579F">
        <w:rPr>
          <w:rFonts w:ascii="Book Antiqua" w:hAnsi="Book Antiqua"/>
          <w:color w:val="000000" w:themeColor="text1"/>
          <w:sz w:val="24"/>
        </w:rPr>
        <w:t xml:space="preserve"> </w:t>
      </w:r>
      <w:r w:rsidR="00F5579F">
        <w:rPr>
          <w:rFonts w:ascii="Book Antiqua" w:hAnsi="Book Antiqua"/>
          <w:color w:val="000000" w:themeColor="text1"/>
          <w:sz w:val="24"/>
        </w:rPr>
        <w:t>including</w:t>
      </w:r>
      <w:r w:rsidRPr="00202F11">
        <w:rPr>
          <w:rFonts w:ascii="Book Antiqua" w:hAnsi="Book Antiqua"/>
          <w:color w:val="000000" w:themeColor="text1"/>
          <w:sz w:val="24"/>
        </w:rPr>
        <w:t xml:space="preserve"> 38 </w:t>
      </w:r>
      <w:r w:rsidR="00F5579F" w:rsidRPr="00202F11">
        <w:rPr>
          <w:rFonts w:ascii="Book Antiqua" w:hAnsi="Book Antiqua"/>
          <w:color w:val="000000" w:themeColor="text1"/>
          <w:sz w:val="24"/>
        </w:rPr>
        <w:t>(90.48%)</w:t>
      </w:r>
      <w:r w:rsidR="00F5579F">
        <w:rPr>
          <w:rFonts w:ascii="Book Antiqua" w:hAnsi="Book Antiqua"/>
          <w:color w:val="000000" w:themeColor="text1"/>
          <w:sz w:val="24"/>
        </w:rPr>
        <w:t xml:space="preserve"> </w:t>
      </w:r>
      <w:r w:rsidRPr="00202F11">
        <w:rPr>
          <w:rFonts w:ascii="Book Antiqua" w:hAnsi="Book Antiqua"/>
          <w:color w:val="000000" w:themeColor="text1"/>
          <w:sz w:val="24"/>
        </w:rPr>
        <w:t>males</w:t>
      </w:r>
      <w:r w:rsidR="00F5579F">
        <w:rPr>
          <w:rFonts w:ascii="Book Antiqua" w:hAnsi="Book Antiqua"/>
          <w:color w:val="000000" w:themeColor="text1"/>
          <w:sz w:val="24"/>
        </w:rPr>
        <w:t xml:space="preserve"> </w:t>
      </w:r>
      <w:r w:rsidRPr="00202F11">
        <w:rPr>
          <w:rFonts w:ascii="Book Antiqua" w:hAnsi="Book Antiqua"/>
          <w:color w:val="000000" w:themeColor="text1"/>
          <w:sz w:val="24"/>
        </w:rPr>
        <w:t xml:space="preserve">and 4 </w:t>
      </w:r>
      <w:r w:rsidR="00F5579F" w:rsidRPr="00202F11">
        <w:rPr>
          <w:rFonts w:ascii="Book Antiqua" w:hAnsi="Book Antiqua"/>
          <w:color w:val="000000" w:themeColor="text1"/>
          <w:sz w:val="24"/>
        </w:rPr>
        <w:t>(9.52%)</w:t>
      </w:r>
      <w:r w:rsidR="00F5579F">
        <w:rPr>
          <w:rFonts w:ascii="Book Antiqua" w:hAnsi="Book Antiqua"/>
          <w:color w:val="000000" w:themeColor="text1"/>
          <w:sz w:val="24"/>
        </w:rPr>
        <w:t xml:space="preserve"> </w:t>
      </w:r>
      <w:r w:rsidRPr="00202F11">
        <w:rPr>
          <w:rFonts w:ascii="Book Antiqua" w:hAnsi="Book Antiqua"/>
          <w:color w:val="000000" w:themeColor="text1"/>
          <w:sz w:val="24"/>
        </w:rPr>
        <w:t>females.</w:t>
      </w:r>
      <w:r w:rsidR="00C84268" w:rsidRPr="00202F11">
        <w:rPr>
          <w:rFonts w:ascii="Book Antiqua" w:hAnsi="Book Antiqua"/>
          <w:color w:val="000000" w:themeColor="text1"/>
          <w:sz w:val="24"/>
        </w:rPr>
        <w:t xml:space="preserve"> There was no difference in gender between the two groups </w:t>
      </w:r>
      <w:r w:rsidR="00F5579F">
        <w:rPr>
          <w:rFonts w:ascii="Book Antiqua" w:hAnsi="Book Antiqua"/>
          <w:color w:val="000000" w:themeColor="text1"/>
          <w:sz w:val="24"/>
        </w:rPr>
        <w:t>(</w:t>
      </w:r>
      <w:r w:rsidR="004D3B31" w:rsidRPr="00202F11">
        <w:rPr>
          <w:rStyle w:val="font11"/>
          <w:rFonts w:ascii="Book Antiqua" w:hAnsi="Book Antiqua"/>
          <w:i/>
          <w:color w:val="000000" w:themeColor="text1"/>
          <w:sz w:val="24"/>
          <w:szCs w:val="24"/>
        </w:rPr>
        <w:t>χ</w:t>
      </w:r>
      <w:r w:rsidR="00C84268" w:rsidRPr="00202F11">
        <w:rPr>
          <w:rFonts w:ascii="Book Antiqua" w:hAnsi="Book Antiqua"/>
          <w:color w:val="000000" w:themeColor="text1"/>
          <w:kern w:val="0"/>
          <w:sz w:val="24"/>
          <w:vertAlign w:val="superscript"/>
        </w:rPr>
        <w:t>2</w:t>
      </w:r>
      <w:r w:rsidR="004D3B31" w:rsidRPr="00202F11">
        <w:rPr>
          <w:rFonts w:ascii="Book Antiqua" w:hAnsi="Book Antiqua"/>
          <w:color w:val="000000" w:themeColor="text1"/>
          <w:kern w:val="0"/>
          <w:sz w:val="24"/>
        </w:rPr>
        <w:t xml:space="preserve"> </w:t>
      </w:r>
      <w:r w:rsidR="00C84268" w:rsidRPr="00202F11">
        <w:rPr>
          <w:rFonts w:ascii="Book Antiqua" w:hAnsi="Book Antiqua"/>
          <w:color w:val="000000" w:themeColor="text1"/>
          <w:sz w:val="24"/>
        </w:rPr>
        <w:t>=</w:t>
      </w:r>
      <w:r w:rsidR="004D3B31" w:rsidRPr="00202F11">
        <w:rPr>
          <w:rFonts w:ascii="Book Antiqua" w:hAnsi="Book Antiqua"/>
          <w:color w:val="000000" w:themeColor="text1"/>
          <w:sz w:val="24"/>
        </w:rPr>
        <w:t xml:space="preserve"> </w:t>
      </w:r>
      <w:r w:rsidR="00C84268" w:rsidRPr="00202F11">
        <w:rPr>
          <w:rFonts w:ascii="Book Antiqua" w:hAnsi="Book Antiqua"/>
          <w:color w:val="000000" w:themeColor="text1"/>
          <w:sz w:val="24"/>
        </w:rPr>
        <w:t xml:space="preserve">1.758, </w:t>
      </w:r>
      <w:r w:rsidR="00C84268" w:rsidRPr="00202F11">
        <w:rPr>
          <w:rFonts w:ascii="Book Antiqua" w:hAnsi="Book Antiqua"/>
          <w:i/>
          <w:color w:val="000000" w:themeColor="text1"/>
          <w:sz w:val="24"/>
        </w:rPr>
        <w:t>P</w:t>
      </w:r>
      <w:r w:rsidR="004D3B31" w:rsidRPr="00202F11">
        <w:rPr>
          <w:rFonts w:ascii="Book Antiqua" w:hAnsi="Book Antiqua"/>
          <w:i/>
          <w:color w:val="000000" w:themeColor="text1"/>
          <w:sz w:val="24"/>
        </w:rPr>
        <w:t xml:space="preserve"> </w:t>
      </w:r>
      <w:r w:rsidR="00C84268" w:rsidRPr="00202F11">
        <w:rPr>
          <w:rFonts w:ascii="Book Antiqua" w:hAnsi="Book Antiqua"/>
          <w:color w:val="000000" w:themeColor="text1"/>
          <w:sz w:val="24"/>
        </w:rPr>
        <w:t>=</w:t>
      </w:r>
      <w:r w:rsidR="004D3B31" w:rsidRPr="00202F11">
        <w:rPr>
          <w:rFonts w:ascii="Book Antiqua" w:hAnsi="Book Antiqua"/>
          <w:color w:val="000000" w:themeColor="text1"/>
          <w:sz w:val="24"/>
        </w:rPr>
        <w:t xml:space="preserve"> </w:t>
      </w:r>
      <w:r w:rsidR="00C84268" w:rsidRPr="00202F11">
        <w:rPr>
          <w:rFonts w:ascii="Book Antiqua" w:hAnsi="Book Antiqua"/>
          <w:color w:val="000000" w:themeColor="text1"/>
          <w:sz w:val="24"/>
        </w:rPr>
        <w:t>0.185</w:t>
      </w:r>
      <w:r w:rsidR="00F5579F">
        <w:rPr>
          <w:rFonts w:ascii="Book Antiqua" w:hAnsi="Book Antiqua"/>
          <w:color w:val="000000" w:themeColor="text1"/>
          <w:sz w:val="24"/>
        </w:rPr>
        <w:t>)</w:t>
      </w:r>
      <w:r w:rsidR="00C84268" w:rsidRPr="00202F11">
        <w:rPr>
          <w:rFonts w:ascii="Book Antiqua" w:hAnsi="Book Antiqua"/>
          <w:color w:val="000000" w:themeColor="text1"/>
          <w:sz w:val="24"/>
        </w:rPr>
        <w:t xml:space="preserve">. There </w:t>
      </w:r>
      <w:r w:rsidR="00002A67" w:rsidRPr="00202F11">
        <w:rPr>
          <w:rFonts w:ascii="Book Antiqua" w:hAnsi="Book Antiqua"/>
          <w:color w:val="000000" w:themeColor="text1"/>
          <w:sz w:val="24"/>
        </w:rPr>
        <w:t xml:space="preserve">were </w:t>
      </w:r>
      <w:r w:rsidR="00C84268" w:rsidRPr="00202F11">
        <w:rPr>
          <w:rFonts w:ascii="Book Antiqua" w:hAnsi="Book Antiqua"/>
          <w:color w:val="000000" w:themeColor="text1"/>
          <w:sz w:val="24"/>
        </w:rPr>
        <w:t>no significant difference</w:t>
      </w:r>
      <w:r w:rsidR="00002A67" w:rsidRPr="00202F11">
        <w:rPr>
          <w:rFonts w:ascii="Book Antiqua" w:hAnsi="Book Antiqua"/>
          <w:color w:val="000000" w:themeColor="text1"/>
          <w:sz w:val="24"/>
        </w:rPr>
        <w:t>s</w:t>
      </w:r>
      <w:r w:rsidR="00C84268" w:rsidRPr="00202F11">
        <w:rPr>
          <w:rFonts w:ascii="Book Antiqua" w:hAnsi="Book Antiqua"/>
          <w:color w:val="000000" w:themeColor="text1"/>
          <w:sz w:val="24"/>
        </w:rPr>
        <w:t xml:space="preserve"> in other baseline data between the two groups of patients (</w:t>
      </w:r>
      <w:r w:rsidR="00C84268" w:rsidRPr="00202F11">
        <w:rPr>
          <w:rFonts w:ascii="Book Antiqua" w:hAnsi="Book Antiqua"/>
          <w:i/>
          <w:color w:val="000000" w:themeColor="text1"/>
          <w:sz w:val="24"/>
        </w:rPr>
        <w:t>P</w:t>
      </w:r>
      <w:r w:rsidR="004D3B31" w:rsidRPr="00202F11">
        <w:rPr>
          <w:rFonts w:ascii="Book Antiqua" w:hAnsi="Book Antiqua"/>
          <w:i/>
          <w:color w:val="000000" w:themeColor="text1"/>
          <w:sz w:val="24"/>
        </w:rPr>
        <w:t xml:space="preserve"> </w:t>
      </w:r>
      <w:r w:rsidR="00C84268" w:rsidRPr="00202F11">
        <w:rPr>
          <w:rFonts w:ascii="Book Antiqua" w:hAnsi="Book Antiqua"/>
          <w:color w:val="000000" w:themeColor="text1"/>
          <w:sz w:val="24"/>
        </w:rPr>
        <w:t>&gt;</w:t>
      </w:r>
      <w:r w:rsidR="004D3B31" w:rsidRPr="00202F11">
        <w:rPr>
          <w:rFonts w:ascii="Book Antiqua" w:hAnsi="Book Antiqua"/>
          <w:color w:val="000000" w:themeColor="text1"/>
          <w:sz w:val="24"/>
        </w:rPr>
        <w:t xml:space="preserve"> </w:t>
      </w:r>
      <w:r w:rsidR="00C84268" w:rsidRPr="00202F11">
        <w:rPr>
          <w:rFonts w:ascii="Book Antiqua" w:hAnsi="Book Antiqua"/>
          <w:color w:val="000000" w:themeColor="text1"/>
          <w:sz w:val="24"/>
        </w:rPr>
        <w:t>0.05)</w:t>
      </w:r>
      <w:r w:rsidR="00F5579F">
        <w:rPr>
          <w:rFonts w:ascii="Book Antiqua" w:hAnsi="Book Antiqua"/>
          <w:color w:val="000000" w:themeColor="text1"/>
          <w:sz w:val="24"/>
        </w:rPr>
        <w:t xml:space="preserve"> </w:t>
      </w:r>
      <w:r w:rsidR="007F2370" w:rsidRPr="00202F11">
        <w:rPr>
          <w:rFonts w:ascii="Book Antiqua" w:hAnsi="Book Antiqua"/>
          <w:color w:val="000000" w:themeColor="text1"/>
          <w:sz w:val="24"/>
        </w:rPr>
        <w:t>(Table 1)</w:t>
      </w:r>
      <w:r w:rsidR="00C84268" w:rsidRPr="00202F11">
        <w:rPr>
          <w:rFonts w:ascii="Book Antiqua" w:hAnsi="Book Antiqua"/>
          <w:color w:val="000000" w:themeColor="text1"/>
          <w:sz w:val="24"/>
        </w:rPr>
        <w:t xml:space="preserve">. </w:t>
      </w:r>
    </w:p>
    <w:p w14:paraId="08493F43" w14:textId="77777777" w:rsidR="004D3B31" w:rsidRPr="00202F11" w:rsidRDefault="004D3B31" w:rsidP="00202F11">
      <w:pPr>
        <w:autoSpaceDE w:val="0"/>
        <w:autoSpaceDN w:val="0"/>
        <w:adjustRightInd w:val="0"/>
        <w:snapToGrid w:val="0"/>
        <w:spacing w:line="360" w:lineRule="auto"/>
        <w:rPr>
          <w:rFonts w:ascii="Book Antiqua" w:hAnsi="Book Antiqua"/>
          <w:color w:val="000000" w:themeColor="text1"/>
          <w:sz w:val="24"/>
        </w:rPr>
      </w:pPr>
    </w:p>
    <w:p w14:paraId="11B9507E" w14:textId="1FF27307" w:rsidR="00C84268" w:rsidRPr="00202F11" w:rsidRDefault="003706AB"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Comparison of obesity-related indicators between the two groups of patients before and after intervention</w:t>
      </w:r>
    </w:p>
    <w:p w14:paraId="5CEC2B2F" w14:textId="51A96CF7" w:rsidR="00C84268" w:rsidRPr="00202F11" w:rsidRDefault="00C84268" w:rsidP="00202F11">
      <w:pPr>
        <w:autoSpaceDE w:val="0"/>
        <w:autoSpaceDN w:val="0"/>
        <w:adjustRightInd w:val="0"/>
        <w:snapToGrid w:val="0"/>
        <w:spacing w:line="360" w:lineRule="auto"/>
        <w:rPr>
          <w:rFonts w:ascii="Book Antiqua" w:hAnsi="Book Antiqua"/>
          <w:color w:val="000000" w:themeColor="text1"/>
          <w:sz w:val="24"/>
        </w:rPr>
      </w:pPr>
      <w:proofErr w:type="gramStart"/>
      <w:r w:rsidRPr="00202F11">
        <w:rPr>
          <w:rFonts w:ascii="Book Antiqua" w:hAnsi="Book Antiqua"/>
          <w:color w:val="000000" w:themeColor="text1"/>
          <w:sz w:val="24"/>
        </w:rPr>
        <w:t xml:space="preserve">After 6 </w:t>
      </w:r>
      <w:proofErr w:type="spellStart"/>
      <w:r w:rsidR="007F2370" w:rsidRPr="00202F11">
        <w:rPr>
          <w:rFonts w:ascii="Book Antiqua" w:hAnsi="Book Antiqua"/>
          <w:color w:val="000000" w:themeColor="text1"/>
          <w:sz w:val="24"/>
        </w:rPr>
        <w:t>mo</w:t>
      </w:r>
      <w:proofErr w:type="spellEnd"/>
      <w:r w:rsidRPr="00202F11">
        <w:rPr>
          <w:rFonts w:ascii="Book Antiqua" w:hAnsi="Book Antiqua"/>
          <w:color w:val="000000" w:themeColor="text1"/>
          <w:sz w:val="24"/>
        </w:rPr>
        <w:t xml:space="preserve"> of intervention, the weight, BMI, waist </w:t>
      </w:r>
      <w:r w:rsidR="00F5579F" w:rsidRPr="00202F11">
        <w:rPr>
          <w:rFonts w:ascii="Book Antiqua" w:hAnsi="Book Antiqua"/>
          <w:color w:val="000000" w:themeColor="text1"/>
          <w:sz w:val="24"/>
        </w:rPr>
        <w:t>circumference</w:t>
      </w:r>
      <w:r w:rsidR="00F5579F">
        <w:rPr>
          <w:rFonts w:ascii="Book Antiqua" w:hAnsi="Book Antiqua"/>
          <w:color w:val="000000" w:themeColor="text1"/>
          <w:sz w:val="24"/>
        </w:rPr>
        <w:t xml:space="preserve">, </w:t>
      </w:r>
      <w:r w:rsidRPr="00202F11">
        <w:rPr>
          <w:rFonts w:ascii="Book Antiqua" w:hAnsi="Book Antiqua"/>
          <w:color w:val="000000" w:themeColor="text1"/>
          <w:sz w:val="24"/>
        </w:rPr>
        <w:t>and neck circumference of the patients in the intervention group were significantly improved compared with those in the control group</w:t>
      </w:r>
      <w:r w:rsidR="00F5579F">
        <w:rPr>
          <w:rFonts w:ascii="Book Antiqua" w:hAnsi="Book Antiqua"/>
          <w:color w:val="000000" w:themeColor="text1"/>
          <w:sz w:val="24"/>
        </w:rPr>
        <w:t xml:space="preserve"> </w:t>
      </w:r>
      <w:r w:rsidRPr="00202F11">
        <w:rPr>
          <w:rFonts w:ascii="Book Antiqua" w:hAnsi="Book Antiqua"/>
          <w:color w:val="000000" w:themeColor="text1"/>
          <w:sz w:val="24"/>
        </w:rPr>
        <w:t>(</w:t>
      </w:r>
      <w:r w:rsidRPr="00202F11">
        <w:rPr>
          <w:rFonts w:ascii="Book Antiqua" w:hAnsi="Book Antiqua"/>
          <w:i/>
          <w:color w:val="000000" w:themeColor="text1"/>
          <w:sz w:val="24"/>
        </w:rPr>
        <w:t>P</w:t>
      </w:r>
      <w:r w:rsidR="00D53FF4" w:rsidRPr="00202F11">
        <w:rPr>
          <w:rFonts w:ascii="Book Antiqua" w:hAnsi="Book Antiqua"/>
          <w:i/>
          <w:color w:val="000000" w:themeColor="text1"/>
          <w:sz w:val="24"/>
        </w:rPr>
        <w:t xml:space="preserve"> </w:t>
      </w:r>
      <w:r w:rsidRPr="00202F11">
        <w:rPr>
          <w:rFonts w:ascii="Book Antiqua" w:hAnsi="Book Antiqua"/>
          <w:color w:val="000000" w:themeColor="text1"/>
          <w:sz w:val="24"/>
        </w:rPr>
        <w:t>&lt;</w:t>
      </w:r>
      <w:r w:rsidR="00D53FF4" w:rsidRPr="00202F11">
        <w:rPr>
          <w:rFonts w:ascii="Book Antiqua" w:hAnsi="Book Antiqua"/>
          <w:color w:val="000000" w:themeColor="text1"/>
          <w:sz w:val="24"/>
        </w:rPr>
        <w:t xml:space="preserve"> </w:t>
      </w:r>
      <w:r w:rsidRPr="00202F11">
        <w:rPr>
          <w:rFonts w:ascii="Book Antiqua" w:hAnsi="Book Antiqua"/>
          <w:color w:val="000000" w:themeColor="text1"/>
          <w:sz w:val="24"/>
        </w:rPr>
        <w:t>0.05</w:t>
      </w:r>
      <w:r w:rsidR="007F2370" w:rsidRPr="00202F11">
        <w:rPr>
          <w:rFonts w:ascii="Book Antiqua" w:hAnsi="Book Antiqua"/>
          <w:color w:val="000000" w:themeColor="text1"/>
          <w:sz w:val="24"/>
        </w:rPr>
        <w:t>, Table 2</w:t>
      </w:r>
      <w:r w:rsidRPr="00202F11">
        <w:rPr>
          <w:rFonts w:ascii="Book Antiqua" w:hAnsi="Book Antiqua"/>
          <w:color w:val="000000" w:themeColor="text1"/>
          <w:sz w:val="24"/>
        </w:rPr>
        <w:t>).</w:t>
      </w:r>
      <w:proofErr w:type="gramEnd"/>
    </w:p>
    <w:p w14:paraId="2A62FFAC" w14:textId="77777777" w:rsidR="007F2370" w:rsidRPr="00202F11" w:rsidRDefault="007F2370" w:rsidP="00202F11">
      <w:pPr>
        <w:autoSpaceDE w:val="0"/>
        <w:autoSpaceDN w:val="0"/>
        <w:adjustRightInd w:val="0"/>
        <w:snapToGrid w:val="0"/>
        <w:spacing w:line="360" w:lineRule="auto"/>
        <w:rPr>
          <w:rFonts w:ascii="Book Antiqua" w:hAnsi="Book Antiqua"/>
          <w:color w:val="000000" w:themeColor="text1"/>
          <w:sz w:val="24"/>
        </w:rPr>
      </w:pPr>
    </w:p>
    <w:p w14:paraId="6B418FAD" w14:textId="6BC612E6" w:rsidR="002A7FA0" w:rsidRPr="00202F11" w:rsidRDefault="002A7FA0" w:rsidP="00202F11">
      <w:pPr>
        <w:autoSpaceDE w:val="0"/>
        <w:autoSpaceDN w:val="0"/>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Postoperative complications of the two groups of patients before and after</w:t>
      </w:r>
      <w:r w:rsidR="0017704A">
        <w:rPr>
          <w:rFonts w:ascii="Book Antiqua" w:hAnsi="Book Antiqua"/>
          <w:b/>
          <w:i/>
          <w:color w:val="000000" w:themeColor="text1"/>
          <w:sz w:val="24"/>
        </w:rPr>
        <w:t xml:space="preserve"> </w:t>
      </w:r>
      <w:r w:rsidRPr="00202F11">
        <w:rPr>
          <w:rFonts w:ascii="Book Antiqua" w:hAnsi="Book Antiqua"/>
          <w:b/>
          <w:i/>
          <w:color w:val="000000" w:themeColor="text1"/>
          <w:sz w:val="24"/>
        </w:rPr>
        <w:t>intervention</w:t>
      </w:r>
    </w:p>
    <w:p w14:paraId="096DD283" w14:textId="28CFF339" w:rsidR="002A7FA0" w:rsidRPr="00202F11" w:rsidRDefault="002A7FA0"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In the control group, 10, 9, and 8 patients experienced cough, reflux, and foreign body sensation</w:t>
      </w:r>
      <w:r w:rsidR="00054200" w:rsidRPr="00202F11">
        <w:rPr>
          <w:rFonts w:ascii="Book Antiqua" w:hAnsi="Book Antiqua"/>
          <w:color w:val="000000" w:themeColor="text1"/>
          <w:sz w:val="24"/>
        </w:rPr>
        <w:t>, respectively,</w:t>
      </w:r>
      <w:r w:rsidRPr="00202F11">
        <w:rPr>
          <w:rFonts w:ascii="Book Antiqua" w:hAnsi="Book Antiqua"/>
          <w:color w:val="000000" w:themeColor="text1"/>
          <w:sz w:val="24"/>
        </w:rPr>
        <w:t xml:space="preserve"> after operation, and in the intervention group, 3, 3, and 4 patients experienced </w:t>
      </w:r>
      <w:r w:rsidR="00937472" w:rsidRPr="00202F11">
        <w:rPr>
          <w:rFonts w:ascii="Book Antiqua" w:hAnsi="Book Antiqua"/>
          <w:color w:val="000000" w:themeColor="text1"/>
          <w:sz w:val="24"/>
        </w:rPr>
        <w:t>irritating cough</w:t>
      </w:r>
      <w:r w:rsidRPr="00202F11">
        <w:rPr>
          <w:rFonts w:ascii="Book Antiqua" w:hAnsi="Book Antiqua"/>
          <w:color w:val="000000" w:themeColor="text1"/>
          <w:sz w:val="24"/>
        </w:rPr>
        <w:t>, reflux</w:t>
      </w:r>
      <w:r w:rsidR="00F5579F">
        <w:rPr>
          <w:rFonts w:ascii="Book Antiqua" w:hAnsi="Book Antiqua"/>
          <w:color w:val="000000" w:themeColor="text1"/>
          <w:sz w:val="24"/>
        </w:rPr>
        <w:t>,</w:t>
      </w:r>
      <w:r w:rsidRPr="00202F11">
        <w:rPr>
          <w:rFonts w:ascii="Book Antiqua" w:hAnsi="Book Antiqua"/>
          <w:color w:val="000000" w:themeColor="text1"/>
          <w:sz w:val="24"/>
        </w:rPr>
        <w:t xml:space="preserve"> and foreign body sensation</w:t>
      </w:r>
      <w:r w:rsidR="00054200" w:rsidRPr="00202F11">
        <w:rPr>
          <w:rFonts w:ascii="Book Antiqua" w:hAnsi="Book Antiqua"/>
          <w:color w:val="000000" w:themeColor="text1"/>
          <w:sz w:val="24"/>
        </w:rPr>
        <w:t>, respectively,</w:t>
      </w:r>
      <w:r w:rsidRPr="00202F11">
        <w:rPr>
          <w:rFonts w:ascii="Book Antiqua" w:hAnsi="Book Antiqua"/>
          <w:color w:val="000000" w:themeColor="text1"/>
          <w:sz w:val="24"/>
        </w:rPr>
        <w:t xml:space="preserve"> within 6 </w:t>
      </w:r>
      <w:proofErr w:type="spellStart"/>
      <w:proofErr w:type="gramStart"/>
      <w:r w:rsidR="003A6502" w:rsidRPr="00202F11">
        <w:rPr>
          <w:rFonts w:ascii="Book Antiqua" w:hAnsi="Book Antiqua"/>
          <w:color w:val="000000" w:themeColor="text1"/>
          <w:sz w:val="24"/>
        </w:rPr>
        <w:t>mo</w:t>
      </w:r>
      <w:proofErr w:type="spellEnd"/>
      <w:proofErr w:type="gramEnd"/>
      <w:r w:rsidRPr="00202F11">
        <w:rPr>
          <w:rFonts w:ascii="Book Antiqua" w:hAnsi="Book Antiqua"/>
          <w:color w:val="000000" w:themeColor="text1"/>
          <w:sz w:val="24"/>
        </w:rPr>
        <w:t xml:space="preserve"> after operation. After</w:t>
      </w:r>
      <w:r w:rsidR="00054200" w:rsidRPr="00202F11">
        <w:rPr>
          <w:rFonts w:ascii="Book Antiqua" w:hAnsi="Book Antiqua"/>
          <w:color w:val="000000" w:themeColor="text1"/>
          <w:sz w:val="24"/>
        </w:rPr>
        <w:t xml:space="preserve"> the</w:t>
      </w:r>
      <w:r w:rsidRPr="00202F11">
        <w:rPr>
          <w:rFonts w:ascii="Book Antiqua" w:hAnsi="Book Antiqua"/>
          <w:color w:val="000000" w:themeColor="text1"/>
          <w:sz w:val="24"/>
        </w:rPr>
        <w:t xml:space="preserve"> MI intervention, the incidence of </w:t>
      </w:r>
      <w:r w:rsidR="00937472" w:rsidRPr="00202F11">
        <w:rPr>
          <w:rFonts w:ascii="Book Antiqua" w:hAnsi="Book Antiqua"/>
          <w:color w:val="000000" w:themeColor="text1"/>
          <w:sz w:val="24"/>
        </w:rPr>
        <w:t>irritating cough</w:t>
      </w:r>
      <w:r w:rsidRPr="00202F11">
        <w:rPr>
          <w:rFonts w:ascii="Book Antiqua" w:hAnsi="Book Antiqua"/>
          <w:color w:val="000000" w:themeColor="text1"/>
          <w:sz w:val="24"/>
        </w:rPr>
        <w:t xml:space="preserve"> and reflux in patients in the intervention group was</w:t>
      </w:r>
      <w:r w:rsidR="00F5579F">
        <w:rPr>
          <w:rFonts w:ascii="Book Antiqua" w:hAnsi="Book Antiqua"/>
          <w:color w:val="000000" w:themeColor="text1"/>
          <w:sz w:val="24"/>
        </w:rPr>
        <w:t xml:space="preserve"> significantly</w:t>
      </w:r>
      <w:r w:rsidRPr="00202F11">
        <w:rPr>
          <w:rFonts w:ascii="Book Antiqua" w:hAnsi="Book Antiqua"/>
          <w:color w:val="000000" w:themeColor="text1"/>
          <w:sz w:val="24"/>
        </w:rPr>
        <w:t xml:space="preserve"> lower than that in the control group</w:t>
      </w:r>
      <w:r w:rsidR="00F5579F">
        <w:rPr>
          <w:rFonts w:ascii="Book Antiqua" w:hAnsi="Book Antiqua"/>
          <w:color w:val="000000" w:themeColor="text1"/>
          <w:sz w:val="24"/>
        </w:rPr>
        <w:t xml:space="preserve"> </w:t>
      </w:r>
      <w:r w:rsidRPr="00202F11">
        <w:rPr>
          <w:rFonts w:ascii="Book Antiqua" w:hAnsi="Book Antiqua"/>
          <w:color w:val="000000" w:themeColor="text1"/>
          <w:sz w:val="24"/>
        </w:rPr>
        <w:t>(</w:t>
      </w:r>
      <w:r w:rsidRPr="00202F11">
        <w:rPr>
          <w:rFonts w:ascii="Book Antiqua" w:hAnsi="Book Antiqua"/>
          <w:i/>
          <w:color w:val="000000" w:themeColor="text1"/>
          <w:sz w:val="24"/>
        </w:rPr>
        <w:t>P</w:t>
      </w:r>
      <w:r w:rsidR="003A6502" w:rsidRPr="00202F11">
        <w:rPr>
          <w:rFonts w:ascii="Book Antiqua" w:hAnsi="Book Antiqua"/>
          <w:i/>
          <w:color w:val="000000" w:themeColor="text1"/>
          <w:sz w:val="24"/>
        </w:rPr>
        <w:t xml:space="preserve"> </w:t>
      </w:r>
      <w:r w:rsidRPr="00202F11">
        <w:rPr>
          <w:rFonts w:ascii="Book Antiqua" w:hAnsi="Book Antiqua"/>
          <w:color w:val="000000" w:themeColor="text1"/>
          <w:sz w:val="24"/>
        </w:rPr>
        <w:t>&lt;</w:t>
      </w:r>
      <w:r w:rsidR="003A6502" w:rsidRPr="00202F11">
        <w:rPr>
          <w:rFonts w:ascii="Book Antiqua" w:hAnsi="Book Antiqua"/>
          <w:color w:val="000000" w:themeColor="text1"/>
          <w:sz w:val="24"/>
        </w:rPr>
        <w:t xml:space="preserve"> </w:t>
      </w:r>
      <w:r w:rsidRPr="00202F11">
        <w:rPr>
          <w:rFonts w:ascii="Book Antiqua" w:hAnsi="Book Antiqua"/>
          <w:color w:val="000000" w:themeColor="text1"/>
          <w:sz w:val="24"/>
        </w:rPr>
        <w:t>0.05</w:t>
      </w:r>
      <w:r w:rsidR="003A6502" w:rsidRPr="00202F11">
        <w:rPr>
          <w:rFonts w:ascii="Book Antiqua" w:hAnsi="Book Antiqua"/>
          <w:color w:val="000000" w:themeColor="text1"/>
          <w:sz w:val="24"/>
        </w:rPr>
        <w:t>, Table 3).</w:t>
      </w:r>
    </w:p>
    <w:p w14:paraId="0F76582E" w14:textId="77777777" w:rsidR="002A7FA0" w:rsidRPr="00202F11" w:rsidRDefault="002A7FA0" w:rsidP="00202F11">
      <w:pPr>
        <w:autoSpaceDE w:val="0"/>
        <w:autoSpaceDN w:val="0"/>
        <w:adjustRightInd w:val="0"/>
        <w:snapToGrid w:val="0"/>
        <w:spacing w:line="360" w:lineRule="auto"/>
        <w:rPr>
          <w:rFonts w:ascii="Book Antiqua" w:hAnsi="Book Antiqua"/>
          <w:color w:val="000000" w:themeColor="text1"/>
          <w:sz w:val="24"/>
        </w:rPr>
      </w:pPr>
    </w:p>
    <w:p w14:paraId="4A218E8A" w14:textId="4CB29A50" w:rsidR="00937472" w:rsidRPr="00202F11" w:rsidRDefault="00937472" w:rsidP="00202F11">
      <w:pPr>
        <w:autoSpaceDE w:val="0"/>
        <w:autoSpaceDN w:val="0"/>
        <w:adjustRightInd w:val="0"/>
        <w:snapToGrid w:val="0"/>
        <w:spacing w:line="360" w:lineRule="auto"/>
        <w:rPr>
          <w:rFonts w:ascii="Book Antiqua" w:hAnsi="Book Antiqua"/>
          <w:b/>
          <w:i/>
          <w:color w:val="000000" w:themeColor="text1"/>
          <w:kern w:val="0"/>
          <w:sz w:val="24"/>
        </w:rPr>
      </w:pPr>
      <w:r w:rsidRPr="00202F11">
        <w:rPr>
          <w:rFonts w:ascii="Book Antiqua" w:hAnsi="Book Antiqua"/>
          <w:b/>
          <w:i/>
          <w:color w:val="000000" w:themeColor="text1"/>
          <w:kern w:val="0"/>
          <w:sz w:val="24"/>
        </w:rPr>
        <w:t>Comparison of the sleep status of the two groups of patients before and after intervention</w:t>
      </w:r>
    </w:p>
    <w:p w14:paraId="5B6518F7" w14:textId="548A4931" w:rsidR="00937472" w:rsidRPr="00202F11" w:rsidRDefault="00CB639B" w:rsidP="00202F11">
      <w:pPr>
        <w:autoSpaceDE w:val="0"/>
        <w:autoSpaceDN w:val="0"/>
        <w:adjustRightInd w:val="0"/>
        <w:snapToGrid w:val="0"/>
        <w:spacing w:line="360" w:lineRule="auto"/>
        <w:rPr>
          <w:rFonts w:ascii="Book Antiqua" w:hAnsi="Book Antiqua"/>
          <w:color w:val="000000" w:themeColor="text1"/>
          <w:kern w:val="0"/>
          <w:sz w:val="24"/>
        </w:rPr>
      </w:pPr>
      <w:r w:rsidRPr="00202F11">
        <w:rPr>
          <w:rFonts w:ascii="Book Antiqua" w:hAnsi="Book Antiqua"/>
          <w:color w:val="000000" w:themeColor="text1"/>
          <w:kern w:val="0"/>
          <w:sz w:val="24"/>
        </w:rPr>
        <w:t>After the intervention, the ESS and SRSS scores of the patients in the intervention group were lower than those in the control group. The sleep of the patients in the intervention group was improved compared with the control group. The difference was statistically significant (</w:t>
      </w:r>
      <w:r w:rsidRPr="00202F11">
        <w:rPr>
          <w:rFonts w:ascii="Book Antiqua" w:hAnsi="Book Antiqua"/>
          <w:i/>
          <w:color w:val="000000" w:themeColor="text1"/>
          <w:kern w:val="0"/>
          <w:sz w:val="24"/>
        </w:rPr>
        <w:t>P</w:t>
      </w:r>
      <w:r w:rsidR="00F02558" w:rsidRPr="00202F11">
        <w:rPr>
          <w:rFonts w:ascii="Book Antiqua" w:hAnsi="Book Antiqua"/>
          <w:i/>
          <w:color w:val="000000" w:themeColor="text1"/>
          <w:kern w:val="0"/>
          <w:sz w:val="24"/>
        </w:rPr>
        <w:t xml:space="preserve"> </w:t>
      </w:r>
      <w:r w:rsidRPr="00202F11">
        <w:rPr>
          <w:rFonts w:ascii="Book Antiqua" w:hAnsi="Book Antiqua"/>
          <w:color w:val="000000" w:themeColor="text1"/>
          <w:kern w:val="0"/>
          <w:sz w:val="24"/>
        </w:rPr>
        <w:t>&lt;</w:t>
      </w:r>
      <w:r w:rsidR="00F0255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0.05</w:t>
      </w:r>
      <w:r w:rsidR="00F02558" w:rsidRPr="00202F11">
        <w:rPr>
          <w:rFonts w:ascii="Book Antiqua" w:hAnsi="Book Antiqua"/>
          <w:color w:val="000000" w:themeColor="text1"/>
          <w:kern w:val="0"/>
          <w:sz w:val="24"/>
        </w:rPr>
        <w:t>, Table 4).</w:t>
      </w:r>
    </w:p>
    <w:p w14:paraId="5826D236" w14:textId="77777777" w:rsidR="00F02558" w:rsidRPr="00202F11" w:rsidRDefault="00F02558" w:rsidP="00202F11">
      <w:pPr>
        <w:autoSpaceDE w:val="0"/>
        <w:autoSpaceDN w:val="0"/>
        <w:adjustRightInd w:val="0"/>
        <w:snapToGrid w:val="0"/>
        <w:spacing w:line="360" w:lineRule="auto"/>
        <w:rPr>
          <w:rFonts w:ascii="Book Antiqua" w:hAnsi="Book Antiqua"/>
          <w:color w:val="000000" w:themeColor="text1"/>
          <w:kern w:val="0"/>
          <w:sz w:val="24"/>
        </w:rPr>
      </w:pPr>
    </w:p>
    <w:p w14:paraId="711B6F0E" w14:textId="645B53A8" w:rsidR="00CB639B" w:rsidRPr="00202F11" w:rsidRDefault="00CB639B" w:rsidP="00202F11">
      <w:pPr>
        <w:pStyle w:val="a3"/>
        <w:widowControl/>
        <w:adjustRightInd w:val="0"/>
        <w:snapToGrid w:val="0"/>
        <w:spacing w:beforeAutospacing="0" w:afterAutospacing="0" w:line="360" w:lineRule="auto"/>
        <w:jc w:val="both"/>
        <w:rPr>
          <w:rFonts w:ascii="Book Antiqua" w:hAnsi="Book Antiqua"/>
          <w:b/>
          <w:color w:val="000000" w:themeColor="text1"/>
          <w:u w:val="single"/>
        </w:rPr>
      </w:pPr>
      <w:r w:rsidRPr="00202F11">
        <w:rPr>
          <w:rFonts w:ascii="Book Antiqua" w:hAnsi="Book Antiqua"/>
          <w:b/>
          <w:color w:val="000000" w:themeColor="text1"/>
          <w:u w:val="single"/>
        </w:rPr>
        <w:t>DISCUSSION</w:t>
      </w:r>
    </w:p>
    <w:p w14:paraId="44805EBA" w14:textId="7AD6C946" w:rsidR="00CB639B" w:rsidRPr="00202F11" w:rsidRDefault="00CB639B" w:rsidP="00202F11">
      <w:pPr>
        <w:pStyle w:val="a3"/>
        <w:widowControl/>
        <w:adjustRightInd w:val="0"/>
        <w:snapToGrid w:val="0"/>
        <w:spacing w:beforeAutospacing="0" w:afterAutospacing="0" w:line="360" w:lineRule="auto"/>
        <w:jc w:val="both"/>
        <w:rPr>
          <w:rFonts w:ascii="Book Antiqua" w:hAnsi="Book Antiqua"/>
          <w:b/>
          <w:i/>
          <w:color w:val="000000" w:themeColor="text1"/>
        </w:rPr>
      </w:pPr>
      <w:r w:rsidRPr="00202F11">
        <w:rPr>
          <w:rFonts w:ascii="Book Antiqua" w:hAnsi="Book Antiqua"/>
          <w:b/>
          <w:i/>
          <w:color w:val="000000" w:themeColor="text1"/>
        </w:rPr>
        <w:t>Effect of MI on postoperative weight improvement in patients with OSAHS</w:t>
      </w:r>
    </w:p>
    <w:p w14:paraId="0BBEDC1E" w14:textId="730B3598" w:rsidR="00CB639B" w:rsidRPr="00202F11" w:rsidRDefault="00CB639B" w:rsidP="00202F11">
      <w:pPr>
        <w:pStyle w:val="a3"/>
        <w:widowControl/>
        <w:adjustRightInd w:val="0"/>
        <w:snapToGrid w:val="0"/>
        <w:spacing w:beforeAutospacing="0" w:afterAutospacing="0" w:line="360" w:lineRule="auto"/>
        <w:jc w:val="both"/>
        <w:rPr>
          <w:rFonts w:ascii="Book Antiqua" w:hAnsi="Book Antiqua"/>
          <w:color w:val="000000" w:themeColor="text1"/>
        </w:rPr>
      </w:pPr>
      <w:r w:rsidRPr="00202F11">
        <w:rPr>
          <w:rFonts w:ascii="Book Antiqua" w:hAnsi="Book Antiqua"/>
          <w:color w:val="000000" w:themeColor="text1"/>
        </w:rPr>
        <w:t>Studies have shown that after receiving conventional postoperati</w:t>
      </w:r>
      <w:r w:rsidR="00504FAF" w:rsidRPr="00202F11">
        <w:rPr>
          <w:rFonts w:ascii="Book Antiqua" w:hAnsi="Book Antiqua"/>
          <w:color w:val="000000" w:themeColor="text1"/>
        </w:rPr>
        <w:t>ve intervention, OSAHS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cognitive and behavioral status </w:t>
      </w:r>
      <w:r w:rsidR="00054200" w:rsidRPr="00202F11">
        <w:rPr>
          <w:rFonts w:ascii="Book Antiqua" w:hAnsi="Book Antiqua"/>
          <w:color w:val="000000" w:themeColor="text1"/>
        </w:rPr>
        <w:t>with regard to</w:t>
      </w:r>
      <w:r w:rsidRPr="00202F11">
        <w:rPr>
          <w:rFonts w:ascii="Book Antiqua" w:hAnsi="Book Antiqua"/>
          <w:color w:val="000000" w:themeColor="text1"/>
        </w:rPr>
        <w:t xml:space="preserve"> weight control is not </w:t>
      </w:r>
      <w:proofErr w:type="gramStart"/>
      <w:r w:rsidRPr="00202F11">
        <w:rPr>
          <w:rFonts w:ascii="Book Antiqua" w:hAnsi="Book Antiqua"/>
          <w:color w:val="000000" w:themeColor="text1"/>
        </w:rPr>
        <w:t>ideal</w:t>
      </w:r>
      <w:r w:rsidR="00504FAF" w:rsidRPr="00202F11">
        <w:rPr>
          <w:rFonts w:ascii="Book Antiqua" w:hAnsi="Book Antiqua"/>
          <w:color w:val="000000" w:themeColor="text1"/>
          <w:vertAlign w:val="superscript"/>
        </w:rPr>
        <w:t>[</w:t>
      </w:r>
      <w:proofErr w:type="gramEnd"/>
      <w:r w:rsidR="00504FAF" w:rsidRPr="00202F11">
        <w:rPr>
          <w:rFonts w:ascii="Book Antiqua" w:hAnsi="Book Antiqua"/>
          <w:color w:val="000000" w:themeColor="text1"/>
          <w:vertAlign w:val="superscript"/>
        </w:rPr>
        <w:t>26]</w:t>
      </w:r>
      <w:r w:rsidRPr="00202F11">
        <w:rPr>
          <w:rFonts w:ascii="Book Antiqua" w:hAnsi="Book Antiqua"/>
          <w:color w:val="000000" w:themeColor="text1"/>
        </w:rPr>
        <w:t>. In this study, compared with conventional postoperative health education,</w:t>
      </w:r>
      <w:r w:rsidR="00CA441C" w:rsidRPr="00202F11" w:rsidDel="00CA441C">
        <w:rPr>
          <w:rFonts w:ascii="Book Antiqua" w:hAnsi="Book Antiqua"/>
          <w:color w:val="000000" w:themeColor="text1"/>
        </w:rPr>
        <w:t xml:space="preserve"> </w:t>
      </w:r>
      <w:r w:rsidR="00CA441C" w:rsidRPr="00202F11">
        <w:rPr>
          <w:rFonts w:ascii="Book Antiqua" w:hAnsi="Book Antiqua"/>
          <w:color w:val="000000" w:themeColor="text1"/>
        </w:rPr>
        <w:t>an MI intervention</w:t>
      </w:r>
      <w:r w:rsidRPr="00202F11">
        <w:rPr>
          <w:rFonts w:ascii="Book Antiqua" w:hAnsi="Book Antiqua"/>
          <w:color w:val="000000" w:themeColor="text1"/>
        </w:rPr>
        <w:t xml:space="preserve"> can better control the weight and BMI of OSAHS patients and reduce waist and neck circumference. </w:t>
      </w:r>
      <w:r w:rsidRPr="00202F11">
        <w:rPr>
          <w:rFonts w:ascii="Book Antiqua" w:hAnsi="Book Antiqua"/>
          <w:color w:val="000000" w:themeColor="text1"/>
        </w:rPr>
        <w:lastRenderedPageBreak/>
        <w:t xml:space="preserve">Consistent with the results of many </w:t>
      </w:r>
      <w:proofErr w:type="gramStart"/>
      <w:r w:rsidRPr="00202F11">
        <w:rPr>
          <w:rFonts w:ascii="Book Antiqua" w:hAnsi="Book Antiqua"/>
          <w:color w:val="000000" w:themeColor="text1"/>
        </w:rPr>
        <w:t>studies</w:t>
      </w:r>
      <w:r w:rsidR="00C56B8C" w:rsidRPr="00202F11">
        <w:rPr>
          <w:rFonts w:ascii="Book Antiqua" w:hAnsi="Book Antiqua"/>
          <w:color w:val="000000" w:themeColor="text1"/>
          <w:vertAlign w:val="superscript"/>
        </w:rPr>
        <w:t>[</w:t>
      </w:r>
      <w:proofErr w:type="gramEnd"/>
      <w:r w:rsidR="00C56B8C" w:rsidRPr="00202F11">
        <w:rPr>
          <w:rFonts w:ascii="Book Antiqua" w:hAnsi="Book Antiqua"/>
          <w:color w:val="000000" w:themeColor="text1"/>
          <w:vertAlign w:val="superscript"/>
        </w:rPr>
        <w:t>27-29]</w:t>
      </w:r>
      <w:r w:rsidR="0022795A" w:rsidRPr="00202F11">
        <w:rPr>
          <w:rFonts w:ascii="Book Antiqua" w:hAnsi="Book Antiqua"/>
          <w:color w:val="000000" w:themeColor="text1"/>
        </w:rPr>
        <w:t>,</w:t>
      </w:r>
      <w:r w:rsidRPr="00202F11">
        <w:rPr>
          <w:rFonts w:ascii="Book Antiqua" w:hAnsi="Book Antiqua"/>
          <w:color w:val="000000" w:themeColor="text1"/>
        </w:rPr>
        <w:t xml:space="preserve"> regardless of whether used as an independent treatment or an adjunct </w:t>
      </w:r>
      <w:r w:rsidR="0022795A" w:rsidRPr="00202F11">
        <w:rPr>
          <w:rFonts w:ascii="Book Antiqua" w:hAnsi="Book Antiqua"/>
          <w:color w:val="000000" w:themeColor="text1"/>
        </w:rPr>
        <w:t>method</w:t>
      </w:r>
      <w:r w:rsidR="00C56B8C" w:rsidRPr="00202F11">
        <w:rPr>
          <w:rFonts w:ascii="Book Antiqua" w:hAnsi="Book Antiqua"/>
          <w:color w:val="000000" w:themeColor="text1"/>
          <w:vertAlign w:val="superscript"/>
        </w:rPr>
        <w:t>[30]</w:t>
      </w:r>
      <w:r w:rsidR="0022795A" w:rsidRPr="00202F11">
        <w:rPr>
          <w:rFonts w:ascii="Book Antiqua" w:hAnsi="Book Antiqua"/>
          <w:color w:val="000000" w:themeColor="text1"/>
        </w:rPr>
        <w:t>,</w:t>
      </w:r>
      <w:r w:rsidRPr="00202F11">
        <w:rPr>
          <w:rFonts w:ascii="Book Antiqua" w:hAnsi="Book Antiqua"/>
          <w:color w:val="000000" w:themeColor="text1"/>
        </w:rPr>
        <w:t xml:space="preserve"> MI can change </w:t>
      </w:r>
      <w:r w:rsidR="0071425D" w:rsidRPr="00202F11">
        <w:rPr>
          <w:rFonts w:ascii="Book Antiqua" w:hAnsi="Book Antiqua"/>
          <w:color w:val="000000" w:themeColor="text1"/>
        </w:rPr>
        <w:t>patients</w:t>
      </w:r>
      <w:r w:rsidR="00AC4FCD" w:rsidRPr="00202F11">
        <w:rPr>
          <w:rFonts w:ascii="Book Antiqua" w:hAnsi="Book Antiqua"/>
          <w:color w:val="000000" w:themeColor="text1"/>
        </w:rPr>
        <w:t>’</w:t>
      </w:r>
      <w:r w:rsidR="0071425D" w:rsidRPr="00202F11">
        <w:rPr>
          <w:rFonts w:ascii="Book Antiqua" w:hAnsi="Book Antiqua"/>
          <w:color w:val="000000" w:themeColor="text1"/>
        </w:rPr>
        <w:t xml:space="preserve"> </w:t>
      </w:r>
      <w:r w:rsidRPr="00202F11">
        <w:rPr>
          <w:rFonts w:ascii="Book Antiqua" w:hAnsi="Book Antiqua"/>
          <w:color w:val="000000" w:themeColor="text1"/>
        </w:rPr>
        <w:t xml:space="preserve">lifestyle </w:t>
      </w:r>
      <w:r w:rsidR="0071425D" w:rsidRPr="00202F11">
        <w:rPr>
          <w:rFonts w:ascii="Book Antiqua" w:hAnsi="Book Antiqua"/>
          <w:color w:val="000000" w:themeColor="text1"/>
        </w:rPr>
        <w:t xml:space="preserve">with regard to </w:t>
      </w:r>
      <w:r w:rsidRPr="00202F11">
        <w:rPr>
          <w:rFonts w:ascii="Book Antiqua" w:hAnsi="Book Antiqua"/>
          <w:color w:val="000000" w:themeColor="text1"/>
        </w:rPr>
        <w:t xml:space="preserve">weight management and control </w:t>
      </w:r>
      <w:r w:rsidR="00831FC0">
        <w:rPr>
          <w:rFonts w:ascii="Book Antiqua" w:hAnsi="Book Antiqua"/>
          <w:color w:val="000000" w:themeColor="text1"/>
        </w:rPr>
        <w:t xml:space="preserve">of </w:t>
      </w:r>
      <w:r w:rsidRPr="00202F11">
        <w:rPr>
          <w:rFonts w:ascii="Book Antiqua" w:hAnsi="Book Antiqua"/>
          <w:color w:val="000000" w:themeColor="text1"/>
        </w:rPr>
        <w:t>the weight</w:t>
      </w:r>
      <w:r w:rsidR="004658BD" w:rsidRPr="00202F11">
        <w:rPr>
          <w:rFonts w:ascii="Book Antiqua" w:hAnsi="Book Antiqua"/>
          <w:color w:val="000000" w:themeColor="text1"/>
        </w:rPr>
        <w:t xml:space="preserve"> and </w:t>
      </w:r>
      <w:r w:rsidRPr="00202F11">
        <w:rPr>
          <w:rFonts w:ascii="Book Antiqua" w:hAnsi="Book Antiqua"/>
          <w:color w:val="000000" w:themeColor="text1"/>
        </w:rPr>
        <w:t xml:space="preserve">waist </w:t>
      </w:r>
      <w:r w:rsidR="0022795A" w:rsidRPr="00202F11">
        <w:rPr>
          <w:rFonts w:ascii="Book Antiqua" w:hAnsi="Book Antiqua"/>
          <w:color w:val="000000" w:themeColor="text1"/>
        </w:rPr>
        <w:t xml:space="preserve">and neck </w:t>
      </w:r>
      <w:r w:rsidRPr="00202F11">
        <w:rPr>
          <w:rFonts w:ascii="Book Antiqua" w:hAnsi="Book Antiqua"/>
          <w:color w:val="000000" w:themeColor="text1"/>
        </w:rPr>
        <w:t xml:space="preserve">circumference of patients with </w:t>
      </w:r>
      <w:r w:rsidR="0022795A" w:rsidRPr="00202F11">
        <w:rPr>
          <w:rFonts w:ascii="Book Antiqua" w:hAnsi="Book Antiqua"/>
          <w:color w:val="000000" w:themeColor="text1"/>
        </w:rPr>
        <w:t xml:space="preserve">chronic diseases or other </w:t>
      </w:r>
      <w:r w:rsidRPr="00202F11">
        <w:rPr>
          <w:rFonts w:ascii="Book Antiqua" w:hAnsi="Book Antiqua"/>
          <w:color w:val="000000" w:themeColor="text1"/>
        </w:rPr>
        <w:t>related diseases.</w:t>
      </w:r>
      <w:r w:rsidR="0022795A" w:rsidRPr="00202F11">
        <w:rPr>
          <w:rFonts w:ascii="Book Antiqua" w:hAnsi="Book Antiqua"/>
          <w:color w:val="000000" w:themeColor="text1"/>
        </w:rPr>
        <w:t xml:space="preserve"> Exercise and diet are the keys to reducing body mass. MI follow</w:t>
      </w:r>
      <w:r w:rsidR="00831FC0">
        <w:rPr>
          <w:rFonts w:ascii="Book Antiqua" w:hAnsi="Book Antiqua"/>
          <w:color w:val="000000" w:themeColor="text1"/>
        </w:rPr>
        <w:t>s</w:t>
      </w:r>
      <w:r w:rsidR="0022795A" w:rsidRPr="00202F11">
        <w:rPr>
          <w:rFonts w:ascii="Book Antiqua" w:hAnsi="Book Antiqua"/>
          <w:color w:val="000000" w:themeColor="text1"/>
        </w:rPr>
        <w:t xml:space="preserve"> the principles of a healthy and reasonable diet, </w:t>
      </w:r>
      <w:r w:rsidR="00CD78F7" w:rsidRPr="00202F11">
        <w:rPr>
          <w:rFonts w:ascii="Book Antiqua" w:hAnsi="Book Antiqua"/>
          <w:color w:val="000000" w:themeColor="text1"/>
        </w:rPr>
        <w:t xml:space="preserve">promotes the formulation of </w:t>
      </w:r>
      <w:r w:rsidR="0022795A" w:rsidRPr="00202F11">
        <w:rPr>
          <w:rFonts w:ascii="Book Antiqua" w:hAnsi="Book Antiqua"/>
          <w:color w:val="000000" w:themeColor="text1"/>
        </w:rPr>
        <w:t xml:space="preserve">healthy diet recipes </w:t>
      </w:r>
      <w:r w:rsidR="00AF738F" w:rsidRPr="00202F11">
        <w:rPr>
          <w:rFonts w:ascii="Book Antiqua" w:hAnsi="Book Antiqua"/>
          <w:color w:val="000000" w:themeColor="text1"/>
        </w:rPr>
        <w:t>for patients, controls patients</w:t>
      </w:r>
      <w:r w:rsidR="00AC4FCD" w:rsidRPr="00202F11">
        <w:rPr>
          <w:rFonts w:ascii="Book Antiqua" w:hAnsi="Book Antiqua"/>
          <w:color w:val="000000" w:themeColor="text1"/>
        </w:rPr>
        <w:t>’</w:t>
      </w:r>
      <w:r w:rsidR="00AF738F" w:rsidRPr="00202F11">
        <w:rPr>
          <w:rFonts w:ascii="Book Antiqua" w:hAnsi="Book Antiqua"/>
          <w:color w:val="000000" w:themeColor="text1"/>
        </w:rPr>
        <w:t xml:space="preserve"> </w:t>
      </w:r>
      <w:r w:rsidR="0022795A" w:rsidRPr="00202F11">
        <w:rPr>
          <w:rFonts w:ascii="Book Antiqua" w:hAnsi="Book Antiqua"/>
          <w:color w:val="000000" w:themeColor="text1"/>
        </w:rPr>
        <w:t>intake of fat and high-calorie food, maintains patients</w:t>
      </w:r>
      <w:r w:rsidR="00AC4FCD" w:rsidRPr="00202F11">
        <w:rPr>
          <w:rFonts w:ascii="Book Antiqua" w:hAnsi="Book Antiqua"/>
          <w:color w:val="000000" w:themeColor="text1"/>
        </w:rPr>
        <w:t>’</w:t>
      </w:r>
      <w:r w:rsidR="0022795A" w:rsidRPr="00202F11">
        <w:rPr>
          <w:rFonts w:ascii="Book Antiqua" w:hAnsi="Book Antiqua"/>
          <w:color w:val="000000" w:themeColor="text1"/>
        </w:rPr>
        <w:t xml:space="preserve"> balanced diet, and better regulates their weight</w:t>
      </w:r>
      <w:r w:rsidR="00757130" w:rsidRPr="00202F11">
        <w:rPr>
          <w:rFonts w:ascii="Book Antiqua" w:hAnsi="Book Antiqua"/>
          <w:color w:val="000000" w:themeColor="text1"/>
        </w:rPr>
        <w:t xml:space="preserve"> and </w:t>
      </w:r>
      <w:r w:rsidR="0022795A" w:rsidRPr="00202F11">
        <w:rPr>
          <w:rFonts w:ascii="Book Antiqua" w:hAnsi="Book Antiqua"/>
          <w:color w:val="000000" w:themeColor="text1"/>
        </w:rPr>
        <w:t xml:space="preserve">waist and neck </w:t>
      </w:r>
      <w:proofErr w:type="gramStart"/>
      <w:r w:rsidR="0022795A" w:rsidRPr="00202F11">
        <w:rPr>
          <w:rFonts w:ascii="Book Antiqua" w:hAnsi="Book Antiqua"/>
          <w:color w:val="000000" w:themeColor="text1"/>
        </w:rPr>
        <w:t>circumference</w:t>
      </w:r>
      <w:r w:rsidR="002C2061" w:rsidRPr="00202F11">
        <w:rPr>
          <w:rFonts w:ascii="Book Antiqua" w:hAnsi="Book Antiqua"/>
          <w:color w:val="000000" w:themeColor="text1"/>
          <w:vertAlign w:val="superscript"/>
        </w:rPr>
        <w:t>[</w:t>
      </w:r>
      <w:proofErr w:type="gramEnd"/>
      <w:r w:rsidR="002C2061" w:rsidRPr="00202F11">
        <w:rPr>
          <w:rFonts w:ascii="Book Antiqua" w:hAnsi="Book Antiqua"/>
          <w:color w:val="000000" w:themeColor="text1"/>
          <w:vertAlign w:val="superscript"/>
        </w:rPr>
        <w:t>31]</w:t>
      </w:r>
      <w:r w:rsidR="0022795A" w:rsidRPr="00202F11">
        <w:rPr>
          <w:rFonts w:ascii="Book Antiqua" w:hAnsi="Book Antiqua"/>
          <w:color w:val="000000" w:themeColor="text1"/>
        </w:rPr>
        <w:t>. In addition, through the MI with the patient, emphasis is placed on the harm of obesity to the prognosis of the disease, mobilizing the patient</w:t>
      </w:r>
      <w:r w:rsidR="00AC4FCD" w:rsidRPr="00202F11">
        <w:rPr>
          <w:rFonts w:ascii="Book Antiqua" w:hAnsi="Book Antiqua"/>
          <w:color w:val="000000" w:themeColor="text1"/>
        </w:rPr>
        <w:t>’</w:t>
      </w:r>
      <w:r w:rsidR="0022795A" w:rsidRPr="00202F11">
        <w:rPr>
          <w:rFonts w:ascii="Book Antiqua" w:hAnsi="Book Antiqua"/>
          <w:color w:val="000000" w:themeColor="text1"/>
        </w:rPr>
        <w:t>s enthusiasm for exercise, increasing the amount of exercise, and enabling the patient to record and maintain his/her own condition so that the patient changes from the initial passive exercise to active exercise. During the intervention process, MI can alleviate the patient</w:t>
      </w:r>
      <w:r w:rsidR="00AC4FCD" w:rsidRPr="00202F11">
        <w:rPr>
          <w:rFonts w:ascii="Book Antiqua" w:hAnsi="Book Antiqua"/>
          <w:color w:val="000000" w:themeColor="text1"/>
        </w:rPr>
        <w:t>’</w:t>
      </w:r>
      <w:r w:rsidR="0022795A" w:rsidRPr="00202F11">
        <w:rPr>
          <w:rFonts w:ascii="Book Antiqua" w:hAnsi="Book Antiqua"/>
          <w:color w:val="000000" w:themeColor="text1"/>
        </w:rPr>
        <w:t>s resistance, improve the patient</w:t>
      </w:r>
      <w:r w:rsidR="00AC4FCD" w:rsidRPr="00202F11">
        <w:rPr>
          <w:rFonts w:ascii="Book Antiqua" w:hAnsi="Book Antiqua"/>
          <w:color w:val="000000" w:themeColor="text1"/>
        </w:rPr>
        <w:t>’</w:t>
      </w:r>
      <w:r w:rsidR="0022795A" w:rsidRPr="00202F11">
        <w:rPr>
          <w:rFonts w:ascii="Book Antiqua" w:hAnsi="Book Antiqua"/>
          <w:color w:val="000000" w:themeColor="text1"/>
        </w:rPr>
        <w:t>s cooperation enthusiasm, and achieve the effect of controlling and maintaining weight.</w:t>
      </w:r>
    </w:p>
    <w:p w14:paraId="54E56EAB" w14:textId="77777777" w:rsidR="005B3906" w:rsidRPr="00202F11" w:rsidRDefault="005B3906" w:rsidP="00202F11">
      <w:pPr>
        <w:pStyle w:val="a3"/>
        <w:widowControl/>
        <w:adjustRightInd w:val="0"/>
        <w:snapToGrid w:val="0"/>
        <w:spacing w:beforeAutospacing="0" w:afterAutospacing="0" w:line="360" w:lineRule="auto"/>
        <w:jc w:val="both"/>
        <w:rPr>
          <w:rFonts w:ascii="Book Antiqua" w:hAnsi="Book Antiqua"/>
          <w:color w:val="000000" w:themeColor="text1"/>
        </w:rPr>
      </w:pPr>
    </w:p>
    <w:p w14:paraId="340F1682" w14:textId="67C294F3" w:rsidR="0022795A" w:rsidRPr="00202F11" w:rsidRDefault="00C60434" w:rsidP="00202F11">
      <w:pPr>
        <w:pStyle w:val="a3"/>
        <w:widowControl/>
        <w:adjustRightInd w:val="0"/>
        <w:snapToGrid w:val="0"/>
        <w:spacing w:beforeAutospacing="0" w:afterAutospacing="0" w:line="360" w:lineRule="auto"/>
        <w:jc w:val="both"/>
        <w:rPr>
          <w:rFonts w:ascii="Book Antiqua" w:hAnsi="Book Antiqua"/>
          <w:b/>
          <w:i/>
          <w:color w:val="000000" w:themeColor="text1"/>
        </w:rPr>
      </w:pPr>
      <w:r w:rsidRPr="00202F11">
        <w:rPr>
          <w:rFonts w:ascii="Book Antiqua" w:hAnsi="Book Antiqua"/>
          <w:b/>
          <w:i/>
          <w:color w:val="000000" w:themeColor="text1"/>
        </w:rPr>
        <w:t xml:space="preserve">Impact of MI </w:t>
      </w:r>
      <w:r w:rsidR="00831FC0">
        <w:rPr>
          <w:rFonts w:ascii="Book Antiqua" w:hAnsi="Book Antiqua"/>
          <w:b/>
          <w:i/>
          <w:color w:val="000000" w:themeColor="text1"/>
        </w:rPr>
        <w:t>i</w:t>
      </w:r>
      <w:r w:rsidR="00831FC0" w:rsidRPr="00202F11">
        <w:rPr>
          <w:rFonts w:ascii="Book Antiqua" w:hAnsi="Book Antiqua"/>
          <w:b/>
          <w:i/>
          <w:color w:val="000000" w:themeColor="text1"/>
        </w:rPr>
        <w:t xml:space="preserve">n </w:t>
      </w:r>
      <w:r w:rsidRPr="00202F11">
        <w:rPr>
          <w:rFonts w:ascii="Book Antiqua" w:hAnsi="Book Antiqua"/>
          <w:b/>
          <w:i/>
          <w:color w:val="000000" w:themeColor="text1"/>
        </w:rPr>
        <w:t>reducing complications</w:t>
      </w:r>
    </w:p>
    <w:p w14:paraId="41DF4820" w14:textId="5B15AAA9" w:rsidR="0022795A" w:rsidRPr="00202F11" w:rsidRDefault="00E24027" w:rsidP="00202F11">
      <w:pPr>
        <w:pStyle w:val="a3"/>
        <w:widowControl/>
        <w:adjustRightInd w:val="0"/>
        <w:snapToGrid w:val="0"/>
        <w:spacing w:beforeAutospacing="0" w:afterAutospacing="0" w:line="360" w:lineRule="auto"/>
        <w:jc w:val="both"/>
        <w:rPr>
          <w:rFonts w:ascii="Book Antiqua" w:hAnsi="Book Antiqua"/>
          <w:color w:val="000000" w:themeColor="text1"/>
        </w:rPr>
      </w:pPr>
      <w:r w:rsidRPr="00202F11">
        <w:rPr>
          <w:rFonts w:ascii="Book Antiqua" w:hAnsi="Book Antiqua"/>
          <w:color w:val="000000" w:themeColor="text1"/>
        </w:rPr>
        <w:t xml:space="preserve">Common short-term complications after surgery in patients with OSAHS include throat paresthesia, swallowing pain, and long-term diet </w:t>
      </w:r>
      <w:proofErr w:type="gramStart"/>
      <w:r w:rsidRPr="00202F11">
        <w:rPr>
          <w:rFonts w:ascii="Book Antiqua" w:hAnsi="Book Antiqua"/>
          <w:color w:val="000000" w:themeColor="text1"/>
        </w:rPr>
        <w:t>reflux</w:t>
      </w:r>
      <w:r w:rsidRPr="00202F11">
        <w:rPr>
          <w:rFonts w:ascii="Book Antiqua" w:hAnsi="Book Antiqua"/>
          <w:color w:val="000000" w:themeColor="text1"/>
          <w:vertAlign w:val="superscript"/>
        </w:rPr>
        <w:t>[</w:t>
      </w:r>
      <w:proofErr w:type="gramEnd"/>
      <w:r w:rsidRPr="00202F11">
        <w:rPr>
          <w:rFonts w:ascii="Book Antiqua" w:hAnsi="Book Antiqua"/>
          <w:color w:val="000000" w:themeColor="text1"/>
          <w:vertAlign w:val="superscript"/>
        </w:rPr>
        <w:t>3</w:t>
      </w:r>
      <w:r w:rsidR="00B367EC" w:rsidRPr="00202F11">
        <w:rPr>
          <w:rFonts w:ascii="Book Antiqua" w:hAnsi="Book Antiqua"/>
          <w:color w:val="000000" w:themeColor="text1"/>
          <w:vertAlign w:val="superscript"/>
        </w:rPr>
        <w:t>2</w:t>
      </w:r>
      <w:r w:rsidRPr="00202F11">
        <w:rPr>
          <w:rFonts w:ascii="Book Antiqua" w:hAnsi="Book Antiqua"/>
          <w:color w:val="000000" w:themeColor="text1"/>
          <w:vertAlign w:val="superscript"/>
        </w:rPr>
        <w:t>]</w:t>
      </w:r>
      <w:r w:rsidR="00CA441C" w:rsidRPr="00202F11">
        <w:rPr>
          <w:rFonts w:ascii="Book Antiqua" w:hAnsi="Book Antiqua"/>
          <w:color w:val="000000" w:themeColor="text1"/>
        </w:rPr>
        <w:t>.</w:t>
      </w:r>
      <w:r w:rsidRPr="00202F11">
        <w:rPr>
          <w:rFonts w:ascii="Book Antiqua" w:hAnsi="Book Antiqua"/>
          <w:color w:val="000000" w:themeColor="text1"/>
        </w:rPr>
        <w:t xml:space="preserve"> This study found that three major complications</w:t>
      </w:r>
      <w:r w:rsidR="00763507" w:rsidRPr="00202F11">
        <w:rPr>
          <w:rFonts w:ascii="Book Antiqua" w:hAnsi="Book Antiqua"/>
          <w:color w:val="000000" w:themeColor="text1"/>
        </w:rPr>
        <w:t>,</w:t>
      </w:r>
      <w:r w:rsidRPr="00202F11">
        <w:rPr>
          <w:rFonts w:ascii="Book Antiqua" w:hAnsi="Book Antiqua"/>
          <w:color w:val="000000" w:themeColor="text1"/>
        </w:rPr>
        <w:t xml:space="preserve"> irritating cough, reflux, and foreign body sensation</w:t>
      </w:r>
      <w:r w:rsidR="00763507" w:rsidRPr="00202F11">
        <w:rPr>
          <w:rFonts w:ascii="Book Antiqua" w:hAnsi="Book Antiqua"/>
          <w:color w:val="000000" w:themeColor="text1"/>
        </w:rPr>
        <w:t>,</w:t>
      </w:r>
      <w:r w:rsidRPr="00202F11">
        <w:rPr>
          <w:rFonts w:ascii="Book Antiqua" w:hAnsi="Book Antiqua"/>
          <w:color w:val="000000" w:themeColor="text1"/>
        </w:rPr>
        <w:t xml:space="preserve"> occurred within 6 </w:t>
      </w:r>
      <w:proofErr w:type="spellStart"/>
      <w:proofErr w:type="gramStart"/>
      <w:r w:rsidR="005B3906" w:rsidRPr="00202F11">
        <w:rPr>
          <w:rFonts w:ascii="Book Antiqua" w:hAnsi="Book Antiqua"/>
          <w:color w:val="000000" w:themeColor="text1"/>
        </w:rPr>
        <w:t>mo</w:t>
      </w:r>
      <w:proofErr w:type="spellEnd"/>
      <w:proofErr w:type="gramEnd"/>
      <w:r w:rsidRPr="00202F11">
        <w:rPr>
          <w:rFonts w:ascii="Book Antiqua" w:hAnsi="Book Antiqua"/>
          <w:color w:val="000000" w:themeColor="text1"/>
        </w:rPr>
        <w:t xml:space="preserve"> after surgery in the two groups of patients. After effective MI intervention, the incidence of complications in the intervention group was lower than that in the control group (</w:t>
      </w:r>
      <w:r w:rsidRPr="00202F11">
        <w:rPr>
          <w:rFonts w:ascii="Book Antiqua" w:hAnsi="Book Antiqua"/>
          <w:i/>
          <w:color w:val="000000" w:themeColor="text1"/>
        </w:rPr>
        <w:t>P</w:t>
      </w:r>
      <w:r w:rsidR="005B3906" w:rsidRPr="00202F11">
        <w:rPr>
          <w:rFonts w:ascii="Book Antiqua" w:hAnsi="Book Antiqua"/>
          <w:color w:val="000000" w:themeColor="text1"/>
        </w:rPr>
        <w:t xml:space="preserve"> </w:t>
      </w:r>
      <w:r w:rsidRPr="00202F11">
        <w:rPr>
          <w:rFonts w:ascii="Book Antiqua" w:hAnsi="Book Antiqua"/>
          <w:color w:val="000000" w:themeColor="text1"/>
        </w:rPr>
        <w:t>&lt;</w:t>
      </w:r>
      <w:r w:rsidR="005B3906" w:rsidRPr="00202F11">
        <w:rPr>
          <w:rFonts w:ascii="Book Antiqua" w:hAnsi="Book Antiqua"/>
          <w:color w:val="000000" w:themeColor="text1"/>
        </w:rPr>
        <w:t xml:space="preserve"> </w:t>
      </w:r>
      <w:r w:rsidRPr="00202F11">
        <w:rPr>
          <w:rFonts w:ascii="Book Antiqua" w:hAnsi="Book Antiqua"/>
          <w:color w:val="000000" w:themeColor="text1"/>
        </w:rPr>
        <w:t>0.05). At present, most clinical studies have only observed physiological parameters such as body weight, waist and neck circumference, and sleep in patients with OSAHS, and often ignore the occurrence of complications. Complications, as important indicator</w:t>
      </w:r>
      <w:r w:rsidR="00763507" w:rsidRPr="00202F11">
        <w:rPr>
          <w:rFonts w:ascii="Book Antiqua" w:hAnsi="Book Antiqua"/>
          <w:color w:val="000000" w:themeColor="text1"/>
        </w:rPr>
        <w:t>s</w:t>
      </w:r>
      <w:r w:rsidRPr="00202F11">
        <w:rPr>
          <w:rFonts w:ascii="Book Antiqua" w:hAnsi="Book Antiqua"/>
          <w:color w:val="000000" w:themeColor="text1"/>
        </w:rPr>
        <w:t xml:space="preserve"> of long-term curative effect of surgery, seriously affect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quality of life and prognosis.</w:t>
      </w:r>
      <w:r w:rsidR="00837DA1" w:rsidRPr="00202F11">
        <w:rPr>
          <w:rFonts w:ascii="Book Antiqua" w:hAnsi="Book Antiqua"/>
          <w:color w:val="000000" w:themeColor="text1"/>
        </w:rPr>
        <w:t xml:space="preserve"> Studies show that MI play</w:t>
      </w:r>
      <w:r w:rsidR="00831FC0">
        <w:rPr>
          <w:rFonts w:ascii="Book Antiqua" w:hAnsi="Book Antiqua"/>
          <w:color w:val="000000" w:themeColor="text1"/>
        </w:rPr>
        <w:t>s</w:t>
      </w:r>
      <w:r w:rsidR="00837DA1" w:rsidRPr="00202F11">
        <w:rPr>
          <w:rFonts w:ascii="Book Antiqua" w:hAnsi="Book Antiqua"/>
          <w:color w:val="000000" w:themeColor="text1"/>
        </w:rPr>
        <w:t xml:space="preserve"> a more active role in controlling the incidence of irritating cough and other complications in patients, which may have a strong correlation with the </w:t>
      </w:r>
      <w:r w:rsidR="00837DA1" w:rsidRPr="00202F11">
        <w:rPr>
          <w:rFonts w:ascii="Book Antiqua" w:hAnsi="Book Antiqua"/>
          <w:color w:val="000000" w:themeColor="text1"/>
        </w:rPr>
        <w:lastRenderedPageBreak/>
        <w:t>improvement in the patients</w:t>
      </w:r>
      <w:r w:rsidR="00AC4FCD" w:rsidRPr="00202F11">
        <w:rPr>
          <w:rFonts w:ascii="Book Antiqua" w:hAnsi="Book Antiqua"/>
          <w:color w:val="000000" w:themeColor="text1"/>
        </w:rPr>
        <w:t>’</w:t>
      </w:r>
      <w:r w:rsidR="00837DA1" w:rsidRPr="00202F11">
        <w:rPr>
          <w:rFonts w:ascii="Book Antiqua" w:hAnsi="Book Antiqua"/>
          <w:color w:val="000000" w:themeColor="text1"/>
        </w:rPr>
        <w:t xml:space="preserve"> awareness of disease control and management as well as self-management ability. Effective postoperative upper airway management can greatly reduce the incidence of postoperative </w:t>
      </w:r>
      <w:proofErr w:type="gramStart"/>
      <w:r w:rsidR="00837DA1" w:rsidRPr="00202F11">
        <w:rPr>
          <w:rFonts w:ascii="Book Antiqua" w:hAnsi="Book Antiqua"/>
          <w:color w:val="000000" w:themeColor="text1"/>
        </w:rPr>
        <w:t>complications</w:t>
      </w:r>
      <w:r w:rsidR="00B268BC" w:rsidRPr="00202F11">
        <w:rPr>
          <w:rFonts w:ascii="Book Antiqua" w:hAnsi="Book Antiqua"/>
          <w:color w:val="000000" w:themeColor="text1"/>
          <w:vertAlign w:val="superscript"/>
        </w:rPr>
        <w:t>[</w:t>
      </w:r>
      <w:proofErr w:type="gramEnd"/>
      <w:r w:rsidR="00B268BC" w:rsidRPr="00202F11">
        <w:rPr>
          <w:rFonts w:ascii="Book Antiqua" w:hAnsi="Book Antiqua"/>
          <w:color w:val="000000" w:themeColor="text1"/>
          <w:vertAlign w:val="superscript"/>
        </w:rPr>
        <w:t>33]</w:t>
      </w:r>
      <w:r w:rsidR="00837DA1" w:rsidRPr="00202F11">
        <w:rPr>
          <w:rFonts w:ascii="Book Antiqua" w:hAnsi="Book Antiqua"/>
          <w:color w:val="000000" w:themeColor="text1"/>
        </w:rPr>
        <w:t>. Under the intervention of the MI, the researchers listed negative and pos</w:t>
      </w:r>
      <w:r w:rsidR="00670993" w:rsidRPr="00202F11">
        <w:rPr>
          <w:rFonts w:ascii="Book Antiqua" w:hAnsi="Book Antiqua"/>
          <w:color w:val="000000" w:themeColor="text1"/>
        </w:rPr>
        <w:t>itive cases to enhance patients</w:t>
      </w:r>
      <w:r w:rsidR="00AC4FCD" w:rsidRPr="00202F11">
        <w:rPr>
          <w:rFonts w:ascii="Book Antiqua" w:hAnsi="Book Antiqua"/>
          <w:color w:val="000000" w:themeColor="text1"/>
        </w:rPr>
        <w:t>’</w:t>
      </w:r>
      <w:r w:rsidR="00837DA1" w:rsidRPr="00202F11">
        <w:rPr>
          <w:rFonts w:ascii="Book Antiqua" w:hAnsi="Book Antiqua"/>
          <w:color w:val="000000" w:themeColor="text1"/>
        </w:rPr>
        <w:t xml:space="preserve"> belief and enthusiasm for postopera</w:t>
      </w:r>
      <w:r w:rsidR="00670993" w:rsidRPr="00202F11">
        <w:rPr>
          <w:rFonts w:ascii="Book Antiqua" w:hAnsi="Book Antiqua"/>
          <w:color w:val="000000" w:themeColor="text1"/>
        </w:rPr>
        <w:t>tive recovery, improve patients</w:t>
      </w:r>
      <w:r w:rsidR="00AC4FCD" w:rsidRPr="00202F11">
        <w:rPr>
          <w:rFonts w:ascii="Book Antiqua" w:hAnsi="Book Antiqua"/>
          <w:color w:val="000000" w:themeColor="text1"/>
        </w:rPr>
        <w:t>’</w:t>
      </w:r>
      <w:r w:rsidR="00837DA1" w:rsidRPr="00202F11">
        <w:rPr>
          <w:rFonts w:ascii="Book Antiqua" w:hAnsi="Book Antiqua"/>
          <w:color w:val="000000" w:themeColor="text1"/>
        </w:rPr>
        <w:t xml:space="preserve"> self-management ability, and further reduce the incidence of complications.</w:t>
      </w:r>
    </w:p>
    <w:p w14:paraId="06A7DD2C" w14:textId="77777777" w:rsidR="00670993" w:rsidRPr="00202F11" w:rsidRDefault="00670993" w:rsidP="00202F11">
      <w:pPr>
        <w:pStyle w:val="a3"/>
        <w:widowControl/>
        <w:adjustRightInd w:val="0"/>
        <w:snapToGrid w:val="0"/>
        <w:spacing w:beforeAutospacing="0" w:afterAutospacing="0" w:line="360" w:lineRule="auto"/>
        <w:jc w:val="both"/>
        <w:rPr>
          <w:rFonts w:ascii="Book Antiqua" w:hAnsi="Book Antiqua"/>
          <w:color w:val="000000" w:themeColor="text1"/>
        </w:rPr>
      </w:pPr>
    </w:p>
    <w:p w14:paraId="2DDED7BB" w14:textId="7A4F0C2A" w:rsidR="00837DA1" w:rsidRPr="00202F11" w:rsidRDefault="00837DA1" w:rsidP="00202F11">
      <w:pPr>
        <w:pStyle w:val="a3"/>
        <w:widowControl/>
        <w:adjustRightInd w:val="0"/>
        <w:snapToGrid w:val="0"/>
        <w:spacing w:beforeAutospacing="0" w:afterAutospacing="0" w:line="360" w:lineRule="auto"/>
        <w:jc w:val="both"/>
        <w:rPr>
          <w:rFonts w:ascii="Book Antiqua" w:hAnsi="Book Antiqua"/>
          <w:b/>
          <w:i/>
          <w:color w:val="000000" w:themeColor="text1"/>
        </w:rPr>
      </w:pPr>
      <w:r w:rsidRPr="00202F11">
        <w:rPr>
          <w:rFonts w:ascii="Book Antiqua" w:hAnsi="Book Antiqua"/>
          <w:b/>
          <w:i/>
          <w:color w:val="000000" w:themeColor="text1"/>
        </w:rPr>
        <w:t xml:space="preserve">Impact of MI </w:t>
      </w:r>
      <w:r w:rsidR="00831FC0">
        <w:rPr>
          <w:rFonts w:ascii="Book Antiqua" w:hAnsi="Book Antiqua"/>
          <w:b/>
          <w:i/>
          <w:color w:val="000000" w:themeColor="text1"/>
        </w:rPr>
        <w:t>i</w:t>
      </w:r>
      <w:r w:rsidR="00831FC0" w:rsidRPr="00202F11">
        <w:rPr>
          <w:rFonts w:ascii="Book Antiqua" w:hAnsi="Book Antiqua"/>
          <w:b/>
          <w:i/>
          <w:color w:val="000000" w:themeColor="text1"/>
        </w:rPr>
        <w:t xml:space="preserve">n </w:t>
      </w:r>
      <w:r w:rsidRPr="00202F11">
        <w:rPr>
          <w:rFonts w:ascii="Book Antiqua" w:hAnsi="Book Antiqua"/>
          <w:b/>
          <w:i/>
          <w:color w:val="000000" w:themeColor="text1"/>
        </w:rPr>
        <w:t>improving sleep</w:t>
      </w:r>
    </w:p>
    <w:p w14:paraId="58CE357B" w14:textId="4592A92F" w:rsidR="001374C8" w:rsidRPr="00202F11" w:rsidRDefault="00837DA1" w:rsidP="00202F11">
      <w:pPr>
        <w:pStyle w:val="a3"/>
        <w:widowControl/>
        <w:adjustRightInd w:val="0"/>
        <w:snapToGrid w:val="0"/>
        <w:spacing w:beforeAutospacing="0" w:afterAutospacing="0" w:line="360" w:lineRule="auto"/>
        <w:jc w:val="both"/>
        <w:rPr>
          <w:rFonts w:ascii="Book Antiqua" w:hAnsi="Book Antiqua"/>
          <w:color w:val="000000" w:themeColor="text1"/>
        </w:rPr>
      </w:pPr>
      <w:r w:rsidRPr="00202F11">
        <w:rPr>
          <w:rFonts w:ascii="Book Antiqua" w:hAnsi="Book Antiqua"/>
          <w:color w:val="000000" w:themeColor="text1"/>
        </w:rPr>
        <w:t xml:space="preserve">This study showed that the drowsiness alleviated and the sleep quality improved in both groups of patients at 6 </w:t>
      </w:r>
      <w:proofErr w:type="spellStart"/>
      <w:proofErr w:type="gramStart"/>
      <w:r w:rsidR="001B7D07" w:rsidRPr="00202F11">
        <w:rPr>
          <w:rFonts w:ascii="Book Antiqua" w:hAnsi="Book Antiqua"/>
          <w:color w:val="000000" w:themeColor="text1"/>
        </w:rPr>
        <w:t>mo</w:t>
      </w:r>
      <w:proofErr w:type="spellEnd"/>
      <w:proofErr w:type="gramEnd"/>
      <w:r w:rsidRPr="00202F11">
        <w:rPr>
          <w:rFonts w:ascii="Book Antiqua" w:hAnsi="Book Antiqua"/>
          <w:color w:val="000000" w:themeColor="text1"/>
        </w:rPr>
        <w:t xml:space="preserve"> after surge</w:t>
      </w:r>
      <w:r w:rsidR="00B74E70" w:rsidRPr="00202F11">
        <w:rPr>
          <w:rFonts w:ascii="Book Antiqua" w:hAnsi="Book Antiqua"/>
          <w:color w:val="000000" w:themeColor="text1"/>
        </w:rPr>
        <w:t>r</w:t>
      </w:r>
      <w:r w:rsidRPr="00202F11">
        <w:rPr>
          <w:rFonts w:ascii="Book Antiqua" w:hAnsi="Book Antiqua"/>
          <w:color w:val="000000" w:themeColor="text1"/>
        </w:rPr>
        <w:t>y, but the MI intervention was more effective than the conventional postoperative intervention (</w:t>
      </w:r>
      <w:r w:rsidRPr="00202F11">
        <w:rPr>
          <w:rFonts w:ascii="Book Antiqua" w:hAnsi="Book Antiqua"/>
          <w:i/>
          <w:color w:val="000000" w:themeColor="text1"/>
        </w:rPr>
        <w:t>P</w:t>
      </w:r>
      <w:r w:rsidR="00AC4FCD" w:rsidRPr="00202F11">
        <w:rPr>
          <w:rFonts w:ascii="Book Antiqua" w:hAnsi="Book Antiqua"/>
          <w:i/>
          <w:color w:val="000000" w:themeColor="text1"/>
        </w:rPr>
        <w:t xml:space="preserve"> </w:t>
      </w:r>
      <w:r w:rsidRPr="00202F11">
        <w:rPr>
          <w:rFonts w:ascii="Book Antiqua" w:hAnsi="Book Antiqua"/>
          <w:color w:val="000000" w:themeColor="text1"/>
        </w:rPr>
        <w:t>&lt;</w:t>
      </w:r>
      <w:r w:rsidR="00AC4FCD" w:rsidRPr="00202F11">
        <w:rPr>
          <w:rFonts w:ascii="Book Antiqua" w:hAnsi="Book Antiqua"/>
          <w:color w:val="000000" w:themeColor="text1"/>
        </w:rPr>
        <w:t xml:space="preserve"> </w:t>
      </w:r>
      <w:r w:rsidRPr="00202F11">
        <w:rPr>
          <w:rFonts w:ascii="Book Antiqua" w:hAnsi="Book Antiqua"/>
          <w:color w:val="000000" w:themeColor="text1"/>
        </w:rPr>
        <w:t>0.05). This proves that on the basis of surgical treatment, effective healthy lifestyle interventions for patients with OSAHS can alleviate the symptoms of drowsiness; patients feel energetic</w:t>
      </w:r>
      <w:r w:rsidR="00374285" w:rsidRPr="00202F11">
        <w:rPr>
          <w:rFonts w:ascii="Book Antiqua" w:hAnsi="Book Antiqua"/>
          <w:color w:val="000000" w:themeColor="text1"/>
        </w:rPr>
        <w:t>,</w:t>
      </w:r>
      <w:r w:rsidRPr="00202F11">
        <w:rPr>
          <w:rFonts w:ascii="Book Antiqua" w:hAnsi="Book Antiqua"/>
          <w:color w:val="000000" w:themeColor="text1"/>
        </w:rPr>
        <w:t xml:space="preserve"> and their mental state is significantly improved, which is similar to the research results of Bai </w:t>
      </w:r>
      <w:r w:rsidR="003706AB" w:rsidRPr="00202F11">
        <w:rPr>
          <w:rFonts w:ascii="Book Antiqua" w:hAnsi="Book Antiqua"/>
          <w:i/>
          <w:color w:val="000000" w:themeColor="text1"/>
        </w:rPr>
        <w:t xml:space="preserve">et </w:t>
      </w:r>
      <w:proofErr w:type="gramStart"/>
      <w:r w:rsidR="003706AB" w:rsidRPr="00202F11">
        <w:rPr>
          <w:rFonts w:ascii="Book Antiqua" w:hAnsi="Book Antiqua"/>
          <w:i/>
          <w:color w:val="000000" w:themeColor="text1"/>
        </w:rPr>
        <w:t>al</w:t>
      </w:r>
      <w:r w:rsidRPr="00202F11">
        <w:rPr>
          <w:rFonts w:ascii="Book Antiqua" w:hAnsi="Book Antiqua"/>
          <w:color w:val="000000" w:themeColor="text1"/>
          <w:vertAlign w:val="superscript"/>
        </w:rPr>
        <w:t>[</w:t>
      </w:r>
      <w:proofErr w:type="gramEnd"/>
      <w:r w:rsidRPr="00202F11">
        <w:rPr>
          <w:rFonts w:ascii="Book Antiqua" w:hAnsi="Book Antiqua"/>
          <w:color w:val="000000" w:themeColor="text1"/>
          <w:vertAlign w:val="superscript"/>
        </w:rPr>
        <w:t>3</w:t>
      </w:r>
      <w:r w:rsidR="00B367EC" w:rsidRPr="00202F11">
        <w:rPr>
          <w:rFonts w:ascii="Book Antiqua" w:hAnsi="Book Antiqua"/>
          <w:color w:val="000000" w:themeColor="text1"/>
          <w:vertAlign w:val="superscript"/>
        </w:rPr>
        <w:t>4</w:t>
      </w:r>
      <w:r w:rsidRPr="00202F11">
        <w:rPr>
          <w:rFonts w:ascii="Book Antiqua" w:hAnsi="Book Antiqua"/>
          <w:color w:val="000000" w:themeColor="text1"/>
          <w:vertAlign w:val="superscript"/>
        </w:rPr>
        <w:t>]</w:t>
      </w:r>
      <w:r w:rsidRPr="00202F11">
        <w:rPr>
          <w:rFonts w:ascii="Book Antiqua" w:hAnsi="Book Antiqua"/>
          <w:color w:val="000000" w:themeColor="text1"/>
        </w:rPr>
        <w:t xml:space="preserve"> and Tian </w:t>
      </w:r>
      <w:r w:rsidR="003706AB" w:rsidRPr="00202F11">
        <w:rPr>
          <w:rFonts w:ascii="Book Antiqua" w:hAnsi="Book Antiqua"/>
          <w:i/>
          <w:color w:val="000000" w:themeColor="text1"/>
        </w:rPr>
        <w:t>et al</w:t>
      </w:r>
      <w:r w:rsidRPr="00202F11">
        <w:rPr>
          <w:rFonts w:ascii="Book Antiqua" w:hAnsi="Book Antiqua"/>
          <w:color w:val="000000" w:themeColor="text1"/>
          <w:vertAlign w:val="superscript"/>
        </w:rPr>
        <w:t>[3</w:t>
      </w:r>
      <w:r w:rsidR="00B367EC" w:rsidRPr="00202F11">
        <w:rPr>
          <w:rFonts w:ascii="Book Antiqua" w:hAnsi="Book Antiqua"/>
          <w:color w:val="000000" w:themeColor="text1"/>
          <w:vertAlign w:val="superscript"/>
        </w:rPr>
        <w:t>5</w:t>
      </w:r>
      <w:r w:rsidRPr="00202F11">
        <w:rPr>
          <w:rFonts w:ascii="Book Antiqua" w:hAnsi="Book Antiqua"/>
          <w:color w:val="000000" w:themeColor="text1"/>
          <w:vertAlign w:val="superscript"/>
        </w:rPr>
        <w:t>]</w:t>
      </w:r>
      <w:r w:rsidR="000879BC" w:rsidRPr="00202F11">
        <w:rPr>
          <w:rFonts w:ascii="Book Antiqua" w:hAnsi="Book Antiqua"/>
          <w:color w:val="000000" w:themeColor="text1"/>
        </w:rPr>
        <w:t>.</w:t>
      </w:r>
      <w:r w:rsidR="00E83838" w:rsidRPr="00202F11">
        <w:rPr>
          <w:rFonts w:ascii="Book Antiqua" w:hAnsi="Book Antiqua"/>
          <w:color w:val="000000" w:themeColor="text1"/>
        </w:rPr>
        <w:t xml:space="preserve"> Through the MI with the patient, the researcher informs the patient that improvement </w:t>
      </w:r>
      <w:r w:rsidR="00054200" w:rsidRPr="00202F11">
        <w:rPr>
          <w:rFonts w:ascii="Book Antiqua" w:hAnsi="Book Antiqua"/>
          <w:color w:val="000000" w:themeColor="text1"/>
        </w:rPr>
        <w:t xml:space="preserve">in </w:t>
      </w:r>
      <w:r w:rsidR="00E83838" w:rsidRPr="00202F11">
        <w:rPr>
          <w:rFonts w:ascii="Book Antiqua" w:hAnsi="Book Antiqua"/>
          <w:color w:val="000000" w:themeColor="text1"/>
        </w:rPr>
        <w:t xml:space="preserve">sleep quality can play a certain auxiliary role in weight loss and guide the patient to form a good lifestyle, such as ensuring sufficient sleep, forming a regular schedule, </w:t>
      </w:r>
      <w:r w:rsidR="00374285" w:rsidRPr="00202F11">
        <w:rPr>
          <w:rFonts w:ascii="Book Antiqua" w:hAnsi="Book Antiqua"/>
          <w:color w:val="000000" w:themeColor="text1"/>
        </w:rPr>
        <w:t xml:space="preserve">and </w:t>
      </w:r>
      <w:r w:rsidR="00E83838" w:rsidRPr="00202F11">
        <w:rPr>
          <w:rFonts w:ascii="Book Antiqua" w:hAnsi="Book Antiqua"/>
          <w:color w:val="000000" w:themeColor="text1"/>
        </w:rPr>
        <w:t xml:space="preserve">changing </w:t>
      </w:r>
      <w:r w:rsidR="00CA441C" w:rsidRPr="00202F11">
        <w:rPr>
          <w:rFonts w:ascii="Book Antiqua" w:hAnsi="Book Antiqua"/>
          <w:color w:val="000000" w:themeColor="text1"/>
        </w:rPr>
        <w:t xml:space="preserve">sleeping </w:t>
      </w:r>
      <w:r w:rsidR="00E83838" w:rsidRPr="00202F11">
        <w:rPr>
          <w:rFonts w:ascii="Book Antiqua" w:hAnsi="Book Antiqua"/>
          <w:color w:val="000000" w:themeColor="text1"/>
        </w:rPr>
        <w:t>position</w:t>
      </w:r>
      <w:r w:rsidR="00374285" w:rsidRPr="00202F11">
        <w:rPr>
          <w:rFonts w:ascii="Book Antiqua" w:hAnsi="Book Antiqua"/>
          <w:color w:val="000000" w:themeColor="text1"/>
        </w:rPr>
        <w:t>.</w:t>
      </w:r>
      <w:r w:rsidR="00E83838" w:rsidRPr="00202F11">
        <w:rPr>
          <w:rFonts w:ascii="Book Antiqua" w:hAnsi="Book Antiqua"/>
          <w:color w:val="000000" w:themeColor="text1"/>
        </w:rPr>
        <w:t xml:space="preserve"> In this process, researchers implement effective behavioral interventions. In addition, researchers use MI to effectively monitor patients to maintain long-term healthy behaviors and avoid behavioral regressions. Compared with routine follow-up, patients can more easily form and maintain good living habits </w:t>
      </w:r>
      <w:r w:rsidR="009D7AD6" w:rsidRPr="00202F11">
        <w:rPr>
          <w:rFonts w:ascii="Book Antiqua" w:hAnsi="Book Antiqua"/>
          <w:color w:val="000000" w:themeColor="text1"/>
        </w:rPr>
        <w:t>with</w:t>
      </w:r>
      <w:r w:rsidR="00E83838" w:rsidRPr="00202F11">
        <w:rPr>
          <w:rFonts w:ascii="Book Antiqua" w:hAnsi="Book Antiqua"/>
          <w:color w:val="000000" w:themeColor="text1"/>
        </w:rPr>
        <w:t xml:space="preserve"> long-term effective interventional follow-up.</w:t>
      </w:r>
    </w:p>
    <w:p w14:paraId="79EC6553" w14:textId="267148B7" w:rsidR="00E83838" w:rsidRPr="00202F11" w:rsidRDefault="00E83838" w:rsidP="00202F11">
      <w:pPr>
        <w:pStyle w:val="a3"/>
        <w:widowControl/>
        <w:adjustRightInd w:val="0"/>
        <w:snapToGrid w:val="0"/>
        <w:spacing w:beforeAutospacing="0" w:afterAutospacing="0" w:line="360" w:lineRule="auto"/>
        <w:ind w:firstLineChars="100" w:firstLine="240"/>
        <w:jc w:val="both"/>
        <w:rPr>
          <w:rFonts w:ascii="Book Antiqua" w:hAnsi="Book Antiqua"/>
          <w:color w:val="000000" w:themeColor="text1"/>
        </w:rPr>
      </w:pPr>
      <w:r w:rsidRPr="00202F11">
        <w:rPr>
          <w:rFonts w:ascii="Book Antiqua" w:hAnsi="Book Antiqua"/>
          <w:color w:val="000000" w:themeColor="text1"/>
        </w:rPr>
        <w:t xml:space="preserve">In summary, routine intervention after surgery can only inform or guide the patient how to </w:t>
      </w:r>
      <w:r w:rsidR="00821DD9" w:rsidRPr="00202F11">
        <w:rPr>
          <w:rFonts w:ascii="Book Antiqua" w:hAnsi="Book Antiqua"/>
          <w:color w:val="000000" w:themeColor="text1"/>
        </w:rPr>
        <w:t>enact the required changes; however, it</w:t>
      </w:r>
      <w:r w:rsidRPr="00202F11">
        <w:rPr>
          <w:rFonts w:ascii="Book Antiqua" w:hAnsi="Book Antiqua"/>
          <w:color w:val="000000" w:themeColor="text1"/>
        </w:rPr>
        <w:t xml:space="preserve"> does not consider whether the patient is willing to change and the problems that may occur during the change</w:t>
      </w:r>
      <w:r w:rsidR="00821DD9" w:rsidRPr="00202F11">
        <w:rPr>
          <w:rFonts w:ascii="Book Antiqua" w:hAnsi="Book Antiqua"/>
          <w:color w:val="000000" w:themeColor="text1"/>
        </w:rPr>
        <w:t>s</w:t>
      </w:r>
      <w:r w:rsidRPr="00202F11">
        <w:rPr>
          <w:rFonts w:ascii="Book Antiqua" w:hAnsi="Book Antiqua"/>
          <w:color w:val="000000" w:themeColor="text1"/>
        </w:rPr>
        <w:t xml:space="preserve">. </w:t>
      </w:r>
      <w:r w:rsidR="00F34BAC" w:rsidRPr="00202F11">
        <w:rPr>
          <w:rFonts w:ascii="Book Antiqua" w:hAnsi="Book Antiqua"/>
          <w:color w:val="000000" w:themeColor="text1"/>
        </w:rPr>
        <w:t>C</w:t>
      </w:r>
      <w:r w:rsidRPr="00202F11">
        <w:rPr>
          <w:rFonts w:ascii="Book Antiqua" w:hAnsi="Book Antiqua"/>
          <w:color w:val="000000" w:themeColor="text1"/>
        </w:rPr>
        <w:t>onventional intervention often ignores the important role of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motivation and beliefs for behavior change. Although </w:t>
      </w:r>
      <w:r w:rsidR="00F34BAC" w:rsidRPr="00202F11">
        <w:rPr>
          <w:rFonts w:ascii="Book Antiqua" w:hAnsi="Book Antiqua"/>
          <w:color w:val="000000" w:themeColor="text1"/>
        </w:rPr>
        <w:t xml:space="preserve">routine intervention </w:t>
      </w:r>
      <w:r w:rsidRPr="00202F11">
        <w:rPr>
          <w:rFonts w:ascii="Book Antiqua" w:hAnsi="Book Antiqua"/>
          <w:color w:val="000000" w:themeColor="text1"/>
        </w:rPr>
        <w:t>can change the status of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knowledge and behaviors early </w:t>
      </w:r>
      <w:r w:rsidRPr="00202F11">
        <w:rPr>
          <w:rFonts w:ascii="Book Antiqua" w:hAnsi="Book Antiqua"/>
          <w:color w:val="000000" w:themeColor="text1"/>
        </w:rPr>
        <w:lastRenderedPageBreak/>
        <w:t xml:space="preserve">after surgery, the long-term behavior change is not </w:t>
      </w:r>
      <w:proofErr w:type="gramStart"/>
      <w:r w:rsidRPr="00202F11">
        <w:rPr>
          <w:rFonts w:ascii="Book Antiqua" w:hAnsi="Book Antiqua"/>
          <w:color w:val="000000" w:themeColor="text1"/>
        </w:rPr>
        <w:t>good</w:t>
      </w:r>
      <w:r w:rsidR="00FE67CC" w:rsidRPr="00202F11">
        <w:rPr>
          <w:rFonts w:ascii="Book Antiqua" w:hAnsi="Book Antiqua"/>
          <w:color w:val="000000" w:themeColor="text1"/>
          <w:vertAlign w:val="superscript"/>
        </w:rPr>
        <w:t>[</w:t>
      </w:r>
      <w:proofErr w:type="gramEnd"/>
      <w:r w:rsidR="00FE67CC" w:rsidRPr="00202F11">
        <w:rPr>
          <w:rFonts w:ascii="Book Antiqua" w:hAnsi="Book Antiqua"/>
          <w:color w:val="000000" w:themeColor="text1"/>
          <w:vertAlign w:val="superscript"/>
        </w:rPr>
        <w:t>36]</w:t>
      </w:r>
      <w:r w:rsidRPr="00202F11">
        <w:rPr>
          <w:rFonts w:ascii="Book Antiqua" w:hAnsi="Book Antiqua"/>
          <w:color w:val="000000" w:themeColor="text1"/>
        </w:rPr>
        <w:t>.</w:t>
      </w:r>
      <w:r w:rsidR="00FE67CC" w:rsidRPr="00202F11">
        <w:rPr>
          <w:rFonts w:ascii="Book Antiqua" w:hAnsi="Book Antiqua"/>
          <w:color w:val="000000" w:themeColor="text1"/>
        </w:rPr>
        <w:t xml:space="preserve"> </w:t>
      </w:r>
      <w:r w:rsidR="00B007A5" w:rsidRPr="00202F11">
        <w:rPr>
          <w:rFonts w:ascii="Book Antiqua" w:hAnsi="Book Antiqua"/>
          <w:color w:val="000000" w:themeColor="text1"/>
        </w:rPr>
        <w:t>Based on</w:t>
      </w:r>
      <w:r w:rsidRPr="00202F11">
        <w:rPr>
          <w:rFonts w:ascii="Book Antiqua" w:hAnsi="Book Antiqua"/>
          <w:color w:val="000000" w:themeColor="text1"/>
        </w:rPr>
        <w:t xml:space="preserve"> the positive results of this study</w:t>
      </w:r>
      <w:r w:rsidR="00B007A5" w:rsidRPr="00202F11">
        <w:rPr>
          <w:rFonts w:ascii="Book Antiqua" w:hAnsi="Book Antiqua"/>
          <w:color w:val="000000" w:themeColor="text1"/>
        </w:rPr>
        <w:t>,</w:t>
      </w:r>
      <w:r w:rsidR="00540D91" w:rsidRPr="00202F11">
        <w:rPr>
          <w:rFonts w:ascii="Book Antiqua" w:hAnsi="Book Antiqua"/>
          <w:color w:val="000000" w:themeColor="text1"/>
        </w:rPr>
        <w:t xml:space="preserve"> </w:t>
      </w:r>
      <w:r w:rsidRPr="00202F11">
        <w:rPr>
          <w:rFonts w:ascii="Book Antiqua" w:hAnsi="Book Antiqua"/>
          <w:color w:val="000000" w:themeColor="text1"/>
        </w:rPr>
        <w:t>compared with postoperative conventional interventions, the MI intervention in this study emphasizes reaching a cooperative and equal relationship with patients, making patients aware of the importance of weight control and the dangers of being overweight, motivating behavior change</w:t>
      </w:r>
      <w:r w:rsidR="00EA6393">
        <w:rPr>
          <w:rFonts w:ascii="Book Antiqua" w:hAnsi="Book Antiqua"/>
          <w:color w:val="000000" w:themeColor="text1"/>
        </w:rPr>
        <w:t>,</w:t>
      </w:r>
      <w:r w:rsidRPr="00202F11">
        <w:rPr>
          <w:rFonts w:ascii="Book Antiqua" w:hAnsi="Book Antiqua"/>
          <w:color w:val="000000" w:themeColor="text1"/>
        </w:rPr>
        <w:t xml:space="preserve"> and helping patients resolve the difficulties and ambivalence encountered in the process of behavior change so that they can establish health beliefs and enhance self-efficacy, thereby promoting changes in patients</w:t>
      </w:r>
      <w:r w:rsidR="00AC4FCD" w:rsidRPr="00202F11">
        <w:rPr>
          <w:rFonts w:ascii="Book Antiqua" w:hAnsi="Book Antiqua"/>
          <w:color w:val="000000" w:themeColor="text1"/>
        </w:rPr>
        <w:t>’</w:t>
      </w:r>
      <w:r w:rsidRPr="00202F11">
        <w:rPr>
          <w:rFonts w:ascii="Book Antiqua" w:hAnsi="Book Antiqua"/>
          <w:color w:val="000000" w:themeColor="text1"/>
        </w:rPr>
        <w:t xml:space="preserve"> long-term behaviors and </w:t>
      </w:r>
      <w:r w:rsidR="00054200" w:rsidRPr="00202F11">
        <w:rPr>
          <w:rFonts w:ascii="Book Antiqua" w:hAnsi="Book Antiqua"/>
          <w:color w:val="000000" w:themeColor="text1"/>
        </w:rPr>
        <w:t xml:space="preserve">the formation of </w:t>
      </w:r>
      <w:r w:rsidRPr="00202F11">
        <w:rPr>
          <w:rFonts w:ascii="Book Antiqua" w:hAnsi="Book Antiqua"/>
          <w:color w:val="000000" w:themeColor="text1"/>
        </w:rPr>
        <w:t>good living habits. As a result, the patient</w:t>
      </w:r>
      <w:r w:rsidR="00AC4FCD" w:rsidRPr="00202F11">
        <w:rPr>
          <w:rFonts w:ascii="Book Antiqua" w:hAnsi="Book Antiqua"/>
          <w:color w:val="000000" w:themeColor="text1"/>
        </w:rPr>
        <w:t>’</w:t>
      </w:r>
      <w:r w:rsidRPr="00202F11">
        <w:rPr>
          <w:rFonts w:ascii="Book Antiqua" w:hAnsi="Book Antiqua"/>
          <w:color w:val="000000" w:themeColor="text1"/>
        </w:rPr>
        <w:t xml:space="preserve">s weight is better controlled, complications are reduced, and long-term efficacy is improved after surgery. Therefore, MI can be well applied to postoperative follow-up and intervention </w:t>
      </w:r>
      <w:r w:rsidR="00054200" w:rsidRPr="00202F11">
        <w:rPr>
          <w:rFonts w:ascii="Book Antiqua" w:hAnsi="Book Antiqua"/>
          <w:color w:val="000000" w:themeColor="text1"/>
        </w:rPr>
        <w:t xml:space="preserve">in </w:t>
      </w:r>
      <w:r w:rsidRPr="00202F11">
        <w:rPr>
          <w:rFonts w:ascii="Book Antiqua" w:hAnsi="Book Antiqua"/>
          <w:color w:val="000000" w:themeColor="text1"/>
        </w:rPr>
        <w:t>patients with OSAHS.</w:t>
      </w:r>
    </w:p>
    <w:p w14:paraId="70ADD2D1" w14:textId="77777777" w:rsidR="00C00081" w:rsidRPr="00202F11" w:rsidRDefault="00C00081" w:rsidP="00202F11">
      <w:pPr>
        <w:pStyle w:val="a3"/>
        <w:widowControl/>
        <w:adjustRightInd w:val="0"/>
        <w:snapToGrid w:val="0"/>
        <w:spacing w:beforeAutospacing="0" w:afterAutospacing="0" w:line="360" w:lineRule="auto"/>
        <w:ind w:firstLineChars="100" w:firstLine="240"/>
        <w:jc w:val="both"/>
        <w:rPr>
          <w:rFonts w:ascii="Book Antiqua" w:hAnsi="Book Antiqua"/>
          <w:color w:val="000000" w:themeColor="text1"/>
        </w:rPr>
      </w:pPr>
    </w:p>
    <w:p w14:paraId="56582F7A" w14:textId="520620C3" w:rsidR="00FF404C" w:rsidRPr="00202F11" w:rsidRDefault="00FF404C" w:rsidP="00202F11">
      <w:pPr>
        <w:widowControl/>
        <w:adjustRightInd w:val="0"/>
        <w:snapToGrid w:val="0"/>
        <w:spacing w:line="360" w:lineRule="auto"/>
        <w:rPr>
          <w:rFonts w:ascii="Book Antiqua" w:hAnsi="Book Antiqua"/>
          <w:b/>
          <w:color w:val="000000" w:themeColor="text1"/>
          <w:sz w:val="24"/>
          <w:u w:val="single"/>
        </w:rPr>
      </w:pPr>
      <w:r w:rsidRPr="00202F11">
        <w:rPr>
          <w:rFonts w:ascii="Book Antiqua" w:hAnsi="Book Antiqua"/>
          <w:b/>
          <w:color w:val="000000" w:themeColor="text1"/>
          <w:sz w:val="24"/>
          <w:u w:val="single"/>
        </w:rPr>
        <w:t>ARTICLE HIGHLIGHTS</w:t>
      </w:r>
    </w:p>
    <w:p w14:paraId="567B1A36" w14:textId="5023A843" w:rsidR="00002DBA"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background</w:t>
      </w:r>
    </w:p>
    <w:p w14:paraId="400DE680" w14:textId="62FF69BF" w:rsidR="00002DBA" w:rsidRPr="00202F11" w:rsidRDefault="002179C0"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If postoperative weight control is not good, some patients with </w:t>
      </w:r>
      <w:r w:rsidR="00A9729F" w:rsidRPr="00202F11">
        <w:rPr>
          <w:rFonts w:ascii="Book Antiqua" w:hAnsi="Book Antiqua"/>
          <w:color w:val="000000" w:themeColor="text1"/>
          <w:sz w:val="24"/>
        </w:rPr>
        <w:t xml:space="preserve">obstructive sleep apnea-hypopnea syndrome (OSAHS) </w:t>
      </w:r>
      <w:r w:rsidRPr="00202F11">
        <w:rPr>
          <w:rFonts w:ascii="Book Antiqua" w:hAnsi="Book Antiqua"/>
          <w:color w:val="000000" w:themeColor="text1"/>
          <w:sz w:val="24"/>
        </w:rPr>
        <w:t xml:space="preserve">will experience rebound symptoms after surgery. Currently, the common measures for controlling the weight mainly include diet control, increase exercise and so on. </w:t>
      </w:r>
      <w:r w:rsidR="00EA6393">
        <w:rPr>
          <w:rFonts w:ascii="Book Antiqua" w:hAnsi="Book Antiqua"/>
          <w:color w:val="000000" w:themeColor="text1"/>
          <w:sz w:val="24"/>
        </w:rPr>
        <w:t>C</w:t>
      </w:r>
      <w:r w:rsidR="00EA6393" w:rsidRPr="00EA6393">
        <w:rPr>
          <w:rFonts w:ascii="Book Antiqua" w:hAnsi="Book Antiqua"/>
          <w:color w:val="000000" w:themeColor="text1"/>
          <w:sz w:val="24"/>
        </w:rPr>
        <w:t xml:space="preserve">onventional postoperative intervention </w:t>
      </w:r>
      <w:r w:rsidR="00EA6393">
        <w:rPr>
          <w:rFonts w:ascii="Book Antiqua" w:hAnsi="Book Antiqua"/>
          <w:color w:val="000000" w:themeColor="text1"/>
          <w:sz w:val="24"/>
        </w:rPr>
        <w:t>f</w:t>
      </w:r>
      <w:r w:rsidR="00EA6393" w:rsidRPr="00202F11">
        <w:rPr>
          <w:rFonts w:ascii="Book Antiqua" w:hAnsi="Book Antiqua"/>
          <w:color w:val="000000" w:themeColor="text1"/>
          <w:sz w:val="24"/>
        </w:rPr>
        <w:t>ocus</w:t>
      </w:r>
      <w:r w:rsidR="00EA6393">
        <w:rPr>
          <w:rFonts w:ascii="Book Antiqua" w:hAnsi="Book Antiqua"/>
          <w:color w:val="000000" w:themeColor="text1"/>
          <w:sz w:val="24"/>
        </w:rPr>
        <w:t>es</w:t>
      </w:r>
      <w:r w:rsidR="00EA6393" w:rsidRPr="00202F11">
        <w:rPr>
          <w:rFonts w:ascii="Book Antiqua" w:hAnsi="Book Antiqua"/>
          <w:color w:val="000000" w:themeColor="text1"/>
          <w:sz w:val="24"/>
        </w:rPr>
        <w:t xml:space="preserve"> </w:t>
      </w:r>
      <w:r w:rsidRPr="00202F11">
        <w:rPr>
          <w:rFonts w:ascii="Book Antiqua" w:hAnsi="Book Antiqua"/>
          <w:color w:val="000000" w:themeColor="text1"/>
          <w:sz w:val="24"/>
        </w:rPr>
        <w:t>on the health education, but the compliance of patient weight control after surgery is poor.</w:t>
      </w:r>
    </w:p>
    <w:p w14:paraId="03C29779" w14:textId="77777777" w:rsidR="00A9729F" w:rsidRPr="00202F11" w:rsidRDefault="00A9729F" w:rsidP="00202F11">
      <w:pPr>
        <w:widowControl/>
        <w:adjustRightInd w:val="0"/>
        <w:snapToGrid w:val="0"/>
        <w:spacing w:line="360" w:lineRule="auto"/>
        <w:rPr>
          <w:rFonts w:ascii="Book Antiqua" w:hAnsi="Book Antiqua"/>
          <w:color w:val="000000" w:themeColor="text1"/>
          <w:sz w:val="24"/>
        </w:rPr>
      </w:pPr>
    </w:p>
    <w:p w14:paraId="461505BA"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motivation</w:t>
      </w:r>
    </w:p>
    <w:p w14:paraId="57394EB0" w14:textId="472D0C22" w:rsidR="002179C0" w:rsidRPr="00202F11" w:rsidRDefault="00A9729F"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bCs/>
          <w:color w:val="000000" w:themeColor="text1"/>
          <w:sz w:val="24"/>
        </w:rPr>
        <w:t>Motivational interviewing</w:t>
      </w:r>
      <w:r w:rsidRPr="00202F11">
        <w:rPr>
          <w:rFonts w:ascii="Book Antiqua" w:hAnsi="Book Antiqua"/>
          <w:color w:val="000000" w:themeColor="text1"/>
          <w:sz w:val="24"/>
        </w:rPr>
        <w:t xml:space="preserve"> (</w:t>
      </w:r>
      <w:r w:rsidR="002179C0" w:rsidRPr="00202F11">
        <w:rPr>
          <w:rFonts w:ascii="Book Antiqua" w:hAnsi="Book Antiqua"/>
          <w:color w:val="000000" w:themeColor="text1"/>
          <w:sz w:val="24"/>
        </w:rPr>
        <w:t>MI</w:t>
      </w:r>
      <w:r w:rsidRPr="00202F11">
        <w:rPr>
          <w:rFonts w:ascii="Book Antiqua" w:hAnsi="Book Antiqua"/>
          <w:color w:val="000000" w:themeColor="text1"/>
          <w:sz w:val="24"/>
        </w:rPr>
        <w:t>)</w:t>
      </w:r>
      <w:r w:rsidR="002179C0" w:rsidRPr="00202F11">
        <w:rPr>
          <w:rFonts w:ascii="Book Antiqua" w:hAnsi="Book Antiqua"/>
          <w:color w:val="000000" w:themeColor="text1"/>
          <w:sz w:val="24"/>
        </w:rPr>
        <w:t xml:space="preserve"> could mobilize the initiative of </w:t>
      </w:r>
      <w:r w:rsidR="00EA6393" w:rsidRPr="00202F11">
        <w:rPr>
          <w:rFonts w:ascii="Book Antiqua" w:hAnsi="Book Antiqua"/>
          <w:color w:val="000000" w:themeColor="text1"/>
          <w:sz w:val="24"/>
        </w:rPr>
        <w:t xml:space="preserve">obese </w:t>
      </w:r>
      <w:r w:rsidR="002179C0" w:rsidRPr="00202F11">
        <w:rPr>
          <w:rFonts w:ascii="Book Antiqua" w:hAnsi="Book Antiqua"/>
          <w:color w:val="000000" w:themeColor="text1"/>
          <w:sz w:val="24"/>
        </w:rPr>
        <w:t>patients with</w:t>
      </w:r>
      <w:r w:rsidR="00EA6393">
        <w:rPr>
          <w:rFonts w:ascii="Book Antiqua" w:hAnsi="Book Antiqua"/>
          <w:color w:val="000000" w:themeColor="text1"/>
          <w:sz w:val="24"/>
        </w:rPr>
        <w:t xml:space="preserve"> </w:t>
      </w:r>
      <w:r w:rsidR="002179C0" w:rsidRPr="00202F11">
        <w:rPr>
          <w:rFonts w:ascii="Book Antiqua" w:hAnsi="Book Antiqua"/>
          <w:color w:val="000000" w:themeColor="text1"/>
          <w:sz w:val="24"/>
        </w:rPr>
        <w:t xml:space="preserve">OSAHS after surgery, </w:t>
      </w:r>
      <w:r w:rsidR="00EA6393">
        <w:rPr>
          <w:rFonts w:ascii="Book Antiqua" w:hAnsi="Book Antiqua"/>
          <w:color w:val="000000" w:themeColor="text1"/>
          <w:sz w:val="24"/>
        </w:rPr>
        <w:t xml:space="preserve">making them </w:t>
      </w:r>
      <w:r w:rsidR="002179C0" w:rsidRPr="00202F11">
        <w:rPr>
          <w:rFonts w:ascii="Book Antiqua" w:hAnsi="Book Antiqua"/>
          <w:color w:val="000000" w:themeColor="text1"/>
          <w:sz w:val="24"/>
        </w:rPr>
        <w:t xml:space="preserve">fully understand the harm of obesity. Also, by combining with personalized weight control scheme to effectively control weight, the surgical treatment effect of obese OSAHS patients could be well promoted, </w:t>
      </w:r>
      <w:r w:rsidR="00EA6393">
        <w:rPr>
          <w:rFonts w:ascii="Book Antiqua" w:hAnsi="Book Antiqua"/>
          <w:color w:val="000000" w:themeColor="text1"/>
          <w:sz w:val="24"/>
        </w:rPr>
        <w:t>thus</w:t>
      </w:r>
      <w:r w:rsidR="00EA6393" w:rsidRPr="00202F11">
        <w:rPr>
          <w:rFonts w:ascii="Book Antiqua" w:hAnsi="Book Antiqua"/>
          <w:color w:val="000000" w:themeColor="text1"/>
          <w:sz w:val="24"/>
        </w:rPr>
        <w:t xml:space="preserve"> </w:t>
      </w:r>
      <w:r w:rsidR="002179C0" w:rsidRPr="00202F11">
        <w:rPr>
          <w:rFonts w:ascii="Book Antiqua" w:hAnsi="Book Antiqua"/>
          <w:color w:val="000000" w:themeColor="text1"/>
          <w:sz w:val="24"/>
        </w:rPr>
        <w:t xml:space="preserve">finally </w:t>
      </w:r>
      <w:r w:rsidR="00EA6393" w:rsidRPr="00202F11">
        <w:rPr>
          <w:rFonts w:ascii="Book Antiqua" w:hAnsi="Book Antiqua"/>
          <w:color w:val="000000" w:themeColor="text1"/>
          <w:sz w:val="24"/>
        </w:rPr>
        <w:t>reduc</w:t>
      </w:r>
      <w:r w:rsidR="00EA6393">
        <w:rPr>
          <w:rFonts w:ascii="Book Antiqua" w:hAnsi="Book Antiqua"/>
          <w:color w:val="000000" w:themeColor="text1"/>
          <w:sz w:val="24"/>
        </w:rPr>
        <w:t>ing</w:t>
      </w:r>
      <w:r w:rsidR="00EA6393" w:rsidRPr="00202F11">
        <w:rPr>
          <w:rFonts w:ascii="Book Antiqua" w:hAnsi="Book Antiqua"/>
          <w:color w:val="000000" w:themeColor="text1"/>
          <w:sz w:val="24"/>
        </w:rPr>
        <w:t xml:space="preserve"> </w:t>
      </w:r>
      <w:r w:rsidR="002179C0" w:rsidRPr="00202F11">
        <w:rPr>
          <w:rFonts w:ascii="Book Antiqua" w:hAnsi="Book Antiqua"/>
          <w:color w:val="000000" w:themeColor="text1"/>
          <w:sz w:val="24"/>
        </w:rPr>
        <w:t>and control</w:t>
      </w:r>
      <w:r w:rsidR="00EA6393">
        <w:rPr>
          <w:rFonts w:ascii="Book Antiqua" w:hAnsi="Book Antiqua"/>
          <w:color w:val="000000" w:themeColor="text1"/>
          <w:sz w:val="24"/>
        </w:rPr>
        <w:t>ling</w:t>
      </w:r>
      <w:r w:rsidR="002179C0" w:rsidRPr="00202F11">
        <w:rPr>
          <w:rFonts w:ascii="Book Antiqua" w:hAnsi="Book Antiqua"/>
          <w:color w:val="000000" w:themeColor="text1"/>
          <w:sz w:val="24"/>
        </w:rPr>
        <w:t xml:space="preserve"> the occurrence of complications.</w:t>
      </w:r>
    </w:p>
    <w:p w14:paraId="16E6D888" w14:textId="77777777" w:rsidR="00661173" w:rsidRPr="00EA6393" w:rsidRDefault="00661173" w:rsidP="00202F11">
      <w:pPr>
        <w:widowControl/>
        <w:adjustRightInd w:val="0"/>
        <w:snapToGrid w:val="0"/>
        <w:spacing w:line="360" w:lineRule="auto"/>
        <w:rPr>
          <w:rFonts w:ascii="Book Antiqua" w:hAnsi="Book Antiqua"/>
          <w:color w:val="000000" w:themeColor="text1"/>
          <w:sz w:val="24"/>
        </w:rPr>
      </w:pPr>
    </w:p>
    <w:p w14:paraId="49EBD730"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objectives</w:t>
      </w:r>
    </w:p>
    <w:p w14:paraId="6127A0CD" w14:textId="350FA4D5" w:rsidR="002179C0" w:rsidRPr="00202F11" w:rsidRDefault="002179C0"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lastRenderedPageBreak/>
        <w:t xml:space="preserve">This research </w:t>
      </w:r>
      <w:r w:rsidR="00EA6393">
        <w:rPr>
          <w:rFonts w:ascii="Book Antiqua" w:hAnsi="Book Antiqua"/>
          <w:color w:val="000000" w:themeColor="text1"/>
          <w:sz w:val="24"/>
        </w:rPr>
        <w:t>aimed to explore</w:t>
      </w:r>
      <w:r w:rsidRPr="00202F11">
        <w:rPr>
          <w:rFonts w:ascii="Book Antiqua" w:hAnsi="Book Antiqua"/>
          <w:color w:val="000000" w:themeColor="text1"/>
          <w:sz w:val="24"/>
        </w:rPr>
        <w:t xml:space="preserve"> the </w:t>
      </w:r>
      <w:r w:rsidR="00E7465B" w:rsidRPr="00202F11">
        <w:rPr>
          <w:rFonts w:ascii="Book Antiqua" w:hAnsi="Book Antiqua"/>
          <w:color w:val="000000" w:themeColor="text1"/>
          <w:sz w:val="24"/>
        </w:rPr>
        <w:t>effect of motivational interviewing</w:t>
      </w:r>
      <w:r w:rsidR="00975EBD" w:rsidRPr="00202F11">
        <w:rPr>
          <w:rFonts w:ascii="Book Antiqua" w:hAnsi="Book Antiqua"/>
          <w:color w:val="000000" w:themeColor="text1"/>
          <w:sz w:val="24"/>
        </w:rPr>
        <w:t xml:space="preserve"> </w:t>
      </w:r>
      <w:r w:rsidR="00E7465B" w:rsidRPr="00202F11">
        <w:rPr>
          <w:rFonts w:ascii="Book Antiqua" w:hAnsi="Book Antiqua"/>
          <w:color w:val="000000" w:themeColor="text1"/>
          <w:sz w:val="24"/>
        </w:rPr>
        <w:t xml:space="preserve">on </w:t>
      </w:r>
      <w:bookmarkStart w:id="15" w:name="_Hlk41238594"/>
      <w:r w:rsidRPr="00202F11">
        <w:rPr>
          <w:rFonts w:ascii="Book Antiqua" w:hAnsi="Book Antiqua"/>
          <w:color w:val="000000" w:themeColor="text1"/>
          <w:sz w:val="24"/>
        </w:rPr>
        <w:t>postoperative</w:t>
      </w:r>
      <w:bookmarkEnd w:id="15"/>
      <w:r w:rsidRPr="00202F11">
        <w:rPr>
          <w:rFonts w:ascii="Book Antiqua" w:hAnsi="Book Antiqua"/>
          <w:color w:val="000000" w:themeColor="text1"/>
          <w:sz w:val="24"/>
        </w:rPr>
        <w:t xml:space="preserve"> weight control </w:t>
      </w:r>
      <w:r w:rsidR="00EA6393">
        <w:rPr>
          <w:rFonts w:ascii="Book Antiqua" w:hAnsi="Book Antiqua"/>
          <w:color w:val="000000" w:themeColor="text1"/>
          <w:sz w:val="24"/>
        </w:rPr>
        <w:t>in</w:t>
      </w:r>
      <w:r w:rsidR="00EA6393"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obesity patients with </w:t>
      </w:r>
      <w:bookmarkStart w:id="16" w:name="_Hlk41238500"/>
      <w:r w:rsidRPr="00202F11">
        <w:rPr>
          <w:rFonts w:ascii="Book Antiqua" w:hAnsi="Book Antiqua"/>
          <w:color w:val="000000" w:themeColor="text1"/>
          <w:sz w:val="24"/>
        </w:rPr>
        <w:t>OSAHS</w:t>
      </w:r>
      <w:bookmarkEnd w:id="16"/>
      <w:r w:rsidR="00E7465B" w:rsidRPr="00202F11">
        <w:rPr>
          <w:rFonts w:ascii="Book Antiqua" w:hAnsi="Book Antiqua"/>
          <w:color w:val="000000" w:themeColor="text1"/>
          <w:sz w:val="24"/>
        </w:rPr>
        <w:t>.</w:t>
      </w:r>
    </w:p>
    <w:p w14:paraId="310D980C" w14:textId="77777777" w:rsidR="00661173" w:rsidRPr="00202F11" w:rsidRDefault="00661173" w:rsidP="00202F11">
      <w:pPr>
        <w:widowControl/>
        <w:adjustRightInd w:val="0"/>
        <w:snapToGrid w:val="0"/>
        <w:spacing w:line="360" w:lineRule="auto"/>
        <w:rPr>
          <w:rFonts w:ascii="Book Antiqua" w:hAnsi="Book Antiqua"/>
          <w:color w:val="000000" w:themeColor="text1"/>
          <w:sz w:val="24"/>
        </w:rPr>
      </w:pPr>
    </w:p>
    <w:p w14:paraId="7C8C1C17"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methods</w:t>
      </w:r>
    </w:p>
    <w:p w14:paraId="31A28E94" w14:textId="30239454" w:rsidR="00A640D5" w:rsidRPr="00202F11" w:rsidRDefault="00C2668A"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A case-control study was performed. From March 2018 to March 2019</w:t>
      </w:r>
      <w:r w:rsidR="00A640D5" w:rsidRPr="00202F11">
        <w:rPr>
          <w:rFonts w:ascii="Book Antiqua" w:hAnsi="Book Antiqua"/>
          <w:color w:val="000000" w:themeColor="text1"/>
          <w:sz w:val="24"/>
        </w:rPr>
        <w:t>, 100 postoperative patients with OSAHS were randomly divided into an intervention group and a control group, with 50 cases in each group. The control group was given routine health education after the operation</w:t>
      </w:r>
      <w:r w:rsidR="00EA6393">
        <w:rPr>
          <w:rFonts w:ascii="Book Antiqua" w:hAnsi="Book Antiqua"/>
          <w:color w:val="000000" w:themeColor="text1"/>
          <w:sz w:val="24"/>
        </w:rPr>
        <w:t>;</w:t>
      </w:r>
      <w:r w:rsidR="00EA6393" w:rsidRPr="00202F11">
        <w:rPr>
          <w:rFonts w:ascii="Book Antiqua" w:hAnsi="Book Antiqua"/>
          <w:color w:val="000000" w:themeColor="text1"/>
          <w:sz w:val="24"/>
        </w:rPr>
        <w:t xml:space="preserve"> </w:t>
      </w:r>
      <w:r w:rsidR="00A640D5" w:rsidRPr="00202F11">
        <w:rPr>
          <w:rFonts w:ascii="Book Antiqua" w:hAnsi="Book Antiqua"/>
          <w:color w:val="000000" w:themeColor="text1"/>
          <w:sz w:val="24"/>
        </w:rPr>
        <w:t>in addition to the regular health education, the intervention group was given</w:t>
      </w:r>
      <w:r w:rsidR="00EA6393">
        <w:rPr>
          <w:rFonts w:ascii="Book Antiqua" w:hAnsi="Book Antiqua"/>
          <w:color w:val="000000" w:themeColor="text1"/>
          <w:sz w:val="24"/>
        </w:rPr>
        <w:t xml:space="preserve"> </w:t>
      </w:r>
      <w:r w:rsidR="00A640D5" w:rsidRPr="00202F11">
        <w:rPr>
          <w:rFonts w:ascii="Book Antiqua" w:hAnsi="Book Antiqua"/>
          <w:color w:val="000000" w:themeColor="text1"/>
          <w:sz w:val="24"/>
        </w:rPr>
        <w:t xml:space="preserve">MI according to a predetermined plan. Obesity-related indicators, postoperative complications, and the sleep status of both groups were evaluated before and 6 </w:t>
      </w:r>
      <w:proofErr w:type="spellStart"/>
      <w:r w:rsidR="003A55BF" w:rsidRPr="00202F11">
        <w:rPr>
          <w:rFonts w:ascii="Book Antiqua" w:hAnsi="Book Antiqua"/>
          <w:color w:val="000000" w:themeColor="text1"/>
          <w:sz w:val="24"/>
        </w:rPr>
        <w:t>mo</w:t>
      </w:r>
      <w:proofErr w:type="spellEnd"/>
      <w:r w:rsidR="00A640D5" w:rsidRPr="00202F11">
        <w:rPr>
          <w:rFonts w:ascii="Book Antiqua" w:hAnsi="Book Antiqua"/>
          <w:color w:val="000000" w:themeColor="text1"/>
          <w:sz w:val="24"/>
        </w:rPr>
        <w:t xml:space="preserve"> after the intervention.</w:t>
      </w:r>
    </w:p>
    <w:p w14:paraId="718ED880" w14:textId="77777777" w:rsidR="00661173" w:rsidRPr="00202F11" w:rsidRDefault="00661173" w:rsidP="00202F11">
      <w:pPr>
        <w:widowControl/>
        <w:adjustRightInd w:val="0"/>
        <w:snapToGrid w:val="0"/>
        <w:spacing w:line="360" w:lineRule="auto"/>
        <w:rPr>
          <w:rFonts w:ascii="Book Antiqua" w:hAnsi="Book Antiqua"/>
          <w:color w:val="000000" w:themeColor="text1"/>
          <w:sz w:val="24"/>
        </w:rPr>
      </w:pPr>
    </w:p>
    <w:p w14:paraId="7EF22E7D"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results</w:t>
      </w:r>
    </w:p>
    <w:p w14:paraId="62944C43" w14:textId="34932B19" w:rsidR="00262411" w:rsidRPr="00202F11" w:rsidRDefault="00262411"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 xml:space="preserve">Patients in the intervention group had significantly improved body weight, BMI, and waist and neck circumference compared with patients in the control group. Regarding complications at 6 </w:t>
      </w:r>
      <w:proofErr w:type="spellStart"/>
      <w:proofErr w:type="gramStart"/>
      <w:r w:rsidR="00661173" w:rsidRPr="00202F11">
        <w:rPr>
          <w:rFonts w:ascii="Book Antiqua" w:hAnsi="Book Antiqua"/>
          <w:color w:val="000000" w:themeColor="text1"/>
          <w:sz w:val="24"/>
        </w:rPr>
        <w:t>mo</w:t>
      </w:r>
      <w:proofErr w:type="spellEnd"/>
      <w:proofErr w:type="gramEnd"/>
      <w:r w:rsidR="00661173" w:rsidRPr="00202F11">
        <w:rPr>
          <w:rFonts w:ascii="Book Antiqua" w:hAnsi="Book Antiqua"/>
          <w:color w:val="000000" w:themeColor="text1"/>
          <w:sz w:val="24"/>
        </w:rPr>
        <w:t xml:space="preserve"> </w:t>
      </w:r>
      <w:r w:rsidRPr="00202F11">
        <w:rPr>
          <w:rFonts w:ascii="Book Antiqua" w:hAnsi="Book Antiqua"/>
          <w:color w:val="000000" w:themeColor="text1"/>
          <w:sz w:val="24"/>
        </w:rPr>
        <w:t xml:space="preserve">after operation, the incidence of cough and reflux in patients in the intervention group was </w:t>
      </w:r>
      <w:r w:rsidR="00EA6393">
        <w:rPr>
          <w:rFonts w:ascii="Book Antiqua" w:hAnsi="Book Antiqua"/>
          <w:color w:val="000000" w:themeColor="text1"/>
          <w:sz w:val="24"/>
        </w:rPr>
        <w:t xml:space="preserve">significantly </w:t>
      </w:r>
      <w:r w:rsidRPr="00202F11">
        <w:rPr>
          <w:rFonts w:ascii="Book Antiqua" w:hAnsi="Book Antiqua"/>
          <w:color w:val="000000" w:themeColor="text1"/>
          <w:sz w:val="24"/>
        </w:rPr>
        <w:t>lower than that in the control group. In addition, the Epworth Sleepiness Scale and Self-Rating Scale of Sleep scores of patients in the intervention group were lower than those in the control group, and the sleep status of patients in the intervention group was improved.</w:t>
      </w:r>
    </w:p>
    <w:p w14:paraId="5E0B1F13" w14:textId="77777777" w:rsidR="00661173" w:rsidRPr="00202F11" w:rsidRDefault="00661173" w:rsidP="00202F11">
      <w:pPr>
        <w:widowControl/>
        <w:adjustRightInd w:val="0"/>
        <w:snapToGrid w:val="0"/>
        <w:spacing w:line="360" w:lineRule="auto"/>
        <w:rPr>
          <w:rFonts w:ascii="Book Antiqua" w:hAnsi="Book Antiqua"/>
          <w:color w:val="000000" w:themeColor="text1"/>
          <w:sz w:val="24"/>
        </w:rPr>
      </w:pPr>
    </w:p>
    <w:p w14:paraId="728428A5"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conclusions</w:t>
      </w:r>
    </w:p>
    <w:p w14:paraId="08BF794D" w14:textId="6F8F9F99" w:rsidR="00C2668A" w:rsidRPr="00202F11" w:rsidRDefault="00C2668A"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t>MI intervention has a significant advantage compare</w:t>
      </w:r>
      <w:r w:rsidR="00EA6393">
        <w:rPr>
          <w:rFonts w:ascii="Book Antiqua" w:hAnsi="Book Antiqua"/>
          <w:color w:val="000000" w:themeColor="text1"/>
          <w:sz w:val="24"/>
        </w:rPr>
        <w:t>d</w:t>
      </w:r>
      <w:r w:rsidRPr="00202F11">
        <w:rPr>
          <w:rFonts w:ascii="Book Antiqua" w:hAnsi="Book Antiqua"/>
          <w:color w:val="000000" w:themeColor="text1"/>
          <w:sz w:val="24"/>
        </w:rPr>
        <w:t xml:space="preserve"> to the postoperative routine health education. It can greatly change the lifestyle of OSAHS patients, further control the postoperative weight of patients, reduce the occurrence of complications in patients, improve patients</w:t>
      </w:r>
      <w:r w:rsidR="00AC4FCD" w:rsidRPr="00202F11">
        <w:rPr>
          <w:rFonts w:ascii="Book Antiqua" w:hAnsi="Book Antiqua"/>
          <w:color w:val="000000" w:themeColor="text1"/>
          <w:sz w:val="24"/>
        </w:rPr>
        <w:t>’</w:t>
      </w:r>
      <w:r w:rsidRPr="00202F11">
        <w:rPr>
          <w:rFonts w:ascii="Book Antiqua" w:hAnsi="Book Antiqua"/>
          <w:color w:val="000000" w:themeColor="text1"/>
          <w:sz w:val="24"/>
        </w:rPr>
        <w:t xml:space="preserve"> quality of sleep, and improve long-term postoperative efficacy.</w:t>
      </w:r>
    </w:p>
    <w:p w14:paraId="093A24B3" w14:textId="77777777" w:rsidR="00A06F1E" w:rsidRPr="00202F11" w:rsidRDefault="00A06F1E" w:rsidP="00202F11">
      <w:pPr>
        <w:autoSpaceDE w:val="0"/>
        <w:autoSpaceDN w:val="0"/>
        <w:adjustRightInd w:val="0"/>
        <w:snapToGrid w:val="0"/>
        <w:spacing w:line="360" w:lineRule="auto"/>
        <w:rPr>
          <w:rFonts w:ascii="Book Antiqua" w:hAnsi="Book Antiqua"/>
          <w:color w:val="000000" w:themeColor="text1"/>
          <w:sz w:val="24"/>
        </w:rPr>
      </w:pPr>
    </w:p>
    <w:p w14:paraId="605BA90D" w14:textId="77777777" w:rsidR="00FF404C" w:rsidRPr="00202F11" w:rsidRDefault="00FF404C" w:rsidP="00202F11">
      <w:pPr>
        <w:widowControl/>
        <w:adjustRightInd w:val="0"/>
        <w:snapToGrid w:val="0"/>
        <w:spacing w:line="360" w:lineRule="auto"/>
        <w:rPr>
          <w:rFonts w:ascii="Book Antiqua" w:hAnsi="Book Antiqua"/>
          <w:b/>
          <w:i/>
          <w:color w:val="000000" w:themeColor="text1"/>
          <w:sz w:val="24"/>
        </w:rPr>
      </w:pPr>
      <w:r w:rsidRPr="00202F11">
        <w:rPr>
          <w:rFonts w:ascii="Book Antiqua" w:hAnsi="Book Antiqua"/>
          <w:b/>
          <w:i/>
          <w:color w:val="000000" w:themeColor="text1"/>
          <w:sz w:val="24"/>
        </w:rPr>
        <w:t>Research perspectives</w:t>
      </w:r>
    </w:p>
    <w:p w14:paraId="7096A540" w14:textId="65B7DC95" w:rsidR="001363B0" w:rsidRPr="00202F11" w:rsidRDefault="001363B0" w:rsidP="00202F11">
      <w:pPr>
        <w:widowControl/>
        <w:adjustRightInd w:val="0"/>
        <w:snapToGrid w:val="0"/>
        <w:spacing w:line="360" w:lineRule="auto"/>
        <w:rPr>
          <w:rFonts w:ascii="Book Antiqua" w:hAnsi="Book Antiqua"/>
          <w:color w:val="000000" w:themeColor="text1"/>
          <w:sz w:val="24"/>
        </w:rPr>
      </w:pPr>
      <w:r w:rsidRPr="00202F11">
        <w:rPr>
          <w:rFonts w:ascii="Book Antiqua" w:hAnsi="Book Antiqua"/>
          <w:color w:val="000000" w:themeColor="text1"/>
          <w:sz w:val="24"/>
        </w:rPr>
        <w:lastRenderedPageBreak/>
        <w:t xml:space="preserve">Our research results show </w:t>
      </w:r>
      <w:r w:rsidR="00EA6393">
        <w:rPr>
          <w:rFonts w:ascii="Book Antiqua" w:hAnsi="Book Antiqua"/>
          <w:color w:val="000000" w:themeColor="text1"/>
          <w:sz w:val="24"/>
        </w:rPr>
        <w:t>that MI for</w:t>
      </w:r>
      <w:r w:rsidRPr="00202F11">
        <w:rPr>
          <w:rFonts w:ascii="Book Antiqua" w:hAnsi="Book Antiqua"/>
          <w:color w:val="000000" w:themeColor="text1"/>
          <w:sz w:val="24"/>
        </w:rPr>
        <w:t xml:space="preserve"> 6 </w:t>
      </w:r>
      <w:proofErr w:type="spellStart"/>
      <w:proofErr w:type="gramStart"/>
      <w:r w:rsidR="004706B6" w:rsidRPr="00202F11">
        <w:rPr>
          <w:rFonts w:ascii="Book Antiqua" w:hAnsi="Book Antiqua"/>
          <w:color w:val="000000" w:themeColor="text1"/>
          <w:sz w:val="24"/>
        </w:rPr>
        <w:t>mo</w:t>
      </w:r>
      <w:proofErr w:type="spellEnd"/>
      <w:proofErr w:type="gramEnd"/>
      <w:r w:rsidR="004706B6" w:rsidRPr="00202F11">
        <w:rPr>
          <w:rFonts w:ascii="Book Antiqua" w:hAnsi="Book Antiqua"/>
          <w:color w:val="000000" w:themeColor="text1"/>
          <w:sz w:val="24"/>
        </w:rPr>
        <w:t xml:space="preserve"> </w:t>
      </w:r>
      <w:r w:rsidRPr="00202F11">
        <w:rPr>
          <w:rFonts w:ascii="Book Antiqua" w:hAnsi="Book Antiqua"/>
          <w:color w:val="000000" w:themeColor="text1"/>
          <w:sz w:val="24"/>
        </w:rPr>
        <w:t>could effectively control the postoperative weight of obesity patients with OSAHS, and reduce the complications. If the long-term intervention effect</w:t>
      </w:r>
      <w:r w:rsidR="00EA6393">
        <w:rPr>
          <w:rFonts w:ascii="Book Antiqua" w:hAnsi="Book Antiqua"/>
          <w:color w:val="000000" w:themeColor="text1"/>
          <w:sz w:val="24"/>
        </w:rPr>
        <w:t xml:space="preserve"> </w:t>
      </w:r>
      <w:r w:rsidRPr="00202F11">
        <w:rPr>
          <w:rFonts w:ascii="Book Antiqua" w:hAnsi="Book Antiqua"/>
          <w:color w:val="000000" w:themeColor="text1"/>
          <w:sz w:val="24"/>
        </w:rPr>
        <w:t>is to be observed</w:t>
      </w:r>
      <w:r w:rsidR="004601B7" w:rsidRPr="00202F11">
        <w:rPr>
          <w:rFonts w:ascii="Book Antiqua" w:hAnsi="Book Antiqua"/>
          <w:color w:val="000000" w:themeColor="text1"/>
          <w:sz w:val="24"/>
        </w:rPr>
        <w:t>, the follow-up time should be extended.</w:t>
      </w:r>
    </w:p>
    <w:p w14:paraId="736B0F4A" w14:textId="77777777" w:rsidR="002111EC" w:rsidRPr="00202F11" w:rsidRDefault="002111EC" w:rsidP="00202F11">
      <w:pPr>
        <w:widowControl/>
        <w:adjustRightInd w:val="0"/>
        <w:snapToGrid w:val="0"/>
        <w:spacing w:line="360" w:lineRule="auto"/>
        <w:rPr>
          <w:rFonts w:ascii="Book Antiqua" w:hAnsi="Book Antiqua"/>
          <w:color w:val="000000" w:themeColor="text1"/>
          <w:sz w:val="24"/>
        </w:rPr>
      </w:pPr>
    </w:p>
    <w:p w14:paraId="21016D05" w14:textId="77777777" w:rsidR="0094010F" w:rsidRPr="00202F11" w:rsidRDefault="00AE53A0" w:rsidP="00202F11">
      <w:pPr>
        <w:adjustRightInd w:val="0"/>
        <w:snapToGrid w:val="0"/>
        <w:spacing w:line="360" w:lineRule="auto"/>
        <w:rPr>
          <w:rFonts w:ascii="Book Antiqua" w:hAnsi="Book Antiqua"/>
          <w:b/>
          <w:bCs/>
          <w:color w:val="000000" w:themeColor="text1"/>
          <w:sz w:val="24"/>
        </w:rPr>
      </w:pPr>
      <w:r w:rsidRPr="00202F11">
        <w:rPr>
          <w:rFonts w:ascii="Book Antiqua" w:hAnsi="Book Antiqua"/>
          <w:b/>
          <w:bCs/>
          <w:color w:val="000000" w:themeColor="text1"/>
          <w:sz w:val="24"/>
        </w:rPr>
        <w:t>REFERENCES</w:t>
      </w:r>
    </w:p>
    <w:p w14:paraId="0CD5E92D" w14:textId="1924CD5A"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1</w:t>
      </w:r>
      <w:r w:rsidR="00B84363" w:rsidRPr="00202F11">
        <w:rPr>
          <w:rFonts w:ascii="Book Antiqua" w:hAnsi="Book Antiqua"/>
          <w:b/>
          <w:sz w:val="24"/>
        </w:rPr>
        <w:t>Chinese Medical Association</w:t>
      </w:r>
      <w:r w:rsidR="00B84363" w:rsidRPr="00202F11">
        <w:rPr>
          <w:rFonts w:ascii="Book Antiqua" w:hAnsi="Book Antiqua"/>
          <w:sz w:val="24"/>
        </w:rPr>
        <w:t>;</w:t>
      </w:r>
      <w:r w:rsidR="00B84363" w:rsidRPr="00202F11">
        <w:rPr>
          <w:rFonts w:ascii="Book Antiqua" w:hAnsi="Book Antiqua"/>
          <w:b/>
          <w:sz w:val="24"/>
        </w:rPr>
        <w:t xml:space="preserve"> </w:t>
      </w:r>
      <w:r w:rsidRPr="00202F11">
        <w:rPr>
          <w:rFonts w:ascii="Book Antiqua" w:hAnsi="Book Antiqua"/>
          <w:sz w:val="24"/>
        </w:rPr>
        <w:t>Chinese Medical Journals Publishing House</w:t>
      </w:r>
      <w:r w:rsidR="00B84363" w:rsidRPr="00202F11">
        <w:rPr>
          <w:rFonts w:ascii="Book Antiqua" w:hAnsi="Book Antiqua"/>
          <w:sz w:val="24"/>
        </w:rPr>
        <w:t>;</w:t>
      </w:r>
      <w:r w:rsidRPr="00202F11">
        <w:rPr>
          <w:rFonts w:ascii="Book Antiqua" w:hAnsi="Book Antiqua"/>
          <w:sz w:val="24"/>
        </w:rPr>
        <w:t xml:space="preserve"> Chinese Society of General Practice</w:t>
      </w:r>
      <w:r w:rsidR="00B84363" w:rsidRPr="00202F11">
        <w:rPr>
          <w:rFonts w:ascii="Book Antiqua" w:hAnsi="Book Antiqua"/>
          <w:sz w:val="24"/>
        </w:rPr>
        <w:t xml:space="preserve">; </w:t>
      </w:r>
      <w:r w:rsidRPr="00202F11">
        <w:rPr>
          <w:rFonts w:ascii="Book Antiqua" w:hAnsi="Book Antiqua"/>
          <w:sz w:val="24"/>
        </w:rPr>
        <w:t xml:space="preserve">Respiratory </w:t>
      </w:r>
      <w:r w:rsidR="0023399C" w:rsidRPr="00202F11">
        <w:rPr>
          <w:rFonts w:ascii="Book Antiqua" w:hAnsi="Book Antiqua"/>
          <w:sz w:val="24"/>
        </w:rPr>
        <w:t xml:space="preserve">Medicine Branch </w:t>
      </w:r>
      <w:r w:rsidRPr="00202F11">
        <w:rPr>
          <w:rFonts w:ascii="Book Antiqua" w:hAnsi="Book Antiqua"/>
          <w:sz w:val="24"/>
        </w:rPr>
        <w:t xml:space="preserve">of Chinese </w:t>
      </w:r>
      <w:r w:rsidR="00C45EBD" w:rsidRPr="00202F11">
        <w:rPr>
          <w:rFonts w:ascii="Book Antiqua" w:hAnsi="Book Antiqua"/>
          <w:sz w:val="24"/>
        </w:rPr>
        <w:t>Medical Association</w:t>
      </w:r>
      <w:r w:rsidRPr="00202F11">
        <w:rPr>
          <w:rFonts w:ascii="Book Antiqua" w:hAnsi="Book Antiqua"/>
          <w:sz w:val="24"/>
        </w:rPr>
        <w:t>.</w:t>
      </w:r>
      <w:proofErr w:type="gramEnd"/>
      <w:r w:rsidRPr="00202F11">
        <w:rPr>
          <w:rFonts w:ascii="Book Antiqua" w:hAnsi="Book Antiqua"/>
          <w:sz w:val="24"/>
        </w:rPr>
        <w:t xml:space="preserve"> Guideline for primary care of adult obstructive sleep apnea:</w:t>
      </w:r>
      <w:r w:rsidR="00B84363" w:rsidRPr="00202F11">
        <w:rPr>
          <w:rFonts w:ascii="Book Antiqua" w:hAnsi="Book Antiqua"/>
          <w:sz w:val="24"/>
        </w:rPr>
        <w:t xml:space="preserve"> </w:t>
      </w:r>
      <w:r w:rsidRPr="00202F11">
        <w:rPr>
          <w:rFonts w:ascii="Book Antiqua" w:hAnsi="Book Antiqua"/>
          <w:sz w:val="24"/>
        </w:rPr>
        <w:t>practice version (2018)</w:t>
      </w:r>
      <w:r w:rsidR="00B84363" w:rsidRPr="00202F11">
        <w:rPr>
          <w:rFonts w:ascii="Book Antiqua" w:hAnsi="Book Antiqua"/>
          <w:sz w:val="24"/>
        </w:rPr>
        <w:t xml:space="preserve">. </w:t>
      </w:r>
      <w:proofErr w:type="spellStart"/>
      <w:r w:rsidR="00B84363" w:rsidRPr="00202F11">
        <w:rPr>
          <w:rFonts w:ascii="Book Antiqua" w:hAnsi="Book Antiqua"/>
          <w:i/>
          <w:sz w:val="24"/>
        </w:rPr>
        <w:t>Zhonghua</w:t>
      </w:r>
      <w:proofErr w:type="spellEnd"/>
      <w:r w:rsidR="00B84363" w:rsidRPr="00202F11">
        <w:rPr>
          <w:rFonts w:ascii="Book Antiqua" w:hAnsi="Book Antiqua"/>
          <w:i/>
          <w:sz w:val="24"/>
        </w:rPr>
        <w:t xml:space="preserve"> </w:t>
      </w:r>
      <w:proofErr w:type="spellStart"/>
      <w:r w:rsidR="00B84363" w:rsidRPr="00202F11">
        <w:rPr>
          <w:rFonts w:ascii="Book Antiqua" w:hAnsi="Book Antiqua"/>
          <w:i/>
          <w:sz w:val="24"/>
        </w:rPr>
        <w:t>Quanke</w:t>
      </w:r>
      <w:proofErr w:type="spellEnd"/>
      <w:r w:rsidR="00B84363" w:rsidRPr="00202F11">
        <w:rPr>
          <w:rFonts w:ascii="Book Antiqua" w:hAnsi="Book Antiqua"/>
          <w:i/>
          <w:sz w:val="24"/>
        </w:rPr>
        <w:t xml:space="preserve"> </w:t>
      </w:r>
      <w:proofErr w:type="spellStart"/>
      <w:r w:rsidR="00B84363" w:rsidRPr="00202F11">
        <w:rPr>
          <w:rFonts w:ascii="Book Antiqua" w:hAnsi="Book Antiqua"/>
          <w:i/>
          <w:sz w:val="24"/>
        </w:rPr>
        <w:t>Yishi</w:t>
      </w:r>
      <w:proofErr w:type="spellEnd"/>
      <w:r w:rsidR="00B84363" w:rsidRPr="00202F11">
        <w:rPr>
          <w:rFonts w:ascii="Book Antiqua" w:hAnsi="Book Antiqua"/>
          <w:i/>
          <w:sz w:val="24"/>
        </w:rPr>
        <w:t xml:space="preserve"> </w:t>
      </w:r>
      <w:proofErr w:type="spellStart"/>
      <w:r w:rsidR="00B84363" w:rsidRPr="00202F11">
        <w:rPr>
          <w:rFonts w:ascii="Book Antiqua" w:hAnsi="Book Antiqua"/>
          <w:i/>
          <w:sz w:val="24"/>
        </w:rPr>
        <w:t>Zazhi</w:t>
      </w:r>
      <w:proofErr w:type="spellEnd"/>
      <w:r w:rsidR="00B84363" w:rsidRPr="00202F11">
        <w:rPr>
          <w:rFonts w:ascii="Book Antiqua" w:hAnsi="Book Antiqua"/>
          <w:i/>
          <w:sz w:val="24"/>
        </w:rPr>
        <w:t xml:space="preserve"> </w:t>
      </w:r>
      <w:r w:rsidR="00B84363" w:rsidRPr="00202F11">
        <w:rPr>
          <w:rFonts w:ascii="Book Antiqua" w:hAnsi="Book Antiqua"/>
          <w:sz w:val="24"/>
        </w:rPr>
        <w:t xml:space="preserve">2019; </w:t>
      </w:r>
      <w:r w:rsidR="00B84363" w:rsidRPr="00202F11">
        <w:rPr>
          <w:rFonts w:ascii="Book Antiqua" w:hAnsi="Book Antiqua"/>
          <w:b/>
          <w:sz w:val="24"/>
        </w:rPr>
        <w:t>18</w:t>
      </w:r>
      <w:r w:rsidRPr="00202F11">
        <w:rPr>
          <w:rFonts w:ascii="Book Antiqua" w:hAnsi="Book Antiqua"/>
          <w:sz w:val="24"/>
        </w:rPr>
        <w:t>:</w:t>
      </w:r>
      <w:r w:rsidR="00B84363" w:rsidRPr="00202F11">
        <w:rPr>
          <w:rFonts w:ascii="Book Antiqua" w:hAnsi="Book Antiqua"/>
          <w:sz w:val="24"/>
        </w:rPr>
        <w:t xml:space="preserve"> </w:t>
      </w:r>
      <w:r w:rsidRPr="00202F11">
        <w:rPr>
          <w:rFonts w:ascii="Book Antiqua" w:hAnsi="Book Antiqua"/>
          <w:sz w:val="24"/>
        </w:rPr>
        <w:t xml:space="preserve">30-35 </w:t>
      </w:r>
      <w:r w:rsidR="00687D02" w:rsidRPr="00202F11">
        <w:rPr>
          <w:rFonts w:ascii="Book Antiqua" w:hAnsi="Book Antiqua"/>
          <w:sz w:val="24"/>
        </w:rPr>
        <w:t>[DOI</w:t>
      </w:r>
      <w:r w:rsidRPr="00202F11">
        <w:rPr>
          <w:rFonts w:ascii="Book Antiqua" w:hAnsi="Book Antiqua"/>
          <w:sz w:val="24"/>
        </w:rPr>
        <w:t>:10.3760/cma.j.issn.1671-7368.2019.01.008</w:t>
      </w:r>
      <w:r w:rsidR="00687D02" w:rsidRPr="00202F11">
        <w:rPr>
          <w:rFonts w:ascii="Book Antiqua" w:hAnsi="Book Antiqua"/>
          <w:sz w:val="24"/>
        </w:rPr>
        <w:t>]</w:t>
      </w:r>
    </w:p>
    <w:p w14:paraId="055F157B"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 </w:t>
      </w:r>
      <w:proofErr w:type="spellStart"/>
      <w:r w:rsidRPr="00202F11">
        <w:rPr>
          <w:rFonts w:ascii="Book Antiqua" w:hAnsi="Book Antiqua"/>
          <w:b/>
          <w:sz w:val="24"/>
        </w:rPr>
        <w:t>Oksenberg</w:t>
      </w:r>
      <w:proofErr w:type="spellEnd"/>
      <w:r w:rsidRPr="00202F11">
        <w:rPr>
          <w:rFonts w:ascii="Book Antiqua" w:hAnsi="Book Antiqua"/>
          <w:b/>
          <w:sz w:val="24"/>
        </w:rPr>
        <w:t xml:space="preserve"> A</w:t>
      </w:r>
      <w:r w:rsidRPr="00202F11">
        <w:rPr>
          <w:rFonts w:ascii="Book Antiqua" w:hAnsi="Book Antiqua"/>
          <w:sz w:val="24"/>
        </w:rPr>
        <w:t xml:space="preserve">, </w:t>
      </w:r>
      <w:proofErr w:type="spellStart"/>
      <w:r w:rsidRPr="00202F11">
        <w:rPr>
          <w:rFonts w:ascii="Book Antiqua" w:hAnsi="Book Antiqua"/>
          <w:sz w:val="24"/>
        </w:rPr>
        <w:t>Gadoth</w:t>
      </w:r>
      <w:proofErr w:type="spellEnd"/>
      <w:r w:rsidRPr="00202F11">
        <w:rPr>
          <w:rFonts w:ascii="Book Antiqua" w:hAnsi="Book Antiqua"/>
          <w:sz w:val="24"/>
        </w:rPr>
        <w:t xml:space="preserve"> N. Positional Therapy is a Valuable Treatment Alternative for Obstructive Sleep Apnea. </w:t>
      </w:r>
      <w:r w:rsidRPr="00202F11">
        <w:rPr>
          <w:rFonts w:ascii="Book Antiqua" w:hAnsi="Book Antiqua"/>
          <w:i/>
          <w:sz w:val="24"/>
        </w:rPr>
        <w:t xml:space="preserve">J </w:t>
      </w:r>
      <w:proofErr w:type="spellStart"/>
      <w:r w:rsidRPr="00202F11">
        <w:rPr>
          <w:rFonts w:ascii="Book Antiqua" w:hAnsi="Book Antiqua"/>
          <w:i/>
          <w:sz w:val="24"/>
        </w:rPr>
        <w:t>Transl</w:t>
      </w:r>
      <w:proofErr w:type="spellEnd"/>
      <w:r w:rsidRPr="00202F11">
        <w:rPr>
          <w:rFonts w:ascii="Book Antiqua" w:hAnsi="Book Antiqua"/>
          <w:i/>
          <w:sz w:val="24"/>
        </w:rPr>
        <w:t xml:space="preserve"> </w:t>
      </w:r>
      <w:proofErr w:type="spellStart"/>
      <w:r w:rsidRPr="00202F11">
        <w:rPr>
          <w:rFonts w:ascii="Book Antiqua" w:hAnsi="Book Antiqua"/>
          <w:i/>
          <w:sz w:val="24"/>
        </w:rPr>
        <w:t>Int</w:t>
      </w:r>
      <w:proofErr w:type="spellEnd"/>
      <w:r w:rsidRPr="00202F11">
        <w:rPr>
          <w:rFonts w:ascii="Book Antiqua" w:hAnsi="Book Antiqua"/>
          <w:i/>
          <w:sz w:val="24"/>
        </w:rPr>
        <w:t xml:space="preserve"> Med</w:t>
      </w:r>
      <w:r w:rsidRPr="00202F11">
        <w:rPr>
          <w:rFonts w:ascii="Book Antiqua" w:hAnsi="Book Antiqua"/>
          <w:sz w:val="24"/>
        </w:rPr>
        <w:t xml:space="preserve"> 2019; </w:t>
      </w:r>
      <w:r w:rsidRPr="00202F11">
        <w:rPr>
          <w:rFonts w:ascii="Book Antiqua" w:hAnsi="Book Antiqua"/>
          <w:b/>
          <w:sz w:val="24"/>
        </w:rPr>
        <w:t>7</w:t>
      </w:r>
      <w:r w:rsidRPr="00202F11">
        <w:rPr>
          <w:rFonts w:ascii="Book Antiqua" w:hAnsi="Book Antiqua"/>
          <w:sz w:val="24"/>
        </w:rPr>
        <w:t>: 84-85 [PMID: 31380242 DOI: 10.2478/jtim-2019-0016]</w:t>
      </w:r>
    </w:p>
    <w:p w14:paraId="2BC7BF08"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3 </w:t>
      </w:r>
      <w:r w:rsidRPr="00202F11">
        <w:rPr>
          <w:rFonts w:ascii="Book Antiqua" w:hAnsi="Book Antiqua"/>
          <w:b/>
          <w:sz w:val="24"/>
        </w:rPr>
        <w:t>Li WY</w:t>
      </w:r>
      <w:r w:rsidRPr="00202F11">
        <w:rPr>
          <w:rFonts w:ascii="Book Antiqua" w:hAnsi="Book Antiqua"/>
          <w:sz w:val="24"/>
        </w:rPr>
        <w:t>, Wang W. Therapeutic Approaches of Obstructive Sleep Apnea in China.</w:t>
      </w:r>
      <w:proofErr w:type="gramEnd"/>
      <w:r w:rsidRPr="00202F11">
        <w:rPr>
          <w:rFonts w:ascii="Book Antiqua" w:hAnsi="Book Antiqua"/>
          <w:sz w:val="24"/>
        </w:rPr>
        <w:t xml:space="preserve"> </w:t>
      </w:r>
      <w:r w:rsidRPr="00202F11">
        <w:rPr>
          <w:rFonts w:ascii="Book Antiqua" w:hAnsi="Book Antiqua"/>
          <w:i/>
          <w:sz w:val="24"/>
        </w:rPr>
        <w:t xml:space="preserve">J </w:t>
      </w:r>
      <w:proofErr w:type="spellStart"/>
      <w:r w:rsidRPr="00202F11">
        <w:rPr>
          <w:rFonts w:ascii="Book Antiqua" w:hAnsi="Book Antiqua"/>
          <w:i/>
          <w:sz w:val="24"/>
        </w:rPr>
        <w:t>Transl</w:t>
      </w:r>
      <w:proofErr w:type="spellEnd"/>
      <w:r w:rsidRPr="00202F11">
        <w:rPr>
          <w:rFonts w:ascii="Book Antiqua" w:hAnsi="Book Antiqua"/>
          <w:i/>
          <w:sz w:val="24"/>
        </w:rPr>
        <w:t xml:space="preserve"> </w:t>
      </w:r>
      <w:proofErr w:type="spellStart"/>
      <w:r w:rsidRPr="00202F11">
        <w:rPr>
          <w:rFonts w:ascii="Book Antiqua" w:hAnsi="Book Antiqua"/>
          <w:i/>
          <w:sz w:val="24"/>
        </w:rPr>
        <w:t>Int</w:t>
      </w:r>
      <w:proofErr w:type="spellEnd"/>
      <w:r w:rsidRPr="00202F11">
        <w:rPr>
          <w:rFonts w:ascii="Book Antiqua" w:hAnsi="Book Antiqua"/>
          <w:i/>
          <w:sz w:val="24"/>
        </w:rPr>
        <w:t xml:space="preserve"> Med</w:t>
      </w:r>
      <w:r w:rsidRPr="00202F11">
        <w:rPr>
          <w:rFonts w:ascii="Book Antiqua" w:hAnsi="Book Antiqua"/>
          <w:sz w:val="24"/>
        </w:rPr>
        <w:t xml:space="preserve"> 2018; </w:t>
      </w:r>
      <w:r w:rsidRPr="00202F11">
        <w:rPr>
          <w:rFonts w:ascii="Book Antiqua" w:hAnsi="Book Antiqua"/>
          <w:b/>
          <w:sz w:val="24"/>
        </w:rPr>
        <w:t>6</w:t>
      </w:r>
      <w:r w:rsidRPr="00202F11">
        <w:rPr>
          <w:rFonts w:ascii="Book Antiqua" w:hAnsi="Book Antiqua"/>
          <w:sz w:val="24"/>
        </w:rPr>
        <w:t>: 16-20 [PMID: 29607299 DOI: 10.2478/jtim-2018-0004]</w:t>
      </w:r>
    </w:p>
    <w:p w14:paraId="28F858B2"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4 </w:t>
      </w:r>
      <w:proofErr w:type="spellStart"/>
      <w:r w:rsidRPr="00202F11">
        <w:rPr>
          <w:rFonts w:ascii="Book Antiqua" w:hAnsi="Book Antiqua"/>
          <w:b/>
          <w:sz w:val="24"/>
        </w:rPr>
        <w:t>Sateia</w:t>
      </w:r>
      <w:proofErr w:type="spellEnd"/>
      <w:r w:rsidRPr="00202F11">
        <w:rPr>
          <w:rFonts w:ascii="Book Antiqua" w:hAnsi="Book Antiqua"/>
          <w:b/>
          <w:sz w:val="24"/>
        </w:rPr>
        <w:t xml:space="preserve"> MJ</w:t>
      </w:r>
      <w:r w:rsidRPr="00202F11">
        <w:rPr>
          <w:rFonts w:ascii="Book Antiqua" w:hAnsi="Book Antiqua"/>
          <w:sz w:val="24"/>
        </w:rPr>
        <w:t>.</w:t>
      </w:r>
      <w:proofErr w:type="gramEnd"/>
      <w:r w:rsidRPr="00202F11">
        <w:rPr>
          <w:rFonts w:ascii="Book Antiqua" w:hAnsi="Book Antiqua"/>
          <w:sz w:val="24"/>
        </w:rPr>
        <w:t xml:space="preserve"> International classification of sleep disorders-third edition: highlights and modifications. </w:t>
      </w:r>
      <w:r w:rsidRPr="00202F11">
        <w:rPr>
          <w:rFonts w:ascii="Book Antiqua" w:hAnsi="Book Antiqua"/>
          <w:i/>
          <w:sz w:val="24"/>
        </w:rPr>
        <w:t>Chest</w:t>
      </w:r>
      <w:r w:rsidRPr="00202F11">
        <w:rPr>
          <w:rFonts w:ascii="Book Antiqua" w:hAnsi="Book Antiqua"/>
          <w:sz w:val="24"/>
        </w:rPr>
        <w:t xml:space="preserve"> 2014; </w:t>
      </w:r>
      <w:r w:rsidRPr="00202F11">
        <w:rPr>
          <w:rFonts w:ascii="Book Antiqua" w:hAnsi="Book Antiqua"/>
          <w:b/>
          <w:sz w:val="24"/>
        </w:rPr>
        <w:t>146</w:t>
      </w:r>
      <w:r w:rsidRPr="00202F11">
        <w:rPr>
          <w:rFonts w:ascii="Book Antiqua" w:hAnsi="Book Antiqua"/>
          <w:sz w:val="24"/>
        </w:rPr>
        <w:t>: 1387-1394 [PMID: 25367475 DOI: 10.1378/chest.14-0970]</w:t>
      </w:r>
    </w:p>
    <w:p w14:paraId="5A6F7FDA" w14:textId="62678FF2"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5 </w:t>
      </w:r>
      <w:r w:rsidRPr="00202F11">
        <w:rPr>
          <w:rFonts w:ascii="Book Antiqua" w:hAnsi="Book Antiqua"/>
          <w:b/>
          <w:sz w:val="24"/>
        </w:rPr>
        <w:t>Wei K</w:t>
      </w:r>
      <w:r w:rsidRPr="00202F11">
        <w:rPr>
          <w:rFonts w:ascii="Book Antiqua" w:hAnsi="Book Antiqua"/>
          <w:sz w:val="24"/>
        </w:rPr>
        <w:t>,</w:t>
      </w:r>
      <w:r w:rsidR="00E642C2" w:rsidRPr="00202F11">
        <w:rPr>
          <w:rFonts w:ascii="Book Antiqua" w:hAnsi="Book Antiqua"/>
          <w:sz w:val="24"/>
        </w:rPr>
        <w:t xml:space="preserve"> </w:t>
      </w:r>
      <w:proofErr w:type="spellStart"/>
      <w:r w:rsidRPr="00202F11">
        <w:rPr>
          <w:rFonts w:ascii="Book Antiqua" w:hAnsi="Book Antiqua"/>
          <w:sz w:val="24"/>
        </w:rPr>
        <w:t>Guo</w:t>
      </w:r>
      <w:proofErr w:type="spellEnd"/>
      <w:r w:rsidRPr="00202F11">
        <w:rPr>
          <w:rFonts w:ascii="Book Antiqua" w:hAnsi="Book Antiqua"/>
          <w:sz w:val="24"/>
        </w:rPr>
        <w:t xml:space="preserve"> SQ, Wen WS.</w:t>
      </w:r>
      <w:proofErr w:type="gramEnd"/>
      <w:r w:rsidRPr="00202F11">
        <w:rPr>
          <w:rFonts w:ascii="Book Antiqua" w:hAnsi="Book Antiqua"/>
          <w:sz w:val="24"/>
        </w:rPr>
        <w:t xml:space="preserve"> </w:t>
      </w:r>
      <w:proofErr w:type="gramStart"/>
      <w:r w:rsidRPr="00202F11">
        <w:rPr>
          <w:rFonts w:ascii="Book Antiqua" w:hAnsi="Book Antiqua"/>
          <w:sz w:val="24"/>
        </w:rPr>
        <w:t>Research status of improving the success rate of implant in patients with osteoporosis.</w:t>
      </w:r>
      <w:proofErr w:type="gramEnd"/>
      <w:r w:rsidRPr="00202F11">
        <w:rPr>
          <w:rFonts w:ascii="Book Antiqua" w:hAnsi="Book Antiqua"/>
          <w:sz w:val="24"/>
        </w:rPr>
        <w:t xml:space="preserve"> </w:t>
      </w:r>
      <w:proofErr w:type="spellStart"/>
      <w:r w:rsidR="00F90D48" w:rsidRPr="00202F11">
        <w:rPr>
          <w:rFonts w:ascii="Book Antiqua" w:hAnsi="Book Antiqua"/>
          <w:i/>
          <w:sz w:val="24"/>
        </w:rPr>
        <w:t>Zhonghua</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Laonian</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Kouqiang</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Yixue</w:t>
      </w:r>
      <w:proofErr w:type="spellEnd"/>
      <w:r w:rsidR="00F90D48" w:rsidRPr="00202F11">
        <w:rPr>
          <w:rFonts w:ascii="Book Antiqua" w:hAnsi="Book Antiqua"/>
          <w:i/>
          <w:sz w:val="24"/>
        </w:rPr>
        <w:t xml:space="preserve"> </w:t>
      </w:r>
      <w:proofErr w:type="spellStart"/>
      <w:r w:rsidR="00F90D48" w:rsidRPr="00202F11">
        <w:rPr>
          <w:rFonts w:ascii="Book Antiqua" w:hAnsi="Book Antiqua"/>
          <w:i/>
          <w:sz w:val="24"/>
        </w:rPr>
        <w:t>Zazhi</w:t>
      </w:r>
      <w:proofErr w:type="spellEnd"/>
      <w:r w:rsidR="00F90D48" w:rsidRPr="00202F11">
        <w:rPr>
          <w:rFonts w:ascii="Book Antiqua" w:hAnsi="Book Antiqua"/>
          <w:i/>
          <w:sz w:val="24"/>
        </w:rPr>
        <w:t xml:space="preserve"> </w:t>
      </w:r>
      <w:r w:rsidR="00F90D48" w:rsidRPr="00202F11">
        <w:rPr>
          <w:rFonts w:ascii="Book Antiqua" w:hAnsi="Book Antiqua"/>
          <w:sz w:val="24"/>
        </w:rPr>
        <w:t xml:space="preserve">2016; </w:t>
      </w:r>
      <w:r w:rsidR="00F90D48" w:rsidRPr="00202F11">
        <w:rPr>
          <w:rFonts w:ascii="Book Antiqua" w:hAnsi="Book Antiqua"/>
          <w:b/>
          <w:sz w:val="24"/>
        </w:rPr>
        <w:t>14</w:t>
      </w:r>
      <w:r w:rsidR="00F90D48" w:rsidRPr="00202F11">
        <w:rPr>
          <w:rFonts w:ascii="Book Antiqua" w:hAnsi="Book Antiqua"/>
          <w:sz w:val="24"/>
        </w:rPr>
        <w:t>: 54-57</w:t>
      </w:r>
      <w:r w:rsidRPr="00202F11">
        <w:rPr>
          <w:rFonts w:ascii="Book Antiqua" w:hAnsi="Book Antiqua"/>
          <w:sz w:val="24"/>
        </w:rPr>
        <w:t xml:space="preserve"> </w:t>
      </w:r>
      <w:r w:rsidR="00F90D48" w:rsidRPr="00202F11">
        <w:rPr>
          <w:rFonts w:ascii="Book Antiqua" w:hAnsi="Book Antiqua"/>
          <w:sz w:val="24"/>
        </w:rPr>
        <w:t>[DOI</w:t>
      </w:r>
      <w:r w:rsidRPr="00202F11">
        <w:rPr>
          <w:rFonts w:ascii="Book Antiqua" w:hAnsi="Book Antiqua"/>
          <w:sz w:val="24"/>
        </w:rPr>
        <w:t>:10.3969/j.issn.1672-2973.2016.01.014</w:t>
      </w:r>
      <w:r w:rsidR="00F90D48" w:rsidRPr="00202F11">
        <w:rPr>
          <w:rFonts w:ascii="Book Antiqua" w:hAnsi="Book Antiqua"/>
          <w:sz w:val="24"/>
        </w:rPr>
        <w:t>]</w:t>
      </w:r>
    </w:p>
    <w:p w14:paraId="0288AA36"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6 </w:t>
      </w:r>
      <w:r w:rsidRPr="00202F11">
        <w:rPr>
          <w:rFonts w:ascii="Book Antiqua" w:hAnsi="Book Antiqua"/>
          <w:b/>
          <w:sz w:val="24"/>
        </w:rPr>
        <w:t>Young T</w:t>
      </w:r>
      <w:r w:rsidRPr="00202F11">
        <w:rPr>
          <w:rFonts w:ascii="Book Antiqua" w:hAnsi="Book Antiqua"/>
          <w:sz w:val="24"/>
        </w:rPr>
        <w:t xml:space="preserve">, </w:t>
      </w:r>
      <w:proofErr w:type="spellStart"/>
      <w:r w:rsidRPr="00202F11">
        <w:rPr>
          <w:rFonts w:ascii="Book Antiqua" w:hAnsi="Book Antiqua"/>
          <w:sz w:val="24"/>
        </w:rPr>
        <w:t>Peppard</w:t>
      </w:r>
      <w:proofErr w:type="spellEnd"/>
      <w:r w:rsidRPr="00202F11">
        <w:rPr>
          <w:rFonts w:ascii="Book Antiqua" w:hAnsi="Book Antiqua"/>
          <w:sz w:val="24"/>
        </w:rPr>
        <w:t xml:space="preserve"> PE, Taheri S. Excess weight and sleep-disordered breathing.</w:t>
      </w:r>
      <w:proofErr w:type="gramEnd"/>
      <w:r w:rsidRPr="00202F11">
        <w:rPr>
          <w:rFonts w:ascii="Book Antiqua" w:hAnsi="Book Antiqua"/>
          <w:sz w:val="24"/>
        </w:rPr>
        <w:t xml:space="preserve"> </w:t>
      </w:r>
      <w:r w:rsidRPr="00202F11">
        <w:rPr>
          <w:rFonts w:ascii="Book Antiqua" w:hAnsi="Book Antiqua"/>
          <w:i/>
          <w:sz w:val="24"/>
        </w:rPr>
        <w:t xml:space="preserve">J </w:t>
      </w:r>
      <w:proofErr w:type="spellStart"/>
      <w:r w:rsidRPr="00202F11">
        <w:rPr>
          <w:rFonts w:ascii="Book Antiqua" w:hAnsi="Book Antiqua"/>
          <w:i/>
          <w:sz w:val="24"/>
        </w:rPr>
        <w:t>Appl</w:t>
      </w:r>
      <w:proofErr w:type="spellEnd"/>
      <w:r w:rsidRPr="00202F11">
        <w:rPr>
          <w:rFonts w:ascii="Book Antiqua" w:hAnsi="Book Antiqua"/>
          <w:i/>
          <w:sz w:val="24"/>
        </w:rPr>
        <w:t xml:space="preserve"> </w:t>
      </w:r>
      <w:proofErr w:type="spellStart"/>
      <w:r w:rsidRPr="00202F11">
        <w:rPr>
          <w:rFonts w:ascii="Book Antiqua" w:hAnsi="Book Antiqua"/>
          <w:i/>
          <w:sz w:val="24"/>
        </w:rPr>
        <w:t>Physiol</w:t>
      </w:r>
      <w:proofErr w:type="spellEnd"/>
      <w:r w:rsidRPr="00202F11">
        <w:rPr>
          <w:rFonts w:ascii="Book Antiqua" w:hAnsi="Book Antiqua"/>
          <w:i/>
          <w:sz w:val="24"/>
        </w:rPr>
        <w:t xml:space="preserve"> (1985)</w:t>
      </w:r>
      <w:r w:rsidRPr="00202F11">
        <w:rPr>
          <w:rFonts w:ascii="Book Antiqua" w:hAnsi="Book Antiqua"/>
          <w:sz w:val="24"/>
        </w:rPr>
        <w:t xml:space="preserve"> 2005; </w:t>
      </w:r>
      <w:r w:rsidRPr="00202F11">
        <w:rPr>
          <w:rFonts w:ascii="Book Antiqua" w:hAnsi="Book Antiqua"/>
          <w:b/>
          <w:sz w:val="24"/>
        </w:rPr>
        <w:t>99</w:t>
      </w:r>
      <w:r w:rsidRPr="00202F11">
        <w:rPr>
          <w:rFonts w:ascii="Book Antiqua" w:hAnsi="Book Antiqua"/>
          <w:sz w:val="24"/>
        </w:rPr>
        <w:t>: 1592-1599 [PMID: 16160020 DOI: 10.1152/japplphysiol.00587.2005]</w:t>
      </w:r>
    </w:p>
    <w:p w14:paraId="4FF68F31" w14:textId="7EDBA68B"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7 </w:t>
      </w:r>
      <w:proofErr w:type="spellStart"/>
      <w:r w:rsidRPr="00202F11">
        <w:rPr>
          <w:rFonts w:ascii="Book Antiqua" w:hAnsi="Book Antiqua"/>
          <w:b/>
          <w:sz w:val="24"/>
        </w:rPr>
        <w:t>Wolk</w:t>
      </w:r>
      <w:proofErr w:type="spellEnd"/>
      <w:r w:rsidRPr="00202F11">
        <w:rPr>
          <w:rFonts w:ascii="Book Antiqua" w:hAnsi="Book Antiqua"/>
          <w:b/>
          <w:sz w:val="24"/>
        </w:rPr>
        <w:t xml:space="preserve"> R</w:t>
      </w:r>
      <w:r w:rsidRPr="00202F11">
        <w:rPr>
          <w:rFonts w:ascii="Book Antiqua" w:hAnsi="Book Antiqua"/>
          <w:sz w:val="24"/>
        </w:rPr>
        <w:t xml:space="preserve">, </w:t>
      </w:r>
      <w:proofErr w:type="spellStart"/>
      <w:r w:rsidRPr="00202F11">
        <w:rPr>
          <w:rFonts w:ascii="Book Antiqua" w:hAnsi="Book Antiqua"/>
          <w:sz w:val="24"/>
        </w:rPr>
        <w:t>Shamsuzzaman</w:t>
      </w:r>
      <w:proofErr w:type="spellEnd"/>
      <w:r w:rsidRPr="00202F11">
        <w:rPr>
          <w:rFonts w:ascii="Book Antiqua" w:hAnsi="Book Antiqua"/>
          <w:sz w:val="24"/>
        </w:rPr>
        <w:t xml:space="preserve"> AS, Somers VK.</w:t>
      </w:r>
      <w:proofErr w:type="gramEnd"/>
      <w:r w:rsidRPr="00202F11">
        <w:rPr>
          <w:rFonts w:ascii="Book Antiqua" w:hAnsi="Book Antiqua"/>
          <w:sz w:val="24"/>
        </w:rPr>
        <w:t xml:space="preserve"> </w:t>
      </w:r>
      <w:proofErr w:type="gramStart"/>
      <w:r w:rsidRPr="00202F11">
        <w:rPr>
          <w:rFonts w:ascii="Book Antiqua" w:hAnsi="Book Antiqua"/>
          <w:sz w:val="24"/>
        </w:rPr>
        <w:t>Obesity, sleep apnea, and hypertension.</w:t>
      </w:r>
      <w:proofErr w:type="gramEnd"/>
      <w:r w:rsidRPr="00202F11">
        <w:rPr>
          <w:rFonts w:ascii="Book Antiqua" w:hAnsi="Book Antiqua"/>
          <w:sz w:val="24"/>
        </w:rPr>
        <w:t xml:space="preserve"> </w:t>
      </w:r>
      <w:r w:rsidRPr="00202F11">
        <w:rPr>
          <w:rFonts w:ascii="Book Antiqua" w:hAnsi="Book Antiqua"/>
          <w:i/>
          <w:sz w:val="24"/>
        </w:rPr>
        <w:t>Hypertension</w:t>
      </w:r>
      <w:r w:rsidRPr="00202F11">
        <w:rPr>
          <w:rFonts w:ascii="Book Antiqua" w:hAnsi="Book Antiqua"/>
          <w:sz w:val="24"/>
        </w:rPr>
        <w:t xml:space="preserve"> 2003; </w:t>
      </w:r>
      <w:r w:rsidRPr="00202F11">
        <w:rPr>
          <w:rFonts w:ascii="Book Antiqua" w:hAnsi="Book Antiqua"/>
          <w:b/>
          <w:sz w:val="24"/>
        </w:rPr>
        <w:t>42</w:t>
      </w:r>
      <w:r w:rsidRPr="00202F11">
        <w:rPr>
          <w:rFonts w:ascii="Book Antiqua" w:hAnsi="Book Antiqua"/>
          <w:sz w:val="24"/>
        </w:rPr>
        <w:t>: 1067-1074 [PMID: 14610096</w:t>
      </w:r>
      <w:r w:rsidR="00FC1DE7" w:rsidRPr="00202F11">
        <w:rPr>
          <w:rFonts w:ascii="Book Antiqua" w:hAnsi="Book Antiqua"/>
          <w:sz w:val="24"/>
        </w:rPr>
        <w:t xml:space="preserve"> DOI: 10.1161/01.HYP.0000101686.98973.A3</w:t>
      </w:r>
      <w:r w:rsidRPr="00202F11">
        <w:rPr>
          <w:rFonts w:ascii="Book Antiqua" w:hAnsi="Book Antiqua"/>
          <w:sz w:val="24"/>
        </w:rPr>
        <w:t>]</w:t>
      </w:r>
    </w:p>
    <w:p w14:paraId="40E01FC6" w14:textId="7F44A7B9"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8 </w:t>
      </w:r>
      <w:r w:rsidRPr="00202F11">
        <w:rPr>
          <w:rFonts w:ascii="Book Antiqua" w:hAnsi="Book Antiqua"/>
          <w:b/>
          <w:sz w:val="24"/>
        </w:rPr>
        <w:t>Zhang R</w:t>
      </w:r>
      <w:r w:rsidRPr="00202F11">
        <w:rPr>
          <w:rFonts w:ascii="Book Antiqua" w:hAnsi="Book Antiqua"/>
          <w:sz w:val="24"/>
        </w:rPr>
        <w:t>,</w:t>
      </w:r>
      <w:r w:rsidR="0007769C" w:rsidRPr="00202F11">
        <w:rPr>
          <w:rFonts w:ascii="Book Antiqua" w:hAnsi="Book Antiqua"/>
          <w:sz w:val="24"/>
        </w:rPr>
        <w:t xml:space="preserve"> </w:t>
      </w:r>
      <w:r w:rsidRPr="00202F11">
        <w:rPr>
          <w:rFonts w:ascii="Book Antiqua" w:hAnsi="Book Antiqua"/>
          <w:sz w:val="24"/>
        </w:rPr>
        <w:t>Wang MY, Wang YW,</w:t>
      </w:r>
      <w:r w:rsidR="00F24572" w:rsidRPr="00202F11">
        <w:rPr>
          <w:rFonts w:ascii="Book Antiqua" w:hAnsi="Book Antiqua"/>
          <w:sz w:val="24"/>
        </w:rPr>
        <w:t xml:space="preserve"> Hu B, Lei F, Liang ZA</w:t>
      </w:r>
      <w:r w:rsidRPr="00202F11">
        <w:rPr>
          <w:rFonts w:ascii="Book Antiqua" w:hAnsi="Book Antiqua"/>
          <w:sz w:val="24"/>
        </w:rPr>
        <w:t>.</w:t>
      </w:r>
      <w:proofErr w:type="gramEnd"/>
      <w:r w:rsidRPr="00202F11">
        <w:rPr>
          <w:rFonts w:ascii="Book Antiqua" w:hAnsi="Book Antiqua"/>
          <w:sz w:val="24"/>
        </w:rPr>
        <w:t xml:space="preserve"> Effects of obesity degrees and sleep position on obstructive sleep apnea</w:t>
      </w:r>
      <w:r w:rsidR="0007769C" w:rsidRPr="00202F11">
        <w:rPr>
          <w:rFonts w:ascii="Book Antiqua" w:hAnsi="Book Antiqua"/>
          <w:sz w:val="24"/>
        </w:rPr>
        <w:t xml:space="preserve"> hypopnea syndrome </w:t>
      </w:r>
      <w:r w:rsidR="0007769C" w:rsidRPr="00202F11">
        <w:rPr>
          <w:rFonts w:ascii="Book Antiqua" w:hAnsi="Book Antiqua"/>
          <w:sz w:val="24"/>
        </w:rPr>
        <w:lastRenderedPageBreak/>
        <w:t>patients</w:t>
      </w:r>
      <w:r w:rsidRPr="00202F11">
        <w:rPr>
          <w:rFonts w:ascii="Book Antiqua" w:hAnsi="Book Antiqua"/>
          <w:sz w:val="24"/>
        </w:rPr>
        <w:t xml:space="preserve">. </w:t>
      </w:r>
      <w:proofErr w:type="spellStart"/>
      <w:r w:rsidR="0047160E" w:rsidRPr="00202F11">
        <w:rPr>
          <w:rFonts w:ascii="Book Antiqua" w:hAnsi="Book Antiqua"/>
          <w:i/>
          <w:sz w:val="24"/>
        </w:rPr>
        <w:t>Zhongguo</w:t>
      </w:r>
      <w:proofErr w:type="spellEnd"/>
      <w:r w:rsidR="0047160E" w:rsidRPr="00202F11">
        <w:rPr>
          <w:rFonts w:ascii="Book Antiqua" w:hAnsi="Book Antiqua"/>
          <w:i/>
          <w:sz w:val="24"/>
        </w:rPr>
        <w:t xml:space="preserve"> </w:t>
      </w:r>
      <w:proofErr w:type="spellStart"/>
      <w:r w:rsidR="0047160E" w:rsidRPr="00202F11">
        <w:rPr>
          <w:rFonts w:ascii="Book Antiqua" w:hAnsi="Book Antiqua"/>
          <w:i/>
          <w:sz w:val="24"/>
        </w:rPr>
        <w:t>Quanke</w:t>
      </w:r>
      <w:proofErr w:type="spellEnd"/>
      <w:r w:rsidR="0047160E" w:rsidRPr="00202F11">
        <w:rPr>
          <w:rFonts w:ascii="Book Antiqua" w:hAnsi="Book Antiqua"/>
          <w:i/>
          <w:sz w:val="24"/>
        </w:rPr>
        <w:t xml:space="preserve"> </w:t>
      </w:r>
      <w:proofErr w:type="spellStart"/>
      <w:r w:rsidR="0047160E" w:rsidRPr="00202F11">
        <w:rPr>
          <w:rFonts w:ascii="Book Antiqua" w:hAnsi="Book Antiqua"/>
          <w:i/>
          <w:sz w:val="24"/>
        </w:rPr>
        <w:t>Yixue</w:t>
      </w:r>
      <w:proofErr w:type="spellEnd"/>
      <w:r w:rsidR="00F24572" w:rsidRPr="00202F11">
        <w:rPr>
          <w:rFonts w:ascii="Book Antiqua" w:hAnsi="Book Antiqua"/>
          <w:sz w:val="24"/>
        </w:rPr>
        <w:t xml:space="preserve"> 2017; </w:t>
      </w:r>
      <w:r w:rsidR="00F24572" w:rsidRPr="00202F11">
        <w:rPr>
          <w:rFonts w:ascii="Book Antiqua" w:hAnsi="Book Antiqua"/>
          <w:b/>
          <w:sz w:val="24"/>
        </w:rPr>
        <w:t>20</w:t>
      </w:r>
      <w:r w:rsidR="0007769C" w:rsidRPr="00202F11">
        <w:rPr>
          <w:rFonts w:ascii="Book Antiqua" w:hAnsi="Book Antiqua"/>
          <w:sz w:val="24"/>
        </w:rPr>
        <w:t>:</w:t>
      </w:r>
      <w:r w:rsidR="00F24572" w:rsidRPr="00202F11">
        <w:rPr>
          <w:rFonts w:ascii="Book Antiqua" w:hAnsi="Book Antiqua"/>
          <w:sz w:val="24"/>
        </w:rPr>
        <w:t xml:space="preserve"> </w:t>
      </w:r>
      <w:r w:rsidR="0007769C" w:rsidRPr="00202F11">
        <w:rPr>
          <w:rFonts w:ascii="Book Antiqua" w:hAnsi="Book Antiqua"/>
          <w:sz w:val="24"/>
        </w:rPr>
        <w:t>1294-1299</w:t>
      </w:r>
      <w:r w:rsidRPr="00202F11">
        <w:rPr>
          <w:rFonts w:ascii="Book Antiqua" w:hAnsi="Book Antiqua"/>
          <w:sz w:val="24"/>
        </w:rPr>
        <w:t xml:space="preserve"> </w:t>
      </w:r>
      <w:r w:rsidR="0007769C" w:rsidRPr="00202F11">
        <w:rPr>
          <w:rFonts w:ascii="Book Antiqua" w:hAnsi="Book Antiqua"/>
          <w:sz w:val="24"/>
        </w:rPr>
        <w:t>[</w:t>
      </w:r>
      <w:r w:rsidRPr="00202F11">
        <w:rPr>
          <w:rFonts w:ascii="Book Antiqua" w:hAnsi="Book Antiqua"/>
          <w:sz w:val="24"/>
        </w:rPr>
        <w:t>DOI: 10.3969/j.issn.1007-9572.2017.01.y04</w:t>
      </w:r>
      <w:r w:rsidR="0007769C" w:rsidRPr="00202F11">
        <w:rPr>
          <w:rFonts w:ascii="Book Antiqua" w:hAnsi="Book Antiqua"/>
          <w:sz w:val="24"/>
        </w:rPr>
        <w:t>]</w:t>
      </w:r>
    </w:p>
    <w:p w14:paraId="712FB8A8" w14:textId="1801936F"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9 </w:t>
      </w:r>
      <w:r w:rsidRPr="00202F11">
        <w:rPr>
          <w:rFonts w:ascii="Book Antiqua" w:hAnsi="Book Antiqua"/>
          <w:b/>
          <w:sz w:val="24"/>
        </w:rPr>
        <w:t>Wu SM</w:t>
      </w:r>
      <w:r w:rsidRPr="00202F11">
        <w:rPr>
          <w:rFonts w:ascii="Book Antiqua" w:hAnsi="Book Antiqua"/>
          <w:sz w:val="24"/>
        </w:rPr>
        <w:t>,</w:t>
      </w:r>
      <w:r w:rsidR="00AD3D59" w:rsidRPr="00202F11">
        <w:rPr>
          <w:rFonts w:ascii="Book Antiqua" w:hAnsi="Book Antiqua"/>
          <w:sz w:val="24"/>
        </w:rPr>
        <w:t xml:space="preserve"> </w:t>
      </w:r>
      <w:r w:rsidRPr="00202F11">
        <w:rPr>
          <w:rFonts w:ascii="Book Antiqua" w:hAnsi="Book Antiqua"/>
          <w:sz w:val="24"/>
        </w:rPr>
        <w:t>Li YX.</w:t>
      </w:r>
      <w:proofErr w:type="gramEnd"/>
      <w:r w:rsidRPr="00202F11">
        <w:rPr>
          <w:rFonts w:ascii="Book Antiqua" w:hAnsi="Book Antiqua"/>
          <w:sz w:val="24"/>
        </w:rPr>
        <w:t xml:space="preserve"> </w:t>
      </w:r>
      <w:proofErr w:type="gramStart"/>
      <w:r w:rsidRPr="00202F11">
        <w:rPr>
          <w:rFonts w:ascii="Book Antiqua" w:hAnsi="Book Antiqua"/>
          <w:sz w:val="24"/>
        </w:rPr>
        <w:t>Advances in non-surgical treatment of obstructive sleep apnea-hypopnea syndrome in adults.</w:t>
      </w:r>
      <w:proofErr w:type="gramEnd"/>
      <w:r w:rsidRPr="00202F11">
        <w:rPr>
          <w:rFonts w:ascii="Book Antiqua" w:hAnsi="Book Antiqua"/>
          <w:sz w:val="24"/>
        </w:rPr>
        <w:t xml:space="preserve"> </w:t>
      </w:r>
      <w:r w:rsidR="00305F61" w:rsidRPr="00202F11">
        <w:rPr>
          <w:rFonts w:ascii="Book Antiqua" w:hAnsi="Book Antiqua"/>
          <w:i/>
          <w:sz w:val="24"/>
        </w:rPr>
        <w:t xml:space="preserve">Guangxi </w:t>
      </w:r>
      <w:proofErr w:type="spellStart"/>
      <w:r w:rsidR="00305F61" w:rsidRPr="00202F11">
        <w:rPr>
          <w:rFonts w:ascii="Book Antiqua" w:hAnsi="Book Antiqua"/>
          <w:i/>
          <w:sz w:val="24"/>
        </w:rPr>
        <w:t>Yixue</w:t>
      </w:r>
      <w:proofErr w:type="spellEnd"/>
      <w:r w:rsidR="008E0A6A" w:rsidRPr="00202F11">
        <w:rPr>
          <w:rFonts w:ascii="Book Antiqua" w:hAnsi="Book Antiqua"/>
          <w:sz w:val="24"/>
        </w:rPr>
        <w:t xml:space="preserve"> 2017; </w:t>
      </w:r>
      <w:r w:rsidR="008E0A6A" w:rsidRPr="00202F11">
        <w:rPr>
          <w:rFonts w:ascii="Book Antiqua" w:hAnsi="Book Antiqua"/>
          <w:b/>
          <w:sz w:val="24"/>
        </w:rPr>
        <w:t>39</w:t>
      </w:r>
      <w:r w:rsidR="008E0A6A" w:rsidRPr="00202F11">
        <w:rPr>
          <w:rFonts w:ascii="Book Antiqua" w:hAnsi="Book Antiqua"/>
          <w:sz w:val="24"/>
        </w:rPr>
        <w:t>: 1556-1559, 1567 [DOI</w:t>
      </w:r>
      <w:r w:rsidRPr="00202F11">
        <w:rPr>
          <w:rFonts w:ascii="Book Antiqua" w:hAnsi="Book Antiqua"/>
          <w:sz w:val="24"/>
        </w:rPr>
        <w:t>:10.11675/j.issn.0253-4304</w:t>
      </w:r>
      <w:r w:rsidR="008E0A6A" w:rsidRPr="00202F11">
        <w:rPr>
          <w:rFonts w:ascii="Book Antiqua" w:hAnsi="Book Antiqua"/>
          <w:sz w:val="24"/>
        </w:rPr>
        <w:t>.2017.10.27]</w:t>
      </w:r>
    </w:p>
    <w:p w14:paraId="4ECBFB0B"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10 </w:t>
      </w:r>
      <w:proofErr w:type="spellStart"/>
      <w:r w:rsidRPr="00202F11">
        <w:rPr>
          <w:rFonts w:ascii="Book Antiqua" w:hAnsi="Book Antiqua"/>
          <w:b/>
          <w:sz w:val="24"/>
        </w:rPr>
        <w:t>Aloia</w:t>
      </w:r>
      <w:proofErr w:type="spellEnd"/>
      <w:r w:rsidRPr="00202F11">
        <w:rPr>
          <w:rFonts w:ascii="Book Antiqua" w:hAnsi="Book Antiqua"/>
          <w:b/>
          <w:sz w:val="24"/>
        </w:rPr>
        <w:t xml:space="preserve"> MS</w:t>
      </w:r>
      <w:r w:rsidRPr="00202F11">
        <w:rPr>
          <w:rFonts w:ascii="Book Antiqua" w:hAnsi="Book Antiqua"/>
          <w:sz w:val="24"/>
        </w:rPr>
        <w:t xml:space="preserve">, </w:t>
      </w:r>
      <w:proofErr w:type="spellStart"/>
      <w:r w:rsidRPr="00202F11">
        <w:rPr>
          <w:rFonts w:ascii="Book Antiqua" w:hAnsi="Book Antiqua"/>
          <w:sz w:val="24"/>
        </w:rPr>
        <w:t>Arnedt</w:t>
      </w:r>
      <w:proofErr w:type="spellEnd"/>
      <w:r w:rsidRPr="00202F11">
        <w:rPr>
          <w:rFonts w:ascii="Book Antiqua" w:hAnsi="Book Antiqua"/>
          <w:sz w:val="24"/>
        </w:rPr>
        <w:t xml:space="preserve"> JT, Davis JD, Riggs RL, Byrd D. Neuropsychological sequelae of obstructive sleep apnea-hypopnea syndrome: a critical review. </w:t>
      </w:r>
      <w:r w:rsidRPr="00202F11">
        <w:rPr>
          <w:rFonts w:ascii="Book Antiqua" w:hAnsi="Book Antiqua"/>
          <w:i/>
          <w:sz w:val="24"/>
        </w:rPr>
        <w:t xml:space="preserve">J </w:t>
      </w:r>
      <w:proofErr w:type="spellStart"/>
      <w:r w:rsidRPr="00202F11">
        <w:rPr>
          <w:rFonts w:ascii="Book Antiqua" w:hAnsi="Book Antiqua"/>
          <w:i/>
          <w:sz w:val="24"/>
        </w:rPr>
        <w:t>Int</w:t>
      </w:r>
      <w:proofErr w:type="spellEnd"/>
      <w:r w:rsidRPr="00202F11">
        <w:rPr>
          <w:rFonts w:ascii="Book Antiqua" w:hAnsi="Book Antiqua"/>
          <w:i/>
          <w:sz w:val="24"/>
        </w:rPr>
        <w:t xml:space="preserve"> </w:t>
      </w:r>
      <w:proofErr w:type="spellStart"/>
      <w:r w:rsidRPr="00202F11">
        <w:rPr>
          <w:rFonts w:ascii="Book Antiqua" w:hAnsi="Book Antiqua"/>
          <w:i/>
          <w:sz w:val="24"/>
        </w:rPr>
        <w:t>Neuropsychol</w:t>
      </w:r>
      <w:proofErr w:type="spellEnd"/>
      <w:r w:rsidRPr="00202F11">
        <w:rPr>
          <w:rFonts w:ascii="Book Antiqua" w:hAnsi="Book Antiqua"/>
          <w:i/>
          <w:sz w:val="24"/>
        </w:rPr>
        <w:t xml:space="preserve"> </w:t>
      </w:r>
      <w:proofErr w:type="spellStart"/>
      <w:r w:rsidRPr="00202F11">
        <w:rPr>
          <w:rFonts w:ascii="Book Antiqua" w:hAnsi="Book Antiqua"/>
          <w:i/>
          <w:sz w:val="24"/>
        </w:rPr>
        <w:t>Soc</w:t>
      </w:r>
      <w:proofErr w:type="spellEnd"/>
      <w:r w:rsidRPr="00202F11">
        <w:rPr>
          <w:rFonts w:ascii="Book Antiqua" w:hAnsi="Book Antiqua"/>
          <w:sz w:val="24"/>
        </w:rPr>
        <w:t xml:space="preserve"> 2004; </w:t>
      </w:r>
      <w:r w:rsidRPr="00202F11">
        <w:rPr>
          <w:rFonts w:ascii="Book Antiqua" w:hAnsi="Book Antiqua"/>
          <w:b/>
          <w:sz w:val="24"/>
        </w:rPr>
        <w:t>10</w:t>
      </w:r>
      <w:r w:rsidRPr="00202F11">
        <w:rPr>
          <w:rFonts w:ascii="Book Antiqua" w:hAnsi="Book Antiqua"/>
          <w:sz w:val="24"/>
        </w:rPr>
        <w:t>: 772-785 [PMID: 15327723 DOI: 10.1017/S1355617704105134]</w:t>
      </w:r>
    </w:p>
    <w:p w14:paraId="026AB223" w14:textId="0C6E55A4" w:rsidR="00092ADC" w:rsidRPr="00202F11" w:rsidRDefault="00BE64E7" w:rsidP="00202F11">
      <w:pPr>
        <w:adjustRightInd w:val="0"/>
        <w:snapToGrid w:val="0"/>
        <w:spacing w:line="360" w:lineRule="auto"/>
        <w:rPr>
          <w:rFonts w:ascii="Book Antiqua" w:hAnsi="Book Antiqua"/>
          <w:sz w:val="24"/>
        </w:rPr>
      </w:pPr>
      <w:r w:rsidRPr="00202F11">
        <w:rPr>
          <w:rFonts w:ascii="Book Antiqua" w:hAnsi="Book Antiqua"/>
          <w:sz w:val="24"/>
        </w:rPr>
        <w:t xml:space="preserve">11 </w:t>
      </w:r>
      <w:r w:rsidR="00092ADC" w:rsidRPr="00202F11">
        <w:rPr>
          <w:rFonts w:ascii="Book Antiqua" w:hAnsi="Book Antiqua"/>
          <w:b/>
          <w:sz w:val="24"/>
        </w:rPr>
        <w:t>Li GD</w:t>
      </w:r>
      <w:r w:rsidRPr="00202F11">
        <w:rPr>
          <w:rFonts w:ascii="Book Antiqua" w:hAnsi="Book Antiqua"/>
          <w:sz w:val="24"/>
        </w:rPr>
        <w:t>,</w:t>
      </w:r>
      <w:r w:rsidRPr="00202F11">
        <w:rPr>
          <w:rFonts w:ascii="Book Antiqua" w:hAnsi="Book Antiqua"/>
          <w:b/>
          <w:sz w:val="24"/>
        </w:rPr>
        <w:t xml:space="preserve"> </w:t>
      </w:r>
      <w:proofErr w:type="spellStart"/>
      <w:r w:rsidR="00092ADC" w:rsidRPr="00202F11">
        <w:rPr>
          <w:rFonts w:ascii="Book Antiqua" w:hAnsi="Book Antiqua"/>
          <w:sz w:val="24"/>
        </w:rPr>
        <w:t>Guo</w:t>
      </w:r>
      <w:proofErr w:type="spellEnd"/>
      <w:r w:rsidR="00092ADC" w:rsidRPr="00202F11">
        <w:rPr>
          <w:rFonts w:ascii="Book Antiqua" w:hAnsi="Book Antiqua"/>
          <w:sz w:val="24"/>
        </w:rPr>
        <w:t xml:space="preserve"> X</w:t>
      </w:r>
      <w:r w:rsidRPr="00202F11">
        <w:rPr>
          <w:rFonts w:ascii="Book Antiqua" w:hAnsi="Book Antiqua"/>
          <w:sz w:val="24"/>
        </w:rPr>
        <w:t xml:space="preserve">, Xu LX. </w:t>
      </w:r>
      <w:r w:rsidR="00092ADC" w:rsidRPr="00202F11">
        <w:rPr>
          <w:rFonts w:ascii="Book Antiqua" w:hAnsi="Book Antiqua"/>
          <w:sz w:val="24"/>
        </w:rPr>
        <w:t xml:space="preserve">Efficacy of multiple level </w:t>
      </w:r>
      <w:proofErr w:type="gramStart"/>
      <w:r w:rsidR="00092ADC" w:rsidRPr="00202F11">
        <w:rPr>
          <w:rFonts w:ascii="Book Antiqua" w:hAnsi="Book Antiqua"/>
          <w:sz w:val="24"/>
        </w:rPr>
        <w:t>surgery</w:t>
      </w:r>
      <w:proofErr w:type="gramEnd"/>
      <w:r w:rsidR="00092ADC" w:rsidRPr="00202F11">
        <w:rPr>
          <w:rFonts w:ascii="Book Antiqua" w:hAnsi="Book Antiqua"/>
          <w:sz w:val="24"/>
        </w:rPr>
        <w:t xml:space="preserve"> for severe obstructive s</w:t>
      </w:r>
      <w:r w:rsidRPr="00202F11">
        <w:rPr>
          <w:rFonts w:ascii="Book Antiqua" w:hAnsi="Book Antiqua"/>
          <w:sz w:val="24"/>
        </w:rPr>
        <w:t>leep apnea-hypopnea syndrome</w:t>
      </w:r>
      <w:r w:rsidR="00092ADC" w:rsidRPr="00202F11">
        <w:rPr>
          <w:rFonts w:ascii="Book Antiqua" w:hAnsi="Book Antiqua"/>
          <w:sz w:val="24"/>
        </w:rPr>
        <w:t xml:space="preserve">. </w:t>
      </w:r>
      <w:r w:rsidR="006D777F" w:rsidRPr="00202F11">
        <w:rPr>
          <w:rFonts w:ascii="Book Antiqua" w:hAnsi="Book Antiqua"/>
          <w:i/>
          <w:sz w:val="24"/>
        </w:rPr>
        <w:t xml:space="preserve">Shanxi </w:t>
      </w:r>
      <w:proofErr w:type="spellStart"/>
      <w:r w:rsidR="006D777F" w:rsidRPr="00202F11">
        <w:rPr>
          <w:rFonts w:ascii="Book Antiqua" w:hAnsi="Book Antiqua"/>
          <w:i/>
          <w:sz w:val="24"/>
        </w:rPr>
        <w:t>Yike</w:t>
      </w:r>
      <w:proofErr w:type="spellEnd"/>
      <w:r w:rsidR="006D777F" w:rsidRPr="00202F11">
        <w:rPr>
          <w:rFonts w:ascii="Book Antiqua" w:hAnsi="Book Antiqua"/>
          <w:i/>
          <w:sz w:val="24"/>
        </w:rPr>
        <w:t xml:space="preserve"> </w:t>
      </w:r>
      <w:proofErr w:type="spellStart"/>
      <w:r w:rsidR="006D777F" w:rsidRPr="00202F11">
        <w:rPr>
          <w:rFonts w:ascii="Book Antiqua" w:hAnsi="Book Antiqua"/>
          <w:i/>
          <w:sz w:val="24"/>
        </w:rPr>
        <w:t>Daxue</w:t>
      </w:r>
      <w:proofErr w:type="spellEnd"/>
      <w:r w:rsidR="006D777F" w:rsidRPr="00202F11">
        <w:rPr>
          <w:rFonts w:ascii="Book Antiqua" w:hAnsi="Book Antiqua"/>
          <w:i/>
          <w:sz w:val="24"/>
        </w:rPr>
        <w:t xml:space="preserve"> </w:t>
      </w:r>
      <w:proofErr w:type="spellStart"/>
      <w:r w:rsidR="006D777F" w:rsidRPr="00202F11">
        <w:rPr>
          <w:rFonts w:ascii="Book Antiqua" w:hAnsi="Book Antiqua"/>
          <w:i/>
          <w:sz w:val="24"/>
        </w:rPr>
        <w:t>Xuebao</w:t>
      </w:r>
      <w:proofErr w:type="spellEnd"/>
      <w:r w:rsidRPr="00202F11">
        <w:rPr>
          <w:rFonts w:ascii="Book Antiqua" w:hAnsi="Book Antiqua"/>
          <w:i/>
          <w:sz w:val="24"/>
        </w:rPr>
        <w:t xml:space="preserve"> </w:t>
      </w:r>
      <w:r w:rsidRPr="00202F11">
        <w:rPr>
          <w:rFonts w:ascii="Book Antiqua" w:hAnsi="Book Antiqua"/>
          <w:sz w:val="24"/>
        </w:rPr>
        <w:t xml:space="preserve">2014; </w:t>
      </w:r>
      <w:r w:rsidRPr="00202F11">
        <w:rPr>
          <w:rFonts w:ascii="Book Antiqua" w:hAnsi="Book Antiqua"/>
          <w:b/>
          <w:sz w:val="24"/>
        </w:rPr>
        <w:t>45</w:t>
      </w:r>
      <w:r w:rsidRPr="00202F11">
        <w:rPr>
          <w:rFonts w:ascii="Book Antiqua" w:hAnsi="Book Antiqua"/>
          <w:sz w:val="24"/>
        </w:rPr>
        <w:t>: 521-524 [</w:t>
      </w:r>
      <w:r w:rsidR="00092ADC" w:rsidRPr="00202F11">
        <w:rPr>
          <w:rFonts w:ascii="Book Antiqua" w:hAnsi="Book Antiqua"/>
          <w:sz w:val="24"/>
        </w:rPr>
        <w:t>DOI: 10.13753/j.issn.1007-6611.2014.06.024</w:t>
      </w:r>
      <w:r w:rsidRPr="00202F11">
        <w:rPr>
          <w:rFonts w:ascii="Book Antiqua" w:hAnsi="Book Antiqua"/>
          <w:sz w:val="24"/>
        </w:rPr>
        <w:t>]</w:t>
      </w:r>
    </w:p>
    <w:p w14:paraId="524093B9"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12 </w:t>
      </w:r>
      <w:r w:rsidRPr="00202F11">
        <w:rPr>
          <w:rFonts w:ascii="Book Antiqua" w:hAnsi="Book Antiqua"/>
          <w:b/>
          <w:sz w:val="24"/>
        </w:rPr>
        <w:t>Braden B</w:t>
      </w:r>
      <w:r w:rsidRPr="00202F11">
        <w:rPr>
          <w:rFonts w:ascii="Book Antiqua" w:hAnsi="Book Antiqua"/>
          <w:sz w:val="24"/>
        </w:rPr>
        <w:t xml:space="preserve">, Gupta V, Dietrich CF. Therapeutic EUS: New tools, new devices, new applications. </w:t>
      </w:r>
      <w:proofErr w:type="spellStart"/>
      <w:r w:rsidRPr="00202F11">
        <w:rPr>
          <w:rFonts w:ascii="Book Antiqua" w:hAnsi="Book Antiqua"/>
          <w:i/>
          <w:sz w:val="24"/>
        </w:rPr>
        <w:t>Endosc</w:t>
      </w:r>
      <w:proofErr w:type="spellEnd"/>
      <w:r w:rsidRPr="00202F11">
        <w:rPr>
          <w:rFonts w:ascii="Book Antiqua" w:hAnsi="Book Antiqua"/>
          <w:i/>
          <w:sz w:val="24"/>
        </w:rPr>
        <w:t xml:space="preserve"> Ultrasound</w:t>
      </w:r>
      <w:r w:rsidRPr="00202F11">
        <w:rPr>
          <w:rFonts w:ascii="Book Antiqua" w:hAnsi="Book Antiqua"/>
          <w:sz w:val="24"/>
        </w:rPr>
        <w:t xml:space="preserve"> 2019; </w:t>
      </w:r>
      <w:r w:rsidRPr="00202F11">
        <w:rPr>
          <w:rFonts w:ascii="Book Antiqua" w:hAnsi="Book Antiqua"/>
          <w:b/>
          <w:sz w:val="24"/>
        </w:rPr>
        <w:t>8</w:t>
      </w:r>
      <w:r w:rsidRPr="00202F11">
        <w:rPr>
          <w:rFonts w:ascii="Book Antiqua" w:hAnsi="Book Antiqua"/>
          <w:sz w:val="24"/>
        </w:rPr>
        <w:t>: 370-381 [PMID: 31417067 DOI: 10.4103/eus.eus_39_19]</w:t>
      </w:r>
    </w:p>
    <w:p w14:paraId="12700418"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13 </w:t>
      </w:r>
      <w:proofErr w:type="spellStart"/>
      <w:r w:rsidRPr="00202F11">
        <w:rPr>
          <w:rFonts w:ascii="Book Antiqua" w:hAnsi="Book Antiqua"/>
          <w:b/>
          <w:sz w:val="24"/>
        </w:rPr>
        <w:t>Sahai</w:t>
      </w:r>
      <w:proofErr w:type="spellEnd"/>
      <w:r w:rsidRPr="00202F11">
        <w:rPr>
          <w:rFonts w:ascii="Book Antiqua" w:hAnsi="Book Antiqua"/>
          <w:b/>
          <w:sz w:val="24"/>
        </w:rPr>
        <w:t xml:space="preserve"> AV</w:t>
      </w:r>
      <w:r w:rsidRPr="00202F11">
        <w:rPr>
          <w:rFonts w:ascii="Book Antiqua" w:hAnsi="Book Antiqua"/>
          <w:sz w:val="24"/>
        </w:rPr>
        <w:t xml:space="preserve">. EUS is trending! </w:t>
      </w:r>
      <w:proofErr w:type="spellStart"/>
      <w:r w:rsidRPr="00202F11">
        <w:rPr>
          <w:rFonts w:ascii="Book Antiqua" w:hAnsi="Book Antiqua"/>
          <w:i/>
          <w:sz w:val="24"/>
        </w:rPr>
        <w:t>Endosc</w:t>
      </w:r>
      <w:proofErr w:type="spellEnd"/>
      <w:r w:rsidRPr="00202F11">
        <w:rPr>
          <w:rFonts w:ascii="Book Antiqua" w:hAnsi="Book Antiqua"/>
          <w:i/>
          <w:sz w:val="24"/>
        </w:rPr>
        <w:t xml:space="preserve"> Ultrasound</w:t>
      </w:r>
      <w:r w:rsidRPr="00202F11">
        <w:rPr>
          <w:rFonts w:ascii="Book Antiqua" w:hAnsi="Book Antiqua"/>
          <w:sz w:val="24"/>
        </w:rPr>
        <w:t xml:space="preserve"> 2018; </w:t>
      </w:r>
      <w:r w:rsidRPr="00202F11">
        <w:rPr>
          <w:rFonts w:ascii="Book Antiqua" w:hAnsi="Book Antiqua"/>
          <w:b/>
          <w:sz w:val="24"/>
        </w:rPr>
        <w:t>7</w:t>
      </w:r>
      <w:r w:rsidRPr="00202F11">
        <w:rPr>
          <w:rFonts w:ascii="Book Antiqua" w:hAnsi="Book Antiqua"/>
          <w:sz w:val="24"/>
        </w:rPr>
        <w:t>: 353-355 [PMID: 30168481 DOI: 10.4103/eus.eus_22_18]</w:t>
      </w:r>
    </w:p>
    <w:p w14:paraId="6E59B5B4"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14 </w:t>
      </w:r>
      <w:proofErr w:type="spellStart"/>
      <w:r w:rsidRPr="00202F11">
        <w:rPr>
          <w:rFonts w:ascii="Book Antiqua" w:hAnsi="Book Antiqua"/>
          <w:b/>
          <w:sz w:val="24"/>
        </w:rPr>
        <w:t>Kahaleh</w:t>
      </w:r>
      <w:proofErr w:type="spellEnd"/>
      <w:r w:rsidRPr="00202F11">
        <w:rPr>
          <w:rFonts w:ascii="Book Antiqua" w:hAnsi="Book Antiqua"/>
          <w:b/>
          <w:sz w:val="24"/>
        </w:rPr>
        <w:t xml:space="preserve"> M</w:t>
      </w:r>
      <w:r w:rsidRPr="00202F11">
        <w:rPr>
          <w:rFonts w:ascii="Book Antiqua" w:hAnsi="Book Antiqua"/>
          <w:sz w:val="24"/>
        </w:rPr>
        <w:t xml:space="preserve">, </w:t>
      </w:r>
      <w:proofErr w:type="spellStart"/>
      <w:r w:rsidRPr="00202F11">
        <w:rPr>
          <w:rFonts w:ascii="Book Antiqua" w:hAnsi="Book Antiqua"/>
          <w:sz w:val="24"/>
        </w:rPr>
        <w:t>Artifon</w:t>
      </w:r>
      <w:proofErr w:type="spellEnd"/>
      <w:r w:rsidRPr="00202F11">
        <w:rPr>
          <w:rFonts w:ascii="Book Antiqua" w:hAnsi="Book Antiqua"/>
          <w:sz w:val="24"/>
        </w:rPr>
        <w:t xml:space="preserve"> ELA, Perez-Miranda M, </w:t>
      </w:r>
      <w:proofErr w:type="spellStart"/>
      <w:r w:rsidRPr="00202F11">
        <w:rPr>
          <w:rFonts w:ascii="Book Antiqua" w:hAnsi="Book Antiqua"/>
          <w:sz w:val="24"/>
        </w:rPr>
        <w:t>Gaidhane</w:t>
      </w:r>
      <w:proofErr w:type="spellEnd"/>
      <w:r w:rsidRPr="00202F11">
        <w:rPr>
          <w:rFonts w:ascii="Book Antiqua" w:hAnsi="Book Antiqua"/>
          <w:sz w:val="24"/>
        </w:rPr>
        <w:t xml:space="preserve"> M, </w:t>
      </w:r>
      <w:proofErr w:type="spellStart"/>
      <w:r w:rsidRPr="00202F11">
        <w:rPr>
          <w:rFonts w:ascii="Book Antiqua" w:hAnsi="Book Antiqua"/>
          <w:sz w:val="24"/>
        </w:rPr>
        <w:t>Rondon</w:t>
      </w:r>
      <w:proofErr w:type="spellEnd"/>
      <w:r w:rsidRPr="00202F11">
        <w:rPr>
          <w:rFonts w:ascii="Book Antiqua" w:hAnsi="Book Antiqua"/>
          <w:sz w:val="24"/>
        </w:rPr>
        <w:t xml:space="preserve"> C, Freeman M, </w:t>
      </w:r>
      <w:proofErr w:type="spellStart"/>
      <w:r w:rsidRPr="00202F11">
        <w:rPr>
          <w:rFonts w:ascii="Book Antiqua" w:hAnsi="Book Antiqua"/>
          <w:sz w:val="24"/>
        </w:rPr>
        <w:t>Attam</w:t>
      </w:r>
      <w:proofErr w:type="spellEnd"/>
      <w:r w:rsidRPr="00202F11">
        <w:rPr>
          <w:rFonts w:ascii="Book Antiqua" w:hAnsi="Book Antiqua"/>
          <w:sz w:val="24"/>
        </w:rPr>
        <w:t xml:space="preserve"> R, </w:t>
      </w:r>
      <w:proofErr w:type="spellStart"/>
      <w:r w:rsidRPr="00202F11">
        <w:rPr>
          <w:rFonts w:ascii="Book Antiqua" w:hAnsi="Book Antiqua"/>
          <w:sz w:val="24"/>
        </w:rPr>
        <w:t>Itoi</w:t>
      </w:r>
      <w:proofErr w:type="spellEnd"/>
      <w:r w:rsidRPr="00202F11">
        <w:rPr>
          <w:rFonts w:ascii="Book Antiqua" w:hAnsi="Book Antiqua"/>
          <w:sz w:val="24"/>
        </w:rPr>
        <w:t xml:space="preserve"> T, </w:t>
      </w:r>
      <w:proofErr w:type="spellStart"/>
      <w:r w:rsidRPr="00202F11">
        <w:rPr>
          <w:rFonts w:ascii="Book Antiqua" w:hAnsi="Book Antiqua"/>
          <w:sz w:val="24"/>
        </w:rPr>
        <w:t>Giovannini</w:t>
      </w:r>
      <w:proofErr w:type="spellEnd"/>
      <w:r w:rsidRPr="00202F11">
        <w:rPr>
          <w:rFonts w:ascii="Book Antiqua" w:hAnsi="Book Antiqua"/>
          <w:sz w:val="24"/>
        </w:rPr>
        <w:t xml:space="preserve"> M. EUS-guided drainage: Summary of therapeutic EUS consortium meeting. </w:t>
      </w:r>
      <w:proofErr w:type="spellStart"/>
      <w:r w:rsidRPr="00202F11">
        <w:rPr>
          <w:rFonts w:ascii="Book Antiqua" w:hAnsi="Book Antiqua"/>
          <w:i/>
          <w:sz w:val="24"/>
        </w:rPr>
        <w:t>Endosc</w:t>
      </w:r>
      <w:proofErr w:type="spellEnd"/>
      <w:r w:rsidRPr="00202F11">
        <w:rPr>
          <w:rFonts w:ascii="Book Antiqua" w:hAnsi="Book Antiqua"/>
          <w:i/>
          <w:sz w:val="24"/>
        </w:rPr>
        <w:t xml:space="preserve"> Ultrasound</w:t>
      </w:r>
      <w:r w:rsidRPr="00202F11">
        <w:rPr>
          <w:rFonts w:ascii="Book Antiqua" w:hAnsi="Book Antiqua"/>
          <w:sz w:val="24"/>
        </w:rPr>
        <w:t xml:space="preserve"> 2019; </w:t>
      </w:r>
      <w:r w:rsidRPr="00202F11">
        <w:rPr>
          <w:rFonts w:ascii="Book Antiqua" w:hAnsi="Book Antiqua"/>
          <w:b/>
          <w:sz w:val="24"/>
        </w:rPr>
        <w:t>8</w:t>
      </w:r>
      <w:r w:rsidRPr="00202F11">
        <w:rPr>
          <w:rFonts w:ascii="Book Antiqua" w:hAnsi="Book Antiqua"/>
          <w:sz w:val="24"/>
        </w:rPr>
        <w:t>: 151-160 [PMID: 31134899 DOI: 10.4103/eus.eus_26_19]</w:t>
      </w:r>
    </w:p>
    <w:p w14:paraId="029CA1F2" w14:textId="7777777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15 </w:t>
      </w:r>
      <w:r w:rsidRPr="00202F11">
        <w:rPr>
          <w:rFonts w:ascii="Book Antiqua" w:hAnsi="Book Antiqua"/>
          <w:b/>
          <w:sz w:val="24"/>
        </w:rPr>
        <w:t>Li C</w:t>
      </w:r>
      <w:r w:rsidRPr="00202F11">
        <w:rPr>
          <w:rFonts w:ascii="Book Antiqua" w:hAnsi="Book Antiqua"/>
          <w:sz w:val="24"/>
        </w:rPr>
        <w:t xml:space="preserve">, Qu L, </w:t>
      </w:r>
      <w:proofErr w:type="spellStart"/>
      <w:r w:rsidRPr="00202F11">
        <w:rPr>
          <w:rFonts w:ascii="Book Antiqua" w:hAnsi="Book Antiqua"/>
          <w:sz w:val="24"/>
        </w:rPr>
        <w:t>Farragher</w:t>
      </w:r>
      <w:proofErr w:type="spellEnd"/>
      <w:r w:rsidRPr="00202F11">
        <w:rPr>
          <w:rFonts w:ascii="Book Antiqua" w:hAnsi="Book Antiqua"/>
          <w:sz w:val="24"/>
        </w:rPr>
        <w:t xml:space="preserve"> C, Vella A, Zhou B. MicroRNA Regulated Macrophage Activation in Obesity. </w:t>
      </w:r>
      <w:r w:rsidRPr="00202F11">
        <w:rPr>
          <w:rFonts w:ascii="Book Antiqua" w:hAnsi="Book Antiqua"/>
          <w:i/>
          <w:sz w:val="24"/>
        </w:rPr>
        <w:t xml:space="preserve">J </w:t>
      </w:r>
      <w:proofErr w:type="spellStart"/>
      <w:r w:rsidRPr="00202F11">
        <w:rPr>
          <w:rFonts w:ascii="Book Antiqua" w:hAnsi="Book Antiqua"/>
          <w:i/>
          <w:sz w:val="24"/>
        </w:rPr>
        <w:t>Transl</w:t>
      </w:r>
      <w:proofErr w:type="spellEnd"/>
      <w:r w:rsidRPr="00202F11">
        <w:rPr>
          <w:rFonts w:ascii="Book Antiqua" w:hAnsi="Book Antiqua"/>
          <w:i/>
          <w:sz w:val="24"/>
        </w:rPr>
        <w:t xml:space="preserve"> </w:t>
      </w:r>
      <w:proofErr w:type="spellStart"/>
      <w:r w:rsidRPr="00202F11">
        <w:rPr>
          <w:rFonts w:ascii="Book Antiqua" w:hAnsi="Book Antiqua"/>
          <w:i/>
          <w:sz w:val="24"/>
        </w:rPr>
        <w:t>Int</w:t>
      </w:r>
      <w:proofErr w:type="spellEnd"/>
      <w:r w:rsidRPr="00202F11">
        <w:rPr>
          <w:rFonts w:ascii="Book Antiqua" w:hAnsi="Book Antiqua"/>
          <w:i/>
          <w:sz w:val="24"/>
        </w:rPr>
        <w:t xml:space="preserve"> Med</w:t>
      </w:r>
      <w:r w:rsidRPr="00202F11">
        <w:rPr>
          <w:rFonts w:ascii="Book Antiqua" w:hAnsi="Book Antiqua"/>
          <w:sz w:val="24"/>
        </w:rPr>
        <w:t xml:space="preserve"> 2019; </w:t>
      </w:r>
      <w:r w:rsidRPr="00202F11">
        <w:rPr>
          <w:rFonts w:ascii="Book Antiqua" w:hAnsi="Book Antiqua"/>
          <w:b/>
          <w:sz w:val="24"/>
        </w:rPr>
        <w:t>7</w:t>
      </w:r>
      <w:r w:rsidRPr="00202F11">
        <w:rPr>
          <w:rFonts w:ascii="Book Antiqua" w:hAnsi="Book Antiqua"/>
          <w:sz w:val="24"/>
        </w:rPr>
        <w:t>: 46-52 [PMID: 31380236 DOI: 10.2478/jtim-2019-0011]</w:t>
      </w:r>
    </w:p>
    <w:p w14:paraId="4DFD7597" w14:textId="5C99EEDB"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16</w:t>
      </w:r>
      <w:r w:rsidR="005F2ABB" w:rsidRPr="00202F11">
        <w:rPr>
          <w:rFonts w:ascii="Book Antiqua" w:hAnsi="Book Antiqua"/>
          <w:sz w:val="24"/>
        </w:rPr>
        <w:t xml:space="preserve"> </w:t>
      </w:r>
      <w:r w:rsidRPr="00202F11">
        <w:rPr>
          <w:rFonts w:ascii="Book Antiqua" w:hAnsi="Book Antiqua"/>
          <w:b/>
          <w:sz w:val="24"/>
        </w:rPr>
        <w:t>Li YR</w:t>
      </w:r>
      <w:r w:rsidR="005B4B0C" w:rsidRPr="00202F11">
        <w:rPr>
          <w:rFonts w:ascii="Book Antiqua" w:hAnsi="Book Antiqua"/>
          <w:sz w:val="24"/>
        </w:rPr>
        <w:t>,</w:t>
      </w:r>
      <w:r w:rsidR="005B4B0C" w:rsidRPr="00202F11">
        <w:rPr>
          <w:rFonts w:ascii="Book Antiqua" w:hAnsi="Book Antiqua"/>
          <w:b/>
          <w:sz w:val="24"/>
        </w:rPr>
        <w:t xml:space="preserve"> </w:t>
      </w:r>
      <w:r w:rsidRPr="00202F11">
        <w:rPr>
          <w:rFonts w:ascii="Book Antiqua" w:hAnsi="Book Antiqua"/>
          <w:sz w:val="24"/>
        </w:rPr>
        <w:t>Ding X</w:t>
      </w:r>
      <w:r w:rsidR="005B4B0C" w:rsidRPr="00202F11">
        <w:rPr>
          <w:rFonts w:ascii="Book Antiqua" w:hAnsi="Book Antiqua"/>
          <w:sz w:val="24"/>
        </w:rPr>
        <w:t xml:space="preserve">, </w:t>
      </w:r>
      <w:proofErr w:type="spellStart"/>
      <w:r w:rsidRPr="00202F11">
        <w:rPr>
          <w:rFonts w:ascii="Book Antiqua" w:hAnsi="Book Antiqua"/>
          <w:sz w:val="24"/>
        </w:rPr>
        <w:t>Bian</w:t>
      </w:r>
      <w:proofErr w:type="spellEnd"/>
      <w:r w:rsidRPr="00202F11">
        <w:rPr>
          <w:rFonts w:ascii="Book Antiqua" w:hAnsi="Book Antiqua"/>
          <w:sz w:val="24"/>
        </w:rPr>
        <w:t xml:space="preserve"> QL,</w:t>
      </w:r>
      <w:r w:rsidR="005B4B0C" w:rsidRPr="00202F11">
        <w:rPr>
          <w:rFonts w:ascii="Book Antiqua" w:hAnsi="Book Antiqua"/>
          <w:sz w:val="24"/>
        </w:rPr>
        <w:t xml:space="preserve"> </w:t>
      </w:r>
      <w:r w:rsidRPr="00202F11">
        <w:rPr>
          <w:rFonts w:ascii="Book Antiqua" w:hAnsi="Book Antiqua"/>
          <w:sz w:val="24"/>
        </w:rPr>
        <w:t xml:space="preserve">Ye </w:t>
      </w:r>
      <w:r w:rsidR="005B4B0C" w:rsidRPr="00202F11">
        <w:rPr>
          <w:rFonts w:ascii="Book Antiqua" w:hAnsi="Book Antiqua"/>
          <w:sz w:val="24"/>
        </w:rPr>
        <w:t>JY</w:t>
      </w:r>
      <w:r w:rsidRPr="00202F11">
        <w:rPr>
          <w:rFonts w:ascii="Book Antiqua" w:hAnsi="Book Antiqua"/>
          <w:sz w:val="24"/>
        </w:rPr>
        <w:t xml:space="preserve">. </w:t>
      </w:r>
      <w:proofErr w:type="gramStart"/>
      <w:r w:rsidRPr="00202F11">
        <w:rPr>
          <w:rFonts w:ascii="Book Antiqua" w:hAnsi="Book Antiqua"/>
          <w:sz w:val="24"/>
        </w:rPr>
        <w:t>Impact of weight change on the severity of obstructive s</w:t>
      </w:r>
      <w:r w:rsidR="005B4B0C" w:rsidRPr="00202F11">
        <w:rPr>
          <w:rFonts w:ascii="Book Antiqua" w:hAnsi="Book Antiqua"/>
          <w:sz w:val="24"/>
        </w:rPr>
        <w:t>leep apnea hypopnea syndrome</w:t>
      </w:r>
      <w:r w:rsidRPr="00202F11">
        <w:rPr>
          <w:rFonts w:ascii="Book Antiqua" w:hAnsi="Book Antiqua"/>
          <w:sz w:val="24"/>
        </w:rPr>
        <w:t>.</w:t>
      </w:r>
      <w:proofErr w:type="gramEnd"/>
      <w:r w:rsidRPr="00202F11">
        <w:rPr>
          <w:rFonts w:ascii="Book Antiqua" w:hAnsi="Book Antiqua"/>
          <w:sz w:val="24"/>
        </w:rPr>
        <w:t xml:space="preserve"> </w:t>
      </w:r>
      <w:proofErr w:type="spellStart"/>
      <w:r w:rsidR="005F2ABB" w:rsidRPr="00202F11">
        <w:rPr>
          <w:rFonts w:ascii="Book Antiqua" w:hAnsi="Book Antiqua"/>
          <w:i/>
          <w:sz w:val="24"/>
        </w:rPr>
        <w:t>Zhongguo</w:t>
      </w:r>
      <w:proofErr w:type="spellEnd"/>
      <w:r w:rsidR="005F2ABB" w:rsidRPr="00202F11">
        <w:rPr>
          <w:rFonts w:ascii="Book Antiqua" w:hAnsi="Book Antiqua"/>
          <w:i/>
          <w:sz w:val="24"/>
        </w:rPr>
        <w:t xml:space="preserve"> </w:t>
      </w:r>
      <w:proofErr w:type="spellStart"/>
      <w:r w:rsidR="005F2ABB" w:rsidRPr="00202F11">
        <w:rPr>
          <w:rFonts w:ascii="Book Antiqua" w:hAnsi="Book Antiqua"/>
          <w:i/>
          <w:sz w:val="24"/>
        </w:rPr>
        <w:t>Er</w:t>
      </w:r>
      <w:proofErr w:type="spellEnd"/>
      <w:r w:rsidR="005F2ABB" w:rsidRPr="00202F11">
        <w:rPr>
          <w:rFonts w:ascii="Book Antiqua" w:hAnsi="Book Antiqua"/>
          <w:i/>
          <w:sz w:val="24"/>
        </w:rPr>
        <w:t xml:space="preserve"> Bi </w:t>
      </w:r>
      <w:proofErr w:type="spellStart"/>
      <w:r w:rsidR="005F2ABB" w:rsidRPr="00202F11">
        <w:rPr>
          <w:rFonts w:ascii="Book Antiqua" w:hAnsi="Book Antiqua"/>
          <w:i/>
          <w:sz w:val="24"/>
        </w:rPr>
        <w:t>Yanhou</w:t>
      </w:r>
      <w:proofErr w:type="spellEnd"/>
      <w:r w:rsidR="005F2ABB" w:rsidRPr="00202F11">
        <w:rPr>
          <w:rFonts w:ascii="Book Antiqua" w:hAnsi="Book Antiqua"/>
          <w:i/>
          <w:sz w:val="24"/>
        </w:rPr>
        <w:t xml:space="preserve"> </w:t>
      </w:r>
      <w:proofErr w:type="spellStart"/>
      <w:r w:rsidR="005F2ABB" w:rsidRPr="00202F11">
        <w:rPr>
          <w:rFonts w:ascii="Book Antiqua" w:hAnsi="Book Antiqua"/>
          <w:i/>
          <w:sz w:val="24"/>
        </w:rPr>
        <w:t>Toujing</w:t>
      </w:r>
      <w:proofErr w:type="spellEnd"/>
      <w:r w:rsidR="005F2ABB" w:rsidRPr="00202F11">
        <w:rPr>
          <w:rFonts w:ascii="Book Antiqua" w:hAnsi="Book Antiqua"/>
          <w:i/>
          <w:sz w:val="24"/>
        </w:rPr>
        <w:t xml:space="preserve"> </w:t>
      </w:r>
      <w:proofErr w:type="spellStart"/>
      <w:r w:rsidR="005F2ABB" w:rsidRPr="00202F11">
        <w:rPr>
          <w:rFonts w:ascii="Book Antiqua" w:hAnsi="Book Antiqua"/>
          <w:i/>
          <w:sz w:val="24"/>
        </w:rPr>
        <w:t>Waike</w:t>
      </w:r>
      <w:proofErr w:type="spellEnd"/>
      <w:r w:rsidR="005F2ABB" w:rsidRPr="00202F11">
        <w:rPr>
          <w:rFonts w:ascii="Book Antiqua" w:hAnsi="Book Antiqua"/>
          <w:i/>
          <w:sz w:val="24"/>
        </w:rPr>
        <w:t xml:space="preserve"> </w:t>
      </w:r>
      <w:r w:rsidR="005B4B0C" w:rsidRPr="00202F11">
        <w:rPr>
          <w:rFonts w:ascii="Book Antiqua" w:hAnsi="Book Antiqua"/>
          <w:sz w:val="24"/>
        </w:rPr>
        <w:t xml:space="preserve">2014; </w:t>
      </w:r>
      <w:r w:rsidR="005B4B0C" w:rsidRPr="00202F11">
        <w:rPr>
          <w:rFonts w:ascii="Book Antiqua" w:hAnsi="Book Antiqua"/>
          <w:b/>
          <w:sz w:val="24"/>
        </w:rPr>
        <w:t>21</w:t>
      </w:r>
      <w:r w:rsidRPr="00202F11">
        <w:rPr>
          <w:rFonts w:ascii="Book Antiqua" w:hAnsi="Book Antiqua"/>
          <w:sz w:val="24"/>
        </w:rPr>
        <w:t>:</w:t>
      </w:r>
      <w:r w:rsidR="005B4B0C" w:rsidRPr="00202F11">
        <w:rPr>
          <w:rFonts w:ascii="Book Antiqua" w:hAnsi="Book Antiqua"/>
          <w:sz w:val="24"/>
        </w:rPr>
        <w:t xml:space="preserve"> </w:t>
      </w:r>
      <w:r w:rsidRPr="00202F11">
        <w:rPr>
          <w:rFonts w:ascii="Book Antiqua" w:hAnsi="Book Antiqua"/>
          <w:sz w:val="24"/>
        </w:rPr>
        <w:t>3-6</w:t>
      </w:r>
    </w:p>
    <w:p w14:paraId="0F94EFF0" w14:textId="449D1C25"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17 </w:t>
      </w:r>
      <w:proofErr w:type="spellStart"/>
      <w:r w:rsidRPr="00202F11">
        <w:rPr>
          <w:rFonts w:ascii="Book Antiqua" w:hAnsi="Book Antiqua"/>
          <w:b/>
          <w:sz w:val="24"/>
        </w:rPr>
        <w:t>Hettema</w:t>
      </w:r>
      <w:proofErr w:type="spellEnd"/>
      <w:r w:rsidRPr="00202F11">
        <w:rPr>
          <w:rFonts w:ascii="Book Antiqua" w:hAnsi="Book Antiqua"/>
          <w:b/>
          <w:sz w:val="24"/>
        </w:rPr>
        <w:t xml:space="preserve"> J</w:t>
      </w:r>
      <w:r w:rsidRPr="00202F11">
        <w:rPr>
          <w:rFonts w:ascii="Book Antiqua" w:hAnsi="Book Antiqua"/>
          <w:sz w:val="24"/>
        </w:rPr>
        <w:t xml:space="preserve">, Steele J, Miller WR. </w:t>
      </w:r>
      <w:proofErr w:type="gramStart"/>
      <w:r w:rsidRPr="00202F11">
        <w:rPr>
          <w:rFonts w:ascii="Book Antiqua" w:hAnsi="Book Antiqua"/>
          <w:sz w:val="24"/>
        </w:rPr>
        <w:t>Motivational interviewing.</w:t>
      </w:r>
      <w:proofErr w:type="gramEnd"/>
      <w:r w:rsidRPr="00202F11">
        <w:rPr>
          <w:rFonts w:ascii="Book Antiqua" w:hAnsi="Book Antiqua"/>
          <w:sz w:val="24"/>
        </w:rPr>
        <w:t xml:space="preserve"> </w:t>
      </w:r>
      <w:proofErr w:type="spellStart"/>
      <w:r w:rsidRPr="00202F11">
        <w:rPr>
          <w:rFonts w:ascii="Book Antiqua" w:hAnsi="Book Antiqua"/>
          <w:i/>
          <w:sz w:val="24"/>
        </w:rPr>
        <w:t>Annu</w:t>
      </w:r>
      <w:proofErr w:type="spellEnd"/>
      <w:r w:rsidRPr="00202F11">
        <w:rPr>
          <w:rFonts w:ascii="Book Antiqua" w:hAnsi="Book Antiqua"/>
          <w:i/>
          <w:sz w:val="24"/>
        </w:rPr>
        <w:t xml:space="preserve"> Rev </w:t>
      </w:r>
      <w:proofErr w:type="spellStart"/>
      <w:r w:rsidRPr="00202F11">
        <w:rPr>
          <w:rFonts w:ascii="Book Antiqua" w:hAnsi="Book Antiqua"/>
          <w:i/>
          <w:sz w:val="24"/>
        </w:rPr>
        <w:t>Clin</w:t>
      </w:r>
      <w:proofErr w:type="spellEnd"/>
      <w:r w:rsidRPr="00202F11">
        <w:rPr>
          <w:rFonts w:ascii="Book Antiqua" w:hAnsi="Book Antiqua"/>
          <w:i/>
          <w:sz w:val="24"/>
        </w:rPr>
        <w:t xml:space="preserve"> </w:t>
      </w:r>
      <w:proofErr w:type="spellStart"/>
      <w:r w:rsidRPr="00202F11">
        <w:rPr>
          <w:rFonts w:ascii="Book Antiqua" w:hAnsi="Book Antiqua"/>
          <w:i/>
          <w:sz w:val="24"/>
        </w:rPr>
        <w:t>Psychol</w:t>
      </w:r>
      <w:proofErr w:type="spellEnd"/>
      <w:r w:rsidRPr="00202F11">
        <w:rPr>
          <w:rFonts w:ascii="Book Antiqua" w:hAnsi="Book Antiqua"/>
          <w:sz w:val="24"/>
        </w:rPr>
        <w:t xml:space="preserve"> 2005; </w:t>
      </w:r>
      <w:r w:rsidRPr="00202F11">
        <w:rPr>
          <w:rFonts w:ascii="Book Antiqua" w:hAnsi="Book Antiqua"/>
          <w:b/>
          <w:sz w:val="24"/>
        </w:rPr>
        <w:t>1</w:t>
      </w:r>
      <w:r w:rsidRPr="00202F11">
        <w:rPr>
          <w:rFonts w:ascii="Book Antiqua" w:hAnsi="Book Antiqua"/>
          <w:sz w:val="24"/>
        </w:rPr>
        <w:t>: 91-111 [PMID: 17716083</w:t>
      </w:r>
      <w:r w:rsidR="00657BFE" w:rsidRPr="00202F11">
        <w:rPr>
          <w:rFonts w:ascii="Book Antiqua" w:hAnsi="Book Antiqua"/>
          <w:sz w:val="24"/>
        </w:rPr>
        <w:t xml:space="preserve"> DOI: 10.1146/annurev.clinpsy.1.102803.143833</w:t>
      </w:r>
      <w:r w:rsidRPr="00202F11">
        <w:rPr>
          <w:rFonts w:ascii="Book Antiqua" w:hAnsi="Book Antiqua"/>
          <w:sz w:val="24"/>
        </w:rPr>
        <w:t>]</w:t>
      </w:r>
    </w:p>
    <w:p w14:paraId="5FC578A4" w14:textId="2CDAD65F" w:rsidR="00092ADC" w:rsidRPr="00202F11" w:rsidRDefault="008D2B3C" w:rsidP="00202F11">
      <w:pPr>
        <w:adjustRightInd w:val="0"/>
        <w:snapToGrid w:val="0"/>
        <w:spacing w:line="360" w:lineRule="auto"/>
        <w:rPr>
          <w:rFonts w:ascii="Book Antiqua" w:hAnsi="Book Antiqua"/>
          <w:sz w:val="24"/>
        </w:rPr>
      </w:pPr>
      <w:r w:rsidRPr="00202F11">
        <w:rPr>
          <w:rFonts w:ascii="Book Antiqua" w:hAnsi="Book Antiqua"/>
          <w:sz w:val="24"/>
        </w:rPr>
        <w:t xml:space="preserve">18 </w:t>
      </w:r>
      <w:proofErr w:type="spellStart"/>
      <w:r w:rsidR="00092ADC" w:rsidRPr="00202F11">
        <w:rPr>
          <w:rFonts w:ascii="Book Antiqua" w:hAnsi="Book Antiqua"/>
          <w:b/>
          <w:sz w:val="24"/>
        </w:rPr>
        <w:t>Rollnick</w:t>
      </w:r>
      <w:proofErr w:type="spellEnd"/>
      <w:r w:rsidR="00092ADC" w:rsidRPr="00202F11">
        <w:rPr>
          <w:rFonts w:ascii="Book Antiqua" w:hAnsi="Book Antiqua"/>
          <w:b/>
          <w:sz w:val="24"/>
        </w:rPr>
        <w:t xml:space="preserve"> S</w:t>
      </w:r>
      <w:r w:rsidR="00092ADC" w:rsidRPr="00202F11">
        <w:rPr>
          <w:rFonts w:ascii="Book Antiqua" w:hAnsi="Book Antiqua"/>
          <w:sz w:val="24"/>
        </w:rPr>
        <w:t>,</w:t>
      </w:r>
      <w:r w:rsidRPr="00202F11">
        <w:rPr>
          <w:rFonts w:ascii="Book Antiqua" w:hAnsi="Book Antiqua"/>
          <w:sz w:val="24"/>
        </w:rPr>
        <w:t xml:space="preserve"> Miller WR</w:t>
      </w:r>
      <w:r w:rsidR="00092ADC" w:rsidRPr="00202F11">
        <w:rPr>
          <w:rFonts w:ascii="Book Antiqua" w:hAnsi="Book Antiqua"/>
          <w:sz w:val="24"/>
        </w:rPr>
        <w:t>. What i</w:t>
      </w:r>
      <w:r w:rsidRPr="00202F11">
        <w:rPr>
          <w:rFonts w:ascii="Book Antiqua" w:hAnsi="Book Antiqua"/>
          <w:sz w:val="24"/>
        </w:rPr>
        <w:t>s Motivational Interviewing?</w:t>
      </w:r>
      <w:r w:rsidR="00092ADC" w:rsidRPr="00202F11">
        <w:rPr>
          <w:rFonts w:ascii="Book Antiqua" w:hAnsi="Book Antiqua"/>
          <w:i/>
          <w:sz w:val="24"/>
        </w:rPr>
        <w:t xml:space="preserve"> </w:t>
      </w:r>
      <w:proofErr w:type="spellStart"/>
      <w:r w:rsidRPr="00202F11">
        <w:rPr>
          <w:rFonts w:ascii="Book Antiqua" w:hAnsi="Book Antiqua"/>
          <w:i/>
          <w:sz w:val="24"/>
        </w:rPr>
        <w:t>Behav</w:t>
      </w:r>
      <w:proofErr w:type="spellEnd"/>
      <w:r w:rsidRPr="00202F11">
        <w:rPr>
          <w:rFonts w:ascii="Book Antiqua" w:hAnsi="Book Antiqua"/>
          <w:i/>
          <w:sz w:val="24"/>
        </w:rPr>
        <w:t xml:space="preserve"> </w:t>
      </w:r>
      <w:proofErr w:type="spellStart"/>
      <w:r w:rsidRPr="00202F11">
        <w:rPr>
          <w:rFonts w:ascii="Book Antiqua" w:hAnsi="Book Antiqua"/>
          <w:i/>
          <w:sz w:val="24"/>
        </w:rPr>
        <w:t>Cogn</w:t>
      </w:r>
      <w:proofErr w:type="spellEnd"/>
      <w:r w:rsidRPr="00202F11">
        <w:rPr>
          <w:rFonts w:ascii="Book Antiqua" w:hAnsi="Book Antiqua"/>
          <w:i/>
          <w:sz w:val="24"/>
        </w:rPr>
        <w:t xml:space="preserve"> </w:t>
      </w:r>
      <w:proofErr w:type="spellStart"/>
      <w:r w:rsidRPr="00202F11">
        <w:rPr>
          <w:rFonts w:ascii="Book Antiqua" w:hAnsi="Book Antiqua"/>
          <w:i/>
          <w:sz w:val="24"/>
        </w:rPr>
        <w:lastRenderedPageBreak/>
        <w:t>Psychother</w:t>
      </w:r>
      <w:proofErr w:type="spellEnd"/>
      <w:r w:rsidR="00092ADC" w:rsidRPr="00202F11">
        <w:rPr>
          <w:rFonts w:ascii="Book Antiqua" w:hAnsi="Book Antiqua"/>
          <w:i/>
          <w:sz w:val="24"/>
        </w:rPr>
        <w:t xml:space="preserve"> </w:t>
      </w:r>
      <w:r w:rsidRPr="00202F11">
        <w:rPr>
          <w:rFonts w:ascii="Book Antiqua" w:hAnsi="Book Antiqua"/>
          <w:sz w:val="24"/>
        </w:rPr>
        <w:t xml:space="preserve">1995, </w:t>
      </w:r>
      <w:r w:rsidRPr="00202F11">
        <w:rPr>
          <w:rFonts w:ascii="Book Antiqua" w:hAnsi="Book Antiqua"/>
          <w:b/>
          <w:sz w:val="24"/>
        </w:rPr>
        <w:t>23</w:t>
      </w:r>
      <w:r w:rsidR="00092ADC" w:rsidRPr="00202F11">
        <w:rPr>
          <w:rFonts w:ascii="Book Antiqua" w:hAnsi="Book Antiqua"/>
          <w:sz w:val="24"/>
        </w:rPr>
        <w:t>:</w:t>
      </w:r>
      <w:r w:rsidRPr="00202F11">
        <w:rPr>
          <w:rFonts w:ascii="Book Antiqua" w:hAnsi="Book Antiqua"/>
          <w:sz w:val="24"/>
        </w:rPr>
        <w:t xml:space="preserve"> 325-334 [DOI: </w:t>
      </w:r>
      <w:r w:rsidR="00092ADC" w:rsidRPr="00202F11">
        <w:rPr>
          <w:rFonts w:ascii="Book Antiqua" w:hAnsi="Book Antiqua"/>
          <w:sz w:val="24"/>
        </w:rPr>
        <w:t>10.1017/S135246580001643X</w:t>
      </w:r>
      <w:r w:rsidRPr="00202F11">
        <w:rPr>
          <w:rFonts w:ascii="Book Antiqua" w:hAnsi="Book Antiqua"/>
          <w:sz w:val="24"/>
        </w:rPr>
        <w:t>]</w:t>
      </w:r>
    </w:p>
    <w:p w14:paraId="35B21D18" w14:textId="2F0F4FEA"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19</w:t>
      </w:r>
      <w:r w:rsidR="00A40A28" w:rsidRPr="00202F11">
        <w:rPr>
          <w:rFonts w:ascii="Book Antiqua" w:hAnsi="Book Antiqua"/>
          <w:b/>
          <w:sz w:val="24"/>
        </w:rPr>
        <w:t xml:space="preserve"> </w:t>
      </w:r>
      <w:r w:rsidRPr="00202F11">
        <w:rPr>
          <w:rFonts w:ascii="Book Antiqua" w:hAnsi="Book Antiqua"/>
          <w:b/>
          <w:sz w:val="24"/>
        </w:rPr>
        <w:t>Zhang ZH</w:t>
      </w:r>
      <w:r w:rsidRPr="00202F11">
        <w:rPr>
          <w:rFonts w:ascii="Book Antiqua" w:hAnsi="Book Antiqua"/>
          <w:sz w:val="24"/>
        </w:rPr>
        <w:t>,</w:t>
      </w:r>
      <w:r w:rsidR="00A40A28" w:rsidRPr="00202F11">
        <w:rPr>
          <w:rFonts w:ascii="Book Antiqua" w:hAnsi="Book Antiqua"/>
          <w:sz w:val="24"/>
        </w:rPr>
        <w:t xml:space="preserve"> </w:t>
      </w:r>
      <w:r w:rsidRPr="00202F11">
        <w:rPr>
          <w:rFonts w:ascii="Book Antiqua" w:hAnsi="Book Antiqua"/>
          <w:sz w:val="24"/>
        </w:rPr>
        <w:t>Huang YF, Liu T. Motivational Interviewing for Smoking Cessation in Community Health Service Centers: a Single Center</w:t>
      </w:r>
      <w:r w:rsidR="00954A68" w:rsidRPr="00202F11">
        <w:rPr>
          <w:rFonts w:ascii="Book Antiqua" w:hAnsi="Book Antiqua"/>
          <w:sz w:val="24"/>
        </w:rPr>
        <w:t xml:space="preserve"> Randomized Controlled Trial</w:t>
      </w:r>
      <w:r w:rsidRPr="00202F11">
        <w:rPr>
          <w:rFonts w:ascii="Book Antiqua" w:hAnsi="Book Antiqua"/>
          <w:sz w:val="24"/>
        </w:rPr>
        <w:t xml:space="preserve">. </w:t>
      </w:r>
      <w:proofErr w:type="spellStart"/>
      <w:r w:rsidR="005A49FC" w:rsidRPr="00202F11">
        <w:rPr>
          <w:rFonts w:ascii="Book Antiqua" w:hAnsi="Book Antiqua"/>
          <w:i/>
          <w:sz w:val="24"/>
        </w:rPr>
        <w:t>Zhongguo</w:t>
      </w:r>
      <w:proofErr w:type="spellEnd"/>
      <w:r w:rsidR="005A49FC" w:rsidRPr="00202F11">
        <w:rPr>
          <w:rFonts w:ascii="Book Antiqua" w:hAnsi="Book Antiqua"/>
          <w:i/>
          <w:sz w:val="24"/>
        </w:rPr>
        <w:t xml:space="preserve"> </w:t>
      </w:r>
      <w:proofErr w:type="spellStart"/>
      <w:r w:rsidR="005A49FC" w:rsidRPr="00202F11">
        <w:rPr>
          <w:rFonts w:ascii="Book Antiqua" w:hAnsi="Book Antiqua"/>
          <w:i/>
          <w:sz w:val="24"/>
        </w:rPr>
        <w:t>Quanke</w:t>
      </w:r>
      <w:proofErr w:type="spellEnd"/>
      <w:r w:rsidR="005A49FC" w:rsidRPr="00202F11">
        <w:rPr>
          <w:rFonts w:ascii="Book Antiqua" w:hAnsi="Book Antiqua"/>
          <w:i/>
          <w:sz w:val="24"/>
        </w:rPr>
        <w:t xml:space="preserve"> </w:t>
      </w:r>
      <w:proofErr w:type="spellStart"/>
      <w:r w:rsidR="005A49FC" w:rsidRPr="00202F11">
        <w:rPr>
          <w:rFonts w:ascii="Book Antiqua" w:hAnsi="Book Antiqua"/>
          <w:i/>
          <w:sz w:val="24"/>
        </w:rPr>
        <w:t>Yixue</w:t>
      </w:r>
      <w:proofErr w:type="spellEnd"/>
      <w:r w:rsidR="00954A68" w:rsidRPr="00202F11">
        <w:rPr>
          <w:rFonts w:ascii="Book Antiqua" w:hAnsi="Book Antiqua"/>
          <w:sz w:val="24"/>
        </w:rPr>
        <w:t xml:space="preserve"> 2019</w:t>
      </w:r>
      <w:r w:rsidR="005A49FC" w:rsidRPr="00202F11">
        <w:rPr>
          <w:rFonts w:ascii="Book Antiqua" w:hAnsi="Book Antiqua"/>
          <w:sz w:val="24"/>
        </w:rPr>
        <w:t xml:space="preserve">; </w:t>
      </w:r>
      <w:r w:rsidR="00954A68" w:rsidRPr="00202F11">
        <w:rPr>
          <w:rFonts w:ascii="Book Antiqua" w:hAnsi="Book Antiqua"/>
          <w:b/>
          <w:sz w:val="24"/>
        </w:rPr>
        <w:t>22</w:t>
      </w:r>
      <w:r w:rsidRPr="00202F11">
        <w:rPr>
          <w:rFonts w:ascii="Book Antiqua" w:hAnsi="Book Antiqua"/>
          <w:sz w:val="24"/>
        </w:rPr>
        <w:t>:</w:t>
      </w:r>
      <w:r w:rsidR="00954A68" w:rsidRPr="00202F11">
        <w:rPr>
          <w:rFonts w:ascii="Book Antiqua" w:hAnsi="Book Antiqua"/>
          <w:sz w:val="24"/>
        </w:rPr>
        <w:t xml:space="preserve"> </w:t>
      </w:r>
      <w:r w:rsidRPr="00202F11">
        <w:rPr>
          <w:rFonts w:ascii="Book Antiqua" w:hAnsi="Book Antiqua"/>
          <w:sz w:val="24"/>
        </w:rPr>
        <w:t>97-100,</w:t>
      </w:r>
      <w:r w:rsidR="00954A68" w:rsidRPr="00202F11">
        <w:rPr>
          <w:rFonts w:ascii="Book Antiqua" w:hAnsi="Book Antiqua"/>
          <w:sz w:val="24"/>
        </w:rPr>
        <w:t xml:space="preserve"> </w:t>
      </w:r>
      <w:r w:rsidRPr="00202F11">
        <w:rPr>
          <w:rFonts w:ascii="Book Antiqua" w:hAnsi="Book Antiqua"/>
          <w:sz w:val="24"/>
        </w:rPr>
        <w:t xml:space="preserve">105 </w:t>
      </w:r>
      <w:r w:rsidR="00954A68" w:rsidRPr="00202F11">
        <w:rPr>
          <w:rFonts w:ascii="Book Antiqua" w:hAnsi="Book Antiqua"/>
          <w:sz w:val="24"/>
        </w:rPr>
        <w:t>[DOI</w:t>
      </w:r>
      <w:r w:rsidRPr="00202F11">
        <w:rPr>
          <w:rFonts w:ascii="Book Antiqua" w:hAnsi="Book Antiqua"/>
          <w:sz w:val="24"/>
        </w:rPr>
        <w:t>:</w:t>
      </w:r>
      <w:r w:rsidR="00954A68" w:rsidRPr="00202F11">
        <w:rPr>
          <w:rFonts w:ascii="Book Antiqua" w:hAnsi="Book Antiqua"/>
          <w:sz w:val="24"/>
        </w:rPr>
        <w:t xml:space="preserve"> </w:t>
      </w:r>
      <w:r w:rsidRPr="00202F11">
        <w:rPr>
          <w:rFonts w:ascii="Book Antiqua" w:hAnsi="Book Antiqua"/>
          <w:sz w:val="24"/>
        </w:rPr>
        <w:t>10.121</w:t>
      </w:r>
      <w:r w:rsidR="00954A68" w:rsidRPr="00202F11">
        <w:rPr>
          <w:rFonts w:ascii="Book Antiqua" w:hAnsi="Book Antiqua"/>
          <w:sz w:val="24"/>
        </w:rPr>
        <w:t>14/j.issn.1007-9572.2019.01.020]</w:t>
      </w:r>
    </w:p>
    <w:p w14:paraId="0D1302AE" w14:textId="3B6A5D51"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20 </w:t>
      </w:r>
      <w:r w:rsidRPr="00202F11">
        <w:rPr>
          <w:rFonts w:ascii="Book Antiqua" w:hAnsi="Book Antiqua"/>
          <w:b/>
          <w:sz w:val="24"/>
        </w:rPr>
        <w:t>Liu XQ</w:t>
      </w:r>
      <w:r w:rsidRPr="00202F11">
        <w:rPr>
          <w:rFonts w:ascii="Book Antiqua" w:hAnsi="Book Antiqua"/>
          <w:sz w:val="24"/>
        </w:rPr>
        <w:t>,</w:t>
      </w:r>
      <w:r w:rsidR="00B80E29" w:rsidRPr="00202F11">
        <w:rPr>
          <w:rFonts w:ascii="Book Antiqua" w:hAnsi="Book Antiqua"/>
          <w:sz w:val="24"/>
        </w:rPr>
        <w:t xml:space="preserve"> </w:t>
      </w:r>
      <w:r w:rsidRPr="00202F11">
        <w:rPr>
          <w:rFonts w:ascii="Book Antiqua" w:hAnsi="Book Antiqua"/>
          <w:sz w:val="24"/>
        </w:rPr>
        <w:t xml:space="preserve">Jiang JX, </w:t>
      </w:r>
      <w:proofErr w:type="gramStart"/>
      <w:r w:rsidRPr="00202F11">
        <w:rPr>
          <w:rFonts w:ascii="Book Antiqua" w:hAnsi="Book Antiqua"/>
          <w:sz w:val="24"/>
        </w:rPr>
        <w:t>Gao</w:t>
      </w:r>
      <w:proofErr w:type="gramEnd"/>
      <w:r w:rsidRPr="00202F11">
        <w:rPr>
          <w:rFonts w:ascii="Book Antiqua" w:hAnsi="Book Antiqua"/>
          <w:sz w:val="24"/>
        </w:rPr>
        <w:t xml:space="preserve"> Y. Applied research progress of motivational interviewing in self-management of p</w:t>
      </w:r>
      <w:r w:rsidR="005345F4" w:rsidRPr="00202F11">
        <w:rPr>
          <w:rFonts w:ascii="Book Antiqua" w:hAnsi="Book Antiqua"/>
          <w:sz w:val="24"/>
        </w:rPr>
        <w:t>atients with chronic disease</w:t>
      </w:r>
      <w:r w:rsidRPr="00202F11">
        <w:rPr>
          <w:rFonts w:ascii="Book Antiqua" w:hAnsi="Book Antiqua"/>
          <w:sz w:val="24"/>
        </w:rPr>
        <w:t xml:space="preserve">. </w:t>
      </w:r>
      <w:proofErr w:type="spellStart"/>
      <w:r w:rsidR="00621822" w:rsidRPr="00202F11">
        <w:rPr>
          <w:rFonts w:ascii="Book Antiqua" w:hAnsi="Book Antiqua"/>
          <w:i/>
          <w:sz w:val="24"/>
        </w:rPr>
        <w:t>Zhonghua</w:t>
      </w:r>
      <w:proofErr w:type="spellEnd"/>
      <w:r w:rsidR="00621822" w:rsidRPr="00202F11">
        <w:rPr>
          <w:rFonts w:ascii="Book Antiqua" w:hAnsi="Book Antiqua"/>
          <w:i/>
          <w:sz w:val="24"/>
        </w:rPr>
        <w:t xml:space="preserve"> </w:t>
      </w:r>
      <w:proofErr w:type="spellStart"/>
      <w:r w:rsidR="00621822" w:rsidRPr="00202F11">
        <w:rPr>
          <w:rFonts w:ascii="Book Antiqua" w:hAnsi="Book Antiqua"/>
          <w:i/>
          <w:sz w:val="24"/>
        </w:rPr>
        <w:t>Xiandai</w:t>
      </w:r>
      <w:proofErr w:type="spellEnd"/>
      <w:r w:rsidR="00621822" w:rsidRPr="00202F11">
        <w:rPr>
          <w:rFonts w:ascii="Book Antiqua" w:hAnsi="Book Antiqua"/>
          <w:i/>
          <w:sz w:val="24"/>
        </w:rPr>
        <w:t xml:space="preserve"> </w:t>
      </w:r>
      <w:proofErr w:type="spellStart"/>
      <w:r w:rsidR="00621822" w:rsidRPr="00202F11">
        <w:rPr>
          <w:rFonts w:ascii="Book Antiqua" w:hAnsi="Book Antiqua"/>
          <w:i/>
          <w:sz w:val="24"/>
        </w:rPr>
        <w:t>Huli</w:t>
      </w:r>
      <w:proofErr w:type="spellEnd"/>
      <w:r w:rsidR="00621822" w:rsidRPr="00202F11">
        <w:rPr>
          <w:rFonts w:ascii="Book Antiqua" w:hAnsi="Book Antiqua"/>
          <w:i/>
          <w:sz w:val="24"/>
        </w:rPr>
        <w:t xml:space="preserve"> </w:t>
      </w:r>
      <w:proofErr w:type="spellStart"/>
      <w:r w:rsidR="00621822" w:rsidRPr="00202F11">
        <w:rPr>
          <w:rFonts w:ascii="Book Antiqua" w:hAnsi="Book Antiqua"/>
          <w:i/>
          <w:sz w:val="24"/>
        </w:rPr>
        <w:t>Zazhi</w:t>
      </w:r>
      <w:proofErr w:type="spellEnd"/>
      <w:r w:rsidR="005345F4" w:rsidRPr="00202F11">
        <w:rPr>
          <w:rFonts w:ascii="Book Antiqua" w:hAnsi="Book Antiqua"/>
          <w:sz w:val="24"/>
        </w:rPr>
        <w:t xml:space="preserve"> 2017; </w:t>
      </w:r>
      <w:r w:rsidR="005345F4" w:rsidRPr="00202F11">
        <w:rPr>
          <w:rFonts w:ascii="Book Antiqua" w:hAnsi="Book Antiqua"/>
          <w:b/>
          <w:sz w:val="24"/>
        </w:rPr>
        <w:t>23</w:t>
      </w:r>
      <w:r w:rsidR="005345F4" w:rsidRPr="00202F11">
        <w:rPr>
          <w:rFonts w:ascii="Book Antiqua" w:hAnsi="Book Antiqua"/>
          <w:sz w:val="24"/>
        </w:rPr>
        <w:t>: 4056-4060 [DOI</w:t>
      </w:r>
      <w:r w:rsidRPr="00202F11">
        <w:rPr>
          <w:rFonts w:ascii="Book Antiqua" w:hAnsi="Book Antiqua"/>
          <w:sz w:val="24"/>
        </w:rPr>
        <w:t>:</w:t>
      </w:r>
      <w:r w:rsidR="005345F4" w:rsidRPr="00202F11">
        <w:rPr>
          <w:rFonts w:ascii="Book Antiqua" w:hAnsi="Book Antiqua"/>
          <w:sz w:val="24"/>
        </w:rPr>
        <w:t xml:space="preserve"> </w:t>
      </w:r>
      <w:r w:rsidRPr="00202F11">
        <w:rPr>
          <w:rFonts w:ascii="Book Antiqua" w:hAnsi="Book Antiqua"/>
          <w:sz w:val="24"/>
        </w:rPr>
        <w:t>10.3760/c</w:t>
      </w:r>
      <w:r w:rsidR="005345F4" w:rsidRPr="00202F11">
        <w:rPr>
          <w:rFonts w:ascii="Book Antiqua" w:hAnsi="Book Antiqua"/>
          <w:sz w:val="24"/>
        </w:rPr>
        <w:t>ma.j.issn.1674-2907.2017.31.033]</w:t>
      </w:r>
    </w:p>
    <w:p w14:paraId="2D5A8256" w14:textId="20DD3A2F" w:rsidR="00092ADC" w:rsidRPr="00202F11" w:rsidRDefault="00A55A28" w:rsidP="00202F11">
      <w:pPr>
        <w:adjustRightInd w:val="0"/>
        <w:snapToGrid w:val="0"/>
        <w:spacing w:line="360" w:lineRule="auto"/>
        <w:rPr>
          <w:rFonts w:ascii="Book Antiqua" w:hAnsi="Book Antiqua"/>
          <w:sz w:val="24"/>
        </w:rPr>
      </w:pPr>
      <w:r w:rsidRPr="00202F11">
        <w:rPr>
          <w:rFonts w:ascii="Book Antiqua" w:hAnsi="Book Antiqua"/>
          <w:sz w:val="24"/>
        </w:rPr>
        <w:t>21</w:t>
      </w:r>
      <w:r w:rsidR="00913B98" w:rsidRPr="00202F11">
        <w:rPr>
          <w:rFonts w:ascii="Book Antiqua" w:hAnsi="Book Antiqua"/>
          <w:sz w:val="24"/>
        </w:rPr>
        <w:t xml:space="preserve"> </w:t>
      </w:r>
      <w:r w:rsidR="00913B98" w:rsidRPr="00202F11">
        <w:rPr>
          <w:rFonts w:ascii="Book Antiqua" w:hAnsi="Book Antiqua"/>
          <w:b/>
          <w:sz w:val="24"/>
        </w:rPr>
        <w:t>Sleep Disordered Breathing Group, Society of Respiratory Diseases, Chinese Medical Association</w:t>
      </w:r>
      <w:r w:rsidR="00913B98" w:rsidRPr="00202F11">
        <w:rPr>
          <w:rFonts w:ascii="Book Antiqua" w:hAnsi="Book Antiqua"/>
          <w:sz w:val="24"/>
        </w:rPr>
        <w:t xml:space="preserve">. </w:t>
      </w:r>
      <w:proofErr w:type="gramStart"/>
      <w:r w:rsidR="00092ADC" w:rsidRPr="00202F11">
        <w:rPr>
          <w:rFonts w:ascii="Book Antiqua" w:hAnsi="Book Antiqua"/>
          <w:sz w:val="24"/>
        </w:rPr>
        <w:t>Guidelines for the diagnosis and treatment of obstructive sleep apnea-hy</w:t>
      </w:r>
      <w:r w:rsidR="00913B98" w:rsidRPr="00202F11">
        <w:rPr>
          <w:rFonts w:ascii="Book Antiqua" w:hAnsi="Book Antiqua"/>
          <w:sz w:val="24"/>
        </w:rPr>
        <w:t>popnea syndrome (2011 revision).</w:t>
      </w:r>
      <w:proofErr w:type="gramEnd"/>
      <w:r w:rsidR="00913B98" w:rsidRPr="00202F11">
        <w:rPr>
          <w:rFonts w:ascii="Book Antiqua" w:hAnsi="Book Antiqua"/>
          <w:sz w:val="24"/>
        </w:rPr>
        <w:t xml:space="preserve"> </w:t>
      </w:r>
      <w:proofErr w:type="spellStart"/>
      <w:r w:rsidR="00913B98" w:rsidRPr="00202F11">
        <w:rPr>
          <w:rFonts w:ascii="Book Antiqua" w:hAnsi="Book Antiqua"/>
          <w:i/>
          <w:sz w:val="24"/>
        </w:rPr>
        <w:t>Zhonghua</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Jiehe</w:t>
      </w:r>
      <w:proofErr w:type="spellEnd"/>
      <w:r w:rsidR="00913B98" w:rsidRPr="00202F11">
        <w:rPr>
          <w:rFonts w:ascii="Book Antiqua" w:hAnsi="Book Antiqua"/>
          <w:i/>
          <w:sz w:val="24"/>
        </w:rPr>
        <w:t xml:space="preserve"> He </w:t>
      </w:r>
      <w:proofErr w:type="spellStart"/>
      <w:r w:rsidR="00913B98" w:rsidRPr="00202F11">
        <w:rPr>
          <w:rFonts w:ascii="Book Antiqua" w:hAnsi="Book Antiqua"/>
          <w:i/>
          <w:sz w:val="24"/>
        </w:rPr>
        <w:t>Huxi</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Zazhi</w:t>
      </w:r>
      <w:proofErr w:type="spellEnd"/>
      <w:r w:rsidR="00913B98" w:rsidRPr="00202F11">
        <w:rPr>
          <w:rFonts w:ascii="Book Antiqua" w:hAnsi="Book Antiqua"/>
          <w:i/>
          <w:sz w:val="24"/>
        </w:rPr>
        <w:t xml:space="preserve"> </w:t>
      </w:r>
      <w:r w:rsidR="00913B98" w:rsidRPr="00202F11">
        <w:rPr>
          <w:rFonts w:ascii="Book Antiqua" w:hAnsi="Book Antiqua"/>
          <w:sz w:val="24"/>
        </w:rPr>
        <w:t xml:space="preserve">2012; </w:t>
      </w:r>
      <w:r w:rsidR="00913B98" w:rsidRPr="00202F11">
        <w:rPr>
          <w:rFonts w:ascii="Book Antiqua" w:hAnsi="Book Antiqua"/>
          <w:b/>
          <w:sz w:val="24"/>
        </w:rPr>
        <w:t>35</w:t>
      </w:r>
      <w:r w:rsidR="00913B98" w:rsidRPr="00202F11">
        <w:rPr>
          <w:rFonts w:ascii="Book Antiqua" w:hAnsi="Book Antiqua"/>
          <w:sz w:val="24"/>
        </w:rPr>
        <w:t>: 9-12 [DOI: 10.3760/cma.j.issn.1001-0939.2012.01.007]</w:t>
      </w:r>
    </w:p>
    <w:p w14:paraId="0446EEC5" w14:textId="3C6F7661"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22 </w:t>
      </w:r>
      <w:r w:rsidRPr="00202F11">
        <w:rPr>
          <w:rFonts w:ascii="Book Antiqua" w:hAnsi="Book Antiqua"/>
          <w:b/>
          <w:sz w:val="24"/>
        </w:rPr>
        <w:t>Working Group of Obesity in China</w:t>
      </w:r>
      <w:r w:rsidRPr="00202F11">
        <w:rPr>
          <w:rFonts w:ascii="Book Antiqua" w:hAnsi="Book Antiqua"/>
          <w:sz w:val="24"/>
        </w:rPr>
        <w:t>.</w:t>
      </w:r>
      <w:proofErr w:type="gramEnd"/>
      <w:r w:rsidRPr="00202F11">
        <w:rPr>
          <w:rFonts w:ascii="Book Antiqua" w:hAnsi="Book Antiqua"/>
          <w:b/>
          <w:sz w:val="24"/>
        </w:rPr>
        <w:t xml:space="preserve"> </w:t>
      </w:r>
      <w:r w:rsidRPr="00202F11">
        <w:rPr>
          <w:rFonts w:ascii="Book Antiqua" w:hAnsi="Book Antiqua"/>
          <w:sz w:val="24"/>
        </w:rPr>
        <w:t>Guidelines for the prevention and control of overweight and obesity in Chinese adults (excerpt)</w:t>
      </w:r>
      <w:r w:rsidRPr="00202F11">
        <w:rPr>
          <w:rFonts w:ascii="Book Antiqua" w:hAnsi="Book Antiqua"/>
          <w:b/>
          <w:sz w:val="24"/>
        </w:rPr>
        <w:t xml:space="preserve">. </w:t>
      </w:r>
      <w:proofErr w:type="spellStart"/>
      <w:r w:rsidR="00913B98" w:rsidRPr="00202F11">
        <w:rPr>
          <w:rFonts w:ascii="Book Antiqua" w:hAnsi="Book Antiqua"/>
          <w:i/>
          <w:sz w:val="24"/>
        </w:rPr>
        <w:t>Yingyang</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Xuebao</w:t>
      </w:r>
      <w:proofErr w:type="spellEnd"/>
      <w:r w:rsidR="00913B98" w:rsidRPr="00202F11">
        <w:rPr>
          <w:rFonts w:ascii="Book Antiqua" w:hAnsi="Book Antiqua"/>
          <w:sz w:val="24"/>
        </w:rPr>
        <w:t xml:space="preserve"> 2004; </w:t>
      </w:r>
      <w:r w:rsidR="00913B98" w:rsidRPr="00202F11">
        <w:rPr>
          <w:rFonts w:ascii="Book Antiqua" w:hAnsi="Book Antiqua"/>
          <w:b/>
          <w:sz w:val="24"/>
        </w:rPr>
        <w:t>26</w:t>
      </w:r>
      <w:r w:rsidRPr="00202F11">
        <w:rPr>
          <w:rFonts w:ascii="Book Antiqua" w:hAnsi="Book Antiqua"/>
          <w:sz w:val="24"/>
        </w:rPr>
        <w:t>:</w:t>
      </w:r>
      <w:r w:rsidR="00913B98" w:rsidRPr="00202F11">
        <w:rPr>
          <w:rFonts w:ascii="Book Antiqua" w:hAnsi="Book Antiqua"/>
          <w:sz w:val="24"/>
        </w:rPr>
        <w:t xml:space="preserve"> </w:t>
      </w:r>
      <w:r w:rsidRPr="00202F11">
        <w:rPr>
          <w:rFonts w:ascii="Book Antiqua" w:hAnsi="Book Antiqua"/>
          <w:sz w:val="24"/>
        </w:rPr>
        <w:t xml:space="preserve">1-4 </w:t>
      </w:r>
      <w:r w:rsidR="00913B98" w:rsidRPr="00202F11">
        <w:rPr>
          <w:rFonts w:ascii="Book Antiqua" w:hAnsi="Book Antiqua"/>
          <w:sz w:val="24"/>
        </w:rPr>
        <w:t>[DOI</w:t>
      </w:r>
      <w:r w:rsidRPr="00202F11">
        <w:rPr>
          <w:rFonts w:ascii="Book Antiqua" w:hAnsi="Book Antiqua"/>
          <w:sz w:val="24"/>
        </w:rPr>
        <w:t>:10.13325/j.cnki.acta.nutr.sin.2004.01.001</w:t>
      </w:r>
      <w:r w:rsidR="00913B98" w:rsidRPr="00202F11">
        <w:rPr>
          <w:rFonts w:ascii="Book Antiqua" w:hAnsi="Book Antiqua"/>
          <w:sz w:val="24"/>
        </w:rPr>
        <w:t>]</w:t>
      </w:r>
    </w:p>
    <w:p w14:paraId="3042A0A8" w14:textId="69F3BF5D"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23 </w:t>
      </w:r>
      <w:r w:rsidRPr="00202F11">
        <w:rPr>
          <w:rFonts w:ascii="Book Antiqua" w:hAnsi="Book Antiqua"/>
          <w:b/>
          <w:sz w:val="24"/>
        </w:rPr>
        <w:t>Li JM</w:t>
      </w:r>
      <w:r w:rsidRPr="00202F11">
        <w:rPr>
          <w:rFonts w:ascii="Book Antiqua" w:hAnsi="Book Antiqua"/>
          <w:sz w:val="24"/>
        </w:rPr>
        <w:t>.</w:t>
      </w:r>
      <w:proofErr w:type="gramEnd"/>
      <w:r w:rsidRPr="00202F11">
        <w:rPr>
          <w:rFonts w:ascii="Book Antiqua" w:hAnsi="Book Antiqua"/>
          <w:b/>
          <w:sz w:val="24"/>
        </w:rPr>
        <w:t xml:space="preserve"> </w:t>
      </w:r>
      <w:proofErr w:type="spellStart"/>
      <w:proofErr w:type="gramStart"/>
      <w:r w:rsidRPr="00202F11">
        <w:rPr>
          <w:rFonts w:ascii="Book Antiqua" w:hAnsi="Book Antiqua"/>
          <w:sz w:val="24"/>
        </w:rPr>
        <w:t>Seff</w:t>
      </w:r>
      <w:proofErr w:type="spellEnd"/>
      <w:r w:rsidRPr="00202F11">
        <w:rPr>
          <w:rFonts w:ascii="Book Antiqua" w:hAnsi="Book Antiqua"/>
          <w:sz w:val="24"/>
        </w:rPr>
        <w:t>--</w:t>
      </w:r>
      <w:r w:rsidR="00913B98" w:rsidRPr="00202F11">
        <w:rPr>
          <w:rFonts w:ascii="Book Antiqua" w:hAnsi="Book Antiqua"/>
          <w:sz w:val="24"/>
        </w:rPr>
        <w:t>Rating Scale of Sleep (SRSS)</w:t>
      </w:r>
      <w:r w:rsidRPr="00202F11">
        <w:rPr>
          <w:rFonts w:ascii="Book Antiqua" w:hAnsi="Book Antiqua"/>
          <w:sz w:val="24"/>
        </w:rPr>
        <w:t>.</w:t>
      </w:r>
      <w:proofErr w:type="gramEnd"/>
      <w:r w:rsidRPr="00202F11">
        <w:rPr>
          <w:rFonts w:ascii="Book Antiqua" w:hAnsi="Book Antiqua"/>
          <w:sz w:val="24"/>
        </w:rPr>
        <w:t xml:space="preserve"> </w:t>
      </w:r>
      <w:proofErr w:type="spellStart"/>
      <w:r w:rsidR="00913B98" w:rsidRPr="00202F11">
        <w:rPr>
          <w:rFonts w:ascii="Book Antiqua" w:hAnsi="Book Antiqua"/>
          <w:i/>
          <w:sz w:val="24"/>
        </w:rPr>
        <w:t>Zhongguo</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Jiankangxinlixue</w:t>
      </w:r>
      <w:proofErr w:type="spellEnd"/>
      <w:r w:rsidR="00913B98" w:rsidRPr="00202F11">
        <w:rPr>
          <w:rFonts w:ascii="Book Antiqua" w:hAnsi="Book Antiqua"/>
          <w:i/>
          <w:sz w:val="24"/>
        </w:rPr>
        <w:t xml:space="preserve"> </w:t>
      </w:r>
      <w:proofErr w:type="spellStart"/>
      <w:r w:rsidR="00913B98" w:rsidRPr="00202F11">
        <w:rPr>
          <w:rFonts w:ascii="Book Antiqua" w:hAnsi="Book Antiqua"/>
          <w:i/>
          <w:sz w:val="24"/>
        </w:rPr>
        <w:t>Zazhi</w:t>
      </w:r>
      <w:proofErr w:type="spellEnd"/>
      <w:r w:rsidR="00913B98" w:rsidRPr="00202F11">
        <w:rPr>
          <w:rFonts w:ascii="Book Antiqua" w:hAnsi="Book Antiqua"/>
          <w:sz w:val="24"/>
        </w:rPr>
        <w:t xml:space="preserve"> 2012; </w:t>
      </w:r>
      <w:r w:rsidR="00913B98" w:rsidRPr="00202F11">
        <w:rPr>
          <w:rFonts w:ascii="Book Antiqua" w:hAnsi="Book Antiqua"/>
          <w:b/>
          <w:sz w:val="24"/>
        </w:rPr>
        <w:t>20</w:t>
      </w:r>
      <w:r w:rsidR="00913B98" w:rsidRPr="00202F11">
        <w:rPr>
          <w:rFonts w:ascii="Book Antiqua" w:hAnsi="Book Antiqua"/>
          <w:sz w:val="24"/>
        </w:rPr>
        <w:t>: 1851</w:t>
      </w:r>
      <w:r w:rsidRPr="00202F11">
        <w:rPr>
          <w:rFonts w:ascii="Book Antiqua" w:hAnsi="Book Antiqua"/>
          <w:sz w:val="24"/>
        </w:rPr>
        <w:t xml:space="preserve"> </w:t>
      </w:r>
      <w:r w:rsidR="00913B98" w:rsidRPr="00202F11">
        <w:rPr>
          <w:rFonts w:ascii="Book Antiqua" w:hAnsi="Book Antiqua"/>
          <w:sz w:val="24"/>
        </w:rPr>
        <w:t>[DOI</w:t>
      </w:r>
      <w:r w:rsidRPr="00202F11">
        <w:rPr>
          <w:rFonts w:ascii="Book Antiqua" w:hAnsi="Book Antiqua"/>
          <w:sz w:val="24"/>
        </w:rPr>
        <w:t>:</w:t>
      </w:r>
      <w:r w:rsidR="00913B98" w:rsidRPr="00202F11">
        <w:rPr>
          <w:rFonts w:ascii="Book Antiqua" w:hAnsi="Book Antiqua"/>
          <w:sz w:val="24"/>
        </w:rPr>
        <w:t xml:space="preserve"> </w:t>
      </w:r>
      <w:r w:rsidRPr="00202F11">
        <w:rPr>
          <w:rFonts w:ascii="Book Antiqua" w:hAnsi="Book Antiqua"/>
          <w:sz w:val="24"/>
        </w:rPr>
        <w:t>10.13342/j.cnki.cjhp.2012.12.040</w:t>
      </w:r>
      <w:r w:rsidR="00913B98" w:rsidRPr="00202F11">
        <w:rPr>
          <w:rFonts w:ascii="Book Antiqua" w:hAnsi="Book Antiqua"/>
          <w:sz w:val="24"/>
        </w:rPr>
        <w:t>]</w:t>
      </w:r>
    </w:p>
    <w:p w14:paraId="071A2381"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24 </w:t>
      </w:r>
      <w:r w:rsidRPr="00202F11">
        <w:rPr>
          <w:rFonts w:ascii="Book Antiqua" w:hAnsi="Book Antiqua"/>
          <w:b/>
          <w:sz w:val="24"/>
        </w:rPr>
        <w:t>Johns MW</w:t>
      </w:r>
      <w:r w:rsidRPr="00202F11">
        <w:rPr>
          <w:rFonts w:ascii="Book Antiqua" w:hAnsi="Book Antiqua"/>
          <w:sz w:val="24"/>
        </w:rPr>
        <w:t>.</w:t>
      </w:r>
      <w:proofErr w:type="gramEnd"/>
      <w:r w:rsidRPr="00202F11">
        <w:rPr>
          <w:rFonts w:ascii="Book Antiqua" w:hAnsi="Book Antiqua"/>
          <w:sz w:val="24"/>
        </w:rPr>
        <w:t xml:space="preserve"> A new method for measuring daytime sleepiness: the Epworth sleepiness scale. </w:t>
      </w:r>
      <w:r w:rsidRPr="00202F11">
        <w:rPr>
          <w:rFonts w:ascii="Book Antiqua" w:hAnsi="Book Antiqua"/>
          <w:i/>
          <w:sz w:val="24"/>
        </w:rPr>
        <w:t>Sleep</w:t>
      </w:r>
      <w:r w:rsidRPr="00202F11">
        <w:rPr>
          <w:rFonts w:ascii="Book Antiqua" w:hAnsi="Book Antiqua"/>
          <w:sz w:val="24"/>
        </w:rPr>
        <w:t xml:space="preserve"> 1991; </w:t>
      </w:r>
      <w:r w:rsidRPr="00202F11">
        <w:rPr>
          <w:rFonts w:ascii="Book Antiqua" w:hAnsi="Book Antiqua"/>
          <w:b/>
          <w:sz w:val="24"/>
        </w:rPr>
        <w:t>14</w:t>
      </w:r>
      <w:r w:rsidRPr="00202F11">
        <w:rPr>
          <w:rFonts w:ascii="Book Antiqua" w:hAnsi="Book Antiqua"/>
          <w:sz w:val="24"/>
        </w:rPr>
        <w:t>: 540-545 [PMID: 1798888 DOI: 10.1093/sleep/14.6.540]</w:t>
      </w:r>
    </w:p>
    <w:p w14:paraId="10D0B082" w14:textId="30BB3D3A"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25 </w:t>
      </w:r>
      <w:r w:rsidRPr="00202F11">
        <w:rPr>
          <w:rFonts w:ascii="Book Antiqua" w:hAnsi="Book Antiqua"/>
          <w:b/>
          <w:sz w:val="24"/>
        </w:rPr>
        <w:t>Gong WQ</w:t>
      </w:r>
      <w:r w:rsidRPr="00202F11">
        <w:rPr>
          <w:rFonts w:ascii="Book Antiqua" w:hAnsi="Book Antiqua"/>
          <w:sz w:val="24"/>
        </w:rPr>
        <w:t>,</w:t>
      </w:r>
      <w:r w:rsidR="00E4175C" w:rsidRPr="00202F11">
        <w:rPr>
          <w:rFonts w:ascii="Book Antiqua" w:hAnsi="Book Antiqua"/>
          <w:sz w:val="24"/>
        </w:rPr>
        <w:t xml:space="preserve"> </w:t>
      </w:r>
      <w:r w:rsidRPr="00202F11">
        <w:rPr>
          <w:rFonts w:ascii="Book Antiqua" w:hAnsi="Book Antiqua"/>
          <w:sz w:val="24"/>
        </w:rPr>
        <w:t>Yan Ping, Yang SQ, Ren XB, Feng YH, Zhang D, Jiang YF, Zhou J, Yang YH, Lu W. Clinical application of Epworth sleepiness scale combined with Pittsburgh sleep quality index scale in patients with different degrees of nasal OSAHS</w:t>
      </w:r>
      <w:r w:rsidR="00E4175C" w:rsidRPr="00202F11">
        <w:rPr>
          <w:rFonts w:ascii="Book Antiqua" w:hAnsi="Book Antiqua"/>
          <w:sz w:val="24"/>
        </w:rPr>
        <w:t xml:space="preserve">. </w:t>
      </w:r>
      <w:r w:rsidR="00E4175C" w:rsidRPr="00202F11">
        <w:rPr>
          <w:rFonts w:ascii="Book Antiqua" w:hAnsi="Book Antiqua"/>
          <w:i/>
          <w:sz w:val="24"/>
        </w:rPr>
        <w:t xml:space="preserve">Chongqing </w:t>
      </w:r>
      <w:proofErr w:type="spellStart"/>
      <w:r w:rsidR="00E4175C" w:rsidRPr="00202F11">
        <w:rPr>
          <w:rFonts w:ascii="Book Antiqua" w:hAnsi="Book Antiqua"/>
          <w:i/>
          <w:sz w:val="24"/>
        </w:rPr>
        <w:t>Yixue</w:t>
      </w:r>
      <w:proofErr w:type="spellEnd"/>
      <w:r w:rsidR="00E4175C" w:rsidRPr="00202F11">
        <w:rPr>
          <w:rFonts w:ascii="Book Antiqua" w:hAnsi="Book Antiqua"/>
          <w:sz w:val="24"/>
        </w:rPr>
        <w:t xml:space="preserve"> 2016; </w:t>
      </w:r>
      <w:r w:rsidR="00E4175C" w:rsidRPr="00202F11">
        <w:rPr>
          <w:rFonts w:ascii="Book Antiqua" w:hAnsi="Book Antiqua"/>
          <w:b/>
          <w:sz w:val="24"/>
        </w:rPr>
        <w:t>45</w:t>
      </w:r>
      <w:r w:rsidRPr="00202F11">
        <w:rPr>
          <w:rFonts w:ascii="Book Antiqua" w:hAnsi="Book Antiqua"/>
          <w:sz w:val="24"/>
        </w:rPr>
        <w:t>:</w:t>
      </w:r>
      <w:r w:rsidR="00E4175C" w:rsidRPr="00202F11">
        <w:rPr>
          <w:rFonts w:ascii="Book Antiqua" w:hAnsi="Book Antiqua"/>
          <w:sz w:val="24"/>
        </w:rPr>
        <w:t xml:space="preserve"> </w:t>
      </w:r>
      <w:r w:rsidRPr="00202F11">
        <w:rPr>
          <w:rFonts w:ascii="Book Antiqua" w:hAnsi="Book Antiqua"/>
          <w:sz w:val="24"/>
        </w:rPr>
        <w:t xml:space="preserve">4549-4551 </w:t>
      </w:r>
      <w:r w:rsidR="00E4175C" w:rsidRPr="00202F11">
        <w:rPr>
          <w:rFonts w:ascii="Book Antiqua" w:hAnsi="Book Antiqua"/>
          <w:sz w:val="24"/>
        </w:rPr>
        <w:t>[DOI</w:t>
      </w:r>
      <w:r w:rsidRPr="00202F11">
        <w:rPr>
          <w:rFonts w:ascii="Book Antiqua" w:hAnsi="Book Antiqua"/>
          <w:sz w:val="24"/>
        </w:rPr>
        <w:t>:</w:t>
      </w:r>
      <w:r w:rsidR="00FF7DC0">
        <w:rPr>
          <w:rFonts w:ascii="Book Antiqua" w:hAnsi="Book Antiqua"/>
          <w:sz w:val="24"/>
        </w:rPr>
        <w:t xml:space="preserve"> </w:t>
      </w:r>
      <w:r w:rsidRPr="00202F11">
        <w:rPr>
          <w:rFonts w:ascii="Book Antiqua" w:hAnsi="Book Antiqua"/>
          <w:sz w:val="24"/>
        </w:rPr>
        <w:t>10.39</w:t>
      </w:r>
      <w:r w:rsidR="00E4175C" w:rsidRPr="00202F11">
        <w:rPr>
          <w:rFonts w:ascii="Book Antiqua" w:hAnsi="Book Antiqua"/>
          <w:sz w:val="24"/>
        </w:rPr>
        <w:t>69/j.issn.1671-8348.2016.32.027]</w:t>
      </w:r>
    </w:p>
    <w:p w14:paraId="311017E3" w14:textId="61483A1F"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26 </w:t>
      </w:r>
      <w:proofErr w:type="spellStart"/>
      <w:r w:rsidRPr="00202F11">
        <w:rPr>
          <w:rFonts w:ascii="Book Antiqua" w:hAnsi="Book Antiqua"/>
          <w:b/>
          <w:sz w:val="24"/>
        </w:rPr>
        <w:t>Gan</w:t>
      </w:r>
      <w:proofErr w:type="spellEnd"/>
      <w:r w:rsidRPr="00202F11">
        <w:rPr>
          <w:rFonts w:ascii="Book Antiqua" w:hAnsi="Book Antiqua"/>
          <w:b/>
          <w:sz w:val="24"/>
        </w:rPr>
        <w:t xml:space="preserve"> LP</w:t>
      </w:r>
      <w:r w:rsidRPr="00202F11">
        <w:rPr>
          <w:rFonts w:ascii="Book Antiqua" w:hAnsi="Book Antiqua"/>
          <w:sz w:val="24"/>
        </w:rPr>
        <w:t>,</w:t>
      </w:r>
      <w:r w:rsidR="00AC3356" w:rsidRPr="00202F11">
        <w:rPr>
          <w:rFonts w:ascii="Book Antiqua" w:hAnsi="Book Antiqua"/>
          <w:sz w:val="24"/>
        </w:rPr>
        <w:t xml:space="preserve"> </w:t>
      </w:r>
      <w:r w:rsidRPr="00202F11">
        <w:rPr>
          <w:rFonts w:ascii="Book Antiqua" w:hAnsi="Book Antiqua"/>
          <w:sz w:val="24"/>
        </w:rPr>
        <w:t xml:space="preserve">Li LB, Zhou N, Tan GJ, Xu LN. </w:t>
      </w:r>
      <w:proofErr w:type="gramStart"/>
      <w:r w:rsidRPr="00202F11">
        <w:rPr>
          <w:rFonts w:ascii="Book Antiqua" w:hAnsi="Book Antiqua"/>
          <w:sz w:val="24"/>
        </w:rPr>
        <w:t>Survey On the effects of life-style Intervention On obstructive sleep apnea-hypopnea syndrome</w:t>
      </w:r>
      <w:r w:rsidR="00AC3356" w:rsidRPr="00202F11">
        <w:rPr>
          <w:rFonts w:ascii="Book Antiqua" w:hAnsi="Book Antiqua"/>
          <w:sz w:val="24"/>
        </w:rPr>
        <w:t>.</w:t>
      </w:r>
      <w:proofErr w:type="gramEnd"/>
      <w:r w:rsidR="00AC3356" w:rsidRPr="00202F11">
        <w:rPr>
          <w:rFonts w:ascii="Book Antiqua" w:hAnsi="Book Antiqua"/>
          <w:sz w:val="24"/>
        </w:rPr>
        <w:t xml:space="preserve"> </w:t>
      </w:r>
      <w:proofErr w:type="spellStart"/>
      <w:r w:rsidR="00AC3356" w:rsidRPr="00202F11">
        <w:rPr>
          <w:rFonts w:ascii="Book Antiqua" w:hAnsi="Book Antiqua"/>
          <w:i/>
          <w:sz w:val="24"/>
        </w:rPr>
        <w:t>Zhonghua</w:t>
      </w:r>
      <w:proofErr w:type="spellEnd"/>
      <w:r w:rsidR="00AC3356" w:rsidRPr="00202F11">
        <w:rPr>
          <w:rFonts w:ascii="Book Antiqua" w:hAnsi="Book Antiqua"/>
          <w:i/>
          <w:sz w:val="24"/>
        </w:rPr>
        <w:t xml:space="preserve"> </w:t>
      </w:r>
      <w:proofErr w:type="spellStart"/>
      <w:r w:rsidR="00AC3356" w:rsidRPr="00202F11">
        <w:rPr>
          <w:rFonts w:ascii="Book Antiqua" w:hAnsi="Book Antiqua"/>
          <w:i/>
          <w:sz w:val="24"/>
        </w:rPr>
        <w:t>Xiandai</w:t>
      </w:r>
      <w:proofErr w:type="spellEnd"/>
      <w:r w:rsidR="00AC3356" w:rsidRPr="00202F11">
        <w:rPr>
          <w:rFonts w:ascii="Book Antiqua" w:hAnsi="Book Antiqua"/>
          <w:i/>
          <w:sz w:val="24"/>
        </w:rPr>
        <w:t xml:space="preserve"> </w:t>
      </w:r>
      <w:proofErr w:type="spellStart"/>
      <w:r w:rsidR="00AC3356" w:rsidRPr="00202F11">
        <w:rPr>
          <w:rFonts w:ascii="Book Antiqua" w:hAnsi="Book Antiqua"/>
          <w:i/>
          <w:sz w:val="24"/>
        </w:rPr>
        <w:t>Huli</w:t>
      </w:r>
      <w:proofErr w:type="spellEnd"/>
      <w:r w:rsidR="00AC3356" w:rsidRPr="00202F11">
        <w:rPr>
          <w:rFonts w:ascii="Book Antiqua" w:hAnsi="Book Antiqua"/>
          <w:i/>
          <w:sz w:val="24"/>
        </w:rPr>
        <w:t xml:space="preserve"> </w:t>
      </w:r>
      <w:proofErr w:type="spellStart"/>
      <w:r w:rsidR="00AC3356" w:rsidRPr="00202F11">
        <w:rPr>
          <w:rFonts w:ascii="Book Antiqua" w:hAnsi="Book Antiqua"/>
          <w:i/>
          <w:sz w:val="24"/>
        </w:rPr>
        <w:t>Zazhi</w:t>
      </w:r>
      <w:proofErr w:type="spellEnd"/>
      <w:r w:rsidR="00AC3356" w:rsidRPr="00202F11">
        <w:rPr>
          <w:rFonts w:ascii="Book Antiqua" w:hAnsi="Book Antiqua"/>
          <w:sz w:val="24"/>
        </w:rPr>
        <w:t xml:space="preserve"> 2012; </w:t>
      </w:r>
      <w:r w:rsidR="00AC3356" w:rsidRPr="00202F11">
        <w:rPr>
          <w:rFonts w:ascii="Book Antiqua" w:hAnsi="Book Antiqua"/>
          <w:b/>
          <w:sz w:val="24"/>
        </w:rPr>
        <w:t>18</w:t>
      </w:r>
      <w:r w:rsidRPr="00202F11">
        <w:rPr>
          <w:rFonts w:ascii="Book Antiqua" w:hAnsi="Book Antiqua"/>
          <w:sz w:val="24"/>
        </w:rPr>
        <w:t>:</w:t>
      </w:r>
      <w:r w:rsidR="00AC3356" w:rsidRPr="00202F11">
        <w:rPr>
          <w:rFonts w:ascii="Book Antiqua" w:hAnsi="Book Antiqua"/>
          <w:sz w:val="24"/>
        </w:rPr>
        <w:t xml:space="preserve"> </w:t>
      </w:r>
      <w:r w:rsidRPr="00202F11">
        <w:rPr>
          <w:rFonts w:ascii="Book Antiqua" w:hAnsi="Book Antiqua"/>
          <w:sz w:val="24"/>
        </w:rPr>
        <w:t xml:space="preserve">2002-2006 </w:t>
      </w:r>
      <w:r w:rsidR="00AC3356" w:rsidRPr="00202F11">
        <w:rPr>
          <w:rFonts w:ascii="Book Antiqua" w:hAnsi="Book Antiqua"/>
          <w:sz w:val="24"/>
        </w:rPr>
        <w:t>[DOI</w:t>
      </w:r>
      <w:r w:rsidRPr="00202F11">
        <w:rPr>
          <w:rFonts w:ascii="Book Antiqua" w:hAnsi="Book Antiqua"/>
          <w:sz w:val="24"/>
        </w:rPr>
        <w:t>:</w:t>
      </w:r>
      <w:r w:rsidR="00AC3356" w:rsidRPr="00202F11">
        <w:rPr>
          <w:rFonts w:ascii="Book Antiqua" w:hAnsi="Book Antiqua"/>
          <w:sz w:val="24"/>
        </w:rPr>
        <w:t xml:space="preserve"> </w:t>
      </w:r>
      <w:r w:rsidRPr="00202F11">
        <w:rPr>
          <w:rFonts w:ascii="Book Antiqua" w:hAnsi="Book Antiqua"/>
          <w:sz w:val="24"/>
        </w:rPr>
        <w:t>10.3760/cma.j.issn.1674-2907.2012.17.005</w:t>
      </w:r>
      <w:r w:rsidR="00AC3356" w:rsidRPr="00202F11">
        <w:rPr>
          <w:rFonts w:ascii="Book Antiqua" w:hAnsi="Book Antiqua"/>
          <w:sz w:val="24"/>
        </w:rPr>
        <w:t>]</w:t>
      </w:r>
    </w:p>
    <w:p w14:paraId="51711CD5" w14:textId="78F8598E"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27</w:t>
      </w:r>
      <w:r w:rsidRPr="00202F11">
        <w:rPr>
          <w:rFonts w:ascii="Book Antiqua" w:hAnsi="Book Antiqua"/>
          <w:b/>
          <w:sz w:val="24"/>
        </w:rPr>
        <w:t>Meybodi F</w:t>
      </w:r>
      <w:r w:rsidRPr="00202F11">
        <w:rPr>
          <w:rFonts w:ascii="Book Antiqua" w:hAnsi="Book Antiqua"/>
          <w:sz w:val="24"/>
        </w:rPr>
        <w:t>,</w:t>
      </w:r>
      <w:r w:rsidR="00371EDE" w:rsidRPr="00202F11">
        <w:rPr>
          <w:rFonts w:ascii="Book Antiqua" w:hAnsi="Book Antiqua"/>
          <w:sz w:val="24"/>
        </w:rPr>
        <w:t xml:space="preserve"> </w:t>
      </w:r>
      <w:proofErr w:type="spellStart"/>
      <w:r w:rsidRPr="00202F11">
        <w:rPr>
          <w:rFonts w:ascii="Book Antiqua" w:hAnsi="Book Antiqua"/>
          <w:sz w:val="24"/>
        </w:rPr>
        <w:t>Pourshrifi</w:t>
      </w:r>
      <w:proofErr w:type="spellEnd"/>
      <w:r w:rsidRPr="00202F11">
        <w:rPr>
          <w:rFonts w:ascii="Book Antiqua" w:hAnsi="Book Antiqua"/>
          <w:sz w:val="24"/>
        </w:rPr>
        <w:t xml:space="preserve"> H, </w:t>
      </w:r>
      <w:proofErr w:type="spellStart"/>
      <w:r w:rsidRPr="00202F11">
        <w:rPr>
          <w:rFonts w:ascii="Book Antiqua" w:hAnsi="Book Antiqua"/>
          <w:sz w:val="24"/>
        </w:rPr>
        <w:t>Dastbaravarde</w:t>
      </w:r>
      <w:proofErr w:type="spellEnd"/>
      <w:r w:rsidRPr="00202F11">
        <w:rPr>
          <w:rFonts w:ascii="Book Antiqua" w:hAnsi="Book Antiqua"/>
          <w:sz w:val="24"/>
        </w:rPr>
        <w:t xml:space="preserve"> ARR, </w:t>
      </w:r>
      <w:proofErr w:type="spellStart"/>
      <w:r w:rsidRPr="00202F11">
        <w:rPr>
          <w:rFonts w:ascii="Book Antiqua" w:hAnsi="Book Antiqua"/>
          <w:sz w:val="24"/>
        </w:rPr>
        <w:t>Saeedi</w:t>
      </w:r>
      <w:proofErr w:type="spellEnd"/>
      <w:r w:rsidRPr="00202F11">
        <w:rPr>
          <w:rFonts w:ascii="Book Antiqua" w:hAnsi="Book Antiqua"/>
          <w:sz w:val="24"/>
        </w:rPr>
        <w:t xml:space="preserve"> Z.</w:t>
      </w:r>
      <w:proofErr w:type="gramEnd"/>
      <w:r w:rsidRPr="00202F11">
        <w:rPr>
          <w:rFonts w:ascii="Book Antiqua" w:hAnsi="Book Antiqua"/>
          <w:sz w:val="24"/>
        </w:rPr>
        <w:t xml:space="preserve"> </w:t>
      </w:r>
      <w:proofErr w:type="gramStart"/>
      <w:r w:rsidRPr="00202F11">
        <w:rPr>
          <w:rFonts w:ascii="Book Antiqua" w:hAnsi="Book Antiqua"/>
          <w:sz w:val="24"/>
        </w:rPr>
        <w:t xml:space="preserve">The effectiveness </w:t>
      </w:r>
      <w:r w:rsidRPr="00202F11">
        <w:rPr>
          <w:rFonts w:ascii="Book Antiqua" w:hAnsi="Book Antiqua"/>
          <w:sz w:val="24"/>
        </w:rPr>
        <w:lastRenderedPageBreak/>
        <w:t>of motivational interview on weight reduction and self-efficacy in Iranian overweight and obese</w:t>
      </w:r>
      <w:r w:rsidR="00371EDE" w:rsidRPr="00202F11">
        <w:rPr>
          <w:rFonts w:ascii="Book Antiqua" w:hAnsi="Book Antiqua"/>
          <w:sz w:val="24"/>
        </w:rPr>
        <w:t xml:space="preserve"> women.</w:t>
      </w:r>
      <w:proofErr w:type="gramEnd"/>
      <w:r w:rsidR="00371EDE" w:rsidRPr="00202F11">
        <w:rPr>
          <w:rFonts w:ascii="Book Antiqua" w:hAnsi="Book Antiqua"/>
          <w:sz w:val="24"/>
        </w:rPr>
        <w:t xml:space="preserve"> </w:t>
      </w:r>
      <w:r w:rsidR="00371EDE" w:rsidRPr="00202F11">
        <w:rPr>
          <w:rFonts w:ascii="Book Antiqua" w:hAnsi="Book Antiqua"/>
          <w:i/>
          <w:sz w:val="24"/>
        </w:rPr>
        <w:t xml:space="preserve">Procedia </w:t>
      </w:r>
      <w:proofErr w:type="spellStart"/>
      <w:r w:rsidR="00371EDE" w:rsidRPr="00202F11">
        <w:rPr>
          <w:rFonts w:ascii="Book Antiqua" w:hAnsi="Book Antiqua"/>
          <w:i/>
          <w:sz w:val="24"/>
        </w:rPr>
        <w:t>Soc</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Behav</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Sci</w:t>
      </w:r>
      <w:proofErr w:type="spellEnd"/>
      <w:r w:rsidR="00371EDE" w:rsidRPr="00202F11">
        <w:rPr>
          <w:rFonts w:ascii="Book Antiqua" w:hAnsi="Book Antiqua"/>
          <w:sz w:val="24"/>
        </w:rPr>
        <w:t xml:space="preserve"> </w:t>
      </w:r>
      <w:r w:rsidRPr="00202F11">
        <w:rPr>
          <w:rFonts w:ascii="Book Antiqua" w:hAnsi="Book Antiqua"/>
          <w:sz w:val="24"/>
        </w:rPr>
        <w:t>2011;</w:t>
      </w:r>
      <w:r w:rsidR="00371EDE" w:rsidRPr="00202F11">
        <w:rPr>
          <w:rFonts w:ascii="Book Antiqua" w:hAnsi="Book Antiqua"/>
          <w:sz w:val="24"/>
        </w:rPr>
        <w:t xml:space="preserve"> </w:t>
      </w:r>
      <w:r w:rsidRPr="00202F11">
        <w:rPr>
          <w:rFonts w:ascii="Book Antiqua" w:hAnsi="Book Antiqua"/>
          <w:b/>
          <w:sz w:val="24"/>
        </w:rPr>
        <w:t>30</w:t>
      </w:r>
      <w:r w:rsidRPr="00202F11">
        <w:rPr>
          <w:rFonts w:ascii="Book Antiqua" w:hAnsi="Book Antiqua"/>
          <w:sz w:val="24"/>
        </w:rPr>
        <w:t>:</w:t>
      </w:r>
      <w:r w:rsidR="00371EDE" w:rsidRPr="00202F11">
        <w:rPr>
          <w:rFonts w:ascii="Book Antiqua" w:hAnsi="Book Antiqua"/>
          <w:sz w:val="24"/>
        </w:rPr>
        <w:t xml:space="preserve"> 1395-1398 [DOI: </w:t>
      </w:r>
      <w:r w:rsidRPr="00202F11">
        <w:rPr>
          <w:rFonts w:ascii="Book Antiqua" w:hAnsi="Book Antiqua"/>
          <w:sz w:val="24"/>
        </w:rPr>
        <w:t>10.1016/j.sbspro.2011.10.271</w:t>
      </w:r>
      <w:r w:rsidR="00371EDE" w:rsidRPr="00202F11">
        <w:rPr>
          <w:rFonts w:ascii="Book Antiqua" w:hAnsi="Book Antiqua"/>
          <w:sz w:val="24"/>
        </w:rPr>
        <w:t>]</w:t>
      </w:r>
    </w:p>
    <w:p w14:paraId="7B6BE826" w14:textId="06C575FA"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28</w:t>
      </w:r>
      <w:r w:rsidR="0037487F" w:rsidRPr="00202F11">
        <w:rPr>
          <w:rFonts w:ascii="Book Antiqua" w:hAnsi="Book Antiqua"/>
          <w:b/>
          <w:sz w:val="24"/>
        </w:rPr>
        <w:t xml:space="preserve"> </w:t>
      </w:r>
      <w:proofErr w:type="spellStart"/>
      <w:r w:rsidRPr="00202F11">
        <w:rPr>
          <w:rFonts w:ascii="Book Antiqua" w:hAnsi="Book Antiqua"/>
          <w:b/>
          <w:sz w:val="24"/>
        </w:rPr>
        <w:t>Navidian</w:t>
      </w:r>
      <w:proofErr w:type="spellEnd"/>
      <w:r w:rsidRPr="00202F11">
        <w:rPr>
          <w:rFonts w:ascii="Book Antiqua" w:hAnsi="Book Antiqua"/>
          <w:b/>
          <w:sz w:val="24"/>
        </w:rPr>
        <w:t xml:space="preserve"> A</w:t>
      </w:r>
      <w:r w:rsidRPr="00202F11">
        <w:rPr>
          <w:rFonts w:ascii="Book Antiqua" w:hAnsi="Book Antiqua"/>
          <w:sz w:val="24"/>
        </w:rPr>
        <w:t>,</w:t>
      </w:r>
      <w:r w:rsidR="0037487F" w:rsidRPr="00202F11">
        <w:rPr>
          <w:rFonts w:ascii="Book Antiqua" w:hAnsi="Book Antiqua"/>
          <w:sz w:val="24"/>
        </w:rPr>
        <w:t xml:space="preserve"> </w:t>
      </w:r>
      <w:proofErr w:type="spellStart"/>
      <w:r w:rsidRPr="00202F11">
        <w:rPr>
          <w:rFonts w:ascii="Book Antiqua" w:hAnsi="Book Antiqua"/>
          <w:sz w:val="24"/>
        </w:rPr>
        <w:t>Abedi</w:t>
      </w:r>
      <w:proofErr w:type="spellEnd"/>
      <w:r w:rsidRPr="00202F11">
        <w:rPr>
          <w:rFonts w:ascii="Book Antiqua" w:hAnsi="Book Antiqua"/>
          <w:sz w:val="24"/>
        </w:rPr>
        <w:t xml:space="preserve"> M, </w:t>
      </w:r>
      <w:proofErr w:type="spellStart"/>
      <w:r w:rsidRPr="00202F11">
        <w:rPr>
          <w:rFonts w:ascii="Book Antiqua" w:hAnsi="Book Antiqua"/>
          <w:sz w:val="24"/>
        </w:rPr>
        <w:t>Baghban</w:t>
      </w:r>
      <w:proofErr w:type="spellEnd"/>
      <w:r w:rsidRPr="00202F11">
        <w:rPr>
          <w:rFonts w:ascii="Book Antiqua" w:hAnsi="Book Antiqua"/>
          <w:sz w:val="24"/>
        </w:rPr>
        <w:t xml:space="preserve"> I, </w:t>
      </w:r>
      <w:proofErr w:type="spellStart"/>
      <w:r w:rsidRPr="00202F11">
        <w:rPr>
          <w:rFonts w:ascii="Book Antiqua" w:hAnsi="Book Antiqua"/>
          <w:sz w:val="24"/>
        </w:rPr>
        <w:t>Fatehizadeh</w:t>
      </w:r>
      <w:proofErr w:type="spellEnd"/>
      <w:r w:rsidRPr="00202F11">
        <w:rPr>
          <w:rFonts w:ascii="Book Antiqua" w:hAnsi="Book Antiqua"/>
          <w:sz w:val="24"/>
        </w:rPr>
        <w:t xml:space="preserve"> M, </w:t>
      </w:r>
      <w:proofErr w:type="spellStart"/>
      <w:r w:rsidRPr="00202F11">
        <w:rPr>
          <w:rFonts w:ascii="Book Antiqua" w:hAnsi="Book Antiqua"/>
          <w:sz w:val="24"/>
        </w:rPr>
        <w:t>Poursharifi</w:t>
      </w:r>
      <w:proofErr w:type="spellEnd"/>
      <w:r w:rsidRPr="00202F11">
        <w:rPr>
          <w:rFonts w:ascii="Book Antiqua" w:hAnsi="Book Antiqua"/>
          <w:sz w:val="24"/>
        </w:rPr>
        <w:t xml:space="preserve"> H, </w:t>
      </w:r>
      <w:proofErr w:type="spellStart"/>
      <w:r w:rsidRPr="00202F11">
        <w:rPr>
          <w:rFonts w:ascii="Book Antiqua" w:hAnsi="Book Antiqua"/>
          <w:sz w:val="24"/>
        </w:rPr>
        <w:t>Dehkordi</w:t>
      </w:r>
      <w:proofErr w:type="spellEnd"/>
      <w:r w:rsidRPr="00202F11">
        <w:rPr>
          <w:rFonts w:ascii="Book Antiqua" w:hAnsi="Book Antiqua"/>
          <w:sz w:val="24"/>
        </w:rPr>
        <w:t xml:space="preserve"> M. Effects of motivational interviewing on weight loss of individuals suffering from hypertension. </w:t>
      </w:r>
      <w:r w:rsidRPr="00202F11">
        <w:rPr>
          <w:rFonts w:ascii="Book Antiqua" w:hAnsi="Book Antiqua"/>
          <w:i/>
          <w:sz w:val="24"/>
        </w:rPr>
        <w:t xml:space="preserve">Iranian J </w:t>
      </w:r>
      <w:proofErr w:type="spellStart"/>
      <w:r w:rsidRPr="00202F11">
        <w:rPr>
          <w:rFonts w:ascii="Book Antiqua" w:hAnsi="Book Antiqua"/>
          <w:i/>
          <w:sz w:val="24"/>
        </w:rPr>
        <w:t>Nutr</w:t>
      </w:r>
      <w:proofErr w:type="spellEnd"/>
      <w:r w:rsidRPr="00202F11">
        <w:rPr>
          <w:rFonts w:ascii="Book Antiqua" w:hAnsi="Book Antiqua"/>
          <w:i/>
          <w:sz w:val="24"/>
        </w:rPr>
        <w:t xml:space="preserve"> </w:t>
      </w:r>
      <w:proofErr w:type="spellStart"/>
      <w:r w:rsidRPr="00202F11">
        <w:rPr>
          <w:rFonts w:ascii="Book Antiqua" w:hAnsi="Book Antiqua"/>
          <w:i/>
          <w:sz w:val="24"/>
        </w:rPr>
        <w:t>Sci</w:t>
      </w:r>
      <w:proofErr w:type="spellEnd"/>
      <w:r w:rsidRPr="00202F11">
        <w:rPr>
          <w:rFonts w:ascii="Book Antiqua" w:hAnsi="Book Antiqua"/>
          <w:i/>
          <w:sz w:val="24"/>
        </w:rPr>
        <w:t xml:space="preserve"> Food </w:t>
      </w:r>
      <w:proofErr w:type="spellStart"/>
      <w:r w:rsidRPr="00202F11">
        <w:rPr>
          <w:rFonts w:ascii="Book Antiqua" w:hAnsi="Book Antiqua"/>
          <w:i/>
          <w:sz w:val="24"/>
        </w:rPr>
        <w:t>Technol</w:t>
      </w:r>
      <w:proofErr w:type="spellEnd"/>
      <w:r w:rsidRPr="00202F11">
        <w:rPr>
          <w:rFonts w:ascii="Book Antiqua" w:hAnsi="Book Antiqua"/>
          <w:sz w:val="24"/>
        </w:rPr>
        <w:t xml:space="preserve"> 2010;</w:t>
      </w:r>
      <w:r w:rsidR="0037487F" w:rsidRPr="00202F11">
        <w:rPr>
          <w:rFonts w:ascii="Book Antiqua" w:hAnsi="Book Antiqua"/>
          <w:sz w:val="24"/>
        </w:rPr>
        <w:t xml:space="preserve"> </w:t>
      </w:r>
      <w:r w:rsidRPr="00202F11">
        <w:rPr>
          <w:rFonts w:ascii="Book Antiqua" w:hAnsi="Book Antiqua"/>
          <w:b/>
          <w:sz w:val="24"/>
        </w:rPr>
        <w:t>5</w:t>
      </w:r>
      <w:r w:rsidRPr="00202F11">
        <w:rPr>
          <w:rFonts w:ascii="Book Antiqua" w:hAnsi="Book Antiqua"/>
          <w:sz w:val="24"/>
        </w:rPr>
        <w:t>:</w:t>
      </w:r>
      <w:r w:rsidR="0037487F" w:rsidRPr="00202F11">
        <w:rPr>
          <w:rFonts w:ascii="Book Antiqua" w:hAnsi="Book Antiqua"/>
          <w:sz w:val="24"/>
        </w:rPr>
        <w:t xml:space="preserve"> 45–52</w:t>
      </w:r>
    </w:p>
    <w:p w14:paraId="75B5F2A9" w14:textId="24CF82FB"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29 </w:t>
      </w:r>
      <w:proofErr w:type="spellStart"/>
      <w:r w:rsidRPr="00202F11">
        <w:rPr>
          <w:rFonts w:ascii="Book Antiqua" w:hAnsi="Book Antiqua"/>
          <w:b/>
          <w:sz w:val="24"/>
        </w:rPr>
        <w:t>Carels</w:t>
      </w:r>
      <w:proofErr w:type="spellEnd"/>
      <w:r w:rsidRPr="00202F11">
        <w:rPr>
          <w:rFonts w:ascii="Book Antiqua" w:hAnsi="Book Antiqua"/>
          <w:b/>
          <w:sz w:val="24"/>
        </w:rPr>
        <w:t xml:space="preserve"> RA</w:t>
      </w:r>
      <w:r w:rsidRPr="00202F11">
        <w:rPr>
          <w:rFonts w:ascii="Book Antiqua" w:hAnsi="Book Antiqua"/>
          <w:sz w:val="24"/>
        </w:rPr>
        <w:t xml:space="preserve">, Darby L, </w:t>
      </w:r>
      <w:proofErr w:type="spellStart"/>
      <w:r w:rsidRPr="00202F11">
        <w:rPr>
          <w:rFonts w:ascii="Book Antiqua" w:hAnsi="Book Antiqua"/>
          <w:sz w:val="24"/>
        </w:rPr>
        <w:t>Cacciapaglia</w:t>
      </w:r>
      <w:proofErr w:type="spellEnd"/>
      <w:r w:rsidRPr="00202F11">
        <w:rPr>
          <w:rFonts w:ascii="Book Antiqua" w:hAnsi="Book Antiqua"/>
          <w:sz w:val="24"/>
        </w:rPr>
        <w:t xml:space="preserve"> HM, Konrad K, </w:t>
      </w:r>
      <w:proofErr w:type="spellStart"/>
      <w:r w:rsidRPr="00202F11">
        <w:rPr>
          <w:rFonts w:ascii="Book Antiqua" w:hAnsi="Book Antiqua"/>
          <w:sz w:val="24"/>
        </w:rPr>
        <w:t>Coit</w:t>
      </w:r>
      <w:proofErr w:type="spellEnd"/>
      <w:r w:rsidRPr="00202F11">
        <w:rPr>
          <w:rFonts w:ascii="Book Antiqua" w:hAnsi="Book Antiqua"/>
          <w:sz w:val="24"/>
        </w:rPr>
        <w:t xml:space="preserve"> C, Harper J, </w:t>
      </w:r>
      <w:proofErr w:type="spellStart"/>
      <w:r w:rsidRPr="00202F11">
        <w:rPr>
          <w:rFonts w:ascii="Book Antiqua" w:hAnsi="Book Antiqua"/>
          <w:sz w:val="24"/>
        </w:rPr>
        <w:t>Kaplar</w:t>
      </w:r>
      <w:proofErr w:type="spellEnd"/>
      <w:r w:rsidRPr="00202F11">
        <w:rPr>
          <w:rFonts w:ascii="Book Antiqua" w:hAnsi="Book Antiqua"/>
          <w:sz w:val="24"/>
        </w:rPr>
        <w:t xml:space="preserve"> ME, Young K, </w:t>
      </w:r>
      <w:proofErr w:type="spellStart"/>
      <w:r w:rsidRPr="00202F11">
        <w:rPr>
          <w:rFonts w:ascii="Book Antiqua" w:hAnsi="Book Antiqua"/>
          <w:sz w:val="24"/>
        </w:rPr>
        <w:t>Baylen</w:t>
      </w:r>
      <w:proofErr w:type="spellEnd"/>
      <w:r w:rsidRPr="00202F11">
        <w:rPr>
          <w:rFonts w:ascii="Book Antiqua" w:hAnsi="Book Antiqua"/>
          <w:sz w:val="24"/>
        </w:rPr>
        <w:t xml:space="preserve"> CA, </w:t>
      </w:r>
      <w:proofErr w:type="spellStart"/>
      <w:r w:rsidRPr="00202F11">
        <w:rPr>
          <w:rFonts w:ascii="Book Antiqua" w:hAnsi="Book Antiqua"/>
          <w:sz w:val="24"/>
        </w:rPr>
        <w:t>Versland</w:t>
      </w:r>
      <w:proofErr w:type="spellEnd"/>
      <w:r w:rsidRPr="00202F11">
        <w:rPr>
          <w:rFonts w:ascii="Book Antiqua" w:hAnsi="Book Antiqua"/>
          <w:sz w:val="24"/>
        </w:rPr>
        <w:t xml:space="preserve"> A. Using motivational interviewing as a supplement to obesity treatment: a stepped-care approach.</w:t>
      </w:r>
      <w:proofErr w:type="gramEnd"/>
      <w:r w:rsidRPr="00202F11">
        <w:rPr>
          <w:rFonts w:ascii="Book Antiqua" w:hAnsi="Book Antiqua"/>
          <w:sz w:val="24"/>
        </w:rPr>
        <w:t xml:space="preserve"> </w:t>
      </w:r>
      <w:r w:rsidRPr="00202F11">
        <w:rPr>
          <w:rFonts w:ascii="Book Antiqua" w:hAnsi="Book Antiqua"/>
          <w:i/>
          <w:sz w:val="24"/>
        </w:rPr>
        <w:t xml:space="preserve">Health </w:t>
      </w:r>
      <w:proofErr w:type="spellStart"/>
      <w:r w:rsidRPr="00202F11">
        <w:rPr>
          <w:rFonts w:ascii="Book Antiqua" w:hAnsi="Book Antiqua"/>
          <w:i/>
          <w:sz w:val="24"/>
        </w:rPr>
        <w:t>Psychol</w:t>
      </w:r>
      <w:proofErr w:type="spellEnd"/>
      <w:r w:rsidRPr="00202F11">
        <w:rPr>
          <w:rFonts w:ascii="Book Antiqua" w:hAnsi="Book Antiqua"/>
          <w:sz w:val="24"/>
        </w:rPr>
        <w:t xml:space="preserve"> 2007; </w:t>
      </w:r>
      <w:r w:rsidRPr="00202F11">
        <w:rPr>
          <w:rFonts w:ascii="Book Antiqua" w:hAnsi="Book Antiqua"/>
          <w:b/>
          <w:sz w:val="24"/>
        </w:rPr>
        <w:t>26</w:t>
      </w:r>
      <w:r w:rsidRPr="00202F11">
        <w:rPr>
          <w:rFonts w:ascii="Book Antiqua" w:hAnsi="Book Antiqua"/>
          <w:sz w:val="24"/>
        </w:rPr>
        <w:t xml:space="preserve">: 369-374 [PMID: 17500624 </w:t>
      </w:r>
      <w:r w:rsidR="002668F4" w:rsidRPr="00202F11">
        <w:rPr>
          <w:rFonts w:ascii="Book Antiqua" w:hAnsi="Book Antiqua"/>
          <w:sz w:val="24"/>
        </w:rPr>
        <w:t>DOI: 10.1037/0278-6133.26.3.369</w:t>
      </w:r>
      <w:r w:rsidRPr="00202F11">
        <w:rPr>
          <w:rFonts w:ascii="Book Antiqua" w:hAnsi="Book Antiqua"/>
          <w:sz w:val="24"/>
        </w:rPr>
        <w:t>]</w:t>
      </w:r>
    </w:p>
    <w:p w14:paraId="602B3D25" w14:textId="77777777"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30 </w:t>
      </w:r>
      <w:r w:rsidRPr="00202F11">
        <w:rPr>
          <w:rFonts w:ascii="Book Antiqua" w:hAnsi="Book Antiqua"/>
          <w:b/>
          <w:sz w:val="24"/>
        </w:rPr>
        <w:t>Christie D</w:t>
      </w:r>
      <w:r w:rsidRPr="00202F11">
        <w:rPr>
          <w:rFonts w:ascii="Book Antiqua" w:hAnsi="Book Antiqua"/>
          <w:sz w:val="24"/>
        </w:rPr>
        <w:t>, Channon S.</w:t>
      </w:r>
      <w:proofErr w:type="gramEnd"/>
      <w:r w:rsidRPr="00202F11">
        <w:rPr>
          <w:rFonts w:ascii="Book Antiqua" w:hAnsi="Book Antiqua"/>
          <w:sz w:val="24"/>
        </w:rPr>
        <w:t xml:space="preserve"> The potential for motivational interviewing to improve outcomes in the management of diabetes and obesity in </w:t>
      </w:r>
      <w:proofErr w:type="spellStart"/>
      <w:r w:rsidRPr="00202F11">
        <w:rPr>
          <w:rFonts w:ascii="Book Antiqua" w:hAnsi="Book Antiqua"/>
          <w:sz w:val="24"/>
        </w:rPr>
        <w:t>paediatric</w:t>
      </w:r>
      <w:proofErr w:type="spellEnd"/>
      <w:r w:rsidRPr="00202F11">
        <w:rPr>
          <w:rFonts w:ascii="Book Antiqua" w:hAnsi="Book Antiqua"/>
          <w:sz w:val="24"/>
        </w:rPr>
        <w:t xml:space="preserve"> and adult populations: a clinical review. </w:t>
      </w:r>
      <w:r w:rsidRPr="00202F11">
        <w:rPr>
          <w:rFonts w:ascii="Book Antiqua" w:hAnsi="Book Antiqua"/>
          <w:i/>
          <w:sz w:val="24"/>
        </w:rPr>
        <w:t xml:space="preserve">Diabetes </w:t>
      </w:r>
      <w:proofErr w:type="spellStart"/>
      <w:r w:rsidRPr="00202F11">
        <w:rPr>
          <w:rFonts w:ascii="Book Antiqua" w:hAnsi="Book Antiqua"/>
          <w:i/>
          <w:sz w:val="24"/>
        </w:rPr>
        <w:t>Obes</w:t>
      </w:r>
      <w:proofErr w:type="spellEnd"/>
      <w:r w:rsidRPr="00202F11">
        <w:rPr>
          <w:rFonts w:ascii="Book Antiqua" w:hAnsi="Book Antiqua"/>
          <w:i/>
          <w:sz w:val="24"/>
        </w:rPr>
        <w:t xml:space="preserve"> </w:t>
      </w:r>
      <w:proofErr w:type="spellStart"/>
      <w:r w:rsidRPr="00202F11">
        <w:rPr>
          <w:rFonts w:ascii="Book Antiqua" w:hAnsi="Book Antiqua"/>
          <w:i/>
          <w:sz w:val="24"/>
        </w:rPr>
        <w:t>Metab</w:t>
      </w:r>
      <w:proofErr w:type="spellEnd"/>
      <w:r w:rsidRPr="00202F11">
        <w:rPr>
          <w:rFonts w:ascii="Book Antiqua" w:hAnsi="Book Antiqua"/>
          <w:sz w:val="24"/>
        </w:rPr>
        <w:t xml:space="preserve"> 2014; </w:t>
      </w:r>
      <w:r w:rsidRPr="00202F11">
        <w:rPr>
          <w:rFonts w:ascii="Book Antiqua" w:hAnsi="Book Antiqua"/>
          <w:b/>
          <w:sz w:val="24"/>
        </w:rPr>
        <w:t>16</w:t>
      </w:r>
      <w:r w:rsidRPr="00202F11">
        <w:rPr>
          <w:rFonts w:ascii="Book Antiqua" w:hAnsi="Book Antiqua"/>
          <w:sz w:val="24"/>
        </w:rPr>
        <w:t>: 381-387 [PMID: 23927612 DOI: 10.1111/dom.12195]</w:t>
      </w:r>
    </w:p>
    <w:p w14:paraId="75D5A91A" w14:textId="6E150165"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31</w:t>
      </w:r>
      <w:r w:rsidR="007633CB" w:rsidRPr="00202F11">
        <w:rPr>
          <w:rFonts w:ascii="Book Antiqua" w:hAnsi="Book Antiqua"/>
          <w:b/>
          <w:sz w:val="24"/>
        </w:rPr>
        <w:t xml:space="preserve"> </w:t>
      </w:r>
      <w:r w:rsidRPr="00202F11">
        <w:rPr>
          <w:rFonts w:ascii="Book Antiqua" w:hAnsi="Book Antiqua"/>
          <w:b/>
          <w:sz w:val="24"/>
        </w:rPr>
        <w:t>Luo Q,</w:t>
      </w:r>
      <w:r w:rsidR="00BE782D" w:rsidRPr="00202F11">
        <w:rPr>
          <w:rFonts w:ascii="Book Antiqua" w:hAnsi="Book Antiqua"/>
          <w:sz w:val="24"/>
        </w:rPr>
        <w:t xml:space="preserve"> Zhang L, Zhu R, Chen Y</w:t>
      </w:r>
      <w:r w:rsidRPr="00202F11">
        <w:rPr>
          <w:rFonts w:ascii="Book Antiqua" w:hAnsi="Book Antiqua"/>
          <w:sz w:val="24"/>
        </w:rPr>
        <w:t>. Effects of Motivational Interviewing on Blood Pressure Control and Medication Compliance with Hypertension Patients: A Meta-analysis</w:t>
      </w:r>
      <w:r w:rsidR="007633CB" w:rsidRPr="00202F11">
        <w:rPr>
          <w:rFonts w:ascii="Book Antiqua" w:hAnsi="Book Antiqua"/>
          <w:sz w:val="24"/>
        </w:rPr>
        <w:t xml:space="preserve">. </w:t>
      </w:r>
      <w:proofErr w:type="spellStart"/>
      <w:r w:rsidR="00BE782D" w:rsidRPr="00202F11">
        <w:rPr>
          <w:rFonts w:ascii="Book Antiqua" w:hAnsi="Book Antiqua"/>
          <w:i/>
          <w:sz w:val="24"/>
        </w:rPr>
        <w:t>Jiefangjun</w:t>
      </w:r>
      <w:proofErr w:type="spellEnd"/>
      <w:r w:rsidR="00BE782D" w:rsidRPr="00202F11">
        <w:rPr>
          <w:rFonts w:ascii="Book Antiqua" w:hAnsi="Book Antiqua"/>
          <w:i/>
          <w:sz w:val="24"/>
        </w:rPr>
        <w:t xml:space="preserve"> </w:t>
      </w:r>
      <w:proofErr w:type="spellStart"/>
      <w:r w:rsidR="00BE782D" w:rsidRPr="00202F11">
        <w:rPr>
          <w:rFonts w:ascii="Book Antiqua" w:hAnsi="Book Antiqua"/>
          <w:i/>
          <w:sz w:val="24"/>
        </w:rPr>
        <w:t>Huli</w:t>
      </w:r>
      <w:proofErr w:type="spellEnd"/>
      <w:r w:rsidR="00BE782D" w:rsidRPr="00202F11">
        <w:rPr>
          <w:rFonts w:ascii="Book Antiqua" w:hAnsi="Book Antiqua"/>
          <w:i/>
          <w:sz w:val="24"/>
        </w:rPr>
        <w:t xml:space="preserve"> </w:t>
      </w:r>
      <w:proofErr w:type="spellStart"/>
      <w:r w:rsidR="00BE782D" w:rsidRPr="00202F11">
        <w:rPr>
          <w:rFonts w:ascii="Book Antiqua" w:hAnsi="Book Antiqua"/>
          <w:i/>
          <w:sz w:val="24"/>
        </w:rPr>
        <w:t>Zazhi</w:t>
      </w:r>
      <w:proofErr w:type="spellEnd"/>
      <w:r w:rsidR="007633CB" w:rsidRPr="00202F11">
        <w:rPr>
          <w:rFonts w:ascii="Book Antiqua" w:hAnsi="Book Antiqua"/>
          <w:sz w:val="24"/>
        </w:rPr>
        <w:t xml:space="preserve"> 2017; </w:t>
      </w:r>
      <w:r w:rsidR="007633CB" w:rsidRPr="00202F11">
        <w:rPr>
          <w:rFonts w:ascii="Book Antiqua" w:hAnsi="Book Antiqua"/>
          <w:b/>
          <w:sz w:val="24"/>
        </w:rPr>
        <w:t>34</w:t>
      </w:r>
      <w:r w:rsidRPr="00202F11">
        <w:rPr>
          <w:rFonts w:ascii="Book Antiqua" w:hAnsi="Book Antiqua"/>
          <w:sz w:val="24"/>
        </w:rPr>
        <w:t>:</w:t>
      </w:r>
      <w:r w:rsidR="007633CB" w:rsidRPr="00202F11">
        <w:rPr>
          <w:rFonts w:ascii="Book Antiqua" w:hAnsi="Book Antiqua"/>
          <w:sz w:val="24"/>
        </w:rPr>
        <w:t xml:space="preserve"> </w:t>
      </w:r>
      <w:r w:rsidRPr="00202F11">
        <w:rPr>
          <w:rFonts w:ascii="Book Antiqua" w:hAnsi="Book Antiqua"/>
          <w:sz w:val="24"/>
        </w:rPr>
        <w:t>7-12,</w:t>
      </w:r>
      <w:r w:rsidR="007633CB" w:rsidRPr="00202F11">
        <w:rPr>
          <w:rFonts w:ascii="Book Antiqua" w:hAnsi="Book Antiqua"/>
          <w:sz w:val="24"/>
        </w:rPr>
        <w:t xml:space="preserve"> 38</w:t>
      </w:r>
      <w:r w:rsidRPr="00202F11">
        <w:rPr>
          <w:rFonts w:ascii="Book Antiqua" w:hAnsi="Book Antiqua"/>
          <w:sz w:val="24"/>
        </w:rPr>
        <w:t xml:space="preserve"> </w:t>
      </w:r>
      <w:r w:rsidR="007633CB" w:rsidRPr="00202F11">
        <w:rPr>
          <w:rFonts w:ascii="Book Antiqua" w:hAnsi="Book Antiqua"/>
          <w:sz w:val="24"/>
        </w:rPr>
        <w:t>[</w:t>
      </w:r>
      <w:r w:rsidRPr="00202F11">
        <w:rPr>
          <w:rFonts w:ascii="Book Antiqua" w:hAnsi="Book Antiqua"/>
          <w:sz w:val="24"/>
        </w:rPr>
        <w:t>DOI: 10.3969/j.issn.1008-9993.2017.02.002</w:t>
      </w:r>
      <w:r w:rsidR="007633CB" w:rsidRPr="00202F11">
        <w:rPr>
          <w:rFonts w:ascii="Book Antiqua" w:hAnsi="Book Antiqua"/>
          <w:sz w:val="24"/>
        </w:rPr>
        <w:t>]</w:t>
      </w:r>
    </w:p>
    <w:p w14:paraId="20C54388" w14:textId="511B97DE"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32 </w:t>
      </w:r>
      <w:proofErr w:type="spellStart"/>
      <w:r w:rsidRPr="00202F11">
        <w:rPr>
          <w:rFonts w:ascii="Book Antiqua" w:hAnsi="Book Antiqua"/>
          <w:b/>
          <w:sz w:val="24"/>
        </w:rPr>
        <w:t>Giannoni</w:t>
      </w:r>
      <w:proofErr w:type="spellEnd"/>
      <w:r w:rsidRPr="00202F11">
        <w:rPr>
          <w:rFonts w:ascii="Book Antiqua" w:hAnsi="Book Antiqua"/>
          <w:b/>
          <w:sz w:val="24"/>
        </w:rPr>
        <w:t xml:space="preserve"> C</w:t>
      </w:r>
      <w:r w:rsidRPr="00202F11">
        <w:rPr>
          <w:rFonts w:ascii="Book Antiqua" w:hAnsi="Book Antiqua"/>
          <w:sz w:val="24"/>
        </w:rPr>
        <w:t xml:space="preserve">, </w:t>
      </w:r>
      <w:proofErr w:type="spellStart"/>
      <w:r w:rsidRPr="00202F11">
        <w:rPr>
          <w:rFonts w:ascii="Book Antiqua" w:hAnsi="Book Antiqua"/>
          <w:sz w:val="24"/>
        </w:rPr>
        <w:t>Sulek</w:t>
      </w:r>
      <w:proofErr w:type="spellEnd"/>
      <w:r w:rsidRPr="00202F11">
        <w:rPr>
          <w:rFonts w:ascii="Book Antiqua" w:hAnsi="Book Antiqua"/>
          <w:sz w:val="24"/>
        </w:rPr>
        <w:t xml:space="preserve"> M, Friedman EM, Duncan NO 3rd. Acquired nasopharyngeal stenosis: a warning and review. </w:t>
      </w:r>
      <w:r w:rsidRPr="00202F11">
        <w:rPr>
          <w:rFonts w:ascii="Book Antiqua" w:hAnsi="Book Antiqua"/>
          <w:i/>
          <w:sz w:val="24"/>
        </w:rPr>
        <w:t xml:space="preserve">Arch </w:t>
      </w:r>
      <w:proofErr w:type="spellStart"/>
      <w:r w:rsidRPr="00202F11">
        <w:rPr>
          <w:rFonts w:ascii="Book Antiqua" w:hAnsi="Book Antiqua"/>
          <w:i/>
          <w:sz w:val="24"/>
        </w:rPr>
        <w:t>Otolaryngol</w:t>
      </w:r>
      <w:proofErr w:type="spellEnd"/>
      <w:r w:rsidRPr="00202F11">
        <w:rPr>
          <w:rFonts w:ascii="Book Antiqua" w:hAnsi="Book Antiqua"/>
          <w:i/>
          <w:sz w:val="24"/>
        </w:rPr>
        <w:t xml:space="preserve"> Head Neck </w:t>
      </w:r>
      <w:proofErr w:type="spellStart"/>
      <w:r w:rsidRPr="00202F11">
        <w:rPr>
          <w:rFonts w:ascii="Book Antiqua" w:hAnsi="Book Antiqua"/>
          <w:i/>
          <w:sz w:val="24"/>
        </w:rPr>
        <w:t>Surg</w:t>
      </w:r>
      <w:proofErr w:type="spellEnd"/>
      <w:r w:rsidRPr="00202F11">
        <w:rPr>
          <w:rFonts w:ascii="Book Antiqua" w:hAnsi="Book Antiqua"/>
          <w:sz w:val="24"/>
        </w:rPr>
        <w:t xml:space="preserve"> 1998; </w:t>
      </w:r>
      <w:r w:rsidRPr="00202F11">
        <w:rPr>
          <w:rFonts w:ascii="Book Antiqua" w:hAnsi="Book Antiqua"/>
          <w:b/>
          <w:sz w:val="24"/>
        </w:rPr>
        <w:t>124</w:t>
      </w:r>
      <w:r w:rsidRPr="00202F11">
        <w:rPr>
          <w:rFonts w:ascii="Book Antiqua" w:hAnsi="Book Antiqua"/>
          <w:sz w:val="24"/>
        </w:rPr>
        <w:t>: 163-167 [PMID: 9485107</w:t>
      </w:r>
      <w:r w:rsidR="00BE782D" w:rsidRPr="00202F11">
        <w:rPr>
          <w:rFonts w:ascii="Book Antiqua" w:hAnsi="Book Antiqua"/>
          <w:sz w:val="24"/>
        </w:rPr>
        <w:t xml:space="preserve"> DOI: 10.1001/archotol.124.2.163</w:t>
      </w:r>
      <w:r w:rsidRPr="00202F11">
        <w:rPr>
          <w:rFonts w:ascii="Book Antiqua" w:hAnsi="Book Antiqua"/>
          <w:sz w:val="24"/>
        </w:rPr>
        <w:t>]</w:t>
      </w:r>
    </w:p>
    <w:p w14:paraId="4ABC8043" w14:textId="26361267"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33 </w:t>
      </w:r>
      <w:proofErr w:type="gramStart"/>
      <w:r w:rsidRPr="00202F11">
        <w:rPr>
          <w:rFonts w:ascii="Book Antiqua" w:hAnsi="Book Antiqua"/>
          <w:b/>
          <w:sz w:val="24"/>
        </w:rPr>
        <w:t>Yang</w:t>
      </w:r>
      <w:proofErr w:type="gramEnd"/>
      <w:r w:rsidRPr="00202F11">
        <w:rPr>
          <w:rFonts w:ascii="Book Antiqua" w:hAnsi="Book Antiqua"/>
          <w:b/>
          <w:sz w:val="24"/>
        </w:rPr>
        <w:t xml:space="preserve"> X</w:t>
      </w:r>
      <w:r w:rsidR="005F4B39" w:rsidRPr="00202F11">
        <w:rPr>
          <w:rFonts w:ascii="Book Antiqua" w:hAnsi="Book Antiqua"/>
          <w:sz w:val="24"/>
        </w:rPr>
        <w:t>,</w:t>
      </w:r>
      <w:r w:rsidR="005F4B39" w:rsidRPr="00202F11">
        <w:rPr>
          <w:rFonts w:ascii="Book Antiqua" w:hAnsi="Book Antiqua"/>
          <w:b/>
          <w:sz w:val="24"/>
        </w:rPr>
        <w:t xml:space="preserve"> </w:t>
      </w:r>
      <w:proofErr w:type="spellStart"/>
      <w:r w:rsidRPr="00202F11">
        <w:rPr>
          <w:rFonts w:ascii="Book Antiqua" w:hAnsi="Book Antiqua"/>
          <w:sz w:val="24"/>
        </w:rPr>
        <w:t>Zhong</w:t>
      </w:r>
      <w:proofErr w:type="spellEnd"/>
      <w:r w:rsidRPr="00202F11">
        <w:rPr>
          <w:rFonts w:ascii="Book Antiqua" w:hAnsi="Book Antiqua"/>
          <w:sz w:val="24"/>
        </w:rPr>
        <w:t xml:space="preserve"> L,</w:t>
      </w:r>
      <w:r w:rsidR="005F4B39" w:rsidRPr="00202F11">
        <w:rPr>
          <w:rFonts w:ascii="Book Antiqua" w:hAnsi="Book Antiqua"/>
          <w:sz w:val="24"/>
        </w:rPr>
        <w:t xml:space="preserve"> </w:t>
      </w:r>
      <w:r w:rsidRPr="00202F11">
        <w:rPr>
          <w:rFonts w:ascii="Book Antiqua" w:hAnsi="Book Antiqua"/>
          <w:sz w:val="24"/>
        </w:rPr>
        <w:t>He XG</w:t>
      </w:r>
      <w:r w:rsidR="00CE47BE" w:rsidRPr="00202F11">
        <w:rPr>
          <w:rFonts w:ascii="Book Antiqua" w:hAnsi="Book Antiqua"/>
          <w:sz w:val="24"/>
        </w:rPr>
        <w:t xml:space="preserve">, </w:t>
      </w:r>
      <w:r w:rsidRPr="00202F11">
        <w:rPr>
          <w:rFonts w:ascii="Book Antiqua" w:hAnsi="Book Antiqua"/>
          <w:sz w:val="24"/>
        </w:rPr>
        <w:t xml:space="preserve">Liu H, Xu HY. </w:t>
      </w:r>
      <w:proofErr w:type="gramStart"/>
      <w:r w:rsidRPr="00202F11">
        <w:rPr>
          <w:rFonts w:ascii="Book Antiqua" w:hAnsi="Book Antiqua"/>
          <w:sz w:val="24"/>
        </w:rPr>
        <w:t>The effect of upper airway management to reduce the complications of OSAHS patients after surgery.</w:t>
      </w:r>
      <w:proofErr w:type="gramEnd"/>
      <w:r w:rsidRPr="00202F11">
        <w:rPr>
          <w:rFonts w:ascii="Book Antiqua" w:hAnsi="Book Antiqua"/>
          <w:sz w:val="24"/>
        </w:rPr>
        <w:t xml:space="preserve"> </w:t>
      </w:r>
      <w:proofErr w:type="spellStart"/>
      <w:r w:rsidR="00746867" w:rsidRPr="00202F11">
        <w:rPr>
          <w:rFonts w:ascii="Book Antiqua" w:hAnsi="Book Antiqua"/>
          <w:i/>
          <w:sz w:val="24"/>
        </w:rPr>
        <w:t>Zhongguo</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Yixue</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Wenzhai</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Er</w:t>
      </w:r>
      <w:proofErr w:type="spellEnd"/>
      <w:r w:rsidR="00746867" w:rsidRPr="00202F11">
        <w:rPr>
          <w:rFonts w:ascii="Book Antiqua" w:hAnsi="Book Antiqua"/>
          <w:i/>
          <w:sz w:val="24"/>
        </w:rPr>
        <w:t xml:space="preserve"> Bi </w:t>
      </w:r>
      <w:proofErr w:type="spellStart"/>
      <w:r w:rsidR="00746867" w:rsidRPr="00202F11">
        <w:rPr>
          <w:rFonts w:ascii="Book Antiqua" w:hAnsi="Book Antiqua"/>
          <w:i/>
          <w:sz w:val="24"/>
        </w:rPr>
        <w:t>Yanhou</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Kexue</w:t>
      </w:r>
      <w:proofErr w:type="spellEnd"/>
      <w:r w:rsidR="008E74C9" w:rsidRPr="00202F11">
        <w:rPr>
          <w:rFonts w:ascii="Book Antiqua" w:hAnsi="Book Antiqua"/>
          <w:sz w:val="24"/>
        </w:rPr>
        <w:t xml:space="preserve"> 2016</w:t>
      </w:r>
      <w:r w:rsidR="00746867" w:rsidRPr="00202F11">
        <w:rPr>
          <w:rFonts w:ascii="Book Antiqua" w:hAnsi="Book Antiqua"/>
          <w:sz w:val="24"/>
        </w:rPr>
        <w:t xml:space="preserve">; </w:t>
      </w:r>
      <w:r w:rsidR="00746867" w:rsidRPr="00202F11">
        <w:rPr>
          <w:rFonts w:ascii="Book Antiqua" w:hAnsi="Book Antiqua"/>
          <w:b/>
          <w:sz w:val="24"/>
        </w:rPr>
        <w:t>31</w:t>
      </w:r>
      <w:r w:rsidR="00746867" w:rsidRPr="00202F11">
        <w:rPr>
          <w:rFonts w:ascii="Book Antiqua" w:hAnsi="Book Antiqua"/>
          <w:sz w:val="24"/>
        </w:rPr>
        <w:t>:</w:t>
      </w:r>
      <w:r w:rsidR="008E74C9" w:rsidRPr="00202F11">
        <w:rPr>
          <w:rFonts w:ascii="Book Antiqua" w:hAnsi="Book Antiqua"/>
          <w:sz w:val="24"/>
        </w:rPr>
        <w:t xml:space="preserve"> </w:t>
      </w:r>
      <w:r w:rsidRPr="00202F11">
        <w:rPr>
          <w:rFonts w:ascii="Book Antiqua" w:hAnsi="Book Antiqua"/>
          <w:sz w:val="24"/>
        </w:rPr>
        <w:t>124-126</w:t>
      </w:r>
      <w:r w:rsidR="008E74C9" w:rsidRPr="00202F11">
        <w:rPr>
          <w:rFonts w:ascii="Book Antiqua" w:hAnsi="Book Antiqua"/>
          <w:sz w:val="24"/>
        </w:rPr>
        <w:t xml:space="preserve"> [DOI</w:t>
      </w:r>
      <w:r w:rsidRPr="00202F11">
        <w:rPr>
          <w:rFonts w:ascii="Book Antiqua" w:hAnsi="Book Antiqua"/>
          <w:sz w:val="24"/>
        </w:rPr>
        <w:t>:</w:t>
      </w:r>
      <w:r w:rsidR="008E74C9" w:rsidRPr="00202F11">
        <w:rPr>
          <w:rFonts w:ascii="Book Antiqua" w:hAnsi="Book Antiqua"/>
          <w:sz w:val="24"/>
        </w:rPr>
        <w:t xml:space="preserve"> </w:t>
      </w:r>
      <w:r w:rsidRPr="00202F11">
        <w:rPr>
          <w:rFonts w:ascii="Book Antiqua" w:hAnsi="Book Antiqua"/>
          <w:sz w:val="24"/>
        </w:rPr>
        <w:t>10.19617/j.issn1001-1307.2016.03.002</w:t>
      </w:r>
      <w:r w:rsidR="008E74C9" w:rsidRPr="00202F11">
        <w:rPr>
          <w:rFonts w:ascii="Book Antiqua" w:hAnsi="Book Antiqua"/>
          <w:sz w:val="24"/>
        </w:rPr>
        <w:t>]</w:t>
      </w:r>
    </w:p>
    <w:p w14:paraId="3C916B99" w14:textId="290A24E8" w:rsidR="00092ADC" w:rsidRPr="00202F11" w:rsidRDefault="00092ADC" w:rsidP="00202F11">
      <w:pPr>
        <w:adjustRightInd w:val="0"/>
        <w:snapToGrid w:val="0"/>
        <w:spacing w:line="360" w:lineRule="auto"/>
        <w:rPr>
          <w:rFonts w:ascii="Book Antiqua" w:hAnsi="Book Antiqua"/>
          <w:sz w:val="24"/>
        </w:rPr>
      </w:pPr>
      <w:r w:rsidRPr="00202F11">
        <w:rPr>
          <w:rFonts w:ascii="Book Antiqua" w:hAnsi="Book Antiqua"/>
          <w:sz w:val="24"/>
        </w:rPr>
        <w:t xml:space="preserve">34 </w:t>
      </w:r>
      <w:r w:rsidRPr="00202F11">
        <w:rPr>
          <w:rFonts w:ascii="Book Antiqua" w:hAnsi="Book Antiqua"/>
          <w:b/>
          <w:sz w:val="24"/>
        </w:rPr>
        <w:t>Bai YL</w:t>
      </w:r>
      <w:r w:rsidRPr="00202F11">
        <w:rPr>
          <w:rFonts w:ascii="Book Antiqua" w:hAnsi="Book Antiqua"/>
          <w:sz w:val="24"/>
        </w:rPr>
        <w:t>,</w:t>
      </w:r>
      <w:r w:rsidR="00B915AF" w:rsidRPr="00202F11">
        <w:rPr>
          <w:rFonts w:ascii="Book Antiqua" w:hAnsi="Book Antiqua"/>
          <w:sz w:val="24"/>
        </w:rPr>
        <w:t xml:space="preserve"> </w:t>
      </w:r>
      <w:r w:rsidRPr="00202F11">
        <w:rPr>
          <w:rFonts w:ascii="Book Antiqua" w:hAnsi="Book Antiqua"/>
          <w:sz w:val="24"/>
        </w:rPr>
        <w:t xml:space="preserve">Chen AJ, Zhao DQ, Liu YS, </w:t>
      </w:r>
      <w:proofErr w:type="gramStart"/>
      <w:r w:rsidRPr="00202F11">
        <w:rPr>
          <w:rFonts w:ascii="Book Antiqua" w:hAnsi="Book Antiqua"/>
          <w:sz w:val="24"/>
        </w:rPr>
        <w:t>Gao</w:t>
      </w:r>
      <w:proofErr w:type="gramEnd"/>
      <w:r w:rsidRPr="00202F11">
        <w:rPr>
          <w:rFonts w:ascii="Book Antiqua" w:hAnsi="Book Antiqua"/>
          <w:sz w:val="24"/>
        </w:rPr>
        <w:t xml:space="preserve"> W, Dong Y. Application of Comprehensive Interventions on Quality of Life in Patients with OSAHS</w:t>
      </w:r>
      <w:r w:rsidR="00746867" w:rsidRPr="00202F11">
        <w:rPr>
          <w:rFonts w:ascii="Book Antiqua" w:hAnsi="Book Antiqua"/>
          <w:sz w:val="24"/>
        </w:rPr>
        <w:t xml:space="preserve">. </w:t>
      </w:r>
      <w:proofErr w:type="spellStart"/>
      <w:r w:rsidR="00746867" w:rsidRPr="00202F11">
        <w:rPr>
          <w:rFonts w:ascii="Book Antiqua" w:hAnsi="Book Antiqua"/>
          <w:i/>
          <w:sz w:val="24"/>
        </w:rPr>
        <w:t>Jiefangjun</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Huli</w:t>
      </w:r>
      <w:proofErr w:type="spellEnd"/>
      <w:r w:rsidR="00746867" w:rsidRPr="00202F11">
        <w:rPr>
          <w:rFonts w:ascii="Book Antiqua" w:hAnsi="Book Antiqua"/>
          <w:i/>
          <w:sz w:val="24"/>
        </w:rPr>
        <w:t xml:space="preserve"> </w:t>
      </w:r>
      <w:proofErr w:type="spellStart"/>
      <w:r w:rsidR="00746867" w:rsidRPr="00202F11">
        <w:rPr>
          <w:rFonts w:ascii="Book Antiqua" w:hAnsi="Book Antiqua"/>
          <w:i/>
          <w:sz w:val="24"/>
        </w:rPr>
        <w:t>Zazhi</w:t>
      </w:r>
      <w:proofErr w:type="spellEnd"/>
      <w:r w:rsidR="00746867" w:rsidRPr="00202F11">
        <w:rPr>
          <w:rFonts w:ascii="Book Antiqua" w:hAnsi="Book Antiqua"/>
          <w:sz w:val="24"/>
        </w:rPr>
        <w:t xml:space="preserve"> </w:t>
      </w:r>
      <w:r w:rsidR="005A7EAA" w:rsidRPr="00202F11">
        <w:rPr>
          <w:rFonts w:ascii="Book Antiqua" w:hAnsi="Book Antiqua"/>
          <w:sz w:val="24"/>
        </w:rPr>
        <w:t xml:space="preserve">2013; </w:t>
      </w:r>
      <w:r w:rsidR="00746867" w:rsidRPr="00202F11">
        <w:rPr>
          <w:rFonts w:ascii="Book Antiqua" w:hAnsi="Book Antiqua"/>
          <w:b/>
          <w:sz w:val="24"/>
        </w:rPr>
        <w:t>30</w:t>
      </w:r>
      <w:r w:rsidRPr="00202F11">
        <w:rPr>
          <w:rFonts w:ascii="Book Antiqua" w:hAnsi="Book Antiqua"/>
          <w:sz w:val="24"/>
        </w:rPr>
        <w:t>:</w:t>
      </w:r>
      <w:r w:rsidR="005A7EAA" w:rsidRPr="00202F11">
        <w:rPr>
          <w:rFonts w:ascii="Book Antiqua" w:hAnsi="Book Antiqua"/>
          <w:sz w:val="24"/>
        </w:rPr>
        <w:t xml:space="preserve"> </w:t>
      </w:r>
      <w:r w:rsidRPr="00202F11">
        <w:rPr>
          <w:rFonts w:ascii="Book Antiqua" w:hAnsi="Book Antiqua"/>
          <w:sz w:val="24"/>
        </w:rPr>
        <w:t xml:space="preserve">1-3 </w:t>
      </w:r>
      <w:r w:rsidR="00746867" w:rsidRPr="00202F11">
        <w:rPr>
          <w:rFonts w:ascii="Book Antiqua" w:hAnsi="Book Antiqua"/>
          <w:sz w:val="24"/>
        </w:rPr>
        <w:t>[</w:t>
      </w:r>
      <w:r w:rsidRPr="00202F11">
        <w:rPr>
          <w:rFonts w:ascii="Book Antiqua" w:hAnsi="Book Antiqua"/>
          <w:sz w:val="24"/>
        </w:rPr>
        <w:t>DOI: 10.3969/j.issn.1008-9993.2013.18.001</w:t>
      </w:r>
      <w:r w:rsidR="00746867" w:rsidRPr="00202F11">
        <w:rPr>
          <w:rFonts w:ascii="Book Antiqua" w:hAnsi="Book Antiqua"/>
          <w:sz w:val="24"/>
        </w:rPr>
        <w:t>]</w:t>
      </w:r>
    </w:p>
    <w:p w14:paraId="31D99D95" w14:textId="0E6EBB38" w:rsidR="00092AD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35</w:t>
      </w:r>
      <w:r w:rsidR="00B915AF" w:rsidRPr="00202F11">
        <w:rPr>
          <w:rFonts w:ascii="Book Antiqua" w:hAnsi="Book Antiqua"/>
          <w:b/>
          <w:sz w:val="24"/>
        </w:rPr>
        <w:t xml:space="preserve"> </w:t>
      </w:r>
      <w:r w:rsidRPr="00202F11">
        <w:rPr>
          <w:rFonts w:ascii="Book Antiqua" w:hAnsi="Book Antiqua"/>
          <w:b/>
          <w:sz w:val="24"/>
        </w:rPr>
        <w:t>Tian ZR</w:t>
      </w:r>
      <w:proofErr w:type="gramEnd"/>
      <w:r w:rsidRPr="00202F11">
        <w:rPr>
          <w:rFonts w:ascii="Book Antiqua" w:hAnsi="Book Antiqua"/>
          <w:sz w:val="24"/>
        </w:rPr>
        <w:t>,</w:t>
      </w:r>
      <w:r w:rsidR="00B915AF" w:rsidRPr="00202F11">
        <w:rPr>
          <w:rFonts w:ascii="Book Antiqua" w:hAnsi="Book Antiqua"/>
          <w:sz w:val="24"/>
        </w:rPr>
        <w:t xml:space="preserve"> </w:t>
      </w:r>
      <w:proofErr w:type="spellStart"/>
      <w:r w:rsidRPr="00202F11">
        <w:rPr>
          <w:rFonts w:ascii="Book Antiqua" w:hAnsi="Book Antiqua"/>
          <w:sz w:val="24"/>
        </w:rPr>
        <w:t>Guo</w:t>
      </w:r>
      <w:proofErr w:type="spellEnd"/>
      <w:r w:rsidRPr="00202F11">
        <w:rPr>
          <w:rFonts w:ascii="Book Antiqua" w:hAnsi="Book Antiqua"/>
          <w:sz w:val="24"/>
        </w:rPr>
        <w:t xml:space="preserve"> AM, Ren XB. </w:t>
      </w:r>
      <w:proofErr w:type="gramStart"/>
      <w:r w:rsidRPr="00202F11">
        <w:rPr>
          <w:rFonts w:ascii="Book Antiqua" w:hAnsi="Book Antiqua"/>
          <w:sz w:val="24"/>
        </w:rPr>
        <w:t xml:space="preserve">Effect analysis of </w:t>
      </w:r>
      <w:proofErr w:type="spellStart"/>
      <w:r w:rsidRPr="00202F11">
        <w:rPr>
          <w:rFonts w:ascii="Book Antiqua" w:hAnsi="Book Antiqua"/>
          <w:sz w:val="24"/>
        </w:rPr>
        <w:t>transtheoreical</w:t>
      </w:r>
      <w:proofErr w:type="spellEnd"/>
      <w:r w:rsidRPr="00202F11">
        <w:rPr>
          <w:rFonts w:ascii="Book Antiqua" w:hAnsi="Book Antiqua"/>
          <w:sz w:val="24"/>
        </w:rPr>
        <w:t xml:space="preserve"> model for weight control in obstructive s</w:t>
      </w:r>
      <w:r w:rsidR="00041C41" w:rsidRPr="00202F11">
        <w:rPr>
          <w:rFonts w:ascii="Book Antiqua" w:hAnsi="Book Antiqua"/>
          <w:sz w:val="24"/>
        </w:rPr>
        <w:t>leep apnea hypopnea syndrome</w:t>
      </w:r>
      <w:r w:rsidRPr="00202F11">
        <w:rPr>
          <w:rFonts w:ascii="Book Antiqua" w:hAnsi="Book Antiqua"/>
          <w:sz w:val="24"/>
        </w:rPr>
        <w:t>.</w:t>
      </w:r>
      <w:proofErr w:type="gramEnd"/>
      <w:r w:rsidRPr="00202F11">
        <w:rPr>
          <w:rFonts w:ascii="Book Antiqua" w:hAnsi="Book Antiqua"/>
          <w:sz w:val="24"/>
        </w:rPr>
        <w:t xml:space="preserve"> </w:t>
      </w:r>
      <w:proofErr w:type="spellStart"/>
      <w:r w:rsidR="00371EDE" w:rsidRPr="00202F11">
        <w:rPr>
          <w:rFonts w:ascii="Book Antiqua" w:hAnsi="Book Antiqua"/>
          <w:i/>
          <w:sz w:val="24"/>
        </w:rPr>
        <w:t>Zhonghua</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Xiandai</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Huli</w:t>
      </w:r>
      <w:proofErr w:type="spellEnd"/>
      <w:r w:rsidR="00371EDE" w:rsidRPr="00202F11">
        <w:rPr>
          <w:rFonts w:ascii="Book Antiqua" w:hAnsi="Book Antiqua"/>
          <w:i/>
          <w:sz w:val="24"/>
        </w:rPr>
        <w:t xml:space="preserve"> </w:t>
      </w:r>
      <w:proofErr w:type="spellStart"/>
      <w:r w:rsidR="00371EDE" w:rsidRPr="00202F11">
        <w:rPr>
          <w:rFonts w:ascii="Book Antiqua" w:hAnsi="Book Antiqua"/>
          <w:i/>
          <w:sz w:val="24"/>
        </w:rPr>
        <w:t>Zazhi</w:t>
      </w:r>
      <w:proofErr w:type="spellEnd"/>
      <w:r w:rsidR="00371EDE" w:rsidRPr="00202F11">
        <w:rPr>
          <w:rFonts w:ascii="Book Antiqua" w:hAnsi="Book Antiqua"/>
          <w:sz w:val="24"/>
        </w:rPr>
        <w:t xml:space="preserve"> </w:t>
      </w:r>
      <w:r w:rsidR="00041C41" w:rsidRPr="00202F11">
        <w:rPr>
          <w:rFonts w:ascii="Book Antiqua" w:hAnsi="Book Antiqua"/>
          <w:sz w:val="24"/>
        </w:rPr>
        <w:t xml:space="preserve">2015; </w:t>
      </w:r>
      <w:r w:rsidR="00107401" w:rsidRPr="00202F11">
        <w:rPr>
          <w:rFonts w:ascii="Book Antiqua" w:hAnsi="Book Antiqua"/>
          <w:b/>
          <w:sz w:val="24"/>
        </w:rPr>
        <w:t>21</w:t>
      </w:r>
      <w:r w:rsidR="00041C41" w:rsidRPr="00202F11">
        <w:rPr>
          <w:rFonts w:ascii="Book Antiqua" w:hAnsi="Book Antiqua"/>
          <w:sz w:val="24"/>
        </w:rPr>
        <w:t>: 2024-2028</w:t>
      </w:r>
      <w:r w:rsidRPr="00202F11">
        <w:rPr>
          <w:rFonts w:ascii="Book Antiqua" w:hAnsi="Book Antiqua"/>
          <w:sz w:val="24"/>
        </w:rPr>
        <w:t xml:space="preserve"> </w:t>
      </w:r>
      <w:r w:rsidR="00041C41" w:rsidRPr="00202F11">
        <w:rPr>
          <w:rFonts w:ascii="Book Antiqua" w:hAnsi="Book Antiqua"/>
          <w:sz w:val="24"/>
        </w:rPr>
        <w:t>[DOI</w:t>
      </w:r>
      <w:r w:rsidRPr="00202F11">
        <w:rPr>
          <w:rFonts w:ascii="Book Antiqua" w:hAnsi="Book Antiqua"/>
          <w:sz w:val="24"/>
        </w:rPr>
        <w:t>:</w:t>
      </w:r>
      <w:r w:rsidR="00041C41" w:rsidRPr="00202F11">
        <w:rPr>
          <w:rFonts w:ascii="Book Antiqua" w:hAnsi="Book Antiqua"/>
          <w:sz w:val="24"/>
        </w:rPr>
        <w:t xml:space="preserve"> </w:t>
      </w:r>
      <w:r w:rsidR="00041C41" w:rsidRPr="00202F11">
        <w:rPr>
          <w:rFonts w:ascii="Book Antiqua" w:hAnsi="Book Antiqua"/>
          <w:sz w:val="24"/>
        </w:rPr>
        <w:lastRenderedPageBreak/>
        <w:t>10</w:t>
      </w:r>
      <w:r w:rsidRPr="00202F11">
        <w:rPr>
          <w:rFonts w:ascii="Book Antiqua" w:hAnsi="Book Antiqua"/>
          <w:sz w:val="24"/>
        </w:rPr>
        <w:t>.3760/cma.j.issn.1674-2907.2015.17.011</w:t>
      </w:r>
      <w:r w:rsidR="00041C41" w:rsidRPr="00202F11">
        <w:rPr>
          <w:rFonts w:ascii="Book Antiqua" w:hAnsi="Book Antiqua"/>
          <w:sz w:val="24"/>
        </w:rPr>
        <w:t>]</w:t>
      </w:r>
    </w:p>
    <w:p w14:paraId="5991D5D2" w14:textId="77777777" w:rsidR="0010322C" w:rsidRPr="00202F11" w:rsidRDefault="00092ADC" w:rsidP="00202F11">
      <w:pPr>
        <w:adjustRightInd w:val="0"/>
        <w:snapToGrid w:val="0"/>
        <w:spacing w:line="360" w:lineRule="auto"/>
        <w:rPr>
          <w:rFonts w:ascii="Book Antiqua" w:hAnsi="Book Antiqua"/>
          <w:sz w:val="24"/>
        </w:rPr>
      </w:pPr>
      <w:proofErr w:type="gramStart"/>
      <w:r w:rsidRPr="00202F11">
        <w:rPr>
          <w:rFonts w:ascii="Book Antiqua" w:hAnsi="Book Antiqua"/>
          <w:sz w:val="24"/>
        </w:rPr>
        <w:t xml:space="preserve">36 </w:t>
      </w:r>
      <w:proofErr w:type="spellStart"/>
      <w:r w:rsidRPr="00202F11">
        <w:rPr>
          <w:rFonts w:ascii="Book Antiqua" w:hAnsi="Book Antiqua"/>
          <w:b/>
          <w:sz w:val="24"/>
        </w:rPr>
        <w:t>Bardenheier</w:t>
      </w:r>
      <w:proofErr w:type="spellEnd"/>
      <w:r w:rsidRPr="00202F11">
        <w:rPr>
          <w:rFonts w:ascii="Book Antiqua" w:hAnsi="Book Antiqua"/>
          <w:b/>
          <w:sz w:val="24"/>
        </w:rPr>
        <w:t xml:space="preserve"> BH</w:t>
      </w:r>
      <w:r w:rsidRPr="00202F11">
        <w:rPr>
          <w:rFonts w:ascii="Book Antiqua" w:hAnsi="Book Antiqua"/>
          <w:sz w:val="24"/>
        </w:rPr>
        <w:t xml:space="preserve">, Cogswell ME, Gregg EW, Williams DE, Zhang Z, </w:t>
      </w:r>
      <w:proofErr w:type="spellStart"/>
      <w:r w:rsidRPr="00202F11">
        <w:rPr>
          <w:rFonts w:ascii="Book Antiqua" w:hAnsi="Book Antiqua"/>
          <w:sz w:val="24"/>
        </w:rPr>
        <w:t>Geiss</w:t>
      </w:r>
      <w:proofErr w:type="spellEnd"/>
      <w:r w:rsidRPr="00202F11">
        <w:rPr>
          <w:rFonts w:ascii="Book Antiqua" w:hAnsi="Book Antiqua"/>
          <w:sz w:val="24"/>
        </w:rPr>
        <w:t xml:space="preserve"> LS.</w:t>
      </w:r>
      <w:proofErr w:type="gramEnd"/>
      <w:r w:rsidRPr="00202F11">
        <w:rPr>
          <w:rFonts w:ascii="Book Antiqua" w:hAnsi="Book Antiqua"/>
          <w:sz w:val="24"/>
        </w:rPr>
        <w:t xml:space="preserve"> Does knowing one's elevated glycemic status make a difference in macronutrient intake? </w:t>
      </w:r>
      <w:r w:rsidRPr="00202F11">
        <w:rPr>
          <w:rFonts w:ascii="Book Antiqua" w:hAnsi="Book Antiqua"/>
          <w:i/>
          <w:sz w:val="24"/>
        </w:rPr>
        <w:t>Diabetes Care</w:t>
      </w:r>
      <w:r w:rsidRPr="00202F11">
        <w:rPr>
          <w:rFonts w:ascii="Book Antiqua" w:hAnsi="Book Antiqua"/>
          <w:sz w:val="24"/>
        </w:rPr>
        <w:t xml:space="preserve"> 2014; </w:t>
      </w:r>
      <w:r w:rsidRPr="00202F11">
        <w:rPr>
          <w:rFonts w:ascii="Book Antiqua" w:hAnsi="Book Antiqua"/>
          <w:b/>
          <w:sz w:val="24"/>
        </w:rPr>
        <w:t>37</w:t>
      </w:r>
      <w:r w:rsidRPr="00202F11">
        <w:rPr>
          <w:rFonts w:ascii="Book Antiqua" w:hAnsi="Book Antiqua"/>
          <w:sz w:val="24"/>
        </w:rPr>
        <w:t>: 3143-3149 [PMID: 25205140 DOI: 10.2337/dc14-1342]</w:t>
      </w:r>
    </w:p>
    <w:p w14:paraId="7BB075C3" w14:textId="77777777" w:rsidR="0010322C" w:rsidRPr="00202F11" w:rsidRDefault="0010322C" w:rsidP="00202F11">
      <w:pPr>
        <w:adjustRightInd w:val="0"/>
        <w:snapToGrid w:val="0"/>
        <w:spacing w:line="360" w:lineRule="auto"/>
        <w:rPr>
          <w:rFonts w:ascii="Book Antiqua" w:hAnsi="Book Antiqua"/>
          <w:sz w:val="24"/>
        </w:rPr>
      </w:pPr>
    </w:p>
    <w:p w14:paraId="3BA2BC11" w14:textId="77777777" w:rsidR="0010322C" w:rsidRPr="00202F11" w:rsidRDefault="0010322C" w:rsidP="00202F11">
      <w:pPr>
        <w:adjustRightInd w:val="0"/>
        <w:snapToGrid w:val="0"/>
        <w:spacing w:line="360" w:lineRule="auto"/>
        <w:rPr>
          <w:rFonts w:ascii="Book Antiqua" w:hAnsi="Book Antiqua"/>
          <w:sz w:val="24"/>
        </w:rPr>
      </w:pPr>
    </w:p>
    <w:p w14:paraId="655E7888" w14:textId="4AC4D1C6"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t>Footnotes</w:t>
      </w:r>
    </w:p>
    <w:p w14:paraId="7442EFCA" w14:textId="3E3525F1" w:rsidR="0036261D" w:rsidRPr="00202F11" w:rsidRDefault="0036261D" w:rsidP="00202F11">
      <w:pPr>
        <w:adjustRightInd w:val="0"/>
        <w:snapToGrid w:val="0"/>
        <w:spacing w:line="360" w:lineRule="auto"/>
        <w:rPr>
          <w:rFonts w:ascii="Book Antiqua" w:hAnsi="Book Antiqua"/>
          <w:sz w:val="24"/>
        </w:rPr>
      </w:pPr>
      <w:r w:rsidRPr="00202F11">
        <w:rPr>
          <w:rFonts w:ascii="Book Antiqua" w:hAnsi="Book Antiqua"/>
          <w:b/>
          <w:color w:val="000000"/>
          <w:sz w:val="24"/>
        </w:rPr>
        <w:t>Institutional review board statement</w:t>
      </w:r>
      <w:r w:rsidRPr="00202F11">
        <w:rPr>
          <w:rFonts w:ascii="Book Antiqua" w:hAnsi="Book Antiqua"/>
          <w:b/>
          <w:bCs/>
          <w:iCs/>
          <w:sz w:val="24"/>
        </w:rPr>
        <w:t xml:space="preserve">: </w:t>
      </w:r>
      <w:r w:rsidRPr="00202F11">
        <w:rPr>
          <w:rFonts w:ascii="Book Antiqua" w:hAnsi="Book Antiqua"/>
          <w:sz w:val="24"/>
          <w:lang w:eastAsia="fr-FR"/>
        </w:rPr>
        <w:t xml:space="preserve">The study was approved by the ethics committee of </w:t>
      </w:r>
      <w:proofErr w:type="spellStart"/>
      <w:r w:rsidR="0098709E" w:rsidRPr="00202F11">
        <w:rPr>
          <w:rFonts w:ascii="Book Antiqua" w:hAnsi="Book Antiqua"/>
          <w:color w:val="000000" w:themeColor="text1"/>
          <w:sz w:val="24"/>
        </w:rPr>
        <w:t>Shengjing</w:t>
      </w:r>
      <w:proofErr w:type="spellEnd"/>
      <w:r w:rsidR="0098709E" w:rsidRPr="00202F11">
        <w:rPr>
          <w:rFonts w:ascii="Book Antiqua" w:hAnsi="Book Antiqua"/>
          <w:color w:val="000000" w:themeColor="text1"/>
          <w:sz w:val="24"/>
        </w:rPr>
        <w:t xml:space="preserve"> Hospital of China Medical University</w:t>
      </w:r>
      <w:r w:rsidRPr="00202F11">
        <w:rPr>
          <w:rFonts w:ascii="Book Antiqua" w:hAnsi="Book Antiqua"/>
          <w:sz w:val="24"/>
          <w:lang w:eastAsia="fr-FR"/>
        </w:rPr>
        <w:t>.</w:t>
      </w:r>
    </w:p>
    <w:p w14:paraId="46F61849" w14:textId="77777777" w:rsidR="0036261D" w:rsidRPr="00202F11" w:rsidRDefault="0036261D" w:rsidP="00202F11">
      <w:pPr>
        <w:adjustRightInd w:val="0"/>
        <w:snapToGrid w:val="0"/>
        <w:spacing w:line="360" w:lineRule="auto"/>
        <w:rPr>
          <w:rFonts w:ascii="Book Antiqua" w:hAnsi="Book Antiqua"/>
          <w:b/>
          <w:color w:val="000000"/>
          <w:sz w:val="24"/>
        </w:rPr>
      </w:pPr>
    </w:p>
    <w:p w14:paraId="6A0E84C1" w14:textId="6AAB61C1" w:rsidR="0036261D" w:rsidRPr="00202F11" w:rsidRDefault="0036261D" w:rsidP="00202F11">
      <w:pPr>
        <w:adjustRightInd w:val="0"/>
        <w:snapToGrid w:val="0"/>
        <w:spacing w:line="360" w:lineRule="auto"/>
        <w:rPr>
          <w:rFonts w:ascii="Book Antiqua" w:hAnsi="Book Antiqua"/>
          <w:sz w:val="24"/>
        </w:rPr>
      </w:pPr>
      <w:r w:rsidRPr="00202F11">
        <w:rPr>
          <w:rFonts w:ascii="Book Antiqua" w:hAnsi="Book Antiqua"/>
          <w:b/>
          <w:color w:val="000000"/>
          <w:sz w:val="24"/>
        </w:rPr>
        <w:t>Informed consent statement</w:t>
      </w:r>
      <w:r w:rsidR="0098709E" w:rsidRPr="00202F11">
        <w:rPr>
          <w:rFonts w:ascii="Book Antiqua" w:hAnsi="Book Antiqua"/>
          <w:b/>
          <w:bCs/>
          <w:iCs/>
          <w:sz w:val="24"/>
        </w:rPr>
        <w:t xml:space="preserve">: </w:t>
      </w:r>
      <w:r w:rsidRPr="00202F11">
        <w:rPr>
          <w:rFonts w:ascii="Book Antiqua" w:hAnsi="Book Antiqua"/>
          <w:sz w:val="24"/>
          <w:lang w:eastAsia="fr-FR"/>
        </w:rPr>
        <w:t>All patients gave informed consent</w:t>
      </w:r>
      <w:r w:rsidR="0098709E" w:rsidRPr="00202F11">
        <w:rPr>
          <w:rFonts w:ascii="Book Antiqua" w:hAnsi="Book Antiqua"/>
          <w:sz w:val="24"/>
        </w:rPr>
        <w:t xml:space="preserve"> to the study</w:t>
      </w:r>
      <w:r w:rsidRPr="00202F11">
        <w:rPr>
          <w:rFonts w:ascii="Book Antiqua" w:hAnsi="Book Antiqua"/>
          <w:sz w:val="24"/>
          <w:lang w:eastAsia="fr-FR"/>
        </w:rPr>
        <w:t>.</w:t>
      </w:r>
    </w:p>
    <w:p w14:paraId="4A07D0F4" w14:textId="77777777" w:rsidR="0036261D" w:rsidRPr="00202F11" w:rsidRDefault="0036261D" w:rsidP="00202F11">
      <w:pPr>
        <w:adjustRightInd w:val="0"/>
        <w:snapToGrid w:val="0"/>
        <w:spacing w:line="360" w:lineRule="auto"/>
        <w:rPr>
          <w:rFonts w:ascii="Book Antiqua" w:hAnsi="Book Antiqua"/>
          <w:b/>
          <w:color w:val="000000"/>
          <w:sz w:val="24"/>
        </w:rPr>
      </w:pPr>
    </w:p>
    <w:p w14:paraId="69ABADE2" w14:textId="72462489" w:rsidR="0036261D" w:rsidRPr="00202F11" w:rsidRDefault="0036261D" w:rsidP="00202F11">
      <w:pPr>
        <w:autoSpaceDE w:val="0"/>
        <w:autoSpaceDN w:val="0"/>
        <w:adjustRightInd w:val="0"/>
        <w:snapToGrid w:val="0"/>
        <w:spacing w:line="360" w:lineRule="auto"/>
        <w:rPr>
          <w:rFonts w:ascii="Book Antiqua" w:hAnsi="Book Antiqua"/>
          <w:color w:val="000000"/>
          <w:sz w:val="24"/>
        </w:rPr>
      </w:pPr>
      <w:r w:rsidRPr="00202F11">
        <w:rPr>
          <w:rFonts w:ascii="Book Antiqua" w:hAnsi="Book Antiqua"/>
          <w:b/>
          <w:color w:val="000000"/>
          <w:sz w:val="24"/>
        </w:rPr>
        <w:t>Conflict-of-interest statement</w:t>
      </w:r>
      <w:r w:rsidRPr="00202F11">
        <w:rPr>
          <w:rFonts w:ascii="Book Antiqua" w:hAnsi="Book Antiqua" w:cs="TimesNewRomanPS-BoldItalicMT"/>
          <w:b/>
          <w:bCs/>
          <w:iCs/>
          <w:sz w:val="24"/>
        </w:rPr>
        <w:t>:</w:t>
      </w:r>
      <w:r w:rsidRPr="00202F11">
        <w:rPr>
          <w:rFonts w:ascii="Book Antiqua" w:hAnsi="Book Antiqua"/>
          <w:sz w:val="24"/>
          <w:lang w:eastAsia="fr-FR"/>
        </w:rPr>
        <w:t xml:space="preserve"> </w:t>
      </w:r>
      <w:r w:rsidR="0098709E" w:rsidRPr="00202F11">
        <w:rPr>
          <w:rFonts w:ascii="Book Antiqua" w:hAnsi="Book Antiqua"/>
          <w:sz w:val="24"/>
        </w:rPr>
        <w:t>No</w:t>
      </w:r>
      <w:r w:rsidR="00EA6393">
        <w:rPr>
          <w:rFonts w:ascii="Book Antiqua" w:hAnsi="Book Antiqua"/>
          <w:color w:val="000000"/>
          <w:sz w:val="24"/>
        </w:rPr>
        <w:t>ne</w:t>
      </w:r>
      <w:r w:rsidR="0098709E" w:rsidRPr="00202F11">
        <w:rPr>
          <w:rFonts w:ascii="Book Antiqua" w:hAnsi="Book Antiqua"/>
          <w:color w:val="000000"/>
          <w:sz w:val="24"/>
        </w:rPr>
        <w:t>.</w:t>
      </w:r>
    </w:p>
    <w:p w14:paraId="44148D18" w14:textId="77777777" w:rsidR="0098709E" w:rsidRPr="00202F11" w:rsidRDefault="0098709E" w:rsidP="00202F11">
      <w:pPr>
        <w:autoSpaceDE w:val="0"/>
        <w:autoSpaceDN w:val="0"/>
        <w:adjustRightInd w:val="0"/>
        <w:snapToGrid w:val="0"/>
        <w:spacing w:line="360" w:lineRule="auto"/>
        <w:rPr>
          <w:rFonts w:ascii="Book Antiqua" w:hAnsi="Book Antiqua"/>
          <w:sz w:val="24"/>
          <w:lang w:eastAsia="fr-FR"/>
        </w:rPr>
      </w:pPr>
    </w:p>
    <w:p w14:paraId="7A3AAB9D" w14:textId="3D0AF186" w:rsidR="0036261D" w:rsidRPr="00202F11" w:rsidRDefault="0036261D" w:rsidP="00202F11">
      <w:pPr>
        <w:autoSpaceDE w:val="0"/>
        <w:autoSpaceDN w:val="0"/>
        <w:adjustRightInd w:val="0"/>
        <w:snapToGrid w:val="0"/>
        <w:spacing w:line="360" w:lineRule="auto"/>
        <w:rPr>
          <w:rFonts w:ascii="Book Antiqua" w:hAnsi="Book Antiqua"/>
          <w:sz w:val="24"/>
        </w:rPr>
      </w:pPr>
      <w:r w:rsidRPr="00202F11">
        <w:rPr>
          <w:rFonts w:ascii="Book Antiqua" w:hAnsi="Book Antiqua" w:cs="TimesNewRomanPS-BoldItalicMT"/>
          <w:b/>
          <w:bCs/>
          <w:iCs/>
          <w:sz w:val="24"/>
        </w:rPr>
        <w:t>Data sharing</w:t>
      </w:r>
      <w:r w:rsidRPr="00202F11">
        <w:rPr>
          <w:rFonts w:ascii="Book Antiqua" w:hAnsi="Book Antiqua"/>
          <w:b/>
          <w:color w:val="000000"/>
          <w:sz w:val="24"/>
        </w:rPr>
        <w:t xml:space="preserve"> statement</w:t>
      </w:r>
      <w:r w:rsidRPr="00202F11">
        <w:rPr>
          <w:rFonts w:ascii="Book Antiqua" w:hAnsi="Book Antiqua" w:cs="TimesNewRomanPS-BoldItalicMT"/>
          <w:b/>
          <w:bCs/>
          <w:iCs/>
          <w:sz w:val="24"/>
        </w:rPr>
        <w:t>:</w:t>
      </w:r>
      <w:r w:rsidRPr="00202F11">
        <w:rPr>
          <w:rFonts w:ascii="Book Antiqua" w:hAnsi="Book Antiqua"/>
          <w:sz w:val="24"/>
          <w:shd w:val="clear" w:color="auto" w:fill="FFFFFF"/>
        </w:rPr>
        <w:t xml:space="preserve"> </w:t>
      </w:r>
      <w:r w:rsidR="0098709E" w:rsidRPr="00202F11">
        <w:rPr>
          <w:rFonts w:ascii="Book Antiqua" w:hAnsi="Book Antiqua"/>
          <w:sz w:val="24"/>
          <w:shd w:val="clear" w:color="auto" w:fill="FFFFFF"/>
        </w:rPr>
        <w:t>No additional data.</w:t>
      </w:r>
    </w:p>
    <w:p w14:paraId="37D6912F" w14:textId="77777777" w:rsidR="0036261D" w:rsidRPr="00202F11" w:rsidRDefault="0036261D" w:rsidP="00202F11">
      <w:pPr>
        <w:autoSpaceDE w:val="0"/>
        <w:autoSpaceDN w:val="0"/>
        <w:adjustRightInd w:val="0"/>
        <w:snapToGrid w:val="0"/>
        <w:spacing w:line="360" w:lineRule="auto"/>
        <w:rPr>
          <w:rFonts w:ascii="Book Antiqua" w:hAnsi="Book Antiqua" w:cs="TimesNewRomanPS-BoldItalicMT"/>
          <w:bCs/>
          <w:iCs/>
          <w:sz w:val="24"/>
        </w:rPr>
      </w:pPr>
    </w:p>
    <w:p w14:paraId="3D8C8853" w14:textId="6384D3FF" w:rsidR="0036261D" w:rsidRPr="00202F11" w:rsidRDefault="0036261D" w:rsidP="00202F11">
      <w:pPr>
        <w:tabs>
          <w:tab w:val="left" w:pos="9000"/>
        </w:tabs>
        <w:adjustRightInd w:val="0"/>
        <w:snapToGrid w:val="0"/>
        <w:spacing w:line="360" w:lineRule="auto"/>
        <w:rPr>
          <w:rFonts w:ascii="Book Antiqua" w:hAnsi="Book Antiqua"/>
          <w:sz w:val="24"/>
        </w:rPr>
      </w:pPr>
      <w:r w:rsidRPr="00202F11">
        <w:rPr>
          <w:rFonts w:ascii="Book Antiqua" w:hAnsi="Book Antiqua"/>
          <w:b/>
          <w:sz w:val="24"/>
        </w:rPr>
        <w:t xml:space="preserve">STROBE </w:t>
      </w:r>
      <w:r w:rsidR="0098709E" w:rsidRPr="00202F11">
        <w:rPr>
          <w:rFonts w:ascii="Book Antiqua" w:hAnsi="Book Antiqua"/>
          <w:b/>
          <w:sz w:val="24"/>
        </w:rPr>
        <w:t>statement</w:t>
      </w:r>
      <w:r w:rsidRPr="00202F11">
        <w:rPr>
          <w:rFonts w:ascii="Book Antiqua" w:hAnsi="Book Antiqua"/>
          <w:b/>
          <w:sz w:val="24"/>
        </w:rPr>
        <w:t>:</w:t>
      </w:r>
      <w:r w:rsidR="0098709E" w:rsidRPr="00202F11">
        <w:rPr>
          <w:rFonts w:ascii="Book Antiqua" w:hAnsi="Book Antiqua"/>
          <w:b/>
          <w:sz w:val="24"/>
        </w:rPr>
        <w:t xml:space="preserve"> </w:t>
      </w:r>
      <w:r w:rsidR="0098709E" w:rsidRPr="00202F11">
        <w:rPr>
          <w:rFonts w:ascii="Book Antiqua" w:hAnsi="Book Antiqua"/>
          <w:sz w:val="24"/>
        </w:rPr>
        <w:t>The manuscript was checked according to the STROBE statement.</w:t>
      </w:r>
    </w:p>
    <w:p w14:paraId="5356A03C" w14:textId="77777777" w:rsidR="0036261D" w:rsidRPr="00457CB4" w:rsidRDefault="0036261D" w:rsidP="00202F11">
      <w:pPr>
        <w:adjustRightInd w:val="0"/>
        <w:snapToGrid w:val="0"/>
        <w:spacing w:line="360" w:lineRule="auto"/>
        <w:rPr>
          <w:rFonts w:ascii="Book Antiqua" w:hAnsi="Book Antiqua"/>
          <w:b/>
          <w:sz w:val="24"/>
        </w:rPr>
      </w:pPr>
    </w:p>
    <w:p w14:paraId="3D4DED99" w14:textId="77777777" w:rsidR="0036261D" w:rsidRPr="00202F11" w:rsidRDefault="0036261D" w:rsidP="00202F11">
      <w:pPr>
        <w:adjustRightInd w:val="0"/>
        <w:snapToGrid w:val="0"/>
        <w:spacing w:line="360" w:lineRule="auto"/>
        <w:rPr>
          <w:rFonts w:ascii="Book Antiqua" w:hAnsi="Book Antiqua"/>
          <w:sz w:val="24"/>
        </w:rPr>
      </w:pPr>
      <w:r w:rsidRPr="00202F11">
        <w:rPr>
          <w:rFonts w:ascii="Book Antiqua" w:hAnsi="Book Antiqua"/>
          <w:b/>
          <w:color w:val="000000"/>
          <w:sz w:val="24"/>
        </w:rPr>
        <w:t>Open-Access:</w:t>
      </w:r>
      <w:r w:rsidRPr="00202F11">
        <w:rPr>
          <w:rFonts w:ascii="Book Antiqua" w:hAnsi="Book Antiqua"/>
          <w:color w:val="000000"/>
          <w:sz w:val="24"/>
        </w:rPr>
        <w:t xml:space="preserve"> This article is an open-access </w:t>
      </w:r>
      <w:r w:rsidRPr="00202F11">
        <w:rPr>
          <w:rFonts w:ascii="Book Antiqua" w:hAnsi="Book Antiqua"/>
          <w:sz w:val="24"/>
        </w:rPr>
        <w:t xml:space="preserve">article that was selected </w:t>
      </w:r>
      <w:r w:rsidRPr="00202F11">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02F11">
        <w:rPr>
          <w:rFonts w:ascii="Book Antiqua" w:hAnsi="Book Antiqua"/>
          <w:color w:val="000000"/>
          <w:sz w:val="24"/>
        </w:rPr>
        <w:t>NonCommercial</w:t>
      </w:r>
      <w:proofErr w:type="spellEnd"/>
      <w:r w:rsidRPr="00202F11">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A0CB37" w14:textId="77777777" w:rsidR="0036261D" w:rsidRPr="00202F11" w:rsidRDefault="0036261D" w:rsidP="00202F11">
      <w:pPr>
        <w:adjustRightInd w:val="0"/>
        <w:snapToGrid w:val="0"/>
        <w:spacing w:line="360" w:lineRule="auto"/>
        <w:rPr>
          <w:rFonts w:ascii="Book Antiqua" w:hAnsi="Book Antiqua"/>
          <w:b/>
          <w:bCs/>
          <w:color w:val="000000"/>
          <w:sz w:val="24"/>
        </w:rPr>
      </w:pPr>
    </w:p>
    <w:p w14:paraId="40A0E581" w14:textId="77777777" w:rsidR="0036261D" w:rsidRPr="00202F11" w:rsidRDefault="0036261D" w:rsidP="00202F11">
      <w:pPr>
        <w:adjustRightInd w:val="0"/>
        <w:snapToGrid w:val="0"/>
        <w:spacing w:line="360" w:lineRule="auto"/>
        <w:rPr>
          <w:rFonts w:ascii="Book Antiqua" w:hAnsi="Book Antiqua"/>
          <w:b/>
          <w:bCs/>
          <w:color w:val="000000"/>
          <w:sz w:val="24"/>
        </w:rPr>
      </w:pPr>
      <w:r w:rsidRPr="00202F11">
        <w:rPr>
          <w:rFonts w:ascii="Book Antiqua" w:hAnsi="Book Antiqua"/>
          <w:b/>
          <w:bCs/>
          <w:color w:val="000000"/>
          <w:sz w:val="24"/>
          <w:lang w:eastAsia="pl-PL"/>
        </w:rPr>
        <w:t>Manuscript source:</w:t>
      </w:r>
      <w:r w:rsidRPr="00202F11">
        <w:rPr>
          <w:rFonts w:ascii="Book Antiqua" w:hAnsi="Book Antiqua"/>
          <w:b/>
          <w:bCs/>
          <w:color w:val="000000"/>
          <w:sz w:val="24"/>
        </w:rPr>
        <w:t xml:space="preserve"> </w:t>
      </w:r>
      <w:r w:rsidRPr="00202F11">
        <w:rPr>
          <w:rFonts w:ascii="Book Antiqua" w:hAnsi="Book Antiqua"/>
          <w:bCs/>
          <w:color w:val="000000"/>
          <w:sz w:val="24"/>
          <w:lang w:eastAsia="pl-PL"/>
        </w:rPr>
        <w:t>Unsolicited manuscript</w:t>
      </w:r>
    </w:p>
    <w:p w14:paraId="1CEF4F7D" w14:textId="77777777" w:rsidR="0036261D" w:rsidRPr="00202F11" w:rsidRDefault="0036261D" w:rsidP="00202F11">
      <w:pPr>
        <w:adjustRightInd w:val="0"/>
        <w:snapToGrid w:val="0"/>
        <w:spacing w:line="360" w:lineRule="auto"/>
        <w:rPr>
          <w:rFonts w:ascii="Book Antiqua" w:hAnsi="Book Antiqua"/>
          <w:b/>
          <w:sz w:val="24"/>
        </w:rPr>
      </w:pPr>
    </w:p>
    <w:p w14:paraId="23C9226A" w14:textId="1D7A8518"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lastRenderedPageBreak/>
        <w:t>Peer-review started:</w:t>
      </w:r>
      <w:r w:rsidR="002F5CD8" w:rsidRPr="00202F11">
        <w:rPr>
          <w:rFonts w:ascii="Book Antiqua" w:hAnsi="Book Antiqua"/>
          <w:sz w:val="24"/>
        </w:rPr>
        <w:t xml:space="preserve"> April 14, 2020</w:t>
      </w:r>
    </w:p>
    <w:p w14:paraId="7639F23A" w14:textId="296DCA00"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t xml:space="preserve">First decision: </w:t>
      </w:r>
      <w:r w:rsidR="002F5CD8" w:rsidRPr="00202F11">
        <w:rPr>
          <w:rFonts w:ascii="Book Antiqua" w:hAnsi="Book Antiqua"/>
          <w:sz w:val="24"/>
        </w:rPr>
        <w:t>May 15, 2020</w:t>
      </w:r>
    </w:p>
    <w:p w14:paraId="280EA457" w14:textId="77777777" w:rsidR="0036261D" w:rsidRPr="00202F11" w:rsidRDefault="0036261D" w:rsidP="00202F11">
      <w:pPr>
        <w:adjustRightInd w:val="0"/>
        <w:snapToGrid w:val="0"/>
        <w:spacing w:line="360" w:lineRule="auto"/>
        <w:rPr>
          <w:rFonts w:ascii="Book Antiqua" w:hAnsi="Book Antiqua"/>
          <w:b/>
          <w:sz w:val="24"/>
        </w:rPr>
      </w:pPr>
      <w:r w:rsidRPr="00202F11">
        <w:rPr>
          <w:rFonts w:ascii="Book Antiqua" w:hAnsi="Book Antiqua"/>
          <w:b/>
          <w:sz w:val="24"/>
        </w:rPr>
        <w:t>Article in press:</w:t>
      </w:r>
    </w:p>
    <w:p w14:paraId="54C36E74" w14:textId="77777777" w:rsidR="0036261D" w:rsidRPr="00202F11" w:rsidRDefault="0036261D" w:rsidP="00202F11">
      <w:pPr>
        <w:adjustRightInd w:val="0"/>
        <w:snapToGrid w:val="0"/>
        <w:spacing w:line="360" w:lineRule="auto"/>
        <w:rPr>
          <w:rFonts w:ascii="Book Antiqua" w:hAnsi="Book Antiqua"/>
          <w:b/>
          <w:sz w:val="24"/>
        </w:rPr>
      </w:pPr>
    </w:p>
    <w:p w14:paraId="6871319A" w14:textId="0F6A28F9" w:rsidR="0036261D" w:rsidRPr="00202F11" w:rsidRDefault="0036261D" w:rsidP="00202F11">
      <w:pPr>
        <w:adjustRightInd w:val="0"/>
        <w:snapToGrid w:val="0"/>
        <w:spacing w:line="360" w:lineRule="auto"/>
        <w:rPr>
          <w:rFonts w:ascii="Book Antiqua" w:eastAsia="微软雅黑" w:hAnsi="Book Antiqua" w:cs="宋体"/>
          <w:sz w:val="24"/>
        </w:rPr>
      </w:pPr>
      <w:r w:rsidRPr="00202F11">
        <w:rPr>
          <w:rFonts w:ascii="Book Antiqua" w:hAnsi="Book Antiqua" w:cs="宋体"/>
          <w:b/>
          <w:sz w:val="24"/>
        </w:rPr>
        <w:t xml:space="preserve">Specialty type: </w:t>
      </w:r>
      <w:r w:rsidR="00B40D13" w:rsidRPr="00202F11">
        <w:rPr>
          <w:rFonts w:ascii="Book Antiqua" w:eastAsia="微软雅黑" w:hAnsi="Book Antiqua" w:cs="宋体"/>
          <w:kern w:val="0"/>
          <w:sz w:val="24"/>
        </w:rPr>
        <w:t>Medicine, research and experimental</w:t>
      </w:r>
    </w:p>
    <w:p w14:paraId="5988DC80" w14:textId="6A87D9E8"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b/>
          <w:sz w:val="24"/>
        </w:rPr>
        <w:t xml:space="preserve">Country/Territory of origin: </w:t>
      </w:r>
      <w:r w:rsidRPr="00202F11">
        <w:rPr>
          <w:rFonts w:ascii="Book Antiqua" w:hAnsi="Book Antiqua"/>
          <w:sz w:val="24"/>
        </w:rPr>
        <w:t>China</w:t>
      </w:r>
    </w:p>
    <w:p w14:paraId="7280087E" w14:textId="77777777" w:rsidR="0036261D" w:rsidRPr="00202F11" w:rsidRDefault="0036261D" w:rsidP="00202F11">
      <w:pPr>
        <w:adjustRightInd w:val="0"/>
        <w:snapToGrid w:val="0"/>
        <w:spacing w:line="360" w:lineRule="auto"/>
        <w:rPr>
          <w:rFonts w:ascii="Book Antiqua" w:hAnsi="Book Antiqua" w:cs="宋体"/>
          <w:b/>
          <w:sz w:val="24"/>
        </w:rPr>
      </w:pPr>
      <w:r w:rsidRPr="00202F11">
        <w:rPr>
          <w:rFonts w:ascii="Book Antiqua" w:hAnsi="Book Antiqua" w:cs="宋体"/>
          <w:b/>
          <w:sz w:val="24"/>
        </w:rPr>
        <w:t>Peer-review report’s scientific quality classification</w:t>
      </w:r>
    </w:p>
    <w:p w14:paraId="34D2BC7D" w14:textId="77777777"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w:t>
      </w:r>
      <w:proofErr w:type="gramStart"/>
      <w:r w:rsidRPr="00202F11">
        <w:rPr>
          <w:rFonts w:ascii="Book Antiqua" w:hAnsi="Book Antiqua" w:cs="宋体"/>
          <w:sz w:val="24"/>
        </w:rPr>
        <w:t>A</w:t>
      </w:r>
      <w:proofErr w:type="gramEnd"/>
      <w:r w:rsidRPr="00202F11">
        <w:rPr>
          <w:rFonts w:ascii="Book Antiqua" w:hAnsi="Book Antiqua" w:cs="宋体"/>
          <w:sz w:val="24"/>
        </w:rPr>
        <w:t> (Excellent): 0</w:t>
      </w:r>
    </w:p>
    <w:p w14:paraId="1395E4D9" w14:textId="77777777"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B (Very good): B, B</w:t>
      </w:r>
    </w:p>
    <w:p w14:paraId="78791FB6" w14:textId="69B39965" w:rsidR="0036261D" w:rsidRPr="00202F11" w:rsidRDefault="00CF3B0F"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C (Good): 0</w:t>
      </w:r>
    </w:p>
    <w:p w14:paraId="59C282E0" w14:textId="77777777" w:rsidR="0036261D" w:rsidRPr="00202F11" w:rsidRDefault="0036261D" w:rsidP="00202F11">
      <w:pPr>
        <w:adjustRightInd w:val="0"/>
        <w:snapToGrid w:val="0"/>
        <w:spacing w:line="360" w:lineRule="auto"/>
        <w:rPr>
          <w:rFonts w:ascii="Book Antiqua" w:hAnsi="Book Antiqua" w:cs="宋体"/>
          <w:sz w:val="24"/>
        </w:rPr>
      </w:pPr>
      <w:r w:rsidRPr="00202F11">
        <w:rPr>
          <w:rFonts w:ascii="Book Antiqua" w:hAnsi="Book Antiqua" w:cs="宋体"/>
          <w:sz w:val="24"/>
        </w:rPr>
        <w:t>Grade D (Fair): 0</w:t>
      </w:r>
    </w:p>
    <w:p w14:paraId="1623ABA9" w14:textId="77777777" w:rsidR="0036261D" w:rsidRPr="00202F11" w:rsidRDefault="0036261D" w:rsidP="00202F11">
      <w:pPr>
        <w:adjustRightInd w:val="0"/>
        <w:snapToGrid w:val="0"/>
        <w:spacing w:line="360" w:lineRule="auto"/>
        <w:rPr>
          <w:rFonts w:ascii="Book Antiqua" w:eastAsia="等线" w:hAnsi="Book Antiqua"/>
          <w:sz w:val="24"/>
          <w:lang w:val="hu-HU"/>
        </w:rPr>
      </w:pPr>
      <w:r w:rsidRPr="00202F11">
        <w:rPr>
          <w:rFonts w:ascii="Book Antiqua" w:hAnsi="Book Antiqua" w:cs="宋体"/>
          <w:sz w:val="24"/>
        </w:rPr>
        <w:t>Grade E (Poor): 0</w:t>
      </w:r>
    </w:p>
    <w:p w14:paraId="717D3587" w14:textId="77777777" w:rsidR="0036261D" w:rsidRPr="00202F11" w:rsidRDefault="0036261D" w:rsidP="00202F11">
      <w:pPr>
        <w:adjustRightInd w:val="0"/>
        <w:snapToGrid w:val="0"/>
        <w:spacing w:line="360" w:lineRule="auto"/>
        <w:ind w:right="361"/>
        <w:rPr>
          <w:rFonts w:ascii="Book Antiqua" w:hAnsi="Book Antiqua"/>
          <w:sz w:val="24"/>
        </w:rPr>
      </w:pPr>
    </w:p>
    <w:p w14:paraId="48EA979A" w14:textId="34DFC611" w:rsidR="00CF3B0F" w:rsidRPr="00202F11" w:rsidRDefault="0036261D" w:rsidP="00202F11">
      <w:pPr>
        <w:pStyle w:val="ad"/>
        <w:adjustRightInd w:val="0"/>
        <w:snapToGrid w:val="0"/>
        <w:spacing w:after="0" w:line="360" w:lineRule="auto"/>
        <w:ind w:left="0" w:right="361"/>
        <w:contextualSpacing w:val="0"/>
        <w:jc w:val="both"/>
        <w:rPr>
          <w:rFonts w:ascii="Book Antiqua" w:hAnsi="Book Antiqua"/>
          <w:b/>
          <w:bCs/>
          <w:sz w:val="24"/>
          <w:szCs w:val="24"/>
          <w:lang w:val="en-US" w:eastAsia="zh-CN"/>
        </w:rPr>
      </w:pPr>
      <w:r w:rsidRPr="00202F11">
        <w:rPr>
          <w:rStyle w:val="ae"/>
          <w:rFonts w:ascii="Book Antiqua" w:hAnsi="Book Antiqua" w:cs="Arial"/>
          <w:bCs w:val="0"/>
          <w:noProof/>
          <w:sz w:val="24"/>
          <w:szCs w:val="24"/>
          <w:lang w:val="en-US"/>
        </w:rPr>
        <w:t>P-Reviewer</w:t>
      </w:r>
      <w:r w:rsidRPr="00202F11">
        <w:rPr>
          <w:rStyle w:val="ae"/>
          <w:rFonts w:ascii="Book Antiqua" w:hAnsi="Book Antiqua" w:cs="Arial"/>
          <w:bCs w:val="0"/>
          <w:noProof/>
          <w:sz w:val="24"/>
          <w:szCs w:val="24"/>
          <w:lang w:val="en-US" w:eastAsia="zh-CN"/>
        </w:rPr>
        <w:t>:</w:t>
      </w:r>
      <w:r w:rsidR="00CF3B0F" w:rsidRPr="00202F11">
        <w:rPr>
          <w:rFonts w:ascii="Book Antiqua" w:hAnsi="Book Antiqua"/>
          <w:bCs/>
          <w:sz w:val="24"/>
          <w:szCs w:val="24"/>
          <w:lang w:val="en-US"/>
        </w:rPr>
        <w:t xml:space="preserve"> </w:t>
      </w:r>
      <w:r w:rsidR="00CF3B0F" w:rsidRPr="00202F11">
        <w:rPr>
          <w:rFonts w:ascii="Book Antiqua" w:hAnsi="Book Antiqua"/>
          <w:sz w:val="24"/>
          <w:szCs w:val="24"/>
        </w:rPr>
        <w:t>Greenwood</w:t>
      </w:r>
      <w:r w:rsidR="00CF3B0F" w:rsidRPr="00202F11">
        <w:rPr>
          <w:rFonts w:ascii="Book Antiqua" w:hAnsi="Book Antiqua"/>
          <w:sz w:val="24"/>
          <w:szCs w:val="24"/>
          <w:lang w:eastAsia="zh-CN"/>
        </w:rPr>
        <w:t xml:space="preserve"> GP, </w:t>
      </w:r>
      <w:r w:rsidR="00CF3B0F" w:rsidRPr="00202F11">
        <w:rPr>
          <w:rFonts w:ascii="Book Antiqua" w:hAnsi="Book Antiqua"/>
          <w:sz w:val="24"/>
          <w:szCs w:val="24"/>
        </w:rPr>
        <w:t>McCarthy</w:t>
      </w:r>
      <w:r w:rsidR="00CF3B0F" w:rsidRPr="00202F11">
        <w:rPr>
          <w:rFonts w:ascii="Book Antiqua" w:hAnsi="Book Antiqua"/>
          <w:sz w:val="24"/>
          <w:szCs w:val="24"/>
          <w:lang w:eastAsia="zh-CN"/>
        </w:rPr>
        <w:t xml:space="preserve"> M</w:t>
      </w:r>
      <w:r w:rsidRPr="00202F11">
        <w:rPr>
          <w:rFonts w:ascii="Book Antiqua" w:hAnsi="Book Antiqua"/>
          <w:bCs/>
          <w:sz w:val="24"/>
          <w:szCs w:val="24"/>
          <w:lang w:val="en-US" w:eastAsia="zh-CN"/>
        </w:rPr>
        <w:t xml:space="preserve"> </w:t>
      </w:r>
      <w:r w:rsidRPr="00202F11">
        <w:rPr>
          <w:rFonts w:ascii="Book Antiqua" w:hAnsi="Book Antiqua"/>
          <w:b/>
          <w:bCs/>
          <w:sz w:val="24"/>
          <w:szCs w:val="24"/>
          <w:lang w:val="en-US"/>
        </w:rPr>
        <w:t>S-Editor</w:t>
      </w:r>
      <w:r w:rsidRPr="00202F11">
        <w:rPr>
          <w:rFonts w:ascii="Book Antiqua" w:hAnsi="Book Antiqua"/>
          <w:b/>
          <w:bCs/>
          <w:sz w:val="24"/>
          <w:szCs w:val="24"/>
          <w:lang w:val="en-US" w:eastAsia="zh-CN"/>
        </w:rPr>
        <w:t>:</w:t>
      </w:r>
      <w:r w:rsidRPr="00202F11">
        <w:rPr>
          <w:rFonts w:ascii="Book Antiqua" w:hAnsi="Book Antiqua"/>
          <w:bCs/>
          <w:sz w:val="24"/>
          <w:szCs w:val="24"/>
          <w:lang w:val="en-US"/>
        </w:rPr>
        <w:t xml:space="preserve"> </w:t>
      </w:r>
      <w:r w:rsidRPr="00202F11">
        <w:rPr>
          <w:rFonts w:ascii="Book Antiqua" w:hAnsi="Book Antiqua"/>
          <w:bCs/>
          <w:sz w:val="24"/>
          <w:szCs w:val="24"/>
          <w:lang w:val="en-US" w:eastAsia="zh-CN"/>
        </w:rPr>
        <w:t>Wang JL</w:t>
      </w:r>
      <w:r w:rsidR="00CF3B0F" w:rsidRPr="00202F11">
        <w:rPr>
          <w:rFonts w:ascii="Book Antiqua" w:hAnsi="Book Antiqua"/>
          <w:b/>
          <w:bCs/>
          <w:sz w:val="24"/>
          <w:szCs w:val="24"/>
          <w:lang w:val="en-US"/>
        </w:rPr>
        <w:t xml:space="preserve"> </w:t>
      </w:r>
      <w:r w:rsidRPr="00202F11">
        <w:rPr>
          <w:rFonts w:ascii="Book Antiqua" w:hAnsi="Book Antiqua"/>
          <w:b/>
          <w:bCs/>
          <w:sz w:val="24"/>
          <w:szCs w:val="24"/>
          <w:lang w:val="en-US"/>
        </w:rPr>
        <w:t>L-Editor</w:t>
      </w:r>
      <w:r w:rsidRPr="00202F11">
        <w:rPr>
          <w:rFonts w:ascii="Book Antiqua" w:hAnsi="Book Antiqua"/>
          <w:b/>
          <w:bCs/>
          <w:sz w:val="24"/>
          <w:szCs w:val="24"/>
          <w:lang w:val="en-US" w:eastAsia="zh-CN"/>
        </w:rPr>
        <w:t>:</w:t>
      </w:r>
      <w:r w:rsidR="0065598D" w:rsidRPr="00202F11">
        <w:rPr>
          <w:rFonts w:ascii="Book Antiqua" w:hAnsi="Book Antiqua"/>
          <w:b/>
          <w:bCs/>
          <w:sz w:val="24"/>
          <w:szCs w:val="24"/>
          <w:lang w:val="en-US" w:eastAsia="zh-CN"/>
        </w:rPr>
        <w:t xml:space="preserve"> </w:t>
      </w:r>
      <w:r w:rsidR="00EA6393" w:rsidRPr="0017704A">
        <w:rPr>
          <w:rFonts w:ascii="Book Antiqua" w:hAnsi="Book Antiqua"/>
          <w:bCs/>
          <w:sz w:val="24"/>
          <w:szCs w:val="24"/>
          <w:lang w:val="en-US" w:eastAsia="zh-CN"/>
        </w:rPr>
        <w:t>Wang TQ</w:t>
      </w:r>
      <w:r w:rsidR="00EA6393">
        <w:rPr>
          <w:rFonts w:ascii="Book Antiqua" w:hAnsi="Book Antiqua"/>
          <w:b/>
          <w:bCs/>
          <w:sz w:val="24"/>
          <w:szCs w:val="24"/>
          <w:lang w:val="en-US" w:eastAsia="zh-CN"/>
        </w:rPr>
        <w:t xml:space="preserve"> </w:t>
      </w:r>
      <w:r w:rsidRPr="00202F11">
        <w:rPr>
          <w:rFonts w:ascii="Book Antiqua" w:hAnsi="Book Antiqua"/>
          <w:b/>
          <w:bCs/>
          <w:sz w:val="24"/>
          <w:szCs w:val="24"/>
          <w:lang w:val="en-US"/>
        </w:rPr>
        <w:t>E-Editor</w:t>
      </w:r>
      <w:r w:rsidR="0010322C" w:rsidRPr="00202F11">
        <w:rPr>
          <w:rFonts w:ascii="Book Antiqua" w:hAnsi="Book Antiqua"/>
          <w:b/>
          <w:bCs/>
          <w:sz w:val="24"/>
          <w:szCs w:val="24"/>
          <w:lang w:val="en-US" w:eastAsia="zh-CN"/>
        </w:rPr>
        <w:t>:</w:t>
      </w:r>
    </w:p>
    <w:p w14:paraId="2EF03DD6" w14:textId="6D15A653" w:rsidR="00F75B3C" w:rsidRPr="00202F11" w:rsidRDefault="0010322C" w:rsidP="00202F11">
      <w:pPr>
        <w:autoSpaceDE w:val="0"/>
        <w:autoSpaceDN w:val="0"/>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sz w:val="24"/>
        </w:rPr>
        <w:br w:type="page"/>
      </w:r>
      <w:r w:rsidR="00CF3B0F" w:rsidRPr="00202F11">
        <w:rPr>
          <w:rFonts w:ascii="Book Antiqua" w:hAnsi="Book Antiqua"/>
          <w:b/>
          <w:color w:val="000000" w:themeColor="text1"/>
          <w:sz w:val="24"/>
        </w:rPr>
        <w:lastRenderedPageBreak/>
        <w:t>Table 1</w:t>
      </w:r>
      <w:r w:rsidR="00F75B3C" w:rsidRPr="00202F11">
        <w:rPr>
          <w:rFonts w:ascii="Book Antiqua" w:hAnsi="Book Antiqua"/>
          <w:b/>
          <w:color w:val="000000" w:themeColor="text1"/>
          <w:sz w:val="24"/>
        </w:rPr>
        <w:t xml:space="preserve"> Comparison of baseline data between the two groups of patients (</w:t>
      </w:r>
      <w:r w:rsidR="00CF3B0F" w:rsidRPr="00202F11">
        <w:rPr>
          <w:rFonts w:ascii="Book Antiqua" w:hAnsi="Book Antiqua"/>
          <w:b/>
          <w:color w:val="000000" w:themeColor="text1"/>
          <w:kern w:val="0"/>
          <w:sz w:val="24"/>
        </w:rPr>
        <w:t>mean ± SD</w:t>
      </w:r>
      <w:r w:rsidR="00F75B3C" w:rsidRPr="00202F11">
        <w:rPr>
          <w:rFonts w:ascii="Book Antiqua" w:hAnsi="Book Antiqua"/>
          <w:b/>
          <w:color w:val="000000" w:themeColor="text1"/>
          <w:kern w:val="0"/>
          <w:sz w:val="24"/>
        </w:rPr>
        <w:t>)</w:t>
      </w:r>
    </w:p>
    <w:tbl>
      <w:tblPr>
        <w:tblW w:w="4477" w:type="pct"/>
        <w:jc w:val="center"/>
        <w:tblInd w:w="873"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531"/>
        <w:gridCol w:w="1708"/>
        <w:gridCol w:w="2196"/>
        <w:gridCol w:w="1159"/>
        <w:gridCol w:w="875"/>
      </w:tblGrid>
      <w:tr w:rsidR="00A9729F" w:rsidRPr="00202F11" w14:paraId="0D854A7A" w14:textId="77777777" w:rsidTr="004A5062">
        <w:trPr>
          <w:trHeight w:val="180"/>
          <w:jc w:val="center"/>
        </w:trPr>
        <w:tc>
          <w:tcPr>
            <w:tcW w:w="830" w:type="pct"/>
            <w:tcBorders>
              <w:top w:val="single" w:sz="4" w:space="0" w:color="000000"/>
              <w:bottom w:val="single" w:sz="4" w:space="0" w:color="000000"/>
            </w:tcBorders>
            <w:shd w:val="clear" w:color="auto" w:fill="auto"/>
            <w:vAlign w:val="bottom"/>
          </w:tcPr>
          <w:p w14:paraId="51810FDC" w14:textId="77777777" w:rsidR="00F75B3C" w:rsidRPr="00202F11" w:rsidRDefault="00F75B3C" w:rsidP="00202F11">
            <w:pPr>
              <w:adjustRightInd w:val="0"/>
              <w:snapToGrid w:val="0"/>
              <w:spacing w:line="360" w:lineRule="auto"/>
              <w:rPr>
                <w:rFonts w:ascii="Book Antiqua" w:hAnsi="Book Antiqua"/>
                <w:b/>
                <w:color w:val="000000" w:themeColor="text1"/>
                <w:sz w:val="24"/>
              </w:rPr>
            </w:pPr>
          </w:p>
        </w:tc>
        <w:tc>
          <w:tcPr>
            <w:tcW w:w="1192" w:type="pct"/>
            <w:tcBorders>
              <w:top w:val="single" w:sz="4" w:space="0" w:color="000000"/>
              <w:bottom w:val="single" w:sz="4" w:space="0" w:color="000000"/>
            </w:tcBorders>
            <w:shd w:val="clear" w:color="auto" w:fill="auto"/>
            <w:vAlign w:val="bottom"/>
          </w:tcPr>
          <w:p w14:paraId="4136A7C0" w14:textId="77746AA7" w:rsidR="00F75B3C" w:rsidRPr="00202F11" w:rsidRDefault="00F75B3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w:t>
            </w:r>
            <w:r w:rsidR="00C81ACB" w:rsidRPr="00202F11">
              <w:rPr>
                <w:rFonts w:ascii="Book Antiqua" w:hAnsi="Book Antiqua"/>
                <w:b/>
                <w:color w:val="000000" w:themeColor="text1"/>
                <w:kern w:val="0"/>
                <w:sz w:val="24"/>
              </w:rPr>
              <w:t xml:space="preserve"> </w:t>
            </w:r>
            <w:r w:rsidRPr="00202F11">
              <w:rPr>
                <w:rFonts w:ascii="Book Antiqua" w:hAnsi="Book Antiqua"/>
                <w:b/>
                <w:color w:val="000000" w:themeColor="text1"/>
                <w:kern w:val="0"/>
                <w:sz w:val="24"/>
              </w:rPr>
              <w:t>(</w:t>
            </w:r>
            <w:r w:rsidR="00C81ACB"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1519" w:type="pct"/>
            <w:tcBorders>
              <w:top w:val="single" w:sz="4" w:space="0" w:color="000000"/>
              <w:bottom w:val="single" w:sz="4" w:space="0" w:color="000000"/>
            </w:tcBorders>
            <w:shd w:val="clear" w:color="auto" w:fill="auto"/>
            <w:vAlign w:val="bottom"/>
          </w:tcPr>
          <w:p w14:paraId="4D890F18" w14:textId="68CAFD7E" w:rsidR="00F75B3C" w:rsidRPr="00202F11" w:rsidRDefault="00F75B3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w:t>
            </w:r>
            <w:r w:rsidR="00C81ACB" w:rsidRPr="00202F11">
              <w:rPr>
                <w:rFonts w:ascii="Book Antiqua" w:hAnsi="Book Antiqua"/>
                <w:b/>
                <w:color w:val="000000" w:themeColor="text1"/>
                <w:kern w:val="0"/>
                <w:sz w:val="24"/>
              </w:rPr>
              <w:t xml:space="preserve"> </w:t>
            </w:r>
            <w:r w:rsidRPr="00202F11">
              <w:rPr>
                <w:rFonts w:ascii="Book Antiqua" w:hAnsi="Book Antiqua"/>
                <w:b/>
                <w:color w:val="000000" w:themeColor="text1"/>
                <w:kern w:val="0"/>
                <w:sz w:val="24"/>
              </w:rPr>
              <w:t>(</w:t>
            </w:r>
            <w:r w:rsidR="00C81ACB" w:rsidRPr="00202F11">
              <w:rPr>
                <w:rFonts w:ascii="Book Antiqua" w:hAnsi="Book Antiqua"/>
                <w:b/>
                <w:i/>
                <w:color w:val="000000" w:themeColor="text1"/>
                <w:kern w:val="0"/>
                <w:sz w:val="24"/>
              </w:rPr>
              <w:t>n</w:t>
            </w:r>
            <w:r w:rsidR="00C81ACB" w:rsidRPr="00202F11">
              <w:rPr>
                <w:rFonts w:ascii="Book Antiqua" w:hAnsi="Book Antiqua"/>
                <w:b/>
                <w:color w:val="000000" w:themeColor="text1"/>
                <w:kern w:val="0"/>
                <w:sz w:val="24"/>
              </w:rPr>
              <w:t xml:space="preserve"> </w:t>
            </w:r>
            <w:r w:rsidRPr="00202F11">
              <w:rPr>
                <w:rFonts w:ascii="Book Antiqua" w:hAnsi="Book Antiqua"/>
                <w:b/>
                <w:color w:val="000000" w:themeColor="text1"/>
                <w:kern w:val="0"/>
                <w:sz w:val="24"/>
              </w:rPr>
              <w:t>= 46)</w:t>
            </w:r>
          </w:p>
        </w:tc>
        <w:tc>
          <w:tcPr>
            <w:tcW w:w="825" w:type="pct"/>
            <w:tcBorders>
              <w:top w:val="single" w:sz="4" w:space="0" w:color="000000"/>
              <w:bottom w:val="single" w:sz="4" w:space="0" w:color="000000"/>
            </w:tcBorders>
            <w:shd w:val="clear" w:color="auto" w:fill="auto"/>
            <w:vAlign w:val="bottom"/>
          </w:tcPr>
          <w:p w14:paraId="1E14F7D8" w14:textId="77777777" w:rsidR="00F75B3C" w:rsidRPr="00202F11" w:rsidRDefault="00F75B3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t</w:t>
            </w:r>
            <w:r w:rsidRPr="00202F11">
              <w:rPr>
                <w:rFonts w:ascii="Book Antiqua" w:hAnsi="Book Antiqua"/>
                <w:b/>
                <w:color w:val="000000" w:themeColor="text1"/>
                <w:kern w:val="0"/>
                <w:sz w:val="24"/>
              </w:rPr>
              <w:t>/Z</w:t>
            </w:r>
          </w:p>
        </w:tc>
        <w:tc>
          <w:tcPr>
            <w:tcW w:w="634" w:type="pct"/>
            <w:tcBorders>
              <w:top w:val="single" w:sz="4" w:space="0" w:color="000000"/>
              <w:bottom w:val="single" w:sz="4" w:space="0" w:color="000000"/>
            </w:tcBorders>
            <w:shd w:val="clear" w:color="auto" w:fill="auto"/>
            <w:vAlign w:val="bottom"/>
          </w:tcPr>
          <w:p w14:paraId="2574D111" w14:textId="18504A1B" w:rsidR="00F75B3C" w:rsidRPr="00202F11" w:rsidRDefault="00F75B3C" w:rsidP="00202F11">
            <w:pPr>
              <w:widowControl/>
              <w:adjustRightInd w:val="0"/>
              <w:snapToGrid w:val="0"/>
              <w:spacing w:line="360" w:lineRule="auto"/>
              <w:textAlignment w:val="bottom"/>
              <w:rPr>
                <w:rFonts w:ascii="Book Antiqua" w:hAnsi="Book Antiqua"/>
                <w:b/>
                <w:i/>
                <w:color w:val="000000" w:themeColor="text1"/>
                <w:sz w:val="24"/>
              </w:rPr>
            </w:pPr>
            <w:r w:rsidRPr="00202F11">
              <w:rPr>
                <w:rFonts w:ascii="Book Antiqua" w:hAnsi="Book Antiqua"/>
                <w:b/>
                <w:i/>
                <w:color w:val="000000" w:themeColor="text1"/>
                <w:kern w:val="0"/>
                <w:sz w:val="24"/>
              </w:rPr>
              <w:t>P</w:t>
            </w:r>
            <w:r w:rsidR="00CF3B0F" w:rsidRPr="00202F11">
              <w:rPr>
                <w:rFonts w:ascii="Book Antiqua" w:hAnsi="Book Antiqua"/>
                <w:b/>
                <w:i/>
                <w:color w:val="000000" w:themeColor="text1"/>
                <w:kern w:val="0"/>
                <w:sz w:val="24"/>
              </w:rPr>
              <w:t xml:space="preserve"> </w:t>
            </w:r>
            <w:r w:rsidR="00CF3B0F" w:rsidRPr="00202F11">
              <w:rPr>
                <w:rFonts w:ascii="Book Antiqua" w:hAnsi="Book Antiqua"/>
                <w:b/>
                <w:color w:val="000000" w:themeColor="text1"/>
                <w:kern w:val="0"/>
                <w:sz w:val="24"/>
              </w:rPr>
              <w:t>value</w:t>
            </w:r>
          </w:p>
        </w:tc>
      </w:tr>
      <w:tr w:rsidR="00A9729F" w:rsidRPr="00202F11" w14:paraId="5321D207" w14:textId="77777777" w:rsidTr="004A5062">
        <w:trPr>
          <w:trHeight w:val="162"/>
          <w:jc w:val="center"/>
        </w:trPr>
        <w:tc>
          <w:tcPr>
            <w:tcW w:w="830" w:type="pct"/>
            <w:tcBorders>
              <w:top w:val="single" w:sz="4" w:space="0" w:color="000000"/>
            </w:tcBorders>
            <w:shd w:val="clear" w:color="auto" w:fill="auto"/>
            <w:vAlign w:val="bottom"/>
          </w:tcPr>
          <w:p w14:paraId="4D86E0DE" w14:textId="06260B44"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Age</w:t>
            </w:r>
          </w:p>
        </w:tc>
        <w:tc>
          <w:tcPr>
            <w:tcW w:w="1192" w:type="pct"/>
            <w:tcBorders>
              <w:top w:val="single" w:sz="4" w:space="0" w:color="000000"/>
            </w:tcBorders>
            <w:shd w:val="clear" w:color="auto" w:fill="auto"/>
            <w:vAlign w:val="bottom"/>
          </w:tcPr>
          <w:p w14:paraId="4A6D877B" w14:textId="24B7AB91"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39.95</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11.61</w:t>
            </w:r>
          </w:p>
        </w:tc>
        <w:tc>
          <w:tcPr>
            <w:tcW w:w="1519" w:type="pct"/>
            <w:tcBorders>
              <w:top w:val="single" w:sz="4" w:space="0" w:color="000000"/>
            </w:tcBorders>
            <w:shd w:val="clear" w:color="auto" w:fill="auto"/>
            <w:vAlign w:val="bottom"/>
          </w:tcPr>
          <w:p w14:paraId="66F34390" w14:textId="05E8092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43.54</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12.27</w:t>
            </w:r>
          </w:p>
        </w:tc>
        <w:tc>
          <w:tcPr>
            <w:tcW w:w="825" w:type="pct"/>
            <w:tcBorders>
              <w:top w:val="single" w:sz="4" w:space="0" w:color="000000"/>
            </w:tcBorders>
            <w:shd w:val="clear" w:color="auto" w:fill="auto"/>
            <w:vAlign w:val="bottom"/>
          </w:tcPr>
          <w:p w14:paraId="1D73C8E6" w14:textId="7DC1B470"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-1.351</w:t>
            </w:r>
            <w:r w:rsidR="00CC35B8" w:rsidRPr="00202F11">
              <w:rPr>
                <w:rFonts w:ascii="Book Antiqua" w:hAnsi="Book Antiqua"/>
                <w:color w:val="000000" w:themeColor="text1"/>
                <w:sz w:val="24"/>
                <w:vertAlign w:val="superscript"/>
              </w:rPr>
              <w:t>a</w:t>
            </w:r>
          </w:p>
        </w:tc>
        <w:tc>
          <w:tcPr>
            <w:tcW w:w="634" w:type="pct"/>
            <w:tcBorders>
              <w:top w:val="single" w:sz="4" w:space="0" w:color="000000"/>
            </w:tcBorders>
            <w:shd w:val="clear" w:color="auto" w:fill="auto"/>
            <w:vAlign w:val="bottom"/>
          </w:tcPr>
          <w:p w14:paraId="7DEEF45F"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0.177</w:t>
            </w:r>
          </w:p>
        </w:tc>
      </w:tr>
      <w:tr w:rsidR="00A9729F" w:rsidRPr="00202F11" w14:paraId="5E9338A3" w14:textId="77777777" w:rsidTr="004A5062">
        <w:trPr>
          <w:trHeight w:val="149"/>
          <w:jc w:val="center"/>
        </w:trPr>
        <w:tc>
          <w:tcPr>
            <w:tcW w:w="830" w:type="pct"/>
            <w:shd w:val="clear" w:color="auto" w:fill="auto"/>
            <w:vAlign w:val="bottom"/>
          </w:tcPr>
          <w:p w14:paraId="53833793" w14:textId="7C8AF60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Height</w:t>
            </w:r>
          </w:p>
        </w:tc>
        <w:tc>
          <w:tcPr>
            <w:tcW w:w="1192" w:type="pct"/>
            <w:shd w:val="clear" w:color="auto" w:fill="auto"/>
            <w:vAlign w:val="bottom"/>
          </w:tcPr>
          <w:p w14:paraId="6BF7E4DB" w14:textId="19004694"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173.41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7.18</w:t>
            </w:r>
          </w:p>
        </w:tc>
        <w:tc>
          <w:tcPr>
            <w:tcW w:w="1519" w:type="pct"/>
            <w:shd w:val="clear" w:color="auto" w:fill="auto"/>
            <w:vAlign w:val="bottom"/>
          </w:tcPr>
          <w:p w14:paraId="20139953" w14:textId="243B4A4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169.83</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8.91</w:t>
            </w:r>
          </w:p>
        </w:tc>
        <w:tc>
          <w:tcPr>
            <w:tcW w:w="825" w:type="pct"/>
            <w:shd w:val="clear" w:color="auto" w:fill="auto"/>
            <w:vAlign w:val="bottom"/>
          </w:tcPr>
          <w:p w14:paraId="2AEDD10E" w14:textId="6A46889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-1.338</w:t>
            </w:r>
            <w:r w:rsidR="00CC35B8" w:rsidRPr="00202F11">
              <w:rPr>
                <w:rFonts w:ascii="Book Antiqua" w:hAnsi="Book Antiqua"/>
                <w:color w:val="000000" w:themeColor="text1"/>
                <w:sz w:val="24"/>
                <w:vertAlign w:val="superscript"/>
              </w:rPr>
              <w:t>a</w:t>
            </w:r>
          </w:p>
        </w:tc>
        <w:tc>
          <w:tcPr>
            <w:tcW w:w="634" w:type="pct"/>
            <w:shd w:val="clear" w:color="auto" w:fill="auto"/>
            <w:vAlign w:val="bottom"/>
          </w:tcPr>
          <w:p w14:paraId="0079E001"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0.181</w:t>
            </w:r>
          </w:p>
        </w:tc>
      </w:tr>
      <w:tr w:rsidR="00A9729F" w:rsidRPr="00202F11" w14:paraId="2CBA133A" w14:textId="77777777" w:rsidTr="004A5062">
        <w:trPr>
          <w:trHeight w:val="90"/>
          <w:jc w:val="center"/>
        </w:trPr>
        <w:tc>
          <w:tcPr>
            <w:tcW w:w="830" w:type="pct"/>
            <w:shd w:val="clear" w:color="auto" w:fill="auto"/>
            <w:vAlign w:val="bottom"/>
          </w:tcPr>
          <w:p w14:paraId="50F0C0D9" w14:textId="7A0E8CCA"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Weight</w:t>
            </w:r>
          </w:p>
        </w:tc>
        <w:tc>
          <w:tcPr>
            <w:tcW w:w="1192" w:type="pct"/>
            <w:shd w:val="clear" w:color="auto" w:fill="auto"/>
            <w:vAlign w:val="bottom"/>
          </w:tcPr>
          <w:p w14:paraId="3F231EE5" w14:textId="34713F29"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85.81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13.13</w:t>
            </w:r>
          </w:p>
        </w:tc>
        <w:tc>
          <w:tcPr>
            <w:tcW w:w="1519" w:type="pct"/>
            <w:shd w:val="clear" w:color="auto" w:fill="auto"/>
            <w:vAlign w:val="bottom"/>
          </w:tcPr>
          <w:p w14:paraId="41651DC5" w14:textId="6131BFB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84.13</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14.98</w:t>
            </w:r>
          </w:p>
        </w:tc>
        <w:tc>
          <w:tcPr>
            <w:tcW w:w="825" w:type="pct"/>
            <w:shd w:val="clear" w:color="auto" w:fill="auto"/>
            <w:vAlign w:val="bottom"/>
          </w:tcPr>
          <w:p w14:paraId="5F33DB9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0.557</w:t>
            </w:r>
          </w:p>
        </w:tc>
        <w:tc>
          <w:tcPr>
            <w:tcW w:w="634" w:type="pct"/>
            <w:shd w:val="clear" w:color="auto" w:fill="auto"/>
            <w:vAlign w:val="bottom"/>
          </w:tcPr>
          <w:p w14:paraId="637C2591"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0.579</w:t>
            </w:r>
          </w:p>
        </w:tc>
      </w:tr>
      <w:tr w:rsidR="00A9729F" w:rsidRPr="00202F11" w14:paraId="37E22E67" w14:textId="77777777" w:rsidTr="004A5062">
        <w:trPr>
          <w:trHeight w:val="114"/>
          <w:jc w:val="center"/>
        </w:trPr>
        <w:tc>
          <w:tcPr>
            <w:tcW w:w="830" w:type="pct"/>
            <w:shd w:val="clear" w:color="auto" w:fill="auto"/>
            <w:vAlign w:val="bottom"/>
          </w:tcPr>
          <w:p w14:paraId="798072F5"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BMI</w:t>
            </w:r>
          </w:p>
        </w:tc>
        <w:tc>
          <w:tcPr>
            <w:tcW w:w="1192" w:type="pct"/>
            <w:shd w:val="clear" w:color="auto" w:fill="auto"/>
            <w:vAlign w:val="bottom"/>
          </w:tcPr>
          <w:p w14:paraId="4FC70781" w14:textId="0A4810F5"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33.64</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1519" w:type="pct"/>
            <w:shd w:val="clear" w:color="auto" w:fill="auto"/>
            <w:vAlign w:val="bottom"/>
          </w:tcPr>
          <w:p w14:paraId="2177CC49" w14:textId="1E8C0AFF"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33.72</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825" w:type="pct"/>
            <w:shd w:val="clear" w:color="auto" w:fill="auto"/>
            <w:vAlign w:val="bottom"/>
          </w:tcPr>
          <w:p w14:paraId="0BE4DFFE" w14:textId="567FCCCD"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-0.165</w:t>
            </w:r>
            <w:r w:rsidR="00CC35B8" w:rsidRPr="00202F11">
              <w:rPr>
                <w:rFonts w:ascii="Book Antiqua" w:hAnsi="Book Antiqua"/>
                <w:color w:val="000000" w:themeColor="text1"/>
                <w:sz w:val="24"/>
                <w:vertAlign w:val="superscript"/>
              </w:rPr>
              <w:t>a</w:t>
            </w:r>
          </w:p>
        </w:tc>
        <w:tc>
          <w:tcPr>
            <w:tcW w:w="634" w:type="pct"/>
            <w:shd w:val="clear" w:color="auto" w:fill="auto"/>
            <w:vAlign w:val="bottom"/>
          </w:tcPr>
          <w:p w14:paraId="6671D416"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kern w:val="0"/>
                <w:sz w:val="24"/>
              </w:rPr>
            </w:pPr>
            <w:r w:rsidRPr="00202F11">
              <w:rPr>
                <w:rFonts w:ascii="Book Antiqua" w:hAnsi="Book Antiqua"/>
                <w:color w:val="000000" w:themeColor="text1"/>
                <w:kern w:val="0"/>
                <w:sz w:val="24"/>
              </w:rPr>
              <w:t>0.869</w:t>
            </w:r>
          </w:p>
        </w:tc>
      </w:tr>
      <w:tr w:rsidR="00A9729F" w:rsidRPr="00202F11" w14:paraId="351997F3" w14:textId="77777777" w:rsidTr="004A5062">
        <w:trPr>
          <w:trHeight w:val="90"/>
          <w:jc w:val="center"/>
        </w:trPr>
        <w:tc>
          <w:tcPr>
            <w:tcW w:w="830" w:type="pct"/>
            <w:shd w:val="clear" w:color="auto" w:fill="auto"/>
            <w:vAlign w:val="bottom"/>
          </w:tcPr>
          <w:p w14:paraId="7B1AFA29"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Neck circumference</w:t>
            </w:r>
          </w:p>
        </w:tc>
        <w:tc>
          <w:tcPr>
            <w:tcW w:w="1192" w:type="pct"/>
            <w:shd w:val="clear" w:color="auto" w:fill="auto"/>
            <w:vAlign w:val="bottom"/>
          </w:tcPr>
          <w:p w14:paraId="54FBE171" w14:textId="09A341C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41.21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4.57</w:t>
            </w:r>
          </w:p>
        </w:tc>
        <w:tc>
          <w:tcPr>
            <w:tcW w:w="1519" w:type="pct"/>
            <w:shd w:val="clear" w:color="auto" w:fill="auto"/>
            <w:vAlign w:val="bottom"/>
          </w:tcPr>
          <w:p w14:paraId="5E049147" w14:textId="2FC28BD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40.65</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4.29</w:t>
            </w:r>
          </w:p>
        </w:tc>
        <w:tc>
          <w:tcPr>
            <w:tcW w:w="825" w:type="pct"/>
            <w:shd w:val="clear" w:color="auto" w:fill="auto"/>
            <w:vAlign w:val="bottom"/>
          </w:tcPr>
          <w:p w14:paraId="704639D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0.595</w:t>
            </w:r>
          </w:p>
        </w:tc>
        <w:tc>
          <w:tcPr>
            <w:tcW w:w="634" w:type="pct"/>
            <w:shd w:val="clear" w:color="auto" w:fill="auto"/>
            <w:vAlign w:val="bottom"/>
          </w:tcPr>
          <w:p w14:paraId="5125E045"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0.553</w:t>
            </w:r>
          </w:p>
        </w:tc>
      </w:tr>
      <w:tr w:rsidR="00A9729F" w:rsidRPr="00202F11" w14:paraId="7B353D6B" w14:textId="77777777" w:rsidTr="004A5062">
        <w:trPr>
          <w:trHeight w:val="101"/>
          <w:jc w:val="center"/>
        </w:trPr>
        <w:tc>
          <w:tcPr>
            <w:tcW w:w="830" w:type="pct"/>
            <w:shd w:val="clear" w:color="auto" w:fill="auto"/>
            <w:vAlign w:val="bottom"/>
          </w:tcPr>
          <w:p w14:paraId="31E719CC"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Waist circumference</w:t>
            </w:r>
          </w:p>
        </w:tc>
        <w:tc>
          <w:tcPr>
            <w:tcW w:w="1192" w:type="pct"/>
            <w:shd w:val="clear" w:color="auto" w:fill="auto"/>
            <w:vAlign w:val="bottom"/>
          </w:tcPr>
          <w:p w14:paraId="09D57CC2" w14:textId="0A2291F6"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101.52</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11.83</w:t>
            </w:r>
          </w:p>
        </w:tc>
        <w:tc>
          <w:tcPr>
            <w:tcW w:w="1519" w:type="pct"/>
            <w:shd w:val="clear" w:color="auto" w:fill="auto"/>
            <w:vAlign w:val="bottom"/>
          </w:tcPr>
          <w:p w14:paraId="5E1FC331" w14:textId="344FB033"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98.41</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10.29</w:t>
            </w:r>
          </w:p>
        </w:tc>
        <w:tc>
          <w:tcPr>
            <w:tcW w:w="825" w:type="pct"/>
            <w:shd w:val="clear" w:color="auto" w:fill="auto"/>
            <w:vAlign w:val="bottom"/>
          </w:tcPr>
          <w:p w14:paraId="039008CB"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1.319</w:t>
            </w:r>
          </w:p>
        </w:tc>
        <w:tc>
          <w:tcPr>
            <w:tcW w:w="634" w:type="pct"/>
            <w:shd w:val="clear" w:color="auto" w:fill="auto"/>
            <w:vAlign w:val="bottom"/>
          </w:tcPr>
          <w:p w14:paraId="47AE0CFE"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0.191</w:t>
            </w:r>
          </w:p>
        </w:tc>
      </w:tr>
      <w:tr w:rsidR="00CF3B0F" w:rsidRPr="00202F11" w14:paraId="4DEA0DE6" w14:textId="77777777" w:rsidTr="004A5062">
        <w:trPr>
          <w:trHeight w:val="132"/>
          <w:jc w:val="center"/>
        </w:trPr>
        <w:tc>
          <w:tcPr>
            <w:tcW w:w="830" w:type="pct"/>
            <w:shd w:val="clear" w:color="auto" w:fill="auto"/>
            <w:vAlign w:val="bottom"/>
          </w:tcPr>
          <w:p w14:paraId="44822735"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Hip circumference</w:t>
            </w:r>
          </w:p>
        </w:tc>
        <w:tc>
          <w:tcPr>
            <w:tcW w:w="1192" w:type="pct"/>
            <w:shd w:val="clear" w:color="auto" w:fill="auto"/>
            <w:vAlign w:val="bottom"/>
          </w:tcPr>
          <w:p w14:paraId="5027077A" w14:textId="0012E0E8"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106.79</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7.16</w:t>
            </w:r>
          </w:p>
        </w:tc>
        <w:tc>
          <w:tcPr>
            <w:tcW w:w="1519" w:type="pct"/>
            <w:shd w:val="clear" w:color="auto" w:fill="auto"/>
            <w:vAlign w:val="bottom"/>
          </w:tcPr>
          <w:p w14:paraId="0456AA64" w14:textId="22082466"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107.54</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CC35B8"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6.96</w:t>
            </w:r>
          </w:p>
        </w:tc>
        <w:tc>
          <w:tcPr>
            <w:tcW w:w="825" w:type="pct"/>
            <w:shd w:val="clear" w:color="auto" w:fill="auto"/>
            <w:vAlign w:val="bottom"/>
          </w:tcPr>
          <w:p w14:paraId="0BD3745B" w14:textId="69B1630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-0.503</w:t>
            </w:r>
            <w:r w:rsidR="00CC35B8" w:rsidRPr="00202F11">
              <w:rPr>
                <w:rFonts w:ascii="Book Antiqua" w:hAnsi="Book Antiqua"/>
                <w:color w:val="000000" w:themeColor="text1"/>
                <w:sz w:val="24"/>
                <w:vertAlign w:val="superscript"/>
              </w:rPr>
              <w:t>a</w:t>
            </w:r>
          </w:p>
        </w:tc>
        <w:tc>
          <w:tcPr>
            <w:tcW w:w="634" w:type="pct"/>
            <w:shd w:val="clear" w:color="auto" w:fill="auto"/>
            <w:vAlign w:val="bottom"/>
          </w:tcPr>
          <w:p w14:paraId="4A23791C"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0.616</w:t>
            </w:r>
          </w:p>
        </w:tc>
      </w:tr>
    </w:tbl>
    <w:p w14:paraId="2272F79A" w14:textId="77777777" w:rsidR="0010322C" w:rsidRPr="00202F11" w:rsidRDefault="00CC35B8" w:rsidP="00202F11">
      <w:pPr>
        <w:autoSpaceDE w:val="0"/>
        <w:autoSpaceDN w:val="0"/>
        <w:adjustRightInd w:val="0"/>
        <w:snapToGrid w:val="0"/>
        <w:spacing w:line="360" w:lineRule="auto"/>
        <w:rPr>
          <w:rFonts w:ascii="Book Antiqua" w:hAnsi="Book Antiqua"/>
          <w:color w:val="000000" w:themeColor="text1"/>
          <w:kern w:val="0"/>
          <w:sz w:val="24"/>
        </w:rPr>
      </w:pPr>
      <w:proofErr w:type="spellStart"/>
      <w:proofErr w:type="gramStart"/>
      <w:r w:rsidRPr="00202F11">
        <w:rPr>
          <w:rFonts w:ascii="Book Antiqua" w:hAnsi="Book Antiqua"/>
          <w:color w:val="000000" w:themeColor="text1"/>
          <w:sz w:val="24"/>
          <w:vertAlign w:val="superscript"/>
        </w:rPr>
        <w:t>a</w:t>
      </w:r>
      <w:r w:rsidRPr="00202F11">
        <w:rPr>
          <w:rFonts w:ascii="Book Antiqua" w:hAnsi="Book Antiqua"/>
          <w:i/>
          <w:color w:val="000000" w:themeColor="text1"/>
          <w:sz w:val="24"/>
        </w:rPr>
        <w:t>P</w:t>
      </w:r>
      <w:proofErr w:type="spellEnd"/>
      <w:proofErr w:type="gramEnd"/>
      <w:r w:rsidRPr="00202F11">
        <w:rPr>
          <w:rFonts w:ascii="Book Antiqua" w:hAnsi="Book Antiqua"/>
          <w:color w:val="000000" w:themeColor="text1"/>
          <w:sz w:val="24"/>
        </w:rPr>
        <w:t xml:space="preserve"> &lt; 0.05.</w:t>
      </w:r>
      <w:r w:rsidRPr="00202F11">
        <w:rPr>
          <w:rFonts w:ascii="Book Antiqua" w:hAnsi="Book Antiqua"/>
          <w:color w:val="000000" w:themeColor="text1"/>
          <w:kern w:val="0"/>
          <w:sz w:val="24"/>
        </w:rPr>
        <w:t xml:space="preserve"> BMI: Body mass index.</w:t>
      </w:r>
    </w:p>
    <w:p w14:paraId="7E8700E9" w14:textId="77777777" w:rsidR="0010322C" w:rsidRPr="00202F11" w:rsidRDefault="0010322C" w:rsidP="00202F11">
      <w:pPr>
        <w:autoSpaceDE w:val="0"/>
        <w:autoSpaceDN w:val="0"/>
        <w:adjustRightInd w:val="0"/>
        <w:snapToGrid w:val="0"/>
        <w:spacing w:line="360" w:lineRule="auto"/>
        <w:rPr>
          <w:rFonts w:ascii="Book Antiqua" w:hAnsi="Book Antiqua"/>
          <w:color w:val="000000" w:themeColor="text1"/>
          <w:kern w:val="0"/>
          <w:sz w:val="24"/>
        </w:rPr>
      </w:pPr>
    </w:p>
    <w:p w14:paraId="7380B34E" w14:textId="77777777" w:rsidR="008455E1" w:rsidRDefault="008455E1" w:rsidP="00202F11">
      <w:pPr>
        <w:autoSpaceDE w:val="0"/>
        <w:autoSpaceDN w:val="0"/>
        <w:adjustRightInd w:val="0"/>
        <w:snapToGrid w:val="0"/>
        <w:spacing w:line="360" w:lineRule="auto"/>
        <w:rPr>
          <w:rFonts w:ascii="Book Antiqua" w:hAnsi="Book Antiqua"/>
          <w:color w:val="000000" w:themeColor="text1"/>
          <w:kern w:val="0"/>
          <w:sz w:val="24"/>
        </w:rPr>
      </w:pPr>
    </w:p>
    <w:p w14:paraId="20BDB165"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284B20C5"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6534FE6E"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3D11AC23"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6A057CF3"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6F9765FE"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1E30BACF"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4E7B6280"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6E7EB764"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0E4E70F1"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724F7988"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6DF64825"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1C3AA94E"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117DE48A" w14:textId="77777777" w:rsidR="004A5062" w:rsidRPr="00202F11"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07F2D727" w14:textId="07F47F34" w:rsidR="00F75B3C" w:rsidRPr="00202F11" w:rsidRDefault="002E1212" w:rsidP="00202F11">
      <w:pPr>
        <w:autoSpaceDE w:val="0"/>
        <w:autoSpaceDN w:val="0"/>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kern w:val="0"/>
          <w:sz w:val="24"/>
        </w:rPr>
        <w:lastRenderedPageBreak/>
        <w:t>Table 2</w:t>
      </w:r>
      <w:r w:rsidR="00F75B3C" w:rsidRPr="00202F11">
        <w:rPr>
          <w:rFonts w:ascii="Book Antiqua" w:hAnsi="Book Antiqua"/>
          <w:b/>
          <w:color w:val="000000" w:themeColor="text1"/>
          <w:kern w:val="0"/>
          <w:sz w:val="24"/>
        </w:rPr>
        <w:t xml:space="preserve"> Comparison of obesity-related indicators between the two groups of patients before and after</w:t>
      </w:r>
      <w:r w:rsidR="00EA6393">
        <w:rPr>
          <w:rFonts w:ascii="Book Antiqua" w:hAnsi="Book Antiqua"/>
          <w:b/>
          <w:color w:val="000000" w:themeColor="text1"/>
          <w:kern w:val="0"/>
          <w:sz w:val="24"/>
        </w:rPr>
        <w:t xml:space="preserve"> </w:t>
      </w:r>
      <w:r w:rsidR="00F75B3C" w:rsidRPr="00202F11">
        <w:rPr>
          <w:rFonts w:ascii="Book Antiqua" w:hAnsi="Book Antiqua"/>
          <w:b/>
          <w:color w:val="000000" w:themeColor="text1"/>
          <w:kern w:val="0"/>
          <w:sz w:val="24"/>
        </w:rPr>
        <w:t>intervention</w:t>
      </w:r>
      <w:r w:rsidRPr="00202F11">
        <w:rPr>
          <w:rFonts w:ascii="Book Antiqua" w:hAnsi="Book Antiqua"/>
          <w:b/>
          <w:color w:val="000000" w:themeColor="text1"/>
          <w:kern w:val="0"/>
          <w:sz w:val="24"/>
        </w:rPr>
        <w:t xml:space="preserve"> </w:t>
      </w:r>
      <w:r w:rsidRPr="00202F11">
        <w:rPr>
          <w:rFonts w:ascii="Book Antiqua" w:hAnsi="Book Antiqua"/>
          <w:b/>
          <w:color w:val="000000" w:themeColor="text1"/>
          <w:sz w:val="24"/>
        </w:rPr>
        <w:t>(</w:t>
      </w:r>
      <w:r w:rsidRPr="00202F11">
        <w:rPr>
          <w:rFonts w:ascii="Book Antiqua" w:hAnsi="Book Antiqua"/>
          <w:b/>
          <w:color w:val="000000" w:themeColor="text1"/>
          <w:kern w:val="0"/>
          <w:sz w:val="24"/>
        </w:rPr>
        <w:t>mean ± SD)</w:t>
      </w:r>
    </w:p>
    <w:tbl>
      <w:tblPr>
        <w:tblpPr w:leftFromText="180" w:rightFromText="180" w:vertAnchor="text" w:tblpXSpec="center" w:tblpY="1"/>
        <w:tblOverlap w:val="never"/>
        <w:tblW w:w="8043"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489"/>
        <w:gridCol w:w="847"/>
        <w:gridCol w:w="1364"/>
        <w:gridCol w:w="632"/>
        <w:gridCol w:w="613"/>
        <w:gridCol w:w="847"/>
        <w:gridCol w:w="1364"/>
        <w:gridCol w:w="554"/>
        <w:gridCol w:w="632"/>
      </w:tblGrid>
      <w:tr w:rsidR="00092B73" w:rsidRPr="00202F11" w14:paraId="6337CE89" w14:textId="77777777" w:rsidTr="004A5062">
        <w:trPr>
          <w:trHeight w:val="180"/>
        </w:trPr>
        <w:tc>
          <w:tcPr>
            <w:tcW w:w="1190" w:type="dxa"/>
            <w:vMerge w:val="restart"/>
            <w:tcBorders>
              <w:top w:val="single" w:sz="4" w:space="0" w:color="000000"/>
              <w:bottom w:val="single" w:sz="4" w:space="0" w:color="000000"/>
            </w:tcBorders>
            <w:shd w:val="clear" w:color="auto" w:fill="auto"/>
          </w:tcPr>
          <w:p w14:paraId="0A34BAF4" w14:textId="77777777" w:rsidR="00657F8A" w:rsidRPr="00202F11" w:rsidRDefault="00657F8A" w:rsidP="00202F11">
            <w:pPr>
              <w:widowControl/>
              <w:adjustRightInd w:val="0"/>
              <w:snapToGrid w:val="0"/>
              <w:spacing w:line="360" w:lineRule="auto"/>
              <w:textAlignment w:val="center"/>
              <w:rPr>
                <w:rFonts w:ascii="Book Antiqua" w:hAnsi="Book Antiqua"/>
                <w:b/>
                <w:color w:val="000000" w:themeColor="text1"/>
                <w:sz w:val="24"/>
              </w:rPr>
            </w:pPr>
            <w:r w:rsidRPr="00202F11">
              <w:rPr>
                <w:rFonts w:ascii="Book Antiqua" w:hAnsi="Book Antiqua"/>
                <w:b/>
                <w:color w:val="000000" w:themeColor="text1"/>
                <w:kern w:val="0"/>
                <w:sz w:val="24"/>
              </w:rPr>
              <w:t>Item</w:t>
            </w:r>
          </w:p>
        </w:tc>
        <w:tc>
          <w:tcPr>
            <w:tcW w:w="0" w:type="auto"/>
            <w:gridSpan w:val="2"/>
            <w:tcBorders>
              <w:top w:val="single" w:sz="4" w:space="0" w:color="000000"/>
              <w:bottom w:val="single" w:sz="4" w:space="0" w:color="000000"/>
            </w:tcBorders>
            <w:shd w:val="clear" w:color="auto" w:fill="auto"/>
          </w:tcPr>
          <w:p w14:paraId="23F4D691" w14:textId="77777777"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Before intervention</w:t>
            </w:r>
          </w:p>
        </w:tc>
        <w:tc>
          <w:tcPr>
            <w:tcW w:w="0" w:type="auto"/>
            <w:vMerge w:val="restart"/>
            <w:tcBorders>
              <w:top w:val="single" w:sz="4" w:space="0" w:color="000000"/>
              <w:bottom w:val="single" w:sz="4" w:space="0" w:color="000000"/>
            </w:tcBorders>
            <w:shd w:val="clear" w:color="auto" w:fill="auto"/>
          </w:tcPr>
          <w:p w14:paraId="02D84DCC" w14:textId="460587DF" w:rsidR="00657F8A" w:rsidRPr="00457CB4" w:rsidRDefault="00657F8A" w:rsidP="00202F11">
            <w:pPr>
              <w:adjustRightInd w:val="0"/>
              <w:snapToGrid w:val="0"/>
              <w:spacing w:line="360" w:lineRule="auto"/>
              <w:textAlignment w:val="bottom"/>
              <w:rPr>
                <w:rFonts w:ascii="Book Antiqua" w:hAnsi="Book Antiqua"/>
                <w:b/>
                <w:color w:val="000000" w:themeColor="text1"/>
                <w:sz w:val="24"/>
              </w:rPr>
            </w:pPr>
            <w:r w:rsidRPr="00457CB4">
              <w:rPr>
                <w:rFonts w:ascii="Book Antiqua" w:hAnsi="Book Antiqua"/>
                <w:b/>
                <w:i/>
                <w:iCs/>
                <w:color w:val="000000" w:themeColor="text1"/>
                <w:kern w:val="0"/>
                <w:sz w:val="24"/>
              </w:rPr>
              <w:t>t</w:t>
            </w:r>
          </w:p>
        </w:tc>
        <w:tc>
          <w:tcPr>
            <w:tcW w:w="0" w:type="auto"/>
            <w:vMerge w:val="restart"/>
            <w:tcBorders>
              <w:top w:val="single" w:sz="4" w:space="0" w:color="000000"/>
              <w:bottom w:val="single" w:sz="4" w:space="0" w:color="000000"/>
            </w:tcBorders>
            <w:shd w:val="clear" w:color="auto" w:fill="auto"/>
          </w:tcPr>
          <w:p w14:paraId="3F2D4BC6" w14:textId="6DD01E71" w:rsidR="00657F8A" w:rsidRPr="00457CB4" w:rsidRDefault="00657F8A" w:rsidP="00202F11">
            <w:pPr>
              <w:adjustRightInd w:val="0"/>
              <w:snapToGrid w:val="0"/>
              <w:spacing w:line="360" w:lineRule="auto"/>
              <w:textAlignment w:val="bottom"/>
              <w:rPr>
                <w:rFonts w:ascii="Book Antiqua" w:hAnsi="Book Antiqua"/>
                <w:b/>
                <w:color w:val="000000" w:themeColor="text1"/>
                <w:sz w:val="24"/>
              </w:rPr>
            </w:pPr>
            <w:r w:rsidRPr="00457CB4">
              <w:rPr>
                <w:rFonts w:ascii="Book Antiqua" w:hAnsi="Book Antiqua"/>
                <w:b/>
                <w:i/>
                <w:color w:val="000000" w:themeColor="text1"/>
                <w:kern w:val="0"/>
                <w:sz w:val="24"/>
              </w:rPr>
              <w:t>P</w:t>
            </w:r>
            <w:r w:rsidRPr="00457CB4">
              <w:rPr>
                <w:rFonts w:ascii="Book Antiqua" w:hAnsi="Book Antiqua"/>
                <w:b/>
                <w:color w:val="000000" w:themeColor="text1"/>
                <w:kern w:val="0"/>
                <w:sz w:val="24"/>
              </w:rPr>
              <w:t xml:space="preserve"> value</w:t>
            </w:r>
          </w:p>
        </w:tc>
        <w:tc>
          <w:tcPr>
            <w:tcW w:w="0" w:type="auto"/>
            <w:gridSpan w:val="2"/>
            <w:tcBorders>
              <w:top w:val="single" w:sz="4" w:space="0" w:color="000000"/>
              <w:bottom w:val="single" w:sz="4" w:space="0" w:color="000000"/>
            </w:tcBorders>
            <w:shd w:val="clear" w:color="auto" w:fill="auto"/>
          </w:tcPr>
          <w:p w14:paraId="47C0BB68" w14:textId="77777777"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After intervention</w:t>
            </w:r>
          </w:p>
        </w:tc>
        <w:tc>
          <w:tcPr>
            <w:tcW w:w="0" w:type="auto"/>
            <w:vMerge w:val="restart"/>
            <w:tcBorders>
              <w:top w:val="single" w:sz="4" w:space="0" w:color="000000"/>
              <w:bottom w:val="single" w:sz="4" w:space="0" w:color="000000"/>
            </w:tcBorders>
            <w:shd w:val="clear" w:color="auto" w:fill="auto"/>
          </w:tcPr>
          <w:p w14:paraId="47E25268" w14:textId="147F36D4" w:rsidR="00657F8A" w:rsidRPr="00202F11" w:rsidRDefault="00657F8A"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iCs/>
                <w:color w:val="000000" w:themeColor="text1"/>
                <w:kern w:val="0"/>
                <w:sz w:val="24"/>
              </w:rPr>
              <w:t>t</w:t>
            </w:r>
          </w:p>
        </w:tc>
        <w:tc>
          <w:tcPr>
            <w:tcW w:w="632" w:type="dxa"/>
            <w:vMerge w:val="restart"/>
            <w:tcBorders>
              <w:top w:val="single" w:sz="4" w:space="0" w:color="000000"/>
              <w:bottom w:val="single" w:sz="4" w:space="0" w:color="000000"/>
            </w:tcBorders>
            <w:shd w:val="clear" w:color="auto" w:fill="auto"/>
          </w:tcPr>
          <w:p w14:paraId="50804083" w14:textId="62A2F8D3" w:rsidR="00657F8A" w:rsidRPr="00202F11" w:rsidRDefault="00657F8A"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 xml:space="preserve">P </w:t>
            </w:r>
            <w:r w:rsidRPr="00202F11">
              <w:rPr>
                <w:rFonts w:ascii="Book Antiqua" w:hAnsi="Book Antiqua"/>
                <w:b/>
                <w:color w:val="000000" w:themeColor="text1"/>
                <w:kern w:val="0"/>
                <w:sz w:val="24"/>
              </w:rPr>
              <w:t>value</w:t>
            </w:r>
          </w:p>
        </w:tc>
      </w:tr>
      <w:tr w:rsidR="00864A53" w:rsidRPr="00202F11" w14:paraId="31562362" w14:textId="77777777" w:rsidTr="004A5062">
        <w:trPr>
          <w:trHeight w:val="213"/>
        </w:trPr>
        <w:tc>
          <w:tcPr>
            <w:tcW w:w="1190" w:type="dxa"/>
            <w:vMerge/>
            <w:tcBorders>
              <w:top w:val="single" w:sz="4" w:space="0" w:color="000000"/>
              <w:bottom w:val="single" w:sz="4" w:space="0" w:color="000000"/>
            </w:tcBorders>
            <w:shd w:val="clear" w:color="auto" w:fill="auto"/>
          </w:tcPr>
          <w:p w14:paraId="6EFB3BA7" w14:textId="77777777" w:rsidR="00657F8A" w:rsidRPr="00202F11" w:rsidRDefault="00657F8A" w:rsidP="00202F11">
            <w:pPr>
              <w:adjustRightInd w:val="0"/>
              <w:snapToGrid w:val="0"/>
              <w:spacing w:line="360" w:lineRule="auto"/>
              <w:rPr>
                <w:rFonts w:ascii="Book Antiqua" w:hAnsi="Book Antiqua"/>
                <w:b/>
                <w:color w:val="000000" w:themeColor="text1"/>
                <w:sz w:val="24"/>
              </w:rPr>
            </w:pPr>
          </w:p>
        </w:tc>
        <w:tc>
          <w:tcPr>
            <w:tcW w:w="0" w:type="auto"/>
            <w:tcBorders>
              <w:top w:val="single" w:sz="4" w:space="0" w:color="000000"/>
              <w:bottom w:val="single" w:sz="4" w:space="0" w:color="000000"/>
            </w:tcBorders>
            <w:shd w:val="clear" w:color="auto" w:fill="auto"/>
          </w:tcPr>
          <w:p w14:paraId="3D5FB874" w14:textId="71688E1B"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0" w:type="auto"/>
            <w:tcBorders>
              <w:top w:val="single" w:sz="4" w:space="0" w:color="000000"/>
              <w:bottom w:val="single" w:sz="4" w:space="0" w:color="000000"/>
            </w:tcBorders>
            <w:shd w:val="clear" w:color="auto" w:fill="auto"/>
          </w:tcPr>
          <w:p w14:paraId="1C341C99" w14:textId="77777777" w:rsidR="00657F8A" w:rsidRPr="00202F11" w:rsidRDefault="00657F8A" w:rsidP="00202F11">
            <w:pPr>
              <w:widowControl/>
              <w:adjustRightInd w:val="0"/>
              <w:snapToGrid w:val="0"/>
              <w:spacing w:line="360" w:lineRule="auto"/>
              <w:textAlignment w:val="bottom"/>
              <w:rPr>
                <w:rFonts w:ascii="Book Antiqua" w:hAnsi="Book Antiqua"/>
                <w:b/>
                <w:color w:val="000000" w:themeColor="text1"/>
                <w:kern w:val="0"/>
                <w:sz w:val="24"/>
              </w:rPr>
            </w:pPr>
            <w:r w:rsidRPr="00202F11">
              <w:rPr>
                <w:rFonts w:ascii="Book Antiqua" w:hAnsi="Book Antiqua"/>
                <w:b/>
                <w:color w:val="000000" w:themeColor="text1"/>
                <w:kern w:val="0"/>
                <w:sz w:val="24"/>
              </w:rPr>
              <w:t xml:space="preserve">Intervention group </w:t>
            </w:r>
          </w:p>
          <w:p w14:paraId="1639E6FC" w14:textId="29A2A6A9"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0" w:type="auto"/>
            <w:vMerge/>
            <w:tcBorders>
              <w:top w:val="single" w:sz="4" w:space="0" w:color="000000"/>
              <w:bottom w:val="single" w:sz="4" w:space="0" w:color="000000"/>
            </w:tcBorders>
            <w:shd w:val="clear" w:color="auto" w:fill="auto"/>
          </w:tcPr>
          <w:p w14:paraId="465F1D60" w14:textId="0DB3CE7F" w:rsidR="00657F8A" w:rsidRPr="00202F11" w:rsidRDefault="00657F8A" w:rsidP="00202F11">
            <w:pPr>
              <w:widowControl/>
              <w:adjustRightInd w:val="0"/>
              <w:snapToGrid w:val="0"/>
              <w:spacing w:line="360" w:lineRule="auto"/>
              <w:textAlignment w:val="bottom"/>
              <w:rPr>
                <w:rFonts w:ascii="Book Antiqua" w:hAnsi="Book Antiqua"/>
                <w:color w:val="000000" w:themeColor="text1"/>
                <w:sz w:val="24"/>
              </w:rPr>
            </w:pPr>
          </w:p>
        </w:tc>
        <w:tc>
          <w:tcPr>
            <w:tcW w:w="0" w:type="auto"/>
            <w:vMerge/>
            <w:tcBorders>
              <w:top w:val="single" w:sz="4" w:space="0" w:color="000000"/>
              <w:bottom w:val="single" w:sz="4" w:space="0" w:color="000000"/>
            </w:tcBorders>
            <w:shd w:val="clear" w:color="auto" w:fill="auto"/>
          </w:tcPr>
          <w:p w14:paraId="49F6BED2" w14:textId="25DEC249" w:rsidR="00657F8A" w:rsidRPr="00202F11" w:rsidRDefault="00657F8A" w:rsidP="00202F11">
            <w:pPr>
              <w:widowControl/>
              <w:adjustRightInd w:val="0"/>
              <w:snapToGrid w:val="0"/>
              <w:spacing w:line="360" w:lineRule="auto"/>
              <w:textAlignment w:val="bottom"/>
              <w:rPr>
                <w:rFonts w:ascii="Book Antiqua" w:hAnsi="Book Antiqua"/>
                <w:i/>
                <w:color w:val="000000" w:themeColor="text1"/>
                <w:sz w:val="24"/>
              </w:rPr>
            </w:pPr>
          </w:p>
        </w:tc>
        <w:tc>
          <w:tcPr>
            <w:tcW w:w="0" w:type="auto"/>
            <w:tcBorders>
              <w:top w:val="single" w:sz="4" w:space="0" w:color="000000"/>
              <w:bottom w:val="single" w:sz="4" w:space="0" w:color="000000"/>
            </w:tcBorders>
            <w:shd w:val="clear" w:color="auto" w:fill="auto"/>
          </w:tcPr>
          <w:p w14:paraId="0DC8D69F" w14:textId="1373FDE8"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0" w:type="auto"/>
            <w:tcBorders>
              <w:top w:val="single" w:sz="4" w:space="0" w:color="000000"/>
              <w:bottom w:val="single" w:sz="4" w:space="0" w:color="000000"/>
            </w:tcBorders>
            <w:shd w:val="clear" w:color="auto" w:fill="auto"/>
          </w:tcPr>
          <w:p w14:paraId="24EAF428" w14:textId="20660A28" w:rsidR="00657F8A" w:rsidRPr="00202F11" w:rsidRDefault="00657F8A"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0" w:type="auto"/>
            <w:vMerge/>
            <w:tcBorders>
              <w:top w:val="single" w:sz="4" w:space="0" w:color="000000"/>
              <w:bottom w:val="single" w:sz="4" w:space="0" w:color="000000"/>
            </w:tcBorders>
            <w:shd w:val="clear" w:color="auto" w:fill="auto"/>
          </w:tcPr>
          <w:p w14:paraId="64A5581A" w14:textId="6064C24F" w:rsidR="00657F8A" w:rsidRPr="00202F11" w:rsidRDefault="00657F8A" w:rsidP="00202F11">
            <w:pPr>
              <w:widowControl/>
              <w:adjustRightInd w:val="0"/>
              <w:snapToGrid w:val="0"/>
              <w:spacing w:line="360" w:lineRule="auto"/>
              <w:textAlignment w:val="bottom"/>
              <w:rPr>
                <w:rFonts w:ascii="Book Antiqua" w:hAnsi="Book Antiqua"/>
                <w:color w:val="000000" w:themeColor="text1"/>
                <w:sz w:val="24"/>
              </w:rPr>
            </w:pPr>
          </w:p>
        </w:tc>
        <w:tc>
          <w:tcPr>
            <w:tcW w:w="632" w:type="dxa"/>
            <w:vMerge/>
            <w:tcBorders>
              <w:top w:val="single" w:sz="4" w:space="0" w:color="000000"/>
              <w:bottom w:val="single" w:sz="4" w:space="0" w:color="000000"/>
            </w:tcBorders>
            <w:shd w:val="clear" w:color="auto" w:fill="auto"/>
          </w:tcPr>
          <w:p w14:paraId="3631D8C7" w14:textId="422ADFA2" w:rsidR="00657F8A" w:rsidRPr="00202F11" w:rsidRDefault="00657F8A" w:rsidP="00202F11">
            <w:pPr>
              <w:widowControl/>
              <w:adjustRightInd w:val="0"/>
              <w:snapToGrid w:val="0"/>
              <w:spacing w:line="360" w:lineRule="auto"/>
              <w:textAlignment w:val="bottom"/>
              <w:rPr>
                <w:rFonts w:ascii="Book Antiqua" w:hAnsi="Book Antiqua"/>
                <w:i/>
                <w:color w:val="000000" w:themeColor="text1"/>
                <w:sz w:val="24"/>
              </w:rPr>
            </w:pPr>
          </w:p>
        </w:tc>
      </w:tr>
      <w:tr w:rsidR="00864A53" w:rsidRPr="00202F11" w14:paraId="0D9C692F" w14:textId="77777777" w:rsidTr="004A5062">
        <w:trPr>
          <w:trHeight w:val="308"/>
        </w:trPr>
        <w:tc>
          <w:tcPr>
            <w:tcW w:w="1190" w:type="dxa"/>
            <w:tcBorders>
              <w:top w:val="single" w:sz="4" w:space="0" w:color="000000"/>
            </w:tcBorders>
            <w:shd w:val="clear" w:color="auto" w:fill="auto"/>
          </w:tcPr>
          <w:p w14:paraId="50983F51" w14:textId="48D7495B"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Weight</w:t>
            </w:r>
          </w:p>
        </w:tc>
        <w:tc>
          <w:tcPr>
            <w:tcW w:w="0" w:type="auto"/>
            <w:tcBorders>
              <w:top w:val="single" w:sz="4" w:space="0" w:color="000000"/>
            </w:tcBorders>
            <w:shd w:val="clear" w:color="auto" w:fill="auto"/>
          </w:tcPr>
          <w:p w14:paraId="7BC1E2A9" w14:textId="3A0BF1B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85.81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13.13</w:t>
            </w:r>
          </w:p>
        </w:tc>
        <w:tc>
          <w:tcPr>
            <w:tcW w:w="0" w:type="auto"/>
            <w:tcBorders>
              <w:top w:val="single" w:sz="4" w:space="0" w:color="000000"/>
            </w:tcBorders>
            <w:shd w:val="clear" w:color="auto" w:fill="auto"/>
          </w:tcPr>
          <w:p w14:paraId="58215E3C" w14:textId="432B4F9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84.13</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14.98</w:t>
            </w:r>
          </w:p>
        </w:tc>
        <w:tc>
          <w:tcPr>
            <w:tcW w:w="0" w:type="auto"/>
            <w:tcBorders>
              <w:top w:val="single" w:sz="4" w:space="0" w:color="000000"/>
            </w:tcBorders>
            <w:shd w:val="clear" w:color="auto" w:fill="auto"/>
          </w:tcPr>
          <w:p w14:paraId="132912EB"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0.557</w:t>
            </w:r>
          </w:p>
        </w:tc>
        <w:tc>
          <w:tcPr>
            <w:tcW w:w="0" w:type="auto"/>
            <w:tcBorders>
              <w:top w:val="single" w:sz="4" w:space="0" w:color="000000"/>
            </w:tcBorders>
            <w:shd w:val="clear" w:color="auto" w:fill="auto"/>
          </w:tcPr>
          <w:p w14:paraId="29C78329"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0.579</w:t>
            </w:r>
          </w:p>
        </w:tc>
        <w:tc>
          <w:tcPr>
            <w:tcW w:w="0" w:type="auto"/>
            <w:tcBorders>
              <w:top w:val="single" w:sz="4" w:space="0" w:color="000000"/>
            </w:tcBorders>
            <w:shd w:val="clear" w:color="auto" w:fill="auto"/>
          </w:tcPr>
          <w:p w14:paraId="65FF81CD" w14:textId="25728605"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85.33</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12.94</w:t>
            </w:r>
          </w:p>
        </w:tc>
        <w:tc>
          <w:tcPr>
            <w:tcW w:w="0" w:type="auto"/>
            <w:tcBorders>
              <w:top w:val="single" w:sz="4" w:space="0" w:color="000000"/>
            </w:tcBorders>
            <w:shd w:val="clear" w:color="auto" w:fill="auto"/>
          </w:tcPr>
          <w:p w14:paraId="1623815F" w14:textId="317E99C4"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79.80</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12.62</w:t>
            </w:r>
          </w:p>
        </w:tc>
        <w:tc>
          <w:tcPr>
            <w:tcW w:w="0" w:type="auto"/>
            <w:tcBorders>
              <w:top w:val="single" w:sz="4" w:space="0" w:color="000000"/>
            </w:tcBorders>
            <w:shd w:val="clear" w:color="auto" w:fill="auto"/>
          </w:tcPr>
          <w:p w14:paraId="6B26E291"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2.028</w:t>
            </w:r>
          </w:p>
        </w:tc>
        <w:tc>
          <w:tcPr>
            <w:tcW w:w="632" w:type="dxa"/>
            <w:tcBorders>
              <w:top w:val="single" w:sz="4" w:space="0" w:color="000000"/>
            </w:tcBorders>
            <w:shd w:val="clear" w:color="auto" w:fill="auto"/>
          </w:tcPr>
          <w:p w14:paraId="4DCEB256" w14:textId="4701ABB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0.046</w:t>
            </w:r>
            <w:r w:rsidR="00864A53" w:rsidRPr="00202F11">
              <w:rPr>
                <w:rFonts w:ascii="Book Antiqua" w:hAnsi="Book Antiqua"/>
                <w:color w:val="000000" w:themeColor="text1"/>
                <w:kern w:val="0"/>
                <w:sz w:val="24"/>
                <w:vertAlign w:val="superscript"/>
              </w:rPr>
              <w:t>a</w:t>
            </w:r>
          </w:p>
        </w:tc>
      </w:tr>
      <w:tr w:rsidR="00864A53" w:rsidRPr="00202F11" w14:paraId="68B83DC5" w14:textId="77777777" w:rsidTr="004A5062">
        <w:trPr>
          <w:trHeight w:val="200"/>
        </w:trPr>
        <w:tc>
          <w:tcPr>
            <w:tcW w:w="1190" w:type="dxa"/>
            <w:shd w:val="clear" w:color="auto" w:fill="auto"/>
          </w:tcPr>
          <w:p w14:paraId="447BDEAE"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BMI</w:t>
            </w:r>
          </w:p>
        </w:tc>
        <w:tc>
          <w:tcPr>
            <w:tcW w:w="0" w:type="auto"/>
            <w:shd w:val="clear" w:color="auto" w:fill="auto"/>
          </w:tcPr>
          <w:p w14:paraId="5F1A924D" w14:textId="08B67EF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33.64</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0" w:type="auto"/>
            <w:shd w:val="clear" w:color="auto" w:fill="auto"/>
          </w:tcPr>
          <w:p w14:paraId="196B6CB1" w14:textId="0F9DD25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33.72</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2.30</w:t>
            </w:r>
          </w:p>
        </w:tc>
        <w:tc>
          <w:tcPr>
            <w:tcW w:w="0" w:type="auto"/>
            <w:shd w:val="clear" w:color="auto" w:fill="auto"/>
          </w:tcPr>
          <w:p w14:paraId="4935782D"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-0.165</w:t>
            </w:r>
          </w:p>
        </w:tc>
        <w:tc>
          <w:tcPr>
            <w:tcW w:w="0" w:type="auto"/>
            <w:shd w:val="clear" w:color="auto" w:fill="auto"/>
          </w:tcPr>
          <w:p w14:paraId="235020D4"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highlight w:val="yellow"/>
              </w:rPr>
            </w:pPr>
            <w:r w:rsidRPr="00202F11">
              <w:rPr>
                <w:rFonts w:ascii="Book Antiqua" w:hAnsi="Book Antiqua"/>
                <w:color w:val="000000" w:themeColor="text1"/>
                <w:kern w:val="0"/>
                <w:sz w:val="24"/>
              </w:rPr>
              <w:t>0.869</w:t>
            </w:r>
          </w:p>
        </w:tc>
        <w:tc>
          <w:tcPr>
            <w:tcW w:w="0" w:type="auto"/>
            <w:shd w:val="clear" w:color="auto" w:fill="auto"/>
          </w:tcPr>
          <w:p w14:paraId="54082D9F" w14:textId="5F21B00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33.88</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0±</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2.45</w:t>
            </w:r>
          </w:p>
        </w:tc>
        <w:tc>
          <w:tcPr>
            <w:tcW w:w="0" w:type="auto"/>
            <w:shd w:val="clear" w:color="auto" w:fill="auto"/>
          </w:tcPr>
          <w:p w14:paraId="58CB06F9" w14:textId="3340283F"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31.937</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3.15</w:t>
            </w:r>
          </w:p>
        </w:tc>
        <w:tc>
          <w:tcPr>
            <w:tcW w:w="0" w:type="auto"/>
            <w:shd w:val="clear" w:color="auto" w:fill="auto"/>
          </w:tcPr>
          <w:p w14:paraId="7FD772F8"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3.229</w:t>
            </w:r>
          </w:p>
        </w:tc>
        <w:tc>
          <w:tcPr>
            <w:tcW w:w="632" w:type="dxa"/>
            <w:shd w:val="clear" w:color="auto" w:fill="auto"/>
          </w:tcPr>
          <w:p w14:paraId="07627F3F" w14:textId="7D71CDB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0.002</w:t>
            </w:r>
            <w:r w:rsidR="00864A53" w:rsidRPr="00202F11">
              <w:rPr>
                <w:rFonts w:ascii="Book Antiqua" w:hAnsi="Book Antiqua"/>
                <w:color w:val="000000" w:themeColor="text1"/>
                <w:kern w:val="0"/>
                <w:sz w:val="24"/>
                <w:vertAlign w:val="superscript"/>
              </w:rPr>
              <w:t xml:space="preserve"> a</w:t>
            </w:r>
          </w:p>
        </w:tc>
      </w:tr>
      <w:tr w:rsidR="00864A53" w:rsidRPr="00202F11" w14:paraId="4E29A399" w14:textId="77777777" w:rsidTr="004A5062">
        <w:trPr>
          <w:trHeight w:val="151"/>
        </w:trPr>
        <w:tc>
          <w:tcPr>
            <w:tcW w:w="1190" w:type="dxa"/>
            <w:shd w:val="clear" w:color="auto" w:fill="auto"/>
          </w:tcPr>
          <w:p w14:paraId="7F269D02"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Waist circumference</w:t>
            </w:r>
          </w:p>
        </w:tc>
        <w:tc>
          <w:tcPr>
            <w:tcW w:w="0" w:type="auto"/>
            <w:shd w:val="clear" w:color="auto" w:fill="auto"/>
          </w:tcPr>
          <w:p w14:paraId="07624BE4" w14:textId="682A336D"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101.52</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11.83</w:t>
            </w:r>
          </w:p>
        </w:tc>
        <w:tc>
          <w:tcPr>
            <w:tcW w:w="0" w:type="auto"/>
            <w:shd w:val="clear" w:color="auto" w:fill="auto"/>
          </w:tcPr>
          <w:p w14:paraId="61062E89" w14:textId="49802115"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98.41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10.29</w:t>
            </w:r>
          </w:p>
        </w:tc>
        <w:tc>
          <w:tcPr>
            <w:tcW w:w="0" w:type="auto"/>
            <w:shd w:val="clear" w:color="auto" w:fill="auto"/>
          </w:tcPr>
          <w:p w14:paraId="45342D43"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1.319</w:t>
            </w:r>
          </w:p>
        </w:tc>
        <w:tc>
          <w:tcPr>
            <w:tcW w:w="0" w:type="auto"/>
            <w:shd w:val="clear" w:color="auto" w:fill="auto"/>
          </w:tcPr>
          <w:p w14:paraId="7DB947F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0.191</w:t>
            </w:r>
          </w:p>
        </w:tc>
        <w:tc>
          <w:tcPr>
            <w:tcW w:w="0" w:type="auto"/>
            <w:shd w:val="clear" w:color="auto" w:fill="auto"/>
          </w:tcPr>
          <w:p w14:paraId="480ACCC2" w14:textId="00142A2C"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101.33</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11.81</w:t>
            </w:r>
          </w:p>
        </w:tc>
        <w:tc>
          <w:tcPr>
            <w:tcW w:w="0" w:type="auto"/>
            <w:shd w:val="clear" w:color="auto" w:fill="auto"/>
          </w:tcPr>
          <w:p w14:paraId="615E1C65" w14:textId="443E417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95.91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10.63</w:t>
            </w:r>
          </w:p>
        </w:tc>
        <w:tc>
          <w:tcPr>
            <w:tcW w:w="0" w:type="auto"/>
            <w:shd w:val="clear" w:color="auto" w:fill="auto"/>
          </w:tcPr>
          <w:p w14:paraId="72743A6F"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2.267</w:t>
            </w:r>
          </w:p>
        </w:tc>
        <w:tc>
          <w:tcPr>
            <w:tcW w:w="632" w:type="dxa"/>
            <w:shd w:val="clear" w:color="auto" w:fill="auto"/>
          </w:tcPr>
          <w:p w14:paraId="6FF2BC2B" w14:textId="47D3966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0.026</w:t>
            </w:r>
            <w:r w:rsidR="00864A53" w:rsidRPr="00202F11">
              <w:rPr>
                <w:rFonts w:ascii="Book Antiqua" w:hAnsi="Book Antiqua"/>
                <w:color w:val="000000" w:themeColor="text1"/>
                <w:kern w:val="0"/>
                <w:sz w:val="24"/>
                <w:vertAlign w:val="superscript"/>
              </w:rPr>
              <w:t>a</w:t>
            </w:r>
          </w:p>
        </w:tc>
      </w:tr>
      <w:tr w:rsidR="00864A53" w:rsidRPr="00202F11" w14:paraId="65FF8864" w14:textId="77777777" w:rsidTr="004A5062">
        <w:trPr>
          <w:trHeight w:val="122"/>
        </w:trPr>
        <w:tc>
          <w:tcPr>
            <w:tcW w:w="1190" w:type="dxa"/>
            <w:shd w:val="clear" w:color="auto" w:fill="auto"/>
          </w:tcPr>
          <w:p w14:paraId="2E7606AA"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Neck circumference</w:t>
            </w:r>
          </w:p>
        </w:tc>
        <w:tc>
          <w:tcPr>
            <w:tcW w:w="0" w:type="auto"/>
            <w:shd w:val="clear" w:color="auto" w:fill="auto"/>
          </w:tcPr>
          <w:p w14:paraId="00EA78AF" w14:textId="3ABFB049"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41.21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4.57</w:t>
            </w:r>
          </w:p>
        </w:tc>
        <w:tc>
          <w:tcPr>
            <w:tcW w:w="0" w:type="auto"/>
            <w:shd w:val="clear" w:color="auto" w:fill="auto"/>
          </w:tcPr>
          <w:p w14:paraId="3E248BA5" w14:textId="01E318D5"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40.65</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4.29</w:t>
            </w:r>
          </w:p>
        </w:tc>
        <w:tc>
          <w:tcPr>
            <w:tcW w:w="0" w:type="auto"/>
            <w:shd w:val="clear" w:color="auto" w:fill="auto"/>
          </w:tcPr>
          <w:p w14:paraId="1B0E0A04"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0.595</w:t>
            </w:r>
          </w:p>
        </w:tc>
        <w:tc>
          <w:tcPr>
            <w:tcW w:w="0" w:type="auto"/>
            <w:shd w:val="clear" w:color="auto" w:fill="auto"/>
          </w:tcPr>
          <w:p w14:paraId="04A30EED"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0.553</w:t>
            </w:r>
          </w:p>
        </w:tc>
        <w:tc>
          <w:tcPr>
            <w:tcW w:w="0" w:type="auto"/>
            <w:shd w:val="clear" w:color="auto" w:fill="auto"/>
          </w:tcPr>
          <w:p w14:paraId="7E805AE8" w14:textId="1789D480"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40.75</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4.40</w:t>
            </w:r>
          </w:p>
        </w:tc>
        <w:tc>
          <w:tcPr>
            <w:tcW w:w="0" w:type="auto"/>
            <w:shd w:val="clear" w:color="auto" w:fill="auto"/>
          </w:tcPr>
          <w:p w14:paraId="1D2C7B0E" w14:textId="3A041B36"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38.70</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4.57</w:t>
            </w:r>
          </w:p>
        </w:tc>
        <w:tc>
          <w:tcPr>
            <w:tcW w:w="0" w:type="auto"/>
            <w:shd w:val="clear" w:color="auto" w:fill="auto"/>
          </w:tcPr>
          <w:p w14:paraId="4E799CD4"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0.612</w:t>
            </w:r>
          </w:p>
        </w:tc>
        <w:tc>
          <w:tcPr>
            <w:tcW w:w="632" w:type="dxa"/>
            <w:shd w:val="clear" w:color="auto" w:fill="auto"/>
          </w:tcPr>
          <w:p w14:paraId="2A825B91" w14:textId="759379AE"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0.035</w:t>
            </w:r>
            <w:r w:rsidR="00864A53" w:rsidRPr="00202F11">
              <w:rPr>
                <w:rFonts w:ascii="Book Antiqua" w:hAnsi="Book Antiqua"/>
                <w:color w:val="000000" w:themeColor="text1"/>
                <w:kern w:val="0"/>
                <w:sz w:val="24"/>
                <w:vertAlign w:val="superscript"/>
              </w:rPr>
              <w:t>a</w:t>
            </w:r>
          </w:p>
        </w:tc>
      </w:tr>
      <w:tr w:rsidR="00864A53" w:rsidRPr="00202F11" w14:paraId="3B049F89" w14:textId="77777777" w:rsidTr="004A5062">
        <w:trPr>
          <w:trHeight w:val="278"/>
        </w:trPr>
        <w:tc>
          <w:tcPr>
            <w:tcW w:w="1190" w:type="dxa"/>
            <w:shd w:val="clear" w:color="auto" w:fill="auto"/>
          </w:tcPr>
          <w:p w14:paraId="17203F72"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Hip circumference</w:t>
            </w:r>
          </w:p>
        </w:tc>
        <w:tc>
          <w:tcPr>
            <w:tcW w:w="0" w:type="auto"/>
            <w:shd w:val="clear" w:color="auto" w:fill="auto"/>
          </w:tcPr>
          <w:p w14:paraId="4B2EA718" w14:textId="70CD25D9"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106.79</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7.16</w:t>
            </w:r>
          </w:p>
        </w:tc>
        <w:tc>
          <w:tcPr>
            <w:tcW w:w="0" w:type="auto"/>
            <w:shd w:val="clear" w:color="auto" w:fill="auto"/>
          </w:tcPr>
          <w:p w14:paraId="57CD23C7" w14:textId="5C904AD3"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107.54</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6.96</w:t>
            </w:r>
          </w:p>
        </w:tc>
        <w:tc>
          <w:tcPr>
            <w:tcW w:w="0" w:type="auto"/>
            <w:shd w:val="clear" w:color="auto" w:fill="auto"/>
          </w:tcPr>
          <w:p w14:paraId="73E25DE2"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-0.503</w:t>
            </w:r>
          </w:p>
        </w:tc>
        <w:tc>
          <w:tcPr>
            <w:tcW w:w="0" w:type="auto"/>
            <w:shd w:val="clear" w:color="auto" w:fill="auto"/>
          </w:tcPr>
          <w:p w14:paraId="4E38AA13"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0.616</w:t>
            </w:r>
          </w:p>
        </w:tc>
        <w:tc>
          <w:tcPr>
            <w:tcW w:w="0" w:type="auto"/>
            <w:shd w:val="clear" w:color="auto" w:fill="auto"/>
          </w:tcPr>
          <w:p w14:paraId="6EE18838" w14:textId="1ACB8F4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106.57</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7.20</w:t>
            </w:r>
          </w:p>
        </w:tc>
        <w:tc>
          <w:tcPr>
            <w:tcW w:w="0" w:type="auto"/>
            <w:shd w:val="clear" w:color="auto" w:fill="auto"/>
          </w:tcPr>
          <w:p w14:paraId="5D33CD12" w14:textId="6FC4C980"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104.91</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864A53"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7.31</w:t>
            </w:r>
          </w:p>
        </w:tc>
        <w:tc>
          <w:tcPr>
            <w:tcW w:w="0" w:type="auto"/>
            <w:shd w:val="clear" w:color="auto" w:fill="auto"/>
          </w:tcPr>
          <w:p w14:paraId="274F07C7"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1.071</w:t>
            </w:r>
          </w:p>
        </w:tc>
        <w:tc>
          <w:tcPr>
            <w:tcW w:w="632" w:type="dxa"/>
            <w:shd w:val="clear" w:color="auto" w:fill="auto"/>
          </w:tcPr>
          <w:p w14:paraId="1DEA27C6" w14:textId="77777777" w:rsidR="00F75B3C" w:rsidRPr="00202F11" w:rsidRDefault="00F75B3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0.287</w:t>
            </w:r>
          </w:p>
        </w:tc>
      </w:tr>
    </w:tbl>
    <w:p w14:paraId="7EDD702F" w14:textId="77777777" w:rsidR="0058198C" w:rsidRPr="00202F11" w:rsidRDefault="00092B73" w:rsidP="00202F11">
      <w:pPr>
        <w:autoSpaceDE w:val="0"/>
        <w:autoSpaceDN w:val="0"/>
        <w:adjustRightInd w:val="0"/>
        <w:snapToGrid w:val="0"/>
        <w:spacing w:line="360" w:lineRule="auto"/>
        <w:rPr>
          <w:rFonts w:ascii="Book Antiqua" w:hAnsi="Book Antiqua"/>
          <w:color w:val="000000" w:themeColor="text1"/>
          <w:kern w:val="0"/>
          <w:sz w:val="24"/>
        </w:rPr>
      </w:pPr>
      <w:proofErr w:type="spellStart"/>
      <w:proofErr w:type="gramStart"/>
      <w:r w:rsidRPr="00202F11">
        <w:rPr>
          <w:rFonts w:ascii="Book Antiqua" w:hAnsi="Book Antiqua"/>
          <w:color w:val="000000" w:themeColor="text1"/>
          <w:kern w:val="0"/>
          <w:sz w:val="24"/>
          <w:vertAlign w:val="superscript"/>
        </w:rPr>
        <w:t>a</w:t>
      </w:r>
      <w:r w:rsidR="00F75B3C" w:rsidRPr="00202F11">
        <w:rPr>
          <w:rFonts w:ascii="Book Antiqua" w:hAnsi="Book Antiqua"/>
          <w:i/>
          <w:color w:val="000000" w:themeColor="text1"/>
          <w:sz w:val="24"/>
        </w:rPr>
        <w:t>P</w:t>
      </w:r>
      <w:proofErr w:type="spellEnd"/>
      <w:proofErr w:type="gramEnd"/>
      <w:r w:rsidRPr="00202F11">
        <w:rPr>
          <w:rFonts w:ascii="Book Antiqua" w:hAnsi="Book Antiqua"/>
          <w:i/>
          <w:color w:val="000000" w:themeColor="text1"/>
          <w:sz w:val="24"/>
        </w:rPr>
        <w:t xml:space="preserve"> </w:t>
      </w:r>
      <w:r w:rsidR="00F75B3C" w:rsidRPr="00202F11">
        <w:rPr>
          <w:rFonts w:ascii="Book Antiqua" w:hAnsi="Book Antiqua"/>
          <w:color w:val="000000" w:themeColor="text1"/>
          <w:sz w:val="24"/>
        </w:rPr>
        <w:t>&lt;</w:t>
      </w:r>
      <w:r w:rsidRPr="00202F11">
        <w:rPr>
          <w:rFonts w:ascii="Book Antiqua" w:hAnsi="Book Antiqua"/>
          <w:color w:val="000000" w:themeColor="text1"/>
          <w:sz w:val="24"/>
        </w:rPr>
        <w:t xml:space="preserve"> </w:t>
      </w:r>
      <w:r w:rsidR="00F75B3C" w:rsidRPr="00202F11">
        <w:rPr>
          <w:rFonts w:ascii="Book Antiqua" w:hAnsi="Book Antiqua"/>
          <w:color w:val="000000" w:themeColor="text1"/>
          <w:sz w:val="24"/>
        </w:rPr>
        <w:t>0.05.</w:t>
      </w:r>
      <w:r w:rsidRPr="00202F11">
        <w:rPr>
          <w:rFonts w:ascii="Book Antiqua" w:hAnsi="Book Antiqua"/>
          <w:color w:val="000000" w:themeColor="text1"/>
          <w:kern w:val="0"/>
          <w:sz w:val="24"/>
        </w:rPr>
        <w:t xml:space="preserve"> BMI: Body mass index.</w:t>
      </w:r>
    </w:p>
    <w:p w14:paraId="1254E721" w14:textId="77777777" w:rsidR="0058198C" w:rsidRPr="00202F11" w:rsidRDefault="0058198C" w:rsidP="00202F11">
      <w:pPr>
        <w:autoSpaceDE w:val="0"/>
        <w:autoSpaceDN w:val="0"/>
        <w:adjustRightInd w:val="0"/>
        <w:snapToGrid w:val="0"/>
        <w:spacing w:line="360" w:lineRule="auto"/>
        <w:rPr>
          <w:rFonts w:ascii="Book Antiqua" w:hAnsi="Book Antiqua"/>
          <w:color w:val="000000" w:themeColor="text1"/>
          <w:kern w:val="0"/>
          <w:sz w:val="24"/>
        </w:rPr>
      </w:pPr>
    </w:p>
    <w:p w14:paraId="1C3AD3B2" w14:textId="77777777" w:rsidR="0010322C" w:rsidRDefault="0010322C" w:rsidP="00202F11">
      <w:pPr>
        <w:autoSpaceDE w:val="0"/>
        <w:autoSpaceDN w:val="0"/>
        <w:adjustRightInd w:val="0"/>
        <w:snapToGrid w:val="0"/>
        <w:spacing w:line="360" w:lineRule="auto"/>
        <w:rPr>
          <w:rFonts w:ascii="Book Antiqua" w:hAnsi="Book Antiqua"/>
          <w:color w:val="000000" w:themeColor="text1"/>
          <w:kern w:val="0"/>
          <w:sz w:val="24"/>
        </w:rPr>
      </w:pPr>
    </w:p>
    <w:p w14:paraId="25B53563"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33CDD3BC"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7A4092AF"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1A48370B"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5F745106"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0C553D95"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3D282DE8"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497600A3" w14:textId="77777777" w:rsidR="004A5062"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4F034182" w14:textId="77777777" w:rsidR="004A5062" w:rsidRPr="00202F11" w:rsidRDefault="004A5062" w:rsidP="00202F11">
      <w:pPr>
        <w:autoSpaceDE w:val="0"/>
        <w:autoSpaceDN w:val="0"/>
        <w:adjustRightInd w:val="0"/>
        <w:snapToGrid w:val="0"/>
        <w:spacing w:line="360" w:lineRule="auto"/>
        <w:rPr>
          <w:rFonts w:ascii="Book Antiqua" w:hAnsi="Book Antiqua"/>
          <w:color w:val="000000" w:themeColor="text1"/>
          <w:kern w:val="0"/>
          <w:sz w:val="24"/>
        </w:rPr>
      </w:pPr>
    </w:p>
    <w:p w14:paraId="3035F588" w14:textId="6C6E4E69" w:rsidR="00092B73" w:rsidRPr="00202F11" w:rsidRDefault="0010322C" w:rsidP="00202F11">
      <w:pPr>
        <w:autoSpaceDE w:val="0"/>
        <w:autoSpaceDN w:val="0"/>
        <w:adjustRightInd w:val="0"/>
        <w:snapToGrid w:val="0"/>
        <w:spacing w:line="360" w:lineRule="auto"/>
        <w:rPr>
          <w:rFonts w:ascii="Book Antiqua" w:hAnsi="Book Antiqua"/>
          <w:color w:val="000000" w:themeColor="text1"/>
          <w:sz w:val="24"/>
        </w:rPr>
      </w:pPr>
      <w:r w:rsidRPr="00202F11">
        <w:rPr>
          <w:rFonts w:ascii="Book Antiqua" w:hAnsi="Book Antiqua"/>
          <w:b/>
          <w:color w:val="000000" w:themeColor="text1"/>
          <w:kern w:val="0"/>
          <w:sz w:val="24"/>
        </w:rPr>
        <w:lastRenderedPageBreak/>
        <w:t xml:space="preserve">Table 3 </w:t>
      </w:r>
      <w:r w:rsidR="00441A62" w:rsidRPr="00202F11">
        <w:rPr>
          <w:rFonts w:ascii="Book Antiqua" w:hAnsi="Book Antiqua"/>
          <w:b/>
          <w:color w:val="000000" w:themeColor="text1"/>
          <w:kern w:val="0"/>
          <w:sz w:val="24"/>
        </w:rPr>
        <w:t xml:space="preserve">Complications in </w:t>
      </w:r>
      <w:r w:rsidR="00EA6393">
        <w:rPr>
          <w:rFonts w:ascii="Book Antiqua" w:hAnsi="Book Antiqua"/>
          <w:b/>
          <w:color w:val="000000" w:themeColor="text1"/>
          <w:kern w:val="0"/>
          <w:sz w:val="24"/>
        </w:rPr>
        <w:t xml:space="preserve">the </w:t>
      </w:r>
      <w:r w:rsidR="00441A62" w:rsidRPr="00202F11">
        <w:rPr>
          <w:rFonts w:ascii="Book Antiqua" w:hAnsi="Book Antiqua"/>
          <w:b/>
          <w:color w:val="000000" w:themeColor="text1"/>
          <w:kern w:val="0"/>
          <w:sz w:val="24"/>
        </w:rPr>
        <w:t>two groups of patients</w:t>
      </w:r>
      <w:r w:rsidR="00CD2373" w:rsidRPr="00202F11">
        <w:rPr>
          <w:rFonts w:ascii="Book Antiqua" w:hAnsi="Book Antiqua"/>
          <w:b/>
          <w:color w:val="000000" w:themeColor="text1"/>
          <w:kern w:val="0"/>
          <w:sz w:val="24"/>
        </w:rPr>
        <w:t xml:space="preserve">, </w:t>
      </w:r>
      <w:r w:rsidR="00CD2373" w:rsidRPr="00202F11">
        <w:rPr>
          <w:rFonts w:ascii="Book Antiqua" w:hAnsi="Book Antiqua"/>
          <w:b/>
          <w:i/>
          <w:color w:val="000000" w:themeColor="text1"/>
          <w:kern w:val="0"/>
          <w:sz w:val="24"/>
        </w:rPr>
        <w:t>n</w:t>
      </w:r>
      <w:r w:rsidR="00CD2373" w:rsidRPr="00202F11">
        <w:rPr>
          <w:rFonts w:ascii="Book Antiqua" w:hAnsi="Book Antiqua"/>
          <w:b/>
          <w:color w:val="000000" w:themeColor="text1"/>
          <w:kern w:val="0"/>
          <w:sz w:val="24"/>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105"/>
        <w:gridCol w:w="1884"/>
        <w:gridCol w:w="2367"/>
        <w:gridCol w:w="898"/>
        <w:gridCol w:w="1088"/>
      </w:tblGrid>
      <w:tr w:rsidR="0058198C" w:rsidRPr="00202F11" w14:paraId="210035E7" w14:textId="77777777" w:rsidTr="0058198C">
        <w:trPr>
          <w:trHeight w:val="447"/>
          <w:jc w:val="center"/>
        </w:trPr>
        <w:tc>
          <w:tcPr>
            <w:tcW w:w="1262" w:type="pct"/>
            <w:vMerge w:val="restart"/>
            <w:tcBorders>
              <w:top w:val="single" w:sz="4" w:space="0" w:color="000000"/>
              <w:bottom w:val="single" w:sz="4" w:space="0" w:color="000000"/>
            </w:tcBorders>
            <w:shd w:val="clear" w:color="auto" w:fill="auto"/>
            <w:vAlign w:val="bottom"/>
          </w:tcPr>
          <w:p w14:paraId="670CD668" w14:textId="77777777" w:rsidR="0058198C" w:rsidRPr="00202F11" w:rsidRDefault="0058198C" w:rsidP="00202F11">
            <w:pPr>
              <w:adjustRightInd w:val="0"/>
              <w:snapToGrid w:val="0"/>
              <w:spacing w:line="360" w:lineRule="auto"/>
              <w:rPr>
                <w:rFonts w:ascii="Book Antiqua" w:hAnsi="Book Antiqua"/>
                <w:color w:val="000000" w:themeColor="text1"/>
                <w:sz w:val="24"/>
              </w:rPr>
            </w:pPr>
          </w:p>
        </w:tc>
        <w:tc>
          <w:tcPr>
            <w:tcW w:w="1129" w:type="pct"/>
            <w:vMerge w:val="restart"/>
            <w:tcBorders>
              <w:top w:val="single" w:sz="4" w:space="0" w:color="000000"/>
              <w:bottom w:val="single" w:sz="4" w:space="0" w:color="000000"/>
            </w:tcBorders>
            <w:shd w:val="clear" w:color="auto" w:fill="auto"/>
            <w:vAlign w:val="bottom"/>
          </w:tcPr>
          <w:p w14:paraId="3A63DA2B" w14:textId="3638F72B"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1419" w:type="pct"/>
            <w:vMerge w:val="restart"/>
            <w:tcBorders>
              <w:top w:val="single" w:sz="4" w:space="0" w:color="000000"/>
              <w:bottom w:val="single" w:sz="4" w:space="0" w:color="000000"/>
            </w:tcBorders>
            <w:shd w:val="clear" w:color="auto" w:fill="auto"/>
            <w:vAlign w:val="bottom"/>
          </w:tcPr>
          <w:p w14:paraId="6FE0B392" w14:textId="38D87A1B"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538" w:type="pct"/>
            <w:vMerge w:val="restart"/>
            <w:tcBorders>
              <w:top w:val="single" w:sz="4" w:space="0" w:color="000000"/>
              <w:bottom w:val="single" w:sz="4" w:space="0" w:color="000000"/>
            </w:tcBorders>
            <w:shd w:val="clear" w:color="auto" w:fill="auto"/>
            <w:vAlign w:val="bottom"/>
          </w:tcPr>
          <w:p w14:paraId="1A55E553" w14:textId="2D79FC5C" w:rsidR="0058198C" w:rsidRPr="00202F11" w:rsidRDefault="0058198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χ</w:t>
            </w:r>
            <w:r w:rsidRPr="00202F11">
              <w:rPr>
                <w:rFonts w:ascii="Book Antiqua" w:hAnsi="Book Antiqua"/>
                <w:b/>
                <w:color w:val="000000" w:themeColor="text1"/>
                <w:kern w:val="0"/>
                <w:sz w:val="24"/>
                <w:vertAlign w:val="superscript"/>
              </w:rPr>
              <w:t>2</w:t>
            </w:r>
          </w:p>
        </w:tc>
        <w:tc>
          <w:tcPr>
            <w:tcW w:w="652" w:type="pct"/>
            <w:vMerge w:val="restart"/>
            <w:tcBorders>
              <w:top w:val="single" w:sz="4" w:space="0" w:color="000000"/>
              <w:bottom w:val="single" w:sz="4" w:space="0" w:color="000000"/>
            </w:tcBorders>
            <w:shd w:val="clear" w:color="auto" w:fill="auto"/>
            <w:vAlign w:val="bottom"/>
          </w:tcPr>
          <w:p w14:paraId="6C4B54C7" w14:textId="31482AF7" w:rsidR="0058198C" w:rsidRPr="00202F11" w:rsidRDefault="0058198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 xml:space="preserve">P </w:t>
            </w:r>
            <w:r w:rsidRPr="00202F11">
              <w:rPr>
                <w:rFonts w:ascii="Book Antiqua" w:hAnsi="Book Antiqua"/>
                <w:b/>
                <w:color w:val="000000" w:themeColor="text1"/>
                <w:kern w:val="0"/>
                <w:sz w:val="24"/>
              </w:rPr>
              <w:t>value</w:t>
            </w:r>
          </w:p>
        </w:tc>
      </w:tr>
      <w:tr w:rsidR="0058198C" w:rsidRPr="00202F11" w14:paraId="6DDC85E2" w14:textId="77777777" w:rsidTr="0058198C">
        <w:trPr>
          <w:trHeight w:val="447"/>
          <w:jc w:val="center"/>
        </w:trPr>
        <w:tc>
          <w:tcPr>
            <w:tcW w:w="1262" w:type="pct"/>
            <w:vMerge/>
            <w:tcBorders>
              <w:top w:val="nil"/>
              <w:bottom w:val="single" w:sz="4" w:space="0" w:color="000000"/>
            </w:tcBorders>
            <w:shd w:val="clear" w:color="auto" w:fill="auto"/>
            <w:vAlign w:val="bottom"/>
          </w:tcPr>
          <w:p w14:paraId="2020B011" w14:textId="77777777" w:rsidR="0058198C" w:rsidRPr="00202F11" w:rsidRDefault="0058198C" w:rsidP="00202F11">
            <w:pPr>
              <w:adjustRightInd w:val="0"/>
              <w:snapToGrid w:val="0"/>
              <w:spacing w:line="360" w:lineRule="auto"/>
              <w:rPr>
                <w:rFonts w:ascii="Book Antiqua" w:hAnsi="Book Antiqua"/>
                <w:color w:val="000000" w:themeColor="text1"/>
                <w:sz w:val="24"/>
              </w:rPr>
            </w:pPr>
          </w:p>
        </w:tc>
        <w:tc>
          <w:tcPr>
            <w:tcW w:w="1129" w:type="pct"/>
            <w:vMerge/>
            <w:tcBorders>
              <w:top w:val="nil"/>
              <w:bottom w:val="single" w:sz="4" w:space="0" w:color="000000"/>
            </w:tcBorders>
            <w:shd w:val="clear" w:color="auto" w:fill="auto"/>
            <w:vAlign w:val="bottom"/>
          </w:tcPr>
          <w:p w14:paraId="62C2DBE0" w14:textId="43BED401"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p>
        </w:tc>
        <w:tc>
          <w:tcPr>
            <w:tcW w:w="1419" w:type="pct"/>
            <w:vMerge/>
            <w:tcBorders>
              <w:top w:val="nil"/>
              <w:bottom w:val="single" w:sz="4" w:space="0" w:color="000000"/>
            </w:tcBorders>
            <w:shd w:val="clear" w:color="auto" w:fill="auto"/>
            <w:vAlign w:val="bottom"/>
          </w:tcPr>
          <w:p w14:paraId="2ADB2776" w14:textId="0AD8058E"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p>
        </w:tc>
        <w:tc>
          <w:tcPr>
            <w:tcW w:w="538" w:type="pct"/>
            <w:vMerge/>
            <w:tcBorders>
              <w:top w:val="nil"/>
              <w:bottom w:val="single" w:sz="4" w:space="0" w:color="000000"/>
            </w:tcBorders>
            <w:shd w:val="clear" w:color="auto" w:fill="auto"/>
            <w:vAlign w:val="bottom"/>
          </w:tcPr>
          <w:p w14:paraId="3485A146" w14:textId="6E6B827E"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p>
        </w:tc>
        <w:tc>
          <w:tcPr>
            <w:tcW w:w="652" w:type="pct"/>
            <w:vMerge/>
            <w:tcBorders>
              <w:top w:val="nil"/>
              <w:bottom w:val="single" w:sz="4" w:space="0" w:color="000000"/>
            </w:tcBorders>
            <w:shd w:val="clear" w:color="auto" w:fill="auto"/>
            <w:vAlign w:val="bottom"/>
          </w:tcPr>
          <w:p w14:paraId="0588D83E" w14:textId="09D45186" w:rsidR="0058198C" w:rsidRPr="00202F11" w:rsidRDefault="0058198C" w:rsidP="00202F11">
            <w:pPr>
              <w:widowControl/>
              <w:adjustRightInd w:val="0"/>
              <w:snapToGrid w:val="0"/>
              <w:spacing w:line="360" w:lineRule="auto"/>
              <w:textAlignment w:val="bottom"/>
              <w:rPr>
                <w:rFonts w:ascii="Book Antiqua" w:hAnsi="Book Antiqua"/>
                <w:b/>
                <w:i/>
                <w:color w:val="000000" w:themeColor="text1"/>
                <w:sz w:val="24"/>
              </w:rPr>
            </w:pPr>
          </w:p>
        </w:tc>
      </w:tr>
      <w:tr w:rsidR="0058198C" w:rsidRPr="00202F11" w14:paraId="12F8A150" w14:textId="77777777" w:rsidTr="0058198C">
        <w:trPr>
          <w:trHeight w:val="180"/>
          <w:jc w:val="center"/>
        </w:trPr>
        <w:tc>
          <w:tcPr>
            <w:tcW w:w="1262" w:type="pct"/>
            <w:tcBorders>
              <w:top w:val="single" w:sz="4" w:space="0" w:color="000000"/>
            </w:tcBorders>
            <w:shd w:val="clear" w:color="auto" w:fill="auto"/>
            <w:vAlign w:val="bottom"/>
          </w:tcPr>
          <w:p w14:paraId="40091441" w14:textId="77777777"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sz w:val="24"/>
              </w:rPr>
              <w:t>Irritating cough</w:t>
            </w:r>
          </w:p>
        </w:tc>
        <w:tc>
          <w:tcPr>
            <w:tcW w:w="1129" w:type="pct"/>
            <w:tcBorders>
              <w:top w:val="single" w:sz="4" w:space="0" w:color="000000"/>
            </w:tcBorders>
            <w:shd w:val="clear" w:color="auto" w:fill="auto"/>
            <w:vAlign w:val="bottom"/>
          </w:tcPr>
          <w:p w14:paraId="34E3B454" w14:textId="2F501CA2"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10 (23.81)</w:t>
            </w:r>
          </w:p>
        </w:tc>
        <w:tc>
          <w:tcPr>
            <w:tcW w:w="1419" w:type="pct"/>
            <w:tcBorders>
              <w:top w:val="single" w:sz="4" w:space="0" w:color="000000"/>
            </w:tcBorders>
            <w:shd w:val="clear" w:color="auto" w:fill="auto"/>
            <w:vAlign w:val="bottom"/>
          </w:tcPr>
          <w:p w14:paraId="4EAB5DBA" w14:textId="26A2EEBF"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3 (6.52)</w:t>
            </w:r>
          </w:p>
        </w:tc>
        <w:tc>
          <w:tcPr>
            <w:tcW w:w="538" w:type="pct"/>
            <w:tcBorders>
              <w:top w:val="single" w:sz="4" w:space="0" w:color="000000"/>
            </w:tcBorders>
            <w:shd w:val="clear" w:color="auto" w:fill="auto"/>
            <w:vAlign w:val="bottom"/>
          </w:tcPr>
          <w:p w14:paraId="1F3794EB"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5.212</w:t>
            </w:r>
          </w:p>
        </w:tc>
        <w:tc>
          <w:tcPr>
            <w:tcW w:w="652" w:type="pct"/>
            <w:tcBorders>
              <w:top w:val="single" w:sz="4" w:space="0" w:color="000000"/>
            </w:tcBorders>
            <w:shd w:val="clear" w:color="auto" w:fill="auto"/>
            <w:vAlign w:val="bottom"/>
          </w:tcPr>
          <w:p w14:paraId="3258C7E0" w14:textId="722EC768"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sz w:val="24"/>
              </w:rPr>
              <w:t>0.022</w:t>
            </w:r>
            <w:r w:rsidRPr="00202F11">
              <w:rPr>
                <w:rFonts w:ascii="Book Antiqua" w:hAnsi="Book Antiqua"/>
                <w:color w:val="000000" w:themeColor="text1"/>
                <w:sz w:val="24"/>
                <w:vertAlign w:val="superscript"/>
              </w:rPr>
              <w:t>a</w:t>
            </w:r>
          </w:p>
        </w:tc>
      </w:tr>
      <w:tr w:rsidR="0058198C" w:rsidRPr="00202F11" w14:paraId="3766B6DB" w14:textId="77777777" w:rsidTr="0058198C">
        <w:trPr>
          <w:trHeight w:val="90"/>
          <w:jc w:val="center"/>
        </w:trPr>
        <w:tc>
          <w:tcPr>
            <w:tcW w:w="1262" w:type="pct"/>
            <w:shd w:val="clear" w:color="auto" w:fill="auto"/>
            <w:vAlign w:val="bottom"/>
          </w:tcPr>
          <w:p w14:paraId="675131BB" w14:textId="77777777"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sz w:val="24"/>
              </w:rPr>
              <w:t>Reflux</w:t>
            </w:r>
          </w:p>
        </w:tc>
        <w:tc>
          <w:tcPr>
            <w:tcW w:w="1129" w:type="pct"/>
            <w:shd w:val="clear" w:color="auto" w:fill="auto"/>
            <w:vAlign w:val="bottom"/>
          </w:tcPr>
          <w:p w14:paraId="2E8D5A1B" w14:textId="4E4A2915"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9 </w:t>
            </w:r>
            <w:r w:rsidRPr="00202F11">
              <w:rPr>
                <w:rFonts w:ascii="Book Antiqua" w:hAnsi="Book Antiqua"/>
                <w:color w:val="000000" w:themeColor="text1"/>
                <w:sz w:val="24"/>
              </w:rPr>
              <w:t>(21.43)</w:t>
            </w:r>
          </w:p>
        </w:tc>
        <w:tc>
          <w:tcPr>
            <w:tcW w:w="1419" w:type="pct"/>
            <w:shd w:val="clear" w:color="auto" w:fill="auto"/>
            <w:vAlign w:val="bottom"/>
          </w:tcPr>
          <w:p w14:paraId="751F1898" w14:textId="22EDD73D"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3 </w:t>
            </w:r>
            <w:r w:rsidRPr="00202F11">
              <w:rPr>
                <w:rFonts w:ascii="Book Antiqua" w:hAnsi="Book Antiqua"/>
                <w:color w:val="000000" w:themeColor="text1"/>
                <w:sz w:val="24"/>
              </w:rPr>
              <w:t>(6.52)</w:t>
            </w:r>
          </w:p>
        </w:tc>
        <w:tc>
          <w:tcPr>
            <w:tcW w:w="538" w:type="pct"/>
            <w:shd w:val="clear" w:color="auto" w:fill="auto"/>
            <w:vAlign w:val="bottom"/>
          </w:tcPr>
          <w:p w14:paraId="44FF8351"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4.143</w:t>
            </w:r>
          </w:p>
        </w:tc>
        <w:tc>
          <w:tcPr>
            <w:tcW w:w="652" w:type="pct"/>
            <w:shd w:val="clear" w:color="auto" w:fill="auto"/>
            <w:vAlign w:val="bottom"/>
          </w:tcPr>
          <w:p w14:paraId="195D9D42" w14:textId="4AE49DC4"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0.042</w:t>
            </w:r>
            <w:r w:rsidRPr="00202F11">
              <w:rPr>
                <w:rFonts w:ascii="Book Antiqua" w:hAnsi="Book Antiqua"/>
                <w:color w:val="000000" w:themeColor="text1"/>
                <w:sz w:val="24"/>
                <w:vertAlign w:val="superscript"/>
              </w:rPr>
              <w:t>a</w:t>
            </w:r>
          </w:p>
        </w:tc>
      </w:tr>
      <w:tr w:rsidR="0058198C" w:rsidRPr="00202F11" w14:paraId="1C335F77" w14:textId="77777777" w:rsidTr="0058198C">
        <w:trPr>
          <w:trHeight w:val="209"/>
          <w:jc w:val="center"/>
        </w:trPr>
        <w:tc>
          <w:tcPr>
            <w:tcW w:w="1262" w:type="pct"/>
            <w:shd w:val="clear" w:color="auto" w:fill="auto"/>
            <w:vAlign w:val="bottom"/>
          </w:tcPr>
          <w:p w14:paraId="7A81CD24" w14:textId="77777777" w:rsidR="0058198C" w:rsidRPr="00202F11" w:rsidRDefault="0058198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sz w:val="24"/>
              </w:rPr>
              <w:t>Foreign body sensation</w:t>
            </w:r>
          </w:p>
        </w:tc>
        <w:tc>
          <w:tcPr>
            <w:tcW w:w="1129" w:type="pct"/>
            <w:shd w:val="clear" w:color="auto" w:fill="auto"/>
            <w:vAlign w:val="bottom"/>
          </w:tcPr>
          <w:p w14:paraId="2246AA7F" w14:textId="1DE743D8"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8 </w:t>
            </w:r>
            <w:r w:rsidRPr="00202F11">
              <w:rPr>
                <w:rFonts w:ascii="Book Antiqua" w:hAnsi="Book Antiqua"/>
                <w:color w:val="000000" w:themeColor="text1"/>
                <w:sz w:val="24"/>
              </w:rPr>
              <w:t>(19.05)</w:t>
            </w:r>
          </w:p>
        </w:tc>
        <w:tc>
          <w:tcPr>
            <w:tcW w:w="1419" w:type="pct"/>
            <w:shd w:val="clear" w:color="auto" w:fill="auto"/>
            <w:vAlign w:val="bottom"/>
          </w:tcPr>
          <w:p w14:paraId="04B761C3" w14:textId="63B888B1"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 xml:space="preserve">4 </w:t>
            </w:r>
            <w:r w:rsidRPr="00202F11">
              <w:rPr>
                <w:rFonts w:ascii="Book Antiqua" w:hAnsi="Book Antiqua"/>
                <w:color w:val="000000" w:themeColor="text1"/>
                <w:sz w:val="24"/>
              </w:rPr>
              <w:t>(8.70)</w:t>
            </w:r>
          </w:p>
        </w:tc>
        <w:tc>
          <w:tcPr>
            <w:tcW w:w="538" w:type="pct"/>
            <w:shd w:val="clear" w:color="auto" w:fill="auto"/>
            <w:vAlign w:val="bottom"/>
          </w:tcPr>
          <w:p w14:paraId="0A2E1AEF"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1.998</w:t>
            </w:r>
          </w:p>
        </w:tc>
        <w:tc>
          <w:tcPr>
            <w:tcW w:w="652" w:type="pct"/>
            <w:shd w:val="clear" w:color="auto" w:fill="auto"/>
            <w:vAlign w:val="bottom"/>
          </w:tcPr>
          <w:p w14:paraId="25CBF2EE" w14:textId="77777777" w:rsidR="0058198C" w:rsidRPr="00202F11" w:rsidRDefault="0058198C"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0.158</w:t>
            </w:r>
          </w:p>
        </w:tc>
      </w:tr>
    </w:tbl>
    <w:p w14:paraId="6A354D6C" w14:textId="3685DF59" w:rsidR="00562DA3" w:rsidRPr="00202F11" w:rsidRDefault="00CD2373" w:rsidP="00202F11">
      <w:pPr>
        <w:autoSpaceDE w:val="0"/>
        <w:autoSpaceDN w:val="0"/>
        <w:adjustRightInd w:val="0"/>
        <w:snapToGrid w:val="0"/>
        <w:spacing w:line="360" w:lineRule="auto"/>
        <w:rPr>
          <w:rFonts w:ascii="Book Antiqua" w:hAnsi="Book Antiqua"/>
          <w:color w:val="000000" w:themeColor="text1"/>
          <w:sz w:val="24"/>
        </w:rPr>
      </w:pPr>
      <w:proofErr w:type="spellStart"/>
      <w:proofErr w:type="gramStart"/>
      <w:r w:rsidRPr="00202F11">
        <w:rPr>
          <w:rFonts w:ascii="Book Antiqua" w:hAnsi="Book Antiqua"/>
          <w:color w:val="000000" w:themeColor="text1"/>
          <w:sz w:val="24"/>
          <w:vertAlign w:val="superscript"/>
        </w:rPr>
        <w:t>a</w:t>
      </w:r>
      <w:r w:rsidR="00562DA3" w:rsidRPr="00202F11">
        <w:rPr>
          <w:rFonts w:ascii="Book Antiqua" w:hAnsi="Book Antiqua"/>
          <w:i/>
          <w:color w:val="000000" w:themeColor="text1"/>
          <w:sz w:val="24"/>
        </w:rPr>
        <w:t>P</w:t>
      </w:r>
      <w:proofErr w:type="spellEnd"/>
      <w:proofErr w:type="gramEnd"/>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&lt;</w:t>
      </w:r>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0.05.</w:t>
      </w:r>
    </w:p>
    <w:p w14:paraId="577F58B1" w14:textId="77777777" w:rsidR="00D37F53" w:rsidRPr="00202F11" w:rsidRDefault="00D37F53" w:rsidP="00202F11">
      <w:pPr>
        <w:autoSpaceDE w:val="0"/>
        <w:autoSpaceDN w:val="0"/>
        <w:adjustRightInd w:val="0"/>
        <w:snapToGrid w:val="0"/>
        <w:spacing w:line="360" w:lineRule="auto"/>
        <w:rPr>
          <w:rFonts w:ascii="Book Antiqua" w:hAnsi="Book Antiqua"/>
          <w:color w:val="000000" w:themeColor="text1"/>
          <w:sz w:val="24"/>
        </w:rPr>
      </w:pPr>
    </w:p>
    <w:p w14:paraId="3BE1DD86" w14:textId="77777777" w:rsidR="0010322C" w:rsidRDefault="0010322C" w:rsidP="00202F11">
      <w:pPr>
        <w:autoSpaceDE w:val="0"/>
        <w:autoSpaceDN w:val="0"/>
        <w:adjustRightInd w:val="0"/>
        <w:snapToGrid w:val="0"/>
        <w:spacing w:line="360" w:lineRule="auto"/>
        <w:rPr>
          <w:rFonts w:ascii="Book Antiqua" w:hAnsi="Book Antiqua"/>
          <w:color w:val="000000" w:themeColor="text1"/>
          <w:sz w:val="24"/>
        </w:rPr>
      </w:pPr>
    </w:p>
    <w:p w14:paraId="4AF4FF54"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33F410F5"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353B5FDF"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41D9B1D2"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5787ADE3"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0B26CD30"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6A9A573E"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3E11D731"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4D793B55"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3EE5FF20"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187940E6"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7EBB7BF6"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798F8659"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1221F973"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3C6B60A8"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7E67E97D"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73756628"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79DCEF35"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2BD1CD00"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2AB23F82" w14:textId="77777777" w:rsidR="004A5062" w:rsidRDefault="004A5062" w:rsidP="00202F11">
      <w:pPr>
        <w:autoSpaceDE w:val="0"/>
        <w:autoSpaceDN w:val="0"/>
        <w:adjustRightInd w:val="0"/>
        <w:snapToGrid w:val="0"/>
        <w:spacing w:line="360" w:lineRule="auto"/>
        <w:rPr>
          <w:rFonts w:ascii="Book Antiqua" w:hAnsi="Book Antiqua"/>
          <w:color w:val="000000" w:themeColor="text1"/>
          <w:sz w:val="24"/>
        </w:rPr>
      </w:pPr>
    </w:p>
    <w:p w14:paraId="61729AE4" w14:textId="77777777" w:rsidR="004A5062" w:rsidRPr="00202F11" w:rsidRDefault="004A5062" w:rsidP="00202F11">
      <w:pPr>
        <w:autoSpaceDE w:val="0"/>
        <w:autoSpaceDN w:val="0"/>
        <w:adjustRightInd w:val="0"/>
        <w:snapToGrid w:val="0"/>
        <w:spacing w:line="360" w:lineRule="auto"/>
        <w:rPr>
          <w:rFonts w:ascii="Book Antiqua" w:hAnsi="Book Antiqua"/>
          <w:color w:val="000000" w:themeColor="text1"/>
          <w:sz w:val="24"/>
        </w:rPr>
      </w:pPr>
    </w:p>
    <w:p w14:paraId="1E1EEE77" w14:textId="49C0A2DD" w:rsidR="00562DA3" w:rsidRPr="00202F11" w:rsidRDefault="0058198C" w:rsidP="00202F11">
      <w:pPr>
        <w:adjustRightInd w:val="0"/>
        <w:snapToGrid w:val="0"/>
        <w:spacing w:line="360" w:lineRule="auto"/>
        <w:rPr>
          <w:rFonts w:ascii="Book Antiqua" w:hAnsi="Book Antiqua"/>
          <w:b/>
          <w:color w:val="000000" w:themeColor="text1"/>
          <w:sz w:val="24"/>
        </w:rPr>
      </w:pPr>
      <w:r w:rsidRPr="00202F11">
        <w:rPr>
          <w:rFonts w:ascii="Book Antiqua" w:hAnsi="Book Antiqua"/>
          <w:b/>
          <w:color w:val="000000" w:themeColor="text1"/>
          <w:kern w:val="0"/>
          <w:sz w:val="24"/>
        </w:rPr>
        <w:lastRenderedPageBreak/>
        <w:t>Table 4</w:t>
      </w:r>
      <w:r w:rsidR="00562DA3" w:rsidRPr="00202F11">
        <w:rPr>
          <w:rFonts w:ascii="Book Antiqua" w:hAnsi="Book Antiqua"/>
          <w:b/>
          <w:color w:val="000000" w:themeColor="text1"/>
          <w:kern w:val="0"/>
          <w:sz w:val="24"/>
        </w:rPr>
        <w:t xml:space="preserve"> Comparison of</w:t>
      </w:r>
      <w:r w:rsidR="00EA6393">
        <w:rPr>
          <w:rFonts w:ascii="Book Antiqua" w:hAnsi="Book Antiqua"/>
          <w:b/>
          <w:color w:val="000000" w:themeColor="text1"/>
          <w:kern w:val="0"/>
          <w:sz w:val="24"/>
        </w:rPr>
        <w:t xml:space="preserve"> </w:t>
      </w:r>
      <w:r w:rsidR="00562DA3" w:rsidRPr="00202F11">
        <w:rPr>
          <w:rFonts w:ascii="Book Antiqua" w:hAnsi="Book Antiqua"/>
          <w:b/>
          <w:color w:val="000000" w:themeColor="text1"/>
          <w:kern w:val="0"/>
          <w:sz w:val="24"/>
        </w:rPr>
        <w:t>sleep status of the two groups of patients before and after the intervention (points,</w:t>
      </w:r>
      <w:r w:rsidRPr="00202F11">
        <w:rPr>
          <w:rFonts w:ascii="Book Antiqua" w:hAnsi="Book Antiqua"/>
          <w:b/>
          <w:color w:val="000000" w:themeColor="text1"/>
          <w:kern w:val="0"/>
          <w:sz w:val="24"/>
        </w:rPr>
        <w:t xml:space="preserve"> mean ± SD</w:t>
      </w:r>
      <w:r w:rsidR="00562DA3" w:rsidRPr="00202F11">
        <w:rPr>
          <w:rFonts w:ascii="Book Antiqua" w:hAnsi="Book Antiqua"/>
          <w:b/>
          <w:color w:val="000000" w:themeColor="text1"/>
          <w:kern w:val="0"/>
          <w:sz w:val="24"/>
        </w:rPr>
        <w:t>)</w:t>
      </w:r>
    </w:p>
    <w:tbl>
      <w:tblPr>
        <w:tblpPr w:leftFromText="180" w:rightFromText="180" w:vertAnchor="text" w:tblpY="1"/>
        <w:tblOverlap w:val="never"/>
        <w:tblW w:w="5000" w:type="pct"/>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644"/>
        <w:gridCol w:w="1181"/>
        <w:gridCol w:w="1458"/>
        <w:gridCol w:w="570"/>
        <w:gridCol w:w="630"/>
        <w:gridCol w:w="1181"/>
        <w:gridCol w:w="1458"/>
        <w:gridCol w:w="570"/>
        <w:gridCol w:w="650"/>
      </w:tblGrid>
      <w:tr w:rsidR="00BF73AC" w:rsidRPr="00202F11" w14:paraId="3E35E67C" w14:textId="13AA1185" w:rsidTr="00B10790">
        <w:trPr>
          <w:trHeight w:val="283"/>
        </w:trPr>
        <w:tc>
          <w:tcPr>
            <w:tcW w:w="342" w:type="pct"/>
            <w:vMerge w:val="restart"/>
            <w:tcBorders>
              <w:top w:val="single" w:sz="4" w:space="0" w:color="000000"/>
              <w:bottom w:val="single" w:sz="4" w:space="0" w:color="000000"/>
            </w:tcBorders>
            <w:shd w:val="clear" w:color="auto" w:fill="auto"/>
            <w:vAlign w:val="center"/>
          </w:tcPr>
          <w:p w14:paraId="23AEFE7C" w14:textId="77777777" w:rsidR="00BF73AC" w:rsidRPr="00202F11" w:rsidRDefault="00BF73AC" w:rsidP="00202F11">
            <w:pPr>
              <w:widowControl/>
              <w:adjustRightInd w:val="0"/>
              <w:snapToGrid w:val="0"/>
              <w:spacing w:line="360" w:lineRule="auto"/>
              <w:textAlignment w:val="center"/>
              <w:rPr>
                <w:rFonts w:ascii="Book Antiqua" w:hAnsi="Book Antiqua"/>
                <w:b/>
                <w:color w:val="000000" w:themeColor="text1"/>
                <w:sz w:val="24"/>
              </w:rPr>
            </w:pPr>
            <w:r w:rsidRPr="00202F11">
              <w:rPr>
                <w:rFonts w:ascii="Book Antiqua" w:hAnsi="Book Antiqua"/>
                <w:b/>
                <w:color w:val="000000" w:themeColor="text1"/>
                <w:kern w:val="0"/>
                <w:sz w:val="24"/>
              </w:rPr>
              <w:t>Items</w:t>
            </w:r>
          </w:p>
        </w:tc>
        <w:tc>
          <w:tcPr>
            <w:tcW w:w="1664" w:type="pct"/>
            <w:gridSpan w:val="2"/>
            <w:tcBorders>
              <w:top w:val="single" w:sz="4" w:space="0" w:color="000000"/>
              <w:bottom w:val="single" w:sz="4" w:space="0" w:color="000000"/>
            </w:tcBorders>
            <w:shd w:val="clear" w:color="auto" w:fill="auto"/>
            <w:vAlign w:val="bottom"/>
          </w:tcPr>
          <w:p w14:paraId="0B6597D1" w14:textId="77777777"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Before intervention</w:t>
            </w:r>
          </w:p>
        </w:tc>
        <w:tc>
          <w:tcPr>
            <w:tcW w:w="333" w:type="pct"/>
            <w:vMerge w:val="restart"/>
            <w:tcBorders>
              <w:top w:val="single" w:sz="4" w:space="0" w:color="000000"/>
              <w:bottom w:val="single" w:sz="4" w:space="0" w:color="000000"/>
            </w:tcBorders>
            <w:shd w:val="clear" w:color="auto" w:fill="auto"/>
            <w:vAlign w:val="bottom"/>
          </w:tcPr>
          <w:p w14:paraId="537DEC50" w14:textId="2213BDA7"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iCs/>
                <w:color w:val="000000" w:themeColor="text1"/>
                <w:kern w:val="0"/>
                <w:sz w:val="24"/>
              </w:rPr>
              <w:t>t</w:t>
            </w:r>
          </w:p>
        </w:tc>
        <w:tc>
          <w:tcPr>
            <w:tcW w:w="333" w:type="pct"/>
            <w:vMerge w:val="restart"/>
            <w:tcBorders>
              <w:top w:val="single" w:sz="4" w:space="0" w:color="000000"/>
              <w:bottom w:val="single" w:sz="4" w:space="0" w:color="000000"/>
            </w:tcBorders>
            <w:shd w:val="clear" w:color="auto" w:fill="auto"/>
            <w:vAlign w:val="bottom"/>
          </w:tcPr>
          <w:p w14:paraId="20DFAC87" w14:textId="77437F71"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 xml:space="preserve">P </w:t>
            </w:r>
            <w:r w:rsidRPr="00202F11">
              <w:rPr>
                <w:rFonts w:ascii="Book Antiqua" w:hAnsi="Book Antiqua"/>
                <w:b/>
                <w:color w:val="000000" w:themeColor="text1"/>
                <w:kern w:val="0"/>
                <w:sz w:val="24"/>
              </w:rPr>
              <w:t>value</w:t>
            </w:r>
          </w:p>
        </w:tc>
        <w:tc>
          <w:tcPr>
            <w:tcW w:w="1664" w:type="pct"/>
            <w:gridSpan w:val="2"/>
            <w:tcBorders>
              <w:top w:val="single" w:sz="4" w:space="0" w:color="000000"/>
              <w:bottom w:val="single" w:sz="4" w:space="0" w:color="000000"/>
            </w:tcBorders>
            <w:shd w:val="clear" w:color="auto" w:fill="auto"/>
            <w:vAlign w:val="bottom"/>
          </w:tcPr>
          <w:p w14:paraId="3FEA8D5C" w14:textId="77777777"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After intervention</w:t>
            </w:r>
          </w:p>
        </w:tc>
        <w:tc>
          <w:tcPr>
            <w:tcW w:w="333" w:type="pct"/>
            <w:vMerge w:val="restart"/>
            <w:tcBorders>
              <w:top w:val="single" w:sz="4" w:space="0" w:color="000000"/>
              <w:bottom w:val="single" w:sz="4" w:space="0" w:color="000000"/>
            </w:tcBorders>
            <w:shd w:val="clear" w:color="auto" w:fill="auto"/>
            <w:vAlign w:val="bottom"/>
          </w:tcPr>
          <w:p w14:paraId="243DE5DB" w14:textId="5B210A22"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iCs/>
                <w:color w:val="000000" w:themeColor="text1"/>
                <w:kern w:val="0"/>
                <w:sz w:val="24"/>
              </w:rPr>
              <w:t>t</w:t>
            </w:r>
          </w:p>
        </w:tc>
        <w:tc>
          <w:tcPr>
            <w:tcW w:w="333" w:type="pct"/>
            <w:vMerge w:val="restart"/>
            <w:tcBorders>
              <w:top w:val="single" w:sz="4" w:space="0" w:color="000000"/>
              <w:bottom w:val="single" w:sz="4" w:space="0" w:color="000000"/>
            </w:tcBorders>
            <w:shd w:val="clear" w:color="auto" w:fill="auto"/>
            <w:vAlign w:val="bottom"/>
          </w:tcPr>
          <w:p w14:paraId="7E6ECB31" w14:textId="0677BBDD" w:rsidR="00BF73AC" w:rsidRPr="00202F11" w:rsidRDefault="00BF73AC" w:rsidP="00202F11">
            <w:pPr>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i/>
                <w:color w:val="000000" w:themeColor="text1"/>
                <w:kern w:val="0"/>
                <w:sz w:val="24"/>
              </w:rPr>
              <w:t>P</w:t>
            </w:r>
            <w:r w:rsidRPr="00202F11">
              <w:rPr>
                <w:rFonts w:ascii="Book Antiqua" w:hAnsi="Book Antiqua"/>
                <w:b/>
                <w:color w:val="000000" w:themeColor="text1"/>
                <w:kern w:val="0"/>
                <w:sz w:val="24"/>
              </w:rPr>
              <w:t xml:space="preserve"> value</w:t>
            </w:r>
          </w:p>
        </w:tc>
      </w:tr>
      <w:tr w:rsidR="00BF73AC" w:rsidRPr="00202F11" w14:paraId="291E0E22" w14:textId="77777777" w:rsidTr="00B10790">
        <w:trPr>
          <w:trHeight w:val="283"/>
        </w:trPr>
        <w:tc>
          <w:tcPr>
            <w:tcW w:w="342" w:type="pct"/>
            <w:vMerge/>
            <w:tcBorders>
              <w:top w:val="single" w:sz="4" w:space="0" w:color="000000"/>
              <w:bottom w:val="single" w:sz="4" w:space="0" w:color="000000"/>
            </w:tcBorders>
            <w:shd w:val="clear" w:color="auto" w:fill="auto"/>
            <w:vAlign w:val="center"/>
          </w:tcPr>
          <w:p w14:paraId="34D7FAF0" w14:textId="77777777" w:rsidR="00BF73AC" w:rsidRPr="00202F11" w:rsidRDefault="00BF73AC" w:rsidP="00202F11">
            <w:pPr>
              <w:adjustRightInd w:val="0"/>
              <w:snapToGrid w:val="0"/>
              <w:spacing w:line="360" w:lineRule="auto"/>
              <w:rPr>
                <w:rFonts w:ascii="Book Antiqua" w:hAnsi="Book Antiqua"/>
                <w:b/>
                <w:color w:val="000000" w:themeColor="text1"/>
                <w:sz w:val="24"/>
              </w:rPr>
            </w:pPr>
          </w:p>
        </w:tc>
        <w:tc>
          <w:tcPr>
            <w:tcW w:w="749" w:type="pct"/>
            <w:tcBorders>
              <w:top w:val="single" w:sz="4" w:space="0" w:color="000000"/>
              <w:bottom w:val="single" w:sz="4" w:space="0" w:color="000000"/>
            </w:tcBorders>
            <w:shd w:val="clear" w:color="auto" w:fill="auto"/>
            <w:vAlign w:val="bottom"/>
          </w:tcPr>
          <w:p w14:paraId="3253F0F3" w14:textId="3B047F4C"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915" w:type="pct"/>
            <w:tcBorders>
              <w:top w:val="single" w:sz="4" w:space="0" w:color="000000"/>
              <w:bottom w:val="single" w:sz="4" w:space="0" w:color="000000"/>
            </w:tcBorders>
            <w:shd w:val="clear" w:color="auto" w:fill="auto"/>
            <w:vAlign w:val="bottom"/>
          </w:tcPr>
          <w:p w14:paraId="54F3396D" w14:textId="21194A2A"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333" w:type="pct"/>
            <w:vMerge/>
            <w:tcBorders>
              <w:top w:val="single" w:sz="4" w:space="0" w:color="000000"/>
              <w:bottom w:val="single" w:sz="4" w:space="0" w:color="000000"/>
            </w:tcBorders>
            <w:shd w:val="clear" w:color="auto" w:fill="auto"/>
            <w:vAlign w:val="bottom"/>
          </w:tcPr>
          <w:p w14:paraId="11EEFB98" w14:textId="1C7DD2FC"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p>
        </w:tc>
        <w:tc>
          <w:tcPr>
            <w:tcW w:w="333" w:type="pct"/>
            <w:vMerge/>
            <w:tcBorders>
              <w:top w:val="single" w:sz="4" w:space="0" w:color="000000"/>
              <w:bottom w:val="single" w:sz="4" w:space="0" w:color="000000"/>
            </w:tcBorders>
            <w:shd w:val="clear" w:color="auto" w:fill="auto"/>
            <w:vAlign w:val="bottom"/>
          </w:tcPr>
          <w:p w14:paraId="1836A667" w14:textId="08B0874E" w:rsidR="00BF73AC" w:rsidRPr="00202F11" w:rsidRDefault="00BF73AC" w:rsidP="00202F11">
            <w:pPr>
              <w:widowControl/>
              <w:adjustRightInd w:val="0"/>
              <w:snapToGrid w:val="0"/>
              <w:spacing w:line="360" w:lineRule="auto"/>
              <w:textAlignment w:val="bottom"/>
              <w:rPr>
                <w:rFonts w:ascii="Book Antiqua" w:hAnsi="Book Antiqua"/>
                <w:b/>
                <w:i/>
                <w:color w:val="000000" w:themeColor="text1"/>
                <w:sz w:val="24"/>
              </w:rPr>
            </w:pPr>
          </w:p>
        </w:tc>
        <w:tc>
          <w:tcPr>
            <w:tcW w:w="749" w:type="pct"/>
            <w:tcBorders>
              <w:top w:val="single" w:sz="4" w:space="0" w:color="000000"/>
              <w:bottom w:val="single" w:sz="4" w:space="0" w:color="000000"/>
            </w:tcBorders>
            <w:shd w:val="clear" w:color="auto" w:fill="auto"/>
            <w:vAlign w:val="bottom"/>
          </w:tcPr>
          <w:p w14:paraId="55BC0071" w14:textId="2190DA5A"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Control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42)</w:t>
            </w:r>
          </w:p>
        </w:tc>
        <w:tc>
          <w:tcPr>
            <w:tcW w:w="915" w:type="pct"/>
            <w:tcBorders>
              <w:top w:val="single" w:sz="4" w:space="0" w:color="000000"/>
              <w:bottom w:val="single" w:sz="4" w:space="0" w:color="000000"/>
            </w:tcBorders>
            <w:shd w:val="clear" w:color="auto" w:fill="auto"/>
            <w:vAlign w:val="bottom"/>
          </w:tcPr>
          <w:p w14:paraId="7ED672C7" w14:textId="484744F3"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r w:rsidRPr="00202F11">
              <w:rPr>
                <w:rFonts w:ascii="Book Antiqua" w:hAnsi="Book Antiqua"/>
                <w:b/>
                <w:color w:val="000000" w:themeColor="text1"/>
                <w:kern w:val="0"/>
                <w:sz w:val="24"/>
              </w:rPr>
              <w:t>Intervention group (</w:t>
            </w:r>
            <w:r w:rsidRPr="00202F11">
              <w:rPr>
                <w:rFonts w:ascii="Book Antiqua" w:hAnsi="Book Antiqua"/>
                <w:b/>
                <w:i/>
                <w:color w:val="000000" w:themeColor="text1"/>
                <w:kern w:val="0"/>
                <w:sz w:val="24"/>
              </w:rPr>
              <w:t>n</w:t>
            </w:r>
            <w:r w:rsidRPr="00202F11">
              <w:rPr>
                <w:rFonts w:ascii="Book Antiqua" w:hAnsi="Book Antiqua"/>
                <w:b/>
                <w:color w:val="000000" w:themeColor="text1"/>
                <w:kern w:val="0"/>
                <w:sz w:val="24"/>
              </w:rPr>
              <w:t xml:space="preserve"> = 46)</w:t>
            </w:r>
          </w:p>
        </w:tc>
        <w:tc>
          <w:tcPr>
            <w:tcW w:w="333" w:type="pct"/>
            <w:vMerge/>
            <w:tcBorders>
              <w:top w:val="single" w:sz="4" w:space="0" w:color="000000"/>
              <w:bottom w:val="single" w:sz="4" w:space="0" w:color="000000"/>
            </w:tcBorders>
            <w:shd w:val="clear" w:color="auto" w:fill="auto"/>
            <w:vAlign w:val="bottom"/>
          </w:tcPr>
          <w:p w14:paraId="03FE46EA" w14:textId="2B118B7D" w:rsidR="00BF73AC" w:rsidRPr="00202F11" w:rsidRDefault="00BF73AC" w:rsidP="00202F11">
            <w:pPr>
              <w:widowControl/>
              <w:adjustRightInd w:val="0"/>
              <w:snapToGrid w:val="0"/>
              <w:spacing w:line="360" w:lineRule="auto"/>
              <w:textAlignment w:val="bottom"/>
              <w:rPr>
                <w:rFonts w:ascii="Book Antiqua" w:hAnsi="Book Antiqua"/>
                <w:b/>
                <w:color w:val="000000" w:themeColor="text1"/>
                <w:sz w:val="24"/>
              </w:rPr>
            </w:pPr>
          </w:p>
        </w:tc>
        <w:tc>
          <w:tcPr>
            <w:tcW w:w="333" w:type="pct"/>
            <w:vMerge/>
            <w:tcBorders>
              <w:top w:val="single" w:sz="4" w:space="0" w:color="000000"/>
              <w:bottom w:val="single" w:sz="4" w:space="0" w:color="000000"/>
            </w:tcBorders>
            <w:shd w:val="clear" w:color="auto" w:fill="auto"/>
            <w:vAlign w:val="bottom"/>
          </w:tcPr>
          <w:p w14:paraId="4CF333FB" w14:textId="53A545E8" w:rsidR="00BF73AC" w:rsidRPr="00202F11" w:rsidRDefault="00BF73AC" w:rsidP="00202F11">
            <w:pPr>
              <w:widowControl/>
              <w:adjustRightInd w:val="0"/>
              <w:snapToGrid w:val="0"/>
              <w:spacing w:line="360" w:lineRule="auto"/>
              <w:textAlignment w:val="bottom"/>
              <w:rPr>
                <w:rFonts w:ascii="Book Antiqua" w:hAnsi="Book Antiqua"/>
                <w:b/>
                <w:i/>
                <w:color w:val="000000" w:themeColor="text1"/>
                <w:sz w:val="24"/>
              </w:rPr>
            </w:pPr>
          </w:p>
        </w:tc>
      </w:tr>
      <w:tr w:rsidR="00A9729F" w:rsidRPr="00202F11" w14:paraId="0E3E2E60" w14:textId="77777777" w:rsidTr="00B10790">
        <w:trPr>
          <w:trHeight w:val="283"/>
        </w:trPr>
        <w:tc>
          <w:tcPr>
            <w:tcW w:w="342" w:type="pct"/>
            <w:tcBorders>
              <w:top w:val="single" w:sz="4" w:space="0" w:color="000000"/>
            </w:tcBorders>
            <w:shd w:val="clear" w:color="auto" w:fill="auto"/>
            <w:vAlign w:val="bottom"/>
          </w:tcPr>
          <w:p w14:paraId="0111020D"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SRSS</w:t>
            </w:r>
          </w:p>
        </w:tc>
        <w:tc>
          <w:tcPr>
            <w:tcW w:w="749" w:type="pct"/>
            <w:tcBorders>
              <w:top w:val="single" w:sz="4" w:space="0" w:color="000000"/>
            </w:tcBorders>
            <w:shd w:val="clear" w:color="auto" w:fill="auto"/>
            <w:vAlign w:val="bottom"/>
          </w:tcPr>
          <w:p w14:paraId="04885C15" w14:textId="728E21AC"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26.29</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10.66</w:t>
            </w:r>
          </w:p>
        </w:tc>
        <w:tc>
          <w:tcPr>
            <w:tcW w:w="915" w:type="pct"/>
            <w:tcBorders>
              <w:top w:val="single" w:sz="4" w:space="0" w:color="000000"/>
            </w:tcBorders>
            <w:shd w:val="clear" w:color="auto" w:fill="auto"/>
            <w:vAlign w:val="bottom"/>
          </w:tcPr>
          <w:p w14:paraId="7E413D4F" w14:textId="01B7BEE0"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26.20</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9.41</w:t>
            </w:r>
          </w:p>
        </w:tc>
        <w:tc>
          <w:tcPr>
            <w:tcW w:w="333" w:type="pct"/>
            <w:tcBorders>
              <w:top w:val="single" w:sz="4" w:space="0" w:color="000000"/>
            </w:tcBorders>
            <w:shd w:val="clear" w:color="auto" w:fill="auto"/>
            <w:vAlign w:val="bottom"/>
          </w:tcPr>
          <w:p w14:paraId="27DA076E"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0.042</w:t>
            </w:r>
          </w:p>
        </w:tc>
        <w:tc>
          <w:tcPr>
            <w:tcW w:w="333" w:type="pct"/>
            <w:tcBorders>
              <w:top w:val="single" w:sz="4" w:space="0" w:color="000000"/>
            </w:tcBorders>
            <w:shd w:val="clear" w:color="auto" w:fill="auto"/>
            <w:vAlign w:val="bottom"/>
          </w:tcPr>
          <w:p w14:paraId="725BC79F"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0.967</w:t>
            </w:r>
          </w:p>
        </w:tc>
        <w:tc>
          <w:tcPr>
            <w:tcW w:w="749" w:type="pct"/>
            <w:tcBorders>
              <w:top w:val="single" w:sz="4" w:space="0" w:color="000000"/>
            </w:tcBorders>
            <w:shd w:val="clear" w:color="auto" w:fill="auto"/>
            <w:vAlign w:val="bottom"/>
          </w:tcPr>
          <w:p w14:paraId="46061599" w14:textId="1CE61021"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18.17</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8.66</w:t>
            </w:r>
          </w:p>
        </w:tc>
        <w:tc>
          <w:tcPr>
            <w:tcW w:w="915" w:type="pct"/>
            <w:tcBorders>
              <w:top w:val="single" w:sz="4" w:space="0" w:color="000000"/>
            </w:tcBorders>
            <w:shd w:val="clear" w:color="auto" w:fill="auto"/>
            <w:vAlign w:val="bottom"/>
          </w:tcPr>
          <w:p w14:paraId="72776BB7" w14:textId="7C9AFCFE"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14.91</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6.11</w:t>
            </w:r>
          </w:p>
        </w:tc>
        <w:tc>
          <w:tcPr>
            <w:tcW w:w="333" w:type="pct"/>
            <w:tcBorders>
              <w:top w:val="single" w:sz="4" w:space="0" w:color="000000"/>
            </w:tcBorders>
            <w:shd w:val="clear" w:color="auto" w:fill="auto"/>
            <w:vAlign w:val="bottom"/>
          </w:tcPr>
          <w:p w14:paraId="6A6C4337"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2.020</w:t>
            </w:r>
          </w:p>
        </w:tc>
        <w:tc>
          <w:tcPr>
            <w:tcW w:w="333" w:type="pct"/>
            <w:tcBorders>
              <w:top w:val="single" w:sz="4" w:space="0" w:color="000000"/>
            </w:tcBorders>
            <w:shd w:val="clear" w:color="auto" w:fill="auto"/>
            <w:vAlign w:val="bottom"/>
          </w:tcPr>
          <w:p w14:paraId="565B7902" w14:textId="23FA442E"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0.047</w:t>
            </w:r>
            <w:r w:rsidR="00BF73AC" w:rsidRPr="00202F11">
              <w:rPr>
                <w:rFonts w:ascii="Book Antiqua" w:hAnsi="Book Antiqua"/>
                <w:color w:val="000000" w:themeColor="text1"/>
                <w:sz w:val="24"/>
                <w:vertAlign w:val="superscript"/>
              </w:rPr>
              <w:t>a</w:t>
            </w:r>
          </w:p>
        </w:tc>
      </w:tr>
      <w:tr w:rsidR="00A9729F" w:rsidRPr="00202F11" w14:paraId="3699F045" w14:textId="77777777" w:rsidTr="00B10790">
        <w:trPr>
          <w:trHeight w:val="283"/>
        </w:trPr>
        <w:tc>
          <w:tcPr>
            <w:tcW w:w="342" w:type="pct"/>
            <w:shd w:val="clear" w:color="auto" w:fill="auto"/>
            <w:vAlign w:val="bottom"/>
          </w:tcPr>
          <w:p w14:paraId="0285DAE4"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ESS</w:t>
            </w:r>
          </w:p>
        </w:tc>
        <w:tc>
          <w:tcPr>
            <w:tcW w:w="749" w:type="pct"/>
            <w:shd w:val="clear" w:color="auto" w:fill="auto"/>
            <w:vAlign w:val="bottom"/>
          </w:tcPr>
          <w:p w14:paraId="642B1147" w14:textId="38BE46E0"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9.76</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6.82</w:t>
            </w:r>
          </w:p>
        </w:tc>
        <w:tc>
          <w:tcPr>
            <w:tcW w:w="915" w:type="pct"/>
            <w:shd w:val="clear" w:color="auto" w:fill="auto"/>
            <w:vAlign w:val="bottom"/>
          </w:tcPr>
          <w:p w14:paraId="6342B054" w14:textId="1DFB5AC5"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8.39</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7.13</w:t>
            </w:r>
          </w:p>
        </w:tc>
        <w:tc>
          <w:tcPr>
            <w:tcW w:w="333" w:type="pct"/>
            <w:shd w:val="clear" w:color="auto" w:fill="auto"/>
            <w:vAlign w:val="bottom"/>
          </w:tcPr>
          <w:p w14:paraId="107367B3"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0.921</w:t>
            </w:r>
          </w:p>
        </w:tc>
        <w:tc>
          <w:tcPr>
            <w:tcW w:w="333" w:type="pct"/>
            <w:shd w:val="clear" w:color="auto" w:fill="auto"/>
            <w:vAlign w:val="bottom"/>
          </w:tcPr>
          <w:p w14:paraId="365E080F"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0.360</w:t>
            </w:r>
          </w:p>
        </w:tc>
        <w:tc>
          <w:tcPr>
            <w:tcW w:w="749" w:type="pct"/>
            <w:shd w:val="clear" w:color="auto" w:fill="auto"/>
            <w:vAlign w:val="bottom"/>
          </w:tcPr>
          <w:p w14:paraId="5067EC9B" w14:textId="0B6EF7C4"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7.38</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6.42</w:t>
            </w:r>
          </w:p>
        </w:tc>
        <w:tc>
          <w:tcPr>
            <w:tcW w:w="915" w:type="pct"/>
            <w:shd w:val="clear" w:color="auto" w:fill="auto"/>
            <w:vAlign w:val="bottom"/>
          </w:tcPr>
          <w:p w14:paraId="3DECE940" w14:textId="69316B63"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4.72</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w:t>
            </w:r>
            <w:r w:rsidR="00BF73AC" w:rsidRPr="00202F11">
              <w:rPr>
                <w:rFonts w:ascii="Book Antiqua" w:hAnsi="Book Antiqua"/>
                <w:color w:val="000000" w:themeColor="text1"/>
                <w:kern w:val="0"/>
                <w:sz w:val="24"/>
              </w:rPr>
              <w:t xml:space="preserve"> </w:t>
            </w:r>
            <w:r w:rsidRPr="00202F11">
              <w:rPr>
                <w:rFonts w:ascii="Book Antiqua" w:hAnsi="Book Antiqua"/>
                <w:color w:val="000000" w:themeColor="text1"/>
                <w:kern w:val="0"/>
                <w:sz w:val="24"/>
              </w:rPr>
              <w:t>4.29</w:t>
            </w:r>
          </w:p>
        </w:tc>
        <w:tc>
          <w:tcPr>
            <w:tcW w:w="333" w:type="pct"/>
            <w:shd w:val="clear" w:color="auto" w:fill="auto"/>
            <w:vAlign w:val="bottom"/>
          </w:tcPr>
          <w:p w14:paraId="44BD0827" w14:textId="77777777"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2.265</w:t>
            </w:r>
          </w:p>
        </w:tc>
        <w:tc>
          <w:tcPr>
            <w:tcW w:w="333" w:type="pct"/>
            <w:shd w:val="clear" w:color="auto" w:fill="auto"/>
            <w:vAlign w:val="bottom"/>
          </w:tcPr>
          <w:p w14:paraId="22EE9A16" w14:textId="1BD9E391" w:rsidR="00562DA3" w:rsidRPr="00202F11" w:rsidRDefault="00562DA3" w:rsidP="00202F11">
            <w:pPr>
              <w:widowControl/>
              <w:adjustRightInd w:val="0"/>
              <w:snapToGrid w:val="0"/>
              <w:spacing w:line="360" w:lineRule="auto"/>
              <w:textAlignment w:val="bottom"/>
              <w:rPr>
                <w:rFonts w:ascii="Book Antiqua" w:hAnsi="Book Antiqua"/>
                <w:color w:val="000000" w:themeColor="text1"/>
                <w:sz w:val="24"/>
              </w:rPr>
            </w:pPr>
            <w:r w:rsidRPr="00202F11">
              <w:rPr>
                <w:rFonts w:ascii="Book Antiqua" w:hAnsi="Book Antiqua"/>
                <w:color w:val="000000" w:themeColor="text1"/>
                <w:kern w:val="0"/>
                <w:sz w:val="24"/>
              </w:rPr>
              <w:t>0.027</w:t>
            </w:r>
            <w:r w:rsidR="00BF73AC" w:rsidRPr="00202F11">
              <w:rPr>
                <w:rFonts w:ascii="Book Antiqua" w:hAnsi="Book Antiqua"/>
                <w:color w:val="000000" w:themeColor="text1"/>
                <w:sz w:val="24"/>
                <w:vertAlign w:val="superscript"/>
              </w:rPr>
              <w:t>a</w:t>
            </w:r>
          </w:p>
        </w:tc>
      </w:tr>
    </w:tbl>
    <w:p w14:paraId="4837C21F" w14:textId="69BF41F6" w:rsidR="00562DA3" w:rsidRPr="00202F11" w:rsidRDefault="00BF73AC" w:rsidP="00202F11">
      <w:pPr>
        <w:autoSpaceDE w:val="0"/>
        <w:autoSpaceDN w:val="0"/>
        <w:adjustRightInd w:val="0"/>
        <w:snapToGrid w:val="0"/>
        <w:spacing w:line="360" w:lineRule="auto"/>
        <w:rPr>
          <w:rFonts w:ascii="Book Antiqua" w:hAnsi="Book Antiqua"/>
          <w:color w:val="000000" w:themeColor="text1"/>
          <w:sz w:val="24"/>
        </w:rPr>
      </w:pPr>
      <w:proofErr w:type="spellStart"/>
      <w:proofErr w:type="gramStart"/>
      <w:r w:rsidRPr="00202F11">
        <w:rPr>
          <w:rFonts w:ascii="Book Antiqua" w:hAnsi="Book Antiqua"/>
          <w:color w:val="000000" w:themeColor="text1"/>
          <w:sz w:val="24"/>
          <w:vertAlign w:val="superscript"/>
        </w:rPr>
        <w:t>a</w:t>
      </w:r>
      <w:r w:rsidR="00562DA3" w:rsidRPr="00202F11">
        <w:rPr>
          <w:rFonts w:ascii="Book Antiqua" w:hAnsi="Book Antiqua"/>
          <w:i/>
          <w:color w:val="000000" w:themeColor="text1"/>
          <w:sz w:val="24"/>
        </w:rPr>
        <w:t>P</w:t>
      </w:r>
      <w:proofErr w:type="spellEnd"/>
      <w:proofErr w:type="gramEnd"/>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&lt;</w:t>
      </w:r>
      <w:r w:rsidRPr="00202F11">
        <w:rPr>
          <w:rFonts w:ascii="Book Antiqua" w:hAnsi="Book Antiqua"/>
          <w:color w:val="000000" w:themeColor="text1"/>
          <w:sz w:val="24"/>
        </w:rPr>
        <w:t xml:space="preserve"> </w:t>
      </w:r>
      <w:r w:rsidR="00562DA3" w:rsidRPr="00202F11">
        <w:rPr>
          <w:rFonts w:ascii="Book Antiqua" w:hAnsi="Book Antiqua"/>
          <w:color w:val="000000" w:themeColor="text1"/>
          <w:sz w:val="24"/>
        </w:rPr>
        <w:t>0.05.</w:t>
      </w:r>
      <w:r w:rsidR="00B10790" w:rsidRPr="00202F11">
        <w:rPr>
          <w:rFonts w:ascii="Book Antiqua" w:hAnsi="Book Antiqua"/>
          <w:color w:val="000000" w:themeColor="text1"/>
          <w:sz w:val="24"/>
        </w:rPr>
        <w:t xml:space="preserve"> SRSS:</w:t>
      </w:r>
      <w:r w:rsidR="00562DA3" w:rsidRPr="00202F11">
        <w:rPr>
          <w:rFonts w:ascii="Book Antiqua" w:hAnsi="Book Antiqua"/>
          <w:color w:val="000000" w:themeColor="text1"/>
          <w:sz w:val="24"/>
        </w:rPr>
        <w:t xml:space="preserve"> Self-Rating Scale of Sleep;</w:t>
      </w:r>
      <w:r w:rsidR="00753D59" w:rsidRPr="00202F11">
        <w:rPr>
          <w:rFonts w:ascii="Book Antiqua" w:hAnsi="Book Antiqua"/>
          <w:color w:val="000000" w:themeColor="text1"/>
          <w:sz w:val="24"/>
        </w:rPr>
        <w:t xml:space="preserve"> </w:t>
      </w:r>
      <w:r w:rsidR="00B10790" w:rsidRPr="00202F11">
        <w:rPr>
          <w:rFonts w:ascii="Book Antiqua" w:hAnsi="Book Antiqua"/>
          <w:color w:val="000000" w:themeColor="text1"/>
          <w:sz w:val="24"/>
        </w:rPr>
        <w:t xml:space="preserve">ESS: </w:t>
      </w:r>
      <w:r w:rsidR="00562DA3" w:rsidRPr="00202F11">
        <w:rPr>
          <w:rFonts w:ascii="Book Antiqua" w:hAnsi="Book Antiqua"/>
          <w:color w:val="000000" w:themeColor="text1"/>
          <w:sz w:val="24"/>
        </w:rPr>
        <w:t>Epworth Sleepiness Scale.</w:t>
      </w:r>
    </w:p>
    <w:sectPr w:rsidR="00562DA3" w:rsidRPr="00202F11" w:rsidSect="001D266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2CF0" w14:textId="77777777" w:rsidR="00E11555" w:rsidRDefault="00E11555" w:rsidP="000B5122">
      <w:r>
        <w:separator/>
      </w:r>
    </w:p>
  </w:endnote>
  <w:endnote w:type="continuationSeparator" w:id="0">
    <w:p w14:paraId="6FC0FF37" w14:textId="77777777" w:rsidR="00E11555" w:rsidRDefault="00E11555" w:rsidP="000B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HeitiStd-Regular">
    <w:altName w:val="等线"/>
    <w:panose1 w:val="00000000000000000000"/>
    <w:charset w:val="86"/>
    <w:family w:val="auto"/>
    <w:notTrueType/>
    <w:pitch w:val="default"/>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31512"/>
      <w:docPartObj>
        <w:docPartGallery w:val="Page Numbers (Bottom of Page)"/>
        <w:docPartUnique/>
      </w:docPartObj>
    </w:sdtPr>
    <w:sdtEndPr/>
    <w:sdtContent>
      <w:sdt>
        <w:sdtPr>
          <w:id w:val="860082579"/>
          <w:docPartObj>
            <w:docPartGallery w:val="Page Numbers (Top of Page)"/>
            <w:docPartUnique/>
          </w:docPartObj>
        </w:sdtPr>
        <w:sdtEndPr/>
        <w:sdtContent>
          <w:p w14:paraId="48A6B03F" w14:textId="2E1EAB73" w:rsidR="00F5579F" w:rsidRDefault="00F5579F">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621B0">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621B0">
              <w:rPr>
                <w:b/>
                <w:bCs/>
                <w:noProof/>
              </w:rPr>
              <w:t>24</w:t>
            </w:r>
            <w:r>
              <w:rPr>
                <w:b/>
                <w:bCs/>
                <w:sz w:val="24"/>
                <w:szCs w:val="24"/>
              </w:rPr>
              <w:fldChar w:fldCharType="end"/>
            </w:r>
          </w:p>
        </w:sdtContent>
      </w:sdt>
    </w:sdtContent>
  </w:sdt>
  <w:p w14:paraId="39BF5949" w14:textId="77777777" w:rsidR="00F5579F" w:rsidRDefault="00F557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D7AE" w14:textId="77777777" w:rsidR="00E11555" w:rsidRDefault="00E11555" w:rsidP="000B5122">
      <w:r>
        <w:separator/>
      </w:r>
    </w:p>
  </w:footnote>
  <w:footnote w:type="continuationSeparator" w:id="0">
    <w:p w14:paraId="140C5324" w14:textId="77777777" w:rsidR="00E11555" w:rsidRDefault="00E11555" w:rsidP="000B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13293"/>
    <w:multiLevelType w:val="hybridMultilevel"/>
    <w:tmpl w:val="CC4620F0"/>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7|203|197|205|202|197|199|189|197|189|187|197|186|203|197|189|205|"/>
    <w:docVar w:name="Username" w:val="Quality Control Editor 2"/>
  </w:docVars>
  <w:rsids>
    <w:rsidRoot w:val="5BFF3C2B"/>
    <w:rsid w:val="00000D1F"/>
    <w:rsid w:val="00061968"/>
    <w:rsid w:val="00181765"/>
    <w:rsid w:val="006C0968"/>
    <w:rsid w:val="00A47F34"/>
    <w:rsid w:val="00B923F7"/>
    <w:rsid w:val="02B19140"/>
    <w:rsid w:val="053E8528"/>
    <w:rsid w:val="08FF076F"/>
    <w:rsid w:val="0AFF4504"/>
    <w:rsid w:val="0CFE95CA"/>
    <w:rsid w:val="0F6F5420"/>
    <w:rsid w:val="0FBF2F3C"/>
    <w:rsid w:val="0FBF3B9E"/>
    <w:rsid w:val="0FEA8809"/>
    <w:rsid w:val="0FFFAC9F"/>
    <w:rsid w:val="10FFBD51"/>
    <w:rsid w:val="125FE7D4"/>
    <w:rsid w:val="13DB8113"/>
    <w:rsid w:val="15F7F2DF"/>
    <w:rsid w:val="166DFC0E"/>
    <w:rsid w:val="17BF871B"/>
    <w:rsid w:val="17C7C1A8"/>
    <w:rsid w:val="17DDFD79"/>
    <w:rsid w:val="19B3FE09"/>
    <w:rsid w:val="19BD6A65"/>
    <w:rsid w:val="1AD770B7"/>
    <w:rsid w:val="1B9E0DCD"/>
    <w:rsid w:val="1BB6315A"/>
    <w:rsid w:val="1BDF6EE7"/>
    <w:rsid w:val="1BEFC8C5"/>
    <w:rsid w:val="1BFFC07C"/>
    <w:rsid w:val="1CEEBE85"/>
    <w:rsid w:val="1CEF9953"/>
    <w:rsid w:val="1D7DF220"/>
    <w:rsid w:val="1D9E11F9"/>
    <w:rsid w:val="1DDFFC45"/>
    <w:rsid w:val="1DFA7C6E"/>
    <w:rsid w:val="1E2E7379"/>
    <w:rsid w:val="1EABDCF0"/>
    <w:rsid w:val="1EBDD3DC"/>
    <w:rsid w:val="1EDD701B"/>
    <w:rsid w:val="1EFEB5C3"/>
    <w:rsid w:val="1F3D6C9E"/>
    <w:rsid w:val="1F5D2A7F"/>
    <w:rsid w:val="1FBB02C2"/>
    <w:rsid w:val="1FCFEDD8"/>
    <w:rsid w:val="1FDDC858"/>
    <w:rsid w:val="1FDE538C"/>
    <w:rsid w:val="1FE7A1CB"/>
    <w:rsid w:val="1FF5C35D"/>
    <w:rsid w:val="1FF73831"/>
    <w:rsid w:val="1FFB35EC"/>
    <w:rsid w:val="1FFD76EA"/>
    <w:rsid w:val="1FFDC9BB"/>
    <w:rsid w:val="22BC3C69"/>
    <w:rsid w:val="23D20ADC"/>
    <w:rsid w:val="23F7053A"/>
    <w:rsid w:val="25CF3059"/>
    <w:rsid w:val="267B5DE4"/>
    <w:rsid w:val="26D56591"/>
    <w:rsid w:val="27B7E2B2"/>
    <w:rsid w:val="27FBDA70"/>
    <w:rsid w:val="27FF18C8"/>
    <w:rsid w:val="287F8A90"/>
    <w:rsid w:val="29BB7D0A"/>
    <w:rsid w:val="29F17CCB"/>
    <w:rsid w:val="29F72BF2"/>
    <w:rsid w:val="29FF0B4D"/>
    <w:rsid w:val="2A4B436B"/>
    <w:rsid w:val="2AF9DC8B"/>
    <w:rsid w:val="2BC3A423"/>
    <w:rsid w:val="2BDF4537"/>
    <w:rsid w:val="2BEF8511"/>
    <w:rsid w:val="2BFBCADF"/>
    <w:rsid w:val="2BFF29D8"/>
    <w:rsid w:val="2C7C3A3B"/>
    <w:rsid w:val="2D497DFC"/>
    <w:rsid w:val="2DBBFFA7"/>
    <w:rsid w:val="2DDFFD62"/>
    <w:rsid w:val="2DFFD21C"/>
    <w:rsid w:val="2EE5F42A"/>
    <w:rsid w:val="2EEBABA6"/>
    <w:rsid w:val="2EEF64B7"/>
    <w:rsid w:val="2EFB26A5"/>
    <w:rsid w:val="2EFFA59A"/>
    <w:rsid w:val="2F9F608E"/>
    <w:rsid w:val="2FBC137B"/>
    <w:rsid w:val="2FBC16C2"/>
    <w:rsid w:val="2FBFAA24"/>
    <w:rsid w:val="2FC252F8"/>
    <w:rsid w:val="2FCDF9BE"/>
    <w:rsid w:val="2FDF8E57"/>
    <w:rsid w:val="2FF8358E"/>
    <w:rsid w:val="2FFAC0DA"/>
    <w:rsid w:val="2FFCF184"/>
    <w:rsid w:val="2FFD9800"/>
    <w:rsid w:val="2FFF8D23"/>
    <w:rsid w:val="2FFF9AD9"/>
    <w:rsid w:val="30F7B24A"/>
    <w:rsid w:val="31E6BCF0"/>
    <w:rsid w:val="31FD0EBB"/>
    <w:rsid w:val="32FF7E03"/>
    <w:rsid w:val="337FFE95"/>
    <w:rsid w:val="33DF202C"/>
    <w:rsid w:val="33DFB7E9"/>
    <w:rsid w:val="33F506DF"/>
    <w:rsid w:val="33FFA9E5"/>
    <w:rsid w:val="35DF8C7C"/>
    <w:rsid w:val="35EF1CB2"/>
    <w:rsid w:val="35F55EF8"/>
    <w:rsid w:val="36270D45"/>
    <w:rsid w:val="366F20BC"/>
    <w:rsid w:val="36C62CE8"/>
    <w:rsid w:val="36DBFA37"/>
    <w:rsid w:val="36FF1771"/>
    <w:rsid w:val="37490BBF"/>
    <w:rsid w:val="376F5E93"/>
    <w:rsid w:val="377BCFAF"/>
    <w:rsid w:val="377BDA2E"/>
    <w:rsid w:val="37A90610"/>
    <w:rsid w:val="37AE9F9D"/>
    <w:rsid w:val="37BBAC3A"/>
    <w:rsid w:val="37C7435B"/>
    <w:rsid w:val="37D7674E"/>
    <w:rsid w:val="37EA902F"/>
    <w:rsid w:val="37EDBDFC"/>
    <w:rsid w:val="37FB13BE"/>
    <w:rsid w:val="37FCFBB1"/>
    <w:rsid w:val="37FD6164"/>
    <w:rsid w:val="37FD6BDF"/>
    <w:rsid w:val="37FF65EA"/>
    <w:rsid w:val="38ACBFB5"/>
    <w:rsid w:val="38FD24C9"/>
    <w:rsid w:val="39FFEF7E"/>
    <w:rsid w:val="3AAE4483"/>
    <w:rsid w:val="3ADB6E57"/>
    <w:rsid w:val="3B2A6736"/>
    <w:rsid w:val="3B3FC4F6"/>
    <w:rsid w:val="3B753414"/>
    <w:rsid w:val="3B7546C5"/>
    <w:rsid w:val="3B7F8DEA"/>
    <w:rsid w:val="3B7FF818"/>
    <w:rsid w:val="3BB9E0C3"/>
    <w:rsid w:val="3BB9F2D0"/>
    <w:rsid w:val="3BBFFA3B"/>
    <w:rsid w:val="3BCA3409"/>
    <w:rsid w:val="3BDFAE1A"/>
    <w:rsid w:val="3BF0A23C"/>
    <w:rsid w:val="3BFB0D54"/>
    <w:rsid w:val="3BFCB8BB"/>
    <w:rsid w:val="3BFEE3E2"/>
    <w:rsid w:val="3CB402B3"/>
    <w:rsid w:val="3CB5FB76"/>
    <w:rsid w:val="3CCFBCEC"/>
    <w:rsid w:val="3CFB5BFC"/>
    <w:rsid w:val="3D5ED590"/>
    <w:rsid w:val="3D7F682C"/>
    <w:rsid w:val="3D97B8F6"/>
    <w:rsid w:val="3DB25B7F"/>
    <w:rsid w:val="3DCFB6E3"/>
    <w:rsid w:val="3DDEA15E"/>
    <w:rsid w:val="3DF7B5FE"/>
    <w:rsid w:val="3DFB940D"/>
    <w:rsid w:val="3E5F28AB"/>
    <w:rsid w:val="3E6D9A8B"/>
    <w:rsid w:val="3E6E983E"/>
    <w:rsid w:val="3E7E96AC"/>
    <w:rsid w:val="3E9FF707"/>
    <w:rsid w:val="3ECD7748"/>
    <w:rsid w:val="3ED64D2A"/>
    <w:rsid w:val="3EE55D11"/>
    <w:rsid w:val="3EE87CBC"/>
    <w:rsid w:val="3EEBC73C"/>
    <w:rsid w:val="3EEFDFB2"/>
    <w:rsid w:val="3EFF0B4D"/>
    <w:rsid w:val="3F1FE975"/>
    <w:rsid w:val="3F27B601"/>
    <w:rsid w:val="3F2FA6A7"/>
    <w:rsid w:val="3F3838B9"/>
    <w:rsid w:val="3F3FA078"/>
    <w:rsid w:val="3F55C1C0"/>
    <w:rsid w:val="3F57D591"/>
    <w:rsid w:val="3F5DEC91"/>
    <w:rsid w:val="3F6A3EB6"/>
    <w:rsid w:val="3F6B499A"/>
    <w:rsid w:val="3F6F1F8C"/>
    <w:rsid w:val="3F737AF0"/>
    <w:rsid w:val="3F771349"/>
    <w:rsid w:val="3F7C6B9D"/>
    <w:rsid w:val="3F7ED34F"/>
    <w:rsid w:val="3F7F65BC"/>
    <w:rsid w:val="3F7FA2C5"/>
    <w:rsid w:val="3F976063"/>
    <w:rsid w:val="3FAE7010"/>
    <w:rsid w:val="3FAFFA56"/>
    <w:rsid w:val="3FB41295"/>
    <w:rsid w:val="3FB72391"/>
    <w:rsid w:val="3FBB62DB"/>
    <w:rsid w:val="3FBF48D7"/>
    <w:rsid w:val="3FD35782"/>
    <w:rsid w:val="3FD6F1DA"/>
    <w:rsid w:val="3FDBA234"/>
    <w:rsid w:val="3FDE9F8A"/>
    <w:rsid w:val="3FDF5260"/>
    <w:rsid w:val="3FDF545B"/>
    <w:rsid w:val="3FDF8F32"/>
    <w:rsid w:val="3FE98AAF"/>
    <w:rsid w:val="3FEDA30B"/>
    <w:rsid w:val="3FEF462D"/>
    <w:rsid w:val="3FF341C5"/>
    <w:rsid w:val="3FF5A75E"/>
    <w:rsid w:val="3FF5D68A"/>
    <w:rsid w:val="3FF67849"/>
    <w:rsid w:val="3FF68D0C"/>
    <w:rsid w:val="3FF71F4E"/>
    <w:rsid w:val="3FF7AC42"/>
    <w:rsid w:val="3FFAB458"/>
    <w:rsid w:val="3FFB6926"/>
    <w:rsid w:val="3FFC8622"/>
    <w:rsid w:val="3FFC89BE"/>
    <w:rsid w:val="3FFCB7ED"/>
    <w:rsid w:val="3FFE2B8C"/>
    <w:rsid w:val="3FFEC849"/>
    <w:rsid w:val="3FFF363E"/>
    <w:rsid w:val="3FFF5CC7"/>
    <w:rsid w:val="3FFFF9C1"/>
    <w:rsid w:val="4257FF9E"/>
    <w:rsid w:val="437B8BA6"/>
    <w:rsid w:val="4396C138"/>
    <w:rsid w:val="43E54818"/>
    <w:rsid w:val="44CE68EE"/>
    <w:rsid w:val="45D70F0D"/>
    <w:rsid w:val="45FD03A1"/>
    <w:rsid w:val="4797E720"/>
    <w:rsid w:val="47DF5822"/>
    <w:rsid w:val="47E386BA"/>
    <w:rsid w:val="48E341E9"/>
    <w:rsid w:val="48EFEEEA"/>
    <w:rsid w:val="49FF6809"/>
    <w:rsid w:val="4AE8436B"/>
    <w:rsid w:val="4B9FB862"/>
    <w:rsid w:val="4BBF1A42"/>
    <w:rsid w:val="4BDF2F12"/>
    <w:rsid w:val="4CEA6A26"/>
    <w:rsid w:val="4DEC5B06"/>
    <w:rsid w:val="4E37AC45"/>
    <w:rsid w:val="4E7F7020"/>
    <w:rsid w:val="4EDEB547"/>
    <w:rsid w:val="4EEC17A1"/>
    <w:rsid w:val="4F59B1ED"/>
    <w:rsid w:val="4F5F0BE1"/>
    <w:rsid w:val="4F6FE2DD"/>
    <w:rsid w:val="4F780FB9"/>
    <w:rsid w:val="4F7D3B2E"/>
    <w:rsid w:val="4F7F3CFE"/>
    <w:rsid w:val="4F8F0B45"/>
    <w:rsid w:val="4FB6A10F"/>
    <w:rsid w:val="4FCE1E22"/>
    <w:rsid w:val="4FD62478"/>
    <w:rsid w:val="4FEBDD75"/>
    <w:rsid w:val="4FEFED9E"/>
    <w:rsid w:val="4FFB3EE5"/>
    <w:rsid w:val="4FFD0BE1"/>
    <w:rsid w:val="51EE81EE"/>
    <w:rsid w:val="51F51088"/>
    <w:rsid w:val="51FE8100"/>
    <w:rsid w:val="53CB50C2"/>
    <w:rsid w:val="53F7D625"/>
    <w:rsid w:val="557FE0E2"/>
    <w:rsid w:val="559DB115"/>
    <w:rsid w:val="567FCE0F"/>
    <w:rsid w:val="56E70CA9"/>
    <w:rsid w:val="572FC5DC"/>
    <w:rsid w:val="57766714"/>
    <w:rsid w:val="577BDB0D"/>
    <w:rsid w:val="577F2875"/>
    <w:rsid w:val="5789D6D1"/>
    <w:rsid w:val="57B6F26B"/>
    <w:rsid w:val="57B751F2"/>
    <w:rsid w:val="57CBB66E"/>
    <w:rsid w:val="57F409E6"/>
    <w:rsid w:val="57F77018"/>
    <w:rsid w:val="57F95BA2"/>
    <w:rsid w:val="57FFF889"/>
    <w:rsid w:val="587F593F"/>
    <w:rsid w:val="58BEBF01"/>
    <w:rsid w:val="58FE20CB"/>
    <w:rsid w:val="59193C33"/>
    <w:rsid w:val="59BCC3DE"/>
    <w:rsid w:val="59F721DC"/>
    <w:rsid w:val="5AF6993B"/>
    <w:rsid w:val="5AFA7A8F"/>
    <w:rsid w:val="5B6E169F"/>
    <w:rsid w:val="5B721C2F"/>
    <w:rsid w:val="5BCD181E"/>
    <w:rsid w:val="5BDF3A1D"/>
    <w:rsid w:val="5BDFC57C"/>
    <w:rsid w:val="5BE7AE96"/>
    <w:rsid w:val="5BF6658E"/>
    <w:rsid w:val="5BF66CE9"/>
    <w:rsid w:val="5BFF252B"/>
    <w:rsid w:val="5BFF3C2B"/>
    <w:rsid w:val="5BFFE071"/>
    <w:rsid w:val="5C3E449E"/>
    <w:rsid w:val="5C3F04CC"/>
    <w:rsid w:val="5C4EC7AC"/>
    <w:rsid w:val="5CFFE7A1"/>
    <w:rsid w:val="5D3AE5A3"/>
    <w:rsid w:val="5D7D36E1"/>
    <w:rsid w:val="5D7FC8E5"/>
    <w:rsid w:val="5DF7DFD6"/>
    <w:rsid w:val="5DFB75EE"/>
    <w:rsid w:val="5DFD783E"/>
    <w:rsid w:val="5E4FA1B8"/>
    <w:rsid w:val="5E9CF0A5"/>
    <w:rsid w:val="5EB9551E"/>
    <w:rsid w:val="5EDD27FF"/>
    <w:rsid w:val="5EDFFE12"/>
    <w:rsid w:val="5EF314B7"/>
    <w:rsid w:val="5EF52057"/>
    <w:rsid w:val="5EF7817D"/>
    <w:rsid w:val="5EF9239A"/>
    <w:rsid w:val="5EFF9158"/>
    <w:rsid w:val="5F2B509B"/>
    <w:rsid w:val="5F2BE909"/>
    <w:rsid w:val="5F3E8C98"/>
    <w:rsid w:val="5F6FB983"/>
    <w:rsid w:val="5F737313"/>
    <w:rsid w:val="5F775A2D"/>
    <w:rsid w:val="5F7ED34C"/>
    <w:rsid w:val="5F7F5AA2"/>
    <w:rsid w:val="5F7FB8EB"/>
    <w:rsid w:val="5F96BE94"/>
    <w:rsid w:val="5F9DC560"/>
    <w:rsid w:val="5FA7DBF7"/>
    <w:rsid w:val="5FB4FDA7"/>
    <w:rsid w:val="5FB770EE"/>
    <w:rsid w:val="5FBA28F2"/>
    <w:rsid w:val="5FBE8544"/>
    <w:rsid w:val="5FBF5E84"/>
    <w:rsid w:val="5FD7FA62"/>
    <w:rsid w:val="5FDB413E"/>
    <w:rsid w:val="5FDE13B9"/>
    <w:rsid w:val="5FDE6B62"/>
    <w:rsid w:val="5FDF6AED"/>
    <w:rsid w:val="5FE1C81A"/>
    <w:rsid w:val="5FEE42E7"/>
    <w:rsid w:val="5FEF5D53"/>
    <w:rsid w:val="5FFA6A94"/>
    <w:rsid w:val="5FFB392E"/>
    <w:rsid w:val="5FFBF548"/>
    <w:rsid w:val="5FFE1C98"/>
    <w:rsid w:val="5FFE3137"/>
    <w:rsid w:val="5FFE323D"/>
    <w:rsid w:val="5FFF4339"/>
    <w:rsid w:val="5FFF6DCA"/>
    <w:rsid w:val="5FFF9DD2"/>
    <w:rsid w:val="5FFFB259"/>
    <w:rsid w:val="61FE5DD8"/>
    <w:rsid w:val="623EC9AF"/>
    <w:rsid w:val="62730A68"/>
    <w:rsid w:val="63BBFBCC"/>
    <w:rsid w:val="63E5906B"/>
    <w:rsid w:val="63E7A3DA"/>
    <w:rsid w:val="65712837"/>
    <w:rsid w:val="65B397F4"/>
    <w:rsid w:val="65DD0574"/>
    <w:rsid w:val="65DF70B0"/>
    <w:rsid w:val="65DFA799"/>
    <w:rsid w:val="65FBD616"/>
    <w:rsid w:val="665D101F"/>
    <w:rsid w:val="666D83F9"/>
    <w:rsid w:val="66EF4FF5"/>
    <w:rsid w:val="66FD03D4"/>
    <w:rsid w:val="66FFB7D6"/>
    <w:rsid w:val="677BAF79"/>
    <w:rsid w:val="677D3E59"/>
    <w:rsid w:val="67B73CD3"/>
    <w:rsid w:val="67EB6AB8"/>
    <w:rsid w:val="67F21F85"/>
    <w:rsid w:val="67F77D16"/>
    <w:rsid w:val="67F9D07E"/>
    <w:rsid w:val="67FB05F4"/>
    <w:rsid w:val="67FF75CB"/>
    <w:rsid w:val="69DECB3A"/>
    <w:rsid w:val="69DFFA81"/>
    <w:rsid w:val="6AA9A626"/>
    <w:rsid w:val="6AFB6404"/>
    <w:rsid w:val="6B7F41BF"/>
    <w:rsid w:val="6B7FAD15"/>
    <w:rsid w:val="6BCE93A5"/>
    <w:rsid w:val="6BFD04A6"/>
    <w:rsid w:val="6BFD0ACD"/>
    <w:rsid w:val="6CCBD35B"/>
    <w:rsid w:val="6CE91589"/>
    <w:rsid w:val="6CEF2F57"/>
    <w:rsid w:val="6CF7D926"/>
    <w:rsid w:val="6CFC3951"/>
    <w:rsid w:val="6CFDD395"/>
    <w:rsid w:val="6CFF6B44"/>
    <w:rsid w:val="6CFFA882"/>
    <w:rsid w:val="6D4CE6E6"/>
    <w:rsid w:val="6D5F9729"/>
    <w:rsid w:val="6D7D02A0"/>
    <w:rsid w:val="6D7F45BF"/>
    <w:rsid w:val="6D7FD5C0"/>
    <w:rsid w:val="6DCB69BD"/>
    <w:rsid w:val="6DEC6CBB"/>
    <w:rsid w:val="6DEDA3F6"/>
    <w:rsid w:val="6DEF08F5"/>
    <w:rsid w:val="6DEF88F3"/>
    <w:rsid w:val="6DF76AC0"/>
    <w:rsid w:val="6DFC12F7"/>
    <w:rsid w:val="6DFE393F"/>
    <w:rsid w:val="6DFEE695"/>
    <w:rsid w:val="6DFF7BCD"/>
    <w:rsid w:val="6E3E1A88"/>
    <w:rsid w:val="6E585966"/>
    <w:rsid w:val="6E7494E8"/>
    <w:rsid w:val="6E7AC2FC"/>
    <w:rsid w:val="6E9AD5AD"/>
    <w:rsid w:val="6EB676DC"/>
    <w:rsid w:val="6EBFB054"/>
    <w:rsid w:val="6EBFE7C8"/>
    <w:rsid w:val="6ED3866B"/>
    <w:rsid w:val="6EDBC3AC"/>
    <w:rsid w:val="6EDF69C2"/>
    <w:rsid w:val="6F2C0DA2"/>
    <w:rsid w:val="6F3BE60D"/>
    <w:rsid w:val="6F3F0661"/>
    <w:rsid w:val="6F3F63AE"/>
    <w:rsid w:val="6F5BD17D"/>
    <w:rsid w:val="6F5D12AA"/>
    <w:rsid w:val="6F5F4AF6"/>
    <w:rsid w:val="6F6F8DF7"/>
    <w:rsid w:val="6F72F064"/>
    <w:rsid w:val="6F7B95A0"/>
    <w:rsid w:val="6F7DFE11"/>
    <w:rsid w:val="6FAEE89E"/>
    <w:rsid w:val="6FAF2758"/>
    <w:rsid w:val="6FBDE995"/>
    <w:rsid w:val="6FBE63A3"/>
    <w:rsid w:val="6FBF26B9"/>
    <w:rsid w:val="6FC5051B"/>
    <w:rsid w:val="6FCB0C18"/>
    <w:rsid w:val="6FCF544B"/>
    <w:rsid w:val="6FDDE796"/>
    <w:rsid w:val="6FDFF214"/>
    <w:rsid w:val="6FE4372B"/>
    <w:rsid w:val="6FE7A600"/>
    <w:rsid w:val="6FEF1D1C"/>
    <w:rsid w:val="6FEF47B7"/>
    <w:rsid w:val="6FEF7588"/>
    <w:rsid w:val="6FEFE927"/>
    <w:rsid w:val="6FEFEEAB"/>
    <w:rsid w:val="6FF3BD9E"/>
    <w:rsid w:val="6FF3FD2E"/>
    <w:rsid w:val="6FF65F75"/>
    <w:rsid w:val="6FF73C97"/>
    <w:rsid w:val="6FF7BED2"/>
    <w:rsid w:val="6FFB960D"/>
    <w:rsid w:val="6FFF12E7"/>
    <w:rsid w:val="6FFF1489"/>
    <w:rsid w:val="70DD2A0A"/>
    <w:rsid w:val="71761240"/>
    <w:rsid w:val="71BEA5EB"/>
    <w:rsid w:val="724F5F3A"/>
    <w:rsid w:val="72AF3834"/>
    <w:rsid w:val="72D30BB4"/>
    <w:rsid w:val="72E7753E"/>
    <w:rsid w:val="72F098E3"/>
    <w:rsid w:val="72FF5A02"/>
    <w:rsid w:val="736F2861"/>
    <w:rsid w:val="736F761C"/>
    <w:rsid w:val="737B91D5"/>
    <w:rsid w:val="737C8185"/>
    <w:rsid w:val="737FE8E8"/>
    <w:rsid w:val="7387DC29"/>
    <w:rsid w:val="73B32DF9"/>
    <w:rsid w:val="73BF6B54"/>
    <w:rsid w:val="73CE785D"/>
    <w:rsid w:val="73DF5E17"/>
    <w:rsid w:val="73FAC101"/>
    <w:rsid w:val="73FFEE03"/>
    <w:rsid w:val="747B78D2"/>
    <w:rsid w:val="74AB4ACA"/>
    <w:rsid w:val="74FD69A6"/>
    <w:rsid w:val="754EADB9"/>
    <w:rsid w:val="755E37EC"/>
    <w:rsid w:val="75778189"/>
    <w:rsid w:val="757B78B4"/>
    <w:rsid w:val="757FBE3C"/>
    <w:rsid w:val="75B3A8B2"/>
    <w:rsid w:val="75BB2509"/>
    <w:rsid w:val="75DB3E41"/>
    <w:rsid w:val="75E64B5F"/>
    <w:rsid w:val="75EF8596"/>
    <w:rsid w:val="75F6B2EB"/>
    <w:rsid w:val="75FD3120"/>
    <w:rsid w:val="7652C826"/>
    <w:rsid w:val="76663FEB"/>
    <w:rsid w:val="767D8DFE"/>
    <w:rsid w:val="76AFC8B9"/>
    <w:rsid w:val="76B7341C"/>
    <w:rsid w:val="76BD8C61"/>
    <w:rsid w:val="76DF6162"/>
    <w:rsid w:val="76EDABED"/>
    <w:rsid w:val="76EDC209"/>
    <w:rsid w:val="76F729A2"/>
    <w:rsid w:val="76FDBBB4"/>
    <w:rsid w:val="76FF3A7E"/>
    <w:rsid w:val="76FF8F6D"/>
    <w:rsid w:val="77372A1F"/>
    <w:rsid w:val="773E2EA1"/>
    <w:rsid w:val="773F7753"/>
    <w:rsid w:val="774B5748"/>
    <w:rsid w:val="776689E6"/>
    <w:rsid w:val="777747B3"/>
    <w:rsid w:val="777ED899"/>
    <w:rsid w:val="777FB891"/>
    <w:rsid w:val="779D52B5"/>
    <w:rsid w:val="77AFC67D"/>
    <w:rsid w:val="77B71B1D"/>
    <w:rsid w:val="77B73351"/>
    <w:rsid w:val="77D58D2F"/>
    <w:rsid w:val="77DCA87B"/>
    <w:rsid w:val="77E5EF28"/>
    <w:rsid w:val="77E705CE"/>
    <w:rsid w:val="77EE787D"/>
    <w:rsid w:val="77EF4F6C"/>
    <w:rsid w:val="77F7D749"/>
    <w:rsid w:val="77FB6D1C"/>
    <w:rsid w:val="77FB93D0"/>
    <w:rsid w:val="77FCA974"/>
    <w:rsid w:val="77FCCC3F"/>
    <w:rsid w:val="77FDA947"/>
    <w:rsid w:val="77FDD7EE"/>
    <w:rsid w:val="77FE8FD6"/>
    <w:rsid w:val="77FF4505"/>
    <w:rsid w:val="77FF9008"/>
    <w:rsid w:val="77FF96FE"/>
    <w:rsid w:val="77FFA47E"/>
    <w:rsid w:val="787F060F"/>
    <w:rsid w:val="78BB5627"/>
    <w:rsid w:val="78DEA14B"/>
    <w:rsid w:val="78F30F28"/>
    <w:rsid w:val="78F3D706"/>
    <w:rsid w:val="78F7AD66"/>
    <w:rsid w:val="78FE0151"/>
    <w:rsid w:val="78FE43F3"/>
    <w:rsid w:val="79EF4A6D"/>
    <w:rsid w:val="79F72063"/>
    <w:rsid w:val="79FF3EFC"/>
    <w:rsid w:val="7A3DF374"/>
    <w:rsid w:val="7A759A82"/>
    <w:rsid w:val="7ABD5911"/>
    <w:rsid w:val="7ABE4557"/>
    <w:rsid w:val="7AC68582"/>
    <w:rsid w:val="7AEF67D2"/>
    <w:rsid w:val="7AEFFF61"/>
    <w:rsid w:val="7AF69EFE"/>
    <w:rsid w:val="7AF81F7B"/>
    <w:rsid w:val="7AFD8B64"/>
    <w:rsid w:val="7AFF8992"/>
    <w:rsid w:val="7B3DB32B"/>
    <w:rsid w:val="7B3FB3E8"/>
    <w:rsid w:val="7B52CDF3"/>
    <w:rsid w:val="7B5FA99F"/>
    <w:rsid w:val="7B7AEBB2"/>
    <w:rsid w:val="7B7D2A5C"/>
    <w:rsid w:val="7B7DDBB8"/>
    <w:rsid w:val="7B7EAA98"/>
    <w:rsid w:val="7B7FE7C8"/>
    <w:rsid w:val="7B97D7FC"/>
    <w:rsid w:val="7B9BAF43"/>
    <w:rsid w:val="7BBC7981"/>
    <w:rsid w:val="7BCF901D"/>
    <w:rsid w:val="7BD678B0"/>
    <w:rsid w:val="7BD70445"/>
    <w:rsid w:val="7BD72C9E"/>
    <w:rsid w:val="7BD790F3"/>
    <w:rsid w:val="7BD82685"/>
    <w:rsid w:val="7BDD6FFD"/>
    <w:rsid w:val="7BDF0517"/>
    <w:rsid w:val="7BDF68F8"/>
    <w:rsid w:val="7BECBFCA"/>
    <w:rsid w:val="7BEF3D40"/>
    <w:rsid w:val="7BEFD96C"/>
    <w:rsid w:val="7BF0E9C0"/>
    <w:rsid w:val="7BF2C17D"/>
    <w:rsid w:val="7BF46289"/>
    <w:rsid w:val="7BF7AD5E"/>
    <w:rsid w:val="7BFB1EDD"/>
    <w:rsid w:val="7BFBDA91"/>
    <w:rsid w:val="7BFBFDCF"/>
    <w:rsid w:val="7BFD36B7"/>
    <w:rsid w:val="7BFD379C"/>
    <w:rsid w:val="7BFF4A2B"/>
    <w:rsid w:val="7BFF5545"/>
    <w:rsid w:val="7BFFB356"/>
    <w:rsid w:val="7C75E68A"/>
    <w:rsid w:val="7CBB2FC2"/>
    <w:rsid w:val="7CBF49A1"/>
    <w:rsid w:val="7CD5A1BC"/>
    <w:rsid w:val="7CDD2576"/>
    <w:rsid w:val="7CDF9741"/>
    <w:rsid w:val="7CE5227D"/>
    <w:rsid w:val="7CFAB396"/>
    <w:rsid w:val="7CFB85B6"/>
    <w:rsid w:val="7CFD54FA"/>
    <w:rsid w:val="7CFE2DFD"/>
    <w:rsid w:val="7D2B358F"/>
    <w:rsid w:val="7D37D818"/>
    <w:rsid w:val="7D3F965E"/>
    <w:rsid w:val="7D4F9429"/>
    <w:rsid w:val="7D6F55A3"/>
    <w:rsid w:val="7D6FECE7"/>
    <w:rsid w:val="7D7790C1"/>
    <w:rsid w:val="7D7D8BF0"/>
    <w:rsid w:val="7D7EDBC4"/>
    <w:rsid w:val="7D7FA9AF"/>
    <w:rsid w:val="7D9B1573"/>
    <w:rsid w:val="7DA7DFE1"/>
    <w:rsid w:val="7DB18EAE"/>
    <w:rsid w:val="7DBBDC84"/>
    <w:rsid w:val="7DBDE787"/>
    <w:rsid w:val="7DBFFA1B"/>
    <w:rsid w:val="7DC71133"/>
    <w:rsid w:val="7DCEF9B3"/>
    <w:rsid w:val="7DD3998B"/>
    <w:rsid w:val="7DD9E7FC"/>
    <w:rsid w:val="7DDE2C96"/>
    <w:rsid w:val="7DDFC13C"/>
    <w:rsid w:val="7DE3274D"/>
    <w:rsid w:val="7DE5FFDA"/>
    <w:rsid w:val="7DE8B2B0"/>
    <w:rsid w:val="7DEEEC3C"/>
    <w:rsid w:val="7DEFDBCC"/>
    <w:rsid w:val="7DFB6CAA"/>
    <w:rsid w:val="7DFE5F7A"/>
    <w:rsid w:val="7DFF36F1"/>
    <w:rsid w:val="7DFFC430"/>
    <w:rsid w:val="7DFFF0FC"/>
    <w:rsid w:val="7E3C70FB"/>
    <w:rsid w:val="7E507F1C"/>
    <w:rsid w:val="7E55E9CC"/>
    <w:rsid w:val="7E56590F"/>
    <w:rsid w:val="7E676D05"/>
    <w:rsid w:val="7E6F594B"/>
    <w:rsid w:val="7E7F0C39"/>
    <w:rsid w:val="7E7F4685"/>
    <w:rsid w:val="7E9B8048"/>
    <w:rsid w:val="7EB33434"/>
    <w:rsid w:val="7EBC8CBB"/>
    <w:rsid w:val="7EBF1DEB"/>
    <w:rsid w:val="7EBFADC8"/>
    <w:rsid w:val="7EBFE3F5"/>
    <w:rsid w:val="7EBFFF98"/>
    <w:rsid w:val="7EC0F6B3"/>
    <w:rsid w:val="7ED00CBD"/>
    <w:rsid w:val="7EF14281"/>
    <w:rsid w:val="7EF78FCE"/>
    <w:rsid w:val="7EF7A4B5"/>
    <w:rsid w:val="7EF7D84C"/>
    <w:rsid w:val="7EF86ADB"/>
    <w:rsid w:val="7EFA7311"/>
    <w:rsid w:val="7EFACFE3"/>
    <w:rsid w:val="7EFCE523"/>
    <w:rsid w:val="7EFD8988"/>
    <w:rsid w:val="7EFE0593"/>
    <w:rsid w:val="7EFF1553"/>
    <w:rsid w:val="7EFF74F8"/>
    <w:rsid w:val="7EFFECFF"/>
    <w:rsid w:val="7F0772FC"/>
    <w:rsid w:val="7F15EE39"/>
    <w:rsid w:val="7F1C507C"/>
    <w:rsid w:val="7F2CDCBE"/>
    <w:rsid w:val="7F2D6CF5"/>
    <w:rsid w:val="7F33589F"/>
    <w:rsid w:val="7F349A98"/>
    <w:rsid w:val="7F3BD907"/>
    <w:rsid w:val="7F3E34C8"/>
    <w:rsid w:val="7F3ECC7E"/>
    <w:rsid w:val="7F3F4C53"/>
    <w:rsid w:val="7F3F96FF"/>
    <w:rsid w:val="7F3FEF84"/>
    <w:rsid w:val="7F4881F2"/>
    <w:rsid w:val="7F57B606"/>
    <w:rsid w:val="7F5BBBDC"/>
    <w:rsid w:val="7F5EEF6A"/>
    <w:rsid w:val="7F6BEA6C"/>
    <w:rsid w:val="7F6E98AC"/>
    <w:rsid w:val="7F6F011A"/>
    <w:rsid w:val="7F6FB34F"/>
    <w:rsid w:val="7F73B8C4"/>
    <w:rsid w:val="7F77386B"/>
    <w:rsid w:val="7F774941"/>
    <w:rsid w:val="7F774FBD"/>
    <w:rsid w:val="7F777929"/>
    <w:rsid w:val="7F7AD7F2"/>
    <w:rsid w:val="7F7AFA09"/>
    <w:rsid w:val="7F7B44D2"/>
    <w:rsid w:val="7F7D728E"/>
    <w:rsid w:val="7F7E0A12"/>
    <w:rsid w:val="7F7F284E"/>
    <w:rsid w:val="7F7F4546"/>
    <w:rsid w:val="7F7F714B"/>
    <w:rsid w:val="7F7F7CFA"/>
    <w:rsid w:val="7F962F3C"/>
    <w:rsid w:val="7F9BCA12"/>
    <w:rsid w:val="7F9F19F0"/>
    <w:rsid w:val="7F9F877A"/>
    <w:rsid w:val="7FA53B92"/>
    <w:rsid w:val="7FAE53CA"/>
    <w:rsid w:val="7FAF374B"/>
    <w:rsid w:val="7FAF58D4"/>
    <w:rsid w:val="7FAFA123"/>
    <w:rsid w:val="7FAFDB6B"/>
    <w:rsid w:val="7FB1D2F3"/>
    <w:rsid w:val="7FB350F9"/>
    <w:rsid w:val="7FB390D3"/>
    <w:rsid w:val="7FBDC7B9"/>
    <w:rsid w:val="7FBDEFF6"/>
    <w:rsid w:val="7FBEBEFF"/>
    <w:rsid w:val="7FBF32B9"/>
    <w:rsid w:val="7FBF4163"/>
    <w:rsid w:val="7FBF7CCC"/>
    <w:rsid w:val="7FBFA848"/>
    <w:rsid w:val="7FBFD316"/>
    <w:rsid w:val="7FCB281B"/>
    <w:rsid w:val="7FCB3D00"/>
    <w:rsid w:val="7FCD18E7"/>
    <w:rsid w:val="7FCD4261"/>
    <w:rsid w:val="7FCDEBF1"/>
    <w:rsid w:val="7FCF6E66"/>
    <w:rsid w:val="7FDB4E2B"/>
    <w:rsid w:val="7FDC6834"/>
    <w:rsid w:val="7FDEEF06"/>
    <w:rsid w:val="7FDF4360"/>
    <w:rsid w:val="7FDFBF15"/>
    <w:rsid w:val="7FDFC5C2"/>
    <w:rsid w:val="7FDFF3C6"/>
    <w:rsid w:val="7FE67D50"/>
    <w:rsid w:val="7FE6E627"/>
    <w:rsid w:val="7FE7ABE0"/>
    <w:rsid w:val="7FE82809"/>
    <w:rsid w:val="7FE86C16"/>
    <w:rsid w:val="7FEA4D20"/>
    <w:rsid w:val="7FEB2732"/>
    <w:rsid w:val="7FED0508"/>
    <w:rsid w:val="7FED7A4C"/>
    <w:rsid w:val="7FEDFC45"/>
    <w:rsid w:val="7FEED170"/>
    <w:rsid w:val="7FEF4A93"/>
    <w:rsid w:val="7FEFC115"/>
    <w:rsid w:val="7FEFED39"/>
    <w:rsid w:val="7FF4358F"/>
    <w:rsid w:val="7FF55979"/>
    <w:rsid w:val="7FF5726B"/>
    <w:rsid w:val="7FF5E573"/>
    <w:rsid w:val="7FF69653"/>
    <w:rsid w:val="7FF6CBEA"/>
    <w:rsid w:val="7FF7B995"/>
    <w:rsid w:val="7FF7EEA8"/>
    <w:rsid w:val="7FF9C0A0"/>
    <w:rsid w:val="7FF9EDDD"/>
    <w:rsid w:val="7FFB7852"/>
    <w:rsid w:val="7FFBA95E"/>
    <w:rsid w:val="7FFBC859"/>
    <w:rsid w:val="7FFBFBC4"/>
    <w:rsid w:val="7FFC362B"/>
    <w:rsid w:val="7FFD1626"/>
    <w:rsid w:val="7FFD409E"/>
    <w:rsid w:val="7FFD79C5"/>
    <w:rsid w:val="7FFD9AAF"/>
    <w:rsid w:val="7FFDF965"/>
    <w:rsid w:val="7FFE2549"/>
    <w:rsid w:val="7FFE3803"/>
    <w:rsid w:val="7FFEAEB7"/>
    <w:rsid w:val="7FFF13A6"/>
    <w:rsid w:val="7FFF1728"/>
    <w:rsid w:val="7FFF4983"/>
    <w:rsid w:val="7FFF646C"/>
    <w:rsid w:val="7FFF7D90"/>
    <w:rsid w:val="7FFF8EA6"/>
    <w:rsid w:val="7FFF9115"/>
    <w:rsid w:val="7FFFA652"/>
    <w:rsid w:val="7FFFB4B9"/>
    <w:rsid w:val="7FFFD479"/>
    <w:rsid w:val="7FFFD871"/>
    <w:rsid w:val="7FFFE9F2"/>
    <w:rsid w:val="7FFFFADE"/>
    <w:rsid w:val="83BFB86F"/>
    <w:rsid w:val="879BB215"/>
    <w:rsid w:val="879FD812"/>
    <w:rsid w:val="8AEB719F"/>
    <w:rsid w:val="8AEEC1AE"/>
    <w:rsid w:val="8B75F4F7"/>
    <w:rsid w:val="8CBCBD20"/>
    <w:rsid w:val="8DFF795C"/>
    <w:rsid w:val="8E7F1CC0"/>
    <w:rsid w:val="8E9B6B1E"/>
    <w:rsid w:val="8EB7369D"/>
    <w:rsid w:val="8EFCEDDE"/>
    <w:rsid w:val="8F5BB397"/>
    <w:rsid w:val="8F5D3C11"/>
    <w:rsid w:val="8F7DC30D"/>
    <w:rsid w:val="8FBF3047"/>
    <w:rsid w:val="8FEAF5E1"/>
    <w:rsid w:val="8FEBCDCA"/>
    <w:rsid w:val="8FFF7CFC"/>
    <w:rsid w:val="93DFC56D"/>
    <w:rsid w:val="93FF88AB"/>
    <w:rsid w:val="94EBAFF3"/>
    <w:rsid w:val="96771BD2"/>
    <w:rsid w:val="977121BB"/>
    <w:rsid w:val="97D744B0"/>
    <w:rsid w:val="97DFFA1D"/>
    <w:rsid w:val="97FB4CB3"/>
    <w:rsid w:val="97FF9779"/>
    <w:rsid w:val="97FFE8DF"/>
    <w:rsid w:val="98FBEAB7"/>
    <w:rsid w:val="995FF26C"/>
    <w:rsid w:val="99CF2E54"/>
    <w:rsid w:val="9ABA4B83"/>
    <w:rsid w:val="9B60D1FA"/>
    <w:rsid w:val="9B7CF685"/>
    <w:rsid w:val="9BBB625C"/>
    <w:rsid w:val="9BFA8B88"/>
    <w:rsid w:val="9BFF2FAB"/>
    <w:rsid w:val="9CED548F"/>
    <w:rsid w:val="9D1CB563"/>
    <w:rsid w:val="9D77F719"/>
    <w:rsid w:val="9D9F7E3C"/>
    <w:rsid w:val="9DA33271"/>
    <w:rsid w:val="9DEE00CD"/>
    <w:rsid w:val="9DF5AF40"/>
    <w:rsid w:val="9EB77D7D"/>
    <w:rsid w:val="9EBF295D"/>
    <w:rsid w:val="9EF82B7B"/>
    <w:rsid w:val="9EFE96F8"/>
    <w:rsid w:val="9F0C9498"/>
    <w:rsid w:val="9F633D49"/>
    <w:rsid w:val="9F9FB02E"/>
    <w:rsid w:val="9FD9BB0E"/>
    <w:rsid w:val="9FED01F9"/>
    <w:rsid w:val="9FFA0F9F"/>
    <w:rsid w:val="9FFAD66D"/>
    <w:rsid w:val="9FFF3309"/>
    <w:rsid w:val="A3DFE092"/>
    <w:rsid w:val="A56B8B51"/>
    <w:rsid w:val="A57F1CDF"/>
    <w:rsid w:val="A5BFACAD"/>
    <w:rsid w:val="A5FA3C53"/>
    <w:rsid w:val="A666BDF7"/>
    <w:rsid w:val="A6EFE5B8"/>
    <w:rsid w:val="A72B2DE3"/>
    <w:rsid w:val="A72DE449"/>
    <w:rsid w:val="A779AFEF"/>
    <w:rsid w:val="A7FBE291"/>
    <w:rsid w:val="A7FE4531"/>
    <w:rsid w:val="A9CFCD69"/>
    <w:rsid w:val="A9F7C265"/>
    <w:rsid w:val="AA7BC19B"/>
    <w:rsid w:val="AAFADCB0"/>
    <w:rsid w:val="AB7F8381"/>
    <w:rsid w:val="AB9674A3"/>
    <w:rsid w:val="ABAFAE3F"/>
    <w:rsid w:val="ABB12737"/>
    <w:rsid w:val="ABBC2D57"/>
    <w:rsid w:val="ABDFF706"/>
    <w:rsid w:val="ABFD396F"/>
    <w:rsid w:val="ABFF9D79"/>
    <w:rsid w:val="ACDF3624"/>
    <w:rsid w:val="ACFE55D7"/>
    <w:rsid w:val="AD6861D4"/>
    <w:rsid w:val="AD7ED74B"/>
    <w:rsid w:val="AD9F581C"/>
    <w:rsid w:val="ADABCC25"/>
    <w:rsid w:val="ADF56554"/>
    <w:rsid w:val="ADFFC1E9"/>
    <w:rsid w:val="AE47D7FB"/>
    <w:rsid w:val="AE6600DC"/>
    <w:rsid w:val="AE7FEAA0"/>
    <w:rsid w:val="AEDFD78E"/>
    <w:rsid w:val="AEFFF643"/>
    <w:rsid w:val="AF3E1706"/>
    <w:rsid w:val="AF7E73AE"/>
    <w:rsid w:val="AFE44D44"/>
    <w:rsid w:val="AFE5C047"/>
    <w:rsid w:val="AFFD8600"/>
    <w:rsid w:val="AFFFECB2"/>
    <w:rsid w:val="B0C5FCAC"/>
    <w:rsid w:val="B15D9494"/>
    <w:rsid w:val="B1AE8542"/>
    <w:rsid w:val="B32B9FDE"/>
    <w:rsid w:val="B3FF9A46"/>
    <w:rsid w:val="B4FEA062"/>
    <w:rsid w:val="B511ECC2"/>
    <w:rsid w:val="B556E94C"/>
    <w:rsid w:val="B572ACE3"/>
    <w:rsid w:val="B5EE403E"/>
    <w:rsid w:val="B6AF9F23"/>
    <w:rsid w:val="B6EAD610"/>
    <w:rsid w:val="B757F803"/>
    <w:rsid w:val="B77AE950"/>
    <w:rsid w:val="B787D675"/>
    <w:rsid w:val="B79742AD"/>
    <w:rsid w:val="B79C91FD"/>
    <w:rsid w:val="B7BACB95"/>
    <w:rsid w:val="B7EF4C69"/>
    <w:rsid w:val="B7F75EBC"/>
    <w:rsid w:val="B7FA603E"/>
    <w:rsid w:val="B7FFB710"/>
    <w:rsid w:val="B8BE76C5"/>
    <w:rsid w:val="B8EF600C"/>
    <w:rsid w:val="B8F7D4EB"/>
    <w:rsid w:val="B8FFF6C3"/>
    <w:rsid w:val="B93999E9"/>
    <w:rsid w:val="B96C9C9F"/>
    <w:rsid w:val="B997BF07"/>
    <w:rsid w:val="B9F7F79D"/>
    <w:rsid w:val="B9FBE057"/>
    <w:rsid w:val="BA5799AE"/>
    <w:rsid w:val="BAB8BC1B"/>
    <w:rsid w:val="BADD671D"/>
    <w:rsid w:val="BAF7E837"/>
    <w:rsid w:val="BAFAE2AC"/>
    <w:rsid w:val="BB3E6C79"/>
    <w:rsid w:val="BB74E1DD"/>
    <w:rsid w:val="BB796A19"/>
    <w:rsid w:val="BB87071B"/>
    <w:rsid w:val="BBB7A41A"/>
    <w:rsid w:val="BBBF8415"/>
    <w:rsid w:val="BBBF960E"/>
    <w:rsid w:val="BBDB66E6"/>
    <w:rsid w:val="BBE6B156"/>
    <w:rsid w:val="BBEA7E44"/>
    <w:rsid w:val="BBFB1E66"/>
    <w:rsid w:val="BBFBF33F"/>
    <w:rsid w:val="BBFF3B1C"/>
    <w:rsid w:val="BBFFEB7E"/>
    <w:rsid w:val="BC7A9B54"/>
    <w:rsid w:val="BC8FD090"/>
    <w:rsid w:val="BCF546F2"/>
    <w:rsid w:val="BD3AA890"/>
    <w:rsid w:val="BD3FFC9C"/>
    <w:rsid w:val="BD7F116F"/>
    <w:rsid w:val="BD8E3D0B"/>
    <w:rsid w:val="BD8F899D"/>
    <w:rsid w:val="BDBBFE42"/>
    <w:rsid w:val="BDBF8A7B"/>
    <w:rsid w:val="BDDCB4FA"/>
    <w:rsid w:val="BDED7BF7"/>
    <w:rsid w:val="BDEEA590"/>
    <w:rsid w:val="BDEF9A18"/>
    <w:rsid w:val="BDF6EE0D"/>
    <w:rsid w:val="BDF7C49F"/>
    <w:rsid w:val="BDFB1020"/>
    <w:rsid w:val="BDFF009E"/>
    <w:rsid w:val="BE7F9EF0"/>
    <w:rsid w:val="BEA3804E"/>
    <w:rsid w:val="BEB9F3D7"/>
    <w:rsid w:val="BEC98288"/>
    <w:rsid w:val="BED37B96"/>
    <w:rsid w:val="BEDC3AAA"/>
    <w:rsid w:val="BEDFF5D6"/>
    <w:rsid w:val="BEE3CBBC"/>
    <w:rsid w:val="BEF59AB0"/>
    <w:rsid w:val="BEFAFA1D"/>
    <w:rsid w:val="BEFD5612"/>
    <w:rsid w:val="BEFE43DE"/>
    <w:rsid w:val="BF2F472C"/>
    <w:rsid w:val="BF33034D"/>
    <w:rsid w:val="BF3E6803"/>
    <w:rsid w:val="BF756CE3"/>
    <w:rsid w:val="BF79AD9B"/>
    <w:rsid w:val="BF7A0A4E"/>
    <w:rsid w:val="BF7AE7FD"/>
    <w:rsid w:val="BF7D1173"/>
    <w:rsid w:val="BF7F17BA"/>
    <w:rsid w:val="BF97D39C"/>
    <w:rsid w:val="BFAE154E"/>
    <w:rsid w:val="BFB51334"/>
    <w:rsid w:val="BFB6F888"/>
    <w:rsid w:val="BFB77012"/>
    <w:rsid w:val="BFBD3FC1"/>
    <w:rsid w:val="BFBF9201"/>
    <w:rsid w:val="BFBF9525"/>
    <w:rsid w:val="BFD18C66"/>
    <w:rsid w:val="BFDB022C"/>
    <w:rsid w:val="BFDB1CD0"/>
    <w:rsid w:val="BFDD93C6"/>
    <w:rsid w:val="BFDF2A4B"/>
    <w:rsid w:val="BFDF3D0B"/>
    <w:rsid w:val="BFDF5BD7"/>
    <w:rsid w:val="BFE5DEA3"/>
    <w:rsid w:val="BFEDE141"/>
    <w:rsid w:val="BFEE9EEC"/>
    <w:rsid w:val="BFEEF0EA"/>
    <w:rsid w:val="BFF51C67"/>
    <w:rsid w:val="BFF73F40"/>
    <w:rsid w:val="BFF7853D"/>
    <w:rsid w:val="BFF987DC"/>
    <w:rsid w:val="BFFC4FA4"/>
    <w:rsid w:val="BFFCC1D1"/>
    <w:rsid w:val="BFFE6FE7"/>
    <w:rsid w:val="BFFEC69E"/>
    <w:rsid w:val="BFFEFF05"/>
    <w:rsid w:val="BFFF146F"/>
    <w:rsid w:val="BFFF45DD"/>
    <w:rsid w:val="BFFFD789"/>
    <w:rsid w:val="C17E94A7"/>
    <w:rsid w:val="C3B7ECDC"/>
    <w:rsid w:val="C3F72587"/>
    <w:rsid w:val="C3FCE1AB"/>
    <w:rsid w:val="C3FDB5DD"/>
    <w:rsid w:val="C5E9F250"/>
    <w:rsid w:val="C6DB4867"/>
    <w:rsid w:val="C6DF36DC"/>
    <w:rsid w:val="C6DF653A"/>
    <w:rsid w:val="C7DDDE54"/>
    <w:rsid w:val="C7ED2331"/>
    <w:rsid w:val="C7F172EB"/>
    <w:rsid w:val="C82C5DFA"/>
    <w:rsid w:val="C9DCF45C"/>
    <w:rsid w:val="CB7D5B79"/>
    <w:rsid w:val="CB9DBD37"/>
    <w:rsid w:val="CBBD1458"/>
    <w:rsid w:val="CBF3A843"/>
    <w:rsid w:val="CC7FE469"/>
    <w:rsid w:val="CCDF96A2"/>
    <w:rsid w:val="CCF694D3"/>
    <w:rsid w:val="CD2FDD48"/>
    <w:rsid w:val="CD641024"/>
    <w:rsid w:val="CDFF7B63"/>
    <w:rsid w:val="CE72F0E3"/>
    <w:rsid w:val="CE9E413C"/>
    <w:rsid w:val="CEDFC683"/>
    <w:rsid w:val="CEFF8E2A"/>
    <w:rsid w:val="CF28D740"/>
    <w:rsid w:val="CF3D858B"/>
    <w:rsid w:val="CF5DF5F5"/>
    <w:rsid w:val="CF6B03C6"/>
    <w:rsid w:val="CF7B177C"/>
    <w:rsid w:val="CF7E7FD6"/>
    <w:rsid w:val="CF7FC426"/>
    <w:rsid w:val="CF7FE91A"/>
    <w:rsid w:val="CFD63AA7"/>
    <w:rsid w:val="CFDE90E0"/>
    <w:rsid w:val="CFDF110A"/>
    <w:rsid w:val="CFEE0B73"/>
    <w:rsid w:val="CFF691F6"/>
    <w:rsid w:val="CFFFBB78"/>
    <w:rsid w:val="D0FD97BC"/>
    <w:rsid w:val="D1933362"/>
    <w:rsid w:val="D1FA11A5"/>
    <w:rsid w:val="D2A7A7C2"/>
    <w:rsid w:val="D3DF5B4A"/>
    <w:rsid w:val="D3DFCBDB"/>
    <w:rsid w:val="D576D972"/>
    <w:rsid w:val="D5E7E34D"/>
    <w:rsid w:val="D5ED565C"/>
    <w:rsid w:val="D5FE4FC8"/>
    <w:rsid w:val="D6B70F04"/>
    <w:rsid w:val="D76FAF6B"/>
    <w:rsid w:val="D77E97F5"/>
    <w:rsid w:val="D7AD8B90"/>
    <w:rsid w:val="D7BE63D2"/>
    <w:rsid w:val="D7CF541B"/>
    <w:rsid w:val="D7D7BBFB"/>
    <w:rsid w:val="D7DDE4B6"/>
    <w:rsid w:val="D7EFA5A4"/>
    <w:rsid w:val="D7F4E0BC"/>
    <w:rsid w:val="D7F60E6F"/>
    <w:rsid w:val="D7F6F71A"/>
    <w:rsid w:val="D7FC6D02"/>
    <w:rsid w:val="D7FE3E4E"/>
    <w:rsid w:val="D8F73706"/>
    <w:rsid w:val="D8FB3F06"/>
    <w:rsid w:val="D9F7E79C"/>
    <w:rsid w:val="D9FF30DC"/>
    <w:rsid w:val="DAF2CE5A"/>
    <w:rsid w:val="DAF79912"/>
    <w:rsid w:val="DAFB982C"/>
    <w:rsid w:val="DAFF7746"/>
    <w:rsid w:val="DB3F2390"/>
    <w:rsid w:val="DB4EC5B4"/>
    <w:rsid w:val="DB7D8F7F"/>
    <w:rsid w:val="DBB36A50"/>
    <w:rsid w:val="DBBEA79B"/>
    <w:rsid w:val="DBBF0DB7"/>
    <w:rsid w:val="DBE3791E"/>
    <w:rsid w:val="DBEE5F78"/>
    <w:rsid w:val="DBEEA99E"/>
    <w:rsid w:val="DBF98E71"/>
    <w:rsid w:val="DBFDD287"/>
    <w:rsid w:val="DBFE9C56"/>
    <w:rsid w:val="DC3DD2AA"/>
    <w:rsid w:val="DCDA6F27"/>
    <w:rsid w:val="DCEF8A7B"/>
    <w:rsid w:val="DCFEF1F0"/>
    <w:rsid w:val="DCFF5CDD"/>
    <w:rsid w:val="DCFFBF47"/>
    <w:rsid w:val="DCFFDAC9"/>
    <w:rsid w:val="DD1ED59E"/>
    <w:rsid w:val="DD5E411C"/>
    <w:rsid w:val="DD774B6B"/>
    <w:rsid w:val="DD7BA407"/>
    <w:rsid w:val="DDBB4E84"/>
    <w:rsid w:val="DDD72409"/>
    <w:rsid w:val="DDDB2F9B"/>
    <w:rsid w:val="DDED9ED4"/>
    <w:rsid w:val="DDF77082"/>
    <w:rsid w:val="DDFF7589"/>
    <w:rsid w:val="DE7EE639"/>
    <w:rsid w:val="DE7F0CFC"/>
    <w:rsid w:val="DE7F80DE"/>
    <w:rsid w:val="DE9FB43C"/>
    <w:rsid w:val="DEBD6666"/>
    <w:rsid w:val="DEC3E598"/>
    <w:rsid w:val="DEEBF4C9"/>
    <w:rsid w:val="DEF41804"/>
    <w:rsid w:val="DEFDFDF3"/>
    <w:rsid w:val="DEFF0281"/>
    <w:rsid w:val="DF1F04A7"/>
    <w:rsid w:val="DF2FEAA0"/>
    <w:rsid w:val="DF35D75B"/>
    <w:rsid w:val="DF396D35"/>
    <w:rsid w:val="DF3B71FC"/>
    <w:rsid w:val="DF5F7AE7"/>
    <w:rsid w:val="DF6F2C46"/>
    <w:rsid w:val="DF76E068"/>
    <w:rsid w:val="DF776A72"/>
    <w:rsid w:val="DF7C22BD"/>
    <w:rsid w:val="DF7C54CA"/>
    <w:rsid w:val="DF7DC5DF"/>
    <w:rsid w:val="DF7EF536"/>
    <w:rsid w:val="DF7F2964"/>
    <w:rsid w:val="DF7F7A3B"/>
    <w:rsid w:val="DF7F99FD"/>
    <w:rsid w:val="DF8302E8"/>
    <w:rsid w:val="DF9D3470"/>
    <w:rsid w:val="DFA5405D"/>
    <w:rsid w:val="DFB5DC90"/>
    <w:rsid w:val="DFB6D792"/>
    <w:rsid w:val="DFB7F14F"/>
    <w:rsid w:val="DFBF15D7"/>
    <w:rsid w:val="DFBF9B5C"/>
    <w:rsid w:val="DFCD012F"/>
    <w:rsid w:val="DFD7598B"/>
    <w:rsid w:val="DFDA8223"/>
    <w:rsid w:val="DFDD5AE5"/>
    <w:rsid w:val="DFDDAAF0"/>
    <w:rsid w:val="DFDF7FE6"/>
    <w:rsid w:val="DFDF9E26"/>
    <w:rsid w:val="DFDFDE87"/>
    <w:rsid w:val="DFDFF8A2"/>
    <w:rsid w:val="DFEB3D69"/>
    <w:rsid w:val="DFED4192"/>
    <w:rsid w:val="DFEF09A7"/>
    <w:rsid w:val="DFF19F75"/>
    <w:rsid w:val="DFF5D0F2"/>
    <w:rsid w:val="DFF77C06"/>
    <w:rsid w:val="DFF7DDE4"/>
    <w:rsid w:val="DFFD1ABA"/>
    <w:rsid w:val="DFFD2700"/>
    <w:rsid w:val="DFFE0A0F"/>
    <w:rsid w:val="DFFE0AF5"/>
    <w:rsid w:val="DFFE5AFD"/>
    <w:rsid w:val="DFFE9A63"/>
    <w:rsid w:val="DFFF0CBF"/>
    <w:rsid w:val="DFFFFB90"/>
    <w:rsid w:val="E1DF1FF6"/>
    <w:rsid w:val="E2B9769F"/>
    <w:rsid w:val="E2DFAC4C"/>
    <w:rsid w:val="E2ED2202"/>
    <w:rsid w:val="E2FF96E1"/>
    <w:rsid w:val="E3B364C5"/>
    <w:rsid w:val="E3BBA9DF"/>
    <w:rsid w:val="E3BE7C69"/>
    <w:rsid w:val="E3FF2BE1"/>
    <w:rsid w:val="E4F9199E"/>
    <w:rsid w:val="E4FB087B"/>
    <w:rsid w:val="E4FD9C37"/>
    <w:rsid w:val="E57F0CDE"/>
    <w:rsid w:val="E599CDED"/>
    <w:rsid w:val="E5B70DD0"/>
    <w:rsid w:val="E5BD15C3"/>
    <w:rsid w:val="E5DF4339"/>
    <w:rsid w:val="E5FCF294"/>
    <w:rsid w:val="E6BF4DCC"/>
    <w:rsid w:val="E6BFA51E"/>
    <w:rsid w:val="E7454E7C"/>
    <w:rsid w:val="E77B2AFB"/>
    <w:rsid w:val="E77F9172"/>
    <w:rsid w:val="E7B70370"/>
    <w:rsid w:val="E7DE59E7"/>
    <w:rsid w:val="E7E5ADBE"/>
    <w:rsid w:val="E7ECAC37"/>
    <w:rsid w:val="E7EF1BF1"/>
    <w:rsid w:val="E7FB859B"/>
    <w:rsid w:val="E9FA0F41"/>
    <w:rsid w:val="E9FADD5F"/>
    <w:rsid w:val="EA5FB81D"/>
    <w:rsid w:val="EA7D405A"/>
    <w:rsid w:val="EA7E9F49"/>
    <w:rsid w:val="EAE54AF4"/>
    <w:rsid w:val="EAF82EE0"/>
    <w:rsid w:val="EAFF7F8F"/>
    <w:rsid w:val="EB5EBFDF"/>
    <w:rsid w:val="EB8BBEAA"/>
    <w:rsid w:val="EBD7AAF0"/>
    <w:rsid w:val="EBDF1067"/>
    <w:rsid w:val="EBEFF918"/>
    <w:rsid w:val="EBF71E6D"/>
    <w:rsid w:val="EBFEA3A9"/>
    <w:rsid w:val="EBFFED66"/>
    <w:rsid w:val="ECDB9E9A"/>
    <w:rsid w:val="ECFD6BA4"/>
    <w:rsid w:val="ED3F383C"/>
    <w:rsid w:val="ED5F14DD"/>
    <w:rsid w:val="ED5F6B46"/>
    <w:rsid w:val="ED5FA49B"/>
    <w:rsid w:val="ED7F3610"/>
    <w:rsid w:val="EDFE716A"/>
    <w:rsid w:val="EE7BC98A"/>
    <w:rsid w:val="EE7FF239"/>
    <w:rsid w:val="EE9771E9"/>
    <w:rsid w:val="EE9FE49C"/>
    <w:rsid w:val="EEBF3E00"/>
    <w:rsid w:val="EEDBA8EB"/>
    <w:rsid w:val="EEDCFDF1"/>
    <w:rsid w:val="EEE2B5C6"/>
    <w:rsid w:val="EEE52F3E"/>
    <w:rsid w:val="EEF5C8F2"/>
    <w:rsid w:val="EEFBD9F1"/>
    <w:rsid w:val="EEFDD513"/>
    <w:rsid w:val="EEFF1CD1"/>
    <w:rsid w:val="EF46EA93"/>
    <w:rsid w:val="EF5FBAFF"/>
    <w:rsid w:val="EF8FE9A5"/>
    <w:rsid w:val="EFA76D92"/>
    <w:rsid w:val="EFBB92BD"/>
    <w:rsid w:val="EFBFAF30"/>
    <w:rsid w:val="EFDD557E"/>
    <w:rsid w:val="EFDF572F"/>
    <w:rsid w:val="EFEBF02B"/>
    <w:rsid w:val="EFEF5657"/>
    <w:rsid w:val="EFF550DB"/>
    <w:rsid w:val="EFF71249"/>
    <w:rsid w:val="EFF7838A"/>
    <w:rsid w:val="EFF7DE73"/>
    <w:rsid w:val="EFF7FF38"/>
    <w:rsid w:val="EFF9554B"/>
    <w:rsid w:val="EFFB0329"/>
    <w:rsid w:val="EFFB2FB2"/>
    <w:rsid w:val="EFFB62B6"/>
    <w:rsid w:val="EFFC97E3"/>
    <w:rsid w:val="EFFDCCAA"/>
    <w:rsid w:val="EFFE9A01"/>
    <w:rsid w:val="EFFEB750"/>
    <w:rsid w:val="EFFF6EE6"/>
    <w:rsid w:val="EFFFB592"/>
    <w:rsid w:val="F06CCBC8"/>
    <w:rsid w:val="F0BF8C76"/>
    <w:rsid w:val="F0FF3CD7"/>
    <w:rsid w:val="F173EC7B"/>
    <w:rsid w:val="F1CFCEFB"/>
    <w:rsid w:val="F1F654D3"/>
    <w:rsid w:val="F2F37936"/>
    <w:rsid w:val="F37A3FD5"/>
    <w:rsid w:val="F39EA7BE"/>
    <w:rsid w:val="F3BF3B81"/>
    <w:rsid w:val="F3BF4268"/>
    <w:rsid w:val="F3BF9442"/>
    <w:rsid w:val="F3CFBD9A"/>
    <w:rsid w:val="F3DF92E8"/>
    <w:rsid w:val="F3EFD9C8"/>
    <w:rsid w:val="F3F330A4"/>
    <w:rsid w:val="F3F53272"/>
    <w:rsid w:val="F3FB884E"/>
    <w:rsid w:val="F4DEDEAA"/>
    <w:rsid w:val="F52EE8FA"/>
    <w:rsid w:val="F53E8D59"/>
    <w:rsid w:val="F55F8A51"/>
    <w:rsid w:val="F56FB842"/>
    <w:rsid w:val="F57738E2"/>
    <w:rsid w:val="F5BE3716"/>
    <w:rsid w:val="F5DD56D5"/>
    <w:rsid w:val="F5E70FB6"/>
    <w:rsid w:val="F5E9D28B"/>
    <w:rsid w:val="F5E9DB3E"/>
    <w:rsid w:val="F5EB67C4"/>
    <w:rsid w:val="F5F74190"/>
    <w:rsid w:val="F5F8406A"/>
    <w:rsid w:val="F5FC20D6"/>
    <w:rsid w:val="F5FC4BE4"/>
    <w:rsid w:val="F63F73E9"/>
    <w:rsid w:val="F67CFAD5"/>
    <w:rsid w:val="F68E4878"/>
    <w:rsid w:val="F6952D05"/>
    <w:rsid w:val="F6B76E2A"/>
    <w:rsid w:val="F6CB8A51"/>
    <w:rsid w:val="F6D19531"/>
    <w:rsid w:val="F6D74F4A"/>
    <w:rsid w:val="F6F59E55"/>
    <w:rsid w:val="F6F6CD87"/>
    <w:rsid w:val="F7297529"/>
    <w:rsid w:val="F7374E3D"/>
    <w:rsid w:val="F75D8270"/>
    <w:rsid w:val="F75E2339"/>
    <w:rsid w:val="F769CA6A"/>
    <w:rsid w:val="F76F011C"/>
    <w:rsid w:val="F7767ADD"/>
    <w:rsid w:val="F7890F97"/>
    <w:rsid w:val="F795147F"/>
    <w:rsid w:val="F799B53C"/>
    <w:rsid w:val="F7AA5AB7"/>
    <w:rsid w:val="F7BD9744"/>
    <w:rsid w:val="F7BF672D"/>
    <w:rsid w:val="F7C9C8EA"/>
    <w:rsid w:val="F7CEBF14"/>
    <w:rsid w:val="F7CF682E"/>
    <w:rsid w:val="F7DA88A7"/>
    <w:rsid w:val="F7DCD852"/>
    <w:rsid w:val="F7DE5BC4"/>
    <w:rsid w:val="F7E6F681"/>
    <w:rsid w:val="F7EAA2F1"/>
    <w:rsid w:val="F7ED19A9"/>
    <w:rsid w:val="F7ED71C2"/>
    <w:rsid w:val="F7EE978A"/>
    <w:rsid w:val="F7FEB2EC"/>
    <w:rsid w:val="F7FECA2A"/>
    <w:rsid w:val="F7FED1DF"/>
    <w:rsid w:val="F7FF3D2A"/>
    <w:rsid w:val="F7FFC935"/>
    <w:rsid w:val="F8594D70"/>
    <w:rsid w:val="F8DA8CE3"/>
    <w:rsid w:val="F8FFEB87"/>
    <w:rsid w:val="F96D35AC"/>
    <w:rsid w:val="F974D25F"/>
    <w:rsid w:val="F977AFEF"/>
    <w:rsid w:val="F97E9D6D"/>
    <w:rsid w:val="F9BD48A2"/>
    <w:rsid w:val="F9BDD920"/>
    <w:rsid w:val="F9BE6F0F"/>
    <w:rsid w:val="F9DF53E0"/>
    <w:rsid w:val="F9DF9EE5"/>
    <w:rsid w:val="F9F4FF6A"/>
    <w:rsid w:val="F9FB1810"/>
    <w:rsid w:val="F9FD27EE"/>
    <w:rsid w:val="FA31F1F4"/>
    <w:rsid w:val="FA5AB0B0"/>
    <w:rsid w:val="FABE8D8C"/>
    <w:rsid w:val="FABFE931"/>
    <w:rsid w:val="FABFF990"/>
    <w:rsid w:val="FAFDE7E7"/>
    <w:rsid w:val="FAFF6D60"/>
    <w:rsid w:val="FAFF72B0"/>
    <w:rsid w:val="FAFF88A8"/>
    <w:rsid w:val="FB076B90"/>
    <w:rsid w:val="FB0A9476"/>
    <w:rsid w:val="FB0E701A"/>
    <w:rsid w:val="FB5CE12B"/>
    <w:rsid w:val="FB5DCE37"/>
    <w:rsid w:val="FB5F36D0"/>
    <w:rsid w:val="FB5FE4A4"/>
    <w:rsid w:val="FB6DBAEF"/>
    <w:rsid w:val="FB742878"/>
    <w:rsid w:val="FB775A81"/>
    <w:rsid w:val="FB7C0B4B"/>
    <w:rsid w:val="FB7DC781"/>
    <w:rsid w:val="FB7FD8F0"/>
    <w:rsid w:val="FB7FE515"/>
    <w:rsid w:val="FB9E1536"/>
    <w:rsid w:val="FB9EC6A2"/>
    <w:rsid w:val="FB9FB99C"/>
    <w:rsid w:val="FB9FF7B1"/>
    <w:rsid w:val="FBAEF9A8"/>
    <w:rsid w:val="FBB3FC44"/>
    <w:rsid w:val="FBB54829"/>
    <w:rsid w:val="FBB5B945"/>
    <w:rsid w:val="FBBEAB7E"/>
    <w:rsid w:val="FBBEEC03"/>
    <w:rsid w:val="FBBEFB55"/>
    <w:rsid w:val="FBBEFC20"/>
    <w:rsid w:val="FBBF1601"/>
    <w:rsid w:val="FBBF830C"/>
    <w:rsid w:val="FBBF9F0B"/>
    <w:rsid w:val="FBCE3D13"/>
    <w:rsid w:val="FBDB8187"/>
    <w:rsid w:val="FBDC1449"/>
    <w:rsid w:val="FBDF724F"/>
    <w:rsid w:val="FBE581E7"/>
    <w:rsid w:val="FBEC3853"/>
    <w:rsid w:val="FBEF9E7F"/>
    <w:rsid w:val="FBF23184"/>
    <w:rsid w:val="FBF4D381"/>
    <w:rsid w:val="FBF5033A"/>
    <w:rsid w:val="FBF5B058"/>
    <w:rsid w:val="FBF64F32"/>
    <w:rsid w:val="FBF6B9D9"/>
    <w:rsid w:val="FBF77B7A"/>
    <w:rsid w:val="FBFC48C5"/>
    <w:rsid w:val="FBFC80A0"/>
    <w:rsid w:val="FBFD95D4"/>
    <w:rsid w:val="FBFE2E6F"/>
    <w:rsid w:val="FBFF041C"/>
    <w:rsid w:val="FBFF0EC9"/>
    <w:rsid w:val="FBFF21D4"/>
    <w:rsid w:val="FBFFBFFE"/>
    <w:rsid w:val="FC2F611D"/>
    <w:rsid w:val="FC3FE475"/>
    <w:rsid w:val="FC5F82C6"/>
    <w:rsid w:val="FC6EB82A"/>
    <w:rsid w:val="FC7B55C1"/>
    <w:rsid w:val="FC7CEC6C"/>
    <w:rsid w:val="FC7EA3F0"/>
    <w:rsid w:val="FC7FFE81"/>
    <w:rsid w:val="FCB4B8E4"/>
    <w:rsid w:val="FCBD3417"/>
    <w:rsid w:val="FCBF9152"/>
    <w:rsid w:val="FCDF7B01"/>
    <w:rsid w:val="FCF69476"/>
    <w:rsid w:val="FCF7204A"/>
    <w:rsid w:val="FCFB89A1"/>
    <w:rsid w:val="FCFDA9A1"/>
    <w:rsid w:val="FCFF5CBE"/>
    <w:rsid w:val="FCFF74D2"/>
    <w:rsid w:val="FCFFDEC6"/>
    <w:rsid w:val="FCFFEB34"/>
    <w:rsid w:val="FCFFF0F3"/>
    <w:rsid w:val="FD270149"/>
    <w:rsid w:val="FD5EE87A"/>
    <w:rsid w:val="FD5F8107"/>
    <w:rsid w:val="FD5F999C"/>
    <w:rsid w:val="FD5FC3F0"/>
    <w:rsid w:val="FD6F45F9"/>
    <w:rsid w:val="FD6F66C6"/>
    <w:rsid w:val="FD7131B5"/>
    <w:rsid w:val="FD78900B"/>
    <w:rsid w:val="FD7A5058"/>
    <w:rsid w:val="FD7C7BC5"/>
    <w:rsid w:val="FD7EF023"/>
    <w:rsid w:val="FDBC86E8"/>
    <w:rsid w:val="FDBDC8A3"/>
    <w:rsid w:val="FDBF4A3D"/>
    <w:rsid w:val="FDCE5892"/>
    <w:rsid w:val="FDCF91B4"/>
    <w:rsid w:val="FDDF5F4D"/>
    <w:rsid w:val="FDDFA99A"/>
    <w:rsid w:val="FDE7F41D"/>
    <w:rsid w:val="FDEB9CBE"/>
    <w:rsid w:val="FDECD124"/>
    <w:rsid w:val="FDEE613F"/>
    <w:rsid w:val="FDEF04DB"/>
    <w:rsid w:val="FDEF4000"/>
    <w:rsid w:val="FDEF7DEA"/>
    <w:rsid w:val="FDEFDC6D"/>
    <w:rsid w:val="FDF74799"/>
    <w:rsid w:val="FDF7761B"/>
    <w:rsid w:val="FDF927F7"/>
    <w:rsid w:val="FDFB8E3F"/>
    <w:rsid w:val="FDFC0462"/>
    <w:rsid w:val="FDFE8B43"/>
    <w:rsid w:val="FDFEC60D"/>
    <w:rsid w:val="FE0BFBD9"/>
    <w:rsid w:val="FE33D079"/>
    <w:rsid w:val="FE5FF918"/>
    <w:rsid w:val="FE6DCB61"/>
    <w:rsid w:val="FE769D56"/>
    <w:rsid w:val="FE7DEBB5"/>
    <w:rsid w:val="FE7DFE45"/>
    <w:rsid w:val="FE7F5996"/>
    <w:rsid w:val="FE7FE7B8"/>
    <w:rsid w:val="FE977E3C"/>
    <w:rsid w:val="FE9BF177"/>
    <w:rsid w:val="FEA6320B"/>
    <w:rsid w:val="FEAEB66E"/>
    <w:rsid w:val="FEAF37EA"/>
    <w:rsid w:val="FEB7A30E"/>
    <w:rsid w:val="FEBE2C81"/>
    <w:rsid w:val="FEBE5E3B"/>
    <w:rsid w:val="FEBF6E70"/>
    <w:rsid w:val="FEC76FA5"/>
    <w:rsid w:val="FECFE2B1"/>
    <w:rsid w:val="FED7AF41"/>
    <w:rsid w:val="FEDD27E7"/>
    <w:rsid w:val="FEDF2C43"/>
    <w:rsid w:val="FEE69479"/>
    <w:rsid w:val="FEECAE5B"/>
    <w:rsid w:val="FEF34B54"/>
    <w:rsid w:val="FEF3A044"/>
    <w:rsid w:val="FEF82C3F"/>
    <w:rsid w:val="FEF8D268"/>
    <w:rsid w:val="FEF9C1C3"/>
    <w:rsid w:val="FEFB2E21"/>
    <w:rsid w:val="FEFB9143"/>
    <w:rsid w:val="FEFDC6F8"/>
    <w:rsid w:val="FEFF5636"/>
    <w:rsid w:val="FEFF5968"/>
    <w:rsid w:val="FEFFEE2D"/>
    <w:rsid w:val="FEFFEE6F"/>
    <w:rsid w:val="FF1DBE6F"/>
    <w:rsid w:val="FF2711B5"/>
    <w:rsid w:val="FF350556"/>
    <w:rsid w:val="FF35C25A"/>
    <w:rsid w:val="FF3C3D80"/>
    <w:rsid w:val="FF3D5DA5"/>
    <w:rsid w:val="FF449CEE"/>
    <w:rsid w:val="FF4E9B19"/>
    <w:rsid w:val="FF537489"/>
    <w:rsid w:val="FF5D188C"/>
    <w:rsid w:val="FF5F2350"/>
    <w:rsid w:val="FF5FFB93"/>
    <w:rsid w:val="FF67D5B7"/>
    <w:rsid w:val="FF6B952A"/>
    <w:rsid w:val="FF6DB588"/>
    <w:rsid w:val="FF6DED43"/>
    <w:rsid w:val="FF6F0DF2"/>
    <w:rsid w:val="FF6F145C"/>
    <w:rsid w:val="FF6F47E0"/>
    <w:rsid w:val="FF6F6FDB"/>
    <w:rsid w:val="FF6F9FBA"/>
    <w:rsid w:val="FF7963CF"/>
    <w:rsid w:val="FF7BF028"/>
    <w:rsid w:val="FF7E117A"/>
    <w:rsid w:val="FF7EFFB8"/>
    <w:rsid w:val="FF7F0E12"/>
    <w:rsid w:val="FF7F103F"/>
    <w:rsid w:val="FF7F69A5"/>
    <w:rsid w:val="FF7FB59B"/>
    <w:rsid w:val="FF7FDF5E"/>
    <w:rsid w:val="FF7FFA03"/>
    <w:rsid w:val="FF97BB86"/>
    <w:rsid w:val="FF9D340F"/>
    <w:rsid w:val="FF9D59F0"/>
    <w:rsid w:val="FF9F5654"/>
    <w:rsid w:val="FFA63234"/>
    <w:rsid w:val="FFAB9F55"/>
    <w:rsid w:val="FFAF31B3"/>
    <w:rsid w:val="FFB20BDD"/>
    <w:rsid w:val="FFB6AD65"/>
    <w:rsid w:val="FFB6D08D"/>
    <w:rsid w:val="FFB777B3"/>
    <w:rsid w:val="FFB7D352"/>
    <w:rsid w:val="FFBB306B"/>
    <w:rsid w:val="FFBD4F4B"/>
    <w:rsid w:val="FFBDA0C4"/>
    <w:rsid w:val="FFBE42E8"/>
    <w:rsid w:val="FFBF40CD"/>
    <w:rsid w:val="FFBF4D95"/>
    <w:rsid w:val="FFBFFECE"/>
    <w:rsid w:val="FFCE0CC2"/>
    <w:rsid w:val="FFCEC0E0"/>
    <w:rsid w:val="FFD79DFD"/>
    <w:rsid w:val="FFD7EB28"/>
    <w:rsid w:val="FFD99679"/>
    <w:rsid w:val="FFDBE3F1"/>
    <w:rsid w:val="FFDD98C8"/>
    <w:rsid w:val="FFDDFC3C"/>
    <w:rsid w:val="FFDFF216"/>
    <w:rsid w:val="FFEE1648"/>
    <w:rsid w:val="FFEE2A7A"/>
    <w:rsid w:val="FFEF1BAF"/>
    <w:rsid w:val="FFEF3949"/>
    <w:rsid w:val="FFEF4ADF"/>
    <w:rsid w:val="FFEF6DCE"/>
    <w:rsid w:val="FFEFD7A4"/>
    <w:rsid w:val="FFEFD990"/>
    <w:rsid w:val="FFF37C70"/>
    <w:rsid w:val="FFF3A918"/>
    <w:rsid w:val="FFF3E9D2"/>
    <w:rsid w:val="FFF5D81B"/>
    <w:rsid w:val="FFF6666E"/>
    <w:rsid w:val="FFF73978"/>
    <w:rsid w:val="FFF772AD"/>
    <w:rsid w:val="FFF77F62"/>
    <w:rsid w:val="FFF7C7E6"/>
    <w:rsid w:val="FFF7D5DE"/>
    <w:rsid w:val="FFF7DB02"/>
    <w:rsid w:val="FFF93028"/>
    <w:rsid w:val="FFF9C228"/>
    <w:rsid w:val="FFFA2B50"/>
    <w:rsid w:val="FFFB1983"/>
    <w:rsid w:val="FFFB4C9B"/>
    <w:rsid w:val="FFFB81C1"/>
    <w:rsid w:val="FFFB9A90"/>
    <w:rsid w:val="FFFBA52F"/>
    <w:rsid w:val="FFFBF074"/>
    <w:rsid w:val="FFFBF154"/>
    <w:rsid w:val="FFFC0208"/>
    <w:rsid w:val="FFFD10CB"/>
    <w:rsid w:val="FFFD2070"/>
    <w:rsid w:val="FFFD2B02"/>
    <w:rsid w:val="FFFD615A"/>
    <w:rsid w:val="FFFD62E2"/>
    <w:rsid w:val="FFFD9CAA"/>
    <w:rsid w:val="FFFDEEA4"/>
    <w:rsid w:val="FFFE11BD"/>
    <w:rsid w:val="FFFE2E0D"/>
    <w:rsid w:val="FFFF13B8"/>
    <w:rsid w:val="FFFF16D7"/>
    <w:rsid w:val="FFFF20F5"/>
    <w:rsid w:val="FFFF728D"/>
    <w:rsid w:val="FFFF7948"/>
    <w:rsid w:val="FFFFCF5B"/>
    <w:rsid w:val="FFFFD34F"/>
    <w:rsid w:val="FFFFDB2B"/>
    <w:rsid w:val="FFFFE6E8"/>
    <w:rsid w:val="FFFFEE60"/>
    <w:rsid w:val="FFFFF1A5"/>
    <w:rsid w:val="FFFFFB42"/>
    <w:rsid w:val="00002A67"/>
    <w:rsid w:val="00002DBA"/>
    <w:rsid w:val="00004971"/>
    <w:rsid w:val="000364A9"/>
    <w:rsid w:val="00041C41"/>
    <w:rsid w:val="00054200"/>
    <w:rsid w:val="000610E1"/>
    <w:rsid w:val="000769AF"/>
    <w:rsid w:val="0007722E"/>
    <w:rsid w:val="0007769C"/>
    <w:rsid w:val="000879BC"/>
    <w:rsid w:val="00092ADC"/>
    <w:rsid w:val="00092B73"/>
    <w:rsid w:val="000946FF"/>
    <w:rsid w:val="00095807"/>
    <w:rsid w:val="0009798C"/>
    <w:rsid w:val="000A35E7"/>
    <w:rsid w:val="000B1538"/>
    <w:rsid w:val="000B48B2"/>
    <w:rsid w:val="000B5122"/>
    <w:rsid w:val="000C0C39"/>
    <w:rsid w:val="000C5B5A"/>
    <w:rsid w:val="000C7674"/>
    <w:rsid w:val="000D2566"/>
    <w:rsid w:val="0010322C"/>
    <w:rsid w:val="00104DB4"/>
    <w:rsid w:val="00106CDC"/>
    <w:rsid w:val="00107401"/>
    <w:rsid w:val="00107854"/>
    <w:rsid w:val="001363B0"/>
    <w:rsid w:val="001374C8"/>
    <w:rsid w:val="00142F25"/>
    <w:rsid w:val="001537AF"/>
    <w:rsid w:val="001760F3"/>
    <w:rsid w:val="001762BE"/>
    <w:rsid w:val="0017704A"/>
    <w:rsid w:val="001824D9"/>
    <w:rsid w:val="001966E6"/>
    <w:rsid w:val="001A0DBC"/>
    <w:rsid w:val="001B3984"/>
    <w:rsid w:val="001B554C"/>
    <w:rsid w:val="001B7D07"/>
    <w:rsid w:val="001D2669"/>
    <w:rsid w:val="001E6228"/>
    <w:rsid w:val="001F68EB"/>
    <w:rsid w:val="00202F11"/>
    <w:rsid w:val="002111EC"/>
    <w:rsid w:val="0021254E"/>
    <w:rsid w:val="00215E29"/>
    <w:rsid w:val="002179C0"/>
    <w:rsid w:val="002249D4"/>
    <w:rsid w:val="0022795A"/>
    <w:rsid w:val="00231B5C"/>
    <w:rsid w:val="0023399C"/>
    <w:rsid w:val="002348DD"/>
    <w:rsid w:val="00242B18"/>
    <w:rsid w:val="00245C51"/>
    <w:rsid w:val="0025408C"/>
    <w:rsid w:val="00262411"/>
    <w:rsid w:val="002668F4"/>
    <w:rsid w:val="00272499"/>
    <w:rsid w:val="00286D88"/>
    <w:rsid w:val="00287EDD"/>
    <w:rsid w:val="002965F1"/>
    <w:rsid w:val="002A0246"/>
    <w:rsid w:val="002A025A"/>
    <w:rsid w:val="002A2539"/>
    <w:rsid w:val="002A3A2C"/>
    <w:rsid w:val="002A7FA0"/>
    <w:rsid w:val="002B1134"/>
    <w:rsid w:val="002B37ED"/>
    <w:rsid w:val="002B3BBA"/>
    <w:rsid w:val="002C0FA2"/>
    <w:rsid w:val="002C2061"/>
    <w:rsid w:val="002E1212"/>
    <w:rsid w:val="002E2054"/>
    <w:rsid w:val="002E704C"/>
    <w:rsid w:val="002E7BBF"/>
    <w:rsid w:val="002F5753"/>
    <w:rsid w:val="002F5CD8"/>
    <w:rsid w:val="00305F61"/>
    <w:rsid w:val="00313A26"/>
    <w:rsid w:val="00322DD3"/>
    <w:rsid w:val="0032488C"/>
    <w:rsid w:val="003329BF"/>
    <w:rsid w:val="003464F2"/>
    <w:rsid w:val="00354668"/>
    <w:rsid w:val="0036261D"/>
    <w:rsid w:val="00362A78"/>
    <w:rsid w:val="00364449"/>
    <w:rsid w:val="003649CF"/>
    <w:rsid w:val="0036556F"/>
    <w:rsid w:val="003701CC"/>
    <w:rsid w:val="003706AB"/>
    <w:rsid w:val="00371EDE"/>
    <w:rsid w:val="00374285"/>
    <w:rsid w:val="0037487F"/>
    <w:rsid w:val="00375E55"/>
    <w:rsid w:val="00376070"/>
    <w:rsid w:val="003910FF"/>
    <w:rsid w:val="00394BC6"/>
    <w:rsid w:val="003973D6"/>
    <w:rsid w:val="003A0EA7"/>
    <w:rsid w:val="003A55BF"/>
    <w:rsid w:val="003A6502"/>
    <w:rsid w:val="003C3B7C"/>
    <w:rsid w:val="003D01B3"/>
    <w:rsid w:val="003F26AC"/>
    <w:rsid w:val="0040082A"/>
    <w:rsid w:val="00404958"/>
    <w:rsid w:val="00412056"/>
    <w:rsid w:val="004125FA"/>
    <w:rsid w:val="00426551"/>
    <w:rsid w:val="004265C4"/>
    <w:rsid w:val="00432960"/>
    <w:rsid w:val="00441A62"/>
    <w:rsid w:val="004466C9"/>
    <w:rsid w:val="00457CB4"/>
    <w:rsid w:val="004601B7"/>
    <w:rsid w:val="004604DF"/>
    <w:rsid w:val="004658BD"/>
    <w:rsid w:val="00467D20"/>
    <w:rsid w:val="004706B6"/>
    <w:rsid w:val="0047160E"/>
    <w:rsid w:val="004837CD"/>
    <w:rsid w:val="004A29D7"/>
    <w:rsid w:val="004A5062"/>
    <w:rsid w:val="004A62EA"/>
    <w:rsid w:val="004A62EE"/>
    <w:rsid w:val="004B30A1"/>
    <w:rsid w:val="004B762F"/>
    <w:rsid w:val="004C3328"/>
    <w:rsid w:val="004C3E12"/>
    <w:rsid w:val="004D035C"/>
    <w:rsid w:val="004D3B31"/>
    <w:rsid w:val="004F10D8"/>
    <w:rsid w:val="00504FAF"/>
    <w:rsid w:val="00510385"/>
    <w:rsid w:val="00510B5F"/>
    <w:rsid w:val="005220DC"/>
    <w:rsid w:val="005333BC"/>
    <w:rsid w:val="005345F4"/>
    <w:rsid w:val="00535C16"/>
    <w:rsid w:val="005374FF"/>
    <w:rsid w:val="00540D91"/>
    <w:rsid w:val="00554A0B"/>
    <w:rsid w:val="0056182A"/>
    <w:rsid w:val="00561C53"/>
    <w:rsid w:val="00562DA3"/>
    <w:rsid w:val="00566565"/>
    <w:rsid w:val="005762BB"/>
    <w:rsid w:val="0057726B"/>
    <w:rsid w:val="00580458"/>
    <w:rsid w:val="0058198C"/>
    <w:rsid w:val="005A49FC"/>
    <w:rsid w:val="005A7EAA"/>
    <w:rsid w:val="005B2181"/>
    <w:rsid w:val="005B3906"/>
    <w:rsid w:val="005B3D89"/>
    <w:rsid w:val="005B4B0C"/>
    <w:rsid w:val="005C6A12"/>
    <w:rsid w:val="005C7583"/>
    <w:rsid w:val="005D560E"/>
    <w:rsid w:val="005D60EC"/>
    <w:rsid w:val="005D763A"/>
    <w:rsid w:val="005E5078"/>
    <w:rsid w:val="005E63BA"/>
    <w:rsid w:val="005F2ABB"/>
    <w:rsid w:val="005F4B39"/>
    <w:rsid w:val="005F4B8B"/>
    <w:rsid w:val="005F6450"/>
    <w:rsid w:val="00605F7D"/>
    <w:rsid w:val="00611330"/>
    <w:rsid w:val="00621822"/>
    <w:rsid w:val="00621A60"/>
    <w:rsid w:val="006268A4"/>
    <w:rsid w:val="0063566D"/>
    <w:rsid w:val="00644A86"/>
    <w:rsid w:val="00646B6D"/>
    <w:rsid w:val="0065598D"/>
    <w:rsid w:val="00657BFE"/>
    <w:rsid w:val="00657F8A"/>
    <w:rsid w:val="00661173"/>
    <w:rsid w:val="006670A8"/>
    <w:rsid w:val="00670993"/>
    <w:rsid w:val="00677561"/>
    <w:rsid w:val="00687D02"/>
    <w:rsid w:val="00697541"/>
    <w:rsid w:val="006A0B22"/>
    <w:rsid w:val="006A2EC9"/>
    <w:rsid w:val="006A3EA0"/>
    <w:rsid w:val="006B3D20"/>
    <w:rsid w:val="006B4AF1"/>
    <w:rsid w:val="006B6887"/>
    <w:rsid w:val="006D0F70"/>
    <w:rsid w:val="006D777F"/>
    <w:rsid w:val="006E35D8"/>
    <w:rsid w:val="006F70F8"/>
    <w:rsid w:val="0070309B"/>
    <w:rsid w:val="0071425D"/>
    <w:rsid w:val="00727155"/>
    <w:rsid w:val="007315C3"/>
    <w:rsid w:val="007338D9"/>
    <w:rsid w:val="0074494C"/>
    <w:rsid w:val="00746867"/>
    <w:rsid w:val="00753D59"/>
    <w:rsid w:val="00757130"/>
    <w:rsid w:val="00757E61"/>
    <w:rsid w:val="0076246E"/>
    <w:rsid w:val="00762F91"/>
    <w:rsid w:val="007633CB"/>
    <w:rsid w:val="00763507"/>
    <w:rsid w:val="007755B2"/>
    <w:rsid w:val="007807A2"/>
    <w:rsid w:val="00784F32"/>
    <w:rsid w:val="00790413"/>
    <w:rsid w:val="0079192D"/>
    <w:rsid w:val="00793F3B"/>
    <w:rsid w:val="007A0812"/>
    <w:rsid w:val="007A656E"/>
    <w:rsid w:val="007B3D6D"/>
    <w:rsid w:val="007B3E2D"/>
    <w:rsid w:val="007C4D36"/>
    <w:rsid w:val="007D064D"/>
    <w:rsid w:val="007E4C69"/>
    <w:rsid w:val="007E6A3D"/>
    <w:rsid w:val="007F2370"/>
    <w:rsid w:val="007F7962"/>
    <w:rsid w:val="00810B5D"/>
    <w:rsid w:val="008124CF"/>
    <w:rsid w:val="00816053"/>
    <w:rsid w:val="00821DD9"/>
    <w:rsid w:val="0082266F"/>
    <w:rsid w:val="00831FC0"/>
    <w:rsid w:val="00837DA1"/>
    <w:rsid w:val="008455E1"/>
    <w:rsid w:val="00847CB6"/>
    <w:rsid w:val="00851248"/>
    <w:rsid w:val="008566BA"/>
    <w:rsid w:val="00861455"/>
    <w:rsid w:val="00864A53"/>
    <w:rsid w:val="00873004"/>
    <w:rsid w:val="00876AFD"/>
    <w:rsid w:val="00880CED"/>
    <w:rsid w:val="00881893"/>
    <w:rsid w:val="00882EE0"/>
    <w:rsid w:val="00883D08"/>
    <w:rsid w:val="008A43C5"/>
    <w:rsid w:val="008D01A3"/>
    <w:rsid w:val="008D2B3C"/>
    <w:rsid w:val="008E0A6A"/>
    <w:rsid w:val="008E580F"/>
    <w:rsid w:val="008E74C9"/>
    <w:rsid w:val="008F5CC4"/>
    <w:rsid w:val="00906012"/>
    <w:rsid w:val="00907A1A"/>
    <w:rsid w:val="00913B98"/>
    <w:rsid w:val="00914F2A"/>
    <w:rsid w:val="00923853"/>
    <w:rsid w:val="00930AFD"/>
    <w:rsid w:val="00937472"/>
    <w:rsid w:val="0094010F"/>
    <w:rsid w:val="009419A8"/>
    <w:rsid w:val="00947C17"/>
    <w:rsid w:val="009530B3"/>
    <w:rsid w:val="00954A68"/>
    <w:rsid w:val="00954CA9"/>
    <w:rsid w:val="009623A7"/>
    <w:rsid w:val="00963D95"/>
    <w:rsid w:val="009644A2"/>
    <w:rsid w:val="009656E2"/>
    <w:rsid w:val="00975EBD"/>
    <w:rsid w:val="00986A9C"/>
    <w:rsid w:val="0098709E"/>
    <w:rsid w:val="009938C3"/>
    <w:rsid w:val="009A0664"/>
    <w:rsid w:val="009A12F2"/>
    <w:rsid w:val="009B3F82"/>
    <w:rsid w:val="009D22F2"/>
    <w:rsid w:val="009D2A08"/>
    <w:rsid w:val="009D7AD6"/>
    <w:rsid w:val="009E0C8E"/>
    <w:rsid w:val="009E1583"/>
    <w:rsid w:val="009E5C95"/>
    <w:rsid w:val="00A02DDC"/>
    <w:rsid w:val="00A06F1E"/>
    <w:rsid w:val="00A12D5C"/>
    <w:rsid w:val="00A16371"/>
    <w:rsid w:val="00A23E76"/>
    <w:rsid w:val="00A32DFC"/>
    <w:rsid w:val="00A34CC9"/>
    <w:rsid w:val="00A3545C"/>
    <w:rsid w:val="00A40A28"/>
    <w:rsid w:val="00A438AB"/>
    <w:rsid w:val="00A50997"/>
    <w:rsid w:val="00A55A28"/>
    <w:rsid w:val="00A61D8F"/>
    <w:rsid w:val="00A640D5"/>
    <w:rsid w:val="00A76560"/>
    <w:rsid w:val="00A81723"/>
    <w:rsid w:val="00A9729F"/>
    <w:rsid w:val="00A97E83"/>
    <w:rsid w:val="00AB02F4"/>
    <w:rsid w:val="00AB20FA"/>
    <w:rsid w:val="00AC29CB"/>
    <w:rsid w:val="00AC3356"/>
    <w:rsid w:val="00AC3BC7"/>
    <w:rsid w:val="00AC4FCD"/>
    <w:rsid w:val="00AD3D59"/>
    <w:rsid w:val="00AE53A0"/>
    <w:rsid w:val="00AF2145"/>
    <w:rsid w:val="00AF65B0"/>
    <w:rsid w:val="00AF738F"/>
    <w:rsid w:val="00B007A5"/>
    <w:rsid w:val="00B06CA8"/>
    <w:rsid w:val="00B0769C"/>
    <w:rsid w:val="00B07794"/>
    <w:rsid w:val="00B102E0"/>
    <w:rsid w:val="00B10790"/>
    <w:rsid w:val="00B222A2"/>
    <w:rsid w:val="00B268BC"/>
    <w:rsid w:val="00B367EC"/>
    <w:rsid w:val="00B40415"/>
    <w:rsid w:val="00B40D13"/>
    <w:rsid w:val="00B509BA"/>
    <w:rsid w:val="00B53577"/>
    <w:rsid w:val="00B5586C"/>
    <w:rsid w:val="00B65A08"/>
    <w:rsid w:val="00B6784C"/>
    <w:rsid w:val="00B74973"/>
    <w:rsid w:val="00B74E70"/>
    <w:rsid w:val="00B76B00"/>
    <w:rsid w:val="00B80E29"/>
    <w:rsid w:val="00B84363"/>
    <w:rsid w:val="00B915AF"/>
    <w:rsid w:val="00B95A3E"/>
    <w:rsid w:val="00BA13E5"/>
    <w:rsid w:val="00BA1914"/>
    <w:rsid w:val="00BA6853"/>
    <w:rsid w:val="00BC4AA5"/>
    <w:rsid w:val="00BC6C44"/>
    <w:rsid w:val="00BD3F29"/>
    <w:rsid w:val="00BE64E7"/>
    <w:rsid w:val="00BE782D"/>
    <w:rsid w:val="00BF6528"/>
    <w:rsid w:val="00BF73AC"/>
    <w:rsid w:val="00C00081"/>
    <w:rsid w:val="00C01AFB"/>
    <w:rsid w:val="00C04CE2"/>
    <w:rsid w:val="00C151BD"/>
    <w:rsid w:val="00C2668A"/>
    <w:rsid w:val="00C3568F"/>
    <w:rsid w:val="00C40450"/>
    <w:rsid w:val="00C45EBD"/>
    <w:rsid w:val="00C50A0F"/>
    <w:rsid w:val="00C524B8"/>
    <w:rsid w:val="00C54341"/>
    <w:rsid w:val="00C56B8C"/>
    <w:rsid w:val="00C60434"/>
    <w:rsid w:val="00C60631"/>
    <w:rsid w:val="00C60766"/>
    <w:rsid w:val="00C621B0"/>
    <w:rsid w:val="00C65FA1"/>
    <w:rsid w:val="00C7035B"/>
    <w:rsid w:val="00C72E57"/>
    <w:rsid w:val="00C73160"/>
    <w:rsid w:val="00C7652F"/>
    <w:rsid w:val="00C81ACB"/>
    <w:rsid w:val="00C84268"/>
    <w:rsid w:val="00C84FC5"/>
    <w:rsid w:val="00C8635C"/>
    <w:rsid w:val="00CA1668"/>
    <w:rsid w:val="00CA441C"/>
    <w:rsid w:val="00CA5ECE"/>
    <w:rsid w:val="00CB03E3"/>
    <w:rsid w:val="00CB639B"/>
    <w:rsid w:val="00CB6733"/>
    <w:rsid w:val="00CC07CC"/>
    <w:rsid w:val="00CC35B8"/>
    <w:rsid w:val="00CD2373"/>
    <w:rsid w:val="00CD78F7"/>
    <w:rsid w:val="00CE129E"/>
    <w:rsid w:val="00CE47BE"/>
    <w:rsid w:val="00CE616A"/>
    <w:rsid w:val="00CF28A2"/>
    <w:rsid w:val="00CF3852"/>
    <w:rsid w:val="00CF3B0F"/>
    <w:rsid w:val="00CF5F7B"/>
    <w:rsid w:val="00D14719"/>
    <w:rsid w:val="00D167C6"/>
    <w:rsid w:val="00D322C9"/>
    <w:rsid w:val="00D34A0F"/>
    <w:rsid w:val="00D35F50"/>
    <w:rsid w:val="00D37E02"/>
    <w:rsid w:val="00D37F53"/>
    <w:rsid w:val="00D44C11"/>
    <w:rsid w:val="00D53FF4"/>
    <w:rsid w:val="00D61D64"/>
    <w:rsid w:val="00D63DA9"/>
    <w:rsid w:val="00D64934"/>
    <w:rsid w:val="00D80E29"/>
    <w:rsid w:val="00D83E35"/>
    <w:rsid w:val="00D859A4"/>
    <w:rsid w:val="00D86C7F"/>
    <w:rsid w:val="00D878E3"/>
    <w:rsid w:val="00D87E5A"/>
    <w:rsid w:val="00D94F40"/>
    <w:rsid w:val="00DA1C48"/>
    <w:rsid w:val="00DA54C2"/>
    <w:rsid w:val="00DA64FE"/>
    <w:rsid w:val="00DB63AE"/>
    <w:rsid w:val="00DD05AA"/>
    <w:rsid w:val="00DD1043"/>
    <w:rsid w:val="00DD7265"/>
    <w:rsid w:val="00DE3166"/>
    <w:rsid w:val="00DE73D3"/>
    <w:rsid w:val="00DF7F2D"/>
    <w:rsid w:val="00E11555"/>
    <w:rsid w:val="00E162EA"/>
    <w:rsid w:val="00E23D03"/>
    <w:rsid w:val="00E24027"/>
    <w:rsid w:val="00E27F7B"/>
    <w:rsid w:val="00E4175C"/>
    <w:rsid w:val="00E6380E"/>
    <w:rsid w:val="00E642C2"/>
    <w:rsid w:val="00E676A9"/>
    <w:rsid w:val="00E71BF3"/>
    <w:rsid w:val="00E7465B"/>
    <w:rsid w:val="00E80725"/>
    <w:rsid w:val="00E83838"/>
    <w:rsid w:val="00E95524"/>
    <w:rsid w:val="00EA6393"/>
    <w:rsid w:val="00EB2187"/>
    <w:rsid w:val="00EB539F"/>
    <w:rsid w:val="00EB56FC"/>
    <w:rsid w:val="00ED3812"/>
    <w:rsid w:val="00EE6A5B"/>
    <w:rsid w:val="00EE7BB6"/>
    <w:rsid w:val="00EF14BB"/>
    <w:rsid w:val="00EF5A30"/>
    <w:rsid w:val="00F02558"/>
    <w:rsid w:val="00F111CF"/>
    <w:rsid w:val="00F15BC1"/>
    <w:rsid w:val="00F17A11"/>
    <w:rsid w:val="00F20CDF"/>
    <w:rsid w:val="00F24572"/>
    <w:rsid w:val="00F2616A"/>
    <w:rsid w:val="00F31FC5"/>
    <w:rsid w:val="00F3425B"/>
    <w:rsid w:val="00F34BAC"/>
    <w:rsid w:val="00F51046"/>
    <w:rsid w:val="00F51F4C"/>
    <w:rsid w:val="00F5579F"/>
    <w:rsid w:val="00F55814"/>
    <w:rsid w:val="00F70361"/>
    <w:rsid w:val="00F75B3C"/>
    <w:rsid w:val="00F856C4"/>
    <w:rsid w:val="00F90D48"/>
    <w:rsid w:val="00F9337F"/>
    <w:rsid w:val="00FC134F"/>
    <w:rsid w:val="00FC1DE7"/>
    <w:rsid w:val="00FC3014"/>
    <w:rsid w:val="00FC64FB"/>
    <w:rsid w:val="00FD0A5D"/>
    <w:rsid w:val="00FD1BEC"/>
    <w:rsid w:val="00FE094F"/>
    <w:rsid w:val="00FE2260"/>
    <w:rsid w:val="00FE262B"/>
    <w:rsid w:val="00FE4CBB"/>
    <w:rsid w:val="00FE67CC"/>
    <w:rsid w:val="00FF404C"/>
    <w:rsid w:val="00FF7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47F34"/>
    <w:pPr>
      <w:widowControl w:val="0"/>
      <w:jc w:val="both"/>
    </w:pPr>
    <w:rPr>
      <w:rFonts w:ascii="Calibri" w:hAnsi="Calibr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7F34"/>
    <w:pPr>
      <w:spacing w:beforeAutospacing="1" w:afterAutospacing="1"/>
      <w:jc w:val="left"/>
    </w:pPr>
    <w:rPr>
      <w:kern w:val="0"/>
      <w:sz w:val="24"/>
    </w:rPr>
  </w:style>
  <w:style w:type="character" w:customStyle="1" w:styleId="font31">
    <w:name w:val="font31"/>
    <w:qFormat/>
    <w:rsid w:val="00A47F34"/>
    <w:rPr>
      <w:rFonts w:ascii="Symbol" w:hAnsi="Symbol" w:cs="Symbol"/>
      <w:color w:val="000000"/>
      <w:sz w:val="22"/>
      <w:szCs w:val="22"/>
      <w:u w:val="none"/>
    </w:rPr>
  </w:style>
  <w:style w:type="character" w:customStyle="1" w:styleId="font21">
    <w:name w:val="font21"/>
    <w:qFormat/>
    <w:rsid w:val="00A47F34"/>
    <w:rPr>
      <w:rFonts w:ascii="宋体" w:eastAsia="宋体" w:hAnsi="宋体" w:cs="宋体" w:hint="eastAsia"/>
      <w:color w:val="000000"/>
      <w:sz w:val="22"/>
      <w:szCs w:val="22"/>
      <w:u w:val="none"/>
      <w:vertAlign w:val="superscript"/>
    </w:rPr>
  </w:style>
  <w:style w:type="character" w:customStyle="1" w:styleId="font01">
    <w:name w:val="font01"/>
    <w:qFormat/>
    <w:rsid w:val="00A47F34"/>
    <w:rPr>
      <w:rFonts w:ascii="宋体" w:eastAsia="宋体" w:hAnsi="宋体" w:cs="宋体" w:hint="eastAsia"/>
      <w:color w:val="000000"/>
      <w:sz w:val="22"/>
      <w:szCs w:val="22"/>
      <w:u w:val="none"/>
    </w:rPr>
  </w:style>
  <w:style w:type="character" w:customStyle="1" w:styleId="font11">
    <w:name w:val="font11"/>
    <w:qFormat/>
    <w:rsid w:val="00A47F34"/>
    <w:rPr>
      <w:rFonts w:ascii="Symbol" w:hAnsi="Symbol" w:cs="Symbol"/>
      <w:color w:val="000000"/>
      <w:sz w:val="22"/>
      <w:szCs w:val="22"/>
      <w:u w:val="none"/>
    </w:rPr>
  </w:style>
  <w:style w:type="paragraph" w:styleId="a4">
    <w:name w:val="header"/>
    <w:basedOn w:val="a"/>
    <w:link w:val="Char"/>
    <w:rsid w:val="000B51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B5122"/>
    <w:rPr>
      <w:rFonts w:ascii="Calibri" w:eastAsia="宋体" w:hAnsi="Calibri" w:cs="Times New Roman"/>
      <w:kern w:val="2"/>
      <w:sz w:val="18"/>
      <w:szCs w:val="18"/>
    </w:rPr>
  </w:style>
  <w:style w:type="paragraph" w:styleId="a5">
    <w:name w:val="footer"/>
    <w:basedOn w:val="a"/>
    <w:link w:val="Char0"/>
    <w:uiPriority w:val="99"/>
    <w:rsid w:val="000B5122"/>
    <w:pPr>
      <w:tabs>
        <w:tab w:val="center" w:pos="4153"/>
        <w:tab w:val="right" w:pos="8306"/>
      </w:tabs>
      <w:snapToGrid w:val="0"/>
      <w:jc w:val="left"/>
    </w:pPr>
    <w:rPr>
      <w:sz w:val="18"/>
      <w:szCs w:val="18"/>
    </w:rPr>
  </w:style>
  <w:style w:type="character" w:customStyle="1" w:styleId="Char0">
    <w:name w:val="页脚 Char"/>
    <w:link w:val="a5"/>
    <w:uiPriority w:val="99"/>
    <w:rsid w:val="000B5122"/>
    <w:rPr>
      <w:rFonts w:ascii="Calibri" w:eastAsia="宋体" w:hAnsi="Calibri" w:cs="Times New Roman"/>
      <w:kern w:val="2"/>
      <w:sz w:val="18"/>
      <w:szCs w:val="18"/>
    </w:rPr>
  </w:style>
  <w:style w:type="paragraph" w:styleId="a6">
    <w:name w:val="Balloon Text"/>
    <w:basedOn w:val="a"/>
    <w:link w:val="Char1"/>
    <w:rsid w:val="000B5122"/>
    <w:rPr>
      <w:sz w:val="18"/>
      <w:szCs w:val="18"/>
    </w:rPr>
  </w:style>
  <w:style w:type="character" w:customStyle="1" w:styleId="Char1">
    <w:name w:val="批注框文本 Char"/>
    <w:link w:val="a6"/>
    <w:rsid w:val="000B5122"/>
    <w:rPr>
      <w:rFonts w:ascii="Calibri" w:hAnsi="Calibri"/>
      <w:kern w:val="2"/>
      <w:sz w:val="18"/>
      <w:szCs w:val="18"/>
    </w:rPr>
  </w:style>
  <w:style w:type="character" w:styleId="a7">
    <w:name w:val="Emphasis"/>
    <w:uiPriority w:val="20"/>
    <w:qFormat/>
    <w:rsid w:val="00697541"/>
    <w:rPr>
      <w:i/>
      <w:iCs/>
    </w:rPr>
  </w:style>
  <w:style w:type="character" w:styleId="a8">
    <w:name w:val="annotation reference"/>
    <w:rsid w:val="00646B6D"/>
    <w:rPr>
      <w:rFonts w:ascii="Tahoma" w:hAnsi="Tahoma" w:cs="Tahoma"/>
      <w:b w:val="0"/>
      <w:i w:val="0"/>
      <w:caps w:val="0"/>
      <w:strike w:val="0"/>
      <w:sz w:val="16"/>
      <w:szCs w:val="16"/>
      <w:u w:val="none"/>
    </w:rPr>
  </w:style>
  <w:style w:type="paragraph" w:styleId="a9">
    <w:name w:val="annotation text"/>
    <w:basedOn w:val="a"/>
    <w:link w:val="Char2"/>
    <w:uiPriority w:val="99"/>
    <w:rsid w:val="00646B6D"/>
    <w:rPr>
      <w:rFonts w:ascii="Tahoma" w:hAnsi="Tahoma" w:cs="Tahoma"/>
      <w:sz w:val="16"/>
      <w:szCs w:val="20"/>
    </w:rPr>
  </w:style>
  <w:style w:type="character" w:customStyle="1" w:styleId="Char2">
    <w:name w:val="批注文字 Char"/>
    <w:link w:val="a9"/>
    <w:uiPriority w:val="99"/>
    <w:rsid w:val="00646B6D"/>
    <w:rPr>
      <w:rFonts w:ascii="Tahoma" w:hAnsi="Tahoma" w:cs="Tahoma"/>
      <w:kern w:val="2"/>
      <w:sz w:val="16"/>
      <w:lang w:eastAsia="zh-CN"/>
    </w:rPr>
  </w:style>
  <w:style w:type="paragraph" w:styleId="aa">
    <w:name w:val="annotation subject"/>
    <w:basedOn w:val="a9"/>
    <w:next w:val="a9"/>
    <w:link w:val="Char3"/>
    <w:rsid w:val="00646B6D"/>
    <w:rPr>
      <w:b/>
      <w:bCs/>
    </w:rPr>
  </w:style>
  <w:style w:type="character" w:customStyle="1" w:styleId="Char3">
    <w:name w:val="批注主题 Char"/>
    <w:link w:val="aa"/>
    <w:rsid w:val="00646B6D"/>
    <w:rPr>
      <w:rFonts w:ascii="Tahoma" w:hAnsi="Tahoma" w:cs="Tahoma"/>
      <w:b/>
      <w:bCs/>
      <w:kern w:val="2"/>
      <w:sz w:val="16"/>
      <w:lang w:eastAsia="zh-CN"/>
    </w:rPr>
  </w:style>
  <w:style w:type="paragraph" w:styleId="ab">
    <w:name w:val="Revision"/>
    <w:hidden/>
    <w:uiPriority w:val="71"/>
    <w:rsid w:val="00B74E70"/>
    <w:rPr>
      <w:rFonts w:ascii="Calibri" w:hAnsi="Calibri"/>
      <w:kern w:val="2"/>
      <w:sz w:val="21"/>
      <w:szCs w:val="24"/>
      <w:lang w:eastAsia="zh-CN"/>
    </w:rPr>
  </w:style>
  <w:style w:type="character" w:styleId="ac">
    <w:name w:val="Hyperlink"/>
    <w:basedOn w:val="a0"/>
    <w:unhideWhenUsed/>
    <w:rsid w:val="005D560E"/>
    <w:rPr>
      <w:color w:val="0563C1" w:themeColor="hyperlink"/>
      <w:u w:val="single"/>
    </w:rPr>
  </w:style>
  <w:style w:type="paragraph" w:styleId="ad">
    <w:name w:val="List Paragraph"/>
    <w:basedOn w:val="a"/>
    <w:uiPriority w:val="34"/>
    <w:qFormat/>
    <w:rsid w:val="0036261D"/>
    <w:pPr>
      <w:widowControl/>
      <w:spacing w:after="200" w:line="276" w:lineRule="auto"/>
      <w:ind w:left="720"/>
      <w:contextualSpacing/>
      <w:jc w:val="left"/>
    </w:pPr>
    <w:rPr>
      <w:rFonts w:eastAsia="宋体"/>
      <w:kern w:val="0"/>
      <w:sz w:val="22"/>
      <w:szCs w:val="22"/>
      <w:lang w:val="fr-FR" w:eastAsia="en-US"/>
    </w:rPr>
  </w:style>
  <w:style w:type="character" w:styleId="ae">
    <w:name w:val="Strong"/>
    <w:uiPriority w:val="22"/>
    <w:qFormat/>
    <w:rsid w:val="00362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47F34"/>
    <w:pPr>
      <w:widowControl w:val="0"/>
      <w:jc w:val="both"/>
    </w:pPr>
    <w:rPr>
      <w:rFonts w:ascii="Calibri" w:hAnsi="Calibr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7F34"/>
    <w:pPr>
      <w:spacing w:beforeAutospacing="1" w:afterAutospacing="1"/>
      <w:jc w:val="left"/>
    </w:pPr>
    <w:rPr>
      <w:kern w:val="0"/>
      <w:sz w:val="24"/>
    </w:rPr>
  </w:style>
  <w:style w:type="character" w:customStyle="1" w:styleId="font31">
    <w:name w:val="font31"/>
    <w:qFormat/>
    <w:rsid w:val="00A47F34"/>
    <w:rPr>
      <w:rFonts w:ascii="Symbol" w:hAnsi="Symbol" w:cs="Symbol"/>
      <w:color w:val="000000"/>
      <w:sz w:val="22"/>
      <w:szCs w:val="22"/>
      <w:u w:val="none"/>
    </w:rPr>
  </w:style>
  <w:style w:type="character" w:customStyle="1" w:styleId="font21">
    <w:name w:val="font21"/>
    <w:qFormat/>
    <w:rsid w:val="00A47F34"/>
    <w:rPr>
      <w:rFonts w:ascii="宋体" w:eastAsia="宋体" w:hAnsi="宋体" w:cs="宋体" w:hint="eastAsia"/>
      <w:color w:val="000000"/>
      <w:sz w:val="22"/>
      <w:szCs w:val="22"/>
      <w:u w:val="none"/>
      <w:vertAlign w:val="superscript"/>
    </w:rPr>
  </w:style>
  <w:style w:type="character" w:customStyle="1" w:styleId="font01">
    <w:name w:val="font01"/>
    <w:qFormat/>
    <w:rsid w:val="00A47F34"/>
    <w:rPr>
      <w:rFonts w:ascii="宋体" w:eastAsia="宋体" w:hAnsi="宋体" w:cs="宋体" w:hint="eastAsia"/>
      <w:color w:val="000000"/>
      <w:sz w:val="22"/>
      <w:szCs w:val="22"/>
      <w:u w:val="none"/>
    </w:rPr>
  </w:style>
  <w:style w:type="character" w:customStyle="1" w:styleId="font11">
    <w:name w:val="font11"/>
    <w:qFormat/>
    <w:rsid w:val="00A47F34"/>
    <w:rPr>
      <w:rFonts w:ascii="Symbol" w:hAnsi="Symbol" w:cs="Symbol"/>
      <w:color w:val="000000"/>
      <w:sz w:val="22"/>
      <w:szCs w:val="22"/>
      <w:u w:val="none"/>
    </w:rPr>
  </w:style>
  <w:style w:type="paragraph" w:styleId="a4">
    <w:name w:val="header"/>
    <w:basedOn w:val="a"/>
    <w:link w:val="Char"/>
    <w:rsid w:val="000B51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B5122"/>
    <w:rPr>
      <w:rFonts w:ascii="Calibri" w:eastAsia="宋体" w:hAnsi="Calibri" w:cs="Times New Roman"/>
      <w:kern w:val="2"/>
      <w:sz w:val="18"/>
      <w:szCs w:val="18"/>
    </w:rPr>
  </w:style>
  <w:style w:type="paragraph" w:styleId="a5">
    <w:name w:val="footer"/>
    <w:basedOn w:val="a"/>
    <w:link w:val="Char0"/>
    <w:uiPriority w:val="99"/>
    <w:rsid w:val="000B5122"/>
    <w:pPr>
      <w:tabs>
        <w:tab w:val="center" w:pos="4153"/>
        <w:tab w:val="right" w:pos="8306"/>
      </w:tabs>
      <w:snapToGrid w:val="0"/>
      <w:jc w:val="left"/>
    </w:pPr>
    <w:rPr>
      <w:sz w:val="18"/>
      <w:szCs w:val="18"/>
    </w:rPr>
  </w:style>
  <w:style w:type="character" w:customStyle="1" w:styleId="Char0">
    <w:name w:val="页脚 Char"/>
    <w:link w:val="a5"/>
    <w:uiPriority w:val="99"/>
    <w:rsid w:val="000B5122"/>
    <w:rPr>
      <w:rFonts w:ascii="Calibri" w:eastAsia="宋体" w:hAnsi="Calibri" w:cs="Times New Roman"/>
      <w:kern w:val="2"/>
      <w:sz w:val="18"/>
      <w:szCs w:val="18"/>
    </w:rPr>
  </w:style>
  <w:style w:type="paragraph" w:styleId="a6">
    <w:name w:val="Balloon Text"/>
    <w:basedOn w:val="a"/>
    <w:link w:val="Char1"/>
    <w:rsid w:val="000B5122"/>
    <w:rPr>
      <w:sz w:val="18"/>
      <w:szCs w:val="18"/>
    </w:rPr>
  </w:style>
  <w:style w:type="character" w:customStyle="1" w:styleId="Char1">
    <w:name w:val="批注框文本 Char"/>
    <w:link w:val="a6"/>
    <w:rsid w:val="000B5122"/>
    <w:rPr>
      <w:rFonts w:ascii="Calibri" w:hAnsi="Calibri"/>
      <w:kern w:val="2"/>
      <w:sz w:val="18"/>
      <w:szCs w:val="18"/>
    </w:rPr>
  </w:style>
  <w:style w:type="character" w:styleId="a7">
    <w:name w:val="Emphasis"/>
    <w:uiPriority w:val="20"/>
    <w:qFormat/>
    <w:rsid w:val="00697541"/>
    <w:rPr>
      <w:i/>
      <w:iCs/>
    </w:rPr>
  </w:style>
  <w:style w:type="character" w:styleId="a8">
    <w:name w:val="annotation reference"/>
    <w:rsid w:val="00646B6D"/>
    <w:rPr>
      <w:rFonts w:ascii="Tahoma" w:hAnsi="Tahoma" w:cs="Tahoma"/>
      <w:b w:val="0"/>
      <w:i w:val="0"/>
      <w:caps w:val="0"/>
      <w:strike w:val="0"/>
      <w:sz w:val="16"/>
      <w:szCs w:val="16"/>
      <w:u w:val="none"/>
    </w:rPr>
  </w:style>
  <w:style w:type="paragraph" w:styleId="a9">
    <w:name w:val="annotation text"/>
    <w:basedOn w:val="a"/>
    <w:link w:val="Char2"/>
    <w:uiPriority w:val="99"/>
    <w:rsid w:val="00646B6D"/>
    <w:rPr>
      <w:rFonts w:ascii="Tahoma" w:hAnsi="Tahoma" w:cs="Tahoma"/>
      <w:sz w:val="16"/>
      <w:szCs w:val="20"/>
    </w:rPr>
  </w:style>
  <w:style w:type="character" w:customStyle="1" w:styleId="Char2">
    <w:name w:val="批注文字 Char"/>
    <w:link w:val="a9"/>
    <w:uiPriority w:val="99"/>
    <w:rsid w:val="00646B6D"/>
    <w:rPr>
      <w:rFonts w:ascii="Tahoma" w:hAnsi="Tahoma" w:cs="Tahoma"/>
      <w:kern w:val="2"/>
      <w:sz w:val="16"/>
      <w:lang w:eastAsia="zh-CN"/>
    </w:rPr>
  </w:style>
  <w:style w:type="paragraph" w:styleId="aa">
    <w:name w:val="annotation subject"/>
    <w:basedOn w:val="a9"/>
    <w:next w:val="a9"/>
    <w:link w:val="Char3"/>
    <w:rsid w:val="00646B6D"/>
    <w:rPr>
      <w:b/>
      <w:bCs/>
    </w:rPr>
  </w:style>
  <w:style w:type="character" w:customStyle="1" w:styleId="Char3">
    <w:name w:val="批注主题 Char"/>
    <w:link w:val="aa"/>
    <w:rsid w:val="00646B6D"/>
    <w:rPr>
      <w:rFonts w:ascii="Tahoma" w:hAnsi="Tahoma" w:cs="Tahoma"/>
      <w:b/>
      <w:bCs/>
      <w:kern w:val="2"/>
      <w:sz w:val="16"/>
      <w:lang w:eastAsia="zh-CN"/>
    </w:rPr>
  </w:style>
  <w:style w:type="paragraph" w:styleId="ab">
    <w:name w:val="Revision"/>
    <w:hidden/>
    <w:uiPriority w:val="71"/>
    <w:rsid w:val="00B74E70"/>
    <w:rPr>
      <w:rFonts w:ascii="Calibri" w:hAnsi="Calibri"/>
      <w:kern w:val="2"/>
      <w:sz w:val="21"/>
      <w:szCs w:val="24"/>
      <w:lang w:eastAsia="zh-CN"/>
    </w:rPr>
  </w:style>
  <w:style w:type="character" w:styleId="ac">
    <w:name w:val="Hyperlink"/>
    <w:basedOn w:val="a0"/>
    <w:unhideWhenUsed/>
    <w:rsid w:val="005D560E"/>
    <w:rPr>
      <w:color w:val="0563C1" w:themeColor="hyperlink"/>
      <w:u w:val="single"/>
    </w:rPr>
  </w:style>
  <w:style w:type="paragraph" w:styleId="ad">
    <w:name w:val="List Paragraph"/>
    <w:basedOn w:val="a"/>
    <w:uiPriority w:val="34"/>
    <w:qFormat/>
    <w:rsid w:val="0036261D"/>
    <w:pPr>
      <w:widowControl/>
      <w:spacing w:after="200" w:line="276" w:lineRule="auto"/>
      <w:ind w:left="720"/>
      <w:contextualSpacing/>
      <w:jc w:val="left"/>
    </w:pPr>
    <w:rPr>
      <w:rFonts w:eastAsia="宋体"/>
      <w:kern w:val="0"/>
      <w:sz w:val="22"/>
      <w:szCs w:val="22"/>
      <w:lang w:val="fr-FR" w:eastAsia="en-US"/>
    </w:rPr>
  </w:style>
  <w:style w:type="character" w:styleId="ae">
    <w:name w:val="Strong"/>
    <w:uiPriority w:val="22"/>
    <w:qFormat/>
    <w:rsid w:val="0036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musun@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邢燕霞</cp:lastModifiedBy>
  <cp:revision>11</cp:revision>
  <dcterms:created xsi:type="dcterms:W3CDTF">2020-07-17T23:21:00Z</dcterms:created>
  <dcterms:modified xsi:type="dcterms:W3CDTF">2020-08-05T07:45:00Z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y fmtid="{D5CDD505-2E9C-101B-9397-08002B2CF9AE}" pid="3" name="UseTimer">
    <vt:bool>true</vt:bool>
  </property>
  <property fmtid="{D5CDD505-2E9C-101B-9397-08002B2CF9AE}" pid="4" name="LastTick">
    <vt:r8>43829.6169212963</vt:r8>
  </property>
  <property fmtid="{D5CDD505-2E9C-101B-9397-08002B2CF9AE}" pid="5" name="EditTimer">
    <vt:i4>1505</vt:i4>
  </property>
</Properties>
</file>