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D7D0" w14:textId="00E42EA5" w:rsidR="00147216" w:rsidRPr="005824D9" w:rsidRDefault="00147216" w:rsidP="005824D9">
      <w:pPr>
        <w:adjustRightInd w:val="0"/>
        <w:snapToGrid w:val="0"/>
        <w:spacing w:line="360" w:lineRule="auto"/>
        <w:rPr>
          <w:rFonts w:ascii="Book Antiqua" w:hAnsi="Book Antiqua" w:cs="Arial"/>
          <w:b/>
          <w:color w:val="222222"/>
          <w:sz w:val="24"/>
          <w:szCs w:val="24"/>
          <w:shd w:val="clear" w:color="auto" w:fill="FFFFFF"/>
        </w:rPr>
      </w:pPr>
      <w:r w:rsidRPr="005824D9">
        <w:rPr>
          <w:rFonts w:ascii="Book Antiqua" w:hAnsi="Book Antiqua" w:cs="Arial"/>
          <w:b/>
          <w:color w:val="222222"/>
          <w:sz w:val="24"/>
          <w:szCs w:val="24"/>
          <w:shd w:val="clear" w:color="auto" w:fill="FFFFFF"/>
        </w:rPr>
        <w:t xml:space="preserve">Name of Journal: </w:t>
      </w:r>
      <w:r w:rsidRPr="005824D9">
        <w:rPr>
          <w:rFonts w:ascii="Book Antiqua" w:hAnsi="Book Antiqua" w:cs="Arial"/>
          <w:i/>
          <w:color w:val="222222"/>
          <w:sz w:val="24"/>
          <w:szCs w:val="24"/>
          <w:shd w:val="clear" w:color="auto" w:fill="FFFFFF"/>
        </w:rPr>
        <w:t>World Journal of Gastrointestinal Oncology</w:t>
      </w:r>
    </w:p>
    <w:p w14:paraId="6A5D2532" w14:textId="1E23996B" w:rsidR="00147216" w:rsidRPr="005824D9" w:rsidRDefault="00147216" w:rsidP="005824D9">
      <w:pPr>
        <w:adjustRightInd w:val="0"/>
        <w:snapToGrid w:val="0"/>
        <w:spacing w:line="360" w:lineRule="auto"/>
        <w:rPr>
          <w:rFonts w:ascii="Book Antiqua" w:hAnsi="Book Antiqua" w:cs="Arial"/>
          <w:b/>
          <w:color w:val="222222"/>
          <w:sz w:val="24"/>
          <w:szCs w:val="24"/>
          <w:shd w:val="clear" w:color="auto" w:fill="FFFFFF"/>
        </w:rPr>
      </w:pPr>
      <w:r w:rsidRPr="005824D9">
        <w:rPr>
          <w:rFonts w:ascii="Book Antiqua" w:hAnsi="Book Antiqua" w:cs="Arial"/>
          <w:b/>
          <w:color w:val="222222"/>
          <w:sz w:val="24"/>
          <w:szCs w:val="24"/>
          <w:shd w:val="clear" w:color="auto" w:fill="FFFFFF"/>
        </w:rPr>
        <w:t xml:space="preserve">Manuscript NO: </w:t>
      </w:r>
      <w:r w:rsidRPr="005824D9">
        <w:rPr>
          <w:rFonts w:ascii="Book Antiqua" w:hAnsi="Book Antiqua" w:cs="Arial"/>
          <w:bCs/>
          <w:color w:val="222222"/>
          <w:sz w:val="24"/>
          <w:szCs w:val="24"/>
          <w:shd w:val="clear" w:color="auto" w:fill="FFFFFF"/>
        </w:rPr>
        <w:t>54079</w:t>
      </w:r>
    </w:p>
    <w:p w14:paraId="1268D8D1" w14:textId="77777777" w:rsidR="00147216" w:rsidRPr="005824D9" w:rsidRDefault="00147216" w:rsidP="005824D9">
      <w:pPr>
        <w:adjustRightInd w:val="0"/>
        <w:snapToGrid w:val="0"/>
        <w:spacing w:line="360" w:lineRule="auto"/>
        <w:rPr>
          <w:rFonts w:ascii="Book Antiqua" w:eastAsia="幼圆" w:hAnsi="Book Antiqua"/>
          <w:sz w:val="24"/>
          <w:szCs w:val="24"/>
        </w:rPr>
      </w:pPr>
      <w:bookmarkStart w:id="0" w:name="OLE_LINK4"/>
      <w:r w:rsidRPr="005824D9">
        <w:rPr>
          <w:rFonts w:ascii="Book Antiqua" w:hAnsi="Book Antiqua"/>
          <w:b/>
          <w:color w:val="000000"/>
          <w:sz w:val="24"/>
          <w:szCs w:val="24"/>
          <w:shd w:val="clear" w:color="auto" w:fill="FFFFFF"/>
        </w:rPr>
        <w:t>Manuscript Type</w:t>
      </w:r>
      <w:r w:rsidRPr="005824D9">
        <w:rPr>
          <w:rFonts w:ascii="Book Antiqua" w:hAnsi="Book Antiqua"/>
          <w:b/>
          <w:color w:val="000000"/>
          <w:sz w:val="24"/>
          <w:szCs w:val="24"/>
        </w:rPr>
        <w:t>:</w:t>
      </w:r>
      <w:bookmarkEnd w:id="0"/>
      <w:r w:rsidRPr="005824D9">
        <w:rPr>
          <w:rFonts w:ascii="Book Antiqua" w:hAnsi="Book Antiqua" w:cs="Arial"/>
          <w:b/>
          <w:color w:val="222222"/>
          <w:sz w:val="24"/>
          <w:szCs w:val="24"/>
          <w:shd w:val="clear" w:color="auto" w:fill="FFFFFF"/>
        </w:rPr>
        <w:t xml:space="preserve"> </w:t>
      </w:r>
      <w:r w:rsidRPr="005824D9">
        <w:rPr>
          <w:rFonts w:ascii="Book Antiqua" w:hAnsi="Book Antiqua"/>
          <w:sz w:val="24"/>
          <w:szCs w:val="24"/>
        </w:rPr>
        <w:t>ORIGINAL ARTICLE</w:t>
      </w:r>
      <w:r w:rsidRPr="005824D9">
        <w:rPr>
          <w:rFonts w:ascii="Book Antiqua" w:eastAsia="幼圆" w:hAnsi="Book Antiqua"/>
          <w:sz w:val="24"/>
          <w:szCs w:val="24"/>
        </w:rPr>
        <w:t xml:space="preserve"> </w:t>
      </w:r>
    </w:p>
    <w:p w14:paraId="5B5281BF" w14:textId="77777777" w:rsidR="00147216" w:rsidRPr="005824D9" w:rsidRDefault="00147216" w:rsidP="005824D9">
      <w:pPr>
        <w:adjustRightInd w:val="0"/>
        <w:snapToGrid w:val="0"/>
        <w:spacing w:line="360" w:lineRule="auto"/>
        <w:rPr>
          <w:rFonts w:ascii="Book Antiqua" w:eastAsia="幼圆" w:hAnsi="Book Antiqua"/>
          <w:b/>
          <w:i/>
          <w:sz w:val="24"/>
          <w:szCs w:val="24"/>
        </w:rPr>
      </w:pPr>
    </w:p>
    <w:p w14:paraId="07486298" w14:textId="77777777" w:rsidR="00147216" w:rsidRPr="005824D9" w:rsidRDefault="00147216" w:rsidP="005824D9">
      <w:pPr>
        <w:adjustRightInd w:val="0"/>
        <w:snapToGrid w:val="0"/>
        <w:spacing w:line="360" w:lineRule="auto"/>
        <w:rPr>
          <w:rFonts w:ascii="Book Antiqua" w:eastAsia="幼圆" w:hAnsi="Book Antiqua"/>
          <w:b/>
          <w:i/>
          <w:sz w:val="24"/>
          <w:szCs w:val="24"/>
        </w:rPr>
      </w:pPr>
      <w:r w:rsidRPr="005824D9">
        <w:rPr>
          <w:rFonts w:ascii="Book Antiqua" w:eastAsia="幼圆" w:hAnsi="Book Antiqua"/>
          <w:b/>
          <w:i/>
          <w:sz w:val="24"/>
          <w:szCs w:val="24"/>
        </w:rPr>
        <w:t>Retrospective Study</w:t>
      </w:r>
    </w:p>
    <w:p w14:paraId="539DA931" w14:textId="18BA0311" w:rsidR="00983F8C" w:rsidRPr="005824D9" w:rsidRDefault="00983F8C" w:rsidP="005824D9">
      <w:pPr>
        <w:snapToGrid w:val="0"/>
        <w:spacing w:line="360" w:lineRule="auto"/>
        <w:rPr>
          <w:rFonts w:ascii="Book Antiqua" w:hAnsi="Book Antiqua"/>
          <w:b/>
          <w:sz w:val="24"/>
          <w:szCs w:val="24"/>
        </w:rPr>
      </w:pPr>
      <w:r w:rsidRPr="005824D9">
        <w:rPr>
          <w:rFonts w:ascii="Book Antiqua" w:hAnsi="Book Antiqua"/>
          <w:b/>
          <w:sz w:val="24"/>
          <w:szCs w:val="24"/>
        </w:rPr>
        <w:t xml:space="preserve">Accurate </w:t>
      </w:r>
      <w:r w:rsidR="003F6E33" w:rsidRPr="005824D9">
        <w:rPr>
          <w:rFonts w:ascii="Book Antiqua" w:hAnsi="Book Antiqua"/>
          <w:b/>
          <w:sz w:val="24"/>
          <w:szCs w:val="24"/>
        </w:rPr>
        <w:t>u</w:t>
      </w:r>
      <w:r w:rsidRPr="005824D9">
        <w:rPr>
          <w:rFonts w:ascii="Book Antiqua" w:hAnsi="Book Antiqua"/>
          <w:b/>
          <w:sz w:val="24"/>
          <w:szCs w:val="24"/>
        </w:rPr>
        <w:t>ltrasonography-based portal pressure assessment in patients with hepatocellular carcinoma</w:t>
      </w:r>
    </w:p>
    <w:p w14:paraId="4D30758A" w14:textId="2ED7B4BB" w:rsidR="00BA29C3" w:rsidRPr="005824D9" w:rsidRDefault="00BA29C3" w:rsidP="005824D9">
      <w:pPr>
        <w:snapToGrid w:val="0"/>
        <w:spacing w:line="360" w:lineRule="auto"/>
        <w:rPr>
          <w:rFonts w:ascii="Book Antiqua" w:hAnsi="Book Antiqua"/>
          <w:bCs/>
          <w:sz w:val="24"/>
          <w:szCs w:val="24"/>
        </w:rPr>
      </w:pPr>
    </w:p>
    <w:p w14:paraId="243D262E" w14:textId="576AC6E7" w:rsidR="00C438C5" w:rsidRPr="005824D9" w:rsidRDefault="00C438C5"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Zhang Y </w:t>
      </w:r>
      <w:r w:rsidRPr="005824D9">
        <w:rPr>
          <w:rFonts w:ascii="Book Antiqua" w:hAnsi="Book Antiqua"/>
          <w:bCs/>
          <w:i/>
          <w:iCs/>
          <w:sz w:val="24"/>
          <w:szCs w:val="24"/>
        </w:rPr>
        <w:t>et al</w:t>
      </w:r>
      <w:r w:rsidRPr="005824D9">
        <w:rPr>
          <w:rFonts w:ascii="Book Antiqua" w:hAnsi="Book Antiqua"/>
          <w:bCs/>
          <w:sz w:val="24"/>
          <w:szCs w:val="24"/>
        </w:rPr>
        <w:t xml:space="preserve">. </w:t>
      </w:r>
      <w:r w:rsidR="00891CA4" w:rsidRPr="005824D9">
        <w:rPr>
          <w:rFonts w:ascii="Book Antiqua" w:hAnsi="Book Antiqua"/>
          <w:bCs/>
          <w:sz w:val="24"/>
          <w:szCs w:val="24"/>
        </w:rPr>
        <w:t xml:space="preserve">Portal </w:t>
      </w:r>
      <w:r w:rsidRPr="005824D9">
        <w:rPr>
          <w:rFonts w:ascii="Book Antiqua" w:hAnsi="Book Antiqua"/>
          <w:bCs/>
          <w:sz w:val="24"/>
          <w:szCs w:val="24"/>
        </w:rPr>
        <w:t xml:space="preserve">pressure assessment in patients with </w:t>
      </w:r>
      <w:r w:rsidR="001B5249" w:rsidRPr="005824D9">
        <w:rPr>
          <w:rFonts w:ascii="Book Antiqua" w:hAnsi="Book Antiqua"/>
          <w:bCs/>
          <w:sz w:val="24"/>
          <w:szCs w:val="24"/>
        </w:rPr>
        <w:t>HCC</w:t>
      </w:r>
    </w:p>
    <w:p w14:paraId="7597BAF3" w14:textId="77777777" w:rsidR="00C438C5" w:rsidRPr="005824D9" w:rsidRDefault="00C438C5" w:rsidP="005824D9">
      <w:pPr>
        <w:snapToGrid w:val="0"/>
        <w:spacing w:line="360" w:lineRule="auto"/>
        <w:rPr>
          <w:rFonts w:ascii="Book Antiqua" w:hAnsi="Book Antiqua"/>
          <w:bCs/>
          <w:sz w:val="24"/>
          <w:szCs w:val="24"/>
        </w:rPr>
      </w:pPr>
    </w:p>
    <w:p w14:paraId="233F8B3A" w14:textId="5A127688" w:rsidR="00CC6F7F" w:rsidRPr="005824D9" w:rsidRDefault="00983F8C"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Yu Zhang, </w:t>
      </w:r>
      <w:proofErr w:type="spellStart"/>
      <w:r w:rsidRPr="005824D9">
        <w:rPr>
          <w:rFonts w:ascii="Book Antiqua" w:hAnsi="Book Antiqua"/>
          <w:bCs/>
          <w:sz w:val="24"/>
          <w:szCs w:val="24"/>
        </w:rPr>
        <w:t>Zhong</w:t>
      </w:r>
      <w:proofErr w:type="spellEnd"/>
      <w:r w:rsidRPr="005824D9">
        <w:rPr>
          <w:rFonts w:ascii="Book Antiqua" w:hAnsi="Book Antiqua"/>
          <w:bCs/>
          <w:sz w:val="24"/>
          <w:szCs w:val="24"/>
        </w:rPr>
        <w:t xml:space="preserve"> Wang, Yi-Fan Wu, Zhen-Dong Yue, Hong-Wei Zhao, Lei Wang, Zhen-Hua Fan, Fu-Liang He, Fu-</w:t>
      </w:r>
      <w:proofErr w:type="spellStart"/>
      <w:r w:rsidRPr="005824D9">
        <w:rPr>
          <w:rFonts w:ascii="Book Antiqua" w:hAnsi="Book Antiqua"/>
          <w:bCs/>
          <w:sz w:val="24"/>
          <w:szCs w:val="24"/>
        </w:rPr>
        <w:t>Quan</w:t>
      </w:r>
      <w:proofErr w:type="spellEnd"/>
      <w:r w:rsidRPr="005824D9">
        <w:rPr>
          <w:rFonts w:ascii="Book Antiqua" w:hAnsi="Book Antiqua"/>
          <w:bCs/>
          <w:sz w:val="24"/>
          <w:szCs w:val="24"/>
        </w:rPr>
        <w:t xml:space="preserve"> Liu</w:t>
      </w:r>
    </w:p>
    <w:p w14:paraId="115A2589" w14:textId="77777777" w:rsidR="00983F8C" w:rsidRPr="005824D9" w:rsidRDefault="00983F8C" w:rsidP="005824D9">
      <w:pPr>
        <w:snapToGrid w:val="0"/>
        <w:spacing w:line="360" w:lineRule="auto"/>
        <w:rPr>
          <w:rFonts w:ascii="Book Antiqua" w:hAnsi="Book Antiqua"/>
          <w:bCs/>
          <w:sz w:val="24"/>
          <w:szCs w:val="24"/>
        </w:rPr>
      </w:pPr>
    </w:p>
    <w:p w14:paraId="50787114" w14:textId="0B4C376F" w:rsidR="00983F8C" w:rsidRPr="005824D9" w:rsidRDefault="00BA29C3" w:rsidP="005824D9">
      <w:pPr>
        <w:snapToGrid w:val="0"/>
        <w:spacing w:line="360" w:lineRule="auto"/>
        <w:rPr>
          <w:rFonts w:ascii="Book Antiqua" w:hAnsi="Book Antiqua"/>
          <w:bCs/>
          <w:sz w:val="24"/>
          <w:szCs w:val="24"/>
        </w:rPr>
      </w:pPr>
      <w:r w:rsidRPr="005824D9">
        <w:rPr>
          <w:rFonts w:ascii="Book Antiqua" w:hAnsi="Book Antiqua"/>
          <w:b/>
          <w:bCs/>
          <w:sz w:val="24"/>
          <w:szCs w:val="24"/>
        </w:rPr>
        <w:t xml:space="preserve">Yu Zhang, </w:t>
      </w:r>
      <w:proofErr w:type="spellStart"/>
      <w:r w:rsidRPr="005824D9">
        <w:rPr>
          <w:rFonts w:ascii="Book Antiqua" w:hAnsi="Book Antiqua"/>
          <w:b/>
          <w:bCs/>
          <w:sz w:val="24"/>
          <w:szCs w:val="24"/>
        </w:rPr>
        <w:t>Zhong</w:t>
      </w:r>
      <w:proofErr w:type="spellEnd"/>
      <w:r w:rsidRPr="005824D9">
        <w:rPr>
          <w:rFonts w:ascii="Book Antiqua" w:hAnsi="Book Antiqua"/>
          <w:b/>
          <w:bCs/>
          <w:sz w:val="24"/>
          <w:szCs w:val="24"/>
        </w:rPr>
        <w:t xml:space="preserve"> Wang, Yi-Fan Wu, Zhen-Dong Yue, Hong-Wei Zhao, Lei Wang, Zhen-Hua Fan, Fu-Liang He, Fu-</w:t>
      </w:r>
      <w:proofErr w:type="spellStart"/>
      <w:r w:rsidRPr="005824D9">
        <w:rPr>
          <w:rFonts w:ascii="Book Antiqua" w:hAnsi="Book Antiqua"/>
          <w:b/>
          <w:bCs/>
          <w:sz w:val="24"/>
          <w:szCs w:val="24"/>
        </w:rPr>
        <w:t>Quan</w:t>
      </w:r>
      <w:proofErr w:type="spellEnd"/>
      <w:r w:rsidRPr="005824D9">
        <w:rPr>
          <w:rFonts w:ascii="Book Antiqua" w:hAnsi="Book Antiqua"/>
          <w:b/>
          <w:bCs/>
          <w:sz w:val="24"/>
          <w:szCs w:val="24"/>
        </w:rPr>
        <w:t xml:space="preserve"> Liu, </w:t>
      </w:r>
      <w:r w:rsidR="00983F8C" w:rsidRPr="005824D9">
        <w:rPr>
          <w:rFonts w:ascii="Book Antiqua" w:hAnsi="Book Antiqua"/>
          <w:bCs/>
          <w:sz w:val="24"/>
          <w:szCs w:val="24"/>
        </w:rPr>
        <w:t xml:space="preserve">Department of Interventional Therapy, Peking University Ninth School of Clinical Medicine, Beijing </w:t>
      </w:r>
      <w:proofErr w:type="spellStart"/>
      <w:r w:rsidR="00983F8C" w:rsidRPr="005824D9">
        <w:rPr>
          <w:rFonts w:ascii="Book Antiqua" w:hAnsi="Book Antiqua"/>
          <w:bCs/>
          <w:sz w:val="24"/>
          <w:szCs w:val="24"/>
        </w:rPr>
        <w:t>Shijitan</w:t>
      </w:r>
      <w:proofErr w:type="spellEnd"/>
      <w:r w:rsidR="00983F8C" w:rsidRPr="005824D9">
        <w:rPr>
          <w:rFonts w:ascii="Book Antiqua" w:hAnsi="Book Antiqua"/>
          <w:bCs/>
          <w:sz w:val="24"/>
          <w:szCs w:val="24"/>
        </w:rPr>
        <w:t xml:space="preserve"> Hospital and Capital Medical University, Beijing 100038, China</w:t>
      </w:r>
    </w:p>
    <w:p w14:paraId="7C9ACF5F" w14:textId="77777777" w:rsidR="00983F8C" w:rsidRPr="005824D9" w:rsidRDefault="00983F8C" w:rsidP="005824D9">
      <w:pPr>
        <w:snapToGrid w:val="0"/>
        <w:spacing w:line="360" w:lineRule="auto"/>
        <w:rPr>
          <w:rFonts w:ascii="Book Antiqua" w:hAnsi="Book Antiqua"/>
          <w:bCs/>
          <w:sz w:val="24"/>
          <w:szCs w:val="24"/>
        </w:rPr>
      </w:pPr>
    </w:p>
    <w:p w14:paraId="058824F4" w14:textId="350DE8C8"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Author contributions:</w:t>
      </w:r>
      <w:r w:rsidRPr="005824D9">
        <w:rPr>
          <w:rFonts w:ascii="Book Antiqua" w:hAnsi="Book Antiqua"/>
          <w:sz w:val="24"/>
          <w:szCs w:val="24"/>
        </w:rPr>
        <w:t xml:space="preserve"> </w:t>
      </w:r>
      <w:r w:rsidRPr="005824D9">
        <w:rPr>
          <w:rFonts w:ascii="Book Antiqua" w:hAnsi="Book Antiqua"/>
          <w:bCs/>
          <w:sz w:val="24"/>
          <w:szCs w:val="24"/>
        </w:rPr>
        <w:t xml:space="preserve">Zhang Y wrote the manuscript; Liu FQ conceived and designed the study and </w:t>
      </w:r>
      <w:proofErr w:type="gramStart"/>
      <w:r w:rsidRPr="005824D9">
        <w:rPr>
          <w:rFonts w:ascii="Book Antiqua" w:hAnsi="Book Antiqua"/>
          <w:bCs/>
          <w:sz w:val="24"/>
          <w:szCs w:val="24"/>
        </w:rPr>
        <w:t>are</w:t>
      </w:r>
      <w:proofErr w:type="gramEnd"/>
      <w:r w:rsidRPr="005824D9">
        <w:rPr>
          <w:rFonts w:ascii="Book Antiqua" w:hAnsi="Book Antiqua"/>
          <w:bCs/>
          <w:sz w:val="24"/>
          <w:szCs w:val="24"/>
        </w:rPr>
        <w:t xml:space="preserve"> the co-corresponding authors; Wang Z, Wu YF</w:t>
      </w:r>
      <w:r w:rsidR="00891E0A">
        <w:rPr>
          <w:rFonts w:ascii="Book Antiqua" w:hAnsi="Book Antiqua"/>
          <w:bCs/>
          <w:sz w:val="24"/>
          <w:szCs w:val="24"/>
        </w:rPr>
        <w:t>,</w:t>
      </w:r>
      <w:r w:rsidRPr="005824D9">
        <w:rPr>
          <w:rFonts w:ascii="Book Antiqua" w:hAnsi="Book Antiqua"/>
          <w:bCs/>
          <w:sz w:val="24"/>
          <w:szCs w:val="24"/>
        </w:rPr>
        <w:t xml:space="preserve"> and Fan ZH collected the data; Zhao HW, Yue ZD</w:t>
      </w:r>
      <w:r w:rsidR="00891E0A">
        <w:rPr>
          <w:rFonts w:ascii="Book Antiqua" w:hAnsi="Book Antiqua"/>
          <w:bCs/>
          <w:sz w:val="24"/>
          <w:szCs w:val="24"/>
        </w:rPr>
        <w:t>,</w:t>
      </w:r>
      <w:r w:rsidRPr="005824D9">
        <w:rPr>
          <w:rFonts w:ascii="Book Antiqua" w:hAnsi="Book Antiqua"/>
          <w:bCs/>
          <w:sz w:val="24"/>
          <w:szCs w:val="24"/>
        </w:rPr>
        <w:t xml:space="preserve"> and Wang L analyzed the data; all authors made critical revisions </w:t>
      </w:r>
      <w:r w:rsidR="00891E0A">
        <w:rPr>
          <w:rFonts w:ascii="Book Antiqua" w:hAnsi="Book Antiqua"/>
          <w:bCs/>
          <w:sz w:val="24"/>
          <w:szCs w:val="24"/>
        </w:rPr>
        <w:t>to</w:t>
      </w:r>
      <w:r w:rsidR="00891E0A" w:rsidRPr="005824D9">
        <w:rPr>
          <w:rFonts w:ascii="Book Antiqua" w:hAnsi="Book Antiqua"/>
          <w:bCs/>
          <w:sz w:val="24"/>
          <w:szCs w:val="24"/>
        </w:rPr>
        <w:t xml:space="preserve"> </w:t>
      </w:r>
      <w:r w:rsidRPr="005824D9">
        <w:rPr>
          <w:rFonts w:ascii="Book Antiqua" w:hAnsi="Book Antiqua"/>
          <w:bCs/>
          <w:sz w:val="24"/>
          <w:szCs w:val="24"/>
        </w:rPr>
        <w:t>the manuscript and approved the final version.</w:t>
      </w:r>
    </w:p>
    <w:p w14:paraId="7FBB88C5" w14:textId="77777777" w:rsidR="00147216" w:rsidRPr="005824D9" w:rsidRDefault="00147216" w:rsidP="005824D9">
      <w:pPr>
        <w:adjustRightInd w:val="0"/>
        <w:snapToGrid w:val="0"/>
        <w:spacing w:line="360" w:lineRule="auto"/>
        <w:rPr>
          <w:rFonts w:ascii="Book Antiqua" w:hAnsi="Book Antiqua"/>
          <w:sz w:val="24"/>
          <w:szCs w:val="24"/>
        </w:rPr>
      </w:pPr>
    </w:p>
    <w:p w14:paraId="434ACBC9" w14:textId="52FE4575" w:rsidR="00194CA1"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t>Supported by</w:t>
      </w:r>
      <w:r w:rsidR="003639AB" w:rsidRPr="005824D9">
        <w:rPr>
          <w:rFonts w:ascii="Book Antiqua" w:hAnsi="Book Antiqua"/>
          <w:bCs/>
          <w:sz w:val="24"/>
          <w:szCs w:val="24"/>
        </w:rPr>
        <w:t xml:space="preserve"> Beijing Municipal Science </w:t>
      </w:r>
      <w:r w:rsidR="00C438C5" w:rsidRPr="005824D9">
        <w:rPr>
          <w:rFonts w:ascii="Book Antiqua" w:hAnsi="Book Antiqua"/>
          <w:bCs/>
          <w:sz w:val="24"/>
          <w:szCs w:val="24"/>
        </w:rPr>
        <w:t>and</w:t>
      </w:r>
      <w:r w:rsidR="003639AB" w:rsidRPr="005824D9">
        <w:rPr>
          <w:rFonts w:ascii="Book Antiqua" w:hAnsi="Book Antiqua"/>
          <w:bCs/>
          <w:sz w:val="24"/>
          <w:szCs w:val="24"/>
        </w:rPr>
        <w:t xml:space="preserve"> Technology Commission</w:t>
      </w:r>
      <w:r w:rsidR="00C438C5" w:rsidRPr="005824D9">
        <w:rPr>
          <w:rFonts w:ascii="Book Antiqua" w:hAnsi="Book Antiqua"/>
          <w:bCs/>
          <w:sz w:val="24"/>
          <w:szCs w:val="24"/>
        </w:rPr>
        <w:t>,</w:t>
      </w:r>
      <w:r w:rsidR="003639AB" w:rsidRPr="005824D9">
        <w:rPr>
          <w:rFonts w:ascii="Book Antiqua" w:hAnsi="Book Antiqua"/>
          <w:bCs/>
          <w:sz w:val="24"/>
          <w:szCs w:val="24"/>
        </w:rPr>
        <w:t xml:space="preserve"> No. Z181100001718097</w:t>
      </w:r>
      <w:r w:rsidR="00C438C5" w:rsidRPr="005824D9">
        <w:rPr>
          <w:rFonts w:ascii="Book Antiqua" w:hAnsi="Book Antiqua"/>
          <w:bCs/>
          <w:sz w:val="24"/>
          <w:szCs w:val="24"/>
        </w:rPr>
        <w:t>;</w:t>
      </w:r>
      <w:r w:rsidR="003F6E33" w:rsidRPr="005824D9">
        <w:rPr>
          <w:rFonts w:ascii="Book Antiqua" w:hAnsi="Book Antiqua"/>
          <w:bCs/>
          <w:sz w:val="24"/>
          <w:szCs w:val="24"/>
        </w:rPr>
        <w:t xml:space="preserve"> and </w:t>
      </w:r>
      <w:r w:rsidR="003639AB" w:rsidRPr="005824D9">
        <w:rPr>
          <w:rFonts w:ascii="Book Antiqua" w:hAnsi="Book Antiqua"/>
          <w:bCs/>
          <w:sz w:val="24"/>
          <w:szCs w:val="24"/>
        </w:rPr>
        <w:t>the Capital Health Development Scientific Research Project, No. 2018-1-2081.</w:t>
      </w:r>
    </w:p>
    <w:p w14:paraId="1FC65E1A" w14:textId="1814D81A" w:rsidR="00194CA1" w:rsidRPr="005824D9" w:rsidRDefault="00194CA1" w:rsidP="005824D9">
      <w:pPr>
        <w:snapToGrid w:val="0"/>
        <w:spacing w:line="360" w:lineRule="auto"/>
        <w:rPr>
          <w:rFonts w:ascii="Book Antiqua" w:hAnsi="Book Antiqua"/>
          <w:b/>
          <w:sz w:val="24"/>
          <w:szCs w:val="24"/>
        </w:rPr>
      </w:pPr>
    </w:p>
    <w:p w14:paraId="3FCB3FC4" w14:textId="71A816BF"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Corresponding author: Fu-</w:t>
      </w:r>
      <w:proofErr w:type="spellStart"/>
      <w:r w:rsidRPr="005824D9">
        <w:rPr>
          <w:rFonts w:ascii="Book Antiqua" w:hAnsi="Book Antiqua"/>
          <w:b/>
          <w:sz w:val="24"/>
          <w:szCs w:val="24"/>
        </w:rPr>
        <w:t>Quan</w:t>
      </w:r>
      <w:proofErr w:type="spellEnd"/>
      <w:r w:rsidRPr="005824D9">
        <w:rPr>
          <w:rFonts w:ascii="Book Antiqua" w:hAnsi="Book Antiqua"/>
          <w:b/>
          <w:sz w:val="24"/>
          <w:szCs w:val="24"/>
        </w:rPr>
        <w:t xml:space="preserve"> Liu, </w:t>
      </w:r>
      <w:r w:rsidR="005824D9" w:rsidRPr="005824D9">
        <w:rPr>
          <w:rFonts w:ascii="Book Antiqua" w:hAnsi="Book Antiqua"/>
          <w:b/>
          <w:sz w:val="24"/>
          <w:szCs w:val="24"/>
        </w:rPr>
        <w:t xml:space="preserve">BCPS, MD, Director, Professor, </w:t>
      </w:r>
      <w:r w:rsidRPr="005824D9">
        <w:rPr>
          <w:rFonts w:ascii="Book Antiqua" w:hAnsi="Book Antiqua"/>
          <w:bCs/>
          <w:sz w:val="24"/>
          <w:szCs w:val="24"/>
        </w:rPr>
        <w:t xml:space="preserve">Department of Interventional Therapy, Peking University Ninth School of </w:t>
      </w:r>
      <w:r w:rsidRPr="005824D9">
        <w:rPr>
          <w:rFonts w:ascii="Book Antiqua" w:hAnsi="Book Antiqua"/>
          <w:bCs/>
          <w:sz w:val="24"/>
          <w:szCs w:val="24"/>
        </w:rPr>
        <w:lastRenderedPageBreak/>
        <w:t xml:space="preserve">Clinical Medicine, Beijing </w:t>
      </w:r>
      <w:proofErr w:type="spellStart"/>
      <w:r w:rsidRPr="005824D9">
        <w:rPr>
          <w:rFonts w:ascii="Book Antiqua" w:hAnsi="Book Antiqua"/>
          <w:bCs/>
          <w:sz w:val="24"/>
          <w:szCs w:val="24"/>
        </w:rPr>
        <w:t>Shijitan</w:t>
      </w:r>
      <w:proofErr w:type="spellEnd"/>
      <w:r w:rsidRPr="005824D9">
        <w:rPr>
          <w:rFonts w:ascii="Book Antiqua" w:hAnsi="Book Antiqua"/>
          <w:bCs/>
          <w:sz w:val="24"/>
          <w:szCs w:val="24"/>
        </w:rPr>
        <w:t xml:space="preserve"> Hospital and Capital Medical University, </w:t>
      </w:r>
      <w:r w:rsidR="005824D9" w:rsidRPr="005824D9">
        <w:rPr>
          <w:rFonts w:ascii="Book Antiqua" w:hAnsi="Book Antiqua"/>
          <w:bCs/>
          <w:sz w:val="24"/>
          <w:szCs w:val="24"/>
        </w:rPr>
        <w:t>No. 10</w:t>
      </w:r>
      <w:r w:rsidR="00891E0A">
        <w:rPr>
          <w:rFonts w:ascii="Book Antiqua" w:hAnsi="Book Antiqua"/>
          <w:bCs/>
          <w:sz w:val="24"/>
          <w:szCs w:val="24"/>
        </w:rPr>
        <w:t>,</w:t>
      </w:r>
      <w:r w:rsidR="005824D9" w:rsidRPr="005824D9">
        <w:rPr>
          <w:rFonts w:ascii="Book Antiqua" w:hAnsi="Book Antiqua"/>
          <w:bCs/>
          <w:sz w:val="24"/>
          <w:szCs w:val="24"/>
        </w:rPr>
        <w:t xml:space="preserve"> </w:t>
      </w:r>
      <w:proofErr w:type="spellStart"/>
      <w:r w:rsidR="005824D9" w:rsidRPr="005824D9">
        <w:rPr>
          <w:rFonts w:ascii="Book Antiqua" w:hAnsi="Book Antiqua"/>
          <w:bCs/>
          <w:sz w:val="24"/>
          <w:szCs w:val="24"/>
        </w:rPr>
        <w:t>Tie</w:t>
      </w:r>
      <w:r w:rsidR="00891E0A">
        <w:rPr>
          <w:rFonts w:ascii="Book Antiqua" w:hAnsi="Book Antiqua"/>
          <w:bCs/>
          <w:sz w:val="24"/>
          <w:szCs w:val="24"/>
        </w:rPr>
        <w:t>y</w:t>
      </w:r>
      <w:r w:rsidR="005824D9" w:rsidRPr="005824D9">
        <w:rPr>
          <w:rFonts w:ascii="Book Antiqua" w:hAnsi="Book Antiqua"/>
          <w:bCs/>
          <w:sz w:val="24"/>
          <w:szCs w:val="24"/>
        </w:rPr>
        <w:t>i</w:t>
      </w:r>
      <w:proofErr w:type="spellEnd"/>
      <w:r w:rsidR="005824D9" w:rsidRPr="005824D9">
        <w:rPr>
          <w:rFonts w:ascii="Book Antiqua" w:hAnsi="Book Antiqua"/>
          <w:bCs/>
          <w:sz w:val="24"/>
          <w:szCs w:val="24"/>
        </w:rPr>
        <w:t xml:space="preserve"> Road, </w:t>
      </w:r>
      <w:proofErr w:type="spellStart"/>
      <w:r w:rsidR="005824D9" w:rsidRPr="005824D9">
        <w:rPr>
          <w:rFonts w:ascii="Book Antiqua" w:hAnsi="Book Antiqua"/>
          <w:bCs/>
          <w:sz w:val="24"/>
          <w:szCs w:val="24"/>
        </w:rPr>
        <w:t>Yangfangdian</w:t>
      </w:r>
      <w:proofErr w:type="spellEnd"/>
      <w:r w:rsidR="005824D9" w:rsidRPr="005824D9">
        <w:rPr>
          <w:rFonts w:ascii="Book Antiqua" w:hAnsi="Book Antiqua"/>
          <w:bCs/>
          <w:sz w:val="24"/>
          <w:szCs w:val="24"/>
        </w:rPr>
        <w:t xml:space="preserve">, </w:t>
      </w:r>
      <w:proofErr w:type="spellStart"/>
      <w:r w:rsidR="005824D9" w:rsidRPr="005824D9">
        <w:rPr>
          <w:rFonts w:ascii="Book Antiqua" w:hAnsi="Book Antiqua"/>
          <w:bCs/>
          <w:sz w:val="24"/>
          <w:szCs w:val="24"/>
        </w:rPr>
        <w:t>Haidian</w:t>
      </w:r>
      <w:proofErr w:type="spellEnd"/>
      <w:r w:rsidR="005824D9" w:rsidRPr="005824D9">
        <w:rPr>
          <w:rFonts w:ascii="Book Antiqua" w:hAnsi="Book Antiqua"/>
          <w:bCs/>
          <w:sz w:val="24"/>
          <w:szCs w:val="24"/>
        </w:rPr>
        <w:t xml:space="preserve"> District, </w:t>
      </w:r>
      <w:r w:rsidRPr="005824D9">
        <w:rPr>
          <w:rFonts w:ascii="Book Antiqua" w:hAnsi="Book Antiqua"/>
          <w:bCs/>
          <w:sz w:val="24"/>
          <w:szCs w:val="24"/>
        </w:rPr>
        <w:t xml:space="preserve">Beijing 100038, China. </w:t>
      </w:r>
      <w:r w:rsidRPr="005824D9">
        <w:rPr>
          <w:rFonts w:ascii="Book Antiqua" w:hAnsi="Book Antiqua"/>
          <w:bCs/>
          <w:sz w:val="24"/>
          <w:szCs w:val="24"/>
          <w:u w:val="single"/>
        </w:rPr>
        <w:t>lfuquan@aliyun.com</w:t>
      </w:r>
    </w:p>
    <w:p w14:paraId="735A1419" w14:textId="77777777" w:rsidR="00147216" w:rsidRPr="005824D9" w:rsidRDefault="00147216" w:rsidP="005824D9">
      <w:pPr>
        <w:snapToGrid w:val="0"/>
        <w:spacing w:line="360" w:lineRule="auto"/>
        <w:rPr>
          <w:rFonts w:ascii="Book Antiqua" w:hAnsi="Book Antiqua"/>
          <w:bCs/>
          <w:sz w:val="24"/>
          <w:szCs w:val="24"/>
        </w:rPr>
      </w:pPr>
    </w:p>
    <w:p w14:paraId="5C092A62" w14:textId="07AE560E"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Received: </w:t>
      </w:r>
      <w:r w:rsidRPr="005824D9">
        <w:rPr>
          <w:rFonts w:ascii="Book Antiqua" w:hAnsi="Book Antiqua"/>
          <w:bCs/>
          <w:sz w:val="24"/>
          <w:szCs w:val="24"/>
        </w:rPr>
        <w:t>January</w:t>
      </w:r>
      <w:r w:rsidRPr="005824D9">
        <w:rPr>
          <w:rFonts w:ascii="Book Antiqua" w:hAnsi="Book Antiqua"/>
          <w:b/>
          <w:sz w:val="24"/>
          <w:szCs w:val="24"/>
        </w:rPr>
        <w:t xml:space="preserve"> </w:t>
      </w:r>
      <w:r w:rsidRPr="005824D9">
        <w:rPr>
          <w:rFonts w:ascii="Book Antiqua" w:hAnsi="Book Antiqua"/>
          <w:sz w:val="24"/>
          <w:szCs w:val="24"/>
        </w:rPr>
        <w:t>16, 2020</w:t>
      </w:r>
    </w:p>
    <w:p w14:paraId="66ABC632" w14:textId="11A4E319"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Revised: </w:t>
      </w:r>
      <w:r w:rsidRPr="005824D9">
        <w:rPr>
          <w:rFonts w:ascii="Book Antiqua" w:hAnsi="Book Antiqua"/>
          <w:bCs/>
          <w:sz w:val="24"/>
          <w:szCs w:val="24"/>
        </w:rPr>
        <w:t>May</w:t>
      </w:r>
      <w:r w:rsidRPr="005824D9">
        <w:rPr>
          <w:rFonts w:ascii="Book Antiqua" w:hAnsi="Book Antiqua"/>
          <w:b/>
          <w:sz w:val="24"/>
          <w:szCs w:val="24"/>
        </w:rPr>
        <w:t xml:space="preserve"> </w:t>
      </w:r>
      <w:r w:rsidRPr="005824D9">
        <w:rPr>
          <w:rFonts w:ascii="Book Antiqua" w:hAnsi="Book Antiqua"/>
          <w:sz w:val="24"/>
          <w:szCs w:val="24"/>
        </w:rPr>
        <w:t>8, 2020</w:t>
      </w:r>
    </w:p>
    <w:p w14:paraId="66DF48C6" w14:textId="7239D818"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Accepted:</w:t>
      </w:r>
      <w:r w:rsidR="004B57F3">
        <w:rPr>
          <w:rFonts w:ascii="Book Antiqua" w:hAnsi="Book Antiqua"/>
          <w:b/>
          <w:sz w:val="24"/>
          <w:szCs w:val="24"/>
        </w:rPr>
        <w:t xml:space="preserve"> </w:t>
      </w:r>
      <w:r w:rsidR="004B57F3" w:rsidRPr="004B57F3">
        <w:rPr>
          <w:rFonts w:ascii="Book Antiqua" w:hAnsi="Book Antiqua"/>
          <w:sz w:val="24"/>
          <w:szCs w:val="24"/>
        </w:rPr>
        <w:t>July 1, 2020</w:t>
      </w:r>
      <w:r w:rsidRPr="005824D9">
        <w:rPr>
          <w:rFonts w:ascii="Book Antiqua" w:hAnsi="Book Antiqua"/>
          <w:b/>
          <w:sz w:val="24"/>
          <w:szCs w:val="24"/>
        </w:rPr>
        <w:t xml:space="preserve"> </w:t>
      </w:r>
    </w:p>
    <w:p w14:paraId="1EF7C141" w14:textId="72815C32"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Published online:</w:t>
      </w:r>
      <w:r w:rsidR="00EC48D6" w:rsidRPr="00EC48D6">
        <w:rPr>
          <w:rFonts w:ascii="Book Antiqua" w:hAnsi="Book Antiqua" w:hint="eastAsia"/>
          <w:sz w:val="24"/>
          <w:szCs w:val="24"/>
        </w:rPr>
        <w:t xml:space="preserve"> </w:t>
      </w:r>
      <w:r w:rsidR="00EC48D6" w:rsidRPr="00480C64">
        <w:rPr>
          <w:rFonts w:ascii="Book Antiqua" w:hAnsi="Book Antiqua" w:hint="eastAsia"/>
          <w:sz w:val="24"/>
          <w:szCs w:val="24"/>
        </w:rPr>
        <w:t>August 15, 2020</w:t>
      </w:r>
    </w:p>
    <w:p w14:paraId="5B844B6F" w14:textId="77777777" w:rsidR="00194CA1" w:rsidRPr="005824D9" w:rsidRDefault="00194CA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0DC0E6F1" w14:textId="7A06F368" w:rsidR="00A57EE1" w:rsidRPr="005824D9" w:rsidRDefault="00A57EE1" w:rsidP="005824D9">
      <w:pPr>
        <w:snapToGrid w:val="0"/>
        <w:spacing w:line="360" w:lineRule="auto"/>
        <w:rPr>
          <w:rFonts w:ascii="Book Antiqua" w:hAnsi="Book Antiqua"/>
          <w:b/>
          <w:sz w:val="24"/>
          <w:szCs w:val="24"/>
        </w:rPr>
      </w:pPr>
      <w:r w:rsidRPr="005824D9">
        <w:rPr>
          <w:rFonts w:ascii="Book Antiqua" w:hAnsi="Book Antiqua"/>
          <w:b/>
          <w:sz w:val="24"/>
          <w:szCs w:val="24"/>
        </w:rPr>
        <w:lastRenderedPageBreak/>
        <w:t>Abstract</w:t>
      </w:r>
    </w:p>
    <w:p w14:paraId="6CE5BFB0" w14:textId="44CB220E" w:rsidR="003F6E33"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B</w:t>
      </w:r>
      <w:r w:rsidR="003F6E33" w:rsidRPr="005824D9">
        <w:rPr>
          <w:rFonts w:ascii="Book Antiqua" w:hAnsi="Book Antiqua"/>
          <w:bCs/>
          <w:iCs/>
          <w:sz w:val="24"/>
          <w:szCs w:val="24"/>
        </w:rPr>
        <w:t>ACKGROUND</w:t>
      </w:r>
    </w:p>
    <w:p w14:paraId="23312C42" w14:textId="24E4BE96" w:rsidR="003F6E33" w:rsidRPr="005824D9" w:rsidRDefault="003639AB"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Portal pressure is of great significance </w:t>
      </w:r>
      <w:r w:rsidR="003F6E33" w:rsidRPr="005824D9">
        <w:rPr>
          <w:rFonts w:ascii="Book Antiqua" w:hAnsi="Book Antiqua"/>
          <w:bCs/>
          <w:sz w:val="24"/>
          <w:szCs w:val="24"/>
        </w:rPr>
        <w:t>in</w:t>
      </w:r>
      <w:r w:rsidRPr="005824D9">
        <w:rPr>
          <w:rFonts w:ascii="Book Antiqua" w:hAnsi="Book Antiqua"/>
          <w:bCs/>
          <w:sz w:val="24"/>
          <w:szCs w:val="24"/>
        </w:rPr>
        <w:t xml:space="preserve"> the treatment of hepatocellular carcinoma</w:t>
      </w:r>
      <w:r w:rsidR="00BA29C3" w:rsidRPr="005824D9">
        <w:rPr>
          <w:rFonts w:ascii="Book Antiqua" w:hAnsi="Book Antiqua"/>
          <w:bCs/>
          <w:sz w:val="24"/>
          <w:szCs w:val="24"/>
        </w:rPr>
        <w:t xml:space="preserve"> (HCC)</w:t>
      </w:r>
      <w:r w:rsidRPr="005824D9">
        <w:rPr>
          <w:rFonts w:ascii="Book Antiqua" w:hAnsi="Book Antiqua"/>
          <w:bCs/>
          <w:sz w:val="24"/>
          <w:szCs w:val="24"/>
        </w:rPr>
        <w:t>, but direct measurement is complicated and cost</w:t>
      </w:r>
      <w:r w:rsidR="003F6E33" w:rsidRPr="005824D9">
        <w:rPr>
          <w:rFonts w:ascii="Book Antiqua" w:hAnsi="Book Antiqua"/>
          <w:bCs/>
          <w:sz w:val="24"/>
          <w:szCs w:val="24"/>
        </w:rPr>
        <w:t>ly</w:t>
      </w:r>
      <w:r w:rsidR="003F6E33" w:rsidRPr="005824D9">
        <w:rPr>
          <w:rFonts w:ascii="Book Antiqua" w:hAnsi="Book Antiqua"/>
          <w:bCs/>
          <w:sz w:val="24"/>
          <w:szCs w:val="24"/>
          <w:lang w:val="en-GB"/>
        </w:rPr>
        <w:t>; thus,</w:t>
      </w:r>
      <w:r w:rsidRPr="005824D9">
        <w:rPr>
          <w:rFonts w:ascii="Book Antiqua" w:hAnsi="Book Antiqua"/>
          <w:bCs/>
          <w:sz w:val="24"/>
          <w:szCs w:val="24"/>
        </w:rPr>
        <w:t xml:space="preserve"> non-invasive measurement methods are urgently needed.</w:t>
      </w:r>
    </w:p>
    <w:p w14:paraId="76704F2A" w14:textId="77777777" w:rsidR="00C438C5" w:rsidRPr="005824D9" w:rsidRDefault="00C438C5" w:rsidP="005824D9">
      <w:pPr>
        <w:snapToGrid w:val="0"/>
        <w:spacing w:line="360" w:lineRule="auto"/>
        <w:rPr>
          <w:rFonts w:ascii="Book Antiqua" w:hAnsi="Book Antiqua"/>
          <w:bCs/>
          <w:sz w:val="24"/>
          <w:szCs w:val="24"/>
        </w:rPr>
      </w:pPr>
    </w:p>
    <w:p w14:paraId="11EB42C3" w14:textId="77777777" w:rsidR="003F6E33" w:rsidRPr="005824D9" w:rsidRDefault="003F6E33" w:rsidP="005824D9">
      <w:pPr>
        <w:snapToGrid w:val="0"/>
        <w:spacing w:line="360" w:lineRule="auto"/>
        <w:rPr>
          <w:rFonts w:ascii="Book Antiqua" w:hAnsi="Book Antiqua"/>
          <w:iCs/>
          <w:sz w:val="24"/>
          <w:szCs w:val="24"/>
        </w:rPr>
      </w:pPr>
      <w:r w:rsidRPr="005824D9">
        <w:rPr>
          <w:rFonts w:ascii="Book Antiqua" w:hAnsi="Book Antiqua"/>
          <w:iCs/>
          <w:sz w:val="24"/>
          <w:szCs w:val="24"/>
        </w:rPr>
        <w:t>AIM</w:t>
      </w:r>
    </w:p>
    <w:p w14:paraId="3A51A101" w14:textId="1EFC8546" w:rsidR="00194CA1" w:rsidRPr="005824D9" w:rsidRDefault="00BA29C3" w:rsidP="005824D9">
      <w:pPr>
        <w:snapToGrid w:val="0"/>
        <w:spacing w:line="360" w:lineRule="auto"/>
        <w:rPr>
          <w:rFonts w:ascii="Book Antiqua" w:hAnsi="Book Antiqua"/>
          <w:bCs/>
          <w:sz w:val="24"/>
          <w:szCs w:val="24"/>
        </w:rPr>
      </w:pPr>
      <w:r w:rsidRPr="005824D9">
        <w:rPr>
          <w:rFonts w:ascii="Book Antiqua" w:hAnsi="Book Antiqua"/>
          <w:bCs/>
          <w:sz w:val="24"/>
          <w:szCs w:val="24"/>
        </w:rPr>
        <w:t>To</w:t>
      </w:r>
      <w:r w:rsidR="003639AB" w:rsidRPr="005824D9">
        <w:rPr>
          <w:rFonts w:ascii="Book Antiqua" w:hAnsi="Book Antiqua"/>
          <w:bCs/>
          <w:sz w:val="24"/>
          <w:szCs w:val="24"/>
        </w:rPr>
        <w:t xml:space="preserve"> </w:t>
      </w:r>
      <w:r w:rsidRPr="005824D9">
        <w:rPr>
          <w:rFonts w:ascii="Book Antiqua" w:hAnsi="Book Antiqua"/>
          <w:bCs/>
          <w:sz w:val="24"/>
          <w:szCs w:val="24"/>
        </w:rPr>
        <w:t xml:space="preserve">investigate </w:t>
      </w:r>
      <w:r w:rsidR="003639AB" w:rsidRPr="005824D9">
        <w:rPr>
          <w:rFonts w:ascii="Book Antiqua" w:hAnsi="Book Antiqua"/>
          <w:bCs/>
          <w:sz w:val="24"/>
          <w:szCs w:val="24"/>
        </w:rPr>
        <w:t>whether ultrasonography</w:t>
      </w:r>
      <w:r w:rsidR="001B5249" w:rsidRPr="005824D9">
        <w:rPr>
          <w:rFonts w:ascii="Book Antiqua" w:hAnsi="Book Antiqua"/>
          <w:bCs/>
          <w:sz w:val="24"/>
          <w:szCs w:val="24"/>
        </w:rPr>
        <w:t xml:space="preserve"> (US)</w:t>
      </w:r>
      <w:r w:rsidR="003639AB" w:rsidRPr="005824D9">
        <w:rPr>
          <w:rFonts w:ascii="Book Antiqua" w:hAnsi="Book Antiqua"/>
          <w:bCs/>
          <w:sz w:val="24"/>
          <w:szCs w:val="24"/>
        </w:rPr>
        <w:t xml:space="preserve">-based portal pressure assessment could replace invasive </w:t>
      </w:r>
      <w:proofErr w:type="spellStart"/>
      <w:r w:rsidR="003639AB" w:rsidRPr="005824D9">
        <w:rPr>
          <w:rFonts w:ascii="Book Antiqua" w:hAnsi="Book Antiqua"/>
          <w:bCs/>
          <w:sz w:val="24"/>
          <w:szCs w:val="24"/>
        </w:rPr>
        <w:t>transjugular</w:t>
      </w:r>
      <w:proofErr w:type="spellEnd"/>
      <w:r w:rsidR="003639AB" w:rsidRPr="005824D9">
        <w:rPr>
          <w:rFonts w:ascii="Book Antiqua" w:hAnsi="Book Antiqua"/>
          <w:bCs/>
          <w:sz w:val="24"/>
          <w:szCs w:val="24"/>
        </w:rPr>
        <w:t xml:space="preserve"> measurement.</w:t>
      </w:r>
    </w:p>
    <w:p w14:paraId="719898EB" w14:textId="77777777" w:rsidR="00C438C5" w:rsidRPr="005824D9" w:rsidRDefault="00C438C5" w:rsidP="005824D9">
      <w:pPr>
        <w:snapToGrid w:val="0"/>
        <w:spacing w:line="360" w:lineRule="auto"/>
        <w:rPr>
          <w:rFonts w:ascii="Book Antiqua" w:hAnsi="Book Antiqua"/>
          <w:bCs/>
          <w:sz w:val="24"/>
          <w:szCs w:val="24"/>
        </w:rPr>
      </w:pPr>
    </w:p>
    <w:p w14:paraId="1FC84158" w14:textId="415E4694" w:rsidR="00E74730"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M</w:t>
      </w:r>
      <w:r w:rsidR="00E74730" w:rsidRPr="005824D9">
        <w:rPr>
          <w:rFonts w:ascii="Book Antiqua" w:hAnsi="Book Antiqua"/>
          <w:bCs/>
          <w:iCs/>
          <w:sz w:val="24"/>
          <w:szCs w:val="24"/>
        </w:rPr>
        <w:t>ETHODS</w:t>
      </w:r>
    </w:p>
    <w:p w14:paraId="689A740F" w14:textId="587D9246" w:rsidR="00194CA1" w:rsidRPr="005824D9" w:rsidRDefault="00194CA1"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A cohort of </w:t>
      </w:r>
      <w:r w:rsidR="009C6BB1" w:rsidRPr="005824D9">
        <w:rPr>
          <w:rFonts w:ascii="Book Antiqua" w:hAnsi="Book Antiqua"/>
          <w:bCs/>
          <w:sz w:val="24"/>
          <w:szCs w:val="24"/>
        </w:rPr>
        <w:t xml:space="preserve">102 </w:t>
      </w:r>
      <w:r w:rsidRPr="005824D9">
        <w:rPr>
          <w:rFonts w:ascii="Book Antiqua" w:hAnsi="Book Antiqua"/>
          <w:bCs/>
          <w:sz w:val="24"/>
          <w:szCs w:val="24"/>
        </w:rPr>
        <w:t xml:space="preserve">patients with </w:t>
      </w:r>
      <w:r w:rsidR="00BA29C3" w:rsidRPr="005824D9">
        <w:rPr>
          <w:rFonts w:ascii="Book Antiqua" w:hAnsi="Book Antiqua"/>
          <w:bCs/>
          <w:sz w:val="24"/>
          <w:szCs w:val="24"/>
        </w:rPr>
        <w:t>HCC</w:t>
      </w:r>
      <w:r w:rsidRPr="005824D9">
        <w:rPr>
          <w:rFonts w:ascii="Book Antiqua" w:hAnsi="Book Antiqua"/>
          <w:bCs/>
          <w:sz w:val="24"/>
          <w:szCs w:val="24"/>
        </w:rPr>
        <w:t xml:space="preserve"> was selected (mean age: 54 ± 13 years, male/female: 65/37). Pre-operative </w:t>
      </w:r>
      <w:r w:rsidR="001B5249" w:rsidRPr="005824D9">
        <w:rPr>
          <w:rFonts w:ascii="Book Antiqua" w:hAnsi="Book Antiqua"/>
          <w:bCs/>
          <w:sz w:val="24"/>
          <w:szCs w:val="24"/>
        </w:rPr>
        <w:t>US</w:t>
      </w:r>
      <w:r w:rsidRPr="005824D9">
        <w:rPr>
          <w:rFonts w:ascii="Book Antiqua" w:hAnsi="Book Antiqua"/>
          <w:bCs/>
          <w:sz w:val="24"/>
          <w:szCs w:val="24"/>
        </w:rPr>
        <w:t xml:space="preserve"> parameters were </w:t>
      </w:r>
      <w:r w:rsidR="00E74730" w:rsidRPr="005824D9">
        <w:rPr>
          <w:rFonts w:ascii="Book Antiqua" w:hAnsi="Book Antiqua"/>
          <w:bCs/>
          <w:sz w:val="24"/>
          <w:szCs w:val="24"/>
        </w:rPr>
        <w:t>assessed</w:t>
      </w:r>
      <w:r w:rsidRPr="005824D9">
        <w:rPr>
          <w:rFonts w:ascii="Book Antiqua" w:hAnsi="Book Antiqua"/>
          <w:bCs/>
          <w:sz w:val="24"/>
          <w:szCs w:val="24"/>
        </w:rPr>
        <w:t xml:space="preserve"> by two independent investigators, and</w:t>
      </w:r>
      <w:r w:rsidR="00891E0A">
        <w:rPr>
          <w:rFonts w:ascii="Book Antiqua" w:hAnsi="Book Antiqua"/>
          <w:bCs/>
          <w:sz w:val="24"/>
          <w:szCs w:val="24"/>
        </w:rPr>
        <w:t xml:space="preserve"> </w:t>
      </w:r>
      <w:r w:rsidRPr="005824D9">
        <w:rPr>
          <w:rFonts w:ascii="Book Antiqua" w:hAnsi="Book Antiqua"/>
          <w:bCs/>
          <w:sz w:val="24"/>
          <w:szCs w:val="24"/>
        </w:rPr>
        <w:t xml:space="preserve">multivariate logistic analysis and linear regression analysis were conducted to develop a predictive formula for </w:t>
      </w:r>
      <w:r w:rsidR="00785023" w:rsidRPr="005824D9">
        <w:rPr>
          <w:rFonts w:ascii="Book Antiqua" w:hAnsi="Book Antiqua"/>
          <w:bCs/>
          <w:sz w:val="24"/>
          <w:szCs w:val="24"/>
        </w:rPr>
        <w:t xml:space="preserve">the </w:t>
      </w:r>
      <w:r w:rsidRPr="005824D9">
        <w:rPr>
          <w:rFonts w:ascii="Book Antiqua" w:hAnsi="Book Antiqua"/>
          <w:bCs/>
          <w:sz w:val="24"/>
          <w:szCs w:val="24"/>
        </w:rPr>
        <w:t>portal pressure gradient</w:t>
      </w:r>
      <w:r w:rsidR="00E74730" w:rsidRPr="005824D9">
        <w:rPr>
          <w:rFonts w:ascii="Book Antiqua" w:hAnsi="Book Antiqua"/>
          <w:bCs/>
          <w:sz w:val="24"/>
          <w:szCs w:val="24"/>
        </w:rPr>
        <w:t xml:space="preserve"> (PPG)</w:t>
      </w:r>
      <w:r w:rsidRPr="005824D9">
        <w:rPr>
          <w:rFonts w:ascii="Book Antiqua" w:hAnsi="Book Antiqua"/>
          <w:bCs/>
          <w:sz w:val="24"/>
          <w:szCs w:val="24"/>
        </w:rPr>
        <w:t xml:space="preserve">. The estimated PPG predictors were compared </w:t>
      </w:r>
      <w:r w:rsidR="00BA29C3" w:rsidRPr="005824D9">
        <w:rPr>
          <w:rFonts w:ascii="Book Antiqua" w:hAnsi="Book Antiqua"/>
          <w:bCs/>
          <w:sz w:val="24"/>
          <w:szCs w:val="24"/>
        </w:rPr>
        <w:t xml:space="preserve">with </w:t>
      </w:r>
      <w:r w:rsidRPr="005824D9">
        <w:rPr>
          <w:rFonts w:ascii="Book Antiqua" w:hAnsi="Book Antiqua"/>
          <w:bCs/>
          <w:sz w:val="24"/>
          <w:szCs w:val="24"/>
        </w:rPr>
        <w:t xml:space="preserve">the </w:t>
      </w:r>
      <w:proofErr w:type="spellStart"/>
      <w:r w:rsidRPr="005824D9">
        <w:rPr>
          <w:rFonts w:ascii="Book Antiqua" w:hAnsi="Book Antiqua"/>
          <w:bCs/>
          <w:sz w:val="24"/>
          <w:szCs w:val="24"/>
        </w:rPr>
        <w:t>transjugular</w:t>
      </w:r>
      <w:proofErr w:type="spellEnd"/>
      <w:r w:rsidRPr="005824D9">
        <w:rPr>
          <w:rFonts w:ascii="Book Antiqua" w:hAnsi="Book Antiqua"/>
          <w:bCs/>
          <w:sz w:val="24"/>
          <w:szCs w:val="24"/>
        </w:rPr>
        <w:t xml:space="preserve"> PPG measurements. </w:t>
      </w:r>
      <w:r w:rsidR="00E74730" w:rsidRPr="005824D9">
        <w:rPr>
          <w:rFonts w:ascii="Book Antiqua" w:hAnsi="Book Antiqua"/>
          <w:bCs/>
          <w:sz w:val="24"/>
          <w:szCs w:val="24"/>
        </w:rPr>
        <w:t>V</w:t>
      </w:r>
      <w:r w:rsidRPr="005824D9">
        <w:rPr>
          <w:rFonts w:ascii="Book Antiqua" w:hAnsi="Book Antiqua"/>
          <w:bCs/>
          <w:sz w:val="24"/>
          <w:szCs w:val="24"/>
        </w:rPr>
        <w:t>alidation was conducted on another cohort of 20 non-surgical patients.</w:t>
      </w:r>
    </w:p>
    <w:p w14:paraId="604360EA" w14:textId="77777777" w:rsidR="00C438C5" w:rsidRPr="005824D9" w:rsidRDefault="00C438C5" w:rsidP="005824D9">
      <w:pPr>
        <w:snapToGrid w:val="0"/>
        <w:spacing w:line="360" w:lineRule="auto"/>
        <w:rPr>
          <w:rFonts w:ascii="Book Antiqua" w:hAnsi="Book Antiqua"/>
          <w:b/>
          <w:sz w:val="24"/>
          <w:szCs w:val="24"/>
        </w:rPr>
      </w:pPr>
    </w:p>
    <w:p w14:paraId="708CA091" w14:textId="543A753C" w:rsidR="00E74730"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R</w:t>
      </w:r>
      <w:r w:rsidR="00E74730" w:rsidRPr="005824D9">
        <w:rPr>
          <w:rFonts w:ascii="Book Antiqua" w:hAnsi="Book Antiqua"/>
          <w:bCs/>
          <w:iCs/>
          <w:sz w:val="24"/>
          <w:szCs w:val="24"/>
        </w:rPr>
        <w:t>ESULTS</w:t>
      </w:r>
    </w:p>
    <w:p w14:paraId="08635558" w14:textId="64616F0E" w:rsidR="00194CA1" w:rsidRPr="005824D9" w:rsidRDefault="00194CA1" w:rsidP="005824D9">
      <w:pPr>
        <w:snapToGrid w:val="0"/>
        <w:spacing w:line="360" w:lineRule="auto"/>
        <w:rPr>
          <w:rFonts w:ascii="Book Antiqua" w:hAnsi="Book Antiqua"/>
          <w:bCs/>
          <w:sz w:val="24"/>
          <w:szCs w:val="24"/>
        </w:rPr>
      </w:pPr>
      <w:r w:rsidRPr="005824D9">
        <w:rPr>
          <w:rFonts w:ascii="Book Antiqua" w:hAnsi="Book Antiqua"/>
          <w:bCs/>
          <w:sz w:val="24"/>
          <w:szCs w:val="24"/>
        </w:rPr>
        <w:t>The mean PPG was 17.32</w:t>
      </w:r>
      <w:r w:rsidR="00F453F9" w:rsidRPr="005824D9">
        <w:rPr>
          <w:rFonts w:ascii="Book Antiqua" w:hAnsi="Book Antiqua"/>
          <w:bCs/>
          <w:sz w:val="24"/>
          <w:szCs w:val="24"/>
        </w:rPr>
        <w:t xml:space="preserve"> </w:t>
      </w:r>
      <w:r w:rsidRPr="005824D9">
        <w:rPr>
          <w:rFonts w:ascii="Book Antiqua" w:hAnsi="Book Antiqua"/>
          <w:bCs/>
          <w:sz w:val="24"/>
          <w:szCs w:val="24"/>
        </w:rPr>
        <w:t>±</w:t>
      </w:r>
      <w:r w:rsidR="00F453F9" w:rsidRPr="005824D9">
        <w:rPr>
          <w:rFonts w:ascii="Book Antiqua" w:hAnsi="Book Antiqua"/>
          <w:bCs/>
          <w:sz w:val="24"/>
          <w:szCs w:val="24"/>
        </w:rPr>
        <w:t xml:space="preserve"> </w:t>
      </w:r>
      <w:r w:rsidRPr="005824D9">
        <w:rPr>
          <w:rFonts w:ascii="Book Antiqua" w:hAnsi="Book Antiqua"/>
          <w:bCs/>
          <w:sz w:val="24"/>
          <w:szCs w:val="24"/>
        </w:rPr>
        <w:t xml:space="preserve">1.97 mmHg. </w:t>
      </w:r>
      <w:r w:rsidR="00E74730" w:rsidRPr="005824D9">
        <w:rPr>
          <w:rFonts w:ascii="Book Antiqua" w:hAnsi="Book Antiqua"/>
          <w:bCs/>
          <w:sz w:val="24"/>
          <w:szCs w:val="24"/>
        </w:rPr>
        <w:t>U</w:t>
      </w:r>
      <w:r w:rsidRPr="005824D9">
        <w:rPr>
          <w:rFonts w:ascii="Book Antiqua" w:hAnsi="Book Antiqua"/>
          <w:bCs/>
          <w:sz w:val="24"/>
          <w:szCs w:val="24"/>
        </w:rPr>
        <w:t xml:space="preserve">nivariate analysis identified the association of the following </w:t>
      </w:r>
      <w:r w:rsidR="00EA0598" w:rsidRPr="005824D9">
        <w:rPr>
          <w:rFonts w:ascii="Book Antiqua" w:hAnsi="Book Antiqua"/>
          <w:bCs/>
          <w:sz w:val="24"/>
          <w:szCs w:val="24"/>
        </w:rPr>
        <w:t>four</w:t>
      </w:r>
      <w:r w:rsidR="00E74730" w:rsidRPr="005824D9">
        <w:rPr>
          <w:rFonts w:ascii="Book Antiqua" w:hAnsi="Book Antiqua"/>
          <w:bCs/>
          <w:sz w:val="24"/>
          <w:szCs w:val="24"/>
        </w:rPr>
        <w:t xml:space="preserve"> </w:t>
      </w:r>
      <w:r w:rsidRPr="005824D9">
        <w:rPr>
          <w:rFonts w:ascii="Book Antiqua" w:hAnsi="Book Antiqua"/>
          <w:bCs/>
          <w:sz w:val="24"/>
          <w:szCs w:val="24"/>
        </w:rPr>
        <w:t xml:space="preserve">parameters with PPG: </w:t>
      </w:r>
      <w:r w:rsidR="00891E0A">
        <w:rPr>
          <w:rFonts w:ascii="Book Antiqua" w:hAnsi="Book Antiqua"/>
          <w:bCs/>
          <w:sz w:val="24"/>
          <w:szCs w:val="24"/>
        </w:rPr>
        <w:t>S</w:t>
      </w:r>
      <w:r w:rsidR="00891E0A" w:rsidRPr="005824D9">
        <w:rPr>
          <w:rFonts w:ascii="Book Antiqua" w:hAnsi="Book Antiqua"/>
          <w:bCs/>
          <w:sz w:val="24"/>
          <w:szCs w:val="24"/>
        </w:rPr>
        <w:t xml:space="preserve">pleen </w:t>
      </w:r>
      <w:r w:rsidRPr="005824D9">
        <w:rPr>
          <w:rFonts w:ascii="Book Antiqua" w:hAnsi="Book Antiqua"/>
          <w:bCs/>
          <w:sz w:val="24"/>
          <w:szCs w:val="24"/>
        </w:rPr>
        <w:t>volume, portal vein diameter, portal vein velocity</w:t>
      </w:r>
      <w:r w:rsidR="00E74730" w:rsidRPr="005824D9">
        <w:rPr>
          <w:rFonts w:ascii="Book Antiqua" w:hAnsi="Book Antiqua"/>
          <w:bCs/>
          <w:sz w:val="24"/>
          <w:szCs w:val="24"/>
        </w:rPr>
        <w:t xml:space="preserve"> </w:t>
      </w:r>
      <w:r w:rsidR="003639AB" w:rsidRPr="005824D9">
        <w:rPr>
          <w:rFonts w:ascii="Book Antiqua" w:hAnsi="Book Antiqua"/>
          <w:bCs/>
          <w:sz w:val="24"/>
          <w:szCs w:val="24"/>
        </w:rPr>
        <w:t>(PVV)</w:t>
      </w:r>
      <w:r w:rsidRPr="005824D9">
        <w:rPr>
          <w:rFonts w:ascii="Book Antiqua" w:hAnsi="Book Antiqua"/>
          <w:bCs/>
          <w:sz w:val="24"/>
          <w:szCs w:val="24"/>
        </w:rPr>
        <w:t xml:space="preserve">, </w:t>
      </w:r>
      <w:r w:rsidR="00891E0A">
        <w:rPr>
          <w:rFonts w:ascii="Book Antiqua" w:hAnsi="Book Antiqua"/>
          <w:bCs/>
          <w:sz w:val="24"/>
          <w:szCs w:val="24"/>
        </w:rPr>
        <w:t xml:space="preserve">and </w:t>
      </w:r>
      <w:r w:rsidRPr="005824D9">
        <w:rPr>
          <w:rFonts w:ascii="Book Antiqua" w:hAnsi="Book Antiqua"/>
          <w:bCs/>
          <w:sz w:val="24"/>
          <w:szCs w:val="24"/>
        </w:rPr>
        <w:t xml:space="preserve">portal </w:t>
      </w:r>
      <w:r w:rsidR="003639AB" w:rsidRPr="005824D9">
        <w:rPr>
          <w:rFonts w:ascii="Book Antiqua" w:hAnsi="Book Antiqua"/>
          <w:bCs/>
          <w:sz w:val="24"/>
          <w:szCs w:val="24"/>
        </w:rPr>
        <w:t>blood</w:t>
      </w:r>
      <w:r w:rsidRPr="005824D9">
        <w:rPr>
          <w:rFonts w:ascii="Book Antiqua" w:hAnsi="Book Antiqua"/>
          <w:bCs/>
          <w:sz w:val="24"/>
          <w:szCs w:val="24"/>
        </w:rPr>
        <w:t xml:space="preserve"> flow</w:t>
      </w:r>
      <w:r w:rsidR="00E74730" w:rsidRPr="005824D9">
        <w:rPr>
          <w:rFonts w:ascii="Book Antiqua" w:hAnsi="Book Antiqua"/>
          <w:bCs/>
          <w:sz w:val="24"/>
          <w:szCs w:val="24"/>
        </w:rPr>
        <w:t xml:space="preserve"> </w:t>
      </w:r>
      <w:r w:rsidR="003639AB" w:rsidRPr="005824D9">
        <w:rPr>
          <w:rFonts w:ascii="Book Antiqua" w:hAnsi="Book Antiqua"/>
          <w:bCs/>
          <w:sz w:val="24"/>
          <w:szCs w:val="24"/>
        </w:rPr>
        <w:t>(PBF).</w:t>
      </w:r>
      <w:r w:rsidRPr="005824D9">
        <w:rPr>
          <w:rFonts w:ascii="Book Antiqua" w:hAnsi="Book Antiqua"/>
          <w:bCs/>
          <w:sz w:val="24"/>
          <w:szCs w:val="24"/>
        </w:rPr>
        <w:t xml:space="preserve"> </w:t>
      </w:r>
      <w:r w:rsidR="00BA29C3" w:rsidRPr="005824D9">
        <w:rPr>
          <w:rFonts w:ascii="Book Antiqua" w:hAnsi="Book Antiqua"/>
          <w:bCs/>
          <w:sz w:val="24"/>
          <w:szCs w:val="24"/>
        </w:rPr>
        <w:t>M</w:t>
      </w:r>
      <w:r w:rsidRPr="005824D9">
        <w:rPr>
          <w:rFonts w:ascii="Book Antiqua" w:hAnsi="Book Antiqua"/>
          <w:bCs/>
          <w:sz w:val="24"/>
          <w:szCs w:val="24"/>
        </w:rPr>
        <w:t>ultiple linear regression analysis</w:t>
      </w:r>
      <w:r w:rsidR="00BA29C3" w:rsidRPr="005824D9">
        <w:rPr>
          <w:rFonts w:ascii="Book Antiqua" w:hAnsi="Book Antiqua"/>
          <w:bCs/>
          <w:sz w:val="24"/>
          <w:szCs w:val="24"/>
        </w:rPr>
        <w:t xml:space="preserve"> was performed</w:t>
      </w:r>
      <w:r w:rsidRPr="005824D9">
        <w:rPr>
          <w:rFonts w:ascii="Book Antiqua" w:hAnsi="Book Antiqua"/>
          <w:bCs/>
          <w:sz w:val="24"/>
          <w:szCs w:val="24"/>
        </w:rPr>
        <w:t xml:space="preserve">, </w:t>
      </w:r>
      <w:r w:rsidR="00BA29C3" w:rsidRPr="005824D9">
        <w:rPr>
          <w:rFonts w:ascii="Book Antiqua" w:hAnsi="Book Antiqua"/>
          <w:bCs/>
          <w:sz w:val="24"/>
          <w:szCs w:val="24"/>
        </w:rPr>
        <w:t xml:space="preserve">and </w:t>
      </w:r>
      <w:r w:rsidRPr="005824D9">
        <w:rPr>
          <w:rFonts w:ascii="Book Antiqua" w:hAnsi="Book Antiqua"/>
          <w:bCs/>
          <w:sz w:val="24"/>
          <w:szCs w:val="24"/>
        </w:rPr>
        <w:t xml:space="preserve">the predictive formula using the </w:t>
      </w:r>
      <w:r w:rsidR="00E74730" w:rsidRPr="005824D9">
        <w:rPr>
          <w:rFonts w:ascii="Book Antiqua" w:hAnsi="Book Antiqua"/>
          <w:bCs/>
          <w:sz w:val="24"/>
          <w:szCs w:val="24"/>
        </w:rPr>
        <w:t>PVV</w:t>
      </w:r>
      <w:r w:rsidRPr="005824D9">
        <w:rPr>
          <w:rFonts w:ascii="Book Antiqua" w:hAnsi="Book Antiqua"/>
          <w:bCs/>
          <w:sz w:val="24"/>
          <w:szCs w:val="24"/>
        </w:rPr>
        <w:t xml:space="preserve"> and </w:t>
      </w:r>
      <w:r w:rsidR="00E74730" w:rsidRPr="005824D9">
        <w:rPr>
          <w:rFonts w:ascii="Book Antiqua" w:hAnsi="Book Antiqua"/>
          <w:bCs/>
          <w:sz w:val="24"/>
          <w:szCs w:val="24"/>
        </w:rPr>
        <w:t>PBF</w:t>
      </w:r>
      <w:r w:rsidRPr="005824D9">
        <w:rPr>
          <w:rFonts w:ascii="Book Antiqua" w:hAnsi="Book Antiqua"/>
          <w:bCs/>
          <w:sz w:val="24"/>
          <w:szCs w:val="24"/>
        </w:rPr>
        <w:t xml:space="preserve"> was as follows: PPG score = 19.336</w:t>
      </w:r>
      <w:r w:rsidR="00610BE2" w:rsidRPr="005824D9">
        <w:rPr>
          <w:rFonts w:ascii="Book Antiqua" w:hAnsi="Book Antiqua"/>
          <w:bCs/>
          <w:sz w:val="24"/>
          <w:szCs w:val="24"/>
        </w:rPr>
        <w:t xml:space="preserve"> </w:t>
      </w:r>
      <w:r w:rsidRPr="005824D9">
        <w:rPr>
          <w:rFonts w:ascii="Book Antiqua" w:hAnsi="Book Antiqua"/>
          <w:bCs/>
          <w:sz w:val="24"/>
          <w:szCs w:val="24"/>
        </w:rPr>
        <w:t>-</w:t>
      </w:r>
      <w:r w:rsidR="00610BE2" w:rsidRPr="005824D9">
        <w:rPr>
          <w:rFonts w:ascii="Book Antiqua" w:hAnsi="Book Antiqua"/>
          <w:bCs/>
          <w:sz w:val="24"/>
          <w:szCs w:val="24"/>
        </w:rPr>
        <w:t xml:space="preserve"> </w:t>
      </w:r>
      <w:r w:rsidRPr="005824D9">
        <w:rPr>
          <w:rFonts w:ascii="Book Antiqua" w:hAnsi="Book Antiqua"/>
          <w:bCs/>
          <w:sz w:val="24"/>
          <w:szCs w:val="24"/>
        </w:rPr>
        <w:t>0.312</w:t>
      </w:r>
      <w:r w:rsidR="00610BE2" w:rsidRPr="005824D9">
        <w:rPr>
          <w:rFonts w:ascii="Book Antiqua" w:hAnsi="Book Antiqua"/>
          <w:bCs/>
          <w:sz w:val="24"/>
          <w:szCs w:val="24"/>
        </w:rPr>
        <w:t xml:space="preserve"> ×</w:t>
      </w:r>
      <w:r w:rsidR="009C6BB1" w:rsidRPr="005824D9">
        <w:rPr>
          <w:rFonts w:ascii="Book Antiqua" w:hAnsi="Book Antiqua"/>
          <w:bCs/>
          <w:sz w:val="24"/>
          <w:szCs w:val="24"/>
        </w:rPr>
        <w:t xml:space="preserve"> </w:t>
      </w:r>
      <w:r w:rsidRPr="005824D9">
        <w:rPr>
          <w:rFonts w:ascii="Book Antiqua" w:hAnsi="Book Antiqua"/>
          <w:bCs/>
          <w:sz w:val="24"/>
          <w:szCs w:val="24"/>
        </w:rPr>
        <w:t>PVV</w:t>
      </w:r>
      <w:r w:rsidR="00785023" w:rsidRPr="005824D9">
        <w:rPr>
          <w:rFonts w:ascii="Book Antiqua" w:hAnsi="Book Antiqua"/>
          <w:bCs/>
          <w:sz w:val="24"/>
          <w:szCs w:val="24"/>
        </w:rPr>
        <w:t xml:space="preserve"> </w:t>
      </w:r>
      <w:r w:rsidRPr="005824D9">
        <w:rPr>
          <w:rFonts w:ascii="Book Antiqua" w:hAnsi="Book Antiqua"/>
          <w:bCs/>
          <w:sz w:val="24"/>
          <w:szCs w:val="24"/>
        </w:rPr>
        <w:t>(cm/s)</w:t>
      </w:r>
      <w:r w:rsidR="00610BE2" w:rsidRPr="005824D9">
        <w:rPr>
          <w:rFonts w:ascii="Book Antiqua" w:hAnsi="Book Antiqua"/>
          <w:bCs/>
          <w:sz w:val="24"/>
          <w:szCs w:val="24"/>
        </w:rPr>
        <w:t xml:space="preserve"> </w:t>
      </w:r>
      <w:r w:rsidRPr="005824D9">
        <w:rPr>
          <w:rFonts w:ascii="Book Antiqua" w:hAnsi="Book Antiqua"/>
          <w:bCs/>
          <w:sz w:val="24"/>
          <w:szCs w:val="24"/>
        </w:rPr>
        <w:t>+</w:t>
      </w:r>
      <w:r w:rsidR="00610BE2" w:rsidRPr="005824D9">
        <w:rPr>
          <w:rFonts w:ascii="Book Antiqua" w:hAnsi="Book Antiqua"/>
          <w:bCs/>
          <w:sz w:val="24"/>
          <w:szCs w:val="24"/>
        </w:rPr>
        <w:t xml:space="preserve"> </w:t>
      </w:r>
      <w:r w:rsidRPr="005824D9">
        <w:rPr>
          <w:rFonts w:ascii="Book Antiqua" w:hAnsi="Book Antiqua"/>
          <w:bCs/>
          <w:sz w:val="24"/>
          <w:szCs w:val="24"/>
        </w:rPr>
        <w:t>0.001</w:t>
      </w:r>
      <w:r w:rsidR="00610BE2" w:rsidRPr="005824D9">
        <w:rPr>
          <w:rFonts w:ascii="Book Antiqua" w:hAnsi="Book Antiqua"/>
          <w:bCs/>
          <w:sz w:val="24"/>
          <w:szCs w:val="24"/>
        </w:rPr>
        <w:t xml:space="preserve"> ×</w:t>
      </w:r>
      <w:r w:rsidR="009C6BB1" w:rsidRPr="005824D9">
        <w:rPr>
          <w:rFonts w:ascii="Book Antiqua" w:hAnsi="Book Antiqua"/>
          <w:bCs/>
          <w:sz w:val="24"/>
          <w:szCs w:val="24"/>
        </w:rPr>
        <w:t xml:space="preserve"> </w:t>
      </w:r>
      <w:r w:rsidRPr="005824D9">
        <w:rPr>
          <w:rFonts w:ascii="Book Antiqua" w:hAnsi="Book Antiqua"/>
          <w:bCs/>
          <w:sz w:val="24"/>
          <w:szCs w:val="24"/>
        </w:rPr>
        <w:t>PBF</w:t>
      </w:r>
      <w:r w:rsidR="00785023" w:rsidRPr="005824D9">
        <w:rPr>
          <w:rFonts w:ascii="Book Antiqua" w:hAnsi="Book Antiqua"/>
          <w:bCs/>
          <w:sz w:val="24"/>
          <w:szCs w:val="24"/>
        </w:rPr>
        <w:t xml:space="preserve"> </w:t>
      </w:r>
      <w:r w:rsidRPr="005824D9">
        <w:rPr>
          <w:rFonts w:ascii="Book Antiqua" w:hAnsi="Book Antiqua"/>
          <w:bCs/>
          <w:sz w:val="24"/>
          <w:szCs w:val="24"/>
        </w:rPr>
        <w:t>(m</w:t>
      </w:r>
      <w:r w:rsidR="00E74730" w:rsidRPr="005824D9">
        <w:rPr>
          <w:rFonts w:ascii="Book Antiqua" w:hAnsi="Book Antiqua"/>
          <w:bCs/>
          <w:sz w:val="24"/>
          <w:szCs w:val="24"/>
        </w:rPr>
        <w:t>L</w:t>
      </w:r>
      <w:r w:rsidRPr="005824D9">
        <w:rPr>
          <w:rFonts w:ascii="Book Antiqua" w:hAnsi="Book Antiqua"/>
          <w:bCs/>
          <w:sz w:val="24"/>
          <w:szCs w:val="24"/>
        </w:rPr>
        <w:t xml:space="preserve">/min). The PPG score was confirmed </w:t>
      </w:r>
      <w:r w:rsidR="00E74730" w:rsidRPr="005824D9">
        <w:rPr>
          <w:rFonts w:ascii="Book Antiqua" w:hAnsi="Book Antiqua"/>
          <w:bCs/>
          <w:sz w:val="24"/>
          <w:szCs w:val="24"/>
        </w:rPr>
        <w:t>to have</w:t>
      </w:r>
      <w:r w:rsidRPr="005824D9">
        <w:rPr>
          <w:rFonts w:ascii="Book Antiqua" w:hAnsi="Book Antiqua"/>
          <w:bCs/>
          <w:sz w:val="24"/>
          <w:szCs w:val="24"/>
        </w:rPr>
        <w:t xml:space="preserve"> good accuracy with an </w:t>
      </w:r>
      <w:r w:rsidR="00E74730" w:rsidRPr="005824D9">
        <w:rPr>
          <w:rFonts w:ascii="Book Antiqua" w:hAnsi="Book Antiqua"/>
          <w:bCs/>
          <w:sz w:val="24"/>
          <w:szCs w:val="24"/>
        </w:rPr>
        <w:t>area under the curve (</w:t>
      </w:r>
      <w:r w:rsidRPr="005824D9">
        <w:rPr>
          <w:rFonts w:ascii="Book Antiqua" w:hAnsi="Book Antiqua"/>
          <w:bCs/>
          <w:sz w:val="24"/>
          <w:szCs w:val="24"/>
        </w:rPr>
        <w:t>AUC</w:t>
      </w:r>
      <w:r w:rsidR="00E74730" w:rsidRPr="005824D9">
        <w:rPr>
          <w:rFonts w:ascii="Book Antiqua" w:hAnsi="Book Antiqua"/>
          <w:bCs/>
          <w:sz w:val="24"/>
          <w:szCs w:val="24"/>
        </w:rPr>
        <w:t>)</w:t>
      </w:r>
      <w:r w:rsidRPr="005824D9">
        <w:rPr>
          <w:rFonts w:ascii="Book Antiqua" w:hAnsi="Book Antiqua"/>
          <w:bCs/>
          <w:sz w:val="24"/>
          <w:szCs w:val="24"/>
        </w:rPr>
        <w:t xml:space="preserve"> of 0.75</w:t>
      </w:r>
      <w:r w:rsidR="00E74730" w:rsidRPr="005824D9">
        <w:rPr>
          <w:rFonts w:ascii="Book Antiqua" w:hAnsi="Book Antiqua"/>
          <w:bCs/>
          <w:sz w:val="24"/>
          <w:szCs w:val="24"/>
        </w:rPr>
        <w:t xml:space="preserve"> </w:t>
      </w:r>
      <w:r w:rsidRPr="005824D9">
        <w:rPr>
          <w:rFonts w:ascii="Book Antiqua" w:hAnsi="Book Antiqua"/>
          <w:bCs/>
          <w:sz w:val="24"/>
          <w:szCs w:val="24"/>
        </w:rPr>
        <w:t xml:space="preserve">(0.68-0.81) in training patients. The formula was also accurate in the validation patients with an AUC of 0.820 </w:t>
      </w:r>
      <w:r w:rsidR="00E74730" w:rsidRPr="005824D9">
        <w:rPr>
          <w:rFonts w:ascii="Book Antiqua" w:hAnsi="Book Antiqua"/>
          <w:bCs/>
          <w:sz w:val="24"/>
          <w:szCs w:val="24"/>
        </w:rPr>
        <w:t>(</w:t>
      </w:r>
      <w:r w:rsidRPr="005824D9">
        <w:rPr>
          <w:rFonts w:ascii="Book Antiqua" w:hAnsi="Book Antiqua"/>
          <w:bCs/>
          <w:sz w:val="24"/>
          <w:szCs w:val="24"/>
        </w:rPr>
        <w:t>0.53</w:t>
      </w:r>
      <w:r w:rsidR="00C438C5" w:rsidRPr="005824D9">
        <w:rPr>
          <w:rFonts w:ascii="Book Antiqua" w:hAnsi="Book Antiqua"/>
          <w:bCs/>
          <w:sz w:val="24"/>
          <w:szCs w:val="24"/>
        </w:rPr>
        <w:t>-</w:t>
      </w:r>
      <w:r w:rsidRPr="005824D9">
        <w:rPr>
          <w:rFonts w:ascii="Book Antiqua" w:hAnsi="Book Antiqua"/>
          <w:bCs/>
          <w:sz w:val="24"/>
          <w:szCs w:val="24"/>
        </w:rPr>
        <w:t>0.83</w:t>
      </w:r>
      <w:r w:rsidR="00E74730" w:rsidRPr="005824D9">
        <w:rPr>
          <w:rFonts w:ascii="Book Antiqua" w:hAnsi="Book Antiqua"/>
          <w:bCs/>
          <w:sz w:val="24"/>
          <w:szCs w:val="24"/>
        </w:rPr>
        <w:t>)</w:t>
      </w:r>
      <w:r w:rsidRPr="005824D9">
        <w:rPr>
          <w:rFonts w:ascii="Book Antiqua" w:hAnsi="Book Antiqua"/>
          <w:bCs/>
          <w:sz w:val="24"/>
          <w:szCs w:val="24"/>
        </w:rPr>
        <w:t>.</w:t>
      </w:r>
    </w:p>
    <w:p w14:paraId="0BCF617E" w14:textId="77777777" w:rsidR="00C438C5" w:rsidRPr="005824D9" w:rsidRDefault="00C438C5" w:rsidP="005824D9">
      <w:pPr>
        <w:snapToGrid w:val="0"/>
        <w:spacing w:line="360" w:lineRule="auto"/>
        <w:rPr>
          <w:rFonts w:ascii="Book Antiqua" w:hAnsi="Book Antiqua"/>
          <w:bCs/>
          <w:sz w:val="24"/>
          <w:szCs w:val="24"/>
        </w:rPr>
      </w:pPr>
    </w:p>
    <w:p w14:paraId="529555F7" w14:textId="1BAA9F84" w:rsidR="00E74730" w:rsidRPr="005824D9" w:rsidRDefault="00F453F9" w:rsidP="005824D9">
      <w:pPr>
        <w:snapToGrid w:val="0"/>
        <w:spacing w:line="360" w:lineRule="auto"/>
        <w:rPr>
          <w:rFonts w:ascii="Book Antiqua" w:hAnsi="Book Antiqua"/>
          <w:bCs/>
          <w:iCs/>
          <w:sz w:val="24"/>
          <w:szCs w:val="24"/>
        </w:rPr>
      </w:pPr>
      <w:r w:rsidRPr="005824D9">
        <w:rPr>
          <w:rFonts w:ascii="Book Antiqua" w:hAnsi="Book Antiqua"/>
          <w:bCs/>
          <w:iCs/>
          <w:sz w:val="24"/>
          <w:szCs w:val="24"/>
        </w:rPr>
        <w:t>C</w:t>
      </w:r>
      <w:r w:rsidR="00E74730" w:rsidRPr="005824D9">
        <w:rPr>
          <w:rFonts w:ascii="Book Antiqua" w:hAnsi="Book Antiqua"/>
          <w:bCs/>
          <w:iCs/>
          <w:sz w:val="24"/>
          <w:szCs w:val="24"/>
        </w:rPr>
        <w:t>ONCLUSION</w:t>
      </w:r>
    </w:p>
    <w:p w14:paraId="65CDC80A" w14:textId="48B246ED" w:rsidR="00194CA1" w:rsidRPr="005824D9" w:rsidRDefault="00891E0A" w:rsidP="005824D9">
      <w:pPr>
        <w:snapToGrid w:val="0"/>
        <w:spacing w:line="360" w:lineRule="auto"/>
        <w:rPr>
          <w:rFonts w:ascii="Book Antiqua" w:hAnsi="Book Antiqua"/>
          <w:bCs/>
          <w:sz w:val="24"/>
          <w:szCs w:val="24"/>
        </w:rPr>
      </w:pPr>
      <w:r w:rsidRPr="005824D9">
        <w:rPr>
          <w:rFonts w:ascii="Book Antiqua" w:hAnsi="Book Antiqua"/>
          <w:bCs/>
          <w:sz w:val="24"/>
          <w:szCs w:val="24"/>
        </w:rPr>
        <w:lastRenderedPageBreak/>
        <w:t>Th</w:t>
      </w:r>
      <w:r>
        <w:rPr>
          <w:rFonts w:ascii="Book Antiqua" w:hAnsi="Book Antiqua"/>
          <w:bCs/>
          <w:sz w:val="24"/>
          <w:szCs w:val="24"/>
        </w:rPr>
        <w:t>e</w:t>
      </w:r>
      <w:r w:rsidRPr="005824D9">
        <w:rPr>
          <w:rFonts w:ascii="Book Antiqua" w:hAnsi="Book Antiqua"/>
          <w:bCs/>
          <w:sz w:val="24"/>
          <w:szCs w:val="24"/>
        </w:rPr>
        <w:t xml:space="preserve"> </w:t>
      </w:r>
      <w:r w:rsidR="00194CA1" w:rsidRPr="005824D9">
        <w:rPr>
          <w:rFonts w:ascii="Book Antiqua" w:hAnsi="Book Antiqua"/>
          <w:bCs/>
          <w:sz w:val="24"/>
          <w:szCs w:val="24"/>
        </w:rPr>
        <w:t>formula</w:t>
      </w:r>
      <w:r>
        <w:rPr>
          <w:rFonts w:ascii="Book Antiqua" w:hAnsi="Book Antiqua"/>
          <w:bCs/>
          <w:sz w:val="24"/>
          <w:szCs w:val="24"/>
        </w:rPr>
        <w:t xml:space="preserve"> </w:t>
      </w:r>
      <w:r w:rsidR="00C550E2" w:rsidRPr="005824D9">
        <w:rPr>
          <w:rFonts w:ascii="Book Antiqua" w:hAnsi="Book Antiqua"/>
          <w:bCs/>
          <w:sz w:val="24"/>
          <w:szCs w:val="24"/>
        </w:rPr>
        <w:t>based on</w:t>
      </w:r>
      <w:r w:rsidR="00194CA1" w:rsidRPr="005824D9">
        <w:rPr>
          <w:rFonts w:ascii="Book Antiqua" w:hAnsi="Book Antiqua"/>
          <w:bCs/>
          <w:sz w:val="24"/>
          <w:szCs w:val="24"/>
        </w:rPr>
        <w:t xml:space="preserve"> </w:t>
      </w:r>
      <w:proofErr w:type="spellStart"/>
      <w:r w:rsidR="00194CA1" w:rsidRPr="005824D9">
        <w:rPr>
          <w:rFonts w:ascii="Book Antiqua" w:hAnsi="Book Antiqua"/>
          <w:bCs/>
          <w:sz w:val="24"/>
          <w:szCs w:val="24"/>
        </w:rPr>
        <w:t>ultrasonographic</w:t>
      </w:r>
      <w:proofErr w:type="spellEnd"/>
      <w:r w:rsidR="00194CA1" w:rsidRPr="005824D9">
        <w:rPr>
          <w:rFonts w:ascii="Book Antiqua" w:hAnsi="Book Antiqua"/>
          <w:bCs/>
          <w:sz w:val="24"/>
          <w:szCs w:val="24"/>
        </w:rPr>
        <w:t xml:space="preserve"> Doppler flow parameters</w:t>
      </w:r>
      <w:r>
        <w:rPr>
          <w:rFonts w:ascii="Book Antiqua" w:hAnsi="Book Antiqua"/>
          <w:bCs/>
          <w:sz w:val="24"/>
          <w:szCs w:val="24"/>
        </w:rPr>
        <w:t xml:space="preserve"> </w:t>
      </w:r>
      <w:r w:rsidR="00C550E2" w:rsidRPr="005824D9">
        <w:rPr>
          <w:rFonts w:ascii="Book Antiqua" w:hAnsi="Book Antiqua"/>
          <w:bCs/>
          <w:sz w:val="24"/>
          <w:szCs w:val="24"/>
        </w:rPr>
        <w:t xml:space="preserve">shows </w:t>
      </w:r>
      <w:r>
        <w:rPr>
          <w:rFonts w:ascii="Book Antiqua" w:hAnsi="Book Antiqua"/>
          <w:bCs/>
          <w:sz w:val="24"/>
          <w:szCs w:val="24"/>
        </w:rPr>
        <w:t xml:space="preserve">a </w:t>
      </w:r>
      <w:r w:rsidR="00C550E2" w:rsidRPr="005824D9">
        <w:rPr>
          <w:rFonts w:ascii="Book Antiqua" w:hAnsi="Book Antiqua"/>
          <w:bCs/>
          <w:sz w:val="24"/>
          <w:szCs w:val="24"/>
        </w:rPr>
        <w:t xml:space="preserve">significant correlation with invasive PPG </w:t>
      </w:r>
      <w:r w:rsidR="003639AB" w:rsidRPr="005824D9">
        <w:rPr>
          <w:rFonts w:ascii="Book Antiqua" w:hAnsi="Book Antiqua"/>
          <w:bCs/>
          <w:sz w:val="24"/>
          <w:szCs w:val="24"/>
        </w:rPr>
        <w:t>and, if further confirmed by prospective validation,</w:t>
      </w:r>
      <w:r w:rsidR="00C550E2" w:rsidRPr="005824D9">
        <w:rPr>
          <w:rFonts w:ascii="Book Antiqua" w:hAnsi="Book Antiqua"/>
          <w:bCs/>
          <w:sz w:val="24"/>
          <w:szCs w:val="24"/>
        </w:rPr>
        <w:t xml:space="preserve"> may</w:t>
      </w:r>
      <w:r w:rsidR="003639AB" w:rsidRPr="005824D9">
        <w:rPr>
          <w:rFonts w:ascii="Book Antiqua" w:hAnsi="Book Antiqua"/>
          <w:bCs/>
          <w:sz w:val="24"/>
          <w:szCs w:val="24"/>
        </w:rPr>
        <w:t xml:space="preserve"> replace the invasive </w:t>
      </w:r>
      <w:proofErr w:type="spellStart"/>
      <w:r w:rsidR="003639AB" w:rsidRPr="005824D9">
        <w:rPr>
          <w:rFonts w:ascii="Book Antiqua" w:hAnsi="Book Antiqua"/>
          <w:bCs/>
          <w:sz w:val="24"/>
          <w:szCs w:val="24"/>
        </w:rPr>
        <w:t>transjugular</w:t>
      </w:r>
      <w:proofErr w:type="spellEnd"/>
      <w:r w:rsidR="003639AB" w:rsidRPr="005824D9">
        <w:rPr>
          <w:rFonts w:ascii="Book Antiqua" w:hAnsi="Book Antiqua"/>
          <w:bCs/>
          <w:sz w:val="24"/>
          <w:szCs w:val="24"/>
        </w:rPr>
        <w:t xml:space="preserve"> assessment</w:t>
      </w:r>
      <w:r w:rsidR="00C550E2" w:rsidRPr="005824D9">
        <w:rPr>
          <w:rFonts w:ascii="Book Antiqua" w:hAnsi="Book Antiqua"/>
          <w:bCs/>
          <w:sz w:val="24"/>
          <w:szCs w:val="24"/>
        </w:rPr>
        <w:t>.</w:t>
      </w:r>
    </w:p>
    <w:p w14:paraId="228014E1" w14:textId="77777777" w:rsidR="00194CA1" w:rsidRPr="005824D9" w:rsidRDefault="00194CA1" w:rsidP="005824D9">
      <w:pPr>
        <w:snapToGrid w:val="0"/>
        <w:spacing w:line="360" w:lineRule="auto"/>
        <w:rPr>
          <w:rFonts w:ascii="Book Antiqua" w:hAnsi="Book Antiqua"/>
          <w:b/>
          <w:sz w:val="24"/>
          <w:szCs w:val="24"/>
        </w:rPr>
      </w:pPr>
    </w:p>
    <w:p w14:paraId="66DF4867" w14:textId="54156BD8" w:rsidR="003E1BFB" w:rsidRPr="005824D9" w:rsidRDefault="00194CA1" w:rsidP="005824D9">
      <w:pPr>
        <w:snapToGrid w:val="0"/>
        <w:spacing w:line="360" w:lineRule="auto"/>
        <w:rPr>
          <w:rFonts w:ascii="Book Antiqua" w:hAnsi="Book Antiqua"/>
          <w:b/>
          <w:sz w:val="24"/>
          <w:szCs w:val="24"/>
        </w:rPr>
      </w:pPr>
      <w:r w:rsidRPr="005824D9">
        <w:rPr>
          <w:rFonts w:ascii="Book Antiqua" w:hAnsi="Book Antiqua"/>
          <w:b/>
          <w:sz w:val="24"/>
          <w:szCs w:val="24"/>
        </w:rPr>
        <w:t>Key words</w:t>
      </w:r>
      <w:r w:rsidR="00E74730" w:rsidRPr="005824D9">
        <w:rPr>
          <w:rFonts w:ascii="Book Antiqua" w:hAnsi="Book Antiqua"/>
          <w:b/>
          <w:sz w:val="24"/>
          <w:szCs w:val="24"/>
          <w:lang w:val="en-GB"/>
        </w:rPr>
        <w:t xml:space="preserve">: </w:t>
      </w:r>
      <w:r w:rsidR="00E74730" w:rsidRPr="005824D9">
        <w:rPr>
          <w:rFonts w:ascii="Book Antiqua" w:hAnsi="Book Antiqua"/>
          <w:bCs/>
          <w:sz w:val="24"/>
          <w:szCs w:val="24"/>
          <w:lang w:val="en-GB"/>
        </w:rPr>
        <w:t>P</w:t>
      </w:r>
      <w:proofErr w:type="spellStart"/>
      <w:r w:rsidRPr="005824D9">
        <w:rPr>
          <w:rFonts w:ascii="Book Antiqua" w:hAnsi="Book Antiqua"/>
          <w:bCs/>
          <w:sz w:val="24"/>
          <w:szCs w:val="24"/>
        </w:rPr>
        <w:t>ortal</w:t>
      </w:r>
      <w:proofErr w:type="spellEnd"/>
      <w:r w:rsidRPr="005824D9">
        <w:rPr>
          <w:rFonts w:ascii="Book Antiqua" w:hAnsi="Book Antiqua"/>
          <w:bCs/>
          <w:sz w:val="24"/>
          <w:szCs w:val="24"/>
        </w:rPr>
        <w:t xml:space="preserve"> pressure gradient</w:t>
      </w:r>
      <w:r w:rsidR="00E74730" w:rsidRPr="005824D9">
        <w:rPr>
          <w:rFonts w:ascii="Book Antiqua" w:hAnsi="Book Antiqua"/>
          <w:bCs/>
          <w:sz w:val="24"/>
          <w:szCs w:val="24"/>
        </w:rPr>
        <w:t>;</w:t>
      </w:r>
      <w:r w:rsidRPr="005824D9">
        <w:rPr>
          <w:rFonts w:ascii="Book Antiqua" w:hAnsi="Book Antiqua"/>
          <w:bCs/>
          <w:sz w:val="24"/>
          <w:szCs w:val="24"/>
        </w:rPr>
        <w:t xml:space="preserve"> </w:t>
      </w:r>
      <w:r w:rsidR="00E74730" w:rsidRPr="005824D9">
        <w:rPr>
          <w:rFonts w:ascii="Book Antiqua" w:hAnsi="Book Antiqua"/>
          <w:bCs/>
          <w:sz w:val="24"/>
          <w:szCs w:val="24"/>
        </w:rPr>
        <w:t>H</w:t>
      </w:r>
      <w:r w:rsidRPr="005824D9">
        <w:rPr>
          <w:rFonts w:ascii="Book Antiqua" w:hAnsi="Book Antiqua"/>
          <w:bCs/>
          <w:sz w:val="24"/>
          <w:szCs w:val="24"/>
        </w:rPr>
        <w:t>epatic vein pressure gradient</w:t>
      </w:r>
      <w:r w:rsidR="00E74730" w:rsidRPr="005824D9">
        <w:rPr>
          <w:rFonts w:ascii="Book Antiqua" w:hAnsi="Book Antiqua"/>
          <w:bCs/>
          <w:sz w:val="24"/>
          <w:szCs w:val="24"/>
        </w:rPr>
        <w:t>;</w:t>
      </w:r>
      <w:r w:rsidRPr="005824D9">
        <w:rPr>
          <w:rFonts w:ascii="Book Antiqua" w:hAnsi="Book Antiqua"/>
          <w:bCs/>
          <w:sz w:val="24"/>
          <w:szCs w:val="24"/>
        </w:rPr>
        <w:t xml:space="preserve"> </w:t>
      </w:r>
      <w:r w:rsidR="00E74730" w:rsidRPr="005824D9">
        <w:rPr>
          <w:rFonts w:ascii="Book Antiqua" w:hAnsi="Book Antiqua"/>
          <w:bCs/>
          <w:sz w:val="24"/>
          <w:szCs w:val="24"/>
        </w:rPr>
        <w:t>H</w:t>
      </w:r>
      <w:r w:rsidRPr="005824D9">
        <w:rPr>
          <w:rFonts w:ascii="Book Antiqua" w:hAnsi="Book Antiqua"/>
          <w:bCs/>
          <w:sz w:val="24"/>
          <w:szCs w:val="24"/>
        </w:rPr>
        <w:t>epatocellular carcinoma</w:t>
      </w:r>
      <w:r w:rsidR="00C438C5" w:rsidRPr="005824D9">
        <w:rPr>
          <w:rFonts w:ascii="Book Antiqua" w:hAnsi="Book Antiqua"/>
          <w:bCs/>
          <w:sz w:val="24"/>
          <w:szCs w:val="24"/>
        </w:rPr>
        <w:t xml:space="preserve">; </w:t>
      </w:r>
      <w:proofErr w:type="spellStart"/>
      <w:r w:rsidR="00147216" w:rsidRPr="005824D9">
        <w:rPr>
          <w:rFonts w:ascii="Book Antiqua" w:hAnsi="Book Antiqua"/>
          <w:bCs/>
          <w:sz w:val="24"/>
          <w:szCs w:val="24"/>
        </w:rPr>
        <w:t>Transjugular</w:t>
      </w:r>
      <w:proofErr w:type="spellEnd"/>
      <w:r w:rsidR="00147216" w:rsidRPr="005824D9">
        <w:rPr>
          <w:rFonts w:ascii="Book Antiqua" w:hAnsi="Book Antiqua"/>
          <w:bCs/>
          <w:sz w:val="24"/>
          <w:szCs w:val="24"/>
        </w:rPr>
        <w:t>; Portal pressure; Portal vein pressure</w:t>
      </w:r>
    </w:p>
    <w:p w14:paraId="6B4E8919" w14:textId="77777777" w:rsidR="00C438C5" w:rsidRPr="005824D9" w:rsidRDefault="00C438C5" w:rsidP="005824D9">
      <w:pPr>
        <w:snapToGrid w:val="0"/>
        <w:spacing w:line="360" w:lineRule="auto"/>
        <w:rPr>
          <w:rFonts w:ascii="Book Antiqua" w:hAnsi="Book Antiqua"/>
          <w:b/>
          <w:sz w:val="24"/>
          <w:szCs w:val="24"/>
        </w:rPr>
      </w:pPr>
    </w:p>
    <w:p w14:paraId="2A565DBA" w14:textId="089248B0" w:rsidR="00D11A62" w:rsidRDefault="00D11A62" w:rsidP="00EC48D6">
      <w:pPr>
        <w:adjustRightInd w:val="0"/>
        <w:snapToGrid w:val="0"/>
        <w:spacing w:line="360" w:lineRule="auto"/>
        <w:rPr>
          <w:rFonts w:ascii="Book Antiqua" w:eastAsia="宋体" w:hAnsi="Book Antiqua" w:cs="Times New Roman" w:hint="eastAsia"/>
          <w:sz w:val="24"/>
          <w:szCs w:val="24"/>
        </w:rPr>
      </w:pPr>
      <w:r w:rsidRPr="00D11A62">
        <w:rPr>
          <w:rFonts w:ascii="Book Antiqua" w:hAnsi="Book Antiqua"/>
          <w:b/>
          <w:bCs/>
          <w:sz w:val="24"/>
          <w:szCs w:val="24"/>
        </w:rPr>
        <w:t>Citation</w:t>
      </w:r>
      <w:r w:rsidRPr="00D11A62">
        <w:rPr>
          <w:rFonts w:ascii="Book Antiqua" w:hAnsi="Book Antiqua" w:hint="eastAsia"/>
          <w:b/>
          <w:bCs/>
          <w:sz w:val="24"/>
          <w:szCs w:val="24"/>
        </w:rPr>
        <w:t>:</w:t>
      </w:r>
      <w:r>
        <w:rPr>
          <w:rFonts w:ascii="Book Antiqua" w:hAnsi="Book Antiqua" w:hint="eastAsia"/>
          <w:bCs/>
          <w:sz w:val="24"/>
          <w:szCs w:val="24"/>
        </w:rPr>
        <w:t xml:space="preserve"> </w:t>
      </w:r>
      <w:r w:rsidR="00C438C5" w:rsidRPr="005824D9">
        <w:rPr>
          <w:rFonts w:ascii="Book Antiqua" w:hAnsi="Book Antiqua"/>
          <w:bCs/>
          <w:sz w:val="24"/>
          <w:szCs w:val="24"/>
        </w:rPr>
        <w:t xml:space="preserve">Zhang Y, Wang Z, Wu YF, Yue ZD, Zhao HW, Wang L, Fan ZH, He FL, Liu FQ. Accurate ultrasonography-based portal pressure assessment in patients with hepatocellular carcinoma. </w:t>
      </w:r>
      <w:r w:rsidR="00147216" w:rsidRPr="005824D9">
        <w:rPr>
          <w:rFonts w:ascii="Book Antiqua" w:hAnsi="Book Antiqua"/>
          <w:i/>
          <w:color w:val="000000"/>
          <w:sz w:val="24"/>
          <w:szCs w:val="24"/>
        </w:rPr>
        <w:t xml:space="preserve">World J </w:t>
      </w:r>
      <w:proofErr w:type="spellStart"/>
      <w:r w:rsidR="00147216" w:rsidRPr="005824D9">
        <w:rPr>
          <w:rFonts w:ascii="Book Antiqua" w:hAnsi="Book Antiqua"/>
          <w:i/>
          <w:color w:val="000000"/>
          <w:sz w:val="24"/>
          <w:szCs w:val="24"/>
        </w:rPr>
        <w:t>Gastrointest</w:t>
      </w:r>
      <w:proofErr w:type="spellEnd"/>
      <w:r w:rsidR="00147216" w:rsidRPr="005824D9">
        <w:rPr>
          <w:rFonts w:ascii="Book Antiqua" w:hAnsi="Book Antiqua"/>
          <w:i/>
          <w:color w:val="000000"/>
          <w:sz w:val="24"/>
          <w:szCs w:val="24"/>
        </w:rPr>
        <w:t xml:space="preserve"> </w:t>
      </w:r>
      <w:proofErr w:type="spellStart"/>
      <w:r w:rsidR="00147216" w:rsidRPr="005824D9">
        <w:rPr>
          <w:rFonts w:ascii="Book Antiqua" w:hAnsi="Book Antiqua"/>
          <w:i/>
          <w:color w:val="000000"/>
          <w:sz w:val="24"/>
          <w:szCs w:val="24"/>
        </w:rPr>
        <w:t>Oncol</w:t>
      </w:r>
      <w:proofErr w:type="spellEnd"/>
      <w:r w:rsidR="00147216" w:rsidRPr="005824D9">
        <w:rPr>
          <w:rFonts w:ascii="Book Antiqua" w:hAnsi="Book Antiqua"/>
          <w:i/>
          <w:color w:val="000000"/>
          <w:sz w:val="24"/>
          <w:szCs w:val="24"/>
        </w:rPr>
        <w:t xml:space="preserve"> </w:t>
      </w:r>
      <w:r w:rsidR="00147216" w:rsidRPr="005824D9">
        <w:rPr>
          <w:rFonts w:ascii="Book Antiqua" w:hAnsi="Book Antiqua"/>
          <w:color w:val="000000"/>
          <w:sz w:val="24"/>
          <w:szCs w:val="24"/>
        </w:rPr>
        <w:t xml:space="preserve">2020; </w:t>
      </w:r>
      <w:r w:rsidR="00EC48D6" w:rsidRPr="00EC48D6">
        <w:rPr>
          <w:rFonts w:ascii="Book Antiqua" w:eastAsia="宋体" w:hAnsi="Book Antiqua" w:cs="Times New Roman"/>
          <w:sz w:val="24"/>
          <w:szCs w:val="24"/>
        </w:rPr>
        <w:t>1</w:t>
      </w:r>
      <w:r w:rsidR="00EC48D6" w:rsidRPr="00EC48D6">
        <w:rPr>
          <w:rFonts w:ascii="Book Antiqua" w:eastAsia="宋体" w:hAnsi="Book Antiqua" w:cs="Times New Roman" w:hint="eastAsia"/>
          <w:sz w:val="24"/>
          <w:szCs w:val="24"/>
        </w:rPr>
        <w:t>2</w:t>
      </w:r>
      <w:r w:rsidR="00EC48D6" w:rsidRPr="00EC48D6">
        <w:rPr>
          <w:rFonts w:ascii="Book Antiqua" w:eastAsia="宋体" w:hAnsi="Book Antiqua" w:cs="Times New Roman"/>
          <w:sz w:val="24"/>
          <w:szCs w:val="24"/>
        </w:rPr>
        <w:t xml:space="preserve">(8): </w:t>
      </w:r>
      <w:r>
        <w:rPr>
          <w:rFonts w:ascii="Book Antiqua" w:eastAsia="宋体" w:hAnsi="Book Antiqua" w:cs="Times New Roman" w:hint="eastAsia"/>
          <w:sz w:val="24"/>
          <w:szCs w:val="24"/>
        </w:rPr>
        <w:t>931</w:t>
      </w:r>
      <w:r w:rsidR="00EC48D6" w:rsidRPr="00EC48D6">
        <w:rPr>
          <w:rFonts w:ascii="Book Antiqua" w:eastAsia="宋体" w:hAnsi="Book Antiqua" w:cs="Times New Roman"/>
          <w:sz w:val="24"/>
          <w:szCs w:val="24"/>
        </w:rPr>
        <w:t>-</w:t>
      </w:r>
      <w:r>
        <w:rPr>
          <w:rFonts w:ascii="Book Antiqua" w:eastAsia="宋体" w:hAnsi="Book Antiqua" w:cs="Times New Roman" w:hint="eastAsia"/>
          <w:sz w:val="24"/>
          <w:szCs w:val="24"/>
        </w:rPr>
        <w:t>941</w:t>
      </w:r>
    </w:p>
    <w:p w14:paraId="644F306C" w14:textId="1369082B" w:rsidR="00D11A62" w:rsidRDefault="00EC48D6" w:rsidP="00EC48D6">
      <w:pPr>
        <w:adjustRightInd w:val="0"/>
        <w:snapToGrid w:val="0"/>
        <w:spacing w:line="360" w:lineRule="auto"/>
        <w:rPr>
          <w:rFonts w:ascii="Book Antiqua" w:eastAsia="宋体" w:hAnsi="Book Antiqua" w:cs="Times New Roman" w:hint="eastAsia"/>
          <w:sz w:val="24"/>
          <w:szCs w:val="24"/>
        </w:rPr>
      </w:pPr>
      <w:r w:rsidRPr="00D11A62">
        <w:rPr>
          <w:rFonts w:ascii="Book Antiqua" w:eastAsia="宋体" w:hAnsi="Book Antiqua" w:cs="Times New Roman"/>
          <w:b/>
          <w:sz w:val="24"/>
          <w:szCs w:val="24"/>
        </w:rPr>
        <w:t>URL:</w:t>
      </w:r>
      <w:r w:rsidRPr="00EC48D6">
        <w:rPr>
          <w:rFonts w:ascii="Book Antiqua" w:eastAsia="宋体" w:hAnsi="Book Antiqua" w:cs="Times New Roman"/>
          <w:sz w:val="24"/>
          <w:szCs w:val="24"/>
        </w:rPr>
        <w:t xml:space="preserve"> </w:t>
      </w:r>
      <w:r w:rsidR="00D11A62" w:rsidRPr="00D11A62">
        <w:rPr>
          <w:rFonts w:ascii="Book Antiqua" w:eastAsia="宋体" w:hAnsi="Book Antiqua" w:cs="Times New Roman"/>
          <w:sz w:val="24"/>
          <w:szCs w:val="24"/>
        </w:rPr>
        <w:t>https://www.wjgnet.com/1948-5204/full/v1</w:t>
      </w:r>
      <w:r w:rsidR="00D11A62" w:rsidRPr="00D11A62">
        <w:rPr>
          <w:rFonts w:ascii="Book Antiqua" w:eastAsia="宋体" w:hAnsi="Book Antiqua" w:cs="Times New Roman" w:hint="eastAsia"/>
          <w:sz w:val="24"/>
          <w:szCs w:val="24"/>
        </w:rPr>
        <w:t>2</w:t>
      </w:r>
      <w:r w:rsidR="00D11A62" w:rsidRPr="00D11A62">
        <w:rPr>
          <w:rFonts w:ascii="Book Antiqua" w:eastAsia="宋体" w:hAnsi="Book Antiqua" w:cs="Times New Roman"/>
          <w:sz w:val="24"/>
          <w:szCs w:val="24"/>
        </w:rPr>
        <w:t>/i8/</w:t>
      </w:r>
      <w:r w:rsidR="00D11A62">
        <w:rPr>
          <w:rFonts w:ascii="Book Antiqua" w:eastAsia="宋体" w:hAnsi="Book Antiqua" w:cs="Times New Roman" w:hint="eastAsia"/>
          <w:sz w:val="24"/>
          <w:szCs w:val="24"/>
        </w:rPr>
        <w:t>931</w:t>
      </w:r>
      <w:r w:rsidR="00D11A62" w:rsidRPr="00D11A62">
        <w:rPr>
          <w:rFonts w:ascii="Book Antiqua" w:eastAsia="宋体" w:hAnsi="Book Antiqua" w:cs="Times New Roman"/>
          <w:sz w:val="24"/>
          <w:szCs w:val="24"/>
        </w:rPr>
        <w:t>.htm</w:t>
      </w:r>
      <w:r w:rsidRPr="00EC48D6">
        <w:rPr>
          <w:rFonts w:ascii="Book Antiqua" w:eastAsia="宋体" w:hAnsi="Book Antiqua" w:cs="Times New Roman"/>
          <w:sz w:val="24"/>
          <w:szCs w:val="24"/>
        </w:rPr>
        <w:t xml:space="preserve"> </w:t>
      </w:r>
    </w:p>
    <w:p w14:paraId="5D4F6FFC" w14:textId="6E45D892" w:rsidR="00EC48D6" w:rsidRPr="00EC48D6" w:rsidRDefault="00EC48D6" w:rsidP="00EC48D6">
      <w:pPr>
        <w:adjustRightInd w:val="0"/>
        <w:snapToGrid w:val="0"/>
        <w:spacing w:line="360" w:lineRule="auto"/>
        <w:rPr>
          <w:rFonts w:ascii="Book Antiqua" w:eastAsia="宋体" w:hAnsi="Book Antiqua" w:cs="Times New Roman"/>
          <w:bCs/>
          <w:sz w:val="24"/>
          <w:szCs w:val="24"/>
        </w:rPr>
      </w:pPr>
      <w:r w:rsidRPr="00D11A62">
        <w:rPr>
          <w:rFonts w:ascii="Book Antiqua" w:eastAsia="宋体" w:hAnsi="Book Antiqua" w:cs="Times New Roman"/>
          <w:b/>
          <w:sz w:val="24"/>
          <w:szCs w:val="24"/>
        </w:rPr>
        <w:t>DOI:</w:t>
      </w:r>
      <w:r w:rsidRPr="00EC48D6">
        <w:rPr>
          <w:rFonts w:ascii="Book Antiqua" w:eastAsia="宋体" w:hAnsi="Book Antiqua" w:cs="Times New Roman"/>
          <w:sz w:val="24"/>
          <w:szCs w:val="24"/>
        </w:rPr>
        <w:t xml:space="preserve"> </w:t>
      </w:r>
      <w:bookmarkStart w:id="1" w:name="_GoBack"/>
      <w:r w:rsidRPr="00EC48D6">
        <w:rPr>
          <w:rFonts w:ascii="Book Antiqua" w:eastAsia="宋体" w:hAnsi="Book Antiqua" w:cs="Times New Roman"/>
          <w:sz w:val="24"/>
          <w:szCs w:val="24"/>
        </w:rPr>
        <w:t>https://dx.doi.org/10.4251/wj</w:t>
      </w:r>
      <w:r w:rsidRPr="00EC48D6">
        <w:rPr>
          <w:rFonts w:ascii="Book Antiqua" w:eastAsia="宋体" w:hAnsi="Book Antiqua" w:cs="Times New Roman" w:hint="eastAsia"/>
          <w:sz w:val="24"/>
          <w:szCs w:val="24"/>
        </w:rPr>
        <w:t>g</w:t>
      </w:r>
      <w:r w:rsidRPr="00EC48D6">
        <w:rPr>
          <w:rFonts w:ascii="Book Antiqua" w:eastAsia="宋体" w:hAnsi="Book Antiqua" w:cs="Times New Roman"/>
          <w:sz w:val="24"/>
          <w:szCs w:val="24"/>
        </w:rPr>
        <w:t>o.v1</w:t>
      </w:r>
      <w:r w:rsidRPr="00EC48D6">
        <w:rPr>
          <w:rFonts w:ascii="Book Antiqua" w:eastAsia="宋体" w:hAnsi="Book Antiqua" w:cs="Times New Roman" w:hint="eastAsia"/>
          <w:sz w:val="24"/>
          <w:szCs w:val="24"/>
        </w:rPr>
        <w:t>2</w:t>
      </w:r>
      <w:r w:rsidRPr="00EC48D6">
        <w:rPr>
          <w:rFonts w:ascii="Book Antiqua" w:eastAsia="宋体" w:hAnsi="Book Antiqua" w:cs="Times New Roman"/>
          <w:sz w:val="24"/>
          <w:szCs w:val="24"/>
        </w:rPr>
        <w:t>.i8.</w:t>
      </w:r>
      <w:r w:rsidR="00D11A62">
        <w:rPr>
          <w:rFonts w:ascii="Book Antiqua" w:eastAsia="宋体" w:hAnsi="Book Antiqua" w:cs="Times New Roman" w:hint="eastAsia"/>
          <w:sz w:val="24"/>
          <w:szCs w:val="24"/>
        </w:rPr>
        <w:t>931</w:t>
      </w:r>
      <w:bookmarkEnd w:id="1"/>
    </w:p>
    <w:p w14:paraId="5011ADF3" w14:textId="6890B5FF" w:rsidR="00C438C5" w:rsidRPr="005824D9" w:rsidRDefault="00C438C5" w:rsidP="005824D9">
      <w:pPr>
        <w:snapToGrid w:val="0"/>
        <w:spacing w:line="360" w:lineRule="auto"/>
        <w:rPr>
          <w:rFonts w:ascii="Book Antiqua" w:hAnsi="Book Antiqua"/>
          <w:b/>
          <w:sz w:val="24"/>
          <w:szCs w:val="24"/>
        </w:rPr>
      </w:pPr>
    </w:p>
    <w:p w14:paraId="178A10E5" w14:textId="29DA1CC5" w:rsidR="003639AB"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Core tip:</w:t>
      </w:r>
      <w:r w:rsidRPr="005824D9">
        <w:rPr>
          <w:rFonts w:ascii="Book Antiqua" w:hAnsi="Book Antiqua"/>
          <w:sz w:val="24"/>
          <w:szCs w:val="24"/>
        </w:rPr>
        <w:t xml:space="preserve"> </w:t>
      </w:r>
      <w:r w:rsidR="003639AB" w:rsidRPr="005824D9">
        <w:rPr>
          <w:rFonts w:ascii="Book Antiqua" w:hAnsi="Book Antiqua"/>
          <w:bCs/>
          <w:sz w:val="24"/>
          <w:szCs w:val="24"/>
        </w:rPr>
        <w:t>The direct measurement of portal pressure is complicated</w:t>
      </w:r>
      <w:r w:rsidR="00E74730" w:rsidRPr="005824D9">
        <w:rPr>
          <w:rFonts w:ascii="Book Antiqua" w:hAnsi="Book Antiqua"/>
          <w:bCs/>
          <w:sz w:val="24"/>
          <w:szCs w:val="24"/>
        </w:rPr>
        <w:t>; therefore,</w:t>
      </w:r>
      <w:r w:rsidR="003639AB" w:rsidRPr="005824D9">
        <w:rPr>
          <w:rFonts w:ascii="Book Antiqua" w:hAnsi="Book Antiqua"/>
          <w:bCs/>
          <w:sz w:val="24"/>
          <w:szCs w:val="24"/>
        </w:rPr>
        <w:t xml:space="preserve"> non-invasive measurement methods are urgently needed to guide the treatment of hepatocellular carcinoma.</w:t>
      </w:r>
      <w:r w:rsidR="002A5711" w:rsidRPr="005824D9">
        <w:rPr>
          <w:rFonts w:ascii="Book Antiqua" w:hAnsi="Book Antiqua"/>
          <w:bCs/>
          <w:sz w:val="24"/>
          <w:szCs w:val="24"/>
        </w:rPr>
        <w:t xml:space="preserve"> </w:t>
      </w:r>
      <w:r w:rsidR="00E74730" w:rsidRPr="005824D9">
        <w:rPr>
          <w:rFonts w:ascii="Book Antiqua" w:hAnsi="Book Antiqua"/>
          <w:bCs/>
          <w:sz w:val="24"/>
          <w:szCs w:val="24"/>
        </w:rPr>
        <w:t>T</w:t>
      </w:r>
      <w:r w:rsidR="003639AB" w:rsidRPr="005824D9">
        <w:rPr>
          <w:rFonts w:ascii="Book Antiqua" w:hAnsi="Book Antiqua"/>
          <w:bCs/>
          <w:sz w:val="24"/>
          <w:szCs w:val="24"/>
        </w:rPr>
        <w:t xml:space="preserve">he combined measurements of portal vein velocity and portal blood flow could be clinically and economically useful </w:t>
      </w:r>
      <w:r w:rsidR="00E74730" w:rsidRPr="005824D9">
        <w:rPr>
          <w:rFonts w:ascii="Book Antiqua" w:hAnsi="Book Antiqua"/>
          <w:bCs/>
          <w:sz w:val="24"/>
          <w:szCs w:val="24"/>
        </w:rPr>
        <w:t>in</w:t>
      </w:r>
      <w:r w:rsidR="003639AB" w:rsidRPr="005824D9">
        <w:rPr>
          <w:rFonts w:ascii="Book Antiqua" w:hAnsi="Book Antiqua"/>
          <w:bCs/>
          <w:sz w:val="24"/>
          <w:szCs w:val="24"/>
        </w:rPr>
        <w:t xml:space="preserve"> estimat</w:t>
      </w:r>
      <w:r w:rsidR="00E74730" w:rsidRPr="005824D9">
        <w:rPr>
          <w:rFonts w:ascii="Book Antiqua" w:hAnsi="Book Antiqua"/>
          <w:bCs/>
          <w:sz w:val="24"/>
          <w:szCs w:val="24"/>
        </w:rPr>
        <w:t>ing</w:t>
      </w:r>
      <w:r w:rsidR="003639AB" w:rsidRPr="005824D9">
        <w:rPr>
          <w:rFonts w:ascii="Book Antiqua" w:hAnsi="Book Antiqua"/>
          <w:bCs/>
          <w:sz w:val="24"/>
          <w:szCs w:val="24"/>
        </w:rPr>
        <w:t xml:space="preserve"> portal pressure gradient.</w:t>
      </w:r>
    </w:p>
    <w:p w14:paraId="5E6711FE" w14:textId="77777777" w:rsidR="00A57EE1" w:rsidRPr="005824D9" w:rsidRDefault="00A57EE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580B466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lastRenderedPageBreak/>
        <w:t>INTRODUCTION</w:t>
      </w:r>
    </w:p>
    <w:p w14:paraId="4BABC451" w14:textId="02186DFD" w:rsidR="001B5249"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 xml:space="preserve">Hepatocellular carcinoma (HCC) is a significant public health problem worldwide and is currently the main event leading to death in patients with </w:t>
      </w:r>
      <w:proofErr w:type="gramStart"/>
      <w:r w:rsidRPr="005824D9">
        <w:rPr>
          <w:rFonts w:ascii="Book Antiqua" w:hAnsi="Book Antiqua" w:cs="Arial"/>
          <w:sz w:val="24"/>
          <w:szCs w:val="24"/>
        </w:rPr>
        <w:t>cirrhosis</w:t>
      </w:r>
      <w:r w:rsidR="00E74730"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1</w:t>
      </w:r>
      <w:r w:rsidR="00E74730" w:rsidRPr="005824D9">
        <w:rPr>
          <w:rFonts w:ascii="Book Antiqua" w:hAnsi="Book Antiqua" w:cs="Arial"/>
          <w:sz w:val="24"/>
          <w:szCs w:val="24"/>
          <w:vertAlign w:val="superscript"/>
        </w:rPr>
        <w:t>]</w:t>
      </w:r>
      <w:r w:rsidRPr="005824D9">
        <w:rPr>
          <w:rFonts w:ascii="Book Antiqua" w:hAnsi="Book Antiqua" w:cs="Arial"/>
          <w:sz w:val="24"/>
          <w:szCs w:val="24"/>
        </w:rPr>
        <w:t xml:space="preserve">. </w:t>
      </w:r>
      <w:r w:rsidR="00E74730" w:rsidRPr="005824D9">
        <w:rPr>
          <w:rFonts w:ascii="Book Antiqua" w:hAnsi="Book Antiqua" w:cs="Arial"/>
          <w:sz w:val="24"/>
          <w:szCs w:val="24"/>
        </w:rPr>
        <w:t>T</w:t>
      </w:r>
      <w:r w:rsidRPr="005824D9">
        <w:rPr>
          <w:rFonts w:ascii="Book Antiqua" w:hAnsi="Book Antiqua" w:cs="Arial"/>
          <w:sz w:val="24"/>
          <w:szCs w:val="24"/>
        </w:rPr>
        <w:t xml:space="preserve">he </w:t>
      </w:r>
      <w:r w:rsidR="00E74730" w:rsidRPr="005824D9">
        <w:rPr>
          <w:rFonts w:ascii="Book Antiqua" w:hAnsi="Book Antiqua" w:cs="Arial"/>
          <w:sz w:val="24"/>
          <w:szCs w:val="24"/>
        </w:rPr>
        <w:t xml:space="preserve">current </w:t>
      </w:r>
      <w:r w:rsidRPr="005824D9">
        <w:rPr>
          <w:rFonts w:ascii="Book Antiqua" w:hAnsi="Book Antiqua" w:cs="Arial"/>
          <w:sz w:val="24"/>
          <w:szCs w:val="24"/>
        </w:rPr>
        <w:t xml:space="preserve">treatment modalities </w:t>
      </w:r>
      <w:r w:rsidR="00E74730" w:rsidRPr="005824D9">
        <w:rPr>
          <w:rFonts w:ascii="Book Antiqua" w:hAnsi="Book Antiqua" w:cs="Arial"/>
          <w:sz w:val="24"/>
          <w:szCs w:val="24"/>
        </w:rPr>
        <w:t>for</w:t>
      </w:r>
      <w:r w:rsidRPr="005824D9">
        <w:rPr>
          <w:rFonts w:ascii="Book Antiqua" w:hAnsi="Book Antiqua" w:cs="Arial"/>
          <w:sz w:val="24"/>
          <w:szCs w:val="24"/>
        </w:rPr>
        <w:t xml:space="preserve"> HCC include liver resection (LR)</w:t>
      </w:r>
      <w:r w:rsidR="006C35FA" w:rsidRPr="005824D9">
        <w:rPr>
          <w:rFonts w:ascii="Book Antiqua" w:hAnsi="Book Antiqua" w:cs="Arial"/>
          <w:sz w:val="24"/>
          <w:szCs w:val="24"/>
        </w:rPr>
        <w:t xml:space="preserve"> and</w:t>
      </w:r>
      <w:r w:rsidRPr="005824D9">
        <w:rPr>
          <w:rFonts w:ascii="Book Antiqua" w:hAnsi="Book Antiqua"/>
          <w:sz w:val="24"/>
          <w:szCs w:val="24"/>
        </w:rPr>
        <w:t xml:space="preserve"> </w:t>
      </w:r>
      <w:r w:rsidRPr="005824D9">
        <w:rPr>
          <w:rFonts w:ascii="Book Antiqua" w:hAnsi="Book Antiqua" w:cs="Arial"/>
          <w:sz w:val="24"/>
          <w:szCs w:val="24"/>
        </w:rPr>
        <w:t xml:space="preserve">liver transplantation. </w:t>
      </w:r>
      <w:r w:rsidR="00AF3B06" w:rsidRPr="005824D9">
        <w:rPr>
          <w:rFonts w:ascii="Book Antiqua" w:hAnsi="Book Antiqua" w:cs="Arial"/>
          <w:sz w:val="24"/>
          <w:szCs w:val="24"/>
        </w:rPr>
        <w:t>P</w:t>
      </w:r>
      <w:r w:rsidRPr="005824D9">
        <w:rPr>
          <w:rFonts w:ascii="Book Antiqua" w:hAnsi="Book Antiqua" w:cs="Arial"/>
          <w:sz w:val="24"/>
          <w:szCs w:val="24"/>
        </w:rPr>
        <w:t xml:space="preserve">ortal pressure accurately predicts the risk of </w:t>
      </w:r>
      <w:proofErr w:type="spellStart"/>
      <w:r w:rsidRPr="005824D9">
        <w:rPr>
          <w:rFonts w:ascii="Book Antiqua" w:hAnsi="Book Antiqua" w:cs="Arial"/>
          <w:sz w:val="24"/>
          <w:szCs w:val="24"/>
        </w:rPr>
        <w:t>peri</w:t>
      </w:r>
      <w:proofErr w:type="spellEnd"/>
      <w:r w:rsidRPr="005824D9">
        <w:rPr>
          <w:rFonts w:ascii="Book Antiqua" w:hAnsi="Book Antiqua" w:cs="Arial"/>
          <w:sz w:val="24"/>
          <w:szCs w:val="24"/>
        </w:rPr>
        <w:t xml:space="preserve">-operative morbidity and </w:t>
      </w:r>
      <w:proofErr w:type="gramStart"/>
      <w:r w:rsidR="003E1BFB" w:rsidRPr="005824D9">
        <w:rPr>
          <w:rFonts w:ascii="Book Antiqua" w:hAnsi="Book Antiqua" w:cs="Arial"/>
          <w:sz w:val="24"/>
          <w:szCs w:val="24"/>
        </w:rPr>
        <w:t>mortality</w:t>
      </w:r>
      <w:r w:rsidR="00AF3B06"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1</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2</w:t>
      </w:r>
      <w:r w:rsidR="00AF3B06" w:rsidRPr="005824D9">
        <w:rPr>
          <w:rFonts w:ascii="Book Antiqua" w:hAnsi="Book Antiqua" w:cs="Arial"/>
          <w:sz w:val="24"/>
          <w:szCs w:val="24"/>
          <w:vertAlign w:val="superscript"/>
        </w:rPr>
        <w:t>]</w:t>
      </w:r>
      <w:r w:rsidRPr="005824D9">
        <w:rPr>
          <w:rFonts w:ascii="Book Antiqua" w:hAnsi="Book Antiqua" w:cs="Arial"/>
          <w:sz w:val="24"/>
          <w:szCs w:val="24"/>
        </w:rPr>
        <w:t>. The European Association for the Study of the Liver and American Association for the Study of Liver Diseases guidelines for the management of HCC consider a hepatic venous pressure gradient</w:t>
      </w:r>
      <w:r w:rsidR="00AF3B06" w:rsidRPr="005824D9">
        <w:rPr>
          <w:rFonts w:ascii="Book Antiqua" w:hAnsi="Book Antiqua" w:cs="Arial"/>
          <w:sz w:val="24"/>
          <w:szCs w:val="24"/>
        </w:rPr>
        <w:t xml:space="preserve"> </w:t>
      </w:r>
      <w:r w:rsidRPr="005824D9">
        <w:rPr>
          <w:rFonts w:ascii="Book Antiqua" w:hAnsi="Book Antiqua" w:cs="Arial"/>
          <w:sz w:val="24"/>
          <w:szCs w:val="24"/>
        </w:rPr>
        <w:t>(HVPG) ≥</w:t>
      </w:r>
      <w:r w:rsidR="001B5249" w:rsidRPr="005824D9">
        <w:rPr>
          <w:rFonts w:ascii="Book Antiqua" w:hAnsi="Book Antiqua" w:cs="Arial"/>
          <w:sz w:val="24"/>
          <w:szCs w:val="24"/>
        </w:rPr>
        <w:t xml:space="preserve"> </w:t>
      </w:r>
      <w:r w:rsidRPr="005824D9">
        <w:rPr>
          <w:rFonts w:ascii="Book Antiqua" w:hAnsi="Book Antiqua" w:cs="Arial"/>
          <w:sz w:val="24"/>
          <w:szCs w:val="24"/>
        </w:rPr>
        <w:t xml:space="preserve">10 mmHg to be a contraindication </w:t>
      </w:r>
      <w:r w:rsidR="003E1BFB" w:rsidRPr="005824D9">
        <w:rPr>
          <w:rFonts w:ascii="Book Antiqua" w:hAnsi="Book Antiqua" w:cs="Arial"/>
          <w:sz w:val="24"/>
          <w:szCs w:val="24"/>
        </w:rPr>
        <w:t>for</w:t>
      </w:r>
      <w:r w:rsidR="00AF3B06" w:rsidRPr="005824D9">
        <w:rPr>
          <w:rFonts w:ascii="Book Antiqua" w:hAnsi="Book Antiqua" w:cs="Arial"/>
          <w:sz w:val="24"/>
          <w:szCs w:val="24"/>
        </w:rPr>
        <w:t xml:space="preserve"> LR</w:t>
      </w:r>
      <w:r w:rsidR="00AF3B06" w:rsidRPr="005824D9">
        <w:rPr>
          <w:rFonts w:ascii="Book Antiqua" w:hAnsi="Book Antiqua" w:cs="Arial"/>
          <w:sz w:val="24"/>
          <w:szCs w:val="24"/>
          <w:vertAlign w:val="superscript"/>
        </w:rPr>
        <w:t>[</w:t>
      </w:r>
      <w:r w:rsidRPr="005824D9">
        <w:rPr>
          <w:rFonts w:ascii="Book Antiqua" w:hAnsi="Book Antiqua" w:cs="Arial"/>
          <w:noProof/>
          <w:sz w:val="24"/>
          <w:szCs w:val="24"/>
          <w:vertAlign w:val="superscript"/>
        </w:rPr>
        <w:t>3</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4</w:t>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p>
    <w:p w14:paraId="62E1868F" w14:textId="1F43004A" w:rsidR="00B227FE" w:rsidRPr="005824D9" w:rsidRDefault="00C550E2" w:rsidP="005824D9">
      <w:pPr>
        <w:snapToGrid w:val="0"/>
        <w:spacing w:line="360" w:lineRule="auto"/>
        <w:ind w:firstLineChars="100" w:firstLine="240"/>
        <w:rPr>
          <w:rFonts w:ascii="Book Antiqua" w:hAnsi="Book Antiqua" w:cs="Arial"/>
          <w:sz w:val="24"/>
          <w:szCs w:val="24"/>
        </w:rPr>
      </w:pPr>
      <w:bookmarkStart w:id="2" w:name="OLE_LINK19"/>
      <w:bookmarkStart w:id="3" w:name="OLE_LINK20"/>
      <w:r w:rsidRPr="005824D9">
        <w:rPr>
          <w:rFonts w:ascii="Book Antiqua" w:hAnsi="Book Antiqua" w:cs="Arial"/>
          <w:sz w:val="24"/>
          <w:szCs w:val="24"/>
        </w:rPr>
        <w:t>Portal pressure gradient</w:t>
      </w:r>
      <w:r w:rsidR="00AF3B06" w:rsidRPr="005824D9">
        <w:rPr>
          <w:rFonts w:ascii="Book Antiqua" w:hAnsi="Book Antiqua" w:cs="Arial"/>
          <w:sz w:val="24"/>
          <w:szCs w:val="24"/>
        </w:rPr>
        <w:t xml:space="preserve"> </w:t>
      </w:r>
      <w:bookmarkEnd w:id="2"/>
      <w:bookmarkEnd w:id="3"/>
      <w:r w:rsidRPr="005824D9">
        <w:rPr>
          <w:rFonts w:ascii="Book Antiqua" w:hAnsi="Book Antiqua" w:cs="Arial"/>
          <w:sz w:val="24"/>
          <w:szCs w:val="24"/>
        </w:rPr>
        <w:t>(PPG), rang</w:t>
      </w:r>
      <w:r w:rsidR="00AF3B06" w:rsidRPr="005824D9">
        <w:rPr>
          <w:rFonts w:ascii="Book Antiqua" w:hAnsi="Book Antiqua" w:cs="Arial"/>
          <w:sz w:val="24"/>
          <w:szCs w:val="24"/>
        </w:rPr>
        <w:t>es</w:t>
      </w:r>
      <w:r w:rsidRPr="005824D9">
        <w:rPr>
          <w:rFonts w:ascii="Book Antiqua" w:hAnsi="Book Antiqua" w:cs="Arial"/>
          <w:sz w:val="24"/>
          <w:szCs w:val="24"/>
        </w:rPr>
        <w:t xml:space="preserve"> between 1 </w:t>
      </w:r>
      <w:r w:rsidR="001B5249" w:rsidRPr="005824D9">
        <w:rPr>
          <w:rFonts w:ascii="Book Antiqua" w:hAnsi="Book Antiqua" w:cs="Arial"/>
          <w:sz w:val="24"/>
          <w:szCs w:val="24"/>
        </w:rPr>
        <w:t xml:space="preserve">mmHg </w:t>
      </w:r>
      <w:r w:rsidRPr="005824D9">
        <w:rPr>
          <w:rFonts w:ascii="Book Antiqua" w:hAnsi="Book Antiqua" w:cs="Arial"/>
          <w:sz w:val="24"/>
          <w:szCs w:val="24"/>
        </w:rPr>
        <w:t>and 5</w:t>
      </w:r>
      <w:r w:rsidR="00AF3B06" w:rsidRPr="005824D9">
        <w:rPr>
          <w:rFonts w:ascii="Book Antiqua" w:hAnsi="Book Antiqua" w:cs="Arial"/>
          <w:sz w:val="24"/>
          <w:szCs w:val="24"/>
        </w:rPr>
        <w:t xml:space="preserve"> </w:t>
      </w:r>
      <w:r w:rsidRPr="005824D9">
        <w:rPr>
          <w:rFonts w:ascii="Book Antiqua" w:hAnsi="Book Antiqua" w:cs="Arial"/>
          <w:sz w:val="24"/>
          <w:szCs w:val="24"/>
        </w:rPr>
        <w:t xml:space="preserve">mmHg in normal conditions, which represents the hepatic perfusion pressure </w:t>
      </w:r>
      <w:r w:rsidR="00AF3B06" w:rsidRPr="005824D9">
        <w:rPr>
          <w:rFonts w:ascii="Book Antiqua" w:hAnsi="Book Antiqua" w:cs="Arial"/>
          <w:sz w:val="24"/>
          <w:szCs w:val="24"/>
        </w:rPr>
        <w:t>of</w:t>
      </w:r>
      <w:r w:rsidRPr="005824D9">
        <w:rPr>
          <w:rFonts w:ascii="Book Antiqua" w:hAnsi="Book Antiqua" w:cs="Arial"/>
          <w:sz w:val="24"/>
          <w:szCs w:val="24"/>
        </w:rPr>
        <w:t xml:space="preserve"> portal </w:t>
      </w:r>
      <w:proofErr w:type="gramStart"/>
      <w:r w:rsidRPr="005824D9">
        <w:rPr>
          <w:rFonts w:ascii="Book Antiqua" w:hAnsi="Book Antiqua" w:cs="Arial"/>
          <w:sz w:val="24"/>
          <w:szCs w:val="24"/>
        </w:rPr>
        <w:t>blood</w:t>
      </w:r>
      <w:r w:rsidR="00AF3B06"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5</w:t>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 xml:space="preserve">HVPG </w:t>
      </w:r>
      <w:r w:rsidR="00891E0A">
        <w:rPr>
          <w:rFonts w:ascii="Book Antiqua" w:hAnsi="Book Antiqua" w:cs="Arial"/>
          <w:sz w:val="24"/>
          <w:szCs w:val="24"/>
        </w:rPr>
        <w:t xml:space="preserve">measurement </w:t>
      </w:r>
      <w:r w:rsidRPr="005824D9">
        <w:rPr>
          <w:rFonts w:ascii="Book Antiqua" w:hAnsi="Book Antiqua" w:cs="Arial"/>
          <w:sz w:val="24"/>
          <w:szCs w:val="24"/>
        </w:rPr>
        <w:t xml:space="preserve">has the advantages of simple measurement techniques and low risk, which is </w:t>
      </w:r>
      <w:r w:rsidR="00AF3B06" w:rsidRPr="005824D9">
        <w:rPr>
          <w:rFonts w:ascii="Book Antiqua" w:hAnsi="Book Antiqua" w:cs="Arial"/>
          <w:sz w:val="24"/>
          <w:szCs w:val="24"/>
        </w:rPr>
        <w:t>widely</w:t>
      </w:r>
      <w:r w:rsidRPr="005824D9">
        <w:rPr>
          <w:rFonts w:ascii="Book Antiqua" w:hAnsi="Book Antiqua" w:cs="Arial"/>
          <w:sz w:val="24"/>
          <w:szCs w:val="24"/>
        </w:rPr>
        <w:t xml:space="preserve"> used to estimate PPG and </w:t>
      </w:r>
      <w:r w:rsidR="00AF3B06" w:rsidRPr="005824D9">
        <w:rPr>
          <w:rFonts w:ascii="Book Antiqua" w:hAnsi="Book Antiqua" w:cs="Arial"/>
          <w:sz w:val="24"/>
          <w:szCs w:val="24"/>
        </w:rPr>
        <w:t>is</w:t>
      </w:r>
      <w:r w:rsidRPr="005824D9">
        <w:rPr>
          <w:rFonts w:ascii="Book Antiqua" w:hAnsi="Book Antiqua" w:cs="Arial"/>
          <w:sz w:val="24"/>
          <w:szCs w:val="24"/>
        </w:rPr>
        <w:t xml:space="preserve"> regarded as the gold standard for the diagnosis of portal hypertension. Based on HVPG, clinically significant portal hypertension</w:t>
      </w:r>
      <w:r w:rsidR="00AF3B06" w:rsidRPr="005824D9">
        <w:rPr>
          <w:rFonts w:ascii="Book Antiqua" w:hAnsi="Book Antiqua" w:cs="Arial"/>
          <w:sz w:val="24"/>
          <w:szCs w:val="24"/>
        </w:rPr>
        <w:t xml:space="preserve"> </w:t>
      </w:r>
      <w:r w:rsidRPr="005824D9">
        <w:rPr>
          <w:rFonts w:ascii="Book Antiqua" w:hAnsi="Book Antiqua" w:cs="Arial"/>
          <w:sz w:val="24"/>
          <w:szCs w:val="24"/>
        </w:rPr>
        <w:t xml:space="preserve">(CSPH) is defined as an HVPG of at least 10 </w:t>
      </w:r>
      <w:proofErr w:type="gramStart"/>
      <w:r w:rsidRPr="005824D9">
        <w:rPr>
          <w:rFonts w:ascii="Book Antiqua" w:hAnsi="Book Antiqua" w:cs="Arial"/>
          <w:sz w:val="24"/>
          <w:szCs w:val="24"/>
        </w:rPr>
        <w:t>mmHg</w:t>
      </w:r>
      <w:r w:rsidR="00AF3B06"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6-8</w:t>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The limitation</w:t>
      </w:r>
      <w:r w:rsidR="00AF3B06" w:rsidRPr="005824D9">
        <w:rPr>
          <w:rFonts w:ascii="Book Antiqua" w:hAnsi="Book Antiqua" w:cs="Arial"/>
          <w:sz w:val="24"/>
          <w:szCs w:val="24"/>
        </w:rPr>
        <w:t>s</w:t>
      </w:r>
      <w:r w:rsidRPr="005824D9">
        <w:rPr>
          <w:rFonts w:ascii="Book Antiqua" w:hAnsi="Book Antiqua" w:cs="Arial"/>
          <w:sz w:val="24"/>
          <w:szCs w:val="24"/>
        </w:rPr>
        <w:t xml:space="preserve"> of HVPG </w:t>
      </w:r>
      <w:r w:rsidR="00AF3B06" w:rsidRPr="005824D9">
        <w:rPr>
          <w:rFonts w:ascii="Book Antiqua" w:hAnsi="Book Antiqua" w:cs="Arial"/>
          <w:sz w:val="24"/>
          <w:szCs w:val="24"/>
        </w:rPr>
        <w:t xml:space="preserve">measurement are that it </w:t>
      </w:r>
      <w:r w:rsidRPr="005824D9">
        <w:rPr>
          <w:rFonts w:ascii="Book Antiqua" w:hAnsi="Book Antiqua" w:cs="Arial"/>
          <w:sz w:val="24"/>
          <w:szCs w:val="24"/>
        </w:rPr>
        <w:t xml:space="preserve">is invasive and impractical for routine clinical practice. </w:t>
      </w:r>
      <w:r w:rsidR="00AF3B06" w:rsidRPr="005824D9">
        <w:rPr>
          <w:rFonts w:ascii="Book Antiqua" w:hAnsi="Book Antiqua" w:cs="Arial"/>
          <w:sz w:val="24"/>
          <w:szCs w:val="24"/>
        </w:rPr>
        <w:t>M</w:t>
      </w:r>
      <w:r w:rsidRPr="005824D9">
        <w:rPr>
          <w:rFonts w:ascii="Book Antiqua" w:hAnsi="Book Antiqua" w:cs="Arial"/>
          <w:sz w:val="24"/>
          <w:szCs w:val="24"/>
        </w:rPr>
        <w:t>any non</w:t>
      </w:r>
      <w:r w:rsidR="00AF3B06" w:rsidRPr="005824D9">
        <w:rPr>
          <w:rFonts w:ascii="Book Antiqua" w:hAnsi="Book Antiqua" w:cs="Arial"/>
          <w:sz w:val="24"/>
          <w:szCs w:val="24"/>
        </w:rPr>
        <w:t>-</w:t>
      </w:r>
      <w:r w:rsidRPr="005824D9">
        <w:rPr>
          <w:rFonts w:ascii="Book Antiqua" w:hAnsi="Book Antiqua" w:cs="Arial"/>
          <w:sz w:val="24"/>
          <w:szCs w:val="24"/>
        </w:rPr>
        <w:t xml:space="preserve">invasive portal pressure assessment techniques have been introduced in recent </w:t>
      </w:r>
      <w:proofErr w:type="gramStart"/>
      <w:r w:rsidRPr="005824D9">
        <w:rPr>
          <w:rFonts w:ascii="Book Antiqua" w:hAnsi="Book Antiqua" w:cs="Arial"/>
          <w:sz w:val="24"/>
          <w:szCs w:val="24"/>
        </w:rPr>
        <w:t>years</w:t>
      </w:r>
      <w:r w:rsidR="00AF3B06"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9-13</w:t>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 xml:space="preserve">Doppler sonography offers real-time observation of blood flow with qualitative and quantitative assessments, and the application of microbubble-based contrast agents has improved the detectability of peripheral blood flow. In addition, </w:t>
      </w:r>
      <w:proofErr w:type="spellStart"/>
      <w:r w:rsidRPr="005824D9">
        <w:rPr>
          <w:rFonts w:ascii="Book Antiqua" w:hAnsi="Book Antiqua" w:cs="Arial"/>
          <w:sz w:val="24"/>
          <w:szCs w:val="24"/>
        </w:rPr>
        <w:t>elastography</w:t>
      </w:r>
      <w:proofErr w:type="spellEnd"/>
      <w:r w:rsidRPr="005824D9">
        <w:rPr>
          <w:rFonts w:ascii="Book Antiqua" w:hAnsi="Book Antiqua" w:cs="Arial"/>
          <w:sz w:val="24"/>
          <w:szCs w:val="24"/>
        </w:rPr>
        <w:t xml:space="preserve"> </w:t>
      </w:r>
      <w:r w:rsidR="00AF3B06" w:rsidRPr="005824D9">
        <w:rPr>
          <w:rFonts w:ascii="Book Antiqua" w:hAnsi="Book Antiqua" w:cs="Arial"/>
          <w:sz w:val="24"/>
          <w:szCs w:val="24"/>
        </w:rPr>
        <w:t>of</w:t>
      </w:r>
      <w:r w:rsidRPr="005824D9">
        <w:rPr>
          <w:rFonts w:ascii="Book Antiqua" w:hAnsi="Book Antiqua" w:cs="Arial"/>
          <w:sz w:val="24"/>
          <w:szCs w:val="24"/>
        </w:rPr>
        <w:t xml:space="preserve"> the liver and spleen covers a wider field beyond the original purpose of fibrosis assessment. These developments enhance the practical use of </w:t>
      </w:r>
      <w:r w:rsidR="00AF3B06" w:rsidRPr="005824D9">
        <w:rPr>
          <w:rFonts w:ascii="Book Antiqua" w:hAnsi="Book Antiqua" w:cs="Arial"/>
          <w:sz w:val="24"/>
          <w:szCs w:val="24"/>
        </w:rPr>
        <w:t>ultrasonography (</w:t>
      </w:r>
      <w:r w:rsidRPr="005824D9">
        <w:rPr>
          <w:rFonts w:ascii="Book Antiqua" w:hAnsi="Book Antiqua" w:cs="Arial"/>
          <w:sz w:val="24"/>
          <w:szCs w:val="24"/>
        </w:rPr>
        <w:t>US</w:t>
      </w:r>
      <w:r w:rsidR="00AF3B06" w:rsidRPr="005824D9">
        <w:rPr>
          <w:rFonts w:ascii="Book Antiqua" w:hAnsi="Book Antiqua" w:cs="Arial"/>
          <w:sz w:val="24"/>
          <w:szCs w:val="24"/>
        </w:rPr>
        <w:t>)</w:t>
      </w:r>
      <w:r w:rsidRPr="005824D9">
        <w:rPr>
          <w:rFonts w:ascii="Book Antiqua" w:hAnsi="Book Antiqua" w:cs="Arial"/>
          <w:sz w:val="24"/>
          <w:szCs w:val="24"/>
        </w:rPr>
        <w:t xml:space="preserve"> in the evaluation of portal hemodynamic </w:t>
      </w:r>
      <w:proofErr w:type="gramStart"/>
      <w:r w:rsidRPr="005824D9">
        <w:rPr>
          <w:rFonts w:ascii="Book Antiqua" w:hAnsi="Book Antiqua" w:cs="Arial"/>
          <w:sz w:val="24"/>
          <w:szCs w:val="24"/>
        </w:rPr>
        <w:t>abnormalities</w:t>
      </w:r>
      <w:r w:rsidR="00AF3B06"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12</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14</w:t>
      </w:r>
      <w:r w:rsidR="001248F2" w:rsidRPr="005824D9">
        <w:rPr>
          <w:rFonts w:ascii="Book Antiqua" w:hAnsi="Book Antiqua" w:cs="Arial"/>
          <w:sz w:val="24"/>
          <w:szCs w:val="24"/>
          <w:vertAlign w:val="superscript"/>
        </w:rPr>
        <w:t>]</w:t>
      </w:r>
      <w:r w:rsidRPr="005824D9">
        <w:rPr>
          <w:rFonts w:ascii="Book Antiqua" w:hAnsi="Book Antiqua" w:cs="Arial"/>
          <w:sz w:val="24"/>
          <w:szCs w:val="24"/>
        </w:rPr>
        <w:t xml:space="preserve">. However, none of these methods </w:t>
      </w:r>
      <w:r w:rsidR="001248F2" w:rsidRPr="005824D9">
        <w:rPr>
          <w:rFonts w:ascii="Book Antiqua" w:hAnsi="Book Antiqua" w:cs="Arial"/>
          <w:sz w:val="24"/>
          <w:szCs w:val="24"/>
        </w:rPr>
        <w:t xml:space="preserve">have </w:t>
      </w:r>
      <w:r w:rsidRPr="005824D9">
        <w:rPr>
          <w:rFonts w:ascii="Book Antiqua" w:hAnsi="Book Antiqua" w:cs="Arial"/>
          <w:sz w:val="24"/>
          <w:szCs w:val="24"/>
        </w:rPr>
        <w:t>gained extensive clinical acceptance, as a consequence of</w:t>
      </w:r>
      <w:r w:rsidR="00891E0A">
        <w:rPr>
          <w:rFonts w:ascii="Book Antiqua" w:hAnsi="Book Antiqua" w:cs="Arial"/>
          <w:sz w:val="24"/>
          <w:szCs w:val="24"/>
        </w:rPr>
        <w:t xml:space="preserve"> </w:t>
      </w:r>
      <w:r w:rsidRPr="005824D9">
        <w:rPr>
          <w:rFonts w:ascii="Book Antiqua" w:hAnsi="Book Antiqua" w:cs="Arial"/>
          <w:sz w:val="24"/>
          <w:szCs w:val="24"/>
        </w:rPr>
        <w:t>small sample size, lack of external validation</w:t>
      </w:r>
      <w:r w:rsidR="00891E0A">
        <w:rPr>
          <w:rFonts w:ascii="Book Antiqua" w:hAnsi="Book Antiqua" w:cs="Arial"/>
          <w:sz w:val="24"/>
          <w:szCs w:val="24"/>
        </w:rPr>
        <w:t>,</w:t>
      </w:r>
      <w:r w:rsidRPr="005824D9">
        <w:rPr>
          <w:rFonts w:ascii="Book Antiqua" w:hAnsi="Book Antiqua" w:cs="Arial"/>
          <w:sz w:val="24"/>
          <w:szCs w:val="24"/>
        </w:rPr>
        <w:t xml:space="preserve"> and/or</w:t>
      </w:r>
      <w:r w:rsidR="00857153">
        <w:rPr>
          <w:rFonts w:ascii="Book Antiqua" w:hAnsi="Book Antiqua" w:cs="Arial"/>
          <w:sz w:val="24"/>
          <w:szCs w:val="24"/>
        </w:rPr>
        <w:t xml:space="preserve"> </w:t>
      </w:r>
      <w:r w:rsidRPr="005824D9">
        <w:rPr>
          <w:rFonts w:ascii="Book Antiqua" w:hAnsi="Book Antiqua" w:cs="Arial"/>
          <w:sz w:val="24"/>
          <w:szCs w:val="24"/>
        </w:rPr>
        <w:t>their low accuracy in the prediction of CSPH.</w:t>
      </w:r>
    </w:p>
    <w:p w14:paraId="44429AD0" w14:textId="078C9A79"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 xml:space="preserve">The aim of this study was </w:t>
      </w:r>
      <w:r w:rsidR="00B227FE" w:rsidRPr="005824D9">
        <w:rPr>
          <w:rFonts w:ascii="Book Antiqua" w:hAnsi="Book Antiqua" w:cs="Arial"/>
          <w:sz w:val="24"/>
          <w:szCs w:val="24"/>
        </w:rPr>
        <w:t xml:space="preserve">to clarify whether </w:t>
      </w:r>
      <w:r w:rsidR="003C12B4" w:rsidRPr="005824D9">
        <w:rPr>
          <w:rFonts w:ascii="Book Antiqua" w:hAnsi="Book Antiqua" w:cs="Arial"/>
          <w:sz w:val="24"/>
          <w:szCs w:val="24"/>
        </w:rPr>
        <w:t xml:space="preserve">simple, non-invasive </w:t>
      </w:r>
      <w:r w:rsidR="00B227FE" w:rsidRPr="005824D9">
        <w:rPr>
          <w:rFonts w:ascii="Book Antiqua" w:hAnsi="Book Antiqua" w:cs="Arial"/>
          <w:sz w:val="24"/>
          <w:szCs w:val="24"/>
        </w:rPr>
        <w:t>US parameters correlat</w:t>
      </w:r>
      <w:r w:rsidR="001248F2" w:rsidRPr="005824D9">
        <w:rPr>
          <w:rFonts w:ascii="Book Antiqua" w:hAnsi="Book Antiqua" w:cs="Arial"/>
          <w:sz w:val="24"/>
          <w:szCs w:val="24"/>
        </w:rPr>
        <w:t>e</w:t>
      </w:r>
      <w:r w:rsidR="00B227FE" w:rsidRPr="005824D9">
        <w:rPr>
          <w:rFonts w:ascii="Book Antiqua" w:hAnsi="Book Antiqua" w:cs="Arial"/>
          <w:sz w:val="24"/>
          <w:szCs w:val="24"/>
        </w:rPr>
        <w:t xml:space="preserve"> with </w:t>
      </w:r>
      <w:r w:rsidR="003C12B4" w:rsidRPr="005824D9">
        <w:rPr>
          <w:rFonts w:ascii="Book Antiqua" w:hAnsi="Book Antiqua" w:cs="Arial"/>
          <w:sz w:val="24"/>
          <w:szCs w:val="24"/>
        </w:rPr>
        <w:t xml:space="preserve">the </w:t>
      </w:r>
      <w:r w:rsidR="00B227FE" w:rsidRPr="005824D9">
        <w:rPr>
          <w:rFonts w:ascii="Book Antiqua" w:hAnsi="Book Antiqua" w:cs="Arial"/>
          <w:sz w:val="24"/>
          <w:szCs w:val="24"/>
        </w:rPr>
        <w:t xml:space="preserve">invasive </w:t>
      </w:r>
      <w:proofErr w:type="spellStart"/>
      <w:r w:rsidR="00B227FE" w:rsidRPr="005824D9">
        <w:rPr>
          <w:rFonts w:ascii="Book Antiqua" w:hAnsi="Book Antiqua" w:cs="Arial"/>
          <w:sz w:val="24"/>
          <w:szCs w:val="24"/>
        </w:rPr>
        <w:t>transjugular</w:t>
      </w:r>
      <w:proofErr w:type="spellEnd"/>
      <w:r w:rsidR="00B227FE" w:rsidRPr="005824D9">
        <w:rPr>
          <w:rFonts w:ascii="Book Antiqua" w:hAnsi="Book Antiqua" w:cs="Arial"/>
          <w:sz w:val="24"/>
          <w:szCs w:val="24"/>
        </w:rPr>
        <w:t xml:space="preserve"> PPG measurement</w:t>
      </w:r>
      <w:r w:rsidR="003C12B4" w:rsidRPr="005824D9">
        <w:rPr>
          <w:rFonts w:ascii="Book Antiqua" w:hAnsi="Book Antiqua" w:cs="Arial"/>
          <w:sz w:val="24"/>
          <w:szCs w:val="24"/>
        </w:rPr>
        <w:t xml:space="preserve"> and </w:t>
      </w:r>
      <w:r w:rsidR="001248F2" w:rsidRPr="005824D9">
        <w:rPr>
          <w:rFonts w:ascii="Book Antiqua" w:hAnsi="Book Antiqua" w:cs="Arial"/>
          <w:sz w:val="24"/>
          <w:szCs w:val="24"/>
        </w:rPr>
        <w:t xml:space="preserve">to </w:t>
      </w:r>
      <w:r w:rsidR="003E1BFB" w:rsidRPr="005824D9">
        <w:rPr>
          <w:rFonts w:ascii="Book Antiqua" w:hAnsi="Book Antiqua" w:cs="Arial"/>
          <w:sz w:val="24"/>
          <w:szCs w:val="24"/>
        </w:rPr>
        <w:t xml:space="preserve">develop </w:t>
      </w:r>
      <w:r w:rsidR="003C12B4" w:rsidRPr="005824D9">
        <w:rPr>
          <w:rFonts w:ascii="Book Antiqua" w:hAnsi="Book Antiqua" w:cs="Arial"/>
          <w:sz w:val="24"/>
          <w:szCs w:val="24"/>
        </w:rPr>
        <w:t>a formula to estimate PPG</w:t>
      </w:r>
      <w:r w:rsidR="00B227FE" w:rsidRPr="005824D9">
        <w:rPr>
          <w:rFonts w:ascii="Book Antiqua" w:hAnsi="Book Antiqua" w:cs="Arial"/>
          <w:sz w:val="24"/>
          <w:szCs w:val="24"/>
        </w:rPr>
        <w:t xml:space="preserve">. </w:t>
      </w:r>
    </w:p>
    <w:p w14:paraId="34AD30CB" w14:textId="77777777" w:rsidR="003E1BFB" w:rsidRPr="005824D9" w:rsidRDefault="003E1BFB" w:rsidP="005824D9">
      <w:pPr>
        <w:snapToGrid w:val="0"/>
        <w:spacing w:line="360" w:lineRule="auto"/>
        <w:rPr>
          <w:rFonts w:ascii="Book Antiqua" w:hAnsi="Book Antiqua"/>
          <w:b/>
          <w:bCs/>
          <w:sz w:val="24"/>
          <w:szCs w:val="24"/>
        </w:rPr>
      </w:pPr>
      <w:bookmarkStart w:id="4" w:name="_Hlk22199777"/>
    </w:p>
    <w:p w14:paraId="74024F4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MATERIALS AND METHODS</w:t>
      </w:r>
    </w:p>
    <w:p w14:paraId="2D19F8FD" w14:textId="67B4900B"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The present study was based on a retrospective analysis of prospectively collected data in our department. </w:t>
      </w:r>
      <w:r w:rsidR="00BD6D73" w:rsidRPr="005824D9">
        <w:rPr>
          <w:rFonts w:ascii="Book Antiqua" w:hAnsi="Book Antiqua"/>
          <w:sz w:val="24"/>
          <w:szCs w:val="24"/>
        </w:rPr>
        <w:t xml:space="preserve">This </w:t>
      </w:r>
      <w:r w:rsidRPr="005824D9">
        <w:rPr>
          <w:rFonts w:ascii="Book Antiqua" w:hAnsi="Book Antiqua"/>
          <w:sz w:val="24"/>
          <w:szCs w:val="24"/>
        </w:rPr>
        <w:t>study was compliant with the Health Insurance Portability and Accountability Act. Due to the retrospective nature of the study, informed consent was waived. This study was approved by the hospital ethics committee.</w:t>
      </w:r>
    </w:p>
    <w:bookmarkEnd w:id="4"/>
    <w:p w14:paraId="2F6D8F0F" w14:textId="77777777" w:rsidR="00A866DE" w:rsidRPr="005824D9" w:rsidRDefault="00A866DE" w:rsidP="005824D9">
      <w:pPr>
        <w:snapToGrid w:val="0"/>
        <w:spacing w:line="360" w:lineRule="auto"/>
        <w:rPr>
          <w:rFonts w:ascii="Book Antiqua" w:hAnsi="Book Antiqua" w:cs="Arial"/>
          <w:b/>
          <w:bCs/>
          <w:i/>
          <w:sz w:val="24"/>
          <w:szCs w:val="24"/>
        </w:rPr>
      </w:pPr>
    </w:p>
    <w:p w14:paraId="5871C51F" w14:textId="704C6082" w:rsidR="00C550E2" w:rsidRPr="005824D9" w:rsidRDefault="00C550E2" w:rsidP="005824D9">
      <w:pPr>
        <w:snapToGrid w:val="0"/>
        <w:spacing w:line="360" w:lineRule="auto"/>
        <w:rPr>
          <w:rFonts w:ascii="Book Antiqua" w:hAnsi="Book Antiqua" w:cs="Arial"/>
          <w:b/>
          <w:bCs/>
          <w:i/>
          <w:sz w:val="24"/>
          <w:szCs w:val="24"/>
        </w:rPr>
      </w:pPr>
      <w:r w:rsidRPr="005824D9">
        <w:rPr>
          <w:rFonts w:ascii="Book Antiqua" w:hAnsi="Book Antiqua" w:cs="Arial"/>
          <w:b/>
          <w:bCs/>
          <w:i/>
          <w:sz w:val="24"/>
          <w:szCs w:val="24"/>
        </w:rPr>
        <w:t>Inclusion and exclusion criteria</w:t>
      </w:r>
    </w:p>
    <w:p w14:paraId="41A9F3CE" w14:textId="3D1F4D58" w:rsidR="00A866DE" w:rsidRPr="005824D9" w:rsidRDefault="001248F2" w:rsidP="005824D9">
      <w:pPr>
        <w:snapToGrid w:val="0"/>
        <w:spacing w:line="360" w:lineRule="auto"/>
        <w:rPr>
          <w:rFonts w:ascii="Book Antiqua" w:hAnsi="Book Antiqua"/>
          <w:b/>
          <w:bCs/>
          <w:iCs/>
          <w:sz w:val="24"/>
          <w:szCs w:val="24"/>
        </w:rPr>
      </w:pPr>
      <w:r w:rsidRPr="005824D9">
        <w:rPr>
          <w:rFonts w:ascii="Book Antiqua" w:hAnsi="Book Antiqua" w:cs="Arial"/>
          <w:sz w:val="24"/>
          <w:szCs w:val="24"/>
        </w:rPr>
        <w:t>A</w:t>
      </w:r>
      <w:r w:rsidR="00C550E2" w:rsidRPr="005824D9">
        <w:rPr>
          <w:rFonts w:ascii="Book Antiqua" w:hAnsi="Book Antiqua" w:cs="Arial"/>
          <w:sz w:val="24"/>
          <w:szCs w:val="24"/>
        </w:rPr>
        <w:t xml:space="preserve">ll consecutive patients who underwent </w:t>
      </w:r>
      <w:proofErr w:type="spellStart"/>
      <w:r w:rsidR="00C550E2" w:rsidRPr="005824D9">
        <w:rPr>
          <w:rFonts w:ascii="Book Antiqua" w:hAnsi="Book Antiqua" w:cs="Arial"/>
          <w:sz w:val="24"/>
          <w:szCs w:val="24"/>
        </w:rPr>
        <w:t>transjugular</w:t>
      </w:r>
      <w:proofErr w:type="spellEnd"/>
      <w:r w:rsidR="00C550E2" w:rsidRPr="005824D9">
        <w:rPr>
          <w:rFonts w:ascii="Book Antiqua" w:hAnsi="Book Antiqua" w:cs="Arial"/>
          <w:sz w:val="24"/>
          <w:szCs w:val="24"/>
        </w:rPr>
        <w:t xml:space="preserve"> PPG measurement from January 2016 to June 201</w:t>
      </w:r>
      <w:r w:rsidR="006C6116" w:rsidRPr="005824D9">
        <w:rPr>
          <w:rFonts w:ascii="Book Antiqua" w:hAnsi="Book Antiqua" w:cs="Arial"/>
          <w:sz w:val="24"/>
          <w:szCs w:val="24"/>
        </w:rPr>
        <w:t>8</w:t>
      </w:r>
      <w:r w:rsidRPr="005824D9">
        <w:rPr>
          <w:rFonts w:ascii="Book Antiqua" w:hAnsi="Book Antiqua" w:cs="Arial"/>
          <w:sz w:val="24"/>
          <w:szCs w:val="24"/>
        </w:rPr>
        <w:t xml:space="preserve"> were included</w:t>
      </w:r>
      <w:r w:rsidR="00C550E2" w:rsidRPr="005824D9">
        <w:rPr>
          <w:rFonts w:ascii="Book Antiqua" w:hAnsi="Book Antiqua" w:cs="Arial"/>
          <w:sz w:val="24"/>
          <w:szCs w:val="24"/>
        </w:rPr>
        <w:t>.</w:t>
      </w:r>
    </w:p>
    <w:p w14:paraId="3F4DE91D" w14:textId="45DCCAFC" w:rsidR="00C550E2" w:rsidRPr="005824D9" w:rsidRDefault="003C12B4" w:rsidP="005824D9">
      <w:pPr>
        <w:snapToGrid w:val="0"/>
        <w:spacing w:line="360" w:lineRule="auto"/>
        <w:ind w:firstLineChars="150" w:firstLine="360"/>
        <w:rPr>
          <w:rFonts w:ascii="Book Antiqua" w:hAnsi="Book Antiqua"/>
          <w:sz w:val="24"/>
          <w:szCs w:val="24"/>
        </w:rPr>
      </w:pPr>
      <w:r w:rsidRPr="005824D9">
        <w:rPr>
          <w:rFonts w:ascii="Book Antiqua" w:hAnsi="Book Antiqua"/>
          <w:sz w:val="24"/>
          <w:szCs w:val="24"/>
        </w:rPr>
        <w:t xml:space="preserve">The inclusion criteria were as follows: (1) </w:t>
      </w:r>
      <w:r w:rsidR="00891E0A">
        <w:rPr>
          <w:rFonts w:ascii="Book Antiqua" w:hAnsi="Book Antiqua"/>
          <w:sz w:val="24"/>
          <w:szCs w:val="24"/>
        </w:rPr>
        <w:t>P</w:t>
      </w:r>
      <w:r w:rsidR="00891E0A" w:rsidRPr="005824D9">
        <w:rPr>
          <w:rFonts w:ascii="Book Antiqua" w:hAnsi="Book Antiqua"/>
          <w:sz w:val="24"/>
          <w:szCs w:val="24"/>
        </w:rPr>
        <w:t xml:space="preserve">atients </w:t>
      </w:r>
      <w:r w:rsidRPr="005824D9">
        <w:rPr>
          <w:rFonts w:ascii="Book Antiqua" w:hAnsi="Book Antiqua"/>
          <w:sz w:val="24"/>
          <w:szCs w:val="24"/>
        </w:rPr>
        <w:t>age</w:t>
      </w:r>
      <w:r w:rsidR="00A866DE" w:rsidRPr="005824D9">
        <w:rPr>
          <w:rFonts w:ascii="Book Antiqua" w:hAnsi="Book Antiqua"/>
          <w:sz w:val="24"/>
          <w:szCs w:val="24"/>
        </w:rPr>
        <w:t>d</w:t>
      </w:r>
      <w:r w:rsidRPr="005824D9">
        <w:rPr>
          <w:rFonts w:ascii="Book Antiqua" w:hAnsi="Book Antiqua"/>
          <w:sz w:val="24"/>
          <w:szCs w:val="24"/>
        </w:rPr>
        <w:t xml:space="preserve"> 18</w:t>
      </w:r>
      <w:r w:rsidR="001B5249" w:rsidRPr="005824D9">
        <w:rPr>
          <w:rFonts w:ascii="Book Antiqua" w:hAnsi="Book Antiqua"/>
          <w:sz w:val="24"/>
          <w:szCs w:val="24"/>
        </w:rPr>
        <w:t>-</w:t>
      </w:r>
      <w:r w:rsidRPr="005824D9">
        <w:rPr>
          <w:rFonts w:ascii="Book Antiqua" w:hAnsi="Book Antiqua"/>
          <w:sz w:val="24"/>
          <w:szCs w:val="24"/>
        </w:rPr>
        <w:t>70 years; (2)</w:t>
      </w:r>
      <w:r w:rsidR="001248F2" w:rsidRPr="005824D9">
        <w:rPr>
          <w:rFonts w:ascii="Book Antiqua" w:hAnsi="Book Antiqua"/>
          <w:sz w:val="24"/>
          <w:szCs w:val="24"/>
        </w:rPr>
        <w:t xml:space="preserve"> </w:t>
      </w:r>
      <w:r w:rsidR="00BC1374">
        <w:rPr>
          <w:rFonts w:ascii="Book Antiqua" w:hAnsi="Book Antiqua" w:hint="eastAsia"/>
          <w:sz w:val="24"/>
          <w:szCs w:val="24"/>
        </w:rPr>
        <w:t>P</w:t>
      </w:r>
      <w:r w:rsidRPr="005824D9">
        <w:rPr>
          <w:rFonts w:ascii="Book Antiqua" w:hAnsi="Book Antiqua"/>
          <w:sz w:val="24"/>
          <w:szCs w:val="24"/>
        </w:rPr>
        <w:t xml:space="preserve">atients who were diagnosed </w:t>
      </w:r>
      <w:r w:rsidR="001248F2" w:rsidRPr="005824D9">
        <w:rPr>
          <w:rFonts w:ascii="Book Antiqua" w:hAnsi="Book Antiqua"/>
          <w:sz w:val="24"/>
          <w:szCs w:val="24"/>
        </w:rPr>
        <w:t>with</w:t>
      </w:r>
      <w:r w:rsidRPr="005824D9">
        <w:rPr>
          <w:rFonts w:ascii="Book Antiqua" w:hAnsi="Book Antiqua"/>
          <w:sz w:val="24"/>
          <w:szCs w:val="24"/>
        </w:rPr>
        <w:t xml:space="preserve"> HCC; (3) </w:t>
      </w:r>
      <w:r w:rsidR="00BC1374">
        <w:rPr>
          <w:rFonts w:ascii="Book Antiqua" w:hAnsi="Book Antiqua" w:hint="eastAsia"/>
          <w:sz w:val="24"/>
          <w:szCs w:val="24"/>
        </w:rPr>
        <w:t>P</w:t>
      </w:r>
      <w:r w:rsidR="00A866DE" w:rsidRPr="005824D9">
        <w:rPr>
          <w:rFonts w:ascii="Book Antiqua" w:hAnsi="Book Antiqua"/>
          <w:sz w:val="24"/>
          <w:szCs w:val="24"/>
        </w:rPr>
        <w:t xml:space="preserve">atients </w:t>
      </w:r>
      <w:r w:rsidRPr="005824D9">
        <w:rPr>
          <w:rFonts w:ascii="Book Antiqua" w:hAnsi="Book Antiqua"/>
          <w:sz w:val="24"/>
          <w:szCs w:val="24"/>
        </w:rPr>
        <w:t xml:space="preserve">who underwent </w:t>
      </w:r>
      <w:proofErr w:type="spellStart"/>
      <w:r w:rsidRPr="005824D9">
        <w:rPr>
          <w:rFonts w:ascii="Book Antiqua" w:hAnsi="Book Antiqua"/>
          <w:sz w:val="24"/>
          <w:szCs w:val="24"/>
        </w:rPr>
        <w:t>transjugular</w:t>
      </w:r>
      <w:proofErr w:type="spellEnd"/>
      <w:r w:rsidRPr="005824D9">
        <w:rPr>
          <w:rFonts w:ascii="Book Antiqua" w:hAnsi="Book Antiqua"/>
          <w:sz w:val="24"/>
          <w:szCs w:val="24"/>
        </w:rPr>
        <w:t xml:space="preserve"> portal pressure measurement, abdominal </w:t>
      </w:r>
      <w:r w:rsidR="001248F2" w:rsidRPr="005824D9">
        <w:rPr>
          <w:rFonts w:ascii="Book Antiqua" w:hAnsi="Book Antiqua"/>
          <w:sz w:val="24"/>
          <w:szCs w:val="24"/>
        </w:rPr>
        <w:t>computed tomography (</w:t>
      </w:r>
      <w:r w:rsidRPr="005824D9">
        <w:rPr>
          <w:rFonts w:ascii="Book Antiqua" w:hAnsi="Book Antiqua"/>
          <w:sz w:val="24"/>
          <w:szCs w:val="24"/>
        </w:rPr>
        <w:t>CT</w:t>
      </w:r>
      <w:r w:rsidR="001248F2" w:rsidRPr="005824D9">
        <w:rPr>
          <w:rFonts w:ascii="Book Antiqua" w:hAnsi="Book Antiqua"/>
          <w:sz w:val="24"/>
          <w:szCs w:val="24"/>
        </w:rPr>
        <w:t>)</w:t>
      </w:r>
      <w:r w:rsidRPr="005824D9">
        <w:rPr>
          <w:rFonts w:ascii="Book Antiqua" w:hAnsi="Book Antiqua"/>
          <w:sz w:val="24"/>
          <w:szCs w:val="24"/>
        </w:rPr>
        <w:t xml:space="preserve"> angiography, and Doppler US; (4)</w:t>
      </w:r>
      <w:r w:rsidR="001248F2" w:rsidRPr="005824D9">
        <w:rPr>
          <w:rFonts w:ascii="Book Antiqua" w:hAnsi="Book Antiqua"/>
          <w:sz w:val="24"/>
          <w:szCs w:val="24"/>
        </w:rPr>
        <w:t xml:space="preserve"> </w:t>
      </w:r>
      <w:r w:rsidR="00BC1374">
        <w:rPr>
          <w:rFonts w:ascii="Book Antiqua" w:hAnsi="Book Antiqua" w:hint="eastAsia"/>
          <w:sz w:val="24"/>
          <w:szCs w:val="24"/>
        </w:rPr>
        <w:t>P</w:t>
      </w:r>
      <w:r w:rsidR="00A866DE" w:rsidRPr="005824D9">
        <w:rPr>
          <w:rFonts w:ascii="Book Antiqua" w:hAnsi="Book Antiqua"/>
          <w:sz w:val="24"/>
          <w:szCs w:val="24"/>
        </w:rPr>
        <w:t>atients received no</w:t>
      </w:r>
      <w:r w:rsidRPr="005824D9">
        <w:rPr>
          <w:rFonts w:ascii="Book Antiqua" w:hAnsi="Book Antiqua"/>
          <w:sz w:val="24"/>
          <w:szCs w:val="24"/>
        </w:rPr>
        <w:t xml:space="preserve"> treatment for HCC at the time of PPG measurement</w:t>
      </w:r>
      <w:r w:rsidR="00891E0A">
        <w:rPr>
          <w:rFonts w:ascii="Book Antiqua" w:hAnsi="Book Antiqua"/>
          <w:sz w:val="24"/>
          <w:szCs w:val="24"/>
        </w:rPr>
        <w:t>,</w:t>
      </w:r>
      <w:r w:rsidR="00891E0A" w:rsidRPr="005824D9">
        <w:rPr>
          <w:rFonts w:ascii="Book Antiqua" w:hAnsi="Book Antiqua"/>
          <w:sz w:val="24"/>
          <w:szCs w:val="24"/>
        </w:rPr>
        <w:t xml:space="preserve"> </w:t>
      </w:r>
      <w:r w:rsidR="00A866DE" w:rsidRPr="005824D9">
        <w:rPr>
          <w:rFonts w:ascii="Book Antiqua" w:hAnsi="Book Antiqua"/>
          <w:sz w:val="24"/>
          <w:szCs w:val="24"/>
        </w:rPr>
        <w:t xml:space="preserve">and underwent </w:t>
      </w:r>
      <w:r w:rsidR="00C550E2" w:rsidRPr="005824D9">
        <w:rPr>
          <w:rFonts w:ascii="Book Antiqua" w:hAnsi="Book Antiqua"/>
          <w:sz w:val="24"/>
          <w:szCs w:val="24"/>
        </w:rPr>
        <w:t xml:space="preserve">US examination at the same time </w:t>
      </w:r>
      <w:r w:rsidR="001248F2" w:rsidRPr="005824D9">
        <w:rPr>
          <w:rFonts w:ascii="Book Antiqua" w:hAnsi="Book Antiqua"/>
          <w:sz w:val="24"/>
          <w:szCs w:val="24"/>
        </w:rPr>
        <w:t>as</w:t>
      </w:r>
      <w:r w:rsidR="00C550E2" w:rsidRPr="005824D9">
        <w:rPr>
          <w:rFonts w:ascii="Book Antiqua" w:hAnsi="Book Antiqua"/>
          <w:sz w:val="24"/>
          <w:szCs w:val="24"/>
        </w:rPr>
        <w:t xml:space="preserve"> PPG measurement; </w:t>
      </w:r>
      <w:r w:rsidR="00A866DE" w:rsidRPr="005824D9">
        <w:rPr>
          <w:rFonts w:ascii="Book Antiqua" w:hAnsi="Book Antiqua"/>
          <w:sz w:val="24"/>
          <w:szCs w:val="24"/>
        </w:rPr>
        <w:t>and (</w:t>
      </w:r>
      <w:r w:rsidR="00C33270" w:rsidRPr="005824D9">
        <w:rPr>
          <w:rFonts w:ascii="Book Antiqua" w:hAnsi="Book Antiqua"/>
          <w:sz w:val="24"/>
          <w:szCs w:val="24"/>
        </w:rPr>
        <w:t>5</w:t>
      </w:r>
      <w:r w:rsidR="00C550E2" w:rsidRPr="005824D9">
        <w:rPr>
          <w:rFonts w:ascii="Book Antiqua" w:hAnsi="Book Antiqua"/>
          <w:sz w:val="24"/>
          <w:szCs w:val="24"/>
        </w:rPr>
        <w:t xml:space="preserve">) </w:t>
      </w:r>
      <w:r w:rsidR="00BC1374">
        <w:rPr>
          <w:rFonts w:ascii="Book Antiqua" w:hAnsi="Book Antiqua" w:hint="eastAsia"/>
          <w:sz w:val="24"/>
          <w:szCs w:val="24"/>
        </w:rPr>
        <w:t>P</w:t>
      </w:r>
      <w:r w:rsidR="00A866DE" w:rsidRPr="005824D9">
        <w:rPr>
          <w:rFonts w:ascii="Book Antiqua" w:hAnsi="Book Antiqua"/>
          <w:sz w:val="24"/>
          <w:szCs w:val="24"/>
        </w:rPr>
        <w:t>atients with</w:t>
      </w:r>
      <w:r w:rsidR="00891E0A">
        <w:rPr>
          <w:rFonts w:ascii="Book Antiqua" w:hAnsi="Book Antiqua"/>
          <w:sz w:val="24"/>
          <w:szCs w:val="24"/>
        </w:rPr>
        <w:t xml:space="preserve"> a </w:t>
      </w:r>
      <w:r w:rsidR="00C550E2" w:rsidRPr="005824D9">
        <w:rPr>
          <w:rFonts w:ascii="Book Antiqua" w:hAnsi="Book Antiqua"/>
          <w:sz w:val="24"/>
          <w:szCs w:val="24"/>
        </w:rPr>
        <w:t>follow-up</w:t>
      </w:r>
      <w:r w:rsidR="00891E0A">
        <w:rPr>
          <w:rFonts w:ascii="Book Antiqua" w:hAnsi="Book Antiqua"/>
          <w:sz w:val="24"/>
          <w:szCs w:val="24"/>
        </w:rPr>
        <w:t xml:space="preserve"> period of </w:t>
      </w:r>
      <w:r w:rsidR="00891E0A" w:rsidRPr="005824D9">
        <w:rPr>
          <w:rFonts w:ascii="Book Antiqua" w:hAnsi="Book Antiqua"/>
          <w:sz w:val="24"/>
          <w:szCs w:val="24"/>
        </w:rPr>
        <w:t>minimum</w:t>
      </w:r>
      <w:r w:rsidR="00891E0A">
        <w:rPr>
          <w:rFonts w:ascii="Book Antiqua" w:hAnsi="Book Antiqua"/>
          <w:sz w:val="24"/>
          <w:szCs w:val="24"/>
        </w:rPr>
        <w:t xml:space="preserve"> </w:t>
      </w:r>
      <w:r w:rsidR="00891E0A" w:rsidRPr="005824D9">
        <w:rPr>
          <w:rFonts w:ascii="Book Antiqua" w:hAnsi="Book Antiqua"/>
          <w:sz w:val="24"/>
          <w:szCs w:val="24"/>
        </w:rPr>
        <w:t>12 mo</w:t>
      </w:r>
      <w:r w:rsidR="00C550E2" w:rsidRPr="005824D9">
        <w:rPr>
          <w:rFonts w:ascii="Book Antiqua" w:hAnsi="Book Antiqua"/>
          <w:sz w:val="24"/>
          <w:szCs w:val="24"/>
        </w:rPr>
        <w:t>.</w:t>
      </w:r>
    </w:p>
    <w:p w14:paraId="100837C1" w14:textId="27535A55" w:rsidR="00C550E2" w:rsidRPr="005824D9" w:rsidRDefault="00A866DE" w:rsidP="005824D9">
      <w:pPr>
        <w:snapToGrid w:val="0"/>
        <w:spacing w:line="360" w:lineRule="auto"/>
        <w:ind w:firstLineChars="150" w:firstLine="360"/>
        <w:rPr>
          <w:rFonts w:ascii="Book Antiqua" w:hAnsi="Book Antiqua"/>
          <w:sz w:val="24"/>
          <w:szCs w:val="24"/>
        </w:rPr>
      </w:pPr>
      <w:r w:rsidRPr="005824D9">
        <w:rPr>
          <w:rFonts w:ascii="Book Antiqua" w:hAnsi="Book Antiqua"/>
          <w:sz w:val="24"/>
          <w:szCs w:val="24"/>
        </w:rPr>
        <w:t>The exclusion criteria were</w:t>
      </w:r>
      <w:r w:rsidR="00A83503" w:rsidRPr="005824D9">
        <w:rPr>
          <w:rFonts w:ascii="Book Antiqua" w:hAnsi="Book Antiqua"/>
          <w:sz w:val="24"/>
          <w:szCs w:val="24"/>
        </w:rPr>
        <w:t>: (</w:t>
      </w:r>
      <w:r w:rsidR="00C550E2" w:rsidRPr="005824D9">
        <w:rPr>
          <w:rFonts w:ascii="Book Antiqua" w:hAnsi="Book Antiqua"/>
          <w:sz w:val="24"/>
          <w:szCs w:val="24"/>
        </w:rPr>
        <w:t xml:space="preserve">1) </w:t>
      </w:r>
      <w:r w:rsidR="00891E0A">
        <w:rPr>
          <w:rFonts w:ascii="Book Antiqua" w:hAnsi="Book Antiqua"/>
          <w:sz w:val="24"/>
          <w:szCs w:val="24"/>
        </w:rPr>
        <w:t>Patients</w:t>
      </w:r>
      <w:r w:rsidR="00891E0A" w:rsidRPr="005824D9">
        <w:rPr>
          <w:rFonts w:ascii="Book Antiqua" w:hAnsi="Book Antiqua"/>
          <w:sz w:val="24"/>
          <w:szCs w:val="24"/>
        </w:rPr>
        <w:t xml:space="preserve"> </w:t>
      </w:r>
      <w:r w:rsidR="001248F2" w:rsidRPr="005824D9">
        <w:rPr>
          <w:rFonts w:ascii="Book Antiqua" w:hAnsi="Book Antiqua"/>
          <w:sz w:val="24"/>
          <w:szCs w:val="24"/>
        </w:rPr>
        <w:t xml:space="preserve">with </w:t>
      </w:r>
      <w:r w:rsidR="00C550E2" w:rsidRPr="005824D9">
        <w:rPr>
          <w:rFonts w:ascii="Book Antiqua" w:hAnsi="Book Antiqua"/>
          <w:sz w:val="24"/>
          <w:szCs w:val="24"/>
        </w:rPr>
        <w:t>portal vein thrombosis or hepatic vein thrombosis;</w:t>
      </w:r>
      <w:r w:rsidR="00A83503" w:rsidRPr="005824D9">
        <w:rPr>
          <w:rFonts w:ascii="Book Antiqua" w:hAnsi="Book Antiqua"/>
          <w:sz w:val="24"/>
          <w:szCs w:val="24"/>
        </w:rPr>
        <w:t xml:space="preserve"> </w:t>
      </w:r>
      <w:bookmarkStart w:id="5" w:name="_Hlk27517238"/>
      <w:r w:rsidR="00A83503" w:rsidRPr="005824D9">
        <w:rPr>
          <w:rFonts w:ascii="Book Antiqua" w:hAnsi="Book Antiqua"/>
          <w:sz w:val="24"/>
          <w:szCs w:val="24"/>
        </w:rPr>
        <w:t>(2</w:t>
      </w:r>
      <w:r w:rsidR="00C550E2" w:rsidRPr="005824D9">
        <w:rPr>
          <w:rFonts w:ascii="Book Antiqua" w:hAnsi="Book Antiqua"/>
          <w:sz w:val="24"/>
          <w:szCs w:val="24"/>
        </w:rPr>
        <w:t>)</w:t>
      </w:r>
      <w:bookmarkEnd w:id="5"/>
      <w:r w:rsidR="001248F2" w:rsidRPr="005824D9">
        <w:rPr>
          <w:rFonts w:ascii="Book Antiqua" w:hAnsi="Book Antiqua"/>
          <w:sz w:val="24"/>
          <w:szCs w:val="24"/>
        </w:rPr>
        <w:t xml:space="preserve"> </w:t>
      </w:r>
      <w:r w:rsidR="00BC1374">
        <w:rPr>
          <w:rFonts w:ascii="Book Antiqua" w:hAnsi="Book Antiqua" w:hint="eastAsia"/>
          <w:sz w:val="24"/>
          <w:szCs w:val="24"/>
        </w:rPr>
        <w:t>T</w:t>
      </w:r>
      <w:r w:rsidR="001248F2" w:rsidRPr="005824D9">
        <w:rPr>
          <w:rFonts w:ascii="Book Antiqua" w:hAnsi="Book Antiqua"/>
          <w:sz w:val="24"/>
          <w:szCs w:val="24"/>
        </w:rPr>
        <w:t>hose with</w:t>
      </w:r>
      <w:r w:rsidR="00C550E2" w:rsidRPr="005824D9">
        <w:rPr>
          <w:rFonts w:ascii="Book Antiqua" w:hAnsi="Book Antiqua"/>
          <w:sz w:val="24"/>
          <w:szCs w:val="24"/>
        </w:rPr>
        <w:t xml:space="preserve"> massive ascites in which accurate measurements by Doppler US </w:t>
      </w:r>
      <w:r w:rsidR="001248F2" w:rsidRPr="005824D9">
        <w:rPr>
          <w:rFonts w:ascii="Book Antiqua" w:hAnsi="Book Antiqua"/>
          <w:sz w:val="24"/>
          <w:szCs w:val="24"/>
        </w:rPr>
        <w:t>were</w:t>
      </w:r>
      <w:r w:rsidR="00C550E2" w:rsidRPr="005824D9">
        <w:rPr>
          <w:rFonts w:ascii="Book Antiqua" w:hAnsi="Book Antiqua"/>
          <w:sz w:val="24"/>
          <w:szCs w:val="24"/>
        </w:rPr>
        <w:t xml:space="preserve"> not possible</w:t>
      </w:r>
      <w:r w:rsidR="00A83503" w:rsidRPr="005824D9">
        <w:rPr>
          <w:rFonts w:ascii="Book Antiqua" w:hAnsi="Book Antiqua"/>
          <w:sz w:val="24"/>
          <w:szCs w:val="24"/>
        </w:rPr>
        <w:t xml:space="preserve">; </w:t>
      </w:r>
      <w:r w:rsidRPr="005824D9">
        <w:rPr>
          <w:rFonts w:ascii="Book Antiqua" w:hAnsi="Book Antiqua"/>
          <w:sz w:val="24"/>
          <w:szCs w:val="24"/>
        </w:rPr>
        <w:t xml:space="preserve">and </w:t>
      </w:r>
      <w:r w:rsidR="00A83503" w:rsidRPr="005824D9">
        <w:rPr>
          <w:rFonts w:ascii="Book Antiqua" w:hAnsi="Book Antiqua"/>
          <w:sz w:val="24"/>
          <w:szCs w:val="24"/>
        </w:rPr>
        <w:t>(3)</w:t>
      </w:r>
      <w:r w:rsidR="001248F2" w:rsidRPr="005824D9">
        <w:rPr>
          <w:rFonts w:ascii="Book Antiqua" w:hAnsi="Book Antiqua"/>
          <w:sz w:val="24"/>
          <w:szCs w:val="24"/>
        </w:rPr>
        <w:t xml:space="preserve"> </w:t>
      </w:r>
      <w:r w:rsidR="00BC1374">
        <w:rPr>
          <w:rFonts w:ascii="Book Antiqua" w:hAnsi="Book Antiqua" w:hint="eastAsia"/>
          <w:sz w:val="24"/>
          <w:szCs w:val="24"/>
        </w:rPr>
        <w:t>P</w:t>
      </w:r>
      <w:r w:rsidR="00A83503" w:rsidRPr="005824D9">
        <w:rPr>
          <w:rFonts w:ascii="Book Antiqua" w:hAnsi="Book Antiqua"/>
          <w:sz w:val="24"/>
          <w:szCs w:val="24"/>
        </w:rPr>
        <w:t>regnant or lactating women</w:t>
      </w:r>
      <w:r w:rsidR="00227CDC" w:rsidRPr="005824D9">
        <w:rPr>
          <w:rFonts w:ascii="Book Antiqua" w:hAnsi="Book Antiqua"/>
          <w:sz w:val="24"/>
          <w:szCs w:val="24"/>
        </w:rPr>
        <w:t>.</w:t>
      </w:r>
    </w:p>
    <w:p w14:paraId="109866BC" w14:textId="77777777" w:rsidR="00A866DE" w:rsidRPr="005824D9" w:rsidRDefault="00A866DE" w:rsidP="005824D9">
      <w:pPr>
        <w:snapToGrid w:val="0"/>
        <w:spacing w:line="360" w:lineRule="auto"/>
        <w:rPr>
          <w:rFonts w:ascii="Book Antiqua" w:hAnsi="Book Antiqua"/>
          <w:b/>
          <w:bCs/>
          <w:i/>
          <w:sz w:val="24"/>
          <w:szCs w:val="24"/>
        </w:rPr>
      </w:pPr>
    </w:p>
    <w:p w14:paraId="264FA322" w14:textId="3FBBEF0B"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Clinical </w:t>
      </w:r>
      <w:r w:rsidR="001248F2" w:rsidRPr="005824D9">
        <w:rPr>
          <w:rFonts w:ascii="Book Antiqua" w:hAnsi="Book Antiqua"/>
          <w:b/>
          <w:bCs/>
          <w:i/>
          <w:sz w:val="24"/>
          <w:szCs w:val="24"/>
        </w:rPr>
        <w:t>a</w:t>
      </w:r>
      <w:r w:rsidRPr="005824D9">
        <w:rPr>
          <w:rFonts w:ascii="Book Antiqua" w:hAnsi="Book Antiqua"/>
          <w:b/>
          <w:bCs/>
          <w:i/>
          <w:sz w:val="24"/>
          <w:szCs w:val="24"/>
        </w:rPr>
        <w:t>ssessment</w:t>
      </w:r>
    </w:p>
    <w:p w14:paraId="583215C8" w14:textId="45A2EC7A" w:rsidR="00C550E2" w:rsidRPr="005824D9" w:rsidRDefault="00DB380C" w:rsidP="005824D9">
      <w:pPr>
        <w:snapToGrid w:val="0"/>
        <w:spacing w:line="360" w:lineRule="auto"/>
        <w:rPr>
          <w:rFonts w:ascii="Book Antiqua" w:hAnsi="Book Antiqua"/>
          <w:sz w:val="24"/>
          <w:szCs w:val="24"/>
        </w:rPr>
      </w:pPr>
      <w:r w:rsidRPr="005824D9">
        <w:rPr>
          <w:rFonts w:ascii="Book Antiqua" w:hAnsi="Book Antiqua"/>
          <w:sz w:val="24"/>
          <w:szCs w:val="24"/>
        </w:rPr>
        <w:t>Baseline demographic, clinical</w:t>
      </w:r>
      <w:r w:rsidR="00891E0A">
        <w:rPr>
          <w:rFonts w:ascii="Book Antiqua" w:hAnsi="Book Antiqua"/>
          <w:sz w:val="24"/>
          <w:szCs w:val="24"/>
        </w:rPr>
        <w:t>,</w:t>
      </w:r>
      <w:r w:rsidRPr="005824D9">
        <w:rPr>
          <w:rFonts w:ascii="Book Antiqua" w:hAnsi="Book Antiqua"/>
          <w:sz w:val="24"/>
          <w:szCs w:val="24"/>
        </w:rPr>
        <w:t xml:space="preserve"> and laboratory characteristics were retrieved from clinical records</w:t>
      </w:r>
      <w:r w:rsidR="008F3B44" w:rsidRPr="005824D9">
        <w:rPr>
          <w:rFonts w:ascii="Book Antiqua" w:hAnsi="Book Antiqua"/>
          <w:sz w:val="24"/>
          <w:szCs w:val="24"/>
        </w:rPr>
        <w:t xml:space="preserve">. </w:t>
      </w:r>
      <w:r w:rsidR="00AC60DE" w:rsidRPr="005824D9">
        <w:rPr>
          <w:rFonts w:ascii="Book Antiqua" w:hAnsi="Book Antiqua"/>
          <w:sz w:val="24"/>
          <w:szCs w:val="24"/>
        </w:rPr>
        <w:t xml:space="preserve">All patients </w:t>
      </w:r>
      <w:r w:rsidR="00A866DE" w:rsidRPr="005824D9">
        <w:rPr>
          <w:rFonts w:ascii="Book Antiqua" w:hAnsi="Book Antiqua"/>
          <w:sz w:val="24"/>
          <w:szCs w:val="24"/>
        </w:rPr>
        <w:t xml:space="preserve">underwent </w:t>
      </w:r>
      <w:r w:rsidR="00AC60DE" w:rsidRPr="005824D9">
        <w:rPr>
          <w:rFonts w:ascii="Book Antiqua" w:hAnsi="Book Antiqua"/>
          <w:sz w:val="24"/>
          <w:szCs w:val="24"/>
        </w:rPr>
        <w:t>hematological tests including complete blood counts</w:t>
      </w:r>
      <w:r w:rsidR="00891E0A">
        <w:rPr>
          <w:rFonts w:ascii="Book Antiqua" w:hAnsi="Book Antiqua"/>
          <w:sz w:val="24"/>
          <w:szCs w:val="24"/>
        </w:rPr>
        <w:t xml:space="preserve">, </w:t>
      </w:r>
      <w:r w:rsidR="00404AC8" w:rsidRPr="005824D9">
        <w:rPr>
          <w:rFonts w:ascii="Book Antiqua" w:hAnsi="Book Antiqua"/>
          <w:sz w:val="24"/>
          <w:szCs w:val="24"/>
        </w:rPr>
        <w:t>routine coagulation examination</w:t>
      </w:r>
      <w:r w:rsidR="00AC60DE" w:rsidRPr="005824D9">
        <w:rPr>
          <w:rFonts w:ascii="Book Antiqua" w:hAnsi="Book Antiqua"/>
          <w:sz w:val="24"/>
          <w:szCs w:val="24"/>
        </w:rPr>
        <w:t xml:space="preserve">, </w:t>
      </w:r>
      <w:r w:rsidR="00891E0A">
        <w:rPr>
          <w:rFonts w:ascii="Book Antiqua" w:hAnsi="Book Antiqua"/>
          <w:sz w:val="24"/>
          <w:szCs w:val="24"/>
        </w:rPr>
        <w:t xml:space="preserve">and </w:t>
      </w:r>
      <w:r w:rsidR="00AC60DE" w:rsidRPr="005824D9">
        <w:rPr>
          <w:rFonts w:ascii="Book Antiqua" w:hAnsi="Book Antiqua"/>
          <w:sz w:val="24"/>
          <w:szCs w:val="24"/>
        </w:rPr>
        <w:t xml:space="preserve">kidney and liver function tests at admission. Details pertaining to </w:t>
      </w:r>
      <w:r w:rsidR="00B31FA8" w:rsidRPr="005824D9">
        <w:rPr>
          <w:rFonts w:ascii="Book Antiqua" w:hAnsi="Book Antiqua"/>
          <w:sz w:val="24"/>
          <w:szCs w:val="24"/>
        </w:rPr>
        <w:t xml:space="preserve">the </w:t>
      </w:r>
      <w:r w:rsidR="00AC60DE" w:rsidRPr="005824D9">
        <w:rPr>
          <w:rFonts w:ascii="Book Antiqua" w:hAnsi="Book Antiqua"/>
          <w:sz w:val="24"/>
          <w:szCs w:val="24"/>
        </w:rPr>
        <w:t xml:space="preserve">use of alcohol and hepatotoxic drugs were recorded. Patient sera were tested for hepatitis B surface antigen and antibody to hepatitis C virus. Other appropriate tests for determining </w:t>
      </w:r>
      <w:r w:rsidR="00404AC8" w:rsidRPr="005824D9">
        <w:rPr>
          <w:rFonts w:ascii="Book Antiqua" w:hAnsi="Book Antiqua"/>
          <w:sz w:val="24"/>
          <w:szCs w:val="24"/>
        </w:rPr>
        <w:t>etiology</w:t>
      </w:r>
      <w:r w:rsidR="00AC60DE" w:rsidRPr="005824D9">
        <w:rPr>
          <w:rFonts w:ascii="Book Antiqua" w:hAnsi="Book Antiqua"/>
          <w:sz w:val="24"/>
          <w:szCs w:val="24"/>
        </w:rPr>
        <w:t xml:space="preserve"> were </w:t>
      </w:r>
      <w:r w:rsidR="00A866DE" w:rsidRPr="005824D9">
        <w:rPr>
          <w:rFonts w:ascii="Book Antiqua" w:hAnsi="Book Antiqua"/>
          <w:sz w:val="24"/>
          <w:szCs w:val="24"/>
        </w:rPr>
        <w:t xml:space="preserve">also </w:t>
      </w:r>
      <w:r w:rsidR="00AC60DE" w:rsidRPr="005824D9">
        <w:rPr>
          <w:rFonts w:ascii="Book Antiqua" w:hAnsi="Book Antiqua"/>
          <w:sz w:val="24"/>
          <w:szCs w:val="24"/>
        </w:rPr>
        <w:t xml:space="preserve">performed, if </w:t>
      </w:r>
      <w:r w:rsidR="00B31FA8" w:rsidRPr="005824D9">
        <w:rPr>
          <w:rFonts w:ascii="Book Antiqua" w:hAnsi="Book Antiqua"/>
          <w:sz w:val="24"/>
          <w:szCs w:val="24"/>
        </w:rPr>
        <w:t>required</w:t>
      </w:r>
      <w:r w:rsidR="00AC60DE" w:rsidRPr="005824D9">
        <w:rPr>
          <w:rFonts w:ascii="Book Antiqua" w:hAnsi="Book Antiqua"/>
          <w:sz w:val="24"/>
          <w:szCs w:val="24"/>
        </w:rPr>
        <w:t>.</w:t>
      </w:r>
      <w:r w:rsidR="00404AC8" w:rsidRPr="005824D9">
        <w:rPr>
          <w:rFonts w:ascii="Book Antiqua" w:hAnsi="Book Antiqua"/>
          <w:sz w:val="24"/>
          <w:szCs w:val="24"/>
        </w:rPr>
        <w:t xml:space="preserve"> </w:t>
      </w:r>
      <w:r w:rsidRPr="005824D9">
        <w:rPr>
          <w:rFonts w:ascii="Book Antiqua" w:hAnsi="Book Antiqua"/>
          <w:sz w:val="24"/>
          <w:szCs w:val="24"/>
        </w:rPr>
        <w:t xml:space="preserve">The Child-Pugh and </w:t>
      </w:r>
      <w:r w:rsidR="00227CDC" w:rsidRPr="005824D9">
        <w:rPr>
          <w:rFonts w:ascii="Book Antiqua" w:hAnsi="Book Antiqua"/>
          <w:sz w:val="24"/>
          <w:szCs w:val="24"/>
        </w:rPr>
        <w:lastRenderedPageBreak/>
        <w:t>M</w:t>
      </w:r>
      <w:r w:rsidR="008F3B44" w:rsidRPr="005824D9">
        <w:rPr>
          <w:rFonts w:ascii="Book Antiqua" w:hAnsi="Book Antiqua"/>
          <w:sz w:val="24"/>
          <w:szCs w:val="24"/>
        </w:rPr>
        <w:t xml:space="preserve">odel for </w:t>
      </w:r>
      <w:r w:rsidR="00227CDC" w:rsidRPr="005824D9">
        <w:rPr>
          <w:rFonts w:ascii="Book Antiqua" w:hAnsi="Book Antiqua"/>
          <w:sz w:val="24"/>
          <w:szCs w:val="24"/>
        </w:rPr>
        <w:t>E</w:t>
      </w:r>
      <w:r w:rsidR="008F3B44" w:rsidRPr="005824D9">
        <w:rPr>
          <w:rFonts w:ascii="Book Antiqua" w:hAnsi="Book Antiqua"/>
          <w:sz w:val="24"/>
          <w:szCs w:val="24"/>
        </w:rPr>
        <w:t xml:space="preserve">nd-stage </w:t>
      </w:r>
      <w:r w:rsidR="00227CDC" w:rsidRPr="005824D9">
        <w:rPr>
          <w:rFonts w:ascii="Book Antiqua" w:hAnsi="Book Antiqua"/>
          <w:sz w:val="24"/>
          <w:szCs w:val="24"/>
        </w:rPr>
        <w:t>L</w:t>
      </w:r>
      <w:r w:rsidR="008F3B44" w:rsidRPr="005824D9">
        <w:rPr>
          <w:rFonts w:ascii="Book Antiqua" w:hAnsi="Book Antiqua"/>
          <w:sz w:val="24"/>
          <w:szCs w:val="24"/>
        </w:rPr>
        <w:t xml:space="preserve">iver </w:t>
      </w:r>
      <w:r w:rsidR="00227CDC" w:rsidRPr="005824D9">
        <w:rPr>
          <w:rFonts w:ascii="Book Antiqua" w:hAnsi="Book Antiqua"/>
          <w:sz w:val="24"/>
          <w:szCs w:val="24"/>
        </w:rPr>
        <w:t>D</w:t>
      </w:r>
      <w:r w:rsidR="008F3B44" w:rsidRPr="005824D9">
        <w:rPr>
          <w:rFonts w:ascii="Book Antiqua" w:hAnsi="Book Antiqua"/>
          <w:sz w:val="24"/>
          <w:szCs w:val="24"/>
        </w:rPr>
        <w:t>isease</w:t>
      </w:r>
      <w:r w:rsidR="00B31FA8" w:rsidRPr="005824D9">
        <w:rPr>
          <w:rFonts w:ascii="Book Antiqua" w:hAnsi="Book Antiqua"/>
          <w:sz w:val="24"/>
          <w:szCs w:val="24"/>
        </w:rPr>
        <w:t xml:space="preserve"> </w:t>
      </w:r>
      <w:r w:rsidR="008F3B44" w:rsidRPr="005824D9">
        <w:rPr>
          <w:rFonts w:ascii="Book Antiqua" w:hAnsi="Book Antiqua"/>
          <w:sz w:val="24"/>
          <w:szCs w:val="24"/>
        </w:rPr>
        <w:t>(</w:t>
      </w:r>
      <w:r w:rsidRPr="005824D9">
        <w:rPr>
          <w:rFonts w:ascii="Book Antiqua" w:hAnsi="Book Antiqua"/>
          <w:sz w:val="24"/>
          <w:szCs w:val="24"/>
        </w:rPr>
        <w:t>MELD</w:t>
      </w:r>
      <w:r w:rsidR="008F3B44" w:rsidRPr="005824D9">
        <w:rPr>
          <w:rFonts w:ascii="Book Antiqua" w:hAnsi="Book Antiqua"/>
          <w:sz w:val="24"/>
          <w:szCs w:val="24"/>
        </w:rPr>
        <w:t>)</w:t>
      </w:r>
      <w:r w:rsidRPr="005824D9">
        <w:rPr>
          <w:rFonts w:ascii="Book Antiqua" w:hAnsi="Book Antiqua"/>
          <w:sz w:val="24"/>
          <w:szCs w:val="24"/>
        </w:rPr>
        <w:t xml:space="preserve"> scores were calculated on the basis of </w:t>
      </w:r>
      <w:r w:rsidR="008F3B44" w:rsidRPr="005824D9">
        <w:rPr>
          <w:rFonts w:ascii="Book Antiqua" w:hAnsi="Book Antiqua"/>
          <w:sz w:val="24"/>
          <w:szCs w:val="24"/>
        </w:rPr>
        <w:t xml:space="preserve">clinical </w:t>
      </w:r>
      <w:r w:rsidRPr="005824D9">
        <w:rPr>
          <w:rFonts w:ascii="Book Antiqua" w:hAnsi="Book Antiqua"/>
          <w:sz w:val="24"/>
          <w:szCs w:val="24"/>
        </w:rPr>
        <w:t>data.</w:t>
      </w:r>
      <w:r w:rsidR="008F3B44" w:rsidRPr="005824D9">
        <w:rPr>
          <w:rFonts w:ascii="Book Antiqua" w:hAnsi="Book Antiqua"/>
          <w:sz w:val="24"/>
          <w:szCs w:val="24"/>
        </w:rPr>
        <w:t xml:space="preserve"> </w:t>
      </w:r>
      <w:r w:rsidR="00C550E2" w:rsidRPr="005824D9">
        <w:rPr>
          <w:rFonts w:ascii="Book Antiqua" w:hAnsi="Book Antiqua"/>
          <w:sz w:val="24"/>
          <w:szCs w:val="24"/>
        </w:rPr>
        <w:t>The severity of liver disease at inclusion and during follow</w:t>
      </w:r>
      <w:r w:rsidR="00B31FA8" w:rsidRPr="005824D9">
        <w:rPr>
          <w:rFonts w:ascii="Book Antiqua" w:hAnsi="Book Antiqua"/>
          <w:sz w:val="24"/>
          <w:szCs w:val="24"/>
        </w:rPr>
        <w:t>-</w:t>
      </w:r>
      <w:r w:rsidR="00C550E2" w:rsidRPr="005824D9">
        <w:rPr>
          <w:rFonts w:ascii="Book Antiqua" w:hAnsi="Book Antiqua"/>
          <w:sz w:val="24"/>
          <w:szCs w:val="24"/>
        </w:rPr>
        <w:t xml:space="preserve">up was assessed by </w:t>
      </w:r>
      <w:r w:rsidR="00227CDC" w:rsidRPr="005824D9">
        <w:rPr>
          <w:rFonts w:ascii="Book Antiqua" w:hAnsi="Book Antiqua"/>
          <w:sz w:val="24"/>
          <w:szCs w:val="24"/>
        </w:rPr>
        <w:t xml:space="preserve">the </w:t>
      </w:r>
      <w:r w:rsidR="00C550E2" w:rsidRPr="005824D9">
        <w:rPr>
          <w:rFonts w:ascii="Book Antiqua" w:hAnsi="Book Antiqua"/>
          <w:sz w:val="24"/>
          <w:szCs w:val="24"/>
        </w:rPr>
        <w:t xml:space="preserve">Child–Pugh grade and MELD score. </w:t>
      </w:r>
      <w:r w:rsidR="00017709" w:rsidRPr="005824D9">
        <w:rPr>
          <w:rFonts w:ascii="Book Antiqua" w:hAnsi="Book Antiqua"/>
          <w:sz w:val="24"/>
          <w:szCs w:val="24"/>
        </w:rPr>
        <w:t xml:space="preserve">The ALBI grade was calculated using the following equation: </w:t>
      </w:r>
      <w:r w:rsidR="00F75AB8">
        <w:rPr>
          <w:rFonts w:ascii="Book Antiqua" w:hAnsi="Book Antiqua"/>
          <w:sz w:val="24"/>
          <w:szCs w:val="24"/>
        </w:rPr>
        <w:t>L</w:t>
      </w:r>
      <w:r w:rsidR="00F75AB8" w:rsidRPr="005824D9">
        <w:rPr>
          <w:rFonts w:ascii="Book Antiqua" w:hAnsi="Book Antiqua"/>
          <w:sz w:val="24"/>
          <w:szCs w:val="24"/>
        </w:rPr>
        <w:t xml:space="preserve">inear </w:t>
      </w:r>
      <w:r w:rsidR="00017709" w:rsidRPr="005824D9">
        <w:rPr>
          <w:rFonts w:ascii="Book Antiqua" w:hAnsi="Book Antiqua"/>
          <w:sz w:val="24"/>
          <w:szCs w:val="24"/>
        </w:rPr>
        <w:t>predictor = (log</w:t>
      </w:r>
      <w:r w:rsidR="00017709" w:rsidRPr="005824D9">
        <w:rPr>
          <w:rFonts w:ascii="Book Antiqua" w:hAnsi="Book Antiqua"/>
          <w:sz w:val="24"/>
          <w:szCs w:val="24"/>
          <w:vertAlign w:val="subscript"/>
        </w:rPr>
        <w:t>10</w:t>
      </w:r>
      <w:r w:rsidR="00017709" w:rsidRPr="005824D9">
        <w:rPr>
          <w:rFonts w:ascii="Book Antiqua" w:hAnsi="Book Antiqua"/>
          <w:sz w:val="24"/>
          <w:szCs w:val="24"/>
        </w:rPr>
        <w:t xml:space="preserve"> bilirubin </w:t>
      </w:r>
      <w:proofErr w:type="spellStart"/>
      <w:r w:rsidR="00017709" w:rsidRPr="005824D9">
        <w:rPr>
          <w:rFonts w:ascii="Book Antiqua" w:hAnsi="Book Antiqua"/>
          <w:sz w:val="24"/>
          <w:szCs w:val="24"/>
        </w:rPr>
        <w:t>μmol</w:t>
      </w:r>
      <w:proofErr w:type="spellEnd"/>
      <w:r w:rsidR="00017709" w:rsidRPr="005824D9">
        <w:rPr>
          <w:rFonts w:ascii="Book Antiqua" w:hAnsi="Book Antiqua"/>
          <w:sz w:val="24"/>
          <w:szCs w:val="24"/>
        </w:rPr>
        <w:t>/L × 0.66) + (albumin g/L × -0.085).</w:t>
      </w:r>
    </w:p>
    <w:p w14:paraId="0EDE0598" w14:textId="77777777" w:rsidR="00A866DE" w:rsidRPr="00FB7E9C" w:rsidRDefault="00A866DE" w:rsidP="005824D9">
      <w:pPr>
        <w:snapToGrid w:val="0"/>
        <w:spacing w:line="360" w:lineRule="auto"/>
        <w:rPr>
          <w:rFonts w:ascii="Book Antiqua" w:hAnsi="Book Antiqua"/>
          <w:b/>
          <w:bCs/>
          <w:i/>
          <w:sz w:val="24"/>
          <w:szCs w:val="24"/>
        </w:rPr>
      </w:pPr>
    </w:p>
    <w:p w14:paraId="147A8FF9" w14:textId="25CE85AE"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Ultrasound </w:t>
      </w:r>
      <w:r w:rsidR="001248F2" w:rsidRPr="005824D9">
        <w:rPr>
          <w:rFonts w:ascii="Book Antiqua" w:hAnsi="Book Antiqua"/>
          <w:b/>
          <w:bCs/>
          <w:i/>
          <w:sz w:val="24"/>
          <w:szCs w:val="24"/>
        </w:rPr>
        <w:t>e</w:t>
      </w:r>
      <w:r w:rsidRPr="005824D9">
        <w:rPr>
          <w:rFonts w:ascii="Book Antiqua" w:hAnsi="Book Antiqua"/>
          <w:b/>
          <w:bCs/>
          <w:i/>
          <w:sz w:val="24"/>
          <w:szCs w:val="24"/>
        </w:rPr>
        <w:t>xamination</w:t>
      </w:r>
    </w:p>
    <w:p w14:paraId="3CF1EFAA" w14:textId="6B014192"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US was performed before the hemodynamic investigation in patients</w:t>
      </w:r>
      <w:r w:rsidR="00B31FA8" w:rsidRPr="005824D9">
        <w:rPr>
          <w:rFonts w:ascii="Book Antiqua" w:hAnsi="Book Antiqua"/>
          <w:sz w:val="24"/>
          <w:szCs w:val="24"/>
        </w:rPr>
        <w:t xml:space="preserve"> </w:t>
      </w:r>
      <w:r w:rsidR="00A866DE" w:rsidRPr="005824D9">
        <w:rPr>
          <w:rFonts w:ascii="Book Antiqua" w:hAnsi="Book Antiqua"/>
          <w:sz w:val="24"/>
          <w:szCs w:val="24"/>
        </w:rPr>
        <w:t xml:space="preserve">fasted for </w:t>
      </w:r>
      <w:r w:rsidRPr="005824D9">
        <w:rPr>
          <w:rFonts w:ascii="Book Antiqua" w:hAnsi="Book Antiqua"/>
          <w:sz w:val="24"/>
          <w:szCs w:val="24"/>
        </w:rPr>
        <w:t>8 h. US examination was performed using a 3.5-MHz sector transducer (iU22 Ultrasound System; Philips Healthcare, Reedsville, P</w:t>
      </w:r>
      <w:r w:rsidR="00B31FA8" w:rsidRPr="005824D9">
        <w:rPr>
          <w:rFonts w:ascii="Book Antiqua" w:hAnsi="Book Antiqua"/>
          <w:sz w:val="24"/>
          <w:szCs w:val="24"/>
        </w:rPr>
        <w:t xml:space="preserve">A, </w:t>
      </w:r>
      <w:r w:rsidR="001B5249" w:rsidRPr="005824D9">
        <w:rPr>
          <w:rFonts w:ascii="Book Antiqua" w:hAnsi="Book Antiqua"/>
          <w:sz w:val="24"/>
          <w:szCs w:val="24"/>
        </w:rPr>
        <w:t>United States</w:t>
      </w:r>
      <w:r w:rsidRPr="005824D9">
        <w:rPr>
          <w:rFonts w:ascii="Book Antiqua" w:hAnsi="Book Antiqua"/>
          <w:sz w:val="24"/>
          <w:szCs w:val="24"/>
        </w:rPr>
        <w:t>). The diameter of the portal vein w</w:t>
      </w:r>
      <w:r w:rsidR="00227CDC" w:rsidRPr="005824D9">
        <w:rPr>
          <w:rFonts w:ascii="Book Antiqua" w:hAnsi="Book Antiqua"/>
          <w:sz w:val="24"/>
          <w:szCs w:val="24"/>
        </w:rPr>
        <w:t>as</w:t>
      </w:r>
      <w:r w:rsidRPr="005824D9">
        <w:rPr>
          <w:rFonts w:ascii="Book Antiqua" w:hAnsi="Book Antiqua"/>
          <w:sz w:val="24"/>
          <w:szCs w:val="24"/>
        </w:rPr>
        <w:t xml:space="preserve"> measured using B-mode US. In each patient, all measurements were </w:t>
      </w:r>
      <w:r w:rsidR="00B31FA8" w:rsidRPr="005824D9">
        <w:rPr>
          <w:rFonts w:ascii="Book Antiqua" w:hAnsi="Book Antiqua"/>
          <w:sz w:val="24"/>
          <w:szCs w:val="24"/>
        </w:rPr>
        <w:t>carried out</w:t>
      </w:r>
      <w:r w:rsidRPr="005824D9">
        <w:rPr>
          <w:rFonts w:ascii="Book Antiqua" w:hAnsi="Book Antiqua"/>
          <w:sz w:val="24"/>
          <w:szCs w:val="24"/>
        </w:rPr>
        <w:t xml:space="preserve"> on a longitudinal section of the vessel and were repeated by one radiologist who had no knowledge of the hemodynamic values. These measurements included the diameter of the portal vein</w:t>
      </w:r>
      <w:r w:rsidR="00227CDC" w:rsidRPr="005824D9">
        <w:rPr>
          <w:rFonts w:ascii="Book Antiqua" w:hAnsi="Book Antiqua"/>
          <w:sz w:val="24"/>
          <w:szCs w:val="24"/>
        </w:rPr>
        <w:t xml:space="preserve"> and</w:t>
      </w:r>
      <w:r w:rsidRPr="005824D9">
        <w:rPr>
          <w:rFonts w:ascii="Book Antiqua" w:hAnsi="Book Antiqua"/>
          <w:sz w:val="24"/>
          <w:szCs w:val="24"/>
        </w:rPr>
        <w:t xml:space="preserve"> portal blood velocity. All measurements were performed in triplicate and then averaged.</w:t>
      </w:r>
    </w:p>
    <w:p w14:paraId="28842D0B" w14:textId="173C6166"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 xml:space="preserve">The portal </w:t>
      </w:r>
      <w:r w:rsidR="00922221" w:rsidRPr="005824D9">
        <w:rPr>
          <w:rFonts w:ascii="Book Antiqua" w:hAnsi="Book Antiqua" w:cs="Arial"/>
          <w:sz w:val="24"/>
          <w:szCs w:val="24"/>
        </w:rPr>
        <w:t>blood</w:t>
      </w:r>
      <w:r w:rsidRPr="005824D9">
        <w:rPr>
          <w:rFonts w:ascii="Book Antiqua" w:hAnsi="Book Antiqua" w:cs="Arial"/>
          <w:sz w:val="24"/>
          <w:szCs w:val="24"/>
        </w:rPr>
        <w:t xml:space="preserve"> flow was calculated as portal vein velocity</w:t>
      </w:r>
      <w:r w:rsidR="00352A07" w:rsidRPr="005824D9">
        <w:rPr>
          <w:rFonts w:ascii="Book Antiqua" w:hAnsi="Book Antiqua" w:cs="Arial"/>
          <w:sz w:val="24"/>
          <w:szCs w:val="24"/>
        </w:rPr>
        <w:t xml:space="preserve"> </w:t>
      </w:r>
      <w:r w:rsidR="00922221" w:rsidRPr="005824D9">
        <w:rPr>
          <w:rFonts w:ascii="Book Antiqua" w:hAnsi="Book Antiqua" w:cs="Arial"/>
          <w:sz w:val="24"/>
          <w:szCs w:val="24"/>
        </w:rPr>
        <w:t>(PVV</w:t>
      </w:r>
      <w:r w:rsidR="00F768D1" w:rsidRPr="005824D9">
        <w:rPr>
          <w:rFonts w:ascii="Book Antiqua" w:hAnsi="Book Antiqua" w:cs="Arial"/>
          <w:sz w:val="24"/>
          <w:szCs w:val="24"/>
        </w:rPr>
        <w:t>,</w:t>
      </w:r>
      <w:r w:rsidR="008C4E10" w:rsidRPr="005824D9">
        <w:rPr>
          <w:rFonts w:ascii="Book Antiqua" w:hAnsi="Book Antiqua" w:cs="Arial"/>
          <w:sz w:val="24"/>
          <w:szCs w:val="24"/>
        </w:rPr>
        <w:t xml:space="preserve"> </w:t>
      </w:r>
      <w:r w:rsidR="00F768D1" w:rsidRPr="005824D9">
        <w:rPr>
          <w:rFonts w:ascii="Book Antiqua" w:hAnsi="Book Antiqua" w:cs="Arial"/>
          <w:sz w:val="24"/>
          <w:szCs w:val="24"/>
        </w:rPr>
        <w:t>cm/s</w:t>
      </w:r>
      <w:r w:rsidR="00922221" w:rsidRPr="005824D9">
        <w:rPr>
          <w:rFonts w:ascii="Book Antiqua" w:hAnsi="Book Antiqua" w:cs="Arial"/>
          <w:sz w:val="24"/>
          <w:szCs w:val="24"/>
        </w:rPr>
        <w:t>)</w:t>
      </w:r>
      <w:r w:rsidRPr="005824D9">
        <w:rPr>
          <w:rFonts w:ascii="Book Antiqua" w:hAnsi="Book Antiqua" w:cs="Arial"/>
          <w:sz w:val="24"/>
          <w:szCs w:val="24"/>
        </w:rPr>
        <w:t xml:space="preserve"> </w:t>
      </w:r>
      <w:r w:rsidR="00F75AB8" w:rsidRPr="005824D9">
        <w:rPr>
          <w:rFonts w:ascii="Book Antiqua" w:hAnsi="Book Antiqua" w:cs="Arial"/>
          <w:sz w:val="24"/>
          <w:szCs w:val="24"/>
        </w:rPr>
        <w:t>×</w:t>
      </w:r>
      <w:r w:rsidR="00A866DE" w:rsidRPr="005824D9">
        <w:rPr>
          <w:rFonts w:ascii="Book Antiqua" w:hAnsi="Book Antiqua" w:cs="Arial"/>
          <w:sz w:val="24"/>
          <w:szCs w:val="24"/>
        </w:rPr>
        <w:t xml:space="preserve"> </w:t>
      </w:r>
      <w:r w:rsidRPr="005824D9">
        <w:rPr>
          <w:rFonts w:ascii="Book Antiqua" w:hAnsi="Book Antiqua" w:cs="Arial"/>
          <w:sz w:val="24"/>
          <w:szCs w:val="24"/>
        </w:rPr>
        <w:t>portal vein cross-sectional area</w:t>
      </w:r>
      <w:r w:rsidR="00A866DE" w:rsidRPr="005824D9">
        <w:rPr>
          <w:rFonts w:ascii="Book Antiqua" w:hAnsi="Book Antiqua" w:cs="Arial"/>
          <w:sz w:val="24"/>
          <w:szCs w:val="24"/>
        </w:rPr>
        <w:t xml:space="preserve"> </w:t>
      </w:r>
      <w:r w:rsidR="001B5249" w:rsidRPr="005824D9">
        <w:rPr>
          <w:rFonts w:ascii="Book Antiqua" w:hAnsi="Book Antiqua" w:cs="Arial"/>
          <w:sz w:val="24"/>
          <w:szCs w:val="24"/>
        </w:rPr>
        <w:t>×</w:t>
      </w:r>
      <w:r w:rsidR="00A866DE" w:rsidRPr="005824D9">
        <w:rPr>
          <w:rFonts w:ascii="Book Antiqua" w:hAnsi="Book Antiqua" w:cs="Arial"/>
          <w:sz w:val="24"/>
          <w:szCs w:val="24"/>
        </w:rPr>
        <w:t xml:space="preserve"> </w:t>
      </w:r>
      <w:r w:rsidRPr="005824D9">
        <w:rPr>
          <w:rFonts w:ascii="Book Antiqua" w:hAnsi="Book Antiqua" w:cs="Arial"/>
          <w:sz w:val="24"/>
          <w:szCs w:val="24"/>
        </w:rPr>
        <w:t>0.57</w:t>
      </w:r>
      <w:r w:rsidR="00922221" w:rsidRPr="005824D9">
        <w:rPr>
          <w:rFonts w:ascii="Book Antiqua" w:hAnsi="Book Antiqua" w:cs="Arial"/>
          <w:sz w:val="24"/>
          <w:szCs w:val="24"/>
        </w:rPr>
        <w:t xml:space="preserve">, and </w:t>
      </w:r>
      <w:r w:rsidR="00352A07" w:rsidRPr="005824D9">
        <w:rPr>
          <w:rFonts w:ascii="Book Antiqua" w:hAnsi="Book Antiqua" w:cs="Arial"/>
          <w:sz w:val="24"/>
          <w:szCs w:val="24"/>
        </w:rPr>
        <w:t xml:space="preserve">the </w:t>
      </w:r>
      <w:r w:rsidR="001B5249" w:rsidRPr="005824D9">
        <w:rPr>
          <w:rFonts w:ascii="Book Antiqua" w:hAnsi="Book Antiqua" w:cs="Arial"/>
          <w:sz w:val="24"/>
          <w:szCs w:val="24"/>
        </w:rPr>
        <w:t xml:space="preserve">congestion </w:t>
      </w:r>
      <w:r w:rsidRPr="005824D9">
        <w:rPr>
          <w:rFonts w:ascii="Book Antiqua" w:hAnsi="Book Antiqua" w:cs="Arial"/>
          <w:sz w:val="24"/>
          <w:szCs w:val="24"/>
        </w:rPr>
        <w:t>index</w:t>
      </w:r>
      <w:r w:rsidR="00352A07" w:rsidRPr="005824D9">
        <w:rPr>
          <w:rFonts w:ascii="Book Antiqua" w:hAnsi="Book Antiqua" w:cs="Arial"/>
          <w:sz w:val="24"/>
          <w:szCs w:val="24"/>
        </w:rPr>
        <w:t xml:space="preserve"> </w:t>
      </w:r>
      <w:r w:rsidR="005B130D" w:rsidRPr="005824D9">
        <w:rPr>
          <w:rFonts w:ascii="Book Antiqua" w:hAnsi="Book Antiqua" w:cs="Arial"/>
          <w:sz w:val="24"/>
          <w:szCs w:val="24"/>
        </w:rPr>
        <w:t>(CI)</w:t>
      </w:r>
      <w:r w:rsidRPr="005824D9">
        <w:rPr>
          <w:rFonts w:ascii="Book Antiqua" w:hAnsi="Book Antiqua" w:cs="Arial"/>
          <w:sz w:val="24"/>
          <w:szCs w:val="24"/>
        </w:rPr>
        <w:t xml:space="preserve"> of the portal vein was calculated as previously </w:t>
      </w:r>
      <w:proofErr w:type="gramStart"/>
      <w:r w:rsidRPr="005824D9">
        <w:rPr>
          <w:rFonts w:ascii="Book Antiqua" w:hAnsi="Book Antiqua" w:cs="Arial"/>
          <w:sz w:val="24"/>
          <w:szCs w:val="24"/>
        </w:rPr>
        <w:t>reported</w:t>
      </w:r>
      <w:r w:rsidR="00352A07" w:rsidRPr="005824D9">
        <w:rPr>
          <w:rFonts w:ascii="Book Antiqua" w:hAnsi="Book Antiqua" w:cs="Arial"/>
          <w:sz w:val="24"/>
          <w:szCs w:val="24"/>
          <w:vertAlign w:val="superscript"/>
        </w:rPr>
        <w:t>[</w:t>
      </w:r>
      <w:proofErr w:type="gramEnd"/>
      <w:r w:rsidRPr="005824D9">
        <w:rPr>
          <w:rFonts w:ascii="Book Antiqua" w:hAnsi="Book Antiqua" w:cs="Arial"/>
          <w:noProof/>
          <w:sz w:val="24"/>
          <w:szCs w:val="24"/>
          <w:vertAlign w:val="superscript"/>
        </w:rPr>
        <w:t>15</w:t>
      </w:r>
      <w:r w:rsidR="00352A07" w:rsidRPr="005824D9">
        <w:rPr>
          <w:rFonts w:ascii="Book Antiqua" w:hAnsi="Book Antiqua" w:cs="Arial"/>
          <w:sz w:val="24"/>
          <w:szCs w:val="24"/>
          <w:vertAlign w:val="superscript"/>
        </w:rPr>
        <w:t>]</w:t>
      </w:r>
      <w:r w:rsidR="00352A07" w:rsidRPr="005824D9">
        <w:rPr>
          <w:rFonts w:ascii="Book Antiqua" w:hAnsi="Book Antiqua" w:cs="Arial"/>
          <w:sz w:val="24"/>
          <w:szCs w:val="24"/>
        </w:rPr>
        <w:t>:</w:t>
      </w:r>
      <w:r w:rsidRPr="005824D9">
        <w:rPr>
          <w:rFonts w:ascii="Book Antiqua" w:hAnsi="Book Antiqua"/>
          <w:sz w:val="24"/>
          <w:szCs w:val="24"/>
        </w:rPr>
        <w:t xml:space="preserve"> </w:t>
      </w:r>
      <w:r w:rsidR="00F75AB8">
        <w:rPr>
          <w:rFonts w:ascii="Book Antiqua" w:hAnsi="Book Antiqua" w:cs="Arial"/>
          <w:sz w:val="24"/>
          <w:szCs w:val="24"/>
        </w:rPr>
        <w:t>T</w:t>
      </w:r>
      <w:r w:rsidR="00F75AB8" w:rsidRPr="005824D9">
        <w:rPr>
          <w:rFonts w:ascii="Book Antiqua" w:hAnsi="Book Antiqua" w:cs="Arial"/>
          <w:sz w:val="24"/>
          <w:szCs w:val="24"/>
        </w:rPr>
        <w:t xml:space="preserve">he </w:t>
      </w:r>
      <w:r w:rsidR="001B5249" w:rsidRPr="005824D9">
        <w:rPr>
          <w:rFonts w:ascii="Book Antiqua" w:hAnsi="Book Antiqua" w:cs="Arial"/>
          <w:sz w:val="24"/>
          <w:szCs w:val="24"/>
        </w:rPr>
        <w:t>“</w:t>
      </w:r>
      <w:r w:rsidRPr="005824D9">
        <w:rPr>
          <w:rFonts w:ascii="Book Antiqua" w:hAnsi="Book Antiqua" w:cs="Arial"/>
          <w:sz w:val="24"/>
          <w:szCs w:val="24"/>
        </w:rPr>
        <w:t>congestion index</w:t>
      </w:r>
      <w:r w:rsidR="001B5249" w:rsidRPr="005824D9">
        <w:rPr>
          <w:rFonts w:ascii="Book Antiqua" w:hAnsi="Book Antiqua" w:cs="Arial"/>
          <w:sz w:val="24"/>
          <w:szCs w:val="24"/>
        </w:rPr>
        <w:t>”</w:t>
      </w:r>
      <w:r w:rsidRPr="005824D9">
        <w:rPr>
          <w:rFonts w:ascii="Book Antiqua" w:hAnsi="Book Antiqua" w:cs="Arial"/>
          <w:sz w:val="24"/>
          <w:szCs w:val="24"/>
        </w:rPr>
        <w:t xml:space="preserve"> is used to mean the ratio between the cross-sectional area (cm</w:t>
      </w:r>
      <w:r w:rsidRPr="005824D9">
        <w:rPr>
          <w:rFonts w:ascii="Book Antiqua" w:hAnsi="Book Antiqua" w:cs="Arial"/>
          <w:sz w:val="24"/>
          <w:szCs w:val="24"/>
          <w:vertAlign w:val="superscript"/>
        </w:rPr>
        <w:t>2</w:t>
      </w:r>
      <w:r w:rsidRPr="005824D9">
        <w:rPr>
          <w:rFonts w:ascii="Book Antiqua" w:hAnsi="Book Antiqua" w:cs="Arial"/>
          <w:sz w:val="24"/>
          <w:szCs w:val="24"/>
        </w:rPr>
        <w:t>) and the blood flow velocity (cm/</w:t>
      </w:r>
      <w:r w:rsidR="00F768D1" w:rsidRPr="005824D9">
        <w:rPr>
          <w:rFonts w:ascii="Book Antiqua" w:hAnsi="Book Antiqua" w:cs="Arial"/>
          <w:sz w:val="24"/>
          <w:szCs w:val="24"/>
        </w:rPr>
        <w:t>s</w:t>
      </w:r>
      <w:r w:rsidRPr="005824D9">
        <w:rPr>
          <w:rFonts w:ascii="Book Antiqua" w:hAnsi="Book Antiqua" w:cs="Arial"/>
          <w:sz w:val="24"/>
          <w:szCs w:val="24"/>
        </w:rPr>
        <w:t>) of the portal vein, as determined by a duplex Doppler system.</w:t>
      </w:r>
    </w:p>
    <w:p w14:paraId="7A449418" w14:textId="77777777" w:rsidR="007462E0" w:rsidRPr="005824D9" w:rsidRDefault="007462E0" w:rsidP="005824D9">
      <w:pPr>
        <w:snapToGrid w:val="0"/>
        <w:spacing w:line="360" w:lineRule="auto"/>
        <w:rPr>
          <w:rFonts w:ascii="Book Antiqua" w:hAnsi="Book Antiqua"/>
          <w:b/>
          <w:bCs/>
          <w:i/>
          <w:sz w:val="24"/>
          <w:szCs w:val="24"/>
        </w:rPr>
      </w:pPr>
    </w:p>
    <w:p w14:paraId="71C0C221" w14:textId="696FF45A" w:rsidR="00C550E2" w:rsidRPr="005824D9" w:rsidRDefault="00C550E2" w:rsidP="005824D9">
      <w:pPr>
        <w:snapToGrid w:val="0"/>
        <w:spacing w:line="360" w:lineRule="auto"/>
        <w:rPr>
          <w:rFonts w:ascii="Book Antiqua" w:hAnsi="Book Antiqua"/>
          <w:b/>
          <w:bCs/>
          <w:i/>
          <w:sz w:val="24"/>
          <w:szCs w:val="24"/>
        </w:rPr>
      </w:pPr>
      <w:proofErr w:type="spellStart"/>
      <w:r w:rsidRPr="005824D9">
        <w:rPr>
          <w:rFonts w:ascii="Book Antiqua" w:hAnsi="Book Antiqua"/>
          <w:b/>
          <w:bCs/>
          <w:i/>
          <w:sz w:val="24"/>
          <w:szCs w:val="24"/>
        </w:rPr>
        <w:t>Transjugular</w:t>
      </w:r>
      <w:proofErr w:type="spellEnd"/>
      <w:r w:rsidRPr="005824D9">
        <w:rPr>
          <w:rFonts w:ascii="Book Antiqua" w:hAnsi="Book Antiqua"/>
          <w:b/>
          <w:bCs/>
          <w:i/>
          <w:sz w:val="24"/>
          <w:szCs w:val="24"/>
        </w:rPr>
        <w:t xml:space="preserve"> PPG </w:t>
      </w:r>
      <w:r w:rsidR="003C12B4" w:rsidRPr="005824D9">
        <w:rPr>
          <w:rFonts w:ascii="Book Antiqua" w:hAnsi="Book Antiqua"/>
          <w:b/>
          <w:bCs/>
          <w:i/>
          <w:sz w:val="24"/>
          <w:szCs w:val="24"/>
        </w:rPr>
        <w:t>and H</w:t>
      </w:r>
      <w:r w:rsidR="00352A07" w:rsidRPr="005824D9">
        <w:rPr>
          <w:rFonts w:ascii="Book Antiqua" w:hAnsi="Book Antiqua"/>
          <w:b/>
          <w:bCs/>
          <w:i/>
          <w:sz w:val="24"/>
          <w:szCs w:val="24"/>
        </w:rPr>
        <w:t>V</w:t>
      </w:r>
      <w:r w:rsidR="003C12B4" w:rsidRPr="005824D9">
        <w:rPr>
          <w:rFonts w:ascii="Book Antiqua" w:hAnsi="Book Antiqua"/>
          <w:b/>
          <w:bCs/>
          <w:i/>
          <w:sz w:val="24"/>
          <w:szCs w:val="24"/>
        </w:rPr>
        <w:t xml:space="preserve">PG </w:t>
      </w:r>
      <w:r w:rsidRPr="005824D9">
        <w:rPr>
          <w:rFonts w:ascii="Book Antiqua" w:hAnsi="Book Antiqua"/>
          <w:b/>
          <w:bCs/>
          <w:i/>
          <w:sz w:val="24"/>
          <w:szCs w:val="24"/>
        </w:rPr>
        <w:t>measurements</w:t>
      </w:r>
    </w:p>
    <w:p w14:paraId="657FF601" w14:textId="2569D885" w:rsidR="008C4D2C" w:rsidRPr="005824D9" w:rsidRDefault="008C4D2C" w:rsidP="005824D9">
      <w:pPr>
        <w:snapToGrid w:val="0"/>
        <w:spacing w:line="360" w:lineRule="auto"/>
        <w:rPr>
          <w:rFonts w:ascii="Book Antiqua" w:hAnsi="Book Antiqua" w:cs="Arial"/>
          <w:sz w:val="24"/>
          <w:szCs w:val="24"/>
        </w:rPr>
      </w:pP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w:t>
      </w:r>
      <w:r w:rsidR="00C550E2" w:rsidRPr="005824D9">
        <w:rPr>
          <w:rFonts w:ascii="Book Antiqua" w:hAnsi="Book Antiqua" w:cs="Arial"/>
          <w:sz w:val="24"/>
          <w:szCs w:val="24"/>
        </w:rPr>
        <w:t xml:space="preserve">PPG </w:t>
      </w:r>
      <w:r w:rsidRPr="005824D9">
        <w:rPr>
          <w:rFonts w:ascii="Book Antiqua" w:hAnsi="Book Antiqua" w:cs="Arial"/>
          <w:sz w:val="24"/>
          <w:szCs w:val="24"/>
        </w:rPr>
        <w:t xml:space="preserve">and HVPG </w:t>
      </w:r>
      <w:r w:rsidR="00352A07" w:rsidRPr="005824D9">
        <w:rPr>
          <w:rFonts w:ascii="Book Antiqua" w:hAnsi="Book Antiqua" w:cs="Arial"/>
          <w:sz w:val="24"/>
          <w:szCs w:val="24"/>
        </w:rPr>
        <w:t xml:space="preserve">measurements </w:t>
      </w:r>
      <w:r w:rsidR="00C550E2" w:rsidRPr="005824D9">
        <w:rPr>
          <w:rFonts w:ascii="Book Antiqua" w:hAnsi="Book Antiqua" w:cs="Arial"/>
          <w:sz w:val="24"/>
          <w:szCs w:val="24"/>
        </w:rPr>
        <w:t>were performed under general anesthesia in the angiography suite by an experienced radiologist</w:t>
      </w:r>
      <w:r w:rsidRPr="005824D9">
        <w:rPr>
          <w:rFonts w:ascii="Book Antiqua" w:hAnsi="Book Antiqua" w:cs="Arial"/>
          <w:sz w:val="24"/>
          <w:szCs w:val="24"/>
        </w:rPr>
        <w:t>.</w:t>
      </w:r>
      <w:r w:rsidR="00C550E2" w:rsidRPr="005824D9">
        <w:rPr>
          <w:rFonts w:ascii="Book Antiqua" w:hAnsi="Book Antiqua" w:cs="Arial"/>
          <w:sz w:val="24"/>
          <w:szCs w:val="24"/>
        </w:rPr>
        <w:t xml:space="preserve"> </w:t>
      </w:r>
      <w:r w:rsidRPr="005824D9">
        <w:rPr>
          <w:rFonts w:ascii="Book Antiqua" w:hAnsi="Book Antiqua" w:cs="Arial"/>
          <w:sz w:val="24"/>
          <w:szCs w:val="24"/>
        </w:rPr>
        <w:t>Pressure measurements were conducted using a balloon catheter (Edwards Lifesciences, Irvine, C</w:t>
      </w:r>
      <w:r w:rsidR="00352A07" w:rsidRPr="005824D9">
        <w:rPr>
          <w:rFonts w:ascii="Book Antiqua" w:hAnsi="Book Antiqua" w:cs="Arial"/>
          <w:sz w:val="24"/>
          <w:szCs w:val="24"/>
        </w:rPr>
        <w:t xml:space="preserve">A, </w:t>
      </w:r>
      <w:r w:rsidR="001B5249" w:rsidRPr="005824D9">
        <w:rPr>
          <w:rFonts w:ascii="Book Antiqua" w:hAnsi="Book Antiqua" w:cs="Arial"/>
          <w:sz w:val="24"/>
          <w:szCs w:val="24"/>
        </w:rPr>
        <w:t>United States</w:t>
      </w:r>
      <w:r w:rsidRPr="005824D9">
        <w:rPr>
          <w:rFonts w:ascii="Book Antiqua" w:hAnsi="Book Antiqua" w:cs="Arial"/>
          <w:sz w:val="24"/>
          <w:szCs w:val="24"/>
        </w:rPr>
        <w:t xml:space="preserve">) with a pressure transducer at the tip. A zero measurement with </w:t>
      </w:r>
      <w:r w:rsidR="00352A07" w:rsidRPr="005824D9">
        <w:rPr>
          <w:rFonts w:ascii="Book Antiqua" w:hAnsi="Book Antiqua" w:cs="Arial"/>
          <w:sz w:val="24"/>
          <w:szCs w:val="24"/>
        </w:rPr>
        <w:t xml:space="preserve">the </w:t>
      </w:r>
      <w:r w:rsidRPr="005824D9">
        <w:rPr>
          <w:rFonts w:ascii="Book Antiqua" w:hAnsi="Book Antiqua" w:cs="Arial"/>
          <w:sz w:val="24"/>
          <w:szCs w:val="24"/>
        </w:rPr>
        <w:t xml:space="preserve">transducer </w:t>
      </w:r>
      <w:r w:rsidR="001B5249" w:rsidRPr="005824D9">
        <w:rPr>
          <w:rFonts w:ascii="Book Antiqua" w:hAnsi="Book Antiqua" w:cs="Arial"/>
          <w:sz w:val="24"/>
          <w:szCs w:val="24"/>
        </w:rPr>
        <w:t>open</w:t>
      </w:r>
      <w:r w:rsidRPr="005824D9">
        <w:rPr>
          <w:rFonts w:ascii="Book Antiqua" w:hAnsi="Book Antiqua" w:cs="Arial"/>
          <w:sz w:val="24"/>
          <w:szCs w:val="24"/>
        </w:rPr>
        <w:t xml:space="preserve"> to air was needed before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catheterization. </w:t>
      </w:r>
      <w:r w:rsidR="00922221" w:rsidRPr="005824D9">
        <w:rPr>
          <w:rFonts w:ascii="Book Antiqua" w:hAnsi="Book Antiqua" w:cs="Arial"/>
          <w:sz w:val="24"/>
          <w:szCs w:val="24"/>
        </w:rPr>
        <w:t>All measurements were performed in triplicate and then averaged.</w:t>
      </w:r>
    </w:p>
    <w:p w14:paraId="0FE78B7A" w14:textId="77777777" w:rsidR="007462E0" w:rsidRPr="005824D9" w:rsidRDefault="007462E0" w:rsidP="005824D9">
      <w:pPr>
        <w:snapToGrid w:val="0"/>
        <w:spacing w:line="360" w:lineRule="auto"/>
        <w:ind w:firstLine="240"/>
        <w:rPr>
          <w:rFonts w:ascii="Book Antiqua" w:hAnsi="Book Antiqua" w:cs="Arial"/>
          <w:sz w:val="24"/>
          <w:szCs w:val="24"/>
        </w:rPr>
      </w:pPr>
    </w:p>
    <w:p w14:paraId="14369C49" w14:textId="348D0A5C" w:rsidR="008C4D2C" w:rsidRPr="005824D9" w:rsidRDefault="0090777C" w:rsidP="005824D9">
      <w:pPr>
        <w:snapToGrid w:val="0"/>
        <w:spacing w:line="360" w:lineRule="auto"/>
        <w:rPr>
          <w:rFonts w:ascii="Book Antiqua" w:hAnsi="Book Antiqua" w:cs="Arial"/>
          <w:b/>
          <w:bCs/>
          <w:i/>
          <w:sz w:val="24"/>
          <w:szCs w:val="24"/>
        </w:rPr>
      </w:pPr>
      <w:proofErr w:type="spellStart"/>
      <w:r w:rsidRPr="005824D9">
        <w:rPr>
          <w:rFonts w:ascii="Book Antiqua" w:hAnsi="Book Antiqua" w:cs="Arial"/>
          <w:b/>
          <w:bCs/>
          <w:i/>
          <w:sz w:val="24"/>
          <w:szCs w:val="24"/>
        </w:rPr>
        <w:t>Transjugular</w:t>
      </w:r>
      <w:proofErr w:type="spellEnd"/>
      <w:r w:rsidRPr="005824D9">
        <w:rPr>
          <w:rFonts w:ascii="Book Antiqua" w:hAnsi="Book Antiqua" w:cs="Arial"/>
          <w:b/>
          <w:bCs/>
          <w:i/>
          <w:sz w:val="24"/>
          <w:szCs w:val="24"/>
        </w:rPr>
        <w:t xml:space="preserve"> </w:t>
      </w:r>
      <w:r w:rsidR="008C4D2C" w:rsidRPr="005824D9">
        <w:rPr>
          <w:rFonts w:ascii="Book Antiqua" w:hAnsi="Book Antiqua" w:cs="Arial"/>
          <w:b/>
          <w:bCs/>
          <w:i/>
          <w:sz w:val="24"/>
          <w:szCs w:val="24"/>
        </w:rPr>
        <w:t>PPG measurement</w:t>
      </w:r>
    </w:p>
    <w:p w14:paraId="771C3606" w14:textId="2846933D" w:rsidR="0090777C" w:rsidRPr="005824D9" w:rsidRDefault="008C4D2C" w:rsidP="005824D9">
      <w:pPr>
        <w:snapToGrid w:val="0"/>
        <w:spacing w:line="360" w:lineRule="auto"/>
        <w:rPr>
          <w:rFonts w:ascii="Book Antiqua" w:hAnsi="Book Antiqua" w:cs="Arial"/>
          <w:sz w:val="24"/>
          <w:szCs w:val="24"/>
        </w:rPr>
      </w:pPr>
      <w:r w:rsidRPr="005824D9">
        <w:rPr>
          <w:rFonts w:ascii="Book Antiqua" w:hAnsi="Book Antiqua" w:cs="Arial"/>
          <w:sz w:val="24"/>
          <w:szCs w:val="24"/>
        </w:rPr>
        <w:t>Using</w:t>
      </w:r>
      <w:r w:rsidR="00C550E2" w:rsidRPr="005824D9">
        <w:rPr>
          <w:rFonts w:ascii="Book Antiqua" w:hAnsi="Book Antiqua" w:cs="Arial"/>
          <w:sz w:val="24"/>
          <w:szCs w:val="24"/>
        </w:rPr>
        <w:t xml:space="preserve"> an established technique</w:t>
      </w:r>
      <w:r w:rsidRPr="005824D9">
        <w:rPr>
          <w:rFonts w:ascii="Book Antiqua" w:hAnsi="Book Antiqua" w:cs="Arial"/>
          <w:sz w:val="24"/>
          <w:szCs w:val="24"/>
        </w:rPr>
        <w:t xml:space="preserve"> to measure </w:t>
      </w:r>
      <w:proofErr w:type="gramStart"/>
      <w:r w:rsidRPr="005824D9">
        <w:rPr>
          <w:rFonts w:ascii="Book Antiqua" w:hAnsi="Book Antiqua" w:cs="Arial"/>
          <w:sz w:val="24"/>
          <w:szCs w:val="24"/>
        </w:rPr>
        <w:t>PPG</w:t>
      </w:r>
      <w:r w:rsidR="006F420C" w:rsidRPr="005824D9">
        <w:rPr>
          <w:rFonts w:ascii="Book Antiqua" w:hAnsi="Book Antiqua" w:cs="Arial"/>
          <w:sz w:val="24"/>
          <w:szCs w:val="24"/>
          <w:vertAlign w:val="superscript"/>
        </w:rPr>
        <w:t>[</w:t>
      </w:r>
      <w:proofErr w:type="gramEnd"/>
      <w:r w:rsidR="00C550E2" w:rsidRPr="005824D9">
        <w:rPr>
          <w:rFonts w:ascii="Book Antiqua" w:hAnsi="Book Antiqua" w:cs="Arial"/>
          <w:sz w:val="24"/>
          <w:szCs w:val="24"/>
          <w:vertAlign w:val="superscript"/>
        </w:rPr>
        <w:t>16</w:t>
      </w:r>
      <w:r w:rsidR="006F420C" w:rsidRPr="005824D9">
        <w:rPr>
          <w:rFonts w:ascii="Book Antiqua" w:hAnsi="Book Antiqua" w:cs="Arial"/>
          <w:sz w:val="24"/>
          <w:szCs w:val="24"/>
          <w:vertAlign w:val="superscript"/>
        </w:rPr>
        <w:t>]</w:t>
      </w:r>
      <w:r w:rsidR="006F420C" w:rsidRPr="005824D9">
        <w:rPr>
          <w:rFonts w:ascii="Book Antiqua" w:hAnsi="Book Antiqua" w:cs="Arial"/>
          <w:sz w:val="24"/>
          <w:szCs w:val="24"/>
        </w:rPr>
        <w:t>,</w:t>
      </w:r>
      <w:r w:rsidR="00352A07" w:rsidRPr="005824D9">
        <w:rPr>
          <w:rFonts w:ascii="Book Antiqua" w:hAnsi="Book Antiqua" w:cs="Arial"/>
          <w:sz w:val="24"/>
          <w:szCs w:val="24"/>
        </w:rPr>
        <w:t xml:space="preserve"> t</w:t>
      </w:r>
      <w:r w:rsidR="00C550E2" w:rsidRPr="005824D9">
        <w:rPr>
          <w:rFonts w:ascii="Book Antiqua" w:hAnsi="Book Antiqua" w:cs="Arial"/>
          <w:sz w:val="24"/>
          <w:szCs w:val="24"/>
        </w:rPr>
        <w:t xml:space="preserve">he portal vein was punctured </w:t>
      </w:r>
      <w:r w:rsidR="007462E0" w:rsidRPr="005824D9">
        <w:rPr>
          <w:rFonts w:ascii="Book Antiqua" w:hAnsi="Book Antiqua" w:cs="Arial"/>
          <w:sz w:val="24"/>
          <w:szCs w:val="24"/>
        </w:rPr>
        <w:t xml:space="preserve">with </w:t>
      </w:r>
      <w:r w:rsidR="00C550E2" w:rsidRPr="005824D9">
        <w:rPr>
          <w:rFonts w:ascii="Book Antiqua" w:hAnsi="Book Antiqua" w:cs="Arial"/>
          <w:sz w:val="24"/>
          <w:szCs w:val="24"/>
        </w:rPr>
        <w:t xml:space="preserve">a modified </w:t>
      </w:r>
      <w:proofErr w:type="spellStart"/>
      <w:r w:rsidR="00C550E2" w:rsidRPr="005824D9">
        <w:rPr>
          <w:rFonts w:ascii="Book Antiqua" w:hAnsi="Book Antiqua" w:cs="Arial"/>
          <w:sz w:val="24"/>
          <w:szCs w:val="24"/>
        </w:rPr>
        <w:t>transjugular</w:t>
      </w:r>
      <w:proofErr w:type="spellEnd"/>
      <w:r w:rsidR="00C550E2" w:rsidRPr="005824D9">
        <w:rPr>
          <w:rFonts w:ascii="Book Antiqua" w:hAnsi="Book Antiqua" w:cs="Arial"/>
          <w:sz w:val="24"/>
          <w:szCs w:val="24"/>
        </w:rPr>
        <w:t xml:space="preserve"> liver biopsy needle</w:t>
      </w:r>
      <w:r w:rsidR="00BD6D73" w:rsidRPr="005824D9">
        <w:rPr>
          <w:rFonts w:ascii="Book Antiqua" w:hAnsi="Book Antiqua" w:cs="Arial"/>
          <w:sz w:val="24"/>
          <w:szCs w:val="24"/>
        </w:rPr>
        <w:t xml:space="preserve"> </w:t>
      </w:r>
      <w:r w:rsidR="00C550E2" w:rsidRPr="005824D9">
        <w:rPr>
          <w:rFonts w:ascii="Book Antiqua" w:hAnsi="Book Antiqua" w:cs="Arial"/>
          <w:sz w:val="24"/>
          <w:szCs w:val="24"/>
        </w:rPr>
        <w:t xml:space="preserve">under </w:t>
      </w:r>
      <w:proofErr w:type="spellStart"/>
      <w:r w:rsidR="00C550E2" w:rsidRPr="005824D9">
        <w:rPr>
          <w:rFonts w:ascii="Book Antiqua" w:hAnsi="Book Antiqua" w:cs="Arial"/>
          <w:sz w:val="24"/>
          <w:szCs w:val="24"/>
        </w:rPr>
        <w:t>ultrasonographic</w:t>
      </w:r>
      <w:proofErr w:type="spellEnd"/>
      <w:r w:rsidR="00C550E2" w:rsidRPr="005824D9">
        <w:rPr>
          <w:rFonts w:ascii="Book Antiqua" w:hAnsi="Book Antiqua" w:cs="Arial"/>
          <w:sz w:val="24"/>
          <w:szCs w:val="24"/>
        </w:rPr>
        <w:t xml:space="preserve"> and radiological guidance, </w:t>
      </w:r>
      <w:r w:rsidR="006F420C" w:rsidRPr="005824D9">
        <w:rPr>
          <w:rFonts w:ascii="Book Antiqua" w:hAnsi="Book Antiqua" w:cs="Arial"/>
          <w:sz w:val="24"/>
          <w:szCs w:val="24"/>
        </w:rPr>
        <w:t xml:space="preserve">and </w:t>
      </w:r>
      <w:r w:rsidR="00352A07" w:rsidRPr="005824D9">
        <w:rPr>
          <w:rFonts w:ascii="Book Antiqua" w:hAnsi="Book Antiqua" w:cs="Arial"/>
          <w:sz w:val="24"/>
          <w:szCs w:val="24"/>
        </w:rPr>
        <w:t xml:space="preserve">was </w:t>
      </w:r>
      <w:r w:rsidR="00C550E2" w:rsidRPr="005824D9">
        <w:rPr>
          <w:rFonts w:ascii="Book Antiqua" w:hAnsi="Book Antiqua" w:cs="Arial"/>
          <w:sz w:val="24"/>
          <w:szCs w:val="24"/>
        </w:rPr>
        <w:t>aim</w:t>
      </w:r>
      <w:r w:rsidR="00352A07" w:rsidRPr="005824D9">
        <w:rPr>
          <w:rFonts w:ascii="Book Antiqua" w:hAnsi="Book Antiqua" w:cs="Arial"/>
          <w:sz w:val="24"/>
          <w:szCs w:val="24"/>
        </w:rPr>
        <w:t xml:space="preserve">ed </w:t>
      </w:r>
      <w:r w:rsidR="00C550E2" w:rsidRPr="005824D9">
        <w:rPr>
          <w:rFonts w:ascii="Book Antiqua" w:hAnsi="Book Antiqua" w:cs="Arial"/>
          <w:sz w:val="24"/>
          <w:szCs w:val="24"/>
        </w:rPr>
        <w:t>at the right portal vein branch 1</w:t>
      </w:r>
      <w:r w:rsidR="001B5249" w:rsidRPr="005824D9">
        <w:rPr>
          <w:rFonts w:ascii="Book Antiqua" w:hAnsi="Book Antiqua" w:cs="Arial"/>
          <w:sz w:val="24"/>
          <w:szCs w:val="24"/>
        </w:rPr>
        <w:t>-</w:t>
      </w:r>
      <w:r w:rsidR="00C550E2" w:rsidRPr="005824D9">
        <w:rPr>
          <w:rFonts w:ascii="Book Antiqua" w:hAnsi="Book Antiqua" w:cs="Arial"/>
          <w:sz w:val="24"/>
          <w:szCs w:val="24"/>
        </w:rPr>
        <w:t>3 cm above the portal vein bifurcation. After successful puncture, the portal vein was catheterized using a 5F catheter, and baseline measurements of portal venous pressure, inferior vena cava pressure, and the PPG were obtained.</w:t>
      </w:r>
    </w:p>
    <w:p w14:paraId="1AC87CA7" w14:textId="77777777" w:rsidR="007462E0" w:rsidRPr="005824D9" w:rsidRDefault="007462E0" w:rsidP="005824D9">
      <w:pPr>
        <w:snapToGrid w:val="0"/>
        <w:spacing w:line="360" w:lineRule="auto"/>
        <w:rPr>
          <w:rFonts w:ascii="Book Antiqua" w:hAnsi="Book Antiqua"/>
          <w:sz w:val="24"/>
          <w:szCs w:val="24"/>
        </w:rPr>
      </w:pPr>
    </w:p>
    <w:p w14:paraId="5A5797F9" w14:textId="1076D0B0" w:rsidR="0090777C" w:rsidRPr="005824D9" w:rsidRDefault="0090777C" w:rsidP="005824D9">
      <w:pPr>
        <w:snapToGrid w:val="0"/>
        <w:spacing w:line="360" w:lineRule="auto"/>
        <w:rPr>
          <w:rFonts w:ascii="Book Antiqua" w:hAnsi="Book Antiqua"/>
          <w:b/>
          <w:bCs/>
          <w:i/>
          <w:sz w:val="24"/>
          <w:szCs w:val="24"/>
        </w:rPr>
      </w:pPr>
      <w:proofErr w:type="spellStart"/>
      <w:r w:rsidRPr="005824D9">
        <w:rPr>
          <w:rFonts w:ascii="Book Antiqua" w:hAnsi="Book Antiqua" w:cs="Arial"/>
          <w:b/>
          <w:bCs/>
          <w:i/>
          <w:sz w:val="24"/>
          <w:szCs w:val="24"/>
        </w:rPr>
        <w:t>Transjugular</w:t>
      </w:r>
      <w:proofErr w:type="spellEnd"/>
      <w:r w:rsidRPr="005824D9">
        <w:rPr>
          <w:rFonts w:ascii="Book Antiqua" w:hAnsi="Book Antiqua" w:cs="Arial"/>
          <w:b/>
          <w:bCs/>
          <w:i/>
          <w:sz w:val="24"/>
          <w:szCs w:val="24"/>
        </w:rPr>
        <w:t xml:space="preserve"> HVPG measurement</w:t>
      </w:r>
    </w:p>
    <w:p w14:paraId="0AE4629A" w14:textId="72B6729B" w:rsidR="00C550E2" w:rsidRPr="005824D9" w:rsidRDefault="008C4D2C" w:rsidP="005824D9">
      <w:pPr>
        <w:snapToGrid w:val="0"/>
        <w:spacing w:line="360" w:lineRule="auto"/>
        <w:rPr>
          <w:rFonts w:ascii="Book Antiqua" w:hAnsi="Book Antiqua" w:cs="Arial"/>
          <w:sz w:val="24"/>
          <w:szCs w:val="24"/>
        </w:rPr>
      </w:pP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HVPG measurement was </w:t>
      </w:r>
      <w:r w:rsidR="00352A07" w:rsidRPr="005824D9">
        <w:rPr>
          <w:rFonts w:ascii="Book Antiqua" w:hAnsi="Book Antiqua" w:cs="Arial"/>
          <w:sz w:val="24"/>
          <w:szCs w:val="24"/>
        </w:rPr>
        <w:t xml:space="preserve">conducted </w:t>
      </w:r>
      <w:r w:rsidRPr="005824D9">
        <w:rPr>
          <w:rFonts w:ascii="Book Antiqua" w:hAnsi="Book Antiqua" w:cs="Arial"/>
          <w:sz w:val="24"/>
          <w:szCs w:val="24"/>
        </w:rPr>
        <w:t xml:space="preserve">according to the standard </w:t>
      </w:r>
      <w:proofErr w:type="gramStart"/>
      <w:r w:rsidRPr="005824D9">
        <w:rPr>
          <w:rFonts w:ascii="Book Antiqua" w:hAnsi="Book Antiqua" w:cs="Arial"/>
          <w:sz w:val="24"/>
          <w:szCs w:val="24"/>
        </w:rPr>
        <w:t>protocol</w:t>
      </w:r>
      <w:r w:rsidR="00352A07" w:rsidRPr="005824D9">
        <w:rPr>
          <w:rFonts w:ascii="Book Antiqua" w:hAnsi="Book Antiqua" w:cs="Arial"/>
          <w:sz w:val="24"/>
          <w:szCs w:val="24"/>
          <w:vertAlign w:val="superscript"/>
        </w:rPr>
        <w:t>[</w:t>
      </w:r>
      <w:proofErr w:type="gramEnd"/>
      <w:r w:rsidR="008C4E10" w:rsidRPr="005824D9">
        <w:rPr>
          <w:rFonts w:ascii="Book Antiqua" w:hAnsi="Book Antiqua" w:cs="Arial"/>
          <w:noProof/>
          <w:sz w:val="24"/>
          <w:szCs w:val="24"/>
          <w:vertAlign w:val="superscript"/>
        </w:rPr>
        <w:t>17</w:t>
      </w:r>
      <w:r w:rsidR="00352A07" w:rsidRPr="005824D9">
        <w:rPr>
          <w:rFonts w:ascii="Book Antiqua" w:hAnsi="Book Antiqua" w:cs="Arial"/>
          <w:sz w:val="24"/>
          <w:szCs w:val="24"/>
          <w:vertAlign w:val="superscript"/>
        </w:rPr>
        <w:t>]</w:t>
      </w:r>
      <w:r w:rsidR="00922221" w:rsidRPr="005824D9">
        <w:rPr>
          <w:rFonts w:ascii="Book Antiqua" w:hAnsi="Book Antiqua" w:cs="Arial"/>
          <w:sz w:val="24"/>
          <w:szCs w:val="24"/>
        </w:rPr>
        <w:t>.</w:t>
      </w:r>
      <w:r w:rsidR="00922221" w:rsidRPr="005824D9">
        <w:rPr>
          <w:rFonts w:ascii="Book Antiqua" w:hAnsi="Book Antiqua"/>
          <w:sz w:val="24"/>
          <w:szCs w:val="24"/>
        </w:rPr>
        <w:t xml:space="preserve"> </w:t>
      </w:r>
      <w:r w:rsidR="00922221" w:rsidRPr="005824D9">
        <w:rPr>
          <w:rFonts w:ascii="Book Antiqua" w:hAnsi="Book Antiqua" w:cs="Arial"/>
          <w:sz w:val="24"/>
          <w:szCs w:val="24"/>
        </w:rPr>
        <w:t>The free HVPG was measured in the right hepatic vein (approximately 1</w:t>
      </w:r>
      <w:r w:rsidR="001B5249" w:rsidRPr="005824D9">
        <w:rPr>
          <w:rFonts w:ascii="Book Antiqua" w:hAnsi="Book Antiqua" w:cs="Arial"/>
          <w:sz w:val="24"/>
          <w:szCs w:val="24"/>
        </w:rPr>
        <w:t>-</w:t>
      </w:r>
      <w:r w:rsidR="00922221" w:rsidRPr="005824D9">
        <w:rPr>
          <w:rFonts w:ascii="Book Antiqua" w:hAnsi="Book Antiqua" w:cs="Arial"/>
          <w:sz w:val="24"/>
          <w:szCs w:val="24"/>
        </w:rPr>
        <w:t xml:space="preserve">3 cm from the </w:t>
      </w:r>
      <w:r w:rsidR="006F420C" w:rsidRPr="005824D9">
        <w:rPr>
          <w:rFonts w:ascii="Book Antiqua" w:hAnsi="Book Antiqua" w:cs="Arial"/>
          <w:sz w:val="24"/>
          <w:szCs w:val="24"/>
        </w:rPr>
        <w:t>IVC</w:t>
      </w:r>
      <w:r w:rsidR="00922221" w:rsidRPr="005824D9">
        <w:rPr>
          <w:rFonts w:ascii="Book Antiqua" w:hAnsi="Book Antiqua" w:cs="Arial"/>
          <w:sz w:val="24"/>
          <w:szCs w:val="24"/>
        </w:rPr>
        <w:t>). Then, as the balloon was inflated for total occlusion of the right hepatic vein, the wedged hepatic venous pressure</w:t>
      </w:r>
      <w:r w:rsidR="00352A07" w:rsidRPr="005824D9">
        <w:rPr>
          <w:rFonts w:ascii="Book Antiqua" w:hAnsi="Book Antiqua" w:cs="Arial"/>
          <w:sz w:val="24"/>
          <w:szCs w:val="24"/>
        </w:rPr>
        <w:t xml:space="preserve"> </w:t>
      </w:r>
      <w:r w:rsidR="00922221" w:rsidRPr="005824D9">
        <w:rPr>
          <w:rFonts w:ascii="Book Antiqua" w:hAnsi="Book Antiqua" w:cs="Arial"/>
          <w:sz w:val="24"/>
          <w:szCs w:val="24"/>
        </w:rPr>
        <w:t xml:space="preserve">was measured. Continuous recording was necessary until the pressure reached a plateau. HVPG </w:t>
      </w:r>
      <w:r w:rsidR="00DA32B8" w:rsidRPr="005824D9">
        <w:rPr>
          <w:rFonts w:ascii="Book Antiqua" w:hAnsi="Book Antiqua" w:cs="Arial"/>
          <w:sz w:val="24"/>
          <w:szCs w:val="24"/>
        </w:rPr>
        <w:t>was</w:t>
      </w:r>
      <w:r w:rsidR="00922221" w:rsidRPr="005824D9">
        <w:rPr>
          <w:rFonts w:ascii="Book Antiqua" w:hAnsi="Book Antiqua" w:cs="Arial"/>
          <w:sz w:val="24"/>
          <w:szCs w:val="24"/>
        </w:rPr>
        <w:t xml:space="preserve"> calculated by subtracting the free venous hepatic pressure from the wedged hepatic pressure.</w:t>
      </w:r>
    </w:p>
    <w:p w14:paraId="23AB24D6" w14:textId="77777777" w:rsidR="007462E0" w:rsidRPr="005824D9" w:rsidRDefault="007462E0" w:rsidP="005824D9">
      <w:pPr>
        <w:snapToGrid w:val="0"/>
        <w:spacing w:line="360" w:lineRule="auto"/>
        <w:ind w:firstLine="240"/>
        <w:rPr>
          <w:rFonts w:ascii="Book Antiqua" w:hAnsi="Book Antiqua" w:cs="Arial"/>
          <w:sz w:val="24"/>
          <w:szCs w:val="24"/>
        </w:rPr>
      </w:pPr>
    </w:p>
    <w:p w14:paraId="76A77619" w14:textId="32141C43"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w:t>
      </w:r>
      <w:r w:rsidR="001B5249" w:rsidRPr="005824D9">
        <w:rPr>
          <w:rFonts w:ascii="Book Antiqua" w:hAnsi="Book Antiqua"/>
          <w:b/>
          <w:bCs/>
          <w:i/>
          <w:sz w:val="24"/>
          <w:szCs w:val="24"/>
        </w:rPr>
        <w:t>T</w:t>
      </w:r>
      <w:r w:rsidRPr="005824D9">
        <w:rPr>
          <w:rFonts w:ascii="Book Antiqua" w:hAnsi="Book Antiqua"/>
          <w:b/>
          <w:bCs/>
          <w:i/>
          <w:sz w:val="24"/>
          <w:szCs w:val="24"/>
        </w:rPr>
        <w:t>-based HVPG</w:t>
      </w:r>
    </w:p>
    <w:p w14:paraId="116A9A37" w14:textId="2854C137" w:rsidR="00C550E2" w:rsidRPr="005824D9" w:rsidRDefault="00DA32B8" w:rsidP="005824D9">
      <w:pPr>
        <w:snapToGrid w:val="0"/>
        <w:spacing w:line="360" w:lineRule="auto"/>
        <w:rPr>
          <w:rFonts w:ascii="Book Antiqua" w:hAnsi="Book Antiqua" w:cs="Arial"/>
          <w:sz w:val="24"/>
          <w:szCs w:val="24"/>
        </w:rPr>
      </w:pPr>
      <w:r w:rsidRPr="005824D9">
        <w:rPr>
          <w:rFonts w:ascii="Book Antiqua" w:hAnsi="Book Antiqua" w:cs="Arial"/>
          <w:sz w:val="24"/>
          <w:szCs w:val="24"/>
        </w:rPr>
        <w:t xml:space="preserve">The </w:t>
      </w:r>
      <w:r w:rsidR="00C550E2" w:rsidRPr="005824D9">
        <w:rPr>
          <w:rFonts w:ascii="Book Antiqua" w:hAnsi="Book Antiqua" w:cs="Arial"/>
          <w:sz w:val="24"/>
          <w:szCs w:val="24"/>
        </w:rPr>
        <w:t>CT</w:t>
      </w:r>
      <w:r w:rsidRPr="005824D9">
        <w:rPr>
          <w:rFonts w:ascii="Book Antiqua" w:hAnsi="Book Antiqua" w:cs="Arial"/>
          <w:sz w:val="24"/>
          <w:szCs w:val="24"/>
        </w:rPr>
        <w:t>-</w:t>
      </w:r>
      <w:r w:rsidR="00C550E2" w:rsidRPr="005824D9">
        <w:rPr>
          <w:rFonts w:ascii="Book Antiqua" w:hAnsi="Book Antiqua" w:cs="Arial"/>
          <w:sz w:val="24"/>
          <w:szCs w:val="24"/>
        </w:rPr>
        <w:t>based portal pressure score was calculated as follows: 17.37</w:t>
      </w:r>
      <w:r w:rsidR="001B5249" w:rsidRPr="005824D9">
        <w:rPr>
          <w:rFonts w:ascii="Book Antiqua" w:hAnsi="Book Antiqua" w:cs="Arial"/>
          <w:sz w:val="24"/>
          <w:szCs w:val="24"/>
        </w:rPr>
        <w:t>-</w:t>
      </w:r>
      <w:r w:rsidR="00C550E2" w:rsidRPr="005824D9">
        <w:rPr>
          <w:rFonts w:ascii="Book Antiqua" w:hAnsi="Book Antiqua" w:cs="Arial"/>
          <w:sz w:val="24"/>
          <w:szCs w:val="24"/>
        </w:rPr>
        <w:t>4.91</w:t>
      </w:r>
      <w:r w:rsidR="00F75AB8">
        <w:rPr>
          <w:rFonts w:ascii="Book Antiqua" w:hAnsi="Book Antiqua" w:cs="Arial"/>
          <w:sz w:val="24"/>
          <w:szCs w:val="24"/>
        </w:rPr>
        <w:t xml:space="preserve"> </w:t>
      </w:r>
      <w:r w:rsidR="00F75AB8" w:rsidRPr="005824D9">
        <w:rPr>
          <w:rFonts w:ascii="Book Antiqua" w:hAnsi="Book Antiqua" w:cs="Arial"/>
          <w:sz w:val="24"/>
          <w:szCs w:val="24"/>
        </w:rPr>
        <w:t xml:space="preserve">× </w:t>
      </w:r>
      <w:r w:rsidR="00F75AB8">
        <w:rPr>
          <w:rFonts w:ascii="Book Antiqua" w:hAnsi="Book Antiqua" w:cs="Arial"/>
          <w:sz w:val="24"/>
          <w:szCs w:val="24"/>
        </w:rPr>
        <w:t>l</w:t>
      </w:r>
      <w:r w:rsidR="00F75AB8" w:rsidRPr="005824D9">
        <w:rPr>
          <w:rFonts w:ascii="Book Antiqua" w:hAnsi="Book Antiqua" w:cs="Arial"/>
          <w:sz w:val="24"/>
          <w:szCs w:val="24"/>
        </w:rPr>
        <w:t xml:space="preserve">n </w:t>
      </w:r>
      <w:r w:rsidR="00C550E2" w:rsidRPr="005824D9">
        <w:rPr>
          <w:rFonts w:ascii="Book Antiqua" w:hAnsi="Book Antiqua" w:cs="Arial"/>
          <w:sz w:val="24"/>
          <w:szCs w:val="24"/>
        </w:rPr>
        <w:t xml:space="preserve">(liver-to-spleen volume ratio) + 3.8 (if </w:t>
      </w:r>
      <w:proofErr w:type="spellStart"/>
      <w:r w:rsidR="00C550E2" w:rsidRPr="005824D9">
        <w:rPr>
          <w:rFonts w:ascii="Book Antiqua" w:hAnsi="Book Antiqua" w:cs="Arial"/>
          <w:sz w:val="24"/>
          <w:szCs w:val="24"/>
        </w:rPr>
        <w:t>perihepatic</w:t>
      </w:r>
      <w:proofErr w:type="spellEnd"/>
      <w:r w:rsidR="00C550E2" w:rsidRPr="005824D9">
        <w:rPr>
          <w:rFonts w:ascii="Book Antiqua" w:hAnsi="Book Antiqua" w:cs="Arial"/>
          <w:sz w:val="24"/>
          <w:szCs w:val="24"/>
        </w:rPr>
        <w:t xml:space="preserve"> ascites </w:t>
      </w:r>
      <w:r w:rsidR="00F75AB8">
        <w:rPr>
          <w:rFonts w:ascii="Book Antiqua" w:hAnsi="Book Antiqua" w:cs="Arial"/>
          <w:sz w:val="24"/>
          <w:szCs w:val="24"/>
        </w:rPr>
        <w:t>is</w:t>
      </w:r>
      <w:r w:rsidR="00F75AB8" w:rsidRPr="005824D9">
        <w:rPr>
          <w:rFonts w:ascii="Book Antiqua" w:hAnsi="Book Antiqua" w:cs="Arial"/>
          <w:sz w:val="24"/>
          <w:szCs w:val="24"/>
        </w:rPr>
        <w:t xml:space="preserve"> </w:t>
      </w:r>
      <w:r w:rsidR="00C550E2" w:rsidRPr="005824D9">
        <w:rPr>
          <w:rFonts w:ascii="Book Antiqua" w:hAnsi="Book Antiqua" w:cs="Arial"/>
          <w:sz w:val="24"/>
          <w:szCs w:val="24"/>
        </w:rPr>
        <w:t>present</w:t>
      </w:r>
      <w:proofErr w:type="gramStart"/>
      <w:r w:rsidR="00C550E2" w:rsidRPr="005824D9">
        <w:rPr>
          <w:rFonts w:ascii="Book Antiqua" w:hAnsi="Book Antiqua" w:cs="Arial"/>
          <w:sz w:val="24"/>
          <w:szCs w:val="24"/>
        </w:rPr>
        <w:t>)</w:t>
      </w:r>
      <w:r w:rsidR="00896F09" w:rsidRPr="005824D9">
        <w:rPr>
          <w:rFonts w:ascii="Book Antiqua" w:hAnsi="Book Antiqua" w:cs="Arial"/>
          <w:sz w:val="24"/>
          <w:szCs w:val="24"/>
          <w:vertAlign w:val="superscript"/>
        </w:rPr>
        <w:t>[</w:t>
      </w:r>
      <w:proofErr w:type="gramEnd"/>
      <w:r w:rsidR="00896F09" w:rsidRPr="005824D9">
        <w:rPr>
          <w:rFonts w:ascii="Book Antiqua" w:hAnsi="Book Antiqua" w:cs="Arial"/>
          <w:sz w:val="24"/>
          <w:szCs w:val="24"/>
          <w:vertAlign w:val="superscript"/>
        </w:rPr>
        <w:t>18]</w:t>
      </w:r>
      <w:r w:rsidR="00C550E2" w:rsidRPr="005824D9">
        <w:rPr>
          <w:rFonts w:ascii="Book Antiqua" w:hAnsi="Book Antiqua" w:cs="Arial"/>
          <w:sz w:val="24"/>
          <w:szCs w:val="24"/>
        </w:rPr>
        <w:t>.</w:t>
      </w:r>
    </w:p>
    <w:p w14:paraId="77B0E08F" w14:textId="77777777" w:rsidR="007462E0" w:rsidRPr="00FB7E9C" w:rsidRDefault="007462E0" w:rsidP="005824D9">
      <w:pPr>
        <w:snapToGrid w:val="0"/>
        <w:spacing w:line="360" w:lineRule="auto"/>
        <w:rPr>
          <w:rFonts w:ascii="Book Antiqua" w:hAnsi="Book Antiqua"/>
          <w:b/>
          <w:bCs/>
          <w:i/>
          <w:sz w:val="24"/>
          <w:szCs w:val="24"/>
        </w:rPr>
      </w:pPr>
    </w:p>
    <w:p w14:paraId="41AAF0A5"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Statistical analysis</w:t>
      </w:r>
    </w:p>
    <w:p w14:paraId="55DEBA6A" w14:textId="06D8BA6E" w:rsidR="00C550E2"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 xml:space="preserve">Quantitative variables are expressed as </w:t>
      </w:r>
      <w:r w:rsidR="00857153">
        <w:rPr>
          <w:rFonts w:ascii="Book Antiqua" w:hAnsi="Book Antiqua" w:cs="Arial"/>
          <w:sz w:val="24"/>
          <w:szCs w:val="24"/>
        </w:rPr>
        <w:t xml:space="preserve">the </w:t>
      </w:r>
      <w:r w:rsidRPr="005824D9">
        <w:rPr>
          <w:rFonts w:ascii="Book Antiqua" w:hAnsi="Book Antiqua" w:cs="Arial"/>
          <w:sz w:val="24"/>
          <w:szCs w:val="24"/>
        </w:rPr>
        <w:t xml:space="preserve">mean ± SD and qualitative data are expressed as percentages. The independent </w:t>
      </w:r>
      <w:r w:rsidRPr="005824D9">
        <w:rPr>
          <w:rFonts w:ascii="Book Antiqua" w:hAnsi="Book Antiqua" w:cs="Arial"/>
          <w:i/>
          <w:sz w:val="24"/>
          <w:szCs w:val="24"/>
        </w:rPr>
        <w:t>t</w:t>
      </w:r>
      <w:r w:rsidRPr="005824D9">
        <w:rPr>
          <w:rFonts w:ascii="Book Antiqua" w:hAnsi="Book Antiqua" w:cs="Arial"/>
          <w:sz w:val="24"/>
          <w:szCs w:val="24"/>
        </w:rPr>
        <w:t xml:space="preserve"> test or analysis of variance was applied for comparisons of normally distributed variables. For non</w:t>
      </w:r>
      <w:r w:rsidR="00DA32B8" w:rsidRPr="005824D9">
        <w:rPr>
          <w:rFonts w:ascii="Book Antiqua" w:hAnsi="Book Antiqua" w:cs="Arial"/>
          <w:sz w:val="24"/>
          <w:szCs w:val="24"/>
        </w:rPr>
        <w:t>-</w:t>
      </w:r>
      <w:r w:rsidRPr="005824D9">
        <w:rPr>
          <w:rFonts w:ascii="Book Antiqua" w:hAnsi="Book Antiqua" w:cs="Arial"/>
          <w:sz w:val="24"/>
          <w:szCs w:val="24"/>
        </w:rPr>
        <w:t xml:space="preserve">normally distributed data, </w:t>
      </w:r>
      <w:r w:rsidR="00DA32B8" w:rsidRPr="005824D9">
        <w:rPr>
          <w:rFonts w:ascii="Book Antiqua" w:hAnsi="Book Antiqua" w:cs="Arial"/>
          <w:sz w:val="24"/>
          <w:szCs w:val="24"/>
        </w:rPr>
        <w:t xml:space="preserve">the </w:t>
      </w:r>
      <w:proofErr w:type="spellStart"/>
      <w:r w:rsidRPr="005824D9">
        <w:rPr>
          <w:rFonts w:ascii="Book Antiqua" w:hAnsi="Book Antiqua" w:cs="Arial"/>
          <w:sz w:val="24"/>
          <w:szCs w:val="24"/>
        </w:rPr>
        <w:t>Kruskal</w:t>
      </w:r>
      <w:proofErr w:type="spellEnd"/>
      <w:r w:rsidRPr="005824D9">
        <w:rPr>
          <w:rFonts w:ascii="Book Antiqua" w:hAnsi="Book Antiqua" w:cs="Arial"/>
          <w:sz w:val="24"/>
          <w:szCs w:val="24"/>
        </w:rPr>
        <w:t xml:space="preserve">-Wallis test or Wilcoxon’s rank-sum (Mann-Whitney) test was used to analyze the statistical significance of intergroup differences. Pearson’s correlation for normally distributed variables and Spearman’s rank-correlation coefficient for non-normally </w:t>
      </w:r>
      <w:r w:rsidRPr="005824D9">
        <w:rPr>
          <w:rFonts w:ascii="Book Antiqua" w:hAnsi="Book Antiqua" w:cs="Arial"/>
          <w:sz w:val="24"/>
          <w:szCs w:val="24"/>
        </w:rPr>
        <w:lastRenderedPageBreak/>
        <w:t xml:space="preserve">distributed data were used, as appropriate. Linear regression analyses were </w:t>
      </w:r>
      <w:r w:rsidR="007462E0" w:rsidRPr="005824D9">
        <w:rPr>
          <w:rFonts w:ascii="Book Antiqua" w:hAnsi="Book Antiqua" w:cs="Arial"/>
          <w:sz w:val="24"/>
          <w:szCs w:val="24"/>
        </w:rPr>
        <w:t xml:space="preserve">performed </w:t>
      </w:r>
      <w:r w:rsidRPr="005824D9">
        <w:rPr>
          <w:rFonts w:ascii="Book Antiqua" w:hAnsi="Book Antiqua" w:cs="Arial"/>
          <w:sz w:val="24"/>
          <w:szCs w:val="24"/>
        </w:rPr>
        <w:t>according to the least-squares method.</w:t>
      </w:r>
      <w:r w:rsidR="000810C5" w:rsidRPr="005824D9">
        <w:rPr>
          <w:rFonts w:ascii="Book Antiqua" w:hAnsi="Book Antiqua" w:cs="Arial"/>
          <w:sz w:val="24"/>
          <w:szCs w:val="24"/>
        </w:rPr>
        <w:t xml:space="preserve"> </w:t>
      </w:r>
      <w:r w:rsidR="005818EC" w:rsidRPr="005824D9">
        <w:rPr>
          <w:rFonts w:ascii="Book Antiqua" w:hAnsi="Book Antiqua" w:cs="Arial"/>
          <w:sz w:val="24"/>
          <w:szCs w:val="24"/>
        </w:rPr>
        <w:t>Spearman correlation coefficient analysis (</w:t>
      </w:r>
      <w:r w:rsidR="005818EC" w:rsidRPr="0049618C">
        <w:rPr>
          <w:rFonts w:ascii="Book Antiqua" w:hAnsi="Book Antiqua" w:cs="Arial"/>
          <w:i/>
          <w:sz w:val="24"/>
          <w:szCs w:val="24"/>
        </w:rPr>
        <w:t>R</w:t>
      </w:r>
      <w:r w:rsidR="005818EC" w:rsidRPr="005824D9">
        <w:rPr>
          <w:rFonts w:ascii="Book Antiqua" w:hAnsi="Book Antiqua" w:cs="Arial"/>
          <w:sz w:val="24"/>
          <w:szCs w:val="24"/>
          <w:vertAlign w:val="superscript"/>
        </w:rPr>
        <w:t>2</w:t>
      </w:r>
      <w:r w:rsidR="005818EC" w:rsidRPr="005824D9">
        <w:rPr>
          <w:rFonts w:ascii="Book Antiqua" w:hAnsi="Book Antiqua" w:cs="Arial"/>
          <w:sz w:val="24"/>
          <w:szCs w:val="24"/>
        </w:rPr>
        <w:t xml:space="preserve"> value) and the Bland-Altman plot were used to assess the correlation and the agreement</w:t>
      </w:r>
      <w:r w:rsidR="00FC28E5" w:rsidRPr="005824D9">
        <w:rPr>
          <w:rFonts w:ascii="Book Antiqua" w:hAnsi="Book Antiqua" w:cs="Arial"/>
          <w:sz w:val="24"/>
          <w:szCs w:val="24"/>
        </w:rPr>
        <w:t xml:space="preserve"> </w:t>
      </w:r>
      <w:r w:rsidR="005818EC" w:rsidRPr="005824D9">
        <w:rPr>
          <w:rFonts w:ascii="Book Antiqua" w:hAnsi="Book Antiqua" w:cs="Arial"/>
          <w:sz w:val="24"/>
          <w:szCs w:val="24"/>
        </w:rPr>
        <w:t xml:space="preserve">between </w:t>
      </w:r>
      <w:proofErr w:type="spellStart"/>
      <w:r w:rsidR="005818EC" w:rsidRPr="005824D9">
        <w:rPr>
          <w:rFonts w:ascii="Book Antiqua" w:hAnsi="Book Antiqua" w:cs="Arial"/>
          <w:sz w:val="24"/>
          <w:szCs w:val="24"/>
        </w:rPr>
        <w:t>transjugular</w:t>
      </w:r>
      <w:proofErr w:type="spellEnd"/>
      <w:r w:rsidR="005818EC" w:rsidRPr="005824D9">
        <w:rPr>
          <w:rFonts w:ascii="Book Antiqua" w:hAnsi="Book Antiqua" w:cs="Arial"/>
          <w:sz w:val="24"/>
          <w:szCs w:val="24"/>
        </w:rPr>
        <w:t xml:space="preserve"> PPG and HVPG</w:t>
      </w:r>
      <w:r w:rsidR="00DA32B8" w:rsidRPr="005824D9">
        <w:rPr>
          <w:rFonts w:ascii="Book Antiqua" w:hAnsi="Book Antiqua" w:cs="Arial"/>
          <w:sz w:val="24"/>
          <w:szCs w:val="24"/>
        </w:rPr>
        <w:t>,</w:t>
      </w:r>
      <w:r w:rsidR="00DA32B8" w:rsidRPr="005824D9">
        <w:rPr>
          <w:rFonts w:ascii="Book Antiqua" w:hAnsi="Book Antiqua" w:cs="Arial"/>
          <w:sz w:val="24"/>
          <w:szCs w:val="24"/>
          <w:lang w:val="en-GB"/>
        </w:rPr>
        <w:t xml:space="preserve"> </w:t>
      </w:r>
      <w:r w:rsidR="007462E0" w:rsidRPr="005824D9">
        <w:rPr>
          <w:rFonts w:ascii="Book Antiqua" w:hAnsi="Book Antiqua" w:cs="Arial"/>
          <w:sz w:val="24"/>
          <w:szCs w:val="24"/>
          <w:lang w:val="en-GB"/>
        </w:rPr>
        <w:t xml:space="preserve">and </w:t>
      </w:r>
      <w:r w:rsidR="00FC28E5" w:rsidRPr="005824D9">
        <w:rPr>
          <w:rFonts w:ascii="Book Antiqua" w:hAnsi="Book Antiqua" w:cs="Arial"/>
          <w:sz w:val="24"/>
          <w:szCs w:val="24"/>
          <w:lang w:val="en-GB"/>
        </w:rPr>
        <w:t xml:space="preserve">between </w:t>
      </w:r>
      <w:r w:rsidR="005818EC" w:rsidRPr="005824D9">
        <w:rPr>
          <w:rFonts w:ascii="Book Antiqua" w:hAnsi="Book Antiqua" w:cs="Arial"/>
          <w:sz w:val="24"/>
          <w:szCs w:val="24"/>
        </w:rPr>
        <w:t xml:space="preserve">estimated PPG and </w:t>
      </w:r>
      <w:proofErr w:type="spellStart"/>
      <w:r w:rsidR="005818EC" w:rsidRPr="005824D9">
        <w:rPr>
          <w:rFonts w:ascii="Book Antiqua" w:hAnsi="Book Antiqua" w:cs="Arial"/>
          <w:sz w:val="24"/>
          <w:szCs w:val="24"/>
        </w:rPr>
        <w:t>transjugular</w:t>
      </w:r>
      <w:proofErr w:type="spellEnd"/>
      <w:r w:rsidR="005818EC" w:rsidRPr="005824D9">
        <w:rPr>
          <w:rFonts w:ascii="Book Antiqua" w:hAnsi="Book Antiqua" w:cs="Arial"/>
          <w:sz w:val="24"/>
          <w:szCs w:val="24"/>
        </w:rPr>
        <w:t xml:space="preserve"> PPG</w:t>
      </w:r>
      <w:r w:rsidR="00DA32B8" w:rsidRPr="005824D9">
        <w:rPr>
          <w:rFonts w:ascii="Book Antiqua" w:hAnsi="Book Antiqua" w:cs="Arial"/>
          <w:sz w:val="24"/>
          <w:szCs w:val="24"/>
        </w:rPr>
        <w:t>,</w:t>
      </w:r>
      <w:r w:rsidR="00DA32B8" w:rsidRPr="005824D9">
        <w:rPr>
          <w:rFonts w:ascii="Book Antiqua" w:hAnsi="Book Antiqua" w:cs="Arial"/>
          <w:sz w:val="24"/>
          <w:szCs w:val="24"/>
          <w:lang w:val="en-GB"/>
        </w:rPr>
        <w:t xml:space="preserve"> </w:t>
      </w:r>
      <w:r w:rsidR="005818EC" w:rsidRPr="005824D9">
        <w:rPr>
          <w:rFonts w:ascii="Book Antiqua" w:hAnsi="Book Antiqua" w:cs="Arial"/>
          <w:sz w:val="24"/>
          <w:szCs w:val="24"/>
        </w:rPr>
        <w:t xml:space="preserve">respectively. </w:t>
      </w:r>
      <w:r w:rsidR="000810C5" w:rsidRPr="005824D9">
        <w:rPr>
          <w:rFonts w:ascii="Book Antiqua" w:hAnsi="Book Antiqua" w:cs="Arial"/>
          <w:sz w:val="24"/>
          <w:szCs w:val="24"/>
        </w:rPr>
        <w:t xml:space="preserve">The proposed PPG predictive models were subsequently tested on </w:t>
      </w:r>
      <w:r w:rsidR="00F75AB8">
        <w:rPr>
          <w:rFonts w:ascii="Book Antiqua" w:hAnsi="Book Antiqua" w:cs="Arial"/>
          <w:sz w:val="24"/>
          <w:szCs w:val="24"/>
        </w:rPr>
        <w:t>a</w:t>
      </w:r>
      <w:r w:rsidR="00F75AB8" w:rsidRPr="005824D9">
        <w:rPr>
          <w:rFonts w:ascii="Book Antiqua" w:hAnsi="Book Antiqua" w:cs="Arial"/>
          <w:sz w:val="24"/>
          <w:szCs w:val="24"/>
        </w:rPr>
        <w:t xml:space="preserve"> </w:t>
      </w:r>
      <w:r w:rsidR="000810C5" w:rsidRPr="005824D9">
        <w:rPr>
          <w:rFonts w:ascii="Book Antiqua" w:hAnsi="Book Antiqua" w:cs="Arial"/>
          <w:sz w:val="24"/>
          <w:szCs w:val="24"/>
        </w:rPr>
        <w:t xml:space="preserve">validation cohort, which included 20 patients (none of </w:t>
      </w:r>
      <w:r w:rsidR="00DA32B8" w:rsidRPr="005824D9">
        <w:rPr>
          <w:rFonts w:ascii="Book Antiqua" w:hAnsi="Book Antiqua" w:cs="Arial"/>
          <w:sz w:val="24"/>
          <w:szCs w:val="24"/>
        </w:rPr>
        <w:t>these patients</w:t>
      </w:r>
      <w:r w:rsidR="000810C5" w:rsidRPr="005824D9">
        <w:rPr>
          <w:rFonts w:ascii="Book Antiqua" w:hAnsi="Book Antiqua" w:cs="Arial"/>
          <w:sz w:val="24"/>
          <w:szCs w:val="24"/>
        </w:rPr>
        <w:t xml:space="preserve"> underwent surgery or transplantation).</w:t>
      </w:r>
      <w:r w:rsidR="002F135C" w:rsidRPr="005824D9">
        <w:rPr>
          <w:rFonts w:ascii="Book Antiqua" w:hAnsi="Book Antiqua"/>
          <w:sz w:val="24"/>
          <w:szCs w:val="24"/>
        </w:rPr>
        <w:t xml:space="preserve"> </w:t>
      </w:r>
      <w:r w:rsidR="002F135C" w:rsidRPr="005824D9">
        <w:rPr>
          <w:rFonts w:ascii="Book Antiqua" w:hAnsi="Book Antiqua" w:cs="Arial"/>
          <w:sz w:val="24"/>
          <w:szCs w:val="24"/>
        </w:rPr>
        <w:t xml:space="preserve">The performance of </w:t>
      </w:r>
      <w:r w:rsidR="00DA32B8" w:rsidRPr="005824D9">
        <w:rPr>
          <w:rFonts w:ascii="Book Antiqua" w:hAnsi="Book Antiqua" w:cs="Arial"/>
          <w:sz w:val="24"/>
          <w:szCs w:val="24"/>
        </w:rPr>
        <w:t xml:space="preserve">the </w:t>
      </w:r>
      <w:r w:rsidR="001C6B7D" w:rsidRPr="005824D9">
        <w:rPr>
          <w:rFonts w:ascii="Book Antiqua" w:hAnsi="Book Antiqua" w:cs="Arial"/>
          <w:sz w:val="24"/>
          <w:szCs w:val="24"/>
        </w:rPr>
        <w:t xml:space="preserve">estimated PPG </w:t>
      </w:r>
      <w:r w:rsidR="002F135C" w:rsidRPr="005824D9">
        <w:rPr>
          <w:rFonts w:ascii="Book Antiqua" w:hAnsi="Book Antiqua" w:cs="Arial"/>
          <w:sz w:val="24"/>
          <w:szCs w:val="24"/>
        </w:rPr>
        <w:t xml:space="preserve">in predicting </w:t>
      </w:r>
      <w:proofErr w:type="spellStart"/>
      <w:r w:rsidR="001C6B7D" w:rsidRPr="005824D9">
        <w:rPr>
          <w:rFonts w:ascii="Book Antiqua" w:hAnsi="Book Antiqua" w:cs="Arial"/>
          <w:sz w:val="24"/>
          <w:szCs w:val="24"/>
        </w:rPr>
        <w:t>transjugular</w:t>
      </w:r>
      <w:proofErr w:type="spellEnd"/>
      <w:r w:rsidR="001C6B7D" w:rsidRPr="005824D9">
        <w:rPr>
          <w:rFonts w:ascii="Book Antiqua" w:hAnsi="Book Antiqua" w:cs="Arial"/>
          <w:sz w:val="24"/>
          <w:szCs w:val="24"/>
        </w:rPr>
        <w:t xml:space="preserve"> </w:t>
      </w:r>
      <w:r w:rsidR="002F135C" w:rsidRPr="005824D9">
        <w:rPr>
          <w:rFonts w:ascii="Book Antiqua" w:hAnsi="Book Antiqua" w:cs="Arial"/>
          <w:sz w:val="24"/>
          <w:szCs w:val="24"/>
        </w:rPr>
        <w:t>PPG w</w:t>
      </w:r>
      <w:r w:rsidR="00DA32B8" w:rsidRPr="005824D9">
        <w:rPr>
          <w:rFonts w:ascii="Book Antiqua" w:hAnsi="Book Antiqua" w:cs="Arial"/>
          <w:sz w:val="24"/>
          <w:szCs w:val="24"/>
        </w:rPr>
        <w:t>as</w:t>
      </w:r>
      <w:r w:rsidR="001C6B7D" w:rsidRPr="005824D9">
        <w:rPr>
          <w:rFonts w:ascii="Book Antiqua" w:hAnsi="Book Antiqua" w:cs="Arial"/>
          <w:sz w:val="24"/>
          <w:szCs w:val="24"/>
        </w:rPr>
        <w:t xml:space="preserve"> </w:t>
      </w:r>
      <w:r w:rsidR="002F135C" w:rsidRPr="005824D9">
        <w:rPr>
          <w:rFonts w:ascii="Book Antiqua" w:hAnsi="Book Antiqua" w:cs="Arial"/>
          <w:sz w:val="24"/>
          <w:szCs w:val="24"/>
        </w:rPr>
        <w:t>assessed using</w:t>
      </w:r>
      <w:r w:rsidR="001B5249" w:rsidRPr="005824D9">
        <w:rPr>
          <w:rFonts w:ascii="Book Antiqua" w:hAnsi="Book Antiqua" w:cs="Arial"/>
          <w:sz w:val="24"/>
          <w:szCs w:val="24"/>
        </w:rPr>
        <w:t xml:space="preserve"> receiver operator characteristic </w:t>
      </w:r>
      <w:r w:rsidR="002F135C" w:rsidRPr="005824D9">
        <w:rPr>
          <w:rFonts w:ascii="Book Antiqua" w:hAnsi="Book Antiqua" w:cs="Arial"/>
          <w:sz w:val="24"/>
          <w:szCs w:val="24"/>
        </w:rPr>
        <w:t xml:space="preserve">curves and the </w:t>
      </w:r>
      <w:r w:rsidR="001B5249" w:rsidRPr="005824D9">
        <w:rPr>
          <w:rFonts w:ascii="Book Antiqua" w:hAnsi="Book Antiqua" w:cs="Arial"/>
          <w:sz w:val="24"/>
          <w:szCs w:val="24"/>
        </w:rPr>
        <w:t>area under the curve</w:t>
      </w:r>
      <w:r w:rsidR="002F135C" w:rsidRPr="005824D9">
        <w:rPr>
          <w:rFonts w:ascii="Book Antiqua" w:hAnsi="Book Antiqua" w:cs="Arial"/>
          <w:sz w:val="24"/>
          <w:szCs w:val="24"/>
        </w:rPr>
        <w:t xml:space="preserve"> (AUC)</w:t>
      </w:r>
      <w:r w:rsidR="007462E0" w:rsidRPr="005824D9">
        <w:rPr>
          <w:rFonts w:ascii="Book Antiqua" w:hAnsi="Book Antiqua" w:cs="Arial"/>
          <w:sz w:val="24"/>
          <w:szCs w:val="24"/>
        </w:rPr>
        <w:t xml:space="preserve"> was calculated</w:t>
      </w:r>
      <w:r w:rsidR="002F135C" w:rsidRPr="005824D9">
        <w:rPr>
          <w:rFonts w:ascii="Book Antiqua" w:hAnsi="Book Antiqua" w:cs="Arial"/>
          <w:sz w:val="24"/>
          <w:szCs w:val="24"/>
        </w:rPr>
        <w:t xml:space="preserve">. </w:t>
      </w:r>
      <w:r w:rsidR="008520FE" w:rsidRPr="005824D9">
        <w:rPr>
          <w:rFonts w:ascii="Book Antiqua" w:hAnsi="Book Antiqua" w:cs="Arial"/>
          <w:sz w:val="24"/>
          <w:szCs w:val="24"/>
        </w:rPr>
        <w:t xml:space="preserve">Two-sided </w:t>
      </w:r>
      <w:r w:rsidR="008520FE" w:rsidRPr="005824D9">
        <w:rPr>
          <w:rFonts w:ascii="Book Antiqua" w:hAnsi="Book Antiqua" w:cs="Arial"/>
          <w:i/>
          <w:sz w:val="24"/>
          <w:szCs w:val="24"/>
        </w:rPr>
        <w:t>P</w:t>
      </w:r>
      <w:r w:rsidR="001B5249" w:rsidRPr="005824D9">
        <w:rPr>
          <w:rFonts w:ascii="Book Antiqua" w:hAnsi="Book Antiqua" w:cs="Arial"/>
          <w:i/>
          <w:sz w:val="24"/>
          <w:szCs w:val="24"/>
        </w:rPr>
        <w:t xml:space="preserve"> </w:t>
      </w:r>
      <w:r w:rsidR="008520FE" w:rsidRPr="005824D9">
        <w:rPr>
          <w:rFonts w:ascii="Book Antiqua" w:hAnsi="Book Antiqua" w:cs="Arial"/>
          <w:sz w:val="24"/>
          <w:szCs w:val="24"/>
        </w:rPr>
        <w:t>&lt;</w:t>
      </w:r>
      <w:r w:rsidR="001B5249" w:rsidRPr="005824D9">
        <w:rPr>
          <w:rFonts w:ascii="Book Antiqua" w:hAnsi="Book Antiqua" w:cs="Arial"/>
          <w:sz w:val="24"/>
          <w:szCs w:val="24"/>
        </w:rPr>
        <w:t xml:space="preserve"> </w:t>
      </w:r>
      <w:r w:rsidR="008520FE" w:rsidRPr="005824D9">
        <w:rPr>
          <w:rFonts w:ascii="Book Antiqua" w:hAnsi="Book Antiqua" w:cs="Arial"/>
          <w:sz w:val="24"/>
          <w:szCs w:val="24"/>
        </w:rPr>
        <w:t>0.05 was considered</w:t>
      </w:r>
      <w:r w:rsidR="00F75AB8">
        <w:rPr>
          <w:rFonts w:ascii="Book Antiqua" w:hAnsi="Book Antiqua" w:cs="Arial"/>
          <w:sz w:val="24"/>
          <w:szCs w:val="24"/>
        </w:rPr>
        <w:t xml:space="preserve"> </w:t>
      </w:r>
      <w:r w:rsidR="008520FE" w:rsidRPr="005824D9">
        <w:rPr>
          <w:rFonts w:ascii="Book Antiqua" w:hAnsi="Book Antiqua" w:cs="Arial"/>
          <w:sz w:val="24"/>
          <w:szCs w:val="24"/>
        </w:rPr>
        <w:t xml:space="preserve">statistically significant. </w:t>
      </w:r>
      <w:r w:rsidRPr="005824D9">
        <w:rPr>
          <w:rFonts w:ascii="Book Antiqua" w:hAnsi="Book Antiqua" w:cs="Arial"/>
          <w:sz w:val="24"/>
          <w:szCs w:val="24"/>
        </w:rPr>
        <w:t xml:space="preserve">Statistical </w:t>
      </w:r>
      <w:r w:rsidR="00F75AB8" w:rsidRPr="005824D9">
        <w:rPr>
          <w:rFonts w:ascii="Book Antiqua" w:hAnsi="Book Antiqua" w:cs="Arial"/>
          <w:sz w:val="24"/>
          <w:szCs w:val="24"/>
        </w:rPr>
        <w:t>analys</w:t>
      </w:r>
      <w:r w:rsidR="00F75AB8">
        <w:rPr>
          <w:rFonts w:ascii="Book Antiqua" w:hAnsi="Book Antiqua" w:cs="Arial"/>
          <w:sz w:val="24"/>
          <w:szCs w:val="24"/>
        </w:rPr>
        <w:t>e</w:t>
      </w:r>
      <w:r w:rsidR="00F75AB8" w:rsidRPr="005824D9">
        <w:rPr>
          <w:rFonts w:ascii="Book Antiqua" w:hAnsi="Book Antiqua" w:cs="Arial"/>
          <w:sz w:val="24"/>
          <w:szCs w:val="24"/>
        </w:rPr>
        <w:t>s w</w:t>
      </w:r>
      <w:r w:rsidR="00F75AB8">
        <w:rPr>
          <w:rFonts w:ascii="Book Antiqua" w:hAnsi="Book Antiqua" w:cs="Arial"/>
          <w:sz w:val="24"/>
          <w:szCs w:val="24"/>
        </w:rPr>
        <w:t>ere</w:t>
      </w:r>
      <w:r w:rsidR="00F75AB8" w:rsidRPr="005824D9">
        <w:rPr>
          <w:rFonts w:ascii="Book Antiqua" w:hAnsi="Book Antiqua" w:cs="Arial"/>
          <w:sz w:val="24"/>
          <w:szCs w:val="24"/>
        </w:rPr>
        <w:t xml:space="preserve"> </w:t>
      </w:r>
      <w:r w:rsidRPr="005824D9">
        <w:rPr>
          <w:rFonts w:ascii="Book Antiqua" w:hAnsi="Book Antiqua" w:cs="Arial"/>
          <w:sz w:val="24"/>
          <w:szCs w:val="24"/>
        </w:rPr>
        <w:t xml:space="preserve">performed with </w:t>
      </w:r>
      <w:r w:rsidR="00DA32B8" w:rsidRPr="005824D9">
        <w:rPr>
          <w:rFonts w:ascii="Book Antiqua" w:hAnsi="Book Antiqua" w:cs="Arial"/>
          <w:sz w:val="24"/>
          <w:szCs w:val="24"/>
        </w:rPr>
        <w:t xml:space="preserve">the </w:t>
      </w:r>
      <w:r w:rsidRPr="005824D9">
        <w:rPr>
          <w:rFonts w:ascii="Book Antiqua" w:hAnsi="Book Antiqua" w:cs="Arial"/>
          <w:sz w:val="24"/>
          <w:szCs w:val="24"/>
        </w:rPr>
        <w:t xml:space="preserve">SPSS 20.0 package (SPSS, Chicago, IL, </w:t>
      </w:r>
      <w:r w:rsidR="001B5249" w:rsidRPr="005824D9">
        <w:rPr>
          <w:rFonts w:ascii="Book Antiqua" w:hAnsi="Book Antiqua" w:cs="Arial"/>
          <w:sz w:val="24"/>
          <w:szCs w:val="24"/>
        </w:rPr>
        <w:t>United States</w:t>
      </w:r>
      <w:r w:rsidRPr="005824D9">
        <w:rPr>
          <w:rFonts w:ascii="Book Antiqua" w:hAnsi="Book Antiqua" w:cs="Arial"/>
          <w:sz w:val="24"/>
          <w:szCs w:val="24"/>
        </w:rPr>
        <w:t xml:space="preserve">) and </w:t>
      </w:r>
      <w:proofErr w:type="spellStart"/>
      <w:r w:rsidRPr="005824D9">
        <w:rPr>
          <w:rFonts w:ascii="Book Antiqua" w:hAnsi="Book Antiqua" w:cs="Arial"/>
          <w:sz w:val="24"/>
          <w:szCs w:val="24"/>
        </w:rPr>
        <w:t>Graphpad</w:t>
      </w:r>
      <w:proofErr w:type="spellEnd"/>
      <w:r w:rsidRPr="005824D9">
        <w:rPr>
          <w:rFonts w:ascii="Book Antiqua" w:hAnsi="Book Antiqua" w:cs="Arial"/>
          <w:sz w:val="24"/>
          <w:szCs w:val="24"/>
        </w:rPr>
        <w:t xml:space="preserve"> Prism 8.0</w:t>
      </w:r>
      <w:r w:rsidR="00DA32B8" w:rsidRPr="005824D9">
        <w:rPr>
          <w:rFonts w:ascii="Book Antiqua" w:hAnsi="Book Antiqua" w:cs="Arial"/>
          <w:sz w:val="24"/>
          <w:szCs w:val="24"/>
        </w:rPr>
        <w:t xml:space="preserve"> </w:t>
      </w:r>
      <w:r w:rsidRPr="005824D9">
        <w:rPr>
          <w:rFonts w:ascii="Book Antiqua" w:hAnsi="Book Antiqua" w:cs="Arial"/>
          <w:sz w:val="24"/>
          <w:szCs w:val="24"/>
        </w:rPr>
        <w:t>(</w:t>
      </w:r>
      <w:proofErr w:type="spellStart"/>
      <w:r w:rsidRPr="005824D9">
        <w:rPr>
          <w:rFonts w:ascii="Book Antiqua" w:hAnsi="Book Antiqua" w:cs="Arial"/>
          <w:sz w:val="24"/>
          <w:szCs w:val="24"/>
        </w:rPr>
        <w:t>Graphpad</w:t>
      </w:r>
      <w:proofErr w:type="spellEnd"/>
      <w:r w:rsidRPr="005824D9">
        <w:rPr>
          <w:rFonts w:ascii="Book Antiqua" w:hAnsi="Book Antiqua" w:cs="Arial"/>
          <w:sz w:val="24"/>
          <w:szCs w:val="24"/>
        </w:rPr>
        <w:t xml:space="preserve"> Software Inc</w:t>
      </w:r>
      <w:r w:rsidR="00DA32B8" w:rsidRPr="005824D9">
        <w:rPr>
          <w:rFonts w:ascii="Book Antiqua" w:hAnsi="Book Antiqua" w:cs="Arial"/>
          <w:sz w:val="24"/>
          <w:szCs w:val="24"/>
        </w:rPr>
        <w:t>.</w:t>
      </w:r>
      <w:r w:rsidRPr="005824D9">
        <w:rPr>
          <w:rFonts w:ascii="Book Antiqua" w:hAnsi="Book Antiqua" w:cs="Arial"/>
          <w:sz w:val="24"/>
          <w:szCs w:val="24"/>
        </w:rPr>
        <w:t xml:space="preserve">, </w:t>
      </w:r>
      <w:r w:rsidR="001B5249" w:rsidRPr="005824D9">
        <w:rPr>
          <w:rFonts w:ascii="Book Antiqua" w:hAnsi="Book Antiqua" w:cs="Arial"/>
          <w:sz w:val="24"/>
          <w:szCs w:val="24"/>
        </w:rPr>
        <w:t>United States</w:t>
      </w:r>
      <w:r w:rsidRPr="005824D9">
        <w:rPr>
          <w:rFonts w:ascii="Book Antiqua" w:hAnsi="Book Antiqua" w:cs="Arial"/>
          <w:sz w:val="24"/>
          <w:szCs w:val="24"/>
        </w:rPr>
        <w:t>).</w:t>
      </w:r>
    </w:p>
    <w:p w14:paraId="76D8B4B1" w14:textId="77777777" w:rsidR="007462E0" w:rsidRPr="005824D9" w:rsidRDefault="007462E0" w:rsidP="005824D9">
      <w:pPr>
        <w:snapToGrid w:val="0"/>
        <w:spacing w:line="360" w:lineRule="auto"/>
        <w:ind w:firstLine="240"/>
        <w:rPr>
          <w:rFonts w:ascii="Book Antiqua" w:hAnsi="Book Antiqua" w:cs="Arial"/>
          <w:sz w:val="24"/>
          <w:szCs w:val="24"/>
        </w:rPr>
      </w:pPr>
    </w:p>
    <w:p w14:paraId="63E20E7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RESULTS</w:t>
      </w:r>
    </w:p>
    <w:p w14:paraId="5A1D3892"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Demographics</w:t>
      </w:r>
    </w:p>
    <w:p w14:paraId="2E102529" w14:textId="4374CB7A"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A total of 102 patients with </w:t>
      </w:r>
      <w:r w:rsidR="00B058CB" w:rsidRPr="005824D9">
        <w:rPr>
          <w:rFonts w:ascii="Book Antiqua" w:hAnsi="Book Antiqua"/>
          <w:sz w:val="24"/>
          <w:szCs w:val="24"/>
        </w:rPr>
        <w:t xml:space="preserve">HCC </w:t>
      </w:r>
      <w:r w:rsidRPr="005824D9">
        <w:rPr>
          <w:rFonts w:ascii="Book Antiqua" w:hAnsi="Book Antiqua"/>
          <w:sz w:val="24"/>
          <w:szCs w:val="24"/>
        </w:rPr>
        <w:t xml:space="preserve">were </w:t>
      </w:r>
      <w:r w:rsidR="007462E0" w:rsidRPr="005824D9">
        <w:rPr>
          <w:rFonts w:ascii="Book Antiqua" w:hAnsi="Book Antiqua"/>
          <w:sz w:val="24"/>
          <w:szCs w:val="24"/>
        </w:rPr>
        <w:t>included</w:t>
      </w:r>
      <w:r w:rsidRPr="005824D9">
        <w:rPr>
          <w:rFonts w:ascii="Book Antiqua" w:hAnsi="Book Antiqua"/>
          <w:sz w:val="24"/>
          <w:szCs w:val="24"/>
        </w:rPr>
        <w:t xml:space="preserve">, </w:t>
      </w:r>
      <w:r w:rsidR="00DA32B8" w:rsidRPr="005824D9">
        <w:rPr>
          <w:rFonts w:ascii="Book Antiqua" w:hAnsi="Book Antiqua"/>
          <w:sz w:val="24"/>
          <w:szCs w:val="24"/>
        </w:rPr>
        <w:t xml:space="preserve">and </w:t>
      </w:r>
      <w:r w:rsidRPr="005824D9">
        <w:rPr>
          <w:rFonts w:ascii="Book Antiqua" w:hAnsi="Book Antiqua"/>
          <w:sz w:val="24"/>
          <w:szCs w:val="24"/>
        </w:rPr>
        <w:t>the</w:t>
      </w:r>
      <w:r w:rsidR="00DA32B8" w:rsidRPr="005824D9">
        <w:rPr>
          <w:rFonts w:ascii="Book Antiqua" w:hAnsi="Book Antiqua"/>
          <w:sz w:val="24"/>
          <w:szCs w:val="24"/>
        </w:rPr>
        <w:t>ir</w:t>
      </w:r>
      <w:r w:rsidRPr="005824D9">
        <w:rPr>
          <w:rFonts w:ascii="Book Antiqua" w:hAnsi="Book Antiqua"/>
          <w:sz w:val="24"/>
          <w:szCs w:val="24"/>
        </w:rPr>
        <w:t xml:space="preserve"> demographics and </w:t>
      </w:r>
      <w:proofErr w:type="spellStart"/>
      <w:r w:rsidRPr="005824D9">
        <w:rPr>
          <w:rFonts w:ascii="Book Antiqua" w:hAnsi="Book Antiqua"/>
          <w:sz w:val="24"/>
          <w:szCs w:val="24"/>
        </w:rPr>
        <w:t>clinicopathological</w:t>
      </w:r>
      <w:proofErr w:type="spellEnd"/>
      <w:r w:rsidRPr="005824D9">
        <w:rPr>
          <w:rFonts w:ascii="Book Antiqua" w:hAnsi="Book Antiqua"/>
          <w:sz w:val="24"/>
          <w:szCs w:val="24"/>
        </w:rPr>
        <w:t xml:space="preserve"> parameters </w:t>
      </w:r>
      <w:r w:rsidR="00DA32B8" w:rsidRPr="005824D9">
        <w:rPr>
          <w:rFonts w:ascii="Book Antiqua" w:hAnsi="Book Antiqua"/>
          <w:sz w:val="24"/>
          <w:szCs w:val="24"/>
        </w:rPr>
        <w:t>are</w:t>
      </w:r>
      <w:r w:rsidRPr="005824D9">
        <w:rPr>
          <w:rFonts w:ascii="Book Antiqua" w:hAnsi="Book Antiqua"/>
          <w:sz w:val="24"/>
          <w:szCs w:val="24"/>
        </w:rPr>
        <w:t xml:space="preserve"> shown in Table 1. The </w:t>
      </w:r>
      <w:r w:rsidR="00B058CB" w:rsidRPr="005824D9">
        <w:rPr>
          <w:rFonts w:ascii="Book Antiqua" w:hAnsi="Book Antiqua"/>
          <w:sz w:val="24"/>
          <w:szCs w:val="24"/>
        </w:rPr>
        <w:t xml:space="preserve">baseline </w:t>
      </w:r>
      <w:r w:rsidRPr="005824D9">
        <w:rPr>
          <w:rFonts w:ascii="Book Antiqua" w:hAnsi="Book Antiqua"/>
          <w:sz w:val="24"/>
          <w:szCs w:val="24"/>
        </w:rPr>
        <w:t xml:space="preserve">liver function </w:t>
      </w:r>
      <w:r w:rsidR="00DA32B8" w:rsidRPr="005824D9">
        <w:rPr>
          <w:rFonts w:ascii="Book Antiqua" w:hAnsi="Book Antiqua"/>
          <w:sz w:val="24"/>
          <w:szCs w:val="24"/>
        </w:rPr>
        <w:t xml:space="preserve">of these </w:t>
      </w:r>
      <w:r w:rsidRPr="005824D9">
        <w:rPr>
          <w:rFonts w:ascii="Book Antiqua" w:hAnsi="Book Antiqua"/>
          <w:sz w:val="24"/>
          <w:szCs w:val="24"/>
        </w:rPr>
        <w:t xml:space="preserve">patients was as follows: </w:t>
      </w:r>
      <w:r w:rsidR="00F75AB8">
        <w:rPr>
          <w:rFonts w:ascii="Book Antiqua" w:hAnsi="Book Antiqua"/>
          <w:bCs/>
          <w:sz w:val="24"/>
          <w:szCs w:val="24"/>
        </w:rPr>
        <w:t>A</w:t>
      </w:r>
      <w:r w:rsidR="00F75AB8" w:rsidRPr="005824D9">
        <w:rPr>
          <w:rFonts w:ascii="Book Antiqua" w:hAnsi="Book Antiqua"/>
          <w:bCs/>
          <w:sz w:val="24"/>
          <w:szCs w:val="24"/>
        </w:rPr>
        <w:t xml:space="preserve">lanine </w:t>
      </w:r>
      <w:r w:rsidR="001B5249" w:rsidRPr="005824D9">
        <w:rPr>
          <w:rFonts w:ascii="Book Antiqua" w:hAnsi="Book Antiqua"/>
          <w:bCs/>
          <w:sz w:val="24"/>
          <w:szCs w:val="24"/>
        </w:rPr>
        <w:t>aminotransferase</w:t>
      </w:r>
      <w:r w:rsidRPr="005824D9">
        <w:rPr>
          <w:rFonts w:ascii="Book Antiqua" w:hAnsi="Book Antiqua"/>
          <w:sz w:val="24"/>
          <w:szCs w:val="24"/>
        </w:rPr>
        <w:t>,</w:t>
      </w:r>
      <w:r w:rsidR="00DA32B8" w:rsidRPr="005824D9">
        <w:rPr>
          <w:rFonts w:ascii="Book Antiqua" w:hAnsi="Book Antiqua"/>
          <w:sz w:val="24"/>
          <w:szCs w:val="24"/>
        </w:rPr>
        <w:t xml:space="preserve"> </w:t>
      </w:r>
      <w:r w:rsidRPr="005824D9">
        <w:rPr>
          <w:rFonts w:ascii="Book Antiqua" w:hAnsi="Book Antiqua"/>
          <w:sz w:val="24"/>
          <w:szCs w:val="24"/>
        </w:rPr>
        <w:t>24.4</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18.0 IU/</w:t>
      </w:r>
      <w:r w:rsidR="00DA32B8" w:rsidRPr="005824D9">
        <w:rPr>
          <w:rFonts w:ascii="Book Antiqua" w:hAnsi="Book Antiqua"/>
          <w:sz w:val="24"/>
          <w:szCs w:val="24"/>
        </w:rPr>
        <w:t>L</w:t>
      </w:r>
      <w:r w:rsidRPr="005824D9">
        <w:rPr>
          <w:rFonts w:ascii="Book Antiqua" w:hAnsi="Book Antiqua"/>
          <w:sz w:val="24"/>
          <w:szCs w:val="24"/>
        </w:rPr>
        <w:t xml:space="preserve">; </w:t>
      </w:r>
      <w:r w:rsidR="001B5249" w:rsidRPr="005824D9">
        <w:rPr>
          <w:rFonts w:ascii="Book Antiqua" w:hAnsi="Book Antiqua"/>
          <w:bCs/>
          <w:sz w:val="24"/>
          <w:szCs w:val="24"/>
        </w:rPr>
        <w:t>aspartate aminotransferase</w:t>
      </w:r>
      <w:r w:rsidRPr="005824D9">
        <w:rPr>
          <w:rFonts w:ascii="Book Antiqua" w:hAnsi="Book Antiqua"/>
          <w:sz w:val="24"/>
          <w:szCs w:val="24"/>
        </w:rPr>
        <w:t>, 35.0</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24.4 IU/</w:t>
      </w:r>
      <w:r w:rsidR="006852A5" w:rsidRPr="005824D9">
        <w:rPr>
          <w:rFonts w:ascii="Book Antiqua" w:hAnsi="Book Antiqua"/>
          <w:sz w:val="24"/>
          <w:szCs w:val="24"/>
        </w:rPr>
        <w:t>L</w:t>
      </w:r>
      <w:r w:rsidRPr="005824D9">
        <w:rPr>
          <w:rFonts w:ascii="Book Antiqua" w:hAnsi="Book Antiqua"/>
          <w:sz w:val="24"/>
          <w:szCs w:val="24"/>
        </w:rPr>
        <w:t xml:space="preserve">; </w:t>
      </w:r>
      <w:r w:rsidR="00F75AB8">
        <w:rPr>
          <w:rFonts w:ascii="Book Antiqua" w:hAnsi="Book Antiqua"/>
          <w:sz w:val="24"/>
          <w:szCs w:val="24"/>
        </w:rPr>
        <w:t xml:space="preserve">and </w:t>
      </w:r>
      <w:r w:rsidR="001B5249" w:rsidRPr="005824D9">
        <w:rPr>
          <w:rFonts w:ascii="Book Antiqua" w:hAnsi="Book Antiqua"/>
          <w:sz w:val="24"/>
          <w:szCs w:val="24"/>
        </w:rPr>
        <w:t>total bilirubin</w:t>
      </w:r>
      <w:r w:rsidRPr="005824D9">
        <w:rPr>
          <w:rFonts w:ascii="Book Antiqua" w:hAnsi="Book Antiqua"/>
          <w:sz w:val="24"/>
          <w:szCs w:val="24"/>
        </w:rPr>
        <w:t>, 2.20</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3.61 mg/</w:t>
      </w:r>
      <w:proofErr w:type="spellStart"/>
      <w:r w:rsidRPr="005824D9">
        <w:rPr>
          <w:rFonts w:ascii="Book Antiqua" w:hAnsi="Book Antiqua"/>
          <w:sz w:val="24"/>
          <w:szCs w:val="24"/>
        </w:rPr>
        <w:t>d</w:t>
      </w:r>
      <w:r w:rsidR="006852A5" w:rsidRPr="005824D9">
        <w:rPr>
          <w:rFonts w:ascii="Book Antiqua" w:hAnsi="Book Antiqua"/>
          <w:sz w:val="24"/>
          <w:szCs w:val="24"/>
        </w:rPr>
        <w:t>L</w:t>
      </w:r>
      <w:proofErr w:type="spellEnd"/>
      <w:r w:rsidRPr="005824D9">
        <w:rPr>
          <w:rFonts w:ascii="Book Antiqua" w:hAnsi="Book Antiqua"/>
          <w:sz w:val="24"/>
          <w:szCs w:val="24"/>
        </w:rPr>
        <w:t>.</w:t>
      </w:r>
      <w:r w:rsidRPr="005824D9">
        <w:rPr>
          <w:rFonts w:ascii="Book Antiqua" w:hAnsi="Book Antiqua"/>
          <w:b/>
          <w:bCs/>
          <w:sz w:val="24"/>
          <w:szCs w:val="24"/>
        </w:rPr>
        <w:t xml:space="preserve"> </w:t>
      </w:r>
      <w:r w:rsidRPr="005824D9">
        <w:rPr>
          <w:rFonts w:ascii="Book Antiqua" w:hAnsi="Book Antiqua"/>
          <w:sz w:val="24"/>
          <w:szCs w:val="24"/>
        </w:rPr>
        <w:t xml:space="preserve">No complications </w:t>
      </w:r>
      <w:r w:rsidR="006852A5" w:rsidRPr="005824D9">
        <w:rPr>
          <w:rFonts w:ascii="Book Antiqua" w:hAnsi="Book Antiqua"/>
          <w:sz w:val="24"/>
          <w:szCs w:val="24"/>
        </w:rPr>
        <w:t>during the</w:t>
      </w:r>
      <w:r w:rsidRPr="005824D9">
        <w:rPr>
          <w:rFonts w:ascii="Book Antiqua" w:hAnsi="Book Antiqua"/>
          <w:sz w:val="24"/>
          <w:szCs w:val="24"/>
        </w:rPr>
        <w:t xml:space="preserve"> measur</w:t>
      </w:r>
      <w:r w:rsidR="006852A5" w:rsidRPr="005824D9">
        <w:rPr>
          <w:rFonts w:ascii="Book Antiqua" w:hAnsi="Book Antiqua"/>
          <w:sz w:val="24"/>
          <w:szCs w:val="24"/>
        </w:rPr>
        <w:t>ement of</w:t>
      </w:r>
      <w:r w:rsidRPr="005824D9">
        <w:rPr>
          <w:rFonts w:ascii="Book Antiqua" w:hAnsi="Book Antiqua"/>
          <w:sz w:val="24"/>
          <w:szCs w:val="24"/>
        </w:rPr>
        <w:t xml:space="preserve"> direct PPG were re</w:t>
      </w:r>
      <w:r w:rsidR="006852A5" w:rsidRPr="005824D9">
        <w:rPr>
          <w:rFonts w:ascii="Book Antiqua" w:hAnsi="Book Antiqua"/>
          <w:sz w:val="24"/>
          <w:szCs w:val="24"/>
        </w:rPr>
        <w:t>corded</w:t>
      </w:r>
      <w:r w:rsidRPr="005824D9">
        <w:rPr>
          <w:rFonts w:ascii="Book Antiqua" w:hAnsi="Book Antiqua"/>
          <w:sz w:val="24"/>
          <w:szCs w:val="24"/>
        </w:rPr>
        <w:t xml:space="preserve"> in the present series.</w:t>
      </w:r>
    </w:p>
    <w:p w14:paraId="2EEB672C" w14:textId="77777777" w:rsidR="007462E0" w:rsidRPr="005824D9" w:rsidRDefault="007462E0" w:rsidP="005824D9">
      <w:pPr>
        <w:snapToGrid w:val="0"/>
        <w:spacing w:line="360" w:lineRule="auto"/>
        <w:ind w:firstLine="240"/>
        <w:rPr>
          <w:rFonts w:ascii="Book Antiqua" w:hAnsi="Book Antiqua"/>
          <w:sz w:val="24"/>
          <w:szCs w:val="24"/>
        </w:rPr>
      </w:pPr>
    </w:p>
    <w:p w14:paraId="3C6E73DB" w14:textId="77777777" w:rsidR="00C550E2" w:rsidRPr="005824D9" w:rsidRDefault="00C550E2" w:rsidP="005824D9">
      <w:pPr>
        <w:snapToGrid w:val="0"/>
        <w:spacing w:line="360" w:lineRule="auto"/>
        <w:rPr>
          <w:rFonts w:ascii="Book Antiqua" w:hAnsi="Book Antiqua"/>
          <w:i/>
          <w:sz w:val="24"/>
          <w:szCs w:val="24"/>
        </w:rPr>
      </w:pPr>
      <w:bookmarkStart w:id="6" w:name="_Hlk23499778"/>
      <w:r w:rsidRPr="005824D9">
        <w:rPr>
          <w:rFonts w:ascii="Book Antiqua" w:hAnsi="Book Antiqua"/>
          <w:b/>
          <w:bCs/>
          <w:i/>
          <w:sz w:val="24"/>
          <w:szCs w:val="24"/>
        </w:rPr>
        <w:t>US Doppler parameters</w:t>
      </w:r>
    </w:p>
    <w:p w14:paraId="745F69DA" w14:textId="0AADE674" w:rsidR="00C550E2" w:rsidRPr="005824D9" w:rsidRDefault="00C550E2" w:rsidP="005824D9">
      <w:pPr>
        <w:snapToGrid w:val="0"/>
        <w:spacing w:line="360" w:lineRule="auto"/>
        <w:rPr>
          <w:rFonts w:ascii="Book Antiqua" w:hAnsi="Book Antiqua"/>
          <w:sz w:val="24"/>
          <w:szCs w:val="24"/>
        </w:rPr>
      </w:pPr>
      <w:bookmarkStart w:id="7" w:name="_Hlk23499832"/>
      <w:bookmarkEnd w:id="6"/>
      <w:r w:rsidRPr="005824D9">
        <w:rPr>
          <w:rFonts w:ascii="Book Antiqua" w:hAnsi="Book Antiqua"/>
          <w:sz w:val="24"/>
          <w:szCs w:val="24"/>
        </w:rPr>
        <w:t xml:space="preserve">Doppler liver and abdominal vascular scans were performed for all patients. </w:t>
      </w:r>
      <w:r w:rsidR="006852A5" w:rsidRPr="005824D9">
        <w:rPr>
          <w:rFonts w:ascii="Book Antiqua" w:hAnsi="Book Antiqua"/>
          <w:sz w:val="24"/>
          <w:szCs w:val="24"/>
        </w:rPr>
        <w:t>These</w:t>
      </w:r>
      <w:r w:rsidRPr="005824D9">
        <w:rPr>
          <w:rFonts w:ascii="Book Antiqua" w:hAnsi="Book Antiqua"/>
          <w:sz w:val="24"/>
          <w:szCs w:val="24"/>
        </w:rPr>
        <w:t xml:space="preserve"> US Doppler parameters are summarized in Table 2. The preoperative US Doppler parameters w</w:t>
      </w:r>
      <w:r w:rsidR="006852A5" w:rsidRPr="005824D9">
        <w:rPr>
          <w:rFonts w:ascii="Book Antiqua" w:hAnsi="Book Antiqua"/>
          <w:sz w:val="24"/>
          <w:szCs w:val="24"/>
        </w:rPr>
        <w:t>ere</w:t>
      </w:r>
      <w:r w:rsidRPr="005824D9">
        <w:rPr>
          <w:rFonts w:ascii="Book Antiqua" w:hAnsi="Book Antiqua"/>
          <w:sz w:val="24"/>
          <w:szCs w:val="24"/>
        </w:rPr>
        <w:t xml:space="preserve"> as follows: </w:t>
      </w:r>
      <w:r w:rsidR="00F75AB8">
        <w:rPr>
          <w:rFonts w:ascii="Book Antiqua" w:hAnsi="Book Antiqua"/>
          <w:sz w:val="24"/>
          <w:szCs w:val="24"/>
        </w:rPr>
        <w:t>P</w:t>
      </w:r>
      <w:r w:rsidR="00F75AB8" w:rsidRPr="005824D9">
        <w:rPr>
          <w:rFonts w:ascii="Book Antiqua" w:hAnsi="Book Antiqua"/>
          <w:sz w:val="24"/>
          <w:szCs w:val="24"/>
        </w:rPr>
        <w:t xml:space="preserve">ortal </w:t>
      </w:r>
      <w:r w:rsidRPr="005824D9">
        <w:rPr>
          <w:rFonts w:ascii="Book Antiqua" w:hAnsi="Book Antiqua"/>
          <w:sz w:val="24"/>
          <w:szCs w:val="24"/>
        </w:rPr>
        <w:t>vein diameter</w:t>
      </w:r>
      <w:r w:rsidR="00E7004F" w:rsidRPr="005824D9">
        <w:rPr>
          <w:rFonts w:ascii="Book Antiqua" w:hAnsi="Book Antiqua"/>
          <w:sz w:val="24"/>
          <w:szCs w:val="24"/>
        </w:rPr>
        <w:t xml:space="preserve">, </w:t>
      </w:r>
      <w:r w:rsidRPr="005824D9">
        <w:rPr>
          <w:rFonts w:ascii="Book Antiqua" w:hAnsi="Book Antiqua"/>
          <w:sz w:val="24"/>
          <w:szCs w:val="24"/>
        </w:rPr>
        <w:t>1.20</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cm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0.37</w:t>
      </w:r>
      <w:r w:rsidR="006852A5" w:rsidRPr="005824D9">
        <w:rPr>
          <w:rFonts w:ascii="Book Antiqua" w:hAnsi="Book Antiqua"/>
          <w:sz w:val="24"/>
          <w:szCs w:val="24"/>
        </w:rPr>
        <w:t xml:space="preserve"> </w:t>
      </w:r>
      <w:r w:rsidRPr="005824D9">
        <w:rPr>
          <w:rFonts w:ascii="Book Antiqua" w:hAnsi="Book Antiqua"/>
          <w:sz w:val="24"/>
          <w:szCs w:val="24"/>
        </w:rPr>
        <w:t xml:space="preserve">cm; </w:t>
      </w:r>
      <w:r w:rsidR="00FC17A0" w:rsidRPr="005824D9">
        <w:rPr>
          <w:rFonts w:ascii="Book Antiqua" w:hAnsi="Book Antiqua"/>
          <w:sz w:val="24"/>
          <w:szCs w:val="24"/>
        </w:rPr>
        <w:t xml:space="preserve">portal </w:t>
      </w:r>
      <w:r w:rsidRPr="005824D9">
        <w:rPr>
          <w:rFonts w:ascii="Book Antiqua" w:hAnsi="Book Antiqua"/>
          <w:sz w:val="24"/>
          <w:szCs w:val="24"/>
        </w:rPr>
        <w:t>vein velocity</w:t>
      </w:r>
      <w:r w:rsidR="00F75AB8">
        <w:rPr>
          <w:rFonts w:ascii="Book Antiqua" w:hAnsi="Book Antiqua" w:hint="eastAsia"/>
          <w:sz w:val="24"/>
          <w:szCs w:val="24"/>
        </w:rPr>
        <w:t>,</w:t>
      </w:r>
      <w:r w:rsidR="00F75AB8">
        <w:rPr>
          <w:rFonts w:ascii="Book Antiqua" w:hAnsi="Book Antiqua"/>
          <w:sz w:val="24"/>
          <w:szCs w:val="24"/>
        </w:rPr>
        <w:t xml:space="preserve"> </w:t>
      </w:r>
      <w:r w:rsidR="00BD6D73" w:rsidRPr="005824D9">
        <w:rPr>
          <w:rFonts w:ascii="Book Antiqua" w:hAnsi="Book Antiqua"/>
          <w:sz w:val="24"/>
          <w:szCs w:val="24"/>
        </w:rPr>
        <w:t>25.1</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cm/s </w:t>
      </w:r>
      <w:r w:rsidR="00BD6D73" w:rsidRPr="005824D9">
        <w:rPr>
          <w:rFonts w:ascii="Book Antiqua" w:hAnsi="Book Antiqua"/>
          <w:sz w:val="24"/>
          <w:szCs w:val="24"/>
        </w:rPr>
        <w:t>±</w:t>
      </w:r>
      <w:r w:rsidR="001B5249" w:rsidRPr="005824D9">
        <w:rPr>
          <w:rFonts w:ascii="Book Antiqua" w:hAnsi="Book Antiqua"/>
          <w:sz w:val="24"/>
          <w:szCs w:val="24"/>
        </w:rPr>
        <w:t xml:space="preserve"> </w:t>
      </w:r>
      <w:r w:rsidR="00BD6D73" w:rsidRPr="005824D9">
        <w:rPr>
          <w:rFonts w:ascii="Book Antiqua" w:hAnsi="Book Antiqua"/>
          <w:sz w:val="24"/>
          <w:szCs w:val="24"/>
        </w:rPr>
        <w:t>11.4</w:t>
      </w:r>
      <w:r w:rsidRPr="005824D9">
        <w:rPr>
          <w:rFonts w:ascii="Book Antiqua" w:hAnsi="Book Antiqua"/>
          <w:sz w:val="24"/>
          <w:szCs w:val="24"/>
        </w:rPr>
        <w:t xml:space="preserve"> cm/s; </w:t>
      </w:r>
      <w:bookmarkEnd w:id="7"/>
      <w:r w:rsidR="00FC17A0" w:rsidRPr="005824D9">
        <w:rPr>
          <w:rFonts w:ascii="Book Antiqua" w:hAnsi="Book Antiqua"/>
          <w:sz w:val="24"/>
          <w:szCs w:val="24"/>
        </w:rPr>
        <w:t xml:space="preserve">portal </w:t>
      </w:r>
      <w:r w:rsidRPr="005824D9">
        <w:rPr>
          <w:rFonts w:ascii="Book Antiqua" w:hAnsi="Book Antiqua"/>
          <w:sz w:val="24"/>
          <w:szCs w:val="24"/>
        </w:rPr>
        <w:t>blood flow</w:t>
      </w:r>
      <w:r w:rsidR="00FC17A0" w:rsidRPr="005824D9">
        <w:rPr>
          <w:rFonts w:ascii="Book Antiqua" w:hAnsi="Book Antiqua"/>
          <w:sz w:val="24"/>
          <w:szCs w:val="24"/>
        </w:rPr>
        <w:t>,</w:t>
      </w:r>
      <w:r w:rsidRPr="005824D9">
        <w:rPr>
          <w:rFonts w:ascii="Book Antiqua" w:hAnsi="Book Antiqua"/>
          <w:sz w:val="24"/>
          <w:szCs w:val="24"/>
        </w:rPr>
        <w:t xml:space="preserve"> 1729.9</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mL/min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1003.1</w:t>
      </w:r>
      <w:r w:rsidR="006852A5" w:rsidRPr="005824D9">
        <w:rPr>
          <w:rFonts w:ascii="Book Antiqua" w:hAnsi="Book Antiqua"/>
          <w:sz w:val="24"/>
          <w:szCs w:val="24"/>
        </w:rPr>
        <w:t xml:space="preserve"> </w:t>
      </w:r>
      <w:r w:rsidRPr="005824D9">
        <w:rPr>
          <w:rFonts w:ascii="Book Antiqua" w:hAnsi="Book Antiqua"/>
          <w:sz w:val="24"/>
          <w:szCs w:val="24"/>
        </w:rPr>
        <w:t>m</w:t>
      </w:r>
      <w:r w:rsidR="006852A5" w:rsidRPr="005824D9">
        <w:rPr>
          <w:rFonts w:ascii="Book Antiqua" w:hAnsi="Book Antiqua"/>
          <w:sz w:val="24"/>
          <w:szCs w:val="24"/>
        </w:rPr>
        <w:t>L</w:t>
      </w:r>
      <w:r w:rsidRPr="005824D9">
        <w:rPr>
          <w:rFonts w:ascii="Book Antiqua" w:hAnsi="Book Antiqua"/>
          <w:sz w:val="24"/>
          <w:szCs w:val="24"/>
        </w:rPr>
        <w:t xml:space="preserve">/min; </w:t>
      </w:r>
      <w:r w:rsidR="00FC17A0" w:rsidRPr="005824D9">
        <w:rPr>
          <w:rFonts w:ascii="Book Antiqua" w:hAnsi="Book Antiqua"/>
          <w:sz w:val="24"/>
          <w:szCs w:val="24"/>
        </w:rPr>
        <w:t xml:space="preserve">and </w:t>
      </w:r>
      <w:r w:rsidRPr="005824D9">
        <w:rPr>
          <w:rFonts w:ascii="Book Antiqua" w:hAnsi="Book Antiqua"/>
          <w:sz w:val="24"/>
          <w:szCs w:val="24"/>
        </w:rPr>
        <w:t>C</w:t>
      </w:r>
      <w:r w:rsidR="006852A5" w:rsidRPr="005824D9">
        <w:rPr>
          <w:rFonts w:ascii="Book Antiqua" w:hAnsi="Book Antiqua"/>
          <w:sz w:val="24"/>
          <w:szCs w:val="24"/>
        </w:rPr>
        <w:t>I</w:t>
      </w:r>
      <w:r w:rsidR="00FC28E5" w:rsidRPr="005824D9">
        <w:rPr>
          <w:rFonts w:ascii="Book Antiqua" w:hAnsi="Book Antiqua"/>
          <w:sz w:val="24"/>
          <w:szCs w:val="24"/>
        </w:rPr>
        <w:t>,</w:t>
      </w:r>
      <w:r w:rsidRPr="005824D9">
        <w:rPr>
          <w:rFonts w:ascii="Book Antiqua" w:hAnsi="Book Antiqua"/>
          <w:sz w:val="24"/>
          <w:szCs w:val="24"/>
        </w:rPr>
        <w:t xml:space="preserve"> 0.11</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0.07.</w:t>
      </w:r>
    </w:p>
    <w:p w14:paraId="769AA810" w14:textId="77777777" w:rsidR="00DE0709" w:rsidRPr="005824D9" w:rsidRDefault="00DE0709" w:rsidP="005824D9">
      <w:pPr>
        <w:snapToGrid w:val="0"/>
        <w:spacing w:line="360" w:lineRule="auto"/>
        <w:rPr>
          <w:rFonts w:ascii="Book Antiqua" w:hAnsi="Book Antiqua"/>
          <w:b/>
          <w:bCs/>
          <w:i/>
          <w:sz w:val="24"/>
          <w:szCs w:val="24"/>
        </w:rPr>
      </w:pPr>
    </w:p>
    <w:p w14:paraId="0B6CD379"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Correlation between HVPG and PPG</w:t>
      </w:r>
    </w:p>
    <w:p w14:paraId="68F9856C" w14:textId="630AF6A8"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lastRenderedPageBreak/>
        <w:t>HVPG was 17.07</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4.78</w:t>
      </w:r>
      <w:r w:rsidR="006852A5" w:rsidRPr="005824D9">
        <w:rPr>
          <w:rFonts w:ascii="Book Antiqua" w:hAnsi="Book Antiqua"/>
          <w:sz w:val="24"/>
          <w:szCs w:val="24"/>
        </w:rPr>
        <w:t xml:space="preserve"> </w:t>
      </w:r>
      <w:r w:rsidRPr="005824D9">
        <w:rPr>
          <w:rFonts w:ascii="Book Antiqua" w:hAnsi="Book Antiqua"/>
          <w:sz w:val="24"/>
          <w:szCs w:val="24"/>
        </w:rPr>
        <w:t xml:space="preserve">mmHg and PPG </w:t>
      </w:r>
      <w:bookmarkStart w:id="8" w:name="OLE_LINK2"/>
      <w:r w:rsidR="00F75AB8" w:rsidRPr="005824D9">
        <w:rPr>
          <w:rFonts w:ascii="Book Antiqua" w:hAnsi="Book Antiqua"/>
          <w:sz w:val="24"/>
          <w:szCs w:val="24"/>
        </w:rPr>
        <w:t>w</w:t>
      </w:r>
      <w:r w:rsidR="00F75AB8">
        <w:rPr>
          <w:rFonts w:ascii="Book Antiqua" w:hAnsi="Book Antiqua"/>
          <w:sz w:val="24"/>
          <w:szCs w:val="24"/>
        </w:rPr>
        <w:t>as</w:t>
      </w:r>
      <w:r w:rsidR="00F75AB8" w:rsidRPr="005824D9">
        <w:rPr>
          <w:rFonts w:ascii="Book Antiqua" w:hAnsi="Book Antiqua"/>
          <w:sz w:val="24"/>
          <w:szCs w:val="24"/>
        </w:rPr>
        <w:t xml:space="preserve"> </w:t>
      </w:r>
      <w:r w:rsidRPr="005824D9">
        <w:rPr>
          <w:rFonts w:ascii="Book Antiqua" w:hAnsi="Book Antiqua"/>
          <w:sz w:val="24"/>
          <w:szCs w:val="24"/>
        </w:rPr>
        <w:t>17.32</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1.97</w:t>
      </w:r>
      <w:bookmarkEnd w:id="8"/>
      <w:r w:rsidR="006852A5" w:rsidRPr="005824D9">
        <w:rPr>
          <w:rFonts w:ascii="Book Antiqua" w:hAnsi="Book Antiqua"/>
          <w:sz w:val="24"/>
          <w:szCs w:val="24"/>
        </w:rPr>
        <w:t xml:space="preserve"> </w:t>
      </w:r>
      <w:r w:rsidRPr="005824D9">
        <w:rPr>
          <w:rFonts w:ascii="Book Antiqua" w:hAnsi="Book Antiqua"/>
          <w:sz w:val="24"/>
          <w:szCs w:val="24"/>
        </w:rPr>
        <w:t xml:space="preserve">mmHg. The paired </w:t>
      </w:r>
      <w:r w:rsidRPr="005824D9">
        <w:rPr>
          <w:rFonts w:ascii="Book Antiqua" w:hAnsi="Book Antiqua"/>
          <w:i/>
          <w:sz w:val="24"/>
          <w:szCs w:val="24"/>
        </w:rPr>
        <w:t>t</w:t>
      </w:r>
      <w:r w:rsidR="00DE0709" w:rsidRPr="005824D9">
        <w:rPr>
          <w:rFonts w:ascii="Book Antiqua" w:hAnsi="Book Antiqua"/>
          <w:i/>
          <w:sz w:val="24"/>
          <w:szCs w:val="24"/>
        </w:rPr>
        <w:t xml:space="preserve"> </w:t>
      </w:r>
      <w:r w:rsidRPr="005824D9">
        <w:rPr>
          <w:rFonts w:ascii="Book Antiqua" w:hAnsi="Book Antiqua"/>
          <w:sz w:val="24"/>
          <w:szCs w:val="24"/>
        </w:rPr>
        <w:t xml:space="preserve">test </w:t>
      </w:r>
      <w:r w:rsidR="00DE0709" w:rsidRPr="005824D9">
        <w:rPr>
          <w:rFonts w:ascii="Book Antiqua" w:hAnsi="Book Antiqua"/>
          <w:sz w:val="24"/>
          <w:szCs w:val="24"/>
        </w:rPr>
        <w:t xml:space="preserve">showed </w:t>
      </w:r>
      <w:r w:rsidRPr="005824D9">
        <w:rPr>
          <w:rFonts w:ascii="Book Antiqua" w:hAnsi="Book Antiqua"/>
          <w:sz w:val="24"/>
          <w:szCs w:val="24"/>
        </w:rPr>
        <w:t>no</w:t>
      </w:r>
      <w:r w:rsidR="003F32EF" w:rsidRPr="005824D9">
        <w:rPr>
          <w:rFonts w:ascii="Book Antiqua" w:hAnsi="Book Antiqua"/>
          <w:sz w:val="24"/>
          <w:szCs w:val="24"/>
        </w:rPr>
        <w:t xml:space="preserve"> significant difference</w:t>
      </w:r>
      <w:r w:rsidR="00DE0709" w:rsidRPr="005824D9">
        <w:rPr>
          <w:rFonts w:ascii="Book Antiqua" w:hAnsi="Book Antiqua"/>
          <w:sz w:val="24"/>
          <w:szCs w:val="24"/>
        </w:rPr>
        <w:t xml:space="preserve"> </w:t>
      </w:r>
      <w:r w:rsidRPr="005824D9">
        <w:rPr>
          <w:rFonts w:ascii="Book Antiqua" w:hAnsi="Book Antiqua"/>
          <w:sz w:val="24"/>
          <w:szCs w:val="24"/>
        </w:rPr>
        <w:t xml:space="preserve">between HVPG and PPG (Figure 1A). Correlation analysis </w:t>
      </w:r>
      <w:r w:rsidR="006852A5" w:rsidRPr="005824D9">
        <w:rPr>
          <w:rFonts w:ascii="Book Antiqua" w:hAnsi="Book Antiqua"/>
          <w:sz w:val="24"/>
          <w:szCs w:val="24"/>
        </w:rPr>
        <w:t>showed</w:t>
      </w:r>
      <w:r w:rsidRPr="005824D9">
        <w:rPr>
          <w:rFonts w:ascii="Book Antiqua" w:hAnsi="Book Antiqua"/>
          <w:sz w:val="24"/>
          <w:szCs w:val="24"/>
        </w:rPr>
        <w:t xml:space="preserve"> that the correlation coefficient between HVPG and PPG was 0.51, and the R</w:t>
      </w:r>
      <w:r w:rsidR="006852A5" w:rsidRPr="005824D9">
        <w:rPr>
          <w:rFonts w:ascii="Book Antiqua" w:hAnsi="Book Antiqua"/>
          <w:sz w:val="24"/>
          <w:szCs w:val="24"/>
          <w:vertAlign w:val="superscript"/>
        </w:rPr>
        <w:t>2</w:t>
      </w:r>
      <w:r w:rsidRPr="005824D9">
        <w:rPr>
          <w:rFonts w:ascii="Book Antiqua" w:hAnsi="Book Antiqua"/>
          <w:sz w:val="24"/>
          <w:szCs w:val="24"/>
        </w:rPr>
        <w:t xml:space="preserve"> was 0.46 (</w:t>
      </w:r>
      <w:r w:rsidR="006852A5" w:rsidRPr="005824D9">
        <w:rPr>
          <w:rFonts w:ascii="Book Antiqua" w:hAnsi="Book Antiqua"/>
          <w:i/>
          <w:sz w:val="24"/>
          <w:szCs w:val="24"/>
        </w:rPr>
        <w:t>P</w:t>
      </w:r>
      <w:r w:rsidRPr="005824D9">
        <w:rPr>
          <w:rFonts w:ascii="Book Antiqua" w:hAnsi="Book Antiqua"/>
          <w:sz w:val="24"/>
          <w:szCs w:val="24"/>
        </w:rPr>
        <w:t xml:space="preserve"> = 0.</w:t>
      </w:r>
      <w:r w:rsidR="00A629B5" w:rsidRPr="005824D9">
        <w:rPr>
          <w:rFonts w:ascii="Book Antiqua" w:hAnsi="Book Antiqua"/>
          <w:sz w:val="24"/>
          <w:szCs w:val="24"/>
        </w:rPr>
        <w:t>1</w:t>
      </w:r>
      <w:r w:rsidRPr="005824D9">
        <w:rPr>
          <w:rFonts w:ascii="Book Antiqua" w:hAnsi="Book Antiqua"/>
          <w:sz w:val="24"/>
          <w:szCs w:val="24"/>
        </w:rPr>
        <w:t xml:space="preserve">3, Figure 1B). </w:t>
      </w:r>
      <w:r w:rsidR="006852A5" w:rsidRPr="005824D9">
        <w:rPr>
          <w:rFonts w:ascii="Book Antiqua" w:hAnsi="Book Antiqua"/>
          <w:sz w:val="24"/>
          <w:szCs w:val="24"/>
        </w:rPr>
        <w:t xml:space="preserve">The </w:t>
      </w:r>
      <w:r w:rsidRPr="005824D9">
        <w:rPr>
          <w:rFonts w:ascii="Book Antiqua" w:hAnsi="Book Antiqua"/>
          <w:sz w:val="24"/>
          <w:szCs w:val="24"/>
        </w:rPr>
        <w:t>Bland-Altman plot show</w:t>
      </w:r>
      <w:r w:rsidR="006852A5" w:rsidRPr="005824D9">
        <w:rPr>
          <w:rFonts w:ascii="Book Antiqua" w:hAnsi="Book Antiqua"/>
          <w:sz w:val="24"/>
          <w:szCs w:val="24"/>
        </w:rPr>
        <w:t>ed</w:t>
      </w:r>
      <w:r w:rsidRPr="005824D9">
        <w:rPr>
          <w:rFonts w:ascii="Book Antiqua" w:hAnsi="Book Antiqua"/>
          <w:sz w:val="24"/>
          <w:szCs w:val="24"/>
        </w:rPr>
        <w:t xml:space="preserve"> </w:t>
      </w:r>
      <w:r w:rsidR="00EA0598" w:rsidRPr="005824D9">
        <w:rPr>
          <w:rFonts w:ascii="Book Antiqua" w:hAnsi="Book Antiqua"/>
          <w:sz w:val="24"/>
          <w:szCs w:val="24"/>
        </w:rPr>
        <w:t xml:space="preserve">a </w:t>
      </w:r>
      <w:r w:rsidRPr="005824D9">
        <w:rPr>
          <w:rFonts w:ascii="Book Antiqua" w:hAnsi="Book Antiqua"/>
          <w:sz w:val="24"/>
          <w:szCs w:val="24"/>
        </w:rPr>
        <w:t>difference between HVPG and PPG (Figure 1C).</w:t>
      </w:r>
      <w:r w:rsidR="006852A5" w:rsidRPr="005824D9">
        <w:rPr>
          <w:rFonts w:ascii="Book Antiqua" w:hAnsi="Book Antiqua"/>
          <w:sz w:val="24"/>
          <w:szCs w:val="24"/>
        </w:rPr>
        <w:t xml:space="preserve"> </w:t>
      </w:r>
      <w:r w:rsidR="00F75AB8">
        <w:rPr>
          <w:rFonts w:ascii="Book Antiqua" w:hAnsi="Book Antiqua"/>
          <w:sz w:val="24"/>
          <w:szCs w:val="24"/>
        </w:rPr>
        <w:t>These results</w:t>
      </w:r>
      <w:r w:rsidR="00DE0709" w:rsidRPr="005824D9">
        <w:rPr>
          <w:rFonts w:ascii="Book Antiqua" w:hAnsi="Book Antiqua"/>
          <w:sz w:val="24"/>
          <w:szCs w:val="24"/>
        </w:rPr>
        <w:t xml:space="preserve"> indicated that</w:t>
      </w:r>
      <w:r w:rsidRPr="005824D9">
        <w:rPr>
          <w:rFonts w:ascii="Book Antiqua" w:hAnsi="Book Antiqua"/>
          <w:sz w:val="24"/>
          <w:szCs w:val="24"/>
        </w:rPr>
        <w:t xml:space="preserve"> the PPG </w:t>
      </w:r>
      <w:r w:rsidR="00DE0709" w:rsidRPr="005824D9">
        <w:rPr>
          <w:rFonts w:ascii="Book Antiqua" w:hAnsi="Book Antiqua"/>
          <w:sz w:val="24"/>
          <w:szCs w:val="24"/>
        </w:rPr>
        <w:t xml:space="preserve">had </w:t>
      </w:r>
      <w:r w:rsidRPr="005824D9">
        <w:rPr>
          <w:rFonts w:ascii="Book Antiqua" w:hAnsi="Book Antiqua"/>
          <w:sz w:val="24"/>
          <w:szCs w:val="24"/>
        </w:rPr>
        <w:t>a good correlation with HVPG.</w:t>
      </w:r>
    </w:p>
    <w:p w14:paraId="717B518C" w14:textId="77777777" w:rsidR="00DE0709" w:rsidRPr="005824D9" w:rsidRDefault="00DE0709" w:rsidP="005824D9">
      <w:pPr>
        <w:snapToGrid w:val="0"/>
        <w:spacing w:line="360" w:lineRule="auto"/>
        <w:rPr>
          <w:rFonts w:ascii="Book Antiqua" w:hAnsi="Book Antiqua"/>
          <w:sz w:val="24"/>
          <w:szCs w:val="24"/>
        </w:rPr>
      </w:pPr>
    </w:p>
    <w:p w14:paraId="4780707A" w14:textId="36A577AE"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Development of </w:t>
      </w:r>
      <w:r w:rsidR="00F75AB8">
        <w:rPr>
          <w:rFonts w:ascii="Book Antiqua" w:hAnsi="Book Antiqua"/>
          <w:b/>
          <w:bCs/>
          <w:i/>
          <w:sz w:val="24"/>
          <w:szCs w:val="24"/>
        </w:rPr>
        <w:t>a</w:t>
      </w:r>
      <w:r w:rsidR="00F75AB8" w:rsidRPr="005824D9">
        <w:rPr>
          <w:rFonts w:ascii="Book Antiqua" w:hAnsi="Book Antiqua"/>
          <w:b/>
          <w:bCs/>
          <w:i/>
          <w:sz w:val="24"/>
          <w:szCs w:val="24"/>
        </w:rPr>
        <w:t xml:space="preserve"> </w:t>
      </w:r>
      <w:r w:rsidRPr="005824D9">
        <w:rPr>
          <w:rFonts w:ascii="Book Antiqua" w:hAnsi="Book Antiqua"/>
          <w:b/>
          <w:bCs/>
          <w:i/>
          <w:sz w:val="24"/>
          <w:szCs w:val="24"/>
        </w:rPr>
        <w:t xml:space="preserve">predictive formula of </w:t>
      </w:r>
      <w:r w:rsidR="001B5249" w:rsidRPr="005824D9">
        <w:rPr>
          <w:rFonts w:ascii="Book Antiqua" w:hAnsi="Book Antiqua"/>
          <w:b/>
          <w:bCs/>
          <w:i/>
          <w:sz w:val="24"/>
          <w:szCs w:val="24"/>
        </w:rPr>
        <w:t>PPG</w:t>
      </w:r>
    </w:p>
    <w:p w14:paraId="3F2A1F79" w14:textId="7B0DA42D" w:rsidR="002914FA" w:rsidRPr="005824D9" w:rsidRDefault="002914FA" w:rsidP="005824D9">
      <w:pPr>
        <w:snapToGrid w:val="0"/>
        <w:spacing w:line="360" w:lineRule="auto"/>
        <w:rPr>
          <w:rFonts w:ascii="Book Antiqua" w:hAnsi="Book Antiqua"/>
          <w:sz w:val="24"/>
          <w:szCs w:val="24"/>
        </w:rPr>
      </w:pPr>
      <w:r w:rsidRPr="005824D9">
        <w:rPr>
          <w:rFonts w:ascii="Book Antiqua" w:hAnsi="Book Antiqua"/>
          <w:sz w:val="24"/>
          <w:szCs w:val="24"/>
        </w:rPr>
        <w:t>Table 3 shows the correlations between the PPG and</w:t>
      </w:r>
      <w:r w:rsidR="00F75AB8">
        <w:rPr>
          <w:rFonts w:ascii="Book Antiqua" w:hAnsi="Book Antiqua"/>
          <w:sz w:val="24"/>
          <w:szCs w:val="24"/>
        </w:rPr>
        <w:t xml:space="preserve"> </w:t>
      </w:r>
      <w:r w:rsidRPr="005824D9">
        <w:rPr>
          <w:rFonts w:ascii="Book Antiqua" w:hAnsi="Book Antiqua"/>
          <w:sz w:val="24"/>
          <w:szCs w:val="24"/>
        </w:rPr>
        <w:t>other comparable parameters. The correlation analysis identi</w:t>
      </w:r>
      <w:r w:rsidRPr="005824D9">
        <w:rPr>
          <w:rFonts w:ascii="Book Antiqua" w:hAnsi="Book Antiqua" w:cs="Times New Roman"/>
          <w:sz w:val="24"/>
          <w:szCs w:val="24"/>
        </w:rPr>
        <w:t>ﬁ</w:t>
      </w:r>
      <w:r w:rsidRPr="005824D9">
        <w:rPr>
          <w:rFonts w:ascii="Book Antiqua" w:hAnsi="Book Antiqua"/>
          <w:sz w:val="24"/>
          <w:szCs w:val="24"/>
        </w:rPr>
        <w:t xml:space="preserve">ed </w:t>
      </w:r>
      <w:r w:rsidRPr="005824D9">
        <w:rPr>
          <w:rFonts w:ascii="Book Antiqua" w:hAnsi="Book Antiqua" w:cs="Times New Roman"/>
          <w:sz w:val="24"/>
          <w:szCs w:val="24"/>
        </w:rPr>
        <w:t>four</w:t>
      </w:r>
      <w:r w:rsidRPr="005824D9">
        <w:rPr>
          <w:rFonts w:ascii="Book Antiqua" w:hAnsi="Book Antiqua"/>
          <w:sz w:val="24"/>
          <w:szCs w:val="24"/>
        </w:rPr>
        <w:t xml:space="preserve"> variables as signi</w:t>
      </w:r>
      <w:r w:rsidRPr="005824D9">
        <w:rPr>
          <w:rFonts w:ascii="Book Antiqua" w:hAnsi="Book Antiqua" w:cs="Times New Roman"/>
          <w:sz w:val="24"/>
          <w:szCs w:val="24"/>
        </w:rPr>
        <w:t>ﬁ</w:t>
      </w:r>
      <w:r w:rsidRPr="005824D9">
        <w:rPr>
          <w:rFonts w:ascii="Book Antiqua" w:hAnsi="Book Antiqua"/>
          <w:sz w:val="24"/>
          <w:szCs w:val="24"/>
        </w:rPr>
        <w:t>cantly negatively correlated with PPG: SV</w:t>
      </w:r>
      <w:r w:rsidR="00F75AB8">
        <w:rPr>
          <w:rFonts w:ascii="Book Antiqua" w:hAnsi="Book Antiqua"/>
          <w:sz w:val="24"/>
          <w:szCs w:val="24"/>
        </w:rPr>
        <w:t>,</w:t>
      </w:r>
      <w:r w:rsidR="00F75AB8" w:rsidRPr="005824D9">
        <w:rPr>
          <w:rFonts w:ascii="Book Antiqua" w:hAnsi="Book Antiqua"/>
          <w:sz w:val="24"/>
          <w:szCs w:val="24"/>
        </w:rPr>
        <w:t xml:space="preserve"> </w:t>
      </w:r>
      <w:r w:rsidRPr="005824D9">
        <w:rPr>
          <w:rFonts w:ascii="Book Antiqua" w:hAnsi="Book Antiqua"/>
          <w:sz w:val="24"/>
          <w:szCs w:val="24"/>
        </w:rPr>
        <w:t>PVD</w:t>
      </w:r>
      <w:r w:rsidR="00F75AB8">
        <w:rPr>
          <w:rFonts w:ascii="Book Antiqua" w:hAnsi="Book Antiqua"/>
          <w:sz w:val="24"/>
          <w:szCs w:val="24"/>
        </w:rPr>
        <w:t>,</w:t>
      </w:r>
      <w:r w:rsidR="00F75AB8" w:rsidRPr="005824D9">
        <w:rPr>
          <w:rFonts w:ascii="Book Antiqua" w:hAnsi="Book Antiqua"/>
          <w:sz w:val="24"/>
          <w:szCs w:val="24"/>
        </w:rPr>
        <w:t xml:space="preserve"> </w:t>
      </w:r>
      <w:r w:rsidRPr="005824D9">
        <w:rPr>
          <w:rFonts w:ascii="Book Antiqua" w:hAnsi="Book Antiqua"/>
          <w:sz w:val="24"/>
          <w:szCs w:val="24"/>
        </w:rPr>
        <w:t>PVV</w:t>
      </w:r>
      <w:r w:rsidR="00F75AB8">
        <w:rPr>
          <w:rFonts w:ascii="Book Antiqua" w:hAnsi="Book Antiqua"/>
          <w:sz w:val="24"/>
          <w:szCs w:val="24"/>
        </w:rPr>
        <w:t xml:space="preserve">, and </w:t>
      </w:r>
      <w:r w:rsidRPr="005824D9">
        <w:rPr>
          <w:rFonts w:ascii="Book Antiqua" w:hAnsi="Book Antiqua"/>
          <w:sz w:val="24"/>
          <w:szCs w:val="24"/>
        </w:rPr>
        <w:t>PBF</w:t>
      </w:r>
      <w:r w:rsidR="001B5249" w:rsidRPr="005824D9">
        <w:rPr>
          <w:rFonts w:ascii="Book Antiqua" w:hAnsi="Book Antiqua"/>
          <w:sz w:val="24"/>
          <w:szCs w:val="24"/>
        </w:rPr>
        <w:t xml:space="preserve"> </w:t>
      </w:r>
      <w:r w:rsidRPr="005824D9">
        <w:rPr>
          <w:rFonts w:ascii="Book Antiqua" w:hAnsi="Book Antiqua"/>
          <w:sz w:val="24"/>
          <w:szCs w:val="24"/>
        </w:rPr>
        <w:t>(</w:t>
      </w:r>
      <w:r w:rsidRPr="005824D9">
        <w:rPr>
          <w:rFonts w:ascii="Book Antiqua" w:hAnsi="Book Antiqua"/>
          <w:i/>
          <w:iCs/>
          <w:sz w:val="24"/>
          <w:szCs w:val="24"/>
        </w:rPr>
        <w:t>P</w:t>
      </w:r>
      <w:r w:rsidRPr="005824D9">
        <w:rPr>
          <w:rFonts w:ascii="Book Antiqua" w:hAnsi="Book Antiqua"/>
          <w:sz w:val="24"/>
          <w:szCs w:val="24"/>
        </w:rPr>
        <w:t xml:space="preserve"> &lt;</w:t>
      </w:r>
      <w:r w:rsidR="001B5249" w:rsidRPr="005824D9">
        <w:rPr>
          <w:rFonts w:ascii="Book Antiqua" w:hAnsi="Book Antiqua"/>
          <w:sz w:val="24"/>
          <w:szCs w:val="24"/>
        </w:rPr>
        <w:t xml:space="preserve"> </w:t>
      </w:r>
      <w:r w:rsidRPr="005824D9">
        <w:rPr>
          <w:rFonts w:ascii="Book Antiqua" w:hAnsi="Book Antiqua"/>
          <w:sz w:val="24"/>
          <w:szCs w:val="24"/>
        </w:rPr>
        <w:t>0.05). Other parameters were not correlated with the PPG in these patients.</w:t>
      </w:r>
    </w:p>
    <w:p w14:paraId="2567D5E8" w14:textId="33BCB800"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 xml:space="preserve">The four selected </w:t>
      </w:r>
      <w:r w:rsidR="006852A5" w:rsidRPr="005824D9">
        <w:rPr>
          <w:rFonts w:ascii="Book Antiqua" w:hAnsi="Book Antiqua"/>
          <w:sz w:val="24"/>
          <w:szCs w:val="24"/>
        </w:rPr>
        <w:t>US</w:t>
      </w:r>
      <w:r w:rsidRPr="005824D9">
        <w:rPr>
          <w:rFonts w:ascii="Book Antiqua" w:hAnsi="Book Antiqua"/>
          <w:sz w:val="24"/>
          <w:szCs w:val="24"/>
        </w:rPr>
        <w:t xml:space="preserve"> parameters were examined for correlations with PPG using multiple linear regression analysis </w:t>
      </w:r>
      <w:r w:rsidR="00DE0709" w:rsidRPr="005824D9">
        <w:rPr>
          <w:rFonts w:ascii="Book Antiqua" w:hAnsi="Book Antiqua"/>
          <w:sz w:val="24"/>
          <w:szCs w:val="24"/>
        </w:rPr>
        <w:t xml:space="preserve">by </w:t>
      </w:r>
      <w:r w:rsidRPr="005824D9">
        <w:rPr>
          <w:rFonts w:ascii="Book Antiqua" w:hAnsi="Book Antiqua"/>
          <w:sz w:val="24"/>
          <w:szCs w:val="24"/>
        </w:rPr>
        <w:t>the stepwise method</w:t>
      </w:r>
      <w:r w:rsidR="006852A5" w:rsidRPr="005824D9">
        <w:rPr>
          <w:rFonts w:ascii="Book Antiqua" w:hAnsi="Book Antiqua"/>
          <w:sz w:val="24"/>
          <w:szCs w:val="24"/>
        </w:rPr>
        <w:t xml:space="preserve"> </w:t>
      </w:r>
      <w:r w:rsidRPr="005824D9">
        <w:rPr>
          <w:rFonts w:ascii="Book Antiqua" w:hAnsi="Book Antiqua"/>
          <w:sz w:val="24"/>
          <w:szCs w:val="24"/>
        </w:rPr>
        <w:t>(Table 4). Based on this result,</w:t>
      </w:r>
      <w:r w:rsidR="006852A5" w:rsidRPr="005824D9">
        <w:rPr>
          <w:rFonts w:ascii="Book Antiqua" w:hAnsi="Book Antiqua"/>
          <w:sz w:val="24"/>
          <w:szCs w:val="24"/>
        </w:rPr>
        <w:t xml:space="preserve"> </w:t>
      </w:r>
      <w:r w:rsidRPr="005824D9">
        <w:rPr>
          <w:rFonts w:ascii="Book Antiqua" w:hAnsi="Book Antiqua"/>
          <w:sz w:val="24"/>
          <w:szCs w:val="24"/>
        </w:rPr>
        <w:t xml:space="preserve">the </w:t>
      </w:r>
      <w:r w:rsidR="006852A5" w:rsidRPr="005824D9">
        <w:rPr>
          <w:rFonts w:ascii="Book Antiqua" w:hAnsi="Book Antiqua"/>
          <w:sz w:val="24"/>
          <w:szCs w:val="24"/>
        </w:rPr>
        <w:t xml:space="preserve">following </w:t>
      </w:r>
      <w:r w:rsidRPr="005824D9">
        <w:rPr>
          <w:rFonts w:ascii="Book Antiqua" w:hAnsi="Book Antiqua"/>
          <w:sz w:val="24"/>
          <w:szCs w:val="24"/>
        </w:rPr>
        <w:t xml:space="preserve">regression equation was established: </w:t>
      </w:r>
      <w:bookmarkStart w:id="9" w:name="_Hlk27036393"/>
      <w:r w:rsidRPr="005824D9">
        <w:rPr>
          <w:rFonts w:ascii="Book Antiqua" w:hAnsi="Book Antiqua"/>
          <w:sz w:val="24"/>
          <w:szCs w:val="24"/>
        </w:rPr>
        <w:t>PPG score = 19.336</w:t>
      </w:r>
      <w:r w:rsidR="00610BE2" w:rsidRPr="005824D9">
        <w:rPr>
          <w:rFonts w:ascii="Book Antiqua" w:hAnsi="Book Antiqua"/>
          <w:sz w:val="24"/>
          <w:szCs w:val="24"/>
        </w:rPr>
        <w:t xml:space="preserve"> </w:t>
      </w:r>
      <w:r w:rsidRPr="005824D9">
        <w:rPr>
          <w:rFonts w:ascii="Book Antiqua" w:hAnsi="Book Antiqua"/>
          <w:sz w:val="24"/>
          <w:szCs w:val="24"/>
        </w:rPr>
        <w:t>-</w:t>
      </w:r>
      <w:r w:rsidR="00610BE2" w:rsidRPr="005824D9">
        <w:rPr>
          <w:rFonts w:ascii="Book Antiqua" w:hAnsi="Book Antiqua"/>
          <w:sz w:val="24"/>
          <w:szCs w:val="24"/>
        </w:rPr>
        <w:t xml:space="preserve"> </w:t>
      </w:r>
      <w:r w:rsidRPr="005824D9">
        <w:rPr>
          <w:rFonts w:ascii="Book Antiqua" w:hAnsi="Book Antiqua"/>
          <w:sz w:val="24"/>
          <w:szCs w:val="24"/>
        </w:rPr>
        <w:t>0.312</w:t>
      </w:r>
      <w:r w:rsidR="001B5249" w:rsidRPr="005824D9">
        <w:rPr>
          <w:rFonts w:ascii="Book Antiqua" w:hAnsi="Book Antiqua"/>
          <w:sz w:val="24"/>
          <w:szCs w:val="24"/>
        </w:rPr>
        <w:t xml:space="preserve"> × </w:t>
      </w:r>
      <w:r w:rsidRPr="005824D9">
        <w:rPr>
          <w:rFonts w:ascii="Book Antiqua" w:hAnsi="Book Antiqua"/>
          <w:sz w:val="24"/>
          <w:szCs w:val="24"/>
        </w:rPr>
        <w:t>PVV</w:t>
      </w:r>
      <w:r w:rsidR="00EA0598" w:rsidRPr="005824D9">
        <w:rPr>
          <w:rFonts w:ascii="Book Antiqua" w:hAnsi="Book Antiqua"/>
          <w:sz w:val="24"/>
          <w:szCs w:val="24"/>
        </w:rPr>
        <w:t xml:space="preserve"> </w:t>
      </w:r>
      <w:r w:rsidR="00F768D1" w:rsidRPr="005824D9">
        <w:rPr>
          <w:rFonts w:ascii="Book Antiqua" w:hAnsi="Book Antiqua"/>
          <w:sz w:val="24"/>
          <w:szCs w:val="24"/>
        </w:rPr>
        <w:t>(cm/s)</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0.001</w:t>
      </w:r>
      <w:r w:rsidR="001B5249" w:rsidRPr="005824D9">
        <w:rPr>
          <w:rFonts w:ascii="Book Antiqua" w:hAnsi="Book Antiqua"/>
          <w:sz w:val="24"/>
          <w:szCs w:val="24"/>
        </w:rPr>
        <w:t xml:space="preserve"> × </w:t>
      </w:r>
      <w:r w:rsidRPr="005824D9">
        <w:rPr>
          <w:rFonts w:ascii="Book Antiqua" w:hAnsi="Book Antiqua"/>
          <w:sz w:val="24"/>
          <w:szCs w:val="24"/>
        </w:rPr>
        <w:t>PBF</w:t>
      </w:r>
      <w:r w:rsidR="00EA0598" w:rsidRPr="005824D9">
        <w:rPr>
          <w:rFonts w:ascii="Book Antiqua" w:hAnsi="Book Antiqua"/>
          <w:sz w:val="24"/>
          <w:szCs w:val="24"/>
        </w:rPr>
        <w:t xml:space="preserve"> </w:t>
      </w:r>
      <w:r w:rsidR="00F768D1" w:rsidRPr="005824D9">
        <w:rPr>
          <w:rFonts w:ascii="Book Antiqua" w:hAnsi="Book Antiqua"/>
          <w:sz w:val="24"/>
          <w:szCs w:val="24"/>
        </w:rPr>
        <w:t>(m</w:t>
      </w:r>
      <w:r w:rsidR="006852A5" w:rsidRPr="005824D9">
        <w:rPr>
          <w:rFonts w:ascii="Book Antiqua" w:hAnsi="Book Antiqua"/>
          <w:sz w:val="24"/>
          <w:szCs w:val="24"/>
        </w:rPr>
        <w:t>L</w:t>
      </w:r>
      <w:r w:rsidR="00F768D1" w:rsidRPr="005824D9">
        <w:rPr>
          <w:rFonts w:ascii="Book Antiqua" w:hAnsi="Book Antiqua"/>
          <w:sz w:val="24"/>
          <w:szCs w:val="24"/>
        </w:rPr>
        <w:t>/min)</w:t>
      </w:r>
      <w:r w:rsidRPr="005824D9">
        <w:rPr>
          <w:rFonts w:ascii="Book Antiqua" w:hAnsi="Book Antiqua"/>
          <w:sz w:val="24"/>
          <w:szCs w:val="24"/>
        </w:rPr>
        <w:t>.</w:t>
      </w:r>
    </w:p>
    <w:p w14:paraId="54EF5274" w14:textId="77777777" w:rsidR="00DE0709" w:rsidRPr="005824D9" w:rsidRDefault="00DE0709" w:rsidP="005824D9">
      <w:pPr>
        <w:snapToGrid w:val="0"/>
        <w:spacing w:line="360" w:lineRule="auto"/>
        <w:rPr>
          <w:rFonts w:ascii="Book Antiqua" w:hAnsi="Book Antiqua"/>
          <w:sz w:val="24"/>
          <w:szCs w:val="24"/>
        </w:rPr>
      </w:pPr>
    </w:p>
    <w:bookmarkEnd w:id="9"/>
    <w:p w14:paraId="1B85FA1A"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Correlation between estimated PPG score and actual PPG</w:t>
      </w:r>
    </w:p>
    <w:p w14:paraId="7DD88298" w14:textId="55604C54"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The mean estimated PPG using the predictive formula was </w:t>
      </w:r>
      <w:r w:rsidR="00EF4A90" w:rsidRPr="005824D9">
        <w:rPr>
          <w:rFonts w:ascii="Book Antiqua" w:hAnsi="Book Antiqua"/>
          <w:color w:val="000000" w:themeColor="text1"/>
          <w:sz w:val="24"/>
          <w:szCs w:val="24"/>
        </w:rPr>
        <w:t>17.16</w:t>
      </w:r>
      <w:r w:rsidR="001B5249" w:rsidRPr="005824D9">
        <w:rPr>
          <w:rFonts w:ascii="Book Antiqua" w:hAnsi="Book Antiqua"/>
          <w:color w:val="000000" w:themeColor="text1"/>
          <w:sz w:val="24"/>
          <w:szCs w:val="24"/>
        </w:rPr>
        <w:t xml:space="preserve"> </w:t>
      </w:r>
      <w:r w:rsidR="00EF4A90" w:rsidRPr="005824D9">
        <w:rPr>
          <w:rFonts w:ascii="Book Antiqua" w:hAnsi="Book Antiqua"/>
          <w:color w:val="000000" w:themeColor="text1"/>
          <w:sz w:val="24"/>
          <w:szCs w:val="24"/>
        </w:rPr>
        <w:t>±</w:t>
      </w:r>
      <w:r w:rsidR="001B5249" w:rsidRPr="005824D9">
        <w:rPr>
          <w:rFonts w:ascii="Book Antiqua" w:hAnsi="Book Antiqua"/>
          <w:color w:val="000000" w:themeColor="text1"/>
          <w:sz w:val="24"/>
          <w:szCs w:val="24"/>
        </w:rPr>
        <w:t xml:space="preserve"> </w:t>
      </w:r>
      <w:r w:rsidR="00EF4A90" w:rsidRPr="005824D9">
        <w:rPr>
          <w:rFonts w:ascii="Book Antiqua" w:hAnsi="Book Antiqua"/>
          <w:color w:val="000000" w:themeColor="text1"/>
          <w:sz w:val="24"/>
          <w:szCs w:val="24"/>
        </w:rPr>
        <w:t>1.92</w:t>
      </w:r>
      <w:r w:rsidR="006852A5" w:rsidRPr="005824D9">
        <w:rPr>
          <w:rFonts w:ascii="Book Antiqua" w:hAnsi="Book Antiqua"/>
          <w:color w:val="000000" w:themeColor="text1"/>
          <w:sz w:val="24"/>
          <w:szCs w:val="24"/>
        </w:rPr>
        <w:t xml:space="preserve"> </w:t>
      </w:r>
      <w:r w:rsidRPr="005824D9">
        <w:rPr>
          <w:rFonts w:ascii="Book Antiqua" w:hAnsi="Book Antiqua"/>
          <w:sz w:val="24"/>
          <w:szCs w:val="24"/>
        </w:rPr>
        <w:t>mmHg (</w:t>
      </w:r>
      <w:r w:rsidR="00EF4A90" w:rsidRPr="005824D9">
        <w:rPr>
          <w:rFonts w:ascii="Book Antiqua" w:hAnsi="Book Antiqua"/>
          <w:sz w:val="24"/>
          <w:szCs w:val="24"/>
        </w:rPr>
        <w:t>11.51</w:t>
      </w:r>
      <w:r w:rsidRPr="005824D9">
        <w:rPr>
          <w:rFonts w:ascii="Book Antiqua" w:hAnsi="Book Antiqua"/>
          <w:sz w:val="24"/>
          <w:szCs w:val="24"/>
        </w:rPr>
        <w:t>-</w:t>
      </w:r>
      <w:r w:rsidR="00EF4A90" w:rsidRPr="005824D9">
        <w:rPr>
          <w:rFonts w:ascii="Book Antiqua" w:hAnsi="Book Antiqua"/>
          <w:sz w:val="24"/>
          <w:szCs w:val="24"/>
        </w:rPr>
        <w:t>21.14</w:t>
      </w:r>
      <w:r w:rsidR="006852A5" w:rsidRPr="005824D9">
        <w:rPr>
          <w:rFonts w:ascii="Book Antiqua" w:hAnsi="Book Antiqua"/>
          <w:sz w:val="24"/>
          <w:szCs w:val="24"/>
        </w:rPr>
        <w:t xml:space="preserve"> </w:t>
      </w:r>
      <w:r w:rsidRPr="005824D9">
        <w:rPr>
          <w:rFonts w:ascii="Book Antiqua" w:hAnsi="Book Antiqua"/>
          <w:sz w:val="24"/>
          <w:szCs w:val="24"/>
        </w:rPr>
        <w:t xml:space="preserve">mmHg). There </w:t>
      </w:r>
      <w:r w:rsidR="006852A5" w:rsidRPr="005824D9">
        <w:rPr>
          <w:rFonts w:ascii="Book Antiqua" w:hAnsi="Book Antiqua"/>
          <w:sz w:val="24"/>
          <w:szCs w:val="24"/>
        </w:rPr>
        <w:t>was</w:t>
      </w:r>
      <w:r w:rsidRPr="005824D9">
        <w:rPr>
          <w:rFonts w:ascii="Book Antiqua" w:hAnsi="Book Antiqua"/>
          <w:sz w:val="24"/>
          <w:szCs w:val="24"/>
        </w:rPr>
        <w:t xml:space="preserve"> a statistical</w:t>
      </w:r>
      <w:r w:rsidR="006852A5" w:rsidRPr="005824D9">
        <w:rPr>
          <w:rFonts w:ascii="Book Antiqua" w:hAnsi="Book Antiqua"/>
          <w:sz w:val="24"/>
          <w:szCs w:val="24"/>
        </w:rPr>
        <w:t>ly</w:t>
      </w:r>
      <w:r w:rsidRPr="005824D9">
        <w:rPr>
          <w:rFonts w:ascii="Book Antiqua" w:hAnsi="Book Antiqua"/>
          <w:sz w:val="24"/>
          <w:szCs w:val="24"/>
        </w:rPr>
        <w:t xml:space="preserve"> significant correlation between </w:t>
      </w:r>
      <w:r w:rsidR="006852A5" w:rsidRPr="005824D9">
        <w:rPr>
          <w:rFonts w:ascii="Book Antiqua" w:hAnsi="Book Antiqua"/>
          <w:sz w:val="24"/>
          <w:szCs w:val="24"/>
        </w:rPr>
        <w:t xml:space="preserve">the </w:t>
      </w:r>
      <w:r w:rsidRPr="005824D9">
        <w:rPr>
          <w:rFonts w:ascii="Book Antiqua" w:hAnsi="Book Antiqua"/>
          <w:sz w:val="24"/>
          <w:szCs w:val="24"/>
        </w:rPr>
        <w:t>PPG score and PPG in overall participants</w:t>
      </w:r>
      <w:r w:rsidR="006852A5" w:rsidRPr="005824D9">
        <w:rPr>
          <w:rFonts w:ascii="Book Antiqua" w:hAnsi="Book Antiqua"/>
          <w:sz w:val="24"/>
          <w:szCs w:val="24"/>
        </w:rPr>
        <w:t xml:space="preserve"> </w:t>
      </w:r>
      <w:r w:rsidRPr="005824D9">
        <w:rPr>
          <w:rFonts w:ascii="Book Antiqua" w:hAnsi="Book Antiqua"/>
          <w:sz w:val="24"/>
          <w:szCs w:val="24"/>
        </w:rPr>
        <w:t>(</w:t>
      </w:r>
      <w:r w:rsidRPr="005824D9">
        <w:rPr>
          <w:rFonts w:ascii="Book Antiqua" w:hAnsi="Book Antiqua"/>
          <w:i/>
          <w:sz w:val="24"/>
          <w:szCs w:val="24"/>
        </w:rPr>
        <w:t>n</w:t>
      </w:r>
      <w:r w:rsidR="001B5249" w:rsidRPr="005824D9">
        <w:rPr>
          <w:rFonts w:ascii="Book Antiqua" w:hAnsi="Book Antiqua"/>
          <w:i/>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102,</w:t>
      </w:r>
      <w:r w:rsidR="006852A5" w:rsidRPr="005824D9">
        <w:rPr>
          <w:rFonts w:ascii="Book Antiqua" w:hAnsi="Book Antiqua"/>
          <w:sz w:val="24"/>
          <w:szCs w:val="24"/>
        </w:rPr>
        <w:t xml:space="preserve"> </w:t>
      </w:r>
      <w:r w:rsidRPr="0049618C">
        <w:rPr>
          <w:rFonts w:ascii="Book Antiqua" w:hAnsi="Book Antiqua"/>
          <w:i/>
          <w:sz w:val="24"/>
          <w:szCs w:val="24"/>
        </w:rPr>
        <w:t>R</w:t>
      </w:r>
      <w:r w:rsidR="001B5249" w:rsidRPr="00DE1EA6">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0.884,</w:t>
      </w:r>
      <w:r w:rsidR="006852A5" w:rsidRPr="005824D9">
        <w:rPr>
          <w:rFonts w:ascii="Book Antiqua" w:hAnsi="Book Antiqua"/>
          <w:sz w:val="24"/>
          <w:szCs w:val="24"/>
        </w:rPr>
        <w:t xml:space="preserve"> </w:t>
      </w:r>
      <w:r w:rsidR="006852A5" w:rsidRPr="005824D9">
        <w:rPr>
          <w:rFonts w:ascii="Book Antiqua" w:hAnsi="Book Antiqua"/>
          <w:i/>
          <w:sz w:val="24"/>
          <w:szCs w:val="24"/>
        </w:rPr>
        <w:t>P</w:t>
      </w:r>
      <w:r w:rsidRPr="005824D9">
        <w:rPr>
          <w:rFonts w:ascii="Book Antiqua" w:hAnsi="Book Antiqua"/>
          <w:sz w:val="24"/>
          <w:szCs w:val="24"/>
        </w:rPr>
        <w:t xml:space="preserve"> &lt;</w:t>
      </w:r>
      <w:r w:rsidR="001B5249" w:rsidRPr="005824D9">
        <w:rPr>
          <w:rFonts w:ascii="Book Antiqua" w:hAnsi="Book Antiqua"/>
          <w:sz w:val="24"/>
          <w:szCs w:val="24"/>
        </w:rPr>
        <w:t xml:space="preserve"> </w:t>
      </w:r>
      <w:r w:rsidRPr="005824D9">
        <w:rPr>
          <w:rFonts w:ascii="Book Antiqua" w:hAnsi="Book Antiqua"/>
          <w:sz w:val="24"/>
          <w:szCs w:val="24"/>
        </w:rPr>
        <w:t>0.001,</w:t>
      </w:r>
      <w:r w:rsidR="006852A5" w:rsidRPr="005824D9">
        <w:rPr>
          <w:rFonts w:ascii="Book Antiqua" w:hAnsi="Book Antiqua"/>
          <w:sz w:val="24"/>
          <w:szCs w:val="24"/>
        </w:rPr>
        <w:t xml:space="preserve"> </w:t>
      </w:r>
      <w:r w:rsidRPr="005824D9">
        <w:rPr>
          <w:rFonts w:ascii="Book Antiqua" w:hAnsi="Book Antiqua"/>
          <w:sz w:val="24"/>
          <w:szCs w:val="24"/>
        </w:rPr>
        <w:t xml:space="preserve">Figure </w:t>
      </w:r>
      <w:r w:rsidR="00610BE2" w:rsidRPr="005824D9">
        <w:rPr>
          <w:rFonts w:ascii="Book Antiqua" w:hAnsi="Book Antiqua"/>
          <w:sz w:val="24"/>
          <w:szCs w:val="24"/>
        </w:rPr>
        <w:t>2</w:t>
      </w:r>
      <w:r w:rsidRPr="005824D9">
        <w:rPr>
          <w:rFonts w:ascii="Book Antiqua" w:hAnsi="Book Antiqua"/>
          <w:sz w:val="24"/>
          <w:szCs w:val="24"/>
        </w:rPr>
        <w:t xml:space="preserve">A). A similar result was achieved </w:t>
      </w:r>
      <w:r w:rsidR="00F75AB8">
        <w:rPr>
          <w:rFonts w:ascii="Book Antiqua" w:hAnsi="Book Antiqua"/>
          <w:sz w:val="24"/>
          <w:szCs w:val="24"/>
        </w:rPr>
        <w:t>using</w:t>
      </w:r>
      <w:r w:rsidR="00F75AB8" w:rsidRPr="005824D9">
        <w:rPr>
          <w:rFonts w:ascii="Book Antiqua" w:hAnsi="Book Antiqua"/>
          <w:sz w:val="24"/>
          <w:szCs w:val="24"/>
        </w:rPr>
        <w:t xml:space="preserve"> </w:t>
      </w:r>
      <w:r w:rsidRPr="005824D9">
        <w:rPr>
          <w:rFonts w:ascii="Book Antiqua" w:hAnsi="Book Antiqua"/>
          <w:sz w:val="24"/>
          <w:szCs w:val="24"/>
        </w:rPr>
        <w:t>the Bland-Altman plot</w:t>
      </w:r>
      <w:r w:rsidR="006852A5" w:rsidRPr="005824D9">
        <w:rPr>
          <w:rFonts w:ascii="Book Antiqua" w:hAnsi="Book Antiqua"/>
          <w:sz w:val="24"/>
          <w:szCs w:val="24"/>
        </w:rPr>
        <w:t xml:space="preserve"> </w:t>
      </w:r>
      <w:r w:rsidRPr="005824D9">
        <w:rPr>
          <w:rFonts w:ascii="Book Antiqua" w:hAnsi="Book Antiqua"/>
          <w:sz w:val="24"/>
          <w:szCs w:val="24"/>
        </w:rPr>
        <w:t>(Figure 2B). The proposed PPG score was applied to the training patients</w:t>
      </w:r>
      <w:r w:rsidR="00DE0709" w:rsidRPr="005824D9">
        <w:rPr>
          <w:rFonts w:ascii="Book Antiqua" w:hAnsi="Book Antiqua"/>
          <w:sz w:val="24"/>
          <w:szCs w:val="24"/>
        </w:rPr>
        <w:t>,</w:t>
      </w:r>
      <w:r w:rsidRPr="005824D9">
        <w:rPr>
          <w:rFonts w:ascii="Book Antiqua" w:hAnsi="Book Antiqua"/>
          <w:sz w:val="24"/>
          <w:szCs w:val="24"/>
        </w:rPr>
        <w:t xml:space="preserve"> </w:t>
      </w:r>
      <w:r w:rsidR="00EA0598" w:rsidRPr="005824D9">
        <w:rPr>
          <w:rFonts w:ascii="Book Antiqua" w:hAnsi="Book Antiqua"/>
          <w:sz w:val="24"/>
          <w:szCs w:val="24"/>
        </w:rPr>
        <w:t>which</w:t>
      </w:r>
      <w:r w:rsidRPr="005824D9">
        <w:rPr>
          <w:rFonts w:ascii="Book Antiqua" w:hAnsi="Book Antiqua"/>
          <w:sz w:val="24"/>
          <w:szCs w:val="24"/>
        </w:rPr>
        <w:t xml:space="preserve"> confirmed its good accuracy with an AUC of 0.75</w:t>
      </w:r>
      <w:r w:rsidR="00093B31" w:rsidRPr="005824D9">
        <w:rPr>
          <w:rFonts w:ascii="Book Antiqua" w:hAnsi="Book Antiqua"/>
          <w:sz w:val="24"/>
          <w:szCs w:val="24"/>
        </w:rPr>
        <w:t xml:space="preserve"> </w:t>
      </w:r>
      <w:r w:rsidRPr="005824D9">
        <w:rPr>
          <w:rFonts w:ascii="Book Antiqua" w:hAnsi="Book Antiqua"/>
          <w:sz w:val="24"/>
          <w:szCs w:val="24"/>
        </w:rPr>
        <w:t>(0.68-0.81).</w:t>
      </w:r>
    </w:p>
    <w:p w14:paraId="76513A8E" w14:textId="77777777" w:rsidR="00DE0709" w:rsidRPr="005824D9" w:rsidRDefault="00DE0709" w:rsidP="005824D9">
      <w:pPr>
        <w:snapToGrid w:val="0"/>
        <w:spacing w:line="360" w:lineRule="auto"/>
        <w:ind w:firstLine="240"/>
        <w:rPr>
          <w:rFonts w:ascii="Book Antiqua" w:hAnsi="Book Antiqua"/>
          <w:sz w:val="24"/>
          <w:szCs w:val="24"/>
        </w:rPr>
      </w:pPr>
    </w:p>
    <w:p w14:paraId="76170889" w14:textId="6A5D27A0" w:rsidR="00C550E2" w:rsidRPr="005824D9" w:rsidRDefault="00C550E2" w:rsidP="005824D9">
      <w:pPr>
        <w:snapToGrid w:val="0"/>
        <w:spacing w:line="360" w:lineRule="auto"/>
        <w:rPr>
          <w:rFonts w:ascii="Book Antiqua" w:hAnsi="Book Antiqua"/>
          <w:b/>
          <w:bCs/>
          <w:i/>
          <w:sz w:val="24"/>
          <w:szCs w:val="24"/>
        </w:rPr>
      </w:pPr>
      <w:bookmarkStart w:id="10" w:name="OLE_LINK1"/>
      <w:r w:rsidRPr="005824D9">
        <w:rPr>
          <w:rFonts w:ascii="Book Antiqua" w:hAnsi="Book Antiqua"/>
          <w:b/>
          <w:bCs/>
          <w:i/>
          <w:sz w:val="24"/>
          <w:szCs w:val="24"/>
        </w:rPr>
        <w:t xml:space="preserve">Validation </w:t>
      </w:r>
      <w:bookmarkEnd w:id="10"/>
      <w:r w:rsidRPr="005824D9">
        <w:rPr>
          <w:rFonts w:ascii="Book Antiqua" w:hAnsi="Book Antiqua"/>
          <w:b/>
          <w:bCs/>
          <w:i/>
          <w:sz w:val="24"/>
          <w:szCs w:val="24"/>
        </w:rPr>
        <w:t>of the model for prediction of PPG</w:t>
      </w:r>
    </w:p>
    <w:p w14:paraId="6CAF71C5" w14:textId="1C27403C" w:rsidR="00C550E2" w:rsidRPr="005824D9" w:rsidRDefault="00093B31" w:rsidP="005824D9">
      <w:pPr>
        <w:snapToGrid w:val="0"/>
        <w:spacing w:line="360" w:lineRule="auto"/>
        <w:rPr>
          <w:rFonts w:ascii="Book Antiqua" w:hAnsi="Book Antiqua" w:cs="Arial"/>
          <w:sz w:val="24"/>
          <w:szCs w:val="24"/>
        </w:rPr>
      </w:pPr>
      <w:r w:rsidRPr="005824D9">
        <w:rPr>
          <w:rFonts w:ascii="Book Antiqua" w:hAnsi="Book Antiqua" w:cs="Arial"/>
          <w:sz w:val="24"/>
          <w:szCs w:val="24"/>
        </w:rPr>
        <w:t>In a</w:t>
      </w:r>
      <w:r w:rsidR="00C550E2" w:rsidRPr="005824D9">
        <w:rPr>
          <w:rFonts w:ascii="Book Antiqua" w:hAnsi="Book Antiqua" w:cs="Arial"/>
          <w:sz w:val="24"/>
          <w:szCs w:val="24"/>
        </w:rPr>
        <w:t>ddition, 20 patients were enrolled as</w:t>
      </w:r>
      <w:r w:rsidRPr="005824D9">
        <w:rPr>
          <w:rFonts w:ascii="Book Antiqua" w:hAnsi="Book Antiqua" w:cs="Arial"/>
          <w:sz w:val="24"/>
          <w:szCs w:val="24"/>
        </w:rPr>
        <w:t xml:space="preserve"> the</w:t>
      </w:r>
      <w:r w:rsidR="00C550E2" w:rsidRPr="005824D9">
        <w:rPr>
          <w:rFonts w:ascii="Book Antiqua" w:hAnsi="Book Antiqua" w:cs="Arial"/>
          <w:sz w:val="24"/>
          <w:szCs w:val="24"/>
        </w:rPr>
        <w:t xml:space="preserve"> validation cohort, which included 12 with hepatic virus infection,</w:t>
      </w:r>
      <w:r w:rsidRPr="005824D9">
        <w:rPr>
          <w:rFonts w:ascii="Book Antiqua" w:hAnsi="Book Antiqua" w:cs="Arial"/>
          <w:sz w:val="24"/>
          <w:szCs w:val="24"/>
        </w:rPr>
        <w:t xml:space="preserve"> </w:t>
      </w:r>
      <w:r w:rsidR="00C550E2" w:rsidRPr="005824D9">
        <w:rPr>
          <w:rFonts w:ascii="Book Antiqua" w:hAnsi="Book Antiqua" w:cs="Arial"/>
          <w:sz w:val="24"/>
          <w:szCs w:val="24"/>
        </w:rPr>
        <w:t>6 with alcoholic liver diseases,</w:t>
      </w:r>
      <w:r w:rsidRPr="005824D9">
        <w:rPr>
          <w:rFonts w:ascii="Book Antiqua" w:hAnsi="Book Antiqua" w:cs="Arial"/>
          <w:sz w:val="24"/>
          <w:szCs w:val="24"/>
        </w:rPr>
        <w:t xml:space="preserve"> </w:t>
      </w:r>
      <w:r w:rsidR="00EA0598" w:rsidRPr="005824D9">
        <w:rPr>
          <w:rFonts w:ascii="Book Antiqua" w:hAnsi="Book Antiqua" w:cs="Arial"/>
          <w:sz w:val="24"/>
          <w:szCs w:val="24"/>
        </w:rPr>
        <w:t xml:space="preserve">and </w:t>
      </w:r>
      <w:r w:rsidR="00C550E2" w:rsidRPr="005824D9">
        <w:rPr>
          <w:rFonts w:ascii="Book Antiqua" w:hAnsi="Book Antiqua" w:cs="Arial"/>
          <w:sz w:val="24"/>
          <w:szCs w:val="24"/>
        </w:rPr>
        <w:t xml:space="preserve">1 each with non-alcoholic liver disease and primary biliary cholangitis. </w:t>
      </w:r>
      <w:r w:rsidRPr="005824D9">
        <w:rPr>
          <w:rFonts w:ascii="Book Antiqua" w:hAnsi="Book Antiqua" w:cs="Arial"/>
          <w:sz w:val="24"/>
          <w:szCs w:val="24"/>
        </w:rPr>
        <w:t>T</w:t>
      </w:r>
      <w:r w:rsidR="00C550E2" w:rsidRPr="005824D9">
        <w:rPr>
          <w:rFonts w:ascii="Book Antiqua" w:hAnsi="Book Antiqua" w:cs="Arial"/>
          <w:sz w:val="24"/>
          <w:szCs w:val="24"/>
        </w:rPr>
        <w:t xml:space="preserve">he proposed PPG score was applied to the validation group and </w:t>
      </w:r>
      <w:r w:rsidRPr="005824D9">
        <w:rPr>
          <w:rFonts w:ascii="Book Antiqua" w:hAnsi="Book Antiqua" w:cs="Arial"/>
          <w:sz w:val="24"/>
          <w:szCs w:val="24"/>
        </w:rPr>
        <w:t xml:space="preserve">the results </w:t>
      </w:r>
      <w:r w:rsidR="00C550E2" w:rsidRPr="005824D9">
        <w:rPr>
          <w:rFonts w:ascii="Book Antiqua" w:hAnsi="Book Antiqua" w:cs="Arial"/>
          <w:sz w:val="24"/>
          <w:szCs w:val="24"/>
        </w:rPr>
        <w:t>confirmed its good accuracy with an AUC of 0.68</w:t>
      </w:r>
      <w:r w:rsidRPr="005824D9">
        <w:rPr>
          <w:rFonts w:ascii="Book Antiqua" w:hAnsi="Book Antiqua" w:cs="Arial"/>
          <w:sz w:val="24"/>
          <w:szCs w:val="24"/>
        </w:rPr>
        <w:t xml:space="preserve"> </w:t>
      </w:r>
      <w:r w:rsidR="00C550E2" w:rsidRPr="005824D9">
        <w:rPr>
          <w:rFonts w:ascii="Book Antiqua" w:hAnsi="Book Antiqua" w:cs="Arial"/>
          <w:sz w:val="24"/>
          <w:szCs w:val="24"/>
        </w:rPr>
        <w:t>(0.53-0.83,</w:t>
      </w:r>
      <w:r w:rsidRPr="005824D9">
        <w:rPr>
          <w:rFonts w:ascii="Book Antiqua" w:hAnsi="Book Antiqua" w:cs="Arial"/>
          <w:sz w:val="24"/>
          <w:szCs w:val="24"/>
        </w:rPr>
        <w:t xml:space="preserve"> </w:t>
      </w:r>
      <w:r w:rsidR="00C550E2" w:rsidRPr="005824D9">
        <w:rPr>
          <w:rFonts w:ascii="Book Antiqua" w:hAnsi="Book Antiqua" w:cs="Arial"/>
          <w:sz w:val="24"/>
          <w:szCs w:val="24"/>
        </w:rPr>
        <w:t>Figure 3A).</w:t>
      </w:r>
    </w:p>
    <w:p w14:paraId="31F4FE38" w14:textId="77777777" w:rsidR="00DE0709" w:rsidRPr="005824D9" w:rsidRDefault="00DE0709" w:rsidP="005824D9">
      <w:pPr>
        <w:snapToGrid w:val="0"/>
        <w:spacing w:line="360" w:lineRule="auto"/>
        <w:ind w:firstLine="240"/>
        <w:rPr>
          <w:rFonts w:ascii="Book Antiqua" w:hAnsi="Book Antiqua" w:cs="Arial"/>
          <w:sz w:val="24"/>
          <w:szCs w:val="24"/>
        </w:rPr>
      </w:pPr>
    </w:p>
    <w:p w14:paraId="21AC721A" w14:textId="34BF8986" w:rsidR="00C550E2" w:rsidRPr="005824D9" w:rsidRDefault="00C550E2" w:rsidP="005824D9">
      <w:pPr>
        <w:snapToGrid w:val="0"/>
        <w:spacing w:line="360" w:lineRule="auto"/>
        <w:rPr>
          <w:rFonts w:ascii="Book Antiqua" w:hAnsi="Book Antiqua" w:cs="Arial"/>
          <w:b/>
          <w:bCs/>
          <w:i/>
          <w:sz w:val="24"/>
          <w:szCs w:val="24"/>
        </w:rPr>
      </w:pPr>
      <w:r w:rsidRPr="005824D9">
        <w:rPr>
          <w:rFonts w:ascii="Book Antiqua" w:hAnsi="Book Antiqua" w:cs="Arial"/>
          <w:b/>
          <w:bCs/>
          <w:i/>
          <w:sz w:val="24"/>
          <w:szCs w:val="24"/>
        </w:rPr>
        <w:t>Comparison between HVPG</w:t>
      </w:r>
      <w:r w:rsidR="00093B31" w:rsidRPr="005824D9">
        <w:rPr>
          <w:rFonts w:ascii="Book Antiqua" w:hAnsi="Book Antiqua" w:cs="Arial"/>
          <w:b/>
          <w:bCs/>
          <w:i/>
          <w:sz w:val="24"/>
          <w:szCs w:val="24"/>
        </w:rPr>
        <w:t>-</w:t>
      </w:r>
      <w:r w:rsidRPr="005824D9">
        <w:rPr>
          <w:rFonts w:ascii="Book Antiqua" w:hAnsi="Book Antiqua" w:cs="Arial"/>
          <w:b/>
          <w:bCs/>
          <w:i/>
          <w:sz w:val="24"/>
          <w:szCs w:val="24"/>
        </w:rPr>
        <w:t xml:space="preserve"> and CT</w:t>
      </w:r>
      <w:r w:rsidR="00093B31" w:rsidRPr="005824D9">
        <w:rPr>
          <w:rFonts w:ascii="Book Antiqua" w:hAnsi="Book Antiqua" w:cs="Arial"/>
          <w:b/>
          <w:bCs/>
          <w:i/>
          <w:sz w:val="24"/>
          <w:szCs w:val="24"/>
        </w:rPr>
        <w:t>-</w:t>
      </w:r>
      <w:r w:rsidRPr="005824D9">
        <w:rPr>
          <w:rFonts w:ascii="Book Antiqua" w:hAnsi="Book Antiqua" w:cs="Arial"/>
          <w:b/>
          <w:bCs/>
          <w:i/>
          <w:sz w:val="24"/>
          <w:szCs w:val="24"/>
        </w:rPr>
        <w:t>based HVPG score</w:t>
      </w:r>
      <w:r w:rsidR="00AE6C27">
        <w:rPr>
          <w:rFonts w:ascii="Book Antiqua" w:hAnsi="Book Antiqua" w:cs="Arial"/>
          <w:b/>
          <w:bCs/>
          <w:i/>
          <w:sz w:val="24"/>
          <w:szCs w:val="24"/>
        </w:rPr>
        <w:t>s</w:t>
      </w:r>
    </w:p>
    <w:p w14:paraId="6FA219B2" w14:textId="1B700396" w:rsidR="00C550E2"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The CT</w:t>
      </w:r>
      <w:r w:rsidR="00093B31" w:rsidRPr="005824D9">
        <w:rPr>
          <w:rFonts w:ascii="Book Antiqua" w:hAnsi="Book Antiqua" w:cs="Arial"/>
          <w:sz w:val="24"/>
          <w:szCs w:val="24"/>
        </w:rPr>
        <w:t>-</w:t>
      </w:r>
      <w:r w:rsidRPr="005824D9">
        <w:rPr>
          <w:rFonts w:ascii="Book Antiqua" w:hAnsi="Book Antiqua" w:cs="Arial"/>
          <w:sz w:val="24"/>
          <w:szCs w:val="24"/>
        </w:rPr>
        <w:t>based HVPG score was applied to estimate HVPG</w:t>
      </w:r>
      <w:r w:rsidR="00093B31" w:rsidRPr="005824D9">
        <w:rPr>
          <w:rFonts w:ascii="Book Antiqua" w:hAnsi="Book Antiqua" w:cs="Arial"/>
          <w:sz w:val="24"/>
          <w:szCs w:val="24"/>
        </w:rPr>
        <w:t>,</w:t>
      </w:r>
      <w:r w:rsidRPr="005824D9">
        <w:rPr>
          <w:rFonts w:ascii="Book Antiqua" w:hAnsi="Book Antiqua" w:cs="Arial"/>
          <w:sz w:val="24"/>
          <w:szCs w:val="24"/>
        </w:rPr>
        <w:t xml:space="preserve"> </w:t>
      </w:r>
      <w:r w:rsidR="00093B31" w:rsidRPr="005824D9">
        <w:rPr>
          <w:rFonts w:ascii="Book Antiqua" w:hAnsi="Book Antiqua" w:cs="Arial"/>
          <w:sz w:val="24"/>
          <w:szCs w:val="24"/>
        </w:rPr>
        <w:t xml:space="preserve">which </w:t>
      </w:r>
      <w:r w:rsidRPr="005824D9">
        <w:rPr>
          <w:rFonts w:ascii="Book Antiqua" w:hAnsi="Book Antiqua" w:cs="Arial"/>
          <w:sz w:val="24"/>
          <w:szCs w:val="24"/>
        </w:rPr>
        <w:t>confirmed its good accuracy with an AUC of 0.63 (0.55</w:t>
      </w:r>
      <w:r w:rsidR="001B5249" w:rsidRPr="005824D9">
        <w:rPr>
          <w:rFonts w:ascii="Book Antiqua" w:hAnsi="Book Antiqua" w:cs="Arial"/>
          <w:sz w:val="24"/>
          <w:szCs w:val="24"/>
        </w:rPr>
        <w:t>-</w:t>
      </w:r>
      <w:r w:rsidRPr="005824D9">
        <w:rPr>
          <w:rFonts w:ascii="Book Antiqua" w:hAnsi="Book Antiqua" w:cs="Arial"/>
          <w:sz w:val="24"/>
          <w:szCs w:val="24"/>
        </w:rPr>
        <w:t>0.71,</w:t>
      </w:r>
      <w:r w:rsidR="00093B31" w:rsidRPr="005824D9">
        <w:rPr>
          <w:rFonts w:ascii="Book Antiqua" w:hAnsi="Book Antiqua" w:cs="Arial"/>
          <w:sz w:val="24"/>
          <w:szCs w:val="24"/>
        </w:rPr>
        <w:t xml:space="preserve"> </w:t>
      </w:r>
      <w:r w:rsidRPr="005824D9">
        <w:rPr>
          <w:rFonts w:ascii="Book Antiqua" w:hAnsi="Book Antiqua" w:cs="Arial"/>
          <w:sz w:val="24"/>
          <w:szCs w:val="24"/>
        </w:rPr>
        <w:t>Figure 3B).</w:t>
      </w:r>
      <w:r w:rsidRPr="005824D9">
        <w:rPr>
          <w:rFonts w:ascii="Book Antiqua" w:hAnsi="Book Antiqua"/>
          <w:sz w:val="24"/>
          <w:szCs w:val="24"/>
        </w:rPr>
        <w:t xml:space="preserve"> </w:t>
      </w:r>
      <w:r w:rsidRPr="005824D9">
        <w:rPr>
          <w:rFonts w:ascii="Book Antiqua" w:hAnsi="Book Antiqua" w:cs="Arial"/>
          <w:sz w:val="24"/>
          <w:szCs w:val="24"/>
        </w:rPr>
        <w:t xml:space="preserve">Compared with the estimated PPG formula proposed in this study, the power of the test </w:t>
      </w:r>
      <w:r w:rsidR="00093B31" w:rsidRPr="005824D9">
        <w:rPr>
          <w:rFonts w:ascii="Book Antiqua" w:hAnsi="Book Antiqua" w:cs="Arial"/>
          <w:sz w:val="24"/>
          <w:szCs w:val="24"/>
        </w:rPr>
        <w:t>was</w:t>
      </w:r>
      <w:r w:rsidRPr="005824D9">
        <w:rPr>
          <w:rFonts w:ascii="Book Antiqua" w:hAnsi="Book Antiqua" w:cs="Arial"/>
          <w:sz w:val="24"/>
          <w:szCs w:val="24"/>
        </w:rPr>
        <w:t xml:space="preserve"> equivalent, but the ultrasound data in this study </w:t>
      </w:r>
      <w:r w:rsidR="00093B31" w:rsidRPr="005824D9">
        <w:rPr>
          <w:rFonts w:ascii="Book Antiqua" w:hAnsi="Book Antiqua" w:cs="Arial"/>
          <w:sz w:val="24"/>
          <w:szCs w:val="24"/>
        </w:rPr>
        <w:t>were</w:t>
      </w:r>
      <w:r w:rsidRPr="005824D9">
        <w:rPr>
          <w:rFonts w:ascii="Book Antiqua" w:hAnsi="Book Antiqua" w:cs="Arial"/>
          <w:sz w:val="24"/>
          <w:szCs w:val="24"/>
        </w:rPr>
        <w:t xml:space="preserve"> relatively easy to obtain and there </w:t>
      </w:r>
      <w:r w:rsidR="00093B31" w:rsidRPr="005824D9">
        <w:rPr>
          <w:rFonts w:ascii="Book Antiqua" w:hAnsi="Book Antiqua" w:cs="Arial"/>
          <w:sz w:val="24"/>
          <w:szCs w:val="24"/>
        </w:rPr>
        <w:t>was</w:t>
      </w:r>
      <w:r w:rsidRPr="005824D9">
        <w:rPr>
          <w:rFonts w:ascii="Book Antiqua" w:hAnsi="Book Antiqua" w:cs="Arial"/>
          <w:sz w:val="24"/>
          <w:szCs w:val="24"/>
        </w:rPr>
        <w:t xml:space="preserve"> no radiation damage during CT examination.</w:t>
      </w:r>
    </w:p>
    <w:p w14:paraId="4177E718" w14:textId="77777777" w:rsidR="00DE0709" w:rsidRPr="005824D9" w:rsidRDefault="00DE0709" w:rsidP="005824D9">
      <w:pPr>
        <w:snapToGrid w:val="0"/>
        <w:spacing w:line="360" w:lineRule="auto"/>
        <w:rPr>
          <w:rFonts w:ascii="Book Antiqua" w:hAnsi="Book Antiqua" w:cs="Arial"/>
          <w:sz w:val="24"/>
          <w:szCs w:val="24"/>
        </w:rPr>
      </w:pPr>
    </w:p>
    <w:p w14:paraId="2C5E8B96"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DISCUSSION</w:t>
      </w:r>
    </w:p>
    <w:p w14:paraId="55E2D315" w14:textId="6026B5F4"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Currently, the golden standard for measuring portal hypertension and </w:t>
      </w:r>
      <w:r w:rsidR="00FB7E9C">
        <w:rPr>
          <w:rFonts w:ascii="Book Antiqua" w:hAnsi="Book Antiqua"/>
          <w:sz w:val="24"/>
          <w:szCs w:val="24"/>
        </w:rPr>
        <w:t xml:space="preserve">its </w:t>
      </w:r>
      <w:r w:rsidRPr="005824D9">
        <w:rPr>
          <w:rFonts w:ascii="Book Antiqua" w:hAnsi="Book Antiqua"/>
          <w:sz w:val="24"/>
          <w:szCs w:val="24"/>
        </w:rPr>
        <w:t xml:space="preserve">severity </w:t>
      </w:r>
      <w:r w:rsidR="00093B31" w:rsidRPr="005824D9">
        <w:rPr>
          <w:rFonts w:ascii="Book Antiqua" w:hAnsi="Book Antiqua"/>
          <w:sz w:val="24"/>
          <w:szCs w:val="24"/>
        </w:rPr>
        <w:t>is</w:t>
      </w:r>
      <w:r w:rsidRPr="005824D9">
        <w:rPr>
          <w:rFonts w:ascii="Book Antiqua" w:hAnsi="Book Antiqua"/>
          <w:sz w:val="24"/>
          <w:szCs w:val="24"/>
        </w:rPr>
        <w:t xml:space="preserve"> usually HVPG</w:t>
      </w:r>
      <w:r w:rsidR="00093B31" w:rsidRPr="005824D9">
        <w:rPr>
          <w:rFonts w:ascii="Book Antiqua" w:hAnsi="Book Antiqua"/>
          <w:sz w:val="24"/>
          <w:szCs w:val="24"/>
        </w:rPr>
        <w:t xml:space="preserve"> </w:t>
      </w:r>
      <w:proofErr w:type="gramStart"/>
      <w:r w:rsidR="00093B31" w:rsidRPr="005824D9">
        <w:rPr>
          <w:rFonts w:ascii="Book Antiqua" w:hAnsi="Book Antiqua"/>
          <w:sz w:val="24"/>
          <w:szCs w:val="24"/>
        </w:rPr>
        <w:t>measurement</w:t>
      </w:r>
      <w:r w:rsidR="00093B31" w:rsidRPr="005824D9">
        <w:rPr>
          <w:rFonts w:ascii="Book Antiqua" w:hAnsi="Book Antiqua"/>
          <w:sz w:val="24"/>
          <w:szCs w:val="24"/>
          <w:vertAlign w:val="superscript"/>
        </w:rPr>
        <w:t>[</w:t>
      </w:r>
      <w:proofErr w:type="gramEnd"/>
      <w:r w:rsidR="008C4E10" w:rsidRPr="005824D9">
        <w:rPr>
          <w:rFonts w:ascii="Book Antiqua" w:hAnsi="Book Antiqua"/>
          <w:noProof/>
          <w:sz w:val="24"/>
          <w:szCs w:val="24"/>
          <w:vertAlign w:val="superscript"/>
        </w:rPr>
        <w:t>1</w:t>
      </w:r>
      <w:r w:rsidR="00896F09" w:rsidRPr="005824D9">
        <w:rPr>
          <w:rFonts w:ascii="Book Antiqua" w:hAnsi="Book Antiqua"/>
          <w:noProof/>
          <w:sz w:val="24"/>
          <w:szCs w:val="24"/>
          <w:vertAlign w:val="superscript"/>
        </w:rPr>
        <w:t>9</w:t>
      </w:r>
      <w:r w:rsidR="00093B31" w:rsidRPr="005824D9">
        <w:rPr>
          <w:rFonts w:ascii="Book Antiqua" w:hAnsi="Book Antiqua"/>
          <w:noProof/>
          <w:sz w:val="24"/>
          <w:szCs w:val="24"/>
          <w:vertAlign w:val="superscript"/>
        </w:rPr>
        <w:t>,</w:t>
      </w:r>
      <w:r w:rsidR="00896F09" w:rsidRPr="005824D9">
        <w:rPr>
          <w:rFonts w:ascii="Book Antiqua" w:hAnsi="Book Antiqua"/>
          <w:noProof/>
          <w:sz w:val="24"/>
          <w:szCs w:val="24"/>
          <w:vertAlign w:val="superscript"/>
        </w:rPr>
        <w:t>20</w:t>
      </w:r>
      <w:r w:rsidR="00093B31" w:rsidRPr="005824D9">
        <w:rPr>
          <w:rFonts w:ascii="Book Antiqua" w:hAnsi="Book Antiqua"/>
          <w:sz w:val="24"/>
          <w:szCs w:val="24"/>
          <w:vertAlign w:val="superscript"/>
        </w:rPr>
        <w:t>]</w:t>
      </w:r>
      <w:r w:rsidRPr="005824D9">
        <w:rPr>
          <w:rFonts w:ascii="Book Antiqua" w:hAnsi="Book Antiqua"/>
          <w:sz w:val="24"/>
          <w:szCs w:val="24"/>
        </w:rPr>
        <w:t xml:space="preserve">. Measuring this gradient is safe and relatively simple to perform, but it is invasive and costly. In this study, the </w:t>
      </w:r>
      <w:r w:rsidR="00093B31" w:rsidRPr="005824D9">
        <w:rPr>
          <w:rFonts w:ascii="Book Antiqua" w:hAnsi="Book Antiqua"/>
          <w:sz w:val="24"/>
          <w:szCs w:val="24"/>
        </w:rPr>
        <w:t>PVV</w:t>
      </w:r>
      <w:r w:rsidRPr="005824D9">
        <w:rPr>
          <w:rFonts w:ascii="Book Antiqua" w:hAnsi="Book Antiqua"/>
          <w:sz w:val="24"/>
          <w:szCs w:val="24"/>
        </w:rPr>
        <w:t xml:space="preserve"> and </w:t>
      </w:r>
      <w:r w:rsidR="00093B31" w:rsidRPr="005824D9">
        <w:rPr>
          <w:rFonts w:ascii="Book Antiqua" w:hAnsi="Book Antiqua"/>
          <w:sz w:val="24"/>
          <w:szCs w:val="24"/>
        </w:rPr>
        <w:t>PBF</w:t>
      </w:r>
      <w:r w:rsidRPr="005824D9">
        <w:rPr>
          <w:rFonts w:ascii="Book Antiqua" w:hAnsi="Book Antiqua"/>
          <w:sz w:val="24"/>
          <w:szCs w:val="24"/>
        </w:rPr>
        <w:t xml:space="preserve"> showed independent positive correlations with the PPG. Thus, we developed </w:t>
      </w:r>
      <w:r w:rsidR="00093B31" w:rsidRPr="005824D9">
        <w:rPr>
          <w:rFonts w:ascii="Book Antiqua" w:hAnsi="Book Antiqua"/>
          <w:sz w:val="24"/>
          <w:szCs w:val="24"/>
        </w:rPr>
        <w:t>an US-</w:t>
      </w:r>
      <w:r w:rsidRPr="005824D9">
        <w:rPr>
          <w:rFonts w:ascii="Book Antiqua" w:hAnsi="Book Antiqua"/>
          <w:sz w:val="24"/>
          <w:szCs w:val="24"/>
        </w:rPr>
        <w:t>based estimated PPG formula and further validated its performance in the non</w:t>
      </w:r>
      <w:r w:rsidR="00093B31" w:rsidRPr="005824D9">
        <w:rPr>
          <w:rFonts w:ascii="Book Antiqua" w:hAnsi="Book Antiqua"/>
          <w:sz w:val="24"/>
          <w:szCs w:val="24"/>
        </w:rPr>
        <w:t>-</w:t>
      </w:r>
      <w:r w:rsidRPr="005824D9">
        <w:rPr>
          <w:rFonts w:ascii="Book Antiqua" w:hAnsi="Book Antiqua"/>
          <w:sz w:val="24"/>
          <w:szCs w:val="24"/>
        </w:rPr>
        <w:t xml:space="preserve">invasive diagnosis of portal pressure in patients with HCC. As expected, </w:t>
      </w:r>
      <w:r w:rsidR="00093B31" w:rsidRPr="005824D9">
        <w:rPr>
          <w:rFonts w:ascii="Book Antiqua" w:hAnsi="Book Antiqua"/>
          <w:sz w:val="24"/>
          <w:szCs w:val="24"/>
        </w:rPr>
        <w:t>t</w:t>
      </w:r>
      <w:r w:rsidRPr="005824D9">
        <w:rPr>
          <w:rFonts w:ascii="Book Antiqua" w:hAnsi="Book Antiqua"/>
          <w:sz w:val="24"/>
          <w:szCs w:val="24"/>
        </w:rPr>
        <w:t xml:space="preserve">he estimated PPG </w:t>
      </w:r>
      <w:r w:rsidR="00093B31" w:rsidRPr="005824D9">
        <w:rPr>
          <w:rFonts w:ascii="Book Antiqua" w:hAnsi="Book Antiqua"/>
          <w:sz w:val="24"/>
          <w:szCs w:val="24"/>
        </w:rPr>
        <w:t>showed</w:t>
      </w:r>
      <w:r w:rsidRPr="005824D9">
        <w:rPr>
          <w:rFonts w:ascii="Book Antiqua" w:hAnsi="Book Antiqua"/>
          <w:sz w:val="24"/>
          <w:szCs w:val="24"/>
        </w:rPr>
        <w:t xml:space="preserve"> significant agreement with invasive PPG</w:t>
      </w:r>
      <w:r w:rsidR="00ED13F3" w:rsidRPr="005824D9">
        <w:rPr>
          <w:rFonts w:ascii="Book Antiqua" w:hAnsi="Book Antiqua"/>
          <w:sz w:val="24"/>
          <w:szCs w:val="24"/>
        </w:rPr>
        <w:t xml:space="preserve"> measurement</w:t>
      </w:r>
      <w:r w:rsidRPr="005824D9">
        <w:rPr>
          <w:rFonts w:ascii="Book Antiqua" w:hAnsi="Book Antiqua"/>
          <w:sz w:val="24"/>
          <w:szCs w:val="24"/>
        </w:rPr>
        <w:t>.</w:t>
      </w:r>
    </w:p>
    <w:p w14:paraId="79C8A797" w14:textId="118FB2D9"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 xml:space="preserve">Hepatic hemodynamic changes in patients with portal hypertension are often complicated. As a non-invasive method for assessing portal hypertension, </w:t>
      </w:r>
      <w:r w:rsidR="008F02FE" w:rsidRPr="005824D9">
        <w:rPr>
          <w:rFonts w:ascii="Book Antiqua" w:hAnsi="Book Antiqua"/>
          <w:sz w:val="24"/>
          <w:szCs w:val="24"/>
        </w:rPr>
        <w:t xml:space="preserve">Doppler US </w:t>
      </w:r>
      <w:r w:rsidRPr="005824D9">
        <w:rPr>
          <w:rFonts w:ascii="Book Antiqua" w:hAnsi="Book Antiqua"/>
          <w:sz w:val="24"/>
          <w:szCs w:val="24"/>
        </w:rPr>
        <w:t xml:space="preserve">is economical, simple, and easy to repeat. Its development prospects are considerable. It is expected to become one of the development directions </w:t>
      </w:r>
      <w:r w:rsidR="008F02FE" w:rsidRPr="005824D9">
        <w:rPr>
          <w:rFonts w:ascii="Book Antiqua" w:hAnsi="Book Antiqua"/>
          <w:sz w:val="24"/>
          <w:szCs w:val="24"/>
        </w:rPr>
        <w:t>in the</w:t>
      </w:r>
      <w:r w:rsidRPr="005824D9">
        <w:rPr>
          <w:rFonts w:ascii="Book Antiqua" w:hAnsi="Book Antiqua"/>
          <w:sz w:val="24"/>
          <w:szCs w:val="24"/>
        </w:rPr>
        <w:t xml:space="preserve"> non-invasive diagnosis of portal hypertension. Some Doppler parameters have been proposed as candidate surrogates of the </w:t>
      </w:r>
      <w:proofErr w:type="gramStart"/>
      <w:r w:rsidRPr="005824D9">
        <w:rPr>
          <w:rFonts w:ascii="Book Antiqua" w:hAnsi="Book Antiqua"/>
          <w:sz w:val="24"/>
          <w:szCs w:val="24"/>
        </w:rPr>
        <w:t>HVPG</w:t>
      </w:r>
      <w:r w:rsidR="008F02FE" w:rsidRPr="005824D9">
        <w:rPr>
          <w:rFonts w:ascii="Book Antiqua" w:hAnsi="Book Antiqua"/>
          <w:sz w:val="24"/>
          <w:szCs w:val="24"/>
          <w:vertAlign w:val="superscript"/>
        </w:rPr>
        <w:t>[</w:t>
      </w:r>
      <w:proofErr w:type="gramEnd"/>
      <w:r w:rsidR="008C4E10" w:rsidRPr="005824D9">
        <w:rPr>
          <w:rFonts w:ascii="Book Antiqua" w:hAnsi="Book Antiqua"/>
          <w:noProof/>
          <w:sz w:val="24"/>
          <w:szCs w:val="24"/>
          <w:vertAlign w:val="superscript"/>
        </w:rPr>
        <w:t>2</w:t>
      </w:r>
      <w:r w:rsidR="00EA1F88" w:rsidRPr="005824D9">
        <w:rPr>
          <w:rFonts w:ascii="Book Antiqua" w:hAnsi="Book Antiqua"/>
          <w:noProof/>
          <w:sz w:val="24"/>
          <w:szCs w:val="24"/>
          <w:vertAlign w:val="superscript"/>
        </w:rPr>
        <w:t>1</w:t>
      </w:r>
      <w:r w:rsidR="008F02FE" w:rsidRPr="005824D9">
        <w:rPr>
          <w:rFonts w:ascii="Book Antiqua" w:hAnsi="Book Antiqua"/>
          <w:noProof/>
          <w:sz w:val="24"/>
          <w:szCs w:val="24"/>
          <w:vertAlign w:val="superscript"/>
        </w:rPr>
        <w:t>,</w:t>
      </w:r>
      <w:r w:rsidR="008C4E10" w:rsidRPr="005824D9">
        <w:rPr>
          <w:rFonts w:ascii="Book Antiqua" w:hAnsi="Book Antiqua"/>
          <w:noProof/>
          <w:sz w:val="24"/>
          <w:szCs w:val="24"/>
          <w:vertAlign w:val="superscript"/>
        </w:rPr>
        <w:t>2</w:t>
      </w:r>
      <w:r w:rsidR="00EA1F88" w:rsidRPr="005824D9">
        <w:rPr>
          <w:rFonts w:ascii="Book Antiqua" w:hAnsi="Book Antiqua"/>
          <w:noProof/>
          <w:sz w:val="24"/>
          <w:szCs w:val="24"/>
          <w:vertAlign w:val="superscript"/>
        </w:rPr>
        <w:t>2</w:t>
      </w:r>
      <w:r w:rsidR="008F02FE" w:rsidRPr="005824D9">
        <w:rPr>
          <w:rFonts w:ascii="Book Antiqua" w:hAnsi="Book Antiqua"/>
          <w:sz w:val="24"/>
          <w:szCs w:val="24"/>
          <w:vertAlign w:val="superscript"/>
        </w:rPr>
        <w:t>]</w:t>
      </w:r>
      <w:r w:rsidRPr="005824D9">
        <w:rPr>
          <w:rFonts w:ascii="Book Antiqua" w:hAnsi="Book Antiqua"/>
          <w:sz w:val="24"/>
          <w:szCs w:val="24"/>
        </w:rPr>
        <w:t>.</w:t>
      </w:r>
      <w:r w:rsidR="008F02FE" w:rsidRPr="005824D9">
        <w:rPr>
          <w:rFonts w:ascii="Book Antiqua" w:hAnsi="Book Antiqua"/>
          <w:sz w:val="24"/>
          <w:szCs w:val="24"/>
        </w:rPr>
        <w:t xml:space="preserve"> </w:t>
      </w:r>
      <w:r w:rsidRPr="005824D9">
        <w:rPr>
          <w:rFonts w:ascii="Book Antiqua" w:hAnsi="Book Antiqua"/>
          <w:sz w:val="24"/>
          <w:szCs w:val="24"/>
        </w:rPr>
        <w:t xml:space="preserve">However, </w:t>
      </w:r>
      <w:r w:rsidR="008F02FE" w:rsidRPr="005824D9">
        <w:rPr>
          <w:rFonts w:ascii="Book Antiqua" w:hAnsi="Book Antiqua"/>
          <w:sz w:val="24"/>
          <w:szCs w:val="24"/>
        </w:rPr>
        <w:t>in</w:t>
      </w:r>
      <w:r w:rsidRPr="005824D9">
        <w:rPr>
          <w:rFonts w:ascii="Book Antiqua" w:hAnsi="Book Antiqua"/>
          <w:sz w:val="24"/>
          <w:szCs w:val="24"/>
        </w:rPr>
        <w:t xml:space="preserve"> validation studies</w:t>
      </w:r>
      <w:r w:rsidR="00B46E52" w:rsidRPr="005824D9">
        <w:rPr>
          <w:rFonts w:ascii="Book Antiqua" w:hAnsi="Book Antiqua"/>
          <w:sz w:val="24"/>
          <w:szCs w:val="24"/>
        </w:rPr>
        <w:t>,</w:t>
      </w:r>
      <w:r w:rsidRPr="005824D9">
        <w:rPr>
          <w:rFonts w:ascii="Book Antiqua" w:hAnsi="Book Antiqua"/>
          <w:sz w:val="24"/>
          <w:szCs w:val="24"/>
        </w:rPr>
        <w:t xml:space="preserve"> none </w:t>
      </w:r>
      <w:r w:rsidR="008F02FE" w:rsidRPr="005824D9">
        <w:rPr>
          <w:rFonts w:ascii="Book Antiqua" w:hAnsi="Book Antiqua"/>
          <w:sz w:val="24"/>
          <w:szCs w:val="24"/>
        </w:rPr>
        <w:t xml:space="preserve">of these parameters </w:t>
      </w:r>
      <w:r w:rsidRPr="005824D9">
        <w:rPr>
          <w:rFonts w:ascii="Book Antiqua" w:hAnsi="Book Antiqua"/>
          <w:sz w:val="24"/>
          <w:szCs w:val="24"/>
        </w:rPr>
        <w:t>ha</w:t>
      </w:r>
      <w:r w:rsidR="008F02FE" w:rsidRPr="005824D9">
        <w:rPr>
          <w:rFonts w:ascii="Book Antiqua" w:hAnsi="Book Antiqua"/>
          <w:sz w:val="24"/>
          <w:szCs w:val="24"/>
        </w:rPr>
        <w:t>ve</w:t>
      </w:r>
      <w:r w:rsidRPr="005824D9">
        <w:rPr>
          <w:rFonts w:ascii="Book Antiqua" w:hAnsi="Book Antiqua"/>
          <w:sz w:val="24"/>
          <w:szCs w:val="24"/>
        </w:rPr>
        <w:t xml:space="preserve"> proved to be accurate. </w:t>
      </w:r>
      <w:r w:rsidR="008F02FE" w:rsidRPr="005824D9">
        <w:rPr>
          <w:rFonts w:ascii="Book Antiqua" w:hAnsi="Book Antiqua"/>
          <w:sz w:val="24"/>
          <w:szCs w:val="24"/>
        </w:rPr>
        <w:t>A</w:t>
      </w:r>
      <w:r w:rsidRPr="005824D9">
        <w:rPr>
          <w:rFonts w:ascii="Book Antiqua" w:hAnsi="Book Antiqua"/>
          <w:sz w:val="24"/>
          <w:szCs w:val="24"/>
        </w:rPr>
        <w:t xml:space="preserve"> possible reason</w:t>
      </w:r>
      <w:r w:rsidR="008F02FE" w:rsidRPr="005824D9">
        <w:rPr>
          <w:rFonts w:ascii="Book Antiqua" w:hAnsi="Book Antiqua"/>
          <w:sz w:val="24"/>
          <w:szCs w:val="24"/>
        </w:rPr>
        <w:t xml:space="preserve"> for</w:t>
      </w:r>
      <w:r w:rsidRPr="005824D9">
        <w:rPr>
          <w:rFonts w:ascii="Book Antiqua" w:hAnsi="Book Antiqua"/>
          <w:sz w:val="24"/>
          <w:szCs w:val="24"/>
        </w:rPr>
        <w:t xml:space="preserve"> </w:t>
      </w:r>
      <w:r w:rsidR="008F02FE" w:rsidRPr="005824D9">
        <w:rPr>
          <w:rFonts w:ascii="Book Antiqua" w:hAnsi="Book Antiqua"/>
          <w:sz w:val="24"/>
          <w:szCs w:val="24"/>
        </w:rPr>
        <w:t>th</w:t>
      </w:r>
      <w:r w:rsidRPr="005824D9">
        <w:rPr>
          <w:rFonts w:ascii="Book Antiqua" w:hAnsi="Book Antiqua"/>
          <w:sz w:val="24"/>
          <w:szCs w:val="24"/>
        </w:rPr>
        <w:t xml:space="preserve">is </w:t>
      </w:r>
      <w:r w:rsidR="008F02FE" w:rsidRPr="005824D9">
        <w:rPr>
          <w:rFonts w:ascii="Book Antiqua" w:hAnsi="Book Antiqua"/>
          <w:sz w:val="24"/>
          <w:szCs w:val="24"/>
        </w:rPr>
        <w:t xml:space="preserve">is </w:t>
      </w:r>
      <w:r w:rsidRPr="005824D9">
        <w:rPr>
          <w:rFonts w:ascii="Book Antiqua" w:hAnsi="Book Antiqua"/>
          <w:sz w:val="24"/>
          <w:szCs w:val="24"/>
        </w:rPr>
        <w:t>that Doppler measurements can be influenced by many factors, such as respiration</w:t>
      </w:r>
      <w:r w:rsidR="00FB7E9C">
        <w:rPr>
          <w:rFonts w:ascii="Book Antiqua" w:hAnsi="Book Antiqua"/>
          <w:sz w:val="24"/>
          <w:szCs w:val="24"/>
        </w:rPr>
        <w:t xml:space="preserve"> and</w:t>
      </w:r>
      <w:r w:rsidR="00FB7E9C" w:rsidRPr="005824D9">
        <w:rPr>
          <w:rFonts w:ascii="Book Antiqua" w:hAnsi="Book Antiqua"/>
          <w:sz w:val="24"/>
          <w:szCs w:val="24"/>
        </w:rPr>
        <w:t xml:space="preserve"> </w:t>
      </w:r>
      <w:r w:rsidRPr="005824D9">
        <w:rPr>
          <w:rFonts w:ascii="Book Antiqua" w:hAnsi="Book Antiqua"/>
          <w:sz w:val="24"/>
          <w:szCs w:val="24"/>
        </w:rPr>
        <w:t>vasoactive drugs, as well as by inter</w:t>
      </w:r>
      <w:r w:rsidR="00ED13F3" w:rsidRPr="005824D9">
        <w:rPr>
          <w:rFonts w:ascii="Book Antiqua" w:hAnsi="Book Antiqua"/>
          <w:sz w:val="24"/>
          <w:szCs w:val="24"/>
        </w:rPr>
        <w:t>-</w:t>
      </w:r>
      <w:r w:rsidRPr="005824D9">
        <w:rPr>
          <w:rFonts w:ascii="Book Antiqua" w:hAnsi="Book Antiqua"/>
          <w:sz w:val="24"/>
          <w:szCs w:val="24"/>
        </w:rPr>
        <w:t>observer and inter</w:t>
      </w:r>
      <w:r w:rsidR="008F02FE" w:rsidRPr="005824D9">
        <w:rPr>
          <w:rFonts w:ascii="Book Antiqua" w:hAnsi="Book Antiqua"/>
          <w:sz w:val="24"/>
          <w:szCs w:val="24"/>
        </w:rPr>
        <w:t>-</w:t>
      </w:r>
      <w:r w:rsidRPr="005824D9">
        <w:rPr>
          <w:rFonts w:ascii="Book Antiqua" w:hAnsi="Book Antiqua"/>
          <w:sz w:val="24"/>
          <w:szCs w:val="24"/>
        </w:rPr>
        <w:t xml:space="preserve">equipment variability. However, measuring liver stiffness by ultrasound and dynamically detecting hemodynamic parameters can be used as non-invasive indicators for evaluating portal pressure and the presence or absence of portal </w:t>
      </w:r>
      <w:proofErr w:type="gramStart"/>
      <w:r w:rsidRPr="005824D9">
        <w:rPr>
          <w:rFonts w:ascii="Book Antiqua" w:hAnsi="Book Antiqua"/>
          <w:sz w:val="24"/>
          <w:szCs w:val="24"/>
        </w:rPr>
        <w:t>hypertension</w:t>
      </w:r>
      <w:r w:rsidR="008F02FE" w:rsidRPr="005824D9">
        <w:rPr>
          <w:rFonts w:ascii="Book Antiqua" w:hAnsi="Book Antiqua"/>
          <w:sz w:val="24"/>
          <w:szCs w:val="24"/>
          <w:vertAlign w:val="superscript"/>
        </w:rPr>
        <w:t>[</w:t>
      </w:r>
      <w:proofErr w:type="gramEnd"/>
      <w:r w:rsidRPr="005824D9">
        <w:rPr>
          <w:rFonts w:ascii="Book Antiqua" w:hAnsi="Book Antiqua"/>
          <w:noProof/>
          <w:sz w:val="24"/>
          <w:szCs w:val="24"/>
          <w:vertAlign w:val="superscript"/>
        </w:rPr>
        <w:t>14</w:t>
      </w:r>
      <w:r w:rsidR="008F02FE" w:rsidRPr="005824D9">
        <w:rPr>
          <w:rFonts w:ascii="Book Antiqua" w:hAnsi="Book Antiqua"/>
          <w:sz w:val="24"/>
          <w:szCs w:val="24"/>
          <w:vertAlign w:val="superscript"/>
        </w:rPr>
        <w:t>]</w:t>
      </w:r>
      <w:r w:rsidRPr="005824D9">
        <w:rPr>
          <w:rFonts w:ascii="Book Antiqua" w:hAnsi="Book Antiqua"/>
          <w:sz w:val="24"/>
          <w:szCs w:val="24"/>
        </w:rPr>
        <w:t xml:space="preserve">. Indeed, portal vein hemodynamics are predictive markers </w:t>
      </w:r>
      <w:r w:rsidRPr="005824D9">
        <w:rPr>
          <w:rFonts w:ascii="Book Antiqua" w:hAnsi="Book Antiqua"/>
          <w:sz w:val="24"/>
          <w:szCs w:val="24"/>
        </w:rPr>
        <w:lastRenderedPageBreak/>
        <w:t xml:space="preserve">and lower velocity in the portal trunk in compensated cirrhosis </w:t>
      </w:r>
      <w:r w:rsidR="008F02FE" w:rsidRPr="005824D9">
        <w:rPr>
          <w:rFonts w:ascii="Book Antiqua" w:hAnsi="Book Antiqua"/>
          <w:sz w:val="24"/>
          <w:szCs w:val="24"/>
        </w:rPr>
        <w:t>is an indicator of</w:t>
      </w:r>
      <w:r w:rsidRPr="005824D9">
        <w:rPr>
          <w:rFonts w:ascii="Book Antiqua" w:hAnsi="Book Antiqua"/>
          <w:sz w:val="24"/>
          <w:szCs w:val="24"/>
        </w:rPr>
        <w:t xml:space="preserve"> </w:t>
      </w:r>
      <w:proofErr w:type="spellStart"/>
      <w:proofErr w:type="gramStart"/>
      <w:r w:rsidRPr="005824D9">
        <w:rPr>
          <w:rFonts w:ascii="Book Antiqua" w:hAnsi="Book Antiqua"/>
          <w:sz w:val="24"/>
          <w:szCs w:val="24"/>
        </w:rPr>
        <w:t>decompensation</w:t>
      </w:r>
      <w:proofErr w:type="spellEnd"/>
      <w:r w:rsidR="008F02FE" w:rsidRPr="005824D9">
        <w:rPr>
          <w:rFonts w:ascii="Book Antiqua" w:hAnsi="Book Antiqua"/>
          <w:sz w:val="24"/>
          <w:szCs w:val="24"/>
          <w:vertAlign w:val="superscript"/>
        </w:rPr>
        <w:t>[</w:t>
      </w:r>
      <w:proofErr w:type="gramEnd"/>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3</w:t>
      </w:r>
      <w:r w:rsidR="008F02FE" w:rsidRPr="005824D9">
        <w:rPr>
          <w:rFonts w:ascii="Book Antiqua" w:hAnsi="Book Antiqua"/>
          <w:sz w:val="24"/>
          <w:szCs w:val="24"/>
          <w:vertAlign w:val="superscript"/>
        </w:rPr>
        <w:t>]</w:t>
      </w:r>
      <w:r w:rsidRPr="005824D9">
        <w:rPr>
          <w:rFonts w:ascii="Book Antiqua" w:hAnsi="Book Antiqua"/>
          <w:sz w:val="24"/>
          <w:szCs w:val="24"/>
        </w:rPr>
        <w:t xml:space="preserve">. As </w:t>
      </w:r>
      <w:r w:rsidR="008F02FE" w:rsidRPr="005824D9">
        <w:rPr>
          <w:rFonts w:ascii="Book Antiqua" w:hAnsi="Book Antiqua"/>
          <w:sz w:val="24"/>
          <w:szCs w:val="24"/>
        </w:rPr>
        <w:t>with</w:t>
      </w:r>
      <w:r w:rsidRPr="005824D9">
        <w:rPr>
          <w:rFonts w:ascii="Book Antiqua" w:hAnsi="Book Antiqua"/>
          <w:sz w:val="24"/>
          <w:szCs w:val="24"/>
        </w:rPr>
        <w:t xml:space="preserve"> any other vascular system, portal pressure is the product of two independent factors, namely</w:t>
      </w:r>
      <w:r w:rsidR="00FB7E9C">
        <w:rPr>
          <w:rFonts w:ascii="Book Antiqua" w:hAnsi="Book Antiqua"/>
          <w:sz w:val="24"/>
          <w:szCs w:val="24"/>
        </w:rPr>
        <w:t>,</w:t>
      </w:r>
      <w:r w:rsidRPr="005824D9">
        <w:rPr>
          <w:rFonts w:ascii="Book Antiqua" w:hAnsi="Book Antiqua"/>
          <w:sz w:val="24"/>
          <w:szCs w:val="24"/>
        </w:rPr>
        <w:t xml:space="preserve"> resistance to blood flow and amount of flow, as stated by Ohm’s law: Pressure = Resistance</w:t>
      </w:r>
      <w:r w:rsidR="001B5249" w:rsidRPr="005824D9">
        <w:rPr>
          <w:rFonts w:ascii="Book Antiqua" w:hAnsi="Book Antiqua"/>
          <w:sz w:val="24"/>
          <w:szCs w:val="24"/>
        </w:rPr>
        <w:t xml:space="preserve"> </w:t>
      </w:r>
      <w:r w:rsidR="001B5249" w:rsidRPr="005824D9">
        <w:rPr>
          <w:rFonts w:ascii="Book Antiqua" w:hAnsi="Book Antiqua" w:cs="Apple Color Emoji"/>
          <w:sz w:val="24"/>
          <w:szCs w:val="24"/>
        </w:rPr>
        <w:t xml:space="preserve">× </w:t>
      </w:r>
      <w:r w:rsidRPr="005824D9">
        <w:rPr>
          <w:rFonts w:ascii="Book Antiqua" w:hAnsi="Book Antiqua"/>
          <w:sz w:val="24"/>
          <w:szCs w:val="24"/>
        </w:rPr>
        <w:t>Flow</w:t>
      </w:r>
      <w:r w:rsidR="008F02FE" w:rsidRPr="005824D9">
        <w:rPr>
          <w:rFonts w:ascii="Book Antiqua" w:hAnsi="Book Antiqua"/>
          <w:sz w:val="24"/>
          <w:szCs w:val="24"/>
          <w:vertAlign w:val="superscript"/>
        </w:rPr>
        <w:t>[</w:t>
      </w:r>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4</w:t>
      </w:r>
      <w:r w:rsidR="008F02FE" w:rsidRPr="005824D9">
        <w:rPr>
          <w:rFonts w:ascii="Book Antiqua" w:hAnsi="Book Antiqua"/>
          <w:sz w:val="24"/>
          <w:szCs w:val="24"/>
          <w:vertAlign w:val="superscript"/>
        </w:rPr>
        <w:t>]</w:t>
      </w:r>
      <w:r w:rsidRPr="005824D9">
        <w:rPr>
          <w:rFonts w:ascii="Book Antiqua" w:hAnsi="Book Antiqua"/>
          <w:sz w:val="24"/>
          <w:szCs w:val="24"/>
        </w:rPr>
        <w:t xml:space="preserve">. Liver stiffness measurement accurately reflects liver fibrosis in </w:t>
      </w:r>
      <w:r w:rsidR="008F02FE" w:rsidRPr="005824D9">
        <w:rPr>
          <w:rFonts w:ascii="Book Antiqua" w:hAnsi="Book Antiqua"/>
          <w:sz w:val="24"/>
          <w:szCs w:val="24"/>
        </w:rPr>
        <w:t>chronic liver disease</w:t>
      </w:r>
      <w:r w:rsidR="00B46E52" w:rsidRPr="005824D9">
        <w:rPr>
          <w:rFonts w:ascii="Book Antiqua" w:hAnsi="Book Antiqua"/>
          <w:sz w:val="24"/>
          <w:szCs w:val="24"/>
        </w:rPr>
        <w:t>s</w:t>
      </w:r>
      <w:r w:rsidRPr="005824D9">
        <w:rPr>
          <w:rFonts w:ascii="Book Antiqua" w:hAnsi="Book Antiqua"/>
          <w:sz w:val="24"/>
          <w:szCs w:val="24"/>
        </w:rPr>
        <w:t xml:space="preserve">. However, the exact HVPG value cannot be reliably estimated by LSM (correlation </w:t>
      </w:r>
      <w:r w:rsidRPr="0049618C">
        <w:rPr>
          <w:rFonts w:ascii="Book Antiqua" w:hAnsi="Book Antiqua"/>
          <w:i/>
          <w:sz w:val="24"/>
          <w:szCs w:val="24"/>
        </w:rPr>
        <w:t>R</w:t>
      </w:r>
      <w:r w:rsidRPr="005824D9">
        <w:rPr>
          <w:rFonts w:ascii="Book Antiqua" w:hAnsi="Book Antiqua"/>
          <w:sz w:val="24"/>
          <w:szCs w:val="24"/>
        </w:rPr>
        <w:t xml:space="preserve"> ranges </w:t>
      </w:r>
      <w:r w:rsidR="008F02FE" w:rsidRPr="005824D9">
        <w:rPr>
          <w:rFonts w:ascii="Book Antiqua" w:hAnsi="Book Antiqua"/>
          <w:sz w:val="24"/>
          <w:szCs w:val="24"/>
        </w:rPr>
        <w:t xml:space="preserve">from </w:t>
      </w:r>
      <w:r w:rsidRPr="005824D9">
        <w:rPr>
          <w:rFonts w:ascii="Book Antiqua" w:hAnsi="Book Antiqua"/>
          <w:sz w:val="24"/>
          <w:szCs w:val="24"/>
        </w:rPr>
        <w:t>0.59</w:t>
      </w:r>
      <w:r w:rsidR="008F02FE" w:rsidRPr="005824D9">
        <w:rPr>
          <w:rFonts w:ascii="Book Antiqua" w:hAnsi="Book Antiqua"/>
          <w:sz w:val="24"/>
          <w:szCs w:val="24"/>
        </w:rPr>
        <w:t xml:space="preserve"> to </w:t>
      </w:r>
      <w:r w:rsidRPr="005824D9">
        <w:rPr>
          <w:rFonts w:ascii="Book Antiqua" w:hAnsi="Book Antiqua"/>
          <w:sz w:val="24"/>
          <w:szCs w:val="24"/>
        </w:rPr>
        <w:t>0.70</w:t>
      </w:r>
      <w:proofErr w:type="gramStart"/>
      <w:r w:rsidRPr="005824D9">
        <w:rPr>
          <w:rFonts w:ascii="Book Antiqua" w:hAnsi="Book Antiqua"/>
          <w:sz w:val="24"/>
          <w:szCs w:val="24"/>
        </w:rPr>
        <w:t>)</w:t>
      </w:r>
      <w:r w:rsidR="008F02FE" w:rsidRPr="005824D9">
        <w:rPr>
          <w:rFonts w:ascii="Book Antiqua" w:hAnsi="Book Antiqua"/>
          <w:sz w:val="24"/>
          <w:szCs w:val="24"/>
          <w:vertAlign w:val="superscript"/>
        </w:rPr>
        <w:t>[</w:t>
      </w:r>
      <w:proofErr w:type="gramEnd"/>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5</w:t>
      </w:r>
      <w:r w:rsidR="008F02FE" w:rsidRPr="005824D9">
        <w:rPr>
          <w:rFonts w:ascii="Book Antiqua" w:hAnsi="Book Antiqua"/>
          <w:sz w:val="24"/>
          <w:szCs w:val="24"/>
          <w:vertAlign w:val="superscript"/>
        </w:rPr>
        <w:t>]</w:t>
      </w:r>
      <w:r w:rsidR="008F02FE" w:rsidRPr="005824D9">
        <w:rPr>
          <w:rFonts w:ascii="Book Antiqua" w:hAnsi="Book Antiqua"/>
          <w:sz w:val="24"/>
          <w:szCs w:val="24"/>
        </w:rPr>
        <w:t>.</w:t>
      </w:r>
    </w:p>
    <w:p w14:paraId="21D23954" w14:textId="4D20CDB1" w:rsidR="00C550E2" w:rsidRPr="005824D9" w:rsidRDefault="00C550E2" w:rsidP="005824D9">
      <w:pPr>
        <w:snapToGrid w:val="0"/>
        <w:spacing w:line="360" w:lineRule="auto"/>
        <w:ind w:firstLineChars="200" w:firstLine="480"/>
        <w:rPr>
          <w:rFonts w:ascii="Book Antiqua" w:hAnsi="Book Antiqua"/>
          <w:sz w:val="24"/>
          <w:szCs w:val="24"/>
        </w:rPr>
      </w:pPr>
      <w:r w:rsidRPr="005824D9">
        <w:rPr>
          <w:rFonts w:ascii="Book Antiqua" w:hAnsi="Book Antiqua"/>
          <w:sz w:val="24"/>
          <w:szCs w:val="24"/>
        </w:rPr>
        <w:t xml:space="preserve">In </w:t>
      </w:r>
      <w:r w:rsidR="00B46E52" w:rsidRPr="005824D9">
        <w:rPr>
          <w:rFonts w:ascii="Book Antiqua" w:hAnsi="Book Antiqua"/>
          <w:sz w:val="24"/>
          <w:szCs w:val="24"/>
        </w:rPr>
        <w:t xml:space="preserve">the present </w:t>
      </w:r>
      <w:r w:rsidRPr="005824D9">
        <w:rPr>
          <w:rFonts w:ascii="Book Antiqua" w:hAnsi="Book Antiqua"/>
          <w:sz w:val="24"/>
          <w:szCs w:val="24"/>
        </w:rPr>
        <w:t xml:space="preserve">study, the combined measurements of the </w:t>
      </w:r>
      <w:r w:rsidR="008F02FE" w:rsidRPr="005824D9">
        <w:rPr>
          <w:rFonts w:ascii="Book Antiqua" w:hAnsi="Book Antiqua"/>
          <w:sz w:val="24"/>
          <w:szCs w:val="24"/>
        </w:rPr>
        <w:t>PVV</w:t>
      </w:r>
      <w:r w:rsidRPr="005824D9">
        <w:rPr>
          <w:rFonts w:ascii="Book Antiqua" w:hAnsi="Book Antiqua"/>
          <w:sz w:val="24"/>
          <w:szCs w:val="24"/>
        </w:rPr>
        <w:t xml:space="preserve"> and </w:t>
      </w:r>
      <w:r w:rsidR="008F02FE" w:rsidRPr="005824D9">
        <w:rPr>
          <w:rFonts w:ascii="Book Antiqua" w:hAnsi="Book Antiqua"/>
          <w:sz w:val="24"/>
          <w:szCs w:val="24"/>
        </w:rPr>
        <w:t>PBF</w:t>
      </w:r>
      <w:r w:rsidRPr="005824D9">
        <w:rPr>
          <w:rFonts w:ascii="Book Antiqua" w:hAnsi="Book Antiqua"/>
          <w:sz w:val="24"/>
          <w:szCs w:val="24"/>
        </w:rPr>
        <w:t xml:space="preserve"> </w:t>
      </w:r>
      <w:r w:rsidR="00ED13F3" w:rsidRPr="005824D9">
        <w:rPr>
          <w:rFonts w:ascii="Book Antiqua" w:hAnsi="Book Antiqua"/>
          <w:sz w:val="24"/>
          <w:szCs w:val="24"/>
        </w:rPr>
        <w:t>were</w:t>
      </w:r>
      <w:r w:rsidRPr="005824D9">
        <w:rPr>
          <w:rFonts w:ascii="Book Antiqua" w:hAnsi="Book Antiqua"/>
          <w:sz w:val="24"/>
          <w:szCs w:val="24"/>
        </w:rPr>
        <w:t xml:space="preserve"> clinically and economically useful </w:t>
      </w:r>
      <w:r w:rsidR="00ED13F3" w:rsidRPr="005824D9">
        <w:rPr>
          <w:rFonts w:ascii="Book Antiqua" w:hAnsi="Book Antiqua"/>
          <w:sz w:val="24"/>
          <w:szCs w:val="24"/>
        </w:rPr>
        <w:t>in</w:t>
      </w:r>
      <w:r w:rsidRPr="005824D9">
        <w:rPr>
          <w:rFonts w:ascii="Book Antiqua" w:hAnsi="Book Antiqua"/>
          <w:sz w:val="24"/>
          <w:szCs w:val="24"/>
        </w:rPr>
        <w:t xml:space="preserve"> distinguish</w:t>
      </w:r>
      <w:r w:rsidR="00ED13F3" w:rsidRPr="005824D9">
        <w:rPr>
          <w:rFonts w:ascii="Book Antiqua" w:hAnsi="Book Antiqua"/>
          <w:sz w:val="24"/>
          <w:szCs w:val="24"/>
        </w:rPr>
        <w:t>ing</w:t>
      </w:r>
      <w:r w:rsidRPr="005824D9">
        <w:rPr>
          <w:rFonts w:ascii="Book Antiqua" w:hAnsi="Book Antiqua"/>
          <w:sz w:val="24"/>
          <w:szCs w:val="24"/>
        </w:rPr>
        <w:t xml:space="preserve"> those patients who truly require</w:t>
      </w:r>
      <w:r w:rsidR="00ED13F3" w:rsidRPr="005824D9">
        <w:rPr>
          <w:rFonts w:ascii="Book Antiqua" w:hAnsi="Book Antiqua"/>
          <w:sz w:val="24"/>
          <w:szCs w:val="24"/>
        </w:rPr>
        <w:t>d</w:t>
      </w:r>
      <w:r w:rsidRPr="005824D9">
        <w:rPr>
          <w:rFonts w:ascii="Book Antiqua" w:hAnsi="Book Antiqua"/>
          <w:sz w:val="24"/>
          <w:szCs w:val="24"/>
        </w:rPr>
        <w:t xml:space="preserve"> further assessment for portal hypertension using more invasive and expensive procedures such as PPG</w:t>
      </w:r>
      <w:r w:rsidR="008F02FE" w:rsidRPr="005824D9">
        <w:rPr>
          <w:rFonts w:ascii="Book Antiqua" w:hAnsi="Book Antiqua"/>
          <w:sz w:val="24"/>
          <w:szCs w:val="24"/>
        </w:rPr>
        <w:t xml:space="preserve"> determination</w:t>
      </w:r>
      <w:r w:rsidRPr="005824D9">
        <w:rPr>
          <w:rFonts w:ascii="Book Antiqua" w:hAnsi="Book Antiqua"/>
          <w:sz w:val="24"/>
          <w:szCs w:val="24"/>
        </w:rPr>
        <w:t xml:space="preserve">. By comparing the calculated PPG with the actual PPG, a strong correlation </w:t>
      </w:r>
      <w:r w:rsidR="008F02FE" w:rsidRPr="005824D9">
        <w:rPr>
          <w:rFonts w:ascii="Book Antiqua" w:hAnsi="Book Antiqua"/>
          <w:sz w:val="24"/>
          <w:szCs w:val="24"/>
        </w:rPr>
        <w:t>was observed</w:t>
      </w:r>
      <w:r w:rsidRPr="005824D9">
        <w:rPr>
          <w:rFonts w:ascii="Book Antiqua" w:hAnsi="Book Antiqua"/>
          <w:sz w:val="24"/>
          <w:szCs w:val="24"/>
        </w:rPr>
        <w:t xml:space="preserve"> even though both the calculated PPG and the actual PPG were not always the same in each patient</w:t>
      </w:r>
      <w:r w:rsidR="00FB7E9C">
        <w:rPr>
          <w:rFonts w:ascii="Book Antiqua" w:hAnsi="Book Antiqua"/>
          <w:sz w:val="24"/>
          <w:szCs w:val="24"/>
        </w:rPr>
        <w:t>,</w:t>
      </w:r>
      <w:r w:rsidRPr="005824D9">
        <w:rPr>
          <w:rFonts w:ascii="Book Antiqua" w:hAnsi="Book Antiqua"/>
          <w:sz w:val="24"/>
          <w:szCs w:val="24"/>
        </w:rPr>
        <w:t xml:space="preserve"> and </w:t>
      </w:r>
      <w:r w:rsidR="00FB7E9C" w:rsidRPr="005824D9">
        <w:rPr>
          <w:rFonts w:ascii="Book Antiqua" w:hAnsi="Book Antiqua"/>
          <w:sz w:val="24"/>
          <w:szCs w:val="24"/>
        </w:rPr>
        <w:t xml:space="preserve">the calculated PPG </w:t>
      </w:r>
      <w:r w:rsidRPr="005824D9">
        <w:rPr>
          <w:rFonts w:ascii="Book Antiqua" w:hAnsi="Book Antiqua"/>
          <w:sz w:val="24"/>
          <w:szCs w:val="24"/>
        </w:rPr>
        <w:t>was extremely accurate in the prediction of PPG</w:t>
      </w:r>
      <w:r w:rsidR="008F02FE" w:rsidRPr="005824D9">
        <w:rPr>
          <w:rFonts w:ascii="Book Antiqua" w:hAnsi="Book Antiqua"/>
          <w:sz w:val="24"/>
          <w:szCs w:val="24"/>
        </w:rPr>
        <w:t xml:space="preserve"> </w:t>
      </w:r>
      <w:r w:rsidRPr="005824D9">
        <w:rPr>
          <w:rFonts w:ascii="Book Antiqua" w:hAnsi="Book Antiqua"/>
          <w:sz w:val="24"/>
          <w:szCs w:val="24"/>
        </w:rPr>
        <w:t>(AUC</w:t>
      </w:r>
      <w:r w:rsidR="00FB7E9C">
        <w:rPr>
          <w:rFonts w:ascii="Book Antiqua" w:hAnsi="Book Antiqua"/>
          <w:sz w:val="24"/>
          <w:szCs w:val="24"/>
        </w:rPr>
        <w:t xml:space="preserve"> =</w:t>
      </w:r>
      <w:r w:rsidR="00FB7E9C" w:rsidRPr="005824D9">
        <w:rPr>
          <w:rFonts w:ascii="Book Antiqua" w:hAnsi="Book Antiqua"/>
          <w:sz w:val="24"/>
          <w:szCs w:val="24"/>
        </w:rPr>
        <w:t xml:space="preserve"> </w:t>
      </w:r>
      <w:r w:rsidRPr="005824D9">
        <w:rPr>
          <w:rFonts w:ascii="Book Antiqua" w:hAnsi="Book Antiqua"/>
          <w:sz w:val="24"/>
          <w:szCs w:val="24"/>
        </w:rPr>
        <w:t xml:space="preserve">0.75) in </w:t>
      </w:r>
      <w:r w:rsidR="008F02FE" w:rsidRPr="005824D9">
        <w:rPr>
          <w:rFonts w:ascii="Book Antiqua" w:hAnsi="Book Antiqua"/>
          <w:sz w:val="24"/>
          <w:szCs w:val="24"/>
        </w:rPr>
        <w:t xml:space="preserve">the </w:t>
      </w:r>
      <w:r w:rsidRPr="005824D9">
        <w:rPr>
          <w:rFonts w:ascii="Book Antiqua" w:hAnsi="Book Antiqua"/>
          <w:sz w:val="24"/>
          <w:szCs w:val="24"/>
        </w:rPr>
        <w:t xml:space="preserve">training cohort. During the validation </w:t>
      </w:r>
      <w:r w:rsidR="008F02FE" w:rsidRPr="005824D9">
        <w:rPr>
          <w:rFonts w:ascii="Book Antiqua" w:hAnsi="Book Antiqua"/>
          <w:sz w:val="24"/>
          <w:szCs w:val="24"/>
        </w:rPr>
        <w:t>study</w:t>
      </w:r>
      <w:r w:rsidRPr="005824D9">
        <w:rPr>
          <w:rFonts w:ascii="Book Antiqua" w:hAnsi="Book Antiqua"/>
          <w:sz w:val="24"/>
          <w:szCs w:val="24"/>
        </w:rPr>
        <w:t xml:space="preserve">, based on a cohort of 20 patients, the calculated score </w:t>
      </w:r>
      <w:r w:rsidR="003A0A7D" w:rsidRPr="005824D9">
        <w:rPr>
          <w:rFonts w:ascii="Book Antiqua" w:hAnsi="Book Antiqua"/>
          <w:sz w:val="24"/>
          <w:szCs w:val="24"/>
        </w:rPr>
        <w:t xml:space="preserve">was </w:t>
      </w:r>
      <w:r w:rsidRPr="005824D9">
        <w:rPr>
          <w:rFonts w:ascii="Book Antiqua" w:hAnsi="Book Antiqua"/>
          <w:sz w:val="24"/>
          <w:szCs w:val="24"/>
        </w:rPr>
        <w:t xml:space="preserve">slightly lower, but still </w:t>
      </w:r>
      <w:r w:rsidR="003A0A7D" w:rsidRPr="005824D9">
        <w:rPr>
          <w:rFonts w:ascii="Book Antiqua" w:hAnsi="Book Antiqua"/>
          <w:sz w:val="24"/>
          <w:szCs w:val="24"/>
        </w:rPr>
        <w:t xml:space="preserve">showed </w:t>
      </w:r>
      <w:r w:rsidRPr="005824D9">
        <w:rPr>
          <w:rFonts w:ascii="Book Antiqua" w:hAnsi="Book Antiqua"/>
          <w:sz w:val="24"/>
          <w:szCs w:val="24"/>
        </w:rPr>
        <w:t xml:space="preserve">good accuracy </w:t>
      </w:r>
      <w:r w:rsidR="003A0A7D" w:rsidRPr="005824D9">
        <w:rPr>
          <w:rFonts w:ascii="Book Antiqua" w:hAnsi="Book Antiqua"/>
          <w:sz w:val="24"/>
          <w:szCs w:val="24"/>
        </w:rPr>
        <w:t>with</w:t>
      </w:r>
      <w:r w:rsidRPr="005824D9">
        <w:rPr>
          <w:rFonts w:ascii="Book Antiqua" w:hAnsi="Book Antiqua"/>
          <w:sz w:val="24"/>
          <w:szCs w:val="24"/>
        </w:rPr>
        <w:t xml:space="preserve"> an AUC of 0.68. In another study, the diagnostic accuracy of HVPG reached 0.83, but the non</w:t>
      </w:r>
      <w:r w:rsidR="003A0A7D" w:rsidRPr="005824D9">
        <w:rPr>
          <w:rFonts w:ascii="Book Antiqua" w:hAnsi="Book Antiqua"/>
          <w:sz w:val="24"/>
          <w:szCs w:val="24"/>
        </w:rPr>
        <w:t>-</w:t>
      </w:r>
      <w:r w:rsidRPr="005824D9">
        <w:rPr>
          <w:rFonts w:ascii="Book Antiqua" w:hAnsi="Book Antiqua"/>
          <w:sz w:val="24"/>
          <w:szCs w:val="24"/>
        </w:rPr>
        <w:t>invasive HVPG interpretation is relatively time</w:t>
      </w:r>
      <w:r w:rsidR="00FB7E9C">
        <w:rPr>
          <w:rFonts w:ascii="Book Antiqua" w:hAnsi="Book Antiqua"/>
          <w:sz w:val="24"/>
          <w:szCs w:val="24"/>
        </w:rPr>
        <w:t>-</w:t>
      </w:r>
      <w:r w:rsidRPr="005824D9">
        <w:rPr>
          <w:rFonts w:ascii="Book Antiqua" w:hAnsi="Book Antiqua"/>
          <w:sz w:val="24"/>
          <w:szCs w:val="24"/>
        </w:rPr>
        <w:t>consuming (a</w:t>
      </w:r>
      <w:r w:rsidR="003A0A7D" w:rsidRPr="005824D9">
        <w:rPr>
          <w:rFonts w:ascii="Book Antiqua" w:hAnsi="Book Antiqua"/>
          <w:sz w:val="24"/>
          <w:szCs w:val="24"/>
        </w:rPr>
        <w:t>pproximately</w:t>
      </w:r>
      <w:r w:rsidRPr="005824D9">
        <w:rPr>
          <w:rFonts w:ascii="Book Antiqua" w:hAnsi="Book Antiqua"/>
          <w:sz w:val="24"/>
          <w:szCs w:val="24"/>
        </w:rPr>
        <w:t xml:space="preserve"> 2.5 h per case</w:t>
      </w:r>
      <w:proofErr w:type="gramStart"/>
      <w:r w:rsidRPr="005824D9">
        <w:rPr>
          <w:rFonts w:ascii="Book Antiqua" w:hAnsi="Book Antiqua"/>
          <w:sz w:val="24"/>
          <w:szCs w:val="24"/>
        </w:rPr>
        <w:t>)</w:t>
      </w:r>
      <w:r w:rsidR="003A0A7D" w:rsidRPr="005824D9">
        <w:rPr>
          <w:rFonts w:ascii="Book Antiqua" w:hAnsi="Book Antiqua"/>
          <w:sz w:val="24"/>
          <w:szCs w:val="24"/>
          <w:vertAlign w:val="superscript"/>
        </w:rPr>
        <w:t>[</w:t>
      </w:r>
      <w:proofErr w:type="gramEnd"/>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6</w:t>
      </w:r>
      <w:r w:rsidR="003A0A7D" w:rsidRPr="005824D9">
        <w:rPr>
          <w:rFonts w:ascii="Book Antiqua" w:hAnsi="Book Antiqua"/>
          <w:sz w:val="24"/>
          <w:szCs w:val="24"/>
          <w:vertAlign w:val="superscript"/>
        </w:rPr>
        <w:t>]</w:t>
      </w:r>
      <w:r w:rsidRPr="005824D9">
        <w:rPr>
          <w:rFonts w:ascii="Book Antiqua" w:hAnsi="Book Antiqua"/>
          <w:sz w:val="24"/>
          <w:szCs w:val="24"/>
        </w:rPr>
        <w:t xml:space="preserve">. The formula can save time </w:t>
      </w:r>
      <w:r w:rsidR="003A0A7D" w:rsidRPr="005824D9">
        <w:rPr>
          <w:rFonts w:ascii="Book Antiqua" w:hAnsi="Book Antiqua"/>
          <w:sz w:val="24"/>
          <w:szCs w:val="24"/>
        </w:rPr>
        <w:t>in</w:t>
      </w:r>
      <w:r w:rsidRPr="005824D9">
        <w:rPr>
          <w:rFonts w:ascii="Book Antiqua" w:hAnsi="Book Antiqua"/>
          <w:sz w:val="24"/>
          <w:szCs w:val="24"/>
        </w:rPr>
        <w:t xml:space="preserve"> each </w:t>
      </w:r>
      <w:r w:rsidR="001B5249" w:rsidRPr="005824D9">
        <w:rPr>
          <w:rFonts w:ascii="Book Antiqua" w:hAnsi="Book Antiqua"/>
          <w:sz w:val="24"/>
          <w:szCs w:val="24"/>
        </w:rPr>
        <w:t>patient and</w:t>
      </w:r>
      <w:r w:rsidRPr="005824D9">
        <w:rPr>
          <w:rFonts w:ascii="Book Antiqua" w:hAnsi="Book Antiqua"/>
          <w:sz w:val="24"/>
          <w:szCs w:val="24"/>
        </w:rPr>
        <w:t xml:space="preserve"> may be used as a preliminary choice before the virtual evaluation of HVPG</w:t>
      </w:r>
      <w:r w:rsidR="003A0A7D" w:rsidRPr="005824D9">
        <w:rPr>
          <w:rFonts w:ascii="Book Antiqua" w:hAnsi="Book Antiqua"/>
          <w:sz w:val="24"/>
          <w:szCs w:val="24"/>
        </w:rPr>
        <w:t>.</w:t>
      </w:r>
      <w:r w:rsidR="00605A55" w:rsidRPr="005824D9">
        <w:rPr>
          <w:rFonts w:ascii="Book Antiqua" w:hAnsi="Book Antiqua"/>
          <w:sz w:val="24"/>
          <w:szCs w:val="24"/>
        </w:rPr>
        <w:t xml:space="preserve"> H</w:t>
      </w:r>
      <w:r w:rsidR="00E44833" w:rsidRPr="005824D9">
        <w:rPr>
          <w:rFonts w:ascii="Book Antiqua" w:hAnsi="Book Antiqua"/>
          <w:sz w:val="24"/>
          <w:szCs w:val="24"/>
        </w:rPr>
        <w:t>ow</w:t>
      </w:r>
      <w:r w:rsidR="00605A55" w:rsidRPr="005824D9">
        <w:rPr>
          <w:rFonts w:ascii="Book Antiqua" w:hAnsi="Book Antiqua"/>
          <w:sz w:val="24"/>
          <w:szCs w:val="24"/>
        </w:rPr>
        <w:t>ever,</w:t>
      </w:r>
      <w:r w:rsidR="00BA0455" w:rsidRPr="005824D9">
        <w:rPr>
          <w:rFonts w:ascii="Book Antiqua" w:hAnsi="Book Antiqua"/>
          <w:sz w:val="24"/>
          <w:szCs w:val="24"/>
        </w:rPr>
        <w:t xml:space="preserve"> based on the research conditions of this study, there may be the following restrictions when using this formula. The sample of this study is mainly the Chinese population. The cause of cirrhosis is mainly viral cirrhosis, which is different from the alcoholic cirrhosis in Western countries. When using this formula, we should consider the differences caused by different etiology.</w:t>
      </w:r>
    </w:p>
    <w:p w14:paraId="18EE0D88" w14:textId="452C25E1"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The</w:t>
      </w:r>
      <w:r w:rsidR="00B46E52" w:rsidRPr="005824D9">
        <w:rPr>
          <w:rFonts w:ascii="Book Antiqua" w:hAnsi="Book Antiqua"/>
          <w:sz w:val="24"/>
          <w:szCs w:val="24"/>
        </w:rPr>
        <w:t>re are</w:t>
      </w:r>
      <w:r w:rsidRPr="005824D9">
        <w:rPr>
          <w:rFonts w:ascii="Book Antiqua" w:hAnsi="Book Antiqua"/>
          <w:sz w:val="24"/>
          <w:szCs w:val="24"/>
        </w:rPr>
        <w:t xml:space="preserve"> </w:t>
      </w:r>
      <w:r w:rsidR="00FB7E9C">
        <w:rPr>
          <w:rFonts w:ascii="Book Antiqua" w:hAnsi="Book Antiqua"/>
          <w:sz w:val="24"/>
          <w:szCs w:val="24"/>
        </w:rPr>
        <w:t xml:space="preserve">several </w:t>
      </w:r>
      <w:r w:rsidRPr="005824D9">
        <w:rPr>
          <w:rFonts w:ascii="Book Antiqua" w:hAnsi="Book Antiqua"/>
          <w:sz w:val="24"/>
          <w:szCs w:val="24"/>
        </w:rPr>
        <w:t xml:space="preserve">limitations </w:t>
      </w:r>
      <w:r w:rsidR="00FB7E9C">
        <w:rPr>
          <w:rFonts w:ascii="Book Antiqua" w:hAnsi="Book Antiqua"/>
          <w:sz w:val="24"/>
          <w:szCs w:val="24"/>
        </w:rPr>
        <w:t>to</w:t>
      </w:r>
      <w:r w:rsidR="00FB7E9C" w:rsidRPr="005824D9">
        <w:rPr>
          <w:rFonts w:ascii="Book Antiqua" w:hAnsi="Book Antiqua"/>
          <w:sz w:val="24"/>
          <w:szCs w:val="24"/>
        </w:rPr>
        <w:t xml:space="preserve"> </w:t>
      </w:r>
      <w:r w:rsidRPr="005824D9">
        <w:rPr>
          <w:rFonts w:ascii="Book Antiqua" w:hAnsi="Book Antiqua"/>
          <w:sz w:val="24"/>
          <w:szCs w:val="24"/>
        </w:rPr>
        <w:t>this study</w:t>
      </w:r>
      <w:r w:rsidR="00FB7E9C">
        <w:rPr>
          <w:rFonts w:ascii="Book Antiqua" w:hAnsi="Book Antiqua"/>
          <w:sz w:val="24"/>
          <w:szCs w:val="24"/>
        </w:rPr>
        <w:t>.</w:t>
      </w:r>
      <w:r w:rsidR="00FB7E9C" w:rsidRPr="005824D9">
        <w:rPr>
          <w:rFonts w:ascii="Book Antiqua" w:hAnsi="Book Antiqua"/>
          <w:sz w:val="24"/>
          <w:szCs w:val="24"/>
        </w:rPr>
        <w:t xml:space="preserve"> </w:t>
      </w:r>
      <w:r w:rsidR="00FB7E9C">
        <w:rPr>
          <w:rFonts w:ascii="Book Antiqua" w:hAnsi="Book Antiqua"/>
          <w:sz w:val="24"/>
          <w:szCs w:val="24"/>
        </w:rPr>
        <w:t>D</w:t>
      </w:r>
      <w:r w:rsidR="00FB7E9C" w:rsidRPr="005824D9">
        <w:rPr>
          <w:rFonts w:ascii="Book Antiqua" w:hAnsi="Book Antiqua"/>
          <w:sz w:val="24"/>
          <w:szCs w:val="24"/>
        </w:rPr>
        <w:t xml:space="preserve">ue </w:t>
      </w:r>
      <w:r w:rsidRPr="005824D9">
        <w:rPr>
          <w:rFonts w:ascii="Book Antiqua" w:hAnsi="Book Antiqua"/>
          <w:sz w:val="24"/>
          <w:szCs w:val="24"/>
        </w:rPr>
        <w:t xml:space="preserve">to the </w:t>
      </w:r>
      <w:r w:rsidR="003A0A7D" w:rsidRPr="005824D9">
        <w:rPr>
          <w:rFonts w:ascii="Book Antiqua" w:hAnsi="Book Antiqua"/>
          <w:sz w:val="24"/>
          <w:szCs w:val="24"/>
        </w:rPr>
        <w:t xml:space="preserve">limited </w:t>
      </w:r>
      <w:r w:rsidRPr="005824D9">
        <w:rPr>
          <w:rFonts w:ascii="Book Antiqua" w:hAnsi="Book Antiqua"/>
          <w:sz w:val="24"/>
          <w:szCs w:val="24"/>
        </w:rPr>
        <w:t xml:space="preserve">sample size </w:t>
      </w:r>
      <w:r w:rsidR="003A0A7D" w:rsidRPr="005824D9">
        <w:rPr>
          <w:rFonts w:ascii="Book Antiqua" w:hAnsi="Book Antiqua"/>
          <w:sz w:val="24"/>
          <w:szCs w:val="24"/>
        </w:rPr>
        <w:t>in</w:t>
      </w:r>
      <w:r w:rsidRPr="005824D9">
        <w:rPr>
          <w:rFonts w:ascii="Book Antiqua" w:hAnsi="Book Antiqua"/>
          <w:sz w:val="24"/>
          <w:szCs w:val="24"/>
        </w:rPr>
        <w:t xml:space="preserve"> this study, the detection index </w:t>
      </w:r>
      <w:r w:rsidR="003A0A7D" w:rsidRPr="005824D9">
        <w:rPr>
          <w:rFonts w:ascii="Book Antiqua" w:hAnsi="Book Antiqua"/>
          <w:sz w:val="24"/>
          <w:szCs w:val="24"/>
        </w:rPr>
        <w:t>was</w:t>
      </w:r>
      <w:r w:rsidRPr="005824D9">
        <w:rPr>
          <w:rFonts w:ascii="Book Antiqua" w:hAnsi="Book Antiqua"/>
          <w:sz w:val="24"/>
          <w:szCs w:val="24"/>
        </w:rPr>
        <w:t xml:space="preserve"> also small, which affect</w:t>
      </w:r>
      <w:r w:rsidR="003A0A7D" w:rsidRPr="005824D9">
        <w:rPr>
          <w:rFonts w:ascii="Book Antiqua" w:hAnsi="Book Antiqua"/>
          <w:sz w:val="24"/>
          <w:szCs w:val="24"/>
        </w:rPr>
        <w:t>ed</w:t>
      </w:r>
      <w:r w:rsidRPr="005824D9">
        <w:rPr>
          <w:rFonts w:ascii="Book Antiqua" w:hAnsi="Book Antiqua"/>
          <w:sz w:val="24"/>
          <w:szCs w:val="24"/>
        </w:rPr>
        <w:t xml:space="preserve"> the accuracy of the results to some extent. In </w:t>
      </w:r>
      <w:r w:rsidR="003A0A7D" w:rsidRPr="005824D9">
        <w:rPr>
          <w:rFonts w:ascii="Book Antiqua" w:hAnsi="Book Antiqua"/>
          <w:sz w:val="24"/>
          <w:szCs w:val="24"/>
        </w:rPr>
        <w:t>future</w:t>
      </w:r>
      <w:r w:rsidRPr="005824D9">
        <w:rPr>
          <w:rFonts w:ascii="Book Antiqua" w:hAnsi="Book Antiqua"/>
          <w:sz w:val="24"/>
          <w:szCs w:val="24"/>
        </w:rPr>
        <w:t xml:space="preserve"> stud</w:t>
      </w:r>
      <w:r w:rsidR="003A0A7D" w:rsidRPr="005824D9">
        <w:rPr>
          <w:rFonts w:ascii="Book Antiqua" w:hAnsi="Book Antiqua"/>
          <w:sz w:val="24"/>
          <w:szCs w:val="24"/>
        </w:rPr>
        <w:t>ies</w:t>
      </w:r>
      <w:r w:rsidRPr="005824D9">
        <w:rPr>
          <w:rFonts w:ascii="Book Antiqua" w:hAnsi="Book Antiqua"/>
          <w:sz w:val="24"/>
          <w:szCs w:val="24"/>
        </w:rPr>
        <w:t xml:space="preserve">, prospective studies </w:t>
      </w:r>
      <w:r w:rsidR="003A0A7D" w:rsidRPr="005824D9">
        <w:rPr>
          <w:rFonts w:ascii="Book Antiqua" w:hAnsi="Book Antiqua"/>
          <w:sz w:val="24"/>
          <w:szCs w:val="24"/>
        </w:rPr>
        <w:t>with a large sample size are required</w:t>
      </w:r>
      <w:r w:rsidRPr="005824D9">
        <w:rPr>
          <w:rFonts w:ascii="Book Antiqua" w:hAnsi="Book Antiqua"/>
          <w:sz w:val="24"/>
          <w:szCs w:val="24"/>
        </w:rPr>
        <w:t xml:space="preserve"> to increase the test indicators and </w:t>
      </w:r>
      <w:r w:rsidR="003A0A7D" w:rsidRPr="005824D9">
        <w:rPr>
          <w:rFonts w:ascii="Book Antiqua" w:hAnsi="Book Antiqua"/>
          <w:sz w:val="24"/>
          <w:szCs w:val="24"/>
        </w:rPr>
        <w:t>identify</w:t>
      </w:r>
      <w:r w:rsidRPr="005824D9">
        <w:rPr>
          <w:rFonts w:ascii="Book Antiqua" w:hAnsi="Book Antiqua"/>
          <w:sz w:val="24"/>
          <w:szCs w:val="24"/>
        </w:rPr>
        <w:t xml:space="preserve"> indicators that can objectively and accurately reflect PPG. Despite the very good </w:t>
      </w:r>
      <w:r w:rsidRPr="005824D9">
        <w:rPr>
          <w:rFonts w:ascii="Book Antiqua" w:hAnsi="Book Antiqua"/>
          <w:sz w:val="24"/>
          <w:szCs w:val="24"/>
        </w:rPr>
        <w:lastRenderedPageBreak/>
        <w:t xml:space="preserve">accuracies of the proposed model including </w:t>
      </w:r>
      <w:r w:rsidR="003A0A7D" w:rsidRPr="005824D9">
        <w:rPr>
          <w:rFonts w:ascii="Book Antiqua" w:hAnsi="Book Antiqua"/>
          <w:sz w:val="24"/>
          <w:szCs w:val="24"/>
        </w:rPr>
        <w:t>PVV</w:t>
      </w:r>
      <w:r w:rsidRPr="005824D9">
        <w:rPr>
          <w:rFonts w:ascii="Book Antiqua" w:hAnsi="Book Antiqua"/>
          <w:sz w:val="24"/>
          <w:szCs w:val="24"/>
        </w:rPr>
        <w:t xml:space="preserve"> and </w:t>
      </w:r>
      <w:r w:rsidR="003A0A7D" w:rsidRPr="005824D9">
        <w:rPr>
          <w:rFonts w:ascii="Book Antiqua" w:hAnsi="Book Antiqua"/>
          <w:sz w:val="24"/>
          <w:szCs w:val="24"/>
        </w:rPr>
        <w:t>PBF</w:t>
      </w:r>
      <w:r w:rsidRPr="005824D9">
        <w:rPr>
          <w:rFonts w:ascii="Book Antiqua" w:hAnsi="Book Antiqua"/>
          <w:sz w:val="24"/>
          <w:szCs w:val="24"/>
        </w:rPr>
        <w:t xml:space="preserve">, a larger sample size </w:t>
      </w:r>
      <w:r w:rsidR="003A0A7D" w:rsidRPr="005824D9">
        <w:rPr>
          <w:rFonts w:ascii="Book Antiqua" w:hAnsi="Book Antiqua"/>
          <w:sz w:val="24"/>
          <w:szCs w:val="24"/>
        </w:rPr>
        <w:t>may</w:t>
      </w:r>
      <w:r w:rsidR="00956001" w:rsidRPr="005824D9">
        <w:rPr>
          <w:rFonts w:ascii="Book Antiqua" w:hAnsi="Book Antiqua"/>
          <w:sz w:val="24"/>
          <w:szCs w:val="24"/>
        </w:rPr>
        <w:t xml:space="preserve"> </w:t>
      </w:r>
      <w:r w:rsidRPr="005824D9">
        <w:rPr>
          <w:rFonts w:ascii="Book Antiqua" w:hAnsi="Book Antiqua"/>
          <w:sz w:val="24"/>
          <w:szCs w:val="24"/>
        </w:rPr>
        <w:t>further improve the study power. A further external validation appears mandatory prior to potential wider clinical use.</w:t>
      </w:r>
    </w:p>
    <w:p w14:paraId="7F89CEDA" w14:textId="49B61010"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sz w:val="24"/>
          <w:szCs w:val="24"/>
        </w:rPr>
        <w:t xml:space="preserve">In conclusion, </w:t>
      </w:r>
      <w:r w:rsidR="003A0A7D" w:rsidRPr="005824D9">
        <w:rPr>
          <w:rFonts w:ascii="Book Antiqua" w:hAnsi="Book Antiqua"/>
          <w:sz w:val="24"/>
          <w:szCs w:val="24"/>
        </w:rPr>
        <w:t>PVV and PBF</w:t>
      </w:r>
      <w:r w:rsidRPr="005824D9">
        <w:rPr>
          <w:rFonts w:ascii="Book Antiqua" w:hAnsi="Book Antiqua"/>
          <w:sz w:val="24"/>
          <w:szCs w:val="24"/>
        </w:rPr>
        <w:t xml:space="preserve"> </w:t>
      </w:r>
      <w:r w:rsidR="00FB7E9C">
        <w:rPr>
          <w:rFonts w:ascii="Book Antiqua" w:hAnsi="Book Antiqua"/>
          <w:sz w:val="24"/>
          <w:szCs w:val="24"/>
        </w:rPr>
        <w:t>are</w:t>
      </w:r>
      <w:r w:rsidR="00FB7E9C" w:rsidRPr="005824D9">
        <w:rPr>
          <w:rFonts w:ascii="Book Antiqua" w:hAnsi="Book Antiqua"/>
          <w:sz w:val="24"/>
          <w:szCs w:val="24"/>
        </w:rPr>
        <w:t xml:space="preserve"> </w:t>
      </w:r>
      <w:r w:rsidRPr="005824D9">
        <w:rPr>
          <w:rFonts w:ascii="Book Antiqua" w:hAnsi="Book Antiqua"/>
          <w:sz w:val="24"/>
          <w:szCs w:val="24"/>
        </w:rPr>
        <w:t>independently and positively correlated with PPG, suggesting the usefulness of these parameters as non</w:t>
      </w:r>
      <w:r w:rsidR="003A0A7D" w:rsidRPr="005824D9">
        <w:rPr>
          <w:rFonts w:ascii="Book Antiqua" w:hAnsi="Book Antiqua"/>
          <w:sz w:val="24"/>
          <w:szCs w:val="24"/>
        </w:rPr>
        <w:t>-</w:t>
      </w:r>
      <w:r w:rsidRPr="005824D9">
        <w:rPr>
          <w:rFonts w:ascii="Book Antiqua" w:hAnsi="Book Antiqua"/>
          <w:sz w:val="24"/>
          <w:szCs w:val="24"/>
        </w:rPr>
        <w:t xml:space="preserve">invasive predictors of PPG. </w:t>
      </w:r>
      <w:r w:rsidR="003A0A7D" w:rsidRPr="005824D9">
        <w:rPr>
          <w:rFonts w:ascii="Book Antiqua" w:hAnsi="Book Antiqua"/>
          <w:sz w:val="24"/>
          <w:szCs w:val="24"/>
        </w:rPr>
        <w:t>M</w:t>
      </w:r>
      <w:r w:rsidRPr="005824D9">
        <w:rPr>
          <w:rFonts w:ascii="Book Antiqua" w:hAnsi="Book Antiqua"/>
          <w:sz w:val="24"/>
          <w:szCs w:val="24"/>
        </w:rPr>
        <w:t xml:space="preserve">onitoring of </w:t>
      </w:r>
      <w:r w:rsidR="00ED13F3" w:rsidRPr="005824D9">
        <w:rPr>
          <w:rFonts w:ascii="Book Antiqua" w:hAnsi="Book Antiqua"/>
          <w:sz w:val="24"/>
          <w:szCs w:val="24"/>
        </w:rPr>
        <w:t xml:space="preserve">PVV and PBF </w:t>
      </w:r>
      <w:r w:rsidRPr="005824D9">
        <w:rPr>
          <w:rFonts w:ascii="Book Antiqua" w:hAnsi="Book Antiqua"/>
          <w:sz w:val="24"/>
          <w:szCs w:val="24"/>
        </w:rPr>
        <w:t>may be clinically useful for the early detection and management of portal hypertension to distinguish those patients who require further invasive and expensive procedures such as PPG</w:t>
      </w:r>
      <w:r w:rsidR="003A0A7D" w:rsidRPr="005824D9">
        <w:rPr>
          <w:rFonts w:ascii="Book Antiqua" w:hAnsi="Book Antiqua"/>
          <w:sz w:val="24"/>
          <w:szCs w:val="24"/>
        </w:rPr>
        <w:t xml:space="preserve"> determination</w:t>
      </w:r>
      <w:r w:rsidRPr="005824D9">
        <w:rPr>
          <w:rFonts w:ascii="Book Antiqua" w:hAnsi="Book Antiqua"/>
          <w:sz w:val="24"/>
          <w:szCs w:val="24"/>
        </w:rPr>
        <w:t>.</w:t>
      </w:r>
    </w:p>
    <w:p w14:paraId="72656836" w14:textId="77777777" w:rsidR="00956001" w:rsidRPr="005824D9" w:rsidRDefault="00956001" w:rsidP="005824D9">
      <w:pPr>
        <w:snapToGrid w:val="0"/>
        <w:spacing w:line="360" w:lineRule="auto"/>
        <w:rPr>
          <w:rFonts w:ascii="Book Antiqua" w:hAnsi="Book Antiqua"/>
          <w:b/>
          <w:sz w:val="24"/>
          <w:szCs w:val="24"/>
        </w:rPr>
      </w:pPr>
    </w:p>
    <w:p w14:paraId="0160939A" w14:textId="77777777" w:rsidR="00147216" w:rsidRPr="005824D9" w:rsidRDefault="00147216" w:rsidP="005824D9">
      <w:pPr>
        <w:adjustRightInd w:val="0"/>
        <w:snapToGrid w:val="0"/>
        <w:spacing w:line="360" w:lineRule="auto"/>
        <w:rPr>
          <w:rFonts w:ascii="Book Antiqua" w:hAnsi="Book Antiqua"/>
          <w:b/>
          <w:color w:val="000000"/>
          <w:sz w:val="24"/>
          <w:szCs w:val="24"/>
          <w:u w:val="single"/>
        </w:rPr>
      </w:pPr>
      <w:r w:rsidRPr="005824D9">
        <w:rPr>
          <w:rFonts w:ascii="Book Antiqua" w:hAnsi="Book Antiqua"/>
          <w:b/>
          <w:color w:val="000000"/>
          <w:sz w:val="24"/>
          <w:szCs w:val="24"/>
          <w:u w:val="single"/>
        </w:rPr>
        <w:t>ARTICLE HIGHLIGHTS</w:t>
      </w:r>
    </w:p>
    <w:p w14:paraId="453EF411"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background</w:t>
      </w:r>
    </w:p>
    <w:p w14:paraId="1B25FF87" w14:textId="3ED8193C"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Portal pressure accurately predicts the risk of </w:t>
      </w:r>
      <w:proofErr w:type="spellStart"/>
      <w:r w:rsidRPr="005824D9">
        <w:rPr>
          <w:rFonts w:ascii="Book Antiqua" w:eastAsia="宋体" w:hAnsi="Book Antiqua" w:cs="Times New Roman"/>
          <w:bCs/>
          <w:iCs/>
          <w:color w:val="000000"/>
          <w:sz w:val="24"/>
          <w:szCs w:val="24"/>
        </w:rPr>
        <w:t>peri</w:t>
      </w:r>
      <w:proofErr w:type="spellEnd"/>
      <w:r w:rsidRPr="005824D9">
        <w:rPr>
          <w:rFonts w:ascii="Book Antiqua" w:eastAsia="宋体" w:hAnsi="Book Antiqua" w:cs="Times New Roman"/>
          <w:bCs/>
          <w:iCs/>
          <w:color w:val="000000"/>
          <w:sz w:val="24"/>
          <w:szCs w:val="24"/>
        </w:rPr>
        <w:t>-operative morbidity and mortality in liver carcinoma.</w:t>
      </w:r>
      <w:r w:rsidRPr="005824D9">
        <w:rPr>
          <w:rFonts w:ascii="Book Antiqua" w:hAnsi="Book Antiqua"/>
          <w:sz w:val="24"/>
          <w:szCs w:val="24"/>
        </w:rPr>
        <w:t xml:space="preserve"> </w:t>
      </w:r>
      <w:r w:rsidRPr="005824D9">
        <w:rPr>
          <w:rFonts w:ascii="Book Antiqua" w:eastAsia="宋体" w:hAnsi="Book Antiqua" w:cs="Times New Roman"/>
          <w:bCs/>
          <w:iCs/>
          <w:color w:val="000000"/>
          <w:sz w:val="24"/>
          <w:szCs w:val="24"/>
        </w:rPr>
        <w:t>The limitations of HVPG measurement are that it is invasive and impractical for routine clinical practice. Thus, non-invasive measurement methods are urgently needed.</w:t>
      </w:r>
    </w:p>
    <w:p w14:paraId="034CE7D8"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1BC89F3C"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motivation</w:t>
      </w:r>
    </w:p>
    <w:p w14:paraId="7A917552" w14:textId="5AD23CCF" w:rsidR="001B5249" w:rsidRPr="005824D9" w:rsidRDefault="001B5249" w:rsidP="005824D9">
      <w:pPr>
        <w:adjustRightInd w:val="0"/>
        <w:snapToGrid w:val="0"/>
        <w:spacing w:line="360" w:lineRule="auto"/>
        <w:rPr>
          <w:rFonts w:ascii="Book Antiqua" w:hAnsi="Book Antiqua" w:cs="Arial"/>
          <w:sz w:val="24"/>
          <w:szCs w:val="24"/>
        </w:rPr>
      </w:pPr>
      <w:r w:rsidRPr="005824D9">
        <w:rPr>
          <w:rFonts w:ascii="Book Antiqua" w:hAnsi="Book Antiqua" w:cs="Arial"/>
          <w:sz w:val="24"/>
          <w:szCs w:val="24"/>
        </w:rPr>
        <w:t>Doppler sonography offers real-time observation of blood flow with qualitative and quantitative assessments, and the application of microbubble-based contrast agents has improved the detectability of peripheral blood flow.</w:t>
      </w:r>
      <w:r w:rsidRPr="005824D9">
        <w:rPr>
          <w:rFonts w:ascii="Book Antiqua" w:hAnsi="Book Antiqua"/>
          <w:sz w:val="24"/>
          <w:szCs w:val="24"/>
        </w:rPr>
        <w:t xml:space="preserve"> </w:t>
      </w:r>
      <w:r w:rsidRPr="005824D9">
        <w:rPr>
          <w:rFonts w:ascii="Book Antiqua" w:hAnsi="Book Antiqua" w:cs="Arial"/>
          <w:sz w:val="24"/>
          <w:szCs w:val="24"/>
        </w:rPr>
        <w:t xml:space="preserve">The aim of this study was to clarify whether simple, non-invasive US parameters correlate with the invasive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PPG measurement and to develop a formula to estimate PPG.</w:t>
      </w:r>
    </w:p>
    <w:p w14:paraId="4E73B574"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394EB14B"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objectives</w:t>
      </w:r>
    </w:p>
    <w:p w14:paraId="1AF4504E" w14:textId="4804FE54" w:rsidR="001B5249" w:rsidRPr="005824D9" w:rsidRDefault="001B5249" w:rsidP="005824D9">
      <w:pPr>
        <w:adjustRightInd w:val="0"/>
        <w:snapToGrid w:val="0"/>
        <w:spacing w:line="360" w:lineRule="auto"/>
        <w:rPr>
          <w:rFonts w:ascii="Book Antiqua" w:hAnsi="Book Antiqua" w:cs="Arial"/>
          <w:sz w:val="24"/>
          <w:szCs w:val="24"/>
        </w:rPr>
      </w:pPr>
      <w:r w:rsidRPr="005824D9">
        <w:rPr>
          <w:rFonts w:ascii="Book Antiqua" w:hAnsi="Book Antiqua" w:cs="Arial"/>
          <w:sz w:val="24"/>
          <w:szCs w:val="24"/>
        </w:rPr>
        <w:t xml:space="preserve">To investigate whether ultrasonography (US)-based portal pressure assessment could replace invasive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measurement.</w:t>
      </w:r>
    </w:p>
    <w:p w14:paraId="029DB888" w14:textId="77777777" w:rsidR="001B5249" w:rsidRPr="005824D9" w:rsidRDefault="001B5249" w:rsidP="005824D9">
      <w:pPr>
        <w:adjustRightInd w:val="0"/>
        <w:snapToGrid w:val="0"/>
        <w:spacing w:line="360" w:lineRule="auto"/>
        <w:rPr>
          <w:rFonts w:ascii="Book Antiqua" w:hAnsi="Book Antiqua" w:cs="Arial"/>
          <w:sz w:val="24"/>
          <w:szCs w:val="24"/>
        </w:rPr>
      </w:pPr>
    </w:p>
    <w:p w14:paraId="29B993CF" w14:textId="77777777" w:rsidR="001B5249" w:rsidRPr="005824D9" w:rsidRDefault="001B5249" w:rsidP="005824D9">
      <w:pPr>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methods</w:t>
      </w:r>
    </w:p>
    <w:p w14:paraId="4F682D03" w14:textId="68932228" w:rsidR="001B5249" w:rsidRPr="005824D9" w:rsidRDefault="001B5249" w:rsidP="005824D9">
      <w:pPr>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A cohort of 102 patients with HCC was selected (mean age: 54 ± 13 years, </w:t>
      </w:r>
      <w:r w:rsidRPr="005824D9">
        <w:rPr>
          <w:rFonts w:ascii="Book Antiqua" w:eastAsia="宋体" w:hAnsi="Book Antiqua" w:cs="Times New Roman"/>
          <w:bCs/>
          <w:iCs/>
          <w:color w:val="000000"/>
          <w:sz w:val="24"/>
          <w:szCs w:val="24"/>
        </w:rPr>
        <w:lastRenderedPageBreak/>
        <w:t>male/female: 65/37). Pre-operative US parameters were assessed by two independent investigators, and</w:t>
      </w:r>
      <w:r w:rsidR="00FB7E9C">
        <w:rPr>
          <w:rFonts w:ascii="Book Antiqua" w:eastAsia="宋体" w:hAnsi="Book Antiqua" w:cs="Times New Roman"/>
          <w:bCs/>
          <w:iCs/>
          <w:color w:val="000000"/>
          <w:sz w:val="24"/>
          <w:szCs w:val="24"/>
        </w:rPr>
        <w:t xml:space="preserve"> </w:t>
      </w:r>
      <w:r w:rsidRPr="005824D9">
        <w:rPr>
          <w:rFonts w:ascii="Book Antiqua" w:eastAsia="宋体" w:hAnsi="Book Antiqua" w:cs="Times New Roman"/>
          <w:bCs/>
          <w:iCs/>
          <w:color w:val="000000"/>
          <w:sz w:val="24"/>
          <w:szCs w:val="24"/>
        </w:rPr>
        <w:t xml:space="preserve">multivariate logistic analysis and linear regression analysis were conducted to develop a predictive formula for the portal pressure gradient (PPG). The estimated PPG predictors were compared with the </w:t>
      </w:r>
      <w:proofErr w:type="spellStart"/>
      <w:r w:rsidRPr="005824D9">
        <w:rPr>
          <w:rFonts w:ascii="Book Antiqua" w:eastAsia="宋体" w:hAnsi="Book Antiqua" w:cs="Times New Roman"/>
          <w:bCs/>
          <w:iCs/>
          <w:color w:val="000000"/>
          <w:sz w:val="24"/>
          <w:szCs w:val="24"/>
        </w:rPr>
        <w:t>transjugular</w:t>
      </w:r>
      <w:proofErr w:type="spellEnd"/>
      <w:r w:rsidRPr="005824D9">
        <w:rPr>
          <w:rFonts w:ascii="Book Antiqua" w:eastAsia="宋体" w:hAnsi="Book Antiqua" w:cs="Times New Roman"/>
          <w:bCs/>
          <w:iCs/>
          <w:color w:val="000000"/>
          <w:sz w:val="24"/>
          <w:szCs w:val="24"/>
        </w:rPr>
        <w:t xml:space="preserve"> PPG measurements. Validation was conducted on another cohort of 20 non-surgical patients.</w:t>
      </w:r>
    </w:p>
    <w:p w14:paraId="0A5F1057" w14:textId="77777777" w:rsidR="001B5249" w:rsidRPr="005824D9" w:rsidRDefault="001B5249" w:rsidP="005824D9">
      <w:pPr>
        <w:snapToGrid w:val="0"/>
        <w:spacing w:line="360" w:lineRule="auto"/>
        <w:rPr>
          <w:rFonts w:ascii="Book Antiqua" w:eastAsia="宋体" w:hAnsi="Book Antiqua" w:cs="Times New Roman"/>
          <w:bCs/>
          <w:iCs/>
          <w:color w:val="000000"/>
          <w:sz w:val="24"/>
          <w:szCs w:val="24"/>
        </w:rPr>
      </w:pPr>
    </w:p>
    <w:p w14:paraId="6A93AA7F"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results</w:t>
      </w:r>
    </w:p>
    <w:p w14:paraId="3E00C53F" w14:textId="6F924B65"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The mean PPG was 17.32 ± 1.97 mmHg. Univariate analysis identified the association of the following four parameters with PPG: </w:t>
      </w:r>
      <w:r w:rsidR="00FB7E9C">
        <w:rPr>
          <w:rFonts w:ascii="Book Antiqua" w:eastAsia="宋体" w:hAnsi="Book Antiqua" w:cs="Times New Roman"/>
          <w:bCs/>
          <w:iCs/>
          <w:color w:val="000000"/>
          <w:sz w:val="24"/>
          <w:szCs w:val="24"/>
        </w:rPr>
        <w:t>S</w:t>
      </w:r>
      <w:r w:rsidR="00FB7E9C" w:rsidRPr="005824D9">
        <w:rPr>
          <w:rFonts w:ascii="Book Antiqua" w:eastAsia="宋体" w:hAnsi="Book Antiqua" w:cs="Times New Roman"/>
          <w:bCs/>
          <w:iCs/>
          <w:color w:val="000000"/>
          <w:sz w:val="24"/>
          <w:szCs w:val="24"/>
        </w:rPr>
        <w:t xml:space="preserve">pleen </w:t>
      </w:r>
      <w:r w:rsidRPr="005824D9">
        <w:rPr>
          <w:rFonts w:ascii="Book Antiqua" w:eastAsia="宋体" w:hAnsi="Book Antiqua" w:cs="Times New Roman"/>
          <w:bCs/>
          <w:iCs/>
          <w:color w:val="000000"/>
          <w:sz w:val="24"/>
          <w:szCs w:val="24"/>
        </w:rPr>
        <w:t xml:space="preserve">volume, portal vein diameter, portal vein velocity (PVV), </w:t>
      </w:r>
      <w:r w:rsidR="00FB7E9C">
        <w:rPr>
          <w:rFonts w:ascii="Book Antiqua" w:eastAsia="宋体" w:hAnsi="Book Antiqua" w:cs="Times New Roman"/>
          <w:bCs/>
          <w:iCs/>
          <w:color w:val="000000"/>
          <w:sz w:val="24"/>
          <w:szCs w:val="24"/>
        </w:rPr>
        <w:t xml:space="preserve">and </w:t>
      </w:r>
      <w:r w:rsidRPr="005824D9">
        <w:rPr>
          <w:rFonts w:ascii="Book Antiqua" w:eastAsia="宋体" w:hAnsi="Book Antiqua" w:cs="Times New Roman"/>
          <w:bCs/>
          <w:iCs/>
          <w:color w:val="000000"/>
          <w:sz w:val="24"/>
          <w:szCs w:val="24"/>
        </w:rPr>
        <w:t>portal blood flow (PBF). Multiple linear regression analysis was performed, and the predictive formula using the PVV and PBF was as follows: PPG score = 19.336-0.312 x PVV (cm/s) + 0.001x PBF (mL/min). The PPG score was confirmed to have good accuracy with an area under the curve (AUC) of 0.75 (0.68-0.81) in training patients. The formula was also accurate in the validation patients with an AUC of 0.820 (0.53–0.83).</w:t>
      </w:r>
    </w:p>
    <w:p w14:paraId="5239DC3B"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3E9BC612"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conclusions</w:t>
      </w:r>
    </w:p>
    <w:p w14:paraId="790A859D" w14:textId="0140132F" w:rsidR="001B5249" w:rsidRPr="005824D9" w:rsidRDefault="00FB7E9C"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Th</w:t>
      </w:r>
      <w:r>
        <w:rPr>
          <w:rFonts w:ascii="Book Antiqua" w:eastAsia="宋体" w:hAnsi="Book Antiqua" w:cs="Times New Roman"/>
          <w:bCs/>
          <w:iCs/>
          <w:color w:val="000000"/>
          <w:sz w:val="24"/>
          <w:szCs w:val="24"/>
        </w:rPr>
        <w:t>e</w:t>
      </w:r>
      <w:r w:rsidRPr="005824D9">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formula</w:t>
      </w:r>
      <w:r>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 xml:space="preserve">based on </w:t>
      </w:r>
      <w:proofErr w:type="spellStart"/>
      <w:r w:rsidR="001B5249" w:rsidRPr="005824D9">
        <w:rPr>
          <w:rFonts w:ascii="Book Antiqua" w:eastAsia="宋体" w:hAnsi="Book Antiqua" w:cs="Times New Roman"/>
          <w:bCs/>
          <w:iCs/>
          <w:color w:val="000000"/>
          <w:sz w:val="24"/>
          <w:szCs w:val="24"/>
        </w:rPr>
        <w:t>ultrasonographic</w:t>
      </w:r>
      <w:proofErr w:type="spellEnd"/>
      <w:r w:rsidR="001B5249" w:rsidRPr="005824D9">
        <w:rPr>
          <w:rFonts w:ascii="Book Antiqua" w:eastAsia="宋体" w:hAnsi="Book Antiqua" w:cs="Times New Roman"/>
          <w:bCs/>
          <w:iCs/>
          <w:color w:val="000000"/>
          <w:sz w:val="24"/>
          <w:szCs w:val="24"/>
        </w:rPr>
        <w:t xml:space="preserve"> Doppler flow parameters</w:t>
      </w:r>
      <w:r>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 xml:space="preserve">shows </w:t>
      </w:r>
      <w:r>
        <w:rPr>
          <w:rFonts w:ascii="Book Antiqua" w:eastAsia="宋体" w:hAnsi="Book Antiqua" w:cs="Times New Roman"/>
          <w:bCs/>
          <w:iCs/>
          <w:color w:val="000000"/>
          <w:sz w:val="24"/>
          <w:szCs w:val="24"/>
        </w:rPr>
        <w:t xml:space="preserve">a </w:t>
      </w:r>
      <w:r w:rsidR="001B5249" w:rsidRPr="005824D9">
        <w:rPr>
          <w:rFonts w:ascii="Book Antiqua" w:eastAsia="宋体" w:hAnsi="Book Antiqua" w:cs="Times New Roman"/>
          <w:bCs/>
          <w:iCs/>
          <w:color w:val="000000"/>
          <w:sz w:val="24"/>
          <w:szCs w:val="24"/>
        </w:rPr>
        <w:t xml:space="preserve">significant correlation with invasive PPG and, if further confirmed by prospective validation, may replace the invasive </w:t>
      </w:r>
      <w:proofErr w:type="spellStart"/>
      <w:r w:rsidR="001B5249" w:rsidRPr="005824D9">
        <w:rPr>
          <w:rFonts w:ascii="Book Antiqua" w:eastAsia="宋体" w:hAnsi="Book Antiqua" w:cs="Times New Roman"/>
          <w:bCs/>
          <w:iCs/>
          <w:color w:val="000000"/>
          <w:sz w:val="24"/>
          <w:szCs w:val="24"/>
        </w:rPr>
        <w:t>transjugular</w:t>
      </w:r>
      <w:proofErr w:type="spellEnd"/>
      <w:r w:rsidR="001B5249" w:rsidRPr="005824D9">
        <w:rPr>
          <w:rFonts w:ascii="Book Antiqua" w:eastAsia="宋体" w:hAnsi="Book Antiqua" w:cs="Times New Roman"/>
          <w:bCs/>
          <w:iCs/>
          <w:color w:val="000000"/>
          <w:sz w:val="24"/>
          <w:szCs w:val="24"/>
        </w:rPr>
        <w:t xml:space="preserve"> assessment.</w:t>
      </w:r>
    </w:p>
    <w:p w14:paraId="38354CE4"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23B4D983"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perspectives</w:t>
      </w:r>
    </w:p>
    <w:p w14:paraId="6C094BA2" w14:textId="77777777" w:rsidR="001B5249" w:rsidRPr="005824D9" w:rsidRDefault="001B5249" w:rsidP="005824D9">
      <w:pPr>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The formula for the prediction of PPG should be verified on a larger and external validation cohort for widespread acceptance.</w:t>
      </w:r>
    </w:p>
    <w:p w14:paraId="1FFD7064" w14:textId="77777777" w:rsidR="001B5249" w:rsidRPr="005824D9" w:rsidRDefault="001B5249" w:rsidP="005824D9">
      <w:pPr>
        <w:snapToGrid w:val="0"/>
        <w:spacing w:line="360" w:lineRule="auto"/>
        <w:rPr>
          <w:rFonts w:ascii="Book Antiqua" w:hAnsi="Book Antiqua"/>
          <w:b/>
          <w:sz w:val="24"/>
          <w:szCs w:val="24"/>
        </w:rPr>
      </w:pPr>
    </w:p>
    <w:p w14:paraId="65224CEA" w14:textId="77777777" w:rsidR="00147216" w:rsidRPr="005824D9" w:rsidRDefault="00147216" w:rsidP="005824D9">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5824D9">
        <w:rPr>
          <w:rStyle w:val="normaltextrun"/>
          <w:rFonts w:ascii="Book Antiqua" w:hAnsi="Book Antiqua" w:cstheme="minorHAnsi"/>
          <w:b/>
          <w:u w:val="single"/>
        </w:rPr>
        <w:t>ACKNOWLEDGEMENTS</w:t>
      </w:r>
    </w:p>
    <w:p w14:paraId="581DDBC5" w14:textId="77777777" w:rsidR="00C438C5" w:rsidRPr="005824D9" w:rsidRDefault="00C438C5" w:rsidP="005824D9">
      <w:pPr>
        <w:snapToGrid w:val="0"/>
        <w:spacing w:line="360" w:lineRule="auto"/>
        <w:rPr>
          <w:rFonts w:ascii="Book Antiqua" w:hAnsi="Book Antiqua"/>
          <w:bCs/>
          <w:sz w:val="24"/>
          <w:szCs w:val="24"/>
        </w:rPr>
      </w:pPr>
      <w:r w:rsidRPr="005824D9">
        <w:rPr>
          <w:rFonts w:ascii="Book Antiqua" w:hAnsi="Book Antiqua"/>
          <w:bCs/>
          <w:sz w:val="24"/>
          <w:szCs w:val="24"/>
        </w:rPr>
        <w:t>The investigators are grateful to all participants for their cooperation in the study.</w:t>
      </w:r>
    </w:p>
    <w:p w14:paraId="5340BE42" w14:textId="77777777" w:rsidR="00135ECD" w:rsidRPr="005824D9" w:rsidRDefault="00135ECD" w:rsidP="005824D9">
      <w:pPr>
        <w:snapToGrid w:val="0"/>
        <w:spacing w:line="360" w:lineRule="auto"/>
        <w:rPr>
          <w:rFonts w:ascii="Book Antiqua" w:hAnsi="Book Antiqua"/>
          <w:b/>
          <w:sz w:val="24"/>
          <w:szCs w:val="24"/>
        </w:rPr>
      </w:pPr>
    </w:p>
    <w:p w14:paraId="0B6898B2"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lastRenderedPageBreak/>
        <w:t>REFERENCES</w:t>
      </w:r>
    </w:p>
    <w:p w14:paraId="1C9FF479"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 </w:t>
      </w:r>
      <w:proofErr w:type="spellStart"/>
      <w:r w:rsidRPr="005824D9">
        <w:rPr>
          <w:rFonts w:ascii="Book Antiqua" w:hAnsi="Book Antiqua"/>
          <w:b/>
          <w:sz w:val="24"/>
          <w:szCs w:val="24"/>
        </w:rPr>
        <w:t>Bruix</w:t>
      </w:r>
      <w:proofErr w:type="spellEnd"/>
      <w:r w:rsidRPr="005824D9">
        <w:rPr>
          <w:rFonts w:ascii="Book Antiqua" w:hAnsi="Book Antiqua"/>
          <w:b/>
          <w:sz w:val="24"/>
          <w:szCs w:val="24"/>
        </w:rPr>
        <w:t xml:space="preserve"> J</w:t>
      </w:r>
      <w:r w:rsidRPr="005824D9">
        <w:rPr>
          <w:rFonts w:ascii="Book Antiqua" w:hAnsi="Book Antiqua"/>
          <w:sz w:val="24"/>
          <w:szCs w:val="24"/>
        </w:rPr>
        <w:t xml:space="preserve">, Gores GJ, </w:t>
      </w:r>
      <w:proofErr w:type="spellStart"/>
      <w:r w:rsidRPr="005824D9">
        <w:rPr>
          <w:rFonts w:ascii="Book Antiqua" w:hAnsi="Book Antiqua"/>
          <w:sz w:val="24"/>
          <w:szCs w:val="24"/>
        </w:rPr>
        <w:t>Mazzaferro</w:t>
      </w:r>
      <w:proofErr w:type="spellEnd"/>
      <w:r w:rsidRPr="005824D9">
        <w:rPr>
          <w:rFonts w:ascii="Book Antiqua" w:hAnsi="Book Antiqua"/>
          <w:sz w:val="24"/>
          <w:szCs w:val="24"/>
        </w:rPr>
        <w:t xml:space="preserve"> V. Hepatocellular carcinoma: clinical frontiers and perspectives. </w:t>
      </w:r>
      <w:r w:rsidRPr="005824D9">
        <w:rPr>
          <w:rFonts w:ascii="Book Antiqua" w:hAnsi="Book Antiqua"/>
          <w:i/>
          <w:sz w:val="24"/>
          <w:szCs w:val="24"/>
        </w:rPr>
        <w:t>Gut</w:t>
      </w:r>
      <w:r w:rsidRPr="005824D9">
        <w:rPr>
          <w:rFonts w:ascii="Book Antiqua" w:hAnsi="Book Antiqua"/>
          <w:sz w:val="24"/>
          <w:szCs w:val="24"/>
        </w:rPr>
        <w:t xml:space="preserve"> 2014; </w:t>
      </w:r>
      <w:r w:rsidRPr="005824D9">
        <w:rPr>
          <w:rFonts w:ascii="Book Antiqua" w:hAnsi="Book Antiqua"/>
          <w:b/>
          <w:sz w:val="24"/>
          <w:szCs w:val="24"/>
        </w:rPr>
        <w:t>63</w:t>
      </w:r>
      <w:r w:rsidRPr="005824D9">
        <w:rPr>
          <w:rFonts w:ascii="Book Antiqua" w:hAnsi="Book Antiqua"/>
          <w:sz w:val="24"/>
          <w:szCs w:val="24"/>
        </w:rPr>
        <w:t>: 844-855 [PMID: 24531850 DOI: 10.1136/gutjnl-2013-306627]</w:t>
      </w:r>
    </w:p>
    <w:p w14:paraId="3F727FF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 </w:t>
      </w:r>
      <w:proofErr w:type="spellStart"/>
      <w:r w:rsidRPr="005824D9">
        <w:rPr>
          <w:rFonts w:ascii="Book Antiqua" w:hAnsi="Book Antiqua"/>
          <w:b/>
          <w:sz w:val="24"/>
          <w:szCs w:val="24"/>
        </w:rPr>
        <w:t>Boleslawski</w:t>
      </w:r>
      <w:proofErr w:type="spellEnd"/>
      <w:r w:rsidRPr="005824D9">
        <w:rPr>
          <w:rFonts w:ascii="Book Antiqua" w:hAnsi="Book Antiqua"/>
          <w:b/>
          <w:sz w:val="24"/>
          <w:szCs w:val="24"/>
        </w:rPr>
        <w:t xml:space="preserve"> E</w:t>
      </w:r>
      <w:r w:rsidRPr="005824D9">
        <w:rPr>
          <w:rFonts w:ascii="Book Antiqua" w:hAnsi="Book Antiqua"/>
          <w:sz w:val="24"/>
          <w:szCs w:val="24"/>
        </w:rPr>
        <w:t xml:space="preserve">, </w:t>
      </w:r>
      <w:proofErr w:type="spellStart"/>
      <w:r w:rsidRPr="005824D9">
        <w:rPr>
          <w:rFonts w:ascii="Book Antiqua" w:hAnsi="Book Antiqua"/>
          <w:sz w:val="24"/>
          <w:szCs w:val="24"/>
        </w:rPr>
        <w:t>Petrovai</w:t>
      </w:r>
      <w:proofErr w:type="spellEnd"/>
      <w:r w:rsidRPr="005824D9">
        <w:rPr>
          <w:rFonts w:ascii="Book Antiqua" w:hAnsi="Book Antiqua"/>
          <w:sz w:val="24"/>
          <w:szCs w:val="24"/>
        </w:rPr>
        <w:t xml:space="preserve"> G, Truant S, </w:t>
      </w:r>
      <w:proofErr w:type="spellStart"/>
      <w:r w:rsidRPr="005824D9">
        <w:rPr>
          <w:rFonts w:ascii="Book Antiqua" w:hAnsi="Book Antiqua"/>
          <w:sz w:val="24"/>
          <w:szCs w:val="24"/>
        </w:rPr>
        <w:t>Dharancy</w:t>
      </w:r>
      <w:proofErr w:type="spellEnd"/>
      <w:r w:rsidRPr="005824D9">
        <w:rPr>
          <w:rFonts w:ascii="Book Antiqua" w:hAnsi="Book Antiqua"/>
          <w:sz w:val="24"/>
          <w:szCs w:val="24"/>
        </w:rPr>
        <w:t xml:space="preserve"> S, Duhamel A, </w:t>
      </w:r>
      <w:proofErr w:type="spellStart"/>
      <w:r w:rsidRPr="005824D9">
        <w:rPr>
          <w:rFonts w:ascii="Book Antiqua" w:hAnsi="Book Antiqua"/>
          <w:sz w:val="24"/>
          <w:szCs w:val="24"/>
        </w:rPr>
        <w:t>Salleron</w:t>
      </w:r>
      <w:proofErr w:type="spellEnd"/>
      <w:r w:rsidRPr="005824D9">
        <w:rPr>
          <w:rFonts w:ascii="Book Antiqua" w:hAnsi="Book Antiqua"/>
          <w:sz w:val="24"/>
          <w:szCs w:val="24"/>
        </w:rPr>
        <w:t xml:space="preserve"> J, </w:t>
      </w:r>
      <w:proofErr w:type="spellStart"/>
      <w:r w:rsidRPr="005824D9">
        <w:rPr>
          <w:rFonts w:ascii="Book Antiqua" w:hAnsi="Book Antiqua"/>
          <w:sz w:val="24"/>
          <w:szCs w:val="24"/>
        </w:rPr>
        <w:t>Deltenre</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Lebuffe</w:t>
      </w:r>
      <w:proofErr w:type="spellEnd"/>
      <w:r w:rsidRPr="005824D9">
        <w:rPr>
          <w:rFonts w:ascii="Book Antiqua" w:hAnsi="Book Antiqua"/>
          <w:sz w:val="24"/>
          <w:szCs w:val="24"/>
        </w:rPr>
        <w:t xml:space="preserve"> G, </w:t>
      </w:r>
      <w:proofErr w:type="spellStart"/>
      <w:r w:rsidRPr="005824D9">
        <w:rPr>
          <w:rFonts w:ascii="Book Antiqua" w:hAnsi="Book Antiqua"/>
          <w:sz w:val="24"/>
          <w:szCs w:val="24"/>
        </w:rPr>
        <w:t>Mathurin</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Pruvot</w:t>
      </w:r>
      <w:proofErr w:type="spellEnd"/>
      <w:r w:rsidRPr="005824D9">
        <w:rPr>
          <w:rFonts w:ascii="Book Antiqua" w:hAnsi="Book Antiqua"/>
          <w:sz w:val="24"/>
          <w:szCs w:val="24"/>
        </w:rPr>
        <w:t xml:space="preserve"> FR. Hepatic venous pressure gradient in the assessment of portal hypertension before liver resection in patients with cirrhosis. </w:t>
      </w:r>
      <w:r w:rsidRPr="005824D9">
        <w:rPr>
          <w:rFonts w:ascii="Book Antiqua" w:hAnsi="Book Antiqua"/>
          <w:i/>
          <w:sz w:val="24"/>
          <w:szCs w:val="24"/>
        </w:rPr>
        <w:t xml:space="preserve">Br J </w:t>
      </w:r>
      <w:proofErr w:type="spellStart"/>
      <w:r w:rsidRPr="005824D9">
        <w:rPr>
          <w:rFonts w:ascii="Book Antiqua" w:hAnsi="Book Antiqua"/>
          <w:i/>
          <w:sz w:val="24"/>
          <w:szCs w:val="24"/>
        </w:rPr>
        <w:t>Surg</w:t>
      </w:r>
      <w:proofErr w:type="spellEnd"/>
      <w:r w:rsidRPr="005824D9">
        <w:rPr>
          <w:rFonts w:ascii="Book Antiqua" w:hAnsi="Book Antiqua"/>
          <w:sz w:val="24"/>
          <w:szCs w:val="24"/>
        </w:rPr>
        <w:t xml:space="preserve"> 2012; </w:t>
      </w:r>
      <w:r w:rsidRPr="005824D9">
        <w:rPr>
          <w:rFonts w:ascii="Book Antiqua" w:hAnsi="Book Antiqua"/>
          <w:b/>
          <w:sz w:val="24"/>
          <w:szCs w:val="24"/>
        </w:rPr>
        <w:t>99</w:t>
      </w:r>
      <w:r w:rsidRPr="005824D9">
        <w:rPr>
          <w:rFonts w:ascii="Book Antiqua" w:hAnsi="Book Antiqua"/>
          <w:sz w:val="24"/>
          <w:szCs w:val="24"/>
        </w:rPr>
        <w:t>: 855-863 [PMID: 22508371 DOI: 10.1002/bjs.8753]</w:t>
      </w:r>
    </w:p>
    <w:p w14:paraId="26A37DBF"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3 </w:t>
      </w:r>
      <w:proofErr w:type="spellStart"/>
      <w:r w:rsidRPr="005824D9">
        <w:rPr>
          <w:rFonts w:ascii="Book Antiqua" w:hAnsi="Book Antiqua"/>
          <w:b/>
          <w:sz w:val="24"/>
          <w:szCs w:val="24"/>
        </w:rPr>
        <w:t>Bruix</w:t>
      </w:r>
      <w:proofErr w:type="spellEnd"/>
      <w:r w:rsidRPr="005824D9">
        <w:rPr>
          <w:rFonts w:ascii="Book Antiqua" w:hAnsi="Book Antiqua"/>
          <w:b/>
          <w:sz w:val="24"/>
          <w:szCs w:val="24"/>
        </w:rPr>
        <w:t xml:space="preserve"> J</w:t>
      </w:r>
      <w:r w:rsidRPr="005824D9">
        <w:rPr>
          <w:rFonts w:ascii="Book Antiqua" w:hAnsi="Book Antiqua"/>
          <w:sz w:val="24"/>
          <w:szCs w:val="24"/>
        </w:rPr>
        <w:t xml:space="preserve">, Sherman M; American Association for the Study of Liver Diseases. Management of hepatocellular carcinoma: an update. </w:t>
      </w:r>
      <w:r w:rsidRPr="005824D9">
        <w:rPr>
          <w:rFonts w:ascii="Book Antiqua" w:hAnsi="Book Antiqua"/>
          <w:i/>
          <w:sz w:val="24"/>
          <w:szCs w:val="24"/>
        </w:rPr>
        <w:t>Hepatology</w:t>
      </w:r>
      <w:r w:rsidRPr="005824D9">
        <w:rPr>
          <w:rFonts w:ascii="Book Antiqua" w:hAnsi="Book Antiqua"/>
          <w:sz w:val="24"/>
          <w:szCs w:val="24"/>
        </w:rPr>
        <w:t xml:space="preserve"> 2011; </w:t>
      </w:r>
      <w:r w:rsidRPr="005824D9">
        <w:rPr>
          <w:rFonts w:ascii="Book Antiqua" w:hAnsi="Book Antiqua"/>
          <w:b/>
          <w:sz w:val="24"/>
          <w:szCs w:val="24"/>
        </w:rPr>
        <w:t>53</w:t>
      </w:r>
      <w:r w:rsidRPr="005824D9">
        <w:rPr>
          <w:rFonts w:ascii="Book Antiqua" w:hAnsi="Book Antiqua"/>
          <w:sz w:val="24"/>
          <w:szCs w:val="24"/>
        </w:rPr>
        <w:t>: 1020-1022 [PMID: 21374666 DOI: 10.1002/hep.24199]</w:t>
      </w:r>
    </w:p>
    <w:p w14:paraId="691BD483"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4 </w:t>
      </w:r>
      <w:r w:rsidRPr="005824D9">
        <w:rPr>
          <w:rFonts w:ascii="Book Antiqua" w:hAnsi="Book Antiqua"/>
          <w:b/>
          <w:sz w:val="24"/>
          <w:szCs w:val="24"/>
        </w:rPr>
        <w:t>European Association For The Study Of The Liver.</w:t>
      </w:r>
      <w:r w:rsidRPr="005824D9">
        <w:rPr>
          <w:rFonts w:ascii="Book Antiqua" w:hAnsi="Book Antiqua"/>
          <w:sz w:val="24"/>
          <w:szCs w:val="24"/>
        </w:rPr>
        <w:t xml:space="preserve">; European </w:t>
      </w:r>
      <w:proofErr w:type="spellStart"/>
      <w:r w:rsidRPr="005824D9">
        <w:rPr>
          <w:rFonts w:ascii="Book Antiqua" w:hAnsi="Book Antiqua"/>
          <w:sz w:val="24"/>
          <w:szCs w:val="24"/>
        </w:rPr>
        <w:t>Organisation</w:t>
      </w:r>
      <w:proofErr w:type="spellEnd"/>
      <w:r w:rsidRPr="005824D9">
        <w:rPr>
          <w:rFonts w:ascii="Book Antiqua" w:hAnsi="Book Antiqua"/>
          <w:sz w:val="24"/>
          <w:szCs w:val="24"/>
        </w:rPr>
        <w:t xml:space="preserve"> For Research And Treatment Of Cancer. EASL-EORTC clinical practice guidelines: management of hepatocellular carcinoma.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2012; </w:t>
      </w:r>
      <w:r w:rsidRPr="005824D9">
        <w:rPr>
          <w:rFonts w:ascii="Book Antiqua" w:hAnsi="Book Antiqua"/>
          <w:b/>
          <w:sz w:val="24"/>
          <w:szCs w:val="24"/>
        </w:rPr>
        <w:t>56</w:t>
      </w:r>
      <w:r w:rsidRPr="005824D9">
        <w:rPr>
          <w:rFonts w:ascii="Book Antiqua" w:hAnsi="Book Antiqua"/>
          <w:sz w:val="24"/>
          <w:szCs w:val="24"/>
        </w:rPr>
        <w:t>: 908-943 [PMID: 22424438 DOI: 10.1016/j.jhep.2011.12.001]</w:t>
      </w:r>
    </w:p>
    <w:p w14:paraId="6BB49468"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5 </w:t>
      </w:r>
      <w:proofErr w:type="spellStart"/>
      <w:r w:rsidRPr="005824D9">
        <w:rPr>
          <w:rFonts w:ascii="Book Antiqua" w:hAnsi="Book Antiqua"/>
          <w:b/>
          <w:sz w:val="24"/>
          <w:szCs w:val="24"/>
        </w:rPr>
        <w:t>Tsochatzis</w:t>
      </w:r>
      <w:proofErr w:type="spellEnd"/>
      <w:r w:rsidRPr="005824D9">
        <w:rPr>
          <w:rFonts w:ascii="Book Antiqua" w:hAnsi="Book Antiqua"/>
          <w:b/>
          <w:sz w:val="24"/>
          <w:szCs w:val="24"/>
        </w:rPr>
        <w:t xml:space="preserve"> EA</w:t>
      </w:r>
      <w:r w:rsidRPr="005824D9">
        <w:rPr>
          <w:rFonts w:ascii="Book Antiqua" w:hAnsi="Book Antiqua"/>
          <w:sz w:val="24"/>
          <w:szCs w:val="24"/>
        </w:rPr>
        <w:t xml:space="preserve">, Bosch J, Burroughs AK. Liver cirrhosis. </w:t>
      </w:r>
      <w:r w:rsidRPr="005824D9">
        <w:rPr>
          <w:rFonts w:ascii="Book Antiqua" w:hAnsi="Book Antiqua"/>
          <w:i/>
          <w:sz w:val="24"/>
          <w:szCs w:val="24"/>
        </w:rPr>
        <w:t>Lancet</w:t>
      </w:r>
      <w:r w:rsidRPr="005824D9">
        <w:rPr>
          <w:rFonts w:ascii="Book Antiqua" w:hAnsi="Book Antiqua"/>
          <w:sz w:val="24"/>
          <w:szCs w:val="24"/>
        </w:rPr>
        <w:t xml:space="preserve"> 2014; </w:t>
      </w:r>
      <w:r w:rsidRPr="005824D9">
        <w:rPr>
          <w:rFonts w:ascii="Book Antiqua" w:hAnsi="Book Antiqua"/>
          <w:b/>
          <w:sz w:val="24"/>
          <w:szCs w:val="24"/>
        </w:rPr>
        <w:t>383</w:t>
      </w:r>
      <w:r w:rsidRPr="005824D9">
        <w:rPr>
          <w:rFonts w:ascii="Book Antiqua" w:hAnsi="Book Antiqua"/>
          <w:sz w:val="24"/>
          <w:szCs w:val="24"/>
        </w:rPr>
        <w:t>: 1749-1761 [PMID: 24480518 DOI: 10.1016/S0140-6736(14)60121-5]</w:t>
      </w:r>
    </w:p>
    <w:p w14:paraId="09AE4C6D"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6 </w:t>
      </w:r>
      <w:r w:rsidRPr="005824D9">
        <w:rPr>
          <w:rFonts w:ascii="Book Antiqua" w:hAnsi="Book Antiqua"/>
          <w:b/>
          <w:sz w:val="24"/>
          <w:szCs w:val="24"/>
        </w:rPr>
        <w:t>Haj M</w:t>
      </w:r>
      <w:r w:rsidRPr="005824D9">
        <w:rPr>
          <w:rFonts w:ascii="Book Antiqua" w:hAnsi="Book Antiqua"/>
          <w:sz w:val="24"/>
          <w:szCs w:val="24"/>
        </w:rPr>
        <w:t xml:space="preserve">, </w:t>
      </w:r>
      <w:proofErr w:type="spellStart"/>
      <w:r w:rsidRPr="005824D9">
        <w:rPr>
          <w:rFonts w:ascii="Book Antiqua" w:hAnsi="Book Antiqua"/>
          <w:sz w:val="24"/>
          <w:szCs w:val="24"/>
        </w:rPr>
        <w:t>Rockey</w:t>
      </w:r>
      <w:proofErr w:type="spellEnd"/>
      <w:r w:rsidRPr="005824D9">
        <w:rPr>
          <w:rFonts w:ascii="Book Antiqua" w:hAnsi="Book Antiqua"/>
          <w:sz w:val="24"/>
          <w:szCs w:val="24"/>
        </w:rPr>
        <w:t xml:space="preserve"> DC. Predictors of clinical outcomes in cirrhosis patients. </w:t>
      </w:r>
      <w:proofErr w:type="spellStart"/>
      <w:r w:rsidRPr="005824D9">
        <w:rPr>
          <w:rFonts w:ascii="Book Antiqua" w:hAnsi="Book Antiqua"/>
          <w:i/>
          <w:sz w:val="24"/>
          <w:szCs w:val="24"/>
        </w:rPr>
        <w:t>Curr</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Opin</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2018; </w:t>
      </w:r>
      <w:r w:rsidRPr="005824D9">
        <w:rPr>
          <w:rFonts w:ascii="Book Antiqua" w:hAnsi="Book Antiqua"/>
          <w:b/>
          <w:sz w:val="24"/>
          <w:szCs w:val="24"/>
        </w:rPr>
        <w:t>34</w:t>
      </w:r>
      <w:r w:rsidRPr="005824D9">
        <w:rPr>
          <w:rFonts w:ascii="Book Antiqua" w:hAnsi="Book Antiqua"/>
          <w:sz w:val="24"/>
          <w:szCs w:val="24"/>
        </w:rPr>
        <w:t>: 266-271 [PMID: 29846263 DOI: 10.1097/MOG.0000000000000450]</w:t>
      </w:r>
    </w:p>
    <w:p w14:paraId="7EB6A1C6"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7 </w:t>
      </w:r>
      <w:proofErr w:type="spellStart"/>
      <w:r w:rsidRPr="005824D9">
        <w:rPr>
          <w:rFonts w:ascii="Book Antiqua" w:hAnsi="Book Antiqua"/>
          <w:b/>
          <w:sz w:val="24"/>
          <w:szCs w:val="24"/>
        </w:rPr>
        <w:t>Abraldes</w:t>
      </w:r>
      <w:proofErr w:type="spellEnd"/>
      <w:r w:rsidRPr="005824D9">
        <w:rPr>
          <w:rFonts w:ascii="Book Antiqua" w:hAnsi="Book Antiqua"/>
          <w:b/>
          <w:sz w:val="24"/>
          <w:szCs w:val="24"/>
        </w:rPr>
        <w:t xml:space="preserve"> JG</w:t>
      </w:r>
      <w:r w:rsidRPr="005824D9">
        <w:rPr>
          <w:rFonts w:ascii="Book Antiqua" w:hAnsi="Book Antiqua"/>
          <w:sz w:val="24"/>
          <w:szCs w:val="24"/>
        </w:rPr>
        <w:t xml:space="preserve">, </w:t>
      </w:r>
      <w:proofErr w:type="spellStart"/>
      <w:r w:rsidRPr="005824D9">
        <w:rPr>
          <w:rFonts w:ascii="Book Antiqua" w:hAnsi="Book Antiqua"/>
          <w:sz w:val="24"/>
          <w:szCs w:val="24"/>
        </w:rPr>
        <w:t>Sarlieve</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Tandon</w:t>
      </w:r>
      <w:proofErr w:type="spellEnd"/>
      <w:r w:rsidRPr="005824D9">
        <w:rPr>
          <w:rFonts w:ascii="Book Antiqua" w:hAnsi="Book Antiqua"/>
          <w:sz w:val="24"/>
          <w:szCs w:val="24"/>
        </w:rPr>
        <w:t xml:space="preserve"> P. Measurement of portal pressure. </w:t>
      </w:r>
      <w:proofErr w:type="spellStart"/>
      <w:r w:rsidRPr="005824D9">
        <w:rPr>
          <w:rFonts w:ascii="Book Antiqua" w:hAnsi="Book Antiqua"/>
          <w:i/>
          <w:sz w:val="24"/>
          <w:szCs w:val="24"/>
        </w:rPr>
        <w:t>Clin</w:t>
      </w:r>
      <w:proofErr w:type="spellEnd"/>
      <w:r w:rsidRPr="005824D9">
        <w:rPr>
          <w:rFonts w:ascii="Book Antiqua" w:hAnsi="Book Antiqua"/>
          <w:i/>
          <w:sz w:val="24"/>
          <w:szCs w:val="24"/>
        </w:rPr>
        <w:t xml:space="preserve"> Liver Dis</w:t>
      </w:r>
      <w:r w:rsidRPr="005824D9">
        <w:rPr>
          <w:rFonts w:ascii="Book Antiqua" w:hAnsi="Book Antiqua"/>
          <w:sz w:val="24"/>
          <w:szCs w:val="24"/>
        </w:rPr>
        <w:t xml:space="preserve"> 2014; </w:t>
      </w:r>
      <w:r w:rsidRPr="005824D9">
        <w:rPr>
          <w:rFonts w:ascii="Book Antiqua" w:hAnsi="Book Antiqua"/>
          <w:b/>
          <w:sz w:val="24"/>
          <w:szCs w:val="24"/>
        </w:rPr>
        <w:t>18</w:t>
      </w:r>
      <w:r w:rsidRPr="005824D9">
        <w:rPr>
          <w:rFonts w:ascii="Book Antiqua" w:hAnsi="Book Antiqua"/>
          <w:sz w:val="24"/>
          <w:szCs w:val="24"/>
        </w:rPr>
        <w:t>: 779-792 [PMID: 25438283 DOI: 10.1016/j.cld.2014.07.002]</w:t>
      </w:r>
    </w:p>
    <w:p w14:paraId="3F69214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8 </w:t>
      </w:r>
      <w:r w:rsidRPr="005824D9">
        <w:rPr>
          <w:rFonts w:ascii="Book Antiqua" w:hAnsi="Book Antiqua"/>
          <w:b/>
          <w:sz w:val="24"/>
          <w:szCs w:val="24"/>
        </w:rPr>
        <w:t>Suk KT</w:t>
      </w:r>
      <w:r w:rsidRPr="005824D9">
        <w:rPr>
          <w:rFonts w:ascii="Book Antiqua" w:hAnsi="Book Antiqua"/>
          <w:sz w:val="24"/>
          <w:szCs w:val="24"/>
        </w:rPr>
        <w:t xml:space="preserve">. Hepatic venous pressure gradient: clinical use in chronic liver disease. </w:t>
      </w:r>
      <w:proofErr w:type="spellStart"/>
      <w:r w:rsidRPr="005824D9">
        <w:rPr>
          <w:rFonts w:ascii="Book Antiqua" w:hAnsi="Book Antiqua"/>
          <w:i/>
          <w:sz w:val="24"/>
          <w:szCs w:val="24"/>
        </w:rPr>
        <w:t>Clin</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Mol</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2014; </w:t>
      </w:r>
      <w:r w:rsidRPr="005824D9">
        <w:rPr>
          <w:rFonts w:ascii="Book Antiqua" w:hAnsi="Book Antiqua"/>
          <w:b/>
          <w:sz w:val="24"/>
          <w:szCs w:val="24"/>
        </w:rPr>
        <w:t>20</w:t>
      </w:r>
      <w:r w:rsidRPr="005824D9">
        <w:rPr>
          <w:rFonts w:ascii="Book Antiqua" w:hAnsi="Book Antiqua"/>
          <w:sz w:val="24"/>
          <w:szCs w:val="24"/>
        </w:rPr>
        <w:t>: 6-14 [PMID: 24757653 DOI: 10.3350/cmh.2014.20.1.6]</w:t>
      </w:r>
    </w:p>
    <w:p w14:paraId="3F2DFCC1"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9 </w:t>
      </w:r>
      <w:proofErr w:type="spellStart"/>
      <w:r w:rsidRPr="005824D9">
        <w:rPr>
          <w:rFonts w:ascii="Book Antiqua" w:hAnsi="Book Antiqua"/>
          <w:b/>
          <w:sz w:val="24"/>
          <w:szCs w:val="24"/>
        </w:rPr>
        <w:t>Stefanescu</w:t>
      </w:r>
      <w:proofErr w:type="spellEnd"/>
      <w:r w:rsidRPr="005824D9">
        <w:rPr>
          <w:rFonts w:ascii="Book Antiqua" w:hAnsi="Book Antiqua"/>
          <w:b/>
          <w:sz w:val="24"/>
          <w:szCs w:val="24"/>
        </w:rPr>
        <w:t xml:space="preserve"> H</w:t>
      </w:r>
      <w:r w:rsidRPr="005824D9">
        <w:rPr>
          <w:rFonts w:ascii="Book Antiqua" w:hAnsi="Book Antiqua"/>
          <w:sz w:val="24"/>
          <w:szCs w:val="24"/>
        </w:rPr>
        <w:t xml:space="preserve">, </w:t>
      </w:r>
      <w:proofErr w:type="spellStart"/>
      <w:r w:rsidRPr="005824D9">
        <w:rPr>
          <w:rFonts w:ascii="Book Antiqua" w:hAnsi="Book Antiqua"/>
          <w:sz w:val="24"/>
          <w:szCs w:val="24"/>
        </w:rPr>
        <w:t>Procopet</w:t>
      </w:r>
      <w:proofErr w:type="spellEnd"/>
      <w:r w:rsidRPr="005824D9">
        <w:rPr>
          <w:rFonts w:ascii="Book Antiqua" w:hAnsi="Book Antiqua"/>
          <w:sz w:val="24"/>
          <w:szCs w:val="24"/>
        </w:rPr>
        <w:t xml:space="preserve"> B. Noninvasive assessment of portal hypertension in cirrhosis: liver stiffness and beyond. </w:t>
      </w:r>
      <w:r w:rsidRPr="005824D9">
        <w:rPr>
          <w:rFonts w:ascii="Book Antiqua" w:hAnsi="Book Antiqua"/>
          <w:i/>
          <w:sz w:val="24"/>
          <w:szCs w:val="24"/>
        </w:rPr>
        <w:t xml:space="preserve">World J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2014; </w:t>
      </w:r>
      <w:r w:rsidRPr="005824D9">
        <w:rPr>
          <w:rFonts w:ascii="Book Antiqua" w:hAnsi="Book Antiqua"/>
          <w:b/>
          <w:sz w:val="24"/>
          <w:szCs w:val="24"/>
        </w:rPr>
        <w:t>20</w:t>
      </w:r>
      <w:r w:rsidRPr="005824D9">
        <w:rPr>
          <w:rFonts w:ascii="Book Antiqua" w:hAnsi="Book Antiqua"/>
          <w:sz w:val="24"/>
          <w:szCs w:val="24"/>
        </w:rPr>
        <w:t>: 16811-16819 [PMID: 25492995 DOI: 10.3748/wjg.v20.i45.16811]</w:t>
      </w:r>
    </w:p>
    <w:p w14:paraId="624643CA"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10 </w:t>
      </w:r>
      <w:r w:rsidRPr="005824D9">
        <w:rPr>
          <w:rFonts w:ascii="Book Antiqua" w:hAnsi="Book Antiqua"/>
          <w:b/>
          <w:sz w:val="24"/>
          <w:szCs w:val="24"/>
        </w:rPr>
        <w:t>Leung JC</w:t>
      </w:r>
      <w:r w:rsidRPr="005824D9">
        <w:rPr>
          <w:rFonts w:ascii="Book Antiqua" w:hAnsi="Book Antiqua"/>
          <w:sz w:val="24"/>
          <w:szCs w:val="24"/>
        </w:rPr>
        <w:t xml:space="preserve">, Loong TC, Pang J, Wei JL, Wong VW. Invasive and non-invasive assessment of portal hypertension. </w:t>
      </w:r>
      <w:proofErr w:type="spellStart"/>
      <w:r w:rsidRPr="005824D9">
        <w:rPr>
          <w:rFonts w:ascii="Book Antiqua" w:hAnsi="Book Antiqua"/>
          <w:i/>
          <w:sz w:val="24"/>
          <w:szCs w:val="24"/>
        </w:rPr>
        <w:t>Hepatol</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Int</w:t>
      </w:r>
      <w:proofErr w:type="spellEnd"/>
      <w:r w:rsidRPr="005824D9">
        <w:rPr>
          <w:rFonts w:ascii="Book Antiqua" w:hAnsi="Book Antiqua"/>
          <w:sz w:val="24"/>
          <w:szCs w:val="24"/>
        </w:rPr>
        <w:t xml:space="preserve"> 2018; </w:t>
      </w:r>
      <w:r w:rsidRPr="005824D9">
        <w:rPr>
          <w:rFonts w:ascii="Book Antiqua" w:hAnsi="Book Antiqua"/>
          <w:b/>
          <w:sz w:val="24"/>
          <w:szCs w:val="24"/>
        </w:rPr>
        <w:t>12</w:t>
      </w:r>
      <w:r w:rsidRPr="005824D9">
        <w:rPr>
          <w:rFonts w:ascii="Book Antiqua" w:hAnsi="Book Antiqua"/>
          <w:sz w:val="24"/>
          <w:szCs w:val="24"/>
        </w:rPr>
        <w:t xml:space="preserve">: 44-55 [PMID: 28361299 </w:t>
      </w:r>
      <w:r w:rsidRPr="005824D9">
        <w:rPr>
          <w:rFonts w:ascii="Book Antiqua" w:hAnsi="Book Antiqua"/>
          <w:sz w:val="24"/>
          <w:szCs w:val="24"/>
        </w:rPr>
        <w:lastRenderedPageBreak/>
        <w:t>DOI: 10.1007/s12072-017-9795-0]</w:t>
      </w:r>
    </w:p>
    <w:p w14:paraId="3CA387C1"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11 </w:t>
      </w:r>
      <w:proofErr w:type="spellStart"/>
      <w:r w:rsidRPr="005824D9">
        <w:rPr>
          <w:rFonts w:ascii="Book Antiqua" w:hAnsi="Book Antiqua"/>
          <w:b/>
          <w:sz w:val="24"/>
          <w:szCs w:val="24"/>
        </w:rPr>
        <w:t>Procopeţ</w:t>
      </w:r>
      <w:proofErr w:type="spellEnd"/>
      <w:r w:rsidRPr="005824D9">
        <w:rPr>
          <w:rFonts w:ascii="Book Antiqua" w:hAnsi="Book Antiqua"/>
          <w:b/>
          <w:sz w:val="24"/>
          <w:szCs w:val="24"/>
        </w:rPr>
        <w:t xml:space="preserve"> B</w:t>
      </w:r>
      <w:r w:rsidRPr="005824D9">
        <w:rPr>
          <w:rFonts w:ascii="Book Antiqua" w:hAnsi="Book Antiqua"/>
          <w:sz w:val="24"/>
          <w:szCs w:val="24"/>
        </w:rPr>
        <w:t xml:space="preserve">, </w:t>
      </w:r>
      <w:proofErr w:type="spellStart"/>
      <w:r w:rsidRPr="005824D9">
        <w:rPr>
          <w:rFonts w:ascii="Book Antiqua" w:hAnsi="Book Antiqua"/>
          <w:sz w:val="24"/>
          <w:szCs w:val="24"/>
        </w:rPr>
        <w:t>Tantau</w:t>
      </w:r>
      <w:proofErr w:type="spellEnd"/>
      <w:r w:rsidRPr="005824D9">
        <w:rPr>
          <w:rFonts w:ascii="Book Antiqua" w:hAnsi="Book Antiqua"/>
          <w:sz w:val="24"/>
          <w:szCs w:val="24"/>
        </w:rPr>
        <w:t xml:space="preserve"> M, Bureau C. Are there any alternative methods to hepatic venous pressure gradient in portal hypertension assessment? </w:t>
      </w:r>
      <w:r w:rsidRPr="005824D9">
        <w:rPr>
          <w:rFonts w:ascii="Book Antiqua" w:hAnsi="Book Antiqua"/>
          <w:i/>
          <w:sz w:val="24"/>
          <w:szCs w:val="24"/>
        </w:rPr>
        <w:t xml:space="preserve">J </w:t>
      </w:r>
      <w:proofErr w:type="spellStart"/>
      <w:r w:rsidRPr="005824D9">
        <w:rPr>
          <w:rFonts w:ascii="Book Antiqua" w:hAnsi="Book Antiqua"/>
          <w:i/>
          <w:sz w:val="24"/>
          <w:szCs w:val="24"/>
        </w:rPr>
        <w:t>Gastrointestin</w:t>
      </w:r>
      <w:proofErr w:type="spellEnd"/>
      <w:r w:rsidRPr="005824D9">
        <w:rPr>
          <w:rFonts w:ascii="Book Antiqua" w:hAnsi="Book Antiqua"/>
          <w:i/>
          <w:sz w:val="24"/>
          <w:szCs w:val="24"/>
        </w:rPr>
        <w:t xml:space="preserve"> Liver Dis</w:t>
      </w:r>
      <w:r w:rsidRPr="005824D9">
        <w:rPr>
          <w:rFonts w:ascii="Book Antiqua" w:hAnsi="Book Antiqua"/>
          <w:sz w:val="24"/>
          <w:szCs w:val="24"/>
        </w:rPr>
        <w:t xml:space="preserve"> 2013; </w:t>
      </w:r>
      <w:r w:rsidRPr="005824D9">
        <w:rPr>
          <w:rFonts w:ascii="Book Antiqua" w:hAnsi="Book Antiqua"/>
          <w:b/>
          <w:sz w:val="24"/>
          <w:szCs w:val="24"/>
        </w:rPr>
        <w:t>22</w:t>
      </w:r>
      <w:r w:rsidRPr="005824D9">
        <w:rPr>
          <w:rFonts w:ascii="Book Antiqua" w:hAnsi="Book Antiqua"/>
          <w:sz w:val="24"/>
          <w:szCs w:val="24"/>
        </w:rPr>
        <w:t>: 73-78 [PMID: 23539394]</w:t>
      </w:r>
    </w:p>
    <w:p w14:paraId="689BDC1D"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12 </w:t>
      </w:r>
      <w:proofErr w:type="spellStart"/>
      <w:r w:rsidRPr="005824D9">
        <w:rPr>
          <w:rFonts w:ascii="Book Antiqua" w:hAnsi="Book Antiqua"/>
          <w:b/>
          <w:sz w:val="24"/>
          <w:szCs w:val="24"/>
        </w:rPr>
        <w:t>Castera</w:t>
      </w:r>
      <w:proofErr w:type="spellEnd"/>
      <w:r w:rsidRPr="005824D9">
        <w:rPr>
          <w:rFonts w:ascii="Book Antiqua" w:hAnsi="Book Antiqua"/>
          <w:b/>
          <w:sz w:val="24"/>
          <w:szCs w:val="24"/>
        </w:rPr>
        <w:t xml:space="preserve"> L</w:t>
      </w:r>
      <w:r w:rsidRPr="005824D9">
        <w:rPr>
          <w:rFonts w:ascii="Book Antiqua" w:hAnsi="Book Antiqua"/>
          <w:sz w:val="24"/>
          <w:szCs w:val="24"/>
        </w:rPr>
        <w:t xml:space="preserve">, </w:t>
      </w:r>
      <w:proofErr w:type="spellStart"/>
      <w:r w:rsidRPr="005824D9">
        <w:rPr>
          <w:rFonts w:ascii="Book Antiqua" w:hAnsi="Book Antiqua"/>
          <w:sz w:val="24"/>
          <w:szCs w:val="24"/>
        </w:rPr>
        <w:t>Pinzani</w:t>
      </w:r>
      <w:proofErr w:type="spellEnd"/>
      <w:r w:rsidRPr="005824D9">
        <w:rPr>
          <w:rFonts w:ascii="Book Antiqua" w:hAnsi="Book Antiqua"/>
          <w:sz w:val="24"/>
          <w:szCs w:val="24"/>
        </w:rPr>
        <w:t xml:space="preserve"> M, Bosch J. </w:t>
      </w:r>
      <w:proofErr w:type="spellStart"/>
      <w:r w:rsidRPr="005824D9">
        <w:rPr>
          <w:rFonts w:ascii="Book Antiqua" w:hAnsi="Book Antiqua"/>
          <w:sz w:val="24"/>
          <w:szCs w:val="24"/>
        </w:rPr>
        <w:t>Non invasive</w:t>
      </w:r>
      <w:proofErr w:type="spellEnd"/>
      <w:r w:rsidRPr="005824D9">
        <w:rPr>
          <w:rFonts w:ascii="Book Antiqua" w:hAnsi="Book Antiqua"/>
          <w:sz w:val="24"/>
          <w:szCs w:val="24"/>
        </w:rPr>
        <w:t xml:space="preserve"> evaluation of portal hypertension using transient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2012; </w:t>
      </w:r>
      <w:r w:rsidRPr="005824D9">
        <w:rPr>
          <w:rFonts w:ascii="Book Antiqua" w:hAnsi="Book Antiqua"/>
          <w:b/>
          <w:sz w:val="24"/>
          <w:szCs w:val="24"/>
        </w:rPr>
        <w:t>56</w:t>
      </w:r>
      <w:r w:rsidRPr="005824D9">
        <w:rPr>
          <w:rFonts w:ascii="Book Antiqua" w:hAnsi="Book Antiqua"/>
          <w:sz w:val="24"/>
          <w:szCs w:val="24"/>
        </w:rPr>
        <w:t>: 696-703 [PMID: 21767510 DOI: 10.1016/j.jhep.2011.07.005]</w:t>
      </w:r>
    </w:p>
    <w:p w14:paraId="3E583F0B"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13 </w:t>
      </w:r>
      <w:proofErr w:type="spellStart"/>
      <w:r w:rsidRPr="005824D9">
        <w:rPr>
          <w:rFonts w:ascii="Book Antiqua" w:hAnsi="Book Antiqua"/>
          <w:b/>
          <w:sz w:val="24"/>
          <w:szCs w:val="24"/>
        </w:rPr>
        <w:t>Thabut</w:t>
      </w:r>
      <w:proofErr w:type="spellEnd"/>
      <w:r w:rsidRPr="005824D9">
        <w:rPr>
          <w:rFonts w:ascii="Book Antiqua" w:hAnsi="Book Antiqua"/>
          <w:b/>
          <w:sz w:val="24"/>
          <w:szCs w:val="24"/>
        </w:rPr>
        <w:t xml:space="preserve"> D</w:t>
      </w:r>
      <w:r w:rsidRPr="005824D9">
        <w:rPr>
          <w:rFonts w:ascii="Book Antiqua" w:hAnsi="Book Antiqua"/>
          <w:sz w:val="24"/>
          <w:szCs w:val="24"/>
        </w:rPr>
        <w:t xml:space="preserve">, Moreau R, </w:t>
      </w:r>
      <w:proofErr w:type="spellStart"/>
      <w:r w:rsidRPr="005824D9">
        <w:rPr>
          <w:rFonts w:ascii="Book Antiqua" w:hAnsi="Book Antiqua"/>
          <w:sz w:val="24"/>
          <w:szCs w:val="24"/>
        </w:rPr>
        <w:t>Lebrec</w:t>
      </w:r>
      <w:proofErr w:type="spellEnd"/>
      <w:r w:rsidRPr="005824D9">
        <w:rPr>
          <w:rFonts w:ascii="Book Antiqua" w:hAnsi="Book Antiqua"/>
          <w:sz w:val="24"/>
          <w:szCs w:val="24"/>
        </w:rPr>
        <w:t xml:space="preserve"> D. Noninvasive assessment of portal hypertension in patients with cirrhosis. </w:t>
      </w:r>
      <w:r w:rsidRPr="005824D9">
        <w:rPr>
          <w:rFonts w:ascii="Book Antiqua" w:hAnsi="Book Antiqua"/>
          <w:i/>
          <w:sz w:val="24"/>
          <w:szCs w:val="24"/>
        </w:rPr>
        <w:t>Hepatology</w:t>
      </w:r>
      <w:r w:rsidRPr="005824D9">
        <w:rPr>
          <w:rFonts w:ascii="Book Antiqua" w:hAnsi="Book Antiqua"/>
          <w:sz w:val="24"/>
          <w:szCs w:val="24"/>
        </w:rPr>
        <w:t xml:space="preserve"> 2011; </w:t>
      </w:r>
      <w:r w:rsidRPr="005824D9">
        <w:rPr>
          <w:rFonts w:ascii="Book Antiqua" w:hAnsi="Book Antiqua"/>
          <w:b/>
          <w:sz w:val="24"/>
          <w:szCs w:val="24"/>
        </w:rPr>
        <w:t>53</w:t>
      </w:r>
      <w:r w:rsidRPr="005824D9">
        <w:rPr>
          <w:rFonts w:ascii="Book Antiqua" w:hAnsi="Book Antiqua"/>
          <w:sz w:val="24"/>
          <w:szCs w:val="24"/>
        </w:rPr>
        <w:t>: 683-694 [PMID: 21274889 DOI: 10.1002/hep.24129]</w:t>
      </w:r>
    </w:p>
    <w:p w14:paraId="5A776229"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14 </w:t>
      </w:r>
      <w:r w:rsidRPr="005824D9">
        <w:rPr>
          <w:rFonts w:ascii="Book Antiqua" w:hAnsi="Book Antiqua"/>
          <w:b/>
          <w:sz w:val="24"/>
          <w:szCs w:val="24"/>
        </w:rPr>
        <w:t>Maruyama H</w:t>
      </w:r>
      <w:r w:rsidRPr="005824D9">
        <w:rPr>
          <w:rFonts w:ascii="Book Antiqua" w:hAnsi="Book Antiqua"/>
          <w:sz w:val="24"/>
          <w:szCs w:val="24"/>
        </w:rPr>
        <w:t xml:space="preserve">, Yokosuka O. Ultrasonography for Noninvasive Assessment of Portal Hypertension. </w:t>
      </w:r>
      <w:r w:rsidRPr="005824D9">
        <w:rPr>
          <w:rFonts w:ascii="Book Antiqua" w:hAnsi="Book Antiqua"/>
          <w:i/>
          <w:sz w:val="24"/>
          <w:szCs w:val="24"/>
        </w:rPr>
        <w:t>Gut Liver</w:t>
      </w:r>
      <w:r w:rsidRPr="005824D9">
        <w:rPr>
          <w:rFonts w:ascii="Book Antiqua" w:hAnsi="Book Antiqua"/>
          <w:sz w:val="24"/>
          <w:szCs w:val="24"/>
        </w:rPr>
        <w:t xml:space="preserve"> 2017; </w:t>
      </w:r>
      <w:r w:rsidRPr="005824D9">
        <w:rPr>
          <w:rFonts w:ascii="Book Antiqua" w:hAnsi="Book Antiqua"/>
          <w:b/>
          <w:sz w:val="24"/>
          <w:szCs w:val="24"/>
        </w:rPr>
        <w:t>11</w:t>
      </w:r>
      <w:r w:rsidRPr="005824D9">
        <w:rPr>
          <w:rFonts w:ascii="Book Antiqua" w:hAnsi="Book Antiqua"/>
          <w:sz w:val="24"/>
          <w:szCs w:val="24"/>
        </w:rPr>
        <w:t>: 464-473 [PMID: 28267700 DOI: 10.5009/gnl16078]</w:t>
      </w:r>
    </w:p>
    <w:p w14:paraId="30FD9E9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15 </w:t>
      </w:r>
      <w:proofErr w:type="spellStart"/>
      <w:r w:rsidRPr="005824D9">
        <w:rPr>
          <w:rFonts w:ascii="Book Antiqua" w:hAnsi="Book Antiqua"/>
          <w:b/>
          <w:sz w:val="24"/>
          <w:szCs w:val="24"/>
        </w:rPr>
        <w:t>Moriyasu</w:t>
      </w:r>
      <w:proofErr w:type="spellEnd"/>
      <w:r w:rsidRPr="005824D9">
        <w:rPr>
          <w:rFonts w:ascii="Book Antiqua" w:hAnsi="Book Antiqua"/>
          <w:b/>
          <w:sz w:val="24"/>
          <w:szCs w:val="24"/>
        </w:rPr>
        <w:t xml:space="preserve"> F</w:t>
      </w:r>
      <w:r w:rsidRPr="005824D9">
        <w:rPr>
          <w:rFonts w:ascii="Book Antiqua" w:hAnsi="Book Antiqua"/>
          <w:sz w:val="24"/>
          <w:szCs w:val="24"/>
        </w:rPr>
        <w:t xml:space="preserve">, Nishida O, Ban N, Nakamura T, Sakai M, Miyake T, Uchino H. "Congestion index" of the portal vein. </w:t>
      </w:r>
      <w:r w:rsidRPr="005824D9">
        <w:rPr>
          <w:rFonts w:ascii="Book Antiqua" w:hAnsi="Book Antiqua"/>
          <w:i/>
          <w:sz w:val="24"/>
          <w:szCs w:val="24"/>
        </w:rPr>
        <w:t xml:space="preserve">AJR Am J </w:t>
      </w:r>
      <w:proofErr w:type="spellStart"/>
      <w:r w:rsidRPr="005824D9">
        <w:rPr>
          <w:rFonts w:ascii="Book Antiqua" w:hAnsi="Book Antiqua"/>
          <w:i/>
          <w:sz w:val="24"/>
          <w:szCs w:val="24"/>
        </w:rPr>
        <w:t>Roentgenol</w:t>
      </w:r>
      <w:proofErr w:type="spellEnd"/>
      <w:r w:rsidRPr="005824D9">
        <w:rPr>
          <w:rFonts w:ascii="Book Antiqua" w:hAnsi="Book Antiqua"/>
          <w:sz w:val="24"/>
          <w:szCs w:val="24"/>
        </w:rPr>
        <w:t xml:space="preserve"> 1986; </w:t>
      </w:r>
      <w:r w:rsidRPr="005824D9">
        <w:rPr>
          <w:rFonts w:ascii="Book Antiqua" w:hAnsi="Book Antiqua"/>
          <w:b/>
          <w:sz w:val="24"/>
          <w:szCs w:val="24"/>
        </w:rPr>
        <w:t>146</w:t>
      </w:r>
      <w:r w:rsidRPr="005824D9">
        <w:rPr>
          <w:rFonts w:ascii="Book Antiqua" w:hAnsi="Book Antiqua"/>
          <w:sz w:val="24"/>
          <w:szCs w:val="24"/>
        </w:rPr>
        <w:t>: 735-739 [PMID: 3485345 DOI: 10.2214/ajr.146.4.735]</w:t>
      </w:r>
    </w:p>
    <w:p w14:paraId="0CB96BE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16 </w:t>
      </w:r>
      <w:proofErr w:type="spellStart"/>
      <w:r w:rsidRPr="005824D9">
        <w:rPr>
          <w:rFonts w:ascii="Book Antiqua" w:hAnsi="Book Antiqua"/>
          <w:b/>
          <w:sz w:val="24"/>
          <w:szCs w:val="24"/>
        </w:rPr>
        <w:t>Casado</w:t>
      </w:r>
      <w:proofErr w:type="spellEnd"/>
      <w:r w:rsidRPr="005824D9">
        <w:rPr>
          <w:rFonts w:ascii="Book Antiqua" w:hAnsi="Book Antiqua"/>
          <w:b/>
          <w:sz w:val="24"/>
          <w:szCs w:val="24"/>
        </w:rPr>
        <w:t xml:space="preserve"> M</w:t>
      </w:r>
      <w:r w:rsidRPr="005824D9">
        <w:rPr>
          <w:rFonts w:ascii="Book Antiqua" w:hAnsi="Book Antiqua"/>
          <w:sz w:val="24"/>
          <w:szCs w:val="24"/>
        </w:rPr>
        <w:t xml:space="preserve">, Bosch J, </w:t>
      </w:r>
      <w:proofErr w:type="spellStart"/>
      <w:r w:rsidRPr="005824D9">
        <w:rPr>
          <w:rFonts w:ascii="Book Antiqua" w:hAnsi="Book Antiqua"/>
          <w:sz w:val="24"/>
          <w:szCs w:val="24"/>
        </w:rPr>
        <w:t>García-Pagán</w:t>
      </w:r>
      <w:proofErr w:type="spellEnd"/>
      <w:r w:rsidRPr="005824D9">
        <w:rPr>
          <w:rFonts w:ascii="Book Antiqua" w:hAnsi="Book Antiqua"/>
          <w:sz w:val="24"/>
          <w:szCs w:val="24"/>
        </w:rPr>
        <w:t xml:space="preserve"> JC, </w:t>
      </w:r>
      <w:proofErr w:type="spellStart"/>
      <w:r w:rsidRPr="005824D9">
        <w:rPr>
          <w:rFonts w:ascii="Book Antiqua" w:hAnsi="Book Antiqua"/>
          <w:sz w:val="24"/>
          <w:szCs w:val="24"/>
        </w:rPr>
        <w:t>Bru</w:t>
      </w:r>
      <w:proofErr w:type="spellEnd"/>
      <w:r w:rsidRPr="005824D9">
        <w:rPr>
          <w:rFonts w:ascii="Book Antiqua" w:hAnsi="Book Antiqua"/>
          <w:sz w:val="24"/>
          <w:szCs w:val="24"/>
        </w:rPr>
        <w:t xml:space="preserve"> C, </w:t>
      </w:r>
      <w:proofErr w:type="spellStart"/>
      <w:r w:rsidRPr="005824D9">
        <w:rPr>
          <w:rFonts w:ascii="Book Antiqua" w:hAnsi="Book Antiqua"/>
          <w:sz w:val="24"/>
          <w:szCs w:val="24"/>
        </w:rPr>
        <w:t>Bañares</w:t>
      </w:r>
      <w:proofErr w:type="spellEnd"/>
      <w:r w:rsidRPr="005824D9">
        <w:rPr>
          <w:rFonts w:ascii="Book Antiqua" w:hAnsi="Book Antiqua"/>
          <w:sz w:val="24"/>
          <w:szCs w:val="24"/>
        </w:rPr>
        <w:t xml:space="preserve"> R, </w:t>
      </w:r>
      <w:proofErr w:type="spellStart"/>
      <w:r w:rsidRPr="005824D9">
        <w:rPr>
          <w:rFonts w:ascii="Book Antiqua" w:hAnsi="Book Antiqua"/>
          <w:sz w:val="24"/>
          <w:szCs w:val="24"/>
        </w:rPr>
        <w:t>Bandi</w:t>
      </w:r>
      <w:proofErr w:type="spellEnd"/>
      <w:r w:rsidRPr="005824D9">
        <w:rPr>
          <w:rFonts w:ascii="Book Antiqua" w:hAnsi="Book Antiqua"/>
          <w:sz w:val="24"/>
          <w:szCs w:val="24"/>
        </w:rPr>
        <w:t xml:space="preserve"> JC, </w:t>
      </w:r>
      <w:proofErr w:type="spellStart"/>
      <w:r w:rsidRPr="005824D9">
        <w:rPr>
          <w:rFonts w:ascii="Book Antiqua" w:hAnsi="Book Antiqua"/>
          <w:sz w:val="24"/>
          <w:szCs w:val="24"/>
        </w:rPr>
        <w:t>Escorsell</w:t>
      </w:r>
      <w:proofErr w:type="spellEnd"/>
      <w:r w:rsidRPr="005824D9">
        <w:rPr>
          <w:rFonts w:ascii="Book Antiqua" w:hAnsi="Book Antiqua"/>
          <w:sz w:val="24"/>
          <w:szCs w:val="24"/>
        </w:rPr>
        <w:t xml:space="preserve"> A, Rodríguez-</w:t>
      </w:r>
      <w:proofErr w:type="spellStart"/>
      <w:r w:rsidRPr="005824D9">
        <w:rPr>
          <w:rFonts w:ascii="Book Antiqua" w:hAnsi="Book Antiqua"/>
          <w:sz w:val="24"/>
          <w:szCs w:val="24"/>
        </w:rPr>
        <w:t>Láiz</w:t>
      </w:r>
      <w:proofErr w:type="spellEnd"/>
      <w:r w:rsidRPr="005824D9">
        <w:rPr>
          <w:rFonts w:ascii="Book Antiqua" w:hAnsi="Book Antiqua"/>
          <w:sz w:val="24"/>
          <w:szCs w:val="24"/>
        </w:rPr>
        <w:t xml:space="preserve"> JM, </w:t>
      </w:r>
      <w:proofErr w:type="spellStart"/>
      <w:r w:rsidRPr="005824D9">
        <w:rPr>
          <w:rFonts w:ascii="Book Antiqua" w:hAnsi="Book Antiqua"/>
          <w:sz w:val="24"/>
          <w:szCs w:val="24"/>
        </w:rPr>
        <w:t>Gilabert</w:t>
      </w:r>
      <w:proofErr w:type="spellEnd"/>
      <w:r w:rsidRPr="005824D9">
        <w:rPr>
          <w:rFonts w:ascii="Book Antiqua" w:hAnsi="Book Antiqua"/>
          <w:sz w:val="24"/>
          <w:szCs w:val="24"/>
        </w:rPr>
        <w:t xml:space="preserve"> R, </w:t>
      </w:r>
      <w:proofErr w:type="spellStart"/>
      <w:r w:rsidRPr="005824D9">
        <w:rPr>
          <w:rFonts w:ascii="Book Antiqua" w:hAnsi="Book Antiqua"/>
          <w:sz w:val="24"/>
          <w:szCs w:val="24"/>
        </w:rPr>
        <w:t>Feu</w:t>
      </w:r>
      <w:proofErr w:type="spellEnd"/>
      <w:r w:rsidRPr="005824D9">
        <w:rPr>
          <w:rFonts w:ascii="Book Antiqua" w:hAnsi="Book Antiqua"/>
          <w:sz w:val="24"/>
          <w:szCs w:val="24"/>
        </w:rPr>
        <w:t xml:space="preserve"> F, </w:t>
      </w:r>
      <w:proofErr w:type="spellStart"/>
      <w:r w:rsidRPr="005824D9">
        <w:rPr>
          <w:rFonts w:ascii="Book Antiqua" w:hAnsi="Book Antiqua"/>
          <w:sz w:val="24"/>
          <w:szCs w:val="24"/>
        </w:rPr>
        <w:t>Schorlemer</w:t>
      </w:r>
      <w:proofErr w:type="spellEnd"/>
      <w:r w:rsidRPr="005824D9">
        <w:rPr>
          <w:rFonts w:ascii="Book Antiqua" w:hAnsi="Book Antiqua"/>
          <w:sz w:val="24"/>
          <w:szCs w:val="24"/>
        </w:rPr>
        <w:t xml:space="preserve"> C, </w:t>
      </w:r>
      <w:proofErr w:type="spellStart"/>
      <w:r w:rsidRPr="005824D9">
        <w:rPr>
          <w:rFonts w:ascii="Book Antiqua" w:hAnsi="Book Antiqua"/>
          <w:sz w:val="24"/>
          <w:szCs w:val="24"/>
        </w:rPr>
        <w:t>Echenagusia</w:t>
      </w:r>
      <w:proofErr w:type="spellEnd"/>
      <w:r w:rsidRPr="005824D9">
        <w:rPr>
          <w:rFonts w:ascii="Book Antiqua" w:hAnsi="Book Antiqua"/>
          <w:sz w:val="24"/>
          <w:szCs w:val="24"/>
        </w:rPr>
        <w:t xml:space="preserve"> A, </w:t>
      </w:r>
      <w:proofErr w:type="spellStart"/>
      <w:r w:rsidRPr="005824D9">
        <w:rPr>
          <w:rFonts w:ascii="Book Antiqua" w:hAnsi="Book Antiqua"/>
          <w:sz w:val="24"/>
          <w:szCs w:val="24"/>
        </w:rPr>
        <w:t>Rodés</w:t>
      </w:r>
      <w:proofErr w:type="spellEnd"/>
      <w:r w:rsidRPr="005824D9">
        <w:rPr>
          <w:rFonts w:ascii="Book Antiqua" w:hAnsi="Book Antiqua"/>
          <w:sz w:val="24"/>
          <w:szCs w:val="24"/>
        </w:rPr>
        <w:t xml:space="preserve"> J. Clinical events after </w:t>
      </w:r>
      <w:proofErr w:type="spellStart"/>
      <w:r w:rsidRPr="005824D9">
        <w:rPr>
          <w:rFonts w:ascii="Book Antiqua" w:hAnsi="Book Antiqua"/>
          <w:sz w:val="24"/>
          <w:szCs w:val="24"/>
        </w:rPr>
        <w:t>transjugular</w:t>
      </w:r>
      <w:proofErr w:type="spellEnd"/>
      <w:r w:rsidRPr="005824D9">
        <w:rPr>
          <w:rFonts w:ascii="Book Antiqua" w:hAnsi="Book Antiqua"/>
          <w:sz w:val="24"/>
          <w:szCs w:val="24"/>
        </w:rPr>
        <w:t xml:space="preserve"> intrahepatic </w:t>
      </w:r>
      <w:proofErr w:type="spellStart"/>
      <w:r w:rsidRPr="005824D9">
        <w:rPr>
          <w:rFonts w:ascii="Book Antiqua" w:hAnsi="Book Antiqua"/>
          <w:sz w:val="24"/>
          <w:szCs w:val="24"/>
        </w:rPr>
        <w:t>portosystemic</w:t>
      </w:r>
      <w:proofErr w:type="spellEnd"/>
      <w:r w:rsidRPr="005824D9">
        <w:rPr>
          <w:rFonts w:ascii="Book Antiqua" w:hAnsi="Book Antiqua"/>
          <w:sz w:val="24"/>
          <w:szCs w:val="24"/>
        </w:rPr>
        <w:t xml:space="preserve"> shunt: correlation with hemodynamic findings. </w:t>
      </w:r>
      <w:r w:rsidRPr="005824D9">
        <w:rPr>
          <w:rFonts w:ascii="Book Antiqua" w:hAnsi="Book Antiqua"/>
          <w:i/>
          <w:sz w:val="24"/>
          <w:szCs w:val="24"/>
        </w:rPr>
        <w:t>Gastroenterology</w:t>
      </w:r>
      <w:r w:rsidRPr="005824D9">
        <w:rPr>
          <w:rFonts w:ascii="Book Antiqua" w:hAnsi="Book Antiqua"/>
          <w:sz w:val="24"/>
          <w:szCs w:val="24"/>
        </w:rPr>
        <w:t xml:space="preserve"> 1998; </w:t>
      </w:r>
      <w:r w:rsidRPr="005824D9">
        <w:rPr>
          <w:rFonts w:ascii="Book Antiqua" w:hAnsi="Book Antiqua"/>
          <w:b/>
          <w:sz w:val="24"/>
          <w:szCs w:val="24"/>
        </w:rPr>
        <w:t>114</w:t>
      </w:r>
      <w:r w:rsidRPr="005824D9">
        <w:rPr>
          <w:rFonts w:ascii="Book Antiqua" w:hAnsi="Book Antiqua"/>
          <w:sz w:val="24"/>
          <w:szCs w:val="24"/>
        </w:rPr>
        <w:t>: 1296-1303 [PMID: 9609767 DOI: 10.1016/s0016-5085(98)70436-6]</w:t>
      </w:r>
    </w:p>
    <w:p w14:paraId="406C87F5"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17 </w:t>
      </w:r>
      <w:proofErr w:type="spellStart"/>
      <w:r w:rsidRPr="005824D9">
        <w:rPr>
          <w:rFonts w:ascii="Book Antiqua" w:hAnsi="Book Antiqua"/>
          <w:b/>
          <w:sz w:val="24"/>
          <w:szCs w:val="24"/>
        </w:rPr>
        <w:t>Groszmann</w:t>
      </w:r>
      <w:proofErr w:type="spellEnd"/>
      <w:r w:rsidRPr="005824D9">
        <w:rPr>
          <w:rFonts w:ascii="Book Antiqua" w:hAnsi="Book Antiqua"/>
          <w:b/>
          <w:sz w:val="24"/>
          <w:szCs w:val="24"/>
        </w:rPr>
        <w:t xml:space="preserve"> RJ</w:t>
      </w:r>
      <w:r w:rsidRPr="005824D9">
        <w:rPr>
          <w:rFonts w:ascii="Book Antiqua" w:hAnsi="Book Antiqua"/>
          <w:sz w:val="24"/>
          <w:szCs w:val="24"/>
        </w:rPr>
        <w:t xml:space="preserve">, </w:t>
      </w:r>
      <w:proofErr w:type="spellStart"/>
      <w:r w:rsidRPr="005824D9">
        <w:rPr>
          <w:rFonts w:ascii="Book Antiqua" w:hAnsi="Book Antiqua"/>
          <w:sz w:val="24"/>
          <w:szCs w:val="24"/>
        </w:rPr>
        <w:t>Wongcharatrawee</w:t>
      </w:r>
      <w:proofErr w:type="spellEnd"/>
      <w:r w:rsidRPr="005824D9">
        <w:rPr>
          <w:rFonts w:ascii="Book Antiqua" w:hAnsi="Book Antiqua"/>
          <w:sz w:val="24"/>
          <w:szCs w:val="24"/>
        </w:rPr>
        <w:t xml:space="preserve"> S. The hepatic venous pressure gradient: anything worth doing should be done right. </w:t>
      </w:r>
      <w:r w:rsidRPr="005824D9">
        <w:rPr>
          <w:rFonts w:ascii="Book Antiqua" w:hAnsi="Book Antiqua"/>
          <w:i/>
          <w:sz w:val="24"/>
          <w:szCs w:val="24"/>
        </w:rPr>
        <w:t>Hepatology</w:t>
      </w:r>
      <w:r w:rsidRPr="005824D9">
        <w:rPr>
          <w:rFonts w:ascii="Book Antiqua" w:hAnsi="Book Antiqua"/>
          <w:sz w:val="24"/>
          <w:szCs w:val="24"/>
        </w:rPr>
        <w:t xml:space="preserve"> 2004; </w:t>
      </w:r>
      <w:r w:rsidRPr="005824D9">
        <w:rPr>
          <w:rFonts w:ascii="Book Antiqua" w:hAnsi="Book Antiqua"/>
          <w:b/>
          <w:sz w:val="24"/>
          <w:szCs w:val="24"/>
        </w:rPr>
        <w:t>39</w:t>
      </w:r>
      <w:r w:rsidRPr="005824D9">
        <w:rPr>
          <w:rFonts w:ascii="Book Antiqua" w:hAnsi="Book Antiqua"/>
          <w:sz w:val="24"/>
          <w:szCs w:val="24"/>
        </w:rPr>
        <w:t>: 280-282 [PMID: 14767976 DOI: 10.1002/hep.20062]</w:t>
      </w:r>
    </w:p>
    <w:p w14:paraId="1EA8871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18 </w:t>
      </w:r>
      <w:proofErr w:type="spellStart"/>
      <w:r w:rsidRPr="005824D9">
        <w:rPr>
          <w:rFonts w:ascii="Book Antiqua" w:hAnsi="Book Antiqua"/>
          <w:b/>
          <w:sz w:val="24"/>
          <w:szCs w:val="24"/>
        </w:rPr>
        <w:t>Iranmanesh</w:t>
      </w:r>
      <w:proofErr w:type="spellEnd"/>
      <w:r w:rsidRPr="005824D9">
        <w:rPr>
          <w:rFonts w:ascii="Book Antiqua" w:hAnsi="Book Antiqua"/>
          <w:b/>
          <w:sz w:val="24"/>
          <w:szCs w:val="24"/>
        </w:rPr>
        <w:t xml:space="preserve"> P</w:t>
      </w:r>
      <w:r w:rsidRPr="005824D9">
        <w:rPr>
          <w:rFonts w:ascii="Book Antiqua" w:hAnsi="Book Antiqua"/>
          <w:sz w:val="24"/>
          <w:szCs w:val="24"/>
        </w:rPr>
        <w:t xml:space="preserve">, Vazquez O, </w:t>
      </w:r>
      <w:proofErr w:type="spellStart"/>
      <w:r w:rsidRPr="005824D9">
        <w:rPr>
          <w:rFonts w:ascii="Book Antiqua" w:hAnsi="Book Antiqua"/>
          <w:sz w:val="24"/>
          <w:szCs w:val="24"/>
        </w:rPr>
        <w:t>Terraz</w:t>
      </w:r>
      <w:proofErr w:type="spellEnd"/>
      <w:r w:rsidRPr="005824D9">
        <w:rPr>
          <w:rFonts w:ascii="Book Antiqua" w:hAnsi="Book Antiqua"/>
          <w:sz w:val="24"/>
          <w:szCs w:val="24"/>
        </w:rPr>
        <w:t xml:space="preserve"> S, </w:t>
      </w:r>
      <w:proofErr w:type="spellStart"/>
      <w:r w:rsidRPr="005824D9">
        <w:rPr>
          <w:rFonts w:ascii="Book Antiqua" w:hAnsi="Book Antiqua"/>
          <w:sz w:val="24"/>
          <w:szCs w:val="24"/>
        </w:rPr>
        <w:t>Majno</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Spahr</w:t>
      </w:r>
      <w:proofErr w:type="spellEnd"/>
      <w:r w:rsidRPr="005824D9">
        <w:rPr>
          <w:rFonts w:ascii="Book Antiqua" w:hAnsi="Book Antiqua"/>
          <w:sz w:val="24"/>
          <w:szCs w:val="24"/>
        </w:rPr>
        <w:t xml:space="preserve"> L, </w:t>
      </w:r>
      <w:proofErr w:type="spellStart"/>
      <w:r w:rsidRPr="005824D9">
        <w:rPr>
          <w:rFonts w:ascii="Book Antiqua" w:hAnsi="Book Antiqua"/>
          <w:sz w:val="24"/>
          <w:szCs w:val="24"/>
        </w:rPr>
        <w:t>Poncet</w:t>
      </w:r>
      <w:proofErr w:type="spellEnd"/>
      <w:r w:rsidRPr="005824D9">
        <w:rPr>
          <w:rFonts w:ascii="Book Antiqua" w:hAnsi="Book Antiqua"/>
          <w:sz w:val="24"/>
          <w:szCs w:val="24"/>
        </w:rPr>
        <w:t xml:space="preserve"> A, Morel P, </w:t>
      </w:r>
      <w:proofErr w:type="spellStart"/>
      <w:r w:rsidRPr="005824D9">
        <w:rPr>
          <w:rFonts w:ascii="Book Antiqua" w:hAnsi="Book Antiqua"/>
          <w:sz w:val="24"/>
          <w:szCs w:val="24"/>
        </w:rPr>
        <w:t>Mentha</w:t>
      </w:r>
      <w:proofErr w:type="spellEnd"/>
      <w:r w:rsidRPr="005824D9">
        <w:rPr>
          <w:rFonts w:ascii="Book Antiqua" w:hAnsi="Book Antiqua"/>
          <w:sz w:val="24"/>
          <w:szCs w:val="24"/>
        </w:rPr>
        <w:t xml:space="preserve"> G, </w:t>
      </w:r>
      <w:proofErr w:type="spellStart"/>
      <w:r w:rsidRPr="005824D9">
        <w:rPr>
          <w:rFonts w:ascii="Book Antiqua" w:hAnsi="Book Antiqua"/>
          <w:sz w:val="24"/>
          <w:szCs w:val="24"/>
        </w:rPr>
        <w:t>Toso</w:t>
      </w:r>
      <w:proofErr w:type="spellEnd"/>
      <w:r w:rsidRPr="005824D9">
        <w:rPr>
          <w:rFonts w:ascii="Book Antiqua" w:hAnsi="Book Antiqua"/>
          <w:sz w:val="24"/>
          <w:szCs w:val="24"/>
        </w:rPr>
        <w:t xml:space="preserve"> C. Accurate computed tomography-based portal pressure assessment in patients with hepatocellular carcinoma.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2014; </w:t>
      </w:r>
      <w:r w:rsidRPr="005824D9">
        <w:rPr>
          <w:rFonts w:ascii="Book Antiqua" w:hAnsi="Book Antiqua"/>
          <w:b/>
          <w:sz w:val="24"/>
          <w:szCs w:val="24"/>
        </w:rPr>
        <w:t>60</w:t>
      </w:r>
      <w:r w:rsidRPr="005824D9">
        <w:rPr>
          <w:rFonts w:ascii="Book Antiqua" w:hAnsi="Book Antiqua"/>
          <w:sz w:val="24"/>
          <w:szCs w:val="24"/>
        </w:rPr>
        <w:t>: 969-974 [PMID: 24362073 DOI: 10.1016/j.jhep.2013.12.015]</w:t>
      </w:r>
    </w:p>
    <w:p w14:paraId="425342F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19 </w:t>
      </w:r>
      <w:proofErr w:type="spellStart"/>
      <w:r w:rsidRPr="005824D9">
        <w:rPr>
          <w:rFonts w:ascii="Book Antiqua" w:hAnsi="Book Antiqua"/>
          <w:b/>
          <w:sz w:val="24"/>
          <w:szCs w:val="24"/>
        </w:rPr>
        <w:t>Chelliah</w:t>
      </w:r>
      <w:proofErr w:type="spellEnd"/>
      <w:r w:rsidRPr="005824D9">
        <w:rPr>
          <w:rFonts w:ascii="Book Antiqua" w:hAnsi="Book Antiqua"/>
          <w:b/>
          <w:sz w:val="24"/>
          <w:szCs w:val="24"/>
        </w:rPr>
        <w:t xml:space="preserve"> ST</w:t>
      </w:r>
      <w:r w:rsidRPr="005824D9">
        <w:rPr>
          <w:rFonts w:ascii="Book Antiqua" w:hAnsi="Book Antiqua"/>
          <w:sz w:val="24"/>
          <w:szCs w:val="24"/>
        </w:rPr>
        <w:t xml:space="preserve">, </w:t>
      </w:r>
      <w:proofErr w:type="spellStart"/>
      <w:r w:rsidRPr="005824D9">
        <w:rPr>
          <w:rFonts w:ascii="Book Antiqua" w:hAnsi="Book Antiqua"/>
          <w:sz w:val="24"/>
          <w:szCs w:val="24"/>
        </w:rPr>
        <w:t>Keshava</w:t>
      </w:r>
      <w:proofErr w:type="spellEnd"/>
      <w:r w:rsidRPr="005824D9">
        <w:rPr>
          <w:rFonts w:ascii="Book Antiqua" w:hAnsi="Book Antiqua"/>
          <w:sz w:val="24"/>
          <w:szCs w:val="24"/>
        </w:rPr>
        <w:t xml:space="preserve"> SN, Moses V, </w:t>
      </w:r>
      <w:proofErr w:type="spellStart"/>
      <w:r w:rsidRPr="005824D9">
        <w:rPr>
          <w:rFonts w:ascii="Book Antiqua" w:hAnsi="Book Antiqua"/>
          <w:sz w:val="24"/>
          <w:szCs w:val="24"/>
        </w:rPr>
        <w:t>Surendrababu</w:t>
      </w:r>
      <w:proofErr w:type="spellEnd"/>
      <w:r w:rsidRPr="005824D9">
        <w:rPr>
          <w:rFonts w:ascii="Book Antiqua" w:hAnsi="Book Antiqua"/>
          <w:sz w:val="24"/>
          <w:szCs w:val="24"/>
        </w:rPr>
        <w:t xml:space="preserve"> NR, Zachariah UG, </w:t>
      </w:r>
      <w:proofErr w:type="spellStart"/>
      <w:proofErr w:type="gramStart"/>
      <w:r w:rsidRPr="005824D9">
        <w:rPr>
          <w:rFonts w:ascii="Book Antiqua" w:hAnsi="Book Antiqua"/>
          <w:sz w:val="24"/>
          <w:szCs w:val="24"/>
        </w:rPr>
        <w:t>Eapen</w:t>
      </w:r>
      <w:proofErr w:type="spellEnd"/>
      <w:proofErr w:type="gramEnd"/>
      <w:r w:rsidRPr="005824D9">
        <w:rPr>
          <w:rFonts w:ascii="Book Antiqua" w:hAnsi="Book Antiqua"/>
          <w:sz w:val="24"/>
          <w:szCs w:val="24"/>
        </w:rPr>
        <w:t xml:space="preserve"> C. Measurement of hepatic venous pressure gradient revisited: Catheter wedge vs balloon wedge techniques. </w:t>
      </w:r>
      <w:r w:rsidRPr="005824D9">
        <w:rPr>
          <w:rFonts w:ascii="Book Antiqua" w:hAnsi="Book Antiqua"/>
          <w:i/>
          <w:sz w:val="24"/>
          <w:szCs w:val="24"/>
        </w:rPr>
        <w:t xml:space="preserve">Indian J </w:t>
      </w:r>
      <w:proofErr w:type="spellStart"/>
      <w:r w:rsidRPr="005824D9">
        <w:rPr>
          <w:rFonts w:ascii="Book Antiqua" w:hAnsi="Book Antiqua"/>
          <w:i/>
          <w:sz w:val="24"/>
          <w:szCs w:val="24"/>
        </w:rPr>
        <w:t>Radiol</w:t>
      </w:r>
      <w:proofErr w:type="spellEnd"/>
      <w:r w:rsidRPr="005824D9">
        <w:rPr>
          <w:rFonts w:ascii="Book Antiqua" w:hAnsi="Book Antiqua"/>
          <w:i/>
          <w:sz w:val="24"/>
          <w:szCs w:val="24"/>
        </w:rPr>
        <w:t xml:space="preserve"> Imaging</w:t>
      </w:r>
      <w:r w:rsidRPr="005824D9">
        <w:rPr>
          <w:rFonts w:ascii="Book Antiqua" w:hAnsi="Book Antiqua"/>
          <w:sz w:val="24"/>
          <w:szCs w:val="24"/>
        </w:rPr>
        <w:t xml:space="preserve"> 2011; </w:t>
      </w:r>
      <w:r w:rsidRPr="005824D9">
        <w:rPr>
          <w:rFonts w:ascii="Book Antiqua" w:hAnsi="Book Antiqua"/>
          <w:b/>
          <w:sz w:val="24"/>
          <w:szCs w:val="24"/>
        </w:rPr>
        <w:t>21</w:t>
      </w:r>
      <w:r w:rsidRPr="005824D9">
        <w:rPr>
          <w:rFonts w:ascii="Book Antiqua" w:hAnsi="Book Antiqua"/>
          <w:sz w:val="24"/>
          <w:szCs w:val="24"/>
        </w:rPr>
        <w:t xml:space="preserve">: </w:t>
      </w:r>
      <w:r w:rsidRPr="005824D9">
        <w:rPr>
          <w:rFonts w:ascii="Book Antiqua" w:hAnsi="Book Antiqua"/>
          <w:sz w:val="24"/>
          <w:szCs w:val="24"/>
        </w:rPr>
        <w:lastRenderedPageBreak/>
        <w:t>291-293 [PMID: 22223943 DOI: 10.4103/0971-3026.90693]</w:t>
      </w:r>
    </w:p>
    <w:p w14:paraId="0F3CCDC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20 </w:t>
      </w:r>
      <w:proofErr w:type="spellStart"/>
      <w:r w:rsidRPr="005824D9">
        <w:rPr>
          <w:rFonts w:ascii="Book Antiqua" w:hAnsi="Book Antiqua"/>
          <w:b/>
          <w:sz w:val="24"/>
          <w:szCs w:val="24"/>
        </w:rPr>
        <w:t>Thalheimer</w:t>
      </w:r>
      <w:proofErr w:type="spellEnd"/>
      <w:r w:rsidRPr="005824D9">
        <w:rPr>
          <w:rFonts w:ascii="Book Antiqua" w:hAnsi="Book Antiqua"/>
          <w:b/>
          <w:sz w:val="24"/>
          <w:szCs w:val="24"/>
        </w:rPr>
        <w:t xml:space="preserve"> U</w:t>
      </w:r>
      <w:r w:rsidRPr="005824D9">
        <w:rPr>
          <w:rFonts w:ascii="Book Antiqua" w:hAnsi="Book Antiqua"/>
          <w:sz w:val="24"/>
          <w:szCs w:val="24"/>
        </w:rPr>
        <w:t xml:space="preserve">, Leandro G, </w:t>
      </w:r>
      <w:proofErr w:type="spellStart"/>
      <w:r w:rsidRPr="005824D9">
        <w:rPr>
          <w:rFonts w:ascii="Book Antiqua" w:hAnsi="Book Antiqua"/>
          <w:sz w:val="24"/>
          <w:szCs w:val="24"/>
        </w:rPr>
        <w:t>Samonakis</w:t>
      </w:r>
      <w:proofErr w:type="spellEnd"/>
      <w:r w:rsidRPr="005824D9">
        <w:rPr>
          <w:rFonts w:ascii="Book Antiqua" w:hAnsi="Book Antiqua"/>
          <w:sz w:val="24"/>
          <w:szCs w:val="24"/>
        </w:rPr>
        <w:t xml:space="preserve"> DN, </w:t>
      </w:r>
      <w:proofErr w:type="spellStart"/>
      <w:r w:rsidRPr="005824D9">
        <w:rPr>
          <w:rFonts w:ascii="Book Antiqua" w:hAnsi="Book Antiqua"/>
          <w:sz w:val="24"/>
          <w:szCs w:val="24"/>
        </w:rPr>
        <w:t>Triantos</w:t>
      </w:r>
      <w:proofErr w:type="spellEnd"/>
      <w:r w:rsidRPr="005824D9">
        <w:rPr>
          <w:rFonts w:ascii="Book Antiqua" w:hAnsi="Book Antiqua"/>
          <w:sz w:val="24"/>
          <w:szCs w:val="24"/>
        </w:rPr>
        <w:t xml:space="preserve"> CK, Patch D, Burroughs AK. Assessment of the agreement between wedge hepatic vein pressure and portal vein pressure in cirrhotic patients. </w:t>
      </w:r>
      <w:r w:rsidRPr="005824D9">
        <w:rPr>
          <w:rFonts w:ascii="Book Antiqua" w:hAnsi="Book Antiqua"/>
          <w:i/>
          <w:sz w:val="24"/>
          <w:szCs w:val="24"/>
        </w:rPr>
        <w:t>Dig Liver Dis</w:t>
      </w:r>
      <w:r w:rsidRPr="005824D9">
        <w:rPr>
          <w:rFonts w:ascii="Book Antiqua" w:hAnsi="Book Antiqua"/>
          <w:sz w:val="24"/>
          <w:szCs w:val="24"/>
        </w:rPr>
        <w:t xml:space="preserve"> 2005; </w:t>
      </w:r>
      <w:r w:rsidRPr="005824D9">
        <w:rPr>
          <w:rFonts w:ascii="Book Antiqua" w:hAnsi="Book Antiqua"/>
          <w:b/>
          <w:sz w:val="24"/>
          <w:szCs w:val="24"/>
        </w:rPr>
        <w:t>37</w:t>
      </w:r>
      <w:r w:rsidRPr="005824D9">
        <w:rPr>
          <w:rFonts w:ascii="Book Antiqua" w:hAnsi="Book Antiqua"/>
          <w:sz w:val="24"/>
          <w:szCs w:val="24"/>
        </w:rPr>
        <w:t>: 601-608 [PMID: 15908290 DOI: 10.1016/j.dld.2005.02.009]</w:t>
      </w:r>
    </w:p>
    <w:p w14:paraId="2AAE3EA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21 </w:t>
      </w:r>
      <w:proofErr w:type="spellStart"/>
      <w:r w:rsidRPr="005824D9">
        <w:rPr>
          <w:rFonts w:ascii="Book Antiqua" w:hAnsi="Book Antiqua"/>
          <w:b/>
          <w:sz w:val="24"/>
          <w:szCs w:val="24"/>
        </w:rPr>
        <w:t>Baik</w:t>
      </w:r>
      <w:proofErr w:type="spellEnd"/>
      <w:r w:rsidRPr="005824D9">
        <w:rPr>
          <w:rFonts w:ascii="Book Antiqua" w:hAnsi="Book Antiqua"/>
          <w:b/>
          <w:sz w:val="24"/>
          <w:szCs w:val="24"/>
        </w:rPr>
        <w:t xml:space="preserve"> SK</w:t>
      </w:r>
      <w:r w:rsidRPr="005824D9">
        <w:rPr>
          <w:rFonts w:ascii="Book Antiqua" w:hAnsi="Book Antiqua"/>
          <w:sz w:val="24"/>
          <w:szCs w:val="24"/>
        </w:rPr>
        <w:t xml:space="preserve">, Kim JW, Kim HS, Kwon SO, Kim YJ, Park JW, Kim SH, Chang SJ, Lee DK, Han KH, Um SH, Lee SS. Recent variceal bleeding: Doppler US hepatic vein waveform in assessment of severity of portal hypertension and vasoactive drug response. </w:t>
      </w:r>
      <w:r w:rsidRPr="005824D9">
        <w:rPr>
          <w:rFonts w:ascii="Book Antiqua" w:hAnsi="Book Antiqua"/>
          <w:i/>
          <w:sz w:val="24"/>
          <w:szCs w:val="24"/>
        </w:rPr>
        <w:t>Radiology</w:t>
      </w:r>
      <w:r w:rsidRPr="005824D9">
        <w:rPr>
          <w:rFonts w:ascii="Book Antiqua" w:hAnsi="Book Antiqua"/>
          <w:sz w:val="24"/>
          <w:szCs w:val="24"/>
        </w:rPr>
        <w:t xml:space="preserve"> 2006; </w:t>
      </w:r>
      <w:r w:rsidRPr="005824D9">
        <w:rPr>
          <w:rFonts w:ascii="Book Antiqua" w:hAnsi="Book Antiqua"/>
          <w:b/>
          <w:sz w:val="24"/>
          <w:szCs w:val="24"/>
        </w:rPr>
        <w:t>240</w:t>
      </w:r>
      <w:r w:rsidRPr="005824D9">
        <w:rPr>
          <w:rFonts w:ascii="Book Antiqua" w:hAnsi="Book Antiqua"/>
          <w:sz w:val="24"/>
          <w:szCs w:val="24"/>
        </w:rPr>
        <w:t>: 574-580 [PMID: 16864678 DOI: 10.1148/radiol.2402051142]</w:t>
      </w:r>
    </w:p>
    <w:p w14:paraId="79A668D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22 </w:t>
      </w:r>
      <w:r w:rsidRPr="005824D9">
        <w:rPr>
          <w:rFonts w:ascii="Book Antiqua" w:hAnsi="Book Antiqua"/>
          <w:b/>
          <w:sz w:val="24"/>
          <w:szCs w:val="24"/>
        </w:rPr>
        <w:t>Kim MY</w:t>
      </w:r>
      <w:r w:rsidRPr="005824D9">
        <w:rPr>
          <w:rFonts w:ascii="Book Antiqua" w:hAnsi="Book Antiqua"/>
          <w:sz w:val="24"/>
          <w:szCs w:val="24"/>
        </w:rPr>
        <w:t xml:space="preserve">, </w:t>
      </w:r>
      <w:proofErr w:type="spellStart"/>
      <w:r w:rsidRPr="005824D9">
        <w:rPr>
          <w:rFonts w:ascii="Book Antiqua" w:hAnsi="Book Antiqua"/>
          <w:sz w:val="24"/>
          <w:szCs w:val="24"/>
        </w:rPr>
        <w:t>Baik</w:t>
      </w:r>
      <w:proofErr w:type="spellEnd"/>
      <w:r w:rsidRPr="005824D9">
        <w:rPr>
          <w:rFonts w:ascii="Book Antiqua" w:hAnsi="Book Antiqua"/>
          <w:sz w:val="24"/>
          <w:szCs w:val="24"/>
        </w:rPr>
        <w:t xml:space="preserve"> SK, Park DH, Lim DW, Kim JW, Kim HS, Kwon SO, Kim YJ, Chang SJ, Lee SS. Damping index of Doppler hepatic vein waveform to assess the severity of portal hypertension and response to propranolol in liver cirrhosis: a prospective nonrandomized study. </w:t>
      </w:r>
      <w:r w:rsidRPr="005824D9">
        <w:rPr>
          <w:rFonts w:ascii="Book Antiqua" w:hAnsi="Book Antiqua"/>
          <w:i/>
          <w:sz w:val="24"/>
          <w:szCs w:val="24"/>
        </w:rPr>
        <w:t xml:space="preserve">Liver </w:t>
      </w:r>
      <w:proofErr w:type="spellStart"/>
      <w:r w:rsidRPr="005824D9">
        <w:rPr>
          <w:rFonts w:ascii="Book Antiqua" w:hAnsi="Book Antiqua"/>
          <w:i/>
          <w:sz w:val="24"/>
          <w:szCs w:val="24"/>
        </w:rPr>
        <w:t>Int</w:t>
      </w:r>
      <w:proofErr w:type="spellEnd"/>
      <w:r w:rsidRPr="005824D9">
        <w:rPr>
          <w:rFonts w:ascii="Book Antiqua" w:hAnsi="Book Antiqua"/>
          <w:sz w:val="24"/>
          <w:szCs w:val="24"/>
        </w:rPr>
        <w:t xml:space="preserve"> 2007; </w:t>
      </w:r>
      <w:r w:rsidRPr="005824D9">
        <w:rPr>
          <w:rFonts w:ascii="Book Antiqua" w:hAnsi="Book Antiqua"/>
          <w:b/>
          <w:sz w:val="24"/>
          <w:szCs w:val="24"/>
        </w:rPr>
        <w:t>27</w:t>
      </w:r>
      <w:r w:rsidRPr="005824D9">
        <w:rPr>
          <w:rFonts w:ascii="Book Antiqua" w:hAnsi="Book Antiqua"/>
          <w:sz w:val="24"/>
          <w:szCs w:val="24"/>
        </w:rPr>
        <w:t>: 1103-1110 [PMID: 17845539 DOI: 10.1111/j.1478-3231.2007.01526.x]</w:t>
      </w:r>
    </w:p>
    <w:p w14:paraId="001076E5"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23 </w:t>
      </w:r>
      <w:r w:rsidRPr="005824D9">
        <w:rPr>
          <w:rFonts w:ascii="Book Antiqua" w:hAnsi="Book Antiqua"/>
          <w:b/>
          <w:sz w:val="24"/>
          <w:szCs w:val="24"/>
        </w:rPr>
        <w:t>Kondo T</w:t>
      </w:r>
      <w:r w:rsidRPr="005824D9">
        <w:rPr>
          <w:rFonts w:ascii="Book Antiqua" w:hAnsi="Book Antiqua"/>
          <w:sz w:val="24"/>
          <w:szCs w:val="24"/>
        </w:rPr>
        <w:t xml:space="preserve">, Maruyama H, Sekimoto T, Shimada T, Takahashi M, </w:t>
      </w:r>
      <w:proofErr w:type="spellStart"/>
      <w:r w:rsidRPr="005824D9">
        <w:rPr>
          <w:rFonts w:ascii="Book Antiqua" w:hAnsi="Book Antiqua"/>
          <w:sz w:val="24"/>
          <w:szCs w:val="24"/>
        </w:rPr>
        <w:t>Okugawa</w:t>
      </w:r>
      <w:proofErr w:type="spellEnd"/>
      <w:r w:rsidRPr="005824D9">
        <w:rPr>
          <w:rFonts w:ascii="Book Antiqua" w:hAnsi="Book Antiqua"/>
          <w:sz w:val="24"/>
          <w:szCs w:val="24"/>
        </w:rPr>
        <w:t xml:space="preserve"> H, Yokosuka O. Impact of portal hemodynamics on Doppler ultrasonography for predicting decompensation and long-term outcomes in patients with cirrhosis. </w:t>
      </w:r>
      <w:proofErr w:type="spellStart"/>
      <w:r w:rsidRPr="005824D9">
        <w:rPr>
          <w:rFonts w:ascii="Book Antiqua" w:hAnsi="Book Antiqua"/>
          <w:i/>
          <w:sz w:val="24"/>
          <w:szCs w:val="24"/>
        </w:rPr>
        <w:t>Scand</w:t>
      </w:r>
      <w:proofErr w:type="spellEnd"/>
      <w:r w:rsidRPr="005824D9">
        <w:rPr>
          <w:rFonts w:ascii="Book Antiqua" w:hAnsi="Book Antiqua"/>
          <w:i/>
          <w:sz w:val="24"/>
          <w:szCs w:val="24"/>
        </w:rPr>
        <w:t xml:space="preserve"> J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2016; </w:t>
      </w:r>
      <w:r w:rsidRPr="005824D9">
        <w:rPr>
          <w:rFonts w:ascii="Book Antiqua" w:hAnsi="Book Antiqua"/>
          <w:b/>
          <w:sz w:val="24"/>
          <w:szCs w:val="24"/>
        </w:rPr>
        <w:t>51</w:t>
      </w:r>
      <w:r w:rsidRPr="005824D9">
        <w:rPr>
          <w:rFonts w:ascii="Book Antiqua" w:hAnsi="Book Antiqua"/>
          <w:sz w:val="24"/>
          <w:szCs w:val="24"/>
        </w:rPr>
        <w:t>: 236-244 [PMID: 26357874 DOI: 10.3109/00365521.2015.1081275]</w:t>
      </w:r>
    </w:p>
    <w:p w14:paraId="12ADD5A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24 </w:t>
      </w:r>
      <w:proofErr w:type="spellStart"/>
      <w:r w:rsidRPr="005824D9">
        <w:rPr>
          <w:rFonts w:ascii="Book Antiqua" w:hAnsi="Book Antiqua"/>
          <w:b/>
          <w:sz w:val="24"/>
          <w:szCs w:val="24"/>
        </w:rPr>
        <w:t>Berzigotti</w:t>
      </w:r>
      <w:proofErr w:type="spellEnd"/>
      <w:r w:rsidRPr="005824D9">
        <w:rPr>
          <w:rFonts w:ascii="Book Antiqua" w:hAnsi="Book Antiqua"/>
          <w:b/>
          <w:sz w:val="24"/>
          <w:szCs w:val="24"/>
        </w:rPr>
        <w:t xml:space="preserve"> A</w:t>
      </w:r>
      <w:r w:rsidRPr="005824D9">
        <w:rPr>
          <w:rFonts w:ascii="Book Antiqua" w:hAnsi="Book Antiqua"/>
          <w:sz w:val="24"/>
          <w:szCs w:val="24"/>
        </w:rPr>
        <w:t xml:space="preserve">. Non-invasive evaluation of portal hypertension using ultrasound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2017; </w:t>
      </w:r>
      <w:r w:rsidRPr="005824D9">
        <w:rPr>
          <w:rFonts w:ascii="Book Antiqua" w:hAnsi="Book Antiqua"/>
          <w:b/>
          <w:sz w:val="24"/>
          <w:szCs w:val="24"/>
        </w:rPr>
        <w:t>67</w:t>
      </w:r>
      <w:r w:rsidRPr="005824D9">
        <w:rPr>
          <w:rFonts w:ascii="Book Antiqua" w:hAnsi="Book Antiqua"/>
          <w:sz w:val="24"/>
          <w:szCs w:val="24"/>
        </w:rPr>
        <w:t>: 399-411 [PMID: 28223101 DOI: 10.1016/j.jhep.2017.02.003]</w:t>
      </w:r>
    </w:p>
    <w:p w14:paraId="31E9624C"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25 </w:t>
      </w:r>
      <w:r w:rsidRPr="005824D9">
        <w:rPr>
          <w:rFonts w:ascii="Book Antiqua" w:hAnsi="Book Antiqua"/>
          <w:b/>
          <w:sz w:val="24"/>
          <w:szCs w:val="24"/>
        </w:rPr>
        <w:t>You MW</w:t>
      </w:r>
      <w:r w:rsidRPr="005824D9">
        <w:rPr>
          <w:rFonts w:ascii="Book Antiqua" w:hAnsi="Book Antiqua"/>
          <w:sz w:val="24"/>
          <w:szCs w:val="24"/>
        </w:rPr>
        <w:t xml:space="preserve">, Kim KW, </w:t>
      </w:r>
      <w:proofErr w:type="spellStart"/>
      <w:r w:rsidRPr="005824D9">
        <w:rPr>
          <w:rFonts w:ascii="Book Antiqua" w:hAnsi="Book Antiqua"/>
          <w:sz w:val="24"/>
          <w:szCs w:val="24"/>
        </w:rPr>
        <w:t>Pyo</w:t>
      </w:r>
      <w:proofErr w:type="spellEnd"/>
      <w:r w:rsidRPr="005824D9">
        <w:rPr>
          <w:rFonts w:ascii="Book Antiqua" w:hAnsi="Book Antiqua"/>
          <w:sz w:val="24"/>
          <w:szCs w:val="24"/>
        </w:rPr>
        <w:t xml:space="preserve"> J, Huh J, Kim HJ, Lee SJ, Park SH. A Meta-analysis for the Diagnostic Performance of Transient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for Clinically Significant Portal Hypertension. </w:t>
      </w:r>
      <w:r w:rsidRPr="005824D9">
        <w:rPr>
          <w:rFonts w:ascii="Book Antiqua" w:hAnsi="Book Antiqua"/>
          <w:i/>
          <w:sz w:val="24"/>
          <w:szCs w:val="24"/>
        </w:rPr>
        <w:t xml:space="preserve">Ultrasound Med </w:t>
      </w:r>
      <w:proofErr w:type="spellStart"/>
      <w:r w:rsidRPr="005824D9">
        <w:rPr>
          <w:rFonts w:ascii="Book Antiqua" w:hAnsi="Book Antiqua"/>
          <w:i/>
          <w:sz w:val="24"/>
          <w:szCs w:val="24"/>
        </w:rPr>
        <w:t>Biol</w:t>
      </w:r>
      <w:proofErr w:type="spellEnd"/>
      <w:r w:rsidRPr="005824D9">
        <w:rPr>
          <w:rFonts w:ascii="Book Antiqua" w:hAnsi="Book Antiqua"/>
          <w:sz w:val="24"/>
          <w:szCs w:val="24"/>
        </w:rPr>
        <w:t xml:space="preserve"> 2017; </w:t>
      </w:r>
      <w:r w:rsidRPr="005824D9">
        <w:rPr>
          <w:rFonts w:ascii="Book Antiqua" w:hAnsi="Book Antiqua"/>
          <w:b/>
          <w:sz w:val="24"/>
          <w:szCs w:val="24"/>
        </w:rPr>
        <w:t>43</w:t>
      </w:r>
      <w:r w:rsidRPr="005824D9">
        <w:rPr>
          <w:rFonts w:ascii="Book Antiqua" w:hAnsi="Book Antiqua"/>
          <w:sz w:val="24"/>
          <w:szCs w:val="24"/>
        </w:rPr>
        <w:t>: 59-68 [PMID: 27751595 DOI: 10.1016/j.ultrasmedbio.2016.07.025]</w:t>
      </w:r>
    </w:p>
    <w:p w14:paraId="616CD8D0"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26 </w:t>
      </w:r>
      <w:r w:rsidRPr="005824D9">
        <w:rPr>
          <w:rFonts w:ascii="Book Antiqua" w:hAnsi="Book Antiqua"/>
          <w:b/>
          <w:sz w:val="24"/>
          <w:szCs w:val="24"/>
        </w:rPr>
        <w:t>Qi X</w:t>
      </w:r>
      <w:r w:rsidRPr="005824D9">
        <w:rPr>
          <w:rFonts w:ascii="Book Antiqua" w:hAnsi="Book Antiqua"/>
          <w:sz w:val="24"/>
          <w:szCs w:val="24"/>
        </w:rPr>
        <w:t xml:space="preserve">, An W, Liu F, Qi R, Wang L, Liu Y, Liu C, Xiang Y, Hui J, Liu Z, Qi X, Liu C, Peng B, Ding H, Yang Y, He X, </w:t>
      </w:r>
      <w:proofErr w:type="spellStart"/>
      <w:r w:rsidRPr="005824D9">
        <w:rPr>
          <w:rFonts w:ascii="Book Antiqua" w:hAnsi="Book Antiqua"/>
          <w:sz w:val="24"/>
          <w:szCs w:val="24"/>
        </w:rPr>
        <w:t>Hou</w:t>
      </w:r>
      <w:proofErr w:type="spellEnd"/>
      <w:r w:rsidRPr="005824D9">
        <w:rPr>
          <w:rFonts w:ascii="Book Antiqua" w:hAnsi="Book Antiqua"/>
          <w:sz w:val="24"/>
          <w:szCs w:val="24"/>
        </w:rPr>
        <w:t xml:space="preserve"> J, </w:t>
      </w:r>
      <w:proofErr w:type="spellStart"/>
      <w:r w:rsidRPr="005824D9">
        <w:rPr>
          <w:rFonts w:ascii="Book Antiqua" w:hAnsi="Book Antiqua"/>
          <w:sz w:val="24"/>
          <w:szCs w:val="24"/>
        </w:rPr>
        <w:t>Tian</w:t>
      </w:r>
      <w:proofErr w:type="spellEnd"/>
      <w:r w:rsidRPr="005824D9">
        <w:rPr>
          <w:rFonts w:ascii="Book Antiqua" w:hAnsi="Book Antiqua"/>
          <w:sz w:val="24"/>
          <w:szCs w:val="24"/>
        </w:rPr>
        <w:t xml:space="preserve"> J, Li Z. Virtual Hepatic Venous Pressure Gradient with CT Angiography (CHESS 1601): A Prospective Multicenter Study for the Noninvasive Diagnosis of Portal </w:t>
      </w:r>
      <w:r w:rsidRPr="005824D9">
        <w:rPr>
          <w:rFonts w:ascii="Book Antiqua" w:hAnsi="Book Antiqua"/>
          <w:sz w:val="24"/>
          <w:szCs w:val="24"/>
        </w:rPr>
        <w:lastRenderedPageBreak/>
        <w:t xml:space="preserve">Hypertension. </w:t>
      </w:r>
      <w:r w:rsidRPr="005824D9">
        <w:rPr>
          <w:rFonts w:ascii="Book Antiqua" w:hAnsi="Book Antiqua"/>
          <w:i/>
          <w:sz w:val="24"/>
          <w:szCs w:val="24"/>
        </w:rPr>
        <w:t>Radiology</w:t>
      </w:r>
      <w:r w:rsidRPr="005824D9">
        <w:rPr>
          <w:rFonts w:ascii="Book Antiqua" w:hAnsi="Book Antiqua"/>
          <w:sz w:val="24"/>
          <w:szCs w:val="24"/>
        </w:rPr>
        <w:t xml:space="preserve"> 2019; </w:t>
      </w:r>
      <w:r w:rsidRPr="005824D9">
        <w:rPr>
          <w:rFonts w:ascii="Book Antiqua" w:hAnsi="Book Antiqua"/>
          <w:b/>
          <w:sz w:val="24"/>
          <w:szCs w:val="24"/>
        </w:rPr>
        <w:t>290</w:t>
      </w:r>
      <w:r w:rsidRPr="005824D9">
        <w:rPr>
          <w:rFonts w:ascii="Book Antiqua" w:hAnsi="Book Antiqua"/>
          <w:sz w:val="24"/>
          <w:szCs w:val="24"/>
        </w:rPr>
        <w:t>: 370-377 [PMID: 30457484 DOI: 10.1148/radiol.2018180425]</w:t>
      </w:r>
    </w:p>
    <w:p w14:paraId="2DC75AB7" w14:textId="77777777" w:rsidR="003138A3" w:rsidRPr="005824D9" w:rsidRDefault="003138A3" w:rsidP="005824D9">
      <w:pPr>
        <w:widowControl/>
        <w:snapToGrid w:val="0"/>
        <w:spacing w:line="360" w:lineRule="auto"/>
        <w:rPr>
          <w:rFonts w:ascii="Book Antiqua" w:hAnsi="Book Antiqua"/>
          <w:bCs/>
          <w:iCs/>
          <w:sz w:val="24"/>
          <w:szCs w:val="24"/>
        </w:rPr>
      </w:pPr>
      <w:r w:rsidRPr="005824D9">
        <w:rPr>
          <w:rFonts w:ascii="Book Antiqua" w:hAnsi="Book Antiqua"/>
          <w:bCs/>
          <w:iCs/>
          <w:sz w:val="24"/>
          <w:szCs w:val="24"/>
        </w:rPr>
        <w:br w:type="page"/>
      </w:r>
    </w:p>
    <w:p w14:paraId="52420DAA"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lastRenderedPageBreak/>
        <w:t>Footnotes</w:t>
      </w:r>
    </w:p>
    <w:p w14:paraId="56145A40" w14:textId="77777777"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Institutional review board statement</w:t>
      </w:r>
      <w:r w:rsidRPr="005824D9">
        <w:rPr>
          <w:rFonts w:ascii="Book Antiqua" w:hAnsi="Book Antiqua"/>
          <w:b/>
          <w:iCs/>
          <w:color w:val="000000"/>
          <w:kern w:val="0"/>
          <w:sz w:val="24"/>
          <w:szCs w:val="24"/>
        </w:rPr>
        <w:t xml:space="preserve">: </w:t>
      </w:r>
      <w:r w:rsidRPr="005824D9">
        <w:rPr>
          <w:rFonts w:ascii="Book Antiqua" w:hAnsi="Book Antiqua"/>
          <w:bCs/>
          <w:sz w:val="24"/>
          <w:szCs w:val="24"/>
        </w:rPr>
        <w:t xml:space="preserve">This study was reviewed and approved by the Ethics Committee of the </w:t>
      </w:r>
      <w:proofErr w:type="spellStart"/>
      <w:r w:rsidRPr="005824D9">
        <w:rPr>
          <w:rFonts w:ascii="Book Antiqua" w:hAnsi="Book Antiqua"/>
          <w:bCs/>
          <w:sz w:val="24"/>
          <w:szCs w:val="24"/>
        </w:rPr>
        <w:t>Shijitan</w:t>
      </w:r>
      <w:proofErr w:type="spellEnd"/>
      <w:r w:rsidRPr="005824D9">
        <w:rPr>
          <w:rFonts w:ascii="Book Antiqua" w:hAnsi="Book Antiqua"/>
          <w:bCs/>
          <w:sz w:val="24"/>
          <w:szCs w:val="24"/>
        </w:rPr>
        <w:t xml:space="preserve"> Hospital, Capital Medical University.</w:t>
      </w:r>
    </w:p>
    <w:p w14:paraId="73210332" w14:textId="77777777" w:rsidR="00147216" w:rsidRPr="005824D9" w:rsidRDefault="00147216" w:rsidP="005824D9">
      <w:pPr>
        <w:snapToGrid w:val="0"/>
        <w:spacing w:line="360" w:lineRule="auto"/>
        <w:rPr>
          <w:rFonts w:ascii="Book Antiqua" w:hAnsi="Book Antiqua"/>
          <w:b/>
          <w:sz w:val="24"/>
          <w:szCs w:val="24"/>
        </w:rPr>
      </w:pPr>
    </w:p>
    <w:p w14:paraId="1F9B9437" w14:textId="122CA481"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Informed consent statement</w:t>
      </w:r>
      <w:r w:rsidRPr="005824D9">
        <w:rPr>
          <w:rFonts w:ascii="Book Antiqua" w:hAnsi="Book Antiqua"/>
          <w:b/>
          <w:iCs/>
          <w:color w:val="000000"/>
          <w:sz w:val="24"/>
          <w:szCs w:val="24"/>
        </w:rPr>
        <w:t>:</w:t>
      </w:r>
      <w:r w:rsidRPr="005824D9">
        <w:rPr>
          <w:rFonts w:ascii="Book Antiqua" w:hAnsi="Book Antiqua"/>
          <w:b/>
          <w:iCs/>
          <w:color w:val="000000"/>
          <w:kern w:val="0"/>
          <w:sz w:val="24"/>
          <w:szCs w:val="24"/>
        </w:rPr>
        <w:t xml:space="preserve"> </w:t>
      </w:r>
      <w:r w:rsidRPr="005824D9">
        <w:rPr>
          <w:rFonts w:ascii="Book Antiqua" w:hAnsi="Book Antiqua"/>
          <w:bCs/>
          <w:sz w:val="24"/>
          <w:szCs w:val="24"/>
        </w:rPr>
        <w:t xml:space="preserve">Informed consent was not required as the study </w:t>
      </w:r>
      <w:r w:rsidR="00FB7E9C">
        <w:rPr>
          <w:rFonts w:ascii="Book Antiqua" w:hAnsi="Book Antiqua"/>
          <w:bCs/>
          <w:sz w:val="24"/>
          <w:szCs w:val="24"/>
        </w:rPr>
        <w:t>was</w:t>
      </w:r>
      <w:r w:rsidR="00FB7E9C" w:rsidRPr="005824D9">
        <w:rPr>
          <w:rFonts w:ascii="Book Antiqua" w:hAnsi="Book Antiqua"/>
          <w:bCs/>
          <w:sz w:val="24"/>
          <w:szCs w:val="24"/>
        </w:rPr>
        <w:t xml:space="preserve"> </w:t>
      </w:r>
      <w:r w:rsidRPr="005824D9">
        <w:rPr>
          <w:rFonts w:ascii="Book Antiqua" w:hAnsi="Book Antiqua"/>
          <w:bCs/>
          <w:sz w:val="24"/>
          <w:szCs w:val="24"/>
        </w:rPr>
        <w:t>based on an available database in hospital.</w:t>
      </w:r>
    </w:p>
    <w:p w14:paraId="02215EF1" w14:textId="2E91C8CA" w:rsidR="00147216" w:rsidRPr="005824D9" w:rsidRDefault="00147216" w:rsidP="005824D9">
      <w:pPr>
        <w:adjustRightInd w:val="0"/>
        <w:snapToGrid w:val="0"/>
        <w:spacing w:line="360" w:lineRule="auto"/>
        <w:rPr>
          <w:rFonts w:ascii="Book Antiqua" w:hAnsi="Book Antiqua" w:cs="TimesNewRomanPS-BoldItalicMT"/>
          <w:bCs/>
          <w:iCs/>
          <w:color w:val="000000"/>
          <w:sz w:val="24"/>
          <w:szCs w:val="24"/>
        </w:rPr>
      </w:pPr>
    </w:p>
    <w:p w14:paraId="2F180A85" w14:textId="5544021D"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Conflict-of-interest statement</w:t>
      </w:r>
      <w:r w:rsidRPr="005824D9">
        <w:rPr>
          <w:rFonts w:ascii="Book Antiqua" w:hAnsi="Book Antiqua" w:cs="TimesNewRomanPS-BoldItalicMT"/>
          <w:b/>
          <w:iCs/>
          <w:color w:val="000000"/>
          <w:sz w:val="24"/>
          <w:szCs w:val="24"/>
        </w:rPr>
        <w:t xml:space="preserve">: </w:t>
      </w:r>
      <w:r w:rsidRPr="005824D9">
        <w:rPr>
          <w:rFonts w:ascii="Book Antiqua" w:hAnsi="Book Antiqua"/>
          <w:bCs/>
          <w:sz w:val="24"/>
          <w:szCs w:val="24"/>
        </w:rPr>
        <w:t>The authors declare that there are no conflicts of interest related to this study.</w:t>
      </w:r>
    </w:p>
    <w:p w14:paraId="48585ED7" w14:textId="77777777" w:rsidR="00147216" w:rsidRPr="005824D9" w:rsidRDefault="00147216" w:rsidP="005824D9">
      <w:pPr>
        <w:snapToGrid w:val="0"/>
        <w:spacing w:line="360" w:lineRule="auto"/>
        <w:rPr>
          <w:rFonts w:ascii="Book Antiqua" w:hAnsi="Book Antiqua"/>
          <w:bCs/>
          <w:sz w:val="24"/>
          <w:szCs w:val="24"/>
        </w:rPr>
      </w:pPr>
    </w:p>
    <w:p w14:paraId="3A5DCD13"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t>Data sharing statement</w:t>
      </w:r>
      <w:r w:rsidRPr="005824D9">
        <w:rPr>
          <w:rFonts w:ascii="Book Antiqua" w:hAnsi="Book Antiqua" w:cs="TimesNewRomanPS-BoldItalicMT"/>
          <w:b/>
          <w:iCs/>
          <w:color w:val="000000"/>
          <w:sz w:val="24"/>
          <w:szCs w:val="24"/>
        </w:rPr>
        <w:t>:</w:t>
      </w:r>
      <w:r w:rsidRPr="005824D9">
        <w:rPr>
          <w:rFonts w:ascii="Book Antiqua" w:hAnsi="Book Antiqua"/>
          <w:b/>
          <w:sz w:val="24"/>
          <w:szCs w:val="24"/>
        </w:rPr>
        <w:t xml:space="preserve"> </w:t>
      </w:r>
      <w:r w:rsidRPr="005824D9">
        <w:rPr>
          <w:rFonts w:ascii="Book Antiqua" w:hAnsi="Book Antiqua"/>
          <w:sz w:val="24"/>
          <w:szCs w:val="24"/>
        </w:rPr>
        <w:t>No additional data are available.</w:t>
      </w:r>
    </w:p>
    <w:p w14:paraId="3B912287" w14:textId="77777777" w:rsidR="00147216" w:rsidRPr="005824D9" w:rsidRDefault="00147216" w:rsidP="005824D9">
      <w:pPr>
        <w:adjustRightInd w:val="0"/>
        <w:snapToGrid w:val="0"/>
        <w:spacing w:line="360" w:lineRule="auto"/>
        <w:rPr>
          <w:rFonts w:ascii="Book Antiqua" w:hAnsi="Book Antiqua"/>
          <w:sz w:val="24"/>
          <w:szCs w:val="24"/>
        </w:rPr>
      </w:pPr>
    </w:p>
    <w:p w14:paraId="49E6599A" w14:textId="77777777" w:rsidR="00147216" w:rsidRPr="005824D9" w:rsidRDefault="00147216" w:rsidP="005824D9">
      <w:pPr>
        <w:widowControl/>
        <w:adjustRightInd w:val="0"/>
        <w:snapToGrid w:val="0"/>
        <w:spacing w:line="360" w:lineRule="auto"/>
        <w:rPr>
          <w:rFonts w:ascii="Book Antiqua" w:hAnsi="Book Antiqua" w:cs="宋体"/>
          <w:kern w:val="0"/>
          <w:sz w:val="24"/>
          <w:szCs w:val="24"/>
        </w:rPr>
      </w:pPr>
      <w:r w:rsidRPr="005824D9">
        <w:rPr>
          <w:rFonts w:ascii="Book Antiqua" w:hAnsi="Book Antiqua"/>
          <w:b/>
          <w:color w:val="000000"/>
          <w:sz w:val="24"/>
          <w:szCs w:val="24"/>
        </w:rPr>
        <w:t>Open-Access:</w:t>
      </w:r>
      <w:r w:rsidRPr="005824D9">
        <w:rPr>
          <w:rFonts w:ascii="Book Antiqua" w:hAnsi="Book Antiqua"/>
          <w:color w:val="000000"/>
          <w:sz w:val="24"/>
          <w:szCs w:val="24"/>
        </w:rPr>
        <w:t xml:space="preserve"> This article is an open-access </w:t>
      </w:r>
      <w:r w:rsidRPr="005824D9">
        <w:rPr>
          <w:rFonts w:ascii="Book Antiqua" w:hAnsi="Book Antiqua"/>
          <w:sz w:val="24"/>
          <w:szCs w:val="24"/>
        </w:rPr>
        <w:t xml:space="preserve">article that was selected </w:t>
      </w:r>
      <w:r w:rsidRPr="005824D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824D9">
        <w:rPr>
          <w:rFonts w:ascii="Book Antiqua" w:hAnsi="Book Antiqua"/>
          <w:color w:val="000000"/>
          <w:sz w:val="24"/>
          <w:szCs w:val="24"/>
        </w:rPr>
        <w:t>NonCommercial</w:t>
      </w:r>
      <w:proofErr w:type="spellEnd"/>
      <w:r w:rsidRPr="005824D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84A81" w14:textId="77777777" w:rsidR="00147216" w:rsidRPr="005824D9" w:rsidRDefault="00147216" w:rsidP="005824D9">
      <w:pPr>
        <w:widowControl/>
        <w:adjustRightInd w:val="0"/>
        <w:snapToGrid w:val="0"/>
        <w:spacing w:line="360" w:lineRule="auto"/>
        <w:rPr>
          <w:rFonts w:ascii="Book Antiqua" w:hAnsi="Book Antiqua"/>
          <w:sz w:val="24"/>
          <w:szCs w:val="24"/>
        </w:rPr>
      </w:pPr>
    </w:p>
    <w:p w14:paraId="4A1EFD5F" w14:textId="77777777" w:rsidR="00147216" w:rsidRPr="005824D9" w:rsidRDefault="00147216" w:rsidP="005824D9">
      <w:pPr>
        <w:adjustRightInd w:val="0"/>
        <w:snapToGrid w:val="0"/>
        <w:spacing w:line="360" w:lineRule="auto"/>
        <w:rPr>
          <w:rFonts w:ascii="Book Antiqua" w:hAnsi="Book Antiqua"/>
          <w:bCs/>
          <w:color w:val="000000"/>
          <w:sz w:val="24"/>
          <w:szCs w:val="24"/>
        </w:rPr>
      </w:pPr>
      <w:r w:rsidRPr="005824D9">
        <w:rPr>
          <w:rFonts w:ascii="Book Antiqua" w:hAnsi="Book Antiqua"/>
          <w:b/>
          <w:color w:val="000000"/>
          <w:sz w:val="24"/>
          <w:szCs w:val="24"/>
          <w:lang w:eastAsia="pl-PL"/>
        </w:rPr>
        <w:t>Manuscript source:</w:t>
      </w:r>
      <w:r w:rsidRPr="005824D9">
        <w:rPr>
          <w:rFonts w:ascii="Book Antiqua" w:hAnsi="Book Antiqua"/>
          <w:b/>
          <w:color w:val="000000"/>
          <w:sz w:val="24"/>
          <w:szCs w:val="24"/>
        </w:rPr>
        <w:t xml:space="preserve"> </w:t>
      </w:r>
      <w:r w:rsidRPr="005824D9">
        <w:rPr>
          <w:rFonts w:ascii="Book Antiqua" w:hAnsi="Book Antiqua"/>
          <w:color w:val="000000"/>
          <w:sz w:val="24"/>
          <w:szCs w:val="24"/>
          <w:lang w:eastAsia="pl-PL"/>
        </w:rPr>
        <w:t>Unsolicited manuscript</w:t>
      </w:r>
    </w:p>
    <w:p w14:paraId="21EAFC6E" w14:textId="77777777" w:rsidR="00147216" w:rsidRPr="005824D9" w:rsidRDefault="00147216" w:rsidP="005824D9">
      <w:pPr>
        <w:adjustRightInd w:val="0"/>
        <w:snapToGrid w:val="0"/>
        <w:spacing w:line="360" w:lineRule="auto"/>
        <w:rPr>
          <w:rFonts w:ascii="Book Antiqua" w:hAnsi="Book Antiqua"/>
          <w:b/>
          <w:bCs/>
          <w:color w:val="000000"/>
          <w:sz w:val="24"/>
          <w:szCs w:val="24"/>
        </w:rPr>
      </w:pPr>
    </w:p>
    <w:p w14:paraId="45D05073" w14:textId="71D22BCE"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Peer-review started: </w:t>
      </w:r>
      <w:r w:rsidRPr="005824D9">
        <w:rPr>
          <w:rFonts w:ascii="Book Antiqua" w:hAnsi="Book Antiqua"/>
          <w:sz w:val="24"/>
          <w:szCs w:val="24"/>
        </w:rPr>
        <w:t>January 16, 2020</w:t>
      </w:r>
    </w:p>
    <w:p w14:paraId="63AB2DDB" w14:textId="3315E26D"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First decision: </w:t>
      </w:r>
      <w:r w:rsidRPr="005824D9">
        <w:rPr>
          <w:rFonts w:ascii="Book Antiqua" w:hAnsi="Book Antiqua"/>
          <w:sz w:val="24"/>
          <w:szCs w:val="24"/>
        </w:rPr>
        <w:t>April 18, 2020</w:t>
      </w:r>
    </w:p>
    <w:p w14:paraId="390B21D8" w14:textId="2FC747F9"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Article in press:</w:t>
      </w:r>
      <w:r w:rsidR="00EC48D6" w:rsidRPr="00EC48D6">
        <w:rPr>
          <w:rFonts w:ascii="Book Antiqua" w:hAnsi="Book Antiqua"/>
          <w:sz w:val="24"/>
          <w:szCs w:val="24"/>
        </w:rPr>
        <w:t xml:space="preserve"> </w:t>
      </w:r>
      <w:r w:rsidR="00EC48D6" w:rsidRPr="004B57F3">
        <w:rPr>
          <w:rFonts w:ascii="Book Antiqua" w:hAnsi="Book Antiqua"/>
          <w:sz w:val="24"/>
          <w:szCs w:val="24"/>
        </w:rPr>
        <w:t>July 1, 2020</w:t>
      </w:r>
    </w:p>
    <w:p w14:paraId="7B1E3BE6" w14:textId="77777777" w:rsidR="00147216" w:rsidRPr="005824D9" w:rsidRDefault="00147216" w:rsidP="005824D9">
      <w:pPr>
        <w:widowControl/>
        <w:adjustRightInd w:val="0"/>
        <w:snapToGrid w:val="0"/>
        <w:spacing w:line="360" w:lineRule="auto"/>
        <w:rPr>
          <w:rFonts w:ascii="Book Antiqua" w:hAnsi="Book Antiqua"/>
          <w:sz w:val="24"/>
          <w:szCs w:val="24"/>
        </w:rPr>
      </w:pPr>
    </w:p>
    <w:p w14:paraId="51ECDDFD" w14:textId="5F83920E" w:rsidR="00147216" w:rsidRPr="005824D9" w:rsidRDefault="00147216" w:rsidP="005824D9">
      <w:pPr>
        <w:adjustRightInd w:val="0"/>
        <w:snapToGrid w:val="0"/>
        <w:spacing w:line="360" w:lineRule="auto"/>
        <w:rPr>
          <w:rFonts w:ascii="Book Antiqua" w:eastAsia="微软雅黑" w:hAnsi="Book Antiqua" w:cs="宋体"/>
          <w:sz w:val="24"/>
          <w:szCs w:val="24"/>
        </w:rPr>
      </w:pPr>
      <w:r w:rsidRPr="005824D9">
        <w:rPr>
          <w:rFonts w:ascii="Book Antiqua" w:hAnsi="Book Antiqua" w:cs="宋体"/>
          <w:b/>
          <w:sz w:val="24"/>
          <w:szCs w:val="24"/>
        </w:rPr>
        <w:t xml:space="preserve">Specialty type: </w:t>
      </w:r>
      <w:r w:rsidRPr="005824D9">
        <w:rPr>
          <w:rFonts w:ascii="Book Antiqua" w:eastAsia="微软雅黑" w:hAnsi="Book Antiqua" w:cs="宋体"/>
          <w:sz w:val="24"/>
          <w:szCs w:val="24"/>
        </w:rPr>
        <w:t>Oncology</w:t>
      </w:r>
    </w:p>
    <w:p w14:paraId="070D216F" w14:textId="2696EA82"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b/>
          <w:sz w:val="24"/>
          <w:szCs w:val="24"/>
        </w:rPr>
        <w:t xml:space="preserve">Country/Territory of origin: </w:t>
      </w:r>
      <w:r w:rsidRPr="005824D9">
        <w:rPr>
          <w:rFonts w:ascii="Book Antiqua" w:hAnsi="Book Antiqua" w:cs="宋体"/>
          <w:sz w:val="24"/>
          <w:szCs w:val="24"/>
        </w:rPr>
        <w:t>China</w:t>
      </w:r>
    </w:p>
    <w:p w14:paraId="1DC84FBB" w14:textId="77777777" w:rsidR="00147216" w:rsidRPr="005824D9" w:rsidRDefault="00147216" w:rsidP="005824D9">
      <w:pPr>
        <w:adjustRightInd w:val="0"/>
        <w:snapToGrid w:val="0"/>
        <w:spacing w:line="360" w:lineRule="auto"/>
        <w:rPr>
          <w:rFonts w:ascii="Book Antiqua" w:hAnsi="Book Antiqua" w:cs="宋体"/>
          <w:b/>
          <w:sz w:val="24"/>
          <w:szCs w:val="24"/>
        </w:rPr>
      </w:pPr>
      <w:r w:rsidRPr="005824D9">
        <w:rPr>
          <w:rFonts w:ascii="Book Antiqua" w:hAnsi="Book Antiqua" w:cs="宋体"/>
          <w:b/>
          <w:sz w:val="24"/>
          <w:szCs w:val="24"/>
        </w:rPr>
        <w:t>Peer-review report’s scientific quality classification</w:t>
      </w:r>
    </w:p>
    <w:p w14:paraId="28A77973" w14:textId="0B7BC917"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lastRenderedPageBreak/>
        <w:t>Grade </w:t>
      </w:r>
      <w:proofErr w:type="gramStart"/>
      <w:r w:rsidRPr="005824D9">
        <w:rPr>
          <w:rFonts w:ascii="Book Antiqua" w:hAnsi="Book Antiqua" w:cs="宋体"/>
          <w:sz w:val="24"/>
          <w:szCs w:val="24"/>
        </w:rPr>
        <w:t>A</w:t>
      </w:r>
      <w:proofErr w:type="gramEnd"/>
      <w:r w:rsidRPr="005824D9">
        <w:rPr>
          <w:rFonts w:ascii="Book Antiqua" w:hAnsi="Book Antiqua" w:cs="宋体"/>
          <w:sz w:val="24"/>
          <w:szCs w:val="24"/>
        </w:rPr>
        <w:t> (Excellent): 0</w:t>
      </w:r>
    </w:p>
    <w:p w14:paraId="3BEAF350" w14:textId="7BC86DF0"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B (Very good): B, B</w:t>
      </w:r>
    </w:p>
    <w:p w14:paraId="3F85294A" w14:textId="65DC7C5A"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C (Good): C, C</w:t>
      </w:r>
    </w:p>
    <w:p w14:paraId="728DE4EE" w14:textId="77777777"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D (Fair): 0</w:t>
      </w:r>
    </w:p>
    <w:p w14:paraId="489471A0" w14:textId="77777777" w:rsidR="00147216" w:rsidRPr="005824D9" w:rsidRDefault="00147216" w:rsidP="005824D9">
      <w:pPr>
        <w:adjustRightInd w:val="0"/>
        <w:snapToGrid w:val="0"/>
        <w:spacing w:line="360" w:lineRule="auto"/>
        <w:rPr>
          <w:rFonts w:ascii="Book Antiqua" w:eastAsia="等线" w:hAnsi="Book Antiqua"/>
          <w:sz w:val="24"/>
          <w:szCs w:val="24"/>
          <w:lang w:val="hu-HU"/>
        </w:rPr>
      </w:pPr>
      <w:r w:rsidRPr="005824D9">
        <w:rPr>
          <w:rFonts w:ascii="Book Antiqua" w:hAnsi="Book Antiqua" w:cs="宋体"/>
          <w:sz w:val="24"/>
          <w:szCs w:val="24"/>
        </w:rPr>
        <w:t>Grade E (Poor): 0</w:t>
      </w:r>
    </w:p>
    <w:p w14:paraId="01D7E803" w14:textId="77777777" w:rsidR="00147216" w:rsidRPr="005824D9" w:rsidRDefault="00147216" w:rsidP="005824D9">
      <w:pPr>
        <w:adjustRightInd w:val="0"/>
        <w:snapToGrid w:val="0"/>
        <w:spacing w:line="360" w:lineRule="auto"/>
        <w:rPr>
          <w:rFonts w:ascii="Book Antiqua" w:hAnsi="Book Antiqua"/>
          <w:b/>
          <w:bCs/>
          <w:sz w:val="24"/>
          <w:szCs w:val="24"/>
          <w:lang w:val="hu-HU"/>
        </w:rPr>
      </w:pPr>
    </w:p>
    <w:p w14:paraId="52EC693F" w14:textId="3FDE258F" w:rsidR="00147216" w:rsidRPr="005824D9" w:rsidRDefault="00147216" w:rsidP="005824D9">
      <w:pPr>
        <w:widowControl/>
        <w:snapToGrid w:val="0"/>
        <w:spacing w:line="360" w:lineRule="auto"/>
        <w:rPr>
          <w:rFonts w:ascii="Book Antiqua" w:eastAsia="宋体" w:hAnsi="Book Antiqua" w:cs="宋体"/>
          <w:kern w:val="0"/>
          <w:sz w:val="24"/>
          <w:szCs w:val="24"/>
        </w:rPr>
      </w:pPr>
      <w:r w:rsidRPr="005824D9">
        <w:rPr>
          <w:rFonts w:ascii="Book Antiqua" w:hAnsi="Book Antiqua"/>
          <w:b/>
          <w:sz w:val="24"/>
          <w:szCs w:val="24"/>
        </w:rPr>
        <w:t xml:space="preserve">P-Reviewer: </w:t>
      </w:r>
      <w:r w:rsidRPr="005824D9">
        <w:rPr>
          <w:rFonts w:ascii="Book Antiqua" w:eastAsia="宋体" w:hAnsi="Book Antiqua" w:cs="宋体"/>
          <w:color w:val="000000"/>
          <w:kern w:val="0"/>
          <w:sz w:val="24"/>
          <w:szCs w:val="24"/>
          <w:shd w:val="clear" w:color="auto" w:fill="FFFFFF"/>
        </w:rPr>
        <w:t>Ahmed</w:t>
      </w:r>
      <w:r w:rsidRPr="005824D9">
        <w:rPr>
          <w:rFonts w:ascii="Book Antiqua" w:eastAsia="宋体" w:hAnsi="Book Antiqua" w:cs="宋体"/>
          <w:kern w:val="0"/>
          <w:sz w:val="24"/>
          <w:szCs w:val="24"/>
        </w:rPr>
        <w:t xml:space="preserve"> M, </w:t>
      </w:r>
      <w:proofErr w:type="spellStart"/>
      <w:r w:rsidRPr="005824D9">
        <w:rPr>
          <w:rFonts w:ascii="Book Antiqua" w:eastAsia="宋体" w:hAnsi="Book Antiqua" w:cs="宋体"/>
          <w:color w:val="000000"/>
          <w:kern w:val="0"/>
          <w:sz w:val="24"/>
          <w:szCs w:val="24"/>
          <w:shd w:val="clear" w:color="auto" w:fill="FFFFFF"/>
        </w:rPr>
        <w:t>Kreisel</w:t>
      </w:r>
      <w:proofErr w:type="spellEnd"/>
      <w:r w:rsidRPr="005824D9">
        <w:rPr>
          <w:rFonts w:ascii="Book Antiqua" w:eastAsia="宋体" w:hAnsi="Book Antiqua" w:cs="宋体"/>
          <w:kern w:val="0"/>
          <w:sz w:val="24"/>
          <w:szCs w:val="24"/>
        </w:rPr>
        <w:t xml:space="preserve"> W, Sun WW, </w:t>
      </w:r>
      <w:proofErr w:type="spellStart"/>
      <w:r w:rsidRPr="005824D9">
        <w:rPr>
          <w:rFonts w:ascii="Book Antiqua" w:eastAsia="宋体" w:hAnsi="Book Antiqua" w:cs="宋体"/>
          <w:color w:val="000000"/>
          <w:kern w:val="0"/>
          <w:sz w:val="24"/>
          <w:szCs w:val="24"/>
          <w:shd w:val="clear" w:color="auto" w:fill="FFFFFF"/>
        </w:rPr>
        <w:t>Tamori</w:t>
      </w:r>
      <w:proofErr w:type="spellEnd"/>
      <w:r w:rsidRPr="005824D9">
        <w:rPr>
          <w:rFonts w:ascii="Book Antiqua" w:eastAsia="宋体" w:hAnsi="Book Antiqua" w:cs="宋体"/>
          <w:kern w:val="0"/>
          <w:sz w:val="24"/>
          <w:szCs w:val="24"/>
        </w:rPr>
        <w:t xml:space="preserve"> A</w:t>
      </w:r>
      <w:r w:rsidRPr="005824D9">
        <w:rPr>
          <w:rFonts w:ascii="Book Antiqua" w:hAnsi="Book Antiqua"/>
          <w:b/>
          <w:sz w:val="24"/>
          <w:szCs w:val="24"/>
        </w:rPr>
        <w:t xml:space="preserve"> S-Editor:</w:t>
      </w:r>
      <w:r w:rsidRPr="005824D9">
        <w:rPr>
          <w:rFonts w:ascii="Book Antiqua" w:hAnsi="Book Antiqua"/>
          <w:sz w:val="24"/>
          <w:szCs w:val="24"/>
        </w:rPr>
        <w:t xml:space="preserve"> Dou Y </w:t>
      </w:r>
      <w:r w:rsidRPr="005824D9">
        <w:rPr>
          <w:rFonts w:ascii="Book Antiqua" w:hAnsi="Book Antiqua"/>
          <w:b/>
          <w:sz w:val="24"/>
          <w:szCs w:val="24"/>
        </w:rPr>
        <w:t>L-Editor:</w:t>
      </w:r>
      <w:r w:rsidRPr="005824D9">
        <w:rPr>
          <w:rFonts w:ascii="Book Antiqua" w:hAnsi="Book Antiqua"/>
          <w:sz w:val="24"/>
          <w:szCs w:val="24"/>
        </w:rPr>
        <w:t xml:space="preserve"> </w:t>
      </w:r>
      <w:r w:rsidR="00FB7E9C">
        <w:rPr>
          <w:rFonts w:ascii="Book Antiqua" w:hAnsi="Book Antiqua"/>
          <w:sz w:val="24"/>
          <w:szCs w:val="24"/>
        </w:rPr>
        <w:t xml:space="preserve">Wang TQ </w:t>
      </w:r>
      <w:r w:rsidRPr="005824D9">
        <w:rPr>
          <w:rFonts w:ascii="Book Antiqua" w:hAnsi="Book Antiqua"/>
          <w:b/>
          <w:sz w:val="24"/>
          <w:szCs w:val="24"/>
        </w:rPr>
        <w:t>E-Editor:</w:t>
      </w:r>
      <w:r w:rsidR="00EC48D6">
        <w:rPr>
          <w:rFonts w:ascii="Book Antiqua" w:hAnsi="Book Antiqua" w:hint="eastAsia"/>
          <w:b/>
          <w:sz w:val="24"/>
          <w:szCs w:val="24"/>
        </w:rPr>
        <w:t xml:space="preserve"> </w:t>
      </w:r>
      <w:r w:rsidR="00EC48D6" w:rsidRPr="00EC48D6">
        <w:rPr>
          <w:rFonts w:ascii="Book Antiqua" w:hAnsi="Book Antiqua" w:hint="eastAsia"/>
          <w:sz w:val="24"/>
          <w:szCs w:val="24"/>
        </w:rPr>
        <w:t>Wang LL</w:t>
      </w:r>
    </w:p>
    <w:p w14:paraId="25B165F2" w14:textId="7CE3BF04" w:rsidR="00F56B0E" w:rsidRPr="005824D9" w:rsidRDefault="00F56B0E"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6B8360B6" w14:textId="2B6328B9" w:rsidR="00542B94" w:rsidRPr="005824D9" w:rsidRDefault="00542B94" w:rsidP="005824D9">
      <w:pPr>
        <w:snapToGrid w:val="0"/>
        <w:spacing w:line="360" w:lineRule="auto"/>
        <w:rPr>
          <w:rFonts w:ascii="Book Antiqua" w:hAnsi="Book Antiqua"/>
          <w:b/>
          <w:sz w:val="24"/>
          <w:szCs w:val="24"/>
        </w:rPr>
      </w:pPr>
      <w:r w:rsidRPr="005824D9">
        <w:rPr>
          <w:rFonts w:ascii="Book Antiqua" w:hAnsi="Book Antiqua"/>
          <w:b/>
          <w:sz w:val="24"/>
          <w:szCs w:val="24"/>
        </w:rPr>
        <w:lastRenderedPageBreak/>
        <w:t>Figure Legends</w:t>
      </w:r>
    </w:p>
    <w:p w14:paraId="2A220D12" w14:textId="35080E93" w:rsidR="00542B94" w:rsidRPr="005824D9" w:rsidRDefault="008E5832" w:rsidP="005824D9">
      <w:pPr>
        <w:snapToGrid w:val="0"/>
        <w:spacing w:line="360" w:lineRule="auto"/>
        <w:rPr>
          <w:rFonts w:ascii="Book Antiqua" w:hAnsi="Book Antiqua"/>
          <w:b/>
          <w:sz w:val="24"/>
          <w:szCs w:val="24"/>
        </w:rPr>
      </w:pPr>
      <w:r w:rsidRPr="008E5832">
        <w:rPr>
          <w:rFonts w:ascii="Book Antiqua" w:hAnsi="Book Antiqua"/>
          <w:b/>
          <w:noProof/>
          <w:sz w:val="24"/>
          <w:szCs w:val="24"/>
        </w:rPr>
        <w:drawing>
          <wp:inline distT="0" distB="0" distL="0" distR="0" wp14:anchorId="1123E4BD" wp14:editId="08BB4E2D">
            <wp:extent cx="5274310" cy="1619885"/>
            <wp:effectExtent l="0" t="0" r="0" b="5715"/>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619885"/>
                    </a:xfrm>
                    <a:prstGeom prst="rect">
                      <a:avLst/>
                    </a:prstGeom>
                  </pic:spPr>
                </pic:pic>
              </a:graphicData>
            </a:graphic>
          </wp:inline>
        </w:drawing>
      </w:r>
    </w:p>
    <w:p w14:paraId="6C0A15F7" w14:textId="0CE9798E" w:rsidR="00542B94" w:rsidRPr="005824D9" w:rsidRDefault="00542B94" w:rsidP="005824D9">
      <w:pPr>
        <w:snapToGrid w:val="0"/>
        <w:spacing w:line="360" w:lineRule="auto"/>
        <w:rPr>
          <w:rFonts w:ascii="Book Antiqua" w:hAnsi="Book Antiqua"/>
          <w:sz w:val="24"/>
          <w:szCs w:val="24"/>
        </w:rPr>
      </w:pPr>
      <w:r w:rsidRPr="005824D9">
        <w:rPr>
          <w:rFonts w:ascii="Book Antiqua" w:hAnsi="Book Antiqua"/>
          <w:b/>
          <w:sz w:val="24"/>
          <w:szCs w:val="24"/>
        </w:rPr>
        <w:t>Figure 1</w:t>
      </w:r>
      <w:r w:rsidR="003A0A7D" w:rsidRPr="005824D9">
        <w:rPr>
          <w:rFonts w:ascii="Book Antiqua" w:hAnsi="Book Antiqua"/>
          <w:b/>
          <w:sz w:val="24"/>
          <w:szCs w:val="24"/>
        </w:rPr>
        <w:t xml:space="preserve"> </w:t>
      </w:r>
      <w:r w:rsidRPr="005824D9">
        <w:rPr>
          <w:rFonts w:ascii="Book Antiqua" w:hAnsi="Book Antiqua"/>
          <w:b/>
          <w:bCs/>
          <w:sz w:val="24"/>
          <w:szCs w:val="24"/>
        </w:rPr>
        <w:t>Correlation between portal pressure gradient and hepatic venous pressure gradient</w:t>
      </w:r>
      <w:r w:rsidR="003A0A7D" w:rsidRPr="005824D9">
        <w:rPr>
          <w:rFonts w:ascii="Book Antiqua" w:hAnsi="Book Antiqua"/>
          <w:b/>
          <w:bCs/>
          <w:sz w:val="24"/>
          <w:szCs w:val="24"/>
        </w:rPr>
        <w:t xml:space="preserve"> </w:t>
      </w:r>
      <w:r w:rsidRPr="005824D9">
        <w:rPr>
          <w:rFonts w:ascii="Book Antiqua" w:hAnsi="Book Antiqua"/>
          <w:b/>
          <w:bCs/>
          <w:sz w:val="24"/>
          <w:szCs w:val="24"/>
        </w:rPr>
        <w:t xml:space="preserve">in </w:t>
      </w:r>
      <w:r w:rsidR="003A0A7D" w:rsidRPr="005824D9">
        <w:rPr>
          <w:rFonts w:ascii="Book Antiqua" w:hAnsi="Book Antiqua"/>
          <w:b/>
          <w:bCs/>
          <w:sz w:val="24"/>
          <w:szCs w:val="24"/>
        </w:rPr>
        <w:t xml:space="preserve">the </w:t>
      </w:r>
      <w:r w:rsidRPr="005824D9">
        <w:rPr>
          <w:rFonts w:ascii="Book Antiqua" w:hAnsi="Book Antiqua"/>
          <w:b/>
          <w:bCs/>
          <w:sz w:val="24"/>
          <w:szCs w:val="24"/>
        </w:rPr>
        <w:t>overall group</w:t>
      </w:r>
      <w:r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A: Paired </w:t>
      </w:r>
      <w:r w:rsidRPr="005824D9">
        <w:rPr>
          <w:rFonts w:ascii="Book Antiqua" w:hAnsi="Book Antiqua"/>
          <w:bCs/>
          <w:i/>
          <w:sz w:val="24"/>
          <w:szCs w:val="24"/>
        </w:rPr>
        <w:t>t</w:t>
      </w:r>
      <w:r w:rsidRPr="005824D9">
        <w:rPr>
          <w:rFonts w:ascii="Book Antiqua" w:hAnsi="Book Antiqua"/>
          <w:bCs/>
          <w:sz w:val="24"/>
          <w:szCs w:val="24"/>
        </w:rPr>
        <w:t xml:space="preserve">-test showed that there was no significant difference between </w:t>
      </w:r>
      <w:r w:rsidR="00F56B0E" w:rsidRPr="005824D9">
        <w:rPr>
          <w:rFonts w:ascii="Book Antiqua" w:hAnsi="Book Antiqua"/>
          <w:bCs/>
          <w:sz w:val="24"/>
          <w:szCs w:val="24"/>
        </w:rPr>
        <w:t xml:space="preserve">hepatic venous pressure gradient (HVPG) </w:t>
      </w:r>
      <w:r w:rsidRPr="005824D9">
        <w:rPr>
          <w:rFonts w:ascii="Book Antiqua" w:hAnsi="Book Antiqua"/>
          <w:bCs/>
          <w:sz w:val="24"/>
          <w:szCs w:val="24"/>
        </w:rPr>
        <w:t xml:space="preserve">and </w:t>
      </w:r>
      <w:r w:rsidR="00F56B0E" w:rsidRPr="005824D9">
        <w:rPr>
          <w:rFonts w:ascii="Book Antiqua" w:hAnsi="Book Antiqua"/>
          <w:bCs/>
          <w:sz w:val="24"/>
          <w:szCs w:val="24"/>
        </w:rPr>
        <w:t>portal pressure gradient (PPG);</w:t>
      </w:r>
      <w:r w:rsidR="00AB634D" w:rsidRPr="005824D9">
        <w:rPr>
          <w:rFonts w:ascii="Book Antiqua" w:hAnsi="Book Antiqua"/>
          <w:bCs/>
          <w:sz w:val="24"/>
          <w:szCs w:val="24"/>
        </w:rPr>
        <w:t xml:space="preserve"> </w:t>
      </w:r>
      <w:r w:rsidRPr="005824D9">
        <w:rPr>
          <w:rFonts w:ascii="Book Antiqua" w:hAnsi="Book Antiqua"/>
          <w:bCs/>
          <w:sz w:val="24"/>
          <w:szCs w:val="24"/>
        </w:rPr>
        <w:t>B: Scatterplot shows agreement between PPG and HVPG</w:t>
      </w:r>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C: Bland-Altman plot shows </w:t>
      </w:r>
      <w:r w:rsidR="00AB634D" w:rsidRPr="005824D9">
        <w:rPr>
          <w:rFonts w:ascii="Book Antiqua" w:hAnsi="Book Antiqua"/>
          <w:bCs/>
          <w:sz w:val="24"/>
          <w:szCs w:val="24"/>
        </w:rPr>
        <w:t xml:space="preserve">the </w:t>
      </w:r>
      <w:r w:rsidRPr="005824D9">
        <w:rPr>
          <w:rFonts w:ascii="Book Antiqua" w:hAnsi="Book Antiqua"/>
          <w:bCs/>
          <w:sz w:val="24"/>
          <w:szCs w:val="24"/>
        </w:rPr>
        <w:t>difference between PPG and HVPG.</w:t>
      </w:r>
    </w:p>
    <w:p w14:paraId="58A3AE88" w14:textId="77777777" w:rsidR="00353E81" w:rsidRPr="005824D9" w:rsidRDefault="00353E81" w:rsidP="005824D9">
      <w:pPr>
        <w:widowControl/>
        <w:snapToGrid w:val="0"/>
        <w:spacing w:line="360" w:lineRule="auto"/>
        <w:rPr>
          <w:rFonts w:ascii="Book Antiqua" w:hAnsi="Book Antiqua"/>
          <w:sz w:val="24"/>
          <w:szCs w:val="24"/>
        </w:rPr>
      </w:pPr>
      <w:r w:rsidRPr="005824D9">
        <w:rPr>
          <w:rFonts w:ascii="Book Antiqua" w:hAnsi="Book Antiqua"/>
          <w:sz w:val="24"/>
          <w:szCs w:val="24"/>
        </w:rPr>
        <w:br w:type="page"/>
      </w:r>
    </w:p>
    <w:p w14:paraId="59F9986B" w14:textId="2DD4F71E" w:rsidR="00542B94" w:rsidRPr="005824D9" w:rsidRDefault="008E5832" w:rsidP="005824D9">
      <w:pPr>
        <w:snapToGrid w:val="0"/>
        <w:spacing w:line="360" w:lineRule="auto"/>
        <w:rPr>
          <w:rFonts w:ascii="Book Antiqua" w:hAnsi="Book Antiqua"/>
          <w:sz w:val="24"/>
          <w:szCs w:val="24"/>
        </w:rPr>
      </w:pPr>
      <w:r w:rsidRPr="008E5832">
        <w:rPr>
          <w:rFonts w:ascii="Book Antiqua" w:hAnsi="Book Antiqua"/>
          <w:noProof/>
          <w:sz w:val="24"/>
          <w:szCs w:val="24"/>
        </w:rPr>
        <w:lastRenderedPageBreak/>
        <w:drawing>
          <wp:inline distT="0" distB="0" distL="0" distR="0" wp14:anchorId="5E190C9E" wp14:editId="222EA1F3">
            <wp:extent cx="5274310" cy="2398395"/>
            <wp:effectExtent l="0" t="0" r="0" b="1905"/>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98395"/>
                    </a:xfrm>
                    <a:prstGeom prst="rect">
                      <a:avLst/>
                    </a:prstGeom>
                  </pic:spPr>
                </pic:pic>
              </a:graphicData>
            </a:graphic>
          </wp:inline>
        </w:drawing>
      </w:r>
    </w:p>
    <w:p w14:paraId="30F3A033" w14:textId="07A9C06E" w:rsidR="00542B94" w:rsidRPr="005824D9" w:rsidRDefault="00542B94" w:rsidP="005824D9">
      <w:pPr>
        <w:snapToGrid w:val="0"/>
        <w:spacing w:line="360" w:lineRule="auto"/>
        <w:rPr>
          <w:rFonts w:ascii="Book Antiqua" w:hAnsi="Book Antiqua"/>
          <w:bCs/>
          <w:sz w:val="24"/>
          <w:szCs w:val="24"/>
        </w:rPr>
      </w:pPr>
      <w:r w:rsidRPr="005824D9">
        <w:rPr>
          <w:rFonts w:ascii="Book Antiqua" w:hAnsi="Book Antiqua"/>
          <w:b/>
          <w:sz w:val="24"/>
          <w:szCs w:val="24"/>
        </w:rPr>
        <w:t>Figure 2</w:t>
      </w:r>
      <w:r w:rsidR="003A0A7D" w:rsidRPr="005824D9">
        <w:rPr>
          <w:rFonts w:ascii="Book Antiqua" w:hAnsi="Book Antiqua"/>
          <w:b/>
          <w:sz w:val="24"/>
          <w:szCs w:val="24"/>
        </w:rPr>
        <w:t xml:space="preserve"> </w:t>
      </w:r>
      <w:bookmarkStart w:id="11" w:name="_Hlk27575963"/>
      <w:r w:rsidRPr="005824D9">
        <w:rPr>
          <w:rFonts w:ascii="Book Antiqua" w:hAnsi="Book Antiqua"/>
          <w:b/>
          <w:bCs/>
          <w:sz w:val="24"/>
          <w:szCs w:val="24"/>
        </w:rPr>
        <w:t xml:space="preserve">Correlation between portal pressure gradient and estimated </w:t>
      </w:r>
      <w:r w:rsidR="00F56B0E" w:rsidRPr="005824D9">
        <w:rPr>
          <w:rFonts w:ascii="Book Antiqua" w:hAnsi="Book Antiqua"/>
          <w:b/>
          <w:bCs/>
          <w:sz w:val="24"/>
          <w:szCs w:val="24"/>
        </w:rPr>
        <w:t xml:space="preserve">portal pressure gradient </w:t>
      </w:r>
      <w:r w:rsidRPr="005824D9">
        <w:rPr>
          <w:rFonts w:ascii="Book Antiqua" w:hAnsi="Book Antiqua"/>
          <w:b/>
          <w:bCs/>
          <w:sz w:val="24"/>
          <w:szCs w:val="24"/>
        </w:rPr>
        <w:t xml:space="preserve">in </w:t>
      </w:r>
      <w:r w:rsidR="00AB634D" w:rsidRPr="005824D9">
        <w:rPr>
          <w:rFonts w:ascii="Book Antiqua" w:hAnsi="Book Antiqua"/>
          <w:b/>
          <w:bCs/>
          <w:sz w:val="24"/>
          <w:szCs w:val="24"/>
        </w:rPr>
        <w:t xml:space="preserve">the </w:t>
      </w:r>
      <w:r w:rsidRPr="005824D9">
        <w:rPr>
          <w:rFonts w:ascii="Book Antiqua" w:hAnsi="Book Antiqua"/>
          <w:b/>
          <w:bCs/>
          <w:sz w:val="24"/>
          <w:szCs w:val="24"/>
        </w:rPr>
        <w:t>overall group</w:t>
      </w:r>
      <w:r w:rsidRPr="005824D9">
        <w:rPr>
          <w:rFonts w:ascii="Book Antiqua" w:hAnsi="Book Antiqua"/>
          <w:bCs/>
          <w:sz w:val="24"/>
          <w:szCs w:val="24"/>
        </w:rPr>
        <w:t>.</w:t>
      </w:r>
      <w:r w:rsidR="00AB634D" w:rsidRPr="005824D9">
        <w:rPr>
          <w:rFonts w:ascii="Book Antiqua" w:hAnsi="Book Antiqua"/>
          <w:bCs/>
          <w:sz w:val="24"/>
          <w:szCs w:val="24"/>
        </w:rPr>
        <w:t xml:space="preserve"> </w:t>
      </w:r>
      <w:bookmarkStart w:id="12" w:name="OLE_LINK3"/>
      <w:bookmarkEnd w:id="11"/>
      <w:r w:rsidRPr="005824D9">
        <w:rPr>
          <w:rFonts w:ascii="Book Antiqua" w:hAnsi="Book Antiqua"/>
          <w:bCs/>
          <w:sz w:val="24"/>
          <w:szCs w:val="24"/>
        </w:rPr>
        <w:t xml:space="preserve">A: Scatterplot shows agreement between </w:t>
      </w:r>
      <w:r w:rsidR="00F56B0E" w:rsidRPr="005824D9">
        <w:rPr>
          <w:rFonts w:ascii="Book Antiqua" w:hAnsi="Book Antiqua"/>
          <w:bCs/>
          <w:sz w:val="24"/>
          <w:szCs w:val="24"/>
        </w:rPr>
        <w:t>portal pressure gradient (PPG) and estimated PPG (</w:t>
      </w:r>
      <w:proofErr w:type="spellStart"/>
      <w:r w:rsidR="00F56B0E" w:rsidRPr="005824D9">
        <w:rPr>
          <w:rFonts w:ascii="Book Antiqua" w:hAnsi="Book Antiqua"/>
          <w:bCs/>
          <w:sz w:val="24"/>
          <w:szCs w:val="24"/>
        </w:rPr>
        <w:t>ePPG</w:t>
      </w:r>
      <w:proofErr w:type="spellEnd"/>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B: Bland-Altman plot shows </w:t>
      </w:r>
      <w:r w:rsidR="00AB634D" w:rsidRPr="005824D9">
        <w:rPr>
          <w:rFonts w:ascii="Book Antiqua" w:hAnsi="Book Antiqua"/>
          <w:bCs/>
          <w:sz w:val="24"/>
          <w:szCs w:val="24"/>
        </w:rPr>
        <w:t xml:space="preserve">the </w:t>
      </w:r>
      <w:r w:rsidRPr="005824D9">
        <w:rPr>
          <w:rFonts w:ascii="Book Antiqua" w:hAnsi="Book Antiqua"/>
          <w:bCs/>
          <w:sz w:val="24"/>
          <w:szCs w:val="24"/>
        </w:rPr>
        <w:t xml:space="preserve">difference between PPG and </w:t>
      </w:r>
      <w:proofErr w:type="spellStart"/>
      <w:r w:rsidRPr="005824D9">
        <w:rPr>
          <w:rFonts w:ascii="Book Antiqua" w:hAnsi="Book Antiqua"/>
          <w:bCs/>
          <w:sz w:val="24"/>
          <w:szCs w:val="24"/>
        </w:rPr>
        <w:t>ePPG</w:t>
      </w:r>
      <w:proofErr w:type="spellEnd"/>
      <w:r w:rsidRPr="005824D9">
        <w:rPr>
          <w:rFonts w:ascii="Book Antiqua" w:hAnsi="Book Antiqua"/>
          <w:bCs/>
          <w:sz w:val="24"/>
          <w:szCs w:val="24"/>
        </w:rPr>
        <w:t>.</w:t>
      </w:r>
    </w:p>
    <w:bookmarkEnd w:id="12"/>
    <w:p w14:paraId="2693D32E" w14:textId="77777777" w:rsidR="00353E81" w:rsidRPr="005824D9" w:rsidRDefault="00353E8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0D5584E5" w14:textId="115895F7" w:rsidR="00542B94" w:rsidRPr="005824D9" w:rsidRDefault="008E5832" w:rsidP="005824D9">
      <w:pPr>
        <w:snapToGrid w:val="0"/>
        <w:spacing w:line="360" w:lineRule="auto"/>
        <w:rPr>
          <w:rFonts w:ascii="Book Antiqua" w:hAnsi="Book Antiqua"/>
          <w:b/>
          <w:sz w:val="24"/>
          <w:szCs w:val="24"/>
        </w:rPr>
      </w:pPr>
      <w:r w:rsidRPr="008E5832">
        <w:rPr>
          <w:rFonts w:ascii="Book Antiqua" w:hAnsi="Book Antiqua"/>
          <w:b/>
          <w:noProof/>
          <w:sz w:val="24"/>
          <w:szCs w:val="24"/>
        </w:rPr>
        <w:lastRenderedPageBreak/>
        <w:drawing>
          <wp:inline distT="0" distB="0" distL="0" distR="0" wp14:anchorId="0E7DCD32" wp14:editId="61D379B9">
            <wp:extent cx="5274310" cy="2364105"/>
            <wp:effectExtent l="0" t="0" r="0" b="0"/>
            <wp:docPr id="5" name="图片 5"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364105"/>
                    </a:xfrm>
                    <a:prstGeom prst="rect">
                      <a:avLst/>
                    </a:prstGeom>
                  </pic:spPr>
                </pic:pic>
              </a:graphicData>
            </a:graphic>
          </wp:inline>
        </w:drawing>
      </w:r>
    </w:p>
    <w:p w14:paraId="47A18981" w14:textId="10CFA97B" w:rsidR="00F56B0E" w:rsidRPr="005824D9" w:rsidRDefault="00542B94" w:rsidP="005824D9">
      <w:pPr>
        <w:snapToGrid w:val="0"/>
        <w:spacing w:line="360" w:lineRule="auto"/>
        <w:rPr>
          <w:rFonts w:ascii="Book Antiqua" w:hAnsi="Book Antiqua"/>
          <w:bCs/>
          <w:sz w:val="24"/>
          <w:szCs w:val="24"/>
        </w:rPr>
      </w:pPr>
      <w:r w:rsidRPr="005824D9">
        <w:rPr>
          <w:rFonts w:ascii="Book Antiqua" w:hAnsi="Book Antiqua"/>
          <w:b/>
          <w:sz w:val="24"/>
          <w:szCs w:val="24"/>
        </w:rPr>
        <w:t>Figure 3</w:t>
      </w:r>
      <w:r w:rsidR="00AB634D" w:rsidRPr="005824D9">
        <w:rPr>
          <w:rFonts w:ascii="Book Antiqua" w:hAnsi="Book Antiqua"/>
          <w:b/>
          <w:sz w:val="24"/>
          <w:szCs w:val="24"/>
        </w:rPr>
        <w:t xml:space="preserve"> </w:t>
      </w:r>
      <w:r w:rsidRPr="005824D9">
        <w:rPr>
          <w:rFonts w:ascii="Book Antiqua" w:hAnsi="Book Antiqua"/>
          <w:b/>
          <w:bCs/>
          <w:sz w:val="24"/>
          <w:szCs w:val="24"/>
        </w:rPr>
        <w:t>Diagnostic performance of estimated portal pressure gradient for portal pressure gradient</w:t>
      </w:r>
      <w:r w:rsidRPr="005824D9">
        <w:rPr>
          <w:rFonts w:ascii="Book Antiqua" w:hAnsi="Book Antiqua"/>
          <w:b/>
          <w:sz w:val="24"/>
          <w:szCs w:val="24"/>
        </w:rPr>
        <w:t>.</w:t>
      </w:r>
      <w:r w:rsidR="00AB634D" w:rsidRPr="005824D9">
        <w:rPr>
          <w:rFonts w:ascii="Book Antiqua" w:hAnsi="Book Antiqua"/>
          <w:b/>
          <w:sz w:val="24"/>
          <w:szCs w:val="24"/>
        </w:rPr>
        <w:t xml:space="preserve"> </w:t>
      </w:r>
      <w:r w:rsidRPr="005824D9">
        <w:rPr>
          <w:rFonts w:ascii="Book Antiqua" w:hAnsi="Book Antiqua"/>
          <w:bCs/>
          <w:sz w:val="24"/>
          <w:szCs w:val="24"/>
        </w:rPr>
        <w:t xml:space="preserve">A: Receiver operating characteristic curves of estimated </w:t>
      </w:r>
      <w:r w:rsidR="00F56B0E" w:rsidRPr="005824D9">
        <w:rPr>
          <w:rFonts w:ascii="Book Antiqua" w:hAnsi="Book Antiqua"/>
          <w:bCs/>
          <w:sz w:val="24"/>
          <w:szCs w:val="24"/>
        </w:rPr>
        <w:t xml:space="preserve">portal pressure gradient (PPG) </w:t>
      </w:r>
      <w:r w:rsidRPr="005824D9">
        <w:rPr>
          <w:rFonts w:ascii="Book Antiqua" w:hAnsi="Book Antiqua"/>
          <w:bCs/>
          <w:sz w:val="24"/>
          <w:szCs w:val="24"/>
        </w:rPr>
        <w:t xml:space="preserve">for predicting PPG </w:t>
      </w:r>
      <w:r w:rsidR="00AB634D" w:rsidRPr="005824D9">
        <w:rPr>
          <w:rFonts w:ascii="Book Antiqua" w:hAnsi="Book Antiqua"/>
          <w:bCs/>
          <w:sz w:val="24"/>
          <w:szCs w:val="24"/>
        </w:rPr>
        <w:t xml:space="preserve">in the </w:t>
      </w:r>
      <w:r w:rsidRPr="005824D9">
        <w:rPr>
          <w:rFonts w:ascii="Book Antiqua" w:hAnsi="Book Antiqua"/>
          <w:bCs/>
          <w:sz w:val="24"/>
          <w:szCs w:val="24"/>
        </w:rPr>
        <w:t>training and validation cohorts</w:t>
      </w:r>
      <w:r w:rsidR="00AB634D" w:rsidRPr="005824D9">
        <w:rPr>
          <w:rFonts w:ascii="Book Antiqua" w:hAnsi="Book Antiqua"/>
          <w:bCs/>
          <w:sz w:val="24"/>
          <w:szCs w:val="24"/>
        </w:rPr>
        <w:t xml:space="preserve"> </w:t>
      </w:r>
      <w:r w:rsidRPr="005824D9">
        <w:rPr>
          <w:rFonts w:ascii="Book Antiqua" w:hAnsi="Book Antiqua"/>
          <w:bCs/>
          <w:sz w:val="24"/>
          <w:szCs w:val="24"/>
        </w:rPr>
        <w:t>(</w:t>
      </w:r>
      <w:r w:rsidRPr="005824D9">
        <w:rPr>
          <w:rFonts w:ascii="Book Antiqua" w:hAnsi="Book Antiqua"/>
          <w:bCs/>
          <w:i/>
          <w:sz w:val="24"/>
          <w:szCs w:val="24"/>
        </w:rPr>
        <w:t>n</w:t>
      </w:r>
      <w:r w:rsidR="00F56B0E" w:rsidRPr="005824D9">
        <w:rPr>
          <w:rFonts w:ascii="Book Antiqua" w:hAnsi="Book Antiqua"/>
          <w:bCs/>
          <w:i/>
          <w:sz w:val="24"/>
          <w:szCs w:val="24"/>
        </w:rPr>
        <w:t xml:space="preserve"> </w:t>
      </w:r>
      <w:r w:rsidRPr="005824D9">
        <w:rPr>
          <w:rFonts w:ascii="Book Antiqua" w:hAnsi="Book Antiqua"/>
          <w:bCs/>
          <w:sz w:val="24"/>
          <w:szCs w:val="24"/>
        </w:rPr>
        <w:t>=</w:t>
      </w:r>
      <w:r w:rsidR="00F56B0E" w:rsidRPr="005824D9">
        <w:rPr>
          <w:rFonts w:ascii="Book Antiqua" w:hAnsi="Book Antiqua"/>
          <w:bCs/>
          <w:sz w:val="24"/>
          <w:szCs w:val="24"/>
        </w:rPr>
        <w:t xml:space="preserve"> </w:t>
      </w:r>
      <w:r w:rsidRPr="005824D9">
        <w:rPr>
          <w:rFonts w:ascii="Book Antiqua" w:hAnsi="Book Antiqua"/>
          <w:bCs/>
          <w:sz w:val="24"/>
          <w:szCs w:val="24"/>
        </w:rPr>
        <w:t xml:space="preserve">102 and </w:t>
      </w:r>
      <w:r w:rsidRPr="005824D9">
        <w:rPr>
          <w:rFonts w:ascii="Book Antiqua" w:hAnsi="Book Antiqua"/>
          <w:bCs/>
          <w:i/>
          <w:sz w:val="24"/>
          <w:szCs w:val="24"/>
        </w:rPr>
        <w:t>n</w:t>
      </w:r>
      <w:r w:rsidR="00F56B0E" w:rsidRPr="005824D9">
        <w:rPr>
          <w:rFonts w:ascii="Book Antiqua" w:hAnsi="Book Antiqua"/>
          <w:bCs/>
          <w:i/>
          <w:sz w:val="24"/>
          <w:szCs w:val="24"/>
        </w:rPr>
        <w:t xml:space="preserve"> </w:t>
      </w:r>
      <w:r w:rsidRPr="005824D9">
        <w:rPr>
          <w:rFonts w:ascii="Book Antiqua" w:hAnsi="Book Antiqua"/>
          <w:bCs/>
          <w:sz w:val="24"/>
          <w:szCs w:val="24"/>
        </w:rPr>
        <w:t>=</w:t>
      </w:r>
      <w:r w:rsidR="00F56B0E" w:rsidRPr="005824D9">
        <w:rPr>
          <w:rFonts w:ascii="Book Antiqua" w:hAnsi="Book Antiqua"/>
          <w:bCs/>
          <w:sz w:val="24"/>
          <w:szCs w:val="24"/>
        </w:rPr>
        <w:t xml:space="preserve"> </w:t>
      </w:r>
      <w:r w:rsidRPr="005824D9">
        <w:rPr>
          <w:rFonts w:ascii="Book Antiqua" w:hAnsi="Book Antiqua"/>
          <w:bCs/>
          <w:sz w:val="24"/>
          <w:szCs w:val="24"/>
        </w:rPr>
        <w:t>20</w:t>
      </w:r>
      <w:r w:rsidR="00AB634D" w:rsidRPr="005824D9">
        <w:rPr>
          <w:rFonts w:ascii="Book Antiqua" w:hAnsi="Book Antiqua"/>
          <w:bCs/>
          <w:sz w:val="24"/>
          <w:szCs w:val="24"/>
        </w:rPr>
        <w:t>,</w:t>
      </w:r>
      <w:r w:rsidRPr="005824D9">
        <w:rPr>
          <w:rFonts w:ascii="Book Antiqua" w:hAnsi="Book Antiqua"/>
          <w:bCs/>
          <w:sz w:val="24"/>
          <w:szCs w:val="24"/>
        </w:rPr>
        <w:t xml:space="preserve"> respectively)</w:t>
      </w:r>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B: Receiver operating characteristic curves of </w:t>
      </w:r>
      <w:r w:rsidR="00AB634D" w:rsidRPr="005824D9">
        <w:rPr>
          <w:rFonts w:ascii="Book Antiqua" w:hAnsi="Book Antiqua"/>
          <w:bCs/>
          <w:sz w:val="24"/>
          <w:szCs w:val="24"/>
        </w:rPr>
        <w:t xml:space="preserve">the </w:t>
      </w:r>
      <w:r w:rsidRPr="005824D9">
        <w:rPr>
          <w:rFonts w:ascii="Book Antiqua" w:hAnsi="Book Antiqua"/>
          <w:bCs/>
          <w:sz w:val="24"/>
          <w:szCs w:val="24"/>
        </w:rPr>
        <w:t>HVPG</w:t>
      </w:r>
      <w:r w:rsidRPr="005824D9">
        <w:rPr>
          <w:rFonts w:ascii="Book Antiqua" w:hAnsi="Book Antiqua"/>
          <w:bCs/>
          <w:sz w:val="24"/>
          <w:szCs w:val="24"/>
          <w:vertAlign w:val="subscript"/>
        </w:rPr>
        <w:t>CT</w:t>
      </w:r>
      <w:r w:rsidRPr="005824D9">
        <w:rPr>
          <w:rFonts w:ascii="Book Antiqua" w:hAnsi="Book Antiqua"/>
          <w:bCs/>
          <w:sz w:val="24"/>
          <w:szCs w:val="24"/>
        </w:rPr>
        <w:t xml:space="preserve"> score.</w:t>
      </w:r>
      <w:r w:rsidR="00F56B0E" w:rsidRPr="005824D9">
        <w:rPr>
          <w:rFonts w:ascii="Book Antiqua" w:hAnsi="Book Antiqua"/>
          <w:bCs/>
          <w:sz w:val="24"/>
          <w:szCs w:val="24"/>
        </w:rPr>
        <w:t xml:space="preserve"> </w:t>
      </w:r>
      <w:r w:rsidR="00DE1EA6">
        <w:rPr>
          <w:rFonts w:ascii="Book Antiqua" w:hAnsi="Book Antiqua"/>
          <w:bCs/>
          <w:sz w:val="24"/>
          <w:szCs w:val="24"/>
        </w:rPr>
        <w:t>A</w:t>
      </w:r>
      <w:r w:rsidR="00F56B0E" w:rsidRPr="005824D9">
        <w:rPr>
          <w:rFonts w:ascii="Book Antiqua" w:hAnsi="Book Antiqua"/>
          <w:bCs/>
          <w:sz w:val="24"/>
          <w:szCs w:val="24"/>
        </w:rPr>
        <w:t>UC: Area under curve; HVPG</w:t>
      </w:r>
      <w:r w:rsidR="00F56B0E" w:rsidRPr="005824D9">
        <w:rPr>
          <w:rFonts w:ascii="Book Antiqua" w:hAnsi="Book Antiqua"/>
          <w:bCs/>
          <w:sz w:val="24"/>
          <w:szCs w:val="24"/>
          <w:vertAlign w:val="subscript"/>
        </w:rPr>
        <w:t>CT</w:t>
      </w:r>
      <w:r w:rsidR="00F56B0E" w:rsidRPr="005824D9">
        <w:rPr>
          <w:rFonts w:ascii="Book Antiqua" w:hAnsi="Book Antiqua"/>
          <w:bCs/>
          <w:sz w:val="24"/>
          <w:szCs w:val="24"/>
        </w:rPr>
        <w:t xml:space="preserve"> score: CT-based portal pressure score.</w:t>
      </w:r>
    </w:p>
    <w:p w14:paraId="731461FB" w14:textId="7305FC00" w:rsidR="003B1650" w:rsidRPr="005824D9" w:rsidRDefault="003B1650" w:rsidP="005824D9">
      <w:pPr>
        <w:snapToGrid w:val="0"/>
        <w:spacing w:line="360" w:lineRule="auto"/>
        <w:rPr>
          <w:rFonts w:ascii="Book Antiqua" w:hAnsi="Book Antiqua"/>
          <w:bCs/>
          <w:sz w:val="24"/>
          <w:szCs w:val="24"/>
        </w:rPr>
      </w:pPr>
      <w:r w:rsidRPr="005824D9">
        <w:rPr>
          <w:rFonts w:ascii="Book Antiqua" w:hAnsi="Book Antiqua"/>
          <w:bCs/>
          <w:sz w:val="24"/>
          <w:szCs w:val="24"/>
        </w:rPr>
        <w:br w:type="page"/>
      </w:r>
    </w:p>
    <w:p w14:paraId="34DB4D24" w14:textId="4F0C44A6" w:rsidR="00D3313A" w:rsidRPr="005824D9" w:rsidRDefault="00D3313A" w:rsidP="005824D9">
      <w:pPr>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1 </w:t>
      </w:r>
      <w:r w:rsidR="00AB634D" w:rsidRPr="005824D9">
        <w:rPr>
          <w:rFonts w:ascii="Book Antiqua" w:hAnsi="Book Antiqua"/>
          <w:b/>
          <w:bCs/>
          <w:sz w:val="24"/>
          <w:szCs w:val="24"/>
        </w:rPr>
        <w:t>C</w:t>
      </w:r>
      <w:r w:rsidRPr="005824D9">
        <w:rPr>
          <w:rFonts w:ascii="Book Antiqua" w:hAnsi="Book Antiqua"/>
          <w:b/>
          <w:bCs/>
          <w:sz w:val="24"/>
          <w:szCs w:val="24"/>
        </w:rPr>
        <w:t xml:space="preserve">haracteristics of the included patients, </w:t>
      </w:r>
      <w:r w:rsidRPr="005824D9">
        <w:rPr>
          <w:rFonts w:ascii="Book Antiqua" w:hAnsi="Book Antiqua"/>
          <w:b/>
          <w:bCs/>
          <w:i/>
          <w:sz w:val="24"/>
          <w:szCs w:val="24"/>
        </w:rPr>
        <w:t>n</w:t>
      </w:r>
      <w:r w:rsidR="00F56B0E" w:rsidRPr="005824D9">
        <w:rPr>
          <w:rFonts w:ascii="Book Antiqua" w:hAnsi="Book Antiqua"/>
          <w:b/>
          <w:bCs/>
          <w:i/>
          <w:sz w:val="24"/>
          <w:szCs w:val="24"/>
        </w:rPr>
        <w:t xml:space="preserve"> </w:t>
      </w:r>
      <w:r w:rsidRPr="005824D9">
        <w:rPr>
          <w:rFonts w:ascii="Book Antiqua" w:hAnsi="Book Antiqua"/>
          <w:b/>
          <w:bCs/>
          <w:sz w:val="24"/>
          <w:szCs w:val="24"/>
        </w:rPr>
        <w:t>=</w:t>
      </w:r>
      <w:r w:rsidR="00F56B0E" w:rsidRPr="005824D9">
        <w:rPr>
          <w:rFonts w:ascii="Book Antiqua" w:hAnsi="Book Antiqua"/>
          <w:b/>
          <w:bCs/>
          <w:sz w:val="24"/>
          <w:szCs w:val="24"/>
        </w:rPr>
        <w:t xml:space="preserve"> </w:t>
      </w:r>
      <w:r w:rsidRPr="005824D9">
        <w:rPr>
          <w:rFonts w:ascii="Book Antiqua" w:hAnsi="Book Antiqua"/>
          <w:b/>
          <w:bCs/>
          <w:sz w:val="24"/>
          <w:szCs w:val="24"/>
        </w:rPr>
        <w:t>102</w:t>
      </w:r>
    </w:p>
    <w:tbl>
      <w:tblPr>
        <w:tblStyle w:val="41"/>
        <w:tblW w:w="8642"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2498"/>
        <w:gridCol w:w="1826"/>
        <w:gridCol w:w="2480"/>
        <w:gridCol w:w="1838"/>
      </w:tblGrid>
      <w:tr w:rsidR="00D3313A" w:rsidRPr="005824D9" w14:paraId="6E4E751A" w14:textId="77777777" w:rsidTr="00F56B0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5C2B1FDD" w14:textId="55AFA5B5" w:rsidR="00D3313A" w:rsidRPr="005824D9" w:rsidRDefault="00135ECD" w:rsidP="00DE1EA6">
            <w:pPr>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Index</w:t>
            </w:r>
          </w:p>
        </w:tc>
        <w:tc>
          <w:tcPr>
            <w:tcW w:w="1826" w:type="dxa"/>
            <w:shd w:val="clear" w:color="auto" w:fill="auto"/>
          </w:tcPr>
          <w:p w14:paraId="7D724D8E" w14:textId="5099577D" w:rsidR="00D3313A" w:rsidRPr="005824D9" w:rsidRDefault="00D3313A"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p>
        </w:tc>
        <w:tc>
          <w:tcPr>
            <w:tcW w:w="2480" w:type="dxa"/>
            <w:shd w:val="clear" w:color="auto" w:fill="auto"/>
          </w:tcPr>
          <w:p w14:paraId="25162C7C" w14:textId="4E74E29D" w:rsidR="00D3313A" w:rsidRPr="005824D9" w:rsidRDefault="00135ECD" w:rsidP="00DE1EA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Index</w:t>
            </w:r>
          </w:p>
        </w:tc>
        <w:tc>
          <w:tcPr>
            <w:tcW w:w="1838" w:type="dxa"/>
            <w:tcBorders>
              <w:right w:val="none" w:sz="0" w:space="0" w:color="auto"/>
            </w:tcBorders>
            <w:shd w:val="clear" w:color="auto" w:fill="auto"/>
          </w:tcPr>
          <w:p w14:paraId="5EB55A1A" w14:textId="25BE2F0D" w:rsidR="00D3313A" w:rsidRPr="005824D9" w:rsidRDefault="00D3313A"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p>
        </w:tc>
      </w:tr>
      <w:tr w:rsidR="00D3313A" w:rsidRPr="005824D9" w14:paraId="0F761605"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tcBorders>
              <w:top w:val="single" w:sz="4" w:space="0" w:color="000000" w:themeColor="text1"/>
            </w:tcBorders>
            <w:shd w:val="clear" w:color="auto" w:fill="auto"/>
          </w:tcPr>
          <w:p w14:paraId="52EF6898" w14:textId="2FB067FC"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Age</w:t>
            </w:r>
            <w:r w:rsidR="00956001" w:rsidRPr="005824D9">
              <w:rPr>
                <w:rFonts w:ascii="Book Antiqua" w:hAnsi="Book Antiqua"/>
                <w:b w:val="0"/>
                <w:bCs w:val="0"/>
                <w:sz w:val="24"/>
                <w:szCs w:val="24"/>
              </w:rPr>
              <w:t xml:space="preserve"> (</w:t>
            </w:r>
            <w:proofErr w:type="spellStart"/>
            <w:r w:rsidR="00956001" w:rsidRPr="005824D9">
              <w:rPr>
                <w:rFonts w:ascii="Book Antiqua" w:hAnsi="Book Antiqua"/>
                <w:b w:val="0"/>
                <w:bCs w:val="0"/>
                <w:sz w:val="24"/>
                <w:szCs w:val="24"/>
              </w:rPr>
              <w:t>yr</w:t>
            </w:r>
            <w:proofErr w:type="spellEnd"/>
            <w:r w:rsidR="00956001" w:rsidRPr="005824D9">
              <w:rPr>
                <w:rFonts w:ascii="Book Antiqua" w:hAnsi="Book Antiqua"/>
                <w:b w:val="0"/>
                <w:bCs w:val="0"/>
                <w:sz w:val="24"/>
                <w:szCs w:val="24"/>
              </w:rPr>
              <w:t>)</w:t>
            </w:r>
          </w:p>
        </w:tc>
        <w:tc>
          <w:tcPr>
            <w:tcW w:w="1826" w:type="dxa"/>
            <w:tcBorders>
              <w:top w:val="single" w:sz="4" w:space="0" w:color="000000" w:themeColor="text1"/>
            </w:tcBorders>
            <w:shd w:val="clear" w:color="auto" w:fill="auto"/>
          </w:tcPr>
          <w:p w14:paraId="458C7CB0" w14:textId="6F65CE8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13</w:t>
            </w:r>
          </w:p>
        </w:tc>
        <w:tc>
          <w:tcPr>
            <w:tcW w:w="2480" w:type="dxa"/>
            <w:tcBorders>
              <w:top w:val="single" w:sz="4" w:space="0" w:color="000000" w:themeColor="text1"/>
            </w:tcBorders>
            <w:shd w:val="clear" w:color="auto" w:fill="auto"/>
          </w:tcPr>
          <w:p w14:paraId="3998543D" w14:textId="0C1FDAFF"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Globulin (g/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tcBorders>
              <w:top w:val="single" w:sz="4" w:space="0" w:color="000000" w:themeColor="text1"/>
            </w:tcBorders>
            <w:shd w:val="clear" w:color="auto" w:fill="auto"/>
          </w:tcPr>
          <w:p w14:paraId="23E47C02" w14:textId="033F335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30.5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8.9</w:t>
            </w:r>
          </w:p>
        </w:tc>
      </w:tr>
      <w:tr w:rsidR="00D3313A" w:rsidRPr="005824D9" w14:paraId="6A47ADE3"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037879F" w14:textId="674425E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Gender</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(male/female)</w:t>
            </w:r>
          </w:p>
        </w:tc>
        <w:tc>
          <w:tcPr>
            <w:tcW w:w="1826" w:type="dxa"/>
            <w:shd w:val="clear" w:color="auto" w:fill="auto"/>
          </w:tcPr>
          <w:p w14:paraId="2D5AB561"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65/37</w:t>
            </w:r>
          </w:p>
        </w:tc>
        <w:tc>
          <w:tcPr>
            <w:tcW w:w="2480" w:type="dxa"/>
            <w:shd w:val="clear" w:color="auto" w:fill="auto"/>
          </w:tcPr>
          <w:p w14:paraId="0BED232F" w14:textId="3D2110E0"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Albumin</w:t>
            </w:r>
            <w:r w:rsidR="00AB634D" w:rsidRPr="005824D9">
              <w:rPr>
                <w:rFonts w:ascii="Book Antiqua" w:hAnsi="Book Antiqua"/>
                <w:sz w:val="24"/>
                <w:szCs w:val="24"/>
              </w:rPr>
              <w:t xml:space="preserve"> </w:t>
            </w:r>
            <w:r w:rsidRPr="005824D9">
              <w:rPr>
                <w:rFonts w:ascii="Book Antiqua" w:hAnsi="Book Antiqua"/>
                <w:sz w:val="24"/>
                <w:szCs w:val="24"/>
              </w:rPr>
              <w:t>(g/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shd w:val="clear" w:color="auto" w:fill="auto"/>
          </w:tcPr>
          <w:p w14:paraId="236B667E" w14:textId="7FE74592"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34.9</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w:t>
            </w:r>
          </w:p>
        </w:tc>
      </w:tr>
      <w:tr w:rsidR="00D3313A" w:rsidRPr="005824D9" w14:paraId="3BCA33F8"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AE6CD8E" w14:textId="7777777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Etiology, </w:t>
            </w:r>
            <w:r w:rsidRPr="005824D9">
              <w:rPr>
                <w:rFonts w:ascii="Book Antiqua" w:hAnsi="Book Antiqua"/>
                <w:b w:val="0"/>
                <w:bCs w:val="0"/>
                <w:i/>
                <w:sz w:val="24"/>
                <w:szCs w:val="24"/>
              </w:rPr>
              <w:t>n</w:t>
            </w:r>
          </w:p>
        </w:tc>
        <w:tc>
          <w:tcPr>
            <w:tcW w:w="1826" w:type="dxa"/>
            <w:shd w:val="clear" w:color="auto" w:fill="auto"/>
          </w:tcPr>
          <w:p w14:paraId="6368B699"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102</w:t>
            </w:r>
          </w:p>
        </w:tc>
        <w:tc>
          <w:tcPr>
            <w:tcW w:w="2480" w:type="dxa"/>
            <w:shd w:val="clear" w:color="auto" w:fill="auto"/>
          </w:tcPr>
          <w:p w14:paraId="4331E8A5" w14:textId="00A87155"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Total protein</w:t>
            </w:r>
            <w:r w:rsidR="00AB634D" w:rsidRPr="005824D9">
              <w:rPr>
                <w:rFonts w:ascii="Book Antiqua" w:hAnsi="Book Antiqua"/>
                <w:sz w:val="24"/>
                <w:szCs w:val="24"/>
              </w:rPr>
              <w:t xml:space="preserve"> </w:t>
            </w:r>
            <w:r w:rsidRPr="005824D9">
              <w:rPr>
                <w:rFonts w:ascii="Book Antiqua" w:hAnsi="Book Antiqua"/>
                <w:sz w:val="24"/>
                <w:szCs w:val="24"/>
              </w:rPr>
              <w:t>(g/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shd w:val="clear" w:color="auto" w:fill="auto"/>
          </w:tcPr>
          <w:p w14:paraId="6CB6CC58" w14:textId="4732C2E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65.5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10.0</w:t>
            </w:r>
          </w:p>
        </w:tc>
      </w:tr>
      <w:tr w:rsidR="00D3313A" w:rsidRPr="005824D9" w14:paraId="60765EF5"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7388F6D" w14:textId="7B458CDD"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Virus</w:t>
            </w:r>
          </w:p>
        </w:tc>
        <w:tc>
          <w:tcPr>
            <w:tcW w:w="1826" w:type="dxa"/>
            <w:shd w:val="clear" w:color="auto" w:fill="auto"/>
          </w:tcPr>
          <w:p w14:paraId="2FE33CBD"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48</w:t>
            </w:r>
          </w:p>
        </w:tc>
        <w:tc>
          <w:tcPr>
            <w:tcW w:w="2480" w:type="dxa"/>
            <w:shd w:val="clear" w:color="auto" w:fill="auto"/>
          </w:tcPr>
          <w:p w14:paraId="3B9DE6F7" w14:textId="65EC0D6F"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bookmarkStart w:id="13" w:name="OLE_LINK13"/>
            <w:r w:rsidRPr="005824D9">
              <w:rPr>
                <w:rFonts w:ascii="Book Antiqua" w:hAnsi="Book Antiqua"/>
                <w:sz w:val="24"/>
                <w:szCs w:val="24"/>
              </w:rPr>
              <w:t>ALP</w:t>
            </w:r>
            <w:bookmarkEnd w:id="13"/>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33B2766F" w14:textId="508BA6D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120.6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86.7</w:t>
            </w:r>
          </w:p>
        </w:tc>
      </w:tr>
      <w:tr w:rsidR="00B35294" w:rsidRPr="005824D9" w14:paraId="2140FFE7"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825C6A7" w14:textId="3639EFEC"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Alcohol</w:t>
            </w:r>
          </w:p>
        </w:tc>
        <w:tc>
          <w:tcPr>
            <w:tcW w:w="1826" w:type="dxa"/>
            <w:shd w:val="clear" w:color="auto" w:fill="auto"/>
          </w:tcPr>
          <w:p w14:paraId="1C42D2DB"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w:t>
            </w:r>
          </w:p>
        </w:tc>
        <w:tc>
          <w:tcPr>
            <w:tcW w:w="2480" w:type="dxa"/>
            <w:shd w:val="clear" w:color="auto" w:fill="auto"/>
          </w:tcPr>
          <w:p w14:paraId="4A9FDB66" w14:textId="2BCC50B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GGT</w:t>
            </w:r>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71B0A89A" w14:textId="5BD0DE04"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67.7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82.3</w:t>
            </w:r>
          </w:p>
        </w:tc>
      </w:tr>
      <w:tr w:rsidR="00D3313A" w:rsidRPr="005824D9" w14:paraId="2DCC1332"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5A60062" w14:textId="67B61151"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Cryptogenic</w:t>
            </w:r>
          </w:p>
        </w:tc>
        <w:tc>
          <w:tcPr>
            <w:tcW w:w="1826" w:type="dxa"/>
            <w:shd w:val="clear" w:color="auto" w:fill="auto"/>
          </w:tcPr>
          <w:p w14:paraId="5C6983AB"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w:t>
            </w:r>
          </w:p>
        </w:tc>
        <w:tc>
          <w:tcPr>
            <w:tcW w:w="2480" w:type="dxa"/>
            <w:shd w:val="clear" w:color="auto" w:fill="auto"/>
          </w:tcPr>
          <w:p w14:paraId="56ED2FAE"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BUN (</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644B0A03" w14:textId="5DD102CF"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6.8</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w:t>
            </w:r>
          </w:p>
        </w:tc>
      </w:tr>
      <w:tr w:rsidR="00D3313A" w:rsidRPr="005824D9" w14:paraId="3BB96E0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0909338B" w14:textId="4EC32F6F"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Multifactorial</w:t>
            </w:r>
          </w:p>
        </w:tc>
        <w:tc>
          <w:tcPr>
            <w:tcW w:w="1826" w:type="dxa"/>
            <w:shd w:val="clear" w:color="auto" w:fill="auto"/>
          </w:tcPr>
          <w:p w14:paraId="410B0ED2"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w:t>
            </w:r>
          </w:p>
        </w:tc>
        <w:tc>
          <w:tcPr>
            <w:tcW w:w="2480" w:type="dxa"/>
            <w:shd w:val="clear" w:color="auto" w:fill="auto"/>
          </w:tcPr>
          <w:p w14:paraId="60447863" w14:textId="6B46BD32"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5824D9">
              <w:rPr>
                <w:rFonts w:ascii="Book Antiqua" w:hAnsi="Book Antiqua"/>
                <w:sz w:val="24"/>
                <w:szCs w:val="24"/>
              </w:rPr>
              <w:t>Creatinine</w:t>
            </w:r>
            <w:proofErr w:type="spellEnd"/>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μmo</w:t>
            </w:r>
            <w:r w:rsidR="00AB634D" w:rsidRPr="005824D9">
              <w:rPr>
                <w:rFonts w:ascii="Book Antiqua" w:hAnsi="Book Antiqua"/>
                <w:sz w:val="24"/>
                <w:szCs w:val="24"/>
              </w:rPr>
              <w:t>l</w:t>
            </w:r>
            <w:proofErr w:type="spellEnd"/>
            <w:r w:rsidRPr="005824D9">
              <w:rPr>
                <w:rFonts w:ascii="Book Antiqua" w:hAnsi="Book Antiqua"/>
                <w:sz w:val="24"/>
                <w:szCs w:val="24"/>
              </w:rPr>
              <w:t>/L)</w:t>
            </w:r>
          </w:p>
        </w:tc>
        <w:tc>
          <w:tcPr>
            <w:tcW w:w="1838" w:type="dxa"/>
            <w:shd w:val="clear" w:color="auto" w:fill="auto"/>
          </w:tcPr>
          <w:p w14:paraId="3DCB4F99" w14:textId="758145B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88.7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138.6</w:t>
            </w:r>
          </w:p>
        </w:tc>
      </w:tr>
      <w:tr w:rsidR="00D3313A" w:rsidRPr="005824D9" w14:paraId="55787B6D"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3C0083E" w14:textId="2E2EE612"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Others</w:t>
            </w:r>
          </w:p>
        </w:tc>
        <w:tc>
          <w:tcPr>
            <w:tcW w:w="1826" w:type="dxa"/>
            <w:shd w:val="clear" w:color="auto" w:fill="auto"/>
          </w:tcPr>
          <w:p w14:paraId="090927B7"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9</w:t>
            </w:r>
          </w:p>
        </w:tc>
        <w:tc>
          <w:tcPr>
            <w:tcW w:w="2480" w:type="dxa"/>
            <w:shd w:val="clear" w:color="auto" w:fill="auto"/>
          </w:tcPr>
          <w:p w14:paraId="3F454E41" w14:textId="40003275"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LDH</w:t>
            </w:r>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60D7E4FC" w14:textId="2015FBF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194.3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59.8</w:t>
            </w:r>
          </w:p>
        </w:tc>
      </w:tr>
      <w:tr w:rsidR="00D3313A" w:rsidRPr="005824D9" w14:paraId="0AF2A733"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0A23E350" w14:textId="1A9BE95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GB history, </w:t>
            </w:r>
            <w:r w:rsidRPr="005824D9">
              <w:rPr>
                <w:rFonts w:ascii="Book Antiqua" w:hAnsi="Book Antiqua"/>
                <w:b w:val="0"/>
                <w:bCs w:val="0"/>
                <w:i/>
                <w:sz w:val="24"/>
                <w:szCs w:val="24"/>
              </w:rPr>
              <w:t>n</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w:t>
            </w:r>
          </w:p>
        </w:tc>
        <w:tc>
          <w:tcPr>
            <w:tcW w:w="1826" w:type="dxa"/>
            <w:shd w:val="clear" w:color="auto" w:fill="auto"/>
          </w:tcPr>
          <w:p w14:paraId="1DD417F5" w14:textId="6A52E52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76</w:t>
            </w:r>
            <w:r w:rsidR="00AB634D" w:rsidRPr="005824D9">
              <w:rPr>
                <w:rFonts w:ascii="Book Antiqua" w:hAnsi="Book Antiqua"/>
                <w:sz w:val="24"/>
                <w:szCs w:val="24"/>
              </w:rPr>
              <w:t xml:space="preserve"> </w:t>
            </w:r>
            <w:r w:rsidRPr="005824D9">
              <w:rPr>
                <w:rFonts w:ascii="Book Antiqua" w:hAnsi="Book Antiqua"/>
                <w:sz w:val="24"/>
                <w:szCs w:val="24"/>
              </w:rPr>
              <w:t>(74.51)</w:t>
            </w:r>
          </w:p>
        </w:tc>
        <w:tc>
          <w:tcPr>
            <w:tcW w:w="2480" w:type="dxa"/>
            <w:shd w:val="clear" w:color="auto" w:fill="auto"/>
          </w:tcPr>
          <w:p w14:paraId="6CA7C5B4" w14:textId="629C9230"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K</w:t>
            </w:r>
            <w:bookmarkStart w:id="14" w:name="OLE_LINK18"/>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bookmarkEnd w:id="14"/>
          </w:p>
        </w:tc>
        <w:tc>
          <w:tcPr>
            <w:tcW w:w="1838" w:type="dxa"/>
            <w:shd w:val="clear" w:color="auto" w:fill="auto"/>
          </w:tcPr>
          <w:p w14:paraId="7B5870F7" w14:textId="178D217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0.7</w:t>
            </w:r>
          </w:p>
        </w:tc>
      </w:tr>
      <w:tr w:rsidR="00D3313A" w:rsidRPr="005824D9" w14:paraId="2A5A768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A04FF8F" w14:textId="62DD88A0"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Refractory ascites, </w:t>
            </w:r>
            <w:r w:rsidRPr="005824D9">
              <w:rPr>
                <w:rFonts w:ascii="Book Antiqua" w:hAnsi="Book Antiqua"/>
                <w:b w:val="0"/>
                <w:bCs w:val="0"/>
                <w:i/>
                <w:sz w:val="24"/>
                <w:szCs w:val="24"/>
              </w:rPr>
              <w:t>n</w:t>
            </w:r>
            <w:r w:rsidR="00AB634D" w:rsidRPr="005824D9">
              <w:rPr>
                <w:rFonts w:ascii="Book Antiqua" w:hAnsi="Book Antiqua"/>
                <w:b w:val="0"/>
                <w:bCs w:val="0"/>
                <w:i/>
                <w:sz w:val="24"/>
                <w:szCs w:val="24"/>
              </w:rPr>
              <w:t xml:space="preserve"> </w:t>
            </w:r>
            <w:r w:rsidRPr="005824D9">
              <w:rPr>
                <w:rFonts w:ascii="Book Antiqua" w:hAnsi="Book Antiqua"/>
                <w:b w:val="0"/>
                <w:bCs w:val="0"/>
                <w:sz w:val="24"/>
                <w:szCs w:val="24"/>
              </w:rPr>
              <w:t>(%)</w:t>
            </w:r>
          </w:p>
        </w:tc>
        <w:tc>
          <w:tcPr>
            <w:tcW w:w="1826" w:type="dxa"/>
            <w:shd w:val="clear" w:color="auto" w:fill="auto"/>
          </w:tcPr>
          <w:p w14:paraId="4CCCD4FC" w14:textId="092EC8E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78</w:t>
            </w:r>
            <w:r w:rsidR="00AB634D" w:rsidRPr="005824D9">
              <w:rPr>
                <w:rFonts w:ascii="Book Antiqua" w:hAnsi="Book Antiqua"/>
                <w:sz w:val="24"/>
                <w:szCs w:val="24"/>
              </w:rPr>
              <w:t xml:space="preserve"> </w:t>
            </w:r>
            <w:r w:rsidRPr="005824D9">
              <w:rPr>
                <w:rFonts w:ascii="Book Antiqua" w:hAnsi="Book Antiqua"/>
                <w:sz w:val="24"/>
                <w:szCs w:val="24"/>
              </w:rPr>
              <w:t>(76.47)</w:t>
            </w:r>
          </w:p>
        </w:tc>
        <w:tc>
          <w:tcPr>
            <w:tcW w:w="2480" w:type="dxa"/>
            <w:shd w:val="clear" w:color="auto" w:fill="auto"/>
          </w:tcPr>
          <w:p w14:paraId="69139EB0" w14:textId="2BA1138E"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Na</w:t>
            </w:r>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30BBA94B" w14:textId="36DB316C"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138.4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14.5</w:t>
            </w:r>
          </w:p>
        </w:tc>
      </w:tr>
      <w:tr w:rsidR="00D3313A" w:rsidRPr="005824D9" w14:paraId="73EC102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B82733B" w14:textId="7777777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Encephalopathy, </w:t>
            </w:r>
            <w:r w:rsidRPr="005824D9">
              <w:rPr>
                <w:rFonts w:ascii="Book Antiqua" w:hAnsi="Book Antiqua"/>
                <w:b w:val="0"/>
                <w:bCs w:val="0"/>
                <w:i/>
                <w:sz w:val="24"/>
                <w:szCs w:val="24"/>
              </w:rPr>
              <w:t>n</w:t>
            </w:r>
            <w:r w:rsidRPr="005824D9">
              <w:rPr>
                <w:rFonts w:ascii="Book Antiqua" w:hAnsi="Book Antiqua"/>
                <w:b w:val="0"/>
                <w:bCs w:val="0"/>
                <w:sz w:val="24"/>
                <w:szCs w:val="24"/>
              </w:rPr>
              <w:t xml:space="preserve"> (%)</w:t>
            </w:r>
          </w:p>
        </w:tc>
        <w:tc>
          <w:tcPr>
            <w:tcW w:w="1826" w:type="dxa"/>
            <w:shd w:val="clear" w:color="auto" w:fill="auto"/>
          </w:tcPr>
          <w:p w14:paraId="068B9C3E" w14:textId="67CF4BFF"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w:t>
            </w:r>
            <w:r w:rsidR="00AB634D" w:rsidRPr="005824D9">
              <w:rPr>
                <w:rFonts w:ascii="Book Antiqua" w:hAnsi="Book Antiqua"/>
                <w:sz w:val="24"/>
                <w:szCs w:val="24"/>
              </w:rPr>
              <w:t xml:space="preserve"> </w:t>
            </w:r>
            <w:r w:rsidRPr="005824D9">
              <w:rPr>
                <w:rFonts w:ascii="Book Antiqua" w:hAnsi="Book Antiqua"/>
                <w:sz w:val="24"/>
                <w:szCs w:val="24"/>
              </w:rPr>
              <w:t>(3.92)</w:t>
            </w:r>
          </w:p>
        </w:tc>
        <w:tc>
          <w:tcPr>
            <w:tcW w:w="2480" w:type="dxa"/>
            <w:shd w:val="clear" w:color="auto" w:fill="auto"/>
          </w:tcPr>
          <w:p w14:paraId="34F5A91A" w14:textId="5D77F970"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5824D9">
              <w:rPr>
                <w:rFonts w:ascii="Book Antiqua" w:hAnsi="Book Antiqua"/>
                <w:sz w:val="24"/>
                <w:szCs w:val="24"/>
              </w:rPr>
              <w:t>Cl</w:t>
            </w:r>
            <w:proofErr w:type="spellEnd"/>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4F651539" w14:textId="355E496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106.4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5.1</w:t>
            </w:r>
          </w:p>
        </w:tc>
      </w:tr>
      <w:tr w:rsidR="00D3313A" w:rsidRPr="005824D9" w14:paraId="7CD10466"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235CB2B" w14:textId="13D507C0"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Red blood cell</w:t>
            </w:r>
            <w:r w:rsidR="000B317E" w:rsidRPr="005824D9">
              <w:rPr>
                <w:rFonts w:ascii="Book Antiqua" w:hAnsi="Book Antiqua"/>
                <w:b w:val="0"/>
                <w:bCs w:val="0"/>
                <w:sz w:val="24"/>
                <w:szCs w:val="24"/>
              </w:rPr>
              <w:t>s</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12</w:t>
            </w:r>
            <w:r w:rsidRPr="005824D9">
              <w:rPr>
                <w:rFonts w:ascii="Book Antiqua" w:hAnsi="Book Antiqua"/>
                <w:b w:val="0"/>
                <w:bCs w:val="0"/>
                <w:sz w:val="24"/>
                <w:szCs w:val="24"/>
              </w:rPr>
              <w:t>/</w:t>
            </w:r>
            <w:r w:rsidR="00AB634D"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24C00046" w14:textId="3F70AE7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1.6</w:t>
            </w:r>
          </w:p>
        </w:tc>
        <w:tc>
          <w:tcPr>
            <w:tcW w:w="2480" w:type="dxa"/>
            <w:shd w:val="clear" w:color="auto" w:fill="auto"/>
          </w:tcPr>
          <w:p w14:paraId="74D73420" w14:textId="5EA92922"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5824D9">
              <w:rPr>
                <w:rFonts w:ascii="Book Antiqua" w:hAnsi="Book Antiqua"/>
                <w:sz w:val="24"/>
                <w:szCs w:val="24"/>
              </w:rPr>
              <w:t>Ca</w:t>
            </w:r>
            <w:proofErr w:type="spellEnd"/>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7EF7A063" w14:textId="5A987619"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2.15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0.15</w:t>
            </w:r>
          </w:p>
        </w:tc>
      </w:tr>
      <w:tr w:rsidR="00D3313A" w:rsidRPr="005824D9" w14:paraId="4FED885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79A2C8CB" w14:textId="6F833204"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Hemoglobin</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(g/L)</w:t>
            </w:r>
          </w:p>
        </w:tc>
        <w:tc>
          <w:tcPr>
            <w:tcW w:w="1826" w:type="dxa"/>
            <w:shd w:val="clear" w:color="auto" w:fill="auto"/>
          </w:tcPr>
          <w:p w14:paraId="74FE0ACE" w14:textId="24DBA7E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91.6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25.3</w:t>
            </w:r>
          </w:p>
        </w:tc>
        <w:tc>
          <w:tcPr>
            <w:tcW w:w="2480" w:type="dxa"/>
            <w:shd w:val="clear" w:color="auto" w:fill="auto"/>
          </w:tcPr>
          <w:p w14:paraId="50F172CD" w14:textId="2B17DD0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Blood ammonia</w:t>
            </w:r>
            <w:r w:rsidR="000B317E"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μmol</w:t>
            </w:r>
            <w:proofErr w:type="spellEnd"/>
            <w:r w:rsidRPr="005824D9">
              <w:rPr>
                <w:rFonts w:ascii="Book Antiqua" w:hAnsi="Book Antiqua"/>
                <w:sz w:val="24"/>
                <w:szCs w:val="24"/>
              </w:rPr>
              <w:t>/L)</w:t>
            </w:r>
          </w:p>
        </w:tc>
        <w:tc>
          <w:tcPr>
            <w:tcW w:w="1838" w:type="dxa"/>
            <w:shd w:val="clear" w:color="auto" w:fill="auto"/>
          </w:tcPr>
          <w:p w14:paraId="59CE06F3" w14:textId="39E1C90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51.2</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30.0</w:t>
            </w:r>
          </w:p>
        </w:tc>
      </w:tr>
      <w:tr w:rsidR="00D3313A" w:rsidRPr="005824D9" w14:paraId="690441FD"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6957429" w14:textId="6E970978"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White blood cell</w:t>
            </w:r>
            <w:r w:rsidR="000B317E" w:rsidRPr="005824D9">
              <w:rPr>
                <w:rFonts w:ascii="Book Antiqua" w:hAnsi="Book Antiqua"/>
                <w:b w:val="0"/>
                <w:bCs w:val="0"/>
                <w:sz w:val="24"/>
                <w:szCs w:val="24"/>
              </w:rPr>
              <w:t xml:space="preserve">s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12</w:t>
            </w:r>
            <w:r w:rsidRPr="005824D9">
              <w:rPr>
                <w:rFonts w:ascii="Book Antiqua" w:hAnsi="Book Antiqua"/>
                <w:b w:val="0"/>
                <w:bCs w:val="0"/>
                <w:sz w:val="24"/>
                <w:szCs w:val="24"/>
              </w:rPr>
              <w:t>/</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0E9625F5" w14:textId="030A285C"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4.0</w:t>
            </w:r>
          </w:p>
        </w:tc>
        <w:tc>
          <w:tcPr>
            <w:tcW w:w="2480" w:type="dxa"/>
            <w:shd w:val="clear" w:color="auto" w:fill="auto"/>
          </w:tcPr>
          <w:p w14:paraId="313AF269"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FIB (n/L)</w:t>
            </w:r>
          </w:p>
        </w:tc>
        <w:tc>
          <w:tcPr>
            <w:tcW w:w="1838" w:type="dxa"/>
            <w:shd w:val="clear" w:color="auto" w:fill="auto"/>
          </w:tcPr>
          <w:p w14:paraId="3D7267C8" w14:textId="1EB1A67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1.5</w:t>
            </w:r>
          </w:p>
        </w:tc>
      </w:tr>
      <w:tr w:rsidR="00D3313A" w:rsidRPr="005824D9" w14:paraId="36BBD5F7"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3647B0C" w14:textId="33532DB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Platelet count (10</w:t>
            </w:r>
            <w:r w:rsidRPr="005824D9">
              <w:rPr>
                <w:rFonts w:ascii="Book Antiqua" w:hAnsi="Book Antiqua"/>
                <w:b w:val="0"/>
                <w:bCs w:val="0"/>
                <w:sz w:val="24"/>
                <w:szCs w:val="24"/>
                <w:vertAlign w:val="superscript"/>
              </w:rPr>
              <w:t>9</w:t>
            </w:r>
            <w:r w:rsidRPr="005824D9">
              <w:rPr>
                <w:rFonts w:ascii="Book Antiqua" w:hAnsi="Book Antiqua"/>
                <w:b w:val="0"/>
                <w:bCs w:val="0"/>
                <w:sz w:val="24"/>
                <w:szCs w:val="24"/>
              </w:rPr>
              <w:t>/</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20D16A08" w14:textId="2223A014"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106.7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95.7</w:t>
            </w:r>
          </w:p>
        </w:tc>
        <w:tc>
          <w:tcPr>
            <w:tcW w:w="2480" w:type="dxa"/>
            <w:shd w:val="clear" w:color="auto" w:fill="auto"/>
          </w:tcPr>
          <w:p w14:paraId="1CDD7340" w14:textId="3BDE9EF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APTT</w:t>
            </w:r>
            <w:bookmarkStart w:id="15" w:name="OLE_LINK21"/>
            <w:bookmarkStart w:id="16" w:name="OLE_LINK22"/>
            <w:r w:rsidR="00110348" w:rsidRPr="005824D9">
              <w:rPr>
                <w:rFonts w:ascii="Book Antiqua" w:hAnsi="Book Antiqua"/>
                <w:sz w:val="24"/>
                <w:szCs w:val="24"/>
              </w:rPr>
              <w:t xml:space="preserve"> </w:t>
            </w:r>
            <w:r w:rsidRPr="005824D9">
              <w:rPr>
                <w:rFonts w:ascii="Book Antiqua" w:hAnsi="Book Antiqua"/>
                <w:sz w:val="24"/>
                <w:szCs w:val="24"/>
              </w:rPr>
              <w:t>(s)</w:t>
            </w:r>
            <w:bookmarkEnd w:id="15"/>
            <w:bookmarkEnd w:id="16"/>
          </w:p>
        </w:tc>
        <w:tc>
          <w:tcPr>
            <w:tcW w:w="1838" w:type="dxa"/>
            <w:shd w:val="clear" w:color="auto" w:fill="auto"/>
          </w:tcPr>
          <w:p w14:paraId="769B1685" w14:textId="423E93B8"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6.3</w:t>
            </w:r>
          </w:p>
        </w:tc>
      </w:tr>
      <w:tr w:rsidR="00D3313A" w:rsidRPr="005824D9" w14:paraId="7F757BE6"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F0C4310" w14:textId="190CA4C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ALT (U/</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7475B0F3" w14:textId="32A61BEB"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24.4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18.0</w:t>
            </w:r>
          </w:p>
        </w:tc>
        <w:tc>
          <w:tcPr>
            <w:tcW w:w="2480" w:type="dxa"/>
            <w:shd w:val="clear" w:color="auto" w:fill="auto"/>
          </w:tcPr>
          <w:p w14:paraId="621248F2" w14:textId="66861A76"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TT</w:t>
            </w:r>
            <w:r w:rsidR="00110348" w:rsidRPr="005824D9">
              <w:rPr>
                <w:rFonts w:ascii="Book Antiqua" w:hAnsi="Book Antiqua"/>
                <w:sz w:val="24"/>
                <w:szCs w:val="24"/>
              </w:rPr>
              <w:t xml:space="preserve"> </w:t>
            </w:r>
            <w:r w:rsidRPr="005824D9">
              <w:rPr>
                <w:rFonts w:ascii="Book Antiqua" w:hAnsi="Book Antiqua"/>
                <w:sz w:val="24"/>
                <w:szCs w:val="24"/>
              </w:rPr>
              <w:t>(s)</w:t>
            </w:r>
          </w:p>
        </w:tc>
        <w:tc>
          <w:tcPr>
            <w:tcW w:w="1838" w:type="dxa"/>
            <w:shd w:val="clear" w:color="auto" w:fill="auto"/>
          </w:tcPr>
          <w:p w14:paraId="728550B1" w14:textId="5933AD0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w:t>
            </w:r>
          </w:p>
        </w:tc>
      </w:tr>
      <w:tr w:rsidR="00D3313A" w:rsidRPr="005824D9" w14:paraId="61EA8ED8"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91F3272" w14:textId="15198EEE"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AST (U/</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1CDF1E0D" w14:textId="26B3A89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35.0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24.4</w:t>
            </w:r>
          </w:p>
        </w:tc>
        <w:tc>
          <w:tcPr>
            <w:tcW w:w="2480" w:type="dxa"/>
            <w:shd w:val="clear" w:color="auto" w:fill="auto"/>
          </w:tcPr>
          <w:p w14:paraId="36909C02" w14:textId="49DCFD8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D dimer level</w:t>
            </w:r>
            <w:r w:rsidR="000B317E"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μg</w:t>
            </w:r>
            <w:proofErr w:type="spellEnd"/>
            <w:r w:rsidRPr="005824D9">
              <w:rPr>
                <w:rFonts w:ascii="Book Antiqua" w:hAnsi="Book Antiqua"/>
                <w:sz w:val="24"/>
                <w:szCs w:val="24"/>
              </w:rPr>
              <w:t>/L)</w:t>
            </w:r>
          </w:p>
        </w:tc>
        <w:tc>
          <w:tcPr>
            <w:tcW w:w="1838" w:type="dxa"/>
            <w:shd w:val="clear" w:color="auto" w:fill="auto"/>
          </w:tcPr>
          <w:p w14:paraId="64BDD6E9" w14:textId="1366FB9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809</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1009</w:t>
            </w:r>
          </w:p>
        </w:tc>
      </w:tr>
      <w:tr w:rsidR="00D3313A" w:rsidRPr="005824D9" w14:paraId="6E07C54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7E76EB60" w14:textId="108CFBE2"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TBIL (mg/</w:t>
            </w:r>
            <w:proofErr w:type="spellStart"/>
            <w:r w:rsidRPr="005824D9">
              <w:rPr>
                <w:rFonts w:ascii="Book Antiqua" w:hAnsi="Book Antiqua"/>
                <w:b w:val="0"/>
                <w:bCs w:val="0"/>
                <w:sz w:val="24"/>
                <w:szCs w:val="24"/>
              </w:rPr>
              <w:t>d</w:t>
            </w:r>
            <w:r w:rsidR="000B317E" w:rsidRPr="005824D9">
              <w:rPr>
                <w:rFonts w:ascii="Book Antiqua" w:hAnsi="Book Antiqua"/>
                <w:b w:val="0"/>
                <w:bCs w:val="0"/>
                <w:sz w:val="24"/>
                <w:szCs w:val="24"/>
              </w:rPr>
              <w:t>L</w:t>
            </w:r>
            <w:proofErr w:type="spellEnd"/>
            <w:r w:rsidRPr="005824D9">
              <w:rPr>
                <w:rFonts w:ascii="Book Antiqua" w:hAnsi="Book Antiqua"/>
                <w:b w:val="0"/>
                <w:bCs w:val="0"/>
                <w:sz w:val="24"/>
                <w:szCs w:val="24"/>
              </w:rPr>
              <w:t>)</w:t>
            </w:r>
          </w:p>
        </w:tc>
        <w:tc>
          <w:tcPr>
            <w:tcW w:w="1826" w:type="dxa"/>
            <w:shd w:val="clear" w:color="auto" w:fill="auto"/>
          </w:tcPr>
          <w:p w14:paraId="3330CC32" w14:textId="3CB0EFA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2.20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3.61</w:t>
            </w:r>
          </w:p>
        </w:tc>
        <w:tc>
          <w:tcPr>
            <w:tcW w:w="2480" w:type="dxa"/>
            <w:shd w:val="clear" w:color="auto" w:fill="auto"/>
          </w:tcPr>
          <w:p w14:paraId="3EFFE4B2"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 xml:space="preserve">Child–Pugh class, </w:t>
            </w:r>
          </w:p>
          <w:p w14:paraId="721659A0" w14:textId="63D00941"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i/>
                <w:sz w:val="24"/>
                <w:szCs w:val="24"/>
              </w:rPr>
              <w:t>n</w:t>
            </w:r>
            <w:r w:rsidRPr="005824D9">
              <w:rPr>
                <w:rFonts w:ascii="Book Antiqua" w:hAnsi="Book Antiqua"/>
                <w:sz w:val="24"/>
                <w:szCs w:val="24"/>
              </w:rPr>
              <w:t xml:space="preserve"> (A/B/C)</w:t>
            </w:r>
          </w:p>
        </w:tc>
        <w:tc>
          <w:tcPr>
            <w:tcW w:w="1838" w:type="dxa"/>
            <w:shd w:val="clear" w:color="auto" w:fill="auto"/>
          </w:tcPr>
          <w:p w14:paraId="5E79498E"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26/58/18</w:t>
            </w:r>
          </w:p>
        </w:tc>
      </w:tr>
      <w:tr w:rsidR="00D3313A" w:rsidRPr="005824D9" w14:paraId="2EEB61C6"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B28BFFD" w14:textId="0BA7C228"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DBIL (mg/</w:t>
            </w:r>
            <w:proofErr w:type="spellStart"/>
            <w:r w:rsidRPr="005824D9">
              <w:rPr>
                <w:rFonts w:ascii="Book Antiqua" w:hAnsi="Book Antiqua"/>
                <w:b w:val="0"/>
                <w:bCs w:val="0"/>
                <w:sz w:val="24"/>
                <w:szCs w:val="24"/>
              </w:rPr>
              <w:t>d</w:t>
            </w:r>
            <w:r w:rsidR="000B317E" w:rsidRPr="005824D9">
              <w:rPr>
                <w:rFonts w:ascii="Book Antiqua" w:hAnsi="Book Antiqua"/>
                <w:b w:val="0"/>
                <w:bCs w:val="0"/>
                <w:sz w:val="24"/>
                <w:szCs w:val="24"/>
              </w:rPr>
              <w:t>L</w:t>
            </w:r>
            <w:proofErr w:type="spellEnd"/>
            <w:r w:rsidRPr="005824D9">
              <w:rPr>
                <w:rFonts w:ascii="Book Antiqua" w:hAnsi="Book Antiqua"/>
                <w:b w:val="0"/>
                <w:bCs w:val="0"/>
                <w:sz w:val="24"/>
                <w:szCs w:val="24"/>
              </w:rPr>
              <w:t>)</w:t>
            </w:r>
          </w:p>
        </w:tc>
        <w:tc>
          <w:tcPr>
            <w:tcW w:w="1826" w:type="dxa"/>
            <w:shd w:val="clear" w:color="auto" w:fill="auto"/>
          </w:tcPr>
          <w:p w14:paraId="255A1C90" w14:textId="1A9EC472"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3.14</w:t>
            </w:r>
          </w:p>
        </w:tc>
        <w:tc>
          <w:tcPr>
            <w:tcW w:w="2480" w:type="dxa"/>
            <w:shd w:val="clear" w:color="auto" w:fill="auto"/>
          </w:tcPr>
          <w:p w14:paraId="0D067703"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ALBI score</w:t>
            </w:r>
          </w:p>
        </w:tc>
        <w:tc>
          <w:tcPr>
            <w:tcW w:w="1838" w:type="dxa"/>
            <w:shd w:val="clear" w:color="auto" w:fill="auto"/>
          </w:tcPr>
          <w:p w14:paraId="4C10787E" w14:textId="3EA153B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0.47</w:t>
            </w:r>
          </w:p>
        </w:tc>
      </w:tr>
      <w:tr w:rsidR="00D3313A" w:rsidRPr="005824D9" w14:paraId="43D50EA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712C744" w14:textId="73EAB4C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IBIL (mg/</w:t>
            </w:r>
            <w:proofErr w:type="spellStart"/>
            <w:r w:rsidR="000B317E" w:rsidRPr="005824D9">
              <w:rPr>
                <w:rFonts w:ascii="Book Antiqua" w:hAnsi="Book Antiqua"/>
                <w:b w:val="0"/>
                <w:bCs w:val="0"/>
                <w:sz w:val="24"/>
                <w:szCs w:val="24"/>
              </w:rPr>
              <w:t>dL</w:t>
            </w:r>
            <w:proofErr w:type="spellEnd"/>
          </w:p>
        </w:tc>
        <w:tc>
          <w:tcPr>
            <w:tcW w:w="1826" w:type="dxa"/>
            <w:shd w:val="clear" w:color="auto" w:fill="auto"/>
          </w:tcPr>
          <w:p w14:paraId="4673497B" w14:textId="44BA1EC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0.43</w:t>
            </w:r>
          </w:p>
        </w:tc>
        <w:tc>
          <w:tcPr>
            <w:tcW w:w="2480" w:type="dxa"/>
            <w:shd w:val="clear" w:color="auto" w:fill="auto"/>
          </w:tcPr>
          <w:p w14:paraId="4FD6BBFD"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MELD score</w:t>
            </w:r>
          </w:p>
        </w:tc>
        <w:tc>
          <w:tcPr>
            <w:tcW w:w="1838" w:type="dxa"/>
            <w:shd w:val="clear" w:color="auto" w:fill="auto"/>
          </w:tcPr>
          <w:p w14:paraId="7BF6BD9C" w14:textId="162A25EA"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7.66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5.46</w:t>
            </w:r>
          </w:p>
        </w:tc>
      </w:tr>
      <w:tr w:rsidR="00D3313A" w:rsidRPr="005824D9" w14:paraId="53482AC3"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FA09FD8" w14:textId="0E2632C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PT(</w:t>
            </w:r>
            <w:r w:rsidR="000B317E" w:rsidRPr="005824D9">
              <w:rPr>
                <w:rFonts w:ascii="Book Antiqua" w:hAnsi="Book Antiqua"/>
                <w:b w:val="0"/>
                <w:bCs w:val="0"/>
                <w:sz w:val="24"/>
                <w:szCs w:val="24"/>
              </w:rPr>
              <w:t>s</w:t>
            </w:r>
            <w:r w:rsidRPr="005824D9">
              <w:rPr>
                <w:rFonts w:ascii="Book Antiqua" w:hAnsi="Book Antiqua"/>
                <w:b w:val="0"/>
                <w:bCs w:val="0"/>
                <w:sz w:val="24"/>
                <w:szCs w:val="24"/>
              </w:rPr>
              <w:t>)</w:t>
            </w:r>
          </w:p>
        </w:tc>
        <w:tc>
          <w:tcPr>
            <w:tcW w:w="1826" w:type="dxa"/>
            <w:shd w:val="clear" w:color="auto" w:fill="auto"/>
          </w:tcPr>
          <w:p w14:paraId="302106A0" w14:textId="3294E0B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3.6</w:t>
            </w:r>
          </w:p>
        </w:tc>
        <w:tc>
          <w:tcPr>
            <w:tcW w:w="2480" w:type="dxa"/>
            <w:shd w:val="clear" w:color="auto" w:fill="auto"/>
          </w:tcPr>
          <w:p w14:paraId="7E07E3D7"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HVPG (mmHg)</w:t>
            </w:r>
          </w:p>
        </w:tc>
        <w:tc>
          <w:tcPr>
            <w:tcW w:w="1838" w:type="dxa"/>
            <w:shd w:val="clear" w:color="auto" w:fill="auto"/>
          </w:tcPr>
          <w:p w14:paraId="0FBCA665" w14:textId="513511F8"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17.07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4.78</w:t>
            </w:r>
          </w:p>
        </w:tc>
      </w:tr>
      <w:tr w:rsidR="00D3313A" w:rsidRPr="005824D9" w14:paraId="55160494"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29D4BEA" w14:textId="6A21C7E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lastRenderedPageBreak/>
              <w:t>PT</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w:t>
            </w:r>
          </w:p>
        </w:tc>
        <w:tc>
          <w:tcPr>
            <w:tcW w:w="1826" w:type="dxa"/>
            <w:shd w:val="clear" w:color="auto" w:fill="auto"/>
          </w:tcPr>
          <w:p w14:paraId="37761804" w14:textId="0BE7A5C1"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61.1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16.6</w:t>
            </w:r>
          </w:p>
        </w:tc>
        <w:tc>
          <w:tcPr>
            <w:tcW w:w="2480" w:type="dxa"/>
            <w:shd w:val="clear" w:color="auto" w:fill="auto"/>
          </w:tcPr>
          <w:p w14:paraId="48841A49"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PVP (mmHg)</w:t>
            </w:r>
          </w:p>
        </w:tc>
        <w:tc>
          <w:tcPr>
            <w:tcW w:w="1838" w:type="dxa"/>
            <w:shd w:val="clear" w:color="auto" w:fill="auto"/>
          </w:tcPr>
          <w:p w14:paraId="0EF12B47" w14:textId="1E854E6D"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34.40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5.95</w:t>
            </w:r>
          </w:p>
        </w:tc>
      </w:tr>
      <w:tr w:rsidR="00D3313A" w:rsidRPr="005824D9" w14:paraId="7685843E"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ECA730E" w14:textId="0A7B286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INR</w:t>
            </w:r>
          </w:p>
        </w:tc>
        <w:tc>
          <w:tcPr>
            <w:tcW w:w="1826" w:type="dxa"/>
            <w:shd w:val="clear" w:color="auto" w:fill="auto"/>
          </w:tcPr>
          <w:p w14:paraId="67ACCD8E" w14:textId="5C3433E5"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0.3</w:t>
            </w:r>
          </w:p>
        </w:tc>
        <w:tc>
          <w:tcPr>
            <w:tcW w:w="2480" w:type="dxa"/>
            <w:shd w:val="clear" w:color="auto" w:fill="auto"/>
          </w:tcPr>
          <w:p w14:paraId="6B56A8F5" w14:textId="0C890CE1"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PPG (mmHg)</w:t>
            </w:r>
          </w:p>
        </w:tc>
        <w:tc>
          <w:tcPr>
            <w:tcW w:w="1838" w:type="dxa"/>
            <w:shd w:val="clear" w:color="auto" w:fill="auto"/>
          </w:tcPr>
          <w:p w14:paraId="769CC02D" w14:textId="77A8A96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17.32</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1.97</w:t>
            </w:r>
          </w:p>
        </w:tc>
      </w:tr>
    </w:tbl>
    <w:p w14:paraId="318858DE" w14:textId="00F01AB0" w:rsidR="00542B94" w:rsidRPr="005824D9" w:rsidRDefault="00D3313A" w:rsidP="005824D9">
      <w:pPr>
        <w:snapToGrid w:val="0"/>
        <w:spacing w:line="360" w:lineRule="auto"/>
        <w:rPr>
          <w:rFonts w:ascii="Book Antiqua" w:hAnsi="Book Antiqua"/>
          <w:bCs/>
          <w:sz w:val="24"/>
          <w:szCs w:val="24"/>
        </w:rPr>
      </w:pPr>
      <w:r w:rsidRPr="005824D9">
        <w:rPr>
          <w:rFonts w:ascii="Book Antiqua" w:hAnsi="Book Antiqua"/>
          <w:bCs/>
          <w:sz w:val="24"/>
          <w:szCs w:val="24"/>
        </w:rPr>
        <w:t>GB</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Gastrointestinal </w:t>
      </w:r>
      <w:r w:rsidRPr="005824D9">
        <w:rPr>
          <w:rFonts w:ascii="Book Antiqua" w:hAnsi="Book Antiqua"/>
          <w:bCs/>
          <w:sz w:val="24"/>
          <w:szCs w:val="24"/>
        </w:rPr>
        <w:t>bleeding; AST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Aspartate </w:t>
      </w:r>
      <w:r w:rsidRPr="005824D9">
        <w:rPr>
          <w:rFonts w:ascii="Book Antiqua" w:hAnsi="Book Antiqua"/>
          <w:bCs/>
          <w:sz w:val="24"/>
          <w:szCs w:val="24"/>
        </w:rPr>
        <w:t>aminotransferase; ALT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Alanine </w:t>
      </w:r>
      <w:r w:rsidRPr="005824D9">
        <w:rPr>
          <w:rFonts w:ascii="Book Antiqua" w:hAnsi="Book Antiqua"/>
          <w:bCs/>
          <w:sz w:val="24"/>
          <w:szCs w:val="24"/>
        </w:rPr>
        <w:t>aminotransferase; PT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Prothrombin </w:t>
      </w:r>
      <w:r w:rsidRPr="005824D9">
        <w:rPr>
          <w:rFonts w:ascii="Book Antiqua" w:hAnsi="Book Antiqua"/>
          <w:bCs/>
          <w:sz w:val="24"/>
          <w:szCs w:val="24"/>
        </w:rPr>
        <w:t xml:space="preserve">time; </w:t>
      </w:r>
      <w:r w:rsidR="001B5249" w:rsidRPr="005824D9">
        <w:rPr>
          <w:rFonts w:ascii="Book Antiqua" w:hAnsi="Book Antiqua"/>
          <w:bCs/>
          <w:sz w:val="24"/>
          <w:szCs w:val="24"/>
        </w:rPr>
        <w:t xml:space="preserve">TBIL: Total bilirubin; </w:t>
      </w:r>
      <w:r w:rsidRPr="005824D9">
        <w:rPr>
          <w:rFonts w:ascii="Book Antiqua" w:hAnsi="Book Antiqua"/>
          <w:bCs/>
          <w:sz w:val="24"/>
          <w:szCs w:val="24"/>
        </w:rPr>
        <w:t>INR</w:t>
      </w:r>
      <w:r w:rsidR="00F56B0E" w:rsidRPr="005824D9">
        <w:rPr>
          <w:rFonts w:ascii="Book Antiqua" w:hAnsi="Book Antiqua"/>
          <w:bCs/>
          <w:sz w:val="24"/>
          <w:szCs w:val="24"/>
        </w:rPr>
        <w:t>:</w:t>
      </w:r>
      <w:r w:rsidRPr="005824D9">
        <w:rPr>
          <w:rFonts w:ascii="Book Antiqua" w:hAnsi="Book Antiqua"/>
          <w:bCs/>
          <w:sz w:val="24"/>
          <w:szCs w:val="24"/>
        </w:rPr>
        <w:t xml:space="preserve"> International normalized ratio; ALP</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Alkaline </w:t>
      </w:r>
      <w:r w:rsidRPr="005824D9">
        <w:rPr>
          <w:rFonts w:ascii="Book Antiqua" w:hAnsi="Book Antiqua"/>
          <w:bCs/>
          <w:sz w:val="24"/>
          <w:szCs w:val="24"/>
        </w:rPr>
        <w:t>phosphatase; GGT</w:t>
      </w:r>
      <w:r w:rsidR="00F56B0E" w:rsidRPr="005824D9">
        <w:rPr>
          <w:rFonts w:ascii="Book Antiqua" w:hAnsi="Book Antiqua"/>
          <w:bCs/>
          <w:sz w:val="24"/>
          <w:szCs w:val="24"/>
        </w:rPr>
        <w:t>:</w:t>
      </w:r>
      <w:r w:rsidRPr="005824D9">
        <w:rPr>
          <w:rFonts w:ascii="Book Antiqua" w:hAnsi="Book Antiqua"/>
          <w:bCs/>
          <w:sz w:val="24"/>
          <w:szCs w:val="24"/>
        </w:rPr>
        <w:t xml:space="preserve"> </w:t>
      </w:r>
      <w:proofErr w:type="spellStart"/>
      <w:r w:rsidR="00F56B0E" w:rsidRPr="005824D9">
        <w:rPr>
          <w:rFonts w:ascii="Book Antiqua" w:hAnsi="Book Antiqua"/>
          <w:bCs/>
          <w:sz w:val="24"/>
          <w:szCs w:val="24"/>
        </w:rPr>
        <w:t>Glutamyl</w:t>
      </w:r>
      <w:proofErr w:type="spellEnd"/>
      <w:r w:rsidR="00F56B0E" w:rsidRPr="005824D9">
        <w:rPr>
          <w:rFonts w:ascii="Book Antiqua" w:hAnsi="Book Antiqua"/>
          <w:bCs/>
          <w:sz w:val="24"/>
          <w:szCs w:val="24"/>
        </w:rPr>
        <w:t xml:space="preserve"> </w:t>
      </w:r>
      <w:proofErr w:type="spellStart"/>
      <w:r w:rsidRPr="005824D9">
        <w:rPr>
          <w:rFonts w:ascii="Book Antiqua" w:hAnsi="Book Antiqua"/>
          <w:bCs/>
          <w:sz w:val="24"/>
          <w:szCs w:val="24"/>
        </w:rPr>
        <w:t>transpeptidase</w:t>
      </w:r>
      <w:proofErr w:type="spellEnd"/>
      <w:r w:rsidRPr="005824D9">
        <w:rPr>
          <w:rFonts w:ascii="Book Antiqua" w:hAnsi="Book Antiqua"/>
          <w:bCs/>
          <w:sz w:val="24"/>
          <w:szCs w:val="24"/>
        </w:rPr>
        <w:t>; BUN</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Blood </w:t>
      </w:r>
      <w:r w:rsidRPr="005824D9">
        <w:rPr>
          <w:rFonts w:ascii="Book Antiqua" w:hAnsi="Book Antiqua"/>
          <w:bCs/>
          <w:sz w:val="24"/>
          <w:szCs w:val="24"/>
        </w:rPr>
        <w:t>urea nitrogen; LDH</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Lactate </w:t>
      </w:r>
      <w:r w:rsidRPr="005824D9">
        <w:rPr>
          <w:rFonts w:ascii="Book Antiqua" w:hAnsi="Book Antiqua"/>
          <w:bCs/>
          <w:sz w:val="24"/>
          <w:szCs w:val="24"/>
        </w:rPr>
        <w:t>dehydrogenase; APTT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Activated </w:t>
      </w:r>
      <w:r w:rsidRPr="005824D9">
        <w:rPr>
          <w:rFonts w:ascii="Book Antiqua" w:hAnsi="Book Antiqua"/>
          <w:bCs/>
          <w:sz w:val="24"/>
          <w:szCs w:val="24"/>
        </w:rPr>
        <w:t>partial thromboplastin time; TT</w:t>
      </w:r>
      <w:r w:rsidR="00F56B0E" w:rsidRPr="005824D9">
        <w:rPr>
          <w:rFonts w:ascii="Book Antiqua" w:hAnsi="Book Antiqua"/>
          <w:bCs/>
          <w:sz w:val="24"/>
          <w:szCs w:val="24"/>
        </w:rPr>
        <w:t>:</w:t>
      </w:r>
      <w:r w:rsidR="000B317E" w:rsidRPr="005824D9">
        <w:rPr>
          <w:rFonts w:ascii="Book Antiqua" w:hAnsi="Book Antiqua"/>
          <w:bCs/>
          <w:sz w:val="24"/>
          <w:szCs w:val="24"/>
          <w:lang w:val="en-GB"/>
        </w:rPr>
        <w:t xml:space="preserve"> </w:t>
      </w:r>
      <w:r w:rsidR="00F56B0E" w:rsidRPr="005824D9">
        <w:rPr>
          <w:rFonts w:ascii="Book Antiqua" w:hAnsi="Book Antiqua"/>
          <w:bCs/>
          <w:sz w:val="24"/>
          <w:szCs w:val="24"/>
        </w:rPr>
        <w:t xml:space="preserve">Thrombin </w:t>
      </w:r>
      <w:r w:rsidRPr="005824D9">
        <w:rPr>
          <w:rFonts w:ascii="Book Antiqua" w:hAnsi="Book Antiqua"/>
          <w:bCs/>
          <w:sz w:val="24"/>
          <w:szCs w:val="24"/>
        </w:rPr>
        <w:t>time</w:t>
      </w:r>
      <w:r w:rsidR="000B317E" w:rsidRPr="005824D9">
        <w:rPr>
          <w:rFonts w:ascii="Book Antiqua" w:hAnsi="Book Antiqua"/>
          <w:bCs/>
          <w:sz w:val="24"/>
          <w:szCs w:val="24"/>
          <w:lang w:val="en-GB"/>
        </w:rPr>
        <w:t xml:space="preserve">; </w:t>
      </w:r>
      <w:r w:rsidRPr="005824D9">
        <w:rPr>
          <w:rFonts w:ascii="Book Antiqua" w:hAnsi="Book Antiqua"/>
          <w:bCs/>
          <w:sz w:val="24"/>
          <w:szCs w:val="24"/>
        </w:rPr>
        <w:t>HVPG</w:t>
      </w:r>
      <w:r w:rsidR="00F56B0E" w:rsidRPr="005824D9">
        <w:rPr>
          <w:rFonts w:ascii="Book Antiqua" w:hAnsi="Book Antiqua"/>
          <w:bCs/>
          <w:sz w:val="24"/>
          <w:szCs w:val="24"/>
          <w:lang w:val="en-GB"/>
        </w:rPr>
        <w:t>:</w:t>
      </w:r>
      <w:r w:rsidR="000B317E" w:rsidRPr="005824D9">
        <w:rPr>
          <w:rFonts w:ascii="Book Antiqua" w:hAnsi="Book Antiqua"/>
          <w:bCs/>
          <w:sz w:val="24"/>
          <w:szCs w:val="24"/>
          <w:lang w:val="en-GB"/>
        </w:rPr>
        <w:t xml:space="preserve"> </w:t>
      </w:r>
      <w:r w:rsidR="00F56B0E" w:rsidRPr="005824D9">
        <w:rPr>
          <w:rFonts w:ascii="Book Antiqua" w:hAnsi="Book Antiqua"/>
          <w:bCs/>
          <w:sz w:val="24"/>
          <w:szCs w:val="24"/>
        </w:rPr>
        <w:t xml:space="preserve">Hepatic </w:t>
      </w:r>
      <w:r w:rsidRPr="005824D9">
        <w:rPr>
          <w:rFonts w:ascii="Book Antiqua" w:hAnsi="Book Antiqua"/>
          <w:bCs/>
          <w:sz w:val="24"/>
          <w:szCs w:val="24"/>
        </w:rPr>
        <w:t>venous pressure gradient; PVP</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Portal </w:t>
      </w:r>
      <w:r w:rsidRPr="005824D9">
        <w:rPr>
          <w:rFonts w:ascii="Book Antiqua" w:hAnsi="Book Antiqua"/>
          <w:bCs/>
          <w:sz w:val="24"/>
          <w:szCs w:val="24"/>
        </w:rPr>
        <w:t>vein pressure; PPG</w:t>
      </w:r>
      <w:r w:rsidR="00F56B0E" w:rsidRPr="005824D9">
        <w:rPr>
          <w:rFonts w:ascii="Book Antiqua" w:hAnsi="Book Antiqua"/>
          <w:bCs/>
          <w:sz w:val="24"/>
          <w:szCs w:val="24"/>
        </w:rPr>
        <w:t>:</w:t>
      </w:r>
      <w:r w:rsidRPr="005824D9">
        <w:rPr>
          <w:rFonts w:ascii="Book Antiqua" w:hAnsi="Book Antiqua"/>
          <w:bCs/>
          <w:sz w:val="24"/>
          <w:szCs w:val="24"/>
        </w:rPr>
        <w:t xml:space="preserve"> </w:t>
      </w:r>
      <w:r w:rsidR="00353E81" w:rsidRPr="005824D9">
        <w:rPr>
          <w:rFonts w:ascii="Book Antiqua" w:hAnsi="Book Antiqua" w:cs="Arial"/>
          <w:sz w:val="24"/>
          <w:szCs w:val="24"/>
        </w:rPr>
        <w:t>Portal pressure gradient</w:t>
      </w:r>
      <w:r w:rsidRPr="005824D9">
        <w:rPr>
          <w:rFonts w:ascii="Book Antiqua" w:hAnsi="Book Antiqua"/>
          <w:bCs/>
          <w:sz w:val="24"/>
          <w:szCs w:val="24"/>
        </w:rPr>
        <w:t>.</w:t>
      </w:r>
    </w:p>
    <w:p w14:paraId="23659CE7" w14:textId="275F096C" w:rsidR="003B1650" w:rsidRPr="005824D9" w:rsidRDefault="003B1650" w:rsidP="005824D9">
      <w:pPr>
        <w:widowControl/>
        <w:snapToGrid w:val="0"/>
        <w:spacing w:line="360" w:lineRule="auto"/>
        <w:rPr>
          <w:rFonts w:ascii="Book Antiqua" w:hAnsi="Book Antiqua"/>
          <w:bCs/>
          <w:sz w:val="24"/>
          <w:szCs w:val="24"/>
        </w:rPr>
      </w:pPr>
      <w:r w:rsidRPr="005824D9">
        <w:rPr>
          <w:rFonts w:ascii="Book Antiqua" w:hAnsi="Book Antiqua"/>
          <w:bCs/>
          <w:sz w:val="24"/>
          <w:szCs w:val="24"/>
        </w:rPr>
        <w:br w:type="page"/>
      </w:r>
    </w:p>
    <w:p w14:paraId="08C5B51D" w14:textId="0C0A8082" w:rsidR="00BE75A1" w:rsidRPr="005824D9" w:rsidRDefault="00BE75A1" w:rsidP="005824D9">
      <w:pPr>
        <w:widowControl/>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2 Results of </w:t>
      </w:r>
      <w:r w:rsidR="00353E81" w:rsidRPr="005824D9">
        <w:rPr>
          <w:rFonts w:ascii="Book Antiqua" w:hAnsi="Book Antiqua"/>
          <w:b/>
          <w:sz w:val="24"/>
          <w:szCs w:val="24"/>
        </w:rPr>
        <w:t>ultrasonography</w:t>
      </w:r>
      <w:r w:rsidR="00353E81" w:rsidRPr="005824D9">
        <w:rPr>
          <w:rFonts w:ascii="Book Antiqua" w:hAnsi="Book Antiqua"/>
          <w:b/>
          <w:bCs/>
          <w:sz w:val="24"/>
          <w:szCs w:val="24"/>
        </w:rPr>
        <w:t xml:space="preserve"> </w:t>
      </w:r>
      <w:r w:rsidRPr="005824D9">
        <w:rPr>
          <w:rFonts w:ascii="Book Antiqua" w:hAnsi="Book Antiqua"/>
          <w:b/>
          <w:bCs/>
          <w:sz w:val="24"/>
          <w:szCs w:val="24"/>
        </w:rPr>
        <w:t>examination</w:t>
      </w:r>
    </w:p>
    <w:tbl>
      <w:tblPr>
        <w:tblStyle w:val="41"/>
        <w:tblW w:w="0" w:type="auto"/>
        <w:tblInd w:w="279"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3685"/>
        <w:gridCol w:w="4111"/>
      </w:tblGrid>
      <w:tr w:rsidR="00BE75A1" w:rsidRPr="005824D9" w14:paraId="48009F3D" w14:textId="77777777" w:rsidTr="00353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tcBorders>
            <w:shd w:val="clear" w:color="auto" w:fill="auto"/>
          </w:tcPr>
          <w:p w14:paraId="23C1E032" w14:textId="752678B3" w:rsidR="00BE75A1" w:rsidRPr="005824D9" w:rsidRDefault="00BE75A1" w:rsidP="005824D9">
            <w:pPr>
              <w:widowControl/>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Parameter</w:t>
            </w:r>
          </w:p>
        </w:tc>
        <w:tc>
          <w:tcPr>
            <w:tcW w:w="4111" w:type="dxa"/>
            <w:tcBorders>
              <w:right w:val="none" w:sz="0" w:space="0" w:color="auto"/>
            </w:tcBorders>
            <w:shd w:val="clear" w:color="auto" w:fill="auto"/>
          </w:tcPr>
          <w:p w14:paraId="5FC29CA7" w14:textId="5FF158CC" w:rsidR="00BE75A1" w:rsidRPr="005824D9" w:rsidRDefault="00BE75A1"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Result</w:t>
            </w:r>
          </w:p>
        </w:tc>
      </w:tr>
      <w:tr w:rsidR="00BE75A1" w:rsidRPr="005824D9" w14:paraId="4BA1DCD5"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000000" w:themeColor="text1"/>
            </w:tcBorders>
            <w:shd w:val="clear" w:color="auto" w:fill="auto"/>
          </w:tcPr>
          <w:p w14:paraId="5AE9C891"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diameter (cm)</w:t>
            </w:r>
          </w:p>
        </w:tc>
        <w:tc>
          <w:tcPr>
            <w:tcW w:w="4111" w:type="dxa"/>
            <w:tcBorders>
              <w:top w:val="single" w:sz="4" w:space="0" w:color="000000" w:themeColor="text1"/>
            </w:tcBorders>
            <w:shd w:val="clear" w:color="auto" w:fill="auto"/>
          </w:tcPr>
          <w:p w14:paraId="55C0419C" w14:textId="28D47C55"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1.20</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0.37</w:t>
            </w:r>
          </w:p>
        </w:tc>
      </w:tr>
      <w:tr w:rsidR="00BE75A1" w:rsidRPr="005824D9" w14:paraId="6FD8078D"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1BA1A515"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velocity (cm/s)</w:t>
            </w:r>
          </w:p>
        </w:tc>
        <w:tc>
          <w:tcPr>
            <w:tcW w:w="4111" w:type="dxa"/>
            <w:shd w:val="clear" w:color="auto" w:fill="auto"/>
          </w:tcPr>
          <w:p w14:paraId="2346D7F8" w14:textId="2F51CE86"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25.1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11.4</w:t>
            </w:r>
          </w:p>
        </w:tc>
      </w:tr>
      <w:tr w:rsidR="00BE75A1" w:rsidRPr="005824D9" w14:paraId="0B918EC0"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4DA6B0D8" w14:textId="3668D0D3"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blood flow</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(m</w:t>
            </w:r>
            <w:r w:rsidR="000B317E" w:rsidRPr="005824D9">
              <w:rPr>
                <w:rFonts w:ascii="Book Antiqua" w:hAnsi="Book Antiqua"/>
                <w:b w:val="0"/>
                <w:bCs w:val="0"/>
                <w:sz w:val="24"/>
                <w:szCs w:val="24"/>
              </w:rPr>
              <w:t>L</w:t>
            </w:r>
            <w:r w:rsidRPr="005824D9">
              <w:rPr>
                <w:rFonts w:ascii="Book Antiqua" w:hAnsi="Book Antiqua"/>
                <w:b w:val="0"/>
                <w:bCs w:val="0"/>
                <w:sz w:val="24"/>
                <w:szCs w:val="24"/>
              </w:rPr>
              <w:t>/min)</w:t>
            </w:r>
          </w:p>
        </w:tc>
        <w:tc>
          <w:tcPr>
            <w:tcW w:w="4111" w:type="dxa"/>
            <w:shd w:val="clear" w:color="auto" w:fill="auto"/>
          </w:tcPr>
          <w:p w14:paraId="0EDB3BCB" w14:textId="182EEED1"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1729.9</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1003.1</w:t>
            </w:r>
          </w:p>
        </w:tc>
      </w:tr>
      <w:tr w:rsidR="00BE75A1" w:rsidRPr="005824D9" w14:paraId="4332BC22"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6A1E1179"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Congestion index</w:t>
            </w:r>
          </w:p>
        </w:tc>
        <w:tc>
          <w:tcPr>
            <w:tcW w:w="4111" w:type="dxa"/>
            <w:shd w:val="clear" w:color="auto" w:fill="auto"/>
          </w:tcPr>
          <w:p w14:paraId="1E9131DD" w14:textId="3B66420D"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0.07</w:t>
            </w:r>
          </w:p>
        </w:tc>
      </w:tr>
      <w:tr w:rsidR="00BE75A1" w:rsidRPr="005824D9" w14:paraId="3DC67CE5"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C683DD2"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diameter (cm)</w:t>
            </w:r>
          </w:p>
        </w:tc>
        <w:tc>
          <w:tcPr>
            <w:tcW w:w="4111" w:type="dxa"/>
            <w:shd w:val="clear" w:color="auto" w:fill="auto"/>
          </w:tcPr>
          <w:p w14:paraId="1618501F" w14:textId="0058A4CD"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8.7</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2.9</w:t>
            </w:r>
          </w:p>
        </w:tc>
      </w:tr>
      <w:tr w:rsidR="00BE75A1" w:rsidRPr="005824D9" w14:paraId="33D835D7"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2B2298C"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blood velocity (cm/s)</w:t>
            </w:r>
          </w:p>
        </w:tc>
        <w:tc>
          <w:tcPr>
            <w:tcW w:w="4111" w:type="dxa"/>
            <w:shd w:val="clear" w:color="auto" w:fill="auto"/>
          </w:tcPr>
          <w:p w14:paraId="07F096DC" w14:textId="7E40E20D"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62.2</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31.0</w:t>
            </w:r>
          </w:p>
        </w:tc>
      </w:tr>
      <w:tr w:rsidR="00BE75A1" w:rsidRPr="005824D9" w14:paraId="74F4476E"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8964141" w14:textId="119BB910"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4111" w:type="dxa"/>
            <w:shd w:val="clear" w:color="auto" w:fill="auto"/>
          </w:tcPr>
          <w:p w14:paraId="07522223" w14:textId="4CFF75B9"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1.12</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0.23</w:t>
            </w:r>
          </w:p>
        </w:tc>
      </w:tr>
      <w:tr w:rsidR="00BE75A1" w:rsidRPr="005824D9" w14:paraId="01726B7E"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5A653DAF" w14:textId="1E17502A"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velocity</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(cm/s)</w:t>
            </w:r>
          </w:p>
        </w:tc>
        <w:tc>
          <w:tcPr>
            <w:tcW w:w="4111" w:type="dxa"/>
            <w:shd w:val="clear" w:color="auto" w:fill="auto"/>
          </w:tcPr>
          <w:p w14:paraId="78FC4866" w14:textId="59D3A809"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11.51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3.23</w:t>
            </w:r>
          </w:p>
        </w:tc>
      </w:tr>
    </w:tbl>
    <w:p w14:paraId="03F94011" w14:textId="1596977D" w:rsidR="003B1650" w:rsidRPr="005824D9" w:rsidRDefault="00BE75A1"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IVC</w:t>
      </w:r>
      <w:r w:rsidR="00F56B0E" w:rsidRPr="005824D9">
        <w:rPr>
          <w:rFonts w:ascii="Book Antiqua" w:hAnsi="Book Antiqua" w:cs="Arial"/>
          <w:sz w:val="24"/>
          <w:szCs w:val="24"/>
        </w:rPr>
        <w:t>:</w:t>
      </w:r>
      <w:r w:rsidRPr="005824D9">
        <w:rPr>
          <w:rFonts w:ascii="Book Antiqua" w:hAnsi="Book Antiqua" w:cs="Arial"/>
          <w:sz w:val="24"/>
          <w:szCs w:val="24"/>
        </w:rPr>
        <w:t xml:space="preserve"> Inferior vena cava</w:t>
      </w:r>
      <w:r w:rsidR="000B317E" w:rsidRPr="005824D9">
        <w:rPr>
          <w:rFonts w:ascii="Book Antiqua" w:hAnsi="Book Antiqua" w:cs="Arial"/>
          <w:sz w:val="24"/>
          <w:szCs w:val="24"/>
        </w:rPr>
        <w:t>.</w:t>
      </w:r>
    </w:p>
    <w:p w14:paraId="0D005D35" w14:textId="16EA6BF8" w:rsidR="001C033C" w:rsidRPr="005824D9" w:rsidRDefault="003B1650" w:rsidP="005824D9">
      <w:pPr>
        <w:widowControl/>
        <w:snapToGrid w:val="0"/>
        <w:spacing w:line="360" w:lineRule="auto"/>
        <w:rPr>
          <w:rFonts w:ascii="Book Antiqua" w:hAnsi="Book Antiqua"/>
          <w:b/>
          <w:bCs/>
          <w:sz w:val="24"/>
          <w:szCs w:val="24"/>
        </w:rPr>
      </w:pPr>
      <w:r w:rsidRPr="005824D9">
        <w:rPr>
          <w:rFonts w:ascii="Book Antiqua" w:hAnsi="Book Antiqua" w:cs="Arial"/>
          <w:sz w:val="24"/>
          <w:szCs w:val="24"/>
        </w:rPr>
        <w:br w:type="page"/>
      </w:r>
      <w:r w:rsidR="001C033C" w:rsidRPr="005824D9">
        <w:rPr>
          <w:rFonts w:ascii="Book Antiqua" w:hAnsi="Book Antiqua"/>
          <w:b/>
          <w:bCs/>
          <w:sz w:val="24"/>
          <w:szCs w:val="24"/>
        </w:rPr>
        <w:lastRenderedPageBreak/>
        <w:t xml:space="preserve">Table 3 Correlations between </w:t>
      </w:r>
      <w:r w:rsidR="00353E81" w:rsidRPr="005824D9">
        <w:rPr>
          <w:rFonts w:ascii="Book Antiqua" w:hAnsi="Book Antiqua" w:cs="Arial"/>
          <w:b/>
          <w:bCs/>
          <w:sz w:val="24"/>
          <w:szCs w:val="24"/>
        </w:rPr>
        <w:t>portal pressure gradient</w:t>
      </w:r>
      <w:r w:rsidR="00353E81" w:rsidRPr="005824D9">
        <w:rPr>
          <w:rFonts w:ascii="Book Antiqua" w:hAnsi="Book Antiqua"/>
          <w:b/>
          <w:bCs/>
          <w:sz w:val="24"/>
          <w:szCs w:val="24"/>
        </w:rPr>
        <w:t xml:space="preserve"> </w:t>
      </w:r>
      <w:r w:rsidR="001C033C" w:rsidRPr="005824D9">
        <w:rPr>
          <w:rFonts w:ascii="Book Antiqua" w:hAnsi="Book Antiqua"/>
          <w:b/>
          <w:bCs/>
          <w:sz w:val="24"/>
          <w:szCs w:val="24"/>
        </w:rPr>
        <w:t xml:space="preserve">and </w:t>
      </w:r>
      <w:proofErr w:type="spellStart"/>
      <w:r w:rsidR="001C033C" w:rsidRPr="005824D9">
        <w:rPr>
          <w:rFonts w:ascii="Book Antiqua" w:hAnsi="Book Antiqua"/>
          <w:b/>
          <w:bCs/>
          <w:sz w:val="24"/>
          <w:szCs w:val="24"/>
        </w:rPr>
        <w:t>clinicopathologic</w:t>
      </w:r>
      <w:proofErr w:type="spellEnd"/>
      <w:r w:rsidR="001C033C" w:rsidRPr="005824D9">
        <w:rPr>
          <w:rFonts w:ascii="Book Antiqua" w:hAnsi="Book Antiqua"/>
          <w:b/>
          <w:bCs/>
          <w:sz w:val="24"/>
          <w:szCs w:val="24"/>
        </w:rPr>
        <w:t xml:space="preserve"> parameters and parameters of</w:t>
      </w:r>
      <w:r w:rsidR="00DE1EA6">
        <w:rPr>
          <w:rFonts w:ascii="Book Antiqua" w:hAnsi="Book Antiqua"/>
          <w:b/>
          <w:bCs/>
          <w:sz w:val="24"/>
          <w:szCs w:val="24"/>
        </w:rPr>
        <w:t xml:space="preserve"> </w:t>
      </w:r>
      <w:r w:rsidR="001C033C" w:rsidRPr="005824D9">
        <w:rPr>
          <w:rFonts w:ascii="Book Antiqua" w:hAnsi="Book Antiqua"/>
          <w:b/>
          <w:bCs/>
          <w:sz w:val="24"/>
          <w:szCs w:val="24"/>
        </w:rPr>
        <w:t xml:space="preserve">Doppler </w:t>
      </w:r>
      <w:r w:rsidR="00DD5884" w:rsidRPr="005824D9">
        <w:rPr>
          <w:rFonts w:ascii="Book Antiqua" w:hAnsi="Book Antiqua"/>
          <w:b/>
          <w:bCs/>
          <w:sz w:val="24"/>
          <w:szCs w:val="24"/>
        </w:rPr>
        <w:t>ultrasound</w:t>
      </w:r>
    </w:p>
    <w:tbl>
      <w:tblPr>
        <w:tblStyle w:val="41"/>
        <w:tblW w:w="8363" w:type="dxa"/>
        <w:tblInd w:w="137"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3544"/>
        <w:gridCol w:w="2977"/>
        <w:gridCol w:w="1842"/>
      </w:tblGrid>
      <w:tr w:rsidR="001C033C" w:rsidRPr="005824D9" w14:paraId="4B388D60" w14:textId="77777777" w:rsidTr="00353E8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tcBorders>
            <w:shd w:val="clear" w:color="auto" w:fill="auto"/>
          </w:tcPr>
          <w:p w14:paraId="6204815C" w14:textId="3A3CC3C3" w:rsidR="001C033C" w:rsidRPr="005824D9" w:rsidRDefault="001C033C" w:rsidP="00DE1EA6">
            <w:pPr>
              <w:widowControl/>
              <w:snapToGrid w:val="0"/>
              <w:spacing w:line="360" w:lineRule="auto"/>
              <w:rPr>
                <w:rFonts w:ascii="Book Antiqua" w:hAnsi="Book Antiqua"/>
                <w:b w:val="0"/>
                <w:bCs w:val="0"/>
                <w:color w:val="auto"/>
                <w:sz w:val="24"/>
                <w:szCs w:val="24"/>
              </w:rPr>
            </w:pPr>
            <w:r w:rsidRPr="005824D9">
              <w:rPr>
                <w:rFonts w:ascii="Book Antiqua" w:hAnsi="Book Antiqua"/>
                <w:color w:val="000000" w:themeColor="text1"/>
                <w:sz w:val="24"/>
                <w:szCs w:val="24"/>
              </w:rPr>
              <w:t>Index</w:t>
            </w:r>
          </w:p>
        </w:tc>
        <w:tc>
          <w:tcPr>
            <w:tcW w:w="2977" w:type="dxa"/>
            <w:shd w:val="clear" w:color="auto" w:fill="auto"/>
          </w:tcPr>
          <w:p w14:paraId="61E38EB8" w14:textId="733D681D" w:rsidR="001C033C" w:rsidRPr="005824D9" w:rsidRDefault="001C033C"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Correlation with PPG</w:t>
            </w:r>
            <w:r w:rsidR="000B317E" w:rsidRPr="005824D9">
              <w:rPr>
                <w:rFonts w:ascii="Book Antiqua" w:hAnsi="Book Antiqua"/>
                <w:color w:val="000000" w:themeColor="text1"/>
                <w:sz w:val="24"/>
                <w:szCs w:val="24"/>
              </w:rPr>
              <w:t xml:space="preserve"> </w:t>
            </w:r>
            <w:r w:rsidRPr="005824D9">
              <w:rPr>
                <w:rFonts w:ascii="Book Antiqua" w:hAnsi="Book Antiqua"/>
                <w:color w:val="000000" w:themeColor="text1"/>
                <w:sz w:val="24"/>
                <w:szCs w:val="24"/>
              </w:rPr>
              <w:t>(γ)</w:t>
            </w:r>
          </w:p>
        </w:tc>
        <w:tc>
          <w:tcPr>
            <w:tcW w:w="1842" w:type="dxa"/>
            <w:tcBorders>
              <w:right w:val="none" w:sz="0" w:space="0" w:color="auto"/>
            </w:tcBorders>
            <w:shd w:val="clear" w:color="auto" w:fill="auto"/>
          </w:tcPr>
          <w:p w14:paraId="71E7230D" w14:textId="77777777" w:rsidR="001C033C" w:rsidRPr="005824D9" w:rsidRDefault="001C033C"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i/>
                <w:color w:val="000000" w:themeColor="text1"/>
                <w:sz w:val="24"/>
                <w:szCs w:val="24"/>
              </w:rPr>
              <w:t>P</w:t>
            </w:r>
            <w:r w:rsidRPr="005824D9">
              <w:rPr>
                <w:rFonts w:ascii="Book Antiqua" w:hAnsi="Book Antiqua"/>
                <w:color w:val="000000" w:themeColor="text1"/>
                <w:sz w:val="24"/>
                <w:szCs w:val="24"/>
              </w:rPr>
              <w:t xml:space="preserve"> value</w:t>
            </w:r>
          </w:p>
        </w:tc>
      </w:tr>
      <w:tr w:rsidR="001C033C" w:rsidRPr="005824D9" w14:paraId="6B4D7D01" w14:textId="77777777"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shd w:val="clear" w:color="auto" w:fill="auto"/>
          </w:tcPr>
          <w:p w14:paraId="53948C31" w14:textId="3219038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Age (</w:t>
            </w:r>
            <w:proofErr w:type="spellStart"/>
            <w:r w:rsidRPr="005824D9">
              <w:rPr>
                <w:rFonts w:ascii="Book Antiqua" w:hAnsi="Book Antiqua"/>
                <w:b w:val="0"/>
                <w:bCs w:val="0"/>
                <w:sz w:val="24"/>
                <w:szCs w:val="24"/>
              </w:rPr>
              <w:t>yr</w:t>
            </w:r>
            <w:proofErr w:type="spellEnd"/>
            <w:r w:rsidRPr="005824D9">
              <w:rPr>
                <w:rFonts w:ascii="Book Antiqua" w:hAnsi="Book Antiqua"/>
                <w:b w:val="0"/>
                <w:bCs w:val="0"/>
                <w:sz w:val="24"/>
                <w:szCs w:val="24"/>
              </w:rPr>
              <w:t>)</w:t>
            </w:r>
          </w:p>
        </w:tc>
        <w:tc>
          <w:tcPr>
            <w:tcW w:w="2977" w:type="dxa"/>
            <w:tcBorders>
              <w:top w:val="single" w:sz="4" w:space="0" w:color="000000" w:themeColor="text1"/>
            </w:tcBorders>
            <w:shd w:val="clear" w:color="auto" w:fill="auto"/>
          </w:tcPr>
          <w:p w14:paraId="04D3185C" w14:textId="77777777"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0.345</w:t>
            </w:r>
          </w:p>
        </w:tc>
        <w:tc>
          <w:tcPr>
            <w:tcW w:w="1842" w:type="dxa"/>
            <w:tcBorders>
              <w:top w:val="single" w:sz="4" w:space="0" w:color="000000" w:themeColor="text1"/>
            </w:tcBorders>
            <w:shd w:val="clear" w:color="auto" w:fill="auto"/>
          </w:tcPr>
          <w:p w14:paraId="315A2BC2" w14:textId="77777777"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0.632</w:t>
            </w:r>
          </w:p>
        </w:tc>
      </w:tr>
      <w:tr w:rsidR="001C033C" w:rsidRPr="005824D9" w14:paraId="14965D3E" w14:textId="77777777"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6C16CCD" w14:textId="1D4EFF7A" w:rsidR="001C033C" w:rsidRPr="005824D9" w:rsidRDefault="00110348" w:rsidP="005824D9">
            <w:pPr>
              <w:widowControl/>
              <w:snapToGrid w:val="0"/>
              <w:spacing w:line="360" w:lineRule="auto"/>
              <w:rPr>
                <w:rFonts w:ascii="Book Antiqua" w:hAnsi="Book Antiqua"/>
                <w:b w:val="0"/>
                <w:bCs w:val="0"/>
                <w:sz w:val="24"/>
                <w:szCs w:val="24"/>
              </w:rPr>
            </w:pPr>
            <w:proofErr w:type="spellStart"/>
            <w:r w:rsidRPr="005824D9">
              <w:rPr>
                <w:rFonts w:ascii="Book Antiqua" w:hAnsi="Book Antiqua"/>
                <w:b w:val="0"/>
                <w:bCs w:val="0"/>
                <w:sz w:val="24"/>
                <w:szCs w:val="24"/>
              </w:rPr>
              <w:t>P</w:t>
            </w:r>
            <w:r w:rsidR="001C033C" w:rsidRPr="005824D9">
              <w:rPr>
                <w:rFonts w:ascii="Book Antiqua" w:hAnsi="Book Antiqua"/>
                <w:b w:val="0"/>
                <w:bCs w:val="0"/>
                <w:sz w:val="24"/>
                <w:szCs w:val="24"/>
              </w:rPr>
              <w:t>eri</w:t>
            </w:r>
            <w:proofErr w:type="spellEnd"/>
            <w:r w:rsidR="001C033C" w:rsidRPr="005824D9">
              <w:rPr>
                <w:rFonts w:ascii="Book Antiqua" w:hAnsi="Book Antiqua"/>
                <w:b w:val="0"/>
                <w:bCs w:val="0"/>
                <w:sz w:val="24"/>
                <w:szCs w:val="24"/>
              </w:rPr>
              <w:t>-hepatic ascites</w:t>
            </w:r>
            <w:r w:rsidR="000B317E" w:rsidRPr="005824D9">
              <w:rPr>
                <w:rFonts w:ascii="Book Antiqua" w:hAnsi="Book Antiqua"/>
                <w:b w:val="0"/>
                <w:bCs w:val="0"/>
                <w:sz w:val="24"/>
                <w:szCs w:val="24"/>
              </w:rPr>
              <w:t xml:space="preserve"> </w:t>
            </w:r>
            <w:r w:rsidR="001C033C" w:rsidRPr="005824D9">
              <w:rPr>
                <w:rFonts w:ascii="Book Antiqua" w:hAnsi="Book Antiqua"/>
                <w:b w:val="0"/>
                <w:bCs w:val="0"/>
                <w:sz w:val="24"/>
                <w:szCs w:val="24"/>
              </w:rPr>
              <w:t xml:space="preserve">(yes </w:t>
            </w:r>
            <w:proofErr w:type="spellStart"/>
            <w:r w:rsidR="001C033C" w:rsidRPr="005824D9">
              <w:rPr>
                <w:rFonts w:ascii="Book Antiqua" w:hAnsi="Book Antiqua"/>
                <w:b w:val="0"/>
                <w:bCs w:val="0"/>
                <w:i/>
                <w:sz w:val="24"/>
                <w:szCs w:val="24"/>
              </w:rPr>
              <w:t>vs</w:t>
            </w:r>
            <w:proofErr w:type="spellEnd"/>
            <w:r w:rsidR="001C033C" w:rsidRPr="005824D9">
              <w:rPr>
                <w:rFonts w:ascii="Book Antiqua" w:hAnsi="Book Antiqua"/>
                <w:b w:val="0"/>
                <w:bCs w:val="0"/>
                <w:i/>
                <w:sz w:val="24"/>
                <w:szCs w:val="24"/>
              </w:rPr>
              <w:t xml:space="preserve"> </w:t>
            </w:r>
            <w:r w:rsidR="001C033C" w:rsidRPr="005824D9">
              <w:rPr>
                <w:rFonts w:ascii="Book Antiqua" w:hAnsi="Book Antiqua"/>
                <w:b w:val="0"/>
                <w:bCs w:val="0"/>
                <w:sz w:val="24"/>
                <w:szCs w:val="24"/>
              </w:rPr>
              <w:t>no)</w:t>
            </w:r>
          </w:p>
        </w:tc>
        <w:tc>
          <w:tcPr>
            <w:tcW w:w="2977" w:type="dxa"/>
            <w:shd w:val="clear" w:color="auto" w:fill="auto"/>
          </w:tcPr>
          <w:p w14:paraId="1577BB6F" w14:textId="77777777"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0.753</w:t>
            </w:r>
          </w:p>
        </w:tc>
        <w:tc>
          <w:tcPr>
            <w:tcW w:w="1842" w:type="dxa"/>
            <w:shd w:val="clear" w:color="auto" w:fill="auto"/>
          </w:tcPr>
          <w:p w14:paraId="2D5E4553" w14:textId="77777777"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0.233</w:t>
            </w:r>
          </w:p>
        </w:tc>
      </w:tr>
      <w:tr w:rsidR="001C033C" w:rsidRPr="005824D9" w14:paraId="634A0722" w14:textId="40DEB61C"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783D010" w14:textId="530C4BDB"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Platelet count (</w:t>
            </w:r>
            <w:r w:rsidR="00353E81" w:rsidRPr="005824D9">
              <w:rPr>
                <w:rFonts w:ascii="Book Antiqua" w:hAnsi="Book Antiqua"/>
                <w:b w:val="0"/>
                <w:bCs w:val="0"/>
                <w:sz w:val="24"/>
                <w:szCs w:val="24"/>
              </w:rPr>
              <w:t xml:space="preserve">×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9</w:t>
            </w:r>
            <w:r w:rsidRPr="005824D9">
              <w:rPr>
                <w:rFonts w:ascii="Book Antiqua" w:hAnsi="Book Antiqua"/>
                <w:b w:val="0"/>
                <w:bCs w:val="0"/>
                <w:sz w:val="24"/>
                <w:szCs w:val="24"/>
              </w:rPr>
              <w:t>/L)</w:t>
            </w:r>
          </w:p>
        </w:tc>
        <w:tc>
          <w:tcPr>
            <w:tcW w:w="2977" w:type="dxa"/>
            <w:shd w:val="clear" w:color="auto" w:fill="auto"/>
          </w:tcPr>
          <w:p w14:paraId="46D1ED06" w14:textId="12C2ED2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-0.341</w:t>
            </w:r>
          </w:p>
        </w:tc>
        <w:tc>
          <w:tcPr>
            <w:tcW w:w="1842" w:type="dxa"/>
            <w:shd w:val="clear" w:color="auto" w:fill="auto"/>
          </w:tcPr>
          <w:p w14:paraId="7E7ED8A4" w14:textId="64483323"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0.061</w:t>
            </w:r>
          </w:p>
        </w:tc>
      </w:tr>
      <w:tr w:rsidR="001C033C" w:rsidRPr="005824D9" w14:paraId="7FDD8C60" w14:textId="59E44850"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A00916C" w14:textId="1A282A75"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Total bilirubin (mg/</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72D7AF8D" w14:textId="09629E4F"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-0.231</w:t>
            </w:r>
          </w:p>
        </w:tc>
        <w:tc>
          <w:tcPr>
            <w:tcW w:w="1842" w:type="dxa"/>
            <w:shd w:val="clear" w:color="auto" w:fill="auto"/>
          </w:tcPr>
          <w:p w14:paraId="5776B3D3" w14:textId="4E8B87C4"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0.487</w:t>
            </w:r>
          </w:p>
        </w:tc>
      </w:tr>
      <w:tr w:rsidR="001C033C" w:rsidRPr="005824D9" w14:paraId="71D57DC2" w14:textId="4709E00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15F4033" w14:textId="792CAC46"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Serum albumin (g/</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6E2ED225" w14:textId="60E8CCB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0.542</w:t>
            </w:r>
          </w:p>
        </w:tc>
        <w:tc>
          <w:tcPr>
            <w:tcW w:w="1842" w:type="dxa"/>
            <w:shd w:val="clear" w:color="auto" w:fill="auto"/>
          </w:tcPr>
          <w:p w14:paraId="1540CBC2" w14:textId="0025D931"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0.683</w:t>
            </w:r>
          </w:p>
        </w:tc>
      </w:tr>
      <w:tr w:rsidR="001C033C" w:rsidRPr="005824D9" w14:paraId="50E01668" w14:textId="42964B27"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64662BB" w14:textId="544FE055"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AST (IU/L)</w:t>
            </w:r>
          </w:p>
        </w:tc>
        <w:tc>
          <w:tcPr>
            <w:tcW w:w="2977" w:type="dxa"/>
            <w:shd w:val="clear" w:color="auto" w:fill="auto"/>
          </w:tcPr>
          <w:p w14:paraId="75465F18" w14:textId="798018F2"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0.452</w:t>
            </w:r>
          </w:p>
        </w:tc>
        <w:tc>
          <w:tcPr>
            <w:tcW w:w="1842" w:type="dxa"/>
            <w:shd w:val="clear" w:color="auto" w:fill="auto"/>
          </w:tcPr>
          <w:p w14:paraId="27BB20A5" w14:textId="08A5255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0.712</w:t>
            </w:r>
          </w:p>
        </w:tc>
      </w:tr>
      <w:tr w:rsidR="001C033C" w:rsidRPr="005824D9" w14:paraId="52EA4455" w14:textId="74390CC1"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FC88406" w14:textId="6B27B9F0"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ALT (IU/L)</w:t>
            </w:r>
          </w:p>
        </w:tc>
        <w:tc>
          <w:tcPr>
            <w:tcW w:w="2977" w:type="dxa"/>
            <w:shd w:val="clear" w:color="auto" w:fill="auto"/>
          </w:tcPr>
          <w:p w14:paraId="0A7DB7C5" w14:textId="2E7F723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0.028</w:t>
            </w:r>
          </w:p>
        </w:tc>
        <w:tc>
          <w:tcPr>
            <w:tcW w:w="1842" w:type="dxa"/>
            <w:shd w:val="clear" w:color="auto" w:fill="auto"/>
          </w:tcPr>
          <w:p w14:paraId="13FFAF06" w14:textId="05C51165"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0.652</w:t>
            </w:r>
          </w:p>
        </w:tc>
      </w:tr>
      <w:tr w:rsidR="001C033C" w:rsidRPr="005824D9" w14:paraId="610442D5" w14:textId="2EE8B003"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04C51D7" w14:textId="4BB13B16"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NH</w:t>
            </w:r>
            <w:r w:rsidRPr="005824D9">
              <w:rPr>
                <w:rFonts w:ascii="Book Antiqua" w:hAnsi="Book Antiqua"/>
                <w:b w:val="0"/>
                <w:bCs w:val="0"/>
                <w:sz w:val="24"/>
                <w:szCs w:val="24"/>
                <w:vertAlign w:val="subscript"/>
              </w:rPr>
              <w:t>3</w:t>
            </w:r>
            <w:r w:rsidRPr="005824D9">
              <w:rPr>
                <w:rFonts w:ascii="Book Antiqua" w:hAnsi="Book Antiqua"/>
                <w:b w:val="0"/>
                <w:bCs w:val="0"/>
                <w:sz w:val="24"/>
                <w:szCs w:val="24"/>
              </w:rPr>
              <w:t xml:space="preserve"> (</w:t>
            </w:r>
            <w:proofErr w:type="spellStart"/>
            <w:r w:rsidRPr="005824D9">
              <w:rPr>
                <w:rFonts w:ascii="Book Antiqua" w:hAnsi="Book Antiqua"/>
                <w:b w:val="0"/>
                <w:bCs w:val="0"/>
                <w:sz w:val="24"/>
                <w:szCs w:val="24"/>
              </w:rPr>
              <w:t>μg</w:t>
            </w:r>
            <w:proofErr w:type="spellEnd"/>
            <w:r w:rsidRPr="005824D9">
              <w:rPr>
                <w:rFonts w:ascii="Book Antiqua" w:hAnsi="Book Antiqua"/>
                <w:b w:val="0"/>
                <w:bCs w:val="0"/>
                <w:sz w:val="24"/>
                <w:szCs w:val="24"/>
              </w:rPr>
              <w:t>/</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0AEC5A3C" w14:textId="214440CB"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0.126</w:t>
            </w:r>
          </w:p>
        </w:tc>
        <w:tc>
          <w:tcPr>
            <w:tcW w:w="1842" w:type="dxa"/>
            <w:shd w:val="clear" w:color="auto" w:fill="auto"/>
          </w:tcPr>
          <w:p w14:paraId="284E5AF5" w14:textId="36853255"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0.515</w:t>
            </w:r>
          </w:p>
        </w:tc>
      </w:tr>
      <w:tr w:rsidR="001C033C" w:rsidRPr="005824D9" w14:paraId="396C6D18" w14:textId="58EEE0C8"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B84CE2A" w14:textId="52CD77B9"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MELD score</w:t>
            </w:r>
          </w:p>
        </w:tc>
        <w:tc>
          <w:tcPr>
            <w:tcW w:w="2977" w:type="dxa"/>
            <w:shd w:val="clear" w:color="auto" w:fill="auto"/>
          </w:tcPr>
          <w:p w14:paraId="30E60F41" w14:textId="5C593736"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0.025</w:t>
            </w:r>
          </w:p>
        </w:tc>
        <w:tc>
          <w:tcPr>
            <w:tcW w:w="1842" w:type="dxa"/>
            <w:shd w:val="clear" w:color="auto" w:fill="auto"/>
          </w:tcPr>
          <w:p w14:paraId="04E3FCF8" w14:textId="4E59751E"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0.523</w:t>
            </w:r>
          </w:p>
        </w:tc>
      </w:tr>
      <w:tr w:rsidR="001C033C" w:rsidRPr="005824D9" w14:paraId="0317C73D" w14:textId="549AF2A6"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FA1F1A3" w14:textId="22FBECF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diameter (cm)</w:t>
            </w:r>
          </w:p>
        </w:tc>
        <w:tc>
          <w:tcPr>
            <w:tcW w:w="2977" w:type="dxa"/>
            <w:shd w:val="clear" w:color="auto" w:fill="auto"/>
          </w:tcPr>
          <w:p w14:paraId="52BFAB5E" w14:textId="2B64E62F"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0.102</w:t>
            </w:r>
          </w:p>
        </w:tc>
        <w:tc>
          <w:tcPr>
            <w:tcW w:w="1842" w:type="dxa"/>
            <w:shd w:val="clear" w:color="auto" w:fill="auto"/>
          </w:tcPr>
          <w:p w14:paraId="1E1E14FC" w14:textId="6BCA8D4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0.019</w:t>
            </w:r>
          </w:p>
        </w:tc>
      </w:tr>
      <w:tr w:rsidR="001C033C" w:rsidRPr="005824D9" w14:paraId="628F020A" w14:textId="39B0BD7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24331C6" w14:textId="7352DE7D"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velocity (cm/s)</w:t>
            </w:r>
          </w:p>
        </w:tc>
        <w:tc>
          <w:tcPr>
            <w:tcW w:w="2977" w:type="dxa"/>
            <w:shd w:val="clear" w:color="auto" w:fill="auto"/>
          </w:tcPr>
          <w:p w14:paraId="26D93EC4" w14:textId="1ACC38EA"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-0.321</w:t>
            </w:r>
          </w:p>
        </w:tc>
        <w:tc>
          <w:tcPr>
            <w:tcW w:w="1842" w:type="dxa"/>
            <w:shd w:val="clear" w:color="auto" w:fill="auto"/>
          </w:tcPr>
          <w:p w14:paraId="7749BAC5" w14:textId="0B0E2BBE"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0.034</w:t>
            </w:r>
          </w:p>
        </w:tc>
      </w:tr>
      <w:tr w:rsidR="001C033C" w:rsidRPr="005824D9" w14:paraId="7DEF50B8" w14:textId="479D982E"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34E17D2" w14:textId="7AABB8D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blood flow</w:t>
            </w:r>
            <w:r w:rsidR="00110348" w:rsidRPr="005824D9">
              <w:rPr>
                <w:rFonts w:ascii="Book Antiqua" w:hAnsi="Book Antiqua"/>
                <w:b w:val="0"/>
                <w:bCs w:val="0"/>
                <w:sz w:val="24"/>
                <w:szCs w:val="24"/>
              </w:rPr>
              <w:t xml:space="preserve"> </w:t>
            </w:r>
            <w:r w:rsidRPr="005824D9">
              <w:rPr>
                <w:rFonts w:ascii="Book Antiqua" w:hAnsi="Book Antiqua"/>
                <w:b w:val="0"/>
                <w:bCs w:val="0"/>
                <w:sz w:val="24"/>
                <w:szCs w:val="24"/>
              </w:rPr>
              <w:t>(m</w:t>
            </w:r>
            <w:r w:rsidR="000B317E" w:rsidRPr="005824D9">
              <w:rPr>
                <w:rFonts w:ascii="Book Antiqua" w:hAnsi="Book Antiqua"/>
                <w:b w:val="0"/>
                <w:bCs w:val="0"/>
                <w:sz w:val="24"/>
                <w:szCs w:val="24"/>
              </w:rPr>
              <w:t>L</w:t>
            </w:r>
            <w:r w:rsidRPr="005824D9">
              <w:rPr>
                <w:rFonts w:ascii="Book Antiqua" w:hAnsi="Book Antiqua"/>
                <w:b w:val="0"/>
                <w:bCs w:val="0"/>
                <w:sz w:val="24"/>
                <w:szCs w:val="24"/>
              </w:rPr>
              <w:t>/min)</w:t>
            </w:r>
          </w:p>
        </w:tc>
        <w:tc>
          <w:tcPr>
            <w:tcW w:w="2977" w:type="dxa"/>
            <w:shd w:val="clear" w:color="auto" w:fill="auto"/>
          </w:tcPr>
          <w:p w14:paraId="05F49322" w14:textId="09CA5AE0"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-0.032</w:t>
            </w:r>
          </w:p>
        </w:tc>
        <w:tc>
          <w:tcPr>
            <w:tcW w:w="1842" w:type="dxa"/>
            <w:shd w:val="clear" w:color="auto" w:fill="auto"/>
          </w:tcPr>
          <w:p w14:paraId="12BD298A" w14:textId="5C33BB19"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color w:val="000000" w:themeColor="text1"/>
                <w:sz w:val="24"/>
                <w:szCs w:val="24"/>
              </w:rPr>
              <w:t>0.048</w:t>
            </w:r>
          </w:p>
        </w:tc>
      </w:tr>
      <w:tr w:rsidR="001C033C" w:rsidRPr="005824D9" w14:paraId="64ADB4C3" w14:textId="68322612"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0F8AEE2" w14:textId="5CA14371"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PV-CI</w:t>
            </w:r>
          </w:p>
        </w:tc>
        <w:tc>
          <w:tcPr>
            <w:tcW w:w="2977" w:type="dxa"/>
            <w:shd w:val="clear" w:color="auto" w:fill="auto"/>
          </w:tcPr>
          <w:p w14:paraId="3F5A00AC" w14:textId="071AD131"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0.285</w:t>
            </w:r>
          </w:p>
        </w:tc>
        <w:tc>
          <w:tcPr>
            <w:tcW w:w="1842" w:type="dxa"/>
            <w:shd w:val="clear" w:color="auto" w:fill="auto"/>
          </w:tcPr>
          <w:p w14:paraId="7AD8A7E3" w14:textId="5E9729F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0.021</w:t>
            </w:r>
          </w:p>
        </w:tc>
      </w:tr>
      <w:tr w:rsidR="001C033C" w:rsidRPr="005824D9" w14:paraId="4CB9CB57" w14:textId="4D613B43"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6FC7C12" w14:textId="452076B2"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2977" w:type="dxa"/>
            <w:shd w:val="clear" w:color="auto" w:fill="auto"/>
          </w:tcPr>
          <w:p w14:paraId="4F30B992" w14:textId="63DA1FEB"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0.129</w:t>
            </w:r>
          </w:p>
        </w:tc>
        <w:tc>
          <w:tcPr>
            <w:tcW w:w="1842" w:type="dxa"/>
            <w:shd w:val="clear" w:color="auto" w:fill="auto"/>
          </w:tcPr>
          <w:p w14:paraId="1B4BF9C5" w14:textId="304475A0"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0.496</w:t>
            </w:r>
          </w:p>
        </w:tc>
      </w:tr>
      <w:tr w:rsidR="001C033C" w:rsidRPr="005824D9" w14:paraId="677AC3F4" w14:textId="0658B71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EBA9B1B" w14:textId="69EBBD4F"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blood velocity (cm/s)</w:t>
            </w:r>
          </w:p>
        </w:tc>
        <w:tc>
          <w:tcPr>
            <w:tcW w:w="2977" w:type="dxa"/>
            <w:shd w:val="clear" w:color="auto" w:fill="auto"/>
          </w:tcPr>
          <w:p w14:paraId="27DD0DC3" w14:textId="56D97DC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0.163</w:t>
            </w:r>
          </w:p>
        </w:tc>
        <w:tc>
          <w:tcPr>
            <w:tcW w:w="1842" w:type="dxa"/>
            <w:shd w:val="clear" w:color="auto" w:fill="auto"/>
          </w:tcPr>
          <w:p w14:paraId="6665B918" w14:textId="34A3AE0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0.389</w:t>
            </w:r>
          </w:p>
        </w:tc>
      </w:tr>
      <w:tr w:rsidR="001C033C" w:rsidRPr="005824D9" w14:paraId="66607C4B" w14:textId="0B73C9F2"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BBC599B" w14:textId="09765658"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2977" w:type="dxa"/>
            <w:shd w:val="clear" w:color="auto" w:fill="auto"/>
          </w:tcPr>
          <w:p w14:paraId="33C673B7" w14:textId="1F46C56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0.142</w:t>
            </w:r>
          </w:p>
        </w:tc>
        <w:tc>
          <w:tcPr>
            <w:tcW w:w="1842" w:type="dxa"/>
            <w:shd w:val="clear" w:color="auto" w:fill="auto"/>
          </w:tcPr>
          <w:p w14:paraId="5F51F63D" w14:textId="6FAAEDDA"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0.248</w:t>
            </w:r>
          </w:p>
        </w:tc>
      </w:tr>
      <w:tr w:rsidR="001C033C" w:rsidRPr="005824D9" w14:paraId="22CE02BD" w14:textId="3AA7803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E8D25EF" w14:textId="1BDB32FB"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velocity</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(cm/s)</w:t>
            </w:r>
          </w:p>
        </w:tc>
        <w:tc>
          <w:tcPr>
            <w:tcW w:w="2977" w:type="dxa"/>
            <w:shd w:val="clear" w:color="auto" w:fill="auto"/>
          </w:tcPr>
          <w:p w14:paraId="27F50FC0" w14:textId="4B67417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-0.062</w:t>
            </w:r>
          </w:p>
        </w:tc>
        <w:tc>
          <w:tcPr>
            <w:tcW w:w="1842" w:type="dxa"/>
            <w:shd w:val="clear" w:color="auto" w:fill="auto"/>
          </w:tcPr>
          <w:p w14:paraId="7F6A0EFD" w14:textId="0717E48C"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r>
    </w:tbl>
    <w:p w14:paraId="6F968872" w14:textId="33EFD750" w:rsidR="001F7855" w:rsidRPr="005824D9" w:rsidRDefault="001C033C" w:rsidP="005824D9">
      <w:pPr>
        <w:widowControl/>
        <w:snapToGrid w:val="0"/>
        <w:spacing w:line="360" w:lineRule="auto"/>
        <w:ind w:leftChars="100" w:left="210"/>
        <w:rPr>
          <w:rFonts w:ascii="Book Antiqua" w:hAnsi="Book Antiqua"/>
          <w:sz w:val="24"/>
          <w:szCs w:val="24"/>
        </w:rPr>
      </w:pPr>
      <w:r w:rsidRPr="005824D9">
        <w:rPr>
          <w:rFonts w:ascii="Book Antiqua" w:hAnsi="Book Antiqua"/>
          <w:sz w:val="24"/>
          <w:szCs w:val="24"/>
        </w:rPr>
        <w:t>AST</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Aspartate </w:t>
      </w:r>
      <w:r w:rsidRPr="005824D9">
        <w:rPr>
          <w:rFonts w:ascii="Book Antiqua" w:hAnsi="Book Antiqua"/>
          <w:sz w:val="24"/>
          <w:szCs w:val="24"/>
        </w:rPr>
        <w:t>aminotransferase; ALT</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Alanine </w:t>
      </w:r>
      <w:r w:rsidRPr="005824D9">
        <w:rPr>
          <w:rFonts w:ascii="Book Antiqua" w:hAnsi="Book Antiqua"/>
          <w:sz w:val="24"/>
          <w:szCs w:val="24"/>
        </w:rPr>
        <w:t>aminotransferase; MELD</w:t>
      </w:r>
      <w:r w:rsidR="00F56B0E" w:rsidRPr="005824D9">
        <w:rPr>
          <w:rFonts w:ascii="Book Antiqua" w:hAnsi="Book Antiqua"/>
          <w:sz w:val="24"/>
          <w:szCs w:val="24"/>
        </w:rPr>
        <w:t>:</w:t>
      </w:r>
      <w:r w:rsidRPr="005824D9">
        <w:rPr>
          <w:rFonts w:ascii="Book Antiqua" w:hAnsi="Book Antiqua"/>
          <w:sz w:val="24"/>
          <w:szCs w:val="24"/>
        </w:rPr>
        <w:t xml:space="preserve"> Model for </w:t>
      </w:r>
      <w:r w:rsidR="00110348" w:rsidRPr="005824D9">
        <w:rPr>
          <w:rFonts w:ascii="Book Antiqua" w:hAnsi="Book Antiqua"/>
          <w:sz w:val="24"/>
          <w:szCs w:val="24"/>
        </w:rPr>
        <w:t>E</w:t>
      </w:r>
      <w:r w:rsidRPr="005824D9">
        <w:rPr>
          <w:rFonts w:ascii="Book Antiqua" w:hAnsi="Book Antiqua"/>
          <w:sz w:val="24"/>
          <w:szCs w:val="24"/>
        </w:rPr>
        <w:t xml:space="preserve">nd-stage </w:t>
      </w:r>
      <w:r w:rsidR="00110348" w:rsidRPr="005824D9">
        <w:rPr>
          <w:rFonts w:ascii="Book Antiqua" w:hAnsi="Book Antiqua"/>
          <w:sz w:val="24"/>
          <w:szCs w:val="24"/>
        </w:rPr>
        <w:t>L</w:t>
      </w:r>
      <w:r w:rsidRPr="005824D9">
        <w:rPr>
          <w:rFonts w:ascii="Book Antiqua" w:hAnsi="Book Antiqua"/>
          <w:sz w:val="24"/>
          <w:szCs w:val="24"/>
        </w:rPr>
        <w:t xml:space="preserve">iver </w:t>
      </w:r>
      <w:r w:rsidR="00110348" w:rsidRPr="005824D9">
        <w:rPr>
          <w:rFonts w:ascii="Book Antiqua" w:hAnsi="Book Antiqua"/>
          <w:sz w:val="24"/>
          <w:szCs w:val="24"/>
        </w:rPr>
        <w:t>D</w:t>
      </w:r>
      <w:r w:rsidRPr="005824D9">
        <w:rPr>
          <w:rFonts w:ascii="Book Antiqua" w:hAnsi="Book Antiqua"/>
          <w:sz w:val="24"/>
          <w:szCs w:val="24"/>
        </w:rPr>
        <w:t>isease; PVV</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velocity; PV-CI</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congestion index</w:t>
      </w:r>
      <w:r w:rsidR="000B317E" w:rsidRPr="005824D9">
        <w:rPr>
          <w:rFonts w:ascii="Book Antiqua" w:hAnsi="Book Antiqua"/>
          <w:sz w:val="24"/>
          <w:szCs w:val="24"/>
        </w:rPr>
        <w:t>.</w:t>
      </w:r>
    </w:p>
    <w:p w14:paraId="7D44BC52" w14:textId="0475E882" w:rsidR="00F4249B" w:rsidRPr="005824D9" w:rsidRDefault="00F4249B" w:rsidP="005824D9">
      <w:pPr>
        <w:snapToGrid w:val="0"/>
        <w:spacing w:line="360" w:lineRule="auto"/>
        <w:rPr>
          <w:rFonts w:ascii="Book Antiqua" w:hAnsi="Book Antiqua" w:cs="Arial"/>
          <w:sz w:val="24"/>
          <w:szCs w:val="24"/>
        </w:rPr>
      </w:pPr>
      <w:bookmarkStart w:id="17" w:name="_Hlk27579611"/>
      <w:r w:rsidRPr="005824D9">
        <w:rPr>
          <w:rFonts w:ascii="Book Antiqua" w:hAnsi="Book Antiqua" w:cs="Arial"/>
          <w:sz w:val="24"/>
          <w:szCs w:val="24"/>
        </w:rPr>
        <w:br w:type="page"/>
      </w:r>
    </w:p>
    <w:p w14:paraId="517F89FA" w14:textId="3A657A60" w:rsidR="00F4249B" w:rsidRPr="005824D9" w:rsidRDefault="00F4249B" w:rsidP="005824D9">
      <w:pPr>
        <w:snapToGrid w:val="0"/>
        <w:spacing w:line="360" w:lineRule="auto"/>
        <w:rPr>
          <w:rFonts w:ascii="Book Antiqua" w:hAnsi="Book Antiqua" w:cs="Arial"/>
          <w:sz w:val="24"/>
          <w:szCs w:val="24"/>
        </w:rPr>
        <w:sectPr w:rsidR="00F4249B" w:rsidRPr="005824D9" w:rsidSect="00F4249B">
          <w:footerReference w:type="default" r:id="rId12"/>
          <w:pgSz w:w="11906" w:h="16838"/>
          <w:pgMar w:top="1440" w:right="1800" w:bottom="1440" w:left="1800" w:header="851" w:footer="992" w:gutter="0"/>
          <w:cols w:space="425"/>
          <w:docGrid w:type="lines" w:linePitch="312"/>
        </w:sectPr>
      </w:pPr>
    </w:p>
    <w:p w14:paraId="12E9EA8A" w14:textId="254DEC80" w:rsidR="00600F6E" w:rsidRPr="005824D9" w:rsidRDefault="00600F6E" w:rsidP="005824D9">
      <w:pPr>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4 </w:t>
      </w:r>
      <w:proofErr w:type="gramStart"/>
      <w:r w:rsidRPr="005824D9">
        <w:rPr>
          <w:rFonts w:ascii="Book Antiqua" w:hAnsi="Book Antiqua"/>
          <w:b/>
          <w:bCs/>
          <w:sz w:val="24"/>
          <w:szCs w:val="24"/>
        </w:rPr>
        <w:t>Multiple</w:t>
      </w:r>
      <w:proofErr w:type="gramEnd"/>
      <w:r w:rsidRPr="005824D9">
        <w:rPr>
          <w:rFonts w:ascii="Book Antiqua" w:hAnsi="Book Antiqua"/>
          <w:b/>
          <w:bCs/>
          <w:sz w:val="24"/>
          <w:szCs w:val="24"/>
        </w:rPr>
        <w:t xml:space="preserve"> linear regression stepwise method output using </w:t>
      </w:r>
      <w:r w:rsidR="00353E81" w:rsidRPr="005824D9">
        <w:rPr>
          <w:rFonts w:ascii="Book Antiqua" w:hAnsi="Book Antiqua"/>
          <w:b/>
          <w:sz w:val="24"/>
          <w:szCs w:val="24"/>
        </w:rPr>
        <w:t>ultrasonography</w:t>
      </w:r>
      <w:r w:rsidR="00353E81" w:rsidRPr="005824D9">
        <w:rPr>
          <w:rFonts w:ascii="Book Antiqua" w:hAnsi="Book Antiqua"/>
          <w:b/>
          <w:bCs/>
          <w:sz w:val="24"/>
          <w:szCs w:val="24"/>
        </w:rPr>
        <w:t xml:space="preserve"> </w:t>
      </w:r>
      <w:r w:rsidRPr="005824D9">
        <w:rPr>
          <w:rFonts w:ascii="Book Antiqua" w:hAnsi="Book Antiqua"/>
          <w:b/>
          <w:bCs/>
          <w:sz w:val="24"/>
          <w:szCs w:val="24"/>
        </w:rPr>
        <w:t xml:space="preserve">Doppler data for correlations with </w:t>
      </w:r>
      <w:r w:rsidR="00353E81" w:rsidRPr="005824D9">
        <w:rPr>
          <w:rFonts w:ascii="Book Antiqua" w:hAnsi="Book Antiqua" w:cs="Arial"/>
          <w:b/>
          <w:bCs/>
          <w:sz w:val="24"/>
          <w:szCs w:val="24"/>
        </w:rPr>
        <w:t>portal pressure gradient</w:t>
      </w:r>
    </w:p>
    <w:tbl>
      <w:tblPr>
        <w:tblStyle w:val="41"/>
        <w:tblW w:w="14029"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2122"/>
        <w:gridCol w:w="1420"/>
        <w:gridCol w:w="19"/>
        <w:gridCol w:w="2109"/>
        <w:gridCol w:w="3256"/>
        <w:gridCol w:w="1417"/>
        <w:gridCol w:w="992"/>
        <w:gridCol w:w="2694"/>
      </w:tblGrid>
      <w:tr w:rsidR="00F4249B" w:rsidRPr="005824D9" w14:paraId="52548591" w14:textId="42F8A597" w:rsidTr="00147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Borders>
              <w:left w:val="none" w:sz="0" w:space="0" w:color="auto"/>
              <w:bottom w:val="nil"/>
            </w:tcBorders>
            <w:shd w:val="clear" w:color="auto" w:fill="auto"/>
          </w:tcPr>
          <w:p w14:paraId="32D774B1" w14:textId="7535DCBB" w:rsidR="00600F6E" w:rsidRPr="005824D9" w:rsidRDefault="00600F6E" w:rsidP="005824D9">
            <w:pPr>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Model</w:t>
            </w:r>
          </w:p>
        </w:tc>
        <w:tc>
          <w:tcPr>
            <w:tcW w:w="3548" w:type="dxa"/>
            <w:gridSpan w:val="3"/>
            <w:shd w:val="clear" w:color="auto" w:fill="auto"/>
          </w:tcPr>
          <w:p w14:paraId="0EA48BDC" w14:textId="7AAAA777"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Unstandardized coefficients</w:t>
            </w:r>
          </w:p>
        </w:tc>
        <w:tc>
          <w:tcPr>
            <w:tcW w:w="3256" w:type="dxa"/>
            <w:shd w:val="clear" w:color="auto" w:fill="auto"/>
          </w:tcPr>
          <w:p w14:paraId="59963D6E" w14:textId="6CA4B19C"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Standardized coefficient</w:t>
            </w:r>
          </w:p>
        </w:tc>
        <w:tc>
          <w:tcPr>
            <w:tcW w:w="1417" w:type="dxa"/>
            <w:vMerge w:val="restart"/>
            <w:shd w:val="clear" w:color="auto" w:fill="auto"/>
          </w:tcPr>
          <w:p w14:paraId="73BF7BE0" w14:textId="4E45974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BC1374">
              <w:rPr>
                <w:rFonts w:ascii="Book Antiqua" w:hAnsi="Book Antiqua"/>
                <w:i/>
                <w:color w:val="000000" w:themeColor="text1"/>
                <w:sz w:val="24"/>
                <w:szCs w:val="24"/>
              </w:rPr>
              <w:t>T</w:t>
            </w:r>
            <w:r w:rsidRPr="005824D9">
              <w:rPr>
                <w:rFonts w:ascii="Book Antiqua" w:hAnsi="Book Antiqua"/>
                <w:color w:val="000000" w:themeColor="text1"/>
                <w:sz w:val="24"/>
                <w:szCs w:val="24"/>
              </w:rPr>
              <w:t xml:space="preserve"> value</w:t>
            </w:r>
          </w:p>
        </w:tc>
        <w:tc>
          <w:tcPr>
            <w:tcW w:w="992" w:type="dxa"/>
            <w:vMerge w:val="restart"/>
            <w:shd w:val="clear" w:color="auto" w:fill="auto"/>
          </w:tcPr>
          <w:p w14:paraId="14003531" w14:textId="718A404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i/>
                <w:color w:val="000000" w:themeColor="text1"/>
                <w:sz w:val="24"/>
                <w:szCs w:val="24"/>
              </w:rPr>
              <w:t>P</w:t>
            </w:r>
            <w:r w:rsidRPr="005824D9">
              <w:rPr>
                <w:rFonts w:ascii="Book Antiqua" w:hAnsi="Book Antiqua"/>
                <w:color w:val="000000" w:themeColor="text1"/>
                <w:sz w:val="24"/>
                <w:szCs w:val="24"/>
              </w:rPr>
              <w:t xml:space="preserve"> value</w:t>
            </w:r>
          </w:p>
        </w:tc>
        <w:tc>
          <w:tcPr>
            <w:tcW w:w="2694" w:type="dxa"/>
            <w:vMerge w:val="restart"/>
            <w:tcBorders>
              <w:right w:val="none" w:sz="0" w:space="0" w:color="auto"/>
            </w:tcBorders>
            <w:shd w:val="clear" w:color="auto" w:fill="auto"/>
          </w:tcPr>
          <w:p w14:paraId="6705532B" w14:textId="4AFA648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 xml:space="preserve">95% </w:t>
            </w:r>
            <w:r w:rsidR="00353E81" w:rsidRPr="005824D9">
              <w:rPr>
                <w:rFonts w:ascii="Book Antiqua" w:hAnsi="Book Antiqua"/>
                <w:color w:val="000000" w:themeColor="text1"/>
                <w:sz w:val="24"/>
                <w:szCs w:val="24"/>
              </w:rPr>
              <w:t xml:space="preserve">confidence </w:t>
            </w:r>
            <w:r w:rsidRPr="005824D9">
              <w:rPr>
                <w:rFonts w:ascii="Book Antiqua" w:hAnsi="Book Antiqua"/>
                <w:color w:val="000000" w:themeColor="text1"/>
                <w:sz w:val="24"/>
                <w:szCs w:val="24"/>
              </w:rPr>
              <w:t>interval</w:t>
            </w:r>
          </w:p>
        </w:tc>
      </w:tr>
      <w:tr w:rsidR="00F4249B" w:rsidRPr="005824D9" w14:paraId="4F493728" w14:textId="26C2F2B4"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bottom w:val="single" w:sz="4" w:space="0" w:color="000000" w:themeColor="text1"/>
            </w:tcBorders>
            <w:shd w:val="clear" w:color="auto" w:fill="auto"/>
          </w:tcPr>
          <w:p w14:paraId="0F94E990" w14:textId="57F57715" w:rsidR="00600F6E" w:rsidRPr="005824D9" w:rsidRDefault="00600F6E" w:rsidP="005824D9">
            <w:pPr>
              <w:snapToGrid w:val="0"/>
              <w:spacing w:line="360" w:lineRule="auto"/>
              <w:rPr>
                <w:rFonts w:ascii="Book Antiqua" w:hAnsi="Book Antiqua"/>
                <w:b w:val="0"/>
                <w:bCs w:val="0"/>
                <w:sz w:val="24"/>
                <w:szCs w:val="24"/>
              </w:rPr>
            </w:pPr>
          </w:p>
        </w:tc>
        <w:tc>
          <w:tcPr>
            <w:tcW w:w="1439" w:type="dxa"/>
            <w:gridSpan w:val="2"/>
            <w:tcBorders>
              <w:top w:val="single" w:sz="4" w:space="0" w:color="000000" w:themeColor="text1"/>
              <w:bottom w:val="single" w:sz="4" w:space="0" w:color="000000" w:themeColor="text1"/>
            </w:tcBorders>
            <w:shd w:val="clear" w:color="auto" w:fill="auto"/>
          </w:tcPr>
          <w:p w14:paraId="5ED103A4" w14:textId="63A56503"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β</w:t>
            </w:r>
          </w:p>
        </w:tc>
        <w:tc>
          <w:tcPr>
            <w:tcW w:w="2109" w:type="dxa"/>
            <w:tcBorders>
              <w:top w:val="single" w:sz="4" w:space="0" w:color="000000" w:themeColor="text1"/>
              <w:bottom w:val="single" w:sz="4" w:space="0" w:color="000000" w:themeColor="text1"/>
            </w:tcBorders>
            <w:shd w:val="clear" w:color="auto" w:fill="auto"/>
          </w:tcPr>
          <w:p w14:paraId="13858B9D" w14:textId="1CC898FB"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Standard error</w:t>
            </w:r>
          </w:p>
        </w:tc>
        <w:tc>
          <w:tcPr>
            <w:tcW w:w="3256" w:type="dxa"/>
            <w:tcBorders>
              <w:top w:val="single" w:sz="4" w:space="0" w:color="000000" w:themeColor="text1"/>
              <w:bottom w:val="single" w:sz="4" w:space="0" w:color="000000" w:themeColor="text1"/>
            </w:tcBorders>
            <w:shd w:val="clear" w:color="auto" w:fill="auto"/>
          </w:tcPr>
          <w:p w14:paraId="0549C222" w14:textId="0D639450"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β</w:t>
            </w:r>
          </w:p>
        </w:tc>
        <w:tc>
          <w:tcPr>
            <w:tcW w:w="1417" w:type="dxa"/>
            <w:vMerge/>
            <w:tcBorders>
              <w:top w:val="nil"/>
              <w:bottom w:val="single" w:sz="4" w:space="0" w:color="000000" w:themeColor="text1"/>
            </w:tcBorders>
            <w:shd w:val="clear" w:color="auto" w:fill="auto"/>
          </w:tcPr>
          <w:p w14:paraId="79A93963" w14:textId="403D74B0"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c>
          <w:tcPr>
            <w:tcW w:w="992" w:type="dxa"/>
            <w:vMerge/>
            <w:tcBorders>
              <w:top w:val="nil"/>
              <w:bottom w:val="single" w:sz="4" w:space="0" w:color="000000" w:themeColor="text1"/>
            </w:tcBorders>
            <w:shd w:val="clear" w:color="auto" w:fill="auto"/>
          </w:tcPr>
          <w:p w14:paraId="6C0B7D27" w14:textId="10B2638D"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c>
          <w:tcPr>
            <w:tcW w:w="2694" w:type="dxa"/>
            <w:vMerge/>
            <w:tcBorders>
              <w:top w:val="nil"/>
              <w:bottom w:val="single" w:sz="4" w:space="0" w:color="000000" w:themeColor="text1"/>
            </w:tcBorders>
            <w:shd w:val="clear" w:color="auto" w:fill="auto"/>
          </w:tcPr>
          <w:p w14:paraId="0FCD3A7B" w14:textId="26A1C302"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r>
      <w:tr w:rsidR="00353E81" w:rsidRPr="005824D9" w14:paraId="53B4ECE8" w14:textId="10528BF9" w:rsidTr="0014721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tcBorders>
            <w:shd w:val="clear" w:color="auto" w:fill="auto"/>
          </w:tcPr>
          <w:p w14:paraId="46D5D565" w14:textId="5A5F0A0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1 (Constant)</w:t>
            </w:r>
          </w:p>
        </w:tc>
        <w:tc>
          <w:tcPr>
            <w:tcW w:w="1420" w:type="dxa"/>
            <w:tcBorders>
              <w:top w:val="single" w:sz="4" w:space="0" w:color="000000" w:themeColor="text1"/>
            </w:tcBorders>
            <w:shd w:val="clear" w:color="auto" w:fill="auto"/>
          </w:tcPr>
          <w:p w14:paraId="146851B2" w14:textId="48884A0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19.432</w:t>
            </w:r>
          </w:p>
        </w:tc>
        <w:tc>
          <w:tcPr>
            <w:tcW w:w="2128" w:type="dxa"/>
            <w:gridSpan w:val="2"/>
            <w:tcBorders>
              <w:top w:val="single" w:sz="4" w:space="0" w:color="000000" w:themeColor="text1"/>
            </w:tcBorders>
            <w:shd w:val="clear" w:color="auto" w:fill="auto"/>
          </w:tcPr>
          <w:p w14:paraId="08AE3496" w14:textId="32963BF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2.785</w:t>
            </w:r>
          </w:p>
        </w:tc>
        <w:tc>
          <w:tcPr>
            <w:tcW w:w="3256" w:type="dxa"/>
            <w:tcBorders>
              <w:top w:val="single" w:sz="4" w:space="0" w:color="000000" w:themeColor="text1"/>
            </w:tcBorders>
            <w:shd w:val="clear" w:color="auto" w:fill="auto"/>
          </w:tcPr>
          <w:p w14:paraId="0112D084" w14:textId="258C0BD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17" w:type="dxa"/>
            <w:tcBorders>
              <w:top w:val="single" w:sz="4" w:space="0" w:color="000000" w:themeColor="text1"/>
            </w:tcBorders>
            <w:shd w:val="clear" w:color="auto" w:fill="auto"/>
          </w:tcPr>
          <w:p w14:paraId="49D609EE" w14:textId="61412D94"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8.538</w:t>
            </w:r>
          </w:p>
        </w:tc>
        <w:tc>
          <w:tcPr>
            <w:tcW w:w="992" w:type="dxa"/>
            <w:tcBorders>
              <w:top w:val="single" w:sz="4" w:space="0" w:color="000000" w:themeColor="text1"/>
            </w:tcBorders>
            <w:shd w:val="clear" w:color="auto" w:fill="auto"/>
          </w:tcPr>
          <w:p w14:paraId="3347CF39" w14:textId="3C4092F3"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tcBorders>
              <w:top w:val="single" w:sz="4" w:space="0" w:color="000000" w:themeColor="text1"/>
            </w:tcBorders>
            <w:shd w:val="clear" w:color="auto" w:fill="auto"/>
          </w:tcPr>
          <w:p w14:paraId="64E581E4" w14:textId="3255600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15.133-21.482</w:t>
            </w:r>
          </w:p>
        </w:tc>
      </w:tr>
      <w:tr w:rsidR="00353E81" w:rsidRPr="005824D9" w14:paraId="43B2684E" w14:textId="4EB3524D"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EF15B64" w14:textId="5DEE6B7F"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SV (cm</w:t>
            </w:r>
            <w:r w:rsidRPr="003F7E16">
              <w:rPr>
                <w:rFonts w:ascii="Book Antiqua" w:hAnsi="Book Antiqua"/>
                <w:b w:val="0"/>
                <w:bCs w:val="0"/>
                <w:sz w:val="24"/>
                <w:szCs w:val="24"/>
                <w:vertAlign w:val="superscript"/>
              </w:rPr>
              <w:t>3</w:t>
            </w:r>
            <w:r w:rsidRPr="005824D9">
              <w:rPr>
                <w:rFonts w:ascii="Book Antiqua" w:hAnsi="Book Antiqua"/>
                <w:b w:val="0"/>
                <w:bCs w:val="0"/>
                <w:sz w:val="24"/>
                <w:szCs w:val="24"/>
              </w:rPr>
              <w:t>)</w:t>
            </w:r>
          </w:p>
        </w:tc>
        <w:tc>
          <w:tcPr>
            <w:tcW w:w="1420" w:type="dxa"/>
            <w:shd w:val="clear" w:color="auto" w:fill="auto"/>
          </w:tcPr>
          <w:p w14:paraId="6C4C06BC" w14:textId="74953FB7"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-0.212</w:t>
            </w:r>
          </w:p>
        </w:tc>
        <w:tc>
          <w:tcPr>
            <w:tcW w:w="2128" w:type="dxa"/>
            <w:gridSpan w:val="2"/>
            <w:shd w:val="clear" w:color="auto" w:fill="auto"/>
          </w:tcPr>
          <w:p w14:paraId="16636456" w14:textId="29887FA2"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0.214</w:t>
            </w:r>
          </w:p>
        </w:tc>
        <w:tc>
          <w:tcPr>
            <w:tcW w:w="3256" w:type="dxa"/>
            <w:shd w:val="clear" w:color="auto" w:fill="auto"/>
          </w:tcPr>
          <w:p w14:paraId="3BAB3A5B" w14:textId="3C9AB6C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-0.265</w:t>
            </w:r>
          </w:p>
        </w:tc>
        <w:tc>
          <w:tcPr>
            <w:tcW w:w="1417" w:type="dxa"/>
            <w:shd w:val="clear" w:color="auto" w:fill="auto"/>
          </w:tcPr>
          <w:p w14:paraId="32EA89CE" w14:textId="653A8E7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-1.432</w:t>
            </w:r>
          </w:p>
        </w:tc>
        <w:tc>
          <w:tcPr>
            <w:tcW w:w="992" w:type="dxa"/>
            <w:shd w:val="clear" w:color="auto" w:fill="auto"/>
          </w:tcPr>
          <w:p w14:paraId="6AB56805" w14:textId="7394E3E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c>
          <w:tcPr>
            <w:tcW w:w="2694" w:type="dxa"/>
            <w:shd w:val="clear" w:color="auto" w:fill="auto"/>
          </w:tcPr>
          <w:p w14:paraId="4C646CE5" w14:textId="3D3FABEC"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-0.378-0.431</w:t>
            </w:r>
          </w:p>
        </w:tc>
      </w:tr>
      <w:tr w:rsidR="00353E81" w:rsidRPr="005824D9" w14:paraId="3D6894E8" w14:textId="269A4583"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E584D62" w14:textId="004D4247"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PVD (cm)</w:t>
            </w:r>
          </w:p>
        </w:tc>
        <w:tc>
          <w:tcPr>
            <w:tcW w:w="1420" w:type="dxa"/>
            <w:shd w:val="clear" w:color="auto" w:fill="auto"/>
          </w:tcPr>
          <w:p w14:paraId="0C9D624D" w14:textId="19E76598"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0.322</w:t>
            </w:r>
          </w:p>
        </w:tc>
        <w:tc>
          <w:tcPr>
            <w:tcW w:w="2128" w:type="dxa"/>
            <w:gridSpan w:val="2"/>
            <w:shd w:val="clear" w:color="auto" w:fill="auto"/>
          </w:tcPr>
          <w:p w14:paraId="69B9CFE8" w14:textId="0FF089E9"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0.254</w:t>
            </w:r>
          </w:p>
        </w:tc>
        <w:tc>
          <w:tcPr>
            <w:tcW w:w="3256" w:type="dxa"/>
            <w:shd w:val="clear" w:color="auto" w:fill="auto"/>
          </w:tcPr>
          <w:p w14:paraId="0CD0D235" w14:textId="17B083B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0.331</w:t>
            </w:r>
          </w:p>
        </w:tc>
        <w:tc>
          <w:tcPr>
            <w:tcW w:w="1417" w:type="dxa"/>
            <w:shd w:val="clear" w:color="auto" w:fill="auto"/>
          </w:tcPr>
          <w:p w14:paraId="421CF181" w14:textId="2F8285BB"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0.085</w:t>
            </w:r>
          </w:p>
        </w:tc>
        <w:tc>
          <w:tcPr>
            <w:tcW w:w="992" w:type="dxa"/>
            <w:shd w:val="clear" w:color="auto" w:fill="auto"/>
          </w:tcPr>
          <w:p w14:paraId="6B69A8D1" w14:textId="6EA0AF69"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0.723</w:t>
            </w:r>
          </w:p>
        </w:tc>
        <w:tc>
          <w:tcPr>
            <w:tcW w:w="2694" w:type="dxa"/>
            <w:shd w:val="clear" w:color="auto" w:fill="auto"/>
          </w:tcPr>
          <w:p w14:paraId="4F7E5AA7" w14:textId="0933E30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0.134-0.564</w:t>
            </w:r>
          </w:p>
        </w:tc>
      </w:tr>
      <w:tr w:rsidR="00353E81" w:rsidRPr="005824D9" w14:paraId="2453A4DA" w14:textId="071B39CB"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02552C2" w14:textId="2885A61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62E4CB72" w14:textId="32333F4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-0.323</w:t>
            </w:r>
          </w:p>
        </w:tc>
        <w:tc>
          <w:tcPr>
            <w:tcW w:w="2128" w:type="dxa"/>
            <w:gridSpan w:val="2"/>
            <w:shd w:val="clear" w:color="auto" w:fill="auto"/>
          </w:tcPr>
          <w:p w14:paraId="15072A6A" w14:textId="30A7D8C1"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0.187</w:t>
            </w:r>
          </w:p>
        </w:tc>
        <w:tc>
          <w:tcPr>
            <w:tcW w:w="3256" w:type="dxa"/>
            <w:shd w:val="clear" w:color="auto" w:fill="auto"/>
          </w:tcPr>
          <w:p w14:paraId="7E5DAEB3" w14:textId="44BCAB5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-0.353</w:t>
            </w:r>
          </w:p>
        </w:tc>
        <w:tc>
          <w:tcPr>
            <w:tcW w:w="1417" w:type="dxa"/>
            <w:shd w:val="clear" w:color="auto" w:fill="auto"/>
          </w:tcPr>
          <w:p w14:paraId="6B040482" w14:textId="28C1BB0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-1.572</w:t>
            </w:r>
          </w:p>
        </w:tc>
        <w:tc>
          <w:tcPr>
            <w:tcW w:w="992" w:type="dxa"/>
            <w:shd w:val="clear" w:color="auto" w:fill="auto"/>
          </w:tcPr>
          <w:p w14:paraId="142DD642" w14:textId="4791E556"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0.157</w:t>
            </w:r>
          </w:p>
        </w:tc>
        <w:tc>
          <w:tcPr>
            <w:tcW w:w="2694" w:type="dxa"/>
            <w:shd w:val="clear" w:color="auto" w:fill="auto"/>
          </w:tcPr>
          <w:p w14:paraId="3D814C29" w14:textId="430DE51C"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-0.623-0.113</w:t>
            </w:r>
          </w:p>
        </w:tc>
      </w:tr>
      <w:tr w:rsidR="00353E81" w:rsidRPr="005824D9" w14:paraId="0D5CE762" w14:textId="4FADDF75"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7E7FE83" w14:textId="14ABE1EF"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5A1BADB9" w14:textId="5A72FD5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23FD8E69" w14:textId="4748A8D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0.056</w:t>
            </w:r>
          </w:p>
        </w:tc>
        <w:tc>
          <w:tcPr>
            <w:tcW w:w="3256" w:type="dxa"/>
            <w:shd w:val="clear" w:color="auto" w:fill="auto"/>
          </w:tcPr>
          <w:p w14:paraId="72E46CA5" w14:textId="7FB0280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0.274</w:t>
            </w:r>
          </w:p>
        </w:tc>
        <w:tc>
          <w:tcPr>
            <w:tcW w:w="1417" w:type="dxa"/>
            <w:shd w:val="clear" w:color="auto" w:fill="auto"/>
          </w:tcPr>
          <w:p w14:paraId="4028D8FF" w14:textId="6E695ADB"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1.431</w:t>
            </w:r>
          </w:p>
        </w:tc>
        <w:tc>
          <w:tcPr>
            <w:tcW w:w="992" w:type="dxa"/>
            <w:shd w:val="clear" w:color="auto" w:fill="auto"/>
          </w:tcPr>
          <w:p w14:paraId="7A198D91" w14:textId="08E220C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0.197</w:t>
            </w:r>
          </w:p>
        </w:tc>
        <w:tc>
          <w:tcPr>
            <w:tcW w:w="2694" w:type="dxa"/>
            <w:shd w:val="clear" w:color="auto" w:fill="auto"/>
          </w:tcPr>
          <w:p w14:paraId="4158F933" w14:textId="7FF75CB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0.023-0.422</w:t>
            </w:r>
          </w:p>
        </w:tc>
      </w:tr>
      <w:tr w:rsidR="00353E81" w:rsidRPr="005824D9" w14:paraId="74DE126B" w14:textId="3EAE2690"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0254383" w14:textId="44B17FD5"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2 (Constant)</w:t>
            </w:r>
          </w:p>
        </w:tc>
        <w:tc>
          <w:tcPr>
            <w:tcW w:w="1420" w:type="dxa"/>
            <w:shd w:val="clear" w:color="auto" w:fill="auto"/>
          </w:tcPr>
          <w:p w14:paraId="709BD92B" w14:textId="4D6E5566"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19.345</w:t>
            </w:r>
          </w:p>
        </w:tc>
        <w:tc>
          <w:tcPr>
            <w:tcW w:w="2128" w:type="dxa"/>
            <w:gridSpan w:val="2"/>
            <w:shd w:val="clear" w:color="auto" w:fill="auto"/>
          </w:tcPr>
          <w:p w14:paraId="0A934E1B" w14:textId="4B3FA96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2.634</w:t>
            </w:r>
          </w:p>
        </w:tc>
        <w:tc>
          <w:tcPr>
            <w:tcW w:w="3256" w:type="dxa"/>
            <w:shd w:val="clear" w:color="auto" w:fill="auto"/>
          </w:tcPr>
          <w:p w14:paraId="25E74BFF" w14:textId="1703DF1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17" w:type="dxa"/>
            <w:shd w:val="clear" w:color="auto" w:fill="auto"/>
          </w:tcPr>
          <w:p w14:paraId="355B3567" w14:textId="3C03316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8.634</w:t>
            </w:r>
          </w:p>
        </w:tc>
        <w:tc>
          <w:tcPr>
            <w:tcW w:w="992" w:type="dxa"/>
            <w:shd w:val="clear" w:color="auto" w:fill="auto"/>
          </w:tcPr>
          <w:p w14:paraId="071C7A00" w14:textId="1CFBED4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shd w:val="clear" w:color="auto" w:fill="auto"/>
          </w:tcPr>
          <w:p w14:paraId="6A8113B6" w14:textId="28FAF5A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15.268-21.372</w:t>
            </w:r>
          </w:p>
        </w:tc>
      </w:tr>
      <w:tr w:rsidR="00353E81" w:rsidRPr="005824D9" w14:paraId="5090F6A5" w14:textId="19C7CCEA"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67582E5" w14:textId="2EF4571D"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PVD (cm)</w:t>
            </w:r>
          </w:p>
        </w:tc>
        <w:tc>
          <w:tcPr>
            <w:tcW w:w="1420" w:type="dxa"/>
            <w:shd w:val="clear" w:color="auto" w:fill="auto"/>
          </w:tcPr>
          <w:p w14:paraId="652B2D95" w14:textId="1A7FC47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0.312</w:t>
            </w:r>
          </w:p>
        </w:tc>
        <w:tc>
          <w:tcPr>
            <w:tcW w:w="2128" w:type="dxa"/>
            <w:gridSpan w:val="2"/>
            <w:shd w:val="clear" w:color="auto" w:fill="auto"/>
          </w:tcPr>
          <w:p w14:paraId="410566D1" w14:textId="75AA1F4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0.262</w:t>
            </w:r>
          </w:p>
        </w:tc>
        <w:tc>
          <w:tcPr>
            <w:tcW w:w="3256" w:type="dxa"/>
            <w:shd w:val="clear" w:color="auto" w:fill="auto"/>
          </w:tcPr>
          <w:p w14:paraId="44809547" w14:textId="47E1EB1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0.232</w:t>
            </w:r>
          </w:p>
        </w:tc>
        <w:tc>
          <w:tcPr>
            <w:tcW w:w="1417" w:type="dxa"/>
            <w:shd w:val="clear" w:color="auto" w:fill="auto"/>
          </w:tcPr>
          <w:p w14:paraId="13EBB111" w14:textId="13430414"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0.079</w:t>
            </w:r>
          </w:p>
        </w:tc>
        <w:tc>
          <w:tcPr>
            <w:tcW w:w="992" w:type="dxa"/>
            <w:shd w:val="clear" w:color="auto" w:fill="auto"/>
          </w:tcPr>
          <w:p w14:paraId="53F49EB5" w14:textId="2B5E8628"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c>
          <w:tcPr>
            <w:tcW w:w="2694" w:type="dxa"/>
            <w:shd w:val="clear" w:color="auto" w:fill="auto"/>
          </w:tcPr>
          <w:p w14:paraId="6A79752C" w14:textId="0ECAEBE1"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0.211-0.592</w:t>
            </w:r>
          </w:p>
        </w:tc>
      </w:tr>
      <w:tr w:rsidR="00353E81" w:rsidRPr="005824D9" w14:paraId="5962A8CB" w14:textId="04524EA4"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452F3BA" w14:textId="58C70050"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5D5D13F7" w14:textId="4F208F21"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-0.343</w:t>
            </w:r>
          </w:p>
        </w:tc>
        <w:tc>
          <w:tcPr>
            <w:tcW w:w="2128" w:type="dxa"/>
            <w:gridSpan w:val="2"/>
            <w:shd w:val="clear" w:color="auto" w:fill="auto"/>
          </w:tcPr>
          <w:p w14:paraId="3D839A60" w14:textId="40C1352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0.232</w:t>
            </w:r>
          </w:p>
        </w:tc>
        <w:tc>
          <w:tcPr>
            <w:tcW w:w="3256" w:type="dxa"/>
            <w:shd w:val="clear" w:color="auto" w:fill="auto"/>
          </w:tcPr>
          <w:p w14:paraId="56D3CC10" w14:textId="7EA93C8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-0.412</w:t>
            </w:r>
          </w:p>
        </w:tc>
        <w:tc>
          <w:tcPr>
            <w:tcW w:w="1417" w:type="dxa"/>
            <w:shd w:val="clear" w:color="auto" w:fill="auto"/>
          </w:tcPr>
          <w:p w14:paraId="164859C8" w14:textId="1A7EA9B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-1.548</w:t>
            </w:r>
          </w:p>
        </w:tc>
        <w:tc>
          <w:tcPr>
            <w:tcW w:w="992" w:type="dxa"/>
            <w:shd w:val="clear" w:color="auto" w:fill="auto"/>
          </w:tcPr>
          <w:p w14:paraId="70A90A92" w14:textId="242021B9"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0.132</w:t>
            </w:r>
          </w:p>
        </w:tc>
        <w:tc>
          <w:tcPr>
            <w:tcW w:w="2694" w:type="dxa"/>
            <w:shd w:val="clear" w:color="auto" w:fill="auto"/>
          </w:tcPr>
          <w:p w14:paraId="200776BB" w14:textId="0900F20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-0.451-0.065</w:t>
            </w:r>
          </w:p>
        </w:tc>
      </w:tr>
      <w:tr w:rsidR="00353E81" w:rsidRPr="005824D9" w14:paraId="2774B62E" w14:textId="4340931D"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8F24AD0" w14:textId="597E7D96"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422CE9F3" w14:textId="49810F10"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004EA048" w14:textId="6A293271"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0.067</w:t>
            </w:r>
          </w:p>
        </w:tc>
        <w:tc>
          <w:tcPr>
            <w:tcW w:w="3256" w:type="dxa"/>
            <w:shd w:val="clear" w:color="auto" w:fill="auto"/>
          </w:tcPr>
          <w:p w14:paraId="5017E7B1" w14:textId="0EC03F7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0.283</w:t>
            </w:r>
          </w:p>
        </w:tc>
        <w:tc>
          <w:tcPr>
            <w:tcW w:w="1417" w:type="dxa"/>
            <w:shd w:val="clear" w:color="auto" w:fill="auto"/>
          </w:tcPr>
          <w:p w14:paraId="40205807" w14:textId="58D80B66"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992" w:type="dxa"/>
            <w:shd w:val="clear" w:color="auto" w:fill="auto"/>
          </w:tcPr>
          <w:p w14:paraId="33DDDF82" w14:textId="733A219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694" w:type="dxa"/>
            <w:shd w:val="clear" w:color="auto" w:fill="auto"/>
          </w:tcPr>
          <w:p w14:paraId="61D44555" w14:textId="1827A06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353E81" w:rsidRPr="005824D9" w14:paraId="011515AA" w14:textId="21202400"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37DD68E" w14:textId="2309C02E"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3 (Constant)</w:t>
            </w:r>
          </w:p>
        </w:tc>
        <w:tc>
          <w:tcPr>
            <w:tcW w:w="1420" w:type="dxa"/>
            <w:shd w:val="clear" w:color="auto" w:fill="auto"/>
          </w:tcPr>
          <w:p w14:paraId="4D9CE93D" w14:textId="22AF3DC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19.336</w:t>
            </w:r>
          </w:p>
        </w:tc>
        <w:tc>
          <w:tcPr>
            <w:tcW w:w="2128" w:type="dxa"/>
            <w:gridSpan w:val="2"/>
            <w:shd w:val="clear" w:color="auto" w:fill="auto"/>
          </w:tcPr>
          <w:p w14:paraId="6822286F" w14:textId="019094F5"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2.543</w:t>
            </w:r>
          </w:p>
        </w:tc>
        <w:tc>
          <w:tcPr>
            <w:tcW w:w="3256" w:type="dxa"/>
            <w:shd w:val="clear" w:color="auto" w:fill="auto"/>
          </w:tcPr>
          <w:p w14:paraId="17ACB955" w14:textId="48FE8AD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17" w:type="dxa"/>
            <w:shd w:val="clear" w:color="auto" w:fill="auto"/>
          </w:tcPr>
          <w:p w14:paraId="584EA222" w14:textId="03D22CB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8.634</w:t>
            </w:r>
          </w:p>
        </w:tc>
        <w:tc>
          <w:tcPr>
            <w:tcW w:w="992" w:type="dxa"/>
            <w:shd w:val="clear" w:color="auto" w:fill="auto"/>
          </w:tcPr>
          <w:p w14:paraId="5BAECB4A" w14:textId="1351715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shd w:val="clear" w:color="auto" w:fill="auto"/>
          </w:tcPr>
          <w:p w14:paraId="5BB9C706" w14:textId="7A5EC7B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16.235-22.354</w:t>
            </w:r>
          </w:p>
        </w:tc>
      </w:tr>
      <w:tr w:rsidR="00353E81" w:rsidRPr="005824D9" w14:paraId="001D4CE1" w14:textId="35B9EEC4"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0ECBE20" w14:textId="6563EF67"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3546A147" w14:textId="07ABDAB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-0.312</w:t>
            </w:r>
          </w:p>
        </w:tc>
        <w:tc>
          <w:tcPr>
            <w:tcW w:w="2128" w:type="dxa"/>
            <w:gridSpan w:val="2"/>
            <w:shd w:val="clear" w:color="auto" w:fill="auto"/>
          </w:tcPr>
          <w:p w14:paraId="517DB369" w14:textId="104D7C7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0.134</w:t>
            </w:r>
          </w:p>
        </w:tc>
        <w:tc>
          <w:tcPr>
            <w:tcW w:w="3256" w:type="dxa"/>
            <w:shd w:val="clear" w:color="auto" w:fill="auto"/>
          </w:tcPr>
          <w:p w14:paraId="71A5E2FD" w14:textId="5A1E24F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-0.532</w:t>
            </w:r>
          </w:p>
        </w:tc>
        <w:tc>
          <w:tcPr>
            <w:tcW w:w="1417" w:type="dxa"/>
            <w:shd w:val="clear" w:color="auto" w:fill="auto"/>
          </w:tcPr>
          <w:p w14:paraId="04020354" w14:textId="499465EA"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-2.645</w:t>
            </w:r>
          </w:p>
        </w:tc>
        <w:tc>
          <w:tcPr>
            <w:tcW w:w="992" w:type="dxa"/>
            <w:shd w:val="clear" w:color="auto" w:fill="auto"/>
          </w:tcPr>
          <w:p w14:paraId="5C466FAD" w14:textId="3994F31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0.032</w:t>
            </w:r>
          </w:p>
        </w:tc>
        <w:tc>
          <w:tcPr>
            <w:tcW w:w="2694" w:type="dxa"/>
            <w:shd w:val="clear" w:color="auto" w:fill="auto"/>
          </w:tcPr>
          <w:p w14:paraId="1537289A" w14:textId="3E5A7174" w:rsidR="00353E81" w:rsidRPr="005824D9" w:rsidRDefault="003F7E16"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hint="eastAsia"/>
                <w:sz w:val="24"/>
                <w:szCs w:val="24"/>
              </w:rPr>
              <w:t>-</w:t>
            </w:r>
            <w:r w:rsidR="00353E81" w:rsidRPr="005824D9">
              <w:rPr>
                <w:rFonts w:ascii="Book Antiqua" w:hAnsi="Book Antiqua"/>
                <w:sz w:val="24"/>
                <w:szCs w:val="24"/>
              </w:rPr>
              <w:t>0.454 – 0.001</w:t>
            </w:r>
          </w:p>
        </w:tc>
      </w:tr>
      <w:tr w:rsidR="00353E81" w:rsidRPr="005824D9" w14:paraId="71076C18" w14:textId="36B46941"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F1AF84D" w14:textId="43172FF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48B49464" w14:textId="48D98B20"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5681B01C" w14:textId="723726D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0.078</w:t>
            </w:r>
          </w:p>
        </w:tc>
        <w:tc>
          <w:tcPr>
            <w:tcW w:w="3256" w:type="dxa"/>
            <w:shd w:val="clear" w:color="auto" w:fill="auto"/>
          </w:tcPr>
          <w:p w14:paraId="52AD9047" w14:textId="535A9E8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0.276</w:t>
            </w:r>
          </w:p>
        </w:tc>
        <w:tc>
          <w:tcPr>
            <w:tcW w:w="1417" w:type="dxa"/>
            <w:shd w:val="clear" w:color="auto" w:fill="auto"/>
          </w:tcPr>
          <w:p w14:paraId="6784C65D" w14:textId="7573567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2,143</w:t>
            </w:r>
          </w:p>
        </w:tc>
        <w:tc>
          <w:tcPr>
            <w:tcW w:w="992" w:type="dxa"/>
            <w:shd w:val="clear" w:color="auto" w:fill="auto"/>
          </w:tcPr>
          <w:p w14:paraId="6BBABE11" w14:textId="0B88628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0.025</w:t>
            </w:r>
          </w:p>
        </w:tc>
        <w:tc>
          <w:tcPr>
            <w:tcW w:w="2694" w:type="dxa"/>
            <w:shd w:val="clear" w:color="auto" w:fill="auto"/>
          </w:tcPr>
          <w:p w14:paraId="761A7BAC" w14:textId="4A3A3948"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0.034-0.462</w:t>
            </w:r>
          </w:p>
        </w:tc>
      </w:tr>
    </w:tbl>
    <w:p w14:paraId="68ABF0D2" w14:textId="27429CF4" w:rsidR="00516B1F" w:rsidRPr="005824D9" w:rsidRDefault="00600F6E" w:rsidP="005824D9">
      <w:pPr>
        <w:snapToGrid w:val="0"/>
        <w:spacing w:line="360" w:lineRule="auto"/>
        <w:rPr>
          <w:rFonts w:ascii="Book Antiqua" w:hAnsi="Book Antiqua"/>
          <w:sz w:val="24"/>
          <w:szCs w:val="24"/>
        </w:rPr>
      </w:pPr>
      <w:r w:rsidRPr="005824D9">
        <w:rPr>
          <w:rFonts w:ascii="Book Antiqua" w:hAnsi="Book Antiqua"/>
          <w:sz w:val="24"/>
          <w:szCs w:val="24"/>
        </w:rPr>
        <w:t>SV</w:t>
      </w:r>
      <w:r w:rsidR="00F56B0E" w:rsidRPr="005824D9">
        <w:rPr>
          <w:rFonts w:ascii="Book Antiqua" w:hAnsi="Book Antiqua"/>
          <w:sz w:val="24"/>
          <w:szCs w:val="24"/>
        </w:rPr>
        <w:t>:</w:t>
      </w:r>
      <w:r w:rsidRPr="005824D9">
        <w:rPr>
          <w:rFonts w:ascii="Book Antiqua" w:hAnsi="Book Antiqua"/>
          <w:sz w:val="24"/>
          <w:szCs w:val="24"/>
        </w:rPr>
        <w:t xml:space="preserve"> Spleen volume</w:t>
      </w:r>
      <w:r w:rsidR="000B317E" w:rsidRPr="005824D9">
        <w:rPr>
          <w:rFonts w:ascii="Book Antiqua" w:hAnsi="Book Antiqua"/>
          <w:sz w:val="24"/>
          <w:szCs w:val="24"/>
        </w:rPr>
        <w:t xml:space="preserve">; </w:t>
      </w:r>
      <w:r w:rsidRPr="005824D9">
        <w:rPr>
          <w:rFonts w:ascii="Book Antiqua" w:hAnsi="Book Antiqua"/>
          <w:sz w:val="24"/>
          <w:szCs w:val="24"/>
        </w:rPr>
        <w:t>PVD</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diameter; PVV</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velocity</w:t>
      </w:r>
      <w:r w:rsidR="00110348" w:rsidRPr="005824D9">
        <w:rPr>
          <w:rFonts w:ascii="Book Antiqua" w:hAnsi="Book Antiqua"/>
          <w:sz w:val="24"/>
          <w:szCs w:val="24"/>
        </w:rPr>
        <w:t>;</w:t>
      </w:r>
      <w:r w:rsidRPr="005824D9">
        <w:rPr>
          <w:rFonts w:ascii="Book Antiqua" w:hAnsi="Book Antiqua"/>
          <w:sz w:val="24"/>
          <w:szCs w:val="24"/>
        </w:rPr>
        <w:t xml:space="preserve"> PBF</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fl</w:t>
      </w:r>
      <w:bookmarkEnd w:id="17"/>
      <w:r w:rsidR="00516B1F" w:rsidRPr="005824D9">
        <w:rPr>
          <w:rFonts w:ascii="Book Antiqua" w:hAnsi="Book Antiqua"/>
          <w:sz w:val="24"/>
          <w:szCs w:val="24"/>
        </w:rPr>
        <w:t>ow</w:t>
      </w:r>
      <w:r w:rsidR="000B317E" w:rsidRPr="005824D9">
        <w:rPr>
          <w:rFonts w:ascii="Book Antiqua" w:hAnsi="Book Antiqua"/>
          <w:sz w:val="24"/>
          <w:szCs w:val="24"/>
        </w:rPr>
        <w:t>.</w:t>
      </w:r>
    </w:p>
    <w:sectPr w:rsidR="00516B1F" w:rsidRPr="005824D9" w:rsidSect="00ED26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D87F" w14:textId="77777777" w:rsidR="00FD3124" w:rsidRDefault="00FD3124" w:rsidP="00AE6EC2">
      <w:r>
        <w:separator/>
      </w:r>
    </w:p>
  </w:endnote>
  <w:endnote w:type="continuationSeparator" w:id="0">
    <w:p w14:paraId="431D994C" w14:textId="77777777" w:rsidR="00FD3124" w:rsidRDefault="00FD3124" w:rsidP="00AE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pple Color Emoji">
    <w:charset w:val="00"/>
    <w:family w:val="auto"/>
    <w:pitch w:val="variable"/>
    <w:sig w:usb0="00000003" w:usb1="18000000" w:usb2="14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9EB2" w14:textId="7D940A6A" w:rsidR="00BC1374" w:rsidRPr="00EA5A15" w:rsidRDefault="00BC1374" w:rsidP="00EA5A15">
    <w:pPr>
      <w:pStyle w:val="ab"/>
      <w:jc w:val="right"/>
      <w:rPr>
        <w:rFonts w:ascii="Book Antiqua" w:hAnsi="Book Antiqua"/>
        <w:color w:val="000000" w:themeColor="text1"/>
        <w:sz w:val="24"/>
        <w:szCs w:val="24"/>
      </w:rPr>
    </w:pPr>
    <w:r w:rsidRPr="00EA5A15">
      <w:rPr>
        <w:rFonts w:ascii="Book Antiqua" w:hAnsi="Book Antiqua"/>
        <w:color w:val="000000" w:themeColor="text1"/>
        <w:sz w:val="24"/>
        <w:szCs w:val="24"/>
      </w:rPr>
      <w:fldChar w:fldCharType="begin"/>
    </w:r>
    <w:r w:rsidRPr="00EA5A15">
      <w:rPr>
        <w:rFonts w:ascii="Book Antiqua" w:hAnsi="Book Antiqua"/>
        <w:color w:val="000000" w:themeColor="text1"/>
        <w:sz w:val="24"/>
        <w:szCs w:val="24"/>
      </w:rPr>
      <w:instrText>PAGE  \* Arabic  \* MERGEFORMAT</w:instrText>
    </w:r>
    <w:r w:rsidRPr="00EA5A15">
      <w:rPr>
        <w:rFonts w:ascii="Book Antiqua" w:hAnsi="Book Antiqua"/>
        <w:color w:val="000000" w:themeColor="text1"/>
        <w:sz w:val="24"/>
        <w:szCs w:val="24"/>
      </w:rPr>
      <w:fldChar w:fldCharType="separate"/>
    </w:r>
    <w:r w:rsidR="00D11A62" w:rsidRPr="00D11A62">
      <w:rPr>
        <w:rFonts w:ascii="Book Antiqua" w:hAnsi="Book Antiqua"/>
        <w:noProof/>
        <w:color w:val="000000" w:themeColor="text1"/>
        <w:sz w:val="24"/>
        <w:szCs w:val="24"/>
        <w:lang w:val="zh-CN"/>
      </w:rPr>
      <w:t>18</w:t>
    </w:r>
    <w:r w:rsidRPr="00EA5A15">
      <w:rPr>
        <w:rFonts w:ascii="Book Antiqua" w:hAnsi="Book Antiqua"/>
        <w:color w:val="000000" w:themeColor="text1"/>
        <w:sz w:val="24"/>
        <w:szCs w:val="24"/>
      </w:rPr>
      <w:fldChar w:fldCharType="end"/>
    </w:r>
    <w:r w:rsidRPr="00EA5A15">
      <w:rPr>
        <w:rFonts w:ascii="Book Antiqua" w:hAnsi="Book Antiqua"/>
        <w:color w:val="000000" w:themeColor="text1"/>
        <w:sz w:val="24"/>
        <w:szCs w:val="24"/>
        <w:lang w:val="zh-CN"/>
      </w:rPr>
      <w:t>/</w:t>
    </w:r>
    <w:r w:rsidRPr="00EA5A15">
      <w:rPr>
        <w:rFonts w:ascii="Book Antiqua" w:hAnsi="Book Antiqua"/>
        <w:color w:val="000000" w:themeColor="text1"/>
        <w:sz w:val="24"/>
        <w:szCs w:val="24"/>
      </w:rPr>
      <w:fldChar w:fldCharType="begin"/>
    </w:r>
    <w:r w:rsidRPr="00EA5A15">
      <w:rPr>
        <w:rFonts w:ascii="Book Antiqua" w:hAnsi="Book Antiqua"/>
        <w:color w:val="000000" w:themeColor="text1"/>
        <w:sz w:val="24"/>
        <w:szCs w:val="24"/>
      </w:rPr>
      <w:instrText>NUMPAGES  \* Arabic  \* MERGEFORMAT</w:instrText>
    </w:r>
    <w:r w:rsidRPr="00EA5A15">
      <w:rPr>
        <w:rFonts w:ascii="Book Antiqua" w:hAnsi="Book Antiqua"/>
        <w:color w:val="000000" w:themeColor="text1"/>
        <w:sz w:val="24"/>
        <w:szCs w:val="24"/>
      </w:rPr>
      <w:fldChar w:fldCharType="separate"/>
    </w:r>
    <w:r w:rsidR="00D11A62" w:rsidRPr="00D11A62">
      <w:rPr>
        <w:rFonts w:ascii="Book Antiqua" w:hAnsi="Book Antiqua"/>
        <w:noProof/>
        <w:color w:val="000000" w:themeColor="text1"/>
        <w:sz w:val="24"/>
        <w:szCs w:val="24"/>
        <w:lang w:val="zh-CN"/>
      </w:rPr>
      <w:t>28</w:t>
    </w:r>
    <w:r w:rsidRPr="00EA5A1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BA49" w14:textId="77777777" w:rsidR="00FD3124" w:rsidRDefault="00FD3124" w:rsidP="00AE6EC2">
      <w:r>
        <w:separator/>
      </w:r>
    </w:p>
  </w:footnote>
  <w:footnote w:type="continuationSeparator" w:id="0">
    <w:p w14:paraId="74602A70" w14:textId="77777777" w:rsidR="00FD3124" w:rsidRDefault="00FD3124" w:rsidP="00AE6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07B"/>
    <w:multiLevelType w:val="hybridMultilevel"/>
    <w:tmpl w:val="224C3A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BF4120"/>
    <w:multiLevelType w:val="hybridMultilevel"/>
    <w:tmpl w:val="61B6DF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txr90spwgt9v2ze05eeprdv6zw2srreerafw&quot;&gt;超声PPG文章-肝癌-ENDNOTE 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3&lt;/item&gt;&lt;item&gt;25&lt;/item&gt;&lt;item&gt;26&lt;/item&gt;&lt;item&gt;27&lt;/item&gt;&lt;item&gt;28&lt;/item&gt;&lt;item&gt;29&lt;/item&gt;&lt;item&gt;3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C6F7F"/>
    <w:rsid w:val="00017709"/>
    <w:rsid w:val="00017D22"/>
    <w:rsid w:val="00022FE1"/>
    <w:rsid w:val="000307CA"/>
    <w:rsid w:val="000810C5"/>
    <w:rsid w:val="00093B31"/>
    <w:rsid w:val="000B2E55"/>
    <w:rsid w:val="000B317E"/>
    <w:rsid w:val="000F73B2"/>
    <w:rsid w:val="00110348"/>
    <w:rsid w:val="00117B44"/>
    <w:rsid w:val="001248F2"/>
    <w:rsid w:val="001307DA"/>
    <w:rsid w:val="00135ECD"/>
    <w:rsid w:val="00146F6A"/>
    <w:rsid w:val="00147216"/>
    <w:rsid w:val="001758FE"/>
    <w:rsid w:val="00194CA1"/>
    <w:rsid w:val="001A4C96"/>
    <w:rsid w:val="001B5249"/>
    <w:rsid w:val="001C033C"/>
    <w:rsid w:val="001C6B7D"/>
    <w:rsid w:val="001F7855"/>
    <w:rsid w:val="00227CDC"/>
    <w:rsid w:val="0027158B"/>
    <w:rsid w:val="002914FA"/>
    <w:rsid w:val="002A5711"/>
    <w:rsid w:val="002D5A5D"/>
    <w:rsid w:val="002F135C"/>
    <w:rsid w:val="003138A3"/>
    <w:rsid w:val="0031735A"/>
    <w:rsid w:val="00322E75"/>
    <w:rsid w:val="00352A07"/>
    <w:rsid w:val="00353E81"/>
    <w:rsid w:val="003639AB"/>
    <w:rsid w:val="003642E0"/>
    <w:rsid w:val="00380203"/>
    <w:rsid w:val="0038153E"/>
    <w:rsid w:val="003A0A7D"/>
    <w:rsid w:val="003A752E"/>
    <w:rsid w:val="003B1650"/>
    <w:rsid w:val="003C12B4"/>
    <w:rsid w:val="003E1BFB"/>
    <w:rsid w:val="003F32EF"/>
    <w:rsid w:val="003F6E33"/>
    <w:rsid w:val="003F7E16"/>
    <w:rsid w:val="00404AC8"/>
    <w:rsid w:val="0042004D"/>
    <w:rsid w:val="004439E8"/>
    <w:rsid w:val="00456B37"/>
    <w:rsid w:val="00477B39"/>
    <w:rsid w:val="0049618C"/>
    <w:rsid w:val="004B57F3"/>
    <w:rsid w:val="00503667"/>
    <w:rsid w:val="00505929"/>
    <w:rsid w:val="00516B1F"/>
    <w:rsid w:val="00542B94"/>
    <w:rsid w:val="005818EC"/>
    <w:rsid w:val="005824D9"/>
    <w:rsid w:val="005B130D"/>
    <w:rsid w:val="00600F6E"/>
    <w:rsid w:val="00605A55"/>
    <w:rsid w:val="00610BE2"/>
    <w:rsid w:val="00643CF5"/>
    <w:rsid w:val="006852A5"/>
    <w:rsid w:val="00686B6A"/>
    <w:rsid w:val="006A0F40"/>
    <w:rsid w:val="006C35FA"/>
    <w:rsid w:val="006C6116"/>
    <w:rsid w:val="006E269B"/>
    <w:rsid w:val="006F420C"/>
    <w:rsid w:val="006F469B"/>
    <w:rsid w:val="007462E0"/>
    <w:rsid w:val="00785023"/>
    <w:rsid w:val="007D0F4F"/>
    <w:rsid w:val="008520FE"/>
    <w:rsid w:val="00857153"/>
    <w:rsid w:val="00857E2A"/>
    <w:rsid w:val="0086256E"/>
    <w:rsid w:val="00891528"/>
    <w:rsid w:val="00891CA4"/>
    <w:rsid w:val="00891E0A"/>
    <w:rsid w:val="00896F09"/>
    <w:rsid w:val="008C4D2C"/>
    <w:rsid w:val="008C4E10"/>
    <w:rsid w:val="008D4786"/>
    <w:rsid w:val="008E5832"/>
    <w:rsid w:val="008F02FE"/>
    <w:rsid w:val="008F3B44"/>
    <w:rsid w:val="00901B3A"/>
    <w:rsid w:val="0090777C"/>
    <w:rsid w:val="00922221"/>
    <w:rsid w:val="00947CC6"/>
    <w:rsid w:val="009534E7"/>
    <w:rsid w:val="00956001"/>
    <w:rsid w:val="00973403"/>
    <w:rsid w:val="00983F8C"/>
    <w:rsid w:val="009B5EB3"/>
    <w:rsid w:val="009C6BB1"/>
    <w:rsid w:val="00A03D9E"/>
    <w:rsid w:val="00A25274"/>
    <w:rsid w:val="00A42561"/>
    <w:rsid w:val="00A55F45"/>
    <w:rsid w:val="00A57EE1"/>
    <w:rsid w:val="00A629B5"/>
    <w:rsid w:val="00A62C9C"/>
    <w:rsid w:val="00A83503"/>
    <w:rsid w:val="00A866DE"/>
    <w:rsid w:val="00AB105B"/>
    <w:rsid w:val="00AB634D"/>
    <w:rsid w:val="00AC60DE"/>
    <w:rsid w:val="00AE6C27"/>
    <w:rsid w:val="00AE6EC2"/>
    <w:rsid w:val="00AF3B06"/>
    <w:rsid w:val="00B0476D"/>
    <w:rsid w:val="00B058CB"/>
    <w:rsid w:val="00B227FE"/>
    <w:rsid w:val="00B31FA8"/>
    <w:rsid w:val="00B35294"/>
    <w:rsid w:val="00B46E52"/>
    <w:rsid w:val="00B643C1"/>
    <w:rsid w:val="00B6619C"/>
    <w:rsid w:val="00B8472C"/>
    <w:rsid w:val="00BA0455"/>
    <w:rsid w:val="00BA22A6"/>
    <w:rsid w:val="00BA29C3"/>
    <w:rsid w:val="00BC1374"/>
    <w:rsid w:val="00BD6D73"/>
    <w:rsid w:val="00BE75A1"/>
    <w:rsid w:val="00C00277"/>
    <w:rsid w:val="00C33270"/>
    <w:rsid w:val="00C353CD"/>
    <w:rsid w:val="00C36FF4"/>
    <w:rsid w:val="00C41418"/>
    <w:rsid w:val="00C438C5"/>
    <w:rsid w:val="00C44ED6"/>
    <w:rsid w:val="00C550E2"/>
    <w:rsid w:val="00CA0F52"/>
    <w:rsid w:val="00CC6F7F"/>
    <w:rsid w:val="00CC72A4"/>
    <w:rsid w:val="00D11A62"/>
    <w:rsid w:val="00D13B38"/>
    <w:rsid w:val="00D266DF"/>
    <w:rsid w:val="00D3313A"/>
    <w:rsid w:val="00DA32B8"/>
    <w:rsid w:val="00DB380C"/>
    <w:rsid w:val="00DD5884"/>
    <w:rsid w:val="00DE0709"/>
    <w:rsid w:val="00DE1EA6"/>
    <w:rsid w:val="00E429BF"/>
    <w:rsid w:val="00E44833"/>
    <w:rsid w:val="00E7004F"/>
    <w:rsid w:val="00E74730"/>
    <w:rsid w:val="00EA0598"/>
    <w:rsid w:val="00EA1F88"/>
    <w:rsid w:val="00EA5A15"/>
    <w:rsid w:val="00EC26C9"/>
    <w:rsid w:val="00EC48D6"/>
    <w:rsid w:val="00ED13F3"/>
    <w:rsid w:val="00ED263E"/>
    <w:rsid w:val="00ED6C67"/>
    <w:rsid w:val="00EF4A90"/>
    <w:rsid w:val="00F123A8"/>
    <w:rsid w:val="00F4249B"/>
    <w:rsid w:val="00F453F9"/>
    <w:rsid w:val="00F56B0E"/>
    <w:rsid w:val="00F6202C"/>
    <w:rsid w:val="00F75AB8"/>
    <w:rsid w:val="00F768D1"/>
    <w:rsid w:val="00F77855"/>
    <w:rsid w:val="00FB01D3"/>
    <w:rsid w:val="00FB7E9C"/>
    <w:rsid w:val="00FC17A0"/>
    <w:rsid w:val="00FC28E5"/>
    <w:rsid w:val="00FD3124"/>
    <w:rsid w:val="00FE1386"/>
    <w:rsid w:val="00FE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8C"/>
    <w:rPr>
      <w:color w:val="0563C1" w:themeColor="hyperlink"/>
      <w:u w:val="single"/>
    </w:rPr>
  </w:style>
  <w:style w:type="character" w:customStyle="1" w:styleId="1">
    <w:name w:val="未处理的提及1"/>
    <w:basedOn w:val="a0"/>
    <w:uiPriority w:val="99"/>
    <w:semiHidden/>
    <w:unhideWhenUsed/>
    <w:rsid w:val="00983F8C"/>
    <w:rPr>
      <w:color w:val="605E5C"/>
      <w:shd w:val="clear" w:color="auto" w:fill="E1DFDD"/>
    </w:rPr>
  </w:style>
  <w:style w:type="paragraph" w:styleId="a4">
    <w:name w:val="List Paragraph"/>
    <w:basedOn w:val="a"/>
    <w:uiPriority w:val="34"/>
    <w:qFormat/>
    <w:rsid w:val="003639AB"/>
    <w:pPr>
      <w:ind w:firstLineChars="200" w:firstLine="420"/>
    </w:pPr>
  </w:style>
  <w:style w:type="paragraph" w:customStyle="1" w:styleId="EndNoteBibliography">
    <w:name w:val="EndNote Bibliography"/>
    <w:basedOn w:val="a"/>
    <w:link w:val="EndNoteBibliography0"/>
    <w:rsid w:val="00C550E2"/>
    <w:rPr>
      <w:rFonts w:ascii="等线" w:eastAsia="等线" w:hAnsi="等线"/>
      <w:noProof/>
      <w:sz w:val="20"/>
    </w:rPr>
  </w:style>
  <w:style w:type="character" w:customStyle="1" w:styleId="EndNoteBibliography0">
    <w:name w:val="EndNote Bibliography 字符"/>
    <w:basedOn w:val="a0"/>
    <w:link w:val="EndNoteBibliography"/>
    <w:rsid w:val="00C550E2"/>
    <w:rPr>
      <w:rFonts w:ascii="等线" w:eastAsia="等线" w:hAnsi="等线"/>
      <w:noProof/>
      <w:sz w:val="20"/>
    </w:rPr>
  </w:style>
  <w:style w:type="character" w:styleId="a5">
    <w:name w:val="Intense Reference"/>
    <w:basedOn w:val="a0"/>
    <w:uiPriority w:val="32"/>
    <w:qFormat/>
    <w:rsid w:val="00C550E2"/>
    <w:rPr>
      <w:b/>
      <w:bCs/>
      <w:smallCaps/>
      <w:color w:val="4472C4" w:themeColor="accent1"/>
      <w:spacing w:val="5"/>
    </w:rPr>
  </w:style>
  <w:style w:type="paragraph" w:customStyle="1" w:styleId="EndNoteBibliographyTitle">
    <w:name w:val="EndNote Bibliography Title"/>
    <w:basedOn w:val="a"/>
    <w:link w:val="EndNoteBibliographyTitle0"/>
    <w:rsid w:val="00C550E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550E2"/>
    <w:rPr>
      <w:rFonts w:ascii="等线" w:eastAsia="等线" w:hAnsi="等线"/>
      <w:noProof/>
      <w:sz w:val="20"/>
    </w:rPr>
  </w:style>
  <w:style w:type="paragraph" w:customStyle="1" w:styleId="EndNoteCategoryHeading">
    <w:name w:val="EndNote Category Heading"/>
    <w:basedOn w:val="a"/>
    <w:link w:val="EndNoteCategoryHeading0"/>
    <w:rsid w:val="00C550E2"/>
    <w:pPr>
      <w:spacing w:before="120" w:after="120"/>
      <w:jc w:val="left"/>
    </w:pPr>
    <w:rPr>
      <w:b/>
      <w:noProof/>
    </w:rPr>
  </w:style>
  <w:style w:type="character" w:customStyle="1" w:styleId="EndNoteCategoryHeading0">
    <w:name w:val="EndNote Category Heading 字符"/>
    <w:basedOn w:val="a0"/>
    <w:link w:val="EndNoteCategoryHeading"/>
    <w:rsid w:val="00C550E2"/>
    <w:rPr>
      <w:b/>
      <w:noProof/>
    </w:rPr>
  </w:style>
  <w:style w:type="paragraph" w:styleId="a6">
    <w:name w:val="Balloon Text"/>
    <w:basedOn w:val="a"/>
    <w:link w:val="Char"/>
    <w:uiPriority w:val="99"/>
    <w:semiHidden/>
    <w:unhideWhenUsed/>
    <w:rsid w:val="008F3B44"/>
    <w:rPr>
      <w:rFonts w:ascii="宋体" w:eastAsia="宋体"/>
      <w:sz w:val="18"/>
      <w:szCs w:val="18"/>
    </w:rPr>
  </w:style>
  <w:style w:type="character" w:customStyle="1" w:styleId="Char">
    <w:name w:val="批注框文本 Char"/>
    <w:basedOn w:val="a0"/>
    <w:link w:val="a6"/>
    <w:uiPriority w:val="99"/>
    <w:semiHidden/>
    <w:rsid w:val="008F3B44"/>
    <w:rPr>
      <w:rFonts w:ascii="宋体" w:eastAsia="宋体"/>
      <w:sz w:val="18"/>
      <w:szCs w:val="18"/>
    </w:rPr>
  </w:style>
  <w:style w:type="table" w:customStyle="1" w:styleId="3-51">
    <w:name w:val="清单表 3 - 着色 51"/>
    <w:basedOn w:val="a1"/>
    <w:uiPriority w:val="48"/>
    <w:rsid w:val="00D3313A"/>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41">
    <w:name w:val="清单表 41"/>
    <w:basedOn w:val="a1"/>
    <w:uiPriority w:val="49"/>
    <w:rsid w:val="00D3313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1"/>
    <w:uiPriority w:val="49"/>
    <w:rsid w:val="001C033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7">
    <w:name w:val="annotation reference"/>
    <w:basedOn w:val="a0"/>
    <w:uiPriority w:val="99"/>
    <w:semiHidden/>
    <w:unhideWhenUsed/>
    <w:rsid w:val="00DA32B8"/>
    <w:rPr>
      <w:sz w:val="16"/>
      <w:szCs w:val="16"/>
    </w:rPr>
  </w:style>
  <w:style w:type="paragraph" w:styleId="a8">
    <w:name w:val="annotation text"/>
    <w:basedOn w:val="a"/>
    <w:link w:val="Char0"/>
    <w:uiPriority w:val="99"/>
    <w:semiHidden/>
    <w:unhideWhenUsed/>
    <w:rsid w:val="00DA32B8"/>
    <w:rPr>
      <w:sz w:val="20"/>
      <w:szCs w:val="20"/>
    </w:rPr>
  </w:style>
  <w:style w:type="character" w:customStyle="1" w:styleId="Char0">
    <w:name w:val="批注文字 Char"/>
    <w:basedOn w:val="a0"/>
    <w:link w:val="a8"/>
    <w:uiPriority w:val="99"/>
    <w:semiHidden/>
    <w:rsid w:val="00DA32B8"/>
    <w:rPr>
      <w:sz w:val="20"/>
      <w:szCs w:val="20"/>
    </w:rPr>
  </w:style>
  <w:style w:type="paragraph" w:styleId="a9">
    <w:name w:val="annotation subject"/>
    <w:basedOn w:val="a8"/>
    <w:next w:val="a8"/>
    <w:link w:val="Char1"/>
    <w:uiPriority w:val="99"/>
    <w:semiHidden/>
    <w:unhideWhenUsed/>
    <w:rsid w:val="00DA32B8"/>
    <w:rPr>
      <w:b/>
      <w:bCs/>
    </w:rPr>
  </w:style>
  <w:style w:type="character" w:customStyle="1" w:styleId="Char1">
    <w:name w:val="批注主题 Char"/>
    <w:basedOn w:val="Char0"/>
    <w:link w:val="a9"/>
    <w:uiPriority w:val="99"/>
    <w:semiHidden/>
    <w:rsid w:val="00DA32B8"/>
    <w:rPr>
      <w:b/>
      <w:bCs/>
      <w:sz w:val="20"/>
      <w:szCs w:val="20"/>
    </w:rPr>
  </w:style>
  <w:style w:type="paragraph" w:styleId="aa">
    <w:name w:val="header"/>
    <w:basedOn w:val="a"/>
    <w:link w:val="Char2"/>
    <w:uiPriority w:val="99"/>
    <w:unhideWhenUsed/>
    <w:rsid w:val="00AE6E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E6EC2"/>
    <w:rPr>
      <w:sz w:val="18"/>
      <w:szCs w:val="18"/>
    </w:rPr>
  </w:style>
  <w:style w:type="paragraph" w:styleId="ab">
    <w:name w:val="footer"/>
    <w:basedOn w:val="a"/>
    <w:link w:val="Char3"/>
    <w:uiPriority w:val="99"/>
    <w:unhideWhenUsed/>
    <w:rsid w:val="00AE6EC2"/>
    <w:pPr>
      <w:tabs>
        <w:tab w:val="center" w:pos="4153"/>
        <w:tab w:val="right" w:pos="8306"/>
      </w:tabs>
      <w:snapToGrid w:val="0"/>
      <w:jc w:val="left"/>
    </w:pPr>
    <w:rPr>
      <w:sz w:val="18"/>
      <w:szCs w:val="18"/>
    </w:rPr>
  </w:style>
  <w:style w:type="character" w:customStyle="1" w:styleId="Char3">
    <w:name w:val="页脚 Char"/>
    <w:basedOn w:val="a0"/>
    <w:link w:val="ab"/>
    <w:uiPriority w:val="99"/>
    <w:rsid w:val="00AE6EC2"/>
    <w:rPr>
      <w:sz w:val="18"/>
      <w:szCs w:val="18"/>
    </w:rPr>
  </w:style>
  <w:style w:type="paragraph" w:styleId="ac">
    <w:name w:val="Revision"/>
    <w:hidden/>
    <w:uiPriority w:val="99"/>
    <w:semiHidden/>
    <w:rsid w:val="00017D22"/>
  </w:style>
  <w:style w:type="character" w:customStyle="1" w:styleId="normaltextrun">
    <w:name w:val="normaltextrun"/>
    <w:basedOn w:val="a0"/>
    <w:rsid w:val="00147216"/>
  </w:style>
  <w:style w:type="paragraph" w:customStyle="1" w:styleId="paragraph">
    <w:name w:val="paragraph"/>
    <w:basedOn w:val="a"/>
    <w:rsid w:val="00147216"/>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8C"/>
    <w:rPr>
      <w:color w:val="0563C1" w:themeColor="hyperlink"/>
      <w:u w:val="single"/>
    </w:rPr>
  </w:style>
  <w:style w:type="character" w:customStyle="1" w:styleId="1">
    <w:name w:val="未处理的提及1"/>
    <w:basedOn w:val="a0"/>
    <w:uiPriority w:val="99"/>
    <w:semiHidden/>
    <w:unhideWhenUsed/>
    <w:rsid w:val="00983F8C"/>
    <w:rPr>
      <w:color w:val="605E5C"/>
      <w:shd w:val="clear" w:color="auto" w:fill="E1DFDD"/>
    </w:rPr>
  </w:style>
  <w:style w:type="paragraph" w:styleId="a4">
    <w:name w:val="List Paragraph"/>
    <w:basedOn w:val="a"/>
    <w:uiPriority w:val="34"/>
    <w:qFormat/>
    <w:rsid w:val="003639AB"/>
    <w:pPr>
      <w:ind w:firstLineChars="200" w:firstLine="420"/>
    </w:pPr>
  </w:style>
  <w:style w:type="paragraph" w:customStyle="1" w:styleId="EndNoteBibliography">
    <w:name w:val="EndNote Bibliography"/>
    <w:basedOn w:val="a"/>
    <w:link w:val="EndNoteBibliography0"/>
    <w:rsid w:val="00C550E2"/>
    <w:rPr>
      <w:rFonts w:ascii="等线" w:eastAsia="等线" w:hAnsi="等线"/>
      <w:noProof/>
      <w:sz w:val="20"/>
    </w:rPr>
  </w:style>
  <w:style w:type="character" w:customStyle="1" w:styleId="EndNoteBibliography0">
    <w:name w:val="EndNote Bibliography 字符"/>
    <w:basedOn w:val="a0"/>
    <w:link w:val="EndNoteBibliography"/>
    <w:rsid w:val="00C550E2"/>
    <w:rPr>
      <w:rFonts w:ascii="等线" w:eastAsia="等线" w:hAnsi="等线"/>
      <w:noProof/>
      <w:sz w:val="20"/>
    </w:rPr>
  </w:style>
  <w:style w:type="character" w:styleId="a5">
    <w:name w:val="Intense Reference"/>
    <w:basedOn w:val="a0"/>
    <w:uiPriority w:val="32"/>
    <w:qFormat/>
    <w:rsid w:val="00C550E2"/>
    <w:rPr>
      <w:b/>
      <w:bCs/>
      <w:smallCaps/>
      <w:color w:val="4472C4" w:themeColor="accent1"/>
      <w:spacing w:val="5"/>
    </w:rPr>
  </w:style>
  <w:style w:type="paragraph" w:customStyle="1" w:styleId="EndNoteBibliographyTitle">
    <w:name w:val="EndNote Bibliography Title"/>
    <w:basedOn w:val="a"/>
    <w:link w:val="EndNoteBibliographyTitle0"/>
    <w:rsid w:val="00C550E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550E2"/>
    <w:rPr>
      <w:rFonts w:ascii="等线" w:eastAsia="等线" w:hAnsi="等线"/>
      <w:noProof/>
      <w:sz w:val="20"/>
    </w:rPr>
  </w:style>
  <w:style w:type="paragraph" w:customStyle="1" w:styleId="EndNoteCategoryHeading">
    <w:name w:val="EndNote Category Heading"/>
    <w:basedOn w:val="a"/>
    <w:link w:val="EndNoteCategoryHeading0"/>
    <w:rsid w:val="00C550E2"/>
    <w:pPr>
      <w:spacing w:before="120" w:after="120"/>
      <w:jc w:val="left"/>
    </w:pPr>
    <w:rPr>
      <w:b/>
      <w:noProof/>
    </w:rPr>
  </w:style>
  <w:style w:type="character" w:customStyle="1" w:styleId="EndNoteCategoryHeading0">
    <w:name w:val="EndNote Category Heading 字符"/>
    <w:basedOn w:val="a0"/>
    <w:link w:val="EndNoteCategoryHeading"/>
    <w:rsid w:val="00C550E2"/>
    <w:rPr>
      <w:b/>
      <w:noProof/>
    </w:rPr>
  </w:style>
  <w:style w:type="paragraph" w:styleId="a6">
    <w:name w:val="Balloon Text"/>
    <w:basedOn w:val="a"/>
    <w:link w:val="Char"/>
    <w:uiPriority w:val="99"/>
    <w:semiHidden/>
    <w:unhideWhenUsed/>
    <w:rsid w:val="008F3B44"/>
    <w:rPr>
      <w:rFonts w:ascii="宋体" w:eastAsia="宋体"/>
      <w:sz w:val="18"/>
      <w:szCs w:val="18"/>
    </w:rPr>
  </w:style>
  <w:style w:type="character" w:customStyle="1" w:styleId="Char">
    <w:name w:val="批注框文本 Char"/>
    <w:basedOn w:val="a0"/>
    <w:link w:val="a6"/>
    <w:uiPriority w:val="99"/>
    <w:semiHidden/>
    <w:rsid w:val="008F3B44"/>
    <w:rPr>
      <w:rFonts w:ascii="宋体" w:eastAsia="宋体"/>
      <w:sz w:val="18"/>
      <w:szCs w:val="18"/>
    </w:rPr>
  </w:style>
  <w:style w:type="table" w:customStyle="1" w:styleId="3-51">
    <w:name w:val="清单表 3 - 着色 51"/>
    <w:basedOn w:val="a1"/>
    <w:uiPriority w:val="48"/>
    <w:rsid w:val="00D3313A"/>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41">
    <w:name w:val="清单表 41"/>
    <w:basedOn w:val="a1"/>
    <w:uiPriority w:val="49"/>
    <w:rsid w:val="00D3313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1"/>
    <w:uiPriority w:val="49"/>
    <w:rsid w:val="001C033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7">
    <w:name w:val="annotation reference"/>
    <w:basedOn w:val="a0"/>
    <w:uiPriority w:val="99"/>
    <w:semiHidden/>
    <w:unhideWhenUsed/>
    <w:rsid w:val="00DA32B8"/>
    <w:rPr>
      <w:sz w:val="16"/>
      <w:szCs w:val="16"/>
    </w:rPr>
  </w:style>
  <w:style w:type="paragraph" w:styleId="a8">
    <w:name w:val="annotation text"/>
    <w:basedOn w:val="a"/>
    <w:link w:val="Char0"/>
    <w:uiPriority w:val="99"/>
    <w:semiHidden/>
    <w:unhideWhenUsed/>
    <w:rsid w:val="00DA32B8"/>
    <w:rPr>
      <w:sz w:val="20"/>
      <w:szCs w:val="20"/>
    </w:rPr>
  </w:style>
  <w:style w:type="character" w:customStyle="1" w:styleId="Char0">
    <w:name w:val="批注文字 Char"/>
    <w:basedOn w:val="a0"/>
    <w:link w:val="a8"/>
    <w:uiPriority w:val="99"/>
    <w:semiHidden/>
    <w:rsid w:val="00DA32B8"/>
    <w:rPr>
      <w:sz w:val="20"/>
      <w:szCs w:val="20"/>
    </w:rPr>
  </w:style>
  <w:style w:type="paragraph" w:styleId="a9">
    <w:name w:val="annotation subject"/>
    <w:basedOn w:val="a8"/>
    <w:next w:val="a8"/>
    <w:link w:val="Char1"/>
    <w:uiPriority w:val="99"/>
    <w:semiHidden/>
    <w:unhideWhenUsed/>
    <w:rsid w:val="00DA32B8"/>
    <w:rPr>
      <w:b/>
      <w:bCs/>
    </w:rPr>
  </w:style>
  <w:style w:type="character" w:customStyle="1" w:styleId="Char1">
    <w:name w:val="批注主题 Char"/>
    <w:basedOn w:val="Char0"/>
    <w:link w:val="a9"/>
    <w:uiPriority w:val="99"/>
    <w:semiHidden/>
    <w:rsid w:val="00DA32B8"/>
    <w:rPr>
      <w:b/>
      <w:bCs/>
      <w:sz w:val="20"/>
      <w:szCs w:val="20"/>
    </w:rPr>
  </w:style>
  <w:style w:type="paragraph" w:styleId="aa">
    <w:name w:val="header"/>
    <w:basedOn w:val="a"/>
    <w:link w:val="Char2"/>
    <w:uiPriority w:val="99"/>
    <w:unhideWhenUsed/>
    <w:rsid w:val="00AE6E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E6EC2"/>
    <w:rPr>
      <w:sz w:val="18"/>
      <w:szCs w:val="18"/>
    </w:rPr>
  </w:style>
  <w:style w:type="paragraph" w:styleId="ab">
    <w:name w:val="footer"/>
    <w:basedOn w:val="a"/>
    <w:link w:val="Char3"/>
    <w:uiPriority w:val="99"/>
    <w:unhideWhenUsed/>
    <w:rsid w:val="00AE6EC2"/>
    <w:pPr>
      <w:tabs>
        <w:tab w:val="center" w:pos="4153"/>
        <w:tab w:val="right" w:pos="8306"/>
      </w:tabs>
      <w:snapToGrid w:val="0"/>
      <w:jc w:val="left"/>
    </w:pPr>
    <w:rPr>
      <w:sz w:val="18"/>
      <w:szCs w:val="18"/>
    </w:rPr>
  </w:style>
  <w:style w:type="character" w:customStyle="1" w:styleId="Char3">
    <w:name w:val="页脚 Char"/>
    <w:basedOn w:val="a0"/>
    <w:link w:val="ab"/>
    <w:uiPriority w:val="99"/>
    <w:rsid w:val="00AE6EC2"/>
    <w:rPr>
      <w:sz w:val="18"/>
      <w:szCs w:val="18"/>
    </w:rPr>
  </w:style>
  <w:style w:type="paragraph" w:styleId="ac">
    <w:name w:val="Revision"/>
    <w:hidden/>
    <w:uiPriority w:val="99"/>
    <w:semiHidden/>
    <w:rsid w:val="00017D22"/>
  </w:style>
  <w:style w:type="character" w:customStyle="1" w:styleId="normaltextrun">
    <w:name w:val="normaltextrun"/>
    <w:basedOn w:val="a0"/>
    <w:rsid w:val="00147216"/>
  </w:style>
  <w:style w:type="paragraph" w:customStyle="1" w:styleId="paragraph">
    <w:name w:val="paragraph"/>
    <w:basedOn w:val="a"/>
    <w:rsid w:val="00147216"/>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746">
      <w:bodyDiv w:val="1"/>
      <w:marLeft w:val="0"/>
      <w:marRight w:val="0"/>
      <w:marTop w:val="0"/>
      <w:marBottom w:val="0"/>
      <w:divBdr>
        <w:top w:val="none" w:sz="0" w:space="0" w:color="auto"/>
        <w:left w:val="none" w:sz="0" w:space="0" w:color="auto"/>
        <w:bottom w:val="none" w:sz="0" w:space="0" w:color="auto"/>
        <w:right w:val="none" w:sz="0" w:space="0" w:color="auto"/>
      </w:divBdr>
    </w:div>
    <w:div w:id="199514907">
      <w:bodyDiv w:val="1"/>
      <w:marLeft w:val="0"/>
      <w:marRight w:val="0"/>
      <w:marTop w:val="0"/>
      <w:marBottom w:val="0"/>
      <w:divBdr>
        <w:top w:val="none" w:sz="0" w:space="0" w:color="auto"/>
        <w:left w:val="none" w:sz="0" w:space="0" w:color="auto"/>
        <w:bottom w:val="none" w:sz="0" w:space="0" w:color="auto"/>
        <w:right w:val="none" w:sz="0" w:space="0" w:color="auto"/>
      </w:divBdr>
    </w:div>
    <w:div w:id="884178126">
      <w:bodyDiv w:val="1"/>
      <w:marLeft w:val="0"/>
      <w:marRight w:val="0"/>
      <w:marTop w:val="0"/>
      <w:marBottom w:val="0"/>
      <w:divBdr>
        <w:top w:val="none" w:sz="0" w:space="0" w:color="auto"/>
        <w:left w:val="none" w:sz="0" w:space="0" w:color="auto"/>
        <w:bottom w:val="none" w:sz="0" w:space="0" w:color="auto"/>
        <w:right w:val="none" w:sz="0" w:space="0" w:color="auto"/>
      </w:divBdr>
    </w:div>
    <w:div w:id="1226070363">
      <w:bodyDiv w:val="1"/>
      <w:marLeft w:val="0"/>
      <w:marRight w:val="0"/>
      <w:marTop w:val="0"/>
      <w:marBottom w:val="0"/>
      <w:divBdr>
        <w:top w:val="none" w:sz="0" w:space="0" w:color="auto"/>
        <w:left w:val="none" w:sz="0" w:space="0" w:color="auto"/>
        <w:bottom w:val="none" w:sz="0" w:space="0" w:color="auto"/>
        <w:right w:val="none" w:sz="0" w:space="0" w:color="auto"/>
      </w:divBdr>
    </w:div>
    <w:div w:id="1276792379">
      <w:bodyDiv w:val="1"/>
      <w:marLeft w:val="0"/>
      <w:marRight w:val="0"/>
      <w:marTop w:val="0"/>
      <w:marBottom w:val="0"/>
      <w:divBdr>
        <w:top w:val="none" w:sz="0" w:space="0" w:color="auto"/>
        <w:left w:val="none" w:sz="0" w:space="0" w:color="auto"/>
        <w:bottom w:val="none" w:sz="0" w:space="0" w:color="auto"/>
        <w:right w:val="none" w:sz="0" w:space="0" w:color="auto"/>
      </w:divBdr>
    </w:div>
    <w:div w:id="1648169662">
      <w:bodyDiv w:val="1"/>
      <w:marLeft w:val="0"/>
      <w:marRight w:val="0"/>
      <w:marTop w:val="0"/>
      <w:marBottom w:val="0"/>
      <w:divBdr>
        <w:top w:val="none" w:sz="0" w:space="0" w:color="auto"/>
        <w:left w:val="none" w:sz="0" w:space="0" w:color="auto"/>
        <w:bottom w:val="none" w:sz="0" w:space="0" w:color="auto"/>
        <w:right w:val="none" w:sz="0" w:space="0" w:color="auto"/>
      </w:divBdr>
    </w:div>
    <w:div w:id="2113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315B-EB87-4B2D-9C5D-068FEE85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dc:creator>
  <cp:keywords/>
  <dc:description/>
  <cp:lastModifiedBy>China</cp:lastModifiedBy>
  <cp:revision>8</cp:revision>
  <dcterms:created xsi:type="dcterms:W3CDTF">2020-07-20T00:26:00Z</dcterms:created>
  <dcterms:modified xsi:type="dcterms:W3CDTF">2020-08-10T12:53:00Z</dcterms:modified>
</cp:coreProperties>
</file>