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529B0" w14:textId="77777777" w:rsidR="00A605C6" w:rsidRPr="00CD5283" w:rsidRDefault="00A605C6" w:rsidP="00501C74">
      <w:pPr>
        <w:adjustRightInd w:val="0"/>
        <w:snapToGrid w:val="0"/>
        <w:spacing w:after="0" w:line="360" w:lineRule="auto"/>
        <w:jc w:val="both"/>
        <w:rPr>
          <w:rFonts w:ascii="Book Antiqua" w:hAnsi="Book Antiqua"/>
          <w:b/>
          <w:color w:val="0000FF"/>
        </w:rPr>
      </w:pPr>
      <w:r w:rsidRPr="00CD5283">
        <w:rPr>
          <w:rFonts w:ascii="Book Antiqua" w:eastAsia="Times New Roman" w:hAnsi="Book Antiqua" w:cs="宋体"/>
          <w:b/>
          <w:color w:val="000000"/>
        </w:rPr>
        <w:t xml:space="preserve">Name of Journal: </w:t>
      </w:r>
      <w:r w:rsidRPr="00CD5283">
        <w:rPr>
          <w:rFonts w:ascii="Book Antiqua" w:eastAsia="Times New Roman" w:hAnsi="Book Antiqua" w:cs="宋体"/>
          <w:i/>
          <w:color w:val="000000"/>
        </w:rPr>
        <w:t>World Journal of Gastroenterology</w:t>
      </w:r>
    </w:p>
    <w:p w14:paraId="583D07D9" w14:textId="40BB3895" w:rsidR="00A605C6" w:rsidRPr="00CD5283" w:rsidRDefault="00A605C6" w:rsidP="00501C74">
      <w:pPr>
        <w:adjustRightInd w:val="0"/>
        <w:snapToGrid w:val="0"/>
        <w:spacing w:after="0" w:line="360" w:lineRule="auto"/>
        <w:jc w:val="both"/>
        <w:rPr>
          <w:rFonts w:ascii="Book Antiqua" w:eastAsia="Times New Roman" w:hAnsi="Book Antiqua" w:cs="宋体"/>
          <w:b/>
          <w:i/>
          <w:color w:val="000000"/>
        </w:rPr>
      </w:pPr>
      <w:r w:rsidRPr="00CD5283">
        <w:rPr>
          <w:rFonts w:ascii="Book Antiqua" w:hAnsi="Book Antiqua" w:cs="Arial"/>
          <w:b/>
          <w:color w:val="000000"/>
          <w:lang w:val="en"/>
        </w:rPr>
        <w:t xml:space="preserve">Manuscript NO: </w:t>
      </w:r>
      <w:r w:rsidRPr="00CD5283">
        <w:rPr>
          <w:rFonts w:ascii="Book Antiqua" w:hAnsi="Book Antiqua" w:cs="Arial"/>
          <w:color w:val="000000"/>
          <w:lang w:val="en"/>
        </w:rPr>
        <w:t>54084</w:t>
      </w:r>
    </w:p>
    <w:p w14:paraId="3862F18A" w14:textId="01D0915A" w:rsidR="00A605C6" w:rsidRPr="00CD5283" w:rsidRDefault="00A605C6" w:rsidP="00501C74">
      <w:pPr>
        <w:adjustRightInd w:val="0"/>
        <w:snapToGrid w:val="0"/>
        <w:spacing w:after="0" w:line="360" w:lineRule="auto"/>
        <w:jc w:val="both"/>
        <w:rPr>
          <w:rFonts w:ascii="Book Antiqua" w:eastAsia="幼圆" w:hAnsi="Book Antiqua"/>
          <w:b/>
          <w:i/>
          <w:color w:val="000000"/>
        </w:rPr>
      </w:pPr>
      <w:bookmarkStart w:id="0" w:name="OLE_LINK4"/>
      <w:r w:rsidRPr="00CD5283">
        <w:rPr>
          <w:rFonts w:ascii="Book Antiqua" w:hAnsi="Book Antiqua"/>
          <w:b/>
          <w:color w:val="000000"/>
        </w:rPr>
        <w:t>Manuscript Type</w:t>
      </w:r>
      <w:bookmarkEnd w:id="0"/>
      <w:r w:rsidRPr="00CD5283">
        <w:rPr>
          <w:rFonts w:ascii="Book Antiqua" w:hAnsi="Book Antiqua"/>
          <w:b/>
          <w:color w:val="000000"/>
        </w:rPr>
        <w:t xml:space="preserve">: </w:t>
      </w:r>
      <w:r w:rsidRPr="00CD5283">
        <w:rPr>
          <w:rFonts w:ascii="Book Antiqua" w:hAnsi="Book Antiqua"/>
        </w:rPr>
        <w:t>ORIGINAL ARTICLE</w:t>
      </w:r>
    </w:p>
    <w:p w14:paraId="46D90F94" w14:textId="77777777" w:rsidR="00A605C6" w:rsidRPr="00CD5283" w:rsidRDefault="00A605C6" w:rsidP="00501C74">
      <w:pPr>
        <w:autoSpaceDE w:val="0"/>
        <w:autoSpaceDN w:val="0"/>
        <w:adjustRightInd w:val="0"/>
        <w:snapToGrid w:val="0"/>
        <w:spacing w:after="0" w:line="360" w:lineRule="auto"/>
        <w:jc w:val="both"/>
        <w:rPr>
          <w:rFonts w:ascii="Book Antiqua" w:hAnsi="Book Antiqua"/>
          <w:b/>
          <w:color w:val="000000"/>
        </w:rPr>
      </w:pPr>
    </w:p>
    <w:p w14:paraId="10376F72" w14:textId="77777777" w:rsidR="00A605C6" w:rsidRPr="00CD5283" w:rsidRDefault="00A605C6" w:rsidP="00501C74">
      <w:pPr>
        <w:adjustRightInd w:val="0"/>
        <w:snapToGrid w:val="0"/>
        <w:spacing w:after="0" w:line="360" w:lineRule="auto"/>
        <w:jc w:val="both"/>
        <w:rPr>
          <w:rFonts w:ascii="Book Antiqua" w:hAnsi="Book Antiqua"/>
          <w:b/>
          <w:i/>
          <w:color w:val="000000"/>
        </w:rPr>
      </w:pPr>
      <w:r w:rsidRPr="00CD5283">
        <w:rPr>
          <w:rFonts w:ascii="Book Antiqua" w:eastAsia="幼圆" w:hAnsi="Book Antiqua"/>
          <w:b/>
          <w:i/>
          <w:color w:val="000000"/>
        </w:rPr>
        <w:t>Observational Study</w:t>
      </w:r>
    </w:p>
    <w:p w14:paraId="173C197F" w14:textId="556B6900" w:rsidR="00784C74" w:rsidRPr="00CD5283" w:rsidRDefault="00225D39" w:rsidP="00501C74">
      <w:pPr>
        <w:widowControl w:val="0"/>
        <w:autoSpaceDE w:val="0"/>
        <w:autoSpaceDN w:val="0"/>
        <w:adjustRightInd w:val="0"/>
        <w:snapToGrid w:val="0"/>
        <w:spacing w:after="0" w:line="360" w:lineRule="auto"/>
        <w:jc w:val="both"/>
        <w:rPr>
          <w:rFonts w:ascii="Book Antiqua" w:hAnsi="Book Antiqua" w:cs="Arial"/>
          <w:bCs/>
          <w:lang w:val="en-US"/>
        </w:rPr>
      </w:pPr>
      <w:r w:rsidRPr="00CD5283">
        <w:rPr>
          <w:rFonts w:ascii="Book Antiqua" w:eastAsia="Times New Roman" w:hAnsi="Book Antiqua" w:cs="Arial"/>
          <w:b/>
          <w:bCs/>
          <w:color w:val="000000"/>
          <w:lang w:val="en-US" w:eastAsia="it-IT"/>
        </w:rPr>
        <w:t xml:space="preserve">Effectiveness of very low-volume preparation for colonoscopy: </w:t>
      </w:r>
      <w:r w:rsidR="00A605C6" w:rsidRPr="00CD5283">
        <w:rPr>
          <w:rFonts w:ascii="Book Antiqua" w:eastAsia="Times New Roman" w:hAnsi="Book Antiqua" w:cs="Arial"/>
          <w:b/>
          <w:bCs/>
          <w:color w:val="000000"/>
          <w:lang w:val="en-US" w:eastAsia="it-IT"/>
        </w:rPr>
        <w:t xml:space="preserve">A </w:t>
      </w:r>
      <w:r w:rsidRPr="00CD5283">
        <w:rPr>
          <w:rFonts w:ascii="Book Antiqua" w:eastAsia="Times New Roman" w:hAnsi="Book Antiqua" w:cs="Arial"/>
          <w:b/>
          <w:bCs/>
          <w:color w:val="000000"/>
          <w:lang w:val="en-US" w:eastAsia="it-IT"/>
        </w:rPr>
        <w:t>prospective, multicenter observational study</w:t>
      </w:r>
    </w:p>
    <w:p w14:paraId="3B45466A" w14:textId="77777777" w:rsidR="0010299F" w:rsidRPr="00CD5283" w:rsidRDefault="0010299F" w:rsidP="00501C74">
      <w:pPr>
        <w:widowControl w:val="0"/>
        <w:autoSpaceDE w:val="0"/>
        <w:autoSpaceDN w:val="0"/>
        <w:adjustRightInd w:val="0"/>
        <w:snapToGrid w:val="0"/>
        <w:spacing w:after="0" w:line="360" w:lineRule="auto"/>
        <w:jc w:val="both"/>
        <w:rPr>
          <w:rFonts w:ascii="Book Antiqua" w:hAnsi="Book Antiqua" w:cs="Arial"/>
          <w:b/>
          <w:bCs/>
          <w:lang w:val="en-US"/>
        </w:rPr>
      </w:pPr>
    </w:p>
    <w:p w14:paraId="6607D3D8" w14:textId="5A003444" w:rsidR="00681367" w:rsidRPr="00CD5283" w:rsidRDefault="00A605C6" w:rsidP="00501C74">
      <w:pPr>
        <w:widowControl w:val="0"/>
        <w:autoSpaceDE w:val="0"/>
        <w:autoSpaceDN w:val="0"/>
        <w:adjustRightInd w:val="0"/>
        <w:snapToGrid w:val="0"/>
        <w:spacing w:after="0" w:line="360" w:lineRule="auto"/>
        <w:jc w:val="both"/>
        <w:rPr>
          <w:rFonts w:ascii="Book Antiqua" w:hAnsi="Book Antiqua" w:cs="Arial"/>
          <w:lang w:val="en-US"/>
        </w:rPr>
      </w:pPr>
      <w:r w:rsidRPr="00CD5283">
        <w:rPr>
          <w:rFonts w:ascii="Book Antiqua" w:hAnsi="Book Antiqua" w:cs="Arial"/>
          <w:lang w:val="en-US"/>
        </w:rPr>
        <w:t xml:space="preserve">Maida M </w:t>
      </w:r>
      <w:r w:rsidRPr="00CD5283">
        <w:rPr>
          <w:rFonts w:ascii="Book Antiqua" w:hAnsi="Book Antiqua" w:cs="Arial"/>
          <w:i/>
          <w:iCs/>
          <w:lang w:val="en-US"/>
        </w:rPr>
        <w:t>et al</w:t>
      </w:r>
      <w:r w:rsidRPr="00CD5283">
        <w:rPr>
          <w:rFonts w:ascii="Book Antiqua" w:hAnsi="Book Antiqua" w:cs="Arial"/>
          <w:lang w:val="en-US"/>
        </w:rPr>
        <w:t>. Effectiveness of very low-volume preparation for colonoscopy</w:t>
      </w:r>
    </w:p>
    <w:p w14:paraId="54E1EBEB" w14:textId="6569FCD6" w:rsidR="00A605C6" w:rsidRPr="00CD5283" w:rsidRDefault="00A605C6" w:rsidP="00501C74">
      <w:pPr>
        <w:widowControl w:val="0"/>
        <w:autoSpaceDE w:val="0"/>
        <w:autoSpaceDN w:val="0"/>
        <w:adjustRightInd w:val="0"/>
        <w:snapToGrid w:val="0"/>
        <w:spacing w:after="0" w:line="360" w:lineRule="auto"/>
        <w:jc w:val="both"/>
        <w:rPr>
          <w:rFonts w:ascii="Book Antiqua" w:hAnsi="Book Antiqua" w:cs="Arial"/>
          <w:b/>
          <w:bCs/>
          <w:lang w:val="en-US"/>
        </w:rPr>
      </w:pPr>
    </w:p>
    <w:p w14:paraId="2E15855F" w14:textId="3CF6A046" w:rsidR="00A605C6" w:rsidRPr="00CD5283" w:rsidRDefault="00A605C6" w:rsidP="00501C74">
      <w:pPr>
        <w:widowControl w:val="0"/>
        <w:autoSpaceDE w:val="0"/>
        <w:autoSpaceDN w:val="0"/>
        <w:adjustRightInd w:val="0"/>
        <w:snapToGrid w:val="0"/>
        <w:spacing w:after="0" w:line="360" w:lineRule="auto"/>
        <w:jc w:val="both"/>
        <w:rPr>
          <w:rFonts w:ascii="Book Antiqua" w:hAnsi="Book Antiqua" w:cs="Arial"/>
          <w:lang w:val="en-US"/>
        </w:rPr>
      </w:pPr>
      <w:r w:rsidRPr="00CD5283">
        <w:rPr>
          <w:rFonts w:ascii="Book Antiqua" w:hAnsi="Book Antiqua" w:cs="Arial"/>
          <w:lang w:val="en-US"/>
        </w:rPr>
        <w:t xml:space="preserve">Marcello Maida, </w:t>
      </w:r>
      <w:proofErr w:type="spellStart"/>
      <w:r w:rsidRPr="00CD5283">
        <w:rPr>
          <w:rFonts w:ascii="Book Antiqua" w:hAnsi="Book Antiqua" w:cs="Arial"/>
          <w:lang w:val="en-US"/>
        </w:rPr>
        <w:t>Emanuele</w:t>
      </w:r>
      <w:proofErr w:type="spellEnd"/>
      <w:r w:rsidRPr="00CD5283">
        <w:rPr>
          <w:rFonts w:ascii="Book Antiqua" w:hAnsi="Book Antiqua" w:cs="Arial"/>
          <w:lang w:val="en-US"/>
        </w:rPr>
        <w:t xml:space="preserve"> </w:t>
      </w:r>
      <w:proofErr w:type="spellStart"/>
      <w:r w:rsidRPr="00CD5283">
        <w:rPr>
          <w:rFonts w:ascii="Book Antiqua" w:hAnsi="Book Antiqua" w:cs="Arial"/>
          <w:lang w:val="en-US"/>
        </w:rPr>
        <w:t>Sinagra</w:t>
      </w:r>
      <w:proofErr w:type="spellEnd"/>
      <w:r w:rsidRPr="00CD5283">
        <w:rPr>
          <w:rFonts w:ascii="Book Antiqua" w:hAnsi="Book Antiqua" w:cs="Arial"/>
          <w:lang w:val="en-US"/>
        </w:rPr>
        <w:t xml:space="preserve">, </w:t>
      </w:r>
      <w:r w:rsidR="007D7576" w:rsidRPr="00CD5283">
        <w:rPr>
          <w:rFonts w:ascii="Book Antiqua" w:hAnsi="Book Antiqua" w:cs="Arial"/>
          <w:lang w:val="en-US"/>
        </w:rPr>
        <w:t xml:space="preserve">Gaetano </w:t>
      </w:r>
      <w:proofErr w:type="spellStart"/>
      <w:r w:rsidR="007D7576" w:rsidRPr="00CD5283">
        <w:rPr>
          <w:rFonts w:ascii="Book Antiqua" w:hAnsi="Book Antiqua" w:cs="Arial"/>
          <w:lang w:val="en-US"/>
        </w:rPr>
        <w:t>Cristian</w:t>
      </w:r>
      <w:proofErr w:type="spellEnd"/>
      <w:r w:rsidR="007D7576" w:rsidRPr="00CD5283">
        <w:rPr>
          <w:rFonts w:ascii="Book Antiqua" w:hAnsi="Book Antiqua" w:cs="Arial"/>
          <w:lang w:val="en-US"/>
        </w:rPr>
        <w:t xml:space="preserve"> </w:t>
      </w:r>
      <w:proofErr w:type="spellStart"/>
      <w:r w:rsidR="007D7576" w:rsidRPr="00CD5283">
        <w:rPr>
          <w:rFonts w:ascii="Book Antiqua" w:hAnsi="Book Antiqua" w:cs="Arial"/>
          <w:lang w:val="en-US"/>
        </w:rPr>
        <w:t>Morreale</w:t>
      </w:r>
      <w:proofErr w:type="spellEnd"/>
      <w:r w:rsidR="007D7576" w:rsidRPr="00CD5283">
        <w:rPr>
          <w:rFonts w:ascii="Book Antiqua" w:hAnsi="Book Antiqua" w:cs="Arial"/>
          <w:lang w:val="en-US"/>
        </w:rPr>
        <w:t xml:space="preserve">, Sandro Sferrazza, Giuseppe </w:t>
      </w:r>
      <w:proofErr w:type="spellStart"/>
      <w:r w:rsidR="007D7576" w:rsidRPr="00CD5283">
        <w:rPr>
          <w:rFonts w:ascii="Book Antiqua" w:hAnsi="Book Antiqua" w:cs="Arial"/>
          <w:lang w:val="en-US"/>
        </w:rPr>
        <w:t>Scalisi</w:t>
      </w:r>
      <w:proofErr w:type="spellEnd"/>
      <w:r w:rsidR="007D7576" w:rsidRPr="00CD5283">
        <w:rPr>
          <w:rFonts w:ascii="Book Antiqua" w:hAnsi="Book Antiqua" w:cs="Arial"/>
          <w:lang w:val="en-US"/>
        </w:rPr>
        <w:t xml:space="preserve">, Dario </w:t>
      </w:r>
      <w:proofErr w:type="spellStart"/>
      <w:r w:rsidR="007D7576" w:rsidRPr="00CD5283">
        <w:rPr>
          <w:rFonts w:ascii="Book Antiqua" w:hAnsi="Book Antiqua" w:cs="Arial"/>
          <w:lang w:val="en-US"/>
        </w:rPr>
        <w:t>Schillaci</w:t>
      </w:r>
      <w:proofErr w:type="spellEnd"/>
      <w:r w:rsidR="007D7576" w:rsidRPr="00CD5283">
        <w:rPr>
          <w:rFonts w:ascii="Book Antiqua" w:hAnsi="Book Antiqua" w:cs="Arial"/>
          <w:lang w:val="en-US"/>
        </w:rPr>
        <w:t xml:space="preserve">, Marco </w:t>
      </w:r>
      <w:proofErr w:type="spellStart"/>
      <w:r w:rsidR="007D7576" w:rsidRPr="00CD5283">
        <w:rPr>
          <w:rFonts w:ascii="Book Antiqua" w:hAnsi="Book Antiqua" w:cs="Arial"/>
          <w:lang w:val="en-US"/>
        </w:rPr>
        <w:t>Ventimiglia</w:t>
      </w:r>
      <w:proofErr w:type="spellEnd"/>
      <w:r w:rsidR="007D7576" w:rsidRPr="00CD5283">
        <w:rPr>
          <w:rFonts w:ascii="Book Antiqua" w:hAnsi="Book Antiqua" w:cs="Arial"/>
          <w:lang w:val="en-US"/>
        </w:rPr>
        <w:t xml:space="preserve">, Fabio Salvatore </w:t>
      </w:r>
      <w:proofErr w:type="spellStart"/>
      <w:r w:rsidR="007D7576" w:rsidRPr="00CD5283">
        <w:rPr>
          <w:rFonts w:ascii="Book Antiqua" w:hAnsi="Book Antiqua" w:cs="Arial"/>
          <w:lang w:val="en-US"/>
        </w:rPr>
        <w:t>Macaluso</w:t>
      </w:r>
      <w:proofErr w:type="spellEnd"/>
      <w:r w:rsidR="007D7576" w:rsidRPr="00CD5283">
        <w:rPr>
          <w:rFonts w:ascii="Book Antiqua" w:hAnsi="Book Antiqua" w:cs="Arial"/>
          <w:lang w:val="en-US"/>
        </w:rPr>
        <w:t xml:space="preserve">, Giovanni </w:t>
      </w:r>
      <w:proofErr w:type="spellStart"/>
      <w:r w:rsidR="007D7576" w:rsidRPr="00CD5283">
        <w:rPr>
          <w:rFonts w:ascii="Book Antiqua" w:hAnsi="Book Antiqua" w:cs="Arial"/>
          <w:lang w:val="en-US"/>
        </w:rPr>
        <w:t>Vettori</w:t>
      </w:r>
      <w:proofErr w:type="spellEnd"/>
      <w:r w:rsidR="007D7576" w:rsidRPr="00CD5283">
        <w:rPr>
          <w:rFonts w:ascii="Book Antiqua" w:hAnsi="Book Antiqua" w:cs="Arial"/>
          <w:lang w:val="en-US"/>
        </w:rPr>
        <w:t xml:space="preserve">, Giuseppe </w:t>
      </w:r>
      <w:proofErr w:type="spellStart"/>
      <w:r w:rsidR="007D7576" w:rsidRPr="00CD5283">
        <w:rPr>
          <w:rFonts w:ascii="Book Antiqua" w:hAnsi="Book Antiqua" w:cs="Arial"/>
          <w:lang w:val="en-US"/>
        </w:rPr>
        <w:t>Conoscenti</w:t>
      </w:r>
      <w:proofErr w:type="spellEnd"/>
      <w:r w:rsidR="007D7576" w:rsidRPr="00CD5283">
        <w:rPr>
          <w:rFonts w:ascii="Book Antiqua" w:hAnsi="Book Antiqua" w:cs="Arial"/>
          <w:lang w:val="en-US"/>
        </w:rPr>
        <w:t xml:space="preserve">, </w:t>
      </w:r>
      <w:proofErr w:type="spellStart"/>
      <w:r w:rsidR="007D7576" w:rsidRPr="00CD5283">
        <w:rPr>
          <w:rFonts w:ascii="Book Antiqua" w:hAnsi="Book Antiqua" w:cs="Arial"/>
          <w:lang w:val="en-US"/>
        </w:rPr>
        <w:t>Concetta</w:t>
      </w:r>
      <w:proofErr w:type="spellEnd"/>
      <w:r w:rsidR="007D7576" w:rsidRPr="00CD5283">
        <w:rPr>
          <w:rFonts w:ascii="Book Antiqua" w:hAnsi="Book Antiqua" w:cs="Arial"/>
          <w:lang w:val="en-US"/>
        </w:rPr>
        <w:t xml:space="preserve"> Di </w:t>
      </w:r>
      <w:proofErr w:type="spellStart"/>
      <w:r w:rsidR="007D7576" w:rsidRPr="00CD5283">
        <w:rPr>
          <w:rFonts w:ascii="Book Antiqua" w:hAnsi="Book Antiqua" w:cs="Arial"/>
          <w:lang w:val="en-US"/>
        </w:rPr>
        <w:t>Bartolo</w:t>
      </w:r>
      <w:proofErr w:type="spellEnd"/>
      <w:r w:rsidR="007D7576" w:rsidRPr="00CD5283">
        <w:rPr>
          <w:rFonts w:ascii="Book Antiqua" w:hAnsi="Book Antiqua" w:cs="Arial"/>
          <w:lang w:val="en-US"/>
        </w:rPr>
        <w:t xml:space="preserve">, Serena </w:t>
      </w:r>
      <w:proofErr w:type="spellStart"/>
      <w:r w:rsidR="007D7576" w:rsidRPr="00CD5283">
        <w:rPr>
          <w:rFonts w:ascii="Book Antiqua" w:hAnsi="Book Antiqua" w:cs="Arial"/>
          <w:lang w:val="en-US"/>
        </w:rPr>
        <w:t>Garufi</w:t>
      </w:r>
      <w:proofErr w:type="spellEnd"/>
      <w:r w:rsidR="007D7576" w:rsidRPr="00CD5283">
        <w:rPr>
          <w:rFonts w:ascii="Book Antiqua" w:hAnsi="Book Antiqua" w:cs="Arial"/>
          <w:lang w:val="en-US"/>
        </w:rPr>
        <w:t xml:space="preserve">, </w:t>
      </w:r>
      <w:proofErr w:type="spellStart"/>
      <w:r w:rsidR="007D7576" w:rsidRPr="00CD5283">
        <w:rPr>
          <w:rFonts w:ascii="Book Antiqua" w:hAnsi="Book Antiqua" w:cs="Arial"/>
          <w:lang w:val="en-US"/>
        </w:rPr>
        <w:t>Domenico</w:t>
      </w:r>
      <w:proofErr w:type="spellEnd"/>
      <w:r w:rsidR="007D7576" w:rsidRPr="00CD5283">
        <w:rPr>
          <w:rFonts w:ascii="Book Antiqua" w:hAnsi="Book Antiqua" w:cs="Arial"/>
          <w:lang w:val="en-US"/>
        </w:rPr>
        <w:t xml:space="preserve"> </w:t>
      </w:r>
      <w:proofErr w:type="spellStart"/>
      <w:r w:rsidR="007D7576" w:rsidRPr="00CD5283">
        <w:rPr>
          <w:rFonts w:ascii="Book Antiqua" w:hAnsi="Book Antiqua" w:cs="Arial"/>
          <w:lang w:val="en-US"/>
        </w:rPr>
        <w:t>Catarella</w:t>
      </w:r>
      <w:proofErr w:type="spellEnd"/>
      <w:r w:rsidR="007D7576" w:rsidRPr="00CD5283">
        <w:rPr>
          <w:rFonts w:ascii="Book Antiqua" w:hAnsi="Book Antiqua" w:cs="Arial"/>
          <w:lang w:val="en-US"/>
        </w:rPr>
        <w:t xml:space="preserve">, Michele </w:t>
      </w:r>
      <w:proofErr w:type="spellStart"/>
      <w:r w:rsidR="007D7576" w:rsidRPr="00CD5283">
        <w:rPr>
          <w:rFonts w:ascii="Book Antiqua" w:hAnsi="Book Antiqua" w:cs="Arial"/>
          <w:lang w:val="en-US"/>
        </w:rPr>
        <w:t>Manganaro</w:t>
      </w:r>
      <w:proofErr w:type="spellEnd"/>
      <w:r w:rsidR="007D7576" w:rsidRPr="00CD5283">
        <w:rPr>
          <w:rFonts w:ascii="Book Antiqua" w:hAnsi="Book Antiqua" w:cs="Arial"/>
          <w:lang w:val="en-US"/>
        </w:rPr>
        <w:t>, Clara Maria Virgilio, Salvatore Camilleri</w:t>
      </w:r>
    </w:p>
    <w:p w14:paraId="77AACBAA" w14:textId="59E81842" w:rsidR="00784C74" w:rsidRPr="00CD5283" w:rsidRDefault="00784C74" w:rsidP="00501C74">
      <w:pPr>
        <w:widowControl w:val="0"/>
        <w:autoSpaceDE w:val="0"/>
        <w:autoSpaceDN w:val="0"/>
        <w:adjustRightInd w:val="0"/>
        <w:snapToGrid w:val="0"/>
        <w:spacing w:after="0" w:line="360" w:lineRule="auto"/>
        <w:jc w:val="both"/>
        <w:rPr>
          <w:rFonts w:ascii="Book Antiqua" w:hAnsi="Book Antiqua" w:cs="Arial"/>
          <w:b/>
          <w:bCs/>
          <w:lang w:val="en-US"/>
        </w:rPr>
      </w:pPr>
    </w:p>
    <w:p w14:paraId="1338495D" w14:textId="503D3832" w:rsidR="00784C74" w:rsidRPr="00CD5283" w:rsidRDefault="007D7576" w:rsidP="00501C74">
      <w:pPr>
        <w:snapToGrid w:val="0"/>
        <w:spacing w:after="0" w:line="360" w:lineRule="auto"/>
        <w:jc w:val="both"/>
        <w:rPr>
          <w:rFonts w:ascii="Book Antiqua" w:hAnsi="Book Antiqua" w:cs="Arial"/>
          <w:bCs/>
        </w:rPr>
      </w:pPr>
      <w:r w:rsidRPr="00CD5283">
        <w:rPr>
          <w:rFonts w:ascii="Book Antiqua" w:hAnsi="Book Antiqua" w:cs="Arial"/>
          <w:b/>
          <w:bCs/>
          <w:lang w:val="en-US"/>
        </w:rPr>
        <w:t xml:space="preserve">Marcello Maida, Gaetano </w:t>
      </w:r>
      <w:proofErr w:type="spellStart"/>
      <w:r w:rsidRPr="00CD5283">
        <w:rPr>
          <w:rFonts w:ascii="Book Antiqua" w:hAnsi="Book Antiqua" w:cs="Arial"/>
          <w:b/>
          <w:bCs/>
          <w:lang w:val="en-US"/>
        </w:rPr>
        <w:t>Cristian</w:t>
      </w:r>
      <w:proofErr w:type="spellEnd"/>
      <w:r w:rsidRPr="00CD5283">
        <w:rPr>
          <w:rFonts w:ascii="Book Antiqua" w:hAnsi="Book Antiqua" w:cs="Arial"/>
          <w:b/>
          <w:bCs/>
          <w:lang w:val="en-US"/>
        </w:rPr>
        <w:t xml:space="preserve"> </w:t>
      </w:r>
      <w:proofErr w:type="spellStart"/>
      <w:r w:rsidRPr="00CD5283">
        <w:rPr>
          <w:rFonts w:ascii="Book Antiqua" w:hAnsi="Book Antiqua" w:cs="Arial"/>
          <w:b/>
          <w:bCs/>
          <w:lang w:val="en-US"/>
        </w:rPr>
        <w:t>Morreale</w:t>
      </w:r>
      <w:proofErr w:type="spellEnd"/>
      <w:r w:rsidRPr="00CD5283">
        <w:rPr>
          <w:rFonts w:ascii="Book Antiqua" w:hAnsi="Book Antiqua" w:cs="Arial"/>
          <w:b/>
          <w:bCs/>
          <w:lang w:val="en-US"/>
        </w:rPr>
        <w:t xml:space="preserve">, Serena </w:t>
      </w:r>
      <w:proofErr w:type="spellStart"/>
      <w:r w:rsidRPr="00CD5283">
        <w:rPr>
          <w:rFonts w:ascii="Book Antiqua" w:hAnsi="Book Antiqua" w:cs="Arial"/>
          <w:b/>
          <w:bCs/>
          <w:lang w:val="en-US"/>
        </w:rPr>
        <w:t>Garufi</w:t>
      </w:r>
      <w:proofErr w:type="spellEnd"/>
      <w:r w:rsidRPr="00CD5283">
        <w:rPr>
          <w:rFonts w:ascii="Book Antiqua" w:hAnsi="Book Antiqua" w:cs="Arial"/>
          <w:b/>
          <w:bCs/>
          <w:lang w:val="en-US"/>
        </w:rPr>
        <w:t xml:space="preserve">, Michele </w:t>
      </w:r>
      <w:proofErr w:type="spellStart"/>
      <w:r w:rsidRPr="00CD5283">
        <w:rPr>
          <w:rFonts w:ascii="Book Antiqua" w:hAnsi="Book Antiqua" w:cs="Arial"/>
          <w:b/>
          <w:bCs/>
          <w:lang w:val="en-US"/>
        </w:rPr>
        <w:t>Manganaro</w:t>
      </w:r>
      <w:proofErr w:type="spellEnd"/>
      <w:r w:rsidRPr="00CD5283">
        <w:rPr>
          <w:rFonts w:ascii="Book Antiqua" w:hAnsi="Book Antiqua" w:cs="Arial"/>
          <w:b/>
          <w:bCs/>
          <w:lang w:val="en-US"/>
        </w:rPr>
        <w:t xml:space="preserve">, Salvatore </w:t>
      </w:r>
      <w:proofErr w:type="spellStart"/>
      <w:r w:rsidRPr="00CD5283">
        <w:rPr>
          <w:rFonts w:ascii="Book Antiqua" w:hAnsi="Book Antiqua" w:cs="Arial"/>
          <w:b/>
          <w:bCs/>
          <w:lang w:val="en-US"/>
        </w:rPr>
        <w:t>Camilleri</w:t>
      </w:r>
      <w:proofErr w:type="spellEnd"/>
      <w:r w:rsidRPr="00CD5283">
        <w:rPr>
          <w:rFonts w:ascii="Book Antiqua" w:hAnsi="Book Antiqua" w:cs="Arial"/>
          <w:b/>
          <w:bCs/>
          <w:lang w:val="en-US"/>
        </w:rPr>
        <w:t xml:space="preserve">, </w:t>
      </w:r>
      <w:r w:rsidR="00784C74" w:rsidRPr="00CD5283">
        <w:rPr>
          <w:rFonts w:ascii="Book Antiqua" w:eastAsia="+mn-ea" w:hAnsi="Book Antiqua" w:cs="Arial"/>
          <w:color w:val="000000"/>
          <w:kern w:val="24"/>
        </w:rPr>
        <w:t>Gastroenterology and Endoscopy Unit, S. Elia-Raimondi Hospital, Caltanissetta</w:t>
      </w:r>
      <w:r w:rsidR="00495A1B" w:rsidRPr="00CD5283">
        <w:rPr>
          <w:rFonts w:ascii="Book Antiqua" w:eastAsia="+mn-ea" w:hAnsi="Book Antiqua" w:cs="Arial"/>
          <w:color w:val="000000"/>
          <w:kern w:val="24"/>
        </w:rPr>
        <w:t xml:space="preserve"> 93100</w:t>
      </w:r>
      <w:r w:rsidR="00784C74" w:rsidRPr="00CD5283">
        <w:rPr>
          <w:rFonts w:ascii="Book Antiqua" w:eastAsia="+mn-ea" w:hAnsi="Book Antiqua" w:cs="Arial"/>
          <w:color w:val="000000"/>
          <w:kern w:val="24"/>
        </w:rPr>
        <w:t>, Italy</w:t>
      </w:r>
    </w:p>
    <w:p w14:paraId="3BBCDACB" w14:textId="77777777" w:rsidR="007D7576" w:rsidRPr="00CD5283" w:rsidRDefault="007D7576" w:rsidP="00501C74">
      <w:pPr>
        <w:snapToGrid w:val="0"/>
        <w:spacing w:after="0" w:line="360" w:lineRule="auto"/>
        <w:jc w:val="both"/>
        <w:rPr>
          <w:rFonts w:ascii="Book Antiqua" w:hAnsi="Book Antiqua" w:cs="Arial"/>
          <w:bCs/>
        </w:rPr>
      </w:pPr>
    </w:p>
    <w:p w14:paraId="71632363" w14:textId="3F52DED5" w:rsidR="00784C74" w:rsidRPr="00CD5283" w:rsidRDefault="007D7576" w:rsidP="00501C74">
      <w:pPr>
        <w:snapToGrid w:val="0"/>
        <w:spacing w:after="0" w:line="360" w:lineRule="auto"/>
        <w:jc w:val="both"/>
        <w:rPr>
          <w:rFonts w:ascii="Book Antiqua" w:hAnsi="Book Antiqua" w:cs="Arial"/>
          <w:bCs/>
        </w:rPr>
      </w:pPr>
      <w:proofErr w:type="spellStart"/>
      <w:r w:rsidRPr="00CD5283">
        <w:rPr>
          <w:rFonts w:ascii="Book Antiqua" w:hAnsi="Book Antiqua" w:cs="Arial"/>
          <w:b/>
          <w:bCs/>
          <w:lang w:val="en-US"/>
        </w:rPr>
        <w:t>Emanuele</w:t>
      </w:r>
      <w:proofErr w:type="spellEnd"/>
      <w:r w:rsidRPr="00CD5283">
        <w:rPr>
          <w:rFonts w:ascii="Book Antiqua" w:hAnsi="Book Antiqua" w:cs="Arial"/>
          <w:b/>
          <w:bCs/>
          <w:lang w:val="en-US"/>
        </w:rPr>
        <w:t xml:space="preserve"> </w:t>
      </w:r>
      <w:proofErr w:type="spellStart"/>
      <w:r w:rsidRPr="00CD5283">
        <w:rPr>
          <w:rFonts w:ascii="Book Antiqua" w:hAnsi="Book Antiqua" w:cs="Arial"/>
          <w:b/>
          <w:bCs/>
          <w:lang w:val="en-US"/>
        </w:rPr>
        <w:t>Sinagra</w:t>
      </w:r>
      <w:proofErr w:type="spellEnd"/>
      <w:r w:rsidRPr="00CD5283">
        <w:rPr>
          <w:rFonts w:ascii="Book Antiqua" w:hAnsi="Book Antiqua" w:cs="Arial"/>
          <w:b/>
          <w:bCs/>
          <w:lang w:val="en-US"/>
        </w:rPr>
        <w:t xml:space="preserve">, Giuseppe </w:t>
      </w:r>
      <w:proofErr w:type="spellStart"/>
      <w:r w:rsidRPr="00CD5283">
        <w:rPr>
          <w:rFonts w:ascii="Book Antiqua" w:hAnsi="Book Antiqua" w:cs="Arial"/>
          <w:b/>
          <w:bCs/>
          <w:lang w:val="en-US"/>
        </w:rPr>
        <w:t>Conoscenti</w:t>
      </w:r>
      <w:proofErr w:type="spellEnd"/>
      <w:r w:rsidRPr="00CD5283">
        <w:rPr>
          <w:rFonts w:ascii="Book Antiqua" w:hAnsi="Book Antiqua" w:cs="Arial"/>
          <w:b/>
          <w:bCs/>
          <w:lang w:val="en-US"/>
        </w:rPr>
        <w:t xml:space="preserve">, </w:t>
      </w:r>
      <w:r w:rsidR="00784C74" w:rsidRPr="00CD5283">
        <w:rPr>
          <w:rFonts w:ascii="Book Antiqua" w:hAnsi="Book Antiqua" w:cs="Arial"/>
          <w:bCs/>
        </w:rPr>
        <w:t>Gastroenterology and Endoscopy Unit, Istituto San Raffaele Giglio, Cefalù</w:t>
      </w:r>
      <w:r w:rsidR="00495A1B" w:rsidRPr="00CD5283">
        <w:rPr>
          <w:rFonts w:ascii="Book Antiqua" w:hAnsi="Book Antiqua" w:cs="Arial"/>
          <w:bCs/>
        </w:rPr>
        <w:t xml:space="preserve"> 90015</w:t>
      </w:r>
      <w:r w:rsidR="00784C74" w:rsidRPr="00CD5283">
        <w:rPr>
          <w:rFonts w:ascii="Book Antiqua" w:hAnsi="Book Antiqua" w:cs="Arial"/>
          <w:bCs/>
        </w:rPr>
        <w:t>, Italy</w:t>
      </w:r>
    </w:p>
    <w:p w14:paraId="6B8C4C97" w14:textId="77777777" w:rsidR="007D7576" w:rsidRPr="00CD5283" w:rsidRDefault="007D7576" w:rsidP="00501C74">
      <w:pPr>
        <w:snapToGrid w:val="0"/>
        <w:spacing w:after="0" w:line="360" w:lineRule="auto"/>
        <w:jc w:val="both"/>
        <w:rPr>
          <w:rFonts w:ascii="Book Antiqua" w:hAnsi="Book Antiqua" w:cs="Arial"/>
          <w:bCs/>
        </w:rPr>
      </w:pPr>
    </w:p>
    <w:p w14:paraId="03518C6C" w14:textId="384E889A" w:rsidR="00784C74" w:rsidRPr="00CD5283" w:rsidRDefault="007D7576" w:rsidP="00501C74">
      <w:pPr>
        <w:snapToGrid w:val="0"/>
        <w:spacing w:after="0" w:line="360" w:lineRule="auto"/>
        <w:jc w:val="both"/>
        <w:rPr>
          <w:rFonts w:ascii="Book Antiqua" w:hAnsi="Book Antiqua" w:cs="Arial"/>
          <w:bCs/>
        </w:rPr>
      </w:pPr>
      <w:proofErr w:type="spellStart"/>
      <w:r w:rsidRPr="00CD5283">
        <w:rPr>
          <w:rFonts w:ascii="Book Antiqua" w:hAnsi="Book Antiqua" w:cs="Arial"/>
          <w:b/>
          <w:bCs/>
          <w:lang w:val="en-US"/>
        </w:rPr>
        <w:t>Sandro</w:t>
      </w:r>
      <w:proofErr w:type="spellEnd"/>
      <w:r w:rsidRPr="00CD5283">
        <w:rPr>
          <w:rFonts w:ascii="Book Antiqua" w:hAnsi="Book Antiqua" w:cs="Arial"/>
          <w:b/>
          <w:bCs/>
          <w:lang w:val="en-US"/>
        </w:rPr>
        <w:t xml:space="preserve"> </w:t>
      </w:r>
      <w:proofErr w:type="spellStart"/>
      <w:r w:rsidRPr="00CD5283">
        <w:rPr>
          <w:rFonts w:ascii="Book Antiqua" w:hAnsi="Book Antiqua" w:cs="Arial"/>
          <w:b/>
          <w:bCs/>
          <w:lang w:val="en-US"/>
        </w:rPr>
        <w:t>Sferrazza</w:t>
      </w:r>
      <w:proofErr w:type="spellEnd"/>
      <w:r w:rsidRPr="00CD5283">
        <w:rPr>
          <w:rFonts w:ascii="Book Antiqua" w:hAnsi="Book Antiqua" w:cs="Arial"/>
          <w:b/>
          <w:bCs/>
          <w:lang w:val="en-US"/>
        </w:rPr>
        <w:t xml:space="preserve">, Giovanni </w:t>
      </w:r>
      <w:proofErr w:type="spellStart"/>
      <w:r w:rsidRPr="00CD5283">
        <w:rPr>
          <w:rFonts w:ascii="Book Antiqua" w:hAnsi="Book Antiqua" w:cs="Arial"/>
          <w:b/>
          <w:bCs/>
          <w:lang w:val="en-US"/>
        </w:rPr>
        <w:t>Vettori</w:t>
      </w:r>
      <w:proofErr w:type="spellEnd"/>
      <w:r w:rsidRPr="00CD5283">
        <w:rPr>
          <w:rFonts w:ascii="Book Antiqua" w:hAnsi="Book Antiqua" w:cs="Arial"/>
          <w:b/>
          <w:bCs/>
          <w:lang w:val="en-US"/>
        </w:rPr>
        <w:t xml:space="preserve">, </w:t>
      </w:r>
      <w:r w:rsidR="00784C74" w:rsidRPr="00CD5283">
        <w:rPr>
          <w:rFonts w:ascii="Book Antiqua" w:eastAsia="Times New Roman" w:hAnsi="Book Antiqua" w:cs="Arial"/>
          <w:color w:val="000000"/>
          <w:lang w:eastAsia="it-IT"/>
        </w:rPr>
        <w:t>Gastroenterology and Endoscopy Unit, Santa Chiara Hospital, Trento</w:t>
      </w:r>
      <w:r w:rsidR="00495A1B" w:rsidRPr="00CD5283">
        <w:rPr>
          <w:rFonts w:ascii="Book Antiqua" w:eastAsia="Times New Roman" w:hAnsi="Book Antiqua" w:cs="Arial"/>
          <w:color w:val="000000"/>
          <w:lang w:eastAsia="it-IT"/>
        </w:rPr>
        <w:t xml:space="preserve"> 38014</w:t>
      </w:r>
      <w:r w:rsidR="00784C74" w:rsidRPr="00CD5283">
        <w:rPr>
          <w:rFonts w:ascii="Book Antiqua" w:eastAsia="+mn-ea" w:hAnsi="Book Antiqua" w:cs="Arial"/>
          <w:color w:val="000000"/>
          <w:kern w:val="24"/>
        </w:rPr>
        <w:t>, Italy</w:t>
      </w:r>
    </w:p>
    <w:p w14:paraId="1BEB9A75" w14:textId="77777777" w:rsidR="007D7576" w:rsidRPr="00CD5283" w:rsidRDefault="007D7576" w:rsidP="00501C74">
      <w:pPr>
        <w:snapToGrid w:val="0"/>
        <w:spacing w:after="0" w:line="360" w:lineRule="auto"/>
        <w:jc w:val="both"/>
        <w:rPr>
          <w:rFonts w:ascii="Book Antiqua" w:eastAsia="+mn-ea" w:hAnsi="Book Antiqua" w:cs="Arial"/>
          <w:color w:val="000000"/>
          <w:kern w:val="24"/>
        </w:rPr>
      </w:pPr>
    </w:p>
    <w:p w14:paraId="6A84BDA9" w14:textId="48670CBE" w:rsidR="00784C74" w:rsidRPr="00CD5283" w:rsidRDefault="007D7576" w:rsidP="00501C74">
      <w:pPr>
        <w:snapToGrid w:val="0"/>
        <w:spacing w:after="0" w:line="360" w:lineRule="auto"/>
        <w:jc w:val="both"/>
        <w:rPr>
          <w:rFonts w:ascii="Book Antiqua" w:hAnsi="Book Antiqua" w:cs="Arial"/>
          <w:bCs/>
        </w:rPr>
      </w:pPr>
      <w:r w:rsidRPr="00CD5283">
        <w:rPr>
          <w:rFonts w:ascii="Book Antiqua" w:hAnsi="Book Antiqua" w:cs="Arial"/>
          <w:b/>
          <w:bCs/>
          <w:lang w:val="en-US"/>
        </w:rPr>
        <w:t xml:space="preserve">Giuseppe </w:t>
      </w:r>
      <w:proofErr w:type="spellStart"/>
      <w:r w:rsidRPr="00CD5283">
        <w:rPr>
          <w:rFonts w:ascii="Book Antiqua" w:hAnsi="Book Antiqua" w:cs="Arial"/>
          <w:b/>
          <w:bCs/>
          <w:lang w:val="en-US"/>
        </w:rPr>
        <w:t>Scalisi</w:t>
      </w:r>
      <w:proofErr w:type="spellEnd"/>
      <w:r w:rsidRPr="00CD5283">
        <w:rPr>
          <w:rFonts w:ascii="Book Antiqua" w:hAnsi="Book Antiqua" w:cs="Arial"/>
          <w:b/>
          <w:bCs/>
          <w:lang w:val="en-US"/>
        </w:rPr>
        <w:t xml:space="preserve">, </w:t>
      </w:r>
      <w:proofErr w:type="spellStart"/>
      <w:r w:rsidRPr="00CD5283">
        <w:rPr>
          <w:rFonts w:ascii="Book Antiqua" w:hAnsi="Book Antiqua" w:cs="Arial"/>
          <w:b/>
          <w:bCs/>
          <w:lang w:val="en-US"/>
        </w:rPr>
        <w:t>Concetta</w:t>
      </w:r>
      <w:proofErr w:type="spellEnd"/>
      <w:r w:rsidRPr="00CD5283">
        <w:rPr>
          <w:rFonts w:ascii="Book Antiqua" w:hAnsi="Book Antiqua" w:cs="Arial"/>
          <w:b/>
          <w:bCs/>
          <w:lang w:val="en-US"/>
        </w:rPr>
        <w:t xml:space="preserve"> Di </w:t>
      </w:r>
      <w:proofErr w:type="spellStart"/>
      <w:r w:rsidRPr="00CD5283">
        <w:rPr>
          <w:rFonts w:ascii="Book Antiqua" w:hAnsi="Book Antiqua" w:cs="Arial"/>
          <w:b/>
          <w:bCs/>
          <w:lang w:val="en-US"/>
        </w:rPr>
        <w:t>Bartolo</w:t>
      </w:r>
      <w:proofErr w:type="spellEnd"/>
      <w:r w:rsidRPr="00CD5283">
        <w:rPr>
          <w:rFonts w:ascii="Book Antiqua" w:hAnsi="Book Antiqua" w:cs="Arial"/>
          <w:b/>
          <w:bCs/>
          <w:lang w:val="en-US"/>
        </w:rPr>
        <w:t xml:space="preserve">, </w:t>
      </w:r>
      <w:proofErr w:type="spellStart"/>
      <w:r w:rsidRPr="00CD5283">
        <w:rPr>
          <w:rFonts w:ascii="Book Antiqua" w:hAnsi="Book Antiqua" w:cs="Arial"/>
          <w:b/>
          <w:bCs/>
          <w:lang w:val="en-US"/>
        </w:rPr>
        <w:t>Domenico</w:t>
      </w:r>
      <w:proofErr w:type="spellEnd"/>
      <w:r w:rsidRPr="00CD5283">
        <w:rPr>
          <w:rFonts w:ascii="Book Antiqua" w:hAnsi="Book Antiqua" w:cs="Arial"/>
          <w:b/>
          <w:bCs/>
          <w:lang w:val="en-US"/>
        </w:rPr>
        <w:t xml:space="preserve"> </w:t>
      </w:r>
      <w:proofErr w:type="spellStart"/>
      <w:r w:rsidRPr="00CD5283">
        <w:rPr>
          <w:rFonts w:ascii="Book Antiqua" w:hAnsi="Book Antiqua" w:cs="Arial"/>
          <w:b/>
          <w:bCs/>
          <w:lang w:val="en-US"/>
        </w:rPr>
        <w:t>Catarella</w:t>
      </w:r>
      <w:proofErr w:type="spellEnd"/>
      <w:r w:rsidRPr="00CD5283">
        <w:rPr>
          <w:rFonts w:ascii="Book Antiqua" w:hAnsi="Book Antiqua" w:cs="Arial"/>
          <w:b/>
          <w:bCs/>
          <w:lang w:val="en-US"/>
        </w:rPr>
        <w:t xml:space="preserve">, Clara Maria Virgilio, </w:t>
      </w:r>
      <w:r w:rsidR="00784C74" w:rsidRPr="00CD5283">
        <w:rPr>
          <w:rFonts w:ascii="Book Antiqua" w:eastAsia="+mn-ea" w:hAnsi="Book Antiqua" w:cs="Arial"/>
          <w:color w:val="000000"/>
          <w:kern w:val="24"/>
        </w:rPr>
        <w:t>Gastroenterology Unit, ARNAS Garibaldi, Catania</w:t>
      </w:r>
      <w:r w:rsidR="00495A1B" w:rsidRPr="00CD5283">
        <w:rPr>
          <w:rFonts w:ascii="Book Antiqua" w:eastAsia="+mn-ea" w:hAnsi="Book Antiqua" w:cs="Arial"/>
          <w:color w:val="000000"/>
          <w:kern w:val="24"/>
        </w:rPr>
        <w:t xml:space="preserve"> 95100</w:t>
      </w:r>
      <w:r w:rsidR="00784C74" w:rsidRPr="00CD5283">
        <w:rPr>
          <w:rFonts w:ascii="Book Antiqua" w:hAnsi="Book Antiqua" w:cs="Arial"/>
          <w:bCs/>
        </w:rPr>
        <w:t>, Italy</w:t>
      </w:r>
    </w:p>
    <w:p w14:paraId="6C427F37" w14:textId="77777777" w:rsidR="007D7576" w:rsidRPr="00CD5283" w:rsidRDefault="007D7576" w:rsidP="00501C74">
      <w:pPr>
        <w:snapToGrid w:val="0"/>
        <w:spacing w:after="0" w:line="360" w:lineRule="auto"/>
        <w:jc w:val="both"/>
        <w:rPr>
          <w:rFonts w:ascii="Book Antiqua" w:hAnsi="Book Antiqua" w:cs="Arial"/>
          <w:bCs/>
        </w:rPr>
      </w:pPr>
    </w:p>
    <w:p w14:paraId="016CDF9B" w14:textId="6ADB261A" w:rsidR="00784C74" w:rsidRPr="00CD5283" w:rsidRDefault="007D7576" w:rsidP="00501C74">
      <w:pPr>
        <w:snapToGrid w:val="0"/>
        <w:spacing w:after="0" w:line="360" w:lineRule="auto"/>
        <w:jc w:val="both"/>
        <w:rPr>
          <w:rFonts w:ascii="Book Antiqua" w:hAnsi="Book Antiqua" w:cs="Arial"/>
          <w:bCs/>
        </w:rPr>
      </w:pPr>
      <w:r w:rsidRPr="00CD5283">
        <w:rPr>
          <w:rFonts w:ascii="Book Antiqua" w:hAnsi="Book Antiqua" w:cs="Arial"/>
          <w:b/>
          <w:bCs/>
          <w:lang w:val="en-US"/>
        </w:rPr>
        <w:t xml:space="preserve">Dario </w:t>
      </w:r>
      <w:proofErr w:type="spellStart"/>
      <w:r w:rsidRPr="00CD5283">
        <w:rPr>
          <w:rFonts w:ascii="Book Antiqua" w:hAnsi="Book Antiqua" w:cs="Arial"/>
          <w:b/>
          <w:bCs/>
          <w:lang w:val="en-US"/>
        </w:rPr>
        <w:t>Schillaci</w:t>
      </w:r>
      <w:proofErr w:type="spellEnd"/>
      <w:r w:rsidRPr="00CD5283">
        <w:rPr>
          <w:rFonts w:ascii="Book Antiqua" w:hAnsi="Book Antiqua" w:cs="Arial"/>
          <w:b/>
          <w:bCs/>
          <w:lang w:val="en-US"/>
        </w:rPr>
        <w:t xml:space="preserve">, </w:t>
      </w:r>
      <w:r w:rsidR="00784C74" w:rsidRPr="00CD5283">
        <w:rPr>
          <w:rFonts w:ascii="Book Antiqua" w:eastAsia="+mn-ea" w:hAnsi="Book Antiqua" w:cs="Arial"/>
          <w:color w:val="000000"/>
          <w:kern w:val="24"/>
        </w:rPr>
        <w:t>Gastroenterology Unit, Basarocco Hospital, Niscemi</w:t>
      </w:r>
      <w:r w:rsidR="00495A1B" w:rsidRPr="00CD5283">
        <w:rPr>
          <w:rFonts w:ascii="Book Antiqua" w:eastAsia="+mn-ea" w:hAnsi="Book Antiqua" w:cs="Arial"/>
          <w:color w:val="000000"/>
          <w:kern w:val="24"/>
        </w:rPr>
        <w:t xml:space="preserve"> 93015</w:t>
      </w:r>
      <w:r w:rsidR="00784C74" w:rsidRPr="00CD5283">
        <w:rPr>
          <w:rFonts w:ascii="Book Antiqua" w:hAnsi="Book Antiqua" w:cs="Arial"/>
          <w:bCs/>
        </w:rPr>
        <w:t xml:space="preserve">, </w:t>
      </w:r>
      <w:r w:rsidR="00495A1B" w:rsidRPr="00CD5283">
        <w:rPr>
          <w:rFonts w:ascii="Book Antiqua" w:hAnsi="Book Antiqua" w:cs="Arial"/>
          <w:bCs/>
        </w:rPr>
        <w:t xml:space="preserve">Caltanissetta, </w:t>
      </w:r>
      <w:r w:rsidR="00784C74" w:rsidRPr="00CD5283">
        <w:rPr>
          <w:rFonts w:ascii="Book Antiqua" w:hAnsi="Book Antiqua" w:cs="Arial"/>
          <w:bCs/>
        </w:rPr>
        <w:t>Italy</w:t>
      </w:r>
    </w:p>
    <w:p w14:paraId="7451B13F" w14:textId="77777777" w:rsidR="007D7576" w:rsidRPr="00CD5283" w:rsidRDefault="007D7576" w:rsidP="00501C74">
      <w:pPr>
        <w:snapToGrid w:val="0"/>
        <w:spacing w:after="0" w:line="360" w:lineRule="auto"/>
        <w:jc w:val="both"/>
        <w:rPr>
          <w:rFonts w:ascii="Book Antiqua" w:hAnsi="Book Antiqua" w:cs="Arial"/>
          <w:bCs/>
        </w:rPr>
      </w:pPr>
    </w:p>
    <w:p w14:paraId="48CAF44E" w14:textId="464B78FE" w:rsidR="00784C74" w:rsidRPr="00CD5283" w:rsidRDefault="007D7576" w:rsidP="00501C74">
      <w:pPr>
        <w:snapToGrid w:val="0"/>
        <w:spacing w:after="0" w:line="360" w:lineRule="auto"/>
        <w:jc w:val="both"/>
        <w:rPr>
          <w:rFonts w:ascii="Book Antiqua" w:hAnsi="Book Antiqua" w:cs="Arial"/>
          <w:bCs/>
        </w:rPr>
      </w:pPr>
      <w:r w:rsidRPr="00CD5283">
        <w:rPr>
          <w:rFonts w:ascii="Book Antiqua" w:hAnsi="Book Antiqua" w:cs="Arial"/>
          <w:b/>
          <w:bCs/>
          <w:lang w:val="en-US"/>
        </w:rPr>
        <w:lastRenderedPageBreak/>
        <w:t xml:space="preserve">Marco Ventimiglia, Fabio Salvatore Macaluso, </w:t>
      </w:r>
      <w:r w:rsidR="00784C74" w:rsidRPr="00CD5283">
        <w:rPr>
          <w:rFonts w:ascii="Book Antiqua" w:eastAsia="+mn-ea" w:hAnsi="Book Antiqua" w:cs="Arial"/>
          <w:color w:val="000000"/>
          <w:kern w:val="24"/>
        </w:rPr>
        <w:t>Department of Internal Medicine, Villa Sofia-Cervello Hospital, Palermo</w:t>
      </w:r>
      <w:r w:rsidR="00784C74" w:rsidRPr="00CD5283">
        <w:rPr>
          <w:rFonts w:ascii="Book Antiqua" w:hAnsi="Book Antiqua" w:cs="Arial"/>
          <w:bCs/>
        </w:rPr>
        <w:t xml:space="preserve"> </w:t>
      </w:r>
      <w:r w:rsidR="00495A1B" w:rsidRPr="00CD5283">
        <w:rPr>
          <w:rFonts w:ascii="Book Antiqua" w:hAnsi="Book Antiqua" w:cs="Arial"/>
          <w:bCs/>
        </w:rPr>
        <w:t xml:space="preserve">90100, </w:t>
      </w:r>
      <w:r w:rsidR="00784C74" w:rsidRPr="00CD5283">
        <w:rPr>
          <w:rFonts w:ascii="Book Antiqua" w:hAnsi="Book Antiqua" w:cs="Arial"/>
          <w:bCs/>
        </w:rPr>
        <w:t>Italy.</w:t>
      </w:r>
    </w:p>
    <w:p w14:paraId="2D0B3A9E" w14:textId="77777777" w:rsidR="00784C74" w:rsidRPr="00CD5283" w:rsidRDefault="00784C74" w:rsidP="00501C74">
      <w:pPr>
        <w:widowControl w:val="0"/>
        <w:autoSpaceDE w:val="0"/>
        <w:snapToGrid w:val="0"/>
        <w:spacing w:after="0" w:line="360" w:lineRule="auto"/>
        <w:jc w:val="both"/>
        <w:rPr>
          <w:rFonts w:ascii="Book Antiqua" w:eastAsia="Times New Roman" w:hAnsi="Book Antiqua" w:cs="Arial"/>
          <w:b/>
        </w:rPr>
      </w:pPr>
    </w:p>
    <w:p w14:paraId="18D7C9A1" w14:textId="22F033EA" w:rsidR="007D7576" w:rsidRPr="00CD5283" w:rsidRDefault="007D7576" w:rsidP="00501C74">
      <w:pPr>
        <w:snapToGrid w:val="0"/>
        <w:spacing w:after="0" w:line="360" w:lineRule="auto"/>
        <w:jc w:val="both"/>
        <w:rPr>
          <w:rFonts w:ascii="Book Antiqua" w:hAnsi="Book Antiqua" w:cs="Arial"/>
          <w:lang w:val="en-GB"/>
        </w:rPr>
      </w:pPr>
      <w:r w:rsidRPr="00CD5283">
        <w:rPr>
          <w:rFonts w:ascii="Book Antiqua" w:hAnsi="Book Antiqua" w:cs="Arial"/>
          <w:b/>
          <w:lang w:val="en-GB"/>
        </w:rPr>
        <w:t>Author contributions</w:t>
      </w:r>
      <w:r w:rsidRPr="001F4C91">
        <w:rPr>
          <w:rFonts w:ascii="Book Antiqua" w:hAnsi="Book Antiqua" w:cs="Arial"/>
          <w:b/>
          <w:bCs/>
          <w:lang w:val="en-GB"/>
        </w:rPr>
        <w:t>:</w:t>
      </w:r>
      <w:r w:rsidRPr="00CD5283">
        <w:rPr>
          <w:rFonts w:ascii="Book Antiqua" w:hAnsi="Book Antiqua" w:cs="Arial"/>
          <w:lang w:val="en-GB"/>
        </w:rPr>
        <w:t xml:space="preserve"> </w:t>
      </w:r>
      <w:r w:rsidRPr="00CD5283">
        <w:rPr>
          <w:rFonts w:ascii="Book Antiqua" w:eastAsia="Times New Roman" w:hAnsi="Book Antiqua" w:cs="Arial"/>
          <w:lang w:val="en-US"/>
        </w:rPr>
        <w:t xml:space="preserve">Maida M, </w:t>
      </w:r>
      <w:proofErr w:type="spellStart"/>
      <w:r w:rsidRPr="00CD5283">
        <w:rPr>
          <w:rFonts w:ascii="Book Antiqua" w:eastAsia="Times New Roman" w:hAnsi="Book Antiqua" w:cs="Arial"/>
          <w:lang w:val="en-US"/>
        </w:rPr>
        <w:t>Sinagra</w:t>
      </w:r>
      <w:proofErr w:type="spellEnd"/>
      <w:r w:rsidRPr="00CD5283">
        <w:rPr>
          <w:rFonts w:ascii="Book Antiqua" w:eastAsia="Times New Roman" w:hAnsi="Book Antiqua" w:cs="Arial"/>
          <w:lang w:val="en-US"/>
        </w:rPr>
        <w:t xml:space="preserve"> E and </w:t>
      </w:r>
      <w:proofErr w:type="spellStart"/>
      <w:r w:rsidRPr="00CD5283">
        <w:rPr>
          <w:rFonts w:ascii="Book Antiqua" w:eastAsia="Times New Roman" w:hAnsi="Book Antiqua" w:cs="Arial"/>
          <w:lang w:val="en-US"/>
        </w:rPr>
        <w:t>Macaluso</w:t>
      </w:r>
      <w:proofErr w:type="spellEnd"/>
      <w:r w:rsidRPr="00CD5283">
        <w:rPr>
          <w:rFonts w:ascii="Book Antiqua" w:eastAsia="Times New Roman" w:hAnsi="Book Antiqua" w:cs="Arial"/>
          <w:lang w:val="en-US"/>
        </w:rPr>
        <w:t xml:space="preserve"> FS are guarantors of integrity of entire study and contributed to the manuscript drafting and manuscript revision for important intellectual content; Maida M, </w:t>
      </w:r>
      <w:proofErr w:type="spellStart"/>
      <w:r w:rsidRPr="00CD5283">
        <w:rPr>
          <w:rFonts w:ascii="Book Antiqua" w:eastAsia="Times New Roman" w:hAnsi="Book Antiqua" w:cs="Arial"/>
          <w:lang w:val="en-US"/>
        </w:rPr>
        <w:t>Sinagra</w:t>
      </w:r>
      <w:proofErr w:type="spellEnd"/>
      <w:r w:rsidRPr="00CD5283">
        <w:rPr>
          <w:rFonts w:ascii="Book Antiqua" w:eastAsia="Times New Roman" w:hAnsi="Book Antiqua" w:cs="Arial"/>
          <w:lang w:val="en-US"/>
        </w:rPr>
        <w:t xml:space="preserve"> E, </w:t>
      </w:r>
      <w:proofErr w:type="spellStart"/>
      <w:r w:rsidRPr="00CD5283">
        <w:rPr>
          <w:rFonts w:ascii="Book Antiqua" w:eastAsia="Times New Roman" w:hAnsi="Book Antiqua" w:cs="Arial"/>
          <w:lang w:val="en-US"/>
        </w:rPr>
        <w:t>Morreale</w:t>
      </w:r>
      <w:proofErr w:type="spellEnd"/>
      <w:r w:rsidRPr="00CD5283">
        <w:rPr>
          <w:rFonts w:ascii="Book Antiqua" w:eastAsia="Times New Roman" w:hAnsi="Book Antiqua" w:cs="Arial"/>
          <w:lang w:val="en-US"/>
        </w:rPr>
        <w:t xml:space="preserve"> G</w:t>
      </w:r>
      <w:r w:rsidR="00501C74" w:rsidRPr="00CD5283">
        <w:rPr>
          <w:rFonts w:ascii="Book Antiqua" w:eastAsia="Times New Roman" w:hAnsi="Book Antiqua" w:cs="Arial" w:hint="eastAsia"/>
          <w:lang w:val="en-US" w:eastAsia="zh-CN"/>
        </w:rPr>
        <w:t>C</w:t>
      </w:r>
      <w:r w:rsidRPr="00CD5283">
        <w:rPr>
          <w:rFonts w:ascii="Book Antiqua" w:eastAsia="Times New Roman" w:hAnsi="Book Antiqua" w:cs="Arial"/>
          <w:lang w:val="en-US"/>
        </w:rPr>
        <w:t xml:space="preserve">, Macaluso FS and Sferrazza S contributed to the manuscript editing; Ventimiglia M performed the statistical analysis; </w:t>
      </w:r>
      <w:r w:rsidRPr="00CD5283">
        <w:rPr>
          <w:rFonts w:ascii="Book Antiqua" w:hAnsi="Book Antiqua" w:cs="Arial"/>
          <w:lang w:val="en-US"/>
        </w:rPr>
        <w:t>all authors contributed to data collection and had full control over preparation of manuscript.</w:t>
      </w:r>
    </w:p>
    <w:p w14:paraId="295EF12B" w14:textId="77777777" w:rsidR="007D7576" w:rsidRPr="00CD5283" w:rsidRDefault="007D7576" w:rsidP="00501C74">
      <w:pPr>
        <w:snapToGrid w:val="0"/>
        <w:spacing w:after="0" w:line="360" w:lineRule="auto"/>
        <w:jc w:val="both"/>
        <w:rPr>
          <w:rFonts w:ascii="Book Antiqua" w:hAnsi="Book Antiqua"/>
          <w:lang w:val="en-GB"/>
        </w:rPr>
      </w:pPr>
    </w:p>
    <w:p w14:paraId="4CA67D45" w14:textId="6BCB3823" w:rsidR="00784C74" w:rsidRPr="00CD5283" w:rsidRDefault="00784C74" w:rsidP="00501C74">
      <w:pPr>
        <w:widowControl w:val="0"/>
        <w:autoSpaceDE w:val="0"/>
        <w:snapToGrid w:val="0"/>
        <w:spacing w:after="0" w:line="360" w:lineRule="auto"/>
        <w:jc w:val="both"/>
        <w:rPr>
          <w:rFonts w:ascii="Book Antiqua" w:eastAsia="Times New Roman" w:hAnsi="Book Antiqua" w:cs="Arial"/>
          <w:b/>
        </w:rPr>
      </w:pPr>
      <w:r w:rsidRPr="00CD5283">
        <w:rPr>
          <w:rFonts w:ascii="Book Antiqua" w:eastAsia="Times New Roman" w:hAnsi="Book Antiqua" w:cs="Arial"/>
          <w:b/>
        </w:rPr>
        <w:t>Corresponding author:</w:t>
      </w:r>
      <w:r w:rsidRPr="00CD5283">
        <w:rPr>
          <w:rFonts w:ascii="Book Antiqua" w:eastAsia="Times New Roman" w:hAnsi="Book Antiqua" w:cs="Arial"/>
          <w:b/>
          <w:bCs/>
        </w:rPr>
        <w:t xml:space="preserve"> Marcello Maida</w:t>
      </w:r>
      <w:r w:rsidR="007D7576" w:rsidRPr="00CD5283">
        <w:rPr>
          <w:rFonts w:ascii="Book Antiqua" w:eastAsia="Times New Roman" w:hAnsi="Book Antiqua" w:cs="Arial"/>
          <w:b/>
          <w:bCs/>
        </w:rPr>
        <w:t>,</w:t>
      </w:r>
      <w:r w:rsidRPr="00CD5283">
        <w:rPr>
          <w:rFonts w:ascii="Book Antiqua" w:eastAsia="Times New Roman" w:hAnsi="Book Antiqua" w:cs="Arial"/>
          <w:b/>
          <w:bCs/>
        </w:rPr>
        <w:t xml:space="preserve"> MD,</w:t>
      </w:r>
      <w:r w:rsidR="00587EFB" w:rsidRPr="00CD5283">
        <w:rPr>
          <w:rFonts w:ascii="Book Antiqua" w:eastAsia="Times New Roman" w:hAnsi="Book Antiqua" w:cs="Arial"/>
          <w:b/>
          <w:bCs/>
        </w:rPr>
        <w:t xml:space="preserve"> Doctor,</w:t>
      </w:r>
      <w:r w:rsidRPr="00CD5283">
        <w:rPr>
          <w:rFonts w:ascii="Book Antiqua" w:eastAsia="Times New Roman" w:hAnsi="Book Antiqua" w:cs="Arial"/>
          <w:b/>
          <w:bCs/>
        </w:rPr>
        <w:t xml:space="preserve"> </w:t>
      </w:r>
      <w:r w:rsidR="007D7576" w:rsidRPr="00CD5283">
        <w:rPr>
          <w:rFonts w:ascii="Book Antiqua" w:eastAsia="+mn-ea" w:hAnsi="Book Antiqua" w:cs="Arial"/>
          <w:color w:val="000000"/>
          <w:kern w:val="24"/>
        </w:rPr>
        <w:t>Gastroenterology and Endoscopy Unit, S. Elia-Raimondi Hospital, Via Giacomo Cusmano 1, Caltanissetta 93100, Italy.</w:t>
      </w:r>
      <w:r w:rsidRPr="00CD5283">
        <w:rPr>
          <w:rFonts w:ascii="Book Antiqua" w:eastAsia="Times New Roman" w:hAnsi="Book Antiqua" w:cs="Arial"/>
        </w:rPr>
        <w:t xml:space="preserve"> </w:t>
      </w:r>
      <w:r w:rsidRPr="00CD5283">
        <w:rPr>
          <w:rFonts w:ascii="Book Antiqua" w:eastAsia="Times New Roman" w:hAnsi="Book Antiqua" w:cs="Arial"/>
          <w:u w:val="single"/>
        </w:rPr>
        <w:t>marcello.maida@hotmail.it</w:t>
      </w:r>
    </w:p>
    <w:p w14:paraId="3F10B2B7" w14:textId="77777777" w:rsidR="00784C74" w:rsidRPr="00CD5283" w:rsidRDefault="00784C74" w:rsidP="00501C74">
      <w:pPr>
        <w:widowControl w:val="0"/>
        <w:autoSpaceDE w:val="0"/>
        <w:snapToGrid w:val="0"/>
        <w:spacing w:after="0" w:line="360" w:lineRule="auto"/>
        <w:jc w:val="both"/>
        <w:rPr>
          <w:rFonts w:ascii="Book Antiqua" w:eastAsia="Times New Roman" w:hAnsi="Book Antiqua" w:cs="Arial"/>
          <w:b/>
        </w:rPr>
      </w:pPr>
    </w:p>
    <w:p w14:paraId="5D022144" w14:textId="16C0CC58" w:rsidR="00587EFB" w:rsidRPr="00CD5283" w:rsidRDefault="00587EFB" w:rsidP="00501C74">
      <w:pPr>
        <w:adjustRightInd w:val="0"/>
        <w:snapToGrid w:val="0"/>
        <w:spacing w:after="0" w:line="360" w:lineRule="auto"/>
        <w:jc w:val="both"/>
        <w:rPr>
          <w:rFonts w:ascii="Book Antiqua" w:hAnsi="Book Antiqua"/>
          <w:b/>
          <w:color w:val="000000"/>
        </w:rPr>
      </w:pPr>
      <w:r w:rsidRPr="00CD5283">
        <w:rPr>
          <w:rFonts w:ascii="Book Antiqua" w:hAnsi="Book Antiqua"/>
          <w:b/>
          <w:color w:val="000000"/>
        </w:rPr>
        <w:t xml:space="preserve">Received: </w:t>
      </w:r>
      <w:r w:rsidRPr="00CD5283">
        <w:rPr>
          <w:rFonts w:ascii="Book Antiqua" w:hAnsi="Book Antiqua"/>
          <w:color w:val="000000"/>
        </w:rPr>
        <w:t>January 10, 2020</w:t>
      </w:r>
    </w:p>
    <w:p w14:paraId="35C31FF8" w14:textId="28C841F5" w:rsidR="00587EFB" w:rsidRPr="00CD5283" w:rsidRDefault="00587EFB" w:rsidP="00501C74">
      <w:pPr>
        <w:adjustRightInd w:val="0"/>
        <w:snapToGrid w:val="0"/>
        <w:spacing w:after="0" w:line="360" w:lineRule="auto"/>
        <w:jc w:val="both"/>
        <w:rPr>
          <w:rFonts w:ascii="Book Antiqua" w:hAnsi="Book Antiqua"/>
          <w:b/>
          <w:color w:val="000000"/>
        </w:rPr>
      </w:pPr>
      <w:r w:rsidRPr="00CD5283">
        <w:rPr>
          <w:rFonts w:ascii="Book Antiqua" w:hAnsi="Book Antiqua"/>
          <w:b/>
          <w:color w:val="000000"/>
        </w:rPr>
        <w:t xml:space="preserve">Revised: </w:t>
      </w:r>
      <w:r w:rsidRPr="00CD5283">
        <w:rPr>
          <w:rFonts w:ascii="Book Antiqua" w:hAnsi="Book Antiqua"/>
          <w:color w:val="000000"/>
        </w:rPr>
        <w:t>March 26, 2020</w:t>
      </w:r>
    </w:p>
    <w:p w14:paraId="19AE4703" w14:textId="65159690" w:rsidR="00587EFB" w:rsidRPr="00CD5283" w:rsidRDefault="00587EFB" w:rsidP="00501C74">
      <w:pPr>
        <w:adjustRightInd w:val="0"/>
        <w:snapToGrid w:val="0"/>
        <w:spacing w:after="0" w:line="360" w:lineRule="auto"/>
        <w:jc w:val="both"/>
        <w:rPr>
          <w:rFonts w:ascii="Book Antiqua" w:hAnsi="Book Antiqua"/>
          <w:b/>
          <w:color w:val="000000"/>
        </w:rPr>
      </w:pPr>
      <w:r w:rsidRPr="00CD5283">
        <w:rPr>
          <w:rFonts w:ascii="Book Antiqua" w:hAnsi="Book Antiqua"/>
          <w:b/>
          <w:color w:val="000000"/>
        </w:rPr>
        <w:t>Accepted:</w:t>
      </w:r>
      <w:r w:rsidR="00F92590" w:rsidRPr="00F92590">
        <w:t xml:space="preserve"> </w:t>
      </w:r>
      <w:r w:rsidR="00F92590" w:rsidRPr="00F92590">
        <w:rPr>
          <w:rFonts w:ascii="Book Antiqua" w:hAnsi="Book Antiqua"/>
          <w:bCs/>
          <w:color w:val="000000"/>
        </w:rPr>
        <w:t xml:space="preserve">April 21, 2020 </w:t>
      </w:r>
      <w:r w:rsidRPr="00F92590">
        <w:rPr>
          <w:rFonts w:ascii="Book Antiqua" w:hAnsi="Book Antiqua"/>
          <w:bCs/>
          <w:color w:val="000000"/>
        </w:rPr>
        <w:t xml:space="preserve"> </w:t>
      </w:r>
    </w:p>
    <w:p w14:paraId="15439311" w14:textId="74ECD767" w:rsidR="00681367" w:rsidRPr="00D85F15" w:rsidRDefault="00587EFB" w:rsidP="00501C74">
      <w:pPr>
        <w:adjustRightInd w:val="0"/>
        <w:snapToGrid w:val="0"/>
        <w:spacing w:after="0" w:line="360" w:lineRule="auto"/>
        <w:jc w:val="both"/>
        <w:rPr>
          <w:rFonts w:ascii="Book Antiqua" w:eastAsiaTheme="minorEastAsia" w:hAnsi="Book Antiqua" w:hint="eastAsia"/>
          <w:b/>
          <w:color w:val="000000"/>
          <w:lang w:eastAsia="zh-CN"/>
        </w:rPr>
      </w:pPr>
      <w:r w:rsidRPr="00CD5283">
        <w:rPr>
          <w:rFonts w:ascii="Book Antiqua" w:hAnsi="Book Antiqua"/>
          <w:b/>
          <w:color w:val="000000"/>
        </w:rPr>
        <w:t>Published online:</w:t>
      </w:r>
      <w:r w:rsidR="00D85F15">
        <w:rPr>
          <w:rFonts w:ascii="Book Antiqua" w:eastAsiaTheme="minorEastAsia" w:hAnsi="Book Antiqua" w:hint="eastAsia"/>
          <w:b/>
          <w:color w:val="000000"/>
          <w:lang w:eastAsia="zh-CN"/>
        </w:rPr>
        <w:t xml:space="preserve"> </w:t>
      </w:r>
      <w:r w:rsidR="00D85F15" w:rsidRPr="00D85F15">
        <w:rPr>
          <w:rFonts w:ascii="Book Antiqua" w:eastAsiaTheme="minorEastAsia" w:hAnsi="Book Antiqua"/>
          <w:color w:val="000000"/>
          <w:lang w:eastAsia="zh-CN"/>
        </w:rPr>
        <w:t>April 28, 2020</w:t>
      </w:r>
    </w:p>
    <w:p w14:paraId="3363B83E" w14:textId="77777777" w:rsidR="00066D60" w:rsidRPr="00CD5283" w:rsidRDefault="00066D60" w:rsidP="00501C74">
      <w:pPr>
        <w:snapToGrid w:val="0"/>
        <w:spacing w:after="0" w:line="360" w:lineRule="auto"/>
        <w:jc w:val="both"/>
        <w:rPr>
          <w:rFonts w:ascii="Book Antiqua" w:hAnsi="Book Antiqua" w:cs="Arial"/>
          <w:b/>
          <w:bCs/>
          <w:lang w:val="en-US"/>
        </w:rPr>
      </w:pPr>
      <w:r w:rsidRPr="00CD5283">
        <w:rPr>
          <w:rFonts w:ascii="Book Antiqua" w:hAnsi="Book Antiqua" w:cs="Arial"/>
          <w:b/>
          <w:bCs/>
          <w:lang w:val="en-US"/>
        </w:rPr>
        <w:br w:type="page"/>
      </w:r>
    </w:p>
    <w:p w14:paraId="1800D614" w14:textId="77777777" w:rsidR="00066D60" w:rsidRPr="00CD5283" w:rsidRDefault="00066D60" w:rsidP="00501C74">
      <w:pPr>
        <w:adjustRightInd w:val="0"/>
        <w:snapToGrid w:val="0"/>
        <w:spacing w:after="0" w:line="360" w:lineRule="auto"/>
        <w:jc w:val="both"/>
        <w:rPr>
          <w:rFonts w:ascii="Book Antiqua" w:hAnsi="Book Antiqua"/>
          <w:b/>
          <w:color w:val="008000"/>
        </w:rPr>
      </w:pPr>
      <w:r w:rsidRPr="00CD5283">
        <w:rPr>
          <w:rFonts w:ascii="Book Antiqua" w:hAnsi="Book Antiqua"/>
          <w:b/>
          <w:color w:val="000000"/>
        </w:rPr>
        <w:lastRenderedPageBreak/>
        <w:t>Abstract</w:t>
      </w:r>
    </w:p>
    <w:p w14:paraId="732177EF" w14:textId="77777777" w:rsidR="00066D60" w:rsidRPr="00CD5283" w:rsidRDefault="00066D60" w:rsidP="00501C74">
      <w:pPr>
        <w:adjustRightInd w:val="0"/>
        <w:snapToGrid w:val="0"/>
        <w:spacing w:after="0" w:line="360" w:lineRule="auto"/>
        <w:jc w:val="both"/>
        <w:rPr>
          <w:rFonts w:ascii="Book Antiqua" w:hAnsi="Book Antiqua"/>
          <w:color w:val="000000"/>
        </w:rPr>
      </w:pPr>
      <w:r w:rsidRPr="00CD5283">
        <w:rPr>
          <w:rFonts w:ascii="Book Antiqua" w:hAnsi="Book Antiqua"/>
          <w:color w:val="000000"/>
        </w:rPr>
        <w:t>BACKGROUND</w:t>
      </w:r>
    </w:p>
    <w:p w14:paraId="0DB2632F" w14:textId="752D1AF8" w:rsidR="004042A6" w:rsidRPr="00CD5283" w:rsidRDefault="002804EB"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bCs/>
          <w:lang w:val="en-GB" w:eastAsia="it-IT"/>
        </w:rPr>
        <w:t xml:space="preserve">The </w:t>
      </w:r>
      <w:r w:rsidRPr="00CD5283">
        <w:rPr>
          <w:rFonts w:ascii="Book Antiqua" w:eastAsia="Times New Roman" w:hAnsi="Book Antiqua" w:cs="Arial"/>
          <w:lang w:val="en-GB" w:eastAsia="it-IT"/>
        </w:rPr>
        <w:t>effectiveness of colonoscopy strictly depends on adequate bowel cleansing.</w:t>
      </w:r>
      <w:r w:rsidR="001753B1"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 xml:space="preserve">Recently, a </w:t>
      </w:r>
      <w:r w:rsidRPr="00CD5283">
        <w:rPr>
          <w:rFonts w:ascii="Book Antiqua" w:eastAsia="Times New Roman" w:hAnsi="Book Antiqua" w:cs="Arial"/>
          <w:lang w:val="en-US" w:eastAsia="it-IT"/>
        </w:rPr>
        <w:t>1</w:t>
      </w:r>
      <w:r w:rsidR="00501C7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Pr="00CD5283">
        <w:rPr>
          <w:rFonts w:ascii="Book Antiqua" w:eastAsia="Times New Roman" w:hAnsi="Book Antiqua" w:cs="Arial"/>
          <w:lang w:val="en-GB" w:eastAsia="it-IT"/>
        </w:rPr>
        <w:t xml:space="preserve">polyethylene glycol </w:t>
      </w:r>
      <w:r w:rsidRPr="00CD5283">
        <w:rPr>
          <w:rFonts w:ascii="Book Antiqua" w:eastAsia="Times New Roman" w:hAnsi="Book Antiqua" w:cs="Arial"/>
          <w:lang w:val="en-US" w:eastAsia="it-IT"/>
        </w:rPr>
        <w:t>plus ascorbate</w:t>
      </w:r>
      <w:r w:rsidR="00842E40" w:rsidRPr="00CD5283">
        <w:rPr>
          <w:rFonts w:ascii="Book Antiqua" w:eastAsia="Times New Roman" w:hAnsi="Book Antiqua" w:cs="Arial"/>
          <w:lang w:val="en-US" w:eastAsia="it-IT"/>
        </w:rPr>
        <w:t xml:space="preserve"> (PEG-ASC) </w:t>
      </w:r>
      <w:r w:rsidRPr="00CD5283">
        <w:rPr>
          <w:rFonts w:ascii="Book Antiqua" w:eastAsia="Times New Roman" w:hAnsi="Book Antiqua" w:cs="Arial"/>
          <w:lang w:val="en-US" w:eastAsia="it-IT"/>
        </w:rPr>
        <w:t xml:space="preserve">solution </w:t>
      </w:r>
      <w:r w:rsidR="004B29CD" w:rsidRPr="00CD5283">
        <w:rPr>
          <w:rFonts w:ascii="Book Antiqua" w:eastAsia="Times New Roman" w:hAnsi="Book Antiqua" w:cs="Arial"/>
          <w:lang w:val="en-US" w:eastAsia="it-IT"/>
        </w:rPr>
        <w:t>(</w:t>
      </w:r>
      <w:proofErr w:type="spellStart"/>
      <w:r w:rsidR="004B29CD" w:rsidRPr="00CD5283">
        <w:rPr>
          <w:rFonts w:ascii="Book Antiqua" w:eastAsia="Times New Roman" w:hAnsi="Book Antiqua" w:cs="Arial"/>
          <w:lang w:val="en-US" w:eastAsia="it-IT"/>
        </w:rPr>
        <w:t>Plenvu</w:t>
      </w:r>
      <w:proofErr w:type="spellEnd"/>
      <w:r w:rsidR="004B29CD" w:rsidRPr="00CD5283">
        <w:rPr>
          <w:rFonts w:ascii="Book Antiqua" w:eastAsia="Times New Roman" w:hAnsi="Book Antiqua" w:cs="Arial"/>
          <w:lang w:val="en-US" w:eastAsia="it-IT"/>
        </w:rPr>
        <w:t xml:space="preserve">; </w:t>
      </w:r>
      <w:proofErr w:type="spellStart"/>
      <w:r w:rsidR="004B29CD" w:rsidRPr="00CD5283">
        <w:rPr>
          <w:rFonts w:ascii="Book Antiqua" w:eastAsia="Times New Roman" w:hAnsi="Book Antiqua" w:cs="Arial"/>
          <w:lang w:val="en-US" w:eastAsia="it-IT"/>
        </w:rPr>
        <w:t>Norgine</w:t>
      </w:r>
      <w:proofErr w:type="spellEnd"/>
      <w:r w:rsidR="004B29CD" w:rsidRPr="00CD5283">
        <w:rPr>
          <w:rFonts w:ascii="Book Antiqua" w:eastAsia="Times New Roman" w:hAnsi="Book Antiqua" w:cs="Arial"/>
          <w:lang w:val="en-US" w:eastAsia="it-IT"/>
        </w:rPr>
        <w:t xml:space="preserve">, </w:t>
      </w:r>
      <w:proofErr w:type="spellStart"/>
      <w:r w:rsidR="004B29CD" w:rsidRPr="00CD5283">
        <w:rPr>
          <w:rFonts w:ascii="Book Antiqua" w:eastAsia="Times New Roman" w:hAnsi="Book Antiqua" w:cs="Arial"/>
          <w:lang w:val="en-US" w:eastAsia="it-IT"/>
        </w:rPr>
        <w:t>Harefield</w:t>
      </w:r>
      <w:proofErr w:type="spellEnd"/>
      <w:r w:rsidR="004B29CD" w:rsidRPr="00CD5283">
        <w:rPr>
          <w:rFonts w:ascii="Book Antiqua" w:eastAsia="Times New Roman" w:hAnsi="Book Antiqua" w:cs="Arial"/>
          <w:lang w:val="en-US" w:eastAsia="it-IT"/>
        </w:rPr>
        <w:t xml:space="preserve">, </w:t>
      </w:r>
      <w:r w:rsidR="00066D60" w:rsidRPr="00CD5283">
        <w:rPr>
          <w:rFonts w:ascii="Book Antiqua" w:eastAsia="Times New Roman" w:hAnsi="Book Antiqua" w:cs="Arial"/>
          <w:lang w:val="en-US" w:eastAsia="it-IT"/>
        </w:rPr>
        <w:t>United Kingdom</w:t>
      </w:r>
      <w:r w:rsidR="004B29CD"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has been introduced</w:t>
      </w:r>
      <w:r w:rsidR="001D75B1" w:rsidRPr="00CD5283">
        <w:rPr>
          <w:rFonts w:ascii="Book Antiqua" w:eastAsia="Times New Roman" w:hAnsi="Book Antiqua" w:cs="Arial"/>
          <w:lang w:val="en-US" w:eastAsia="it-IT"/>
        </w:rPr>
        <w:t xml:space="preserve"> on the evidence </w:t>
      </w:r>
      <w:r w:rsidR="00441F16" w:rsidRPr="00CD5283">
        <w:rPr>
          <w:rFonts w:ascii="Book Antiqua" w:eastAsia="Times New Roman" w:hAnsi="Book Antiqua" w:cs="Arial"/>
          <w:lang w:val="en-US" w:eastAsia="it-IT"/>
        </w:rPr>
        <w:t>of</w:t>
      </w:r>
      <w:r w:rsidR="001D75B1" w:rsidRPr="00CD5283">
        <w:rPr>
          <w:rFonts w:ascii="Book Antiqua" w:eastAsia="Times New Roman" w:hAnsi="Book Antiqua" w:cs="Arial"/>
          <w:lang w:val="en-US" w:eastAsia="it-IT"/>
        </w:rPr>
        <w:t xml:space="preserve"> three phase</w:t>
      </w:r>
      <w:r w:rsidR="001753B1" w:rsidRPr="00CD5283">
        <w:rPr>
          <w:rFonts w:ascii="Book Antiqua" w:eastAsia="Times New Roman" w:hAnsi="Book Antiqua" w:cs="Arial"/>
          <w:lang w:val="en-US" w:eastAsia="it-IT"/>
        </w:rPr>
        <w:t>-</w:t>
      </w:r>
      <w:r w:rsidR="001D75B1" w:rsidRPr="00CD5283">
        <w:rPr>
          <w:rFonts w:ascii="Book Antiqua" w:eastAsia="Times New Roman" w:hAnsi="Book Antiqua" w:cs="Arial"/>
          <w:lang w:val="en-US" w:eastAsia="it-IT"/>
        </w:rPr>
        <w:t>3 randomized controlled trials</w:t>
      </w:r>
      <w:r w:rsidRPr="00CD5283">
        <w:rPr>
          <w:rFonts w:ascii="Book Antiqua" w:eastAsia="Times New Roman" w:hAnsi="Book Antiqua" w:cs="Arial"/>
          <w:lang w:val="en-US" w:eastAsia="it-IT"/>
        </w:rPr>
        <w:t xml:space="preserve">, but it </w:t>
      </w:r>
      <w:r w:rsidRPr="00CD5283">
        <w:rPr>
          <w:rFonts w:ascii="Book Antiqua" w:eastAsia="Times New Roman" w:hAnsi="Book Antiqua" w:cs="Arial"/>
          <w:lang w:val="en-GB" w:eastAsia="it-IT"/>
        </w:rPr>
        <w:t>ha</w:t>
      </w:r>
      <w:r w:rsidR="00441F16" w:rsidRPr="00CD5283">
        <w:rPr>
          <w:rFonts w:ascii="Book Antiqua" w:eastAsia="Times New Roman" w:hAnsi="Book Antiqua" w:cs="Arial"/>
          <w:lang w:val="en-GB" w:eastAsia="it-IT"/>
        </w:rPr>
        <w:t>d</w:t>
      </w:r>
      <w:r w:rsidRPr="00CD5283">
        <w:rPr>
          <w:rFonts w:ascii="Book Antiqua" w:eastAsia="Times New Roman" w:hAnsi="Book Antiqua" w:cs="Arial"/>
          <w:lang w:val="en-GB" w:eastAsia="it-IT"/>
        </w:rPr>
        <w:t xml:space="preserve"> never been tested in </w:t>
      </w:r>
      <w:r w:rsidR="007E359C" w:rsidRPr="00CD5283">
        <w:rPr>
          <w:rFonts w:ascii="Book Antiqua" w:eastAsia="Times New Roman" w:hAnsi="Book Antiqua" w:cs="Arial"/>
          <w:lang w:val="en-GB" w:eastAsia="it-IT"/>
        </w:rPr>
        <w:t xml:space="preserve">the </w:t>
      </w:r>
      <w:r w:rsidRPr="00CD5283">
        <w:rPr>
          <w:rFonts w:ascii="Book Antiqua" w:eastAsia="Times New Roman" w:hAnsi="Book Antiqua" w:cs="Arial"/>
          <w:lang w:val="en-GB" w:eastAsia="it-IT"/>
        </w:rPr>
        <w:t>real-life</w:t>
      </w:r>
      <w:r w:rsidRPr="00CD5283">
        <w:rPr>
          <w:rFonts w:ascii="Book Antiqua" w:eastAsia="Times New Roman" w:hAnsi="Book Antiqua" w:cs="Arial"/>
          <w:lang w:val="en-US" w:eastAsia="it-IT"/>
        </w:rPr>
        <w:t>.</w:t>
      </w:r>
    </w:p>
    <w:p w14:paraId="19402260" w14:textId="77777777" w:rsidR="00066D60" w:rsidRPr="00CD5283" w:rsidRDefault="00066D60" w:rsidP="00501C74">
      <w:pPr>
        <w:snapToGrid w:val="0"/>
        <w:spacing w:after="0" w:line="360" w:lineRule="auto"/>
        <w:jc w:val="both"/>
        <w:rPr>
          <w:rFonts w:ascii="Book Antiqua" w:eastAsia="Times New Roman" w:hAnsi="Book Antiqua" w:cs="Arial"/>
          <w:bCs/>
          <w:lang w:val="en-US" w:eastAsia="it-IT"/>
        </w:rPr>
      </w:pPr>
    </w:p>
    <w:p w14:paraId="3BDB5F13" w14:textId="77777777" w:rsidR="00066D60" w:rsidRPr="00CD5283" w:rsidRDefault="00066D60" w:rsidP="00501C74">
      <w:pPr>
        <w:adjustRightInd w:val="0"/>
        <w:snapToGrid w:val="0"/>
        <w:spacing w:after="0" w:line="360" w:lineRule="auto"/>
        <w:jc w:val="both"/>
        <w:rPr>
          <w:rFonts w:ascii="Book Antiqua" w:hAnsi="Book Antiqua"/>
          <w:color w:val="0000FF"/>
          <w:lang w:val="en"/>
        </w:rPr>
      </w:pPr>
      <w:r w:rsidRPr="00CD5283">
        <w:rPr>
          <w:rFonts w:ascii="Book Antiqua" w:hAnsi="Book Antiqua"/>
          <w:color w:val="000000"/>
        </w:rPr>
        <w:t>AIM</w:t>
      </w:r>
    </w:p>
    <w:p w14:paraId="172FF004" w14:textId="6D67E2BD" w:rsidR="007044D9" w:rsidRPr="00CD5283" w:rsidRDefault="00FE3524" w:rsidP="00501C74">
      <w:pPr>
        <w:snapToGrid w:val="0"/>
        <w:spacing w:after="0" w:line="360" w:lineRule="auto"/>
        <w:jc w:val="both"/>
        <w:rPr>
          <w:rFonts w:ascii="Book Antiqua" w:eastAsia="Times New Roman" w:hAnsi="Book Antiqua" w:cs="Arial"/>
          <w:lang w:val="en-GB" w:eastAsia="it-IT"/>
        </w:rPr>
      </w:pPr>
      <w:r w:rsidRPr="00CD5283">
        <w:rPr>
          <w:rFonts w:ascii="Book Antiqua" w:hAnsi="Book Antiqua" w:cs="Arial"/>
          <w:lang w:val="en-GB"/>
        </w:rPr>
        <w:t>To</w:t>
      </w:r>
      <w:r w:rsidR="004042A6" w:rsidRPr="00CD5283">
        <w:rPr>
          <w:rFonts w:ascii="Book Antiqua" w:eastAsia="Times New Roman" w:hAnsi="Book Antiqua" w:cs="Arial"/>
          <w:lang w:val="en-US" w:eastAsia="it-IT"/>
        </w:rPr>
        <w:t xml:space="preserve"> assess the </w:t>
      </w:r>
      <w:r w:rsidR="004042A6" w:rsidRPr="00CD5283">
        <w:rPr>
          <w:rFonts w:ascii="Book Antiqua" w:eastAsia="Times New Roman" w:hAnsi="Book Antiqua" w:cs="Arial"/>
          <w:lang w:val="en-GB" w:eastAsia="it-IT"/>
        </w:rPr>
        <w:t>effectiveness</w:t>
      </w:r>
      <w:r w:rsidRPr="00CD5283">
        <w:rPr>
          <w:rFonts w:ascii="Book Antiqua" w:eastAsia="Times New Roman" w:hAnsi="Book Antiqua" w:cs="Arial"/>
          <w:lang w:val="en-GB" w:eastAsia="it-IT"/>
        </w:rPr>
        <w:t xml:space="preserve"> and</w:t>
      </w:r>
      <w:r w:rsidR="004042A6" w:rsidRPr="00CD5283">
        <w:rPr>
          <w:rFonts w:ascii="Book Antiqua" w:eastAsia="Times New Roman" w:hAnsi="Book Antiqua" w:cs="Arial"/>
          <w:lang w:val="en-GB" w:eastAsia="it-IT"/>
        </w:rPr>
        <w:t xml:space="preserve"> tolerability of the 1</w:t>
      </w:r>
      <w:r w:rsidR="00501C74" w:rsidRPr="00CD5283">
        <w:rPr>
          <w:rFonts w:ascii="Book Antiqua" w:eastAsia="Times New Roman" w:hAnsi="Book Antiqua" w:cs="Arial"/>
          <w:lang w:val="en-GB" w:eastAsia="it-IT"/>
        </w:rPr>
        <w:t xml:space="preserve"> </w:t>
      </w:r>
      <w:r w:rsidR="004042A6" w:rsidRPr="00CD5283">
        <w:rPr>
          <w:rFonts w:ascii="Book Antiqua" w:eastAsia="Times New Roman" w:hAnsi="Book Antiqua" w:cs="Arial"/>
          <w:lang w:val="en-GB" w:eastAsia="it-IT"/>
        </w:rPr>
        <w:t>L preparation compared to 4</w:t>
      </w:r>
      <w:r w:rsidR="00501C74" w:rsidRPr="00CD5283">
        <w:rPr>
          <w:rFonts w:ascii="Book Antiqua" w:eastAsia="Times New Roman" w:hAnsi="Book Antiqua" w:cs="Arial"/>
          <w:lang w:val="en-GB" w:eastAsia="it-IT"/>
        </w:rPr>
        <w:t xml:space="preserve"> </w:t>
      </w:r>
      <w:r w:rsidR="004042A6" w:rsidRPr="00CD5283">
        <w:rPr>
          <w:rFonts w:ascii="Book Antiqua" w:eastAsia="Times New Roman" w:hAnsi="Book Antiqua" w:cs="Arial"/>
          <w:lang w:val="en-GB" w:eastAsia="it-IT"/>
        </w:rPr>
        <w:t>L and 2</w:t>
      </w:r>
      <w:r w:rsidR="00501C74" w:rsidRPr="00CD5283">
        <w:rPr>
          <w:rFonts w:ascii="Book Antiqua" w:eastAsia="Times New Roman" w:hAnsi="Book Antiqua" w:cs="Arial"/>
          <w:lang w:val="en-GB" w:eastAsia="it-IT"/>
        </w:rPr>
        <w:t xml:space="preserve"> </w:t>
      </w:r>
      <w:r w:rsidR="004042A6" w:rsidRPr="00CD5283">
        <w:rPr>
          <w:rFonts w:ascii="Book Antiqua" w:eastAsia="Times New Roman" w:hAnsi="Book Antiqua" w:cs="Arial"/>
          <w:lang w:val="en-GB" w:eastAsia="it-IT"/>
        </w:rPr>
        <w:t>L</w:t>
      </w:r>
      <w:r w:rsidR="00EA0BC8" w:rsidRPr="00CD5283">
        <w:rPr>
          <w:rFonts w:ascii="Book Antiqua" w:eastAsia="Times New Roman" w:hAnsi="Book Antiqua" w:cs="Arial"/>
          <w:lang w:val="en-GB" w:eastAsia="it-IT"/>
        </w:rPr>
        <w:t>-</w:t>
      </w:r>
      <w:r w:rsidR="00501C74" w:rsidRPr="00CD5283">
        <w:rPr>
          <w:rFonts w:ascii="Book Antiqua" w:eastAsia="Times New Roman" w:hAnsi="Book Antiqua" w:cs="Arial"/>
          <w:lang w:val="en-GB" w:eastAsia="it-IT"/>
        </w:rPr>
        <w:t xml:space="preserve"> </w:t>
      </w:r>
      <w:r w:rsidR="00842E40" w:rsidRPr="00CD5283">
        <w:rPr>
          <w:rFonts w:ascii="Book Antiqua" w:eastAsia="Times New Roman" w:hAnsi="Book Antiqua" w:cs="Arial" w:hint="eastAsia"/>
          <w:lang w:val="en-GB" w:eastAsia="zh-CN"/>
        </w:rPr>
        <w:t>P</w:t>
      </w:r>
      <w:r w:rsidR="00501C74" w:rsidRPr="00CD5283">
        <w:rPr>
          <w:rFonts w:ascii="Book Antiqua" w:eastAsia="Times New Roman" w:hAnsi="Book Antiqua" w:cs="Arial"/>
          <w:lang w:val="en-US" w:eastAsia="it-IT"/>
        </w:rPr>
        <w:t xml:space="preserve">EG </w:t>
      </w:r>
      <w:r w:rsidR="004042A6" w:rsidRPr="00CD5283">
        <w:rPr>
          <w:rFonts w:ascii="Book Antiqua" w:eastAsia="Times New Roman" w:hAnsi="Book Antiqua" w:cs="Arial"/>
          <w:lang w:val="en-GB" w:eastAsia="it-IT"/>
        </w:rPr>
        <w:t>solutions in a real-life setting.</w:t>
      </w:r>
    </w:p>
    <w:p w14:paraId="630420CF" w14:textId="77777777" w:rsidR="00066D60" w:rsidRPr="00CD5283" w:rsidRDefault="00066D60" w:rsidP="00501C74">
      <w:pPr>
        <w:snapToGrid w:val="0"/>
        <w:spacing w:after="0" w:line="360" w:lineRule="auto"/>
        <w:jc w:val="both"/>
        <w:rPr>
          <w:rFonts w:ascii="Book Antiqua" w:eastAsia="Times New Roman" w:hAnsi="Book Antiqua" w:cs="Arial"/>
          <w:lang w:val="en-GB" w:eastAsia="it-IT"/>
        </w:rPr>
      </w:pPr>
    </w:p>
    <w:p w14:paraId="21E0AA66" w14:textId="77777777" w:rsidR="00066D60" w:rsidRPr="00CD5283" w:rsidRDefault="00066D60" w:rsidP="00501C74">
      <w:pPr>
        <w:adjustRightInd w:val="0"/>
        <w:snapToGrid w:val="0"/>
        <w:spacing w:after="0" w:line="360" w:lineRule="auto"/>
        <w:jc w:val="both"/>
        <w:rPr>
          <w:rFonts w:ascii="Book Antiqua" w:hAnsi="Book Antiqua"/>
          <w:color w:val="0000FF"/>
          <w:lang w:val="en"/>
        </w:rPr>
      </w:pPr>
      <w:r w:rsidRPr="00CD5283">
        <w:rPr>
          <w:rFonts w:ascii="Book Antiqua" w:hAnsi="Book Antiqua"/>
          <w:color w:val="000000"/>
        </w:rPr>
        <w:t>METHODS</w:t>
      </w:r>
    </w:p>
    <w:p w14:paraId="60D9F8D4" w14:textId="7B52AF9A" w:rsidR="00225D39" w:rsidRPr="00CD5283" w:rsidRDefault="00225D39" w:rsidP="00501C74">
      <w:pPr>
        <w:snapToGrid w:val="0"/>
        <w:spacing w:after="0" w:line="360" w:lineRule="auto"/>
        <w:jc w:val="both"/>
        <w:rPr>
          <w:rFonts w:ascii="Book Antiqua" w:eastAsia="Times New Roman" w:hAnsi="Book Antiqua" w:cs="Arial"/>
          <w:lang w:val="en-GB"/>
        </w:rPr>
      </w:pPr>
      <w:r w:rsidRPr="00CD5283">
        <w:rPr>
          <w:rFonts w:ascii="Book Antiqua" w:eastAsia="Times New Roman" w:hAnsi="Book Antiqua" w:cs="Arial"/>
          <w:lang w:val="en-GB" w:eastAsia="it-IT"/>
        </w:rPr>
        <w:t xml:space="preserve">All patients undergoing a </w:t>
      </w:r>
      <w:r w:rsidR="00FE3524" w:rsidRPr="00CD5283">
        <w:rPr>
          <w:rFonts w:ascii="Book Antiqua" w:eastAsia="Times New Roman" w:hAnsi="Book Antiqua" w:cs="Arial"/>
          <w:lang w:val="en-GB" w:eastAsia="it-IT"/>
        </w:rPr>
        <w:t>screening or diagnostic colonoscopy</w:t>
      </w:r>
      <w:r w:rsidRPr="00CD5283">
        <w:rPr>
          <w:rFonts w:ascii="Book Antiqua" w:eastAsia="Times New Roman" w:hAnsi="Book Antiqua" w:cs="Arial"/>
          <w:lang w:val="en-GB" w:eastAsia="it-IT"/>
        </w:rPr>
        <w:t xml:space="preserve"> after a 4, 2 or 1</w:t>
      </w:r>
      <w:r w:rsidR="00501C74"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 xml:space="preserve">L PEG preparation, were </w:t>
      </w:r>
      <w:r w:rsidR="00FE3524" w:rsidRPr="00CD5283">
        <w:rPr>
          <w:rFonts w:ascii="Book Antiqua" w:hAnsi="Book Antiqua" w:cs="Arial"/>
          <w:lang w:val="en-GB"/>
        </w:rPr>
        <w:t xml:space="preserve">consecutively enrolled in 5 Italian </w:t>
      </w:r>
      <w:proofErr w:type="spellStart"/>
      <w:r w:rsidR="00FE3524" w:rsidRPr="00CD5283">
        <w:rPr>
          <w:rFonts w:ascii="Book Antiqua" w:hAnsi="Book Antiqua" w:cs="Arial"/>
          <w:lang w:val="en-GB"/>
        </w:rPr>
        <w:t>centers</w:t>
      </w:r>
      <w:proofErr w:type="spellEnd"/>
      <w:r w:rsidRPr="00CD5283">
        <w:rPr>
          <w:rFonts w:ascii="Book Antiqua" w:hAnsi="Book Antiqua" w:cs="Arial"/>
          <w:lang w:val="en-GB"/>
        </w:rPr>
        <w:t xml:space="preserve"> </w:t>
      </w:r>
      <w:r w:rsidRPr="00CD5283">
        <w:rPr>
          <w:rFonts w:ascii="Book Antiqua" w:eastAsia="Times New Roman" w:hAnsi="Book Antiqua" w:cs="Arial"/>
          <w:lang w:val="en-GB" w:eastAsia="it-IT"/>
        </w:rPr>
        <w:t xml:space="preserve">from September 2018 to February 2019. </w:t>
      </w:r>
      <w:r w:rsidRPr="00CD5283">
        <w:rPr>
          <w:rFonts w:ascii="Book Antiqua" w:eastAsia="Times New Roman" w:hAnsi="Book Antiqua" w:cs="Arial"/>
          <w:lang w:val="en-US" w:eastAsia="it-IT"/>
        </w:rPr>
        <w:t>The primary endpoints of the study were the assessment of bowel cleansing success and high-quality cleansing of the right colon. The secondary endpoints were the evaluation of tolerability, adherence and safety of the different bowel preparations.</w:t>
      </w:r>
      <w:r w:rsidR="00066D60"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US" w:eastAsia="it-IT"/>
        </w:rPr>
        <w:t xml:space="preserve">Bowel cleansing was assessed through the Boston Bowel Preparation Scale. </w:t>
      </w:r>
      <w:r w:rsidRPr="00CD5283">
        <w:rPr>
          <w:rFonts w:ascii="Book Antiqua" w:eastAsia="Times New Roman" w:hAnsi="Book Antiqua" w:cs="Arial"/>
          <w:lang w:val="en-GB"/>
        </w:rPr>
        <w:t xml:space="preserve">Adherence was defined as consumption of at least 75% of each dose, while </w:t>
      </w:r>
      <w:r w:rsidRPr="00CD5283">
        <w:rPr>
          <w:rFonts w:ascii="Book Antiqua" w:eastAsia="Times New Roman" w:hAnsi="Book Antiqua" w:cs="Arial"/>
          <w:lang w:val="en-US" w:eastAsia="it-IT"/>
        </w:rPr>
        <w:t xml:space="preserve">tolerability was evaluated through a semi-quantitative scale. </w:t>
      </w:r>
      <w:r w:rsidRPr="00CD5283">
        <w:rPr>
          <w:rFonts w:ascii="Book Antiqua" w:eastAsia="Times New Roman" w:hAnsi="Book Antiqua" w:cs="Arial"/>
          <w:lang w:val="en-GB"/>
        </w:rPr>
        <w:t>Safety was systematically monitored through adverse events reporting.</w:t>
      </w:r>
    </w:p>
    <w:p w14:paraId="36DB2790" w14:textId="77777777" w:rsidR="00066D60" w:rsidRPr="00CD5283" w:rsidRDefault="00066D60" w:rsidP="00501C74">
      <w:pPr>
        <w:snapToGrid w:val="0"/>
        <w:spacing w:after="0" w:line="360" w:lineRule="auto"/>
        <w:jc w:val="both"/>
        <w:rPr>
          <w:rFonts w:ascii="Book Antiqua" w:eastAsia="Times New Roman" w:hAnsi="Book Antiqua" w:cs="Arial"/>
          <w:lang w:val="en-GB" w:eastAsia="it-IT"/>
        </w:rPr>
      </w:pPr>
    </w:p>
    <w:p w14:paraId="6005E2E8" w14:textId="77777777" w:rsidR="00066D60" w:rsidRPr="00CD5283" w:rsidRDefault="00066D60" w:rsidP="00501C74">
      <w:pPr>
        <w:adjustRightInd w:val="0"/>
        <w:snapToGrid w:val="0"/>
        <w:spacing w:after="0" w:line="360" w:lineRule="auto"/>
        <w:jc w:val="both"/>
        <w:rPr>
          <w:rFonts w:ascii="Book Antiqua" w:hAnsi="Book Antiqua"/>
          <w:color w:val="0000FF"/>
          <w:lang w:val="en"/>
        </w:rPr>
      </w:pPr>
      <w:r w:rsidRPr="00CD5283">
        <w:rPr>
          <w:rFonts w:ascii="Book Antiqua" w:hAnsi="Book Antiqua"/>
          <w:color w:val="000000"/>
        </w:rPr>
        <w:t>RESULTS</w:t>
      </w:r>
    </w:p>
    <w:p w14:paraId="3149ACA7" w14:textId="260A7B32" w:rsidR="000472E5" w:rsidRPr="00CD5283" w:rsidRDefault="00225D39"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GB" w:eastAsia="it-IT"/>
        </w:rPr>
        <w:t xml:space="preserve">Overall, </w:t>
      </w:r>
      <w:r w:rsidRPr="00CD5283">
        <w:rPr>
          <w:rFonts w:ascii="Book Antiqua" w:eastAsia="Times New Roman" w:hAnsi="Book Antiqua" w:cs="Arial"/>
          <w:lang w:val="en-US" w:eastAsia="it-IT"/>
        </w:rPr>
        <w:t>1289 met the inclusion criteria and were enrolled in the study. Of these, 490 patients performed a 4</w:t>
      </w:r>
      <w:r w:rsidR="00842E4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L-PEG preparation (</w:t>
      </w:r>
      <w:proofErr w:type="spellStart"/>
      <w:r w:rsidRPr="00CD5283">
        <w:rPr>
          <w:rFonts w:ascii="Book Antiqua" w:eastAsia="Times New Roman" w:hAnsi="Book Antiqua" w:cs="Arial"/>
          <w:lang w:val="en-US" w:eastAsia="it-IT"/>
        </w:rPr>
        <w:t>Selgesse</w:t>
      </w:r>
      <w:proofErr w:type="spellEnd"/>
      <w:r w:rsidRPr="00CD5283">
        <w:rPr>
          <w:rFonts w:ascii="Book Antiqua" w:eastAsia="Times New Roman" w:hAnsi="Book Antiqua" w:cs="Arial"/>
          <w:vertAlign w:val="superscript"/>
          <w:lang w:val="en-US" w:eastAsia="it-IT"/>
        </w:rPr>
        <w:sym w:font="Symbol" w:char="F0D2"/>
      </w:r>
      <w:r w:rsidRPr="00CD5283">
        <w:rPr>
          <w:rFonts w:ascii="Book Antiqua" w:eastAsia="Times New Roman" w:hAnsi="Book Antiqua" w:cs="Arial"/>
          <w:lang w:val="en-US" w:eastAsia="it-IT"/>
        </w:rPr>
        <w:t>), 566 a 2</w:t>
      </w:r>
      <w:r w:rsidR="00842E4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L-PEG cleansing (</w:t>
      </w:r>
      <w:proofErr w:type="spellStart"/>
      <w:r w:rsidRPr="00CD5283">
        <w:rPr>
          <w:rFonts w:ascii="Book Antiqua" w:eastAsia="Times New Roman" w:hAnsi="Book Antiqua" w:cs="Arial"/>
          <w:lang w:val="en-US" w:eastAsia="it-IT"/>
        </w:rPr>
        <w:t>Moviprep</w:t>
      </w:r>
      <w:proofErr w:type="spellEnd"/>
      <w:r w:rsidRPr="00CD5283">
        <w:rPr>
          <w:rFonts w:ascii="Book Antiqua" w:eastAsia="Times New Roman" w:hAnsi="Book Antiqua" w:cs="Arial"/>
          <w:vertAlign w:val="superscript"/>
          <w:lang w:val="en-US" w:eastAsia="it-IT"/>
        </w:rPr>
        <w:sym w:font="Symbol" w:char="F0D2"/>
      </w:r>
      <w:r w:rsidRPr="00CD5283">
        <w:rPr>
          <w:rFonts w:ascii="Book Antiqua" w:eastAsia="Times New Roman" w:hAnsi="Book Antiqua" w:cs="Arial"/>
          <w:lang w:val="en-US" w:eastAsia="it-IT"/>
        </w:rPr>
        <w:t xml:space="preserve"> or </w:t>
      </w:r>
      <w:proofErr w:type="spellStart"/>
      <w:r w:rsidRPr="00CD5283">
        <w:rPr>
          <w:rFonts w:ascii="Book Antiqua" w:eastAsia="Times New Roman" w:hAnsi="Book Antiqua" w:cs="Arial"/>
          <w:lang w:val="en-US" w:eastAsia="it-IT"/>
        </w:rPr>
        <w:t>Clensia</w:t>
      </w:r>
      <w:proofErr w:type="spellEnd"/>
      <w:r w:rsidRPr="00CD5283">
        <w:rPr>
          <w:rFonts w:ascii="Book Antiqua" w:eastAsia="Times New Roman" w:hAnsi="Book Antiqua" w:cs="Arial"/>
          <w:vertAlign w:val="superscript"/>
          <w:lang w:val="en-US" w:eastAsia="it-IT"/>
        </w:rPr>
        <w:sym w:font="Symbol" w:char="F0D2"/>
      </w:r>
      <w:r w:rsidRPr="00CD5283">
        <w:rPr>
          <w:rFonts w:ascii="Book Antiqua" w:eastAsia="Times New Roman" w:hAnsi="Book Antiqua" w:cs="Arial"/>
          <w:lang w:val="en-US" w:eastAsia="it-IT"/>
        </w:rPr>
        <w:t>) and 233 a 1</w:t>
      </w:r>
      <w:r w:rsidR="00842E4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L-PEG preparation (</w:t>
      </w:r>
      <w:proofErr w:type="spellStart"/>
      <w:r w:rsidRPr="00CD5283">
        <w:rPr>
          <w:rFonts w:ascii="Book Antiqua" w:eastAsia="Times New Roman" w:hAnsi="Book Antiqua" w:cs="Arial"/>
          <w:lang w:val="en-US" w:eastAsia="it-IT"/>
        </w:rPr>
        <w:t>Plenvu</w:t>
      </w:r>
      <w:proofErr w:type="spellEnd"/>
      <w:r w:rsidRPr="00CD5283">
        <w:rPr>
          <w:rFonts w:ascii="Book Antiqua" w:eastAsia="Times New Roman" w:hAnsi="Book Antiqua" w:cs="Arial"/>
          <w:vertAlign w:val="superscript"/>
          <w:lang w:val="en-US" w:eastAsia="it-IT"/>
        </w:rPr>
        <w:sym w:font="Symbol" w:char="F0D2"/>
      </w:r>
      <w:r w:rsidRPr="00CD5283">
        <w:rPr>
          <w:rFonts w:ascii="Book Antiqua" w:eastAsia="Times New Roman" w:hAnsi="Book Antiqua" w:cs="Arial"/>
          <w:lang w:val="en-US" w:eastAsia="it-IT"/>
        </w:rPr>
        <w:t>).</w:t>
      </w:r>
      <w:r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US" w:eastAsia="it-IT"/>
        </w:rPr>
        <w:t xml:space="preserve">Bowel cleansing by </w:t>
      </w:r>
      <w:r w:rsidR="00501C74" w:rsidRPr="00CD5283">
        <w:rPr>
          <w:rFonts w:ascii="Book Antiqua" w:eastAsia="Times New Roman" w:hAnsi="Book Antiqua" w:cs="Arial"/>
          <w:lang w:val="en-US" w:eastAsia="it-IT"/>
        </w:rPr>
        <w:t xml:space="preserve">Boston Bowel Preparation Scale </w:t>
      </w:r>
      <w:r w:rsidRPr="00CD5283">
        <w:rPr>
          <w:rFonts w:ascii="Book Antiqua" w:eastAsia="Times New Roman" w:hAnsi="Book Antiqua" w:cs="Arial"/>
          <w:lang w:val="en-US" w:eastAsia="it-IT"/>
        </w:rPr>
        <w:t>was 6.5</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overall and 6.3</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1.5, 6.2</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1.5, 7.3</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w:t>
      </w:r>
      <w:r w:rsidR="00066D60" w:rsidRPr="00CD5283">
        <w:rPr>
          <w:rFonts w:ascii="Book Antiqua" w:eastAsia="Times New Roman" w:hAnsi="Book Antiqua" w:cs="Arial"/>
          <w:i/>
          <w:iCs/>
          <w:lang w:val="en-US" w:eastAsia="it-IT"/>
        </w:rPr>
        <w:t>P</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0.001) in the subgroups of 4</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2</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and 1</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L-PEG preparation, respectively. C</w:t>
      </w:r>
      <w:r w:rsidR="00F53210" w:rsidRPr="00CD5283">
        <w:rPr>
          <w:rFonts w:ascii="Book Antiqua" w:eastAsia="Times New Roman" w:hAnsi="Book Antiqua" w:cs="Arial"/>
          <w:lang w:val="en-US" w:eastAsia="it-IT"/>
        </w:rPr>
        <w:t>leansing success was achieved in 72.4%, 74.</w:t>
      </w:r>
      <w:r w:rsidR="007044D9" w:rsidRPr="00CD5283">
        <w:rPr>
          <w:rFonts w:ascii="Book Antiqua" w:eastAsia="Times New Roman" w:hAnsi="Book Antiqua" w:cs="Arial"/>
          <w:lang w:val="en-US" w:eastAsia="it-IT"/>
        </w:rPr>
        <w:t>1</w:t>
      </w:r>
      <w:r w:rsidR="00F53210" w:rsidRPr="00CD5283">
        <w:rPr>
          <w:rFonts w:ascii="Book Antiqua" w:eastAsia="Times New Roman" w:hAnsi="Book Antiqua" w:cs="Arial"/>
          <w:lang w:val="en-US" w:eastAsia="it-IT"/>
        </w:rPr>
        <w:t>% and 90.1% (</w:t>
      </w:r>
      <w:r w:rsidR="00066D60" w:rsidRPr="00CD5283">
        <w:rPr>
          <w:rFonts w:ascii="Book Antiqua" w:eastAsia="Times New Roman" w:hAnsi="Book Antiqua" w:cs="Arial"/>
          <w:i/>
          <w:iCs/>
          <w:lang w:val="en-US" w:eastAsia="it-IT"/>
        </w:rPr>
        <w:t>P</w:t>
      </w:r>
      <w:r w:rsidR="00066D60" w:rsidRPr="00CD5283">
        <w:rPr>
          <w:rFonts w:ascii="Book Antiqua" w:eastAsia="Times New Roman" w:hAnsi="Book Antiqua" w:cs="Arial"/>
          <w:lang w:val="en-US" w:eastAsia="it-IT"/>
        </w:rPr>
        <w:t xml:space="preserve"> </w:t>
      </w:r>
      <w:r w:rsidR="00F53210" w:rsidRPr="00CD5283">
        <w:rPr>
          <w:rFonts w:ascii="Book Antiqua" w:eastAsia="Times New Roman" w:hAnsi="Book Antiqua" w:cs="Arial"/>
          <w:lang w:val="en-US" w:eastAsia="it-IT"/>
        </w:rPr>
        <w:t>&lt;</w:t>
      </w:r>
      <w:r w:rsidR="00066D60" w:rsidRPr="00CD5283">
        <w:rPr>
          <w:rFonts w:ascii="Book Antiqua" w:eastAsia="Times New Roman" w:hAnsi="Book Antiqua" w:cs="Arial"/>
          <w:lang w:val="en-US" w:eastAsia="it-IT"/>
        </w:rPr>
        <w:t xml:space="preserve"> </w:t>
      </w:r>
      <w:r w:rsidR="00F53210" w:rsidRPr="00CD5283">
        <w:rPr>
          <w:rFonts w:ascii="Book Antiqua" w:eastAsia="Times New Roman" w:hAnsi="Book Antiqua" w:cs="Arial"/>
          <w:lang w:val="en-US" w:eastAsia="it-IT"/>
        </w:rPr>
        <w:t>0.001), while a high-quality cleansing of the right colon in 15.</w:t>
      </w:r>
      <w:r w:rsidR="007044D9" w:rsidRPr="00CD5283">
        <w:rPr>
          <w:rFonts w:ascii="Book Antiqua" w:eastAsia="Times New Roman" w:hAnsi="Book Antiqua" w:cs="Arial"/>
          <w:lang w:val="en-US" w:eastAsia="it-IT"/>
        </w:rPr>
        <w:t>9</w:t>
      </w:r>
      <w:r w:rsidR="00F53210" w:rsidRPr="00CD5283">
        <w:rPr>
          <w:rFonts w:ascii="Book Antiqua" w:eastAsia="Times New Roman" w:hAnsi="Book Antiqua" w:cs="Arial"/>
          <w:lang w:val="en-US" w:eastAsia="it-IT"/>
        </w:rPr>
        <w:t>%, 1</w:t>
      </w:r>
      <w:r w:rsidR="007044D9" w:rsidRPr="00CD5283">
        <w:rPr>
          <w:rFonts w:ascii="Book Antiqua" w:eastAsia="Times New Roman" w:hAnsi="Book Antiqua" w:cs="Arial"/>
          <w:lang w:val="en-US" w:eastAsia="it-IT"/>
        </w:rPr>
        <w:t>2</w:t>
      </w:r>
      <w:r w:rsidR="00F53210" w:rsidRPr="00CD5283">
        <w:rPr>
          <w:rFonts w:ascii="Book Antiqua" w:eastAsia="Times New Roman" w:hAnsi="Book Antiqua" w:cs="Arial"/>
          <w:lang w:val="en-US" w:eastAsia="it-IT"/>
        </w:rPr>
        <w:t>.</w:t>
      </w:r>
      <w:r w:rsidR="007044D9" w:rsidRPr="00CD5283">
        <w:rPr>
          <w:rFonts w:ascii="Book Antiqua" w:eastAsia="Times New Roman" w:hAnsi="Book Antiqua" w:cs="Arial"/>
          <w:lang w:val="en-US" w:eastAsia="it-IT"/>
        </w:rPr>
        <w:t>0</w:t>
      </w:r>
      <w:r w:rsidR="00F53210" w:rsidRPr="00CD5283">
        <w:rPr>
          <w:rFonts w:ascii="Book Antiqua" w:eastAsia="Times New Roman" w:hAnsi="Book Antiqua" w:cs="Arial"/>
          <w:lang w:val="en-US" w:eastAsia="it-IT"/>
        </w:rPr>
        <w:t xml:space="preserve">% and </w:t>
      </w:r>
      <w:r w:rsidR="007044D9" w:rsidRPr="00CD5283">
        <w:rPr>
          <w:rFonts w:ascii="Book Antiqua" w:eastAsia="Times New Roman" w:hAnsi="Book Antiqua" w:cs="Arial"/>
          <w:lang w:val="en-US" w:eastAsia="it-IT"/>
        </w:rPr>
        <w:t>41</w:t>
      </w:r>
      <w:r w:rsidR="00F53210" w:rsidRPr="00CD5283">
        <w:rPr>
          <w:rFonts w:ascii="Book Antiqua" w:eastAsia="Times New Roman" w:hAnsi="Book Antiqua" w:cs="Arial"/>
          <w:lang w:val="en-US" w:eastAsia="it-IT"/>
        </w:rPr>
        <w:t>.</w:t>
      </w:r>
      <w:r w:rsidR="007044D9" w:rsidRPr="00CD5283">
        <w:rPr>
          <w:rFonts w:ascii="Book Antiqua" w:eastAsia="Times New Roman" w:hAnsi="Book Antiqua" w:cs="Arial"/>
          <w:lang w:val="en-US" w:eastAsia="it-IT"/>
        </w:rPr>
        <w:t>4</w:t>
      </w:r>
      <w:r w:rsidR="00F53210" w:rsidRPr="00CD5283">
        <w:rPr>
          <w:rFonts w:ascii="Book Antiqua" w:eastAsia="Times New Roman" w:hAnsi="Book Antiqua" w:cs="Arial"/>
          <w:lang w:val="en-US" w:eastAsia="it-IT"/>
        </w:rPr>
        <w:t>% (</w:t>
      </w:r>
      <w:r w:rsidR="00066D60" w:rsidRPr="00CD5283">
        <w:rPr>
          <w:rFonts w:ascii="Book Antiqua" w:eastAsia="Times New Roman" w:hAnsi="Book Antiqua" w:cs="Arial"/>
          <w:i/>
          <w:iCs/>
          <w:lang w:val="en-US" w:eastAsia="it-IT"/>
        </w:rPr>
        <w:t>P</w:t>
      </w:r>
      <w:r w:rsidR="00066D60" w:rsidRPr="00CD5283">
        <w:rPr>
          <w:rFonts w:ascii="Book Antiqua" w:eastAsia="Times New Roman" w:hAnsi="Book Antiqua" w:cs="Arial"/>
          <w:lang w:val="en-US" w:eastAsia="it-IT"/>
        </w:rPr>
        <w:t xml:space="preserve"> </w:t>
      </w:r>
      <w:r w:rsidR="00F53210" w:rsidRPr="00CD5283">
        <w:rPr>
          <w:rFonts w:ascii="Book Antiqua" w:eastAsia="Times New Roman" w:hAnsi="Book Antiqua" w:cs="Arial"/>
          <w:lang w:val="en-US" w:eastAsia="it-IT"/>
        </w:rPr>
        <w:t>&lt;</w:t>
      </w:r>
      <w:r w:rsidR="00066D60" w:rsidRPr="00CD5283">
        <w:rPr>
          <w:rFonts w:ascii="Book Antiqua" w:eastAsia="Times New Roman" w:hAnsi="Book Antiqua" w:cs="Arial"/>
          <w:lang w:val="en-US" w:eastAsia="it-IT"/>
        </w:rPr>
        <w:t xml:space="preserve"> </w:t>
      </w:r>
      <w:r w:rsidR="00F53210" w:rsidRPr="00CD5283">
        <w:rPr>
          <w:rFonts w:ascii="Book Antiqua" w:eastAsia="Times New Roman" w:hAnsi="Book Antiqua" w:cs="Arial"/>
          <w:lang w:val="en-US" w:eastAsia="it-IT"/>
        </w:rPr>
        <w:t>0.001) for 4</w:t>
      </w:r>
      <w:r w:rsidR="00066D60" w:rsidRPr="00CD5283">
        <w:rPr>
          <w:rFonts w:ascii="Book Antiqua" w:eastAsia="Times New Roman" w:hAnsi="Book Antiqua" w:cs="Arial"/>
          <w:lang w:val="en-US" w:eastAsia="it-IT"/>
        </w:rPr>
        <w:t xml:space="preserve"> </w:t>
      </w:r>
      <w:r w:rsidR="00F53210" w:rsidRPr="00CD5283">
        <w:rPr>
          <w:rFonts w:ascii="Book Antiqua" w:eastAsia="Times New Roman" w:hAnsi="Book Antiqua" w:cs="Arial"/>
          <w:lang w:val="en-US" w:eastAsia="it-IT"/>
        </w:rPr>
        <w:t>L, 2</w:t>
      </w:r>
      <w:r w:rsidR="00066D60" w:rsidRPr="00CD5283">
        <w:rPr>
          <w:rFonts w:ascii="Book Antiqua" w:eastAsia="Times New Roman" w:hAnsi="Book Antiqua" w:cs="Arial"/>
          <w:lang w:val="en-US" w:eastAsia="it-IT"/>
        </w:rPr>
        <w:t xml:space="preserve"> </w:t>
      </w:r>
      <w:r w:rsidR="00F53210" w:rsidRPr="00CD5283">
        <w:rPr>
          <w:rFonts w:ascii="Book Antiqua" w:eastAsia="Times New Roman" w:hAnsi="Book Antiqua" w:cs="Arial"/>
          <w:lang w:val="en-US" w:eastAsia="it-IT"/>
        </w:rPr>
        <w:t>L and 1</w:t>
      </w:r>
      <w:r w:rsidR="00066D60" w:rsidRPr="00CD5283">
        <w:rPr>
          <w:rFonts w:ascii="Book Antiqua" w:eastAsia="Times New Roman" w:hAnsi="Book Antiqua" w:cs="Arial"/>
          <w:lang w:val="en-US" w:eastAsia="it-IT"/>
        </w:rPr>
        <w:t xml:space="preserve"> </w:t>
      </w:r>
      <w:r w:rsidR="00F53210"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F53210" w:rsidRPr="00CD5283">
        <w:rPr>
          <w:rFonts w:ascii="Book Antiqua" w:eastAsia="Times New Roman" w:hAnsi="Book Antiqua" w:cs="Arial"/>
          <w:lang w:val="en-US" w:eastAsia="it-IT"/>
        </w:rPr>
        <w:t>PEG preparation groups, respectively. The 1</w:t>
      </w:r>
      <w:r w:rsidR="00066D60" w:rsidRPr="00CD5283">
        <w:rPr>
          <w:rFonts w:ascii="Book Antiqua" w:eastAsia="Times New Roman" w:hAnsi="Book Antiqua" w:cs="Arial"/>
          <w:lang w:val="en-US" w:eastAsia="it-IT"/>
        </w:rPr>
        <w:t xml:space="preserve"> </w:t>
      </w:r>
      <w:r w:rsidR="00F53210" w:rsidRPr="00CD5283">
        <w:rPr>
          <w:rFonts w:ascii="Book Antiqua" w:eastAsia="Times New Roman" w:hAnsi="Book Antiqua" w:cs="Arial"/>
          <w:lang w:val="en-US" w:eastAsia="it-IT"/>
        </w:rPr>
        <w:t>L preparation was the most tolerated compared to the 2 and 4</w:t>
      </w:r>
      <w:r w:rsidR="00066D60" w:rsidRPr="00CD5283">
        <w:rPr>
          <w:rFonts w:ascii="Book Antiqua" w:eastAsia="Times New Roman" w:hAnsi="Book Antiqua" w:cs="Arial"/>
          <w:lang w:val="en-US" w:eastAsia="it-IT"/>
        </w:rPr>
        <w:t xml:space="preserve"> </w:t>
      </w:r>
      <w:r w:rsidR="00F53210"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F53210" w:rsidRPr="00CD5283">
        <w:rPr>
          <w:rFonts w:ascii="Book Antiqua" w:eastAsia="Times New Roman" w:hAnsi="Book Antiqua" w:cs="Arial"/>
          <w:lang w:val="en-US" w:eastAsia="it-IT"/>
        </w:rPr>
        <w:t>PEG solutions in the absence of serious adverse events within any of the three groups.</w:t>
      </w:r>
      <w:r w:rsidR="007044D9" w:rsidRPr="00CD5283">
        <w:rPr>
          <w:rFonts w:ascii="Book Antiqua" w:eastAsia="Times New Roman" w:hAnsi="Book Antiqua" w:cs="Arial"/>
          <w:lang w:val="en-US" w:eastAsia="it-IT"/>
        </w:rPr>
        <w:t xml:space="preserve"> </w:t>
      </w:r>
      <w:r w:rsidR="000472E5" w:rsidRPr="00CD5283">
        <w:rPr>
          <w:rFonts w:ascii="Book Antiqua" w:eastAsia="Times New Roman" w:hAnsi="Book Antiqua" w:cs="Arial"/>
          <w:lang w:val="en-US" w:eastAsia="it-IT"/>
        </w:rPr>
        <w:t xml:space="preserve">Multiple regression models </w:t>
      </w:r>
      <w:r w:rsidR="000472E5" w:rsidRPr="00CD5283">
        <w:rPr>
          <w:rFonts w:ascii="Book Antiqua" w:eastAsia="Times New Roman" w:hAnsi="Book Antiqua" w:cs="Arial"/>
          <w:lang w:val="en-US" w:eastAsia="it-IT"/>
        </w:rPr>
        <w:lastRenderedPageBreak/>
        <w:t xml:space="preserve">confirmed </w:t>
      </w:r>
      <w:r w:rsidR="004B29CD" w:rsidRPr="00CD5283">
        <w:rPr>
          <w:rFonts w:ascii="Book Antiqua" w:eastAsia="Times New Roman" w:hAnsi="Book Antiqua" w:cs="Arial"/>
          <w:lang w:val="en-US" w:eastAsia="it-IT"/>
        </w:rPr>
        <w:t>1</w:t>
      </w:r>
      <w:r w:rsidR="00066D60" w:rsidRPr="00CD5283">
        <w:rPr>
          <w:rFonts w:ascii="Book Antiqua" w:eastAsia="Times New Roman" w:hAnsi="Book Antiqua" w:cs="Arial"/>
          <w:lang w:val="en-US" w:eastAsia="it-IT"/>
        </w:rPr>
        <w:t xml:space="preserve"> </w:t>
      </w:r>
      <w:r w:rsidR="004B29CD" w:rsidRPr="00CD5283">
        <w:rPr>
          <w:rFonts w:ascii="Book Antiqua" w:eastAsia="Times New Roman" w:hAnsi="Book Antiqua" w:cs="Arial"/>
          <w:lang w:val="en-US" w:eastAsia="it-IT"/>
        </w:rPr>
        <w:t xml:space="preserve">L </w:t>
      </w:r>
      <w:r w:rsidR="00842E40" w:rsidRPr="00CD5283">
        <w:rPr>
          <w:rFonts w:ascii="Book Antiqua" w:eastAsia="Times New Roman" w:hAnsi="Book Antiqua" w:cs="Arial" w:hint="eastAsia"/>
          <w:lang w:val="en-US" w:eastAsia="zh-CN"/>
        </w:rPr>
        <w:t>PEG</w:t>
      </w:r>
      <w:r w:rsidR="00842E40" w:rsidRPr="00CD5283">
        <w:rPr>
          <w:rFonts w:ascii="Book Antiqua" w:eastAsia="Times New Roman" w:hAnsi="Book Antiqua" w:cs="Arial"/>
          <w:lang w:val="en-US" w:eastAsia="it-IT"/>
        </w:rPr>
        <w:t xml:space="preserve">-ASC </w:t>
      </w:r>
      <w:r w:rsidR="00011E45" w:rsidRPr="00CD5283">
        <w:rPr>
          <w:rFonts w:ascii="Book Antiqua" w:eastAsia="Times New Roman" w:hAnsi="Book Antiqua" w:cs="Arial"/>
          <w:lang w:val="en-US" w:eastAsia="it-IT"/>
        </w:rPr>
        <w:t xml:space="preserve">preparation </w:t>
      </w:r>
      <w:r w:rsidR="000472E5" w:rsidRPr="00CD5283">
        <w:rPr>
          <w:rFonts w:ascii="Book Antiqua" w:eastAsia="Times New Roman" w:hAnsi="Book Antiqua" w:cs="Arial"/>
          <w:lang w:val="en-US" w:eastAsia="it-IT"/>
        </w:rPr>
        <w:t xml:space="preserve">as an independent predictor of overall cleansing success, high-quality cleansing of the right colon and of tolerability. </w:t>
      </w:r>
    </w:p>
    <w:p w14:paraId="213E51E1" w14:textId="77777777" w:rsidR="00066D60" w:rsidRPr="00CD5283" w:rsidRDefault="00066D60" w:rsidP="00501C74">
      <w:pPr>
        <w:snapToGrid w:val="0"/>
        <w:spacing w:after="0" w:line="360" w:lineRule="auto"/>
        <w:jc w:val="both"/>
        <w:rPr>
          <w:rFonts w:ascii="Book Antiqua" w:eastAsia="Times New Roman" w:hAnsi="Book Antiqua" w:cs="Arial"/>
          <w:lang w:val="en-US" w:eastAsia="it-IT"/>
        </w:rPr>
      </w:pPr>
    </w:p>
    <w:p w14:paraId="4D190208" w14:textId="77777777" w:rsidR="00066D60" w:rsidRPr="00CD5283" w:rsidRDefault="00066D60" w:rsidP="00501C74">
      <w:pPr>
        <w:adjustRightInd w:val="0"/>
        <w:snapToGrid w:val="0"/>
        <w:spacing w:after="0" w:line="360" w:lineRule="auto"/>
        <w:jc w:val="both"/>
        <w:rPr>
          <w:rFonts w:ascii="Book Antiqua" w:hAnsi="Book Antiqua"/>
        </w:rPr>
      </w:pPr>
      <w:r w:rsidRPr="00CD5283">
        <w:rPr>
          <w:rFonts w:ascii="Book Antiqua" w:hAnsi="Book Antiqua"/>
          <w:color w:val="000000"/>
        </w:rPr>
        <w:t>CONCLUSION</w:t>
      </w:r>
    </w:p>
    <w:p w14:paraId="3AB2D61C" w14:textId="24882483" w:rsidR="00077921" w:rsidRPr="00CD5283" w:rsidRDefault="00F73756" w:rsidP="00501C74">
      <w:pPr>
        <w:snapToGrid w:val="0"/>
        <w:spacing w:after="0" w:line="360" w:lineRule="auto"/>
        <w:jc w:val="both"/>
        <w:rPr>
          <w:rFonts w:ascii="Book Antiqua" w:eastAsia="Times New Roman" w:hAnsi="Book Antiqua" w:cs="Arial"/>
          <w:lang w:val="en-US" w:eastAsia="it-IT"/>
        </w:rPr>
      </w:pPr>
      <w:r w:rsidRPr="00CD5283">
        <w:rPr>
          <w:rFonts w:ascii="Book Antiqua" w:hAnsi="Book Antiqua" w:cs="Arial"/>
          <w:lang w:val="en-US"/>
        </w:rPr>
        <w:t>T</w:t>
      </w:r>
      <w:r w:rsidR="00225D39" w:rsidRPr="00CD5283">
        <w:rPr>
          <w:rFonts w:ascii="Book Antiqua" w:hAnsi="Book Antiqua" w:cs="Arial"/>
          <w:lang w:val="en-US"/>
        </w:rPr>
        <w:t>his study support</w:t>
      </w:r>
      <w:r w:rsidR="005869C3" w:rsidRPr="00CD5283">
        <w:rPr>
          <w:rFonts w:ascii="Book Antiqua" w:hAnsi="Book Antiqua" w:cs="Arial"/>
          <w:lang w:val="en-US"/>
        </w:rPr>
        <w:t>s</w:t>
      </w:r>
      <w:r w:rsidR="00225D39" w:rsidRPr="00CD5283">
        <w:rPr>
          <w:rFonts w:ascii="Book Antiqua" w:hAnsi="Book Antiqua" w:cs="Arial"/>
          <w:lang w:val="en-US"/>
        </w:rPr>
        <w:t xml:space="preserve"> the effectiveness and tolerability of </w:t>
      </w:r>
      <w:r w:rsidR="004B29CD" w:rsidRPr="00CD5283">
        <w:rPr>
          <w:rFonts w:ascii="Book Antiqua" w:eastAsia="Times New Roman" w:hAnsi="Book Antiqua" w:cs="Arial"/>
          <w:lang w:val="en-US" w:eastAsia="it-IT"/>
        </w:rPr>
        <w:t>1</w:t>
      </w:r>
      <w:r w:rsidR="00066D60" w:rsidRPr="00CD5283">
        <w:rPr>
          <w:rFonts w:ascii="Book Antiqua" w:eastAsia="Times New Roman" w:hAnsi="Book Antiqua" w:cs="Arial"/>
          <w:lang w:val="en-US" w:eastAsia="it-IT"/>
        </w:rPr>
        <w:t xml:space="preserve"> </w:t>
      </w:r>
      <w:r w:rsidR="004B29CD" w:rsidRPr="00CD5283">
        <w:rPr>
          <w:rFonts w:ascii="Book Antiqua" w:eastAsia="Times New Roman" w:hAnsi="Book Antiqua" w:cs="Arial"/>
          <w:lang w:val="en-US" w:eastAsia="it-IT"/>
        </w:rPr>
        <w:t xml:space="preserve">L </w:t>
      </w:r>
      <w:r w:rsidR="00842E40" w:rsidRPr="00CD5283">
        <w:rPr>
          <w:rFonts w:ascii="Book Antiqua" w:eastAsia="Times New Roman" w:hAnsi="Book Antiqua" w:cs="Arial" w:hint="eastAsia"/>
          <w:lang w:val="en-US" w:eastAsia="zh-CN"/>
        </w:rPr>
        <w:t>PEG</w:t>
      </w:r>
      <w:r w:rsidR="00842E40" w:rsidRPr="00CD5283">
        <w:rPr>
          <w:rFonts w:ascii="Book Antiqua" w:eastAsia="Times New Roman" w:hAnsi="Book Antiqua" w:cs="Arial"/>
          <w:lang w:val="en-US" w:eastAsia="zh-CN"/>
        </w:rPr>
        <w:t>-</w:t>
      </w:r>
      <w:r w:rsidR="00842E40" w:rsidRPr="00CD5283">
        <w:rPr>
          <w:rFonts w:ascii="Book Antiqua" w:eastAsia="Times New Roman" w:hAnsi="Book Antiqua" w:cs="Arial"/>
          <w:lang w:val="en-US" w:eastAsia="it-IT"/>
        </w:rPr>
        <w:t>ASC</w:t>
      </w:r>
      <w:r w:rsidR="00225D39" w:rsidRPr="00CD5283">
        <w:rPr>
          <w:rFonts w:ascii="Book Antiqua" w:hAnsi="Book Antiqua" w:cs="Arial"/>
          <w:lang w:val="en-US"/>
        </w:rPr>
        <w:t>, also show</w:t>
      </w:r>
      <w:r w:rsidRPr="00CD5283">
        <w:rPr>
          <w:rFonts w:ascii="Book Antiqua" w:hAnsi="Book Antiqua" w:cs="Arial"/>
          <w:lang w:val="en-US"/>
        </w:rPr>
        <w:t>ing</w:t>
      </w:r>
      <w:r w:rsidR="00225D39" w:rsidRPr="00CD5283">
        <w:rPr>
          <w:rFonts w:ascii="Book Antiqua" w:hAnsi="Book Antiqua" w:cs="Arial"/>
          <w:lang w:val="en-US"/>
        </w:rPr>
        <w:t xml:space="preserve"> it is </w:t>
      </w:r>
      <w:r w:rsidR="00225D39" w:rsidRPr="00CD5283">
        <w:rPr>
          <w:rFonts w:ascii="Book Antiqua" w:eastAsia="Times New Roman" w:hAnsi="Book Antiqua" w:cs="Arial"/>
          <w:lang w:val="en-US" w:eastAsia="it-IT"/>
        </w:rPr>
        <w:t>an independent predictor of overall cleansing success, high-quality cleansing of the right colon and of tolerability.</w:t>
      </w:r>
    </w:p>
    <w:p w14:paraId="6041840A" w14:textId="60AA715B" w:rsidR="00225D39" w:rsidRPr="00CD5283" w:rsidRDefault="00225D39" w:rsidP="00501C74">
      <w:pPr>
        <w:widowControl w:val="0"/>
        <w:autoSpaceDE w:val="0"/>
        <w:snapToGrid w:val="0"/>
        <w:spacing w:after="0" w:line="360" w:lineRule="auto"/>
        <w:jc w:val="both"/>
        <w:rPr>
          <w:rFonts w:ascii="Book Antiqua" w:hAnsi="Book Antiqua" w:cs="Arial"/>
          <w:b/>
          <w:lang w:val="en-US"/>
        </w:rPr>
      </w:pPr>
    </w:p>
    <w:p w14:paraId="4BBC1500" w14:textId="3F7F9518" w:rsidR="00D214FB" w:rsidRPr="00CD5283" w:rsidRDefault="00066D60" w:rsidP="00501C74">
      <w:pPr>
        <w:widowControl w:val="0"/>
        <w:autoSpaceDE w:val="0"/>
        <w:snapToGrid w:val="0"/>
        <w:spacing w:after="0" w:line="360" w:lineRule="auto"/>
        <w:jc w:val="both"/>
        <w:rPr>
          <w:rFonts w:ascii="Book Antiqua" w:hAnsi="Book Antiqua" w:cs="Arial"/>
          <w:b/>
          <w:lang w:val="en-US"/>
        </w:rPr>
      </w:pPr>
      <w:r w:rsidRPr="00CD5283">
        <w:rPr>
          <w:rFonts w:ascii="Book Antiqua" w:hAnsi="Book Antiqua"/>
          <w:b/>
          <w:color w:val="000000"/>
        </w:rPr>
        <w:t xml:space="preserve">Key words: </w:t>
      </w:r>
      <w:r w:rsidR="00D214FB" w:rsidRPr="00CD5283">
        <w:rPr>
          <w:rFonts w:ascii="Book Antiqua" w:hAnsi="Book Antiqua" w:cs="Arial"/>
          <w:lang w:val="en-US"/>
        </w:rPr>
        <w:t xml:space="preserve">Colonoscopy; Bowel preparation; </w:t>
      </w:r>
      <w:r w:rsidR="00D214FB" w:rsidRPr="00CD5283">
        <w:rPr>
          <w:rFonts w:ascii="Book Antiqua" w:eastAsia="Times New Roman" w:hAnsi="Book Antiqua" w:cs="Arial"/>
          <w:lang w:val="en-GB" w:eastAsia="it-IT"/>
        </w:rPr>
        <w:t>Polyethylene glycol;</w:t>
      </w:r>
      <w:r w:rsidR="00842E40" w:rsidRPr="00CD5283">
        <w:rPr>
          <w:rFonts w:ascii="Book Antiqua" w:eastAsia="Times New Roman" w:hAnsi="Book Antiqua" w:cs="Arial"/>
          <w:lang w:val="en-GB" w:eastAsia="it-IT"/>
        </w:rPr>
        <w:t xml:space="preserve"> Polyethylene glycol</w:t>
      </w:r>
      <w:r w:rsidR="00842E40" w:rsidRPr="00CD5283">
        <w:rPr>
          <w:rFonts w:ascii="Book Antiqua" w:eastAsia="Times New Roman" w:hAnsi="Book Antiqua" w:cs="Arial"/>
          <w:lang w:val="en-US" w:eastAsia="it-IT"/>
        </w:rPr>
        <w:t xml:space="preserve"> plus ascorbate</w:t>
      </w:r>
      <w:r w:rsidR="00280A5F" w:rsidRPr="00CD5283">
        <w:rPr>
          <w:rFonts w:ascii="Book Antiqua" w:hAnsi="Book Antiqua" w:cs="Arial"/>
          <w:lang w:val="en-US"/>
        </w:rPr>
        <w:t xml:space="preserve">; </w:t>
      </w:r>
      <w:r w:rsidR="00D214FB" w:rsidRPr="00CD5283">
        <w:rPr>
          <w:rFonts w:ascii="Book Antiqua" w:hAnsi="Book Antiqua" w:cs="Arial"/>
          <w:lang w:val="en-US"/>
        </w:rPr>
        <w:t>Effectiveness; Tolerability</w:t>
      </w:r>
    </w:p>
    <w:p w14:paraId="54A4A789" w14:textId="097E7FDD" w:rsidR="00D214FB" w:rsidRPr="00CD5283" w:rsidRDefault="00D214FB" w:rsidP="00501C74">
      <w:pPr>
        <w:widowControl w:val="0"/>
        <w:autoSpaceDE w:val="0"/>
        <w:snapToGrid w:val="0"/>
        <w:spacing w:after="0" w:line="360" w:lineRule="auto"/>
        <w:jc w:val="both"/>
        <w:rPr>
          <w:rFonts w:ascii="Book Antiqua" w:hAnsi="Book Antiqua" w:cs="Arial"/>
          <w:b/>
          <w:lang w:val="en-US"/>
        </w:rPr>
      </w:pPr>
    </w:p>
    <w:p w14:paraId="4BB01198" w14:textId="0A37AD07" w:rsidR="00D85F15" w:rsidRDefault="007D7576" w:rsidP="00D85F15">
      <w:pPr>
        <w:snapToGrid w:val="0"/>
        <w:spacing w:after="0" w:line="360" w:lineRule="auto"/>
        <w:jc w:val="both"/>
        <w:rPr>
          <w:rFonts w:ascii="Book Antiqua" w:eastAsia="宋体" w:hAnsi="Book Antiqua" w:hint="eastAsia"/>
          <w:lang w:eastAsia="zh-CN"/>
        </w:rPr>
      </w:pPr>
      <w:r w:rsidRPr="00CD5283">
        <w:rPr>
          <w:rFonts w:ascii="Book Antiqua" w:hAnsi="Book Antiqua" w:cs="Arial"/>
        </w:rPr>
        <w:t xml:space="preserve">Maida M, Sinagra E, Morreale GC, Sferrazza S, Scalisi G, Schillaci D, Ventimiglia M, Macaluso FS, Vettori G, Conoscenti G, Di Bartolo C, Garufi S, Catarella D, Manganaro M, Virgilio CM, Camilleri S. </w:t>
      </w:r>
      <w:r w:rsidRPr="00CD5283">
        <w:rPr>
          <w:rFonts w:ascii="Book Antiqua" w:eastAsia="Times New Roman" w:hAnsi="Book Antiqua" w:cs="Arial"/>
          <w:color w:val="000000"/>
          <w:lang w:val="en-US" w:eastAsia="it-IT"/>
        </w:rPr>
        <w:t>Effectiveness of very low-volume preparation for colonoscopy: A prospective, multicenter observational study.</w:t>
      </w:r>
      <w:r w:rsidR="00066D60" w:rsidRPr="00CD5283">
        <w:rPr>
          <w:rFonts w:ascii="Book Antiqua" w:eastAsia="Times New Roman" w:hAnsi="Book Antiqua" w:cs="Arial"/>
          <w:color w:val="000000"/>
          <w:lang w:val="en-US" w:eastAsia="it-IT"/>
        </w:rPr>
        <w:t xml:space="preserve"> </w:t>
      </w:r>
      <w:r w:rsidR="00066D60" w:rsidRPr="00CD5283">
        <w:rPr>
          <w:rFonts w:ascii="Book Antiqua" w:hAnsi="Book Antiqua"/>
          <w:i/>
          <w:color w:val="000000"/>
        </w:rPr>
        <w:t>World J Gastroenterol</w:t>
      </w:r>
      <w:r w:rsidR="00066D60" w:rsidRPr="00CD5283">
        <w:rPr>
          <w:rFonts w:ascii="Book Antiqua" w:hAnsi="Book Antiqua"/>
          <w:color w:val="000000"/>
        </w:rPr>
        <w:t xml:space="preserve"> </w:t>
      </w:r>
      <w:r w:rsidR="00D85F15" w:rsidRPr="00B17ED4">
        <w:rPr>
          <w:rFonts w:ascii="Book Antiqua" w:eastAsia="宋体" w:hAnsi="Book Antiqua" w:hint="eastAsia"/>
          <w:i/>
          <w:lang w:val="en-US" w:eastAsia="zh-CN"/>
        </w:rPr>
        <w:t xml:space="preserve"> </w:t>
      </w:r>
      <w:r w:rsidR="00D85F15" w:rsidRPr="00DF6B65">
        <w:rPr>
          <w:rFonts w:ascii="Book Antiqua" w:eastAsia="宋体" w:hAnsi="Book Antiqua"/>
        </w:rPr>
        <w:t xml:space="preserve">2020; 26(16): </w:t>
      </w:r>
      <w:r w:rsidR="00D85F15">
        <w:rPr>
          <w:rFonts w:ascii="Book Antiqua" w:eastAsia="宋体" w:hAnsi="Book Antiqua" w:hint="eastAsia"/>
          <w:lang w:eastAsia="zh-CN"/>
        </w:rPr>
        <w:t>19</w:t>
      </w:r>
      <w:r w:rsidR="00D85F15">
        <w:rPr>
          <w:rFonts w:ascii="Book Antiqua" w:eastAsia="宋体" w:hAnsi="Book Antiqua" w:hint="eastAsia"/>
          <w:lang w:eastAsia="zh-CN"/>
        </w:rPr>
        <w:t>50</w:t>
      </w:r>
      <w:r w:rsidR="00D85F15" w:rsidRPr="00DF6B65">
        <w:rPr>
          <w:rFonts w:ascii="Book Antiqua" w:eastAsia="宋体" w:hAnsi="Book Antiqua"/>
        </w:rPr>
        <w:t>-</w:t>
      </w:r>
      <w:r w:rsidR="00D85F15">
        <w:rPr>
          <w:rFonts w:ascii="Book Antiqua" w:eastAsia="宋体" w:hAnsi="Book Antiqua" w:hint="eastAsia"/>
          <w:lang w:eastAsia="zh-CN"/>
        </w:rPr>
        <w:t>19</w:t>
      </w:r>
      <w:r w:rsidR="00D85F15">
        <w:rPr>
          <w:rFonts w:ascii="Book Antiqua" w:eastAsia="宋体" w:hAnsi="Book Antiqua" w:hint="eastAsia"/>
          <w:lang w:eastAsia="zh-CN"/>
        </w:rPr>
        <w:t>61</w:t>
      </w:r>
    </w:p>
    <w:p w14:paraId="3C9FD09B" w14:textId="3180DE33" w:rsidR="00D85F15" w:rsidRDefault="00D85F15" w:rsidP="00D85F15">
      <w:pPr>
        <w:snapToGrid w:val="0"/>
        <w:spacing w:after="0" w:line="360" w:lineRule="auto"/>
        <w:jc w:val="both"/>
        <w:rPr>
          <w:rFonts w:ascii="Book Antiqua" w:eastAsia="宋体" w:hAnsi="Book Antiqua" w:hint="eastAsia"/>
          <w:lang w:eastAsia="zh-CN"/>
        </w:rPr>
      </w:pPr>
      <w:r w:rsidRPr="00DF6B65">
        <w:rPr>
          <w:rFonts w:ascii="Book Antiqua" w:eastAsia="宋体" w:hAnsi="Book Antiqua"/>
        </w:rPr>
        <w:t>URL: https://www.wjgnet.com/1007-9327/full/v26/i16/</w:t>
      </w:r>
      <w:r>
        <w:rPr>
          <w:rFonts w:ascii="Book Antiqua" w:eastAsia="宋体" w:hAnsi="Book Antiqua" w:hint="eastAsia"/>
          <w:lang w:eastAsia="zh-CN"/>
        </w:rPr>
        <w:t>19</w:t>
      </w:r>
      <w:r>
        <w:rPr>
          <w:rFonts w:ascii="Book Antiqua" w:eastAsia="宋体" w:hAnsi="Book Antiqua" w:hint="eastAsia"/>
          <w:lang w:eastAsia="zh-CN"/>
        </w:rPr>
        <w:t>50</w:t>
      </w:r>
      <w:r w:rsidRPr="00DF6B65">
        <w:rPr>
          <w:rFonts w:ascii="Book Antiqua" w:eastAsia="宋体" w:hAnsi="Book Antiqua"/>
        </w:rPr>
        <w:t>.htm</w:t>
      </w:r>
    </w:p>
    <w:p w14:paraId="6CFC8286" w14:textId="62045CA7" w:rsidR="007D7576" w:rsidRPr="00CD5283" w:rsidRDefault="00D85F15" w:rsidP="00D85F15">
      <w:pPr>
        <w:widowControl w:val="0"/>
        <w:autoSpaceDE w:val="0"/>
        <w:autoSpaceDN w:val="0"/>
        <w:adjustRightInd w:val="0"/>
        <w:snapToGrid w:val="0"/>
        <w:spacing w:after="0" w:line="360" w:lineRule="auto"/>
        <w:jc w:val="both"/>
        <w:rPr>
          <w:rFonts w:ascii="Book Antiqua" w:hAnsi="Book Antiqua" w:cs="Arial"/>
          <w:lang w:val="en-US"/>
        </w:rPr>
      </w:pPr>
      <w:r w:rsidRPr="00DF6B65">
        <w:rPr>
          <w:rFonts w:ascii="Book Antiqua" w:eastAsia="宋体" w:hAnsi="Book Antiqua"/>
        </w:rPr>
        <w:t>DOI: https://dx.doi.org/10.3748/wjg.v26.i16.</w:t>
      </w:r>
      <w:r>
        <w:rPr>
          <w:rFonts w:ascii="Book Antiqua" w:eastAsia="宋体" w:hAnsi="Book Antiqua" w:hint="eastAsia"/>
          <w:lang w:eastAsia="zh-CN"/>
        </w:rPr>
        <w:t>19</w:t>
      </w:r>
      <w:r>
        <w:rPr>
          <w:rFonts w:ascii="Book Antiqua" w:eastAsia="宋体" w:hAnsi="Book Antiqua" w:hint="eastAsia"/>
          <w:lang w:eastAsia="zh-CN"/>
        </w:rPr>
        <w:t>50</w:t>
      </w:r>
    </w:p>
    <w:p w14:paraId="54FBF31D" w14:textId="77777777" w:rsidR="00D214FB" w:rsidRPr="00CD5283" w:rsidRDefault="00D214FB" w:rsidP="00501C74">
      <w:pPr>
        <w:widowControl w:val="0"/>
        <w:autoSpaceDE w:val="0"/>
        <w:snapToGrid w:val="0"/>
        <w:spacing w:after="0" w:line="360" w:lineRule="auto"/>
        <w:jc w:val="both"/>
        <w:rPr>
          <w:rFonts w:ascii="Book Antiqua" w:hAnsi="Book Antiqua" w:cs="Arial"/>
          <w:b/>
          <w:lang w:val="en-US"/>
        </w:rPr>
      </w:pPr>
    </w:p>
    <w:p w14:paraId="40B3A3A8" w14:textId="225E58EB" w:rsidR="00077921" w:rsidRPr="00CD5283" w:rsidRDefault="00066D60" w:rsidP="00501C74">
      <w:pPr>
        <w:widowControl w:val="0"/>
        <w:autoSpaceDE w:val="0"/>
        <w:snapToGrid w:val="0"/>
        <w:spacing w:after="0" w:line="360" w:lineRule="auto"/>
        <w:jc w:val="both"/>
        <w:rPr>
          <w:rFonts w:ascii="Book Antiqua" w:eastAsia="Times New Roman" w:hAnsi="Book Antiqua" w:cs="Arial"/>
          <w:lang w:val="en-GB" w:eastAsia="it-IT"/>
        </w:rPr>
      </w:pPr>
      <w:r w:rsidRPr="00CD5283">
        <w:rPr>
          <w:rFonts w:ascii="Book Antiqua" w:hAnsi="Book Antiqua"/>
          <w:b/>
          <w:color w:val="000000"/>
        </w:rPr>
        <w:t>Core tip:</w:t>
      </w:r>
      <w:r w:rsidRPr="00CD5283">
        <w:rPr>
          <w:rFonts w:ascii="Book Antiqua" w:hAnsi="Book Antiqua"/>
          <w:color w:val="000000"/>
        </w:rPr>
        <w:t xml:space="preserve"> </w:t>
      </w:r>
      <w:r w:rsidR="00662AAC" w:rsidRPr="00CD5283">
        <w:rPr>
          <w:rFonts w:ascii="Book Antiqua" w:eastAsia="Times New Roman" w:hAnsi="Book Antiqua" w:cs="Arial"/>
          <w:lang w:val="en-GB" w:eastAsia="it-IT"/>
        </w:rPr>
        <w:t>The e</w:t>
      </w:r>
      <w:r w:rsidR="00893538" w:rsidRPr="00CD5283">
        <w:rPr>
          <w:rFonts w:ascii="Book Antiqua" w:eastAsia="Times New Roman" w:hAnsi="Book Antiqua" w:cs="Arial"/>
          <w:lang w:val="en-GB" w:eastAsia="it-IT"/>
        </w:rPr>
        <w:t>ffectiveness of colonoscopy strictly depends on adequate bowel cleansing</w:t>
      </w:r>
      <w:r w:rsidR="006C22E2" w:rsidRPr="00CD5283">
        <w:rPr>
          <w:rFonts w:ascii="Book Antiqua" w:eastAsia="Times New Roman" w:hAnsi="Book Antiqua" w:cs="Arial"/>
          <w:lang w:val="en-GB" w:eastAsia="it-IT"/>
        </w:rPr>
        <w:t>. Nevertheless, bowel preparation</w:t>
      </w:r>
      <w:r w:rsidR="00893538" w:rsidRPr="00CD5283">
        <w:rPr>
          <w:rFonts w:ascii="Book Antiqua" w:eastAsia="Times New Roman" w:hAnsi="Book Antiqua" w:cs="Arial"/>
          <w:lang w:val="en-GB" w:eastAsia="it-IT"/>
        </w:rPr>
        <w:t xml:space="preserve"> is not always well accepted and tolerated by all patients. Recently, a </w:t>
      </w:r>
      <w:r w:rsidR="004B29CD" w:rsidRPr="00CD5283">
        <w:rPr>
          <w:rFonts w:ascii="Book Antiqua" w:eastAsia="Times New Roman" w:hAnsi="Book Antiqua" w:cs="Arial"/>
          <w:lang w:val="en-US" w:eastAsia="it-IT"/>
        </w:rPr>
        <w:t>1</w:t>
      </w:r>
      <w:r w:rsidRPr="00CD5283">
        <w:rPr>
          <w:rFonts w:ascii="Book Antiqua" w:eastAsia="Times New Roman" w:hAnsi="Book Antiqua" w:cs="Arial"/>
          <w:lang w:val="en-US" w:eastAsia="it-IT"/>
        </w:rPr>
        <w:t xml:space="preserve"> </w:t>
      </w:r>
      <w:r w:rsidR="004B29CD" w:rsidRPr="00CD5283">
        <w:rPr>
          <w:rFonts w:ascii="Book Antiqua" w:eastAsia="Times New Roman" w:hAnsi="Book Antiqua" w:cs="Arial"/>
          <w:lang w:val="en-US" w:eastAsia="it-IT"/>
        </w:rPr>
        <w:t xml:space="preserve">L </w:t>
      </w:r>
      <w:r w:rsidR="00842E40" w:rsidRPr="00CD5283">
        <w:rPr>
          <w:rFonts w:ascii="Book Antiqua" w:eastAsia="Times New Roman" w:hAnsi="Book Antiqua" w:cs="Arial"/>
          <w:lang w:val="en-GB" w:eastAsia="it-IT"/>
        </w:rPr>
        <w:t xml:space="preserve">polyethylene glycol </w:t>
      </w:r>
      <w:r w:rsidR="00842E40" w:rsidRPr="00CD5283">
        <w:rPr>
          <w:rFonts w:ascii="Book Antiqua" w:eastAsia="Times New Roman" w:hAnsi="Book Antiqua" w:cs="Arial"/>
          <w:lang w:val="en-US" w:eastAsia="it-IT"/>
        </w:rPr>
        <w:t xml:space="preserve">plus ascorbate </w:t>
      </w:r>
      <w:r w:rsidR="00893538" w:rsidRPr="00CD5283">
        <w:rPr>
          <w:rFonts w:ascii="Book Antiqua" w:eastAsia="Times New Roman" w:hAnsi="Book Antiqua" w:cs="Arial"/>
          <w:lang w:val="en-US" w:eastAsia="it-IT"/>
        </w:rPr>
        <w:t xml:space="preserve">solution has been introduced on the evidence of three phase-3 randomized controlled trials, but it </w:t>
      </w:r>
      <w:r w:rsidR="00893538" w:rsidRPr="00CD5283">
        <w:rPr>
          <w:rFonts w:ascii="Book Antiqua" w:eastAsia="Times New Roman" w:hAnsi="Book Antiqua" w:cs="Arial"/>
          <w:lang w:val="en-GB" w:eastAsia="it-IT"/>
        </w:rPr>
        <w:t xml:space="preserve">had never been tested in </w:t>
      </w:r>
      <w:r w:rsidR="00804E45" w:rsidRPr="00CD5283">
        <w:rPr>
          <w:rFonts w:ascii="Book Antiqua" w:eastAsia="Times New Roman" w:hAnsi="Book Antiqua" w:cs="Arial"/>
          <w:lang w:val="en-GB" w:eastAsia="it-IT"/>
        </w:rPr>
        <w:t xml:space="preserve">the </w:t>
      </w:r>
      <w:r w:rsidR="00893538" w:rsidRPr="00CD5283">
        <w:rPr>
          <w:rFonts w:ascii="Book Antiqua" w:eastAsia="Times New Roman" w:hAnsi="Book Antiqua" w:cs="Arial"/>
          <w:lang w:val="en-GB" w:eastAsia="it-IT"/>
        </w:rPr>
        <w:t>real-life</w:t>
      </w:r>
      <w:r w:rsidR="00893538" w:rsidRPr="00CD5283">
        <w:rPr>
          <w:rFonts w:ascii="Book Antiqua" w:eastAsia="Times New Roman" w:hAnsi="Book Antiqua" w:cs="Arial"/>
          <w:lang w:val="en-US" w:eastAsia="it-IT"/>
        </w:rPr>
        <w:t xml:space="preserve">. </w:t>
      </w:r>
      <w:r w:rsidR="00893538" w:rsidRPr="00CD5283">
        <w:rPr>
          <w:rFonts w:ascii="Book Antiqua" w:eastAsia="Times New Roman" w:hAnsi="Book Antiqua" w:cs="Arial"/>
          <w:color w:val="000000"/>
          <w:lang w:val="en-US" w:eastAsia="it-IT"/>
        </w:rPr>
        <w:t xml:space="preserve">This prospective, multicenter, observational study performed on 1289 patients undergoing screening or diagnostic colonoscopy, confirmed </w:t>
      </w:r>
      <w:r w:rsidR="00893538" w:rsidRPr="00CD5283">
        <w:rPr>
          <w:rFonts w:ascii="Book Antiqua" w:hAnsi="Book Antiqua" w:cs="Arial"/>
          <w:lang w:val="en-US"/>
        </w:rPr>
        <w:t xml:space="preserve">the effectiveness and tolerability of very low-volume preparation for colonoscopy, also showing that it is </w:t>
      </w:r>
      <w:r w:rsidR="00893538" w:rsidRPr="00CD5283">
        <w:rPr>
          <w:rFonts w:ascii="Book Antiqua" w:eastAsia="Times New Roman" w:hAnsi="Book Antiqua" w:cs="Arial"/>
          <w:lang w:val="en-US" w:eastAsia="it-IT"/>
        </w:rPr>
        <w:t>an independent predictor of overall cleansing success, high-quality cleansing of the right colon and of tolerability.</w:t>
      </w:r>
    </w:p>
    <w:p w14:paraId="78D4DAD1" w14:textId="77777777" w:rsidR="00893538" w:rsidRPr="00CD5283" w:rsidRDefault="00893538" w:rsidP="00501C74">
      <w:pPr>
        <w:snapToGrid w:val="0"/>
        <w:spacing w:after="0" w:line="360" w:lineRule="auto"/>
        <w:jc w:val="both"/>
        <w:rPr>
          <w:rFonts w:ascii="Book Antiqua" w:hAnsi="Book Antiqua" w:cs="Arial"/>
          <w:b/>
          <w:bCs/>
          <w:lang w:val="en-US"/>
        </w:rPr>
      </w:pPr>
      <w:r w:rsidRPr="00CD5283">
        <w:rPr>
          <w:rFonts w:ascii="Book Antiqua" w:hAnsi="Book Antiqua" w:cs="Arial"/>
          <w:b/>
          <w:bCs/>
          <w:lang w:val="en-US"/>
        </w:rPr>
        <w:br w:type="page"/>
      </w:r>
    </w:p>
    <w:p w14:paraId="39B95DE8" w14:textId="77777777" w:rsidR="00066D60" w:rsidRPr="00CD5283" w:rsidRDefault="00066D60" w:rsidP="00501C74">
      <w:pPr>
        <w:snapToGrid w:val="0"/>
        <w:spacing w:after="0" w:line="360" w:lineRule="auto"/>
        <w:jc w:val="both"/>
        <w:rPr>
          <w:rFonts w:ascii="Book Antiqua" w:eastAsia="Times New Roman" w:hAnsi="Book Antiqua" w:cs="Arial"/>
          <w:bCs/>
          <w:lang w:val="en-GB" w:eastAsia="it-IT"/>
        </w:rPr>
      </w:pPr>
      <w:r w:rsidRPr="00CD5283">
        <w:rPr>
          <w:rFonts w:ascii="Book Antiqua" w:hAnsi="Book Antiqua"/>
          <w:b/>
          <w:color w:val="000000"/>
          <w:u w:val="single"/>
        </w:rPr>
        <w:lastRenderedPageBreak/>
        <w:t>INTRODUCTION</w:t>
      </w:r>
      <w:r w:rsidRPr="00CD5283">
        <w:rPr>
          <w:rFonts w:ascii="Book Antiqua" w:eastAsia="Times New Roman" w:hAnsi="Book Antiqua" w:cs="Arial"/>
          <w:bCs/>
          <w:lang w:val="en-GB" w:eastAsia="it-IT"/>
        </w:rPr>
        <w:t xml:space="preserve"> </w:t>
      </w:r>
    </w:p>
    <w:p w14:paraId="4F8D72AB" w14:textId="40528B5E" w:rsidR="00C5294F" w:rsidRPr="00CD5283" w:rsidRDefault="00C5294F" w:rsidP="00501C74">
      <w:pPr>
        <w:snapToGrid w:val="0"/>
        <w:spacing w:after="0" w:line="360" w:lineRule="auto"/>
        <w:jc w:val="both"/>
        <w:rPr>
          <w:rFonts w:ascii="Book Antiqua" w:eastAsia="Times New Roman" w:hAnsi="Book Antiqua" w:cs="Arial"/>
          <w:bCs/>
          <w:lang w:val="en-GB" w:eastAsia="it-IT"/>
        </w:rPr>
      </w:pPr>
      <w:r w:rsidRPr="00CD5283">
        <w:rPr>
          <w:rFonts w:ascii="Book Antiqua" w:eastAsia="Times New Roman" w:hAnsi="Book Antiqua" w:cs="Arial"/>
          <w:bCs/>
          <w:lang w:val="en-GB" w:eastAsia="it-IT"/>
        </w:rPr>
        <w:t>Colonoscopy is one of the most widely diffused method</w:t>
      </w:r>
      <w:r w:rsidR="00352F0C" w:rsidRPr="00CD5283">
        <w:rPr>
          <w:rFonts w:ascii="Book Antiqua" w:eastAsia="Times New Roman" w:hAnsi="Book Antiqua" w:cs="Arial"/>
          <w:bCs/>
          <w:lang w:val="en-GB" w:eastAsia="it-IT"/>
        </w:rPr>
        <w:t>s</w:t>
      </w:r>
      <w:r w:rsidRPr="00CD5283">
        <w:rPr>
          <w:rFonts w:ascii="Book Antiqua" w:eastAsia="Times New Roman" w:hAnsi="Book Antiqua" w:cs="Arial"/>
          <w:bCs/>
          <w:lang w:val="en-GB" w:eastAsia="it-IT"/>
        </w:rPr>
        <w:t xml:space="preserve"> for screening of colorectal cancer </w:t>
      </w:r>
      <w:r w:rsidR="00DA537A" w:rsidRPr="00CD5283">
        <w:rPr>
          <w:rFonts w:ascii="Book Antiqua" w:eastAsia="Times New Roman" w:hAnsi="Book Antiqua" w:cs="Arial"/>
          <w:bCs/>
          <w:lang w:val="en-GB" w:eastAsia="it-IT"/>
        </w:rPr>
        <w:t>(CRC)</w:t>
      </w:r>
      <w:r w:rsidR="00352F0C" w:rsidRPr="00CD5283">
        <w:rPr>
          <w:rFonts w:ascii="Book Antiqua" w:eastAsia="Times New Roman" w:hAnsi="Book Antiqua" w:cs="Arial"/>
          <w:bCs/>
          <w:lang w:val="en-GB" w:eastAsia="it-IT"/>
        </w:rPr>
        <w:t>,</w:t>
      </w:r>
      <w:r w:rsidR="00DA537A" w:rsidRPr="00CD5283">
        <w:rPr>
          <w:rFonts w:ascii="Book Antiqua" w:eastAsia="Times New Roman" w:hAnsi="Book Antiqua" w:cs="Arial"/>
          <w:bCs/>
          <w:lang w:val="en-GB" w:eastAsia="it-IT"/>
        </w:rPr>
        <w:t xml:space="preserve"> </w:t>
      </w:r>
      <w:r w:rsidRPr="00CD5283">
        <w:rPr>
          <w:rFonts w:ascii="Book Antiqua" w:eastAsia="Times New Roman" w:hAnsi="Book Antiqua" w:cs="Arial"/>
          <w:bCs/>
          <w:lang w:val="en-GB" w:eastAsia="it-IT"/>
        </w:rPr>
        <w:t>and regular screening is of primary importance since early detection of the cancer is associated with a</w:t>
      </w:r>
      <w:r w:rsidR="006F2158" w:rsidRPr="00CD5283">
        <w:rPr>
          <w:rFonts w:ascii="Book Antiqua" w:eastAsia="Times New Roman" w:hAnsi="Book Antiqua" w:cs="Arial"/>
          <w:bCs/>
          <w:lang w:val="en-GB" w:eastAsia="it-IT"/>
        </w:rPr>
        <w:t xml:space="preserve"> long-term</w:t>
      </w:r>
      <w:r w:rsidR="00C94440" w:rsidRPr="00CD5283">
        <w:rPr>
          <w:rFonts w:ascii="Book Antiqua" w:eastAsia="Times New Roman" w:hAnsi="Book Antiqua" w:cs="Arial"/>
          <w:bCs/>
          <w:lang w:val="en-GB" w:eastAsia="it-IT"/>
        </w:rPr>
        <w:t xml:space="preserve"> </w:t>
      </w:r>
      <w:r w:rsidR="006F2158" w:rsidRPr="00CD5283">
        <w:rPr>
          <w:rFonts w:ascii="Book Antiqua" w:eastAsia="Times New Roman" w:hAnsi="Book Antiqua" w:cs="Arial"/>
          <w:bCs/>
          <w:lang w:val="en-GB" w:eastAsia="it-IT"/>
        </w:rPr>
        <w:t xml:space="preserve">reduction of </w:t>
      </w:r>
      <w:r w:rsidR="007E6449" w:rsidRPr="00CD5283">
        <w:rPr>
          <w:rFonts w:ascii="Book Antiqua" w:eastAsia="Times New Roman" w:hAnsi="Book Antiqua" w:cs="Arial"/>
          <w:bCs/>
          <w:lang w:val="en-GB" w:eastAsia="it-IT"/>
        </w:rPr>
        <w:t>disease</w:t>
      </w:r>
      <w:r w:rsidR="006F2158" w:rsidRPr="00CD5283">
        <w:rPr>
          <w:rFonts w:ascii="Book Antiqua" w:eastAsia="Times New Roman" w:hAnsi="Book Antiqua" w:cs="Arial"/>
          <w:bCs/>
          <w:lang w:val="en-GB" w:eastAsia="it-IT"/>
        </w:rPr>
        <w:t xml:space="preserve"> incidence and mortality</w:t>
      </w:r>
      <w:r w:rsidR="0016565D" w:rsidRPr="00CD5283">
        <w:rPr>
          <w:rFonts w:ascii="Book Antiqua" w:eastAsia="Times New Roman" w:hAnsi="Book Antiqua" w:cs="Arial"/>
          <w:vertAlign w:val="superscript"/>
          <w:lang w:val="en-GB" w:eastAsia="it-IT"/>
        </w:rPr>
        <w:t>[1,2]</w:t>
      </w:r>
      <w:r w:rsidR="00C94440" w:rsidRPr="00CD5283">
        <w:rPr>
          <w:rFonts w:ascii="Book Antiqua" w:eastAsia="Times New Roman" w:hAnsi="Book Antiqua" w:cs="Arial"/>
          <w:lang w:val="en-GB" w:eastAsia="it-IT"/>
        </w:rPr>
        <w:t>.</w:t>
      </w:r>
    </w:p>
    <w:p w14:paraId="1EE72B37" w14:textId="52D252F7" w:rsidR="00DA5ACF" w:rsidRPr="00CD5283" w:rsidRDefault="00586045"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GB" w:eastAsia="it-IT"/>
        </w:rPr>
        <w:t>E</w:t>
      </w:r>
      <w:r w:rsidR="00C94440" w:rsidRPr="00CD5283">
        <w:rPr>
          <w:rFonts w:ascii="Book Antiqua" w:eastAsia="Times New Roman" w:hAnsi="Book Antiqua" w:cs="Arial"/>
          <w:lang w:val="en-GB" w:eastAsia="it-IT"/>
        </w:rPr>
        <w:t xml:space="preserve">ffectiveness of colonoscopy strictly depends on adequate bowel cleansing, since it </w:t>
      </w:r>
      <w:r w:rsidR="00352F0C" w:rsidRPr="00CD5283">
        <w:rPr>
          <w:rFonts w:ascii="Book Antiqua" w:eastAsia="Times New Roman" w:hAnsi="Book Antiqua" w:cs="Arial"/>
          <w:lang w:val="en-GB" w:eastAsia="it-IT"/>
        </w:rPr>
        <w:t>can</w:t>
      </w:r>
      <w:r w:rsidR="00CC3A21" w:rsidRPr="00CD5283">
        <w:rPr>
          <w:rFonts w:ascii="Book Antiqua" w:eastAsia="Times New Roman" w:hAnsi="Book Antiqua" w:cs="Arial"/>
          <w:lang w:val="en-GB" w:eastAsia="it-IT"/>
        </w:rPr>
        <w:t xml:space="preserve"> </w:t>
      </w:r>
      <w:r w:rsidR="00C94440" w:rsidRPr="00CD5283">
        <w:rPr>
          <w:rFonts w:ascii="Book Antiqua" w:eastAsia="Times New Roman" w:hAnsi="Book Antiqua" w:cs="Arial"/>
          <w:lang w:val="en-GB" w:eastAsia="it-IT"/>
        </w:rPr>
        <w:t xml:space="preserve">affect the diagnostic accuracy and the adenoma detection </w:t>
      </w:r>
      <w:proofErr w:type="gramStart"/>
      <w:r w:rsidR="00C94440" w:rsidRPr="00CD5283">
        <w:rPr>
          <w:rFonts w:ascii="Book Antiqua" w:eastAsia="Times New Roman" w:hAnsi="Book Antiqua" w:cs="Arial"/>
          <w:lang w:val="en-GB" w:eastAsia="it-IT"/>
        </w:rPr>
        <w:t>rate</w:t>
      </w:r>
      <w:r w:rsidR="00922207" w:rsidRPr="00CD5283">
        <w:rPr>
          <w:rFonts w:ascii="Book Antiqua" w:eastAsia="Times New Roman" w:hAnsi="Book Antiqua" w:cs="Arial"/>
          <w:vertAlign w:val="superscript"/>
          <w:lang w:val="en-GB" w:eastAsia="it-IT"/>
        </w:rPr>
        <w:t>[</w:t>
      </w:r>
      <w:proofErr w:type="gramEnd"/>
      <w:r w:rsidR="0016565D" w:rsidRPr="00CD5283">
        <w:rPr>
          <w:rFonts w:ascii="Book Antiqua" w:eastAsia="Times New Roman" w:hAnsi="Book Antiqua" w:cs="Arial"/>
          <w:vertAlign w:val="superscript"/>
          <w:lang w:val="en-GB" w:eastAsia="it-IT"/>
        </w:rPr>
        <w:t>3</w:t>
      </w:r>
      <w:r w:rsidR="00922207" w:rsidRPr="00CD5283">
        <w:rPr>
          <w:rFonts w:ascii="Book Antiqua" w:eastAsia="Times New Roman" w:hAnsi="Book Antiqua" w:cs="Arial"/>
          <w:vertAlign w:val="superscript"/>
          <w:lang w:val="en-GB" w:eastAsia="it-IT"/>
        </w:rPr>
        <w:t>]</w:t>
      </w:r>
      <w:r w:rsidR="00C94440"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 xml:space="preserve">Moreover, recent data show </w:t>
      </w:r>
      <w:r w:rsidR="00AC156C" w:rsidRPr="00CD5283">
        <w:rPr>
          <w:rFonts w:ascii="Book Antiqua" w:eastAsia="Times New Roman" w:hAnsi="Book Antiqua" w:cs="Arial"/>
          <w:lang w:val="en-GB" w:eastAsia="it-IT"/>
        </w:rPr>
        <w:t>that</w:t>
      </w:r>
      <w:r w:rsidRPr="00CD5283">
        <w:rPr>
          <w:rFonts w:ascii="Book Antiqua" w:eastAsia="Times New Roman" w:hAnsi="Book Antiqua" w:cs="Arial"/>
          <w:lang w:val="en-GB" w:eastAsia="it-IT"/>
        </w:rPr>
        <w:t xml:space="preserve"> high-quality </w:t>
      </w:r>
      <w:r w:rsidRPr="00CD5283">
        <w:rPr>
          <w:rFonts w:ascii="Book Antiqua" w:eastAsia="Times New Roman" w:hAnsi="Book Antiqua" w:cs="Arial"/>
          <w:lang w:val="en-US" w:eastAsia="it-IT"/>
        </w:rPr>
        <w:t xml:space="preserve">bowel cleansing is also necessary to improve </w:t>
      </w:r>
      <w:r w:rsidR="00D868A7" w:rsidRPr="00CD5283">
        <w:rPr>
          <w:rFonts w:ascii="Book Antiqua" w:eastAsia="Times New Roman" w:hAnsi="Book Antiqua" w:cs="Arial"/>
          <w:lang w:val="en-US" w:eastAsia="it-IT"/>
        </w:rPr>
        <w:t xml:space="preserve">the </w:t>
      </w:r>
      <w:r w:rsidRPr="00CD5283">
        <w:rPr>
          <w:rFonts w:ascii="Book Antiqua" w:eastAsia="Times New Roman" w:hAnsi="Book Antiqua" w:cs="Arial"/>
          <w:lang w:val="en-US" w:eastAsia="it-IT"/>
        </w:rPr>
        <w:t xml:space="preserve">detection of sessile serrated </w:t>
      </w:r>
      <w:proofErr w:type="gramStart"/>
      <w:r w:rsidRPr="00CD5283">
        <w:rPr>
          <w:rFonts w:ascii="Book Antiqua" w:eastAsia="Times New Roman" w:hAnsi="Book Antiqua" w:cs="Arial"/>
          <w:lang w:val="en-US" w:eastAsia="it-IT"/>
        </w:rPr>
        <w:t>polyps</w:t>
      </w:r>
      <w:r w:rsidRPr="00CD5283">
        <w:rPr>
          <w:rFonts w:ascii="Book Antiqua" w:eastAsia="Times New Roman" w:hAnsi="Book Antiqua" w:cs="Arial"/>
          <w:vertAlign w:val="superscript"/>
          <w:lang w:val="en-US" w:eastAsia="it-IT"/>
        </w:rPr>
        <w:t>[</w:t>
      </w:r>
      <w:proofErr w:type="gramEnd"/>
      <w:r w:rsidRPr="00CD5283">
        <w:rPr>
          <w:rFonts w:ascii="Book Antiqua" w:eastAsia="Times New Roman" w:hAnsi="Book Antiqua" w:cs="Arial"/>
          <w:vertAlign w:val="superscript"/>
          <w:lang w:val="en-US" w:eastAsia="it-IT"/>
        </w:rPr>
        <w:t>4]</w:t>
      </w:r>
      <w:r w:rsidRPr="00CD5283">
        <w:rPr>
          <w:rFonts w:ascii="Book Antiqua" w:eastAsia="Times New Roman" w:hAnsi="Book Antiqua" w:cs="Arial"/>
          <w:lang w:val="en-US" w:eastAsia="it-IT"/>
        </w:rPr>
        <w:t>.</w:t>
      </w:r>
      <w:r w:rsidR="00DA5ACF"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GB" w:eastAsia="it-IT"/>
        </w:rPr>
        <w:t xml:space="preserve">On the contrary, a suboptimal </w:t>
      </w:r>
      <w:r w:rsidR="00DB6FCC" w:rsidRPr="00CD5283">
        <w:rPr>
          <w:rFonts w:ascii="Book Antiqua" w:eastAsia="Times New Roman" w:hAnsi="Book Antiqua" w:cs="Arial"/>
          <w:lang w:val="en-GB" w:eastAsia="it-IT"/>
        </w:rPr>
        <w:t xml:space="preserve">bowel preparation </w:t>
      </w:r>
      <w:r w:rsidR="006F2158" w:rsidRPr="00CD5283">
        <w:rPr>
          <w:rFonts w:ascii="Book Antiqua" w:eastAsia="Times New Roman" w:hAnsi="Book Antiqua" w:cs="Arial"/>
          <w:lang w:val="en-GB" w:eastAsia="it-IT"/>
        </w:rPr>
        <w:t xml:space="preserve">negatively affects </w:t>
      </w:r>
      <w:r w:rsidRPr="00CD5283">
        <w:rPr>
          <w:rFonts w:ascii="Book Antiqua" w:eastAsia="Times New Roman" w:hAnsi="Book Antiqua" w:cs="Arial"/>
          <w:lang w:val="en-GB" w:eastAsia="it-IT"/>
        </w:rPr>
        <w:t>the</w:t>
      </w:r>
      <w:r w:rsidR="006F2158" w:rsidRPr="00CD5283">
        <w:rPr>
          <w:rFonts w:ascii="Book Antiqua" w:eastAsia="Times New Roman" w:hAnsi="Book Antiqua" w:cs="Arial"/>
          <w:lang w:val="en-GB" w:eastAsia="it-IT"/>
        </w:rPr>
        <w:t xml:space="preserve"> performance of colonoscopy, since it </w:t>
      </w:r>
      <w:r w:rsidR="00DB6FCC" w:rsidRPr="00CD5283">
        <w:rPr>
          <w:rFonts w:ascii="Book Antiqua" w:eastAsia="Times New Roman" w:hAnsi="Book Antiqua" w:cs="Arial"/>
          <w:lang w:val="en-GB" w:eastAsia="it-IT"/>
        </w:rPr>
        <w:t xml:space="preserve">results in </w:t>
      </w:r>
      <w:r w:rsidR="00AC156C" w:rsidRPr="00CD5283">
        <w:rPr>
          <w:rFonts w:ascii="Book Antiqua" w:eastAsia="Times New Roman" w:hAnsi="Book Antiqua" w:cs="Arial"/>
          <w:lang w:val="en-GB" w:eastAsia="it-IT"/>
        </w:rPr>
        <w:t xml:space="preserve">the </w:t>
      </w:r>
      <w:r w:rsidR="00922207" w:rsidRPr="00CD5283">
        <w:rPr>
          <w:rFonts w:ascii="Book Antiqua" w:eastAsia="Times New Roman" w:hAnsi="Book Antiqua" w:cs="Arial"/>
          <w:lang w:val="en-GB" w:eastAsia="it-IT"/>
        </w:rPr>
        <w:t>increase of procedural duration, potential greater risks of adverse events</w:t>
      </w:r>
      <w:r w:rsidR="00CA7D45" w:rsidRPr="00CD5283">
        <w:rPr>
          <w:rFonts w:ascii="Book Antiqua" w:eastAsia="Times New Roman" w:hAnsi="Book Antiqua" w:cs="Arial"/>
          <w:lang w:val="en-GB" w:eastAsia="it-IT"/>
        </w:rPr>
        <w:t xml:space="preserve"> (AEs)</w:t>
      </w:r>
      <w:r w:rsidR="00922207" w:rsidRPr="00CD5283">
        <w:rPr>
          <w:rFonts w:ascii="Book Antiqua" w:eastAsia="Times New Roman" w:hAnsi="Book Antiqua" w:cs="Arial"/>
          <w:lang w:val="en-GB" w:eastAsia="it-IT"/>
        </w:rPr>
        <w:t xml:space="preserve">, </w:t>
      </w:r>
      <w:r w:rsidR="00DB6FCC" w:rsidRPr="00CD5283">
        <w:rPr>
          <w:rFonts w:ascii="Book Antiqua" w:eastAsia="Times New Roman" w:hAnsi="Book Antiqua" w:cs="Arial"/>
          <w:lang w:val="en-GB" w:eastAsia="it-IT"/>
        </w:rPr>
        <w:t>reschedul</w:t>
      </w:r>
      <w:r w:rsidR="003B2249" w:rsidRPr="00CD5283">
        <w:rPr>
          <w:rFonts w:ascii="Book Antiqua" w:eastAsia="Times New Roman" w:hAnsi="Book Antiqua" w:cs="Arial"/>
          <w:lang w:val="en-GB" w:eastAsia="it-IT"/>
        </w:rPr>
        <w:t>ing of</w:t>
      </w:r>
      <w:r w:rsidR="00DB6FCC" w:rsidRPr="00CD5283">
        <w:rPr>
          <w:rFonts w:ascii="Book Antiqua" w:eastAsia="Times New Roman" w:hAnsi="Book Antiqua" w:cs="Arial"/>
          <w:lang w:val="en-GB" w:eastAsia="it-IT"/>
        </w:rPr>
        <w:t xml:space="preserve"> procedures</w:t>
      </w:r>
      <w:r w:rsidR="006F2158" w:rsidRPr="00CD5283">
        <w:rPr>
          <w:rFonts w:ascii="Book Antiqua" w:eastAsia="Times New Roman" w:hAnsi="Book Antiqua" w:cs="Arial"/>
          <w:lang w:val="en-GB" w:eastAsia="it-IT"/>
        </w:rPr>
        <w:t xml:space="preserve"> </w:t>
      </w:r>
      <w:r w:rsidR="003B2249" w:rsidRPr="00CD5283">
        <w:rPr>
          <w:rFonts w:ascii="Book Antiqua" w:eastAsia="Times New Roman" w:hAnsi="Book Antiqua" w:cs="Arial"/>
          <w:lang w:val="en-GB" w:eastAsia="it-IT"/>
        </w:rPr>
        <w:t xml:space="preserve">and </w:t>
      </w:r>
      <w:r w:rsidR="00AC156C" w:rsidRPr="00CD5283">
        <w:rPr>
          <w:rFonts w:ascii="Book Antiqua" w:eastAsia="Times New Roman" w:hAnsi="Book Antiqua" w:cs="Arial"/>
          <w:lang w:val="en-GB" w:eastAsia="it-IT"/>
        </w:rPr>
        <w:t>higher</w:t>
      </w:r>
      <w:r w:rsidR="003B2249" w:rsidRPr="00CD5283">
        <w:rPr>
          <w:rFonts w:ascii="Book Antiqua" w:eastAsia="Times New Roman" w:hAnsi="Book Antiqua" w:cs="Arial"/>
          <w:lang w:val="en-GB" w:eastAsia="it-IT"/>
        </w:rPr>
        <w:t xml:space="preserve"> costs</w:t>
      </w:r>
      <w:r w:rsidR="00922207" w:rsidRPr="00CD5283">
        <w:rPr>
          <w:rFonts w:ascii="Book Antiqua" w:eastAsia="Times New Roman" w:hAnsi="Book Antiqua" w:cs="Arial"/>
          <w:vertAlign w:val="superscript"/>
          <w:lang w:val="en-GB" w:eastAsia="it-IT"/>
        </w:rPr>
        <w:t>[</w:t>
      </w:r>
      <w:r w:rsidR="0016565D" w:rsidRPr="00CD5283">
        <w:rPr>
          <w:rFonts w:ascii="Book Antiqua" w:eastAsia="Times New Roman" w:hAnsi="Book Antiqua" w:cs="Arial"/>
          <w:vertAlign w:val="superscript"/>
          <w:lang w:val="en-GB" w:eastAsia="it-IT"/>
        </w:rPr>
        <w:t>4</w:t>
      </w:r>
      <w:r w:rsidR="00922207" w:rsidRPr="00CD5283">
        <w:rPr>
          <w:rFonts w:ascii="Book Antiqua" w:eastAsia="Times New Roman" w:hAnsi="Book Antiqua" w:cs="Arial"/>
          <w:vertAlign w:val="superscript"/>
          <w:lang w:val="en-GB" w:eastAsia="it-IT"/>
        </w:rPr>
        <w:t>-</w:t>
      </w:r>
      <w:r w:rsidR="0089748E" w:rsidRPr="00CD5283">
        <w:rPr>
          <w:rFonts w:ascii="Book Antiqua" w:eastAsia="Times New Roman" w:hAnsi="Book Antiqua" w:cs="Arial"/>
          <w:vertAlign w:val="superscript"/>
          <w:lang w:val="en-GB" w:eastAsia="it-IT"/>
        </w:rPr>
        <w:t>8</w:t>
      </w:r>
      <w:r w:rsidR="00922207" w:rsidRPr="00CD5283">
        <w:rPr>
          <w:rFonts w:ascii="Book Antiqua" w:eastAsia="Times New Roman" w:hAnsi="Book Antiqua" w:cs="Arial"/>
          <w:vertAlign w:val="superscript"/>
          <w:lang w:val="en-GB" w:eastAsia="it-IT"/>
        </w:rPr>
        <w:t>]</w:t>
      </w:r>
      <w:r w:rsidR="00922207" w:rsidRPr="00CD5283">
        <w:rPr>
          <w:rFonts w:ascii="Book Antiqua" w:eastAsia="Times New Roman" w:hAnsi="Book Antiqua" w:cs="Arial"/>
          <w:lang w:val="en-GB" w:eastAsia="it-IT"/>
        </w:rPr>
        <w:t>.</w:t>
      </w:r>
      <w:r w:rsidR="0089748E" w:rsidRPr="00CD5283">
        <w:rPr>
          <w:rFonts w:ascii="Book Antiqua" w:eastAsia="Times New Roman" w:hAnsi="Book Antiqua" w:cs="Arial"/>
          <w:lang w:val="en-US" w:eastAsia="it-IT"/>
        </w:rPr>
        <w:t xml:space="preserve"> More recent </w:t>
      </w:r>
      <w:r w:rsidR="0089748E" w:rsidRPr="00CD5283">
        <w:rPr>
          <w:rFonts w:ascii="Book Antiqua" w:eastAsia="Times New Roman" w:hAnsi="Book Antiqua" w:cs="Arial"/>
          <w:lang w:val="en-GB" w:eastAsia="it-IT"/>
        </w:rPr>
        <w:t xml:space="preserve">guidelines </w:t>
      </w:r>
      <w:r w:rsidR="0089748E" w:rsidRPr="00CD5283">
        <w:rPr>
          <w:rFonts w:ascii="Book Antiqua" w:eastAsia="Times New Roman" w:hAnsi="Book Antiqua" w:cs="Arial"/>
          <w:lang w:val="en-US" w:eastAsia="it-IT"/>
        </w:rPr>
        <w:t xml:space="preserve">recommend the use of high volume or low volume </w:t>
      </w:r>
      <w:r w:rsidR="00893538" w:rsidRPr="00CD5283">
        <w:rPr>
          <w:rFonts w:ascii="Book Antiqua" w:eastAsia="Times New Roman" w:hAnsi="Book Antiqua" w:cs="Arial"/>
          <w:lang w:val="en-GB" w:eastAsia="it-IT"/>
        </w:rPr>
        <w:t>polyethylene glycol</w:t>
      </w:r>
      <w:r w:rsidR="00893538" w:rsidRPr="00CD5283">
        <w:rPr>
          <w:rFonts w:ascii="Book Antiqua" w:eastAsia="Times New Roman" w:hAnsi="Book Antiqua" w:cs="Arial"/>
          <w:lang w:val="en-US" w:eastAsia="it-IT"/>
        </w:rPr>
        <w:t xml:space="preserve"> (</w:t>
      </w:r>
      <w:r w:rsidR="0089748E" w:rsidRPr="00CD5283">
        <w:rPr>
          <w:rFonts w:ascii="Book Antiqua" w:eastAsia="Times New Roman" w:hAnsi="Book Antiqua" w:cs="Arial"/>
          <w:lang w:val="en-US" w:eastAsia="it-IT"/>
        </w:rPr>
        <w:t>PEG</w:t>
      </w:r>
      <w:r w:rsidR="00893538" w:rsidRPr="00CD5283">
        <w:rPr>
          <w:rFonts w:ascii="Book Antiqua" w:eastAsia="Times New Roman" w:hAnsi="Book Antiqua" w:cs="Arial"/>
          <w:lang w:val="en-US" w:eastAsia="it-IT"/>
        </w:rPr>
        <w:t xml:space="preserve">) </w:t>
      </w:r>
      <w:r w:rsidR="0089748E" w:rsidRPr="00CD5283">
        <w:rPr>
          <w:rFonts w:ascii="Book Antiqua" w:eastAsia="Times New Roman" w:hAnsi="Book Antiqua" w:cs="Arial"/>
          <w:lang w:val="en-US" w:eastAsia="it-IT"/>
        </w:rPr>
        <w:t xml:space="preserve">based regimens as well as that of non-PEG-based agents that have been clinically validated for routine bowel preparation, in a split-dose </w:t>
      </w:r>
      <w:proofErr w:type="gramStart"/>
      <w:r w:rsidR="0089748E" w:rsidRPr="00CD5283">
        <w:rPr>
          <w:rFonts w:ascii="Book Antiqua" w:eastAsia="Times New Roman" w:hAnsi="Book Antiqua" w:cs="Arial"/>
          <w:lang w:val="en-US" w:eastAsia="it-IT"/>
        </w:rPr>
        <w:t>regimen</w:t>
      </w:r>
      <w:r w:rsidR="0089748E" w:rsidRPr="00CD5283">
        <w:rPr>
          <w:rFonts w:ascii="Book Antiqua" w:eastAsia="Times New Roman" w:hAnsi="Book Antiqua" w:cs="Arial"/>
          <w:vertAlign w:val="superscript"/>
          <w:lang w:val="en-US" w:eastAsia="it-IT"/>
        </w:rPr>
        <w:t>[</w:t>
      </w:r>
      <w:proofErr w:type="gramEnd"/>
      <w:r w:rsidR="0089748E" w:rsidRPr="00CD5283">
        <w:rPr>
          <w:rFonts w:ascii="Book Antiqua" w:eastAsia="Times New Roman" w:hAnsi="Book Antiqua" w:cs="Arial"/>
          <w:vertAlign w:val="superscript"/>
          <w:lang w:val="en-US" w:eastAsia="it-IT"/>
        </w:rPr>
        <w:t>9]</w:t>
      </w:r>
      <w:r w:rsidR="0089748E" w:rsidRPr="00CD5283">
        <w:rPr>
          <w:rFonts w:ascii="Book Antiqua" w:eastAsia="Times New Roman" w:hAnsi="Book Antiqua" w:cs="Arial"/>
          <w:lang w:val="en-US" w:eastAsia="it-IT"/>
        </w:rPr>
        <w:t xml:space="preserve">. </w:t>
      </w:r>
      <w:r w:rsidR="003B2249" w:rsidRPr="00CD5283">
        <w:rPr>
          <w:rFonts w:ascii="Book Antiqua" w:eastAsia="Times New Roman" w:hAnsi="Book Antiqua" w:cs="Arial"/>
          <w:lang w:val="en-GB" w:eastAsia="it-IT"/>
        </w:rPr>
        <w:t>Nevertheless, many</w:t>
      </w:r>
      <w:r w:rsidR="0089748E" w:rsidRPr="00CD5283">
        <w:rPr>
          <w:rFonts w:ascii="Book Antiqua" w:eastAsia="Times New Roman" w:hAnsi="Book Antiqua" w:cs="Arial"/>
          <w:lang w:val="en-GB" w:eastAsia="it-IT"/>
        </w:rPr>
        <w:t xml:space="preserve"> </w:t>
      </w:r>
      <w:r w:rsidR="000C2EAA" w:rsidRPr="00CD5283">
        <w:rPr>
          <w:rFonts w:ascii="Book Antiqua" w:eastAsia="Times New Roman" w:hAnsi="Book Antiqua" w:cs="Arial"/>
          <w:lang w:val="en-GB" w:eastAsia="it-IT"/>
        </w:rPr>
        <w:t>solutions</w:t>
      </w:r>
      <w:r w:rsidR="003B2249" w:rsidRPr="00CD5283">
        <w:rPr>
          <w:rFonts w:ascii="Book Antiqua" w:eastAsia="Times New Roman" w:hAnsi="Book Antiqua" w:cs="Arial"/>
          <w:lang w:val="en-GB" w:eastAsia="it-IT"/>
        </w:rPr>
        <w:t xml:space="preserve"> require </w:t>
      </w:r>
      <w:r w:rsidR="007E4722" w:rsidRPr="00CD5283">
        <w:rPr>
          <w:rFonts w:ascii="Book Antiqua" w:eastAsia="Times New Roman" w:hAnsi="Book Antiqua" w:cs="Arial"/>
          <w:lang w:val="en-GB" w:eastAsia="it-IT"/>
        </w:rPr>
        <w:t xml:space="preserve">the </w:t>
      </w:r>
      <w:r w:rsidR="003B2249" w:rsidRPr="00CD5283">
        <w:rPr>
          <w:rFonts w:ascii="Book Antiqua" w:eastAsia="Times New Roman" w:hAnsi="Book Antiqua" w:cs="Arial"/>
          <w:lang w:val="en-GB" w:eastAsia="it-IT"/>
        </w:rPr>
        <w:t xml:space="preserve">ingestion of </w:t>
      </w:r>
      <w:r w:rsidR="000C2EAA" w:rsidRPr="00CD5283">
        <w:rPr>
          <w:rFonts w:ascii="Book Antiqua" w:eastAsia="Times New Roman" w:hAnsi="Book Antiqua" w:cs="Arial"/>
          <w:lang w:val="en-GB" w:eastAsia="it-IT"/>
        </w:rPr>
        <w:t>volumes</w:t>
      </w:r>
      <w:r w:rsidR="003B2249" w:rsidRPr="00CD5283">
        <w:rPr>
          <w:rFonts w:ascii="Book Antiqua" w:eastAsia="Times New Roman" w:hAnsi="Book Antiqua" w:cs="Arial"/>
          <w:lang w:val="en-GB" w:eastAsia="it-IT"/>
        </w:rPr>
        <w:t xml:space="preserve"> of up to </w:t>
      </w:r>
      <w:r w:rsidR="00A15CD1" w:rsidRPr="00CD5283">
        <w:rPr>
          <w:rFonts w:ascii="Book Antiqua" w:eastAsia="Times New Roman" w:hAnsi="Book Antiqua" w:cs="Arial"/>
          <w:lang w:val="en-GB" w:eastAsia="it-IT"/>
        </w:rPr>
        <w:t>4 L</w:t>
      </w:r>
      <w:r w:rsidR="003B2249" w:rsidRPr="00CD5283">
        <w:rPr>
          <w:rFonts w:ascii="Book Antiqua" w:eastAsia="Times New Roman" w:hAnsi="Book Antiqua" w:cs="Arial"/>
          <w:lang w:val="en-GB" w:eastAsia="it-IT"/>
        </w:rPr>
        <w:t xml:space="preserve">, which may reduce patients’ compliance resulting in a suboptimal </w:t>
      </w:r>
      <w:r w:rsidR="007E4722" w:rsidRPr="00CD5283">
        <w:rPr>
          <w:rFonts w:ascii="Book Antiqua" w:eastAsia="Times New Roman" w:hAnsi="Book Antiqua" w:cs="Arial"/>
          <w:lang w:val="en-GB" w:eastAsia="it-IT"/>
        </w:rPr>
        <w:t>bowel cleansing</w:t>
      </w:r>
      <w:r w:rsidR="003B2249" w:rsidRPr="00CD5283">
        <w:rPr>
          <w:rFonts w:ascii="Book Antiqua" w:eastAsia="Times New Roman" w:hAnsi="Book Antiqua" w:cs="Arial"/>
          <w:lang w:val="en-GB" w:eastAsia="it-IT"/>
        </w:rPr>
        <w:t xml:space="preserve"> </w:t>
      </w:r>
      <w:r w:rsidR="00A242C3" w:rsidRPr="00CD5283">
        <w:rPr>
          <w:rFonts w:ascii="Book Antiqua" w:eastAsia="Times New Roman" w:hAnsi="Book Antiqua" w:cs="Arial"/>
          <w:lang w:val="en-GB" w:eastAsia="it-IT"/>
        </w:rPr>
        <w:t xml:space="preserve">that is still reported </w:t>
      </w:r>
      <w:r w:rsidR="003B2249" w:rsidRPr="00CD5283">
        <w:rPr>
          <w:rFonts w:ascii="Book Antiqua" w:eastAsia="Times New Roman" w:hAnsi="Book Antiqua" w:cs="Arial"/>
          <w:lang w:val="en-GB" w:eastAsia="it-IT"/>
        </w:rPr>
        <w:t xml:space="preserve">in about one-quarter of </w:t>
      </w:r>
      <w:proofErr w:type="gramStart"/>
      <w:r w:rsidR="003B2249" w:rsidRPr="00CD5283">
        <w:rPr>
          <w:rFonts w:ascii="Book Antiqua" w:eastAsia="Times New Roman" w:hAnsi="Book Antiqua" w:cs="Arial"/>
          <w:lang w:val="en-GB" w:eastAsia="it-IT"/>
        </w:rPr>
        <w:t>procedures</w:t>
      </w:r>
      <w:r w:rsidR="00922207" w:rsidRPr="00CD5283">
        <w:rPr>
          <w:rFonts w:ascii="Book Antiqua" w:eastAsia="Times New Roman" w:hAnsi="Book Antiqua" w:cs="Arial"/>
          <w:vertAlign w:val="superscript"/>
          <w:lang w:val="en-GB" w:eastAsia="it-IT"/>
        </w:rPr>
        <w:t>[</w:t>
      </w:r>
      <w:proofErr w:type="gramEnd"/>
      <w:r w:rsidR="00CC45D3" w:rsidRPr="00CD5283">
        <w:rPr>
          <w:rFonts w:ascii="Book Antiqua" w:eastAsia="Times New Roman" w:hAnsi="Book Antiqua" w:cs="Arial"/>
          <w:vertAlign w:val="superscript"/>
          <w:lang w:val="en-GB" w:eastAsia="it-IT"/>
        </w:rPr>
        <w:t>10</w:t>
      </w:r>
      <w:r w:rsidR="00922207" w:rsidRPr="00CD5283">
        <w:rPr>
          <w:rFonts w:ascii="Book Antiqua" w:eastAsia="Times New Roman" w:hAnsi="Book Antiqua" w:cs="Arial"/>
          <w:vertAlign w:val="superscript"/>
          <w:lang w:val="en-GB" w:eastAsia="it-IT"/>
        </w:rPr>
        <w:t>]</w:t>
      </w:r>
      <w:r w:rsidR="00922207" w:rsidRPr="00CD5283">
        <w:rPr>
          <w:rFonts w:ascii="Book Antiqua" w:eastAsia="Times New Roman" w:hAnsi="Book Antiqua" w:cs="Arial"/>
          <w:lang w:val="en-GB" w:eastAsia="it-IT"/>
        </w:rPr>
        <w:t>.</w:t>
      </w:r>
      <w:r w:rsidR="00DA5ACF" w:rsidRPr="00CD5283">
        <w:rPr>
          <w:rFonts w:ascii="Book Antiqua" w:eastAsia="Times New Roman" w:hAnsi="Book Antiqua" w:cs="Arial"/>
          <w:lang w:val="en-GB" w:eastAsia="it-IT"/>
        </w:rPr>
        <w:t xml:space="preserve"> </w:t>
      </w:r>
      <w:r w:rsidR="00DA5ACF" w:rsidRPr="00CD5283">
        <w:rPr>
          <w:rFonts w:ascii="Book Antiqua" w:hAnsi="Book Antiqua" w:cs="Arial"/>
          <w:lang w:val="en-US"/>
        </w:rPr>
        <w:t xml:space="preserve">The same </w:t>
      </w:r>
      <w:r w:rsidR="00BE7D68" w:rsidRPr="00CD5283">
        <w:rPr>
          <w:rFonts w:ascii="Book Antiqua" w:hAnsi="Book Antiqua" w:cs="Arial"/>
          <w:lang w:val="en-US"/>
        </w:rPr>
        <w:t>issue</w:t>
      </w:r>
      <w:r w:rsidR="00DA5ACF" w:rsidRPr="00CD5283">
        <w:rPr>
          <w:rFonts w:ascii="Book Antiqua" w:hAnsi="Book Antiqua" w:cs="Arial"/>
          <w:lang w:val="en-US"/>
        </w:rPr>
        <w:t xml:space="preserve"> has been confirmed by a large Italian study showing </w:t>
      </w:r>
      <w:r w:rsidR="00555B51" w:rsidRPr="00CD5283">
        <w:rPr>
          <w:rFonts w:ascii="Book Antiqua" w:hAnsi="Book Antiqua" w:cs="Arial"/>
          <w:lang w:val="en-US"/>
        </w:rPr>
        <w:t>that</w:t>
      </w:r>
      <w:r w:rsidR="00352F0C" w:rsidRPr="00CD5283">
        <w:rPr>
          <w:rFonts w:ascii="Book Antiqua" w:hAnsi="Book Antiqua" w:cs="Arial"/>
          <w:lang w:val="en-US"/>
        </w:rPr>
        <w:t xml:space="preserve"> inadequate</w:t>
      </w:r>
      <w:r w:rsidR="00DA5ACF" w:rsidRPr="00CD5283">
        <w:rPr>
          <w:rFonts w:ascii="Book Antiqua" w:hAnsi="Book Antiqua" w:cs="Arial"/>
          <w:lang w:val="en-US"/>
        </w:rPr>
        <w:t xml:space="preserve"> bowel preparation is found in about 17% of </w:t>
      </w:r>
      <w:proofErr w:type="gramStart"/>
      <w:r w:rsidR="00E60C34" w:rsidRPr="00CD5283">
        <w:rPr>
          <w:rFonts w:ascii="Book Antiqua" w:hAnsi="Book Antiqua" w:cs="Arial"/>
          <w:lang w:val="en-US"/>
        </w:rPr>
        <w:t>colonoscopies</w:t>
      </w:r>
      <w:r w:rsidR="00DA5ACF" w:rsidRPr="00CD5283">
        <w:rPr>
          <w:rFonts w:ascii="Book Antiqua" w:hAnsi="Book Antiqua" w:cs="Arial"/>
          <w:vertAlign w:val="superscript"/>
          <w:lang w:val="en-US"/>
        </w:rPr>
        <w:t>[</w:t>
      </w:r>
      <w:proofErr w:type="gramEnd"/>
      <w:r w:rsidR="00DA5ACF" w:rsidRPr="00CD5283">
        <w:rPr>
          <w:rFonts w:ascii="Book Antiqua" w:hAnsi="Book Antiqua" w:cs="Arial"/>
          <w:vertAlign w:val="superscript"/>
          <w:lang w:val="en-US"/>
        </w:rPr>
        <w:t>11]</w:t>
      </w:r>
      <w:r w:rsidR="00DA5ACF" w:rsidRPr="00CD5283">
        <w:rPr>
          <w:rFonts w:ascii="Book Antiqua" w:hAnsi="Book Antiqua" w:cs="Arial"/>
          <w:lang w:val="en-US"/>
        </w:rPr>
        <w:t xml:space="preserve">, and </w:t>
      </w:r>
      <w:r w:rsidR="00A91F15" w:rsidRPr="00CD5283">
        <w:rPr>
          <w:rFonts w:ascii="Book Antiqua" w:hAnsi="Book Antiqua" w:cs="Arial"/>
          <w:lang w:val="en-US"/>
        </w:rPr>
        <w:t>the</w:t>
      </w:r>
      <w:r w:rsidR="00DA5ACF" w:rsidRPr="00CD5283">
        <w:rPr>
          <w:rFonts w:ascii="Book Antiqua" w:hAnsi="Book Antiqua" w:cs="Arial"/>
          <w:lang w:val="en-US"/>
        </w:rPr>
        <w:t xml:space="preserve"> results from the </w:t>
      </w:r>
      <w:r w:rsidR="00842E40" w:rsidRPr="00CD5283">
        <w:rPr>
          <w:rFonts w:ascii="Book Antiqua" w:hAnsi="Book Antiqua" w:cs="Arial" w:hint="eastAsia"/>
          <w:lang w:val="en-US" w:eastAsia="zh-CN"/>
        </w:rPr>
        <w:t>United</w:t>
      </w:r>
      <w:r w:rsidR="00842E40" w:rsidRPr="00CD5283">
        <w:rPr>
          <w:rFonts w:ascii="Book Antiqua" w:hAnsi="Book Antiqua" w:cs="Arial"/>
          <w:lang w:val="en-US" w:eastAsia="zh-CN"/>
        </w:rPr>
        <w:t xml:space="preserve"> Kingdom </w:t>
      </w:r>
      <w:r w:rsidR="00DA5ACF" w:rsidRPr="00CD5283">
        <w:rPr>
          <w:rFonts w:ascii="Book Antiqua" w:hAnsi="Book Antiqua" w:cs="Arial" w:hint="eastAsia"/>
          <w:lang w:val="en-US" w:eastAsia="zh-CN"/>
        </w:rPr>
        <w:t>s</w:t>
      </w:r>
      <w:r w:rsidR="00DA5ACF" w:rsidRPr="00CD5283">
        <w:rPr>
          <w:rFonts w:ascii="Book Antiqua" w:hAnsi="Book Antiqua" w:cs="Arial"/>
          <w:lang w:val="en-US"/>
        </w:rPr>
        <w:t xml:space="preserve">creening program show that more than 20% of incomplete procedures </w:t>
      </w:r>
      <w:r w:rsidR="002B4EFD" w:rsidRPr="00CD5283">
        <w:rPr>
          <w:rFonts w:ascii="Book Antiqua" w:hAnsi="Book Antiqua" w:cs="Arial"/>
          <w:lang w:val="en-US"/>
        </w:rPr>
        <w:t>are</w:t>
      </w:r>
      <w:r w:rsidR="00DA5ACF" w:rsidRPr="00CD5283">
        <w:rPr>
          <w:rFonts w:ascii="Book Antiqua" w:hAnsi="Book Antiqua" w:cs="Arial"/>
          <w:lang w:val="en-US"/>
        </w:rPr>
        <w:t xml:space="preserve"> </w:t>
      </w:r>
      <w:r w:rsidR="002B4EFD" w:rsidRPr="00CD5283">
        <w:rPr>
          <w:rFonts w:ascii="Book Antiqua" w:hAnsi="Book Antiqua" w:cs="Arial"/>
          <w:lang w:val="en-US"/>
        </w:rPr>
        <w:t>caused by</w:t>
      </w:r>
      <w:r w:rsidR="00DA5ACF" w:rsidRPr="00CD5283">
        <w:rPr>
          <w:rFonts w:ascii="Book Antiqua" w:hAnsi="Book Antiqua" w:cs="Arial"/>
          <w:lang w:val="en-US"/>
        </w:rPr>
        <w:t xml:space="preserve"> poor preparation</w:t>
      </w:r>
      <w:r w:rsidR="00DA5ACF" w:rsidRPr="00CD5283">
        <w:rPr>
          <w:rFonts w:ascii="Book Antiqua" w:hAnsi="Book Antiqua" w:cs="Arial"/>
          <w:vertAlign w:val="superscript"/>
          <w:lang w:val="en-US"/>
        </w:rPr>
        <w:t>[12]</w:t>
      </w:r>
      <w:r w:rsidR="00DA5ACF" w:rsidRPr="00CD5283">
        <w:rPr>
          <w:rFonts w:ascii="Book Antiqua" w:hAnsi="Book Antiqua" w:cs="Arial"/>
          <w:lang w:val="en-US"/>
        </w:rPr>
        <w:t>.</w:t>
      </w:r>
    </w:p>
    <w:p w14:paraId="25719B66" w14:textId="6738767E" w:rsidR="00724D85" w:rsidRPr="00CD5283" w:rsidRDefault="00570BF1"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A</w:t>
      </w:r>
      <w:r w:rsidR="003B2249" w:rsidRPr="00CD5283">
        <w:rPr>
          <w:rFonts w:ascii="Book Antiqua" w:eastAsia="Times New Roman" w:hAnsi="Book Antiqua" w:cs="Arial"/>
          <w:lang w:val="en-US" w:eastAsia="it-IT"/>
        </w:rPr>
        <w:t xml:space="preserve"> very</w:t>
      </w:r>
      <w:r w:rsidR="00352F0C" w:rsidRPr="00CD5283">
        <w:rPr>
          <w:rFonts w:ascii="Book Antiqua" w:eastAsia="Times New Roman" w:hAnsi="Book Antiqua" w:cs="Arial"/>
          <w:lang w:val="en-US" w:eastAsia="it-IT"/>
        </w:rPr>
        <w:t xml:space="preserve"> </w:t>
      </w:r>
      <w:r w:rsidR="003B2249" w:rsidRPr="00CD5283">
        <w:rPr>
          <w:rFonts w:ascii="Book Antiqua" w:eastAsia="Times New Roman" w:hAnsi="Book Antiqua" w:cs="Arial"/>
          <w:lang w:val="en-US" w:eastAsia="it-IT"/>
        </w:rPr>
        <w:t>low</w:t>
      </w:r>
      <w:r w:rsidR="00352F0C" w:rsidRPr="00CD5283">
        <w:rPr>
          <w:rFonts w:ascii="Book Antiqua" w:eastAsia="Times New Roman" w:hAnsi="Book Antiqua" w:cs="Arial"/>
          <w:lang w:val="en-US" w:eastAsia="it-IT"/>
        </w:rPr>
        <w:t>-</w:t>
      </w:r>
      <w:r w:rsidR="003B2249" w:rsidRPr="00CD5283">
        <w:rPr>
          <w:rFonts w:ascii="Book Antiqua" w:eastAsia="Times New Roman" w:hAnsi="Book Antiqua" w:cs="Arial"/>
          <w:lang w:val="en-US" w:eastAsia="it-IT"/>
        </w:rPr>
        <w:t>volume 1</w:t>
      </w:r>
      <w:r w:rsidR="00842E40" w:rsidRPr="00CD5283">
        <w:rPr>
          <w:rFonts w:ascii="Book Antiqua" w:eastAsia="Times New Roman" w:hAnsi="Book Antiqua" w:cs="Arial"/>
          <w:lang w:val="en-US" w:eastAsia="it-IT"/>
        </w:rPr>
        <w:t xml:space="preserve"> </w:t>
      </w:r>
      <w:r w:rsidR="003B2249" w:rsidRPr="00CD5283">
        <w:rPr>
          <w:rFonts w:ascii="Book Antiqua" w:eastAsia="Times New Roman" w:hAnsi="Book Antiqua" w:cs="Arial"/>
          <w:lang w:val="en-US" w:eastAsia="it-IT"/>
        </w:rPr>
        <w:t xml:space="preserve">L </w:t>
      </w:r>
      <w:r w:rsidR="00842E40" w:rsidRPr="00CD5283">
        <w:rPr>
          <w:rFonts w:ascii="Book Antiqua" w:eastAsia="Times New Roman" w:hAnsi="Book Antiqua" w:cs="Arial" w:hint="eastAsia"/>
          <w:lang w:val="en-US" w:eastAsia="zh-CN"/>
        </w:rPr>
        <w:t>PEG</w:t>
      </w:r>
      <w:r w:rsidR="00724D85" w:rsidRPr="00CD5283">
        <w:rPr>
          <w:rFonts w:ascii="Book Antiqua" w:eastAsia="Times New Roman" w:hAnsi="Book Antiqua" w:cs="Arial"/>
          <w:lang w:val="en-GB" w:eastAsia="it-IT"/>
        </w:rPr>
        <w:t xml:space="preserve"> </w:t>
      </w:r>
      <w:r w:rsidR="00724D85" w:rsidRPr="00CD5283">
        <w:rPr>
          <w:rFonts w:ascii="Book Antiqua" w:eastAsia="Times New Roman" w:hAnsi="Book Antiqua" w:cs="Arial"/>
          <w:lang w:val="en-US" w:eastAsia="it-IT"/>
        </w:rPr>
        <w:t xml:space="preserve">plus ascorbate </w:t>
      </w:r>
      <w:r w:rsidR="00A557A8" w:rsidRPr="00CD5283">
        <w:rPr>
          <w:rFonts w:ascii="Book Antiqua" w:eastAsia="Times New Roman" w:hAnsi="Book Antiqua" w:cs="Arial"/>
          <w:lang w:val="en-US" w:eastAsia="it-IT"/>
        </w:rPr>
        <w:t>(</w:t>
      </w:r>
      <w:r w:rsidR="00724D85" w:rsidRPr="00CD5283">
        <w:rPr>
          <w:rFonts w:ascii="Book Antiqua" w:eastAsia="Times New Roman" w:hAnsi="Book Antiqua" w:cs="Arial"/>
          <w:lang w:val="en-US" w:eastAsia="it-IT"/>
        </w:rPr>
        <w:t>PEG-ASC)</w:t>
      </w:r>
      <w:r w:rsidR="003B2249" w:rsidRPr="00CD5283">
        <w:rPr>
          <w:rFonts w:ascii="Book Antiqua" w:eastAsia="Times New Roman" w:hAnsi="Book Antiqua" w:cs="Arial"/>
          <w:lang w:val="en-US" w:eastAsia="it-IT"/>
        </w:rPr>
        <w:t xml:space="preserve"> solution (</w:t>
      </w:r>
      <w:proofErr w:type="spellStart"/>
      <w:r w:rsidR="00455309" w:rsidRPr="00CD5283">
        <w:rPr>
          <w:rFonts w:ascii="Book Antiqua" w:eastAsia="Times New Roman" w:hAnsi="Book Antiqua" w:cs="Arial"/>
          <w:lang w:val="en-US" w:eastAsia="it-IT"/>
        </w:rPr>
        <w:t>Plenvu</w:t>
      </w:r>
      <w:proofErr w:type="spellEnd"/>
      <w:r w:rsidR="003B2249" w:rsidRPr="00CD5283">
        <w:rPr>
          <w:rFonts w:ascii="Book Antiqua" w:eastAsia="Times New Roman" w:hAnsi="Book Antiqua" w:cs="Arial"/>
          <w:lang w:val="en-US" w:eastAsia="it-IT"/>
        </w:rPr>
        <w:t xml:space="preserve">; </w:t>
      </w:r>
      <w:proofErr w:type="spellStart"/>
      <w:r w:rsidR="003B2249" w:rsidRPr="00CD5283">
        <w:rPr>
          <w:rFonts w:ascii="Book Antiqua" w:eastAsia="Times New Roman" w:hAnsi="Book Antiqua" w:cs="Arial"/>
          <w:lang w:val="en-US" w:eastAsia="it-IT"/>
        </w:rPr>
        <w:t>Norgine</w:t>
      </w:r>
      <w:proofErr w:type="spellEnd"/>
      <w:r w:rsidR="003B2249" w:rsidRPr="00CD5283">
        <w:rPr>
          <w:rFonts w:ascii="Book Antiqua" w:eastAsia="Times New Roman" w:hAnsi="Book Antiqua" w:cs="Arial"/>
          <w:lang w:val="en-US" w:eastAsia="it-IT"/>
        </w:rPr>
        <w:t xml:space="preserve">, </w:t>
      </w:r>
      <w:proofErr w:type="spellStart"/>
      <w:r w:rsidR="003B2249" w:rsidRPr="00CD5283">
        <w:rPr>
          <w:rFonts w:ascii="Book Antiqua" w:eastAsia="Times New Roman" w:hAnsi="Book Antiqua" w:cs="Arial"/>
          <w:lang w:val="en-US" w:eastAsia="it-IT"/>
        </w:rPr>
        <w:t>Harefield</w:t>
      </w:r>
      <w:proofErr w:type="spellEnd"/>
      <w:r w:rsidR="003B2249"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United Kingdom</w:t>
      </w:r>
      <w:r w:rsidR="003B2249" w:rsidRPr="00CD5283">
        <w:rPr>
          <w:rFonts w:ascii="Book Antiqua" w:eastAsia="Times New Roman" w:hAnsi="Book Antiqua" w:cs="Arial"/>
          <w:lang w:val="en-US" w:eastAsia="it-IT"/>
        </w:rPr>
        <w:t xml:space="preserve">) has been </w:t>
      </w:r>
      <w:r w:rsidR="00724D85" w:rsidRPr="00CD5283">
        <w:rPr>
          <w:rFonts w:ascii="Book Antiqua" w:eastAsia="Times New Roman" w:hAnsi="Book Antiqua" w:cs="Arial"/>
          <w:lang w:val="en-US" w:eastAsia="it-IT"/>
        </w:rPr>
        <w:t xml:space="preserve">recently </w:t>
      </w:r>
      <w:r w:rsidR="003B2249" w:rsidRPr="00CD5283">
        <w:rPr>
          <w:rFonts w:ascii="Book Antiqua" w:eastAsia="Times New Roman" w:hAnsi="Book Antiqua" w:cs="Arial"/>
          <w:lang w:val="en-US" w:eastAsia="it-IT"/>
        </w:rPr>
        <w:t>introduced</w:t>
      </w:r>
      <w:r w:rsidR="00724D85" w:rsidRPr="00CD5283">
        <w:rPr>
          <w:rFonts w:ascii="Book Antiqua" w:eastAsia="Times New Roman" w:hAnsi="Book Antiqua" w:cs="Arial"/>
          <w:lang w:val="en-US" w:eastAsia="it-IT"/>
        </w:rPr>
        <w:t xml:space="preserve"> on the market</w:t>
      </w:r>
      <w:r w:rsidRPr="00CD5283">
        <w:rPr>
          <w:rFonts w:ascii="Book Antiqua" w:eastAsia="Times New Roman" w:hAnsi="Book Antiqua" w:cs="Arial"/>
          <w:lang w:val="en-US" w:eastAsia="it-IT"/>
        </w:rPr>
        <w:t xml:space="preserve"> to improve patients’ experience in colonoscopy by reducing the total intake of liquids to be consumed.</w:t>
      </w:r>
    </w:p>
    <w:p w14:paraId="126362CC" w14:textId="7C26A23A" w:rsidR="00724D85" w:rsidRPr="00CD5283" w:rsidRDefault="00B9295E"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 xml:space="preserve">Development of this very </w:t>
      </w:r>
      <w:r w:rsidR="00066D60" w:rsidRPr="00CD5283">
        <w:rPr>
          <w:rFonts w:ascii="Book Antiqua" w:eastAsia="Times New Roman" w:hAnsi="Book Antiqua" w:cs="Arial"/>
          <w:lang w:val="en-US" w:eastAsia="it-IT"/>
        </w:rPr>
        <w:t>low volume</w:t>
      </w:r>
      <w:r w:rsidRPr="00CD5283">
        <w:rPr>
          <w:rFonts w:ascii="Book Antiqua" w:eastAsia="Times New Roman" w:hAnsi="Book Antiqua" w:cs="Arial"/>
          <w:lang w:val="en-US" w:eastAsia="it-IT"/>
        </w:rPr>
        <w:t xml:space="preserve"> 1</w:t>
      </w:r>
      <w:r w:rsidR="00842E4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preparation was made possible </w:t>
      </w:r>
      <w:r w:rsidR="00CC0193" w:rsidRPr="00CD5283">
        <w:rPr>
          <w:rFonts w:ascii="Book Antiqua" w:eastAsia="Times New Roman" w:hAnsi="Book Antiqua" w:cs="Arial"/>
          <w:lang w:val="en-US" w:eastAsia="it-IT"/>
        </w:rPr>
        <w:t xml:space="preserve">by </w:t>
      </w:r>
      <w:r w:rsidRPr="00CD5283">
        <w:rPr>
          <w:rFonts w:ascii="Book Antiqua" w:eastAsia="Times New Roman" w:hAnsi="Book Antiqua" w:cs="Arial"/>
          <w:lang w:val="en-US" w:eastAsia="it-IT"/>
        </w:rPr>
        <w:t>increasing the content of ascorbate, which enhance</w:t>
      </w:r>
      <w:r w:rsidR="00352F0C" w:rsidRPr="00CD5283">
        <w:rPr>
          <w:rFonts w:ascii="Book Antiqua" w:eastAsia="Times New Roman" w:hAnsi="Book Antiqua" w:cs="Arial"/>
          <w:lang w:val="en-US" w:eastAsia="it-IT"/>
        </w:rPr>
        <w:t>s</w:t>
      </w:r>
      <w:r w:rsidRPr="00CD5283">
        <w:rPr>
          <w:rFonts w:ascii="Book Antiqua" w:eastAsia="Times New Roman" w:hAnsi="Book Antiqua" w:cs="Arial"/>
          <w:lang w:val="en-US" w:eastAsia="it-IT"/>
        </w:rPr>
        <w:t xml:space="preserve"> the laxative effect</w:t>
      </w:r>
      <w:r w:rsidR="00CC0193" w:rsidRPr="00CD5283">
        <w:rPr>
          <w:rFonts w:ascii="Book Antiqua" w:eastAsia="Times New Roman" w:hAnsi="Book Antiqua" w:cs="Arial"/>
          <w:lang w:val="en-US" w:eastAsia="it-IT"/>
        </w:rPr>
        <w:t xml:space="preserve">, permitting </w:t>
      </w:r>
      <w:r w:rsidR="00352F0C" w:rsidRPr="00CD5283">
        <w:rPr>
          <w:rFonts w:ascii="Book Antiqua" w:eastAsia="Times New Roman" w:hAnsi="Book Antiqua" w:cs="Arial"/>
          <w:lang w:val="en-US" w:eastAsia="it-IT"/>
        </w:rPr>
        <w:t xml:space="preserve">the </w:t>
      </w:r>
      <w:r w:rsidRPr="00CD5283">
        <w:rPr>
          <w:rFonts w:ascii="Book Antiqua" w:eastAsia="Times New Roman" w:hAnsi="Book Antiqua" w:cs="Arial"/>
          <w:lang w:val="en-US" w:eastAsia="it-IT"/>
        </w:rPr>
        <w:t>delivery of the solution in a smaller volume.</w:t>
      </w:r>
      <w:r w:rsidR="00724D85" w:rsidRPr="00CD5283">
        <w:rPr>
          <w:rFonts w:ascii="Book Antiqua" w:eastAsia="Times New Roman" w:hAnsi="Book Antiqua" w:cs="Arial"/>
          <w:lang w:val="en-US" w:eastAsia="it-IT"/>
        </w:rPr>
        <w:t xml:space="preserve"> </w:t>
      </w:r>
    </w:p>
    <w:p w14:paraId="09D1F9ED" w14:textId="38AD2536" w:rsidR="00922207" w:rsidRPr="00CD5283" w:rsidRDefault="00B9295E"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After the evidence from a first phase</w:t>
      </w:r>
      <w:r w:rsidR="00BE7C7D"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2 study</w:t>
      </w:r>
      <w:r w:rsidRPr="00CD5283">
        <w:rPr>
          <w:rFonts w:ascii="Book Antiqua" w:eastAsia="Times New Roman" w:hAnsi="Book Antiqua" w:cs="Arial"/>
          <w:vertAlign w:val="superscript"/>
          <w:lang w:val="en-US" w:eastAsia="it-IT"/>
        </w:rPr>
        <w:t>[1</w:t>
      </w:r>
      <w:r w:rsidR="00DA5ACF" w:rsidRPr="00CD5283">
        <w:rPr>
          <w:rFonts w:ascii="Book Antiqua" w:eastAsia="Times New Roman" w:hAnsi="Book Antiqua" w:cs="Arial"/>
          <w:vertAlign w:val="superscript"/>
          <w:lang w:val="en-US" w:eastAsia="it-IT"/>
        </w:rPr>
        <w:t>3</w:t>
      </w:r>
      <w:r w:rsidRPr="00CD5283">
        <w:rPr>
          <w:rFonts w:ascii="Book Antiqua" w:eastAsia="Times New Roman" w:hAnsi="Book Antiqua" w:cs="Arial"/>
          <w:vertAlign w:val="superscript"/>
          <w:lang w:val="en-US" w:eastAsia="it-IT"/>
        </w:rPr>
        <w:t>]</w:t>
      </w:r>
      <w:r w:rsidRPr="00CD5283">
        <w:rPr>
          <w:rFonts w:ascii="Book Antiqua" w:eastAsia="Times New Roman" w:hAnsi="Book Antiqua" w:cs="Arial"/>
          <w:lang w:val="en-US" w:eastAsia="it-IT"/>
        </w:rPr>
        <w:t xml:space="preserve">, </w:t>
      </w:r>
      <w:r w:rsidR="003B2249" w:rsidRPr="00CD5283">
        <w:rPr>
          <w:rFonts w:ascii="Book Antiqua" w:eastAsia="Times New Roman" w:hAnsi="Book Antiqua" w:cs="Arial"/>
          <w:lang w:val="en-US" w:eastAsia="it-IT"/>
        </w:rPr>
        <w:t>three parallel phase</w:t>
      </w:r>
      <w:r w:rsidR="00BE7C7D" w:rsidRPr="00CD5283">
        <w:rPr>
          <w:rFonts w:ascii="Book Antiqua" w:eastAsia="Times New Roman" w:hAnsi="Book Antiqua" w:cs="Arial"/>
          <w:lang w:val="en-US" w:eastAsia="it-IT"/>
        </w:rPr>
        <w:t>-</w:t>
      </w:r>
      <w:r w:rsidR="003B2249" w:rsidRPr="00CD5283">
        <w:rPr>
          <w:rFonts w:ascii="Book Antiqua" w:eastAsia="Times New Roman" w:hAnsi="Book Antiqua" w:cs="Arial"/>
          <w:lang w:val="en-US" w:eastAsia="it-IT"/>
        </w:rPr>
        <w:t xml:space="preserve">3 </w:t>
      </w:r>
      <w:r w:rsidR="00E00468" w:rsidRPr="00CD5283">
        <w:rPr>
          <w:rFonts w:ascii="Book Antiqua" w:eastAsia="Times New Roman" w:hAnsi="Book Antiqua" w:cs="Arial"/>
          <w:lang w:val="en-GB" w:eastAsia="it-IT"/>
        </w:rPr>
        <w:t xml:space="preserve">randomized controlled trials </w:t>
      </w:r>
      <w:r w:rsidR="00E00468" w:rsidRPr="00CD5283">
        <w:rPr>
          <w:rFonts w:ascii="Book Antiqua" w:eastAsia="Times New Roman" w:hAnsi="Book Antiqua" w:cs="Arial"/>
          <w:lang w:val="en-US" w:eastAsia="it-IT"/>
        </w:rPr>
        <w:t>(</w:t>
      </w:r>
      <w:r w:rsidR="003B2249" w:rsidRPr="00CD5283">
        <w:rPr>
          <w:rFonts w:ascii="Book Antiqua" w:eastAsia="Times New Roman" w:hAnsi="Book Antiqua" w:cs="Arial"/>
          <w:lang w:val="en-US" w:eastAsia="it-IT"/>
        </w:rPr>
        <w:t>RCTs</w:t>
      </w:r>
      <w:r w:rsidR="00E00468" w:rsidRPr="00CD5283">
        <w:rPr>
          <w:rFonts w:ascii="Book Antiqua" w:eastAsia="Times New Roman" w:hAnsi="Book Antiqua" w:cs="Arial"/>
          <w:lang w:val="en-US" w:eastAsia="it-IT"/>
        </w:rPr>
        <w:t>)</w:t>
      </w:r>
      <w:r w:rsidR="003B2249" w:rsidRPr="00CD5283">
        <w:rPr>
          <w:rFonts w:ascii="Book Antiqua" w:eastAsia="Times New Roman" w:hAnsi="Book Antiqua" w:cs="Arial"/>
          <w:lang w:val="en-US" w:eastAsia="it-IT"/>
        </w:rPr>
        <w:t xml:space="preserve"> </w:t>
      </w:r>
      <w:r w:rsidR="00592F7E" w:rsidRPr="00CD5283">
        <w:rPr>
          <w:rFonts w:ascii="Book Antiqua" w:eastAsia="Times New Roman" w:hAnsi="Book Antiqua" w:cs="Arial"/>
          <w:lang w:val="en-US" w:eastAsia="it-IT"/>
        </w:rPr>
        <w:t xml:space="preserve">comparing effectiveness of </w:t>
      </w:r>
      <w:r w:rsidR="00A15CD1" w:rsidRPr="00CD5283">
        <w:rPr>
          <w:rFonts w:ascii="Book Antiqua" w:eastAsia="Times New Roman" w:hAnsi="Book Antiqua" w:cs="Arial"/>
          <w:lang w:val="en-US" w:eastAsia="it-IT"/>
        </w:rPr>
        <w:t>1 L</w:t>
      </w:r>
      <w:r w:rsidR="004B29CD" w:rsidRPr="00CD5283">
        <w:rPr>
          <w:rFonts w:ascii="Book Antiqua" w:eastAsia="Times New Roman" w:hAnsi="Book Antiqua" w:cs="Arial"/>
          <w:lang w:val="en-US" w:eastAsia="it-IT"/>
        </w:rPr>
        <w:t xml:space="preserve"> PEG-ASC </w:t>
      </w:r>
      <w:proofErr w:type="spellStart"/>
      <w:r w:rsidR="00592F7E" w:rsidRPr="00CD5283">
        <w:rPr>
          <w:rFonts w:ascii="Book Antiqua" w:eastAsia="Times New Roman" w:hAnsi="Book Antiqua" w:cs="Arial"/>
          <w:i/>
          <w:iCs/>
          <w:lang w:val="en-US" w:eastAsia="it-IT"/>
        </w:rPr>
        <w:t>v</w:t>
      </w:r>
      <w:r w:rsidR="00842E40" w:rsidRPr="00CD5283">
        <w:rPr>
          <w:rFonts w:ascii="Book Antiqua" w:eastAsia="Times New Roman" w:hAnsi="Book Antiqua" w:cs="Arial"/>
          <w:i/>
          <w:iCs/>
          <w:lang w:val="en-US" w:eastAsia="it-IT"/>
        </w:rPr>
        <w:t>s</w:t>
      </w:r>
      <w:proofErr w:type="spellEnd"/>
      <w:r w:rsidR="00592F7E" w:rsidRPr="00CD5283">
        <w:rPr>
          <w:rFonts w:ascii="Book Antiqua" w:eastAsia="Times New Roman" w:hAnsi="Book Antiqua" w:cs="Arial"/>
          <w:lang w:val="en-US" w:eastAsia="it-IT"/>
        </w:rPr>
        <w:t xml:space="preserve"> </w:t>
      </w:r>
      <w:proofErr w:type="spellStart"/>
      <w:r w:rsidR="00922207" w:rsidRPr="00CD5283">
        <w:rPr>
          <w:rFonts w:ascii="Book Antiqua" w:eastAsia="Times New Roman" w:hAnsi="Book Antiqua" w:cs="Arial"/>
          <w:lang w:val="en-US" w:eastAsia="it-IT"/>
        </w:rPr>
        <w:t>t</w:t>
      </w:r>
      <w:r w:rsidR="00592F7E" w:rsidRPr="00CD5283">
        <w:rPr>
          <w:rFonts w:ascii="Book Antiqua" w:eastAsia="Times New Roman" w:hAnsi="Book Antiqua" w:cs="Arial"/>
          <w:lang w:val="en-US" w:eastAsia="it-IT"/>
        </w:rPr>
        <w:t>risulfate</w:t>
      </w:r>
      <w:proofErr w:type="spellEnd"/>
      <w:r w:rsidR="00592F7E" w:rsidRPr="00CD5283">
        <w:rPr>
          <w:rFonts w:ascii="Book Antiqua" w:eastAsia="Times New Roman" w:hAnsi="Book Antiqua" w:cs="Arial"/>
          <w:lang w:val="en-US" w:eastAsia="it-IT"/>
        </w:rPr>
        <w:t xml:space="preserve"> (NOCT)</w:t>
      </w:r>
      <w:r w:rsidR="00E00468" w:rsidRPr="00CD5283">
        <w:rPr>
          <w:rFonts w:ascii="Book Antiqua" w:eastAsia="Times New Roman" w:hAnsi="Book Antiqua" w:cs="Arial"/>
          <w:vertAlign w:val="superscript"/>
          <w:lang w:val="en-US" w:eastAsia="it-IT"/>
        </w:rPr>
        <w:t>[</w:t>
      </w:r>
      <w:r w:rsidR="00CC45D3" w:rsidRPr="00CD5283">
        <w:rPr>
          <w:rFonts w:ascii="Book Antiqua" w:eastAsia="Times New Roman" w:hAnsi="Book Antiqua" w:cs="Arial"/>
          <w:vertAlign w:val="superscript"/>
          <w:lang w:val="en-US" w:eastAsia="it-IT"/>
        </w:rPr>
        <w:t>1</w:t>
      </w:r>
      <w:r w:rsidR="00DA5ACF" w:rsidRPr="00CD5283">
        <w:rPr>
          <w:rFonts w:ascii="Book Antiqua" w:eastAsia="Times New Roman" w:hAnsi="Book Antiqua" w:cs="Arial"/>
          <w:vertAlign w:val="superscript"/>
          <w:lang w:val="en-US" w:eastAsia="it-IT"/>
        </w:rPr>
        <w:t>4</w:t>
      </w:r>
      <w:r w:rsidR="00E00468" w:rsidRPr="00CD5283">
        <w:rPr>
          <w:rFonts w:ascii="Book Antiqua" w:eastAsia="Times New Roman" w:hAnsi="Book Antiqua" w:cs="Arial"/>
          <w:vertAlign w:val="superscript"/>
          <w:lang w:val="en-US" w:eastAsia="it-IT"/>
        </w:rPr>
        <w:t>]</w:t>
      </w:r>
      <w:r w:rsidR="00592F7E" w:rsidRPr="00CD5283">
        <w:rPr>
          <w:rFonts w:ascii="Book Antiqua" w:eastAsia="Times New Roman" w:hAnsi="Book Antiqua" w:cs="Arial"/>
          <w:lang w:val="en-US" w:eastAsia="it-IT"/>
        </w:rPr>
        <w:t xml:space="preserve">, sodium </w:t>
      </w:r>
      <w:proofErr w:type="spellStart"/>
      <w:r w:rsidR="00592F7E" w:rsidRPr="00CD5283">
        <w:rPr>
          <w:rFonts w:ascii="Book Antiqua" w:eastAsia="Times New Roman" w:hAnsi="Book Antiqua" w:cs="Arial"/>
          <w:lang w:val="en-US" w:eastAsia="it-IT"/>
        </w:rPr>
        <w:t>picosulfate</w:t>
      </w:r>
      <w:proofErr w:type="spellEnd"/>
      <w:r w:rsidR="00592F7E" w:rsidRPr="00CD5283">
        <w:rPr>
          <w:rFonts w:ascii="Book Antiqua" w:eastAsia="Times New Roman" w:hAnsi="Book Antiqua" w:cs="Arial"/>
          <w:lang w:val="en-US" w:eastAsia="it-IT"/>
        </w:rPr>
        <w:t xml:space="preserve"> plus magnesium citrate (DAYB)</w:t>
      </w:r>
      <w:r w:rsidR="00E00468" w:rsidRPr="00CD5283">
        <w:rPr>
          <w:rFonts w:ascii="Book Antiqua" w:eastAsia="Times New Roman" w:hAnsi="Book Antiqua" w:cs="Arial"/>
          <w:vertAlign w:val="superscript"/>
          <w:lang w:val="en-US" w:eastAsia="it-IT"/>
        </w:rPr>
        <w:t>[</w:t>
      </w:r>
      <w:r w:rsidR="0016565D" w:rsidRPr="00CD5283">
        <w:rPr>
          <w:rFonts w:ascii="Book Antiqua" w:eastAsia="Times New Roman" w:hAnsi="Book Antiqua" w:cs="Arial"/>
          <w:vertAlign w:val="superscript"/>
          <w:lang w:val="en-US" w:eastAsia="it-IT"/>
        </w:rPr>
        <w:t>1</w:t>
      </w:r>
      <w:r w:rsidR="00DA5ACF" w:rsidRPr="00CD5283">
        <w:rPr>
          <w:rFonts w:ascii="Book Antiqua" w:eastAsia="Times New Roman" w:hAnsi="Book Antiqua" w:cs="Arial"/>
          <w:vertAlign w:val="superscript"/>
          <w:lang w:val="en-US" w:eastAsia="it-IT"/>
        </w:rPr>
        <w:t>5</w:t>
      </w:r>
      <w:r w:rsidR="00E00468" w:rsidRPr="00CD5283">
        <w:rPr>
          <w:rFonts w:ascii="Book Antiqua" w:eastAsia="Times New Roman" w:hAnsi="Book Antiqua" w:cs="Arial"/>
          <w:vertAlign w:val="superscript"/>
          <w:lang w:val="en-US" w:eastAsia="it-IT"/>
        </w:rPr>
        <w:t>]</w:t>
      </w:r>
      <w:r w:rsidR="00592F7E" w:rsidRPr="00CD5283">
        <w:rPr>
          <w:rFonts w:ascii="Book Antiqua" w:eastAsia="Times New Roman" w:hAnsi="Book Antiqua" w:cs="Arial"/>
          <w:lang w:val="en-US" w:eastAsia="it-IT"/>
        </w:rPr>
        <w:t xml:space="preserve"> and </w:t>
      </w:r>
      <w:r w:rsidR="00E00468" w:rsidRPr="00CD5283">
        <w:rPr>
          <w:rFonts w:ascii="Book Antiqua" w:eastAsia="Times New Roman" w:hAnsi="Book Antiqua" w:cs="Arial"/>
          <w:lang w:val="en-US" w:eastAsia="it-IT"/>
        </w:rPr>
        <w:t>2</w:t>
      </w:r>
      <w:r w:rsidR="00842E40" w:rsidRPr="00CD5283">
        <w:rPr>
          <w:rFonts w:ascii="Book Antiqua" w:eastAsia="Times New Roman" w:hAnsi="Book Antiqua" w:cs="Arial"/>
          <w:lang w:val="en-US" w:eastAsia="it-IT"/>
        </w:rPr>
        <w:t xml:space="preserve"> </w:t>
      </w:r>
      <w:r w:rsidR="00E00468" w:rsidRPr="00CD5283">
        <w:rPr>
          <w:rFonts w:ascii="Book Antiqua" w:eastAsia="Times New Roman" w:hAnsi="Book Antiqua" w:cs="Arial"/>
          <w:lang w:val="en-US" w:eastAsia="it-IT"/>
        </w:rPr>
        <w:t xml:space="preserve">L </w:t>
      </w:r>
      <w:r w:rsidR="00893538" w:rsidRPr="00CD5283">
        <w:rPr>
          <w:rFonts w:ascii="Book Antiqua" w:eastAsia="Times New Roman" w:hAnsi="Book Antiqua" w:cs="Arial"/>
          <w:lang w:val="en-GB" w:eastAsia="it-IT"/>
        </w:rPr>
        <w:t>PEG</w:t>
      </w:r>
      <w:r w:rsidR="00E00468" w:rsidRPr="00CD5283">
        <w:rPr>
          <w:rFonts w:ascii="Book Antiqua" w:eastAsia="Times New Roman" w:hAnsi="Book Antiqua" w:cs="Arial"/>
          <w:lang w:val="en-GB" w:eastAsia="it-IT"/>
        </w:rPr>
        <w:t xml:space="preserve"> (MORA)</w:t>
      </w:r>
      <w:r w:rsidR="00E00468" w:rsidRPr="00CD5283">
        <w:rPr>
          <w:rFonts w:ascii="Book Antiqua" w:eastAsia="Times New Roman" w:hAnsi="Book Antiqua" w:cs="Arial"/>
          <w:vertAlign w:val="superscript"/>
          <w:lang w:val="en-US" w:eastAsia="it-IT"/>
        </w:rPr>
        <w:t>[</w:t>
      </w:r>
      <w:r w:rsidR="0016565D" w:rsidRPr="00CD5283">
        <w:rPr>
          <w:rFonts w:ascii="Book Antiqua" w:eastAsia="Times New Roman" w:hAnsi="Book Antiqua" w:cs="Arial"/>
          <w:vertAlign w:val="superscript"/>
          <w:lang w:val="en-US" w:eastAsia="it-IT"/>
        </w:rPr>
        <w:t>1</w:t>
      </w:r>
      <w:r w:rsidR="00DA5ACF" w:rsidRPr="00CD5283">
        <w:rPr>
          <w:rFonts w:ascii="Book Antiqua" w:eastAsia="Times New Roman" w:hAnsi="Book Antiqua" w:cs="Arial"/>
          <w:vertAlign w:val="superscript"/>
          <w:lang w:val="en-US" w:eastAsia="it-IT"/>
        </w:rPr>
        <w:t>6</w:t>
      </w:r>
      <w:r w:rsidR="00E00468" w:rsidRPr="00CD5283">
        <w:rPr>
          <w:rFonts w:ascii="Book Antiqua" w:eastAsia="Times New Roman" w:hAnsi="Book Antiqua" w:cs="Arial"/>
          <w:vertAlign w:val="superscript"/>
          <w:lang w:val="en-US" w:eastAsia="it-IT"/>
        </w:rPr>
        <w:t>]</w:t>
      </w:r>
      <w:r w:rsidR="00E00468"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have been conducted</w:t>
      </w:r>
      <w:r w:rsidR="00BE7D68"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 xml:space="preserve"> </w:t>
      </w:r>
      <w:r w:rsidR="003B2249" w:rsidRPr="00CD5283">
        <w:rPr>
          <w:rFonts w:ascii="Book Antiqua" w:eastAsia="Times New Roman" w:hAnsi="Book Antiqua" w:cs="Arial"/>
          <w:lang w:val="en-US" w:eastAsia="it-IT"/>
        </w:rPr>
        <w:t>showing a non-inferiority respect to comparators.</w:t>
      </w:r>
    </w:p>
    <w:p w14:paraId="576DB1B4" w14:textId="2CE6950F" w:rsidR="00C15A1C" w:rsidRPr="00CD5283" w:rsidRDefault="00076E4F" w:rsidP="00501C74">
      <w:pPr>
        <w:snapToGrid w:val="0"/>
        <w:spacing w:after="0" w:line="360" w:lineRule="auto"/>
        <w:ind w:firstLineChars="100" w:firstLine="240"/>
        <w:jc w:val="both"/>
        <w:rPr>
          <w:rFonts w:ascii="Book Antiqua" w:eastAsia="Times New Roman" w:hAnsi="Book Antiqua" w:cs="Arial"/>
          <w:lang w:val="en-GB" w:eastAsia="it-IT"/>
        </w:rPr>
      </w:pPr>
      <w:r w:rsidRPr="00CD5283">
        <w:rPr>
          <w:rFonts w:ascii="Book Antiqua" w:eastAsia="Times New Roman" w:hAnsi="Book Antiqua" w:cs="Arial"/>
          <w:lang w:val="en-US" w:eastAsia="it-IT"/>
        </w:rPr>
        <w:t>Nevertheless, d</w:t>
      </w:r>
      <w:r w:rsidR="00E00468" w:rsidRPr="00CD5283">
        <w:rPr>
          <w:rFonts w:ascii="Book Antiqua" w:eastAsia="Times New Roman" w:hAnsi="Book Antiqua" w:cs="Arial"/>
          <w:lang w:val="en-US" w:eastAsia="it-IT"/>
        </w:rPr>
        <w:t xml:space="preserve">espite </w:t>
      </w:r>
      <w:r w:rsidR="00BB2354" w:rsidRPr="00CD5283">
        <w:rPr>
          <w:rFonts w:ascii="Book Antiqua" w:eastAsia="Times New Roman" w:hAnsi="Book Antiqua" w:cs="Arial"/>
          <w:lang w:val="en-US" w:eastAsia="it-IT"/>
        </w:rPr>
        <w:t>positive data from</w:t>
      </w:r>
      <w:r w:rsidR="00E00468" w:rsidRPr="00CD5283">
        <w:rPr>
          <w:rFonts w:ascii="Book Antiqua" w:eastAsia="Times New Roman" w:hAnsi="Book Antiqua" w:cs="Arial"/>
          <w:lang w:val="en-US" w:eastAsia="it-IT"/>
        </w:rPr>
        <w:t xml:space="preserve"> </w:t>
      </w:r>
      <w:r w:rsidR="00BB2354" w:rsidRPr="00CD5283">
        <w:rPr>
          <w:rFonts w:ascii="Book Antiqua" w:eastAsia="Times New Roman" w:hAnsi="Book Antiqua" w:cs="Arial"/>
          <w:lang w:val="en-GB" w:eastAsia="it-IT"/>
        </w:rPr>
        <w:t xml:space="preserve">RCTs, </w:t>
      </w:r>
      <w:r w:rsidR="00F66E19" w:rsidRPr="00CD5283">
        <w:rPr>
          <w:rFonts w:ascii="Book Antiqua" w:eastAsia="Times New Roman" w:hAnsi="Book Antiqua" w:cs="Arial"/>
          <w:lang w:val="en-GB" w:eastAsia="it-IT"/>
        </w:rPr>
        <w:t>this product has</w:t>
      </w:r>
      <w:r w:rsidR="00BB2354" w:rsidRPr="00CD5283">
        <w:rPr>
          <w:rFonts w:ascii="Book Antiqua" w:eastAsia="Times New Roman" w:hAnsi="Book Antiqua" w:cs="Arial"/>
          <w:lang w:val="en-GB" w:eastAsia="it-IT"/>
        </w:rPr>
        <w:t xml:space="preserve"> never been tested in a real-life setting, where patient</w:t>
      </w:r>
      <w:r w:rsidR="004F22EE" w:rsidRPr="00CD5283">
        <w:rPr>
          <w:rFonts w:ascii="Book Antiqua" w:eastAsia="Times New Roman" w:hAnsi="Book Antiqua" w:cs="Arial"/>
          <w:lang w:val="en-GB" w:eastAsia="it-IT"/>
        </w:rPr>
        <w:t>s’</w:t>
      </w:r>
      <w:r w:rsidR="00BB2354" w:rsidRPr="00CD5283">
        <w:rPr>
          <w:rFonts w:ascii="Book Antiqua" w:eastAsia="Times New Roman" w:hAnsi="Book Antiqua" w:cs="Arial"/>
          <w:lang w:val="en-GB" w:eastAsia="it-IT"/>
        </w:rPr>
        <w:t xml:space="preserve"> characteristics may differ from those of RCTs volunteers, and where </w:t>
      </w:r>
      <w:r w:rsidR="00352F0C" w:rsidRPr="00CD5283">
        <w:rPr>
          <w:rFonts w:ascii="Book Antiqua" w:eastAsia="Times New Roman" w:hAnsi="Book Antiqua" w:cs="Arial"/>
          <w:lang w:val="en-GB" w:eastAsia="it-IT"/>
        </w:rPr>
        <w:t xml:space="preserve">the </w:t>
      </w:r>
      <w:r w:rsidR="00BB2354" w:rsidRPr="00CD5283">
        <w:rPr>
          <w:rFonts w:ascii="Book Antiqua" w:eastAsia="Times New Roman" w:hAnsi="Book Antiqua" w:cs="Arial"/>
          <w:lang w:val="en-GB" w:eastAsia="it-IT"/>
        </w:rPr>
        <w:t xml:space="preserve">incidence of </w:t>
      </w:r>
      <w:r w:rsidR="00CA7D45" w:rsidRPr="00CD5283">
        <w:rPr>
          <w:rFonts w:ascii="Book Antiqua" w:eastAsia="Times New Roman" w:hAnsi="Book Antiqua" w:cs="Arial"/>
          <w:lang w:val="en-GB" w:eastAsia="it-IT"/>
        </w:rPr>
        <w:t>AEs</w:t>
      </w:r>
      <w:r w:rsidR="00BB2354" w:rsidRPr="00CD5283">
        <w:rPr>
          <w:rFonts w:ascii="Book Antiqua" w:eastAsia="Times New Roman" w:hAnsi="Book Antiqua" w:cs="Arial"/>
          <w:lang w:val="en-GB" w:eastAsia="it-IT"/>
        </w:rPr>
        <w:t xml:space="preserve"> </w:t>
      </w:r>
      <w:r w:rsidR="00922207" w:rsidRPr="00CD5283">
        <w:rPr>
          <w:rFonts w:ascii="Book Antiqua" w:eastAsia="Times New Roman" w:hAnsi="Book Antiqua" w:cs="Arial"/>
          <w:lang w:val="en-GB" w:eastAsia="it-IT"/>
        </w:rPr>
        <w:t>may even be higher.</w:t>
      </w:r>
    </w:p>
    <w:p w14:paraId="15DDE8D8" w14:textId="77777777" w:rsidR="005B4AC8" w:rsidRPr="00CD5283" w:rsidRDefault="005B4AC8" w:rsidP="00501C74">
      <w:pPr>
        <w:snapToGrid w:val="0"/>
        <w:spacing w:after="0" w:line="360" w:lineRule="auto"/>
        <w:jc w:val="both"/>
        <w:rPr>
          <w:rFonts w:ascii="Book Antiqua" w:eastAsia="Times New Roman" w:hAnsi="Book Antiqua" w:cs="Arial"/>
          <w:b/>
          <w:lang w:val="en-GB" w:eastAsia="it-IT"/>
        </w:rPr>
      </w:pPr>
    </w:p>
    <w:p w14:paraId="37875FA2" w14:textId="77777777" w:rsidR="00066D60" w:rsidRPr="00CD5283" w:rsidRDefault="00066D60" w:rsidP="00501C74">
      <w:pPr>
        <w:adjustRightInd w:val="0"/>
        <w:snapToGrid w:val="0"/>
        <w:spacing w:after="0" w:line="360" w:lineRule="auto"/>
        <w:jc w:val="both"/>
        <w:rPr>
          <w:rFonts w:ascii="Book Antiqua" w:hAnsi="Book Antiqua"/>
          <w:b/>
          <w:color w:val="000000"/>
          <w:u w:val="single"/>
        </w:rPr>
      </w:pPr>
      <w:r w:rsidRPr="00CD5283">
        <w:rPr>
          <w:rFonts w:ascii="Book Antiqua" w:hAnsi="Book Antiqua"/>
          <w:b/>
          <w:color w:val="000000"/>
          <w:u w:val="single"/>
        </w:rPr>
        <w:lastRenderedPageBreak/>
        <w:t>MATERIALS AND METHODS</w:t>
      </w:r>
    </w:p>
    <w:p w14:paraId="6568431C" w14:textId="0BD89E3C" w:rsidR="00D254BE" w:rsidRPr="00CD5283" w:rsidRDefault="00B94E38" w:rsidP="00501C74">
      <w:pPr>
        <w:snapToGrid w:val="0"/>
        <w:spacing w:after="0" w:line="360" w:lineRule="auto"/>
        <w:jc w:val="both"/>
        <w:rPr>
          <w:rFonts w:ascii="Book Antiqua" w:eastAsia="Times New Roman" w:hAnsi="Book Antiqua" w:cs="Arial"/>
          <w:b/>
          <w:i/>
          <w:iCs/>
          <w:lang w:val="en-GB" w:eastAsia="it-IT"/>
        </w:rPr>
      </w:pPr>
      <w:r w:rsidRPr="00CD5283">
        <w:rPr>
          <w:rFonts w:ascii="Book Antiqua" w:eastAsia="Times New Roman" w:hAnsi="Book Antiqua" w:cs="Arial"/>
          <w:b/>
          <w:i/>
          <w:iCs/>
          <w:lang w:val="en-GB" w:eastAsia="it-IT"/>
        </w:rPr>
        <w:t>Study d</w:t>
      </w:r>
      <w:r w:rsidR="00D254BE" w:rsidRPr="00CD5283">
        <w:rPr>
          <w:rFonts w:ascii="Book Antiqua" w:eastAsia="Times New Roman" w:hAnsi="Book Antiqua" w:cs="Arial"/>
          <w:b/>
          <w:i/>
          <w:iCs/>
          <w:lang w:val="en-GB" w:eastAsia="it-IT"/>
        </w:rPr>
        <w:t>esign</w:t>
      </w:r>
      <w:r w:rsidRPr="00CD5283">
        <w:rPr>
          <w:rFonts w:ascii="Book Antiqua" w:eastAsia="Times New Roman" w:hAnsi="Book Antiqua" w:cs="Arial"/>
          <w:b/>
          <w:i/>
          <w:iCs/>
          <w:lang w:val="en-GB" w:eastAsia="it-IT"/>
        </w:rPr>
        <w:t xml:space="preserve"> and participants</w:t>
      </w:r>
    </w:p>
    <w:p w14:paraId="425A2D6E" w14:textId="089E4D66" w:rsidR="00263FAA" w:rsidRPr="00CD5283" w:rsidRDefault="004761A1"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 xml:space="preserve">This is a prospective, </w:t>
      </w:r>
      <w:proofErr w:type="spellStart"/>
      <w:r w:rsidR="00414EC9" w:rsidRPr="00CD5283">
        <w:rPr>
          <w:rFonts w:ascii="Book Antiqua" w:eastAsia="Times New Roman" w:hAnsi="Book Antiqua" w:cs="Arial"/>
          <w:lang w:val="en-GB" w:eastAsia="it-IT"/>
        </w:rPr>
        <w:t>multicenter</w:t>
      </w:r>
      <w:proofErr w:type="spellEnd"/>
      <w:r w:rsidRPr="00CD5283">
        <w:rPr>
          <w:rFonts w:ascii="Book Antiqua" w:eastAsia="Times New Roman" w:hAnsi="Book Antiqua" w:cs="Arial"/>
          <w:lang w:val="en-GB" w:eastAsia="it-IT"/>
        </w:rPr>
        <w:t xml:space="preserve">, </w:t>
      </w:r>
      <w:r w:rsidR="00864AF4" w:rsidRPr="00CD5283">
        <w:rPr>
          <w:rFonts w:ascii="Book Antiqua" w:eastAsia="Times New Roman" w:hAnsi="Book Antiqua" w:cs="Arial"/>
          <w:lang w:val="en-US" w:eastAsia="it-IT"/>
        </w:rPr>
        <w:t xml:space="preserve">commercially unfunded, </w:t>
      </w:r>
      <w:r w:rsidRPr="00CD5283">
        <w:rPr>
          <w:rFonts w:ascii="Book Antiqua" w:eastAsia="Times New Roman" w:hAnsi="Book Antiqua" w:cs="Arial"/>
          <w:lang w:val="en-GB" w:eastAsia="it-IT"/>
        </w:rPr>
        <w:t>observational</w:t>
      </w:r>
      <w:r w:rsidR="00864AF4"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study performed across 5 Italian Gastroenterology and Endoscopy units.</w:t>
      </w:r>
    </w:p>
    <w:p w14:paraId="188DBC4A" w14:textId="6575F6BB" w:rsidR="00263FAA" w:rsidRPr="00CD5283" w:rsidRDefault="00263FAA" w:rsidP="00501C74">
      <w:pPr>
        <w:snapToGrid w:val="0"/>
        <w:spacing w:after="0" w:line="360" w:lineRule="auto"/>
        <w:ind w:firstLineChars="100" w:firstLine="240"/>
        <w:jc w:val="both"/>
        <w:rPr>
          <w:rFonts w:ascii="Book Antiqua" w:eastAsia="Times New Roman" w:hAnsi="Book Antiqua" w:cs="Arial"/>
          <w:lang w:val="en-GB" w:eastAsia="it-IT"/>
        </w:rPr>
      </w:pPr>
      <w:r w:rsidRPr="00CD5283">
        <w:rPr>
          <w:rFonts w:ascii="Book Antiqua" w:eastAsia="Times New Roman" w:hAnsi="Book Antiqua" w:cs="Arial"/>
          <w:lang w:val="en-GB" w:eastAsia="it-IT"/>
        </w:rPr>
        <w:t>All m</w:t>
      </w:r>
      <w:r w:rsidR="00414EC9" w:rsidRPr="00CD5283">
        <w:rPr>
          <w:rFonts w:ascii="Book Antiqua" w:eastAsia="Times New Roman" w:hAnsi="Book Antiqua" w:cs="Arial"/>
          <w:lang w:val="en-GB" w:eastAsia="it-IT"/>
        </w:rPr>
        <w:t>e</w:t>
      </w:r>
      <w:r w:rsidRPr="00CD5283">
        <w:rPr>
          <w:rFonts w:ascii="Book Antiqua" w:eastAsia="Times New Roman" w:hAnsi="Book Antiqua" w:cs="Arial"/>
          <w:lang w:val="en-GB" w:eastAsia="it-IT"/>
        </w:rPr>
        <w:t>n and wom</w:t>
      </w:r>
      <w:r w:rsidR="00414EC9" w:rsidRPr="00CD5283">
        <w:rPr>
          <w:rFonts w:ascii="Book Antiqua" w:eastAsia="Times New Roman" w:hAnsi="Book Antiqua" w:cs="Arial"/>
          <w:lang w:val="en-GB" w:eastAsia="it-IT"/>
        </w:rPr>
        <w:t>e</w:t>
      </w:r>
      <w:r w:rsidRPr="00CD5283">
        <w:rPr>
          <w:rFonts w:ascii="Book Antiqua" w:eastAsia="Times New Roman" w:hAnsi="Book Antiqua" w:cs="Arial"/>
          <w:lang w:val="en-GB" w:eastAsia="it-IT"/>
        </w:rPr>
        <w:t>n, in- and out-patients aged &gt;</w:t>
      </w:r>
      <w:r w:rsidR="00066D60"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18 years old undergoing a screening, surveillance or diagnostic colonoscopy, after</w:t>
      </w:r>
      <w:r w:rsidR="00E01E17" w:rsidRPr="00CD5283">
        <w:rPr>
          <w:rFonts w:ascii="Book Antiqua" w:eastAsia="Times New Roman" w:hAnsi="Book Antiqua" w:cs="Arial"/>
          <w:lang w:val="en-GB" w:eastAsia="it-IT"/>
        </w:rPr>
        <w:t xml:space="preserve"> an afternoon-only</w:t>
      </w:r>
      <w:r w:rsidRPr="00CD5283">
        <w:rPr>
          <w:rFonts w:ascii="Book Antiqua" w:eastAsia="Times New Roman" w:hAnsi="Book Antiqua" w:cs="Arial"/>
          <w:lang w:val="en-GB" w:eastAsia="it-IT"/>
        </w:rPr>
        <w:t xml:space="preserve"> or </w:t>
      </w:r>
      <w:r w:rsidR="00E01E17" w:rsidRPr="00CD5283">
        <w:rPr>
          <w:rFonts w:ascii="Book Antiqua" w:eastAsia="Times New Roman" w:hAnsi="Book Antiqua" w:cs="Arial"/>
          <w:lang w:val="en-GB" w:eastAsia="it-IT"/>
        </w:rPr>
        <w:t>afternoon-morning</w:t>
      </w:r>
      <w:r w:rsidRPr="00CD5283">
        <w:rPr>
          <w:rFonts w:ascii="Book Antiqua" w:eastAsia="Times New Roman" w:hAnsi="Book Antiqua" w:cs="Arial"/>
          <w:lang w:val="en-GB" w:eastAsia="it-IT"/>
        </w:rPr>
        <w:t xml:space="preserve"> </w:t>
      </w:r>
      <w:r w:rsidR="00BE7D68" w:rsidRPr="00CD5283">
        <w:rPr>
          <w:rFonts w:ascii="Book Antiqua" w:eastAsia="Times New Roman" w:hAnsi="Book Antiqua" w:cs="Arial"/>
          <w:lang w:val="en-GB" w:eastAsia="it-IT"/>
        </w:rPr>
        <w:t xml:space="preserve">preparation with </w:t>
      </w:r>
      <w:r w:rsidR="00BE7D68" w:rsidRPr="00CD5283">
        <w:rPr>
          <w:rFonts w:ascii="Book Antiqua" w:eastAsia="Times New Roman" w:hAnsi="Book Antiqua" w:cs="Arial"/>
          <w:bCs/>
          <w:lang w:val="en-GB" w:eastAsia="it-IT"/>
        </w:rPr>
        <w:t>4</w:t>
      </w:r>
      <w:r w:rsidR="00066D60" w:rsidRPr="00CD5283">
        <w:rPr>
          <w:rFonts w:ascii="Book Antiqua" w:eastAsia="Times New Roman" w:hAnsi="Book Antiqua" w:cs="Arial"/>
          <w:bCs/>
          <w:lang w:val="en-GB" w:eastAsia="it-IT"/>
        </w:rPr>
        <w:t xml:space="preserve"> </w:t>
      </w:r>
      <w:r w:rsidR="00BE7D68" w:rsidRPr="00CD5283">
        <w:rPr>
          <w:rFonts w:ascii="Book Antiqua" w:eastAsia="Times New Roman" w:hAnsi="Book Antiqua" w:cs="Arial"/>
          <w:bCs/>
          <w:lang w:val="en-GB" w:eastAsia="it-IT"/>
        </w:rPr>
        <w:t>L</w:t>
      </w:r>
      <w:r w:rsidR="00EA0BC8" w:rsidRPr="00CD5283">
        <w:rPr>
          <w:rFonts w:ascii="Book Antiqua" w:eastAsia="Times New Roman" w:hAnsi="Book Antiqua" w:cs="Arial"/>
          <w:bCs/>
          <w:lang w:val="en-GB" w:eastAsia="it-IT"/>
        </w:rPr>
        <w:t>-</w:t>
      </w:r>
      <w:r w:rsidR="00BE7D68" w:rsidRPr="00CD5283">
        <w:rPr>
          <w:rFonts w:ascii="Book Antiqua" w:eastAsia="Times New Roman" w:hAnsi="Book Antiqua" w:cs="Arial"/>
          <w:bCs/>
          <w:lang w:val="en-GB" w:eastAsia="it-IT"/>
        </w:rPr>
        <w:t>PEG</w:t>
      </w:r>
      <w:r w:rsidR="00BE7D68" w:rsidRPr="00CD5283">
        <w:rPr>
          <w:rFonts w:ascii="Book Antiqua" w:eastAsia="Times New Roman" w:hAnsi="Book Antiqua" w:cs="Arial"/>
          <w:lang w:val="en-US" w:eastAsia="it-IT"/>
        </w:rPr>
        <w:t xml:space="preserve"> </w:t>
      </w:r>
      <w:r w:rsidR="004212ED" w:rsidRPr="00CD5283">
        <w:rPr>
          <w:rFonts w:ascii="Book Antiqua" w:eastAsia="Times New Roman" w:hAnsi="Book Antiqua" w:cs="Arial"/>
          <w:lang w:val="en-US" w:eastAsia="it-IT"/>
        </w:rPr>
        <w:t xml:space="preserve">with </w:t>
      </w:r>
      <w:proofErr w:type="spellStart"/>
      <w:r w:rsidR="00BE7D68" w:rsidRPr="00CD5283">
        <w:rPr>
          <w:rFonts w:ascii="Book Antiqua" w:eastAsia="Times New Roman" w:hAnsi="Book Antiqua" w:cs="Arial"/>
          <w:bCs/>
          <w:lang w:val="en-GB" w:eastAsia="it-IT"/>
        </w:rPr>
        <w:t>Selgess</w:t>
      </w:r>
      <w:r w:rsidR="004212ED" w:rsidRPr="00CD5283">
        <w:rPr>
          <w:rFonts w:ascii="Book Antiqua" w:eastAsia="Times New Roman" w:hAnsi="Book Antiqua" w:cs="Arial"/>
          <w:bCs/>
          <w:lang w:val="en-GB" w:eastAsia="it-IT"/>
        </w:rPr>
        <w:t>e</w:t>
      </w:r>
      <w:proofErr w:type="spellEnd"/>
      <w:r w:rsidR="004212ED" w:rsidRPr="00CD5283">
        <w:rPr>
          <w:rFonts w:ascii="Book Antiqua" w:eastAsia="Times New Roman" w:hAnsi="Book Antiqua" w:cs="Arial"/>
          <w:bCs/>
          <w:lang w:val="en-GB" w:eastAsia="it-IT"/>
        </w:rPr>
        <w:t xml:space="preserve"> (</w:t>
      </w:r>
      <w:proofErr w:type="spellStart"/>
      <w:r w:rsidR="004212ED" w:rsidRPr="00CD5283">
        <w:rPr>
          <w:rFonts w:ascii="Book Antiqua" w:eastAsia="Times New Roman" w:hAnsi="Book Antiqua" w:cs="Arial"/>
          <w:bCs/>
          <w:lang w:val="en-GB" w:eastAsia="it-IT"/>
        </w:rPr>
        <w:t>Alfasigma</w:t>
      </w:r>
      <w:proofErr w:type="spellEnd"/>
      <w:r w:rsidR="004212ED" w:rsidRPr="00CD5283">
        <w:rPr>
          <w:rFonts w:ascii="Book Antiqua" w:eastAsia="Times New Roman" w:hAnsi="Book Antiqua" w:cs="Arial"/>
          <w:bCs/>
          <w:lang w:val="en-GB" w:eastAsia="it-IT"/>
        </w:rPr>
        <w:t>, Milan, Italy)</w:t>
      </w:r>
      <w:r w:rsidR="00BE7D68" w:rsidRPr="00CD5283">
        <w:rPr>
          <w:rFonts w:ascii="Book Antiqua" w:eastAsia="Times New Roman" w:hAnsi="Book Antiqua" w:cs="Arial"/>
          <w:bCs/>
          <w:lang w:val="en-GB" w:eastAsia="it-IT"/>
        </w:rPr>
        <w:t>, 2</w:t>
      </w:r>
      <w:r w:rsidR="00066D60" w:rsidRPr="00CD5283">
        <w:rPr>
          <w:rFonts w:ascii="Book Antiqua" w:eastAsia="Times New Roman" w:hAnsi="Book Antiqua" w:cs="Arial"/>
          <w:bCs/>
          <w:lang w:val="en-GB" w:eastAsia="it-IT"/>
        </w:rPr>
        <w:t xml:space="preserve"> </w:t>
      </w:r>
      <w:r w:rsidR="00BE7D68" w:rsidRPr="00CD5283">
        <w:rPr>
          <w:rFonts w:ascii="Book Antiqua" w:eastAsia="Times New Roman" w:hAnsi="Book Antiqua" w:cs="Arial"/>
          <w:bCs/>
          <w:lang w:val="en-GB" w:eastAsia="it-IT"/>
        </w:rPr>
        <w:t>L</w:t>
      </w:r>
      <w:r w:rsidR="00EA0BC8" w:rsidRPr="00CD5283">
        <w:rPr>
          <w:rFonts w:ascii="Book Antiqua" w:eastAsia="Times New Roman" w:hAnsi="Book Antiqua" w:cs="Arial"/>
          <w:bCs/>
          <w:lang w:val="en-GB" w:eastAsia="it-IT"/>
        </w:rPr>
        <w:t>-</w:t>
      </w:r>
      <w:r w:rsidR="00BE7D68" w:rsidRPr="00CD5283">
        <w:rPr>
          <w:rFonts w:ascii="Book Antiqua" w:eastAsia="Times New Roman" w:hAnsi="Book Antiqua" w:cs="Arial"/>
          <w:bCs/>
          <w:lang w:val="en-GB" w:eastAsia="it-IT"/>
        </w:rPr>
        <w:t>PEG</w:t>
      </w:r>
      <w:r w:rsidR="00BE7D68" w:rsidRPr="00CD5283">
        <w:rPr>
          <w:rFonts w:ascii="Book Antiqua" w:eastAsia="Times New Roman" w:hAnsi="Book Antiqua" w:cs="Arial"/>
          <w:lang w:val="en-US" w:eastAsia="it-IT"/>
        </w:rPr>
        <w:t xml:space="preserve"> </w:t>
      </w:r>
      <w:r w:rsidR="004212ED" w:rsidRPr="00CD5283">
        <w:rPr>
          <w:rFonts w:ascii="Book Antiqua" w:eastAsia="Times New Roman" w:hAnsi="Book Antiqua" w:cs="Arial"/>
          <w:lang w:val="en-US" w:eastAsia="it-IT"/>
        </w:rPr>
        <w:t xml:space="preserve">with </w:t>
      </w:r>
      <w:proofErr w:type="spellStart"/>
      <w:r w:rsidR="00BE7D68" w:rsidRPr="00CD5283">
        <w:rPr>
          <w:rFonts w:ascii="Book Antiqua" w:eastAsia="Times New Roman" w:hAnsi="Book Antiqua" w:cs="Arial"/>
          <w:bCs/>
          <w:lang w:val="en-GB" w:eastAsia="it-IT"/>
        </w:rPr>
        <w:t>Moviprep</w:t>
      </w:r>
      <w:proofErr w:type="spellEnd"/>
      <w:r w:rsidR="004212ED" w:rsidRPr="00CD5283">
        <w:rPr>
          <w:rFonts w:ascii="Book Antiqua" w:eastAsia="Times New Roman" w:hAnsi="Book Antiqua" w:cs="Arial"/>
          <w:bCs/>
          <w:lang w:val="en-GB" w:eastAsia="it-IT"/>
        </w:rPr>
        <w:t xml:space="preserve"> </w:t>
      </w:r>
      <w:r w:rsidR="004212ED" w:rsidRPr="00CD5283">
        <w:rPr>
          <w:rFonts w:ascii="Book Antiqua" w:eastAsia="Times New Roman" w:hAnsi="Book Antiqua" w:cs="Arial"/>
          <w:lang w:val="en-US" w:eastAsia="it-IT"/>
        </w:rPr>
        <w:t>(</w:t>
      </w:r>
      <w:proofErr w:type="spellStart"/>
      <w:r w:rsidR="004212ED" w:rsidRPr="00CD5283">
        <w:rPr>
          <w:rFonts w:ascii="Book Antiqua" w:eastAsia="Times New Roman" w:hAnsi="Book Antiqua" w:cs="Arial"/>
          <w:lang w:val="en-US" w:eastAsia="it-IT"/>
        </w:rPr>
        <w:t>Norgine</w:t>
      </w:r>
      <w:proofErr w:type="spellEnd"/>
      <w:r w:rsidR="004212ED" w:rsidRPr="00CD5283">
        <w:rPr>
          <w:rFonts w:ascii="Book Antiqua" w:eastAsia="Times New Roman" w:hAnsi="Book Antiqua" w:cs="Arial"/>
          <w:lang w:val="en-US" w:eastAsia="it-IT"/>
        </w:rPr>
        <w:t xml:space="preserve">, </w:t>
      </w:r>
      <w:proofErr w:type="spellStart"/>
      <w:r w:rsidR="004212ED" w:rsidRPr="00CD5283">
        <w:rPr>
          <w:rFonts w:ascii="Book Antiqua" w:eastAsia="Times New Roman" w:hAnsi="Book Antiqua" w:cs="Arial"/>
          <w:lang w:val="en-US" w:eastAsia="it-IT"/>
        </w:rPr>
        <w:t>Harefield</w:t>
      </w:r>
      <w:proofErr w:type="spellEnd"/>
      <w:r w:rsidR="004212ED" w:rsidRPr="00CD5283">
        <w:rPr>
          <w:rFonts w:ascii="Book Antiqua" w:eastAsia="Times New Roman" w:hAnsi="Book Antiqua" w:cs="Arial"/>
          <w:lang w:val="en-US" w:eastAsia="it-IT"/>
        </w:rPr>
        <w:t xml:space="preserve">, </w:t>
      </w:r>
      <w:r w:rsidR="00066D60" w:rsidRPr="00CD5283">
        <w:rPr>
          <w:rFonts w:ascii="Book Antiqua" w:eastAsia="Times New Roman" w:hAnsi="Book Antiqua" w:cs="Arial"/>
          <w:lang w:val="en-US" w:eastAsia="it-IT"/>
        </w:rPr>
        <w:t>United Kingdom</w:t>
      </w:r>
      <w:r w:rsidR="004212ED" w:rsidRPr="00CD5283">
        <w:rPr>
          <w:rFonts w:ascii="Book Antiqua" w:eastAsia="Times New Roman" w:hAnsi="Book Antiqua" w:cs="Arial"/>
          <w:lang w:val="en-US" w:eastAsia="it-IT"/>
        </w:rPr>
        <w:t>)</w:t>
      </w:r>
      <w:r w:rsidR="00BE7D68" w:rsidRPr="00CD5283">
        <w:rPr>
          <w:rFonts w:ascii="Book Antiqua" w:eastAsia="Times New Roman" w:hAnsi="Book Antiqua" w:cs="Arial"/>
          <w:bCs/>
          <w:lang w:val="en-GB" w:eastAsia="it-IT"/>
        </w:rPr>
        <w:t xml:space="preserve"> or </w:t>
      </w:r>
      <w:proofErr w:type="spellStart"/>
      <w:r w:rsidR="00BE7D68" w:rsidRPr="00CD5283">
        <w:rPr>
          <w:rFonts w:ascii="Book Antiqua" w:eastAsia="Times New Roman" w:hAnsi="Book Antiqua" w:cs="Arial"/>
          <w:bCs/>
          <w:lang w:val="en-GB" w:eastAsia="it-IT"/>
        </w:rPr>
        <w:t>Clensia</w:t>
      </w:r>
      <w:proofErr w:type="spellEnd"/>
      <w:r w:rsidR="004212ED" w:rsidRPr="00CD5283">
        <w:rPr>
          <w:rFonts w:ascii="Book Antiqua" w:eastAsia="Times New Roman" w:hAnsi="Book Antiqua" w:cs="Arial"/>
          <w:bCs/>
          <w:lang w:val="en-GB" w:eastAsia="it-IT"/>
        </w:rPr>
        <w:t xml:space="preserve"> </w:t>
      </w:r>
      <w:r w:rsidR="004212ED" w:rsidRPr="00CD5283">
        <w:rPr>
          <w:rFonts w:ascii="Book Antiqua" w:eastAsia="Times New Roman" w:hAnsi="Book Antiqua" w:cs="Arial"/>
          <w:lang w:val="en-US" w:eastAsia="it-IT"/>
        </w:rPr>
        <w:t>(</w:t>
      </w:r>
      <w:proofErr w:type="spellStart"/>
      <w:r w:rsidR="004212ED" w:rsidRPr="00CD5283">
        <w:rPr>
          <w:rFonts w:ascii="Book Antiqua" w:eastAsia="Times New Roman" w:hAnsi="Book Antiqua" w:cs="Arial"/>
          <w:bCs/>
          <w:lang w:val="en-GB" w:eastAsia="it-IT"/>
        </w:rPr>
        <w:t>Selgesse</w:t>
      </w:r>
      <w:proofErr w:type="spellEnd"/>
      <w:r w:rsidR="004212ED" w:rsidRPr="00CD5283">
        <w:rPr>
          <w:rFonts w:ascii="Book Antiqua" w:eastAsia="Times New Roman" w:hAnsi="Book Antiqua" w:cs="Arial"/>
          <w:bCs/>
          <w:lang w:val="en-GB" w:eastAsia="it-IT"/>
        </w:rPr>
        <w:t xml:space="preserve">, </w:t>
      </w:r>
      <w:proofErr w:type="spellStart"/>
      <w:r w:rsidR="004212ED" w:rsidRPr="00CD5283">
        <w:rPr>
          <w:rFonts w:ascii="Book Antiqua" w:eastAsia="Times New Roman" w:hAnsi="Book Antiqua" w:cs="Arial"/>
          <w:bCs/>
          <w:lang w:val="en-GB" w:eastAsia="it-IT"/>
        </w:rPr>
        <w:t>Alfasigma</w:t>
      </w:r>
      <w:proofErr w:type="spellEnd"/>
      <w:r w:rsidR="004212ED" w:rsidRPr="00CD5283">
        <w:rPr>
          <w:rFonts w:ascii="Book Antiqua" w:eastAsia="Times New Roman" w:hAnsi="Book Antiqua" w:cs="Arial"/>
          <w:bCs/>
          <w:lang w:val="en-GB" w:eastAsia="it-IT"/>
        </w:rPr>
        <w:t>, Milan, Italy)</w:t>
      </w:r>
      <w:r w:rsidR="00BE7D68" w:rsidRPr="00CD5283">
        <w:rPr>
          <w:rFonts w:ascii="Book Antiqua" w:eastAsia="Times New Roman" w:hAnsi="Book Antiqua" w:cs="Arial"/>
          <w:bCs/>
          <w:lang w:val="en-GB" w:eastAsia="it-IT"/>
        </w:rPr>
        <w:t xml:space="preserve"> </w:t>
      </w:r>
      <w:r w:rsidR="00F27155" w:rsidRPr="00CD5283">
        <w:rPr>
          <w:rFonts w:ascii="Book Antiqua" w:eastAsia="Times New Roman" w:hAnsi="Book Antiqua" w:cs="Arial"/>
          <w:bCs/>
          <w:lang w:val="en-GB" w:eastAsia="it-IT"/>
        </w:rPr>
        <w:t>and</w:t>
      </w:r>
      <w:r w:rsidR="00BE7D68" w:rsidRPr="00CD5283">
        <w:rPr>
          <w:rFonts w:ascii="Book Antiqua" w:eastAsia="Times New Roman" w:hAnsi="Book Antiqua" w:cs="Arial"/>
          <w:bCs/>
          <w:lang w:val="en-GB" w:eastAsia="it-IT"/>
        </w:rPr>
        <w:t xml:space="preserve"> 1</w:t>
      </w:r>
      <w:r w:rsidR="00066D60" w:rsidRPr="00CD5283">
        <w:rPr>
          <w:rFonts w:ascii="Book Antiqua" w:eastAsia="Times New Roman" w:hAnsi="Book Antiqua" w:cs="Arial"/>
          <w:bCs/>
          <w:lang w:val="en-GB" w:eastAsia="it-IT"/>
        </w:rPr>
        <w:t xml:space="preserve"> </w:t>
      </w:r>
      <w:r w:rsidR="00BE7D68" w:rsidRPr="00CD5283">
        <w:rPr>
          <w:rFonts w:ascii="Book Antiqua" w:eastAsia="Times New Roman" w:hAnsi="Book Antiqua" w:cs="Arial"/>
          <w:bCs/>
          <w:lang w:val="en-GB" w:eastAsia="it-IT"/>
        </w:rPr>
        <w:t>L</w:t>
      </w:r>
      <w:r w:rsidR="00EA0BC8" w:rsidRPr="00CD5283">
        <w:rPr>
          <w:rFonts w:ascii="Book Antiqua" w:eastAsia="Times New Roman" w:hAnsi="Book Antiqua" w:cs="Arial"/>
          <w:bCs/>
          <w:lang w:val="en-GB" w:eastAsia="it-IT"/>
        </w:rPr>
        <w:t>-</w:t>
      </w:r>
      <w:r w:rsidR="00BE7D68" w:rsidRPr="00CD5283">
        <w:rPr>
          <w:rFonts w:ascii="Book Antiqua" w:eastAsia="Times New Roman" w:hAnsi="Book Antiqua" w:cs="Arial"/>
          <w:bCs/>
          <w:lang w:val="en-GB" w:eastAsia="it-IT"/>
        </w:rPr>
        <w:t>PEG</w:t>
      </w:r>
      <w:r w:rsidR="00BE7D68" w:rsidRPr="00CD5283">
        <w:rPr>
          <w:rFonts w:ascii="Book Antiqua" w:eastAsia="Times New Roman" w:hAnsi="Book Antiqua" w:cs="Arial"/>
          <w:lang w:val="en-US" w:eastAsia="it-IT"/>
        </w:rPr>
        <w:t xml:space="preserve"> </w:t>
      </w:r>
      <w:r w:rsidR="004212ED" w:rsidRPr="00CD5283">
        <w:rPr>
          <w:rFonts w:ascii="Book Antiqua" w:eastAsia="Times New Roman" w:hAnsi="Book Antiqua" w:cs="Arial"/>
          <w:bCs/>
          <w:lang w:val="en-GB" w:eastAsia="it-IT"/>
        </w:rPr>
        <w:t xml:space="preserve">with </w:t>
      </w:r>
      <w:proofErr w:type="spellStart"/>
      <w:r w:rsidR="00BE7D68" w:rsidRPr="00CD5283">
        <w:rPr>
          <w:rFonts w:ascii="Book Antiqua" w:eastAsia="Times New Roman" w:hAnsi="Book Antiqua" w:cs="Arial"/>
          <w:bCs/>
          <w:lang w:val="en-GB" w:eastAsia="it-IT"/>
        </w:rPr>
        <w:t>Plenvu</w:t>
      </w:r>
      <w:proofErr w:type="spellEnd"/>
      <w:r w:rsidR="004212ED" w:rsidRPr="00CD5283">
        <w:rPr>
          <w:rFonts w:ascii="Book Antiqua" w:eastAsia="Times New Roman" w:hAnsi="Book Antiqua" w:cs="Arial"/>
          <w:bCs/>
          <w:lang w:val="en-GB" w:eastAsia="it-IT"/>
        </w:rPr>
        <w:t xml:space="preserve"> </w:t>
      </w:r>
      <w:r w:rsidR="004212ED" w:rsidRPr="00CD5283">
        <w:rPr>
          <w:rFonts w:ascii="Book Antiqua" w:eastAsia="Times New Roman" w:hAnsi="Book Antiqua" w:cs="Arial"/>
          <w:lang w:val="en-US" w:eastAsia="it-IT"/>
        </w:rPr>
        <w:t>(</w:t>
      </w:r>
      <w:proofErr w:type="spellStart"/>
      <w:r w:rsidR="004212ED" w:rsidRPr="00CD5283">
        <w:rPr>
          <w:rFonts w:ascii="Book Antiqua" w:eastAsia="Times New Roman" w:hAnsi="Book Antiqua" w:cs="Arial"/>
          <w:lang w:val="en-US" w:eastAsia="it-IT"/>
        </w:rPr>
        <w:t>Norgine</w:t>
      </w:r>
      <w:proofErr w:type="spellEnd"/>
      <w:r w:rsidR="004212ED" w:rsidRPr="00CD5283">
        <w:rPr>
          <w:rFonts w:ascii="Book Antiqua" w:eastAsia="Times New Roman" w:hAnsi="Book Antiqua" w:cs="Arial"/>
          <w:lang w:val="en-US" w:eastAsia="it-IT"/>
        </w:rPr>
        <w:t xml:space="preserve">, </w:t>
      </w:r>
      <w:proofErr w:type="spellStart"/>
      <w:r w:rsidR="004212ED" w:rsidRPr="00CD5283">
        <w:rPr>
          <w:rFonts w:ascii="Book Antiqua" w:eastAsia="Times New Roman" w:hAnsi="Book Antiqua" w:cs="Arial"/>
          <w:lang w:val="en-US" w:eastAsia="it-IT"/>
        </w:rPr>
        <w:t>Harefield</w:t>
      </w:r>
      <w:proofErr w:type="spellEnd"/>
      <w:r w:rsidR="004212ED" w:rsidRPr="00CD5283">
        <w:rPr>
          <w:rFonts w:ascii="Book Antiqua" w:eastAsia="Times New Roman" w:hAnsi="Book Antiqua" w:cs="Arial"/>
          <w:lang w:val="en-US" w:eastAsia="it-IT"/>
        </w:rPr>
        <w:t xml:space="preserve">, </w:t>
      </w:r>
      <w:r w:rsidR="00066D60" w:rsidRPr="00CD5283">
        <w:rPr>
          <w:rFonts w:ascii="Book Antiqua" w:eastAsia="Times New Roman" w:hAnsi="Book Antiqua" w:cs="Arial"/>
          <w:lang w:val="en-US" w:eastAsia="it-IT"/>
        </w:rPr>
        <w:t>United Kingdom</w:t>
      </w:r>
      <w:r w:rsidR="004212ED" w:rsidRPr="00CD5283">
        <w:rPr>
          <w:rFonts w:ascii="Book Antiqua" w:eastAsia="Times New Roman" w:hAnsi="Book Antiqua" w:cs="Arial"/>
          <w:lang w:val="en-US" w:eastAsia="it-IT"/>
        </w:rPr>
        <w:t>)</w:t>
      </w:r>
      <w:r w:rsidR="00BE7D68" w:rsidRPr="00CD5283">
        <w:rPr>
          <w:rFonts w:ascii="Book Antiqua" w:eastAsia="Times New Roman" w:hAnsi="Book Antiqua" w:cs="Arial"/>
          <w:lang w:val="en-US" w:eastAsia="it-IT"/>
        </w:rPr>
        <w:t xml:space="preserve"> </w:t>
      </w:r>
      <w:r w:rsidR="004761A1" w:rsidRPr="00CD5283">
        <w:rPr>
          <w:rFonts w:ascii="Book Antiqua" w:eastAsia="Times New Roman" w:hAnsi="Book Antiqua" w:cs="Arial"/>
          <w:lang w:val="en-GB" w:eastAsia="it-IT"/>
        </w:rPr>
        <w:t>were consecutively enrolled</w:t>
      </w:r>
      <w:r w:rsidR="00BE7D68" w:rsidRPr="00CD5283">
        <w:rPr>
          <w:rFonts w:ascii="Book Antiqua" w:eastAsia="Times New Roman" w:hAnsi="Book Antiqua" w:cs="Arial"/>
          <w:lang w:val="en-GB" w:eastAsia="it-IT"/>
        </w:rPr>
        <w:t xml:space="preserve"> from September 2018 to February 2019</w:t>
      </w:r>
      <w:r w:rsidRPr="00CD5283">
        <w:rPr>
          <w:rFonts w:ascii="Book Antiqua" w:eastAsia="Times New Roman" w:hAnsi="Book Antiqua" w:cs="Arial"/>
          <w:lang w:val="en-GB" w:eastAsia="it-IT"/>
        </w:rPr>
        <w:t xml:space="preserve">. </w:t>
      </w:r>
    </w:p>
    <w:p w14:paraId="107D28DE" w14:textId="6BF458B3" w:rsidR="007E330E" w:rsidRPr="00CD5283" w:rsidRDefault="00263FAA"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 xml:space="preserve">Patients with known </w:t>
      </w:r>
      <w:r w:rsidRPr="00CD5283">
        <w:rPr>
          <w:rFonts w:ascii="Book Antiqua" w:eastAsia="Times New Roman" w:hAnsi="Book Antiqua" w:cs="Arial"/>
          <w:lang w:val="en-GB" w:eastAsia="it-IT"/>
        </w:rPr>
        <w:t>or suspected ileus, gastrointestinal obstruction, bowel perforation, toxic colitis, or megacolon, ongoing severe acute inflammatory bowel disease, previous colonic resection, recent or active gastrointestinal bleeding</w:t>
      </w:r>
      <w:r w:rsidR="007B60E2" w:rsidRPr="00CD5283">
        <w:rPr>
          <w:rFonts w:ascii="Book Antiqua" w:eastAsia="Times New Roman" w:hAnsi="Book Antiqua" w:cs="Arial"/>
          <w:lang w:val="en-GB" w:eastAsia="it-IT"/>
        </w:rPr>
        <w:t xml:space="preserve">, </w:t>
      </w:r>
      <w:r w:rsidR="007B60E2" w:rsidRPr="00CD5283">
        <w:rPr>
          <w:rFonts w:ascii="Book Antiqua" w:eastAsia="Times New Roman" w:hAnsi="Book Antiqua" w:cs="Arial"/>
          <w:lang w:val="en-US" w:eastAsia="it-IT"/>
        </w:rPr>
        <w:t xml:space="preserve">pregnancy, allergy or hypersensitivity to the product </w:t>
      </w:r>
      <w:r w:rsidRPr="00CD5283">
        <w:rPr>
          <w:rFonts w:ascii="Book Antiqua" w:eastAsia="Times New Roman" w:hAnsi="Book Antiqua" w:cs="Arial"/>
          <w:lang w:val="en-US" w:eastAsia="it-IT"/>
        </w:rPr>
        <w:t xml:space="preserve">were excluded. </w:t>
      </w:r>
    </w:p>
    <w:p w14:paraId="30A4DF87" w14:textId="77777777" w:rsidR="00D254BE" w:rsidRPr="00CD5283" w:rsidRDefault="00D254BE" w:rsidP="00501C74">
      <w:pPr>
        <w:snapToGrid w:val="0"/>
        <w:spacing w:after="0" w:line="360" w:lineRule="auto"/>
        <w:jc w:val="both"/>
        <w:rPr>
          <w:rFonts w:ascii="Book Antiqua" w:eastAsia="Times New Roman" w:hAnsi="Book Antiqua" w:cs="Arial"/>
          <w:lang w:val="en-US" w:eastAsia="it-IT"/>
        </w:rPr>
      </w:pPr>
    </w:p>
    <w:p w14:paraId="27080FE4" w14:textId="00CC504B" w:rsidR="00D254BE" w:rsidRPr="00CD5283" w:rsidRDefault="00D254BE" w:rsidP="00501C74">
      <w:pPr>
        <w:snapToGrid w:val="0"/>
        <w:spacing w:after="0" w:line="360" w:lineRule="auto"/>
        <w:jc w:val="both"/>
        <w:rPr>
          <w:rFonts w:ascii="Book Antiqua" w:eastAsia="Times New Roman" w:hAnsi="Book Antiqua" w:cs="Arial"/>
          <w:b/>
          <w:i/>
          <w:iCs/>
          <w:lang w:val="en-US" w:eastAsia="it-IT"/>
        </w:rPr>
      </w:pPr>
      <w:r w:rsidRPr="00CD5283">
        <w:rPr>
          <w:rFonts w:ascii="Book Antiqua" w:eastAsia="Times New Roman" w:hAnsi="Book Antiqua" w:cs="Arial"/>
          <w:b/>
          <w:i/>
          <w:iCs/>
          <w:lang w:val="en-US" w:eastAsia="it-IT"/>
        </w:rPr>
        <w:t>Techniques</w:t>
      </w:r>
    </w:p>
    <w:p w14:paraId="05D835B3" w14:textId="2637061B" w:rsidR="00770A82" w:rsidRPr="00CD5283" w:rsidRDefault="00BC1EB9"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 xml:space="preserve">At the time of colonoscopy scheduling, each patient was provided with a form containing the </w:t>
      </w:r>
      <w:r w:rsidR="00FE41F3" w:rsidRPr="00CD5283">
        <w:rPr>
          <w:rFonts w:ascii="Book Antiqua" w:eastAsia="Times New Roman" w:hAnsi="Book Antiqua" w:cs="Arial"/>
          <w:lang w:val="en-US" w:eastAsia="it-IT"/>
        </w:rPr>
        <w:t>names of the four solutions</w:t>
      </w:r>
      <w:r w:rsidR="00F7020D" w:rsidRPr="00CD5283">
        <w:rPr>
          <w:rFonts w:ascii="Book Antiqua" w:eastAsia="Times New Roman" w:hAnsi="Book Antiqua" w:cs="Arial"/>
          <w:lang w:val="en-US" w:eastAsia="it-IT"/>
        </w:rPr>
        <w:t xml:space="preserve"> (</w:t>
      </w:r>
      <w:proofErr w:type="spellStart"/>
      <w:r w:rsidR="00F7020D" w:rsidRPr="00CD5283">
        <w:rPr>
          <w:rFonts w:ascii="Book Antiqua" w:eastAsia="Times New Roman" w:hAnsi="Book Antiqua" w:cs="Arial"/>
          <w:lang w:val="en-US" w:eastAsia="it-IT"/>
        </w:rPr>
        <w:t>Selgesse</w:t>
      </w:r>
      <w:proofErr w:type="spellEnd"/>
      <w:r w:rsidR="00F7020D" w:rsidRPr="00CD5283">
        <w:rPr>
          <w:rFonts w:ascii="Book Antiqua" w:eastAsia="Times New Roman" w:hAnsi="Book Antiqua" w:cs="Arial"/>
          <w:lang w:val="en-US" w:eastAsia="it-IT"/>
        </w:rPr>
        <w:t xml:space="preserve">, </w:t>
      </w:r>
      <w:proofErr w:type="spellStart"/>
      <w:r w:rsidR="00F7020D" w:rsidRPr="00CD5283">
        <w:rPr>
          <w:rFonts w:ascii="Book Antiqua" w:eastAsia="Times New Roman" w:hAnsi="Book Antiqua" w:cs="Arial"/>
          <w:lang w:val="en-US" w:eastAsia="it-IT"/>
        </w:rPr>
        <w:t>Moviprep</w:t>
      </w:r>
      <w:proofErr w:type="spellEnd"/>
      <w:r w:rsidR="00F7020D" w:rsidRPr="00CD5283">
        <w:rPr>
          <w:rFonts w:ascii="Book Antiqua" w:eastAsia="Times New Roman" w:hAnsi="Book Antiqua" w:cs="Arial"/>
          <w:lang w:val="en-US" w:eastAsia="it-IT"/>
        </w:rPr>
        <w:t xml:space="preserve">, </w:t>
      </w:r>
      <w:proofErr w:type="spellStart"/>
      <w:r w:rsidR="00F7020D" w:rsidRPr="00CD5283">
        <w:rPr>
          <w:rFonts w:ascii="Book Antiqua" w:eastAsia="Times New Roman" w:hAnsi="Book Antiqua" w:cs="Arial"/>
          <w:lang w:val="en-US" w:eastAsia="it-IT"/>
        </w:rPr>
        <w:t>Clensia</w:t>
      </w:r>
      <w:proofErr w:type="spellEnd"/>
      <w:r w:rsidR="00F7020D" w:rsidRPr="00CD5283">
        <w:rPr>
          <w:rFonts w:ascii="Book Antiqua" w:eastAsia="Times New Roman" w:hAnsi="Book Antiqua" w:cs="Arial"/>
          <w:lang w:val="en-US" w:eastAsia="it-IT"/>
        </w:rPr>
        <w:t xml:space="preserve"> and </w:t>
      </w:r>
      <w:proofErr w:type="spellStart"/>
      <w:r w:rsidR="00F7020D" w:rsidRPr="00CD5283">
        <w:rPr>
          <w:rFonts w:ascii="Book Antiqua" w:eastAsia="Times New Roman" w:hAnsi="Book Antiqua" w:cs="Arial"/>
          <w:lang w:val="en-US" w:eastAsia="it-IT"/>
        </w:rPr>
        <w:t>Plenvu</w:t>
      </w:r>
      <w:proofErr w:type="spellEnd"/>
      <w:r w:rsidR="00F7020D" w:rsidRPr="00CD5283">
        <w:rPr>
          <w:rFonts w:ascii="Book Antiqua" w:eastAsia="Times New Roman" w:hAnsi="Book Antiqua" w:cs="Arial"/>
          <w:lang w:val="en-US" w:eastAsia="it-IT"/>
        </w:rPr>
        <w:t>)</w:t>
      </w:r>
      <w:r w:rsidR="00FE41F3" w:rsidRPr="00CD5283">
        <w:rPr>
          <w:rFonts w:ascii="Book Antiqua" w:eastAsia="Times New Roman" w:hAnsi="Book Antiqua" w:cs="Arial"/>
          <w:lang w:val="en-US" w:eastAsia="it-IT"/>
        </w:rPr>
        <w:t xml:space="preserve"> and, for each, separate instructions for bowel preparation</w:t>
      </w:r>
      <w:r w:rsidRPr="00CD5283">
        <w:rPr>
          <w:rFonts w:ascii="Book Antiqua" w:eastAsia="Times New Roman" w:hAnsi="Book Antiqua" w:cs="Arial"/>
          <w:lang w:val="en-US" w:eastAsia="it-IT"/>
        </w:rPr>
        <w:t xml:space="preserve">. The </w:t>
      </w:r>
      <w:r w:rsidR="00FE41F3" w:rsidRPr="00CD5283">
        <w:rPr>
          <w:rFonts w:ascii="Book Antiqua" w:eastAsia="Times New Roman" w:hAnsi="Book Antiqua" w:cs="Arial"/>
          <w:lang w:val="en-US" w:eastAsia="it-IT"/>
        </w:rPr>
        <w:t>solution</w:t>
      </w:r>
      <w:r w:rsidRPr="00CD5283">
        <w:rPr>
          <w:rFonts w:ascii="Book Antiqua" w:eastAsia="Times New Roman" w:hAnsi="Book Antiqua" w:cs="Arial"/>
          <w:lang w:val="en-US" w:eastAsia="it-IT"/>
        </w:rPr>
        <w:t xml:space="preserve"> was then </w:t>
      </w:r>
      <w:r w:rsidR="00FE41F3" w:rsidRPr="00CD5283">
        <w:rPr>
          <w:rFonts w:ascii="Book Antiqua" w:eastAsia="Times New Roman" w:hAnsi="Book Antiqua" w:cs="Arial"/>
          <w:lang w:val="en-US" w:eastAsia="it-IT"/>
        </w:rPr>
        <w:t>independently chosen by the patient based on personal</w:t>
      </w:r>
      <w:r w:rsidRPr="00CD5283">
        <w:rPr>
          <w:rFonts w:ascii="Book Antiqua" w:eastAsia="Times New Roman" w:hAnsi="Book Antiqua" w:cs="Arial"/>
          <w:lang w:val="en-US" w:eastAsia="it-IT"/>
        </w:rPr>
        <w:t xml:space="preserve"> preference, costs, and availability.</w:t>
      </w:r>
      <w:r w:rsidR="00F04E53" w:rsidRPr="00CD5283">
        <w:rPr>
          <w:rFonts w:ascii="Book Antiqua" w:eastAsia="Times New Roman" w:hAnsi="Book Antiqua" w:cs="Arial"/>
          <w:lang w:val="en-US" w:eastAsia="it-IT"/>
        </w:rPr>
        <w:t xml:space="preserve"> </w:t>
      </w:r>
      <w:r w:rsidR="00770A82" w:rsidRPr="00CD5283">
        <w:rPr>
          <w:rFonts w:ascii="Book Antiqua" w:eastAsia="Times New Roman" w:hAnsi="Book Antiqua" w:cs="Arial"/>
          <w:lang w:val="en-US" w:eastAsia="it-IT"/>
        </w:rPr>
        <w:t xml:space="preserve">In </w:t>
      </w:r>
      <w:r w:rsidR="008F0256" w:rsidRPr="00CD5283">
        <w:rPr>
          <w:rFonts w:ascii="Book Antiqua" w:eastAsia="Times New Roman" w:hAnsi="Book Antiqua" w:cs="Arial"/>
          <w:lang w:val="en-US" w:eastAsia="it-IT"/>
        </w:rPr>
        <w:t>the afternoon-morning regimen</w:t>
      </w:r>
      <w:r w:rsidR="00770A82" w:rsidRPr="00CD5283">
        <w:rPr>
          <w:rFonts w:ascii="Book Antiqua" w:eastAsia="Times New Roman" w:hAnsi="Book Antiqua" w:cs="Arial"/>
          <w:lang w:val="en-US" w:eastAsia="it-IT"/>
        </w:rPr>
        <w:t xml:space="preserve">, </w:t>
      </w:r>
      <w:r w:rsidR="008F0256" w:rsidRPr="00CD5283">
        <w:rPr>
          <w:rFonts w:ascii="Book Antiqua" w:eastAsia="Times New Roman" w:hAnsi="Book Antiqua" w:cs="Arial"/>
          <w:lang w:val="en-US" w:eastAsia="it-IT"/>
        </w:rPr>
        <w:t xml:space="preserve">all </w:t>
      </w:r>
      <w:r w:rsidR="00770A82" w:rsidRPr="00CD5283">
        <w:rPr>
          <w:rFonts w:ascii="Book Antiqua" w:eastAsia="Times New Roman" w:hAnsi="Book Antiqua" w:cs="Arial"/>
          <w:lang w:val="en-US" w:eastAsia="it-IT"/>
        </w:rPr>
        <w:t>bowel preparations were self-administered taking the first dose the afternoon before the colonoscopy at 6</w:t>
      </w:r>
      <w:r w:rsidR="00066D60" w:rsidRPr="00CD5283">
        <w:rPr>
          <w:rFonts w:ascii="Book Antiqua" w:eastAsia="Times New Roman" w:hAnsi="Book Antiqua" w:cs="Arial"/>
          <w:lang w:val="en-US" w:eastAsia="it-IT"/>
        </w:rPr>
        <w:t>:</w:t>
      </w:r>
      <w:r w:rsidR="00770A82" w:rsidRPr="00CD5283">
        <w:rPr>
          <w:rFonts w:ascii="Book Antiqua" w:eastAsia="Times New Roman" w:hAnsi="Book Antiqua" w:cs="Arial"/>
          <w:lang w:val="en-US" w:eastAsia="it-IT"/>
        </w:rPr>
        <w:t xml:space="preserve">00 pm </w:t>
      </w:r>
      <w:r w:rsidR="00842E40" w:rsidRPr="00CD5283">
        <w:rPr>
          <w:rFonts w:ascii="Book Antiqua" w:eastAsia="Times New Roman" w:hAnsi="Book Antiqua" w:cs="Arial"/>
          <w:lang w:val="en-US" w:eastAsia="it-IT"/>
        </w:rPr>
        <w:t>±</w:t>
      </w:r>
      <w:r w:rsidR="00770A82" w:rsidRPr="00CD5283">
        <w:rPr>
          <w:rFonts w:ascii="Book Antiqua" w:eastAsia="Times New Roman" w:hAnsi="Book Antiqua" w:cs="Arial"/>
          <w:lang w:val="en-US" w:eastAsia="it-IT"/>
        </w:rPr>
        <w:t xml:space="preserve"> 2 h, and the second dose at 5</w:t>
      </w:r>
      <w:r w:rsidR="00066D60" w:rsidRPr="00CD5283">
        <w:rPr>
          <w:rFonts w:ascii="Book Antiqua" w:eastAsia="Times New Roman" w:hAnsi="Book Antiqua" w:cs="Arial"/>
          <w:lang w:val="en-US" w:eastAsia="it-IT"/>
        </w:rPr>
        <w:t>:</w:t>
      </w:r>
      <w:r w:rsidR="00770A82" w:rsidRPr="00CD5283">
        <w:rPr>
          <w:rFonts w:ascii="Book Antiqua" w:eastAsia="Times New Roman" w:hAnsi="Book Antiqua" w:cs="Arial"/>
          <w:lang w:val="en-US" w:eastAsia="it-IT"/>
        </w:rPr>
        <w:t xml:space="preserve">00 am </w:t>
      </w:r>
      <w:r w:rsidR="00842E40" w:rsidRPr="00CD5283">
        <w:rPr>
          <w:rFonts w:ascii="Book Antiqua" w:eastAsia="Times New Roman" w:hAnsi="Book Antiqua" w:cs="Arial"/>
          <w:lang w:val="en-US" w:eastAsia="it-IT"/>
        </w:rPr>
        <w:t>±</w:t>
      </w:r>
      <w:r w:rsidR="00770A82" w:rsidRPr="00CD5283">
        <w:rPr>
          <w:rFonts w:ascii="Book Antiqua" w:eastAsia="Times New Roman" w:hAnsi="Book Antiqua" w:cs="Arial"/>
          <w:lang w:val="en-US" w:eastAsia="it-IT"/>
        </w:rPr>
        <w:t xml:space="preserve"> 2 h the following morning. In the afternoon-only regimen, bowel preparations were entirely consumed the afternoon before the colonoscopy, taking the first dose at 6</w:t>
      </w:r>
      <w:r w:rsidR="00066D60" w:rsidRPr="00CD5283">
        <w:rPr>
          <w:rFonts w:ascii="Book Antiqua" w:eastAsia="Times New Roman" w:hAnsi="Book Antiqua" w:cs="Arial"/>
          <w:lang w:val="en-US" w:eastAsia="it-IT"/>
        </w:rPr>
        <w:t>:</w:t>
      </w:r>
      <w:r w:rsidR="00770A82" w:rsidRPr="00CD5283">
        <w:rPr>
          <w:rFonts w:ascii="Book Antiqua" w:eastAsia="Times New Roman" w:hAnsi="Book Antiqua" w:cs="Arial"/>
          <w:lang w:val="en-US" w:eastAsia="it-IT"/>
        </w:rPr>
        <w:t xml:space="preserve">00 pm </w:t>
      </w:r>
      <w:r w:rsidR="00842E40" w:rsidRPr="00CD5283">
        <w:rPr>
          <w:rFonts w:ascii="Book Antiqua" w:eastAsia="Times New Roman" w:hAnsi="Book Antiqua" w:cs="Arial"/>
          <w:lang w:val="en-US" w:eastAsia="it-IT"/>
        </w:rPr>
        <w:t>±</w:t>
      </w:r>
      <w:r w:rsidR="00770A82" w:rsidRPr="00CD5283">
        <w:rPr>
          <w:rFonts w:ascii="Book Antiqua" w:eastAsia="Times New Roman" w:hAnsi="Book Antiqua" w:cs="Arial"/>
          <w:lang w:val="en-US" w:eastAsia="it-IT"/>
        </w:rPr>
        <w:t xml:space="preserve"> 2 h, and the second dose after an interval of 1-2 h. The 1</w:t>
      </w:r>
      <w:r w:rsidR="00066D60" w:rsidRPr="00CD5283">
        <w:rPr>
          <w:rFonts w:ascii="Book Antiqua" w:eastAsia="Times New Roman" w:hAnsi="Book Antiqua" w:cs="Arial"/>
          <w:lang w:val="en-US" w:eastAsia="it-IT"/>
        </w:rPr>
        <w:t xml:space="preserve"> </w:t>
      </w:r>
      <w:r w:rsidR="00770A82" w:rsidRPr="00CD5283">
        <w:rPr>
          <w:rFonts w:ascii="Book Antiqua" w:eastAsia="Times New Roman" w:hAnsi="Book Antiqua" w:cs="Arial"/>
          <w:lang w:val="en-US" w:eastAsia="it-IT"/>
        </w:rPr>
        <w:t>L and 2</w:t>
      </w:r>
      <w:r w:rsidR="00066D60" w:rsidRPr="00CD5283">
        <w:rPr>
          <w:rFonts w:ascii="Book Antiqua" w:eastAsia="Times New Roman" w:hAnsi="Book Antiqua" w:cs="Arial"/>
          <w:lang w:val="en-US" w:eastAsia="it-IT"/>
        </w:rPr>
        <w:t xml:space="preserve"> </w:t>
      </w:r>
      <w:r w:rsidR="00770A82"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770A82" w:rsidRPr="00CD5283">
        <w:rPr>
          <w:rFonts w:ascii="Book Antiqua" w:eastAsia="Times New Roman" w:hAnsi="Book Antiqua" w:cs="Arial"/>
          <w:lang w:val="en-US" w:eastAsia="it-IT"/>
        </w:rPr>
        <w:t xml:space="preserve">PEG solutions were prepared with 500 mL of additional clear fluids after each dose, and additional clear fluids </w:t>
      </w:r>
      <w:r w:rsidR="00066D60" w:rsidRPr="00CD5283">
        <w:rPr>
          <w:rFonts w:ascii="Book Antiqua" w:eastAsia="Times New Roman" w:hAnsi="Book Antiqua" w:cs="Arial"/>
          <w:lang w:val="en-US" w:eastAsia="it-IT"/>
        </w:rPr>
        <w:t>“</w:t>
      </w:r>
      <w:r w:rsidR="00770A82" w:rsidRPr="00CD5283">
        <w:rPr>
          <w:rFonts w:ascii="Book Antiqua" w:eastAsia="Times New Roman" w:hAnsi="Book Antiqua" w:cs="Arial"/>
          <w:lang w:val="en-US" w:eastAsia="it-IT"/>
        </w:rPr>
        <w:t>ad libitum</w:t>
      </w:r>
      <w:r w:rsidR="00066D60" w:rsidRPr="00CD5283">
        <w:rPr>
          <w:rFonts w:ascii="Book Antiqua" w:eastAsia="Times New Roman" w:hAnsi="Book Antiqua" w:cs="Arial"/>
          <w:lang w:val="en-US" w:eastAsia="it-IT"/>
        </w:rPr>
        <w:t>”</w:t>
      </w:r>
      <w:r w:rsidR="00770A82" w:rsidRPr="00CD5283">
        <w:rPr>
          <w:rFonts w:ascii="Book Antiqua" w:eastAsia="Times New Roman" w:hAnsi="Book Antiqua" w:cs="Arial"/>
          <w:lang w:val="en-US" w:eastAsia="it-IT"/>
        </w:rPr>
        <w:t xml:space="preserve"> were permitted up to two hours before the procedure. A low-fiber diet was </w:t>
      </w:r>
      <w:r w:rsidR="008F0256" w:rsidRPr="00CD5283">
        <w:rPr>
          <w:rFonts w:ascii="Book Antiqua" w:eastAsia="Times New Roman" w:hAnsi="Book Antiqua" w:cs="Arial"/>
          <w:lang w:val="en-US" w:eastAsia="it-IT"/>
        </w:rPr>
        <w:t>recommended</w:t>
      </w:r>
      <w:r w:rsidR="00770A82" w:rsidRPr="00CD5283">
        <w:rPr>
          <w:rFonts w:ascii="Book Antiqua" w:eastAsia="Times New Roman" w:hAnsi="Book Antiqua" w:cs="Arial"/>
          <w:lang w:val="en-US" w:eastAsia="it-IT"/>
        </w:rPr>
        <w:t xml:space="preserve"> </w:t>
      </w:r>
      <w:r w:rsidR="008F0256" w:rsidRPr="00CD5283">
        <w:rPr>
          <w:rFonts w:ascii="Book Antiqua" w:eastAsia="Times New Roman" w:hAnsi="Book Antiqua" w:cs="Arial"/>
          <w:lang w:val="en-US" w:eastAsia="it-IT"/>
        </w:rPr>
        <w:t>in</w:t>
      </w:r>
      <w:r w:rsidR="00770A82" w:rsidRPr="00CD5283">
        <w:rPr>
          <w:rFonts w:ascii="Book Antiqua" w:eastAsia="Times New Roman" w:hAnsi="Book Antiqua" w:cs="Arial"/>
          <w:lang w:val="en-US" w:eastAsia="it-IT"/>
        </w:rPr>
        <w:t xml:space="preserve"> the three days preceding the colonoscopy, while on the day before </w:t>
      </w:r>
      <w:r w:rsidR="007E4722" w:rsidRPr="00CD5283">
        <w:rPr>
          <w:rFonts w:ascii="Book Antiqua" w:eastAsia="Times New Roman" w:hAnsi="Book Antiqua" w:cs="Arial"/>
          <w:lang w:val="en-US" w:eastAsia="it-IT"/>
        </w:rPr>
        <w:t xml:space="preserve">the </w:t>
      </w:r>
      <w:r w:rsidR="00770A82" w:rsidRPr="00CD5283">
        <w:rPr>
          <w:rFonts w:ascii="Book Antiqua" w:eastAsia="Times New Roman" w:hAnsi="Book Antiqua" w:cs="Arial"/>
          <w:lang w:val="en-US" w:eastAsia="it-IT"/>
        </w:rPr>
        <w:t>colonoscopy, patients were permitted a light breakfast and lunch.</w:t>
      </w:r>
    </w:p>
    <w:p w14:paraId="74E88E06" w14:textId="77777777" w:rsidR="00B94E38" w:rsidRPr="00CD5283" w:rsidRDefault="00B94E38" w:rsidP="00501C74">
      <w:pPr>
        <w:snapToGrid w:val="0"/>
        <w:spacing w:after="0" w:line="360" w:lineRule="auto"/>
        <w:jc w:val="both"/>
        <w:rPr>
          <w:rFonts w:ascii="Book Antiqua" w:eastAsia="Times New Roman" w:hAnsi="Book Antiqua" w:cs="Arial"/>
          <w:lang w:val="en-US" w:eastAsia="it-IT"/>
        </w:rPr>
      </w:pPr>
    </w:p>
    <w:p w14:paraId="69B45036" w14:textId="29F1F79A" w:rsidR="00B94E38" w:rsidRPr="00CD5283" w:rsidRDefault="00B94E38" w:rsidP="00501C74">
      <w:pPr>
        <w:snapToGrid w:val="0"/>
        <w:spacing w:after="0" w:line="360" w:lineRule="auto"/>
        <w:jc w:val="both"/>
        <w:rPr>
          <w:rFonts w:ascii="Book Antiqua" w:eastAsia="Times New Roman" w:hAnsi="Book Antiqua" w:cs="Arial"/>
          <w:b/>
          <w:i/>
          <w:iCs/>
          <w:lang w:val="en-US" w:eastAsia="it-IT"/>
        </w:rPr>
      </w:pPr>
      <w:r w:rsidRPr="00CD5283">
        <w:rPr>
          <w:rFonts w:ascii="Book Antiqua" w:eastAsia="Times New Roman" w:hAnsi="Book Antiqua" w:cs="Arial"/>
          <w:b/>
          <w:i/>
          <w:iCs/>
          <w:lang w:val="en-US" w:eastAsia="it-IT"/>
        </w:rPr>
        <w:t>Outcomes and measurement</w:t>
      </w:r>
    </w:p>
    <w:p w14:paraId="45760AF9" w14:textId="77777777" w:rsidR="00B94E38" w:rsidRPr="00CD5283" w:rsidRDefault="00B94E38"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lastRenderedPageBreak/>
        <w:t>The primary endpoints of the study were the assessment of bowel cleansing success and high-quality cleansing of the right colon. The secondary endpoints were the evaluation of tolerability, adherence and safety of the different bowel preparations.</w:t>
      </w:r>
    </w:p>
    <w:p w14:paraId="0221321B" w14:textId="47F3FDF3" w:rsidR="007E330E" w:rsidRPr="00CD5283" w:rsidRDefault="00263FAA"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Bowel cleansing was assessed through the Boston Bowel Preparation Scale (BBPS)</w:t>
      </w:r>
      <w:r w:rsidR="00623590" w:rsidRPr="00CD5283">
        <w:rPr>
          <w:rFonts w:ascii="Book Antiqua" w:eastAsia="Times New Roman" w:hAnsi="Book Antiqua" w:cs="Arial"/>
          <w:lang w:val="en-US" w:eastAsia="it-IT"/>
        </w:rPr>
        <w:t>, by site unblinded colonoscopists</w:t>
      </w:r>
      <w:r w:rsidR="004D0FB5" w:rsidRPr="00CD5283">
        <w:rPr>
          <w:rFonts w:ascii="Book Antiqua" w:eastAsia="Times New Roman" w:hAnsi="Book Antiqua" w:cs="Arial"/>
          <w:lang w:val="en-US" w:eastAsia="it-IT"/>
        </w:rPr>
        <w:t xml:space="preserve"> after specific training</w:t>
      </w:r>
      <w:r w:rsidRPr="00CD5283">
        <w:rPr>
          <w:rFonts w:ascii="Book Antiqua" w:eastAsia="Times New Roman" w:hAnsi="Book Antiqua" w:cs="Arial"/>
          <w:lang w:val="en-US" w:eastAsia="it-IT"/>
        </w:rPr>
        <w:t>. A bowel cleansing success was defined as a total BBPS</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6 with a partial BBPS</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2 in each segment and a high-quality cleansing of the right colon as a partial BBPS</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3. </w:t>
      </w:r>
    </w:p>
    <w:p w14:paraId="4E8BED7B" w14:textId="55223CE2" w:rsidR="00CA221A" w:rsidRPr="00CD5283" w:rsidRDefault="00245017" w:rsidP="00501C74">
      <w:pPr>
        <w:snapToGrid w:val="0"/>
        <w:spacing w:after="0" w:line="360" w:lineRule="auto"/>
        <w:ind w:firstLineChars="100" w:firstLine="240"/>
        <w:jc w:val="both"/>
        <w:rPr>
          <w:rFonts w:ascii="Book Antiqua" w:eastAsia="Times New Roman" w:hAnsi="Book Antiqua" w:cs="Arial"/>
          <w:lang w:val="en-GB"/>
        </w:rPr>
      </w:pPr>
      <w:r w:rsidRPr="00CD5283">
        <w:rPr>
          <w:rFonts w:ascii="Book Antiqua" w:eastAsia="Times New Roman" w:hAnsi="Book Antiqua" w:cs="Arial"/>
          <w:lang w:val="en-GB"/>
        </w:rPr>
        <w:t>Adherence was defined as consumption of at least 75% of each dose</w:t>
      </w:r>
      <w:r w:rsidR="00361CFC" w:rsidRPr="00CD5283">
        <w:rPr>
          <w:rFonts w:ascii="Book Antiqua" w:eastAsia="Times New Roman" w:hAnsi="Book Antiqua" w:cs="Arial"/>
          <w:lang w:val="en-GB"/>
        </w:rPr>
        <w:t>,</w:t>
      </w:r>
      <w:r w:rsidR="00CA221A" w:rsidRPr="00CD5283">
        <w:rPr>
          <w:rFonts w:ascii="Book Antiqua" w:eastAsia="Times New Roman" w:hAnsi="Book Antiqua" w:cs="Arial"/>
          <w:lang w:val="en-GB"/>
        </w:rPr>
        <w:t xml:space="preserve"> while </w:t>
      </w:r>
      <w:r w:rsidR="00CA221A" w:rsidRPr="00CD5283">
        <w:rPr>
          <w:rFonts w:ascii="Book Antiqua" w:eastAsia="Times New Roman" w:hAnsi="Book Antiqua" w:cs="Arial"/>
          <w:lang w:val="en-US" w:eastAsia="it-IT"/>
        </w:rPr>
        <w:t>tolerability</w:t>
      </w:r>
      <w:r w:rsidR="00263FAA" w:rsidRPr="00CD5283">
        <w:rPr>
          <w:rFonts w:ascii="Book Antiqua" w:eastAsia="Times New Roman" w:hAnsi="Book Antiqua" w:cs="Arial"/>
          <w:lang w:val="en-US" w:eastAsia="it-IT"/>
        </w:rPr>
        <w:t xml:space="preserve"> was evaluated through a semi-quantitative scale with a score ranging from </w:t>
      </w:r>
      <w:r w:rsidR="00DF154A" w:rsidRPr="00CD5283">
        <w:rPr>
          <w:rFonts w:ascii="Book Antiqua" w:eastAsia="Times New Roman" w:hAnsi="Book Antiqua" w:cs="Arial"/>
          <w:lang w:val="en-US" w:eastAsia="it-IT"/>
        </w:rPr>
        <w:t>1</w:t>
      </w:r>
      <w:r w:rsidR="00263FAA" w:rsidRPr="00CD5283">
        <w:rPr>
          <w:rFonts w:ascii="Book Antiqua" w:eastAsia="Times New Roman" w:hAnsi="Book Antiqua" w:cs="Arial"/>
          <w:lang w:val="en-US" w:eastAsia="it-IT"/>
        </w:rPr>
        <w:t xml:space="preserve"> to 10</w:t>
      </w:r>
      <w:r w:rsidR="009D6016" w:rsidRPr="00CD5283">
        <w:rPr>
          <w:rFonts w:ascii="Book Antiqua" w:eastAsia="Times New Roman" w:hAnsi="Book Antiqua" w:cs="Arial"/>
          <w:lang w:val="en-US" w:eastAsia="it-IT"/>
        </w:rPr>
        <w:t xml:space="preserve"> (</w:t>
      </w:r>
      <w:r w:rsidR="009D6016" w:rsidRPr="00CD5283">
        <w:rPr>
          <w:rFonts w:ascii="Book Antiqua" w:eastAsia="Times New Roman" w:hAnsi="Book Antiqua" w:cs="Arial"/>
          <w:lang w:val="en-GB" w:eastAsia="it-IT"/>
        </w:rPr>
        <w:t>1</w:t>
      </w:r>
      <w:r w:rsidR="00066D60" w:rsidRPr="00CD5283">
        <w:rPr>
          <w:rFonts w:ascii="Book Antiqua" w:eastAsia="Times New Roman" w:hAnsi="Book Antiqua" w:cs="Arial"/>
          <w:lang w:val="en-GB" w:eastAsia="it-IT"/>
        </w:rPr>
        <w:t xml:space="preserve"> </w:t>
      </w:r>
      <w:r w:rsidR="009D6016" w:rsidRPr="00CD5283">
        <w:rPr>
          <w:rFonts w:ascii="Book Antiqua" w:eastAsia="Times New Roman" w:hAnsi="Book Antiqua" w:cs="Arial"/>
          <w:lang w:val="en-GB" w:eastAsia="it-IT"/>
        </w:rPr>
        <w:t>=</w:t>
      </w:r>
      <w:r w:rsidR="00066D60" w:rsidRPr="00CD5283">
        <w:rPr>
          <w:rFonts w:ascii="Book Antiqua" w:eastAsia="Times New Roman" w:hAnsi="Book Antiqua" w:cs="Arial"/>
          <w:lang w:val="en-GB" w:eastAsia="it-IT"/>
        </w:rPr>
        <w:t xml:space="preserve"> </w:t>
      </w:r>
      <w:r w:rsidR="009D6016" w:rsidRPr="00CD5283">
        <w:rPr>
          <w:rFonts w:ascii="Book Antiqua" w:eastAsia="Times New Roman" w:hAnsi="Book Antiqua" w:cs="Arial"/>
          <w:lang w:val="en-GB" w:eastAsia="it-IT"/>
        </w:rPr>
        <w:t>lowest rank, 10</w:t>
      </w:r>
      <w:r w:rsidR="00066D60" w:rsidRPr="00CD5283">
        <w:rPr>
          <w:rFonts w:ascii="Book Antiqua" w:eastAsia="Times New Roman" w:hAnsi="Book Antiqua" w:cs="Arial"/>
          <w:lang w:val="en-GB" w:eastAsia="it-IT"/>
        </w:rPr>
        <w:t xml:space="preserve"> </w:t>
      </w:r>
      <w:r w:rsidR="009D6016" w:rsidRPr="00CD5283">
        <w:rPr>
          <w:rFonts w:ascii="Book Antiqua" w:eastAsia="Times New Roman" w:hAnsi="Book Antiqua" w:cs="Arial"/>
          <w:lang w:val="en-GB" w:eastAsia="it-IT"/>
        </w:rPr>
        <w:t>=</w:t>
      </w:r>
      <w:r w:rsidR="00066D60" w:rsidRPr="00CD5283">
        <w:rPr>
          <w:rFonts w:ascii="Book Antiqua" w:eastAsia="Times New Roman" w:hAnsi="Book Antiqua" w:cs="Arial"/>
          <w:lang w:val="en-GB" w:eastAsia="it-IT"/>
        </w:rPr>
        <w:t xml:space="preserve"> </w:t>
      </w:r>
      <w:r w:rsidR="009D6016" w:rsidRPr="00CD5283">
        <w:rPr>
          <w:rFonts w:ascii="Book Antiqua" w:eastAsia="Times New Roman" w:hAnsi="Book Antiqua" w:cs="Arial"/>
          <w:lang w:val="en-GB" w:eastAsia="it-IT"/>
        </w:rPr>
        <w:t>highest rank)</w:t>
      </w:r>
      <w:r w:rsidR="00263FAA"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GB"/>
        </w:rPr>
        <w:t xml:space="preserve">Safety was </w:t>
      </w:r>
      <w:r w:rsidR="00314241" w:rsidRPr="00CD5283">
        <w:rPr>
          <w:rFonts w:ascii="Book Antiqua" w:eastAsia="Times New Roman" w:hAnsi="Book Antiqua" w:cs="Arial"/>
          <w:lang w:val="en-GB"/>
        </w:rPr>
        <w:t xml:space="preserve">systematically </w:t>
      </w:r>
      <w:r w:rsidRPr="00CD5283">
        <w:rPr>
          <w:rFonts w:ascii="Book Antiqua" w:eastAsia="Times New Roman" w:hAnsi="Book Antiqua" w:cs="Arial"/>
          <w:lang w:val="en-GB"/>
        </w:rPr>
        <w:t>monitored through AE</w:t>
      </w:r>
      <w:r w:rsidR="00CA221A" w:rsidRPr="00CD5283">
        <w:rPr>
          <w:rFonts w:ascii="Book Antiqua" w:eastAsia="Times New Roman" w:hAnsi="Book Antiqua" w:cs="Arial"/>
          <w:lang w:val="en-GB"/>
        </w:rPr>
        <w:t>s</w:t>
      </w:r>
      <w:r w:rsidRPr="00CD5283">
        <w:rPr>
          <w:rFonts w:ascii="Book Antiqua" w:eastAsia="Times New Roman" w:hAnsi="Book Antiqua" w:cs="Arial"/>
          <w:lang w:val="en-GB"/>
        </w:rPr>
        <w:t xml:space="preserve"> reporting</w:t>
      </w:r>
      <w:r w:rsidR="00233A8D" w:rsidRPr="00CD5283">
        <w:rPr>
          <w:rFonts w:ascii="Book Antiqua" w:eastAsia="Times New Roman" w:hAnsi="Book Antiqua" w:cs="Arial"/>
          <w:lang w:val="en-GB"/>
        </w:rPr>
        <w:t>, collected at the pre-colonoscopy interview</w:t>
      </w:r>
      <w:r w:rsidRPr="00CD5283">
        <w:rPr>
          <w:rFonts w:ascii="Book Antiqua" w:eastAsia="Times New Roman" w:hAnsi="Book Antiqua" w:cs="Arial"/>
          <w:lang w:val="en-GB"/>
        </w:rPr>
        <w:t>.</w:t>
      </w:r>
    </w:p>
    <w:p w14:paraId="2571A7DA" w14:textId="77777777" w:rsidR="00D254BE" w:rsidRPr="00CD5283" w:rsidRDefault="00D254BE" w:rsidP="00501C74">
      <w:pPr>
        <w:snapToGrid w:val="0"/>
        <w:spacing w:after="0" w:line="360" w:lineRule="auto"/>
        <w:jc w:val="both"/>
        <w:rPr>
          <w:rFonts w:ascii="Book Antiqua" w:hAnsi="Book Antiqua" w:cs="Arial"/>
          <w:lang w:val="en-US"/>
        </w:rPr>
      </w:pPr>
    </w:p>
    <w:p w14:paraId="201F6602" w14:textId="25ACB21F" w:rsidR="00D254BE" w:rsidRPr="00CD5283" w:rsidRDefault="00D254BE" w:rsidP="00501C74">
      <w:pPr>
        <w:snapToGrid w:val="0"/>
        <w:spacing w:after="0" w:line="360" w:lineRule="auto"/>
        <w:jc w:val="both"/>
        <w:rPr>
          <w:rFonts w:ascii="Book Antiqua" w:hAnsi="Book Antiqua" w:cs="Arial"/>
          <w:b/>
          <w:i/>
          <w:iCs/>
          <w:lang w:val="en-US"/>
        </w:rPr>
      </w:pPr>
      <w:r w:rsidRPr="00CD5283">
        <w:rPr>
          <w:rFonts w:ascii="Book Antiqua" w:hAnsi="Book Antiqua" w:cs="Arial"/>
          <w:b/>
          <w:i/>
          <w:iCs/>
          <w:lang w:val="en-US"/>
        </w:rPr>
        <w:t>Statistic</w:t>
      </w:r>
      <w:r w:rsidR="001F4C91">
        <w:rPr>
          <w:rFonts w:ascii="Book Antiqua" w:hAnsi="Book Antiqua" w:cs="Arial"/>
          <w:b/>
          <w:i/>
          <w:iCs/>
          <w:lang w:val="en-US"/>
        </w:rPr>
        <w:t>al analysis</w:t>
      </w:r>
    </w:p>
    <w:p w14:paraId="32F69D78" w14:textId="0C953CBB" w:rsidR="00EE490E" w:rsidRPr="00CD5283" w:rsidRDefault="00190816" w:rsidP="00501C74">
      <w:pPr>
        <w:snapToGrid w:val="0"/>
        <w:spacing w:after="0" w:line="360" w:lineRule="auto"/>
        <w:jc w:val="both"/>
        <w:rPr>
          <w:rFonts w:ascii="Book Antiqua" w:hAnsi="Book Antiqua" w:cs="Arial"/>
          <w:lang w:val="en-US"/>
        </w:rPr>
      </w:pPr>
      <w:r w:rsidRPr="00CD5283">
        <w:rPr>
          <w:rFonts w:ascii="Book Antiqua" w:hAnsi="Book Antiqua" w:cs="Arial"/>
          <w:lang w:val="en-US"/>
        </w:rPr>
        <w:t xml:space="preserve">Continuous variables were reported as mean </w:t>
      </w:r>
      <w:r w:rsidR="00842E40" w:rsidRPr="00CD5283">
        <w:rPr>
          <w:rFonts w:ascii="Book Antiqua" w:hAnsi="Book Antiqua" w:cs="Arial"/>
          <w:lang w:val="en-US"/>
        </w:rPr>
        <w:t>±</w:t>
      </w:r>
      <w:r w:rsidRPr="00CD5283">
        <w:rPr>
          <w:rFonts w:ascii="Book Antiqua" w:hAnsi="Book Antiqua" w:cs="Arial"/>
          <w:lang w:val="en-US"/>
        </w:rPr>
        <w:t xml:space="preserve"> standard deviation, and categoric variables were summarized as frequency and percentage. Independent-samples t-test and </w:t>
      </w:r>
      <w:r w:rsidRPr="00CD5283">
        <w:rPr>
          <w:rFonts w:ascii="Book Antiqua" w:hAnsi="Book Antiqua" w:cs="Arial"/>
          <w:i/>
          <w:iCs/>
          <w:lang w:val="en-US"/>
        </w:rPr>
        <w:t>χ</w:t>
      </w:r>
      <w:r w:rsidRPr="00CD5283">
        <w:rPr>
          <w:rFonts w:ascii="Book Antiqua" w:hAnsi="Book Antiqua" w:cs="Arial"/>
          <w:i/>
          <w:iCs/>
          <w:vertAlign w:val="superscript"/>
          <w:lang w:val="en-US"/>
        </w:rPr>
        <w:t>2</w:t>
      </w:r>
      <w:r w:rsidRPr="00CD5283">
        <w:rPr>
          <w:rFonts w:ascii="Book Antiqua" w:hAnsi="Book Antiqua" w:cs="Arial"/>
          <w:lang w:val="en-US"/>
        </w:rPr>
        <w:t xml:space="preserve"> test were used for comparison of continuous and categorical variables respectively. Pairwise comparisons were adjusted for multiple testing with </w:t>
      </w:r>
      <w:proofErr w:type="spellStart"/>
      <w:r w:rsidRPr="00CD5283">
        <w:rPr>
          <w:rFonts w:ascii="Book Antiqua" w:hAnsi="Book Antiqua" w:cs="Arial"/>
          <w:lang w:val="en-US"/>
        </w:rPr>
        <w:t>Benjamini</w:t>
      </w:r>
      <w:proofErr w:type="spellEnd"/>
      <w:r w:rsidRPr="00CD5283">
        <w:rPr>
          <w:rFonts w:ascii="Book Antiqua" w:hAnsi="Book Antiqua" w:cs="Arial"/>
          <w:lang w:val="en-US"/>
        </w:rPr>
        <w:t xml:space="preserve"> </w:t>
      </w:r>
      <w:r w:rsidR="00066D60" w:rsidRPr="00CD5283">
        <w:rPr>
          <w:rFonts w:ascii="Book Antiqua" w:hAnsi="Book Antiqua" w:cs="Arial"/>
          <w:lang w:val="en-US"/>
        </w:rPr>
        <w:t>and</w:t>
      </w:r>
      <w:r w:rsidRPr="00CD5283">
        <w:rPr>
          <w:rFonts w:ascii="Book Antiqua" w:hAnsi="Book Antiqua" w:cs="Arial"/>
          <w:lang w:val="en-US"/>
        </w:rPr>
        <w:t xml:space="preserve"> Hochberg method.</w:t>
      </w:r>
      <w:r w:rsidR="00F27155" w:rsidRPr="00CD5283">
        <w:rPr>
          <w:rFonts w:ascii="Book Antiqua" w:hAnsi="Book Antiqua" w:cs="Arial"/>
          <w:lang w:val="en-US"/>
        </w:rPr>
        <w:t xml:space="preserve"> </w:t>
      </w:r>
      <w:r w:rsidRPr="00CD5283">
        <w:rPr>
          <w:rFonts w:ascii="Book Antiqua" w:hAnsi="Book Antiqua" w:cs="Arial"/>
          <w:lang w:val="en-US"/>
        </w:rPr>
        <w:t>Logistic regression models were performed to assess bowel cleansing success and high-quality cleansing of the right colon and to identify the presence of variables associated with outcomes. A generalized linear model was performed to assess tolerability and identify independent predictors. Variables considered into the models were selected through stepwise model selection by Akaike Information Criterion and guided by clinical relevance.</w:t>
      </w:r>
    </w:p>
    <w:p w14:paraId="4E20D345" w14:textId="7F91D404" w:rsidR="00FA21D6" w:rsidRPr="00CD5283" w:rsidRDefault="00190816" w:rsidP="00501C74">
      <w:pPr>
        <w:snapToGrid w:val="0"/>
        <w:spacing w:after="0" w:line="360" w:lineRule="auto"/>
        <w:ind w:firstLineChars="100" w:firstLine="240"/>
        <w:jc w:val="both"/>
        <w:rPr>
          <w:rFonts w:ascii="Book Antiqua" w:hAnsi="Book Antiqua" w:cs="Arial"/>
          <w:lang w:val="en-US"/>
        </w:rPr>
      </w:pPr>
      <w:r w:rsidRPr="00CD5283">
        <w:rPr>
          <w:rFonts w:ascii="Book Antiqua" w:hAnsi="Book Antiqua" w:cs="Arial"/>
          <w:lang w:val="en-US"/>
        </w:rPr>
        <w:t>All statistical analyses were performed using R version 3.5.3 (R Foundation for Statistical Computing, Vienna, Austria)</w:t>
      </w:r>
      <w:r w:rsidR="00EE490E" w:rsidRPr="00CD5283">
        <w:rPr>
          <w:rFonts w:ascii="Book Antiqua" w:hAnsi="Book Antiqua" w:cs="Arial"/>
          <w:lang w:val="en-US"/>
        </w:rPr>
        <w:t xml:space="preserve"> and the statistical review of the study was performed by a biomedical statistician.</w:t>
      </w:r>
    </w:p>
    <w:p w14:paraId="187F9DA8" w14:textId="77777777" w:rsidR="00B94E38" w:rsidRPr="00CD5283" w:rsidRDefault="00B94E38" w:rsidP="00501C74">
      <w:pPr>
        <w:snapToGrid w:val="0"/>
        <w:spacing w:after="0" w:line="360" w:lineRule="auto"/>
        <w:jc w:val="both"/>
        <w:rPr>
          <w:rFonts w:ascii="Book Antiqua" w:hAnsi="Book Antiqua" w:cs="Arial"/>
          <w:lang w:val="en-US"/>
        </w:rPr>
      </w:pPr>
    </w:p>
    <w:p w14:paraId="4A0433D2" w14:textId="5C55D0DC" w:rsidR="00FA21D6" w:rsidRPr="00CD5283" w:rsidRDefault="00FA21D6" w:rsidP="00501C74">
      <w:pPr>
        <w:snapToGrid w:val="0"/>
        <w:spacing w:after="0" w:line="360" w:lineRule="auto"/>
        <w:jc w:val="both"/>
        <w:rPr>
          <w:rFonts w:ascii="Book Antiqua" w:hAnsi="Book Antiqua" w:cs="Arial"/>
          <w:b/>
          <w:i/>
          <w:iCs/>
          <w:lang w:val="en-US"/>
        </w:rPr>
      </w:pPr>
      <w:r w:rsidRPr="00CD5283">
        <w:rPr>
          <w:rFonts w:ascii="Book Antiqua" w:hAnsi="Book Antiqua" w:cs="Arial"/>
          <w:b/>
          <w:i/>
          <w:iCs/>
          <w:lang w:val="en-US"/>
        </w:rPr>
        <w:t xml:space="preserve">Ethics </w:t>
      </w:r>
    </w:p>
    <w:p w14:paraId="305C875C" w14:textId="1A6E44C8" w:rsidR="009220DE" w:rsidRPr="00CD5283" w:rsidRDefault="00CA221A" w:rsidP="00501C74">
      <w:pPr>
        <w:snapToGrid w:val="0"/>
        <w:spacing w:after="0" w:line="360" w:lineRule="auto"/>
        <w:jc w:val="both"/>
        <w:rPr>
          <w:rFonts w:ascii="Book Antiqua" w:hAnsi="Book Antiqua" w:cs="Arial"/>
          <w:lang w:val="en-US"/>
        </w:rPr>
      </w:pPr>
      <w:r w:rsidRPr="00CD5283">
        <w:rPr>
          <w:rFonts w:ascii="Book Antiqua" w:hAnsi="Book Antiqua" w:cs="Arial"/>
          <w:lang w:val="en-GB"/>
        </w:rPr>
        <w:t xml:space="preserve">The study received Ethics Committee approval and was conducted in accordance with the principles of the Declaration of Helsinki and good clinical practice. Patients provided written informed consent. </w:t>
      </w:r>
    </w:p>
    <w:p w14:paraId="31C73DA7" w14:textId="77777777" w:rsidR="00B94E38" w:rsidRPr="00CD5283" w:rsidRDefault="00B94E38" w:rsidP="00501C74">
      <w:pPr>
        <w:snapToGrid w:val="0"/>
        <w:spacing w:after="0" w:line="360" w:lineRule="auto"/>
        <w:jc w:val="both"/>
        <w:rPr>
          <w:rFonts w:ascii="Book Antiqua" w:eastAsia="Times New Roman" w:hAnsi="Book Antiqua" w:cs="Arial"/>
          <w:b/>
          <w:lang w:val="en-GB" w:eastAsia="it-IT"/>
        </w:rPr>
      </w:pPr>
    </w:p>
    <w:p w14:paraId="6170BE3D" w14:textId="2F47B6AD" w:rsidR="00D77003" w:rsidRPr="00CD5283" w:rsidRDefault="00066D60" w:rsidP="00501C74">
      <w:pPr>
        <w:adjustRightInd w:val="0"/>
        <w:snapToGrid w:val="0"/>
        <w:spacing w:after="0" w:line="360" w:lineRule="auto"/>
        <w:jc w:val="both"/>
        <w:rPr>
          <w:rFonts w:ascii="Book Antiqua" w:hAnsi="Book Antiqua"/>
          <w:b/>
          <w:color w:val="000000"/>
          <w:u w:val="single"/>
        </w:rPr>
      </w:pPr>
      <w:r w:rsidRPr="00CD5283">
        <w:rPr>
          <w:rFonts w:ascii="Book Antiqua" w:hAnsi="Book Antiqua"/>
          <w:b/>
          <w:color w:val="000000"/>
          <w:u w:val="single"/>
        </w:rPr>
        <w:t>RESULTS</w:t>
      </w:r>
    </w:p>
    <w:p w14:paraId="37B55A99" w14:textId="61545977" w:rsidR="00826E7A" w:rsidRPr="00CD5283" w:rsidRDefault="00826E7A" w:rsidP="00501C74">
      <w:pPr>
        <w:snapToGrid w:val="0"/>
        <w:spacing w:after="0" w:line="360" w:lineRule="auto"/>
        <w:jc w:val="both"/>
        <w:rPr>
          <w:rFonts w:ascii="Book Antiqua" w:eastAsia="Times New Roman" w:hAnsi="Book Antiqua" w:cs="Arial"/>
          <w:b/>
          <w:i/>
          <w:iCs/>
          <w:lang w:val="en-US" w:eastAsia="it-IT"/>
        </w:rPr>
      </w:pPr>
      <w:r w:rsidRPr="00CD5283">
        <w:rPr>
          <w:rFonts w:ascii="Book Antiqua" w:eastAsia="Times New Roman" w:hAnsi="Book Antiqua" w:cs="Arial"/>
          <w:b/>
          <w:i/>
          <w:iCs/>
          <w:lang w:val="en-US" w:eastAsia="it-IT"/>
        </w:rPr>
        <w:lastRenderedPageBreak/>
        <w:t xml:space="preserve">Study population and characteristics </w:t>
      </w:r>
    </w:p>
    <w:p w14:paraId="4DC2C073" w14:textId="316C326C" w:rsidR="00CD72B3" w:rsidRPr="00CD5283" w:rsidRDefault="004312B2"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GB" w:eastAsia="it-IT"/>
        </w:rPr>
        <w:t>A</w:t>
      </w:r>
      <w:r w:rsidR="000B2402" w:rsidRPr="00CD5283">
        <w:rPr>
          <w:rFonts w:ascii="Book Antiqua" w:eastAsia="Times New Roman" w:hAnsi="Book Antiqua" w:cs="Arial"/>
          <w:lang w:val="en-GB" w:eastAsia="it-IT"/>
        </w:rPr>
        <w:t xml:space="preserve"> total of </w:t>
      </w:r>
      <w:r w:rsidR="00CD41A1" w:rsidRPr="00CD5283">
        <w:rPr>
          <w:rFonts w:ascii="Book Antiqua" w:eastAsia="Times New Roman" w:hAnsi="Book Antiqua" w:cs="Arial"/>
          <w:lang w:val="en-GB" w:eastAsia="it-IT"/>
        </w:rPr>
        <w:t>1566 consecutive patients were evaluated</w:t>
      </w:r>
      <w:r w:rsidR="007E4722" w:rsidRPr="00CD5283">
        <w:rPr>
          <w:rFonts w:ascii="Book Antiqua" w:eastAsia="Times New Roman" w:hAnsi="Book Antiqua" w:cs="Arial"/>
          <w:lang w:val="en-GB" w:eastAsia="it-IT"/>
        </w:rPr>
        <w:t>. Of</w:t>
      </w:r>
      <w:r w:rsidR="00CD41A1" w:rsidRPr="00CD5283">
        <w:rPr>
          <w:rFonts w:ascii="Book Antiqua" w:eastAsia="Times New Roman" w:hAnsi="Book Antiqua" w:cs="Arial"/>
          <w:lang w:val="en-GB" w:eastAsia="it-IT"/>
        </w:rPr>
        <w:t xml:space="preserve"> these</w:t>
      </w:r>
      <w:r w:rsidR="000C2EAA" w:rsidRPr="00CD5283">
        <w:rPr>
          <w:rFonts w:ascii="Book Antiqua" w:eastAsia="Times New Roman" w:hAnsi="Book Antiqua" w:cs="Arial"/>
          <w:lang w:val="en-GB" w:eastAsia="it-IT"/>
        </w:rPr>
        <w:t>,</w:t>
      </w:r>
      <w:r w:rsidR="00CD41A1" w:rsidRPr="00CD5283">
        <w:rPr>
          <w:rFonts w:ascii="Book Antiqua" w:eastAsia="Times New Roman" w:hAnsi="Book Antiqua" w:cs="Arial"/>
          <w:lang w:val="en-GB" w:eastAsia="it-IT"/>
        </w:rPr>
        <w:t xml:space="preserve"> </w:t>
      </w:r>
      <w:r w:rsidR="000B2402" w:rsidRPr="00CD5283">
        <w:rPr>
          <w:rFonts w:ascii="Book Antiqua" w:eastAsia="Times New Roman" w:hAnsi="Book Antiqua" w:cs="Arial"/>
          <w:lang w:val="en-US" w:eastAsia="it-IT"/>
        </w:rPr>
        <w:t>1289 met</w:t>
      </w:r>
      <w:r w:rsidR="007E4722" w:rsidRPr="00CD5283">
        <w:rPr>
          <w:rFonts w:ascii="Book Antiqua" w:eastAsia="Times New Roman" w:hAnsi="Book Antiqua" w:cs="Arial"/>
          <w:lang w:val="en-US" w:eastAsia="it-IT"/>
        </w:rPr>
        <w:t xml:space="preserve"> the </w:t>
      </w:r>
      <w:r w:rsidR="000B2402" w:rsidRPr="00CD5283">
        <w:rPr>
          <w:rFonts w:ascii="Book Antiqua" w:eastAsia="Times New Roman" w:hAnsi="Book Antiqua" w:cs="Arial"/>
          <w:lang w:val="en-US" w:eastAsia="it-IT"/>
        </w:rPr>
        <w:t xml:space="preserve">inclusion criteria </w:t>
      </w:r>
      <w:r w:rsidR="007E4722" w:rsidRPr="00CD5283">
        <w:rPr>
          <w:rFonts w:ascii="Book Antiqua" w:eastAsia="Times New Roman" w:hAnsi="Book Antiqua" w:cs="Arial"/>
          <w:lang w:val="en-US" w:eastAsia="it-IT"/>
        </w:rPr>
        <w:t xml:space="preserve">and </w:t>
      </w:r>
      <w:r w:rsidR="000B2402" w:rsidRPr="00CD5283">
        <w:rPr>
          <w:rFonts w:ascii="Book Antiqua" w:eastAsia="Times New Roman" w:hAnsi="Book Antiqua" w:cs="Arial"/>
          <w:lang w:val="en-US" w:eastAsia="it-IT"/>
        </w:rPr>
        <w:t>were enrolled</w:t>
      </w:r>
      <w:r w:rsidRPr="00CD5283">
        <w:rPr>
          <w:rFonts w:ascii="Book Antiqua" w:eastAsia="Times New Roman" w:hAnsi="Book Antiqua" w:cs="Arial"/>
          <w:lang w:val="en-US" w:eastAsia="it-IT"/>
        </w:rPr>
        <w:t xml:space="preserve"> in the study</w:t>
      </w:r>
      <w:r w:rsidR="000B2402" w:rsidRPr="00CD5283">
        <w:rPr>
          <w:rFonts w:ascii="Book Antiqua" w:eastAsia="Times New Roman" w:hAnsi="Book Antiqua" w:cs="Arial"/>
          <w:lang w:val="en-US" w:eastAsia="it-IT"/>
        </w:rPr>
        <w:t xml:space="preserve">. </w:t>
      </w:r>
      <w:r w:rsidR="00417285" w:rsidRPr="00CD5283">
        <w:rPr>
          <w:rFonts w:ascii="Book Antiqua" w:eastAsia="Times New Roman" w:hAnsi="Book Antiqua" w:cs="Arial"/>
          <w:lang w:val="en-US" w:eastAsia="it-IT"/>
        </w:rPr>
        <w:t>The main indication for colonoscopy was screening or surveillance for CRC (57.9%). Overall</w:t>
      </w:r>
      <w:r w:rsidR="00CD72B3" w:rsidRPr="00CD5283">
        <w:rPr>
          <w:rFonts w:ascii="Book Antiqua" w:eastAsia="Times New Roman" w:hAnsi="Book Antiqua" w:cs="Arial"/>
          <w:lang w:val="en-US" w:eastAsia="it-IT"/>
        </w:rPr>
        <w:t>, 52.8% were male, the mean age was 60.5 ± 14.1, 44.8% of patients were</w:t>
      </w:r>
      <w:r w:rsidR="00CD72B3" w:rsidRPr="00CD5283">
        <w:rPr>
          <w:rFonts w:ascii="Book Antiqua" w:eastAsia="Times New Roman" w:hAnsi="Book Antiqua" w:cs="Arial"/>
          <w:bCs/>
          <w:lang w:val="en-US" w:eastAsia="it-IT"/>
        </w:rPr>
        <w:t xml:space="preserve"> </w:t>
      </w:r>
      <w:r w:rsidR="00842E40" w:rsidRPr="00CD5283">
        <w:rPr>
          <w:rFonts w:ascii="Book Antiqua" w:eastAsia="Times New Roman" w:hAnsi="Book Antiqua" w:cs="Arial"/>
          <w:bCs/>
          <w:lang w:val="en-GB" w:eastAsia="it-IT"/>
        </w:rPr>
        <w:t xml:space="preserve">≥ </w:t>
      </w:r>
      <w:r w:rsidR="00CD72B3" w:rsidRPr="00CD5283">
        <w:rPr>
          <w:rFonts w:ascii="Book Antiqua" w:eastAsia="Times New Roman" w:hAnsi="Book Antiqua" w:cs="Arial"/>
          <w:lang w:val="en-US" w:eastAsia="it-IT"/>
        </w:rPr>
        <w:t>65 years old</w:t>
      </w:r>
      <w:r w:rsidR="00417285" w:rsidRPr="00CD5283">
        <w:rPr>
          <w:rFonts w:ascii="Book Antiqua" w:eastAsia="Times New Roman" w:hAnsi="Book Antiqua" w:cs="Arial"/>
          <w:lang w:val="en-US" w:eastAsia="it-IT"/>
        </w:rPr>
        <w:t>.</w:t>
      </w:r>
      <w:r w:rsidR="00CD72B3" w:rsidRPr="00CD5283">
        <w:rPr>
          <w:rFonts w:ascii="Book Antiqua" w:eastAsia="Times New Roman" w:hAnsi="Book Antiqua" w:cs="Arial"/>
          <w:lang w:val="en-US" w:eastAsia="it-IT"/>
        </w:rPr>
        <w:t xml:space="preserve"> </w:t>
      </w:r>
      <w:r w:rsidR="00417285" w:rsidRPr="00CD5283">
        <w:rPr>
          <w:rFonts w:ascii="Book Antiqua" w:eastAsia="Times New Roman" w:hAnsi="Book Antiqua" w:cs="Arial"/>
          <w:lang w:val="en-US" w:eastAsia="it-IT"/>
        </w:rPr>
        <w:t>H</w:t>
      </w:r>
      <w:r w:rsidR="00CD72B3" w:rsidRPr="00CD5283">
        <w:rPr>
          <w:rFonts w:ascii="Book Antiqua" w:eastAsia="Times New Roman" w:hAnsi="Book Antiqua" w:cs="Arial"/>
          <w:lang w:val="en-US" w:eastAsia="it-IT"/>
        </w:rPr>
        <w:t>ypertension was present in 38.</w:t>
      </w:r>
      <w:r w:rsidR="00662AAC" w:rsidRPr="00CD5283">
        <w:rPr>
          <w:rFonts w:ascii="Book Antiqua" w:eastAsia="Times New Roman" w:hAnsi="Book Antiqua" w:cs="Arial"/>
          <w:lang w:val="en-US" w:eastAsia="it-IT"/>
        </w:rPr>
        <w:t>2</w:t>
      </w:r>
      <w:r w:rsidR="00CD72B3" w:rsidRPr="00CD5283">
        <w:rPr>
          <w:rFonts w:ascii="Book Antiqua" w:eastAsia="Times New Roman" w:hAnsi="Book Antiqua" w:cs="Arial"/>
          <w:lang w:val="en-US" w:eastAsia="it-IT"/>
        </w:rPr>
        <w:t>% of cases, diabetes in 11.</w:t>
      </w:r>
      <w:r w:rsidR="00662AAC" w:rsidRPr="00CD5283">
        <w:rPr>
          <w:rFonts w:ascii="Book Antiqua" w:eastAsia="Times New Roman" w:hAnsi="Book Antiqua" w:cs="Arial"/>
          <w:lang w:val="en-US" w:eastAsia="it-IT"/>
        </w:rPr>
        <w:t>2</w:t>
      </w:r>
      <w:r w:rsidR="00CD72B3" w:rsidRPr="00CD5283">
        <w:rPr>
          <w:rFonts w:ascii="Book Antiqua" w:eastAsia="Times New Roman" w:hAnsi="Book Antiqua" w:cs="Arial"/>
          <w:lang w:val="en-US" w:eastAsia="it-IT"/>
        </w:rPr>
        <w:t>%, obesity in 18.3%, and chronic renal failure in 2.3% of patients (Table 1).</w:t>
      </w:r>
    </w:p>
    <w:p w14:paraId="16F42D96" w14:textId="32CB594E" w:rsidR="00090B25" w:rsidRPr="00CD5283" w:rsidRDefault="00090B25"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In the entire cohort, 490 patients performed a 4</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L-PEG preparation (</w:t>
      </w:r>
      <w:proofErr w:type="spellStart"/>
      <w:r w:rsidRPr="00CD5283">
        <w:rPr>
          <w:rFonts w:ascii="Book Antiqua" w:eastAsia="Times New Roman" w:hAnsi="Book Antiqua" w:cs="Arial"/>
          <w:lang w:val="en-US" w:eastAsia="it-IT"/>
        </w:rPr>
        <w:t>Selgesse</w:t>
      </w:r>
      <w:proofErr w:type="spellEnd"/>
      <w:r w:rsidRPr="00CD5283">
        <w:rPr>
          <w:rFonts w:ascii="Book Antiqua" w:eastAsia="Times New Roman" w:hAnsi="Book Antiqua" w:cs="Arial"/>
          <w:vertAlign w:val="superscript"/>
          <w:lang w:val="en-US" w:eastAsia="it-IT"/>
        </w:rPr>
        <w:sym w:font="Symbol" w:char="F0D2"/>
      </w:r>
      <w:r w:rsidRPr="00CD5283">
        <w:rPr>
          <w:rFonts w:ascii="Book Antiqua" w:eastAsia="Times New Roman" w:hAnsi="Book Antiqua" w:cs="Arial"/>
          <w:lang w:val="en-US" w:eastAsia="it-IT"/>
        </w:rPr>
        <w:t>), 566 a 2</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L-PEG cleansing (</w:t>
      </w:r>
      <w:proofErr w:type="spellStart"/>
      <w:r w:rsidRPr="00CD5283">
        <w:rPr>
          <w:rFonts w:ascii="Book Antiqua" w:eastAsia="Times New Roman" w:hAnsi="Book Antiqua" w:cs="Arial"/>
          <w:lang w:val="en-US" w:eastAsia="it-IT"/>
        </w:rPr>
        <w:t>Moviprep</w:t>
      </w:r>
      <w:proofErr w:type="spellEnd"/>
      <w:r w:rsidRPr="00CD5283">
        <w:rPr>
          <w:rFonts w:ascii="Book Antiqua" w:eastAsia="Times New Roman" w:hAnsi="Book Antiqua" w:cs="Arial"/>
          <w:vertAlign w:val="superscript"/>
          <w:lang w:val="en-US" w:eastAsia="it-IT"/>
        </w:rPr>
        <w:sym w:font="Symbol" w:char="F0D2"/>
      </w:r>
      <w:r w:rsidRPr="00CD5283">
        <w:rPr>
          <w:rFonts w:ascii="Book Antiqua" w:eastAsia="Times New Roman" w:hAnsi="Book Antiqua" w:cs="Arial"/>
          <w:lang w:val="en-US" w:eastAsia="it-IT"/>
        </w:rPr>
        <w:t xml:space="preserve"> or </w:t>
      </w:r>
      <w:proofErr w:type="spellStart"/>
      <w:r w:rsidRPr="00CD5283">
        <w:rPr>
          <w:rFonts w:ascii="Book Antiqua" w:eastAsia="Times New Roman" w:hAnsi="Book Antiqua" w:cs="Arial"/>
          <w:lang w:val="en-US" w:eastAsia="it-IT"/>
        </w:rPr>
        <w:t>Clensia</w:t>
      </w:r>
      <w:proofErr w:type="spellEnd"/>
      <w:r w:rsidRPr="00CD5283">
        <w:rPr>
          <w:rFonts w:ascii="Book Antiqua" w:eastAsia="Times New Roman" w:hAnsi="Book Antiqua" w:cs="Arial"/>
          <w:vertAlign w:val="superscript"/>
          <w:lang w:val="en-US" w:eastAsia="it-IT"/>
        </w:rPr>
        <w:sym w:font="Symbol" w:char="F0D2"/>
      </w:r>
      <w:r w:rsidRPr="00CD5283">
        <w:rPr>
          <w:rFonts w:ascii="Book Antiqua" w:eastAsia="Times New Roman" w:hAnsi="Book Antiqua" w:cs="Arial"/>
          <w:lang w:val="en-US" w:eastAsia="it-IT"/>
        </w:rPr>
        <w:t>) and 233 a 1</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L-PEG preparation (</w:t>
      </w:r>
      <w:proofErr w:type="spellStart"/>
      <w:r w:rsidRPr="00CD5283">
        <w:rPr>
          <w:rFonts w:ascii="Book Antiqua" w:eastAsia="Times New Roman" w:hAnsi="Book Antiqua" w:cs="Arial"/>
          <w:lang w:val="en-US" w:eastAsia="it-IT"/>
        </w:rPr>
        <w:t>Plenvu</w:t>
      </w:r>
      <w:proofErr w:type="spellEnd"/>
      <w:r w:rsidRPr="00CD5283">
        <w:rPr>
          <w:rFonts w:ascii="Book Antiqua" w:eastAsia="Times New Roman" w:hAnsi="Book Antiqua" w:cs="Arial"/>
          <w:vertAlign w:val="superscript"/>
          <w:lang w:val="en-US" w:eastAsia="it-IT"/>
        </w:rPr>
        <w:sym w:font="Symbol" w:char="F0D2"/>
      </w:r>
      <w:r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GB" w:eastAsia="it-IT"/>
        </w:rPr>
        <w:t>The three populations were homogeneous according to the main characteristics.</w:t>
      </w:r>
    </w:p>
    <w:p w14:paraId="0BF7E75E" w14:textId="3E2DD955" w:rsidR="00316287" w:rsidRPr="00CD5283" w:rsidRDefault="00417285"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 xml:space="preserve">With regard to the preparation regimen, </w:t>
      </w:r>
      <w:r w:rsidR="00CD72B3" w:rsidRPr="00CD5283">
        <w:rPr>
          <w:rFonts w:ascii="Book Antiqua" w:eastAsia="Times New Roman" w:hAnsi="Book Antiqua" w:cs="Arial"/>
          <w:lang w:val="en-US" w:eastAsia="it-IT"/>
        </w:rPr>
        <w:t>62.5% of patients performed an afternoon-only and 37.5% an afternoon-morning (split) preparation</w:t>
      </w:r>
      <w:r w:rsidR="00090B25" w:rsidRPr="00CD5283">
        <w:rPr>
          <w:rFonts w:ascii="Book Antiqua" w:eastAsia="Times New Roman" w:hAnsi="Book Antiqua" w:cs="Arial"/>
          <w:lang w:val="en-US" w:eastAsia="it-IT"/>
        </w:rPr>
        <w:t>, with a similar distribution among the three groups</w:t>
      </w:r>
      <w:r w:rsidR="00CD72B3" w:rsidRPr="00CD5283">
        <w:rPr>
          <w:rFonts w:ascii="Book Antiqua" w:eastAsia="Times New Roman" w:hAnsi="Book Antiqua" w:cs="Arial"/>
          <w:lang w:val="en-US" w:eastAsia="it-IT"/>
        </w:rPr>
        <w:t xml:space="preserve">. The mean time between the assumption of the last dose and the beginning of the colonoscopy was 11.9 ± 2.8 </w:t>
      </w:r>
      <w:r w:rsidR="00090B25" w:rsidRPr="00CD5283">
        <w:rPr>
          <w:rFonts w:ascii="Book Antiqua" w:eastAsia="Times New Roman" w:hAnsi="Book Antiqua" w:cs="Arial"/>
          <w:lang w:val="en-US" w:eastAsia="it-IT"/>
        </w:rPr>
        <w:t xml:space="preserve">in the afternoon-only </w:t>
      </w:r>
      <w:r w:rsidR="00CD72B3" w:rsidRPr="00CD5283">
        <w:rPr>
          <w:rFonts w:ascii="Book Antiqua" w:eastAsia="Times New Roman" w:hAnsi="Book Antiqua" w:cs="Arial"/>
          <w:lang w:val="en-US" w:eastAsia="it-IT"/>
        </w:rPr>
        <w:t xml:space="preserve">and 4.9 ± 1.8 h in the </w:t>
      </w:r>
      <w:r w:rsidR="00090B25" w:rsidRPr="00CD5283">
        <w:rPr>
          <w:rFonts w:ascii="Book Antiqua" w:eastAsia="Times New Roman" w:hAnsi="Book Antiqua" w:cs="Arial"/>
          <w:lang w:val="en-US" w:eastAsia="it-IT"/>
        </w:rPr>
        <w:t>split group</w:t>
      </w:r>
      <w:r w:rsidR="00CD72B3" w:rsidRPr="00CD5283">
        <w:rPr>
          <w:rFonts w:ascii="Book Antiqua" w:eastAsia="Times New Roman" w:hAnsi="Book Antiqua" w:cs="Arial"/>
          <w:lang w:val="en-US" w:eastAsia="it-IT"/>
        </w:rPr>
        <w:t xml:space="preserve">, respectively. </w:t>
      </w:r>
    </w:p>
    <w:p w14:paraId="4073C76E" w14:textId="77777777" w:rsidR="00BC5FE7" w:rsidRPr="00CD5283" w:rsidRDefault="00BC5FE7" w:rsidP="00501C74">
      <w:pPr>
        <w:snapToGrid w:val="0"/>
        <w:spacing w:after="0" w:line="360" w:lineRule="auto"/>
        <w:jc w:val="both"/>
        <w:rPr>
          <w:rFonts w:ascii="Book Antiqua" w:eastAsia="Times New Roman" w:hAnsi="Book Antiqua" w:cs="Arial"/>
          <w:b/>
          <w:lang w:val="en-US" w:eastAsia="it-IT"/>
        </w:rPr>
      </w:pPr>
    </w:p>
    <w:p w14:paraId="34B6AF56" w14:textId="77777777" w:rsidR="00094DFC" w:rsidRPr="00CD5283" w:rsidRDefault="00094DFC" w:rsidP="00501C74">
      <w:pPr>
        <w:snapToGrid w:val="0"/>
        <w:spacing w:after="0" w:line="360" w:lineRule="auto"/>
        <w:jc w:val="both"/>
        <w:rPr>
          <w:rFonts w:ascii="Book Antiqua" w:eastAsia="Times New Roman" w:hAnsi="Book Antiqua" w:cs="Arial"/>
          <w:b/>
          <w:i/>
          <w:iCs/>
          <w:lang w:val="en-US" w:eastAsia="it-IT"/>
        </w:rPr>
      </w:pPr>
      <w:r w:rsidRPr="00CD5283">
        <w:rPr>
          <w:rFonts w:ascii="Book Antiqua" w:eastAsia="Times New Roman" w:hAnsi="Book Antiqua" w:cs="Arial"/>
          <w:b/>
          <w:i/>
          <w:iCs/>
          <w:lang w:val="en-US" w:eastAsia="it-IT"/>
        </w:rPr>
        <w:t xml:space="preserve">Bowel cleansing efficacy </w:t>
      </w:r>
    </w:p>
    <w:p w14:paraId="221952EB" w14:textId="42EB169E" w:rsidR="00364F8D" w:rsidRPr="00CD5283" w:rsidRDefault="00364F8D"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Bowel cleansing by BBPS was 6.5</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overall and 6.3</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1.5, 6.2</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1.5, 7.3</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w:t>
      </w:r>
      <w:r w:rsidR="00066D60" w:rsidRPr="00CD5283">
        <w:rPr>
          <w:rFonts w:ascii="Book Antiqua" w:eastAsia="Times New Roman" w:hAnsi="Book Antiqua" w:cs="Arial"/>
          <w:i/>
          <w:iCs/>
          <w:lang w:val="en-US" w:eastAsia="it-IT"/>
        </w:rPr>
        <w:t>P</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0.001) in the subgroups of 4</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2</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and 1</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PEG preparation, respectively. The average cleansing in the right colon was 1.8</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0.6 overall and 1.7</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0.6, 1.6</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0.6, 2.1</w:t>
      </w:r>
      <w:r w:rsidR="00066D60"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0.6 in the subgroups of 4</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2</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w:t>
      </w:r>
      <w:r w:rsidR="000C2EAA"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 xml:space="preserve"> and 1</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PEG (</w:t>
      </w:r>
      <w:r w:rsidR="00066D60" w:rsidRPr="00CD5283">
        <w:rPr>
          <w:rFonts w:ascii="Book Antiqua" w:eastAsia="Times New Roman" w:hAnsi="Book Antiqua" w:cs="Arial"/>
          <w:i/>
          <w:iCs/>
          <w:lang w:val="en-US" w:eastAsia="it-IT"/>
        </w:rPr>
        <w:t>P</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&lt;</w:t>
      </w:r>
      <w:r w:rsidR="00066D60"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0.001) (Figure 1).</w:t>
      </w:r>
    </w:p>
    <w:p w14:paraId="193F659F" w14:textId="5DDFE78A" w:rsidR="000B2402" w:rsidRPr="00CD5283" w:rsidRDefault="0093793E"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Cleansing success and high-quality</w:t>
      </w:r>
      <w:r w:rsidR="00A029EA" w:rsidRPr="00CD5283">
        <w:rPr>
          <w:rFonts w:ascii="Book Antiqua" w:eastAsia="Times New Roman" w:hAnsi="Book Antiqua" w:cs="Arial"/>
          <w:lang w:val="en-US" w:eastAsia="it-IT"/>
        </w:rPr>
        <w:t xml:space="preserve"> c</w:t>
      </w:r>
      <w:r w:rsidR="00DA2CD6" w:rsidRPr="00CD5283">
        <w:rPr>
          <w:rFonts w:ascii="Book Antiqua" w:eastAsia="Times New Roman" w:hAnsi="Book Antiqua" w:cs="Arial"/>
          <w:lang w:val="en-US" w:eastAsia="it-IT"/>
        </w:rPr>
        <w:t xml:space="preserve">leansing </w:t>
      </w:r>
      <w:r w:rsidRPr="00CD5283">
        <w:rPr>
          <w:rFonts w:ascii="Book Antiqua" w:eastAsia="Times New Roman" w:hAnsi="Book Antiqua" w:cs="Arial"/>
          <w:lang w:val="en-US" w:eastAsia="it-IT"/>
        </w:rPr>
        <w:t>of the right colon</w:t>
      </w:r>
      <w:r w:rsidR="00A029EA" w:rsidRPr="00CD5283">
        <w:rPr>
          <w:rFonts w:ascii="Book Antiqua" w:eastAsia="Times New Roman" w:hAnsi="Book Antiqua" w:cs="Arial"/>
          <w:lang w:val="en-US" w:eastAsia="it-IT"/>
        </w:rPr>
        <w:t xml:space="preserve"> w</w:t>
      </w:r>
      <w:r w:rsidR="00DF03EF" w:rsidRPr="00CD5283">
        <w:rPr>
          <w:rFonts w:ascii="Book Antiqua" w:eastAsia="Times New Roman" w:hAnsi="Book Antiqua" w:cs="Arial"/>
          <w:lang w:val="en-US" w:eastAsia="it-IT"/>
        </w:rPr>
        <w:t>ere</w:t>
      </w:r>
      <w:r w:rsidR="00A029EA" w:rsidRPr="00CD5283">
        <w:rPr>
          <w:rFonts w:ascii="Book Antiqua" w:eastAsia="Times New Roman" w:hAnsi="Book Antiqua" w:cs="Arial"/>
          <w:lang w:val="en-US" w:eastAsia="it-IT"/>
        </w:rPr>
        <w:t xml:space="preserve"> </w:t>
      </w:r>
      <w:r w:rsidR="00825A52" w:rsidRPr="00CD5283">
        <w:rPr>
          <w:rFonts w:ascii="Book Antiqua" w:eastAsia="Times New Roman" w:hAnsi="Book Antiqua" w:cs="Arial"/>
          <w:lang w:val="en-US" w:eastAsia="it-IT"/>
        </w:rPr>
        <w:t xml:space="preserve">assessed in </w:t>
      </w:r>
      <w:r w:rsidR="008E4D0A" w:rsidRPr="00CD5283">
        <w:rPr>
          <w:rFonts w:ascii="Book Antiqua" w:eastAsia="Times New Roman" w:hAnsi="Book Antiqua" w:cs="Arial"/>
          <w:lang w:val="en-US" w:eastAsia="it-IT"/>
        </w:rPr>
        <w:t>12</w:t>
      </w:r>
      <w:r w:rsidR="002D1AD2" w:rsidRPr="00CD5283">
        <w:rPr>
          <w:rFonts w:ascii="Book Antiqua" w:eastAsia="Times New Roman" w:hAnsi="Book Antiqua" w:cs="Arial"/>
          <w:lang w:val="en-US" w:eastAsia="it-IT"/>
        </w:rPr>
        <w:t>48</w:t>
      </w:r>
      <w:r w:rsidR="00825A52" w:rsidRPr="00CD5283">
        <w:rPr>
          <w:rFonts w:ascii="Book Antiqua" w:eastAsia="Times New Roman" w:hAnsi="Book Antiqua" w:cs="Arial"/>
          <w:lang w:val="en-US" w:eastAsia="it-IT"/>
        </w:rPr>
        <w:t xml:space="preserve"> out of 1289 patients with a complete </w:t>
      </w:r>
      <w:r w:rsidR="004027F0" w:rsidRPr="00CD5283">
        <w:rPr>
          <w:rFonts w:ascii="Book Antiqua" w:eastAsia="Times New Roman" w:hAnsi="Book Antiqua" w:cs="Arial"/>
          <w:lang w:val="en-US" w:eastAsia="it-IT"/>
        </w:rPr>
        <w:t xml:space="preserve">colonscopy </w:t>
      </w:r>
      <w:r w:rsidR="00825A52" w:rsidRPr="00CD5283">
        <w:rPr>
          <w:rFonts w:ascii="Book Antiqua" w:eastAsia="Times New Roman" w:hAnsi="Book Antiqua" w:cs="Arial"/>
          <w:lang w:val="en-US" w:eastAsia="it-IT"/>
        </w:rPr>
        <w:t>up to the cecum</w:t>
      </w:r>
      <w:r w:rsidR="00A029EA" w:rsidRPr="00CD5283">
        <w:rPr>
          <w:rFonts w:ascii="Book Antiqua" w:eastAsia="Times New Roman" w:hAnsi="Book Antiqua" w:cs="Arial"/>
          <w:lang w:val="en-US" w:eastAsia="it-IT"/>
        </w:rPr>
        <w:t xml:space="preserve">. An overall cleansing success </w:t>
      </w:r>
      <w:r w:rsidR="00DA2CD6" w:rsidRPr="00CD5283">
        <w:rPr>
          <w:rFonts w:ascii="Book Antiqua" w:eastAsia="Times New Roman" w:hAnsi="Book Antiqua" w:cs="Arial"/>
          <w:lang w:val="en-US" w:eastAsia="it-IT"/>
        </w:rPr>
        <w:t xml:space="preserve">was </w:t>
      </w:r>
      <w:r w:rsidR="00F529CD" w:rsidRPr="00CD5283">
        <w:rPr>
          <w:rFonts w:ascii="Book Antiqua" w:eastAsia="Times New Roman" w:hAnsi="Book Antiqua" w:cs="Arial"/>
          <w:lang w:val="en-US" w:eastAsia="it-IT"/>
        </w:rPr>
        <w:t xml:space="preserve">achieved in </w:t>
      </w:r>
      <w:r w:rsidR="00825A52" w:rsidRPr="00CD5283">
        <w:rPr>
          <w:rFonts w:ascii="Book Antiqua" w:eastAsia="Times New Roman" w:hAnsi="Book Antiqua" w:cs="Arial"/>
          <w:lang w:val="en-US" w:eastAsia="it-IT"/>
        </w:rPr>
        <w:t>7</w:t>
      </w:r>
      <w:r w:rsidR="008E4D0A" w:rsidRPr="00CD5283">
        <w:rPr>
          <w:rFonts w:ascii="Book Antiqua" w:eastAsia="Times New Roman" w:hAnsi="Book Antiqua" w:cs="Arial"/>
          <w:lang w:val="en-US" w:eastAsia="it-IT"/>
        </w:rPr>
        <w:t>2</w:t>
      </w:r>
      <w:r w:rsidR="00825A52" w:rsidRPr="00CD5283">
        <w:rPr>
          <w:rFonts w:ascii="Book Antiqua" w:eastAsia="Times New Roman" w:hAnsi="Book Antiqua" w:cs="Arial"/>
          <w:lang w:val="en-US" w:eastAsia="it-IT"/>
        </w:rPr>
        <w:t>.</w:t>
      </w:r>
      <w:r w:rsidR="008E4D0A" w:rsidRPr="00CD5283">
        <w:rPr>
          <w:rFonts w:ascii="Book Antiqua" w:eastAsia="Times New Roman" w:hAnsi="Book Antiqua" w:cs="Arial"/>
          <w:lang w:val="en-US" w:eastAsia="it-IT"/>
        </w:rPr>
        <w:t>4</w:t>
      </w:r>
      <w:r w:rsidR="00825A52" w:rsidRPr="00CD5283">
        <w:rPr>
          <w:rFonts w:ascii="Book Antiqua" w:eastAsia="Times New Roman" w:hAnsi="Book Antiqua" w:cs="Arial"/>
          <w:lang w:val="en-US" w:eastAsia="it-IT"/>
        </w:rPr>
        <w:t>%, 7</w:t>
      </w:r>
      <w:r w:rsidR="008E4D0A" w:rsidRPr="00CD5283">
        <w:rPr>
          <w:rFonts w:ascii="Book Antiqua" w:eastAsia="Times New Roman" w:hAnsi="Book Antiqua" w:cs="Arial"/>
          <w:lang w:val="en-US" w:eastAsia="it-IT"/>
        </w:rPr>
        <w:t>4</w:t>
      </w:r>
      <w:r w:rsidR="00825A52" w:rsidRPr="00CD5283">
        <w:rPr>
          <w:rFonts w:ascii="Book Antiqua" w:eastAsia="Times New Roman" w:hAnsi="Book Antiqua" w:cs="Arial"/>
          <w:lang w:val="en-US" w:eastAsia="it-IT"/>
        </w:rPr>
        <w:t>.</w:t>
      </w:r>
      <w:r w:rsidR="008E4D0A" w:rsidRPr="00CD5283">
        <w:rPr>
          <w:rFonts w:ascii="Book Antiqua" w:eastAsia="Times New Roman" w:hAnsi="Book Antiqua" w:cs="Arial"/>
          <w:lang w:val="en-US" w:eastAsia="it-IT"/>
        </w:rPr>
        <w:t>1</w:t>
      </w:r>
      <w:r w:rsidR="00825A52" w:rsidRPr="00CD5283">
        <w:rPr>
          <w:rFonts w:ascii="Book Antiqua" w:eastAsia="Times New Roman" w:hAnsi="Book Antiqua" w:cs="Arial"/>
          <w:lang w:val="en-US" w:eastAsia="it-IT"/>
        </w:rPr>
        <w:t>% and 90.1% (</w:t>
      </w:r>
      <w:r w:rsidR="00066D60" w:rsidRPr="00CD5283">
        <w:rPr>
          <w:rFonts w:ascii="Book Antiqua" w:eastAsia="Times New Roman" w:hAnsi="Book Antiqua" w:cs="Arial"/>
          <w:i/>
          <w:iCs/>
          <w:lang w:val="en-US" w:eastAsia="it-IT"/>
        </w:rPr>
        <w:t>P</w:t>
      </w:r>
      <w:r w:rsidR="00066D60"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&lt;</w:t>
      </w:r>
      <w:r w:rsidR="00066D60"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0.001</w:t>
      </w:r>
      <w:r w:rsidR="00136391" w:rsidRPr="00CD5283">
        <w:rPr>
          <w:rFonts w:ascii="Book Antiqua" w:eastAsia="Times New Roman" w:hAnsi="Book Antiqua" w:cs="Arial"/>
          <w:lang w:val="en-US" w:eastAsia="it-IT"/>
        </w:rPr>
        <w:t xml:space="preserve"> for 1</w:t>
      </w:r>
      <w:r w:rsidR="00066D60" w:rsidRPr="00CD5283">
        <w:rPr>
          <w:rFonts w:ascii="Book Antiqua" w:eastAsia="Times New Roman" w:hAnsi="Book Antiqua" w:cs="Arial"/>
          <w:lang w:val="en-US" w:eastAsia="it-IT"/>
        </w:rPr>
        <w:t xml:space="preserve"> </w:t>
      </w:r>
      <w:r w:rsidR="00136391"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136391" w:rsidRPr="00CD5283">
        <w:rPr>
          <w:rFonts w:ascii="Book Antiqua" w:eastAsia="Times New Roman" w:hAnsi="Book Antiqua" w:cs="Arial"/>
          <w:lang w:val="en-US" w:eastAsia="it-IT"/>
        </w:rPr>
        <w:t xml:space="preserve"> </w:t>
      </w:r>
      <w:r w:rsidR="00A15CD1" w:rsidRPr="00CD5283">
        <w:rPr>
          <w:rFonts w:ascii="Book Antiqua" w:eastAsia="Times New Roman" w:hAnsi="Book Antiqua" w:cs="Arial"/>
          <w:lang w:val="en-US" w:eastAsia="it-IT"/>
        </w:rPr>
        <w:t>2 L</w:t>
      </w:r>
      <w:r w:rsidR="00136391" w:rsidRPr="00CD5283">
        <w:rPr>
          <w:rFonts w:ascii="Book Antiqua" w:eastAsia="Times New Roman" w:hAnsi="Book Antiqua" w:cs="Arial"/>
          <w:lang w:val="en-US" w:eastAsia="it-IT"/>
        </w:rPr>
        <w:t xml:space="preserve">; </w:t>
      </w:r>
      <w:r w:rsidR="00066D60" w:rsidRPr="00CD5283">
        <w:rPr>
          <w:rFonts w:ascii="Book Antiqua" w:eastAsia="Times New Roman" w:hAnsi="Book Antiqua" w:cs="Arial"/>
          <w:i/>
          <w:iCs/>
          <w:lang w:val="en-US" w:eastAsia="it-IT"/>
        </w:rPr>
        <w:t>P</w:t>
      </w:r>
      <w:r w:rsidR="00066D60"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&lt;</w:t>
      </w:r>
      <w:r w:rsidR="00066D60"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0.001</w:t>
      </w:r>
      <w:r w:rsidR="00136391" w:rsidRPr="00CD5283">
        <w:rPr>
          <w:rFonts w:ascii="Book Antiqua" w:eastAsia="Times New Roman" w:hAnsi="Book Antiqua" w:cs="Arial"/>
          <w:lang w:val="en-US" w:eastAsia="it-IT"/>
        </w:rPr>
        <w:t xml:space="preserve"> for 1</w:t>
      </w:r>
      <w:r w:rsidR="00066D60" w:rsidRPr="00CD5283">
        <w:rPr>
          <w:rFonts w:ascii="Book Antiqua" w:eastAsia="Times New Roman" w:hAnsi="Book Antiqua" w:cs="Arial"/>
          <w:lang w:val="en-US" w:eastAsia="it-IT"/>
        </w:rPr>
        <w:t xml:space="preserve"> </w:t>
      </w:r>
      <w:r w:rsidR="00136391"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136391" w:rsidRPr="00CD5283">
        <w:rPr>
          <w:rFonts w:ascii="Book Antiqua" w:eastAsia="Times New Roman" w:hAnsi="Book Antiqua" w:cs="Arial"/>
          <w:lang w:val="en-US" w:eastAsia="it-IT"/>
        </w:rPr>
        <w:t xml:space="preserve"> </w:t>
      </w:r>
      <w:r w:rsidR="00A15CD1" w:rsidRPr="00CD5283">
        <w:rPr>
          <w:rFonts w:ascii="Book Antiqua" w:eastAsia="Times New Roman" w:hAnsi="Book Antiqua" w:cs="Arial"/>
          <w:lang w:val="en-US" w:eastAsia="it-IT"/>
        </w:rPr>
        <w:t>4 L</w:t>
      </w:r>
      <w:r w:rsidR="00136391" w:rsidRPr="00CD5283">
        <w:rPr>
          <w:rFonts w:ascii="Book Antiqua" w:eastAsia="Times New Roman" w:hAnsi="Book Antiqua" w:cs="Arial"/>
          <w:lang w:val="en-US" w:eastAsia="it-IT"/>
        </w:rPr>
        <w:t>)</w:t>
      </w:r>
      <w:r w:rsidR="00825A52" w:rsidRPr="00CD5283">
        <w:rPr>
          <w:rFonts w:ascii="Book Antiqua" w:eastAsia="Times New Roman" w:hAnsi="Book Antiqua" w:cs="Arial"/>
          <w:lang w:val="en-US" w:eastAsia="it-IT"/>
        </w:rPr>
        <w:t xml:space="preserve"> of patients after a 4</w:t>
      </w:r>
      <w:r w:rsidR="00E97D12" w:rsidRPr="00CD5283">
        <w:rPr>
          <w:rFonts w:ascii="Book Antiqua" w:eastAsia="Times New Roman" w:hAnsi="Book Antiqua" w:cs="Arial"/>
          <w:lang w:val="en-US" w:eastAsia="it-IT"/>
        </w:rPr>
        <w:t xml:space="preserve"> </w:t>
      </w:r>
      <w:r w:rsidR="00825A52" w:rsidRPr="00CD5283">
        <w:rPr>
          <w:rFonts w:ascii="Book Antiqua" w:eastAsia="Times New Roman" w:hAnsi="Book Antiqua" w:cs="Arial"/>
          <w:lang w:val="en-US" w:eastAsia="it-IT"/>
        </w:rPr>
        <w:t>L, 2</w:t>
      </w:r>
      <w:r w:rsidR="00E97D12" w:rsidRPr="00CD5283">
        <w:rPr>
          <w:rFonts w:ascii="Book Antiqua" w:eastAsia="Times New Roman" w:hAnsi="Book Antiqua" w:cs="Arial"/>
          <w:lang w:val="en-US" w:eastAsia="it-IT"/>
        </w:rPr>
        <w:t xml:space="preserve"> </w:t>
      </w:r>
      <w:r w:rsidR="00825A52" w:rsidRPr="00CD5283">
        <w:rPr>
          <w:rFonts w:ascii="Book Antiqua" w:eastAsia="Times New Roman" w:hAnsi="Book Antiqua" w:cs="Arial"/>
          <w:lang w:val="en-US" w:eastAsia="it-IT"/>
        </w:rPr>
        <w:t>L and 1</w:t>
      </w:r>
      <w:r w:rsidR="00E97D12" w:rsidRPr="00CD5283">
        <w:rPr>
          <w:rFonts w:ascii="Book Antiqua" w:eastAsia="Times New Roman" w:hAnsi="Book Antiqua" w:cs="Arial"/>
          <w:lang w:val="en-US" w:eastAsia="it-IT"/>
        </w:rPr>
        <w:t xml:space="preserve"> </w:t>
      </w:r>
      <w:r w:rsidR="00825A52"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825A52" w:rsidRPr="00CD5283">
        <w:rPr>
          <w:rFonts w:ascii="Book Antiqua" w:eastAsia="Times New Roman" w:hAnsi="Book Antiqua" w:cs="Arial"/>
          <w:lang w:val="en-US" w:eastAsia="it-IT"/>
        </w:rPr>
        <w:t>PEG preparation</w:t>
      </w:r>
      <w:r w:rsidR="00B9524D" w:rsidRPr="00CD5283">
        <w:rPr>
          <w:rFonts w:ascii="Book Antiqua" w:eastAsia="Times New Roman" w:hAnsi="Book Antiqua" w:cs="Arial"/>
          <w:lang w:val="en-US" w:eastAsia="it-IT"/>
        </w:rPr>
        <w:t xml:space="preserve"> (Figure 2</w:t>
      </w:r>
      <w:r w:rsidR="00E97D12" w:rsidRPr="00CD5283">
        <w:rPr>
          <w:rFonts w:ascii="Book Antiqua" w:eastAsia="Times New Roman" w:hAnsi="Book Antiqua" w:cs="Arial"/>
          <w:lang w:val="en-US" w:eastAsia="it-IT"/>
        </w:rPr>
        <w:t>A</w:t>
      </w:r>
      <w:r w:rsidR="00B9524D" w:rsidRPr="00CD5283">
        <w:rPr>
          <w:rFonts w:ascii="Book Antiqua" w:eastAsia="Times New Roman" w:hAnsi="Book Antiqua" w:cs="Arial"/>
          <w:lang w:val="en-US" w:eastAsia="it-IT"/>
        </w:rPr>
        <w:t>)</w:t>
      </w:r>
      <w:r w:rsidR="00825A52" w:rsidRPr="00CD5283">
        <w:rPr>
          <w:rFonts w:ascii="Book Antiqua" w:eastAsia="Times New Roman" w:hAnsi="Book Antiqua" w:cs="Arial"/>
          <w:lang w:val="en-US" w:eastAsia="it-IT"/>
        </w:rPr>
        <w:t>. When assessed by preparation modality, cleansing success was 6</w:t>
      </w:r>
      <w:r w:rsidR="008E4D0A" w:rsidRPr="00CD5283">
        <w:rPr>
          <w:rFonts w:ascii="Book Antiqua" w:eastAsia="Times New Roman" w:hAnsi="Book Antiqua" w:cs="Arial"/>
          <w:lang w:val="en-US" w:eastAsia="it-IT"/>
        </w:rPr>
        <w:t>8.1</w:t>
      </w:r>
      <w:r w:rsidR="00825A52" w:rsidRPr="00CD5283">
        <w:rPr>
          <w:rFonts w:ascii="Book Antiqua" w:eastAsia="Times New Roman" w:hAnsi="Book Antiqua" w:cs="Arial"/>
          <w:lang w:val="en-US" w:eastAsia="it-IT"/>
        </w:rPr>
        <w:t>%, 65.</w:t>
      </w:r>
      <w:r w:rsidR="008E4D0A" w:rsidRPr="00CD5283">
        <w:rPr>
          <w:rFonts w:ascii="Book Antiqua" w:eastAsia="Times New Roman" w:hAnsi="Book Antiqua" w:cs="Arial"/>
          <w:lang w:val="en-US" w:eastAsia="it-IT"/>
        </w:rPr>
        <w:t>6</w:t>
      </w:r>
      <w:r w:rsidR="00825A52" w:rsidRPr="00CD5283">
        <w:rPr>
          <w:rFonts w:ascii="Book Antiqua" w:eastAsia="Times New Roman" w:hAnsi="Book Antiqua" w:cs="Arial"/>
          <w:lang w:val="en-US" w:eastAsia="it-IT"/>
        </w:rPr>
        <w:t>% and 8</w:t>
      </w:r>
      <w:r w:rsidR="008E4D0A" w:rsidRPr="00CD5283">
        <w:rPr>
          <w:rFonts w:ascii="Book Antiqua" w:eastAsia="Times New Roman" w:hAnsi="Book Antiqua" w:cs="Arial"/>
          <w:lang w:val="en-US" w:eastAsia="it-IT"/>
        </w:rPr>
        <w:t>3</w:t>
      </w:r>
      <w:r w:rsidR="00825A52" w:rsidRPr="00CD5283">
        <w:rPr>
          <w:rFonts w:ascii="Book Antiqua" w:eastAsia="Times New Roman" w:hAnsi="Book Antiqua" w:cs="Arial"/>
          <w:lang w:val="en-US" w:eastAsia="it-IT"/>
        </w:rPr>
        <w:t>.</w:t>
      </w:r>
      <w:r w:rsidR="008E4D0A" w:rsidRPr="00CD5283">
        <w:rPr>
          <w:rFonts w:ascii="Book Antiqua" w:eastAsia="Times New Roman" w:hAnsi="Book Antiqua" w:cs="Arial"/>
          <w:lang w:val="en-US" w:eastAsia="it-IT"/>
        </w:rPr>
        <w:t>3</w:t>
      </w:r>
      <w:r w:rsidR="00825A52" w:rsidRPr="00CD5283">
        <w:rPr>
          <w:rFonts w:ascii="Book Antiqua" w:eastAsia="Times New Roman" w:hAnsi="Book Antiqua" w:cs="Arial"/>
          <w:lang w:val="en-US" w:eastAsia="it-IT"/>
        </w:rPr>
        <w:t>%</w:t>
      </w:r>
      <w:r w:rsidR="00136391" w:rsidRPr="00CD5283">
        <w:rPr>
          <w:rFonts w:ascii="Book Antiqua" w:eastAsia="Times New Roman" w:hAnsi="Book Antiqua" w:cs="Arial"/>
          <w:lang w:val="en-US" w:eastAsia="it-IT"/>
        </w:rPr>
        <w:t xml:space="preserve">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0.06</w:t>
      </w:r>
      <w:r w:rsidR="008E4D0A" w:rsidRPr="00CD5283">
        <w:rPr>
          <w:rFonts w:ascii="Book Antiqua" w:eastAsia="Times New Roman" w:hAnsi="Book Antiqua" w:cs="Arial"/>
          <w:lang w:val="en-US" w:eastAsia="it-IT"/>
        </w:rPr>
        <w:t>5</w:t>
      </w:r>
      <w:r w:rsidR="00245017" w:rsidRPr="00CD5283">
        <w:rPr>
          <w:rFonts w:ascii="Book Antiqua" w:eastAsia="Times New Roman" w:hAnsi="Book Antiqua" w:cs="Arial"/>
          <w:lang w:val="en-US" w:eastAsia="it-IT"/>
        </w:rPr>
        <w:t xml:space="preserve"> for 1</w:t>
      </w:r>
      <w:r w:rsidR="00E97D12"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245017" w:rsidRPr="00CD5283">
        <w:rPr>
          <w:rFonts w:ascii="Book Antiqua" w:eastAsia="Times New Roman" w:hAnsi="Book Antiqua" w:cs="Arial"/>
          <w:lang w:val="en-US" w:eastAsia="it-IT"/>
        </w:rPr>
        <w:t xml:space="preserve"> 2</w:t>
      </w:r>
      <w:r w:rsidR="00E97D12"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 xml:space="preserve">L;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 0.0</w:t>
      </w:r>
      <w:r w:rsidR="008E4D0A" w:rsidRPr="00CD5283">
        <w:rPr>
          <w:rFonts w:ascii="Book Antiqua" w:eastAsia="Times New Roman" w:hAnsi="Book Antiqua" w:cs="Arial"/>
          <w:lang w:val="en-US" w:eastAsia="it-IT"/>
        </w:rPr>
        <w:t>69</w:t>
      </w:r>
      <w:r w:rsidR="00F77D12" w:rsidRPr="00CD5283">
        <w:rPr>
          <w:rFonts w:ascii="Book Antiqua" w:eastAsia="Times New Roman" w:hAnsi="Book Antiqua" w:cs="Arial"/>
          <w:lang w:val="en-US" w:eastAsia="it-IT"/>
        </w:rPr>
        <w:t xml:space="preserve"> for 1</w:t>
      </w:r>
      <w:r w:rsidR="00E97D12" w:rsidRPr="00CD5283">
        <w:rPr>
          <w:rFonts w:ascii="Book Antiqua" w:eastAsia="Times New Roman" w:hAnsi="Book Antiqua" w:cs="Arial"/>
          <w:lang w:val="en-US" w:eastAsia="it-IT"/>
        </w:rPr>
        <w:t xml:space="preserve"> </w:t>
      </w:r>
      <w:r w:rsidR="00F77D12"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F77D12" w:rsidRPr="00CD5283">
        <w:rPr>
          <w:rFonts w:ascii="Book Antiqua" w:eastAsia="Times New Roman" w:hAnsi="Book Antiqua" w:cs="Arial"/>
          <w:lang w:val="en-US" w:eastAsia="it-IT"/>
        </w:rPr>
        <w:t xml:space="preserve"> 4</w:t>
      </w:r>
      <w:r w:rsidR="00E97D12" w:rsidRPr="00CD5283">
        <w:rPr>
          <w:rFonts w:ascii="Book Antiqua" w:eastAsia="Times New Roman" w:hAnsi="Book Antiqua" w:cs="Arial"/>
          <w:lang w:val="en-US" w:eastAsia="it-IT"/>
        </w:rPr>
        <w:t xml:space="preserve"> </w:t>
      </w:r>
      <w:r w:rsidR="00F77D12" w:rsidRPr="00CD5283">
        <w:rPr>
          <w:rFonts w:ascii="Book Antiqua" w:eastAsia="Times New Roman" w:hAnsi="Book Antiqua" w:cs="Arial"/>
          <w:lang w:val="en-US" w:eastAsia="it-IT"/>
        </w:rPr>
        <w:t>L</w:t>
      </w:r>
      <w:r w:rsidR="00136391" w:rsidRPr="00CD5283">
        <w:rPr>
          <w:rFonts w:ascii="Book Antiqua" w:eastAsia="Times New Roman" w:hAnsi="Book Antiqua" w:cs="Arial"/>
          <w:lang w:val="en-US" w:eastAsia="it-IT"/>
        </w:rPr>
        <w:t>)</w:t>
      </w:r>
      <w:r w:rsidR="00825A52" w:rsidRPr="00CD5283">
        <w:rPr>
          <w:rFonts w:ascii="Book Antiqua" w:eastAsia="Times New Roman" w:hAnsi="Book Antiqua" w:cs="Arial"/>
          <w:lang w:val="en-US" w:eastAsia="it-IT"/>
        </w:rPr>
        <w:t xml:space="preserve"> for </w:t>
      </w:r>
      <w:r w:rsidR="0057148D" w:rsidRPr="00CD5283">
        <w:rPr>
          <w:rFonts w:ascii="Book Antiqua" w:eastAsia="Times New Roman" w:hAnsi="Book Antiqua" w:cs="Arial"/>
          <w:lang w:val="en-US" w:eastAsia="it-IT"/>
        </w:rPr>
        <w:t xml:space="preserve">afternoon-only </w:t>
      </w:r>
      <w:r w:rsidR="00825A52" w:rsidRPr="00CD5283">
        <w:rPr>
          <w:rFonts w:ascii="Book Antiqua" w:eastAsia="Times New Roman" w:hAnsi="Book Antiqua" w:cs="Arial"/>
          <w:lang w:val="en-US" w:eastAsia="it-IT"/>
        </w:rPr>
        <w:t xml:space="preserve">preparation and </w:t>
      </w:r>
      <w:r w:rsidR="00496CC6" w:rsidRPr="00CD5283">
        <w:rPr>
          <w:rFonts w:ascii="Book Antiqua" w:eastAsia="Times New Roman" w:hAnsi="Book Antiqua" w:cs="Arial"/>
          <w:lang w:val="en-US" w:eastAsia="it-IT"/>
        </w:rPr>
        <w:t>90</w:t>
      </w:r>
      <w:r w:rsidR="00825A52" w:rsidRPr="00CD5283">
        <w:rPr>
          <w:rFonts w:ascii="Book Antiqua" w:eastAsia="Times New Roman" w:hAnsi="Book Antiqua" w:cs="Arial"/>
          <w:lang w:val="en-US" w:eastAsia="it-IT"/>
        </w:rPr>
        <w:t>.</w:t>
      </w:r>
      <w:r w:rsidR="00496CC6" w:rsidRPr="00CD5283">
        <w:rPr>
          <w:rFonts w:ascii="Book Antiqua" w:eastAsia="Times New Roman" w:hAnsi="Book Antiqua" w:cs="Arial"/>
          <w:lang w:val="en-US" w:eastAsia="it-IT"/>
        </w:rPr>
        <w:t>3</w:t>
      </w:r>
      <w:r w:rsidR="00825A52" w:rsidRPr="00CD5283">
        <w:rPr>
          <w:rFonts w:ascii="Book Antiqua" w:eastAsia="Times New Roman" w:hAnsi="Book Antiqua" w:cs="Arial"/>
          <w:lang w:val="en-US" w:eastAsia="it-IT"/>
        </w:rPr>
        <w:t xml:space="preserve">%, </w:t>
      </w:r>
      <w:r w:rsidR="008E4D0A" w:rsidRPr="00CD5283">
        <w:rPr>
          <w:rFonts w:ascii="Book Antiqua" w:eastAsia="Times New Roman" w:hAnsi="Book Antiqua" w:cs="Arial"/>
          <w:lang w:val="en-US" w:eastAsia="it-IT"/>
        </w:rPr>
        <w:t>88.3</w:t>
      </w:r>
      <w:r w:rsidR="00825A52" w:rsidRPr="00CD5283">
        <w:rPr>
          <w:rFonts w:ascii="Book Antiqua" w:eastAsia="Times New Roman" w:hAnsi="Book Antiqua" w:cs="Arial"/>
          <w:lang w:val="en-US" w:eastAsia="it-IT"/>
        </w:rPr>
        <w:t>% and 9</w:t>
      </w:r>
      <w:r w:rsidR="00496CC6" w:rsidRPr="00CD5283">
        <w:rPr>
          <w:rFonts w:ascii="Book Antiqua" w:eastAsia="Times New Roman" w:hAnsi="Book Antiqua" w:cs="Arial"/>
          <w:lang w:val="en-US" w:eastAsia="it-IT"/>
        </w:rPr>
        <w:t>1</w:t>
      </w:r>
      <w:r w:rsidR="00825A52" w:rsidRPr="00CD5283">
        <w:rPr>
          <w:rFonts w:ascii="Book Antiqua" w:eastAsia="Times New Roman" w:hAnsi="Book Antiqua" w:cs="Arial"/>
          <w:lang w:val="en-US" w:eastAsia="it-IT"/>
        </w:rPr>
        <w:t>.</w:t>
      </w:r>
      <w:r w:rsidR="008E4D0A" w:rsidRPr="00CD5283">
        <w:rPr>
          <w:rFonts w:ascii="Book Antiqua" w:eastAsia="Times New Roman" w:hAnsi="Book Antiqua" w:cs="Arial"/>
          <w:lang w:val="en-US" w:eastAsia="it-IT"/>
        </w:rPr>
        <w:t>9</w:t>
      </w:r>
      <w:r w:rsidR="00825A52" w:rsidRPr="00CD5283">
        <w:rPr>
          <w:rFonts w:ascii="Book Antiqua" w:eastAsia="Times New Roman" w:hAnsi="Book Antiqua" w:cs="Arial"/>
          <w:lang w:val="en-US" w:eastAsia="it-IT"/>
        </w:rPr>
        <w:t>%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136391"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0.8</w:t>
      </w:r>
      <w:r w:rsidR="008E4D0A" w:rsidRPr="00CD5283">
        <w:rPr>
          <w:rFonts w:ascii="Book Antiqua" w:eastAsia="Times New Roman" w:hAnsi="Book Antiqua" w:cs="Arial"/>
          <w:lang w:val="en-US" w:eastAsia="it-IT"/>
        </w:rPr>
        <w:t>4</w:t>
      </w:r>
      <w:r w:rsidR="00136391" w:rsidRPr="00CD5283">
        <w:rPr>
          <w:rFonts w:ascii="Book Antiqua" w:eastAsia="Times New Roman" w:hAnsi="Book Antiqua" w:cs="Arial"/>
          <w:lang w:val="en-US" w:eastAsia="it-IT"/>
        </w:rPr>
        <w:t xml:space="preserve"> for 1</w:t>
      </w:r>
      <w:r w:rsidR="00E97D12" w:rsidRPr="00CD5283">
        <w:rPr>
          <w:rFonts w:ascii="Book Antiqua" w:eastAsia="Times New Roman" w:hAnsi="Book Antiqua" w:cs="Arial"/>
          <w:lang w:val="en-US" w:eastAsia="it-IT"/>
        </w:rPr>
        <w:t xml:space="preserve"> </w:t>
      </w:r>
      <w:r w:rsidR="00136391"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136391" w:rsidRPr="00CD5283">
        <w:rPr>
          <w:rFonts w:ascii="Book Antiqua" w:eastAsia="Times New Roman" w:hAnsi="Book Antiqua" w:cs="Arial"/>
          <w:lang w:val="en-US" w:eastAsia="it-IT"/>
        </w:rPr>
        <w:t xml:space="preserve"> 2</w:t>
      </w:r>
      <w:r w:rsidR="00E97D12" w:rsidRPr="00CD5283">
        <w:rPr>
          <w:rFonts w:ascii="Book Antiqua" w:eastAsia="Times New Roman" w:hAnsi="Book Antiqua" w:cs="Arial"/>
          <w:lang w:val="en-US" w:eastAsia="it-IT"/>
        </w:rPr>
        <w:t xml:space="preserve"> </w:t>
      </w:r>
      <w:r w:rsidR="00136391" w:rsidRPr="00CD5283">
        <w:rPr>
          <w:rFonts w:ascii="Book Antiqua" w:eastAsia="Times New Roman" w:hAnsi="Book Antiqua" w:cs="Arial"/>
          <w:lang w:val="en-US" w:eastAsia="it-IT"/>
        </w:rPr>
        <w:t xml:space="preserve">L;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136391"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245017" w:rsidRPr="00CD5283">
        <w:rPr>
          <w:rFonts w:ascii="Book Antiqua" w:eastAsia="Times New Roman" w:hAnsi="Book Antiqua" w:cs="Arial"/>
          <w:lang w:val="en-US" w:eastAsia="it-IT"/>
        </w:rPr>
        <w:t>0.</w:t>
      </w:r>
      <w:r w:rsidR="008E4D0A" w:rsidRPr="00CD5283">
        <w:rPr>
          <w:rFonts w:ascii="Book Antiqua" w:eastAsia="Times New Roman" w:hAnsi="Book Antiqua" w:cs="Arial"/>
          <w:lang w:val="en-US" w:eastAsia="it-IT"/>
        </w:rPr>
        <w:t>84</w:t>
      </w:r>
      <w:r w:rsidR="00136391" w:rsidRPr="00CD5283">
        <w:rPr>
          <w:rFonts w:ascii="Book Antiqua" w:eastAsia="Times New Roman" w:hAnsi="Book Antiqua" w:cs="Arial"/>
          <w:lang w:val="en-US" w:eastAsia="it-IT"/>
        </w:rPr>
        <w:t xml:space="preserve"> for 1</w:t>
      </w:r>
      <w:r w:rsidR="00E97D12" w:rsidRPr="00CD5283">
        <w:rPr>
          <w:rFonts w:ascii="Book Antiqua" w:eastAsia="Times New Roman" w:hAnsi="Book Antiqua" w:cs="Arial"/>
          <w:lang w:val="en-US" w:eastAsia="it-IT"/>
        </w:rPr>
        <w:t xml:space="preserve"> </w:t>
      </w:r>
      <w:r w:rsidR="00136391"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136391" w:rsidRPr="00CD5283">
        <w:rPr>
          <w:rFonts w:ascii="Book Antiqua" w:eastAsia="Times New Roman" w:hAnsi="Book Antiqua" w:cs="Arial"/>
          <w:lang w:val="en-US" w:eastAsia="it-IT"/>
        </w:rPr>
        <w:t xml:space="preserve"> 4</w:t>
      </w:r>
      <w:r w:rsidR="00E97D12" w:rsidRPr="00CD5283">
        <w:rPr>
          <w:rFonts w:ascii="Book Antiqua" w:eastAsia="Times New Roman" w:hAnsi="Book Antiqua" w:cs="Arial"/>
          <w:lang w:val="en-US" w:eastAsia="it-IT"/>
        </w:rPr>
        <w:t xml:space="preserve"> </w:t>
      </w:r>
      <w:r w:rsidR="00136391" w:rsidRPr="00CD5283">
        <w:rPr>
          <w:rFonts w:ascii="Book Antiqua" w:eastAsia="Times New Roman" w:hAnsi="Book Antiqua" w:cs="Arial"/>
          <w:lang w:val="en-US" w:eastAsia="it-IT"/>
        </w:rPr>
        <w:t>L</w:t>
      </w:r>
      <w:r w:rsidR="00825A52" w:rsidRPr="00CD5283">
        <w:rPr>
          <w:rFonts w:ascii="Book Antiqua" w:eastAsia="Times New Roman" w:hAnsi="Book Antiqua" w:cs="Arial"/>
          <w:lang w:val="en-US" w:eastAsia="it-IT"/>
        </w:rPr>
        <w:t>) for split preparation in the three groups, respectively</w:t>
      </w:r>
      <w:r w:rsidR="00B9524D" w:rsidRPr="00CD5283">
        <w:rPr>
          <w:rFonts w:ascii="Book Antiqua" w:eastAsia="Times New Roman" w:hAnsi="Book Antiqua" w:cs="Arial"/>
          <w:lang w:val="en-US" w:eastAsia="it-IT"/>
        </w:rPr>
        <w:t xml:space="preserve"> (Figure 2</w:t>
      </w:r>
      <w:r w:rsidR="00E97D12" w:rsidRPr="00CD5283">
        <w:rPr>
          <w:rFonts w:ascii="Book Antiqua" w:eastAsia="Times New Roman" w:hAnsi="Book Antiqua" w:cs="Arial"/>
          <w:lang w:val="en-US" w:eastAsia="it-IT"/>
        </w:rPr>
        <w:t>B and</w:t>
      </w:r>
      <w:r w:rsidR="00B9524D" w:rsidRPr="00CD5283">
        <w:rPr>
          <w:rFonts w:ascii="Book Antiqua" w:eastAsia="Times New Roman" w:hAnsi="Book Antiqua" w:cs="Arial"/>
          <w:lang w:val="en-US" w:eastAsia="it-IT"/>
        </w:rPr>
        <w:t xml:space="preserve"> 2</w:t>
      </w:r>
      <w:r w:rsidR="00E97D12" w:rsidRPr="00CD5283">
        <w:rPr>
          <w:rFonts w:ascii="Book Antiqua" w:eastAsia="Times New Roman" w:hAnsi="Book Antiqua" w:cs="Arial"/>
          <w:lang w:val="en-US" w:eastAsia="it-IT"/>
        </w:rPr>
        <w:t>C</w:t>
      </w:r>
      <w:r w:rsidR="00B9524D" w:rsidRPr="00CD5283">
        <w:rPr>
          <w:rFonts w:ascii="Book Antiqua" w:eastAsia="Times New Roman" w:hAnsi="Book Antiqua" w:cs="Arial"/>
          <w:lang w:val="en-US" w:eastAsia="it-IT"/>
        </w:rPr>
        <w:t>)</w:t>
      </w:r>
      <w:r w:rsidR="00825A52" w:rsidRPr="00CD5283">
        <w:rPr>
          <w:rFonts w:ascii="Book Antiqua" w:eastAsia="Times New Roman" w:hAnsi="Book Antiqua" w:cs="Arial"/>
          <w:lang w:val="en-US" w:eastAsia="it-IT"/>
        </w:rPr>
        <w:t>.</w:t>
      </w:r>
    </w:p>
    <w:p w14:paraId="302A4EF1" w14:textId="374A39C4" w:rsidR="00A029EA" w:rsidRPr="00CD5283" w:rsidRDefault="00A029EA"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A high-quality cleansing of the right colon was achieved in 15.</w:t>
      </w:r>
      <w:r w:rsidR="00EA4A4A" w:rsidRPr="00CD5283">
        <w:rPr>
          <w:rFonts w:ascii="Book Antiqua" w:eastAsia="Times New Roman" w:hAnsi="Book Antiqua" w:cs="Arial"/>
          <w:lang w:val="en-US" w:eastAsia="it-IT"/>
        </w:rPr>
        <w:t>9</w:t>
      </w:r>
      <w:r w:rsidRPr="00CD5283">
        <w:rPr>
          <w:rFonts w:ascii="Book Antiqua" w:eastAsia="Times New Roman" w:hAnsi="Book Antiqua" w:cs="Arial"/>
          <w:lang w:val="en-US" w:eastAsia="it-IT"/>
        </w:rPr>
        <w:t>%, 1</w:t>
      </w:r>
      <w:r w:rsidR="0079414E" w:rsidRPr="00CD5283">
        <w:rPr>
          <w:rFonts w:ascii="Book Antiqua" w:eastAsia="Times New Roman" w:hAnsi="Book Antiqua" w:cs="Arial"/>
          <w:lang w:val="en-US" w:eastAsia="it-IT"/>
        </w:rPr>
        <w:t>2</w:t>
      </w:r>
      <w:r w:rsidRPr="00CD5283">
        <w:rPr>
          <w:rFonts w:ascii="Book Antiqua" w:eastAsia="Times New Roman" w:hAnsi="Book Antiqua" w:cs="Arial"/>
          <w:lang w:val="en-US" w:eastAsia="it-IT"/>
        </w:rPr>
        <w:t>.</w:t>
      </w:r>
      <w:r w:rsidR="00EA4A4A" w:rsidRPr="00CD5283">
        <w:rPr>
          <w:rFonts w:ascii="Book Antiqua" w:eastAsia="Times New Roman" w:hAnsi="Book Antiqua" w:cs="Arial"/>
          <w:lang w:val="en-US" w:eastAsia="it-IT"/>
        </w:rPr>
        <w:t>0</w:t>
      </w:r>
      <w:r w:rsidRPr="00CD5283">
        <w:rPr>
          <w:rFonts w:ascii="Book Antiqua" w:eastAsia="Times New Roman" w:hAnsi="Book Antiqua" w:cs="Arial"/>
          <w:lang w:val="en-US" w:eastAsia="it-IT"/>
        </w:rPr>
        <w:t xml:space="preserve">% and </w:t>
      </w:r>
      <w:r w:rsidR="0079414E" w:rsidRPr="00CD5283">
        <w:rPr>
          <w:rFonts w:ascii="Book Antiqua" w:eastAsia="Times New Roman" w:hAnsi="Book Antiqua" w:cs="Arial"/>
          <w:lang w:val="en-US" w:eastAsia="it-IT"/>
        </w:rPr>
        <w:t>41</w:t>
      </w:r>
      <w:r w:rsidRPr="00CD5283">
        <w:rPr>
          <w:rFonts w:ascii="Book Antiqua" w:eastAsia="Times New Roman" w:hAnsi="Book Antiqua" w:cs="Arial"/>
          <w:lang w:val="en-US" w:eastAsia="it-IT"/>
        </w:rPr>
        <w:t>.</w:t>
      </w:r>
      <w:r w:rsidR="0079414E" w:rsidRPr="00CD5283">
        <w:rPr>
          <w:rFonts w:ascii="Book Antiqua" w:eastAsia="Times New Roman" w:hAnsi="Book Antiqua" w:cs="Arial"/>
          <w:lang w:val="en-US" w:eastAsia="it-IT"/>
        </w:rPr>
        <w:t>4</w:t>
      </w:r>
      <w:r w:rsidRPr="00CD5283">
        <w:rPr>
          <w:rFonts w:ascii="Book Antiqua" w:eastAsia="Times New Roman" w:hAnsi="Book Antiqua" w:cs="Arial"/>
          <w:lang w:val="en-US" w:eastAsia="it-IT"/>
        </w:rPr>
        <w:t>%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0.001 for 1</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Pr="00CD5283">
        <w:rPr>
          <w:rFonts w:ascii="Book Antiqua" w:eastAsia="Times New Roman" w:hAnsi="Book Antiqua" w:cs="Arial"/>
          <w:lang w:val="en-US" w:eastAsia="it-IT"/>
        </w:rPr>
        <w:t xml:space="preserve"> 2</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0.001 for 1</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Pr="00CD5283">
        <w:rPr>
          <w:rFonts w:ascii="Book Antiqua" w:eastAsia="Times New Roman" w:hAnsi="Book Antiqua" w:cs="Arial"/>
          <w:lang w:val="en-US" w:eastAsia="it-IT"/>
        </w:rPr>
        <w:t xml:space="preserve"> 4</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of patients after a 4</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2</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and 1</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PEG preparation</w:t>
      </w:r>
      <w:r w:rsidR="00B9524D" w:rsidRPr="00CD5283">
        <w:rPr>
          <w:rFonts w:ascii="Book Antiqua" w:eastAsia="Times New Roman" w:hAnsi="Book Antiqua" w:cs="Arial"/>
          <w:lang w:val="en-US" w:eastAsia="it-IT"/>
        </w:rPr>
        <w:t xml:space="preserve"> (Figure </w:t>
      </w:r>
      <w:r w:rsidR="006777B2" w:rsidRPr="00CD5283">
        <w:rPr>
          <w:rFonts w:ascii="Book Antiqua" w:eastAsia="Times New Roman" w:hAnsi="Book Antiqua" w:cs="Arial"/>
          <w:lang w:val="en-US" w:eastAsia="it-IT"/>
        </w:rPr>
        <w:t>2</w:t>
      </w:r>
      <w:r w:rsidR="00E97D12" w:rsidRPr="00CD5283">
        <w:rPr>
          <w:rFonts w:ascii="Book Antiqua" w:eastAsia="Times New Roman" w:hAnsi="Book Antiqua" w:cs="Arial"/>
          <w:lang w:val="en-US" w:eastAsia="it-IT"/>
        </w:rPr>
        <w:t>D</w:t>
      </w:r>
      <w:r w:rsidR="00B9524D"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 xml:space="preserve">. By subgroup analysis, cleansing success was </w:t>
      </w:r>
      <w:r w:rsidR="00EA4A4A" w:rsidRPr="00CD5283">
        <w:rPr>
          <w:rFonts w:ascii="Book Antiqua" w:eastAsia="Times New Roman" w:hAnsi="Book Antiqua" w:cs="Arial"/>
          <w:lang w:val="en-US" w:eastAsia="it-IT"/>
        </w:rPr>
        <w:t>10.1</w:t>
      </w:r>
      <w:r w:rsidRPr="00CD5283">
        <w:rPr>
          <w:rFonts w:ascii="Book Antiqua" w:eastAsia="Times New Roman" w:hAnsi="Book Antiqua" w:cs="Arial"/>
          <w:lang w:val="en-US" w:eastAsia="it-IT"/>
        </w:rPr>
        <w:t>%, 9.</w:t>
      </w:r>
      <w:r w:rsidR="00EA4A4A" w:rsidRPr="00CD5283">
        <w:rPr>
          <w:rFonts w:ascii="Book Antiqua" w:eastAsia="Times New Roman" w:hAnsi="Book Antiqua" w:cs="Arial"/>
          <w:lang w:val="en-US" w:eastAsia="it-IT"/>
        </w:rPr>
        <w:t>6</w:t>
      </w:r>
      <w:r w:rsidRPr="00CD5283">
        <w:rPr>
          <w:rFonts w:ascii="Book Antiqua" w:eastAsia="Times New Roman" w:hAnsi="Book Antiqua" w:cs="Arial"/>
          <w:lang w:val="en-US" w:eastAsia="it-IT"/>
        </w:rPr>
        <w:t>% and 1</w:t>
      </w:r>
      <w:r w:rsidR="00496CC6" w:rsidRPr="00CD5283">
        <w:rPr>
          <w:rFonts w:ascii="Book Antiqua" w:eastAsia="Times New Roman" w:hAnsi="Book Antiqua" w:cs="Arial"/>
          <w:lang w:val="en-US" w:eastAsia="it-IT"/>
        </w:rPr>
        <w:t>4</w:t>
      </w:r>
      <w:r w:rsidRPr="00CD5283">
        <w:rPr>
          <w:rFonts w:ascii="Book Antiqua" w:eastAsia="Times New Roman" w:hAnsi="Book Antiqua" w:cs="Arial"/>
          <w:lang w:val="en-US" w:eastAsia="it-IT"/>
        </w:rPr>
        <w:t>.</w:t>
      </w:r>
      <w:r w:rsidR="00EA4A4A" w:rsidRPr="00CD5283">
        <w:rPr>
          <w:rFonts w:ascii="Book Antiqua" w:eastAsia="Times New Roman" w:hAnsi="Book Antiqua" w:cs="Arial"/>
          <w:lang w:val="en-US" w:eastAsia="it-IT"/>
        </w:rPr>
        <w:t>6</w:t>
      </w:r>
      <w:r w:rsidRPr="00CD5283">
        <w:rPr>
          <w:rFonts w:ascii="Book Antiqua" w:eastAsia="Times New Roman" w:hAnsi="Book Antiqua" w:cs="Arial"/>
          <w:lang w:val="en-US" w:eastAsia="it-IT"/>
        </w:rPr>
        <w:t xml:space="preserve">% </w:t>
      </w:r>
      <w:r w:rsidR="00480FBF" w:rsidRPr="00CD5283">
        <w:rPr>
          <w:rFonts w:ascii="Book Antiqua" w:eastAsia="Times New Roman" w:hAnsi="Book Antiqua" w:cs="Arial"/>
          <w:lang w:val="en-US" w:eastAsia="it-IT"/>
        </w:rPr>
        <w:t>(</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480FBF"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480FBF" w:rsidRPr="00CD5283">
        <w:rPr>
          <w:rFonts w:ascii="Book Antiqua" w:eastAsia="Times New Roman" w:hAnsi="Book Antiqua" w:cs="Arial"/>
          <w:lang w:val="en-US" w:eastAsia="it-IT"/>
        </w:rPr>
        <w:t>0.</w:t>
      </w:r>
      <w:r w:rsidR="00EA4A4A" w:rsidRPr="00CD5283">
        <w:rPr>
          <w:rFonts w:ascii="Book Antiqua" w:eastAsia="Times New Roman" w:hAnsi="Book Antiqua" w:cs="Arial"/>
          <w:lang w:val="en-US" w:eastAsia="it-IT"/>
        </w:rPr>
        <w:t>7</w:t>
      </w:r>
      <w:r w:rsidR="0079414E" w:rsidRPr="00CD5283">
        <w:rPr>
          <w:rFonts w:ascii="Book Antiqua" w:eastAsia="Times New Roman" w:hAnsi="Book Antiqua" w:cs="Arial"/>
          <w:lang w:val="en-US" w:eastAsia="it-IT"/>
        </w:rPr>
        <w:t>2</w:t>
      </w:r>
      <w:r w:rsidR="00480FBF" w:rsidRPr="00CD5283">
        <w:rPr>
          <w:rFonts w:ascii="Book Antiqua" w:eastAsia="Times New Roman" w:hAnsi="Book Antiqua" w:cs="Arial"/>
          <w:lang w:val="en-US" w:eastAsia="it-IT"/>
        </w:rPr>
        <w:t xml:space="preserve"> for 1</w:t>
      </w:r>
      <w:r w:rsidR="00E97D12" w:rsidRPr="00CD5283">
        <w:rPr>
          <w:rFonts w:ascii="Book Antiqua" w:eastAsia="Times New Roman" w:hAnsi="Book Antiqua" w:cs="Arial"/>
          <w:lang w:val="en-US" w:eastAsia="it-IT"/>
        </w:rPr>
        <w:t xml:space="preserve"> </w:t>
      </w:r>
      <w:r w:rsidR="00480FBF"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480FBF" w:rsidRPr="00CD5283">
        <w:rPr>
          <w:rFonts w:ascii="Book Antiqua" w:eastAsia="Times New Roman" w:hAnsi="Book Antiqua" w:cs="Arial"/>
          <w:lang w:val="en-US" w:eastAsia="it-IT"/>
        </w:rPr>
        <w:t xml:space="preserve"> 2</w:t>
      </w:r>
      <w:r w:rsidR="00E97D12" w:rsidRPr="00CD5283">
        <w:rPr>
          <w:rFonts w:ascii="Book Antiqua" w:eastAsia="Times New Roman" w:hAnsi="Book Antiqua" w:cs="Arial"/>
          <w:lang w:val="en-US" w:eastAsia="it-IT"/>
        </w:rPr>
        <w:t xml:space="preserve"> </w:t>
      </w:r>
      <w:r w:rsidR="00480FBF" w:rsidRPr="00CD5283">
        <w:rPr>
          <w:rFonts w:ascii="Book Antiqua" w:eastAsia="Times New Roman" w:hAnsi="Book Antiqua" w:cs="Arial"/>
          <w:lang w:val="en-US" w:eastAsia="it-IT"/>
        </w:rPr>
        <w:t xml:space="preserve">L;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480FBF"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480FBF" w:rsidRPr="00CD5283">
        <w:rPr>
          <w:rFonts w:ascii="Book Antiqua" w:eastAsia="Times New Roman" w:hAnsi="Book Antiqua" w:cs="Arial"/>
          <w:lang w:val="en-US" w:eastAsia="it-IT"/>
        </w:rPr>
        <w:t>0.</w:t>
      </w:r>
      <w:r w:rsidR="00EA4A4A" w:rsidRPr="00CD5283">
        <w:rPr>
          <w:rFonts w:ascii="Book Antiqua" w:eastAsia="Times New Roman" w:hAnsi="Book Antiqua" w:cs="Arial"/>
          <w:lang w:val="en-US" w:eastAsia="it-IT"/>
        </w:rPr>
        <w:t>72</w:t>
      </w:r>
      <w:r w:rsidR="00480FBF" w:rsidRPr="00CD5283">
        <w:rPr>
          <w:rFonts w:ascii="Book Antiqua" w:eastAsia="Times New Roman" w:hAnsi="Book Antiqua" w:cs="Arial"/>
          <w:lang w:val="en-US" w:eastAsia="it-IT"/>
        </w:rPr>
        <w:t xml:space="preserve"> for 1</w:t>
      </w:r>
      <w:r w:rsidR="00E97D12" w:rsidRPr="00CD5283">
        <w:rPr>
          <w:rFonts w:ascii="Book Antiqua" w:eastAsia="Times New Roman" w:hAnsi="Book Antiqua" w:cs="Arial"/>
          <w:lang w:val="en-US" w:eastAsia="it-IT"/>
        </w:rPr>
        <w:t xml:space="preserve"> </w:t>
      </w:r>
      <w:r w:rsidR="00480FBF"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480FBF" w:rsidRPr="00CD5283">
        <w:rPr>
          <w:rFonts w:ascii="Book Antiqua" w:eastAsia="Times New Roman" w:hAnsi="Book Antiqua" w:cs="Arial"/>
          <w:lang w:val="en-US" w:eastAsia="it-IT"/>
        </w:rPr>
        <w:t xml:space="preserve"> 4</w:t>
      </w:r>
      <w:r w:rsidR="00E97D12" w:rsidRPr="00CD5283">
        <w:rPr>
          <w:rFonts w:ascii="Book Antiqua" w:eastAsia="Times New Roman" w:hAnsi="Book Antiqua" w:cs="Arial"/>
          <w:lang w:val="en-US" w:eastAsia="it-IT"/>
        </w:rPr>
        <w:t xml:space="preserve"> </w:t>
      </w:r>
      <w:r w:rsidR="00480FBF" w:rsidRPr="00CD5283">
        <w:rPr>
          <w:rFonts w:ascii="Book Antiqua" w:eastAsia="Times New Roman" w:hAnsi="Book Antiqua" w:cs="Arial"/>
          <w:lang w:val="en-US" w:eastAsia="it-IT"/>
        </w:rPr>
        <w:t>L)</w:t>
      </w:r>
      <w:r w:rsidR="00F7683A"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in the group of </w:t>
      </w:r>
      <w:r w:rsidR="0057148D" w:rsidRPr="00CD5283">
        <w:rPr>
          <w:rFonts w:ascii="Book Antiqua" w:eastAsia="Times New Roman" w:hAnsi="Book Antiqua" w:cs="Arial"/>
          <w:lang w:val="en-US" w:eastAsia="it-IT"/>
        </w:rPr>
        <w:t xml:space="preserve">afternoon-only </w:t>
      </w:r>
      <w:r w:rsidRPr="00CD5283">
        <w:rPr>
          <w:rFonts w:ascii="Book Antiqua" w:eastAsia="Times New Roman" w:hAnsi="Book Antiqua" w:cs="Arial"/>
          <w:lang w:val="en-US" w:eastAsia="it-IT"/>
        </w:rPr>
        <w:t>preparation and 39.8%, 1</w:t>
      </w:r>
      <w:r w:rsidR="0079414E" w:rsidRPr="00CD5283">
        <w:rPr>
          <w:rFonts w:ascii="Book Antiqua" w:eastAsia="Times New Roman" w:hAnsi="Book Antiqua" w:cs="Arial"/>
          <w:lang w:val="en-US" w:eastAsia="it-IT"/>
        </w:rPr>
        <w:t>6</w:t>
      </w:r>
      <w:r w:rsidRPr="00CD5283">
        <w:rPr>
          <w:rFonts w:ascii="Book Antiqua" w:eastAsia="Times New Roman" w:hAnsi="Book Antiqua" w:cs="Arial"/>
          <w:lang w:val="en-US" w:eastAsia="it-IT"/>
        </w:rPr>
        <w:t>.</w:t>
      </w:r>
      <w:r w:rsidR="00EA4A4A" w:rsidRPr="00CD5283">
        <w:rPr>
          <w:rFonts w:ascii="Book Antiqua" w:eastAsia="Times New Roman" w:hAnsi="Book Antiqua" w:cs="Arial"/>
          <w:lang w:val="en-US" w:eastAsia="it-IT"/>
        </w:rPr>
        <w:t>0</w:t>
      </w:r>
      <w:r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lastRenderedPageBreak/>
        <w:t>and 4</w:t>
      </w:r>
      <w:r w:rsidR="00496CC6" w:rsidRPr="00CD5283">
        <w:rPr>
          <w:rFonts w:ascii="Book Antiqua" w:eastAsia="Times New Roman" w:hAnsi="Book Antiqua" w:cs="Arial"/>
          <w:lang w:val="en-US" w:eastAsia="it-IT"/>
        </w:rPr>
        <w:t>8</w:t>
      </w:r>
      <w:r w:rsidRPr="00CD5283">
        <w:rPr>
          <w:rFonts w:ascii="Book Antiqua" w:eastAsia="Times New Roman" w:hAnsi="Book Antiqua" w:cs="Arial"/>
          <w:lang w:val="en-US" w:eastAsia="it-IT"/>
        </w:rPr>
        <w:t>.</w:t>
      </w:r>
      <w:r w:rsidR="00EA4A4A" w:rsidRPr="00CD5283">
        <w:rPr>
          <w:rFonts w:ascii="Book Antiqua" w:eastAsia="Times New Roman" w:hAnsi="Book Antiqua" w:cs="Arial"/>
          <w:lang w:val="en-US" w:eastAsia="it-IT"/>
        </w:rPr>
        <w:t>8</w:t>
      </w:r>
      <w:r w:rsidRPr="00CD5283">
        <w:rPr>
          <w:rFonts w:ascii="Book Antiqua" w:eastAsia="Times New Roman" w:hAnsi="Book Antiqua" w:cs="Arial"/>
          <w:lang w:val="en-US" w:eastAsia="it-IT"/>
        </w:rPr>
        <w:t>%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0.001 for 1</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Pr="00CD5283">
        <w:rPr>
          <w:rFonts w:ascii="Book Antiqua" w:eastAsia="Times New Roman" w:hAnsi="Book Antiqua" w:cs="Arial"/>
          <w:lang w:val="en-US" w:eastAsia="it-IT"/>
        </w:rPr>
        <w:t xml:space="preserve"> 2</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496CC6"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w:t>
      </w:r>
      <w:r w:rsidR="00EA4A4A" w:rsidRPr="00CD5283">
        <w:rPr>
          <w:rFonts w:ascii="Book Antiqua" w:eastAsia="Times New Roman" w:hAnsi="Book Antiqua" w:cs="Arial"/>
          <w:lang w:val="en-US" w:eastAsia="it-IT"/>
        </w:rPr>
        <w:t>20</w:t>
      </w:r>
      <w:r w:rsidRPr="00CD5283">
        <w:rPr>
          <w:rFonts w:ascii="Book Antiqua" w:eastAsia="Times New Roman" w:hAnsi="Book Antiqua" w:cs="Arial"/>
          <w:lang w:val="en-US" w:eastAsia="it-IT"/>
        </w:rPr>
        <w:t xml:space="preserve"> for 1</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Pr="00CD5283">
        <w:rPr>
          <w:rFonts w:ascii="Book Antiqua" w:eastAsia="Times New Roman" w:hAnsi="Book Antiqua" w:cs="Arial"/>
          <w:lang w:val="en-US" w:eastAsia="it-IT"/>
        </w:rPr>
        <w:t xml:space="preserve"> 4</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in the group of split preparation in the three groups of 4</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2</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and 1</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PEG preparation</w:t>
      </w:r>
      <w:r w:rsidR="00B9524D" w:rsidRPr="00CD5283">
        <w:rPr>
          <w:rFonts w:ascii="Book Antiqua" w:eastAsia="Times New Roman" w:hAnsi="Book Antiqua" w:cs="Arial"/>
          <w:lang w:val="en-US" w:eastAsia="it-IT"/>
        </w:rPr>
        <w:t xml:space="preserve"> (Figure </w:t>
      </w:r>
      <w:r w:rsidR="006777B2" w:rsidRPr="00CD5283">
        <w:rPr>
          <w:rFonts w:ascii="Book Antiqua" w:eastAsia="Times New Roman" w:hAnsi="Book Antiqua" w:cs="Arial"/>
          <w:lang w:val="en-US" w:eastAsia="it-IT"/>
        </w:rPr>
        <w:t>2</w:t>
      </w:r>
      <w:r w:rsidR="00E97D12" w:rsidRPr="00CD5283">
        <w:rPr>
          <w:rFonts w:ascii="Book Antiqua" w:eastAsia="Times New Roman" w:hAnsi="Book Antiqua" w:cs="Arial"/>
          <w:lang w:val="en-US" w:eastAsia="it-IT"/>
        </w:rPr>
        <w:t>E and</w:t>
      </w:r>
      <w:r w:rsidR="00B9524D" w:rsidRPr="00CD5283">
        <w:rPr>
          <w:rFonts w:ascii="Book Antiqua" w:eastAsia="Times New Roman" w:hAnsi="Book Antiqua" w:cs="Arial"/>
          <w:lang w:val="en-US" w:eastAsia="it-IT"/>
        </w:rPr>
        <w:t xml:space="preserve"> </w:t>
      </w:r>
      <w:r w:rsidR="006777B2" w:rsidRPr="00CD5283">
        <w:rPr>
          <w:rFonts w:ascii="Book Antiqua" w:eastAsia="Times New Roman" w:hAnsi="Book Antiqua" w:cs="Arial"/>
          <w:lang w:val="en-US" w:eastAsia="it-IT"/>
        </w:rPr>
        <w:t>2</w:t>
      </w:r>
      <w:r w:rsidR="00E97D12" w:rsidRPr="00CD5283">
        <w:rPr>
          <w:rFonts w:ascii="Book Antiqua" w:eastAsia="Times New Roman" w:hAnsi="Book Antiqua" w:cs="Arial"/>
          <w:lang w:val="en-US" w:eastAsia="it-IT"/>
        </w:rPr>
        <w:t>F</w:t>
      </w:r>
      <w:r w:rsidR="00B9524D"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w:t>
      </w:r>
    </w:p>
    <w:p w14:paraId="622346A5" w14:textId="77777777" w:rsidR="00BC34F4" w:rsidRPr="00CD5283" w:rsidRDefault="00BC34F4" w:rsidP="00501C74">
      <w:pPr>
        <w:snapToGrid w:val="0"/>
        <w:spacing w:after="0" w:line="360" w:lineRule="auto"/>
        <w:jc w:val="both"/>
        <w:rPr>
          <w:rFonts w:ascii="Book Antiqua" w:eastAsia="Times New Roman" w:hAnsi="Book Antiqua" w:cs="Arial"/>
          <w:b/>
          <w:lang w:val="en-US" w:eastAsia="it-IT"/>
        </w:rPr>
      </w:pPr>
    </w:p>
    <w:p w14:paraId="7E5A12A3" w14:textId="56A91062" w:rsidR="00BC34F4" w:rsidRPr="00CD5283" w:rsidRDefault="00BC34F4" w:rsidP="00501C74">
      <w:pPr>
        <w:snapToGrid w:val="0"/>
        <w:spacing w:after="0" w:line="360" w:lineRule="auto"/>
        <w:jc w:val="both"/>
        <w:rPr>
          <w:rFonts w:ascii="Book Antiqua" w:eastAsia="Times New Roman" w:hAnsi="Book Antiqua" w:cs="Arial"/>
          <w:b/>
          <w:i/>
          <w:iCs/>
          <w:lang w:val="en-US" w:eastAsia="it-IT"/>
        </w:rPr>
      </w:pPr>
      <w:r w:rsidRPr="00CD5283">
        <w:rPr>
          <w:rFonts w:ascii="Book Antiqua" w:eastAsia="Times New Roman" w:hAnsi="Book Antiqua" w:cs="Arial"/>
          <w:b/>
          <w:i/>
          <w:iCs/>
          <w:lang w:val="en-US" w:eastAsia="it-IT"/>
        </w:rPr>
        <w:t>Predictors of cleansing success</w:t>
      </w:r>
      <w:r w:rsidR="005F2C8E" w:rsidRPr="00CD5283">
        <w:rPr>
          <w:rFonts w:ascii="Book Antiqua" w:eastAsia="Times New Roman" w:hAnsi="Book Antiqua" w:cs="Arial"/>
          <w:b/>
          <w:i/>
          <w:iCs/>
          <w:lang w:val="en-US" w:eastAsia="it-IT"/>
        </w:rPr>
        <w:t xml:space="preserve"> and high-quality cleansing of the right colon</w:t>
      </w:r>
    </w:p>
    <w:p w14:paraId="6089EA3A" w14:textId="5526074F" w:rsidR="00BC34F4" w:rsidRPr="00CD5283" w:rsidRDefault="00067875"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The logistic</w:t>
      </w:r>
      <w:r w:rsidR="005F2C8E" w:rsidRPr="00CD5283">
        <w:rPr>
          <w:rFonts w:ascii="Book Antiqua" w:eastAsia="Times New Roman" w:hAnsi="Book Antiqua" w:cs="Arial"/>
          <w:lang w:val="en-US" w:eastAsia="it-IT"/>
        </w:rPr>
        <w:t xml:space="preserve"> multiple regression model</w:t>
      </w:r>
      <w:r w:rsidR="000D7637" w:rsidRPr="00CD5283">
        <w:rPr>
          <w:rFonts w:ascii="Book Antiqua" w:eastAsia="Times New Roman" w:hAnsi="Book Antiqua" w:cs="Arial"/>
          <w:lang w:val="en-US" w:eastAsia="it-IT"/>
        </w:rPr>
        <w:t xml:space="preserve"> </w:t>
      </w:r>
      <w:r w:rsidR="006C7B4A" w:rsidRPr="00CD5283">
        <w:rPr>
          <w:rFonts w:ascii="Book Antiqua" w:eastAsia="Times New Roman" w:hAnsi="Book Antiqua" w:cs="Arial"/>
          <w:lang w:val="en-US" w:eastAsia="it-IT"/>
        </w:rPr>
        <w:t xml:space="preserve">for overall bowel cleansing success </w:t>
      </w:r>
      <w:r w:rsidRPr="00CD5283">
        <w:rPr>
          <w:rFonts w:ascii="Book Antiqua" w:eastAsia="Times New Roman" w:hAnsi="Book Antiqua" w:cs="Arial"/>
          <w:lang w:val="en-US" w:eastAsia="it-IT"/>
        </w:rPr>
        <w:t>showed that</w:t>
      </w:r>
      <w:r w:rsidR="005F2C8E"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age (OR</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0.9</w:t>
      </w:r>
      <w:r w:rsidR="005411F0" w:rsidRPr="00CD5283">
        <w:rPr>
          <w:rFonts w:ascii="Book Antiqua" w:eastAsia="Times New Roman" w:hAnsi="Book Antiqua" w:cs="Arial"/>
          <w:lang w:val="en-US" w:eastAsia="it-IT"/>
        </w:rPr>
        <w:t>9</w:t>
      </w:r>
      <w:r w:rsidR="00BC34F4" w:rsidRPr="00CD5283">
        <w:rPr>
          <w:rFonts w:ascii="Book Antiqua" w:eastAsia="Times New Roman" w:hAnsi="Book Antiqua" w:cs="Arial"/>
          <w:lang w:val="en-US" w:eastAsia="it-IT"/>
        </w:rPr>
        <w:t>, 95%CI</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0.9</w:t>
      </w:r>
      <w:r w:rsidR="005411F0" w:rsidRPr="00CD5283">
        <w:rPr>
          <w:rFonts w:ascii="Book Antiqua" w:eastAsia="Times New Roman" w:hAnsi="Book Antiqua" w:cs="Arial"/>
          <w:lang w:val="en-US" w:eastAsia="it-IT"/>
        </w:rPr>
        <w:t>8</w:t>
      </w:r>
      <w:r w:rsidR="00BC34F4" w:rsidRPr="00CD5283">
        <w:rPr>
          <w:rFonts w:ascii="Book Antiqua" w:eastAsia="Times New Roman" w:hAnsi="Book Antiqua" w:cs="Arial"/>
          <w:lang w:val="en-US" w:eastAsia="it-IT"/>
        </w:rPr>
        <w:t>-</w:t>
      </w:r>
      <w:r w:rsidR="005411F0" w:rsidRPr="00CD5283">
        <w:rPr>
          <w:rFonts w:ascii="Book Antiqua" w:eastAsia="Times New Roman" w:hAnsi="Book Antiqua" w:cs="Arial"/>
          <w:lang w:val="en-US" w:eastAsia="it-IT"/>
        </w:rPr>
        <w:t>1</w:t>
      </w:r>
      <w:r w:rsidR="00BC34F4" w:rsidRPr="00CD5283">
        <w:rPr>
          <w:rFonts w:ascii="Book Antiqua" w:eastAsia="Times New Roman" w:hAnsi="Book Antiqua" w:cs="Arial"/>
          <w:lang w:val="en-US" w:eastAsia="it-IT"/>
        </w:rPr>
        <w:t>.</w:t>
      </w:r>
      <w:r w:rsidR="005411F0" w:rsidRPr="00CD5283">
        <w:rPr>
          <w:rFonts w:ascii="Book Antiqua" w:eastAsia="Times New Roman" w:hAnsi="Book Antiqua" w:cs="Arial"/>
          <w:lang w:val="en-US" w:eastAsia="it-IT"/>
        </w:rPr>
        <w:t>00</w:t>
      </w:r>
      <w:r w:rsidR="00BC34F4" w:rsidRPr="00CD5283">
        <w:rPr>
          <w:rFonts w:ascii="Book Antiqua" w:eastAsia="Times New Roman" w:hAnsi="Book Antiqua" w:cs="Arial"/>
          <w:lang w:val="en-US" w:eastAsia="it-IT"/>
        </w:rPr>
        <w:t xml:space="preserve">;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0.02</w:t>
      </w:r>
      <w:r w:rsidR="005411F0" w:rsidRPr="00CD5283">
        <w:rPr>
          <w:rFonts w:ascii="Book Antiqua" w:eastAsia="Times New Roman" w:hAnsi="Book Antiqua" w:cs="Arial"/>
          <w:lang w:val="en-US" w:eastAsia="it-IT"/>
        </w:rPr>
        <w:t>4</w:t>
      </w:r>
      <w:r w:rsidR="00BC34F4" w:rsidRPr="00CD5283">
        <w:rPr>
          <w:rFonts w:ascii="Book Antiqua" w:eastAsia="Times New Roman" w:hAnsi="Book Antiqua" w:cs="Arial"/>
          <w:lang w:val="en-US" w:eastAsia="it-IT"/>
        </w:rPr>
        <w:t>), absence of diabetes (OR</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1.5</w:t>
      </w:r>
      <w:r w:rsidR="005411F0" w:rsidRPr="00CD5283">
        <w:rPr>
          <w:rFonts w:ascii="Book Antiqua" w:eastAsia="Times New Roman" w:hAnsi="Book Antiqua" w:cs="Arial"/>
          <w:lang w:val="en-US" w:eastAsia="it-IT"/>
        </w:rPr>
        <w:t>5</w:t>
      </w:r>
      <w:r w:rsidR="00BC34F4" w:rsidRPr="00CD5283">
        <w:rPr>
          <w:rFonts w:ascii="Book Antiqua" w:eastAsia="Times New Roman" w:hAnsi="Book Antiqua" w:cs="Arial"/>
          <w:lang w:val="en-US" w:eastAsia="it-IT"/>
        </w:rPr>
        <w:t>, 95%CI</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1.01-2.</w:t>
      </w:r>
      <w:r w:rsidR="005411F0" w:rsidRPr="00CD5283">
        <w:rPr>
          <w:rFonts w:ascii="Book Antiqua" w:eastAsia="Times New Roman" w:hAnsi="Book Antiqua" w:cs="Arial"/>
          <w:lang w:val="en-US" w:eastAsia="it-IT"/>
        </w:rPr>
        <w:t>38</w:t>
      </w:r>
      <w:r w:rsidR="00BC34F4" w:rsidRPr="00CD5283">
        <w:rPr>
          <w:rFonts w:ascii="Book Antiqua" w:eastAsia="Times New Roman" w:hAnsi="Book Antiqua" w:cs="Arial"/>
          <w:lang w:val="en-US" w:eastAsia="it-IT"/>
        </w:rPr>
        <w:t xml:space="preserve">;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0.04</w:t>
      </w:r>
      <w:r w:rsidR="005411F0" w:rsidRPr="00CD5283">
        <w:rPr>
          <w:rFonts w:ascii="Book Antiqua" w:eastAsia="Times New Roman" w:hAnsi="Book Antiqua" w:cs="Arial"/>
          <w:lang w:val="en-US" w:eastAsia="it-IT"/>
        </w:rPr>
        <w:t>6</w:t>
      </w:r>
      <w:r w:rsidR="00BC34F4"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bCs/>
          <w:lang w:val="en-US" w:eastAsia="it-IT"/>
        </w:rPr>
        <w:t xml:space="preserve">adequate cleansing at previous colonoscopy </w:t>
      </w:r>
      <w:r w:rsidR="00BC34F4" w:rsidRPr="00CD5283">
        <w:rPr>
          <w:rFonts w:ascii="Book Antiqua" w:eastAsia="Times New Roman" w:hAnsi="Book Antiqua" w:cs="Arial"/>
          <w:lang w:val="en-US" w:eastAsia="it-IT"/>
        </w:rPr>
        <w:t>(OR</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2.</w:t>
      </w:r>
      <w:r w:rsidR="005411F0" w:rsidRPr="00CD5283">
        <w:rPr>
          <w:rFonts w:ascii="Book Antiqua" w:eastAsia="Times New Roman" w:hAnsi="Book Antiqua" w:cs="Arial"/>
          <w:lang w:val="en-US" w:eastAsia="it-IT"/>
        </w:rPr>
        <w:t>23</w:t>
      </w:r>
      <w:r w:rsidR="00BC34F4" w:rsidRPr="00CD5283">
        <w:rPr>
          <w:rFonts w:ascii="Book Antiqua" w:eastAsia="Times New Roman" w:hAnsi="Book Antiqua" w:cs="Arial"/>
          <w:lang w:val="en-US" w:eastAsia="it-IT"/>
        </w:rPr>
        <w:t>, 95%CI</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1.3</w:t>
      </w:r>
      <w:r w:rsidR="005411F0" w:rsidRPr="00CD5283">
        <w:rPr>
          <w:rFonts w:ascii="Book Antiqua" w:eastAsia="Times New Roman" w:hAnsi="Book Antiqua" w:cs="Arial"/>
          <w:lang w:val="en-US" w:eastAsia="it-IT"/>
        </w:rPr>
        <w:t>0</w:t>
      </w:r>
      <w:r w:rsidR="00BC34F4" w:rsidRPr="00CD5283">
        <w:rPr>
          <w:rFonts w:ascii="Book Antiqua" w:eastAsia="Times New Roman" w:hAnsi="Book Antiqua" w:cs="Arial"/>
          <w:lang w:val="en-US" w:eastAsia="it-IT"/>
        </w:rPr>
        <w:t>-</w:t>
      </w:r>
      <w:r w:rsidR="005411F0" w:rsidRPr="00CD5283">
        <w:rPr>
          <w:rFonts w:ascii="Book Antiqua" w:eastAsia="Times New Roman" w:hAnsi="Book Antiqua" w:cs="Arial"/>
          <w:lang w:val="en-US" w:eastAsia="it-IT"/>
        </w:rPr>
        <w:t>3</w:t>
      </w:r>
      <w:r w:rsidR="00BC34F4" w:rsidRPr="00CD5283">
        <w:rPr>
          <w:rFonts w:ascii="Book Antiqua" w:eastAsia="Times New Roman" w:hAnsi="Book Antiqua" w:cs="Arial"/>
          <w:lang w:val="en-US" w:eastAsia="it-IT"/>
        </w:rPr>
        <w:t>.</w:t>
      </w:r>
      <w:r w:rsidR="005411F0" w:rsidRPr="00CD5283">
        <w:rPr>
          <w:rFonts w:ascii="Book Antiqua" w:eastAsia="Times New Roman" w:hAnsi="Book Antiqua" w:cs="Arial"/>
          <w:lang w:val="en-US" w:eastAsia="it-IT"/>
        </w:rPr>
        <w:t>85</w:t>
      </w:r>
      <w:r w:rsidR="00BC34F4" w:rsidRPr="00CD5283">
        <w:rPr>
          <w:rFonts w:ascii="Book Antiqua" w:eastAsia="Times New Roman" w:hAnsi="Book Antiqua" w:cs="Arial"/>
          <w:lang w:val="en-US" w:eastAsia="it-IT"/>
        </w:rPr>
        <w:t xml:space="preserve">;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0.00</w:t>
      </w:r>
      <w:r w:rsidR="005411F0" w:rsidRPr="00CD5283">
        <w:rPr>
          <w:rFonts w:ascii="Book Antiqua" w:eastAsia="Times New Roman" w:hAnsi="Book Antiqua" w:cs="Arial"/>
          <w:lang w:val="en-US" w:eastAsia="it-IT"/>
        </w:rPr>
        <w:t>4</w:t>
      </w:r>
      <w:r w:rsidR="00BC34F4" w:rsidRPr="00CD5283">
        <w:rPr>
          <w:rFonts w:ascii="Book Antiqua" w:eastAsia="Times New Roman" w:hAnsi="Book Antiqua" w:cs="Arial"/>
          <w:lang w:val="en-US" w:eastAsia="it-IT"/>
        </w:rPr>
        <w:t xml:space="preserve">), </w:t>
      </w:r>
      <w:r w:rsidR="005411F0" w:rsidRPr="00CD5283">
        <w:rPr>
          <w:rFonts w:ascii="Book Antiqua" w:eastAsia="Times New Roman" w:hAnsi="Book Antiqua" w:cs="Arial"/>
          <w:lang w:val="en-US" w:eastAsia="it-IT"/>
        </w:rPr>
        <w:t>preparation with the 1</w:t>
      </w:r>
      <w:r w:rsidR="00E97D12" w:rsidRPr="00CD5283">
        <w:rPr>
          <w:rFonts w:ascii="Book Antiqua" w:eastAsia="Times New Roman" w:hAnsi="Book Antiqua" w:cs="Arial"/>
          <w:lang w:val="en-US" w:eastAsia="it-IT"/>
        </w:rPr>
        <w:t xml:space="preserve"> </w:t>
      </w:r>
      <w:r w:rsidR="005411F0"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5411F0" w:rsidRPr="00CD5283">
        <w:rPr>
          <w:rFonts w:ascii="Book Antiqua" w:eastAsia="Times New Roman" w:hAnsi="Book Antiqua" w:cs="Arial"/>
          <w:lang w:val="en-US" w:eastAsia="it-IT"/>
        </w:rPr>
        <w:t>PEG over the 2</w:t>
      </w:r>
      <w:r w:rsidR="00E97D12" w:rsidRPr="00CD5283">
        <w:rPr>
          <w:rFonts w:ascii="Book Antiqua" w:eastAsia="Times New Roman" w:hAnsi="Book Antiqua" w:cs="Arial"/>
          <w:lang w:val="en-US" w:eastAsia="it-IT"/>
        </w:rPr>
        <w:t xml:space="preserve"> </w:t>
      </w:r>
      <w:r w:rsidR="005411F0"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5411F0" w:rsidRPr="00CD5283">
        <w:rPr>
          <w:rFonts w:ascii="Book Antiqua" w:eastAsia="Times New Roman" w:hAnsi="Book Antiqua" w:cs="Arial"/>
          <w:lang w:val="en-US" w:eastAsia="it-IT"/>
        </w:rPr>
        <w:t>PEG (OR</w:t>
      </w:r>
      <w:r w:rsidR="00E97D12" w:rsidRPr="00CD5283">
        <w:rPr>
          <w:rFonts w:ascii="Book Antiqua" w:eastAsia="Times New Roman" w:hAnsi="Book Antiqua" w:cs="Arial"/>
          <w:lang w:val="en-US" w:eastAsia="it-IT"/>
        </w:rPr>
        <w:t xml:space="preserve"> </w:t>
      </w:r>
      <w:r w:rsidR="005411F0"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5411F0" w:rsidRPr="00CD5283">
        <w:rPr>
          <w:rFonts w:ascii="Book Antiqua" w:eastAsia="Times New Roman" w:hAnsi="Book Antiqua" w:cs="Arial"/>
          <w:lang w:val="en-US" w:eastAsia="it-IT"/>
        </w:rPr>
        <w:t>1.79, 95%CI</w:t>
      </w:r>
      <w:r w:rsidR="00E97D12" w:rsidRPr="00CD5283">
        <w:rPr>
          <w:rFonts w:ascii="Book Antiqua" w:eastAsia="Times New Roman" w:hAnsi="Book Antiqua" w:cs="Arial"/>
          <w:lang w:val="en-US" w:eastAsia="it-IT"/>
        </w:rPr>
        <w:t xml:space="preserve">: </w:t>
      </w:r>
      <w:r w:rsidR="005411F0" w:rsidRPr="00CD5283">
        <w:rPr>
          <w:rFonts w:ascii="Book Antiqua" w:eastAsia="Times New Roman" w:hAnsi="Book Antiqua" w:cs="Arial"/>
          <w:lang w:val="en-US" w:eastAsia="it-IT"/>
        </w:rPr>
        <w:t xml:space="preserve">1.04-3.08;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5411F0"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5411F0" w:rsidRPr="00CD5283">
        <w:rPr>
          <w:rFonts w:ascii="Book Antiqua" w:eastAsia="Times New Roman" w:hAnsi="Book Antiqua" w:cs="Arial"/>
          <w:lang w:val="en-US" w:eastAsia="it-IT"/>
        </w:rPr>
        <w:t xml:space="preserve">0.035), </w:t>
      </w:r>
      <w:r w:rsidR="00BC34F4" w:rsidRPr="00CD5283">
        <w:rPr>
          <w:rFonts w:ascii="Book Antiqua" w:eastAsia="Times New Roman" w:hAnsi="Book Antiqua" w:cs="Arial"/>
          <w:lang w:val="en-US" w:eastAsia="it-IT"/>
        </w:rPr>
        <w:t>afternoon-morning split regimen (OR</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2.52, 95%CI</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1.6</w:t>
      </w:r>
      <w:r w:rsidR="005411F0" w:rsidRPr="00CD5283">
        <w:rPr>
          <w:rFonts w:ascii="Book Antiqua" w:eastAsia="Times New Roman" w:hAnsi="Book Antiqua" w:cs="Arial"/>
          <w:lang w:val="en-US" w:eastAsia="it-IT"/>
        </w:rPr>
        <w:t>2</w:t>
      </w:r>
      <w:r w:rsidR="00BC34F4" w:rsidRPr="00CD5283">
        <w:rPr>
          <w:rFonts w:ascii="Book Antiqua" w:eastAsia="Times New Roman" w:hAnsi="Book Antiqua" w:cs="Arial"/>
          <w:lang w:val="en-US" w:eastAsia="it-IT"/>
        </w:rPr>
        <w:t>-3.</w:t>
      </w:r>
      <w:r w:rsidR="000D7637" w:rsidRPr="00CD5283">
        <w:rPr>
          <w:rFonts w:ascii="Book Antiqua" w:eastAsia="Times New Roman" w:hAnsi="Book Antiqua" w:cs="Arial"/>
          <w:lang w:val="en-US" w:eastAsia="it-IT"/>
        </w:rPr>
        <w:t>92</w:t>
      </w:r>
      <w:r w:rsidR="00BC34F4" w:rsidRPr="00CD5283">
        <w:rPr>
          <w:rFonts w:ascii="Book Antiqua" w:eastAsia="Times New Roman" w:hAnsi="Book Antiqua" w:cs="Arial"/>
          <w:lang w:val="en-US" w:eastAsia="it-IT"/>
        </w:rPr>
        <w:t xml:space="preserve">;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0.001), low-fiber diet for at least 3 d preceding colonoscopy (OR</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2.</w:t>
      </w:r>
      <w:r w:rsidR="005411F0" w:rsidRPr="00CD5283">
        <w:rPr>
          <w:rFonts w:ascii="Book Antiqua" w:eastAsia="Times New Roman" w:hAnsi="Book Antiqua" w:cs="Arial"/>
          <w:lang w:val="en-US" w:eastAsia="it-IT"/>
        </w:rPr>
        <w:t>49</w:t>
      </w:r>
      <w:r w:rsidR="00BC34F4" w:rsidRPr="00CD5283">
        <w:rPr>
          <w:rFonts w:ascii="Book Antiqua" w:eastAsia="Times New Roman" w:hAnsi="Book Antiqua" w:cs="Arial"/>
          <w:lang w:val="en-US" w:eastAsia="it-IT"/>
        </w:rPr>
        <w:t>, 95%CI</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1.</w:t>
      </w:r>
      <w:r w:rsidR="005411F0" w:rsidRPr="00CD5283">
        <w:rPr>
          <w:rFonts w:ascii="Book Antiqua" w:eastAsia="Times New Roman" w:hAnsi="Book Antiqua" w:cs="Arial"/>
          <w:lang w:val="en-US" w:eastAsia="it-IT"/>
        </w:rPr>
        <w:t>7</w:t>
      </w:r>
      <w:r w:rsidR="00BC34F4" w:rsidRPr="00CD5283">
        <w:rPr>
          <w:rFonts w:ascii="Book Antiqua" w:eastAsia="Times New Roman" w:hAnsi="Book Antiqua" w:cs="Arial"/>
          <w:lang w:val="en-US" w:eastAsia="it-IT"/>
        </w:rPr>
        <w:t>1-3.</w:t>
      </w:r>
      <w:r w:rsidR="005411F0" w:rsidRPr="00CD5283">
        <w:rPr>
          <w:rFonts w:ascii="Book Antiqua" w:eastAsia="Times New Roman" w:hAnsi="Book Antiqua" w:cs="Arial"/>
          <w:lang w:val="en-US" w:eastAsia="it-IT"/>
        </w:rPr>
        <w:t>64</w:t>
      </w:r>
      <w:r w:rsidR="00BC34F4" w:rsidRPr="00CD5283">
        <w:rPr>
          <w:rFonts w:ascii="Book Antiqua" w:eastAsia="Times New Roman" w:hAnsi="Book Antiqua" w:cs="Arial"/>
          <w:lang w:val="en-US" w:eastAsia="it-IT"/>
        </w:rPr>
        <w:t xml:space="preserve">;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 xml:space="preserve">0.001), colonoscopy </w:t>
      </w:r>
      <w:r w:rsidR="00BC34F4" w:rsidRPr="00CD5283">
        <w:rPr>
          <w:rFonts w:ascii="Book Antiqua" w:eastAsia="Times New Roman" w:hAnsi="Book Antiqua" w:cs="Arial"/>
          <w:lang w:val="en" w:eastAsia="it-IT"/>
        </w:rPr>
        <w:t>within 5 h after the end of the preparation</w:t>
      </w:r>
      <w:r w:rsidR="00BC34F4" w:rsidRPr="00CD5283">
        <w:rPr>
          <w:rFonts w:ascii="Book Antiqua" w:eastAsia="Times New Roman" w:hAnsi="Book Antiqua" w:cs="Arial"/>
          <w:lang w:val="en-US" w:eastAsia="it-IT"/>
        </w:rPr>
        <w:t xml:space="preserve"> (OR</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2.</w:t>
      </w:r>
      <w:r w:rsidR="005411F0" w:rsidRPr="00CD5283">
        <w:rPr>
          <w:rFonts w:ascii="Book Antiqua" w:eastAsia="Times New Roman" w:hAnsi="Book Antiqua" w:cs="Arial"/>
          <w:lang w:val="en-US" w:eastAsia="it-IT"/>
        </w:rPr>
        <w:t>35</w:t>
      </w:r>
      <w:r w:rsidR="00BC34F4" w:rsidRPr="00CD5283">
        <w:rPr>
          <w:rFonts w:ascii="Book Antiqua" w:eastAsia="Times New Roman" w:hAnsi="Book Antiqua" w:cs="Arial"/>
          <w:lang w:val="en-US" w:eastAsia="it-IT"/>
        </w:rPr>
        <w:t>, 95%CI</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1.3</w:t>
      </w:r>
      <w:r w:rsidR="005411F0" w:rsidRPr="00CD5283">
        <w:rPr>
          <w:rFonts w:ascii="Book Antiqua" w:eastAsia="Times New Roman" w:hAnsi="Book Antiqua" w:cs="Arial"/>
          <w:lang w:val="en-US" w:eastAsia="it-IT"/>
        </w:rPr>
        <w:t>4</w:t>
      </w:r>
      <w:r w:rsidR="00BC34F4" w:rsidRPr="00CD5283">
        <w:rPr>
          <w:rFonts w:ascii="Book Antiqua" w:eastAsia="Times New Roman" w:hAnsi="Book Antiqua" w:cs="Arial"/>
          <w:lang w:val="en-US" w:eastAsia="it-IT"/>
        </w:rPr>
        <w:t>-</w:t>
      </w:r>
      <w:r w:rsidR="005411F0" w:rsidRPr="00CD5283">
        <w:rPr>
          <w:rFonts w:ascii="Book Antiqua" w:eastAsia="Times New Roman" w:hAnsi="Book Antiqua" w:cs="Arial"/>
          <w:lang w:val="en-US" w:eastAsia="it-IT"/>
        </w:rPr>
        <w:t>4</w:t>
      </w:r>
      <w:r w:rsidR="00BC34F4" w:rsidRPr="00CD5283">
        <w:rPr>
          <w:rFonts w:ascii="Book Antiqua" w:eastAsia="Times New Roman" w:hAnsi="Book Antiqua" w:cs="Arial"/>
          <w:lang w:val="en-US" w:eastAsia="it-IT"/>
        </w:rPr>
        <w:t>.</w:t>
      </w:r>
      <w:r w:rsidR="005411F0" w:rsidRPr="00CD5283">
        <w:rPr>
          <w:rFonts w:ascii="Book Antiqua" w:eastAsia="Times New Roman" w:hAnsi="Book Antiqua" w:cs="Arial"/>
          <w:lang w:val="en-US" w:eastAsia="it-IT"/>
        </w:rPr>
        <w:t>1</w:t>
      </w:r>
      <w:r w:rsidR="00BC34F4" w:rsidRPr="00CD5283">
        <w:rPr>
          <w:rFonts w:ascii="Book Antiqua" w:eastAsia="Times New Roman" w:hAnsi="Book Antiqua" w:cs="Arial"/>
          <w:lang w:val="en-US" w:eastAsia="it-IT"/>
        </w:rPr>
        <w:t xml:space="preserve">0;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BC34F4" w:rsidRPr="00CD5283">
        <w:rPr>
          <w:rFonts w:ascii="Book Antiqua" w:eastAsia="Times New Roman" w:hAnsi="Book Antiqua" w:cs="Arial"/>
          <w:lang w:val="en-US" w:eastAsia="it-IT"/>
        </w:rPr>
        <w:t xml:space="preserve">0.003) were independently associated with </w:t>
      </w:r>
      <w:r w:rsidRPr="00CD5283">
        <w:rPr>
          <w:rFonts w:ascii="Book Antiqua" w:eastAsia="Times New Roman" w:hAnsi="Book Antiqua" w:cs="Arial"/>
          <w:lang w:val="en-US" w:eastAsia="it-IT"/>
        </w:rPr>
        <w:t xml:space="preserve">overall </w:t>
      </w:r>
      <w:r w:rsidR="00BC34F4" w:rsidRPr="00CD5283">
        <w:rPr>
          <w:rFonts w:ascii="Book Antiqua" w:eastAsia="Times New Roman" w:hAnsi="Book Antiqua" w:cs="Arial"/>
          <w:lang w:val="en-US" w:eastAsia="it-IT"/>
        </w:rPr>
        <w:t>bowel cleansing success (Table 2).</w:t>
      </w:r>
    </w:p>
    <w:p w14:paraId="25EBAC62" w14:textId="52F25A11" w:rsidR="007C46B9" w:rsidRPr="00CD5283" w:rsidRDefault="00067875"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 xml:space="preserve">The logistic multiple regression model </w:t>
      </w:r>
      <w:r w:rsidR="006C7B4A" w:rsidRPr="00CD5283">
        <w:rPr>
          <w:rFonts w:ascii="Book Antiqua" w:eastAsia="Times New Roman" w:hAnsi="Book Antiqua" w:cs="Arial"/>
          <w:lang w:val="en-US" w:eastAsia="it-IT"/>
        </w:rPr>
        <w:t xml:space="preserve">for high-quality cleansing of the right colon </w:t>
      </w:r>
      <w:r w:rsidRPr="00CD5283">
        <w:rPr>
          <w:rFonts w:ascii="Book Antiqua" w:eastAsia="Times New Roman" w:hAnsi="Book Antiqua" w:cs="Arial"/>
          <w:lang w:val="en-US" w:eastAsia="it-IT"/>
        </w:rPr>
        <w:t xml:space="preserve">showed that </w:t>
      </w:r>
      <w:r w:rsidR="000D7637" w:rsidRPr="00CD5283">
        <w:rPr>
          <w:rFonts w:ascii="Book Antiqua" w:eastAsia="Times New Roman" w:hAnsi="Book Antiqua" w:cs="Arial"/>
          <w:lang w:val="en-US" w:eastAsia="it-IT"/>
        </w:rPr>
        <w:t>absence of diabetes (OR</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1.93, 95%CI</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 xml:space="preserve">1.02-3.65;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0.043),</w:t>
      </w:r>
      <w:r w:rsidR="007C46B9"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preparation with the 1</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0D7637" w:rsidRPr="00CD5283">
        <w:rPr>
          <w:rFonts w:ascii="Book Antiqua" w:eastAsia="Times New Roman" w:hAnsi="Book Antiqua" w:cs="Arial"/>
          <w:lang w:val="en-US" w:eastAsia="it-IT"/>
        </w:rPr>
        <w:t xml:space="preserve">PEG </w:t>
      </w:r>
      <w:r w:rsidR="007C46B9" w:rsidRPr="00CD5283">
        <w:rPr>
          <w:rFonts w:ascii="Book Antiqua" w:eastAsia="Times New Roman" w:hAnsi="Book Antiqua" w:cs="Arial"/>
          <w:lang w:val="en-US" w:eastAsia="it-IT"/>
        </w:rPr>
        <w:t xml:space="preserve">both </w:t>
      </w:r>
      <w:r w:rsidR="000D7637" w:rsidRPr="00CD5283">
        <w:rPr>
          <w:rFonts w:ascii="Book Antiqua" w:eastAsia="Times New Roman" w:hAnsi="Book Antiqua" w:cs="Arial"/>
          <w:lang w:val="en-US" w:eastAsia="it-IT"/>
        </w:rPr>
        <w:t>over the 4</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0D7637" w:rsidRPr="00CD5283">
        <w:rPr>
          <w:rFonts w:ascii="Book Antiqua" w:eastAsia="Times New Roman" w:hAnsi="Book Antiqua" w:cs="Arial"/>
          <w:lang w:val="en-US" w:eastAsia="it-IT"/>
        </w:rPr>
        <w:t>PEG (OR</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1.58, 95%CI</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 xml:space="preserve">1.02-2.44;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 xml:space="preserve">0.041) </w:t>
      </w:r>
      <w:r w:rsidR="007C46B9" w:rsidRPr="00CD5283">
        <w:rPr>
          <w:rFonts w:ascii="Book Antiqua" w:eastAsia="Times New Roman" w:hAnsi="Book Antiqua" w:cs="Arial"/>
          <w:lang w:val="en-US" w:eastAsia="it-IT"/>
        </w:rPr>
        <w:t>and</w:t>
      </w:r>
      <w:r w:rsidR="000D7637" w:rsidRPr="00CD5283">
        <w:rPr>
          <w:rFonts w:ascii="Book Antiqua" w:eastAsia="Times New Roman" w:hAnsi="Book Antiqua" w:cs="Arial"/>
          <w:lang w:val="en-US" w:eastAsia="it-IT"/>
        </w:rPr>
        <w:t xml:space="preserve"> the 2</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0D7637" w:rsidRPr="00CD5283">
        <w:rPr>
          <w:rFonts w:ascii="Book Antiqua" w:eastAsia="Times New Roman" w:hAnsi="Book Antiqua" w:cs="Arial"/>
          <w:lang w:val="en-US" w:eastAsia="it-IT"/>
        </w:rPr>
        <w:t>PEG (OR</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3</w:t>
      </w:r>
      <w:r w:rsidR="000D7637" w:rsidRPr="00CD5283">
        <w:rPr>
          <w:rFonts w:ascii="Book Antiqua" w:eastAsia="Times New Roman" w:hAnsi="Book Antiqua" w:cs="Arial"/>
          <w:lang w:val="en-US" w:eastAsia="it-IT"/>
        </w:rPr>
        <w:t>.</w:t>
      </w:r>
      <w:r w:rsidR="007C46B9" w:rsidRPr="00CD5283">
        <w:rPr>
          <w:rFonts w:ascii="Book Antiqua" w:eastAsia="Times New Roman" w:hAnsi="Book Antiqua" w:cs="Arial"/>
          <w:lang w:val="en-US" w:eastAsia="it-IT"/>
        </w:rPr>
        <w:t>13</w:t>
      </w:r>
      <w:r w:rsidR="000D7637" w:rsidRPr="00CD5283">
        <w:rPr>
          <w:rFonts w:ascii="Book Antiqua" w:eastAsia="Times New Roman" w:hAnsi="Book Antiqua" w:cs="Arial"/>
          <w:lang w:val="en-US" w:eastAsia="it-IT"/>
        </w:rPr>
        <w:t>, 95%CI</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2</w:t>
      </w:r>
      <w:r w:rsidR="000D7637" w:rsidRPr="00CD5283">
        <w:rPr>
          <w:rFonts w:ascii="Book Antiqua" w:eastAsia="Times New Roman" w:hAnsi="Book Antiqua" w:cs="Arial"/>
          <w:lang w:val="en-US" w:eastAsia="it-IT"/>
        </w:rPr>
        <w:t>.0</w:t>
      </w:r>
      <w:r w:rsidR="007C46B9" w:rsidRPr="00CD5283">
        <w:rPr>
          <w:rFonts w:ascii="Book Antiqua" w:eastAsia="Times New Roman" w:hAnsi="Book Antiqua" w:cs="Arial"/>
          <w:lang w:val="en-US" w:eastAsia="it-IT"/>
        </w:rPr>
        <w:t>8</w:t>
      </w:r>
      <w:r w:rsidR="000D7637" w:rsidRPr="00CD5283">
        <w:rPr>
          <w:rFonts w:ascii="Book Antiqua" w:eastAsia="Times New Roman" w:hAnsi="Book Antiqua" w:cs="Arial"/>
          <w:lang w:val="en-US" w:eastAsia="it-IT"/>
        </w:rPr>
        <w:t>-</w:t>
      </w:r>
      <w:r w:rsidR="007C46B9" w:rsidRPr="00CD5283">
        <w:rPr>
          <w:rFonts w:ascii="Book Antiqua" w:eastAsia="Times New Roman" w:hAnsi="Book Antiqua" w:cs="Arial"/>
          <w:lang w:val="en-US" w:eastAsia="it-IT"/>
        </w:rPr>
        <w:t>4</w:t>
      </w:r>
      <w:r w:rsidR="000D7637" w:rsidRPr="00CD5283">
        <w:rPr>
          <w:rFonts w:ascii="Book Antiqua" w:eastAsia="Times New Roman" w:hAnsi="Book Antiqua" w:cs="Arial"/>
          <w:lang w:val="en-US" w:eastAsia="it-IT"/>
        </w:rPr>
        <w:t>.</w:t>
      </w:r>
      <w:r w:rsidR="007C46B9" w:rsidRPr="00CD5283">
        <w:rPr>
          <w:rFonts w:ascii="Book Antiqua" w:eastAsia="Times New Roman" w:hAnsi="Book Antiqua" w:cs="Arial"/>
          <w:lang w:val="en-US" w:eastAsia="it-IT"/>
        </w:rPr>
        <w:t>72</w:t>
      </w:r>
      <w:r w:rsidR="000D7637" w:rsidRPr="00CD5283">
        <w:rPr>
          <w:rFonts w:ascii="Book Antiqua" w:eastAsia="Times New Roman" w:hAnsi="Book Antiqua" w:cs="Arial"/>
          <w:lang w:val="en-US" w:eastAsia="it-IT"/>
        </w:rPr>
        <w:t xml:space="preserve">;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000D7637" w:rsidRPr="00CD5283">
        <w:rPr>
          <w:rFonts w:ascii="Book Antiqua" w:eastAsia="Times New Roman" w:hAnsi="Book Antiqua" w:cs="Arial"/>
          <w:lang w:val="en-US" w:eastAsia="it-IT"/>
        </w:rPr>
        <w:t>0.0</w:t>
      </w:r>
      <w:r w:rsidR="007C46B9" w:rsidRPr="00CD5283">
        <w:rPr>
          <w:rFonts w:ascii="Book Antiqua" w:eastAsia="Times New Roman" w:hAnsi="Book Antiqua" w:cs="Arial"/>
          <w:lang w:val="en-US" w:eastAsia="it-IT"/>
        </w:rPr>
        <w:t>0</w:t>
      </w:r>
      <w:r w:rsidR="000D7637" w:rsidRPr="00CD5283">
        <w:rPr>
          <w:rFonts w:ascii="Book Antiqua" w:eastAsia="Times New Roman" w:hAnsi="Book Antiqua" w:cs="Arial"/>
          <w:lang w:val="en-US" w:eastAsia="it-IT"/>
        </w:rPr>
        <w:t>1)</w:t>
      </w:r>
      <w:r w:rsidR="007C46B9" w:rsidRPr="00CD5283">
        <w:rPr>
          <w:rFonts w:ascii="Book Antiqua" w:eastAsia="Times New Roman" w:hAnsi="Book Antiqua" w:cs="Arial"/>
          <w:lang w:val="en-US" w:eastAsia="it-IT"/>
        </w:rPr>
        <w:t>, preparation with the 4</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L PEG over the 2</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7C46B9" w:rsidRPr="00CD5283">
        <w:rPr>
          <w:rFonts w:ascii="Book Antiqua" w:eastAsia="Times New Roman" w:hAnsi="Book Antiqua" w:cs="Arial"/>
          <w:lang w:val="en-US" w:eastAsia="it-IT"/>
        </w:rPr>
        <w:t>PEG (OR</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1.99, 95%CI</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 xml:space="preserve">1.35-2.91;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0.001) and afternoon-morning split regimen (OR</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3.33, 95%CI</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 xml:space="preserve">2.19-5.06;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0.001) were independently associated with high-quality cleansing of the right colon (Table 3).</w:t>
      </w:r>
    </w:p>
    <w:p w14:paraId="74158D50" w14:textId="77777777" w:rsidR="00314241" w:rsidRPr="00CD5283" w:rsidRDefault="00314241" w:rsidP="00501C74">
      <w:pPr>
        <w:snapToGrid w:val="0"/>
        <w:spacing w:after="0" w:line="360" w:lineRule="auto"/>
        <w:jc w:val="both"/>
        <w:rPr>
          <w:rFonts w:ascii="Book Antiqua" w:eastAsia="Times New Roman" w:hAnsi="Book Antiqua" w:cs="Arial"/>
          <w:b/>
          <w:lang w:val="en-US" w:eastAsia="it-IT"/>
        </w:rPr>
      </w:pPr>
    </w:p>
    <w:p w14:paraId="131B9951" w14:textId="640A240A" w:rsidR="00094DFC" w:rsidRPr="00CD5283" w:rsidRDefault="00094DFC" w:rsidP="00501C74">
      <w:pPr>
        <w:snapToGrid w:val="0"/>
        <w:spacing w:after="0" w:line="360" w:lineRule="auto"/>
        <w:jc w:val="both"/>
        <w:rPr>
          <w:rFonts w:ascii="Book Antiqua" w:eastAsia="Times New Roman" w:hAnsi="Book Antiqua" w:cs="Arial"/>
          <w:b/>
          <w:i/>
          <w:iCs/>
          <w:lang w:val="en-US" w:eastAsia="it-IT"/>
        </w:rPr>
      </w:pPr>
      <w:r w:rsidRPr="00CD5283">
        <w:rPr>
          <w:rFonts w:ascii="Book Antiqua" w:eastAsia="Times New Roman" w:hAnsi="Book Antiqua" w:cs="Arial"/>
          <w:b/>
          <w:i/>
          <w:iCs/>
          <w:lang w:val="en-US" w:eastAsia="it-IT"/>
        </w:rPr>
        <w:t>Adherence and tolerability</w:t>
      </w:r>
    </w:p>
    <w:p w14:paraId="24D56EE7" w14:textId="7883E1B7" w:rsidR="009C2F23" w:rsidRPr="00CD5283" w:rsidRDefault="009E0DA2"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Self-reported a</w:t>
      </w:r>
      <w:r w:rsidR="008E79DA" w:rsidRPr="00CD5283">
        <w:rPr>
          <w:rFonts w:ascii="Book Antiqua" w:eastAsia="Times New Roman" w:hAnsi="Book Antiqua" w:cs="Arial"/>
          <w:lang w:val="en-US" w:eastAsia="it-IT"/>
        </w:rPr>
        <w:t xml:space="preserve">dherence to preparation was </w:t>
      </w:r>
      <w:r w:rsidR="009C2F23" w:rsidRPr="00CD5283">
        <w:rPr>
          <w:rFonts w:ascii="Book Antiqua" w:eastAsia="Times New Roman" w:hAnsi="Book Antiqua" w:cs="Arial"/>
          <w:lang w:val="en-US" w:eastAsia="it-IT"/>
        </w:rPr>
        <w:t xml:space="preserve">95% across all treatment groups and </w:t>
      </w:r>
      <w:r w:rsidRPr="00CD5283">
        <w:rPr>
          <w:rFonts w:ascii="Book Antiqua" w:eastAsia="Times New Roman" w:hAnsi="Book Antiqua" w:cs="Arial"/>
          <w:lang w:val="en-US" w:eastAsia="it-IT"/>
        </w:rPr>
        <w:t>greater</w:t>
      </w:r>
      <w:r w:rsidR="008E79DA" w:rsidRPr="00CD5283">
        <w:rPr>
          <w:rFonts w:ascii="Book Antiqua" w:eastAsia="Times New Roman" w:hAnsi="Book Antiqua" w:cs="Arial"/>
          <w:lang w:val="en-US" w:eastAsia="it-IT"/>
        </w:rPr>
        <w:t xml:space="preserve"> </w:t>
      </w:r>
      <w:r w:rsidR="009C2F23" w:rsidRPr="00CD5283">
        <w:rPr>
          <w:rFonts w:ascii="Book Antiqua" w:eastAsia="Times New Roman" w:hAnsi="Book Antiqua" w:cs="Arial"/>
          <w:lang w:val="en-US" w:eastAsia="it-IT"/>
        </w:rPr>
        <w:t xml:space="preserve">for patients undergoing a split </w:t>
      </w:r>
      <w:r w:rsidR="00ED5182" w:rsidRPr="00CD5283">
        <w:rPr>
          <w:rFonts w:ascii="Book Antiqua" w:eastAsia="Times New Roman" w:hAnsi="Book Antiqua" w:cs="Arial"/>
          <w:i/>
          <w:iCs/>
          <w:lang w:val="en-US" w:eastAsia="it-IT"/>
        </w:rPr>
        <w:t>vs</w:t>
      </w:r>
      <w:r w:rsidR="009C2F23" w:rsidRPr="00CD5283">
        <w:rPr>
          <w:rFonts w:ascii="Book Antiqua" w:eastAsia="Times New Roman" w:hAnsi="Book Antiqua" w:cs="Arial"/>
          <w:lang w:val="en-US" w:eastAsia="it-IT"/>
        </w:rPr>
        <w:t xml:space="preserve"> a</w:t>
      </w:r>
      <w:r w:rsidR="00C27865" w:rsidRPr="00CD5283">
        <w:rPr>
          <w:rFonts w:ascii="Book Antiqua" w:eastAsia="Times New Roman" w:hAnsi="Book Antiqua" w:cs="Arial"/>
          <w:lang w:val="en-US" w:eastAsia="it-IT"/>
        </w:rPr>
        <w:t>n</w:t>
      </w:r>
      <w:r w:rsidR="009C2F23" w:rsidRPr="00CD5283">
        <w:rPr>
          <w:rFonts w:ascii="Book Antiqua" w:eastAsia="Times New Roman" w:hAnsi="Book Antiqua" w:cs="Arial"/>
          <w:lang w:val="en-US" w:eastAsia="it-IT"/>
        </w:rPr>
        <w:t xml:space="preserve"> </w:t>
      </w:r>
      <w:r w:rsidR="00C27865" w:rsidRPr="00CD5283">
        <w:rPr>
          <w:rFonts w:ascii="Book Antiqua" w:eastAsia="Times New Roman" w:hAnsi="Book Antiqua" w:cs="Arial"/>
          <w:lang w:val="en-US" w:eastAsia="it-IT"/>
        </w:rPr>
        <w:t xml:space="preserve">afternoon-only preparation </w:t>
      </w:r>
      <w:r w:rsidR="009C2F23" w:rsidRPr="00CD5283">
        <w:rPr>
          <w:rFonts w:ascii="Book Antiqua" w:eastAsia="Times New Roman" w:hAnsi="Book Antiqua" w:cs="Arial"/>
          <w:lang w:val="en-US" w:eastAsia="it-IT"/>
        </w:rPr>
        <w:t>(9</w:t>
      </w:r>
      <w:r w:rsidR="00067875" w:rsidRPr="00CD5283">
        <w:rPr>
          <w:rFonts w:ascii="Book Antiqua" w:eastAsia="Times New Roman" w:hAnsi="Book Antiqua" w:cs="Arial"/>
          <w:lang w:val="en-US" w:eastAsia="it-IT"/>
        </w:rPr>
        <w:t>8.3</w:t>
      </w:r>
      <w:r w:rsidR="009C2F23" w:rsidRPr="00CD5283">
        <w:rPr>
          <w:rFonts w:ascii="Book Antiqua" w:eastAsia="Times New Roman" w:hAnsi="Book Antiqua" w:cs="Arial"/>
          <w:lang w:val="en-US" w:eastAsia="it-IT"/>
        </w:rPr>
        <w:t xml:space="preserve">% </w:t>
      </w:r>
      <w:r w:rsidR="00ED5182" w:rsidRPr="00CD5283">
        <w:rPr>
          <w:rFonts w:ascii="Book Antiqua" w:eastAsia="Times New Roman" w:hAnsi="Book Antiqua" w:cs="Arial"/>
          <w:i/>
          <w:iCs/>
          <w:lang w:val="en-US" w:eastAsia="it-IT"/>
        </w:rPr>
        <w:t>vs</w:t>
      </w:r>
      <w:r w:rsidR="009C2F23" w:rsidRPr="00CD5283">
        <w:rPr>
          <w:rFonts w:ascii="Book Antiqua" w:eastAsia="Times New Roman" w:hAnsi="Book Antiqua" w:cs="Arial"/>
          <w:lang w:val="en-US" w:eastAsia="it-IT"/>
        </w:rPr>
        <w:t xml:space="preserve"> 93.</w:t>
      </w:r>
      <w:r w:rsidR="00067875" w:rsidRPr="00CD5283">
        <w:rPr>
          <w:rFonts w:ascii="Book Antiqua" w:eastAsia="Times New Roman" w:hAnsi="Book Antiqua" w:cs="Arial"/>
          <w:lang w:val="en-US" w:eastAsia="it-IT"/>
        </w:rPr>
        <w:t>5</w:t>
      </w:r>
      <w:r w:rsidR="009C2F23" w:rsidRPr="00CD5283">
        <w:rPr>
          <w:rFonts w:ascii="Book Antiqua" w:eastAsia="Times New Roman" w:hAnsi="Book Antiqua" w:cs="Arial"/>
          <w:lang w:val="en-US" w:eastAsia="it-IT"/>
        </w:rPr>
        <w:t xml:space="preserve">;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9C2F23"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009C2F23" w:rsidRPr="00CD5283">
        <w:rPr>
          <w:rFonts w:ascii="Book Antiqua" w:eastAsia="Times New Roman" w:hAnsi="Book Antiqua" w:cs="Arial"/>
          <w:lang w:val="en-US" w:eastAsia="it-IT"/>
        </w:rPr>
        <w:t>0.001).</w:t>
      </w:r>
    </w:p>
    <w:p w14:paraId="2B0C496B" w14:textId="53898A76" w:rsidR="00A029EA" w:rsidRPr="00CD5283" w:rsidRDefault="004736D0"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The adherence was</w:t>
      </w:r>
      <w:r w:rsidR="00E205DF" w:rsidRPr="00CD5283">
        <w:rPr>
          <w:rFonts w:ascii="Book Antiqua" w:eastAsia="Times New Roman" w:hAnsi="Book Antiqua" w:cs="Arial"/>
          <w:lang w:val="en-US" w:eastAsia="it-IT"/>
        </w:rPr>
        <w:t xml:space="preserve"> higher, even if not statistically significant, </w:t>
      </w:r>
      <w:r w:rsidR="008E79DA" w:rsidRPr="00CD5283">
        <w:rPr>
          <w:rFonts w:ascii="Book Antiqua" w:eastAsia="Times New Roman" w:hAnsi="Book Antiqua" w:cs="Arial"/>
          <w:lang w:val="en-US" w:eastAsia="it-IT"/>
        </w:rPr>
        <w:t>in the group of patients assuming the 1</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8E79DA" w:rsidRPr="00CD5283">
        <w:rPr>
          <w:rFonts w:ascii="Book Antiqua" w:eastAsia="Times New Roman" w:hAnsi="Book Antiqua" w:cs="Arial"/>
          <w:lang w:val="en-US" w:eastAsia="it-IT"/>
        </w:rPr>
        <w:t>PEG solution compared to the 2 and 4</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L solutions and achieved respectively in 9</w:t>
      </w:r>
      <w:r w:rsidR="00067875" w:rsidRPr="00CD5283">
        <w:rPr>
          <w:rFonts w:ascii="Book Antiqua" w:eastAsia="Times New Roman" w:hAnsi="Book Antiqua" w:cs="Arial"/>
          <w:lang w:val="en-US" w:eastAsia="it-IT"/>
        </w:rPr>
        <w:t>8.7</w:t>
      </w:r>
      <w:r w:rsidR="00E97D12" w:rsidRPr="00CD5283">
        <w:rPr>
          <w:rFonts w:ascii="Book Antiqua" w:eastAsia="Times New Roman" w:hAnsi="Book Antiqua" w:cs="Arial"/>
          <w:lang w:val="en-US" w:eastAsia="it-IT"/>
        </w:rPr>
        <w:t>%</w:t>
      </w:r>
      <w:r w:rsidR="008E79DA" w:rsidRPr="00CD5283">
        <w:rPr>
          <w:rFonts w:ascii="Book Antiqua" w:eastAsia="Times New Roman" w:hAnsi="Book Antiqua" w:cs="Arial"/>
          <w:lang w:val="en-US" w:eastAsia="it-IT"/>
        </w:rPr>
        <w:t>, 95.</w:t>
      </w:r>
      <w:r w:rsidR="00067875" w:rsidRPr="00CD5283">
        <w:rPr>
          <w:rFonts w:ascii="Book Antiqua" w:eastAsia="Times New Roman" w:hAnsi="Book Antiqua" w:cs="Arial"/>
          <w:lang w:val="en-US" w:eastAsia="it-IT"/>
        </w:rPr>
        <w:t>9</w:t>
      </w:r>
      <w:r w:rsidR="00E97D12" w:rsidRPr="00CD5283">
        <w:rPr>
          <w:rFonts w:ascii="Book Antiqua" w:eastAsia="Times New Roman" w:hAnsi="Book Antiqua" w:cs="Arial"/>
          <w:lang w:val="en-US" w:eastAsia="it-IT"/>
        </w:rPr>
        <w:t>%</w:t>
      </w:r>
      <w:r w:rsidR="008E79DA" w:rsidRPr="00CD5283">
        <w:rPr>
          <w:rFonts w:ascii="Book Antiqua" w:eastAsia="Times New Roman" w:hAnsi="Book Antiqua" w:cs="Arial"/>
          <w:lang w:val="en-US" w:eastAsia="it-IT"/>
        </w:rPr>
        <w:t xml:space="preserve"> and 9</w:t>
      </w:r>
      <w:r w:rsidR="009C2F23" w:rsidRPr="00CD5283">
        <w:rPr>
          <w:rFonts w:ascii="Book Antiqua" w:eastAsia="Times New Roman" w:hAnsi="Book Antiqua" w:cs="Arial"/>
          <w:lang w:val="en-US" w:eastAsia="it-IT"/>
        </w:rPr>
        <w:t>3</w:t>
      </w:r>
      <w:r w:rsidR="008E79DA" w:rsidRPr="00CD5283">
        <w:rPr>
          <w:rFonts w:ascii="Book Antiqua" w:eastAsia="Times New Roman" w:hAnsi="Book Antiqua" w:cs="Arial"/>
          <w:lang w:val="en-US" w:eastAsia="it-IT"/>
        </w:rPr>
        <w:t>.</w:t>
      </w:r>
      <w:r w:rsidR="009C2F23" w:rsidRPr="00CD5283">
        <w:rPr>
          <w:rFonts w:ascii="Book Antiqua" w:eastAsia="Times New Roman" w:hAnsi="Book Antiqua" w:cs="Arial"/>
          <w:lang w:val="en-US" w:eastAsia="it-IT"/>
        </w:rPr>
        <w:t>1</w:t>
      </w:r>
      <w:r w:rsidR="008E79DA" w:rsidRPr="00CD5283">
        <w:rPr>
          <w:rFonts w:ascii="Book Antiqua" w:eastAsia="Times New Roman" w:hAnsi="Book Antiqua" w:cs="Arial"/>
          <w:lang w:val="en-US" w:eastAsia="it-IT"/>
        </w:rPr>
        <w:t xml:space="preserve">% </w:t>
      </w:r>
      <w:r w:rsidR="00EF756F" w:rsidRPr="00CD5283">
        <w:rPr>
          <w:rFonts w:ascii="Book Antiqua" w:eastAsia="Times New Roman" w:hAnsi="Book Antiqua" w:cs="Arial"/>
          <w:lang w:val="en-US" w:eastAsia="it-IT"/>
        </w:rPr>
        <w:t xml:space="preserve">of patients </w:t>
      </w:r>
      <w:r w:rsidR="008E79DA" w:rsidRPr="00CD5283">
        <w:rPr>
          <w:rFonts w:ascii="Book Antiqua" w:eastAsia="Times New Roman" w:hAnsi="Book Antiqua" w:cs="Arial"/>
          <w:lang w:val="en-US" w:eastAsia="it-IT"/>
        </w:rPr>
        <w:t>(</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0.</w:t>
      </w:r>
      <w:r w:rsidR="00AB5F30" w:rsidRPr="00CD5283">
        <w:rPr>
          <w:rFonts w:ascii="Book Antiqua" w:eastAsia="Times New Roman" w:hAnsi="Book Antiqua" w:cs="Arial"/>
          <w:lang w:val="en-US" w:eastAsia="it-IT"/>
        </w:rPr>
        <w:t>357</w:t>
      </w:r>
      <w:r w:rsidR="008E79DA" w:rsidRPr="00CD5283">
        <w:rPr>
          <w:rFonts w:ascii="Book Antiqua" w:eastAsia="Times New Roman" w:hAnsi="Book Antiqua" w:cs="Arial"/>
          <w:lang w:val="en-US" w:eastAsia="it-IT"/>
        </w:rPr>
        <w:t xml:space="preserve"> for 1</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8E79DA" w:rsidRPr="00CD5283">
        <w:rPr>
          <w:rFonts w:ascii="Book Antiqua" w:eastAsia="Times New Roman" w:hAnsi="Book Antiqua" w:cs="Arial"/>
          <w:lang w:val="en-US" w:eastAsia="it-IT"/>
        </w:rPr>
        <w:t xml:space="preserve"> 2</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 xml:space="preserve">L;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0.0</w:t>
      </w:r>
      <w:r w:rsidR="00AB5F30" w:rsidRPr="00CD5283">
        <w:rPr>
          <w:rFonts w:ascii="Book Antiqua" w:eastAsia="Times New Roman" w:hAnsi="Book Antiqua" w:cs="Arial"/>
          <w:lang w:val="en-US" w:eastAsia="it-IT"/>
        </w:rPr>
        <w:t>78</w:t>
      </w:r>
      <w:r w:rsidR="008E79DA" w:rsidRPr="00CD5283">
        <w:rPr>
          <w:rFonts w:ascii="Book Antiqua" w:eastAsia="Times New Roman" w:hAnsi="Book Antiqua" w:cs="Arial"/>
          <w:lang w:val="en-US" w:eastAsia="it-IT"/>
        </w:rPr>
        <w:t xml:space="preserve"> for 1</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8E79DA" w:rsidRPr="00CD5283">
        <w:rPr>
          <w:rFonts w:ascii="Book Antiqua" w:eastAsia="Times New Roman" w:hAnsi="Book Antiqua" w:cs="Arial"/>
          <w:lang w:val="en-US" w:eastAsia="it-IT"/>
        </w:rPr>
        <w:t xml:space="preserve"> 4</w:t>
      </w:r>
      <w:r w:rsidR="00E97D12" w:rsidRPr="00CD5283">
        <w:rPr>
          <w:rFonts w:ascii="Book Antiqua" w:eastAsia="Times New Roman" w:hAnsi="Book Antiqua" w:cs="Arial"/>
          <w:lang w:val="en-US" w:eastAsia="it-IT"/>
        </w:rPr>
        <w:t xml:space="preserve"> </w:t>
      </w:r>
      <w:r w:rsidR="008E79DA" w:rsidRPr="00CD5283">
        <w:rPr>
          <w:rFonts w:ascii="Book Antiqua" w:eastAsia="Times New Roman" w:hAnsi="Book Antiqua" w:cs="Arial"/>
          <w:lang w:val="en-US" w:eastAsia="it-IT"/>
        </w:rPr>
        <w:t>L)</w:t>
      </w:r>
      <w:r w:rsidR="00D9087D" w:rsidRPr="00CD5283">
        <w:rPr>
          <w:rFonts w:ascii="Book Antiqua" w:eastAsia="Times New Roman" w:hAnsi="Book Antiqua" w:cs="Arial"/>
          <w:lang w:val="en-US" w:eastAsia="it-IT"/>
        </w:rPr>
        <w:t xml:space="preserve"> (</w:t>
      </w:r>
      <w:r w:rsidR="00DE0147" w:rsidRPr="00CD5283">
        <w:rPr>
          <w:rFonts w:ascii="Book Antiqua" w:eastAsia="Times New Roman" w:hAnsi="Book Antiqua" w:cs="Arial"/>
          <w:lang w:val="en-US" w:eastAsia="it-IT"/>
        </w:rPr>
        <w:t xml:space="preserve">Figure </w:t>
      </w:r>
      <w:r w:rsidR="00ED3758" w:rsidRPr="00CD5283">
        <w:rPr>
          <w:rFonts w:ascii="Book Antiqua" w:eastAsia="Times New Roman" w:hAnsi="Book Antiqua" w:cs="Arial"/>
          <w:lang w:val="en-US" w:eastAsia="it-IT"/>
        </w:rPr>
        <w:t>3</w:t>
      </w:r>
      <w:r w:rsidR="00E97D12" w:rsidRPr="00CD5283">
        <w:rPr>
          <w:rFonts w:ascii="Book Antiqua" w:eastAsia="Times New Roman" w:hAnsi="Book Antiqua" w:cs="Arial"/>
          <w:lang w:val="en-US" w:eastAsia="it-IT"/>
        </w:rPr>
        <w:t>A</w:t>
      </w:r>
      <w:r w:rsidR="00D9087D" w:rsidRPr="00CD5283">
        <w:rPr>
          <w:rFonts w:ascii="Book Antiqua" w:eastAsia="Times New Roman" w:hAnsi="Book Antiqua" w:cs="Arial"/>
          <w:lang w:val="en-US" w:eastAsia="it-IT"/>
        </w:rPr>
        <w:t>)</w:t>
      </w:r>
      <w:r w:rsidR="008E79DA" w:rsidRPr="00CD5283">
        <w:rPr>
          <w:rFonts w:ascii="Book Antiqua" w:eastAsia="Times New Roman" w:hAnsi="Book Antiqua" w:cs="Arial"/>
          <w:lang w:val="en-US" w:eastAsia="it-IT"/>
        </w:rPr>
        <w:t>.</w:t>
      </w:r>
    </w:p>
    <w:p w14:paraId="11695BE0" w14:textId="3ED594E6" w:rsidR="007C46B9" w:rsidRPr="00CD5283" w:rsidRDefault="008E79DA"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 xml:space="preserve">Similarly, tolerability was higher for the </w:t>
      </w:r>
      <w:r w:rsidR="000B2402" w:rsidRPr="00CD5283">
        <w:rPr>
          <w:rFonts w:ascii="Book Antiqua" w:eastAsia="Times New Roman" w:hAnsi="Book Antiqua" w:cs="Arial"/>
          <w:lang w:val="en-US" w:eastAsia="it-IT"/>
        </w:rPr>
        <w:t>1</w:t>
      </w:r>
      <w:r w:rsidR="00E97D12" w:rsidRPr="00CD5283">
        <w:rPr>
          <w:rFonts w:ascii="Book Antiqua" w:eastAsia="Times New Roman" w:hAnsi="Book Antiqua" w:cs="Arial"/>
          <w:lang w:val="en-US" w:eastAsia="it-IT"/>
        </w:rPr>
        <w:t xml:space="preserve"> </w:t>
      </w:r>
      <w:r w:rsidR="000B2402" w:rsidRPr="00CD5283">
        <w:rPr>
          <w:rFonts w:ascii="Book Antiqua" w:eastAsia="Times New Roman" w:hAnsi="Book Antiqua" w:cs="Arial"/>
          <w:lang w:val="en-US" w:eastAsia="it-IT"/>
        </w:rPr>
        <w:t>L preparation compared to the 2 and 4</w:t>
      </w:r>
      <w:r w:rsidR="00E97D12" w:rsidRPr="00CD5283">
        <w:rPr>
          <w:rFonts w:ascii="Book Antiqua" w:eastAsia="Times New Roman" w:hAnsi="Book Antiqua" w:cs="Arial"/>
          <w:lang w:val="en-US" w:eastAsia="it-IT"/>
        </w:rPr>
        <w:t xml:space="preserve"> </w:t>
      </w:r>
      <w:r w:rsidR="000B2402"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0B2402" w:rsidRPr="00CD5283">
        <w:rPr>
          <w:rFonts w:ascii="Book Antiqua" w:eastAsia="Times New Roman" w:hAnsi="Book Antiqua" w:cs="Arial"/>
          <w:lang w:val="en-US" w:eastAsia="it-IT"/>
        </w:rPr>
        <w:t>PEG solutions, with an average score of 7.</w:t>
      </w:r>
      <w:r w:rsidR="003B4D60" w:rsidRPr="00CD5283">
        <w:rPr>
          <w:rFonts w:ascii="Book Antiqua" w:eastAsia="Times New Roman" w:hAnsi="Book Antiqua" w:cs="Arial"/>
          <w:lang w:val="en-US" w:eastAsia="it-IT"/>
        </w:rPr>
        <w:t>9</w:t>
      </w:r>
      <w:r w:rsidR="00E97D12"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0B2402" w:rsidRPr="00CD5283">
        <w:rPr>
          <w:rFonts w:ascii="Book Antiqua" w:eastAsia="Times New Roman" w:hAnsi="Book Antiqua" w:cs="Arial"/>
          <w:lang w:val="en-US" w:eastAsia="it-IT"/>
        </w:rPr>
        <w:t>1.</w:t>
      </w:r>
      <w:r w:rsidR="003B4D60" w:rsidRPr="00CD5283">
        <w:rPr>
          <w:rFonts w:ascii="Book Antiqua" w:eastAsia="Times New Roman" w:hAnsi="Book Antiqua" w:cs="Arial"/>
          <w:lang w:val="en-US" w:eastAsia="it-IT"/>
        </w:rPr>
        <w:t>3</w:t>
      </w:r>
      <w:r w:rsidR="000B2402" w:rsidRPr="00CD5283">
        <w:rPr>
          <w:rFonts w:ascii="Book Antiqua" w:eastAsia="Times New Roman" w:hAnsi="Book Antiqua" w:cs="Arial"/>
          <w:lang w:val="en-US" w:eastAsia="it-IT"/>
        </w:rPr>
        <w:t xml:space="preserve"> </w:t>
      </w:r>
      <w:r w:rsidR="00ED5182" w:rsidRPr="00CD5283">
        <w:rPr>
          <w:rFonts w:ascii="Book Antiqua" w:eastAsia="Times New Roman" w:hAnsi="Book Antiqua" w:cs="Arial"/>
          <w:i/>
          <w:iCs/>
          <w:lang w:val="en-US" w:eastAsia="it-IT"/>
        </w:rPr>
        <w:t>vs</w:t>
      </w:r>
      <w:r w:rsidR="000B2402" w:rsidRPr="00CD5283">
        <w:rPr>
          <w:rFonts w:ascii="Book Antiqua" w:eastAsia="Times New Roman" w:hAnsi="Book Antiqua" w:cs="Arial"/>
          <w:lang w:val="en-US" w:eastAsia="it-IT"/>
        </w:rPr>
        <w:t xml:space="preserve"> 7.1</w:t>
      </w:r>
      <w:r w:rsidR="00E97D12"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0B2402" w:rsidRPr="00CD5283">
        <w:rPr>
          <w:rFonts w:ascii="Book Antiqua" w:eastAsia="Times New Roman" w:hAnsi="Book Antiqua" w:cs="Arial"/>
          <w:lang w:val="en-US" w:eastAsia="it-IT"/>
        </w:rPr>
        <w:t>2.0 and 7.3</w:t>
      </w:r>
      <w:r w:rsidR="00E97D12"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3B4D60" w:rsidRPr="00CD5283">
        <w:rPr>
          <w:rFonts w:ascii="Book Antiqua" w:eastAsia="Times New Roman" w:hAnsi="Book Antiqua" w:cs="Arial"/>
          <w:lang w:val="en-US" w:eastAsia="it-IT"/>
        </w:rPr>
        <w:t>1.9</w:t>
      </w:r>
      <w:r w:rsidR="000B240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0.001 for 1</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Pr="00CD5283">
        <w:rPr>
          <w:rFonts w:ascii="Book Antiqua" w:eastAsia="Times New Roman" w:hAnsi="Book Antiqua" w:cs="Arial"/>
          <w:lang w:val="en-US" w:eastAsia="it-IT"/>
        </w:rPr>
        <w:t xml:space="preserve"> 2</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0.001 for 1</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Pr="00CD5283">
        <w:rPr>
          <w:rFonts w:ascii="Book Antiqua" w:eastAsia="Times New Roman" w:hAnsi="Book Antiqua" w:cs="Arial"/>
          <w:lang w:val="en-US" w:eastAsia="it-IT"/>
        </w:rPr>
        <w:t xml:space="preserve"> 4</w:t>
      </w:r>
      <w:r w:rsidR="00E97D12"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w:t>
      </w:r>
      <w:r w:rsidR="000A0BCB" w:rsidRPr="00CD5283">
        <w:rPr>
          <w:rFonts w:ascii="Book Antiqua" w:eastAsia="Times New Roman" w:hAnsi="Book Antiqua" w:cs="Arial"/>
          <w:lang w:val="en-US" w:eastAsia="it-IT"/>
        </w:rPr>
        <w:t xml:space="preserve"> (Figure 3</w:t>
      </w:r>
      <w:r w:rsidR="00E97D12" w:rsidRPr="00CD5283">
        <w:rPr>
          <w:rFonts w:ascii="Book Antiqua" w:eastAsia="Times New Roman" w:hAnsi="Book Antiqua" w:cs="Arial"/>
          <w:lang w:val="en-US" w:eastAsia="it-IT"/>
        </w:rPr>
        <w:t>B</w:t>
      </w:r>
      <w:r w:rsidR="000A0BCB"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w:t>
      </w:r>
      <w:r w:rsidR="00971937" w:rsidRPr="00CD5283">
        <w:rPr>
          <w:rFonts w:ascii="Book Antiqua" w:eastAsia="Times New Roman" w:hAnsi="Book Antiqua" w:cs="Arial"/>
          <w:lang w:val="en-US" w:eastAsia="it-IT"/>
        </w:rPr>
        <w:t xml:space="preserve"> Interestingly, a tolerability rating &lt;</w:t>
      </w:r>
      <w:r w:rsidR="00E97D12" w:rsidRPr="00CD5283">
        <w:rPr>
          <w:rFonts w:ascii="Book Antiqua" w:eastAsia="Times New Roman" w:hAnsi="Book Antiqua" w:cs="Arial"/>
          <w:lang w:val="en-US" w:eastAsia="it-IT"/>
        </w:rPr>
        <w:t xml:space="preserve"> </w:t>
      </w:r>
      <w:r w:rsidR="00971937" w:rsidRPr="00CD5283">
        <w:rPr>
          <w:rFonts w:ascii="Book Antiqua" w:eastAsia="Times New Roman" w:hAnsi="Book Antiqua" w:cs="Arial"/>
          <w:lang w:val="en-US" w:eastAsia="it-IT"/>
        </w:rPr>
        <w:t>6 was observed in 13.7% and 18.9% of subjects undergoing a 4 and 2</w:t>
      </w:r>
      <w:r w:rsidR="00E97D12" w:rsidRPr="00CD5283">
        <w:rPr>
          <w:rFonts w:ascii="Book Antiqua" w:eastAsia="Times New Roman" w:hAnsi="Book Antiqua" w:cs="Arial"/>
          <w:lang w:val="en-US" w:eastAsia="it-IT"/>
        </w:rPr>
        <w:t xml:space="preserve"> </w:t>
      </w:r>
      <w:r w:rsidR="00971937" w:rsidRPr="00CD5283">
        <w:rPr>
          <w:rFonts w:ascii="Book Antiqua" w:eastAsia="Times New Roman" w:hAnsi="Book Antiqua" w:cs="Arial"/>
          <w:lang w:val="en-US" w:eastAsia="it-IT"/>
        </w:rPr>
        <w:t>L solution, but only in 3.</w:t>
      </w:r>
      <w:r w:rsidR="003B4D60" w:rsidRPr="00CD5283">
        <w:rPr>
          <w:rFonts w:ascii="Book Antiqua" w:eastAsia="Times New Roman" w:hAnsi="Book Antiqua" w:cs="Arial"/>
          <w:lang w:val="en-US" w:eastAsia="it-IT"/>
        </w:rPr>
        <w:t>5</w:t>
      </w:r>
      <w:r w:rsidR="00971937" w:rsidRPr="00CD5283">
        <w:rPr>
          <w:rFonts w:ascii="Book Antiqua" w:eastAsia="Times New Roman" w:hAnsi="Book Antiqua" w:cs="Arial"/>
          <w:lang w:val="en-US" w:eastAsia="it-IT"/>
        </w:rPr>
        <w:t>% of patients taking a 1</w:t>
      </w:r>
      <w:r w:rsidR="00E97D12" w:rsidRPr="00CD5283">
        <w:rPr>
          <w:rFonts w:ascii="Book Antiqua" w:eastAsia="Times New Roman" w:hAnsi="Book Antiqua" w:cs="Arial"/>
          <w:lang w:val="en-US" w:eastAsia="it-IT"/>
        </w:rPr>
        <w:t xml:space="preserve"> </w:t>
      </w:r>
      <w:r w:rsidR="00971937" w:rsidRPr="00CD5283">
        <w:rPr>
          <w:rFonts w:ascii="Book Antiqua" w:eastAsia="Times New Roman" w:hAnsi="Book Antiqua" w:cs="Arial"/>
          <w:lang w:val="en-US" w:eastAsia="it-IT"/>
        </w:rPr>
        <w:t>L preparation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971937"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00971937" w:rsidRPr="00CD5283">
        <w:rPr>
          <w:rFonts w:ascii="Book Antiqua" w:eastAsia="Times New Roman" w:hAnsi="Book Antiqua" w:cs="Arial"/>
          <w:lang w:val="en-US" w:eastAsia="it-IT"/>
        </w:rPr>
        <w:t>0.001)</w:t>
      </w:r>
      <w:r w:rsidR="00D9087D" w:rsidRPr="00CD5283">
        <w:rPr>
          <w:rFonts w:ascii="Book Antiqua" w:eastAsia="Times New Roman" w:hAnsi="Book Antiqua" w:cs="Arial"/>
          <w:lang w:val="en-US" w:eastAsia="it-IT"/>
        </w:rPr>
        <w:t>.</w:t>
      </w:r>
    </w:p>
    <w:p w14:paraId="78302318" w14:textId="3F5467B8" w:rsidR="00E01E17" w:rsidRPr="00CD5283" w:rsidRDefault="003B4D60"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lastRenderedPageBreak/>
        <w:t>The multiple regression model showed that</w:t>
      </w:r>
      <w:r w:rsidR="007C46B9" w:rsidRPr="00CD5283">
        <w:rPr>
          <w:rFonts w:ascii="Book Antiqua" w:eastAsia="Times New Roman" w:hAnsi="Book Antiqua" w:cs="Arial"/>
          <w:lang w:val="en-US" w:eastAsia="it-IT"/>
        </w:rPr>
        <w:t xml:space="preserve"> female gender (</w:t>
      </w:r>
      <w:r w:rsidR="002962E2" w:rsidRPr="00CD5283">
        <w:rPr>
          <w:rFonts w:ascii="Book Antiqua" w:eastAsia="Times New Roman" w:hAnsi="Book Antiqua" w:cs="Arial"/>
          <w:lang w:val="en-US" w:eastAsia="it-IT"/>
        </w:rPr>
        <w:t>estimate</w:t>
      </w:r>
      <w:r w:rsidR="007C46B9" w:rsidRPr="00CD5283">
        <w:rPr>
          <w:rFonts w:ascii="Book Antiqua" w:eastAsia="Times New Roman" w:hAnsi="Book Antiqua" w:cs="Arial"/>
          <w:lang w:val="en-US" w:eastAsia="it-IT"/>
        </w:rPr>
        <w:t xml:space="preserve"> -0.51, 95%CI</w:t>
      </w:r>
      <w:r w:rsidR="00E97D12" w:rsidRPr="00CD5283">
        <w:rPr>
          <w:rFonts w:ascii="Book Antiqua" w:eastAsia="Times New Roman" w:hAnsi="Book Antiqua" w:cs="Arial"/>
          <w:lang w:val="en-US" w:eastAsia="it-IT"/>
        </w:rPr>
        <w:t>:</w:t>
      </w:r>
      <w:r w:rsidR="007C46B9" w:rsidRPr="00CD5283">
        <w:rPr>
          <w:rFonts w:ascii="Book Antiqua" w:eastAsia="Times New Roman" w:hAnsi="Book Antiqua" w:cs="Arial"/>
          <w:lang w:val="en-US" w:eastAsia="it-IT"/>
        </w:rPr>
        <w:t xml:space="preserve"> -0.72</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 xml:space="preserve">-0.30;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007C46B9" w:rsidRPr="00CD5283">
        <w:rPr>
          <w:rFonts w:ascii="Book Antiqua" w:eastAsia="Times New Roman" w:hAnsi="Book Antiqua" w:cs="Arial"/>
          <w:lang w:val="en-US" w:eastAsia="it-IT"/>
        </w:rPr>
        <w:t>0.001),</w:t>
      </w:r>
      <w:r w:rsidR="002962E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bCs/>
          <w:lang w:val="en-US" w:eastAsia="it-IT"/>
        </w:rPr>
        <w:t xml:space="preserve">adequate cleansing at previous colonoscopy </w:t>
      </w:r>
      <w:r w:rsidR="002962E2" w:rsidRPr="00CD5283">
        <w:rPr>
          <w:rFonts w:ascii="Book Antiqua" w:eastAsia="Times New Roman" w:hAnsi="Book Antiqua" w:cs="Arial"/>
          <w:lang w:val="en-US" w:eastAsia="it-IT"/>
        </w:rPr>
        <w:t>(estimate 0.65, 95%CI</w:t>
      </w:r>
      <w:r w:rsidR="00E97D12"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 xml:space="preserve"> </w:t>
      </w:r>
      <w:r w:rsidR="00C30978" w:rsidRPr="00CD5283">
        <w:rPr>
          <w:rFonts w:ascii="Book Antiqua" w:eastAsia="Times New Roman" w:hAnsi="Book Antiqua" w:cs="Arial"/>
          <w:lang w:val="en-US" w:eastAsia="it-IT"/>
        </w:rPr>
        <w:t>0.19</w:t>
      </w:r>
      <w:r w:rsidR="00E97D12"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 xml:space="preserve">1.10;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0.006), preparation with the 1</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PEG both over the 4</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PEG (estimate 0.57, 95%CI</w:t>
      </w:r>
      <w:r w:rsidR="00E97D12"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 xml:space="preserve"> 0.25</w:t>
      </w:r>
      <w:r w:rsidR="00E97D12"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 xml:space="preserve">0.90;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0.001) and the 2</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PEG (estimate 0.72, 95%CI</w:t>
      </w:r>
      <w:r w:rsidR="00E97D12"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 xml:space="preserve"> 0.41</w:t>
      </w:r>
      <w:r w:rsidR="00E97D12"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 xml:space="preserve">1.03;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&lt;</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0.001) and afternoon-morning split regimen (estimate 0.36, 95%CI</w:t>
      </w:r>
      <w:r w:rsidR="00E97D12"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 xml:space="preserve"> 0.06</w:t>
      </w:r>
      <w:r w:rsidR="00E97D12" w:rsidRPr="00CD5283">
        <w:rPr>
          <w:rFonts w:ascii="Book Antiqua" w:eastAsia="Times New Roman" w:hAnsi="Book Antiqua" w:cs="Arial"/>
          <w:lang w:val="en-US" w:eastAsia="it-IT"/>
        </w:rPr>
        <w:t>-</w:t>
      </w:r>
      <w:r w:rsidR="002962E2" w:rsidRPr="00CD5283">
        <w:rPr>
          <w:rFonts w:ascii="Book Antiqua" w:eastAsia="Times New Roman" w:hAnsi="Book Antiqua" w:cs="Arial"/>
          <w:lang w:val="en-US" w:eastAsia="it-IT"/>
        </w:rPr>
        <w:t xml:space="preserve">0.66; </w:t>
      </w:r>
      <w:r w:rsidR="00E97D12" w:rsidRPr="00CD5283">
        <w:rPr>
          <w:rFonts w:ascii="Book Antiqua" w:eastAsia="Times New Roman" w:hAnsi="Book Antiqua" w:cs="Arial"/>
          <w:i/>
          <w:iCs/>
          <w:lang w:val="en-US" w:eastAsia="it-IT"/>
        </w:rPr>
        <w:t>P</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w:t>
      </w:r>
      <w:r w:rsidR="00E97D12" w:rsidRPr="00CD5283">
        <w:rPr>
          <w:rFonts w:ascii="Book Antiqua" w:eastAsia="Times New Roman" w:hAnsi="Book Antiqua" w:cs="Arial"/>
          <w:lang w:val="en-US" w:eastAsia="it-IT"/>
        </w:rPr>
        <w:t xml:space="preserve"> </w:t>
      </w:r>
      <w:r w:rsidR="002962E2" w:rsidRPr="00CD5283">
        <w:rPr>
          <w:rFonts w:ascii="Book Antiqua" w:eastAsia="Times New Roman" w:hAnsi="Book Antiqua" w:cs="Arial"/>
          <w:lang w:val="en-US" w:eastAsia="it-IT"/>
        </w:rPr>
        <w:t>0.019) were independently associated with tolerability of bowel preparation (Table 4).</w:t>
      </w:r>
    </w:p>
    <w:p w14:paraId="15F30FDE" w14:textId="77777777" w:rsidR="00D63B2D" w:rsidRPr="00CD5283" w:rsidRDefault="00D63B2D" w:rsidP="00501C74">
      <w:pPr>
        <w:snapToGrid w:val="0"/>
        <w:spacing w:after="0" w:line="360" w:lineRule="auto"/>
        <w:jc w:val="both"/>
        <w:rPr>
          <w:rFonts w:ascii="Book Antiqua" w:eastAsia="Times New Roman" w:hAnsi="Book Antiqua" w:cs="Arial"/>
          <w:lang w:val="en-US" w:eastAsia="it-IT"/>
        </w:rPr>
      </w:pPr>
    </w:p>
    <w:p w14:paraId="002AF21F" w14:textId="1CDD7DCF" w:rsidR="008F06EF" w:rsidRPr="00CD5283" w:rsidRDefault="00094DFC" w:rsidP="00501C74">
      <w:pPr>
        <w:snapToGrid w:val="0"/>
        <w:spacing w:after="0" w:line="360" w:lineRule="auto"/>
        <w:jc w:val="both"/>
        <w:rPr>
          <w:rFonts w:ascii="Book Antiqua" w:eastAsia="Times New Roman" w:hAnsi="Book Antiqua" w:cs="Arial"/>
          <w:b/>
          <w:i/>
          <w:iCs/>
          <w:lang w:val="en-US" w:eastAsia="it-IT"/>
        </w:rPr>
      </w:pPr>
      <w:r w:rsidRPr="00CD5283">
        <w:rPr>
          <w:rFonts w:ascii="Book Antiqua" w:eastAsia="Times New Roman" w:hAnsi="Book Antiqua" w:cs="Arial"/>
          <w:b/>
          <w:i/>
          <w:iCs/>
          <w:lang w:val="en-US" w:eastAsia="it-IT"/>
        </w:rPr>
        <w:t>Safety</w:t>
      </w:r>
    </w:p>
    <w:p w14:paraId="68B15547" w14:textId="4CA1C20A" w:rsidR="004C08BD" w:rsidRPr="00CD5283" w:rsidRDefault="00E667DD"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Mild and moderate treatment</w:t>
      </w:r>
      <w:r w:rsidR="005D5DEE" w:rsidRPr="00CD5283">
        <w:rPr>
          <w:rFonts w:ascii="Book Antiqua" w:eastAsia="Times New Roman" w:hAnsi="Book Antiqua" w:cs="Arial"/>
          <w:lang w:val="en-US" w:eastAsia="it-IT"/>
        </w:rPr>
        <w:t>-</w:t>
      </w:r>
      <w:r w:rsidRPr="00CD5283">
        <w:rPr>
          <w:rFonts w:ascii="Book Antiqua" w:eastAsia="Times New Roman" w:hAnsi="Book Antiqua" w:cs="Arial"/>
          <w:lang w:val="en-US" w:eastAsia="it-IT"/>
        </w:rPr>
        <w:t xml:space="preserve">emergent </w:t>
      </w:r>
      <w:r w:rsidR="00CA7D45" w:rsidRPr="00CD5283">
        <w:rPr>
          <w:rFonts w:ascii="Book Antiqua" w:eastAsia="Times New Roman" w:hAnsi="Book Antiqua" w:cs="Arial"/>
          <w:lang w:val="en-US" w:eastAsia="it-IT"/>
        </w:rPr>
        <w:t xml:space="preserve">AEs </w:t>
      </w:r>
      <w:r w:rsidR="00094DFC" w:rsidRPr="00CD5283">
        <w:rPr>
          <w:rFonts w:ascii="Book Antiqua" w:eastAsia="Times New Roman" w:hAnsi="Book Antiqua" w:cs="Arial"/>
          <w:lang w:val="en-US" w:eastAsia="it-IT"/>
        </w:rPr>
        <w:t xml:space="preserve">(TEAEs), </w:t>
      </w:r>
      <w:r w:rsidRPr="00CD5283">
        <w:rPr>
          <w:rFonts w:ascii="Book Antiqua" w:eastAsia="Times New Roman" w:hAnsi="Book Antiqua" w:cs="Arial"/>
          <w:lang w:val="en-US" w:eastAsia="it-IT"/>
        </w:rPr>
        <w:t>considered</w:t>
      </w:r>
      <w:r w:rsidR="00094DFC" w:rsidRPr="00CD5283">
        <w:rPr>
          <w:rFonts w:ascii="Book Antiqua" w:eastAsia="Times New Roman" w:hAnsi="Book Antiqua" w:cs="Arial"/>
          <w:lang w:val="en-US" w:eastAsia="it-IT"/>
        </w:rPr>
        <w:t xml:space="preserve"> to be </w:t>
      </w:r>
      <w:r w:rsidRPr="00CD5283">
        <w:rPr>
          <w:rFonts w:ascii="Book Antiqua" w:eastAsia="Times New Roman" w:hAnsi="Book Antiqua" w:cs="Arial"/>
          <w:lang w:val="en-US" w:eastAsia="it-IT"/>
        </w:rPr>
        <w:t xml:space="preserve">associated </w:t>
      </w:r>
      <w:r w:rsidR="005D5DEE" w:rsidRPr="00CD5283">
        <w:rPr>
          <w:rFonts w:ascii="Book Antiqua" w:eastAsia="Times New Roman" w:hAnsi="Book Antiqua" w:cs="Arial"/>
          <w:lang w:val="en-US" w:eastAsia="it-IT"/>
        </w:rPr>
        <w:t>with</w:t>
      </w:r>
      <w:r w:rsidRPr="00CD5283">
        <w:rPr>
          <w:rFonts w:ascii="Book Antiqua" w:eastAsia="Times New Roman" w:hAnsi="Book Antiqua" w:cs="Arial"/>
          <w:lang w:val="en-US" w:eastAsia="it-IT"/>
        </w:rPr>
        <w:t xml:space="preserve"> bowel preparation</w:t>
      </w:r>
      <w:r w:rsidR="00094DFC" w:rsidRPr="00CD5283">
        <w:rPr>
          <w:rFonts w:ascii="Book Antiqua" w:eastAsia="Times New Roman" w:hAnsi="Book Antiqua" w:cs="Arial"/>
          <w:lang w:val="en-US" w:eastAsia="it-IT"/>
        </w:rPr>
        <w:t xml:space="preserve">, were reported in </w:t>
      </w:r>
      <w:r w:rsidR="007F4A69" w:rsidRPr="00CD5283">
        <w:rPr>
          <w:rFonts w:ascii="Book Antiqua" w:eastAsia="Times New Roman" w:hAnsi="Book Antiqua" w:cs="Arial"/>
          <w:lang w:val="en-US" w:eastAsia="it-IT"/>
        </w:rPr>
        <w:t>1</w:t>
      </w:r>
      <w:r w:rsidR="00786883" w:rsidRPr="00CD5283">
        <w:rPr>
          <w:rFonts w:ascii="Book Antiqua" w:eastAsia="Times New Roman" w:hAnsi="Book Antiqua" w:cs="Arial"/>
          <w:lang w:val="en-US" w:eastAsia="it-IT"/>
        </w:rPr>
        <w:t>6</w:t>
      </w:r>
      <w:r w:rsidR="007F4A69" w:rsidRPr="00CD5283">
        <w:rPr>
          <w:rFonts w:ascii="Book Antiqua" w:eastAsia="Times New Roman" w:hAnsi="Book Antiqua" w:cs="Arial"/>
          <w:lang w:val="en-US" w:eastAsia="it-IT"/>
        </w:rPr>
        <w:t>.</w:t>
      </w:r>
      <w:r w:rsidR="00786883" w:rsidRPr="00CD5283">
        <w:rPr>
          <w:rFonts w:ascii="Book Antiqua" w:eastAsia="Times New Roman" w:hAnsi="Book Antiqua" w:cs="Arial"/>
          <w:lang w:val="en-US" w:eastAsia="it-IT"/>
        </w:rPr>
        <w:t>8</w:t>
      </w:r>
      <w:r w:rsidR="007F4A69" w:rsidRPr="00CD5283">
        <w:rPr>
          <w:rFonts w:ascii="Book Antiqua" w:eastAsia="Times New Roman" w:hAnsi="Book Antiqua" w:cs="Arial"/>
          <w:lang w:val="en-US" w:eastAsia="it-IT"/>
        </w:rPr>
        <w:t>% of patients overall</w:t>
      </w:r>
      <w:r w:rsidR="0093140B" w:rsidRPr="00CD5283">
        <w:rPr>
          <w:rFonts w:ascii="Book Antiqua" w:eastAsia="Times New Roman" w:hAnsi="Book Antiqua" w:cs="Arial"/>
          <w:lang w:val="en-US" w:eastAsia="it-IT"/>
        </w:rPr>
        <w:t>. By subgroup analysis</w:t>
      </w:r>
      <w:r w:rsidR="005D5DEE" w:rsidRPr="00CD5283">
        <w:rPr>
          <w:rFonts w:ascii="Book Antiqua" w:eastAsia="Times New Roman" w:hAnsi="Book Antiqua" w:cs="Arial"/>
          <w:lang w:val="en-US" w:eastAsia="it-IT"/>
        </w:rPr>
        <w:t>,</w:t>
      </w:r>
      <w:r w:rsidR="0093140B" w:rsidRPr="00CD5283">
        <w:rPr>
          <w:rFonts w:ascii="Book Antiqua" w:eastAsia="Times New Roman" w:hAnsi="Book Antiqua" w:cs="Arial"/>
          <w:lang w:val="en-US" w:eastAsia="it-IT"/>
        </w:rPr>
        <w:t xml:space="preserve"> TEAEs w</w:t>
      </w:r>
      <w:r w:rsidR="007E4722" w:rsidRPr="00CD5283">
        <w:rPr>
          <w:rFonts w:ascii="Book Antiqua" w:eastAsia="Times New Roman" w:hAnsi="Book Antiqua" w:cs="Arial"/>
          <w:lang w:val="en-US" w:eastAsia="it-IT"/>
        </w:rPr>
        <w:t>ere</w:t>
      </w:r>
      <w:r w:rsidR="0093140B" w:rsidRPr="00CD5283">
        <w:rPr>
          <w:rFonts w:ascii="Book Antiqua" w:eastAsia="Times New Roman" w:hAnsi="Book Antiqua" w:cs="Arial"/>
          <w:lang w:val="en-US" w:eastAsia="it-IT"/>
        </w:rPr>
        <w:t xml:space="preserve"> reported </w:t>
      </w:r>
      <w:r w:rsidR="007F4A69" w:rsidRPr="00CD5283">
        <w:rPr>
          <w:rFonts w:ascii="Book Antiqua" w:eastAsia="Times New Roman" w:hAnsi="Book Antiqua" w:cs="Arial"/>
          <w:lang w:val="en-US" w:eastAsia="it-IT"/>
        </w:rPr>
        <w:t>in 18.</w:t>
      </w:r>
      <w:r w:rsidR="00786883" w:rsidRPr="00CD5283">
        <w:rPr>
          <w:rFonts w:ascii="Book Antiqua" w:eastAsia="Times New Roman" w:hAnsi="Book Antiqua" w:cs="Arial"/>
          <w:lang w:val="en-US" w:eastAsia="it-IT"/>
        </w:rPr>
        <w:t>4</w:t>
      </w:r>
      <w:r w:rsidR="007F4A69" w:rsidRPr="00CD5283">
        <w:rPr>
          <w:rFonts w:ascii="Book Antiqua" w:eastAsia="Times New Roman" w:hAnsi="Book Antiqua" w:cs="Arial"/>
          <w:lang w:val="en-US" w:eastAsia="it-IT"/>
        </w:rPr>
        <w:t xml:space="preserve">%, </w:t>
      </w:r>
      <w:r w:rsidR="00786883" w:rsidRPr="00CD5283">
        <w:rPr>
          <w:rFonts w:ascii="Book Antiqua" w:eastAsia="Times New Roman" w:hAnsi="Book Antiqua" w:cs="Arial"/>
          <w:lang w:val="en-US" w:eastAsia="it-IT"/>
        </w:rPr>
        <w:t>15.7</w:t>
      </w:r>
      <w:r w:rsidR="007F4A69" w:rsidRPr="00CD5283">
        <w:rPr>
          <w:rFonts w:ascii="Book Antiqua" w:eastAsia="Times New Roman" w:hAnsi="Book Antiqua" w:cs="Arial"/>
          <w:lang w:val="en-US" w:eastAsia="it-IT"/>
        </w:rPr>
        <w:t>%</w:t>
      </w:r>
      <w:r w:rsidR="004027F0" w:rsidRPr="00CD5283">
        <w:rPr>
          <w:rFonts w:ascii="Book Antiqua" w:eastAsia="Times New Roman" w:hAnsi="Book Antiqua" w:cs="Arial"/>
          <w:lang w:val="en-US" w:eastAsia="it-IT"/>
        </w:rPr>
        <w:t>,</w:t>
      </w:r>
      <w:r w:rsidR="007F4A69" w:rsidRPr="00CD5283">
        <w:rPr>
          <w:rFonts w:ascii="Book Antiqua" w:eastAsia="Times New Roman" w:hAnsi="Book Antiqua" w:cs="Arial"/>
          <w:lang w:val="en-US" w:eastAsia="it-IT"/>
        </w:rPr>
        <w:t xml:space="preserve"> and 1</w:t>
      </w:r>
      <w:r w:rsidR="00786883" w:rsidRPr="00CD5283">
        <w:rPr>
          <w:rFonts w:ascii="Book Antiqua" w:eastAsia="Times New Roman" w:hAnsi="Book Antiqua" w:cs="Arial"/>
          <w:lang w:val="en-US" w:eastAsia="it-IT"/>
        </w:rPr>
        <w:t>5</w:t>
      </w:r>
      <w:r w:rsidR="007F4A69" w:rsidRPr="00CD5283">
        <w:rPr>
          <w:rFonts w:ascii="Book Antiqua" w:eastAsia="Times New Roman" w:hAnsi="Book Antiqua" w:cs="Arial"/>
          <w:lang w:val="en-US" w:eastAsia="it-IT"/>
        </w:rPr>
        <w:t>.</w:t>
      </w:r>
      <w:r w:rsidR="00786883" w:rsidRPr="00CD5283">
        <w:rPr>
          <w:rFonts w:ascii="Book Antiqua" w:eastAsia="Times New Roman" w:hAnsi="Book Antiqua" w:cs="Arial"/>
          <w:lang w:val="en-US" w:eastAsia="it-IT"/>
        </w:rPr>
        <w:t>9</w:t>
      </w:r>
      <w:r w:rsidR="007F4A69" w:rsidRPr="00CD5283">
        <w:rPr>
          <w:rFonts w:ascii="Book Antiqua" w:eastAsia="Times New Roman" w:hAnsi="Book Antiqua" w:cs="Arial"/>
          <w:lang w:val="en-US" w:eastAsia="it-IT"/>
        </w:rPr>
        <w:t>% (</w:t>
      </w:r>
      <w:r w:rsidR="00C34F24" w:rsidRPr="00CD5283">
        <w:rPr>
          <w:rFonts w:ascii="Book Antiqua" w:eastAsia="Times New Roman" w:hAnsi="Book Antiqua" w:cs="Arial"/>
          <w:i/>
          <w:iCs/>
          <w:lang w:val="en-US" w:eastAsia="it-IT"/>
        </w:rPr>
        <w:t>P</w:t>
      </w:r>
      <w:r w:rsidR="00C34F24" w:rsidRPr="00CD5283">
        <w:rPr>
          <w:rFonts w:ascii="Book Antiqua" w:eastAsia="Times New Roman" w:hAnsi="Book Antiqua" w:cs="Arial"/>
          <w:lang w:val="en-US" w:eastAsia="it-IT"/>
        </w:rPr>
        <w:t xml:space="preserve"> </w:t>
      </w:r>
      <w:r w:rsidR="007F4A69"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007F4A69" w:rsidRPr="00CD5283">
        <w:rPr>
          <w:rFonts w:ascii="Book Antiqua" w:eastAsia="Times New Roman" w:hAnsi="Book Antiqua" w:cs="Arial"/>
          <w:lang w:val="en-US" w:eastAsia="it-IT"/>
        </w:rPr>
        <w:t>0.</w:t>
      </w:r>
      <w:r w:rsidR="00786883" w:rsidRPr="00CD5283">
        <w:rPr>
          <w:rFonts w:ascii="Book Antiqua" w:eastAsia="Times New Roman" w:hAnsi="Book Antiqua" w:cs="Arial"/>
          <w:lang w:val="en-US" w:eastAsia="it-IT"/>
        </w:rPr>
        <w:t>4</w:t>
      </w:r>
      <w:r w:rsidR="007F4A69" w:rsidRPr="00CD5283">
        <w:rPr>
          <w:rFonts w:ascii="Book Antiqua" w:eastAsia="Times New Roman" w:hAnsi="Book Antiqua" w:cs="Arial"/>
          <w:lang w:val="en-US" w:eastAsia="it-IT"/>
        </w:rPr>
        <w:t>) of patients undergoing a 4, 2 and 1</w:t>
      </w:r>
      <w:r w:rsidR="00C34F24" w:rsidRPr="00CD5283">
        <w:rPr>
          <w:rFonts w:ascii="Book Antiqua" w:eastAsia="Times New Roman" w:hAnsi="Book Antiqua" w:cs="Arial"/>
          <w:lang w:val="en-US" w:eastAsia="it-IT"/>
        </w:rPr>
        <w:t xml:space="preserve"> </w:t>
      </w:r>
      <w:r w:rsidR="007F4A69"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7F4A69" w:rsidRPr="00CD5283">
        <w:rPr>
          <w:rFonts w:ascii="Book Antiqua" w:eastAsia="Times New Roman" w:hAnsi="Book Antiqua" w:cs="Arial"/>
          <w:lang w:val="en-US" w:eastAsia="it-IT"/>
        </w:rPr>
        <w:t>PEG preparation</w:t>
      </w:r>
      <w:r w:rsidRPr="00CD5283">
        <w:rPr>
          <w:rFonts w:ascii="Book Antiqua" w:eastAsia="Times New Roman" w:hAnsi="Book Antiqua" w:cs="Arial"/>
          <w:lang w:val="en-US" w:eastAsia="it-IT"/>
        </w:rPr>
        <w:t>, showing no significant difference among the three groups (</w:t>
      </w:r>
      <w:r w:rsidR="00E91034" w:rsidRPr="00CD5283">
        <w:rPr>
          <w:rFonts w:ascii="Book Antiqua" w:eastAsia="Times New Roman" w:hAnsi="Book Antiqua" w:cs="Arial"/>
          <w:lang w:val="en-US" w:eastAsia="it-IT"/>
        </w:rPr>
        <w:t xml:space="preserve">Supplementary </w:t>
      </w:r>
      <w:r w:rsidR="0001391D" w:rsidRPr="00CD5283">
        <w:rPr>
          <w:rFonts w:ascii="Book Antiqua" w:eastAsia="Times New Roman" w:hAnsi="Book Antiqua" w:cs="Arial"/>
          <w:lang w:val="en-US" w:eastAsia="it-IT"/>
        </w:rPr>
        <w:t xml:space="preserve">Table </w:t>
      </w:r>
      <w:r w:rsidR="00E91034" w:rsidRPr="00CD5283">
        <w:rPr>
          <w:rFonts w:ascii="Book Antiqua" w:eastAsia="Times New Roman" w:hAnsi="Book Antiqua" w:cs="Arial"/>
          <w:lang w:val="en-US" w:eastAsia="it-IT"/>
        </w:rPr>
        <w:t>1</w:t>
      </w:r>
      <w:r w:rsidRPr="00CD5283">
        <w:rPr>
          <w:rFonts w:ascii="Book Antiqua" w:eastAsia="Times New Roman" w:hAnsi="Book Antiqua" w:cs="Arial"/>
          <w:lang w:val="en-US" w:eastAsia="it-IT"/>
        </w:rPr>
        <w:t xml:space="preserve">). The most frequent TEAE was nausea, reported in 5.7% of subjects overall, </w:t>
      </w:r>
      <w:r w:rsidR="00401CFE" w:rsidRPr="00CD5283">
        <w:rPr>
          <w:rFonts w:ascii="Book Antiqua" w:eastAsia="Times New Roman" w:hAnsi="Book Antiqua" w:cs="Arial"/>
          <w:lang w:val="en-US" w:eastAsia="it-IT"/>
        </w:rPr>
        <w:t xml:space="preserve">with a </w:t>
      </w:r>
      <w:r w:rsidRPr="00CD5283">
        <w:rPr>
          <w:rFonts w:ascii="Book Antiqua" w:eastAsia="Times New Roman" w:hAnsi="Book Antiqua" w:cs="Arial"/>
          <w:lang w:val="en-US" w:eastAsia="it-IT"/>
        </w:rPr>
        <w:t xml:space="preserve">higher </w:t>
      </w:r>
      <w:r w:rsidR="00401CFE" w:rsidRPr="00CD5283">
        <w:rPr>
          <w:rFonts w:ascii="Book Antiqua" w:eastAsia="Times New Roman" w:hAnsi="Book Antiqua" w:cs="Arial"/>
          <w:lang w:val="en-US" w:eastAsia="it-IT"/>
        </w:rPr>
        <w:t xml:space="preserve">incidence </w:t>
      </w:r>
      <w:r w:rsidR="0093140B" w:rsidRPr="00CD5283">
        <w:rPr>
          <w:rFonts w:ascii="Book Antiqua" w:eastAsia="Times New Roman" w:hAnsi="Book Antiqua" w:cs="Arial"/>
          <w:lang w:val="en-US" w:eastAsia="it-IT"/>
        </w:rPr>
        <w:t>of</w:t>
      </w:r>
      <w:r w:rsidRPr="00CD5283">
        <w:rPr>
          <w:rFonts w:ascii="Book Antiqua" w:eastAsia="Times New Roman" w:hAnsi="Book Antiqua" w:cs="Arial"/>
          <w:lang w:val="en-US" w:eastAsia="it-IT"/>
        </w:rPr>
        <w:t xml:space="preserve"> 6.7% </w:t>
      </w:r>
      <w:r w:rsidR="0093140B" w:rsidRPr="00CD5283">
        <w:rPr>
          <w:rFonts w:ascii="Book Antiqua" w:eastAsia="Times New Roman" w:hAnsi="Book Antiqua" w:cs="Arial"/>
          <w:lang w:val="en-US" w:eastAsia="it-IT"/>
        </w:rPr>
        <w:t xml:space="preserve">in the </w:t>
      </w:r>
      <w:r w:rsidR="00A15CD1" w:rsidRPr="00CD5283">
        <w:rPr>
          <w:rFonts w:ascii="Book Antiqua" w:eastAsia="Times New Roman" w:hAnsi="Book Antiqua" w:cs="Arial"/>
          <w:lang w:val="en-US" w:eastAsia="it-IT"/>
        </w:rPr>
        <w:t>4 L</w:t>
      </w:r>
      <w:r w:rsidR="0093140B" w:rsidRPr="00CD5283">
        <w:rPr>
          <w:rFonts w:ascii="Book Antiqua" w:eastAsia="Times New Roman" w:hAnsi="Book Antiqua" w:cs="Arial"/>
          <w:lang w:val="en-US" w:eastAsia="it-IT"/>
        </w:rPr>
        <w:t xml:space="preserve"> group </w:t>
      </w:r>
      <w:r w:rsidRPr="00CD5283">
        <w:rPr>
          <w:rFonts w:ascii="Book Antiqua" w:eastAsia="Times New Roman" w:hAnsi="Book Antiqua" w:cs="Arial"/>
          <w:lang w:val="en-US" w:eastAsia="it-IT"/>
        </w:rPr>
        <w:t xml:space="preserve">compared to 5.7% and 3.9% of 2 and </w:t>
      </w:r>
      <w:r w:rsidR="00A15CD1" w:rsidRPr="00CD5283">
        <w:rPr>
          <w:rFonts w:ascii="Book Antiqua" w:eastAsia="Times New Roman" w:hAnsi="Book Antiqua" w:cs="Arial"/>
          <w:lang w:val="en-US" w:eastAsia="it-IT"/>
        </w:rPr>
        <w:t>1 L</w:t>
      </w:r>
      <w:r w:rsidRPr="00CD5283">
        <w:rPr>
          <w:rFonts w:ascii="Book Antiqua" w:eastAsia="Times New Roman" w:hAnsi="Book Antiqua" w:cs="Arial"/>
          <w:lang w:val="en-US" w:eastAsia="it-IT"/>
        </w:rPr>
        <w:t xml:space="preserve"> group (</w:t>
      </w:r>
      <w:r w:rsidR="00C34F24" w:rsidRPr="00CD5283">
        <w:rPr>
          <w:rFonts w:ascii="Book Antiqua" w:eastAsia="Times New Roman" w:hAnsi="Book Antiqua" w:cs="Arial"/>
          <w:i/>
          <w:iCs/>
          <w:lang w:val="en-US" w:eastAsia="it-IT"/>
        </w:rPr>
        <w:t>P</w:t>
      </w:r>
      <w:r w:rsidR="00C34F24" w:rsidRPr="00CD5283">
        <w:rPr>
          <w:rFonts w:ascii="Book Antiqua" w:eastAsia="Times New Roman" w:hAnsi="Book Antiqua" w:cs="Arial"/>
          <w:lang w:val="en-US" w:eastAsia="it-IT"/>
        </w:rPr>
        <w:t xml:space="preserve"> </w:t>
      </w:r>
      <w:r w:rsidR="00BE7D68"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00E44858" w:rsidRPr="00CD5283">
        <w:rPr>
          <w:rFonts w:ascii="Book Antiqua" w:eastAsia="Times New Roman" w:hAnsi="Book Antiqua" w:cs="Arial"/>
          <w:lang w:val="en-US" w:eastAsia="it-IT"/>
        </w:rPr>
        <w:t>0.4</w:t>
      </w:r>
      <w:r w:rsidRPr="00CD5283">
        <w:rPr>
          <w:rFonts w:ascii="Book Antiqua" w:eastAsia="Times New Roman" w:hAnsi="Book Antiqua" w:cs="Arial"/>
          <w:lang w:val="en-US" w:eastAsia="it-IT"/>
        </w:rPr>
        <w:t xml:space="preserve"> for </w:t>
      </w:r>
      <w:r w:rsidR="00E44858" w:rsidRPr="00CD5283">
        <w:rPr>
          <w:rFonts w:ascii="Book Antiqua" w:eastAsia="Times New Roman" w:hAnsi="Book Antiqua" w:cs="Arial"/>
          <w:lang w:val="en-US" w:eastAsia="it-IT"/>
        </w:rPr>
        <w:t>4</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Pr="00CD5283">
        <w:rPr>
          <w:rFonts w:ascii="Book Antiqua" w:eastAsia="Times New Roman" w:hAnsi="Book Antiqua" w:cs="Arial"/>
          <w:lang w:val="en-US" w:eastAsia="it-IT"/>
        </w:rPr>
        <w:t xml:space="preserve"> 2</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C34F24" w:rsidRPr="00CD5283">
        <w:rPr>
          <w:rFonts w:ascii="Book Antiqua" w:eastAsia="Times New Roman" w:hAnsi="Book Antiqua" w:cs="Arial"/>
          <w:i/>
          <w:iCs/>
          <w:lang w:val="en-US" w:eastAsia="it-IT"/>
        </w:rPr>
        <w:t>P</w:t>
      </w:r>
      <w:r w:rsidR="00C34F24" w:rsidRPr="00CD5283">
        <w:rPr>
          <w:rFonts w:ascii="Book Antiqua" w:eastAsia="Times New Roman" w:hAnsi="Book Antiqua" w:cs="Arial"/>
          <w:lang w:val="en-US" w:eastAsia="it-IT"/>
        </w:rPr>
        <w:t xml:space="preserve"> </w:t>
      </w:r>
      <w:r w:rsidR="00E44858"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00E44858" w:rsidRPr="00CD5283">
        <w:rPr>
          <w:rFonts w:ascii="Book Antiqua" w:eastAsia="Times New Roman" w:hAnsi="Book Antiqua" w:cs="Arial"/>
          <w:lang w:val="en-US" w:eastAsia="it-IT"/>
        </w:rPr>
        <w:t>0.1</w:t>
      </w:r>
      <w:r w:rsidRPr="00CD5283">
        <w:rPr>
          <w:rFonts w:ascii="Book Antiqua" w:eastAsia="Times New Roman" w:hAnsi="Book Antiqua" w:cs="Arial"/>
          <w:lang w:val="en-US" w:eastAsia="it-IT"/>
        </w:rPr>
        <w:t xml:space="preserve"> for </w:t>
      </w:r>
      <w:r w:rsidR="00E44858" w:rsidRPr="00CD5283">
        <w:rPr>
          <w:rFonts w:ascii="Book Antiqua" w:eastAsia="Times New Roman" w:hAnsi="Book Antiqua" w:cs="Arial"/>
          <w:lang w:val="en-US" w:eastAsia="it-IT"/>
        </w:rPr>
        <w:t>4</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Pr="00CD5283">
        <w:rPr>
          <w:rFonts w:ascii="Book Antiqua" w:eastAsia="Times New Roman" w:hAnsi="Book Antiqua" w:cs="Arial"/>
          <w:lang w:val="en-US" w:eastAsia="it-IT"/>
        </w:rPr>
        <w:t xml:space="preserve"> </w:t>
      </w:r>
      <w:r w:rsidR="00E44858" w:rsidRPr="00CD5283">
        <w:rPr>
          <w:rFonts w:ascii="Book Antiqua" w:eastAsia="Times New Roman" w:hAnsi="Book Antiqua" w:cs="Arial"/>
          <w:lang w:val="en-US" w:eastAsia="it-IT"/>
        </w:rPr>
        <w:t>1</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w:t>
      </w:r>
      <w:r w:rsidR="00401CFE" w:rsidRPr="00CD5283">
        <w:rPr>
          <w:rFonts w:ascii="Book Antiqua" w:eastAsia="Times New Roman" w:hAnsi="Book Antiqua" w:cs="Arial"/>
          <w:lang w:val="en-US" w:eastAsia="it-IT"/>
        </w:rPr>
        <w:t xml:space="preserve"> Vomit was reported in </w:t>
      </w:r>
      <w:r w:rsidR="000B05F1" w:rsidRPr="00CD5283">
        <w:rPr>
          <w:rFonts w:ascii="Book Antiqua" w:eastAsia="Times New Roman" w:hAnsi="Book Antiqua" w:cs="Arial"/>
          <w:lang w:val="en-US" w:eastAsia="it-IT"/>
        </w:rPr>
        <w:t>2</w:t>
      </w:r>
      <w:r w:rsidR="00401CFE" w:rsidRPr="00CD5283">
        <w:rPr>
          <w:rFonts w:ascii="Book Antiqua" w:eastAsia="Times New Roman" w:hAnsi="Book Antiqua" w:cs="Arial"/>
          <w:lang w:val="en-US" w:eastAsia="it-IT"/>
        </w:rPr>
        <w:t>.</w:t>
      </w:r>
      <w:r w:rsidR="000B05F1" w:rsidRPr="00CD5283">
        <w:rPr>
          <w:rFonts w:ascii="Book Antiqua" w:eastAsia="Times New Roman" w:hAnsi="Book Antiqua" w:cs="Arial"/>
          <w:lang w:val="en-US" w:eastAsia="it-IT"/>
        </w:rPr>
        <w:t>3</w:t>
      </w:r>
      <w:r w:rsidR="00401CFE" w:rsidRPr="00CD5283">
        <w:rPr>
          <w:rFonts w:ascii="Book Antiqua" w:eastAsia="Times New Roman" w:hAnsi="Book Antiqua" w:cs="Arial"/>
          <w:lang w:val="en-US" w:eastAsia="it-IT"/>
        </w:rPr>
        <w:t>% of patients, with a significant</w:t>
      </w:r>
      <w:r w:rsidR="005D5DEE" w:rsidRPr="00CD5283">
        <w:rPr>
          <w:rFonts w:ascii="Book Antiqua" w:eastAsia="Times New Roman" w:hAnsi="Book Antiqua" w:cs="Arial"/>
          <w:lang w:val="en-US" w:eastAsia="it-IT"/>
        </w:rPr>
        <w:t>ly</w:t>
      </w:r>
      <w:r w:rsidR="00401CFE" w:rsidRPr="00CD5283">
        <w:rPr>
          <w:rFonts w:ascii="Book Antiqua" w:eastAsia="Times New Roman" w:hAnsi="Book Antiqua" w:cs="Arial"/>
          <w:lang w:val="en-US" w:eastAsia="it-IT"/>
        </w:rPr>
        <w:t xml:space="preserve"> higher incidence in the </w:t>
      </w:r>
      <w:r w:rsidR="00A15CD1" w:rsidRPr="00CD5283">
        <w:rPr>
          <w:rFonts w:ascii="Book Antiqua" w:eastAsia="Times New Roman" w:hAnsi="Book Antiqua" w:cs="Arial"/>
          <w:lang w:val="en-US" w:eastAsia="it-IT"/>
        </w:rPr>
        <w:t>1 L</w:t>
      </w:r>
      <w:r w:rsidR="00401CFE" w:rsidRPr="00CD5283">
        <w:rPr>
          <w:rFonts w:ascii="Book Antiqua" w:eastAsia="Times New Roman" w:hAnsi="Book Antiqua" w:cs="Arial"/>
          <w:lang w:val="en-US" w:eastAsia="it-IT"/>
        </w:rPr>
        <w:t xml:space="preserve"> compared to the 2 and 4</w:t>
      </w:r>
      <w:r w:rsidR="00C34F24" w:rsidRPr="00CD5283">
        <w:rPr>
          <w:rFonts w:ascii="Book Antiqua" w:eastAsia="Times New Roman" w:hAnsi="Book Antiqua" w:cs="Arial"/>
          <w:lang w:val="en-US" w:eastAsia="it-IT"/>
        </w:rPr>
        <w:t xml:space="preserve"> </w:t>
      </w:r>
      <w:r w:rsidR="00401CFE" w:rsidRPr="00CD5283">
        <w:rPr>
          <w:rFonts w:ascii="Book Antiqua" w:eastAsia="Times New Roman" w:hAnsi="Book Antiqua" w:cs="Arial"/>
          <w:lang w:val="en-US" w:eastAsia="it-IT"/>
        </w:rPr>
        <w:t xml:space="preserve">L groups, respectively of </w:t>
      </w:r>
      <w:r w:rsidR="0017041D" w:rsidRPr="00CD5283">
        <w:rPr>
          <w:rFonts w:ascii="Book Antiqua" w:eastAsia="Times New Roman" w:hAnsi="Book Antiqua" w:cs="Arial"/>
          <w:lang w:val="en-US" w:eastAsia="it-IT"/>
        </w:rPr>
        <w:t>6</w:t>
      </w:r>
      <w:r w:rsidR="00401CFE" w:rsidRPr="00CD5283">
        <w:rPr>
          <w:rFonts w:ascii="Book Antiqua" w:eastAsia="Times New Roman" w:hAnsi="Book Antiqua" w:cs="Arial"/>
          <w:lang w:val="en-US" w:eastAsia="it-IT"/>
        </w:rPr>
        <w:t>.</w:t>
      </w:r>
      <w:r w:rsidR="0017041D" w:rsidRPr="00CD5283">
        <w:rPr>
          <w:rFonts w:ascii="Book Antiqua" w:eastAsia="Times New Roman" w:hAnsi="Book Antiqua" w:cs="Arial"/>
          <w:lang w:val="en-US" w:eastAsia="it-IT"/>
        </w:rPr>
        <w:t>0</w:t>
      </w:r>
      <w:r w:rsidR="00401CFE" w:rsidRPr="00CD5283">
        <w:rPr>
          <w:rFonts w:ascii="Book Antiqua" w:eastAsia="Times New Roman" w:hAnsi="Book Antiqua" w:cs="Arial"/>
          <w:lang w:val="en-US" w:eastAsia="it-IT"/>
        </w:rPr>
        <w:t>%, 1.</w:t>
      </w:r>
      <w:r w:rsidR="00BC34F4" w:rsidRPr="00CD5283">
        <w:rPr>
          <w:rFonts w:ascii="Book Antiqua" w:eastAsia="Times New Roman" w:hAnsi="Book Antiqua" w:cs="Arial"/>
          <w:lang w:val="en-US" w:eastAsia="it-IT"/>
        </w:rPr>
        <w:t>4</w:t>
      </w:r>
      <w:r w:rsidR="00401CFE" w:rsidRPr="00CD5283">
        <w:rPr>
          <w:rFonts w:ascii="Book Antiqua" w:eastAsia="Times New Roman" w:hAnsi="Book Antiqua" w:cs="Arial"/>
          <w:lang w:val="en-US" w:eastAsia="it-IT"/>
        </w:rPr>
        <w:t xml:space="preserve">% and </w:t>
      </w:r>
      <w:r w:rsidR="0017041D" w:rsidRPr="00CD5283">
        <w:rPr>
          <w:rFonts w:ascii="Book Antiqua" w:eastAsia="Times New Roman" w:hAnsi="Book Antiqua" w:cs="Arial"/>
          <w:lang w:val="en-US" w:eastAsia="it-IT"/>
        </w:rPr>
        <w:t>1</w:t>
      </w:r>
      <w:r w:rsidR="00401CFE" w:rsidRPr="00CD5283">
        <w:rPr>
          <w:rFonts w:ascii="Book Antiqua" w:eastAsia="Times New Roman" w:hAnsi="Book Antiqua" w:cs="Arial"/>
          <w:lang w:val="en-US" w:eastAsia="it-IT"/>
        </w:rPr>
        <w:t>.</w:t>
      </w:r>
      <w:r w:rsidR="0017041D" w:rsidRPr="00CD5283">
        <w:rPr>
          <w:rFonts w:ascii="Book Antiqua" w:eastAsia="Times New Roman" w:hAnsi="Book Antiqua" w:cs="Arial"/>
          <w:lang w:val="en-US" w:eastAsia="it-IT"/>
        </w:rPr>
        <w:t>6</w:t>
      </w:r>
      <w:r w:rsidR="00401CFE" w:rsidRPr="00CD5283">
        <w:rPr>
          <w:rFonts w:ascii="Book Antiqua" w:eastAsia="Times New Roman" w:hAnsi="Book Antiqua" w:cs="Arial"/>
          <w:lang w:val="en-US" w:eastAsia="it-IT"/>
        </w:rPr>
        <w:t>% (</w:t>
      </w:r>
      <w:r w:rsidR="00C34F24" w:rsidRPr="00CD5283">
        <w:rPr>
          <w:rFonts w:ascii="Book Antiqua" w:eastAsia="Times New Roman" w:hAnsi="Book Antiqua" w:cs="Arial"/>
          <w:i/>
          <w:iCs/>
          <w:lang w:val="en-US" w:eastAsia="it-IT"/>
        </w:rPr>
        <w:t>P</w:t>
      </w:r>
      <w:r w:rsidR="00C34F24" w:rsidRPr="00CD5283">
        <w:rPr>
          <w:rFonts w:ascii="Book Antiqua" w:eastAsia="Times New Roman" w:hAnsi="Book Antiqua" w:cs="Arial"/>
          <w:lang w:val="en-US" w:eastAsia="it-IT"/>
        </w:rPr>
        <w:t xml:space="preserve"> </w:t>
      </w:r>
      <w:r w:rsidR="0017041D"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00401CFE" w:rsidRPr="00CD5283">
        <w:rPr>
          <w:rFonts w:ascii="Book Antiqua" w:eastAsia="Times New Roman" w:hAnsi="Book Antiqua" w:cs="Arial"/>
          <w:lang w:val="en-US" w:eastAsia="it-IT"/>
        </w:rPr>
        <w:t>0.</w:t>
      </w:r>
      <w:r w:rsidR="0017041D" w:rsidRPr="00CD5283">
        <w:rPr>
          <w:rFonts w:ascii="Book Antiqua" w:eastAsia="Times New Roman" w:hAnsi="Book Antiqua" w:cs="Arial"/>
          <w:lang w:val="en-US" w:eastAsia="it-IT"/>
        </w:rPr>
        <w:t>001</w:t>
      </w:r>
      <w:r w:rsidR="00401CFE" w:rsidRPr="00CD5283">
        <w:rPr>
          <w:rFonts w:ascii="Book Antiqua" w:eastAsia="Times New Roman" w:hAnsi="Book Antiqua" w:cs="Arial"/>
          <w:lang w:val="en-US" w:eastAsia="it-IT"/>
        </w:rPr>
        <w:t xml:space="preserve"> for 4</w:t>
      </w:r>
      <w:r w:rsidR="00C34F24" w:rsidRPr="00CD5283">
        <w:rPr>
          <w:rFonts w:ascii="Book Antiqua" w:eastAsia="Times New Roman" w:hAnsi="Book Antiqua" w:cs="Arial"/>
          <w:lang w:val="en-US" w:eastAsia="it-IT"/>
        </w:rPr>
        <w:t xml:space="preserve"> </w:t>
      </w:r>
      <w:r w:rsidR="00401CFE"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401CFE" w:rsidRPr="00CD5283">
        <w:rPr>
          <w:rFonts w:ascii="Book Antiqua" w:eastAsia="Times New Roman" w:hAnsi="Book Antiqua" w:cs="Arial"/>
          <w:lang w:val="en-US" w:eastAsia="it-IT"/>
        </w:rPr>
        <w:t xml:space="preserve"> </w:t>
      </w:r>
      <w:r w:rsidR="0017041D" w:rsidRPr="00CD5283">
        <w:rPr>
          <w:rFonts w:ascii="Book Antiqua" w:eastAsia="Times New Roman" w:hAnsi="Book Antiqua" w:cs="Arial"/>
          <w:lang w:val="en-US" w:eastAsia="it-IT"/>
        </w:rPr>
        <w:t>1</w:t>
      </w:r>
      <w:r w:rsidR="00C34F24" w:rsidRPr="00CD5283">
        <w:rPr>
          <w:rFonts w:ascii="Book Antiqua" w:eastAsia="Times New Roman" w:hAnsi="Book Antiqua" w:cs="Arial"/>
          <w:lang w:val="en-US" w:eastAsia="it-IT"/>
        </w:rPr>
        <w:t xml:space="preserve"> </w:t>
      </w:r>
      <w:r w:rsidR="00401CFE" w:rsidRPr="00CD5283">
        <w:rPr>
          <w:rFonts w:ascii="Book Antiqua" w:eastAsia="Times New Roman" w:hAnsi="Book Antiqua" w:cs="Arial"/>
          <w:lang w:val="en-US" w:eastAsia="it-IT"/>
        </w:rPr>
        <w:t xml:space="preserve">L; </w:t>
      </w:r>
      <w:r w:rsidR="00C34F24" w:rsidRPr="00CD5283">
        <w:rPr>
          <w:rFonts w:ascii="Book Antiqua" w:eastAsia="Times New Roman" w:hAnsi="Book Antiqua" w:cs="Arial"/>
          <w:i/>
          <w:iCs/>
          <w:lang w:val="en-US" w:eastAsia="it-IT"/>
        </w:rPr>
        <w:t>P</w:t>
      </w:r>
      <w:r w:rsidR="00C34F24" w:rsidRPr="00CD5283">
        <w:rPr>
          <w:rFonts w:ascii="Book Antiqua" w:eastAsia="Times New Roman" w:hAnsi="Book Antiqua" w:cs="Arial"/>
          <w:lang w:val="en-US" w:eastAsia="it-IT"/>
        </w:rPr>
        <w:t xml:space="preserve"> </w:t>
      </w:r>
      <w:r w:rsidR="0017041D" w:rsidRPr="00CD5283">
        <w:rPr>
          <w:rFonts w:ascii="Book Antiqua" w:eastAsia="Times New Roman" w:hAnsi="Book Antiqua" w:cs="Arial"/>
          <w:lang w:val="en-US" w:eastAsia="it-IT"/>
        </w:rPr>
        <w:t>&lt;</w:t>
      </w:r>
      <w:r w:rsidR="00C34F24" w:rsidRPr="00CD5283">
        <w:rPr>
          <w:rFonts w:ascii="Book Antiqua" w:eastAsia="Times New Roman" w:hAnsi="Book Antiqua" w:cs="Arial"/>
          <w:lang w:val="en-US" w:eastAsia="it-IT"/>
        </w:rPr>
        <w:t xml:space="preserve"> </w:t>
      </w:r>
      <w:r w:rsidR="0017041D" w:rsidRPr="00CD5283">
        <w:rPr>
          <w:rFonts w:ascii="Book Antiqua" w:eastAsia="Times New Roman" w:hAnsi="Book Antiqua" w:cs="Arial"/>
          <w:lang w:val="en-US" w:eastAsia="it-IT"/>
        </w:rPr>
        <w:t>0.001</w:t>
      </w:r>
      <w:r w:rsidR="00401CFE" w:rsidRPr="00CD5283">
        <w:rPr>
          <w:rFonts w:ascii="Book Antiqua" w:eastAsia="Times New Roman" w:hAnsi="Book Antiqua" w:cs="Arial"/>
          <w:lang w:val="en-US" w:eastAsia="it-IT"/>
        </w:rPr>
        <w:t xml:space="preserve"> for 4</w:t>
      </w:r>
      <w:r w:rsidR="00C34F24" w:rsidRPr="00CD5283">
        <w:rPr>
          <w:rFonts w:ascii="Book Antiqua" w:eastAsia="Times New Roman" w:hAnsi="Book Antiqua" w:cs="Arial"/>
          <w:lang w:val="en-US" w:eastAsia="it-IT"/>
        </w:rPr>
        <w:t xml:space="preserve"> </w:t>
      </w:r>
      <w:r w:rsidR="00401CFE"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401CFE" w:rsidRPr="00CD5283">
        <w:rPr>
          <w:rFonts w:ascii="Book Antiqua" w:eastAsia="Times New Roman" w:hAnsi="Book Antiqua" w:cs="Arial"/>
          <w:lang w:val="en-US" w:eastAsia="it-IT"/>
        </w:rPr>
        <w:t xml:space="preserve"> </w:t>
      </w:r>
      <w:r w:rsidR="0017041D" w:rsidRPr="00CD5283">
        <w:rPr>
          <w:rFonts w:ascii="Book Antiqua" w:eastAsia="Times New Roman" w:hAnsi="Book Antiqua" w:cs="Arial"/>
          <w:lang w:val="en-US" w:eastAsia="it-IT"/>
        </w:rPr>
        <w:t>2</w:t>
      </w:r>
      <w:r w:rsidR="00C34F24" w:rsidRPr="00CD5283">
        <w:rPr>
          <w:rFonts w:ascii="Book Antiqua" w:eastAsia="Times New Roman" w:hAnsi="Book Antiqua" w:cs="Arial"/>
          <w:lang w:val="en-US" w:eastAsia="it-IT"/>
        </w:rPr>
        <w:t xml:space="preserve"> </w:t>
      </w:r>
      <w:r w:rsidR="00401CFE" w:rsidRPr="00CD5283">
        <w:rPr>
          <w:rFonts w:ascii="Book Antiqua" w:eastAsia="Times New Roman" w:hAnsi="Book Antiqua" w:cs="Arial"/>
          <w:lang w:val="en-US" w:eastAsia="it-IT"/>
        </w:rPr>
        <w:t>L).</w:t>
      </w:r>
      <w:r w:rsidR="004C08BD" w:rsidRPr="00CD5283">
        <w:rPr>
          <w:rFonts w:ascii="Book Antiqua" w:eastAsia="Times New Roman" w:hAnsi="Book Antiqua" w:cs="Arial"/>
          <w:lang w:val="en-US" w:eastAsia="it-IT"/>
        </w:rPr>
        <w:t xml:space="preserve"> Abdominal pain was present in 2.</w:t>
      </w:r>
      <w:r w:rsidR="007C36F7" w:rsidRPr="00CD5283">
        <w:rPr>
          <w:rFonts w:ascii="Book Antiqua" w:eastAsia="Times New Roman" w:hAnsi="Book Antiqua" w:cs="Arial"/>
          <w:lang w:val="en-US" w:eastAsia="it-IT"/>
        </w:rPr>
        <w:t>0</w:t>
      </w:r>
      <w:r w:rsidR="004C08BD" w:rsidRPr="00CD5283">
        <w:rPr>
          <w:rFonts w:ascii="Book Antiqua" w:eastAsia="Times New Roman" w:hAnsi="Book Antiqua" w:cs="Arial"/>
          <w:lang w:val="en-US" w:eastAsia="it-IT"/>
        </w:rPr>
        <w:t>% of cases, and mostly in patients undergoing a 4</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L preparation compared to the 2</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L and the 1</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L group, respectively in 3.1%, 1.8% and 0.4% (</w:t>
      </w:r>
      <w:r w:rsidR="00C34F24" w:rsidRPr="00CD5283">
        <w:rPr>
          <w:rFonts w:ascii="Book Antiqua" w:eastAsia="Times New Roman" w:hAnsi="Book Antiqua" w:cs="Arial"/>
          <w:i/>
          <w:iCs/>
          <w:lang w:val="en-US" w:eastAsia="it-IT"/>
        </w:rPr>
        <w:t>P</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0.1 for 4</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4C08BD" w:rsidRPr="00CD5283">
        <w:rPr>
          <w:rFonts w:ascii="Book Antiqua" w:eastAsia="Times New Roman" w:hAnsi="Book Antiqua" w:cs="Arial"/>
          <w:lang w:val="en-US" w:eastAsia="it-IT"/>
        </w:rPr>
        <w:t xml:space="preserve"> 2</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 xml:space="preserve">L; </w:t>
      </w:r>
      <w:r w:rsidR="00C34F24" w:rsidRPr="00CD5283">
        <w:rPr>
          <w:rFonts w:ascii="Book Antiqua" w:eastAsia="Times New Roman" w:hAnsi="Book Antiqua" w:cs="Arial"/>
          <w:i/>
          <w:iCs/>
          <w:lang w:val="en-US" w:eastAsia="it-IT"/>
        </w:rPr>
        <w:t>P</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0.02 for 4</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 xml:space="preserve">L </w:t>
      </w:r>
      <w:r w:rsidR="00ED5182" w:rsidRPr="00CD5283">
        <w:rPr>
          <w:rFonts w:ascii="Book Antiqua" w:eastAsia="Times New Roman" w:hAnsi="Book Antiqua" w:cs="Arial"/>
          <w:i/>
          <w:iCs/>
          <w:lang w:val="en-US" w:eastAsia="it-IT"/>
        </w:rPr>
        <w:t>vs</w:t>
      </w:r>
      <w:r w:rsidR="004C08BD" w:rsidRPr="00CD5283">
        <w:rPr>
          <w:rFonts w:ascii="Book Antiqua" w:eastAsia="Times New Roman" w:hAnsi="Book Antiqua" w:cs="Arial"/>
          <w:lang w:val="en-US" w:eastAsia="it-IT"/>
        </w:rPr>
        <w:t xml:space="preserve"> 1</w:t>
      </w:r>
      <w:r w:rsidR="00C34F24"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 xml:space="preserve">L). </w:t>
      </w:r>
      <w:r w:rsidR="00826E7A" w:rsidRPr="00CD5283">
        <w:rPr>
          <w:rFonts w:ascii="Book Antiqua" w:eastAsia="Times New Roman" w:hAnsi="Book Antiqua" w:cs="Arial"/>
          <w:bCs/>
          <w:lang w:val="en-GB" w:eastAsia="it-IT"/>
        </w:rPr>
        <w:t>Dehydration was complained by 0.</w:t>
      </w:r>
      <w:r w:rsidR="007C36F7" w:rsidRPr="00CD5283">
        <w:rPr>
          <w:rFonts w:ascii="Book Antiqua" w:eastAsia="Times New Roman" w:hAnsi="Book Antiqua" w:cs="Arial"/>
          <w:bCs/>
          <w:lang w:val="en-GB" w:eastAsia="it-IT"/>
        </w:rPr>
        <w:t>7</w:t>
      </w:r>
      <w:r w:rsidR="00826E7A" w:rsidRPr="00CD5283">
        <w:rPr>
          <w:rFonts w:ascii="Book Antiqua" w:eastAsia="Times New Roman" w:hAnsi="Book Antiqua" w:cs="Arial"/>
          <w:bCs/>
          <w:lang w:val="en-GB" w:eastAsia="it-IT"/>
        </w:rPr>
        <w:t>% of patients overall, and respectively by 0.8%, 0.4%</w:t>
      </w:r>
      <w:r w:rsidR="000C2EAA" w:rsidRPr="00CD5283">
        <w:rPr>
          <w:rFonts w:ascii="Book Antiqua" w:eastAsia="Times New Roman" w:hAnsi="Book Antiqua" w:cs="Arial"/>
          <w:bCs/>
          <w:lang w:val="en-GB" w:eastAsia="it-IT"/>
        </w:rPr>
        <w:t>,</w:t>
      </w:r>
      <w:r w:rsidR="00826E7A" w:rsidRPr="00CD5283">
        <w:rPr>
          <w:rFonts w:ascii="Book Antiqua" w:eastAsia="Times New Roman" w:hAnsi="Book Antiqua" w:cs="Arial"/>
          <w:bCs/>
          <w:lang w:val="en-GB" w:eastAsia="it-IT"/>
        </w:rPr>
        <w:t xml:space="preserve"> and 1.3% of patients in the 4, 2 and 1</w:t>
      </w:r>
      <w:r w:rsidR="00C34F24" w:rsidRPr="00CD5283">
        <w:rPr>
          <w:rFonts w:ascii="Book Antiqua" w:eastAsia="Times New Roman" w:hAnsi="Book Antiqua" w:cs="Arial"/>
          <w:bCs/>
          <w:lang w:val="en-GB" w:eastAsia="it-IT"/>
        </w:rPr>
        <w:t xml:space="preserve"> </w:t>
      </w:r>
      <w:r w:rsidR="00826E7A" w:rsidRPr="00CD5283">
        <w:rPr>
          <w:rFonts w:ascii="Book Antiqua" w:eastAsia="Times New Roman" w:hAnsi="Book Antiqua" w:cs="Arial"/>
          <w:bCs/>
          <w:lang w:val="en-GB" w:eastAsia="it-IT"/>
        </w:rPr>
        <w:t>L groups (</w:t>
      </w:r>
      <w:r w:rsidR="00C34F24" w:rsidRPr="00CD5283">
        <w:rPr>
          <w:rFonts w:ascii="Book Antiqua" w:eastAsia="Times New Roman" w:hAnsi="Book Antiqua" w:cs="Arial"/>
          <w:i/>
          <w:iCs/>
          <w:lang w:val="en-US" w:eastAsia="it-IT"/>
        </w:rPr>
        <w:t>P</w:t>
      </w:r>
      <w:r w:rsidR="00C34F24" w:rsidRPr="00CD5283">
        <w:rPr>
          <w:rFonts w:ascii="Book Antiqua" w:eastAsia="Times New Roman" w:hAnsi="Book Antiqua" w:cs="Arial"/>
          <w:bCs/>
          <w:lang w:val="en-GB" w:eastAsia="it-IT"/>
        </w:rPr>
        <w:t xml:space="preserve"> </w:t>
      </w:r>
      <w:r w:rsidR="00826E7A" w:rsidRPr="00CD5283">
        <w:rPr>
          <w:rFonts w:ascii="Book Antiqua" w:eastAsia="Times New Roman" w:hAnsi="Book Antiqua" w:cs="Arial"/>
          <w:bCs/>
          <w:lang w:val="en-GB" w:eastAsia="it-IT"/>
        </w:rPr>
        <w:t>=</w:t>
      </w:r>
      <w:r w:rsidR="00C34F24" w:rsidRPr="00CD5283">
        <w:rPr>
          <w:rFonts w:ascii="Book Antiqua" w:eastAsia="Times New Roman" w:hAnsi="Book Antiqua" w:cs="Arial"/>
          <w:bCs/>
          <w:lang w:val="en-GB" w:eastAsia="it-IT"/>
        </w:rPr>
        <w:t xml:space="preserve"> </w:t>
      </w:r>
      <w:r w:rsidR="00826E7A" w:rsidRPr="00CD5283">
        <w:rPr>
          <w:rFonts w:ascii="Book Antiqua" w:eastAsia="Times New Roman" w:hAnsi="Book Antiqua" w:cs="Arial"/>
          <w:bCs/>
          <w:lang w:val="en-GB" w:eastAsia="it-IT"/>
        </w:rPr>
        <w:t>0.3).</w:t>
      </w:r>
      <w:r w:rsidR="00544511" w:rsidRPr="00CD5283">
        <w:rPr>
          <w:rFonts w:ascii="Book Antiqua" w:eastAsia="Times New Roman" w:hAnsi="Book Antiqua" w:cs="Arial"/>
          <w:lang w:val="en-US" w:eastAsia="it-IT"/>
        </w:rPr>
        <w:t xml:space="preserve"> </w:t>
      </w:r>
      <w:r w:rsidR="004C08BD" w:rsidRPr="00CD5283">
        <w:rPr>
          <w:rFonts w:ascii="Book Antiqua" w:eastAsia="Times New Roman" w:hAnsi="Book Antiqua" w:cs="Arial"/>
          <w:lang w:val="en-US" w:eastAsia="it-IT"/>
        </w:rPr>
        <w:t>No severe or serious TEAEs w</w:t>
      </w:r>
      <w:r w:rsidR="004027F0" w:rsidRPr="00CD5283">
        <w:rPr>
          <w:rFonts w:ascii="Book Antiqua" w:eastAsia="Times New Roman" w:hAnsi="Book Antiqua" w:cs="Arial"/>
          <w:lang w:val="en-US" w:eastAsia="it-IT"/>
        </w:rPr>
        <w:t>ere</w:t>
      </w:r>
      <w:r w:rsidR="004C08BD" w:rsidRPr="00CD5283">
        <w:rPr>
          <w:rFonts w:ascii="Book Antiqua" w:eastAsia="Times New Roman" w:hAnsi="Book Antiqua" w:cs="Arial"/>
          <w:lang w:val="en-US" w:eastAsia="it-IT"/>
        </w:rPr>
        <w:t xml:space="preserve"> reported.</w:t>
      </w:r>
    </w:p>
    <w:p w14:paraId="1A16725A" w14:textId="77777777" w:rsidR="00C34F24" w:rsidRPr="00CD5283" w:rsidRDefault="00C34F24" w:rsidP="00501C74">
      <w:pPr>
        <w:snapToGrid w:val="0"/>
        <w:spacing w:after="0" w:line="360" w:lineRule="auto"/>
        <w:jc w:val="both"/>
        <w:rPr>
          <w:rFonts w:ascii="Book Antiqua" w:eastAsia="Times New Roman" w:hAnsi="Book Antiqua" w:cs="Arial"/>
          <w:lang w:val="en-US" w:eastAsia="it-IT"/>
        </w:rPr>
      </w:pPr>
    </w:p>
    <w:p w14:paraId="189B3F5D" w14:textId="77777777" w:rsidR="00C34F24" w:rsidRPr="00CD5283" w:rsidRDefault="00C34F24" w:rsidP="00501C74">
      <w:pPr>
        <w:adjustRightInd w:val="0"/>
        <w:snapToGrid w:val="0"/>
        <w:spacing w:after="0" w:line="360" w:lineRule="auto"/>
        <w:jc w:val="both"/>
        <w:rPr>
          <w:rFonts w:ascii="Book Antiqua" w:hAnsi="Book Antiqua"/>
          <w:b/>
          <w:color w:val="000000"/>
          <w:u w:val="single"/>
        </w:rPr>
      </w:pPr>
      <w:r w:rsidRPr="00CD5283">
        <w:rPr>
          <w:rFonts w:ascii="Book Antiqua" w:hAnsi="Book Antiqua"/>
          <w:b/>
          <w:color w:val="000000"/>
          <w:u w:val="single"/>
        </w:rPr>
        <w:t>DISCUSSION</w:t>
      </w:r>
    </w:p>
    <w:p w14:paraId="5C823F6A" w14:textId="595F31A8" w:rsidR="00FA4F43" w:rsidRPr="00CD5283" w:rsidRDefault="00F56FBF" w:rsidP="00501C74">
      <w:pPr>
        <w:snapToGrid w:val="0"/>
        <w:spacing w:after="0" w:line="360" w:lineRule="auto"/>
        <w:jc w:val="both"/>
        <w:rPr>
          <w:rFonts w:ascii="Book Antiqua" w:hAnsi="Book Antiqua" w:cs="Arial"/>
          <w:lang w:val="en-US"/>
        </w:rPr>
      </w:pPr>
      <w:r w:rsidRPr="00CD5283">
        <w:rPr>
          <w:rFonts w:ascii="Book Antiqua" w:eastAsia="Times New Roman" w:hAnsi="Book Antiqua" w:cs="Arial"/>
          <w:lang w:val="en-GB" w:eastAsia="it-IT"/>
        </w:rPr>
        <w:t>Lower volume preparations may enhance patients</w:t>
      </w:r>
      <w:r w:rsidR="00DE3D63"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 xml:space="preserve"> experience in colonoscopy </w:t>
      </w:r>
      <w:r w:rsidR="004243FF" w:rsidRPr="00CD5283">
        <w:rPr>
          <w:rFonts w:ascii="Book Antiqua" w:eastAsia="Times New Roman" w:hAnsi="Book Antiqua" w:cs="Arial"/>
          <w:lang w:val="en-GB" w:eastAsia="it-IT"/>
        </w:rPr>
        <w:t xml:space="preserve">since a </w:t>
      </w:r>
      <w:r w:rsidR="00FD67A8" w:rsidRPr="00CD5283">
        <w:rPr>
          <w:rFonts w:ascii="Book Antiqua" w:eastAsia="Times New Roman" w:hAnsi="Book Antiqua" w:cs="Arial"/>
          <w:lang w:val="en-GB" w:eastAsia="it-IT"/>
        </w:rPr>
        <w:t>reduced</w:t>
      </w:r>
      <w:r w:rsidR="004243FF" w:rsidRPr="00CD5283">
        <w:rPr>
          <w:rFonts w:ascii="Book Antiqua" w:eastAsia="Times New Roman" w:hAnsi="Book Antiqua" w:cs="Arial"/>
          <w:lang w:val="en-GB" w:eastAsia="it-IT"/>
        </w:rPr>
        <w:t xml:space="preserve"> </w:t>
      </w:r>
      <w:r w:rsidR="00FD67A8" w:rsidRPr="00CD5283">
        <w:rPr>
          <w:rFonts w:ascii="Book Antiqua" w:eastAsia="Times New Roman" w:hAnsi="Book Antiqua" w:cs="Arial"/>
          <w:lang w:val="en-GB" w:eastAsia="it-IT"/>
        </w:rPr>
        <w:t>liquid intake</w:t>
      </w:r>
      <w:r w:rsidR="004243FF" w:rsidRPr="00CD5283">
        <w:rPr>
          <w:rFonts w:ascii="Book Antiqua" w:eastAsia="Times New Roman" w:hAnsi="Book Antiqua" w:cs="Arial"/>
          <w:lang w:val="en-GB" w:eastAsia="it-IT"/>
        </w:rPr>
        <w:t xml:space="preserve"> </w:t>
      </w:r>
      <w:r w:rsidR="00FD67A8" w:rsidRPr="00CD5283">
        <w:rPr>
          <w:rFonts w:ascii="Book Antiqua" w:eastAsia="Times New Roman" w:hAnsi="Book Antiqua" w:cs="Arial"/>
          <w:lang w:val="en-GB" w:eastAsia="it-IT"/>
        </w:rPr>
        <w:t>may</w:t>
      </w:r>
      <w:r w:rsidR="00350120" w:rsidRPr="00CD5283">
        <w:rPr>
          <w:rFonts w:ascii="Book Antiqua" w:eastAsia="Times New Roman" w:hAnsi="Book Antiqua" w:cs="Arial"/>
          <w:lang w:val="en-GB" w:eastAsia="it-IT"/>
        </w:rPr>
        <w:t xml:space="preserve"> be </w:t>
      </w:r>
      <w:r w:rsidR="004243FF" w:rsidRPr="00CD5283">
        <w:rPr>
          <w:rFonts w:ascii="Book Antiqua" w:eastAsia="Times New Roman" w:hAnsi="Book Antiqua" w:cs="Arial"/>
          <w:lang w:val="en-GB" w:eastAsia="it-IT"/>
        </w:rPr>
        <w:t xml:space="preserve">better tolerated. </w:t>
      </w:r>
      <w:proofErr w:type="spellStart"/>
      <w:r w:rsidR="00F27155" w:rsidRPr="00CD5283">
        <w:rPr>
          <w:rFonts w:ascii="Book Antiqua" w:hAnsi="Book Antiqua" w:cs="Arial"/>
          <w:lang w:val="en-US"/>
        </w:rPr>
        <w:t>Plenvu</w:t>
      </w:r>
      <w:proofErr w:type="spellEnd"/>
      <w:r w:rsidR="004243FF" w:rsidRPr="00CD5283">
        <w:rPr>
          <w:rFonts w:ascii="Book Antiqua" w:eastAsia="Times New Roman" w:hAnsi="Book Antiqua" w:cs="Arial"/>
          <w:lang w:val="en-US" w:eastAsia="it-IT"/>
        </w:rPr>
        <w:t xml:space="preserve"> </w:t>
      </w:r>
      <w:r w:rsidR="004243FF" w:rsidRPr="00CD5283">
        <w:rPr>
          <w:rFonts w:ascii="Book Antiqua" w:hAnsi="Book Antiqua" w:cs="Arial"/>
          <w:lang w:val="en-US"/>
        </w:rPr>
        <w:t xml:space="preserve">has </w:t>
      </w:r>
      <w:r w:rsidR="00F27155" w:rsidRPr="00CD5283">
        <w:rPr>
          <w:rFonts w:ascii="Book Antiqua" w:hAnsi="Book Antiqua" w:cs="Arial"/>
          <w:lang w:val="en-US"/>
        </w:rPr>
        <w:t xml:space="preserve">already </w:t>
      </w:r>
      <w:r w:rsidR="004243FF" w:rsidRPr="00CD5283">
        <w:rPr>
          <w:rFonts w:ascii="Book Antiqua" w:hAnsi="Book Antiqua" w:cs="Arial"/>
          <w:lang w:val="en-US"/>
        </w:rPr>
        <w:t xml:space="preserve">shown high efficacy in </w:t>
      </w:r>
      <w:r w:rsidR="00DE3D63" w:rsidRPr="00CD5283">
        <w:rPr>
          <w:rFonts w:ascii="Book Antiqua" w:hAnsi="Book Antiqua" w:cs="Arial"/>
          <w:lang w:val="en-US"/>
        </w:rPr>
        <w:t>RCTs</w:t>
      </w:r>
      <w:r w:rsidR="004243FF" w:rsidRPr="00CD5283">
        <w:rPr>
          <w:rFonts w:ascii="Book Antiqua" w:hAnsi="Book Antiqua" w:cs="Arial"/>
          <w:lang w:val="en-US"/>
        </w:rPr>
        <w:t xml:space="preserve">, with a non-inferiority compared to the </w:t>
      </w:r>
      <w:r w:rsidR="00C27865" w:rsidRPr="00CD5283">
        <w:rPr>
          <w:rFonts w:ascii="Book Antiqua" w:hAnsi="Book Antiqua" w:cs="Arial"/>
          <w:lang w:val="en-US"/>
        </w:rPr>
        <w:t>higher</w:t>
      </w:r>
      <w:r w:rsidR="004243FF" w:rsidRPr="00CD5283">
        <w:rPr>
          <w:rFonts w:ascii="Book Antiqua" w:hAnsi="Book Antiqua" w:cs="Arial"/>
          <w:lang w:val="en-US"/>
        </w:rPr>
        <w:t xml:space="preserve"> volume </w:t>
      </w:r>
      <w:proofErr w:type="gramStart"/>
      <w:r w:rsidR="00350120" w:rsidRPr="00CD5283">
        <w:rPr>
          <w:rFonts w:ascii="Book Antiqua" w:hAnsi="Book Antiqua" w:cs="Arial"/>
          <w:lang w:val="en-US"/>
        </w:rPr>
        <w:t>solutions</w:t>
      </w:r>
      <w:r w:rsidR="001B4D78" w:rsidRPr="00CD5283">
        <w:rPr>
          <w:rFonts w:ascii="Book Antiqua" w:hAnsi="Book Antiqua" w:cs="Arial"/>
          <w:vertAlign w:val="superscript"/>
          <w:lang w:val="en-US"/>
        </w:rPr>
        <w:t>[</w:t>
      </w:r>
      <w:proofErr w:type="gramEnd"/>
      <w:r w:rsidR="001B4D78" w:rsidRPr="00CD5283">
        <w:rPr>
          <w:rFonts w:ascii="Book Antiqua" w:hAnsi="Book Antiqua" w:cs="Arial"/>
          <w:vertAlign w:val="superscript"/>
          <w:lang w:val="en-US"/>
        </w:rPr>
        <w:t>1</w:t>
      </w:r>
      <w:r w:rsidR="00FB70E7" w:rsidRPr="00CD5283">
        <w:rPr>
          <w:rFonts w:ascii="Book Antiqua" w:hAnsi="Book Antiqua" w:cs="Arial"/>
          <w:vertAlign w:val="superscript"/>
          <w:lang w:val="en-US"/>
        </w:rPr>
        <w:t>4</w:t>
      </w:r>
      <w:r w:rsidR="001B4D78" w:rsidRPr="00CD5283">
        <w:rPr>
          <w:rFonts w:ascii="Book Antiqua" w:hAnsi="Book Antiqua" w:cs="Arial"/>
          <w:vertAlign w:val="superscript"/>
          <w:lang w:val="en-US"/>
        </w:rPr>
        <w:t>-1</w:t>
      </w:r>
      <w:r w:rsidR="00FB70E7" w:rsidRPr="00CD5283">
        <w:rPr>
          <w:rFonts w:ascii="Book Antiqua" w:hAnsi="Book Antiqua" w:cs="Arial"/>
          <w:vertAlign w:val="superscript"/>
          <w:lang w:val="en-US"/>
        </w:rPr>
        <w:t>6</w:t>
      </w:r>
      <w:r w:rsidR="001B4D78" w:rsidRPr="00CD5283">
        <w:rPr>
          <w:rFonts w:ascii="Book Antiqua" w:hAnsi="Book Antiqua" w:cs="Arial"/>
          <w:vertAlign w:val="superscript"/>
          <w:lang w:val="en-US"/>
        </w:rPr>
        <w:t>]</w:t>
      </w:r>
      <w:r w:rsidR="004243FF" w:rsidRPr="00CD5283">
        <w:rPr>
          <w:rFonts w:ascii="Book Antiqua" w:hAnsi="Book Antiqua" w:cs="Arial"/>
          <w:lang w:val="en-US"/>
        </w:rPr>
        <w:t>.</w:t>
      </w:r>
      <w:r w:rsidR="00F27155" w:rsidRPr="00CD5283">
        <w:rPr>
          <w:rFonts w:ascii="Book Antiqua" w:hAnsi="Book Antiqua" w:cs="Arial"/>
          <w:lang w:val="en-US"/>
        </w:rPr>
        <w:t xml:space="preserve"> </w:t>
      </w:r>
      <w:r w:rsidR="00FA4F43" w:rsidRPr="00CD5283">
        <w:rPr>
          <w:rFonts w:ascii="Book Antiqua" w:hAnsi="Book Antiqua" w:cs="Arial"/>
          <w:lang w:val="en-US"/>
        </w:rPr>
        <w:t xml:space="preserve">In this large </w:t>
      </w:r>
      <w:r w:rsidR="00FA4F43" w:rsidRPr="00CD5283">
        <w:rPr>
          <w:rFonts w:ascii="Book Antiqua" w:hAnsi="Book Antiqua" w:cs="Arial"/>
          <w:bCs/>
          <w:lang w:val="en-US"/>
        </w:rPr>
        <w:t xml:space="preserve">prospective, multicenter observational study, </w:t>
      </w:r>
      <w:r w:rsidR="001E2CE6" w:rsidRPr="00CD5283">
        <w:rPr>
          <w:rFonts w:ascii="Book Antiqua" w:eastAsia="Times New Roman" w:hAnsi="Book Antiqua" w:cs="Arial"/>
          <w:lang w:val="en-US" w:eastAsia="it-IT"/>
        </w:rPr>
        <w:t>1</w:t>
      </w:r>
      <w:r w:rsidR="00C34F24" w:rsidRPr="00CD5283">
        <w:rPr>
          <w:rFonts w:ascii="Book Antiqua" w:eastAsia="Times New Roman" w:hAnsi="Book Antiqua" w:cs="Arial"/>
          <w:lang w:val="en-US" w:eastAsia="it-IT"/>
        </w:rPr>
        <w:t xml:space="preserve"> </w:t>
      </w:r>
      <w:r w:rsidR="001E2CE6" w:rsidRPr="00CD5283">
        <w:rPr>
          <w:rFonts w:ascii="Book Antiqua" w:eastAsia="Times New Roman" w:hAnsi="Book Antiqua" w:cs="Arial"/>
          <w:lang w:val="en-US" w:eastAsia="it-IT"/>
        </w:rPr>
        <w:t xml:space="preserve">L PEG-ASC </w:t>
      </w:r>
      <w:r w:rsidR="00F27155" w:rsidRPr="00CD5283">
        <w:rPr>
          <w:rFonts w:ascii="Book Antiqua" w:hAnsi="Book Antiqua" w:cs="Arial"/>
          <w:bCs/>
          <w:lang w:val="en-US"/>
        </w:rPr>
        <w:t>confirmed</w:t>
      </w:r>
      <w:r w:rsidR="00FA4F43" w:rsidRPr="00CD5283">
        <w:rPr>
          <w:rFonts w:ascii="Book Antiqua" w:hAnsi="Book Antiqua" w:cs="Arial"/>
          <w:bCs/>
          <w:lang w:val="en-US"/>
        </w:rPr>
        <w:t xml:space="preserve"> a higher bowel cleansing effectiveness over the comparators both as average BBPS score overall and in the right colon, both as cleansing success rate overall. </w:t>
      </w:r>
      <w:r w:rsidR="001E2CE6" w:rsidRPr="00CD5283">
        <w:rPr>
          <w:rFonts w:ascii="Book Antiqua" w:hAnsi="Book Antiqua" w:cs="Arial"/>
          <w:bCs/>
          <w:lang w:val="en-US"/>
        </w:rPr>
        <w:t xml:space="preserve">The </w:t>
      </w:r>
      <w:r w:rsidR="001E2CE6" w:rsidRPr="00CD5283">
        <w:rPr>
          <w:rFonts w:ascii="Book Antiqua" w:eastAsia="Times New Roman" w:hAnsi="Book Antiqua" w:cs="Arial"/>
          <w:lang w:val="en-US" w:eastAsia="it-IT"/>
        </w:rPr>
        <w:t>1</w:t>
      </w:r>
      <w:r w:rsidR="00C34F24" w:rsidRPr="00CD5283">
        <w:rPr>
          <w:rFonts w:ascii="Book Antiqua" w:eastAsia="Times New Roman" w:hAnsi="Book Antiqua" w:cs="Arial"/>
          <w:lang w:val="en-US" w:eastAsia="it-IT"/>
        </w:rPr>
        <w:t xml:space="preserve"> </w:t>
      </w:r>
      <w:r w:rsidR="001E2CE6" w:rsidRPr="00CD5283">
        <w:rPr>
          <w:rFonts w:ascii="Book Antiqua" w:eastAsia="Times New Roman" w:hAnsi="Book Antiqua" w:cs="Arial"/>
          <w:lang w:val="en-US" w:eastAsia="it-IT"/>
        </w:rPr>
        <w:t xml:space="preserve">L PEG-ASC solution </w:t>
      </w:r>
      <w:r w:rsidR="00FA4F43" w:rsidRPr="00CD5283">
        <w:rPr>
          <w:rFonts w:ascii="Book Antiqua" w:hAnsi="Book Antiqua" w:cs="Arial"/>
          <w:lang w:val="en-US"/>
        </w:rPr>
        <w:t xml:space="preserve">presented a marginally significant superiority for cleansing success </w:t>
      </w:r>
      <w:r w:rsidR="00FA4F43" w:rsidRPr="00CD5283">
        <w:rPr>
          <w:rFonts w:ascii="Book Antiqua" w:hAnsi="Book Antiqua" w:cs="Arial"/>
          <w:bCs/>
          <w:lang w:val="en-US"/>
        </w:rPr>
        <w:t xml:space="preserve">in the subgroup of the </w:t>
      </w:r>
      <w:r w:rsidR="00727822" w:rsidRPr="00CD5283">
        <w:rPr>
          <w:rFonts w:ascii="Book Antiqua" w:eastAsia="Times New Roman" w:hAnsi="Book Antiqua" w:cs="Arial"/>
          <w:lang w:val="en-US" w:eastAsia="it-IT"/>
        </w:rPr>
        <w:t>afternoon</w:t>
      </w:r>
      <w:r w:rsidR="00FA4F43" w:rsidRPr="00CD5283">
        <w:rPr>
          <w:rFonts w:ascii="Book Antiqua" w:hAnsi="Book Antiqua" w:cs="Arial"/>
          <w:bCs/>
          <w:lang w:val="en-US"/>
        </w:rPr>
        <w:t>-only preparation</w:t>
      </w:r>
      <w:r w:rsidR="00FA4F43" w:rsidRPr="00CD5283">
        <w:rPr>
          <w:rFonts w:ascii="Book Antiqua" w:hAnsi="Book Antiqua" w:cs="Arial"/>
          <w:lang w:val="en-US"/>
        </w:rPr>
        <w:t xml:space="preserve">, but it did not achieve superiority in the </w:t>
      </w:r>
      <w:r w:rsidR="00727822" w:rsidRPr="00CD5283">
        <w:rPr>
          <w:rFonts w:ascii="Book Antiqua" w:eastAsia="Times New Roman" w:hAnsi="Book Antiqua" w:cs="Arial"/>
          <w:lang w:val="en-US" w:eastAsia="it-IT"/>
        </w:rPr>
        <w:t>afternoon</w:t>
      </w:r>
      <w:r w:rsidR="00FA4F43" w:rsidRPr="00CD5283">
        <w:rPr>
          <w:rFonts w:ascii="Book Antiqua" w:hAnsi="Book Antiqua" w:cs="Arial"/>
          <w:bCs/>
          <w:lang w:val="en-US"/>
        </w:rPr>
        <w:t xml:space="preserve">-morning </w:t>
      </w:r>
      <w:r w:rsidR="00FA4F43" w:rsidRPr="00CD5283">
        <w:rPr>
          <w:rFonts w:ascii="Book Antiqua" w:hAnsi="Book Antiqua" w:cs="Arial"/>
          <w:lang w:val="en-US"/>
        </w:rPr>
        <w:t>split subgroup, where it was found to be equivalent to the 4 and 2 L solutions.</w:t>
      </w:r>
      <w:r w:rsidR="00FA4F43" w:rsidRPr="00CD5283">
        <w:rPr>
          <w:rFonts w:ascii="Book Antiqua" w:hAnsi="Book Antiqua" w:cs="Arial"/>
          <w:bCs/>
          <w:lang w:val="en-US"/>
        </w:rPr>
        <w:t xml:space="preserve"> </w:t>
      </w:r>
      <w:r w:rsidR="00FA4F43" w:rsidRPr="00CD5283">
        <w:rPr>
          <w:rFonts w:ascii="Book Antiqua" w:hAnsi="Book Antiqua" w:cs="Arial"/>
          <w:lang w:val="en-US"/>
        </w:rPr>
        <w:t xml:space="preserve">This is probably secondary to the </w:t>
      </w:r>
      <w:r w:rsidR="00FA4F43" w:rsidRPr="00CD5283">
        <w:rPr>
          <w:rFonts w:ascii="Book Antiqua" w:hAnsi="Book Antiqua" w:cs="Arial"/>
          <w:lang w:val="en-US"/>
        </w:rPr>
        <w:lastRenderedPageBreak/>
        <w:t xml:space="preserve">effectiveness of a split modality, widely shown by several lines of evidence, which may smooth out the differences of efficacy between the three solutions. </w:t>
      </w:r>
      <w:r w:rsidR="00FA4F43" w:rsidRPr="00CD5283">
        <w:rPr>
          <w:rFonts w:ascii="Book Antiqua" w:hAnsi="Book Antiqua" w:cs="Arial"/>
          <w:bCs/>
          <w:lang w:val="en-US"/>
        </w:rPr>
        <w:t xml:space="preserve">Nevertheless, </w:t>
      </w:r>
      <w:r w:rsidR="006D1678" w:rsidRPr="00CD5283">
        <w:rPr>
          <w:rFonts w:ascii="Book Antiqua" w:hAnsi="Book Antiqua" w:cs="Arial"/>
          <w:bCs/>
          <w:lang w:val="en-US"/>
        </w:rPr>
        <w:t xml:space="preserve">the </w:t>
      </w:r>
      <w:r w:rsidR="00FA4F43" w:rsidRPr="00CD5283">
        <w:rPr>
          <w:rFonts w:ascii="Book Antiqua" w:hAnsi="Book Antiqua" w:cs="Arial"/>
          <w:bCs/>
          <w:lang w:val="en-US"/>
        </w:rPr>
        <w:t xml:space="preserve">multiple regression model showed </w:t>
      </w:r>
      <w:proofErr w:type="spellStart"/>
      <w:r w:rsidR="00FA4F43" w:rsidRPr="00CD5283">
        <w:rPr>
          <w:rFonts w:ascii="Book Antiqua" w:hAnsi="Book Antiqua" w:cs="Arial"/>
          <w:bCs/>
          <w:lang w:val="en-US"/>
        </w:rPr>
        <w:t>Plenvu</w:t>
      </w:r>
      <w:proofErr w:type="spellEnd"/>
      <w:r w:rsidR="00FA4F43" w:rsidRPr="00CD5283">
        <w:rPr>
          <w:rFonts w:ascii="Book Antiqua" w:hAnsi="Book Antiqua" w:cs="Arial"/>
          <w:bCs/>
          <w:lang w:val="en-US"/>
        </w:rPr>
        <w:t xml:space="preserve"> to be an independent predictor of overall success over the 2</w:t>
      </w:r>
      <w:r w:rsidR="00C34F24" w:rsidRPr="00CD5283">
        <w:rPr>
          <w:rFonts w:ascii="Book Antiqua" w:hAnsi="Book Antiqua" w:cs="Arial"/>
          <w:bCs/>
          <w:lang w:val="en-US"/>
        </w:rPr>
        <w:t xml:space="preserve"> </w:t>
      </w:r>
      <w:r w:rsidR="00FA4F43" w:rsidRPr="00CD5283">
        <w:rPr>
          <w:rFonts w:ascii="Book Antiqua" w:hAnsi="Book Antiqua" w:cs="Arial"/>
          <w:bCs/>
          <w:lang w:val="en-US"/>
        </w:rPr>
        <w:t>L</w:t>
      </w:r>
      <w:r w:rsidR="00EA0BC8" w:rsidRPr="00CD5283">
        <w:rPr>
          <w:rFonts w:ascii="Book Antiqua" w:hAnsi="Book Antiqua" w:cs="Arial"/>
          <w:bCs/>
          <w:lang w:val="en-US"/>
        </w:rPr>
        <w:t>-</w:t>
      </w:r>
      <w:r w:rsidR="00FA4F43" w:rsidRPr="00CD5283">
        <w:rPr>
          <w:rFonts w:ascii="Book Antiqua" w:hAnsi="Book Antiqua" w:cs="Arial"/>
          <w:bCs/>
          <w:lang w:val="en-US"/>
        </w:rPr>
        <w:t>PEG preparation and, marginally, over the 4</w:t>
      </w:r>
      <w:r w:rsidR="00C34F24" w:rsidRPr="00CD5283">
        <w:rPr>
          <w:rFonts w:ascii="Book Antiqua" w:hAnsi="Book Antiqua" w:cs="Arial"/>
          <w:bCs/>
          <w:lang w:val="en-US"/>
        </w:rPr>
        <w:t xml:space="preserve"> </w:t>
      </w:r>
      <w:r w:rsidR="00FA4F43" w:rsidRPr="00CD5283">
        <w:rPr>
          <w:rFonts w:ascii="Book Antiqua" w:hAnsi="Book Antiqua" w:cs="Arial"/>
          <w:bCs/>
          <w:lang w:val="en-US"/>
        </w:rPr>
        <w:t>L</w:t>
      </w:r>
      <w:r w:rsidR="00EA0BC8" w:rsidRPr="00CD5283">
        <w:rPr>
          <w:rFonts w:ascii="Book Antiqua" w:hAnsi="Book Antiqua" w:cs="Arial"/>
          <w:bCs/>
          <w:lang w:val="en-US"/>
        </w:rPr>
        <w:t>-</w:t>
      </w:r>
      <w:r w:rsidR="00FA4F43" w:rsidRPr="00CD5283">
        <w:rPr>
          <w:rFonts w:ascii="Book Antiqua" w:hAnsi="Book Antiqua" w:cs="Arial"/>
          <w:bCs/>
          <w:lang w:val="en-US"/>
        </w:rPr>
        <w:t>PEG solution.</w:t>
      </w:r>
    </w:p>
    <w:p w14:paraId="05C261BD" w14:textId="2EB02EC3" w:rsidR="002A31DF" w:rsidRPr="00CD5283" w:rsidRDefault="00824625" w:rsidP="00501C74">
      <w:pPr>
        <w:snapToGrid w:val="0"/>
        <w:spacing w:after="0" w:line="360" w:lineRule="auto"/>
        <w:ind w:firstLineChars="100" w:firstLine="240"/>
        <w:jc w:val="both"/>
        <w:rPr>
          <w:rFonts w:ascii="Book Antiqua" w:hAnsi="Book Antiqua" w:cs="Arial"/>
          <w:lang w:val="en-US"/>
        </w:rPr>
      </w:pPr>
      <w:r w:rsidRPr="00CD5283">
        <w:rPr>
          <w:rFonts w:ascii="Book Antiqua" w:hAnsi="Book Antiqua" w:cs="Arial"/>
          <w:bCs/>
          <w:lang w:val="en-US"/>
        </w:rPr>
        <w:t>In addition</w:t>
      </w:r>
      <w:r w:rsidR="00741318" w:rsidRPr="00CD5283">
        <w:rPr>
          <w:rFonts w:ascii="Book Antiqua" w:hAnsi="Book Antiqua" w:cs="Arial"/>
          <w:bCs/>
          <w:lang w:val="en-US"/>
        </w:rPr>
        <w:t xml:space="preserve">, </w:t>
      </w:r>
      <w:proofErr w:type="spellStart"/>
      <w:r w:rsidR="00741318" w:rsidRPr="00CD5283">
        <w:rPr>
          <w:rFonts w:ascii="Book Antiqua" w:hAnsi="Book Antiqua" w:cs="Arial"/>
          <w:bCs/>
          <w:lang w:val="en-US"/>
        </w:rPr>
        <w:t>Plenvu</w:t>
      </w:r>
      <w:proofErr w:type="spellEnd"/>
      <w:r w:rsidR="00741318" w:rsidRPr="00CD5283">
        <w:rPr>
          <w:rFonts w:ascii="Book Antiqua" w:hAnsi="Book Antiqua" w:cs="Arial"/>
          <w:bCs/>
          <w:lang w:val="en-US"/>
        </w:rPr>
        <w:t xml:space="preserve"> showed</w:t>
      </w:r>
      <w:r w:rsidR="00350120" w:rsidRPr="00CD5283">
        <w:rPr>
          <w:rFonts w:ascii="Book Antiqua" w:hAnsi="Book Antiqua" w:cs="Arial"/>
          <w:bCs/>
          <w:lang w:val="en-US"/>
        </w:rPr>
        <w:t xml:space="preserve"> </w:t>
      </w:r>
      <w:r w:rsidR="00741318" w:rsidRPr="00CD5283">
        <w:rPr>
          <w:rFonts w:ascii="Book Antiqua" w:hAnsi="Book Antiqua" w:cs="Arial"/>
          <w:bCs/>
          <w:lang w:val="en-US"/>
        </w:rPr>
        <w:t xml:space="preserve">a </w:t>
      </w:r>
      <w:r w:rsidR="007E4722" w:rsidRPr="00CD5283">
        <w:rPr>
          <w:rFonts w:ascii="Book Antiqua" w:hAnsi="Book Antiqua" w:cs="Arial"/>
          <w:bCs/>
          <w:lang w:val="en-US"/>
        </w:rPr>
        <w:t>greater</w:t>
      </w:r>
      <w:r w:rsidR="00350120" w:rsidRPr="00CD5283">
        <w:rPr>
          <w:rFonts w:ascii="Book Antiqua" w:hAnsi="Book Antiqua" w:cs="Arial"/>
          <w:bCs/>
          <w:lang w:val="en-US"/>
        </w:rPr>
        <w:t xml:space="preserve"> high-quality cleansing of the right colon overall and in the subgroups of </w:t>
      </w:r>
      <w:r w:rsidR="00C27865" w:rsidRPr="00CD5283">
        <w:rPr>
          <w:rFonts w:ascii="Book Antiqua" w:eastAsia="Times New Roman" w:hAnsi="Book Antiqua" w:cs="Arial"/>
          <w:lang w:val="en-US" w:eastAsia="it-IT"/>
        </w:rPr>
        <w:t xml:space="preserve">afternoon-only </w:t>
      </w:r>
      <w:r w:rsidR="00350120" w:rsidRPr="00CD5283">
        <w:rPr>
          <w:rFonts w:ascii="Book Antiqua" w:hAnsi="Book Antiqua" w:cs="Arial"/>
          <w:bCs/>
          <w:lang w:val="en-US"/>
        </w:rPr>
        <w:t xml:space="preserve">and </w:t>
      </w:r>
      <w:r w:rsidR="00C27865" w:rsidRPr="00CD5283">
        <w:rPr>
          <w:rFonts w:ascii="Book Antiqua" w:eastAsia="Times New Roman" w:hAnsi="Book Antiqua" w:cs="Arial"/>
          <w:lang w:val="en-US" w:eastAsia="it-IT"/>
        </w:rPr>
        <w:t xml:space="preserve">afternoon-morning </w:t>
      </w:r>
      <w:r w:rsidR="00350120" w:rsidRPr="00CD5283">
        <w:rPr>
          <w:rFonts w:ascii="Book Antiqua" w:hAnsi="Book Antiqua" w:cs="Arial"/>
          <w:bCs/>
          <w:lang w:val="en-US"/>
        </w:rPr>
        <w:t>preparations.</w:t>
      </w:r>
      <w:r w:rsidR="008C7535" w:rsidRPr="00CD5283">
        <w:rPr>
          <w:rFonts w:ascii="Book Antiqua" w:hAnsi="Book Antiqua" w:cs="Arial"/>
          <w:bCs/>
          <w:lang w:val="en-US"/>
        </w:rPr>
        <w:t xml:space="preserve"> </w:t>
      </w:r>
      <w:r w:rsidR="00741318" w:rsidRPr="00CD5283">
        <w:rPr>
          <w:rFonts w:ascii="Book Antiqua" w:hAnsi="Book Antiqua" w:cs="Arial"/>
          <w:bCs/>
          <w:lang w:val="en-US"/>
        </w:rPr>
        <w:t>This is of primary importance since recent data show</w:t>
      </w:r>
      <w:r w:rsidR="00BA4E75" w:rsidRPr="00CD5283">
        <w:rPr>
          <w:rFonts w:ascii="Book Antiqua" w:hAnsi="Book Antiqua" w:cs="Arial"/>
          <w:bCs/>
          <w:lang w:val="en-US"/>
        </w:rPr>
        <w:t>ed</w:t>
      </w:r>
      <w:r w:rsidR="00741318" w:rsidRPr="00CD5283">
        <w:rPr>
          <w:rFonts w:ascii="Book Antiqua" w:hAnsi="Book Antiqua" w:cs="Arial"/>
          <w:bCs/>
          <w:lang w:val="en-US"/>
        </w:rPr>
        <w:t xml:space="preserve"> </w:t>
      </w:r>
      <w:r w:rsidR="00BA4E75" w:rsidRPr="00CD5283">
        <w:rPr>
          <w:rFonts w:ascii="Book Antiqua" w:hAnsi="Book Antiqua" w:cs="Arial"/>
          <w:bCs/>
          <w:lang w:val="en-US"/>
        </w:rPr>
        <w:t>that</w:t>
      </w:r>
      <w:r w:rsidR="00741318" w:rsidRPr="00CD5283">
        <w:rPr>
          <w:rFonts w:ascii="Book Antiqua" w:hAnsi="Book Antiqua" w:cs="Arial"/>
          <w:bCs/>
          <w:lang w:val="en-US"/>
        </w:rPr>
        <w:t xml:space="preserve"> a high-quality cleansing </w:t>
      </w:r>
      <w:r w:rsidR="00ED5182" w:rsidRPr="00CD5283">
        <w:rPr>
          <w:rFonts w:ascii="Book Antiqua" w:hAnsi="Book Antiqua" w:cs="Arial"/>
          <w:bCs/>
          <w:i/>
          <w:iCs/>
          <w:lang w:val="en-US"/>
        </w:rPr>
        <w:t>vs</w:t>
      </w:r>
      <w:r w:rsidR="00741318" w:rsidRPr="00CD5283">
        <w:rPr>
          <w:rFonts w:ascii="Book Antiqua" w:hAnsi="Book Antiqua" w:cs="Arial"/>
          <w:bCs/>
          <w:lang w:val="en-US"/>
        </w:rPr>
        <w:t xml:space="preserve"> adequate cleansing allows doubl</w:t>
      </w:r>
      <w:r w:rsidR="000C2EAA" w:rsidRPr="00CD5283">
        <w:rPr>
          <w:rFonts w:ascii="Book Antiqua" w:hAnsi="Book Antiqua" w:cs="Arial"/>
          <w:bCs/>
          <w:lang w:val="en-US"/>
        </w:rPr>
        <w:t>ing</w:t>
      </w:r>
      <w:r w:rsidR="00741318" w:rsidRPr="00CD5283">
        <w:rPr>
          <w:rFonts w:ascii="Book Antiqua" w:hAnsi="Book Antiqua" w:cs="Arial"/>
          <w:bCs/>
          <w:lang w:val="en-US"/>
        </w:rPr>
        <w:t xml:space="preserve"> the detection rate of </w:t>
      </w:r>
      <w:r w:rsidR="00741318" w:rsidRPr="00CD5283">
        <w:rPr>
          <w:rFonts w:ascii="Book Antiqua" w:hAnsi="Book Antiqua" w:cs="Arial"/>
          <w:lang w:val="en-US"/>
        </w:rPr>
        <w:t xml:space="preserve">high-risk sessile serrated </w:t>
      </w:r>
      <w:proofErr w:type="gramStart"/>
      <w:r w:rsidR="00741318" w:rsidRPr="00CD5283">
        <w:rPr>
          <w:rFonts w:ascii="Book Antiqua" w:hAnsi="Book Antiqua" w:cs="Arial"/>
          <w:lang w:val="en-US"/>
        </w:rPr>
        <w:t>lesions</w:t>
      </w:r>
      <w:r w:rsidR="00741318" w:rsidRPr="00CD5283">
        <w:rPr>
          <w:rFonts w:ascii="Book Antiqua" w:hAnsi="Book Antiqua" w:cs="Arial"/>
          <w:vertAlign w:val="superscript"/>
          <w:lang w:val="en-US"/>
        </w:rPr>
        <w:t>[</w:t>
      </w:r>
      <w:proofErr w:type="gramEnd"/>
      <w:r w:rsidR="00741318" w:rsidRPr="00CD5283">
        <w:rPr>
          <w:rFonts w:ascii="Book Antiqua" w:hAnsi="Book Antiqua" w:cs="Arial"/>
          <w:vertAlign w:val="superscript"/>
          <w:lang w:val="en-US"/>
        </w:rPr>
        <w:t>4]</w:t>
      </w:r>
      <w:r w:rsidR="00741318" w:rsidRPr="00CD5283">
        <w:rPr>
          <w:rFonts w:ascii="Book Antiqua" w:hAnsi="Book Antiqua" w:cs="Arial"/>
          <w:lang w:val="en-US"/>
        </w:rPr>
        <w:t xml:space="preserve">. </w:t>
      </w:r>
      <w:r w:rsidRPr="00CD5283">
        <w:rPr>
          <w:rFonts w:ascii="Book Antiqua" w:hAnsi="Book Antiqua" w:cs="Arial"/>
          <w:lang w:val="en-US"/>
        </w:rPr>
        <w:t>Of note,</w:t>
      </w:r>
      <w:r w:rsidRPr="00CD5283">
        <w:rPr>
          <w:rFonts w:ascii="Book Antiqua" w:hAnsi="Book Antiqua" w:cs="Arial"/>
          <w:bCs/>
          <w:lang w:val="en-US"/>
        </w:rPr>
        <w:t xml:space="preserve"> m</w:t>
      </w:r>
      <w:r w:rsidR="002A31DF" w:rsidRPr="00CD5283">
        <w:rPr>
          <w:rFonts w:ascii="Book Antiqua" w:hAnsi="Book Antiqua" w:cs="Arial"/>
          <w:bCs/>
          <w:lang w:val="en-US"/>
        </w:rPr>
        <w:t>ultiple regression model</w:t>
      </w:r>
      <w:r w:rsidR="000B40CE" w:rsidRPr="00CD5283">
        <w:rPr>
          <w:rFonts w:ascii="Book Antiqua" w:hAnsi="Book Antiqua" w:cs="Arial"/>
          <w:bCs/>
          <w:lang w:val="en-US"/>
        </w:rPr>
        <w:t xml:space="preserve"> confirmed </w:t>
      </w:r>
      <w:proofErr w:type="spellStart"/>
      <w:r w:rsidR="00AB6B70" w:rsidRPr="00CD5283">
        <w:rPr>
          <w:rFonts w:ascii="Book Antiqua" w:hAnsi="Book Antiqua" w:cs="Arial"/>
          <w:bCs/>
          <w:lang w:val="en-US"/>
        </w:rPr>
        <w:t>Plenvu</w:t>
      </w:r>
      <w:proofErr w:type="spellEnd"/>
      <w:r w:rsidR="00AB6B70" w:rsidRPr="00CD5283">
        <w:rPr>
          <w:rFonts w:ascii="Book Antiqua" w:hAnsi="Book Antiqua" w:cs="Arial"/>
          <w:bCs/>
          <w:lang w:val="en-US"/>
        </w:rPr>
        <w:t xml:space="preserve"> </w:t>
      </w:r>
      <w:r w:rsidRPr="00CD5283">
        <w:rPr>
          <w:rFonts w:ascii="Book Antiqua" w:hAnsi="Book Antiqua" w:cs="Arial"/>
          <w:bCs/>
          <w:lang w:val="en-US"/>
        </w:rPr>
        <w:t xml:space="preserve">to be </w:t>
      </w:r>
      <w:r w:rsidR="002A31DF" w:rsidRPr="00CD5283">
        <w:rPr>
          <w:rFonts w:ascii="Book Antiqua" w:hAnsi="Book Antiqua" w:cs="Arial"/>
          <w:bCs/>
          <w:lang w:val="en-US"/>
        </w:rPr>
        <w:t>an independent predictor of high-quality cleansing of the right colon both over the 2</w:t>
      </w:r>
      <w:r w:rsidR="00C34F24" w:rsidRPr="00CD5283">
        <w:rPr>
          <w:rFonts w:ascii="Book Antiqua" w:hAnsi="Book Antiqua" w:cs="Arial"/>
          <w:bCs/>
          <w:lang w:val="en-US"/>
        </w:rPr>
        <w:t xml:space="preserve"> </w:t>
      </w:r>
      <w:r w:rsidR="002A31DF" w:rsidRPr="00CD5283">
        <w:rPr>
          <w:rFonts w:ascii="Book Antiqua" w:hAnsi="Book Antiqua" w:cs="Arial"/>
          <w:bCs/>
          <w:lang w:val="en-US"/>
        </w:rPr>
        <w:t>L and the 4</w:t>
      </w:r>
      <w:r w:rsidR="00C34F24" w:rsidRPr="00CD5283">
        <w:rPr>
          <w:rFonts w:ascii="Book Antiqua" w:hAnsi="Book Antiqua" w:cs="Arial"/>
          <w:bCs/>
          <w:lang w:val="en-US"/>
        </w:rPr>
        <w:t xml:space="preserve"> </w:t>
      </w:r>
      <w:r w:rsidR="002A31DF" w:rsidRPr="00CD5283">
        <w:rPr>
          <w:rFonts w:ascii="Book Antiqua" w:hAnsi="Book Antiqua" w:cs="Arial"/>
          <w:bCs/>
          <w:lang w:val="en-US"/>
        </w:rPr>
        <w:t>L preparations.</w:t>
      </w:r>
    </w:p>
    <w:p w14:paraId="0D2C36A0" w14:textId="781A232C" w:rsidR="008E6F55" w:rsidRPr="00CD5283" w:rsidRDefault="00625BA6" w:rsidP="00501C74">
      <w:pPr>
        <w:snapToGrid w:val="0"/>
        <w:spacing w:after="0" w:line="360" w:lineRule="auto"/>
        <w:ind w:firstLineChars="100" w:firstLine="240"/>
        <w:jc w:val="both"/>
        <w:rPr>
          <w:rFonts w:ascii="Book Antiqua" w:hAnsi="Book Antiqua" w:cs="Arial"/>
          <w:lang w:val="en-US"/>
        </w:rPr>
      </w:pPr>
      <w:r w:rsidRPr="00CD5283">
        <w:rPr>
          <w:rFonts w:ascii="Book Antiqua" w:hAnsi="Book Antiqua" w:cs="Arial"/>
          <w:lang w:val="en-US"/>
        </w:rPr>
        <w:t xml:space="preserve">Our study also showed higher adherence to preparation </w:t>
      </w:r>
      <w:r w:rsidR="00823731" w:rsidRPr="00CD5283">
        <w:rPr>
          <w:rFonts w:ascii="Book Antiqua" w:hAnsi="Book Antiqua" w:cs="Arial"/>
          <w:lang w:val="en-US"/>
        </w:rPr>
        <w:t>with</w:t>
      </w:r>
      <w:r w:rsidRPr="00CD5283">
        <w:rPr>
          <w:rFonts w:ascii="Book Antiqua" w:hAnsi="Book Antiqua" w:cs="Arial"/>
          <w:lang w:val="en-US"/>
        </w:rPr>
        <w:t xml:space="preserve"> </w:t>
      </w:r>
      <w:proofErr w:type="spellStart"/>
      <w:r w:rsidRPr="00CD5283">
        <w:rPr>
          <w:rFonts w:ascii="Book Antiqua" w:hAnsi="Book Antiqua" w:cs="Arial"/>
          <w:lang w:val="en-US"/>
        </w:rPr>
        <w:t>Plenvu</w:t>
      </w:r>
      <w:proofErr w:type="spellEnd"/>
      <w:r w:rsidRPr="00CD5283">
        <w:rPr>
          <w:rFonts w:ascii="Book Antiqua" w:hAnsi="Book Antiqua" w:cs="Arial"/>
          <w:lang w:val="en-US"/>
        </w:rPr>
        <w:t xml:space="preserve">, compared with other groups, even if this superiority was </w:t>
      </w:r>
      <w:r w:rsidR="00E205DF" w:rsidRPr="00CD5283">
        <w:rPr>
          <w:rFonts w:ascii="Book Antiqua" w:hAnsi="Book Antiqua" w:cs="Arial"/>
          <w:lang w:val="en-US"/>
        </w:rPr>
        <w:t>only marginally</w:t>
      </w:r>
      <w:r w:rsidRPr="00CD5283">
        <w:rPr>
          <w:rFonts w:ascii="Book Antiqua" w:hAnsi="Book Antiqua" w:cs="Arial"/>
          <w:lang w:val="en-US"/>
        </w:rPr>
        <w:t xml:space="preserve"> significant only over the 4</w:t>
      </w:r>
      <w:r w:rsidR="00C34F24" w:rsidRPr="00CD5283">
        <w:rPr>
          <w:rFonts w:ascii="Book Antiqua" w:hAnsi="Book Antiqua" w:cs="Arial"/>
          <w:lang w:val="en-US"/>
        </w:rPr>
        <w:t xml:space="preserve"> </w:t>
      </w:r>
      <w:r w:rsidRPr="00CD5283">
        <w:rPr>
          <w:rFonts w:ascii="Book Antiqua" w:hAnsi="Book Antiqua" w:cs="Arial"/>
          <w:lang w:val="en-US"/>
        </w:rPr>
        <w:t>L</w:t>
      </w:r>
      <w:r w:rsidR="00EA0BC8" w:rsidRPr="00CD5283">
        <w:rPr>
          <w:rFonts w:ascii="Book Antiqua" w:hAnsi="Book Antiqua" w:cs="Arial"/>
          <w:lang w:val="en-US"/>
        </w:rPr>
        <w:t>-</w:t>
      </w:r>
      <w:r w:rsidRPr="00CD5283">
        <w:rPr>
          <w:rFonts w:ascii="Book Antiqua" w:hAnsi="Book Antiqua" w:cs="Arial"/>
          <w:lang w:val="en-US"/>
        </w:rPr>
        <w:t>PEG</w:t>
      </w:r>
      <w:r w:rsidR="00E205DF" w:rsidRPr="00CD5283">
        <w:rPr>
          <w:rFonts w:ascii="Book Antiqua" w:hAnsi="Book Antiqua" w:cs="Arial"/>
          <w:lang w:val="en-US"/>
        </w:rPr>
        <w:t xml:space="preserve"> and not significant over the 2</w:t>
      </w:r>
      <w:r w:rsidR="00C34F24" w:rsidRPr="00CD5283">
        <w:rPr>
          <w:rFonts w:ascii="Book Antiqua" w:hAnsi="Book Antiqua" w:cs="Arial"/>
          <w:lang w:val="en-US"/>
        </w:rPr>
        <w:t xml:space="preserve"> </w:t>
      </w:r>
      <w:r w:rsidR="00E205DF" w:rsidRPr="00CD5283">
        <w:rPr>
          <w:rFonts w:ascii="Book Antiqua" w:hAnsi="Book Antiqua" w:cs="Arial"/>
          <w:lang w:val="en-US"/>
        </w:rPr>
        <w:t>L-PEG</w:t>
      </w:r>
      <w:r w:rsidRPr="00CD5283">
        <w:rPr>
          <w:rFonts w:ascii="Book Antiqua" w:hAnsi="Book Antiqua" w:cs="Arial"/>
          <w:lang w:val="en-US"/>
        </w:rPr>
        <w:t>.</w:t>
      </w:r>
      <w:r w:rsidR="00AB6B70" w:rsidRPr="00CD5283">
        <w:rPr>
          <w:rFonts w:ascii="Book Antiqua" w:hAnsi="Book Antiqua" w:cs="Arial"/>
          <w:lang w:val="en-US"/>
        </w:rPr>
        <w:t xml:space="preserve"> </w:t>
      </w:r>
      <w:r w:rsidRPr="00CD5283">
        <w:rPr>
          <w:rFonts w:ascii="Book Antiqua" w:hAnsi="Book Antiqua" w:cs="Arial"/>
          <w:lang w:val="en-US"/>
        </w:rPr>
        <w:t xml:space="preserve">This was predictable, as these are the two groups with the </w:t>
      </w:r>
      <w:r w:rsidR="007E4722" w:rsidRPr="00CD5283">
        <w:rPr>
          <w:rFonts w:ascii="Book Antiqua" w:hAnsi="Book Antiqua" w:cs="Arial"/>
          <w:lang w:val="en-US"/>
        </w:rPr>
        <w:t>most significant</w:t>
      </w:r>
      <w:r w:rsidRPr="00CD5283">
        <w:rPr>
          <w:rFonts w:ascii="Book Antiqua" w:hAnsi="Book Antiqua" w:cs="Arial"/>
          <w:lang w:val="en-US"/>
        </w:rPr>
        <w:t xml:space="preserve"> difference in terms of total volume (3</w:t>
      </w:r>
      <w:r w:rsidR="00C34F24" w:rsidRPr="00CD5283">
        <w:rPr>
          <w:rFonts w:ascii="Book Antiqua" w:hAnsi="Book Antiqua" w:cs="Arial"/>
          <w:lang w:val="en-US"/>
        </w:rPr>
        <w:t xml:space="preserve"> </w:t>
      </w:r>
      <w:r w:rsidRPr="00CD5283">
        <w:rPr>
          <w:rFonts w:ascii="Book Antiqua" w:hAnsi="Book Antiqua" w:cs="Arial"/>
          <w:lang w:val="en-US"/>
        </w:rPr>
        <w:t>L)</w:t>
      </w:r>
      <w:r w:rsidR="008E6F55" w:rsidRPr="00CD5283">
        <w:rPr>
          <w:rFonts w:ascii="Book Antiqua" w:hAnsi="Book Antiqua" w:cs="Arial"/>
          <w:lang w:val="en-US"/>
        </w:rPr>
        <w:t>, while the small volume difference between 1 and 2</w:t>
      </w:r>
      <w:r w:rsidR="00C34F24" w:rsidRPr="00CD5283">
        <w:rPr>
          <w:rFonts w:ascii="Book Antiqua" w:hAnsi="Book Antiqua" w:cs="Arial"/>
          <w:lang w:val="en-US"/>
        </w:rPr>
        <w:t xml:space="preserve"> </w:t>
      </w:r>
      <w:r w:rsidR="008E6F55" w:rsidRPr="00CD5283">
        <w:rPr>
          <w:rFonts w:ascii="Book Antiqua" w:hAnsi="Book Antiqua" w:cs="Arial"/>
          <w:lang w:val="en-US"/>
        </w:rPr>
        <w:t xml:space="preserve">L solutions can justify a </w:t>
      </w:r>
      <w:r w:rsidR="00A149A5" w:rsidRPr="00CD5283">
        <w:rPr>
          <w:rFonts w:ascii="Book Antiqua" w:hAnsi="Book Antiqua" w:cs="Arial"/>
          <w:lang w:val="en-US"/>
        </w:rPr>
        <w:t>comparable</w:t>
      </w:r>
      <w:r w:rsidR="008E6F55" w:rsidRPr="00CD5283">
        <w:rPr>
          <w:rFonts w:ascii="Book Antiqua" w:hAnsi="Book Antiqua" w:cs="Arial"/>
          <w:lang w:val="en-US"/>
        </w:rPr>
        <w:t xml:space="preserve"> adherence</w:t>
      </w:r>
      <w:r w:rsidRPr="00CD5283">
        <w:rPr>
          <w:rFonts w:ascii="Book Antiqua" w:hAnsi="Book Antiqua" w:cs="Arial"/>
          <w:lang w:val="en-US"/>
        </w:rPr>
        <w:t>.</w:t>
      </w:r>
    </w:p>
    <w:p w14:paraId="74385CFB" w14:textId="6ABBC4AD" w:rsidR="00AB6B70" w:rsidRPr="00CD5283" w:rsidRDefault="008E6F55" w:rsidP="00501C74">
      <w:pPr>
        <w:snapToGrid w:val="0"/>
        <w:spacing w:after="0" w:line="360" w:lineRule="auto"/>
        <w:ind w:firstLineChars="100" w:firstLine="240"/>
        <w:jc w:val="both"/>
        <w:rPr>
          <w:rFonts w:ascii="Book Antiqua" w:hAnsi="Book Antiqua" w:cs="Arial"/>
          <w:lang w:val="en-US"/>
        </w:rPr>
      </w:pPr>
      <w:r w:rsidRPr="00CD5283">
        <w:rPr>
          <w:rFonts w:ascii="Book Antiqua" w:hAnsi="Book Antiqua" w:cs="Arial"/>
          <w:lang w:val="en-US"/>
        </w:rPr>
        <w:t>Similarly</w:t>
      </w:r>
      <w:r w:rsidR="00625BA6" w:rsidRPr="00CD5283">
        <w:rPr>
          <w:rFonts w:ascii="Book Antiqua" w:hAnsi="Book Antiqua" w:cs="Arial"/>
          <w:lang w:val="en-US"/>
        </w:rPr>
        <w:t>, individual tolerability</w:t>
      </w:r>
      <w:r w:rsidRPr="00CD5283">
        <w:rPr>
          <w:rFonts w:ascii="Book Antiqua" w:hAnsi="Book Antiqua" w:cs="Arial"/>
          <w:lang w:val="en-US"/>
        </w:rPr>
        <w:t>,</w:t>
      </w:r>
      <w:r w:rsidR="00625BA6" w:rsidRPr="00CD5283">
        <w:rPr>
          <w:rFonts w:ascii="Book Antiqua" w:hAnsi="Book Antiqua" w:cs="Arial"/>
          <w:lang w:val="en-US"/>
        </w:rPr>
        <w:t xml:space="preserve"> based on the patients</w:t>
      </w:r>
      <w:r w:rsidR="00BA4E75" w:rsidRPr="00CD5283">
        <w:rPr>
          <w:rFonts w:ascii="Book Antiqua" w:hAnsi="Book Antiqua" w:cs="Arial"/>
          <w:lang w:val="en-US"/>
        </w:rPr>
        <w:t>’</w:t>
      </w:r>
      <w:r w:rsidR="00625BA6" w:rsidRPr="00CD5283">
        <w:rPr>
          <w:rFonts w:ascii="Book Antiqua" w:hAnsi="Book Antiqua" w:cs="Arial"/>
          <w:lang w:val="en-US"/>
        </w:rPr>
        <w:t xml:space="preserve"> judgment, was higher for </w:t>
      </w:r>
      <w:proofErr w:type="spellStart"/>
      <w:r w:rsidR="00625BA6" w:rsidRPr="00CD5283">
        <w:rPr>
          <w:rFonts w:ascii="Book Antiqua" w:hAnsi="Book Antiqua" w:cs="Arial"/>
          <w:lang w:val="en-US"/>
        </w:rPr>
        <w:t>Plenvu</w:t>
      </w:r>
      <w:proofErr w:type="spellEnd"/>
      <w:r w:rsidR="00625BA6" w:rsidRPr="00CD5283">
        <w:rPr>
          <w:rFonts w:ascii="Book Antiqua" w:hAnsi="Book Antiqua" w:cs="Arial"/>
          <w:lang w:val="en-US"/>
        </w:rPr>
        <w:t xml:space="preserve"> than for other </w:t>
      </w:r>
      <w:r w:rsidR="001021EC" w:rsidRPr="00CD5283">
        <w:rPr>
          <w:rFonts w:ascii="Book Antiqua" w:hAnsi="Book Antiqua" w:cs="Arial"/>
          <w:lang w:val="en-US"/>
        </w:rPr>
        <w:t>solutions</w:t>
      </w:r>
      <w:r w:rsidRPr="00CD5283">
        <w:rPr>
          <w:rFonts w:ascii="Book Antiqua" w:hAnsi="Book Antiqua" w:cs="Arial"/>
          <w:lang w:val="en-US"/>
        </w:rPr>
        <w:t xml:space="preserve">. </w:t>
      </w:r>
      <w:r w:rsidR="00BA4E75" w:rsidRPr="00CD5283">
        <w:rPr>
          <w:rFonts w:ascii="Book Antiqua" w:hAnsi="Book Antiqua" w:cs="Arial"/>
          <w:lang w:val="en-US"/>
        </w:rPr>
        <w:t>To</w:t>
      </w:r>
      <w:r w:rsidR="004A1B59" w:rsidRPr="00CD5283">
        <w:rPr>
          <w:rFonts w:ascii="Book Antiqua" w:hAnsi="Book Antiqua" w:cs="Arial"/>
          <w:lang w:val="en-US"/>
        </w:rPr>
        <w:t xml:space="preserve"> note, </w:t>
      </w:r>
      <w:r w:rsidR="001021EC" w:rsidRPr="00CD5283">
        <w:rPr>
          <w:rFonts w:ascii="Book Antiqua" w:hAnsi="Book Antiqua" w:cs="Arial"/>
          <w:lang w:val="en-US"/>
        </w:rPr>
        <w:t>insufficient tolerability, defined as a score &lt;</w:t>
      </w:r>
      <w:r w:rsidR="00C34F24" w:rsidRPr="00CD5283">
        <w:rPr>
          <w:rFonts w:ascii="Book Antiqua" w:hAnsi="Book Antiqua" w:cs="Arial"/>
          <w:lang w:val="en-US"/>
        </w:rPr>
        <w:t xml:space="preserve"> </w:t>
      </w:r>
      <w:r w:rsidR="001021EC" w:rsidRPr="00CD5283">
        <w:rPr>
          <w:rFonts w:ascii="Book Antiqua" w:hAnsi="Book Antiqua" w:cs="Arial"/>
          <w:lang w:val="en-US"/>
        </w:rPr>
        <w:t>6, was reported in only a small minority of patients undergoing a 1</w:t>
      </w:r>
      <w:r w:rsidR="00C34F24" w:rsidRPr="00CD5283">
        <w:rPr>
          <w:rFonts w:ascii="Book Antiqua" w:hAnsi="Book Antiqua" w:cs="Arial"/>
          <w:lang w:val="en-US"/>
        </w:rPr>
        <w:t xml:space="preserve"> </w:t>
      </w:r>
      <w:r w:rsidR="001021EC" w:rsidRPr="00CD5283">
        <w:rPr>
          <w:rFonts w:ascii="Book Antiqua" w:hAnsi="Book Antiqua" w:cs="Arial"/>
          <w:lang w:val="en-US"/>
        </w:rPr>
        <w:t>L</w:t>
      </w:r>
      <w:r w:rsidR="00EA0BC8" w:rsidRPr="00CD5283">
        <w:rPr>
          <w:rFonts w:ascii="Book Antiqua" w:hAnsi="Book Antiqua" w:cs="Arial"/>
          <w:lang w:val="en-US"/>
        </w:rPr>
        <w:t>-</w:t>
      </w:r>
      <w:r w:rsidR="001021EC" w:rsidRPr="00CD5283">
        <w:rPr>
          <w:rFonts w:ascii="Book Antiqua" w:hAnsi="Book Antiqua" w:cs="Arial"/>
          <w:lang w:val="en-US"/>
        </w:rPr>
        <w:t>PEG preparation (3.9%), compared to a higher percentage of patients undergoing a 4</w:t>
      </w:r>
      <w:r w:rsidR="00C34F24" w:rsidRPr="00CD5283">
        <w:rPr>
          <w:rFonts w:ascii="Book Antiqua" w:hAnsi="Book Antiqua" w:cs="Arial"/>
          <w:lang w:val="en-US"/>
        </w:rPr>
        <w:t xml:space="preserve"> </w:t>
      </w:r>
      <w:r w:rsidR="001021EC" w:rsidRPr="00CD5283">
        <w:rPr>
          <w:rFonts w:ascii="Book Antiqua" w:hAnsi="Book Antiqua" w:cs="Arial"/>
          <w:lang w:val="en-US"/>
        </w:rPr>
        <w:t>L (13.6%) and a 2</w:t>
      </w:r>
      <w:r w:rsidR="00C34F24" w:rsidRPr="00CD5283">
        <w:rPr>
          <w:rFonts w:ascii="Book Antiqua" w:hAnsi="Book Antiqua" w:cs="Arial"/>
          <w:lang w:val="en-US"/>
        </w:rPr>
        <w:t xml:space="preserve"> </w:t>
      </w:r>
      <w:r w:rsidR="001021EC" w:rsidRPr="00CD5283">
        <w:rPr>
          <w:rFonts w:ascii="Book Antiqua" w:hAnsi="Book Antiqua" w:cs="Arial"/>
          <w:lang w:val="en-US"/>
        </w:rPr>
        <w:t>L (18.9%) solution.</w:t>
      </w:r>
      <w:r w:rsidR="004A1B59" w:rsidRPr="00CD5283">
        <w:rPr>
          <w:rFonts w:ascii="Book Antiqua" w:hAnsi="Book Antiqua" w:cs="Arial"/>
          <w:lang w:val="en-US"/>
        </w:rPr>
        <w:t xml:space="preserve"> </w:t>
      </w:r>
    </w:p>
    <w:p w14:paraId="3154069D" w14:textId="10C4DC31" w:rsidR="00B65C63" w:rsidRPr="00CD5283" w:rsidRDefault="00AB6B70" w:rsidP="00501C74">
      <w:pPr>
        <w:snapToGrid w:val="0"/>
        <w:spacing w:after="0" w:line="360" w:lineRule="auto"/>
        <w:ind w:firstLineChars="100" w:firstLine="240"/>
        <w:jc w:val="both"/>
        <w:rPr>
          <w:rFonts w:ascii="Book Antiqua" w:hAnsi="Book Antiqua" w:cs="Arial"/>
          <w:bCs/>
          <w:lang w:val="en-US"/>
        </w:rPr>
      </w:pPr>
      <w:r w:rsidRPr="00CD5283">
        <w:rPr>
          <w:rFonts w:ascii="Book Antiqua" w:hAnsi="Book Antiqua" w:cs="Arial"/>
          <w:bCs/>
          <w:lang w:val="en-US"/>
        </w:rPr>
        <w:t xml:space="preserve">Finally, multiple regression model, confirmed </w:t>
      </w:r>
      <w:proofErr w:type="spellStart"/>
      <w:r w:rsidRPr="00CD5283">
        <w:rPr>
          <w:rFonts w:ascii="Book Antiqua" w:hAnsi="Book Antiqua" w:cs="Arial"/>
          <w:bCs/>
          <w:lang w:val="en-US"/>
        </w:rPr>
        <w:t>Plenvu</w:t>
      </w:r>
      <w:proofErr w:type="spellEnd"/>
      <w:r w:rsidRPr="00CD5283">
        <w:rPr>
          <w:rFonts w:ascii="Book Antiqua" w:hAnsi="Book Antiqua" w:cs="Arial"/>
          <w:bCs/>
          <w:lang w:val="en-US"/>
        </w:rPr>
        <w:t xml:space="preserve"> to be an independent predictor of tolerability of bowel preparation both over the 2</w:t>
      </w:r>
      <w:r w:rsidR="00C34F24" w:rsidRPr="00CD5283">
        <w:rPr>
          <w:rFonts w:ascii="Book Antiqua" w:hAnsi="Book Antiqua" w:cs="Arial"/>
          <w:bCs/>
          <w:lang w:val="en-US"/>
        </w:rPr>
        <w:t xml:space="preserve"> </w:t>
      </w:r>
      <w:r w:rsidRPr="00CD5283">
        <w:rPr>
          <w:rFonts w:ascii="Book Antiqua" w:hAnsi="Book Antiqua" w:cs="Arial"/>
          <w:bCs/>
          <w:lang w:val="en-US"/>
        </w:rPr>
        <w:t>L and the 4</w:t>
      </w:r>
      <w:r w:rsidR="00C34F24" w:rsidRPr="00CD5283">
        <w:rPr>
          <w:rFonts w:ascii="Book Antiqua" w:hAnsi="Book Antiqua" w:cs="Arial"/>
          <w:bCs/>
          <w:lang w:val="en-US"/>
        </w:rPr>
        <w:t xml:space="preserve"> </w:t>
      </w:r>
      <w:r w:rsidRPr="00CD5283">
        <w:rPr>
          <w:rFonts w:ascii="Book Antiqua" w:hAnsi="Book Antiqua" w:cs="Arial"/>
          <w:bCs/>
          <w:lang w:val="en-US"/>
        </w:rPr>
        <w:t xml:space="preserve">L solutions. </w:t>
      </w:r>
      <w:r w:rsidR="00EF57DF" w:rsidRPr="00CD5283">
        <w:rPr>
          <w:rFonts w:ascii="Book Antiqua" w:hAnsi="Book Antiqua" w:cs="Arial"/>
          <w:lang w:val="en-US"/>
        </w:rPr>
        <w:t>In particular</w:t>
      </w:r>
      <w:r w:rsidR="00B65C63" w:rsidRPr="00CD5283">
        <w:rPr>
          <w:rFonts w:ascii="Book Antiqua" w:hAnsi="Book Antiqua" w:cs="Arial"/>
          <w:lang w:val="en-US"/>
        </w:rPr>
        <w:t>, the combination of 1</w:t>
      </w:r>
      <w:r w:rsidR="00C34F24" w:rsidRPr="00CD5283">
        <w:rPr>
          <w:rFonts w:ascii="Book Antiqua" w:hAnsi="Book Antiqua" w:cs="Arial"/>
          <w:lang w:val="en-US"/>
        </w:rPr>
        <w:t xml:space="preserve"> </w:t>
      </w:r>
      <w:r w:rsidR="00B65C63" w:rsidRPr="00CD5283">
        <w:rPr>
          <w:rFonts w:ascii="Book Antiqua" w:hAnsi="Book Antiqua" w:cs="Arial"/>
          <w:lang w:val="en-US"/>
        </w:rPr>
        <w:t>L</w:t>
      </w:r>
      <w:r w:rsidR="00EA0BC8" w:rsidRPr="00CD5283">
        <w:rPr>
          <w:rFonts w:ascii="Book Antiqua" w:hAnsi="Book Antiqua" w:cs="Arial"/>
          <w:lang w:val="en-US"/>
        </w:rPr>
        <w:t>-</w:t>
      </w:r>
      <w:r w:rsidR="00B65C63" w:rsidRPr="00CD5283">
        <w:rPr>
          <w:rFonts w:ascii="Book Antiqua" w:hAnsi="Book Antiqua" w:cs="Arial"/>
          <w:lang w:val="en-US"/>
        </w:rPr>
        <w:t xml:space="preserve">PEG solution and of a split regimen </w:t>
      </w:r>
      <w:r w:rsidR="00804E45" w:rsidRPr="00CD5283">
        <w:rPr>
          <w:rFonts w:ascii="Book Antiqua" w:hAnsi="Book Antiqua" w:cs="Arial"/>
          <w:bCs/>
          <w:lang w:val="en-US"/>
        </w:rPr>
        <w:t>showed</w:t>
      </w:r>
      <w:r w:rsidR="00B65C63" w:rsidRPr="00CD5283">
        <w:rPr>
          <w:rFonts w:ascii="Book Antiqua" w:hAnsi="Book Antiqua" w:cs="Arial"/>
          <w:bCs/>
          <w:lang w:val="en-US"/>
        </w:rPr>
        <w:t xml:space="preserve"> to provide the highest tolerability. </w:t>
      </w:r>
      <w:r w:rsidR="001021EC" w:rsidRPr="00CD5283">
        <w:rPr>
          <w:rFonts w:ascii="Book Antiqua" w:hAnsi="Book Antiqua" w:cs="Arial"/>
          <w:lang w:val="en-US"/>
        </w:rPr>
        <w:t>Th</w:t>
      </w:r>
      <w:r w:rsidRPr="00CD5283">
        <w:rPr>
          <w:rFonts w:ascii="Book Antiqua" w:hAnsi="Book Antiqua" w:cs="Arial"/>
          <w:lang w:val="en-US"/>
        </w:rPr>
        <w:t>ese</w:t>
      </w:r>
      <w:r w:rsidR="001021EC" w:rsidRPr="00CD5283">
        <w:rPr>
          <w:rFonts w:ascii="Book Antiqua" w:hAnsi="Book Antiqua" w:cs="Arial"/>
          <w:lang w:val="en-US"/>
        </w:rPr>
        <w:t xml:space="preserve"> data </w:t>
      </w:r>
      <w:r w:rsidRPr="00CD5283">
        <w:rPr>
          <w:rFonts w:ascii="Book Antiqua" w:hAnsi="Book Antiqua" w:cs="Arial"/>
          <w:lang w:val="en-US"/>
        </w:rPr>
        <w:t>are</w:t>
      </w:r>
      <w:r w:rsidR="001021EC" w:rsidRPr="00CD5283">
        <w:rPr>
          <w:rFonts w:ascii="Book Antiqua" w:hAnsi="Book Antiqua" w:cs="Arial"/>
          <w:lang w:val="en-US"/>
        </w:rPr>
        <w:t xml:space="preserve"> of particular importance since </w:t>
      </w:r>
      <w:r w:rsidR="00823731" w:rsidRPr="00CD5283">
        <w:rPr>
          <w:rFonts w:ascii="Book Antiqua" w:hAnsi="Book Antiqua" w:cs="Arial"/>
          <w:lang w:val="en-US"/>
        </w:rPr>
        <w:t xml:space="preserve">they </w:t>
      </w:r>
      <w:r w:rsidR="001021EC" w:rsidRPr="00CD5283">
        <w:rPr>
          <w:rFonts w:ascii="Book Antiqua" w:hAnsi="Book Antiqua" w:cs="Arial"/>
          <w:lang w:val="en-US"/>
        </w:rPr>
        <w:t>confirm</w:t>
      </w:r>
      <w:r w:rsidR="004A1B59" w:rsidRPr="00CD5283">
        <w:rPr>
          <w:rFonts w:ascii="Book Antiqua" w:hAnsi="Book Antiqua" w:cs="Arial"/>
          <w:lang w:val="en-US"/>
        </w:rPr>
        <w:t xml:space="preserve"> </w:t>
      </w:r>
      <w:r w:rsidR="001021EC" w:rsidRPr="00CD5283">
        <w:rPr>
          <w:rFonts w:ascii="Book Antiqua" w:hAnsi="Book Antiqua" w:cs="Arial"/>
          <w:lang w:val="en-US"/>
        </w:rPr>
        <w:t xml:space="preserve">the theoretical assumption that a lower volume solution is also </w:t>
      </w:r>
      <w:r w:rsidR="00A557A8" w:rsidRPr="00CD5283">
        <w:rPr>
          <w:rFonts w:ascii="Book Antiqua" w:hAnsi="Book Antiqua" w:cs="Arial"/>
          <w:lang w:val="en-US"/>
        </w:rPr>
        <w:t xml:space="preserve">well </w:t>
      </w:r>
      <w:r w:rsidR="001021EC" w:rsidRPr="00CD5283">
        <w:rPr>
          <w:rFonts w:ascii="Book Antiqua" w:hAnsi="Book Antiqua" w:cs="Arial"/>
          <w:lang w:val="en-US"/>
        </w:rPr>
        <w:t>tolerated</w:t>
      </w:r>
      <w:r w:rsidR="004A1B59" w:rsidRPr="00CD5283">
        <w:rPr>
          <w:rFonts w:ascii="Book Antiqua" w:hAnsi="Book Antiqua" w:cs="Arial"/>
          <w:lang w:val="en-US"/>
        </w:rPr>
        <w:t>.</w:t>
      </w:r>
    </w:p>
    <w:p w14:paraId="18E292C8" w14:textId="50D7F80F" w:rsidR="00386569" w:rsidRPr="00CD5283" w:rsidRDefault="00F66E19"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hAnsi="Book Antiqua" w:cs="Arial"/>
          <w:lang w:val="en-US"/>
        </w:rPr>
        <w:t>Overall</w:t>
      </w:r>
      <w:r w:rsidR="004E0361" w:rsidRPr="00CD5283">
        <w:rPr>
          <w:rFonts w:ascii="Book Antiqua" w:hAnsi="Book Antiqua" w:cs="Arial"/>
          <w:lang w:val="en-US"/>
        </w:rPr>
        <w:t>, the investigated solution</w:t>
      </w:r>
      <w:r w:rsidR="003D3459" w:rsidRPr="00CD5283">
        <w:rPr>
          <w:rFonts w:ascii="Book Antiqua" w:hAnsi="Book Antiqua" w:cs="Arial"/>
          <w:lang w:val="en-US"/>
        </w:rPr>
        <w:t>s</w:t>
      </w:r>
      <w:r w:rsidR="004E0361" w:rsidRPr="00CD5283">
        <w:rPr>
          <w:rFonts w:ascii="Book Antiqua" w:hAnsi="Book Antiqua" w:cs="Arial"/>
          <w:lang w:val="en-US"/>
        </w:rPr>
        <w:t xml:space="preserve"> presented a good safety profile in </w:t>
      </w:r>
      <w:r w:rsidR="00BF6174" w:rsidRPr="00CD5283">
        <w:rPr>
          <w:rFonts w:ascii="Book Antiqua" w:hAnsi="Book Antiqua" w:cs="Arial"/>
          <w:lang w:val="en-US"/>
        </w:rPr>
        <w:t xml:space="preserve">the </w:t>
      </w:r>
      <w:r w:rsidR="004E0361" w:rsidRPr="00CD5283">
        <w:rPr>
          <w:rFonts w:ascii="Book Antiqua" w:hAnsi="Book Antiqua" w:cs="Arial"/>
          <w:lang w:val="en-US"/>
        </w:rPr>
        <w:t>absence of significant difference</w:t>
      </w:r>
      <w:r w:rsidR="00BA4E75" w:rsidRPr="00CD5283">
        <w:rPr>
          <w:rFonts w:ascii="Book Antiqua" w:hAnsi="Book Antiqua" w:cs="Arial"/>
          <w:lang w:val="en-US"/>
        </w:rPr>
        <w:t>s</w:t>
      </w:r>
      <w:r w:rsidR="004E0361" w:rsidRPr="00CD5283">
        <w:rPr>
          <w:rFonts w:ascii="Book Antiqua" w:hAnsi="Book Antiqua" w:cs="Arial"/>
          <w:lang w:val="en-US"/>
        </w:rPr>
        <w:t xml:space="preserve"> </w:t>
      </w:r>
      <w:r w:rsidR="007E4722" w:rsidRPr="00CD5283">
        <w:rPr>
          <w:rFonts w:ascii="Book Antiqua" w:hAnsi="Book Antiqua" w:cs="Arial"/>
          <w:lang w:val="en-US"/>
        </w:rPr>
        <w:t>in</w:t>
      </w:r>
      <w:r w:rsidR="004E0361" w:rsidRPr="00CD5283">
        <w:rPr>
          <w:rFonts w:ascii="Book Antiqua" w:hAnsi="Book Antiqua" w:cs="Arial"/>
          <w:lang w:val="en-US"/>
        </w:rPr>
        <w:t xml:space="preserve"> </w:t>
      </w:r>
      <w:r w:rsidR="00CA7D45" w:rsidRPr="00CD5283">
        <w:rPr>
          <w:rFonts w:ascii="Book Antiqua" w:eastAsia="Times New Roman" w:hAnsi="Book Antiqua" w:cs="Arial"/>
          <w:lang w:val="en-US" w:eastAsia="it-IT"/>
        </w:rPr>
        <w:t>TEAEs</w:t>
      </w:r>
      <w:r w:rsidR="004E0361" w:rsidRPr="00CD5283">
        <w:rPr>
          <w:rFonts w:ascii="Book Antiqua" w:eastAsia="Times New Roman" w:hAnsi="Book Antiqua" w:cs="Arial"/>
          <w:lang w:val="en-US" w:eastAsia="it-IT"/>
        </w:rPr>
        <w:t xml:space="preserve"> across the three groups. However, the type of </w:t>
      </w:r>
      <w:r w:rsidR="00CA7D45" w:rsidRPr="00CD5283">
        <w:rPr>
          <w:rFonts w:ascii="Book Antiqua" w:eastAsia="Times New Roman" w:hAnsi="Book Antiqua" w:cs="Arial"/>
          <w:lang w:val="en-US" w:eastAsia="it-IT"/>
        </w:rPr>
        <w:t>AEs</w:t>
      </w:r>
      <w:r w:rsidR="004E0361" w:rsidRPr="00CD5283">
        <w:rPr>
          <w:rFonts w:ascii="Book Antiqua" w:eastAsia="Times New Roman" w:hAnsi="Book Antiqua" w:cs="Arial"/>
          <w:lang w:val="en-US" w:eastAsia="it-IT"/>
        </w:rPr>
        <w:t xml:space="preserve"> was different. Nausea was slightly higher in the group of patients undergoing a 4</w:t>
      </w:r>
      <w:r w:rsidR="00C34F24" w:rsidRPr="00CD5283">
        <w:rPr>
          <w:rFonts w:ascii="Book Antiqua" w:eastAsia="Times New Roman" w:hAnsi="Book Antiqua" w:cs="Arial"/>
          <w:lang w:val="en-US" w:eastAsia="it-IT"/>
        </w:rPr>
        <w:t xml:space="preserve"> </w:t>
      </w:r>
      <w:r w:rsidR="004E0361" w:rsidRPr="00CD5283">
        <w:rPr>
          <w:rFonts w:ascii="Book Antiqua" w:eastAsia="Times New Roman" w:hAnsi="Book Antiqua" w:cs="Arial"/>
          <w:lang w:val="en-US" w:eastAsia="it-IT"/>
        </w:rPr>
        <w:t xml:space="preserve">L solution, compared to the other two groups, even if this difference was not statistically significant. Similarly, abdominal pain presented a higher incidence </w:t>
      </w:r>
      <w:r w:rsidR="00B2272F" w:rsidRPr="00CD5283">
        <w:rPr>
          <w:rFonts w:ascii="Book Antiqua" w:eastAsia="Times New Roman" w:hAnsi="Book Antiqua" w:cs="Arial"/>
          <w:lang w:val="en-US" w:eastAsia="it-IT"/>
        </w:rPr>
        <w:t>in the group of the 4</w:t>
      </w:r>
      <w:r w:rsidR="00C34F24" w:rsidRPr="00CD5283">
        <w:rPr>
          <w:rFonts w:ascii="Book Antiqua" w:eastAsia="Times New Roman" w:hAnsi="Book Antiqua" w:cs="Arial"/>
          <w:lang w:val="en-US" w:eastAsia="it-IT"/>
        </w:rPr>
        <w:t xml:space="preserve"> </w:t>
      </w:r>
      <w:r w:rsidR="00B2272F" w:rsidRPr="00CD5283">
        <w:rPr>
          <w:rFonts w:ascii="Book Antiqua" w:eastAsia="Times New Roman" w:hAnsi="Book Antiqua" w:cs="Arial"/>
          <w:lang w:val="en-US" w:eastAsia="it-IT"/>
        </w:rPr>
        <w:t>L</w:t>
      </w:r>
      <w:r w:rsidR="00EA0BC8" w:rsidRPr="00CD5283">
        <w:rPr>
          <w:rFonts w:ascii="Book Antiqua" w:eastAsia="Times New Roman" w:hAnsi="Book Antiqua" w:cs="Arial"/>
          <w:lang w:val="en-US" w:eastAsia="it-IT"/>
        </w:rPr>
        <w:t>-</w:t>
      </w:r>
      <w:r w:rsidR="00B2272F" w:rsidRPr="00CD5283">
        <w:rPr>
          <w:rFonts w:ascii="Book Antiqua" w:eastAsia="Times New Roman" w:hAnsi="Book Antiqua" w:cs="Arial"/>
          <w:lang w:val="en-US" w:eastAsia="it-IT"/>
        </w:rPr>
        <w:t xml:space="preserve">PEG, </w:t>
      </w:r>
      <w:r w:rsidR="001B4D78" w:rsidRPr="00CD5283">
        <w:rPr>
          <w:rFonts w:ascii="Book Antiqua" w:eastAsia="Times New Roman" w:hAnsi="Book Antiqua" w:cs="Arial"/>
          <w:lang w:val="en-US" w:eastAsia="it-IT"/>
        </w:rPr>
        <w:t>which was</w:t>
      </w:r>
      <w:r w:rsidR="00B2272F" w:rsidRPr="00CD5283">
        <w:rPr>
          <w:rFonts w:ascii="Book Antiqua" w:eastAsia="Times New Roman" w:hAnsi="Book Antiqua" w:cs="Arial"/>
          <w:lang w:val="en-US" w:eastAsia="it-IT"/>
        </w:rPr>
        <w:t xml:space="preserve"> significant only over the 1</w:t>
      </w:r>
      <w:r w:rsidR="00C34F24" w:rsidRPr="00CD5283">
        <w:rPr>
          <w:rFonts w:ascii="Book Antiqua" w:eastAsia="Times New Roman" w:hAnsi="Book Antiqua" w:cs="Arial"/>
          <w:lang w:val="en-US" w:eastAsia="it-IT"/>
        </w:rPr>
        <w:t xml:space="preserve"> </w:t>
      </w:r>
      <w:r w:rsidR="00B2272F" w:rsidRPr="00CD5283">
        <w:rPr>
          <w:rFonts w:ascii="Book Antiqua" w:eastAsia="Times New Roman" w:hAnsi="Book Antiqua" w:cs="Arial"/>
          <w:lang w:val="en-US" w:eastAsia="it-IT"/>
        </w:rPr>
        <w:t>L group. This difference is probably secondary to the large volume of the 4</w:t>
      </w:r>
      <w:r w:rsidR="00C34F24" w:rsidRPr="00CD5283">
        <w:rPr>
          <w:rFonts w:ascii="Book Antiqua" w:eastAsia="Times New Roman" w:hAnsi="Book Antiqua" w:cs="Arial"/>
          <w:lang w:val="en-US" w:eastAsia="it-IT"/>
        </w:rPr>
        <w:t xml:space="preserve"> </w:t>
      </w:r>
      <w:r w:rsidR="00B2272F" w:rsidRPr="00CD5283">
        <w:rPr>
          <w:rFonts w:ascii="Book Antiqua" w:eastAsia="Times New Roman" w:hAnsi="Book Antiqua" w:cs="Arial"/>
          <w:lang w:val="en-US" w:eastAsia="it-IT"/>
        </w:rPr>
        <w:t>L preparation, over the lower-volume ones</w:t>
      </w:r>
      <w:r w:rsidR="00433578" w:rsidRPr="00CD5283">
        <w:rPr>
          <w:rFonts w:ascii="Book Antiqua" w:eastAsia="Times New Roman" w:hAnsi="Book Antiqua" w:cs="Arial"/>
          <w:lang w:val="en-US" w:eastAsia="it-IT"/>
        </w:rPr>
        <w:t>, which can cause intestinal distension symptoms</w:t>
      </w:r>
      <w:r w:rsidR="00B2272F" w:rsidRPr="00CD5283">
        <w:rPr>
          <w:rFonts w:ascii="Book Antiqua" w:eastAsia="Times New Roman" w:hAnsi="Book Antiqua" w:cs="Arial"/>
          <w:lang w:val="en-US" w:eastAsia="it-IT"/>
        </w:rPr>
        <w:t xml:space="preserve">. </w:t>
      </w:r>
    </w:p>
    <w:p w14:paraId="7CCF791F" w14:textId="4173F725" w:rsidR="003518C8" w:rsidRPr="00CD5283" w:rsidRDefault="00B2272F" w:rsidP="00501C74">
      <w:pPr>
        <w:snapToGrid w:val="0"/>
        <w:spacing w:after="0" w:line="360" w:lineRule="auto"/>
        <w:ind w:firstLineChars="100" w:firstLine="240"/>
        <w:jc w:val="both"/>
        <w:rPr>
          <w:rFonts w:ascii="Book Antiqua" w:hAnsi="Book Antiqua" w:cs="Arial"/>
          <w:lang w:val="en-GB"/>
        </w:rPr>
      </w:pPr>
      <w:r w:rsidRPr="00CD5283">
        <w:rPr>
          <w:rFonts w:ascii="Book Antiqua" w:eastAsia="Times New Roman" w:hAnsi="Book Antiqua" w:cs="Arial"/>
          <w:lang w:val="en-US" w:eastAsia="it-IT"/>
        </w:rPr>
        <w:lastRenderedPageBreak/>
        <w:t>Conversely, vomit was more frequent for the 1</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solution, with a significant</w:t>
      </w:r>
      <w:r w:rsidR="00BF6174" w:rsidRPr="00CD5283">
        <w:rPr>
          <w:rFonts w:ascii="Book Antiqua" w:eastAsia="Times New Roman" w:hAnsi="Book Antiqua" w:cs="Arial"/>
          <w:lang w:val="en-US" w:eastAsia="it-IT"/>
        </w:rPr>
        <w:t>ly</w:t>
      </w:r>
      <w:r w:rsidRPr="00CD5283">
        <w:rPr>
          <w:rFonts w:ascii="Book Antiqua" w:eastAsia="Times New Roman" w:hAnsi="Book Antiqua" w:cs="Arial"/>
          <w:lang w:val="en-US" w:eastAsia="it-IT"/>
        </w:rPr>
        <w:t xml:space="preserve"> higher incidence over the other two groups. This higher incidence of vomiting after </w:t>
      </w:r>
      <w:r w:rsidR="000C2EAA" w:rsidRPr="00CD5283">
        <w:rPr>
          <w:rFonts w:ascii="Book Antiqua" w:eastAsia="Times New Roman" w:hAnsi="Book Antiqua" w:cs="Arial"/>
          <w:lang w:val="en-US" w:eastAsia="it-IT"/>
        </w:rPr>
        <w:t xml:space="preserve">the </w:t>
      </w:r>
      <w:r w:rsidRPr="00CD5283">
        <w:rPr>
          <w:rFonts w:ascii="Book Antiqua" w:eastAsia="Times New Roman" w:hAnsi="Book Antiqua" w:cs="Arial"/>
          <w:lang w:val="en-US" w:eastAsia="it-IT"/>
        </w:rPr>
        <w:t xml:space="preserve">consumption of </w:t>
      </w:r>
      <w:proofErr w:type="spellStart"/>
      <w:r w:rsidRPr="00CD5283">
        <w:rPr>
          <w:rFonts w:ascii="Book Antiqua" w:eastAsia="Times New Roman" w:hAnsi="Book Antiqua" w:cs="Arial"/>
          <w:lang w:val="en-US" w:eastAsia="it-IT"/>
        </w:rPr>
        <w:t>Plenvu</w:t>
      </w:r>
      <w:proofErr w:type="spellEnd"/>
      <w:r w:rsidRPr="00CD5283">
        <w:rPr>
          <w:rFonts w:ascii="Book Antiqua" w:eastAsia="Times New Roman" w:hAnsi="Book Antiqua" w:cs="Arial"/>
          <w:lang w:val="en-US" w:eastAsia="it-IT"/>
        </w:rPr>
        <w:t xml:space="preserve"> is probably secondary to the greater amount of </w:t>
      </w:r>
      <w:r w:rsidR="00434CEB" w:rsidRPr="00CD5283">
        <w:rPr>
          <w:rFonts w:ascii="Book Antiqua" w:eastAsia="Times New Roman" w:hAnsi="Book Antiqua" w:cs="Arial"/>
          <w:lang w:val="en-US" w:eastAsia="it-IT"/>
        </w:rPr>
        <w:t>ascorbate,</w:t>
      </w:r>
      <w:r w:rsidRPr="00CD5283">
        <w:rPr>
          <w:rFonts w:ascii="Book Antiqua" w:eastAsia="Times New Roman" w:hAnsi="Book Antiqua" w:cs="Arial"/>
          <w:lang w:val="en-US" w:eastAsia="it-IT"/>
        </w:rPr>
        <w:t xml:space="preserve"> which is present in the second dose.</w:t>
      </w:r>
      <w:r w:rsidR="003B02BC" w:rsidRPr="00CD5283">
        <w:rPr>
          <w:rFonts w:ascii="Book Antiqua" w:eastAsia="Times New Roman" w:hAnsi="Book Antiqua" w:cs="Arial"/>
          <w:lang w:val="en-US" w:eastAsia="it-IT"/>
        </w:rPr>
        <w:t xml:space="preserve"> </w:t>
      </w:r>
      <w:r w:rsidR="00DC45A8" w:rsidRPr="00CD5283">
        <w:rPr>
          <w:rFonts w:ascii="Book Antiqua" w:hAnsi="Book Antiqua" w:cs="Arial"/>
          <w:lang w:val="en-GB"/>
        </w:rPr>
        <w:t xml:space="preserve">Nevertheless, it is crucial to remark that the intensity of vomit was mild and not able to compromise the tolerability of bowel preparation. As a matter of fact, in our study, </w:t>
      </w:r>
      <w:proofErr w:type="spellStart"/>
      <w:r w:rsidR="00DC45A8" w:rsidRPr="00CD5283">
        <w:rPr>
          <w:rFonts w:ascii="Book Antiqua" w:hAnsi="Book Antiqua" w:cs="Arial"/>
          <w:lang w:val="en-GB"/>
        </w:rPr>
        <w:t>Plenvu</w:t>
      </w:r>
      <w:proofErr w:type="spellEnd"/>
      <w:r w:rsidR="00DC45A8" w:rsidRPr="00CD5283">
        <w:rPr>
          <w:rFonts w:ascii="Book Antiqua" w:hAnsi="Book Antiqua" w:cs="Arial"/>
          <w:lang w:val="en-GB"/>
        </w:rPr>
        <w:t xml:space="preserve"> was the most tolerated solution and it was also found to be an independent predictor of tolerability. </w:t>
      </w:r>
    </w:p>
    <w:p w14:paraId="1B737465" w14:textId="734382FA" w:rsidR="00B05E49" w:rsidRPr="00CD5283" w:rsidRDefault="00850246" w:rsidP="00501C74">
      <w:pPr>
        <w:snapToGrid w:val="0"/>
        <w:spacing w:after="0" w:line="360" w:lineRule="auto"/>
        <w:ind w:firstLineChars="100" w:firstLine="240"/>
        <w:jc w:val="both"/>
        <w:rPr>
          <w:rFonts w:ascii="Book Antiqua" w:hAnsi="Book Antiqua" w:cs="Arial"/>
          <w:lang w:val="en-GB"/>
        </w:rPr>
      </w:pPr>
      <w:r w:rsidRPr="00CD5283">
        <w:rPr>
          <w:rFonts w:ascii="Book Antiqua" w:eastAsia="Times New Roman" w:hAnsi="Book Antiqua" w:cs="Arial"/>
          <w:lang w:val="en-US" w:eastAsia="it-IT"/>
        </w:rPr>
        <w:t>D</w:t>
      </w:r>
      <w:r w:rsidR="00B2272F" w:rsidRPr="00CD5283">
        <w:rPr>
          <w:rFonts w:ascii="Book Antiqua" w:eastAsia="Times New Roman" w:hAnsi="Book Antiqua" w:cs="Arial"/>
          <w:lang w:val="en-US" w:eastAsia="it-IT"/>
        </w:rPr>
        <w:t>ehydration symptoms were reported in less than 1.5% of patients</w:t>
      </w:r>
      <w:r w:rsidRPr="00CD5283">
        <w:rPr>
          <w:rFonts w:ascii="Book Antiqua" w:eastAsia="Times New Roman" w:hAnsi="Book Antiqua" w:cs="Arial"/>
          <w:lang w:val="en-US" w:eastAsia="it-IT"/>
        </w:rPr>
        <w:t xml:space="preserve">, with a </w:t>
      </w:r>
      <w:r w:rsidR="00B2272F" w:rsidRPr="00CD5283">
        <w:rPr>
          <w:rFonts w:ascii="Book Antiqua" w:eastAsia="Times New Roman" w:hAnsi="Book Antiqua" w:cs="Arial"/>
          <w:lang w:val="en-US" w:eastAsia="it-IT"/>
        </w:rPr>
        <w:t xml:space="preserve">comparable </w:t>
      </w:r>
      <w:r w:rsidRPr="00CD5283">
        <w:rPr>
          <w:rFonts w:ascii="Book Antiqua" w:eastAsia="Times New Roman" w:hAnsi="Book Antiqua" w:cs="Arial"/>
          <w:lang w:val="en-US" w:eastAsia="it-IT"/>
        </w:rPr>
        <w:t xml:space="preserve">incidence </w:t>
      </w:r>
      <w:r w:rsidR="00B2272F" w:rsidRPr="00CD5283">
        <w:rPr>
          <w:rFonts w:ascii="Book Antiqua" w:eastAsia="Times New Roman" w:hAnsi="Book Antiqua" w:cs="Arial"/>
          <w:lang w:val="en-US" w:eastAsia="it-IT"/>
        </w:rPr>
        <w:t>between the three groups</w:t>
      </w:r>
      <w:r w:rsidRPr="00CD5283">
        <w:rPr>
          <w:rFonts w:ascii="Book Antiqua" w:eastAsia="Times New Roman" w:hAnsi="Book Antiqua" w:cs="Arial"/>
          <w:lang w:val="en-US" w:eastAsia="it-IT"/>
        </w:rPr>
        <w:t xml:space="preserve">, and </w:t>
      </w:r>
      <w:r w:rsidR="003B02BC" w:rsidRPr="00CD5283">
        <w:rPr>
          <w:rFonts w:ascii="Book Antiqua" w:eastAsia="Times New Roman" w:hAnsi="Book Antiqua" w:cs="Arial"/>
          <w:lang w:val="en-GB" w:eastAsia="it-IT"/>
        </w:rPr>
        <w:t xml:space="preserve">no severe or serious </w:t>
      </w:r>
      <w:r w:rsidR="00CA7D45" w:rsidRPr="00CD5283">
        <w:rPr>
          <w:rFonts w:ascii="Book Antiqua" w:eastAsia="Times New Roman" w:hAnsi="Book Antiqua" w:cs="Arial"/>
          <w:lang w:val="en-GB" w:eastAsia="it-IT"/>
        </w:rPr>
        <w:t>AEs</w:t>
      </w:r>
      <w:r w:rsidR="003B02BC" w:rsidRPr="00CD5283">
        <w:rPr>
          <w:rFonts w:ascii="Book Antiqua" w:eastAsia="Times New Roman" w:hAnsi="Book Antiqua" w:cs="Arial"/>
          <w:lang w:val="en-GB" w:eastAsia="it-IT"/>
        </w:rPr>
        <w:t xml:space="preserve"> or deaths were registered in the entire cohort.</w:t>
      </w:r>
      <w:r w:rsidR="00F7683A" w:rsidRPr="00CD5283">
        <w:rPr>
          <w:rFonts w:ascii="Book Antiqua" w:eastAsia="Times New Roman" w:hAnsi="Book Antiqua" w:cs="Arial"/>
          <w:lang w:val="en-GB" w:eastAsia="it-IT"/>
        </w:rPr>
        <w:t xml:space="preserve"> </w:t>
      </w:r>
      <w:r w:rsidR="00C02CCF" w:rsidRPr="00CD5283">
        <w:rPr>
          <w:rFonts w:ascii="Book Antiqua" w:hAnsi="Book Antiqua" w:cs="Arial"/>
          <w:lang w:val="en-GB"/>
        </w:rPr>
        <w:t xml:space="preserve">Given the observational nature of our study, an assessment of blood electrolyte or creatinine was not feasible. </w:t>
      </w:r>
      <w:r w:rsidR="00DC45A8" w:rsidRPr="00CD5283">
        <w:rPr>
          <w:rFonts w:ascii="Book Antiqua" w:hAnsi="Book Antiqua" w:cs="Arial"/>
          <w:lang w:val="en-GB"/>
        </w:rPr>
        <w:t>Despite this</w:t>
      </w:r>
      <w:r w:rsidR="00C02CCF" w:rsidRPr="00CD5283">
        <w:rPr>
          <w:rFonts w:ascii="Book Antiqua" w:hAnsi="Book Antiqua" w:cs="Arial"/>
          <w:lang w:val="en-GB"/>
        </w:rPr>
        <w:t xml:space="preserve">, no clinical event attributable to electrolyte imbalance or dehydration was observed in any patient. </w:t>
      </w:r>
    </w:p>
    <w:p w14:paraId="3744FEF7" w14:textId="79E75AE3" w:rsidR="00623590" w:rsidRPr="00CD5283" w:rsidRDefault="00E004A1" w:rsidP="00501C74">
      <w:pPr>
        <w:snapToGrid w:val="0"/>
        <w:spacing w:after="0" w:line="360" w:lineRule="auto"/>
        <w:ind w:firstLineChars="100" w:firstLine="240"/>
        <w:jc w:val="both"/>
        <w:rPr>
          <w:rFonts w:ascii="Book Antiqua" w:hAnsi="Book Antiqua" w:cs="Arial"/>
          <w:lang w:val="en-GB"/>
        </w:rPr>
      </w:pPr>
      <w:r w:rsidRPr="00CD5283">
        <w:rPr>
          <w:rFonts w:ascii="Book Antiqua" w:eastAsia="Times New Roman" w:hAnsi="Book Antiqua" w:cs="Arial"/>
          <w:lang w:val="en-GB" w:eastAsia="it-IT"/>
        </w:rPr>
        <w:t xml:space="preserve">This is, at best of our knowledge, the first study assessing the effectiveness and tolerability of </w:t>
      </w:r>
      <w:proofErr w:type="spellStart"/>
      <w:r w:rsidRPr="00CD5283">
        <w:rPr>
          <w:rFonts w:ascii="Book Antiqua" w:eastAsia="Times New Roman" w:hAnsi="Book Antiqua" w:cs="Arial"/>
          <w:lang w:val="en-GB" w:eastAsia="it-IT"/>
        </w:rPr>
        <w:t>Plenvu</w:t>
      </w:r>
      <w:proofErr w:type="spellEnd"/>
      <w:r w:rsidRPr="00CD5283">
        <w:rPr>
          <w:rFonts w:ascii="Book Antiqua" w:eastAsia="Times New Roman" w:hAnsi="Book Antiqua" w:cs="Arial"/>
          <w:lang w:val="en-GB" w:eastAsia="it-IT"/>
        </w:rPr>
        <w:t xml:space="preserve"> in </w:t>
      </w:r>
      <w:r w:rsidR="007E359C" w:rsidRPr="00CD5283">
        <w:rPr>
          <w:rFonts w:ascii="Book Antiqua" w:eastAsia="Times New Roman" w:hAnsi="Book Antiqua" w:cs="Arial"/>
          <w:lang w:val="en-GB" w:eastAsia="it-IT"/>
        </w:rPr>
        <w:t xml:space="preserve">the </w:t>
      </w:r>
      <w:r w:rsidRPr="00CD5283">
        <w:rPr>
          <w:rFonts w:ascii="Book Antiqua" w:eastAsia="Times New Roman" w:hAnsi="Book Antiqua" w:cs="Arial"/>
          <w:lang w:val="en-GB" w:eastAsia="it-IT"/>
        </w:rPr>
        <w:t>real-life.</w:t>
      </w:r>
      <w:r w:rsidR="00EC3F63" w:rsidRPr="00CD5283">
        <w:rPr>
          <w:rFonts w:ascii="Book Antiqua" w:eastAsia="Times New Roman" w:hAnsi="Book Antiqua" w:cs="Arial"/>
          <w:lang w:val="en-GB" w:eastAsia="it-IT"/>
        </w:rPr>
        <w:t xml:space="preserve"> The </w:t>
      </w:r>
      <w:r w:rsidR="00EC3F63" w:rsidRPr="00CD5283">
        <w:rPr>
          <w:rFonts w:ascii="Book Antiqua" w:hAnsi="Book Antiqua" w:cs="Arial"/>
          <w:lang w:val="en-US"/>
        </w:rPr>
        <w:t>major</w:t>
      </w:r>
      <w:r w:rsidR="00192897" w:rsidRPr="00CD5283">
        <w:rPr>
          <w:rFonts w:ascii="Book Antiqua" w:hAnsi="Book Antiqua" w:cs="Arial"/>
          <w:lang w:val="en-US"/>
        </w:rPr>
        <w:t xml:space="preserve"> strengths of this study </w:t>
      </w:r>
      <w:r w:rsidR="00EC3F63" w:rsidRPr="00CD5283">
        <w:rPr>
          <w:rFonts w:ascii="Book Antiqua" w:hAnsi="Book Antiqua" w:cs="Arial"/>
          <w:lang w:val="en-US"/>
        </w:rPr>
        <w:t>are</w:t>
      </w:r>
      <w:r w:rsidR="00192897" w:rsidRPr="00CD5283">
        <w:rPr>
          <w:rFonts w:ascii="Book Antiqua" w:hAnsi="Book Antiqua" w:cs="Arial"/>
          <w:lang w:val="en-US"/>
        </w:rPr>
        <w:t xml:space="preserve"> its prospective and multicenter design, the presence of </w:t>
      </w:r>
      <w:r w:rsidR="007E4722" w:rsidRPr="00CD5283">
        <w:rPr>
          <w:rFonts w:ascii="Book Antiqua" w:hAnsi="Book Antiqua" w:cs="Arial"/>
          <w:lang w:val="en-US"/>
        </w:rPr>
        <w:t xml:space="preserve">a </w:t>
      </w:r>
      <w:r w:rsidR="00192897" w:rsidRPr="00CD5283">
        <w:rPr>
          <w:rFonts w:ascii="Book Antiqua" w:hAnsi="Book Antiqua" w:cs="Arial"/>
          <w:lang w:val="en-US"/>
        </w:rPr>
        <w:t>large sample size and the compar</w:t>
      </w:r>
      <w:r w:rsidR="00676E2B" w:rsidRPr="00CD5283">
        <w:rPr>
          <w:rFonts w:ascii="Book Antiqua" w:hAnsi="Book Antiqua" w:cs="Arial"/>
          <w:lang w:val="en-US"/>
        </w:rPr>
        <w:t>ison</w:t>
      </w:r>
      <w:r w:rsidR="00192897" w:rsidRPr="00CD5283">
        <w:rPr>
          <w:rFonts w:ascii="Book Antiqua" w:hAnsi="Book Antiqua" w:cs="Arial"/>
          <w:lang w:val="en-US"/>
        </w:rPr>
        <w:t xml:space="preserve"> of the 1</w:t>
      </w:r>
      <w:r w:rsidR="00C34F24" w:rsidRPr="00CD5283">
        <w:rPr>
          <w:rFonts w:ascii="Book Antiqua" w:hAnsi="Book Antiqua" w:cs="Arial"/>
          <w:lang w:val="en-US"/>
        </w:rPr>
        <w:t xml:space="preserve"> </w:t>
      </w:r>
      <w:r w:rsidR="00192897" w:rsidRPr="00CD5283">
        <w:rPr>
          <w:rFonts w:ascii="Book Antiqua" w:hAnsi="Book Antiqua" w:cs="Arial"/>
          <w:lang w:val="en-US"/>
        </w:rPr>
        <w:t>L</w:t>
      </w:r>
      <w:r w:rsidR="00EA0BC8" w:rsidRPr="00CD5283">
        <w:rPr>
          <w:rFonts w:ascii="Book Antiqua" w:hAnsi="Book Antiqua" w:cs="Arial"/>
          <w:lang w:val="en-US"/>
        </w:rPr>
        <w:t>-</w:t>
      </w:r>
      <w:r w:rsidR="00192897" w:rsidRPr="00CD5283">
        <w:rPr>
          <w:rFonts w:ascii="Book Antiqua" w:hAnsi="Book Antiqua" w:cs="Arial"/>
          <w:lang w:val="en-US"/>
        </w:rPr>
        <w:t>PEG preparation with both the 2 and 4</w:t>
      </w:r>
      <w:r w:rsidR="00C34F24" w:rsidRPr="00CD5283">
        <w:rPr>
          <w:rFonts w:ascii="Book Antiqua" w:hAnsi="Book Antiqua" w:cs="Arial"/>
          <w:lang w:val="en-US"/>
        </w:rPr>
        <w:t xml:space="preserve"> </w:t>
      </w:r>
      <w:r w:rsidR="00192897" w:rsidRPr="00CD5283">
        <w:rPr>
          <w:rFonts w:ascii="Book Antiqua" w:hAnsi="Book Antiqua" w:cs="Arial"/>
          <w:lang w:val="en-US"/>
        </w:rPr>
        <w:t>L</w:t>
      </w:r>
      <w:r w:rsidR="00EA0BC8" w:rsidRPr="00CD5283">
        <w:rPr>
          <w:rFonts w:ascii="Book Antiqua" w:hAnsi="Book Antiqua" w:cs="Arial"/>
          <w:lang w:val="en-US"/>
        </w:rPr>
        <w:t>-</w:t>
      </w:r>
      <w:r w:rsidR="002C0584" w:rsidRPr="00CD5283">
        <w:rPr>
          <w:rFonts w:ascii="Book Antiqua" w:hAnsi="Book Antiqua" w:cs="Arial"/>
          <w:lang w:val="en-US"/>
        </w:rPr>
        <w:t xml:space="preserve">PEG </w:t>
      </w:r>
      <w:r w:rsidR="00192897" w:rsidRPr="00CD5283">
        <w:rPr>
          <w:rFonts w:ascii="Book Antiqua" w:hAnsi="Book Antiqua" w:cs="Arial"/>
          <w:lang w:val="en-US"/>
        </w:rPr>
        <w:t>solutions. Nevertheless, this</w:t>
      </w:r>
      <w:r w:rsidRPr="00CD5283">
        <w:rPr>
          <w:rFonts w:ascii="Book Antiqua" w:eastAsia="Times New Roman" w:hAnsi="Book Antiqua" w:cs="Arial"/>
          <w:lang w:val="en-GB" w:eastAsia="it-IT"/>
        </w:rPr>
        <w:t xml:space="preserve"> study </w:t>
      </w:r>
      <w:r w:rsidR="00192897" w:rsidRPr="00CD5283">
        <w:rPr>
          <w:rFonts w:ascii="Book Antiqua" w:eastAsia="Times New Roman" w:hAnsi="Book Antiqua" w:cs="Arial"/>
          <w:lang w:val="en-GB" w:eastAsia="it-IT"/>
        </w:rPr>
        <w:t>is</w:t>
      </w:r>
      <w:r w:rsidRPr="00CD5283">
        <w:rPr>
          <w:rFonts w:ascii="Book Antiqua" w:eastAsia="Times New Roman" w:hAnsi="Book Antiqua" w:cs="Arial"/>
          <w:lang w:val="en-GB" w:eastAsia="it-IT"/>
        </w:rPr>
        <w:t xml:space="preserve"> limited by a few relevant factors. First of all, the absence of randomization, which </w:t>
      </w:r>
      <w:r w:rsidRPr="00CD5283">
        <w:rPr>
          <w:rFonts w:ascii="Book Antiqua" w:eastAsia="Times New Roman" w:hAnsi="Book Antiqua" w:cs="Arial"/>
          <w:lang w:val="en-US" w:eastAsia="it-IT"/>
        </w:rPr>
        <w:t>guarantee</w:t>
      </w:r>
      <w:r w:rsidR="009F565A" w:rsidRPr="00CD5283">
        <w:rPr>
          <w:rFonts w:ascii="Book Antiqua" w:eastAsia="Times New Roman" w:hAnsi="Book Antiqua" w:cs="Arial"/>
          <w:lang w:val="en-US" w:eastAsia="it-IT"/>
        </w:rPr>
        <w:t>s</w:t>
      </w:r>
      <w:r w:rsidRPr="00CD5283">
        <w:rPr>
          <w:rFonts w:ascii="Book Antiqua" w:eastAsia="Times New Roman" w:hAnsi="Book Antiqua" w:cs="Arial"/>
          <w:lang w:val="en-US" w:eastAsia="it-IT"/>
        </w:rPr>
        <w:t xml:space="preserve"> the similarity across the treatment groups, and avoids exposure to potential bias</w:t>
      </w:r>
      <w:r w:rsidR="00623590" w:rsidRPr="00CD5283">
        <w:rPr>
          <w:rFonts w:ascii="Book Antiqua" w:eastAsia="Times New Roman" w:hAnsi="Book Antiqua" w:cs="Arial"/>
          <w:lang w:val="en-US" w:eastAsia="it-IT"/>
        </w:rPr>
        <w:t xml:space="preserve">, </w:t>
      </w:r>
      <w:r w:rsidR="00285603" w:rsidRPr="00CD5283">
        <w:rPr>
          <w:rFonts w:ascii="Book Antiqua" w:eastAsia="Times New Roman" w:hAnsi="Book Antiqua" w:cs="Arial"/>
          <w:lang w:val="en-US" w:eastAsia="it-IT"/>
        </w:rPr>
        <w:t>among all</w:t>
      </w:r>
      <w:r w:rsidR="00623590" w:rsidRPr="00CD5283">
        <w:rPr>
          <w:rFonts w:ascii="Book Antiqua" w:eastAsia="Times New Roman" w:hAnsi="Book Antiqua" w:cs="Arial"/>
          <w:lang w:val="en-US" w:eastAsia="it-IT"/>
        </w:rPr>
        <w:t xml:space="preserve"> the </w:t>
      </w:r>
      <w:r w:rsidR="00C34F24" w:rsidRPr="00CD5283">
        <w:rPr>
          <w:rFonts w:ascii="Book Antiqua" w:eastAsia="Times New Roman" w:hAnsi="Book Antiqua" w:cs="Arial"/>
          <w:lang w:val="en-US" w:eastAsia="it-IT"/>
        </w:rPr>
        <w:t>“</w:t>
      </w:r>
      <w:r w:rsidR="00623590" w:rsidRPr="00CD5283">
        <w:rPr>
          <w:rFonts w:ascii="Book Antiqua" w:eastAsia="Times New Roman" w:hAnsi="Book Antiqua" w:cs="Arial"/>
          <w:lang w:val="en-US" w:eastAsia="it-IT"/>
        </w:rPr>
        <w:t xml:space="preserve">allocation </w:t>
      </w:r>
      <w:r w:rsidR="00FA69B0" w:rsidRPr="00CD5283">
        <w:rPr>
          <w:rFonts w:ascii="Book Antiqua" w:eastAsia="Times New Roman" w:hAnsi="Book Antiqua" w:cs="Arial"/>
          <w:lang w:val="en-US" w:eastAsia="it-IT"/>
        </w:rPr>
        <w:t>of</w:t>
      </w:r>
      <w:r w:rsidR="00623590" w:rsidRPr="00CD5283">
        <w:rPr>
          <w:rFonts w:ascii="Book Antiqua" w:eastAsia="Times New Roman" w:hAnsi="Book Antiqua" w:cs="Arial"/>
          <w:lang w:val="en-US" w:eastAsia="it-IT"/>
        </w:rPr>
        <w:t xml:space="preserve"> intervention bias</w:t>
      </w:r>
      <w:r w:rsidR="00C34F24" w:rsidRPr="00CD5283">
        <w:rPr>
          <w:rFonts w:ascii="Book Antiqua" w:eastAsia="Times New Roman" w:hAnsi="Book Antiqua" w:cs="Arial"/>
          <w:lang w:val="en-US" w:eastAsia="it-IT"/>
        </w:rPr>
        <w:t>”</w:t>
      </w:r>
      <w:r w:rsidR="00623590" w:rsidRPr="00CD5283">
        <w:rPr>
          <w:rFonts w:ascii="Book Antiqua" w:eastAsia="Times New Roman" w:hAnsi="Book Antiqua" w:cs="Arial"/>
          <w:lang w:val="en-US" w:eastAsia="it-IT"/>
        </w:rPr>
        <w:t>.</w:t>
      </w:r>
      <w:r w:rsidR="00E55BE0" w:rsidRPr="00CD5283">
        <w:rPr>
          <w:rFonts w:ascii="Book Antiqua" w:eastAsia="Times New Roman" w:hAnsi="Book Antiqua" w:cs="Arial"/>
          <w:lang w:val="en-US" w:eastAsia="it-IT"/>
        </w:rPr>
        <w:t xml:space="preserve"> </w:t>
      </w:r>
    </w:p>
    <w:p w14:paraId="3EC94695" w14:textId="503235D5" w:rsidR="009669DD" w:rsidRPr="00CD5283" w:rsidRDefault="009669DD"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Nevertheless, the absence of randomization is secondary to the nature of the study that was explicitly intended to be observational. This provides the advantage to evaluate the effectiveness and the tolerability of the product in conditions that are far from the selectivity of the RCTs and closer to real life.</w:t>
      </w:r>
    </w:p>
    <w:p w14:paraId="02A1817F" w14:textId="4F24C3A2" w:rsidR="009669DD" w:rsidRPr="00CD5283" w:rsidRDefault="00E004A1"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t>Second</w:t>
      </w:r>
      <w:r w:rsidR="002C0584" w:rsidRPr="00CD5283">
        <w:rPr>
          <w:rFonts w:ascii="Book Antiqua" w:eastAsia="Times New Roman" w:hAnsi="Book Antiqua" w:cs="Arial"/>
          <w:lang w:val="en-US" w:eastAsia="it-IT"/>
        </w:rPr>
        <w:t>ly</w:t>
      </w:r>
      <w:r w:rsidRPr="00CD5283">
        <w:rPr>
          <w:rFonts w:ascii="Book Antiqua" w:eastAsia="Times New Roman" w:hAnsi="Book Antiqua" w:cs="Arial"/>
          <w:lang w:val="en-US" w:eastAsia="it-IT"/>
        </w:rPr>
        <w:t xml:space="preserve">, the absence of blinding between site colonoscopists and type of bowel preparation performed by patients. </w:t>
      </w:r>
      <w:r w:rsidR="009669DD" w:rsidRPr="00CD5283">
        <w:rPr>
          <w:rFonts w:ascii="Book Antiqua" w:hAnsi="Book Antiqua" w:cs="Arial"/>
          <w:lang w:val="en-GB"/>
        </w:rPr>
        <w:t>This was mainly</w:t>
      </w:r>
      <w:r w:rsidR="009669DD" w:rsidRPr="00CD5283">
        <w:rPr>
          <w:rFonts w:ascii="Book Antiqua" w:hAnsi="Book Antiqua" w:cs="Arial"/>
          <w:lang w:val="en-US"/>
        </w:rPr>
        <w:t xml:space="preserve"> due to overt differences </w:t>
      </w:r>
      <w:r w:rsidR="007F25E9" w:rsidRPr="00CD5283">
        <w:rPr>
          <w:rFonts w:ascii="Book Antiqua" w:hAnsi="Book Antiqua" w:cs="Arial"/>
          <w:lang w:val="en-US"/>
        </w:rPr>
        <w:t>of</w:t>
      </w:r>
      <w:r w:rsidR="009669DD" w:rsidRPr="00CD5283">
        <w:rPr>
          <w:rFonts w:ascii="Book Antiqua" w:hAnsi="Book Antiqua" w:cs="Arial"/>
          <w:lang w:val="en-US"/>
        </w:rPr>
        <w:t xml:space="preserve"> treatments</w:t>
      </w:r>
      <w:r w:rsidR="00A327AC" w:rsidRPr="00CD5283">
        <w:rPr>
          <w:rFonts w:ascii="Book Antiqua" w:hAnsi="Book Antiqua" w:cs="Arial"/>
          <w:lang w:val="en-US"/>
        </w:rPr>
        <w:t>,</w:t>
      </w:r>
      <w:r w:rsidR="009669DD" w:rsidRPr="00CD5283">
        <w:rPr>
          <w:rFonts w:ascii="Book Antiqua" w:hAnsi="Book Antiqua" w:cs="Arial"/>
          <w:lang w:val="en-US"/>
        </w:rPr>
        <w:t xml:space="preserve"> </w:t>
      </w:r>
      <w:r w:rsidR="00A327AC" w:rsidRPr="00CD5283">
        <w:rPr>
          <w:rFonts w:ascii="Book Antiqua" w:hAnsi="Book Antiqua" w:cs="Arial"/>
          <w:lang w:val="en-US"/>
        </w:rPr>
        <w:t xml:space="preserve">depending </w:t>
      </w:r>
      <w:r w:rsidR="009669DD" w:rsidRPr="00CD5283">
        <w:rPr>
          <w:rFonts w:ascii="Book Antiqua" w:hAnsi="Book Antiqua" w:cs="Arial"/>
          <w:lang w:val="en-US"/>
        </w:rPr>
        <w:t>on patient characteristics and indication</w:t>
      </w:r>
      <w:r w:rsidR="00A327AC" w:rsidRPr="00CD5283">
        <w:rPr>
          <w:rFonts w:ascii="Book Antiqua" w:hAnsi="Book Antiqua" w:cs="Arial"/>
          <w:lang w:val="en-US"/>
        </w:rPr>
        <w:t>, which did not make a blinding design feasible</w:t>
      </w:r>
      <w:r w:rsidR="009669DD" w:rsidRPr="00CD5283">
        <w:rPr>
          <w:rFonts w:ascii="Book Antiqua" w:hAnsi="Book Antiqua" w:cs="Arial"/>
          <w:lang w:val="en-US"/>
        </w:rPr>
        <w:t xml:space="preserve">. In fact, in some centers, </w:t>
      </w:r>
      <w:r w:rsidR="007F25E9" w:rsidRPr="00CD5283">
        <w:rPr>
          <w:rFonts w:ascii="Book Antiqua" w:hAnsi="Book Antiqua" w:cs="Arial"/>
          <w:lang w:val="en-US"/>
        </w:rPr>
        <w:t xml:space="preserve">colonoscopists are aware that </w:t>
      </w:r>
      <w:r w:rsidR="009669DD" w:rsidRPr="00CD5283">
        <w:rPr>
          <w:rFonts w:ascii="Book Antiqua" w:hAnsi="Book Antiqua" w:cs="Arial"/>
          <w:lang w:val="en-US"/>
        </w:rPr>
        <w:t>some categories of patients (</w:t>
      </w:r>
      <w:r w:rsidR="009669DD" w:rsidRPr="00CD5283">
        <w:rPr>
          <w:rFonts w:ascii="Book Antiqua" w:hAnsi="Book Antiqua" w:cs="Arial"/>
          <w:i/>
          <w:iCs/>
          <w:lang w:val="en-US"/>
        </w:rPr>
        <w:t>e.g</w:t>
      </w:r>
      <w:r w:rsidR="00C34F24" w:rsidRPr="00CD5283">
        <w:rPr>
          <w:rFonts w:ascii="Book Antiqua" w:hAnsi="Book Antiqua" w:cs="Arial"/>
          <w:i/>
          <w:iCs/>
          <w:lang w:val="en-US"/>
        </w:rPr>
        <w:t>.</w:t>
      </w:r>
      <w:r w:rsidR="00C34F24" w:rsidRPr="00CD5283">
        <w:rPr>
          <w:rFonts w:ascii="Book Antiqua" w:hAnsi="Book Antiqua" w:cs="Arial"/>
          <w:lang w:val="en-US"/>
        </w:rPr>
        <w:t>,</w:t>
      </w:r>
      <w:r w:rsidR="009669DD" w:rsidRPr="00CD5283">
        <w:rPr>
          <w:rFonts w:ascii="Book Antiqua" w:hAnsi="Book Antiqua" w:cs="Arial"/>
          <w:lang w:val="en-US"/>
        </w:rPr>
        <w:t xml:space="preserve"> inpatients and patients undergoing screening), received only one specific preparation directly provided by the hospital.</w:t>
      </w:r>
      <w:r w:rsidR="00F7683A" w:rsidRPr="00CD5283">
        <w:rPr>
          <w:rFonts w:ascii="Book Antiqua" w:hAnsi="Book Antiqua" w:cs="Arial"/>
          <w:lang w:val="en-US"/>
        </w:rPr>
        <w:t xml:space="preserve"> </w:t>
      </w:r>
    </w:p>
    <w:p w14:paraId="6CF60D03" w14:textId="706F8DD8" w:rsidR="00623590" w:rsidRPr="00CD5283" w:rsidRDefault="00623590" w:rsidP="00501C74">
      <w:pPr>
        <w:snapToGrid w:val="0"/>
        <w:spacing w:after="0" w:line="360" w:lineRule="auto"/>
        <w:ind w:firstLineChars="100" w:firstLine="240"/>
        <w:jc w:val="both"/>
        <w:rPr>
          <w:rFonts w:ascii="Book Antiqua" w:hAnsi="Book Antiqua" w:cs="Arial"/>
          <w:lang w:val="en-US"/>
        </w:rPr>
      </w:pPr>
      <w:r w:rsidRPr="00CD5283">
        <w:rPr>
          <w:rFonts w:ascii="Book Antiqua" w:hAnsi="Book Antiqua" w:cs="Arial"/>
          <w:lang w:val="en-US"/>
        </w:rPr>
        <w:t>Nevertheless, the absence of blinding expose</w:t>
      </w:r>
      <w:r w:rsidR="00676E2B" w:rsidRPr="00CD5283">
        <w:rPr>
          <w:rFonts w:ascii="Book Antiqua" w:hAnsi="Book Antiqua" w:cs="Arial"/>
          <w:lang w:val="en-US"/>
        </w:rPr>
        <w:t>s</w:t>
      </w:r>
      <w:r w:rsidRPr="00CD5283">
        <w:rPr>
          <w:rFonts w:ascii="Book Antiqua" w:hAnsi="Book Antiqua" w:cs="Arial"/>
          <w:lang w:val="en-US"/>
        </w:rPr>
        <w:t xml:space="preserve"> to additional potential biases, primarily to the observer expectation bias, since the knowledge of the hypotheses can influence the observer to </w:t>
      </w:r>
      <w:r w:rsidR="00816B39" w:rsidRPr="00CD5283">
        <w:rPr>
          <w:rFonts w:ascii="Book Antiqua" w:hAnsi="Book Antiqua" w:cs="Arial"/>
          <w:lang w:val="en-US"/>
        </w:rPr>
        <w:t>stretch out for</w:t>
      </w:r>
      <w:r w:rsidRPr="00CD5283">
        <w:rPr>
          <w:rFonts w:ascii="Book Antiqua" w:hAnsi="Book Antiqua" w:cs="Arial"/>
          <w:lang w:val="en-US"/>
        </w:rPr>
        <w:t xml:space="preserve"> the product being tested, compared to the reference standard</w:t>
      </w:r>
      <w:r w:rsidR="00285603" w:rsidRPr="00CD5283">
        <w:rPr>
          <w:rFonts w:ascii="Book Antiqua" w:hAnsi="Book Antiqua" w:cs="Arial"/>
          <w:lang w:val="en-US"/>
        </w:rPr>
        <w:t xml:space="preserve"> products</w:t>
      </w:r>
      <w:r w:rsidRPr="00CD5283">
        <w:rPr>
          <w:rFonts w:ascii="Book Antiqua" w:hAnsi="Book Antiqua" w:cs="Arial"/>
          <w:lang w:val="en-US"/>
        </w:rPr>
        <w:t>.</w:t>
      </w:r>
      <w:r w:rsidRPr="00CD5283">
        <w:rPr>
          <w:rFonts w:ascii="Book Antiqua" w:eastAsia="Times New Roman" w:hAnsi="Book Antiqua" w:cs="Arial"/>
          <w:lang w:val="en-US" w:eastAsia="it-IT"/>
        </w:rPr>
        <w:t xml:space="preserve"> </w:t>
      </w:r>
    </w:p>
    <w:p w14:paraId="71335C07" w14:textId="5FD21A80" w:rsidR="00BD016F" w:rsidRPr="00CD5283" w:rsidRDefault="00BD016F" w:rsidP="00501C74">
      <w:pPr>
        <w:snapToGrid w:val="0"/>
        <w:spacing w:after="0" w:line="360" w:lineRule="auto"/>
        <w:ind w:firstLineChars="100" w:firstLine="240"/>
        <w:jc w:val="both"/>
        <w:rPr>
          <w:rFonts w:ascii="Book Antiqua" w:eastAsia="Times New Roman" w:hAnsi="Book Antiqua" w:cs="Arial"/>
          <w:lang w:val="en-US" w:eastAsia="it-IT"/>
        </w:rPr>
      </w:pPr>
      <w:r w:rsidRPr="00CD5283">
        <w:rPr>
          <w:rFonts w:ascii="Book Antiqua" w:eastAsia="Times New Roman" w:hAnsi="Book Antiqua" w:cs="Arial"/>
          <w:lang w:val="en-US" w:eastAsia="it-IT"/>
        </w:rPr>
        <w:lastRenderedPageBreak/>
        <w:t xml:space="preserve">Finally, the cleansing success rates </w:t>
      </w:r>
      <w:r w:rsidR="007D7877" w:rsidRPr="00CD5283">
        <w:rPr>
          <w:rFonts w:ascii="Book Antiqua" w:eastAsia="Times New Roman" w:hAnsi="Book Antiqua" w:cs="Arial"/>
          <w:lang w:val="en-US" w:eastAsia="it-IT"/>
        </w:rPr>
        <w:t xml:space="preserve">observed in this study </w:t>
      </w:r>
      <w:r w:rsidRPr="00CD5283">
        <w:rPr>
          <w:rFonts w:ascii="Book Antiqua" w:eastAsia="Times New Roman" w:hAnsi="Book Antiqua" w:cs="Arial"/>
          <w:lang w:val="en-US" w:eastAsia="it-IT"/>
        </w:rPr>
        <w:t xml:space="preserve">were suboptimal. This may depend on the demographic characteristics of the </w:t>
      </w:r>
      <w:r w:rsidR="007D7877" w:rsidRPr="00CD5283">
        <w:rPr>
          <w:rFonts w:ascii="Book Antiqua" w:eastAsia="Times New Roman" w:hAnsi="Book Antiqua" w:cs="Arial"/>
          <w:lang w:val="en-US" w:eastAsia="it-IT"/>
        </w:rPr>
        <w:t xml:space="preserve">study population with a </w:t>
      </w:r>
      <w:r w:rsidRPr="00CD5283">
        <w:rPr>
          <w:rFonts w:ascii="Book Antiqua" w:eastAsia="Times New Roman" w:hAnsi="Book Antiqua" w:cs="Arial"/>
          <w:lang w:val="en-US" w:eastAsia="it-IT"/>
        </w:rPr>
        <w:t xml:space="preserve">relevant proportion of elderly, inpatients and patients with comorbidities, </w:t>
      </w:r>
      <w:r w:rsidR="007D7877" w:rsidRPr="00CD5283">
        <w:rPr>
          <w:rFonts w:ascii="Book Antiqua" w:eastAsia="Times New Roman" w:hAnsi="Book Antiqua" w:cs="Arial"/>
          <w:lang w:val="en-US" w:eastAsia="it-IT"/>
        </w:rPr>
        <w:t>factors that</w:t>
      </w:r>
      <w:r w:rsidRPr="00CD5283">
        <w:rPr>
          <w:rFonts w:ascii="Book Antiqua" w:eastAsia="Times New Roman" w:hAnsi="Book Antiqua" w:cs="Arial"/>
          <w:lang w:val="en-US" w:eastAsia="it-IT"/>
        </w:rPr>
        <w:t xml:space="preserve"> may affect the quality of the bowel preparation.</w:t>
      </w:r>
    </w:p>
    <w:p w14:paraId="0B64904B" w14:textId="7721B297" w:rsidR="00912DF6" w:rsidRPr="00CD5283" w:rsidRDefault="00192897" w:rsidP="00501C74">
      <w:pPr>
        <w:snapToGrid w:val="0"/>
        <w:spacing w:after="0" w:line="360" w:lineRule="auto"/>
        <w:ind w:firstLineChars="100" w:firstLine="240"/>
        <w:jc w:val="both"/>
        <w:rPr>
          <w:rFonts w:ascii="Book Antiqua" w:hAnsi="Book Antiqua" w:cs="Arial"/>
          <w:lang w:val="en-US"/>
        </w:rPr>
      </w:pPr>
      <w:r w:rsidRPr="00CD5283">
        <w:rPr>
          <w:rFonts w:ascii="Book Antiqua" w:eastAsia="Times New Roman" w:hAnsi="Book Antiqua" w:cs="Arial"/>
          <w:lang w:val="en-US" w:eastAsia="it-IT"/>
        </w:rPr>
        <w:t xml:space="preserve">Regarding the scales used </w:t>
      </w:r>
      <w:r w:rsidR="00F27155" w:rsidRPr="00CD5283">
        <w:rPr>
          <w:rFonts w:ascii="Book Antiqua" w:eastAsia="Times New Roman" w:hAnsi="Book Antiqua" w:cs="Arial"/>
          <w:lang w:val="en-US" w:eastAsia="it-IT"/>
        </w:rPr>
        <w:t xml:space="preserve">for the </w:t>
      </w:r>
      <w:r w:rsidRPr="00CD5283">
        <w:rPr>
          <w:rFonts w:ascii="Book Antiqua" w:eastAsia="Times New Roman" w:hAnsi="Book Antiqua" w:cs="Arial"/>
          <w:lang w:val="en-US" w:eastAsia="it-IT"/>
        </w:rPr>
        <w:t>assessment of the outcomes,</w:t>
      </w:r>
      <w:r w:rsidR="004D0FB5" w:rsidRPr="00CD5283">
        <w:rPr>
          <w:rFonts w:ascii="Book Antiqua" w:hAnsi="Book Antiqua" w:cs="Arial"/>
          <w:bCs/>
          <w:lang w:val="en-US"/>
        </w:rPr>
        <w:t xml:space="preserve"> we used the BBPS as it is</w:t>
      </w:r>
      <w:r w:rsidRPr="00CD5283">
        <w:rPr>
          <w:rFonts w:ascii="Book Antiqua" w:hAnsi="Book Antiqua" w:cs="Arial"/>
          <w:bCs/>
          <w:lang w:val="en-US"/>
        </w:rPr>
        <w:t xml:space="preserve"> </w:t>
      </w:r>
      <w:r w:rsidR="004D0FB5" w:rsidRPr="00CD5283">
        <w:rPr>
          <w:rFonts w:ascii="Book Antiqua" w:hAnsi="Book Antiqua" w:cs="Arial"/>
          <w:bCs/>
          <w:lang w:val="en-US"/>
        </w:rPr>
        <w:t xml:space="preserve">the most </w:t>
      </w:r>
      <w:r w:rsidRPr="00CD5283">
        <w:rPr>
          <w:rFonts w:ascii="Book Antiqua" w:hAnsi="Book Antiqua" w:cs="Arial"/>
          <w:bCs/>
          <w:lang w:val="en-US"/>
        </w:rPr>
        <w:t xml:space="preserve">widely </w:t>
      </w:r>
      <w:r w:rsidR="004D0FB5" w:rsidRPr="00CD5283">
        <w:rPr>
          <w:rFonts w:ascii="Book Antiqua" w:hAnsi="Book Antiqua" w:cs="Arial"/>
          <w:bCs/>
          <w:lang w:val="en-US"/>
        </w:rPr>
        <w:t>validated scale</w:t>
      </w:r>
      <w:r w:rsidR="00F27155" w:rsidRPr="00CD5283">
        <w:rPr>
          <w:rFonts w:ascii="Book Antiqua" w:hAnsi="Book Antiqua" w:cs="Arial"/>
          <w:bCs/>
          <w:lang w:val="en-US"/>
        </w:rPr>
        <w:t xml:space="preserve"> and</w:t>
      </w:r>
      <w:r w:rsidR="004D0FB5" w:rsidRPr="00CD5283">
        <w:rPr>
          <w:rFonts w:ascii="Book Antiqua" w:hAnsi="Book Antiqua" w:cs="Arial"/>
          <w:bCs/>
          <w:lang w:val="en-US"/>
        </w:rPr>
        <w:t xml:space="preserve"> the only </w:t>
      </w:r>
      <w:r w:rsidR="002C0584" w:rsidRPr="00CD5283">
        <w:rPr>
          <w:rFonts w:ascii="Book Antiqua" w:hAnsi="Book Antiqua" w:cs="Arial"/>
          <w:bCs/>
          <w:lang w:val="en-US"/>
        </w:rPr>
        <w:t xml:space="preserve">one </w:t>
      </w:r>
      <w:r w:rsidR="004D0FB5" w:rsidRPr="00CD5283">
        <w:rPr>
          <w:rFonts w:ascii="Book Antiqua" w:hAnsi="Book Antiqua" w:cs="Arial"/>
          <w:bCs/>
          <w:lang w:val="en-US"/>
        </w:rPr>
        <w:t xml:space="preserve">that </w:t>
      </w:r>
      <w:r w:rsidR="004D0FB5" w:rsidRPr="00CD5283">
        <w:rPr>
          <w:rFonts w:ascii="Book Antiqua" w:hAnsi="Book Antiqua" w:cs="Arial"/>
          <w:lang w:val="en-US"/>
        </w:rPr>
        <w:t>significantly correlate</w:t>
      </w:r>
      <w:r w:rsidR="009F565A" w:rsidRPr="00CD5283">
        <w:rPr>
          <w:rFonts w:ascii="Book Antiqua" w:hAnsi="Book Antiqua" w:cs="Arial"/>
          <w:lang w:val="en-US"/>
        </w:rPr>
        <w:t>s</w:t>
      </w:r>
      <w:r w:rsidR="004D0FB5" w:rsidRPr="00CD5283">
        <w:rPr>
          <w:rFonts w:ascii="Book Antiqua" w:hAnsi="Book Antiqua" w:cs="Arial"/>
          <w:lang w:val="en-US"/>
        </w:rPr>
        <w:t xml:space="preserve"> with polyp detection and surveillance </w:t>
      </w:r>
      <w:proofErr w:type="gramStart"/>
      <w:r w:rsidR="004D0FB5" w:rsidRPr="00CD5283">
        <w:rPr>
          <w:rFonts w:ascii="Book Antiqua" w:hAnsi="Book Antiqua" w:cs="Arial"/>
          <w:lang w:val="en-US"/>
        </w:rPr>
        <w:t>intervals</w:t>
      </w:r>
      <w:r w:rsidR="00DF154A" w:rsidRPr="00CD5283">
        <w:rPr>
          <w:rFonts w:ascii="Book Antiqua" w:hAnsi="Book Antiqua" w:cs="Arial"/>
          <w:bCs/>
          <w:vertAlign w:val="superscript"/>
          <w:lang w:val="en-US"/>
        </w:rPr>
        <w:t>[</w:t>
      </w:r>
      <w:proofErr w:type="gramEnd"/>
      <w:r w:rsidR="00DF154A" w:rsidRPr="00CD5283">
        <w:rPr>
          <w:rFonts w:ascii="Book Antiqua" w:hAnsi="Book Antiqua" w:cs="Arial"/>
          <w:bCs/>
          <w:vertAlign w:val="superscript"/>
          <w:lang w:val="en-US"/>
        </w:rPr>
        <w:t>1</w:t>
      </w:r>
      <w:r w:rsidR="005C692F" w:rsidRPr="00CD5283">
        <w:rPr>
          <w:rFonts w:ascii="Book Antiqua" w:hAnsi="Book Antiqua" w:cs="Arial"/>
          <w:bCs/>
          <w:vertAlign w:val="superscript"/>
          <w:lang w:val="en-US"/>
        </w:rPr>
        <w:t>7</w:t>
      </w:r>
      <w:r w:rsidR="00DF154A" w:rsidRPr="00CD5283">
        <w:rPr>
          <w:rFonts w:ascii="Book Antiqua" w:hAnsi="Book Antiqua" w:cs="Arial"/>
          <w:bCs/>
          <w:vertAlign w:val="superscript"/>
          <w:lang w:val="en-US"/>
        </w:rPr>
        <w:t>]</w:t>
      </w:r>
      <w:r w:rsidR="00455309" w:rsidRPr="00CD5283">
        <w:rPr>
          <w:rFonts w:ascii="Book Antiqua" w:hAnsi="Book Antiqua" w:cs="Arial"/>
          <w:bCs/>
          <w:lang w:val="en-US"/>
        </w:rPr>
        <w:t xml:space="preserve">. </w:t>
      </w:r>
      <w:r w:rsidR="003B2399" w:rsidRPr="00CD5283">
        <w:rPr>
          <w:rFonts w:ascii="Book Antiqua" w:hAnsi="Book Antiqua" w:cs="Arial"/>
          <w:lang w:val="en-US"/>
        </w:rPr>
        <w:t>With regard</w:t>
      </w:r>
      <w:r w:rsidR="002C0584" w:rsidRPr="00CD5283">
        <w:rPr>
          <w:rFonts w:ascii="Book Antiqua" w:hAnsi="Book Antiqua" w:cs="Arial"/>
          <w:lang w:val="en-US"/>
        </w:rPr>
        <w:t>s</w:t>
      </w:r>
      <w:r w:rsidR="003B2399" w:rsidRPr="00CD5283">
        <w:rPr>
          <w:rFonts w:ascii="Book Antiqua" w:hAnsi="Book Antiqua" w:cs="Arial"/>
          <w:lang w:val="en-US"/>
        </w:rPr>
        <w:t xml:space="preserve"> to tolerability, </w:t>
      </w:r>
      <w:r w:rsidR="00936787" w:rsidRPr="00CD5283">
        <w:rPr>
          <w:rFonts w:ascii="Book Antiqua" w:hAnsi="Book Antiqua" w:cs="Arial"/>
          <w:lang w:val="en-US"/>
        </w:rPr>
        <w:t>we used a semi</w:t>
      </w:r>
      <w:r w:rsidR="00936787" w:rsidRPr="00CD5283">
        <w:rPr>
          <w:rFonts w:ascii="Book Antiqua" w:eastAsia="Times New Roman" w:hAnsi="Book Antiqua" w:cs="Arial"/>
          <w:lang w:val="en-US" w:eastAsia="it-IT"/>
        </w:rPr>
        <w:t>-quantitative scale with a score ranging from 1 to 10 by the judgment of the patients</w:t>
      </w:r>
      <w:r w:rsidR="00F27155" w:rsidRPr="00CD5283">
        <w:rPr>
          <w:rFonts w:ascii="Book Antiqua" w:eastAsia="Times New Roman" w:hAnsi="Book Antiqua" w:cs="Arial"/>
          <w:lang w:val="en-US" w:eastAsia="it-IT"/>
        </w:rPr>
        <w:t xml:space="preserve">, since </w:t>
      </w:r>
      <w:r w:rsidR="00DF154A" w:rsidRPr="00CD5283">
        <w:rPr>
          <w:rFonts w:ascii="Book Antiqua" w:hAnsi="Book Antiqua" w:cs="Arial"/>
          <w:lang w:val="en-US"/>
        </w:rPr>
        <w:t xml:space="preserve">a validated scale </w:t>
      </w:r>
      <w:r w:rsidR="00936787" w:rsidRPr="00CD5283">
        <w:rPr>
          <w:rFonts w:ascii="Book Antiqua" w:hAnsi="Book Antiqua" w:cs="Arial"/>
          <w:lang w:val="en-US"/>
        </w:rPr>
        <w:t xml:space="preserve">for the assessment of bowel preparation tolerability </w:t>
      </w:r>
      <w:r w:rsidR="00DF154A" w:rsidRPr="00CD5283">
        <w:rPr>
          <w:rFonts w:ascii="Book Antiqua" w:hAnsi="Book Antiqua" w:cs="Arial"/>
          <w:lang w:val="en-US"/>
        </w:rPr>
        <w:t xml:space="preserve">is not </w:t>
      </w:r>
      <w:r w:rsidR="00F27155" w:rsidRPr="00CD5283">
        <w:rPr>
          <w:rFonts w:ascii="Book Antiqua" w:hAnsi="Book Antiqua" w:cs="Arial"/>
          <w:lang w:val="en-US"/>
        </w:rPr>
        <w:t xml:space="preserve">currently </w:t>
      </w:r>
      <w:r w:rsidR="00DF154A" w:rsidRPr="00CD5283">
        <w:rPr>
          <w:rFonts w:ascii="Book Antiqua" w:hAnsi="Book Antiqua" w:cs="Arial"/>
          <w:lang w:val="en-US"/>
        </w:rPr>
        <w:t xml:space="preserve">available. </w:t>
      </w:r>
      <w:r w:rsidR="00FF3F75" w:rsidRPr="00CD5283">
        <w:rPr>
          <w:rFonts w:ascii="Book Antiqua" w:hAnsi="Book Antiqua" w:cs="Arial"/>
          <w:lang w:val="en-US"/>
        </w:rPr>
        <w:t>In the NOCT study only, the Bowel Cleansing Impact Review</w:t>
      </w:r>
      <w:r w:rsidR="00CA7D45" w:rsidRPr="00CD5283">
        <w:rPr>
          <w:rFonts w:ascii="Book Antiqua" w:hAnsi="Book Antiqua" w:cs="Arial"/>
          <w:lang w:val="en-US"/>
        </w:rPr>
        <w:t xml:space="preserve"> </w:t>
      </w:r>
      <w:r w:rsidR="00FF3F75" w:rsidRPr="00CD5283">
        <w:rPr>
          <w:rFonts w:ascii="Book Antiqua" w:hAnsi="Book Antiqua" w:cs="Arial"/>
          <w:lang w:val="en-US"/>
        </w:rPr>
        <w:t xml:space="preserve">was </w:t>
      </w:r>
      <w:proofErr w:type="gramStart"/>
      <w:r w:rsidR="00FF3F75" w:rsidRPr="00CD5283">
        <w:rPr>
          <w:rFonts w:ascii="Book Antiqua" w:hAnsi="Book Antiqua" w:cs="Arial"/>
          <w:lang w:val="en-US"/>
        </w:rPr>
        <w:t>used</w:t>
      </w:r>
      <w:r w:rsidR="00FF3F75" w:rsidRPr="00CD5283">
        <w:rPr>
          <w:rFonts w:ascii="Book Antiqua" w:hAnsi="Book Antiqua" w:cs="Arial"/>
          <w:vertAlign w:val="superscript"/>
          <w:lang w:val="en-US"/>
        </w:rPr>
        <w:t>[</w:t>
      </w:r>
      <w:proofErr w:type="gramEnd"/>
      <w:r w:rsidR="00FF3F75" w:rsidRPr="00CD5283">
        <w:rPr>
          <w:rFonts w:ascii="Book Antiqua" w:hAnsi="Book Antiqua" w:cs="Arial"/>
          <w:vertAlign w:val="superscript"/>
          <w:lang w:val="en-US"/>
        </w:rPr>
        <w:t>18]</w:t>
      </w:r>
      <w:r w:rsidR="00FF3F75" w:rsidRPr="00CD5283">
        <w:rPr>
          <w:rFonts w:ascii="Book Antiqua" w:hAnsi="Book Antiqua" w:cs="Arial"/>
          <w:lang w:val="en-US"/>
        </w:rPr>
        <w:t>. Nevertheless, this is a complex score that features 34 items, and external validation of the score is absent.</w:t>
      </w:r>
    </w:p>
    <w:p w14:paraId="20489DE1" w14:textId="0AE07A43" w:rsidR="00E01E17" w:rsidRPr="00CD5283" w:rsidRDefault="00A83CA6" w:rsidP="00501C74">
      <w:pPr>
        <w:snapToGrid w:val="0"/>
        <w:spacing w:after="0" w:line="360" w:lineRule="auto"/>
        <w:ind w:firstLineChars="100" w:firstLine="240"/>
        <w:jc w:val="both"/>
        <w:rPr>
          <w:rFonts w:ascii="Book Antiqua" w:eastAsiaTheme="minorEastAsia" w:hAnsi="Book Antiqua" w:cs="Arial"/>
          <w:lang w:val="en-GB" w:eastAsia="zh-CN"/>
        </w:rPr>
      </w:pPr>
      <w:r w:rsidRPr="00CD5283">
        <w:rPr>
          <w:rFonts w:ascii="Book Antiqua" w:hAnsi="Book Antiqua" w:cs="Arial"/>
          <w:lang w:val="en-US"/>
        </w:rPr>
        <w:t xml:space="preserve">In conclusion, results from this study </w:t>
      </w:r>
      <w:r w:rsidR="00A327AC" w:rsidRPr="00CD5283">
        <w:rPr>
          <w:rFonts w:ascii="Book Antiqua" w:hAnsi="Book Antiqua" w:cs="Arial"/>
          <w:lang w:val="en-US"/>
        </w:rPr>
        <w:t xml:space="preserve">support the effectiveness and tolerability of </w:t>
      </w:r>
      <w:r w:rsidRPr="00CD5283">
        <w:rPr>
          <w:rFonts w:ascii="Book Antiqua" w:hAnsi="Book Antiqua" w:cs="Arial"/>
          <w:lang w:val="en-US"/>
        </w:rPr>
        <w:t xml:space="preserve">very low-volume preparation </w:t>
      </w:r>
      <w:r w:rsidR="00A327AC" w:rsidRPr="00CD5283">
        <w:rPr>
          <w:rFonts w:ascii="Book Antiqua" w:hAnsi="Book Antiqua" w:cs="Arial"/>
          <w:lang w:val="en-US"/>
        </w:rPr>
        <w:t>for colonoscopy and also show it</w:t>
      </w:r>
      <w:r w:rsidRPr="00CD5283">
        <w:rPr>
          <w:rFonts w:ascii="Book Antiqua" w:hAnsi="Book Antiqua" w:cs="Arial"/>
          <w:lang w:val="en-US"/>
        </w:rPr>
        <w:t xml:space="preserve"> is </w:t>
      </w:r>
      <w:r w:rsidR="005455AC" w:rsidRPr="00CD5283">
        <w:rPr>
          <w:rFonts w:ascii="Book Antiqua" w:eastAsia="Times New Roman" w:hAnsi="Book Antiqua" w:cs="Arial"/>
          <w:lang w:val="en-US" w:eastAsia="it-IT"/>
        </w:rPr>
        <w:t xml:space="preserve">an independent predictor of overall cleansing success, high-quality cleansing of the right colon and of tolerability. In </w:t>
      </w:r>
      <w:r w:rsidR="00FA69B0" w:rsidRPr="00CD5283">
        <w:rPr>
          <w:rFonts w:ascii="Book Antiqua" w:hAnsi="Book Antiqua" w:cs="Arial"/>
          <w:lang w:val="en-GB"/>
        </w:rPr>
        <w:t>the future, this very-low-volume solution will be useful to improve the quality and tolerability of bowel preparation increasing, at the same time, the adherence to CRC screening and surveillance programs.</w:t>
      </w:r>
      <w:r w:rsidR="00011669" w:rsidRPr="00CD5283">
        <w:rPr>
          <w:rFonts w:ascii="Book Antiqua" w:hAnsi="Book Antiqua" w:cs="Arial"/>
          <w:lang w:val="en-GB"/>
        </w:rPr>
        <w:t xml:space="preserve"> </w:t>
      </w:r>
    </w:p>
    <w:p w14:paraId="22D43D0A" w14:textId="77777777" w:rsidR="008A756A" w:rsidRPr="00CD5283" w:rsidRDefault="008A756A" w:rsidP="00501C74">
      <w:pPr>
        <w:snapToGrid w:val="0"/>
        <w:spacing w:after="0" w:line="360" w:lineRule="auto"/>
        <w:jc w:val="both"/>
        <w:rPr>
          <w:rFonts w:ascii="Book Antiqua" w:eastAsiaTheme="minorEastAsia" w:hAnsi="Book Antiqua" w:cs="Arial"/>
          <w:lang w:val="en-US" w:eastAsia="zh-CN"/>
        </w:rPr>
      </w:pPr>
    </w:p>
    <w:p w14:paraId="04719C6D" w14:textId="77777777" w:rsidR="00C34F24" w:rsidRPr="00CD5283" w:rsidRDefault="00C34F24" w:rsidP="00501C74">
      <w:pPr>
        <w:adjustRightInd w:val="0"/>
        <w:snapToGrid w:val="0"/>
        <w:spacing w:after="0" w:line="360" w:lineRule="auto"/>
        <w:jc w:val="both"/>
        <w:rPr>
          <w:rFonts w:ascii="Book Antiqua" w:hAnsi="Book Antiqua"/>
          <w:b/>
          <w:color w:val="000000"/>
          <w:u w:val="single"/>
        </w:rPr>
      </w:pPr>
      <w:r w:rsidRPr="00CD5283">
        <w:rPr>
          <w:rFonts w:ascii="Book Antiqua" w:hAnsi="Book Antiqua"/>
          <w:b/>
          <w:color w:val="000000"/>
          <w:u w:val="single"/>
        </w:rPr>
        <w:t>ARTICLE HIGHLIGHTS</w:t>
      </w:r>
    </w:p>
    <w:p w14:paraId="7094D49E" w14:textId="77777777" w:rsidR="008A756A" w:rsidRPr="00CD5283" w:rsidRDefault="008A756A" w:rsidP="00501C74">
      <w:pPr>
        <w:snapToGrid w:val="0"/>
        <w:spacing w:after="0" w:line="360" w:lineRule="auto"/>
        <w:jc w:val="both"/>
        <w:rPr>
          <w:rFonts w:ascii="Book Antiqua" w:hAnsi="Book Antiqua" w:cs="Arial"/>
          <w:b/>
          <w:bCs/>
          <w:i/>
          <w:lang w:val="en-GB"/>
        </w:rPr>
      </w:pPr>
      <w:r w:rsidRPr="00CD5283">
        <w:rPr>
          <w:rFonts w:ascii="Book Antiqua" w:hAnsi="Book Antiqua" w:cs="Arial"/>
          <w:b/>
          <w:bCs/>
          <w:i/>
          <w:lang w:val="en-GB"/>
        </w:rPr>
        <w:t>Research background</w:t>
      </w:r>
    </w:p>
    <w:p w14:paraId="5D3E8B61" w14:textId="3B5973D6" w:rsidR="00EF6E20" w:rsidRPr="00CD5283" w:rsidRDefault="00EF6E20" w:rsidP="00501C74">
      <w:pPr>
        <w:snapToGrid w:val="0"/>
        <w:spacing w:after="0" w:line="360" w:lineRule="auto"/>
        <w:jc w:val="both"/>
        <w:rPr>
          <w:rFonts w:ascii="Book Antiqua" w:eastAsiaTheme="minorEastAsia" w:hAnsi="Book Antiqua" w:cs="Arial"/>
          <w:bCs/>
          <w:lang w:val="en-US" w:eastAsia="zh-CN"/>
        </w:rPr>
      </w:pPr>
      <w:r w:rsidRPr="00CD5283">
        <w:rPr>
          <w:rFonts w:ascii="Book Antiqua" w:eastAsia="Times New Roman" w:hAnsi="Book Antiqua" w:cs="Arial"/>
          <w:bCs/>
          <w:lang w:val="en-GB" w:eastAsia="it-IT"/>
        </w:rPr>
        <w:t xml:space="preserve">The </w:t>
      </w:r>
      <w:r w:rsidRPr="00CD5283">
        <w:rPr>
          <w:rFonts w:ascii="Book Antiqua" w:eastAsia="Times New Roman" w:hAnsi="Book Antiqua" w:cs="Arial"/>
          <w:lang w:val="en-GB" w:eastAsia="it-IT"/>
        </w:rPr>
        <w:t xml:space="preserve">effectiveness of colonoscopy strictly depends on adequate bowel cleansing. </w:t>
      </w:r>
      <w:r w:rsidR="00221669" w:rsidRPr="00CD5283">
        <w:rPr>
          <w:rFonts w:ascii="Book Antiqua" w:eastAsia="Times New Roman" w:hAnsi="Book Antiqua" w:cs="Arial"/>
          <w:lang w:val="en-GB" w:eastAsia="it-IT"/>
        </w:rPr>
        <w:t xml:space="preserve">Recently, a </w:t>
      </w:r>
      <w:r w:rsidR="00221669" w:rsidRPr="00CD5283">
        <w:rPr>
          <w:rFonts w:ascii="Book Antiqua" w:eastAsia="Times New Roman" w:hAnsi="Book Antiqua" w:cs="Arial"/>
          <w:lang w:val="en-US" w:eastAsia="it-IT"/>
        </w:rPr>
        <w:t>1</w:t>
      </w:r>
      <w:r w:rsidR="00C34F24" w:rsidRPr="00CD5283">
        <w:rPr>
          <w:rFonts w:ascii="Book Antiqua" w:eastAsia="Times New Roman" w:hAnsi="Book Antiqua" w:cs="Arial"/>
          <w:lang w:val="en-US" w:eastAsia="it-IT"/>
        </w:rPr>
        <w:t xml:space="preserve"> </w:t>
      </w:r>
      <w:r w:rsidR="00221669" w:rsidRPr="00CD5283">
        <w:rPr>
          <w:rFonts w:ascii="Book Antiqua" w:eastAsia="Times New Roman" w:hAnsi="Book Antiqua" w:cs="Arial"/>
          <w:lang w:val="en-US" w:eastAsia="it-IT"/>
        </w:rPr>
        <w:t xml:space="preserve">L </w:t>
      </w:r>
      <w:r w:rsidR="00221669" w:rsidRPr="00CD5283">
        <w:rPr>
          <w:rFonts w:ascii="Book Antiqua" w:eastAsia="Times New Roman" w:hAnsi="Book Antiqua" w:cs="Arial"/>
          <w:lang w:val="en-GB" w:eastAsia="it-IT"/>
        </w:rPr>
        <w:t xml:space="preserve">polyethylene glycol </w:t>
      </w:r>
      <w:r w:rsidR="00221669" w:rsidRPr="00CD5283">
        <w:rPr>
          <w:rFonts w:ascii="Book Antiqua" w:eastAsia="Times New Roman" w:hAnsi="Book Antiqua" w:cs="Arial"/>
          <w:lang w:val="en-US" w:eastAsia="it-IT"/>
        </w:rPr>
        <w:t>plus ascorbate</w:t>
      </w:r>
      <w:r w:rsidR="00CA7D45" w:rsidRPr="00CD5283">
        <w:rPr>
          <w:rFonts w:ascii="Book Antiqua" w:eastAsia="Times New Roman" w:hAnsi="Book Antiqua" w:cs="Arial"/>
          <w:lang w:val="en-US" w:eastAsia="it-IT"/>
        </w:rPr>
        <w:t xml:space="preserve"> (PEG-ASC)</w:t>
      </w:r>
      <w:r w:rsidR="00221669" w:rsidRPr="00CD5283">
        <w:rPr>
          <w:rFonts w:ascii="Book Antiqua" w:eastAsia="Times New Roman" w:hAnsi="Book Antiqua" w:cs="Arial"/>
          <w:lang w:val="en-US" w:eastAsia="it-IT"/>
        </w:rPr>
        <w:t xml:space="preserve"> solution has been introduced on the evidence of three phase-3 randomized controlled trials</w:t>
      </w:r>
      <w:r w:rsidR="00221669" w:rsidRPr="00CD5283">
        <w:rPr>
          <w:rFonts w:ascii="Book Antiqua" w:eastAsiaTheme="minorEastAsia" w:hAnsi="Book Antiqua" w:cs="Arial"/>
          <w:lang w:val="en-US" w:eastAsia="zh-CN"/>
        </w:rPr>
        <w:t>.</w:t>
      </w:r>
    </w:p>
    <w:p w14:paraId="4375FCFA" w14:textId="77777777" w:rsidR="00EF6E20" w:rsidRPr="00CD5283" w:rsidRDefault="00EF6E20" w:rsidP="00501C74">
      <w:pPr>
        <w:snapToGrid w:val="0"/>
        <w:spacing w:after="0" w:line="360" w:lineRule="auto"/>
        <w:jc w:val="both"/>
        <w:rPr>
          <w:rFonts w:ascii="Book Antiqua" w:eastAsiaTheme="minorEastAsia" w:hAnsi="Book Antiqua" w:cs="Arial"/>
          <w:i/>
          <w:lang w:val="en-US" w:eastAsia="zh-CN"/>
        </w:rPr>
      </w:pPr>
    </w:p>
    <w:p w14:paraId="269ABEC9" w14:textId="20BECC41" w:rsidR="00EF6E20" w:rsidRPr="00CD5283" w:rsidRDefault="008A756A" w:rsidP="00501C74">
      <w:pPr>
        <w:snapToGrid w:val="0"/>
        <w:spacing w:after="0" w:line="360" w:lineRule="auto"/>
        <w:jc w:val="both"/>
        <w:rPr>
          <w:rFonts w:ascii="Book Antiqua" w:eastAsiaTheme="minorEastAsia" w:hAnsi="Book Antiqua" w:cs="Arial"/>
          <w:b/>
          <w:bCs/>
          <w:i/>
          <w:lang w:val="en-GB" w:eastAsia="zh-CN"/>
        </w:rPr>
      </w:pPr>
      <w:r w:rsidRPr="00CD5283">
        <w:rPr>
          <w:rFonts w:ascii="Book Antiqua" w:hAnsi="Book Antiqua" w:cs="Arial"/>
          <w:b/>
          <w:bCs/>
          <w:i/>
          <w:lang w:val="en-GB"/>
        </w:rPr>
        <w:t>Research motivation</w:t>
      </w:r>
    </w:p>
    <w:p w14:paraId="1FBAD98B" w14:textId="5B3D3E99" w:rsidR="00221669" w:rsidRPr="00CD5283" w:rsidRDefault="00221669"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Th</w:t>
      </w:r>
      <w:r w:rsidRPr="00CD5283">
        <w:rPr>
          <w:rFonts w:ascii="Book Antiqua" w:eastAsiaTheme="minorEastAsia" w:hAnsi="Book Antiqua" w:cs="Arial"/>
          <w:lang w:val="en-GB" w:eastAsia="zh-CN"/>
        </w:rPr>
        <w:t>e</w:t>
      </w:r>
      <w:r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US" w:eastAsia="it-IT"/>
        </w:rPr>
        <w:t>1</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w:t>
      </w:r>
      <w:r w:rsidR="00CA7D45" w:rsidRPr="00CD5283">
        <w:rPr>
          <w:rFonts w:ascii="Book Antiqua" w:eastAsia="Times New Roman" w:hAnsi="Book Antiqua" w:cs="Arial"/>
          <w:lang w:val="en-US" w:eastAsia="it-IT"/>
        </w:rPr>
        <w:t>PEG-ASC</w:t>
      </w:r>
      <w:r w:rsidRPr="00CD5283">
        <w:rPr>
          <w:rFonts w:ascii="Book Antiqua" w:eastAsia="Times New Roman" w:hAnsi="Book Antiqua" w:cs="Arial"/>
          <w:lang w:val="en-US" w:eastAsia="it-IT"/>
        </w:rPr>
        <w:t xml:space="preserve"> solution</w:t>
      </w:r>
      <w:r w:rsidRPr="00CD5283">
        <w:rPr>
          <w:rFonts w:ascii="Book Antiqua" w:eastAsia="Times New Roman" w:hAnsi="Book Antiqua" w:cs="Arial"/>
          <w:lang w:val="en-GB" w:eastAsia="it-IT"/>
        </w:rPr>
        <w:t xml:space="preserve"> has never been tested in a real-life setting, where patients’ characteristics may differ from those of </w:t>
      </w:r>
      <w:r w:rsidR="00842E40" w:rsidRPr="00CD5283">
        <w:rPr>
          <w:rFonts w:ascii="Book Antiqua" w:eastAsia="Times New Roman" w:hAnsi="Book Antiqua" w:cs="Arial"/>
          <w:lang w:val="en-GB" w:eastAsia="it-IT"/>
        </w:rPr>
        <w:t xml:space="preserve">randomized controlled trials </w:t>
      </w:r>
      <w:r w:rsidRPr="00CD5283">
        <w:rPr>
          <w:rFonts w:ascii="Book Antiqua" w:eastAsia="Times New Roman" w:hAnsi="Book Antiqua" w:cs="Arial"/>
          <w:lang w:val="en-GB" w:eastAsia="it-IT"/>
        </w:rPr>
        <w:t xml:space="preserve">volunteers, and where the incidence of adverse events </w:t>
      </w:r>
      <w:r w:rsidR="00CA7D45" w:rsidRPr="00CD5283">
        <w:rPr>
          <w:rFonts w:ascii="Book Antiqua" w:eastAsia="Times New Roman" w:hAnsi="Book Antiqua" w:cs="Arial"/>
          <w:lang w:val="en-GB"/>
        </w:rPr>
        <w:t xml:space="preserve">(AEs) </w:t>
      </w:r>
      <w:r w:rsidRPr="00CD5283">
        <w:rPr>
          <w:rFonts w:ascii="Book Antiqua" w:eastAsia="Times New Roman" w:hAnsi="Book Antiqua" w:cs="Arial"/>
          <w:lang w:val="en-GB" w:eastAsia="it-IT"/>
        </w:rPr>
        <w:t>may even be higher.</w:t>
      </w:r>
    </w:p>
    <w:p w14:paraId="52AEA9F0" w14:textId="77777777" w:rsidR="00EF6E20" w:rsidRPr="00CD5283" w:rsidRDefault="00EF6E20" w:rsidP="00501C74">
      <w:pPr>
        <w:snapToGrid w:val="0"/>
        <w:spacing w:after="0" w:line="360" w:lineRule="auto"/>
        <w:jc w:val="both"/>
        <w:rPr>
          <w:rFonts w:ascii="Book Antiqua" w:eastAsiaTheme="minorEastAsia" w:hAnsi="Book Antiqua" w:cs="Arial"/>
          <w:i/>
          <w:lang w:val="en-GB" w:eastAsia="zh-CN"/>
        </w:rPr>
      </w:pPr>
    </w:p>
    <w:p w14:paraId="5932E1BF" w14:textId="77777777" w:rsidR="008A756A" w:rsidRPr="00CD5283" w:rsidRDefault="008A756A" w:rsidP="00501C74">
      <w:pPr>
        <w:snapToGrid w:val="0"/>
        <w:spacing w:after="0" w:line="360" w:lineRule="auto"/>
        <w:jc w:val="both"/>
        <w:rPr>
          <w:rFonts w:ascii="Book Antiqua" w:hAnsi="Book Antiqua" w:cs="Arial"/>
          <w:b/>
          <w:bCs/>
          <w:i/>
          <w:lang w:val="en-GB"/>
        </w:rPr>
      </w:pPr>
      <w:r w:rsidRPr="00CD5283">
        <w:rPr>
          <w:rFonts w:ascii="Book Antiqua" w:hAnsi="Book Antiqua" w:cs="Arial"/>
          <w:b/>
          <w:bCs/>
          <w:i/>
          <w:lang w:val="en-GB"/>
        </w:rPr>
        <w:t xml:space="preserve">Research objectives </w:t>
      </w:r>
    </w:p>
    <w:p w14:paraId="53545C99" w14:textId="4C8B8EE9" w:rsidR="00221669" w:rsidRPr="00CD5283" w:rsidRDefault="00221669" w:rsidP="00501C74">
      <w:pPr>
        <w:snapToGrid w:val="0"/>
        <w:spacing w:after="0" w:line="360" w:lineRule="auto"/>
        <w:jc w:val="both"/>
        <w:rPr>
          <w:rFonts w:ascii="Book Antiqua" w:eastAsia="Times New Roman" w:hAnsi="Book Antiqua" w:cs="Arial"/>
          <w:lang w:val="en-GB" w:eastAsia="it-IT"/>
        </w:rPr>
      </w:pPr>
      <w:r w:rsidRPr="00CD5283">
        <w:rPr>
          <w:rFonts w:ascii="Book Antiqua" w:eastAsiaTheme="minorEastAsia" w:hAnsi="Book Antiqua" w:cs="Arial"/>
          <w:lang w:val="en-US" w:eastAsia="zh-CN"/>
        </w:rPr>
        <w:t>I</w:t>
      </w:r>
      <w:r w:rsidRPr="00CD5283">
        <w:rPr>
          <w:rFonts w:ascii="Book Antiqua" w:eastAsia="Times New Roman" w:hAnsi="Book Antiqua" w:cs="Arial"/>
          <w:lang w:val="en-US" w:eastAsia="it-IT"/>
        </w:rPr>
        <w:t xml:space="preserve">n this study, we aimed to assess the </w:t>
      </w:r>
      <w:r w:rsidRPr="00CD5283">
        <w:rPr>
          <w:rFonts w:ascii="Book Antiqua" w:eastAsia="Times New Roman" w:hAnsi="Book Antiqua" w:cs="Arial"/>
          <w:lang w:val="en-GB" w:eastAsia="it-IT"/>
        </w:rPr>
        <w:t>effectiveness and tolerability of the 1</w:t>
      </w:r>
      <w:r w:rsidR="00C34F24"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L preparation compared to 4</w:t>
      </w:r>
      <w:r w:rsidR="00C34F24"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L and 2</w:t>
      </w:r>
      <w:r w:rsidR="00C34F24"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 xml:space="preserve">L-PEG solutions in a real-life setting. </w:t>
      </w:r>
    </w:p>
    <w:p w14:paraId="66714A0C" w14:textId="77777777" w:rsidR="00221669" w:rsidRPr="00CD5283" w:rsidRDefault="00221669" w:rsidP="00501C74">
      <w:pPr>
        <w:snapToGrid w:val="0"/>
        <w:spacing w:after="0" w:line="360" w:lineRule="auto"/>
        <w:jc w:val="both"/>
        <w:rPr>
          <w:rFonts w:ascii="Book Antiqua" w:eastAsiaTheme="minorEastAsia" w:hAnsi="Book Antiqua" w:cs="Arial"/>
          <w:i/>
          <w:lang w:val="en-GB" w:eastAsia="zh-CN"/>
        </w:rPr>
      </w:pPr>
    </w:p>
    <w:p w14:paraId="100B4B95" w14:textId="77777777" w:rsidR="008A756A" w:rsidRPr="00CD5283" w:rsidRDefault="008A756A" w:rsidP="00501C74">
      <w:pPr>
        <w:snapToGrid w:val="0"/>
        <w:spacing w:after="0" w:line="360" w:lineRule="auto"/>
        <w:jc w:val="both"/>
        <w:rPr>
          <w:rFonts w:ascii="Book Antiqua" w:eastAsiaTheme="minorEastAsia" w:hAnsi="Book Antiqua" w:cs="Arial"/>
          <w:b/>
          <w:bCs/>
          <w:i/>
          <w:lang w:val="en-GB" w:eastAsia="zh-CN"/>
        </w:rPr>
      </w:pPr>
      <w:r w:rsidRPr="00CD5283">
        <w:rPr>
          <w:rFonts w:ascii="Book Antiqua" w:hAnsi="Book Antiqua" w:cs="Arial"/>
          <w:b/>
          <w:bCs/>
          <w:i/>
          <w:lang w:val="en-GB"/>
        </w:rPr>
        <w:t>Research methods</w:t>
      </w:r>
    </w:p>
    <w:p w14:paraId="2FE8B7B2" w14:textId="62CD47FC" w:rsidR="00221669" w:rsidRPr="00CD5283" w:rsidRDefault="00221669"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GB" w:eastAsia="it-IT"/>
        </w:rPr>
        <w:t>Patients undergoing a screening or diagnostic colonoscopy after a 4, 2 or 1</w:t>
      </w:r>
      <w:r w:rsidR="00C34F24"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 xml:space="preserve">L PEG preparation, were </w:t>
      </w:r>
      <w:r w:rsidRPr="00CD5283">
        <w:rPr>
          <w:rFonts w:ascii="Book Antiqua" w:hAnsi="Book Antiqua" w:cs="Arial"/>
          <w:lang w:val="en-GB"/>
        </w:rPr>
        <w:t xml:space="preserve">consecutively enrolled in 5 Italian </w:t>
      </w:r>
      <w:proofErr w:type="spellStart"/>
      <w:r w:rsidRPr="00CD5283">
        <w:rPr>
          <w:rFonts w:ascii="Book Antiqua" w:hAnsi="Book Antiqua" w:cs="Arial"/>
          <w:lang w:val="en-GB"/>
        </w:rPr>
        <w:t>centers</w:t>
      </w:r>
      <w:proofErr w:type="spellEnd"/>
      <w:r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US" w:eastAsia="it-IT"/>
        </w:rPr>
        <w:t xml:space="preserve">Bowel cleansing was assessed through the Boston Bowel Preparation Scale. </w:t>
      </w:r>
      <w:r w:rsidRPr="00CD5283">
        <w:rPr>
          <w:rFonts w:ascii="Book Antiqua" w:eastAsia="Times New Roman" w:hAnsi="Book Antiqua" w:cs="Arial"/>
          <w:lang w:val="en-GB"/>
        </w:rPr>
        <w:t xml:space="preserve">Adherence was defined as consumption of at least 75% of each dose, while </w:t>
      </w:r>
      <w:r w:rsidRPr="00CD5283">
        <w:rPr>
          <w:rFonts w:ascii="Book Antiqua" w:eastAsia="Times New Roman" w:hAnsi="Book Antiqua" w:cs="Arial"/>
          <w:lang w:val="en-US" w:eastAsia="it-IT"/>
        </w:rPr>
        <w:t xml:space="preserve">tolerability was evaluated through a semi-quantitative scale. </w:t>
      </w:r>
      <w:r w:rsidRPr="00CD5283">
        <w:rPr>
          <w:rFonts w:ascii="Book Antiqua" w:eastAsia="Times New Roman" w:hAnsi="Book Antiqua" w:cs="Arial"/>
          <w:lang w:val="en-GB"/>
        </w:rPr>
        <w:t xml:space="preserve">Safety was systematically monitored through </w:t>
      </w:r>
      <w:r w:rsidR="00CA7D45" w:rsidRPr="00CD5283">
        <w:rPr>
          <w:rFonts w:ascii="Book Antiqua" w:eastAsia="Times New Roman" w:hAnsi="Book Antiqua" w:cs="Arial"/>
          <w:lang w:val="en-GB"/>
        </w:rPr>
        <w:t>AEs</w:t>
      </w:r>
      <w:r w:rsidRPr="00CD5283">
        <w:rPr>
          <w:rFonts w:ascii="Book Antiqua" w:eastAsia="Times New Roman" w:hAnsi="Book Antiqua" w:cs="Arial"/>
          <w:lang w:val="en-GB"/>
        </w:rPr>
        <w:t xml:space="preserve"> reporting.</w:t>
      </w:r>
    </w:p>
    <w:p w14:paraId="64D5841F" w14:textId="77777777" w:rsidR="00221669" w:rsidRPr="00CD5283" w:rsidRDefault="00221669" w:rsidP="00501C74">
      <w:pPr>
        <w:snapToGrid w:val="0"/>
        <w:spacing w:after="0" w:line="360" w:lineRule="auto"/>
        <w:jc w:val="both"/>
        <w:rPr>
          <w:rFonts w:ascii="Book Antiqua" w:eastAsiaTheme="minorEastAsia" w:hAnsi="Book Antiqua" w:cs="Arial"/>
          <w:i/>
          <w:lang w:val="en-GB" w:eastAsia="zh-CN"/>
        </w:rPr>
      </w:pPr>
    </w:p>
    <w:p w14:paraId="1C5F5BE3" w14:textId="77777777" w:rsidR="008A756A" w:rsidRPr="00CD5283" w:rsidRDefault="008A756A" w:rsidP="00501C74">
      <w:pPr>
        <w:snapToGrid w:val="0"/>
        <w:spacing w:after="0" w:line="360" w:lineRule="auto"/>
        <w:jc w:val="both"/>
        <w:rPr>
          <w:rFonts w:ascii="Book Antiqua" w:eastAsiaTheme="minorEastAsia" w:hAnsi="Book Antiqua" w:cs="Arial"/>
          <w:b/>
          <w:bCs/>
          <w:i/>
          <w:lang w:val="en-GB" w:eastAsia="zh-CN"/>
        </w:rPr>
      </w:pPr>
      <w:r w:rsidRPr="00CD5283">
        <w:rPr>
          <w:rFonts w:ascii="Book Antiqua" w:hAnsi="Book Antiqua" w:cs="Arial"/>
          <w:b/>
          <w:bCs/>
          <w:i/>
          <w:lang w:val="en-GB"/>
        </w:rPr>
        <w:t>Research results</w:t>
      </w:r>
    </w:p>
    <w:p w14:paraId="071C0EC4" w14:textId="27FF3AFE" w:rsidR="00221669" w:rsidRPr="00CD5283" w:rsidRDefault="00221669"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 xml:space="preserve">Bowel cleansing by </w:t>
      </w:r>
      <w:r w:rsidR="00842E40" w:rsidRPr="00CD5283">
        <w:rPr>
          <w:rFonts w:ascii="Book Antiqua" w:eastAsia="Times New Roman" w:hAnsi="Book Antiqua" w:cs="Arial"/>
          <w:lang w:val="en-US" w:eastAsia="it-IT"/>
        </w:rPr>
        <w:t xml:space="preserve">Boston Bowel Preparation Scale </w:t>
      </w:r>
      <w:r w:rsidRPr="00CD5283">
        <w:rPr>
          <w:rFonts w:ascii="Book Antiqua" w:eastAsia="Times New Roman" w:hAnsi="Book Antiqua" w:cs="Arial"/>
          <w:lang w:val="en-US" w:eastAsia="it-IT"/>
        </w:rPr>
        <w:t>was 6.5</w:t>
      </w:r>
      <w:r w:rsidR="00C34F24"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overall and 6.3</w:t>
      </w:r>
      <w:r w:rsidR="00C34F24"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1.5, 6.2</w:t>
      </w:r>
      <w:r w:rsidR="00C34F24"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1.5, 7.3</w:t>
      </w:r>
      <w:r w:rsidR="00C34F24" w:rsidRPr="00CD5283">
        <w:rPr>
          <w:rFonts w:ascii="Book Antiqua" w:eastAsia="Times New Roman" w:hAnsi="Book Antiqua" w:cs="Arial"/>
          <w:lang w:val="en-US" w:eastAsia="it-IT"/>
        </w:rPr>
        <w:t xml:space="preserve"> </w:t>
      </w:r>
      <w:r w:rsidR="00842E40" w:rsidRPr="00CD5283">
        <w:rPr>
          <w:rFonts w:ascii="Book Antiqua" w:eastAsia="Times New Roman" w:hAnsi="Book Antiqua" w:cs="Arial"/>
          <w:lang w:val="en-US" w:eastAsia="it-IT"/>
        </w:rPr>
        <w:t>±</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1.5 in the subgroups of 4</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2</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and 1</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L-PEG preparation, respectively. Cleansing success was achieved in 72.4%, 74.1% and 90.1%, while a high-quality cleansing of the right colon in 15.9%, 12.0% and 41.4% for 4</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2</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and 1</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L-PEG preparation groups, respectively. The 1</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preparation was the most tolerated compared to the 2 and 4</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L-PEG solutions in the absence of serious </w:t>
      </w:r>
      <w:r w:rsidR="00CA7D45" w:rsidRPr="00CD5283">
        <w:rPr>
          <w:rFonts w:ascii="Book Antiqua" w:eastAsia="Times New Roman" w:hAnsi="Book Antiqua" w:cs="Arial"/>
          <w:lang w:val="en-US" w:eastAsia="it-IT"/>
        </w:rPr>
        <w:t>AEs</w:t>
      </w:r>
      <w:r w:rsidRPr="00CD5283">
        <w:rPr>
          <w:rFonts w:ascii="Book Antiqua" w:eastAsia="Times New Roman" w:hAnsi="Book Antiqua" w:cs="Arial"/>
          <w:lang w:val="en-US" w:eastAsia="it-IT"/>
        </w:rPr>
        <w:t xml:space="preserve"> within any of the three groups. Multiple regression models confirmed 1</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 xml:space="preserve">L PEG-ASC preparation as an independent predictor of overall cleansing success, high-quality cleansing of the right colon and of tolerability. </w:t>
      </w:r>
    </w:p>
    <w:p w14:paraId="162BEDD4" w14:textId="77777777" w:rsidR="00221669" w:rsidRPr="00CD5283" w:rsidRDefault="00221669" w:rsidP="00501C74">
      <w:pPr>
        <w:snapToGrid w:val="0"/>
        <w:spacing w:after="0" w:line="360" w:lineRule="auto"/>
        <w:jc w:val="both"/>
        <w:rPr>
          <w:rFonts w:ascii="Book Antiqua" w:eastAsiaTheme="minorEastAsia" w:hAnsi="Book Antiqua" w:cs="Arial"/>
          <w:i/>
          <w:lang w:val="en-US" w:eastAsia="zh-CN"/>
        </w:rPr>
      </w:pPr>
    </w:p>
    <w:p w14:paraId="1154D541" w14:textId="77777777" w:rsidR="008A756A" w:rsidRPr="00CD5283" w:rsidRDefault="008A756A" w:rsidP="00501C74">
      <w:pPr>
        <w:snapToGrid w:val="0"/>
        <w:spacing w:after="0" w:line="360" w:lineRule="auto"/>
        <w:jc w:val="both"/>
        <w:rPr>
          <w:rFonts w:ascii="Book Antiqua" w:eastAsiaTheme="minorEastAsia" w:hAnsi="Book Antiqua" w:cs="Arial"/>
          <w:b/>
          <w:bCs/>
          <w:i/>
          <w:lang w:val="en-GB" w:eastAsia="zh-CN"/>
        </w:rPr>
      </w:pPr>
      <w:r w:rsidRPr="00CD5283">
        <w:rPr>
          <w:rFonts w:ascii="Book Antiqua" w:hAnsi="Book Antiqua" w:cs="Arial"/>
          <w:b/>
          <w:bCs/>
          <w:i/>
          <w:lang w:val="en-GB"/>
        </w:rPr>
        <w:t>Research conclusions</w:t>
      </w:r>
    </w:p>
    <w:p w14:paraId="2A3BEB72" w14:textId="096A652D" w:rsidR="00221669" w:rsidRPr="00CD5283" w:rsidRDefault="00221669" w:rsidP="00501C74">
      <w:pPr>
        <w:snapToGrid w:val="0"/>
        <w:spacing w:after="0" w:line="360" w:lineRule="auto"/>
        <w:jc w:val="both"/>
        <w:rPr>
          <w:rFonts w:ascii="Book Antiqua" w:eastAsiaTheme="minorEastAsia" w:hAnsi="Book Antiqua" w:cs="Arial"/>
          <w:lang w:val="en-US" w:eastAsia="zh-CN"/>
        </w:rPr>
      </w:pPr>
      <w:r w:rsidRPr="00CD5283">
        <w:rPr>
          <w:rFonts w:ascii="Book Antiqua" w:hAnsi="Book Antiqua" w:cs="Arial"/>
          <w:lang w:val="en-US"/>
        </w:rPr>
        <w:t xml:space="preserve">The effectiveness and tolerability of </w:t>
      </w:r>
      <w:r w:rsidRPr="00CD5283">
        <w:rPr>
          <w:rFonts w:ascii="Book Antiqua" w:eastAsia="Times New Roman" w:hAnsi="Book Antiqua" w:cs="Arial"/>
          <w:lang w:val="en-US" w:eastAsia="it-IT"/>
        </w:rPr>
        <w:t>1</w:t>
      </w:r>
      <w:r w:rsidR="00C34F24" w:rsidRPr="00CD5283">
        <w:rPr>
          <w:rFonts w:ascii="Book Antiqua" w:eastAsia="Times New Roman" w:hAnsi="Book Antiqua" w:cs="Arial"/>
          <w:lang w:val="en-US" w:eastAsia="it-IT"/>
        </w:rPr>
        <w:t xml:space="preserve"> </w:t>
      </w:r>
      <w:r w:rsidRPr="00CD5283">
        <w:rPr>
          <w:rFonts w:ascii="Book Antiqua" w:eastAsia="Times New Roman" w:hAnsi="Book Antiqua" w:cs="Arial"/>
          <w:lang w:val="en-US" w:eastAsia="it-IT"/>
        </w:rPr>
        <w:t>L PEG-ASC</w:t>
      </w:r>
      <w:r w:rsidRPr="00CD5283">
        <w:rPr>
          <w:rFonts w:ascii="Book Antiqua" w:eastAsiaTheme="minorEastAsia" w:hAnsi="Book Antiqua" w:cs="Arial"/>
          <w:lang w:val="en-US" w:eastAsia="zh-CN"/>
        </w:rPr>
        <w:t xml:space="preserve"> </w:t>
      </w:r>
      <w:r w:rsidRPr="00CD5283">
        <w:rPr>
          <w:rFonts w:ascii="Book Antiqua" w:hAnsi="Book Antiqua" w:cs="Arial"/>
          <w:lang w:val="en-US"/>
        </w:rPr>
        <w:t>show</w:t>
      </w:r>
      <w:r w:rsidRPr="00CD5283">
        <w:rPr>
          <w:rFonts w:ascii="Book Antiqua" w:eastAsiaTheme="minorEastAsia" w:hAnsi="Book Antiqua" w:cs="Arial"/>
          <w:lang w:val="en-US" w:eastAsia="zh-CN"/>
        </w:rPr>
        <w:t xml:space="preserve"> that</w:t>
      </w:r>
      <w:r w:rsidRPr="00CD5283">
        <w:rPr>
          <w:rFonts w:ascii="Book Antiqua" w:hAnsi="Book Antiqua" w:cs="Arial"/>
          <w:lang w:val="en-US"/>
        </w:rPr>
        <w:t xml:space="preserve"> it is </w:t>
      </w:r>
      <w:r w:rsidRPr="00CD5283">
        <w:rPr>
          <w:rFonts w:ascii="Book Antiqua" w:eastAsia="Times New Roman" w:hAnsi="Book Antiqua" w:cs="Arial"/>
          <w:lang w:val="en-US" w:eastAsia="it-IT"/>
        </w:rPr>
        <w:t>an independent predictor of overall cleansing success, high-quality cleansing of the right colon and of tolerability</w:t>
      </w:r>
    </w:p>
    <w:p w14:paraId="7E85E485" w14:textId="77777777" w:rsidR="008A756A" w:rsidRPr="00CD5283" w:rsidRDefault="008A756A" w:rsidP="00501C74">
      <w:pPr>
        <w:snapToGrid w:val="0"/>
        <w:spacing w:after="0" w:line="360" w:lineRule="auto"/>
        <w:jc w:val="both"/>
        <w:rPr>
          <w:rFonts w:ascii="Book Antiqua" w:eastAsiaTheme="minorEastAsia" w:hAnsi="Book Antiqua" w:cs="Arial"/>
          <w:i/>
          <w:lang w:val="en-GB" w:eastAsia="zh-CN"/>
        </w:rPr>
      </w:pPr>
    </w:p>
    <w:p w14:paraId="719CAE36" w14:textId="77777777" w:rsidR="008A756A" w:rsidRPr="00CD5283" w:rsidRDefault="008A756A" w:rsidP="00501C74">
      <w:pPr>
        <w:snapToGrid w:val="0"/>
        <w:spacing w:after="0" w:line="360" w:lineRule="auto"/>
        <w:jc w:val="both"/>
        <w:rPr>
          <w:rFonts w:ascii="Book Antiqua" w:eastAsiaTheme="minorEastAsia" w:hAnsi="Book Antiqua" w:cs="Arial"/>
          <w:b/>
          <w:bCs/>
          <w:i/>
          <w:lang w:val="en-GB" w:eastAsia="zh-CN"/>
        </w:rPr>
      </w:pPr>
      <w:r w:rsidRPr="00CD5283">
        <w:rPr>
          <w:rFonts w:ascii="Book Antiqua" w:hAnsi="Book Antiqua" w:cs="Arial"/>
          <w:b/>
          <w:bCs/>
          <w:i/>
          <w:lang w:val="en-GB"/>
        </w:rPr>
        <w:t>Research perspectives</w:t>
      </w:r>
    </w:p>
    <w:p w14:paraId="5EC7AE7A" w14:textId="1BA283BA" w:rsidR="00221669" w:rsidRPr="00CD5283" w:rsidRDefault="00221669" w:rsidP="00501C74">
      <w:pPr>
        <w:snapToGrid w:val="0"/>
        <w:spacing w:after="0" w:line="360" w:lineRule="auto"/>
        <w:jc w:val="both"/>
        <w:rPr>
          <w:rFonts w:ascii="Book Antiqua" w:eastAsiaTheme="minorEastAsia" w:hAnsi="Book Antiqua" w:cs="Arial"/>
          <w:lang w:val="en-GB" w:eastAsia="zh-CN"/>
        </w:rPr>
      </w:pPr>
      <w:r w:rsidRPr="00CD5283">
        <w:rPr>
          <w:rFonts w:ascii="Book Antiqua" w:hAnsi="Book Antiqua" w:cs="Arial"/>
          <w:lang w:val="en-GB"/>
        </w:rPr>
        <w:t xml:space="preserve">This very-low-volume solution will be useful to improve the quality and tolerability of bowel preparation increasing, </w:t>
      </w:r>
      <w:r w:rsidRPr="00CD5283">
        <w:rPr>
          <w:rFonts w:ascii="Book Antiqua" w:eastAsiaTheme="minorEastAsia" w:hAnsi="Book Antiqua" w:cs="Arial"/>
          <w:lang w:val="en-GB" w:eastAsia="zh-CN"/>
        </w:rPr>
        <w:t xml:space="preserve">and </w:t>
      </w:r>
      <w:r w:rsidRPr="00CD5283">
        <w:rPr>
          <w:rFonts w:ascii="Book Antiqua" w:hAnsi="Book Antiqua" w:cs="Arial"/>
          <w:lang w:val="en-GB"/>
        </w:rPr>
        <w:t xml:space="preserve">the adherence to </w:t>
      </w:r>
      <w:r w:rsidR="00842E40" w:rsidRPr="00CD5283">
        <w:rPr>
          <w:rFonts w:ascii="Book Antiqua" w:eastAsia="Times New Roman" w:hAnsi="Book Antiqua" w:cs="Arial"/>
          <w:bCs/>
          <w:lang w:val="en-GB" w:eastAsia="it-IT"/>
        </w:rPr>
        <w:t>colorectal cancer</w:t>
      </w:r>
      <w:r w:rsidR="00842E40" w:rsidRPr="00CD5283">
        <w:rPr>
          <w:rFonts w:ascii="Book Antiqua" w:hAnsi="Book Antiqua" w:cs="Arial"/>
          <w:lang w:val="en-GB"/>
        </w:rPr>
        <w:t xml:space="preserve"> </w:t>
      </w:r>
      <w:r w:rsidRPr="00CD5283">
        <w:rPr>
          <w:rFonts w:ascii="Book Antiqua" w:hAnsi="Book Antiqua" w:cs="Arial"/>
          <w:lang w:val="en-GB"/>
        </w:rPr>
        <w:t xml:space="preserve">screening and surveillance programs. </w:t>
      </w:r>
    </w:p>
    <w:p w14:paraId="4100FFAA" w14:textId="77777777" w:rsidR="00221669" w:rsidRPr="00CD5283" w:rsidRDefault="00221669" w:rsidP="00501C74">
      <w:pPr>
        <w:snapToGrid w:val="0"/>
        <w:spacing w:after="0" w:line="360" w:lineRule="auto"/>
        <w:jc w:val="both"/>
        <w:rPr>
          <w:rFonts w:ascii="Book Antiqua" w:eastAsiaTheme="minorEastAsia" w:hAnsi="Book Antiqua" w:cs="Arial"/>
          <w:b/>
          <w:lang w:val="en-GB" w:eastAsia="zh-CN"/>
        </w:rPr>
      </w:pPr>
    </w:p>
    <w:p w14:paraId="6ED80A61" w14:textId="51B82C0A" w:rsidR="00922207" w:rsidRPr="00CD5283" w:rsidRDefault="00F06DAA" w:rsidP="00501C74">
      <w:pPr>
        <w:snapToGrid w:val="0"/>
        <w:spacing w:after="0" w:line="360" w:lineRule="auto"/>
        <w:jc w:val="both"/>
        <w:rPr>
          <w:rFonts w:ascii="Book Antiqua" w:hAnsi="Book Antiqua" w:cs="Arial"/>
          <w:b/>
          <w:lang w:val="en-GB"/>
        </w:rPr>
      </w:pPr>
      <w:r w:rsidRPr="00CD5283">
        <w:rPr>
          <w:rFonts w:ascii="Book Antiqua" w:hAnsi="Book Antiqua" w:cs="Arial"/>
          <w:b/>
          <w:lang w:val="en-GB"/>
        </w:rPr>
        <w:t>REFERENCES</w:t>
      </w:r>
    </w:p>
    <w:p w14:paraId="2C540E47"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1 </w:t>
      </w:r>
      <w:r w:rsidRPr="00CD5283">
        <w:rPr>
          <w:rFonts w:ascii="Book Antiqua" w:hAnsi="Book Antiqua"/>
          <w:b/>
        </w:rPr>
        <w:t>Løberg M</w:t>
      </w:r>
      <w:r w:rsidRPr="00CD5283">
        <w:rPr>
          <w:rFonts w:ascii="Book Antiqua" w:hAnsi="Book Antiqua"/>
        </w:rPr>
        <w:t xml:space="preserve">, Kalager M, Holme Ø, Hoff G, Adami HO, Bretthauer M. Long-term colorectal-cancer mortality after adenoma removal. </w:t>
      </w:r>
      <w:r w:rsidRPr="00CD5283">
        <w:rPr>
          <w:rFonts w:ascii="Book Antiqua" w:hAnsi="Book Antiqua"/>
          <w:i/>
        </w:rPr>
        <w:t>N Engl J Med</w:t>
      </w:r>
      <w:r w:rsidRPr="00CD5283">
        <w:rPr>
          <w:rFonts w:ascii="Book Antiqua" w:hAnsi="Book Antiqua"/>
        </w:rPr>
        <w:t xml:space="preserve"> 2014; </w:t>
      </w:r>
      <w:r w:rsidRPr="00CD5283">
        <w:rPr>
          <w:rFonts w:ascii="Book Antiqua" w:hAnsi="Book Antiqua"/>
          <w:b/>
        </w:rPr>
        <w:t>371</w:t>
      </w:r>
      <w:r w:rsidRPr="00CD5283">
        <w:rPr>
          <w:rFonts w:ascii="Book Antiqua" w:hAnsi="Book Antiqua"/>
        </w:rPr>
        <w:t>: 799-807 [PMID: 25162886 DOI: 10.1056/NEJMoa1315870]</w:t>
      </w:r>
    </w:p>
    <w:p w14:paraId="2FB4944F"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lastRenderedPageBreak/>
        <w:t xml:space="preserve">2 </w:t>
      </w:r>
      <w:r w:rsidRPr="00CD5283">
        <w:rPr>
          <w:rFonts w:ascii="Book Antiqua" w:hAnsi="Book Antiqua"/>
          <w:b/>
        </w:rPr>
        <w:t>Baxter NN</w:t>
      </w:r>
      <w:r w:rsidRPr="00CD5283">
        <w:rPr>
          <w:rFonts w:ascii="Book Antiqua" w:hAnsi="Book Antiqua"/>
        </w:rPr>
        <w:t xml:space="preserve">, Goldwasser MA, Paszat LF, Saskin R, Urbach DR, Rabeneck L. Association of colonoscopy and death from colorectal cancer. </w:t>
      </w:r>
      <w:r w:rsidRPr="00CD5283">
        <w:rPr>
          <w:rFonts w:ascii="Book Antiqua" w:hAnsi="Book Antiqua"/>
          <w:i/>
        </w:rPr>
        <w:t>Ann Intern Med</w:t>
      </w:r>
      <w:r w:rsidRPr="00CD5283">
        <w:rPr>
          <w:rFonts w:ascii="Book Antiqua" w:hAnsi="Book Antiqua"/>
        </w:rPr>
        <w:t xml:space="preserve"> 2009; </w:t>
      </w:r>
      <w:r w:rsidRPr="00CD5283">
        <w:rPr>
          <w:rFonts w:ascii="Book Antiqua" w:hAnsi="Book Antiqua"/>
          <w:b/>
        </w:rPr>
        <w:t>150</w:t>
      </w:r>
      <w:r w:rsidRPr="00CD5283">
        <w:rPr>
          <w:rFonts w:ascii="Book Antiqua" w:hAnsi="Book Antiqua"/>
        </w:rPr>
        <w:t>: 1-8 [PMID: 19075198 DOI: 10.7326/0003-4819-150-1-200901060-00306]</w:t>
      </w:r>
    </w:p>
    <w:p w14:paraId="3DAA5E5C"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3 </w:t>
      </w:r>
      <w:r w:rsidRPr="00CD5283">
        <w:rPr>
          <w:rFonts w:ascii="Book Antiqua" w:hAnsi="Book Antiqua"/>
          <w:b/>
        </w:rPr>
        <w:t>Sulz MC</w:t>
      </w:r>
      <w:r w:rsidRPr="00CD5283">
        <w:rPr>
          <w:rFonts w:ascii="Book Antiqua" w:hAnsi="Book Antiqua"/>
        </w:rPr>
        <w:t xml:space="preserve">, Kröger A, Prakash M, Manser CN, Heinrich H, Misselwitz B. Meta-Analysis of the Effect of Bowel Preparation on Adenoma Detection: Early Adenomas Affected Stronger than Advanced Adenomas. </w:t>
      </w:r>
      <w:r w:rsidRPr="00CD5283">
        <w:rPr>
          <w:rFonts w:ascii="Book Antiqua" w:hAnsi="Book Antiqua"/>
          <w:i/>
        </w:rPr>
        <w:t>PLoS One</w:t>
      </w:r>
      <w:r w:rsidRPr="00CD5283">
        <w:rPr>
          <w:rFonts w:ascii="Book Antiqua" w:hAnsi="Book Antiqua"/>
        </w:rPr>
        <w:t xml:space="preserve"> 2016; </w:t>
      </w:r>
      <w:r w:rsidRPr="00CD5283">
        <w:rPr>
          <w:rFonts w:ascii="Book Antiqua" w:hAnsi="Book Antiqua"/>
          <w:b/>
        </w:rPr>
        <w:t>11</w:t>
      </w:r>
      <w:r w:rsidRPr="00CD5283">
        <w:rPr>
          <w:rFonts w:ascii="Book Antiqua" w:hAnsi="Book Antiqua"/>
        </w:rPr>
        <w:t>: e0154149 [PMID: 27257916 DOI: 10.1371/journal.pone.0154149]</w:t>
      </w:r>
    </w:p>
    <w:p w14:paraId="4BF2CA16"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4 </w:t>
      </w:r>
      <w:r w:rsidRPr="00CD5283">
        <w:rPr>
          <w:rFonts w:ascii="Book Antiqua" w:hAnsi="Book Antiqua"/>
          <w:b/>
        </w:rPr>
        <w:t>Clark BT</w:t>
      </w:r>
      <w:r w:rsidRPr="00CD5283">
        <w:rPr>
          <w:rFonts w:ascii="Book Antiqua" w:hAnsi="Book Antiqua"/>
        </w:rPr>
        <w:t xml:space="preserve">, Laine L. High-quality Bowel Preparation Is Required for Detection of Sessile Serrated Polyps. </w:t>
      </w:r>
      <w:r w:rsidRPr="00CD5283">
        <w:rPr>
          <w:rFonts w:ascii="Book Antiqua" w:hAnsi="Book Antiqua"/>
          <w:i/>
        </w:rPr>
        <w:t>Clin Gastroenterol Hepatol</w:t>
      </w:r>
      <w:r w:rsidRPr="00CD5283">
        <w:rPr>
          <w:rFonts w:ascii="Book Antiqua" w:hAnsi="Book Antiqua"/>
        </w:rPr>
        <w:t xml:space="preserve"> 2016; </w:t>
      </w:r>
      <w:r w:rsidRPr="00CD5283">
        <w:rPr>
          <w:rFonts w:ascii="Book Antiqua" w:hAnsi="Book Antiqua"/>
          <w:b/>
        </w:rPr>
        <w:t>14</w:t>
      </w:r>
      <w:r w:rsidRPr="00CD5283">
        <w:rPr>
          <w:rFonts w:ascii="Book Antiqua" w:hAnsi="Book Antiqua"/>
        </w:rPr>
        <w:t>: 1155-1162 [PMID: 27060426 DOI: 10.1016/j.cgh.2016.03.044]</w:t>
      </w:r>
    </w:p>
    <w:p w14:paraId="3C3F7F97"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5 </w:t>
      </w:r>
      <w:r w:rsidRPr="00CD5283">
        <w:rPr>
          <w:rFonts w:ascii="Book Antiqua" w:hAnsi="Book Antiqua"/>
          <w:b/>
        </w:rPr>
        <w:t>Rex DK</w:t>
      </w:r>
      <w:r w:rsidRPr="00CD5283">
        <w:rPr>
          <w:rFonts w:ascii="Book Antiqua" w:hAnsi="Book Antiqua"/>
        </w:rPr>
        <w:t xml:space="preserve">, Imperiale TF, Latinovich DR, Bratcher LL. Impact of bowel preparation on efficiency and cost of colonoscopy. </w:t>
      </w:r>
      <w:r w:rsidRPr="00CD5283">
        <w:rPr>
          <w:rFonts w:ascii="Book Antiqua" w:hAnsi="Book Antiqua"/>
          <w:i/>
        </w:rPr>
        <w:t>Am J Gastroenterol</w:t>
      </w:r>
      <w:r w:rsidRPr="00CD5283">
        <w:rPr>
          <w:rFonts w:ascii="Book Antiqua" w:hAnsi="Book Antiqua"/>
        </w:rPr>
        <w:t xml:space="preserve"> 2002; </w:t>
      </w:r>
      <w:r w:rsidRPr="00CD5283">
        <w:rPr>
          <w:rFonts w:ascii="Book Antiqua" w:hAnsi="Book Antiqua"/>
          <w:b/>
        </w:rPr>
        <w:t>97</w:t>
      </w:r>
      <w:r w:rsidRPr="00CD5283">
        <w:rPr>
          <w:rFonts w:ascii="Book Antiqua" w:hAnsi="Book Antiqua"/>
        </w:rPr>
        <w:t>: 1696-1700 [PMID: 12135020 DOI: 10.1111/j.1572-0241.2002.05827.x]</w:t>
      </w:r>
    </w:p>
    <w:p w14:paraId="6B0E9646"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6 </w:t>
      </w:r>
      <w:r w:rsidRPr="00CD5283">
        <w:rPr>
          <w:rFonts w:ascii="Book Antiqua" w:hAnsi="Book Antiqua"/>
          <w:b/>
        </w:rPr>
        <w:t>Froehlich F</w:t>
      </w:r>
      <w:r w:rsidRPr="00CD5283">
        <w:rPr>
          <w:rFonts w:ascii="Book Antiqua" w:hAnsi="Book Antiqua"/>
        </w:rPr>
        <w:t xml:space="preserve">, Wietlisbach V, Gonvers JJ, Burnand B, Vader JP. Impact of colonic cleansing on quality and diagnostic yield of colonoscopy: the European Panel of Appropriateness of Gastrointestinal Endoscopy European multicenter study. </w:t>
      </w:r>
      <w:r w:rsidRPr="00CD5283">
        <w:rPr>
          <w:rFonts w:ascii="Book Antiqua" w:hAnsi="Book Antiqua"/>
          <w:i/>
        </w:rPr>
        <w:t>Gastrointest Endosc</w:t>
      </w:r>
      <w:r w:rsidRPr="00CD5283">
        <w:rPr>
          <w:rFonts w:ascii="Book Antiqua" w:hAnsi="Book Antiqua"/>
        </w:rPr>
        <w:t xml:space="preserve"> 2005; </w:t>
      </w:r>
      <w:r w:rsidRPr="00CD5283">
        <w:rPr>
          <w:rFonts w:ascii="Book Antiqua" w:hAnsi="Book Antiqua"/>
          <w:b/>
        </w:rPr>
        <w:t>61</w:t>
      </w:r>
      <w:r w:rsidRPr="00CD5283">
        <w:rPr>
          <w:rFonts w:ascii="Book Antiqua" w:hAnsi="Book Antiqua"/>
        </w:rPr>
        <w:t>: 378-384 [PMID: 15758907 DOI: 10.1016/s0016-5107(04)02776-2]</w:t>
      </w:r>
    </w:p>
    <w:p w14:paraId="29A7F424"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7 </w:t>
      </w:r>
      <w:r w:rsidRPr="00CD5283">
        <w:rPr>
          <w:rFonts w:ascii="Book Antiqua" w:hAnsi="Book Antiqua"/>
          <w:b/>
        </w:rPr>
        <w:t>Wexner SD</w:t>
      </w:r>
      <w:r w:rsidRPr="00CD5283">
        <w:rPr>
          <w:rFonts w:ascii="Book Antiqua" w:hAnsi="Book Antiqua"/>
        </w:rPr>
        <w:t xml:space="preserve">, Beck DE, Baron TH, Fanelli RD, Hyman N, Shen B, Wasco KE; American Society of Colon and Rectal Surgeons; American Society for Gastrointestinal Endoscopy; Society of American Gastrointestinal and Endoscopic Surgeons.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r w:rsidRPr="00CD5283">
        <w:rPr>
          <w:rFonts w:ascii="Book Antiqua" w:hAnsi="Book Antiqua"/>
          <w:i/>
        </w:rPr>
        <w:t>Gastrointest Endosc</w:t>
      </w:r>
      <w:r w:rsidRPr="00CD5283">
        <w:rPr>
          <w:rFonts w:ascii="Book Antiqua" w:hAnsi="Book Antiqua"/>
        </w:rPr>
        <w:t xml:space="preserve"> 2006; </w:t>
      </w:r>
      <w:r w:rsidRPr="00CD5283">
        <w:rPr>
          <w:rFonts w:ascii="Book Antiqua" w:hAnsi="Book Antiqua"/>
          <w:b/>
        </w:rPr>
        <w:t>63</w:t>
      </w:r>
      <w:r w:rsidRPr="00CD5283">
        <w:rPr>
          <w:rFonts w:ascii="Book Antiqua" w:hAnsi="Book Antiqua"/>
        </w:rPr>
        <w:t>: 894-909 [PMID: 16733101 DOI: 10.1016/j.gie.2006.03.918]</w:t>
      </w:r>
    </w:p>
    <w:p w14:paraId="2B4DD488"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8 </w:t>
      </w:r>
      <w:r w:rsidRPr="00CD5283">
        <w:rPr>
          <w:rFonts w:ascii="Book Antiqua" w:hAnsi="Book Antiqua"/>
          <w:b/>
        </w:rPr>
        <w:t>Hillyer GC</w:t>
      </w:r>
      <w:r w:rsidRPr="00CD5283">
        <w:rPr>
          <w:rFonts w:ascii="Book Antiqua" w:hAnsi="Book Antiqua"/>
        </w:rPr>
        <w:t xml:space="preserve">, Basch CH, Lebwohl B, Basch CE, Kastrinos F, Insel BJ, Neugut AI. Shortened surveillance intervals following suboptimal bowel preparation for colonoscopy: results of a national survey. </w:t>
      </w:r>
      <w:r w:rsidRPr="00CD5283">
        <w:rPr>
          <w:rFonts w:ascii="Book Antiqua" w:hAnsi="Book Antiqua"/>
          <w:i/>
        </w:rPr>
        <w:t>Int J Colorectal Dis</w:t>
      </w:r>
      <w:r w:rsidRPr="00CD5283">
        <w:rPr>
          <w:rFonts w:ascii="Book Antiqua" w:hAnsi="Book Antiqua"/>
        </w:rPr>
        <w:t xml:space="preserve"> 2013; </w:t>
      </w:r>
      <w:r w:rsidRPr="00CD5283">
        <w:rPr>
          <w:rFonts w:ascii="Book Antiqua" w:hAnsi="Book Antiqua"/>
          <w:b/>
        </w:rPr>
        <w:t>28</w:t>
      </w:r>
      <w:r w:rsidRPr="00CD5283">
        <w:rPr>
          <w:rFonts w:ascii="Book Antiqua" w:hAnsi="Book Antiqua"/>
        </w:rPr>
        <w:t>: 73-81 [PMID: 22885884 DOI: 10.1007/s00384-012-1559-7]</w:t>
      </w:r>
    </w:p>
    <w:p w14:paraId="63DF3BDF"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9 </w:t>
      </w:r>
      <w:r w:rsidRPr="00CD5283">
        <w:rPr>
          <w:rFonts w:ascii="Book Antiqua" w:hAnsi="Book Antiqua"/>
          <w:b/>
        </w:rPr>
        <w:t>Hassan C</w:t>
      </w:r>
      <w:r w:rsidRPr="00CD5283">
        <w:rPr>
          <w:rFonts w:ascii="Book Antiqua" w:hAnsi="Book Antiqua"/>
        </w:rPr>
        <w:t xml:space="preserve">, East J, Radaelli F, Spada C, Benamouzig R, Bisschops R, Bretthauer M, Dekker E, Dinis-Ribeiro M, Ferlitsch M, Fuccio L, Awadie H, Gralnek I, Jover R, Kaminski MF, Pellisé M, Triantafyllou K, Vanella G, Mangas-Sanjuan C, Frazzoni L, Van Hooft JE, Dumonceau JM. Bowel preparation for colonoscopy: European Society of Gastrointestinal Endoscopy (ESGE) </w:t>
      </w:r>
      <w:r w:rsidRPr="00CD5283">
        <w:rPr>
          <w:rFonts w:ascii="Book Antiqua" w:hAnsi="Book Antiqua"/>
        </w:rPr>
        <w:lastRenderedPageBreak/>
        <w:t xml:space="preserve">Guideline - Update 2019. </w:t>
      </w:r>
      <w:r w:rsidRPr="00CD5283">
        <w:rPr>
          <w:rFonts w:ascii="Book Antiqua" w:hAnsi="Book Antiqua"/>
          <w:i/>
        </w:rPr>
        <w:t>Endoscopy</w:t>
      </w:r>
      <w:r w:rsidRPr="00CD5283">
        <w:rPr>
          <w:rFonts w:ascii="Book Antiqua" w:hAnsi="Book Antiqua"/>
        </w:rPr>
        <w:t xml:space="preserve"> 2019; </w:t>
      </w:r>
      <w:r w:rsidRPr="00CD5283">
        <w:rPr>
          <w:rFonts w:ascii="Book Antiqua" w:hAnsi="Book Antiqua"/>
          <w:b/>
        </w:rPr>
        <w:t>51</w:t>
      </w:r>
      <w:r w:rsidRPr="00CD5283">
        <w:rPr>
          <w:rFonts w:ascii="Book Antiqua" w:hAnsi="Book Antiqua"/>
        </w:rPr>
        <w:t>: 775-794 [PMID: 31295746 DOI: 10.1055/a-0959-0505]</w:t>
      </w:r>
    </w:p>
    <w:p w14:paraId="0608CB62"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10 </w:t>
      </w:r>
      <w:r w:rsidRPr="00CD5283">
        <w:rPr>
          <w:rFonts w:ascii="Book Antiqua" w:hAnsi="Book Antiqua"/>
          <w:b/>
        </w:rPr>
        <w:t>Johnson DA</w:t>
      </w:r>
      <w:r w:rsidRPr="00CD5283">
        <w:rPr>
          <w:rFonts w:ascii="Book Antiqua" w:hAnsi="Book Antiqua"/>
        </w:rPr>
        <w:t xml:space="preserve">, Barkun AN, Cohen LB, Dominitz JA, Kaltenbach T, Martel M, Robertson DJ, Boland CR, Giardello FM, Lieberman DA, Levin TR, Rex DK; US Multi-Society Task Force on Colorectal Cancer. Optimizing adequacy of bowel cleansing for colonoscopy: recommendations from the US multi-society task force on colorectal cancer. </w:t>
      </w:r>
      <w:r w:rsidRPr="00CD5283">
        <w:rPr>
          <w:rFonts w:ascii="Book Antiqua" w:hAnsi="Book Antiqua"/>
          <w:i/>
        </w:rPr>
        <w:t>Gastroenterology</w:t>
      </w:r>
      <w:r w:rsidRPr="00CD5283">
        <w:rPr>
          <w:rFonts w:ascii="Book Antiqua" w:hAnsi="Book Antiqua"/>
        </w:rPr>
        <w:t xml:space="preserve"> 2014; </w:t>
      </w:r>
      <w:r w:rsidRPr="00CD5283">
        <w:rPr>
          <w:rFonts w:ascii="Book Antiqua" w:hAnsi="Book Antiqua"/>
          <w:b/>
        </w:rPr>
        <w:t>147</w:t>
      </w:r>
      <w:r w:rsidRPr="00CD5283">
        <w:rPr>
          <w:rFonts w:ascii="Book Antiqua" w:hAnsi="Book Antiqua"/>
        </w:rPr>
        <w:t>: 903-924 [PMID: 25239068 DOI: 10.1053/j.gastro.2014.07.002]</w:t>
      </w:r>
    </w:p>
    <w:p w14:paraId="1A6F1B43"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11 </w:t>
      </w:r>
      <w:r w:rsidRPr="00CD5283">
        <w:rPr>
          <w:rFonts w:ascii="Book Antiqua" w:hAnsi="Book Antiqua"/>
          <w:b/>
        </w:rPr>
        <w:t>Radaelli F</w:t>
      </w:r>
      <w:r w:rsidRPr="00CD5283">
        <w:rPr>
          <w:rFonts w:ascii="Book Antiqua" w:hAnsi="Book Antiqua"/>
        </w:rPr>
        <w:t xml:space="preserve">, Meucci G, Sgroi G, Minoli G; Italian Association of Hospital Gastroenterologists (AIGO). Technical performance of colonoscopy: the key role of sedation/analgesia and other quality indicators. </w:t>
      </w:r>
      <w:r w:rsidRPr="00CD5283">
        <w:rPr>
          <w:rFonts w:ascii="Book Antiqua" w:hAnsi="Book Antiqua"/>
          <w:i/>
        </w:rPr>
        <w:t>Am J Gastroenterol</w:t>
      </w:r>
      <w:r w:rsidRPr="00CD5283">
        <w:rPr>
          <w:rFonts w:ascii="Book Antiqua" w:hAnsi="Book Antiqua"/>
        </w:rPr>
        <w:t xml:space="preserve"> 2008; </w:t>
      </w:r>
      <w:r w:rsidRPr="00CD5283">
        <w:rPr>
          <w:rFonts w:ascii="Book Antiqua" w:hAnsi="Book Antiqua"/>
          <w:b/>
        </w:rPr>
        <w:t>103</w:t>
      </w:r>
      <w:r w:rsidRPr="00CD5283">
        <w:rPr>
          <w:rFonts w:ascii="Book Antiqua" w:hAnsi="Book Antiqua"/>
        </w:rPr>
        <w:t>: 1122-1130 [PMID: 18445096 DOI: 10.1111/j.1572-0241.2007.01778.x]</w:t>
      </w:r>
    </w:p>
    <w:p w14:paraId="337596B5"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12 </w:t>
      </w:r>
      <w:r w:rsidRPr="00CD5283">
        <w:rPr>
          <w:rFonts w:ascii="Book Antiqua" w:hAnsi="Book Antiqua"/>
          <w:b/>
        </w:rPr>
        <w:t>Lee TJ</w:t>
      </w:r>
      <w:r w:rsidRPr="00CD5283">
        <w:rPr>
          <w:rFonts w:ascii="Book Antiqua" w:hAnsi="Book Antiqua"/>
        </w:rPr>
        <w:t xml:space="preserve">, Rutter MD, Blanks RG, Moss SM, Goddard AF, Chilton A, Nickerson C, McNally RJ, Patnick J, Rees CJ. Colonoscopy quality measures: experience from the NHS Bowel Cancer Screening Programme. </w:t>
      </w:r>
      <w:r w:rsidRPr="00CD5283">
        <w:rPr>
          <w:rFonts w:ascii="Book Antiqua" w:hAnsi="Book Antiqua"/>
          <w:i/>
        </w:rPr>
        <w:t>Gut</w:t>
      </w:r>
      <w:r w:rsidRPr="00CD5283">
        <w:rPr>
          <w:rFonts w:ascii="Book Antiqua" w:hAnsi="Book Antiqua"/>
        </w:rPr>
        <w:t xml:space="preserve"> 2012; </w:t>
      </w:r>
      <w:r w:rsidRPr="00CD5283">
        <w:rPr>
          <w:rFonts w:ascii="Book Antiqua" w:hAnsi="Book Antiqua"/>
          <w:b/>
        </w:rPr>
        <w:t>61</w:t>
      </w:r>
      <w:r w:rsidRPr="00CD5283">
        <w:rPr>
          <w:rFonts w:ascii="Book Antiqua" w:hAnsi="Book Antiqua"/>
        </w:rPr>
        <w:t>: 1050-1057 [PMID: 21940723 DOI: 10.1136/gutjnl-2011-300651]</w:t>
      </w:r>
    </w:p>
    <w:p w14:paraId="41236E87" w14:textId="3F0FA7ED"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13 </w:t>
      </w:r>
      <w:r w:rsidRPr="00CD5283">
        <w:rPr>
          <w:rFonts w:ascii="Book Antiqua" w:hAnsi="Book Antiqua"/>
          <w:b/>
        </w:rPr>
        <w:t>Halphen M,</w:t>
      </w:r>
      <w:r w:rsidRPr="00CD5283">
        <w:rPr>
          <w:rFonts w:ascii="Book Antiqua" w:hAnsi="Book Antiqua"/>
        </w:rPr>
        <w:t xml:space="preserve"> Tayo B, Flanagan S, Clayton LB, Kornberger R. Pharmacodynamic and clinical evaluation of low-volume polyethylene glycol (PEG)-based bowel cleansing solutions (NER1006) using split dosing in healthy and screening colonoscopy subjects. </w:t>
      </w:r>
      <w:r w:rsidRPr="00CD5283">
        <w:rPr>
          <w:rFonts w:ascii="Book Antiqua" w:hAnsi="Book Antiqua"/>
          <w:i/>
          <w:iCs/>
        </w:rPr>
        <w:t>Am J Gastroenterol</w:t>
      </w:r>
      <w:r w:rsidRPr="00CD5283">
        <w:rPr>
          <w:rFonts w:ascii="Book Antiqua" w:hAnsi="Book Antiqua"/>
        </w:rPr>
        <w:t xml:space="preserve"> 2014; </w:t>
      </w:r>
      <w:r w:rsidRPr="00CD5283">
        <w:rPr>
          <w:rFonts w:ascii="Book Antiqua" w:hAnsi="Book Antiqua"/>
          <w:b/>
          <w:bCs/>
        </w:rPr>
        <w:t>109</w:t>
      </w:r>
      <w:r w:rsidRPr="00CD5283">
        <w:rPr>
          <w:rFonts w:ascii="Book Antiqua" w:hAnsi="Book Antiqua"/>
        </w:rPr>
        <w:t>: S189 [DOI: 10.14309/00000434-201410002-00655]</w:t>
      </w:r>
    </w:p>
    <w:p w14:paraId="0754038B"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14 </w:t>
      </w:r>
      <w:r w:rsidRPr="00CD5283">
        <w:rPr>
          <w:rFonts w:ascii="Book Antiqua" w:hAnsi="Book Antiqua"/>
          <w:b/>
        </w:rPr>
        <w:t>DeMicco MP</w:t>
      </w:r>
      <w:r w:rsidRPr="00CD5283">
        <w:rPr>
          <w:rFonts w:ascii="Book Antiqua" w:hAnsi="Book Antiqua"/>
        </w:rPr>
        <w:t xml:space="preserve">, Clayton LB, Pilot J, Epstein MS; NOCT Study Group. Novel 1 L polyethylene glycol-based bowel preparation NER1006 for overall and right-sided colon cleansing: a randomized controlled phase 3 trial versus trisulfate. </w:t>
      </w:r>
      <w:r w:rsidRPr="00CD5283">
        <w:rPr>
          <w:rFonts w:ascii="Book Antiqua" w:hAnsi="Book Antiqua"/>
          <w:i/>
        </w:rPr>
        <w:t>Gastrointest Endosc</w:t>
      </w:r>
      <w:r w:rsidRPr="00CD5283">
        <w:rPr>
          <w:rFonts w:ascii="Book Antiqua" w:hAnsi="Book Antiqua"/>
        </w:rPr>
        <w:t xml:space="preserve"> 2018; </w:t>
      </w:r>
      <w:r w:rsidRPr="00CD5283">
        <w:rPr>
          <w:rFonts w:ascii="Book Antiqua" w:hAnsi="Book Antiqua"/>
          <w:b/>
        </w:rPr>
        <w:t>87</w:t>
      </w:r>
      <w:r w:rsidRPr="00CD5283">
        <w:rPr>
          <w:rFonts w:ascii="Book Antiqua" w:hAnsi="Book Antiqua"/>
        </w:rPr>
        <w:t>: 677-687.e3 [PMID: 28803744 DOI: 10.1016/j.gie.2017.07.047]</w:t>
      </w:r>
    </w:p>
    <w:p w14:paraId="3D189E73"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15 </w:t>
      </w:r>
      <w:r w:rsidRPr="00CD5283">
        <w:rPr>
          <w:rFonts w:ascii="Book Antiqua" w:hAnsi="Book Antiqua"/>
          <w:b/>
        </w:rPr>
        <w:t>Schreiber S</w:t>
      </w:r>
      <w:r w:rsidRPr="00CD5283">
        <w:rPr>
          <w:rFonts w:ascii="Book Antiqua" w:hAnsi="Book Antiqua"/>
        </w:rPr>
        <w:t xml:space="preserve">, Baumgart DC, Drenth JPH, Filip RS, Clayton LB, Hylands K, Repici A, Hassan C; DAYB Study Group. Colon cleansing efficacy and safety with 1 L NER1006 versus sodium picosulfate with magnesium citrate: a randomized phase 3 trial. </w:t>
      </w:r>
      <w:r w:rsidRPr="00CD5283">
        <w:rPr>
          <w:rFonts w:ascii="Book Antiqua" w:hAnsi="Book Antiqua"/>
          <w:i/>
        </w:rPr>
        <w:t>Endoscopy</w:t>
      </w:r>
      <w:r w:rsidRPr="00CD5283">
        <w:rPr>
          <w:rFonts w:ascii="Book Antiqua" w:hAnsi="Book Antiqua"/>
        </w:rPr>
        <w:t xml:space="preserve"> 2019; </w:t>
      </w:r>
      <w:r w:rsidRPr="00CD5283">
        <w:rPr>
          <w:rFonts w:ascii="Book Antiqua" w:hAnsi="Book Antiqua"/>
          <w:b/>
        </w:rPr>
        <w:t>51</w:t>
      </w:r>
      <w:r w:rsidRPr="00CD5283">
        <w:rPr>
          <w:rFonts w:ascii="Book Antiqua" w:hAnsi="Book Antiqua"/>
        </w:rPr>
        <w:t>: 73-84 [PMID: 30025415 DOI: 10.1055/a-0639-5070]</w:t>
      </w:r>
    </w:p>
    <w:p w14:paraId="74836908"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16 </w:t>
      </w:r>
      <w:r w:rsidRPr="00CD5283">
        <w:rPr>
          <w:rFonts w:ascii="Book Antiqua" w:hAnsi="Book Antiqua"/>
          <w:b/>
        </w:rPr>
        <w:t>Bisschops R</w:t>
      </w:r>
      <w:r w:rsidRPr="00CD5283">
        <w:rPr>
          <w:rFonts w:ascii="Book Antiqua" w:hAnsi="Book Antiqua"/>
        </w:rPr>
        <w:t xml:space="preserve">, Manning J, Clayton LB, Ng Kwet Shing R, Álvarez-González M; MORA Study Group. Colon cleansing efficacy and safety with 1 L NER1006 versus 2 L polyethylene glycol + ascorbate: a randomized phase 3 trial. </w:t>
      </w:r>
      <w:r w:rsidRPr="00CD5283">
        <w:rPr>
          <w:rFonts w:ascii="Book Antiqua" w:hAnsi="Book Antiqua"/>
          <w:i/>
        </w:rPr>
        <w:t>Endoscopy</w:t>
      </w:r>
      <w:r w:rsidRPr="00CD5283">
        <w:rPr>
          <w:rFonts w:ascii="Book Antiqua" w:hAnsi="Book Antiqua"/>
        </w:rPr>
        <w:t xml:space="preserve"> 2019; </w:t>
      </w:r>
      <w:r w:rsidRPr="00CD5283">
        <w:rPr>
          <w:rFonts w:ascii="Book Antiqua" w:hAnsi="Book Antiqua"/>
          <w:b/>
        </w:rPr>
        <w:t>51</w:t>
      </w:r>
      <w:r w:rsidRPr="00CD5283">
        <w:rPr>
          <w:rFonts w:ascii="Book Antiqua" w:hAnsi="Book Antiqua"/>
        </w:rPr>
        <w:t>: 60-72 [PMID: 30025414 DOI: 10.1055/a-0638-8125]</w:t>
      </w:r>
    </w:p>
    <w:p w14:paraId="70614E24" w14:textId="77777777" w:rsidR="00A45C81" w:rsidRPr="00CD5283" w:rsidRDefault="00A45C81" w:rsidP="00501C74">
      <w:pPr>
        <w:snapToGrid w:val="0"/>
        <w:spacing w:after="0" w:line="360" w:lineRule="auto"/>
        <w:jc w:val="both"/>
        <w:rPr>
          <w:rFonts w:ascii="Book Antiqua" w:hAnsi="Book Antiqua"/>
        </w:rPr>
      </w:pPr>
      <w:r w:rsidRPr="00CD5283">
        <w:rPr>
          <w:rFonts w:ascii="Book Antiqua" w:hAnsi="Book Antiqua"/>
        </w:rPr>
        <w:lastRenderedPageBreak/>
        <w:t xml:space="preserve">17 </w:t>
      </w:r>
      <w:r w:rsidRPr="00CD5283">
        <w:rPr>
          <w:rFonts w:ascii="Book Antiqua" w:hAnsi="Book Antiqua"/>
          <w:b/>
        </w:rPr>
        <w:t>Kahi CJ</w:t>
      </w:r>
      <w:r w:rsidRPr="00CD5283">
        <w:rPr>
          <w:rFonts w:ascii="Book Antiqua" w:hAnsi="Book Antiqua"/>
        </w:rPr>
        <w:t xml:space="preserve">, Vemulapalli KC, Johnson CS, Rex DK. Improving measurement of the adenoma detection rate and adenoma per colonoscopy quality metric: the Indiana University experience. </w:t>
      </w:r>
      <w:r w:rsidRPr="00CD5283">
        <w:rPr>
          <w:rFonts w:ascii="Book Antiqua" w:hAnsi="Book Antiqua"/>
          <w:i/>
        </w:rPr>
        <w:t>Gastrointest Endosc</w:t>
      </w:r>
      <w:r w:rsidRPr="00CD5283">
        <w:rPr>
          <w:rFonts w:ascii="Book Antiqua" w:hAnsi="Book Antiqua"/>
        </w:rPr>
        <w:t xml:space="preserve"> 2014; </w:t>
      </w:r>
      <w:r w:rsidRPr="00CD5283">
        <w:rPr>
          <w:rFonts w:ascii="Book Antiqua" w:hAnsi="Book Antiqua"/>
          <w:b/>
        </w:rPr>
        <w:t>79</w:t>
      </w:r>
      <w:r w:rsidRPr="00CD5283">
        <w:rPr>
          <w:rFonts w:ascii="Book Antiqua" w:hAnsi="Book Antiqua"/>
        </w:rPr>
        <w:t>: 448-454 [PMID: 24246797 DOI: 10.1016/j.gie.2013.10.013]</w:t>
      </w:r>
    </w:p>
    <w:p w14:paraId="2A6CF3C2" w14:textId="217E5A6B" w:rsidR="005E338D" w:rsidRPr="00CD5283" w:rsidRDefault="00A45C81" w:rsidP="00501C74">
      <w:pPr>
        <w:snapToGrid w:val="0"/>
        <w:spacing w:after="0" w:line="360" w:lineRule="auto"/>
        <w:jc w:val="both"/>
        <w:rPr>
          <w:rFonts w:ascii="Book Antiqua" w:hAnsi="Book Antiqua"/>
        </w:rPr>
      </w:pPr>
      <w:r w:rsidRPr="00CD5283">
        <w:rPr>
          <w:rFonts w:ascii="Book Antiqua" w:hAnsi="Book Antiqua"/>
        </w:rPr>
        <w:t xml:space="preserve">18 </w:t>
      </w:r>
      <w:r w:rsidRPr="00CD5283">
        <w:rPr>
          <w:rFonts w:ascii="Book Antiqua" w:hAnsi="Book Antiqua"/>
          <w:b/>
        </w:rPr>
        <w:t>Doward L</w:t>
      </w:r>
      <w:r w:rsidRPr="00CD5283">
        <w:rPr>
          <w:rFonts w:ascii="Book Antiqua" w:hAnsi="Book Antiqua"/>
        </w:rPr>
        <w:t xml:space="preserve">, Wilburn J, McKenna SP, Leicester R, Epstein O, Hedley V, Korala S, Twiss J, Jones D, Geraint M. Development and validation of the Bowel Cleansing Impact Review (BOCLIR). </w:t>
      </w:r>
      <w:r w:rsidRPr="00CD5283">
        <w:rPr>
          <w:rFonts w:ascii="Book Antiqua" w:hAnsi="Book Antiqua"/>
          <w:i/>
        </w:rPr>
        <w:t>Frontline Gastroenterol</w:t>
      </w:r>
      <w:r w:rsidRPr="00CD5283">
        <w:rPr>
          <w:rFonts w:ascii="Book Antiqua" w:hAnsi="Book Antiqua"/>
        </w:rPr>
        <w:t xml:space="preserve"> 2013; </w:t>
      </w:r>
      <w:r w:rsidRPr="00CD5283">
        <w:rPr>
          <w:rFonts w:ascii="Book Antiqua" w:hAnsi="Book Antiqua"/>
          <w:b/>
        </w:rPr>
        <w:t>4</w:t>
      </w:r>
      <w:r w:rsidRPr="00CD5283">
        <w:rPr>
          <w:rFonts w:ascii="Book Antiqua" w:hAnsi="Book Antiqua"/>
        </w:rPr>
        <w:t>: 112-119 [PMID: 28839711 DOI: 10.1136/flgastro-2012-100278]</w:t>
      </w:r>
    </w:p>
    <w:p w14:paraId="778AFC87" w14:textId="77777777" w:rsidR="00066D60" w:rsidRPr="00CD5283" w:rsidRDefault="00066D60" w:rsidP="00501C74">
      <w:pPr>
        <w:snapToGrid w:val="0"/>
        <w:spacing w:after="0" w:line="360" w:lineRule="auto"/>
        <w:jc w:val="both"/>
        <w:rPr>
          <w:rFonts w:ascii="Book Antiqua" w:hAnsi="Book Antiqua" w:cs="Arial"/>
          <w:lang w:val="en-GB"/>
        </w:rPr>
      </w:pPr>
      <w:r w:rsidRPr="00CD5283">
        <w:rPr>
          <w:rFonts w:ascii="Book Antiqua" w:hAnsi="Book Antiqua" w:cs="Arial"/>
          <w:lang w:val="en-GB"/>
        </w:rPr>
        <w:br w:type="page"/>
      </w:r>
    </w:p>
    <w:p w14:paraId="21B6F198" w14:textId="77777777" w:rsidR="00C34F24" w:rsidRPr="00CD5283" w:rsidRDefault="00C34F24" w:rsidP="00501C74">
      <w:pPr>
        <w:adjustRightInd w:val="0"/>
        <w:snapToGrid w:val="0"/>
        <w:spacing w:after="0" w:line="360" w:lineRule="auto"/>
        <w:jc w:val="both"/>
        <w:rPr>
          <w:rFonts w:ascii="Book Antiqua" w:hAnsi="Book Antiqua"/>
          <w:b/>
        </w:rPr>
      </w:pPr>
      <w:r w:rsidRPr="00CD5283">
        <w:rPr>
          <w:rFonts w:ascii="Book Antiqua" w:hAnsi="Book Antiqua"/>
          <w:b/>
        </w:rPr>
        <w:lastRenderedPageBreak/>
        <w:t>Footnotes</w:t>
      </w:r>
    </w:p>
    <w:p w14:paraId="12F83CF4" w14:textId="0939407C" w:rsidR="00C34F24" w:rsidRPr="00CD5283" w:rsidRDefault="00C34F24" w:rsidP="00501C74">
      <w:pPr>
        <w:widowControl w:val="0"/>
        <w:autoSpaceDE w:val="0"/>
        <w:snapToGrid w:val="0"/>
        <w:spacing w:after="0" w:line="360" w:lineRule="auto"/>
        <w:jc w:val="both"/>
        <w:rPr>
          <w:rFonts w:ascii="Book Antiqua" w:hAnsi="Book Antiqua" w:cs="TimesNewRomanPS-BoldItalicMT"/>
          <w:bCs/>
          <w:iCs/>
          <w:color w:val="000000"/>
        </w:rPr>
      </w:pPr>
      <w:r w:rsidRPr="00CD5283">
        <w:rPr>
          <w:rFonts w:ascii="Book Antiqua" w:hAnsi="Book Antiqua"/>
          <w:b/>
          <w:color w:val="000000"/>
        </w:rPr>
        <w:t>Institutional review board statement</w:t>
      </w:r>
      <w:r w:rsidRPr="00CD5283">
        <w:rPr>
          <w:rFonts w:ascii="Book Antiqua" w:hAnsi="Book Antiqua"/>
          <w:b/>
          <w:bCs/>
          <w:iCs/>
          <w:color w:val="000000"/>
        </w:rPr>
        <w:t xml:space="preserve">: </w:t>
      </w:r>
      <w:r w:rsidR="00A44B8C" w:rsidRPr="00CD5283">
        <w:rPr>
          <w:rFonts w:ascii="Book Antiqua" w:hAnsi="Book Antiqua" w:cs="Arial"/>
          <w:lang w:val="en-GB"/>
        </w:rPr>
        <w:t>The study received Ethics Committee approval and was conducted in accordance with the principles of the Declaration of Helsinki and good clinical practice.</w:t>
      </w:r>
    </w:p>
    <w:p w14:paraId="3B8F660F" w14:textId="77777777" w:rsidR="00C34F24" w:rsidRPr="00CD5283" w:rsidRDefault="00C34F24" w:rsidP="00501C74">
      <w:pPr>
        <w:widowControl w:val="0"/>
        <w:autoSpaceDE w:val="0"/>
        <w:snapToGrid w:val="0"/>
        <w:spacing w:after="0" w:line="360" w:lineRule="auto"/>
        <w:jc w:val="both"/>
        <w:rPr>
          <w:rFonts w:ascii="Book Antiqua" w:hAnsi="Book Antiqua" w:cs="TimesNewRomanPS-BoldItalicMT"/>
          <w:bCs/>
          <w:iCs/>
          <w:color w:val="000000"/>
        </w:rPr>
      </w:pPr>
    </w:p>
    <w:p w14:paraId="2A7C1110" w14:textId="77C6DB83" w:rsidR="00C34F24" w:rsidRPr="00CD5283" w:rsidRDefault="00C34F24" w:rsidP="00501C74">
      <w:pPr>
        <w:adjustRightInd w:val="0"/>
        <w:snapToGrid w:val="0"/>
        <w:spacing w:after="0" w:line="360" w:lineRule="auto"/>
        <w:jc w:val="both"/>
        <w:rPr>
          <w:rFonts w:ascii="Book Antiqua" w:hAnsi="Book Antiqua"/>
          <w:bCs/>
          <w:iCs/>
          <w:color w:val="000000"/>
        </w:rPr>
      </w:pPr>
      <w:r w:rsidRPr="00CD5283">
        <w:rPr>
          <w:rFonts w:ascii="Book Antiqua" w:hAnsi="Book Antiqua"/>
          <w:b/>
          <w:color w:val="000000"/>
        </w:rPr>
        <w:t>Informed consent statement</w:t>
      </w:r>
      <w:r w:rsidRPr="00CD5283">
        <w:rPr>
          <w:rFonts w:ascii="Book Antiqua" w:hAnsi="Book Antiqua"/>
          <w:b/>
          <w:bCs/>
          <w:iCs/>
          <w:color w:val="000000"/>
        </w:rPr>
        <w:t xml:space="preserve">: </w:t>
      </w:r>
      <w:r w:rsidR="00A44B8C" w:rsidRPr="00CD5283">
        <w:rPr>
          <w:rFonts w:ascii="Book Antiqua" w:hAnsi="Book Antiqua"/>
          <w:bCs/>
          <w:iCs/>
          <w:color w:val="000000"/>
        </w:rPr>
        <w:t>All study participants, or their legal guardian, provided informed written consent prior to study enrollment.</w:t>
      </w:r>
    </w:p>
    <w:p w14:paraId="22E015D2" w14:textId="77777777" w:rsidR="00A44B8C" w:rsidRPr="00CD5283" w:rsidRDefault="00A44B8C" w:rsidP="00501C74">
      <w:pPr>
        <w:adjustRightInd w:val="0"/>
        <w:snapToGrid w:val="0"/>
        <w:spacing w:after="0" w:line="360" w:lineRule="auto"/>
        <w:jc w:val="both"/>
        <w:rPr>
          <w:rFonts w:ascii="Book Antiqua" w:hAnsi="Book Antiqua"/>
          <w:bCs/>
          <w:iCs/>
          <w:color w:val="000000"/>
        </w:rPr>
      </w:pPr>
    </w:p>
    <w:p w14:paraId="619AC7AF" w14:textId="09B1DC0E" w:rsidR="00066D60" w:rsidRPr="00CD5283" w:rsidRDefault="00C34F24" w:rsidP="00501C74">
      <w:pPr>
        <w:widowControl w:val="0"/>
        <w:autoSpaceDE w:val="0"/>
        <w:snapToGrid w:val="0"/>
        <w:spacing w:after="0" w:line="360" w:lineRule="auto"/>
        <w:jc w:val="both"/>
        <w:rPr>
          <w:rFonts w:ascii="Book Antiqua" w:eastAsia="Times New Roman" w:hAnsi="Book Antiqua" w:cs="Arial"/>
          <w:lang w:val="en-US"/>
        </w:rPr>
      </w:pPr>
      <w:r w:rsidRPr="00CD5283">
        <w:rPr>
          <w:rFonts w:ascii="Book Antiqua" w:hAnsi="Book Antiqua"/>
          <w:b/>
          <w:color w:val="000000"/>
        </w:rPr>
        <w:t>Conflict-of-interest statement</w:t>
      </w:r>
      <w:r w:rsidRPr="00CD5283">
        <w:rPr>
          <w:rFonts w:ascii="Book Antiqua" w:hAnsi="Book Antiqua" w:cs="TimesNewRomanPS-BoldItalicMT"/>
          <w:b/>
          <w:bCs/>
          <w:iCs/>
          <w:color w:val="000000"/>
        </w:rPr>
        <w:t xml:space="preserve">: </w:t>
      </w:r>
      <w:r w:rsidR="00066D60" w:rsidRPr="00CD5283">
        <w:rPr>
          <w:rFonts w:ascii="Book Antiqua" w:eastAsia="Times New Roman" w:hAnsi="Book Antiqua" w:cs="Arial"/>
          <w:lang w:val="en-US"/>
        </w:rPr>
        <w:t>The authors have no proprietary, financial, professional or other personal interest of any nature or kind in any product, service and/or company that could be construed as influencing the position presented in, or the review of this manuscript.</w:t>
      </w:r>
    </w:p>
    <w:p w14:paraId="09EB672F" w14:textId="77777777" w:rsidR="00066D60" w:rsidRPr="00CD5283" w:rsidRDefault="00066D60" w:rsidP="00501C74">
      <w:pPr>
        <w:widowControl w:val="0"/>
        <w:autoSpaceDE w:val="0"/>
        <w:snapToGrid w:val="0"/>
        <w:spacing w:after="0" w:line="360" w:lineRule="auto"/>
        <w:jc w:val="both"/>
        <w:rPr>
          <w:rFonts w:ascii="Book Antiqua" w:eastAsia="Times New Roman" w:hAnsi="Book Antiqua" w:cs="Arial"/>
          <w:lang w:val="en-US"/>
        </w:rPr>
      </w:pPr>
    </w:p>
    <w:p w14:paraId="2A8DF9C8" w14:textId="5797610D" w:rsidR="00C34F24" w:rsidRPr="00CD5283" w:rsidRDefault="00C34F24" w:rsidP="00501C74">
      <w:pPr>
        <w:autoSpaceDE w:val="0"/>
        <w:autoSpaceDN w:val="0"/>
        <w:adjustRightInd w:val="0"/>
        <w:snapToGrid w:val="0"/>
        <w:spacing w:after="0" w:line="360" w:lineRule="auto"/>
        <w:jc w:val="both"/>
        <w:rPr>
          <w:rFonts w:ascii="Book Antiqua" w:hAnsi="Book Antiqua"/>
          <w:color w:val="000000"/>
        </w:rPr>
      </w:pPr>
      <w:r w:rsidRPr="00CD5283">
        <w:rPr>
          <w:rFonts w:ascii="Book Antiqua" w:hAnsi="Book Antiqua"/>
          <w:b/>
          <w:color w:val="000000"/>
        </w:rPr>
        <w:t>Data sharing statement</w:t>
      </w:r>
      <w:r w:rsidRPr="00CD5283">
        <w:rPr>
          <w:rFonts w:ascii="Book Antiqua" w:hAnsi="Book Antiqua" w:cs="TimesNewRomanPS-BoldItalicMT"/>
          <w:b/>
          <w:bCs/>
          <w:iCs/>
          <w:color w:val="000000"/>
        </w:rPr>
        <w:t>:</w:t>
      </w:r>
      <w:r w:rsidRPr="00CD5283">
        <w:rPr>
          <w:rFonts w:ascii="Book Antiqua" w:eastAsia="Times New Roman" w:hAnsi="Book Antiqua"/>
          <w:color w:val="000000"/>
        </w:rPr>
        <w:t xml:space="preserve"> </w:t>
      </w:r>
      <w:r w:rsidR="00587EFB" w:rsidRPr="00CD5283">
        <w:rPr>
          <w:rFonts w:ascii="Book Antiqua" w:hAnsi="Book Antiqua"/>
          <w:bCs/>
          <w:iCs/>
          <w:color w:val="000000"/>
        </w:rPr>
        <w:t>Technical appendix, statistical code, and dataset are available from the corresponding author at marcello.maida@hotmail.it. Participants gave informed consent for data sharing.</w:t>
      </w:r>
    </w:p>
    <w:p w14:paraId="23B42508" w14:textId="77777777" w:rsidR="00C34F24" w:rsidRPr="00CD5283" w:rsidRDefault="00C34F24" w:rsidP="00501C74">
      <w:pPr>
        <w:adjustRightInd w:val="0"/>
        <w:snapToGrid w:val="0"/>
        <w:spacing w:after="0" w:line="360" w:lineRule="auto"/>
        <w:jc w:val="both"/>
        <w:rPr>
          <w:rFonts w:ascii="Book Antiqua" w:hAnsi="Book Antiqua"/>
          <w:color w:val="000000"/>
        </w:rPr>
      </w:pPr>
    </w:p>
    <w:p w14:paraId="50FD604C" w14:textId="1BA9E2D7" w:rsidR="00C34F24" w:rsidRPr="00CD5283" w:rsidRDefault="00C34F24" w:rsidP="00CA7D45">
      <w:pPr>
        <w:autoSpaceDE w:val="0"/>
        <w:autoSpaceDN w:val="0"/>
        <w:adjustRightInd w:val="0"/>
        <w:snapToGrid w:val="0"/>
        <w:spacing w:line="360" w:lineRule="auto"/>
        <w:rPr>
          <w:rFonts w:ascii="Book Antiqua" w:hAnsi="Book Antiqua" w:cs="Garamond-Bold"/>
          <w:bCs/>
          <w:color w:val="000000" w:themeColor="text1"/>
        </w:rPr>
      </w:pPr>
      <w:bookmarkStart w:id="1" w:name="OLE_LINK507"/>
      <w:bookmarkStart w:id="2" w:name="OLE_LINK506"/>
      <w:bookmarkStart w:id="3" w:name="OLE_LINK496"/>
      <w:bookmarkStart w:id="4" w:name="OLE_LINK479"/>
      <w:r w:rsidRPr="00CD5283">
        <w:rPr>
          <w:rFonts w:ascii="Book Antiqua" w:hAnsi="Book Antiqua"/>
          <w:b/>
          <w:color w:val="000000"/>
        </w:rPr>
        <w:t>STROBE statement:</w:t>
      </w:r>
      <w:r w:rsidR="00CA7D45" w:rsidRPr="00CD5283">
        <w:rPr>
          <w:rFonts w:ascii="Book Antiqua" w:hAnsi="Book Antiqua" w:cs="Garamond-Bold"/>
          <w:bCs/>
          <w:color w:val="000000" w:themeColor="text1"/>
        </w:rPr>
        <w:t xml:space="preserve"> The authors have read the STROBE Statement-checklist of items, and the manuscript was prepared and revised according to the STROBE Statement-checklist of items.</w:t>
      </w:r>
    </w:p>
    <w:p w14:paraId="23642CE3" w14:textId="77777777" w:rsidR="00C34F24" w:rsidRPr="00CD5283" w:rsidRDefault="00C34F24" w:rsidP="00501C74">
      <w:pPr>
        <w:adjustRightInd w:val="0"/>
        <w:snapToGrid w:val="0"/>
        <w:spacing w:after="0" w:line="360" w:lineRule="auto"/>
        <w:jc w:val="both"/>
        <w:rPr>
          <w:rFonts w:ascii="Book Antiqua" w:hAnsi="Book Antiqua"/>
          <w:b/>
          <w:color w:val="000000"/>
        </w:rPr>
      </w:pPr>
    </w:p>
    <w:bookmarkEnd w:id="1"/>
    <w:bookmarkEnd w:id="2"/>
    <w:bookmarkEnd w:id="3"/>
    <w:bookmarkEnd w:id="4"/>
    <w:p w14:paraId="551ABBCF" w14:textId="77777777" w:rsidR="00C34F24" w:rsidRPr="00CD5283" w:rsidRDefault="00C34F24" w:rsidP="00501C74">
      <w:pPr>
        <w:adjustRightInd w:val="0"/>
        <w:snapToGrid w:val="0"/>
        <w:spacing w:after="0" w:line="360" w:lineRule="auto"/>
        <w:jc w:val="both"/>
        <w:rPr>
          <w:rFonts w:ascii="Book Antiqua" w:hAnsi="Book Antiqua"/>
          <w:color w:val="000000"/>
        </w:rPr>
      </w:pPr>
      <w:r w:rsidRPr="00CD5283">
        <w:rPr>
          <w:rFonts w:ascii="Book Antiqua" w:hAnsi="Book Antiqua"/>
          <w:b/>
          <w:color w:val="000000"/>
        </w:rPr>
        <w:t>Open-Access:</w:t>
      </w:r>
      <w:r w:rsidRPr="00CD5283">
        <w:rPr>
          <w:rFonts w:ascii="Book Antiqua" w:hAnsi="Book Antiqua"/>
          <w:color w:val="000000"/>
        </w:rPr>
        <w:t xml:space="preserve"> This article is an open-access </w:t>
      </w:r>
      <w:r w:rsidRPr="00CD5283">
        <w:rPr>
          <w:rFonts w:ascii="Book Antiqua" w:hAnsi="Book Antiqua"/>
        </w:rPr>
        <w:t xml:space="preserve">article that was selected </w:t>
      </w:r>
      <w:r w:rsidRPr="00CD5283">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A3C8A4" w14:textId="77777777" w:rsidR="00C34F24" w:rsidRPr="00CD5283" w:rsidRDefault="00C34F24" w:rsidP="00501C74">
      <w:pPr>
        <w:adjustRightInd w:val="0"/>
        <w:snapToGrid w:val="0"/>
        <w:spacing w:after="0" w:line="360" w:lineRule="auto"/>
        <w:jc w:val="both"/>
        <w:rPr>
          <w:rFonts w:ascii="Book Antiqua" w:hAnsi="Book Antiqua"/>
          <w:color w:val="000000"/>
        </w:rPr>
      </w:pPr>
    </w:p>
    <w:p w14:paraId="0F55309F" w14:textId="06BB0DED" w:rsidR="00C34F24" w:rsidRPr="00CD5283" w:rsidRDefault="00C34F24" w:rsidP="00501C74">
      <w:pPr>
        <w:adjustRightInd w:val="0"/>
        <w:snapToGrid w:val="0"/>
        <w:spacing w:after="0" w:line="360" w:lineRule="auto"/>
        <w:jc w:val="both"/>
        <w:rPr>
          <w:rFonts w:ascii="Book Antiqua" w:hAnsi="Book Antiqua"/>
          <w:bCs/>
          <w:color w:val="000000"/>
        </w:rPr>
      </w:pPr>
      <w:r w:rsidRPr="00CD5283">
        <w:rPr>
          <w:rFonts w:ascii="Book Antiqua" w:hAnsi="Book Antiqua"/>
          <w:b/>
          <w:bCs/>
          <w:color w:val="000000"/>
          <w:lang w:eastAsia="pl-PL"/>
        </w:rPr>
        <w:t>Manuscript source:</w:t>
      </w:r>
      <w:r w:rsidRPr="00CD5283">
        <w:rPr>
          <w:rFonts w:ascii="Book Antiqua" w:hAnsi="Book Antiqua"/>
          <w:b/>
          <w:bCs/>
          <w:color w:val="000000"/>
        </w:rPr>
        <w:t xml:space="preserve"> </w:t>
      </w:r>
      <w:r w:rsidR="00587EFB" w:rsidRPr="00CD5283">
        <w:rPr>
          <w:rFonts w:ascii="Book Antiqua" w:hAnsi="Book Antiqua"/>
          <w:bCs/>
          <w:color w:val="000000"/>
          <w:lang w:eastAsia="pl-PL"/>
        </w:rPr>
        <w:t xml:space="preserve">Invited </w:t>
      </w:r>
      <w:r w:rsidRPr="00CD5283">
        <w:rPr>
          <w:rFonts w:ascii="Book Antiqua" w:hAnsi="Book Antiqua"/>
          <w:bCs/>
          <w:color w:val="000000"/>
          <w:lang w:eastAsia="pl-PL"/>
        </w:rPr>
        <w:t>manuscript</w:t>
      </w:r>
    </w:p>
    <w:p w14:paraId="5236ECBF" w14:textId="77777777" w:rsidR="00C34F24" w:rsidRPr="00CD5283" w:rsidRDefault="00C34F24" w:rsidP="00501C74">
      <w:pPr>
        <w:adjustRightInd w:val="0"/>
        <w:snapToGrid w:val="0"/>
        <w:spacing w:after="0" w:line="360" w:lineRule="auto"/>
        <w:jc w:val="both"/>
        <w:rPr>
          <w:rFonts w:ascii="Book Antiqua" w:hAnsi="Book Antiqua"/>
          <w:b/>
          <w:bCs/>
          <w:color w:val="000000"/>
        </w:rPr>
      </w:pPr>
    </w:p>
    <w:p w14:paraId="37F2DB68" w14:textId="7F430D73" w:rsidR="00C34F24" w:rsidRPr="00CD5283" w:rsidRDefault="00C34F24" w:rsidP="00501C74">
      <w:pPr>
        <w:adjustRightInd w:val="0"/>
        <w:snapToGrid w:val="0"/>
        <w:spacing w:after="0" w:line="360" w:lineRule="auto"/>
        <w:jc w:val="both"/>
        <w:rPr>
          <w:rFonts w:ascii="Book Antiqua" w:hAnsi="Book Antiqua"/>
          <w:b/>
        </w:rPr>
      </w:pPr>
      <w:r w:rsidRPr="00CD5283">
        <w:rPr>
          <w:rFonts w:ascii="Book Antiqua" w:hAnsi="Book Antiqua"/>
          <w:b/>
        </w:rPr>
        <w:t xml:space="preserve">Peer-review started: </w:t>
      </w:r>
      <w:r w:rsidR="00587EFB" w:rsidRPr="001F4C91">
        <w:rPr>
          <w:rFonts w:ascii="Book Antiqua" w:hAnsi="Book Antiqua"/>
          <w:bCs/>
        </w:rPr>
        <w:t xml:space="preserve">January </w:t>
      </w:r>
      <w:r w:rsidRPr="00CD5283">
        <w:rPr>
          <w:rFonts w:ascii="Book Antiqua" w:hAnsi="Book Antiqua"/>
        </w:rPr>
        <w:t>1</w:t>
      </w:r>
      <w:r w:rsidR="00587EFB" w:rsidRPr="00CD5283">
        <w:rPr>
          <w:rFonts w:ascii="Book Antiqua" w:hAnsi="Book Antiqua"/>
        </w:rPr>
        <w:t>0</w:t>
      </w:r>
      <w:r w:rsidRPr="00CD5283">
        <w:rPr>
          <w:rFonts w:ascii="Book Antiqua" w:hAnsi="Book Antiqua"/>
        </w:rPr>
        <w:t>, 20</w:t>
      </w:r>
      <w:r w:rsidR="00587EFB" w:rsidRPr="00CD5283">
        <w:rPr>
          <w:rFonts w:ascii="Book Antiqua" w:hAnsi="Book Antiqua"/>
        </w:rPr>
        <w:t>20</w:t>
      </w:r>
    </w:p>
    <w:p w14:paraId="7AD7EAD6" w14:textId="4D3CFD08" w:rsidR="00C34F24" w:rsidRPr="00CD5283" w:rsidRDefault="00C34F24" w:rsidP="00501C74">
      <w:pPr>
        <w:adjustRightInd w:val="0"/>
        <w:snapToGrid w:val="0"/>
        <w:spacing w:after="0" w:line="360" w:lineRule="auto"/>
        <w:jc w:val="both"/>
        <w:rPr>
          <w:rFonts w:ascii="Book Antiqua" w:hAnsi="Book Antiqua"/>
          <w:b/>
        </w:rPr>
      </w:pPr>
      <w:r w:rsidRPr="00CD5283">
        <w:rPr>
          <w:rFonts w:ascii="Book Antiqua" w:hAnsi="Book Antiqua"/>
          <w:b/>
        </w:rPr>
        <w:t xml:space="preserve">First decision: </w:t>
      </w:r>
      <w:r w:rsidR="00587EFB" w:rsidRPr="00CD5283">
        <w:rPr>
          <w:rFonts w:ascii="Book Antiqua" w:hAnsi="Book Antiqua"/>
        </w:rPr>
        <w:t>March 6</w:t>
      </w:r>
      <w:r w:rsidRPr="00CD5283">
        <w:rPr>
          <w:rFonts w:ascii="Book Antiqua" w:hAnsi="Book Antiqua"/>
        </w:rPr>
        <w:t>, 20</w:t>
      </w:r>
      <w:r w:rsidR="00587EFB" w:rsidRPr="00CD5283">
        <w:rPr>
          <w:rFonts w:ascii="Book Antiqua" w:hAnsi="Book Antiqua"/>
        </w:rPr>
        <w:t>20</w:t>
      </w:r>
    </w:p>
    <w:p w14:paraId="48590D93" w14:textId="371F1675" w:rsidR="00C34F24" w:rsidRPr="00D85F15" w:rsidRDefault="00C34F24" w:rsidP="00501C74">
      <w:pPr>
        <w:adjustRightInd w:val="0"/>
        <w:snapToGrid w:val="0"/>
        <w:spacing w:after="0" w:line="360" w:lineRule="auto"/>
        <w:jc w:val="both"/>
        <w:rPr>
          <w:rFonts w:ascii="Book Antiqua" w:eastAsiaTheme="minorEastAsia" w:hAnsi="Book Antiqua" w:hint="eastAsia"/>
          <w:b/>
          <w:lang w:eastAsia="zh-CN"/>
        </w:rPr>
      </w:pPr>
      <w:r w:rsidRPr="00CD5283">
        <w:rPr>
          <w:rFonts w:ascii="Book Antiqua" w:hAnsi="Book Antiqua"/>
          <w:b/>
        </w:rPr>
        <w:t>Article in press:</w:t>
      </w:r>
      <w:r w:rsidR="00D85F15">
        <w:rPr>
          <w:rFonts w:ascii="Book Antiqua" w:eastAsiaTheme="minorEastAsia" w:hAnsi="Book Antiqua" w:hint="eastAsia"/>
          <w:b/>
          <w:lang w:eastAsia="zh-CN"/>
        </w:rPr>
        <w:t xml:space="preserve"> </w:t>
      </w:r>
      <w:r w:rsidR="00D85F15" w:rsidRPr="00D85F15">
        <w:rPr>
          <w:rFonts w:ascii="Book Antiqua" w:eastAsiaTheme="minorEastAsia" w:hAnsi="Book Antiqua"/>
          <w:lang w:eastAsia="zh-CN"/>
        </w:rPr>
        <w:t>April 21, 2020</w:t>
      </w:r>
    </w:p>
    <w:p w14:paraId="1B6AA7BB" w14:textId="77777777" w:rsidR="00C34F24" w:rsidRPr="00CD5283" w:rsidRDefault="00C34F24" w:rsidP="00501C74">
      <w:pPr>
        <w:adjustRightInd w:val="0"/>
        <w:snapToGrid w:val="0"/>
        <w:spacing w:after="0" w:line="360" w:lineRule="auto"/>
        <w:jc w:val="both"/>
        <w:rPr>
          <w:rFonts w:ascii="Book Antiqua" w:hAnsi="Book Antiqua"/>
          <w:b/>
        </w:rPr>
      </w:pPr>
    </w:p>
    <w:p w14:paraId="65B176EA" w14:textId="77777777" w:rsidR="00C34F24" w:rsidRPr="00CD5283" w:rsidRDefault="00C34F24" w:rsidP="00501C74">
      <w:pPr>
        <w:adjustRightInd w:val="0"/>
        <w:snapToGrid w:val="0"/>
        <w:spacing w:after="0" w:line="360" w:lineRule="auto"/>
        <w:jc w:val="both"/>
        <w:rPr>
          <w:rFonts w:ascii="Book Antiqua" w:eastAsia="微软雅黑" w:hAnsi="Book Antiqua" w:cs="宋体"/>
        </w:rPr>
      </w:pPr>
      <w:r w:rsidRPr="00CD5283">
        <w:rPr>
          <w:rFonts w:ascii="Book Antiqua" w:hAnsi="Book Antiqua" w:cs="宋体"/>
          <w:b/>
        </w:rPr>
        <w:t xml:space="preserve">Specialty type: </w:t>
      </w:r>
      <w:r w:rsidRPr="00CD5283">
        <w:rPr>
          <w:rFonts w:ascii="Book Antiqua" w:eastAsia="微软雅黑" w:hAnsi="Book Antiqua" w:cs="宋体"/>
        </w:rPr>
        <w:t>Gastroenterology and hepatology</w:t>
      </w:r>
    </w:p>
    <w:p w14:paraId="642BE1DF" w14:textId="2FD191B1" w:rsidR="00C34F24" w:rsidRPr="00CD5283" w:rsidRDefault="00C34F24" w:rsidP="00501C74">
      <w:pPr>
        <w:adjustRightInd w:val="0"/>
        <w:snapToGrid w:val="0"/>
        <w:spacing w:after="0" w:line="360" w:lineRule="auto"/>
        <w:jc w:val="both"/>
        <w:rPr>
          <w:rFonts w:ascii="Book Antiqua" w:hAnsi="Book Antiqua" w:cs="宋体"/>
        </w:rPr>
      </w:pPr>
      <w:r w:rsidRPr="00CD5283">
        <w:rPr>
          <w:rFonts w:ascii="Book Antiqua" w:hAnsi="Book Antiqua" w:cs="宋体"/>
          <w:b/>
        </w:rPr>
        <w:t xml:space="preserve">Country/Territory of origin: </w:t>
      </w:r>
      <w:r w:rsidR="00587EFB" w:rsidRPr="00CD5283">
        <w:rPr>
          <w:rFonts w:ascii="Book Antiqua" w:hAnsi="Book Antiqua" w:cs="宋体"/>
        </w:rPr>
        <w:t>Italy</w:t>
      </w:r>
    </w:p>
    <w:p w14:paraId="02851350" w14:textId="77777777" w:rsidR="00C34F24" w:rsidRPr="00CD5283" w:rsidRDefault="00C34F24" w:rsidP="00501C74">
      <w:pPr>
        <w:adjustRightInd w:val="0"/>
        <w:snapToGrid w:val="0"/>
        <w:spacing w:after="0" w:line="360" w:lineRule="auto"/>
        <w:jc w:val="both"/>
        <w:rPr>
          <w:rFonts w:ascii="Book Antiqua" w:hAnsi="Book Antiqua" w:cs="宋体"/>
          <w:b/>
        </w:rPr>
      </w:pPr>
      <w:r w:rsidRPr="00CD5283">
        <w:rPr>
          <w:rFonts w:ascii="Book Antiqua" w:hAnsi="Book Antiqua" w:cs="宋体"/>
          <w:b/>
        </w:rPr>
        <w:t>Peer-review report’s scientific quality classification</w:t>
      </w:r>
    </w:p>
    <w:p w14:paraId="46429BBC" w14:textId="77777777" w:rsidR="00C34F24" w:rsidRPr="00CD5283" w:rsidRDefault="00C34F24" w:rsidP="00501C74">
      <w:pPr>
        <w:adjustRightInd w:val="0"/>
        <w:snapToGrid w:val="0"/>
        <w:spacing w:after="0" w:line="360" w:lineRule="auto"/>
        <w:jc w:val="both"/>
        <w:rPr>
          <w:rFonts w:ascii="Book Antiqua" w:hAnsi="Book Antiqua" w:cs="宋体"/>
        </w:rPr>
      </w:pPr>
      <w:r w:rsidRPr="00CD5283">
        <w:rPr>
          <w:rFonts w:ascii="Book Antiqua" w:hAnsi="Book Antiqua" w:cs="宋体"/>
        </w:rPr>
        <w:t>Grade A (Excellent): 0</w:t>
      </w:r>
    </w:p>
    <w:p w14:paraId="045D5392" w14:textId="3F32DE0D" w:rsidR="00C34F24" w:rsidRPr="00CD5283" w:rsidRDefault="00C34F24" w:rsidP="00501C74">
      <w:pPr>
        <w:adjustRightInd w:val="0"/>
        <w:snapToGrid w:val="0"/>
        <w:spacing w:after="0" w:line="360" w:lineRule="auto"/>
        <w:jc w:val="both"/>
        <w:rPr>
          <w:rFonts w:ascii="Book Antiqua" w:hAnsi="Book Antiqua" w:cs="宋体"/>
        </w:rPr>
      </w:pPr>
      <w:r w:rsidRPr="00CD5283">
        <w:rPr>
          <w:rFonts w:ascii="Book Antiqua" w:hAnsi="Book Antiqua" w:cs="宋体"/>
        </w:rPr>
        <w:t xml:space="preserve">Grade B (Very good): </w:t>
      </w:r>
      <w:r w:rsidR="00587EFB" w:rsidRPr="00CD5283">
        <w:rPr>
          <w:rFonts w:ascii="Book Antiqua" w:hAnsi="Book Antiqua" w:cs="宋体"/>
        </w:rPr>
        <w:t>B</w:t>
      </w:r>
    </w:p>
    <w:p w14:paraId="0B5BAB1C" w14:textId="6D7074B6" w:rsidR="00C34F24" w:rsidRPr="00CD5283" w:rsidRDefault="00C34F24" w:rsidP="00501C74">
      <w:pPr>
        <w:adjustRightInd w:val="0"/>
        <w:snapToGrid w:val="0"/>
        <w:spacing w:after="0" w:line="360" w:lineRule="auto"/>
        <w:jc w:val="both"/>
        <w:rPr>
          <w:rFonts w:ascii="Book Antiqua" w:hAnsi="Book Antiqua" w:cs="宋体"/>
        </w:rPr>
      </w:pPr>
      <w:r w:rsidRPr="00CD5283">
        <w:rPr>
          <w:rFonts w:ascii="Book Antiqua" w:hAnsi="Book Antiqua" w:cs="宋体"/>
        </w:rPr>
        <w:t xml:space="preserve">Grade C (Good): </w:t>
      </w:r>
      <w:r w:rsidR="00587EFB" w:rsidRPr="00CD5283">
        <w:rPr>
          <w:rFonts w:ascii="Book Antiqua" w:hAnsi="Book Antiqua" w:cs="宋体"/>
        </w:rPr>
        <w:t>0</w:t>
      </w:r>
    </w:p>
    <w:p w14:paraId="56C004F2" w14:textId="77777777" w:rsidR="00C34F24" w:rsidRPr="00CD5283" w:rsidRDefault="00C34F24" w:rsidP="00501C74">
      <w:pPr>
        <w:adjustRightInd w:val="0"/>
        <w:snapToGrid w:val="0"/>
        <w:spacing w:after="0" w:line="360" w:lineRule="auto"/>
        <w:jc w:val="both"/>
        <w:rPr>
          <w:rFonts w:ascii="Book Antiqua" w:hAnsi="Book Antiqua" w:cs="宋体"/>
        </w:rPr>
      </w:pPr>
      <w:r w:rsidRPr="00CD5283">
        <w:rPr>
          <w:rFonts w:ascii="Book Antiqua" w:hAnsi="Book Antiqua" w:cs="宋体"/>
        </w:rPr>
        <w:t>Grade D (Fair): 0</w:t>
      </w:r>
    </w:p>
    <w:p w14:paraId="1F8AA576" w14:textId="77777777" w:rsidR="00C34F24" w:rsidRPr="00CD5283" w:rsidRDefault="00C34F24" w:rsidP="00501C74">
      <w:pPr>
        <w:adjustRightInd w:val="0"/>
        <w:snapToGrid w:val="0"/>
        <w:spacing w:after="0" w:line="360" w:lineRule="auto"/>
        <w:jc w:val="both"/>
        <w:rPr>
          <w:rFonts w:ascii="Book Antiqua" w:eastAsia="等线" w:hAnsi="Book Antiqua"/>
          <w:lang w:val="hu-HU"/>
        </w:rPr>
      </w:pPr>
      <w:r w:rsidRPr="00CD5283">
        <w:rPr>
          <w:rFonts w:ascii="Book Antiqua" w:hAnsi="Book Antiqua" w:cs="宋体"/>
        </w:rPr>
        <w:t>Grade E (Poor): 0</w:t>
      </w:r>
    </w:p>
    <w:p w14:paraId="24FA68C6" w14:textId="77777777" w:rsidR="00C34F24" w:rsidRPr="00CD5283" w:rsidRDefault="00C34F24" w:rsidP="00501C74">
      <w:pPr>
        <w:adjustRightInd w:val="0"/>
        <w:snapToGrid w:val="0"/>
        <w:spacing w:after="0" w:line="360" w:lineRule="auto"/>
        <w:jc w:val="both"/>
        <w:rPr>
          <w:rFonts w:ascii="Book Antiqua" w:hAnsi="Book Antiqua"/>
          <w:b/>
          <w:bCs/>
          <w:color w:val="000000"/>
          <w:lang w:val="hu-HU"/>
        </w:rPr>
      </w:pPr>
    </w:p>
    <w:p w14:paraId="359243A8" w14:textId="56447065" w:rsidR="00C34F24" w:rsidRPr="00D85F15" w:rsidRDefault="00C34F24" w:rsidP="00501C74">
      <w:pPr>
        <w:adjustRightInd w:val="0"/>
        <w:snapToGrid w:val="0"/>
        <w:spacing w:after="0" w:line="360" w:lineRule="auto"/>
        <w:jc w:val="both"/>
        <w:rPr>
          <w:rFonts w:ascii="Book Antiqua" w:eastAsiaTheme="minorEastAsia" w:hAnsi="Book Antiqua" w:hint="eastAsia"/>
          <w:b/>
          <w:bCs/>
          <w:color w:val="000000"/>
          <w:lang w:eastAsia="zh-CN"/>
        </w:rPr>
      </w:pPr>
      <w:r w:rsidRPr="00CD5283">
        <w:rPr>
          <w:rFonts w:ascii="Book Antiqua" w:hAnsi="Book Antiqua"/>
          <w:b/>
          <w:bCs/>
          <w:color w:val="000000"/>
        </w:rPr>
        <w:t xml:space="preserve">P-Reviewer: </w:t>
      </w:r>
      <w:r w:rsidR="00587EFB" w:rsidRPr="00CD5283">
        <w:rPr>
          <w:rFonts w:ascii="Book Antiqua" w:hAnsi="Book Antiqua"/>
          <w:bCs/>
          <w:color w:val="000000"/>
        </w:rPr>
        <w:t>Serban ED</w:t>
      </w:r>
      <w:r w:rsidRPr="00CD5283">
        <w:rPr>
          <w:rFonts w:ascii="Book Antiqua" w:hAnsi="Book Antiqua"/>
          <w:b/>
          <w:bCs/>
          <w:color w:val="000000"/>
        </w:rPr>
        <w:t xml:space="preserve"> S-Editor:</w:t>
      </w:r>
      <w:r w:rsidRPr="00CD5283">
        <w:rPr>
          <w:rFonts w:ascii="Book Antiqua" w:hAnsi="Book Antiqua"/>
          <w:color w:val="000000"/>
        </w:rPr>
        <w:t xml:space="preserve"> </w:t>
      </w:r>
      <w:r w:rsidR="00587EFB" w:rsidRPr="00CD5283">
        <w:rPr>
          <w:rFonts w:ascii="Book Antiqua" w:hAnsi="Book Antiqua"/>
          <w:color w:val="000000"/>
        </w:rPr>
        <w:t>Dou Y</w:t>
      </w:r>
      <w:r w:rsidRPr="00CD5283">
        <w:rPr>
          <w:rFonts w:ascii="Book Antiqua" w:hAnsi="Book Antiqua"/>
          <w:color w:val="000000"/>
        </w:rPr>
        <w:t xml:space="preserve"> </w:t>
      </w:r>
      <w:r w:rsidRPr="00CD5283">
        <w:rPr>
          <w:rFonts w:ascii="Book Antiqua" w:hAnsi="Book Antiqua"/>
          <w:b/>
          <w:bCs/>
          <w:color w:val="000000"/>
        </w:rPr>
        <w:t>L-Editor:</w:t>
      </w:r>
      <w:r w:rsidR="00D85F15">
        <w:rPr>
          <w:rFonts w:ascii="Book Antiqua" w:eastAsiaTheme="minorEastAsia" w:hAnsi="Book Antiqua" w:hint="eastAsia"/>
          <w:b/>
          <w:bCs/>
          <w:color w:val="000000"/>
          <w:lang w:eastAsia="zh-CN"/>
        </w:rPr>
        <w:t xml:space="preserve"> </w:t>
      </w:r>
      <w:r w:rsidR="00D85F15" w:rsidRPr="00D85F15">
        <w:rPr>
          <w:rFonts w:ascii="Book Antiqua" w:eastAsiaTheme="minorEastAsia" w:hAnsi="Book Antiqua"/>
          <w:bCs/>
          <w:color w:val="000000"/>
          <w:lang w:eastAsia="zh-CN"/>
        </w:rPr>
        <w:t>A</w:t>
      </w:r>
      <w:r w:rsidRPr="00CD5283">
        <w:rPr>
          <w:rFonts w:ascii="Book Antiqua" w:hAnsi="Book Antiqua"/>
          <w:color w:val="000000"/>
        </w:rPr>
        <w:t xml:space="preserve"> </w:t>
      </w:r>
      <w:r w:rsidRPr="00CD5283">
        <w:rPr>
          <w:rFonts w:ascii="Book Antiqua" w:hAnsi="Book Antiqua"/>
          <w:b/>
          <w:bCs/>
          <w:color w:val="000000"/>
        </w:rPr>
        <w:t>E-Editor:</w:t>
      </w:r>
      <w:r w:rsidR="00D85F15">
        <w:rPr>
          <w:rFonts w:ascii="Book Antiqua" w:eastAsiaTheme="minorEastAsia" w:hAnsi="Book Antiqua" w:hint="eastAsia"/>
          <w:b/>
          <w:bCs/>
          <w:color w:val="000000"/>
          <w:lang w:eastAsia="zh-CN"/>
        </w:rPr>
        <w:t xml:space="preserve"> </w:t>
      </w:r>
      <w:r w:rsidR="00D85F15" w:rsidRPr="00D85F15">
        <w:rPr>
          <w:rFonts w:ascii="Book Antiqua" w:eastAsiaTheme="minorEastAsia" w:hAnsi="Book Antiqua"/>
          <w:bCs/>
          <w:color w:val="000000"/>
          <w:lang w:eastAsia="zh-CN"/>
        </w:rPr>
        <w:t>Ma YJ</w:t>
      </w:r>
    </w:p>
    <w:p w14:paraId="3BA71A9E" w14:textId="139FE117" w:rsidR="005E338D" w:rsidRPr="00CD5283" w:rsidRDefault="005E338D" w:rsidP="00501C74">
      <w:pPr>
        <w:snapToGrid w:val="0"/>
        <w:spacing w:after="0" w:line="360" w:lineRule="auto"/>
        <w:jc w:val="both"/>
        <w:rPr>
          <w:rFonts w:ascii="Book Antiqua" w:hAnsi="Book Antiqua" w:cs="Arial"/>
          <w:lang w:val="en-GB"/>
        </w:rPr>
      </w:pPr>
      <w:r w:rsidRPr="00CD5283">
        <w:rPr>
          <w:rFonts w:ascii="Book Antiqua" w:hAnsi="Book Antiqua" w:cs="Arial"/>
          <w:lang w:val="en-GB"/>
        </w:rPr>
        <w:br w:type="page"/>
      </w:r>
      <w:bookmarkStart w:id="5" w:name="_GoBack"/>
      <w:bookmarkEnd w:id="5"/>
    </w:p>
    <w:p w14:paraId="3F88028A" w14:textId="77777777" w:rsidR="00587EFB" w:rsidRPr="00CD5283" w:rsidRDefault="00587EFB" w:rsidP="00501C74">
      <w:pPr>
        <w:adjustRightInd w:val="0"/>
        <w:snapToGrid w:val="0"/>
        <w:spacing w:after="0" w:line="360" w:lineRule="auto"/>
        <w:jc w:val="both"/>
        <w:rPr>
          <w:rFonts w:ascii="Book Antiqua" w:hAnsi="Book Antiqua"/>
          <w:b/>
        </w:rPr>
      </w:pPr>
      <w:r w:rsidRPr="00CD5283">
        <w:rPr>
          <w:rFonts w:ascii="Book Antiqua" w:hAnsi="Book Antiqua"/>
          <w:b/>
        </w:rPr>
        <w:lastRenderedPageBreak/>
        <w:t>Figure Legends</w:t>
      </w:r>
    </w:p>
    <w:p w14:paraId="278CA9B9" w14:textId="600DDB4F" w:rsidR="005732EE" w:rsidRPr="00CD5283" w:rsidRDefault="00A15CD1" w:rsidP="00501C74">
      <w:pPr>
        <w:snapToGrid w:val="0"/>
        <w:spacing w:after="0" w:line="360" w:lineRule="auto"/>
        <w:jc w:val="both"/>
        <w:rPr>
          <w:rFonts w:ascii="Book Antiqua" w:hAnsi="Book Antiqua" w:cs="Arial"/>
          <w:b/>
          <w:lang w:val="en-GB"/>
        </w:rPr>
      </w:pPr>
      <w:r w:rsidRPr="00CD5283">
        <w:rPr>
          <w:rFonts w:ascii="Book Antiqua" w:hAnsi="Book Antiqua" w:cs="Arial"/>
          <w:b/>
          <w:noProof/>
          <w:lang w:val="en-US" w:eastAsia="zh-CN"/>
        </w:rPr>
        <w:drawing>
          <wp:inline distT="0" distB="0" distL="0" distR="0" wp14:anchorId="0EA33E7E" wp14:editId="0B9FED59">
            <wp:extent cx="6367780" cy="52844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67780" cy="5284470"/>
                    </a:xfrm>
                    <a:prstGeom prst="rect">
                      <a:avLst/>
                    </a:prstGeom>
                  </pic:spPr>
                </pic:pic>
              </a:graphicData>
            </a:graphic>
          </wp:inline>
        </w:drawing>
      </w:r>
    </w:p>
    <w:p w14:paraId="5A57E71C" w14:textId="5F702161" w:rsidR="005732EE" w:rsidRPr="00CD5283" w:rsidRDefault="005732EE" w:rsidP="00501C74">
      <w:pPr>
        <w:tabs>
          <w:tab w:val="left" w:pos="9356"/>
        </w:tabs>
        <w:snapToGrid w:val="0"/>
        <w:spacing w:after="0" w:line="360" w:lineRule="auto"/>
        <w:jc w:val="both"/>
        <w:rPr>
          <w:rFonts w:ascii="Book Antiqua" w:hAnsi="Book Antiqua" w:cs="Arial"/>
          <w:lang w:val="en-GB"/>
        </w:rPr>
      </w:pPr>
      <w:r w:rsidRPr="00CD5283">
        <w:rPr>
          <w:rFonts w:ascii="Book Antiqua" w:hAnsi="Book Antiqua" w:cs="Arial"/>
          <w:b/>
          <w:lang w:val="en-GB"/>
        </w:rPr>
        <w:t xml:space="preserve">Figure 1 </w:t>
      </w:r>
      <w:r w:rsidRPr="00CD5283">
        <w:rPr>
          <w:rFonts w:ascii="Book Antiqua" w:hAnsi="Book Antiqua" w:cs="Arial"/>
          <w:b/>
          <w:bCs/>
          <w:lang w:val="en-GB"/>
        </w:rPr>
        <w:t>Overall and segmental bowel cleansing scores for 4, 2 and 1</w:t>
      </w:r>
      <w:r w:rsidR="00CA7D45" w:rsidRPr="00CD5283">
        <w:rPr>
          <w:rFonts w:ascii="Book Antiqua" w:hAnsi="Book Antiqua" w:cs="Arial"/>
          <w:b/>
          <w:bCs/>
          <w:lang w:val="en-GB"/>
        </w:rPr>
        <w:t xml:space="preserve"> </w:t>
      </w:r>
      <w:r w:rsidRPr="00CD5283">
        <w:rPr>
          <w:rFonts w:ascii="Book Antiqua" w:hAnsi="Book Antiqua" w:cs="Arial"/>
          <w:b/>
          <w:bCs/>
          <w:lang w:val="en-GB"/>
        </w:rPr>
        <w:t xml:space="preserve">L </w:t>
      </w:r>
      <w:r w:rsidRPr="00CD5283">
        <w:rPr>
          <w:rFonts w:ascii="Book Antiqua" w:eastAsia="Times New Roman" w:hAnsi="Book Antiqua" w:cs="Arial"/>
          <w:b/>
          <w:bCs/>
          <w:lang w:val="en-GB" w:eastAsia="it-IT"/>
        </w:rPr>
        <w:t>polyethylene glycol</w:t>
      </w:r>
      <w:r w:rsidRPr="00CD5283">
        <w:rPr>
          <w:rFonts w:ascii="Book Antiqua" w:eastAsia="Times New Roman" w:hAnsi="Book Antiqua" w:cs="Arial"/>
          <w:b/>
          <w:bCs/>
          <w:lang w:val="en-US" w:eastAsia="it-IT"/>
        </w:rPr>
        <w:t xml:space="preserve"> </w:t>
      </w:r>
      <w:r w:rsidRPr="00CD5283">
        <w:rPr>
          <w:rFonts w:ascii="Book Antiqua" w:hAnsi="Book Antiqua" w:cs="Arial"/>
          <w:b/>
          <w:bCs/>
          <w:lang w:val="en-GB"/>
        </w:rPr>
        <w:t xml:space="preserve">solutions </w:t>
      </w:r>
      <w:r w:rsidRPr="00CD5283">
        <w:rPr>
          <w:rFonts w:ascii="Book Antiqua" w:eastAsia="Times New Roman" w:hAnsi="Book Antiqua" w:cs="Arial"/>
          <w:b/>
          <w:bCs/>
          <w:lang w:val="en-US" w:eastAsia="it-IT"/>
        </w:rPr>
        <w:t>assessed by Boston bowel preparation score</w:t>
      </w:r>
      <w:r w:rsidRPr="00CD5283">
        <w:rPr>
          <w:rFonts w:ascii="Book Antiqua" w:hAnsi="Book Antiqua" w:cs="Arial"/>
          <w:b/>
          <w:bCs/>
          <w:lang w:val="en-GB"/>
        </w:rPr>
        <w:t xml:space="preserve">. </w:t>
      </w:r>
      <w:r w:rsidRPr="00CD5283">
        <w:rPr>
          <w:rFonts w:ascii="Book Antiqua" w:hAnsi="Book Antiqua" w:cs="Arial"/>
          <w:bCs/>
          <w:iCs/>
          <w:lang w:val="en-GB"/>
        </w:rPr>
        <w:t xml:space="preserve">PEG-ELS: Polyethylene glycol plus </w:t>
      </w:r>
      <w:r w:rsidRPr="00CD5283">
        <w:rPr>
          <w:rFonts w:ascii="Book Antiqua" w:hAnsi="Book Antiqua" w:cs="Arial"/>
          <w:bCs/>
          <w:iCs/>
          <w:lang w:val="en-US"/>
        </w:rPr>
        <w:t>electrolyte solution;</w:t>
      </w:r>
      <w:r w:rsidRPr="00CD5283">
        <w:rPr>
          <w:rFonts w:ascii="Book Antiqua" w:hAnsi="Book Antiqua" w:cs="Arial"/>
          <w:bCs/>
          <w:iCs/>
          <w:lang w:val="en-GB"/>
        </w:rPr>
        <w:t xml:space="preserve"> PEG-ASC: Polyethylene glycol </w:t>
      </w:r>
      <w:r w:rsidRPr="00CD5283">
        <w:rPr>
          <w:rFonts w:ascii="Book Antiqua" w:hAnsi="Book Antiqua" w:cs="Arial"/>
          <w:bCs/>
          <w:iCs/>
          <w:lang w:val="en-US"/>
        </w:rPr>
        <w:t>plus ascorbate solution.</w:t>
      </w:r>
    </w:p>
    <w:p w14:paraId="794A1341" w14:textId="77777777" w:rsidR="005732EE" w:rsidRPr="00CD5283" w:rsidRDefault="005732EE" w:rsidP="00501C74">
      <w:pPr>
        <w:snapToGrid w:val="0"/>
        <w:spacing w:after="0" w:line="360" w:lineRule="auto"/>
        <w:jc w:val="both"/>
        <w:rPr>
          <w:rFonts w:ascii="Book Antiqua" w:hAnsi="Book Antiqua" w:cs="Arial"/>
          <w:b/>
          <w:lang w:val="en-GB"/>
        </w:rPr>
      </w:pPr>
      <w:r w:rsidRPr="00CD5283">
        <w:rPr>
          <w:rFonts w:ascii="Book Antiqua" w:hAnsi="Book Antiqua" w:cs="Arial"/>
          <w:b/>
          <w:lang w:val="en-GB"/>
        </w:rPr>
        <w:br w:type="page"/>
      </w:r>
    </w:p>
    <w:p w14:paraId="08443224" w14:textId="0A0F2696" w:rsidR="005732EE" w:rsidRPr="00CD5283" w:rsidRDefault="005732EE" w:rsidP="00501C74">
      <w:pPr>
        <w:tabs>
          <w:tab w:val="left" w:pos="9356"/>
        </w:tabs>
        <w:snapToGrid w:val="0"/>
        <w:spacing w:after="0" w:line="360" w:lineRule="auto"/>
        <w:jc w:val="both"/>
        <w:rPr>
          <w:rFonts w:ascii="Book Antiqua" w:hAnsi="Book Antiqua" w:cs="Arial"/>
          <w:iCs/>
          <w:noProof/>
          <w:lang w:val="en-GB"/>
        </w:rPr>
      </w:pPr>
      <w:r w:rsidRPr="00CD5283">
        <w:rPr>
          <w:rFonts w:ascii="Book Antiqua" w:hAnsi="Book Antiqua" w:cs="Arial"/>
          <w:b/>
          <w:noProof/>
          <w:lang w:val="en-US" w:eastAsia="zh-CN"/>
        </w:rPr>
        <w:lastRenderedPageBreak/>
        <w:drawing>
          <wp:inline distT="0" distB="0" distL="0" distR="0" wp14:anchorId="6157A5AC" wp14:editId="7A7B9E6F">
            <wp:extent cx="6367780" cy="3907155"/>
            <wp:effectExtent l="0" t="0" r="0" b="4445"/>
            <wp:docPr id="1" name="图片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67780" cy="3907155"/>
                    </a:xfrm>
                    <a:prstGeom prst="rect">
                      <a:avLst/>
                    </a:prstGeom>
                  </pic:spPr>
                </pic:pic>
              </a:graphicData>
            </a:graphic>
          </wp:inline>
        </w:drawing>
      </w:r>
      <w:r w:rsidRPr="00CD5283">
        <w:rPr>
          <w:rFonts w:ascii="Book Antiqua" w:hAnsi="Book Antiqua" w:cs="Arial"/>
          <w:b/>
          <w:lang w:val="en-GB"/>
        </w:rPr>
        <w:t xml:space="preserve">Figure 2 </w:t>
      </w:r>
      <w:r w:rsidR="00A605C6" w:rsidRPr="00CD5283">
        <w:rPr>
          <w:rFonts w:ascii="Book Antiqua" w:hAnsi="Book Antiqua" w:cs="Arial"/>
          <w:b/>
          <w:bCs/>
          <w:lang w:val="en-GB"/>
        </w:rPr>
        <w:t xml:space="preserve">Cleansing success rates and high-quality cleansing of the right colon for 4, 2 and </w:t>
      </w:r>
      <w:r w:rsidR="00A15CD1" w:rsidRPr="00CD5283">
        <w:rPr>
          <w:rFonts w:ascii="Book Antiqua" w:hAnsi="Book Antiqua" w:cs="Arial"/>
          <w:b/>
          <w:bCs/>
          <w:lang w:val="en-GB"/>
        </w:rPr>
        <w:t>1 L</w:t>
      </w:r>
      <w:r w:rsidR="00A605C6" w:rsidRPr="00CD5283">
        <w:rPr>
          <w:rFonts w:ascii="Book Antiqua" w:hAnsi="Book Antiqua" w:cs="Arial"/>
          <w:b/>
          <w:bCs/>
          <w:lang w:val="en-GB"/>
        </w:rPr>
        <w:t xml:space="preserve"> </w:t>
      </w:r>
      <w:r w:rsidR="00A605C6" w:rsidRPr="00CD5283">
        <w:rPr>
          <w:rFonts w:ascii="Book Antiqua" w:eastAsia="Times New Roman" w:hAnsi="Book Antiqua" w:cs="Arial"/>
          <w:b/>
          <w:bCs/>
          <w:lang w:val="en-GB" w:eastAsia="it-IT"/>
        </w:rPr>
        <w:t>polyethylene glycol</w:t>
      </w:r>
      <w:r w:rsidR="00A605C6" w:rsidRPr="00CD5283">
        <w:rPr>
          <w:rFonts w:ascii="Book Antiqua" w:hAnsi="Book Antiqua" w:cs="Arial"/>
          <w:b/>
          <w:bCs/>
          <w:lang w:val="en-GB"/>
        </w:rPr>
        <w:t xml:space="preserve"> solutions.</w:t>
      </w:r>
      <w:r w:rsidR="00A605C6" w:rsidRPr="00CD5283">
        <w:rPr>
          <w:rFonts w:ascii="Book Antiqua" w:hAnsi="Book Antiqua" w:cs="Arial"/>
          <w:lang w:val="en-GB"/>
        </w:rPr>
        <w:t xml:space="preserve"> </w:t>
      </w:r>
      <w:r w:rsidRPr="00CD5283">
        <w:rPr>
          <w:rFonts w:ascii="Book Antiqua" w:hAnsi="Book Antiqua" w:cs="Arial"/>
          <w:lang w:val="en-GB"/>
        </w:rPr>
        <w:t xml:space="preserve">A-C: Cleansing success rates for 4, 2 and </w:t>
      </w:r>
      <w:r w:rsidR="00A15CD1" w:rsidRPr="00CD5283">
        <w:rPr>
          <w:rFonts w:ascii="Book Antiqua" w:hAnsi="Book Antiqua" w:cs="Arial"/>
          <w:lang w:val="en-GB"/>
        </w:rPr>
        <w:t>1 L</w:t>
      </w:r>
      <w:r w:rsidRPr="00CD5283">
        <w:rPr>
          <w:rFonts w:ascii="Book Antiqua" w:hAnsi="Book Antiqua" w:cs="Arial"/>
          <w:lang w:val="en-GB"/>
        </w:rPr>
        <w:t xml:space="preserve"> </w:t>
      </w:r>
      <w:r w:rsidR="00A605C6" w:rsidRPr="00CD5283">
        <w:rPr>
          <w:rFonts w:ascii="Book Antiqua" w:eastAsia="Times New Roman" w:hAnsi="Book Antiqua" w:cs="Arial"/>
          <w:lang w:val="en-GB" w:eastAsia="it-IT"/>
        </w:rPr>
        <w:t>polyethylene glycol</w:t>
      </w:r>
      <w:r w:rsidR="00A605C6" w:rsidRPr="00CD5283">
        <w:rPr>
          <w:rFonts w:ascii="Book Antiqua" w:hAnsi="Book Antiqua" w:cs="Arial"/>
          <w:lang w:val="en-GB"/>
        </w:rPr>
        <w:t xml:space="preserve"> </w:t>
      </w:r>
      <w:r w:rsidRPr="00CD5283">
        <w:rPr>
          <w:rFonts w:ascii="Book Antiqua" w:hAnsi="Book Antiqua" w:cs="Arial"/>
          <w:lang w:val="en-GB"/>
        </w:rPr>
        <w:t xml:space="preserve">solutions overall (A), in afternoon-only regimen (B) and in afternoon-morning regimen (C); D-F: High-quality cleansing of the right colon for 4, 2 and </w:t>
      </w:r>
      <w:r w:rsidR="00A15CD1" w:rsidRPr="00CD5283">
        <w:rPr>
          <w:rFonts w:ascii="Book Antiqua" w:hAnsi="Book Antiqua" w:cs="Arial"/>
          <w:lang w:val="en-GB"/>
        </w:rPr>
        <w:t>1 L</w:t>
      </w:r>
      <w:r w:rsidRPr="00CD5283">
        <w:rPr>
          <w:rFonts w:ascii="Book Antiqua" w:hAnsi="Book Antiqua" w:cs="Arial"/>
          <w:lang w:val="en-GB"/>
        </w:rPr>
        <w:t xml:space="preserve"> </w:t>
      </w:r>
      <w:r w:rsidR="00A605C6" w:rsidRPr="00CD5283">
        <w:rPr>
          <w:rFonts w:ascii="Book Antiqua" w:eastAsia="Times New Roman" w:hAnsi="Book Antiqua" w:cs="Arial"/>
          <w:lang w:val="en-GB" w:eastAsia="it-IT"/>
        </w:rPr>
        <w:t>polyethylene glycol</w:t>
      </w:r>
      <w:r w:rsidR="00A605C6" w:rsidRPr="00CD5283">
        <w:rPr>
          <w:rFonts w:ascii="Book Antiqua" w:hAnsi="Book Antiqua" w:cs="Arial"/>
          <w:lang w:val="en-GB"/>
        </w:rPr>
        <w:t xml:space="preserve"> </w:t>
      </w:r>
      <w:r w:rsidRPr="00CD5283">
        <w:rPr>
          <w:rFonts w:ascii="Book Antiqua" w:hAnsi="Book Antiqua" w:cs="Arial"/>
          <w:lang w:val="en-GB"/>
        </w:rPr>
        <w:t>solutions overall (D), in afternoon-only regimen (E) and in afternoon-morning regimen (F).</w:t>
      </w:r>
      <w:r w:rsidRPr="00CD5283">
        <w:rPr>
          <w:rFonts w:ascii="Book Antiqua" w:hAnsi="Book Antiqua" w:cs="Arial"/>
          <w:noProof/>
          <w:lang w:val="en-GB"/>
        </w:rPr>
        <w:t xml:space="preserve"> </w:t>
      </w:r>
      <w:r w:rsidRPr="00CD5283">
        <w:rPr>
          <w:rFonts w:ascii="Book Antiqua" w:hAnsi="Book Antiqua" w:cs="Arial"/>
          <w:iCs/>
          <w:lang w:val="en-GB"/>
        </w:rPr>
        <w:t xml:space="preserve">PEG-ELS: Polyethylene glycol plus </w:t>
      </w:r>
      <w:r w:rsidRPr="00CD5283">
        <w:rPr>
          <w:rFonts w:ascii="Book Antiqua" w:hAnsi="Book Antiqua" w:cs="Arial"/>
          <w:iCs/>
          <w:lang w:val="en-US"/>
        </w:rPr>
        <w:t>electrolyte solution;</w:t>
      </w:r>
      <w:r w:rsidRPr="00CD5283">
        <w:rPr>
          <w:rFonts w:ascii="Book Antiqua" w:hAnsi="Book Antiqua" w:cs="Arial"/>
          <w:iCs/>
          <w:lang w:val="en-GB"/>
        </w:rPr>
        <w:t xml:space="preserve"> PEG-ASC: Polyethylene glycol </w:t>
      </w:r>
      <w:r w:rsidRPr="00CD5283">
        <w:rPr>
          <w:rFonts w:ascii="Book Antiqua" w:hAnsi="Book Antiqua" w:cs="Arial"/>
          <w:iCs/>
          <w:lang w:val="en-US"/>
        </w:rPr>
        <w:t>plus ascorbate solution.</w:t>
      </w:r>
    </w:p>
    <w:p w14:paraId="382F9AF8" w14:textId="77777777" w:rsidR="005732EE" w:rsidRPr="00CD5283" w:rsidRDefault="005732EE" w:rsidP="00501C74">
      <w:pPr>
        <w:snapToGrid w:val="0"/>
        <w:spacing w:after="0" w:line="360" w:lineRule="auto"/>
        <w:jc w:val="both"/>
        <w:rPr>
          <w:rFonts w:ascii="Book Antiqua" w:hAnsi="Book Antiqua" w:cs="Arial"/>
          <w:lang w:val="en-GB"/>
        </w:rPr>
      </w:pPr>
      <w:r w:rsidRPr="00CD5283">
        <w:rPr>
          <w:rFonts w:ascii="Book Antiqua" w:hAnsi="Book Antiqua" w:cs="Arial"/>
          <w:lang w:val="en-GB"/>
        </w:rPr>
        <w:br w:type="page"/>
      </w:r>
    </w:p>
    <w:p w14:paraId="3B444CAB" w14:textId="60765F37" w:rsidR="005732EE" w:rsidRPr="00CD5283" w:rsidRDefault="005732EE" w:rsidP="00501C74">
      <w:pPr>
        <w:snapToGrid w:val="0"/>
        <w:spacing w:after="0" w:line="360" w:lineRule="auto"/>
        <w:jc w:val="both"/>
        <w:rPr>
          <w:rFonts w:ascii="Book Antiqua" w:hAnsi="Book Antiqua" w:cs="Arial"/>
          <w:lang w:val="en-GB"/>
        </w:rPr>
      </w:pPr>
      <w:r w:rsidRPr="00CD5283">
        <w:rPr>
          <w:rFonts w:ascii="Book Antiqua" w:hAnsi="Book Antiqua" w:cs="Arial"/>
          <w:noProof/>
          <w:lang w:val="en-US" w:eastAsia="zh-CN"/>
        </w:rPr>
        <w:lastRenderedPageBreak/>
        <w:drawing>
          <wp:inline distT="0" distB="0" distL="0" distR="0" wp14:anchorId="7379F830" wp14:editId="293350FC">
            <wp:extent cx="6367780" cy="2819400"/>
            <wp:effectExtent l="0" t="0" r="0" b="0"/>
            <wp:docPr id="7" name="图片 7"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67780" cy="2819400"/>
                    </a:xfrm>
                    <a:prstGeom prst="rect">
                      <a:avLst/>
                    </a:prstGeom>
                  </pic:spPr>
                </pic:pic>
              </a:graphicData>
            </a:graphic>
          </wp:inline>
        </w:drawing>
      </w:r>
    </w:p>
    <w:p w14:paraId="61675971" w14:textId="3FC4FA7F" w:rsidR="005732EE" w:rsidRPr="00CD5283" w:rsidRDefault="005732EE" w:rsidP="00501C74">
      <w:pPr>
        <w:tabs>
          <w:tab w:val="left" w:pos="9356"/>
        </w:tabs>
        <w:snapToGrid w:val="0"/>
        <w:spacing w:after="0" w:line="360" w:lineRule="auto"/>
        <w:jc w:val="both"/>
        <w:rPr>
          <w:rFonts w:ascii="Book Antiqua" w:hAnsi="Book Antiqua" w:cs="Arial"/>
          <w:iCs/>
          <w:lang w:val="en-GB"/>
        </w:rPr>
      </w:pPr>
      <w:r w:rsidRPr="00CD5283">
        <w:rPr>
          <w:rFonts w:ascii="Book Antiqua" w:hAnsi="Book Antiqua" w:cs="Arial"/>
          <w:b/>
          <w:lang w:val="en-GB"/>
        </w:rPr>
        <w:t>Figure 3</w:t>
      </w:r>
      <w:r w:rsidRPr="00CD5283">
        <w:rPr>
          <w:rFonts w:ascii="Book Antiqua" w:hAnsi="Book Antiqua" w:cs="Arial"/>
          <w:bCs/>
          <w:lang w:val="en-GB"/>
        </w:rPr>
        <w:t xml:space="preserve"> </w:t>
      </w:r>
      <w:r w:rsidRPr="00CD5283">
        <w:rPr>
          <w:rFonts w:ascii="Book Antiqua" w:hAnsi="Book Antiqua" w:cs="Arial"/>
          <w:b/>
          <w:lang w:val="en-GB"/>
        </w:rPr>
        <w:t xml:space="preserve">Adherence and tolerability of 4, 2 and </w:t>
      </w:r>
      <w:r w:rsidR="00A15CD1" w:rsidRPr="00CD5283">
        <w:rPr>
          <w:rFonts w:ascii="Book Antiqua" w:hAnsi="Book Antiqua" w:cs="Arial"/>
          <w:b/>
          <w:lang w:val="en-GB"/>
        </w:rPr>
        <w:t>1 L</w:t>
      </w:r>
      <w:r w:rsidRPr="00CD5283">
        <w:rPr>
          <w:rFonts w:ascii="Book Antiqua" w:hAnsi="Book Antiqua" w:cs="Arial"/>
          <w:b/>
          <w:lang w:val="en-GB"/>
        </w:rPr>
        <w:t xml:space="preserve"> </w:t>
      </w:r>
      <w:r w:rsidRPr="00CD5283">
        <w:rPr>
          <w:rFonts w:ascii="Book Antiqua" w:eastAsia="Times New Roman" w:hAnsi="Book Antiqua" w:cs="Arial"/>
          <w:b/>
          <w:bCs/>
          <w:lang w:val="en-GB" w:eastAsia="it-IT"/>
        </w:rPr>
        <w:t>polyethylene glycol</w:t>
      </w:r>
      <w:r w:rsidRPr="00CD5283">
        <w:rPr>
          <w:rFonts w:ascii="Book Antiqua" w:eastAsia="Times New Roman" w:hAnsi="Book Antiqua" w:cs="Arial"/>
          <w:lang w:val="en-US" w:eastAsia="it-IT"/>
        </w:rPr>
        <w:t xml:space="preserve"> </w:t>
      </w:r>
      <w:r w:rsidRPr="00CD5283">
        <w:rPr>
          <w:rFonts w:ascii="Book Antiqua" w:hAnsi="Book Antiqua" w:cs="Arial"/>
          <w:b/>
          <w:lang w:val="en-GB"/>
        </w:rPr>
        <w:t xml:space="preserve">solutions. </w:t>
      </w:r>
      <w:r w:rsidRPr="00CD5283">
        <w:rPr>
          <w:rFonts w:ascii="Book Antiqua" w:hAnsi="Book Antiqua" w:cs="Arial"/>
          <w:bCs/>
          <w:lang w:val="en-GB"/>
        </w:rPr>
        <w:t>A:</w:t>
      </w:r>
      <w:r w:rsidR="00F7683A" w:rsidRPr="00CD5283">
        <w:rPr>
          <w:rFonts w:ascii="Book Antiqua" w:hAnsi="Book Antiqua" w:cs="Arial"/>
          <w:bCs/>
          <w:lang w:val="en-GB"/>
        </w:rPr>
        <w:t xml:space="preserve"> </w:t>
      </w:r>
      <w:r w:rsidRPr="00CD5283">
        <w:rPr>
          <w:rFonts w:ascii="Book Antiqua" w:hAnsi="Book Antiqua" w:cs="Arial"/>
          <w:bCs/>
          <w:lang w:val="en-GB"/>
        </w:rPr>
        <w:t>Adherence of 4, 2 and 1</w:t>
      </w:r>
      <w:r w:rsidR="00A15CD1" w:rsidRPr="00CD5283">
        <w:rPr>
          <w:rFonts w:ascii="Book Antiqua" w:hAnsi="Book Antiqua" w:cs="Arial"/>
          <w:bCs/>
          <w:lang w:val="en-GB"/>
        </w:rPr>
        <w:t xml:space="preserve"> </w:t>
      </w:r>
      <w:r w:rsidRPr="00CD5283">
        <w:rPr>
          <w:rFonts w:ascii="Book Antiqua" w:hAnsi="Book Antiqua" w:cs="Arial"/>
          <w:bCs/>
          <w:lang w:val="en-GB"/>
        </w:rPr>
        <w:t xml:space="preserve">L </w:t>
      </w:r>
      <w:r w:rsidRPr="00CD5283">
        <w:rPr>
          <w:rFonts w:ascii="Book Antiqua" w:eastAsia="Times New Roman" w:hAnsi="Book Antiqua" w:cs="Arial"/>
          <w:lang w:val="en-GB" w:eastAsia="it-IT"/>
        </w:rPr>
        <w:t>polyethylene glycol</w:t>
      </w:r>
      <w:r w:rsidRPr="00CD5283">
        <w:rPr>
          <w:rFonts w:ascii="Book Antiqua" w:eastAsia="Times New Roman" w:hAnsi="Book Antiqua" w:cs="Arial"/>
          <w:lang w:val="en-US" w:eastAsia="it-IT"/>
        </w:rPr>
        <w:t xml:space="preserve"> </w:t>
      </w:r>
      <w:r w:rsidRPr="00CD5283">
        <w:rPr>
          <w:rFonts w:ascii="Book Antiqua" w:hAnsi="Book Antiqua" w:cs="Arial"/>
          <w:bCs/>
          <w:lang w:val="en-GB"/>
        </w:rPr>
        <w:t xml:space="preserve">solutions; B: Tolerability of 4, 2 and </w:t>
      </w:r>
      <w:r w:rsidR="00A15CD1" w:rsidRPr="00CD5283">
        <w:rPr>
          <w:rFonts w:ascii="Book Antiqua" w:hAnsi="Book Antiqua" w:cs="Arial"/>
          <w:bCs/>
          <w:lang w:val="en-GB"/>
        </w:rPr>
        <w:t>1 L</w:t>
      </w:r>
      <w:r w:rsidRPr="00CD5283">
        <w:rPr>
          <w:rFonts w:ascii="Book Antiqua" w:hAnsi="Book Antiqua" w:cs="Arial"/>
          <w:bCs/>
          <w:lang w:val="en-GB"/>
        </w:rPr>
        <w:t xml:space="preserve"> </w:t>
      </w:r>
      <w:r w:rsidRPr="00CD5283">
        <w:rPr>
          <w:rFonts w:ascii="Book Antiqua" w:eastAsia="Times New Roman" w:hAnsi="Book Antiqua" w:cs="Arial"/>
          <w:lang w:val="en-GB" w:eastAsia="it-IT"/>
        </w:rPr>
        <w:t>polyethylene glycol</w:t>
      </w:r>
      <w:r w:rsidRPr="00CD5283">
        <w:rPr>
          <w:rFonts w:ascii="Book Antiqua" w:eastAsia="Times New Roman" w:hAnsi="Book Antiqua" w:cs="Arial"/>
          <w:lang w:val="en-US" w:eastAsia="it-IT"/>
        </w:rPr>
        <w:t xml:space="preserve"> </w:t>
      </w:r>
      <w:r w:rsidRPr="00CD5283">
        <w:rPr>
          <w:rFonts w:ascii="Book Antiqua" w:hAnsi="Book Antiqua" w:cs="Arial"/>
          <w:bCs/>
          <w:lang w:val="en-GB"/>
        </w:rPr>
        <w:t>solutions.</w:t>
      </w:r>
      <w:r w:rsidRPr="00CD5283">
        <w:rPr>
          <w:rFonts w:ascii="Book Antiqua" w:hAnsi="Book Antiqua" w:cs="Arial"/>
          <w:bCs/>
          <w:iCs/>
          <w:lang w:val="en-GB"/>
        </w:rPr>
        <w:t xml:space="preserve"> PEG-ELS: Polyethylene glycol plus </w:t>
      </w:r>
      <w:r w:rsidRPr="00CD5283">
        <w:rPr>
          <w:rFonts w:ascii="Book Antiqua" w:hAnsi="Book Antiqua" w:cs="Arial"/>
          <w:bCs/>
          <w:iCs/>
          <w:lang w:val="en-US"/>
        </w:rPr>
        <w:t>electrolyte solution;</w:t>
      </w:r>
      <w:r w:rsidRPr="00CD5283">
        <w:rPr>
          <w:rFonts w:ascii="Book Antiqua" w:hAnsi="Book Antiqua" w:cs="Arial"/>
          <w:bCs/>
          <w:iCs/>
          <w:lang w:val="en-GB"/>
        </w:rPr>
        <w:t xml:space="preserve"> PEG-ASC: Polyethylene glycol </w:t>
      </w:r>
      <w:r w:rsidRPr="00CD5283">
        <w:rPr>
          <w:rFonts w:ascii="Book Antiqua" w:hAnsi="Book Antiqua" w:cs="Arial"/>
          <w:bCs/>
          <w:iCs/>
          <w:lang w:val="en-US"/>
        </w:rPr>
        <w:t>plus ascorbate solution.</w:t>
      </w:r>
    </w:p>
    <w:p w14:paraId="68CADBCB" w14:textId="77777777" w:rsidR="005732EE" w:rsidRPr="00CD5283" w:rsidRDefault="005732EE" w:rsidP="00501C74">
      <w:pPr>
        <w:snapToGrid w:val="0"/>
        <w:spacing w:after="0" w:line="360" w:lineRule="auto"/>
        <w:jc w:val="both"/>
        <w:rPr>
          <w:rFonts w:ascii="Book Antiqua" w:hAnsi="Book Antiqua" w:cs="Arial"/>
          <w:b/>
          <w:lang w:val="en-US"/>
        </w:rPr>
      </w:pPr>
      <w:r w:rsidRPr="00CD5283">
        <w:rPr>
          <w:rFonts w:ascii="Book Antiqua" w:hAnsi="Book Antiqua" w:cs="Arial"/>
          <w:b/>
          <w:lang w:val="en-US"/>
        </w:rPr>
        <w:br w:type="page"/>
      </w:r>
    </w:p>
    <w:p w14:paraId="331322E8" w14:textId="30B69DA7" w:rsidR="005E338D" w:rsidRPr="00CD5283" w:rsidRDefault="005E338D" w:rsidP="00501C74">
      <w:pPr>
        <w:snapToGrid w:val="0"/>
        <w:spacing w:after="0" w:line="360" w:lineRule="auto"/>
        <w:jc w:val="both"/>
        <w:rPr>
          <w:rFonts w:ascii="Book Antiqua" w:hAnsi="Book Antiqua" w:cs="Arial"/>
          <w:b/>
          <w:lang w:val="en-GB"/>
        </w:rPr>
      </w:pPr>
      <w:r w:rsidRPr="00CD5283">
        <w:rPr>
          <w:rFonts w:ascii="Book Antiqua" w:hAnsi="Book Antiqua" w:cs="Arial"/>
          <w:b/>
          <w:lang w:val="en-GB"/>
        </w:rPr>
        <w:lastRenderedPageBreak/>
        <w:t>Table 1 Baseline patients’ characteristics</w:t>
      </w:r>
    </w:p>
    <w:tbl>
      <w:tblPr>
        <w:tblStyle w:val="10"/>
        <w:tblW w:w="9918"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600" w:firstRow="0" w:lastRow="0" w:firstColumn="0" w:lastColumn="0" w:noHBand="1" w:noVBand="1"/>
      </w:tblPr>
      <w:tblGrid>
        <w:gridCol w:w="3085"/>
        <w:gridCol w:w="1595"/>
        <w:gridCol w:w="1840"/>
        <w:gridCol w:w="1700"/>
        <w:gridCol w:w="1698"/>
      </w:tblGrid>
      <w:tr w:rsidR="00A45C81" w:rsidRPr="00CD5283" w14:paraId="7D73ADD1" w14:textId="77777777" w:rsidTr="00A45C81">
        <w:trPr>
          <w:trHeight w:val="912"/>
        </w:trPr>
        <w:tc>
          <w:tcPr>
            <w:tcW w:w="3085" w:type="dxa"/>
            <w:tcBorders>
              <w:top w:val="single" w:sz="4" w:space="0" w:color="000000" w:themeColor="text1"/>
              <w:bottom w:val="single" w:sz="4" w:space="0" w:color="000000" w:themeColor="text1"/>
            </w:tcBorders>
            <w:shd w:val="clear" w:color="auto" w:fill="auto"/>
            <w:hideMark/>
          </w:tcPr>
          <w:p w14:paraId="002EF414" w14:textId="5F8FBD86" w:rsidR="005E338D" w:rsidRPr="00CD5283" w:rsidRDefault="005E338D" w:rsidP="00501C74">
            <w:pPr>
              <w:snapToGrid w:val="0"/>
              <w:spacing w:after="0" w:line="360" w:lineRule="auto"/>
              <w:jc w:val="both"/>
              <w:rPr>
                <w:rFonts w:ascii="Book Antiqua" w:hAnsi="Book Antiqua" w:cs="Arial"/>
                <w:lang w:val="en-GB"/>
              </w:rPr>
            </w:pPr>
          </w:p>
        </w:tc>
        <w:tc>
          <w:tcPr>
            <w:tcW w:w="1595" w:type="dxa"/>
            <w:tcBorders>
              <w:top w:val="single" w:sz="4" w:space="0" w:color="000000" w:themeColor="text1"/>
              <w:bottom w:val="single" w:sz="4" w:space="0" w:color="000000" w:themeColor="text1"/>
            </w:tcBorders>
            <w:shd w:val="clear" w:color="auto" w:fill="auto"/>
            <w:hideMark/>
          </w:tcPr>
          <w:p w14:paraId="1F2AEA1F" w14:textId="4AE95379" w:rsidR="005E338D" w:rsidRPr="00CD5283" w:rsidRDefault="005E338D" w:rsidP="00501C74">
            <w:pPr>
              <w:snapToGrid w:val="0"/>
              <w:spacing w:after="0" w:line="360" w:lineRule="auto"/>
              <w:jc w:val="both"/>
              <w:rPr>
                <w:rFonts w:ascii="Book Antiqua" w:hAnsi="Book Antiqua" w:cs="Arial"/>
                <w:b/>
                <w:lang w:val="en-GB"/>
              </w:rPr>
            </w:pPr>
            <w:r w:rsidRPr="00CD5283">
              <w:rPr>
                <w:rFonts w:ascii="Book Antiqua" w:hAnsi="Book Antiqua" w:cs="Arial"/>
                <w:b/>
                <w:lang w:val="en-GB"/>
              </w:rPr>
              <w:t>Overall</w:t>
            </w:r>
            <w:r w:rsidR="00A45C81" w:rsidRPr="00CD5283">
              <w:rPr>
                <w:rFonts w:ascii="Book Antiqua" w:hAnsi="Book Antiqua" w:cs="Arial"/>
                <w:b/>
                <w:lang w:val="en-GB" w:eastAsia="zh-CN"/>
              </w:rPr>
              <w:t xml:space="preserve"> </w:t>
            </w:r>
            <w:r w:rsidRPr="00CD5283">
              <w:rPr>
                <w:rFonts w:ascii="Book Antiqua" w:hAnsi="Book Antiqua" w:cs="Arial"/>
                <w:b/>
                <w:lang w:val="en-GB"/>
              </w:rPr>
              <w:t>(</w:t>
            </w:r>
            <w:r w:rsidR="00A45C81" w:rsidRPr="00CD5283">
              <w:rPr>
                <w:rFonts w:ascii="Book Antiqua" w:hAnsi="Book Antiqua" w:cs="Arial"/>
                <w:b/>
                <w:i/>
                <w:iCs/>
                <w:lang w:val="en-GB"/>
              </w:rPr>
              <w:t>n</w:t>
            </w:r>
            <w:r w:rsidR="00A45C81" w:rsidRPr="00CD5283">
              <w:rPr>
                <w:rFonts w:ascii="Book Antiqua" w:hAnsi="Book Antiqua" w:cs="Arial"/>
                <w:b/>
                <w:lang w:val="en-GB"/>
              </w:rPr>
              <w:t xml:space="preserve"> </w:t>
            </w:r>
            <w:r w:rsidRPr="00CD5283">
              <w:rPr>
                <w:rFonts w:ascii="Book Antiqua" w:hAnsi="Book Antiqua" w:cs="Arial"/>
                <w:b/>
                <w:lang w:val="en-GB"/>
              </w:rPr>
              <w:t>=</w:t>
            </w:r>
            <w:r w:rsidR="00A45C81" w:rsidRPr="00CD5283">
              <w:rPr>
                <w:rFonts w:ascii="Book Antiqua" w:hAnsi="Book Antiqua" w:cs="Arial"/>
                <w:b/>
                <w:lang w:val="en-GB"/>
              </w:rPr>
              <w:t xml:space="preserve"> </w:t>
            </w:r>
            <w:r w:rsidRPr="00CD5283">
              <w:rPr>
                <w:rFonts w:ascii="Book Antiqua" w:hAnsi="Book Antiqua" w:cs="Arial"/>
                <w:b/>
                <w:lang w:val="en-GB"/>
              </w:rPr>
              <w:t xml:space="preserve">1289) </w:t>
            </w:r>
          </w:p>
        </w:tc>
        <w:tc>
          <w:tcPr>
            <w:tcW w:w="1840" w:type="dxa"/>
            <w:tcBorders>
              <w:top w:val="single" w:sz="4" w:space="0" w:color="000000" w:themeColor="text1"/>
              <w:bottom w:val="single" w:sz="4" w:space="0" w:color="000000" w:themeColor="text1"/>
            </w:tcBorders>
            <w:shd w:val="clear" w:color="auto" w:fill="auto"/>
            <w:hideMark/>
          </w:tcPr>
          <w:p w14:paraId="7A5DBBC3" w14:textId="239F183A" w:rsidR="005E338D" w:rsidRPr="00CD5283" w:rsidRDefault="00A15CD1" w:rsidP="00501C74">
            <w:pPr>
              <w:snapToGrid w:val="0"/>
              <w:spacing w:after="0" w:line="360" w:lineRule="auto"/>
              <w:jc w:val="both"/>
              <w:rPr>
                <w:rFonts w:ascii="Book Antiqua" w:hAnsi="Book Antiqua" w:cs="Arial"/>
                <w:b/>
                <w:lang w:val="en-GB"/>
              </w:rPr>
            </w:pPr>
            <w:r w:rsidRPr="00CD5283">
              <w:rPr>
                <w:rFonts w:ascii="Book Antiqua" w:hAnsi="Book Antiqua" w:cs="Arial"/>
                <w:b/>
                <w:lang w:val="en-GB"/>
              </w:rPr>
              <w:t>4 L</w:t>
            </w:r>
            <w:r w:rsidR="005E338D" w:rsidRPr="00CD5283">
              <w:rPr>
                <w:rFonts w:ascii="Book Antiqua" w:hAnsi="Book Antiqua" w:cs="Arial"/>
                <w:b/>
                <w:lang w:val="en-GB"/>
              </w:rPr>
              <w:t xml:space="preserve"> PEG-ELS</w:t>
            </w:r>
            <w:r w:rsidR="00A45C81" w:rsidRPr="00CD5283">
              <w:rPr>
                <w:rFonts w:ascii="Book Antiqua" w:hAnsi="Book Antiqua" w:cs="Arial"/>
                <w:b/>
                <w:lang w:val="en-GB" w:eastAsia="zh-CN"/>
              </w:rPr>
              <w:t xml:space="preserve"> </w:t>
            </w:r>
            <w:r w:rsidR="005E338D" w:rsidRPr="00CD5283">
              <w:rPr>
                <w:rFonts w:ascii="Book Antiqua" w:hAnsi="Book Antiqua" w:cs="Arial"/>
                <w:b/>
                <w:lang w:val="en-GB"/>
              </w:rPr>
              <w:t>(</w:t>
            </w:r>
            <w:proofErr w:type="spellStart"/>
            <w:r w:rsidR="005E338D" w:rsidRPr="00CD5283">
              <w:rPr>
                <w:rFonts w:ascii="Book Antiqua" w:hAnsi="Book Antiqua" w:cs="Arial"/>
                <w:b/>
                <w:lang w:val="en-GB"/>
              </w:rPr>
              <w:t>Selgesse</w:t>
            </w:r>
            <w:proofErr w:type="spellEnd"/>
            <w:r w:rsidR="005E338D" w:rsidRPr="00CD5283">
              <w:rPr>
                <w:rFonts w:ascii="Book Antiqua" w:hAnsi="Book Antiqua" w:cs="Arial"/>
                <w:b/>
                <w:vertAlign w:val="superscript"/>
                <w:lang w:val="en-GB"/>
              </w:rPr>
              <w:sym w:font="Symbol" w:char="F0E2"/>
            </w:r>
            <w:r w:rsidR="005E338D" w:rsidRPr="00CD5283">
              <w:rPr>
                <w:rFonts w:ascii="Book Antiqua" w:hAnsi="Book Antiqua" w:cs="Arial"/>
                <w:b/>
                <w:lang w:val="en-GB"/>
              </w:rPr>
              <w:t>)</w:t>
            </w:r>
            <w:r w:rsidR="00A45C81" w:rsidRPr="00CD5283">
              <w:rPr>
                <w:rFonts w:ascii="Book Antiqua" w:hAnsi="Book Antiqua" w:cs="Arial"/>
                <w:b/>
                <w:lang w:val="en-GB" w:eastAsia="zh-CN"/>
              </w:rPr>
              <w:t xml:space="preserve"> </w:t>
            </w:r>
            <w:r w:rsidR="005E338D" w:rsidRPr="00CD5283">
              <w:rPr>
                <w:rFonts w:ascii="Book Antiqua" w:hAnsi="Book Antiqua" w:cs="Arial"/>
                <w:b/>
                <w:lang w:val="en-GB"/>
              </w:rPr>
              <w:t>(</w:t>
            </w:r>
            <w:r w:rsidR="00A45C81" w:rsidRPr="00CD5283">
              <w:rPr>
                <w:rFonts w:ascii="Book Antiqua" w:hAnsi="Book Antiqua" w:cs="Arial"/>
                <w:b/>
                <w:i/>
                <w:iCs/>
                <w:lang w:val="en-GB"/>
              </w:rPr>
              <w:t>n</w:t>
            </w:r>
            <w:r w:rsidR="00A45C81" w:rsidRPr="00CD5283">
              <w:rPr>
                <w:rFonts w:ascii="Book Antiqua" w:hAnsi="Book Antiqua" w:cs="Arial"/>
                <w:b/>
                <w:lang w:val="en-GB"/>
              </w:rPr>
              <w:t xml:space="preserve"> </w:t>
            </w:r>
            <w:r w:rsidR="005E338D" w:rsidRPr="00CD5283">
              <w:rPr>
                <w:rFonts w:ascii="Book Antiqua" w:hAnsi="Book Antiqua" w:cs="Arial"/>
                <w:b/>
                <w:lang w:val="en-GB"/>
              </w:rPr>
              <w:t>=</w:t>
            </w:r>
            <w:r w:rsidR="00A45C81" w:rsidRPr="00CD5283">
              <w:rPr>
                <w:rFonts w:ascii="Book Antiqua" w:hAnsi="Book Antiqua" w:cs="Arial"/>
                <w:b/>
                <w:lang w:val="en-GB"/>
              </w:rPr>
              <w:t xml:space="preserve"> </w:t>
            </w:r>
            <w:r w:rsidR="005E338D" w:rsidRPr="00CD5283">
              <w:rPr>
                <w:rFonts w:ascii="Book Antiqua" w:hAnsi="Book Antiqua" w:cs="Arial"/>
                <w:b/>
                <w:lang w:val="en-GB"/>
              </w:rPr>
              <w:t>490)</w:t>
            </w:r>
          </w:p>
        </w:tc>
        <w:tc>
          <w:tcPr>
            <w:tcW w:w="1700" w:type="dxa"/>
            <w:tcBorders>
              <w:top w:val="single" w:sz="4" w:space="0" w:color="000000" w:themeColor="text1"/>
              <w:bottom w:val="single" w:sz="4" w:space="0" w:color="000000" w:themeColor="text1"/>
            </w:tcBorders>
            <w:shd w:val="clear" w:color="auto" w:fill="auto"/>
            <w:hideMark/>
          </w:tcPr>
          <w:p w14:paraId="59D28CD2" w14:textId="0011682D" w:rsidR="005E338D" w:rsidRPr="00CD5283" w:rsidRDefault="00A15CD1" w:rsidP="00501C74">
            <w:pPr>
              <w:snapToGrid w:val="0"/>
              <w:spacing w:after="0" w:line="360" w:lineRule="auto"/>
              <w:jc w:val="both"/>
              <w:rPr>
                <w:rFonts w:ascii="Book Antiqua" w:hAnsi="Book Antiqua" w:cs="Arial"/>
                <w:b/>
                <w:lang w:val="en-GB"/>
              </w:rPr>
            </w:pPr>
            <w:r w:rsidRPr="00CD5283">
              <w:rPr>
                <w:rFonts w:ascii="Book Antiqua" w:hAnsi="Book Antiqua" w:cs="Arial"/>
                <w:b/>
                <w:lang w:val="en-GB"/>
              </w:rPr>
              <w:t>2 L</w:t>
            </w:r>
            <w:r w:rsidR="005E338D" w:rsidRPr="00CD5283">
              <w:rPr>
                <w:rFonts w:ascii="Book Antiqua" w:hAnsi="Book Antiqua" w:cs="Arial"/>
                <w:b/>
                <w:lang w:val="en-GB"/>
              </w:rPr>
              <w:t xml:space="preserve"> PEG-ASC</w:t>
            </w:r>
            <w:r w:rsidR="00A45C81" w:rsidRPr="00CD5283">
              <w:rPr>
                <w:rFonts w:ascii="Book Antiqua" w:hAnsi="Book Antiqua" w:cs="Arial"/>
                <w:b/>
                <w:lang w:val="en-GB" w:eastAsia="zh-CN"/>
              </w:rPr>
              <w:t xml:space="preserve"> </w:t>
            </w:r>
            <w:r w:rsidR="005E338D" w:rsidRPr="00CD5283">
              <w:rPr>
                <w:rFonts w:ascii="Book Antiqua" w:hAnsi="Book Antiqua" w:cs="Arial"/>
                <w:b/>
                <w:lang w:val="en-GB"/>
              </w:rPr>
              <w:t>(</w:t>
            </w:r>
            <w:proofErr w:type="spellStart"/>
            <w:r w:rsidR="005E338D" w:rsidRPr="00CD5283">
              <w:rPr>
                <w:rFonts w:ascii="Book Antiqua" w:hAnsi="Book Antiqua" w:cs="Arial"/>
                <w:b/>
                <w:lang w:val="en-GB"/>
              </w:rPr>
              <w:t>Moviprep</w:t>
            </w:r>
            <w:proofErr w:type="spellEnd"/>
            <w:r w:rsidR="005E338D" w:rsidRPr="00CD5283">
              <w:rPr>
                <w:rFonts w:ascii="Book Antiqua" w:hAnsi="Book Antiqua" w:cs="Arial"/>
                <w:b/>
                <w:vertAlign w:val="superscript"/>
                <w:lang w:val="en-GB"/>
              </w:rPr>
              <w:sym w:font="Symbol" w:char="F0E2"/>
            </w:r>
            <w:r w:rsidR="005E338D" w:rsidRPr="00CD5283">
              <w:rPr>
                <w:rFonts w:ascii="Book Antiqua" w:hAnsi="Book Antiqua" w:cs="Arial"/>
                <w:b/>
                <w:lang w:val="en-GB"/>
              </w:rPr>
              <w:t xml:space="preserve"> or </w:t>
            </w:r>
            <w:proofErr w:type="spellStart"/>
            <w:r w:rsidR="005E338D" w:rsidRPr="00CD5283">
              <w:rPr>
                <w:rFonts w:ascii="Book Antiqua" w:hAnsi="Book Antiqua" w:cs="Arial"/>
                <w:b/>
                <w:lang w:val="en-GB"/>
              </w:rPr>
              <w:t>Clensia</w:t>
            </w:r>
            <w:proofErr w:type="spellEnd"/>
            <w:r w:rsidR="005E338D" w:rsidRPr="00CD5283">
              <w:rPr>
                <w:rFonts w:ascii="Book Antiqua" w:hAnsi="Book Antiqua" w:cs="Arial"/>
                <w:b/>
                <w:vertAlign w:val="superscript"/>
                <w:lang w:val="en-GB"/>
              </w:rPr>
              <w:sym w:font="Symbol" w:char="F0E2"/>
            </w:r>
            <w:r w:rsidR="005E338D" w:rsidRPr="00CD5283">
              <w:rPr>
                <w:rFonts w:ascii="Book Antiqua" w:hAnsi="Book Antiqua" w:cs="Arial"/>
                <w:b/>
                <w:lang w:val="en-GB"/>
              </w:rPr>
              <w:t>)</w:t>
            </w:r>
            <w:r w:rsidR="00A45C81" w:rsidRPr="00CD5283">
              <w:rPr>
                <w:rFonts w:ascii="Book Antiqua" w:hAnsi="Book Antiqua" w:cs="Arial"/>
                <w:b/>
                <w:lang w:val="en-GB" w:eastAsia="zh-CN"/>
              </w:rPr>
              <w:t xml:space="preserve"> </w:t>
            </w:r>
            <w:r w:rsidR="005E338D" w:rsidRPr="00CD5283">
              <w:rPr>
                <w:rFonts w:ascii="Book Antiqua" w:hAnsi="Book Antiqua" w:cs="Arial"/>
                <w:b/>
                <w:lang w:val="en-GB"/>
              </w:rPr>
              <w:t>(</w:t>
            </w:r>
            <w:r w:rsidR="00A45C81" w:rsidRPr="00CD5283">
              <w:rPr>
                <w:rFonts w:ascii="Book Antiqua" w:hAnsi="Book Antiqua" w:cs="Arial"/>
                <w:b/>
                <w:i/>
                <w:iCs/>
                <w:lang w:val="en-GB"/>
              </w:rPr>
              <w:t>n</w:t>
            </w:r>
            <w:r w:rsidR="00A45C81" w:rsidRPr="00CD5283">
              <w:rPr>
                <w:rFonts w:ascii="Book Antiqua" w:hAnsi="Book Antiqua" w:cs="Arial"/>
                <w:b/>
                <w:lang w:val="en-GB"/>
              </w:rPr>
              <w:t xml:space="preserve"> </w:t>
            </w:r>
            <w:r w:rsidR="005E338D" w:rsidRPr="00CD5283">
              <w:rPr>
                <w:rFonts w:ascii="Book Antiqua" w:hAnsi="Book Antiqua" w:cs="Arial"/>
                <w:b/>
                <w:lang w:val="en-GB"/>
              </w:rPr>
              <w:t>=</w:t>
            </w:r>
            <w:r w:rsidR="00A45C81" w:rsidRPr="00CD5283">
              <w:rPr>
                <w:rFonts w:ascii="Book Antiqua" w:hAnsi="Book Antiqua" w:cs="Arial"/>
                <w:b/>
                <w:lang w:val="en-GB"/>
              </w:rPr>
              <w:t xml:space="preserve"> </w:t>
            </w:r>
            <w:r w:rsidR="005E338D" w:rsidRPr="00CD5283">
              <w:rPr>
                <w:rFonts w:ascii="Book Antiqua" w:hAnsi="Book Antiqua" w:cs="Arial"/>
                <w:b/>
                <w:lang w:val="en-GB"/>
              </w:rPr>
              <w:t>566)</w:t>
            </w:r>
          </w:p>
        </w:tc>
        <w:tc>
          <w:tcPr>
            <w:tcW w:w="1698" w:type="dxa"/>
            <w:tcBorders>
              <w:top w:val="single" w:sz="4" w:space="0" w:color="000000" w:themeColor="text1"/>
              <w:bottom w:val="single" w:sz="4" w:space="0" w:color="000000" w:themeColor="text1"/>
            </w:tcBorders>
            <w:shd w:val="clear" w:color="auto" w:fill="auto"/>
            <w:hideMark/>
          </w:tcPr>
          <w:p w14:paraId="2B97E688" w14:textId="07ECD574" w:rsidR="005E338D" w:rsidRPr="00CD5283" w:rsidRDefault="00A15CD1" w:rsidP="00501C74">
            <w:pPr>
              <w:snapToGrid w:val="0"/>
              <w:spacing w:after="0" w:line="360" w:lineRule="auto"/>
              <w:jc w:val="both"/>
              <w:rPr>
                <w:rFonts w:ascii="Book Antiqua" w:hAnsi="Book Antiqua" w:cs="Arial"/>
                <w:b/>
                <w:lang w:val="en-GB"/>
              </w:rPr>
            </w:pPr>
            <w:r w:rsidRPr="00CD5283">
              <w:rPr>
                <w:rFonts w:ascii="Book Antiqua" w:hAnsi="Book Antiqua" w:cs="Arial"/>
                <w:b/>
                <w:lang w:val="en-GB"/>
              </w:rPr>
              <w:t>1 L</w:t>
            </w:r>
            <w:r w:rsidR="005E338D" w:rsidRPr="00CD5283">
              <w:rPr>
                <w:rFonts w:ascii="Book Antiqua" w:hAnsi="Book Antiqua" w:cs="Arial"/>
                <w:b/>
                <w:lang w:val="en-GB"/>
              </w:rPr>
              <w:t xml:space="preserve"> PEG-ASC</w:t>
            </w:r>
            <w:r w:rsidR="00A45C81" w:rsidRPr="00CD5283">
              <w:rPr>
                <w:rFonts w:ascii="Book Antiqua" w:hAnsi="Book Antiqua" w:cs="Arial"/>
                <w:b/>
                <w:lang w:val="en-GB" w:eastAsia="zh-CN"/>
              </w:rPr>
              <w:t xml:space="preserve"> </w:t>
            </w:r>
            <w:r w:rsidR="005E338D" w:rsidRPr="00CD5283">
              <w:rPr>
                <w:rFonts w:ascii="Book Antiqua" w:hAnsi="Book Antiqua" w:cs="Arial"/>
                <w:b/>
                <w:lang w:val="en-GB"/>
              </w:rPr>
              <w:t>(</w:t>
            </w:r>
            <w:proofErr w:type="spellStart"/>
            <w:r w:rsidR="005E338D" w:rsidRPr="00CD5283">
              <w:rPr>
                <w:rFonts w:ascii="Book Antiqua" w:hAnsi="Book Antiqua" w:cs="Arial"/>
                <w:b/>
                <w:lang w:val="en-GB"/>
              </w:rPr>
              <w:t>Plenvu</w:t>
            </w:r>
            <w:proofErr w:type="spellEnd"/>
            <w:r w:rsidR="005E338D" w:rsidRPr="00CD5283">
              <w:rPr>
                <w:rFonts w:ascii="Book Antiqua" w:hAnsi="Book Antiqua" w:cs="Arial"/>
                <w:b/>
                <w:vertAlign w:val="superscript"/>
                <w:lang w:val="en-GB"/>
              </w:rPr>
              <w:sym w:font="Symbol" w:char="F0E2"/>
            </w:r>
            <w:r w:rsidR="005E338D" w:rsidRPr="00CD5283">
              <w:rPr>
                <w:rFonts w:ascii="Book Antiqua" w:hAnsi="Book Antiqua" w:cs="Arial"/>
                <w:b/>
                <w:lang w:val="en-GB"/>
              </w:rPr>
              <w:t>)</w:t>
            </w:r>
            <w:r w:rsidR="00A45C81" w:rsidRPr="00CD5283">
              <w:rPr>
                <w:rFonts w:ascii="Book Antiqua" w:hAnsi="Book Antiqua" w:cs="Arial"/>
                <w:b/>
                <w:lang w:val="en-GB" w:eastAsia="zh-CN"/>
              </w:rPr>
              <w:t xml:space="preserve"> </w:t>
            </w:r>
            <w:r w:rsidR="005E338D" w:rsidRPr="00CD5283">
              <w:rPr>
                <w:rFonts w:ascii="Book Antiqua" w:hAnsi="Book Antiqua" w:cs="Arial"/>
                <w:b/>
                <w:lang w:val="en-GB"/>
              </w:rPr>
              <w:t>(</w:t>
            </w:r>
            <w:r w:rsidR="00A45C81" w:rsidRPr="00CD5283">
              <w:rPr>
                <w:rFonts w:ascii="Book Antiqua" w:hAnsi="Book Antiqua" w:cs="Arial"/>
                <w:b/>
                <w:i/>
                <w:iCs/>
                <w:lang w:val="en-GB"/>
              </w:rPr>
              <w:t>n</w:t>
            </w:r>
            <w:r w:rsidR="00A45C81" w:rsidRPr="00CD5283">
              <w:rPr>
                <w:rFonts w:ascii="Book Antiqua" w:hAnsi="Book Antiqua" w:cs="Arial"/>
                <w:b/>
                <w:lang w:val="en-GB"/>
              </w:rPr>
              <w:t xml:space="preserve"> </w:t>
            </w:r>
            <w:r w:rsidR="005E338D" w:rsidRPr="00CD5283">
              <w:rPr>
                <w:rFonts w:ascii="Book Antiqua" w:hAnsi="Book Antiqua" w:cs="Arial"/>
                <w:b/>
                <w:lang w:val="en-GB"/>
              </w:rPr>
              <w:t>=</w:t>
            </w:r>
            <w:r w:rsidR="00A45C81" w:rsidRPr="00CD5283">
              <w:rPr>
                <w:rFonts w:ascii="Book Antiqua" w:hAnsi="Book Antiqua" w:cs="Arial"/>
                <w:b/>
                <w:lang w:val="en-GB"/>
              </w:rPr>
              <w:t xml:space="preserve"> </w:t>
            </w:r>
            <w:r w:rsidR="005E338D" w:rsidRPr="00CD5283">
              <w:rPr>
                <w:rFonts w:ascii="Book Antiqua" w:hAnsi="Book Antiqua" w:cs="Arial"/>
                <w:b/>
                <w:lang w:val="en-GB"/>
              </w:rPr>
              <w:t>233)</w:t>
            </w:r>
          </w:p>
        </w:tc>
      </w:tr>
      <w:tr w:rsidR="00A45C81" w:rsidRPr="00CD5283" w14:paraId="4D1E851B" w14:textId="77777777" w:rsidTr="00A45C81">
        <w:trPr>
          <w:trHeight w:val="271"/>
        </w:trPr>
        <w:tc>
          <w:tcPr>
            <w:tcW w:w="9918" w:type="dxa"/>
            <w:gridSpan w:val="5"/>
            <w:tcBorders>
              <w:top w:val="single" w:sz="4" w:space="0" w:color="000000" w:themeColor="text1"/>
            </w:tcBorders>
            <w:shd w:val="clear" w:color="auto" w:fill="auto"/>
            <w:hideMark/>
          </w:tcPr>
          <w:p w14:paraId="064CD89C" w14:textId="573571D3"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 xml:space="preserve">Sex, </w:t>
            </w:r>
            <w:r w:rsidRPr="00CD5283">
              <w:rPr>
                <w:rFonts w:ascii="Book Antiqua" w:hAnsi="Book Antiqua" w:cs="Arial"/>
                <w:bCs/>
                <w:i/>
                <w:iCs/>
                <w:lang w:val="en-GB"/>
              </w:rPr>
              <w:t>n</w:t>
            </w:r>
            <w:r w:rsidRPr="00CD5283">
              <w:rPr>
                <w:rFonts w:ascii="Book Antiqua" w:hAnsi="Book Antiqua" w:cs="Arial"/>
                <w:bCs/>
                <w:lang w:val="en-GB"/>
              </w:rPr>
              <w:t xml:space="preserve"> (%)</w:t>
            </w:r>
          </w:p>
        </w:tc>
      </w:tr>
      <w:tr w:rsidR="00A45C81" w:rsidRPr="00CD5283" w14:paraId="73207214" w14:textId="77777777" w:rsidTr="00A45C81">
        <w:trPr>
          <w:trHeight w:val="296"/>
        </w:trPr>
        <w:tc>
          <w:tcPr>
            <w:tcW w:w="3085" w:type="dxa"/>
            <w:shd w:val="clear" w:color="auto" w:fill="auto"/>
          </w:tcPr>
          <w:p w14:paraId="18DD1249" w14:textId="5265C619" w:rsidR="00A45C81" w:rsidRPr="00CD5283" w:rsidRDefault="00A45C81" w:rsidP="00501C74">
            <w:pPr>
              <w:snapToGrid w:val="0"/>
              <w:spacing w:after="0" w:line="360" w:lineRule="auto"/>
              <w:ind w:firstLineChars="100" w:firstLine="240"/>
              <w:jc w:val="both"/>
              <w:rPr>
                <w:rFonts w:ascii="Book Antiqua" w:hAnsi="Book Antiqua" w:cs="Arial"/>
                <w:bCs/>
                <w:lang w:val="en-GB"/>
              </w:rPr>
            </w:pPr>
            <w:r w:rsidRPr="00CD5283">
              <w:rPr>
                <w:rFonts w:ascii="Book Antiqua" w:hAnsi="Book Antiqua" w:cs="Arial"/>
                <w:bCs/>
                <w:lang w:val="en-GB"/>
              </w:rPr>
              <w:t>Male</w:t>
            </w:r>
          </w:p>
        </w:tc>
        <w:tc>
          <w:tcPr>
            <w:tcW w:w="1595" w:type="dxa"/>
            <w:shd w:val="clear" w:color="auto" w:fill="auto"/>
          </w:tcPr>
          <w:p w14:paraId="7413418C" w14:textId="1A712909"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681 (52.8)</w:t>
            </w:r>
          </w:p>
        </w:tc>
        <w:tc>
          <w:tcPr>
            <w:tcW w:w="1840" w:type="dxa"/>
            <w:shd w:val="clear" w:color="auto" w:fill="auto"/>
          </w:tcPr>
          <w:p w14:paraId="21C69F8F" w14:textId="6B0FF3B6"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268 (54.7)</w:t>
            </w:r>
          </w:p>
        </w:tc>
        <w:tc>
          <w:tcPr>
            <w:tcW w:w="1700" w:type="dxa"/>
            <w:shd w:val="clear" w:color="auto" w:fill="auto"/>
          </w:tcPr>
          <w:p w14:paraId="5BE3E2A0" w14:textId="1290538F"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291 (51.4)</w:t>
            </w:r>
          </w:p>
        </w:tc>
        <w:tc>
          <w:tcPr>
            <w:tcW w:w="1698" w:type="dxa"/>
            <w:shd w:val="clear" w:color="auto" w:fill="auto"/>
          </w:tcPr>
          <w:p w14:paraId="5079FE5F" w14:textId="154EEBC8"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122 (52.4)</w:t>
            </w:r>
          </w:p>
        </w:tc>
      </w:tr>
      <w:tr w:rsidR="00A45C81" w:rsidRPr="00CD5283" w14:paraId="2F52AF32" w14:textId="77777777" w:rsidTr="00A45C81">
        <w:trPr>
          <w:trHeight w:val="262"/>
        </w:trPr>
        <w:tc>
          <w:tcPr>
            <w:tcW w:w="3085" w:type="dxa"/>
            <w:shd w:val="clear" w:color="auto" w:fill="auto"/>
          </w:tcPr>
          <w:p w14:paraId="0826DC02" w14:textId="7664F753" w:rsidR="00A45C81" w:rsidRPr="00CD5283" w:rsidRDefault="00A45C81" w:rsidP="00501C74">
            <w:pPr>
              <w:snapToGrid w:val="0"/>
              <w:spacing w:after="0" w:line="360" w:lineRule="auto"/>
              <w:ind w:firstLineChars="100" w:firstLine="240"/>
              <w:jc w:val="both"/>
              <w:rPr>
                <w:rFonts w:ascii="Book Antiqua" w:hAnsi="Book Antiqua" w:cs="Arial"/>
                <w:bCs/>
                <w:lang w:val="en-GB"/>
              </w:rPr>
            </w:pPr>
            <w:r w:rsidRPr="00CD5283">
              <w:rPr>
                <w:rFonts w:ascii="Book Antiqua" w:hAnsi="Book Antiqua" w:cs="Arial"/>
                <w:bCs/>
                <w:lang w:val="en-GB"/>
              </w:rPr>
              <w:t>Female</w:t>
            </w:r>
          </w:p>
        </w:tc>
        <w:tc>
          <w:tcPr>
            <w:tcW w:w="1595" w:type="dxa"/>
            <w:shd w:val="clear" w:color="auto" w:fill="auto"/>
          </w:tcPr>
          <w:p w14:paraId="55D2E3E2" w14:textId="023FF7BE"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608 (47.2)</w:t>
            </w:r>
          </w:p>
        </w:tc>
        <w:tc>
          <w:tcPr>
            <w:tcW w:w="1840" w:type="dxa"/>
            <w:shd w:val="clear" w:color="auto" w:fill="auto"/>
          </w:tcPr>
          <w:p w14:paraId="167D46EC" w14:textId="5E057618"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222 (45.3)</w:t>
            </w:r>
          </w:p>
        </w:tc>
        <w:tc>
          <w:tcPr>
            <w:tcW w:w="1700" w:type="dxa"/>
            <w:shd w:val="clear" w:color="auto" w:fill="auto"/>
          </w:tcPr>
          <w:p w14:paraId="5F167BD6" w14:textId="45E24A73"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275 (48.6)</w:t>
            </w:r>
          </w:p>
        </w:tc>
        <w:tc>
          <w:tcPr>
            <w:tcW w:w="1698" w:type="dxa"/>
            <w:shd w:val="clear" w:color="auto" w:fill="auto"/>
          </w:tcPr>
          <w:p w14:paraId="7C99B21B" w14:textId="0FB80E82"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111 (47.6)</w:t>
            </w:r>
          </w:p>
        </w:tc>
      </w:tr>
      <w:tr w:rsidR="00A45C81" w:rsidRPr="00CD5283" w14:paraId="6BCD096F" w14:textId="77777777" w:rsidTr="00A45C81">
        <w:trPr>
          <w:trHeight w:val="301"/>
        </w:trPr>
        <w:tc>
          <w:tcPr>
            <w:tcW w:w="3085" w:type="dxa"/>
            <w:shd w:val="clear" w:color="auto" w:fill="auto"/>
            <w:hideMark/>
          </w:tcPr>
          <w:p w14:paraId="26E52BA3" w14:textId="15556C2F"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Age, years, mean</w:t>
            </w:r>
            <w:r w:rsidR="00A45C81" w:rsidRPr="00CD5283">
              <w:rPr>
                <w:rFonts w:ascii="Book Antiqua" w:hAnsi="Book Antiqua" w:cs="Arial"/>
                <w:bCs/>
                <w:lang w:val="en-GB"/>
              </w:rPr>
              <w:t xml:space="preserve"> </w:t>
            </w:r>
            <w:r w:rsidR="00A45C81" w:rsidRPr="00CD5283">
              <w:rPr>
                <w:rFonts w:ascii="Book Antiqua" w:hAnsi="Book Antiqua" w:cs="Arial"/>
                <w:bCs/>
                <w:lang w:val="en-US"/>
              </w:rPr>
              <w:t xml:space="preserve">± </w:t>
            </w:r>
            <w:r w:rsidRPr="00CD5283">
              <w:rPr>
                <w:rFonts w:ascii="Book Antiqua" w:hAnsi="Book Antiqua" w:cs="Arial"/>
                <w:bCs/>
                <w:lang w:val="en-GB"/>
              </w:rPr>
              <w:t>SD</w:t>
            </w:r>
          </w:p>
        </w:tc>
        <w:tc>
          <w:tcPr>
            <w:tcW w:w="1595" w:type="dxa"/>
            <w:shd w:val="clear" w:color="auto" w:fill="auto"/>
            <w:hideMark/>
          </w:tcPr>
          <w:p w14:paraId="40C7C2FD"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60.5 ± 14.1</w:t>
            </w:r>
          </w:p>
        </w:tc>
        <w:tc>
          <w:tcPr>
            <w:tcW w:w="1840" w:type="dxa"/>
            <w:shd w:val="clear" w:color="auto" w:fill="auto"/>
            <w:hideMark/>
          </w:tcPr>
          <w:p w14:paraId="4A903548"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61.1 ± 14.1</w:t>
            </w:r>
          </w:p>
        </w:tc>
        <w:tc>
          <w:tcPr>
            <w:tcW w:w="1700" w:type="dxa"/>
            <w:shd w:val="clear" w:color="auto" w:fill="auto"/>
            <w:hideMark/>
          </w:tcPr>
          <w:p w14:paraId="1958EF0A"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60.5 ± 13.5</w:t>
            </w:r>
          </w:p>
        </w:tc>
        <w:tc>
          <w:tcPr>
            <w:tcW w:w="1698" w:type="dxa"/>
            <w:shd w:val="clear" w:color="auto" w:fill="auto"/>
            <w:hideMark/>
          </w:tcPr>
          <w:p w14:paraId="03D70AFC"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59.5 ± 15.9</w:t>
            </w:r>
          </w:p>
        </w:tc>
      </w:tr>
      <w:tr w:rsidR="00A45C81" w:rsidRPr="00CD5283" w14:paraId="03CF9649" w14:textId="77777777" w:rsidTr="00A45C81">
        <w:trPr>
          <w:trHeight w:val="296"/>
        </w:trPr>
        <w:tc>
          <w:tcPr>
            <w:tcW w:w="9918" w:type="dxa"/>
            <w:gridSpan w:val="5"/>
            <w:shd w:val="clear" w:color="auto" w:fill="auto"/>
            <w:hideMark/>
          </w:tcPr>
          <w:p w14:paraId="102F5B55" w14:textId="25989859"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 xml:space="preserve">Age group, </w:t>
            </w:r>
            <w:r w:rsidRPr="00CD5283">
              <w:rPr>
                <w:rFonts w:ascii="Book Antiqua" w:hAnsi="Book Antiqua" w:cs="Arial"/>
                <w:bCs/>
                <w:i/>
                <w:iCs/>
                <w:lang w:val="en-GB"/>
              </w:rPr>
              <w:t>n</w:t>
            </w:r>
            <w:r w:rsidRPr="00CD5283">
              <w:rPr>
                <w:rFonts w:ascii="Book Antiqua" w:hAnsi="Book Antiqua" w:cs="Arial"/>
                <w:bCs/>
                <w:lang w:val="en-GB"/>
              </w:rPr>
              <w:t xml:space="preserve"> (%)</w:t>
            </w:r>
          </w:p>
        </w:tc>
      </w:tr>
      <w:tr w:rsidR="00A45C81" w:rsidRPr="00CD5283" w14:paraId="5D5B0C70" w14:textId="77777777" w:rsidTr="00A45C81">
        <w:trPr>
          <w:trHeight w:val="308"/>
        </w:trPr>
        <w:tc>
          <w:tcPr>
            <w:tcW w:w="3085" w:type="dxa"/>
            <w:shd w:val="clear" w:color="auto" w:fill="auto"/>
          </w:tcPr>
          <w:p w14:paraId="5499BEED" w14:textId="05CE6EDE" w:rsidR="00A45C81" w:rsidRPr="00CD5283" w:rsidRDefault="00A45C81" w:rsidP="00501C74">
            <w:pPr>
              <w:snapToGrid w:val="0"/>
              <w:spacing w:after="0" w:line="360" w:lineRule="auto"/>
              <w:ind w:firstLineChars="100" w:firstLine="240"/>
              <w:jc w:val="both"/>
              <w:rPr>
                <w:rFonts w:ascii="Book Antiqua" w:hAnsi="Book Antiqua" w:cs="Arial"/>
                <w:bCs/>
                <w:lang w:val="en-GB"/>
              </w:rPr>
            </w:pPr>
            <w:r w:rsidRPr="00CD5283">
              <w:rPr>
                <w:rFonts w:ascii="Book Antiqua" w:hAnsi="Book Antiqua" w:cs="Arial"/>
                <w:bCs/>
                <w:lang w:val="en-GB"/>
              </w:rPr>
              <w:t xml:space="preserve">&lt; 65 </w:t>
            </w:r>
            <w:proofErr w:type="spellStart"/>
            <w:r w:rsidRPr="00CD5283">
              <w:rPr>
                <w:rFonts w:ascii="Book Antiqua" w:hAnsi="Book Antiqua" w:cs="Arial"/>
                <w:bCs/>
                <w:lang w:val="en-GB"/>
              </w:rPr>
              <w:t>yr</w:t>
            </w:r>
            <w:proofErr w:type="spellEnd"/>
          </w:p>
        </w:tc>
        <w:tc>
          <w:tcPr>
            <w:tcW w:w="1595" w:type="dxa"/>
            <w:shd w:val="clear" w:color="auto" w:fill="auto"/>
          </w:tcPr>
          <w:p w14:paraId="293E6CA1" w14:textId="5B7FF07C"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708 (55.2)</w:t>
            </w:r>
          </w:p>
        </w:tc>
        <w:tc>
          <w:tcPr>
            <w:tcW w:w="1840" w:type="dxa"/>
            <w:shd w:val="clear" w:color="auto" w:fill="auto"/>
          </w:tcPr>
          <w:p w14:paraId="5ADA30DB" w14:textId="5639B637"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259 (53.1)</w:t>
            </w:r>
          </w:p>
        </w:tc>
        <w:tc>
          <w:tcPr>
            <w:tcW w:w="1700" w:type="dxa"/>
            <w:shd w:val="clear" w:color="auto" w:fill="auto"/>
          </w:tcPr>
          <w:p w14:paraId="7F912FA0" w14:textId="2342887C"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318 (56.5)</w:t>
            </w:r>
          </w:p>
        </w:tc>
        <w:tc>
          <w:tcPr>
            <w:tcW w:w="1698" w:type="dxa"/>
            <w:shd w:val="clear" w:color="auto" w:fill="auto"/>
          </w:tcPr>
          <w:p w14:paraId="7FDD06CE" w14:textId="6128E6F6"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131 (56.5)</w:t>
            </w:r>
          </w:p>
        </w:tc>
      </w:tr>
      <w:tr w:rsidR="00A45C81" w:rsidRPr="00CD5283" w14:paraId="1A03BDD1" w14:textId="77777777" w:rsidTr="00A45C81">
        <w:trPr>
          <w:trHeight w:val="330"/>
        </w:trPr>
        <w:tc>
          <w:tcPr>
            <w:tcW w:w="3085" w:type="dxa"/>
            <w:shd w:val="clear" w:color="auto" w:fill="auto"/>
          </w:tcPr>
          <w:p w14:paraId="04693076" w14:textId="3F70815A" w:rsidR="00A45C81" w:rsidRPr="00CD5283" w:rsidRDefault="00842E40" w:rsidP="00501C74">
            <w:pPr>
              <w:snapToGrid w:val="0"/>
              <w:spacing w:after="0" w:line="360" w:lineRule="auto"/>
              <w:ind w:firstLineChars="100" w:firstLine="240"/>
              <w:jc w:val="both"/>
              <w:rPr>
                <w:rFonts w:ascii="Book Antiqua" w:hAnsi="Book Antiqua" w:cs="Arial"/>
                <w:bCs/>
                <w:lang w:val="en-GB"/>
              </w:rPr>
            </w:pPr>
            <w:r w:rsidRPr="00CD5283">
              <w:rPr>
                <w:rFonts w:ascii="Book Antiqua" w:hAnsi="Book Antiqua" w:cs="Arial"/>
                <w:bCs/>
                <w:lang w:val="en-GB"/>
              </w:rPr>
              <w:t xml:space="preserve">≥ </w:t>
            </w:r>
            <w:r w:rsidR="00A45C81" w:rsidRPr="00CD5283">
              <w:rPr>
                <w:rFonts w:ascii="Book Antiqua" w:hAnsi="Book Antiqua" w:cs="Arial"/>
                <w:bCs/>
                <w:lang w:val="en-GB"/>
              </w:rPr>
              <w:t xml:space="preserve">65 </w:t>
            </w:r>
            <w:proofErr w:type="spellStart"/>
            <w:r w:rsidR="00A45C81" w:rsidRPr="00CD5283">
              <w:rPr>
                <w:rFonts w:ascii="Book Antiqua" w:hAnsi="Book Antiqua" w:cs="Arial"/>
                <w:bCs/>
                <w:lang w:val="en-GB"/>
              </w:rPr>
              <w:t>yr</w:t>
            </w:r>
            <w:proofErr w:type="spellEnd"/>
          </w:p>
        </w:tc>
        <w:tc>
          <w:tcPr>
            <w:tcW w:w="1595" w:type="dxa"/>
            <w:shd w:val="clear" w:color="auto" w:fill="auto"/>
          </w:tcPr>
          <w:p w14:paraId="5274D39E" w14:textId="7F1047E0"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575 (44.8)</w:t>
            </w:r>
          </w:p>
        </w:tc>
        <w:tc>
          <w:tcPr>
            <w:tcW w:w="1840" w:type="dxa"/>
            <w:shd w:val="clear" w:color="auto" w:fill="auto"/>
          </w:tcPr>
          <w:p w14:paraId="66E72971" w14:textId="2EA24BCB"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229 (46.9)</w:t>
            </w:r>
          </w:p>
        </w:tc>
        <w:tc>
          <w:tcPr>
            <w:tcW w:w="1700" w:type="dxa"/>
            <w:shd w:val="clear" w:color="auto" w:fill="auto"/>
          </w:tcPr>
          <w:p w14:paraId="4D2DB41C" w14:textId="4A7AB970"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245 (43.5)</w:t>
            </w:r>
          </w:p>
        </w:tc>
        <w:tc>
          <w:tcPr>
            <w:tcW w:w="1698" w:type="dxa"/>
            <w:shd w:val="clear" w:color="auto" w:fill="auto"/>
          </w:tcPr>
          <w:p w14:paraId="6D636AC3" w14:textId="79314D12"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101 (43.5)</w:t>
            </w:r>
          </w:p>
        </w:tc>
      </w:tr>
      <w:tr w:rsidR="00A45C81" w:rsidRPr="00CD5283" w14:paraId="0281EC8B" w14:textId="77777777" w:rsidTr="00A45C81">
        <w:trPr>
          <w:trHeight w:val="259"/>
        </w:trPr>
        <w:tc>
          <w:tcPr>
            <w:tcW w:w="9918" w:type="dxa"/>
            <w:gridSpan w:val="5"/>
            <w:shd w:val="clear" w:color="auto" w:fill="auto"/>
          </w:tcPr>
          <w:p w14:paraId="19418B19" w14:textId="0F114266"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Race group</w:t>
            </w:r>
          </w:p>
        </w:tc>
      </w:tr>
      <w:tr w:rsidR="00A45C81" w:rsidRPr="00CD5283" w14:paraId="173C2591" w14:textId="77777777" w:rsidTr="00A45C81">
        <w:trPr>
          <w:trHeight w:val="271"/>
        </w:trPr>
        <w:tc>
          <w:tcPr>
            <w:tcW w:w="3085" w:type="dxa"/>
            <w:shd w:val="clear" w:color="auto" w:fill="auto"/>
          </w:tcPr>
          <w:p w14:paraId="045F8746" w14:textId="6B98D579" w:rsidR="00A45C81" w:rsidRPr="00CD5283" w:rsidRDefault="00A45C81" w:rsidP="00501C74">
            <w:pPr>
              <w:snapToGrid w:val="0"/>
              <w:spacing w:after="0" w:line="360" w:lineRule="auto"/>
              <w:ind w:firstLineChars="100" w:firstLine="240"/>
              <w:jc w:val="both"/>
              <w:rPr>
                <w:rFonts w:ascii="Book Antiqua" w:hAnsi="Book Antiqua" w:cs="Arial"/>
                <w:bCs/>
                <w:lang w:val="en-GB"/>
              </w:rPr>
            </w:pPr>
            <w:r w:rsidRPr="00CD5283">
              <w:rPr>
                <w:rFonts w:ascii="Book Antiqua" w:hAnsi="Book Antiqua" w:cs="Arial"/>
                <w:bCs/>
                <w:lang w:val="en-GB"/>
              </w:rPr>
              <w:t>White or Caucasian</w:t>
            </w:r>
          </w:p>
        </w:tc>
        <w:tc>
          <w:tcPr>
            <w:tcW w:w="1595" w:type="dxa"/>
            <w:shd w:val="clear" w:color="auto" w:fill="auto"/>
          </w:tcPr>
          <w:p w14:paraId="5FD53B28" w14:textId="2E284744"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1254 (97.3%)</w:t>
            </w:r>
          </w:p>
        </w:tc>
        <w:tc>
          <w:tcPr>
            <w:tcW w:w="1840" w:type="dxa"/>
            <w:shd w:val="clear" w:color="auto" w:fill="auto"/>
          </w:tcPr>
          <w:p w14:paraId="124B4640" w14:textId="6D83A8E2"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479 (97.8%)</w:t>
            </w:r>
          </w:p>
        </w:tc>
        <w:tc>
          <w:tcPr>
            <w:tcW w:w="1700" w:type="dxa"/>
            <w:shd w:val="clear" w:color="auto" w:fill="auto"/>
          </w:tcPr>
          <w:p w14:paraId="6CD2BB1F" w14:textId="6CBD9CBE"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550 (97.2%)</w:t>
            </w:r>
          </w:p>
        </w:tc>
        <w:tc>
          <w:tcPr>
            <w:tcW w:w="1698" w:type="dxa"/>
            <w:shd w:val="clear" w:color="auto" w:fill="auto"/>
          </w:tcPr>
          <w:p w14:paraId="6B61851A" w14:textId="274AC6BA"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225 (96.6%)</w:t>
            </w:r>
          </w:p>
        </w:tc>
      </w:tr>
      <w:tr w:rsidR="00A45C81" w:rsidRPr="00CD5283" w14:paraId="06CC5E1D" w14:textId="77777777" w:rsidTr="00A45C81">
        <w:trPr>
          <w:trHeight w:val="250"/>
        </w:trPr>
        <w:tc>
          <w:tcPr>
            <w:tcW w:w="3085" w:type="dxa"/>
            <w:shd w:val="clear" w:color="auto" w:fill="auto"/>
          </w:tcPr>
          <w:p w14:paraId="428CC87D" w14:textId="4D9DA570" w:rsidR="00A45C81" w:rsidRPr="00CD5283" w:rsidRDefault="00A45C81" w:rsidP="00501C74">
            <w:pPr>
              <w:snapToGrid w:val="0"/>
              <w:spacing w:after="0" w:line="360" w:lineRule="auto"/>
              <w:ind w:firstLineChars="100" w:firstLine="240"/>
              <w:jc w:val="both"/>
              <w:rPr>
                <w:rFonts w:ascii="Book Antiqua" w:hAnsi="Book Antiqua" w:cs="Arial"/>
                <w:bCs/>
                <w:lang w:val="en-GB"/>
              </w:rPr>
            </w:pPr>
            <w:r w:rsidRPr="00CD5283">
              <w:rPr>
                <w:rFonts w:ascii="Book Antiqua" w:hAnsi="Book Antiqua" w:cs="Arial"/>
                <w:bCs/>
                <w:lang w:val="en-GB"/>
              </w:rPr>
              <w:t>Other</w:t>
            </w:r>
          </w:p>
        </w:tc>
        <w:tc>
          <w:tcPr>
            <w:tcW w:w="1595" w:type="dxa"/>
            <w:shd w:val="clear" w:color="auto" w:fill="auto"/>
          </w:tcPr>
          <w:p w14:paraId="2DF44CB0" w14:textId="6F1FB323"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 xml:space="preserve"> 35 (2.7%)</w:t>
            </w:r>
          </w:p>
        </w:tc>
        <w:tc>
          <w:tcPr>
            <w:tcW w:w="1840" w:type="dxa"/>
            <w:shd w:val="clear" w:color="auto" w:fill="auto"/>
          </w:tcPr>
          <w:p w14:paraId="102EB749" w14:textId="7A88CF3F"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11 (2.2%)</w:t>
            </w:r>
          </w:p>
        </w:tc>
        <w:tc>
          <w:tcPr>
            <w:tcW w:w="1700" w:type="dxa"/>
            <w:shd w:val="clear" w:color="auto" w:fill="auto"/>
          </w:tcPr>
          <w:p w14:paraId="6B3A1999" w14:textId="5D24EDA4"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16 (2.8%)</w:t>
            </w:r>
          </w:p>
        </w:tc>
        <w:tc>
          <w:tcPr>
            <w:tcW w:w="1698" w:type="dxa"/>
            <w:shd w:val="clear" w:color="auto" w:fill="auto"/>
          </w:tcPr>
          <w:p w14:paraId="2EF4F79F" w14:textId="064BDC30"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8 (3.4%)</w:t>
            </w:r>
          </w:p>
        </w:tc>
      </w:tr>
      <w:tr w:rsidR="00A45C81" w:rsidRPr="00CD5283" w14:paraId="3028B31D" w14:textId="77777777" w:rsidTr="00A45C81">
        <w:trPr>
          <w:trHeight w:val="301"/>
        </w:trPr>
        <w:tc>
          <w:tcPr>
            <w:tcW w:w="3085" w:type="dxa"/>
            <w:shd w:val="clear" w:color="auto" w:fill="auto"/>
            <w:hideMark/>
          </w:tcPr>
          <w:p w14:paraId="4D5C3549" w14:textId="3E014131"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 xml:space="preserve">Weight, </w:t>
            </w:r>
            <w:r w:rsidR="00A45C81" w:rsidRPr="00CD5283">
              <w:rPr>
                <w:rFonts w:ascii="Book Antiqua" w:hAnsi="Book Antiqua" w:cs="Arial"/>
                <w:bCs/>
                <w:lang w:val="en-GB"/>
              </w:rPr>
              <w:t>kg</w:t>
            </w:r>
            <w:r w:rsidRPr="00CD5283">
              <w:rPr>
                <w:rFonts w:ascii="Book Antiqua" w:hAnsi="Book Antiqua" w:cs="Arial"/>
                <w:bCs/>
                <w:lang w:val="en-GB"/>
              </w:rPr>
              <w:t xml:space="preserve">, </w:t>
            </w:r>
            <w:r w:rsidR="00A45C81" w:rsidRPr="00CD5283">
              <w:rPr>
                <w:rFonts w:ascii="Book Antiqua" w:hAnsi="Book Antiqua" w:cs="Arial"/>
                <w:bCs/>
                <w:lang w:val="en-GB"/>
              </w:rPr>
              <w:t xml:space="preserve">mean </w:t>
            </w:r>
            <w:r w:rsidR="00A45C81" w:rsidRPr="00CD5283">
              <w:rPr>
                <w:rFonts w:ascii="Book Antiqua" w:hAnsi="Book Antiqua" w:cs="Arial"/>
                <w:bCs/>
                <w:lang w:val="en-US"/>
              </w:rPr>
              <w:t xml:space="preserve">± </w:t>
            </w:r>
            <w:r w:rsidR="00A45C81" w:rsidRPr="00CD5283">
              <w:rPr>
                <w:rFonts w:ascii="Book Antiqua" w:hAnsi="Book Antiqua" w:cs="Arial"/>
                <w:bCs/>
                <w:lang w:val="en-GB"/>
              </w:rPr>
              <w:t>SD</w:t>
            </w:r>
          </w:p>
        </w:tc>
        <w:tc>
          <w:tcPr>
            <w:tcW w:w="1595" w:type="dxa"/>
            <w:shd w:val="clear" w:color="auto" w:fill="auto"/>
            <w:hideMark/>
          </w:tcPr>
          <w:p w14:paraId="6575127A"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72.3 ± 14.6</w:t>
            </w:r>
          </w:p>
        </w:tc>
        <w:tc>
          <w:tcPr>
            <w:tcW w:w="1840" w:type="dxa"/>
            <w:shd w:val="clear" w:color="auto" w:fill="auto"/>
            <w:hideMark/>
          </w:tcPr>
          <w:p w14:paraId="5752C4CF"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73.3 ± 14.4</w:t>
            </w:r>
          </w:p>
        </w:tc>
        <w:tc>
          <w:tcPr>
            <w:tcW w:w="1700" w:type="dxa"/>
            <w:shd w:val="clear" w:color="auto" w:fill="auto"/>
            <w:hideMark/>
          </w:tcPr>
          <w:p w14:paraId="1D552805"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72.0 ± 15.4</w:t>
            </w:r>
          </w:p>
        </w:tc>
        <w:tc>
          <w:tcPr>
            <w:tcW w:w="1698" w:type="dxa"/>
            <w:shd w:val="clear" w:color="auto" w:fill="auto"/>
            <w:hideMark/>
          </w:tcPr>
          <w:p w14:paraId="66ED1417"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71.1 ± 13.0</w:t>
            </w:r>
          </w:p>
        </w:tc>
      </w:tr>
      <w:tr w:rsidR="00A45C81" w:rsidRPr="00CD5283" w14:paraId="22B1851C" w14:textId="77777777" w:rsidTr="00A45C81">
        <w:trPr>
          <w:trHeight w:val="301"/>
        </w:trPr>
        <w:tc>
          <w:tcPr>
            <w:tcW w:w="3085" w:type="dxa"/>
            <w:shd w:val="clear" w:color="auto" w:fill="auto"/>
            <w:hideMark/>
          </w:tcPr>
          <w:p w14:paraId="246C2392" w14:textId="0C94B16D"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 xml:space="preserve">Height, cm, </w:t>
            </w:r>
            <w:r w:rsidR="00A45C81" w:rsidRPr="00CD5283">
              <w:rPr>
                <w:rFonts w:ascii="Book Antiqua" w:hAnsi="Book Antiqua" w:cs="Arial"/>
                <w:bCs/>
                <w:lang w:val="en-GB"/>
              </w:rPr>
              <w:t xml:space="preserve">mean </w:t>
            </w:r>
            <w:r w:rsidR="00A45C81" w:rsidRPr="00CD5283">
              <w:rPr>
                <w:rFonts w:ascii="Book Antiqua" w:hAnsi="Book Antiqua" w:cs="Arial"/>
                <w:bCs/>
                <w:lang w:val="en-US"/>
              </w:rPr>
              <w:t xml:space="preserve">± </w:t>
            </w:r>
            <w:r w:rsidR="00A45C81" w:rsidRPr="00CD5283">
              <w:rPr>
                <w:rFonts w:ascii="Book Antiqua" w:hAnsi="Book Antiqua" w:cs="Arial"/>
                <w:bCs/>
                <w:lang w:val="en-GB"/>
              </w:rPr>
              <w:t>SD</w:t>
            </w:r>
          </w:p>
        </w:tc>
        <w:tc>
          <w:tcPr>
            <w:tcW w:w="1595" w:type="dxa"/>
            <w:shd w:val="clear" w:color="auto" w:fill="auto"/>
            <w:hideMark/>
          </w:tcPr>
          <w:p w14:paraId="639D6F2E"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165.8 ± 9.0</w:t>
            </w:r>
          </w:p>
        </w:tc>
        <w:tc>
          <w:tcPr>
            <w:tcW w:w="1840" w:type="dxa"/>
            <w:shd w:val="clear" w:color="auto" w:fill="auto"/>
            <w:hideMark/>
          </w:tcPr>
          <w:p w14:paraId="29BF1B11"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165.9 ± 9.8</w:t>
            </w:r>
          </w:p>
        </w:tc>
        <w:tc>
          <w:tcPr>
            <w:tcW w:w="1700" w:type="dxa"/>
            <w:shd w:val="clear" w:color="auto" w:fill="auto"/>
            <w:hideMark/>
          </w:tcPr>
          <w:p w14:paraId="237E2F79"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165.6 ± 8.5</w:t>
            </w:r>
          </w:p>
        </w:tc>
        <w:tc>
          <w:tcPr>
            <w:tcW w:w="1698" w:type="dxa"/>
            <w:shd w:val="clear" w:color="auto" w:fill="auto"/>
            <w:hideMark/>
          </w:tcPr>
          <w:p w14:paraId="3AEFF5B2"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166.3 ± 8.7</w:t>
            </w:r>
          </w:p>
        </w:tc>
      </w:tr>
      <w:tr w:rsidR="00A45C81" w:rsidRPr="00CD5283" w14:paraId="1CAF0EE7" w14:textId="77777777" w:rsidTr="00A45C81">
        <w:trPr>
          <w:trHeight w:val="301"/>
        </w:trPr>
        <w:tc>
          <w:tcPr>
            <w:tcW w:w="3085" w:type="dxa"/>
            <w:shd w:val="clear" w:color="auto" w:fill="auto"/>
            <w:hideMark/>
          </w:tcPr>
          <w:p w14:paraId="0F4C35AD" w14:textId="795B3436"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 xml:space="preserve">BMI, </w:t>
            </w:r>
            <w:r w:rsidR="00A45C81" w:rsidRPr="00CD5283">
              <w:rPr>
                <w:rFonts w:ascii="Book Antiqua" w:hAnsi="Book Antiqua" w:cs="Arial"/>
                <w:bCs/>
                <w:lang w:val="en-GB"/>
              </w:rPr>
              <w:t xml:space="preserve">mean </w:t>
            </w:r>
            <w:r w:rsidR="00A45C81" w:rsidRPr="00CD5283">
              <w:rPr>
                <w:rFonts w:ascii="Book Antiqua" w:hAnsi="Book Antiqua" w:cs="Arial"/>
                <w:bCs/>
                <w:lang w:val="en-US"/>
              </w:rPr>
              <w:t xml:space="preserve">± </w:t>
            </w:r>
            <w:r w:rsidR="00A45C81" w:rsidRPr="00CD5283">
              <w:rPr>
                <w:rFonts w:ascii="Book Antiqua" w:hAnsi="Book Antiqua" w:cs="Arial"/>
                <w:bCs/>
                <w:lang w:val="en-GB"/>
              </w:rPr>
              <w:t>SD</w:t>
            </w:r>
          </w:p>
        </w:tc>
        <w:tc>
          <w:tcPr>
            <w:tcW w:w="1595" w:type="dxa"/>
            <w:shd w:val="clear" w:color="auto" w:fill="auto"/>
            <w:hideMark/>
          </w:tcPr>
          <w:p w14:paraId="79B3F1A8"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26.2 ± 4.6</w:t>
            </w:r>
          </w:p>
        </w:tc>
        <w:tc>
          <w:tcPr>
            <w:tcW w:w="1840" w:type="dxa"/>
            <w:shd w:val="clear" w:color="auto" w:fill="auto"/>
            <w:hideMark/>
          </w:tcPr>
          <w:p w14:paraId="074AA2A3"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26.6 ± 4.6</w:t>
            </w:r>
          </w:p>
        </w:tc>
        <w:tc>
          <w:tcPr>
            <w:tcW w:w="1700" w:type="dxa"/>
            <w:shd w:val="clear" w:color="auto" w:fill="auto"/>
            <w:hideMark/>
          </w:tcPr>
          <w:p w14:paraId="554DEA35"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26.2 ± 4.9</w:t>
            </w:r>
          </w:p>
        </w:tc>
        <w:tc>
          <w:tcPr>
            <w:tcW w:w="1698" w:type="dxa"/>
            <w:shd w:val="clear" w:color="auto" w:fill="auto"/>
            <w:hideMark/>
          </w:tcPr>
          <w:p w14:paraId="291EC66D"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25.6 ± 4.0</w:t>
            </w:r>
          </w:p>
        </w:tc>
      </w:tr>
      <w:tr w:rsidR="00A45C81" w:rsidRPr="00CD5283" w14:paraId="44BF46A7" w14:textId="77777777" w:rsidTr="00A45C81">
        <w:trPr>
          <w:trHeight w:val="453"/>
        </w:trPr>
        <w:tc>
          <w:tcPr>
            <w:tcW w:w="3085" w:type="dxa"/>
            <w:shd w:val="clear" w:color="auto" w:fill="auto"/>
          </w:tcPr>
          <w:p w14:paraId="02DB7C74" w14:textId="77777777" w:rsidR="005E338D" w:rsidRPr="00CD5283" w:rsidRDefault="005E338D" w:rsidP="00501C74">
            <w:pPr>
              <w:snapToGrid w:val="0"/>
              <w:spacing w:after="0" w:line="360" w:lineRule="auto"/>
              <w:jc w:val="both"/>
              <w:rPr>
                <w:rFonts w:ascii="Book Antiqua" w:eastAsia="Times New Roman" w:hAnsi="Book Antiqua" w:cs="Arial"/>
                <w:bCs/>
                <w:lang w:val="en-GB" w:eastAsia="it-IT"/>
              </w:rPr>
            </w:pPr>
            <w:r w:rsidRPr="00CD5283">
              <w:rPr>
                <w:rFonts w:ascii="Book Antiqua" w:eastAsia="Times New Roman" w:hAnsi="Book Antiqua" w:cs="Arial"/>
                <w:bCs/>
                <w:lang w:val="en-GB" w:eastAsia="it-IT"/>
              </w:rPr>
              <w:t>Obesity</w:t>
            </w:r>
          </w:p>
        </w:tc>
        <w:tc>
          <w:tcPr>
            <w:tcW w:w="1595" w:type="dxa"/>
            <w:shd w:val="clear" w:color="auto" w:fill="auto"/>
          </w:tcPr>
          <w:p w14:paraId="39421B06"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236 (18.3%)</w:t>
            </w:r>
          </w:p>
        </w:tc>
        <w:tc>
          <w:tcPr>
            <w:tcW w:w="1840" w:type="dxa"/>
            <w:shd w:val="clear" w:color="auto" w:fill="auto"/>
          </w:tcPr>
          <w:p w14:paraId="38138774"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101 (20.6%)</w:t>
            </w:r>
          </w:p>
        </w:tc>
        <w:tc>
          <w:tcPr>
            <w:tcW w:w="1700" w:type="dxa"/>
            <w:shd w:val="clear" w:color="auto" w:fill="auto"/>
          </w:tcPr>
          <w:p w14:paraId="6040488D"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105 (18.6%)</w:t>
            </w:r>
          </w:p>
        </w:tc>
        <w:tc>
          <w:tcPr>
            <w:tcW w:w="1698" w:type="dxa"/>
            <w:shd w:val="clear" w:color="auto" w:fill="auto"/>
          </w:tcPr>
          <w:p w14:paraId="1D2C3A24" w14:textId="77777777" w:rsidR="005E338D" w:rsidRPr="00CD5283" w:rsidRDefault="005E338D"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30 (12.9%)</w:t>
            </w:r>
          </w:p>
        </w:tc>
      </w:tr>
      <w:tr w:rsidR="00A45C81" w:rsidRPr="00CD5283" w14:paraId="09AA15AB" w14:textId="77777777" w:rsidTr="00A45C81">
        <w:trPr>
          <w:trHeight w:val="453"/>
        </w:trPr>
        <w:tc>
          <w:tcPr>
            <w:tcW w:w="3085" w:type="dxa"/>
            <w:shd w:val="clear" w:color="auto" w:fill="auto"/>
          </w:tcPr>
          <w:p w14:paraId="2FAFA881" w14:textId="1A65877F" w:rsidR="002F7C99" w:rsidRPr="00CD5283" w:rsidRDefault="002F7C99" w:rsidP="00501C74">
            <w:pPr>
              <w:snapToGrid w:val="0"/>
              <w:spacing w:after="0" w:line="360" w:lineRule="auto"/>
              <w:jc w:val="both"/>
              <w:rPr>
                <w:rFonts w:ascii="Book Antiqua" w:eastAsia="Times New Roman" w:hAnsi="Book Antiqua" w:cs="Arial"/>
                <w:bCs/>
                <w:lang w:val="en-GB" w:eastAsia="it-IT"/>
              </w:rPr>
            </w:pPr>
            <w:r w:rsidRPr="00CD5283">
              <w:rPr>
                <w:rFonts w:ascii="Book Antiqua" w:eastAsia="Times New Roman" w:hAnsi="Book Antiqua" w:cs="Arial"/>
                <w:bCs/>
                <w:lang w:val="en-GB" w:eastAsia="it-IT"/>
              </w:rPr>
              <w:t>Chronic constipation</w:t>
            </w:r>
          </w:p>
        </w:tc>
        <w:tc>
          <w:tcPr>
            <w:tcW w:w="1595" w:type="dxa"/>
            <w:shd w:val="clear" w:color="auto" w:fill="auto"/>
          </w:tcPr>
          <w:p w14:paraId="00E037E8" w14:textId="440BE57C"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215 (16.7%)</w:t>
            </w:r>
          </w:p>
        </w:tc>
        <w:tc>
          <w:tcPr>
            <w:tcW w:w="1840" w:type="dxa"/>
            <w:shd w:val="clear" w:color="auto" w:fill="auto"/>
          </w:tcPr>
          <w:p w14:paraId="34CD66FF" w14:textId="176F916D"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84 (17.1%)</w:t>
            </w:r>
          </w:p>
        </w:tc>
        <w:tc>
          <w:tcPr>
            <w:tcW w:w="1700" w:type="dxa"/>
            <w:shd w:val="clear" w:color="auto" w:fill="auto"/>
          </w:tcPr>
          <w:p w14:paraId="46F50274" w14:textId="2E2AD219"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101 (17.8%)</w:t>
            </w:r>
          </w:p>
        </w:tc>
        <w:tc>
          <w:tcPr>
            <w:tcW w:w="1698" w:type="dxa"/>
            <w:shd w:val="clear" w:color="auto" w:fill="auto"/>
          </w:tcPr>
          <w:p w14:paraId="406BFBDD" w14:textId="3BCAD835"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30 (12.9%)</w:t>
            </w:r>
          </w:p>
        </w:tc>
      </w:tr>
      <w:tr w:rsidR="00A45C81" w:rsidRPr="00CD5283" w14:paraId="45F64638" w14:textId="77777777" w:rsidTr="00A45C81">
        <w:trPr>
          <w:trHeight w:val="453"/>
        </w:trPr>
        <w:tc>
          <w:tcPr>
            <w:tcW w:w="3085" w:type="dxa"/>
            <w:shd w:val="clear" w:color="auto" w:fill="auto"/>
          </w:tcPr>
          <w:p w14:paraId="79064AC2"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eastAsia="Times New Roman" w:hAnsi="Book Antiqua" w:cs="Arial"/>
                <w:bCs/>
                <w:lang w:val="en-GB" w:eastAsia="it-IT"/>
              </w:rPr>
              <w:t>Diabetes</w:t>
            </w:r>
          </w:p>
        </w:tc>
        <w:tc>
          <w:tcPr>
            <w:tcW w:w="1595" w:type="dxa"/>
            <w:shd w:val="clear" w:color="auto" w:fill="auto"/>
          </w:tcPr>
          <w:p w14:paraId="016EE95E"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144 (11.2%)</w:t>
            </w:r>
          </w:p>
        </w:tc>
        <w:tc>
          <w:tcPr>
            <w:tcW w:w="1840" w:type="dxa"/>
            <w:shd w:val="clear" w:color="auto" w:fill="auto"/>
          </w:tcPr>
          <w:p w14:paraId="16FB7C6A"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68 (13.9%)</w:t>
            </w:r>
          </w:p>
        </w:tc>
        <w:tc>
          <w:tcPr>
            <w:tcW w:w="1700" w:type="dxa"/>
            <w:shd w:val="clear" w:color="auto" w:fill="auto"/>
          </w:tcPr>
          <w:p w14:paraId="48E0AA00"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62 (11.0%)</w:t>
            </w:r>
          </w:p>
        </w:tc>
        <w:tc>
          <w:tcPr>
            <w:tcW w:w="1698" w:type="dxa"/>
            <w:shd w:val="clear" w:color="auto" w:fill="auto"/>
          </w:tcPr>
          <w:p w14:paraId="6DE6AFE1"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14 (6.0%)</w:t>
            </w:r>
          </w:p>
        </w:tc>
      </w:tr>
      <w:tr w:rsidR="00A45C81" w:rsidRPr="00CD5283" w14:paraId="4EDDE00D" w14:textId="77777777" w:rsidTr="00A45C81">
        <w:trPr>
          <w:trHeight w:val="453"/>
        </w:trPr>
        <w:tc>
          <w:tcPr>
            <w:tcW w:w="3085" w:type="dxa"/>
            <w:shd w:val="clear" w:color="auto" w:fill="auto"/>
          </w:tcPr>
          <w:p w14:paraId="13F0B960"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eastAsia="Times New Roman" w:hAnsi="Book Antiqua" w:cs="Arial"/>
                <w:bCs/>
                <w:iCs/>
                <w:lang w:val="en-GB" w:eastAsia="it-IT"/>
              </w:rPr>
              <w:t>Hypertension</w:t>
            </w:r>
          </w:p>
        </w:tc>
        <w:tc>
          <w:tcPr>
            <w:tcW w:w="1595" w:type="dxa"/>
            <w:shd w:val="clear" w:color="auto" w:fill="auto"/>
          </w:tcPr>
          <w:p w14:paraId="150441FD"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492 (38.2%)</w:t>
            </w:r>
          </w:p>
        </w:tc>
        <w:tc>
          <w:tcPr>
            <w:tcW w:w="1840" w:type="dxa"/>
            <w:shd w:val="clear" w:color="auto" w:fill="auto"/>
          </w:tcPr>
          <w:p w14:paraId="5F643D88"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218 (44.5%)</w:t>
            </w:r>
          </w:p>
        </w:tc>
        <w:tc>
          <w:tcPr>
            <w:tcW w:w="1700" w:type="dxa"/>
            <w:shd w:val="clear" w:color="auto" w:fill="auto"/>
          </w:tcPr>
          <w:p w14:paraId="23997435"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223 (39.4%)</w:t>
            </w:r>
          </w:p>
        </w:tc>
        <w:tc>
          <w:tcPr>
            <w:tcW w:w="1698" w:type="dxa"/>
            <w:shd w:val="clear" w:color="auto" w:fill="auto"/>
          </w:tcPr>
          <w:p w14:paraId="510BDB03" w14:textId="777777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51 (21.9%)</w:t>
            </w:r>
          </w:p>
        </w:tc>
      </w:tr>
      <w:tr w:rsidR="00A45C81" w:rsidRPr="00CD5283" w14:paraId="4369ADAA" w14:textId="77777777" w:rsidTr="00A45C81">
        <w:trPr>
          <w:trHeight w:val="453"/>
        </w:trPr>
        <w:tc>
          <w:tcPr>
            <w:tcW w:w="3085" w:type="dxa"/>
            <w:shd w:val="clear" w:color="auto" w:fill="auto"/>
          </w:tcPr>
          <w:p w14:paraId="0832A0B4" w14:textId="18D1039B" w:rsidR="002F7C99" w:rsidRPr="00CD5283" w:rsidRDefault="004E51F1" w:rsidP="00501C74">
            <w:pPr>
              <w:snapToGrid w:val="0"/>
              <w:spacing w:after="0" w:line="360" w:lineRule="auto"/>
              <w:jc w:val="both"/>
              <w:rPr>
                <w:rFonts w:ascii="Book Antiqua" w:eastAsia="Times New Roman" w:hAnsi="Book Antiqua" w:cs="Arial"/>
                <w:bCs/>
                <w:iCs/>
                <w:lang w:val="en-GB" w:eastAsia="it-IT"/>
              </w:rPr>
            </w:pPr>
            <w:r w:rsidRPr="00CD5283">
              <w:rPr>
                <w:rFonts w:ascii="Book Antiqua" w:eastAsia="Times New Roman" w:hAnsi="Book Antiqua" w:cs="Arial"/>
                <w:bCs/>
                <w:lang w:val="en-GB" w:eastAsia="it-IT"/>
              </w:rPr>
              <w:t>Chronic r</w:t>
            </w:r>
            <w:r w:rsidR="002F7C99" w:rsidRPr="00CD5283">
              <w:rPr>
                <w:rFonts w:ascii="Book Antiqua" w:eastAsia="Times New Roman" w:hAnsi="Book Antiqua" w:cs="Arial"/>
                <w:bCs/>
                <w:iCs/>
                <w:lang w:val="en-GB" w:eastAsia="it-IT"/>
              </w:rPr>
              <w:t>enal failure</w:t>
            </w:r>
          </w:p>
        </w:tc>
        <w:tc>
          <w:tcPr>
            <w:tcW w:w="1595" w:type="dxa"/>
            <w:shd w:val="clear" w:color="auto" w:fill="auto"/>
          </w:tcPr>
          <w:p w14:paraId="194BD5EF" w14:textId="4E6A4E77"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30 (2.3%)</w:t>
            </w:r>
          </w:p>
        </w:tc>
        <w:tc>
          <w:tcPr>
            <w:tcW w:w="1840" w:type="dxa"/>
            <w:shd w:val="clear" w:color="auto" w:fill="auto"/>
          </w:tcPr>
          <w:p w14:paraId="0D5B02AD" w14:textId="719F9605"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11 (2.2%)</w:t>
            </w:r>
          </w:p>
        </w:tc>
        <w:tc>
          <w:tcPr>
            <w:tcW w:w="1700" w:type="dxa"/>
            <w:shd w:val="clear" w:color="auto" w:fill="auto"/>
          </w:tcPr>
          <w:p w14:paraId="778259F2" w14:textId="2905A905"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12 (2.1%)</w:t>
            </w:r>
          </w:p>
        </w:tc>
        <w:tc>
          <w:tcPr>
            <w:tcW w:w="1698" w:type="dxa"/>
            <w:shd w:val="clear" w:color="auto" w:fill="auto"/>
          </w:tcPr>
          <w:p w14:paraId="5EC19478" w14:textId="45703D76" w:rsidR="002F7C99" w:rsidRPr="00CD5283" w:rsidRDefault="002F7C99"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7 (3.0%)</w:t>
            </w:r>
          </w:p>
        </w:tc>
      </w:tr>
      <w:tr w:rsidR="00A45C81" w:rsidRPr="00CD5283" w14:paraId="15541265" w14:textId="77777777" w:rsidTr="00A45C81">
        <w:trPr>
          <w:trHeight w:val="244"/>
        </w:trPr>
        <w:tc>
          <w:tcPr>
            <w:tcW w:w="9918" w:type="dxa"/>
            <w:gridSpan w:val="5"/>
            <w:shd w:val="clear" w:color="auto" w:fill="auto"/>
            <w:hideMark/>
          </w:tcPr>
          <w:p w14:paraId="20CA8B70" w14:textId="7A1DFC5D"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 xml:space="preserve">Colonoscopy indication, </w:t>
            </w:r>
            <w:r w:rsidRPr="00CD5283">
              <w:rPr>
                <w:rFonts w:ascii="Book Antiqua" w:hAnsi="Book Antiqua" w:cs="Arial"/>
                <w:bCs/>
                <w:i/>
                <w:iCs/>
                <w:lang w:val="en-GB"/>
              </w:rPr>
              <w:t>n</w:t>
            </w:r>
            <w:r w:rsidRPr="00CD5283">
              <w:rPr>
                <w:rFonts w:ascii="Book Antiqua" w:hAnsi="Book Antiqua" w:cs="Arial"/>
                <w:bCs/>
                <w:lang w:val="en-GB"/>
              </w:rPr>
              <w:t xml:space="preserve"> (%)</w:t>
            </w:r>
          </w:p>
        </w:tc>
      </w:tr>
      <w:tr w:rsidR="00A45C81" w:rsidRPr="00CD5283" w14:paraId="231DDAE6" w14:textId="77777777" w:rsidTr="00A45C81">
        <w:trPr>
          <w:trHeight w:val="296"/>
        </w:trPr>
        <w:tc>
          <w:tcPr>
            <w:tcW w:w="3085" w:type="dxa"/>
            <w:shd w:val="clear" w:color="auto" w:fill="auto"/>
          </w:tcPr>
          <w:p w14:paraId="2952109F" w14:textId="1AF23CA7" w:rsidR="00A45C81" w:rsidRPr="00CD5283" w:rsidRDefault="00A45C81" w:rsidP="00501C74">
            <w:pPr>
              <w:snapToGrid w:val="0"/>
              <w:spacing w:after="0" w:line="360" w:lineRule="auto"/>
              <w:ind w:firstLineChars="100" w:firstLine="240"/>
              <w:jc w:val="both"/>
              <w:rPr>
                <w:rFonts w:ascii="Book Antiqua" w:hAnsi="Book Antiqua" w:cs="Arial"/>
                <w:bCs/>
                <w:lang w:val="en-GB"/>
              </w:rPr>
            </w:pPr>
            <w:r w:rsidRPr="00CD5283">
              <w:rPr>
                <w:rFonts w:ascii="Book Antiqua" w:hAnsi="Book Antiqua" w:cs="Arial"/>
                <w:bCs/>
                <w:lang w:val="en-GB"/>
              </w:rPr>
              <w:t>Screening</w:t>
            </w:r>
          </w:p>
        </w:tc>
        <w:tc>
          <w:tcPr>
            <w:tcW w:w="1595" w:type="dxa"/>
            <w:shd w:val="clear" w:color="auto" w:fill="auto"/>
          </w:tcPr>
          <w:p w14:paraId="4C546FE3" w14:textId="0C1107B7"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443 (34.4%)</w:t>
            </w:r>
          </w:p>
        </w:tc>
        <w:tc>
          <w:tcPr>
            <w:tcW w:w="1840" w:type="dxa"/>
            <w:shd w:val="clear" w:color="auto" w:fill="auto"/>
          </w:tcPr>
          <w:p w14:paraId="5E554648" w14:textId="6F34E7BC"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159 (32.5%)</w:t>
            </w:r>
          </w:p>
        </w:tc>
        <w:tc>
          <w:tcPr>
            <w:tcW w:w="1700" w:type="dxa"/>
            <w:shd w:val="clear" w:color="auto" w:fill="auto"/>
          </w:tcPr>
          <w:p w14:paraId="08762ACD" w14:textId="58E6A6A7"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201 (35.5%)</w:t>
            </w:r>
          </w:p>
        </w:tc>
        <w:tc>
          <w:tcPr>
            <w:tcW w:w="1698" w:type="dxa"/>
            <w:shd w:val="clear" w:color="auto" w:fill="auto"/>
          </w:tcPr>
          <w:p w14:paraId="3854AA81" w14:textId="18923FC6"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83 (35.6%)</w:t>
            </w:r>
          </w:p>
        </w:tc>
      </w:tr>
      <w:tr w:rsidR="00A45C81" w:rsidRPr="00CD5283" w14:paraId="1222D485" w14:textId="77777777" w:rsidTr="00A45C81">
        <w:trPr>
          <w:trHeight w:val="197"/>
        </w:trPr>
        <w:tc>
          <w:tcPr>
            <w:tcW w:w="3085" w:type="dxa"/>
            <w:shd w:val="clear" w:color="auto" w:fill="auto"/>
          </w:tcPr>
          <w:p w14:paraId="2FEC49F6" w14:textId="5367508B" w:rsidR="00A45C81" w:rsidRPr="00CD5283" w:rsidRDefault="00A45C81" w:rsidP="00501C74">
            <w:pPr>
              <w:snapToGrid w:val="0"/>
              <w:spacing w:after="0" w:line="360" w:lineRule="auto"/>
              <w:ind w:firstLineChars="100" w:firstLine="240"/>
              <w:jc w:val="both"/>
              <w:rPr>
                <w:rFonts w:ascii="Book Antiqua" w:hAnsi="Book Antiqua" w:cs="Arial"/>
                <w:bCs/>
                <w:lang w:val="en-GB"/>
              </w:rPr>
            </w:pPr>
            <w:r w:rsidRPr="00CD5283">
              <w:rPr>
                <w:rFonts w:ascii="Book Antiqua" w:hAnsi="Book Antiqua" w:cs="Arial"/>
                <w:bCs/>
                <w:lang w:val="en-GB"/>
              </w:rPr>
              <w:t>Surveillance</w:t>
            </w:r>
          </w:p>
        </w:tc>
        <w:tc>
          <w:tcPr>
            <w:tcW w:w="1595" w:type="dxa"/>
            <w:shd w:val="clear" w:color="auto" w:fill="auto"/>
          </w:tcPr>
          <w:p w14:paraId="16DE2E7F" w14:textId="222B7553"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303 (23.5%)</w:t>
            </w:r>
          </w:p>
        </w:tc>
        <w:tc>
          <w:tcPr>
            <w:tcW w:w="1840" w:type="dxa"/>
            <w:shd w:val="clear" w:color="auto" w:fill="auto"/>
          </w:tcPr>
          <w:p w14:paraId="64AA8697" w14:textId="523FE89D"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128 (26.1%)</w:t>
            </w:r>
          </w:p>
        </w:tc>
        <w:tc>
          <w:tcPr>
            <w:tcW w:w="1700" w:type="dxa"/>
            <w:shd w:val="clear" w:color="auto" w:fill="auto"/>
          </w:tcPr>
          <w:p w14:paraId="7CFA417E" w14:textId="3F1ABE02"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121 (21.4%)</w:t>
            </w:r>
          </w:p>
        </w:tc>
        <w:tc>
          <w:tcPr>
            <w:tcW w:w="1698" w:type="dxa"/>
            <w:shd w:val="clear" w:color="auto" w:fill="auto"/>
          </w:tcPr>
          <w:p w14:paraId="27AF7B88" w14:textId="4C69C7BA"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54 (23.2%)</w:t>
            </w:r>
          </w:p>
        </w:tc>
      </w:tr>
      <w:tr w:rsidR="00A45C81" w:rsidRPr="00CD5283" w14:paraId="5CE34020" w14:textId="77777777" w:rsidTr="00A45C81">
        <w:trPr>
          <w:trHeight w:val="425"/>
        </w:trPr>
        <w:tc>
          <w:tcPr>
            <w:tcW w:w="3085" w:type="dxa"/>
            <w:shd w:val="clear" w:color="auto" w:fill="auto"/>
          </w:tcPr>
          <w:p w14:paraId="7A187624" w14:textId="6B3799CE" w:rsidR="00A45C81" w:rsidRPr="00CD5283" w:rsidRDefault="00A45C81" w:rsidP="00501C74">
            <w:pPr>
              <w:snapToGrid w:val="0"/>
              <w:spacing w:after="0" w:line="360" w:lineRule="auto"/>
              <w:ind w:firstLineChars="100" w:firstLine="240"/>
              <w:jc w:val="both"/>
              <w:rPr>
                <w:rFonts w:ascii="Book Antiqua" w:hAnsi="Book Antiqua" w:cs="Arial"/>
                <w:bCs/>
                <w:lang w:val="en-GB"/>
              </w:rPr>
            </w:pPr>
            <w:r w:rsidRPr="00CD5283">
              <w:rPr>
                <w:rFonts w:ascii="Book Antiqua" w:hAnsi="Book Antiqua" w:cs="Arial"/>
                <w:bCs/>
                <w:lang w:val="en-GB"/>
              </w:rPr>
              <w:t>Diagnostic</w:t>
            </w:r>
          </w:p>
        </w:tc>
        <w:tc>
          <w:tcPr>
            <w:tcW w:w="1595" w:type="dxa"/>
            <w:shd w:val="clear" w:color="auto" w:fill="auto"/>
          </w:tcPr>
          <w:p w14:paraId="17794D53" w14:textId="11B9DBA1"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543 (42.1%)</w:t>
            </w:r>
          </w:p>
        </w:tc>
        <w:tc>
          <w:tcPr>
            <w:tcW w:w="1840" w:type="dxa"/>
            <w:shd w:val="clear" w:color="auto" w:fill="auto"/>
          </w:tcPr>
          <w:p w14:paraId="23982193" w14:textId="7D80D387"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203 (41.4%)</w:t>
            </w:r>
          </w:p>
        </w:tc>
        <w:tc>
          <w:tcPr>
            <w:tcW w:w="1700" w:type="dxa"/>
            <w:shd w:val="clear" w:color="auto" w:fill="auto"/>
          </w:tcPr>
          <w:p w14:paraId="1E4CD5A1" w14:textId="18F9B829"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244 (43.1%)</w:t>
            </w:r>
          </w:p>
        </w:tc>
        <w:tc>
          <w:tcPr>
            <w:tcW w:w="1698" w:type="dxa"/>
            <w:shd w:val="clear" w:color="auto" w:fill="auto"/>
          </w:tcPr>
          <w:p w14:paraId="04AC3112" w14:textId="4925DBB0" w:rsidR="00A45C81" w:rsidRPr="00CD5283" w:rsidRDefault="00A45C81" w:rsidP="00501C74">
            <w:pPr>
              <w:snapToGrid w:val="0"/>
              <w:spacing w:after="0" w:line="360" w:lineRule="auto"/>
              <w:jc w:val="both"/>
              <w:rPr>
                <w:rFonts w:ascii="Book Antiqua" w:hAnsi="Book Antiqua" w:cs="Arial"/>
                <w:bCs/>
                <w:lang w:val="en-GB"/>
              </w:rPr>
            </w:pPr>
            <w:r w:rsidRPr="00CD5283">
              <w:rPr>
                <w:rFonts w:ascii="Book Antiqua" w:hAnsi="Book Antiqua" w:cs="Arial"/>
                <w:bCs/>
                <w:lang w:val="en-GB"/>
              </w:rPr>
              <w:t>96 (41.2%)</w:t>
            </w:r>
          </w:p>
        </w:tc>
      </w:tr>
    </w:tbl>
    <w:p w14:paraId="555263D6" w14:textId="766162C4" w:rsidR="005E338D" w:rsidRPr="00CD5283" w:rsidRDefault="00A45C81" w:rsidP="00501C74">
      <w:pPr>
        <w:snapToGrid w:val="0"/>
        <w:spacing w:after="0" w:line="360" w:lineRule="auto"/>
        <w:jc w:val="both"/>
        <w:rPr>
          <w:rFonts w:ascii="Book Antiqua" w:hAnsi="Book Antiqua"/>
          <w:lang w:val="en-GB"/>
        </w:rPr>
      </w:pPr>
      <w:r w:rsidRPr="00CD5283">
        <w:rPr>
          <w:rFonts w:ascii="Book Antiqua" w:hAnsi="Book Antiqua" w:cs="Arial"/>
          <w:bCs/>
          <w:iCs/>
          <w:lang w:val="en-GB"/>
        </w:rPr>
        <w:t xml:space="preserve">PEG-ELS: Polyethylene glycol plus </w:t>
      </w:r>
      <w:r w:rsidRPr="00CD5283">
        <w:rPr>
          <w:rFonts w:ascii="Book Antiqua" w:hAnsi="Book Antiqua" w:cs="Arial"/>
          <w:bCs/>
          <w:iCs/>
          <w:lang w:val="en-US"/>
        </w:rPr>
        <w:t>electrolyte solution;</w:t>
      </w:r>
      <w:r w:rsidRPr="00CD5283">
        <w:rPr>
          <w:rFonts w:ascii="Book Antiqua" w:hAnsi="Book Antiqua" w:cs="Arial"/>
          <w:bCs/>
          <w:iCs/>
          <w:lang w:val="en-GB"/>
        </w:rPr>
        <w:t xml:space="preserve"> PEG-ASC: Polyethylene glycol </w:t>
      </w:r>
      <w:r w:rsidRPr="00CD5283">
        <w:rPr>
          <w:rFonts w:ascii="Book Antiqua" w:hAnsi="Book Antiqua" w:cs="Arial"/>
          <w:bCs/>
          <w:iCs/>
          <w:lang w:val="en-US"/>
        </w:rPr>
        <w:t>plus ascorbate solution.</w:t>
      </w:r>
    </w:p>
    <w:p w14:paraId="366E3EEE" w14:textId="77777777" w:rsidR="00A45C81" w:rsidRPr="00CD5283" w:rsidRDefault="00A45C81" w:rsidP="00501C74">
      <w:pPr>
        <w:snapToGrid w:val="0"/>
        <w:spacing w:after="0" w:line="360" w:lineRule="auto"/>
        <w:jc w:val="both"/>
        <w:rPr>
          <w:rFonts w:ascii="Book Antiqua" w:hAnsi="Book Antiqua" w:cs="Arial"/>
          <w:b/>
          <w:lang w:val="en-GB"/>
        </w:rPr>
      </w:pPr>
      <w:r w:rsidRPr="00CD5283">
        <w:rPr>
          <w:rFonts w:ascii="Book Antiqua" w:hAnsi="Book Antiqua" w:cs="Arial"/>
          <w:b/>
          <w:lang w:val="en-GB"/>
        </w:rPr>
        <w:br w:type="page"/>
      </w:r>
    </w:p>
    <w:p w14:paraId="52CDA760" w14:textId="139B4CA8" w:rsidR="005E338D" w:rsidRPr="00CD5283" w:rsidRDefault="005E338D" w:rsidP="00501C74">
      <w:pPr>
        <w:snapToGrid w:val="0"/>
        <w:spacing w:after="0" w:line="360" w:lineRule="auto"/>
        <w:ind w:right="992"/>
        <w:jc w:val="both"/>
        <w:rPr>
          <w:rFonts w:ascii="Book Antiqua" w:hAnsi="Book Antiqua" w:cs="Arial"/>
          <w:b/>
          <w:lang w:val="en-GB"/>
        </w:rPr>
      </w:pPr>
      <w:r w:rsidRPr="00CD5283">
        <w:rPr>
          <w:rFonts w:ascii="Book Antiqua" w:hAnsi="Book Antiqua" w:cs="Arial"/>
          <w:b/>
          <w:lang w:val="en-GB"/>
        </w:rPr>
        <w:lastRenderedPageBreak/>
        <w:t>Table 2 Logistics multiple regression model estimates for overall cleansing success</w:t>
      </w:r>
    </w:p>
    <w:tbl>
      <w:tblPr>
        <w:tblStyle w:val="10"/>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776"/>
        <w:gridCol w:w="1782"/>
        <w:gridCol w:w="1985"/>
        <w:gridCol w:w="1417"/>
      </w:tblGrid>
      <w:tr w:rsidR="005E338D" w:rsidRPr="00CD5283" w14:paraId="6A199780" w14:textId="77777777" w:rsidTr="00A918EB">
        <w:trPr>
          <w:trHeight w:val="510"/>
        </w:trPr>
        <w:tc>
          <w:tcPr>
            <w:tcW w:w="0" w:type="auto"/>
            <w:tcBorders>
              <w:top w:val="single" w:sz="4" w:space="0" w:color="000000" w:themeColor="text1"/>
              <w:bottom w:val="single" w:sz="4" w:space="0" w:color="000000" w:themeColor="text1"/>
            </w:tcBorders>
            <w:shd w:val="clear" w:color="auto" w:fill="auto"/>
            <w:hideMark/>
          </w:tcPr>
          <w:p w14:paraId="369AFD25" w14:textId="77777777" w:rsidR="005E338D" w:rsidRPr="00CD5283" w:rsidRDefault="005E338D" w:rsidP="00501C74">
            <w:pPr>
              <w:snapToGrid w:val="0"/>
              <w:spacing w:after="0" w:line="360" w:lineRule="auto"/>
              <w:jc w:val="both"/>
              <w:rPr>
                <w:rFonts w:ascii="Book Antiqua" w:eastAsia="Times New Roman" w:hAnsi="Book Antiqua" w:cs="Arial"/>
                <w:b/>
                <w:iCs/>
                <w:lang w:val="en-GB" w:eastAsia="it-IT"/>
              </w:rPr>
            </w:pPr>
            <w:r w:rsidRPr="00CD5283">
              <w:rPr>
                <w:rFonts w:ascii="Book Antiqua" w:eastAsia="Times New Roman" w:hAnsi="Book Antiqua" w:cs="Arial"/>
                <w:b/>
                <w:iCs/>
                <w:lang w:val="en-GB" w:eastAsia="it-IT"/>
              </w:rPr>
              <w:t>Predictors</w:t>
            </w:r>
          </w:p>
        </w:tc>
        <w:tc>
          <w:tcPr>
            <w:tcW w:w="1782" w:type="dxa"/>
            <w:tcBorders>
              <w:top w:val="single" w:sz="4" w:space="0" w:color="000000" w:themeColor="text1"/>
              <w:bottom w:val="single" w:sz="4" w:space="0" w:color="000000" w:themeColor="text1"/>
            </w:tcBorders>
            <w:shd w:val="clear" w:color="auto" w:fill="auto"/>
            <w:hideMark/>
          </w:tcPr>
          <w:p w14:paraId="72EE442A" w14:textId="579E4588" w:rsidR="005E338D" w:rsidRPr="00CD5283" w:rsidRDefault="005E338D" w:rsidP="00501C74">
            <w:pPr>
              <w:snapToGrid w:val="0"/>
              <w:spacing w:after="0" w:line="360" w:lineRule="auto"/>
              <w:jc w:val="both"/>
              <w:rPr>
                <w:rFonts w:ascii="Book Antiqua" w:eastAsia="Times New Roman" w:hAnsi="Book Antiqua" w:cs="Arial"/>
                <w:b/>
                <w:iCs/>
                <w:lang w:val="en-GB" w:eastAsia="it-IT"/>
              </w:rPr>
            </w:pPr>
            <w:r w:rsidRPr="00CD5283">
              <w:rPr>
                <w:rFonts w:ascii="Book Antiqua" w:eastAsia="Times New Roman" w:hAnsi="Book Antiqua" w:cs="Arial"/>
                <w:b/>
                <w:iCs/>
                <w:lang w:val="en-GB" w:eastAsia="it-IT"/>
              </w:rPr>
              <w:t xml:space="preserve">Odds </w:t>
            </w:r>
            <w:r w:rsidR="00A45C81" w:rsidRPr="00CD5283">
              <w:rPr>
                <w:rFonts w:ascii="Book Antiqua" w:eastAsia="Times New Roman" w:hAnsi="Book Antiqua" w:cs="Arial"/>
                <w:b/>
                <w:iCs/>
                <w:lang w:val="en-GB" w:eastAsia="it-IT"/>
              </w:rPr>
              <w:t>ratios</w:t>
            </w:r>
          </w:p>
        </w:tc>
        <w:tc>
          <w:tcPr>
            <w:tcW w:w="1985" w:type="dxa"/>
            <w:tcBorders>
              <w:top w:val="single" w:sz="4" w:space="0" w:color="000000" w:themeColor="text1"/>
              <w:bottom w:val="single" w:sz="4" w:space="0" w:color="000000" w:themeColor="text1"/>
            </w:tcBorders>
            <w:shd w:val="clear" w:color="auto" w:fill="auto"/>
            <w:hideMark/>
          </w:tcPr>
          <w:p w14:paraId="39B9E34A" w14:textId="3F91167C" w:rsidR="005E338D" w:rsidRPr="00CD5283" w:rsidRDefault="00436797" w:rsidP="00501C74">
            <w:pPr>
              <w:snapToGrid w:val="0"/>
              <w:spacing w:after="0" w:line="360" w:lineRule="auto"/>
              <w:jc w:val="both"/>
              <w:rPr>
                <w:rFonts w:ascii="Book Antiqua" w:eastAsia="Times New Roman" w:hAnsi="Book Antiqua" w:cs="Arial"/>
                <w:b/>
                <w:iCs/>
                <w:lang w:val="en-GB" w:eastAsia="it-IT"/>
              </w:rPr>
            </w:pPr>
            <w:r>
              <w:rPr>
                <w:rFonts w:ascii="Book Antiqua" w:eastAsia="Times New Roman" w:hAnsi="Book Antiqua" w:cs="Arial"/>
                <w:b/>
                <w:iCs/>
                <w:lang w:val="en-US" w:eastAsia="it-IT"/>
              </w:rPr>
              <w:t>95%</w:t>
            </w:r>
            <w:r w:rsidR="005E338D" w:rsidRPr="00CD5283">
              <w:rPr>
                <w:rFonts w:ascii="Book Antiqua" w:eastAsia="Times New Roman" w:hAnsi="Book Antiqua" w:cs="Arial"/>
                <w:b/>
                <w:iCs/>
                <w:lang w:val="en-GB" w:eastAsia="it-IT"/>
              </w:rPr>
              <w:t>CI</w:t>
            </w:r>
          </w:p>
        </w:tc>
        <w:tc>
          <w:tcPr>
            <w:tcW w:w="1417" w:type="dxa"/>
            <w:tcBorders>
              <w:top w:val="single" w:sz="4" w:space="0" w:color="000000" w:themeColor="text1"/>
              <w:bottom w:val="single" w:sz="4" w:space="0" w:color="000000" w:themeColor="text1"/>
            </w:tcBorders>
            <w:shd w:val="clear" w:color="auto" w:fill="auto"/>
            <w:hideMark/>
          </w:tcPr>
          <w:p w14:paraId="2B51543E" w14:textId="6AD5D21C" w:rsidR="005E338D" w:rsidRPr="00CD5283" w:rsidRDefault="00A45C81" w:rsidP="00501C74">
            <w:pPr>
              <w:snapToGrid w:val="0"/>
              <w:spacing w:after="0" w:line="360" w:lineRule="auto"/>
              <w:jc w:val="both"/>
              <w:rPr>
                <w:rFonts w:ascii="Book Antiqua" w:eastAsia="Times New Roman" w:hAnsi="Book Antiqua" w:cs="Arial"/>
                <w:b/>
                <w:iCs/>
                <w:lang w:val="en-GB" w:eastAsia="it-IT"/>
              </w:rPr>
            </w:pPr>
            <w:r w:rsidRPr="00CD5283">
              <w:rPr>
                <w:rFonts w:ascii="Book Antiqua" w:eastAsia="Times New Roman" w:hAnsi="Book Antiqua" w:cs="Arial"/>
                <w:b/>
                <w:i/>
                <w:lang w:val="en-GB" w:eastAsia="it-IT"/>
              </w:rPr>
              <w:t>P</w:t>
            </w:r>
            <w:r w:rsidRPr="00CD5283">
              <w:rPr>
                <w:rFonts w:ascii="Book Antiqua" w:eastAsia="Times New Roman" w:hAnsi="Book Antiqua" w:cs="Arial"/>
                <w:b/>
                <w:iCs/>
                <w:lang w:val="en-GB" w:eastAsia="it-IT"/>
              </w:rPr>
              <w:t xml:space="preserve"> value</w:t>
            </w:r>
          </w:p>
        </w:tc>
      </w:tr>
      <w:tr w:rsidR="005E338D" w:rsidRPr="00CD5283" w14:paraId="59165127" w14:textId="77777777" w:rsidTr="00A918EB">
        <w:trPr>
          <w:trHeight w:val="340"/>
        </w:trPr>
        <w:tc>
          <w:tcPr>
            <w:tcW w:w="0" w:type="auto"/>
            <w:tcBorders>
              <w:top w:val="single" w:sz="4" w:space="0" w:color="000000" w:themeColor="text1"/>
            </w:tcBorders>
            <w:shd w:val="clear" w:color="auto" w:fill="auto"/>
            <w:hideMark/>
          </w:tcPr>
          <w:p w14:paraId="72D6068D" w14:textId="128CB03B"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 xml:space="preserve">Female </w:t>
            </w:r>
            <w:r w:rsidR="00A918EB" w:rsidRPr="00CD5283">
              <w:rPr>
                <w:rFonts w:ascii="Book Antiqua" w:eastAsia="Times New Roman" w:hAnsi="Book Antiqua" w:cs="Arial"/>
                <w:lang w:val="en-GB" w:eastAsia="it-IT"/>
              </w:rPr>
              <w:t>gender</w:t>
            </w:r>
          </w:p>
        </w:tc>
        <w:tc>
          <w:tcPr>
            <w:tcW w:w="1782" w:type="dxa"/>
            <w:tcBorders>
              <w:top w:val="single" w:sz="4" w:space="0" w:color="000000" w:themeColor="text1"/>
            </w:tcBorders>
            <w:shd w:val="clear" w:color="auto" w:fill="auto"/>
            <w:hideMark/>
          </w:tcPr>
          <w:p w14:paraId="17C6557F"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1.00</w:t>
            </w:r>
          </w:p>
        </w:tc>
        <w:tc>
          <w:tcPr>
            <w:tcW w:w="1985" w:type="dxa"/>
            <w:tcBorders>
              <w:top w:val="single" w:sz="4" w:space="0" w:color="000000" w:themeColor="text1"/>
            </w:tcBorders>
            <w:shd w:val="clear" w:color="auto" w:fill="auto"/>
            <w:hideMark/>
          </w:tcPr>
          <w:p w14:paraId="2ECAAFCC" w14:textId="59629668"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0.75</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1.34</w:t>
            </w:r>
          </w:p>
        </w:tc>
        <w:tc>
          <w:tcPr>
            <w:tcW w:w="1417" w:type="dxa"/>
            <w:tcBorders>
              <w:top w:val="single" w:sz="4" w:space="0" w:color="000000" w:themeColor="text1"/>
            </w:tcBorders>
            <w:shd w:val="clear" w:color="auto" w:fill="auto"/>
            <w:hideMark/>
          </w:tcPr>
          <w:p w14:paraId="30C6E39A"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0.975</w:t>
            </w:r>
          </w:p>
        </w:tc>
      </w:tr>
      <w:tr w:rsidR="005E338D" w:rsidRPr="00CD5283" w14:paraId="3A10659A" w14:textId="77777777" w:rsidTr="00A918EB">
        <w:trPr>
          <w:trHeight w:val="340"/>
        </w:trPr>
        <w:tc>
          <w:tcPr>
            <w:tcW w:w="0" w:type="auto"/>
            <w:shd w:val="clear" w:color="auto" w:fill="auto"/>
            <w:hideMark/>
          </w:tcPr>
          <w:p w14:paraId="48342693" w14:textId="43F9E19B"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 xml:space="preserve">Age, </w:t>
            </w:r>
            <w:proofErr w:type="spellStart"/>
            <w:r w:rsidRPr="00CD5283">
              <w:rPr>
                <w:rFonts w:ascii="Book Antiqua" w:eastAsia="Times New Roman" w:hAnsi="Book Antiqua" w:cs="Arial"/>
                <w:lang w:val="en-GB" w:eastAsia="it-IT"/>
              </w:rPr>
              <w:t>yr</w:t>
            </w:r>
            <w:proofErr w:type="spellEnd"/>
          </w:p>
        </w:tc>
        <w:tc>
          <w:tcPr>
            <w:tcW w:w="1782" w:type="dxa"/>
            <w:shd w:val="clear" w:color="auto" w:fill="auto"/>
            <w:hideMark/>
          </w:tcPr>
          <w:p w14:paraId="13B8B457"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0.99</w:t>
            </w:r>
          </w:p>
        </w:tc>
        <w:tc>
          <w:tcPr>
            <w:tcW w:w="1985" w:type="dxa"/>
            <w:shd w:val="clear" w:color="auto" w:fill="auto"/>
            <w:hideMark/>
          </w:tcPr>
          <w:p w14:paraId="2FEB2667" w14:textId="0E357D25"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0.98</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1.00</w:t>
            </w:r>
          </w:p>
        </w:tc>
        <w:tc>
          <w:tcPr>
            <w:tcW w:w="1417" w:type="dxa"/>
            <w:shd w:val="clear" w:color="auto" w:fill="auto"/>
            <w:hideMark/>
          </w:tcPr>
          <w:p w14:paraId="6B2D0B1E"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0.024</w:t>
            </w:r>
          </w:p>
        </w:tc>
      </w:tr>
      <w:tr w:rsidR="005E338D" w:rsidRPr="00CD5283" w14:paraId="104854AC" w14:textId="77777777" w:rsidTr="00A918EB">
        <w:trPr>
          <w:trHeight w:val="340"/>
        </w:trPr>
        <w:tc>
          <w:tcPr>
            <w:tcW w:w="0" w:type="auto"/>
            <w:shd w:val="clear" w:color="auto" w:fill="auto"/>
            <w:hideMark/>
          </w:tcPr>
          <w:p w14:paraId="22168769"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BMI</w:t>
            </w:r>
          </w:p>
        </w:tc>
        <w:tc>
          <w:tcPr>
            <w:tcW w:w="1782" w:type="dxa"/>
            <w:shd w:val="clear" w:color="auto" w:fill="auto"/>
            <w:hideMark/>
          </w:tcPr>
          <w:p w14:paraId="55557F0A"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0.98</w:t>
            </w:r>
          </w:p>
        </w:tc>
        <w:tc>
          <w:tcPr>
            <w:tcW w:w="1985" w:type="dxa"/>
            <w:shd w:val="clear" w:color="auto" w:fill="auto"/>
            <w:hideMark/>
          </w:tcPr>
          <w:p w14:paraId="4BF78FCE" w14:textId="0DCE39BD"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0.95</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1.01</w:t>
            </w:r>
          </w:p>
        </w:tc>
        <w:tc>
          <w:tcPr>
            <w:tcW w:w="1417" w:type="dxa"/>
            <w:shd w:val="clear" w:color="auto" w:fill="auto"/>
            <w:hideMark/>
          </w:tcPr>
          <w:p w14:paraId="73549E43"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0.217</w:t>
            </w:r>
          </w:p>
        </w:tc>
      </w:tr>
      <w:tr w:rsidR="005E338D" w:rsidRPr="00CD5283" w14:paraId="3E93D7DD" w14:textId="77777777" w:rsidTr="00A918EB">
        <w:trPr>
          <w:trHeight w:val="340"/>
        </w:trPr>
        <w:tc>
          <w:tcPr>
            <w:tcW w:w="0" w:type="auto"/>
            <w:shd w:val="clear" w:color="auto" w:fill="auto"/>
            <w:hideMark/>
          </w:tcPr>
          <w:p w14:paraId="41E5065A"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Diabetes (absence)</w:t>
            </w:r>
          </w:p>
        </w:tc>
        <w:tc>
          <w:tcPr>
            <w:tcW w:w="1782" w:type="dxa"/>
            <w:shd w:val="clear" w:color="auto" w:fill="auto"/>
            <w:hideMark/>
          </w:tcPr>
          <w:p w14:paraId="0A31898F"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1.55</w:t>
            </w:r>
          </w:p>
        </w:tc>
        <w:tc>
          <w:tcPr>
            <w:tcW w:w="1985" w:type="dxa"/>
            <w:shd w:val="clear" w:color="auto" w:fill="auto"/>
            <w:hideMark/>
          </w:tcPr>
          <w:p w14:paraId="2976E4C7" w14:textId="2C395245"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1.01</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2.38</w:t>
            </w:r>
          </w:p>
        </w:tc>
        <w:tc>
          <w:tcPr>
            <w:tcW w:w="1417" w:type="dxa"/>
            <w:shd w:val="clear" w:color="auto" w:fill="auto"/>
            <w:hideMark/>
          </w:tcPr>
          <w:p w14:paraId="5133781D"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0.046</w:t>
            </w:r>
          </w:p>
        </w:tc>
      </w:tr>
      <w:tr w:rsidR="005E338D" w:rsidRPr="00CD5283" w14:paraId="29F3DB0A" w14:textId="77777777" w:rsidTr="00A918EB">
        <w:trPr>
          <w:trHeight w:val="340"/>
        </w:trPr>
        <w:tc>
          <w:tcPr>
            <w:tcW w:w="0" w:type="auto"/>
            <w:shd w:val="clear" w:color="auto" w:fill="auto"/>
            <w:hideMark/>
          </w:tcPr>
          <w:p w14:paraId="48CCFF45" w14:textId="77777777" w:rsidR="005E338D" w:rsidRPr="00CD5283" w:rsidRDefault="005E338D" w:rsidP="00501C74">
            <w:pPr>
              <w:snapToGrid w:val="0"/>
              <w:spacing w:after="0" w:line="360" w:lineRule="auto"/>
              <w:jc w:val="both"/>
              <w:rPr>
                <w:rFonts w:ascii="Book Antiqua" w:eastAsia="Times New Roman" w:hAnsi="Book Antiqua" w:cs="Arial"/>
                <w:iCs/>
                <w:lang w:val="en-GB" w:eastAsia="it-IT"/>
              </w:rPr>
            </w:pPr>
            <w:r w:rsidRPr="00CD5283">
              <w:rPr>
                <w:rFonts w:ascii="Book Antiqua" w:eastAsia="Times New Roman" w:hAnsi="Book Antiqua" w:cs="Arial"/>
                <w:iCs/>
                <w:lang w:val="en-GB" w:eastAsia="it-IT"/>
              </w:rPr>
              <w:t>Hypertension</w:t>
            </w:r>
          </w:p>
        </w:tc>
        <w:tc>
          <w:tcPr>
            <w:tcW w:w="1782" w:type="dxa"/>
            <w:shd w:val="clear" w:color="auto" w:fill="auto"/>
            <w:hideMark/>
          </w:tcPr>
          <w:p w14:paraId="7B69C691" w14:textId="77777777" w:rsidR="005E338D" w:rsidRPr="00CD5283" w:rsidRDefault="005E338D" w:rsidP="00501C74">
            <w:pPr>
              <w:snapToGrid w:val="0"/>
              <w:spacing w:after="0" w:line="360" w:lineRule="auto"/>
              <w:jc w:val="both"/>
              <w:rPr>
                <w:rFonts w:ascii="Book Antiqua" w:eastAsia="Times New Roman" w:hAnsi="Book Antiqua" w:cs="Arial"/>
                <w:iCs/>
                <w:lang w:val="en-GB" w:eastAsia="it-IT"/>
              </w:rPr>
            </w:pPr>
            <w:r w:rsidRPr="00CD5283">
              <w:rPr>
                <w:rFonts w:ascii="Book Antiqua" w:eastAsia="Times New Roman" w:hAnsi="Book Antiqua" w:cs="Arial"/>
                <w:iCs/>
                <w:lang w:val="en-GB" w:eastAsia="it-IT"/>
              </w:rPr>
              <w:t>1.35</w:t>
            </w:r>
          </w:p>
        </w:tc>
        <w:tc>
          <w:tcPr>
            <w:tcW w:w="1985" w:type="dxa"/>
            <w:shd w:val="clear" w:color="auto" w:fill="auto"/>
            <w:hideMark/>
          </w:tcPr>
          <w:p w14:paraId="23F393FA" w14:textId="1A647DAF" w:rsidR="005E338D" w:rsidRPr="00CD5283" w:rsidRDefault="005E338D" w:rsidP="00501C74">
            <w:pPr>
              <w:snapToGrid w:val="0"/>
              <w:spacing w:after="0" w:line="360" w:lineRule="auto"/>
              <w:jc w:val="both"/>
              <w:rPr>
                <w:rFonts w:ascii="Book Antiqua" w:eastAsia="Times New Roman" w:hAnsi="Book Antiqua" w:cs="Arial"/>
                <w:iCs/>
                <w:lang w:val="en-GB" w:eastAsia="it-IT"/>
              </w:rPr>
            </w:pPr>
            <w:r w:rsidRPr="00CD5283">
              <w:rPr>
                <w:rFonts w:ascii="Book Antiqua" w:eastAsia="Times New Roman" w:hAnsi="Book Antiqua" w:cs="Arial"/>
                <w:iCs/>
                <w:lang w:val="en-GB" w:eastAsia="it-IT"/>
              </w:rPr>
              <w:t>0.97</w:t>
            </w:r>
            <w:r w:rsidR="00A918EB" w:rsidRPr="00CD5283">
              <w:rPr>
                <w:rFonts w:ascii="Book Antiqua" w:eastAsia="Times New Roman" w:hAnsi="Book Antiqua" w:cs="Arial"/>
                <w:iCs/>
                <w:lang w:val="en-GB" w:eastAsia="it-IT"/>
              </w:rPr>
              <w:t>-</w:t>
            </w:r>
            <w:r w:rsidRPr="00CD5283">
              <w:rPr>
                <w:rFonts w:ascii="Book Antiqua" w:eastAsia="Times New Roman" w:hAnsi="Book Antiqua" w:cs="Arial"/>
                <w:iCs/>
                <w:lang w:val="en-GB" w:eastAsia="it-IT"/>
              </w:rPr>
              <w:t>1.89</w:t>
            </w:r>
          </w:p>
        </w:tc>
        <w:tc>
          <w:tcPr>
            <w:tcW w:w="1417" w:type="dxa"/>
            <w:shd w:val="clear" w:color="auto" w:fill="auto"/>
            <w:hideMark/>
          </w:tcPr>
          <w:p w14:paraId="5280957E" w14:textId="77777777" w:rsidR="005E338D" w:rsidRPr="00CD5283" w:rsidRDefault="005E338D" w:rsidP="00501C74">
            <w:pPr>
              <w:snapToGrid w:val="0"/>
              <w:spacing w:after="0" w:line="360" w:lineRule="auto"/>
              <w:jc w:val="both"/>
              <w:rPr>
                <w:rFonts w:ascii="Book Antiqua" w:eastAsia="Times New Roman" w:hAnsi="Book Antiqua" w:cs="Arial"/>
                <w:iCs/>
                <w:lang w:val="en-GB" w:eastAsia="it-IT"/>
              </w:rPr>
            </w:pPr>
            <w:r w:rsidRPr="00CD5283">
              <w:rPr>
                <w:rFonts w:ascii="Book Antiqua" w:eastAsia="Times New Roman" w:hAnsi="Book Antiqua" w:cs="Arial"/>
                <w:iCs/>
                <w:lang w:val="en-GB" w:eastAsia="it-IT"/>
              </w:rPr>
              <w:t>0.077</w:t>
            </w:r>
          </w:p>
        </w:tc>
      </w:tr>
      <w:tr w:rsidR="005E338D" w:rsidRPr="00CD5283" w14:paraId="2977E130" w14:textId="77777777" w:rsidTr="00A918EB">
        <w:trPr>
          <w:trHeight w:val="340"/>
        </w:trPr>
        <w:tc>
          <w:tcPr>
            <w:tcW w:w="0" w:type="auto"/>
            <w:shd w:val="clear" w:color="auto" w:fill="auto"/>
            <w:hideMark/>
          </w:tcPr>
          <w:p w14:paraId="0B26E76D"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Chronic constipation (absence)</w:t>
            </w:r>
          </w:p>
        </w:tc>
        <w:tc>
          <w:tcPr>
            <w:tcW w:w="1782" w:type="dxa"/>
            <w:shd w:val="clear" w:color="auto" w:fill="auto"/>
            <w:hideMark/>
          </w:tcPr>
          <w:p w14:paraId="6E88FD70"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1.11</w:t>
            </w:r>
          </w:p>
        </w:tc>
        <w:tc>
          <w:tcPr>
            <w:tcW w:w="1985" w:type="dxa"/>
            <w:shd w:val="clear" w:color="auto" w:fill="auto"/>
            <w:hideMark/>
          </w:tcPr>
          <w:p w14:paraId="186F9E69" w14:textId="6BC3C010"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0.77</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1.61</w:t>
            </w:r>
          </w:p>
        </w:tc>
        <w:tc>
          <w:tcPr>
            <w:tcW w:w="1417" w:type="dxa"/>
            <w:shd w:val="clear" w:color="auto" w:fill="auto"/>
            <w:hideMark/>
          </w:tcPr>
          <w:p w14:paraId="0D1CEB34"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0.578</w:t>
            </w:r>
          </w:p>
        </w:tc>
      </w:tr>
      <w:tr w:rsidR="005E338D" w:rsidRPr="00CD5283" w14:paraId="08284143" w14:textId="77777777" w:rsidTr="00A918EB">
        <w:trPr>
          <w:trHeight w:val="340"/>
        </w:trPr>
        <w:tc>
          <w:tcPr>
            <w:tcW w:w="0" w:type="auto"/>
            <w:shd w:val="clear" w:color="auto" w:fill="auto"/>
            <w:hideMark/>
          </w:tcPr>
          <w:p w14:paraId="7706CA39"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Previous adequate cleansing</w:t>
            </w:r>
          </w:p>
        </w:tc>
        <w:tc>
          <w:tcPr>
            <w:tcW w:w="1782" w:type="dxa"/>
            <w:shd w:val="clear" w:color="auto" w:fill="auto"/>
            <w:hideMark/>
          </w:tcPr>
          <w:p w14:paraId="5A88DA1A"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2.23</w:t>
            </w:r>
          </w:p>
        </w:tc>
        <w:tc>
          <w:tcPr>
            <w:tcW w:w="1985" w:type="dxa"/>
            <w:shd w:val="clear" w:color="auto" w:fill="auto"/>
            <w:hideMark/>
          </w:tcPr>
          <w:p w14:paraId="4F23F8C7" w14:textId="1A8BB595"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1.30</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3.85</w:t>
            </w:r>
          </w:p>
        </w:tc>
        <w:tc>
          <w:tcPr>
            <w:tcW w:w="1417" w:type="dxa"/>
            <w:shd w:val="clear" w:color="auto" w:fill="auto"/>
            <w:hideMark/>
          </w:tcPr>
          <w:p w14:paraId="320BC243"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0.004</w:t>
            </w:r>
          </w:p>
        </w:tc>
      </w:tr>
      <w:tr w:rsidR="00A918EB" w:rsidRPr="00CD5283" w14:paraId="336A68F9" w14:textId="77777777" w:rsidTr="00A918EB">
        <w:trPr>
          <w:trHeight w:val="232"/>
        </w:trPr>
        <w:tc>
          <w:tcPr>
            <w:tcW w:w="8960" w:type="dxa"/>
            <w:gridSpan w:val="4"/>
            <w:shd w:val="clear" w:color="auto" w:fill="auto"/>
          </w:tcPr>
          <w:p w14:paraId="4066662B" w14:textId="750A6563"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val="en-GB" w:eastAsia="it-IT"/>
              </w:rPr>
              <w:t xml:space="preserve">Preparation (ref = </w:t>
            </w:r>
            <w:r w:rsidR="00A15CD1" w:rsidRPr="00CD5283">
              <w:rPr>
                <w:rFonts w:ascii="Book Antiqua" w:eastAsia="Times New Roman" w:hAnsi="Book Antiqua" w:cs="Arial"/>
                <w:lang w:val="en-GB" w:eastAsia="it-IT"/>
              </w:rPr>
              <w:t>4 L</w:t>
            </w:r>
            <w:r w:rsidRPr="00CD5283">
              <w:rPr>
                <w:rFonts w:ascii="Book Antiqua" w:eastAsia="Times New Roman" w:hAnsi="Book Antiqua" w:cs="Arial"/>
                <w:lang w:val="en-GB" w:eastAsia="it-IT"/>
              </w:rPr>
              <w:t xml:space="preserve"> PEG-ELS)</w:t>
            </w:r>
          </w:p>
        </w:tc>
      </w:tr>
      <w:tr w:rsidR="00A918EB" w:rsidRPr="00CD5283" w14:paraId="4A1763F5" w14:textId="77777777" w:rsidTr="00A918EB">
        <w:trPr>
          <w:trHeight w:val="308"/>
        </w:trPr>
        <w:tc>
          <w:tcPr>
            <w:tcW w:w="0" w:type="auto"/>
            <w:shd w:val="clear" w:color="auto" w:fill="auto"/>
          </w:tcPr>
          <w:p w14:paraId="499B8E43" w14:textId="514A5E49" w:rsidR="00A918EB" w:rsidRPr="00CD5283" w:rsidRDefault="00A15CD1"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eastAsia="it-IT"/>
              </w:rPr>
              <w:t>2 L</w:t>
            </w:r>
            <w:r w:rsidR="00A918EB" w:rsidRPr="00CD5283">
              <w:rPr>
                <w:rFonts w:ascii="Book Antiqua" w:eastAsia="Times New Roman" w:hAnsi="Book Antiqua" w:cs="Arial"/>
                <w:lang w:eastAsia="it-IT"/>
              </w:rPr>
              <w:t xml:space="preserve"> PEG-ASC</w:t>
            </w:r>
          </w:p>
        </w:tc>
        <w:tc>
          <w:tcPr>
            <w:tcW w:w="1782" w:type="dxa"/>
            <w:shd w:val="clear" w:color="auto" w:fill="auto"/>
          </w:tcPr>
          <w:p w14:paraId="6FAD880A" w14:textId="11C20FCE"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val="en-GB" w:eastAsia="it-IT"/>
              </w:rPr>
              <w:t>0.89</w:t>
            </w:r>
          </w:p>
        </w:tc>
        <w:tc>
          <w:tcPr>
            <w:tcW w:w="1985" w:type="dxa"/>
            <w:shd w:val="clear" w:color="auto" w:fill="auto"/>
          </w:tcPr>
          <w:p w14:paraId="6F48D074" w14:textId="3228493F"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0.66-1.20</w:t>
            </w:r>
          </w:p>
        </w:tc>
        <w:tc>
          <w:tcPr>
            <w:tcW w:w="1417" w:type="dxa"/>
            <w:shd w:val="clear" w:color="auto" w:fill="auto"/>
          </w:tcPr>
          <w:p w14:paraId="5771F6D6" w14:textId="2D3CC718"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0.458</w:t>
            </w:r>
          </w:p>
        </w:tc>
      </w:tr>
      <w:tr w:rsidR="00A918EB" w:rsidRPr="00CD5283" w14:paraId="1C016D96" w14:textId="77777777" w:rsidTr="00A918EB">
        <w:trPr>
          <w:trHeight w:val="275"/>
        </w:trPr>
        <w:tc>
          <w:tcPr>
            <w:tcW w:w="0" w:type="auto"/>
            <w:shd w:val="clear" w:color="auto" w:fill="auto"/>
          </w:tcPr>
          <w:p w14:paraId="214AB0A1" w14:textId="68F4421D" w:rsidR="00A918EB" w:rsidRPr="00CD5283" w:rsidRDefault="00A15CD1"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iCs/>
                <w:lang w:eastAsia="it-IT"/>
              </w:rPr>
              <w:t>1 L</w:t>
            </w:r>
            <w:r w:rsidR="00A918EB" w:rsidRPr="00CD5283">
              <w:rPr>
                <w:rFonts w:ascii="Book Antiqua" w:eastAsia="Times New Roman" w:hAnsi="Book Antiqua" w:cs="Arial"/>
                <w:iCs/>
                <w:lang w:eastAsia="it-IT"/>
              </w:rPr>
              <w:t xml:space="preserve"> PEG-ASC</w:t>
            </w:r>
          </w:p>
        </w:tc>
        <w:tc>
          <w:tcPr>
            <w:tcW w:w="1782" w:type="dxa"/>
            <w:shd w:val="clear" w:color="auto" w:fill="auto"/>
          </w:tcPr>
          <w:p w14:paraId="4966DDE4" w14:textId="4DA6C435"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iCs/>
                <w:lang w:val="en-GB" w:eastAsia="it-IT"/>
              </w:rPr>
              <w:t>1.60</w:t>
            </w:r>
          </w:p>
        </w:tc>
        <w:tc>
          <w:tcPr>
            <w:tcW w:w="1985" w:type="dxa"/>
            <w:shd w:val="clear" w:color="auto" w:fill="auto"/>
          </w:tcPr>
          <w:p w14:paraId="0A5B3FA9" w14:textId="58311F54"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iCs/>
                <w:lang w:val="en-GB" w:eastAsia="it-IT"/>
              </w:rPr>
              <w:t>0.91-2.80</w:t>
            </w:r>
          </w:p>
        </w:tc>
        <w:tc>
          <w:tcPr>
            <w:tcW w:w="1417" w:type="dxa"/>
            <w:shd w:val="clear" w:color="auto" w:fill="auto"/>
          </w:tcPr>
          <w:p w14:paraId="69A5E2FA" w14:textId="205D1008"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iCs/>
                <w:lang w:val="en-GB" w:eastAsia="it-IT"/>
              </w:rPr>
              <w:t>0.099</w:t>
            </w:r>
          </w:p>
        </w:tc>
      </w:tr>
      <w:tr w:rsidR="00A918EB" w:rsidRPr="00CD5283" w14:paraId="56CD2E74" w14:textId="77777777" w:rsidTr="00A918EB">
        <w:trPr>
          <w:trHeight w:val="268"/>
        </w:trPr>
        <w:tc>
          <w:tcPr>
            <w:tcW w:w="8960" w:type="dxa"/>
            <w:gridSpan w:val="4"/>
            <w:shd w:val="clear" w:color="auto" w:fill="auto"/>
          </w:tcPr>
          <w:p w14:paraId="3D754462" w14:textId="57F4E60D"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iCs/>
                <w:lang w:val="en-GB" w:eastAsia="it-IT"/>
              </w:rPr>
              <w:t xml:space="preserve">Preparation (ref = </w:t>
            </w:r>
            <w:r w:rsidR="00A15CD1" w:rsidRPr="00CD5283">
              <w:rPr>
                <w:rFonts w:ascii="Book Antiqua" w:eastAsia="Times New Roman" w:hAnsi="Book Antiqua" w:cs="Arial"/>
                <w:iCs/>
                <w:lang w:val="en-GB" w:eastAsia="it-IT"/>
              </w:rPr>
              <w:t>2 L</w:t>
            </w:r>
            <w:r w:rsidRPr="00CD5283">
              <w:rPr>
                <w:rFonts w:ascii="Book Antiqua" w:eastAsia="Times New Roman" w:hAnsi="Book Antiqua" w:cs="Arial"/>
                <w:iCs/>
                <w:lang w:val="en-GB" w:eastAsia="it-IT"/>
              </w:rPr>
              <w:t xml:space="preserve"> PEG-ASC)</w:t>
            </w:r>
          </w:p>
        </w:tc>
      </w:tr>
      <w:tr w:rsidR="00A918EB" w:rsidRPr="00CD5283" w14:paraId="7D90B83B" w14:textId="77777777" w:rsidTr="00A918EB">
        <w:trPr>
          <w:trHeight w:val="65"/>
        </w:trPr>
        <w:tc>
          <w:tcPr>
            <w:tcW w:w="0" w:type="auto"/>
            <w:shd w:val="clear" w:color="auto" w:fill="auto"/>
          </w:tcPr>
          <w:p w14:paraId="7AF39A13" w14:textId="0332886C" w:rsidR="00A918EB" w:rsidRPr="00CD5283" w:rsidRDefault="00A15CD1" w:rsidP="00501C74">
            <w:pPr>
              <w:snapToGrid w:val="0"/>
              <w:spacing w:after="0" w:line="360" w:lineRule="auto"/>
              <w:jc w:val="both"/>
              <w:rPr>
                <w:rFonts w:ascii="Book Antiqua" w:eastAsia="Times New Roman" w:hAnsi="Book Antiqua" w:cs="Arial"/>
                <w:iCs/>
                <w:lang w:val="en-GB" w:eastAsia="it-IT"/>
              </w:rPr>
            </w:pPr>
            <w:r w:rsidRPr="00CD5283">
              <w:rPr>
                <w:rFonts w:ascii="Book Antiqua" w:eastAsia="Times New Roman" w:hAnsi="Book Antiqua" w:cs="Arial"/>
                <w:iCs/>
                <w:lang w:val="en-GB" w:eastAsia="it-IT"/>
              </w:rPr>
              <w:t>4 L</w:t>
            </w:r>
            <w:r w:rsidR="00A918EB" w:rsidRPr="00CD5283">
              <w:rPr>
                <w:rFonts w:ascii="Book Antiqua" w:eastAsia="Times New Roman" w:hAnsi="Book Antiqua" w:cs="Arial"/>
                <w:iCs/>
                <w:lang w:val="en-GB" w:eastAsia="it-IT"/>
              </w:rPr>
              <w:t xml:space="preserve"> PEG-ELS</w:t>
            </w:r>
          </w:p>
        </w:tc>
        <w:tc>
          <w:tcPr>
            <w:tcW w:w="1782" w:type="dxa"/>
            <w:shd w:val="clear" w:color="auto" w:fill="auto"/>
          </w:tcPr>
          <w:p w14:paraId="6E6AB6F2" w14:textId="73C4C9D7"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1.12</w:t>
            </w:r>
          </w:p>
        </w:tc>
        <w:tc>
          <w:tcPr>
            <w:tcW w:w="1985" w:type="dxa"/>
            <w:shd w:val="clear" w:color="auto" w:fill="auto"/>
          </w:tcPr>
          <w:p w14:paraId="0EF95F6C" w14:textId="5CE281F0"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0.83-1.51</w:t>
            </w:r>
          </w:p>
        </w:tc>
        <w:tc>
          <w:tcPr>
            <w:tcW w:w="1417" w:type="dxa"/>
            <w:shd w:val="clear" w:color="auto" w:fill="auto"/>
          </w:tcPr>
          <w:p w14:paraId="0FCE6F4E" w14:textId="07CB6EFE"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0.458</w:t>
            </w:r>
          </w:p>
        </w:tc>
      </w:tr>
      <w:tr w:rsidR="00A918EB" w:rsidRPr="00CD5283" w14:paraId="15B355E3" w14:textId="77777777" w:rsidTr="00A918EB">
        <w:trPr>
          <w:trHeight w:val="59"/>
        </w:trPr>
        <w:tc>
          <w:tcPr>
            <w:tcW w:w="0" w:type="auto"/>
            <w:shd w:val="clear" w:color="auto" w:fill="auto"/>
          </w:tcPr>
          <w:p w14:paraId="306CBB9A" w14:textId="794DC4C6" w:rsidR="00A918EB" w:rsidRPr="00CD5283" w:rsidRDefault="00A15CD1" w:rsidP="00501C74">
            <w:pPr>
              <w:snapToGrid w:val="0"/>
              <w:spacing w:after="0" w:line="360" w:lineRule="auto"/>
              <w:jc w:val="both"/>
              <w:rPr>
                <w:rFonts w:ascii="Book Antiqua" w:eastAsia="Times New Roman" w:hAnsi="Book Antiqua" w:cs="Arial"/>
                <w:iCs/>
                <w:lang w:val="en-GB" w:eastAsia="it-IT"/>
              </w:rPr>
            </w:pPr>
            <w:r w:rsidRPr="00CD5283">
              <w:rPr>
                <w:rFonts w:ascii="Book Antiqua" w:eastAsia="Times New Roman" w:hAnsi="Book Antiqua" w:cs="Arial"/>
                <w:iCs/>
                <w:lang w:val="en-GB" w:eastAsia="it-IT"/>
              </w:rPr>
              <w:t>1 L</w:t>
            </w:r>
            <w:r w:rsidR="00A918EB" w:rsidRPr="00CD5283">
              <w:rPr>
                <w:rFonts w:ascii="Book Antiqua" w:eastAsia="Times New Roman" w:hAnsi="Book Antiqua" w:cs="Arial"/>
                <w:iCs/>
                <w:lang w:val="en-GB" w:eastAsia="it-IT"/>
              </w:rPr>
              <w:t xml:space="preserve"> PEG-ASC</w:t>
            </w:r>
          </w:p>
        </w:tc>
        <w:tc>
          <w:tcPr>
            <w:tcW w:w="1782" w:type="dxa"/>
            <w:shd w:val="clear" w:color="auto" w:fill="auto"/>
          </w:tcPr>
          <w:p w14:paraId="5665C601" w14:textId="77758D90"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1.79</w:t>
            </w:r>
          </w:p>
        </w:tc>
        <w:tc>
          <w:tcPr>
            <w:tcW w:w="1985" w:type="dxa"/>
            <w:shd w:val="clear" w:color="auto" w:fill="auto"/>
          </w:tcPr>
          <w:p w14:paraId="196A0402" w14:textId="21BE8A63"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1.04-3.08</w:t>
            </w:r>
          </w:p>
        </w:tc>
        <w:tc>
          <w:tcPr>
            <w:tcW w:w="1417" w:type="dxa"/>
            <w:shd w:val="clear" w:color="auto" w:fill="auto"/>
          </w:tcPr>
          <w:p w14:paraId="13288CEF" w14:textId="399798BD"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0.035</w:t>
            </w:r>
          </w:p>
        </w:tc>
      </w:tr>
      <w:tr w:rsidR="005E338D" w:rsidRPr="00CD5283" w14:paraId="56668D54" w14:textId="77777777" w:rsidTr="00A918EB">
        <w:trPr>
          <w:trHeight w:val="340"/>
        </w:trPr>
        <w:tc>
          <w:tcPr>
            <w:tcW w:w="0" w:type="auto"/>
            <w:shd w:val="clear" w:color="auto" w:fill="auto"/>
            <w:hideMark/>
          </w:tcPr>
          <w:p w14:paraId="187C0397"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Afternoon-morning split regimen</w:t>
            </w:r>
          </w:p>
        </w:tc>
        <w:tc>
          <w:tcPr>
            <w:tcW w:w="1782" w:type="dxa"/>
            <w:shd w:val="clear" w:color="auto" w:fill="auto"/>
            <w:hideMark/>
          </w:tcPr>
          <w:p w14:paraId="68A27D76"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2.52</w:t>
            </w:r>
          </w:p>
        </w:tc>
        <w:tc>
          <w:tcPr>
            <w:tcW w:w="1985" w:type="dxa"/>
            <w:shd w:val="clear" w:color="auto" w:fill="auto"/>
            <w:hideMark/>
          </w:tcPr>
          <w:p w14:paraId="3CB40E41" w14:textId="2FB3A8E4"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1.62</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3.92</w:t>
            </w:r>
          </w:p>
        </w:tc>
        <w:tc>
          <w:tcPr>
            <w:tcW w:w="1417" w:type="dxa"/>
            <w:shd w:val="clear" w:color="auto" w:fill="auto"/>
            <w:hideMark/>
          </w:tcPr>
          <w:p w14:paraId="6293AD27" w14:textId="64CDB854"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&lt;</w:t>
            </w:r>
            <w:r w:rsidR="00A918EB"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0.001</w:t>
            </w:r>
          </w:p>
        </w:tc>
      </w:tr>
      <w:tr w:rsidR="005E338D" w:rsidRPr="00CD5283" w14:paraId="6A2117D3" w14:textId="77777777" w:rsidTr="00A918EB">
        <w:trPr>
          <w:trHeight w:val="340"/>
        </w:trPr>
        <w:tc>
          <w:tcPr>
            <w:tcW w:w="0" w:type="auto"/>
            <w:shd w:val="clear" w:color="auto" w:fill="auto"/>
            <w:hideMark/>
          </w:tcPr>
          <w:p w14:paraId="3748B964" w14:textId="4E7BB82B"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 xml:space="preserve">Low </w:t>
            </w:r>
            <w:proofErr w:type="spellStart"/>
            <w:r w:rsidRPr="00CD5283">
              <w:rPr>
                <w:rFonts w:ascii="Book Antiqua" w:eastAsia="Times New Roman" w:hAnsi="Book Antiqua" w:cs="Arial"/>
                <w:lang w:val="en-GB" w:eastAsia="it-IT"/>
              </w:rPr>
              <w:t>fiber</w:t>
            </w:r>
            <w:proofErr w:type="spellEnd"/>
            <w:r w:rsidRPr="00CD5283">
              <w:rPr>
                <w:rFonts w:ascii="Book Antiqua" w:eastAsia="Times New Roman" w:hAnsi="Book Antiqua" w:cs="Arial"/>
                <w:lang w:val="en-GB" w:eastAsia="it-IT"/>
              </w:rPr>
              <w:t xml:space="preserve"> diet ≥ 3 d</w:t>
            </w:r>
          </w:p>
        </w:tc>
        <w:tc>
          <w:tcPr>
            <w:tcW w:w="1782" w:type="dxa"/>
            <w:shd w:val="clear" w:color="auto" w:fill="auto"/>
            <w:hideMark/>
          </w:tcPr>
          <w:p w14:paraId="7BFCFE0D"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2.49</w:t>
            </w:r>
          </w:p>
        </w:tc>
        <w:tc>
          <w:tcPr>
            <w:tcW w:w="1985" w:type="dxa"/>
            <w:shd w:val="clear" w:color="auto" w:fill="auto"/>
            <w:hideMark/>
          </w:tcPr>
          <w:p w14:paraId="33AB38ED" w14:textId="61B3B2C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1.71</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3.64</w:t>
            </w:r>
          </w:p>
        </w:tc>
        <w:tc>
          <w:tcPr>
            <w:tcW w:w="1417" w:type="dxa"/>
            <w:shd w:val="clear" w:color="auto" w:fill="auto"/>
            <w:hideMark/>
          </w:tcPr>
          <w:p w14:paraId="4AB3ADD8" w14:textId="3A5187A6"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&lt;</w:t>
            </w:r>
            <w:r w:rsidR="00A918EB"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0.001</w:t>
            </w:r>
          </w:p>
        </w:tc>
      </w:tr>
      <w:tr w:rsidR="005E338D" w:rsidRPr="00CD5283" w14:paraId="5421D301" w14:textId="77777777" w:rsidTr="00A918EB">
        <w:trPr>
          <w:trHeight w:val="340"/>
        </w:trPr>
        <w:tc>
          <w:tcPr>
            <w:tcW w:w="0" w:type="auto"/>
            <w:shd w:val="clear" w:color="auto" w:fill="auto"/>
            <w:hideMark/>
          </w:tcPr>
          <w:p w14:paraId="129BEA1F" w14:textId="38C98F73"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Time lag ≤ 5 h</w:t>
            </w:r>
          </w:p>
        </w:tc>
        <w:tc>
          <w:tcPr>
            <w:tcW w:w="1782" w:type="dxa"/>
            <w:shd w:val="clear" w:color="auto" w:fill="auto"/>
            <w:hideMark/>
          </w:tcPr>
          <w:p w14:paraId="02717365"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2.35</w:t>
            </w:r>
          </w:p>
        </w:tc>
        <w:tc>
          <w:tcPr>
            <w:tcW w:w="1985" w:type="dxa"/>
            <w:shd w:val="clear" w:color="auto" w:fill="auto"/>
            <w:hideMark/>
          </w:tcPr>
          <w:p w14:paraId="55648BC8" w14:textId="01B178F4"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1.34</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4.10</w:t>
            </w:r>
          </w:p>
        </w:tc>
        <w:tc>
          <w:tcPr>
            <w:tcW w:w="1417" w:type="dxa"/>
            <w:shd w:val="clear" w:color="auto" w:fill="auto"/>
            <w:hideMark/>
          </w:tcPr>
          <w:p w14:paraId="0D536A4D"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0.003</w:t>
            </w:r>
          </w:p>
        </w:tc>
      </w:tr>
    </w:tbl>
    <w:p w14:paraId="68D526C9" w14:textId="07581B44" w:rsidR="00A918EB" w:rsidRPr="00CD5283" w:rsidRDefault="00A918EB" w:rsidP="00501C74">
      <w:pPr>
        <w:snapToGrid w:val="0"/>
        <w:spacing w:after="0" w:line="360" w:lineRule="auto"/>
        <w:jc w:val="both"/>
        <w:rPr>
          <w:rFonts w:ascii="Book Antiqua" w:hAnsi="Book Antiqua"/>
          <w:lang w:val="en-GB"/>
        </w:rPr>
      </w:pPr>
      <w:r w:rsidRPr="00CD5283">
        <w:rPr>
          <w:rFonts w:ascii="Book Antiqua" w:hAnsi="Book Antiqua" w:cs="Arial"/>
          <w:bCs/>
          <w:iCs/>
          <w:lang w:val="en-GB"/>
        </w:rPr>
        <w:t xml:space="preserve">BMI: Body mass index; PEG-ELS: Polyethylene glycol plus </w:t>
      </w:r>
      <w:r w:rsidRPr="00CD5283">
        <w:rPr>
          <w:rFonts w:ascii="Book Antiqua" w:hAnsi="Book Antiqua" w:cs="Arial"/>
          <w:bCs/>
          <w:iCs/>
          <w:lang w:val="en-US"/>
        </w:rPr>
        <w:t>electrolyte solution;</w:t>
      </w:r>
      <w:r w:rsidRPr="00CD5283">
        <w:rPr>
          <w:rFonts w:ascii="Book Antiqua" w:hAnsi="Book Antiqua" w:cs="Arial"/>
          <w:bCs/>
          <w:iCs/>
          <w:lang w:val="en-GB"/>
        </w:rPr>
        <w:t xml:space="preserve"> PEG-ASC: Polyethylene glycol </w:t>
      </w:r>
      <w:r w:rsidRPr="00CD5283">
        <w:rPr>
          <w:rFonts w:ascii="Book Antiqua" w:hAnsi="Book Antiqua" w:cs="Arial"/>
          <w:bCs/>
          <w:iCs/>
          <w:lang w:val="en-US"/>
        </w:rPr>
        <w:t>plus ascorbate solution.</w:t>
      </w:r>
    </w:p>
    <w:p w14:paraId="6216AB2D" w14:textId="77777777" w:rsidR="00A918EB" w:rsidRPr="00CD5283" w:rsidRDefault="00A918EB" w:rsidP="00501C74">
      <w:pPr>
        <w:snapToGrid w:val="0"/>
        <w:spacing w:after="0" w:line="360" w:lineRule="auto"/>
        <w:jc w:val="both"/>
        <w:rPr>
          <w:rFonts w:ascii="Book Antiqua" w:hAnsi="Book Antiqua" w:cs="Arial"/>
          <w:bCs/>
          <w:lang w:val="en-US"/>
        </w:rPr>
      </w:pPr>
      <w:r w:rsidRPr="00CD5283">
        <w:rPr>
          <w:rFonts w:ascii="Book Antiqua" w:hAnsi="Book Antiqua" w:cs="Arial"/>
          <w:bCs/>
          <w:lang w:val="en-US"/>
        </w:rPr>
        <w:br w:type="page"/>
      </w:r>
    </w:p>
    <w:p w14:paraId="659312CA" w14:textId="505545BB" w:rsidR="005E338D" w:rsidRPr="00CD5283" w:rsidRDefault="005E338D" w:rsidP="00501C74">
      <w:pPr>
        <w:snapToGrid w:val="0"/>
        <w:spacing w:after="0" w:line="360" w:lineRule="auto"/>
        <w:ind w:right="709"/>
        <w:jc w:val="both"/>
        <w:rPr>
          <w:rFonts w:ascii="Book Antiqua" w:hAnsi="Book Antiqua" w:cs="Arial"/>
          <w:b/>
          <w:lang w:val="en-GB"/>
        </w:rPr>
      </w:pPr>
      <w:r w:rsidRPr="00CD5283">
        <w:rPr>
          <w:rFonts w:ascii="Book Antiqua" w:hAnsi="Book Antiqua" w:cs="Arial"/>
          <w:b/>
          <w:lang w:val="en-GB"/>
        </w:rPr>
        <w:lastRenderedPageBreak/>
        <w:t>Table 3 Logistics multiple regression model estimates for high-quality cleansing of the right colon</w:t>
      </w:r>
    </w:p>
    <w:tbl>
      <w:tblPr>
        <w:tblStyle w:val="10"/>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776"/>
        <w:gridCol w:w="1782"/>
        <w:gridCol w:w="1985"/>
        <w:gridCol w:w="1417"/>
      </w:tblGrid>
      <w:tr w:rsidR="005E338D" w:rsidRPr="00CD5283" w14:paraId="2B74FFC8" w14:textId="77777777" w:rsidTr="00A918EB">
        <w:trPr>
          <w:trHeight w:val="253"/>
        </w:trPr>
        <w:tc>
          <w:tcPr>
            <w:tcW w:w="0" w:type="auto"/>
            <w:tcBorders>
              <w:top w:val="single" w:sz="4" w:space="0" w:color="000000" w:themeColor="text1"/>
              <w:bottom w:val="single" w:sz="4" w:space="0" w:color="000000" w:themeColor="text1"/>
            </w:tcBorders>
            <w:shd w:val="clear" w:color="auto" w:fill="auto"/>
            <w:hideMark/>
          </w:tcPr>
          <w:p w14:paraId="5644ABC5" w14:textId="77777777" w:rsidR="005E338D" w:rsidRPr="00CD5283" w:rsidRDefault="005E338D" w:rsidP="00501C74">
            <w:pPr>
              <w:snapToGrid w:val="0"/>
              <w:spacing w:after="0" w:line="360" w:lineRule="auto"/>
              <w:jc w:val="both"/>
              <w:rPr>
                <w:rFonts w:ascii="Book Antiqua" w:eastAsia="Times New Roman" w:hAnsi="Book Antiqua" w:cs="Arial"/>
                <w:b/>
                <w:iCs/>
                <w:lang w:val="en-GB" w:eastAsia="it-IT"/>
              </w:rPr>
            </w:pPr>
            <w:r w:rsidRPr="00CD5283">
              <w:rPr>
                <w:rFonts w:ascii="Book Antiqua" w:eastAsia="Times New Roman" w:hAnsi="Book Antiqua" w:cs="Arial"/>
                <w:b/>
                <w:iCs/>
                <w:lang w:val="en-GB" w:eastAsia="it-IT"/>
              </w:rPr>
              <w:t>Predictors</w:t>
            </w:r>
          </w:p>
        </w:tc>
        <w:tc>
          <w:tcPr>
            <w:tcW w:w="1782" w:type="dxa"/>
            <w:tcBorders>
              <w:top w:val="single" w:sz="4" w:space="0" w:color="000000" w:themeColor="text1"/>
              <w:bottom w:val="single" w:sz="4" w:space="0" w:color="000000" w:themeColor="text1"/>
            </w:tcBorders>
            <w:shd w:val="clear" w:color="auto" w:fill="auto"/>
            <w:hideMark/>
          </w:tcPr>
          <w:p w14:paraId="237E7CFC" w14:textId="33790146" w:rsidR="005E338D" w:rsidRPr="00CD5283" w:rsidRDefault="005E338D" w:rsidP="00501C74">
            <w:pPr>
              <w:snapToGrid w:val="0"/>
              <w:spacing w:after="0" w:line="360" w:lineRule="auto"/>
              <w:jc w:val="both"/>
              <w:rPr>
                <w:rFonts w:ascii="Book Antiqua" w:eastAsia="Times New Roman" w:hAnsi="Book Antiqua" w:cs="Arial"/>
                <w:b/>
                <w:iCs/>
                <w:lang w:val="en-GB" w:eastAsia="it-IT"/>
              </w:rPr>
            </w:pPr>
            <w:r w:rsidRPr="00CD5283">
              <w:rPr>
                <w:rFonts w:ascii="Book Antiqua" w:eastAsia="Times New Roman" w:hAnsi="Book Antiqua" w:cs="Arial"/>
                <w:b/>
                <w:iCs/>
                <w:lang w:val="en-GB" w:eastAsia="it-IT"/>
              </w:rPr>
              <w:t xml:space="preserve">Odds </w:t>
            </w:r>
            <w:r w:rsidR="00A918EB" w:rsidRPr="00CD5283">
              <w:rPr>
                <w:rFonts w:ascii="Book Antiqua" w:eastAsia="Times New Roman" w:hAnsi="Book Antiqua" w:cs="Arial"/>
                <w:b/>
                <w:iCs/>
                <w:lang w:val="en-GB" w:eastAsia="it-IT"/>
              </w:rPr>
              <w:t>ratios</w:t>
            </w:r>
          </w:p>
        </w:tc>
        <w:tc>
          <w:tcPr>
            <w:tcW w:w="1985" w:type="dxa"/>
            <w:tcBorders>
              <w:top w:val="single" w:sz="4" w:space="0" w:color="000000" w:themeColor="text1"/>
              <w:bottom w:val="single" w:sz="4" w:space="0" w:color="000000" w:themeColor="text1"/>
            </w:tcBorders>
            <w:shd w:val="clear" w:color="auto" w:fill="auto"/>
            <w:hideMark/>
          </w:tcPr>
          <w:p w14:paraId="468D8FE9" w14:textId="6122B38E" w:rsidR="005E338D" w:rsidRPr="00CD5283" w:rsidRDefault="00436797" w:rsidP="00501C74">
            <w:pPr>
              <w:snapToGrid w:val="0"/>
              <w:spacing w:after="0" w:line="360" w:lineRule="auto"/>
              <w:jc w:val="both"/>
              <w:rPr>
                <w:rFonts w:ascii="Book Antiqua" w:eastAsia="Times New Roman" w:hAnsi="Book Antiqua" w:cs="Arial"/>
                <w:b/>
                <w:iCs/>
                <w:lang w:val="en-GB" w:eastAsia="it-IT"/>
              </w:rPr>
            </w:pPr>
            <w:r>
              <w:rPr>
                <w:rFonts w:ascii="Book Antiqua" w:eastAsia="Times New Roman" w:hAnsi="Book Antiqua" w:cs="Arial"/>
                <w:b/>
                <w:iCs/>
                <w:lang w:val="en-GB" w:eastAsia="it-IT"/>
              </w:rPr>
              <w:t>95%</w:t>
            </w:r>
            <w:r w:rsidR="005E338D" w:rsidRPr="00CD5283">
              <w:rPr>
                <w:rFonts w:ascii="Book Antiqua" w:eastAsia="Times New Roman" w:hAnsi="Book Antiqua" w:cs="Arial"/>
                <w:b/>
                <w:iCs/>
                <w:lang w:val="en-GB" w:eastAsia="it-IT"/>
              </w:rPr>
              <w:t>CI</w:t>
            </w:r>
          </w:p>
        </w:tc>
        <w:tc>
          <w:tcPr>
            <w:tcW w:w="1417" w:type="dxa"/>
            <w:tcBorders>
              <w:top w:val="single" w:sz="4" w:space="0" w:color="000000" w:themeColor="text1"/>
              <w:bottom w:val="single" w:sz="4" w:space="0" w:color="000000" w:themeColor="text1"/>
            </w:tcBorders>
            <w:shd w:val="clear" w:color="auto" w:fill="auto"/>
            <w:hideMark/>
          </w:tcPr>
          <w:p w14:paraId="3FD6B89C" w14:textId="311AE839" w:rsidR="005E338D" w:rsidRPr="00CD5283" w:rsidRDefault="00A918EB" w:rsidP="00501C74">
            <w:pPr>
              <w:snapToGrid w:val="0"/>
              <w:spacing w:after="0" w:line="360" w:lineRule="auto"/>
              <w:jc w:val="both"/>
              <w:rPr>
                <w:rFonts w:ascii="Book Antiqua" w:eastAsia="Times New Roman" w:hAnsi="Book Antiqua" w:cs="Arial"/>
                <w:b/>
                <w:iCs/>
                <w:lang w:val="en-GB" w:eastAsia="it-IT"/>
              </w:rPr>
            </w:pPr>
            <w:r w:rsidRPr="00CD5283">
              <w:rPr>
                <w:rFonts w:ascii="Book Antiqua" w:eastAsia="Times New Roman" w:hAnsi="Book Antiqua" w:cs="Arial"/>
                <w:b/>
                <w:i/>
                <w:lang w:val="en-GB" w:eastAsia="it-IT"/>
              </w:rPr>
              <w:t xml:space="preserve">P </w:t>
            </w:r>
            <w:r w:rsidRPr="00CD5283">
              <w:rPr>
                <w:rFonts w:ascii="Book Antiqua" w:eastAsia="Times New Roman" w:hAnsi="Book Antiqua" w:cs="Arial"/>
                <w:b/>
                <w:iCs/>
                <w:lang w:val="en-GB" w:eastAsia="it-IT"/>
              </w:rPr>
              <w:t>value</w:t>
            </w:r>
          </w:p>
        </w:tc>
      </w:tr>
      <w:tr w:rsidR="005E338D" w:rsidRPr="00CD5283" w14:paraId="3682F5AC" w14:textId="77777777" w:rsidTr="00A918EB">
        <w:trPr>
          <w:trHeight w:val="340"/>
        </w:trPr>
        <w:tc>
          <w:tcPr>
            <w:tcW w:w="0" w:type="auto"/>
            <w:tcBorders>
              <w:top w:val="single" w:sz="4" w:space="0" w:color="000000" w:themeColor="text1"/>
            </w:tcBorders>
            <w:shd w:val="clear" w:color="auto" w:fill="auto"/>
            <w:hideMark/>
          </w:tcPr>
          <w:p w14:paraId="42855D98"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Female Gender</w:t>
            </w:r>
          </w:p>
        </w:tc>
        <w:tc>
          <w:tcPr>
            <w:tcW w:w="1782" w:type="dxa"/>
            <w:tcBorders>
              <w:top w:val="single" w:sz="4" w:space="0" w:color="000000" w:themeColor="text1"/>
            </w:tcBorders>
            <w:shd w:val="clear" w:color="auto" w:fill="auto"/>
            <w:hideMark/>
          </w:tcPr>
          <w:p w14:paraId="11646411"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1.25</w:t>
            </w:r>
          </w:p>
        </w:tc>
        <w:tc>
          <w:tcPr>
            <w:tcW w:w="1985" w:type="dxa"/>
            <w:tcBorders>
              <w:top w:val="single" w:sz="4" w:space="0" w:color="000000" w:themeColor="text1"/>
            </w:tcBorders>
            <w:shd w:val="clear" w:color="auto" w:fill="auto"/>
            <w:hideMark/>
          </w:tcPr>
          <w:p w14:paraId="535F9D77" w14:textId="2D578413"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0.91</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1.72</w:t>
            </w:r>
          </w:p>
        </w:tc>
        <w:tc>
          <w:tcPr>
            <w:tcW w:w="1417" w:type="dxa"/>
            <w:tcBorders>
              <w:top w:val="single" w:sz="4" w:space="0" w:color="000000" w:themeColor="text1"/>
            </w:tcBorders>
            <w:shd w:val="clear" w:color="auto" w:fill="auto"/>
            <w:hideMark/>
          </w:tcPr>
          <w:p w14:paraId="1628CE67"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0.169</w:t>
            </w:r>
          </w:p>
        </w:tc>
      </w:tr>
      <w:tr w:rsidR="005E338D" w:rsidRPr="00CD5283" w14:paraId="2AE02FE7" w14:textId="77777777" w:rsidTr="00A918EB">
        <w:trPr>
          <w:trHeight w:val="340"/>
        </w:trPr>
        <w:tc>
          <w:tcPr>
            <w:tcW w:w="0" w:type="auto"/>
            <w:shd w:val="clear" w:color="auto" w:fill="auto"/>
            <w:hideMark/>
          </w:tcPr>
          <w:p w14:paraId="5917A06C" w14:textId="041E0821"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 xml:space="preserve">Age, </w:t>
            </w:r>
            <w:proofErr w:type="spellStart"/>
            <w:r w:rsidRPr="00CD5283">
              <w:rPr>
                <w:rFonts w:ascii="Book Antiqua" w:eastAsia="Times New Roman" w:hAnsi="Book Antiqua" w:cs="Arial"/>
                <w:lang w:val="en-GB" w:eastAsia="it-IT"/>
              </w:rPr>
              <w:t>yr</w:t>
            </w:r>
            <w:proofErr w:type="spellEnd"/>
          </w:p>
        </w:tc>
        <w:tc>
          <w:tcPr>
            <w:tcW w:w="1782" w:type="dxa"/>
            <w:shd w:val="clear" w:color="auto" w:fill="auto"/>
            <w:hideMark/>
          </w:tcPr>
          <w:p w14:paraId="7A72405F"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1.00</w:t>
            </w:r>
          </w:p>
        </w:tc>
        <w:tc>
          <w:tcPr>
            <w:tcW w:w="1985" w:type="dxa"/>
            <w:shd w:val="clear" w:color="auto" w:fill="auto"/>
            <w:hideMark/>
          </w:tcPr>
          <w:p w14:paraId="0C1C875B" w14:textId="756844B8"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0.99</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1.01</w:t>
            </w:r>
          </w:p>
        </w:tc>
        <w:tc>
          <w:tcPr>
            <w:tcW w:w="1417" w:type="dxa"/>
            <w:shd w:val="clear" w:color="auto" w:fill="auto"/>
            <w:hideMark/>
          </w:tcPr>
          <w:p w14:paraId="3D8177DD"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0.927</w:t>
            </w:r>
          </w:p>
        </w:tc>
      </w:tr>
      <w:tr w:rsidR="005E338D" w:rsidRPr="00CD5283" w14:paraId="4796606F" w14:textId="77777777" w:rsidTr="00A918EB">
        <w:trPr>
          <w:trHeight w:val="340"/>
        </w:trPr>
        <w:tc>
          <w:tcPr>
            <w:tcW w:w="0" w:type="auto"/>
            <w:shd w:val="clear" w:color="auto" w:fill="auto"/>
            <w:hideMark/>
          </w:tcPr>
          <w:p w14:paraId="759A89DB"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BMI</w:t>
            </w:r>
          </w:p>
        </w:tc>
        <w:tc>
          <w:tcPr>
            <w:tcW w:w="1782" w:type="dxa"/>
            <w:shd w:val="clear" w:color="auto" w:fill="auto"/>
            <w:hideMark/>
          </w:tcPr>
          <w:p w14:paraId="44A787B3"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0.98</w:t>
            </w:r>
          </w:p>
        </w:tc>
        <w:tc>
          <w:tcPr>
            <w:tcW w:w="1985" w:type="dxa"/>
            <w:shd w:val="clear" w:color="auto" w:fill="auto"/>
            <w:hideMark/>
          </w:tcPr>
          <w:p w14:paraId="6A0DC2A7" w14:textId="638FCA74"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0.95</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1.02</w:t>
            </w:r>
          </w:p>
        </w:tc>
        <w:tc>
          <w:tcPr>
            <w:tcW w:w="1417" w:type="dxa"/>
            <w:shd w:val="clear" w:color="auto" w:fill="auto"/>
            <w:hideMark/>
          </w:tcPr>
          <w:p w14:paraId="2CF17EB3"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0.336</w:t>
            </w:r>
          </w:p>
        </w:tc>
      </w:tr>
      <w:tr w:rsidR="005E338D" w:rsidRPr="00CD5283" w14:paraId="6CE5736F" w14:textId="77777777" w:rsidTr="00A918EB">
        <w:trPr>
          <w:trHeight w:val="340"/>
        </w:trPr>
        <w:tc>
          <w:tcPr>
            <w:tcW w:w="0" w:type="auto"/>
            <w:shd w:val="clear" w:color="auto" w:fill="auto"/>
            <w:hideMark/>
          </w:tcPr>
          <w:p w14:paraId="6EFE6022"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Diabetes (absence)</w:t>
            </w:r>
          </w:p>
        </w:tc>
        <w:tc>
          <w:tcPr>
            <w:tcW w:w="1782" w:type="dxa"/>
            <w:shd w:val="clear" w:color="auto" w:fill="auto"/>
            <w:hideMark/>
          </w:tcPr>
          <w:p w14:paraId="2FBAE214"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1.93</w:t>
            </w:r>
          </w:p>
        </w:tc>
        <w:tc>
          <w:tcPr>
            <w:tcW w:w="1985" w:type="dxa"/>
            <w:shd w:val="clear" w:color="auto" w:fill="auto"/>
            <w:hideMark/>
          </w:tcPr>
          <w:p w14:paraId="2F7FD822" w14:textId="7CF18C9A"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1.02</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3.65</w:t>
            </w:r>
          </w:p>
        </w:tc>
        <w:tc>
          <w:tcPr>
            <w:tcW w:w="1417" w:type="dxa"/>
            <w:shd w:val="clear" w:color="auto" w:fill="auto"/>
            <w:hideMark/>
          </w:tcPr>
          <w:p w14:paraId="56935309"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0.043</w:t>
            </w:r>
          </w:p>
        </w:tc>
      </w:tr>
      <w:tr w:rsidR="005E338D" w:rsidRPr="00CD5283" w14:paraId="0DE9474F" w14:textId="77777777" w:rsidTr="00A918EB">
        <w:trPr>
          <w:trHeight w:val="340"/>
        </w:trPr>
        <w:tc>
          <w:tcPr>
            <w:tcW w:w="0" w:type="auto"/>
            <w:shd w:val="clear" w:color="auto" w:fill="auto"/>
            <w:hideMark/>
          </w:tcPr>
          <w:p w14:paraId="398A4A22" w14:textId="77777777" w:rsidR="005E338D" w:rsidRPr="00CD5283" w:rsidRDefault="005E338D" w:rsidP="00501C74">
            <w:pPr>
              <w:snapToGrid w:val="0"/>
              <w:spacing w:after="0" w:line="360" w:lineRule="auto"/>
              <w:jc w:val="both"/>
              <w:rPr>
                <w:rFonts w:ascii="Book Antiqua" w:eastAsia="Times New Roman" w:hAnsi="Book Antiqua" w:cs="Arial"/>
                <w:iCs/>
                <w:lang w:val="en-GB" w:eastAsia="it-IT"/>
              </w:rPr>
            </w:pPr>
            <w:r w:rsidRPr="00CD5283">
              <w:rPr>
                <w:rFonts w:ascii="Book Antiqua" w:eastAsia="Times New Roman" w:hAnsi="Book Antiqua" w:cs="Arial"/>
                <w:iCs/>
                <w:lang w:val="en-GB" w:eastAsia="it-IT"/>
              </w:rPr>
              <w:t>Hypertension</w:t>
            </w:r>
          </w:p>
        </w:tc>
        <w:tc>
          <w:tcPr>
            <w:tcW w:w="1782" w:type="dxa"/>
            <w:shd w:val="clear" w:color="auto" w:fill="auto"/>
            <w:hideMark/>
          </w:tcPr>
          <w:p w14:paraId="094AC7E8"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1.00</w:t>
            </w:r>
          </w:p>
        </w:tc>
        <w:tc>
          <w:tcPr>
            <w:tcW w:w="1985" w:type="dxa"/>
            <w:shd w:val="clear" w:color="auto" w:fill="auto"/>
            <w:hideMark/>
          </w:tcPr>
          <w:p w14:paraId="14E3C2AF" w14:textId="321AAB25"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0.69</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1.44</w:t>
            </w:r>
          </w:p>
        </w:tc>
        <w:tc>
          <w:tcPr>
            <w:tcW w:w="1417" w:type="dxa"/>
            <w:shd w:val="clear" w:color="auto" w:fill="auto"/>
            <w:hideMark/>
          </w:tcPr>
          <w:p w14:paraId="00B07E48"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0.983</w:t>
            </w:r>
          </w:p>
        </w:tc>
      </w:tr>
      <w:tr w:rsidR="005E338D" w:rsidRPr="00CD5283" w14:paraId="04C83A94" w14:textId="77777777" w:rsidTr="00A918EB">
        <w:trPr>
          <w:trHeight w:val="340"/>
        </w:trPr>
        <w:tc>
          <w:tcPr>
            <w:tcW w:w="0" w:type="auto"/>
            <w:shd w:val="clear" w:color="auto" w:fill="auto"/>
            <w:hideMark/>
          </w:tcPr>
          <w:p w14:paraId="49614930"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Chronic constipation (absence)</w:t>
            </w:r>
          </w:p>
        </w:tc>
        <w:tc>
          <w:tcPr>
            <w:tcW w:w="1782" w:type="dxa"/>
            <w:shd w:val="clear" w:color="auto" w:fill="auto"/>
            <w:hideMark/>
          </w:tcPr>
          <w:p w14:paraId="34419137"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0.70</w:t>
            </w:r>
          </w:p>
        </w:tc>
        <w:tc>
          <w:tcPr>
            <w:tcW w:w="1985" w:type="dxa"/>
            <w:shd w:val="clear" w:color="auto" w:fill="auto"/>
            <w:hideMark/>
          </w:tcPr>
          <w:p w14:paraId="526CB3CF" w14:textId="45EB473C"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0.47</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1.04</w:t>
            </w:r>
          </w:p>
        </w:tc>
        <w:tc>
          <w:tcPr>
            <w:tcW w:w="1417" w:type="dxa"/>
            <w:shd w:val="clear" w:color="auto" w:fill="auto"/>
            <w:hideMark/>
          </w:tcPr>
          <w:p w14:paraId="2F3AFB52"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0.080</w:t>
            </w:r>
          </w:p>
        </w:tc>
      </w:tr>
      <w:tr w:rsidR="005E338D" w:rsidRPr="00CD5283" w14:paraId="29B2D6A1" w14:textId="77777777" w:rsidTr="00A918EB">
        <w:trPr>
          <w:trHeight w:val="340"/>
        </w:trPr>
        <w:tc>
          <w:tcPr>
            <w:tcW w:w="0" w:type="auto"/>
            <w:shd w:val="clear" w:color="auto" w:fill="auto"/>
            <w:hideMark/>
          </w:tcPr>
          <w:p w14:paraId="107C05AD"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Previous adequate cleansing</w:t>
            </w:r>
          </w:p>
        </w:tc>
        <w:tc>
          <w:tcPr>
            <w:tcW w:w="1782" w:type="dxa"/>
            <w:shd w:val="clear" w:color="auto" w:fill="auto"/>
            <w:hideMark/>
          </w:tcPr>
          <w:p w14:paraId="00F28363"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1.06</w:t>
            </w:r>
          </w:p>
        </w:tc>
        <w:tc>
          <w:tcPr>
            <w:tcW w:w="1985" w:type="dxa"/>
            <w:shd w:val="clear" w:color="auto" w:fill="auto"/>
            <w:hideMark/>
          </w:tcPr>
          <w:p w14:paraId="72A70FA7" w14:textId="449F5C4E"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0.52</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2.18</w:t>
            </w:r>
          </w:p>
        </w:tc>
        <w:tc>
          <w:tcPr>
            <w:tcW w:w="1417" w:type="dxa"/>
            <w:shd w:val="clear" w:color="auto" w:fill="auto"/>
            <w:hideMark/>
          </w:tcPr>
          <w:p w14:paraId="0E107DB2"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0.863</w:t>
            </w:r>
          </w:p>
        </w:tc>
      </w:tr>
      <w:tr w:rsidR="00A918EB" w:rsidRPr="00CD5283" w14:paraId="6580FFA8" w14:textId="77777777" w:rsidTr="00066D60">
        <w:trPr>
          <w:trHeight w:val="281"/>
        </w:trPr>
        <w:tc>
          <w:tcPr>
            <w:tcW w:w="8960" w:type="dxa"/>
            <w:gridSpan w:val="4"/>
            <w:shd w:val="clear" w:color="auto" w:fill="auto"/>
          </w:tcPr>
          <w:p w14:paraId="1BBABA12" w14:textId="08974AAA"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val="en-GB" w:eastAsia="it-IT"/>
              </w:rPr>
              <w:t xml:space="preserve">Preparation (ref = </w:t>
            </w:r>
            <w:r w:rsidR="00A15CD1" w:rsidRPr="00CD5283">
              <w:rPr>
                <w:rFonts w:ascii="Book Antiqua" w:eastAsia="Times New Roman" w:hAnsi="Book Antiqua" w:cs="Arial"/>
                <w:lang w:val="en-GB" w:eastAsia="it-IT"/>
              </w:rPr>
              <w:t>4 L</w:t>
            </w:r>
            <w:r w:rsidRPr="00CD5283">
              <w:rPr>
                <w:rFonts w:ascii="Book Antiqua" w:eastAsia="Times New Roman" w:hAnsi="Book Antiqua" w:cs="Arial"/>
                <w:lang w:val="en-GB" w:eastAsia="it-IT"/>
              </w:rPr>
              <w:t xml:space="preserve"> PEG-ELS)</w:t>
            </w:r>
          </w:p>
        </w:tc>
      </w:tr>
      <w:tr w:rsidR="00A918EB" w:rsidRPr="00CD5283" w14:paraId="3109E332" w14:textId="77777777" w:rsidTr="00A918EB">
        <w:trPr>
          <w:trHeight w:val="333"/>
        </w:trPr>
        <w:tc>
          <w:tcPr>
            <w:tcW w:w="0" w:type="auto"/>
            <w:shd w:val="clear" w:color="auto" w:fill="auto"/>
          </w:tcPr>
          <w:p w14:paraId="723BCD02" w14:textId="17B9054F" w:rsidR="00A918EB" w:rsidRPr="00CD5283" w:rsidRDefault="00A15CD1"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eastAsia="it-IT"/>
              </w:rPr>
              <w:t>2 L</w:t>
            </w:r>
            <w:r w:rsidR="00A918EB" w:rsidRPr="00CD5283">
              <w:rPr>
                <w:rFonts w:ascii="Book Antiqua" w:eastAsia="Times New Roman" w:hAnsi="Book Antiqua" w:cs="Arial"/>
                <w:lang w:eastAsia="it-IT"/>
              </w:rPr>
              <w:t xml:space="preserve"> PEG-ASC</w:t>
            </w:r>
          </w:p>
        </w:tc>
        <w:tc>
          <w:tcPr>
            <w:tcW w:w="1782" w:type="dxa"/>
            <w:shd w:val="clear" w:color="auto" w:fill="auto"/>
          </w:tcPr>
          <w:p w14:paraId="7B34C015" w14:textId="447C94E6"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val="en-GB" w:eastAsia="it-IT"/>
              </w:rPr>
              <w:t>0.50</w:t>
            </w:r>
          </w:p>
        </w:tc>
        <w:tc>
          <w:tcPr>
            <w:tcW w:w="1985" w:type="dxa"/>
            <w:shd w:val="clear" w:color="auto" w:fill="auto"/>
          </w:tcPr>
          <w:p w14:paraId="31B9D74C" w14:textId="0288ECB1"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0.34-0.74</w:t>
            </w:r>
          </w:p>
        </w:tc>
        <w:tc>
          <w:tcPr>
            <w:tcW w:w="1417" w:type="dxa"/>
            <w:shd w:val="clear" w:color="auto" w:fill="auto"/>
          </w:tcPr>
          <w:p w14:paraId="41854737" w14:textId="4E3CFF38"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&lt; 0.001</w:t>
            </w:r>
          </w:p>
        </w:tc>
      </w:tr>
      <w:tr w:rsidR="00A918EB" w:rsidRPr="00CD5283" w14:paraId="4360C07E" w14:textId="77777777" w:rsidTr="00A918EB">
        <w:trPr>
          <w:trHeight w:val="275"/>
        </w:trPr>
        <w:tc>
          <w:tcPr>
            <w:tcW w:w="0" w:type="auto"/>
            <w:shd w:val="clear" w:color="auto" w:fill="auto"/>
          </w:tcPr>
          <w:p w14:paraId="3D95B182" w14:textId="34197BE0" w:rsidR="00A918EB" w:rsidRPr="00CD5283" w:rsidRDefault="00A15CD1"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iCs/>
                <w:lang w:eastAsia="it-IT"/>
              </w:rPr>
              <w:t>1 L</w:t>
            </w:r>
            <w:r w:rsidR="00A918EB" w:rsidRPr="00CD5283">
              <w:rPr>
                <w:rFonts w:ascii="Book Antiqua" w:eastAsia="Times New Roman" w:hAnsi="Book Antiqua" w:cs="Arial"/>
                <w:iCs/>
                <w:lang w:eastAsia="it-IT"/>
              </w:rPr>
              <w:t xml:space="preserve"> PEG-ASC</w:t>
            </w:r>
          </w:p>
        </w:tc>
        <w:tc>
          <w:tcPr>
            <w:tcW w:w="1782" w:type="dxa"/>
            <w:shd w:val="clear" w:color="auto" w:fill="auto"/>
          </w:tcPr>
          <w:p w14:paraId="32C78B5D" w14:textId="561D7E21"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1.58</w:t>
            </w:r>
          </w:p>
        </w:tc>
        <w:tc>
          <w:tcPr>
            <w:tcW w:w="1985" w:type="dxa"/>
            <w:shd w:val="clear" w:color="auto" w:fill="auto"/>
          </w:tcPr>
          <w:p w14:paraId="2C3A3F09" w14:textId="26CC3138"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1.02-2.44</w:t>
            </w:r>
          </w:p>
        </w:tc>
        <w:tc>
          <w:tcPr>
            <w:tcW w:w="1417" w:type="dxa"/>
            <w:shd w:val="clear" w:color="auto" w:fill="auto"/>
          </w:tcPr>
          <w:p w14:paraId="5191045A" w14:textId="07407108"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0.041</w:t>
            </w:r>
          </w:p>
        </w:tc>
      </w:tr>
      <w:tr w:rsidR="00A918EB" w:rsidRPr="00CD5283" w14:paraId="0F5B7282" w14:textId="77777777" w:rsidTr="00066D60">
        <w:trPr>
          <w:trHeight w:val="268"/>
        </w:trPr>
        <w:tc>
          <w:tcPr>
            <w:tcW w:w="8960" w:type="dxa"/>
            <w:gridSpan w:val="4"/>
            <w:shd w:val="clear" w:color="auto" w:fill="auto"/>
          </w:tcPr>
          <w:p w14:paraId="0C32AE75" w14:textId="0BBD3B88"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US" w:eastAsia="it-IT"/>
              </w:rPr>
              <w:t xml:space="preserve">Preparation (ref = </w:t>
            </w:r>
            <w:r w:rsidR="00A15CD1" w:rsidRPr="00CD5283">
              <w:rPr>
                <w:rFonts w:ascii="Book Antiqua" w:eastAsia="Times New Roman" w:hAnsi="Book Antiqua" w:cs="Arial"/>
                <w:lang w:val="en-US" w:eastAsia="it-IT"/>
              </w:rPr>
              <w:t>2 L</w:t>
            </w:r>
            <w:r w:rsidRPr="00CD5283">
              <w:rPr>
                <w:rFonts w:ascii="Book Antiqua" w:eastAsia="Times New Roman" w:hAnsi="Book Antiqua" w:cs="Arial"/>
                <w:lang w:val="en-US" w:eastAsia="it-IT"/>
              </w:rPr>
              <w:t xml:space="preserve"> PEG-ASC)</w:t>
            </w:r>
          </w:p>
        </w:tc>
      </w:tr>
      <w:tr w:rsidR="00A918EB" w:rsidRPr="00CD5283" w14:paraId="108A1301" w14:textId="77777777" w:rsidTr="00A918EB">
        <w:trPr>
          <w:trHeight w:val="321"/>
        </w:trPr>
        <w:tc>
          <w:tcPr>
            <w:tcW w:w="0" w:type="auto"/>
            <w:shd w:val="clear" w:color="auto" w:fill="auto"/>
          </w:tcPr>
          <w:p w14:paraId="563F0538" w14:textId="492A012D" w:rsidR="00A918EB" w:rsidRPr="00CD5283" w:rsidRDefault="00A15CD1"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4 L</w:t>
            </w:r>
            <w:r w:rsidR="00A918EB" w:rsidRPr="00CD5283">
              <w:rPr>
                <w:rFonts w:ascii="Book Antiqua" w:eastAsia="Times New Roman" w:hAnsi="Book Antiqua" w:cs="Arial"/>
                <w:lang w:val="en-US" w:eastAsia="it-IT"/>
              </w:rPr>
              <w:t xml:space="preserve"> PEG-ELS</w:t>
            </w:r>
          </w:p>
        </w:tc>
        <w:tc>
          <w:tcPr>
            <w:tcW w:w="1782" w:type="dxa"/>
            <w:shd w:val="clear" w:color="auto" w:fill="auto"/>
          </w:tcPr>
          <w:p w14:paraId="4AB81C4B" w14:textId="47573E58" w:rsidR="00A918EB" w:rsidRPr="00CD5283" w:rsidRDefault="00A918EB"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eastAsia="it-IT"/>
              </w:rPr>
              <w:t>1.99</w:t>
            </w:r>
          </w:p>
        </w:tc>
        <w:tc>
          <w:tcPr>
            <w:tcW w:w="1985" w:type="dxa"/>
            <w:shd w:val="clear" w:color="auto" w:fill="auto"/>
          </w:tcPr>
          <w:p w14:paraId="1422591E" w14:textId="38ABC4AC"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1.35-2.91</w:t>
            </w:r>
          </w:p>
        </w:tc>
        <w:tc>
          <w:tcPr>
            <w:tcW w:w="1417" w:type="dxa"/>
            <w:shd w:val="clear" w:color="auto" w:fill="auto"/>
          </w:tcPr>
          <w:p w14:paraId="04C18EA5" w14:textId="56397A1C"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&lt; 0.001</w:t>
            </w:r>
          </w:p>
        </w:tc>
      </w:tr>
      <w:tr w:rsidR="00A918EB" w:rsidRPr="00CD5283" w14:paraId="7C122725" w14:textId="77777777" w:rsidTr="00A918EB">
        <w:trPr>
          <w:trHeight w:val="80"/>
        </w:trPr>
        <w:tc>
          <w:tcPr>
            <w:tcW w:w="0" w:type="auto"/>
            <w:shd w:val="clear" w:color="auto" w:fill="auto"/>
          </w:tcPr>
          <w:p w14:paraId="327CB6C4" w14:textId="57ED0C75" w:rsidR="00A918EB" w:rsidRPr="00CD5283" w:rsidRDefault="00A15CD1"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1 L</w:t>
            </w:r>
            <w:r w:rsidR="00A918EB" w:rsidRPr="00CD5283">
              <w:rPr>
                <w:rFonts w:ascii="Book Antiqua" w:eastAsia="Times New Roman" w:hAnsi="Book Antiqua" w:cs="Arial"/>
                <w:lang w:val="en-US" w:eastAsia="it-IT"/>
              </w:rPr>
              <w:t xml:space="preserve"> PEG-ASC</w:t>
            </w:r>
          </w:p>
        </w:tc>
        <w:tc>
          <w:tcPr>
            <w:tcW w:w="1782" w:type="dxa"/>
            <w:shd w:val="clear" w:color="auto" w:fill="auto"/>
          </w:tcPr>
          <w:p w14:paraId="757C3F83" w14:textId="4F45E461"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3.13</w:t>
            </w:r>
          </w:p>
        </w:tc>
        <w:tc>
          <w:tcPr>
            <w:tcW w:w="1985" w:type="dxa"/>
            <w:shd w:val="clear" w:color="auto" w:fill="auto"/>
          </w:tcPr>
          <w:p w14:paraId="3A9D7B47" w14:textId="4470DBC4"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2.08-4.72</w:t>
            </w:r>
          </w:p>
        </w:tc>
        <w:tc>
          <w:tcPr>
            <w:tcW w:w="1417" w:type="dxa"/>
            <w:shd w:val="clear" w:color="auto" w:fill="auto"/>
          </w:tcPr>
          <w:p w14:paraId="468F21D8" w14:textId="03CC788D"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&lt; 0.001</w:t>
            </w:r>
          </w:p>
        </w:tc>
      </w:tr>
      <w:tr w:rsidR="005E338D" w:rsidRPr="00CD5283" w14:paraId="6B1EA2B8" w14:textId="77777777" w:rsidTr="00A918EB">
        <w:trPr>
          <w:trHeight w:val="340"/>
        </w:trPr>
        <w:tc>
          <w:tcPr>
            <w:tcW w:w="0" w:type="auto"/>
            <w:shd w:val="clear" w:color="auto" w:fill="auto"/>
            <w:hideMark/>
          </w:tcPr>
          <w:p w14:paraId="42449AF3"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Afternoon-morning split regimen</w:t>
            </w:r>
          </w:p>
        </w:tc>
        <w:tc>
          <w:tcPr>
            <w:tcW w:w="1782" w:type="dxa"/>
            <w:shd w:val="clear" w:color="auto" w:fill="auto"/>
            <w:hideMark/>
          </w:tcPr>
          <w:p w14:paraId="5CF93F2E"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3.33</w:t>
            </w:r>
          </w:p>
        </w:tc>
        <w:tc>
          <w:tcPr>
            <w:tcW w:w="1985" w:type="dxa"/>
            <w:shd w:val="clear" w:color="auto" w:fill="auto"/>
            <w:hideMark/>
          </w:tcPr>
          <w:p w14:paraId="60F9BEEC" w14:textId="5C1808E3"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2.19</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5.06</w:t>
            </w:r>
          </w:p>
        </w:tc>
        <w:tc>
          <w:tcPr>
            <w:tcW w:w="1417" w:type="dxa"/>
            <w:shd w:val="clear" w:color="auto" w:fill="auto"/>
            <w:hideMark/>
          </w:tcPr>
          <w:p w14:paraId="681E3D32" w14:textId="1780E789"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&lt;</w:t>
            </w:r>
            <w:r w:rsidR="00A918EB"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0.001</w:t>
            </w:r>
          </w:p>
        </w:tc>
      </w:tr>
      <w:tr w:rsidR="005E338D" w:rsidRPr="00CD5283" w14:paraId="22C5BAE8" w14:textId="77777777" w:rsidTr="00A918EB">
        <w:trPr>
          <w:trHeight w:val="340"/>
        </w:trPr>
        <w:tc>
          <w:tcPr>
            <w:tcW w:w="0" w:type="auto"/>
            <w:shd w:val="clear" w:color="auto" w:fill="auto"/>
            <w:hideMark/>
          </w:tcPr>
          <w:p w14:paraId="11555AD7" w14:textId="7DFCC954"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 xml:space="preserve">Low </w:t>
            </w:r>
            <w:proofErr w:type="spellStart"/>
            <w:r w:rsidRPr="00CD5283">
              <w:rPr>
                <w:rFonts w:ascii="Book Antiqua" w:eastAsia="Times New Roman" w:hAnsi="Book Antiqua" w:cs="Arial"/>
                <w:lang w:val="en-GB" w:eastAsia="it-IT"/>
              </w:rPr>
              <w:t>fiber</w:t>
            </w:r>
            <w:proofErr w:type="spellEnd"/>
            <w:r w:rsidRPr="00CD5283">
              <w:rPr>
                <w:rFonts w:ascii="Book Antiqua" w:eastAsia="Times New Roman" w:hAnsi="Book Antiqua" w:cs="Arial"/>
                <w:lang w:val="en-GB" w:eastAsia="it-IT"/>
              </w:rPr>
              <w:t xml:space="preserve"> diet ≥ 3 d</w:t>
            </w:r>
          </w:p>
        </w:tc>
        <w:tc>
          <w:tcPr>
            <w:tcW w:w="1782" w:type="dxa"/>
            <w:shd w:val="clear" w:color="auto" w:fill="auto"/>
            <w:hideMark/>
          </w:tcPr>
          <w:p w14:paraId="128AB676"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0.99</w:t>
            </w:r>
          </w:p>
        </w:tc>
        <w:tc>
          <w:tcPr>
            <w:tcW w:w="1985" w:type="dxa"/>
            <w:shd w:val="clear" w:color="auto" w:fill="auto"/>
            <w:hideMark/>
          </w:tcPr>
          <w:p w14:paraId="6E8683DD" w14:textId="777CF19D"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0.63</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1.56</w:t>
            </w:r>
          </w:p>
        </w:tc>
        <w:tc>
          <w:tcPr>
            <w:tcW w:w="1417" w:type="dxa"/>
            <w:shd w:val="clear" w:color="auto" w:fill="auto"/>
            <w:hideMark/>
          </w:tcPr>
          <w:p w14:paraId="397D9B90"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0.967</w:t>
            </w:r>
          </w:p>
        </w:tc>
      </w:tr>
      <w:tr w:rsidR="005E338D" w:rsidRPr="00CD5283" w14:paraId="40DADEEB" w14:textId="77777777" w:rsidTr="00A918EB">
        <w:trPr>
          <w:trHeight w:val="340"/>
        </w:trPr>
        <w:tc>
          <w:tcPr>
            <w:tcW w:w="0" w:type="auto"/>
            <w:shd w:val="clear" w:color="auto" w:fill="auto"/>
            <w:hideMark/>
          </w:tcPr>
          <w:p w14:paraId="16A016B9" w14:textId="6CE7BA8D"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Time lag ≤ 5 h</w:t>
            </w:r>
          </w:p>
        </w:tc>
        <w:tc>
          <w:tcPr>
            <w:tcW w:w="1782" w:type="dxa"/>
            <w:shd w:val="clear" w:color="auto" w:fill="auto"/>
            <w:hideMark/>
          </w:tcPr>
          <w:p w14:paraId="169472C7"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1.22</w:t>
            </w:r>
          </w:p>
        </w:tc>
        <w:tc>
          <w:tcPr>
            <w:tcW w:w="1985" w:type="dxa"/>
            <w:shd w:val="clear" w:color="auto" w:fill="auto"/>
            <w:hideMark/>
          </w:tcPr>
          <w:p w14:paraId="5803FF47" w14:textId="3FF2AAC6"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0.81</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1.83</w:t>
            </w:r>
          </w:p>
        </w:tc>
        <w:tc>
          <w:tcPr>
            <w:tcW w:w="1417" w:type="dxa"/>
            <w:shd w:val="clear" w:color="auto" w:fill="auto"/>
            <w:hideMark/>
          </w:tcPr>
          <w:p w14:paraId="2C652F78"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0.337</w:t>
            </w:r>
          </w:p>
        </w:tc>
      </w:tr>
    </w:tbl>
    <w:p w14:paraId="36887B40" w14:textId="77777777" w:rsidR="00A918EB" w:rsidRPr="00CD5283" w:rsidRDefault="00A918EB" w:rsidP="00501C74">
      <w:pPr>
        <w:snapToGrid w:val="0"/>
        <w:spacing w:after="0" w:line="360" w:lineRule="auto"/>
        <w:jc w:val="both"/>
        <w:rPr>
          <w:rFonts w:ascii="Book Antiqua" w:hAnsi="Book Antiqua"/>
          <w:lang w:val="en-GB"/>
        </w:rPr>
      </w:pPr>
      <w:r w:rsidRPr="00CD5283">
        <w:rPr>
          <w:rFonts w:ascii="Book Antiqua" w:hAnsi="Book Antiqua" w:cs="Arial"/>
          <w:bCs/>
          <w:iCs/>
          <w:lang w:val="en-GB"/>
        </w:rPr>
        <w:t xml:space="preserve">BMI: Body mass index; PEG-ELS: Polyethylene glycol plus </w:t>
      </w:r>
      <w:r w:rsidRPr="00CD5283">
        <w:rPr>
          <w:rFonts w:ascii="Book Antiqua" w:hAnsi="Book Antiqua" w:cs="Arial"/>
          <w:bCs/>
          <w:iCs/>
          <w:lang w:val="en-US"/>
        </w:rPr>
        <w:t>electrolyte solution;</w:t>
      </w:r>
      <w:r w:rsidRPr="00CD5283">
        <w:rPr>
          <w:rFonts w:ascii="Book Antiqua" w:hAnsi="Book Antiqua" w:cs="Arial"/>
          <w:bCs/>
          <w:iCs/>
          <w:lang w:val="en-GB"/>
        </w:rPr>
        <w:t xml:space="preserve"> PEG-ASC: Polyethylene glycol </w:t>
      </w:r>
      <w:r w:rsidRPr="00CD5283">
        <w:rPr>
          <w:rFonts w:ascii="Book Antiqua" w:hAnsi="Book Antiqua" w:cs="Arial"/>
          <w:bCs/>
          <w:iCs/>
          <w:lang w:val="en-US"/>
        </w:rPr>
        <w:t>plus ascorbate solution.</w:t>
      </w:r>
    </w:p>
    <w:p w14:paraId="2CED124E" w14:textId="77777777" w:rsidR="00A918EB" w:rsidRPr="00CD5283" w:rsidRDefault="00A918EB" w:rsidP="00501C74">
      <w:pPr>
        <w:snapToGrid w:val="0"/>
        <w:spacing w:after="0" w:line="360" w:lineRule="auto"/>
        <w:jc w:val="both"/>
        <w:rPr>
          <w:rFonts w:ascii="Book Antiqua" w:hAnsi="Book Antiqua" w:cs="Arial"/>
          <w:bCs/>
          <w:lang w:val="en-US"/>
        </w:rPr>
      </w:pPr>
      <w:r w:rsidRPr="00CD5283">
        <w:rPr>
          <w:rFonts w:ascii="Book Antiqua" w:hAnsi="Book Antiqua" w:cs="Arial"/>
          <w:bCs/>
          <w:lang w:val="en-US"/>
        </w:rPr>
        <w:br w:type="page"/>
      </w:r>
    </w:p>
    <w:p w14:paraId="6A6D76A5" w14:textId="1FFC2EBE" w:rsidR="005E338D" w:rsidRPr="00CD5283" w:rsidRDefault="005E338D" w:rsidP="00501C74">
      <w:pPr>
        <w:snapToGrid w:val="0"/>
        <w:spacing w:after="0" w:line="360" w:lineRule="auto"/>
        <w:jc w:val="both"/>
        <w:rPr>
          <w:rFonts w:ascii="Book Antiqua" w:hAnsi="Book Antiqua" w:cs="Arial"/>
          <w:b/>
          <w:lang w:val="en-GB"/>
        </w:rPr>
      </w:pPr>
      <w:r w:rsidRPr="00CD5283">
        <w:rPr>
          <w:rFonts w:ascii="Book Antiqua" w:hAnsi="Book Antiqua" w:cs="Arial"/>
          <w:b/>
          <w:lang w:val="en-GB"/>
        </w:rPr>
        <w:lastRenderedPageBreak/>
        <w:t>Table 4 Multiple regression model estimates for tolerability of bowel preparation</w:t>
      </w:r>
    </w:p>
    <w:tbl>
      <w:tblPr>
        <w:tblStyle w:val="10"/>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776"/>
        <w:gridCol w:w="1924"/>
        <w:gridCol w:w="1985"/>
        <w:gridCol w:w="1417"/>
      </w:tblGrid>
      <w:tr w:rsidR="005E338D" w:rsidRPr="00CD5283" w14:paraId="297CD596" w14:textId="77777777" w:rsidTr="005732EE">
        <w:trPr>
          <w:trHeight w:val="275"/>
        </w:trPr>
        <w:tc>
          <w:tcPr>
            <w:tcW w:w="0" w:type="auto"/>
            <w:tcBorders>
              <w:top w:val="single" w:sz="4" w:space="0" w:color="000000" w:themeColor="text1"/>
              <w:bottom w:val="single" w:sz="4" w:space="0" w:color="000000" w:themeColor="text1"/>
            </w:tcBorders>
            <w:shd w:val="clear" w:color="auto" w:fill="auto"/>
            <w:hideMark/>
          </w:tcPr>
          <w:p w14:paraId="046D9779" w14:textId="77777777" w:rsidR="005E338D" w:rsidRPr="00CD5283" w:rsidRDefault="005E338D" w:rsidP="00501C74">
            <w:pPr>
              <w:snapToGrid w:val="0"/>
              <w:spacing w:after="0" w:line="360" w:lineRule="auto"/>
              <w:jc w:val="both"/>
              <w:rPr>
                <w:rFonts w:ascii="Book Antiqua" w:eastAsia="Times New Roman" w:hAnsi="Book Antiqua" w:cs="Arial"/>
                <w:b/>
                <w:iCs/>
                <w:lang w:val="en-GB" w:eastAsia="it-IT"/>
              </w:rPr>
            </w:pPr>
            <w:r w:rsidRPr="00CD5283">
              <w:rPr>
                <w:rFonts w:ascii="Book Antiqua" w:eastAsia="Times New Roman" w:hAnsi="Book Antiqua" w:cs="Arial"/>
                <w:b/>
                <w:iCs/>
                <w:lang w:val="en-GB" w:eastAsia="it-IT"/>
              </w:rPr>
              <w:t>Predictors</w:t>
            </w:r>
          </w:p>
        </w:tc>
        <w:tc>
          <w:tcPr>
            <w:tcW w:w="1924" w:type="dxa"/>
            <w:tcBorders>
              <w:top w:val="single" w:sz="4" w:space="0" w:color="000000" w:themeColor="text1"/>
              <w:bottom w:val="single" w:sz="4" w:space="0" w:color="000000" w:themeColor="text1"/>
            </w:tcBorders>
            <w:shd w:val="clear" w:color="auto" w:fill="auto"/>
            <w:hideMark/>
          </w:tcPr>
          <w:p w14:paraId="7B58B646" w14:textId="77777777" w:rsidR="005E338D" w:rsidRPr="00CD5283" w:rsidRDefault="005E338D" w:rsidP="00501C74">
            <w:pPr>
              <w:snapToGrid w:val="0"/>
              <w:spacing w:after="0" w:line="360" w:lineRule="auto"/>
              <w:jc w:val="both"/>
              <w:rPr>
                <w:rFonts w:ascii="Book Antiqua" w:eastAsia="Times New Roman" w:hAnsi="Book Antiqua" w:cs="Arial"/>
                <w:b/>
                <w:iCs/>
                <w:lang w:val="en-GB" w:eastAsia="it-IT"/>
              </w:rPr>
            </w:pPr>
            <w:r w:rsidRPr="00CD5283">
              <w:rPr>
                <w:rFonts w:ascii="Book Antiqua" w:eastAsia="Times New Roman" w:hAnsi="Book Antiqua" w:cs="Arial"/>
                <w:b/>
                <w:iCs/>
                <w:lang w:val="en-GB" w:eastAsia="it-IT"/>
              </w:rPr>
              <w:t>Estimates</w:t>
            </w:r>
          </w:p>
        </w:tc>
        <w:tc>
          <w:tcPr>
            <w:tcW w:w="1985" w:type="dxa"/>
            <w:tcBorders>
              <w:top w:val="single" w:sz="4" w:space="0" w:color="000000" w:themeColor="text1"/>
              <w:bottom w:val="single" w:sz="4" w:space="0" w:color="000000" w:themeColor="text1"/>
            </w:tcBorders>
            <w:shd w:val="clear" w:color="auto" w:fill="auto"/>
            <w:hideMark/>
          </w:tcPr>
          <w:p w14:paraId="155599E9" w14:textId="7F38C5B0" w:rsidR="005E338D" w:rsidRPr="00CD5283" w:rsidRDefault="00436797" w:rsidP="00501C74">
            <w:pPr>
              <w:snapToGrid w:val="0"/>
              <w:spacing w:after="0" w:line="360" w:lineRule="auto"/>
              <w:jc w:val="both"/>
              <w:rPr>
                <w:rFonts w:ascii="Book Antiqua" w:eastAsia="Times New Roman" w:hAnsi="Book Antiqua" w:cs="Arial"/>
                <w:b/>
                <w:iCs/>
                <w:lang w:val="en-GB" w:eastAsia="it-IT"/>
              </w:rPr>
            </w:pPr>
            <w:r>
              <w:rPr>
                <w:rFonts w:ascii="Book Antiqua" w:eastAsia="Times New Roman" w:hAnsi="Book Antiqua" w:cs="Arial"/>
                <w:b/>
                <w:iCs/>
                <w:lang w:val="en-GB" w:eastAsia="it-IT"/>
              </w:rPr>
              <w:t>95%</w:t>
            </w:r>
            <w:r w:rsidR="005E338D" w:rsidRPr="00CD5283">
              <w:rPr>
                <w:rFonts w:ascii="Book Antiqua" w:eastAsia="Times New Roman" w:hAnsi="Book Antiqua" w:cs="Arial"/>
                <w:b/>
                <w:iCs/>
                <w:lang w:val="en-GB" w:eastAsia="it-IT"/>
              </w:rPr>
              <w:t>CI</w:t>
            </w:r>
          </w:p>
        </w:tc>
        <w:tc>
          <w:tcPr>
            <w:tcW w:w="1417" w:type="dxa"/>
            <w:tcBorders>
              <w:top w:val="single" w:sz="4" w:space="0" w:color="000000" w:themeColor="text1"/>
              <w:bottom w:val="single" w:sz="4" w:space="0" w:color="000000" w:themeColor="text1"/>
            </w:tcBorders>
            <w:shd w:val="clear" w:color="auto" w:fill="auto"/>
            <w:hideMark/>
          </w:tcPr>
          <w:p w14:paraId="0FFE4A80" w14:textId="4216BE12" w:rsidR="005E338D" w:rsidRPr="00CD5283" w:rsidRDefault="00A918EB" w:rsidP="00501C74">
            <w:pPr>
              <w:snapToGrid w:val="0"/>
              <w:spacing w:after="0" w:line="360" w:lineRule="auto"/>
              <w:jc w:val="both"/>
              <w:rPr>
                <w:rFonts w:ascii="Book Antiqua" w:eastAsia="Times New Roman" w:hAnsi="Book Antiqua" w:cs="Arial"/>
                <w:b/>
                <w:iCs/>
                <w:lang w:val="en-GB" w:eastAsia="it-IT"/>
              </w:rPr>
            </w:pPr>
            <w:r w:rsidRPr="00CD5283">
              <w:rPr>
                <w:rFonts w:ascii="Book Antiqua" w:eastAsia="Times New Roman" w:hAnsi="Book Antiqua" w:cs="Arial"/>
                <w:b/>
                <w:i/>
                <w:lang w:val="en-GB" w:eastAsia="it-IT"/>
              </w:rPr>
              <w:t xml:space="preserve">P </w:t>
            </w:r>
            <w:r w:rsidRPr="00CD5283">
              <w:rPr>
                <w:rFonts w:ascii="Book Antiqua" w:eastAsia="Times New Roman" w:hAnsi="Book Antiqua" w:cs="Arial"/>
                <w:b/>
                <w:iCs/>
                <w:lang w:val="en-GB" w:eastAsia="it-IT"/>
              </w:rPr>
              <w:t>value</w:t>
            </w:r>
          </w:p>
        </w:tc>
      </w:tr>
      <w:tr w:rsidR="005E338D" w:rsidRPr="00CD5283" w14:paraId="09946678" w14:textId="77777777" w:rsidTr="005732EE">
        <w:trPr>
          <w:trHeight w:val="340"/>
        </w:trPr>
        <w:tc>
          <w:tcPr>
            <w:tcW w:w="0" w:type="auto"/>
            <w:tcBorders>
              <w:top w:val="single" w:sz="4" w:space="0" w:color="000000" w:themeColor="text1"/>
            </w:tcBorders>
            <w:shd w:val="clear" w:color="auto" w:fill="auto"/>
            <w:hideMark/>
          </w:tcPr>
          <w:p w14:paraId="351AA11A"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Female Gender</w:t>
            </w:r>
          </w:p>
        </w:tc>
        <w:tc>
          <w:tcPr>
            <w:tcW w:w="1924" w:type="dxa"/>
            <w:tcBorders>
              <w:top w:val="single" w:sz="4" w:space="0" w:color="000000" w:themeColor="text1"/>
            </w:tcBorders>
            <w:shd w:val="clear" w:color="auto" w:fill="auto"/>
            <w:hideMark/>
          </w:tcPr>
          <w:p w14:paraId="59A33278"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-0.51</w:t>
            </w:r>
          </w:p>
        </w:tc>
        <w:tc>
          <w:tcPr>
            <w:tcW w:w="1985" w:type="dxa"/>
            <w:tcBorders>
              <w:top w:val="single" w:sz="4" w:space="0" w:color="000000" w:themeColor="text1"/>
            </w:tcBorders>
            <w:shd w:val="clear" w:color="auto" w:fill="auto"/>
            <w:hideMark/>
          </w:tcPr>
          <w:p w14:paraId="64D3FF22" w14:textId="08A3823D"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-0.72</w:t>
            </w:r>
            <w:r w:rsidR="00CA7D45"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-0.30</w:t>
            </w:r>
          </w:p>
        </w:tc>
        <w:tc>
          <w:tcPr>
            <w:tcW w:w="1417" w:type="dxa"/>
            <w:tcBorders>
              <w:top w:val="single" w:sz="4" w:space="0" w:color="000000" w:themeColor="text1"/>
            </w:tcBorders>
            <w:shd w:val="clear" w:color="auto" w:fill="auto"/>
            <w:hideMark/>
          </w:tcPr>
          <w:p w14:paraId="33EF9784" w14:textId="311E3003"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&lt;</w:t>
            </w:r>
            <w:r w:rsidR="00A918EB" w:rsidRPr="00CD5283">
              <w:rPr>
                <w:rFonts w:ascii="Book Antiqua" w:eastAsia="Times New Roman" w:hAnsi="Book Antiqua" w:cs="Arial"/>
                <w:lang w:val="en-GB" w:eastAsia="it-IT"/>
              </w:rPr>
              <w:t xml:space="preserve"> </w:t>
            </w:r>
            <w:r w:rsidRPr="00CD5283">
              <w:rPr>
                <w:rFonts w:ascii="Book Antiqua" w:eastAsia="Times New Roman" w:hAnsi="Book Antiqua" w:cs="Arial"/>
                <w:lang w:val="en-GB" w:eastAsia="it-IT"/>
              </w:rPr>
              <w:t>0.001</w:t>
            </w:r>
          </w:p>
        </w:tc>
      </w:tr>
      <w:tr w:rsidR="005E338D" w:rsidRPr="00CD5283" w14:paraId="5D68AED1" w14:textId="77777777" w:rsidTr="00A918EB">
        <w:trPr>
          <w:trHeight w:val="340"/>
        </w:trPr>
        <w:tc>
          <w:tcPr>
            <w:tcW w:w="0" w:type="auto"/>
            <w:shd w:val="clear" w:color="auto" w:fill="auto"/>
            <w:hideMark/>
          </w:tcPr>
          <w:p w14:paraId="1D2BAFF6" w14:textId="0BF8D3F5"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 xml:space="preserve">Age, </w:t>
            </w:r>
            <w:proofErr w:type="spellStart"/>
            <w:r w:rsidRPr="00CD5283">
              <w:rPr>
                <w:rFonts w:ascii="Book Antiqua" w:eastAsia="Times New Roman" w:hAnsi="Book Antiqua" w:cs="Arial"/>
                <w:lang w:val="en-GB" w:eastAsia="it-IT"/>
              </w:rPr>
              <w:t>yr</w:t>
            </w:r>
            <w:proofErr w:type="spellEnd"/>
          </w:p>
        </w:tc>
        <w:tc>
          <w:tcPr>
            <w:tcW w:w="1924" w:type="dxa"/>
            <w:shd w:val="clear" w:color="auto" w:fill="auto"/>
            <w:hideMark/>
          </w:tcPr>
          <w:p w14:paraId="300A23D8"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-0.00</w:t>
            </w:r>
          </w:p>
        </w:tc>
        <w:tc>
          <w:tcPr>
            <w:tcW w:w="1985" w:type="dxa"/>
            <w:shd w:val="clear" w:color="auto" w:fill="auto"/>
            <w:hideMark/>
          </w:tcPr>
          <w:p w14:paraId="100DE725" w14:textId="11A340BD"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-0.01</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0.01</w:t>
            </w:r>
          </w:p>
        </w:tc>
        <w:tc>
          <w:tcPr>
            <w:tcW w:w="1417" w:type="dxa"/>
            <w:shd w:val="clear" w:color="auto" w:fill="auto"/>
            <w:hideMark/>
          </w:tcPr>
          <w:p w14:paraId="00692979"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0.858</w:t>
            </w:r>
          </w:p>
        </w:tc>
      </w:tr>
      <w:tr w:rsidR="005E338D" w:rsidRPr="00CD5283" w14:paraId="4A009612" w14:textId="77777777" w:rsidTr="00A918EB">
        <w:trPr>
          <w:trHeight w:val="340"/>
        </w:trPr>
        <w:tc>
          <w:tcPr>
            <w:tcW w:w="0" w:type="auto"/>
            <w:shd w:val="clear" w:color="auto" w:fill="auto"/>
            <w:hideMark/>
          </w:tcPr>
          <w:p w14:paraId="14077A0C"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BMI</w:t>
            </w:r>
          </w:p>
        </w:tc>
        <w:tc>
          <w:tcPr>
            <w:tcW w:w="1924" w:type="dxa"/>
            <w:shd w:val="clear" w:color="auto" w:fill="auto"/>
            <w:hideMark/>
          </w:tcPr>
          <w:p w14:paraId="7DE1D25B"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-0.00</w:t>
            </w:r>
          </w:p>
        </w:tc>
        <w:tc>
          <w:tcPr>
            <w:tcW w:w="1985" w:type="dxa"/>
            <w:shd w:val="clear" w:color="auto" w:fill="auto"/>
            <w:hideMark/>
          </w:tcPr>
          <w:p w14:paraId="5B4FEF82" w14:textId="2E11437D"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-0.02</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0.02</w:t>
            </w:r>
          </w:p>
        </w:tc>
        <w:tc>
          <w:tcPr>
            <w:tcW w:w="1417" w:type="dxa"/>
            <w:shd w:val="clear" w:color="auto" w:fill="auto"/>
            <w:hideMark/>
          </w:tcPr>
          <w:p w14:paraId="24A43135"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0.889</w:t>
            </w:r>
          </w:p>
        </w:tc>
      </w:tr>
      <w:tr w:rsidR="005E338D" w:rsidRPr="00CD5283" w14:paraId="252154C0" w14:textId="77777777" w:rsidTr="00A918EB">
        <w:trPr>
          <w:trHeight w:val="340"/>
        </w:trPr>
        <w:tc>
          <w:tcPr>
            <w:tcW w:w="0" w:type="auto"/>
            <w:shd w:val="clear" w:color="auto" w:fill="auto"/>
            <w:hideMark/>
          </w:tcPr>
          <w:p w14:paraId="138A05E3"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Diabetes (absence)</w:t>
            </w:r>
          </w:p>
        </w:tc>
        <w:tc>
          <w:tcPr>
            <w:tcW w:w="1924" w:type="dxa"/>
            <w:shd w:val="clear" w:color="auto" w:fill="auto"/>
            <w:hideMark/>
          </w:tcPr>
          <w:p w14:paraId="311084AC"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0.12</w:t>
            </w:r>
          </w:p>
        </w:tc>
        <w:tc>
          <w:tcPr>
            <w:tcW w:w="1985" w:type="dxa"/>
            <w:shd w:val="clear" w:color="auto" w:fill="auto"/>
            <w:hideMark/>
          </w:tcPr>
          <w:p w14:paraId="61BE7E98" w14:textId="0998C89F"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-0.22</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0.46</w:t>
            </w:r>
          </w:p>
        </w:tc>
        <w:tc>
          <w:tcPr>
            <w:tcW w:w="1417" w:type="dxa"/>
            <w:shd w:val="clear" w:color="auto" w:fill="auto"/>
            <w:hideMark/>
          </w:tcPr>
          <w:p w14:paraId="640B6B54"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0.489</w:t>
            </w:r>
          </w:p>
        </w:tc>
      </w:tr>
      <w:tr w:rsidR="005E338D" w:rsidRPr="00CD5283" w14:paraId="1B161184" w14:textId="77777777" w:rsidTr="00A918EB">
        <w:trPr>
          <w:trHeight w:val="340"/>
        </w:trPr>
        <w:tc>
          <w:tcPr>
            <w:tcW w:w="0" w:type="auto"/>
            <w:shd w:val="clear" w:color="auto" w:fill="auto"/>
            <w:hideMark/>
          </w:tcPr>
          <w:p w14:paraId="0ABD1E6C"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Hypertension</w:t>
            </w:r>
          </w:p>
        </w:tc>
        <w:tc>
          <w:tcPr>
            <w:tcW w:w="1924" w:type="dxa"/>
            <w:shd w:val="clear" w:color="auto" w:fill="auto"/>
            <w:hideMark/>
          </w:tcPr>
          <w:p w14:paraId="1444D274"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0.25</w:t>
            </w:r>
          </w:p>
        </w:tc>
        <w:tc>
          <w:tcPr>
            <w:tcW w:w="1985" w:type="dxa"/>
            <w:shd w:val="clear" w:color="auto" w:fill="auto"/>
            <w:hideMark/>
          </w:tcPr>
          <w:p w14:paraId="2F4A6EFA" w14:textId="6DEB60E2"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-0.04</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0.49</w:t>
            </w:r>
          </w:p>
        </w:tc>
        <w:tc>
          <w:tcPr>
            <w:tcW w:w="1417" w:type="dxa"/>
            <w:shd w:val="clear" w:color="auto" w:fill="auto"/>
            <w:hideMark/>
          </w:tcPr>
          <w:p w14:paraId="5590478F"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0.084</w:t>
            </w:r>
          </w:p>
        </w:tc>
      </w:tr>
      <w:tr w:rsidR="005E338D" w:rsidRPr="00CD5283" w14:paraId="6719409A" w14:textId="77777777" w:rsidTr="00A918EB">
        <w:trPr>
          <w:trHeight w:val="340"/>
        </w:trPr>
        <w:tc>
          <w:tcPr>
            <w:tcW w:w="0" w:type="auto"/>
            <w:shd w:val="clear" w:color="auto" w:fill="auto"/>
            <w:hideMark/>
          </w:tcPr>
          <w:p w14:paraId="38AAC341"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Chronic constipation (absence)</w:t>
            </w:r>
          </w:p>
        </w:tc>
        <w:tc>
          <w:tcPr>
            <w:tcW w:w="1924" w:type="dxa"/>
            <w:shd w:val="clear" w:color="auto" w:fill="auto"/>
            <w:hideMark/>
          </w:tcPr>
          <w:p w14:paraId="0A116756"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-0.20</w:t>
            </w:r>
          </w:p>
        </w:tc>
        <w:tc>
          <w:tcPr>
            <w:tcW w:w="1985" w:type="dxa"/>
            <w:shd w:val="clear" w:color="auto" w:fill="auto"/>
            <w:hideMark/>
          </w:tcPr>
          <w:p w14:paraId="58B61619" w14:textId="23938A2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-0.48</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0.07</w:t>
            </w:r>
          </w:p>
        </w:tc>
        <w:tc>
          <w:tcPr>
            <w:tcW w:w="1417" w:type="dxa"/>
            <w:shd w:val="clear" w:color="auto" w:fill="auto"/>
            <w:hideMark/>
          </w:tcPr>
          <w:p w14:paraId="5C7A9E56"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0.153</w:t>
            </w:r>
          </w:p>
        </w:tc>
      </w:tr>
      <w:tr w:rsidR="005E338D" w:rsidRPr="00CD5283" w14:paraId="600DD4A8" w14:textId="77777777" w:rsidTr="00A918EB">
        <w:trPr>
          <w:trHeight w:val="340"/>
        </w:trPr>
        <w:tc>
          <w:tcPr>
            <w:tcW w:w="0" w:type="auto"/>
            <w:shd w:val="clear" w:color="auto" w:fill="auto"/>
            <w:hideMark/>
          </w:tcPr>
          <w:p w14:paraId="4ED03B59"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Previous adequate cleansing</w:t>
            </w:r>
          </w:p>
        </w:tc>
        <w:tc>
          <w:tcPr>
            <w:tcW w:w="1924" w:type="dxa"/>
            <w:shd w:val="clear" w:color="auto" w:fill="auto"/>
            <w:hideMark/>
          </w:tcPr>
          <w:p w14:paraId="25819249" w14:textId="5B5BE7C8"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0.65</w:t>
            </w:r>
          </w:p>
        </w:tc>
        <w:tc>
          <w:tcPr>
            <w:tcW w:w="1985" w:type="dxa"/>
            <w:shd w:val="clear" w:color="auto" w:fill="auto"/>
            <w:hideMark/>
          </w:tcPr>
          <w:p w14:paraId="76D5C2E6" w14:textId="085C29A5" w:rsidR="005E338D" w:rsidRPr="00CD5283" w:rsidRDefault="00C30978"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 xml:space="preserve"> 0</w:t>
            </w:r>
            <w:r w:rsidR="005E338D" w:rsidRPr="00CD5283">
              <w:rPr>
                <w:rFonts w:ascii="Book Antiqua" w:eastAsia="Times New Roman" w:hAnsi="Book Antiqua" w:cs="Arial"/>
                <w:lang w:val="en-GB" w:eastAsia="it-IT"/>
              </w:rPr>
              <w:t>.1</w:t>
            </w:r>
            <w:r w:rsidRPr="00CD5283">
              <w:rPr>
                <w:rFonts w:ascii="Book Antiqua" w:eastAsia="Times New Roman" w:hAnsi="Book Antiqua" w:cs="Arial"/>
                <w:lang w:val="en-GB" w:eastAsia="it-IT"/>
              </w:rPr>
              <w:t>9</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1.</w:t>
            </w:r>
            <w:r w:rsidR="005E338D" w:rsidRPr="00CD5283">
              <w:rPr>
                <w:rFonts w:ascii="Book Antiqua" w:eastAsia="Times New Roman" w:hAnsi="Book Antiqua" w:cs="Arial"/>
                <w:lang w:val="en-GB" w:eastAsia="it-IT"/>
              </w:rPr>
              <w:t>1</w:t>
            </w:r>
            <w:r w:rsidRPr="00CD5283">
              <w:rPr>
                <w:rFonts w:ascii="Book Antiqua" w:eastAsia="Times New Roman" w:hAnsi="Book Antiqua" w:cs="Arial"/>
                <w:lang w:val="en-GB" w:eastAsia="it-IT"/>
              </w:rPr>
              <w:t>0</w:t>
            </w:r>
          </w:p>
        </w:tc>
        <w:tc>
          <w:tcPr>
            <w:tcW w:w="1417" w:type="dxa"/>
            <w:shd w:val="clear" w:color="auto" w:fill="auto"/>
            <w:hideMark/>
          </w:tcPr>
          <w:p w14:paraId="01A2DD3B"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0.006</w:t>
            </w:r>
          </w:p>
        </w:tc>
      </w:tr>
      <w:tr w:rsidR="00A918EB" w:rsidRPr="00CD5283" w14:paraId="26BC617D" w14:textId="77777777" w:rsidTr="00A918EB">
        <w:trPr>
          <w:trHeight w:val="256"/>
        </w:trPr>
        <w:tc>
          <w:tcPr>
            <w:tcW w:w="9102" w:type="dxa"/>
            <w:gridSpan w:val="4"/>
            <w:shd w:val="clear" w:color="auto" w:fill="auto"/>
          </w:tcPr>
          <w:p w14:paraId="21892E27" w14:textId="0CFB89CE"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val="en-GB" w:eastAsia="it-IT"/>
              </w:rPr>
              <w:t xml:space="preserve">Preparation (ref = </w:t>
            </w:r>
            <w:r w:rsidR="00A15CD1" w:rsidRPr="00CD5283">
              <w:rPr>
                <w:rFonts w:ascii="Book Antiqua" w:eastAsia="Times New Roman" w:hAnsi="Book Antiqua" w:cs="Arial"/>
                <w:lang w:val="en-GB" w:eastAsia="it-IT"/>
              </w:rPr>
              <w:t>4 L</w:t>
            </w:r>
            <w:r w:rsidRPr="00CD5283">
              <w:rPr>
                <w:rFonts w:ascii="Book Antiqua" w:eastAsia="Times New Roman" w:hAnsi="Book Antiqua" w:cs="Arial"/>
                <w:lang w:val="en-GB" w:eastAsia="it-IT"/>
              </w:rPr>
              <w:t xml:space="preserve"> PEG-ELS)</w:t>
            </w:r>
          </w:p>
        </w:tc>
      </w:tr>
      <w:tr w:rsidR="00A918EB" w:rsidRPr="00CD5283" w14:paraId="168C9A0C" w14:textId="77777777" w:rsidTr="00A918EB">
        <w:trPr>
          <w:trHeight w:val="259"/>
        </w:trPr>
        <w:tc>
          <w:tcPr>
            <w:tcW w:w="0" w:type="auto"/>
            <w:shd w:val="clear" w:color="auto" w:fill="auto"/>
          </w:tcPr>
          <w:p w14:paraId="466DB105" w14:textId="50CEA0F4" w:rsidR="00A918EB" w:rsidRPr="00CD5283" w:rsidRDefault="00A15CD1"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eastAsia="it-IT"/>
              </w:rPr>
              <w:t>2 L</w:t>
            </w:r>
            <w:r w:rsidR="00A918EB" w:rsidRPr="00CD5283">
              <w:rPr>
                <w:rFonts w:ascii="Book Antiqua" w:eastAsia="Times New Roman" w:hAnsi="Book Antiqua" w:cs="Arial"/>
                <w:lang w:eastAsia="it-IT"/>
              </w:rPr>
              <w:t xml:space="preserve"> PEG-ASC</w:t>
            </w:r>
          </w:p>
        </w:tc>
        <w:tc>
          <w:tcPr>
            <w:tcW w:w="1924" w:type="dxa"/>
            <w:shd w:val="clear" w:color="auto" w:fill="auto"/>
          </w:tcPr>
          <w:p w14:paraId="792CE59A" w14:textId="35B4046E"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val="en-GB" w:eastAsia="it-IT"/>
              </w:rPr>
              <w:t>-0.15</w:t>
            </w:r>
          </w:p>
        </w:tc>
        <w:tc>
          <w:tcPr>
            <w:tcW w:w="1985" w:type="dxa"/>
            <w:shd w:val="clear" w:color="auto" w:fill="auto"/>
          </w:tcPr>
          <w:p w14:paraId="4A714E83" w14:textId="63B12638"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-0.37-0.08</w:t>
            </w:r>
          </w:p>
        </w:tc>
        <w:tc>
          <w:tcPr>
            <w:tcW w:w="1417" w:type="dxa"/>
            <w:shd w:val="clear" w:color="auto" w:fill="auto"/>
          </w:tcPr>
          <w:p w14:paraId="77DDE44F" w14:textId="41C0803A"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0.204</w:t>
            </w:r>
          </w:p>
        </w:tc>
      </w:tr>
      <w:tr w:rsidR="00A918EB" w:rsidRPr="00CD5283" w14:paraId="2EC97BB2" w14:textId="77777777" w:rsidTr="00A918EB">
        <w:trPr>
          <w:trHeight w:val="140"/>
        </w:trPr>
        <w:tc>
          <w:tcPr>
            <w:tcW w:w="0" w:type="auto"/>
            <w:shd w:val="clear" w:color="auto" w:fill="auto"/>
          </w:tcPr>
          <w:p w14:paraId="2C4CC7FD" w14:textId="79CC038E" w:rsidR="00A918EB" w:rsidRPr="00CD5283" w:rsidRDefault="00A15CD1"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iCs/>
                <w:lang w:eastAsia="it-IT"/>
              </w:rPr>
              <w:t>1 L</w:t>
            </w:r>
            <w:r w:rsidR="00A918EB" w:rsidRPr="00CD5283">
              <w:rPr>
                <w:rFonts w:ascii="Book Antiqua" w:eastAsia="Times New Roman" w:hAnsi="Book Antiqua" w:cs="Arial"/>
                <w:iCs/>
                <w:lang w:eastAsia="it-IT"/>
              </w:rPr>
              <w:t xml:space="preserve"> PEG-ASC</w:t>
            </w:r>
          </w:p>
        </w:tc>
        <w:tc>
          <w:tcPr>
            <w:tcW w:w="1924" w:type="dxa"/>
            <w:shd w:val="clear" w:color="auto" w:fill="auto"/>
          </w:tcPr>
          <w:p w14:paraId="18A10B28" w14:textId="7EDE6ACC"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0.57</w:t>
            </w:r>
          </w:p>
        </w:tc>
        <w:tc>
          <w:tcPr>
            <w:tcW w:w="1985" w:type="dxa"/>
            <w:shd w:val="clear" w:color="auto" w:fill="auto"/>
          </w:tcPr>
          <w:p w14:paraId="7535B3A0" w14:textId="044EF246"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0.25-0.90</w:t>
            </w:r>
          </w:p>
        </w:tc>
        <w:tc>
          <w:tcPr>
            <w:tcW w:w="1417" w:type="dxa"/>
            <w:shd w:val="clear" w:color="auto" w:fill="auto"/>
          </w:tcPr>
          <w:p w14:paraId="283906E0" w14:textId="1E15B4A9"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0.001</w:t>
            </w:r>
          </w:p>
        </w:tc>
      </w:tr>
      <w:tr w:rsidR="00A918EB" w:rsidRPr="00CD5283" w14:paraId="38FDA29B" w14:textId="77777777" w:rsidTr="00A918EB">
        <w:trPr>
          <w:trHeight w:val="318"/>
        </w:trPr>
        <w:tc>
          <w:tcPr>
            <w:tcW w:w="9102" w:type="dxa"/>
            <w:gridSpan w:val="4"/>
            <w:shd w:val="clear" w:color="auto" w:fill="auto"/>
          </w:tcPr>
          <w:p w14:paraId="23D83889" w14:textId="31105803" w:rsidR="00A918EB" w:rsidRPr="00CD5283" w:rsidRDefault="00A918EB"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US" w:eastAsia="it-IT"/>
              </w:rPr>
              <w:t xml:space="preserve">Preparation (ref = </w:t>
            </w:r>
            <w:r w:rsidR="00A15CD1" w:rsidRPr="00CD5283">
              <w:rPr>
                <w:rFonts w:ascii="Book Antiqua" w:eastAsia="Times New Roman" w:hAnsi="Book Antiqua" w:cs="Arial"/>
                <w:lang w:val="en-US" w:eastAsia="it-IT"/>
              </w:rPr>
              <w:t>2 L</w:t>
            </w:r>
            <w:r w:rsidRPr="00CD5283">
              <w:rPr>
                <w:rFonts w:ascii="Book Antiqua" w:eastAsia="Times New Roman" w:hAnsi="Book Antiqua" w:cs="Arial"/>
                <w:lang w:val="en-US" w:eastAsia="it-IT"/>
              </w:rPr>
              <w:t xml:space="preserve"> PEG-ASC)</w:t>
            </w:r>
          </w:p>
        </w:tc>
      </w:tr>
      <w:tr w:rsidR="00A918EB" w:rsidRPr="00CD5283" w14:paraId="7B92E40C" w14:textId="77777777" w:rsidTr="00A918EB">
        <w:trPr>
          <w:trHeight w:val="110"/>
        </w:trPr>
        <w:tc>
          <w:tcPr>
            <w:tcW w:w="0" w:type="auto"/>
            <w:shd w:val="clear" w:color="auto" w:fill="auto"/>
          </w:tcPr>
          <w:p w14:paraId="2E67940B" w14:textId="0C9E7C5C" w:rsidR="00A918EB" w:rsidRPr="00CD5283" w:rsidRDefault="00A15CD1"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4 L</w:t>
            </w:r>
            <w:r w:rsidR="00A918EB" w:rsidRPr="00CD5283">
              <w:rPr>
                <w:rFonts w:ascii="Book Antiqua" w:eastAsia="Times New Roman" w:hAnsi="Book Antiqua" w:cs="Arial"/>
                <w:lang w:val="en-US" w:eastAsia="it-IT"/>
              </w:rPr>
              <w:t xml:space="preserve"> PEG-ELS</w:t>
            </w:r>
          </w:p>
        </w:tc>
        <w:tc>
          <w:tcPr>
            <w:tcW w:w="1924" w:type="dxa"/>
            <w:shd w:val="clear" w:color="auto" w:fill="auto"/>
          </w:tcPr>
          <w:p w14:paraId="56A745C8" w14:textId="586A4B96" w:rsidR="00A918EB" w:rsidRPr="00CD5283" w:rsidRDefault="00A918EB"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eastAsia="it-IT"/>
              </w:rPr>
              <w:t>0.15</w:t>
            </w:r>
          </w:p>
        </w:tc>
        <w:tc>
          <w:tcPr>
            <w:tcW w:w="1985" w:type="dxa"/>
            <w:shd w:val="clear" w:color="auto" w:fill="auto"/>
          </w:tcPr>
          <w:p w14:paraId="6A2CF70D" w14:textId="7C1A5AC9"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-0.08-0.37</w:t>
            </w:r>
          </w:p>
        </w:tc>
        <w:tc>
          <w:tcPr>
            <w:tcW w:w="1417" w:type="dxa"/>
            <w:shd w:val="clear" w:color="auto" w:fill="auto"/>
          </w:tcPr>
          <w:p w14:paraId="5A0E8F0E" w14:textId="70C3B64B"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0.204</w:t>
            </w:r>
          </w:p>
        </w:tc>
      </w:tr>
      <w:tr w:rsidR="00A918EB" w:rsidRPr="00CD5283" w14:paraId="483D650D" w14:textId="77777777" w:rsidTr="00A918EB">
        <w:trPr>
          <w:trHeight w:val="59"/>
        </w:trPr>
        <w:tc>
          <w:tcPr>
            <w:tcW w:w="0" w:type="auto"/>
            <w:shd w:val="clear" w:color="auto" w:fill="auto"/>
          </w:tcPr>
          <w:p w14:paraId="2F1CF90A" w14:textId="09A81BE5" w:rsidR="00A918EB" w:rsidRPr="00CD5283" w:rsidRDefault="00A15CD1" w:rsidP="00501C74">
            <w:pPr>
              <w:snapToGrid w:val="0"/>
              <w:spacing w:after="0" w:line="360" w:lineRule="auto"/>
              <w:jc w:val="both"/>
              <w:rPr>
                <w:rFonts w:ascii="Book Antiqua" w:eastAsia="Times New Roman" w:hAnsi="Book Antiqua" w:cs="Arial"/>
                <w:lang w:val="en-US" w:eastAsia="it-IT"/>
              </w:rPr>
            </w:pPr>
            <w:r w:rsidRPr="00CD5283">
              <w:rPr>
                <w:rFonts w:ascii="Book Antiqua" w:eastAsia="Times New Roman" w:hAnsi="Book Antiqua" w:cs="Arial"/>
                <w:lang w:val="en-US" w:eastAsia="it-IT"/>
              </w:rPr>
              <w:t>1 L</w:t>
            </w:r>
            <w:r w:rsidR="00A918EB" w:rsidRPr="00CD5283">
              <w:rPr>
                <w:rFonts w:ascii="Book Antiqua" w:eastAsia="Times New Roman" w:hAnsi="Book Antiqua" w:cs="Arial"/>
                <w:lang w:val="en-US" w:eastAsia="it-IT"/>
              </w:rPr>
              <w:t xml:space="preserve"> PEG-ASC</w:t>
            </w:r>
          </w:p>
        </w:tc>
        <w:tc>
          <w:tcPr>
            <w:tcW w:w="1924" w:type="dxa"/>
            <w:shd w:val="clear" w:color="auto" w:fill="auto"/>
          </w:tcPr>
          <w:p w14:paraId="058AC602" w14:textId="0AAE366B"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0.72</w:t>
            </w:r>
          </w:p>
        </w:tc>
        <w:tc>
          <w:tcPr>
            <w:tcW w:w="1985" w:type="dxa"/>
            <w:shd w:val="clear" w:color="auto" w:fill="auto"/>
          </w:tcPr>
          <w:p w14:paraId="37DAF83E" w14:textId="1EB0B4F2"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0.41-1.03</w:t>
            </w:r>
          </w:p>
        </w:tc>
        <w:tc>
          <w:tcPr>
            <w:tcW w:w="1417" w:type="dxa"/>
            <w:shd w:val="clear" w:color="auto" w:fill="auto"/>
          </w:tcPr>
          <w:p w14:paraId="6672413B" w14:textId="6244497A" w:rsidR="00A918EB" w:rsidRPr="00CD5283" w:rsidRDefault="00A918EB" w:rsidP="00501C74">
            <w:pPr>
              <w:snapToGrid w:val="0"/>
              <w:spacing w:after="0" w:line="360" w:lineRule="auto"/>
              <w:jc w:val="both"/>
              <w:rPr>
                <w:rFonts w:ascii="Book Antiqua" w:eastAsia="Times New Roman" w:hAnsi="Book Antiqua" w:cs="Arial"/>
                <w:lang w:eastAsia="it-IT"/>
              </w:rPr>
            </w:pPr>
            <w:r w:rsidRPr="00CD5283">
              <w:rPr>
                <w:rFonts w:ascii="Book Antiqua" w:eastAsia="Times New Roman" w:hAnsi="Book Antiqua" w:cs="Arial"/>
                <w:lang w:eastAsia="it-IT"/>
              </w:rPr>
              <w:t>&lt; 0.001</w:t>
            </w:r>
          </w:p>
        </w:tc>
      </w:tr>
      <w:tr w:rsidR="005E338D" w:rsidRPr="00CD5283" w14:paraId="4281F1EF" w14:textId="77777777" w:rsidTr="00A918EB">
        <w:trPr>
          <w:trHeight w:val="340"/>
        </w:trPr>
        <w:tc>
          <w:tcPr>
            <w:tcW w:w="0" w:type="auto"/>
            <w:shd w:val="clear" w:color="auto" w:fill="auto"/>
            <w:hideMark/>
          </w:tcPr>
          <w:p w14:paraId="7553EF0B"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Afternoon-morning split regimen</w:t>
            </w:r>
          </w:p>
        </w:tc>
        <w:tc>
          <w:tcPr>
            <w:tcW w:w="1924" w:type="dxa"/>
            <w:shd w:val="clear" w:color="auto" w:fill="auto"/>
            <w:hideMark/>
          </w:tcPr>
          <w:p w14:paraId="300677ED"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0.36</w:t>
            </w:r>
          </w:p>
        </w:tc>
        <w:tc>
          <w:tcPr>
            <w:tcW w:w="1985" w:type="dxa"/>
            <w:shd w:val="clear" w:color="auto" w:fill="auto"/>
            <w:hideMark/>
          </w:tcPr>
          <w:p w14:paraId="03338D8D" w14:textId="0F5C4CE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0.06</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0.66</w:t>
            </w:r>
          </w:p>
        </w:tc>
        <w:tc>
          <w:tcPr>
            <w:tcW w:w="1417" w:type="dxa"/>
            <w:shd w:val="clear" w:color="auto" w:fill="auto"/>
            <w:hideMark/>
          </w:tcPr>
          <w:p w14:paraId="6BCA1484"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0.019</w:t>
            </w:r>
          </w:p>
        </w:tc>
      </w:tr>
      <w:tr w:rsidR="005E338D" w:rsidRPr="00CD5283" w14:paraId="52F16310" w14:textId="77777777" w:rsidTr="00A918EB">
        <w:trPr>
          <w:trHeight w:val="340"/>
        </w:trPr>
        <w:tc>
          <w:tcPr>
            <w:tcW w:w="0" w:type="auto"/>
            <w:shd w:val="clear" w:color="auto" w:fill="auto"/>
            <w:hideMark/>
          </w:tcPr>
          <w:p w14:paraId="0E2B3079" w14:textId="63F3AB80"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 xml:space="preserve">Low </w:t>
            </w:r>
            <w:proofErr w:type="spellStart"/>
            <w:r w:rsidRPr="00CD5283">
              <w:rPr>
                <w:rFonts w:ascii="Book Antiqua" w:eastAsia="Times New Roman" w:hAnsi="Book Antiqua" w:cs="Arial"/>
                <w:lang w:val="en-GB" w:eastAsia="it-IT"/>
              </w:rPr>
              <w:t>fiber</w:t>
            </w:r>
            <w:proofErr w:type="spellEnd"/>
            <w:r w:rsidRPr="00CD5283">
              <w:rPr>
                <w:rFonts w:ascii="Book Antiqua" w:eastAsia="Times New Roman" w:hAnsi="Book Antiqua" w:cs="Arial"/>
                <w:lang w:val="en-GB" w:eastAsia="it-IT"/>
              </w:rPr>
              <w:t xml:space="preserve"> diet ≥ 3 d</w:t>
            </w:r>
          </w:p>
        </w:tc>
        <w:tc>
          <w:tcPr>
            <w:tcW w:w="1924" w:type="dxa"/>
            <w:shd w:val="clear" w:color="auto" w:fill="auto"/>
            <w:hideMark/>
          </w:tcPr>
          <w:p w14:paraId="29EF52D9"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0.16</w:t>
            </w:r>
          </w:p>
        </w:tc>
        <w:tc>
          <w:tcPr>
            <w:tcW w:w="1985" w:type="dxa"/>
            <w:shd w:val="clear" w:color="auto" w:fill="auto"/>
            <w:hideMark/>
          </w:tcPr>
          <w:p w14:paraId="5D4A0DD8" w14:textId="68EEACF9"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-0.09</w:t>
            </w:r>
            <w:r w:rsidR="00A918EB" w:rsidRPr="00CD5283">
              <w:rPr>
                <w:rFonts w:ascii="Book Antiqua" w:eastAsia="Times New Roman" w:hAnsi="Book Antiqua" w:cs="Arial"/>
                <w:lang w:val="en-GB" w:eastAsia="it-IT"/>
              </w:rPr>
              <w:t>-</w:t>
            </w:r>
            <w:r w:rsidRPr="00CD5283">
              <w:rPr>
                <w:rFonts w:ascii="Book Antiqua" w:eastAsia="Times New Roman" w:hAnsi="Book Antiqua" w:cs="Arial"/>
                <w:lang w:val="en-GB" w:eastAsia="it-IT"/>
              </w:rPr>
              <w:t>0.41</w:t>
            </w:r>
          </w:p>
        </w:tc>
        <w:tc>
          <w:tcPr>
            <w:tcW w:w="1417" w:type="dxa"/>
            <w:shd w:val="clear" w:color="auto" w:fill="auto"/>
            <w:hideMark/>
          </w:tcPr>
          <w:p w14:paraId="7D020E74" w14:textId="77777777" w:rsidR="005E338D" w:rsidRPr="00CD5283" w:rsidRDefault="005E338D" w:rsidP="00501C74">
            <w:pPr>
              <w:snapToGrid w:val="0"/>
              <w:spacing w:after="0" w:line="360" w:lineRule="auto"/>
              <w:jc w:val="both"/>
              <w:rPr>
                <w:rFonts w:ascii="Book Antiqua" w:eastAsia="Times New Roman" w:hAnsi="Book Antiqua" w:cs="Arial"/>
                <w:lang w:val="en-GB" w:eastAsia="it-IT"/>
              </w:rPr>
            </w:pPr>
            <w:r w:rsidRPr="00CD5283">
              <w:rPr>
                <w:rFonts w:ascii="Book Antiqua" w:eastAsia="Times New Roman" w:hAnsi="Book Antiqua" w:cs="Arial"/>
                <w:lang w:val="en-GB" w:eastAsia="it-IT"/>
              </w:rPr>
              <w:t>0.219</w:t>
            </w:r>
          </w:p>
        </w:tc>
      </w:tr>
    </w:tbl>
    <w:p w14:paraId="61F92081" w14:textId="30C189FB" w:rsidR="00A918EB" w:rsidRPr="00CD5283" w:rsidRDefault="00A918EB" w:rsidP="00501C74">
      <w:pPr>
        <w:snapToGrid w:val="0"/>
        <w:spacing w:after="0" w:line="360" w:lineRule="auto"/>
        <w:jc w:val="both"/>
        <w:rPr>
          <w:rFonts w:ascii="Book Antiqua" w:hAnsi="Book Antiqua"/>
          <w:lang w:val="en-GB"/>
        </w:rPr>
      </w:pPr>
      <w:r w:rsidRPr="00CD5283">
        <w:rPr>
          <w:rFonts w:ascii="Book Antiqua" w:hAnsi="Book Antiqua" w:cs="Arial"/>
          <w:bCs/>
          <w:iCs/>
          <w:lang w:val="en-GB"/>
        </w:rPr>
        <w:t xml:space="preserve">BMI: Body mass index; PEG-ELS: Polyethylene glycol plus </w:t>
      </w:r>
      <w:r w:rsidRPr="00CD5283">
        <w:rPr>
          <w:rFonts w:ascii="Book Antiqua" w:hAnsi="Book Antiqua" w:cs="Arial"/>
          <w:bCs/>
          <w:iCs/>
          <w:lang w:val="en-US"/>
        </w:rPr>
        <w:t>electrolyte solution;</w:t>
      </w:r>
      <w:r w:rsidRPr="00CD5283">
        <w:rPr>
          <w:rFonts w:ascii="Book Antiqua" w:hAnsi="Book Antiqua" w:cs="Arial"/>
          <w:bCs/>
          <w:iCs/>
          <w:lang w:val="en-GB"/>
        </w:rPr>
        <w:t xml:space="preserve"> PEG-ASC: Polyethylene glycol </w:t>
      </w:r>
      <w:r w:rsidRPr="00CD5283">
        <w:rPr>
          <w:rFonts w:ascii="Book Antiqua" w:hAnsi="Book Antiqua" w:cs="Arial"/>
          <w:bCs/>
          <w:iCs/>
          <w:lang w:val="en-US"/>
        </w:rPr>
        <w:t>plus ascorbate solution.</w:t>
      </w:r>
    </w:p>
    <w:sectPr w:rsidR="00A918EB" w:rsidRPr="00CD5283" w:rsidSect="00F67697">
      <w:pgSz w:w="11900" w:h="16840"/>
      <w:pgMar w:top="1417" w:right="836" w:bottom="1134" w:left="1036"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B99DF" w14:textId="77777777" w:rsidR="00531BAF" w:rsidRDefault="00531BAF" w:rsidP="00F92590">
      <w:pPr>
        <w:spacing w:after="0"/>
      </w:pPr>
      <w:r>
        <w:separator/>
      </w:r>
    </w:p>
  </w:endnote>
  <w:endnote w:type="continuationSeparator" w:id="0">
    <w:p w14:paraId="29E0B98E" w14:textId="77777777" w:rsidR="00531BAF" w:rsidRDefault="00531BAF" w:rsidP="00F92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mn-ea">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F3A12" w14:textId="77777777" w:rsidR="00531BAF" w:rsidRDefault="00531BAF" w:rsidP="00F92590">
      <w:pPr>
        <w:spacing w:after="0"/>
      </w:pPr>
      <w:r>
        <w:separator/>
      </w:r>
    </w:p>
  </w:footnote>
  <w:footnote w:type="continuationSeparator" w:id="0">
    <w:p w14:paraId="58E8C1F2" w14:textId="77777777" w:rsidR="00531BAF" w:rsidRDefault="00531BAF" w:rsidP="00F925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C23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35BA6"/>
    <w:multiLevelType w:val="hybridMultilevel"/>
    <w:tmpl w:val="8330651E"/>
    <w:lvl w:ilvl="0" w:tplc="DF928FF2">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1111BE"/>
    <w:multiLevelType w:val="hybridMultilevel"/>
    <w:tmpl w:val="AEB630E6"/>
    <w:lvl w:ilvl="0" w:tplc="5BDC5F80">
      <w:start w:val="1"/>
      <w:numFmt w:val="bullet"/>
      <w:lvlText w:val="-"/>
      <w:lvlJc w:val="left"/>
      <w:pPr>
        <w:tabs>
          <w:tab w:val="num" w:pos="720"/>
        </w:tabs>
        <w:ind w:left="720" w:hanging="360"/>
      </w:pPr>
      <w:rPr>
        <w:rFonts w:ascii="Times New Roman" w:hAnsi="Times New Roman" w:hint="default"/>
      </w:rPr>
    </w:lvl>
    <w:lvl w:ilvl="1" w:tplc="4E36C918" w:tentative="1">
      <w:start w:val="1"/>
      <w:numFmt w:val="bullet"/>
      <w:lvlText w:val="-"/>
      <w:lvlJc w:val="left"/>
      <w:pPr>
        <w:tabs>
          <w:tab w:val="num" w:pos="1440"/>
        </w:tabs>
        <w:ind w:left="1440" w:hanging="360"/>
      </w:pPr>
      <w:rPr>
        <w:rFonts w:ascii="Times New Roman" w:hAnsi="Times New Roman" w:hint="default"/>
      </w:rPr>
    </w:lvl>
    <w:lvl w:ilvl="2" w:tplc="2DEC46EC" w:tentative="1">
      <w:start w:val="1"/>
      <w:numFmt w:val="bullet"/>
      <w:lvlText w:val="-"/>
      <w:lvlJc w:val="left"/>
      <w:pPr>
        <w:tabs>
          <w:tab w:val="num" w:pos="2160"/>
        </w:tabs>
        <w:ind w:left="2160" w:hanging="360"/>
      </w:pPr>
      <w:rPr>
        <w:rFonts w:ascii="Times New Roman" w:hAnsi="Times New Roman" w:hint="default"/>
      </w:rPr>
    </w:lvl>
    <w:lvl w:ilvl="3" w:tplc="52F2842A" w:tentative="1">
      <w:start w:val="1"/>
      <w:numFmt w:val="bullet"/>
      <w:lvlText w:val="-"/>
      <w:lvlJc w:val="left"/>
      <w:pPr>
        <w:tabs>
          <w:tab w:val="num" w:pos="2880"/>
        </w:tabs>
        <w:ind w:left="2880" w:hanging="360"/>
      </w:pPr>
      <w:rPr>
        <w:rFonts w:ascii="Times New Roman" w:hAnsi="Times New Roman" w:hint="default"/>
      </w:rPr>
    </w:lvl>
    <w:lvl w:ilvl="4" w:tplc="C2F23E6C" w:tentative="1">
      <w:start w:val="1"/>
      <w:numFmt w:val="bullet"/>
      <w:lvlText w:val="-"/>
      <w:lvlJc w:val="left"/>
      <w:pPr>
        <w:tabs>
          <w:tab w:val="num" w:pos="3600"/>
        </w:tabs>
        <w:ind w:left="3600" w:hanging="360"/>
      </w:pPr>
      <w:rPr>
        <w:rFonts w:ascii="Times New Roman" w:hAnsi="Times New Roman" w:hint="default"/>
      </w:rPr>
    </w:lvl>
    <w:lvl w:ilvl="5" w:tplc="3490DB60" w:tentative="1">
      <w:start w:val="1"/>
      <w:numFmt w:val="bullet"/>
      <w:lvlText w:val="-"/>
      <w:lvlJc w:val="left"/>
      <w:pPr>
        <w:tabs>
          <w:tab w:val="num" w:pos="4320"/>
        </w:tabs>
        <w:ind w:left="4320" w:hanging="360"/>
      </w:pPr>
      <w:rPr>
        <w:rFonts w:ascii="Times New Roman" w:hAnsi="Times New Roman" w:hint="default"/>
      </w:rPr>
    </w:lvl>
    <w:lvl w:ilvl="6" w:tplc="98EC0300" w:tentative="1">
      <w:start w:val="1"/>
      <w:numFmt w:val="bullet"/>
      <w:lvlText w:val="-"/>
      <w:lvlJc w:val="left"/>
      <w:pPr>
        <w:tabs>
          <w:tab w:val="num" w:pos="5040"/>
        </w:tabs>
        <w:ind w:left="5040" w:hanging="360"/>
      </w:pPr>
      <w:rPr>
        <w:rFonts w:ascii="Times New Roman" w:hAnsi="Times New Roman" w:hint="default"/>
      </w:rPr>
    </w:lvl>
    <w:lvl w:ilvl="7" w:tplc="4F9A3AB2" w:tentative="1">
      <w:start w:val="1"/>
      <w:numFmt w:val="bullet"/>
      <w:lvlText w:val="-"/>
      <w:lvlJc w:val="left"/>
      <w:pPr>
        <w:tabs>
          <w:tab w:val="num" w:pos="5760"/>
        </w:tabs>
        <w:ind w:left="5760" w:hanging="360"/>
      </w:pPr>
      <w:rPr>
        <w:rFonts w:ascii="Times New Roman" w:hAnsi="Times New Roman" w:hint="default"/>
      </w:rPr>
    </w:lvl>
    <w:lvl w:ilvl="8" w:tplc="43FA1AB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B4539D"/>
    <w:multiLevelType w:val="hybridMultilevel"/>
    <w:tmpl w:val="C8BC6F1C"/>
    <w:lvl w:ilvl="0" w:tplc="EAE86E5A">
      <w:start w:val="1"/>
      <w:numFmt w:val="bullet"/>
      <w:lvlText w:val="-"/>
      <w:lvlJc w:val="left"/>
      <w:pPr>
        <w:tabs>
          <w:tab w:val="num" w:pos="720"/>
        </w:tabs>
        <w:ind w:left="720" w:hanging="360"/>
      </w:pPr>
      <w:rPr>
        <w:rFonts w:ascii="Times New Roman" w:hAnsi="Times New Roman" w:hint="default"/>
      </w:rPr>
    </w:lvl>
    <w:lvl w:ilvl="1" w:tplc="F7DA1086" w:tentative="1">
      <w:start w:val="1"/>
      <w:numFmt w:val="bullet"/>
      <w:lvlText w:val="-"/>
      <w:lvlJc w:val="left"/>
      <w:pPr>
        <w:tabs>
          <w:tab w:val="num" w:pos="1440"/>
        </w:tabs>
        <w:ind w:left="1440" w:hanging="360"/>
      </w:pPr>
      <w:rPr>
        <w:rFonts w:ascii="Times New Roman" w:hAnsi="Times New Roman" w:hint="default"/>
      </w:rPr>
    </w:lvl>
    <w:lvl w:ilvl="2" w:tplc="4CC6A2F8" w:tentative="1">
      <w:start w:val="1"/>
      <w:numFmt w:val="bullet"/>
      <w:lvlText w:val="-"/>
      <w:lvlJc w:val="left"/>
      <w:pPr>
        <w:tabs>
          <w:tab w:val="num" w:pos="2160"/>
        </w:tabs>
        <w:ind w:left="2160" w:hanging="360"/>
      </w:pPr>
      <w:rPr>
        <w:rFonts w:ascii="Times New Roman" w:hAnsi="Times New Roman" w:hint="default"/>
      </w:rPr>
    </w:lvl>
    <w:lvl w:ilvl="3" w:tplc="6B203782" w:tentative="1">
      <w:start w:val="1"/>
      <w:numFmt w:val="bullet"/>
      <w:lvlText w:val="-"/>
      <w:lvlJc w:val="left"/>
      <w:pPr>
        <w:tabs>
          <w:tab w:val="num" w:pos="2880"/>
        </w:tabs>
        <w:ind w:left="2880" w:hanging="360"/>
      </w:pPr>
      <w:rPr>
        <w:rFonts w:ascii="Times New Roman" w:hAnsi="Times New Roman" w:hint="default"/>
      </w:rPr>
    </w:lvl>
    <w:lvl w:ilvl="4" w:tplc="F9304828" w:tentative="1">
      <w:start w:val="1"/>
      <w:numFmt w:val="bullet"/>
      <w:lvlText w:val="-"/>
      <w:lvlJc w:val="left"/>
      <w:pPr>
        <w:tabs>
          <w:tab w:val="num" w:pos="3600"/>
        </w:tabs>
        <w:ind w:left="3600" w:hanging="360"/>
      </w:pPr>
      <w:rPr>
        <w:rFonts w:ascii="Times New Roman" w:hAnsi="Times New Roman" w:hint="default"/>
      </w:rPr>
    </w:lvl>
    <w:lvl w:ilvl="5" w:tplc="9DD6ABD6" w:tentative="1">
      <w:start w:val="1"/>
      <w:numFmt w:val="bullet"/>
      <w:lvlText w:val="-"/>
      <w:lvlJc w:val="left"/>
      <w:pPr>
        <w:tabs>
          <w:tab w:val="num" w:pos="4320"/>
        </w:tabs>
        <w:ind w:left="4320" w:hanging="360"/>
      </w:pPr>
      <w:rPr>
        <w:rFonts w:ascii="Times New Roman" w:hAnsi="Times New Roman" w:hint="default"/>
      </w:rPr>
    </w:lvl>
    <w:lvl w:ilvl="6" w:tplc="AC92065A" w:tentative="1">
      <w:start w:val="1"/>
      <w:numFmt w:val="bullet"/>
      <w:lvlText w:val="-"/>
      <w:lvlJc w:val="left"/>
      <w:pPr>
        <w:tabs>
          <w:tab w:val="num" w:pos="5040"/>
        </w:tabs>
        <w:ind w:left="5040" w:hanging="360"/>
      </w:pPr>
      <w:rPr>
        <w:rFonts w:ascii="Times New Roman" w:hAnsi="Times New Roman" w:hint="default"/>
      </w:rPr>
    </w:lvl>
    <w:lvl w:ilvl="7" w:tplc="1B529558" w:tentative="1">
      <w:start w:val="1"/>
      <w:numFmt w:val="bullet"/>
      <w:lvlText w:val="-"/>
      <w:lvlJc w:val="left"/>
      <w:pPr>
        <w:tabs>
          <w:tab w:val="num" w:pos="5760"/>
        </w:tabs>
        <w:ind w:left="5760" w:hanging="360"/>
      </w:pPr>
      <w:rPr>
        <w:rFonts w:ascii="Times New Roman" w:hAnsi="Times New Roman" w:hint="default"/>
      </w:rPr>
    </w:lvl>
    <w:lvl w:ilvl="8" w:tplc="B4DE404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62150C"/>
    <w:multiLevelType w:val="hybridMultilevel"/>
    <w:tmpl w:val="636236F0"/>
    <w:lvl w:ilvl="0" w:tplc="DF928FF2">
      <w:start w:val="1"/>
      <w:numFmt w:val="bullet"/>
      <w:lvlText w:val="-"/>
      <w:lvlJc w:val="left"/>
      <w:pPr>
        <w:tabs>
          <w:tab w:val="num" w:pos="720"/>
        </w:tabs>
        <w:ind w:left="720" w:hanging="360"/>
      </w:pPr>
      <w:rPr>
        <w:rFonts w:ascii="Times New Roman" w:hAnsi="Times New Roman" w:hint="default"/>
      </w:rPr>
    </w:lvl>
    <w:lvl w:ilvl="1" w:tplc="BBF2B046" w:tentative="1">
      <w:start w:val="1"/>
      <w:numFmt w:val="bullet"/>
      <w:lvlText w:val="-"/>
      <w:lvlJc w:val="left"/>
      <w:pPr>
        <w:tabs>
          <w:tab w:val="num" w:pos="1440"/>
        </w:tabs>
        <w:ind w:left="1440" w:hanging="360"/>
      </w:pPr>
      <w:rPr>
        <w:rFonts w:ascii="Times New Roman" w:hAnsi="Times New Roman" w:hint="default"/>
      </w:rPr>
    </w:lvl>
    <w:lvl w:ilvl="2" w:tplc="DF4C16B2" w:tentative="1">
      <w:start w:val="1"/>
      <w:numFmt w:val="bullet"/>
      <w:lvlText w:val="-"/>
      <w:lvlJc w:val="left"/>
      <w:pPr>
        <w:tabs>
          <w:tab w:val="num" w:pos="2160"/>
        </w:tabs>
        <w:ind w:left="2160" w:hanging="360"/>
      </w:pPr>
      <w:rPr>
        <w:rFonts w:ascii="Times New Roman" w:hAnsi="Times New Roman" w:hint="default"/>
      </w:rPr>
    </w:lvl>
    <w:lvl w:ilvl="3" w:tplc="F44A5924" w:tentative="1">
      <w:start w:val="1"/>
      <w:numFmt w:val="bullet"/>
      <w:lvlText w:val="-"/>
      <w:lvlJc w:val="left"/>
      <w:pPr>
        <w:tabs>
          <w:tab w:val="num" w:pos="2880"/>
        </w:tabs>
        <w:ind w:left="2880" w:hanging="360"/>
      </w:pPr>
      <w:rPr>
        <w:rFonts w:ascii="Times New Roman" w:hAnsi="Times New Roman" w:hint="default"/>
      </w:rPr>
    </w:lvl>
    <w:lvl w:ilvl="4" w:tplc="3D78835E" w:tentative="1">
      <w:start w:val="1"/>
      <w:numFmt w:val="bullet"/>
      <w:lvlText w:val="-"/>
      <w:lvlJc w:val="left"/>
      <w:pPr>
        <w:tabs>
          <w:tab w:val="num" w:pos="3600"/>
        </w:tabs>
        <w:ind w:left="3600" w:hanging="360"/>
      </w:pPr>
      <w:rPr>
        <w:rFonts w:ascii="Times New Roman" w:hAnsi="Times New Roman" w:hint="default"/>
      </w:rPr>
    </w:lvl>
    <w:lvl w:ilvl="5" w:tplc="2A4E5710" w:tentative="1">
      <w:start w:val="1"/>
      <w:numFmt w:val="bullet"/>
      <w:lvlText w:val="-"/>
      <w:lvlJc w:val="left"/>
      <w:pPr>
        <w:tabs>
          <w:tab w:val="num" w:pos="4320"/>
        </w:tabs>
        <w:ind w:left="4320" w:hanging="360"/>
      </w:pPr>
      <w:rPr>
        <w:rFonts w:ascii="Times New Roman" w:hAnsi="Times New Roman" w:hint="default"/>
      </w:rPr>
    </w:lvl>
    <w:lvl w:ilvl="6" w:tplc="7AEC4344" w:tentative="1">
      <w:start w:val="1"/>
      <w:numFmt w:val="bullet"/>
      <w:lvlText w:val="-"/>
      <w:lvlJc w:val="left"/>
      <w:pPr>
        <w:tabs>
          <w:tab w:val="num" w:pos="5040"/>
        </w:tabs>
        <w:ind w:left="5040" w:hanging="360"/>
      </w:pPr>
      <w:rPr>
        <w:rFonts w:ascii="Times New Roman" w:hAnsi="Times New Roman" w:hint="default"/>
      </w:rPr>
    </w:lvl>
    <w:lvl w:ilvl="7" w:tplc="F52C5A44" w:tentative="1">
      <w:start w:val="1"/>
      <w:numFmt w:val="bullet"/>
      <w:lvlText w:val="-"/>
      <w:lvlJc w:val="left"/>
      <w:pPr>
        <w:tabs>
          <w:tab w:val="num" w:pos="5760"/>
        </w:tabs>
        <w:ind w:left="5760" w:hanging="360"/>
      </w:pPr>
      <w:rPr>
        <w:rFonts w:ascii="Times New Roman" w:hAnsi="Times New Roman" w:hint="default"/>
      </w:rPr>
    </w:lvl>
    <w:lvl w:ilvl="8" w:tplc="6D6E6FB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886C40"/>
    <w:multiLevelType w:val="hybridMultilevel"/>
    <w:tmpl w:val="BE4CD8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2DD316D"/>
    <w:multiLevelType w:val="hybridMultilevel"/>
    <w:tmpl w:val="A04E3B40"/>
    <w:lvl w:ilvl="0" w:tplc="504CCB24">
      <w:start w:val="1"/>
      <w:numFmt w:val="bullet"/>
      <w:lvlText w:val="-"/>
      <w:lvlJc w:val="left"/>
      <w:pPr>
        <w:tabs>
          <w:tab w:val="num" w:pos="720"/>
        </w:tabs>
        <w:ind w:left="720" w:hanging="360"/>
      </w:pPr>
      <w:rPr>
        <w:rFonts w:ascii="Times New Roman" w:hAnsi="Times New Roman" w:hint="default"/>
      </w:rPr>
    </w:lvl>
    <w:lvl w:ilvl="1" w:tplc="A86825E6" w:tentative="1">
      <w:start w:val="1"/>
      <w:numFmt w:val="bullet"/>
      <w:lvlText w:val="-"/>
      <w:lvlJc w:val="left"/>
      <w:pPr>
        <w:tabs>
          <w:tab w:val="num" w:pos="1440"/>
        </w:tabs>
        <w:ind w:left="1440" w:hanging="360"/>
      </w:pPr>
      <w:rPr>
        <w:rFonts w:ascii="Times New Roman" w:hAnsi="Times New Roman" w:hint="default"/>
      </w:rPr>
    </w:lvl>
    <w:lvl w:ilvl="2" w:tplc="5852DCE8" w:tentative="1">
      <w:start w:val="1"/>
      <w:numFmt w:val="bullet"/>
      <w:lvlText w:val="-"/>
      <w:lvlJc w:val="left"/>
      <w:pPr>
        <w:tabs>
          <w:tab w:val="num" w:pos="2160"/>
        </w:tabs>
        <w:ind w:left="2160" w:hanging="360"/>
      </w:pPr>
      <w:rPr>
        <w:rFonts w:ascii="Times New Roman" w:hAnsi="Times New Roman" w:hint="default"/>
      </w:rPr>
    </w:lvl>
    <w:lvl w:ilvl="3" w:tplc="2AF8B192" w:tentative="1">
      <w:start w:val="1"/>
      <w:numFmt w:val="bullet"/>
      <w:lvlText w:val="-"/>
      <w:lvlJc w:val="left"/>
      <w:pPr>
        <w:tabs>
          <w:tab w:val="num" w:pos="2880"/>
        </w:tabs>
        <w:ind w:left="2880" w:hanging="360"/>
      </w:pPr>
      <w:rPr>
        <w:rFonts w:ascii="Times New Roman" w:hAnsi="Times New Roman" w:hint="default"/>
      </w:rPr>
    </w:lvl>
    <w:lvl w:ilvl="4" w:tplc="E11C7544" w:tentative="1">
      <w:start w:val="1"/>
      <w:numFmt w:val="bullet"/>
      <w:lvlText w:val="-"/>
      <w:lvlJc w:val="left"/>
      <w:pPr>
        <w:tabs>
          <w:tab w:val="num" w:pos="3600"/>
        </w:tabs>
        <w:ind w:left="3600" w:hanging="360"/>
      </w:pPr>
      <w:rPr>
        <w:rFonts w:ascii="Times New Roman" w:hAnsi="Times New Roman" w:hint="default"/>
      </w:rPr>
    </w:lvl>
    <w:lvl w:ilvl="5" w:tplc="54883E20" w:tentative="1">
      <w:start w:val="1"/>
      <w:numFmt w:val="bullet"/>
      <w:lvlText w:val="-"/>
      <w:lvlJc w:val="left"/>
      <w:pPr>
        <w:tabs>
          <w:tab w:val="num" w:pos="4320"/>
        </w:tabs>
        <w:ind w:left="4320" w:hanging="360"/>
      </w:pPr>
      <w:rPr>
        <w:rFonts w:ascii="Times New Roman" w:hAnsi="Times New Roman" w:hint="default"/>
      </w:rPr>
    </w:lvl>
    <w:lvl w:ilvl="6" w:tplc="A6F8F336" w:tentative="1">
      <w:start w:val="1"/>
      <w:numFmt w:val="bullet"/>
      <w:lvlText w:val="-"/>
      <w:lvlJc w:val="left"/>
      <w:pPr>
        <w:tabs>
          <w:tab w:val="num" w:pos="5040"/>
        </w:tabs>
        <w:ind w:left="5040" w:hanging="360"/>
      </w:pPr>
      <w:rPr>
        <w:rFonts w:ascii="Times New Roman" w:hAnsi="Times New Roman" w:hint="default"/>
      </w:rPr>
    </w:lvl>
    <w:lvl w:ilvl="7" w:tplc="1F30DEB8" w:tentative="1">
      <w:start w:val="1"/>
      <w:numFmt w:val="bullet"/>
      <w:lvlText w:val="-"/>
      <w:lvlJc w:val="left"/>
      <w:pPr>
        <w:tabs>
          <w:tab w:val="num" w:pos="5760"/>
        </w:tabs>
        <w:ind w:left="5760" w:hanging="360"/>
      </w:pPr>
      <w:rPr>
        <w:rFonts w:ascii="Times New Roman" w:hAnsi="Times New Roman" w:hint="default"/>
      </w:rPr>
    </w:lvl>
    <w:lvl w:ilvl="8" w:tplc="ED649F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D42EC6"/>
    <w:multiLevelType w:val="multilevel"/>
    <w:tmpl w:val="5A5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9C1A3B"/>
    <w:multiLevelType w:val="hybridMultilevel"/>
    <w:tmpl w:val="E520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896765"/>
    <w:multiLevelType w:val="multilevel"/>
    <w:tmpl w:val="C10EB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D674C8"/>
    <w:multiLevelType w:val="hybridMultilevel"/>
    <w:tmpl w:val="EBDA97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556FD4"/>
    <w:multiLevelType w:val="multilevel"/>
    <w:tmpl w:val="BA0E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2E741B"/>
    <w:multiLevelType w:val="hybridMultilevel"/>
    <w:tmpl w:val="E78EE85E"/>
    <w:lvl w:ilvl="0" w:tplc="DF928FF2">
      <w:start w:val="1"/>
      <w:numFmt w:val="bullet"/>
      <w:lvlText w:val="-"/>
      <w:lvlJc w:val="left"/>
      <w:pPr>
        <w:ind w:left="1440" w:hanging="360"/>
      </w:pPr>
      <w:rPr>
        <w:rFonts w:ascii="Times New Roman" w:hAnsi="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66C0E35"/>
    <w:multiLevelType w:val="multilevel"/>
    <w:tmpl w:val="BE4CD8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512FFF"/>
    <w:multiLevelType w:val="multilevel"/>
    <w:tmpl w:val="0DA827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65136D"/>
    <w:multiLevelType w:val="hybridMultilevel"/>
    <w:tmpl w:val="C3F40648"/>
    <w:lvl w:ilvl="0" w:tplc="663A1694">
      <w:start w:val="1"/>
      <w:numFmt w:val="bullet"/>
      <w:lvlText w:val="-"/>
      <w:lvlJc w:val="left"/>
      <w:pPr>
        <w:tabs>
          <w:tab w:val="num" w:pos="720"/>
        </w:tabs>
        <w:ind w:left="720" w:hanging="360"/>
      </w:pPr>
      <w:rPr>
        <w:rFonts w:ascii="Times New Roman" w:hAnsi="Times New Roman" w:hint="default"/>
      </w:rPr>
    </w:lvl>
    <w:lvl w:ilvl="1" w:tplc="8E6E7F3C" w:tentative="1">
      <w:start w:val="1"/>
      <w:numFmt w:val="bullet"/>
      <w:lvlText w:val="-"/>
      <w:lvlJc w:val="left"/>
      <w:pPr>
        <w:tabs>
          <w:tab w:val="num" w:pos="1440"/>
        </w:tabs>
        <w:ind w:left="1440" w:hanging="360"/>
      </w:pPr>
      <w:rPr>
        <w:rFonts w:ascii="Times New Roman" w:hAnsi="Times New Roman" w:hint="default"/>
      </w:rPr>
    </w:lvl>
    <w:lvl w:ilvl="2" w:tplc="C3C873CE" w:tentative="1">
      <w:start w:val="1"/>
      <w:numFmt w:val="bullet"/>
      <w:lvlText w:val="-"/>
      <w:lvlJc w:val="left"/>
      <w:pPr>
        <w:tabs>
          <w:tab w:val="num" w:pos="2160"/>
        </w:tabs>
        <w:ind w:left="2160" w:hanging="360"/>
      </w:pPr>
      <w:rPr>
        <w:rFonts w:ascii="Times New Roman" w:hAnsi="Times New Roman" w:hint="default"/>
      </w:rPr>
    </w:lvl>
    <w:lvl w:ilvl="3" w:tplc="1A8016B0" w:tentative="1">
      <w:start w:val="1"/>
      <w:numFmt w:val="bullet"/>
      <w:lvlText w:val="-"/>
      <w:lvlJc w:val="left"/>
      <w:pPr>
        <w:tabs>
          <w:tab w:val="num" w:pos="2880"/>
        </w:tabs>
        <w:ind w:left="2880" w:hanging="360"/>
      </w:pPr>
      <w:rPr>
        <w:rFonts w:ascii="Times New Roman" w:hAnsi="Times New Roman" w:hint="default"/>
      </w:rPr>
    </w:lvl>
    <w:lvl w:ilvl="4" w:tplc="E2B84318" w:tentative="1">
      <w:start w:val="1"/>
      <w:numFmt w:val="bullet"/>
      <w:lvlText w:val="-"/>
      <w:lvlJc w:val="left"/>
      <w:pPr>
        <w:tabs>
          <w:tab w:val="num" w:pos="3600"/>
        </w:tabs>
        <w:ind w:left="3600" w:hanging="360"/>
      </w:pPr>
      <w:rPr>
        <w:rFonts w:ascii="Times New Roman" w:hAnsi="Times New Roman" w:hint="default"/>
      </w:rPr>
    </w:lvl>
    <w:lvl w:ilvl="5" w:tplc="3ED6058A" w:tentative="1">
      <w:start w:val="1"/>
      <w:numFmt w:val="bullet"/>
      <w:lvlText w:val="-"/>
      <w:lvlJc w:val="left"/>
      <w:pPr>
        <w:tabs>
          <w:tab w:val="num" w:pos="4320"/>
        </w:tabs>
        <w:ind w:left="4320" w:hanging="360"/>
      </w:pPr>
      <w:rPr>
        <w:rFonts w:ascii="Times New Roman" w:hAnsi="Times New Roman" w:hint="default"/>
      </w:rPr>
    </w:lvl>
    <w:lvl w:ilvl="6" w:tplc="ECB0BB1E" w:tentative="1">
      <w:start w:val="1"/>
      <w:numFmt w:val="bullet"/>
      <w:lvlText w:val="-"/>
      <w:lvlJc w:val="left"/>
      <w:pPr>
        <w:tabs>
          <w:tab w:val="num" w:pos="5040"/>
        </w:tabs>
        <w:ind w:left="5040" w:hanging="360"/>
      </w:pPr>
      <w:rPr>
        <w:rFonts w:ascii="Times New Roman" w:hAnsi="Times New Roman" w:hint="default"/>
      </w:rPr>
    </w:lvl>
    <w:lvl w:ilvl="7" w:tplc="E7D67908" w:tentative="1">
      <w:start w:val="1"/>
      <w:numFmt w:val="bullet"/>
      <w:lvlText w:val="-"/>
      <w:lvlJc w:val="left"/>
      <w:pPr>
        <w:tabs>
          <w:tab w:val="num" w:pos="5760"/>
        </w:tabs>
        <w:ind w:left="5760" w:hanging="360"/>
      </w:pPr>
      <w:rPr>
        <w:rFonts w:ascii="Times New Roman" w:hAnsi="Times New Roman" w:hint="default"/>
      </w:rPr>
    </w:lvl>
    <w:lvl w:ilvl="8" w:tplc="BB5645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F5F5849"/>
    <w:multiLevelType w:val="hybridMultilevel"/>
    <w:tmpl w:val="53463E66"/>
    <w:lvl w:ilvl="0" w:tplc="DF928FF2">
      <w:start w:val="1"/>
      <w:numFmt w:val="bullet"/>
      <w:lvlText w:val="-"/>
      <w:lvlJc w:val="left"/>
      <w:pPr>
        <w:ind w:left="720" w:hanging="360"/>
      </w:pPr>
      <w:rPr>
        <w:rFonts w:ascii="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F740359"/>
    <w:multiLevelType w:val="multilevel"/>
    <w:tmpl w:val="182A4BA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4F4696"/>
    <w:multiLevelType w:val="hybridMultilevel"/>
    <w:tmpl w:val="67D005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4E17237"/>
    <w:multiLevelType w:val="hybridMultilevel"/>
    <w:tmpl w:val="EE6675DA"/>
    <w:lvl w:ilvl="0" w:tplc="9FB69842">
      <w:start w:val="1"/>
      <w:numFmt w:val="bullet"/>
      <w:lvlText w:val="-"/>
      <w:lvlJc w:val="left"/>
      <w:pPr>
        <w:tabs>
          <w:tab w:val="num" w:pos="720"/>
        </w:tabs>
        <w:ind w:left="720" w:hanging="360"/>
      </w:pPr>
      <w:rPr>
        <w:rFonts w:ascii="Times New Roman" w:hAnsi="Times New Roman" w:hint="default"/>
      </w:rPr>
    </w:lvl>
    <w:lvl w:ilvl="1" w:tplc="B69E78FC" w:tentative="1">
      <w:start w:val="1"/>
      <w:numFmt w:val="bullet"/>
      <w:lvlText w:val="-"/>
      <w:lvlJc w:val="left"/>
      <w:pPr>
        <w:tabs>
          <w:tab w:val="num" w:pos="1440"/>
        </w:tabs>
        <w:ind w:left="1440" w:hanging="360"/>
      </w:pPr>
      <w:rPr>
        <w:rFonts w:ascii="Times New Roman" w:hAnsi="Times New Roman" w:hint="default"/>
      </w:rPr>
    </w:lvl>
    <w:lvl w:ilvl="2" w:tplc="BF00004E" w:tentative="1">
      <w:start w:val="1"/>
      <w:numFmt w:val="bullet"/>
      <w:lvlText w:val="-"/>
      <w:lvlJc w:val="left"/>
      <w:pPr>
        <w:tabs>
          <w:tab w:val="num" w:pos="2160"/>
        </w:tabs>
        <w:ind w:left="2160" w:hanging="360"/>
      </w:pPr>
      <w:rPr>
        <w:rFonts w:ascii="Times New Roman" w:hAnsi="Times New Roman" w:hint="default"/>
      </w:rPr>
    </w:lvl>
    <w:lvl w:ilvl="3" w:tplc="F10C1D76" w:tentative="1">
      <w:start w:val="1"/>
      <w:numFmt w:val="bullet"/>
      <w:lvlText w:val="-"/>
      <w:lvlJc w:val="left"/>
      <w:pPr>
        <w:tabs>
          <w:tab w:val="num" w:pos="2880"/>
        </w:tabs>
        <w:ind w:left="2880" w:hanging="360"/>
      </w:pPr>
      <w:rPr>
        <w:rFonts w:ascii="Times New Roman" w:hAnsi="Times New Roman" w:hint="default"/>
      </w:rPr>
    </w:lvl>
    <w:lvl w:ilvl="4" w:tplc="959E3B10" w:tentative="1">
      <w:start w:val="1"/>
      <w:numFmt w:val="bullet"/>
      <w:lvlText w:val="-"/>
      <w:lvlJc w:val="left"/>
      <w:pPr>
        <w:tabs>
          <w:tab w:val="num" w:pos="3600"/>
        </w:tabs>
        <w:ind w:left="3600" w:hanging="360"/>
      </w:pPr>
      <w:rPr>
        <w:rFonts w:ascii="Times New Roman" w:hAnsi="Times New Roman" w:hint="default"/>
      </w:rPr>
    </w:lvl>
    <w:lvl w:ilvl="5" w:tplc="41523C8C" w:tentative="1">
      <w:start w:val="1"/>
      <w:numFmt w:val="bullet"/>
      <w:lvlText w:val="-"/>
      <w:lvlJc w:val="left"/>
      <w:pPr>
        <w:tabs>
          <w:tab w:val="num" w:pos="4320"/>
        </w:tabs>
        <w:ind w:left="4320" w:hanging="360"/>
      </w:pPr>
      <w:rPr>
        <w:rFonts w:ascii="Times New Roman" w:hAnsi="Times New Roman" w:hint="default"/>
      </w:rPr>
    </w:lvl>
    <w:lvl w:ilvl="6" w:tplc="28A25362" w:tentative="1">
      <w:start w:val="1"/>
      <w:numFmt w:val="bullet"/>
      <w:lvlText w:val="-"/>
      <w:lvlJc w:val="left"/>
      <w:pPr>
        <w:tabs>
          <w:tab w:val="num" w:pos="5040"/>
        </w:tabs>
        <w:ind w:left="5040" w:hanging="360"/>
      </w:pPr>
      <w:rPr>
        <w:rFonts w:ascii="Times New Roman" w:hAnsi="Times New Roman" w:hint="default"/>
      </w:rPr>
    </w:lvl>
    <w:lvl w:ilvl="7" w:tplc="48E61826" w:tentative="1">
      <w:start w:val="1"/>
      <w:numFmt w:val="bullet"/>
      <w:lvlText w:val="-"/>
      <w:lvlJc w:val="left"/>
      <w:pPr>
        <w:tabs>
          <w:tab w:val="num" w:pos="5760"/>
        </w:tabs>
        <w:ind w:left="5760" w:hanging="360"/>
      </w:pPr>
      <w:rPr>
        <w:rFonts w:ascii="Times New Roman" w:hAnsi="Times New Roman" w:hint="default"/>
      </w:rPr>
    </w:lvl>
    <w:lvl w:ilvl="8" w:tplc="B8B2F3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4EE6968"/>
    <w:multiLevelType w:val="multilevel"/>
    <w:tmpl w:val="91422478"/>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C64D5B"/>
    <w:multiLevelType w:val="hybridMultilevel"/>
    <w:tmpl w:val="B8F63434"/>
    <w:lvl w:ilvl="0" w:tplc="DF928FF2">
      <w:start w:val="1"/>
      <w:numFmt w:val="bullet"/>
      <w:lvlText w:val="-"/>
      <w:lvlJc w:val="left"/>
      <w:pPr>
        <w:ind w:left="1440" w:hanging="360"/>
      </w:pPr>
      <w:rPr>
        <w:rFonts w:ascii="Times New Roman" w:hAnsi="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9943B6F"/>
    <w:multiLevelType w:val="multilevel"/>
    <w:tmpl w:val="C42C548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E65A8D"/>
    <w:multiLevelType w:val="multilevel"/>
    <w:tmpl w:val="226CE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F94118"/>
    <w:multiLevelType w:val="multilevel"/>
    <w:tmpl w:val="D8AC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271E67"/>
    <w:multiLevelType w:val="hybridMultilevel"/>
    <w:tmpl w:val="8E7CCB9A"/>
    <w:lvl w:ilvl="0" w:tplc="5C74437C">
      <w:start w:val="1"/>
      <w:numFmt w:val="decimal"/>
      <w:lvlText w:val="%1)"/>
      <w:lvlJc w:val="left"/>
      <w:pPr>
        <w:ind w:left="360" w:hanging="360"/>
      </w:pPr>
      <w:rPr>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CA819F3"/>
    <w:multiLevelType w:val="multilevel"/>
    <w:tmpl w:val="79E8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6"/>
  </w:num>
  <w:num w:numId="4">
    <w:abstractNumId w:val="7"/>
  </w:num>
  <w:num w:numId="5">
    <w:abstractNumId w:val="15"/>
  </w:num>
  <w:num w:numId="6">
    <w:abstractNumId w:val="8"/>
  </w:num>
  <w:num w:numId="7">
    <w:abstractNumId w:val="2"/>
  </w:num>
  <w:num w:numId="8">
    <w:abstractNumId w:val="4"/>
  </w:num>
  <w:num w:numId="9">
    <w:abstractNumId w:val="11"/>
  </w:num>
  <w:num w:numId="10">
    <w:abstractNumId w:val="9"/>
  </w:num>
  <w:num w:numId="11">
    <w:abstractNumId w:val="23"/>
  </w:num>
  <w:num w:numId="12">
    <w:abstractNumId w:val="18"/>
  </w:num>
  <w:num w:numId="13">
    <w:abstractNumId w:val="5"/>
  </w:num>
  <w:num w:numId="14">
    <w:abstractNumId w:val="13"/>
  </w:num>
  <w:num w:numId="15">
    <w:abstractNumId w:val="17"/>
  </w:num>
  <w:num w:numId="16">
    <w:abstractNumId w:val="22"/>
  </w:num>
  <w:num w:numId="17">
    <w:abstractNumId w:val="10"/>
  </w:num>
  <w:num w:numId="18">
    <w:abstractNumId w:val="3"/>
  </w:num>
  <w:num w:numId="19">
    <w:abstractNumId w:val="14"/>
  </w:num>
  <w:num w:numId="20">
    <w:abstractNumId w:val="26"/>
  </w:num>
  <w:num w:numId="21">
    <w:abstractNumId w:val="24"/>
  </w:num>
  <w:num w:numId="22">
    <w:abstractNumId w:val="20"/>
  </w:num>
  <w:num w:numId="23">
    <w:abstractNumId w:val="12"/>
  </w:num>
  <w:num w:numId="24">
    <w:abstractNumId w:val="16"/>
  </w:num>
  <w:num w:numId="25">
    <w:abstractNumId w:val="1"/>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35"/>
    <w:rsid w:val="00005142"/>
    <w:rsid w:val="00011669"/>
    <w:rsid w:val="00011E45"/>
    <w:rsid w:val="0001391D"/>
    <w:rsid w:val="00014641"/>
    <w:rsid w:val="00020A6C"/>
    <w:rsid w:val="000232BB"/>
    <w:rsid w:val="00033549"/>
    <w:rsid w:val="000349FC"/>
    <w:rsid w:val="000472E5"/>
    <w:rsid w:val="00052985"/>
    <w:rsid w:val="00066D60"/>
    <w:rsid w:val="00066D90"/>
    <w:rsid w:val="00067875"/>
    <w:rsid w:val="00075257"/>
    <w:rsid w:val="00076E4F"/>
    <w:rsid w:val="00077921"/>
    <w:rsid w:val="0008649E"/>
    <w:rsid w:val="00090B25"/>
    <w:rsid w:val="00091549"/>
    <w:rsid w:val="00092358"/>
    <w:rsid w:val="00094DFC"/>
    <w:rsid w:val="000A0BCB"/>
    <w:rsid w:val="000A57EA"/>
    <w:rsid w:val="000B05F1"/>
    <w:rsid w:val="000B2402"/>
    <w:rsid w:val="000B40CE"/>
    <w:rsid w:val="000C21C1"/>
    <w:rsid w:val="000C2EAA"/>
    <w:rsid w:val="000D45A7"/>
    <w:rsid w:val="000D58F9"/>
    <w:rsid w:val="000D7637"/>
    <w:rsid w:val="000E1552"/>
    <w:rsid w:val="000E2E71"/>
    <w:rsid w:val="000F1E83"/>
    <w:rsid w:val="000F3CB1"/>
    <w:rsid w:val="000F456F"/>
    <w:rsid w:val="001021EC"/>
    <w:rsid w:val="0010299F"/>
    <w:rsid w:val="00131040"/>
    <w:rsid w:val="00136391"/>
    <w:rsid w:val="0013750E"/>
    <w:rsid w:val="00141180"/>
    <w:rsid w:val="00144594"/>
    <w:rsid w:val="001501A5"/>
    <w:rsid w:val="0016565D"/>
    <w:rsid w:val="0017041D"/>
    <w:rsid w:val="001753B1"/>
    <w:rsid w:val="00181F8A"/>
    <w:rsid w:val="00182379"/>
    <w:rsid w:val="00190816"/>
    <w:rsid w:val="00192897"/>
    <w:rsid w:val="00193523"/>
    <w:rsid w:val="001A1A21"/>
    <w:rsid w:val="001A4189"/>
    <w:rsid w:val="001B0067"/>
    <w:rsid w:val="001B3CF4"/>
    <w:rsid w:val="001B4D78"/>
    <w:rsid w:val="001D75B1"/>
    <w:rsid w:val="001E2CE6"/>
    <w:rsid w:val="001F1052"/>
    <w:rsid w:val="001F4C91"/>
    <w:rsid w:val="001F4F4A"/>
    <w:rsid w:val="002106EC"/>
    <w:rsid w:val="00221669"/>
    <w:rsid w:val="00222139"/>
    <w:rsid w:val="00225D39"/>
    <w:rsid w:val="00232FD8"/>
    <w:rsid w:val="00233A8D"/>
    <w:rsid w:val="00235135"/>
    <w:rsid w:val="0024006F"/>
    <w:rsid w:val="002426EE"/>
    <w:rsid w:val="00243992"/>
    <w:rsid w:val="00245017"/>
    <w:rsid w:val="002544A8"/>
    <w:rsid w:val="00260320"/>
    <w:rsid w:val="00260826"/>
    <w:rsid w:val="00263FAA"/>
    <w:rsid w:val="002804EB"/>
    <w:rsid w:val="00280A5F"/>
    <w:rsid w:val="00285272"/>
    <w:rsid w:val="00285603"/>
    <w:rsid w:val="002962E2"/>
    <w:rsid w:val="002A31DF"/>
    <w:rsid w:val="002B4EFD"/>
    <w:rsid w:val="002C0584"/>
    <w:rsid w:val="002C480D"/>
    <w:rsid w:val="002D1AD2"/>
    <w:rsid w:val="002D61A7"/>
    <w:rsid w:val="002E42F3"/>
    <w:rsid w:val="002F27AC"/>
    <w:rsid w:val="002F4A35"/>
    <w:rsid w:val="002F5080"/>
    <w:rsid w:val="002F7C99"/>
    <w:rsid w:val="00310890"/>
    <w:rsid w:val="00314241"/>
    <w:rsid w:val="00316287"/>
    <w:rsid w:val="00320888"/>
    <w:rsid w:val="003440FC"/>
    <w:rsid w:val="00350120"/>
    <w:rsid w:val="003518C8"/>
    <w:rsid w:val="00352F0C"/>
    <w:rsid w:val="00356209"/>
    <w:rsid w:val="00360411"/>
    <w:rsid w:val="00361CFC"/>
    <w:rsid w:val="00362D79"/>
    <w:rsid w:val="00364F8D"/>
    <w:rsid w:val="00370FDD"/>
    <w:rsid w:val="0037369C"/>
    <w:rsid w:val="00375C31"/>
    <w:rsid w:val="0038394F"/>
    <w:rsid w:val="00386569"/>
    <w:rsid w:val="003A78E7"/>
    <w:rsid w:val="003B02BC"/>
    <w:rsid w:val="003B2249"/>
    <w:rsid w:val="003B2399"/>
    <w:rsid w:val="003B4D60"/>
    <w:rsid w:val="003B7158"/>
    <w:rsid w:val="003C718B"/>
    <w:rsid w:val="003D3459"/>
    <w:rsid w:val="003D3E8D"/>
    <w:rsid w:val="003D7488"/>
    <w:rsid w:val="003E1CC5"/>
    <w:rsid w:val="003F1585"/>
    <w:rsid w:val="003F3631"/>
    <w:rsid w:val="003F3C20"/>
    <w:rsid w:val="00401CFE"/>
    <w:rsid w:val="004027F0"/>
    <w:rsid w:val="004042A6"/>
    <w:rsid w:val="00414EC9"/>
    <w:rsid w:val="00417285"/>
    <w:rsid w:val="004212ED"/>
    <w:rsid w:val="004243FF"/>
    <w:rsid w:val="004312B2"/>
    <w:rsid w:val="00433578"/>
    <w:rsid w:val="00434CEB"/>
    <w:rsid w:val="00436797"/>
    <w:rsid w:val="00441F16"/>
    <w:rsid w:val="004446EA"/>
    <w:rsid w:val="00455309"/>
    <w:rsid w:val="00471690"/>
    <w:rsid w:val="004736D0"/>
    <w:rsid w:val="004761A1"/>
    <w:rsid w:val="004772BB"/>
    <w:rsid w:val="00477C28"/>
    <w:rsid w:val="00480EA9"/>
    <w:rsid w:val="00480FBF"/>
    <w:rsid w:val="00486A50"/>
    <w:rsid w:val="00493973"/>
    <w:rsid w:val="00495A1B"/>
    <w:rsid w:val="00496CC6"/>
    <w:rsid w:val="004A0894"/>
    <w:rsid w:val="004A0BD0"/>
    <w:rsid w:val="004A1B59"/>
    <w:rsid w:val="004A2AA9"/>
    <w:rsid w:val="004A2FC2"/>
    <w:rsid w:val="004A604E"/>
    <w:rsid w:val="004B29CD"/>
    <w:rsid w:val="004C08BD"/>
    <w:rsid w:val="004C0FAF"/>
    <w:rsid w:val="004D0FB5"/>
    <w:rsid w:val="004D2225"/>
    <w:rsid w:val="004D4A63"/>
    <w:rsid w:val="004E0361"/>
    <w:rsid w:val="004E1D7F"/>
    <w:rsid w:val="004E51F1"/>
    <w:rsid w:val="004E7BF0"/>
    <w:rsid w:val="004F22EE"/>
    <w:rsid w:val="004F48B9"/>
    <w:rsid w:val="004F7D1B"/>
    <w:rsid w:val="00501C74"/>
    <w:rsid w:val="0051453E"/>
    <w:rsid w:val="00530C6B"/>
    <w:rsid w:val="00531BAF"/>
    <w:rsid w:val="00535E25"/>
    <w:rsid w:val="0054052B"/>
    <w:rsid w:val="005411F0"/>
    <w:rsid w:val="00542B2E"/>
    <w:rsid w:val="00544511"/>
    <w:rsid w:val="0054455F"/>
    <w:rsid w:val="005455AC"/>
    <w:rsid w:val="00555B51"/>
    <w:rsid w:val="00560103"/>
    <w:rsid w:val="005611EA"/>
    <w:rsid w:val="00564573"/>
    <w:rsid w:val="00566D75"/>
    <w:rsid w:val="00570BF1"/>
    <w:rsid w:val="0057148D"/>
    <w:rsid w:val="005732EE"/>
    <w:rsid w:val="0058344A"/>
    <w:rsid w:val="00586045"/>
    <w:rsid w:val="005869C3"/>
    <w:rsid w:val="00587EFB"/>
    <w:rsid w:val="00592F7E"/>
    <w:rsid w:val="00595B94"/>
    <w:rsid w:val="005A5EAA"/>
    <w:rsid w:val="005A7765"/>
    <w:rsid w:val="005B4AC8"/>
    <w:rsid w:val="005B73DC"/>
    <w:rsid w:val="005C016E"/>
    <w:rsid w:val="005C3C66"/>
    <w:rsid w:val="005C692F"/>
    <w:rsid w:val="005D153F"/>
    <w:rsid w:val="005D4F40"/>
    <w:rsid w:val="005D5DEE"/>
    <w:rsid w:val="005D6E0F"/>
    <w:rsid w:val="005E338D"/>
    <w:rsid w:val="005E6CB6"/>
    <w:rsid w:val="005F2C8E"/>
    <w:rsid w:val="005F64D9"/>
    <w:rsid w:val="00611BDD"/>
    <w:rsid w:val="00623590"/>
    <w:rsid w:val="00625BA6"/>
    <w:rsid w:val="006326C3"/>
    <w:rsid w:val="006428A0"/>
    <w:rsid w:val="00646323"/>
    <w:rsid w:val="006516FA"/>
    <w:rsid w:val="006607C0"/>
    <w:rsid w:val="00662AAC"/>
    <w:rsid w:val="006657D3"/>
    <w:rsid w:val="00665FC3"/>
    <w:rsid w:val="00676E2B"/>
    <w:rsid w:val="006777B2"/>
    <w:rsid w:val="00681367"/>
    <w:rsid w:val="006925D6"/>
    <w:rsid w:val="006961E0"/>
    <w:rsid w:val="006C0495"/>
    <w:rsid w:val="006C22E2"/>
    <w:rsid w:val="006C4138"/>
    <w:rsid w:val="006C7B4A"/>
    <w:rsid w:val="006D1678"/>
    <w:rsid w:val="006D6566"/>
    <w:rsid w:val="006F2158"/>
    <w:rsid w:val="006F43BF"/>
    <w:rsid w:val="006F5993"/>
    <w:rsid w:val="007001DC"/>
    <w:rsid w:val="007044D9"/>
    <w:rsid w:val="0070539C"/>
    <w:rsid w:val="007060C4"/>
    <w:rsid w:val="0071213D"/>
    <w:rsid w:val="00717BC1"/>
    <w:rsid w:val="00724D85"/>
    <w:rsid w:val="00727822"/>
    <w:rsid w:val="007279F5"/>
    <w:rsid w:val="00741318"/>
    <w:rsid w:val="00742D4B"/>
    <w:rsid w:val="00766E21"/>
    <w:rsid w:val="00770A82"/>
    <w:rsid w:val="00770DBC"/>
    <w:rsid w:val="00771CEB"/>
    <w:rsid w:val="00771F02"/>
    <w:rsid w:val="00772B8E"/>
    <w:rsid w:val="00774265"/>
    <w:rsid w:val="00784C74"/>
    <w:rsid w:val="00786883"/>
    <w:rsid w:val="0079414E"/>
    <w:rsid w:val="00795848"/>
    <w:rsid w:val="00795A33"/>
    <w:rsid w:val="00796D93"/>
    <w:rsid w:val="007B132F"/>
    <w:rsid w:val="007B60E2"/>
    <w:rsid w:val="007C36F7"/>
    <w:rsid w:val="007C46B9"/>
    <w:rsid w:val="007C5191"/>
    <w:rsid w:val="007C7AFF"/>
    <w:rsid w:val="007D0F5C"/>
    <w:rsid w:val="007D7576"/>
    <w:rsid w:val="007D7877"/>
    <w:rsid w:val="007E225B"/>
    <w:rsid w:val="007E330E"/>
    <w:rsid w:val="007E359C"/>
    <w:rsid w:val="007E4722"/>
    <w:rsid w:val="007E6449"/>
    <w:rsid w:val="007F25E9"/>
    <w:rsid w:val="007F3C9C"/>
    <w:rsid w:val="007F4A69"/>
    <w:rsid w:val="007F5113"/>
    <w:rsid w:val="007F7227"/>
    <w:rsid w:val="00800AD6"/>
    <w:rsid w:val="00804E45"/>
    <w:rsid w:val="00811978"/>
    <w:rsid w:val="00812D45"/>
    <w:rsid w:val="00816B39"/>
    <w:rsid w:val="00820172"/>
    <w:rsid w:val="00820860"/>
    <w:rsid w:val="00823731"/>
    <w:rsid w:val="00824625"/>
    <w:rsid w:val="00825A52"/>
    <w:rsid w:val="00826E7A"/>
    <w:rsid w:val="00831CF8"/>
    <w:rsid w:val="00842E40"/>
    <w:rsid w:val="008464EF"/>
    <w:rsid w:val="00850246"/>
    <w:rsid w:val="00862EA1"/>
    <w:rsid w:val="00864AF4"/>
    <w:rsid w:val="00865AEF"/>
    <w:rsid w:val="00886265"/>
    <w:rsid w:val="00887F0A"/>
    <w:rsid w:val="00893538"/>
    <w:rsid w:val="0089748E"/>
    <w:rsid w:val="008A0542"/>
    <w:rsid w:val="008A5E03"/>
    <w:rsid w:val="008A756A"/>
    <w:rsid w:val="008C40E1"/>
    <w:rsid w:val="008C7535"/>
    <w:rsid w:val="008C7DEA"/>
    <w:rsid w:val="008D0A32"/>
    <w:rsid w:val="008D1081"/>
    <w:rsid w:val="008D4423"/>
    <w:rsid w:val="008D7DB2"/>
    <w:rsid w:val="008E135F"/>
    <w:rsid w:val="008E4D0A"/>
    <w:rsid w:val="008E6F55"/>
    <w:rsid w:val="008E79DA"/>
    <w:rsid w:val="008F0256"/>
    <w:rsid w:val="008F06EF"/>
    <w:rsid w:val="00907D3E"/>
    <w:rsid w:val="00912DF6"/>
    <w:rsid w:val="00921C90"/>
    <w:rsid w:val="009220DE"/>
    <w:rsid w:val="00922207"/>
    <w:rsid w:val="00926866"/>
    <w:rsid w:val="00927DDF"/>
    <w:rsid w:val="0093140B"/>
    <w:rsid w:val="009329F8"/>
    <w:rsid w:val="00936787"/>
    <w:rsid w:val="0093793E"/>
    <w:rsid w:val="00942022"/>
    <w:rsid w:val="0095241F"/>
    <w:rsid w:val="00952E0D"/>
    <w:rsid w:val="009533EE"/>
    <w:rsid w:val="009547E0"/>
    <w:rsid w:val="009669DD"/>
    <w:rsid w:val="00971937"/>
    <w:rsid w:val="009739F0"/>
    <w:rsid w:val="0099231A"/>
    <w:rsid w:val="009A362D"/>
    <w:rsid w:val="009C2F23"/>
    <w:rsid w:val="009C57B7"/>
    <w:rsid w:val="009D1B84"/>
    <w:rsid w:val="009D3753"/>
    <w:rsid w:val="009D6016"/>
    <w:rsid w:val="009E0DA2"/>
    <w:rsid w:val="009E652D"/>
    <w:rsid w:val="009F00DD"/>
    <w:rsid w:val="009F565A"/>
    <w:rsid w:val="00A029EA"/>
    <w:rsid w:val="00A0751F"/>
    <w:rsid w:val="00A1016B"/>
    <w:rsid w:val="00A1233A"/>
    <w:rsid w:val="00A149A5"/>
    <w:rsid w:val="00A15CD1"/>
    <w:rsid w:val="00A242C3"/>
    <w:rsid w:val="00A315B2"/>
    <w:rsid w:val="00A327AC"/>
    <w:rsid w:val="00A44B8C"/>
    <w:rsid w:val="00A45879"/>
    <w:rsid w:val="00A45C81"/>
    <w:rsid w:val="00A46EB0"/>
    <w:rsid w:val="00A50440"/>
    <w:rsid w:val="00A557A8"/>
    <w:rsid w:val="00A57E3B"/>
    <w:rsid w:val="00A57EA1"/>
    <w:rsid w:val="00A605C6"/>
    <w:rsid w:val="00A7206F"/>
    <w:rsid w:val="00A754D8"/>
    <w:rsid w:val="00A7627C"/>
    <w:rsid w:val="00A77D0E"/>
    <w:rsid w:val="00A81729"/>
    <w:rsid w:val="00A83CA6"/>
    <w:rsid w:val="00A85E39"/>
    <w:rsid w:val="00A918EB"/>
    <w:rsid w:val="00A91F15"/>
    <w:rsid w:val="00AA0090"/>
    <w:rsid w:val="00AA520E"/>
    <w:rsid w:val="00AB1E62"/>
    <w:rsid w:val="00AB587D"/>
    <w:rsid w:val="00AB5F30"/>
    <w:rsid w:val="00AB62A7"/>
    <w:rsid w:val="00AB6B70"/>
    <w:rsid w:val="00AC156C"/>
    <w:rsid w:val="00AC3898"/>
    <w:rsid w:val="00AC49CF"/>
    <w:rsid w:val="00AC6D26"/>
    <w:rsid w:val="00AD4FD7"/>
    <w:rsid w:val="00AD67A2"/>
    <w:rsid w:val="00AE1A9C"/>
    <w:rsid w:val="00B0471C"/>
    <w:rsid w:val="00B059C0"/>
    <w:rsid w:val="00B05E49"/>
    <w:rsid w:val="00B225C0"/>
    <w:rsid w:val="00B2272F"/>
    <w:rsid w:val="00B22DDA"/>
    <w:rsid w:val="00B32DFA"/>
    <w:rsid w:val="00B42123"/>
    <w:rsid w:val="00B53CE8"/>
    <w:rsid w:val="00B65C63"/>
    <w:rsid w:val="00B74990"/>
    <w:rsid w:val="00B74E57"/>
    <w:rsid w:val="00B81C35"/>
    <w:rsid w:val="00B91456"/>
    <w:rsid w:val="00B9295E"/>
    <w:rsid w:val="00B94E38"/>
    <w:rsid w:val="00B9524D"/>
    <w:rsid w:val="00B97570"/>
    <w:rsid w:val="00BA005E"/>
    <w:rsid w:val="00BA063C"/>
    <w:rsid w:val="00BA4E75"/>
    <w:rsid w:val="00BB2354"/>
    <w:rsid w:val="00BB2CEE"/>
    <w:rsid w:val="00BC1EB9"/>
    <w:rsid w:val="00BC34F4"/>
    <w:rsid w:val="00BC3F79"/>
    <w:rsid w:val="00BC5FE7"/>
    <w:rsid w:val="00BD016F"/>
    <w:rsid w:val="00BD745F"/>
    <w:rsid w:val="00BE29E2"/>
    <w:rsid w:val="00BE7C7D"/>
    <w:rsid w:val="00BE7D68"/>
    <w:rsid w:val="00BF4FC9"/>
    <w:rsid w:val="00BF6174"/>
    <w:rsid w:val="00BF6E8E"/>
    <w:rsid w:val="00C02CCF"/>
    <w:rsid w:val="00C049DD"/>
    <w:rsid w:val="00C15A1C"/>
    <w:rsid w:val="00C27865"/>
    <w:rsid w:val="00C30978"/>
    <w:rsid w:val="00C33A1F"/>
    <w:rsid w:val="00C34F24"/>
    <w:rsid w:val="00C36DE0"/>
    <w:rsid w:val="00C442F9"/>
    <w:rsid w:val="00C5294F"/>
    <w:rsid w:val="00C635C3"/>
    <w:rsid w:val="00C718DF"/>
    <w:rsid w:val="00C72422"/>
    <w:rsid w:val="00C86F13"/>
    <w:rsid w:val="00C93D7E"/>
    <w:rsid w:val="00C94440"/>
    <w:rsid w:val="00CA221A"/>
    <w:rsid w:val="00CA7D45"/>
    <w:rsid w:val="00CB7D2F"/>
    <w:rsid w:val="00CC0193"/>
    <w:rsid w:val="00CC0595"/>
    <w:rsid w:val="00CC0D87"/>
    <w:rsid w:val="00CC3A21"/>
    <w:rsid w:val="00CC45D3"/>
    <w:rsid w:val="00CC7F3A"/>
    <w:rsid w:val="00CD3F59"/>
    <w:rsid w:val="00CD41A1"/>
    <w:rsid w:val="00CD4C04"/>
    <w:rsid w:val="00CD5283"/>
    <w:rsid w:val="00CD72B3"/>
    <w:rsid w:val="00CE2573"/>
    <w:rsid w:val="00D00935"/>
    <w:rsid w:val="00D031C0"/>
    <w:rsid w:val="00D107DF"/>
    <w:rsid w:val="00D1325F"/>
    <w:rsid w:val="00D214FB"/>
    <w:rsid w:val="00D254BE"/>
    <w:rsid w:val="00D33A12"/>
    <w:rsid w:val="00D36B6F"/>
    <w:rsid w:val="00D43C80"/>
    <w:rsid w:val="00D4544D"/>
    <w:rsid w:val="00D46F97"/>
    <w:rsid w:val="00D55639"/>
    <w:rsid w:val="00D55AC4"/>
    <w:rsid w:val="00D62B0C"/>
    <w:rsid w:val="00D63B2D"/>
    <w:rsid w:val="00D72E37"/>
    <w:rsid w:val="00D77003"/>
    <w:rsid w:val="00D85F15"/>
    <w:rsid w:val="00D868A7"/>
    <w:rsid w:val="00D87131"/>
    <w:rsid w:val="00D87E0E"/>
    <w:rsid w:val="00D9087D"/>
    <w:rsid w:val="00D924B6"/>
    <w:rsid w:val="00D9499F"/>
    <w:rsid w:val="00D9671E"/>
    <w:rsid w:val="00DA2CD6"/>
    <w:rsid w:val="00DA537A"/>
    <w:rsid w:val="00DA5ACF"/>
    <w:rsid w:val="00DB1102"/>
    <w:rsid w:val="00DB6FCC"/>
    <w:rsid w:val="00DC45A8"/>
    <w:rsid w:val="00DD687E"/>
    <w:rsid w:val="00DE0147"/>
    <w:rsid w:val="00DE0914"/>
    <w:rsid w:val="00DE3D63"/>
    <w:rsid w:val="00DF03EF"/>
    <w:rsid w:val="00DF154A"/>
    <w:rsid w:val="00DF3F45"/>
    <w:rsid w:val="00DF7390"/>
    <w:rsid w:val="00E00468"/>
    <w:rsid w:val="00E004A1"/>
    <w:rsid w:val="00E01E17"/>
    <w:rsid w:val="00E03BB9"/>
    <w:rsid w:val="00E063FE"/>
    <w:rsid w:val="00E205DF"/>
    <w:rsid w:val="00E217D2"/>
    <w:rsid w:val="00E33C5A"/>
    <w:rsid w:val="00E357BA"/>
    <w:rsid w:val="00E41C37"/>
    <w:rsid w:val="00E44858"/>
    <w:rsid w:val="00E45D16"/>
    <w:rsid w:val="00E51513"/>
    <w:rsid w:val="00E546CD"/>
    <w:rsid w:val="00E55BE0"/>
    <w:rsid w:val="00E60C34"/>
    <w:rsid w:val="00E631AE"/>
    <w:rsid w:val="00E667DD"/>
    <w:rsid w:val="00E677E7"/>
    <w:rsid w:val="00E71121"/>
    <w:rsid w:val="00E84021"/>
    <w:rsid w:val="00E87011"/>
    <w:rsid w:val="00E90A96"/>
    <w:rsid w:val="00E91034"/>
    <w:rsid w:val="00E9667C"/>
    <w:rsid w:val="00E97D12"/>
    <w:rsid w:val="00EA0BC8"/>
    <w:rsid w:val="00EA4A4A"/>
    <w:rsid w:val="00EA753E"/>
    <w:rsid w:val="00EA7F99"/>
    <w:rsid w:val="00EB0294"/>
    <w:rsid w:val="00EB4397"/>
    <w:rsid w:val="00EC127D"/>
    <w:rsid w:val="00EC3F63"/>
    <w:rsid w:val="00EC449F"/>
    <w:rsid w:val="00EC6536"/>
    <w:rsid w:val="00EC7122"/>
    <w:rsid w:val="00ED3758"/>
    <w:rsid w:val="00ED4CC3"/>
    <w:rsid w:val="00ED5182"/>
    <w:rsid w:val="00ED7A1E"/>
    <w:rsid w:val="00EE490E"/>
    <w:rsid w:val="00EF57DF"/>
    <w:rsid w:val="00EF65B5"/>
    <w:rsid w:val="00EF6E20"/>
    <w:rsid w:val="00EF74C8"/>
    <w:rsid w:val="00EF756F"/>
    <w:rsid w:val="00F04E53"/>
    <w:rsid w:val="00F06DAA"/>
    <w:rsid w:val="00F14A75"/>
    <w:rsid w:val="00F251B3"/>
    <w:rsid w:val="00F27155"/>
    <w:rsid w:val="00F51F35"/>
    <w:rsid w:val="00F51F6B"/>
    <w:rsid w:val="00F529CD"/>
    <w:rsid w:val="00F52AC9"/>
    <w:rsid w:val="00F53210"/>
    <w:rsid w:val="00F56358"/>
    <w:rsid w:val="00F56FBF"/>
    <w:rsid w:val="00F62691"/>
    <w:rsid w:val="00F62A4F"/>
    <w:rsid w:val="00F66E19"/>
    <w:rsid w:val="00F66EA5"/>
    <w:rsid w:val="00F67697"/>
    <w:rsid w:val="00F7020D"/>
    <w:rsid w:val="00F70363"/>
    <w:rsid w:val="00F73756"/>
    <w:rsid w:val="00F750B8"/>
    <w:rsid w:val="00F75636"/>
    <w:rsid w:val="00F7683A"/>
    <w:rsid w:val="00F77414"/>
    <w:rsid w:val="00F77D12"/>
    <w:rsid w:val="00F9173B"/>
    <w:rsid w:val="00F92590"/>
    <w:rsid w:val="00F93FE6"/>
    <w:rsid w:val="00F974DD"/>
    <w:rsid w:val="00FA21D6"/>
    <w:rsid w:val="00FA4F43"/>
    <w:rsid w:val="00FA565D"/>
    <w:rsid w:val="00FA69B0"/>
    <w:rsid w:val="00FB70E7"/>
    <w:rsid w:val="00FC03C4"/>
    <w:rsid w:val="00FC2796"/>
    <w:rsid w:val="00FC3779"/>
    <w:rsid w:val="00FD11CF"/>
    <w:rsid w:val="00FD2730"/>
    <w:rsid w:val="00FD567B"/>
    <w:rsid w:val="00FD67A8"/>
    <w:rsid w:val="00FE3524"/>
    <w:rsid w:val="00FE41F3"/>
    <w:rsid w:val="00FE69E4"/>
    <w:rsid w:val="00FE753D"/>
    <w:rsid w:val="00FF3F75"/>
  </w:rsids>
  <m:mathPr>
    <m:mathFont m:val="Cambria Math"/>
    <m:brkBin m:val="before"/>
    <m:brkBinSub m:val="--"/>
    <m:smallFrac m:val="0"/>
    <m:dispDef m:val="0"/>
    <m:lMargin m:val="0"/>
    <m:rMargin m:val="0"/>
    <m:defJc m:val="centerGroup"/>
    <m:wrapRight/>
    <m:intLim m:val="subSup"/>
    <m:naryLim m:val="subSup"/>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3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63FAA"/>
    <w:pPr>
      <w:spacing w:after="200"/>
    </w:pPr>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7F3A"/>
    <w:rPr>
      <w:rFonts w:ascii="Times New Roman" w:hAnsi="Times New Roman"/>
    </w:rPr>
  </w:style>
  <w:style w:type="character" w:customStyle="1" w:styleId="apple-converted-space">
    <w:name w:val="apple-converted-space"/>
    <w:rsid w:val="005D6E0F"/>
  </w:style>
  <w:style w:type="character" w:styleId="a4">
    <w:name w:val="Hyperlink"/>
    <w:basedOn w:val="a0"/>
    <w:uiPriority w:val="99"/>
    <w:unhideWhenUsed/>
    <w:rsid w:val="000C21C1"/>
    <w:rPr>
      <w:color w:val="0563C1" w:themeColor="hyperlink"/>
      <w:u w:val="single"/>
    </w:rPr>
  </w:style>
  <w:style w:type="character" w:customStyle="1" w:styleId="1">
    <w:name w:val="未处理的提及1"/>
    <w:basedOn w:val="a0"/>
    <w:uiPriority w:val="99"/>
    <w:semiHidden/>
    <w:unhideWhenUsed/>
    <w:rsid w:val="000C21C1"/>
    <w:rPr>
      <w:color w:val="605E5C"/>
      <w:shd w:val="clear" w:color="auto" w:fill="E1DFDD"/>
    </w:rPr>
  </w:style>
  <w:style w:type="paragraph" w:styleId="a5">
    <w:name w:val="List Paragraph"/>
    <w:basedOn w:val="a"/>
    <w:uiPriority w:val="34"/>
    <w:qFormat/>
    <w:rsid w:val="00CA221A"/>
    <w:pPr>
      <w:spacing w:after="0"/>
      <w:ind w:left="720"/>
      <w:contextualSpacing/>
    </w:pPr>
    <w:rPr>
      <w:rFonts w:ascii="Times New Roman" w:eastAsia="Times New Roman" w:hAnsi="Times New Roman"/>
      <w:lang w:eastAsia="it-IT"/>
    </w:rPr>
  </w:style>
  <w:style w:type="table" w:customStyle="1" w:styleId="11">
    <w:name w:val="网格表 1 浅色1"/>
    <w:basedOn w:val="a1"/>
    <w:uiPriority w:val="33"/>
    <w:qFormat/>
    <w:rsid w:val="00A754D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11">
    <w:name w:val="网格表 4 - 着色 11"/>
    <w:basedOn w:val="a1"/>
    <w:uiPriority w:val="49"/>
    <w:rsid w:val="00A754D8"/>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31">
    <w:name w:val="网格表 3 - 着色 31"/>
    <w:basedOn w:val="a1"/>
    <w:uiPriority w:val="48"/>
    <w:rsid w:val="00A754D8"/>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1">
    <w:name w:val="无格式表格 31"/>
    <w:basedOn w:val="a1"/>
    <w:uiPriority w:val="19"/>
    <w:qFormat/>
    <w:rsid w:val="00A754D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basedOn w:val="a1"/>
    <w:uiPriority w:val="21"/>
    <w:qFormat/>
    <w:rsid w:val="00A754D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51">
    <w:name w:val="无格式表格 51"/>
    <w:basedOn w:val="a1"/>
    <w:uiPriority w:val="31"/>
    <w:qFormat/>
    <w:rsid w:val="00A754D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网格型浅色1"/>
    <w:basedOn w:val="a1"/>
    <w:uiPriority w:val="32"/>
    <w:qFormat/>
    <w:rsid w:val="00A754D8"/>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table" w:styleId="a6">
    <w:name w:val="Table Grid"/>
    <w:basedOn w:val="a1"/>
    <w:uiPriority w:val="59"/>
    <w:rsid w:val="00A75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无格式表格 11"/>
    <w:basedOn w:val="a1"/>
    <w:uiPriority w:val="72"/>
    <w:rsid w:val="00A754D8"/>
    <w:tblPr>
      <w:tblStyleRowBandSize w:val="1"/>
      <w:tblStyleColBandSize w:val="1"/>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0C687" w:themeColor="background1" w:themeShade="BF"/>
        </w:tcBorders>
      </w:tc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paragraph" w:styleId="a7">
    <w:name w:val="Balloon Text"/>
    <w:basedOn w:val="a"/>
    <w:link w:val="Char"/>
    <w:uiPriority w:val="99"/>
    <w:semiHidden/>
    <w:unhideWhenUsed/>
    <w:rsid w:val="00EC449F"/>
    <w:pPr>
      <w:spacing w:after="0"/>
    </w:pPr>
    <w:rPr>
      <w:rFonts w:ascii="Segoe UI" w:hAnsi="Segoe UI" w:cs="Segoe UI"/>
      <w:sz w:val="18"/>
      <w:szCs w:val="18"/>
    </w:rPr>
  </w:style>
  <w:style w:type="character" w:customStyle="1" w:styleId="Char">
    <w:name w:val="批注框文本 Char"/>
    <w:basedOn w:val="a0"/>
    <w:link w:val="a7"/>
    <w:uiPriority w:val="99"/>
    <w:semiHidden/>
    <w:rsid w:val="00EC449F"/>
    <w:rPr>
      <w:rFonts w:ascii="Segoe UI" w:hAnsi="Segoe UI" w:cs="Segoe UI"/>
      <w:sz w:val="18"/>
      <w:szCs w:val="18"/>
      <w:lang w:eastAsia="ja-JP"/>
    </w:rPr>
  </w:style>
  <w:style w:type="paragraph" w:styleId="a8">
    <w:name w:val="header"/>
    <w:basedOn w:val="a"/>
    <w:link w:val="Char0"/>
    <w:uiPriority w:val="99"/>
    <w:unhideWhenUsed/>
    <w:rsid w:val="00F925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F92590"/>
    <w:rPr>
      <w:sz w:val="18"/>
      <w:szCs w:val="18"/>
      <w:lang w:eastAsia="ja-JP"/>
    </w:rPr>
  </w:style>
  <w:style w:type="paragraph" w:styleId="a9">
    <w:name w:val="footer"/>
    <w:basedOn w:val="a"/>
    <w:link w:val="Char1"/>
    <w:uiPriority w:val="99"/>
    <w:unhideWhenUsed/>
    <w:rsid w:val="00F92590"/>
    <w:pPr>
      <w:tabs>
        <w:tab w:val="center" w:pos="4153"/>
        <w:tab w:val="right" w:pos="8306"/>
      </w:tabs>
      <w:snapToGrid w:val="0"/>
    </w:pPr>
    <w:rPr>
      <w:sz w:val="18"/>
      <w:szCs w:val="18"/>
    </w:rPr>
  </w:style>
  <w:style w:type="character" w:customStyle="1" w:styleId="Char1">
    <w:name w:val="页脚 Char"/>
    <w:basedOn w:val="a0"/>
    <w:link w:val="a9"/>
    <w:uiPriority w:val="99"/>
    <w:rsid w:val="00F92590"/>
    <w:rPr>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63FAA"/>
    <w:pPr>
      <w:spacing w:after="200"/>
    </w:pPr>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7F3A"/>
    <w:rPr>
      <w:rFonts w:ascii="Times New Roman" w:hAnsi="Times New Roman"/>
    </w:rPr>
  </w:style>
  <w:style w:type="character" w:customStyle="1" w:styleId="apple-converted-space">
    <w:name w:val="apple-converted-space"/>
    <w:rsid w:val="005D6E0F"/>
  </w:style>
  <w:style w:type="character" w:styleId="a4">
    <w:name w:val="Hyperlink"/>
    <w:basedOn w:val="a0"/>
    <w:uiPriority w:val="99"/>
    <w:unhideWhenUsed/>
    <w:rsid w:val="000C21C1"/>
    <w:rPr>
      <w:color w:val="0563C1" w:themeColor="hyperlink"/>
      <w:u w:val="single"/>
    </w:rPr>
  </w:style>
  <w:style w:type="character" w:customStyle="1" w:styleId="1">
    <w:name w:val="未处理的提及1"/>
    <w:basedOn w:val="a0"/>
    <w:uiPriority w:val="99"/>
    <w:semiHidden/>
    <w:unhideWhenUsed/>
    <w:rsid w:val="000C21C1"/>
    <w:rPr>
      <w:color w:val="605E5C"/>
      <w:shd w:val="clear" w:color="auto" w:fill="E1DFDD"/>
    </w:rPr>
  </w:style>
  <w:style w:type="paragraph" w:styleId="a5">
    <w:name w:val="List Paragraph"/>
    <w:basedOn w:val="a"/>
    <w:uiPriority w:val="34"/>
    <w:qFormat/>
    <w:rsid w:val="00CA221A"/>
    <w:pPr>
      <w:spacing w:after="0"/>
      <w:ind w:left="720"/>
      <w:contextualSpacing/>
    </w:pPr>
    <w:rPr>
      <w:rFonts w:ascii="Times New Roman" w:eastAsia="Times New Roman" w:hAnsi="Times New Roman"/>
      <w:lang w:eastAsia="it-IT"/>
    </w:rPr>
  </w:style>
  <w:style w:type="table" w:customStyle="1" w:styleId="11">
    <w:name w:val="网格表 1 浅色1"/>
    <w:basedOn w:val="a1"/>
    <w:uiPriority w:val="33"/>
    <w:qFormat/>
    <w:rsid w:val="00A754D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11">
    <w:name w:val="网格表 4 - 着色 11"/>
    <w:basedOn w:val="a1"/>
    <w:uiPriority w:val="49"/>
    <w:rsid w:val="00A754D8"/>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31">
    <w:name w:val="网格表 3 - 着色 31"/>
    <w:basedOn w:val="a1"/>
    <w:uiPriority w:val="48"/>
    <w:rsid w:val="00A754D8"/>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1">
    <w:name w:val="无格式表格 31"/>
    <w:basedOn w:val="a1"/>
    <w:uiPriority w:val="19"/>
    <w:qFormat/>
    <w:rsid w:val="00A754D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basedOn w:val="a1"/>
    <w:uiPriority w:val="21"/>
    <w:qFormat/>
    <w:rsid w:val="00A754D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51">
    <w:name w:val="无格式表格 51"/>
    <w:basedOn w:val="a1"/>
    <w:uiPriority w:val="31"/>
    <w:qFormat/>
    <w:rsid w:val="00A754D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网格型浅色1"/>
    <w:basedOn w:val="a1"/>
    <w:uiPriority w:val="32"/>
    <w:qFormat/>
    <w:rsid w:val="00A754D8"/>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table" w:styleId="a6">
    <w:name w:val="Table Grid"/>
    <w:basedOn w:val="a1"/>
    <w:uiPriority w:val="59"/>
    <w:rsid w:val="00A75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无格式表格 11"/>
    <w:basedOn w:val="a1"/>
    <w:uiPriority w:val="72"/>
    <w:rsid w:val="00A754D8"/>
    <w:tblPr>
      <w:tblStyleRowBandSize w:val="1"/>
      <w:tblStyleColBandSize w:val="1"/>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80C687" w:themeColor="background1" w:themeShade="BF"/>
        </w:tcBorders>
      </w:tc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paragraph" w:styleId="a7">
    <w:name w:val="Balloon Text"/>
    <w:basedOn w:val="a"/>
    <w:link w:val="Char"/>
    <w:uiPriority w:val="99"/>
    <w:semiHidden/>
    <w:unhideWhenUsed/>
    <w:rsid w:val="00EC449F"/>
    <w:pPr>
      <w:spacing w:after="0"/>
    </w:pPr>
    <w:rPr>
      <w:rFonts w:ascii="Segoe UI" w:hAnsi="Segoe UI" w:cs="Segoe UI"/>
      <w:sz w:val="18"/>
      <w:szCs w:val="18"/>
    </w:rPr>
  </w:style>
  <w:style w:type="character" w:customStyle="1" w:styleId="Char">
    <w:name w:val="批注框文本 Char"/>
    <w:basedOn w:val="a0"/>
    <w:link w:val="a7"/>
    <w:uiPriority w:val="99"/>
    <w:semiHidden/>
    <w:rsid w:val="00EC449F"/>
    <w:rPr>
      <w:rFonts w:ascii="Segoe UI" w:hAnsi="Segoe UI" w:cs="Segoe UI"/>
      <w:sz w:val="18"/>
      <w:szCs w:val="18"/>
      <w:lang w:eastAsia="ja-JP"/>
    </w:rPr>
  </w:style>
  <w:style w:type="paragraph" w:styleId="a8">
    <w:name w:val="header"/>
    <w:basedOn w:val="a"/>
    <w:link w:val="Char0"/>
    <w:uiPriority w:val="99"/>
    <w:unhideWhenUsed/>
    <w:rsid w:val="00F925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F92590"/>
    <w:rPr>
      <w:sz w:val="18"/>
      <w:szCs w:val="18"/>
      <w:lang w:eastAsia="ja-JP"/>
    </w:rPr>
  </w:style>
  <w:style w:type="paragraph" w:styleId="a9">
    <w:name w:val="footer"/>
    <w:basedOn w:val="a"/>
    <w:link w:val="Char1"/>
    <w:uiPriority w:val="99"/>
    <w:unhideWhenUsed/>
    <w:rsid w:val="00F92590"/>
    <w:pPr>
      <w:tabs>
        <w:tab w:val="center" w:pos="4153"/>
        <w:tab w:val="right" w:pos="8306"/>
      </w:tabs>
      <w:snapToGrid w:val="0"/>
    </w:pPr>
    <w:rPr>
      <w:sz w:val="18"/>
      <w:szCs w:val="18"/>
    </w:rPr>
  </w:style>
  <w:style w:type="character" w:customStyle="1" w:styleId="Char1">
    <w:name w:val="页脚 Char"/>
    <w:basedOn w:val="a0"/>
    <w:link w:val="a9"/>
    <w:uiPriority w:val="99"/>
    <w:rsid w:val="00F92590"/>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411">
      <w:bodyDiv w:val="1"/>
      <w:marLeft w:val="0"/>
      <w:marRight w:val="0"/>
      <w:marTop w:val="0"/>
      <w:marBottom w:val="0"/>
      <w:divBdr>
        <w:top w:val="none" w:sz="0" w:space="0" w:color="auto"/>
        <w:left w:val="none" w:sz="0" w:space="0" w:color="auto"/>
        <w:bottom w:val="none" w:sz="0" w:space="0" w:color="auto"/>
        <w:right w:val="none" w:sz="0" w:space="0" w:color="auto"/>
      </w:divBdr>
      <w:divsChild>
        <w:div w:id="877468267">
          <w:marLeft w:val="0"/>
          <w:marRight w:val="0"/>
          <w:marTop w:val="0"/>
          <w:marBottom w:val="0"/>
          <w:divBdr>
            <w:top w:val="none" w:sz="0" w:space="0" w:color="auto"/>
            <w:left w:val="none" w:sz="0" w:space="0" w:color="auto"/>
            <w:bottom w:val="none" w:sz="0" w:space="0" w:color="auto"/>
            <w:right w:val="none" w:sz="0" w:space="0" w:color="auto"/>
          </w:divBdr>
          <w:divsChild>
            <w:div w:id="1061173470">
              <w:marLeft w:val="0"/>
              <w:marRight w:val="0"/>
              <w:marTop w:val="0"/>
              <w:marBottom w:val="0"/>
              <w:divBdr>
                <w:top w:val="none" w:sz="0" w:space="0" w:color="auto"/>
                <w:left w:val="none" w:sz="0" w:space="0" w:color="auto"/>
                <w:bottom w:val="none" w:sz="0" w:space="0" w:color="auto"/>
                <w:right w:val="none" w:sz="0" w:space="0" w:color="auto"/>
              </w:divBdr>
              <w:divsChild>
                <w:div w:id="562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2463">
      <w:bodyDiv w:val="1"/>
      <w:marLeft w:val="0"/>
      <w:marRight w:val="0"/>
      <w:marTop w:val="0"/>
      <w:marBottom w:val="0"/>
      <w:divBdr>
        <w:top w:val="none" w:sz="0" w:space="0" w:color="auto"/>
        <w:left w:val="none" w:sz="0" w:space="0" w:color="auto"/>
        <w:bottom w:val="none" w:sz="0" w:space="0" w:color="auto"/>
        <w:right w:val="none" w:sz="0" w:space="0" w:color="auto"/>
      </w:divBdr>
      <w:divsChild>
        <w:div w:id="2031177830">
          <w:marLeft w:val="0"/>
          <w:marRight w:val="0"/>
          <w:marTop w:val="0"/>
          <w:marBottom w:val="0"/>
          <w:divBdr>
            <w:top w:val="none" w:sz="0" w:space="0" w:color="auto"/>
            <w:left w:val="none" w:sz="0" w:space="0" w:color="auto"/>
            <w:bottom w:val="none" w:sz="0" w:space="0" w:color="auto"/>
            <w:right w:val="none" w:sz="0" w:space="0" w:color="auto"/>
          </w:divBdr>
          <w:divsChild>
            <w:div w:id="2102677923">
              <w:marLeft w:val="0"/>
              <w:marRight w:val="0"/>
              <w:marTop w:val="0"/>
              <w:marBottom w:val="0"/>
              <w:divBdr>
                <w:top w:val="none" w:sz="0" w:space="0" w:color="auto"/>
                <w:left w:val="none" w:sz="0" w:space="0" w:color="auto"/>
                <w:bottom w:val="none" w:sz="0" w:space="0" w:color="auto"/>
                <w:right w:val="none" w:sz="0" w:space="0" w:color="auto"/>
              </w:divBdr>
              <w:divsChild>
                <w:div w:id="1327900131">
                  <w:marLeft w:val="0"/>
                  <w:marRight w:val="0"/>
                  <w:marTop w:val="0"/>
                  <w:marBottom w:val="0"/>
                  <w:divBdr>
                    <w:top w:val="none" w:sz="0" w:space="0" w:color="auto"/>
                    <w:left w:val="none" w:sz="0" w:space="0" w:color="auto"/>
                    <w:bottom w:val="none" w:sz="0" w:space="0" w:color="auto"/>
                    <w:right w:val="none" w:sz="0" w:space="0" w:color="auto"/>
                  </w:divBdr>
                  <w:divsChild>
                    <w:div w:id="7840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4800">
      <w:bodyDiv w:val="1"/>
      <w:marLeft w:val="0"/>
      <w:marRight w:val="0"/>
      <w:marTop w:val="0"/>
      <w:marBottom w:val="0"/>
      <w:divBdr>
        <w:top w:val="none" w:sz="0" w:space="0" w:color="auto"/>
        <w:left w:val="none" w:sz="0" w:space="0" w:color="auto"/>
        <w:bottom w:val="none" w:sz="0" w:space="0" w:color="auto"/>
        <w:right w:val="none" w:sz="0" w:space="0" w:color="auto"/>
      </w:divBdr>
      <w:divsChild>
        <w:div w:id="1422483703">
          <w:marLeft w:val="0"/>
          <w:marRight w:val="0"/>
          <w:marTop w:val="0"/>
          <w:marBottom w:val="0"/>
          <w:divBdr>
            <w:top w:val="none" w:sz="0" w:space="0" w:color="auto"/>
            <w:left w:val="none" w:sz="0" w:space="0" w:color="auto"/>
            <w:bottom w:val="none" w:sz="0" w:space="0" w:color="auto"/>
            <w:right w:val="none" w:sz="0" w:space="0" w:color="auto"/>
          </w:divBdr>
          <w:divsChild>
            <w:div w:id="2023048693">
              <w:marLeft w:val="0"/>
              <w:marRight w:val="0"/>
              <w:marTop w:val="0"/>
              <w:marBottom w:val="0"/>
              <w:divBdr>
                <w:top w:val="none" w:sz="0" w:space="0" w:color="auto"/>
                <w:left w:val="none" w:sz="0" w:space="0" w:color="auto"/>
                <w:bottom w:val="none" w:sz="0" w:space="0" w:color="auto"/>
                <w:right w:val="none" w:sz="0" w:space="0" w:color="auto"/>
              </w:divBdr>
              <w:divsChild>
                <w:div w:id="13134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3011">
      <w:bodyDiv w:val="1"/>
      <w:marLeft w:val="0"/>
      <w:marRight w:val="0"/>
      <w:marTop w:val="0"/>
      <w:marBottom w:val="0"/>
      <w:divBdr>
        <w:top w:val="none" w:sz="0" w:space="0" w:color="auto"/>
        <w:left w:val="none" w:sz="0" w:space="0" w:color="auto"/>
        <w:bottom w:val="none" w:sz="0" w:space="0" w:color="auto"/>
        <w:right w:val="none" w:sz="0" w:space="0" w:color="auto"/>
      </w:divBdr>
    </w:div>
    <w:div w:id="65348146">
      <w:bodyDiv w:val="1"/>
      <w:marLeft w:val="0"/>
      <w:marRight w:val="0"/>
      <w:marTop w:val="0"/>
      <w:marBottom w:val="0"/>
      <w:divBdr>
        <w:top w:val="none" w:sz="0" w:space="0" w:color="auto"/>
        <w:left w:val="none" w:sz="0" w:space="0" w:color="auto"/>
        <w:bottom w:val="none" w:sz="0" w:space="0" w:color="auto"/>
        <w:right w:val="none" w:sz="0" w:space="0" w:color="auto"/>
      </w:divBdr>
    </w:div>
    <w:div w:id="92282883">
      <w:bodyDiv w:val="1"/>
      <w:marLeft w:val="0"/>
      <w:marRight w:val="0"/>
      <w:marTop w:val="0"/>
      <w:marBottom w:val="0"/>
      <w:divBdr>
        <w:top w:val="none" w:sz="0" w:space="0" w:color="auto"/>
        <w:left w:val="none" w:sz="0" w:space="0" w:color="auto"/>
        <w:bottom w:val="none" w:sz="0" w:space="0" w:color="auto"/>
        <w:right w:val="none" w:sz="0" w:space="0" w:color="auto"/>
      </w:divBdr>
    </w:div>
    <w:div w:id="94325094">
      <w:bodyDiv w:val="1"/>
      <w:marLeft w:val="0"/>
      <w:marRight w:val="0"/>
      <w:marTop w:val="0"/>
      <w:marBottom w:val="0"/>
      <w:divBdr>
        <w:top w:val="none" w:sz="0" w:space="0" w:color="auto"/>
        <w:left w:val="none" w:sz="0" w:space="0" w:color="auto"/>
        <w:bottom w:val="none" w:sz="0" w:space="0" w:color="auto"/>
        <w:right w:val="none" w:sz="0" w:space="0" w:color="auto"/>
      </w:divBdr>
      <w:divsChild>
        <w:div w:id="618222921">
          <w:marLeft w:val="0"/>
          <w:marRight w:val="0"/>
          <w:marTop w:val="0"/>
          <w:marBottom w:val="0"/>
          <w:divBdr>
            <w:top w:val="none" w:sz="0" w:space="0" w:color="auto"/>
            <w:left w:val="none" w:sz="0" w:space="0" w:color="auto"/>
            <w:bottom w:val="none" w:sz="0" w:space="0" w:color="auto"/>
            <w:right w:val="none" w:sz="0" w:space="0" w:color="auto"/>
          </w:divBdr>
          <w:divsChild>
            <w:div w:id="72508664">
              <w:marLeft w:val="0"/>
              <w:marRight w:val="0"/>
              <w:marTop w:val="0"/>
              <w:marBottom w:val="0"/>
              <w:divBdr>
                <w:top w:val="none" w:sz="0" w:space="0" w:color="auto"/>
                <w:left w:val="none" w:sz="0" w:space="0" w:color="auto"/>
                <w:bottom w:val="none" w:sz="0" w:space="0" w:color="auto"/>
                <w:right w:val="none" w:sz="0" w:space="0" w:color="auto"/>
              </w:divBdr>
              <w:divsChild>
                <w:div w:id="10451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859">
      <w:bodyDiv w:val="1"/>
      <w:marLeft w:val="0"/>
      <w:marRight w:val="0"/>
      <w:marTop w:val="0"/>
      <w:marBottom w:val="0"/>
      <w:divBdr>
        <w:top w:val="none" w:sz="0" w:space="0" w:color="auto"/>
        <w:left w:val="none" w:sz="0" w:space="0" w:color="auto"/>
        <w:bottom w:val="none" w:sz="0" w:space="0" w:color="auto"/>
        <w:right w:val="none" w:sz="0" w:space="0" w:color="auto"/>
      </w:divBdr>
      <w:divsChild>
        <w:div w:id="334921533">
          <w:marLeft w:val="0"/>
          <w:marRight w:val="0"/>
          <w:marTop w:val="0"/>
          <w:marBottom w:val="0"/>
          <w:divBdr>
            <w:top w:val="none" w:sz="0" w:space="0" w:color="auto"/>
            <w:left w:val="none" w:sz="0" w:space="0" w:color="auto"/>
            <w:bottom w:val="none" w:sz="0" w:space="0" w:color="auto"/>
            <w:right w:val="none" w:sz="0" w:space="0" w:color="auto"/>
          </w:divBdr>
          <w:divsChild>
            <w:div w:id="2144037038">
              <w:marLeft w:val="0"/>
              <w:marRight w:val="0"/>
              <w:marTop w:val="0"/>
              <w:marBottom w:val="0"/>
              <w:divBdr>
                <w:top w:val="none" w:sz="0" w:space="0" w:color="auto"/>
                <w:left w:val="none" w:sz="0" w:space="0" w:color="auto"/>
                <w:bottom w:val="none" w:sz="0" w:space="0" w:color="auto"/>
                <w:right w:val="none" w:sz="0" w:space="0" w:color="auto"/>
              </w:divBdr>
              <w:divsChild>
                <w:div w:id="1926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6132">
      <w:bodyDiv w:val="1"/>
      <w:marLeft w:val="0"/>
      <w:marRight w:val="0"/>
      <w:marTop w:val="0"/>
      <w:marBottom w:val="0"/>
      <w:divBdr>
        <w:top w:val="none" w:sz="0" w:space="0" w:color="auto"/>
        <w:left w:val="none" w:sz="0" w:space="0" w:color="auto"/>
        <w:bottom w:val="none" w:sz="0" w:space="0" w:color="auto"/>
        <w:right w:val="none" w:sz="0" w:space="0" w:color="auto"/>
      </w:divBdr>
    </w:div>
    <w:div w:id="127402528">
      <w:bodyDiv w:val="1"/>
      <w:marLeft w:val="0"/>
      <w:marRight w:val="0"/>
      <w:marTop w:val="0"/>
      <w:marBottom w:val="0"/>
      <w:divBdr>
        <w:top w:val="none" w:sz="0" w:space="0" w:color="auto"/>
        <w:left w:val="none" w:sz="0" w:space="0" w:color="auto"/>
        <w:bottom w:val="none" w:sz="0" w:space="0" w:color="auto"/>
        <w:right w:val="none" w:sz="0" w:space="0" w:color="auto"/>
      </w:divBdr>
      <w:divsChild>
        <w:div w:id="1580868224">
          <w:marLeft w:val="0"/>
          <w:marRight w:val="0"/>
          <w:marTop w:val="0"/>
          <w:marBottom w:val="0"/>
          <w:divBdr>
            <w:top w:val="none" w:sz="0" w:space="0" w:color="auto"/>
            <w:left w:val="none" w:sz="0" w:space="0" w:color="auto"/>
            <w:bottom w:val="none" w:sz="0" w:space="0" w:color="auto"/>
            <w:right w:val="none" w:sz="0" w:space="0" w:color="auto"/>
          </w:divBdr>
          <w:divsChild>
            <w:div w:id="176505069">
              <w:marLeft w:val="0"/>
              <w:marRight w:val="0"/>
              <w:marTop w:val="0"/>
              <w:marBottom w:val="0"/>
              <w:divBdr>
                <w:top w:val="none" w:sz="0" w:space="0" w:color="auto"/>
                <w:left w:val="none" w:sz="0" w:space="0" w:color="auto"/>
                <w:bottom w:val="none" w:sz="0" w:space="0" w:color="auto"/>
                <w:right w:val="none" w:sz="0" w:space="0" w:color="auto"/>
              </w:divBdr>
              <w:divsChild>
                <w:div w:id="402610449">
                  <w:marLeft w:val="0"/>
                  <w:marRight w:val="0"/>
                  <w:marTop w:val="0"/>
                  <w:marBottom w:val="0"/>
                  <w:divBdr>
                    <w:top w:val="none" w:sz="0" w:space="0" w:color="auto"/>
                    <w:left w:val="none" w:sz="0" w:space="0" w:color="auto"/>
                    <w:bottom w:val="none" w:sz="0" w:space="0" w:color="auto"/>
                    <w:right w:val="none" w:sz="0" w:space="0" w:color="auto"/>
                  </w:divBdr>
                  <w:divsChild>
                    <w:div w:id="10450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5437">
      <w:bodyDiv w:val="1"/>
      <w:marLeft w:val="0"/>
      <w:marRight w:val="0"/>
      <w:marTop w:val="0"/>
      <w:marBottom w:val="0"/>
      <w:divBdr>
        <w:top w:val="none" w:sz="0" w:space="0" w:color="auto"/>
        <w:left w:val="none" w:sz="0" w:space="0" w:color="auto"/>
        <w:bottom w:val="none" w:sz="0" w:space="0" w:color="auto"/>
        <w:right w:val="none" w:sz="0" w:space="0" w:color="auto"/>
      </w:divBdr>
      <w:divsChild>
        <w:div w:id="762457825">
          <w:marLeft w:val="0"/>
          <w:marRight w:val="0"/>
          <w:marTop w:val="0"/>
          <w:marBottom w:val="0"/>
          <w:divBdr>
            <w:top w:val="none" w:sz="0" w:space="0" w:color="auto"/>
            <w:left w:val="none" w:sz="0" w:space="0" w:color="auto"/>
            <w:bottom w:val="none" w:sz="0" w:space="0" w:color="auto"/>
            <w:right w:val="none" w:sz="0" w:space="0" w:color="auto"/>
          </w:divBdr>
          <w:divsChild>
            <w:div w:id="880870408">
              <w:marLeft w:val="0"/>
              <w:marRight w:val="0"/>
              <w:marTop w:val="0"/>
              <w:marBottom w:val="0"/>
              <w:divBdr>
                <w:top w:val="none" w:sz="0" w:space="0" w:color="auto"/>
                <w:left w:val="none" w:sz="0" w:space="0" w:color="auto"/>
                <w:bottom w:val="none" w:sz="0" w:space="0" w:color="auto"/>
                <w:right w:val="none" w:sz="0" w:space="0" w:color="auto"/>
              </w:divBdr>
              <w:divsChild>
                <w:div w:id="20413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8753">
      <w:bodyDiv w:val="1"/>
      <w:marLeft w:val="0"/>
      <w:marRight w:val="0"/>
      <w:marTop w:val="0"/>
      <w:marBottom w:val="0"/>
      <w:divBdr>
        <w:top w:val="none" w:sz="0" w:space="0" w:color="auto"/>
        <w:left w:val="none" w:sz="0" w:space="0" w:color="auto"/>
        <w:bottom w:val="none" w:sz="0" w:space="0" w:color="auto"/>
        <w:right w:val="none" w:sz="0" w:space="0" w:color="auto"/>
      </w:divBdr>
      <w:divsChild>
        <w:div w:id="1971279568">
          <w:marLeft w:val="0"/>
          <w:marRight w:val="0"/>
          <w:marTop w:val="0"/>
          <w:marBottom w:val="0"/>
          <w:divBdr>
            <w:top w:val="none" w:sz="0" w:space="0" w:color="auto"/>
            <w:left w:val="none" w:sz="0" w:space="0" w:color="auto"/>
            <w:bottom w:val="none" w:sz="0" w:space="0" w:color="auto"/>
            <w:right w:val="none" w:sz="0" w:space="0" w:color="auto"/>
          </w:divBdr>
          <w:divsChild>
            <w:div w:id="2105103092">
              <w:marLeft w:val="0"/>
              <w:marRight w:val="0"/>
              <w:marTop w:val="0"/>
              <w:marBottom w:val="0"/>
              <w:divBdr>
                <w:top w:val="none" w:sz="0" w:space="0" w:color="auto"/>
                <w:left w:val="none" w:sz="0" w:space="0" w:color="auto"/>
                <w:bottom w:val="none" w:sz="0" w:space="0" w:color="auto"/>
                <w:right w:val="none" w:sz="0" w:space="0" w:color="auto"/>
              </w:divBdr>
              <w:divsChild>
                <w:div w:id="5947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8139">
      <w:bodyDiv w:val="1"/>
      <w:marLeft w:val="0"/>
      <w:marRight w:val="0"/>
      <w:marTop w:val="0"/>
      <w:marBottom w:val="0"/>
      <w:divBdr>
        <w:top w:val="none" w:sz="0" w:space="0" w:color="auto"/>
        <w:left w:val="none" w:sz="0" w:space="0" w:color="auto"/>
        <w:bottom w:val="none" w:sz="0" w:space="0" w:color="auto"/>
        <w:right w:val="none" w:sz="0" w:space="0" w:color="auto"/>
      </w:divBdr>
    </w:div>
    <w:div w:id="190802307">
      <w:bodyDiv w:val="1"/>
      <w:marLeft w:val="0"/>
      <w:marRight w:val="0"/>
      <w:marTop w:val="0"/>
      <w:marBottom w:val="0"/>
      <w:divBdr>
        <w:top w:val="none" w:sz="0" w:space="0" w:color="auto"/>
        <w:left w:val="none" w:sz="0" w:space="0" w:color="auto"/>
        <w:bottom w:val="none" w:sz="0" w:space="0" w:color="auto"/>
        <w:right w:val="none" w:sz="0" w:space="0" w:color="auto"/>
      </w:divBdr>
      <w:divsChild>
        <w:div w:id="1836070799">
          <w:marLeft w:val="0"/>
          <w:marRight w:val="0"/>
          <w:marTop w:val="0"/>
          <w:marBottom w:val="0"/>
          <w:divBdr>
            <w:top w:val="none" w:sz="0" w:space="0" w:color="auto"/>
            <w:left w:val="none" w:sz="0" w:space="0" w:color="auto"/>
            <w:bottom w:val="none" w:sz="0" w:space="0" w:color="auto"/>
            <w:right w:val="none" w:sz="0" w:space="0" w:color="auto"/>
          </w:divBdr>
          <w:divsChild>
            <w:div w:id="1286085436">
              <w:marLeft w:val="0"/>
              <w:marRight w:val="0"/>
              <w:marTop w:val="0"/>
              <w:marBottom w:val="0"/>
              <w:divBdr>
                <w:top w:val="none" w:sz="0" w:space="0" w:color="auto"/>
                <w:left w:val="none" w:sz="0" w:space="0" w:color="auto"/>
                <w:bottom w:val="none" w:sz="0" w:space="0" w:color="auto"/>
                <w:right w:val="none" w:sz="0" w:space="0" w:color="auto"/>
              </w:divBdr>
              <w:divsChild>
                <w:div w:id="6788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7288">
      <w:bodyDiv w:val="1"/>
      <w:marLeft w:val="0"/>
      <w:marRight w:val="0"/>
      <w:marTop w:val="0"/>
      <w:marBottom w:val="0"/>
      <w:divBdr>
        <w:top w:val="none" w:sz="0" w:space="0" w:color="auto"/>
        <w:left w:val="none" w:sz="0" w:space="0" w:color="auto"/>
        <w:bottom w:val="none" w:sz="0" w:space="0" w:color="auto"/>
        <w:right w:val="none" w:sz="0" w:space="0" w:color="auto"/>
      </w:divBdr>
      <w:divsChild>
        <w:div w:id="1035350470">
          <w:marLeft w:val="0"/>
          <w:marRight w:val="0"/>
          <w:marTop w:val="0"/>
          <w:marBottom w:val="0"/>
          <w:divBdr>
            <w:top w:val="none" w:sz="0" w:space="0" w:color="auto"/>
            <w:left w:val="none" w:sz="0" w:space="0" w:color="auto"/>
            <w:bottom w:val="none" w:sz="0" w:space="0" w:color="auto"/>
            <w:right w:val="none" w:sz="0" w:space="0" w:color="auto"/>
          </w:divBdr>
          <w:divsChild>
            <w:div w:id="256796097">
              <w:marLeft w:val="0"/>
              <w:marRight w:val="0"/>
              <w:marTop w:val="0"/>
              <w:marBottom w:val="0"/>
              <w:divBdr>
                <w:top w:val="none" w:sz="0" w:space="0" w:color="auto"/>
                <w:left w:val="none" w:sz="0" w:space="0" w:color="auto"/>
                <w:bottom w:val="none" w:sz="0" w:space="0" w:color="auto"/>
                <w:right w:val="none" w:sz="0" w:space="0" w:color="auto"/>
              </w:divBdr>
              <w:divsChild>
                <w:div w:id="2162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1561">
      <w:bodyDiv w:val="1"/>
      <w:marLeft w:val="0"/>
      <w:marRight w:val="0"/>
      <w:marTop w:val="0"/>
      <w:marBottom w:val="0"/>
      <w:divBdr>
        <w:top w:val="none" w:sz="0" w:space="0" w:color="auto"/>
        <w:left w:val="none" w:sz="0" w:space="0" w:color="auto"/>
        <w:bottom w:val="none" w:sz="0" w:space="0" w:color="auto"/>
        <w:right w:val="none" w:sz="0" w:space="0" w:color="auto"/>
      </w:divBdr>
      <w:divsChild>
        <w:div w:id="1467704434">
          <w:marLeft w:val="0"/>
          <w:marRight w:val="0"/>
          <w:marTop w:val="0"/>
          <w:marBottom w:val="0"/>
          <w:divBdr>
            <w:top w:val="none" w:sz="0" w:space="0" w:color="auto"/>
            <w:left w:val="none" w:sz="0" w:space="0" w:color="auto"/>
            <w:bottom w:val="none" w:sz="0" w:space="0" w:color="auto"/>
            <w:right w:val="none" w:sz="0" w:space="0" w:color="auto"/>
          </w:divBdr>
          <w:divsChild>
            <w:div w:id="137116521">
              <w:marLeft w:val="0"/>
              <w:marRight w:val="0"/>
              <w:marTop w:val="0"/>
              <w:marBottom w:val="0"/>
              <w:divBdr>
                <w:top w:val="none" w:sz="0" w:space="0" w:color="auto"/>
                <w:left w:val="none" w:sz="0" w:space="0" w:color="auto"/>
                <w:bottom w:val="none" w:sz="0" w:space="0" w:color="auto"/>
                <w:right w:val="none" w:sz="0" w:space="0" w:color="auto"/>
              </w:divBdr>
              <w:divsChild>
                <w:div w:id="2059620298">
                  <w:marLeft w:val="0"/>
                  <w:marRight w:val="0"/>
                  <w:marTop w:val="0"/>
                  <w:marBottom w:val="0"/>
                  <w:divBdr>
                    <w:top w:val="none" w:sz="0" w:space="0" w:color="auto"/>
                    <w:left w:val="none" w:sz="0" w:space="0" w:color="auto"/>
                    <w:bottom w:val="none" w:sz="0" w:space="0" w:color="auto"/>
                    <w:right w:val="none" w:sz="0" w:space="0" w:color="auto"/>
                  </w:divBdr>
                  <w:divsChild>
                    <w:div w:id="3060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79734">
      <w:bodyDiv w:val="1"/>
      <w:marLeft w:val="0"/>
      <w:marRight w:val="0"/>
      <w:marTop w:val="0"/>
      <w:marBottom w:val="0"/>
      <w:divBdr>
        <w:top w:val="none" w:sz="0" w:space="0" w:color="auto"/>
        <w:left w:val="none" w:sz="0" w:space="0" w:color="auto"/>
        <w:bottom w:val="none" w:sz="0" w:space="0" w:color="auto"/>
        <w:right w:val="none" w:sz="0" w:space="0" w:color="auto"/>
      </w:divBdr>
      <w:divsChild>
        <w:div w:id="1465924332">
          <w:marLeft w:val="0"/>
          <w:marRight w:val="0"/>
          <w:marTop w:val="0"/>
          <w:marBottom w:val="0"/>
          <w:divBdr>
            <w:top w:val="none" w:sz="0" w:space="0" w:color="auto"/>
            <w:left w:val="none" w:sz="0" w:space="0" w:color="auto"/>
            <w:bottom w:val="none" w:sz="0" w:space="0" w:color="auto"/>
            <w:right w:val="none" w:sz="0" w:space="0" w:color="auto"/>
          </w:divBdr>
          <w:divsChild>
            <w:div w:id="2002347601">
              <w:marLeft w:val="0"/>
              <w:marRight w:val="0"/>
              <w:marTop w:val="0"/>
              <w:marBottom w:val="0"/>
              <w:divBdr>
                <w:top w:val="none" w:sz="0" w:space="0" w:color="auto"/>
                <w:left w:val="none" w:sz="0" w:space="0" w:color="auto"/>
                <w:bottom w:val="none" w:sz="0" w:space="0" w:color="auto"/>
                <w:right w:val="none" w:sz="0" w:space="0" w:color="auto"/>
              </w:divBdr>
              <w:divsChild>
                <w:div w:id="287200855">
                  <w:marLeft w:val="0"/>
                  <w:marRight w:val="0"/>
                  <w:marTop w:val="0"/>
                  <w:marBottom w:val="0"/>
                  <w:divBdr>
                    <w:top w:val="none" w:sz="0" w:space="0" w:color="auto"/>
                    <w:left w:val="none" w:sz="0" w:space="0" w:color="auto"/>
                    <w:bottom w:val="none" w:sz="0" w:space="0" w:color="auto"/>
                    <w:right w:val="none" w:sz="0" w:space="0" w:color="auto"/>
                  </w:divBdr>
                  <w:divsChild>
                    <w:div w:id="1183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72547">
      <w:bodyDiv w:val="1"/>
      <w:marLeft w:val="0"/>
      <w:marRight w:val="0"/>
      <w:marTop w:val="0"/>
      <w:marBottom w:val="0"/>
      <w:divBdr>
        <w:top w:val="none" w:sz="0" w:space="0" w:color="auto"/>
        <w:left w:val="none" w:sz="0" w:space="0" w:color="auto"/>
        <w:bottom w:val="none" w:sz="0" w:space="0" w:color="auto"/>
        <w:right w:val="none" w:sz="0" w:space="0" w:color="auto"/>
      </w:divBdr>
    </w:div>
    <w:div w:id="222181204">
      <w:bodyDiv w:val="1"/>
      <w:marLeft w:val="0"/>
      <w:marRight w:val="0"/>
      <w:marTop w:val="0"/>
      <w:marBottom w:val="0"/>
      <w:divBdr>
        <w:top w:val="none" w:sz="0" w:space="0" w:color="auto"/>
        <w:left w:val="none" w:sz="0" w:space="0" w:color="auto"/>
        <w:bottom w:val="none" w:sz="0" w:space="0" w:color="auto"/>
        <w:right w:val="none" w:sz="0" w:space="0" w:color="auto"/>
      </w:divBdr>
      <w:divsChild>
        <w:div w:id="271665728">
          <w:marLeft w:val="0"/>
          <w:marRight w:val="0"/>
          <w:marTop w:val="0"/>
          <w:marBottom w:val="0"/>
          <w:divBdr>
            <w:top w:val="none" w:sz="0" w:space="0" w:color="auto"/>
            <w:left w:val="none" w:sz="0" w:space="0" w:color="auto"/>
            <w:bottom w:val="none" w:sz="0" w:space="0" w:color="auto"/>
            <w:right w:val="none" w:sz="0" w:space="0" w:color="auto"/>
          </w:divBdr>
          <w:divsChild>
            <w:div w:id="1072771182">
              <w:marLeft w:val="0"/>
              <w:marRight w:val="0"/>
              <w:marTop w:val="0"/>
              <w:marBottom w:val="0"/>
              <w:divBdr>
                <w:top w:val="none" w:sz="0" w:space="0" w:color="auto"/>
                <w:left w:val="none" w:sz="0" w:space="0" w:color="auto"/>
                <w:bottom w:val="none" w:sz="0" w:space="0" w:color="auto"/>
                <w:right w:val="none" w:sz="0" w:space="0" w:color="auto"/>
              </w:divBdr>
              <w:divsChild>
                <w:div w:id="1180969064">
                  <w:marLeft w:val="0"/>
                  <w:marRight w:val="0"/>
                  <w:marTop w:val="0"/>
                  <w:marBottom w:val="0"/>
                  <w:divBdr>
                    <w:top w:val="none" w:sz="0" w:space="0" w:color="auto"/>
                    <w:left w:val="none" w:sz="0" w:space="0" w:color="auto"/>
                    <w:bottom w:val="none" w:sz="0" w:space="0" w:color="auto"/>
                    <w:right w:val="none" w:sz="0" w:space="0" w:color="auto"/>
                  </w:divBdr>
                  <w:divsChild>
                    <w:div w:id="10605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2223">
      <w:bodyDiv w:val="1"/>
      <w:marLeft w:val="0"/>
      <w:marRight w:val="0"/>
      <w:marTop w:val="0"/>
      <w:marBottom w:val="0"/>
      <w:divBdr>
        <w:top w:val="none" w:sz="0" w:space="0" w:color="auto"/>
        <w:left w:val="none" w:sz="0" w:space="0" w:color="auto"/>
        <w:bottom w:val="none" w:sz="0" w:space="0" w:color="auto"/>
        <w:right w:val="none" w:sz="0" w:space="0" w:color="auto"/>
      </w:divBdr>
      <w:divsChild>
        <w:div w:id="1944219112">
          <w:marLeft w:val="0"/>
          <w:marRight w:val="0"/>
          <w:marTop w:val="0"/>
          <w:marBottom w:val="0"/>
          <w:divBdr>
            <w:top w:val="none" w:sz="0" w:space="0" w:color="auto"/>
            <w:left w:val="none" w:sz="0" w:space="0" w:color="auto"/>
            <w:bottom w:val="none" w:sz="0" w:space="0" w:color="auto"/>
            <w:right w:val="none" w:sz="0" w:space="0" w:color="auto"/>
          </w:divBdr>
          <w:divsChild>
            <w:div w:id="1955742698">
              <w:marLeft w:val="0"/>
              <w:marRight w:val="0"/>
              <w:marTop w:val="0"/>
              <w:marBottom w:val="0"/>
              <w:divBdr>
                <w:top w:val="none" w:sz="0" w:space="0" w:color="auto"/>
                <w:left w:val="none" w:sz="0" w:space="0" w:color="auto"/>
                <w:bottom w:val="none" w:sz="0" w:space="0" w:color="auto"/>
                <w:right w:val="none" w:sz="0" w:space="0" w:color="auto"/>
              </w:divBdr>
              <w:divsChild>
                <w:div w:id="695353975">
                  <w:marLeft w:val="0"/>
                  <w:marRight w:val="0"/>
                  <w:marTop w:val="0"/>
                  <w:marBottom w:val="0"/>
                  <w:divBdr>
                    <w:top w:val="none" w:sz="0" w:space="0" w:color="auto"/>
                    <w:left w:val="none" w:sz="0" w:space="0" w:color="auto"/>
                    <w:bottom w:val="none" w:sz="0" w:space="0" w:color="auto"/>
                    <w:right w:val="none" w:sz="0" w:space="0" w:color="auto"/>
                  </w:divBdr>
                  <w:divsChild>
                    <w:div w:id="15456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17132">
      <w:bodyDiv w:val="1"/>
      <w:marLeft w:val="0"/>
      <w:marRight w:val="0"/>
      <w:marTop w:val="0"/>
      <w:marBottom w:val="0"/>
      <w:divBdr>
        <w:top w:val="none" w:sz="0" w:space="0" w:color="auto"/>
        <w:left w:val="none" w:sz="0" w:space="0" w:color="auto"/>
        <w:bottom w:val="none" w:sz="0" w:space="0" w:color="auto"/>
        <w:right w:val="none" w:sz="0" w:space="0" w:color="auto"/>
      </w:divBdr>
      <w:divsChild>
        <w:div w:id="950818302">
          <w:marLeft w:val="0"/>
          <w:marRight w:val="0"/>
          <w:marTop w:val="0"/>
          <w:marBottom w:val="0"/>
          <w:divBdr>
            <w:top w:val="none" w:sz="0" w:space="0" w:color="auto"/>
            <w:left w:val="none" w:sz="0" w:space="0" w:color="auto"/>
            <w:bottom w:val="none" w:sz="0" w:space="0" w:color="auto"/>
            <w:right w:val="none" w:sz="0" w:space="0" w:color="auto"/>
          </w:divBdr>
          <w:divsChild>
            <w:div w:id="1059404549">
              <w:marLeft w:val="0"/>
              <w:marRight w:val="0"/>
              <w:marTop w:val="0"/>
              <w:marBottom w:val="0"/>
              <w:divBdr>
                <w:top w:val="none" w:sz="0" w:space="0" w:color="auto"/>
                <w:left w:val="none" w:sz="0" w:space="0" w:color="auto"/>
                <w:bottom w:val="none" w:sz="0" w:space="0" w:color="auto"/>
                <w:right w:val="none" w:sz="0" w:space="0" w:color="auto"/>
              </w:divBdr>
              <w:divsChild>
                <w:div w:id="905720197">
                  <w:marLeft w:val="0"/>
                  <w:marRight w:val="0"/>
                  <w:marTop w:val="0"/>
                  <w:marBottom w:val="0"/>
                  <w:divBdr>
                    <w:top w:val="none" w:sz="0" w:space="0" w:color="auto"/>
                    <w:left w:val="none" w:sz="0" w:space="0" w:color="auto"/>
                    <w:bottom w:val="none" w:sz="0" w:space="0" w:color="auto"/>
                    <w:right w:val="none" w:sz="0" w:space="0" w:color="auto"/>
                  </w:divBdr>
                  <w:divsChild>
                    <w:div w:id="4139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64574">
      <w:bodyDiv w:val="1"/>
      <w:marLeft w:val="0"/>
      <w:marRight w:val="0"/>
      <w:marTop w:val="0"/>
      <w:marBottom w:val="0"/>
      <w:divBdr>
        <w:top w:val="none" w:sz="0" w:space="0" w:color="auto"/>
        <w:left w:val="none" w:sz="0" w:space="0" w:color="auto"/>
        <w:bottom w:val="none" w:sz="0" w:space="0" w:color="auto"/>
        <w:right w:val="none" w:sz="0" w:space="0" w:color="auto"/>
      </w:divBdr>
    </w:div>
    <w:div w:id="256407617">
      <w:bodyDiv w:val="1"/>
      <w:marLeft w:val="0"/>
      <w:marRight w:val="0"/>
      <w:marTop w:val="0"/>
      <w:marBottom w:val="0"/>
      <w:divBdr>
        <w:top w:val="none" w:sz="0" w:space="0" w:color="auto"/>
        <w:left w:val="none" w:sz="0" w:space="0" w:color="auto"/>
        <w:bottom w:val="none" w:sz="0" w:space="0" w:color="auto"/>
        <w:right w:val="none" w:sz="0" w:space="0" w:color="auto"/>
      </w:divBdr>
      <w:divsChild>
        <w:div w:id="1023435176">
          <w:marLeft w:val="0"/>
          <w:marRight w:val="0"/>
          <w:marTop w:val="0"/>
          <w:marBottom w:val="0"/>
          <w:divBdr>
            <w:top w:val="none" w:sz="0" w:space="0" w:color="auto"/>
            <w:left w:val="none" w:sz="0" w:space="0" w:color="auto"/>
            <w:bottom w:val="none" w:sz="0" w:space="0" w:color="auto"/>
            <w:right w:val="none" w:sz="0" w:space="0" w:color="auto"/>
          </w:divBdr>
          <w:divsChild>
            <w:div w:id="1806659059">
              <w:marLeft w:val="0"/>
              <w:marRight w:val="0"/>
              <w:marTop w:val="0"/>
              <w:marBottom w:val="0"/>
              <w:divBdr>
                <w:top w:val="none" w:sz="0" w:space="0" w:color="auto"/>
                <w:left w:val="none" w:sz="0" w:space="0" w:color="auto"/>
                <w:bottom w:val="none" w:sz="0" w:space="0" w:color="auto"/>
                <w:right w:val="none" w:sz="0" w:space="0" w:color="auto"/>
              </w:divBdr>
              <w:divsChild>
                <w:div w:id="979650868">
                  <w:marLeft w:val="0"/>
                  <w:marRight w:val="0"/>
                  <w:marTop w:val="0"/>
                  <w:marBottom w:val="0"/>
                  <w:divBdr>
                    <w:top w:val="none" w:sz="0" w:space="0" w:color="auto"/>
                    <w:left w:val="none" w:sz="0" w:space="0" w:color="auto"/>
                    <w:bottom w:val="none" w:sz="0" w:space="0" w:color="auto"/>
                    <w:right w:val="none" w:sz="0" w:space="0" w:color="auto"/>
                  </w:divBdr>
                  <w:divsChild>
                    <w:div w:id="5946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12676">
      <w:bodyDiv w:val="1"/>
      <w:marLeft w:val="0"/>
      <w:marRight w:val="0"/>
      <w:marTop w:val="0"/>
      <w:marBottom w:val="0"/>
      <w:divBdr>
        <w:top w:val="none" w:sz="0" w:space="0" w:color="auto"/>
        <w:left w:val="none" w:sz="0" w:space="0" w:color="auto"/>
        <w:bottom w:val="none" w:sz="0" w:space="0" w:color="auto"/>
        <w:right w:val="none" w:sz="0" w:space="0" w:color="auto"/>
      </w:divBdr>
    </w:div>
    <w:div w:id="272631747">
      <w:bodyDiv w:val="1"/>
      <w:marLeft w:val="0"/>
      <w:marRight w:val="0"/>
      <w:marTop w:val="0"/>
      <w:marBottom w:val="0"/>
      <w:divBdr>
        <w:top w:val="none" w:sz="0" w:space="0" w:color="auto"/>
        <w:left w:val="none" w:sz="0" w:space="0" w:color="auto"/>
        <w:bottom w:val="none" w:sz="0" w:space="0" w:color="auto"/>
        <w:right w:val="none" w:sz="0" w:space="0" w:color="auto"/>
      </w:divBdr>
      <w:divsChild>
        <w:div w:id="335963160">
          <w:marLeft w:val="0"/>
          <w:marRight w:val="0"/>
          <w:marTop w:val="0"/>
          <w:marBottom w:val="0"/>
          <w:divBdr>
            <w:top w:val="none" w:sz="0" w:space="0" w:color="auto"/>
            <w:left w:val="none" w:sz="0" w:space="0" w:color="auto"/>
            <w:bottom w:val="none" w:sz="0" w:space="0" w:color="auto"/>
            <w:right w:val="none" w:sz="0" w:space="0" w:color="auto"/>
          </w:divBdr>
          <w:divsChild>
            <w:div w:id="1607468650">
              <w:marLeft w:val="0"/>
              <w:marRight w:val="0"/>
              <w:marTop w:val="0"/>
              <w:marBottom w:val="0"/>
              <w:divBdr>
                <w:top w:val="none" w:sz="0" w:space="0" w:color="auto"/>
                <w:left w:val="none" w:sz="0" w:space="0" w:color="auto"/>
                <w:bottom w:val="none" w:sz="0" w:space="0" w:color="auto"/>
                <w:right w:val="none" w:sz="0" w:space="0" w:color="auto"/>
              </w:divBdr>
              <w:divsChild>
                <w:div w:id="32193639">
                  <w:marLeft w:val="0"/>
                  <w:marRight w:val="0"/>
                  <w:marTop w:val="0"/>
                  <w:marBottom w:val="0"/>
                  <w:divBdr>
                    <w:top w:val="none" w:sz="0" w:space="0" w:color="auto"/>
                    <w:left w:val="none" w:sz="0" w:space="0" w:color="auto"/>
                    <w:bottom w:val="none" w:sz="0" w:space="0" w:color="auto"/>
                    <w:right w:val="none" w:sz="0" w:space="0" w:color="auto"/>
                  </w:divBdr>
                  <w:divsChild>
                    <w:div w:id="1495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89284">
      <w:bodyDiv w:val="1"/>
      <w:marLeft w:val="0"/>
      <w:marRight w:val="0"/>
      <w:marTop w:val="0"/>
      <w:marBottom w:val="0"/>
      <w:divBdr>
        <w:top w:val="none" w:sz="0" w:space="0" w:color="auto"/>
        <w:left w:val="none" w:sz="0" w:space="0" w:color="auto"/>
        <w:bottom w:val="none" w:sz="0" w:space="0" w:color="auto"/>
        <w:right w:val="none" w:sz="0" w:space="0" w:color="auto"/>
      </w:divBdr>
      <w:divsChild>
        <w:div w:id="1289435003">
          <w:marLeft w:val="0"/>
          <w:marRight w:val="0"/>
          <w:marTop w:val="0"/>
          <w:marBottom w:val="0"/>
          <w:divBdr>
            <w:top w:val="none" w:sz="0" w:space="0" w:color="auto"/>
            <w:left w:val="none" w:sz="0" w:space="0" w:color="auto"/>
            <w:bottom w:val="none" w:sz="0" w:space="0" w:color="auto"/>
            <w:right w:val="none" w:sz="0" w:space="0" w:color="auto"/>
          </w:divBdr>
          <w:divsChild>
            <w:div w:id="673653821">
              <w:marLeft w:val="0"/>
              <w:marRight w:val="0"/>
              <w:marTop w:val="0"/>
              <w:marBottom w:val="0"/>
              <w:divBdr>
                <w:top w:val="none" w:sz="0" w:space="0" w:color="auto"/>
                <w:left w:val="none" w:sz="0" w:space="0" w:color="auto"/>
                <w:bottom w:val="none" w:sz="0" w:space="0" w:color="auto"/>
                <w:right w:val="none" w:sz="0" w:space="0" w:color="auto"/>
              </w:divBdr>
              <w:divsChild>
                <w:div w:id="15239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7991">
      <w:bodyDiv w:val="1"/>
      <w:marLeft w:val="0"/>
      <w:marRight w:val="0"/>
      <w:marTop w:val="0"/>
      <w:marBottom w:val="0"/>
      <w:divBdr>
        <w:top w:val="none" w:sz="0" w:space="0" w:color="auto"/>
        <w:left w:val="none" w:sz="0" w:space="0" w:color="auto"/>
        <w:bottom w:val="none" w:sz="0" w:space="0" w:color="auto"/>
        <w:right w:val="none" w:sz="0" w:space="0" w:color="auto"/>
      </w:divBdr>
    </w:div>
    <w:div w:id="299893945">
      <w:bodyDiv w:val="1"/>
      <w:marLeft w:val="0"/>
      <w:marRight w:val="0"/>
      <w:marTop w:val="0"/>
      <w:marBottom w:val="0"/>
      <w:divBdr>
        <w:top w:val="none" w:sz="0" w:space="0" w:color="auto"/>
        <w:left w:val="none" w:sz="0" w:space="0" w:color="auto"/>
        <w:bottom w:val="none" w:sz="0" w:space="0" w:color="auto"/>
        <w:right w:val="none" w:sz="0" w:space="0" w:color="auto"/>
      </w:divBdr>
      <w:divsChild>
        <w:div w:id="8989886">
          <w:marLeft w:val="0"/>
          <w:marRight w:val="0"/>
          <w:marTop w:val="0"/>
          <w:marBottom w:val="0"/>
          <w:divBdr>
            <w:top w:val="none" w:sz="0" w:space="0" w:color="auto"/>
            <w:left w:val="none" w:sz="0" w:space="0" w:color="auto"/>
            <w:bottom w:val="none" w:sz="0" w:space="0" w:color="auto"/>
            <w:right w:val="none" w:sz="0" w:space="0" w:color="auto"/>
          </w:divBdr>
          <w:divsChild>
            <w:div w:id="1018120137">
              <w:marLeft w:val="0"/>
              <w:marRight w:val="0"/>
              <w:marTop w:val="0"/>
              <w:marBottom w:val="0"/>
              <w:divBdr>
                <w:top w:val="none" w:sz="0" w:space="0" w:color="auto"/>
                <w:left w:val="none" w:sz="0" w:space="0" w:color="auto"/>
                <w:bottom w:val="none" w:sz="0" w:space="0" w:color="auto"/>
                <w:right w:val="none" w:sz="0" w:space="0" w:color="auto"/>
              </w:divBdr>
              <w:divsChild>
                <w:div w:id="211812704">
                  <w:marLeft w:val="0"/>
                  <w:marRight w:val="0"/>
                  <w:marTop w:val="0"/>
                  <w:marBottom w:val="0"/>
                  <w:divBdr>
                    <w:top w:val="none" w:sz="0" w:space="0" w:color="auto"/>
                    <w:left w:val="none" w:sz="0" w:space="0" w:color="auto"/>
                    <w:bottom w:val="none" w:sz="0" w:space="0" w:color="auto"/>
                    <w:right w:val="none" w:sz="0" w:space="0" w:color="auto"/>
                  </w:divBdr>
                  <w:divsChild>
                    <w:div w:id="13348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09686">
      <w:bodyDiv w:val="1"/>
      <w:marLeft w:val="0"/>
      <w:marRight w:val="0"/>
      <w:marTop w:val="0"/>
      <w:marBottom w:val="0"/>
      <w:divBdr>
        <w:top w:val="none" w:sz="0" w:space="0" w:color="auto"/>
        <w:left w:val="none" w:sz="0" w:space="0" w:color="auto"/>
        <w:bottom w:val="none" w:sz="0" w:space="0" w:color="auto"/>
        <w:right w:val="none" w:sz="0" w:space="0" w:color="auto"/>
      </w:divBdr>
    </w:div>
    <w:div w:id="357703354">
      <w:bodyDiv w:val="1"/>
      <w:marLeft w:val="0"/>
      <w:marRight w:val="0"/>
      <w:marTop w:val="0"/>
      <w:marBottom w:val="0"/>
      <w:divBdr>
        <w:top w:val="none" w:sz="0" w:space="0" w:color="auto"/>
        <w:left w:val="none" w:sz="0" w:space="0" w:color="auto"/>
        <w:bottom w:val="none" w:sz="0" w:space="0" w:color="auto"/>
        <w:right w:val="none" w:sz="0" w:space="0" w:color="auto"/>
      </w:divBdr>
      <w:divsChild>
        <w:div w:id="1681733112">
          <w:marLeft w:val="0"/>
          <w:marRight w:val="0"/>
          <w:marTop w:val="0"/>
          <w:marBottom w:val="0"/>
          <w:divBdr>
            <w:top w:val="none" w:sz="0" w:space="0" w:color="auto"/>
            <w:left w:val="none" w:sz="0" w:space="0" w:color="auto"/>
            <w:bottom w:val="none" w:sz="0" w:space="0" w:color="auto"/>
            <w:right w:val="none" w:sz="0" w:space="0" w:color="auto"/>
          </w:divBdr>
          <w:divsChild>
            <w:div w:id="1995646988">
              <w:marLeft w:val="0"/>
              <w:marRight w:val="0"/>
              <w:marTop w:val="0"/>
              <w:marBottom w:val="0"/>
              <w:divBdr>
                <w:top w:val="none" w:sz="0" w:space="0" w:color="auto"/>
                <w:left w:val="none" w:sz="0" w:space="0" w:color="auto"/>
                <w:bottom w:val="none" w:sz="0" w:space="0" w:color="auto"/>
                <w:right w:val="none" w:sz="0" w:space="0" w:color="auto"/>
              </w:divBdr>
              <w:divsChild>
                <w:div w:id="1322274794">
                  <w:marLeft w:val="0"/>
                  <w:marRight w:val="0"/>
                  <w:marTop w:val="0"/>
                  <w:marBottom w:val="0"/>
                  <w:divBdr>
                    <w:top w:val="none" w:sz="0" w:space="0" w:color="auto"/>
                    <w:left w:val="none" w:sz="0" w:space="0" w:color="auto"/>
                    <w:bottom w:val="none" w:sz="0" w:space="0" w:color="auto"/>
                    <w:right w:val="none" w:sz="0" w:space="0" w:color="auto"/>
                  </w:divBdr>
                  <w:divsChild>
                    <w:div w:id="19982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3664">
      <w:bodyDiv w:val="1"/>
      <w:marLeft w:val="0"/>
      <w:marRight w:val="0"/>
      <w:marTop w:val="0"/>
      <w:marBottom w:val="0"/>
      <w:divBdr>
        <w:top w:val="none" w:sz="0" w:space="0" w:color="auto"/>
        <w:left w:val="none" w:sz="0" w:space="0" w:color="auto"/>
        <w:bottom w:val="none" w:sz="0" w:space="0" w:color="auto"/>
        <w:right w:val="none" w:sz="0" w:space="0" w:color="auto"/>
      </w:divBdr>
      <w:divsChild>
        <w:div w:id="994333762">
          <w:marLeft w:val="0"/>
          <w:marRight w:val="0"/>
          <w:marTop w:val="0"/>
          <w:marBottom w:val="0"/>
          <w:divBdr>
            <w:top w:val="none" w:sz="0" w:space="0" w:color="auto"/>
            <w:left w:val="none" w:sz="0" w:space="0" w:color="auto"/>
            <w:bottom w:val="none" w:sz="0" w:space="0" w:color="auto"/>
            <w:right w:val="none" w:sz="0" w:space="0" w:color="auto"/>
          </w:divBdr>
          <w:divsChild>
            <w:div w:id="299117252">
              <w:marLeft w:val="0"/>
              <w:marRight w:val="0"/>
              <w:marTop w:val="0"/>
              <w:marBottom w:val="0"/>
              <w:divBdr>
                <w:top w:val="none" w:sz="0" w:space="0" w:color="auto"/>
                <w:left w:val="none" w:sz="0" w:space="0" w:color="auto"/>
                <w:bottom w:val="none" w:sz="0" w:space="0" w:color="auto"/>
                <w:right w:val="none" w:sz="0" w:space="0" w:color="auto"/>
              </w:divBdr>
              <w:divsChild>
                <w:div w:id="1361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18289">
      <w:bodyDiv w:val="1"/>
      <w:marLeft w:val="0"/>
      <w:marRight w:val="0"/>
      <w:marTop w:val="0"/>
      <w:marBottom w:val="0"/>
      <w:divBdr>
        <w:top w:val="none" w:sz="0" w:space="0" w:color="auto"/>
        <w:left w:val="none" w:sz="0" w:space="0" w:color="auto"/>
        <w:bottom w:val="none" w:sz="0" w:space="0" w:color="auto"/>
        <w:right w:val="none" w:sz="0" w:space="0" w:color="auto"/>
      </w:divBdr>
      <w:divsChild>
        <w:div w:id="881284313">
          <w:marLeft w:val="0"/>
          <w:marRight w:val="0"/>
          <w:marTop w:val="0"/>
          <w:marBottom w:val="0"/>
          <w:divBdr>
            <w:top w:val="none" w:sz="0" w:space="0" w:color="auto"/>
            <w:left w:val="none" w:sz="0" w:space="0" w:color="auto"/>
            <w:bottom w:val="none" w:sz="0" w:space="0" w:color="auto"/>
            <w:right w:val="none" w:sz="0" w:space="0" w:color="auto"/>
          </w:divBdr>
          <w:divsChild>
            <w:div w:id="1973368674">
              <w:marLeft w:val="0"/>
              <w:marRight w:val="0"/>
              <w:marTop w:val="0"/>
              <w:marBottom w:val="0"/>
              <w:divBdr>
                <w:top w:val="none" w:sz="0" w:space="0" w:color="auto"/>
                <w:left w:val="none" w:sz="0" w:space="0" w:color="auto"/>
                <w:bottom w:val="none" w:sz="0" w:space="0" w:color="auto"/>
                <w:right w:val="none" w:sz="0" w:space="0" w:color="auto"/>
              </w:divBdr>
              <w:divsChild>
                <w:div w:id="17010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68500">
      <w:bodyDiv w:val="1"/>
      <w:marLeft w:val="0"/>
      <w:marRight w:val="0"/>
      <w:marTop w:val="0"/>
      <w:marBottom w:val="0"/>
      <w:divBdr>
        <w:top w:val="none" w:sz="0" w:space="0" w:color="auto"/>
        <w:left w:val="none" w:sz="0" w:space="0" w:color="auto"/>
        <w:bottom w:val="none" w:sz="0" w:space="0" w:color="auto"/>
        <w:right w:val="none" w:sz="0" w:space="0" w:color="auto"/>
      </w:divBdr>
      <w:divsChild>
        <w:div w:id="1874884227">
          <w:marLeft w:val="0"/>
          <w:marRight w:val="0"/>
          <w:marTop w:val="0"/>
          <w:marBottom w:val="0"/>
          <w:divBdr>
            <w:top w:val="none" w:sz="0" w:space="0" w:color="auto"/>
            <w:left w:val="none" w:sz="0" w:space="0" w:color="auto"/>
            <w:bottom w:val="none" w:sz="0" w:space="0" w:color="auto"/>
            <w:right w:val="none" w:sz="0" w:space="0" w:color="auto"/>
          </w:divBdr>
          <w:divsChild>
            <w:div w:id="1641689418">
              <w:marLeft w:val="0"/>
              <w:marRight w:val="0"/>
              <w:marTop w:val="0"/>
              <w:marBottom w:val="0"/>
              <w:divBdr>
                <w:top w:val="none" w:sz="0" w:space="0" w:color="auto"/>
                <w:left w:val="none" w:sz="0" w:space="0" w:color="auto"/>
                <w:bottom w:val="none" w:sz="0" w:space="0" w:color="auto"/>
                <w:right w:val="none" w:sz="0" w:space="0" w:color="auto"/>
              </w:divBdr>
              <w:divsChild>
                <w:div w:id="17112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0585">
      <w:bodyDiv w:val="1"/>
      <w:marLeft w:val="0"/>
      <w:marRight w:val="0"/>
      <w:marTop w:val="0"/>
      <w:marBottom w:val="0"/>
      <w:divBdr>
        <w:top w:val="none" w:sz="0" w:space="0" w:color="auto"/>
        <w:left w:val="none" w:sz="0" w:space="0" w:color="auto"/>
        <w:bottom w:val="none" w:sz="0" w:space="0" w:color="auto"/>
        <w:right w:val="none" w:sz="0" w:space="0" w:color="auto"/>
      </w:divBdr>
      <w:divsChild>
        <w:div w:id="360328706">
          <w:marLeft w:val="0"/>
          <w:marRight w:val="0"/>
          <w:marTop w:val="0"/>
          <w:marBottom w:val="0"/>
          <w:divBdr>
            <w:top w:val="none" w:sz="0" w:space="0" w:color="auto"/>
            <w:left w:val="none" w:sz="0" w:space="0" w:color="auto"/>
            <w:bottom w:val="none" w:sz="0" w:space="0" w:color="auto"/>
            <w:right w:val="none" w:sz="0" w:space="0" w:color="auto"/>
          </w:divBdr>
          <w:divsChild>
            <w:div w:id="89472428">
              <w:marLeft w:val="0"/>
              <w:marRight w:val="0"/>
              <w:marTop w:val="0"/>
              <w:marBottom w:val="0"/>
              <w:divBdr>
                <w:top w:val="none" w:sz="0" w:space="0" w:color="auto"/>
                <w:left w:val="none" w:sz="0" w:space="0" w:color="auto"/>
                <w:bottom w:val="none" w:sz="0" w:space="0" w:color="auto"/>
                <w:right w:val="none" w:sz="0" w:space="0" w:color="auto"/>
              </w:divBdr>
              <w:divsChild>
                <w:div w:id="1371497562">
                  <w:marLeft w:val="0"/>
                  <w:marRight w:val="0"/>
                  <w:marTop w:val="0"/>
                  <w:marBottom w:val="0"/>
                  <w:divBdr>
                    <w:top w:val="none" w:sz="0" w:space="0" w:color="auto"/>
                    <w:left w:val="none" w:sz="0" w:space="0" w:color="auto"/>
                    <w:bottom w:val="none" w:sz="0" w:space="0" w:color="auto"/>
                    <w:right w:val="none" w:sz="0" w:space="0" w:color="auto"/>
                  </w:divBdr>
                  <w:divsChild>
                    <w:div w:id="3851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61806">
      <w:bodyDiv w:val="1"/>
      <w:marLeft w:val="0"/>
      <w:marRight w:val="0"/>
      <w:marTop w:val="0"/>
      <w:marBottom w:val="0"/>
      <w:divBdr>
        <w:top w:val="none" w:sz="0" w:space="0" w:color="auto"/>
        <w:left w:val="none" w:sz="0" w:space="0" w:color="auto"/>
        <w:bottom w:val="none" w:sz="0" w:space="0" w:color="auto"/>
        <w:right w:val="none" w:sz="0" w:space="0" w:color="auto"/>
      </w:divBdr>
      <w:divsChild>
        <w:div w:id="334844127">
          <w:marLeft w:val="0"/>
          <w:marRight w:val="0"/>
          <w:marTop w:val="0"/>
          <w:marBottom w:val="0"/>
          <w:divBdr>
            <w:top w:val="none" w:sz="0" w:space="0" w:color="auto"/>
            <w:left w:val="none" w:sz="0" w:space="0" w:color="auto"/>
            <w:bottom w:val="none" w:sz="0" w:space="0" w:color="auto"/>
            <w:right w:val="none" w:sz="0" w:space="0" w:color="auto"/>
          </w:divBdr>
          <w:divsChild>
            <w:div w:id="1608153163">
              <w:marLeft w:val="0"/>
              <w:marRight w:val="0"/>
              <w:marTop w:val="0"/>
              <w:marBottom w:val="0"/>
              <w:divBdr>
                <w:top w:val="none" w:sz="0" w:space="0" w:color="auto"/>
                <w:left w:val="none" w:sz="0" w:space="0" w:color="auto"/>
                <w:bottom w:val="none" w:sz="0" w:space="0" w:color="auto"/>
                <w:right w:val="none" w:sz="0" w:space="0" w:color="auto"/>
              </w:divBdr>
              <w:divsChild>
                <w:div w:id="14892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8837">
      <w:bodyDiv w:val="1"/>
      <w:marLeft w:val="0"/>
      <w:marRight w:val="0"/>
      <w:marTop w:val="0"/>
      <w:marBottom w:val="0"/>
      <w:divBdr>
        <w:top w:val="none" w:sz="0" w:space="0" w:color="auto"/>
        <w:left w:val="none" w:sz="0" w:space="0" w:color="auto"/>
        <w:bottom w:val="none" w:sz="0" w:space="0" w:color="auto"/>
        <w:right w:val="none" w:sz="0" w:space="0" w:color="auto"/>
      </w:divBdr>
      <w:divsChild>
        <w:div w:id="152724814">
          <w:marLeft w:val="0"/>
          <w:marRight w:val="0"/>
          <w:marTop w:val="0"/>
          <w:marBottom w:val="0"/>
          <w:divBdr>
            <w:top w:val="none" w:sz="0" w:space="0" w:color="auto"/>
            <w:left w:val="none" w:sz="0" w:space="0" w:color="auto"/>
            <w:bottom w:val="none" w:sz="0" w:space="0" w:color="auto"/>
            <w:right w:val="none" w:sz="0" w:space="0" w:color="auto"/>
          </w:divBdr>
          <w:divsChild>
            <w:div w:id="258952895">
              <w:marLeft w:val="0"/>
              <w:marRight w:val="0"/>
              <w:marTop w:val="0"/>
              <w:marBottom w:val="0"/>
              <w:divBdr>
                <w:top w:val="none" w:sz="0" w:space="0" w:color="auto"/>
                <w:left w:val="none" w:sz="0" w:space="0" w:color="auto"/>
                <w:bottom w:val="none" w:sz="0" w:space="0" w:color="auto"/>
                <w:right w:val="none" w:sz="0" w:space="0" w:color="auto"/>
              </w:divBdr>
              <w:divsChild>
                <w:div w:id="1280838554">
                  <w:marLeft w:val="0"/>
                  <w:marRight w:val="0"/>
                  <w:marTop w:val="0"/>
                  <w:marBottom w:val="0"/>
                  <w:divBdr>
                    <w:top w:val="none" w:sz="0" w:space="0" w:color="auto"/>
                    <w:left w:val="none" w:sz="0" w:space="0" w:color="auto"/>
                    <w:bottom w:val="none" w:sz="0" w:space="0" w:color="auto"/>
                    <w:right w:val="none" w:sz="0" w:space="0" w:color="auto"/>
                  </w:divBdr>
                  <w:divsChild>
                    <w:div w:id="1692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363369">
      <w:bodyDiv w:val="1"/>
      <w:marLeft w:val="0"/>
      <w:marRight w:val="0"/>
      <w:marTop w:val="0"/>
      <w:marBottom w:val="0"/>
      <w:divBdr>
        <w:top w:val="none" w:sz="0" w:space="0" w:color="auto"/>
        <w:left w:val="none" w:sz="0" w:space="0" w:color="auto"/>
        <w:bottom w:val="none" w:sz="0" w:space="0" w:color="auto"/>
        <w:right w:val="none" w:sz="0" w:space="0" w:color="auto"/>
      </w:divBdr>
      <w:divsChild>
        <w:div w:id="1505894303">
          <w:marLeft w:val="0"/>
          <w:marRight w:val="0"/>
          <w:marTop w:val="0"/>
          <w:marBottom w:val="0"/>
          <w:divBdr>
            <w:top w:val="none" w:sz="0" w:space="0" w:color="auto"/>
            <w:left w:val="none" w:sz="0" w:space="0" w:color="auto"/>
            <w:bottom w:val="none" w:sz="0" w:space="0" w:color="auto"/>
            <w:right w:val="none" w:sz="0" w:space="0" w:color="auto"/>
          </w:divBdr>
          <w:divsChild>
            <w:div w:id="1326321237">
              <w:marLeft w:val="0"/>
              <w:marRight w:val="0"/>
              <w:marTop w:val="0"/>
              <w:marBottom w:val="0"/>
              <w:divBdr>
                <w:top w:val="none" w:sz="0" w:space="0" w:color="auto"/>
                <w:left w:val="none" w:sz="0" w:space="0" w:color="auto"/>
                <w:bottom w:val="none" w:sz="0" w:space="0" w:color="auto"/>
                <w:right w:val="none" w:sz="0" w:space="0" w:color="auto"/>
              </w:divBdr>
              <w:divsChild>
                <w:div w:id="533465581">
                  <w:marLeft w:val="0"/>
                  <w:marRight w:val="0"/>
                  <w:marTop w:val="0"/>
                  <w:marBottom w:val="0"/>
                  <w:divBdr>
                    <w:top w:val="none" w:sz="0" w:space="0" w:color="auto"/>
                    <w:left w:val="none" w:sz="0" w:space="0" w:color="auto"/>
                    <w:bottom w:val="none" w:sz="0" w:space="0" w:color="auto"/>
                    <w:right w:val="none" w:sz="0" w:space="0" w:color="auto"/>
                  </w:divBdr>
                  <w:divsChild>
                    <w:div w:id="18677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82322">
      <w:bodyDiv w:val="1"/>
      <w:marLeft w:val="0"/>
      <w:marRight w:val="0"/>
      <w:marTop w:val="0"/>
      <w:marBottom w:val="0"/>
      <w:divBdr>
        <w:top w:val="none" w:sz="0" w:space="0" w:color="auto"/>
        <w:left w:val="none" w:sz="0" w:space="0" w:color="auto"/>
        <w:bottom w:val="none" w:sz="0" w:space="0" w:color="auto"/>
        <w:right w:val="none" w:sz="0" w:space="0" w:color="auto"/>
      </w:divBdr>
    </w:div>
    <w:div w:id="428237586">
      <w:bodyDiv w:val="1"/>
      <w:marLeft w:val="0"/>
      <w:marRight w:val="0"/>
      <w:marTop w:val="0"/>
      <w:marBottom w:val="0"/>
      <w:divBdr>
        <w:top w:val="none" w:sz="0" w:space="0" w:color="auto"/>
        <w:left w:val="none" w:sz="0" w:space="0" w:color="auto"/>
        <w:bottom w:val="none" w:sz="0" w:space="0" w:color="auto"/>
        <w:right w:val="none" w:sz="0" w:space="0" w:color="auto"/>
      </w:divBdr>
      <w:divsChild>
        <w:div w:id="1518424184">
          <w:marLeft w:val="0"/>
          <w:marRight w:val="0"/>
          <w:marTop w:val="0"/>
          <w:marBottom w:val="0"/>
          <w:divBdr>
            <w:top w:val="none" w:sz="0" w:space="0" w:color="auto"/>
            <w:left w:val="none" w:sz="0" w:space="0" w:color="auto"/>
            <w:bottom w:val="none" w:sz="0" w:space="0" w:color="auto"/>
            <w:right w:val="none" w:sz="0" w:space="0" w:color="auto"/>
          </w:divBdr>
          <w:divsChild>
            <w:div w:id="1541043164">
              <w:marLeft w:val="0"/>
              <w:marRight w:val="0"/>
              <w:marTop w:val="0"/>
              <w:marBottom w:val="0"/>
              <w:divBdr>
                <w:top w:val="none" w:sz="0" w:space="0" w:color="auto"/>
                <w:left w:val="none" w:sz="0" w:space="0" w:color="auto"/>
                <w:bottom w:val="none" w:sz="0" w:space="0" w:color="auto"/>
                <w:right w:val="none" w:sz="0" w:space="0" w:color="auto"/>
              </w:divBdr>
              <w:divsChild>
                <w:div w:id="386033240">
                  <w:marLeft w:val="0"/>
                  <w:marRight w:val="0"/>
                  <w:marTop w:val="0"/>
                  <w:marBottom w:val="0"/>
                  <w:divBdr>
                    <w:top w:val="none" w:sz="0" w:space="0" w:color="auto"/>
                    <w:left w:val="none" w:sz="0" w:space="0" w:color="auto"/>
                    <w:bottom w:val="none" w:sz="0" w:space="0" w:color="auto"/>
                    <w:right w:val="none" w:sz="0" w:space="0" w:color="auto"/>
                  </w:divBdr>
                  <w:divsChild>
                    <w:div w:id="9038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23989">
      <w:bodyDiv w:val="1"/>
      <w:marLeft w:val="0"/>
      <w:marRight w:val="0"/>
      <w:marTop w:val="0"/>
      <w:marBottom w:val="0"/>
      <w:divBdr>
        <w:top w:val="none" w:sz="0" w:space="0" w:color="auto"/>
        <w:left w:val="none" w:sz="0" w:space="0" w:color="auto"/>
        <w:bottom w:val="none" w:sz="0" w:space="0" w:color="auto"/>
        <w:right w:val="none" w:sz="0" w:space="0" w:color="auto"/>
      </w:divBdr>
      <w:divsChild>
        <w:div w:id="266088455">
          <w:marLeft w:val="0"/>
          <w:marRight w:val="0"/>
          <w:marTop w:val="0"/>
          <w:marBottom w:val="0"/>
          <w:divBdr>
            <w:top w:val="none" w:sz="0" w:space="0" w:color="auto"/>
            <w:left w:val="none" w:sz="0" w:space="0" w:color="auto"/>
            <w:bottom w:val="none" w:sz="0" w:space="0" w:color="auto"/>
            <w:right w:val="none" w:sz="0" w:space="0" w:color="auto"/>
          </w:divBdr>
          <w:divsChild>
            <w:div w:id="1740396654">
              <w:marLeft w:val="0"/>
              <w:marRight w:val="0"/>
              <w:marTop w:val="0"/>
              <w:marBottom w:val="0"/>
              <w:divBdr>
                <w:top w:val="none" w:sz="0" w:space="0" w:color="auto"/>
                <w:left w:val="none" w:sz="0" w:space="0" w:color="auto"/>
                <w:bottom w:val="none" w:sz="0" w:space="0" w:color="auto"/>
                <w:right w:val="none" w:sz="0" w:space="0" w:color="auto"/>
              </w:divBdr>
              <w:divsChild>
                <w:div w:id="631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52688">
      <w:bodyDiv w:val="1"/>
      <w:marLeft w:val="0"/>
      <w:marRight w:val="0"/>
      <w:marTop w:val="0"/>
      <w:marBottom w:val="0"/>
      <w:divBdr>
        <w:top w:val="none" w:sz="0" w:space="0" w:color="auto"/>
        <w:left w:val="none" w:sz="0" w:space="0" w:color="auto"/>
        <w:bottom w:val="none" w:sz="0" w:space="0" w:color="auto"/>
        <w:right w:val="none" w:sz="0" w:space="0" w:color="auto"/>
      </w:divBdr>
      <w:divsChild>
        <w:div w:id="132606697">
          <w:marLeft w:val="0"/>
          <w:marRight w:val="0"/>
          <w:marTop w:val="0"/>
          <w:marBottom w:val="0"/>
          <w:divBdr>
            <w:top w:val="none" w:sz="0" w:space="0" w:color="auto"/>
            <w:left w:val="none" w:sz="0" w:space="0" w:color="auto"/>
            <w:bottom w:val="none" w:sz="0" w:space="0" w:color="auto"/>
            <w:right w:val="none" w:sz="0" w:space="0" w:color="auto"/>
          </w:divBdr>
          <w:divsChild>
            <w:div w:id="2016228723">
              <w:marLeft w:val="0"/>
              <w:marRight w:val="0"/>
              <w:marTop w:val="0"/>
              <w:marBottom w:val="0"/>
              <w:divBdr>
                <w:top w:val="none" w:sz="0" w:space="0" w:color="auto"/>
                <w:left w:val="none" w:sz="0" w:space="0" w:color="auto"/>
                <w:bottom w:val="none" w:sz="0" w:space="0" w:color="auto"/>
                <w:right w:val="none" w:sz="0" w:space="0" w:color="auto"/>
              </w:divBdr>
              <w:divsChild>
                <w:div w:id="286359184">
                  <w:marLeft w:val="0"/>
                  <w:marRight w:val="0"/>
                  <w:marTop w:val="0"/>
                  <w:marBottom w:val="0"/>
                  <w:divBdr>
                    <w:top w:val="none" w:sz="0" w:space="0" w:color="auto"/>
                    <w:left w:val="none" w:sz="0" w:space="0" w:color="auto"/>
                    <w:bottom w:val="none" w:sz="0" w:space="0" w:color="auto"/>
                    <w:right w:val="none" w:sz="0" w:space="0" w:color="auto"/>
                  </w:divBdr>
                  <w:divsChild>
                    <w:div w:id="6130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80558">
      <w:bodyDiv w:val="1"/>
      <w:marLeft w:val="0"/>
      <w:marRight w:val="0"/>
      <w:marTop w:val="0"/>
      <w:marBottom w:val="0"/>
      <w:divBdr>
        <w:top w:val="none" w:sz="0" w:space="0" w:color="auto"/>
        <w:left w:val="none" w:sz="0" w:space="0" w:color="auto"/>
        <w:bottom w:val="none" w:sz="0" w:space="0" w:color="auto"/>
        <w:right w:val="none" w:sz="0" w:space="0" w:color="auto"/>
      </w:divBdr>
    </w:div>
    <w:div w:id="454563585">
      <w:bodyDiv w:val="1"/>
      <w:marLeft w:val="0"/>
      <w:marRight w:val="0"/>
      <w:marTop w:val="0"/>
      <w:marBottom w:val="0"/>
      <w:divBdr>
        <w:top w:val="none" w:sz="0" w:space="0" w:color="auto"/>
        <w:left w:val="none" w:sz="0" w:space="0" w:color="auto"/>
        <w:bottom w:val="none" w:sz="0" w:space="0" w:color="auto"/>
        <w:right w:val="none" w:sz="0" w:space="0" w:color="auto"/>
      </w:divBdr>
      <w:divsChild>
        <w:div w:id="1035959509">
          <w:marLeft w:val="0"/>
          <w:marRight w:val="0"/>
          <w:marTop w:val="0"/>
          <w:marBottom w:val="0"/>
          <w:divBdr>
            <w:top w:val="none" w:sz="0" w:space="0" w:color="auto"/>
            <w:left w:val="none" w:sz="0" w:space="0" w:color="auto"/>
            <w:bottom w:val="none" w:sz="0" w:space="0" w:color="auto"/>
            <w:right w:val="none" w:sz="0" w:space="0" w:color="auto"/>
          </w:divBdr>
          <w:divsChild>
            <w:div w:id="1420983873">
              <w:marLeft w:val="0"/>
              <w:marRight w:val="0"/>
              <w:marTop w:val="0"/>
              <w:marBottom w:val="0"/>
              <w:divBdr>
                <w:top w:val="none" w:sz="0" w:space="0" w:color="auto"/>
                <w:left w:val="none" w:sz="0" w:space="0" w:color="auto"/>
                <w:bottom w:val="none" w:sz="0" w:space="0" w:color="auto"/>
                <w:right w:val="none" w:sz="0" w:space="0" w:color="auto"/>
              </w:divBdr>
              <w:divsChild>
                <w:div w:id="1161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53608">
      <w:bodyDiv w:val="1"/>
      <w:marLeft w:val="0"/>
      <w:marRight w:val="0"/>
      <w:marTop w:val="0"/>
      <w:marBottom w:val="0"/>
      <w:divBdr>
        <w:top w:val="none" w:sz="0" w:space="0" w:color="auto"/>
        <w:left w:val="none" w:sz="0" w:space="0" w:color="auto"/>
        <w:bottom w:val="none" w:sz="0" w:space="0" w:color="auto"/>
        <w:right w:val="none" w:sz="0" w:space="0" w:color="auto"/>
      </w:divBdr>
    </w:div>
    <w:div w:id="465970973">
      <w:bodyDiv w:val="1"/>
      <w:marLeft w:val="0"/>
      <w:marRight w:val="0"/>
      <w:marTop w:val="0"/>
      <w:marBottom w:val="0"/>
      <w:divBdr>
        <w:top w:val="none" w:sz="0" w:space="0" w:color="auto"/>
        <w:left w:val="none" w:sz="0" w:space="0" w:color="auto"/>
        <w:bottom w:val="none" w:sz="0" w:space="0" w:color="auto"/>
        <w:right w:val="none" w:sz="0" w:space="0" w:color="auto"/>
      </w:divBdr>
      <w:divsChild>
        <w:div w:id="1894464560">
          <w:marLeft w:val="0"/>
          <w:marRight w:val="0"/>
          <w:marTop w:val="0"/>
          <w:marBottom w:val="0"/>
          <w:divBdr>
            <w:top w:val="none" w:sz="0" w:space="0" w:color="auto"/>
            <w:left w:val="none" w:sz="0" w:space="0" w:color="auto"/>
            <w:bottom w:val="none" w:sz="0" w:space="0" w:color="auto"/>
            <w:right w:val="none" w:sz="0" w:space="0" w:color="auto"/>
          </w:divBdr>
          <w:divsChild>
            <w:div w:id="737291440">
              <w:marLeft w:val="0"/>
              <w:marRight w:val="0"/>
              <w:marTop w:val="0"/>
              <w:marBottom w:val="0"/>
              <w:divBdr>
                <w:top w:val="none" w:sz="0" w:space="0" w:color="auto"/>
                <w:left w:val="none" w:sz="0" w:space="0" w:color="auto"/>
                <w:bottom w:val="none" w:sz="0" w:space="0" w:color="auto"/>
                <w:right w:val="none" w:sz="0" w:space="0" w:color="auto"/>
              </w:divBdr>
              <w:divsChild>
                <w:div w:id="496729351">
                  <w:marLeft w:val="0"/>
                  <w:marRight w:val="0"/>
                  <w:marTop w:val="0"/>
                  <w:marBottom w:val="0"/>
                  <w:divBdr>
                    <w:top w:val="none" w:sz="0" w:space="0" w:color="auto"/>
                    <w:left w:val="none" w:sz="0" w:space="0" w:color="auto"/>
                    <w:bottom w:val="none" w:sz="0" w:space="0" w:color="auto"/>
                    <w:right w:val="none" w:sz="0" w:space="0" w:color="auto"/>
                  </w:divBdr>
                  <w:divsChild>
                    <w:div w:id="19775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23915">
      <w:bodyDiv w:val="1"/>
      <w:marLeft w:val="0"/>
      <w:marRight w:val="0"/>
      <w:marTop w:val="0"/>
      <w:marBottom w:val="0"/>
      <w:divBdr>
        <w:top w:val="none" w:sz="0" w:space="0" w:color="auto"/>
        <w:left w:val="none" w:sz="0" w:space="0" w:color="auto"/>
        <w:bottom w:val="none" w:sz="0" w:space="0" w:color="auto"/>
        <w:right w:val="none" w:sz="0" w:space="0" w:color="auto"/>
      </w:divBdr>
      <w:divsChild>
        <w:div w:id="2076968421">
          <w:marLeft w:val="0"/>
          <w:marRight w:val="0"/>
          <w:marTop w:val="0"/>
          <w:marBottom w:val="0"/>
          <w:divBdr>
            <w:top w:val="none" w:sz="0" w:space="0" w:color="auto"/>
            <w:left w:val="none" w:sz="0" w:space="0" w:color="auto"/>
            <w:bottom w:val="none" w:sz="0" w:space="0" w:color="auto"/>
            <w:right w:val="none" w:sz="0" w:space="0" w:color="auto"/>
          </w:divBdr>
          <w:divsChild>
            <w:div w:id="1016227653">
              <w:marLeft w:val="0"/>
              <w:marRight w:val="0"/>
              <w:marTop w:val="0"/>
              <w:marBottom w:val="0"/>
              <w:divBdr>
                <w:top w:val="none" w:sz="0" w:space="0" w:color="auto"/>
                <w:left w:val="none" w:sz="0" w:space="0" w:color="auto"/>
                <w:bottom w:val="none" w:sz="0" w:space="0" w:color="auto"/>
                <w:right w:val="none" w:sz="0" w:space="0" w:color="auto"/>
              </w:divBdr>
              <w:divsChild>
                <w:div w:id="3733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7924">
      <w:bodyDiv w:val="1"/>
      <w:marLeft w:val="0"/>
      <w:marRight w:val="0"/>
      <w:marTop w:val="0"/>
      <w:marBottom w:val="0"/>
      <w:divBdr>
        <w:top w:val="none" w:sz="0" w:space="0" w:color="auto"/>
        <w:left w:val="none" w:sz="0" w:space="0" w:color="auto"/>
        <w:bottom w:val="none" w:sz="0" w:space="0" w:color="auto"/>
        <w:right w:val="none" w:sz="0" w:space="0" w:color="auto"/>
      </w:divBdr>
      <w:divsChild>
        <w:div w:id="199166297">
          <w:marLeft w:val="0"/>
          <w:marRight w:val="0"/>
          <w:marTop w:val="0"/>
          <w:marBottom w:val="0"/>
          <w:divBdr>
            <w:top w:val="none" w:sz="0" w:space="0" w:color="auto"/>
            <w:left w:val="none" w:sz="0" w:space="0" w:color="auto"/>
            <w:bottom w:val="none" w:sz="0" w:space="0" w:color="auto"/>
            <w:right w:val="none" w:sz="0" w:space="0" w:color="auto"/>
          </w:divBdr>
          <w:divsChild>
            <w:div w:id="1554997645">
              <w:marLeft w:val="0"/>
              <w:marRight w:val="0"/>
              <w:marTop w:val="0"/>
              <w:marBottom w:val="0"/>
              <w:divBdr>
                <w:top w:val="none" w:sz="0" w:space="0" w:color="auto"/>
                <w:left w:val="none" w:sz="0" w:space="0" w:color="auto"/>
                <w:bottom w:val="none" w:sz="0" w:space="0" w:color="auto"/>
                <w:right w:val="none" w:sz="0" w:space="0" w:color="auto"/>
              </w:divBdr>
              <w:divsChild>
                <w:div w:id="1662389004">
                  <w:marLeft w:val="0"/>
                  <w:marRight w:val="0"/>
                  <w:marTop w:val="0"/>
                  <w:marBottom w:val="0"/>
                  <w:divBdr>
                    <w:top w:val="none" w:sz="0" w:space="0" w:color="auto"/>
                    <w:left w:val="none" w:sz="0" w:space="0" w:color="auto"/>
                    <w:bottom w:val="none" w:sz="0" w:space="0" w:color="auto"/>
                    <w:right w:val="none" w:sz="0" w:space="0" w:color="auto"/>
                  </w:divBdr>
                  <w:divsChild>
                    <w:div w:id="2425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1570">
      <w:bodyDiv w:val="1"/>
      <w:marLeft w:val="0"/>
      <w:marRight w:val="0"/>
      <w:marTop w:val="0"/>
      <w:marBottom w:val="0"/>
      <w:divBdr>
        <w:top w:val="none" w:sz="0" w:space="0" w:color="auto"/>
        <w:left w:val="none" w:sz="0" w:space="0" w:color="auto"/>
        <w:bottom w:val="none" w:sz="0" w:space="0" w:color="auto"/>
        <w:right w:val="none" w:sz="0" w:space="0" w:color="auto"/>
      </w:divBdr>
    </w:div>
    <w:div w:id="490021486">
      <w:bodyDiv w:val="1"/>
      <w:marLeft w:val="0"/>
      <w:marRight w:val="0"/>
      <w:marTop w:val="0"/>
      <w:marBottom w:val="0"/>
      <w:divBdr>
        <w:top w:val="none" w:sz="0" w:space="0" w:color="auto"/>
        <w:left w:val="none" w:sz="0" w:space="0" w:color="auto"/>
        <w:bottom w:val="none" w:sz="0" w:space="0" w:color="auto"/>
        <w:right w:val="none" w:sz="0" w:space="0" w:color="auto"/>
      </w:divBdr>
      <w:divsChild>
        <w:div w:id="318577817">
          <w:marLeft w:val="0"/>
          <w:marRight w:val="0"/>
          <w:marTop w:val="0"/>
          <w:marBottom w:val="0"/>
          <w:divBdr>
            <w:top w:val="none" w:sz="0" w:space="0" w:color="auto"/>
            <w:left w:val="none" w:sz="0" w:space="0" w:color="auto"/>
            <w:bottom w:val="none" w:sz="0" w:space="0" w:color="auto"/>
            <w:right w:val="none" w:sz="0" w:space="0" w:color="auto"/>
          </w:divBdr>
          <w:divsChild>
            <w:div w:id="1321999215">
              <w:marLeft w:val="0"/>
              <w:marRight w:val="0"/>
              <w:marTop w:val="0"/>
              <w:marBottom w:val="0"/>
              <w:divBdr>
                <w:top w:val="none" w:sz="0" w:space="0" w:color="auto"/>
                <w:left w:val="none" w:sz="0" w:space="0" w:color="auto"/>
                <w:bottom w:val="none" w:sz="0" w:space="0" w:color="auto"/>
                <w:right w:val="none" w:sz="0" w:space="0" w:color="auto"/>
              </w:divBdr>
              <w:divsChild>
                <w:div w:id="5704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08660">
      <w:bodyDiv w:val="1"/>
      <w:marLeft w:val="0"/>
      <w:marRight w:val="0"/>
      <w:marTop w:val="0"/>
      <w:marBottom w:val="0"/>
      <w:divBdr>
        <w:top w:val="none" w:sz="0" w:space="0" w:color="auto"/>
        <w:left w:val="none" w:sz="0" w:space="0" w:color="auto"/>
        <w:bottom w:val="none" w:sz="0" w:space="0" w:color="auto"/>
        <w:right w:val="none" w:sz="0" w:space="0" w:color="auto"/>
      </w:divBdr>
    </w:div>
    <w:div w:id="508251905">
      <w:bodyDiv w:val="1"/>
      <w:marLeft w:val="0"/>
      <w:marRight w:val="0"/>
      <w:marTop w:val="0"/>
      <w:marBottom w:val="0"/>
      <w:divBdr>
        <w:top w:val="none" w:sz="0" w:space="0" w:color="auto"/>
        <w:left w:val="none" w:sz="0" w:space="0" w:color="auto"/>
        <w:bottom w:val="none" w:sz="0" w:space="0" w:color="auto"/>
        <w:right w:val="none" w:sz="0" w:space="0" w:color="auto"/>
      </w:divBdr>
      <w:divsChild>
        <w:div w:id="345134056">
          <w:marLeft w:val="0"/>
          <w:marRight w:val="0"/>
          <w:marTop w:val="0"/>
          <w:marBottom w:val="0"/>
          <w:divBdr>
            <w:top w:val="none" w:sz="0" w:space="0" w:color="auto"/>
            <w:left w:val="none" w:sz="0" w:space="0" w:color="auto"/>
            <w:bottom w:val="none" w:sz="0" w:space="0" w:color="auto"/>
            <w:right w:val="none" w:sz="0" w:space="0" w:color="auto"/>
          </w:divBdr>
          <w:divsChild>
            <w:div w:id="354504393">
              <w:marLeft w:val="0"/>
              <w:marRight w:val="0"/>
              <w:marTop w:val="0"/>
              <w:marBottom w:val="0"/>
              <w:divBdr>
                <w:top w:val="none" w:sz="0" w:space="0" w:color="auto"/>
                <w:left w:val="none" w:sz="0" w:space="0" w:color="auto"/>
                <w:bottom w:val="none" w:sz="0" w:space="0" w:color="auto"/>
                <w:right w:val="none" w:sz="0" w:space="0" w:color="auto"/>
              </w:divBdr>
              <w:divsChild>
                <w:div w:id="9968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59405">
      <w:bodyDiv w:val="1"/>
      <w:marLeft w:val="0"/>
      <w:marRight w:val="0"/>
      <w:marTop w:val="0"/>
      <w:marBottom w:val="0"/>
      <w:divBdr>
        <w:top w:val="none" w:sz="0" w:space="0" w:color="auto"/>
        <w:left w:val="none" w:sz="0" w:space="0" w:color="auto"/>
        <w:bottom w:val="none" w:sz="0" w:space="0" w:color="auto"/>
        <w:right w:val="none" w:sz="0" w:space="0" w:color="auto"/>
      </w:divBdr>
    </w:div>
    <w:div w:id="554006996">
      <w:bodyDiv w:val="1"/>
      <w:marLeft w:val="0"/>
      <w:marRight w:val="0"/>
      <w:marTop w:val="0"/>
      <w:marBottom w:val="0"/>
      <w:divBdr>
        <w:top w:val="none" w:sz="0" w:space="0" w:color="auto"/>
        <w:left w:val="none" w:sz="0" w:space="0" w:color="auto"/>
        <w:bottom w:val="none" w:sz="0" w:space="0" w:color="auto"/>
        <w:right w:val="none" w:sz="0" w:space="0" w:color="auto"/>
      </w:divBdr>
      <w:divsChild>
        <w:div w:id="555435407">
          <w:marLeft w:val="0"/>
          <w:marRight w:val="0"/>
          <w:marTop w:val="0"/>
          <w:marBottom w:val="0"/>
          <w:divBdr>
            <w:top w:val="none" w:sz="0" w:space="0" w:color="auto"/>
            <w:left w:val="none" w:sz="0" w:space="0" w:color="auto"/>
            <w:bottom w:val="none" w:sz="0" w:space="0" w:color="auto"/>
            <w:right w:val="none" w:sz="0" w:space="0" w:color="auto"/>
          </w:divBdr>
          <w:divsChild>
            <w:div w:id="1470171167">
              <w:marLeft w:val="0"/>
              <w:marRight w:val="0"/>
              <w:marTop w:val="0"/>
              <w:marBottom w:val="0"/>
              <w:divBdr>
                <w:top w:val="none" w:sz="0" w:space="0" w:color="auto"/>
                <w:left w:val="none" w:sz="0" w:space="0" w:color="auto"/>
                <w:bottom w:val="none" w:sz="0" w:space="0" w:color="auto"/>
                <w:right w:val="none" w:sz="0" w:space="0" w:color="auto"/>
              </w:divBdr>
              <w:divsChild>
                <w:div w:id="1824615751">
                  <w:marLeft w:val="0"/>
                  <w:marRight w:val="0"/>
                  <w:marTop w:val="0"/>
                  <w:marBottom w:val="0"/>
                  <w:divBdr>
                    <w:top w:val="none" w:sz="0" w:space="0" w:color="auto"/>
                    <w:left w:val="none" w:sz="0" w:space="0" w:color="auto"/>
                    <w:bottom w:val="none" w:sz="0" w:space="0" w:color="auto"/>
                    <w:right w:val="none" w:sz="0" w:space="0" w:color="auto"/>
                  </w:divBdr>
                  <w:divsChild>
                    <w:div w:id="1998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29976">
      <w:bodyDiv w:val="1"/>
      <w:marLeft w:val="0"/>
      <w:marRight w:val="0"/>
      <w:marTop w:val="0"/>
      <w:marBottom w:val="0"/>
      <w:divBdr>
        <w:top w:val="none" w:sz="0" w:space="0" w:color="auto"/>
        <w:left w:val="none" w:sz="0" w:space="0" w:color="auto"/>
        <w:bottom w:val="none" w:sz="0" w:space="0" w:color="auto"/>
        <w:right w:val="none" w:sz="0" w:space="0" w:color="auto"/>
      </w:divBdr>
      <w:divsChild>
        <w:div w:id="1550844932">
          <w:marLeft w:val="0"/>
          <w:marRight w:val="0"/>
          <w:marTop w:val="0"/>
          <w:marBottom w:val="0"/>
          <w:divBdr>
            <w:top w:val="none" w:sz="0" w:space="0" w:color="auto"/>
            <w:left w:val="none" w:sz="0" w:space="0" w:color="auto"/>
            <w:bottom w:val="none" w:sz="0" w:space="0" w:color="auto"/>
            <w:right w:val="none" w:sz="0" w:space="0" w:color="auto"/>
          </w:divBdr>
          <w:divsChild>
            <w:div w:id="788817302">
              <w:marLeft w:val="0"/>
              <w:marRight w:val="0"/>
              <w:marTop w:val="0"/>
              <w:marBottom w:val="0"/>
              <w:divBdr>
                <w:top w:val="none" w:sz="0" w:space="0" w:color="auto"/>
                <w:left w:val="none" w:sz="0" w:space="0" w:color="auto"/>
                <w:bottom w:val="none" w:sz="0" w:space="0" w:color="auto"/>
                <w:right w:val="none" w:sz="0" w:space="0" w:color="auto"/>
              </w:divBdr>
              <w:divsChild>
                <w:div w:id="16601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6104">
      <w:bodyDiv w:val="1"/>
      <w:marLeft w:val="0"/>
      <w:marRight w:val="0"/>
      <w:marTop w:val="0"/>
      <w:marBottom w:val="0"/>
      <w:divBdr>
        <w:top w:val="none" w:sz="0" w:space="0" w:color="auto"/>
        <w:left w:val="none" w:sz="0" w:space="0" w:color="auto"/>
        <w:bottom w:val="none" w:sz="0" w:space="0" w:color="auto"/>
        <w:right w:val="none" w:sz="0" w:space="0" w:color="auto"/>
      </w:divBdr>
      <w:divsChild>
        <w:div w:id="1372656382">
          <w:marLeft w:val="0"/>
          <w:marRight w:val="0"/>
          <w:marTop w:val="0"/>
          <w:marBottom w:val="0"/>
          <w:divBdr>
            <w:top w:val="none" w:sz="0" w:space="0" w:color="auto"/>
            <w:left w:val="none" w:sz="0" w:space="0" w:color="auto"/>
            <w:bottom w:val="none" w:sz="0" w:space="0" w:color="auto"/>
            <w:right w:val="none" w:sz="0" w:space="0" w:color="auto"/>
          </w:divBdr>
          <w:divsChild>
            <w:div w:id="1690064150">
              <w:marLeft w:val="0"/>
              <w:marRight w:val="0"/>
              <w:marTop w:val="0"/>
              <w:marBottom w:val="0"/>
              <w:divBdr>
                <w:top w:val="none" w:sz="0" w:space="0" w:color="auto"/>
                <w:left w:val="none" w:sz="0" w:space="0" w:color="auto"/>
                <w:bottom w:val="none" w:sz="0" w:space="0" w:color="auto"/>
                <w:right w:val="none" w:sz="0" w:space="0" w:color="auto"/>
              </w:divBdr>
              <w:divsChild>
                <w:div w:id="8407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4771">
      <w:bodyDiv w:val="1"/>
      <w:marLeft w:val="0"/>
      <w:marRight w:val="0"/>
      <w:marTop w:val="0"/>
      <w:marBottom w:val="0"/>
      <w:divBdr>
        <w:top w:val="none" w:sz="0" w:space="0" w:color="auto"/>
        <w:left w:val="none" w:sz="0" w:space="0" w:color="auto"/>
        <w:bottom w:val="none" w:sz="0" w:space="0" w:color="auto"/>
        <w:right w:val="none" w:sz="0" w:space="0" w:color="auto"/>
      </w:divBdr>
      <w:divsChild>
        <w:div w:id="393627360">
          <w:marLeft w:val="0"/>
          <w:marRight w:val="0"/>
          <w:marTop w:val="0"/>
          <w:marBottom w:val="0"/>
          <w:divBdr>
            <w:top w:val="none" w:sz="0" w:space="0" w:color="auto"/>
            <w:left w:val="none" w:sz="0" w:space="0" w:color="auto"/>
            <w:bottom w:val="none" w:sz="0" w:space="0" w:color="auto"/>
            <w:right w:val="none" w:sz="0" w:space="0" w:color="auto"/>
          </w:divBdr>
          <w:divsChild>
            <w:div w:id="476726778">
              <w:marLeft w:val="0"/>
              <w:marRight w:val="0"/>
              <w:marTop w:val="0"/>
              <w:marBottom w:val="0"/>
              <w:divBdr>
                <w:top w:val="none" w:sz="0" w:space="0" w:color="auto"/>
                <w:left w:val="none" w:sz="0" w:space="0" w:color="auto"/>
                <w:bottom w:val="none" w:sz="0" w:space="0" w:color="auto"/>
                <w:right w:val="none" w:sz="0" w:space="0" w:color="auto"/>
              </w:divBdr>
              <w:divsChild>
                <w:div w:id="515924763">
                  <w:marLeft w:val="0"/>
                  <w:marRight w:val="0"/>
                  <w:marTop w:val="0"/>
                  <w:marBottom w:val="0"/>
                  <w:divBdr>
                    <w:top w:val="none" w:sz="0" w:space="0" w:color="auto"/>
                    <w:left w:val="none" w:sz="0" w:space="0" w:color="auto"/>
                    <w:bottom w:val="none" w:sz="0" w:space="0" w:color="auto"/>
                    <w:right w:val="none" w:sz="0" w:space="0" w:color="auto"/>
                  </w:divBdr>
                  <w:divsChild>
                    <w:div w:id="6707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4446">
      <w:bodyDiv w:val="1"/>
      <w:marLeft w:val="0"/>
      <w:marRight w:val="0"/>
      <w:marTop w:val="0"/>
      <w:marBottom w:val="0"/>
      <w:divBdr>
        <w:top w:val="none" w:sz="0" w:space="0" w:color="auto"/>
        <w:left w:val="none" w:sz="0" w:space="0" w:color="auto"/>
        <w:bottom w:val="none" w:sz="0" w:space="0" w:color="auto"/>
        <w:right w:val="none" w:sz="0" w:space="0" w:color="auto"/>
      </w:divBdr>
      <w:divsChild>
        <w:div w:id="871235668">
          <w:marLeft w:val="0"/>
          <w:marRight w:val="0"/>
          <w:marTop w:val="0"/>
          <w:marBottom w:val="0"/>
          <w:divBdr>
            <w:top w:val="none" w:sz="0" w:space="0" w:color="auto"/>
            <w:left w:val="none" w:sz="0" w:space="0" w:color="auto"/>
            <w:bottom w:val="none" w:sz="0" w:space="0" w:color="auto"/>
            <w:right w:val="none" w:sz="0" w:space="0" w:color="auto"/>
          </w:divBdr>
          <w:divsChild>
            <w:div w:id="1367868120">
              <w:marLeft w:val="0"/>
              <w:marRight w:val="0"/>
              <w:marTop w:val="0"/>
              <w:marBottom w:val="0"/>
              <w:divBdr>
                <w:top w:val="none" w:sz="0" w:space="0" w:color="auto"/>
                <w:left w:val="none" w:sz="0" w:space="0" w:color="auto"/>
                <w:bottom w:val="none" w:sz="0" w:space="0" w:color="auto"/>
                <w:right w:val="none" w:sz="0" w:space="0" w:color="auto"/>
              </w:divBdr>
              <w:divsChild>
                <w:div w:id="3366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58452">
      <w:bodyDiv w:val="1"/>
      <w:marLeft w:val="0"/>
      <w:marRight w:val="0"/>
      <w:marTop w:val="0"/>
      <w:marBottom w:val="0"/>
      <w:divBdr>
        <w:top w:val="none" w:sz="0" w:space="0" w:color="auto"/>
        <w:left w:val="none" w:sz="0" w:space="0" w:color="auto"/>
        <w:bottom w:val="none" w:sz="0" w:space="0" w:color="auto"/>
        <w:right w:val="none" w:sz="0" w:space="0" w:color="auto"/>
      </w:divBdr>
      <w:divsChild>
        <w:div w:id="534774959">
          <w:marLeft w:val="0"/>
          <w:marRight w:val="0"/>
          <w:marTop w:val="0"/>
          <w:marBottom w:val="0"/>
          <w:divBdr>
            <w:top w:val="none" w:sz="0" w:space="0" w:color="auto"/>
            <w:left w:val="none" w:sz="0" w:space="0" w:color="auto"/>
            <w:bottom w:val="none" w:sz="0" w:space="0" w:color="auto"/>
            <w:right w:val="none" w:sz="0" w:space="0" w:color="auto"/>
          </w:divBdr>
          <w:divsChild>
            <w:div w:id="956062687">
              <w:marLeft w:val="0"/>
              <w:marRight w:val="0"/>
              <w:marTop w:val="0"/>
              <w:marBottom w:val="0"/>
              <w:divBdr>
                <w:top w:val="none" w:sz="0" w:space="0" w:color="auto"/>
                <w:left w:val="none" w:sz="0" w:space="0" w:color="auto"/>
                <w:bottom w:val="none" w:sz="0" w:space="0" w:color="auto"/>
                <w:right w:val="none" w:sz="0" w:space="0" w:color="auto"/>
              </w:divBdr>
              <w:divsChild>
                <w:div w:id="13474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9784">
      <w:bodyDiv w:val="1"/>
      <w:marLeft w:val="0"/>
      <w:marRight w:val="0"/>
      <w:marTop w:val="0"/>
      <w:marBottom w:val="0"/>
      <w:divBdr>
        <w:top w:val="none" w:sz="0" w:space="0" w:color="auto"/>
        <w:left w:val="none" w:sz="0" w:space="0" w:color="auto"/>
        <w:bottom w:val="none" w:sz="0" w:space="0" w:color="auto"/>
        <w:right w:val="none" w:sz="0" w:space="0" w:color="auto"/>
      </w:divBdr>
      <w:divsChild>
        <w:div w:id="86467702">
          <w:marLeft w:val="0"/>
          <w:marRight w:val="0"/>
          <w:marTop w:val="0"/>
          <w:marBottom w:val="0"/>
          <w:divBdr>
            <w:top w:val="none" w:sz="0" w:space="0" w:color="auto"/>
            <w:left w:val="none" w:sz="0" w:space="0" w:color="auto"/>
            <w:bottom w:val="none" w:sz="0" w:space="0" w:color="auto"/>
            <w:right w:val="none" w:sz="0" w:space="0" w:color="auto"/>
          </w:divBdr>
          <w:divsChild>
            <w:div w:id="2003577946">
              <w:marLeft w:val="0"/>
              <w:marRight w:val="0"/>
              <w:marTop w:val="0"/>
              <w:marBottom w:val="0"/>
              <w:divBdr>
                <w:top w:val="none" w:sz="0" w:space="0" w:color="auto"/>
                <w:left w:val="none" w:sz="0" w:space="0" w:color="auto"/>
                <w:bottom w:val="none" w:sz="0" w:space="0" w:color="auto"/>
                <w:right w:val="none" w:sz="0" w:space="0" w:color="auto"/>
              </w:divBdr>
              <w:divsChild>
                <w:div w:id="1348217475">
                  <w:marLeft w:val="0"/>
                  <w:marRight w:val="0"/>
                  <w:marTop w:val="0"/>
                  <w:marBottom w:val="0"/>
                  <w:divBdr>
                    <w:top w:val="none" w:sz="0" w:space="0" w:color="auto"/>
                    <w:left w:val="none" w:sz="0" w:space="0" w:color="auto"/>
                    <w:bottom w:val="none" w:sz="0" w:space="0" w:color="auto"/>
                    <w:right w:val="none" w:sz="0" w:space="0" w:color="auto"/>
                  </w:divBdr>
                  <w:divsChild>
                    <w:div w:id="17404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398027">
      <w:bodyDiv w:val="1"/>
      <w:marLeft w:val="0"/>
      <w:marRight w:val="0"/>
      <w:marTop w:val="0"/>
      <w:marBottom w:val="0"/>
      <w:divBdr>
        <w:top w:val="none" w:sz="0" w:space="0" w:color="auto"/>
        <w:left w:val="none" w:sz="0" w:space="0" w:color="auto"/>
        <w:bottom w:val="none" w:sz="0" w:space="0" w:color="auto"/>
        <w:right w:val="none" w:sz="0" w:space="0" w:color="auto"/>
      </w:divBdr>
      <w:divsChild>
        <w:div w:id="637808424">
          <w:marLeft w:val="0"/>
          <w:marRight w:val="0"/>
          <w:marTop w:val="0"/>
          <w:marBottom w:val="0"/>
          <w:divBdr>
            <w:top w:val="none" w:sz="0" w:space="0" w:color="auto"/>
            <w:left w:val="none" w:sz="0" w:space="0" w:color="auto"/>
            <w:bottom w:val="none" w:sz="0" w:space="0" w:color="auto"/>
            <w:right w:val="none" w:sz="0" w:space="0" w:color="auto"/>
          </w:divBdr>
          <w:divsChild>
            <w:div w:id="800810946">
              <w:marLeft w:val="0"/>
              <w:marRight w:val="0"/>
              <w:marTop w:val="0"/>
              <w:marBottom w:val="0"/>
              <w:divBdr>
                <w:top w:val="none" w:sz="0" w:space="0" w:color="auto"/>
                <w:left w:val="none" w:sz="0" w:space="0" w:color="auto"/>
                <w:bottom w:val="none" w:sz="0" w:space="0" w:color="auto"/>
                <w:right w:val="none" w:sz="0" w:space="0" w:color="auto"/>
              </w:divBdr>
              <w:divsChild>
                <w:div w:id="9702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13918">
      <w:bodyDiv w:val="1"/>
      <w:marLeft w:val="0"/>
      <w:marRight w:val="0"/>
      <w:marTop w:val="0"/>
      <w:marBottom w:val="0"/>
      <w:divBdr>
        <w:top w:val="none" w:sz="0" w:space="0" w:color="auto"/>
        <w:left w:val="none" w:sz="0" w:space="0" w:color="auto"/>
        <w:bottom w:val="none" w:sz="0" w:space="0" w:color="auto"/>
        <w:right w:val="none" w:sz="0" w:space="0" w:color="auto"/>
      </w:divBdr>
      <w:divsChild>
        <w:div w:id="1310864008">
          <w:marLeft w:val="0"/>
          <w:marRight w:val="0"/>
          <w:marTop w:val="0"/>
          <w:marBottom w:val="0"/>
          <w:divBdr>
            <w:top w:val="none" w:sz="0" w:space="0" w:color="auto"/>
            <w:left w:val="none" w:sz="0" w:space="0" w:color="auto"/>
            <w:bottom w:val="none" w:sz="0" w:space="0" w:color="auto"/>
            <w:right w:val="none" w:sz="0" w:space="0" w:color="auto"/>
          </w:divBdr>
          <w:divsChild>
            <w:div w:id="784731676">
              <w:marLeft w:val="0"/>
              <w:marRight w:val="0"/>
              <w:marTop w:val="0"/>
              <w:marBottom w:val="0"/>
              <w:divBdr>
                <w:top w:val="none" w:sz="0" w:space="0" w:color="auto"/>
                <w:left w:val="none" w:sz="0" w:space="0" w:color="auto"/>
                <w:bottom w:val="none" w:sz="0" w:space="0" w:color="auto"/>
                <w:right w:val="none" w:sz="0" w:space="0" w:color="auto"/>
              </w:divBdr>
              <w:divsChild>
                <w:div w:id="1080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3069">
      <w:bodyDiv w:val="1"/>
      <w:marLeft w:val="0"/>
      <w:marRight w:val="0"/>
      <w:marTop w:val="0"/>
      <w:marBottom w:val="0"/>
      <w:divBdr>
        <w:top w:val="none" w:sz="0" w:space="0" w:color="auto"/>
        <w:left w:val="none" w:sz="0" w:space="0" w:color="auto"/>
        <w:bottom w:val="none" w:sz="0" w:space="0" w:color="auto"/>
        <w:right w:val="none" w:sz="0" w:space="0" w:color="auto"/>
      </w:divBdr>
    </w:div>
    <w:div w:id="678584231">
      <w:bodyDiv w:val="1"/>
      <w:marLeft w:val="0"/>
      <w:marRight w:val="0"/>
      <w:marTop w:val="0"/>
      <w:marBottom w:val="0"/>
      <w:divBdr>
        <w:top w:val="none" w:sz="0" w:space="0" w:color="auto"/>
        <w:left w:val="none" w:sz="0" w:space="0" w:color="auto"/>
        <w:bottom w:val="none" w:sz="0" w:space="0" w:color="auto"/>
        <w:right w:val="none" w:sz="0" w:space="0" w:color="auto"/>
      </w:divBdr>
      <w:divsChild>
        <w:div w:id="1432555705">
          <w:marLeft w:val="0"/>
          <w:marRight w:val="0"/>
          <w:marTop w:val="0"/>
          <w:marBottom w:val="0"/>
          <w:divBdr>
            <w:top w:val="none" w:sz="0" w:space="0" w:color="auto"/>
            <w:left w:val="none" w:sz="0" w:space="0" w:color="auto"/>
            <w:bottom w:val="none" w:sz="0" w:space="0" w:color="auto"/>
            <w:right w:val="none" w:sz="0" w:space="0" w:color="auto"/>
          </w:divBdr>
          <w:divsChild>
            <w:div w:id="995642662">
              <w:marLeft w:val="0"/>
              <w:marRight w:val="0"/>
              <w:marTop w:val="0"/>
              <w:marBottom w:val="0"/>
              <w:divBdr>
                <w:top w:val="none" w:sz="0" w:space="0" w:color="auto"/>
                <w:left w:val="none" w:sz="0" w:space="0" w:color="auto"/>
                <w:bottom w:val="none" w:sz="0" w:space="0" w:color="auto"/>
                <w:right w:val="none" w:sz="0" w:space="0" w:color="auto"/>
              </w:divBdr>
              <w:divsChild>
                <w:div w:id="479658306">
                  <w:marLeft w:val="0"/>
                  <w:marRight w:val="0"/>
                  <w:marTop w:val="0"/>
                  <w:marBottom w:val="0"/>
                  <w:divBdr>
                    <w:top w:val="none" w:sz="0" w:space="0" w:color="auto"/>
                    <w:left w:val="none" w:sz="0" w:space="0" w:color="auto"/>
                    <w:bottom w:val="none" w:sz="0" w:space="0" w:color="auto"/>
                    <w:right w:val="none" w:sz="0" w:space="0" w:color="auto"/>
                  </w:divBdr>
                  <w:divsChild>
                    <w:div w:id="1996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69910">
      <w:bodyDiv w:val="1"/>
      <w:marLeft w:val="0"/>
      <w:marRight w:val="0"/>
      <w:marTop w:val="0"/>
      <w:marBottom w:val="0"/>
      <w:divBdr>
        <w:top w:val="none" w:sz="0" w:space="0" w:color="auto"/>
        <w:left w:val="none" w:sz="0" w:space="0" w:color="auto"/>
        <w:bottom w:val="none" w:sz="0" w:space="0" w:color="auto"/>
        <w:right w:val="none" w:sz="0" w:space="0" w:color="auto"/>
      </w:divBdr>
      <w:divsChild>
        <w:div w:id="2124306713">
          <w:marLeft w:val="0"/>
          <w:marRight w:val="0"/>
          <w:marTop w:val="0"/>
          <w:marBottom w:val="0"/>
          <w:divBdr>
            <w:top w:val="none" w:sz="0" w:space="0" w:color="auto"/>
            <w:left w:val="none" w:sz="0" w:space="0" w:color="auto"/>
            <w:bottom w:val="none" w:sz="0" w:space="0" w:color="auto"/>
            <w:right w:val="none" w:sz="0" w:space="0" w:color="auto"/>
          </w:divBdr>
          <w:divsChild>
            <w:div w:id="1229681645">
              <w:marLeft w:val="0"/>
              <w:marRight w:val="0"/>
              <w:marTop w:val="0"/>
              <w:marBottom w:val="0"/>
              <w:divBdr>
                <w:top w:val="none" w:sz="0" w:space="0" w:color="auto"/>
                <w:left w:val="none" w:sz="0" w:space="0" w:color="auto"/>
                <w:bottom w:val="none" w:sz="0" w:space="0" w:color="auto"/>
                <w:right w:val="none" w:sz="0" w:space="0" w:color="auto"/>
              </w:divBdr>
              <w:divsChild>
                <w:div w:id="971712183">
                  <w:marLeft w:val="0"/>
                  <w:marRight w:val="0"/>
                  <w:marTop w:val="0"/>
                  <w:marBottom w:val="0"/>
                  <w:divBdr>
                    <w:top w:val="none" w:sz="0" w:space="0" w:color="auto"/>
                    <w:left w:val="none" w:sz="0" w:space="0" w:color="auto"/>
                    <w:bottom w:val="none" w:sz="0" w:space="0" w:color="auto"/>
                    <w:right w:val="none" w:sz="0" w:space="0" w:color="auto"/>
                  </w:divBdr>
                  <w:divsChild>
                    <w:div w:id="9021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08526">
      <w:bodyDiv w:val="1"/>
      <w:marLeft w:val="0"/>
      <w:marRight w:val="0"/>
      <w:marTop w:val="0"/>
      <w:marBottom w:val="0"/>
      <w:divBdr>
        <w:top w:val="none" w:sz="0" w:space="0" w:color="auto"/>
        <w:left w:val="none" w:sz="0" w:space="0" w:color="auto"/>
        <w:bottom w:val="none" w:sz="0" w:space="0" w:color="auto"/>
        <w:right w:val="none" w:sz="0" w:space="0" w:color="auto"/>
      </w:divBdr>
      <w:divsChild>
        <w:div w:id="620040381">
          <w:marLeft w:val="0"/>
          <w:marRight w:val="0"/>
          <w:marTop w:val="0"/>
          <w:marBottom w:val="0"/>
          <w:divBdr>
            <w:top w:val="none" w:sz="0" w:space="0" w:color="auto"/>
            <w:left w:val="none" w:sz="0" w:space="0" w:color="auto"/>
            <w:bottom w:val="none" w:sz="0" w:space="0" w:color="auto"/>
            <w:right w:val="none" w:sz="0" w:space="0" w:color="auto"/>
          </w:divBdr>
          <w:divsChild>
            <w:div w:id="898902120">
              <w:marLeft w:val="0"/>
              <w:marRight w:val="0"/>
              <w:marTop w:val="0"/>
              <w:marBottom w:val="0"/>
              <w:divBdr>
                <w:top w:val="none" w:sz="0" w:space="0" w:color="auto"/>
                <w:left w:val="none" w:sz="0" w:space="0" w:color="auto"/>
                <w:bottom w:val="none" w:sz="0" w:space="0" w:color="auto"/>
                <w:right w:val="none" w:sz="0" w:space="0" w:color="auto"/>
              </w:divBdr>
              <w:divsChild>
                <w:div w:id="1430808601">
                  <w:marLeft w:val="0"/>
                  <w:marRight w:val="0"/>
                  <w:marTop w:val="0"/>
                  <w:marBottom w:val="0"/>
                  <w:divBdr>
                    <w:top w:val="none" w:sz="0" w:space="0" w:color="auto"/>
                    <w:left w:val="none" w:sz="0" w:space="0" w:color="auto"/>
                    <w:bottom w:val="none" w:sz="0" w:space="0" w:color="auto"/>
                    <w:right w:val="none" w:sz="0" w:space="0" w:color="auto"/>
                  </w:divBdr>
                  <w:divsChild>
                    <w:div w:id="9814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168571">
      <w:bodyDiv w:val="1"/>
      <w:marLeft w:val="0"/>
      <w:marRight w:val="0"/>
      <w:marTop w:val="0"/>
      <w:marBottom w:val="0"/>
      <w:divBdr>
        <w:top w:val="none" w:sz="0" w:space="0" w:color="auto"/>
        <w:left w:val="none" w:sz="0" w:space="0" w:color="auto"/>
        <w:bottom w:val="none" w:sz="0" w:space="0" w:color="auto"/>
        <w:right w:val="none" w:sz="0" w:space="0" w:color="auto"/>
      </w:divBdr>
      <w:divsChild>
        <w:div w:id="1049649997">
          <w:marLeft w:val="446"/>
          <w:marRight w:val="0"/>
          <w:marTop w:val="0"/>
          <w:marBottom w:val="200"/>
          <w:divBdr>
            <w:top w:val="none" w:sz="0" w:space="0" w:color="auto"/>
            <w:left w:val="none" w:sz="0" w:space="0" w:color="auto"/>
            <w:bottom w:val="none" w:sz="0" w:space="0" w:color="auto"/>
            <w:right w:val="none" w:sz="0" w:space="0" w:color="auto"/>
          </w:divBdr>
        </w:div>
      </w:divsChild>
    </w:div>
    <w:div w:id="775291819">
      <w:bodyDiv w:val="1"/>
      <w:marLeft w:val="0"/>
      <w:marRight w:val="0"/>
      <w:marTop w:val="0"/>
      <w:marBottom w:val="0"/>
      <w:divBdr>
        <w:top w:val="none" w:sz="0" w:space="0" w:color="auto"/>
        <w:left w:val="none" w:sz="0" w:space="0" w:color="auto"/>
        <w:bottom w:val="none" w:sz="0" w:space="0" w:color="auto"/>
        <w:right w:val="none" w:sz="0" w:space="0" w:color="auto"/>
      </w:divBdr>
      <w:divsChild>
        <w:div w:id="988362523">
          <w:marLeft w:val="0"/>
          <w:marRight w:val="0"/>
          <w:marTop w:val="0"/>
          <w:marBottom w:val="0"/>
          <w:divBdr>
            <w:top w:val="none" w:sz="0" w:space="0" w:color="auto"/>
            <w:left w:val="none" w:sz="0" w:space="0" w:color="auto"/>
            <w:bottom w:val="none" w:sz="0" w:space="0" w:color="auto"/>
            <w:right w:val="none" w:sz="0" w:space="0" w:color="auto"/>
          </w:divBdr>
          <w:divsChild>
            <w:div w:id="1553731903">
              <w:marLeft w:val="0"/>
              <w:marRight w:val="0"/>
              <w:marTop w:val="0"/>
              <w:marBottom w:val="0"/>
              <w:divBdr>
                <w:top w:val="none" w:sz="0" w:space="0" w:color="auto"/>
                <w:left w:val="none" w:sz="0" w:space="0" w:color="auto"/>
                <w:bottom w:val="none" w:sz="0" w:space="0" w:color="auto"/>
                <w:right w:val="none" w:sz="0" w:space="0" w:color="auto"/>
              </w:divBdr>
              <w:divsChild>
                <w:div w:id="2014917951">
                  <w:marLeft w:val="0"/>
                  <w:marRight w:val="0"/>
                  <w:marTop w:val="0"/>
                  <w:marBottom w:val="0"/>
                  <w:divBdr>
                    <w:top w:val="none" w:sz="0" w:space="0" w:color="auto"/>
                    <w:left w:val="none" w:sz="0" w:space="0" w:color="auto"/>
                    <w:bottom w:val="none" w:sz="0" w:space="0" w:color="auto"/>
                    <w:right w:val="none" w:sz="0" w:space="0" w:color="auto"/>
                  </w:divBdr>
                  <w:divsChild>
                    <w:div w:id="7575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4793">
      <w:bodyDiv w:val="1"/>
      <w:marLeft w:val="0"/>
      <w:marRight w:val="0"/>
      <w:marTop w:val="0"/>
      <w:marBottom w:val="0"/>
      <w:divBdr>
        <w:top w:val="none" w:sz="0" w:space="0" w:color="auto"/>
        <w:left w:val="none" w:sz="0" w:space="0" w:color="auto"/>
        <w:bottom w:val="none" w:sz="0" w:space="0" w:color="auto"/>
        <w:right w:val="none" w:sz="0" w:space="0" w:color="auto"/>
      </w:divBdr>
    </w:div>
    <w:div w:id="814950964">
      <w:bodyDiv w:val="1"/>
      <w:marLeft w:val="0"/>
      <w:marRight w:val="0"/>
      <w:marTop w:val="0"/>
      <w:marBottom w:val="0"/>
      <w:divBdr>
        <w:top w:val="none" w:sz="0" w:space="0" w:color="auto"/>
        <w:left w:val="none" w:sz="0" w:space="0" w:color="auto"/>
        <w:bottom w:val="none" w:sz="0" w:space="0" w:color="auto"/>
        <w:right w:val="none" w:sz="0" w:space="0" w:color="auto"/>
      </w:divBdr>
      <w:divsChild>
        <w:div w:id="1548297530">
          <w:marLeft w:val="0"/>
          <w:marRight w:val="0"/>
          <w:marTop w:val="0"/>
          <w:marBottom w:val="0"/>
          <w:divBdr>
            <w:top w:val="none" w:sz="0" w:space="0" w:color="auto"/>
            <w:left w:val="none" w:sz="0" w:space="0" w:color="auto"/>
            <w:bottom w:val="none" w:sz="0" w:space="0" w:color="auto"/>
            <w:right w:val="none" w:sz="0" w:space="0" w:color="auto"/>
          </w:divBdr>
          <w:divsChild>
            <w:div w:id="1282497795">
              <w:marLeft w:val="0"/>
              <w:marRight w:val="0"/>
              <w:marTop w:val="0"/>
              <w:marBottom w:val="0"/>
              <w:divBdr>
                <w:top w:val="none" w:sz="0" w:space="0" w:color="auto"/>
                <w:left w:val="none" w:sz="0" w:space="0" w:color="auto"/>
                <w:bottom w:val="none" w:sz="0" w:space="0" w:color="auto"/>
                <w:right w:val="none" w:sz="0" w:space="0" w:color="auto"/>
              </w:divBdr>
              <w:divsChild>
                <w:div w:id="20837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4397">
      <w:bodyDiv w:val="1"/>
      <w:marLeft w:val="0"/>
      <w:marRight w:val="0"/>
      <w:marTop w:val="0"/>
      <w:marBottom w:val="0"/>
      <w:divBdr>
        <w:top w:val="none" w:sz="0" w:space="0" w:color="auto"/>
        <w:left w:val="none" w:sz="0" w:space="0" w:color="auto"/>
        <w:bottom w:val="none" w:sz="0" w:space="0" w:color="auto"/>
        <w:right w:val="none" w:sz="0" w:space="0" w:color="auto"/>
      </w:divBdr>
    </w:div>
    <w:div w:id="839387095">
      <w:bodyDiv w:val="1"/>
      <w:marLeft w:val="0"/>
      <w:marRight w:val="0"/>
      <w:marTop w:val="0"/>
      <w:marBottom w:val="0"/>
      <w:divBdr>
        <w:top w:val="none" w:sz="0" w:space="0" w:color="auto"/>
        <w:left w:val="none" w:sz="0" w:space="0" w:color="auto"/>
        <w:bottom w:val="none" w:sz="0" w:space="0" w:color="auto"/>
        <w:right w:val="none" w:sz="0" w:space="0" w:color="auto"/>
      </w:divBdr>
      <w:divsChild>
        <w:div w:id="1987969826">
          <w:marLeft w:val="0"/>
          <w:marRight w:val="0"/>
          <w:marTop w:val="0"/>
          <w:marBottom w:val="0"/>
          <w:divBdr>
            <w:top w:val="none" w:sz="0" w:space="0" w:color="auto"/>
            <w:left w:val="none" w:sz="0" w:space="0" w:color="auto"/>
            <w:bottom w:val="none" w:sz="0" w:space="0" w:color="auto"/>
            <w:right w:val="none" w:sz="0" w:space="0" w:color="auto"/>
          </w:divBdr>
          <w:divsChild>
            <w:div w:id="1344867001">
              <w:marLeft w:val="0"/>
              <w:marRight w:val="0"/>
              <w:marTop w:val="0"/>
              <w:marBottom w:val="0"/>
              <w:divBdr>
                <w:top w:val="none" w:sz="0" w:space="0" w:color="auto"/>
                <w:left w:val="none" w:sz="0" w:space="0" w:color="auto"/>
                <w:bottom w:val="none" w:sz="0" w:space="0" w:color="auto"/>
                <w:right w:val="none" w:sz="0" w:space="0" w:color="auto"/>
              </w:divBdr>
              <w:divsChild>
                <w:div w:id="1396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9899">
      <w:bodyDiv w:val="1"/>
      <w:marLeft w:val="0"/>
      <w:marRight w:val="0"/>
      <w:marTop w:val="0"/>
      <w:marBottom w:val="0"/>
      <w:divBdr>
        <w:top w:val="none" w:sz="0" w:space="0" w:color="auto"/>
        <w:left w:val="none" w:sz="0" w:space="0" w:color="auto"/>
        <w:bottom w:val="none" w:sz="0" w:space="0" w:color="auto"/>
        <w:right w:val="none" w:sz="0" w:space="0" w:color="auto"/>
      </w:divBdr>
      <w:divsChild>
        <w:div w:id="467432290">
          <w:marLeft w:val="0"/>
          <w:marRight w:val="0"/>
          <w:marTop w:val="0"/>
          <w:marBottom w:val="0"/>
          <w:divBdr>
            <w:top w:val="none" w:sz="0" w:space="0" w:color="auto"/>
            <w:left w:val="none" w:sz="0" w:space="0" w:color="auto"/>
            <w:bottom w:val="none" w:sz="0" w:space="0" w:color="auto"/>
            <w:right w:val="none" w:sz="0" w:space="0" w:color="auto"/>
          </w:divBdr>
          <w:divsChild>
            <w:div w:id="2063866135">
              <w:marLeft w:val="0"/>
              <w:marRight w:val="0"/>
              <w:marTop w:val="0"/>
              <w:marBottom w:val="0"/>
              <w:divBdr>
                <w:top w:val="none" w:sz="0" w:space="0" w:color="auto"/>
                <w:left w:val="none" w:sz="0" w:space="0" w:color="auto"/>
                <w:bottom w:val="none" w:sz="0" w:space="0" w:color="auto"/>
                <w:right w:val="none" w:sz="0" w:space="0" w:color="auto"/>
              </w:divBdr>
              <w:divsChild>
                <w:div w:id="2399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3907">
      <w:bodyDiv w:val="1"/>
      <w:marLeft w:val="0"/>
      <w:marRight w:val="0"/>
      <w:marTop w:val="0"/>
      <w:marBottom w:val="0"/>
      <w:divBdr>
        <w:top w:val="none" w:sz="0" w:space="0" w:color="auto"/>
        <w:left w:val="none" w:sz="0" w:space="0" w:color="auto"/>
        <w:bottom w:val="none" w:sz="0" w:space="0" w:color="auto"/>
        <w:right w:val="none" w:sz="0" w:space="0" w:color="auto"/>
      </w:divBdr>
      <w:divsChild>
        <w:div w:id="1909463907">
          <w:marLeft w:val="0"/>
          <w:marRight w:val="0"/>
          <w:marTop w:val="0"/>
          <w:marBottom w:val="0"/>
          <w:divBdr>
            <w:top w:val="none" w:sz="0" w:space="0" w:color="auto"/>
            <w:left w:val="none" w:sz="0" w:space="0" w:color="auto"/>
            <w:bottom w:val="none" w:sz="0" w:space="0" w:color="auto"/>
            <w:right w:val="none" w:sz="0" w:space="0" w:color="auto"/>
          </w:divBdr>
          <w:divsChild>
            <w:div w:id="852837544">
              <w:marLeft w:val="0"/>
              <w:marRight w:val="0"/>
              <w:marTop w:val="0"/>
              <w:marBottom w:val="0"/>
              <w:divBdr>
                <w:top w:val="none" w:sz="0" w:space="0" w:color="auto"/>
                <w:left w:val="none" w:sz="0" w:space="0" w:color="auto"/>
                <w:bottom w:val="none" w:sz="0" w:space="0" w:color="auto"/>
                <w:right w:val="none" w:sz="0" w:space="0" w:color="auto"/>
              </w:divBdr>
              <w:divsChild>
                <w:div w:id="1619028824">
                  <w:marLeft w:val="0"/>
                  <w:marRight w:val="0"/>
                  <w:marTop w:val="0"/>
                  <w:marBottom w:val="0"/>
                  <w:divBdr>
                    <w:top w:val="none" w:sz="0" w:space="0" w:color="auto"/>
                    <w:left w:val="none" w:sz="0" w:space="0" w:color="auto"/>
                    <w:bottom w:val="none" w:sz="0" w:space="0" w:color="auto"/>
                    <w:right w:val="none" w:sz="0" w:space="0" w:color="auto"/>
                  </w:divBdr>
                  <w:divsChild>
                    <w:div w:id="749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34334">
      <w:bodyDiv w:val="1"/>
      <w:marLeft w:val="0"/>
      <w:marRight w:val="0"/>
      <w:marTop w:val="0"/>
      <w:marBottom w:val="0"/>
      <w:divBdr>
        <w:top w:val="none" w:sz="0" w:space="0" w:color="auto"/>
        <w:left w:val="none" w:sz="0" w:space="0" w:color="auto"/>
        <w:bottom w:val="none" w:sz="0" w:space="0" w:color="auto"/>
        <w:right w:val="none" w:sz="0" w:space="0" w:color="auto"/>
      </w:divBdr>
      <w:divsChild>
        <w:div w:id="1441073130">
          <w:marLeft w:val="0"/>
          <w:marRight w:val="0"/>
          <w:marTop w:val="0"/>
          <w:marBottom w:val="0"/>
          <w:divBdr>
            <w:top w:val="none" w:sz="0" w:space="0" w:color="auto"/>
            <w:left w:val="none" w:sz="0" w:space="0" w:color="auto"/>
            <w:bottom w:val="none" w:sz="0" w:space="0" w:color="auto"/>
            <w:right w:val="none" w:sz="0" w:space="0" w:color="auto"/>
          </w:divBdr>
          <w:divsChild>
            <w:div w:id="124547786">
              <w:marLeft w:val="0"/>
              <w:marRight w:val="0"/>
              <w:marTop w:val="0"/>
              <w:marBottom w:val="0"/>
              <w:divBdr>
                <w:top w:val="none" w:sz="0" w:space="0" w:color="auto"/>
                <w:left w:val="none" w:sz="0" w:space="0" w:color="auto"/>
                <w:bottom w:val="none" w:sz="0" w:space="0" w:color="auto"/>
                <w:right w:val="none" w:sz="0" w:space="0" w:color="auto"/>
              </w:divBdr>
              <w:divsChild>
                <w:div w:id="340931177">
                  <w:marLeft w:val="0"/>
                  <w:marRight w:val="0"/>
                  <w:marTop w:val="0"/>
                  <w:marBottom w:val="0"/>
                  <w:divBdr>
                    <w:top w:val="none" w:sz="0" w:space="0" w:color="auto"/>
                    <w:left w:val="none" w:sz="0" w:space="0" w:color="auto"/>
                    <w:bottom w:val="none" w:sz="0" w:space="0" w:color="auto"/>
                    <w:right w:val="none" w:sz="0" w:space="0" w:color="auto"/>
                  </w:divBdr>
                  <w:divsChild>
                    <w:div w:id="11834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45833">
      <w:bodyDiv w:val="1"/>
      <w:marLeft w:val="0"/>
      <w:marRight w:val="0"/>
      <w:marTop w:val="0"/>
      <w:marBottom w:val="0"/>
      <w:divBdr>
        <w:top w:val="none" w:sz="0" w:space="0" w:color="auto"/>
        <w:left w:val="none" w:sz="0" w:space="0" w:color="auto"/>
        <w:bottom w:val="none" w:sz="0" w:space="0" w:color="auto"/>
        <w:right w:val="none" w:sz="0" w:space="0" w:color="auto"/>
      </w:divBdr>
      <w:divsChild>
        <w:div w:id="181742616">
          <w:marLeft w:val="0"/>
          <w:marRight w:val="0"/>
          <w:marTop w:val="0"/>
          <w:marBottom w:val="0"/>
          <w:divBdr>
            <w:top w:val="none" w:sz="0" w:space="0" w:color="auto"/>
            <w:left w:val="none" w:sz="0" w:space="0" w:color="auto"/>
            <w:bottom w:val="none" w:sz="0" w:space="0" w:color="auto"/>
            <w:right w:val="none" w:sz="0" w:space="0" w:color="auto"/>
          </w:divBdr>
          <w:divsChild>
            <w:div w:id="1846626406">
              <w:marLeft w:val="0"/>
              <w:marRight w:val="0"/>
              <w:marTop w:val="0"/>
              <w:marBottom w:val="0"/>
              <w:divBdr>
                <w:top w:val="none" w:sz="0" w:space="0" w:color="auto"/>
                <w:left w:val="none" w:sz="0" w:space="0" w:color="auto"/>
                <w:bottom w:val="none" w:sz="0" w:space="0" w:color="auto"/>
                <w:right w:val="none" w:sz="0" w:space="0" w:color="auto"/>
              </w:divBdr>
              <w:divsChild>
                <w:div w:id="1899705994">
                  <w:marLeft w:val="0"/>
                  <w:marRight w:val="0"/>
                  <w:marTop w:val="0"/>
                  <w:marBottom w:val="0"/>
                  <w:divBdr>
                    <w:top w:val="none" w:sz="0" w:space="0" w:color="auto"/>
                    <w:left w:val="none" w:sz="0" w:space="0" w:color="auto"/>
                    <w:bottom w:val="none" w:sz="0" w:space="0" w:color="auto"/>
                    <w:right w:val="none" w:sz="0" w:space="0" w:color="auto"/>
                  </w:divBdr>
                  <w:divsChild>
                    <w:div w:id="8638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03136">
      <w:bodyDiv w:val="1"/>
      <w:marLeft w:val="0"/>
      <w:marRight w:val="0"/>
      <w:marTop w:val="0"/>
      <w:marBottom w:val="0"/>
      <w:divBdr>
        <w:top w:val="none" w:sz="0" w:space="0" w:color="auto"/>
        <w:left w:val="none" w:sz="0" w:space="0" w:color="auto"/>
        <w:bottom w:val="none" w:sz="0" w:space="0" w:color="auto"/>
        <w:right w:val="none" w:sz="0" w:space="0" w:color="auto"/>
      </w:divBdr>
    </w:div>
    <w:div w:id="893733316">
      <w:bodyDiv w:val="1"/>
      <w:marLeft w:val="0"/>
      <w:marRight w:val="0"/>
      <w:marTop w:val="0"/>
      <w:marBottom w:val="0"/>
      <w:divBdr>
        <w:top w:val="none" w:sz="0" w:space="0" w:color="auto"/>
        <w:left w:val="none" w:sz="0" w:space="0" w:color="auto"/>
        <w:bottom w:val="none" w:sz="0" w:space="0" w:color="auto"/>
        <w:right w:val="none" w:sz="0" w:space="0" w:color="auto"/>
      </w:divBdr>
    </w:div>
    <w:div w:id="898248071">
      <w:bodyDiv w:val="1"/>
      <w:marLeft w:val="0"/>
      <w:marRight w:val="0"/>
      <w:marTop w:val="0"/>
      <w:marBottom w:val="0"/>
      <w:divBdr>
        <w:top w:val="none" w:sz="0" w:space="0" w:color="auto"/>
        <w:left w:val="none" w:sz="0" w:space="0" w:color="auto"/>
        <w:bottom w:val="none" w:sz="0" w:space="0" w:color="auto"/>
        <w:right w:val="none" w:sz="0" w:space="0" w:color="auto"/>
      </w:divBdr>
    </w:div>
    <w:div w:id="903217194">
      <w:bodyDiv w:val="1"/>
      <w:marLeft w:val="0"/>
      <w:marRight w:val="0"/>
      <w:marTop w:val="0"/>
      <w:marBottom w:val="0"/>
      <w:divBdr>
        <w:top w:val="none" w:sz="0" w:space="0" w:color="auto"/>
        <w:left w:val="none" w:sz="0" w:space="0" w:color="auto"/>
        <w:bottom w:val="none" w:sz="0" w:space="0" w:color="auto"/>
        <w:right w:val="none" w:sz="0" w:space="0" w:color="auto"/>
      </w:divBdr>
      <w:divsChild>
        <w:div w:id="2141419116">
          <w:marLeft w:val="0"/>
          <w:marRight w:val="0"/>
          <w:marTop w:val="0"/>
          <w:marBottom w:val="0"/>
          <w:divBdr>
            <w:top w:val="none" w:sz="0" w:space="0" w:color="auto"/>
            <w:left w:val="none" w:sz="0" w:space="0" w:color="auto"/>
            <w:bottom w:val="none" w:sz="0" w:space="0" w:color="auto"/>
            <w:right w:val="none" w:sz="0" w:space="0" w:color="auto"/>
          </w:divBdr>
          <w:divsChild>
            <w:div w:id="1175069421">
              <w:marLeft w:val="0"/>
              <w:marRight w:val="0"/>
              <w:marTop w:val="0"/>
              <w:marBottom w:val="0"/>
              <w:divBdr>
                <w:top w:val="none" w:sz="0" w:space="0" w:color="auto"/>
                <w:left w:val="none" w:sz="0" w:space="0" w:color="auto"/>
                <w:bottom w:val="none" w:sz="0" w:space="0" w:color="auto"/>
                <w:right w:val="none" w:sz="0" w:space="0" w:color="auto"/>
              </w:divBdr>
              <w:divsChild>
                <w:div w:id="7328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0820">
      <w:bodyDiv w:val="1"/>
      <w:marLeft w:val="0"/>
      <w:marRight w:val="0"/>
      <w:marTop w:val="0"/>
      <w:marBottom w:val="0"/>
      <w:divBdr>
        <w:top w:val="none" w:sz="0" w:space="0" w:color="auto"/>
        <w:left w:val="none" w:sz="0" w:space="0" w:color="auto"/>
        <w:bottom w:val="none" w:sz="0" w:space="0" w:color="auto"/>
        <w:right w:val="none" w:sz="0" w:space="0" w:color="auto"/>
      </w:divBdr>
      <w:divsChild>
        <w:div w:id="774060478">
          <w:marLeft w:val="0"/>
          <w:marRight w:val="0"/>
          <w:marTop w:val="0"/>
          <w:marBottom w:val="0"/>
          <w:divBdr>
            <w:top w:val="none" w:sz="0" w:space="0" w:color="auto"/>
            <w:left w:val="none" w:sz="0" w:space="0" w:color="auto"/>
            <w:bottom w:val="none" w:sz="0" w:space="0" w:color="auto"/>
            <w:right w:val="none" w:sz="0" w:space="0" w:color="auto"/>
          </w:divBdr>
          <w:divsChild>
            <w:div w:id="597443790">
              <w:marLeft w:val="0"/>
              <w:marRight w:val="0"/>
              <w:marTop w:val="0"/>
              <w:marBottom w:val="0"/>
              <w:divBdr>
                <w:top w:val="none" w:sz="0" w:space="0" w:color="auto"/>
                <w:left w:val="none" w:sz="0" w:space="0" w:color="auto"/>
                <w:bottom w:val="none" w:sz="0" w:space="0" w:color="auto"/>
                <w:right w:val="none" w:sz="0" w:space="0" w:color="auto"/>
              </w:divBdr>
              <w:divsChild>
                <w:div w:id="17510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7821">
      <w:bodyDiv w:val="1"/>
      <w:marLeft w:val="0"/>
      <w:marRight w:val="0"/>
      <w:marTop w:val="0"/>
      <w:marBottom w:val="0"/>
      <w:divBdr>
        <w:top w:val="none" w:sz="0" w:space="0" w:color="auto"/>
        <w:left w:val="none" w:sz="0" w:space="0" w:color="auto"/>
        <w:bottom w:val="none" w:sz="0" w:space="0" w:color="auto"/>
        <w:right w:val="none" w:sz="0" w:space="0" w:color="auto"/>
      </w:divBdr>
      <w:divsChild>
        <w:div w:id="1112897109">
          <w:marLeft w:val="0"/>
          <w:marRight w:val="0"/>
          <w:marTop w:val="0"/>
          <w:marBottom w:val="0"/>
          <w:divBdr>
            <w:top w:val="none" w:sz="0" w:space="0" w:color="auto"/>
            <w:left w:val="none" w:sz="0" w:space="0" w:color="auto"/>
            <w:bottom w:val="none" w:sz="0" w:space="0" w:color="auto"/>
            <w:right w:val="none" w:sz="0" w:space="0" w:color="auto"/>
          </w:divBdr>
          <w:divsChild>
            <w:div w:id="1526867162">
              <w:marLeft w:val="0"/>
              <w:marRight w:val="0"/>
              <w:marTop w:val="0"/>
              <w:marBottom w:val="0"/>
              <w:divBdr>
                <w:top w:val="none" w:sz="0" w:space="0" w:color="auto"/>
                <w:left w:val="none" w:sz="0" w:space="0" w:color="auto"/>
                <w:bottom w:val="none" w:sz="0" w:space="0" w:color="auto"/>
                <w:right w:val="none" w:sz="0" w:space="0" w:color="auto"/>
              </w:divBdr>
              <w:divsChild>
                <w:div w:id="17539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4311">
      <w:bodyDiv w:val="1"/>
      <w:marLeft w:val="0"/>
      <w:marRight w:val="0"/>
      <w:marTop w:val="0"/>
      <w:marBottom w:val="0"/>
      <w:divBdr>
        <w:top w:val="none" w:sz="0" w:space="0" w:color="auto"/>
        <w:left w:val="none" w:sz="0" w:space="0" w:color="auto"/>
        <w:bottom w:val="none" w:sz="0" w:space="0" w:color="auto"/>
        <w:right w:val="none" w:sz="0" w:space="0" w:color="auto"/>
      </w:divBdr>
    </w:div>
    <w:div w:id="951938038">
      <w:bodyDiv w:val="1"/>
      <w:marLeft w:val="0"/>
      <w:marRight w:val="0"/>
      <w:marTop w:val="0"/>
      <w:marBottom w:val="0"/>
      <w:divBdr>
        <w:top w:val="none" w:sz="0" w:space="0" w:color="auto"/>
        <w:left w:val="none" w:sz="0" w:space="0" w:color="auto"/>
        <w:bottom w:val="none" w:sz="0" w:space="0" w:color="auto"/>
        <w:right w:val="none" w:sz="0" w:space="0" w:color="auto"/>
      </w:divBdr>
      <w:divsChild>
        <w:div w:id="809903451">
          <w:marLeft w:val="0"/>
          <w:marRight w:val="0"/>
          <w:marTop w:val="0"/>
          <w:marBottom w:val="0"/>
          <w:divBdr>
            <w:top w:val="none" w:sz="0" w:space="0" w:color="auto"/>
            <w:left w:val="none" w:sz="0" w:space="0" w:color="auto"/>
            <w:bottom w:val="none" w:sz="0" w:space="0" w:color="auto"/>
            <w:right w:val="none" w:sz="0" w:space="0" w:color="auto"/>
          </w:divBdr>
          <w:divsChild>
            <w:div w:id="1695762034">
              <w:marLeft w:val="0"/>
              <w:marRight w:val="0"/>
              <w:marTop w:val="0"/>
              <w:marBottom w:val="0"/>
              <w:divBdr>
                <w:top w:val="none" w:sz="0" w:space="0" w:color="auto"/>
                <w:left w:val="none" w:sz="0" w:space="0" w:color="auto"/>
                <w:bottom w:val="none" w:sz="0" w:space="0" w:color="auto"/>
                <w:right w:val="none" w:sz="0" w:space="0" w:color="auto"/>
              </w:divBdr>
              <w:divsChild>
                <w:div w:id="14036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4947">
      <w:bodyDiv w:val="1"/>
      <w:marLeft w:val="0"/>
      <w:marRight w:val="0"/>
      <w:marTop w:val="0"/>
      <w:marBottom w:val="0"/>
      <w:divBdr>
        <w:top w:val="none" w:sz="0" w:space="0" w:color="auto"/>
        <w:left w:val="none" w:sz="0" w:space="0" w:color="auto"/>
        <w:bottom w:val="none" w:sz="0" w:space="0" w:color="auto"/>
        <w:right w:val="none" w:sz="0" w:space="0" w:color="auto"/>
      </w:divBdr>
      <w:divsChild>
        <w:div w:id="2127656966">
          <w:marLeft w:val="0"/>
          <w:marRight w:val="0"/>
          <w:marTop w:val="0"/>
          <w:marBottom w:val="0"/>
          <w:divBdr>
            <w:top w:val="none" w:sz="0" w:space="0" w:color="auto"/>
            <w:left w:val="none" w:sz="0" w:space="0" w:color="auto"/>
            <w:bottom w:val="none" w:sz="0" w:space="0" w:color="auto"/>
            <w:right w:val="none" w:sz="0" w:space="0" w:color="auto"/>
          </w:divBdr>
          <w:divsChild>
            <w:div w:id="295180193">
              <w:marLeft w:val="0"/>
              <w:marRight w:val="0"/>
              <w:marTop w:val="0"/>
              <w:marBottom w:val="0"/>
              <w:divBdr>
                <w:top w:val="none" w:sz="0" w:space="0" w:color="auto"/>
                <w:left w:val="none" w:sz="0" w:space="0" w:color="auto"/>
                <w:bottom w:val="none" w:sz="0" w:space="0" w:color="auto"/>
                <w:right w:val="none" w:sz="0" w:space="0" w:color="auto"/>
              </w:divBdr>
              <w:divsChild>
                <w:div w:id="4306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7807">
      <w:bodyDiv w:val="1"/>
      <w:marLeft w:val="0"/>
      <w:marRight w:val="0"/>
      <w:marTop w:val="0"/>
      <w:marBottom w:val="0"/>
      <w:divBdr>
        <w:top w:val="none" w:sz="0" w:space="0" w:color="auto"/>
        <w:left w:val="none" w:sz="0" w:space="0" w:color="auto"/>
        <w:bottom w:val="none" w:sz="0" w:space="0" w:color="auto"/>
        <w:right w:val="none" w:sz="0" w:space="0" w:color="auto"/>
      </w:divBdr>
    </w:div>
    <w:div w:id="973096490">
      <w:bodyDiv w:val="1"/>
      <w:marLeft w:val="0"/>
      <w:marRight w:val="0"/>
      <w:marTop w:val="0"/>
      <w:marBottom w:val="0"/>
      <w:divBdr>
        <w:top w:val="none" w:sz="0" w:space="0" w:color="auto"/>
        <w:left w:val="none" w:sz="0" w:space="0" w:color="auto"/>
        <w:bottom w:val="none" w:sz="0" w:space="0" w:color="auto"/>
        <w:right w:val="none" w:sz="0" w:space="0" w:color="auto"/>
      </w:divBdr>
    </w:div>
    <w:div w:id="989212685">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8">
          <w:marLeft w:val="0"/>
          <w:marRight w:val="0"/>
          <w:marTop w:val="0"/>
          <w:marBottom w:val="0"/>
          <w:divBdr>
            <w:top w:val="none" w:sz="0" w:space="0" w:color="auto"/>
            <w:left w:val="none" w:sz="0" w:space="0" w:color="auto"/>
            <w:bottom w:val="none" w:sz="0" w:space="0" w:color="auto"/>
            <w:right w:val="none" w:sz="0" w:space="0" w:color="auto"/>
          </w:divBdr>
          <w:divsChild>
            <w:div w:id="1161504403">
              <w:marLeft w:val="0"/>
              <w:marRight w:val="0"/>
              <w:marTop w:val="0"/>
              <w:marBottom w:val="0"/>
              <w:divBdr>
                <w:top w:val="none" w:sz="0" w:space="0" w:color="auto"/>
                <w:left w:val="none" w:sz="0" w:space="0" w:color="auto"/>
                <w:bottom w:val="none" w:sz="0" w:space="0" w:color="auto"/>
                <w:right w:val="none" w:sz="0" w:space="0" w:color="auto"/>
              </w:divBdr>
              <w:divsChild>
                <w:div w:id="1867451121">
                  <w:marLeft w:val="0"/>
                  <w:marRight w:val="0"/>
                  <w:marTop w:val="0"/>
                  <w:marBottom w:val="0"/>
                  <w:divBdr>
                    <w:top w:val="none" w:sz="0" w:space="0" w:color="auto"/>
                    <w:left w:val="none" w:sz="0" w:space="0" w:color="auto"/>
                    <w:bottom w:val="none" w:sz="0" w:space="0" w:color="auto"/>
                    <w:right w:val="none" w:sz="0" w:space="0" w:color="auto"/>
                  </w:divBdr>
                  <w:divsChild>
                    <w:div w:id="2969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8114">
      <w:bodyDiv w:val="1"/>
      <w:marLeft w:val="0"/>
      <w:marRight w:val="0"/>
      <w:marTop w:val="0"/>
      <w:marBottom w:val="0"/>
      <w:divBdr>
        <w:top w:val="none" w:sz="0" w:space="0" w:color="auto"/>
        <w:left w:val="none" w:sz="0" w:space="0" w:color="auto"/>
        <w:bottom w:val="none" w:sz="0" w:space="0" w:color="auto"/>
        <w:right w:val="none" w:sz="0" w:space="0" w:color="auto"/>
      </w:divBdr>
      <w:divsChild>
        <w:div w:id="371005740">
          <w:marLeft w:val="0"/>
          <w:marRight w:val="0"/>
          <w:marTop w:val="0"/>
          <w:marBottom w:val="0"/>
          <w:divBdr>
            <w:top w:val="none" w:sz="0" w:space="0" w:color="auto"/>
            <w:left w:val="none" w:sz="0" w:space="0" w:color="auto"/>
            <w:bottom w:val="none" w:sz="0" w:space="0" w:color="auto"/>
            <w:right w:val="none" w:sz="0" w:space="0" w:color="auto"/>
          </w:divBdr>
          <w:divsChild>
            <w:div w:id="484202209">
              <w:marLeft w:val="0"/>
              <w:marRight w:val="0"/>
              <w:marTop w:val="0"/>
              <w:marBottom w:val="0"/>
              <w:divBdr>
                <w:top w:val="none" w:sz="0" w:space="0" w:color="auto"/>
                <w:left w:val="none" w:sz="0" w:space="0" w:color="auto"/>
                <w:bottom w:val="none" w:sz="0" w:space="0" w:color="auto"/>
                <w:right w:val="none" w:sz="0" w:space="0" w:color="auto"/>
              </w:divBdr>
              <w:divsChild>
                <w:div w:id="9229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8497">
      <w:bodyDiv w:val="1"/>
      <w:marLeft w:val="0"/>
      <w:marRight w:val="0"/>
      <w:marTop w:val="0"/>
      <w:marBottom w:val="0"/>
      <w:divBdr>
        <w:top w:val="none" w:sz="0" w:space="0" w:color="auto"/>
        <w:left w:val="none" w:sz="0" w:space="0" w:color="auto"/>
        <w:bottom w:val="none" w:sz="0" w:space="0" w:color="auto"/>
        <w:right w:val="none" w:sz="0" w:space="0" w:color="auto"/>
      </w:divBdr>
      <w:divsChild>
        <w:div w:id="438372477">
          <w:marLeft w:val="0"/>
          <w:marRight w:val="0"/>
          <w:marTop w:val="0"/>
          <w:marBottom w:val="0"/>
          <w:divBdr>
            <w:top w:val="none" w:sz="0" w:space="0" w:color="auto"/>
            <w:left w:val="none" w:sz="0" w:space="0" w:color="auto"/>
            <w:bottom w:val="none" w:sz="0" w:space="0" w:color="auto"/>
            <w:right w:val="none" w:sz="0" w:space="0" w:color="auto"/>
          </w:divBdr>
          <w:divsChild>
            <w:div w:id="211696988">
              <w:marLeft w:val="0"/>
              <w:marRight w:val="0"/>
              <w:marTop w:val="0"/>
              <w:marBottom w:val="0"/>
              <w:divBdr>
                <w:top w:val="none" w:sz="0" w:space="0" w:color="auto"/>
                <w:left w:val="none" w:sz="0" w:space="0" w:color="auto"/>
                <w:bottom w:val="none" w:sz="0" w:space="0" w:color="auto"/>
                <w:right w:val="none" w:sz="0" w:space="0" w:color="auto"/>
              </w:divBdr>
              <w:divsChild>
                <w:div w:id="20199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09643">
      <w:bodyDiv w:val="1"/>
      <w:marLeft w:val="0"/>
      <w:marRight w:val="0"/>
      <w:marTop w:val="0"/>
      <w:marBottom w:val="0"/>
      <w:divBdr>
        <w:top w:val="none" w:sz="0" w:space="0" w:color="auto"/>
        <w:left w:val="none" w:sz="0" w:space="0" w:color="auto"/>
        <w:bottom w:val="none" w:sz="0" w:space="0" w:color="auto"/>
        <w:right w:val="none" w:sz="0" w:space="0" w:color="auto"/>
      </w:divBdr>
    </w:div>
    <w:div w:id="1065446485">
      <w:bodyDiv w:val="1"/>
      <w:marLeft w:val="0"/>
      <w:marRight w:val="0"/>
      <w:marTop w:val="0"/>
      <w:marBottom w:val="0"/>
      <w:divBdr>
        <w:top w:val="none" w:sz="0" w:space="0" w:color="auto"/>
        <w:left w:val="none" w:sz="0" w:space="0" w:color="auto"/>
        <w:bottom w:val="none" w:sz="0" w:space="0" w:color="auto"/>
        <w:right w:val="none" w:sz="0" w:space="0" w:color="auto"/>
      </w:divBdr>
      <w:divsChild>
        <w:div w:id="1045372775">
          <w:marLeft w:val="0"/>
          <w:marRight w:val="0"/>
          <w:marTop w:val="0"/>
          <w:marBottom w:val="0"/>
          <w:divBdr>
            <w:top w:val="none" w:sz="0" w:space="0" w:color="auto"/>
            <w:left w:val="none" w:sz="0" w:space="0" w:color="auto"/>
            <w:bottom w:val="none" w:sz="0" w:space="0" w:color="auto"/>
            <w:right w:val="none" w:sz="0" w:space="0" w:color="auto"/>
          </w:divBdr>
          <w:divsChild>
            <w:div w:id="1529291393">
              <w:marLeft w:val="0"/>
              <w:marRight w:val="0"/>
              <w:marTop w:val="0"/>
              <w:marBottom w:val="0"/>
              <w:divBdr>
                <w:top w:val="none" w:sz="0" w:space="0" w:color="auto"/>
                <w:left w:val="none" w:sz="0" w:space="0" w:color="auto"/>
                <w:bottom w:val="none" w:sz="0" w:space="0" w:color="auto"/>
                <w:right w:val="none" w:sz="0" w:space="0" w:color="auto"/>
              </w:divBdr>
              <w:divsChild>
                <w:div w:id="725225515">
                  <w:marLeft w:val="0"/>
                  <w:marRight w:val="0"/>
                  <w:marTop w:val="0"/>
                  <w:marBottom w:val="0"/>
                  <w:divBdr>
                    <w:top w:val="none" w:sz="0" w:space="0" w:color="auto"/>
                    <w:left w:val="none" w:sz="0" w:space="0" w:color="auto"/>
                    <w:bottom w:val="none" w:sz="0" w:space="0" w:color="auto"/>
                    <w:right w:val="none" w:sz="0" w:space="0" w:color="auto"/>
                  </w:divBdr>
                  <w:divsChild>
                    <w:div w:id="260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75184">
      <w:bodyDiv w:val="1"/>
      <w:marLeft w:val="0"/>
      <w:marRight w:val="0"/>
      <w:marTop w:val="0"/>
      <w:marBottom w:val="0"/>
      <w:divBdr>
        <w:top w:val="none" w:sz="0" w:space="0" w:color="auto"/>
        <w:left w:val="none" w:sz="0" w:space="0" w:color="auto"/>
        <w:bottom w:val="none" w:sz="0" w:space="0" w:color="auto"/>
        <w:right w:val="none" w:sz="0" w:space="0" w:color="auto"/>
      </w:divBdr>
      <w:divsChild>
        <w:div w:id="719792393">
          <w:marLeft w:val="0"/>
          <w:marRight w:val="0"/>
          <w:marTop w:val="0"/>
          <w:marBottom w:val="0"/>
          <w:divBdr>
            <w:top w:val="none" w:sz="0" w:space="0" w:color="auto"/>
            <w:left w:val="none" w:sz="0" w:space="0" w:color="auto"/>
            <w:bottom w:val="none" w:sz="0" w:space="0" w:color="auto"/>
            <w:right w:val="none" w:sz="0" w:space="0" w:color="auto"/>
          </w:divBdr>
          <w:divsChild>
            <w:div w:id="2023974300">
              <w:marLeft w:val="0"/>
              <w:marRight w:val="0"/>
              <w:marTop w:val="0"/>
              <w:marBottom w:val="0"/>
              <w:divBdr>
                <w:top w:val="none" w:sz="0" w:space="0" w:color="auto"/>
                <w:left w:val="none" w:sz="0" w:space="0" w:color="auto"/>
                <w:bottom w:val="none" w:sz="0" w:space="0" w:color="auto"/>
                <w:right w:val="none" w:sz="0" w:space="0" w:color="auto"/>
              </w:divBdr>
              <w:divsChild>
                <w:div w:id="487211239">
                  <w:marLeft w:val="0"/>
                  <w:marRight w:val="0"/>
                  <w:marTop w:val="0"/>
                  <w:marBottom w:val="0"/>
                  <w:divBdr>
                    <w:top w:val="none" w:sz="0" w:space="0" w:color="auto"/>
                    <w:left w:val="none" w:sz="0" w:space="0" w:color="auto"/>
                    <w:bottom w:val="none" w:sz="0" w:space="0" w:color="auto"/>
                    <w:right w:val="none" w:sz="0" w:space="0" w:color="auto"/>
                  </w:divBdr>
                  <w:divsChild>
                    <w:div w:id="7552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73888">
      <w:bodyDiv w:val="1"/>
      <w:marLeft w:val="0"/>
      <w:marRight w:val="0"/>
      <w:marTop w:val="0"/>
      <w:marBottom w:val="0"/>
      <w:divBdr>
        <w:top w:val="none" w:sz="0" w:space="0" w:color="auto"/>
        <w:left w:val="none" w:sz="0" w:space="0" w:color="auto"/>
        <w:bottom w:val="none" w:sz="0" w:space="0" w:color="auto"/>
        <w:right w:val="none" w:sz="0" w:space="0" w:color="auto"/>
      </w:divBdr>
      <w:divsChild>
        <w:div w:id="128741672">
          <w:marLeft w:val="0"/>
          <w:marRight w:val="0"/>
          <w:marTop w:val="0"/>
          <w:marBottom w:val="0"/>
          <w:divBdr>
            <w:top w:val="none" w:sz="0" w:space="0" w:color="auto"/>
            <w:left w:val="none" w:sz="0" w:space="0" w:color="auto"/>
            <w:bottom w:val="none" w:sz="0" w:space="0" w:color="auto"/>
            <w:right w:val="none" w:sz="0" w:space="0" w:color="auto"/>
          </w:divBdr>
          <w:divsChild>
            <w:div w:id="226578204">
              <w:marLeft w:val="0"/>
              <w:marRight w:val="0"/>
              <w:marTop w:val="0"/>
              <w:marBottom w:val="0"/>
              <w:divBdr>
                <w:top w:val="none" w:sz="0" w:space="0" w:color="auto"/>
                <w:left w:val="none" w:sz="0" w:space="0" w:color="auto"/>
                <w:bottom w:val="none" w:sz="0" w:space="0" w:color="auto"/>
                <w:right w:val="none" w:sz="0" w:space="0" w:color="auto"/>
              </w:divBdr>
              <w:divsChild>
                <w:div w:id="19003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87872">
      <w:bodyDiv w:val="1"/>
      <w:marLeft w:val="0"/>
      <w:marRight w:val="0"/>
      <w:marTop w:val="0"/>
      <w:marBottom w:val="0"/>
      <w:divBdr>
        <w:top w:val="none" w:sz="0" w:space="0" w:color="auto"/>
        <w:left w:val="none" w:sz="0" w:space="0" w:color="auto"/>
        <w:bottom w:val="none" w:sz="0" w:space="0" w:color="auto"/>
        <w:right w:val="none" w:sz="0" w:space="0" w:color="auto"/>
      </w:divBdr>
    </w:div>
    <w:div w:id="1101218305">
      <w:bodyDiv w:val="1"/>
      <w:marLeft w:val="0"/>
      <w:marRight w:val="0"/>
      <w:marTop w:val="0"/>
      <w:marBottom w:val="0"/>
      <w:divBdr>
        <w:top w:val="none" w:sz="0" w:space="0" w:color="auto"/>
        <w:left w:val="none" w:sz="0" w:space="0" w:color="auto"/>
        <w:bottom w:val="none" w:sz="0" w:space="0" w:color="auto"/>
        <w:right w:val="none" w:sz="0" w:space="0" w:color="auto"/>
      </w:divBdr>
      <w:divsChild>
        <w:div w:id="1996493730">
          <w:marLeft w:val="0"/>
          <w:marRight w:val="0"/>
          <w:marTop w:val="0"/>
          <w:marBottom w:val="0"/>
          <w:divBdr>
            <w:top w:val="none" w:sz="0" w:space="0" w:color="auto"/>
            <w:left w:val="none" w:sz="0" w:space="0" w:color="auto"/>
            <w:bottom w:val="none" w:sz="0" w:space="0" w:color="auto"/>
            <w:right w:val="none" w:sz="0" w:space="0" w:color="auto"/>
          </w:divBdr>
          <w:divsChild>
            <w:div w:id="45571028">
              <w:marLeft w:val="0"/>
              <w:marRight w:val="0"/>
              <w:marTop w:val="0"/>
              <w:marBottom w:val="0"/>
              <w:divBdr>
                <w:top w:val="none" w:sz="0" w:space="0" w:color="auto"/>
                <w:left w:val="none" w:sz="0" w:space="0" w:color="auto"/>
                <w:bottom w:val="none" w:sz="0" w:space="0" w:color="auto"/>
                <w:right w:val="none" w:sz="0" w:space="0" w:color="auto"/>
              </w:divBdr>
              <w:divsChild>
                <w:div w:id="546839691">
                  <w:marLeft w:val="0"/>
                  <w:marRight w:val="0"/>
                  <w:marTop w:val="0"/>
                  <w:marBottom w:val="0"/>
                  <w:divBdr>
                    <w:top w:val="none" w:sz="0" w:space="0" w:color="auto"/>
                    <w:left w:val="none" w:sz="0" w:space="0" w:color="auto"/>
                    <w:bottom w:val="none" w:sz="0" w:space="0" w:color="auto"/>
                    <w:right w:val="none" w:sz="0" w:space="0" w:color="auto"/>
                  </w:divBdr>
                  <w:divsChild>
                    <w:div w:id="6914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77097">
      <w:bodyDiv w:val="1"/>
      <w:marLeft w:val="0"/>
      <w:marRight w:val="0"/>
      <w:marTop w:val="0"/>
      <w:marBottom w:val="0"/>
      <w:divBdr>
        <w:top w:val="none" w:sz="0" w:space="0" w:color="auto"/>
        <w:left w:val="none" w:sz="0" w:space="0" w:color="auto"/>
        <w:bottom w:val="none" w:sz="0" w:space="0" w:color="auto"/>
        <w:right w:val="none" w:sz="0" w:space="0" w:color="auto"/>
      </w:divBdr>
      <w:divsChild>
        <w:div w:id="1838769301">
          <w:marLeft w:val="0"/>
          <w:marRight w:val="0"/>
          <w:marTop w:val="0"/>
          <w:marBottom w:val="0"/>
          <w:divBdr>
            <w:top w:val="none" w:sz="0" w:space="0" w:color="auto"/>
            <w:left w:val="none" w:sz="0" w:space="0" w:color="auto"/>
            <w:bottom w:val="none" w:sz="0" w:space="0" w:color="auto"/>
            <w:right w:val="none" w:sz="0" w:space="0" w:color="auto"/>
          </w:divBdr>
          <w:divsChild>
            <w:div w:id="1678651688">
              <w:marLeft w:val="0"/>
              <w:marRight w:val="0"/>
              <w:marTop w:val="0"/>
              <w:marBottom w:val="0"/>
              <w:divBdr>
                <w:top w:val="none" w:sz="0" w:space="0" w:color="auto"/>
                <w:left w:val="none" w:sz="0" w:space="0" w:color="auto"/>
                <w:bottom w:val="none" w:sz="0" w:space="0" w:color="auto"/>
                <w:right w:val="none" w:sz="0" w:space="0" w:color="auto"/>
              </w:divBdr>
              <w:divsChild>
                <w:div w:id="77024554">
                  <w:marLeft w:val="0"/>
                  <w:marRight w:val="0"/>
                  <w:marTop w:val="0"/>
                  <w:marBottom w:val="0"/>
                  <w:divBdr>
                    <w:top w:val="none" w:sz="0" w:space="0" w:color="auto"/>
                    <w:left w:val="none" w:sz="0" w:space="0" w:color="auto"/>
                    <w:bottom w:val="none" w:sz="0" w:space="0" w:color="auto"/>
                    <w:right w:val="none" w:sz="0" w:space="0" w:color="auto"/>
                  </w:divBdr>
                  <w:divsChild>
                    <w:div w:id="21080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75703">
      <w:bodyDiv w:val="1"/>
      <w:marLeft w:val="0"/>
      <w:marRight w:val="0"/>
      <w:marTop w:val="0"/>
      <w:marBottom w:val="0"/>
      <w:divBdr>
        <w:top w:val="none" w:sz="0" w:space="0" w:color="auto"/>
        <w:left w:val="none" w:sz="0" w:space="0" w:color="auto"/>
        <w:bottom w:val="none" w:sz="0" w:space="0" w:color="auto"/>
        <w:right w:val="none" w:sz="0" w:space="0" w:color="auto"/>
      </w:divBdr>
      <w:divsChild>
        <w:div w:id="1692948751">
          <w:marLeft w:val="446"/>
          <w:marRight w:val="0"/>
          <w:marTop w:val="0"/>
          <w:marBottom w:val="200"/>
          <w:divBdr>
            <w:top w:val="none" w:sz="0" w:space="0" w:color="auto"/>
            <w:left w:val="none" w:sz="0" w:space="0" w:color="auto"/>
            <w:bottom w:val="none" w:sz="0" w:space="0" w:color="auto"/>
            <w:right w:val="none" w:sz="0" w:space="0" w:color="auto"/>
          </w:divBdr>
        </w:div>
      </w:divsChild>
    </w:div>
    <w:div w:id="1147279777">
      <w:bodyDiv w:val="1"/>
      <w:marLeft w:val="0"/>
      <w:marRight w:val="0"/>
      <w:marTop w:val="0"/>
      <w:marBottom w:val="0"/>
      <w:divBdr>
        <w:top w:val="none" w:sz="0" w:space="0" w:color="auto"/>
        <w:left w:val="none" w:sz="0" w:space="0" w:color="auto"/>
        <w:bottom w:val="none" w:sz="0" w:space="0" w:color="auto"/>
        <w:right w:val="none" w:sz="0" w:space="0" w:color="auto"/>
      </w:divBdr>
    </w:div>
    <w:div w:id="1147938447">
      <w:bodyDiv w:val="1"/>
      <w:marLeft w:val="0"/>
      <w:marRight w:val="0"/>
      <w:marTop w:val="0"/>
      <w:marBottom w:val="0"/>
      <w:divBdr>
        <w:top w:val="none" w:sz="0" w:space="0" w:color="auto"/>
        <w:left w:val="none" w:sz="0" w:space="0" w:color="auto"/>
        <w:bottom w:val="none" w:sz="0" w:space="0" w:color="auto"/>
        <w:right w:val="none" w:sz="0" w:space="0" w:color="auto"/>
      </w:divBdr>
      <w:divsChild>
        <w:div w:id="641346331">
          <w:marLeft w:val="0"/>
          <w:marRight w:val="0"/>
          <w:marTop w:val="0"/>
          <w:marBottom w:val="0"/>
          <w:divBdr>
            <w:top w:val="none" w:sz="0" w:space="0" w:color="auto"/>
            <w:left w:val="none" w:sz="0" w:space="0" w:color="auto"/>
            <w:bottom w:val="none" w:sz="0" w:space="0" w:color="auto"/>
            <w:right w:val="none" w:sz="0" w:space="0" w:color="auto"/>
          </w:divBdr>
          <w:divsChild>
            <w:div w:id="121580515">
              <w:marLeft w:val="0"/>
              <w:marRight w:val="0"/>
              <w:marTop w:val="0"/>
              <w:marBottom w:val="0"/>
              <w:divBdr>
                <w:top w:val="none" w:sz="0" w:space="0" w:color="auto"/>
                <w:left w:val="none" w:sz="0" w:space="0" w:color="auto"/>
                <w:bottom w:val="none" w:sz="0" w:space="0" w:color="auto"/>
                <w:right w:val="none" w:sz="0" w:space="0" w:color="auto"/>
              </w:divBdr>
              <w:divsChild>
                <w:div w:id="9154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684550945">
          <w:marLeft w:val="0"/>
          <w:marRight w:val="0"/>
          <w:marTop w:val="0"/>
          <w:marBottom w:val="0"/>
          <w:divBdr>
            <w:top w:val="none" w:sz="0" w:space="0" w:color="auto"/>
            <w:left w:val="none" w:sz="0" w:space="0" w:color="auto"/>
            <w:bottom w:val="none" w:sz="0" w:space="0" w:color="auto"/>
            <w:right w:val="none" w:sz="0" w:space="0" w:color="auto"/>
          </w:divBdr>
          <w:divsChild>
            <w:div w:id="1362051573">
              <w:marLeft w:val="0"/>
              <w:marRight w:val="0"/>
              <w:marTop w:val="0"/>
              <w:marBottom w:val="0"/>
              <w:divBdr>
                <w:top w:val="none" w:sz="0" w:space="0" w:color="auto"/>
                <w:left w:val="none" w:sz="0" w:space="0" w:color="auto"/>
                <w:bottom w:val="none" w:sz="0" w:space="0" w:color="auto"/>
                <w:right w:val="none" w:sz="0" w:space="0" w:color="auto"/>
              </w:divBdr>
              <w:divsChild>
                <w:div w:id="3877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6674">
      <w:bodyDiv w:val="1"/>
      <w:marLeft w:val="0"/>
      <w:marRight w:val="0"/>
      <w:marTop w:val="0"/>
      <w:marBottom w:val="0"/>
      <w:divBdr>
        <w:top w:val="none" w:sz="0" w:space="0" w:color="auto"/>
        <w:left w:val="none" w:sz="0" w:space="0" w:color="auto"/>
        <w:bottom w:val="none" w:sz="0" w:space="0" w:color="auto"/>
        <w:right w:val="none" w:sz="0" w:space="0" w:color="auto"/>
      </w:divBdr>
      <w:divsChild>
        <w:div w:id="161162198">
          <w:marLeft w:val="446"/>
          <w:marRight w:val="0"/>
          <w:marTop w:val="0"/>
          <w:marBottom w:val="200"/>
          <w:divBdr>
            <w:top w:val="none" w:sz="0" w:space="0" w:color="auto"/>
            <w:left w:val="none" w:sz="0" w:space="0" w:color="auto"/>
            <w:bottom w:val="none" w:sz="0" w:space="0" w:color="auto"/>
            <w:right w:val="none" w:sz="0" w:space="0" w:color="auto"/>
          </w:divBdr>
        </w:div>
        <w:div w:id="261844232">
          <w:marLeft w:val="446"/>
          <w:marRight w:val="0"/>
          <w:marTop w:val="0"/>
          <w:marBottom w:val="200"/>
          <w:divBdr>
            <w:top w:val="none" w:sz="0" w:space="0" w:color="auto"/>
            <w:left w:val="none" w:sz="0" w:space="0" w:color="auto"/>
            <w:bottom w:val="none" w:sz="0" w:space="0" w:color="auto"/>
            <w:right w:val="none" w:sz="0" w:space="0" w:color="auto"/>
          </w:divBdr>
        </w:div>
        <w:div w:id="989791107">
          <w:marLeft w:val="446"/>
          <w:marRight w:val="0"/>
          <w:marTop w:val="0"/>
          <w:marBottom w:val="200"/>
          <w:divBdr>
            <w:top w:val="none" w:sz="0" w:space="0" w:color="auto"/>
            <w:left w:val="none" w:sz="0" w:space="0" w:color="auto"/>
            <w:bottom w:val="none" w:sz="0" w:space="0" w:color="auto"/>
            <w:right w:val="none" w:sz="0" w:space="0" w:color="auto"/>
          </w:divBdr>
        </w:div>
        <w:div w:id="1974941228">
          <w:marLeft w:val="446"/>
          <w:marRight w:val="0"/>
          <w:marTop w:val="0"/>
          <w:marBottom w:val="200"/>
          <w:divBdr>
            <w:top w:val="none" w:sz="0" w:space="0" w:color="auto"/>
            <w:left w:val="none" w:sz="0" w:space="0" w:color="auto"/>
            <w:bottom w:val="none" w:sz="0" w:space="0" w:color="auto"/>
            <w:right w:val="none" w:sz="0" w:space="0" w:color="auto"/>
          </w:divBdr>
        </w:div>
      </w:divsChild>
    </w:div>
    <w:div w:id="1189950023">
      <w:bodyDiv w:val="1"/>
      <w:marLeft w:val="0"/>
      <w:marRight w:val="0"/>
      <w:marTop w:val="0"/>
      <w:marBottom w:val="0"/>
      <w:divBdr>
        <w:top w:val="none" w:sz="0" w:space="0" w:color="auto"/>
        <w:left w:val="none" w:sz="0" w:space="0" w:color="auto"/>
        <w:bottom w:val="none" w:sz="0" w:space="0" w:color="auto"/>
        <w:right w:val="none" w:sz="0" w:space="0" w:color="auto"/>
      </w:divBdr>
    </w:div>
    <w:div w:id="1193881028">
      <w:bodyDiv w:val="1"/>
      <w:marLeft w:val="0"/>
      <w:marRight w:val="0"/>
      <w:marTop w:val="0"/>
      <w:marBottom w:val="0"/>
      <w:divBdr>
        <w:top w:val="none" w:sz="0" w:space="0" w:color="auto"/>
        <w:left w:val="none" w:sz="0" w:space="0" w:color="auto"/>
        <w:bottom w:val="none" w:sz="0" w:space="0" w:color="auto"/>
        <w:right w:val="none" w:sz="0" w:space="0" w:color="auto"/>
      </w:divBdr>
      <w:divsChild>
        <w:div w:id="891111357">
          <w:marLeft w:val="0"/>
          <w:marRight w:val="0"/>
          <w:marTop w:val="0"/>
          <w:marBottom w:val="0"/>
          <w:divBdr>
            <w:top w:val="none" w:sz="0" w:space="0" w:color="auto"/>
            <w:left w:val="none" w:sz="0" w:space="0" w:color="auto"/>
            <w:bottom w:val="none" w:sz="0" w:space="0" w:color="auto"/>
            <w:right w:val="none" w:sz="0" w:space="0" w:color="auto"/>
          </w:divBdr>
          <w:divsChild>
            <w:div w:id="217523064">
              <w:marLeft w:val="0"/>
              <w:marRight w:val="0"/>
              <w:marTop w:val="0"/>
              <w:marBottom w:val="0"/>
              <w:divBdr>
                <w:top w:val="none" w:sz="0" w:space="0" w:color="auto"/>
                <w:left w:val="none" w:sz="0" w:space="0" w:color="auto"/>
                <w:bottom w:val="none" w:sz="0" w:space="0" w:color="auto"/>
                <w:right w:val="none" w:sz="0" w:space="0" w:color="auto"/>
              </w:divBdr>
              <w:divsChild>
                <w:div w:id="11363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2528">
      <w:bodyDiv w:val="1"/>
      <w:marLeft w:val="0"/>
      <w:marRight w:val="0"/>
      <w:marTop w:val="0"/>
      <w:marBottom w:val="0"/>
      <w:divBdr>
        <w:top w:val="none" w:sz="0" w:space="0" w:color="auto"/>
        <w:left w:val="none" w:sz="0" w:space="0" w:color="auto"/>
        <w:bottom w:val="none" w:sz="0" w:space="0" w:color="auto"/>
        <w:right w:val="none" w:sz="0" w:space="0" w:color="auto"/>
      </w:divBdr>
    </w:div>
    <w:div w:id="1247614982">
      <w:bodyDiv w:val="1"/>
      <w:marLeft w:val="0"/>
      <w:marRight w:val="0"/>
      <w:marTop w:val="0"/>
      <w:marBottom w:val="0"/>
      <w:divBdr>
        <w:top w:val="none" w:sz="0" w:space="0" w:color="auto"/>
        <w:left w:val="none" w:sz="0" w:space="0" w:color="auto"/>
        <w:bottom w:val="none" w:sz="0" w:space="0" w:color="auto"/>
        <w:right w:val="none" w:sz="0" w:space="0" w:color="auto"/>
      </w:divBdr>
      <w:divsChild>
        <w:div w:id="1597788374">
          <w:marLeft w:val="0"/>
          <w:marRight w:val="0"/>
          <w:marTop w:val="0"/>
          <w:marBottom w:val="0"/>
          <w:divBdr>
            <w:top w:val="none" w:sz="0" w:space="0" w:color="auto"/>
            <w:left w:val="none" w:sz="0" w:space="0" w:color="auto"/>
            <w:bottom w:val="none" w:sz="0" w:space="0" w:color="auto"/>
            <w:right w:val="none" w:sz="0" w:space="0" w:color="auto"/>
          </w:divBdr>
          <w:divsChild>
            <w:div w:id="1407995498">
              <w:marLeft w:val="0"/>
              <w:marRight w:val="0"/>
              <w:marTop w:val="0"/>
              <w:marBottom w:val="0"/>
              <w:divBdr>
                <w:top w:val="none" w:sz="0" w:space="0" w:color="auto"/>
                <w:left w:val="none" w:sz="0" w:space="0" w:color="auto"/>
                <w:bottom w:val="none" w:sz="0" w:space="0" w:color="auto"/>
                <w:right w:val="none" w:sz="0" w:space="0" w:color="auto"/>
              </w:divBdr>
              <w:divsChild>
                <w:div w:id="571044914">
                  <w:marLeft w:val="0"/>
                  <w:marRight w:val="0"/>
                  <w:marTop w:val="0"/>
                  <w:marBottom w:val="0"/>
                  <w:divBdr>
                    <w:top w:val="none" w:sz="0" w:space="0" w:color="auto"/>
                    <w:left w:val="none" w:sz="0" w:space="0" w:color="auto"/>
                    <w:bottom w:val="none" w:sz="0" w:space="0" w:color="auto"/>
                    <w:right w:val="none" w:sz="0" w:space="0" w:color="auto"/>
                  </w:divBdr>
                  <w:divsChild>
                    <w:div w:id="13721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3547">
      <w:bodyDiv w:val="1"/>
      <w:marLeft w:val="0"/>
      <w:marRight w:val="0"/>
      <w:marTop w:val="0"/>
      <w:marBottom w:val="0"/>
      <w:divBdr>
        <w:top w:val="none" w:sz="0" w:space="0" w:color="auto"/>
        <w:left w:val="none" w:sz="0" w:space="0" w:color="auto"/>
        <w:bottom w:val="none" w:sz="0" w:space="0" w:color="auto"/>
        <w:right w:val="none" w:sz="0" w:space="0" w:color="auto"/>
      </w:divBdr>
      <w:divsChild>
        <w:div w:id="1380975828">
          <w:marLeft w:val="0"/>
          <w:marRight w:val="0"/>
          <w:marTop w:val="0"/>
          <w:marBottom w:val="0"/>
          <w:divBdr>
            <w:top w:val="none" w:sz="0" w:space="0" w:color="auto"/>
            <w:left w:val="none" w:sz="0" w:space="0" w:color="auto"/>
            <w:bottom w:val="none" w:sz="0" w:space="0" w:color="auto"/>
            <w:right w:val="none" w:sz="0" w:space="0" w:color="auto"/>
          </w:divBdr>
          <w:divsChild>
            <w:div w:id="1367438793">
              <w:marLeft w:val="0"/>
              <w:marRight w:val="0"/>
              <w:marTop w:val="0"/>
              <w:marBottom w:val="0"/>
              <w:divBdr>
                <w:top w:val="none" w:sz="0" w:space="0" w:color="auto"/>
                <w:left w:val="none" w:sz="0" w:space="0" w:color="auto"/>
                <w:bottom w:val="none" w:sz="0" w:space="0" w:color="auto"/>
                <w:right w:val="none" w:sz="0" w:space="0" w:color="auto"/>
              </w:divBdr>
              <w:divsChild>
                <w:div w:id="13285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9972">
      <w:bodyDiv w:val="1"/>
      <w:marLeft w:val="0"/>
      <w:marRight w:val="0"/>
      <w:marTop w:val="0"/>
      <w:marBottom w:val="0"/>
      <w:divBdr>
        <w:top w:val="none" w:sz="0" w:space="0" w:color="auto"/>
        <w:left w:val="none" w:sz="0" w:space="0" w:color="auto"/>
        <w:bottom w:val="none" w:sz="0" w:space="0" w:color="auto"/>
        <w:right w:val="none" w:sz="0" w:space="0" w:color="auto"/>
      </w:divBdr>
      <w:divsChild>
        <w:div w:id="2059158962">
          <w:marLeft w:val="0"/>
          <w:marRight w:val="0"/>
          <w:marTop w:val="0"/>
          <w:marBottom w:val="0"/>
          <w:divBdr>
            <w:top w:val="none" w:sz="0" w:space="0" w:color="auto"/>
            <w:left w:val="none" w:sz="0" w:space="0" w:color="auto"/>
            <w:bottom w:val="none" w:sz="0" w:space="0" w:color="auto"/>
            <w:right w:val="none" w:sz="0" w:space="0" w:color="auto"/>
          </w:divBdr>
          <w:divsChild>
            <w:div w:id="343440733">
              <w:marLeft w:val="0"/>
              <w:marRight w:val="0"/>
              <w:marTop w:val="0"/>
              <w:marBottom w:val="0"/>
              <w:divBdr>
                <w:top w:val="none" w:sz="0" w:space="0" w:color="auto"/>
                <w:left w:val="none" w:sz="0" w:space="0" w:color="auto"/>
                <w:bottom w:val="none" w:sz="0" w:space="0" w:color="auto"/>
                <w:right w:val="none" w:sz="0" w:space="0" w:color="auto"/>
              </w:divBdr>
              <w:divsChild>
                <w:div w:id="486868035">
                  <w:marLeft w:val="0"/>
                  <w:marRight w:val="0"/>
                  <w:marTop w:val="0"/>
                  <w:marBottom w:val="0"/>
                  <w:divBdr>
                    <w:top w:val="none" w:sz="0" w:space="0" w:color="auto"/>
                    <w:left w:val="none" w:sz="0" w:space="0" w:color="auto"/>
                    <w:bottom w:val="none" w:sz="0" w:space="0" w:color="auto"/>
                    <w:right w:val="none" w:sz="0" w:space="0" w:color="auto"/>
                  </w:divBdr>
                  <w:divsChild>
                    <w:div w:id="2430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90558">
      <w:bodyDiv w:val="1"/>
      <w:marLeft w:val="0"/>
      <w:marRight w:val="0"/>
      <w:marTop w:val="0"/>
      <w:marBottom w:val="0"/>
      <w:divBdr>
        <w:top w:val="none" w:sz="0" w:space="0" w:color="auto"/>
        <w:left w:val="none" w:sz="0" w:space="0" w:color="auto"/>
        <w:bottom w:val="none" w:sz="0" w:space="0" w:color="auto"/>
        <w:right w:val="none" w:sz="0" w:space="0" w:color="auto"/>
      </w:divBdr>
      <w:divsChild>
        <w:div w:id="629674557">
          <w:marLeft w:val="0"/>
          <w:marRight w:val="0"/>
          <w:marTop w:val="0"/>
          <w:marBottom w:val="0"/>
          <w:divBdr>
            <w:top w:val="none" w:sz="0" w:space="0" w:color="auto"/>
            <w:left w:val="none" w:sz="0" w:space="0" w:color="auto"/>
            <w:bottom w:val="none" w:sz="0" w:space="0" w:color="auto"/>
            <w:right w:val="none" w:sz="0" w:space="0" w:color="auto"/>
          </w:divBdr>
          <w:divsChild>
            <w:div w:id="1519084288">
              <w:marLeft w:val="0"/>
              <w:marRight w:val="0"/>
              <w:marTop w:val="0"/>
              <w:marBottom w:val="0"/>
              <w:divBdr>
                <w:top w:val="none" w:sz="0" w:space="0" w:color="auto"/>
                <w:left w:val="none" w:sz="0" w:space="0" w:color="auto"/>
                <w:bottom w:val="none" w:sz="0" w:space="0" w:color="auto"/>
                <w:right w:val="none" w:sz="0" w:space="0" w:color="auto"/>
              </w:divBdr>
              <w:divsChild>
                <w:div w:id="833102896">
                  <w:marLeft w:val="0"/>
                  <w:marRight w:val="0"/>
                  <w:marTop w:val="0"/>
                  <w:marBottom w:val="0"/>
                  <w:divBdr>
                    <w:top w:val="none" w:sz="0" w:space="0" w:color="auto"/>
                    <w:left w:val="none" w:sz="0" w:space="0" w:color="auto"/>
                    <w:bottom w:val="none" w:sz="0" w:space="0" w:color="auto"/>
                    <w:right w:val="none" w:sz="0" w:space="0" w:color="auto"/>
                  </w:divBdr>
                  <w:divsChild>
                    <w:div w:id="17313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11165">
      <w:bodyDiv w:val="1"/>
      <w:marLeft w:val="0"/>
      <w:marRight w:val="0"/>
      <w:marTop w:val="0"/>
      <w:marBottom w:val="0"/>
      <w:divBdr>
        <w:top w:val="none" w:sz="0" w:space="0" w:color="auto"/>
        <w:left w:val="none" w:sz="0" w:space="0" w:color="auto"/>
        <w:bottom w:val="none" w:sz="0" w:space="0" w:color="auto"/>
        <w:right w:val="none" w:sz="0" w:space="0" w:color="auto"/>
      </w:divBdr>
    </w:div>
    <w:div w:id="1273824530">
      <w:bodyDiv w:val="1"/>
      <w:marLeft w:val="0"/>
      <w:marRight w:val="0"/>
      <w:marTop w:val="0"/>
      <w:marBottom w:val="0"/>
      <w:divBdr>
        <w:top w:val="none" w:sz="0" w:space="0" w:color="auto"/>
        <w:left w:val="none" w:sz="0" w:space="0" w:color="auto"/>
        <w:bottom w:val="none" w:sz="0" w:space="0" w:color="auto"/>
        <w:right w:val="none" w:sz="0" w:space="0" w:color="auto"/>
      </w:divBdr>
      <w:divsChild>
        <w:div w:id="1685664647">
          <w:marLeft w:val="0"/>
          <w:marRight w:val="0"/>
          <w:marTop w:val="0"/>
          <w:marBottom w:val="0"/>
          <w:divBdr>
            <w:top w:val="none" w:sz="0" w:space="0" w:color="auto"/>
            <w:left w:val="none" w:sz="0" w:space="0" w:color="auto"/>
            <w:bottom w:val="none" w:sz="0" w:space="0" w:color="auto"/>
            <w:right w:val="none" w:sz="0" w:space="0" w:color="auto"/>
          </w:divBdr>
          <w:divsChild>
            <w:div w:id="1466777033">
              <w:marLeft w:val="0"/>
              <w:marRight w:val="0"/>
              <w:marTop w:val="0"/>
              <w:marBottom w:val="0"/>
              <w:divBdr>
                <w:top w:val="none" w:sz="0" w:space="0" w:color="auto"/>
                <w:left w:val="none" w:sz="0" w:space="0" w:color="auto"/>
                <w:bottom w:val="none" w:sz="0" w:space="0" w:color="auto"/>
                <w:right w:val="none" w:sz="0" w:space="0" w:color="auto"/>
              </w:divBdr>
              <w:divsChild>
                <w:div w:id="12029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5493">
      <w:bodyDiv w:val="1"/>
      <w:marLeft w:val="0"/>
      <w:marRight w:val="0"/>
      <w:marTop w:val="0"/>
      <w:marBottom w:val="0"/>
      <w:divBdr>
        <w:top w:val="none" w:sz="0" w:space="0" w:color="auto"/>
        <w:left w:val="none" w:sz="0" w:space="0" w:color="auto"/>
        <w:bottom w:val="none" w:sz="0" w:space="0" w:color="auto"/>
        <w:right w:val="none" w:sz="0" w:space="0" w:color="auto"/>
      </w:divBdr>
      <w:divsChild>
        <w:div w:id="880168997">
          <w:marLeft w:val="0"/>
          <w:marRight w:val="0"/>
          <w:marTop w:val="0"/>
          <w:marBottom w:val="0"/>
          <w:divBdr>
            <w:top w:val="none" w:sz="0" w:space="0" w:color="auto"/>
            <w:left w:val="none" w:sz="0" w:space="0" w:color="auto"/>
            <w:bottom w:val="none" w:sz="0" w:space="0" w:color="auto"/>
            <w:right w:val="none" w:sz="0" w:space="0" w:color="auto"/>
          </w:divBdr>
          <w:divsChild>
            <w:div w:id="1165051870">
              <w:marLeft w:val="0"/>
              <w:marRight w:val="0"/>
              <w:marTop w:val="0"/>
              <w:marBottom w:val="0"/>
              <w:divBdr>
                <w:top w:val="none" w:sz="0" w:space="0" w:color="auto"/>
                <w:left w:val="none" w:sz="0" w:space="0" w:color="auto"/>
                <w:bottom w:val="none" w:sz="0" w:space="0" w:color="auto"/>
                <w:right w:val="none" w:sz="0" w:space="0" w:color="auto"/>
              </w:divBdr>
              <w:divsChild>
                <w:div w:id="583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8524">
      <w:bodyDiv w:val="1"/>
      <w:marLeft w:val="0"/>
      <w:marRight w:val="0"/>
      <w:marTop w:val="0"/>
      <w:marBottom w:val="0"/>
      <w:divBdr>
        <w:top w:val="none" w:sz="0" w:space="0" w:color="auto"/>
        <w:left w:val="none" w:sz="0" w:space="0" w:color="auto"/>
        <w:bottom w:val="none" w:sz="0" w:space="0" w:color="auto"/>
        <w:right w:val="none" w:sz="0" w:space="0" w:color="auto"/>
      </w:divBdr>
      <w:divsChild>
        <w:div w:id="2048405095">
          <w:marLeft w:val="0"/>
          <w:marRight w:val="0"/>
          <w:marTop w:val="0"/>
          <w:marBottom w:val="0"/>
          <w:divBdr>
            <w:top w:val="none" w:sz="0" w:space="0" w:color="auto"/>
            <w:left w:val="none" w:sz="0" w:space="0" w:color="auto"/>
            <w:bottom w:val="none" w:sz="0" w:space="0" w:color="auto"/>
            <w:right w:val="none" w:sz="0" w:space="0" w:color="auto"/>
          </w:divBdr>
          <w:divsChild>
            <w:div w:id="1455173792">
              <w:marLeft w:val="0"/>
              <w:marRight w:val="0"/>
              <w:marTop w:val="0"/>
              <w:marBottom w:val="0"/>
              <w:divBdr>
                <w:top w:val="none" w:sz="0" w:space="0" w:color="auto"/>
                <w:left w:val="none" w:sz="0" w:space="0" w:color="auto"/>
                <w:bottom w:val="none" w:sz="0" w:space="0" w:color="auto"/>
                <w:right w:val="none" w:sz="0" w:space="0" w:color="auto"/>
              </w:divBdr>
              <w:divsChild>
                <w:div w:id="17260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41468">
      <w:bodyDiv w:val="1"/>
      <w:marLeft w:val="0"/>
      <w:marRight w:val="0"/>
      <w:marTop w:val="0"/>
      <w:marBottom w:val="0"/>
      <w:divBdr>
        <w:top w:val="none" w:sz="0" w:space="0" w:color="auto"/>
        <w:left w:val="none" w:sz="0" w:space="0" w:color="auto"/>
        <w:bottom w:val="none" w:sz="0" w:space="0" w:color="auto"/>
        <w:right w:val="none" w:sz="0" w:space="0" w:color="auto"/>
      </w:divBdr>
    </w:div>
    <w:div w:id="1341933459">
      <w:bodyDiv w:val="1"/>
      <w:marLeft w:val="0"/>
      <w:marRight w:val="0"/>
      <w:marTop w:val="0"/>
      <w:marBottom w:val="0"/>
      <w:divBdr>
        <w:top w:val="none" w:sz="0" w:space="0" w:color="auto"/>
        <w:left w:val="none" w:sz="0" w:space="0" w:color="auto"/>
        <w:bottom w:val="none" w:sz="0" w:space="0" w:color="auto"/>
        <w:right w:val="none" w:sz="0" w:space="0" w:color="auto"/>
      </w:divBdr>
      <w:divsChild>
        <w:div w:id="42171539">
          <w:marLeft w:val="0"/>
          <w:marRight w:val="0"/>
          <w:marTop w:val="0"/>
          <w:marBottom w:val="0"/>
          <w:divBdr>
            <w:top w:val="none" w:sz="0" w:space="0" w:color="auto"/>
            <w:left w:val="none" w:sz="0" w:space="0" w:color="auto"/>
            <w:bottom w:val="none" w:sz="0" w:space="0" w:color="auto"/>
            <w:right w:val="none" w:sz="0" w:space="0" w:color="auto"/>
          </w:divBdr>
          <w:divsChild>
            <w:div w:id="791675581">
              <w:marLeft w:val="0"/>
              <w:marRight w:val="0"/>
              <w:marTop w:val="0"/>
              <w:marBottom w:val="0"/>
              <w:divBdr>
                <w:top w:val="none" w:sz="0" w:space="0" w:color="auto"/>
                <w:left w:val="none" w:sz="0" w:space="0" w:color="auto"/>
                <w:bottom w:val="none" w:sz="0" w:space="0" w:color="auto"/>
                <w:right w:val="none" w:sz="0" w:space="0" w:color="auto"/>
              </w:divBdr>
              <w:divsChild>
                <w:div w:id="762066675">
                  <w:marLeft w:val="0"/>
                  <w:marRight w:val="0"/>
                  <w:marTop w:val="0"/>
                  <w:marBottom w:val="0"/>
                  <w:divBdr>
                    <w:top w:val="none" w:sz="0" w:space="0" w:color="auto"/>
                    <w:left w:val="none" w:sz="0" w:space="0" w:color="auto"/>
                    <w:bottom w:val="none" w:sz="0" w:space="0" w:color="auto"/>
                    <w:right w:val="none" w:sz="0" w:space="0" w:color="auto"/>
                  </w:divBdr>
                  <w:divsChild>
                    <w:div w:id="8025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45871">
      <w:bodyDiv w:val="1"/>
      <w:marLeft w:val="0"/>
      <w:marRight w:val="0"/>
      <w:marTop w:val="0"/>
      <w:marBottom w:val="0"/>
      <w:divBdr>
        <w:top w:val="none" w:sz="0" w:space="0" w:color="auto"/>
        <w:left w:val="none" w:sz="0" w:space="0" w:color="auto"/>
        <w:bottom w:val="none" w:sz="0" w:space="0" w:color="auto"/>
        <w:right w:val="none" w:sz="0" w:space="0" w:color="auto"/>
      </w:divBdr>
      <w:divsChild>
        <w:div w:id="1277757102">
          <w:marLeft w:val="0"/>
          <w:marRight w:val="0"/>
          <w:marTop w:val="0"/>
          <w:marBottom w:val="0"/>
          <w:divBdr>
            <w:top w:val="none" w:sz="0" w:space="0" w:color="auto"/>
            <w:left w:val="none" w:sz="0" w:space="0" w:color="auto"/>
            <w:bottom w:val="none" w:sz="0" w:space="0" w:color="auto"/>
            <w:right w:val="none" w:sz="0" w:space="0" w:color="auto"/>
          </w:divBdr>
          <w:divsChild>
            <w:div w:id="1503819032">
              <w:marLeft w:val="0"/>
              <w:marRight w:val="0"/>
              <w:marTop w:val="0"/>
              <w:marBottom w:val="0"/>
              <w:divBdr>
                <w:top w:val="none" w:sz="0" w:space="0" w:color="auto"/>
                <w:left w:val="none" w:sz="0" w:space="0" w:color="auto"/>
                <w:bottom w:val="none" w:sz="0" w:space="0" w:color="auto"/>
                <w:right w:val="none" w:sz="0" w:space="0" w:color="auto"/>
              </w:divBdr>
              <w:divsChild>
                <w:div w:id="20750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45516">
      <w:bodyDiv w:val="1"/>
      <w:marLeft w:val="0"/>
      <w:marRight w:val="0"/>
      <w:marTop w:val="0"/>
      <w:marBottom w:val="0"/>
      <w:divBdr>
        <w:top w:val="none" w:sz="0" w:space="0" w:color="auto"/>
        <w:left w:val="none" w:sz="0" w:space="0" w:color="auto"/>
        <w:bottom w:val="none" w:sz="0" w:space="0" w:color="auto"/>
        <w:right w:val="none" w:sz="0" w:space="0" w:color="auto"/>
      </w:divBdr>
      <w:divsChild>
        <w:div w:id="520557294">
          <w:marLeft w:val="0"/>
          <w:marRight w:val="0"/>
          <w:marTop w:val="0"/>
          <w:marBottom w:val="0"/>
          <w:divBdr>
            <w:top w:val="none" w:sz="0" w:space="0" w:color="auto"/>
            <w:left w:val="none" w:sz="0" w:space="0" w:color="auto"/>
            <w:bottom w:val="none" w:sz="0" w:space="0" w:color="auto"/>
            <w:right w:val="none" w:sz="0" w:space="0" w:color="auto"/>
          </w:divBdr>
          <w:divsChild>
            <w:div w:id="1999309789">
              <w:marLeft w:val="0"/>
              <w:marRight w:val="0"/>
              <w:marTop w:val="0"/>
              <w:marBottom w:val="0"/>
              <w:divBdr>
                <w:top w:val="none" w:sz="0" w:space="0" w:color="auto"/>
                <w:left w:val="none" w:sz="0" w:space="0" w:color="auto"/>
                <w:bottom w:val="none" w:sz="0" w:space="0" w:color="auto"/>
                <w:right w:val="none" w:sz="0" w:space="0" w:color="auto"/>
              </w:divBdr>
              <w:divsChild>
                <w:div w:id="428504302">
                  <w:marLeft w:val="0"/>
                  <w:marRight w:val="0"/>
                  <w:marTop w:val="0"/>
                  <w:marBottom w:val="0"/>
                  <w:divBdr>
                    <w:top w:val="none" w:sz="0" w:space="0" w:color="auto"/>
                    <w:left w:val="none" w:sz="0" w:space="0" w:color="auto"/>
                    <w:bottom w:val="none" w:sz="0" w:space="0" w:color="auto"/>
                    <w:right w:val="none" w:sz="0" w:space="0" w:color="auto"/>
                  </w:divBdr>
                  <w:divsChild>
                    <w:div w:id="16164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6739">
      <w:bodyDiv w:val="1"/>
      <w:marLeft w:val="0"/>
      <w:marRight w:val="0"/>
      <w:marTop w:val="0"/>
      <w:marBottom w:val="0"/>
      <w:divBdr>
        <w:top w:val="none" w:sz="0" w:space="0" w:color="auto"/>
        <w:left w:val="none" w:sz="0" w:space="0" w:color="auto"/>
        <w:bottom w:val="none" w:sz="0" w:space="0" w:color="auto"/>
        <w:right w:val="none" w:sz="0" w:space="0" w:color="auto"/>
      </w:divBdr>
      <w:divsChild>
        <w:div w:id="595944010">
          <w:marLeft w:val="0"/>
          <w:marRight w:val="0"/>
          <w:marTop w:val="0"/>
          <w:marBottom w:val="0"/>
          <w:divBdr>
            <w:top w:val="none" w:sz="0" w:space="0" w:color="auto"/>
            <w:left w:val="none" w:sz="0" w:space="0" w:color="auto"/>
            <w:bottom w:val="none" w:sz="0" w:space="0" w:color="auto"/>
            <w:right w:val="none" w:sz="0" w:space="0" w:color="auto"/>
          </w:divBdr>
          <w:divsChild>
            <w:div w:id="1065908837">
              <w:marLeft w:val="0"/>
              <w:marRight w:val="0"/>
              <w:marTop w:val="0"/>
              <w:marBottom w:val="0"/>
              <w:divBdr>
                <w:top w:val="none" w:sz="0" w:space="0" w:color="auto"/>
                <w:left w:val="none" w:sz="0" w:space="0" w:color="auto"/>
                <w:bottom w:val="none" w:sz="0" w:space="0" w:color="auto"/>
                <w:right w:val="none" w:sz="0" w:space="0" w:color="auto"/>
              </w:divBdr>
              <w:divsChild>
                <w:div w:id="1713652842">
                  <w:marLeft w:val="0"/>
                  <w:marRight w:val="0"/>
                  <w:marTop w:val="0"/>
                  <w:marBottom w:val="0"/>
                  <w:divBdr>
                    <w:top w:val="none" w:sz="0" w:space="0" w:color="auto"/>
                    <w:left w:val="none" w:sz="0" w:space="0" w:color="auto"/>
                    <w:bottom w:val="none" w:sz="0" w:space="0" w:color="auto"/>
                    <w:right w:val="none" w:sz="0" w:space="0" w:color="auto"/>
                  </w:divBdr>
                  <w:divsChild>
                    <w:div w:id="21172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52685">
      <w:bodyDiv w:val="1"/>
      <w:marLeft w:val="0"/>
      <w:marRight w:val="0"/>
      <w:marTop w:val="0"/>
      <w:marBottom w:val="0"/>
      <w:divBdr>
        <w:top w:val="none" w:sz="0" w:space="0" w:color="auto"/>
        <w:left w:val="none" w:sz="0" w:space="0" w:color="auto"/>
        <w:bottom w:val="none" w:sz="0" w:space="0" w:color="auto"/>
        <w:right w:val="none" w:sz="0" w:space="0" w:color="auto"/>
      </w:divBdr>
      <w:divsChild>
        <w:div w:id="2135174486">
          <w:marLeft w:val="0"/>
          <w:marRight w:val="0"/>
          <w:marTop w:val="0"/>
          <w:marBottom w:val="0"/>
          <w:divBdr>
            <w:top w:val="none" w:sz="0" w:space="0" w:color="auto"/>
            <w:left w:val="none" w:sz="0" w:space="0" w:color="auto"/>
            <w:bottom w:val="none" w:sz="0" w:space="0" w:color="auto"/>
            <w:right w:val="none" w:sz="0" w:space="0" w:color="auto"/>
          </w:divBdr>
          <w:divsChild>
            <w:div w:id="1908608248">
              <w:marLeft w:val="0"/>
              <w:marRight w:val="0"/>
              <w:marTop w:val="0"/>
              <w:marBottom w:val="0"/>
              <w:divBdr>
                <w:top w:val="none" w:sz="0" w:space="0" w:color="auto"/>
                <w:left w:val="none" w:sz="0" w:space="0" w:color="auto"/>
                <w:bottom w:val="none" w:sz="0" w:space="0" w:color="auto"/>
                <w:right w:val="none" w:sz="0" w:space="0" w:color="auto"/>
              </w:divBdr>
              <w:divsChild>
                <w:div w:id="19895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55792">
      <w:bodyDiv w:val="1"/>
      <w:marLeft w:val="0"/>
      <w:marRight w:val="0"/>
      <w:marTop w:val="0"/>
      <w:marBottom w:val="0"/>
      <w:divBdr>
        <w:top w:val="none" w:sz="0" w:space="0" w:color="auto"/>
        <w:left w:val="none" w:sz="0" w:space="0" w:color="auto"/>
        <w:bottom w:val="none" w:sz="0" w:space="0" w:color="auto"/>
        <w:right w:val="none" w:sz="0" w:space="0" w:color="auto"/>
      </w:divBdr>
      <w:divsChild>
        <w:div w:id="1402558078">
          <w:marLeft w:val="0"/>
          <w:marRight w:val="0"/>
          <w:marTop w:val="0"/>
          <w:marBottom w:val="0"/>
          <w:divBdr>
            <w:top w:val="none" w:sz="0" w:space="0" w:color="auto"/>
            <w:left w:val="none" w:sz="0" w:space="0" w:color="auto"/>
            <w:bottom w:val="none" w:sz="0" w:space="0" w:color="auto"/>
            <w:right w:val="none" w:sz="0" w:space="0" w:color="auto"/>
          </w:divBdr>
          <w:divsChild>
            <w:div w:id="2074304537">
              <w:marLeft w:val="0"/>
              <w:marRight w:val="0"/>
              <w:marTop w:val="0"/>
              <w:marBottom w:val="0"/>
              <w:divBdr>
                <w:top w:val="none" w:sz="0" w:space="0" w:color="auto"/>
                <w:left w:val="none" w:sz="0" w:space="0" w:color="auto"/>
                <w:bottom w:val="none" w:sz="0" w:space="0" w:color="auto"/>
                <w:right w:val="none" w:sz="0" w:space="0" w:color="auto"/>
              </w:divBdr>
              <w:divsChild>
                <w:div w:id="909853410">
                  <w:marLeft w:val="0"/>
                  <w:marRight w:val="0"/>
                  <w:marTop w:val="0"/>
                  <w:marBottom w:val="0"/>
                  <w:divBdr>
                    <w:top w:val="none" w:sz="0" w:space="0" w:color="auto"/>
                    <w:left w:val="none" w:sz="0" w:space="0" w:color="auto"/>
                    <w:bottom w:val="none" w:sz="0" w:space="0" w:color="auto"/>
                    <w:right w:val="none" w:sz="0" w:space="0" w:color="auto"/>
                  </w:divBdr>
                  <w:divsChild>
                    <w:div w:id="20077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3678">
      <w:bodyDiv w:val="1"/>
      <w:marLeft w:val="0"/>
      <w:marRight w:val="0"/>
      <w:marTop w:val="0"/>
      <w:marBottom w:val="0"/>
      <w:divBdr>
        <w:top w:val="none" w:sz="0" w:space="0" w:color="auto"/>
        <w:left w:val="none" w:sz="0" w:space="0" w:color="auto"/>
        <w:bottom w:val="none" w:sz="0" w:space="0" w:color="auto"/>
        <w:right w:val="none" w:sz="0" w:space="0" w:color="auto"/>
      </w:divBdr>
    </w:div>
    <w:div w:id="1405681972">
      <w:bodyDiv w:val="1"/>
      <w:marLeft w:val="0"/>
      <w:marRight w:val="0"/>
      <w:marTop w:val="0"/>
      <w:marBottom w:val="0"/>
      <w:divBdr>
        <w:top w:val="none" w:sz="0" w:space="0" w:color="auto"/>
        <w:left w:val="none" w:sz="0" w:space="0" w:color="auto"/>
        <w:bottom w:val="none" w:sz="0" w:space="0" w:color="auto"/>
        <w:right w:val="none" w:sz="0" w:space="0" w:color="auto"/>
      </w:divBdr>
      <w:divsChild>
        <w:div w:id="751852292">
          <w:marLeft w:val="0"/>
          <w:marRight w:val="0"/>
          <w:marTop w:val="0"/>
          <w:marBottom w:val="0"/>
          <w:divBdr>
            <w:top w:val="none" w:sz="0" w:space="0" w:color="auto"/>
            <w:left w:val="none" w:sz="0" w:space="0" w:color="auto"/>
            <w:bottom w:val="none" w:sz="0" w:space="0" w:color="auto"/>
            <w:right w:val="none" w:sz="0" w:space="0" w:color="auto"/>
          </w:divBdr>
          <w:divsChild>
            <w:div w:id="769204791">
              <w:marLeft w:val="0"/>
              <w:marRight w:val="0"/>
              <w:marTop w:val="0"/>
              <w:marBottom w:val="0"/>
              <w:divBdr>
                <w:top w:val="none" w:sz="0" w:space="0" w:color="auto"/>
                <w:left w:val="none" w:sz="0" w:space="0" w:color="auto"/>
                <w:bottom w:val="none" w:sz="0" w:space="0" w:color="auto"/>
                <w:right w:val="none" w:sz="0" w:space="0" w:color="auto"/>
              </w:divBdr>
              <w:divsChild>
                <w:div w:id="961769214">
                  <w:marLeft w:val="0"/>
                  <w:marRight w:val="0"/>
                  <w:marTop w:val="0"/>
                  <w:marBottom w:val="0"/>
                  <w:divBdr>
                    <w:top w:val="none" w:sz="0" w:space="0" w:color="auto"/>
                    <w:left w:val="none" w:sz="0" w:space="0" w:color="auto"/>
                    <w:bottom w:val="none" w:sz="0" w:space="0" w:color="auto"/>
                    <w:right w:val="none" w:sz="0" w:space="0" w:color="auto"/>
                  </w:divBdr>
                  <w:divsChild>
                    <w:div w:id="5971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85895">
      <w:bodyDiv w:val="1"/>
      <w:marLeft w:val="0"/>
      <w:marRight w:val="0"/>
      <w:marTop w:val="0"/>
      <w:marBottom w:val="0"/>
      <w:divBdr>
        <w:top w:val="none" w:sz="0" w:space="0" w:color="auto"/>
        <w:left w:val="none" w:sz="0" w:space="0" w:color="auto"/>
        <w:bottom w:val="none" w:sz="0" w:space="0" w:color="auto"/>
        <w:right w:val="none" w:sz="0" w:space="0" w:color="auto"/>
      </w:divBdr>
    </w:div>
    <w:div w:id="1418819842">
      <w:bodyDiv w:val="1"/>
      <w:marLeft w:val="0"/>
      <w:marRight w:val="0"/>
      <w:marTop w:val="0"/>
      <w:marBottom w:val="0"/>
      <w:divBdr>
        <w:top w:val="none" w:sz="0" w:space="0" w:color="auto"/>
        <w:left w:val="none" w:sz="0" w:space="0" w:color="auto"/>
        <w:bottom w:val="none" w:sz="0" w:space="0" w:color="auto"/>
        <w:right w:val="none" w:sz="0" w:space="0" w:color="auto"/>
      </w:divBdr>
      <w:divsChild>
        <w:div w:id="1843397191">
          <w:marLeft w:val="0"/>
          <w:marRight w:val="0"/>
          <w:marTop w:val="0"/>
          <w:marBottom w:val="0"/>
          <w:divBdr>
            <w:top w:val="none" w:sz="0" w:space="0" w:color="auto"/>
            <w:left w:val="none" w:sz="0" w:space="0" w:color="auto"/>
            <w:bottom w:val="none" w:sz="0" w:space="0" w:color="auto"/>
            <w:right w:val="none" w:sz="0" w:space="0" w:color="auto"/>
          </w:divBdr>
          <w:divsChild>
            <w:div w:id="2111582938">
              <w:marLeft w:val="0"/>
              <w:marRight w:val="0"/>
              <w:marTop w:val="0"/>
              <w:marBottom w:val="0"/>
              <w:divBdr>
                <w:top w:val="none" w:sz="0" w:space="0" w:color="auto"/>
                <w:left w:val="none" w:sz="0" w:space="0" w:color="auto"/>
                <w:bottom w:val="none" w:sz="0" w:space="0" w:color="auto"/>
                <w:right w:val="none" w:sz="0" w:space="0" w:color="auto"/>
              </w:divBdr>
              <w:divsChild>
                <w:div w:id="511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0782">
      <w:bodyDiv w:val="1"/>
      <w:marLeft w:val="0"/>
      <w:marRight w:val="0"/>
      <w:marTop w:val="0"/>
      <w:marBottom w:val="0"/>
      <w:divBdr>
        <w:top w:val="none" w:sz="0" w:space="0" w:color="auto"/>
        <w:left w:val="none" w:sz="0" w:space="0" w:color="auto"/>
        <w:bottom w:val="none" w:sz="0" w:space="0" w:color="auto"/>
        <w:right w:val="none" w:sz="0" w:space="0" w:color="auto"/>
      </w:divBdr>
      <w:divsChild>
        <w:div w:id="803236854">
          <w:marLeft w:val="0"/>
          <w:marRight w:val="0"/>
          <w:marTop w:val="0"/>
          <w:marBottom w:val="0"/>
          <w:divBdr>
            <w:top w:val="none" w:sz="0" w:space="0" w:color="auto"/>
            <w:left w:val="none" w:sz="0" w:space="0" w:color="auto"/>
            <w:bottom w:val="none" w:sz="0" w:space="0" w:color="auto"/>
            <w:right w:val="none" w:sz="0" w:space="0" w:color="auto"/>
          </w:divBdr>
          <w:divsChild>
            <w:div w:id="246772255">
              <w:marLeft w:val="0"/>
              <w:marRight w:val="0"/>
              <w:marTop w:val="0"/>
              <w:marBottom w:val="0"/>
              <w:divBdr>
                <w:top w:val="none" w:sz="0" w:space="0" w:color="auto"/>
                <w:left w:val="none" w:sz="0" w:space="0" w:color="auto"/>
                <w:bottom w:val="none" w:sz="0" w:space="0" w:color="auto"/>
                <w:right w:val="none" w:sz="0" w:space="0" w:color="auto"/>
              </w:divBdr>
              <w:divsChild>
                <w:div w:id="12654224">
                  <w:marLeft w:val="0"/>
                  <w:marRight w:val="0"/>
                  <w:marTop w:val="0"/>
                  <w:marBottom w:val="0"/>
                  <w:divBdr>
                    <w:top w:val="none" w:sz="0" w:space="0" w:color="auto"/>
                    <w:left w:val="none" w:sz="0" w:space="0" w:color="auto"/>
                    <w:bottom w:val="none" w:sz="0" w:space="0" w:color="auto"/>
                    <w:right w:val="none" w:sz="0" w:space="0" w:color="auto"/>
                  </w:divBdr>
                  <w:divsChild>
                    <w:div w:id="15762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894412">
      <w:bodyDiv w:val="1"/>
      <w:marLeft w:val="0"/>
      <w:marRight w:val="0"/>
      <w:marTop w:val="0"/>
      <w:marBottom w:val="0"/>
      <w:divBdr>
        <w:top w:val="none" w:sz="0" w:space="0" w:color="auto"/>
        <w:left w:val="none" w:sz="0" w:space="0" w:color="auto"/>
        <w:bottom w:val="none" w:sz="0" w:space="0" w:color="auto"/>
        <w:right w:val="none" w:sz="0" w:space="0" w:color="auto"/>
      </w:divBdr>
      <w:divsChild>
        <w:div w:id="825320774">
          <w:marLeft w:val="0"/>
          <w:marRight w:val="0"/>
          <w:marTop w:val="0"/>
          <w:marBottom w:val="0"/>
          <w:divBdr>
            <w:top w:val="none" w:sz="0" w:space="0" w:color="auto"/>
            <w:left w:val="none" w:sz="0" w:space="0" w:color="auto"/>
            <w:bottom w:val="none" w:sz="0" w:space="0" w:color="auto"/>
            <w:right w:val="none" w:sz="0" w:space="0" w:color="auto"/>
          </w:divBdr>
          <w:divsChild>
            <w:div w:id="75906170">
              <w:marLeft w:val="0"/>
              <w:marRight w:val="0"/>
              <w:marTop w:val="0"/>
              <w:marBottom w:val="0"/>
              <w:divBdr>
                <w:top w:val="none" w:sz="0" w:space="0" w:color="auto"/>
                <w:left w:val="none" w:sz="0" w:space="0" w:color="auto"/>
                <w:bottom w:val="none" w:sz="0" w:space="0" w:color="auto"/>
                <w:right w:val="none" w:sz="0" w:space="0" w:color="auto"/>
              </w:divBdr>
              <w:divsChild>
                <w:div w:id="17151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28648">
      <w:bodyDiv w:val="1"/>
      <w:marLeft w:val="0"/>
      <w:marRight w:val="0"/>
      <w:marTop w:val="0"/>
      <w:marBottom w:val="0"/>
      <w:divBdr>
        <w:top w:val="none" w:sz="0" w:space="0" w:color="auto"/>
        <w:left w:val="none" w:sz="0" w:space="0" w:color="auto"/>
        <w:bottom w:val="none" w:sz="0" w:space="0" w:color="auto"/>
        <w:right w:val="none" w:sz="0" w:space="0" w:color="auto"/>
      </w:divBdr>
      <w:divsChild>
        <w:div w:id="1220941100">
          <w:marLeft w:val="0"/>
          <w:marRight w:val="0"/>
          <w:marTop w:val="0"/>
          <w:marBottom w:val="0"/>
          <w:divBdr>
            <w:top w:val="none" w:sz="0" w:space="0" w:color="auto"/>
            <w:left w:val="none" w:sz="0" w:space="0" w:color="auto"/>
            <w:bottom w:val="none" w:sz="0" w:space="0" w:color="auto"/>
            <w:right w:val="none" w:sz="0" w:space="0" w:color="auto"/>
          </w:divBdr>
          <w:divsChild>
            <w:div w:id="1011027073">
              <w:marLeft w:val="0"/>
              <w:marRight w:val="0"/>
              <w:marTop w:val="0"/>
              <w:marBottom w:val="0"/>
              <w:divBdr>
                <w:top w:val="none" w:sz="0" w:space="0" w:color="auto"/>
                <w:left w:val="none" w:sz="0" w:space="0" w:color="auto"/>
                <w:bottom w:val="none" w:sz="0" w:space="0" w:color="auto"/>
                <w:right w:val="none" w:sz="0" w:space="0" w:color="auto"/>
              </w:divBdr>
              <w:divsChild>
                <w:div w:id="562837189">
                  <w:marLeft w:val="0"/>
                  <w:marRight w:val="0"/>
                  <w:marTop w:val="0"/>
                  <w:marBottom w:val="0"/>
                  <w:divBdr>
                    <w:top w:val="none" w:sz="0" w:space="0" w:color="auto"/>
                    <w:left w:val="none" w:sz="0" w:space="0" w:color="auto"/>
                    <w:bottom w:val="none" w:sz="0" w:space="0" w:color="auto"/>
                    <w:right w:val="none" w:sz="0" w:space="0" w:color="auto"/>
                  </w:divBdr>
                  <w:divsChild>
                    <w:div w:id="491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59070">
      <w:bodyDiv w:val="1"/>
      <w:marLeft w:val="0"/>
      <w:marRight w:val="0"/>
      <w:marTop w:val="0"/>
      <w:marBottom w:val="0"/>
      <w:divBdr>
        <w:top w:val="none" w:sz="0" w:space="0" w:color="auto"/>
        <w:left w:val="none" w:sz="0" w:space="0" w:color="auto"/>
        <w:bottom w:val="none" w:sz="0" w:space="0" w:color="auto"/>
        <w:right w:val="none" w:sz="0" w:space="0" w:color="auto"/>
      </w:divBdr>
      <w:divsChild>
        <w:div w:id="2026395039">
          <w:marLeft w:val="0"/>
          <w:marRight w:val="0"/>
          <w:marTop w:val="0"/>
          <w:marBottom w:val="0"/>
          <w:divBdr>
            <w:top w:val="none" w:sz="0" w:space="0" w:color="auto"/>
            <w:left w:val="none" w:sz="0" w:space="0" w:color="auto"/>
            <w:bottom w:val="none" w:sz="0" w:space="0" w:color="auto"/>
            <w:right w:val="none" w:sz="0" w:space="0" w:color="auto"/>
          </w:divBdr>
          <w:divsChild>
            <w:div w:id="466627093">
              <w:marLeft w:val="0"/>
              <w:marRight w:val="0"/>
              <w:marTop w:val="0"/>
              <w:marBottom w:val="0"/>
              <w:divBdr>
                <w:top w:val="none" w:sz="0" w:space="0" w:color="auto"/>
                <w:left w:val="none" w:sz="0" w:space="0" w:color="auto"/>
                <w:bottom w:val="none" w:sz="0" w:space="0" w:color="auto"/>
                <w:right w:val="none" w:sz="0" w:space="0" w:color="auto"/>
              </w:divBdr>
              <w:divsChild>
                <w:div w:id="11989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7062">
      <w:bodyDiv w:val="1"/>
      <w:marLeft w:val="0"/>
      <w:marRight w:val="0"/>
      <w:marTop w:val="0"/>
      <w:marBottom w:val="0"/>
      <w:divBdr>
        <w:top w:val="none" w:sz="0" w:space="0" w:color="auto"/>
        <w:left w:val="none" w:sz="0" w:space="0" w:color="auto"/>
        <w:bottom w:val="none" w:sz="0" w:space="0" w:color="auto"/>
        <w:right w:val="none" w:sz="0" w:space="0" w:color="auto"/>
      </w:divBdr>
      <w:divsChild>
        <w:div w:id="310911441">
          <w:marLeft w:val="446"/>
          <w:marRight w:val="0"/>
          <w:marTop w:val="0"/>
          <w:marBottom w:val="200"/>
          <w:divBdr>
            <w:top w:val="none" w:sz="0" w:space="0" w:color="auto"/>
            <w:left w:val="none" w:sz="0" w:space="0" w:color="auto"/>
            <w:bottom w:val="none" w:sz="0" w:space="0" w:color="auto"/>
            <w:right w:val="none" w:sz="0" w:space="0" w:color="auto"/>
          </w:divBdr>
        </w:div>
      </w:divsChild>
    </w:div>
    <w:div w:id="1523932988">
      <w:bodyDiv w:val="1"/>
      <w:marLeft w:val="0"/>
      <w:marRight w:val="0"/>
      <w:marTop w:val="0"/>
      <w:marBottom w:val="0"/>
      <w:divBdr>
        <w:top w:val="none" w:sz="0" w:space="0" w:color="auto"/>
        <w:left w:val="none" w:sz="0" w:space="0" w:color="auto"/>
        <w:bottom w:val="none" w:sz="0" w:space="0" w:color="auto"/>
        <w:right w:val="none" w:sz="0" w:space="0" w:color="auto"/>
      </w:divBdr>
      <w:divsChild>
        <w:div w:id="74057564">
          <w:marLeft w:val="0"/>
          <w:marRight w:val="0"/>
          <w:marTop w:val="0"/>
          <w:marBottom w:val="0"/>
          <w:divBdr>
            <w:top w:val="none" w:sz="0" w:space="0" w:color="auto"/>
            <w:left w:val="none" w:sz="0" w:space="0" w:color="auto"/>
            <w:bottom w:val="none" w:sz="0" w:space="0" w:color="auto"/>
            <w:right w:val="none" w:sz="0" w:space="0" w:color="auto"/>
          </w:divBdr>
          <w:divsChild>
            <w:div w:id="762800863">
              <w:marLeft w:val="0"/>
              <w:marRight w:val="0"/>
              <w:marTop w:val="0"/>
              <w:marBottom w:val="0"/>
              <w:divBdr>
                <w:top w:val="none" w:sz="0" w:space="0" w:color="auto"/>
                <w:left w:val="none" w:sz="0" w:space="0" w:color="auto"/>
                <w:bottom w:val="none" w:sz="0" w:space="0" w:color="auto"/>
                <w:right w:val="none" w:sz="0" w:space="0" w:color="auto"/>
              </w:divBdr>
              <w:divsChild>
                <w:div w:id="331177595">
                  <w:marLeft w:val="0"/>
                  <w:marRight w:val="0"/>
                  <w:marTop w:val="0"/>
                  <w:marBottom w:val="0"/>
                  <w:divBdr>
                    <w:top w:val="none" w:sz="0" w:space="0" w:color="auto"/>
                    <w:left w:val="none" w:sz="0" w:space="0" w:color="auto"/>
                    <w:bottom w:val="none" w:sz="0" w:space="0" w:color="auto"/>
                    <w:right w:val="none" w:sz="0" w:space="0" w:color="auto"/>
                  </w:divBdr>
                  <w:divsChild>
                    <w:div w:id="15843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6121">
      <w:bodyDiv w:val="1"/>
      <w:marLeft w:val="0"/>
      <w:marRight w:val="0"/>
      <w:marTop w:val="0"/>
      <w:marBottom w:val="0"/>
      <w:divBdr>
        <w:top w:val="none" w:sz="0" w:space="0" w:color="auto"/>
        <w:left w:val="none" w:sz="0" w:space="0" w:color="auto"/>
        <w:bottom w:val="none" w:sz="0" w:space="0" w:color="auto"/>
        <w:right w:val="none" w:sz="0" w:space="0" w:color="auto"/>
      </w:divBdr>
      <w:divsChild>
        <w:div w:id="1330673861">
          <w:marLeft w:val="0"/>
          <w:marRight w:val="0"/>
          <w:marTop w:val="0"/>
          <w:marBottom w:val="0"/>
          <w:divBdr>
            <w:top w:val="none" w:sz="0" w:space="0" w:color="auto"/>
            <w:left w:val="none" w:sz="0" w:space="0" w:color="auto"/>
            <w:bottom w:val="none" w:sz="0" w:space="0" w:color="auto"/>
            <w:right w:val="none" w:sz="0" w:space="0" w:color="auto"/>
          </w:divBdr>
          <w:divsChild>
            <w:div w:id="766776020">
              <w:marLeft w:val="0"/>
              <w:marRight w:val="0"/>
              <w:marTop w:val="0"/>
              <w:marBottom w:val="0"/>
              <w:divBdr>
                <w:top w:val="none" w:sz="0" w:space="0" w:color="auto"/>
                <w:left w:val="none" w:sz="0" w:space="0" w:color="auto"/>
                <w:bottom w:val="none" w:sz="0" w:space="0" w:color="auto"/>
                <w:right w:val="none" w:sz="0" w:space="0" w:color="auto"/>
              </w:divBdr>
              <w:divsChild>
                <w:div w:id="1222056009">
                  <w:marLeft w:val="0"/>
                  <w:marRight w:val="0"/>
                  <w:marTop w:val="0"/>
                  <w:marBottom w:val="0"/>
                  <w:divBdr>
                    <w:top w:val="none" w:sz="0" w:space="0" w:color="auto"/>
                    <w:left w:val="none" w:sz="0" w:space="0" w:color="auto"/>
                    <w:bottom w:val="none" w:sz="0" w:space="0" w:color="auto"/>
                    <w:right w:val="none" w:sz="0" w:space="0" w:color="auto"/>
                  </w:divBdr>
                  <w:divsChild>
                    <w:div w:id="18447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49324">
      <w:bodyDiv w:val="1"/>
      <w:marLeft w:val="0"/>
      <w:marRight w:val="0"/>
      <w:marTop w:val="0"/>
      <w:marBottom w:val="0"/>
      <w:divBdr>
        <w:top w:val="none" w:sz="0" w:space="0" w:color="auto"/>
        <w:left w:val="none" w:sz="0" w:space="0" w:color="auto"/>
        <w:bottom w:val="none" w:sz="0" w:space="0" w:color="auto"/>
        <w:right w:val="none" w:sz="0" w:space="0" w:color="auto"/>
      </w:divBdr>
      <w:divsChild>
        <w:div w:id="803931903">
          <w:marLeft w:val="0"/>
          <w:marRight w:val="0"/>
          <w:marTop w:val="0"/>
          <w:marBottom w:val="0"/>
          <w:divBdr>
            <w:top w:val="none" w:sz="0" w:space="0" w:color="auto"/>
            <w:left w:val="none" w:sz="0" w:space="0" w:color="auto"/>
            <w:bottom w:val="none" w:sz="0" w:space="0" w:color="auto"/>
            <w:right w:val="none" w:sz="0" w:space="0" w:color="auto"/>
          </w:divBdr>
          <w:divsChild>
            <w:div w:id="1961645070">
              <w:marLeft w:val="0"/>
              <w:marRight w:val="0"/>
              <w:marTop w:val="0"/>
              <w:marBottom w:val="0"/>
              <w:divBdr>
                <w:top w:val="none" w:sz="0" w:space="0" w:color="auto"/>
                <w:left w:val="none" w:sz="0" w:space="0" w:color="auto"/>
                <w:bottom w:val="none" w:sz="0" w:space="0" w:color="auto"/>
                <w:right w:val="none" w:sz="0" w:space="0" w:color="auto"/>
              </w:divBdr>
              <w:divsChild>
                <w:div w:id="7686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4352">
      <w:bodyDiv w:val="1"/>
      <w:marLeft w:val="0"/>
      <w:marRight w:val="0"/>
      <w:marTop w:val="0"/>
      <w:marBottom w:val="0"/>
      <w:divBdr>
        <w:top w:val="none" w:sz="0" w:space="0" w:color="auto"/>
        <w:left w:val="none" w:sz="0" w:space="0" w:color="auto"/>
        <w:bottom w:val="none" w:sz="0" w:space="0" w:color="auto"/>
        <w:right w:val="none" w:sz="0" w:space="0" w:color="auto"/>
      </w:divBdr>
    </w:div>
    <w:div w:id="1578057809">
      <w:bodyDiv w:val="1"/>
      <w:marLeft w:val="0"/>
      <w:marRight w:val="0"/>
      <w:marTop w:val="0"/>
      <w:marBottom w:val="0"/>
      <w:divBdr>
        <w:top w:val="none" w:sz="0" w:space="0" w:color="auto"/>
        <w:left w:val="none" w:sz="0" w:space="0" w:color="auto"/>
        <w:bottom w:val="none" w:sz="0" w:space="0" w:color="auto"/>
        <w:right w:val="none" w:sz="0" w:space="0" w:color="auto"/>
      </w:divBdr>
    </w:div>
    <w:div w:id="1602492437">
      <w:bodyDiv w:val="1"/>
      <w:marLeft w:val="0"/>
      <w:marRight w:val="0"/>
      <w:marTop w:val="0"/>
      <w:marBottom w:val="0"/>
      <w:divBdr>
        <w:top w:val="none" w:sz="0" w:space="0" w:color="auto"/>
        <w:left w:val="none" w:sz="0" w:space="0" w:color="auto"/>
        <w:bottom w:val="none" w:sz="0" w:space="0" w:color="auto"/>
        <w:right w:val="none" w:sz="0" w:space="0" w:color="auto"/>
      </w:divBdr>
    </w:div>
    <w:div w:id="1604457987">
      <w:bodyDiv w:val="1"/>
      <w:marLeft w:val="0"/>
      <w:marRight w:val="0"/>
      <w:marTop w:val="0"/>
      <w:marBottom w:val="0"/>
      <w:divBdr>
        <w:top w:val="none" w:sz="0" w:space="0" w:color="auto"/>
        <w:left w:val="none" w:sz="0" w:space="0" w:color="auto"/>
        <w:bottom w:val="none" w:sz="0" w:space="0" w:color="auto"/>
        <w:right w:val="none" w:sz="0" w:space="0" w:color="auto"/>
      </w:divBdr>
      <w:divsChild>
        <w:div w:id="1930431998">
          <w:marLeft w:val="0"/>
          <w:marRight w:val="0"/>
          <w:marTop w:val="0"/>
          <w:marBottom w:val="0"/>
          <w:divBdr>
            <w:top w:val="none" w:sz="0" w:space="0" w:color="auto"/>
            <w:left w:val="none" w:sz="0" w:space="0" w:color="auto"/>
            <w:bottom w:val="none" w:sz="0" w:space="0" w:color="auto"/>
            <w:right w:val="none" w:sz="0" w:space="0" w:color="auto"/>
          </w:divBdr>
          <w:divsChild>
            <w:div w:id="1533881136">
              <w:marLeft w:val="0"/>
              <w:marRight w:val="0"/>
              <w:marTop w:val="0"/>
              <w:marBottom w:val="0"/>
              <w:divBdr>
                <w:top w:val="none" w:sz="0" w:space="0" w:color="auto"/>
                <w:left w:val="none" w:sz="0" w:space="0" w:color="auto"/>
                <w:bottom w:val="none" w:sz="0" w:space="0" w:color="auto"/>
                <w:right w:val="none" w:sz="0" w:space="0" w:color="auto"/>
              </w:divBdr>
              <w:divsChild>
                <w:div w:id="1535659092">
                  <w:marLeft w:val="0"/>
                  <w:marRight w:val="0"/>
                  <w:marTop w:val="0"/>
                  <w:marBottom w:val="0"/>
                  <w:divBdr>
                    <w:top w:val="none" w:sz="0" w:space="0" w:color="auto"/>
                    <w:left w:val="none" w:sz="0" w:space="0" w:color="auto"/>
                    <w:bottom w:val="none" w:sz="0" w:space="0" w:color="auto"/>
                    <w:right w:val="none" w:sz="0" w:space="0" w:color="auto"/>
                  </w:divBdr>
                  <w:divsChild>
                    <w:div w:id="11321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29128">
      <w:bodyDiv w:val="1"/>
      <w:marLeft w:val="0"/>
      <w:marRight w:val="0"/>
      <w:marTop w:val="0"/>
      <w:marBottom w:val="0"/>
      <w:divBdr>
        <w:top w:val="none" w:sz="0" w:space="0" w:color="auto"/>
        <w:left w:val="none" w:sz="0" w:space="0" w:color="auto"/>
        <w:bottom w:val="none" w:sz="0" w:space="0" w:color="auto"/>
        <w:right w:val="none" w:sz="0" w:space="0" w:color="auto"/>
      </w:divBdr>
      <w:divsChild>
        <w:div w:id="695815696">
          <w:marLeft w:val="446"/>
          <w:marRight w:val="0"/>
          <w:marTop w:val="0"/>
          <w:marBottom w:val="200"/>
          <w:divBdr>
            <w:top w:val="none" w:sz="0" w:space="0" w:color="auto"/>
            <w:left w:val="none" w:sz="0" w:space="0" w:color="auto"/>
            <w:bottom w:val="none" w:sz="0" w:space="0" w:color="auto"/>
            <w:right w:val="none" w:sz="0" w:space="0" w:color="auto"/>
          </w:divBdr>
        </w:div>
      </w:divsChild>
    </w:div>
    <w:div w:id="1614824769">
      <w:bodyDiv w:val="1"/>
      <w:marLeft w:val="0"/>
      <w:marRight w:val="0"/>
      <w:marTop w:val="0"/>
      <w:marBottom w:val="0"/>
      <w:divBdr>
        <w:top w:val="none" w:sz="0" w:space="0" w:color="auto"/>
        <w:left w:val="none" w:sz="0" w:space="0" w:color="auto"/>
        <w:bottom w:val="none" w:sz="0" w:space="0" w:color="auto"/>
        <w:right w:val="none" w:sz="0" w:space="0" w:color="auto"/>
      </w:divBdr>
      <w:divsChild>
        <w:div w:id="488718396">
          <w:marLeft w:val="0"/>
          <w:marRight w:val="0"/>
          <w:marTop w:val="0"/>
          <w:marBottom w:val="0"/>
          <w:divBdr>
            <w:top w:val="none" w:sz="0" w:space="0" w:color="auto"/>
            <w:left w:val="none" w:sz="0" w:space="0" w:color="auto"/>
            <w:bottom w:val="none" w:sz="0" w:space="0" w:color="auto"/>
            <w:right w:val="none" w:sz="0" w:space="0" w:color="auto"/>
          </w:divBdr>
          <w:divsChild>
            <w:div w:id="671566560">
              <w:marLeft w:val="0"/>
              <w:marRight w:val="0"/>
              <w:marTop w:val="0"/>
              <w:marBottom w:val="0"/>
              <w:divBdr>
                <w:top w:val="none" w:sz="0" w:space="0" w:color="auto"/>
                <w:left w:val="none" w:sz="0" w:space="0" w:color="auto"/>
                <w:bottom w:val="none" w:sz="0" w:space="0" w:color="auto"/>
                <w:right w:val="none" w:sz="0" w:space="0" w:color="auto"/>
              </w:divBdr>
              <w:divsChild>
                <w:div w:id="1306162599">
                  <w:marLeft w:val="0"/>
                  <w:marRight w:val="0"/>
                  <w:marTop w:val="0"/>
                  <w:marBottom w:val="0"/>
                  <w:divBdr>
                    <w:top w:val="none" w:sz="0" w:space="0" w:color="auto"/>
                    <w:left w:val="none" w:sz="0" w:space="0" w:color="auto"/>
                    <w:bottom w:val="none" w:sz="0" w:space="0" w:color="auto"/>
                    <w:right w:val="none" w:sz="0" w:space="0" w:color="auto"/>
                  </w:divBdr>
                  <w:divsChild>
                    <w:div w:id="13104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49996">
      <w:bodyDiv w:val="1"/>
      <w:marLeft w:val="0"/>
      <w:marRight w:val="0"/>
      <w:marTop w:val="0"/>
      <w:marBottom w:val="0"/>
      <w:divBdr>
        <w:top w:val="none" w:sz="0" w:space="0" w:color="auto"/>
        <w:left w:val="none" w:sz="0" w:space="0" w:color="auto"/>
        <w:bottom w:val="none" w:sz="0" w:space="0" w:color="auto"/>
        <w:right w:val="none" w:sz="0" w:space="0" w:color="auto"/>
      </w:divBdr>
    </w:div>
    <w:div w:id="1639066149">
      <w:bodyDiv w:val="1"/>
      <w:marLeft w:val="0"/>
      <w:marRight w:val="0"/>
      <w:marTop w:val="0"/>
      <w:marBottom w:val="0"/>
      <w:divBdr>
        <w:top w:val="none" w:sz="0" w:space="0" w:color="auto"/>
        <w:left w:val="none" w:sz="0" w:space="0" w:color="auto"/>
        <w:bottom w:val="none" w:sz="0" w:space="0" w:color="auto"/>
        <w:right w:val="none" w:sz="0" w:space="0" w:color="auto"/>
      </w:divBdr>
      <w:divsChild>
        <w:div w:id="2090736975">
          <w:marLeft w:val="0"/>
          <w:marRight w:val="0"/>
          <w:marTop w:val="0"/>
          <w:marBottom w:val="0"/>
          <w:divBdr>
            <w:top w:val="none" w:sz="0" w:space="0" w:color="auto"/>
            <w:left w:val="none" w:sz="0" w:space="0" w:color="auto"/>
            <w:bottom w:val="none" w:sz="0" w:space="0" w:color="auto"/>
            <w:right w:val="none" w:sz="0" w:space="0" w:color="auto"/>
          </w:divBdr>
          <w:divsChild>
            <w:div w:id="1684627603">
              <w:marLeft w:val="0"/>
              <w:marRight w:val="0"/>
              <w:marTop w:val="0"/>
              <w:marBottom w:val="0"/>
              <w:divBdr>
                <w:top w:val="none" w:sz="0" w:space="0" w:color="auto"/>
                <w:left w:val="none" w:sz="0" w:space="0" w:color="auto"/>
                <w:bottom w:val="none" w:sz="0" w:space="0" w:color="auto"/>
                <w:right w:val="none" w:sz="0" w:space="0" w:color="auto"/>
              </w:divBdr>
              <w:divsChild>
                <w:div w:id="1107770221">
                  <w:marLeft w:val="0"/>
                  <w:marRight w:val="0"/>
                  <w:marTop w:val="0"/>
                  <w:marBottom w:val="0"/>
                  <w:divBdr>
                    <w:top w:val="none" w:sz="0" w:space="0" w:color="auto"/>
                    <w:left w:val="none" w:sz="0" w:space="0" w:color="auto"/>
                    <w:bottom w:val="none" w:sz="0" w:space="0" w:color="auto"/>
                    <w:right w:val="none" w:sz="0" w:space="0" w:color="auto"/>
                  </w:divBdr>
                  <w:divsChild>
                    <w:div w:id="14020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069250">
      <w:bodyDiv w:val="1"/>
      <w:marLeft w:val="0"/>
      <w:marRight w:val="0"/>
      <w:marTop w:val="0"/>
      <w:marBottom w:val="0"/>
      <w:divBdr>
        <w:top w:val="none" w:sz="0" w:space="0" w:color="auto"/>
        <w:left w:val="none" w:sz="0" w:space="0" w:color="auto"/>
        <w:bottom w:val="none" w:sz="0" w:space="0" w:color="auto"/>
        <w:right w:val="none" w:sz="0" w:space="0" w:color="auto"/>
      </w:divBdr>
      <w:divsChild>
        <w:div w:id="883447590">
          <w:marLeft w:val="0"/>
          <w:marRight w:val="0"/>
          <w:marTop w:val="0"/>
          <w:marBottom w:val="0"/>
          <w:divBdr>
            <w:top w:val="none" w:sz="0" w:space="0" w:color="auto"/>
            <w:left w:val="none" w:sz="0" w:space="0" w:color="auto"/>
            <w:bottom w:val="none" w:sz="0" w:space="0" w:color="auto"/>
            <w:right w:val="none" w:sz="0" w:space="0" w:color="auto"/>
          </w:divBdr>
          <w:divsChild>
            <w:div w:id="1400131214">
              <w:marLeft w:val="0"/>
              <w:marRight w:val="0"/>
              <w:marTop w:val="0"/>
              <w:marBottom w:val="0"/>
              <w:divBdr>
                <w:top w:val="none" w:sz="0" w:space="0" w:color="auto"/>
                <w:left w:val="none" w:sz="0" w:space="0" w:color="auto"/>
                <w:bottom w:val="none" w:sz="0" w:space="0" w:color="auto"/>
                <w:right w:val="none" w:sz="0" w:space="0" w:color="auto"/>
              </w:divBdr>
              <w:divsChild>
                <w:div w:id="443814525">
                  <w:marLeft w:val="0"/>
                  <w:marRight w:val="0"/>
                  <w:marTop w:val="0"/>
                  <w:marBottom w:val="0"/>
                  <w:divBdr>
                    <w:top w:val="none" w:sz="0" w:space="0" w:color="auto"/>
                    <w:left w:val="none" w:sz="0" w:space="0" w:color="auto"/>
                    <w:bottom w:val="none" w:sz="0" w:space="0" w:color="auto"/>
                    <w:right w:val="none" w:sz="0" w:space="0" w:color="auto"/>
                  </w:divBdr>
                  <w:divsChild>
                    <w:div w:id="13115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92536">
      <w:bodyDiv w:val="1"/>
      <w:marLeft w:val="0"/>
      <w:marRight w:val="0"/>
      <w:marTop w:val="0"/>
      <w:marBottom w:val="0"/>
      <w:divBdr>
        <w:top w:val="none" w:sz="0" w:space="0" w:color="auto"/>
        <w:left w:val="none" w:sz="0" w:space="0" w:color="auto"/>
        <w:bottom w:val="none" w:sz="0" w:space="0" w:color="auto"/>
        <w:right w:val="none" w:sz="0" w:space="0" w:color="auto"/>
      </w:divBdr>
      <w:divsChild>
        <w:div w:id="458887622">
          <w:marLeft w:val="0"/>
          <w:marRight w:val="0"/>
          <w:marTop w:val="0"/>
          <w:marBottom w:val="0"/>
          <w:divBdr>
            <w:top w:val="none" w:sz="0" w:space="0" w:color="auto"/>
            <w:left w:val="none" w:sz="0" w:space="0" w:color="auto"/>
            <w:bottom w:val="none" w:sz="0" w:space="0" w:color="auto"/>
            <w:right w:val="none" w:sz="0" w:space="0" w:color="auto"/>
          </w:divBdr>
          <w:divsChild>
            <w:div w:id="687759674">
              <w:marLeft w:val="0"/>
              <w:marRight w:val="0"/>
              <w:marTop w:val="0"/>
              <w:marBottom w:val="0"/>
              <w:divBdr>
                <w:top w:val="none" w:sz="0" w:space="0" w:color="auto"/>
                <w:left w:val="none" w:sz="0" w:space="0" w:color="auto"/>
                <w:bottom w:val="none" w:sz="0" w:space="0" w:color="auto"/>
                <w:right w:val="none" w:sz="0" w:space="0" w:color="auto"/>
              </w:divBdr>
              <w:divsChild>
                <w:div w:id="14124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27508">
      <w:bodyDiv w:val="1"/>
      <w:marLeft w:val="0"/>
      <w:marRight w:val="0"/>
      <w:marTop w:val="0"/>
      <w:marBottom w:val="0"/>
      <w:divBdr>
        <w:top w:val="none" w:sz="0" w:space="0" w:color="auto"/>
        <w:left w:val="none" w:sz="0" w:space="0" w:color="auto"/>
        <w:bottom w:val="none" w:sz="0" w:space="0" w:color="auto"/>
        <w:right w:val="none" w:sz="0" w:space="0" w:color="auto"/>
      </w:divBdr>
      <w:divsChild>
        <w:div w:id="2636396">
          <w:marLeft w:val="0"/>
          <w:marRight w:val="0"/>
          <w:marTop w:val="0"/>
          <w:marBottom w:val="0"/>
          <w:divBdr>
            <w:top w:val="none" w:sz="0" w:space="0" w:color="auto"/>
            <w:left w:val="none" w:sz="0" w:space="0" w:color="auto"/>
            <w:bottom w:val="none" w:sz="0" w:space="0" w:color="auto"/>
            <w:right w:val="none" w:sz="0" w:space="0" w:color="auto"/>
          </w:divBdr>
          <w:divsChild>
            <w:div w:id="1781101729">
              <w:marLeft w:val="0"/>
              <w:marRight w:val="0"/>
              <w:marTop w:val="0"/>
              <w:marBottom w:val="0"/>
              <w:divBdr>
                <w:top w:val="none" w:sz="0" w:space="0" w:color="auto"/>
                <w:left w:val="none" w:sz="0" w:space="0" w:color="auto"/>
                <w:bottom w:val="none" w:sz="0" w:space="0" w:color="auto"/>
                <w:right w:val="none" w:sz="0" w:space="0" w:color="auto"/>
              </w:divBdr>
              <w:divsChild>
                <w:div w:id="11572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6053">
      <w:bodyDiv w:val="1"/>
      <w:marLeft w:val="0"/>
      <w:marRight w:val="0"/>
      <w:marTop w:val="0"/>
      <w:marBottom w:val="0"/>
      <w:divBdr>
        <w:top w:val="none" w:sz="0" w:space="0" w:color="auto"/>
        <w:left w:val="none" w:sz="0" w:space="0" w:color="auto"/>
        <w:bottom w:val="none" w:sz="0" w:space="0" w:color="auto"/>
        <w:right w:val="none" w:sz="0" w:space="0" w:color="auto"/>
      </w:divBdr>
      <w:divsChild>
        <w:div w:id="1245724973">
          <w:marLeft w:val="0"/>
          <w:marRight w:val="0"/>
          <w:marTop w:val="0"/>
          <w:marBottom w:val="0"/>
          <w:divBdr>
            <w:top w:val="none" w:sz="0" w:space="0" w:color="auto"/>
            <w:left w:val="none" w:sz="0" w:space="0" w:color="auto"/>
            <w:bottom w:val="none" w:sz="0" w:space="0" w:color="auto"/>
            <w:right w:val="none" w:sz="0" w:space="0" w:color="auto"/>
          </w:divBdr>
          <w:divsChild>
            <w:div w:id="1973435174">
              <w:marLeft w:val="0"/>
              <w:marRight w:val="0"/>
              <w:marTop w:val="0"/>
              <w:marBottom w:val="0"/>
              <w:divBdr>
                <w:top w:val="none" w:sz="0" w:space="0" w:color="auto"/>
                <w:left w:val="none" w:sz="0" w:space="0" w:color="auto"/>
                <w:bottom w:val="none" w:sz="0" w:space="0" w:color="auto"/>
                <w:right w:val="none" w:sz="0" w:space="0" w:color="auto"/>
              </w:divBdr>
              <w:divsChild>
                <w:div w:id="15572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6151">
      <w:bodyDiv w:val="1"/>
      <w:marLeft w:val="0"/>
      <w:marRight w:val="0"/>
      <w:marTop w:val="0"/>
      <w:marBottom w:val="0"/>
      <w:divBdr>
        <w:top w:val="none" w:sz="0" w:space="0" w:color="auto"/>
        <w:left w:val="none" w:sz="0" w:space="0" w:color="auto"/>
        <w:bottom w:val="none" w:sz="0" w:space="0" w:color="auto"/>
        <w:right w:val="none" w:sz="0" w:space="0" w:color="auto"/>
      </w:divBdr>
    </w:div>
    <w:div w:id="1736388070">
      <w:bodyDiv w:val="1"/>
      <w:marLeft w:val="0"/>
      <w:marRight w:val="0"/>
      <w:marTop w:val="0"/>
      <w:marBottom w:val="0"/>
      <w:divBdr>
        <w:top w:val="none" w:sz="0" w:space="0" w:color="auto"/>
        <w:left w:val="none" w:sz="0" w:space="0" w:color="auto"/>
        <w:bottom w:val="none" w:sz="0" w:space="0" w:color="auto"/>
        <w:right w:val="none" w:sz="0" w:space="0" w:color="auto"/>
      </w:divBdr>
      <w:divsChild>
        <w:div w:id="1353534902">
          <w:marLeft w:val="0"/>
          <w:marRight w:val="0"/>
          <w:marTop w:val="0"/>
          <w:marBottom w:val="0"/>
          <w:divBdr>
            <w:top w:val="none" w:sz="0" w:space="0" w:color="auto"/>
            <w:left w:val="none" w:sz="0" w:space="0" w:color="auto"/>
            <w:bottom w:val="none" w:sz="0" w:space="0" w:color="auto"/>
            <w:right w:val="none" w:sz="0" w:space="0" w:color="auto"/>
          </w:divBdr>
          <w:divsChild>
            <w:div w:id="2118137695">
              <w:marLeft w:val="0"/>
              <w:marRight w:val="0"/>
              <w:marTop w:val="0"/>
              <w:marBottom w:val="0"/>
              <w:divBdr>
                <w:top w:val="none" w:sz="0" w:space="0" w:color="auto"/>
                <w:left w:val="none" w:sz="0" w:space="0" w:color="auto"/>
                <w:bottom w:val="none" w:sz="0" w:space="0" w:color="auto"/>
                <w:right w:val="none" w:sz="0" w:space="0" w:color="auto"/>
              </w:divBdr>
              <w:divsChild>
                <w:div w:id="18271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14525">
      <w:bodyDiv w:val="1"/>
      <w:marLeft w:val="0"/>
      <w:marRight w:val="0"/>
      <w:marTop w:val="0"/>
      <w:marBottom w:val="0"/>
      <w:divBdr>
        <w:top w:val="none" w:sz="0" w:space="0" w:color="auto"/>
        <w:left w:val="none" w:sz="0" w:space="0" w:color="auto"/>
        <w:bottom w:val="none" w:sz="0" w:space="0" w:color="auto"/>
        <w:right w:val="none" w:sz="0" w:space="0" w:color="auto"/>
      </w:divBdr>
      <w:divsChild>
        <w:div w:id="349843886">
          <w:marLeft w:val="0"/>
          <w:marRight w:val="0"/>
          <w:marTop w:val="0"/>
          <w:marBottom w:val="0"/>
          <w:divBdr>
            <w:top w:val="none" w:sz="0" w:space="0" w:color="auto"/>
            <w:left w:val="none" w:sz="0" w:space="0" w:color="auto"/>
            <w:bottom w:val="none" w:sz="0" w:space="0" w:color="auto"/>
            <w:right w:val="none" w:sz="0" w:space="0" w:color="auto"/>
          </w:divBdr>
          <w:divsChild>
            <w:div w:id="1926955185">
              <w:marLeft w:val="0"/>
              <w:marRight w:val="0"/>
              <w:marTop w:val="0"/>
              <w:marBottom w:val="0"/>
              <w:divBdr>
                <w:top w:val="none" w:sz="0" w:space="0" w:color="auto"/>
                <w:left w:val="none" w:sz="0" w:space="0" w:color="auto"/>
                <w:bottom w:val="none" w:sz="0" w:space="0" w:color="auto"/>
                <w:right w:val="none" w:sz="0" w:space="0" w:color="auto"/>
              </w:divBdr>
              <w:divsChild>
                <w:div w:id="810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4453">
      <w:bodyDiv w:val="1"/>
      <w:marLeft w:val="0"/>
      <w:marRight w:val="0"/>
      <w:marTop w:val="0"/>
      <w:marBottom w:val="0"/>
      <w:divBdr>
        <w:top w:val="none" w:sz="0" w:space="0" w:color="auto"/>
        <w:left w:val="none" w:sz="0" w:space="0" w:color="auto"/>
        <w:bottom w:val="none" w:sz="0" w:space="0" w:color="auto"/>
        <w:right w:val="none" w:sz="0" w:space="0" w:color="auto"/>
      </w:divBdr>
      <w:divsChild>
        <w:div w:id="1600527174">
          <w:marLeft w:val="0"/>
          <w:marRight w:val="0"/>
          <w:marTop w:val="0"/>
          <w:marBottom w:val="0"/>
          <w:divBdr>
            <w:top w:val="none" w:sz="0" w:space="0" w:color="auto"/>
            <w:left w:val="none" w:sz="0" w:space="0" w:color="auto"/>
            <w:bottom w:val="none" w:sz="0" w:space="0" w:color="auto"/>
            <w:right w:val="none" w:sz="0" w:space="0" w:color="auto"/>
          </w:divBdr>
          <w:divsChild>
            <w:div w:id="1022510454">
              <w:marLeft w:val="0"/>
              <w:marRight w:val="0"/>
              <w:marTop w:val="0"/>
              <w:marBottom w:val="0"/>
              <w:divBdr>
                <w:top w:val="none" w:sz="0" w:space="0" w:color="auto"/>
                <w:left w:val="none" w:sz="0" w:space="0" w:color="auto"/>
                <w:bottom w:val="none" w:sz="0" w:space="0" w:color="auto"/>
                <w:right w:val="none" w:sz="0" w:space="0" w:color="auto"/>
              </w:divBdr>
              <w:divsChild>
                <w:div w:id="191385570">
                  <w:marLeft w:val="0"/>
                  <w:marRight w:val="0"/>
                  <w:marTop w:val="0"/>
                  <w:marBottom w:val="0"/>
                  <w:divBdr>
                    <w:top w:val="none" w:sz="0" w:space="0" w:color="auto"/>
                    <w:left w:val="none" w:sz="0" w:space="0" w:color="auto"/>
                    <w:bottom w:val="none" w:sz="0" w:space="0" w:color="auto"/>
                    <w:right w:val="none" w:sz="0" w:space="0" w:color="auto"/>
                  </w:divBdr>
                  <w:divsChild>
                    <w:div w:id="2539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75909">
      <w:bodyDiv w:val="1"/>
      <w:marLeft w:val="0"/>
      <w:marRight w:val="0"/>
      <w:marTop w:val="0"/>
      <w:marBottom w:val="0"/>
      <w:divBdr>
        <w:top w:val="none" w:sz="0" w:space="0" w:color="auto"/>
        <w:left w:val="none" w:sz="0" w:space="0" w:color="auto"/>
        <w:bottom w:val="none" w:sz="0" w:space="0" w:color="auto"/>
        <w:right w:val="none" w:sz="0" w:space="0" w:color="auto"/>
      </w:divBdr>
      <w:divsChild>
        <w:div w:id="1354259855">
          <w:marLeft w:val="0"/>
          <w:marRight w:val="0"/>
          <w:marTop w:val="0"/>
          <w:marBottom w:val="0"/>
          <w:divBdr>
            <w:top w:val="none" w:sz="0" w:space="0" w:color="auto"/>
            <w:left w:val="none" w:sz="0" w:space="0" w:color="auto"/>
            <w:bottom w:val="none" w:sz="0" w:space="0" w:color="auto"/>
            <w:right w:val="none" w:sz="0" w:space="0" w:color="auto"/>
          </w:divBdr>
          <w:divsChild>
            <w:div w:id="512189442">
              <w:marLeft w:val="0"/>
              <w:marRight w:val="0"/>
              <w:marTop w:val="0"/>
              <w:marBottom w:val="0"/>
              <w:divBdr>
                <w:top w:val="none" w:sz="0" w:space="0" w:color="auto"/>
                <w:left w:val="none" w:sz="0" w:space="0" w:color="auto"/>
                <w:bottom w:val="none" w:sz="0" w:space="0" w:color="auto"/>
                <w:right w:val="none" w:sz="0" w:space="0" w:color="auto"/>
              </w:divBdr>
              <w:divsChild>
                <w:div w:id="1632709556">
                  <w:marLeft w:val="0"/>
                  <w:marRight w:val="0"/>
                  <w:marTop w:val="0"/>
                  <w:marBottom w:val="0"/>
                  <w:divBdr>
                    <w:top w:val="none" w:sz="0" w:space="0" w:color="auto"/>
                    <w:left w:val="none" w:sz="0" w:space="0" w:color="auto"/>
                    <w:bottom w:val="none" w:sz="0" w:space="0" w:color="auto"/>
                    <w:right w:val="none" w:sz="0" w:space="0" w:color="auto"/>
                  </w:divBdr>
                  <w:divsChild>
                    <w:div w:id="20856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4535">
      <w:bodyDiv w:val="1"/>
      <w:marLeft w:val="0"/>
      <w:marRight w:val="0"/>
      <w:marTop w:val="0"/>
      <w:marBottom w:val="0"/>
      <w:divBdr>
        <w:top w:val="none" w:sz="0" w:space="0" w:color="auto"/>
        <w:left w:val="none" w:sz="0" w:space="0" w:color="auto"/>
        <w:bottom w:val="none" w:sz="0" w:space="0" w:color="auto"/>
        <w:right w:val="none" w:sz="0" w:space="0" w:color="auto"/>
      </w:divBdr>
      <w:divsChild>
        <w:div w:id="1838689149">
          <w:marLeft w:val="0"/>
          <w:marRight w:val="0"/>
          <w:marTop w:val="0"/>
          <w:marBottom w:val="0"/>
          <w:divBdr>
            <w:top w:val="none" w:sz="0" w:space="0" w:color="auto"/>
            <w:left w:val="none" w:sz="0" w:space="0" w:color="auto"/>
            <w:bottom w:val="none" w:sz="0" w:space="0" w:color="auto"/>
            <w:right w:val="none" w:sz="0" w:space="0" w:color="auto"/>
          </w:divBdr>
          <w:divsChild>
            <w:div w:id="629170306">
              <w:marLeft w:val="0"/>
              <w:marRight w:val="0"/>
              <w:marTop w:val="0"/>
              <w:marBottom w:val="0"/>
              <w:divBdr>
                <w:top w:val="none" w:sz="0" w:space="0" w:color="auto"/>
                <w:left w:val="none" w:sz="0" w:space="0" w:color="auto"/>
                <w:bottom w:val="none" w:sz="0" w:space="0" w:color="auto"/>
                <w:right w:val="none" w:sz="0" w:space="0" w:color="auto"/>
              </w:divBdr>
              <w:divsChild>
                <w:div w:id="1061826754">
                  <w:marLeft w:val="0"/>
                  <w:marRight w:val="0"/>
                  <w:marTop w:val="0"/>
                  <w:marBottom w:val="0"/>
                  <w:divBdr>
                    <w:top w:val="none" w:sz="0" w:space="0" w:color="auto"/>
                    <w:left w:val="none" w:sz="0" w:space="0" w:color="auto"/>
                    <w:bottom w:val="none" w:sz="0" w:space="0" w:color="auto"/>
                    <w:right w:val="none" w:sz="0" w:space="0" w:color="auto"/>
                  </w:divBdr>
                  <w:divsChild>
                    <w:div w:id="64890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7049">
      <w:bodyDiv w:val="1"/>
      <w:marLeft w:val="0"/>
      <w:marRight w:val="0"/>
      <w:marTop w:val="0"/>
      <w:marBottom w:val="0"/>
      <w:divBdr>
        <w:top w:val="none" w:sz="0" w:space="0" w:color="auto"/>
        <w:left w:val="none" w:sz="0" w:space="0" w:color="auto"/>
        <w:bottom w:val="none" w:sz="0" w:space="0" w:color="auto"/>
        <w:right w:val="none" w:sz="0" w:space="0" w:color="auto"/>
      </w:divBdr>
    </w:div>
    <w:div w:id="1794861478">
      <w:bodyDiv w:val="1"/>
      <w:marLeft w:val="0"/>
      <w:marRight w:val="0"/>
      <w:marTop w:val="0"/>
      <w:marBottom w:val="0"/>
      <w:divBdr>
        <w:top w:val="none" w:sz="0" w:space="0" w:color="auto"/>
        <w:left w:val="none" w:sz="0" w:space="0" w:color="auto"/>
        <w:bottom w:val="none" w:sz="0" w:space="0" w:color="auto"/>
        <w:right w:val="none" w:sz="0" w:space="0" w:color="auto"/>
      </w:divBdr>
      <w:divsChild>
        <w:div w:id="336929567">
          <w:marLeft w:val="0"/>
          <w:marRight w:val="0"/>
          <w:marTop w:val="0"/>
          <w:marBottom w:val="0"/>
          <w:divBdr>
            <w:top w:val="none" w:sz="0" w:space="0" w:color="auto"/>
            <w:left w:val="none" w:sz="0" w:space="0" w:color="auto"/>
            <w:bottom w:val="none" w:sz="0" w:space="0" w:color="auto"/>
            <w:right w:val="none" w:sz="0" w:space="0" w:color="auto"/>
          </w:divBdr>
          <w:divsChild>
            <w:div w:id="357701914">
              <w:marLeft w:val="0"/>
              <w:marRight w:val="0"/>
              <w:marTop w:val="0"/>
              <w:marBottom w:val="0"/>
              <w:divBdr>
                <w:top w:val="none" w:sz="0" w:space="0" w:color="auto"/>
                <w:left w:val="none" w:sz="0" w:space="0" w:color="auto"/>
                <w:bottom w:val="none" w:sz="0" w:space="0" w:color="auto"/>
                <w:right w:val="none" w:sz="0" w:space="0" w:color="auto"/>
              </w:divBdr>
              <w:divsChild>
                <w:div w:id="7797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51357">
      <w:bodyDiv w:val="1"/>
      <w:marLeft w:val="0"/>
      <w:marRight w:val="0"/>
      <w:marTop w:val="0"/>
      <w:marBottom w:val="0"/>
      <w:divBdr>
        <w:top w:val="none" w:sz="0" w:space="0" w:color="auto"/>
        <w:left w:val="none" w:sz="0" w:space="0" w:color="auto"/>
        <w:bottom w:val="none" w:sz="0" w:space="0" w:color="auto"/>
        <w:right w:val="none" w:sz="0" w:space="0" w:color="auto"/>
      </w:divBdr>
      <w:divsChild>
        <w:div w:id="701437136">
          <w:marLeft w:val="0"/>
          <w:marRight w:val="0"/>
          <w:marTop w:val="0"/>
          <w:marBottom w:val="0"/>
          <w:divBdr>
            <w:top w:val="none" w:sz="0" w:space="0" w:color="auto"/>
            <w:left w:val="none" w:sz="0" w:space="0" w:color="auto"/>
            <w:bottom w:val="none" w:sz="0" w:space="0" w:color="auto"/>
            <w:right w:val="none" w:sz="0" w:space="0" w:color="auto"/>
          </w:divBdr>
          <w:divsChild>
            <w:div w:id="820543438">
              <w:marLeft w:val="0"/>
              <w:marRight w:val="0"/>
              <w:marTop w:val="0"/>
              <w:marBottom w:val="0"/>
              <w:divBdr>
                <w:top w:val="none" w:sz="0" w:space="0" w:color="auto"/>
                <w:left w:val="none" w:sz="0" w:space="0" w:color="auto"/>
                <w:bottom w:val="none" w:sz="0" w:space="0" w:color="auto"/>
                <w:right w:val="none" w:sz="0" w:space="0" w:color="auto"/>
              </w:divBdr>
              <w:divsChild>
                <w:div w:id="11714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79640">
      <w:bodyDiv w:val="1"/>
      <w:marLeft w:val="0"/>
      <w:marRight w:val="0"/>
      <w:marTop w:val="0"/>
      <w:marBottom w:val="0"/>
      <w:divBdr>
        <w:top w:val="none" w:sz="0" w:space="0" w:color="auto"/>
        <w:left w:val="none" w:sz="0" w:space="0" w:color="auto"/>
        <w:bottom w:val="none" w:sz="0" w:space="0" w:color="auto"/>
        <w:right w:val="none" w:sz="0" w:space="0" w:color="auto"/>
      </w:divBdr>
    </w:div>
    <w:div w:id="1828788705">
      <w:bodyDiv w:val="1"/>
      <w:marLeft w:val="0"/>
      <w:marRight w:val="0"/>
      <w:marTop w:val="0"/>
      <w:marBottom w:val="0"/>
      <w:divBdr>
        <w:top w:val="none" w:sz="0" w:space="0" w:color="auto"/>
        <w:left w:val="none" w:sz="0" w:space="0" w:color="auto"/>
        <w:bottom w:val="none" w:sz="0" w:space="0" w:color="auto"/>
        <w:right w:val="none" w:sz="0" w:space="0" w:color="auto"/>
      </w:divBdr>
      <w:divsChild>
        <w:div w:id="347221889">
          <w:marLeft w:val="0"/>
          <w:marRight w:val="0"/>
          <w:marTop w:val="0"/>
          <w:marBottom w:val="0"/>
          <w:divBdr>
            <w:top w:val="none" w:sz="0" w:space="0" w:color="auto"/>
            <w:left w:val="none" w:sz="0" w:space="0" w:color="auto"/>
            <w:bottom w:val="none" w:sz="0" w:space="0" w:color="auto"/>
            <w:right w:val="none" w:sz="0" w:space="0" w:color="auto"/>
          </w:divBdr>
          <w:divsChild>
            <w:div w:id="38168270">
              <w:marLeft w:val="0"/>
              <w:marRight w:val="0"/>
              <w:marTop w:val="0"/>
              <w:marBottom w:val="0"/>
              <w:divBdr>
                <w:top w:val="none" w:sz="0" w:space="0" w:color="auto"/>
                <w:left w:val="none" w:sz="0" w:space="0" w:color="auto"/>
                <w:bottom w:val="none" w:sz="0" w:space="0" w:color="auto"/>
                <w:right w:val="none" w:sz="0" w:space="0" w:color="auto"/>
              </w:divBdr>
              <w:divsChild>
                <w:div w:id="1208108013">
                  <w:marLeft w:val="0"/>
                  <w:marRight w:val="0"/>
                  <w:marTop w:val="0"/>
                  <w:marBottom w:val="0"/>
                  <w:divBdr>
                    <w:top w:val="none" w:sz="0" w:space="0" w:color="auto"/>
                    <w:left w:val="none" w:sz="0" w:space="0" w:color="auto"/>
                    <w:bottom w:val="none" w:sz="0" w:space="0" w:color="auto"/>
                    <w:right w:val="none" w:sz="0" w:space="0" w:color="auto"/>
                  </w:divBdr>
                  <w:divsChild>
                    <w:div w:id="17137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6953">
      <w:bodyDiv w:val="1"/>
      <w:marLeft w:val="0"/>
      <w:marRight w:val="0"/>
      <w:marTop w:val="0"/>
      <w:marBottom w:val="0"/>
      <w:divBdr>
        <w:top w:val="none" w:sz="0" w:space="0" w:color="auto"/>
        <w:left w:val="none" w:sz="0" w:space="0" w:color="auto"/>
        <w:bottom w:val="none" w:sz="0" w:space="0" w:color="auto"/>
        <w:right w:val="none" w:sz="0" w:space="0" w:color="auto"/>
      </w:divBdr>
      <w:divsChild>
        <w:div w:id="1477841577">
          <w:marLeft w:val="0"/>
          <w:marRight w:val="0"/>
          <w:marTop w:val="0"/>
          <w:marBottom w:val="0"/>
          <w:divBdr>
            <w:top w:val="none" w:sz="0" w:space="0" w:color="auto"/>
            <w:left w:val="none" w:sz="0" w:space="0" w:color="auto"/>
            <w:bottom w:val="none" w:sz="0" w:space="0" w:color="auto"/>
            <w:right w:val="none" w:sz="0" w:space="0" w:color="auto"/>
          </w:divBdr>
          <w:divsChild>
            <w:div w:id="1479415251">
              <w:marLeft w:val="0"/>
              <w:marRight w:val="0"/>
              <w:marTop w:val="0"/>
              <w:marBottom w:val="0"/>
              <w:divBdr>
                <w:top w:val="none" w:sz="0" w:space="0" w:color="auto"/>
                <w:left w:val="none" w:sz="0" w:space="0" w:color="auto"/>
                <w:bottom w:val="none" w:sz="0" w:space="0" w:color="auto"/>
                <w:right w:val="none" w:sz="0" w:space="0" w:color="auto"/>
              </w:divBdr>
              <w:divsChild>
                <w:div w:id="20221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6210">
      <w:bodyDiv w:val="1"/>
      <w:marLeft w:val="0"/>
      <w:marRight w:val="0"/>
      <w:marTop w:val="0"/>
      <w:marBottom w:val="0"/>
      <w:divBdr>
        <w:top w:val="none" w:sz="0" w:space="0" w:color="auto"/>
        <w:left w:val="none" w:sz="0" w:space="0" w:color="auto"/>
        <w:bottom w:val="none" w:sz="0" w:space="0" w:color="auto"/>
        <w:right w:val="none" w:sz="0" w:space="0" w:color="auto"/>
      </w:divBdr>
      <w:divsChild>
        <w:div w:id="1780220988">
          <w:marLeft w:val="0"/>
          <w:marRight w:val="0"/>
          <w:marTop w:val="0"/>
          <w:marBottom w:val="0"/>
          <w:divBdr>
            <w:top w:val="none" w:sz="0" w:space="0" w:color="auto"/>
            <w:left w:val="none" w:sz="0" w:space="0" w:color="auto"/>
            <w:bottom w:val="none" w:sz="0" w:space="0" w:color="auto"/>
            <w:right w:val="none" w:sz="0" w:space="0" w:color="auto"/>
          </w:divBdr>
          <w:divsChild>
            <w:div w:id="947784280">
              <w:marLeft w:val="0"/>
              <w:marRight w:val="0"/>
              <w:marTop w:val="0"/>
              <w:marBottom w:val="0"/>
              <w:divBdr>
                <w:top w:val="none" w:sz="0" w:space="0" w:color="auto"/>
                <w:left w:val="none" w:sz="0" w:space="0" w:color="auto"/>
                <w:bottom w:val="none" w:sz="0" w:space="0" w:color="auto"/>
                <w:right w:val="none" w:sz="0" w:space="0" w:color="auto"/>
              </w:divBdr>
              <w:divsChild>
                <w:div w:id="137454644">
                  <w:marLeft w:val="0"/>
                  <w:marRight w:val="0"/>
                  <w:marTop w:val="0"/>
                  <w:marBottom w:val="0"/>
                  <w:divBdr>
                    <w:top w:val="none" w:sz="0" w:space="0" w:color="auto"/>
                    <w:left w:val="none" w:sz="0" w:space="0" w:color="auto"/>
                    <w:bottom w:val="none" w:sz="0" w:space="0" w:color="auto"/>
                    <w:right w:val="none" w:sz="0" w:space="0" w:color="auto"/>
                  </w:divBdr>
                  <w:divsChild>
                    <w:div w:id="9638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12258">
      <w:bodyDiv w:val="1"/>
      <w:marLeft w:val="0"/>
      <w:marRight w:val="0"/>
      <w:marTop w:val="0"/>
      <w:marBottom w:val="0"/>
      <w:divBdr>
        <w:top w:val="none" w:sz="0" w:space="0" w:color="auto"/>
        <w:left w:val="none" w:sz="0" w:space="0" w:color="auto"/>
        <w:bottom w:val="none" w:sz="0" w:space="0" w:color="auto"/>
        <w:right w:val="none" w:sz="0" w:space="0" w:color="auto"/>
      </w:divBdr>
      <w:divsChild>
        <w:div w:id="1221938064">
          <w:marLeft w:val="0"/>
          <w:marRight w:val="0"/>
          <w:marTop w:val="0"/>
          <w:marBottom w:val="0"/>
          <w:divBdr>
            <w:top w:val="none" w:sz="0" w:space="0" w:color="auto"/>
            <w:left w:val="none" w:sz="0" w:space="0" w:color="auto"/>
            <w:bottom w:val="none" w:sz="0" w:space="0" w:color="auto"/>
            <w:right w:val="none" w:sz="0" w:space="0" w:color="auto"/>
          </w:divBdr>
          <w:divsChild>
            <w:div w:id="328102815">
              <w:marLeft w:val="0"/>
              <w:marRight w:val="0"/>
              <w:marTop w:val="0"/>
              <w:marBottom w:val="0"/>
              <w:divBdr>
                <w:top w:val="none" w:sz="0" w:space="0" w:color="auto"/>
                <w:left w:val="none" w:sz="0" w:space="0" w:color="auto"/>
                <w:bottom w:val="none" w:sz="0" w:space="0" w:color="auto"/>
                <w:right w:val="none" w:sz="0" w:space="0" w:color="auto"/>
              </w:divBdr>
              <w:divsChild>
                <w:div w:id="15659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62207">
      <w:bodyDiv w:val="1"/>
      <w:marLeft w:val="0"/>
      <w:marRight w:val="0"/>
      <w:marTop w:val="0"/>
      <w:marBottom w:val="0"/>
      <w:divBdr>
        <w:top w:val="none" w:sz="0" w:space="0" w:color="auto"/>
        <w:left w:val="none" w:sz="0" w:space="0" w:color="auto"/>
        <w:bottom w:val="none" w:sz="0" w:space="0" w:color="auto"/>
        <w:right w:val="none" w:sz="0" w:space="0" w:color="auto"/>
      </w:divBdr>
    </w:div>
    <w:div w:id="1913268544">
      <w:bodyDiv w:val="1"/>
      <w:marLeft w:val="0"/>
      <w:marRight w:val="0"/>
      <w:marTop w:val="0"/>
      <w:marBottom w:val="0"/>
      <w:divBdr>
        <w:top w:val="none" w:sz="0" w:space="0" w:color="auto"/>
        <w:left w:val="none" w:sz="0" w:space="0" w:color="auto"/>
        <w:bottom w:val="none" w:sz="0" w:space="0" w:color="auto"/>
        <w:right w:val="none" w:sz="0" w:space="0" w:color="auto"/>
      </w:divBdr>
      <w:divsChild>
        <w:div w:id="1677226105">
          <w:marLeft w:val="0"/>
          <w:marRight w:val="0"/>
          <w:marTop w:val="0"/>
          <w:marBottom w:val="0"/>
          <w:divBdr>
            <w:top w:val="none" w:sz="0" w:space="0" w:color="auto"/>
            <w:left w:val="none" w:sz="0" w:space="0" w:color="auto"/>
            <w:bottom w:val="none" w:sz="0" w:space="0" w:color="auto"/>
            <w:right w:val="none" w:sz="0" w:space="0" w:color="auto"/>
          </w:divBdr>
          <w:divsChild>
            <w:div w:id="220823013">
              <w:marLeft w:val="0"/>
              <w:marRight w:val="0"/>
              <w:marTop w:val="0"/>
              <w:marBottom w:val="0"/>
              <w:divBdr>
                <w:top w:val="none" w:sz="0" w:space="0" w:color="auto"/>
                <w:left w:val="none" w:sz="0" w:space="0" w:color="auto"/>
                <w:bottom w:val="none" w:sz="0" w:space="0" w:color="auto"/>
                <w:right w:val="none" w:sz="0" w:space="0" w:color="auto"/>
              </w:divBdr>
              <w:divsChild>
                <w:div w:id="596404248">
                  <w:marLeft w:val="0"/>
                  <w:marRight w:val="0"/>
                  <w:marTop w:val="0"/>
                  <w:marBottom w:val="0"/>
                  <w:divBdr>
                    <w:top w:val="none" w:sz="0" w:space="0" w:color="auto"/>
                    <w:left w:val="none" w:sz="0" w:space="0" w:color="auto"/>
                    <w:bottom w:val="none" w:sz="0" w:space="0" w:color="auto"/>
                    <w:right w:val="none" w:sz="0" w:space="0" w:color="auto"/>
                  </w:divBdr>
                  <w:divsChild>
                    <w:div w:id="10921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73910">
      <w:bodyDiv w:val="1"/>
      <w:marLeft w:val="0"/>
      <w:marRight w:val="0"/>
      <w:marTop w:val="0"/>
      <w:marBottom w:val="0"/>
      <w:divBdr>
        <w:top w:val="none" w:sz="0" w:space="0" w:color="auto"/>
        <w:left w:val="none" w:sz="0" w:space="0" w:color="auto"/>
        <w:bottom w:val="none" w:sz="0" w:space="0" w:color="auto"/>
        <w:right w:val="none" w:sz="0" w:space="0" w:color="auto"/>
      </w:divBdr>
      <w:divsChild>
        <w:div w:id="446774513">
          <w:marLeft w:val="0"/>
          <w:marRight w:val="0"/>
          <w:marTop w:val="0"/>
          <w:marBottom w:val="0"/>
          <w:divBdr>
            <w:top w:val="none" w:sz="0" w:space="0" w:color="auto"/>
            <w:left w:val="none" w:sz="0" w:space="0" w:color="auto"/>
            <w:bottom w:val="none" w:sz="0" w:space="0" w:color="auto"/>
            <w:right w:val="none" w:sz="0" w:space="0" w:color="auto"/>
          </w:divBdr>
          <w:divsChild>
            <w:div w:id="404567958">
              <w:marLeft w:val="0"/>
              <w:marRight w:val="0"/>
              <w:marTop w:val="0"/>
              <w:marBottom w:val="0"/>
              <w:divBdr>
                <w:top w:val="none" w:sz="0" w:space="0" w:color="auto"/>
                <w:left w:val="none" w:sz="0" w:space="0" w:color="auto"/>
                <w:bottom w:val="none" w:sz="0" w:space="0" w:color="auto"/>
                <w:right w:val="none" w:sz="0" w:space="0" w:color="auto"/>
              </w:divBdr>
              <w:divsChild>
                <w:div w:id="5386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0593">
      <w:bodyDiv w:val="1"/>
      <w:marLeft w:val="0"/>
      <w:marRight w:val="0"/>
      <w:marTop w:val="0"/>
      <w:marBottom w:val="0"/>
      <w:divBdr>
        <w:top w:val="none" w:sz="0" w:space="0" w:color="auto"/>
        <w:left w:val="none" w:sz="0" w:space="0" w:color="auto"/>
        <w:bottom w:val="none" w:sz="0" w:space="0" w:color="auto"/>
        <w:right w:val="none" w:sz="0" w:space="0" w:color="auto"/>
      </w:divBdr>
      <w:divsChild>
        <w:div w:id="1867986140">
          <w:marLeft w:val="446"/>
          <w:marRight w:val="0"/>
          <w:marTop w:val="0"/>
          <w:marBottom w:val="200"/>
          <w:divBdr>
            <w:top w:val="none" w:sz="0" w:space="0" w:color="auto"/>
            <w:left w:val="none" w:sz="0" w:space="0" w:color="auto"/>
            <w:bottom w:val="none" w:sz="0" w:space="0" w:color="auto"/>
            <w:right w:val="none" w:sz="0" w:space="0" w:color="auto"/>
          </w:divBdr>
        </w:div>
      </w:divsChild>
    </w:div>
    <w:div w:id="1930001670">
      <w:bodyDiv w:val="1"/>
      <w:marLeft w:val="0"/>
      <w:marRight w:val="0"/>
      <w:marTop w:val="0"/>
      <w:marBottom w:val="0"/>
      <w:divBdr>
        <w:top w:val="none" w:sz="0" w:space="0" w:color="auto"/>
        <w:left w:val="none" w:sz="0" w:space="0" w:color="auto"/>
        <w:bottom w:val="none" w:sz="0" w:space="0" w:color="auto"/>
        <w:right w:val="none" w:sz="0" w:space="0" w:color="auto"/>
      </w:divBdr>
      <w:divsChild>
        <w:div w:id="1379817855">
          <w:marLeft w:val="0"/>
          <w:marRight w:val="0"/>
          <w:marTop w:val="0"/>
          <w:marBottom w:val="0"/>
          <w:divBdr>
            <w:top w:val="none" w:sz="0" w:space="0" w:color="auto"/>
            <w:left w:val="none" w:sz="0" w:space="0" w:color="auto"/>
            <w:bottom w:val="none" w:sz="0" w:space="0" w:color="auto"/>
            <w:right w:val="none" w:sz="0" w:space="0" w:color="auto"/>
          </w:divBdr>
          <w:divsChild>
            <w:div w:id="652834756">
              <w:marLeft w:val="0"/>
              <w:marRight w:val="0"/>
              <w:marTop w:val="0"/>
              <w:marBottom w:val="0"/>
              <w:divBdr>
                <w:top w:val="none" w:sz="0" w:space="0" w:color="auto"/>
                <w:left w:val="none" w:sz="0" w:space="0" w:color="auto"/>
                <w:bottom w:val="none" w:sz="0" w:space="0" w:color="auto"/>
                <w:right w:val="none" w:sz="0" w:space="0" w:color="auto"/>
              </w:divBdr>
              <w:divsChild>
                <w:div w:id="5755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09350">
      <w:bodyDiv w:val="1"/>
      <w:marLeft w:val="0"/>
      <w:marRight w:val="0"/>
      <w:marTop w:val="0"/>
      <w:marBottom w:val="0"/>
      <w:divBdr>
        <w:top w:val="none" w:sz="0" w:space="0" w:color="auto"/>
        <w:left w:val="none" w:sz="0" w:space="0" w:color="auto"/>
        <w:bottom w:val="none" w:sz="0" w:space="0" w:color="auto"/>
        <w:right w:val="none" w:sz="0" w:space="0" w:color="auto"/>
      </w:divBdr>
    </w:div>
    <w:div w:id="1963464533">
      <w:bodyDiv w:val="1"/>
      <w:marLeft w:val="0"/>
      <w:marRight w:val="0"/>
      <w:marTop w:val="0"/>
      <w:marBottom w:val="0"/>
      <w:divBdr>
        <w:top w:val="none" w:sz="0" w:space="0" w:color="auto"/>
        <w:left w:val="none" w:sz="0" w:space="0" w:color="auto"/>
        <w:bottom w:val="none" w:sz="0" w:space="0" w:color="auto"/>
        <w:right w:val="none" w:sz="0" w:space="0" w:color="auto"/>
      </w:divBdr>
    </w:div>
    <w:div w:id="1963799075">
      <w:bodyDiv w:val="1"/>
      <w:marLeft w:val="0"/>
      <w:marRight w:val="0"/>
      <w:marTop w:val="0"/>
      <w:marBottom w:val="0"/>
      <w:divBdr>
        <w:top w:val="none" w:sz="0" w:space="0" w:color="auto"/>
        <w:left w:val="none" w:sz="0" w:space="0" w:color="auto"/>
        <w:bottom w:val="none" w:sz="0" w:space="0" w:color="auto"/>
        <w:right w:val="none" w:sz="0" w:space="0" w:color="auto"/>
      </w:divBdr>
    </w:div>
    <w:div w:id="1972203070">
      <w:bodyDiv w:val="1"/>
      <w:marLeft w:val="0"/>
      <w:marRight w:val="0"/>
      <w:marTop w:val="0"/>
      <w:marBottom w:val="0"/>
      <w:divBdr>
        <w:top w:val="none" w:sz="0" w:space="0" w:color="auto"/>
        <w:left w:val="none" w:sz="0" w:space="0" w:color="auto"/>
        <w:bottom w:val="none" w:sz="0" w:space="0" w:color="auto"/>
        <w:right w:val="none" w:sz="0" w:space="0" w:color="auto"/>
      </w:divBdr>
    </w:div>
    <w:div w:id="1974434143">
      <w:bodyDiv w:val="1"/>
      <w:marLeft w:val="0"/>
      <w:marRight w:val="0"/>
      <w:marTop w:val="0"/>
      <w:marBottom w:val="0"/>
      <w:divBdr>
        <w:top w:val="none" w:sz="0" w:space="0" w:color="auto"/>
        <w:left w:val="none" w:sz="0" w:space="0" w:color="auto"/>
        <w:bottom w:val="none" w:sz="0" w:space="0" w:color="auto"/>
        <w:right w:val="none" w:sz="0" w:space="0" w:color="auto"/>
      </w:divBdr>
      <w:divsChild>
        <w:div w:id="1620450933">
          <w:marLeft w:val="0"/>
          <w:marRight w:val="0"/>
          <w:marTop w:val="0"/>
          <w:marBottom w:val="0"/>
          <w:divBdr>
            <w:top w:val="none" w:sz="0" w:space="0" w:color="auto"/>
            <w:left w:val="none" w:sz="0" w:space="0" w:color="auto"/>
            <w:bottom w:val="none" w:sz="0" w:space="0" w:color="auto"/>
            <w:right w:val="none" w:sz="0" w:space="0" w:color="auto"/>
          </w:divBdr>
          <w:divsChild>
            <w:div w:id="878467254">
              <w:marLeft w:val="0"/>
              <w:marRight w:val="0"/>
              <w:marTop w:val="0"/>
              <w:marBottom w:val="0"/>
              <w:divBdr>
                <w:top w:val="none" w:sz="0" w:space="0" w:color="auto"/>
                <w:left w:val="none" w:sz="0" w:space="0" w:color="auto"/>
                <w:bottom w:val="none" w:sz="0" w:space="0" w:color="auto"/>
                <w:right w:val="none" w:sz="0" w:space="0" w:color="auto"/>
              </w:divBdr>
              <w:divsChild>
                <w:div w:id="577402910">
                  <w:marLeft w:val="0"/>
                  <w:marRight w:val="0"/>
                  <w:marTop w:val="0"/>
                  <w:marBottom w:val="0"/>
                  <w:divBdr>
                    <w:top w:val="none" w:sz="0" w:space="0" w:color="auto"/>
                    <w:left w:val="none" w:sz="0" w:space="0" w:color="auto"/>
                    <w:bottom w:val="none" w:sz="0" w:space="0" w:color="auto"/>
                    <w:right w:val="none" w:sz="0" w:space="0" w:color="auto"/>
                  </w:divBdr>
                  <w:divsChild>
                    <w:div w:id="10717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029225">
      <w:bodyDiv w:val="1"/>
      <w:marLeft w:val="0"/>
      <w:marRight w:val="0"/>
      <w:marTop w:val="0"/>
      <w:marBottom w:val="0"/>
      <w:divBdr>
        <w:top w:val="none" w:sz="0" w:space="0" w:color="auto"/>
        <w:left w:val="none" w:sz="0" w:space="0" w:color="auto"/>
        <w:bottom w:val="none" w:sz="0" w:space="0" w:color="auto"/>
        <w:right w:val="none" w:sz="0" w:space="0" w:color="auto"/>
      </w:divBdr>
    </w:div>
    <w:div w:id="1980449913">
      <w:bodyDiv w:val="1"/>
      <w:marLeft w:val="0"/>
      <w:marRight w:val="0"/>
      <w:marTop w:val="0"/>
      <w:marBottom w:val="0"/>
      <w:divBdr>
        <w:top w:val="none" w:sz="0" w:space="0" w:color="auto"/>
        <w:left w:val="none" w:sz="0" w:space="0" w:color="auto"/>
        <w:bottom w:val="none" w:sz="0" w:space="0" w:color="auto"/>
        <w:right w:val="none" w:sz="0" w:space="0" w:color="auto"/>
      </w:divBdr>
      <w:divsChild>
        <w:div w:id="272060932">
          <w:marLeft w:val="0"/>
          <w:marRight w:val="0"/>
          <w:marTop w:val="0"/>
          <w:marBottom w:val="0"/>
          <w:divBdr>
            <w:top w:val="none" w:sz="0" w:space="0" w:color="auto"/>
            <w:left w:val="none" w:sz="0" w:space="0" w:color="auto"/>
            <w:bottom w:val="none" w:sz="0" w:space="0" w:color="auto"/>
            <w:right w:val="none" w:sz="0" w:space="0" w:color="auto"/>
          </w:divBdr>
          <w:divsChild>
            <w:div w:id="1646159306">
              <w:marLeft w:val="0"/>
              <w:marRight w:val="0"/>
              <w:marTop w:val="0"/>
              <w:marBottom w:val="0"/>
              <w:divBdr>
                <w:top w:val="none" w:sz="0" w:space="0" w:color="auto"/>
                <w:left w:val="none" w:sz="0" w:space="0" w:color="auto"/>
                <w:bottom w:val="none" w:sz="0" w:space="0" w:color="auto"/>
                <w:right w:val="none" w:sz="0" w:space="0" w:color="auto"/>
              </w:divBdr>
              <w:divsChild>
                <w:div w:id="17940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6103">
      <w:bodyDiv w:val="1"/>
      <w:marLeft w:val="0"/>
      <w:marRight w:val="0"/>
      <w:marTop w:val="0"/>
      <w:marBottom w:val="0"/>
      <w:divBdr>
        <w:top w:val="none" w:sz="0" w:space="0" w:color="auto"/>
        <w:left w:val="none" w:sz="0" w:space="0" w:color="auto"/>
        <w:bottom w:val="none" w:sz="0" w:space="0" w:color="auto"/>
        <w:right w:val="none" w:sz="0" w:space="0" w:color="auto"/>
      </w:divBdr>
      <w:divsChild>
        <w:div w:id="1095517078">
          <w:marLeft w:val="0"/>
          <w:marRight w:val="0"/>
          <w:marTop w:val="0"/>
          <w:marBottom w:val="0"/>
          <w:divBdr>
            <w:top w:val="none" w:sz="0" w:space="0" w:color="auto"/>
            <w:left w:val="none" w:sz="0" w:space="0" w:color="auto"/>
            <w:bottom w:val="none" w:sz="0" w:space="0" w:color="auto"/>
            <w:right w:val="none" w:sz="0" w:space="0" w:color="auto"/>
          </w:divBdr>
          <w:divsChild>
            <w:div w:id="1111784635">
              <w:marLeft w:val="0"/>
              <w:marRight w:val="0"/>
              <w:marTop w:val="0"/>
              <w:marBottom w:val="0"/>
              <w:divBdr>
                <w:top w:val="none" w:sz="0" w:space="0" w:color="auto"/>
                <w:left w:val="none" w:sz="0" w:space="0" w:color="auto"/>
                <w:bottom w:val="none" w:sz="0" w:space="0" w:color="auto"/>
                <w:right w:val="none" w:sz="0" w:space="0" w:color="auto"/>
              </w:divBdr>
              <w:divsChild>
                <w:div w:id="951087948">
                  <w:marLeft w:val="0"/>
                  <w:marRight w:val="0"/>
                  <w:marTop w:val="0"/>
                  <w:marBottom w:val="0"/>
                  <w:divBdr>
                    <w:top w:val="none" w:sz="0" w:space="0" w:color="auto"/>
                    <w:left w:val="none" w:sz="0" w:space="0" w:color="auto"/>
                    <w:bottom w:val="none" w:sz="0" w:space="0" w:color="auto"/>
                    <w:right w:val="none" w:sz="0" w:space="0" w:color="auto"/>
                  </w:divBdr>
                  <w:divsChild>
                    <w:div w:id="1430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730648">
      <w:bodyDiv w:val="1"/>
      <w:marLeft w:val="0"/>
      <w:marRight w:val="0"/>
      <w:marTop w:val="0"/>
      <w:marBottom w:val="0"/>
      <w:divBdr>
        <w:top w:val="none" w:sz="0" w:space="0" w:color="auto"/>
        <w:left w:val="none" w:sz="0" w:space="0" w:color="auto"/>
        <w:bottom w:val="none" w:sz="0" w:space="0" w:color="auto"/>
        <w:right w:val="none" w:sz="0" w:space="0" w:color="auto"/>
      </w:divBdr>
    </w:div>
    <w:div w:id="2004384684">
      <w:bodyDiv w:val="1"/>
      <w:marLeft w:val="0"/>
      <w:marRight w:val="0"/>
      <w:marTop w:val="0"/>
      <w:marBottom w:val="0"/>
      <w:divBdr>
        <w:top w:val="none" w:sz="0" w:space="0" w:color="auto"/>
        <w:left w:val="none" w:sz="0" w:space="0" w:color="auto"/>
        <w:bottom w:val="none" w:sz="0" w:space="0" w:color="auto"/>
        <w:right w:val="none" w:sz="0" w:space="0" w:color="auto"/>
      </w:divBdr>
      <w:divsChild>
        <w:div w:id="1910118925">
          <w:marLeft w:val="0"/>
          <w:marRight w:val="0"/>
          <w:marTop w:val="0"/>
          <w:marBottom w:val="0"/>
          <w:divBdr>
            <w:top w:val="none" w:sz="0" w:space="0" w:color="auto"/>
            <w:left w:val="none" w:sz="0" w:space="0" w:color="auto"/>
            <w:bottom w:val="none" w:sz="0" w:space="0" w:color="auto"/>
            <w:right w:val="none" w:sz="0" w:space="0" w:color="auto"/>
          </w:divBdr>
          <w:divsChild>
            <w:div w:id="1989897076">
              <w:marLeft w:val="0"/>
              <w:marRight w:val="0"/>
              <w:marTop w:val="0"/>
              <w:marBottom w:val="0"/>
              <w:divBdr>
                <w:top w:val="none" w:sz="0" w:space="0" w:color="auto"/>
                <w:left w:val="none" w:sz="0" w:space="0" w:color="auto"/>
                <w:bottom w:val="none" w:sz="0" w:space="0" w:color="auto"/>
                <w:right w:val="none" w:sz="0" w:space="0" w:color="auto"/>
              </w:divBdr>
              <w:divsChild>
                <w:div w:id="18115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5125">
      <w:bodyDiv w:val="1"/>
      <w:marLeft w:val="0"/>
      <w:marRight w:val="0"/>
      <w:marTop w:val="0"/>
      <w:marBottom w:val="0"/>
      <w:divBdr>
        <w:top w:val="none" w:sz="0" w:space="0" w:color="auto"/>
        <w:left w:val="none" w:sz="0" w:space="0" w:color="auto"/>
        <w:bottom w:val="none" w:sz="0" w:space="0" w:color="auto"/>
        <w:right w:val="none" w:sz="0" w:space="0" w:color="auto"/>
      </w:divBdr>
    </w:div>
    <w:div w:id="2019500374">
      <w:bodyDiv w:val="1"/>
      <w:marLeft w:val="0"/>
      <w:marRight w:val="0"/>
      <w:marTop w:val="0"/>
      <w:marBottom w:val="0"/>
      <w:divBdr>
        <w:top w:val="none" w:sz="0" w:space="0" w:color="auto"/>
        <w:left w:val="none" w:sz="0" w:space="0" w:color="auto"/>
        <w:bottom w:val="none" w:sz="0" w:space="0" w:color="auto"/>
        <w:right w:val="none" w:sz="0" w:space="0" w:color="auto"/>
      </w:divBdr>
      <w:divsChild>
        <w:div w:id="1645313860">
          <w:marLeft w:val="0"/>
          <w:marRight w:val="0"/>
          <w:marTop w:val="0"/>
          <w:marBottom w:val="0"/>
          <w:divBdr>
            <w:top w:val="none" w:sz="0" w:space="0" w:color="auto"/>
            <w:left w:val="none" w:sz="0" w:space="0" w:color="auto"/>
            <w:bottom w:val="none" w:sz="0" w:space="0" w:color="auto"/>
            <w:right w:val="none" w:sz="0" w:space="0" w:color="auto"/>
          </w:divBdr>
          <w:divsChild>
            <w:div w:id="1553419922">
              <w:marLeft w:val="0"/>
              <w:marRight w:val="0"/>
              <w:marTop w:val="0"/>
              <w:marBottom w:val="0"/>
              <w:divBdr>
                <w:top w:val="none" w:sz="0" w:space="0" w:color="auto"/>
                <w:left w:val="none" w:sz="0" w:space="0" w:color="auto"/>
                <w:bottom w:val="none" w:sz="0" w:space="0" w:color="auto"/>
                <w:right w:val="none" w:sz="0" w:space="0" w:color="auto"/>
              </w:divBdr>
              <w:divsChild>
                <w:div w:id="248199795">
                  <w:marLeft w:val="0"/>
                  <w:marRight w:val="0"/>
                  <w:marTop w:val="0"/>
                  <w:marBottom w:val="0"/>
                  <w:divBdr>
                    <w:top w:val="none" w:sz="0" w:space="0" w:color="auto"/>
                    <w:left w:val="none" w:sz="0" w:space="0" w:color="auto"/>
                    <w:bottom w:val="none" w:sz="0" w:space="0" w:color="auto"/>
                    <w:right w:val="none" w:sz="0" w:space="0" w:color="auto"/>
                  </w:divBdr>
                  <w:divsChild>
                    <w:div w:id="1738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6905">
      <w:bodyDiv w:val="1"/>
      <w:marLeft w:val="0"/>
      <w:marRight w:val="0"/>
      <w:marTop w:val="0"/>
      <w:marBottom w:val="0"/>
      <w:divBdr>
        <w:top w:val="none" w:sz="0" w:space="0" w:color="auto"/>
        <w:left w:val="none" w:sz="0" w:space="0" w:color="auto"/>
        <w:bottom w:val="none" w:sz="0" w:space="0" w:color="auto"/>
        <w:right w:val="none" w:sz="0" w:space="0" w:color="auto"/>
      </w:divBdr>
      <w:divsChild>
        <w:div w:id="821122681">
          <w:marLeft w:val="0"/>
          <w:marRight w:val="0"/>
          <w:marTop w:val="0"/>
          <w:marBottom w:val="0"/>
          <w:divBdr>
            <w:top w:val="none" w:sz="0" w:space="0" w:color="auto"/>
            <w:left w:val="none" w:sz="0" w:space="0" w:color="auto"/>
            <w:bottom w:val="none" w:sz="0" w:space="0" w:color="auto"/>
            <w:right w:val="none" w:sz="0" w:space="0" w:color="auto"/>
          </w:divBdr>
          <w:divsChild>
            <w:div w:id="210074574">
              <w:marLeft w:val="0"/>
              <w:marRight w:val="0"/>
              <w:marTop w:val="0"/>
              <w:marBottom w:val="0"/>
              <w:divBdr>
                <w:top w:val="none" w:sz="0" w:space="0" w:color="auto"/>
                <w:left w:val="none" w:sz="0" w:space="0" w:color="auto"/>
                <w:bottom w:val="none" w:sz="0" w:space="0" w:color="auto"/>
                <w:right w:val="none" w:sz="0" w:space="0" w:color="auto"/>
              </w:divBdr>
              <w:divsChild>
                <w:div w:id="4778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1176">
      <w:bodyDiv w:val="1"/>
      <w:marLeft w:val="0"/>
      <w:marRight w:val="0"/>
      <w:marTop w:val="0"/>
      <w:marBottom w:val="0"/>
      <w:divBdr>
        <w:top w:val="none" w:sz="0" w:space="0" w:color="auto"/>
        <w:left w:val="none" w:sz="0" w:space="0" w:color="auto"/>
        <w:bottom w:val="none" w:sz="0" w:space="0" w:color="auto"/>
        <w:right w:val="none" w:sz="0" w:space="0" w:color="auto"/>
      </w:divBdr>
      <w:divsChild>
        <w:div w:id="979194415">
          <w:marLeft w:val="0"/>
          <w:marRight w:val="0"/>
          <w:marTop w:val="0"/>
          <w:marBottom w:val="0"/>
          <w:divBdr>
            <w:top w:val="none" w:sz="0" w:space="0" w:color="auto"/>
            <w:left w:val="none" w:sz="0" w:space="0" w:color="auto"/>
            <w:bottom w:val="none" w:sz="0" w:space="0" w:color="auto"/>
            <w:right w:val="none" w:sz="0" w:space="0" w:color="auto"/>
          </w:divBdr>
          <w:divsChild>
            <w:div w:id="910429193">
              <w:marLeft w:val="0"/>
              <w:marRight w:val="0"/>
              <w:marTop w:val="0"/>
              <w:marBottom w:val="0"/>
              <w:divBdr>
                <w:top w:val="none" w:sz="0" w:space="0" w:color="auto"/>
                <w:left w:val="none" w:sz="0" w:space="0" w:color="auto"/>
                <w:bottom w:val="none" w:sz="0" w:space="0" w:color="auto"/>
                <w:right w:val="none" w:sz="0" w:space="0" w:color="auto"/>
              </w:divBdr>
              <w:divsChild>
                <w:div w:id="10676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4548">
      <w:bodyDiv w:val="1"/>
      <w:marLeft w:val="0"/>
      <w:marRight w:val="0"/>
      <w:marTop w:val="0"/>
      <w:marBottom w:val="0"/>
      <w:divBdr>
        <w:top w:val="none" w:sz="0" w:space="0" w:color="auto"/>
        <w:left w:val="none" w:sz="0" w:space="0" w:color="auto"/>
        <w:bottom w:val="none" w:sz="0" w:space="0" w:color="auto"/>
        <w:right w:val="none" w:sz="0" w:space="0" w:color="auto"/>
      </w:divBdr>
      <w:divsChild>
        <w:div w:id="1204051677">
          <w:marLeft w:val="0"/>
          <w:marRight w:val="0"/>
          <w:marTop w:val="0"/>
          <w:marBottom w:val="0"/>
          <w:divBdr>
            <w:top w:val="none" w:sz="0" w:space="0" w:color="auto"/>
            <w:left w:val="none" w:sz="0" w:space="0" w:color="auto"/>
            <w:bottom w:val="none" w:sz="0" w:space="0" w:color="auto"/>
            <w:right w:val="none" w:sz="0" w:space="0" w:color="auto"/>
          </w:divBdr>
          <w:divsChild>
            <w:div w:id="1880510291">
              <w:marLeft w:val="0"/>
              <w:marRight w:val="0"/>
              <w:marTop w:val="0"/>
              <w:marBottom w:val="0"/>
              <w:divBdr>
                <w:top w:val="none" w:sz="0" w:space="0" w:color="auto"/>
                <w:left w:val="none" w:sz="0" w:space="0" w:color="auto"/>
                <w:bottom w:val="none" w:sz="0" w:space="0" w:color="auto"/>
                <w:right w:val="none" w:sz="0" w:space="0" w:color="auto"/>
              </w:divBdr>
              <w:divsChild>
                <w:div w:id="1996446526">
                  <w:marLeft w:val="0"/>
                  <w:marRight w:val="0"/>
                  <w:marTop w:val="0"/>
                  <w:marBottom w:val="0"/>
                  <w:divBdr>
                    <w:top w:val="none" w:sz="0" w:space="0" w:color="auto"/>
                    <w:left w:val="none" w:sz="0" w:space="0" w:color="auto"/>
                    <w:bottom w:val="none" w:sz="0" w:space="0" w:color="auto"/>
                    <w:right w:val="none" w:sz="0" w:space="0" w:color="auto"/>
                  </w:divBdr>
                  <w:divsChild>
                    <w:div w:id="474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64">
      <w:bodyDiv w:val="1"/>
      <w:marLeft w:val="0"/>
      <w:marRight w:val="0"/>
      <w:marTop w:val="0"/>
      <w:marBottom w:val="0"/>
      <w:divBdr>
        <w:top w:val="none" w:sz="0" w:space="0" w:color="auto"/>
        <w:left w:val="none" w:sz="0" w:space="0" w:color="auto"/>
        <w:bottom w:val="none" w:sz="0" w:space="0" w:color="auto"/>
        <w:right w:val="none" w:sz="0" w:space="0" w:color="auto"/>
      </w:divBdr>
      <w:divsChild>
        <w:div w:id="1054504901">
          <w:marLeft w:val="0"/>
          <w:marRight w:val="0"/>
          <w:marTop w:val="0"/>
          <w:marBottom w:val="0"/>
          <w:divBdr>
            <w:top w:val="none" w:sz="0" w:space="0" w:color="auto"/>
            <w:left w:val="none" w:sz="0" w:space="0" w:color="auto"/>
            <w:bottom w:val="none" w:sz="0" w:space="0" w:color="auto"/>
            <w:right w:val="none" w:sz="0" w:space="0" w:color="auto"/>
          </w:divBdr>
          <w:divsChild>
            <w:div w:id="537206924">
              <w:marLeft w:val="0"/>
              <w:marRight w:val="0"/>
              <w:marTop w:val="0"/>
              <w:marBottom w:val="0"/>
              <w:divBdr>
                <w:top w:val="none" w:sz="0" w:space="0" w:color="auto"/>
                <w:left w:val="none" w:sz="0" w:space="0" w:color="auto"/>
                <w:bottom w:val="none" w:sz="0" w:space="0" w:color="auto"/>
                <w:right w:val="none" w:sz="0" w:space="0" w:color="auto"/>
              </w:divBdr>
              <w:divsChild>
                <w:div w:id="18464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4442">
      <w:bodyDiv w:val="1"/>
      <w:marLeft w:val="0"/>
      <w:marRight w:val="0"/>
      <w:marTop w:val="0"/>
      <w:marBottom w:val="0"/>
      <w:divBdr>
        <w:top w:val="none" w:sz="0" w:space="0" w:color="auto"/>
        <w:left w:val="none" w:sz="0" w:space="0" w:color="auto"/>
        <w:bottom w:val="none" w:sz="0" w:space="0" w:color="auto"/>
        <w:right w:val="none" w:sz="0" w:space="0" w:color="auto"/>
      </w:divBdr>
    </w:div>
    <w:div w:id="2121339420">
      <w:bodyDiv w:val="1"/>
      <w:marLeft w:val="0"/>
      <w:marRight w:val="0"/>
      <w:marTop w:val="0"/>
      <w:marBottom w:val="0"/>
      <w:divBdr>
        <w:top w:val="none" w:sz="0" w:space="0" w:color="auto"/>
        <w:left w:val="none" w:sz="0" w:space="0" w:color="auto"/>
        <w:bottom w:val="none" w:sz="0" w:space="0" w:color="auto"/>
        <w:right w:val="none" w:sz="0" w:space="0" w:color="auto"/>
      </w:divBdr>
    </w:div>
    <w:div w:id="2135901108">
      <w:bodyDiv w:val="1"/>
      <w:marLeft w:val="0"/>
      <w:marRight w:val="0"/>
      <w:marTop w:val="0"/>
      <w:marBottom w:val="0"/>
      <w:divBdr>
        <w:top w:val="none" w:sz="0" w:space="0" w:color="auto"/>
        <w:left w:val="none" w:sz="0" w:space="0" w:color="auto"/>
        <w:bottom w:val="none" w:sz="0" w:space="0" w:color="auto"/>
        <w:right w:val="none" w:sz="0" w:space="0" w:color="auto"/>
      </w:divBdr>
      <w:divsChild>
        <w:div w:id="1150251696">
          <w:marLeft w:val="0"/>
          <w:marRight w:val="0"/>
          <w:marTop w:val="0"/>
          <w:marBottom w:val="0"/>
          <w:divBdr>
            <w:top w:val="none" w:sz="0" w:space="0" w:color="auto"/>
            <w:left w:val="none" w:sz="0" w:space="0" w:color="auto"/>
            <w:bottom w:val="none" w:sz="0" w:space="0" w:color="auto"/>
            <w:right w:val="none" w:sz="0" w:space="0" w:color="auto"/>
          </w:divBdr>
          <w:divsChild>
            <w:div w:id="1073550396">
              <w:marLeft w:val="0"/>
              <w:marRight w:val="0"/>
              <w:marTop w:val="0"/>
              <w:marBottom w:val="0"/>
              <w:divBdr>
                <w:top w:val="none" w:sz="0" w:space="0" w:color="auto"/>
                <w:left w:val="none" w:sz="0" w:space="0" w:color="auto"/>
                <w:bottom w:val="none" w:sz="0" w:space="0" w:color="auto"/>
                <w:right w:val="none" w:sz="0" w:space="0" w:color="auto"/>
              </w:divBdr>
              <w:divsChild>
                <w:div w:id="86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7624">
      <w:bodyDiv w:val="1"/>
      <w:marLeft w:val="0"/>
      <w:marRight w:val="0"/>
      <w:marTop w:val="0"/>
      <w:marBottom w:val="0"/>
      <w:divBdr>
        <w:top w:val="none" w:sz="0" w:space="0" w:color="auto"/>
        <w:left w:val="none" w:sz="0" w:space="0" w:color="auto"/>
        <w:bottom w:val="none" w:sz="0" w:space="0" w:color="auto"/>
        <w:right w:val="none" w:sz="0" w:space="0" w:color="auto"/>
      </w:divBdr>
      <w:divsChild>
        <w:div w:id="724721530">
          <w:marLeft w:val="0"/>
          <w:marRight w:val="0"/>
          <w:marTop w:val="0"/>
          <w:marBottom w:val="0"/>
          <w:divBdr>
            <w:top w:val="none" w:sz="0" w:space="0" w:color="auto"/>
            <w:left w:val="none" w:sz="0" w:space="0" w:color="auto"/>
            <w:bottom w:val="none" w:sz="0" w:space="0" w:color="auto"/>
            <w:right w:val="none" w:sz="0" w:space="0" w:color="auto"/>
          </w:divBdr>
          <w:divsChild>
            <w:div w:id="509561135">
              <w:marLeft w:val="0"/>
              <w:marRight w:val="0"/>
              <w:marTop w:val="0"/>
              <w:marBottom w:val="0"/>
              <w:divBdr>
                <w:top w:val="none" w:sz="0" w:space="0" w:color="auto"/>
                <w:left w:val="none" w:sz="0" w:space="0" w:color="auto"/>
                <w:bottom w:val="none" w:sz="0" w:space="0" w:color="auto"/>
                <w:right w:val="none" w:sz="0" w:space="0" w:color="auto"/>
              </w:divBdr>
              <w:divsChild>
                <w:div w:id="14194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22762">
      <w:bodyDiv w:val="1"/>
      <w:marLeft w:val="0"/>
      <w:marRight w:val="0"/>
      <w:marTop w:val="0"/>
      <w:marBottom w:val="0"/>
      <w:divBdr>
        <w:top w:val="none" w:sz="0" w:space="0" w:color="auto"/>
        <w:left w:val="none" w:sz="0" w:space="0" w:color="auto"/>
        <w:bottom w:val="none" w:sz="0" w:space="0" w:color="auto"/>
        <w:right w:val="none" w:sz="0" w:space="0" w:color="auto"/>
      </w:divBdr>
      <w:divsChild>
        <w:div w:id="2109503216">
          <w:marLeft w:val="0"/>
          <w:marRight w:val="0"/>
          <w:marTop w:val="0"/>
          <w:marBottom w:val="0"/>
          <w:divBdr>
            <w:top w:val="none" w:sz="0" w:space="0" w:color="auto"/>
            <w:left w:val="none" w:sz="0" w:space="0" w:color="auto"/>
            <w:bottom w:val="none" w:sz="0" w:space="0" w:color="auto"/>
            <w:right w:val="none" w:sz="0" w:space="0" w:color="auto"/>
          </w:divBdr>
          <w:divsChild>
            <w:div w:id="610014513">
              <w:marLeft w:val="0"/>
              <w:marRight w:val="0"/>
              <w:marTop w:val="0"/>
              <w:marBottom w:val="0"/>
              <w:divBdr>
                <w:top w:val="none" w:sz="0" w:space="0" w:color="auto"/>
                <w:left w:val="none" w:sz="0" w:space="0" w:color="auto"/>
                <w:bottom w:val="none" w:sz="0" w:space="0" w:color="auto"/>
                <w:right w:val="none" w:sz="0" w:space="0" w:color="auto"/>
              </w:divBdr>
              <w:divsChild>
                <w:div w:id="15869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97512">
      <w:bodyDiv w:val="1"/>
      <w:marLeft w:val="0"/>
      <w:marRight w:val="0"/>
      <w:marTop w:val="0"/>
      <w:marBottom w:val="0"/>
      <w:divBdr>
        <w:top w:val="none" w:sz="0" w:space="0" w:color="auto"/>
        <w:left w:val="none" w:sz="0" w:space="0" w:color="auto"/>
        <w:bottom w:val="none" w:sz="0" w:space="0" w:color="auto"/>
        <w:right w:val="none" w:sz="0" w:space="0" w:color="auto"/>
      </w:divBdr>
      <w:divsChild>
        <w:div w:id="894699660">
          <w:marLeft w:val="0"/>
          <w:marRight w:val="0"/>
          <w:marTop w:val="0"/>
          <w:marBottom w:val="0"/>
          <w:divBdr>
            <w:top w:val="none" w:sz="0" w:space="0" w:color="auto"/>
            <w:left w:val="none" w:sz="0" w:space="0" w:color="auto"/>
            <w:bottom w:val="none" w:sz="0" w:space="0" w:color="auto"/>
            <w:right w:val="none" w:sz="0" w:space="0" w:color="auto"/>
          </w:divBdr>
          <w:divsChild>
            <w:div w:id="166798043">
              <w:marLeft w:val="0"/>
              <w:marRight w:val="0"/>
              <w:marTop w:val="0"/>
              <w:marBottom w:val="0"/>
              <w:divBdr>
                <w:top w:val="none" w:sz="0" w:space="0" w:color="auto"/>
                <w:left w:val="none" w:sz="0" w:space="0" w:color="auto"/>
                <w:bottom w:val="none" w:sz="0" w:space="0" w:color="auto"/>
                <w:right w:val="none" w:sz="0" w:space="0" w:color="auto"/>
              </w:divBdr>
              <w:divsChild>
                <w:div w:id="401878867">
                  <w:marLeft w:val="0"/>
                  <w:marRight w:val="0"/>
                  <w:marTop w:val="0"/>
                  <w:marBottom w:val="0"/>
                  <w:divBdr>
                    <w:top w:val="none" w:sz="0" w:space="0" w:color="auto"/>
                    <w:left w:val="none" w:sz="0" w:space="0" w:color="auto"/>
                    <w:bottom w:val="none" w:sz="0" w:space="0" w:color="auto"/>
                    <w:right w:val="none" w:sz="0" w:space="0" w:color="auto"/>
                  </w:divBdr>
                  <w:divsChild>
                    <w:div w:id="16763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6266</Words>
  <Characters>35721</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dc:creator>
  <cp:keywords/>
  <dc:description/>
  <cp:lastModifiedBy>User</cp:lastModifiedBy>
  <cp:revision>3</cp:revision>
  <dcterms:created xsi:type="dcterms:W3CDTF">2020-04-20T17:17:00Z</dcterms:created>
  <dcterms:modified xsi:type="dcterms:W3CDTF">2020-04-27T09:50:00Z</dcterms:modified>
</cp:coreProperties>
</file>