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AD78B" w14:textId="62758AC9" w:rsidR="006A186C" w:rsidRPr="006A186C" w:rsidRDefault="006A186C" w:rsidP="0075209B">
      <w:pPr>
        <w:widowControl w:val="0"/>
        <w:adjustRightInd w:val="0"/>
        <w:snapToGrid w:val="0"/>
        <w:spacing w:line="360" w:lineRule="auto"/>
        <w:jc w:val="both"/>
        <w:rPr>
          <w:rFonts w:ascii="Book Antiqua" w:eastAsia="MS PMincho" w:hAnsi="Book Antiqua" w:cs="Arial"/>
          <w:b/>
          <w:bCs/>
          <w:color w:val="222222"/>
          <w:kern w:val="2"/>
          <w:shd w:val="clear" w:color="auto" w:fill="FFFFFF"/>
          <w:lang w:eastAsia="ja-JP"/>
        </w:rPr>
      </w:pPr>
      <w:bookmarkStart w:id="0" w:name="_Hlk21341953"/>
      <w:bookmarkStart w:id="1" w:name="_Hlk29236480"/>
      <w:bookmarkStart w:id="2" w:name="_Hlk18486480"/>
      <w:bookmarkStart w:id="3" w:name="OLE_LINK5"/>
      <w:bookmarkStart w:id="4" w:name="OLE_LINK6"/>
      <w:bookmarkStart w:id="5" w:name="OLE_LINK7"/>
      <w:bookmarkStart w:id="6" w:name="OLE_LINK8"/>
      <w:bookmarkStart w:id="7" w:name="OLE_LINK9"/>
      <w:r w:rsidRPr="006A186C">
        <w:rPr>
          <w:rFonts w:ascii="Book Antiqua" w:eastAsia="MS PMincho" w:hAnsi="Book Antiqua" w:cs="Arial"/>
          <w:b/>
          <w:bCs/>
          <w:color w:val="222222"/>
          <w:kern w:val="2"/>
          <w:shd w:val="clear" w:color="auto" w:fill="FFFFFF"/>
          <w:lang w:eastAsia="ja-JP"/>
        </w:rPr>
        <w:t xml:space="preserve">Name of Journal: </w:t>
      </w:r>
      <w:r w:rsidRPr="00B2059A">
        <w:rPr>
          <w:rFonts w:ascii="Book Antiqua" w:eastAsia="MS PMincho" w:hAnsi="Book Antiqua" w:cs="Arial"/>
          <w:bCs/>
          <w:i/>
          <w:color w:val="222222"/>
          <w:kern w:val="2"/>
          <w:shd w:val="clear" w:color="auto" w:fill="FFFFFF"/>
          <w:lang w:eastAsia="ja-JP"/>
        </w:rPr>
        <w:t>World Journal of Clinical Cases</w:t>
      </w:r>
    </w:p>
    <w:p w14:paraId="0A7BBB2D" w14:textId="674A20D5" w:rsidR="006A186C" w:rsidRPr="006A186C" w:rsidRDefault="006A186C" w:rsidP="0075209B">
      <w:pPr>
        <w:widowControl w:val="0"/>
        <w:adjustRightInd w:val="0"/>
        <w:snapToGrid w:val="0"/>
        <w:spacing w:line="360" w:lineRule="auto"/>
        <w:jc w:val="both"/>
        <w:rPr>
          <w:rFonts w:ascii="Book Antiqua" w:hAnsi="Book Antiqua" w:cs="Arial"/>
          <w:b/>
          <w:bCs/>
          <w:color w:val="222222"/>
          <w:kern w:val="2"/>
          <w:shd w:val="clear" w:color="auto" w:fill="FFFFFF"/>
        </w:rPr>
      </w:pPr>
      <w:r w:rsidRPr="006A186C">
        <w:rPr>
          <w:rFonts w:ascii="Book Antiqua" w:eastAsia="MS PMincho" w:hAnsi="Book Antiqua" w:cs="Arial"/>
          <w:b/>
          <w:bCs/>
          <w:color w:val="222222"/>
          <w:kern w:val="2"/>
          <w:shd w:val="clear" w:color="auto" w:fill="FFFFFF"/>
          <w:lang w:eastAsia="ja-JP"/>
        </w:rPr>
        <w:t xml:space="preserve">Manuscript NO: </w:t>
      </w:r>
      <w:r w:rsidR="0075209B" w:rsidRPr="009804C2">
        <w:rPr>
          <w:rFonts w:ascii="Book Antiqua" w:hAnsi="Book Antiqua" w:cs="Arial"/>
          <w:bCs/>
          <w:color w:val="222222"/>
          <w:kern w:val="2"/>
          <w:shd w:val="clear" w:color="auto" w:fill="FFFFFF"/>
        </w:rPr>
        <w:t>54088</w:t>
      </w:r>
    </w:p>
    <w:p w14:paraId="47C8725B" w14:textId="77777777" w:rsidR="006A186C" w:rsidRPr="006A186C" w:rsidRDefault="006A186C" w:rsidP="0075209B">
      <w:pPr>
        <w:widowControl w:val="0"/>
        <w:adjustRightInd w:val="0"/>
        <w:snapToGrid w:val="0"/>
        <w:spacing w:line="360" w:lineRule="auto"/>
        <w:jc w:val="both"/>
        <w:rPr>
          <w:rFonts w:ascii="Book Antiqua" w:eastAsia="幼圆" w:hAnsi="Book Antiqua" w:cs="Times New Roman"/>
          <w:bCs/>
          <w:color w:val="000000"/>
          <w:kern w:val="2"/>
        </w:rPr>
      </w:pPr>
      <w:bookmarkStart w:id="8" w:name="OLE_LINK3"/>
      <w:bookmarkStart w:id="9" w:name="OLE_LINK4"/>
      <w:r w:rsidRPr="006A186C">
        <w:rPr>
          <w:rFonts w:ascii="Book Antiqua" w:eastAsia="MS PMincho" w:hAnsi="Book Antiqua" w:cs="Times New Roman"/>
          <w:b/>
          <w:bCs/>
          <w:color w:val="000000"/>
          <w:kern w:val="2"/>
          <w:shd w:val="clear" w:color="auto" w:fill="FFFFFF"/>
          <w:lang w:eastAsia="ja-JP"/>
        </w:rPr>
        <w:t>Manuscript Type</w:t>
      </w:r>
      <w:r w:rsidRPr="006A186C">
        <w:rPr>
          <w:rFonts w:ascii="Book Antiqua" w:eastAsia="MS PMincho" w:hAnsi="Book Antiqua" w:cs="Times New Roman"/>
          <w:b/>
          <w:bCs/>
          <w:color w:val="000000"/>
          <w:kern w:val="2"/>
          <w:lang w:eastAsia="ja-JP"/>
        </w:rPr>
        <w:t>:</w:t>
      </w:r>
      <w:bookmarkEnd w:id="8"/>
      <w:bookmarkEnd w:id="9"/>
      <w:r w:rsidRPr="006A186C">
        <w:rPr>
          <w:rFonts w:ascii="Book Antiqua" w:hAnsi="Book Antiqua" w:cs="Arial"/>
          <w:b/>
          <w:bCs/>
          <w:color w:val="222222"/>
          <w:kern w:val="2"/>
          <w:shd w:val="clear" w:color="auto" w:fill="FFFFFF"/>
        </w:rPr>
        <w:t xml:space="preserve"> </w:t>
      </w:r>
      <w:r w:rsidRPr="006A186C">
        <w:rPr>
          <w:rFonts w:ascii="Book Antiqua" w:eastAsia="MS PMincho" w:hAnsi="Book Antiqua" w:cs="Times New Roman"/>
          <w:bCs/>
          <w:color w:val="000000"/>
          <w:kern w:val="2"/>
          <w:lang w:eastAsia="ja-JP"/>
        </w:rPr>
        <w:t>ORIGINAL ARTICLE</w:t>
      </w:r>
      <w:r w:rsidRPr="006A186C">
        <w:rPr>
          <w:rFonts w:ascii="Book Antiqua" w:eastAsia="幼圆" w:hAnsi="Book Antiqua" w:cs="Times New Roman"/>
          <w:bCs/>
          <w:color w:val="000000"/>
          <w:kern w:val="2"/>
          <w:lang w:eastAsia="ja-JP"/>
        </w:rPr>
        <w:t xml:space="preserve"> </w:t>
      </w:r>
    </w:p>
    <w:p w14:paraId="5AE43768" w14:textId="77777777" w:rsidR="001825D1" w:rsidRDefault="001825D1" w:rsidP="0075209B">
      <w:pPr>
        <w:pStyle w:val="a7"/>
        <w:adjustRightInd w:val="0"/>
        <w:snapToGrid w:val="0"/>
        <w:spacing w:before="0" w:beforeAutospacing="0" w:after="0" w:afterAutospacing="0" w:line="360" w:lineRule="auto"/>
        <w:jc w:val="both"/>
        <w:rPr>
          <w:rFonts w:ascii="Book Antiqua" w:hAnsi="Book Antiqua" w:cs="Times New Roman"/>
        </w:rPr>
      </w:pPr>
    </w:p>
    <w:p w14:paraId="002E6827" w14:textId="2F8B0053" w:rsidR="001825D1" w:rsidRPr="001825D1" w:rsidRDefault="001825D1" w:rsidP="00527954">
      <w:pPr>
        <w:adjustRightInd w:val="0"/>
        <w:snapToGrid w:val="0"/>
        <w:spacing w:line="360" w:lineRule="auto"/>
        <w:jc w:val="both"/>
        <w:rPr>
          <w:rFonts w:ascii="Book Antiqua" w:eastAsia="幼圆" w:hAnsi="Book Antiqua"/>
          <w:b/>
          <w:i/>
        </w:rPr>
      </w:pPr>
      <w:bookmarkStart w:id="10" w:name="OLE_LINK84"/>
      <w:bookmarkStart w:id="11" w:name="OLE_LINK85"/>
      <w:bookmarkStart w:id="12" w:name="OLE_LINK86"/>
      <w:r w:rsidRPr="002542C6">
        <w:rPr>
          <w:rFonts w:ascii="Book Antiqua" w:eastAsia="幼圆" w:hAnsi="Book Antiqua"/>
          <w:b/>
          <w:i/>
        </w:rPr>
        <w:t>Retrospective Study</w:t>
      </w:r>
    </w:p>
    <w:p w14:paraId="4E78CE58" w14:textId="2B84F537" w:rsidR="00482F82" w:rsidRPr="00473B10" w:rsidRDefault="001A29B9" w:rsidP="00527954">
      <w:pPr>
        <w:pStyle w:val="a7"/>
        <w:adjustRightInd w:val="0"/>
        <w:snapToGrid w:val="0"/>
        <w:spacing w:before="0" w:beforeAutospacing="0" w:after="0" w:afterAutospacing="0" w:line="360" w:lineRule="auto"/>
        <w:jc w:val="both"/>
        <w:rPr>
          <w:rFonts w:ascii="Book Antiqua" w:hAnsi="Book Antiqua" w:cs="Times New Roman"/>
          <w:b/>
        </w:rPr>
      </w:pPr>
      <w:bookmarkStart w:id="13" w:name="OLE_LINK12"/>
      <w:bookmarkStart w:id="14" w:name="OLE_LINK28"/>
      <w:bookmarkStart w:id="15" w:name="OLE_LINK78"/>
      <w:bookmarkStart w:id="16" w:name="OLE_LINK79"/>
      <w:bookmarkEnd w:id="10"/>
      <w:bookmarkEnd w:id="11"/>
      <w:bookmarkEnd w:id="12"/>
      <w:r w:rsidRPr="00473B10">
        <w:rPr>
          <w:rFonts w:ascii="Book Antiqua" w:hAnsi="Book Antiqua" w:cs="Times New Roman"/>
          <w:b/>
        </w:rPr>
        <w:t xml:space="preserve">Shear wave </w:t>
      </w:r>
      <w:proofErr w:type="spellStart"/>
      <w:r w:rsidRPr="00473B10">
        <w:rPr>
          <w:rFonts w:ascii="Book Antiqua" w:hAnsi="Book Antiqua" w:cs="Times New Roman"/>
          <w:b/>
        </w:rPr>
        <w:t>elastography</w:t>
      </w:r>
      <w:proofErr w:type="spellEnd"/>
      <w:r w:rsidRPr="00473B10">
        <w:rPr>
          <w:rFonts w:ascii="Book Antiqua" w:hAnsi="Book Antiqua" w:cs="Times New Roman"/>
          <w:b/>
        </w:rPr>
        <w:t xml:space="preserve"> may be sensitive and </w:t>
      </w:r>
      <w:r>
        <w:rPr>
          <w:rFonts w:ascii="Book Antiqua" w:hAnsi="Book Antiqua" w:cs="Times New Roman" w:hint="eastAsia"/>
          <w:b/>
        </w:rPr>
        <w:t xml:space="preserve">more </w:t>
      </w:r>
      <w:r w:rsidRPr="00473B10">
        <w:rPr>
          <w:rFonts w:ascii="Book Antiqua" w:hAnsi="Book Antiqua" w:cs="Times New Roman"/>
          <w:b/>
        </w:rPr>
        <w:t xml:space="preserve">precise than transient </w:t>
      </w:r>
      <w:proofErr w:type="spellStart"/>
      <w:r w:rsidRPr="00473B10">
        <w:rPr>
          <w:rFonts w:ascii="Book Antiqua" w:hAnsi="Book Antiqua" w:cs="Times New Roman"/>
          <w:b/>
        </w:rPr>
        <w:t>elastography</w:t>
      </w:r>
      <w:proofErr w:type="spellEnd"/>
      <w:r w:rsidRPr="00473B10">
        <w:rPr>
          <w:rFonts w:ascii="Book Antiqua" w:hAnsi="Book Antiqua" w:cs="Times New Roman"/>
          <w:b/>
        </w:rPr>
        <w:t xml:space="preserve"> in </w:t>
      </w:r>
      <w:r>
        <w:rPr>
          <w:rFonts w:ascii="Book Antiqua" w:hAnsi="Book Antiqua" w:cs="Times New Roman"/>
          <w:b/>
        </w:rPr>
        <w:t>predicting significant fibrosis</w:t>
      </w:r>
    </w:p>
    <w:bookmarkEnd w:id="13"/>
    <w:bookmarkEnd w:id="14"/>
    <w:p w14:paraId="07350061" w14:textId="77777777" w:rsidR="00473B10" w:rsidRDefault="00473B10" w:rsidP="00527954">
      <w:pPr>
        <w:pStyle w:val="a7"/>
        <w:adjustRightInd w:val="0"/>
        <w:snapToGrid w:val="0"/>
        <w:spacing w:before="0" w:beforeAutospacing="0" w:after="0" w:afterAutospacing="0" w:line="360" w:lineRule="auto"/>
        <w:jc w:val="both"/>
        <w:rPr>
          <w:rFonts w:ascii="Book Antiqua" w:hAnsi="Book Antiqua" w:cs="Times New Roman"/>
          <w:noProof/>
        </w:rPr>
      </w:pPr>
    </w:p>
    <w:p w14:paraId="0B90F2C5" w14:textId="37DC8C30" w:rsidR="00482F82" w:rsidRPr="00B2059A" w:rsidRDefault="001825D1" w:rsidP="00527954">
      <w:pPr>
        <w:pStyle w:val="a7"/>
        <w:adjustRightInd w:val="0"/>
        <w:snapToGrid w:val="0"/>
        <w:spacing w:before="0" w:beforeAutospacing="0" w:after="0" w:afterAutospacing="0" w:line="360" w:lineRule="auto"/>
        <w:jc w:val="both"/>
        <w:rPr>
          <w:rFonts w:ascii="Book Antiqua" w:hAnsi="Book Antiqua" w:cs="Times New Roman"/>
          <w:b/>
        </w:rPr>
      </w:pPr>
      <w:r w:rsidRPr="00B2059A">
        <w:rPr>
          <w:rFonts w:ascii="Book Antiqua" w:hAnsi="Book Antiqua" w:cs="Times New Roman"/>
          <w:noProof/>
        </w:rPr>
        <w:t>Yao</w:t>
      </w:r>
      <w:r w:rsidRPr="00B2059A">
        <w:rPr>
          <w:rFonts w:ascii="Book Antiqua" w:hAnsi="Book Antiqua" w:cs="Times New Roman"/>
        </w:rPr>
        <w:t xml:space="preserve"> </w:t>
      </w:r>
      <w:r>
        <w:rPr>
          <w:rFonts w:ascii="Book Antiqua" w:hAnsi="Book Antiqua" w:cs="Times New Roman" w:hint="eastAsia"/>
        </w:rPr>
        <w:t>TT</w:t>
      </w:r>
      <w:r w:rsidRPr="001825D1">
        <w:rPr>
          <w:rFonts w:ascii="Book Antiqua" w:hAnsi="Book Antiqua" w:cs="Times New Roman" w:hint="eastAsia"/>
          <w:i/>
        </w:rPr>
        <w:t xml:space="preserve"> et al</w:t>
      </w:r>
      <w:r>
        <w:rPr>
          <w:rFonts w:ascii="Book Antiqua" w:hAnsi="Book Antiqua" w:cs="Times New Roman" w:hint="eastAsia"/>
        </w:rPr>
        <w:t xml:space="preserve">. </w:t>
      </w:r>
      <w:bookmarkStart w:id="17" w:name="OLE_LINK52"/>
      <w:bookmarkStart w:id="18" w:name="OLE_LINK53"/>
      <w:r w:rsidR="00482F82" w:rsidRPr="00B2059A">
        <w:rPr>
          <w:rFonts w:ascii="Book Antiqua" w:hAnsi="Book Antiqua" w:cs="Times New Roman"/>
        </w:rPr>
        <w:t xml:space="preserve">SWE </w:t>
      </w:r>
      <w:r w:rsidR="00A873A0" w:rsidRPr="00B2059A">
        <w:rPr>
          <w:rFonts w:ascii="Book Antiqua" w:hAnsi="Book Antiqua" w:cs="Times New Roman"/>
        </w:rPr>
        <w:t>is</w:t>
      </w:r>
      <w:r w:rsidR="00482F82" w:rsidRPr="00B2059A">
        <w:rPr>
          <w:rFonts w:ascii="Book Antiqua" w:hAnsi="Book Antiqua" w:cs="Times New Roman"/>
        </w:rPr>
        <w:t xml:space="preserve"> better than TE in predicting significant fibrosis</w:t>
      </w:r>
      <w:bookmarkEnd w:id="17"/>
      <w:bookmarkEnd w:id="18"/>
    </w:p>
    <w:p w14:paraId="10E7B6EF" w14:textId="77777777" w:rsidR="00473B10" w:rsidRDefault="00473B10" w:rsidP="00527954">
      <w:pPr>
        <w:pStyle w:val="a7"/>
        <w:adjustRightInd w:val="0"/>
        <w:snapToGrid w:val="0"/>
        <w:spacing w:before="0" w:beforeAutospacing="0" w:after="0" w:afterAutospacing="0" w:line="360" w:lineRule="auto"/>
        <w:jc w:val="both"/>
        <w:rPr>
          <w:rFonts w:ascii="Book Antiqua" w:hAnsi="Book Antiqua" w:cs="Times New Roman"/>
          <w:b/>
        </w:rPr>
      </w:pPr>
    </w:p>
    <w:p w14:paraId="52BE1927" w14:textId="6A05AE4F" w:rsidR="00482F82" w:rsidRPr="00B2059A" w:rsidRDefault="00482F82" w:rsidP="00527954">
      <w:pPr>
        <w:pStyle w:val="a7"/>
        <w:adjustRightInd w:val="0"/>
        <w:snapToGrid w:val="0"/>
        <w:spacing w:before="0" w:beforeAutospacing="0" w:after="0" w:afterAutospacing="0" w:line="360" w:lineRule="auto"/>
        <w:jc w:val="both"/>
        <w:rPr>
          <w:rFonts w:ascii="Book Antiqua" w:hAnsi="Book Antiqua" w:cs="Times New Roman"/>
        </w:rPr>
      </w:pPr>
      <w:bookmarkStart w:id="19" w:name="OLE_LINK15"/>
      <w:bookmarkStart w:id="20" w:name="OLE_LINK16"/>
      <w:r w:rsidRPr="00B2059A">
        <w:rPr>
          <w:rFonts w:ascii="Book Antiqua" w:hAnsi="Book Antiqua" w:cs="Times New Roman"/>
          <w:noProof/>
        </w:rPr>
        <w:t>Tian</w:t>
      </w:r>
      <w:r w:rsidR="001D71CA" w:rsidRPr="00B2059A">
        <w:rPr>
          <w:rFonts w:ascii="Book Antiqua" w:hAnsi="Book Antiqua" w:cs="Times New Roman"/>
          <w:noProof/>
        </w:rPr>
        <w:t>-T</w:t>
      </w:r>
      <w:r w:rsidRPr="00B2059A">
        <w:rPr>
          <w:rFonts w:ascii="Book Antiqua" w:hAnsi="Book Antiqua" w:cs="Times New Roman"/>
          <w:noProof/>
        </w:rPr>
        <w:t xml:space="preserve">ian </w:t>
      </w:r>
      <w:bookmarkStart w:id="21" w:name="OLE_LINK13"/>
      <w:bookmarkStart w:id="22" w:name="OLE_LINK14"/>
      <w:r w:rsidRPr="00B2059A">
        <w:rPr>
          <w:rFonts w:ascii="Book Antiqua" w:hAnsi="Book Antiqua" w:cs="Times New Roman"/>
          <w:noProof/>
        </w:rPr>
        <w:t>Yao</w:t>
      </w:r>
      <w:bookmarkEnd w:id="19"/>
      <w:bookmarkEnd w:id="20"/>
      <w:bookmarkEnd w:id="21"/>
      <w:bookmarkEnd w:id="22"/>
      <w:r w:rsidRPr="00B2059A">
        <w:rPr>
          <w:rFonts w:ascii="Book Antiqua" w:hAnsi="Book Antiqua" w:cs="Times New Roman"/>
          <w:noProof/>
        </w:rPr>
        <w:t xml:space="preserve">, </w:t>
      </w:r>
      <w:bookmarkStart w:id="23" w:name="OLE_LINK17"/>
      <w:bookmarkStart w:id="24" w:name="OLE_LINK18"/>
      <w:r w:rsidRPr="00B2059A">
        <w:rPr>
          <w:rFonts w:ascii="Book Antiqua" w:hAnsi="Book Antiqua" w:cs="Times New Roman"/>
          <w:noProof/>
        </w:rPr>
        <w:t>Jing Pan</w:t>
      </w:r>
      <w:bookmarkEnd w:id="23"/>
      <w:bookmarkEnd w:id="24"/>
      <w:r w:rsidRPr="00B2059A">
        <w:rPr>
          <w:rFonts w:ascii="Book Antiqua" w:hAnsi="Book Antiqua" w:cs="Times New Roman"/>
          <w:noProof/>
        </w:rPr>
        <w:t xml:space="preserve">, </w:t>
      </w:r>
      <w:bookmarkStart w:id="25" w:name="OLE_LINK19"/>
      <w:bookmarkStart w:id="26" w:name="OLE_LINK20"/>
      <w:r w:rsidRPr="00B2059A">
        <w:rPr>
          <w:rFonts w:ascii="Book Antiqua" w:hAnsi="Book Antiqua" w:cs="Times New Roman"/>
          <w:noProof/>
        </w:rPr>
        <w:t>Jian</w:t>
      </w:r>
      <w:r w:rsidR="001D71CA" w:rsidRPr="00B2059A">
        <w:rPr>
          <w:rFonts w:ascii="Book Antiqua" w:hAnsi="Book Antiqua" w:cs="Times New Roman"/>
          <w:noProof/>
        </w:rPr>
        <w:t>-D</w:t>
      </w:r>
      <w:r w:rsidRPr="00B2059A">
        <w:rPr>
          <w:rFonts w:ascii="Book Antiqua" w:hAnsi="Book Antiqua" w:cs="Times New Roman"/>
          <w:noProof/>
        </w:rPr>
        <w:t>an Qian</w:t>
      </w:r>
      <w:bookmarkEnd w:id="25"/>
      <w:bookmarkEnd w:id="26"/>
      <w:r w:rsidRPr="00B2059A">
        <w:rPr>
          <w:rFonts w:ascii="Book Antiqua" w:hAnsi="Book Antiqua" w:cs="Times New Roman"/>
          <w:noProof/>
        </w:rPr>
        <w:t xml:space="preserve">, </w:t>
      </w:r>
      <w:bookmarkStart w:id="27" w:name="OLE_LINK21"/>
      <w:bookmarkStart w:id="28" w:name="OLE_LINK22"/>
      <w:r w:rsidRPr="00B2059A">
        <w:rPr>
          <w:rFonts w:ascii="Book Antiqua" w:hAnsi="Book Antiqua" w:cs="Times New Roman"/>
          <w:noProof/>
        </w:rPr>
        <w:t>Hao Cheng</w:t>
      </w:r>
      <w:bookmarkEnd w:id="27"/>
      <w:bookmarkEnd w:id="28"/>
      <w:r w:rsidRPr="00B2059A">
        <w:rPr>
          <w:rFonts w:ascii="Book Antiqua" w:hAnsi="Book Antiqua" w:cs="Times New Roman"/>
          <w:noProof/>
        </w:rPr>
        <w:t xml:space="preserve">, </w:t>
      </w:r>
      <w:bookmarkStart w:id="29" w:name="OLE_LINK23"/>
      <w:bookmarkStart w:id="30" w:name="OLE_LINK24"/>
      <w:r w:rsidRPr="00B2059A">
        <w:rPr>
          <w:rFonts w:ascii="Book Antiqua" w:hAnsi="Book Antiqua" w:cs="Times New Roman"/>
          <w:noProof/>
        </w:rPr>
        <w:t>Yan Wang</w:t>
      </w:r>
      <w:bookmarkStart w:id="31" w:name="OLE_LINK25"/>
      <w:bookmarkStart w:id="32" w:name="OLE_LINK26"/>
      <w:bookmarkStart w:id="33" w:name="OLE_LINK27"/>
      <w:bookmarkEnd w:id="29"/>
      <w:bookmarkEnd w:id="30"/>
      <w:r w:rsidR="00B10DAB">
        <w:rPr>
          <w:rFonts w:ascii="Book Antiqua" w:hAnsi="Book Antiqua" w:cs="Times New Roman"/>
          <w:noProof/>
        </w:rPr>
        <w:t xml:space="preserve">, </w:t>
      </w:r>
      <w:r w:rsidRPr="00B2059A">
        <w:rPr>
          <w:rFonts w:ascii="Book Antiqua" w:hAnsi="Book Antiqua" w:cs="Times New Roman"/>
          <w:noProof/>
        </w:rPr>
        <w:t>Gui</w:t>
      </w:r>
      <w:r w:rsidR="001D71CA" w:rsidRPr="00B2059A">
        <w:rPr>
          <w:rFonts w:ascii="Book Antiqua" w:hAnsi="Book Antiqua" w:cs="Times New Roman"/>
          <w:noProof/>
        </w:rPr>
        <w:t>-Q</w:t>
      </w:r>
      <w:r w:rsidRPr="00B2059A">
        <w:rPr>
          <w:rFonts w:ascii="Book Antiqua" w:hAnsi="Book Antiqua" w:cs="Times New Roman"/>
          <w:noProof/>
        </w:rPr>
        <w:t>iang Wang</w:t>
      </w:r>
      <w:bookmarkEnd w:id="31"/>
      <w:bookmarkEnd w:id="32"/>
      <w:bookmarkEnd w:id="33"/>
    </w:p>
    <w:bookmarkEnd w:id="15"/>
    <w:bookmarkEnd w:id="16"/>
    <w:p w14:paraId="41644D0A" w14:textId="77777777" w:rsidR="00473B10" w:rsidRDefault="00473B10" w:rsidP="00527954">
      <w:pPr>
        <w:pStyle w:val="a7"/>
        <w:adjustRightInd w:val="0"/>
        <w:snapToGrid w:val="0"/>
        <w:spacing w:before="0" w:beforeAutospacing="0" w:after="0" w:afterAutospacing="0" w:line="360" w:lineRule="auto"/>
        <w:jc w:val="both"/>
        <w:rPr>
          <w:rFonts w:ascii="Book Antiqua" w:hAnsi="Book Antiqua" w:cs="Times New Roman"/>
          <w:b/>
        </w:rPr>
      </w:pPr>
    </w:p>
    <w:p w14:paraId="2CE395F2" w14:textId="73E5C29E" w:rsidR="00482F82" w:rsidRPr="00B2059A" w:rsidRDefault="00473B10" w:rsidP="00527954">
      <w:pPr>
        <w:pStyle w:val="a7"/>
        <w:adjustRightInd w:val="0"/>
        <w:snapToGrid w:val="0"/>
        <w:spacing w:before="0" w:beforeAutospacing="0" w:after="0" w:afterAutospacing="0" w:line="360" w:lineRule="auto"/>
        <w:jc w:val="both"/>
        <w:rPr>
          <w:rFonts w:ascii="Book Antiqua" w:hAnsi="Book Antiqua" w:cs="Times New Roman"/>
        </w:rPr>
      </w:pPr>
      <w:r w:rsidRPr="00473B10">
        <w:rPr>
          <w:rFonts w:ascii="Book Antiqua" w:hAnsi="Book Antiqua" w:cs="Times New Roman"/>
          <w:b/>
          <w:noProof/>
        </w:rPr>
        <w:t xml:space="preserve">Tian-Tian </w:t>
      </w:r>
      <w:bookmarkStart w:id="34" w:name="OLE_LINK39"/>
      <w:bookmarkStart w:id="35" w:name="OLE_LINK40"/>
      <w:r w:rsidRPr="00473B10">
        <w:rPr>
          <w:rFonts w:ascii="Book Antiqua" w:hAnsi="Book Antiqua" w:cs="Times New Roman"/>
          <w:b/>
          <w:noProof/>
        </w:rPr>
        <w:t>Yao</w:t>
      </w:r>
      <w:bookmarkEnd w:id="34"/>
      <w:bookmarkEnd w:id="35"/>
      <w:r w:rsidRPr="00473B10">
        <w:rPr>
          <w:rFonts w:ascii="Book Antiqua" w:hAnsi="Book Antiqua" w:cs="Times New Roman" w:hint="eastAsia"/>
          <w:b/>
          <w:noProof/>
        </w:rPr>
        <w:t xml:space="preserve">, </w:t>
      </w:r>
      <w:r w:rsidRPr="00473B10">
        <w:rPr>
          <w:rFonts w:ascii="Book Antiqua" w:hAnsi="Book Antiqua" w:cs="Times New Roman"/>
          <w:b/>
          <w:noProof/>
        </w:rPr>
        <w:t xml:space="preserve">Jing </w:t>
      </w:r>
      <w:bookmarkStart w:id="36" w:name="OLE_LINK42"/>
      <w:bookmarkStart w:id="37" w:name="OLE_LINK43"/>
      <w:r w:rsidRPr="00473B10">
        <w:rPr>
          <w:rFonts w:ascii="Book Antiqua" w:hAnsi="Book Antiqua" w:cs="Times New Roman"/>
          <w:b/>
          <w:noProof/>
        </w:rPr>
        <w:t>Pan</w:t>
      </w:r>
      <w:bookmarkEnd w:id="36"/>
      <w:bookmarkEnd w:id="37"/>
      <w:r w:rsidRPr="00473B10">
        <w:rPr>
          <w:rFonts w:ascii="Book Antiqua" w:hAnsi="Book Antiqua" w:cs="Times New Roman" w:hint="eastAsia"/>
          <w:b/>
        </w:rPr>
        <w:t>,</w:t>
      </w:r>
      <w:r w:rsidRPr="00473B10">
        <w:rPr>
          <w:rFonts w:ascii="Book Antiqua" w:hAnsi="Book Antiqua" w:cs="Times New Roman"/>
          <w:b/>
          <w:noProof/>
        </w:rPr>
        <w:t xml:space="preserve"> Jian-Dan </w:t>
      </w:r>
      <w:bookmarkStart w:id="38" w:name="OLE_LINK41"/>
      <w:r w:rsidRPr="00473B10">
        <w:rPr>
          <w:rFonts w:ascii="Book Antiqua" w:hAnsi="Book Antiqua" w:cs="Times New Roman"/>
          <w:b/>
          <w:noProof/>
        </w:rPr>
        <w:t>Qian</w:t>
      </w:r>
      <w:bookmarkEnd w:id="38"/>
      <w:r w:rsidRPr="00473B10">
        <w:rPr>
          <w:rFonts w:ascii="Book Antiqua" w:hAnsi="Book Antiqua" w:cs="Times New Roman" w:hint="eastAsia"/>
          <w:b/>
          <w:noProof/>
        </w:rPr>
        <w:t>,</w:t>
      </w:r>
      <w:r w:rsidRPr="00473B10">
        <w:rPr>
          <w:rFonts w:ascii="Book Antiqua" w:hAnsi="Book Antiqua" w:cs="Times New Roman" w:hint="eastAsia"/>
          <w:b/>
        </w:rPr>
        <w:t xml:space="preserve"> </w:t>
      </w:r>
      <w:r w:rsidRPr="00473B10">
        <w:rPr>
          <w:rFonts w:ascii="Book Antiqua" w:hAnsi="Book Antiqua" w:cs="Times New Roman"/>
          <w:b/>
          <w:noProof/>
        </w:rPr>
        <w:t xml:space="preserve">Hao </w:t>
      </w:r>
      <w:bookmarkStart w:id="39" w:name="OLE_LINK44"/>
      <w:bookmarkStart w:id="40" w:name="OLE_LINK45"/>
      <w:r w:rsidRPr="00473B10">
        <w:rPr>
          <w:rFonts w:ascii="Book Antiqua" w:hAnsi="Book Antiqua" w:cs="Times New Roman"/>
          <w:b/>
          <w:noProof/>
        </w:rPr>
        <w:t>Cheng</w:t>
      </w:r>
      <w:bookmarkEnd w:id="39"/>
      <w:bookmarkEnd w:id="40"/>
      <w:r w:rsidRPr="00473B10">
        <w:rPr>
          <w:rFonts w:ascii="Book Antiqua" w:hAnsi="Book Antiqua" w:cs="Times New Roman" w:hint="eastAsia"/>
          <w:b/>
          <w:noProof/>
        </w:rPr>
        <w:t>,</w:t>
      </w:r>
      <w:r w:rsidRPr="00473B10">
        <w:rPr>
          <w:rFonts w:ascii="Book Antiqua" w:hAnsi="Book Antiqua" w:cs="Times New Roman"/>
          <w:b/>
        </w:rPr>
        <w:t xml:space="preserve"> </w:t>
      </w:r>
      <w:r w:rsidRPr="00473B10">
        <w:rPr>
          <w:rFonts w:ascii="Book Antiqua" w:hAnsi="Book Antiqua" w:cs="Times New Roman"/>
          <w:b/>
          <w:noProof/>
        </w:rPr>
        <w:t xml:space="preserve">Yan </w:t>
      </w:r>
      <w:bookmarkStart w:id="41" w:name="OLE_LINK46"/>
      <w:bookmarkStart w:id="42" w:name="OLE_LINK47"/>
      <w:r w:rsidRPr="00473B10">
        <w:rPr>
          <w:rFonts w:ascii="Book Antiqua" w:hAnsi="Book Antiqua" w:cs="Times New Roman"/>
          <w:b/>
          <w:noProof/>
        </w:rPr>
        <w:t>Wang</w:t>
      </w:r>
      <w:bookmarkEnd w:id="41"/>
      <w:bookmarkEnd w:id="42"/>
      <w:r w:rsidRPr="00473B10">
        <w:rPr>
          <w:rFonts w:ascii="Book Antiqua" w:hAnsi="Book Antiqua" w:cs="Times New Roman" w:hint="eastAsia"/>
          <w:b/>
          <w:noProof/>
        </w:rPr>
        <w:t>,</w:t>
      </w:r>
      <w:r w:rsidRPr="00473B10">
        <w:rPr>
          <w:rFonts w:ascii="Book Antiqua" w:hAnsi="Book Antiqua" w:cs="Times New Roman"/>
          <w:b/>
        </w:rPr>
        <w:t xml:space="preserve"> </w:t>
      </w:r>
      <w:r w:rsidRPr="00473B10">
        <w:rPr>
          <w:rFonts w:ascii="Book Antiqua" w:hAnsi="Book Antiqua" w:cs="Times New Roman"/>
          <w:b/>
          <w:noProof/>
        </w:rPr>
        <w:t xml:space="preserve">Gui-Qiang </w:t>
      </w:r>
      <w:bookmarkStart w:id="43" w:name="OLE_LINK50"/>
      <w:bookmarkStart w:id="44" w:name="OLE_LINK51"/>
      <w:r w:rsidRPr="00473B10">
        <w:rPr>
          <w:rFonts w:ascii="Book Antiqua" w:hAnsi="Book Antiqua" w:cs="Times New Roman"/>
          <w:b/>
          <w:noProof/>
        </w:rPr>
        <w:t>Wang</w:t>
      </w:r>
      <w:bookmarkEnd w:id="43"/>
      <w:bookmarkEnd w:id="44"/>
      <w:r w:rsidRPr="00473B10">
        <w:rPr>
          <w:rFonts w:ascii="Book Antiqua" w:hAnsi="Book Antiqua" w:cs="Times New Roman" w:hint="eastAsia"/>
          <w:b/>
          <w:noProof/>
        </w:rPr>
        <w:t>,</w:t>
      </w:r>
      <w:r w:rsidRPr="00B2059A">
        <w:rPr>
          <w:rFonts w:ascii="Book Antiqua" w:hAnsi="Book Antiqua" w:cs="Times New Roman"/>
        </w:rPr>
        <w:t xml:space="preserve"> </w:t>
      </w:r>
      <w:r w:rsidR="00482F82" w:rsidRPr="00B2059A">
        <w:rPr>
          <w:rFonts w:ascii="Book Antiqua" w:hAnsi="Book Antiqua" w:cs="Times New Roman"/>
        </w:rPr>
        <w:t>Department of Infectious Diseases, Pe</w:t>
      </w:r>
      <w:r w:rsidR="00511439">
        <w:rPr>
          <w:rFonts w:ascii="Book Antiqua" w:hAnsi="Book Antiqua" w:cs="Times New Roman"/>
        </w:rPr>
        <w:t>king University First Hospital</w:t>
      </w:r>
      <w:r w:rsidR="00511439">
        <w:rPr>
          <w:rFonts w:ascii="Book Antiqua" w:hAnsi="Book Antiqua" w:cs="Times New Roman" w:hint="eastAsia"/>
        </w:rPr>
        <w:t xml:space="preserve">, </w:t>
      </w:r>
      <w:r w:rsidR="0082540F" w:rsidRPr="00B2059A">
        <w:rPr>
          <w:rFonts w:ascii="Book Antiqua" w:hAnsi="Book Antiqua" w:cs="Times New Roman"/>
        </w:rPr>
        <w:t xml:space="preserve">Beijing 100034, </w:t>
      </w:r>
      <w:bookmarkStart w:id="45" w:name="_Hlk45463943"/>
      <w:bookmarkStart w:id="46" w:name="OLE_LINK63"/>
      <w:r w:rsidR="0082540F" w:rsidRPr="00B2059A">
        <w:rPr>
          <w:rFonts w:ascii="Book Antiqua" w:hAnsi="Book Antiqua" w:cs="Times New Roman"/>
        </w:rPr>
        <w:t>China</w:t>
      </w:r>
      <w:bookmarkEnd w:id="45"/>
      <w:bookmarkEnd w:id="46"/>
    </w:p>
    <w:p w14:paraId="607016AA" w14:textId="77777777" w:rsidR="00473B10" w:rsidRDefault="00473B10" w:rsidP="00527954">
      <w:pPr>
        <w:pStyle w:val="a7"/>
        <w:adjustRightInd w:val="0"/>
        <w:snapToGrid w:val="0"/>
        <w:spacing w:before="0" w:beforeAutospacing="0" w:after="0" w:afterAutospacing="0" w:line="360" w:lineRule="auto"/>
        <w:jc w:val="both"/>
        <w:rPr>
          <w:rFonts w:ascii="Book Antiqua" w:hAnsi="Book Antiqua" w:cs="Times New Roman"/>
          <w:noProof/>
        </w:rPr>
      </w:pPr>
    </w:p>
    <w:p w14:paraId="31FC280D" w14:textId="50CE28E3" w:rsidR="00482F82" w:rsidRPr="00B2059A" w:rsidRDefault="00473B10" w:rsidP="00527954">
      <w:pPr>
        <w:pStyle w:val="a7"/>
        <w:adjustRightInd w:val="0"/>
        <w:snapToGrid w:val="0"/>
        <w:spacing w:before="0" w:beforeAutospacing="0" w:after="0" w:afterAutospacing="0" w:line="360" w:lineRule="auto"/>
        <w:jc w:val="both"/>
        <w:rPr>
          <w:rFonts w:ascii="Book Antiqua" w:hAnsi="Book Antiqua" w:cs="Times New Roman"/>
        </w:rPr>
      </w:pPr>
      <w:r w:rsidRPr="00473B10">
        <w:rPr>
          <w:rFonts w:ascii="Book Antiqua" w:hAnsi="Book Antiqua" w:cs="Times New Roman"/>
          <w:b/>
          <w:noProof/>
        </w:rPr>
        <w:t>Gui-Qiang Wang</w:t>
      </w:r>
      <w:r w:rsidRPr="00473B10">
        <w:rPr>
          <w:rFonts w:ascii="Book Antiqua" w:hAnsi="Book Antiqua" w:cs="Times New Roman" w:hint="eastAsia"/>
          <w:b/>
          <w:noProof/>
        </w:rPr>
        <w:t>,</w:t>
      </w:r>
      <w:r>
        <w:rPr>
          <w:rFonts w:ascii="Book Antiqua" w:hAnsi="Book Antiqua" w:cs="Times New Roman" w:hint="eastAsia"/>
          <w:noProof/>
        </w:rPr>
        <w:t xml:space="preserve"> </w:t>
      </w:r>
      <w:r w:rsidR="00482F82" w:rsidRPr="00B2059A">
        <w:rPr>
          <w:rFonts w:ascii="Book Antiqua" w:hAnsi="Book Antiqua" w:cs="Times New Roman"/>
        </w:rPr>
        <w:t xml:space="preserve">Peking University International Hospital, </w:t>
      </w:r>
      <w:r w:rsidR="0082540F">
        <w:rPr>
          <w:rFonts w:ascii="Book Antiqua" w:hAnsi="Book Antiqua" w:cs="Times New Roman"/>
        </w:rPr>
        <w:t xml:space="preserve">Beijing </w:t>
      </w:r>
      <w:r w:rsidR="00256BC2" w:rsidRPr="00256BC2">
        <w:rPr>
          <w:rFonts w:ascii="Book Antiqua" w:hAnsi="Book Antiqua" w:cs="Times New Roman"/>
        </w:rPr>
        <w:t>102206</w:t>
      </w:r>
      <w:r w:rsidR="0082540F">
        <w:rPr>
          <w:rFonts w:ascii="Book Antiqua" w:hAnsi="Book Antiqua" w:cs="Times New Roman"/>
        </w:rPr>
        <w:t>, China</w:t>
      </w:r>
      <w:r w:rsidR="00482F82" w:rsidRPr="00B2059A">
        <w:rPr>
          <w:rFonts w:ascii="Book Antiqua" w:hAnsi="Book Antiqua" w:cs="Times New Roman"/>
        </w:rPr>
        <w:t xml:space="preserve"> </w:t>
      </w:r>
    </w:p>
    <w:p w14:paraId="46D51708" w14:textId="77777777" w:rsidR="00473B10" w:rsidRDefault="00473B10" w:rsidP="00527954">
      <w:pPr>
        <w:pStyle w:val="a7"/>
        <w:adjustRightInd w:val="0"/>
        <w:snapToGrid w:val="0"/>
        <w:spacing w:before="0" w:beforeAutospacing="0" w:after="0" w:afterAutospacing="0" w:line="360" w:lineRule="auto"/>
        <w:jc w:val="both"/>
        <w:rPr>
          <w:rFonts w:ascii="Book Antiqua" w:hAnsi="Book Antiqua" w:cs="Times New Roman"/>
          <w:b/>
          <w:noProof/>
        </w:rPr>
      </w:pPr>
    </w:p>
    <w:p w14:paraId="31994AF9" w14:textId="54B77274" w:rsidR="00482F82" w:rsidRDefault="00473B10" w:rsidP="00527954">
      <w:pPr>
        <w:pStyle w:val="a7"/>
        <w:adjustRightInd w:val="0"/>
        <w:snapToGrid w:val="0"/>
        <w:spacing w:before="0" w:beforeAutospacing="0" w:after="0" w:afterAutospacing="0" w:line="360" w:lineRule="auto"/>
        <w:jc w:val="both"/>
        <w:rPr>
          <w:rFonts w:ascii="Book Antiqua" w:hAnsi="Book Antiqua" w:cs="Times New Roman"/>
        </w:rPr>
      </w:pPr>
      <w:r w:rsidRPr="00473B10">
        <w:rPr>
          <w:rFonts w:ascii="Book Antiqua" w:hAnsi="Book Antiqua" w:cs="Times New Roman"/>
          <w:b/>
          <w:noProof/>
        </w:rPr>
        <w:t>Gui-Qiang Wang</w:t>
      </w:r>
      <w:r w:rsidRPr="00473B10">
        <w:rPr>
          <w:rFonts w:ascii="Book Antiqua" w:hAnsi="Book Antiqua" w:cs="Times New Roman" w:hint="eastAsia"/>
          <w:b/>
          <w:noProof/>
        </w:rPr>
        <w:t>,</w:t>
      </w:r>
      <w:r>
        <w:rPr>
          <w:rFonts w:ascii="Book Antiqua" w:hAnsi="Book Antiqua" w:cs="Times New Roman" w:hint="eastAsia"/>
          <w:noProof/>
        </w:rPr>
        <w:t xml:space="preserve"> </w:t>
      </w:r>
      <w:r w:rsidR="0082540F">
        <w:rPr>
          <w:rFonts w:ascii="Book Antiqua" w:hAnsi="Book Antiqua" w:cs="Times New Roman" w:hint="eastAsia"/>
        </w:rPr>
        <w:t>t</w:t>
      </w:r>
      <w:r w:rsidR="00482F82" w:rsidRPr="00B2059A">
        <w:rPr>
          <w:rFonts w:ascii="Book Antiqua" w:hAnsi="Book Antiqua" w:cs="Times New Roman"/>
        </w:rPr>
        <w:t xml:space="preserve">he Collaborative Innovation Center for Diagnosis and Treatment of Infectious Diseases, </w:t>
      </w:r>
      <w:bookmarkStart w:id="47" w:name="OLE_LINK32"/>
      <w:bookmarkStart w:id="48" w:name="OLE_LINK33"/>
      <w:r w:rsidR="00482F82" w:rsidRPr="00B2059A">
        <w:rPr>
          <w:rFonts w:ascii="Book Antiqua" w:hAnsi="Book Antiqua" w:cs="Times New Roman"/>
        </w:rPr>
        <w:t>Zhejiang University</w:t>
      </w:r>
      <w:bookmarkEnd w:id="47"/>
      <w:bookmarkEnd w:id="48"/>
      <w:r w:rsidR="00482F82" w:rsidRPr="00B2059A">
        <w:rPr>
          <w:rFonts w:ascii="Book Antiqua" w:hAnsi="Book Antiqua" w:cs="Times New Roman"/>
        </w:rPr>
        <w:t>, Hangzhou</w:t>
      </w:r>
      <w:r w:rsidR="0082540F" w:rsidRPr="0082540F">
        <w:t xml:space="preserve"> </w:t>
      </w:r>
      <w:r w:rsidR="0082540F" w:rsidRPr="0082540F">
        <w:rPr>
          <w:rFonts w:ascii="Book Antiqua" w:hAnsi="Book Antiqua" w:cs="Times New Roman"/>
        </w:rPr>
        <w:t>310058</w:t>
      </w:r>
      <w:r w:rsidR="00482F82" w:rsidRPr="00B2059A">
        <w:rPr>
          <w:rFonts w:ascii="Book Antiqua" w:hAnsi="Book Antiqua" w:cs="Times New Roman"/>
        </w:rPr>
        <w:t>,</w:t>
      </w:r>
      <w:r w:rsidR="0082540F">
        <w:rPr>
          <w:rFonts w:ascii="Book Antiqua" w:hAnsi="Book Antiqua" w:cs="Times New Roman" w:hint="eastAsia"/>
        </w:rPr>
        <w:t xml:space="preserve"> Zhejiang Province,</w:t>
      </w:r>
      <w:r w:rsidR="0082540F">
        <w:rPr>
          <w:rFonts w:ascii="Book Antiqua" w:hAnsi="Book Antiqua" w:cs="Times New Roman"/>
        </w:rPr>
        <w:t xml:space="preserve"> China</w:t>
      </w:r>
    </w:p>
    <w:p w14:paraId="1CAEAD40" w14:textId="77777777" w:rsidR="0082540F" w:rsidRDefault="0082540F" w:rsidP="00527954">
      <w:pPr>
        <w:pStyle w:val="a7"/>
        <w:adjustRightInd w:val="0"/>
        <w:snapToGrid w:val="0"/>
        <w:spacing w:before="0" w:beforeAutospacing="0" w:after="0" w:afterAutospacing="0" w:line="360" w:lineRule="auto"/>
        <w:jc w:val="both"/>
        <w:rPr>
          <w:rFonts w:ascii="Book Antiqua" w:hAnsi="Book Antiqua" w:cs="Times New Roman"/>
        </w:rPr>
      </w:pPr>
    </w:p>
    <w:p w14:paraId="1128A383" w14:textId="2B6FEBF0" w:rsidR="00274D63" w:rsidRPr="00B2059A" w:rsidRDefault="00274D63" w:rsidP="00527954">
      <w:pPr>
        <w:pStyle w:val="a7"/>
        <w:adjustRightInd w:val="0"/>
        <w:snapToGrid w:val="0"/>
        <w:spacing w:before="0" w:beforeAutospacing="0" w:after="0" w:afterAutospacing="0" w:line="360" w:lineRule="auto"/>
        <w:jc w:val="both"/>
        <w:rPr>
          <w:rFonts w:ascii="Book Antiqua" w:hAnsi="Book Antiqua" w:cs="Times New Roman"/>
        </w:rPr>
      </w:pPr>
      <w:r>
        <w:rPr>
          <w:rFonts w:ascii="Book Antiqua" w:hAnsi="Book Antiqua"/>
          <w:b/>
        </w:rPr>
        <w:t>Author contributions:</w:t>
      </w:r>
      <w:r>
        <w:rPr>
          <w:rFonts w:ascii="Book Antiqua" w:hAnsi="Book Antiqua" w:hint="eastAsia"/>
          <w:b/>
        </w:rPr>
        <w:t xml:space="preserve"> </w:t>
      </w:r>
      <w:r w:rsidRPr="00274D63">
        <w:rPr>
          <w:rFonts w:ascii="Book Antiqua" w:hAnsi="Book Antiqua" w:cs="Times New Roman"/>
          <w:noProof/>
        </w:rPr>
        <w:t>Yao</w:t>
      </w:r>
      <w:r w:rsidRPr="00274D63">
        <w:rPr>
          <w:rFonts w:ascii="Book Antiqua" w:hAnsi="Book Antiqua" w:cs="Times New Roman" w:hint="eastAsia"/>
          <w:noProof/>
        </w:rPr>
        <w:t xml:space="preserve"> TT</w:t>
      </w:r>
      <w:r w:rsidRPr="00B2059A">
        <w:rPr>
          <w:rFonts w:ascii="Book Antiqua" w:hAnsi="Book Antiqua" w:cs="Times New Roman"/>
        </w:rPr>
        <w:t xml:space="preserve"> collected, analyzed and interpreted </w:t>
      </w:r>
      <w:r w:rsidR="00D65251">
        <w:rPr>
          <w:rFonts w:ascii="Book Antiqua" w:hAnsi="Book Antiqua" w:cs="Times New Roman"/>
        </w:rPr>
        <w:t xml:space="preserve">the </w:t>
      </w:r>
      <w:r w:rsidRPr="00B2059A">
        <w:rPr>
          <w:rFonts w:ascii="Book Antiqua" w:hAnsi="Book Antiqua" w:cs="Times New Roman"/>
        </w:rPr>
        <w:t>data and contri</w:t>
      </w:r>
      <w:r>
        <w:rPr>
          <w:rFonts w:ascii="Book Antiqua" w:hAnsi="Book Antiqua" w:cs="Times New Roman"/>
        </w:rPr>
        <w:t xml:space="preserve">buted </w:t>
      </w:r>
      <w:r w:rsidR="00D65251">
        <w:rPr>
          <w:rFonts w:ascii="Book Antiqua" w:hAnsi="Book Antiqua" w:cs="Times New Roman"/>
        </w:rPr>
        <w:t>to</w:t>
      </w:r>
      <w:r>
        <w:rPr>
          <w:rFonts w:ascii="Book Antiqua" w:hAnsi="Book Antiqua" w:cs="Times New Roman"/>
        </w:rPr>
        <w:t xml:space="preserve"> writing the manuscript</w:t>
      </w:r>
      <w:r>
        <w:rPr>
          <w:rFonts w:ascii="Book Antiqua" w:hAnsi="Book Antiqua" w:cs="Times New Roman" w:hint="eastAsia"/>
        </w:rPr>
        <w:t>;</w:t>
      </w:r>
      <w:r w:rsidRPr="00B2059A">
        <w:rPr>
          <w:rFonts w:ascii="Book Antiqua" w:hAnsi="Book Antiqua" w:cs="Times New Roman"/>
        </w:rPr>
        <w:t xml:space="preserve"> </w:t>
      </w:r>
      <w:r w:rsidRPr="00274D63">
        <w:rPr>
          <w:rFonts w:ascii="Book Antiqua" w:hAnsi="Book Antiqua" w:cs="Times New Roman"/>
        </w:rPr>
        <w:t>Pan</w:t>
      </w:r>
      <w:r w:rsidRPr="00B2059A">
        <w:rPr>
          <w:rFonts w:ascii="Book Antiqua" w:hAnsi="Book Antiqua" w:cs="Times New Roman"/>
        </w:rPr>
        <w:t xml:space="preserve"> </w:t>
      </w:r>
      <w:r>
        <w:rPr>
          <w:rFonts w:ascii="Book Antiqua" w:hAnsi="Book Antiqua" w:cs="Times New Roman" w:hint="eastAsia"/>
        </w:rPr>
        <w:t xml:space="preserve">J </w:t>
      </w:r>
      <w:r w:rsidRPr="00B2059A">
        <w:rPr>
          <w:rFonts w:ascii="Book Antiqua" w:hAnsi="Book Antiqua" w:cs="Times New Roman"/>
        </w:rPr>
        <w:t>collected and analyzed</w:t>
      </w:r>
      <w:r>
        <w:rPr>
          <w:rFonts w:ascii="Book Antiqua" w:hAnsi="Book Antiqua" w:cs="Times New Roman"/>
        </w:rPr>
        <w:t xml:space="preserve"> data</w:t>
      </w:r>
      <w:r>
        <w:rPr>
          <w:rFonts w:ascii="Book Antiqua" w:hAnsi="Book Antiqua" w:cs="Times New Roman" w:hint="eastAsia"/>
        </w:rPr>
        <w:t>;</w:t>
      </w:r>
      <w:r w:rsidRPr="00B2059A">
        <w:rPr>
          <w:rFonts w:ascii="Book Antiqua" w:hAnsi="Book Antiqua" w:cs="Times New Roman"/>
        </w:rPr>
        <w:t xml:space="preserve"> </w:t>
      </w:r>
      <w:r w:rsidRPr="00274D63">
        <w:rPr>
          <w:rFonts w:ascii="Book Antiqua" w:hAnsi="Book Antiqua" w:cs="Times New Roman"/>
          <w:noProof/>
        </w:rPr>
        <w:t>Qian</w:t>
      </w:r>
      <w:r w:rsidRPr="00274D63">
        <w:rPr>
          <w:rFonts w:ascii="Book Antiqua" w:hAnsi="Book Antiqua" w:cs="Times New Roman" w:hint="eastAsia"/>
          <w:noProof/>
        </w:rPr>
        <w:t xml:space="preserve"> JD</w:t>
      </w:r>
      <w:r w:rsidRPr="00B2059A">
        <w:rPr>
          <w:rFonts w:ascii="Book Antiqua" w:hAnsi="Book Antiqua" w:cs="Times New Roman"/>
        </w:rPr>
        <w:t xml:space="preserve"> and </w:t>
      </w:r>
      <w:r w:rsidRPr="00274D63">
        <w:rPr>
          <w:rFonts w:ascii="Book Antiqua" w:hAnsi="Book Antiqua" w:cs="Times New Roman"/>
        </w:rPr>
        <w:t>Cheng</w:t>
      </w:r>
      <w:r>
        <w:rPr>
          <w:rFonts w:ascii="Book Antiqua" w:hAnsi="Book Antiqua" w:cs="Times New Roman" w:hint="eastAsia"/>
        </w:rPr>
        <w:t xml:space="preserve"> H</w:t>
      </w:r>
      <w:r w:rsidRPr="00B2059A">
        <w:rPr>
          <w:rFonts w:ascii="Book Antiqua" w:hAnsi="Book Antiqua" w:cs="Times New Roman"/>
        </w:rPr>
        <w:t xml:space="preserve"> con</w:t>
      </w:r>
      <w:r>
        <w:rPr>
          <w:rFonts w:ascii="Book Antiqua" w:hAnsi="Book Antiqua" w:cs="Times New Roman"/>
        </w:rPr>
        <w:t xml:space="preserve">tributed </w:t>
      </w:r>
      <w:r w:rsidR="00F67E43">
        <w:rPr>
          <w:rFonts w:ascii="Book Antiqua" w:hAnsi="Book Antiqua" w:cs="Times New Roman"/>
        </w:rPr>
        <w:t>to</w:t>
      </w:r>
      <w:r>
        <w:rPr>
          <w:rFonts w:ascii="Book Antiqua" w:hAnsi="Book Antiqua" w:cs="Times New Roman"/>
        </w:rPr>
        <w:t xml:space="preserve"> the statistic</w:t>
      </w:r>
      <w:r w:rsidR="00F67E43">
        <w:rPr>
          <w:rFonts w:ascii="Book Antiqua" w:hAnsi="Book Antiqua" w:cs="Times New Roman"/>
        </w:rPr>
        <w:t>al analysis</w:t>
      </w:r>
      <w:r>
        <w:rPr>
          <w:rFonts w:ascii="Book Antiqua" w:hAnsi="Book Antiqua" w:cs="Times New Roman" w:hint="eastAsia"/>
        </w:rPr>
        <w:t>;</w:t>
      </w:r>
      <w:r w:rsidRPr="00B2059A">
        <w:rPr>
          <w:rFonts w:ascii="Book Antiqua" w:hAnsi="Book Antiqua" w:cs="Times New Roman"/>
        </w:rPr>
        <w:t xml:space="preserve"> </w:t>
      </w:r>
      <w:bookmarkStart w:id="49" w:name="OLE_LINK48"/>
      <w:bookmarkStart w:id="50" w:name="OLE_LINK49"/>
      <w:r w:rsidRPr="00274D63">
        <w:rPr>
          <w:rFonts w:ascii="Book Antiqua" w:hAnsi="Book Antiqua" w:cs="Times New Roman"/>
        </w:rPr>
        <w:t>Wang</w:t>
      </w:r>
      <w:r>
        <w:rPr>
          <w:rFonts w:ascii="Book Antiqua" w:hAnsi="Book Antiqua" w:cs="Times New Roman" w:hint="eastAsia"/>
        </w:rPr>
        <w:t xml:space="preserve"> Y</w:t>
      </w:r>
      <w:bookmarkEnd w:id="49"/>
      <w:bookmarkEnd w:id="50"/>
      <w:r w:rsidRPr="00B2059A">
        <w:rPr>
          <w:rFonts w:ascii="Book Antiqua" w:hAnsi="Book Antiqua" w:cs="Times New Roman"/>
        </w:rPr>
        <w:t xml:space="preserve"> contributed to dis</w:t>
      </w:r>
      <w:r>
        <w:rPr>
          <w:rFonts w:ascii="Book Antiqua" w:hAnsi="Book Antiqua" w:cs="Times New Roman"/>
        </w:rPr>
        <w:t>cussion and manuscript revision</w:t>
      </w:r>
      <w:r>
        <w:rPr>
          <w:rFonts w:ascii="Book Antiqua" w:hAnsi="Book Antiqua" w:cs="Times New Roman" w:hint="eastAsia"/>
        </w:rPr>
        <w:t>;</w:t>
      </w:r>
      <w:r w:rsidRPr="00B2059A">
        <w:rPr>
          <w:rFonts w:ascii="Book Antiqua" w:hAnsi="Book Antiqua" w:cs="Times New Roman"/>
        </w:rPr>
        <w:t xml:space="preserve"> </w:t>
      </w:r>
      <w:r>
        <w:rPr>
          <w:rFonts w:ascii="Book Antiqua" w:hAnsi="Book Antiqua" w:cs="Times New Roman"/>
        </w:rPr>
        <w:t>Wang Y</w:t>
      </w:r>
      <w:r w:rsidRPr="00B2059A">
        <w:rPr>
          <w:rFonts w:ascii="Book Antiqua" w:hAnsi="Book Antiqua" w:cs="Times New Roman"/>
        </w:rPr>
        <w:t xml:space="preserve"> and </w:t>
      </w:r>
      <w:r w:rsidRPr="00274D63">
        <w:rPr>
          <w:rFonts w:ascii="Book Antiqua" w:hAnsi="Book Antiqua" w:cs="Times New Roman"/>
        </w:rPr>
        <w:t>Wang</w:t>
      </w:r>
      <w:r>
        <w:rPr>
          <w:rFonts w:ascii="Book Antiqua" w:hAnsi="Book Antiqua" w:cs="Times New Roman" w:hint="eastAsia"/>
        </w:rPr>
        <w:t xml:space="preserve"> GQ</w:t>
      </w:r>
      <w:r w:rsidRPr="00B2059A">
        <w:rPr>
          <w:rFonts w:ascii="Book Antiqua" w:hAnsi="Book Antiqua" w:cs="Times New Roman"/>
        </w:rPr>
        <w:t xml:space="preserve"> designed, drafted and substantively revised </w:t>
      </w:r>
      <w:r w:rsidR="00F67E43" w:rsidRPr="00B2059A">
        <w:rPr>
          <w:rFonts w:ascii="Book Antiqua" w:hAnsi="Book Antiqua" w:cs="Times New Roman"/>
        </w:rPr>
        <w:t xml:space="preserve">the </w:t>
      </w:r>
      <w:r w:rsidR="00F67E43">
        <w:rPr>
          <w:rFonts w:ascii="Book Antiqua" w:hAnsi="Book Antiqua" w:cs="Times New Roman"/>
        </w:rPr>
        <w:t>manuscript</w:t>
      </w:r>
      <w:r w:rsidRPr="00B2059A">
        <w:rPr>
          <w:rFonts w:ascii="Book Antiqua" w:hAnsi="Book Antiqua" w:cs="Times New Roman"/>
        </w:rPr>
        <w:t xml:space="preserve">, </w:t>
      </w:r>
      <w:r w:rsidR="00F67E43">
        <w:rPr>
          <w:rFonts w:ascii="Book Antiqua" w:hAnsi="Book Antiqua" w:cs="Times New Roman"/>
        </w:rPr>
        <w:t>and</w:t>
      </w:r>
      <w:r w:rsidRPr="00B2059A">
        <w:rPr>
          <w:rFonts w:ascii="Book Antiqua" w:hAnsi="Book Antiqua" w:cs="Times New Roman"/>
        </w:rPr>
        <w:t xml:space="preserve"> contributed to this work equally</w:t>
      </w:r>
      <w:r w:rsidR="00CC0EC7">
        <w:rPr>
          <w:rFonts w:ascii="Book Antiqua" w:hAnsi="Book Antiqua" w:cs="Times New Roman"/>
        </w:rPr>
        <w:t xml:space="preserve">; </w:t>
      </w:r>
      <w:r w:rsidR="00CC0EC7" w:rsidRPr="00B2059A">
        <w:rPr>
          <w:rFonts w:ascii="Book Antiqua" w:hAnsi="Book Antiqua" w:cs="Times New Roman"/>
        </w:rPr>
        <w:t>a</w:t>
      </w:r>
      <w:r w:rsidRPr="00B2059A">
        <w:rPr>
          <w:rFonts w:ascii="Book Antiqua" w:hAnsi="Book Antiqua" w:cs="Times New Roman"/>
        </w:rPr>
        <w:t>ll authors read and approved the final manuscript.</w:t>
      </w:r>
    </w:p>
    <w:p w14:paraId="4ECAA4FB" w14:textId="77777777" w:rsidR="00074557" w:rsidRDefault="00074557" w:rsidP="00527954">
      <w:pPr>
        <w:pStyle w:val="a7"/>
        <w:adjustRightInd w:val="0"/>
        <w:snapToGrid w:val="0"/>
        <w:spacing w:before="0" w:beforeAutospacing="0" w:after="0" w:afterAutospacing="0" w:line="360" w:lineRule="auto"/>
        <w:jc w:val="both"/>
        <w:rPr>
          <w:rFonts w:ascii="Book Antiqua" w:hAnsi="Book Antiqua" w:cs="Times New Roman"/>
        </w:rPr>
      </w:pPr>
    </w:p>
    <w:p w14:paraId="3AD6F7B5" w14:textId="03506497" w:rsidR="00396F8F" w:rsidRDefault="00396F8F" w:rsidP="00527954">
      <w:pPr>
        <w:pStyle w:val="a7"/>
        <w:adjustRightInd w:val="0"/>
        <w:snapToGrid w:val="0"/>
        <w:spacing w:before="0" w:beforeAutospacing="0" w:after="0" w:afterAutospacing="0" w:line="360" w:lineRule="auto"/>
        <w:jc w:val="both"/>
        <w:rPr>
          <w:rFonts w:ascii="Book Antiqua" w:hAnsi="Book Antiqua" w:cs="Times New Roman"/>
        </w:rPr>
      </w:pPr>
      <w:r w:rsidRPr="00396F8F">
        <w:rPr>
          <w:rFonts w:ascii="Book Antiqua" w:hAnsi="Book Antiqua" w:cs="Times New Roman"/>
          <w:b/>
        </w:rPr>
        <w:lastRenderedPageBreak/>
        <w:t>Supported by</w:t>
      </w:r>
      <w:r w:rsidRPr="00396F8F">
        <w:rPr>
          <w:rFonts w:ascii="Book Antiqua" w:hAnsi="Book Antiqua" w:cs="Times New Roman"/>
        </w:rPr>
        <w:t xml:space="preserve"> the National Natural Science Foundation of China, No. 81870417; </w:t>
      </w:r>
      <w:bookmarkStart w:id="51" w:name="OLE_LINK68"/>
      <w:bookmarkStart w:id="52" w:name="OLE_LINK69"/>
      <w:bookmarkStart w:id="53" w:name="OLE_LINK70"/>
      <w:r w:rsidRPr="00396F8F">
        <w:rPr>
          <w:rFonts w:ascii="Book Antiqua" w:hAnsi="Book Antiqua" w:cs="Times New Roman"/>
        </w:rPr>
        <w:t>Sub-Subject of the Major Projects of National Science and Technology</w:t>
      </w:r>
      <w:bookmarkEnd w:id="51"/>
      <w:bookmarkEnd w:id="52"/>
      <w:bookmarkEnd w:id="53"/>
      <w:r w:rsidRPr="00396F8F">
        <w:rPr>
          <w:rFonts w:ascii="Book Antiqua" w:hAnsi="Book Antiqua" w:cs="Times New Roman"/>
        </w:rPr>
        <w:t xml:space="preserve">, No. </w:t>
      </w:r>
      <w:bookmarkStart w:id="54" w:name="OLE_LINK71"/>
      <w:bookmarkStart w:id="55" w:name="OLE_LINK72"/>
      <w:r w:rsidRPr="00396F8F">
        <w:rPr>
          <w:rFonts w:ascii="Book Antiqua" w:hAnsi="Book Antiqua" w:cs="Times New Roman"/>
        </w:rPr>
        <w:t>2018ZX10302206</w:t>
      </w:r>
      <w:bookmarkEnd w:id="54"/>
      <w:bookmarkEnd w:id="55"/>
      <w:r w:rsidRPr="00396F8F">
        <w:rPr>
          <w:rFonts w:ascii="Book Antiqua" w:hAnsi="Book Antiqua" w:cs="Times New Roman"/>
        </w:rPr>
        <w:t xml:space="preserve">, No. </w:t>
      </w:r>
      <w:bookmarkStart w:id="56" w:name="OLE_LINK73"/>
      <w:bookmarkStart w:id="57" w:name="OLE_LINK74"/>
      <w:bookmarkStart w:id="58" w:name="OLE_LINK77"/>
      <w:bookmarkStart w:id="59" w:name="OLE_LINK80"/>
      <w:bookmarkStart w:id="60" w:name="OLE_LINK82"/>
      <w:bookmarkStart w:id="61" w:name="OLE_LINK83"/>
      <w:r w:rsidRPr="00396F8F">
        <w:rPr>
          <w:rFonts w:ascii="Book Antiqua" w:hAnsi="Book Antiqua" w:cs="Times New Roman"/>
        </w:rPr>
        <w:t>2017ZX10203202</w:t>
      </w:r>
      <w:bookmarkEnd w:id="56"/>
      <w:bookmarkEnd w:id="57"/>
      <w:bookmarkEnd w:id="58"/>
      <w:bookmarkEnd w:id="59"/>
      <w:r w:rsidRPr="00396F8F">
        <w:rPr>
          <w:rFonts w:ascii="Book Antiqua" w:hAnsi="Book Antiqua" w:cs="Times New Roman"/>
        </w:rPr>
        <w:t xml:space="preserve"> and No. </w:t>
      </w:r>
      <w:bookmarkStart w:id="62" w:name="OLE_LINK75"/>
      <w:bookmarkStart w:id="63" w:name="OLE_LINK76"/>
      <w:bookmarkStart w:id="64" w:name="OLE_LINK81"/>
      <w:r w:rsidRPr="00396F8F">
        <w:rPr>
          <w:rFonts w:ascii="Book Antiqua" w:hAnsi="Book Antiqua" w:cs="Times New Roman"/>
        </w:rPr>
        <w:t>2017ZX10302201</w:t>
      </w:r>
      <w:bookmarkEnd w:id="62"/>
      <w:bookmarkEnd w:id="63"/>
      <w:bookmarkEnd w:id="64"/>
      <w:r w:rsidRPr="00396F8F">
        <w:rPr>
          <w:rFonts w:ascii="Book Antiqua" w:hAnsi="Book Antiqua" w:cs="Times New Roman"/>
        </w:rPr>
        <w:t>.</w:t>
      </w:r>
      <w:bookmarkEnd w:id="60"/>
      <w:bookmarkEnd w:id="61"/>
    </w:p>
    <w:p w14:paraId="580B916E" w14:textId="77777777" w:rsidR="00396F8F" w:rsidRPr="00B2059A" w:rsidRDefault="00396F8F" w:rsidP="00527954">
      <w:pPr>
        <w:pStyle w:val="a7"/>
        <w:adjustRightInd w:val="0"/>
        <w:snapToGrid w:val="0"/>
        <w:spacing w:before="0" w:beforeAutospacing="0" w:after="0" w:afterAutospacing="0" w:line="360" w:lineRule="auto"/>
        <w:jc w:val="both"/>
        <w:rPr>
          <w:rFonts w:ascii="Book Antiqua" w:hAnsi="Book Antiqua" w:cs="Times New Roman"/>
        </w:rPr>
      </w:pPr>
    </w:p>
    <w:bookmarkEnd w:id="0"/>
    <w:p w14:paraId="60DDFA89" w14:textId="471225E8" w:rsidR="00482F82" w:rsidRPr="00B2059A" w:rsidRDefault="004E72C1" w:rsidP="00527954">
      <w:pPr>
        <w:pStyle w:val="a7"/>
        <w:adjustRightInd w:val="0"/>
        <w:snapToGrid w:val="0"/>
        <w:spacing w:before="0" w:beforeAutospacing="0" w:after="0" w:afterAutospacing="0" w:line="360" w:lineRule="auto"/>
        <w:jc w:val="both"/>
        <w:rPr>
          <w:rFonts w:ascii="Book Antiqua" w:hAnsi="Book Antiqua" w:cs="Times New Roman"/>
        </w:rPr>
      </w:pPr>
      <w:r w:rsidRPr="004E72C1">
        <w:rPr>
          <w:rFonts w:ascii="Book Antiqua" w:hAnsi="Book Antiqua" w:cs="Times New Roman"/>
          <w:b/>
        </w:rPr>
        <w:t xml:space="preserve">Corresponding author: </w:t>
      </w:r>
      <w:proofErr w:type="spellStart"/>
      <w:r w:rsidRPr="004E72C1">
        <w:rPr>
          <w:rFonts w:ascii="Book Antiqua" w:hAnsi="Book Antiqua" w:cs="Times New Roman"/>
          <w:b/>
        </w:rPr>
        <w:t>Gui-Qiang</w:t>
      </w:r>
      <w:proofErr w:type="spellEnd"/>
      <w:r w:rsidRPr="004E72C1">
        <w:rPr>
          <w:rFonts w:ascii="Book Antiqua" w:hAnsi="Book Antiqua" w:cs="Times New Roman"/>
          <w:b/>
        </w:rPr>
        <w:t xml:space="preserve"> Wang,</w:t>
      </w:r>
      <w:r w:rsidR="00665325">
        <w:rPr>
          <w:rFonts w:ascii="Book Antiqua" w:hAnsi="Book Antiqua" w:cs="Times New Roman"/>
          <w:b/>
        </w:rPr>
        <w:t xml:space="preserve"> </w:t>
      </w:r>
      <w:r w:rsidRPr="004E72C1">
        <w:rPr>
          <w:rFonts w:ascii="Book Antiqua" w:hAnsi="Book Antiqua" w:cs="Times New Roman"/>
          <w:b/>
        </w:rPr>
        <w:t>MD,</w:t>
      </w:r>
      <w:r w:rsidR="00665325">
        <w:rPr>
          <w:rFonts w:ascii="Book Antiqua" w:hAnsi="Book Antiqua" w:cs="Times New Roman"/>
          <w:b/>
        </w:rPr>
        <w:t xml:space="preserve"> </w:t>
      </w:r>
      <w:r w:rsidRPr="004E72C1">
        <w:rPr>
          <w:rFonts w:ascii="Book Antiqua" w:hAnsi="Book Antiqua" w:cs="Times New Roman"/>
          <w:b/>
        </w:rPr>
        <w:t>PhD,</w:t>
      </w:r>
      <w:r w:rsidRPr="004E72C1">
        <w:rPr>
          <w:rFonts w:ascii="Book Antiqua" w:hAnsi="Book Antiqua" w:cs="Times New Roman"/>
          <w:b/>
        </w:rPr>
        <w:tab/>
        <w:t>Doctor,</w:t>
      </w:r>
      <w:r w:rsidR="00C96A8A">
        <w:rPr>
          <w:rFonts w:ascii="Book Antiqua" w:hAnsi="Book Antiqua" w:cs="Times New Roman"/>
          <w:b/>
        </w:rPr>
        <w:t xml:space="preserve"> </w:t>
      </w:r>
      <w:r w:rsidRPr="004E72C1">
        <w:rPr>
          <w:rFonts w:ascii="Book Antiqua" w:hAnsi="Book Antiqua" w:cs="Times New Roman"/>
          <w:b/>
        </w:rPr>
        <w:t>Professor,</w:t>
      </w:r>
      <w:r w:rsidRPr="004E72C1">
        <w:rPr>
          <w:rFonts w:ascii="Book Antiqua" w:hAnsi="Book Antiqua" w:cs="Times New Roman"/>
        </w:rPr>
        <w:t xml:space="preserve"> Department of Infectious Diseases, Peking University First Hospital, </w:t>
      </w:r>
      <w:bookmarkStart w:id="65" w:name="OLE_LINK64"/>
      <w:bookmarkStart w:id="66" w:name="OLE_LINK65"/>
      <w:r w:rsidRPr="004E72C1">
        <w:rPr>
          <w:rFonts w:ascii="Book Antiqua" w:hAnsi="Book Antiqua" w:cs="Times New Roman"/>
        </w:rPr>
        <w:t xml:space="preserve">No. 8 </w:t>
      </w:r>
      <w:proofErr w:type="spellStart"/>
      <w:r w:rsidRPr="004E72C1">
        <w:rPr>
          <w:rFonts w:ascii="Book Antiqua" w:hAnsi="Book Antiqua" w:cs="Times New Roman"/>
        </w:rPr>
        <w:t>Xishiku</w:t>
      </w:r>
      <w:proofErr w:type="spellEnd"/>
      <w:r w:rsidRPr="004E72C1">
        <w:rPr>
          <w:rFonts w:ascii="Book Antiqua" w:hAnsi="Book Antiqua" w:cs="Times New Roman"/>
        </w:rPr>
        <w:t xml:space="preserve"> Street, </w:t>
      </w:r>
      <w:proofErr w:type="spellStart"/>
      <w:r w:rsidRPr="004E72C1">
        <w:rPr>
          <w:rFonts w:ascii="Book Antiqua" w:hAnsi="Book Antiqua" w:cs="Times New Roman"/>
        </w:rPr>
        <w:t>Xicheng</w:t>
      </w:r>
      <w:proofErr w:type="spellEnd"/>
      <w:r w:rsidRPr="004E72C1">
        <w:rPr>
          <w:rFonts w:ascii="Book Antiqua" w:hAnsi="Book Antiqua" w:cs="Times New Roman"/>
        </w:rPr>
        <w:t xml:space="preserve"> District</w:t>
      </w:r>
      <w:bookmarkEnd w:id="65"/>
      <w:bookmarkEnd w:id="66"/>
      <w:r w:rsidRPr="004E72C1">
        <w:rPr>
          <w:rFonts w:ascii="Book Antiqua" w:hAnsi="Book Antiqua" w:cs="Times New Roman"/>
        </w:rPr>
        <w:t>, Beijing 100</w:t>
      </w:r>
      <w:r w:rsidR="007A29D4">
        <w:rPr>
          <w:rFonts w:ascii="Book Antiqua" w:hAnsi="Book Antiqua" w:cs="Times New Roman"/>
        </w:rPr>
        <w:t xml:space="preserve">034, China. </w:t>
      </w:r>
      <w:bookmarkStart w:id="67" w:name="OLE_LINK66"/>
      <w:bookmarkStart w:id="68" w:name="OLE_LINK67"/>
      <w:r w:rsidR="007A29D4">
        <w:rPr>
          <w:rFonts w:ascii="Book Antiqua" w:hAnsi="Book Antiqua" w:cs="Times New Roman"/>
        </w:rPr>
        <w:t>john131212@sina.com</w:t>
      </w:r>
      <w:bookmarkEnd w:id="67"/>
      <w:bookmarkEnd w:id="68"/>
    </w:p>
    <w:p w14:paraId="600808BE" w14:textId="77777777" w:rsidR="00074557" w:rsidRDefault="00074557" w:rsidP="00527954">
      <w:pPr>
        <w:pStyle w:val="a7"/>
        <w:adjustRightInd w:val="0"/>
        <w:snapToGrid w:val="0"/>
        <w:spacing w:before="0" w:beforeAutospacing="0" w:after="0" w:afterAutospacing="0" w:line="360" w:lineRule="auto"/>
        <w:jc w:val="both"/>
        <w:rPr>
          <w:rFonts w:ascii="Book Antiqua" w:hAnsi="Book Antiqua" w:cs="Times New Roman"/>
          <w:b/>
        </w:rPr>
      </w:pPr>
    </w:p>
    <w:p w14:paraId="5D976980" w14:textId="5A21768F" w:rsidR="00B726E6" w:rsidRPr="00A37D48" w:rsidRDefault="00B726E6" w:rsidP="00527954">
      <w:pPr>
        <w:adjustRightInd w:val="0"/>
        <w:snapToGrid w:val="0"/>
        <w:spacing w:line="360" w:lineRule="auto"/>
        <w:jc w:val="both"/>
        <w:rPr>
          <w:rFonts w:ascii="Book Antiqua" w:hAnsi="Book Antiqua"/>
          <w:b/>
        </w:rPr>
      </w:pPr>
      <w:r w:rsidRPr="00A37D48">
        <w:rPr>
          <w:rFonts w:ascii="Book Antiqua" w:hAnsi="Book Antiqua"/>
          <w:b/>
        </w:rPr>
        <w:t xml:space="preserve">Received: </w:t>
      </w:r>
      <w:r w:rsidRPr="00B726E6">
        <w:rPr>
          <w:rFonts w:ascii="Book Antiqua" w:hAnsi="Book Antiqua" w:hint="eastAsia"/>
        </w:rPr>
        <w:t>January 8, 2020</w:t>
      </w:r>
      <w:r w:rsidRPr="00B726E6">
        <w:rPr>
          <w:rFonts w:ascii="Book Antiqua" w:hAnsi="Book Antiqua"/>
        </w:rPr>
        <w:t xml:space="preserve"> </w:t>
      </w:r>
    </w:p>
    <w:p w14:paraId="14B744B8" w14:textId="41E24F54" w:rsidR="00B726E6" w:rsidRPr="00A37D48" w:rsidRDefault="00B726E6" w:rsidP="00527954">
      <w:pPr>
        <w:adjustRightInd w:val="0"/>
        <w:snapToGrid w:val="0"/>
        <w:spacing w:line="360" w:lineRule="auto"/>
        <w:jc w:val="both"/>
        <w:rPr>
          <w:rFonts w:ascii="Book Antiqua" w:hAnsi="Book Antiqua"/>
          <w:b/>
        </w:rPr>
      </w:pPr>
      <w:r w:rsidRPr="00A37D48">
        <w:rPr>
          <w:rFonts w:ascii="Book Antiqua" w:hAnsi="Book Antiqua"/>
          <w:b/>
        </w:rPr>
        <w:t xml:space="preserve">Revised: </w:t>
      </w:r>
      <w:r w:rsidRPr="009C1EE2">
        <w:rPr>
          <w:rFonts w:ascii="Book Antiqua" w:hAnsi="Book Antiqua"/>
        </w:rPr>
        <w:t>March 2</w:t>
      </w:r>
      <w:r>
        <w:rPr>
          <w:rFonts w:ascii="Book Antiqua" w:hAnsi="Book Antiqua"/>
        </w:rPr>
        <w:t>7, 20</w:t>
      </w:r>
      <w:r>
        <w:rPr>
          <w:rFonts w:ascii="Book Antiqua" w:hAnsi="Book Antiqua" w:hint="eastAsia"/>
        </w:rPr>
        <w:t>20</w:t>
      </w:r>
      <w:r w:rsidRPr="009C1EE2">
        <w:rPr>
          <w:rFonts w:ascii="Book Antiqua" w:hAnsi="Book Antiqua"/>
        </w:rPr>
        <w:t xml:space="preserve"> </w:t>
      </w:r>
    </w:p>
    <w:p w14:paraId="55D40BED" w14:textId="0E5FF8E3" w:rsidR="00B726E6" w:rsidRPr="00C96A8A" w:rsidRDefault="00B726E6" w:rsidP="00C96A8A">
      <w:pPr>
        <w:snapToGrid w:val="0"/>
        <w:spacing w:line="360" w:lineRule="auto"/>
        <w:rPr>
          <w:rFonts w:ascii="Book Antiqua" w:hAnsi="Book Antiqua" w:cs="Arial"/>
          <w:color w:val="000000" w:themeColor="text1"/>
          <w:shd w:val="clear" w:color="auto" w:fill="FFFFFF"/>
        </w:rPr>
      </w:pPr>
      <w:r w:rsidRPr="00A37D48">
        <w:rPr>
          <w:rFonts w:ascii="Book Antiqua" w:hAnsi="Book Antiqua"/>
          <w:b/>
        </w:rPr>
        <w:t>Accepted:</w:t>
      </w:r>
      <w:r w:rsidR="00C96A8A" w:rsidRPr="00C96A8A">
        <w:rPr>
          <w:rFonts w:ascii="Book Antiqua" w:hAnsi="Book Antiqua" w:cs="Arial"/>
          <w:color w:val="000000" w:themeColor="text1"/>
          <w:shd w:val="clear" w:color="auto" w:fill="FFFFFF"/>
        </w:rPr>
        <w:t xml:space="preserve"> </w:t>
      </w:r>
      <w:r w:rsidR="00C96A8A">
        <w:rPr>
          <w:rFonts w:ascii="Book Antiqua" w:hAnsi="Book Antiqua" w:cs="Arial"/>
          <w:color w:val="000000" w:themeColor="text1"/>
          <w:shd w:val="clear" w:color="auto" w:fill="FFFFFF"/>
        </w:rPr>
        <w:t>July 15, 2020</w:t>
      </w:r>
      <w:r w:rsidRPr="00A37D48">
        <w:rPr>
          <w:rFonts w:ascii="Book Antiqua" w:hAnsi="Book Antiqua"/>
          <w:b/>
        </w:rPr>
        <w:t xml:space="preserve"> </w:t>
      </w:r>
    </w:p>
    <w:p w14:paraId="42DA6F12" w14:textId="3ABEA4CE" w:rsidR="00B726E6" w:rsidRPr="00A37D48" w:rsidRDefault="00B726E6" w:rsidP="00527954">
      <w:pPr>
        <w:adjustRightInd w:val="0"/>
        <w:snapToGrid w:val="0"/>
        <w:spacing w:line="360" w:lineRule="auto"/>
        <w:jc w:val="both"/>
        <w:rPr>
          <w:rFonts w:ascii="Book Antiqua" w:hAnsi="Book Antiqua"/>
          <w:b/>
        </w:rPr>
      </w:pPr>
      <w:r w:rsidRPr="00A37D48">
        <w:rPr>
          <w:rFonts w:ascii="Book Antiqua" w:hAnsi="Book Antiqua"/>
          <w:b/>
        </w:rPr>
        <w:t>Published online:</w:t>
      </w:r>
      <w:r w:rsidR="00A73486" w:rsidRPr="00A73486">
        <w:rPr>
          <w:rFonts w:ascii="Book Antiqua" w:hAnsi="Book Antiqua" w:hint="eastAsia"/>
        </w:rPr>
        <w:t xml:space="preserve"> </w:t>
      </w:r>
      <w:r w:rsidR="004B6021" w:rsidRPr="004B6021">
        <w:rPr>
          <w:rFonts w:ascii="Book Antiqua" w:hAnsi="Book Antiqua"/>
        </w:rPr>
        <w:t>September 6, 2020</w:t>
      </w:r>
    </w:p>
    <w:p w14:paraId="2F229ABF" w14:textId="77777777" w:rsidR="00B726E6" w:rsidRDefault="00B726E6" w:rsidP="00527954">
      <w:pPr>
        <w:pStyle w:val="a7"/>
        <w:adjustRightInd w:val="0"/>
        <w:snapToGrid w:val="0"/>
        <w:spacing w:before="0" w:beforeAutospacing="0" w:after="0" w:afterAutospacing="0" w:line="360" w:lineRule="auto"/>
        <w:jc w:val="both"/>
        <w:rPr>
          <w:rFonts w:ascii="Book Antiqua" w:hAnsi="Book Antiqua" w:cs="Times New Roman"/>
          <w:b/>
        </w:rPr>
      </w:pPr>
    </w:p>
    <w:bookmarkEnd w:id="1"/>
    <w:p w14:paraId="28153A02" w14:textId="77777777" w:rsidR="00EA7320" w:rsidRDefault="00EA7320" w:rsidP="00527954">
      <w:pPr>
        <w:adjustRightInd w:val="0"/>
        <w:snapToGrid w:val="0"/>
        <w:spacing w:line="360" w:lineRule="auto"/>
        <w:jc w:val="both"/>
        <w:rPr>
          <w:rFonts w:ascii="Book Antiqua" w:hAnsi="Book Antiqua" w:cs="Times New Roman"/>
          <w:b/>
        </w:rPr>
      </w:pPr>
      <w:r>
        <w:rPr>
          <w:rFonts w:ascii="Book Antiqua" w:hAnsi="Book Antiqua" w:cs="Times New Roman"/>
          <w:b/>
        </w:rPr>
        <w:br w:type="page"/>
      </w:r>
    </w:p>
    <w:p w14:paraId="71EB481F" w14:textId="71280A04" w:rsidR="00A259C7" w:rsidRPr="00B2059A" w:rsidRDefault="000A51DF" w:rsidP="00527954">
      <w:pPr>
        <w:adjustRightInd w:val="0"/>
        <w:snapToGrid w:val="0"/>
        <w:spacing w:line="360" w:lineRule="auto"/>
        <w:jc w:val="both"/>
        <w:rPr>
          <w:rFonts w:ascii="Book Antiqua" w:hAnsi="Book Antiqua" w:cs="Times New Roman"/>
          <w:b/>
        </w:rPr>
      </w:pPr>
      <w:r w:rsidRPr="00B2059A">
        <w:rPr>
          <w:rFonts w:ascii="Book Antiqua" w:hAnsi="Book Antiqua" w:cs="Times New Roman"/>
          <w:b/>
        </w:rPr>
        <w:lastRenderedPageBreak/>
        <w:t>Abstract</w:t>
      </w:r>
    </w:p>
    <w:p w14:paraId="73DD9D54" w14:textId="77777777" w:rsidR="00FB7A8F" w:rsidRPr="001757B4" w:rsidRDefault="00FB7A8F" w:rsidP="00527954">
      <w:pPr>
        <w:adjustRightInd w:val="0"/>
        <w:snapToGrid w:val="0"/>
        <w:spacing w:line="360" w:lineRule="auto"/>
        <w:jc w:val="both"/>
        <w:rPr>
          <w:rFonts w:ascii="Book Antiqua" w:eastAsiaTheme="minorEastAsia" w:hAnsi="Book Antiqua"/>
        </w:rPr>
      </w:pPr>
      <w:r w:rsidRPr="001757B4">
        <w:rPr>
          <w:rFonts w:ascii="Book Antiqua" w:hAnsi="Book Antiqua"/>
        </w:rPr>
        <w:t>BACKGROUND</w:t>
      </w:r>
    </w:p>
    <w:p w14:paraId="04DD6B33" w14:textId="56984E7B" w:rsidR="00FB7A8F" w:rsidRDefault="00FB7A8F" w:rsidP="00527954">
      <w:pPr>
        <w:adjustRightInd w:val="0"/>
        <w:snapToGrid w:val="0"/>
        <w:spacing w:line="360" w:lineRule="auto"/>
        <w:jc w:val="both"/>
        <w:rPr>
          <w:rFonts w:ascii="Book Antiqua" w:hAnsi="Book Antiqua"/>
          <w:color w:val="000000"/>
        </w:rPr>
      </w:pPr>
      <w:r w:rsidRPr="00FB7A8F">
        <w:rPr>
          <w:rFonts w:ascii="Book Antiqua" w:hAnsi="Book Antiqua" w:cs="Times New Roman"/>
        </w:rPr>
        <w:t xml:space="preserve">Noninvasive measurements including </w:t>
      </w:r>
      <w:bookmarkStart w:id="69" w:name="OLE_LINK128"/>
      <w:bookmarkStart w:id="70" w:name="OLE_LINK129"/>
      <w:r w:rsidRPr="00FB7A8F">
        <w:rPr>
          <w:rFonts w:ascii="Book Antiqua" w:hAnsi="Book Antiqua" w:cs="Times New Roman"/>
        </w:rPr>
        <w:t>transient elastography (TE)</w:t>
      </w:r>
      <w:bookmarkEnd w:id="69"/>
      <w:bookmarkEnd w:id="70"/>
      <w:r w:rsidRPr="00FB7A8F">
        <w:rPr>
          <w:rFonts w:ascii="Book Antiqua" w:hAnsi="Book Antiqua" w:cs="Times New Roman"/>
        </w:rPr>
        <w:t xml:space="preserve"> and two-dimensional </w:t>
      </w:r>
      <w:bookmarkStart w:id="71" w:name="OLE_LINK126"/>
      <w:bookmarkStart w:id="72" w:name="OLE_LINK127"/>
      <w:r w:rsidRPr="00FB7A8F">
        <w:rPr>
          <w:rFonts w:ascii="Book Antiqua" w:hAnsi="Book Antiqua" w:cs="Times New Roman"/>
        </w:rPr>
        <w:t>shear wave elastography (SWE)</w:t>
      </w:r>
      <w:bookmarkEnd w:id="71"/>
      <w:bookmarkEnd w:id="72"/>
      <w:r w:rsidRPr="00FB7A8F">
        <w:rPr>
          <w:rFonts w:ascii="Book Antiqua" w:hAnsi="Book Antiqua" w:cs="Times New Roman"/>
        </w:rPr>
        <w:t xml:space="preserve"> have been used clinically instead of liver biopsy for regular assessment of liver fibrosis in </w:t>
      </w:r>
      <w:bookmarkStart w:id="73" w:name="OLE_LINK130"/>
      <w:bookmarkStart w:id="74" w:name="OLE_LINK131"/>
      <w:r w:rsidRPr="00FB7A8F">
        <w:rPr>
          <w:rFonts w:ascii="Book Antiqua" w:hAnsi="Book Antiqua" w:cs="Times New Roman"/>
        </w:rPr>
        <w:t>chronic hepatitis B</w:t>
      </w:r>
      <w:bookmarkEnd w:id="73"/>
      <w:bookmarkEnd w:id="74"/>
      <w:r w:rsidRPr="00FB7A8F">
        <w:rPr>
          <w:rFonts w:ascii="Book Antiqua" w:hAnsi="Book Antiqua" w:cs="Times New Roman"/>
        </w:rPr>
        <w:t xml:space="preserve"> (CHB) patients.</w:t>
      </w:r>
    </w:p>
    <w:p w14:paraId="2C079A2E" w14:textId="77777777" w:rsidR="00FB7A8F" w:rsidRDefault="00FB7A8F" w:rsidP="00527954">
      <w:pPr>
        <w:adjustRightInd w:val="0"/>
        <w:snapToGrid w:val="0"/>
        <w:spacing w:line="360" w:lineRule="auto"/>
        <w:jc w:val="both"/>
        <w:rPr>
          <w:rFonts w:ascii="Book Antiqua" w:hAnsi="Book Antiqua"/>
          <w:color w:val="000000"/>
        </w:rPr>
      </w:pPr>
    </w:p>
    <w:p w14:paraId="2EA4D71E" w14:textId="77777777" w:rsidR="00FB7A8F" w:rsidRDefault="00FB7A8F" w:rsidP="00527954">
      <w:pPr>
        <w:adjustRightInd w:val="0"/>
        <w:snapToGrid w:val="0"/>
        <w:spacing w:line="360" w:lineRule="auto"/>
        <w:jc w:val="both"/>
        <w:rPr>
          <w:rFonts w:ascii="Book Antiqua" w:eastAsiaTheme="minorEastAsia" w:hAnsi="Book Antiqua"/>
          <w:color w:val="0000FF"/>
          <w:lang w:val="en"/>
        </w:rPr>
      </w:pPr>
      <w:r>
        <w:rPr>
          <w:rFonts w:ascii="Book Antiqua" w:hAnsi="Book Antiqua"/>
          <w:color w:val="000000"/>
        </w:rPr>
        <w:t>AIM</w:t>
      </w:r>
    </w:p>
    <w:p w14:paraId="29651DC0" w14:textId="642996A0" w:rsidR="00972C44" w:rsidRPr="00B2059A" w:rsidRDefault="00FB7A8F" w:rsidP="00527954">
      <w:pPr>
        <w:shd w:val="clear" w:color="auto" w:fill="FFFFFF"/>
        <w:adjustRightInd w:val="0"/>
        <w:snapToGrid w:val="0"/>
        <w:spacing w:line="360" w:lineRule="auto"/>
        <w:jc w:val="both"/>
        <w:rPr>
          <w:rFonts w:ascii="Book Antiqua" w:hAnsi="Book Antiqua" w:cs="Times New Roman"/>
        </w:rPr>
      </w:pPr>
      <w:r>
        <w:rPr>
          <w:rFonts w:ascii="Book Antiqua" w:hAnsi="Book Antiqua" w:cs="Times New Roman" w:hint="eastAsia"/>
        </w:rPr>
        <w:t>T</w:t>
      </w:r>
      <w:r w:rsidR="00972C44" w:rsidRPr="00B2059A">
        <w:rPr>
          <w:rFonts w:ascii="Book Antiqua" w:hAnsi="Book Antiqua" w:cs="Times New Roman"/>
        </w:rPr>
        <w:t xml:space="preserve">o investigate </w:t>
      </w:r>
      <w:r w:rsidR="00F67E43">
        <w:rPr>
          <w:rFonts w:ascii="Book Antiqua" w:hAnsi="Book Antiqua" w:cs="Times New Roman"/>
        </w:rPr>
        <w:t xml:space="preserve">the </w:t>
      </w:r>
      <w:r w:rsidR="001335E4" w:rsidRPr="00B2059A">
        <w:rPr>
          <w:rFonts w:ascii="Book Antiqua" w:hAnsi="Book Antiqua" w:cs="Times New Roman"/>
        </w:rPr>
        <w:t xml:space="preserve">diagnostic efficiency </w:t>
      </w:r>
      <w:r w:rsidR="00181B36" w:rsidRPr="00B2059A">
        <w:rPr>
          <w:rFonts w:ascii="Book Antiqua" w:hAnsi="Book Antiqua" w:cs="Times New Roman"/>
        </w:rPr>
        <w:t xml:space="preserve">of </w:t>
      </w:r>
      <w:r w:rsidR="001335E4" w:rsidRPr="00B2059A">
        <w:rPr>
          <w:rFonts w:ascii="Book Antiqua" w:hAnsi="Book Antiqua" w:cs="Times New Roman"/>
        </w:rPr>
        <w:t xml:space="preserve">SWE compared </w:t>
      </w:r>
      <w:r w:rsidR="00A873A0" w:rsidRPr="00B2059A">
        <w:rPr>
          <w:rFonts w:ascii="Book Antiqua" w:hAnsi="Book Antiqua" w:cs="Times New Roman"/>
        </w:rPr>
        <w:t>to</w:t>
      </w:r>
      <w:r w:rsidR="003F5EFD" w:rsidRPr="00B2059A">
        <w:rPr>
          <w:rFonts w:ascii="Book Antiqua" w:hAnsi="Book Antiqua" w:cs="Times New Roman"/>
        </w:rPr>
        <w:t xml:space="preserve"> </w:t>
      </w:r>
      <w:r w:rsidR="001335E4" w:rsidRPr="00B2059A">
        <w:rPr>
          <w:rFonts w:ascii="Book Antiqua" w:hAnsi="Book Antiqua" w:cs="Times New Roman"/>
        </w:rPr>
        <w:t xml:space="preserve">TE by </w:t>
      </w:r>
      <w:r w:rsidR="00F67E43">
        <w:rPr>
          <w:rFonts w:ascii="Book Antiqua" w:hAnsi="Book Antiqua" w:cs="Times New Roman"/>
        </w:rPr>
        <w:t>assessing</w:t>
      </w:r>
      <w:r w:rsidR="00A873A0" w:rsidRPr="00B2059A">
        <w:rPr>
          <w:rFonts w:ascii="Book Antiqua" w:hAnsi="Book Antiqua" w:cs="Times New Roman"/>
        </w:rPr>
        <w:t xml:space="preserve"> </w:t>
      </w:r>
      <w:r w:rsidR="00972C44" w:rsidRPr="00B2059A">
        <w:rPr>
          <w:rFonts w:ascii="Book Antiqua" w:hAnsi="Book Antiqua" w:cs="Times New Roman"/>
        </w:rPr>
        <w:t xml:space="preserve">independent </w:t>
      </w:r>
      <w:r w:rsidR="00A873A0" w:rsidRPr="00B2059A">
        <w:rPr>
          <w:rFonts w:ascii="Book Antiqua" w:hAnsi="Book Antiqua" w:cs="Times New Roman"/>
        </w:rPr>
        <w:t xml:space="preserve">influencing </w:t>
      </w:r>
      <w:r w:rsidR="00972C44" w:rsidRPr="00B2059A">
        <w:rPr>
          <w:rFonts w:ascii="Book Antiqua" w:hAnsi="Book Antiqua" w:cs="Times New Roman"/>
        </w:rPr>
        <w:t xml:space="preserve">factors and </w:t>
      </w:r>
      <w:r w:rsidR="00181B36" w:rsidRPr="00B2059A">
        <w:rPr>
          <w:rFonts w:ascii="Book Antiqua" w:hAnsi="Book Antiqua" w:cs="Times New Roman"/>
        </w:rPr>
        <w:t xml:space="preserve">performance for diagnosing significant fibrosis </w:t>
      </w:r>
      <w:r w:rsidR="00972C44" w:rsidRPr="00B2059A">
        <w:rPr>
          <w:rFonts w:ascii="Book Antiqua" w:hAnsi="Book Antiqua" w:cs="Times New Roman"/>
        </w:rPr>
        <w:t>based on our cohort of treatment-naive CHB</w:t>
      </w:r>
      <w:r w:rsidR="005C1072" w:rsidRPr="00B2059A">
        <w:rPr>
          <w:rFonts w:ascii="Book Antiqua" w:hAnsi="Book Antiqua" w:cs="Times New Roman"/>
        </w:rPr>
        <w:t xml:space="preserve"> </w:t>
      </w:r>
      <w:r w:rsidR="00972C44" w:rsidRPr="00B2059A">
        <w:rPr>
          <w:rFonts w:ascii="Book Antiqua" w:hAnsi="Book Antiqua" w:cs="Times New Roman"/>
        </w:rPr>
        <w:t>patients.</w:t>
      </w:r>
    </w:p>
    <w:p w14:paraId="07EE5ADD" w14:textId="77777777" w:rsidR="00FB7A8F" w:rsidRDefault="00FB7A8F" w:rsidP="00527954">
      <w:pPr>
        <w:shd w:val="clear" w:color="auto" w:fill="FFFFFF"/>
        <w:adjustRightInd w:val="0"/>
        <w:snapToGrid w:val="0"/>
        <w:spacing w:line="360" w:lineRule="auto"/>
        <w:jc w:val="both"/>
        <w:rPr>
          <w:rFonts w:ascii="Book Antiqua" w:hAnsi="Book Antiqua" w:cs="Times New Roman"/>
          <w:b/>
        </w:rPr>
      </w:pPr>
    </w:p>
    <w:p w14:paraId="17DB0572" w14:textId="77777777" w:rsidR="00FB7A8F" w:rsidRDefault="00FB7A8F" w:rsidP="00527954">
      <w:pPr>
        <w:adjustRightInd w:val="0"/>
        <w:snapToGrid w:val="0"/>
        <w:spacing w:line="360" w:lineRule="auto"/>
        <w:jc w:val="both"/>
        <w:rPr>
          <w:rFonts w:ascii="Book Antiqua" w:eastAsiaTheme="minorEastAsia" w:hAnsi="Book Antiqua"/>
          <w:color w:val="0000FF"/>
          <w:lang w:val="en"/>
        </w:rPr>
      </w:pPr>
      <w:r>
        <w:rPr>
          <w:rFonts w:ascii="Book Antiqua" w:hAnsi="Book Antiqua"/>
          <w:color w:val="000000"/>
        </w:rPr>
        <w:t>METHODS</w:t>
      </w:r>
    </w:p>
    <w:p w14:paraId="27332212" w14:textId="2F012A55" w:rsidR="00972C44" w:rsidRPr="00B2059A" w:rsidRDefault="00A873A0" w:rsidP="00527954">
      <w:pPr>
        <w:shd w:val="clear" w:color="auto" w:fill="FFFFFF"/>
        <w:adjustRightInd w:val="0"/>
        <w:snapToGrid w:val="0"/>
        <w:spacing w:line="360" w:lineRule="auto"/>
        <w:jc w:val="both"/>
        <w:rPr>
          <w:rFonts w:ascii="Book Antiqua" w:hAnsi="Book Antiqua" w:cs="Times New Roman"/>
        </w:rPr>
      </w:pPr>
      <w:r w:rsidRPr="00B2059A">
        <w:rPr>
          <w:rFonts w:ascii="Book Antiqua" w:hAnsi="Book Antiqua" w:cs="Times New Roman"/>
        </w:rPr>
        <w:t xml:space="preserve">Fifty-four </w:t>
      </w:r>
      <w:r w:rsidR="00972C44" w:rsidRPr="00B2059A">
        <w:rPr>
          <w:rFonts w:ascii="Book Antiqua" w:hAnsi="Book Antiqua" w:cs="Times New Roman"/>
        </w:rPr>
        <w:t xml:space="preserve">treatment-naive CHB patients </w:t>
      </w:r>
      <w:r w:rsidR="00024FA1" w:rsidRPr="00B2059A">
        <w:rPr>
          <w:rFonts w:ascii="Book Antiqua" w:hAnsi="Book Antiqua" w:cs="Times New Roman"/>
        </w:rPr>
        <w:t>who underwent liver biopsy</w:t>
      </w:r>
      <w:r w:rsidRPr="00B2059A">
        <w:rPr>
          <w:rFonts w:ascii="Book Antiqua" w:hAnsi="Book Antiqua" w:cs="Times New Roman"/>
        </w:rPr>
        <w:t xml:space="preserve"> to determine whether to </w:t>
      </w:r>
      <w:r w:rsidR="00024FA1" w:rsidRPr="00B2059A">
        <w:rPr>
          <w:rFonts w:ascii="Book Antiqua" w:hAnsi="Book Antiqua" w:cs="Times New Roman"/>
        </w:rPr>
        <w:t>initiate antiviral therapy</w:t>
      </w:r>
      <w:r w:rsidRPr="00B2059A">
        <w:rPr>
          <w:rFonts w:ascii="Book Antiqua" w:hAnsi="Book Antiqua" w:cs="Times New Roman"/>
        </w:rPr>
        <w:t xml:space="preserve"> were enrolled</w:t>
      </w:r>
      <w:r w:rsidR="00972C44" w:rsidRPr="00B2059A">
        <w:rPr>
          <w:rFonts w:ascii="Book Antiqua" w:hAnsi="Book Antiqua" w:cs="Times New Roman"/>
        </w:rPr>
        <w:t xml:space="preserve">. SWE, TE, serum tests and liver biopsy were performed for all participants. </w:t>
      </w:r>
      <w:r w:rsidRPr="00B2059A">
        <w:rPr>
          <w:rFonts w:ascii="Book Antiqua" w:hAnsi="Book Antiqua" w:cs="Times New Roman"/>
        </w:rPr>
        <w:t>The f</w:t>
      </w:r>
      <w:r w:rsidR="00EC3A1F">
        <w:rPr>
          <w:rFonts w:ascii="Book Antiqua" w:hAnsi="Book Antiqua" w:cs="Times New Roman"/>
        </w:rPr>
        <w:t>ibrosis-4</w:t>
      </w:r>
      <w:r w:rsidR="00457D6A" w:rsidRPr="00B2059A">
        <w:rPr>
          <w:rFonts w:ascii="Book Antiqua" w:hAnsi="Book Antiqua" w:cs="Times New Roman"/>
        </w:rPr>
        <w:t xml:space="preserve"> and aspartate aminotransferase to platelet ratio index scores were also calculated. </w:t>
      </w:r>
      <w:r w:rsidR="00972C44" w:rsidRPr="00B2059A">
        <w:rPr>
          <w:rFonts w:ascii="Book Antiqua" w:hAnsi="Book Antiqua" w:cs="Times New Roman"/>
        </w:rPr>
        <w:t>Potential</w:t>
      </w:r>
      <w:r w:rsidR="00457D6A" w:rsidRPr="00B2059A">
        <w:rPr>
          <w:rFonts w:ascii="Book Antiqua" w:hAnsi="Book Antiqua" w:cs="Times New Roman"/>
        </w:rPr>
        <w:t xml:space="preserve"> independent</w:t>
      </w:r>
      <w:r w:rsidRPr="00B2059A">
        <w:rPr>
          <w:rFonts w:ascii="Book Antiqua" w:hAnsi="Book Antiqua" w:cs="Times New Roman"/>
        </w:rPr>
        <w:t xml:space="preserve"> influencing</w:t>
      </w:r>
      <w:r w:rsidR="00972C44" w:rsidRPr="00B2059A">
        <w:rPr>
          <w:rFonts w:ascii="Book Antiqua" w:hAnsi="Book Antiqua" w:cs="Times New Roman"/>
        </w:rPr>
        <w:t xml:space="preserve"> factors o</w:t>
      </w:r>
      <w:r w:rsidR="00F67E43">
        <w:rPr>
          <w:rFonts w:ascii="Book Antiqua" w:hAnsi="Book Antiqua" w:cs="Times New Roman"/>
        </w:rPr>
        <w:t>n</w:t>
      </w:r>
      <w:r w:rsidR="00972C44" w:rsidRPr="00B2059A">
        <w:rPr>
          <w:rFonts w:ascii="Book Antiqua" w:hAnsi="Book Antiqua" w:cs="Times New Roman"/>
        </w:rPr>
        <w:t xml:space="preserve"> SWE and TE values were analy</w:t>
      </w:r>
      <w:r w:rsidRPr="00B2059A">
        <w:rPr>
          <w:rFonts w:ascii="Book Antiqua" w:hAnsi="Book Antiqua" w:cs="Times New Roman"/>
        </w:rPr>
        <w:t>z</w:t>
      </w:r>
      <w:r w:rsidR="00972C44" w:rsidRPr="00B2059A">
        <w:rPr>
          <w:rFonts w:ascii="Book Antiqua" w:hAnsi="Book Antiqua" w:cs="Times New Roman"/>
        </w:rPr>
        <w:t xml:space="preserve">ed. </w:t>
      </w:r>
      <w:r w:rsidRPr="00B2059A">
        <w:rPr>
          <w:rFonts w:ascii="Book Antiqua" w:hAnsi="Book Antiqua" w:cs="Times New Roman"/>
        </w:rPr>
        <w:t xml:space="preserve">Based on liver pathology results, the </w:t>
      </w:r>
      <w:r w:rsidR="00972C44" w:rsidRPr="00B2059A">
        <w:rPr>
          <w:rFonts w:ascii="Book Antiqua" w:hAnsi="Book Antiqua" w:cs="Times New Roman"/>
        </w:rPr>
        <w:t>agreement</w:t>
      </w:r>
      <w:r w:rsidRPr="00B2059A">
        <w:rPr>
          <w:rFonts w:ascii="Book Antiqua" w:hAnsi="Book Antiqua" w:cs="Times New Roman"/>
        </w:rPr>
        <w:t xml:space="preserve"> and </w:t>
      </w:r>
      <w:r w:rsidR="00457D6A" w:rsidRPr="00B2059A">
        <w:rPr>
          <w:rFonts w:ascii="Book Antiqua" w:hAnsi="Book Antiqua" w:cs="Times New Roman"/>
        </w:rPr>
        <w:t>correlation</w:t>
      </w:r>
      <w:r w:rsidRPr="00B2059A">
        <w:rPr>
          <w:rFonts w:ascii="Book Antiqua" w:hAnsi="Book Antiqua" w:cs="Times New Roman"/>
        </w:rPr>
        <w:t xml:space="preserve"> were determined</w:t>
      </w:r>
      <w:r w:rsidR="00972C44" w:rsidRPr="00B2059A">
        <w:rPr>
          <w:rFonts w:ascii="Book Antiqua" w:hAnsi="Book Antiqua" w:cs="Times New Roman"/>
        </w:rPr>
        <w:t xml:space="preserve">, </w:t>
      </w:r>
      <w:r w:rsidRPr="00B2059A">
        <w:rPr>
          <w:rFonts w:ascii="Book Antiqua" w:hAnsi="Book Antiqua" w:cs="Times New Roman"/>
        </w:rPr>
        <w:t xml:space="preserve">and a </w:t>
      </w:r>
      <w:r w:rsidR="00972C44" w:rsidRPr="00B2059A">
        <w:rPr>
          <w:rFonts w:ascii="Book Antiqua" w:hAnsi="Book Antiqua" w:cs="Times New Roman"/>
        </w:rPr>
        <w:t xml:space="preserve">comparison of </w:t>
      </w:r>
      <w:r w:rsidR="00F67E43">
        <w:rPr>
          <w:rFonts w:ascii="Book Antiqua" w:hAnsi="Book Antiqua" w:cs="Times New Roman"/>
        </w:rPr>
        <w:t xml:space="preserve">the </w:t>
      </w:r>
      <w:r w:rsidR="00972C44" w:rsidRPr="00B2059A">
        <w:rPr>
          <w:rFonts w:ascii="Book Antiqua" w:hAnsi="Book Antiqua" w:cs="Times New Roman"/>
        </w:rPr>
        <w:t>two methods w</w:t>
      </w:r>
      <w:r w:rsidR="001A732A" w:rsidRPr="00B2059A">
        <w:rPr>
          <w:rFonts w:ascii="Book Antiqua" w:hAnsi="Book Antiqua" w:cs="Times New Roman"/>
        </w:rPr>
        <w:t>as</w:t>
      </w:r>
      <w:r w:rsidR="00972C44" w:rsidRPr="00B2059A">
        <w:rPr>
          <w:rFonts w:ascii="Book Antiqua" w:hAnsi="Book Antiqua" w:cs="Times New Roman"/>
        </w:rPr>
        <w:t xml:space="preserve"> </w:t>
      </w:r>
      <w:r w:rsidR="001A732A" w:rsidRPr="00B2059A">
        <w:rPr>
          <w:rFonts w:ascii="Book Antiqua" w:hAnsi="Book Antiqua" w:cs="Times New Roman"/>
        </w:rPr>
        <w:t>performed</w:t>
      </w:r>
      <w:r w:rsidR="00972C44" w:rsidRPr="00B2059A">
        <w:rPr>
          <w:rFonts w:ascii="Book Antiqua" w:hAnsi="Book Antiqua" w:cs="Times New Roman"/>
        </w:rPr>
        <w:t>.</w:t>
      </w:r>
    </w:p>
    <w:p w14:paraId="782EAB93" w14:textId="77777777" w:rsidR="00F54313" w:rsidRDefault="00F54313" w:rsidP="00527954">
      <w:pPr>
        <w:shd w:val="clear" w:color="auto" w:fill="FFFFFF"/>
        <w:adjustRightInd w:val="0"/>
        <w:snapToGrid w:val="0"/>
        <w:spacing w:line="360" w:lineRule="auto"/>
        <w:jc w:val="both"/>
        <w:rPr>
          <w:rFonts w:ascii="Book Antiqua" w:hAnsi="Book Antiqua" w:cs="Times New Roman"/>
          <w:b/>
        </w:rPr>
      </w:pPr>
    </w:p>
    <w:p w14:paraId="58ADA730" w14:textId="77777777" w:rsidR="00F54313" w:rsidRDefault="00F54313" w:rsidP="00527954">
      <w:pPr>
        <w:adjustRightInd w:val="0"/>
        <w:snapToGrid w:val="0"/>
        <w:spacing w:line="360" w:lineRule="auto"/>
        <w:jc w:val="both"/>
        <w:rPr>
          <w:rFonts w:ascii="Book Antiqua" w:eastAsiaTheme="minorEastAsia" w:hAnsi="Book Antiqua"/>
          <w:color w:val="0000FF"/>
          <w:lang w:val="en"/>
        </w:rPr>
      </w:pPr>
      <w:r>
        <w:rPr>
          <w:rFonts w:ascii="Book Antiqua" w:hAnsi="Book Antiqua"/>
          <w:color w:val="000000"/>
        </w:rPr>
        <w:t>RESULTS</w:t>
      </w:r>
    </w:p>
    <w:p w14:paraId="6FAEE5C7" w14:textId="5AC1BFB1" w:rsidR="00972C44" w:rsidRPr="00B2059A" w:rsidRDefault="00972C44" w:rsidP="00527954">
      <w:pPr>
        <w:shd w:val="clear" w:color="auto" w:fill="FFFFFF"/>
        <w:adjustRightInd w:val="0"/>
        <w:snapToGrid w:val="0"/>
        <w:spacing w:line="360" w:lineRule="auto"/>
        <w:jc w:val="both"/>
        <w:rPr>
          <w:rFonts w:ascii="Book Antiqua" w:hAnsi="Book Antiqua" w:cs="Times New Roman"/>
        </w:rPr>
      </w:pPr>
      <w:r w:rsidRPr="00B2059A">
        <w:rPr>
          <w:rFonts w:ascii="Book Antiqua" w:hAnsi="Book Antiqua" w:cs="Times New Roman"/>
        </w:rPr>
        <w:t>There were 27 cases (50%) of mild fibrosis (F0-F2) and 27 (50%) cases of significant fibrosis (F3-F6</w:t>
      </w:r>
      <w:r w:rsidR="00F46C7C" w:rsidRPr="00B2059A">
        <w:rPr>
          <w:rFonts w:ascii="Book Antiqua" w:hAnsi="Book Antiqua" w:cs="Times New Roman"/>
        </w:rPr>
        <w:t xml:space="preserve">); </w:t>
      </w:r>
      <w:r w:rsidRPr="00B2059A">
        <w:rPr>
          <w:rFonts w:ascii="Book Antiqua" w:hAnsi="Book Antiqua" w:cs="Times New Roman"/>
        </w:rPr>
        <w:t xml:space="preserve">fibrosis </w:t>
      </w:r>
      <w:r w:rsidR="00A57046" w:rsidRPr="00B2059A">
        <w:rPr>
          <w:rFonts w:ascii="Book Antiqua" w:hAnsi="Book Antiqua" w:cs="Times New Roman"/>
        </w:rPr>
        <w:t>was</w:t>
      </w:r>
      <w:r w:rsidRPr="00B2059A">
        <w:rPr>
          <w:rFonts w:ascii="Book Antiqua" w:hAnsi="Book Antiqua" w:cs="Times New Roman"/>
        </w:rPr>
        <w:t xml:space="preserve"> assessed with the Ishak scoring system. Multivariate</w:t>
      </w:r>
      <w:bookmarkStart w:id="75" w:name="_Hlk22769271"/>
      <w:r w:rsidRPr="00B2059A">
        <w:rPr>
          <w:rFonts w:ascii="Book Antiqua" w:hAnsi="Book Antiqua" w:cs="Times New Roman"/>
        </w:rPr>
        <w:t xml:space="preserve"> linear regression analyses revealed that </w:t>
      </w:r>
      <w:r w:rsidR="00F46C7C" w:rsidRPr="00B2059A">
        <w:rPr>
          <w:rFonts w:ascii="Book Antiqua" w:hAnsi="Book Antiqua" w:cs="Times New Roman"/>
        </w:rPr>
        <w:t xml:space="preserve">the </w:t>
      </w:r>
      <w:r w:rsidRPr="00B2059A">
        <w:rPr>
          <w:rFonts w:ascii="Book Antiqua" w:hAnsi="Book Antiqua" w:cs="Times New Roman"/>
        </w:rPr>
        <w:t>fibrosis stage was the only factor</w:t>
      </w:r>
      <w:r w:rsidR="00F46C7C" w:rsidRPr="00B2059A">
        <w:rPr>
          <w:rFonts w:ascii="Book Antiqua" w:hAnsi="Book Antiqua" w:cs="Times New Roman"/>
        </w:rPr>
        <w:t xml:space="preserve"> that</w:t>
      </w:r>
      <w:r w:rsidRPr="00B2059A">
        <w:rPr>
          <w:rFonts w:ascii="Book Antiqua" w:hAnsi="Book Antiqua" w:cs="Times New Roman"/>
        </w:rPr>
        <w:t xml:space="preserve"> affect</w:t>
      </w:r>
      <w:r w:rsidR="00F67E43">
        <w:rPr>
          <w:rFonts w:ascii="Book Antiqua" w:hAnsi="Book Antiqua" w:cs="Times New Roman"/>
        </w:rPr>
        <w:t>ed</w:t>
      </w:r>
      <w:r w:rsidRPr="00B2059A">
        <w:rPr>
          <w:rFonts w:ascii="Book Antiqua" w:hAnsi="Book Antiqua" w:cs="Times New Roman"/>
        </w:rPr>
        <w:t xml:space="preserve"> the SWE</w:t>
      </w:r>
      <w:r w:rsidR="00F46C7C" w:rsidRPr="00B2059A">
        <w:rPr>
          <w:rFonts w:ascii="Book Antiqua" w:hAnsi="Book Antiqua" w:cs="Times New Roman"/>
        </w:rPr>
        <w:t xml:space="preserve"> values</w:t>
      </w:r>
      <w:r w:rsidRPr="00B2059A">
        <w:rPr>
          <w:rFonts w:ascii="Book Antiqua" w:hAnsi="Book Antiqua" w:cs="Times New Roman"/>
        </w:rPr>
        <w:t xml:space="preserve"> </w:t>
      </w:r>
      <w:bookmarkEnd w:id="75"/>
      <w:r w:rsidRPr="00B2059A">
        <w:rPr>
          <w:rFonts w:ascii="Book Antiqua" w:hAnsi="Book Antiqua" w:cs="Times New Roman"/>
        </w:rPr>
        <w:t>(</w:t>
      </w:r>
      <w:r w:rsidRPr="00EC3A1F">
        <w:rPr>
          <w:rFonts w:ascii="Book Antiqua" w:hAnsi="Book Antiqua" w:cs="Times New Roman"/>
          <w:i/>
          <w:iCs/>
        </w:rPr>
        <w:t>P</w:t>
      </w:r>
      <w:r w:rsidR="00EC3A1F">
        <w:rPr>
          <w:rFonts w:ascii="Book Antiqua" w:hAnsi="Book Antiqua" w:cs="Times New Roman" w:hint="eastAsia"/>
        </w:rPr>
        <w:t xml:space="preserve"> </w:t>
      </w:r>
      <w:r w:rsidRPr="00B2059A">
        <w:rPr>
          <w:rFonts w:ascii="Book Antiqua" w:hAnsi="Book Antiqua" w:cs="Times New Roman"/>
        </w:rPr>
        <w:t>&lt;</w:t>
      </w:r>
      <w:r w:rsidR="00EC3A1F">
        <w:rPr>
          <w:rFonts w:ascii="Book Antiqua" w:hAnsi="Book Antiqua" w:cs="Times New Roman" w:hint="eastAsia"/>
        </w:rPr>
        <w:t xml:space="preserve"> </w:t>
      </w:r>
      <w:r w:rsidRPr="00B2059A">
        <w:rPr>
          <w:rFonts w:ascii="Book Antiqua" w:hAnsi="Book Antiqua" w:cs="Times New Roman"/>
        </w:rPr>
        <w:t xml:space="preserve">0.001), whereas </w:t>
      </w:r>
      <w:r w:rsidR="00F46C7C" w:rsidRPr="00B2059A">
        <w:rPr>
          <w:rFonts w:ascii="Book Antiqua" w:hAnsi="Book Antiqua" w:cs="Times New Roman"/>
        </w:rPr>
        <w:t xml:space="preserve">the </w:t>
      </w:r>
      <w:r w:rsidRPr="00B2059A">
        <w:rPr>
          <w:rFonts w:ascii="Book Antiqua" w:hAnsi="Book Antiqua" w:cs="Times New Roman"/>
        </w:rPr>
        <w:t>total bilirubin level (</w:t>
      </w:r>
      <w:r w:rsidRPr="00EC3A1F">
        <w:rPr>
          <w:rFonts w:ascii="Book Antiqua" w:hAnsi="Book Antiqua" w:cs="Times New Roman"/>
          <w:i/>
        </w:rPr>
        <w:t>P</w:t>
      </w:r>
      <w:r w:rsidR="00EC3A1F">
        <w:rPr>
          <w:rFonts w:ascii="Book Antiqua" w:hAnsi="Book Antiqua" w:cs="Times New Roman" w:hint="eastAsia"/>
        </w:rPr>
        <w:t xml:space="preserve"> </w:t>
      </w:r>
      <w:r w:rsidRPr="00B2059A">
        <w:rPr>
          <w:rFonts w:ascii="Book Antiqua" w:hAnsi="Book Antiqua" w:cs="Times New Roman"/>
        </w:rPr>
        <w:t>=</w:t>
      </w:r>
      <w:r w:rsidR="00EC3A1F">
        <w:rPr>
          <w:rFonts w:ascii="Book Antiqua" w:hAnsi="Book Antiqua" w:cs="Times New Roman" w:hint="eastAsia"/>
        </w:rPr>
        <w:t xml:space="preserve"> </w:t>
      </w:r>
      <w:r w:rsidRPr="00B2059A">
        <w:rPr>
          <w:rFonts w:ascii="Book Antiqua" w:hAnsi="Book Antiqua" w:cs="Times New Roman"/>
        </w:rPr>
        <w:t>0.013) and fibrosis stage (</w:t>
      </w:r>
      <w:r w:rsidRPr="00EC3A1F">
        <w:rPr>
          <w:rFonts w:ascii="Book Antiqua" w:hAnsi="Book Antiqua" w:cs="Times New Roman"/>
          <w:i/>
        </w:rPr>
        <w:t>P</w:t>
      </w:r>
      <w:r w:rsidR="00EC3A1F">
        <w:rPr>
          <w:rFonts w:ascii="Book Antiqua" w:hAnsi="Book Antiqua" w:cs="Times New Roman" w:hint="eastAsia"/>
        </w:rPr>
        <w:t xml:space="preserve"> </w:t>
      </w:r>
      <w:r w:rsidRPr="00B2059A">
        <w:rPr>
          <w:rFonts w:ascii="Book Antiqua" w:hAnsi="Book Antiqua" w:cs="Times New Roman"/>
        </w:rPr>
        <w:t>=</w:t>
      </w:r>
      <w:r w:rsidR="00EC3A1F">
        <w:rPr>
          <w:rFonts w:ascii="Book Antiqua" w:hAnsi="Book Antiqua" w:cs="Times New Roman" w:hint="eastAsia"/>
        </w:rPr>
        <w:t xml:space="preserve"> </w:t>
      </w:r>
      <w:r w:rsidRPr="00B2059A">
        <w:rPr>
          <w:rFonts w:ascii="Book Antiqua" w:hAnsi="Book Antiqua" w:cs="Times New Roman"/>
        </w:rPr>
        <w:t>0.037) were independent factors</w:t>
      </w:r>
      <w:r w:rsidR="00F46C7C" w:rsidRPr="00B2059A">
        <w:rPr>
          <w:rFonts w:ascii="Book Antiqua" w:hAnsi="Book Antiqua" w:cs="Times New Roman"/>
        </w:rPr>
        <w:t xml:space="preserve"> that</w:t>
      </w:r>
      <w:r w:rsidRPr="00B2059A">
        <w:rPr>
          <w:rFonts w:ascii="Book Antiqua" w:hAnsi="Book Antiqua" w:cs="Times New Roman"/>
        </w:rPr>
        <w:t xml:space="preserve"> affect</w:t>
      </w:r>
      <w:r w:rsidR="00F46C7C" w:rsidRPr="00B2059A">
        <w:rPr>
          <w:rFonts w:ascii="Book Antiqua" w:hAnsi="Book Antiqua" w:cs="Times New Roman"/>
        </w:rPr>
        <w:t>ed</w:t>
      </w:r>
      <w:r w:rsidRPr="00B2059A">
        <w:rPr>
          <w:rFonts w:ascii="Book Antiqua" w:hAnsi="Book Antiqua" w:cs="Times New Roman"/>
        </w:rPr>
        <w:t xml:space="preserve"> TE values. </w:t>
      </w:r>
      <w:r w:rsidR="00F46C7C" w:rsidRPr="00B2059A">
        <w:rPr>
          <w:rFonts w:ascii="Book Antiqua" w:hAnsi="Book Antiqua"/>
        </w:rPr>
        <w:t>Orthogonal partial least squares</w:t>
      </w:r>
      <w:r w:rsidR="00EC3A1F">
        <w:rPr>
          <w:rFonts w:ascii="Book Antiqua" w:hAnsi="Book Antiqua" w:hint="eastAsia"/>
        </w:rPr>
        <w:t xml:space="preserve"> </w:t>
      </w:r>
      <w:r w:rsidR="00F46C7C" w:rsidRPr="00B2059A">
        <w:rPr>
          <w:rFonts w:ascii="Book Antiqua" w:hAnsi="Book Antiqua" w:cs="Times New Roman"/>
        </w:rPr>
        <w:t>discriminant analysis</w:t>
      </w:r>
      <w:r w:rsidRPr="00B2059A">
        <w:rPr>
          <w:rFonts w:ascii="Book Antiqua" w:hAnsi="Book Antiqua" w:cs="Times New Roman"/>
        </w:rPr>
        <w:t xml:space="preserve"> showed </w:t>
      </w:r>
      <w:r w:rsidR="00F46C7C" w:rsidRPr="00B2059A">
        <w:rPr>
          <w:rFonts w:ascii="Book Antiqua" w:hAnsi="Book Antiqua" w:cs="Times New Roman"/>
        </w:rPr>
        <w:t xml:space="preserve">that </w:t>
      </w:r>
      <w:r w:rsidRPr="00B2059A">
        <w:rPr>
          <w:rFonts w:ascii="Book Antiqua" w:hAnsi="Book Antiqua" w:cs="Times New Roman"/>
        </w:rPr>
        <w:t>the number</w:t>
      </w:r>
      <w:r w:rsidR="00F46C7C" w:rsidRPr="00B2059A">
        <w:rPr>
          <w:rFonts w:ascii="Book Antiqua" w:hAnsi="Book Antiqua" w:cs="Times New Roman"/>
        </w:rPr>
        <w:t xml:space="preserve"> </w:t>
      </w:r>
      <w:r w:rsidR="00567731" w:rsidRPr="00B2059A">
        <w:rPr>
          <w:rFonts w:ascii="Book Antiqua" w:hAnsi="Book Antiqua" w:cs="Times New Roman"/>
        </w:rPr>
        <w:t>of</w:t>
      </w:r>
      <w:r w:rsidRPr="00B2059A">
        <w:rPr>
          <w:rFonts w:ascii="Book Antiqua" w:hAnsi="Book Antiqua" w:cs="Times New Roman"/>
        </w:rPr>
        <w:t xml:space="preserve"> independent factors (VIP</w:t>
      </w:r>
      <w:r w:rsidR="00EC3A1F">
        <w:rPr>
          <w:rFonts w:ascii="Book Antiqua" w:hAnsi="Book Antiqua" w:cs="Times New Roman" w:hint="eastAsia"/>
        </w:rPr>
        <w:t xml:space="preserve"> </w:t>
      </w:r>
      <w:r w:rsidRPr="00B2059A">
        <w:rPr>
          <w:rFonts w:ascii="Book Antiqua" w:hAnsi="Book Antiqua" w:cs="Times New Roman"/>
        </w:rPr>
        <w:t>&gt;</w:t>
      </w:r>
      <w:r w:rsidR="00EC3A1F">
        <w:rPr>
          <w:rFonts w:ascii="Book Antiqua" w:hAnsi="Book Antiqua" w:cs="Times New Roman" w:hint="eastAsia"/>
        </w:rPr>
        <w:t xml:space="preserve"> </w:t>
      </w:r>
      <w:r w:rsidRPr="00B2059A">
        <w:rPr>
          <w:rFonts w:ascii="Book Antiqua" w:hAnsi="Book Antiqua" w:cs="Times New Roman"/>
        </w:rPr>
        <w:t>1) w</w:t>
      </w:r>
      <w:r w:rsidR="00F46C7C" w:rsidRPr="00B2059A">
        <w:rPr>
          <w:rFonts w:ascii="Book Antiqua" w:hAnsi="Book Antiqua" w:cs="Times New Roman"/>
        </w:rPr>
        <w:t>as higher for</w:t>
      </w:r>
      <w:r w:rsidRPr="00B2059A">
        <w:rPr>
          <w:rFonts w:ascii="Book Antiqua" w:hAnsi="Book Antiqua" w:cs="Times New Roman"/>
        </w:rPr>
        <w:t xml:space="preserve"> TE than SWE. Bland-Altman analysis showed satisf</w:t>
      </w:r>
      <w:r w:rsidR="00F46C7C" w:rsidRPr="00B2059A">
        <w:rPr>
          <w:rFonts w:ascii="Book Antiqua" w:hAnsi="Book Antiqua" w:cs="Times New Roman"/>
        </w:rPr>
        <w:t>actory</w:t>
      </w:r>
      <w:r w:rsidRPr="00B2059A">
        <w:rPr>
          <w:rFonts w:ascii="Book Antiqua" w:hAnsi="Book Antiqua" w:cs="Times New Roman"/>
        </w:rPr>
        <w:t xml:space="preserve"> agreement between liver stiffness measurements (LSMs) of SWE and TE. Both SWE and </w:t>
      </w:r>
      <w:r w:rsidRPr="00B2059A">
        <w:rPr>
          <w:rFonts w:ascii="Book Antiqua" w:hAnsi="Book Antiqua" w:cs="Times New Roman"/>
        </w:rPr>
        <w:lastRenderedPageBreak/>
        <w:t xml:space="preserve">TE could significantly </w:t>
      </w:r>
      <w:r w:rsidR="00B17BB3" w:rsidRPr="00B2059A">
        <w:rPr>
          <w:rFonts w:ascii="Book Antiqua" w:hAnsi="Book Antiqua" w:cs="Times New Roman"/>
        </w:rPr>
        <w:t xml:space="preserve">discriminate </w:t>
      </w:r>
      <w:r w:rsidRPr="00B2059A">
        <w:rPr>
          <w:rFonts w:ascii="Book Antiqua" w:hAnsi="Book Antiqua" w:cs="Times New Roman"/>
        </w:rPr>
        <w:t>significant fibrosis</w:t>
      </w:r>
      <w:r w:rsidR="00394225" w:rsidRPr="00B2059A">
        <w:rPr>
          <w:rFonts w:ascii="Book Antiqua" w:hAnsi="Book Antiqua" w:cs="Times New Roman"/>
        </w:rPr>
        <w:t xml:space="preserve"> from mild fibrosis</w:t>
      </w:r>
      <w:r w:rsidRPr="00B2059A">
        <w:rPr>
          <w:rFonts w:ascii="Book Antiqua" w:hAnsi="Book Antiqua" w:cs="Times New Roman"/>
        </w:rPr>
        <w:t xml:space="preserve"> (</w:t>
      </w:r>
      <w:r w:rsidRPr="00E21F3E">
        <w:rPr>
          <w:rFonts w:ascii="Book Antiqua" w:hAnsi="Book Antiqua" w:cs="Times New Roman"/>
          <w:i/>
        </w:rPr>
        <w:t>P</w:t>
      </w:r>
      <w:r w:rsidR="00E21F3E">
        <w:rPr>
          <w:rFonts w:ascii="Book Antiqua" w:hAnsi="Book Antiqua" w:cs="Times New Roman" w:hint="eastAsia"/>
        </w:rPr>
        <w:t xml:space="preserve"> </w:t>
      </w:r>
      <w:r w:rsidRPr="00B2059A">
        <w:rPr>
          <w:rFonts w:ascii="Book Antiqua" w:hAnsi="Book Antiqua" w:cs="Times New Roman"/>
        </w:rPr>
        <w:t>&lt;</w:t>
      </w:r>
      <w:r w:rsidR="00E21F3E">
        <w:rPr>
          <w:rFonts w:ascii="Book Antiqua" w:hAnsi="Book Antiqua" w:cs="Times New Roman" w:hint="eastAsia"/>
        </w:rPr>
        <w:t xml:space="preserve"> </w:t>
      </w:r>
      <w:r w:rsidRPr="00B2059A">
        <w:rPr>
          <w:rFonts w:ascii="Book Antiqua" w:hAnsi="Book Antiqua" w:cs="Times New Roman"/>
        </w:rPr>
        <w:t xml:space="preserve">0.001). </w:t>
      </w:r>
      <w:r w:rsidR="00E828C7" w:rsidRPr="00B2059A">
        <w:rPr>
          <w:rFonts w:ascii="Book Antiqua" w:hAnsi="Book Antiqua" w:cs="Times New Roman"/>
        </w:rPr>
        <w:t>SWE</w:t>
      </w:r>
      <w:r w:rsidRPr="00B2059A">
        <w:rPr>
          <w:rFonts w:ascii="Book Antiqua" w:hAnsi="Book Antiqua" w:cs="Times New Roman"/>
        </w:rPr>
        <w:t xml:space="preserve"> </w:t>
      </w:r>
      <w:r w:rsidR="00F46C7C" w:rsidRPr="00B2059A">
        <w:rPr>
          <w:rFonts w:ascii="Book Antiqua" w:hAnsi="Book Antiqua" w:cs="Times New Roman"/>
        </w:rPr>
        <w:t xml:space="preserve">exhibited </w:t>
      </w:r>
      <w:r w:rsidRPr="00B2059A">
        <w:rPr>
          <w:rFonts w:ascii="Book Antiqua" w:hAnsi="Book Antiqua" w:cs="Times New Roman"/>
        </w:rPr>
        <w:t xml:space="preserve">a </w:t>
      </w:r>
      <w:r w:rsidR="00E50667" w:rsidRPr="00B2059A">
        <w:rPr>
          <w:rFonts w:ascii="Book Antiqua" w:hAnsi="Book Antiqua" w:cs="Times New Roman"/>
        </w:rPr>
        <w:t xml:space="preserve">higher </w:t>
      </w:r>
      <w:r w:rsidRPr="00B2059A">
        <w:rPr>
          <w:rFonts w:ascii="Book Antiqua" w:hAnsi="Book Antiqua" w:cs="Times New Roman"/>
        </w:rPr>
        <w:t xml:space="preserve">correlation </w:t>
      </w:r>
      <w:r w:rsidR="00E50667" w:rsidRPr="00B2059A">
        <w:rPr>
          <w:rFonts w:ascii="Book Antiqua" w:hAnsi="Book Antiqua" w:cs="Times New Roman"/>
        </w:rPr>
        <w:t>with</w:t>
      </w:r>
      <w:r w:rsidRPr="00B2059A">
        <w:rPr>
          <w:rFonts w:ascii="Book Antiqua" w:hAnsi="Book Antiqua" w:cs="Times New Roman"/>
        </w:rPr>
        <w:t xml:space="preserve"> </w:t>
      </w:r>
      <w:r w:rsidR="00E50667" w:rsidRPr="00B2059A">
        <w:rPr>
          <w:rFonts w:ascii="Book Antiqua" w:hAnsi="Book Antiqua" w:cs="Times New Roman"/>
        </w:rPr>
        <w:t xml:space="preserve">LSMs of </w:t>
      </w:r>
      <w:r w:rsidRPr="00B2059A">
        <w:rPr>
          <w:rFonts w:ascii="Book Antiqua" w:hAnsi="Book Antiqua" w:cs="Times New Roman"/>
        </w:rPr>
        <w:t xml:space="preserve">liver fibrosis </w:t>
      </w:r>
      <w:r w:rsidR="00F46C7C" w:rsidRPr="00B2059A">
        <w:rPr>
          <w:rFonts w:ascii="Book Antiqua" w:hAnsi="Book Antiqua" w:cs="Times New Roman"/>
        </w:rPr>
        <w:t>than</w:t>
      </w:r>
      <w:r w:rsidRPr="00B2059A">
        <w:rPr>
          <w:rFonts w:ascii="Book Antiqua" w:hAnsi="Book Antiqua" w:cs="Times New Roman"/>
        </w:rPr>
        <w:t xml:space="preserve"> TE (r</w:t>
      </w:r>
      <w:r w:rsidR="00E21F3E">
        <w:rPr>
          <w:rFonts w:ascii="Book Antiqua" w:hAnsi="Book Antiqua" w:cs="Times New Roman" w:hint="eastAsia"/>
        </w:rPr>
        <w:t xml:space="preserve"> </w:t>
      </w:r>
      <w:r w:rsidRPr="00B2059A">
        <w:rPr>
          <w:rFonts w:ascii="Book Antiqua" w:hAnsi="Book Antiqua" w:cs="Times New Roman"/>
        </w:rPr>
        <w:t>=</w:t>
      </w:r>
      <w:r w:rsidR="00E21F3E">
        <w:rPr>
          <w:rFonts w:ascii="Book Antiqua" w:hAnsi="Book Antiqua" w:cs="Times New Roman" w:hint="eastAsia"/>
        </w:rPr>
        <w:t xml:space="preserve"> </w:t>
      </w:r>
      <w:r w:rsidRPr="00B2059A">
        <w:rPr>
          <w:rFonts w:ascii="Book Antiqua" w:hAnsi="Book Antiqua" w:cs="Times New Roman"/>
        </w:rPr>
        <w:t xml:space="preserve">0.65 and 0.50, </w:t>
      </w:r>
      <w:r w:rsidRPr="00E21F3E">
        <w:rPr>
          <w:rFonts w:ascii="Book Antiqua" w:hAnsi="Book Antiqua" w:cs="Times New Roman"/>
          <w:i/>
        </w:rPr>
        <w:t>P</w:t>
      </w:r>
      <w:r w:rsidR="00E21F3E">
        <w:rPr>
          <w:rFonts w:ascii="Book Antiqua" w:hAnsi="Book Antiqua" w:cs="Times New Roman" w:hint="eastAsia"/>
        </w:rPr>
        <w:t xml:space="preserve"> </w:t>
      </w:r>
      <w:r w:rsidRPr="00B2059A">
        <w:rPr>
          <w:rFonts w:ascii="Book Antiqua" w:hAnsi="Book Antiqua" w:cs="Times New Roman"/>
        </w:rPr>
        <w:t>&lt;</w:t>
      </w:r>
      <w:r w:rsidR="00E21F3E">
        <w:rPr>
          <w:rFonts w:ascii="Book Antiqua" w:hAnsi="Book Antiqua" w:cs="Times New Roman" w:hint="eastAsia"/>
        </w:rPr>
        <w:t xml:space="preserve"> </w:t>
      </w:r>
      <w:r w:rsidRPr="00B2059A">
        <w:rPr>
          <w:rFonts w:ascii="Book Antiqua" w:hAnsi="Book Antiqua" w:cs="Times New Roman"/>
        </w:rPr>
        <w:t xml:space="preserve">0.001). </w:t>
      </w:r>
      <w:r w:rsidR="00FE5F7D" w:rsidRPr="00B2059A">
        <w:rPr>
          <w:rFonts w:ascii="Book Antiqua" w:hAnsi="Book Antiqua" w:cs="Times New Roman"/>
        </w:rPr>
        <w:t xml:space="preserve">The diagnostic performance </w:t>
      </w:r>
      <w:r w:rsidRPr="00B2059A">
        <w:rPr>
          <w:rFonts w:ascii="Book Antiqua" w:hAnsi="Book Antiqua" w:cs="Times New Roman"/>
        </w:rPr>
        <w:t xml:space="preserve">of SWE </w:t>
      </w:r>
      <w:r w:rsidR="00FE5F7D" w:rsidRPr="00B2059A">
        <w:rPr>
          <w:rFonts w:ascii="Book Antiqua" w:hAnsi="Book Antiqua" w:cs="Times New Roman"/>
        </w:rPr>
        <w:t>was better than</w:t>
      </w:r>
      <w:r w:rsidRPr="00B2059A">
        <w:rPr>
          <w:rFonts w:ascii="Book Antiqua" w:hAnsi="Book Antiqua" w:cs="Times New Roman"/>
        </w:rPr>
        <w:t xml:space="preserve"> </w:t>
      </w:r>
      <w:r w:rsidR="00A46C48" w:rsidRPr="00B2059A">
        <w:rPr>
          <w:rFonts w:ascii="Book Antiqua" w:hAnsi="Book Antiqua" w:cs="Times New Roman"/>
        </w:rPr>
        <w:t xml:space="preserve">that of </w:t>
      </w:r>
      <w:r w:rsidRPr="00B2059A">
        <w:rPr>
          <w:rFonts w:ascii="Book Antiqua" w:hAnsi="Book Antiqua" w:cs="Times New Roman"/>
        </w:rPr>
        <w:t>TE for significant fibrosis (F</w:t>
      </w:r>
      <w:r w:rsidR="007839E9">
        <w:rPr>
          <w:rFonts w:ascii="Book Antiqua" w:hAnsi="Book Antiqua" w:cs="Times New Roman" w:hint="eastAsia"/>
        </w:rPr>
        <w:t xml:space="preserve"> </w:t>
      </w:r>
      <w:r w:rsidRPr="00B2059A">
        <w:rPr>
          <w:rFonts w:ascii="Book Antiqua" w:hAnsi="Book Antiqua" w:cs="Times New Roman"/>
        </w:rPr>
        <w:t>&gt;</w:t>
      </w:r>
      <w:r w:rsidR="007839E9">
        <w:rPr>
          <w:rFonts w:ascii="Book Antiqua" w:hAnsi="Book Antiqua" w:cs="Times New Roman" w:hint="eastAsia"/>
        </w:rPr>
        <w:t xml:space="preserve"> </w:t>
      </w:r>
      <w:r w:rsidRPr="00B2059A">
        <w:rPr>
          <w:rFonts w:ascii="Book Antiqua" w:hAnsi="Book Antiqua" w:cs="Times New Roman"/>
        </w:rPr>
        <w:t>2)</w:t>
      </w:r>
      <w:r w:rsidR="00FE5F7D" w:rsidRPr="00B2059A">
        <w:rPr>
          <w:rFonts w:ascii="Book Antiqua" w:hAnsi="Book Antiqua" w:cs="Times New Roman"/>
        </w:rPr>
        <w:t>.</w:t>
      </w:r>
      <w:r w:rsidRPr="00B2059A">
        <w:rPr>
          <w:rFonts w:ascii="Book Antiqua" w:hAnsi="Book Antiqua" w:cs="Times New Roman"/>
        </w:rPr>
        <w:t xml:space="preserve"> </w:t>
      </w:r>
      <w:r w:rsidR="00A46C48" w:rsidRPr="00B2059A">
        <w:rPr>
          <w:rFonts w:ascii="Book Antiqua" w:hAnsi="Book Antiqua" w:cs="Times New Roman"/>
        </w:rPr>
        <w:t>The a</w:t>
      </w:r>
      <w:r w:rsidR="00FE5F7D" w:rsidRPr="00B2059A">
        <w:rPr>
          <w:rFonts w:ascii="Book Antiqua" w:hAnsi="Book Antiqua" w:cs="Times New Roman"/>
        </w:rPr>
        <w:t>reas under</w:t>
      </w:r>
      <w:r w:rsidR="00A46C48" w:rsidRPr="00B2059A">
        <w:rPr>
          <w:rFonts w:ascii="Book Antiqua" w:hAnsi="Book Antiqua" w:cs="Times New Roman"/>
        </w:rPr>
        <w:t xml:space="preserve"> the</w:t>
      </w:r>
      <w:r w:rsidR="00FE5F7D" w:rsidRPr="00B2059A">
        <w:rPr>
          <w:rFonts w:ascii="Book Antiqua" w:hAnsi="Book Antiqua" w:cs="Times New Roman"/>
        </w:rPr>
        <w:t xml:space="preserve"> receiver operating characteristic curves </w:t>
      </w:r>
      <w:r w:rsidR="00B36A2A" w:rsidRPr="00B2059A">
        <w:rPr>
          <w:rFonts w:ascii="Book Antiqua" w:hAnsi="Book Antiqua" w:cs="Times New Roman"/>
        </w:rPr>
        <w:t xml:space="preserve">of SWE and TE </w:t>
      </w:r>
      <w:r w:rsidRPr="00B2059A">
        <w:rPr>
          <w:rFonts w:ascii="Book Antiqua" w:hAnsi="Book Antiqua" w:cs="Times New Roman"/>
        </w:rPr>
        <w:t xml:space="preserve">were 0.786 and 0.714, respectively. The optimal </w:t>
      </w:r>
      <w:r w:rsidR="00A46C48" w:rsidRPr="00B2059A">
        <w:rPr>
          <w:rFonts w:ascii="Book Antiqua" w:hAnsi="Book Antiqua" w:cs="Times New Roman"/>
        </w:rPr>
        <w:t xml:space="preserve">LSM </w:t>
      </w:r>
      <w:r w:rsidRPr="00B2059A">
        <w:rPr>
          <w:rFonts w:ascii="Book Antiqua" w:hAnsi="Book Antiqua" w:cs="Times New Roman"/>
        </w:rPr>
        <w:t>cutoff values of SWE and TE were 9.05</w:t>
      </w:r>
      <w:r w:rsidR="00A06687" w:rsidRPr="00B2059A">
        <w:rPr>
          <w:rFonts w:ascii="Book Antiqua" w:hAnsi="Book Antiqua" w:cs="Times New Roman"/>
        </w:rPr>
        <w:t xml:space="preserve"> </w:t>
      </w:r>
      <w:proofErr w:type="spellStart"/>
      <w:r w:rsidRPr="00B2059A">
        <w:rPr>
          <w:rFonts w:ascii="Book Antiqua" w:hAnsi="Book Antiqua" w:cs="Times New Roman"/>
        </w:rPr>
        <w:t>kPa</w:t>
      </w:r>
      <w:proofErr w:type="spellEnd"/>
      <w:r w:rsidRPr="00B2059A">
        <w:rPr>
          <w:rFonts w:ascii="Book Antiqua" w:hAnsi="Book Antiqua" w:cs="Times New Roman"/>
        </w:rPr>
        <w:t xml:space="preserve"> and 8.15</w:t>
      </w:r>
      <w:r w:rsidR="00A06687" w:rsidRPr="00B2059A">
        <w:rPr>
          <w:rFonts w:ascii="Book Antiqua" w:hAnsi="Book Antiqua" w:cs="Times New Roman"/>
        </w:rPr>
        <w:t xml:space="preserve"> </w:t>
      </w:r>
      <w:proofErr w:type="spellStart"/>
      <w:r w:rsidRPr="00B2059A">
        <w:rPr>
          <w:rFonts w:ascii="Book Antiqua" w:hAnsi="Book Antiqua" w:cs="Times New Roman"/>
        </w:rPr>
        <w:t>kPa</w:t>
      </w:r>
      <w:proofErr w:type="spellEnd"/>
      <w:r w:rsidR="00F67E43">
        <w:rPr>
          <w:rFonts w:ascii="Book Antiqua" w:hAnsi="Book Antiqua" w:cs="Times New Roman"/>
        </w:rPr>
        <w:t>, respectively</w:t>
      </w:r>
      <w:r w:rsidRPr="00B2059A">
        <w:rPr>
          <w:rFonts w:ascii="Book Antiqua" w:hAnsi="Book Antiqua" w:cs="Times New Roman"/>
        </w:rPr>
        <w:t xml:space="preserve">. </w:t>
      </w:r>
    </w:p>
    <w:p w14:paraId="5865564F" w14:textId="77777777" w:rsidR="00F54313" w:rsidRDefault="00F54313" w:rsidP="00527954">
      <w:pPr>
        <w:shd w:val="clear" w:color="auto" w:fill="FFFFFF"/>
        <w:adjustRightInd w:val="0"/>
        <w:snapToGrid w:val="0"/>
        <w:spacing w:line="360" w:lineRule="auto"/>
        <w:jc w:val="both"/>
        <w:rPr>
          <w:rFonts w:ascii="Book Antiqua" w:hAnsi="Book Antiqua" w:cs="Times New Roman"/>
          <w:b/>
        </w:rPr>
      </w:pPr>
    </w:p>
    <w:p w14:paraId="18F385ED" w14:textId="77777777" w:rsidR="00F54313" w:rsidRDefault="00F54313" w:rsidP="00527954">
      <w:pPr>
        <w:shd w:val="clear" w:color="auto" w:fill="FFFFFF"/>
        <w:adjustRightInd w:val="0"/>
        <w:snapToGrid w:val="0"/>
        <w:spacing w:line="360" w:lineRule="auto"/>
        <w:jc w:val="both"/>
        <w:rPr>
          <w:rFonts w:ascii="Book Antiqua" w:hAnsi="Book Antiqua"/>
          <w:color w:val="000000"/>
        </w:rPr>
      </w:pPr>
      <w:r>
        <w:rPr>
          <w:rFonts w:ascii="Book Antiqua" w:hAnsi="Book Antiqua"/>
          <w:color w:val="000000"/>
        </w:rPr>
        <w:t>CONCLUSION</w:t>
      </w:r>
    </w:p>
    <w:p w14:paraId="23B1E9F2" w14:textId="023F7B5B" w:rsidR="00972C44" w:rsidRPr="00B2059A" w:rsidRDefault="00DC69B0" w:rsidP="00527954">
      <w:pPr>
        <w:shd w:val="clear" w:color="auto" w:fill="FFFFFF"/>
        <w:adjustRightInd w:val="0"/>
        <w:snapToGrid w:val="0"/>
        <w:spacing w:line="360" w:lineRule="auto"/>
        <w:jc w:val="both"/>
        <w:rPr>
          <w:rFonts w:ascii="Book Antiqua" w:hAnsi="Book Antiqua" w:cs="Times New Roman"/>
        </w:rPr>
      </w:pPr>
      <w:r w:rsidRPr="00B2059A">
        <w:rPr>
          <w:rFonts w:ascii="Book Antiqua" w:hAnsi="Book Antiqua" w:cs="Times New Roman"/>
        </w:rPr>
        <w:t>Compare</w:t>
      </w:r>
      <w:r w:rsidR="00A46C48" w:rsidRPr="00B2059A">
        <w:rPr>
          <w:rFonts w:ascii="Book Antiqua" w:hAnsi="Book Antiqua" w:cs="Times New Roman"/>
        </w:rPr>
        <w:t>d</w:t>
      </w:r>
      <w:r w:rsidRPr="00B2059A">
        <w:rPr>
          <w:rFonts w:ascii="Book Antiqua" w:hAnsi="Book Antiqua" w:cs="Times New Roman"/>
        </w:rPr>
        <w:t xml:space="preserve"> to </w:t>
      </w:r>
      <w:r w:rsidR="00A46C48" w:rsidRPr="00B2059A">
        <w:rPr>
          <w:rFonts w:ascii="Book Antiqua" w:hAnsi="Book Antiqua" w:cs="Times New Roman"/>
        </w:rPr>
        <w:t xml:space="preserve">the </w:t>
      </w:r>
      <w:r w:rsidRPr="00B2059A">
        <w:rPr>
          <w:rFonts w:ascii="Book Antiqua" w:hAnsi="Book Antiqua" w:cs="Times New Roman"/>
        </w:rPr>
        <w:t>TE</w:t>
      </w:r>
      <w:r w:rsidR="00A46C48" w:rsidRPr="00B2059A">
        <w:rPr>
          <w:rFonts w:ascii="Book Antiqua" w:hAnsi="Book Antiqua" w:cs="Times New Roman"/>
        </w:rPr>
        <w:t xml:space="preserve"> value</w:t>
      </w:r>
      <w:r w:rsidRPr="00B2059A">
        <w:rPr>
          <w:rFonts w:ascii="Book Antiqua" w:hAnsi="Book Antiqua" w:cs="Times New Roman"/>
        </w:rPr>
        <w:t xml:space="preserve">, the SWE </w:t>
      </w:r>
      <w:r w:rsidR="00A46C48" w:rsidRPr="00B2059A">
        <w:rPr>
          <w:rFonts w:ascii="Book Antiqua" w:hAnsi="Book Antiqua" w:cs="Times New Roman"/>
        </w:rPr>
        <w:t>value was</w:t>
      </w:r>
      <w:r w:rsidRPr="00B2059A">
        <w:rPr>
          <w:rFonts w:ascii="Book Antiqua" w:hAnsi="Book Antiqua" w:cs="Times New Roman"/>
        </w:rPr>
        <w:t xml:space="preserve"> less affected by</w:t>
      </w:r>
      <w:r w:rsidR="00A46C48" w:rsidRPr="00B2059A">
        <w:rPr>
          <w:rFonts w:ascii="Book Antiqua" w:hAnsi="Book Antiqua" w:cs="Times New Roman"/>
        </w:rPr>
        <w:t xml:space="preserve"> other</w:t>
      </w:r>
      <w:r w:rsidRPr="00B2059A">
        <w:rPr>
          <w:rFonts w:ascii="Book Antiqua" w:hAnsi="Book Antiqua" w:cs="Times New Roman"/>
        </w:rPr>
        <w:t xml:space="preserve"> factors</w:t>
      </w:r>
      <w:r w:rsidR="00A92C53" w:rsidRPr="00B2059A">
        <w:rPr>
          <w:rFonts w:ascii="Book Antiqua" w:hAnsi="Book Antiqua" w:cs="Times New Roman"/>
        </w:rPr>
        <w:t>.</w:t>
      </w:r>
      <w:r w:rsidRPr="00B2059A">
        <w:rPr>
          <w:rFonts w:ascii="Book Antiqua" w:hAnsi="Book Antiqua" w:cs="Times New Roman"/>
        </w:rPr>
        <w:t xml:space="preserve"> </w:t>
      </w:r>
      <w:r w:rsidR="00972C44" w:rsidRPr="00B2059A">
        <w:rPr>
          <w:rFonts w:ascii="Book Antiqua" w:hAnsi="Book Antiqua" w:cs="Times New Roman"/>
        </w:rPr>
        <w:t>SWE may be more sensitive and precise than TE in predicting significant fibrosis (&gt;</w:t>
      </w:r>
      <w:r w:rsidR="00C65506">
        <w:rPr>
          <w:rFonts w:ascii="Book Antiqua" w:hAnsi="Book Antiqua" w:cs="Times New Roman" w:hint="eastAsia"/>
        </w:rPr>
        <w:t xml:space="preserve"> </w:t>
      </w:r>
      <w:r w:rsidR="00972C44" w:rsidRPr="00B2059A">
        <w:rPr>
          <w:rFonts w:ascii="Book Antiqua" w:hAnsi="Book Antiqua" w:cs="Times New Roman"/>
        </w:rPr>
        <w:t>F2) in CHB patients.</w:t>
      </w:r>
      <w:r w:rsidR="00157C27" w:rsidRPr="00B2059A">
        <w:rPr>
          <w:rFonts w:ascii="Book Antiqua" w:hAnsi="Book Antiqua" w:cs="Times New Roman"/>
        </w:rPr>
        <w:t xml:space="preserve"> </w:t>
      </w:r>
    </w:p>
    <w:p w14:paraId="7C08403A" w14:textId="77777777" w:rsidR="00595282" w:rsidRDefault="00595282" w:rsidP="00527954">
      <w:pPr>
        <w:shd w:val="clear" w:color="auto" w:fill="FFFFFF"/>
        <w:adjustRightInd w:val="0"/>
        <w:snapToGrid w:val="0"/>
        <w:spacing w:line="360" w:lineRule="auto"/>
        <w:jc w:val="both"/>
        <w:rPr>
          <w:rFonts w:ascii="Book Antiqua" w:hAnsi="Book Antiqua" w:cs="Times New Roman"/>
          <w:b/>
        </w:rPr>
      </w:pPr>
    </w:p>
    <w:p w14:paraId="7FA52424" w14:textId="6B79FAB8" w:rsidR="00A259C7" w:rsidRPr="00B2059A" w:rsidRDefault="000A51DF" w:rsidP="00527954">
      <w:pPr>
        <w:shd w:val="clear" w:color="auto" w:fill="FFFFFF"/>
        <w:adjustRightInd w:val="0"/>
        <w:snapToGrid w:val="0"/>
        <w:spacing w:line="360" w:lineRule="auto"/>
        <w:jc w:val="both"/>
        <w:rPr>
          <w:rFonts w:ascii="Book Antiqua" w:hAnsi="Book Antiqua" w:cs="Times New Roman"/>
        </w:rPr>
      </w:pPr>
      <w:r w:rsidRPr="00B2059A">
        <w:rPr>
          <w:rFonts w:ascii="Book Antiqua" w:hAnsi="Book Antiqua" w:cs="Times New Roman"/>
          <w:b/>
        </w:rPr>
        <w:t xml:space="preserve">Key words: </w:t>
      </w:r>
      <w:bookmarkStart w:id="76" w:name="OLE_LINK87"/>
      <w:bookmarkStart w:id="77" w:name="OLE_LINK88"/>
      <w:r w:rsidR="00595282">
        <w:rPr>
          <w:rFonts w:ascii="Book Antiqua" w:hAnsi="Book Antiqua" w:cs="Times New Roman" w:hint="eastAsia"/>
        </w:rPr>
        <w:t>L</w:t>
      </w:r>
      <w:r w:rsidRPr="00B2059A">
        <w:rPr>
          <w:rFonts w:ascii="Book Antiqua" w:hAnsi="Book Antiqua" w:cs="Times New Roman"/>
        </w:rPr>
        <w:t>iver stiffness measurements</w:t>
      </w:r>
      <w:bookmarkEnd w:id="76"/>
      <w:bookmarkEnd w:id="77"/>
      <w:r w:rsidRPr="00B2059A">
        <w:rPr>
          <w:rFonts w:ascii="Book Antiqua" w:hAnsi="Book Antiqua" w:cs="Times New Roman"/>
        </w:rPr>
        <w:t xml:space="preserve">; </w:t>
      </w:r>
      <w:bookmarkStart w:id="78" w:name="OLE_LINK89"/>
      <w:bookmarkStart w:id="79" w:name="OLE_LINK90"/>
      <w:r w:rsidR="00595282">
        <w:rPr>
          <w:rFonts w:ascii="Book Antiqua" w:hAnsi="Book Antiqua" w:cs="Times New Roman" w:hint="eastAsia"/>
        </w:rPr>
        <w:t>L</w:t>
      </w:r>
      <w:r w:rsidR="00AE2362" w:rsidRPr="00B2059A">
        <w:rPr>
          <w:rFonts w:ascii="Book Antiqua" w:hAnsi="Book Antiqua" w:cs="Times New Roman"/>
        </w:rPr>
        <w:t>iver fibrosis</w:t>
      </w:r>
      <w:bookmarkEnd w:id="78"/>
      <w:bookmarkEnd w:id="79"/>
      <w:r w:rsidR="00AE2362" w:rsidRPr="00B2059A">
        <w:rPr>
          <w:rFonts w:ascii="Book Antiqua" w:hAnsi="Book Antiqua" w:cs="Times New Roman"/>
        </w:rPr>
        <w:t xml:space="preserve">; </w:t>
      </w:r>
      <w:bookmarkStart w:id="80" w:name="OLE_LINK91"/>
      <w:bookmarkStart w:id="81" w:name="OLE_LINK92"/>
      <w:r w:rsidR="00445D93">
        <w:rPr>
          <w:rFonts w:ascii="Book Antiqua" w:hAnsi="Book Antiqua" w:cs="Times New Roman" w:hint="eastAsia"/>
        </w:rPr>
        <w:t>S</w:t>
      </w:r>
      <w:r w:rsidR="00595282">
        <w:rPr>
          <w:rFonts w:ascii="Book Antiqua" w:hAnsi="Book Antiqua" w:cs="Times New Roman"/>
        </w:rPr>
        <w:t>hear wave elastography</w:t>
      </w:r>
      <w:bookmarkEnd w:id="80"/>
      <w:bookmarkEnd w:id="81"/>
      <w:r w:rsidR="00595282">
        <w:rPr>
          <w:rFonts w:ascii="Book Antiqua" w:hAnsi="Book Antiqua" w:cs="Times New Roman"/>
        </w:rPr>
        <w:t xml:space="preserve">; </w:t>
      </w:r>
      <w:bookmarkStart w:id="82" w:name="OLE_LINK93"/>
      <w:bookmarkStart w:id="83" w:name="OLE_LINK94"/>
      <w:r w:rsidR="00595282">
        <w:rPr>
          <w:rFonts w:ascii="Book Antiqua" w:hAnsi="Book Antiqua" w:cs="Times New Roman" w:hint="eastAsia"/>
        </w:rPr>
        <w:t>T</w:t>
      </w:r>
      <w:r w:rsidR="00595282">
        <w:rPr>
          <w:rFonts w:ascii="Book Antiqua" w:hAnsi="Book Antiqua" w:cs="Times New Roman"/>
        </w:rPr>
        <w:t>ransient elastography</w:t>
      </w:r>
      <w:bookmarkEnd w:id="82"/>
      <w:bookmarkEnd w:id="83"/>
      <w:r w:rsidR="00595282">
        <w:rPr>
          <w:rFonts w:ascii="Book Antiqua" w:hAnsi="Book Antiqua" w:cs="Times New Roman"/>
        </w:rPr>
        <w:t xml:space="preserve">; </w:t>
      </w:r>
      <w:bookmarkStart w:id="84" w:name="OLE_LINK95"/>
      <w:bookmarkStart w:id="85" w:name="OLE_LINK96"/>
      <w:bookmarkStart w:id="86" w:name="OLE_LINK97"/>
      <w:r w:rsidR="00445D93">
        <w:rPr>
          <w:rFonts w:ascii="Book Antiqua" w:hAnsi="Book Antiqua" w:cs="Times New Roman" w:hint="eastAsia"/>
        </w:rPr>
        <w:t>C</w:t>
      </w:r>
      <w:r w:rsidR="00445D93">
        <w:rPr>
          <w:rFonts w:ascii="Book Antiqua" w:hAnsi="Book Antiqua" w:cs="Times New Roman"/>
        </w:rPr>
        <w:t>hronic</w:t>
      </w:r>
      <w:r w:rsidRPr="00B2059A">
        <w:rPr>
          <w:rFonts w:ascii="Book Antiqua" w:hAnsi="Book Antiqua" w:cs="Times New Roman"/>
        </w:rPr>
        <w:t xml:space="preserve"> hepatitis B</w:t>
      </w:r>
      <w:bookmarkEnd w:id="84"/>
      <w:bookmarkEnd w:id="85"/>
      <w:bookmarkEnd w:id="86"/>
      <w:r w:rsidR="00595282">
        <w:rPr>
          <w:rFonts w:ascii="Book Antiqua" w:hAnsi="Book Antiqua" w:cs="Times New Roman"/>
        </w:rPr>
        <w:t xml:space="preserve">; </w:t>
      </w:r>
      <w:bookmarkStart w:id="87" w:name="OLE_LINK98"/>
      <w:bookmarkStart w:id="88" w:name="OLE_LINK99"/>
      <w:r w:rsidR="00595282">
        <w:rPr>
          <w:rFonts w:ascii="Book Antiqua" w:hAnsi="Book Antiqua" w:cs="Times New Roman" w:hint="eastAsia"/>
        </w:rPr>
        <w:t>D</w:t>
      </w:r>
      <w:r w:rsidR="00595282">
        <w:rPr>
          <w:rFonts w:ascii="Book Antiqua" w:hAnsi="Book Antiqua" w:cs="Times New Roman"/>
        </w:rPr>
        <w:t>iagnostic efficiency</w:t>
      </w:r>
    </w:p>
    <w:bookmarkEnd w:id="87"/>
    <w:bookmarkEnd w:id="88"/>
    <w:p w14:paraId="20770C77" w14:textId="77777777" w:rsidR="00AE64A0" w:rsidRDefault="00AE64A0" w:rsidP="00527954">
      <w:pPr>
        <w:adjustRightInd w:val="0"/>
        <w:snapToGrid w:val="0"/>
        <w:spacing w:line="360" w:lineRule="auto"/>
        <w:jc w:val="both"/>
        <w:rPr>
          <w:rFonts w:ascii="Book Antiqua" w:hAnsi="Book Antiqua" w:cs="Times New Roman"/>
          <w:b/>
        </w:rPr>
      </w:pPr>
    </w:p>
    <w:p w14:paraId="7F71FC83" w14:textId="0233D9A7" w:rsidR="00601C18" w:rsidRDefault="00AE64A0" w:rsidP="00527954">
      <w:pPr>
        <w:adjustRightInd w:val="0"/>
        <w:snapToGrid w:val="0"/>
        <w:spacing w:line="360" w:lineRule="auto"/>
        <w:jc w:val="both"/>
        <w:rPr>
          <w:rFonts w:ascii="Book Antiqua" w:hAnsi="Book Antiqua" w:hint="eastAsia"/>
          <w:bCs/>
        </w:rPr>
      </w:pPr>
      <w:bookmarkStart w:id="89" w:name="OLE_LINK135"/>
      <w:bookmarkStart w:id="90" w:name="OLE_LINK136"/>
      <w:r w:rsidRPr="00AE64A0">
        <w:rPr>
          <w:rFonts w:ascii="Book Antiqua" w:hAnsi="Book Antiqua" w:cs="Times New Roman"/>
        </w:rPr>
        <w:t>Yao</w:t>
      </w:r>
      <w:r w:rsidR="00FC3BBD">
        <w:rPr>
          <w:rFonts w:ascii="Book Antiqua" w:hAnsi="Book Antiqua" w:cs="Times New Roman" w:hint="eastAsia"/>
        </w:rPr>
        <w:t xml:space="preserve"> TT</w:t>
      </w:r>
      <w:r w:rsidRPr="00AE64A0">
        <w:rPr>
          <w:rFonts w:ascii="Book Antiqua" w:hAnsi="Book Antiqua" w:cs="Times New Roman"/>
        </w:rPr>
        <w:t>, Pan</w:t>
      </w:r>
      <w:r w:rsidR="00FC3BBD">
        <w:rPr>
          <w:rFonts w:ascii="Book Antiqua" w:hAnsi="Book Antiqua" w:cs="Times New Roman" w:hint="eastAsia"/>
        </w:rPr>
        <w:t xml:space="preserve"> J</w:t>
      </w:r>
      <w:r w:rsidRPr="00AE64A0">
        <w:rPr>
          <w:rFonts w:ascii="Book Antiqua" w:hAnsi="Book Antiqua" w:cs="Times New Roman"/>
        </w:rPr>
        <w:t>, Qian</w:t>
      </w:r>
      <w:r w:rsidR="00FC3BBD">
        <w:rPr>
          <w:rFonts w:ascii="Book Antiqua" w:hAnsi="Book Antiqua" w:cs="Times New Roman" w:hint="eastAsia"/>
        </w:rPr>
        <w:t xml:space="preserve"> JD</w:t>
      </w:r>
      <w:r w:rsidRPr="00AE64A0">
        <w:rPr>
          <w:rFonts w:ascii="Book Antiqua" w:hAnsi="Book Antiqua" w:cs="Times New Roman"/>
        </w:rPr>
        <w:t>, Cheng</w:t>
      </w:r>
      <w:r w:rsidR="00FC3BBD">
        <w:rPr>
          <w:rFonts w:ascii="Book Antiqua" w:hAnsi="Book Antiqua" w:cs="Times New Roman" w:hint="eastAsia"/>
        </w:rPr>
        <w:t xml:space="preserve"> H</w:t>
      </w:r>
      <w:r w:rsidRPr="00AE64A0">
        <w:rPr>
          <w:rFonts w:ascii="Book Antiqua" w:hAnsi="Book Antiqua" w:cs="Times New Roman"/>
        </w:rPr>
        <w:t>, Wang</w:t>
      </w:r>
      <w:r w:rsidR="00FC3BBD">
        <w:rPr>
          <w:rFonts w:ascii="Book Antiqua" w:hAnsi="Book Antiqua" w:cs="Times New Roman" w:hint="eastAsia"/>
        </w:rPr>
        <w:t xml:space="preserve"> Y</w:t>
      </w:r>
      <w:r w:rsidRPr="00AE64A0">
        <w:rPr>
          <w:rFonts w:ascii="Book Antiqua" w:hAnsi="Book Antiqua" w:cs="Times New Roman"/>
        </w:rPr>
        <w:t>, Wang</w:t>
      </w:r>
      <w:r w:rsidR="00FC3BBD">
        <w:rPr>
          <w:rFonts w:ascii="Book Antiqua" w:hAnsi="Book Antiqua" w:cs="Times New Roman" w:hint="eastAsia"/>
        </w:rPr>
        <w:t xml:space="preserve"> GQ</w:t>
      </w:r>
      <w:r w:rsidRPr="00AE64A0">
        <w:rPr>
          <w:rFonts w:ascii="Book Antiqua" w:hAnsi="Book Antiqua" w:cs="Times New Roman" w:hint="eastAsia"/>
        </w:rPr>
        <w:t>.</w:t>
      </w:r>
      <w:r w:rsidRPr="00AE64A0">
        <w:rPr>
          <w:rFonts w:ascii="Book Antiqua" w:hAnsi="Book Antiqua" w:cs="Times New Roman"/>
        </w:rPr>
        <w:t xml:space="preserve"> Shear wave </w:t>
      </w:r>
      <w:r w:rsidR="00601C18" w:rsidRPr="00601C18">
        <w:rPr>
          <w:rFonts w:ascii="Book Antiqua" w:hAnsi="Book Antiqua" w:cs="Times New Roman"/>
        </w:rPr>
        <w:t>elastography may be sensitive and more precise than transient elastography in predicting significant fibrosis in chronic hepatitis B patients: A prospective comparative study.</w:t>
      </w:r>
      <w:r w:rsidR="00601C18">
        <w:rPr>
          <w:rFonts w:ascii="Book Antiqua" w:hAnsi="Book Antiqua" w:cs="Times New Roman" w:hint="eastAsia"/>
        </w:rPr>
        <w:t xml:space="preserve"> </w:t>
      </w:r>
      <w:r w:rsidR="00FC3BBD" w:rsidRPr="00FC3BBD">
        <w:rPr>
          <w:rFonts w:ascii="Book Antiqua" w:hAnsi="Book Antiqua" w:cs="Times New Roman"/>
          <w:i/>
        </w:rPr>
        <w:t xml:space="preserve">World J </w:t>
      </w:r>
      <w:proofErr w:type="spellStart"/>
      <w:r w:rsidR="00FC3BBD" w:rsidRPr="00FC3BBD">
        <w:rPr>
          <w:rFonts w:ascii="Book Antiqua" w:hAnsi="Book Antiqua" w:cs="Times New Roman"/>
          <w:i/>
        </w:rPr>
        <w:t>Clin</w:t>
      </w:r>
      <w:proofErr w:type="spellEnd"/>
      <w:r w:rsidR="00FC3BBD" w:rsidRPr="00FC3BBD">
        <w:rPr>
          <w:rFonts w:ascii="Book Antiqua" w:hAnsi="Book Antiqua" w:cs="Times New Roman"/>
          <w:i/>
        </w:rPr>
        <w:t xml:space="preserve"> Cases</w:t>
      </w:r>
      <w:r w:rsidR="00FC3BBD">
        <w:rPr>
          <w:rFonts w:ascii="Book Antiqua" w:hAnsi="Book Antiqua" w:cs="Times New Roman" w:hint="eastAsia"/>
          <w:i/>
        </w:rPr>
        <w:t xml:space="preserve"> </w:t>
      </w:r>
      <w:r w:rsidR="00FC3BBD" w:rsidRPr="00FC3BBD">
        <w:rPr>
          <w:rFonts w:ascii="Book Antiqua" w:hAnsi="Book Antiqua" w:cs="Times New Roman" w:hint="eastAsia"/>
        </w:rPr>
        <w:t>2020</w:t>
      </w:r>
      <w:r w:rsidR="00FC3BBD">
        <w:rPr>
          <w:rFonts w:ascii="Book Antiqua" w:hAnsi="Book Antiqua" w:cs="Times New Roman" w:hint="eastAsia"/>
        </w:rPr>
        <w:t xml:space="preserve">; </w:t>
      </w:r>
      <w:r w:rsidR="00BA4841" w:rsidRPr="00BA4841">
        <w:rPr>
          <w:rFonts w:ascii="Book Antiqua" w:hAnsi="Book Antiqua"/>
          <w:bCs/>
        </w:rPr>
        <w:t>8(1</w:t>
      </w:r>
      <w:r w:rsidR="002B6409">
        <w:rPr>
          <w:rFonts w:ascii="Book Antiqua" w:hAnsi="Book Antiqua" w:hint="eastAsia"/>
          <w:bCs/>
        </w:rPr>
        <w:t>7</w:t>
      </w:r>
      <w:r w:rsidR="00BA4841" w:rsidRPr="00BA4841">
        <w:rPr>
          <w:rFonts w:ascii="Book Antiqua" w:hAnsi="Book Antiqua"/>
          <w:bCs/>
        </w:rPr>
        <w:t xml:space="preserve">): </w:t>
      </w:r>
      <w:bookmarkEnd w:id="89"/>
      <w:bookmarkEnd w:id="90"/>
      <w:r w:rsidR="004B6021">
        <w:rPr>
          <w:rFonts w:ascii="Book Antiqua" w:hAnsi="Book Antiqua" w:hint="eastAsia"/>
          <w:bCs/>
        </w:rPr>
        <w:t>3730-3742</w:t>
      </w:r>
      <w:r w:rsidR="004B6021">
        <w:rPr>
          <w:rFonts w:ascii="Book Antiqua" w:hAnsi="Book Antiqua"/>
          <w:bCs/>
        </w:rPr>
        <w:t xml:space="preserve"> </w:t>
      </w:r>
      <w:r w:rsidR="004B6021" w:rsidRPr="00D729FC">
        <w:rPr>
          <w:rFonts w:ascii="Book Antiqua" w:hAnsi="Book Antiqua"/>
          <w:bCs/>
        </w:rPr>
        <w:t>URL: https://www.wjgnet.com/2307-8960/full/v8/i1</w:t>
      </w:r>
      <w:r w:rsidR="004B6021">
        <w:rPr>
          <w:rFonts w:ascii="Book Antiqua" w:hAnsi="Book Antiqua" w:hint="eastAsia"/>
          <w:bCs/>
        </w:rPr>
        <w:t>7</w:t>
      </w:r>
      <w:r w:rsidR="004B6021">
        <w:rPr>
          <w:rFonts w:ascii="Book Antiqua" w:hAnsi="Book Antiqua"/>
          <w:bCs/>
        </w:rPr>
        <w:t>/</w:t>
      </w:r>
      <w:r w:rsidR="004B6021">
        <w:rPr>
          <w:rFonts w:ascii="Book Antiqua" w:hAnsi="Book Antiqua" w:hint="eastAsia"/>
          <w:bCs/>
        </w:rPr>
        <w:t>373</w:t>
      </w:r>
      <w:r w:rsidR="004B6021">
        <w:rPr>
          <w:rFonts w:ascii="Book Antiqua" w:hAnsi="Book Antiqua"/>
          <w:bCs/>
        </w:rPr>
        <w:t xml:space="preserve">0.htm </w:t>
      </w:r>
      <w:r w:rsidR="004B6021" w:rsidRPr="00D729FC">
        <w:rPr>
          <w:rFonts w:ascii="Book Antiqua" w:hAnsi="Book Antiqua"/>
          <w:bCs/>
        </w:rPr>
        <w:t xml:space="preserve">DOI: </w:t>
      </w:r>
      <w:hyperlink r:id="rId9" w:history="1">
        <w:r w:rsidR="004B6021" w:rsidRPr="00435E48">
          <w:rPr>
            <w:rStyle w:val="ab"/>
            <w:rFonts w:ascii="Book Antiqua" w:hAnsi="Book Antiqua"/>
            <w:bCs/>
          </w:rPr>
          <w:t>https://dx.doi.org/10.12998/wjcc.v8.i1</w:t>
        </w:r>
        <w:r w:rsidR="004B6021" w:rsidRPr="00435E48">
          <w:rPr>
            <w:rStyle w:val="ab"/>
            <w:rFonts w:ascii="Book Antiqua" w:hAnsi="Book Antiqua" w:hint="eastAsia"/>
            <w:bCs/>
          </w:rPr>
          <w:t>7</w:t>
        </w:r>
        <w:r w:rsidR="004B6021" w:rsidRPr="00435E48">
          <w:rPr>
            <w:rStyle w:val="ab"/>
            <w:rFonts w:ascii="Book Antiqua" w:hAnsi="Book Antiqua"/>
            <w:bCs/>
          </w:rPr>
          <w:t>.</w:t>
        </w:r>
        <w:r w:rsidR="004B6021" w:rsidRPr="00435E48">
          <w:rPr>
            <w:rStyle w:val="ab"/>
            <w:rFonts w:ascii="Book Antiqua" w:hAnsi="Book Antiqua" w:hint="eastAsia"/>
            <w:bCs/>
          </w:rPr>
          <w:t>373</w:t>
        </w:r>
        <w:r w:rsidR="004B6021" w:rsidRPr="00435E48">
          <w:rPr>
            <w:rStyle w:val="ab"/>
            <w:rFonts w:ascii="Book Antiqua" w:hAnsi="Book Antiqua"/>
            <w:bCs/>
          </w:rPr>
          <w:t>0</w:t>
        </w:r>
      </w:hyperlink>
    </w:p>
    <w:p w14:paraId="1527BFB1" w14:textId="77777777" w:rsidR="004B6021" w:rsidRDefault="004B6021" w:rsidP="00527954">
      <w:pPr>
        <w:adjustRightInd w:val="0"/>
        <w:snapToGrid w:val="0"/>
        <w:spacing w:line="360" w:lineRule="auto"/>
        <w:jc w:val="both"/>
        <w:rPr>
          <w:rFonts w:ascii="Book Antiqua" w:hAnsi="Book Antiqua" w:cs="Times New Roman"/>
          <w:b/>
        </w:rPr>
      </w:pPr>
      <w:bookmarkStart w:id="91" w:name="_GoBack"/>
      <w:bookmarkEnd w:id="91"/>
    </w:p>
    <w:p w14:paraId="51E389AB" w14:textId="43EF47AC" w:rsidR="00AE64A0" w:rsidRDefault="00601C18" w:rsidP="00527954">
      <w:pPr>
        <w:adjustRightInd w:val="0"/>
        <w:snapToGrid w:val="0"/>
        <w:spacing w:line="360" w:lineRule="auto"/>
        <w:jc w:val="both"/>
        <w:rPr>
          <w:rFonts w:ascii="Book Antiqua" w:hAnsi="Book Antiqua" w:cs="Times New Roman"/>
          <w:b/>
        </w:rPr>
      </w:pPr>
      <w:r w:rsidRPr="00A37D48">
        <w:rPr>
          <w:rFonts w:ascii="Book Antiqua" w:hAnsi="Book Antiqua"/>
          <w:b/>
        </w:rPr>
        <w:t>Core tip:</w:t>
      </w:r>
      <w:r w:rsidR="00C75903" w:rsidRPr="00C75903">
        <w:t xml:space="preserve"> </w:t>
      </w:r>
      <w:bookmarkStart w:id="92" w:name="OLE_LINK123"/>
      <w:bookmarkStart w:id="93" w:name="OLE_LINK134"/>
      <w:r w:rsidR="00C75903" w:rsidRPr="00C75903">
        <w:rPr>
          <w:rFonts w:ascii="Book Antiqua" w:hAnsi="Book Antiqua"/>
        </w:rPr>
        <w:t xml:space="preserve">Our study revealed that </w:t>
      </w:r>
      <w:r w:rsidR="00B41C8C">
        <w:rPr>
          <w:rFonts w:ascii="Book Antiqua" w:hAnsi="Book Antiqua" w:cs="Times New Roman"/>
        </w:rPr>
        <w:t>shear wave elastography (SWE)</w:t>
      </w:r>
      <w:r w:rsidR="00C75903" w:rsidRPr="00C75903">
        <w:rPr>
          <w:rFonts w:ascii="Book Antiqua" w:hAnsi="Book Antiqua"/>
        </w:rPr>
        <w:t xml:space="preserve"> was less </w:t>
      </w:r>
      <w:r w:rsidR="00061665">
        <w:rPr>
          <w:rFonts w:ascii="Book Antiqua" w:hAnsi="Book Antiqua"/>
        </w:rPr>
        <w:t>a</w:t>
      </w:r>
      <w:r w:rsidR="00C75903" w:rsidRPr="00C75903">
        <w:rPr>
          <w:rFonts w:ascii="Book Antiqua" w:hAnsi="Book Antiqua"/>
        </w:rPr>
        <w:t xml:space="preserve">ffected </w:t>
      </w:r>
      <w:r w:rsidR="00061665">
        <w:rPr>
          <w:rFonts w:ascii="Book Antiqua" w:hAnsi="Book Antiqua"/>
        </w:rPr>
        <w:t xml:space="preserve">by influencing factors </w:t>
      </w:r>
      <w:r w:rsidR="00C75903" w:rsidRPr="00C75903">
        <w:rPr>
          <w:rFonts w:ascii="Book Antiqua" w:hAnsi="Book Antiqua"/>
        </w:rPr>
        <w:t xml:space="preserve">than </w:t>
      </w:r>
      <w:r w:rsidR="00B41C8C">
        <w:rPr>
          <w:rFonts w:ascii="Book Antiqua" w:hAnsi="Book Antiqua" w:cs="Times New Roman"/>
        </w:rPr>
        <w:t xml:space="preserve">transient </w:t>
      </w:r>
      <w:proofErr w:type="spellStart"/>
      <w:r w:rsidR="00B41C8C">
        <w:rPr>
          <w:rFonts w:ascii="Book Antiqua" w:hAnsi="Book Antiqua" w:cs="Times New Roman"/>
        </w:rPr>
        <w:t>elastography</w:t>
      </w:r>
      <w:proofErr w:type="spellEnd"/>
      <w:r w:rsidR="00B41C8C">
        <w:rPr>
          <w:rFonts w:ascii="Book Antiqua" w:hAnsi="Book Antiqua" w:cs="Times New Roman"/>
        </w:rPr>
        <w:t xml:space="preserve"> (TE)</w:t>
      </w:r>
      <w:r w:rsidR="00C75903" w:rsidRPr="00C75903">
        <w:rPr>
          <w:rFonts w:ascii="Book Antiqua" w:hAnsi="Book Antiqua"/>
        </w:rPr>
        <w:t>. SWE may be more sensitive and more precise than TE in discriminating significant fibrosis (&gt;</w:t>
      </w:r>
      <w:r w:rsidR="00B41C8C">
        <w:rPr>
          <w:rFonts w:ascii="Book Antiqua" w:hAnsi="Book Antiqua" w:hint="eastAsia"/>
        </w:rPr>
        <w:t xml:space="preserve"> </w:t>
      </w:r>
      <w:r w:rsidR="00C75903" w:rsidRPr="00C75903">
        <w:rPr>
          <w:rFonts w:ascii="Book Antiqua" w:hAnsi="Book Antiqua"/>
        </w:rPr>
        <w:t xml:space="preserve">F2). This modality might help identify </w:t>
      </w:r>
      <w:r w:rsidR="00B41C8C">
        <w:rPr>
          <w:rFonts w:ascii="Book Antiqua" w:hAnsi="Book Antiqua" w:cs="Times New Roman"/>
        </w:rPr>
        <w:t>chronic hepatitis B</w:t>
      </w:r>
      <w:r w:rsidR="00C75903" w:rsidRPr="00C75903">
        <w:rPr>
          <w:rFonts w:ascii="Book Antiqua" w:hAnsi="Book Antiqua"/>
        </w:rPr>
        <w:t xml:space="preserve"> patients who may benefit from treatment. SWE </w:t>
      </w:r>
      <w:r w:rsidR="00061665">
        <w:rPr>
          <w:rFonts w:ascii="Book Antiqua" w:hAnsi="Book Antiqua"/>
        </w:rPr>
        <w:t>may</w:t>
      </w:r>
      <w:r w:rsidR="00C75903" w:rsidRPr="00C75903">
        <w:rPr>
          <w:rFonts w:ascii="Book Antiqua" w:hAnsi="Book Antiqua"/>
        </w:rPr>
        <w:t xml:space="preserve"> have broader clinical application prospects </w:t>
      </w:r>
      <w:r w:rsidR="00061665">
        <w:rPr>
          <w:rFonts w:ascii="Book Antiqua" w:hAnsi="Book Antiqua"/>
        </w:rPr>
        <w:t>in</w:t>
      </w:r>
      <w:r w:rsidR="00C75903" w:rsidRPr="00C75903">
        <w:rPr>
          <w:rFonts w:ascii="Book Antiqua" w:hAnsi="Book Antiqua"/>
        </w:rPr>
        <w:t xml:space="preserve"> </w:t>
      </w:r>
      <w:r w:rsidR="00061665">
        <w:rPr>
          <w:rFonts w:ascii="Book Antiqua" w:hAnsi="Book Antiqua"/>
        </w:rPr>
        <w:t xml:space="preserve">routine </w:t>
      </w:r>
      <w:r w:rsidR="00C75903" w:rsidRPr="00C75903">
        <w:rPr>
          <w:rFonts w:ascii="Book Antiqua" w:hAnsi="Book Antiqua"/>
        </w:rPr>
        <w:t xml:space="preserve">standard examinations in </w:t>
      </w:r>
      <w:r w:rsidR="00E958C0" w:rsidRPr="00E958C0">
        <w:rPr>
          <w:rFonts w:ascii="Book Antiqua" w:hAnsi="Book Antiqua"/>
        </w:rPr>
        <w:t>hepatitis B virus</w:t>
      </w:r>
      <w:r w:rsidR="00C75903" w:rsidRPr="00C75903">
        <w:rPr>
          <w:rFonts w:ascii="Book Antiqua" w:hAnsi="Book Antiqua"/>
        </w:rPr>
        <w:t xml:space="preserve"> patients.</w:t>
      </w:r>
      <w:bookmarkEnd w:id="92"/>
      <w:bookmarkEnd w:id="93"/>
      <w:r w:rsidR="00AE64A0">
        <w:rPr>
          <w:rFonts w:ascii="Book Antiqua" w:hAnsi="Book Antiqua" w:cs="Times New Roman"/>
          <w:b/>
        </w:rPr>
        <w:br w:type="page"/>
      </w:r>
    </w:p>
    <w:p w14:paraId="5770070E" w14:textId="77777777" w:rsidR="00F8597A" w:rsidRDefault="00F8597A" w:rsidP="0075209B">
      <w:pPr>
        <w:adjustRightInd w:val="0"/>
        <w:snapToGrid w:val="0"/>
        <w:spacing w:line="360" w:lineRule="auto"/>
        <w:jc w:val="both"/>
        <w:rPr>
          <w:rFonts w:ascii="Book Antiqua" w:hAnsi="Book Antiqua"/>
          <w:b/>
          <w:u w:val="single"/>
        </w:rPr>
      </w:pPr>
      <w:bookmarkStart w:id="94" w:name="OLE_LINK60"/>
      <w:bookmarkStart w:id="95" w:name="OLE_LINK61"/>
      <w:bookmarkStart w:id="96" w:name="OLE_LINK58"/>
      <w:bookmarkStart w:id="97" w:name="OLE_LINK59"/>
      <w:r>
        <w:rPr>
          <w:rFonts w:ascii="Book Antiqua" w:hAnsi="Book Antiqua"/>
          <w:b/>
          <w:u w:val="single"/>
        </w:rPr>
        <w:lastRenderedPageBreak/>
        <w:t>INTRODUCTION</w:t>
      </w:r>
    </w:p>
    <w:p w14:paraId="4D9445CB" w14:textId="523C4CCE" w:rsidR="00A259C7" w:rsidRPr="00B2059A" w:rsidRDefault="000A51DF" w:rsidP="0075209B">
      <w:pPr>
        <w:adjustRightInd w:val="0"/>
        <w:snapToGrid w:val="0"/>
        <w:spacing w:line="360" w:lineRule="auto"/>
        <w:jc w:val="both"/>
        <w:rPr>
          <w:rFonts w:ascii="Book Antiqua" w:hAnsi="Book Antiqua" w:cs="Times New Roman"/>
        </w:rPr>
      </w:pPr>
      <w:r w:rsidRPr="00B2059A">
        <w:rPr>
          <w:rFonts w:ascii="Book Antiqua" w:hAnsi="Book Antiqua" w:cs="Times New Roman"/>
        </w:rPr>
        <w:t xml:space="preserve">Assessment of liver fibrosis in chronic hepatitis B (CHB) patients is crucial </w:t>
      </w:r>
      <w:r w:rsidR="00061665">
        <w:rPr>
          <w:rFonts w:ascii="Book Antiqua" w:hAnsi="Book Antiqua" w:cs="Times New Roman"/>
        </w:rPr>
        <w:t>as</w:t>
      </w:r>
      <w:r w:rsidRPr="00B2059A">
        <w:rPr>
          <w:rFonts w:ascii="Book Antiqua" w:hAnsi="Book Antiqua" w:cs="Times New Roman"/>
        </w:rPr>
        <w:t xml:space="preserve"> different antiviral therap</w:t>
      </w:r>
      <w:r w:rsidR="00061665">
        <w:rPr>
          <w:rFonts w:ascii="Book Antiqua" w:hAnsi="Book Antiqua" w:cs="Times New Roman"/>
        </w:rPr>
        <w:t>ies</w:t>
      </w:r>
      <w:r w:rsidRPr="00B2059A">
        <w:rPr>
          <w:rFonts w:ascii="Book Antiqua" w:hAnsi="Book Antiqua" w:cs="Times New Roman"/>
        </w:rPr>
        <w:t xml:space="preserve"> </w:t>
      </w:r>
      <w:r w:rsidR="00A46C48" w:rsidRPr="00B2059A">
        <w:rPr>
          <w:rFonts w:ascii="Book Antiqua" w:hAnsi="Book Antiqua" w:cs="Times New Roman"/>
        </w:rPr>
        <w:t xml:space="preserve">exist for </w:t>
      </w:r>
      <w:r w:rsidRPr="00B2059A">
        <w:rPr>
          <w:rFonts w:ascii="Book Antiqua" w:hAnsi="Book Antiqua" w:cs="Times New Roman"/>
        </w:rPr>
        <w:t xml:space="preserve">CHB patients </w:t>
      </w:r>
      <w:r w:rsidR="0019726D" w:rsidRPr="00B2059A">
        <w:rPr>
          <w:rFonts w:ascii="Book Antiqua" w:hAnsi="Book Antiqua" w:cs="Times New Roman"/>
        </w:rPr>
        <w:t>with</w:t>
      </w:r>
      <w:r w:rsidR="00CD4C43" w:rsidRPr="00B2059A">
        <w:rPr>
          <w:rFonts w:ascii="Book Antiqua" w:hAnsi="Book Antiqua" w:cs="Times New Roman"/>
        </w:rPr>
        <w:t xml:space="preserve"> or</w:t>
      </w:r>
      <w:r w:rsidR="0019726D" w:rsidRPr="00B2059A">
        <w:rPr>
          <w:rFonts w:ascii="Book Antiqua" w:hAnsi="Book Antiqua" w:cs="Times New Roman"/>
        </w:rPr>
        <w:t xml:space="preserve"> </w:t>
      </w:r>
      <w:r w:rsidRPr="00B2059A">
        <w:rPr>
          <w:rFonts w:ascii="Book Antiqua" w:hAnsi="Book Antiqua" w:cs="Times New Roman"/>
        </w:rPr>
        <w:t>without significant liver fibrosis</w:t>
      </w:r>
      <w:r w:rsidR="001F4645" w:rsidRPr="00B2059A">
        <w:rPr>
          <w:rFonts w:ascii="Book Antiqua" w:hAnsi="Book Antiqua" w:cs="Times New Roman"/>
        </w:rPr>
        <w:t>.</w:t>
      </w:r>
      <w:bookmarkEnd w:id="94"/>
      <w:bookmarkEnd w:id="95"/>
      <w:r w:rsidR="001F4645" w:rsidRPr="00B2059A">
        <w:rPr>
          <w:rFonts w:ascii="Book Antiqua" w:hAnsi="Book Antiqua" w:cs="Times New Roman"/>
        </w:rPr>
        <w:t xml:space="preserve"> </w:t>
      </w:r>
      <w:r w:rsidR="009D0DE1" w:rsidRPr="00B2059A">
        <w:rPr>
          <w:rFonts w:ascii="Book Antiqua" w:hAnsi="Book Antiqua" w:cs="Times New Roman"/>
        </w:rPr>
        <w:t>Precise e</w:t>
      </w:r>
      <w:r w:rsidRPr="00B2059A">
        <w:rPr>
          <w:rFonts w:ascii="Book Antiqua" w:hAnsi="Book Antiqua" w:cs="Times New Roman"/>
        </w:rPr>
        <w:t>valuati</w:t>
      </w:r>
      <w:r w:rsidR="009D0DE1" w:rsidRPr="00B2059A">
        <w:rPr>
          <w:rFonts w:ascii="Book Antiqua" w:hAnsi="Book Antiqua" w:cs="Times New Roman"/>
        </w:rPr>
        <w:t>on of</w:t>
      </w:r>
      <w:r w:rsidRPr="00B2059A">
        <w:rPr>
          <w:rFonts w:ascii="Book Antiqua" w:hAnsi="Book Antiqua" w:cs="Times New Roman"/>
        </w:rPr>
        <w:t xml:space="preserve"> </w:t>
      </w:r>
      <w:r w:rsidR="00A46C48" w:rsidRPr="00B2059A">
        <w:rPr>
          <w:rFonts w:ascii="Book Antiqua" w:hAnsi="Book Antiqua" w:cs="Times New Roman"/>
        </w:rPr>
        <w:t xml:space="preserve">the </w:t>
      </w:r>
      <w:r w:rsidRPr="00B2059A">
        <w:rPr>
          <w:rFonts w:ascii="Book Antiqua" w:hAnsi="Book Antiqua" w:cs="Times New Roman"/>
        </w:rPr>
        <w:t xml:space="preserve">liver fibrosis </w:t>
      </w:r>
      <w:r w:rsidR="00873FD4" w:rsidRPr="00B2059A">
        <w:rPr>
          <w:rFonts w:ascii="Book Antiqua" w:hAnsi="Book Antiqua" w:cs="Times New Roman"/>
        </w:rPr>
        <w:t>stage</w:t>
      </w:r>
      <w:r w:rsidR="00ED53DE" w:rsidRPr="00B2059A">
        <w:rPr>
          <w:rFonts w:ascii="Book Antiqua" w:hAnsi="Book Antiqua" w:cs="Times New Roman"/>
        </w:rPr>
        <w:t xml:space="preserve"> </w:t>
      </w:r>
      <w:r w:rsidRPr="00B2059A">
        <w:rPr>
          <w:rFonts w:ascii="Book Antiqua" w:hAnsi="Book Antiqua" w:cs="Times New Roman"/>
        </w:rPr>
        <w:t xml:space="preserve">before </w:t>
      </w:r>
      <w:r w:rsidR="006022F2" w:rsidRPr="00B2059A">
        <w:rPr>
          <w:rFonts w:ascii="Book Antiqua" w:hAnsi="Book Antiqua" w:cs="Times New Roman"/>
        </w:rPr>
        <w:t>initiat</w:t>
      </w:r>
      <w:r w:rsidR="00A46C48" w:rsidRPr="00B2059A">
        <w:rPr>
          <w:rFonts w:ascii="Book Antiqua" w:hAnsi="Book Antiqua" w:cs="Times New Roman"/>
        </w:rPr>
        <w:t>ing</w:t>
      </w:r>
      <w:r w:rsidR="006022F2" w:rsidRPr="00B2059A">
        <w:rPr>
          <w:rFonts w:ascii="Book Antiqua" w:hAnsi="Book Antiqua" w:cs="Times New Roman"/>
        </w:rPr>
        <w:t xml:space="preserve"> </w:t>
      </w:r>
      <w:r w:rsidRPr="00B2059A">
        <w:rPr>
          <w:rFonts w:ascii="Book Antiqua" w:hAnsi="Book Antiqua" w:cs="Times New Roman"/>
        </w:rPr>
        <w:t>treatment</w:t>
      </w:r>
      <w:r w:rsidR="00A46C48" w:rsidRPr="00B2059A">
        <w:rPr>
          <w:rFonts w:ascii="Book Antiqua" w:hAnsi="Book Antiqua" w:cs="Times New Roman"/>
        </w:rPr>
        <w:t xml:space="preserve"> is important </w:t>
      </w:r>
      <w:r w:rsidRPr="00B2059A">
        <w:rPr>
          <w:rFonts w:ascii="Book Antiqua" w:hAnsi="Book Antiqua" w:cs="Times New Roman"/>
        </w:rPr>
        <w:t>in treatment-</w:t>
      </w:r>
      <w:r w:rsidR="00931754" w:rsidRPr="00B2059A">
        <w:rPr>
          <w:rFonts w:ascii="Book Antiqua" w:hAnsi="Book Antiqua" w:cs="Times New Roman"/>
        </w:rPr>
        <w:t>naive</w:t>
      </w:r>
      <w:r w:rsidRPr="00B2059A">
        <w:rPr>
          <w:rFonts w:ascii="Book Antiqua" w:hAnsi="Book Antiqua" w:cs="Times New Roman"/>
        </w:rPr>
        <w:t xml:space="preserve"> CHB </w:t>
      </w:r>
      <w:proofErr w:type="gramStart"/>
      <w:r w:rsidRPr="00B2059A">
        <w:rPr>
          <w:rFonts w:ascii="Book Antiqua" w:hAnsi="Book Antiqua" w:cs="Times New Roman"/>
        </w:rPr>
        <w:t>patients</w:t>
      </w:r>
      <w:bookmarkStart w:id="98" w:name="OLE_LINK124"/>
      <w:bookmarkStart w:id="99" w:name="OLE_LINK125"/>
      <w:r w:rsidR="004F4830" w:rsidRPr="00B2059A">
        <w:rPr>
          <w:rFonts w:ascii="Book Antiqua" w:hAnsi="Book Antiqua" w:cs="Times New Roman"/>
          <w:noProof/>
          <w:vertAlign w:val="superscript"/>
        </w:rPr>
        <w:t>[</w:t>
      </w:r>
      <w:proofErr w:type="gramEnd"/>
      <w:r w:rsidR="004F4830" w:rsidRPr="00B2059A">
        <w:rPr>
          <w:rFonts w:ascii="Book Antiqua" w:hAnsi="Book Antiqua" w:cs="Times New Roman"/>
          <w:noProof/>
          <w:vertAlign w:val="superscript"/>
        </w:rPr>
        <w:t>1</w:t>
      </w:r>
      <w:bookmarkEnd w:id="98"/>
      <w:bookmarkEnd w:id="99"/>
      <w:r w:rsidR="004F4830" w:rsidRPr="00B2059A">
        <w:rPr>
          <w:rFonts w:ascii="Book Antiqua" w:hAnsi="Book Antiqua" w:cs="Times New Roman"/>
          <w:noProof/>
          <w:vertAlign w:val="superscript"/>
        </w:rPr>
        <w:t>]</w:t>
      </w:r>
      <w:r w:rsidR="000F074D" w:rsidRPr="00B2059A">
        <w:rPr>
          <w:rFonts w:ascii="Book Antiqua" w:hAnsi="Book Antiqua" w:cs="Times New Roman"/>
        </w:rPr>
        <w:t>.</w:t>
      </w:r>
      <w:r w:rsidRPr="00B2059A">
        <w:rPr>
          <w:rFonts w:ascii="Book Antiqua" w:hAnsi="Book Antiqua" w:cs="Times New Roman"/>
        </w:rPr>
        <w:t xml:space="preserve"> Liver biopsy is currently c</w:t>
      </w:r>
      <w:r w:rsidR="00061665">
        <w:rPr>
          <w:rFonts w:ascii="Book Antiqua" w:hAnsi="Book Antiqua" w:cs="Times New Roman"/>
        </w:rPr>
        <w:t>arried out to</w:t>
      </w:r>
      <w:r w:rsidRPr="00B2059A">
        <w:rPr>
          <w:rFonts w:ascii="Book Antiqua" w:hAnsi="Book Antiqua" w:cs="Times New Roman"/>
        </w:rPr>
        <w:t xml:space="preserve"> evaluat</w:t>
      </w:r>
      <w:r w:rsidR="00061665">
        <w:rPr>
          <w:rFonts w:ascii="Book Antiqua" w:hAnsi="Book Antiqua" w:cs="Times New Roman"/>
        </w:rPr>
        <w:t>e</w:t>
      </w:r>
      <w:r w:rsidRPr="00B2059A">
        <w:rPr>
          <w:rFonts w:ascii="Book Antiqua" w:hAnsi="Book Antiqua" w:cs="Times New Roman"/>
        </w:rPr>
        <w:t xml:space="preserve"> liver fibrosis</w:t>
      </w:r>
      <w:r w:rsidR="00AE43AC" w:rsidRPr="00B2059A">
        <w:rPr>
          <w:rFonts w:ascii="Book Antiqua" w:hAnsi="Book Antiqua" w:cs="Times New Roman"/>
        </w:rPr>
        <w:t xml:space="preserve"> </w:t>
      </w:r>
      <w:proofErr w:type="gramStart"/>
      <w:r w:rsidR="00AE43AC" w:rsidRPr="00B2059A">
        <w:rPr>
          <w:rFonts w:ascii="Book Antiqua" w:hAnsi="Book Antiqua" w:cs="Times New Roman"/>
        </w:rPr>
        <w:t>stage</w:t>
      </w:r>
      <w:r w:rsidR="004F4830" w:rsidRPr="00B2059A">
        <w:rPr>
          <w:rFonts w:ascii="Book Antiqua" w:hAnsi="Book Antiqua" w:cs="Times New Roman"/>
          <w:noProof/>
          <w:vertAlign w:val="superscript"/>
        </w:rPr>
        <w:t>[</w:t>
      </w:r>
      <w:proofErr w:type="gramEnd"/>
      <w:r w:rsidR="004F4830" w:rsidRPr="00B2059A">
        <w:rPr>
          <w:rFonts w:ascii="Book Antiqua" w:hAnsi="Book Antiqua" w:cs="Times New Roman"/>
          <w:noProof/>
          <w:vertAlign w:val="superscript"/>
        </w:rPr>
        <w:t>2]</w:t>
      </w:r>
      <w:r w:rsidR="000F074D" w:rsidRPr="00B2059A">
        <w:rPr>
          <w:rFonts w:ascii="Book Antiqua" w:hAnsi="Book Antiqua" w:cs="Times New Roman"/>
        </w:rPr>
        <w:t>.</w:t>
      </w:r>
      <w:r w:rsidRPr="00B2059A">
        <w:rPr>
          <w:rFonts w:ascii="Book Antiqua" w:hAnsi="Book Antiqua" w:cs="Times New Roman"/>
        </w:rPr>
        <w:t xml:space="preserve"> However, </w:t>
      </w:r>
      <w:r w:rsidR="00767213" w:rsidRPr="00B2059A">
        <w:rPr>
          <w:rFonts w:ascii="Book Antiqua" w:hAnsi="Book Antiqua" w:cs="Times New Roman"/>
        </w:rPr>
        <w:t xml:space="preserve">liver biopsy </w:t>
      </w:r>
      <w:r w:rsidR="00A46C48" w:rsidRPr="00B2059A">
        <w:rPr>
          <w:rFonts w:ascii="Book Antiqua" w:hAnsi="Book Antiqua" w:cs="Times New Roman"/>
        </w:rPr>
        <w:t xml:space="preserve">is </w:t>
      </w:r>
      <w:r w:rsidR="00767213" w:rsidRPr="00B2059A">
        <w:rPr>
          <w:rFonts w:ascii="Book Antiqua" w:hAnsi="Book Antiqua" w:cs="Times New Roman"/>
        </w:rPr>
        <w:t xml:space="preserve">limited </w:t>
      </w:r>
      <w:r w:rsidR="00061665">
        <w:rPr>
          <w:rFonts w:ascii="Book Antiqua" w:hAnsi="Book Antiqua" w:cs="Times New Roman"/>
        </w:rPr>
        <w:t>due to</w:t>
      </w:r>
      <w:r w:rsidR="00767213" w:rsidRPr="00B2059A">
        <w:rPr>
          <w:rFonts w:ascii="Book Antiqua" w:hAnsi="Book Antiqua" w:cs="Times New Roman"/>
        </w:rPr>
        <w:t xml:space="preserve"> </w:t>
      </w:r>
      <w:r w:rsidR="008B6826" w:rsidRPr="00B2059A">
        <w:rPr>
          <w:rFonts w:ascii="Book Antiqua" w:hAnsi="Book Antiqua" w:cs="Times New Roman"/>
        </w:rPr>
        <w:t xml:space="preserve">complications </w:t>
      </w:r>
      <w:r w:rsidR="00A46C48" w:rsidRPr="00B2059A">
        <w:rPr>
          <w:rFonts w:ascii="Book Antiqua" w:hAnsi="Book Antiqua" w:cs="Times New Roman"/>
        </w:rPr>
        <w:t xml:space="preserve">that occur </w:t>
      </w:r>
      <w:proofErr w:type="gramStart"/>
      <w:r w:rsidR="008B6826" w:rsidRPr="00B2059A">
        <w:rPr>
          <w:rFonts w:ascii="Book Antiqua" w:hAnsi="Book Antiqua" w:cs="Times New Roman"/>
        </w:rPr>
        <w:t>after</w:t>
      </w:r>
      <w:r w:rsidR="00A46C48" w:rsidRPr="00B2059A">
        <w:rPr>
          <w:rFonts w:ascii="Book Antiqua" w:hAnsi="Book Antiqua" w:cs="Times New Roman"/>
        </w:rPr>
        <w:t>ward</w:t>
      </w:r>
      <w:r w:rsidR="000C05B9" w:rsidRPr="00B2059A">
        <w:rPr>
          <w:rFonts w:ascii="Book Antiqua" w:hAnsi="Book Antiqua" w:cs="Times New Roman"/>
          <w:noProof/>
          <w:vertAlign w:val="superscript"/>
        </w:rPr>
        <w:t>[</w:t>
      </w:r>
      <w:proofErr w:type="gramEnd"/>
      <w:r w:rsidR="000C05B9" w:rsidRPr="00B2059A">
        <w:rPr>
          <w:rFonts w:ascii="Book Antiqua" w:hAnsi="Book Antiqua" w:cs="Times New Roman"/>
          <w:noProof/>
          <w:vertAlign w:val="superscript"/>
        </w:rPr>
        <w:t>3]</w:t>
      </w:r>
      <w:r w:rsidR="004F4830">
        <w:rPr>
          <w:rFonts w:ascii="Book Antiqua" w:hAnsi="Book Antiqua" w:cs="Times New Roman" w:hint="eastAsia"/>
        </w:rPr>
        <w:t>,</w:t>
      </w:r>
      <w:r w:rsidRPr="00B2059A">
        <w:rPr>
          <w:rFonts w:ascii="Book Antiqua" w:hAnsi="Book Antiqua" w:cs="Times New Roman"/>
        </w:rPr>
        <w:t xml:space="preserve"> sampling error and the </w:t>
      </w:r>
      <w:r w:rsidR="00E9585A" w:rsidRPr="00B2059A">
        <w:rPr>
          <w:rFonts w:ascii="Book Antiqua" w:hAnsi="Book Antiqua" w:cs="Times New Roman"/>
        </w:rPr>
        <w:t xml:space="preserve">inability </w:t>
      </w:r>
      <w:r w:rsidR="00A46C48" w:rsidRPr="00B2059A">
        <w:rPr>
          <w:rFonts w:ascii="Book Antiqua" w:hAnsi="Book Antiqua" w:cs="Times New Roman"/>
        </w:rPr>
        <w:t xml:space="preserve">to </w:t>
      </w:r>
      <w:r w:rsidRPr="00B2059A">
        <w:rPr>
          <w:rFonts w:ascii="Book Antiqua" w:hAnsi="Book Antiqua" w:cs="Times New Roman"/>
        </w:rPr>
        <w:t>monitor</w:t>
      </w:r>
      <w:r w:rsidR="00A46C48" w:rsidRPr="00B2059A">
        <w:rPr>
          <w:rFonts w:ascii="Book Antiqua" w:hAnsi="Book Antiqua" w:cs="Times New Roman"/>
        </w:rPr>
        <w:t xml:space="preserve"> the process</w:t>
      </w:r>
      <w:r w:rsidR="008700BD" w:rsidRPr="00B2059A">
        <w:rPr>
          <w:rFonts w:ascii="Book Antiqua" w:hAnsi="Book Antiqua" w:cs="Times New Roman"/>
        </w:rPr>
        <w:t xml:space="preserve">. </w:t>
      </w:r>
      <w:r w:rsidR="00A46C48" w:rsidRPr="00B2059A">
        <w:rPr>
          <w:rFonts w:ascii="Book Antiqua" w:hAnsi="Book Antiqua" w:cs="Times New Roman"/>
        </w:rPr>
        <w:t xml:space="preserve">Therefore, </w:t>
      </w:r>
      <w:r w:rsidR="003C67CA" w:rsidRPr="00B2059A">
        <w:rPr>
          <w:rFonts w:ascii="Book Antiqua" w:hAnsi="Book Antiqua" w:cs="Times New Roman"/>
        </w:rPr>
        <w:t xml:space="preserve">noninvasive </w:t>
      </w:r>
      <w:r w:rsidR="006F4E22" w:rsidRPr="00B2059A">
        <w:rPr>
          <w:rFonts w:ascii="Book Antiqua" w:hAnsi="Book Antiqua" w:cs="Times New Roman"/>
        </w:rPr>
        <w:t xml:space="preserve">liver stiffness measurements (LSMs) </w:t>
      </w:r>
      <w:r w:rsidR="00A46C48" w:rsidRPr="00B2059A">
        <w:rPr>
          <w:rFonts w:ascii="Book Antiqua" w:hAnsi="Book Antiqua" w:cs="Times New Roman"/>
        </w:rPr>
        <w:t xml:space="preserve">are </w:t>
      </w:r>
      <w:r w:rsidRPr="00B2059A">
        <w:rPr>
          <w:rFonts w:ascii="Book Antiqua" w:hAnsi="Book Antiqua" w:cs="Times New Roman"/>
        </w:rPr>
        <w:t xml:space="preserve">more likely to be </w:t>
      </w:r>
      <w:r w:rsidR="00A46C48" w:rsidRPr="00B2059A">
        <w:rPr>
          <w:rFonts w:ascii="Book Antiqua" w:hAnsi="Book Antiqua" w:cs="Times New Roman"/>
        </w:rPr>
        <w:t xml:space="preserve">performed </w:t>
      </w:r>
      <w:r w:rsidR="00C6239E" w:rsidRPr="00B2059A">
        <w:rPr>
          <w:rFonts w:ascii="Book Antiqua" w:hAnsi="Book Antiqua" w:cs="Times New Roman"/>
        </w:rPr>
        <w:t xml:space="preserve">in CHB patients. </w:t>
      </w:r>
      <w:r w:rsidR="00A46C48" w:rsidRPr="00B2059A">
        <w:rPr>
          <w:rFonts w:ascii="Book Antiqua" w:hAnsi="Book Antiqua" w:cs="Times New Roman"/>
        </w:rPr>
        <w:t>These measurements are helpful</w:t>
      </w:r>
      <w:r w:rsidR="00C6239E" w:rsidRPr="00B2059A">
        <w:rPr>
          <w:rFonts w:ascii="Book Antiqua" w:hAnsi="Book Antiqua" w:cs="Times New Roman"/>
        </w:rPr>
        <w:t xml:space="preserve"> </w:t>
      </w:r>
      <w:r w:rsidR="00776686" w:rsidRPr="00B2059A">
        <w:rPr>
          <w:rFonts w:ascii="Book Antiqua" w:hAnsi="Book Antiqua" w:cs="Times New Roman"/>
        </w:rPr>
        <w:t>in</w:t>
      </w:r>
      <w:r w:rsidR="00C6239E" w:rsidRPr="00B2059A">
        <w:rPr>
          <w:rFonts w:ascii="Book Antiqua" w:hAnsi="Book Antiqua" w:cs="Times New Roman"/>
        </w:rPr>
        <w:t xml:space="preserve"> deciding </w:t>
      </w:r>
      <w:r w:rsidR="00A46C48" w:rsidRPr="00B2059A">
        <w:rPr>
          <w:rFonts w:ascii="Book Antiqua" w:hAnsi="Book Antiqua" w:cs="Times New Roman"/>
        </w:rPr>
        <w:t xml:space="preserve">whether to </w:t>
      </w:r>
      <w:r w:rsidR="00C6239E" w:rsidRPr="00B2059A">
        <w:rPr>
          <w:rFonts w:ascii="Book Antiqua" w:hAnsi="Book Antiqua" w:cs="Times New Roman"/>
        </w:rPr>
        <w:t>initiate antiviral therapy</w:t>
      </w:r>
      <w:r w:rsidR="00776686" w:rsidRPr="00B2059A">
        <w:rPr>
          <w:rFonts w:ascii="Book Antiqua" w:hAnsi="Book Antiqua" w:cs="Times New Roman"/>
        </w:rPr>
        <w:t xml:space="preserve"> for treatment-na</w:t>
      </w:r>
      <w:r w:rsidR="00A46C48" w:rsidRPr="00B2059A">
        <w:rPr>
          <w:rFonts w:ascii="Book Antiqua" w:hAnsi="Book Antiqua" w:cs="Times New Roman"/>
        </w:rPr>
        <w:t>i</w:t>
      </w:r>
      <w:r w:rsidR="00776686" w:rsidRPr="00B2059A">
        <w:rPr>
          <w:rFonts w:ascii="Book Antiqua" w:hAnsi="Book Antiqua" w:cs="Times New Roman"/>
        </w:rPr>
        <w:t>ve CHB patients</w:t>
      </w:r>
      <w:r w:rsidR="00C6239E" w:rsidRPr="00B2059A">
        <w:rPr>
          <w:rFonts w:ascii="Book Antiqua" w:hAnsi="Book Antiqua" w:cs="Times New Roman"/>
        </w:rPr>
        <w:t xml:space="preserve"> </w:t>
      </w:r>
      <w:r w:rsidR="00A46C48" w:rsidRPr="00B2059A">
        <w:rPr>
          <w:rFonts w:ascii="Book Antiqua" w:hAnsi="Book Antiqua" w:cs="Times New Roman"/>
        </w:rPr>
        <w:t>as well as</w:t>
      </w:r>
      <w:r w:rsidRPr="00B2059A">
        <w:rPr>
          <w:rFonts w:ascii="Book Antiqua" w:hAnsi="Book Antiqua" w:cs="Times New Roman"/>
        </w:rPr>
        <w:t xml:space="preserve"> </w:t>
      </w:r>
      <w:r w:rsidR="00776686" w:rsidRPr="00B2059A">
        <w:rPr>
          <w:rFonts w:ascii="Book Antiqua" w:hAnsi="Book Antiqua" w:cs="Times New Roman"/>
        </w:rPr>
        <w:t xml:space="preserve">for </w:t>
      </w:r>
      <w:r w:rsidR="00A46C48" w:rsidRPr="00B2059A">
        <w:rPr>
          <w:rFonts w:ascii="Book Antiqua" w:hAnsi="Book Antiqua" w:cs="Times New Roman"/>
        </w:rPr>
        <w:t xml:space="preserve">monitoring during </w:t>
      </w:r>
      <w:r w:rsidR="00C6239E" w:rsidRPr="00B2059A">
        <w:rPr>
          <w:rFonts w:ascii="Book Antiqua" w:hAnsi="Book Antiqua" w:cs="Times New Roman"/>
        </w:rPr>
        <w:t xml:space="preserve">the </w:t>
      </w:r>
      <w:r w:rsidR="00A46C48" w:rsidRPr="00B2059A">
        <w:rPr>
          <w:rFonts w:ascii="Book Antiqua" w:hAnsi="Book Antiqua" w:cs="Times New Roman"/>
        </w:rPr>
        <w:t>entire duration of</w:t>
      </w:r>
      <w:r w:rsidR="00C6239E" w:rsidRPr="00B2059A">
        <w:rPr>
          <w:rFonts w:ascii="Book Antiqua" w:hAnsi="Book Antiqua" w:cs="Times New Roman"/>
        </w:rPr>
        <w:t xml:space="preserve"> therapy and </w:t>
      </w:r>
      <w:r w:rsidR="00A46C48" w:rsidRPr="00B2059A">
        <w:rPr>
          <w:rFonts w:ascii="Book Antiqua" w:hAnsi="Book Antiqua" w:cs="Times New Roman"/>
        </w:rPr>
        <w:t xml:space="preserve">the </w:t>
      </w:r>
      <w:r w:rsidR="00C6239E" w:rsidRPr="00B2059A">
        <w:rPr>
          <w:rFonts w:ascii="Book Antiqua" w:hAnsi="Book Antiqua" w:cs="Times New Roman"/>
        </w:rPr>
        <w:t>follow-up period</w:t>
      </w:r>
      <w:r w:rsidR="003E1E9A" w:rsidRPr="00B2059A">
        <w:rPr>
          <w:rFonts w:ascii="Book Antiqua" w:hAnsi="Book Antiqua" w:cs="Times New Roman"/>
        </w:rPr>
        <w:t>.</w:t>
      </w:r>
    </w:p>
    <w:p w14:paraId="4C466E43" w14:textId="4B3EA4E0" w:rsidR="00A259C7" w:rsidRPr="00B2059A" w:rsidRDefault="000A51DF" w:rsidP="007B3CBE">
      <w:pPr>
        <w:adjustRightInd w:val="0"/>
        <w:snapToGrid w:val="0"/>
        <w:spacing w:line="360" w:lineRule="auto"/>
        <w:ind w:firstLineChars="100" w:firstLine="240"/>
        <w:jc w:val="both"/>
        <w:rPr>
          <w:rFonts w:ascii="Book Antiqua" w:hAnsi="Book Antiqua" w:cs="Times New Roman"/>
        </w:rPr>
      </w:pPr>
      <w:bookmarkStart w:id="100" w:name="OLE_LINK62"/>
      <w:r w:rsidRPr="00B2059A">
        <w:rPr>
          <w:rFonts w:ascii="Book Antiqua" w:hAnsi="Book Antiqua" w:cs="Times New Roman"/>
        </w:rPr>
        <w:t xml:space="preserve">Transient elastography (TE) is a noninvasive, valid, rapid, reproducible and widely used method </w:t>
      </w:r>
      <w:r w:rsidR="001210B8" w:rsidRPr="00B2059A">
        <w:rPr>
          <w:rFonts w:ascii="Book Antiqua" w:hAnsi="Book Antiqua" w:cs="Times New Roman"/>
        </w:rPr>
        <w:t xml:space="preserve">to evaluate </w:t>
      </w:r>
      <w:r w:rsidRPr="00B2059A">
        <w:rPr>
          <w:rFonts w:ascii="Book Antiqua" w:hAnsi="Book Antiqua" w:cs="Times New Roman"/>
        </w:rPr>
        <w:t xml:space="preserve">liver stiffness by measuring the velocity of elastic shear </w:t>
      </w:r>
      <w:r w:rsidR="00B9743E" w:rsidRPr="00B2059A">
        <w:rPr>
          <w:rFonts w:ascii="Book Antiqua" w:hAnsi="Book Antiqua" w:cs="Times New Roman"/>
        </w:rPr>
        <w:t xml:space="preserve">waves in the liver </w:t>
      </w:r>
      <w:proofErr w:type="gramStart"/>
      <w:r w:rsidR="00B9743E" w:rsidRPr="00B2059A">
        <w:rPr>
          <w:rFonts w:ascii="Book Antiqua" w:hAnsi="Book Antiqua" w:cs="Times New Roman"/>
        </w:rPr>
        <w:t>parenchyma</w:t>
      </w:r>
      <w:bookmarkEnd w:id="100"/>
      <w:r w:rsidR="000C05B9" w:rsidRPr="00B2059A">
        <w:rPr>
          <w:rFonts w:ascii="Book Antiqua" w:hAnsi="Book Antiqua" w:cs="Times New Roman"/>
          <w:noProof/>
          <w:vertAlign w:val="superscript"/>
        </w:rPr>
        <w:t>[</w:t>
      </w:r>
      <w:proofErr w:type="gramEnd"/>
      <w:r w:rsidR="000C05B9" w:rsidRPr="00B2059A">
        <w:rPr>
          <w:rFonts w:ascii="Book Antiqua" w:hAnsi="Book Antiqua" w:cs="Times New Roman"/>
          <w:noProof/>
          <w:vertAlign w:val="superscript"/>
        </w:rPr>
        <w:t>4]</w:t>
      </w:r>
      <w:r w:rsidR="004F4830">
        <w:rPr>
          <w:rFonts w:ascii="Book Antiqua" w:hAnsi="Book Antiqua" w:cs="Times New Roman" w:hint="eastAsia"/>
        </w:rPr>
        <w:t>.</w:t>
      </w:r>
      <w:r w:rsidRPr="00B2059A">
        <w:rPr>
          <w:rFonts w:ascii="Book Antiqua" w:hAnsi="Book Antiqua" w:cs="Times New Roman"/>
        </w:rPr>
        <w:t xml:space="preserve"> However, TE </w:t>
      </w:r>
      <w:r w:rsidR="007B71E0" w:rsidRPr="00B2059A">
        <w:rPr>
          <w:rFonts w:ascii="Book Antiqua" w:hAnsi="Book Antiqua" w:cs="Times New Roman"/>
        </w:rPr>
        <w:t>values are</w:t>
      </w:r>
      <w:r w:rsidRPr="00B2059A">
        <w:rPr>
          <w:rFonts w:ascii="Book Antiqua" w:hAnsi="Book Antiqua" w:cs="Times New Roman"/>
        </w:rPr>
        <w:t xml:space="preserve"> unreliable in some conditions, such as</w:t>
      </w:r>
      <w:r w:rsidR="007B71E0" w:rsidRPr="00B2059A">
        <w:rPr>
          <w:rFonts w:ascii="Book Antiqua" w:hAnsi="Book Antiqua" w:cs="Times New Roman"/>
        </w:rPr>
        <w:t xml:space="preserve"> patients with</w:t>
      </w:r>
      <w:r w:rsidRPr="00B2059A">
        <w:rPr>
          <w:rFonts w:ascii="Book Antiqua" w:hAnsi="Book Antiqua" w:cs="Times New Roman"/>
        </w:rPr>
        <w:t xml:space="preserve"> high alanine aminotransferase levels</w:t>
      </w:r>
      <w:r w:rsidR="007B71E0" w:rsidRPr="00B2059A">
        <w:rPr>
          <w:rFonts w:ascii="Book Antiqua" w:hAnsi="Book Antiqua" w:cs="Times New Roman"/>
        </w:rPr>
        <w:t xml:space="preserve"> (ALT)</w:t>
      </w:r>
      <w:r w:rsidRPr="00B2059A">
        <w:rPr>
          <w:rFonts w:ascii="Book Antiqua" w:hAnsi="Book Antiqua" w:cs="Times New Roman"/>
        </w:rPr>
        <w:t xml:space="preserve">, </w:t>
      </w:r>
      <w:r w:rsidR="007B71E0" w:rsidRPr="00B2059A">
        <w:rPr>
          <w:rFonts w:ascii="Book Antiqua" w:hAnsi="Book Antiqua" w:cs="Times New Roman"/>
        </w:rPr>
        <w:t xml:space="preserve">those who are </w:t>
      </w:r>
      <w:r w:rsidRPr="00B2059A">
        <w:rPr>
          <w:rFonts w:ascii="Book Antiqua" w:hAnsi="Book Antiqua" w:cs="Times New Roman"/>
        </w:rPr>
        <w:t>overweight</w:t>
      </w:r>
      <w:r w:rsidR="00E9585A" w:rsidRPr="00B2059A">
        <w:rPr>
          <w:rFonts w:ascii="Book Antiqua" w:hAnsi="Book Antiqua" w:cs="Times New Roman"/>
        </w:rPr>
        <w:t>,</w:t>
      </w:r>
      <w:r w:rsidR="007B71E0" w:rsidRPr="00B2059A">
        <w:rPr>
          <w:rFonts w:ascii="Book Antiqua" w:hAnsi="Book Antiqua" w:cs="Times New Roman"/>
        </w:rPr>
        <w:t xml:space="preserve"> and those with</w:t>
      </w:r>
      <w:r w:rsidRPr="00B2059A">
        <w:rPr>
          <w:rFonts w:ascii="Book Antiqua" w:hAnsi="Book Antiqua" w:cs="Times New Roman"/>
        </w:rPr>
        <w:t xml:space="preserve"> thick abdominal fat, hepatic </w:t>
      </w:r>
      <w:r w:rsidRPr="00B2059A">
        <w:rPr>
          <w:rFonts w:ascii="Book Antiqua" w:hAnsi="Book Antiqua"/>
        </w:rPr>
        <w:t>inflammatory activity</w:t>
      </w:r>
      <w:r w:rsidRPr="00B2059A">
        <w:rPr>
          <w:rFonts w:ascii="Book Antiqua" w:hAnsi="Book Antiqua" w:cs="Times New Roman"/>
        </w:rPr>
        <w:t>, extrahepatic cholestasis, ascites, older</w:t>
      </w:r>
      <w:r w:rsidR="00E9585A" w:rsidRPr="00B2059A">
        <w:rPr>
          <w:rFonts w:ascii="Book Antiqua" w:hAnsi="Book Antiqua" w:cs="Times New Roman"/>
        </w:rPr>
        <w:t xml:space="preserve"> age, and</w:t>
      </w:r>
      <w:r w:rsidRPr="00B2059A">
        <w:rPr>
          <w:rFonts w:ascii="Book Antiqua" w:hAnsi="Book Antiqua" w:cs="Times New Roman"/>
        </w:rPr>
        <w:t xml:space="preserve"> </w:t>
      </w:r>
      <w:r w:rsidR="00061665">
        <w:rPr>
          <w:rFonts w:ascii="Book Antiqua" w:hAnsi="Book Antiqua" w:cs="Times New Roman"/>
        </w:rPr>
        <w:t xml:space="preserve">a </w:t>
      </w:r>
      <w:r w:rsidRPr="00B2059A">
        <w:rPr>
          <w:rFonts w:ascii="Book Antiqua" w:hAnsi="Book Antiqua" w:cs="Times New Roman"/>
        </w:rPr>
        <w:t>narrow intercostal space</w:t>
      </w:r>
      <w:r w:rsidR="000C05B9" w:rsidRPr="00B2059A">
        <w:rPr>
          <w:rFonts w:ascii="Book Antiqua" w:hAnsi="Book Antiqua" w:cs="Times New Roman"/>
          <w:noProof/>
          <w:vertAlign w:val="superscript"/>
        </w:rPr>
        <w:t>[5-7]</w:t>
      </w:r>
      <w:r w:rsidR="004F4830">
        <w:rPr>
          <w:rFonts w:ascii="Book Antiqua" w:hAnsi="Book Antiqua" w:cs="Times New Roman" w:hint="eastAsia"/>
        </w:rPr>
        <w:t>.</w:t>
      </w:r>
      <w:r w:rsidRPr="00B2059A">
        <w:rPr>
          <w:rFonts w:ascii="Book Antiqua" w:hAnsi="Book Antiqua" w:cs="Times New Roman"/>
          <w:b/>
        </w:rPr>
        <w:t xml:space="preserve"> </w:t>
      </w:r>
      <w:r w:rsidRPr="00B2059A">
        <w:rPr>
          <w:rFonts w:ascii="Book Antiqua" w:hAnsi="Book Antiqua" w:cs="Times New Roman"/>
        </w:rPr>
        <w:t>Two-dimensional</w:t>
      </w:r>
      <w:r w:rsidR="00BF13FA" w:rsidRPr="00B2059A">
        <w:rPr>
          <w:rFonts w:ascii="Book Antiqua" w:hAnsi="Book Antiqua" w:cs="Times New Roman"/>
        </w:rPr>
        <w:t xml:space="preserve"> (2-D)</w:t>
      </w:r>
      <w:r w:rsidRPr="00B2059A">
        <w:rPr>
          <w:rFonts w:ascii="Book Antiqua" w:hAnsi="Book Antiqua" w:cs="Times New Roman"/>
        </w:rPr>
        <w:t xml:space="preserve"> shear wave elastography (SWE) is another noninvasive LSM assessment method that is </w:t>
      </w:r>
      <w:r w:rsidR="007B71E0" w:rsidRPr="00B2059A">
        <w:rPr>
          <w:rFonts w:ascii="Book Antiqua" w:hAnsi="Book Antiqua" w:cs="Times New Roman"/>
        </w:rPr>
        <w:t xml:space="preserve">available </w:t>
      </w:r>
      <w:r w:rsidRPr="00B2059A">
        <w:rPr>
          <w:rFonts w:ascii="Book Antiqua" w:hAnsi="Book Antiqua" w:cs="Times New Roman"/>
        </w:rPr>
        <w:t>on traditional ultrasound machine</w:t>
      </w:r>
      <w:r w:rsidR="007B71E0" w:rsidRPr="00B2059A">
        <w:rPr>
          <w:rFonts w:ascii="Book Antiqua" w:hAnsi="Book Antiqua" w:cs="Times New Roman"/>
        </w:rPr>
        <w:t>s</w:t>
      </w:r>
      <w:r w:rsidRPr="00B2059A">
        <w:rPr>
          <w:rFonts w:ascii="Book Antiqua" w:hAnsi="Book Antiqua" w:cs="Times New Roman"/>
        </w:rPr>
        <w:t xml:space="preserve">. Compared </w:t>
      </w:r>
      <w:r w:rsidR="007B71E0" w:rsidRPr="00B2059A">
        <w:rPr>
          <w:rFonts w:ascii="Book Antiqua" w:hAnsi="Book Antiqua" w:cs="Times New Roman"/>
        </w:rPr>
        <w:t xml:space="preserve">to </w:t>
      </w:r>
      <w:r w:rsidRPr="00B2059A">
        <w:rPr>
          <w:rFonts w:ascii="Book Antiqua" w:hAnsi="Book Antiqua" w:cs="Times New Roman"/>
        </w:rPr>
        <w:t>TE, SWE can be conveniently performed using a conventional ultrasound scanner</w:t>
      </w:r>
      <w:r w:rsidR="007B71E0" w:rsidRPr="00B2059A">
        <w:rPr>
          <w:rFonts w:ascii="Book Antiqua" w:hAnsi="Book Antiqua" w:cs="Times New Roman"/>
        </w:rPr>
        <w:t xml:space="preserve"> to</w:t>
      </w:r>
      <w:r w:rsidRPr="00B2059A">
        <w:rPr>
          <w:rFonts w:ascii="Book Antiqua" w:hAnsi="Book Antiqua" w:cs="Times New Roman"/>
        </w:rPr>
        <w:t xml:space="preserve"> create a real-time, 2-D map of liver tissue stiffness under the guidance of B-mode imaging. SWE has </w:t>
      </w:r>
      <w:r w:rsidR="00061665">
        <w:rPr>
          <w:rFonts w:ascii="Book Antiqua" w:hAnsi="Book Antiqua" w:cs="Times New Roman"/>
        </w:rPr>
        <w:t xml:space="preserve">been </w:t>
      </w:r>
      <w:r w:rsidRPr="00B2059A">
        <w:rPr>
          <w:rFonts w:ascii="Book Antiqua" w:hAnsi="Book Antiqua" w:cs="Times New Roman"/>
        </w:rPr>
        <w:t xml:space="preserve">proven to be a reliable method </w:t>
      </w:r>
      <w:r w:rsidR="00C07CF2">
        <w:rPr>
          <w:rFonts w:ascii="Book Antiqua" w:hAnsi="Book Antiqua" w:cs="Times New Roman"/>
        </w:rPr>
        <w:t>for</w:t>
      </w:r>
      <w:r w:rsidR="00E9585A" w:rsidRPr="00B2059A">
        <w:rPr>
          <w:rFonts w:ascii="Book Antiqua" w:hAnsi="Book Antiqua" w:cs="Times New Roman"/>
        </w:rPr>
        <w:t xml:space="preserve"> measuring</w:t>
      </w:r>
      <w:r w:rsidRPr="00B2059A">
        <w:rPr>
          <w:rFonts w:ascii="Book Antiqua" w:hAnsi="Book Antiqua" w:cs="Times New Roman"/>
        </w:rPr>
        <w:t xml:space="preserve"> liver stiffness </w:t>
      </w:r>
      <w:r w:rsidR="00061665">
        <w:rPr>
          <w:rFonts w:ascii="Book Antiqua" w:hAnsi="Book Antiqua" w:cs="Times New Roman"/>
        </w:rPr>
        <w:t>in</w:t>
      </w:r>
      <w:r w:rsidRPr="00B2059A">
        <w:rPr>
          <w:rFonts w:ascii="Book Antiqua" w:hAnsi="Book Antiqua" w:cs="Times New Roman"/>
        </w:rPr>
        <w:t xml:space="preserve"> chronic liver </w:t>
      </w:r>
      <w:proofErr w:type="gramStart"/>
      <w:r w:rsidRPr="00B2059A">
        <w:rPr>
          <w:rFonts w:ascii="Book Antiqua" w:hAnsi="Book Antiqua" w:cs="Times New Roman"/>
        </w:rPr>
        <w:t>diseases</w:t>
      </w:r>
      <w:r w:rsidR="000C05B9" w:rsidRPr="00B2059A">
        <w:rPr>
          <w:rFonts w:ascii="Book Antiqua" w:hAnsi="Book Antiqua" w:cs="Times New Roman"/>
          <w:noProof/>
          <w:vertAlign w:val="superscript"/>
        </w:rPr>
        <w:t>[</w:t>
      </w:r>
      <w:proofErr w:type="gramEnd"/>
      <w:r w:rsidR="000C05B9" w:rsidRPr="00B2059A">
        <w:rPr>
          <w:rFonts w:ascii="Book Antiqua" w:hAnsi="Book Antiqua" w:cs="Times New Roman"/>
          <w:noProof/>
          <w:vertAlign w:val="superscript"/>
        </w:rPr>
        <w:t>8-12]</w:t>
      </w:r>
      <w:r w:rsidR="004F4830">
        <w:rPr>
          <w:rFonts w:ascii="Book Antiqua" w:hAnsi="Book Antiqua" w:cs="Times New Roman" w:hint="eastAsia"/>
        </w:rPr>
        <w:t>.</w:t>
      </w:r>
      <w:r w:rsidRPr="00B2059A">
        <w:rPr>
          <w:rFonts w:ascii="Book Antiqua" w:hAnsi="Book Antiqua" w:cs="Times New Roman"/>
        </w:rPr>
        <w:t xml:space="preserve"> </w:t>
      </w:r>
      <w:r w:rsidR="00E64534" w:rsidRPr="00B2059A">
        <w:rPr>
          <w:rFonts w:ascii="Book Antiqua" w:hAnsi="Book Antiqua" w:cs="Times New Roman"/>
        </w:rPr>
        <w:t xml:space="preserve">However, </w:t>
      </w:r>
      <w:r w:rsidR="007975C2" w:rsidRPr="00B2059A">
        <w:rPr>
          <w:rFonts w:ascii="Book Antiqua" w:hAnsi="Book Antiqua" w:cs="Times New Roman"/>
        </w:rPr>
        <w:t xml:space="preserve">only </w:t>
      </w:r>
      <w:r w:rsidR="00061665">
        <w:rPr>
          <w:rFonts w:ascii="Book Antiqua" w:hAnsi="Book Antiqua" w:cs="Times New Roman"/>
        </w:rPr>
        <w:t xml:space="preserve">a </w:t>
      </w:r>
      <w:r w:rsidRPr="00B2059A">
        <w:rPr>
          <w:rFonts w:ascii="Book Antiqua" w:hAnsi="Book Antiqua" w:cs="Times New Roman"/>
        </w:rPr>
        <w:t xml:space="preserve">few studies </w:t>
      </w:r>
      <w:r w:rsidR="007B71E0" w:rsidRPr="00B2059A">
        <w:rPr>
          <w:rFonts w:ascii="Book Antiqua" w:hAnsi="Book Antiqua" w:cs="Times New Roman"/>
        </w:rPr>
        <w:t xml:space="preserve">have </w:t>
      </w:r>
      <w:r w:rsidR="00A53112" w:rsidRPr="00B2059A">
        <w:rPr>
          <w:rFonts w:ascii="Book Antiqua" w:hAnsi="Book Antiqua" w:cs="Times New Roman"/>
        </w:rPr>
        <w:t>evaluate</w:t>
      </w:r>
      <w:r w:rsidR="007B71E0" w:rsidRPr="00B2059A">
        <w:rPr>
          <w:rFonts w:ascii="Book Antiqua" w:hAnsi="Book Antiqua" w:cs="Times New Roman"/>
        </w:rPr>
        <w:t>d</w:t>
      </w:r>
      <w:r w:rsidRPr="00B2059A">
        <w:rPr>
          <w:rFonts w:ascii="Book Antiqua" w:hAnsi="Book Antiqua" w:cs="Times New Roman"/>
        </w:rPr>
        <w:t xml:space="preserve"> SWE in the assessment of </w:t>
      </w:r>
      <w:r w:rsidR="00346AC4" w:rsidRPr="00B2059A">
        <w:rPr>
          <w:rFonts w:ascii="Book Antiqua" w:hAnsi="Book Antiqua" w:cs="Times New Roman"/>
        </w:rPr>
        <w:t>treatment-naive CHB patients</w:t>
      </w:r>
      <w:r w:rsidR="008435F0" w:rsidRPr="00B2059A">
        <w:rPr>
          <w:rFonts w:ascii="Book Antiqua" w:hAnsi="Book Antiqua" w:cs="Times New Roman"/>
        </w:rPr>
        <w:t>,</w:t>
      </w:r>
      <w:r w:rsidR="00A53112" w:rsidRPr="00B2059A">
        <w:rPr>
          <w:rFonts w:ascii="Book Antiqua" w:hAnsi="Book Antiqua" w:cs="Times New Roman"/>
        </w:rPr>
        <w:t xml:space="preserve"> </w:t>
      </w:r>
      <w:r w:rsidR="007B71E0" w:rsidRPr="00B2059A">
        <w:rPr>
          <w:rFonts w:ascii="Book Antiqua" w:hAnsi="Book Antiqua" w:cs="Times New Roman"/>
        </w:rPr>
        <w:t xml:space="preserve">and </w:t>
      </w:r>
      <w:r w:rsidR="008435F0" w:rsidRPr="00B2059A">
        <w:rPr>
          <w:rFonts w:ascii="Book Antiqua" w:hAnsi="Book Antiqua" w:cs="Times New Roman"/>
        </w:rPr>
        <w:t>m</w:t>
      </w:r>
      <w:r w:rsidR="00A53112" w:rsidRPr="00B2059A">
        <w:rPr>
          <w:rFonts w:ascii="Book Antiqua" w:hAnsi="Book Antiqua" w:cs="Times New Roman"/>
        </w:rPr>
        <w:t xml:space="preserve">ost of </w:t>
      </w:r>
      <w:r w:rsidR="007B71E0" w:rsidRPr="00B2059A">
        <w:rPr>
          <w:rFonts w:ascii="Book Antiqua" w:hAnsi="Book Antiqua" w:cs="Times New Roman"/>
        </w:rPr>
        <w:t xml:space="preserve">these studies </w:t>
      </w:r>
      <w:r w:rsidR="00A53112" w:rsidRPr="00B2059A">
        <w:rPr>
          <w:rFonts w:ascii="Book Antiqua" w:hAnsi="Book Antiqua" w:cs="Times New Roman"/>
        </w:rPr>
        <w:t xml:space="preserve">focused on </w:t>
      </w:r>
      <w:r w:rsidR="006761C1" w:rsidRPr="00B2059A">
        <w:rPr>
          <w:rFonts w:ascii="Book Antiqua" w:hAnsi="Book Antiqua" w:cs="Times New Roman"/>
        </w:rPr>
        <w:t xml:space="preserve">comparing </w:t>
      </w:r>
      <w:r w:rsidR="00624FB7" w:rsidRPr="00B2059A">
        <w:rPr>
          <w:rFonts w:ascii="Book Antiqua" w:hAnsi="Book Antiqua" w:cs="Times New Roman"/>
        </w:rPr>
        <w:t xml:space="preserve">the </w:t>
      </w:r>
      <w:r w:rsidR="00F47223" w:rsidRPr="00B2059A">
        <w:rPr>
          <w:rFonts w:ascii="Book Antiqua" w:hAnsi="Book Antiqua" w:cs="Times New Roman"/>
        </w:rPr>
        <w:t xml:space="preserve">diagnostic </w:t>
      </w:r>
      <w:r w:rsidR="00624FB7" w:rsidRPr="00B2059A">
        <w:rPr>
          <w:rFonts w:ascii="Book Antiqua" w:hAnsi="Book Antiqua" w:cs="Times New Roman"/>
        </w:rPr>
        <w:t>performance of SWE</w:t>
      </w:r>
      <w:r w:rsidR="006761C1" w:rsidRPr="00B2059A">
        <w:rPr>
          <w:rFonts w:ascii="Book Antiqua" w:hAnsi="Book Antiqua" w:cs="Times New Roman"/>
        </w:rPr>
        <w:t xml:space="preserve"> with</w:t>
      </w:r>
      <w:r w:rsidR="00624FB7" w:rsidRPr="00B2059A">
        <w:rPr>
          <w:rFonts w:ascii="Book Antiqua" w:hAnsi="Book Antiqua" w:cs="Times New Roman"/>
        </w:rPr>
        <w:t xml:space="preserve"> </w:t>
      </w:r>
      <w:proofErr w:type="gramStart"/>
      <w:r w:rsidR="00624FB7" w:rsidRPr="00B2059A">
        <w:rPr>
          <w:rFonts w:ascii="Book Antiqua" w:hAnsi="Book Antiqua" w:cs="Times New Roman"/>
        </w:rPr>
        <w:t>TE</w:t>
      </w:r>
      <w:r w:rsidR="000C05B9" w:rsidRPr="00B2059A">
        <w:rPr>
          <w:rFonts w:ascii="Book Antiqua" w:hAnsi="Book Antiqua" w:cs="Times New Roman"/>
          <w:noProof/>
          <w:vertAlign w:val="superscript"/>
        </w:rPr>
        <w:t>[</w:t>
      </w:r>
      <w:proofErr w:type="gramEnd"/>
      <w:r w:rsidR="000C05B9" w:rsidRPr="00B2059A">
        <w:rPr>
          <w:rFonts w:ascii="Book Antiqua" w:hAnsi="Book Antiqua" w:cs="Times New Roman"/>
          <w:noProof/>
          <w:vertAlign w:val="superscript"/>
        </w:rPr>
        <w:t>13-15]</w:t>
      </w:r>
      <w:r w:rsidR="004F4830">
        <w:rPr>
          <w:rFonts w:ascii="Book Antiqua" w:hAnsi="Book Antiqua" w:cs="Times New Roman" w:hint="eastAsia"/>
        </w:rPr>
        <w:t>.</w:t>
      </w:r>
      <w:r w:rsidRPr="00B2059A">
        <w:rPr>
          <w:rFonts w:ascii="Book Antiqua" w:hAnsi="Book Antiqua" w:cs="Times New Roman"/>
        </w:rPr>
        <w:t xml:space="preserve"> </w:t>
      </w:r>
      <w:r w:rsidR="007B71E0" w:rsidRPr="00B2059A">
        <w:rPr>
          <w:rFonts w:ascii="Book Antiqua" w:hAnsi="Book Antiqua" w:cs="Times New Roman"/>
        </w:rPr>
        <w:t xml:space="preserve">Furthermore, </w:t>
      </w:r>
      <w:r w:rsidRPr="00B2059A">
        <w:rPr>
          <w:rFonts w:ascii="Book Antiqua" w:hAnsi="Book Antiqua" w:cs="Times New Roman"/>
        </w:rPr>
        <w:t>no published stud</w:t>
      </w:r>
      <w:r w:rsidR="0020705E" w:rsidRPr="00B2059A">
        <w:rPr>
          <w:rFonts w:ascii="Book Antiqua" w:hAnsi="Book Antiqua" w:cs="Times New Roman"/>
        </w:rPr>
        <w:t>y</w:t>
      </w:r>
      <w:r w:rsidRPr="00B2059A">
        <w:rPr>
          <w:rFonts w:ascii="Book Antiqua" w:hAnsi="Book Antiqua" w:cs="Times New Roman"/>
        </w:rPr>
        <w:t xml:space="preserve"> </w:t>
      </w:r>
      <w:bookmarkStart w:id="101" w:name="_Hlk33735519"/>
      <w:r w:rsidR="007B71E0" w:rsidRPr="00B2059A">
        <w:rPr>
          <w:rFonts w:ascii="Book Antiqua" w:hAnsi="Book Antiqua" w:cs="Times New Roman"/>
        </w:rPr>
        <w:t xml:space="preserve">has </w:t>
      </w:r>
      <w:bookmarkStart w:id="102" w:name="_Hlk33735873"/>
      <w:r w:rsidR="007B71E0" w:rsidRPr="00B2059A">
        <w:rPr>
          <w:rFonts w:ascii="Book Antiqua" w:hAnsi="Book Antiqua" w:cs="Times New Roman"/>
        </w:rPr>
        <w:t xml:space="preserve">evaluated the </w:t>
      </w:r>
      <w:r w:rsidR="00641BE4" w:rsidRPr="00B2059A">
        <w:rPr>
          <w:rFonts w:ascii="Book Antiqua" w:hAnsi="Book Antiqua" w:cs="Times New Roman"/>
        </w:rPr>
        <w:t>diagnostic efficiency</w:t>
      </w:r>
      <w:bookmarkEnd w:id="101"/>
      <w:r w:rsidR="00641BE4" w:rsidRPr="00B2059A">
        <w:rPr>
          <w:rFonts w:ascii="Book Antiqua" w:hAnsi="Book Antiqua" w:cs="Times New Roman"/>
        </w:rPr>
        <w:t xml:space="preserve"> </w:t>
      </w:r>
      <w:r w:rsidR="002A613A" w:rsidRPr="00B2059A">
        <w:rPr>
          <w:rFonts w:ascii="Book Antiqua" w:hAnsi="Book Antiqua" w:cs="Times New Roman"/>
        </w:rPr>
        <w:t xml:space="preserve">by exploring </w:t>
      </w:r>
      <w:r w:rsidRPr="00B2059A">
        <w:rPr>
          <w:rFonts w:ascii="Book Antiqua" w:hAnsi="Book Antiqua" w:cs="Times New Roman"/>
        </w:rPr>
        <w:t xml:space="preserve">independent factors </w:t>
      </w:r>
      <w:r w:rsidR="007B71E0" w:rsidRPr="00B2059A">
        <w:rPr>
          <w:rFonts w:ascii="Book Antiqua" w:hAnsi="Book Antiqua" w:cs="Times New Roman"/>
        </w:rPr>
        <w:t xml:space="preserve">that affect </w:t>
      </w:r>
      <w:r w:rsidRPr="00B2059A">
        <w:rPr>
          <w:rFonts w:ascii="Book Antiqua" w:hAnsi="Book Antiqua" w:cs="Times New Roman"/>
        </w:rPr>
        <w:t xml:space="preserve">SWE compared </w:t>
      </w:r>
      <w:r w:rsidR="007B71E0" w:rsidRPr="00B2059A">
        <w:rPr>
          <w:rFonts w:ascii="Book Antiqua" w:hAnsi="Book Antiqua" w:cs="Times New Roman"/>
        </w:rPr>
        <w:t>to</w:t>
      </w:r>
      <w:r w:rsidRPr="00B2059A">
        <w:rPr>
          <w:rFonts w:ascii="Book Antiqua" w:hAnsi="Book Antiqua" w:cs="Times New Roman"/>
        </w:rPr>
        <w:t xml:space="preserve"> TE</w:t>
      </w:r>
      <w:bookmarkEnd w:id="102"/>
      <w:r w:rsidRPr="00B2059A">
        <w:rPr>
          <w:rFonts w:ascii="Book Antiqua" w:hAnsi="Book Antiqua" w:cs="Times New Roman"/>
        </w:rPr>
        <w:t>. Therefore, the aim of this study was to analyze the potential</w:t>
      </w:r>
      <w:r w:rsidR="007B71E0" w:rsidRPr="00B2059A">
        <w:rPr>
          <w:rFonts w:ascii="Book Antiqua" w:hAnsi="Book Antiqua" w:cs="Times New Roman"/>
        </w:rPr>
        <w:t xml:space="preserve"> influencing</w:t>
      </w:r>
      <w:r w:rsidRPr="00B2059A">
        <w:rPr>
          <w:rFonts w:ascii="Book Antiqua" w:hAnsi="Book Antiqua" w:cs="Times New Roman"/>
        </w:rPr>
        <w:t xml:space="preserve"> factors of SWE and TE</w:t>
      </w:r>
      <w:r w:rsidR="00E9585A" w:rsidRPr="00B2059A">
        <w:rPr>
          <w:rFonts w:ascii="Book Antiqua" w:hAnsi="Book Antiqua" w:cs="Times New Roman"/>
        </w:rPr>
        <w:t xml:space="preserve"> </w:t>
      </w:r>
      <w:r w:rsidR="008E135F" w:rsidRPr="00B2059A">
        <w:rPr>
          <w:rFonts w:ascii="Book Antiqua" w:hAnsi="Book Antiqua" w:cs="Times New Roman"/>
        </w:rPr>
        <w:t xml:space="preserve">and to </w:t>
      </w:r>
      <w:bookmarkStart w:id="103" w:name="_Hlk33735969"/>
      <w:r w:rsidR="008E135F" w:rsidRPr="00B2059A">
        <w:rPr>
          <w:rFonts w:ascii="Book Antiqua" w:hAnsi="Book Antiqua" w:cs="Times New Roman"/>
        </w:rPr>
        <w:t xml:space="preserve">compare the performance </w:t>
      </w:r>
      <w:r w:rsidR="007B71E0" w:rsidRPr="00B2059A">
        <w:rPr>
          <w:rFonts w:ascii="Book Antiqua" w:hAnsi="Book Antiqua" w:cs="Times New Roman"/>
        </w:rPr>
        <w:t xml:space="preserve">of SWE and TE </w:t>
      </w:r>
      <w:r w:rsidR="008E135F" w:rsidRPr="00B2059A">
        <w:rPr>
          <w:rFonts w:ascii="Book Antiqua" w:hAnsi="Book Antiqua" w:cs="Times New Roman"/>
        </w:rPr>
        <w:t xml:space="preserve">for </w:t>
      </w:r>
      <w:r w:rsidR="008E135F" w:rsidRPr="00B2059A">
        <w:rPr>
          <w:rFonts w:ascii="Book Antiqua" w:hAnsi="Book Antiqua" w:cs="Times New Roman"/>
        </w:rPr>
        <w:lastRenderedPageBreak/>
        <w:t xml:space="preserve">diagnosing significant fibrosis </w:t>
      </w:r>
      <w:bookmarkEnd w:id="103"/>
      <w:r w:rsidR="008E135F" w:rsidRPr="00B2059A">
        <w:rPr>
          <w:rFonts w:ascii="Book Antiqua" w:hAnsi="Book Antiqua" w:cs="Times New Roman"/>
        </w:rPr>
        <w:t xml:space="preserve">based on </w:t>
      </w:r>
      <w:r w:rsidR="007B71E0" w:rsidRPr="00B2059A">
        <w:rPr>
          <w:rFonts w:ascii="Book Antiqua" w:hAnsi="Book Antiqua" w:cs="Times New Roman"/>
        </w:rPr>
        <w:t xml:space="preserve">a </w:t>
      </w:r>
      <w:r w:rsidR="008E135F" w:rsidRPr="00B2059A">
        <w:rPr>
          <w:rFonts w:ascii="Book Antiqua" w:hAnsi="Book Antiqua" w:cs="Times New Roman"/>
        </w:rPr>
        <w:t>cohort of treatment-naive CHB patients.</w:t>
      </w:r>
    </w:p>
    <w:bookmarkEnd w:id="96"/>
    <w:bookmarkEnd w:id="97"/>
    <w:p w14:paraId="258A7EE6" w14:textId="77777777" w:rsidR="007B3CBE" w:rsidRDefault="007B3CBE" w:rsidP="007B3CBE">
      <w:pPr>
        <w:adjustRightInd w:val="0"/>
        <w:snapToGrid w:val="0"/>
        <w:spacing w:line="360" w:lineRule="auto"/>
        <w:rPr>
          <w:rFonts w:ascii="Book Antiqua" w:hAnsi="Book Antiqua"/>
          <w:b/>
          <w:u w:val="single"/>
        </w:rPr>
      </w:pPr>
    </w:p>
    <w:p w14:paraId="2DC2CEF6" w14:textId="77777777" w:rsidR="007B3CBE" w:rsidRDefault="007B3CBE" w:rsidP="007B3CBE">
      <w:pPr>
        <w:adjustRightInd w:val="0"/>
        <w:snapToGrid w:val="0"/>
        <w:spacing w:line="360" w:lineRule="auto"/>
        <w:rPr>
          <w:rFonts w:ascii="Book Antiqua" w:hAnsi="Book Antiqua"/>
          <w:b/>
          <w:u w:val="single"/>
        </w:rPr>
      </w:pPr>
      <w:r>
        <w:rPr>
          <w:rFonts w:ascii="Book Antiqua" w:hAnsi="Book Antiqua"/>
          <w:b/>
          <w:u w:val="single"/>
        </w:rPr>
        <w:t>MATERIALS AND METHODS</w:t>
      </w:r>
    </w:p>
    <w:p w14:paraId="656FE38C" w14:textId="77777777" w:rsidR="00717479" w:rsidRPr="00B2059A" w:rsidRDefault="000A51DF" w:rsidP="0075209B">
      <w:pPr>
        <w:adjustRightInd w:val="0"/>
        <w:snapToGrid w:val="0"/>
        <w:spacing w:line="360" w:lineRule="auto"/>
        <w:jc w:val="both"/>
        <w:rPr>
          <w:rFonts w:ascii="Book Antiqua" w:hAnsi="Book Antiqua" w:cs="Times New Roman"/>
          <w:b/>
          <w:i/>
        </w:rPr>
      </w:pPr>
      <w:r w:rsidRPr="00B2059A">
        <w:rPr>
          <w:rFonts w:ascii="Book Antiqua" w:hAnsi="Book Antiqua" w:cs="Times New Roman"/>
          <w:b/>
          <w:i/>
        </w:rPr>
        <w:t>Patients</w:t>
      </w:r>
    </w:p>
    <w:p w14:paraId="4DCFFC19" w14:textId="1626F03B" w:rsidR="00A259C7" w:rsidRPr="00B2059A" w:rsidRDefault="000A51DF" w:rsidP="0075209B">
      <w:pPr>
        <w:adjustRightInd w:val="0"/>
        <w:snapToGrid w:val="0"/>
        <w:spacing w:line="360" w:lineRule="auto"/>
        <w:jc w:val="both"/>
        <w:rPr>
          <w:rFonts w:ascii="Book Antiqua" w:hAnsi="Book Antiqua" w:cs="Times New Roman"/>
        </w:rPr>
      </w:pPr>
      <w:r w:rsidRPr="00B2059A">
        <w:rPr>
          <w:rFonts w:ascii="Book Antiqua" w:hAnsi="Book Antiqua" w:cs="Times New Roman"/>
        </w:rPr>
        <w:t xml:space="preserve">Between October 2013 and May 2015, 54 </w:t>
      </w:r>
      <w:r w:rsidR="007E6609" w:rsidRPr="00B2059A">
        <w:rPr>
          <w:rFonts w:ascii="Book Antiqua" w:hAnsi="Book Antiqua" w:cs="Times New Roman"/>
        </w:rPr>
        <w:t>treatment-</w:t>
      </w:r>
      <w:r w:rsidR="00920086" w:rsidRPr="00B2059A">
        <w:rPr>
          <w:rFonts w:ascii="Book Antiqua" w:hAnsi="Book Antiqua" w:cs="Times New Roman"/>
        </w:rPr>
        <w:t xml:space="preserve">naive </w:t>
      </w:r>
      <w:r w:rsidRPr="00B2059A">
        <w:rPr>
          <w:rFonts w:ascii="Book Antiqua" w:hAnsi="Book Antiqua" w:cs="Times New Roman"/>
        </w:rPr>
        <w:t xml:space="preserve">CHB </w:t>
      </w:r>
      <w:r w:rsidR="00094AFF" w:rsidRPr="00B2059A">
        <w:rPr>
          <w:rFonts w:ascii="Book Antiqua" w:hAnsi="Book Antiqua" w:cs="Times New Roman"/>
        </w:rPr>
        <w:t xml:space="preserve">patients </w:t>
      </w:r>
      <w:r w:rsidRPr="00B2059A">
        <w:rPr>
          <w:rFonts w:ascii="Book Antiqua" w:hAnsi="Book Antiqua" w:cs="Times New Roman"/>
        </w:rPr>
        <w:t xml:space="preserve">who underwent liver biopsy to assess liver fibrosis were prospectively considered for inclusion in this study. </w:t>
      </w:r>
      <w:bookmarkStart w:id="104" w:name="_Hlk33706913"/>
      <w:r w:rsidR="00426726" w:rsidRPr="00B2059A">
        <w:rPr>
          <w:rFonts w:ascii="Book Antiqua" w:hAnsi="Book Antiqua" w:cs="Times New Roman"/>
        </w:rPr>
        <w:t xml:space="preserve">The inclusion criteria </w:t>
      </w:r>
      <w:r w:rsidR="00920086" w:rsidRPr="00B2059A">
        <w:rPr>
          <w:rFonts w:ascii="Book Antiqua" w:hAnsi="Book Antiqua" w:cs="Times New Roman"/>
        </w:rPr>
        <w:t xml:space="preserve">were as follows: </w:t>
      </w:r>
      <w:r w:rsidR="00B34705" w:rsidRPr="00B2059A">
        <w:rPr>
          <w:rFonts w:ascii="Book Antiqua" w:hAnsi="Book Antiqua" w:cs="Times New Roman"/>
        </w:rPr>
        <w:t xml:space="preserve">(1) </w:t>
      </w:r>
      <w:r w:rsidR="00951AF0">
        <w:rPr>
          <w:rFonts w:ascii="Book Antiqua" w:hAnsi="Book Antiqua" w:cs="Times New Roman" w:hint="eastAsia"/>
        </w:rPr>
        <w:t>H</w:t>
      </w:r>
      <w:r w:rsidR="00920086" w:rsidRPr="00B2059A">
        <w:rPr>
          <w:rFonts w:ascii="Book Antiqua" w:hAnsi="Book Antiqua" w:cs="Times New Roman"/>
        </w:rPr>
        <w:t xml:space="preserve">epatitis </w:t>
      </w:r>
      <w:r w:rsidRPr="00B2059A">
        <w:rPr>
          <w:rFonts w:ascii="Book Antiqua" w:hAnsi="Book Antiqua" w:cs="Times New Roman"/>
        </w:rPr>
        <w:t xml:space="preserve">B surface antigen present in the serum for at least 6 </w:t>
      </w:r>
      <w:proofErr w:type="spellStart"/>
      <w:r w:rsidRPr="00B2059A">
        <w:rPr>
          <w:rFonts w:ascii="Book Antiqua" w:hAnsi="Book Antiqua" w:cs="Times New Roman"/>
        </w:rPr>
        <w:t>mo</w:t>
      </w:r>
      <w:proofErr w:type="spellEnd"/>
      <w:r w:rsidR="00B34705" w:rsidRPr="00B2059A">
        <w:rPr>
          <w:rFonts w:ascii="Book Antiqua" w:hAnsi="Book Antiqua" w:cs="Times New Roman"/>
        </w:rPr>
        <w:t xml:space="preserve">; </w:t>
      </w:r>
      <w:r w:rsidR="00920086" w:rsidRPr="00B2059A">
        <w:rPr>
          <w:rFonts w:ascii="Book Antiqua" w:hAnsi="Book Antiqua" w:cs="Times New Roman"/>
        </w:rPr>
        <w:t xml:space="preserve">and </w:t>
      </w:r>
      <w:r w:rsidR="00B34705" w:rsidRPr="00B2059A">
        <w:rPr>
          <w:rFonts w:ascii="Book Antiqua" w:hAnsi="Book Antiqua" w:cs="Times New Roman"/>
        </w:rPr>
        <w:t>(</w:t>
      </w:r>
      <w:r w:rsidR="00B34705" w:rsidRPr="00B2059A">
        <w:rPr>
          <w:rFonts w:ascii="Book Antiqua" w:hAnsi="Book Antiqua" w:cs="Times New Roman"/>
          <w:color w:val="000000" w:themeColor="text1"/>
        </w:rPr>
        <w:t>2</w:t>
      </w:r>
      <w:r w:rsidR="00B34705" w:rsidRPr="00B2059A">
        <w:rPr>
          <w:rFonts w:ascii="Book Antiqua" w:hAnsi="Book Antiqua" w:cs="Times New Roman"/>
        </w:rPr>
        <w:t xml:space="preserve">) </w:t>
      </w:r>
      <w:r w:rsidR="00951AF0">
        <w:rPr>
          <w:rFonts w:ascii="Book Antiqua" w:hAnsi="Book Antiqua" w:cs="Times New Roman" w:hint="eastAsia"/>
        </w:rPr>
        <w:t>A</w:t>
      </w:r>
      <w:r w:rsidR="00B34705" w:rsidRPr="00B2059A">
        <w:rPr>
          <w:rFonts w:ascii="Book Antiqua" w:hAnsi="Book Antiqua" w:cs="Times New Roman"/>
        </w:rPr>
        <w:t>vailability of liver histologic assessment</w:t>
      </w:r>
      <w:r w:rsidR="00920086" w:rsidRPr="00B2059A">
        <w:rPr>
          <w:rFonts w:ascii="Book Antiqua" w:hAnsi="Book Antiqua" w:cs="Times New Roman"/>
        </w:rPr>
        <w:t xml:space="preserve"> and </w:t>
      </w:r>
      <w:r w:rsidR="00B34705" w:rsidRPr="00B2059A">
        <w:rPr>
          <w:rFonts w:ascii="Book Antiqua" w:hAnsi="Book Antiqua" w:cs="Times New Roman"/>
        </w:rPr>
        <w:t>SWE and TE</w:t>
      </w:r>
      <w:r w:rsidR="00920086" w:rsidRPr="00B2059A">
        <w:rPr>
          <w:rFonts w:ascii="Book Antiqua" w:hAnsi="Book Antiqua" w:cs="Times New Roman"/>
        </w:rPr>
        <w:t xml:space="preserve"> results determined </w:t>
      </w:r>
      <w:r w:rsidR="00B34705" w:rsidRPr="00B2059A">
        <w:rPr>
          <w:rFonts w:ascii="Book Antiqua" w:hAnsi="Book Antiqua" w:cs="Times New Roman"/>
        </w:rPr>
        <w:t xml:space="preserve">within 1 mo. The exclusion criteria </w:t>
      </w:r>
      <w:r w:rsidR="00920086" w:rsidRPr="00B2059A">
        <w:rPr>
          <w:rFonts w:ascii="Book Antiqua" w:hAnsi="Book Antiqua" w:cs="Times New Roman"/>
        </w:rPr>
        <w:t>were</w:t>
      </w:r>
      <w:r w:rsidR="00B34705" w:rsidRPr="00B2059A">
        <w:rPr>
          <w:rFonts w:ascii="Book Antiqua" w:hAnsi="Book Antiqua" w:cs="Times New Roman"/>
        </w:rPr>
        <w:t xml:space="preserve"> </w:t>
      </w:r>
      <w:r w:rsidR="001C4547" w:rsidRPr="00B2059A">
        <w:rPr>
          <w:rFonts w:ascii="Book Antiqua" w:hAnsi="Book Antiqua" w:cs="Times New Roman"/>
        </w:rPr>
        <w:t>(</w:t>
      </w:r>
      <w:r w:rsidR="00B34705" w:rsidRPr="00B2059A">
        <w:rPr>
          <w:rFonts w:ascii="Book Antiqua" w:hAnsi="Book Antiqua" w:cs="Times New Roman"/>
        </w:rPr>
        <w:t>1</w:t>
      </w:r>
      <w:r w:rsidR="001C4547" w:rsidRPr="00B2059A">
        <w:rPr>
          <w:rFonts w:ascii="Book Antiqua" w:hAnsi="Book Antiqua" w:cs="Times New Roman"/>
        </w:rPr>
        <w:t xml:space="preserve">) </w:t>
      </w:r>
      <w:r w:rsidR="00920086" w:rsidRPr="00B2059A">
        <w:rPr>
          <w:rFonts w:ascii="Book Antiqua" w:hAnsi="Book Antiqua" w:cs="Times New Roman"/>
        </w:rPr>
        <w:t>a</w:t>
      </w:r>
      <w:r w:rsidR="001C4547" w:rsidRPr="00B2059A">
        <w:rPr>
          <w:rFonts w:ascii="Book Antiqua" w:hAnsi="Book Antiqua" w:cs="Times New Roman"/>
        </w:rPr>
        <w:t>ny previous anti-</w:t>
      </w:r>
      <w:r w:rsidR="000C33D3" w:rsidRPr="000C33D3">
        <w:rPr>
          <w:rFonts w:ascii="Book Antiqua" w:hAnsi="Book Antiqua" w:cs="Times New Roman"/>
        </w:rPr>
        <w:t>hepatitis B virus</w:t>
      </w:r>
      <w:r w:rsidR="000C33D3">
        <w:rPr>
          <w:rFonts w:ascii="Book Antiqua" w:hAnsi="Book Antiqua" w:cs="Times New Roman" w:hint="eastAsia"/>
        </w:rPr>
        <w:t xml:space="preserve"> (</w:t>
      </w:r>
      <w:r w:rsidR="001C4547" w:rsidRPr="00B2059A">
        <w:rPr>
          <w:rFonts w:ascii="Book Antiqua" w:hAnsi="Book Antiqua" w:cs="Times New Roman"/>
        </w:rPr>
        <w:t>HBV</w:t>
      </w:r>
      <w:r w:rsidR="000C33D3">
        <w:rPr>
          <w:rFonts w:ascii="Book Antiqua" w:hAnsi="Book Antiqua" w:cs="Times New Roman" w:hint="eastAsia"/>
        </w:rPr>
        <w:t>)</w:t>
      </w:r>
      <w:r w:rsidR="001C4547" w:rsidRPr="00B2059A">
        <w:rPr>
          <w:rFonts w:ascii="Book Antiqua" w:hAnsi="Book Antiqua" w:cs="Times New Roman"/>
        </w:rPr>
        <w:t xml:space="preserve"> therapy; (</w:t>
      </w:r>
      <w:r w:rsidR="00B34705" w:rsidRPr="00B2059A">
        <w:rPr>
          <w:rFonts w:ascii="Book Antiqua" w:hAnsi="Book Antiqua" w:cs="Times New Roman"/>
        </w:rPr>
        <w:t>2</w:t>
      </w:r>
      <w:r w:rsidR="001C4547" w:rsidRPr="00B2059A">
        <w:rPr>
          <w:rFonts w:ascii="Book Antiqua" w:hAnsi="Book Antiqua" w:cs="Times New Roman"/>
        </w:rPr>
        <w:t>)</w:t>
      </w:r>
      <w:r w:rsidR="00D648A7" w:rsidRPr="00B2059A">
        <w:rPr>
          <w:rFonts w:ascii="Book Antiqua" w:hAnsi="Book Antiqua" w:cs="Times New Roman"/>
        </w:rPr>
        <w:t xml:space="preserve"> </w:t>
      </w:r>
      <w:r w:rsidR="00920086" w:rsidRPr="00B2059A">
        <w:rPr>
          <w:rFonts w:ascii="Book Antiqua" w:hAnsi="Book Antiqua" w:cs="Times New Roman"/>
        </w:rPr>
        <w:t>d</w:t>
      </w:r>
      <w:r w:rsidRPr="00B2059A">
        <w:rPr>
          <w:rFonts w:ascii="Book Antiqua" w:hAnsi="Book Antiqua" w:cs="Times New Roman"/>
        </w:rPr>
        <w:t>ecompensate</w:t>
      </w:r>
      <w:r w:rsidR="00A62B24">
        <w:rPr>
          <w:rFonts w:ascii="Book Antiqua" w:hAnsi="Book Antiqua" w:cs="Times New Roman"/>
        </w:rPr>
        <w:t>d</w:t>
      </w:r>
      <w:r w:rsidRPr="00B2059A">
        <w:rPr>
          <w:rFonts w:ascii="Book Antiqua" w:hAnsi="Book Antiqua" w:cs="Times New Roman"/>
        </w:rPr>
        <w:t xml:space="preserve"> liver cirrhosis and </w:t>
      </w:r>
      <w:bookmarkStart w:id="105" w:name="_Hlk21347806"/>
      <w:proofErr w:type="spellStart"/>
      <w:r w:rsidRPr="00B2059A">
        <w:rPr>
          <w:rFonts w:ascii="Book Antiqua" w:hAnsi="Book Antiqua" w:cs="Times New Roman"/>
        </w:rPr>
        <w:t>hepatocarcinoma</w:t>
      </w:r>
      <w:bookmarkEnd w:id="105"/>
      <w:proofErr w:type="spellEnd"/>
      <w:r w:rsidR="00D648A7" w:rsidRPr="00B2059A">
        <w:rPr>
          <w:rFonts w:ascii="Book Antiqua" w:hAnsi="Book Antiqua" w:cs="Times New Roman"/>
        </w:rPr>
        <w:t>; (</w:t>
      </w:r>
      <w:r w:rsidR="00920086" w:rsidRPr="00B2059A">
        <w:rPr>
          <w:rFonts w:ascii="Book Antiqua" w:hAnsi="Book Antiqua" w:cs="Times New Roman"/>
        </w:rPr>
        <w:t>3</w:t>
      </w:r>
      <w:r w:rsidR="00D648A7" w:rsidRPr="00B2059A">
        <w:rPr>
          <w:rFonts w:ascii="Book Antiqua" w:hAnsi="Book Antiqua" w:cs="Times New Roman"/>
        </w:rPr>
        <w:t xml:space="preserve">) </w:t>
      </w:r>
      <w:r w:rsidR="00920086" w:rsidRPr="00B2059A">
        <w:rPr>
          <w:rFonts w:ascii="Book Antiqua" w:hAnsi="Book Antiqua" w:cs="Times New Roman"/>
        </w:rPr>
        <w:t>o</w:t>
      </w:r>
      <w:r w:rsidR="00D648A7" w:rsidRPr="00B2059A">
        <w:rPr>
          <w:rFonts w:ascii="Book Antiqua" w:hAnsi="Book Antiqua" w:cs="Times New Roman"/>
        </w:rPr>
        <w:t>ther chronic liver diseases, including hepatitis C virus, autoimmune liver disease, alcoholic liver disease</w:t>
      </w:r>
      <w:r w:rsidR="00461A60" w:rsidRPr="00B2059A">
        <w:rPr>
          <w:rFonts w:ascii="Book Antiqua" w:hAnsi="Book Antiqua" w:cs="Times New Roman"/>
        </w:rPr>
        <w:t>, nonalcoholic fatty liver disease</w:t>
      </w:r>
      <w:r w:rsidR="003027C2" w:rsidRPr="00B2059A">
        <w:rPr>
          <w:rFonts w:ascii="Book Antiqua" w:hAnsi="Book Antiqua" w:cs="Times New Roman"/>
        </w:rPr>
        <w:t xml:space="preserve"> or drug-induced liver injury</w:t>
      </w:r>
      <w:r w:rsidR="00920086" w:rsidRPr="00B2059A">
        <w:rPr>
          <w:rFonts w:ascii="Book Antiqua" w:hAnsi="Book Antiqua" w:cs="Times New Roman"/>
        </w:rPr>
        <w:t xml:space="preserve">; and </w:t>
      </w:r>
      <w:r w:rsidR="00B34705" w:rsidRPr="00B2059A">
        <w:rPr>
          <w:rFonts w:ascii="Book Antiqua" w:hAnsi="Book Antiqua" w:cs="Times New Roman"/>
        </w:rPr>
        <w:t xml:space="preserve">(4) </w:t>
      </w:r>
      <w:r w:rsidR="00920086" w:rsidRPr="00B2059A">
        <w:rPr>
          <w:rFonts w:ascii="Book Antiqua" w:hAnsi="Book Antiqua" w:cs="Times New Roman"/>
        </w:rPr>
        <w:t>a</w:t>
      </w:r>
      <w:r w:rsidRPr="00B2059A">
        <w:rPr>
          <w:rFonts w:ascii="Book Antiqua" w:hAnsi="Book Antiqua" w:cs="Times New Roman"/>
        </w:rPr>
        <w:t>ge</w:t>
      </w:r>
      <w:r w:rsidR="006B5A3C" w:rsidRPr="00B2059A">
        <w:rPr>
          <w:rFonts w:ascii="Book Antiqua" w:hAnsi="Book Antiqua" w:cs="Times New Roman"/>
        </w:rPr>
        <w:t xml:space="preserve"> more than 65 </w:t>
      </w:r>
      <w:r w:rsidR="00386041" w:rsidRPr="00B2059A">
        <w:rPr>
          <w:rFonts w:ascii="Book Antiqua" w:hAnsi="Book Antiqua" w:cs="Times New Roman"/>
        </w:rPr>
        <w:t xml:space="preserve">years old </w:t>
      </w:r>
      <w:r w:rsidR="006B5A3C" w:rsidRPr="00B2059A">
        <w:rPr>
          <w:rFonts w:ascii="Book Antiqua" w:hAnsi="Book Antiqua" w:cs="Times New Roman"/>
        </w:rPr>
        <w:t>or less than</w:t>
      </w:r>
      <w:r w:rsidR="006968EF" w:rsidRPr="00B2059A">
        <w:rPr>
          <w:rFonts w:ascii="Book Antiqua" w:hAnsi="Book Antiqua" w:cs="Times New Roman"/>
        </w:rPr>
        <w:t xml:space="preserve"> </w:t>
      </w:r>
      <w:r w:rsidRPr="00B2059A">
        <w:rPr>
          <w:rFonts w:ascii="Book Antiqua" w:hAnsi="Book Antiqua" w:cs="Times New Roman"/>
        </w:rPr>
        <w:t>18 year</w:t>
      </w:r>
      <w:r w:rsidR="00B07A9C" w:rsidRPr="00B2059A">
        <w:rPr>
          <w:rFonts w:ascii="Book Antiqua" w:hAnsi="Book Antiqua" w:cs="Times New Roman"/>
        </w:rPr>
        <w:t>s</w:t>
      </w:r>
      <w:r w:rsidR="006B5A3C" w:rsidRPr="00B2059A">
        <w:rPr>
          <w:rFonts w:ascii="Book Antiqua" w:hAnsi="Book Antiqua" w:cs="Times New Roman"/>
        </w:rPr>
        <w:t xml:space="preserve"> old</w:t>
      </w:r>
      <w:r w:rsidR="00920086" w:rsidRPr="00B2059A">
        <w:rPr>
          <w:rFonts w:ascii="Book Antiqua" w:hAnsi="Book Antiqua" w:cs="Times New Roman"/>
        </w:rPr>
        <w:t xml:space="preserve">, </w:t>
      </w:r>
      <w:r w:rsidRPr="00B2059A">
        <w:rPr>
          <w:rFonts w:ascii="Book Antiqua" w:hAnsi="Book Antiqua" w:cs="Times New Roman"/>
        </w:rPr>
        <w:t>pregnan</w:t>
      </w:r>
      <w:r w:rsidR="00F11DA8" w:rsidRPr="00B2059A">
        <w:rPr>
          <w:rFonts w:ascii="Book Antiqua" w:hAnsi="Book Antiqua" w:cs="Times New Roman"/>
        </w:rPr>
        <w:t>t wom</w:t>
      </w:r>
      <w:r w:rsidR="00A62B24">
        <w:rPr>
          <w:rFonts w:ascii="Book Antiqua" w:hAnsi="Book Antiqua" w:cs="Times New Roman"/>
        </w:rPr>
        <w:t>e</w:t>
      </w:r>
      <w:r w:rsidR="00F11DA8" w:rsidRPr="00B2059A">
        <w:rPr>
          <w:rFonts w:ascii="Book Antiqua" w:hAnsi="Book Antiqua" w:cs="Times New Roman"/>
        </w:rPr>
        <w:t>n</w:t>
      </w:r>
      <w:r w:rsidR="00651CE9" w:rsidRPr="00B2059A">
        <w:rPr>
          <w:rFonts w:ascii="Book Antiqua" w:hAnsi="Book Antiqua" w:cs="Times New Roman"/>
        </w:rPr>
        <w:t xml:space="preserve"> and patients with psychiatric disorders</w:t>
      </w:r>
      <w:r w:rsidRPr="00B2059A">
        <w:rPr>
          <w:rFonts w:ascii="Book Antiqua" w:hAnsi="Book Antiqua" w:cs="Times New Roman"/>
        </w:rPr>
        <w:t xml:space="preserve">. </w:t>
      </w:r>
      <w:bookmarkEnd w:id="104"/>
      <w:r w:rsidRPr="00B2059A">
        <w:rPr>
          <w:rFonts w:ascii="Book Antiqua" w:hAnsi="Book Antiqua" w:cs="Times New Roman"/>
        </w:rPr>
        <w:t xml:space="preserve">Clinical data, including basic information (age, </w:t>
      </w:r>
      <w:r w:rsidR="00B07A9C" w:rsidRPr="00B2059A">
        <w:rPr>
          <w:rFonts w:ascii="Book Antiqua" w:hAnsi="Book Antiqua" w:cs="Times New Roman"/>
        </w:rPr>
        <w:t>sex</w:t>
      </w:r>
      <w:r w:rsidRPr="00B2059A">
        <w:rPr>
          <w:rFonts w:ascii="Book Antiqua" w:hAnsi="Book Antiqua" w:cs="Times New Roman"/>
        </w:rPr>
        <w:t xml:space="preserve">, weight, </w:t>
      </w:r>
      <w:r w:rsidR="00920086" w:rsidRPr="00B2059A">
        <w:rPr>
          <w:rFonts w:ascii="Book Antiqua" w:hAnsi="Book Antiqua" w:cs="Times New Roman"/>
        </w:rPr>
        <w:t xml:space="preserve">and </w:t>
      </w:r>
      <w:r w:rsidRPr="00B2059A">
        <w:rPr>
          <w:rFonts w:ascii="Book Antiqua" w:hAnsi="Book Antiqua" w:cs="Times New Roman"/>
        </w:rPr>
        <w:t>height), blood test results</w:t>
      </w:r>
      <w:r w:rsidR="006B4824" w:rsidRPr="00B2059A">
        <w:rPr>
          <w:rFonts w:ascii="Book Antiqua" w:hAnsi="Book Antiqua" w:cs="Times New Roman"/>
        </w:rPr>
        <w:t xml:space="preserve">, </w:t>
      </w:r>
      <w:r w:rsidR="00B3731A" w:rsidRPr="00B2059A">
        <w:rPr>
          <w:rFonts w:ascii="Book Antiqua" w:hAnsi="Book Antiqua" w:cs="Times New Roman"/>
        </w:rPr>
        <w:t>LSMs,</w:t>
      </w:r>
      <w:r w:rsidRPr="00B2059A">
        <w:rPr>
          <w:rFonts w:ascii="Book Antiqua" w:hAnsi="Book Antiqua" w:cs="Times New Roman"/>
        </w:rPr>
        <w:t xml:space="preserve"> </w:t>
      </w:r>
      <w:r w:rsidR="006B4824" w:rsidRPr="00B2059A">
        <w:rPr>
          <w:rFonts w:ascii="Book Antiqua" w:hAnsi="Book Antiqua" w:cs="Times New Roman"/>
        </w:rPr>
        <w:t xml:space="preserve">thickness of </w:t>
      </w:r>
      <w:r w:rsidR="00A62B24">
        <w:rPr>
          <w:rFonts w:ascii="Book Antiqua" w:hAnsi="Book Antiqua" w:cs="Times New Roman"/>
        </w:rPr>
        <w:t xml:space="preserve">the </w:t>
      </w:r>
      <w:r w:rsidR="006B4824" w:rsidRPr="00B2059A">
        <w:rPr>
          <w:rFonts w:ascii="Book Antiqua" w:hAnsi="Book Antiqua" w:cs="Times New Roman"/>
        </w:rPr>
        <w:t xml:space="preserve">spleen and diameter of </w:t>
      </w:r>
      <w:r w:rsidR="00920086" w:rsidRPr="00B2059A">
        <w:rPr>
          <w:rFonts w:ascii="Book Antiqua" w:hAnsi="Book Antiqua" w:cs="Times New Roman"/>
        </w:rPr>
        <w:t xml:space="preserve">the </w:t>
      </w:r>
      <w:r w:rsidR="006B4824" w:rsidRPr="00B2059A">
        <w:rPr>
          <w:rFonts w:ascii="Book Antiqua" w:hAnsi="Book Antiqua" w:cs="Times New Roman"/>
        </w:rPr>
        <w:t xml:space="preserve">portal vein </w:t>
      </w:r>
      <w:r w:rsidRPr="00B2059A">
        <w:rPr>
          <w:rFonts w:ascii="Book Antiqua" w:hAnsi="Book Antiqua" w:cs="Times New Roman"/>
        </w:rPr>
        <w:t xml:space="preserve">were recorded </w:t>
      </w:r>
      <w:r w:rsidR="00DA31DD">
        <w:rPr>
          <w:rFonts w:ascii="Book Antiqua" w:hAnsi="Book Antiqua" w:cs="Times New Roman" w:hint="eastAsia"/>
        </w:rPr>
        <w:t>1</w:t>
      </w:r>
      <w:r w:rsidRPr="00B2059A">
        <w:rPr>
          <w:rFonts w:ascii="Book Antiqua" w:hAnsi="Book Antiqua" w:cs="Times New Roman"/>
        </w:rPr>
        <w:t xml:space="preserve"> </w:t>
      </w:r>
      <w:proofErr w:type="spellStart"/>
      <w:r w:rsidRPr="00B2059A">
        <w:rPr>
          <w:rFonts w:ascii="Book Antiqua" w:hAnsi="Book Antiqua" w:cs="Times New Roman"/>
        </w:rPr>
        <w:t>mo</w:t>
      </w:r>
      <w:proofErr w:type="spellEnd"/>
      <w:r w:rsidRPr="00B2059A">
        <w:rPr>
          <w:rFonts w:ascii="Book Antiqua" w:hAnsi="Book Antiqua" w:cs="Times New Roman"/>
        </w:rPr>
        <w:t xml:space="preserve"> before or after liver biopsy. The blood tests included white blood cell </w:t>
      </w:r>
      <w:r w:rsidR="0077397C" w:rsidRPr="00B2059A">
        <w:rPr>
          <w:rFonts w:ascii="Book Antiqua" w:hAnsi="Book Antiqua" w:cs="Times New Roman"/>
        </w:rPr>
        <w:t>(WBC)</w:t>
      </w:r>
      <w:r w:rsidR="00920086" w:rsidRPr="00B2059A">
        <w:rPr>
          <w:rFonts w:ascii="Book Antiqua" w:hAnsi="Book Antiqua" w:cs="Times New Roman"/>
        </w:rPr>
        <w:t xml:space="preserve"> count</w:t>
      </w:r>
      <w:r w:rsidR="00E06A43" w:rsidRPr="00B2059A">
        <w:rPr>
          <w:rFonts w:ascii="Book Antiqua" w:hAnsi="Book Antiqua" w:cs="Times New Roman"/>
        </w:rPr>
        <w:t>;</w:t>
      </w:r>
      <w:r w:rsidRPr="00B2059A">
        <w:rPr>
          <w:rFonts w:ascii="Book Antiqua" w:hAnsi="Book Antiqua" w:cs="Times New Roman"/>
        </w:rPr>
        <w:t xml:space="preserve"> neutrophil count</w:t>
      </w:r>
      <w:r w:rsidR="0077397C" w:rsidRPr="00B2059A">
        <w:rPr>
          <w:rFonts w:ascii="Book Antiqua" w:hAnsi="Book Antiqua" w:cs="Times New Roman"/>
        </w:rPr>
        <w:t xml:space="preserve"> (NEU)</w:t>
      </w:r>
      <w:r w:rsidRPr="00B2059A">
        <w:rPr>
          <w:rFonts w:ascii="Book Antiqua" w:hAnsi="Book Antiqua" w:cs="Times New Roman"/>
        </w:rPr>
        <w:t>; hemoglobin</w:t>
      </w:r>
      <w:r w:rsidR="0077397C" w:rsidRPr="00B2059A">
        <w:rPr>
          <w:rFonts w:ascii="Book Antiqua" w:hAnsi="Book Antiqua" w:cs="Times New Roman"/>
        </w:rPr>
        <w:t xml:space="preserve"> (HB)</w:t>
      </w:r>
      <w:r w:rsidRPr="00B2059A">
        <w:rPr>
          <w:rFonts w:ascii="Book Antiqua" w:hAnsi="Book Antiqua" w:cs="Times New Roman"/>
        </w:rPr>
        <w:t>;</w:t>
      </w:r>
      <w:r w:rsidR="004404DA" w:rsidRPr="00B2059A">
        <w:rPr>
          <w:rFonts w:ascii="Book Antiqua" w:hAnsi="Book Antiqua" w:cs="Times New Roman"/>
        </w:rPr>
        <w:t xml:space="preserve"> </w:t>
      </w:r>
      <w:r w:rsidRPr="00B2059A">
        <w:rPr>
          <w:rFonts w:ascii="Book Antiqua" w:hAnsi="Book Antiqua" w:cs="Times New Roman"/>
        </w:rPr>
        <w:t>platelet count</w:t>
      </w:r>
      <w:r w:rsidR="0077397C" w:rsidRPr="00B2059A">
        <w:rPr>
          <w:rFonts w:ascii="Book Antiqua" w:hAnsi="Book Antiqua" w:cs="Times New Roman"/>
        </w:rPr>
        <w:t xml:space="preserve"> (PLT)</w:t>
      </w:r>
      <w:r w:rsidRPr="00B2059A">
        <w:rPr>
          <w:rFonts w:ascii="Book Antiqua" w:hAnsi="Book Antiqua" w:cs="Times New Roman"/>
        </w:rPr>
        <w:t xml:space="preserve">; </w:t>
      </w:r>
      <w:r w:rsidR="00D460E5" w:rsidRPr="00B2059A">
        <w:rPr>
          <w:rFonts w:ascii="Book Antiqua" w:hAnsi="Book Antiqua" w:cs="Times New Roman"/>
        </w:rPr>
        <w:t>ALT</w:t>
      </w:r>
      <w:r w:rsidRPr="00B2059A">
        <w:rPr>
          <w:rFonts w:ascii="Book Antiqua" w:hAnsi="Book Antiqua" w:cs="Times New Roman"/>
        </w:rPr>
        <w:t>; aspartate aminotransferase</w:t>
      </w:r>
      <w:r w:rsidR="00E06A43" w:rsidRPr="00B2059A">
        <w:rPr>
          <w:rFonts w:ascii="Book Antiqua" w:hAnsi="Book Antiqua" w:cs="Times New Roman"/>
        </w:rPr>
        <w:t xml:space="preserve"> (AST)</w:t>
      </w:r>
      <w:r w:rsidRPr="00B2059A">
        <w:rPr>
          <w:rFonts w:ascii="Book Antiqua" w:hAnsi="Book Antiqua" w:cs="Times New Roman"/>
        </w:rPr>
        <w:t>; total bilirubin</w:t>
      </w:r>
      <w:r w:rsidR="00E06A43" w:rsidRPr="00B2059A">
        <w:rPr>
          <w:rFonts w:ascii="Book Antiqua" w:hAnsi="Book Antiqua" w:cs="Times New Roman"/>
        </w:rPr>
        <w:t xml:space="preserve"> (TBIL)</w:t>
      </w:r>
      <w:r w:rsidRPr="00B2059A">
        <w:rPr>
          <w:rFonts w:ascii="Book Antiqua" w:hAnsi="Book Antiqua" w:cs="Times New Roman"/>
        </w:rPr>
        <w:t>; cholinesterase</w:t>
      </w:r>
      <w:r w:rsidR="00E06A43" w:rsidRPr="00B2059A">
        <w:rPr>
          <w:rFonts w:ascii="Book Antiqua" w:hAnsi="Book Antiqua" w:cs="Times New Roman"/>
        </w:rPr>
        <w:t xml:space="preserve"> (CHE)</w:t>
      </w:r>
      <w:r w:rsidRPr="00B2059A">
        <w:rPr>
          <w:rFonts w:ascii="Book Antiqua" w:hAnsi="Book Antiqua" w:cs="Times New Roman"/>
        </w:rPr>
        <w:t>; serum creatinine</w:t>
      </w:r>
      <w:r w:rsidR="00E06A43" w:rsidRPr="00B2059A">
        <w:rPr>
          <w:rFonts w:ascii="Book Antiqua" w:hAnsi="Book Antiqua" w:cs="Times New Roman"/>
        </w:rPr>
        <w:t xml:space="preserve"> (SCR)</w:t>
      </w:r>
      <w:r w:rsidRPr="00B2059A">
        <w:rPr>
          <w:rFonts w:ascii="Book Antiqua" w:hAnsi="Book Antiqua" w:cs="Times New Roman"/>
        </w:rPr>
        <w:t>; prothrombin time</w:t>
      </w:r>
      <w:r w:rsidR="00E06A43" w:rsidRPr="00B2059A">
        <w:rPr>
          <w:rFonts w:ascii="Book Antiqua" w:hAnsi="Book Antiqua" w:cs="Times New Roman"/>
        </w:rPr>
        <w:t xml:space="preserve"> (PT)</w:t>
      </w:r>
      <w:r w:rsidRPr="00B2059A">
        <w:rPr>
          <w:rFonts w:ascii="Book Antiqua" w:hAnsi="Book Antiqua" w:cs="Times New Roman"/>
        </w:rPr>
        <w:t>; activated partial thromboplastin time</w:t>
      </w:r>
      <w:r w:rsidR="00E06A43" w:rsidRPr="00B2059A">
        <w:rPr>
          <w:rFonts w:ascii="Book Antiqua" w:hAnsi="Book Antiqua" w:cs="Times New Roman"/>
        </w:rPr>
        <w:t xml:space="preserve"> (APTT)</w:t>
      </w:r>
      <w:r w:rsidRPr="00B2059A">
        <w:rPr>
          <w:rFonts w:ascii="Book Antiqua" w:hAnsi="Book Antiqua" w:cs="Times New Roman"/>
        </w:rPr>
        <w:t>; prothrombin activity</w:t>
      </w:r>
      <w:r w:rsidR="00E06A43" w:rsidRPr="00B2059A">
        <w:rPr>
          <w:rFonts w:ascii="Book Antiqua" w:hAnsi="Book Antiqua" w:cs="Times New Roman"/>
        </w:rPr>
        <w:t xml:space="preserve"> (PTA)</w:t>
      </w:r>
      <w:r w:rsidRPr="00B2059A">
        <w:rPr>
          <w:rFonts w:ascii="Book Antiqua" w:hAnsi="Book Antiqua" w:cs="Times New Roman"/>
        </w:rPr>
        <w:t>; international normalized ratio</w:t>
      </w:r>
      <w:r w:rsidR="00E06A43" w:rsidRPr="00B2059A">
        <w:rPr>
          <w:rFonts w:ascii="Book Antiqua" w:hAnsi="Book Antiqua" w:cs="Times New Roman"/>
        </w:rPr>
        <w:t xml:space="preserve"> (INR)</w:t>
      </w:r>
      <w:r w:rsidRPr="00B2059A">
        <w:rPr>
          <w:rFonts w:ascii="Book Antiqua" w:hAnsi="Book Antiqua" w:cs="Times New Roman"/>
        </w:rPr>
        <w:t xml:space="preserve">; </w:t>
      </w:r>
      <w:r w:rsidR="00437AE5" w:rsidRPr="00437AE5">
        <w:rPr>
          <w:rFonts w:ascii="Book Antiqua" w:hAnsi="Book Antiqua" w:cs="Times New Roman"/>
        </w:rPr>
        <w:t xml:space="preserve">hepatitis B surface antibody </w:t>
      </w:r>
      <w:r w:rsidR="00437AE5">
        <w:rPr>
          <w:rFonts w:ascii="Book Antiqua" w:hAnsi="Book Antiqua" w:cs="Times New Roman" w:hint="eastAsia"/>
        </w:rPr>
        <w:t>(</w:t>
      </w:r>
      <w:proofErr w:type="spellStart"/>
      <w:r w:rsidRPr="00B2059A">
        <w:rPr>
          <w:rFonts w:ascii="Book Antiqua" w:hAnsi="Book Antiqua" w:cs="Times New Roman"/>
        </w:rPr>
        <w:t>HBsAb</w:t>
      </w:r>
      <w:proofErr w:type="spellEnd"/>
      <w:r w:rsidR="00437AE5">
        <w:rPr>
          <w:rFonts w:ascii="Book Antiqua" w:hAnsi="Book Antiqua" w:cs="Times New Roman" w:hint="eastAsia"/>
        </w:rPr>
        <w:t>)</w:t>
      </w:r>
      <w:r w:rsidR="00E06A43" w:rsidRPr="00B2059A">
        <w:rPr>
          <w:rFonts w:ascii="Book Antiqua" w:hAnsi="Book Antiqua" w:cs="Times New Roman"/>
        </w:rPr>
        <w:t>;</w:t>
      </w:r>
      <w:r w:rsidRPr="00B2059A">
        <w:rPr>
          <w:rFonts w:ascii="Book Antiqua" w:hAnsi="Book Antiqua" w:cs="Times New Roman"/>
        </w:rPr>
        <w:t xml:space="preserve"> hepatitis B e antigen</w:t>
      </w:r>
      <w:r w:rsidR="00E06A43" w:rsidRPr="00B2059A">
        <w:rPr>
          <w:rFonts w:ascii="Book Antiqua" w:hAnsi="Book Antiqua" w:cs="Times New Roman"/>
        </w:rPr>
        <w:t xml:space="preserve"> (</w:t>
      </w:r>
      <w:r w:rsidR="00920086" w:rsidRPr="00B2059A">
        <w:rPr>
          <w:rFonts w:ascii="Book Antiqua" w:hAnsi="Book Antiqua" w:cs="Times New Roman"/>
        </w:rPr>
        <w:t>HBeAg</w:t>
      </w:r>
      <w:r w:rsidR="00E06A43" w:rsidRPr="00B2059A">
        <w:rPr>
          <w:rFonts w:ascii="Book Antiqua" w:hAnsi="Book Antiqua" w:cs="Times New Roman"/>
        </w:rPr>
        <w:t>)</w:t>
      </w:r>
      <w:r w:rsidR="00870097" w:rsidRPr="00B2059A">
        <w:rPr>
          <w:rFonts w:ascii="Book Antiqua" w:hAnsi="Book Antiqua" w:cs="Times New Roman"/>
        </w:rPr>
        <w:t xml:space="preserve">; </w:t>
      </w:r>
      <w:r w:rsidR="00E06A43" w:rsidRPr="00B2059A">
        <w:rPr>
          <w:rFonts w:ascii="Book Antiqua" w:hAnsi="Book Antiqua" w:cs="Times New Roman"/>
        </w:rPr>
        <w:t>hepatitis B e antibody (</w:t>
      </w:r>
      <w:r w:rsidRPr="00B2059A">
        <w:rPr>
          <w:rFonts w:ascii="Book Antiqua" w:hAnsi="Book Antiqua" w:cs="Times New Roman"/>
        </w:rPr>
        <w:t>HBeAb</w:t>
      </w:r>
      <w:r w:rsidR="00E06A43" w:rsidRPr="00B2059A">
        <w:rPr>
          <w:rFonts w:ascii="Book Antiqua" w:hAnsi="Book Antiqua" w:cs="Times New Roman"/>
        </w:rPr>
        <w:t>)</w:t>
      </w:r>
      <w:r w:rsidR="00437AE5">
        <w:rPr>
          <w:rFonts w:ascii="Book Antiqua" w:hAnsi="Book Antiqua" w:cs="Times New Roman"/>
        </w:rPr>
        <w:t>; hepatitis B c antibody</w:t>
      </w:r>
      <w:r w:rsidR="00870097" w:rsidRPr="00B2059A">
        <w:rPr>
          <w:rFonts w:ascii="Book Antiqua" w:hAnsi="Book Antiqua" w:cs="Times New Roman"/>
        </w:rPr>
        <w:t xml:space="preserve"> and HBV-DNA</w:t>
      </w:r>
      <w:r w:rsidRPr="00B2059A">
        <w:rPr>
          <w:rFonts w:ascii="Book Antiqua" w:hAnsi="Book Antiqua" w:cs="Times New Roman"/>
        </w:rPr>
        <w:t>. Body mass index (</w:t>
      </w:r>
      <w:bookmarkStart w:id="106" w:name="OLE_LINK138"/>
      <w:bookmarkStart w:id="107" w:name="OLE_LINK139"/>
      <w:r w:rsidRPr="00B2059A">
        <w:rPr>
          <w:rFonts w:ascii="Book Antiqua" w:hAnsi="Book Antiqua" w:cs="Times New Roman"/>
        </w:rPr>
        <w:t>BM</w:t>
      </w:r>
      <w:bookmarkEnd w:id="106"/>
      <w:bookmarkEnd w:id="107"/>
      <w:r w:rsidRPr="00B2059A">
        <w:rPr>
          <w:rFonts w:ascii="Book Antiqua" w:hAnsi="Book Antiqua" w:cs="Times New Roman"/>
        </w:rPr>
        <w:t>I) was calculated as the weight (kg)</w:t>
      </w:r>
      <w:proofErr w:type="gramStart"/>
      <w:r w:rsidR="00A47106" w:rsidRPr="00B2059A">
        <w:rPr>
          <w:rFonts w:ascii="Book Antiqua" w:hAnsi="Book Antiqua" w:cs="Times New Roman"/>
        </w:rPr>
        <w:t>/</w:t>
      </w:r>
      <w:r w:rsidR="004F4830">
        <w:rPr>
          <w:rFonts w:ascii="Book Antiqua" w:hAnsi="Book Antiqua" w:cs="Times New Roman" w:hint="eastAsia"/>
        </w:rPr>
        <w:t>[</w:t>
      </w:r>
      <w:proofErr w:type="gramEnd"/>
      <w:r w:rsidR="004F4830">
        <w:rPr>
          <w:rFonts w:ascii="Book Antiqua" w:hAnsi="Book Antiqua" w:cs="Times New Roman"/>
        </w:rPr>
        <w:t xml:space="preserve">height </w:t>
      </w:r>
      <w:r w:rsidR="004F4830">
        <w:rPr>
          <w:rFonts w:ascii="Book Antiqua" w:hAnsi="Book Antiqua" w:cs="Times New Roman" w:hint="eastAsia"/>
        </w:rPr>
        <w:t>(</w:t>
      </w:r>
      <w:r w:rsidR="004F4830">
        <w:rPr>
          <w:rFonts w:ascii="Book Antiqua" w:hAnsi="Book Antiqua" w:cs="Times New Roman"/>
        </w:rPr>
        <w:t>m</w:t>
      </w:r>
      <w:r w:rsidR="004F4830">
        <w:rPr>
          <w:rFonts w:ascii="Book Antiqua" w:hAnsi="Book Antiqua" w:cs="Times New Roman" w:hint="eastAsia"/>
        </w:rPr>
        <w:t>)]</w:t>
      </w:r>
      <w:r w:rsidRPr="00B2059A">
        <w:rPr>
          <w:rFonts w:ascii="Book Antiqua" w:hAnsi="Book Antiqua" w:cs="Times New Roman"/>
          <w:vertAlign w:val="superscript"/>
        </w:rPr>
        <w:t>2</w:t>
      </w:r>
      <w:r w:rsidRPr="00B2059A">
        <w:rPr>
          <w:rFonts w:ascii="Book Antiqua" w:hAnsi="Book Antiqua" w:cs="Times New Roman"/>
        </w:rPr>
        <w:t>.</w:t>
      </w:r>
      <w:r w:rsidR="00E319BE" w:rsidRPr="00B2059A">
        <w:rPr>
          <w:rFonts w:ascii="Book Antiqua" w:hAnsi="Book Antiqua" w:cs="Times New Roman"/>
        </w:rPr>
        <w:t xml:space="preserve"> Written informed consent was obtained from all patients, and the study was approved by the Ethics Committee of Peking University First Hospital.</w:t>
      </w:r>
    </w:p>
    <w:p w14:paraId="4D32F4A0" w14:textId="77777777" w:rsidR="007B3CBE" w:rsidRDefault="007B3CBE" w:rsidP="0075209B">
      <w:pPr>
        <w:adjustRightInd w:val="0"/>
        <w:snapToGrid w:val="0"/>
        <w:spacing w:line="360" w:lineRule="auto"/>
        <w:jc w:val="both"/>
        <w:rPr>
          <w:rFonts w:ascii="Book Antiqua" w:hAnsi="Book Antiqua" w:cs="Times New Roman"/>
          <w:b/>
          <w:bCs/>
          <w:i/>
          <w:iCs/>
        </w:rPr>
      </w:pPr>
    </w:p>
    <w:p w14:paraId="1A030C1D" w14:textId="77777777" w:rsidR="00717479" w:rsidRPr="00B2059A" w:rsidRDefault="000A51DF" w:rsidP="0075209B">
      <w:pPr>
        <w:adjustRightInd w:val="0"/>
        <w:snapToGrid w:val="0"/>
        <w:spacing w:line="360" w:lineRule="auto"/>
        <w:jc w:val="both"/>
        <w:rPr>
          <w:rFonts w:ascii="Book Antiqua" w:hAnsi="Book Antiqua" w:cs="Times New Roman"/>
          <w:b/>
          <w:bCs/>
          <w:i/>
          <w:iCs/>
        </w:rPr>
      </w:pPr>
      <w:r w:rsidRPr="00B2059A">
        <w:rPr>
          <w:rFonts w:ascii="Book Antiqua" w:hAnsi="Book Antiqua" w:cs="Times New Roman"/>
          <w:b/>
          <w:bCs/>
          <w:i/>
          <w:iCs/>
        </w:rPr>
        <w:t>Liver histological assessment</w:t>
      </w:r>
    </w:p>
    <w:p w14:paraId="3F071C9B" w14:textId="20A01C31" w:rsidR="00A259C7" w:rsidRPr="00B2059A" w:rsidRDefault="007845DD" w:rsidP="0075209B">
      <w:pPr>
        <w:adjustRightInd w:val="0"/>
        <w:snapToGrid w:val="0"/>
        <w:spacing w:line="360" w:lineRule="auto"/>
        <w:jc w:val="both"/>
        <w:rPr>
          <w:rFonts w:ascii="Book Antiqua" w:eastAsia="Yu Mincho" w:hAnsi="Book Antiqua" w:cs="Times New Roman"/>
        </w:rPr>
      </w:pPr>
      <w:r w:rsidRPr="00B2059A">
        <w:rPr>
          <w:rFonts w:ascii="Book Antiqua" w:hAnsi="Book Antiqua" w:cs="Times New Roman"/>
        </w:rPr>
        <w:lastRenderedPageBreak/>
        <w:t>All patients were subjected to liver biopsy</w:t>
      </w:r>
      <w:r w:rsidR="006122FC" w:rsidRPr="00B2059A">
        <w:rPr>
          <w:rFonts w:ascii="Book Antiqua" w:hAnsi="Book Antiqua" w:cs="Times New Roman"/>
        </w:rPr>
        <w:t xml:space="preserve"> </w:t>
      </w:r>
      <w:r w:rsidR="002F2AF2" w:rsidRPr="00B2059A">
        <w:rPr>
          <w:rFonts w:ascii="Book Antiqua" w:hAnsi="Book Antiqua" w:cs="Times New Roman"/>
        </w:rPr>
        <w:t>under</w:t>
      </w:r>
      <w:r w:rsidRPr="00B2059A">
        <w:rPr>
          <w:rFonts w:ascii="Book Antiqua" w:hAnsi="Book Antiqua" w:cs="Times New Roman"/>
        </w:rPr>
        <w:t xml:space="preserve"> ultrasonograph</w:t>
      </w:r>
      <w:r w:rsidR="002F2AF2" w:rsidRPr="00B2059A">
        <w:rPr>
          <w:rFonts w:ascii="Book Antiqua" w:hAnsi="Book Antiqua" w:cs="Times New Roman"/>
        </w:rPr>
        <w:t>ic guidance</w:t>
      </w:r>
      <w:r w:rsidRPr="00B2059A">
        <w:rPr>
          <w:rFonts w:ascii="Book Antiqua" w:hAnsi="Book Antiqua" w:cs="Times New Roman"/>
        </w:rPr>
        <w:t>. P</w:t>
      </w:r>
      <w:r w:rsidRPr="00B2059A">
        <w:rPr>
          <w:rFonts w:ascii="Book Antiqua" w:hAnsi="Book Antiqua" w:cs="Times New Roman"/>
          <w:bCs/>
          <w:iCs/>
        </w:rPr>
        <w:t>atient</w:t>
      </w:r>
      <w:r w:rsidR="005A15FA" w:rsidRPr="00B2059A">
        <w:rPr>
          <w:rFonts w:ascii="Book Antiqua" w:hAnsi="Book Antiqua" w:cs="Times New Roman"/>
          <w:bCs/>
          <w:iCs/>
        </w:rPr>
        <w:t>s</w:t>
      </w:r>
      <w:r w:rsidRPr="00B2059A">
        <w:rPr>
          <w:rFonts w:ascii="Book Antiqua" w:hAnsi="Book Antiqua" w:cs="Times New Roman"/>
          <w:bCs/>
          <w:iCs/>
        </w:rPr>
        <w:t xml:space="preserve"> </w:t>
      </w:r>
      <w:r w:rsidR="002F2AF2" w:rsidRPr="00B2059A">
        <w:rPr>
          <w:rFonts w:ascii="Book Antiqua" w:hAnsi="Book Antiqua" w:cs="Times New Roman"/>
          <w:bCs/>
          <w:iCs/>
        </w:rPr>
        <w:t xml:space="preserve">were placed in </w:t>
      </w:r>
      <w:r w:rsidR="00A62B24">
        <w:rPr>
          <w:rFonts w:ascii="Book Antiqua" w:hAnsi="Book Antiqua" w:cs="Times New Roman"/>
          <w:bCs/>
          <w:iCs/>
        </w:rPr>
        <w:t xml:space="preserve">the </w:t>
      </w:r>
      <w:r w:rsidRPr="00B2059A">
        <w:rPr>
          <w:rFonts w:ascii="Book Antiqua" w:hAnsi="Book Antiqua" w:cs="Times New Roman"/>
          <w:bCs/>
          <w:iCs/>
        </w:rPr>
        <w:t xml:space="preserve">supine position. </w:t>
      </w:r>
      <w:r w:rsidR="001805CF" w:rsidRPr="00B2059A">
        <w:rPr>
          <w:rFonts w:ascii="Book Antiqua" w:hAnsi="Book Antiqua" w:cs="Times New Roman"/>
          <w:bCs/>
          <w:iCs/>
        </w:rPr>
        <w:t>Percutaneous liver biopsies were performed using 18-gauge automated needles</w:t>
      </w:r>
      <w:r w:rsidRPr="00B2059A">
        <w:rPr>
          <w:rFonts w:ascii="Book Antiqua" w:hAnsi="Book Antiqua" w:cs="Times New Roman"/>
          <w:bCs/>
          <w:iCs/>
        </w:rPr>
        <w:t xml:space="preserve">. </w:t>
      </w:r>
      <w:r w:rsidR="001805CF" w:rsidRPr="00B2059A">
        <w:rPr>
          <w:rFonts w:ascii="Book Antiqua" w:hAnsi="Book Antiqua" w:cs="Times New Roman"/>
          <w:bCs/>
          <w:iCs/>
        </w:rPr>
        <w:t>During the puncture, the large blood vessels, common bile duct</w:t>
      </w:r>
      <w:r w:rsidRPr="00B2059A">
        <w:rPr>
          <w:rFonts w:ascii="Book Antiqua" w:hAnsi="Book Antiqua" w:cs="Times New Roman"/>
          <w:bCs/>
          <w:iCs/>
        </w:rPr>
        <w:t xml:space="preserve"> and</w:t>
      </w:r>
      <w:r w:rsidR="001805CF" w:rsidRPr="00B2059A">
        <w:rPr>
          <w:rFonts w:ascii="Book Antiqua" w:hAnsi="Book Antiqua" w:cs="Times New Roman"/>
          <w:bCs/>
          <w:iCs/>
        </w:rPr>
        <w:t xml:space="preserve"> gallbladder</w:t>
      </w:r>
      <w:r w:rsidRPr="00B2059A">
        <w:rPr>
          <w:rFonts w:ascii="Book Antiqua" w:hAnsi="Book Antiqua" w:cs="Times New Roman"/>
          <w:bCs/>
          <w:iCs/>
        </w:rPr>
        <w:t xml:space="preserve"> </w:t>
      </w:r>
      <w:r w:rsidR="002F2AF2" w:rsidRPr="00B2059A">
        <w:rPr>
          <w:rFonts w:ascii="Book Antiqua" w:hAnsi="Book Antiqua" w:cs="Times New Roman"/>
          <w:bCs/>
          <w:iCs/>
        </w:rPr>
        <w:t>were</w:t>
      </w:r>
      <w:r w:rsidR="001805CF" w:rsidRPr="00B2059A">
        <w:rPr>
          <w:rFonts w:ascii="Book Antiqua" w:hAnsi="Book Antiqua" w:cs="Times New Roman"/>
          <w:bCs/>
          <w:iCs/>
        </w:rPr>
        <w:t xml:space="preserve"> bypassed. </w:t>
      </w:r>
      <w:r w:rsidRPr="00B2059A">
        <w:rPr>
          <w:rFonts w:ascii="Book Antiqua" w:hAnsi="Book Antiqua" w:cs="Times New Roman"/>
          <w:bCs/>
          <w:iCs/>
        </w:rPr>
        <w:t>Liver tissue specimens</w:t>
      </w:r>
      <w:r w:rsidR="001805CF" w:rsidRPr="00B2059A">
        <w:rPr>
          <w:rFonts w:ascii="Book Antiqua" w:hAnsi="Book Antiqua" w:cs="Times New Roman"/>
          <w:bCs/>
          <w:iCs/>
        </w:rPr>
        <w:t xml:space="preserve"> were obtained from the right hepatic lobe</w:t>
      </w:r>
      <w:r w:rsidR="002F2AF2" w:rsidRPr="00B2059A">
        <w:rPr>
          <w:rFonts w:ascii="Book Antiqua" w:hAnsi="Book Antiqua" w:cs="Times New Roman"/>
          <w:bCs/>
          <w:iCs/>
        </w:rPr>
        <w:t>, a</w:t>
      </w:r>
      <w:r w:rsidRPr="00B2059A">
        <w:rPr>
          <w:rFonts w:ascii="Book Antiqua" w:hAnsi="Book Antiqua" w:cs="Times New Roman"/>
          <w:bCs/>
          <w:iCs/>
        </w:rPr>
        <w:t xml:space="preserve">nd then these samples </w:t>
      </w:r>
      <w:r w:rsidR="001805CF" w:rsidRPr="00B2059A">
        <w:rPr>
          <w:rFonts w:ascii="Book Antiqua" w:hAnsi="Book Antiqua" w:cs="Times New Roman"/>
          <w:bCs/>
          <w:iCs/>
        </w:rPr>
        <w:t>were fixed in formalin and embedded in paraffin</w:t>
      </w:r>
      <w:r w:rsidR="007256BC" w:rsidRPr="00B2059A">
        <w:rPr>
          <w:rFonts w:ascii="Book Antiqua" w:hAnsi="Book Antiqua"/>
        </w:rPr>
        <w:t xml:space="preserve"> </w:t>
      </w:r>
      <w:r w:rsidR="007256BC" w:rsidRPr="00B2059A">
        <w:rPr>
          <w:rFonts w:ascii="Book Antiqua" w:hAnsi="Book Antiqua" w:cs="Times New Roman"/>
          <w:bCs/>
          <w:iCs/>
        </w:rPr>
        <w:t>for pathological interpretation</w:t>
      </w:r>
      <w:r w:rsidR="001805CF" w:rsidRPr="00B2059A">
        <w:rPr>
          <w:rFonts w:ascii="Book Antiqua" w:hAnsi="Book Antiqua" w:cs="Times New Roman"/>
          <w:bCs/>
          <w:iCs/>
        </w:rPr>
        <w:t xml:space="preserve">. </w:t>
      </w:r>
      <w:r w:rsidR="000A51DF" w:rsidRPr="00B2059A">
        <w:rPr>
          <w:rFonts w:ascii="Book Antiqua" w:hAnsi="Book Antiqua" w:cs="Times New Roman"/>
        </w:rPr>
        <w:t xml:space="preserve">A minimum </w:t>
      </w:r>
      <w:r w:rsidR="00C4552E" w:rsidRPr="00B2059A">
        <w:rPr>
          <w:rFonts w:ascii="Book Antiqua" w:hAnsi="Book Antiqua" w:cs="Times New Roman"/>
        </w:rPr>
        <w:t xml:space="preserve">tissue specimen </w:t>
      </w:r>
      <w:r w:rsidR="000A51DF" w:rsidRPr="00B2059A">
        <w:rPr>
          <w:rFonts w:ascii="Book Antiqua" w:hAnsi="Book Antiqua" w:cs="Times New Roman"/>
        </w:rPr>
        <w:t>of 20 mm with at least 11 portal tracts was considered valid for diagnosis. All liver</w:t>
      </w:r>
      <w:r w:rsidR="00CE079E" w:rsidRPr="00B2059A">
        <w:rPr>
          <w:rFonts w:ascii="Book Antiqua" w:hAnsi="Book Antiqua" w:cs="Times New Roman"/>
        </w:rPr>
        <w:t xml:space="preserve"> </w:t>
      </w:r>
      <w:r w:rsidR="007256BC" w:rsidRPr="00B2059A">
        <w:rPr>
          <w:rFonts w:ascii="Book Antiqua" w:hAnsi="Book Antiqua" w:cs="Times New Roman"/>
        </w:rPr>
        <w:t>tissue specimen</w:t>
      </w:r>
      <w:r w:rsidR="00076038" w:rsidRPr="00B2059A">
        <w:rPr>
          <w:rFonts w:ascii="Book Antiqua" w:hAnsi="Book Antiqua" w:cs="Times New Roman"/>
        </w:rPr>
        <w:t>s</w:t>
      </w:r>
      <w:r w:rsidR="000A51DF" w:rsidRPr="00B2059A">
        <w:rPr>
          <w:rFonts w:ascii="Book Antiqua" w:hAnsi="Book Antiqua" w:cs="Times New Roman"/>
        </w:rPr>
        <w:t xml:space="preserve"> </w:t>
      </w:r>
      <w:r w:rsidR="00DD443D" w:rsidRPr="00B2059A">
        <w:rPr>
          <w:rFonts w:ascii="Book Antiqua" w:hAnsi="Book Antiqua" w:cs="Times New Roman"/>
        </w:rPr>
        <w:t>w</w:t>
      </w:r>
      <w:r w:rsidR="00076038" w:rsidRPr="00B2059A">
        <w:rPr>
          <w:rFonts w:ascii="Book Antiqua" w:hAnsi="Book Antiqua" w:cs="Times New Roman"/>
        </w:rPr>
        <w:t>ere</w:t>
      </w:r>
      <w:r w:rsidR="000A51DF" w:rsidRPr="00B2059A">
        <w:rPr>
          <w:rFonts w:ascii="Book Antiqua" w:hAnsi="Book Antiqua" w:cs="Times New Roman"/>
        </w:rPr>
        <w:t xml:space="preserve"> blindly and independently reviewed by two hepatopathologists from Beijing You </w:t>
      </w:r>
      <w:proofErr w:type="gramStart"/>
      <w:r w:rsidR="000A51DF" w:rsidRPr="00B2059A">
        <w:rPr>
          <w:rFonts w:ascii="Book Antiqua" w:hAnsi="Book Antiqua" w:cs="Times New Roman"/>
        </w:rPr>
        <w:t>An</w:t>
      </w:r>
      <w:proofErr w:type="gramEnd"/>
      <w:r w:rsidR="000A51DF" w:rsidRPr="00B2059A">
        <w:rPr>
          <w:rFonts w:ascii="Book Antiqua" w:hAnsi="Book Antiqua" w:cs="Times New Roman"/>
        </w:rPr>
        <w:t xml:space="preserve"> Hospital affiliated with Capital Medical University. When discrepancies occurred, the final decision was made by </w:t>
      </w:r>
      <w:r w:rsidR="00B07A9C" w:rsidRPr="00B2059A">
        <w:rPr>
          <w:rFonts w:ascii="Book Antiqua" w:hAnsi="Book Antiqua" w:cs="Times New Roman"/>
        </w:rPr>
        <w:t xml:space="preserve">a </w:t>
      </w:r>
      <w:r w:rsidR="000A51DF" w:rsidRPr="00B2059A">
        <w:rPr>
          <w:rFonts w:ascii="Book Antiqua" w:hAnsi="Book Antiqua" w:cs="Times New Roman"/>
        </w:rPr>
        <w:t>third</w:t>
      </w:r>
      <w:r w:rsidR="00076038" w:rsidRPr="00B2059A">
        <w:rPr>
          <w:rFonts w:ascii="Book Antiqua" w:hAnsi="Book Antiqua" w:cs="Times New Roman"/>
        </w:rPr>
        <w:t>,</w:t>
      </w:r>
      <w:r w:rsidR="000A51DF" w:rsidRPr="00B2059A">
        <w:rPr>
          <w:rFonts w:ascii="Book Antiqua" w:hAnsi="Book Antiqua" w:cs="Times New Roman"/>
        </w:rPr>
        <w:t xml:space="preserve"> experienced </w:t>
      </w:r>
      <w:proofErr w:type="spellStart"/>
      <w:r w:rsidR="0067171E" w:rsidRPr="00B2059A">
        <w:rPr>
          <w:rFonts w:ascii="Book Antiqua" w:hAnsi="Book Antiqua" w:cs="Times New Roman"/>
        </w:rPr>
        <w:t>hepatopathologist</w:t>
      </w:r>
      <w:proofErr w:type="spellEnd"/>
      <w:r w:rsidR="00B07A9C" w:rsidRPr="00B2059A">
        <w:rPr>
          <w:rFonts w:ascii="Book Antiqua" w:hAnsi="Book Antiqua" w:cs="Times New Roman"/>
        </w:rPr>
        <w:t>,</w:t>
      </w:r>
      <w:r w:rsidR="000A51DF" w:rsidRPr="00B2059A">
        <w:rPr>
          <w:rFonts w:ascii="Book Antiqua" w:hAnsi="Book Antiqua" w:cs="Times New Roman"/>
        </w:rPr>
        <w:t xml:space="preserve"> who was also responsible for reassessment of 10% </w:t>
      </w:r>
      <w:r w:rsidR="00B07A9C" w:rsidRPr="00B2059A">
        <w:rPr>
          <w:rFonts w:ascii="Book Antiqua" w:hAnsi="Book Antiqua" w:cs="Times New Roman"/>
        </w:rPr>
        <w:t xml:space="preserve">of </w:t>
      </w:r>
      <w:r w:rsidR="000A51DF" w:rsidRPr="00B2059A">
        <w:rPr>
          <w:rFonts w:ascii="Book Antiqua" w:hAnsi="Book Antiqua" w:cs="Times New Roman"/>
        </w:rPr>
        <w:t xml:space="preserve">samples </w:t>
      </w:r>
      <w:r w:rsidR="00B07A9C" w:rsidRPr="00B2059A">
        <w:rPr>
          <w:rFonts w:ascii="Book Antiqua" w:hAnsi="Book Antiqua" w:cs="Times New Roman"/>
        </w:rPr>
        <w:t xml:space="preserve">chosen </w:t>
      </w:r>
      <w:r w:rsidR="00076038" w:rsidRPr="00B2059A">
        <w:rPr>
          <w:rFonts w:ascii="Book Antiqua" w:hAnsi="Book Antiqua" w:cs="Times New Roman"/>
        </w:rPr>
        <w:t xml:space="preserve">at </w:t>
      </w:r>
      <w:r w:rsidR="000A51DF" w:rsidRPr="00B2059A">
        <w:rPr>
          <w:rFonts w:ascii="Book Antiqua" w:hAnsi="Book Antiqua" w:cs="Times New Roman"/>
        </w:rPr>
        <w:t xml:space="preserve">random. </w:t>
      </w:r>
      <w:r w:rsidR="00076038" w:rsidRPr="00B2059A">
        <w:rPr>
          <w:rFonts w:ascii="Book Antiqua" w:hAnsi="Book Antiqua" w:cs="Times New Roman"/>
        </w:rPr>
        <w:t>The i</w:t>
      </w:r>
      <w:r w:rsidR="000A51DF" w:rsidRPr="00B2059A">
        <w:rPr>
          <w:rFonts w:ascii="Book Antiqua" w:hAnsi="Book Antiqua" w:cs="Times New Roman"/>
        </w:rPr>
        <w:t xml:space="preserve">nflammation grade and </w:t>
      </w:r>
      <w:bookmarkStart w:id="108" w:name="_Hlk20150295"/>
      <w:r w:rsidR="000A51DF" w:rsidRPr="00B2059A">
        <w:rPr>
          <w:rFonts w:ascii="Book Antiqua" w:hAnsi="Book Antiqua" w:cs="Times New Roman"/>
        </w:rPr>
        <w:t xml:space="preserve">fibrosis stage were assessed with the </w:t>
      </w:r>
      <w:bookmarkStart w:id="109" w:name="_Hlk20314317"/>
      <w:proofErr w:type="spellStart"/>
      <w:r w:rsidR="000A51DF" w:rsidRPr="00B2059A">
        <w:rPr>
          <w:rFonts w:ascii="Book Antiqua" w:hAnsi="Book Antiqua" w:cs="Times New Roman"/>
        </w:rPr>
        <w:t>Ishak</w:t>
      </w:r>
      <w:proofErr w:type="spellEnd"/>
      <w:r w:rsidR="000A51DF" w:rsidRPr="00B2059A">
        <w:rPr>
          <w:rFonts w:ascii="Book Antiqua" w:hAnsi="Book Antiqua" w:cs="Times New Roman"/>
        </w:rPr>
        <w:t xml:space="preserve"> scoring </w:t>
      </w:r>
      <w:proofErr w:type="gramStart"/>
      <w:r w:rsidR="000A51DF" w:rsidRPr="00B2059A">
        <w:rPr>
          <w:rFonts w:ascii="Book Antiqua" w:hAnsi="Book Antiqua" w:cs="Times New Roman"/>
        </w:rPr>
        <w:t>system</w:t>
      </w:r>
      <w:bookmarkEnd w:id="108"/>
      <w:r w:rsidR="000C05B9" w:rsidRPr="00B2059A">
        <w:rPr>
          <w:rFonts w:ascii="Book Antiqua" w:hAnsi="Book Antiqua" w:cs="Times New Roman"/>
          <w:noProof/>
          <w:vertAlign w:val="superscript"/>
        </w:rPr>
        <w:t>[</w:t>
      </w:r>
      <w:proofErr w:type="gramEnd"/>
      <w:r w:rsidR="000C05B9" w:rsidRPr="00B2059A">
        <w:rPr>
          <w:rFonts w:ascii="Book Antiqua" w:hAnsi="Book Antiqua" w:cs="Times New Roman"/>
          <w:noProof/>
          <w:vertAlign w:val="superscript"/>
        </w:rPr>
        <w:t>16]</w:t>
      </w:r>
      <w:r w:rsidR="004F4830">
        <w:rPr>
          <w:rFonts w:ascii="Book Antiqua" w:hAnsi="Book Antiqua" w:cs="Times New Roman" w:hint="eastAsia"/>
        </w:rPr>
        <w:t>.</w:t>
      </w:r>
      <w:r w:rsidR="000A51DF" w:rsidRPr="00B2059A">
        <w:rPr>
          <w:rFonts w:ascii="Book Antiqua" w:hAnsi="Book Antiqua" w:cs="Times New Roman"/>
        </w:rPr>
        <w:t xml:space="preserve"> Fibrosis was scored as follows: F 0-1, no/mild fibrosis; F</w:t>
      </w:r>
      <w:r w:rsidR="006E06A0">
        <w:rPr>
          <w:rFonts w:ascii="Book Antiqua" w:hAnsi="Book Antiqua" w:cs="Times New Roman" w:hint="eastAsia"/>
        </w:rPr>
        <w:t xml:space="preserve"> </w:t>
      </w:r>
      <w:r w:rsidR="000A51DF" w:rsidRPr="00B2059A">
        <w:rPr>
          <w:rFonts w:ascii="Book Antiqua" w:hAnsi="Book Antiqua" w:cs="Times New Roman"/>
        </w:rPr>
        <w:t>≥</w:t>
      </w:r>
      <w:r w:rsidR="006E06A0">
        <w:rPr>
          <w:rFonts w:ascii="Book Antiqua" w:hAnsi="Book Antiqua" w:cs="Times New Roman" w:hint="eastAsia"/>
        </w:rPr>
        <w:t xml:space="preserve"> </w:t>
      </w:r>
      <w:r w:rsidR="000A51DF" w:rsidRPr="00B2059A">
        <w:rPr>
          <w:rFonts w:ascii="Book Antiqua" w:hAnsi="Book Antiqua" w:cs="Times New Roman"/>
        </w:rPr>
        <w:t>2, moderate fibrosis; F</w:t>
      </w:r>
      <w:r w:rsidR="006E06A0">
        <w:rPr>
          <w:rFonts w:ascii="Book Antiqua" w:hAnsi="Book Antiqua" w:cs="Times New Roman" w:hint="eastAsia"/>
        </w:rPr>
        <w:t xml:space="preserve"> </w:t>
      </w:r>
      <w:r w:rsidR="000A51DF" w:rsidRPr="00B2059A">
        <w:rPr>
          <w:rFonts w:ascii="Book Antiqua" w:hAnsi="Book Antiqua" w:cs="Times New Roman"/>
        </w:rPr>
        <w:t>≥</w:t>
      </w:r>
      <w:r w:rsidR="006E06A0">
        <w:rPr>
          <w:rFonts w:ascii="Book Antiqua" w:hAnsi="Book Antiqua" w:cs="Times New Roman" w:hint="eastAsia"/>
        </w:rPr>
        <w:t xml:space="preserve"> </w:t>
      </w:r>
      <w:r w:rsidR="000A51DF" w:rsidRPr="00B2059A">
        <w:rPr>
          <w:rFonts w:ascii="Book Antiqua" w:hAnsi="Book Antiqua" w:cs="Times New Roman"/>
        </w:rPr>
        <w:t>3, significant fibrosis; F</w:t>
      </w:r>
      <w:r w:rsidR="006E06A0">
        <w:rPr>
          <w:rFonts w:ascii="Book Antiqua" w:hAnsi="Book Antiqua" w:cs="Times New Roman" w:hint="eastAsia"/>
        </w:rPr>
        <w:t xml:space="preserve"> </w:t>
      </w:r>
      <w:r w:rsidR="000A51DF" w:rsidRPr="00B2059A">
        <w:rPr>
          <w:rFonts w:ascii="Book Antiqua" w:hAnsi="Book Antiqua" w:cs="Times New Roman"/>
        </w:rPr>
        <w:t>≥</w:t>
      </w:r>
      <w:r w:rsidR="006E06A0">
        <w:rPr>
          <w:rFonts w:ascii="Book Antiqua" w:hAnsi="Book Antiqua" w:cs="Times New Roman" w:hint="eastAsia"/>
        </w:rPr>
        <w:t xml:space="preserve"> </w:t>
      </w:r>
      <w:r w:rsidR="000A51DF" w:rsidRPr="00B2059A">
        <w:rPr>
          <w:rFonts w:ascii="Book Antiqua" w:hAnsi="Book Antiqua" w:cs="Times New Roman"/>
        </w:rPr>
        <w:t>4, advanced fibrosis; and F</w:t>
      </w:r>
      <w:r w:rsidR="006E06A0">
        <w:rPr>
          <w:rFonts w:ascii="Book Antiqua" w:hAnsi="Book Antiqua" w:cs="Times New Roman" w:hint="eastAsia"/>
        </w:rPr>
        <w:t xml:space="preserve"> </w:t>
      </w:r>
      <w:r w:rsidR="000A51DF" w:rsidRPr="00B2059A">
        <w:rPr>
          <w:rFonts w:ascii="Book Antiqua" w:hAnsi="Book Antiqua" w:cs="Times New Roman"/>
        </w:rPr>
        <w:t>≥</w:t>
      </w:r>
      <w:r w:rsidR="006E06A0">
        <w:rPr>
          <w:rFonts w:ascii="Book Antiqua" w:hAnsi="Book Antiqua" w:cs="Times New Roman" w:hint="eastAsia"/>
        </w:rPr>
        <w:t xml:space="preserve"> </w:t>
      </w:r>
      <w:r w:rsidR="000A51DF" w:rsidRPr="00B2059A">
        <w:rPr>
          <w:rFonts w:ascii="Book Antiqua" w:hAnsi="Book Antiqua" w:cs="Times New Roman"/>
        </w:rPr>
        <w:t>5, cirrhosis. Inflammation grading was performed using the modified</w:t>
      </w:r>
      <w:bookmarkStart w:id="110" w:name="_Hlk21347857"/>
      <w:r w:rsidR="000A51DF" w:rsidRPr="00B2059A">
        <w:rPr>
          <w:rFonts w:ascii="Book Antiqua" w:hAnsi="Book Antiqua" w:cs="Times New Roman"/>
        </w:rPr>
        <w:t xml:space="preserve"> histology activity index</w:t>
      </w:r>
      <w:bookmarkEnd w:id="110"/>
      <w:r w:rsidR="000A51DF" w:rsidRPr="00B2059A">
        <w:rPr>
          <w:rFonts w:ascii="Book Antiqua" w:hAnsi="Book Antiqua" w:cs="Times New Roman"/>
        </w:rPr>
        <w:t xml:space="preserve"> (HAI) and scored as follows: HAI 0</w:t>
      </w:r>
      <w:r w:rsidR="00076038" w:rsidRPr="00B2059A">
        <w:rPr>
          <w:rFonts w:ascii="Book Antiqua" w:hAnsi="Book Antiqua" w:cs="Times New Roman"/>
        </w:rPr>
        <w:t>-</w:t>
      </w:r>
      <w:r w:rsidR="000A51DF" w:rsidRPr="00B2059A">
        <w:rPr>
          <w:rFonts w:ascii="Book Antiqua" w:hAnsi="Book Antiqua" w:cs="Times New Roman"/>
        </w:rPr>
        <w:t>4, no/mild inflammation; HAI 5</w:t>
      </w:r>
      <w:r w:rsidR="00076038" w:rsidRPr="00B2059A">
        <w:rPr>
          <w:rFonts w:ascii="Book Antiqua" w:hAnsi="Book Antiqua" w:cs="Times New Roman"/>
        </w:rPr>
        <w:t>-</w:t>
      </w:r>
      <w:r w:rsidR="000A51DF" w:rsidRPr="00B2059A">
        <w:rPr>
          <w:rFonts w:ascii="Book Antiqua" w:hAnsi="Book Antiqua" w:cs="Times New Roman"/>
        </w:rPr>
        <w:t>6, moderate inflammation; HAI ≥</w:t>
      </w:r>
      <w:r w:rsidR="006E06A0">
        <w:rPr>
          <w:rFonts w:ascii="Book Antiqua" w:hAnsi="Book Antiqua" w:cs="Times New Roman" w:hint="eastAsia"/>
        </w:rPr>
        <w:t xml:space="preserve"> </w:t>
      </w:r>
      <w:r w:rsidR="000A51DF" w:rsidRPr="00B2059A">
        <w:rPr>
          <w:rFonts w:ascii="Book Antiqua" w:hAnsi="Book Antiqua" w:cs="Times New Roman"/>
        </w:rPr>
        <w:t>7, severe inflammation.</w:t>
      </w:r>
      <w:r w:rsidR="000A51DF" w:rsidRPr="00B2059A">
        <w:rPr>
          <w:rFonts w:ascii="Book Antiqua" w:eastAsia="Yu Mincho" w:hAnsi="Book Antiqua" w:cs="Times New Roman"/>
        </w:rPr>
        <w:t xml:space="preserve"> </w:t>
      </w:r>
    </w:p>
    <w:bookmarkEnd w:id="109"/>
    <w:p w14:paraId="36DF8B5F" w14:textId="77777777" w:rsidR="007B3CBE" w:rsidRDefault="007B3CBE" w:rsidP="0075209B">
      <w:pPr>
        <w:adjustRightInd w:val="0"/>
        <w:snapToGrid w:val="0"/>
        <w:spacing w:line="360" w:lineRule="auto"/>
        <w:jc w:val="both"/>
        <w:rPr>
          <w:rFonts w:ascii="Book Antiqua" w:hAnsi="Book Antiqua" w:cs="Times New Roman"/>
          <w:b/>
          <w:bCs/>
          <w:i/>
          <w:iCs/>
        </w:rPr>
      </w:pPr>
    </w:p>
    <w:p w14:paraId="2FD514A0" w14:textId="77777777" w:rsidR="00717479" w:rsidRPr="00B2059A" w:rsidRDefault="000A51DF" w:rsidP="0075209B">
      <w:pPr>
        <w:adjustRightInd w:val="0"/>
        <w:snapToGrid w:val="0"/>
        <w:spacing w:line="360" w:lineRule="auto"/>
        <w:jc w:val="both"/>
        <w:rPr>
          <w:rFonts w:ascii="Book Antiqua" w:hAnsi="Book Antiqua" w:cs="Times New Roman"/>
          <w:b/>
          <w:bCs/>
          <w:i/>
          <w:iCs/>
        </w:rPr>
      </w:pPr>
      <w:r w:rsidRPr="00B2059A">
        <w:rPr>
          <w:rFonts w:ascii="Book Antiqua" w:hAnsi="Book Antiqua" w:cs="Times New Roman"/>
          <w:b/>
          <w:bCs/>
          <w:i/>
          <w:iCs/>
        </w:rPr>
        <w:t>TE</w:t>
      </w:r>
    </w:p>
    <w:p w14:paraId="0EE131C4" w14:textId="477C15A8" w:rsidR="00A259C7" w:rsidRPr="00B2059A" w:rsidRDefault="000A51DF" w:rsidP="0075209B">
      <w:pPr>
        <w:adjustRightInd w:val="0"/>
        <w:snapToGrid w:val="0"/>
        <w:spacing w:line="360" w:lineRule="auto"/>
        <w:jc w:val="both"/>
        <w:rPr>
          <w:rFonts w:ascii="Book Antiqua" w:hAnsi="Book Antiqua" w:cs="Times New Roman"/>
        </w:rPr>
      </w:pPr>
      <w:r w:rsidRPr="00B2059A">
        <w:rPr>
          <w:rFonts w:ascii="Book Antiqua" w:hAnsi="Book Antiqua" w:cs="Times New Roman"/>
        </w:rPr>
        <w:t xml:space="preserve">TE was performed on fasting patients using </w:t>
      </w:r>
      <w:r w:rsidR="00A62B24">
        <w:rPr>
          <w:rFonts w:ascii="Book Antiqua" w:hAnsi="Book Antiqua" w:cs="Times New Roman"/>
        </w:rPr>
        <w:t xml:space="preserve">a </w:t>
      </w:r>
      <w:r w:rsidRPr="00B2059A">
        <w:rPr>
          <w:rFonts w:ascii="Book Antiqua" w:hAnsi="Book Antiqua" w:cs="Times New Roman"/>
        </w:rPr>
        <w:t xml:space="preserve">one-dimensional ultrasound TE </w:t>
      </w:r>
      <w:r w:rsidR="00F1039D" w:rsidRPr="00B2059A">
        <w:rPr>
          <w:rFonts w:ascii="Book Antiqua" w:hAnsi="Book Antiqua" w:cs="Times New Roman"/>
        </w:rPr>
        <w:t xml:space="preserve">device </w:t>
      </w:r>
      <w:r w:rsidRPr="00B2059A">
        <w:rPr>
          <w:rFonts w:ascii="Book Antiqua" w:hAnsi="Book Antiqua" w:cs="Times New Roman"/>
        </w:rPr>
        <w:t xml:space="preserve">(FibroScan, Echosens, Paris, France) with an M probe. The </w:t>
      </w:r>
      <w:r w:rsidR="00A62B24">
        <w:rPr>
          <w:rFonts w:ascii="Book Antiqua" w:hAnsi="Book Antiqua" w:cs="Times New Roman"/>
        </w:rPr>
        <w:t xml:space="preserve">experienced </w:t>
      </w:r>
      <w:r w:rsidRPr="00B2059A">
        <w:rPr>
          <w:rFonts w:ascii="Book Antiqua" w:hAnsi="Book Antiqua" w:cs="Times New Roman"/>
        </w:rPr>
        <w:t xml:space="preserve">operator had </w:t>
      </w:r>
      <w:r w:rsidR="00A62B24">
        <w:rPr>
          <w:rFonts w:ascii="Book Antiqua" w:hAnsi="Book Antiqua" w:cs="Times New Roman"/>
        </w:rPr>
        <w:t>carried out</w:t>
      </w:r>
      <w:r w:rsidRPr="00B2059A">
        <w:rPr>
          <w:rFonts w:ascii="Book Antiqua" w:hAnsi="Book Antiqua" w:cs="Times New Roman"/>
        </w:rPr>
        <w:t xml:space="preserve"> at least 100 TE procedures</w:t>
      </w:r>
      <w:r w:rsidR="00F1039D" w:rsidRPr="00B2059A">
        <w:rPr>
          <w:rFonts w:ascii="Book Antiqua" w:hAnsi="Book Antiqua" w:cs="Times New Roman"/>
        </w:rPr>
        <w:t xml:space="preserve"> </w:t>
      </w:r>
      <w:r w:rsidRPr="00B2059A">
        <w:rPr>
          <w:rFonts w:ascii="Book Antiqua" w:hAnsi="Book Antiqua" w:cs="Times New Roman"/>
        </w:rPr>
        <w:t>and was blind</w:t>
      </w:r>
      <w:r w:rsidR="00F1039D" w:rsidRPr="00B2059A">
        <w:rPr>
          <w:rFonts w:ascii="Book Antiqua" w:hAnsi="Book Antiqua" w:cs="Times New Roman"/>
        </w:rPr>
        <w:t>ed</w:t>
      </w:r>
      <w:r w:rsidRPr="00B2059A">
        <w:rPr>
          <w:rFonts w:ascii="Book Antiqua" w:hAnsi="Book Antiqua" w:cs="Times New Roman"/>
        </w:rPr>
        <w:t xml:space="preserve"> to the </w:t>
      </w:r>
      <w:r w:rsidR="00A62B24">
        <w:rPr>
          <w:rFonts w:ascii="Book Antiqua" w:hAnsi="Book Antiqua" w:cs="Times New Roman"/>
        </w:rPr>
        <w:t xml:space="preserve">patients’ </w:t>
      </w:r>
      <w:r w:rsidRPr="00B2059A">
        <w:rPr>
          <w:rFonts w:ascii="Book Antiqua" w:hAnsi="Book Antiqua" w:cs="Times New Roman"/>
        </w:rPr>
        <w:t xml:space="preserve">clinical data. LSMs were obtained from the right lobe of the liver through the intercostal spaces with the patient lying in the dorsal decubitus position and the right arm in maximal abduction. The operator pressed the probe button to begin the measurements. LSM values are expressed in </w:t>
      </w:r>
      <w:r w:rsidR="00126723">
        <w:rPr>
          <w:rFonts w:ascii="Book Antiqua" w:hAnsi="Book Antiqua" w:cs="Times New Roman"/>
        </w:rPr>
        <w:t>kPa</w:t>
      </w:r>
      <w:r w:rsidRPr="00B2059A">
        <w:rPr>
          <w:rFonts w:ascii="Book Antiqua" w:hAnsi="Book Antiqua" w:cs="Times New Roman"/>
        </w:rPr>
        <w:t xml:space="preserve">. </w:t>
      </w:r>
      <w:r w:rsidR="00B07A9C" w:rsidRPr="00B2059A">
        <w:rPr>
          <w:rFonts w:ascii="Book Antiqua" w:hAnsi="Book Antiqua" w:cs="Times New Roman"/>
        </w:rPr>
        <w:t>M</w:t>
      </w:r>
      <w:r w:rsidRPr="00B2059A">
        <w:rPr>
          <w:rFonts w:ascii="Book Antiqua" w:hAnsi="Book Antiqua" w:cs="Times New Roman"/>
        </w:rPr>
        <w:t xml:space="preserve">easurements were considered </w:t>
      </w:r>
      <w:r w:rsidR="00B07A9C" w:rsidRPr="00B2059A">
        <w:rPr>
          <w:rFonts w:ascii="Book Antiqua" w:hAnsi="Book Antiqua" w:cs="Times New Roman"/>
        </w:rPr>
        <w:t xml:space="preserve">reliable when </w:t>
      </w:r>
      <w:r w:rsidRPr="00B2059A">
        <w:rPr>
          <w:rFonts w:ascii="Book Antiqua" w:hAnsi="Book Antiqua" w:cs="Times New Roman"/>
        </w:rPr>
        <w:t>at least 10 valid measurements</w:t>
      </w:r>
      <w:r w:rsidR="00F46475">
        <w:rPr>
          <w:rFonts w:ascii="Book Antiqua" w:hAnsi="Book Antiqua" w:cs="Times New Roman"/>
        </w:rPr>
        <w:t>, an interquartile range</w:t>
      </w:r>
      <w:r w:rsidR="00F46475" w:rsidRPr="00F46475">
        <w:t xml:space="preserve"> </w:t>
      </w:r>
      <w:r w:rsidR="00F46475" w:rsidRPr="00F46475">
        <w:rPr>
          <w:rFonts w:ascii="Book Antiqua" w:hAnsi="Book Antiqua" w:cs="Times New Roman"/>
        </w:rPr>
        <w:t>(IQR)</w:t>
      </w:r>
      <w:r w:rsidR="00F46475">
        <w:rPr>
          <w:rFonts w:ascii="Book Antiqua" w:hAnsi="Book Antiqua" w:cs="Times New Roman"/>
        </w:rPr>
        <w:t>/median</w:t>
      </w:r>
      <w:r w:rsidRPr="00B2059A">
        <w:rPr>
          <w:rFonts w:ascii="Book Antiqua" w:hAnsi="Book Antiqua" w:cs="Times New Roman"/>
        </w:rPr>
        <w:t xml:space="preserve"> value</w:t>
      </w:r>
      <w:r w:rsidR="00B07A9C" w:rsidRPr="00B2059A">
        <w:rPr>
          <w:rFonts w:ascii="Book Antiqua" w:hAnsi="Book Antiqua" w:cs="Times New Roman"/>
        </w:rPr>
        <w:t xml:space="preserve"> </w:t>
      </w:r>
      <w:r w:rsidRPr="00B2059A">
        <w:rPr>
          <w:rFonts w:ascii="Book Antiqua" w:hAnsi="Book Antiqua" w:cs="Times New Roman"/>
        </w:rPr>
        <w:t>&lt;</w:t>
      </w:r>
      <w:r w:rsidR="00F46475">
        <w:rPr>
          <w:rFonts w:ascii="Book Antiqua" w:hAnsi="Book Antiqua" w:cs="Times New Roman" w:hint="eastAsia"/>
        </w:rPr>
        <w:t xml:space="preserve"> </w:t>
      </w:r>
      <w:r w:rsidRPr="00B2059A">
        <w:rPr>
          <w:rFonts w:ascii="Book Antiqua" w:hAnsi="Book Antiqua" w:cs="Times New Roman"/>
        </w:rPr>
        <w:t>30% and a success rate</w:t>
      </w:r>
      <w:r w:rsidR="00B07A9C" w:rsidRPr="00B2059A">
        <w:rPr>
          <w:rFonts w:ascii="Book Antiqua" w:hAnsi="Book Antiqua" w:cs="Times New Roman"/>
        </w:rPr>
        <w:t xml:space="preserve"> </w:t>
      </w:r>
      <w:r w:rsidRPr="00B2059A">
        <w:rPr>
          <w:rFonts w:ascii="Book Antiqua" w:hAnsi="Book Antiqua" w:cs="Times New Roman"/>
        </w:rPr>
        <w:t>&gt;60%</w:t>
      </w:r>
      <w:r w:rsidR="00F1039D" w:rsidRPr="00B2059A">
        <w:rPr>
          <w:rFonts w:ascii="Book Antiqua" w:hAnsi="Book Antiqua" w:cs="Times New Roman"/>
        </w:rPr>
        <w:t xml:space="preserve"> were </w:t>
      </w:r>
      <w:proofErr w:type="gramStart"/>
      <w:r w:rsidR="00F1039D" w:rsidRPr="00B2059A">
        <w:rPr>
          <w:rFonts w:ascii="Book Antiqua" w:hAnsi="Book Antiqua" w:cs="Times New Roman"/>
        </w:rPr>
        <w:t>obtained</w:t>
      </w:r>
      <w:r w:rsidR="000C05B9" w:rsidRPr="00B2059A">
        <w:rPr>
          <w:rFonts w:ascii="Book Antiqua" w:hAnsi="Book Antiqua" w:cs="Times New Roman"/>
          <w:noProof/>
          <w:vertAlign w:val="superscript"/>
        </w:rPr>
        <w:t>[</w:t>
      </w:r>
      <w:proofErr w:type="gramEnd"/>
      <w:r w:rsidR="000C05B9" w:rsidRPr="00B2059A">
        <w:rPr>
          <w:rFonts w:ascii="Book Antiqua" w:hAnsi="Book Antiqua" w:cs="Times New Roman"/>
          <w:noProof/>
          <w:vertAlign w:val="superscript"/>
        </w:rPr>
        <w:t>4]</w:t>
      </w:r>
      <w:r w:rsidR="004F4830">
        <w:rPr>
          <w:rFonts w:ascii="Book Antiqua" w:hAnsi="Book Antiqua" w:cs="Times New Roman" w:hint="eastAsia"/>
        </w:rPr>
        <w:t>.</w:t>
      </w:r>
      <w:r w:rsidRPr="00B2059A">
        <w:rPr>
          <w:rFonts w:ascii="Book Antiqua" w:eastAsia="Yu Mincho" w:hAnsi="Book Antiqua" w:cs="Times New Roman"/>
        </w:rPr>
        <w:t xml:space="preserve"> </w:t>
      </w:r>
    </w:p>
    <w:p w14:paraId="38F28EE8" w14:textId="77777777" w:rsidR="007B3CBE" w:rsidRDefault="007B3CBE" w:rsidP="0075209B">
      <w:pPr>
        <w:adjustRightInd w:val="0"/>
        <w:snapToGrid w:val="0"/>
        <w:spacing w:line="360" w:lineRule="auto"/>
        <w:jc w:val="both"/>
        <w:rPr>
          <w:rFonts w:ascii="Book Antiqua" w:hAnsi="Book Antiqua" w:cs="Times New Roman"/>
          <w:b/>
          <w:i/>
        </w:rPr>
      </w:pPr>
    </w:p>
    <w:p w14:paraId="36C4A99F" w14:textId="77777777" w:rsidR="00717479" w:rsidRPr="00B2059A" w:rsidRDefault="000A51DF" w:rsidP="0075209B">
      <w:pPr>
        <w:adjustRightInd w:val="0"/>
        <w:snapToGrid w:val="0"/>
        <w:spacing w:line="360" w:lineRule="auto"/>
        <w:jc w:val="both"/>
        <w:rPr>
          <w:rFonts w:ascii="Book Antiqua" w:hAnsi="Book Antiqua" w:cs="Times New Roman"/>
          <w:b/>
          <w:i/>
        </w:rPr>
      </w:pPr>
      <w:r w:rsidRPr="00B2059A">
        <w:rPr>
          <w:rFonts w:ascii="Book Antiqua" w:hAnsi="Book Antiqua" w:cs="Times New Roman"/>
          <w:b/>
          <w:i/>
        </w:rPr>
        <w:t>SWE</w:t>
      </w:r>
    </w:p>
    <w:p w14:paraId="703EDC4E" w14:textId="1517B043" w:rsidR="00A259C7" w:rsidRPr="00B2059A" w:rsidRDefault="000A51DF" w:rsidP="0075209B">
      <w:pPr>
        <w:adjustRightInd w:val="0"/>
        <w:snapToGrid w:val="0"/>
        <w:spacing w:line="360" w:lineRule="auto"/>
        <w:jc w:val="both"/>
        <w:rPr>
          <w:rFonts w:ascii="Book Antiqua" w:hAnsi="Book Antiqua" w:cs="Times New Roman"/>
        </w:rPr>
      </w:pPr>
      <w:r w:rsidRPr="00B2059A">
        <w:rPr>
          <w:rFonts w:ascii="Book Antiqua" w:hAnsi="Book Antiqua" w:cs="Times New Roman"/>
        </w:rPr>
        <w:t xml:space="preserve">Two-dimensional SWE was also performed on fasting patients using the </w:t>
      </w:r>
      <w:proofErr w:type="spellStart"/>
      <w:r w:rsidRPr="00B2059A">
        <w:rPr>
          <w:rFonts w:ascii="Book Antiqua" w:hAnsi="Book Antiqua" w:cs="Times New Roman"/>
        </w:rPr>
        <w:t>Aix</w:t>
      </w:r>
      <w:r w:rsidR="0062766E" w:rsidRPr="00B2059A">
        <w:rPr>
          <w:rFonts w:ascii="Book Antiqua" w:hAnsi="Book Antiqua" w:cs="Times New Roman"/>
        </w:rPr>
        <w:t>P</w:t>
      </w:r>
      <w:r w:rsidRPr="00B2059A">
        <w:rPr>
          <w:rFonts w:ascii="Book Antiqua" w:hAnsi="Book Antiqua" w:cs="Times New Roman"/>
        </w:rPr>
        <w:t>lorer</w:t>
      </w:r>
      <w:proofErr w:type="spellEnd"/>
      <w:r w:rsidRPr="00B2059A">
        <w:rPr>
          <w:rFonts w:ascii="Book Antiqua" w:hAnsi="Book Antiqua" w:cs="Times New Roman"/>
        </w:rPr>
        <w:t xml:space="preserve"> US system (</w:t>
      </w:r>
      <w:proofErr w:type="spellStart"/>
      <w:r w:rsidRPr="00B2059A">
        <w:rPr>
          <w:rFonts w:ascii="Book Antiqua" w:hAnsi="Book Antiqua" w:cs="Times New Roman"/>
        </w:rPr>
        <w:t>SuperSonic</w:t>
      </w:r>
      <w:proofErr w:type="spellEnd"/>
      <w:r w:rsidRPr="00B2059A">
        <w:rPr>
          <w:rFonts w:ascii="Book Antiqua" w:hAnsi="Book Antiqua" w:cs="Times New Roman"/>
        </w:rPr>
        <w:t xml:space="preserve"> Imagine, Aix-en-Provence, France) with a convex broadband probe (SC6-1, 1–6 MHz). A radiologist (X.L. Tian) </w:t>
      </w:r>
      <w:r w:rsidR="00AE01CF" w:rsidRPr="00B2059A">
        <w:rPr>
          <w:rFonts w:ascii="Book Antiqua" w:hAnsi="Book Antiqua" w:cs="Times New Roman"/>
        </w:rPr>
        <w:t>with</w:t>
      </w:r>
      <w:r w:rsidRPr="00B2059A">
        <w:rPr>
          <w:rFonts w:ascii="Book Antiqua" w:hAnsi="Book Antiqua" w:cs="Times New Roman"/>
        </w:rPr>
        <w:t xml:space="preserve"> more than 30 years of experience in performing ultrasonic </w:t>
      </w:r>
      <w:r w:rsidR="00AE01CF" w:rsidRPr="00B2059A">
        <w:rPr>
          <w:rFonts w:ascii="Book Antiqua" w:hAnsi="Book Antiqua" w:cs="Times New Roman"/>
        </w:rPr>
        <w:t xml:space="preserve">examinations </w:t>
      </w:r>
      <w:r w:rsidR="00A62B24">
        <w:rPr>
          <w:rFonts w:ascii="Book Antiqua" w:hAnsi="Book Antiqua" w:cs="Times New Roman"/>
        </w:rPr>
        <w:t>carried out</w:t>
      </w:r>
      <w:r w:rsidRPr="00B2059A">
        <w:rPr>
          <w:rFonts w:ascii="Book Antiqua" w:hAnsi="Book Antiqua" w:cs="Times New Roman"/>
        </w:rPr>
        <w:t xml:space="preserve"> the procedures</w:t>
      </w:r>
      <w:r w:rsidR="00952A71" w:rsidRPr="00B2059A">
        <w:rPr>
          <w:rFonts w:ascii="Book Antiqua" w:hAnsi="Book Antiqua" w:cs="Times New Roman"/>
        </w:rPr>
        <w:t xml:space="preserve"> and </w:t>
      </w:r>
      <w:r w:rsidRPr="00B2059A">
        <w:rPr>
          <w:rFonts w:ascii="Book Antiqua" w:hAnsi="Book Antiqua" w:cs="Times New Roman"/>
        </w:rPr>
        <w:t xml:space="preserve">was also blinded to the patients’ clinical data and TE results. The </w:t>
      </w:r>
      <w:r w:rsidR="005460B6" w:rsidRPr="00B2059A">
        <w:rPr>
          <w:rFonts w:ascii="Book Antiqua" w:hAnsi="Book Antiqua" w:cs="Times New Roman"/>
        </w:rPr>
        <w:t>patients</w:t>
      </w:r>
      <w:r w:rsidR="00B70B22" w:rsidRPr="00B2059A">
        <w:rPr>
          <w:rFonts w:ascii="Book Antiqua" w:hAnsi="Book Antiqua" w:cs="Times New Roman"/>
        </w:rPr>
        <w:t xml:space="preserve"> </w:t>
      </w:r>
      <w:r w:rsidR="006122FC" w:rsidRPr="00B2059A">
        <w:rPr>
          <w:rFonts w:ascii="Book Antiqua" w:hAnsi="Book Antiqua" w:cs="Times New Roman"/>
        </w:rPr>
        <w:t>were</w:t>
      </w:r>
      <w:r w:rsidR="00975BE2">
        <w:rPr>
          <w:rFonts w:ascii="Book Antiqua" w:hAnsi="Book Antiqua" w:cs="Times New Roman"/>
        </w:rPr>
        <w:t xml:space="preserve"> </w:t>
      </w:r>
      <w:r w:rsidR="00952A71" w:rsidRPr="00B2059A">
        <w:rPr>
          <w:rFonts w:ascii="Book Antiqua" w:hAnsi="Book Antiqua" w:cs="Times New Roman"/>
        </w:rPr>
        <w:t xml:space="preserve">placed </w:t>
      </w:r>
      <w:r w:rsidRPr="00B2059A">
        <w:rPr>
          <w:rFonts w:ascii="Book Antiqua" w:hAnsi="Book Antiqua" w:cs="Times New Roman"/>
        </w:rPr>
        <w:t xml:space="preserve">in the supine position, and </w:t>
      </w:r>
      <w:r w:rsidR="00952A71" w:rsidRPr="00B2059A">
        <w:rPr>
          <w:rFonts w:ascii="Book Antiqua" w:hAnsi="Book Antiqua" w:cs="Times New Roman"/>
        </w:rPr>
        <w:t>the</w:t>
      </w:r>
      <w:r w:rsidRPr="00B2059A">
        <w:rPr>
          <w:rFonts w:ascii="Book Antiqua" w:hAnsi="Book Antiqua" w:cs="Times New Roman"/>
        </w:rPr>
        <w:t xml:space="preserve"> right arm was in maximal abduction. The SWE measurements were </w:t>
      </w:r>
      <w:r w:rsidR="00975BE2">
        <w:rPr>
          <w:rFonts w:ascii="Book Antiqua" w:hAnsi="Book Antiqua" w:cs="Times New Roman"/>
        </w:rPr>
        <w:t xml:space="preserve">then </w:t>
      </w:r>
      <w:r w:rsidRPr="00B2059A">
        <w:rPr>
          <w:rFonts w:ascii="Book Antiqua" w:hAnsi="Book Antiqua" w:cs="Times New Roman"/>
        </w:rPr>
        <w:t xml:space="preserve">performed on the right lobe of the liver through the intercostal spaces. When the target area was located, SWE was </w:t>
      </w:r>
      <w:r w:rsidR="00952A71" w:rsidRPr="00B2059A">
        <w:rPr>
          <w:rFonts w:ascii="Book Antiqua" w:hAnsi="Book Antiqua" w:cs="Times New Roman"/>
        </w:rPr>
        <w:t>started</w:t>
      </w:r>
      <w:r w:rsidRPr="00B2059A">
        <w:rPr>
          <w:rFonts w:ascii="Book Antiqua" w:hAnsi="Book Antiqua" w:cs="Times New Roman"/>
        </w:rPr>
        <w:t xml:space="preserve">, and the patient was asked to hold </w:t>
      </w:r>
      <w:r w:rsidR="00414856" w:rsidRPr="00B2059A">
        <w:rPr>
          <w:rFonts w:ascii="Book Antiqua" w:hAnsi="Book Antiqua" w:cs="Times New Roman"/>
        </w:rPr>
        <w:t xml:space="preserve">their </w:t>
      </w:r>
      <w:r w:rsidRPr="00B2059A">
        <w:rPr>
          <w:rFonts w:ascii="Book Antiqua" w:hAnsi="Book Antiqua" w:cs="Times New Roman"/>
        </w:rPr>
        <w:t xml:space="preserve">breath </w:t>
      </w:r>
      <w:r w:rsidR="00414856" w:rsidRPr="00B2059A">
        <w:rPr>
          <w:rFonts w:ascii="Book Antiqua" w:hAnsi="Book Antiqua" w:cs="Times New Roman"/>
        </w:rPr>
        <w:t>during</w:t>
      </w:r>
      <w:r w:rsidR="00B07A9C" w:rsidRPr="00B2059A">
        <w:rPr>
          <w:rFonts w:ascii="Book Antiqua" w:hAnsi="Book Antiqua" w:cs="Times New Roman"/>
        </w:rPr>
        <w:t xml:space="preserve"> </w:t>
      </w:r>
      <w:r w:rsidRPr="00B2059A">
        <w:rPr>
          <w:rFonts w:ascii="Book Antiqua" w:hAnsi="Book Antiqua" w:cs="Times New Roman"/>
        </w:rPr>
        <w:t>quiet breathing for approximately 5 s. The elasticity image box, which was approximately 4</w:t>
      </w:r>
      <w:r w:rsidR="007C2570">
        <w:rPr>
          <w:rFonts w:ascii="Book Antiqua" w:hAnsi="Book Antiqua" w:cs="Times New Roman"/>
        </w:rPr>
        <w:t xml:space="preserve"> </w:t>
      </w:r>
      <w:r w:rsidR="007C2570" w:rsidRPr="00B2059A">
        <w:rPr>
          <w:rFonts w:ascii="Book Antiqua" w:hAnsi="Book Antiqua" w:cs="Times New Roman"/>
        </w:rPr>
        <w:t>cm</w:t>
      </w:r>
      <w:r w:rsidR="007C2570">
        <w:rPr>
          <w:rFonts w:ascii="Book Antiqua" w:hAnsi="Book Antiqua" w:cs="Times New Roman"/>
        </w:rPr>
        <w:t xml:space="preserve"> </w:t>
      </w:r>
      <w:r w:rsidR="00B07A9C" w:rsidRPr="00B2059A">
        <w:rPr>
          <w:rFonts w:ascii="Book Antiqua" w:hAnsi="Book Antiqua" w:cs="Times New Roman"/>
        </w:rPr>
        <w:t>×</w:t>
      </w:r>
      <w:r w:rsidR="007C2570">
        <w:rPr>
          <w:rFonts w:ascii="Book Antiqua" w:hAnsi="Book Antiqua" w:cs="Times New Roman"/>
        </w:rPr>
        <w:t xml:space="preserve"> </w:t>
      </w:r>
      <w:r w:rsidRPr="00B2059A">
        <w:rPr>
          <w:rFonts w:ascii="Book Antiqua" w:hAnsi="Book Antiqua" w:cs="Times New Roman"/>
        </w:rPr>
        <w:t xml:space="preserve">3 cm, was in an area of the liver parenchyma free of large vessels and bile ducts. </w:t>
      </w:r>
      <w:r w:rsidR="00975BE2">
        <w:rPr>
          <w:rFonts w:ascii="Book Antiqua" w:hAnsi="Book Antiqua" w:cs="Times New Roman"/>
        </w:rPr>
        <w:t>A</w:t>
      </w:r>
      <w:r w:rsidRPr="00B2059A">
        <w:rPr>
          <w:rFonts w:ascii="Book Antiqua" w:hAnsi="Book Antiqua" w:cs="Times New Roman"/>
        </w:rPr>
        <w:t xml:space="preserve"> circular region of interest (ROI) with a 2 cm diameter was </w:t>
      </w:r>
      <w:r w:rsidR="00975BE2">
        <w:rPr>
          <w:rFonts w:ascii="Book Antiqua" w:hAnsi="Book Antiqua" w:cs="Times New Roman"/>
        </w:rPr>
        <w:t xml:space="preserve">then </w:t>
      </w:r>
      <w:r w:rsidRPr="00B2059A">
        <w:rPr>
          <w:rFonts w:ascii="Book Antiqua" w:hAnsi="Book Antiqua" w:cs="Times New Roman"/>
        </w:rPr>
        <w:t xml:space="preserve">positioned in an area of homogeneous color, and </w:t>
      </w:r>
      <w:r w:rsidR="00975BE2">
        <w:rPr>
          <w:rFonts w:ascii="Book Antiqua" w:hAnsi="Book Antiqua" w:cs="Times New Roman"/>
        </w:rPr>
        <w:t xml:space="preserve">the </w:t>
      </w:r>
      <w:r w:rsidRPr="00B2059A">
        <w:rPr>
          <w:rFonts w:ascii="Book Antiqua" w:hAnsi="Book Antiqua" w:cs="Times New Roman"/>
        </w:rPr>
        <w:t xml:space="preserve">mean, minimum, maximum, and standard deviation (SD) </w:t>
      </w:r>
      <w:r w:rsidR="00414856" w:rsidRPr="00B2059A">
        <w:rPr>
          <w:rFonts w:ascii="Book Antiqua" w:hAnsi="Book Antiqua" w:cs="Times New Roman"/>
        </w:rPr>
        <w:t xml:space="preserve">of liver stiffness values </w:t>
      </w:r>
      <w:r w:rsidRPr="00B2059A">
        <w:rPr>
          <w:rFonts w:ascii="Book Antiqua" w:hAnsi="Book Antiqua" w:cs="Times New Roman"/>
        </w:rPr>
        <w:t xml:space="preserve">were calculated automatically. The mean value was used in the analysis to represent the LSMs. Measurements were considered </w:t>
      </w:r>
      <w:r w:rsidR="00C07CF2">
        <w:rPr>
          <w:rFonts w:ascii="Book Antiqua" w:hAnsi="Book Antiqua" w:cs="Times New Roman"/>
        </w:rPr>
        <w:t xml:space="preserve">to have </w:t>
      </w:r>
      <w:r w:rsidRPr="00B2059A">
        <w:rPr>
          <w:rFonts w:ascii="Book Antiqua" w:hAnsi="Book Antiqua" w:cs="Times New Roman"/>
        </w:rPr>
        <w:t>fail</w:t>
      </w:r>
      <w:r w:rsidR="00975BE2">
        <w:rPr>
          <w:rFonts w:ascii="Book Antiqua" w:hAnsi="Book Antiqua" w:cs="Times New Roman"/>
        </w:rPr>
        <w:t>ed</w:t>
      </w:r>
      <w:r w:rsidRPr="00B2059A">
        <w:rPr>
          <w:rFonts w:ascii="Book Antiqua" w:hAnsi="Book Antiqua" w:cs="Times New Roman"/>
        </w:rPr>
        <w:t xml:space="preserve"> when little or no signal was obtained. </w:t>
      </w:r>
    </w:p>
    <w:p w14:paraId="4C613A7D" w14:textId="77777777" w:rsidR="007B3CBE" w:rsidRDefault="007B3CBE" w:rsidP="0075209B">
      <w:pPr>
        <w:adjustRightInd w:val="0"/>
        <w:snapToGrid w:val="0"/>
        <w:spacing w:line="360" w:lineRule="auto"/>
        <w:jc w:val="both"/>
        <w:rPr>
          <w:rFonts w:ascii="Book Antiqua" w:hAnsi="Book Antiqua" w:cs="Times New Roman"/>
          <w:b/>
          <w:i/>
        </w:rPr>
      </w:pPr>
    </w:p>
    <w:p w14:paraId="4FE837FB" w14:textId="66226D60" w:rsidR="00C63DC1" w:rsidRPr="00B2059A" w:rsidRDefault="00A310DE" w:rsidP="0075209B">
      <w:pPr>
        <w:adjustRightInd w:val="0"/>
        <w:snapToGrid w:val="0"/>
        <w:spacing w:line="360" w:lineRule="auto"/>
        <w:jc w:val="both"/>
        <w:rPr>
          <w:rFonts w:ascii="Book Antiqua" w:hAnsi="Book Antiqua" w:cs="Times New Roman"/>
          <w:b/>
          <w:i/>
        </w:rPr>
      </w:pPr>
      <w:r w:rsidRPr="00B2059A">
        <w:rPr>
          <w:rFonts w:ascii="Book Antiqua" w:hAnsi="Book Antiqua" w:cs="Times New Roman"/>
          <w:b/>
          <w:i/>
        </w:rPr>
        <w:t>Fibrosis-4</w:t>
      </w:r>
      <w:r w:rsidR="00AB17EE">
        <w:rPr>
          <w:rFonts w:ascii="Book Antiqua" w:hAnsi="Book Antiqua" w:cs="Times New Roman"/>
          <w:b/>
          <w:i/>
        </w:rPr>
        <w:t xml:space="preserve"> </w:t>
      </w:r>
      <w:r w:rsidRPr="00B2059A">
        <w:rPr>
          <w:rFonts w:ascii="Book Antiqua" w:hAnsi="Book Antiqua" w:cs="Times New Roman"/>
          <w:b/>
          <w:i/>
        </w:rPr>
        <w:t>and aspartate aminotransferase to platelet ratio index</w:t>
      </w:r>
      <w:r w:rsidR="00AB17EE">
        <w:rPr>
          <w:rFonts w:ascii="Book Antiqua" w:hAnsi="Book Antiqua" w:cs="Times New Roman"/>
          <w:b/>
          <w:i/>
        </w:rPr>
        <w:t xml:space="preserve"> </w:t>
      </w:r>
      <w:r w:rsidRPr="00B2059A">
        <w:rPr>
          <w:rFonts w:ascii="Book Antiqua" w:hAnsi="Book Antiqua" w:cs="Times New Roman"/>
          <w:b/>
          <w:i/>
        </w:rPr>
        <w:t>scores</w:t>
      </w:r>
    </w:p>
    <w:p w14:paraId="7917F543" w14:textId="76B9AAE7" w:rsidR="00A310DE" w:rsidRPr="00B2059A" w:rsidRDefault="00A310DE" w:rsidP="0075209B">
      <w:pPr>
        <w:adjustRightInd w:val="0"/>
        <w:snapToGrid w:val="0"/>
        <w:spacing w:line="360" w:lineRule="auto"/>
        <w:jc w:val="both"/>
        <w:rPr>
          <w:rFonts w:ascii="Book Antiqua" w:hAnsi="Book Antiqua" w:cs="Times New Roman"/>
        </w:rPr>
      </w:pPr>
      <w:r w:rsidRPr="00B2059A">
        <w:rPr>
          <w:rFonts w:ascii="Book Antiqua" w:hAnsi="Book Antiqua" w:cs="Times New Roman"/>
        </w:rPr>
        <w:t>Two noninvasive ind</w:t>
      </w:r>
      <w:r w:rsidR="00975BE2">
        <w:rPr>
          <w:rFonts w:ascii="Book Antiqua" w:hAnsi="Book Antiqua" w:cs="Times New Roman"/>
        </w:rPr>
        <w:t>ic</w:t>
      </w:r>
      <w:r w:rsidRPr="00B2059A">
        <w:rPr>
          <w:rFonts w:ascii="Book Antiqua" w:hAnsi="Book Antiqua" w:cs="Times New Roman"/>
        </w:rPr>
        <w:t xml:space="preserve">es for fibrosis were calculated based on the following formulas: </w:t>
      </w:r>
      <w:r w:rsidR="00AB17EE" w:rsidRPr="00AB17EE">
        <w:rPr>
          <w:rFonts w:ascii="Book Antiqua" w:hAnsi="Book Antiqua" w:cs="Times New Roman"/>
        </w:rPr>
        <w:t>Fibrosis-4 (FIB-4)</w:t>
      </w:r>
      <w:r w:rsidR="00AB17EE">
        <w:rPr>
          <w:rFonts w:ascii="Book Antiqua" w:hAnsi="Book Antiqua" w:cs="Times New Roman"/>
        </w:rPr>
        <w:t xml:space="preserve"> </w:t>
      </w:r>
      <w:r w:rsidR="004F4830">
        <w:rPr>
          <w:rFonts w:ascii="Book Antiqua" w:hAnsi="Book Antiqua" w:cs="Times New Roman"/>
        </w:rPr>
        <w:t xml:space="preserve">= </w:t>
      </w:r>
      <w:r w:rsidR="004F4830">
        <w:rPr>
          <w:rFonts w:ascii="Book Antiqua" w:hAnsi="Book Antiqua" w:cs="Times New Roman" w:hint="eastAsia"/>
        </w:rPr>
        <w:t>[</w:t>
      </w:r>
      <w:r w:rsidR="004F4830">
        <w:rPr>
          <w:rFonts w:ascii="Book Antiqua" w:hAnsi="Book Antiqua" w:cs="Times New Roman"/>
        </w:rPr>
        <w:t>(age</w:t>
      </w:r>
      <w:r w:rsidR="00136210">
        <w:rPr>
          <w:rFonts w:ascii="Book Antiqua" w:hAnsi="Book Antiqua" w:cs="Times New Roman" w:hint="eastAsia"/>
        </w:rPr>
        <w:t xml:space="preserve"> </w:t>
      </w:r>
      <w:r w:rsidR="004F4830">
        <w:rPr>
          <w:rFonts w:ascii="Book Antiqua" w:hAnsi="Book Antiqua" w:cs="Times New Roman"/>
        </w:rPr>
        <w:t>×</w:t>
      </w:r>
      <w:r w:rsidR="00136210">
        <w:rPr>
          <w:rFonts w:ascii="Book Antiqua" w:hAnsi="Book Antiqua" w:cs="Times New Roman" w:hint="eastAsia"/>
        </w:rPr>
        <w:t xml:space="preserve"> </w:t>
      </w:r>
      <w:r w:rsidR="004F4830">
        <w:rPr>
          <w:rFonts w:ascii="Book Antiqua" w:hAnsi="Book Antiqua" w:cs="Times New Roman"/>
        </w:rPr>
        <w:t>AST)</w:t>
      </w:r>
      <w:proofErr w:type="gramStart"/>
      <w:r w:rsidR="004F4830">
        <w:rPr>
          <w:rFonts w:ascii="Book Antiqua" w:hAnsi="Book Antiqua" w:cs="Times New Roman"/>
        </w:rPr>
        <w:t>/(</w:t>
      </w:r>
      <w:proofErr w:type="gramEnd"/>
      <w:r w:rsidR="004F4830">
        <w:rPr>
          <w:rFonts w:ascii="Book Antiqua" w:hAnsi="Book Antiqua" w:cs="Times New Roman"/>
        </w:rPr>
        <w:t xml:space="preserve">platelet count) </w:t>
      </w:r>
      <w:r w:rsidR="004F4830">
        <w:rPr>
          <w:rFonts w:ascii="Book Antiqua" w:hAnsi="Book Antiqua" w:cs="Times New Roman" w:hint="eastAsia"/>
        </w:rPr>
        <w:t>(</w:t>
      </w:r>
      <w:r w:rsidRPr="00B2059A">
        <w:rPr>
          <w:rFonts w:ascii="Book Antiqua" w:hAnsi="Book Antiqua" w:cs="Times New Roman"/>
        </w:rPr>
        <w:t>×</w:t>
      </w:r>
      <w:r w:rsidR="00136210">
        <w:rPr>
          <w:rFonts w:ascii="Book Antiqua" w:hAnsi="Book Antiqua" w:cs="Times New Roman" w:hint="eastAsia"/>
        </w:rPr>
        <w:t xml:space="preserve"> </w:t>
      </w:r>
      <w:r w:rsidRPr="00B2059A">
        <w:rPr>
          <w:rFonts w:ascii="Book Antiqua" w:hAnsi="Book Antiqua" w:cs="Times New Roman"/>
        </w:rPr>
        <w:t>10</w:t>
      </w:r>
      <w:r w:rsidRPr="00B2059A">
        <w:rPr>
          <w:rFonts w:ascii="Book Antiqua" w:hAnsi="Book Antiqua" w:cs="Times New Roman"/>
          <w:vertAlign w:val="superscript"/>
        </w:rPr>
        <w:t>9</w:t>
      </w:r>
      <w:r w:rsidR="004F4830">
        <w:rPr>
          <w:rFonts w:ascii="Book Antiqua" w:hAnsi="Book Antiqua" w:cs="Times New Roman"/>
        </w:rPr>
        <w:t>/L</w:t>
      </w:r>
      <w:r w:rsidR="004F4830">
        <w:rPr>
          <w:rFonts w:ascii="Book Antiqua" w:hAnsi="Book Antiqua" w:cs="Times New Roman" w:hint="eastAsia"/>
        </w:rPr>
        <w:t>)</w:t>
      </w:r>
      <w:r w:rsidR="00136210">
        <w:rPr>
          <w:rFonts w:ascii="Book Antiqua" w:hAnsi="Book Antiqua" w:cs="Times New Roman" w:hint="eastAsia"/>
        </w:rPr>
        <w:t xml:space="preserve"> </w:t>
      </w:r>
      <w:r w:rsidR="004F4830">
        <w:rPr>
          <w:rFonts w:ascii="Book Antiqua" w:hAnsi="Book Antiqua" w:cs="Times New Roman"/>
        </w:rPr>
        <w:t>×</w:t>
      </w:r>
      <w:r w:rsidR="00136210">
        <w:rPr>
          <w:rFonts w:ascii="Book Antiqua" w:hAnsi="Book Antiqua" w:cs="Times New Roman" w:hint="eastAsia"/>
        </w:rPr>
        <w:t xml:space="preserve"> </w:t>
      </w:r>
      <w:r w:rsidR="004F4830">
        <w:rPr>
          <w:rFonts w:ascii="Book Antiqua" w:hAnsi="Book Antiqua" w:cs="Times New Roman"/>
        </w:rPr>
        <w:t>ALT1/2</w:t>
      </w:r>
      <w:r w:rsidR="004F4830">
        <w:rPr>
          <w:rFonts w:ascii="Book Antiqua" w:hAnsi="Book Antiqua" w:cs="Times New Roman" w:hint="eastAsia"/>
        </w:rPr>
        <w:t>]</w:t>
      </w:r>
      <w:r w:rsidR="00AB17EE">
        <w:rPr>
          <w:rFonts w:ascii="Book Antiqua" w:hAnsi="Book Antiqua" w:cs="Times New Roman"/>
        </w:rPr>
        <w:t>,</w:t>
      </w:r>
      <w:r w:rsidR="004F4830">
        <w:rPr>
          <w:rFonts w:ascii="Book Antiqua" w:hAnsi="Book Antiqua" w:cs="Times New Roman"/>
        </w:rPr>
        <w:t xml:space="preserve"> and</w:t>
      </w:r>
      <w:r w:rsidR="00AB17EE">
        <w:rPr>
          <w:rFonts w:ascii="Book Antiqua" w:hAnsi="Book Antiqua" w:cs="Times New Roman"/>
        </w:rPr>
        <w:t xml:space="preserve"> </w:t>
      </w:r>
      <w:r w:rsidR="00AB17EE" w:rsidRPr="00AB17EE">
        <w:rPr>
          <w:rFonts w:ascii="Book Antiqua" w:hAnsi="Book Antiqua" w:cs="Times New Roman"/>
        </w:rPr>
        <w:t>aspartate aminotransferase to platelet ratio index (APRI)</w:t>
      </w:r>
      <w:r w:rsidR="004F4830">
        <w:rPr>
          <w:rFonts w:ascii="Book Antiqua" w:hAnsi="Book Antiqua" w:cs="Times New Roman"/>
        </w:rPr>
        <w:t xml:space="preserve"> = </w:t>
      </w:r>
      <w:r w:rsidR="004F4830">
        <w:rPr>
          <w:rFonts w:ascii="Book Antiqua" w:hAnsi="Book Antiqua" w:cs="Times New Roman" w:hint="eastAsia"/>
        </w:rPr>
        <w:t>[</w:t>
      </w:r>
      <w:r w:rsidR="004F4830">
        <w:rPr>
          <w:rFonts w:ascii="Book Antiqua" w:hAnsi="Book Antiqua" w:cs="Times New Roman"/>
        </w:rPr>
        <w:t>AST/</w:t>
      </w:r>
      <w:r w:rsidR="00136210" w:rsidRPr="00136210">
        <w:rPr>
          <w:rFonts w:ascii="Book Antiqua" w:hAnsi="Book Antiqua" w:cs="Times New Roman"/>
        </w:rPr>
        <w:t xml:space="preserve">upper limit of normal </w:t>
      </w:r>
      <w:r w:rsidR="00136210">
        <w:rPr>
          <w:rFonts w:ascii="Book Antiqua" w:hAnsi="Book Antiqua" w:cs="Times New Roman" w:hint="eastAsia"/>
        </w:rPr>
        <w:t>(</w:t>
      </w:r>
      <w:r w:rsidR="004F4830">
        <w:rPr>
          <w:rFonts w:ascii="Book Antiqua" w:hAnsi="Book Antiqua" w:cs="Times New Roman"/>
        </w:rPr>
        <w:t>ULN</w:t>
      </w:r>
      <w:r w:rsidR="004F4830">
        <w:rPr>
          <w:rFonts w:ascii="Book Antiqua" w:hAnsi="Book Antiqua" w:cs="Times New Roman" w:hint="eastAsia"/>
        </w:rPr>
        <w:t>)</w:t>
      </w:r>
      <w:r w:rsidRPr="00B2059A">
        <w:rPr>
          <w:rFonts w:ascii="Book Antiqua" w:hAnsi="Book Antiqua" w:cs="Times New Roman"/>
        </w:rPr>
        <w:t>/platelet c</w:t>
      </w:r>
      <w:r w:rsidR="004F4830">
        <w:rPr>
          <w:rFonts w:ascii="Book Antiqua" w:hAnsi="Book Antiqua" w:cs="Times New Roman"/>
        </w:rPr>
        <w:t xml:space="preserve">ount </w:t>
      </w:r>
      <w:r w:rsidR="004F4830">
        <w:rPr>
          <w:rFonts w:ascii="Book Antiqua" w:hAnsi="Book Antiqua" w:cs="Times New Roman" w:hint="eastAsia"/>
        </w:rPr>
        <w:t>(</w:t>
      </w:r>
      <w:r w:rsidRPr="00B2059A">
        <w:rPr>
          <w:rFonts w:ascii="Book Antiqua" w:hAnsi="Book Antiqua" w:cs="Times New Roman"/>
        </w:rPr>
        <w:t>×10</w:t>
      </w:r>
      <w:r w:rsidRPr="00B2059A">
        <w:rPr>
          <w:rFonts w:ascii="Book Antiqua" w:hAnsi="Book Antiqua" w:cs="Times New Roman"/>
          <w:vertAlign w:val="superscript"/>
        </w:rPr>
        <w:t>9</w:t>
      </w:r>
      <w:r w:rsidR="004F4830">
        <w:rPr>
          <w:rFonts w:ascii="Book Antiqua" w:hAnsi="Book Antiqua" w:cs="Times New Roman"/>
        </w:rPr>
        <w:t>/L</w:t>
      </w:r>
      <w:r w:rsidR="004F4830">
        <w:rPr>
          <w:rFonts w:ascii="Book Antiqua" w:hAnsi="Book Antiqua" w:cs="Times New Roman" w:hint="eastAsia"/>
        </w:rPr>
        <w:t>)]</w:t>
      </w:r>
      <w:r w:rsidR="001539FE">
        <w:rPr>
          <w:rFonts w:ascii="Book Antiqua" w:hAnsi="Book Antiqua" w:cs="Times New Roman" w:hint="eastAsia"/>
        </w:rPr>
        <w:t xml:space="preserve"> </w:t>
      </w:r>
      <w:r w:rsidR="004537A5">
        <w:rPr>
          <w:rFonts w:ascii="Book Antiqua" w:hAnsi="Book Antiqua" w:cs="Times New Roman"/>
        </w:rPr>
        <w:t>×</w:t>
      </w:r>
      <w:r w:rsidR="001539FE">
        <w:rPr>
          <w:rFonts w:ascii="Book Antiqua" w:hAnsi="Book Antiqua" w:cs="Times New Roman" w:hint="eastAsia"/>
        </w:rPr>
        <w:t xml:space="preserve"> </w:t>
      </w:r>
      <w:r w:rsidR="004537A5">
        <w:rPr>
          <w:rFonts w:ascii="Book Antiqua" w:hAnsi="Book Antiqua" w:cs="Times New Roman"/>
        </w:rPr>
        <w:t>100</w:t>
      </w:r>
      <w:r w:rsidR="000C05B9" w:rsidRPr="00B2059A">
        <w:rPr>
          <w:rFonts w:ascii="Book Antiqua" w:hAnsi="Book Antiqua" w:cs="Times New Roman"/>
          <w:noProof/>
          <w:vertAlign w:val="superscript"/>
        </w:rPr>
        <w:t>[17,18]</w:t>
      </w:r>
      <w:r w:rsidR="004537A5">
        <w:rPr>
          <w:rFonts w:ascii="Book Antiqua" w:hAnsi="Book Antiqua" w:cs="Times New Roman" w:hint="eastAsia"/>
        </w:rPr>
        <w:t>.</w:t>
      </w:r>
    </w:p>
    <w:p w14:paraId="490DAFF1" w14:textId="77777777" w:rsidR="007B3CBE" w:rsidRDefault="007B3CBE" w:rsidP="0075209B">
      <w:pPr>
        <w:widowControl w:val="0"/>
        <w:autoSpaceDE w:val="0"/>
        <w:autoSpaceDN w:val="0"/>
        <w:adjustRightInd w:val="0"/>
        <w:snapToGrid w:val="0"/>
        <w:spacing w:line="360" w:lineRule="auto"/>
        <w:jc w:val="both"/>
        <w:rPr>
          <w:rFonts w:ascii="Book Antiqua" w:hAnsi="Book Antiqua"/>
          <w:b/>
          <w:i/>
        </w:rPr>
      </w:pPr>
    </w:p>
    <w:p w14:paraId="193192FD" w14:textId="77777777" w:rsidR="00C63DC1" w:rsidRPr="00B2059A" w:rsidRDefault="000A51DF" w:rsidP="0075209B">
      <w:pPr>
        <w:widowControl w:val="0"/>
        <w:autoSpaceDE w:val="0"/>
        <w:autoSpaceDN w:val="0"/>
        <w:adjustRightInd w:val="0"/>
        <w:snapToGrid w:val="0"/>
        <w:spacing w:line="360" w:lineRule="auto"/>
        <w:jc w:val="both"/>
        <w:rPr>
          <w:rFonts w:ascii="Book Antiqua" w:hAnsi="Book Antiqua"/>
          <w:b/>
          <w:i/>
        </w:rPr>
      </w:pPr>
      <w:r w:rsidRPr="00B2059A">
        <w:rPr>
          <w:rFonts w:ascii="Book Antiqua" w:hAnsi="Book Antiqua"/>
          <w:b/>
          <w:i/>
        </w:rPr>
        <w:t>Statistical analyses</w:t>
      </w:r>
    </w:p>
    <w:p w14:paraId="36968DB4" w14:textId="1B53E33B" w:rsidR="00A259C7" w:rsidRPr="00B2059A" w:rsidRDefault="0053789E" w:rsidP="0075209B">
      <w:pPr>
        <w:widowControl w:val="0"/>
        <w:autoSpaceDE w:val="0"/>
        <w:autoSpaceDN w:val="0"/>
        <w:adjustRightInd w:val="0"/>
        <w:snapToGrid w:val="0"/>
        <w:spacing w:line="360" w:lineRule="auto"/>
        <w:jc w:val="both"/>
        <w:rPr>
          <w:rFonts w:ascii="Book Antiqua" w:hAnsi="Book Antiqua" w:cs="Times New Roman"/>
        </w:rPr>
      </w:pPr>
      <w:r w:rsidRPr="00B2059A">
        <w:rPr>
          <w:rFonts w:ascii="Book Antiqua" w:hAnsi="Book Antiqua" w:cs="Times New Roman"/>
        </w:rPr>
        <w:t xml:space="preserve">A </w:t>
      </w:r>
      <w:r w:rsidR="00A00CD7" w:rsidRPr="00B2059A">
        <w:rPr>
          <w:rFonts w:ascii="Book Antiqua" w:hAnsi="Book Antiqua" w:cs="Times New Roman"/>
        </w:rPr>
        <w:t xml:space="preserve">normal distribution test </w:t>
      </w:r>
      <w:r w:rsidRPr="00B2059A">
        <w:rPr>
          <w:rFonts w:ascii="Book Antiqua" w:hAnsi="Book Antiqua" w:cs="Times New Roman"/>
        </w:rPr>
        <w:t xml:space="preserve">was </w:t>
      </w:r>
      <w:r w:rsidR="00A00CD7" w:rsidRPr="00B2059A">
        <w:rPr>
          <w:rFonts w:ascii="Book Antiqua" w:hAnsi="Book Antiqua" w:cs="Times New Roman"/>
        </w:rPr>
        <w:t xml:space="preserve">performed </w:t>
      </w:r>
      <w:r w:rsidRPr="00B2059A">
        <w:rPr>
          <w:rFonts w:ascii="Book Antiqua" w:hAnsi="Book Antiqua" w:cs="Times New Roman"/>
        </w:rPr>
        <w:t xml:space="preserve">for </w:t>
      </w:r>
      <w:r w:rsidR="00A00CD7" w:rsidRPr="00B2059A">
        <w:rPr>
          <w:rFonts w:ascii="Book Antiqua" w:hAnsi="Book Antiqua" w:cs="Times New Roman"/>
        </w:rPr>
        <w:t xml:space="preserve">continuous </w:t>
      </w:r>
      <w:r w:rsidRPr="00B2059A">
        <w:rPr>
          <w:rFonts w:ascii="Book Antiqua" w:hAnsi="Book Antiqua" w:cs="Times New Roman"/>
        </w:rPr>
        <w:t>data</w:t>
      </w:r>
      <w:r w:rsidR="00390BB8" w:rsidRPr="00B2059A">
        <w:rPr>
          <w:rFonts w:ascii="Book Antiqua" w:hAnsi="Book Antiqua" w:cs="Times New Roman"/>
        </w:rPr>
        <w:t xml:space="preserve">. </w:t>
      </w:r>
      <w:r w:rsidRPr="00B2059A">
        <w:rPr>
          <w:rFonts w:ascii="Book Antiqua" w:hAnsi="Book Antiqua" w:cs="Times New Roman"/>
        </w:rPr>
        <w:t>N</w:t>
      </w:r>
      <w:r w:rsidR="00A00CD7" w:rsidRPr="00B2059A">
        <w:rPr>
          <w:rFonts w:ascii="Book Antiqua" w:hAnsi="Book Antiqua" w:cs="Times New Roman"/>
        </w:rPr>
        <w:t xml:space="preserve">ormal </w:t>
      </w:r>
      <w:r w:rsidRPr="00B2059A">
        <w:rPr>
          <w:rFonts w:ascii="Book Antiqua" w:hAnsi="Book Antiqua" w:cs="Times New Roman"/>
        </w:rPr>
        <w:t>distributed data are</w:t>
      </w:r>
      <w:r w:rsidR="00A00CD7" w:rsidRPr="00B2059A">
        <w:rPr>
          <w:rFonts w:ascii="Book Antiqua" w:hAnsi="Book Antiqua" w:cs="Times New Roman"/>
        </w:rPr>
        <w:t xml:space="preserve"> presented as</w:t>
      </w:r>
      <w:r w:rsidRPr="00B2059A">
        <w:rPr>
          <w:rFonts w:ascii="Book Antiqua" w:hAnsi="Book Antiqua" w:cs="Times New Roman"/>
        </w:rPr>
        <w:t xml:space="preserve"> the</w:t>
      </w:r>
      <w:r w:rsidR="00A00CD7" w:rsidRPr="00B2059A">
        <w:rPr>
          <w:rFonts w:ascii="Book Antiqua" w:hAnsi="Book Antiqua" w:cs="Times New Roman"/>
        </w:rPr>
        <w:t xml:space="preserve"> means</w:t>
      </w:r>
      <w:r w:rsidR="00592E7B">
        <w:rPr>
          <w:rFonts w:ascii="Book Antiqua" w:hAnsi="Book Antiqua" w:cs="Times New Roman" w:hint="eastAsia"/>
        </w:rPr>
        <w:t xml:space="preserve"> </w:t>
      </w:r>
      <w:r w:rsidR="00A00CD7" w:rsidRPr="00592E7B">
        <w:rPr>
          <w:rFonts w:ascii="Book Antiqua" w:hAnsi="Book Antiqua" w:cs="Times New Roman"/>
        </w:rPr>
        <w:t>±</w:t>
      </w:r>
      <w:r w:rsidR="00592E7B">
        <w:rPr>
          <w:rFonts w:ascii="Book Antiqua" w:hAnsi="Book Antiqua" w:cs="Times New Roman" w:hint="eastAsia"/>
        </w:rPr>
        <w:t xml:space="preserve"> </w:t>
      </w:r>
      <w:r w:rsidR="00A00CD7" w:rsidRPr="00B2059A">
        <w:rPr>
          <w:rFonts w:ascii="Book Antiqua" w:hAnsi="Book Antiqua" w:cs="Times New Roman"/>
        </w:rPr>
        <w:t xml:space="preserve">SD, </w:t>
      </w:r>
      <w:r w:rsidRPr="00B2059A">
        <w:rPr>
          <w:rFonts w:ascii="Book Antiqua" w:hAnsi="Book Antiqua" w:cs="Times New Roman"/>
        </w:rPr>
        <w:t>and</w:t>
      </w:r>
      <w:r w:rsidR="00A00CD7" w:rsidRPr="00B2059A">
        <w:rPr>
          <w:rFonts w:ascii="Book Antiqua" w:hAnsi="Book Antiqua" w:cs="Times New Roman"/>
        </w:rPr>
        <w:t xml:space="preserve"> non</w:t>
      </w:r>
      <w:r w:rsidR="00975BE2">
        <w:rPr>
          <w:rFonts w:ascii="Book Antiqua" w:hAnsi="Book Antiqua" w:cs="Times New Roman"/>
        </w:rPr>
        <w:t>-</w:t>
      </w:r>
      <w:r w:rsidR="00A00CD7" w:rsidRPr="00B2059A">
        <w:rPr>
          <w:rFonts w:ascii="Book Antiqua" w:hAnsi="Book Antiqua" w:cs="Times New Roman"/>
        </w:rPr>
        <w:t>normal</w:t>
      </w:r>
      <w:r w:rsidRPr="00B2059A">
        <w:rPr>
          <w:rFonts w:ascii="Book Antiqua" w:hAnsi="Book Antiqua" w:cs="Times New Roman"/>
        </w:rPr>
        <w:t>ly</w:t>
      </w:r>
      <w:r w:rsidR="00A00CD7" w:rsidRPr="00B2059A">
        <w:rPr>
          <w:rFonts w:ascii="Book Antiqua" w:hAnsi="Book Antiqua" w:cs="Times New Roman"/>
        </w:rPr>
        <w:t xml:space="preserve"> distribut</w:t>
      </w:r>
      <w:r w:rsidRPr="00B2059A">
        <w:rPr>
          <w:rFonts w:ascii="Book Antiqua" w:hAnsi="Book Antiqua" w:cs="Times New Roman"/>
        </w:rPr>
        <w:t>ed</w:t>
      </w:r>
      <w:r w:rsidR="00A00CD7" w:rsidRPr="00B2059A">
        <w:rPr>
          <w:rFonts w:ascii="Book Antiqua" w:hAnsi="Book Antiqua" w:cs="Times New Roman"/>
        </w:rPr>
        <w:t xml:space="preserve"> </w:t>
      </w:r>
      <w:r w:rsidRPr="00B2059A">
        <w:rPr>
          <w:rFonts w:ascii="Book Antiqua" w:hAnsi="Book Antiqua" w:cs="Times New Roman"/>
        </w:rPr>
        <w:t>data are</w:t>
      </w:r>
      <w:r w:rsidR="00A00CD7" w:rsidRPr="00B2059A">
        <w:rPr>
          <w:rFonts w:ascii="Book Antiqua" w:hAnsi="Book Antiqua" w:cs="Times New Roman"/>
        </w:rPr>
        <w:t xml:space="preserve"> presented as </w:t>
      </w:r>
      <w:r w:rsidRPr="00B2059A">
        <w:rPr>
          <w:rFonts w:ascii="Book Antiqua" w:hAnsi="Book Antiqua" w:cs="Times New Roman"/>
        </w:rPr>
        <w:t xml:space="preserve">the </w:t>
      </w:r>
      <w:r w:rsidR="00316327">
        <w:rPr>
          <w:rFonts w:ascii="Book Antiqua" w:hAnsi="Book Antiqua" w:cs="Times New Roman"/>
        </w:rPr>
        <w:t>median</w:t>
      </w:r>
      <w:r w:rsidR="00316327">
        <w:rPr>
          <w:rFonts w:ascii="Book Antiqua" w:hAnsi="Book Antiqua" w:cs="Times New Roman" w:hint="eastAsia"/>
        </w:rPr>
        <w:t>/</w:t>
      </w:r>
      <w:r w:rsidR="00316327">
        <w:rPr>
          <w:rFonts w:ascii="Book Antiqua" w:hAnsi="Book Antiqua" w:cs="Times New Roman"/>
        </w:rPr>
        <w:t>IQR</w:t>
      </w:r>
      <w:r w:rsidR="00A00CD7" w:rsidRPr="00B2059A">
        <w:rPr>
          <w:rFonts w:ascii="Book Antiqua" w:hAnsi="Book Antiqua" w:cs="Times New Roman"/>
        </w:rPr>
        <w:t xml:space="preserve">. Categorical data </w:t>
      </w:r>
      <w:r w:rsidR="00AE1AD0" w:rsidRPr="00B2059A">
        <w:rPr>
          <w:rFonts w:ascii="Book Antiqua" w:hAnsi="Book Antiqua" w:cs="Times New Roman"/>
        </w:rPr>
        <w:t xml:space="preserve">are </w:t>
      </w:r>
      <w:r w:rsidR="00A00CD7" w:rsidRPr="00B2059A">
        <w:rPr>
          <w:rFonts w:ascii="Book Antiqua" w:hAnsi="Book Antiqua" w:cs="Times New Roman"/>
        </w:rPr>
        <w:t xml:space="preserve">expressed as the number of subjects (percentage). </w:t>
      </w:r>
      <w:r w:rsidR="008D6375" w:rsidRPr="00B2059A">
        <w:rPr>
          <w:rFonts w:ascii="Book Antiqua" w:hAnsi="Book Antiqua"/>
        </w:rPr>
        <w:t xml:space="preserve">Factors affecting liver </w:t>
      </w:r>
      <w:r w:rsidR="008D6375" w:rsidRPr="00B2059A">
        <w:rPr>
          <w:rFonts w:ascii="Book Antiqua" w:hAnsi="Book Antiqua"/>
        </w:rPr>
        <w:lastRenderedPageBreak/>
        <w:t xml:space="preserve">stiffness values </w:t>
      </w:r>
      <w:r w:rsidR="00AE1AD0" w:rsidRPr="00B2059A">
        <w:rPr>
          <w:rFonts w:ascii="Book Antiqua" w:hAnsi="Book Antiqua"/>
        </w:rPr>
        <w:t>obtained by</w:t>
      </w:r>
      <w:r w:rsidR="00AE1AD0" w:rsidRPr="00B2059A" w:rsidDel="00AE1AD0">
        <w:rPr>
          <w:rFonts w:ascii="Book Antiqua" w:hAnsi="Book Antiqua"/>
        </w:rPr>
        <w:t xml:space="preserve"> </w:t>
      </w:r>
      <w:r w:rsidR="008D6375" w:rsidRPr="00B2059A">
        <w:rPr>
          <w:rFonts w:ascii="Book Antiqua" w:hAnsi="Book Antiqua"/>
        </w:rPr>
        <w:t xml:space="preserve">SWE and TE were first analyzed with univariate linear </w:t>
      </w:r>
      <w:r w:rsidR="00AE1AD0" w:rsidRPr="00B2059A">
        <w:rPr>
          <w:rFonts w:ascii="Book Antiqua" w:hAnsi="Book Antiqua"/>
        </w:rPr>
        <w:t>analysis to perform</w:t>
      </w:r>
      <w:r w:rsidR="008D6375" w:rsidRPr="00B2059A">
        <w:rPr>
          <w:rFonts w:ascii="Book Antiqua" w:hAnsi="Book Antiqua"/>
        </w:rPr>
        <w:t xml:space="preserve"> comparison</w:t>
      </w:r>
      <w:r w:rsidR="00AE1AD0" w:rsidRPr="00B2059A">
        <w:rPr>
          <w:rFonts w:ascii="Book Antiqua" w:hAnsi="Book Antiqua"/>
        </w:rPr>
        <w:t>s</w:t>
      </w:r>
      <w:r w:rsidR="008D6375" w:rsidRPr="00B2059A">
        <w:rPr>
          <w:rFonts w:ascii="Book Antiqua" w:hAnsi="Book Antiqua"/>
        </w:rPr>
        <w:t xml:space="preserve"> between one dependent variable (SWE or TE) and independent variable</w:t>
      </w:r>
      <w:r w:rsidR="00AE1AD0" w:rsidRPr="00B2059A">
        <w:rPr>
          <w:rFonts w:ascii="Book Antiqua" w:hAnsi="Book Antiqua"/>
        </w:rPr>
        <w:t>s</w:t>
      </w:r>
      <w:r w:rsidR="008D6375" w:rsidRPr="00B2059A">
        <w:rPr>
          <w:rFonts w:ascii="Book Antiqua" w:hAnsi="Book Antiqua"/>
        </w:rPr>
        <w:t xml:space="preserve">. </w:t>
      </w:r>
      <w:r w:rsidR="00481B88" w:rsidRPr="00B2059A">
        <w:rPr>
          <w:rFonts w:ascii="Book Antiqua" w:hAnsi="Book Antiqua"/>
        </w:rPr>
        <w:t xml:space="preserve">Variables </w:t>
      </w:r>
      <w:r w:rsidR="008D6375" w:rsidRPr="00B2059A">
        <w:rPr>
          <w:rFonts w:ascii="Book Antiqua" w:hAnsi="Book Antiqua"/>
        </w:rPr>
        <w:t xml:space="preserve">with </w:t>
      </w:r>
      <w:r w:rsidR="00481B88" w:rsidRPr="00B2059A">
        <w:rPr>
          <w:rFonts w:ascii="Book Antiqua" w:hAnsi="Book Antiqua"/>
        </w:rPr>
        <w:t xml:space="preserve">a value of </w:t>
      </w:r>
      <w:r w:rsidR="008D6375" w:rsidRPr="00877863">
        <w:rPr>
          <w:rFonts w:ascii="Book Antiqua" w:hAnsi="Book Antiqua"/>
          <w:i/>
        </w:rPr>
        <w:t>P</w:t>
      </w:r>
      <w:r w:rsidR="00877863">
        <w:rPr>
          <w:rFonts w:ascii="Book Antiqua" w:hAnsi="Book Antiqua" w:hint="eastAsia"/>
        </w:rPr>
        <w:t xml:space="preserve"> </w:t>
      </w:r>
      <w:r w:rsidR="008D6375" w:rsidRPr="00B2059A">
        <w:rPr>
          <w:rFonts w:ascii="Book Antiqua" w:hAnsi="Book Antiqua"/>
        </w:rPr>
        <w:t>&lt;</w:t>
      </w:r>
      <w:r w:rsidR="00877863">
        <w:rPr>
          <w:rFonts w:ascii="Book Antiqua" w:hAnsi="Book Antiqua" w:hint="eastAsia"/>
        </w:rPr>
        <w:t xml:space="preserve"> </w:t>
      </w:r>
      <w:r w:rsidR="008D6375" w:rsidRPr="00B2059A">
        <w:rPr>
          <w:rFonts w:ascii="Book Antiqua" w:hAnsi="Book Antiqua"/>
        </w:rPr>
        <w:t>0.05 were included in a multivariate linear regression analysis. Orthogonal partial least squares</w:t>
      </w:r>
      <w:r w:rsidR="002B7F1B" w:rsidRPr="002B7F1B">
        <w:rPr>
          <w:rFonts w:ascii="Book Antiqua" w:hAnsi="Book Antiqua"/>
        </w:rPr>
        <w:t xml:space="preserve"> (OPLS)</w:t>
      </w:r>
      <w:r w:rsidR="008D6375" w:rsidRPr="00B2059A">
        <w:rPr>
          <w:rFonts w:ascii="Book Antiqua" w:hAnsi="Book Antiqua"/>
        </w:rPr>
        <w:t xml:space="preserve"> discriminant analysis was used to rank the ability of the parameters to affect the LSMs of SWE and TE using SIMCA software (version 14.0; Umetrics AB, Umea, Sweden).</w:t>
      </w:r>
      <w:r w:rsidR="007723A0" w:rsidRPr="00B2059A">
        <w:rPr>
          <w:rFonts w:ascii="Book Antiqua" w:hAnsi="Book Antiqua" w:cs="Times New Roman"/>
        </w:rPr>
        <w:t xml:space="preserve"> </w:t>
      </w:r>
      <w:r w:rsidR="000A51DF" w:rsidRPr="00B2059A">
        <w:rPr>
          <w:rFonts w:ascii="Book Antiqua" w:hAnsi="Book Antiqua"/>
        </w:rPr>
        <w:t>Differences between SWE and TE were recorded as Bland-Altman plots to evaluate the</w:t>
      </w:r>
      <w:r w:rsidR="00F70404" w:rsidRPr="00B2059A">
        <w:rPr>
          <w:rFonts w:ascii="Book Antiqua" w:hAnsi="Book Antiqua"/>
        </w:rPr>
        <w:t>ir</w:t>
      </w:r>
      <w:r w:rsidR="000A51DF" w:rsidRPr="00B2059A">
        <w:rPr>
          <w:rFonts w:ascii="Book Antiqua" w:hAnsi="Book Antiqua"/>
        </w:rPr>
        <w:t xml:space="preserve"> agreement. Comparisons between groups were </w:t>
      </w:r>
      <w:r w:rsidR="00F70404" w:rsidRPr="00B2059A">
        <w:rPr>
          <w:rFonts w:ascii="Book Antiqua" w:hAnsi="Book Antiqua"/>
        </w:rPr>
        <w:t xml:space="preserve">performed </w:t>
      </w:r>
      <w:r w:rsidR="000A51DF" w:rsidRPr="00B2059A">
        <w:rPr>
          <w:rFonts w:ascii="Book Antiqua" w:hAnsi="Book Antiqua"/>
        </w:rPr>
        <w:t xml:space="preserve">with </w:t>
      </w:r>
      <w:r w:rsidR="00F70404" w:rsidRPr="00B2059A">
        <w:rPr>
          <w:rFonts w:ascii="Book Antiqua" w:hAnsi="Book Antiqua"/>
        </w:rPr>
        <w:t>a</w:t>
      </w:r>
      <w:r w:rsidR="000A51DF" w:rsidRPr="00B2059A">
        <w:rPr>
          <w:rFonts w:ascii="Book Antiqua" w:hAnsi="Book Antiqua"/>
        </w:rPr>
        <w:t xml:space="preserve"> </w:t>
      </w:r>
      <w:r w:rsidR="00931754" w:rsidRPr="00B2059A">
        <w:rPr>
          <w:rFonts w:ascii="Book Antiqua" w:hAnsi="Book Antiqua"/>
        </w:rPr>
        <w:t>nonp</w:t>
      </w:r>
      <w:r w:rsidR="000A51DF" w:rsidRPr="00B2059A">
        <w:rPr>
          <w:rFonts w:ascii="Book Antiqua" w:hAnsi="Book Antiqua"/>
        </w:rPr>
        <w:t xml:space="preserve">arametric test for quantitative variables. Correlations between noninvasive methods and liver fibrosis stages were identified with Spearman’s correlation test. The performance of noninvasive methods in the assessment of liver fibrosis stages was determined using </w:t>
      </w:r>
      <w:bookmarkStart w:id="111" w:name="_Hlk21347916"/>
      <w:r w:rsidR="000A51DF" w:rsidRPr="00B2059A">
        <w:rPr>
          <w:rFonts w:ascii="Book Antiqua" w:hAnsi="Book Antiqua"/>
        </w:rPr>
        <w:t>receiver operating characteristic</w:t>
      </w:r>
      <w:bookmarkEnd w:id="111"/>
      <w:r w:rsidR="000A51DF" w:rsidRPr="00B2059A">
        <w:rPr>
          <w:rFonts w:ascii="Book Antiqua" w:hAnsi="Book Antiqua"/>
        </w:rPr>
        <w:t xml:space="preserve"> curves. Areas under the receiver operating characteristic curve (AUROCs) were used to estimate the probability of the correct prediction of liver fibrosis stages. Differences between AUROCs were </w:t>
      </w:r>
      <w:r w:rsidR="006B1A4A" w:rsidRPr="00B2059A">
        <w:rPr>
          <w:rFonts w:ascii="Book Antiqua" w:hAnsi="Book Antiqua"/>
        </w:rPr>
        <w:t xml:space="preserve">calculated </w:t>
      </w:r>
      <w:r w:rsidR="000A51DF" w:rsidRPr="00B2059A">
        <w:rPr>
          <w:rFonts w:ascii="Book Antiqua" w:hAnsi="Book Antiqua"/>
        </w:rPr>
        <w:t xml:space="preserve">using </w:t>
      </w:r>
      <w:r w:rsidR="006B1A4A" w:rsidRPr="00B2059A">
        <w:rPr>
          <w:rFonts w:ascii="Book Antiqua" w:hAnsi="Book Antiqua"/>
        </w:rPr>
        <w:t>the</w:t>
      </w:r>
      <w:r w:rsidR="000A51DF" w:rsidRPr="00B2059A">
        <w:rPr>
          <w:rFonts w:ascii="Book Antiqua" w:hAnsi="Book Antiqua"/>
        </w:rPr>
        <w:t xml:space="preserve"> Delong test. </w:t>
      </w:r>
      <w:r w:rsidR="00F70404" w:rsidRPr="00B2059A">
        <w:rPr>
          <w:rFonts w:ascii="Book Antiqua" w:hAnsi="Book Antiqua"/>
        </w:rPr>
        <w:t>The value of s</w:t>
      </w:r>
      <w:r w:rsidR="000A51DF" w:rsidRPr="00B2059A">
        <w:rPr>
          <w:rFonts w:ascii="Book Antiqua" w:hAnsi="Book Antiqua"/>
        </w:rPr>
        <w:t>ensitivity+specificity-1 was used as the cutoff value. Positive and negative predictive values and positive and negative diagnostic likelihood ratios were calculated based on the cutoff values. All statistical tests were two</w:t>
      </w:r>
      <w:r w:rsidR="00975BE2">
        <w:rPr>
          <w:rFonts w:ascii="Book Antiqua" w:hAnsi="Book Antiqua"/>
        </w:rPr>
        <w:t>-</w:t>
      </w:r>
      <w:r w:rsidR="000A51DF" w:rsidRPr="00B2059A">
        <w:rPr>
          <w:rFonts w:ascii="Book Antiqua" w:hAnsi="Book Antiqua"/>
        </w:rPr>
        <w:t xml:space="preserve">sided, and </w:t>
      </w:r>
      <w:r w:rsidR="000A51DF" w:rsidRPr="00CB14A8">
        <w:rPr>
          <w:rFonts w:ascii="Book Antiqua" w:hAnsi="Book Antiqua"/>
          <w:i/>
        </w:rPr>
        <w:t>P</w:t>
      </w:r>
      <w:r w:rsidR="000A51DF" w:rsidRPr="00B2059A">
        <w:rPr>
          <w:rFonts w:ascii="Book Antiqua" w:hAnsi="Book Antiqua"/>
        </w:rPr>
        <w:t xml:space="preserve"> v</w:t>
      </w:r>
      <w:r w:rsidR="00CB14A8">
        <w:rPr>
          <w:rFonts w:ascii="Book Antiqua" w:hAnsi="Book Antiqua"/>
        </w:rPr>
        <w:t>alues less than 0.05 indicate</w:t>
      </w:r>
      <w:r w:rsidR="000A51DF" w:rsidRPr="00B2059A">
        <w:rPr>
          <w:rFonts w:ascii="Book Antiqua" w:hAnsi="Book Antiqua"/>
        </w:rPr>
        <w:t xml:space="preserve"> statistical significance. The statistical analyses were performed using SPSS 23.0 (SPSS Inc., Chicago, IL,</w:t>
      </w:r>
      <w:r w:rsidR="003F51F2">
        <w:rPr>
          <w:rFonts w:ascii="Book Antiqua" w:hAnsi="Book Antiqua"/>
        </w:rPr>
        <w:t xml:space="preserve"> </w:t>
      </w:r>
      <w:r w:rsidR="00E022DE">
        <w:rPr>
          <w:rFonts w:ascii="Book Antiqua" w:hAnsi="Book Antiqua" w:hint="eastAsia"/>
        </w:rPr>
        <w:t>United States</w:t>
      </w:r>
      <w:r w:rsidR="000A51DF" w:rsidRPr="00B2059A">
        <w:rPr>
          <w:rFonts w:ascii="Book Antiqua" w:hAnsi="Book Antiqua"/>
        </w:rPr>
        <w:t xml:space="preserve">) and </w:t>
      </w:r>
      <w:proofErr w:type="spellStart"/>
      <w:r w:rsidR="000A51DF" w:rsidRPr="00B2059A">
        <w:rPr>
          <w:rFonts w:ascii="Book Antiqua" w:hAnsi="Book Antiqua"/>
        </w:rPr>
        <w:t>MedCalc</w:t>
      </w:r>
      <w:proofErr w:type="spellEnd"/>
      <w:r w:rsidR="000A51DF" w:rsidRPr="00B2059A">
        <w:rPr>
          <w:rFonts w:ascii="Book Antiqua" w:hAnsi="Book Antiqua"/>
        </w:rPr>
        <w:t xml:space="preserve"> (Version 19.0.7; </w:t>
      </w:r>
      <w:proofErr w:type="spellStart"/>
      <w:r w:rsidR="000A51DF" w:rsidRPr="00B2059A">
        <w:rPr>
          <w:rFonts w:ascii="Book Antiqua" w:hAnsi="Book Antiqua"/>
        </w:rPr>
        <w:t>MedCalc</w:t>
      </w:r>
      <w:proofErr w:type="spellEnd"/>
      <w:r w:rsidR="000A51DF" w:rsidRPr="00B2059A">
        <w:rPr>
          <w:rFonts w:ascii="Book Antiqua" w:hAnsi="Book Antiqua"/>
        </w:rPr>
        <w:t xml:space="preserve"> Software bvba, Mariakerke, Belgium).</w:t>
      </w:r>
    </w:p>
    <w:p w14:paraId="24FBA33C" w14:textId="77777777" w:rsidR="007B3CBE" w:rsidRDefault="007B3CBE" w:rsidP="007B3CBE">
      <w:pPr>
        <w:adjustRightInd w:val="0"/>
        <w:snapToGrid w:val="0"/>
        <w:spacing w:line="360" w:lineRule="auto"/>
        <w:rPr>
          <w:rFonts w:ascii="Book Antiqua" w:hAnsi="Book Antiqua"/>
          <w:b/>
          <w:u w:val="single"/>
        </w:rPr>
      </w:pPr>
    </w:p>
    <w:p w14:paraId="449F0E7D" w14:textId="77777777" w:rsidR="007B3CBE" w:rsidRDefault="007B3CBE" w:rsidP="007B3CBE">
      <w:pPr>
        <w:adjustRightInd w:val="0"/>
        <w:snapToGrid w:val="0"/>
        <w:spacing w:line="360" w:lineRule="auto"/>
        <w:rPr>
          <w:rFonts w:ascii="Book Antiqua" w:hAnsi="Book Antiqua"/>
          <w:b/>
          <w:u w:val="single"/>
        </w:rPr>
      </w:pPr>
      <w:r>
        <w:rPr>
          <w:rFonts w:ascii="Book Antiqua" w:hAnsi="Book Antiqua"/>
          <w:b/>
          <w:u w:val="single"/>
        </w:rPr>
        <w:t>RESULTS</w:t>
      </w:r>
    </w:p>
    <w:p w14:paraId="162A50BF" w14:textId="00E4EE5B" w:rsidR="00A259C7" w:rsidRPr="00B2059A" w:rsidRDefault="000A51DF" w:rsidP="0075209B">
      <w:pPr>
        <w:adjustRightInd w:val="0"/>
        <w:snapToGrid w:val="0"/>
        <w:spacing w:line="360" w:lineRule="auto"/>
        <w:jc w:val="both"/>
        <w:rPr>
          <w:rFonts w:ascii="Book Antiqua" w:hAnsi="Book Antiqua" w:cs="Times New Roman"/>
          <w:b/>
        </w:rPr>
      </w:pPr>
      <w:r w:rsidRPr="00B2059A">
        <w:rPr>
          <w:rFonts w:ascii="Book Antiqua" w:hAnsi="Book Antiqua" w:cs="Times New Roman"/>
          <w:b/>
          <w:i/>
        </w:rPr>
        <w:t>Patient characteristics</w:t>
      </w:r>
    </w:p>
    <w:p w14:paraId="70687C09" w14:textId="7C4105E1" w:rsidR="00A259C7" w:rsidRPr="00B2059A" w:rsidRDefault="000A51DF" w:rsidP="0075209B">
      <w:pPr>
        <w:adjustRightInd w:val="0"/>
        <w:snapToGrid w:val="0"/>
        <w:spacing w:line="360" w:lineRule="auto"/>
        <w:jc w:val="both"/>
        <w:rPr>
          <w:rFonts w:ascii="Book Antiqua" w:hAnsi="Book Antiqua" w:cs="Times New Roman"/>
        </w:rPr>
      </w:pPr>
      <w:r w:rsidRPr="00B2059A">
        <w:rPr>
          <w:rFonts w:ascii="Book Antiqua" w:hAnsi="Book Antiqua" w:cs="Times New Roman"/>
        </w:rPr>
        <w:t>Fifty-four treatment-</w:t>
      </w:r>
      <w:r w:rsidR="00931754" w:rsidRPr="00B2059A">
        <w:rPr>
          <w:rFonts w:ascii="Book Antiqua" w:hAnsi="Book Antiqua" w:cs="Times New Roman"/>
        </w:rPr>
        <w:t>naive</w:t>
      </w:r>
      <w:r w:rsidRPr="00B2059A">
        <w:rPr>
          <w:rFonts w:ascii="Book Antiqua" w:hAnsi="Book Antiqua" w:cs="Times New Roman"/>
        </w:rPr>
        <w:t xml:space="preserve"> CHB patients were eligible for the study (Table 1</w:t>
      </w:r>
      <w:r w:rsidR="008876DC" w:rsidRPr="00B2059A">
        <w:rPr>
          <w:rFonts w:ascii="Book Antiqua" w:hAnsi="Book Antiqua" w:cs="Times New Roman"/>
        </w:rPr>
        <w:t xml:space="preserve">); their </w:t>
      </w:r>
      <w:r w:rsidRPr="00B2059A">
        <w:rPr>
          <w:rFonts w:ascii="Book Antiqua" w:hAnsi="Book Antiqua" w:cs="Times New Roman"/>
        </w:rPr>
        <w:t>Ishak HAI grades, liver fibrosis scores,</w:t>
      </w:r>
      <w:r w:rsidRPr="00B2059A">
        <w:rPr>
          <w:rFonts w:ascii="Book Antiqua" w:hAnsi="Book Antiqua"/>
        </w:rPr>
        <w:t xml:space="preserve"> and LSMs were all avail</w:t>
      </w:r>
      <w:r w:rsidRPr="00B2059A">
        <w:rPr>
          <w:rFonts w:ascii="Book Antiqua" w:hAnsi="Book Antiqua" w:cs="Times New Roman"/>
        </w:rPr>
        <w:t>able. All 54 patients were antiviral therapy-naive CHB patients</w:t>
      </w:r>
      <w:r w:rsidR="008876DC" w:rsidRPr="00B2059A">
        <w:rPr>
          <w:rFonts w:ascii="Book Antiqua" w:hAnsi="Book Antiqua" w:cs="Times New Roman"/>
        </w:rPr>
        <w:t xml:space="preserve"> and</w:t>
      </w:r>
      <w:r w:rsidR="00D449A5" w:rsidRPr="00B2059A">
        <w:rPr>
          <w:rFonts w:ascii="Book Antiqua" w:hAnsi="Book Antiqua" w:cs="Times New Roman"/>
        </w:rPr>
        <w:t xml:space="preserve"> </w:t>
      </w:r>
      <w:r w:rsidRPr="00B2059A">
        <w:rPr>
          <w:rFonts w:ascii="Book Antiqua" w:hAnsi="Book Antiqua" w:cs="Times New Roman"/>
        </w:rPr>
        <w:t>included 41 men and 13 women, with a mean age of 36.7 years. The median BMI was 23.9 kg/m</w:t>
      </w:r>
      <w:r w:rsidRPr="00B2059A">
        <w:rPr>
          <w:rFonts w:ascii="Book Antiqua" w:hAnsi="Book Antiqua" w:cs="Times New Roman"/>
          <w:vertAlign w:val="superscript"/>
        </w:rPr>
        <w:t>2</w:t>
      </w:r>
      <w:r w:rsidRPr="00B2059A">
        <w:rPr>
          <w:rFonts w:ascii="Book Antiqua" w:hAnsi="Book Antiqua" w:cs="Times New Roman"/>
        </w:rPr>
        <w:t>. The medi</w:t>
      </w:r>
      <w:r w:rsidR="00D449A5" w:rsidRPr="00B2059A">
        <w:rPr>
          <w:rFonts w:ascii="Book Antiqua" w:hAnsi="Book Antiqua" w:cs="Times New Roman"/>
        </w:rPr>
        <w:t>an</w:t>
      </w:r>
      <w:r w:rsidRPr="00B2059A">
        <w:rPr>
          <w:rFonts w:ascii="Book Antiqua" w:hAnsi="Book Antiqua" w:cs="Times New Roman"/>
        </w:rPr>
        <w:t xml:space="preserve"> and </w:t>
      </w:r>
      <w:r w:rsidR="008876DC" w:rsidRPr="00B2059A">
        <w:rPr>
          <w:rFonts w:ascii="Book Antiqua" w:hAnsi="Book Antiqua"/>
        </w:rPr>
        <w:t>IQR</w:t>
      </w:r>
      <w:r w:rsidRPr="00B2059A">
        <w:rPr>
          <w:rFonts w:ascii="Book Antiqua" w:hAnsi="Book Antiqua"/>
        </w:rPr>
        <w:t xml:space="preserve"> </w:t>
      </w:r>
      <w:r w:rsidR="008876DC" w:rsidRPr="00B2059A">
        <w:rPr>
          <w:rFonts w:ascii="Book Antiqua" w:hAnsi="Book Antiqua" w:cs="Times New Roman"/>
        </w:rPr>
        <w:t xml:space="preserve">of serum ALT </w:t>
      </w:r>
      <w:r w:rsidR="008876DC" w:rsidRPr="00B2059A">
        <w:rPr>
          <w:rFonts w:ascii="Book Antiqua" w:hAnsi="Book Antiqua"/>
        </w:rPr>
        <w:t>were</w:t>
      </w:r>
      <w:r w:rsidRPr="00B2059A">
        <w:rPr>
          <w:rFonts w:ascii="Book Antiqua" w:hAnsi="Book Antiqua"/>
        </w:rPr>
        <w:t xml:space="preserve"> higher </w:t>
      </w:r>
      <w:r w:rsidR="008876DC" w:rsidRPr="00B2059A">
        <w:rPr>
          <w:rFonts w:ascii="Book Antiqua" w:hAnsi="Book Antiqua"/>
        </w:rPr>
        <w:t>than those in</w:t>
      </w:r>
      <w:r w:rsidRPr="00B2059A">
        <w:rPr>
          <w:rFonts w:ascii="Book Antiqua" w:hAnsi="Book Antiqua"/>
        </w:rPr>
        <w:t xml:space="preserve"> </w:t>
      </w:r>
      <w:r w:rsidR="005F5718" w:rsidRPr="00B2059A">
        <w:rPr>
          <w:rFonts w:ascii="Book Antiqua" w:hAnsi="Book Antiqua"/>
        </w:rPr>
        <w:t xml:space="preserve">previous </w:t>
      </w:r>
      <w:r w:rsidRPr="00B2059A">
        <w:rPr>
          <w:rFonts w:ascii="Book Antiqua" w:hAnsi="Book Antiqua"/>
        </w:rPr>
        <w:t>reports</w:t>
      </w:r>
      <w:r w:rsidRPr="00B2059A">
        <w:rPr>
          <w:rFonts w:ascii="Book Antiqua" w:hAnsi="Book Antiqua" w:cs="Times New Roman"/>
        </w:rPr>
        <w:t xml:space="preserve"> (</w:t>
      </w:r>
      <w:r w:rsidR="00F77329" w:rsidRPr="00F77329">
        <w:rPr>
          <w:rFonts w:ascii="Book Antiqua" w:hAnsi="Book Antiqua"/>
        </w:rPr>
        <w:t>Supplementary</w:t>
      </w:r>
      <w:r w:rsidRPr="00B2059A">
        <w:rPr>
          <w:rFonts w:ascii="Book Antiqua" w:hAnsi="Book Antiqua"/>
        </w:rPr>
        <w:t xml:space="preserve"> </w:t>
      </w:r>
      <w:r w:rsidR="00F77329" w:rsidRPr="00041467">
        <w:rPr>
          <w:rFonts w:ascii="Book Antiqua" w:hAnsi="Book Antiqua" w:hint="eastAsia"/>
          <w:caps/>
        </w:rPr>
        <w:t>t</w:t>
      </w:r>
      <w:r w:rsidR="003A06DC" w:rsidRPr="00B2059A">
        <w:rPr>
          <w:rFonts w:ascii="Book Antiqua" w:hAnsi="Book Antiqua"/>
        </w:rPr>
        <w:t>able</w:t>
      </w:r>
      <w:r w:rsidRPr="00B2059A">
        <w:rPr>
          <w:rFonts w:ascii="Book Antiqua" w:hAnsi="Book Antiqua"/>
        </w:rPr>
        <w:t xml:space="preserve"> 1)</w:t>
      </w:r>
      <w:r w:rsidRPr="00B2059A">
        <w:rPr>
          <w:rFonts w:ascii="Book Antiqua" w:hAnsi="Book Antiqua" w:cs="Times New Roman"/>
        </w:rPr>
        <w:t>. The medi</w:t>
      </w:r>
      <w:r w:rsidR="00D449A5" w:rsidRPr="00B2059A">
        <w:rPr>
          <w:rFonts w:ascii="Book Antiqua" w:hAnsi="Book Antiqua" w:cs="Times New Roman"/>
        </w:rPr>
        <w:t>an</w:t>
      </w:r>
      <w:r w:rsidRPr="00B2059A">
        <w:rPr>
          <w:rFonts w:ascii="Book Antiqua" w:hAnsi="Book Antiqua" w:cs="Times New Roman"/>
        </w:rPr>
        <w:t xml:space="preserve"> </w:t>
      </w:r>
      <w:r w:rsidR="008876DC" w:rsidRPr="00B2059A">
        <w:rPr>
          <w:rFonts w:ascii="Book Antiqua" w:hAnsi="Book Antiqua" w:cs="Times New Roman"/>
        </w:rPr>
        <w:t>TBIL value</w:t>
      </w:r>
      <w:r w:rsidRPr="00B2059A">
        <w:rPr>
          <w:rFonts w:ascii="Book Antiqua" w:hAnsi="Book Antiqua" w:cs="Times New Roman"/>
        </w:rPr>
        <w:t xml:space="preserve"> was 14.5 </w:t>
      </w:r>
      <w:r w:rsidRPr="00B2059A">
        <w:rPr>
          <w:rFonts w:ascii="Book Antiqua" w:hAnsi="Book Antiqua" w:cs="Times New Roman"/>
        </w:rPr>
        <w:lastRenderedPageBreak/>
        <w:t xml:space="preserve">μmol/L, ranging </w:t>
      </w:r>
      <w:proofErr w:type="gramStart"/>
      <w:r w:rsidRPr="00B2059A">
        <w:rPr>
          <w:rFonts w:ascii="Book Antiqua" w:hAnsi="Book Antiqua" w:cs="Times New Roman"/>
        </w:rPr>
        <w:t>from 7.2 μmol/L</w:t>
      </w:r>
      <w:proofErr w:type="gramEnd"/>
      <w:r w:rsidRPr="00B2059A">
        <w:rPr>
          <w:rFonts w:ascii="Book Antiqua" w:hAnsi="Book Antiqua" w:cs="Times New Roman"/>
        </w:rPr>
        <w:t xml:space="preserve"> to 45.0 μmol/L, which was the same as</w:t>
      </w:r>
      <w:r w:rsidR="008876DC" w:rsidRPr="00B2059A">
        <w:rPr>
          <w:rFonts w:ascii="Book Antiqua" w:hAnsi="Book Antiqua" w:cs="Times New Roman"/>
        </w:rPr>
        <w:t xml:space="preserve"> in</w:t>
      </w:r>
      <w:r w:rsidRPr="00B2059A">
        <w:rPr>
          <w:rFonts w:ascii="Book Antiqua" w:hAnsi="Book Antiqua" w:cs="Times New Roman"/>
        </w:rPr>
        <w:t xml:space="preserve"> </w:t>
      </w:r>
      <w:r w:rsidR="005F5718" w:rsidRPr="00B2059A">
        <w:rPr>
          <w:rFonts w:ascii="Book Antiqua" w:hAnsi="Book Antiqua" w:cs="Times New Roman"/>
        </w:rPr>
        <w:t xml:space="preserve">previous </w:t>
      </w:r>
      <w:r w:rsidRPr="00B2059A">
        <w:rPr>
          <w:rFonts w:ascii="Book Antiqua" w:hAnsi="Book Antiqua" w:cs="Times New Roman"/>
        </w:rPr>
        <w:t>reports (</w:t>
      </w:r>
      <w:r w:rsidR="00A01288" w:rsidRPr="00A01288">
        <w:rPr>
          <w:rFonts w:ascii="Book Antiqua" w:hAnsi="Book Antiqua"/>
        </w:rPr>
        <w:t xml:space="preserve">Supplementary </w:t>
      </w:r>
      <w:r w:rsidR="00A01288" w:rsidRPr="00041467">
        <w:rPr>
          <w:rFonts w:ascii="Book Antiqua" w:hAnsi="Book Antiqua" w:hint="eastAsia"/>
          <w:caps/>
        </w:rPr>
        <w:t>t</w:t>
      </w:r>
      <w:r w:rsidR="003A06DC" w:rsidRPr="00B2059A">
        <w:rPr>
          <w:rFonts w:ascii="Book Antiqua" w:hAnsi="Book Antiqua"/>
        </w:rPr>
        <w:t>able</w:t>
      </w:r>
      <w:r w:rsidRPr="00B2059A">
        <w:rPr>
          <w:rFonts w:ascii="Book Antiqua" w:hAnsi="Book Antiqua"/>
        </w:rPr>
        <w:t xml:space="preserve"> 1)</w:t>
      </w:r>
      <w:r w:rsidRPr="00B2059A">
        <w:rPr>
          <w:rFonts w:ascii="Book Antiqua" w:hAnsi="Book Antiqua" w:cs="Times New Roman"/>
        </w:rPr>
        <w:t xml:space="preserve">. The mean </w:t>
      </w:r>
      <w:r w:rsidR="00FA1DB8" w:rsidRPr="00B2059A">
        <w:rPr>
          <w:rFonts w:ascii="Book Antiqua" w:hAnsi="Book Antiqua" w:cs="Times New Roman"/>
        </w:rPr>
        <w:t>log</w:t>
      </w:r>
      <w:r w:rsidR="00FA1DB8" w:rsidRPr="00B2059A">
        <w:rPr>
          <w:rFonts w:ascii="Book Antiqua" w:hAnsi="Book Antiqua" w:cs="Times New Roman"/>
          <w:vertAlign w:val="subscript"/>
        </w:rPr>
        <w:t>10</w:t>
      </w:r>
      <w:r w:rsidR="00FA1DB8" w:rsidRPr="00B2059A">
        <w:rPr>
          <w:rFonts w:ascii="Book Antiqua" w:hAnsi="Book Antiqua" w:cs="Times New Roman"/>
        </w:rPr>
        <w:t>HBV-</w:t>
      </w:r>
      <w:r w:rsidRPr="00B2059A">
        <w:rPr>
          <w:rFonts w:ascii="Book Antiqua" w:hAnsi="Book Antiqua" w:cs="Times New Roman"/>
        </w:rPr>
        <w:t xml:space="preserve">DNA </w:t>
      </w:r>
      <w:r w:rsidR="008C2A3F" w:rsidRPr="00B2059A">
        <w:rPr>
          <w:rFonts w:ascii="Book Antiqua" w:hAnsi="Book Antiqua" w:cs="Times New Roman"/>
        </w:rPr>
        <w:t xml:space="preserve">value </w:t>
      </w:r>
      <w:r w:rsidRPr="00B2059A">
        <w:rPr>
          <w:rFonts w:ascii="Book Antiqua" w:hAnsi="Book Antiqua" w:cs="Times New Roman"/>
        </w:rPr>
        <w:t>was 4.8, and the mean HBV-DNA level was 8.8</w:t>
      </w:r>
      <w:r w:rsidR="00A071D8">
        <w:rPr>
          <w:rFonts w:ascii="Book Antiqua" w:hAnsi="Book Antiqua" w:cs="Times New Roman" w:hint="eastAsia"/>
        </w:rPr>
        <w:t xml:space="preserve"> </w:t>
      </w:r>
      <w:r w:rsidR="00D449A5" w:rsidRPr="00B2059A">
        <w:rPr>
          <w:rFonts w:ascii="Book Antiqua" w:hAnsi="Book Antiqua" w:cs="Times New Roman"/>
        </w:rPr>
        <w:t>×</w:t>
      </w:r>
      <w:r w:rsidR="00A071D8">
        <w:rPr>
          <w:rFonts w:ascii="Book Antiqua" w:hAnsi="Book Antiqua" w:cs="Times New Roman" w:hint="eastAsia"/>
        </w:rPr>
        <w:t xml:space="preserve"> </w:t>
      </w:r>
      <w:r w:rsidRPr="00B2059A">
        <w:rPr>
          <w:rFonts w:ascii="Book Antiqua" w:hAnsi="Book Antiqua" w:cs="Times New Roman"/>
        </w:rPr>
        <w:t>10</w:t>
      </w:r>
      <w:r w:rsidRPr="00B2059A">
        <w:rPr>
          <w:rFonts w:ascii="Book Antiqua" w:hAnsi="Book Antiqua" w:cs="Times New Roman"/>
          <w:vertAlign w:val="superscript"/>
        </w:rPr>
        <w:t>4</w:t>
      </w:r>
      <w:r w:rsidR="001043C3">
        <w:rPr>
          <w:rFonts w:ascii="Book Antiqua" w:hAnsi="Book Antiqua" w:cs="Times New Roman"/>
        </w:rPr>
        <w:t xml:space="preserve"> IU/</w:t>
      </w:r>
      <w:proofErr w:type="spellStart"/>
      <w:r w:rsidR="001043C3">
        <w:rPr>
          <w:rFonts w:ascii="Book Antiqua" w:hAnsi="Book Antiqua" w:cs="Times New Roman"/>
        </w:rPr>
        <w:t>m</w:t>
      </w:r>
      <w:r w:rsidR="001043C3">
        <w:rPr>
          <w:rFonts w:ascii="Book Antiqua" w:hAnsi="Book Antiqua" w:cs="Times New Roman" w:hint="eastAsia"/>
        </w:rPr>
        <w:t>L</w:t>
      </w:r>
      <w:r w:rsidRPr="00B2059A">
        <w:rPr>
          <w:rFonts w:ascii="Book Antiqua" w:hAnsi="Book Antiqua" w:cs="Times New Roman"/>
        </w:rPr>
        <w:t>.</w:t>
      </w:r>
      <w:proofErr w:type="spellEnd"/>
      <w:r w:rsidRPr="00B2059A">
        <w:rPr>
          <w:rFonts w:ascii="Book Antiqua" w:hAnsi="Book Antiqua" w:cs="Times New Roman"/>
        </w:rPr>
        <w:t xml:space="preserve"> Almost half of the </w:t>
      </w:r>
      <w:r w:rsidR="00975BE2">
        <w:rPr>
          <w:rFonts w:ascii="Book Antiqua" w:hAnsi="Book Antiqua" w:cs="Times New Roman"/>
        </w:rPr>
        <w:t xml:space="preserve">study </w:t>
      </w:r>
      <w:r w:rsidRPr="00B2059A">
        <w:rPr>
          <w:rFonts w:ascii="Book Antiqua" w:hAnsi="Book Antiqua" w:cs="Times New Roman"/>
        </w:rPr>
        <w:t>population was diagnosed with no/mild fibrosis</w:t>
      </w:r>
      <w:r w:rsidR="005D4267" w:rsidRPr="00B2059A">
        <w:rPr>
          <w:rFonts w:ascii="Book Antiqua" w:hAnsi="Book Antiqua" w:cs="Times New Roman"/>
        </w:rPr>
        <w:t xml:space="preserve"> (</w:t>
      </w:r>
      <w:r w:rsidR="005D4267" w:rsidRPr="00B2059A">
        <w:rPr>
          <w:rFonts w:ascii="Book Antiqua" w:hAnsi="Book Antiqua"/>
        </w:rPr>
        <w:t>F</w:t>
      </w:r>
      <w:r w:rsidR="00A071D8">
        <w:rPr>
          <w:rFonts w:ascii="Book Antiqua" w:hAnsi="Book Antiqua" w:hint="eastAsia"/>
        </w:rPr>
        <w:t xml:space="preserve"> </w:t>
      </w:r>
      <w:r w:rsidR="005D4267" w:rsidRPr="00B2059A">
        <w:rPr>
          <w:rFonts w:ascii="Book Antiqua" w:hAnsi="Book Antiqua"/>
        </w:rPr>
        <w:t>≤</w:t>
      </w:r>
      <w:r w:rsidR="00A071D8">
        <w:rPr>
          <w:rFonts w:ascii="Book Antiqua" w:hAnsi="Book Antiqua" w:hint="eastAsia"/>
        </w:rPr>
        <w:t xml:space="preserve"> </w:t>
      </w:r>
      <w:r w:rsidR="005D4267" w:rsidRPr="00B2059A">
        <w:rPr>
          <w:rFonts w:ascii="Book Antiqua" w:hAnsi="Book Antiqua"/>
        </w:rPr>
        <w:t>2</w:t>
      </w:r>
      <w:r w:rsidR="005D4267" w:rsidRPr="00B2059A">
        <w:rPr>
          <w:rFonts w:ascii="Book Antiqua" w:hAnsi="Book Antiqua" w:cs="Times New Roman"/>
        </w:rPr>
        <w:t>)</w:t>
      </w:r>
      <w:r w:rsidRPr="00B2059A">
        <w:rPr>
          <w:rFonts w:ascii="Book Antiqua" w:hAnsi="Book Antiqua" w:cs="Times New Roman"/>
        </w:rPr>
        <w:t>, and the other half was diagnosed with F</w:t>
      </w:r>
      <w:r w:rsidR="00A071D8">
        <w:rPr>
          <w:rFonts w:ascii="Book Antiqua" w:hAnsi="Book Antiqua" w:cs="Times New Roman" w:hint="eastAsia"/>
        </w:rPr>
        <w:t xml:space="preserve"> </w:t>
      </w:r>
      <w:r w:rsidRPr="00B2059A">
        <w:rPr>
          <w:rFonts w:ascii="Book Antiqua" w:hAnsi="Book Antiqua" w:cs="Times New Roman"/>
        </w:rPr>
        <w:t>&gt;</w:t>
      </w:r>
      <w:r w:rsidR="00A071D8">
        <w:rPr>
          <w:rFonts w:ascii="Book Antiqua" w:hAnsi="Book Antiqua" w:cs="Times New Roman" w:hint="eastAsia"/>
        </w:rPr>
        <w:t xml:space="preserve"> </w:t>
      </w:r>
      <w:r w:rsidRPr="00B2059A">
        <w:rPr>
          <w:rFonts w:ascii="Book Antiqua" w:hAnsi="Book Antiqua" w:cs="Times New Roman"/>
        </w:rPr>
        <w:t>2</w:t>
      </w:r>
      <w:r w:rsidR="008C2A3F" w:rsidRPr="00B2059A">
        <w:rPr>
          <w:rFonts w:ascii="Book Antiqua" w:hAnsi="Book Antiqua" w:cs="Times New Roman"/>
        </w:rPr>
        <w:t xml:space="preserve"> fibrosis</w:t>
      </w:r>
      <w:r w:rsidRPr="00B2059A">
        <w:rPr>
          <w:rFonts w:ascii="Book Antiqua" w:hAnsi="Book Antiqua" w:cs="Times New Roman"/>
        </w:rPr>
        <w:t xml:space="preserve">, </w:t>
      </w:r>
      <w:r w:rsidR="008C2A3F" w:rsidRPr="00B2059A">
        <w:rPr>
          <w:rFonts w:ascii="Book Antiqua" w:hAnsi="Book Antiqua" w:cs="Times New Roman"/>
        </w:rPr>
        <w:t xml:space="preserve">indicating </w:t>
      </w:r>
      <w:proofErr w:type="spellStart"/>
      <w:r w:rsidR="008C2A3F" w:rsidRPr="00B2059A">
        <w:rPr>
          <w:rFonts w:ascii="Book Antiqua" w:hAnsi="Book Antiqua" w:cs="Times New Roman"/>
        </w:rPr>
        <w:t>histopathologically</w:t>
      </w:r>
      <w:proofErr w:type="spellEnd"/>
      <w:r w:rsidR="008C2A3F" w:rsidRPr="00B2059A">
        <w:rPr>
          <w:rFonts w:ascii="Book Antiqua" w:hAnsi="Book Antiqua" w:cs="Times New Roman"/>
        </w:rPr>
        <w:t xml:space="preserve"> </w:t>
      </w:r>
      <w:r w:rsidRPr="00B2059A">
        <w:rPr>
          <w:rFonts w:ascii="Book Antiqua" w:hAnsi="Book Antiqua" w:cs="Times New Roman"/>
        </w:rPr>
        <w:t xml:space="preserve">significant fibrosis. Approximately 80% of the population had significant-severe inflammation. The basic demographic, clinical and laboratory characteristics of these patients are summarized in Table </w:t>
      </w:r>
      <w:r w:rsidR="00A071D8" w:rsidRPr="00B2059A">
        <w:rPr>
          <w:rFonts w:ascii="Book Antiqua" w:hAnsi="Book Antiqua" w:cs="Times New Roman"/>
        </w:rPr>
        <w:t>1</w:t>
      </w:r>
      <w:r w:rsidR="00A071D8">
        <w:rPr>
          <w:rFonts w:ascii="Book Antiqua" w:hAnsi="Book Antiqua" w:cs="Times New Roman" w:hint="eastAsia"/>
        </w:rPr>
        <w:t>,</w:t>
      </w:r>
      <w:r w:rsidRPr="00B2059A">
        <w:rPr>
          <w:rFonts w:ascii="Book Antiqua" w:hAnsi="Book Antiqua" w:cs="Times New Roman"/>
        </w:rPr>
        <w:t xml:space="preserve"> and th</w:t>
      </w:r>
      <w:r w:rsidR="00A071D8">
        <w:rPr>
          <w:rFonts w:ascii="Book Antiqua" w:hAnsi="Book Antiqua" w:cs="Times New Roman" w:hint="eastAsia"/>
        </w:rPr>
        <w:t>e</w:t>
      </w:r>
      <w:r w:rsidRPr="00B2059A">
        <w:rPr>
          <w:rFonts w:ascii="Book Antiqua" w:hAnsi="Book Antiqua" w:cs="Times New Roman"/>
        </w:rPr>
        <w:t xml:space="preserve"> population characteristics </w:t>
      </w:r>
      <w:r w:rsidR="00434824" w:rsidRPr="00B2059A">
        <w:rPr>
          <w:rFonts w:ascii="Book Antiqua" w:hAnsi="Book Antiqua" w:cs="Times New Roman"/>
        </w:rPr>
        <w:t xml:space="preserve">are </w:t>
      </w:r>
      <w:r w:rsidRPr="00B2059A">
        <w:rPr>
          <w:rFonts w:ascii="Book Antiqua" w:hAnsi="Book Antiqua" w:cs="Times New Roman"/>
        </w:rPr>
        <w:t xml:space="preserve">compared with previous reports in </w:t>
      </w:r>
      <w:r w:rsidR="00A071D8" w:rsidRPr="00A071D8">
        <w:rPr>
          <w:rFonts w:ascii="Book Antiqua" w:hAnsi="Book Antiqua" w:cs="Times New Roman"/>
        </w:rPr>
        <w:t xml:space="preserve">Supplementary </w:t>
      </w:r>
      <w:r w:rsidR="00A071D8" w:rsidRPr="00041467">
        <w:rPr>
          <w:rFonts w:ascii="Book Antiqua" w:hAnsi="Book Antiqua" w:cs="Times New Roman" w:hint="eastAsia"/>
          <w:caps/>
        </w:rPr>
        <w:t>t</w:t>
      </w:r>
      <w:r w:rsidR="003A06DC" w:rsidRPr="00B2059A">
        <w:rPr>
          <w:rFonts w:ascii="Book Antiqua" w:hAnsi="Book Antiqua" w:cs="Times New Roman"/>
        </w:rPr>
        <w:t>able</w:t>
      </w:r>
      <w:r w:rsidRPr="00B2059A">
        <w:rPr>
          <w:rFonts w:ascii="Book Antiqua" w:hAnsi="Book Antiqua" w:cs="Times New Roman"/>
        </w:rPr>
        <w:t xml:space="preserve"> 1. </w:t>
      </w:r>
      <w:r w:rsidR="00470538" w:rsidRPr="00B2059A">
        <w:rPr>
          <w:rFonts w:ascii="Book Antiqua" w:hAnsi="Book Antiqua" w:cs="Times New Roman"/>
        </w:rPr>
        <w:t xml:space="preserve">In addition, pathological images of liver sections and </w:t>
      </w:r>
      <w:r w:rsidR="00434824" w:rsidRPr="00B2059A">
        <w:rPr>
          <w:rFonts w:ascii="Book Antiqua" w:hAnsi="Book Antiqua" w:cs="Times New Roman"/>
        </w:rPr>
        <w:t>their</w:t>
      </w:r>
      <w:r w:rsidR="00470538" w:rsidRPr="00B2059A">
        <w:rPr>
          <w:rFonts w:ascii="Book Antiqua" w:hAnsi="Book Antiqua" w:cs="Times New Roman"/>
        </w:rPr>
        <w:t xml:space="preserve"> corresponding SWE and TE image</w:t>
      </w:r>
      <w:r w:rsidR="00434824" w:rsidRPr="00B2059A">
        <w:rPr>
          <w:rFonts w:ascii="Book Antiqua" w:hAnsi="Book Antiqua" w:cs="Times New Roman"/>
        </w:rPr>
        <w:t>s</w:t>
      </w:r>
      <w:r w:rsidR="00470538" w:rsidRPr="00B2059A">
        <w:rPr>
          <w:rFonts w:ascii="Book Antiqua" w:hAnsi="Book Antiqua" w:cs="Times New Roman"/>
        </w:rPr>
        <w:t xml:space="preserve"> for F0</w:t>
      </w:r>
      <w:r w:rsidR="00434824" w:rsidRPr="00B2059A">
        <w:rPr>
          <w:rFonts w:ascii="Book Antiqua" w:hAnsi="Book Antiqua" w:cs="Times New Roman"/>
        </w:rPr>
        <w:t>-</w:t>
      </w:r>
      <w:r w:rsidR="00470538" w:rsidRPr="00B2059A">
        <w:rPr>
          <w:rFonts w:ascii="Book Antiqua" w:hAnsi="Book Antiqua" w:cs="Times New Roman"/>
        </w:rPr>
        <w:t>F5 CHB patient</w:t>
      </w:r>
      <w:r w:rsidR="00AB54CE">
        <w:rPr>
          <w:rFonts w:ascii="Book Antiqua" w:hAnsi="Book Antiqua" w:cs="Times New Roman"/>
        </w:rPr>
        <w:t>s</w:t>
      </w:r>
      <w:r w:rsidR="00470538" w:rsidRPr="00B2059A">
        <w:rPr>
          <w:rFonts w:ascii="Book Antiqua" w:hAnsi="Book Antiqua" w:cs="Times New Roman"/>
        </w:rPr>
        <w:t xml:space="preserve"> </w:t>
      </w:r>
      <w:r w:rsidR="00434824" w:rsidRPr="00B2059A">
        <w:rPr>
          <w:rFonts w:ascii="Book Antiqua" w:hAnsi="Book Antiqua" w:cs="Times New Roman"/>
        </w:rPr>
        <w:t>are</w:t>
      </w:r>
      <w:r w:rsidR="00470538" w:rsidRPr="00B2059A">
        <w:rPr>
          <w:rFonts w:ascii="Book Antiqua" w:hAnsi="Book Antiqua" w:cs="Times New Roman"/>
        </w:rPr>
        <w:t xml:space="preserve"> shown in </w:t>
      </w:r>
      <w:r w:rsidR="00AD0E85" w:rsidRPr="00AD0E85">
        <w:rPr>
          <w:rFonts w:ascii="Book Antiqua" w:hAnsi="Book Antiqua" w:cs="Times New Roman"/>
        </w:rPr>
        <w:t>Supplementary</w:t>
      </w:r>
      <w:r w:rsidR="00AD0E85">
        <w:rPr>
          <w:rFonts w:ascii="Book Antiqua" w:hAnsi="Book Antiqua" w:cs="Times New Roman"/>
        </w:rPr>
        <w:t xml:space="preserve"> </w:t>
      </w:r>
      <w:r w:rsidR="00AD0E85" w:rsidRPr="00041467">
        <w:rPr>
          <w:rFonts w:ascii="Book Antiqua" w:hAnsi="Book Antiqua" w:cs="Times New Roman" w:hint="eastAsia"/>
          <w:caps/>
        </w:rPr>
        <w:t>f</w:t>
      </w:r>
      <w:r w:rsidR="00470538" w:rsidRPr="00B2059A">
        <w:rPr>
          <w:rFonts w:ascii="Book Antiqua" w:hAnsi="Book Antiqua" w:cs="Times New Roman"/>
        </w:rPr>
        <w:t>igure</w:t>
      </w:r>
      <w:r w:rsidR="00AD0E85">
        <w:rPr>
          <w:rFonts w:ascii="Book Antiqua" w:hAnsi="Book Antiqua" w:cs="Times New Roman" w:hint="eastAsia"/>
        </w:rPr>
        <w:t>s</w:t>
      </w:r>
      <w:r w:rsidR="00470538" w:rsidRPr="00B2059A">
        <w:rPr>
          <w:rFonts w:ascii="Book Antiqua" w:hAnsi="Book Antiqua" w:cs="Times New Roman"/>
        </w:rPr>
        <w:t xml:space="preserve"> 1</w:t>
      </w:r>
      <w:r w:rsidR="00434824" w:rsidRPr="00B2059A">
        <w:rPr>
          <w:rFonts w:ascii="Book Antiqua" w:hAnsi="Book Antiqua" w:cs="Times New Roman"/>
        </w:rPr>
        <w:t>-</w:t>
      </w:r>
      <w:r w:rsidR="00470538" w:rsidRPr="00B2059A">
        <w:rPr>
          <w:rFonts w:ascii="Book Antiqua" w:hAnsi="Book Antiqua" w:cs="Times New Roman"/>
        </w:rPr>
        <w:t>6.</w:t>
      </w:r>
    </w:p>
    <w:p w14:paraId="64B1F5C2" w14:textId="77777777" w:rsidR="007B3CBE" w:rsidRDefault="007B3CBE" w:rsidP="0075209B">
      <w:pPr>
        <w:adjustRightInd w:val="0"/>
        <w:snapToGrid w:val="0"/>
        <w:spacing w:line="360" w:lineRule="auto"/>
        <w:jc w:val="both"/>
        <w:rPr>
          <w:rFonts w:ascii="Book Antiqua" w:hAnsi="Book Antiqua"/>
          <w:b/>
          <w:i/>
        </w:rPr>
      </w:pPr>
    </w:p>
    <w:p w14:paraId="41C9D5DD" w14:textId="258B2CF4" w:rsidR="00A259C7" w:rsidRPr="00B2059A" w:rsidRDefault="000A51DF" w:rsidP="0075209B">
      <w:pPr>
        <w:adjustRightInd w:val="0"/>
        <w:snapToGrid w:val="0"/>
        <w:spacing w:line="360" w:lineRule="auto"/>
        <w:jc w:val="both"/>
        <w:rPr>
          <w:rFonts w:ascii="Book Antiqua" w:hAnsi="Book Antiqua"/>
          <w:b/>
          <w:color w:val="FF0000"/>
        </w:rPr>
      </w:pPr>
      <w:r w:rsidRPr="00B2059A">
        <w:rPr>
          <w:rFonts w:ascii="Book Antiqua" w:hAnsi="Book Antiqua"/>
          <w:b/>
          <w:i/>
        </w:rPr>
        <w:t xml:space="preserve">Analyses of independent </w:t>
      </w:r>
      <w:r w:rsidR="009479DF" w:rsidRPr="00B2059A">
        <w:rPr>
          <w:rFonts w:ascii="Book Antiqua" w:hAnsi="Book Antiqua"/>
          <w:b/>
          <w:i/>
        </w:rPr>
        <w:t>factors</w:t>
      </w:r>
      <w:r w:rsidRPr="00B2059A">
        <w:rPr>
          <w:rFonts w:ascii="Book Antiqua" w:hAnsi="Book Antiqua"/>
          <w:b/>
          <w:i/>
        </w:rPr>
        <w:t xml:space="preserve"> associated with LSMs of SWE and TE</w:t>
      </w:r>
    </w:p>
    <w:p w14:paraId="771E4FD4" w14:textId="18C7FFF5" w:rsidR="00A259C7" w:rsidRPr="00B2059A" w:rsidRDefault="000A51DF" w:rsidP="0075209B">
      <w:pPr>
        <w:adjustRightInd w:val="0"/>
        <w:snapToGrid w:val="0"/>
        <w:spacing w:line="360" w:lineRule="auto"/>
        <w:jc w:val="both"/>
        <w:rPr>
          <w:rFonts w:ascii="Book Antiqua" w:eastAsia="Yu Mincho" w:hAnsi="Book Antiqua" w:cs="Times New Roman"/>
          <w:color w:val="000000" w:themeColor="text1"/>
        </w:rPr>
      </w:pPr>
      <w:r w:rsidRPr="00B2059A">
        <w:rPr>
          <w:rFonts w:ascii="Book Antiqua" w:eastAsia="Yu Mincho" w:hAnsi="Book Antiqua" w:cs="Times New Roman"/>
          <w:color w:val="000000" w:themeColor="text1"/>
        </w:rPr>
        <w:t xml:space="preserve">We investigated the </w:t>
      </w:r>
      <w:r w:rsidR="00863C12" w:rsidRPr="00B2059A">
        <w:rPr>
          <w:rFonts w:ascii="Book Antiqua" w:eastAsia="Yu Mincho" w:hAnsi="Book Antiqua" w:cs="Times New Roman"/>
          <w:color w:val="000000" w:themeColor="text1"/>
        </w:rPr>
        <w:t xml:space="preserve">independent </w:t>
      </w:r>
      <w:r w:rsidRPr="00B2059A">
        <w:rPr>
          <w:rFonts w:ascii="Book Antiqua" w:eastAsia="Yu Mincho" w:hAnsi="Book Antiqua" w:cs="Times New Roman"/>
          <w:color w:val="000000" w:themeColor="text1"/>
        </w:rPr>
        <w:t>factors that affect</w:t>
      </w:r>
      <w:r w:rsidR="005F5718" w:rsidRPr="00B2059A">
        <w:rPr>
          <w:rFonts w:ascii="Book Antiqua" w:eastAsia="Yu Mincho" w:hAnsi="Book Antiqua" w:cs="Times New Roman"/>
          <w:color w:val="000000" w:themeColor="text1"/>
        </w:rPr>
        <w:t>ed</w:t>
      </w:r>
      <w:r w:rsidRPr="00B2059A">
        <w:rPr>
          <w:rFonts w:ascii="Book Antiqua" w:eastAsia="Yu Mincho" w:hAnsi="Book Antiqua" w:cs="Times New Roman"/>
          <w:color w:val="000000" w:themeColor="text1"/>
        </w:rPr>
        <w:t xml:space="preserve"> liver stiffness values</w:t>
      </w:r>
      <w:r w:rsidR="00C75BC1" w:rsidRPr="00B2059A">
        <w:rPr>
          <w:rFonts w:ascii="Book Antiqua" w:eastAsia="Yu Mincho" w:hAnsi="Book Antiqua" w:cs="Times New Roman"/>
          <w:color w:val="000000" w:themeColor="text1"/>
        </w:rPr>
        <w:t xml:space="preserve"> measured</w:t>
      </w:r>
      <w:r w:rsidRPr="00B2059A">
        <w:rPr>
          <w:rFonts w:ascii="Book Antiqua" w:eastAsia="Yu Mincho" w:hAnsi="Book Antiqua" w:cs="Times New Roman"/>
          <w:color w:val="000000" w:themeColor="text1"/>
        </w:rPr>
        <w:t xml:space="preserve"> by SWE and TE. The </w:t>
      </w:r>
      <w:r w:rsidR="002A279E" w:rsidRPr="00B2059A">
        <w:rPr>
          <w:rFonts w:ascii="Book Antiqua" w:eastAsia="Yu Mincho" w:hAnsi="Book Antiqua" w:cs="Times New Roman"/>
          <w:color w:val="000000" w:themeColor="text1"/>
        </w:rPr>
        <w:t xml:space="preserve">factors </w:t>
      </w:r>
      <w:r w:rsidRPr="00B2059A">
        <w:rPr>
          <w:rFonts w:ascii="Book Antiqua" w:eastAsia="Yu Mincho" w:hAnsi="Book Antiqua" w:cs="Times New Roman"/>
          <w:color w:val="000000" w:themeColor="text1"/>
        </w:rPr>
        <w:t xml:space="preserve">included </w:t>
      </w:r>
      <w:bookmarkStart w:id="112" w:name="_Hlk22821274"/>
      <w:r w:rsidR="005F5718" w:rsidRPr="00B2059A">
        <w:rPr>
          <w:rFonts w:ascii="Book Antiqua" w:eastAsia="Yu Mincho" w:hAnsi="Book Antiqua" w:cs="Times New Roman"/>
          <w:color w:val="000000" w:themeColor="text1"/>
        </w:rPr>
        <w:t>sex</w:t>
      </w:r>
      <w:r w:rsidRPr="00B2059A">
        <w:rPr>
          <w:rFonts w:ascii="Book Antiqua" w:eastAsia="Yu Mincho" w:hAnsi="Book Antiqua" w:cs="Times New Roman"/>
          <w:color w:val="000000" w:themeColor="text1"/>
        </w:rPr>
        <w:t xml:space="preserve">, age, BMI, inflammatory grade (HAI), liver fibrosis stage, WBC count, </w:t>
      </w:r>
      <w:r w:rsidR="00C75BC1" w:rsidRPr="00B2059A">
        <w:rPr>
          <w:rFonts w:ascii="Book Antiqua" w:eastAsia="Yu Mincho" w:hAnsi="Book Antiqua" w:cs="Times New Roman"/>
          <w:color w:val="000000"/>
        </w:rPr>
        <w:t>NEU</w:t>
      </w:r>
      <w:r w:rsidR="00C75BC1" w:rsidRPr="00B2059A">
        <w:rPr>
          <w:rFonts w:ascii="Book Antiqua" w:eastAsia="Yu Mincho" w:hAnsi="Book Antiqua" w:cs="Times New Roman"/>
          <w:color w:val="000000" w:themeColor="text1"/>
        </w:rPr>
        <w:t xml:space="preserve"> </w:t>
      </w:r>
      <w:r w:rsidRPr="00B2059A">
        <w:rPr>
          <w:rFonts w:ascii="Book Antiqua" w:eastAsia="Yu Mincho" w:hAnsi="Book Antiqua" w:cs="Times New Roman"/>
          <w:color w:val="000000" w:themeColor="text1"/>
        </w:rPr>
        <w:t xml:space="preserve">count, HB, PLT count, ALT, AST, TBIL, CHE, </w:t>
      </w:r>
      <w:r w:rsidR="00C75BC1" w:rsidRPr="00B2059A">
        <w:rPr>
          <w:rFonts w:ascii="Book Antiqua" w:eastAsia="Yu Mincho" w:hAnsi="Book Antiqua" w:cs="Times New Roman"/>
          <w:color w:val="000000" w:themeColor="text1"/>
        </w:rPr>
        <w:t>SCR</w:t>
      </w:r>
      <w:r w:rsidRPr="00B2059A">
        <w:rPr>
          <w:rFonts w:ascii="Book Antiqua" w:eastAsia="Yu Mincho" w:hAnsi="Book Antiqua" w:cs="Times New Roman"/>
          <w:color w:val="000000" w:themeColor="text1"/>
        </w:rPr>
        <w:t>, PT, APTT, PTA, INR, HBsAb, HBeAg, HBeAb and log</w:t>
      </w:r>
      <w:r w:rsidRPr="00B2059A">
        <w:rPr>
          <w:rFonts w:ascii="Book Antiqua" w:eastAsia="Yu Mincho" w:hAnsi="Book Antiqua" w:cs="Times New Roman"/>
          <w:color w:val="000000" w:themeColor="text1"/>
          <w:vertAlign w:val="subscript"/>
        </w:rPr>
        <w:t>10</w:t>
      </w:r>
      <w:r w:rsidRPr="00B2059A">
        <w:rPr>
          <w:rFonts w:ascii="Book Antiqua" w:eastAsia="Yu Mincho" w:hAnsi="Book Antiqua" w:cs="Times New Roman"/>
          <w:color w:val="000000" w:themeColor="text1"/>
        </w:rPr>
        <w:t>HBV DNA</w:t>
      </w:r>
      <w:bookmarkEnd w:id="112"/>
      <w:r w:rsidRPr="00B2059A">
        <w:rPr>
          <w:rFonts w:ascii="Book Antiqua" w:eastAsia="Yu Mincho" w:hAnsi="Book Antiqua" w:cs="Times New Roman"/>
          <w:color w:val="000000" w:themeColor="text1"/>
        </w:rPr>
        <w:t xml:space="preserve"> (Table 1).</w:t>
      </w:r>
      <w:r w:rsidRPr="00B2059A">
        <w:rPr>
          <w:rFonts w:ascii="Book Antiqua" w:eastAsiaTheme="minorEastAsia" w:hAnsi="Book Antiqua" w:cs="Times New Roman"/>
          <w:color w:val="000000" w:themeColor="text1"/>
        </w:rPr>
        <w:t xml:space="preserve"> </w:t>
      </w:r>
      <w:r w:rsidR="00F1565E">
        <w:rPr>
          <w:rFonts w:ascii="Book Antiqua" w:eastAsiaTheme="minorEastAsia" w:hAnsi="Book Antiqua" w:cs="Times New Roman"/>
          <w:color w:val="000000" w:themeColor="text1"/>
        </w:rPr>
        <w:t>With regard to</w:t>
      </w:r>
      <w:r w:rsidRPr="00B2059A">
        <w:rPr>
          <w:rFonts w:ascii="Book Antiqua" w:eastAsiaTheme="minorEastAsia" w:hAnsi="Book Antiqua" w:cs="Times New Roman"/>
          <w:color w:val="000000" w:themeColor="text1"/>
        </w:rPr>
        <w:t xml:space="preserve"> SWE,</w:t>
      </w:r>
      <w:r w:rsidRPr="00B2059A">
        <w:rPr>
          <w:rFonts w:ascii="Book Antiqua" w:eastAsia="Yu Mincho" w:hAnsi="Book Antiqua" w:cs="Times New Roman"/>
          <w:color w:val="000000" w:themeColor="text1"/>
        </w:rPr>
        <w:t xml:space="preserve"> univariate linear analysis revealed corre</w:t>
      </w:r>
      <w:r w:rsidR="00F1565E">
        <w:rPr>
          <w:rFonts w:ascii="Book Antiqua" w:eastAsia="Yu Mincho" w:hAnsi="Book Antiqua" w:cs="Times New Roman"/>
          <w:color w:val="000000" w:themeColor="text1"/>
        </w:rPr>
        <w:t>la</w:t>
      </w:r>
      <w:r w:rsidRPr="00B2059A">
        <w:rPr>
          <w:rFonts w:ascii="Book Antiqua" w:eastAsia="Yu Mincho" w:hAnsi="Book Antiqua" w:cs="Times New Roman"/>
          <w:color w:val="000000" w:themeColor="text1"/>
        </w:rPr>
        <w:t>tions between LSM</w:t>
      </w:r>
      <w:r w:rsidRPr="00B2059A">
        <w:rPr>
          <w:rFonts w:ascii="Book Antiqua" w:eastAsiaTheme="minorEastAsia" w:hAnsi="Book Antiqua" w:cs="Times New Roman"/>
          <w:color w:val="000000" w:themeColor="text1"/>
        </w:rPr>
        <w:t>s</w:t>
      </w:r>
      <w:r w:rsidRPr="00B2059A">
        <w:rPr>
          <w:rFonts w:ascii="Book Antiqua" w:eastAsia="Yu Mincho" w:hAnsi="Book Antiqua" w:cs="Times New Roman"/>
          <w:color w:val="000000" w:themeColor="text1"/>
        </w:rPr>
        <w:t xml:space="preserve"> of SWE and liver fibrosis stage, TBIL, log</w:t>
      </w:r>
      <w:r w:rsidRPr="00B2059A">
        <w:rPr>
          <w:rFonts w:ascii="Book Antiqua" w:eastAsia="Yu Mincho" w:hAnsi="Book Antiqua" w:cs="Times New Roman"/>
          <w:color w:val="000000" w:themeColor="text1"/>
          <w:vertAlign w:val="subscript"/>
        </w:rPr>
        <w:t>10</w:t>
      </w:r>
      <w:r w:rsidRPr="00B2059A">
        <w:rPr>
          <w:rFonts w:ascii="Book Antiqua" w:eastAsia="Yu Mincho" w:hAnsi="Book Antiqua" w:cs="Times New Roman"/>
          <w:color w:val="000000" w:themeColor="text1"/>
        </w:rPr>
        <w:t>HBV</w:t>
      </w:r>
      <w:r w:rsidR="00C75BC1" w:rsidRPr="00B2059A">
        <w:rPr>
          <w:rFonts w:ascii="Book Antiqua" w:eastAsia="Yu Mincho" w:hAnsi="Book Antiqua" w:cs="Times New Roman"/>
          <w:color w:val="000000" w:themeColor="text1"/>
        </w:rPr>
        <w:t>-</w:t>
      </w:r>
      <w:r w:rsidRPr="00B2059A">
        <w:rPr>
          <w:rFonts w:ascii="Book Antiqua" w:eastAsia="Yu Mincho" w:hAnsi="Book Antiqua" w:cs="Times New Roman"/>
          <w:color w:val="000000" w:themeColor="text1"/>
        </w:rPr>
        <w:t>DNA and the diameter of</w:t>
      </w:r>
      <w:r w:rsidRPr="00B2059A">
        <w:rPr>
          <w:rFonts w:ascii="Book Antiqua" w:eastAsiaTheme="minorEastAsia" w:hAnsi="Book Antiqua" w:cs="Times New Roman"/>
          <w:color w:val="000000" w:themeColor="text1"/>
        </w:rPr>
        <w:t xml:space="preserve"> </w:t>
      </w:r>
      <w:r w:rsidR="00F310AB" w:rsidRPr="00B2059A">
        <w:rPr>
          <w:rFonts w:ascii="Book Antiqua" w:eastAsiaTheme="minorEastAsia" w:hAnsi="Book Antiqua" w:cs="Times New Roman"/>
          <w:color w:val="000000" w:themeColor="text1"/>
        </w:rPr>
        <w:t xml:space="preserve">the </w:t>
      </w:r>
      <w:r w:rsidRPr="00B2059A">
        <w:rPr>
          <w:rFonts w:ascii="Book Antiqua" w:eastAsia="Yu Mincho" w:hAnsi="Book Antiqua" w:cs="Times New Roman"/>
          <w:color w:val="000000" w:themeColor="text1"/>
        </w:rPr>
        <w:t>portal vein, while multivariate analysis</w:t>
      </w:r>
      <w:r w:rsidRPr="00B2059A">
        <w:rPr>
          <w:rFonts w:ascii="Book Antiqua" w:eastAsiaTheme="minorEastAsia" w:hAnsi="Book Antiqua" w:cs="Times New Roman"/>
          <w:color w:val="000000" w:themeColor="text1"/>
        </w:rPr>
        <w:t xml:space="preserve"> </w:t>
      </w:r>
      <w:r w:rsidRPr="00B2059A">
        <w:rPr>
          <w:rFonts w:ascii="Book Antiqua" w:eastAsia="Yu Mincho" w:hAnsi="Book Antiqua" w:cs="Times New Roman"/>
          <w:color w:val="000000" w:themeColor="text1"/>
        </w:rPr>
        <w:t xml:space="preserve">showed that only the liver fibrosis stage was an independent factor </w:t>
      </w:r>
      <w:r w:rsidR="00C75BC1" w:rsidRPr="00B2059A">
        <w:rPr>
          <w:rFonts w:ascii="Book Antiqua" w:eastAsia="Yu Mincho" w:hAnsi="Book Antiqua" w:cs="Times New Roman"/>
          <w:color w:val="000000" w:themeColor="text1"/>
        </w:rPr>
        <w:t xml:space="preserve">that </w:t>
      </w:r>
      <w:r w:rsidRPr="00B2059A">
        <w:rPr>
          <w:rFonts w:ascii="Book Antiqua" w:eastAsia="Yu Mincho" w:hAnsi="Book Antiqua" w:cs="Times New Roman"/>
          <w:color w:val="000000" w:themeColor="text1"/>
        </w:rPr>
        <w:t>affect</w:t>
      </w:r>
      <w:r w:rsidR="00C75BC1" w:rsidRPr="00B2059A">
        <w:rPr>
          <w:rFonts w:ascii="Book Antiqua" w:eastAsia="Yu Mincho" w:hAnsi="Book Antiqua" w:cs="Times New Roman"/>
          <w:color w:val="000000" w:themeColor="text1"/>
        </w:rPr>
        <w:t>ed</w:t>
      </w:r>
      <w:r w:rsidRPr="00B2059A">
        <w:rPr>
          <w:rFonts w:ascii="Book Antiqua" w:eastAsiaTheme="minorEastAsia" w:hAnsi="Book Antiqua" w:cs="Times New Roman"/>
          <w:color w:val="000000" w:themeColor="text1"/>
        </w:rPr>
        <w:t xml:space="preserve"> </w:t>
      </w:r>
      <w:r w:rsidRPr="00B2059A">
        <w:rPr>
          <w:rFonts w:ascii="Book Antiqua" w:eastAsia="Yu Mincho" w:hAnsi="Book Antiqua" w:cs="Times New Roman"/>
          <w:color w:val="000000" w:themeColor="text1"/>
        </w:rPr>
        <w:t>LSMs of SWE (</w:t>
      </w:r>
      <w:r w:rsidRPr="00B41D18">
        <w:rPr>
          <w:rFonts w:ascii="Book Antiqua" w:eastAsia="Yu Mincho" w:hAnsi="Book Antiqua" w:cs="Times New Roman"/>
          <w:i/>
          <w:color w:val="000000" w:themeColor="text1"/>
        </w:rPr>
        <w:t>P</w:t>
      </w:r>
      <w:r w:rsidR="00B41D18">
        <w:rPr>
          <w:rFonts w:ascii="Book Antiqua" w:eastAsiaTheme="minorEastAsia" w:hAnsi="Book Antiqua" w:cs="Times New Roman" w:hint="eastAsia"/>
          <w:color w:val="000000" w:themeColor="text1"/>
        </w:rPr>
        <w:t xml:space="preserve"> </w:t>
      </w:r>
      <w:r w:rsidRPr="00B2059A">
        <w:rPr>
          <w:rFonts w:ascii="Book Antiqua" w:eastAsia="Yu Mincho" w:hAnsi="Book Antiqua" w:cs="Times New Roman"/>
          <w:color w:val="000000" w:themeColor="text1"/>
        </w:rPr>
        <w:t>&lt;</w:t>
      </w:r>
      <w:r w:rsidR="00B41D18">
        <w:rPr>
          <w:rFonts w:ascii="Book Antiqua" w:eastAsiaTheme="minorEastAsia" w:hAnsi="Book Antiqua" w:cs="Times New Roman" w:hint="eastAsia"/>
          <w:color w:val="000000" w:themeColor="text1"/>
        </w:rPr>
        <w:t xml:space="preserve"> </w:t>
      </w:r>
      <w:r w:rsidRPr="00B2059A">
        <w:rPr>
          <w:rFonts w:ascii="Book Antiqua" w:eastAsia="Yu Mincho" w:hAnsi="Book Antiqua" w:cs="Times New Roman"/>
          <w:color w:val="000000" w:themeColor="text1"/>
        </w:rPr>
        <w:t xml:space="preserve">0.05). </w:t>
      </w:r>
      <w:r w:rsidR="00F1565E">
        <w:rPr>
          <w:rFonts w:ascii="Book Antiqua" w:eastAsia="Yu Mincho" w:hAnsi="Book Antiqua" w:cs="Times New Roman"/>
          <w:color w:val="000000" w:themeColor="text1"/>
        </w:rPr>
        <w:t>With regard to</w:t>
      </w:r>
      <w:r w:rsidRPr="00B2059A">
        <w:rPr>
          <w:rFonts w:ascii="Book Antiqua" w:eastAsiaTheme="minorEastAsia" w:hAnsi="Book Antiqua" w:cs="Times New Roman"/>
          <w:color w:val="000000" w:themeColor="text1"/>
        </w:rPr>
        <w:t xml:space="preserve"> TE, univariate analysis revealed correlations between </w:t>
      </w:r>
      <w:r w:rsidRPr="00B2059A">
        <w:rPr>
          <w:rFonts w:ascii="Book Antiqua" w:eastAsia="Yu Mincho" w:hAnsi="Book Antiqua" w:cs="Times New Roman"/>
          <w:color w:val="000000" w:themeColor="text1"/>
        </w:rPr>
        <w:t>LSM</w:t>
      </w:r>
      <w:r w:rsidRPr="00B2059A">
        <w:rPr>
          <w:rFonts w:ascii="Book Antiqua" w:eastAsiaTheme="minorEastAsia" w:hAnsi="Book Antiqua" w:cs="Times New Roman"/>
          <w:color w:val="000000" w:themeColor="text1"/>
        </w:rPr>
        <w:t>s</w:t>
      </w:r>
      <w:r w:rsidRPr="00B2059A">
        <w:rPr>
          <w:rFonts w:ascii="Book Antiqua" w:eastAsia="Yu Mincho" w:hAnsi="Book Antiqua" w:cs="Times New Roman"/>
          <w:color w:val="000000" w:themeColor="text1"/>
        </w:rPr>
        <w:t xml:space="preserve"> of TE</w:t>
      </w:r>
      <w:r w:rsidRPr="00B2059A">
        <w:rPr>
          <w:rFonts w:ascii="Book Antiqua" w:eastAsiaTheme="minorEastAsia" w:hAnsi="Book Antiqua" w:cs="Times New Roman"/>
          <w:color w:val="000000" w:themeColor="text1"/>
        </w:rPr>
        <w:t xml:space="preserve"> and </w:t>
      </w:r>
      <w:r w:rsidRPr="00B2059A">
        <w:rPr>
          <w:rFonts w:ascii="Book Antiqua" w:eastAsia="Yu Mincho" w:hAnsi="Book Antiqua" w:cs="Times New Roman"/>
          <w:color w:val="000000" w:themeColor="text1"/>
        </w:rPr>
        <w:t xml:space="preserve">liver fibrosis stage, PLT </w:t>
      </w:r>
      <w:r w:rsidR="00C75BC1" w:rsidRPr="00B2059A">
        <w:rPr>
          <w:rFonts w:ascii="Book Antiqua" w:eastAsia="Yu Mincho" w:hAnsi="Book Antiqua" w:cs="Times New Roman"/>
          <w:color w:val="000000" w:themeColor="text1"/>
        </w:rPr>
        <w:t xml:space="preserve">count </w:t>
      </w:r>
      <w:r w:rsidRPr="00B2059A">
        <w:rPr>
          <w:rFonts w:ascii="Book Antiqua" w:eastAsia="Yu Mincho" w:hAnsi="Book Antiqua" w:cs="Times New Roman"/>
          <w:color w:val="000000" w:themeColor="text1"/>
        </w:rPr>
        <w:t>and TBIL, while multivariate analysis</w:t>
      </w:r>
      <w:r w:rsidRPr="00B2059A">
        <w:rPr>
          <w:rFonts w:ascii="Book Antiqua" w:eastAsiaTheme="minorEastAsia" w:hAnsi="Book Antiqua" w:cs="Times New Roman"/>
          <w:color w:val="000000" w:themeColor="text1"/>
        </w:rPr>
        <w:t xml:space="preserve"> </w:t>
      </w:r>
      <w:r w:rsidRPr="00B2059A">
        <w:rPr>
          <w:rFonts w:ascii="Book Antiqua" w:eastAsia="Yu Mincho" w:hAnsi="Book Antiqua" w:cs="Times New Roman"/>
          <w:color w:val="000000" w:themeColor="text1"/>
        </w:rPr>
        <w:t>showed that</w:t>
      </w:r>
      <w:r w:rsidRPr="00B2059A">
        <w:rPr>
          <w:rFonts w:ascii="Book Antiqua" w:eastAsiaTheme="minorEastAsia" w:hAnsi="Book Antiqua" w:cs="Times New Roman"/>
          <w:color w:val="000000" w:themeColor="text1"/>
        </w:rPr>
        <w:t xml:space="preserve"> the liver fibrosis stage </w:t>
      </w:r>
      <w:r w:rsidR="00C75BC1" w:rsidRPr="00B2059A">
        <w:rPr>
          <w:rFonts w:ascii="Book Antiqua" w:eastAsiaTheme="minorEastAsia" w:hAnsi="Book Antiqua" w:cs="Times New Roman"/>
          <w:color w:val="000000" w:themeColor="text1"/>
        </w:rPr>
        <w:t>and</w:t>
      </w:r>
      <w:r w:rsidRPr="00B2059A">
        <w:rPr>
          <w:rFonts w:ascii="Book Antiqua" w:eastAsiaTheme="minorEastAsia" w:hAnsi="Book Antiqua" w:cs="Times New Roman"/>
          <w:color w:val="000000" w:themeColor="text1"/>
        </w:rPr>
        <w:t xml:space="preserve"> </w:t>
      </w:r>
      <w:r w:rsidRPr="00B2059A">
        <w:rPr>
          <w:rFonts w:ascii="Book Antiqua" w:eastAsia="Yu Mincho" w:hAnsi="Book Antiqua" w:cs="Times New Roman"/>
          <w:color w:val="000000" w:themeColor="text1"/>
        </w:rPr>
        <w:t xml:space="preserve">TBIL </w:t>
      </w:r>
      <w:r w:rsidRPr="00B2059A">
        <w:rPr>
          <w:rFonts w:ascii="Book Antiqua" w:eastAsiaTheme="minorEastAsia" w:hAnsi="Book Antiqua" w:cs="Times New Roman"/>
          <w:color w:val="000000" w:themeColor="text1"/>
        </w:rPr>
        <w:t>w</w:t>
      </w:r>
      <w:r w:rsidR="00C75BC1" w:rsidRPr="00B2059A">
        <w:rPr>
          <w:rFonts w:ascii="Book Antiqua" w:eastAsiaTheme="minorEastAsia" w:hAnsi="Book Antiqua" w:cs="Times New Roman"/>
          <w:color w:val="000000" w:themeColor="text1"/>
        </w:rPr>
        <w:t>ere</w:t>
      </w:r>
      <w:r w:rsidRPr="00B2059A">
        <w:rPr>
          <w:rFonts w:ascii="Book Antiqua" w:hAnsi="Book Antiqua" w:cs="Times New Roman"/>
          <w:color w:val="000000"/>
        </w:rPr>
        <w:t xml:space="preserve"> </w:t>
      </w:r>
      <w:r w:rsidR="00C75BC1" w:rsidRPr="00B2059A">
        <w:rPr>
          <w:rFonts w:ascii="Book Antiqua" w:eastAsiaTheme="minorEastAsia" w:hAnsi="Book Antiqua" w:cs="Times New Roman"/>
          <w:color w:val="000000" w:themeColor="text1"/>
        </w:rPr>
        <w:t xml:space="preserve">independent </w:t>
      </w:r>
      <w:r w:rsidR="00C75BC1" w:rsidRPr="00B2059A">
        <w:rPr>
          <w:rFonts w:ascii="Book Antiqua" w:hAnsi="Book Antiqua" w:cs="Times New Roman"/>
          <w:color w:val="000000"/>
        </w:rPr>
        <w:t>factor</w:t>
      </w:r>
      <w:r w:rsidR="00F1565E">
        <w:rPr>
          <w:rFonts w:ascii="Book Antiqua" w:hAnsi="Book Antiqua" w:cs="Times New Roman"/>
          <w:color w:val="000000"/>
        </w:rPr>
        <w:t>s</w:t>
      </w:r>
      <w:r w:rsidR="00C75BC1" w:rsidRPr="00B2059A">
        <w:rPr>
          <w:rFonts w:ascii="Book Antiqua" w:hAnsi="Book Antiqua" w:cs="Times New Roman"/>
          <w:color w:val="000000"/>
        </w:rPr>
        <w:t xml:space="preserve"> that</w:t>
      </w:r>
      <w:r w:rsidRPr="00B2059A">
        <w:rPr>
          <w:rFonts w:ascii="Book Antiqua" w:eastAsiaTheme="minorEastAsia" w:hAnsi="Book Antiqua" w:cs="Times New Roman"/>
          <w:color w:val="000000" w:themeColor="text1"/>
        </w:rPr>
        <w:t xml:space="preserve"> affect</w:t>
      </w:r>
      <w:r w:rsidR="00C75BC1" w:rsidRPr="00B2059A">
        <w:rPr>
          <w:rFonts w:ascii="Book Antiqua" w:eastAsiaTheme="minorEastAsia" w:hAnsi="Book Antiqua" w:cs="Times New Roman"/>
          <w:color w:val="000000" w:themeColor="text1"/>
        </w:rPr>
        <w:t>ed</w:t>
      </w:r>
      <w:r w:rsidRPr="00B2059A">
        <w:rPr>
          <w:rFonts w:ascii="Book Antiqua" w:eastAsiaTheme="minorEastAsia" w:hAnsi="Book Antiqua" w:cs="Times New Roman"/>
          <w:color w:val="000000" w:themeColor="text1"/>
        </w:rPr>
        <w:t xml:space="preserve"> </w:t>
      </w:r>
      <w:r w:rsidRPr="00B2059A">
        <w:rPr>
          <w:rFonts w:ascii="Book Antiqua" w:eastAsia="Yu Mincho" w:hAnsi="Book Antiqua" w:cs="Times New Roman"/>
          <w:color w:val="000000" w:themeColor="text1"/>
        </w:rPr>
        <w:t>LSM</w:t>
      </w:r>
      <w:r w:rsidRPr="00B2059A">
        <w:rPr>
          <w:rFonts w:ascii="Book Antiqua" w:eastAsiaTheme="minorEastAsia" w:hAnsi="Book Antiqua" w:cs="Times New Roman"/>
          <w:color w:val="000000" w:themeColor="text1"/>
        </w:rPr>
        <w:t>s</w:t>
      </w:r>
      <w:r w:rsidRPr="00B2059A">
        <w:rPr>
          <w:rFonts w:ascii="Book Antiqua" w:eastAsia="Yu Mincho" w:hAnsi="Book Antiqua" w:cs="Times New Roman"/>
          <w:color w:val="000000" w:themeColor="text1"/>
        </w:rPr>
        <w:t xml:space="preserve"> of TE (</w:t>
      </w:r>
      <w:r w:rsidRPr="00B41D18">
        <w:rPr>
          <w:rFonts w:ascii="Book Antiqua" w:eastAsia="Yu Mincho" w:hAnsi="Book Antiqua" w:cs="Times New Roman"/>
          <w:i/>
          <w:color w:val="000000" w:themeColor="text1"/>
        </w:rPr>
        <w:t>P</w:t>
      </w:r>
      <w:r w:rsidR="00B41D18">
        <w:rPr>
          <w:rFonts w:ascii="Book Antiqua" w:eastAsiaTheme="minorEastAsia" w:hAnsi="Book Antiqua" w:cs="Times New Roman" w:hint="eastAsia"/>
          <w:color w:val="000000" w:themeColor="text1"/>
        </w:rPr>
        <w:t xml:space="preserve"> </w:t>
      </w:r>
      <w:r w:rsidRPr="00B2059A">
        <w:rPr>
          <w:rFonts w:ascii="Book Antiqua" w:eastAsia="Yu Mincho" w:hAnsi="Book Antiqua" w:cs="Times New Roman"/>
          <w:color w:val="000000" w:themeColor="text1"/>
        </w:rPr>
        <w:t>&lt;</w:t>
      </w:r>
      <w:r w:rsidR="00B41D18">
        <w:rPr>
          <w:rFonts w:ascii="Book Antiqua" w:eastAsiaTheme="minorEastAsia" w:hAnsi="Book Antiqua" w:cs="Times New Roman" w:hint="eastAsia"/>
          <w:color w:val="000000" w:themeColor="text1"/>
        </w:rPr>
        <w:t xml:space="preserve"> </w:t>
      </w:r>
      <w:r w:rsidRPr="00B2059A">
        <w:rPr>
          <w:rFonts w:ascii="Book Antiqua" w:eastAsia="Yu Mincho" w:hAnsi="Book Antiqua" w:cs="Times New Roman"/>
          <w:color w:val="000000" w:themeColor="text1"/>
        </w:rPr>
        <w:t xml:space="preserve">0.05). </w:t>
      </w:r>
    </w:p>
    <w:p w14:paraId="60E98255" w14:textId="00627F95" w:rsidR="00A259C7" w:rsidRPr="00B2059A" w:rsidRDefault="000A51DF" w:rsidP="007B3CBE">
      <w:pPr>
        <w:adjustRightInd w:val="0"/>
        <w:snapToGrid w:val="0"/>
        <w:spacing w:line="360" w:lineRule="auto"/>
        <w:ind w:firstLineChars="100" w:firstLine="240"/>
        <w:jc w:val="both"/>
        <w:rPr>
          <w:rFonts w:ascii="Book Antiqua" w:hAnsi="Book Antiqua"/>
        </w:rPr>
      </w:pPr>
      <w:r w:rsidRPr="00B2059A">
        <w:rPr>
          <w:rFonts w:ascii="Book Antiqua" w:hAnsi="Book Antiqua"/>
        </w:rPr>
        <w:t xml:space="preserve">OPLS discriminant analysis was further used to rank the effects of the </w:t>
      </w:r>
      <w:r w:rsidR="006B58EF" w:rsidRPr="00B2059A">
        <w:rPr>
          <w:rFonts w:ascii="Book Antiqua" w:hAnsi="Book Antiqua"/>
        </w:rPr>
        <w:t xml:space="preserve">variables </w:t>
      </w:r>
      <w:r w:rsidRPr="00B2059A">
        <w:rPr>
          <w:rFonts w:ascii="Book Antiqua" w:hAnsi="Book Antiqua"/>
        </w:rPr>
        <w:t xml:space="preserve">on SWE and TE. As shown in </w:t>
      </w:r>
      <w:r w:rsidR="009C4C42" w:rsidRPr="00B2059A">
        <w:rPr>
          <w:rFonts w:ascii="Book Antiqua" w:hAnsi="Book Antiqua"/>
        </w:rPr>
        <w:t xml:space="preserve">Figure </w:t>
      </w:r>
      <w:r w:rsidRPr="00B2059A">
        <w:rPr>
          <w:rFonts w:ascii="Book Antiqua" w:hAnsi="Book Antiqua"/>
        </w:rPr>
        <w:t xml:space="preserve">1, the top predictors </w:t>
      </w:r>
      <w:r w:rsidR="009C4C42" w:rsidRPr="00B2059A">
        <w:rPr>
          <w:rFonts w:ascii="Book Antiqua" w:hAnsi="Book Antiqua"/>
        </w:rPr>
        <w:t>w</w:t>
      </w:r>
      <w:r w:rsidR="00F670F7" w:rsidRPr="00B2059A">
        <w:rPr>
          <w:rFonts w:ascii="Book Antiqua" w:hAnsi="Book Antiqua"/>
        </w:rPr>
        <w:t>ere</w:t>
      </w:r>
      <w:r w:rsidR="009C4C42" w:rsidRPr="00B2059A">
        <w:rPr>
          <w:rFonts w:ascii="Book Antiqua" w:hAnsi="Book Antiqua"/>
        </w:rPr>
        <w:t xml:space="preserve"> </w:t>
      </w:r>
      <w:r w:rsidRPr="00B2059A">
        <w:rPr>
          <w:rFonts w:ascii="Book Antiqua" w:hAnsi="Book Antiqua"/>
        </w:rPr>
        <w:t>liver fibrosis for both SWE and TE, while higher VIP predictors (&gt;</w:t>
      </w:r>
      <w:r w:rsidR="00B41D18">
        <w:rPr>
          <w:rFonts w:ascii="Book Antiqua" w:hAnsi="Book Antiqua" w:hint="eastAsia"/>
        </w:rPr>
        <w:t xml:space="preserve"> </w:t>
      </w:r>
      <w:r w:rsidRPr="00B2059A">
        <w:rPr>
          <w:rFonts w:ascii="Book Antiqua" w:hAnsi="Book Antiqua"/>
        </w:rPr>
        <w:t xml:space="preserve">1) were much more common in TE than SWE. </w:t>
      </w:r>
      <w:r w:rsidR="009C4C42" w:rsidRPr="00B2059A">
        <w:rPr>
          <w:rFonts w:ascii="Book Antiqua" w:hAnsi="Book Antiqua"/>
        </w:rPr>
        <w:t xml:space="preserve">Therefore, </w:t>
      </w:r>
      <w:r w:rsidRPr="00B2059A">
        <w:rPr>
          <w:rFonts w:ascii="Book Antiqua" w:hAnsi="Book Antiqua"/>
        </w:rPr>
        <w:t>the</w:t>
      </w:r>
      <w:r w:rsidR="005B58E4" w:rsidRPr="00B2059A">
        <w:rPr>
          <w:rFonts w:ascii="Book Antiqua" w:hAnsi="Book Antiqua"/>
        </w:rPr>
        <w:t xml:space="preserve"> </w:t>
      </w:r>
      <w:r w:rsidRPr="00B2059A">
        <w:rPr>
          <w:rFonts w:ascii="Book Antiqua" w:hAnsi="Book Antiqua"/>
        </w:rPr>
        <w:t xml:space="preserve">SWE </w:t>
      </w:r>
      <w:r w:rsidR="009C4C42" w:rsidRPr="00B2059A">
        <w:rPr>
          <w:rFonts w:ascii="Book Antiqua" w:hAnsi="Book Antiqua"/>
        </w:rPr>
        <w:t xml:space="preserve">value </w:t>
      </w:r>
      <w:r w:rsidR="006B58EF" w:rsidRPr="00B2059A">
        <w:rPr>
          <w:rFonts w:ascii="Book Antiqua" w:hAnsi="Book Antiqua"/>
        </w:rPr>
        <w:t xml:space="preserve">was </w:t>
      </w:r>
      <w:r w:rsidRPr="00B2059A">
        <w:rPr>
          <w:rFonts w:ascii="Book Antiqua" w:hAnsi="Book Antiqua"/>
        </w:rPr>
        <w:t xml:space="preserve">less affected by </w:t>
      </w:r>
      <w:r w:rsidR="006B58EF" w:rsidRPr="00B2059A">
        <w:rPr>
          <w:rFonts w:ascii="Book Antiqua" w:hAnsi="Book Antiqua"/>
        </w:rPr>
        <w:lastRenderedPageBreak/>
        <w:t xml:space="preserve">the above </w:t>
      </w:r>
      <w:r w:rsidRPr="00B2059A">
        <w:rPr>
          <w:rFonts w:ascii="Book Antiqua" w:hAnsi="Book Antiqua"/>
        </w:rPr>
        <w:t xml:space="preserve">factors and is a reliable method </w:t>
      </w:r>
      <w:r w:rsidRPr="00B2059A">
        <w:rPr>
          <w:rFonts w:ascii="Book Antiqua" w:hAnsi="Book Antiqua" w:cs="Times New Roman"/>
        </w:rPr>
        <w:t xml:space="preserve">that </w:t>
      </w:r>
      <w:r w:rsidR="006B2FAD" w:rsidRPr="00B2059A">
        <w:rPr>
          <w:rFonts w:ascii="Book Antiqua" w:hAnsi="Book Antiqua" w:cs="Times New Roman"/>
        </w:rPr>
        <w:t>is expected to</w:t>
      </w:r>
      <w:r w:rsidRPr="00B2059A">
        <w:rPr>
          <w:rFonts w:ascii="Book Antiqua" w:hAnsi="Book Antiqua" w:cs="Times New Roman"/>
        </w:rPr>
        <w:t xml:space="preserve"> have broader clinical application prospects</w:t>
      </w:r>
      <w:r w:rsidRPr="00B2059A">
        <w:rPr>
          <w:rFonts w:ascii="Book Antiqua" w:hAnsi="Book Antiqua"/>
        </w:rPr>
        <w:t>.</w:t>
      </w:r>
    </w:p>
    <w:p w14:paraId="1A2DFFD3" w14:textId="77777777" w:rsidR="007B3CBE" w:rsidRDefault="007B3CBE" w:rsidP="0075209B">
      <w:pPr>
        <w:adjustRightInd w:val="0"/>
        <w:snapToGrid w:val="0"/>
        <w:spacing w:line="360" w:lineRule="auto"/>
        <w:jc w:val="both"/>
        <w:rPr>
          <w:rFonts w:ascii="Book Antiqua" w:hAnsi="Book Antiqua"/>
          <w:b/>
          <w:i/>
        </w:rPr>
      </w:pPr>
    </w:p>
    <w:p w14:paraId="3BD4DFD3" w14:textId="43A00429" w:rsidR="00A259C7" w:rsidRPr="00B2059A" w:rsidRDefault="000A51DF" w:rsidP="0075209B">
      <w:pPr>
        <w:adjustRightInd w:val="0"/>
        <w:snapToGrid w:val="0"/>
        <w:spacing w:line="360" w:lineRule="auto"/>
        <w:jc w:val="both"/>
        <w:rPr>
          <w:rFonts w:ascii="Book Antiqua" w:hAnsi="Book Antiqua" w:cs="Times New Roman"/>
          <w:b/>
        </w:rPr>
      </w:pPr>
      <w:r w:rsidRPr="00B2059A">
        <w:rPr>
          <w:rFonts w:ascii="Book Antiqua" w:hAnsi="Book Antiqua"/>
          <w:b/>
          <w:i/>
        </w:rPr>
        <w:t xml:space="preserve">Agreement and </w:t>
      </w:r>
      <w:r w:rsidR="00542B57" w:rsidRPr="00B2059A">
        <w:rPr>
          <w:rFonts w:ascii="Book Antiqua" w:hAnsi="Book Antiqua"/>
          <w:b/>
          <w:i/>
        </w:rPr>
        <w:t xml:space="preserve">correlation </w:t>
      </w:r>
      <w:r w:rsidR="00F5020A" w:rsidRPr="00B2059A">
        <w:rPr>
          <w:rFonts w:ascii="Book Antiqua" w:hAnsi="Book Antiqua"/>
          <w:b/>
          <w:i/>
        </w:rPr>
        <w:t xml:space="preserve">among </w:t>
      </w:r>
      <w:r w:rsidRPr="00B2059A">
        <w:rPr>
          <w:rFonts w:ascii="Book Antiqua" w:hAnsi="Book Antiqua"/>
          <w:b/>
          <w:i/>
        </w:rPr>
        <w:t>SWE, TE</w:t>
      </w:r>
      <w:r w:rsidR="00D56ECF" w:rsidRPr="00B2059A">
        <w:rPr>
          <w:rFonts w:ascii="Book Antiqua" w:hAnsi="Book Antiqua"/>
          <w:b/>
          <w:i/>
        </w:rPr>
        <w:t xml:space="preserve">, </w:t>
      </w:r>
      <w:r w:rsidRPr="00B2059A">
        <w:rPr>
          <w:rFonts w:ascii="Book Antiqua" w:hAnsi="Book Antiqua"/>
          <w:b/>
          <w:i/>
        </w:rPr>
        <w:t>histological hepatitis fibrosis</w:t>
      </w:r>
      <w:r w:rsidR="00D56ECF" w:rsidRPr="00B2059A">
        <w:rPr>
          <w:rFonts w:ascii="Book Antiqua" w:hAnsi="Book Antiqua"/>
          <w:b/>
          <w:i/>
        </w:rPr>
        <w:t xml:space="preserve"> and liver functional variables</w:t>
      </w:r>
    </w:p>
    <w:p w14:paraId="709B73FF" w14:textId="4BB3278E" w:rsidR="00A259C7" w:rsidRPr="00B2059A" w:rsidRDefault="000A51DF" w:rsidP="0075209B">
      <w:pPr>
        <w:adjustRightInd w:val="0"/>
        <w:snapToGrid w:val="0"/>
        <w:spacing w:line="360" w:lineRule="auto"/>
        <w:jc w:val="both"/>
        <w:rPr>
          <w:rFonts w:ascii="Book Antiqua" w:hAnsi="Book Antiqua"/>
        </w:rPr>
      </w:pPr>
      <w:r w:rsidRPr="00B2059A">
        <w:rPr>
          <w:rFonts w:ascii="Book Antiqua" w:hAnsi="Book Antiqua"/>
        </w:rPr>
        <w:t>Bland</w:t>
      </w:r>
      <w:r w:rsidR="00F5020A" w:rsidRPr="00B2059A">
        <w:rPr>
          <w:rFonts w:ascii="Book Antiqua" w:hAnsi="Book Antiqua"/>
        </w:rPr>
        <w:t>-</w:t>
      </w:r>
      <w:r w:rsidRPr="00B2059A">
        <w:rPr>
          <w:rFonts w:ascii="Book Antiqua" w:hAnsi="Book Antiqua"/>
        </w:rPr>
        <w:t xml:space="preserve">Altman analysis </w:t>
      </w:r>
      <w:r w:rsidR="00F5020A" w:rsidRPr="00B2059A">
        <w:rPr>
          <w:rFonts w:ascii="Book Antiqua" w:hAnsi="Book Antiqua"/>
        </w:rPr>
        <w:t xml:space="preserve">was </w:t>
      </w:r>
      <w:r w:rsidRPr="00B2059A">
        <w:rPr>
          <w:rFonts w:ascii="Book Antiqua" w:hAnsi="Book Antiqua"/>
        </w:rPr>
        <w:t>used to assess the agreement between</w:t>
      </w:r>
      <w:r w:rsidR="007817EE" w:rsidRPr="00B2059A">
        <w:rPr>
          <w:rFonts w:ascii="Book Antiqua" w:hAnsi="Book Antiqua"/>
        </w:rPr>
        <w:t xml:space="preserve"> the</w:t>
      </w:r>
      <w:r w:rsidRPr="00B2059A">
        <w:rPr>
          <w:rFonts w:ascii="Book Antiqua" w:hAnsi="Book Antiqua"/>
        </w:rPr>
        <w:t xml:space="preserve"> two measurements. The mean difference </w:t>
      </w:r>
      <w:r w:rsidR="006B2FAD" w:rsidRPr="00B2059A">
        <w:rPr>
          <w:rFonts w:ascii="Book Antiqua" w:hAnsi="Book Antiqua"/>
        </w:rPr>
        <w:t xml:space="preserve">between </w:t>
      </w:r>
      <w:r w:rsidRPr="00B2059A">
        <w:rPr>
          <w:rFonts w:ascii="Book Antiqua" w:hAnsi="Book Antiqua"/>
        </w:rPr>
        <w:t>the two measurements was 1.3 kPa, the SD was 3.0 kPa, and the upper and lower limits of the mean difference (95% CI) were 11.2 kPa and -8.7 kPa, respectively (</w:t>
      </w:r>
      <w:r w:rsidR="00C1385D" w:rsidRPr="00B2059A">
        <w:rPr>
          <w:rFonts w:ascii="Book Antiqua" w:hAnsi="Book Antiqua"/>
        </w:rPr>
        <w:t xml:space="preserve">Figure </w:t>
      </w:r>
      <w:r w:rsidRPr="00B2059A">
        <w:rPr>
          <w:rFonts w:ascii="Book Antiqua" w:hAnsi="Book Antiqua"/>
        </w:rPr>
        <w:t xml:space="preserve">2). </w:t>
      </w:r>
      <w:r w:rsidR="006B2FAD" w:rsidRPr="00B2059A">
        <w:rPr>
          <w:rFonts w:ascii="Book Antiqua" w:hAnsi="Book Antiqua"/>
        </w:rPr>
        <w:t xml:space="preserve">These </w:t>
      </w:r>
      <w:r w:rsidR="00F1565E">
        <w:rPr>
          <w:rFonts w:ascii="Book Antiqua" w:hAnsi="Book Antiqua"/>
        </w:rPr>
        <w:t>values</w:t>
      </w:r>
      <w:r w:rsidR="006B2FAD" w:rsidRPr="00B2059A">
        <w:rPr>
          <w:rFonts w:ascii="Book Antiqua" w:hAnsi="Book Antiqua"/>
        </w:rPr>
        <w:t xml:space="preserve"> </w:t>
      </w:r>
      <w:r w:rsidRPr="00B2059A">
        <w:rPr>
          <w:rFonts w:ascii="Book Antiqua" w:hAnsi="Book Antiqua"/>
        </w:rPr>
        <w:t xml:space="preserve">showed </w:t>
      </w:r>
      <w:r w:rsidR="007817EE" w:rsidRPr="00B2059A">
        <w:rPr>
          <w:rFonts w:ascii="Book Antiqua" w:hAnsi="Book Antiqua" w:cs="Times New Roman"/>
        </w:rPr>
        <w:t xml:space="preserve">satisfactory </w:t>
      </w:r>
      <w:r w:rsidRPr="00B2059A">
        <w:rPr>
          <w:rFonts w:ascii="Book Antiqua" w:hAnsi="Book Antiqua"/>
        </w:rPr>
        <w:t xml:space="preserve">agreement of LSMs between SWE and TE. </w:t>
      </w:r>
    </w:p>
    <w:p w14:paraId="68C18086" w14:textId="68BC9EE2" w:rsidR="00A259C7" w:rsidRPr="00B2059A" w:rsidRDefault="000A51DF" w:rsidP="00B41D18">
      <w:pPr>
        <w:adjustRightInd w:val="0"/>
        <w:snapToGrid w:val="0"/>
        <w:spacing w:line="360" w:lineRule="auto"/>
        <w:ind w:firstLineChars="100" w:firstLine="240"/>
        <w:jc w:val="both"/>
        <w:rPr>
          <w:rFonts w:ascii="Book Antiqua" w:eastAsiaTheme="minorEastAsia" w:hAnsi="Book Antiqua" w:cs="Times New Roman"/>
          <w:color w:val="000000" w:themeColor="text1"/>
        </w:rPr>
      </w:pPr>
      <w:r w:rsidRPr="00B2059A">
        <w:rPr>
          <w:rFonts w:ascii="Book Antiqua" w:eastAsiaTheme="minorEastAsia" w:hAnsi="Book Antiqua" w:cs="Times New Roman"/>
          <w:color w:val="000000" w:themeColor="text1"/>
        </w:rPr>
        <w:t>All 54 patients had been given a confirmed histologic diagnosis</w:t>
      </w:r>
      <w:r w:rsidR="005B58E4" w:rsidRPr="00B2059A">
        <w:rPr>
          <w:rFonts w:ascii="Book Antiqua" w:eastAsiaTheme="minorEastAsia" w:hAnsi="Book Antiqua" w:cs="Times New Roman"/>
          <w:color w:val="000000" w:themeColor="text1"/>
        </w:rPr>
        <w:t xml:space="preserve"> </w:t>
      </w:r>
      <w:r w:rsidRPr="00B2059A">
        <w:rPr>
          <w:rFonts w:ascii="Book Antiqua" w:eastAsiaTheme="minorEastAsia" w:hAnsi="Book Antiqua" w:cs="Times New Roman"/>
          <w:color w:val="000000" w:themeColor="text1"/>
        </w:rPr>
        <w:t xml:space="preserve">using </w:t>
      </w:r>
      <w:r w:rsidR="006B2FAD" w:rsidRPr="00B2059A">
        <w:rPr>
          <w:rFonts w:ascii="Book Antiqua" w:eastAsiaTheme="minorEastAsia" w:hAnsi="Book Antiqua" w:cs="Times New Roman"/>
          <w:color w:val="000000" w:themeColor="text1"/>
        </w:rPr>
        <w:t xml:space="preserve">the </w:t>
      </w:r>
      <w:r w:rsidRPr="00B2059A">
        <w:rPr>
          <w:rFonts w:ascii="Book Antiqua" w:eastAsiaTheme="minorEastAsia" w:hAnsi="Book Antiqua" w:cs="Times New Roman"/>
          <w:color w:val="000000" w:themeColor="text1"/>
        </w:rPr>
        <w:t>Ishak score as the reference method. Increasing</w:t>
      </w:r>
      <w:r w:rsidR="00E47AF6" w:rsidRPr="00B2059A">
        <w:rPr>
          <w:rFonts w:ascii="Book Antiqua" w:eastAsiaTheme="minorEastAsia" w:hAnsi="Book Antiqua" w:cs="Times New Roman"/>
          <w:color w:val="000000" w:themeColor="text1"/>
        </w:rPr>
        <w:t xml:space="preserve"> LSMs</w:t>
      </w:r>
      <w:r w:rsidR="007817EE" w:rsidRPr="00B2059A">
        <w:rPr>
          <w:rFonts w:ascii="Book Antiqua" w:eastAsiaTheme="minorEastAsia" w:hAnsi="Book Antiqua" w:cs="Times New Roman"/>
          <w:color w:val="000000" w:themeColor="text1"/>
        </w:rPr>
        <w:t xml:space="preserve"> values</w:t>
      </w:r>
      <w:r w:rsidR="00E47AF6" w:rsidRPr="00B2059A">
        <w:rPr>
          <w:rFonts w:ascii="Book Antiqua" w:eastAsiaTheme="minorEastAsia" w:hAnsi="Book Antiqua" w:cs="Times New Roman"/>
          <w:color w:val="000000" w:themeColor="text1"/>
        </w:rPr>
        <w:t xml:space="preserve"> </w:t>
      </w:r>
      <w:r w:rsidRPr="00B2059A">
        <w:rPr>
          <w:rFonts w:ascii="Book Antiqua" w:eastAsiaTheme="minorEastAsia" w:hAnsi="Book Antiqua" w:cs="Times New Roman"/>
          <w:color w:val="000000" w:themeColor="text1"/>
        </w:rPr>
        <w:t xml:space="preserve">were highly </w:t>
      </w:r>
      <w:r w:rsidRPr="00B2059A">
        <w:rPr>
          <w:rFonts w:ascii="Book Antiqua" w:hAnsi="Book Antiqua" w:cs="Times New Roman"/>
          <w:color w:val="000000"/>
        </w:rPr>
        <w:t>correlated</w:t>
      </w:r>
      <w:r w:rsidRPr="00B2059A">
        <w:rPr>
          <w:rFonts w:ascii="Book Antiqua" w:eastAsiaTheme="minorEastAsia" w:hAnsi="Book Antiqua" w:cs="Times New Roman"/>
          <w:color w:val="000000" w:themeColor="text1"/>
        </w:rPr>
        <w:t xml:space="preserve"> with </w:t>
      </w:r>
      <w:r w:rsidR="007817EE" w:rsidRPr="00B2059A">
        <w:rPr>
          <w:rFonts w:ascii="Book Antiqua" w:eastAsiaTheme="minorEastAsia" w:hAnsi="Book Antiqua" w:cs="Times New Roman"/>
          <w:color w:val="000000" w:themeColor="text1"/>
        </w:rPr>
        <w:t>the progression</w:t>
      </w:r>
      <w:r w:rsidR="003454B5" w:rsidRPr="00B2059A">
        <w:rPr>
          <w:rFonts w:ascii="Book Antiqua" w:eastAsiaTheme="minorEastAsia" w:hAnsi="Book Antiqua" w:cs="Times New Roman"/>
          <w:color w:val="000000" w:themeColor="text1"/>
        </w:rPr>
        <w:t xml:space="preserve"> </w:t>
      </w:r>
      <w:r w:rsidRPr="00B2059A">
        <w:rPr>
          <w:rFonts w:ascii="Book Antiqua" w:eastAsiaTheme="minorEastAsia" w:hAnsi="Book Antiqua" w:cs="Times New Roman"/>
          <w:color w:val="000000" w:themeColor="text1"/>
        </w:rPr>
        <w:t>of fibrosis</w:t>
      </w:r>
      <w:r w:rsidR="007817EE" w:rsidRPr="00B2059A">
        <w:rPr>
          <w:rFonts w:ascii="Book Antiqua" w:eastAsiaTheme="minorEastAsia" w:hAnsi="Book Antiqua" w:cs="Times New Roman"/>
          <w:color w:val="000000" w:themeColor="text1"/>
        </w:rPr>
        <w:t xml:space="preserve"> stages</w:t>
      </w:r>
      <w:r w:rsidRPr="00B2059A">
        <w:rPr>
          <w:rFonts w:ascii="Book Antiqua" w:eastAsiaTheme="minorEastAsia" w:hAnsi="Book Antiqua" w:cs="Times New Roman"/>
          <w:color w:val="000000" w:themeColor="text1"/>
        </w:rPr>
        <w:t xml:space="preserve">. </w:t>
      </w:r>
      <w:r w:rsidR="00E10850" w:rsidRPr="00B2059A">
        <w:rPr>
          <w:rFonts w:ascii="Book Antiqua" w:eastAsiaTheme="minorEastAsia" w:hAnsi="Book Antiqua" w:cs="Times New Roman"/>
          <w:color w:val="000000" w:themeColor="text1"/>
        </w:rPr>
        <w:t>The</w:t>
      </w:r>
      <w:r w:rsidRPr="00B2059A">
        <w:rPr>
          <w:rFonts w:ascii="Book Antiqua" w:eastAsiaTheme="minorEastAsia" w:hAnsi="Book Antiqua" w:cs="Times New Roman"/>
          <w:color w:val="000000" w:themeColor="text1"/>
        </w:rPr>
        <w:t xml:space="preserve"> LSM</w:t>
      </w:r>
      <w:r w:rsidR="00226D71" w:rsidRPr="00B2059A">
        <w:rPr>
          <w:rFonts w:ascii="Book Antiqua" w:eastAsiaTheme="minorEastAsia" w:hAnsi="Book Antiqua" w:cs="Times New Roman"/>
          <w:color w:val="000000" w:themeColor="text1"/>
        </w:rPr>
        <w:t>s</w:t>
      </w:r>
      <w:r w:rsidRPr="00B2059A">
        <w:rPr>
          <w:rFonts w:ascii="Book Antiqua" w:eastAsiaTheme="minorEastAsia" w:hAnsi="Book Antiqua" w:cs="Times New Roman"/>
          <w:color w:val="000000" w:themeColor="text1"/>
        </w:rPr>
        <w:t xml:space="preserve"> increased as the fibrosis stage </w:t>
      </w:r>
      <w:r w:rsidRPr="00B2059A">
        <w:rPr>
          <w:rFonts w:ascii="Book Antiqua" w:hAnsi="Book Antiqua" w:cs="Times New Roman"/>
          <w:color w:val="000000"/>
        </w:rPr>
        <w:t>increased</w:t>
      </w:r>
      <w:r w:rsidRPr="00B2059A">
        <w:rPr>
          <w:rFonts w:ascii="Book Antiqua" w:eastAsiaTheme="minorEastAsia" w:hAnsi="Book Antiqua" w:cs="Times New Roman"/>
          <w:color w:val="000000" w:themeColor="text1"/>
        </w:rPr>
        <w:t xml:space="preserve"> </w:t>
      </w:r>
      <w:r w:rsidR="00A010C1" w:rsidRPr="00B2059A">
        <w:rPr>
          <w:rFonts w:ascii="Book Antiqua" w:eastAsiaTheme="minorEastAsia" w:hAnsi="Book Antiqua" w:cs="Times New Roman"/>
          <w:color w:val="000000" w:themeColor="text1"/>
        </w:rPr>
        <w:t xml:space="preserve">on </w:t>
      </w:r>
      <w:r w:rsidRPr="00B2059A">
        <w:rPr>
          <w:rFonts w:ascii="Book Antiqua" w:eastAsiaTheme="minorEastAsia" w:hAnsi="Book Antiqua" w:cs="Times New Roman"/>
          <w:color w:val="000000" w:themeColor="text1"/>
        </w:rPr>
        <w:t>both SWE and TE (</w:t>
      </w:r>
      <w:r w:rsidRPr="00B41D18">
        <w:rPr>
          <w:rFonts w:ascii="Book Antiqua" w:eastAsiaTheme="minorEastAsia" w:hAnsi="Book Antiqua" w:cs="Times New Roman"/>
          <w:i/>
          <w:color w:val="000000" w:themeColor="text1"/>
        </w:rPr>
        <w:t>P</w:t>
      </w:r>
      <w:r w:rsidR="00B41D18">
        <w:rPr>
          <w:rFonts w:ascii="Book Antiqua" w:eastAsiaTheme="minorEastAsia" w:hAnsi="Book Antiqua" w:cs="Times New Roman" w:hint="eastAsia"/>
          <w:color w:val="000000" w:themeColor="text1"/>
        </w:rPr>
        <w:t xml:space="preserve"> </w:t>
      </w:r>
      <w:r w:rsidRPr="00B2059A">
        <w:rPr>
          <w:rFonts w:ascii="Book Antiqua" w:eastAsiaTheme="minorEastAsia" w:hAnsi="Book Antiqua" w:cs="Times New Roman"/>
          <w:color w:val="000000" w:themeColor="text1"/>
        </w:rPr>
        <w:t>&lt;</w:t>
      </w:r>
      <w:r w:rsidR="00B41D18">
        <w:rPr>
          <w:rFonts w:ascii="Book Antiqua" w:eastAsiaTheme="minorEastAsia" w:hAnsi="Book Antiqua" w:cs="Times New Roman" w:hint="eastAsia"/>
          <w:color w:val="000000" w:themeColor="text1"/>
        </w:rPr>
        <w:t xml:space="preserve"> </w:t>
      </w:r>
      <w:r w:rsidRPr="00B2059A">
        <w:rPr>
          <w:rFonts w:ascii="Book Antiqua" w:eastAsiaTheme="minorEastAsia" w:hAnsi="Book Antiqua" w:cs="Times New Roman"/>
          <w:color w:val="000000" w:themeColor="text1"/>
        </w:rPr>
        <w:t>0.001, Figure 3</w:t>
      </w:r>
      <w:r w:rsidR="00703A4C" w:rsidRPr="00B2059A">
        <w:rPr>
          <w:rFonts w:ascii="Book Antiqua" w:eastAsiaTheme="minorEastAsia" w:hAnsi="Book Antiqua" w:cs="Times New Roman"/>
          <w:color w:val="000000" w:themeColor="text1"/>
        </w:rPr>
        <w:t>A</w:t>
      </w:r>
      <w:r w:rsidR="00831727">
        <w:rPr>
          <w:rFonts w:ascii="Book Antiqua" w:eastAsiaTheme="minorEastAsia" w:hAnsi="Book Antiqua" w:cs="Times New Roman" w:hint="eastAsia"/>
          <w:color w:val="000000" w:themeColor="text1"/>
        </w:rPr>
        <w:t xml:space="preserve"> and </w:t>
      </w:r>
      <w:r w:rsidR="00703A4C" w:rsidRPr="00B2059A">
        <w:rPr>
          <w:rFonts w:ascii="Book Antiqua" w:eastAsiaTheme="minorEastAsia" w:hAnsi="Book Antiqua" w:cs="Times New Roman"/>
          <w:color w:val="000000" w:themeColor="text1"/>
        </w:rPr>
        <w:t>B</w:t>
      </w:r>
      <w:r w:rsidRPr="00B2059A">
        <w:rPr>
          <w:rFonts w:ascii="Book Antiqua" w:eastAsiaTheme="minorEastAsia" w:hAnsi="Book Antiqua" w:cs="Times New Roman"/>
          <w:color w:val="000000" w:themeColor="text1"/>
        </w:rPr>
        <w:t xml:space="preserve">), </w:t>
      </w:r>
      <w:r w:rsidR="007817EE" w:rsidRPr="00B2059A">
        <w:rPr>
          <w:rFonts w:ascii="Book Antiqua" w:eastAsiaTheme="minorEastAsia" w:hAnsi="Book Antiqua" w:cs="Times New Roman"/>
          <w:color w:val="000000" w:themeColor="text1"/>
        </w:rPr>
        <w:t>but</w:t>
      </w:r>
      <w:r w:rsidR="00A010C1" w:rsidRPr="00B2059A">
        <w:rPr>
          <w:rFonts w:ascii="Book Antiqua" w:eastAsiaTheme="minorEastAsia" w:hAnsi="Book Antiqua" w:cs="Times New Roman"/>
          <w:color w:val="000000" w:themeColor="text1"/>
        </w:rPr>
        <w:t xml:space="preserve"> </w:t>
      </w:r>
      <w:r w:rsidRPr="00B2059A">
        <w:rPr>
          <w:rFonts w:ascii="Book Antiqua" w:eastAsiaTheme="minorEastAsia" w:hAnsi="Book Antiqua" w:cs="Times New Roman"/>
          <w:color w:val="000000" w:themeColor="text1"/>
        </w:rPr>
        <w:t xml:space="preserve">TE showed a </w:t>
      </w:r>
      <w:r w:rsidR="00A010C1" w:rsidRPr="00B2059A">
        <w:rPr>
          <w:rFonts w:ascii="Book Antiqua" w:eastAsiaTheme="minorEastAsia" w:hAnsi="Book Antiqua" w:cs="Times New Roman"/>
          <w:color w:val="000000" w:themeColor="text1"/>
        </w:rPr>
        <w:t xml:space="preserve">wider </w:t>
      </w:r>
      <w:r w:rsidR="007817EE" w:rsidRPr="00B2059A">
        <w:rPr>
          <w:rFonts w:ascii="Book Antiqua" w:eastAsiaTheme="minorEastAsia" w:hAnsi="Book Antiqua" w:cs="Times New Roman"/>
          <w:color w:val="000000" w:themeColor="text1"/>
        </w:rPr>
        <w:t xml:space="preserve">IQR </w:t>
      </w:r>
      <w:r w:rsidRPr="00B2059A">
        <w:rPr>
          <w:rFonts w:ascii="Book Antiqua" w:eastAsiaTheme="minorEastAsia" w:hAnsi="Book Antiqua" w:cs="Times New Roman"/>
          <w:color w:val="000000" w:themeColor="text1"/>
        </w:rPr>
        <w:t xml:space="preserve">of SDs </w:t>
      </w:r>
      <w:r w:rsidR="007817EE" w:rsidRPr="00B2059A">
        <w:rPr>
          <w:rFonts w:ascii="Book Antiqua" w:eastAsiaTheme="minorEastAsia" w:hAnsi="Book Antiqua" w:cs="Times New Roman"/>
          <w:color w:val="000000" w:themeColor="text1"/>
        </w:rPr>
        <w:t>than</w:t>
      </w:r>
      <w:r w:rsidRPr="00B2059A">
        <w:rPr>
          <w:rFonts w:ascii="Book Antiqua" w:eastAsiaTheme="minorEastAsia" w:hAnsi="Book Antiqua" w:cs="Times New Roman"/>
          <w:color w:val="000000" w:themeColor="text1"/>
        </w:rPr>
        <w:t xml:space="preserve"> SWE.</w:t>
      </w:r>
      <w:r w:rsidR="00D745D8" w:rsidRPr="00B2059A">
        <w:rPr>
          <w:rFonts w:ascii="Book Antiqua" w:eastAsiaTheme="minorEastAsia" w:hAnsi="Book Antiqua" w:cs="Times New Roman"/>
          <w:color w:val="000000" w:themeColor="text1"/>
        </w:rPr>
        <w:t xml:space="preserve"> SWE and TE</w:t>
      </w:r>
      <w:r w:rsidR="00494840" w:rsidRPr="00B2059A">
        <w:rPr>
          <w:rFonts w:ascii="Book Antiqua" w:eastAsiaTheme="minorEastAsia" w:hAnsi="Book Antiqua" w:cs="Times New Roman"/>
          <w:color w:val="000000" w:themeColor="text1"/>
        </w:rPr>
        <w:t xml:space="preserve"> also</w:t>
      </w:r>
      <w:r w:rsidR="00D745D8" w:rsidRPr="00B2059A">
        <w:rPr>
          <w:rFonts w:ascii="Book Antiqua" w:eastAsiaTheme="minorEastAsia" w:hAnsi="Book Antiqua" w:cs="Times New Roman"/>
          <w:color w:val="000000" w:themeColor="text1"/>
        </w:rPr>
        <w:t xml:space="preserve"> showed statistical significance in distinguishing mild liver fibrosis</w:t>
      </w:r>
      <w:r w:rsidR="00494840" w:rsidRPr="00B2059A">
        <w:rPr>
          <w:rFonts w:ascii="Book Antiqua" w:eastAsiaTheme="minorEastAsia" w:hAnsi="Book Antiqua" w:cs="Times New Roman"/>
          <w:color w:val="000000" w:themeColor="text1"/>
        </w:rPr>
        <w:t xml:space="preserve"> (</w:t>
      </w:r>
      <w:r w:rsidR="00344453" w:rsidRPr="00B2059A">
        <w:rPr>
          <w:rFonts w:ascii="Book Antiqua" w:hAnsi="Book Antiqua"/>
        </w:rPr>
        <w:t>F</w:t>
      </w:r>
      <w:r w:rsidR="00B41D18">
        <w:rPr>
          <w:rFonts w:ascii="Book Antiqua" w:hAnsi="Book Antiqua" w:hint="eastAsia"/>
        </w:rPr>
        <w:t xml:space="preserve"> </w:t>
      </w:r>
      <w:r w:rsidR="00344453" w:rsidRPr="00B2059A">
        <w:rPr>
          <w:rFonts w:ascii="Book Antiqua" w:hAnsi="Book Antiqua"/>
        </w:rPr>
        <w:t>≤</w:t>
      </w:r>
      <w:r w:rsidR="00B41D18">
        <w:rPr>
          <w:rFonts w:ascii="Book Antiqua" w:hAnsi="Book Antiqua" w:hint="eastAsia"/>
        </w:rPr>
        <w:t xml:space="preserve"> </w:t>
      </w:r>
      <w:r w:rsidR="00344453" w:rsidRPr="00B2059A">
        <w:rPr>
          <w:rFonts w:ascii="Book Antiqua" w:hAnsi="Book Antiqua"/>
        </w:rPr>
        <w:t>2</w:t>
      </w:r>
      <w:r w:rsidR="00494840" w:rsidRPr="00B2059A">
        <w:rPr>
          <w:rFonts w:ascii="Book Antiqua" w:eastAsiaTheme="minorEastAsia" w:hAnsi="Book Antiqua" w:cs="Times New Roman"/>
          <w:color w:val="000000" w:themeColor="text1"/>
        </w:rPr>
        <w:t>)</w:t>
      </w:r>
      <w:r w:rsidR="00D745D8" w:rsidRPr="00B2059A">
        <w:rPr>
          <w:rFonts w:ascii="Book Antiqua" w:eastAsiaTheme="minorEastAsia" w:hAnsi="Book Antiqua" w:cs="Times New Roman"/>
          <w:color w:val="000000" w:themeColor="text1"/>
        </w:rPr>
        <w:t xml:space="preserve"> and significant liver fibrosis</w:t>
      </w:r>
      <w:r w:rsidR="00494840" w:rsidRPr="00B2059A">
        <w:rPr>
          <w:rFonts w:ascii="Book Antiqua" w:eastAsiaTheme="minorEastAsia" w:hAnsi="Book Antiqua" w:cs="Times New Roman"/>
          <w:color w:val="000000" w:themeColor="text1"/>
        </w:rPr>
        <w:t xml:space="preserve"> (</w:t>
      </w:r>
      <w:r w:rsidR="00344453" w:rsidRPr="00B2059A">
        <w:rPr>
          <w:rFonts w:ascii="Book Antiqua" w:hAnsi="Book Antiqua"/>
        </w:rPr>
        <w:t>F</w:t>
      </w:r>
      <w:r w:rsidR="00A6585F">
        <w:rPr>
          <w:rFonts w:ascii="Book Antiqua" w:hAnsi="Book Antiqua" w:hint="eastAsia"/>
        </w:rPr>
        <w:t xml:space="preserve"> </w:t>
      </w:r>
      <w:r w:rsidR="00344453" w:rsidRPr="00B2059A">
        <w:rPr>
          <w:rFonts w:ascii="Book Antiqua" w:hAnsi="Book Antiqua"/>
        </w:rPr>
        <w:t>&gt;</w:t>
      </w:r>
      <w:r w:rsidR="00A6585F">
        <w:rPr>
          <w:rFonts w:ascii="Book Antiqua" w:hAnsi="Book Antiqua" w:hint="eastAsia"/>
        </w:rPr>
        <w:t xml:space="preserve"> </w:t>
      </w:r>
      <w:r w:rsidR="00344453" w:rsidRPr="00B2059A">
        <w:rPr>
          <w:rFonts w:ascii="Book Antiqua" w:hAnsi="Book Antiqua"/>
        </w:rPr>
        <w:t>2</w:t>
      </w:r>
      <w:r w:rsidR="00A6585F">
        <w:rPr>
          <w:rFonts w:ascii="Book Antiqua" w:eastAsiaTheme="minorEastAsia" w:hAnsi="Book Antiqua" w:cs="Times New Roman" w:hint="eastAsia"/>
          <w:color w:val="000000" w:themeColor="text1"/>
        </w:rPr>
        <w:t xml:space="preserve">, </w:t>
      </w:r>
      <w:r w:rsidR="00703A4C" w:rsidRPr="00B2059A">
        <w:rPr>
          <w:rFonts w:ascii="Book Antiqua" w:eastAsiaTheme="minorEastAsia" w:hAnsi="Book Antiqua" w:cs="Times New Roman"/>
          <w:color w:val="000000" w:themeColor="text1"/>
        </w:rPr>
        <w:t>Figure 3E</w:t>
      </w:r>
      <w:r w:rsidR="00831727">
        <w:rPr>
          <w:rFonts w:ascii="Book Antiqua" w:eastAsiaTheme="minorEastAsia" w:hAnsi="Book Antiqua" w:cs="Times New Roman" w:hint="eastAsia"/>
          <w:color w:val="000000" w:themeColor="text1"/>
        </w:rPr>
        <w:t xml:space="preserve"> and </w:t>
      </w:r>
      <w:r w:rsidR="00703A4C" w:rsidRPr="00B2059A">
        <w:rPr>
          <w:rFonts w:ascii="Book Antiqua" w:eastAsiaTheme="minorEastAsia" w:hAnsi="Book Antiqua" w:cs="Times New Roman"/>
          <w:color w:val="000000" w:themeColor="text1"/>
        </w:rPr>
        <w:t>F)</w:t>
      </w:r>
      <w:r w:rsidR="00D745D8" w:rsidRPr="00B2059A">
        <w:rPr>
          <w:rFonts w:ascii="Book Antiqua" w:eastAsiaTheme="minorEastAsia" w:hAnsi="Book Antiqua" w:cs="Times New Roman"/>
          <w:color w:val="000000" w:themeColor="text1"/>
        </w:rPr>
        <w:t xml:space="preserve">. </w:t>
      </w:r>
      <w:r w:rsidR="007817EE" w:rsidRPr="00B2059A">
        <w:rPr>
          <w:rFonts w:ascii="Book Antiqua" w:eastAsiaTheme="minorEastAsia" w:hAnsi="Book Antiqua" w:cs="Times New Roman"/>
          <w:color w:val="000000" w:themeColor="text1"/>
        </w:rPr>
        <w:t xml:space="preserve">However, the </w:t>
      </w:r>
      <w:bookmarkStart w:id="113" w:name="_Hlk33740743"/>
      <w:r w:rsidR="002A63FA" w:rsidRPr="00B2059A">
        <w:rPr>
          <w:rFonts w:ascii="Book Antiqua" w:eastAsiaTheme="minorEastAsia" w:hAnsi="Book Antiqua" w:cs="Times New Roman"/>
          <w:color w:val="000000" w:themeColor="text1"/>
        </w:rPr>
        <w:t xml:space="preserve">FIB-4 and APRI </w:t>
      </w:r>
      <w:r w:rsidR="007817EE" w:rsidRPr="00B2059A">
        <w:rPr>
          <w:rFonts w:ascii="Book Antiqua" w:eastAsiaTheme="minorEastAsia" w:hAnsi="Book Antiqua" w:cs="Times New Roman"/>
          <w:color w:val="000000" w:themeColor="text1"/>
        </w:rPr>
        <w:t xml:space="preserve">did not </w:t>
      </w:r>
      <w:r w:rsidR="002A63FA" w:rsidRPr="00B2059A">
        <w:rPr>
          <w:rFonts w:ascii="Book Antiqua" w:eastAsiaTheme="minorEastAsia" w:hAnsi="Book Antiqua" w:cs="Times New Roman"/>
          <w:color w:val="000000" w:themeColor="text1"/>
        </w:rPr>
        <w:t>show any difference with</w:t>
      </w:r>
      <w:r w:rsidR="007817EE" w:rsidRPr="00B2059A">
        <w:rPr>
          <w:rFonts w:ascii="Book Antiqua" w:eastAsiaTheme="minorEastAsia" w:hAnsi="Book Antiqua" w:cs="Times New Roman"/>
          <w:color w:val="000000" w:themeColor="text1"/>
        </w:rPr>
        <w:t xml:space="preserve"> the</w:t>
      </w:r>
      <w:r w:rsidR="002A63FA" w:rsidRPr="00B2059A">
        <w:rPr>
          <w:rFonts w:ascii="Book Antiqua" w:eastAsiaTheme="minorEastAsia" w:hAnsi="Book Antiqua" w:cs="Times New Roman"/>
          <w:color w:val="000000" w:themeColor="text1"/>
        </w:rPr>
        <w:t xml:space="preserve"> progressi</w:t>
      </w:r>
      <w:r w:rsidR="007817EE" w:rsidRPr="00B2059A">
        <w:rPr>
          <w:rFonts w:ascii="Book Antiqua" w:eastAsiaTheme="minorEastAsia" w:hAnsi="Book Antiqua" w:cs="Times New Roman"/>
          <w:color w:val="000000" w:themeColor="text1"/>
        </w:rPr>
        <w:t>on</w:t>
      </w:r>
      <w:r w:rsidR="002A63FA" w:rsidRPr="00B2059A">
        <w:rPr>
          <w:rFonts w:ascii="Book Antiqua" w:eastAsiaTheme="minorEastAsia" w:hAnsi="Book Antiqua" w:cs="Times New Roman"/>
          <w:color w:val="000000" w:themeColor="text1"/>
        </w:rPr>
        <w:t xml:space="preserve"> of fibrosis</w:t>
      </w:r>
      <w:bookmarkEnd w:id="113"/>
      <w:r w:rsidR="009923EC" w:rsidRPr="00B2059A">
        <w:rPr>
          <w:rFonts w:ascii="Book Antiqua" w:eastAsiaTheme="minorEastAsia" w:hAnsi="Book Antiqua" w:cs="Times New Roman"/>
          <w:color w:val="000000" w:themeColor="text1"/>
        </w:rPr>
        <w:t xml:space="preserve"> </w:t>
      </w:r>
      <w:r w:rsidR="007817EE" w:rsidRPr="00B2059A">
        <w:rPr>
          <w:rFonts w:ascii="Book Antiqua" w:eastAsiaTheme="minorEastAsia" w:hAnsi="Book Antiqua" w:cs="Times New Roman"/>
          <w:color w:val="000000" w:themeColor="text1"/>
        </w:rPr>
        <w:t xml:space="preserve">stage </w:t>
      </w:r>
      <w:r w:rsidR="009923EC" w:rsidRPr="00B2059A">
        <w:rPr>
          <w:rFonts w:ascii="Book Antiqua" w:eastAsiaTheme="minorEastAsia" w:hAnsi="Book Antiqua" w:cs="Times New Roman"/>
          <w:color w:val="000000" w:themeColor="text1"/>
        </w:rPr>
        <w:t>(Figure 3)</w:t>
      </w:r>
      <w:r w:rsidR="002A63FA" w:rsidRPr="00B2059A">
        <w:rPr>
          <w:rFonts w:ascii="Book Antiqua" w:eastAsiaTheme="minorEastAsia" w:hAnsi="Book Antiqua" w:cs="Times New Roman"/>
          <w:color w:val="000000" w:themeColor="text1"/>
        </w:rPr>
        <w:t xml:space="preserve">. </w:t>
      </w:r>
    </w:p>
    <w:p w14:paraId="78484E69" w14:textId="6B98932B" w:rsidR="00A259C7" w:rsidRPr="00B2059A" w:rsidRDefault="000A51DF" w:rsidP="007B3CBE">
      <w:pPr>
        <w:adjustRightInd w:val="0"/>
        <w:snapToGrid w:val="0"/>
        <w:spacing w:line="360" w:lineRule="auto"/>
        <w:ind w:firstLineChars="100" w:firstLine="240"/>
        <w:jc w:val="both"/>
        <w:rPr>
          <w:rFonts w:ascii="Book Antiqua" w:eastAsiaTheme="minorEastAsia" w:hAnsi="Book Antiqua" w:cs="Times New Roman"/>
          <w:color w:val="000000" w:themeColor="text1"/>
        </w:rPr>
      </w:pPr>
      <w:r w:rsidRPr="00B2059A">
        <w:rPr>
          <w:rFonts w:ascii="Book Antiqua" w:eastAsiaTheme="minorEastAsia" w:hAnsi="Book Antiqua" w:cs="Times New Roman"/>
          <w:color w:val="000000" w:themeColor="text1"/>
        </w:rPr>
        <w:t xml:space="preserve">Spearman’s correlation between </w:t>
      </w:r>
      <w:r w:rsidR="00E65FB8" w:rsidRPr="00B2059A">
        <w:rPr>
          <w:rFonts w:ascii="Book Antiqua" w:eastAsiaTheme="minorEastAsia" w:hAnsi="Book Antiqua" w:cs="Times New Roman"/>
          <w:color w:val="000000" w:themeColor="text1"/>
        </w:rPr>
        <w:t xml:space="preserve">the </w:t>
      </w:r>
      <w:r w:rsidRPr="00B2059A">
        <w:rPr>
          <w:rFonts w:ascii="Book Antiqua" w:eastAsiaTheme="minorEastAsia" w:hAnsi="Book Antiqua" w:cs="Times New Roman"/>
          <w:color w:val="000000" w:themeColor="text1"/>
        </w:rPr>
        <w:t xml:space="preserve">different noninvasive approaches </w:t>
      </w:r>
      <w:r w:rsidRPr="00B2059A">
        <w:rPr>
          <w:rFonts w:ascii="Book Antiqua" w:hAnsi="Book Antiqua" w:cs="Times New Roman"/>
          <w:color w:val="000000"/>
        </w:rPr>
        <w:t>was</w:t>
      </w:r>
      <w:r w:rsidRPr="00B2059A">
        <w:rPr>
          <w:rFonts w:ascii="Book Antiqua" w:eastAsiaTheme="minorEastAsia" w:hAnsi="Book Antiqua" w:cs="Times New Roman"/>
          <w:color w:val="000000" w:themeColor="text1"/>
        </w:rPr>
        <w:t xml:space="preserve"> also analyzed. The </w:t>
      </w:r>
      <w:r w:rsidR="00542B57" w:rsidRPr="00B2059A">
        <w:rPr>
          <w:rFonts w:ascii="Book Antiqua" w:eastAsiaTheme="minorEastAsia" w:hAnsi="Book Antiqua" w:cs="Times New Roman"/>
          <w:color w:val="000000" w:themeColor="text1"/>
        </w:rPr>
        <w:t xml:space="preserve">correlation </w:t>
      </w:r>
      <w:r w:rsidRPr="00B2059A">
        <w:rPr>
          <w:rFonts w:ascii="Book Antiqua" w:eastAsiaTheme="minorEastAsia" w:hAnsi="Book Antiqua" w:cs="Times New Roman"/>
          <w:color w:val="000000" w:themeColor="text1"/>
        </w:rPr>
        <w:t xml:space="preserve">was stronger between </w:t>
      </w:r>
      <w:r w:rsidR="00E65FB8" w:rsidRPr="00B2059A">
        <w:rPr>
          <w:rFonts w:ascii="Book Antiqua" w:eastAsiaTheme="minorEastAsia" w:hAnsi="Book Antiqua" w:cs="Times New Roman"/>
          <w:color w:val="000000" w:themeColor="text1"/>
        </w:rPr>
        <w:t xml:space="preserve">the </w:t>
      </w:r>
      <w:r w:rsidRPr="00B2059A">
        <w:rPr>
          <w:rFonts w:ascii="Book Antiqua" w:eastAsiaTheme="minorEastAsia" w:hAnsi="Book Antiqua" w:cs="Times New Roman"/>
          <w:color w:val="000000" w:themeColor="text1"/>
        </w:rPr>
        <w:t>fibrosis stage and SWE</w:t>
      </w:r>
      <w:r w:rsidRPr="00B2059A">
        <w:rPr>
          <w:rFonts w:ascii="Book Antiqua" w:hAnsi="Book Antiqua" w:cs="Times New Roman"/>
          <w:color w:val="000000"/>
        </w:rPr>
        <w:t>,</w:t>
      </w:r>
      <w:r w:rsidRPr="00B2059A">
        <w:rPr>
          <w:rFonts w:ascii="Book Antiqua" w:eastAsiaTheme="minorEastAsia" w:hAnsi="Book Antiqua" w:cs="Times New Roman"/>
          <w:color w:val="000000" w:themeColor="text1"/>
        </w:rPr>
        <w:t xml:space="preserve"> which </w:t>
      </w:r>
      <w:r w:rsidRPr="00B2059A">
        <w:rPr>
          <w:rFonts w:ascii="Book Antiqua" w:hAnsi="Book Antiqua" w:cs="Times New Roman"/>
          <w:color w:val="000000"/>
        </w:rPr>
        <w:t>showed</w:t>
      </w:r>
      <w:r w:rsidRPr="00B2059A">
        <w:rPr>
          <w:rFonts w:ascii="Book Antiqua" w:eastAsiaTheme="minorEastAsia" w:hAnsi="Book Antiqua" w:cs="Times New Roman"/>
          <w:color w:val="000000" w:themeColor="text1"/>
        </w:rPr>
        <w:t xml:space="preserve"> a moderate correlation (</w:t>
      </w:r>
      <w:r w:rsidR="00834545" w:rsidRPr="00834545">
        <w:rPr>
          <w:rFonts w:ascii="Book Antiqua" w:eastAsiaTheme="minorEastAsia" w:hAnsi="Book Antiqua" w:cs="Times New Roman"/>
          <w:i/>
          <w:color w:val="000000" w:themeColor="text1"/>
        </w:rPr>
        <w:t>r</w:t>
      </w:r>
      <w:r w:rsidR="004967E6">
        <w:rPr>
          <w:rFonts w:ascii="Book Antiqua" w:eastAsiaTheme="minorEastAsia" w:hAnsi="Book Antiqua" w:cs="Times New Roman" w:hint="eastAsia"/>
          <w:color w:val="000000" w:themeColor="text1"/>
        </w:rPr>
        <w:t xml:space="preserve"> </w:t>
      </w:r>
      <w:r w:rsidRPr="00B2059A">
        <w:rPr>
          <w:rFonts w:ascii="Book Antiqua" w:eastAsiaTheme="minorEastAsia" w:hAnsi="Book Antiqua" w:cs="Times New Roman"/>
          <w:color w:val="000000" w:themeColor="text1"/>
        </w:rPr>
        <w:t>=</w:t>
      </w:r>
      <w:r w:rsidR="004967E6">
        <w:rPr>
          <w:rFonts w:ascii="Book Antiqua" w:eastAsiaTheme="minorEastAsia" w:hAnsi="Book Antiqua" w:cs="Times New Roman" w:hint="eastAsia"/>
          <w:color w:val="000000" w:themeColor="text1"/>
        </w:rPr>
        <w:t xml:space="preserve"> </w:t>
      </w:r>
      <w:r w:rsidRPr="00B2059A">
        <w:rPr>
          <w:rFonts w:ascii="Book Antiqua" w:eastAsiaTheme="minorEastAsia" w:hAnsi="Book Antiqua" w:cs="Times New Roman"/>
          <w:color w:val="000000" w:themeColor="text1"/>
        </w:rPr>
        <w:t xml:space="preserve">0.65, </w:t>
      </w:r>
      <w:r w:rsidRPr="004967E6">
        <w:rPr>
          <w:rFonts w:ascii="Book Antiqua" w:eastAsiaTheme="minorEastAsia" w:hAnsi="Book Antiqua" w:cs="Times New Roman"/>
          <w:i/>
          <w:color w:val="000000" w:themeColor="text1"/>
        </w:rPr>
        <w:t>P</w:t>
      </w:r>
      <w:r w:rsidR="004967E6">
        <w:rPr>
          <w:rFonts w:ascii="Book Antiqua" w:eastAsiaTheme="minorEastAsia" w:hAnsi="Book Antiqua" w:cs="Times New Roman" w:hint="eastAsia"/>
          <w:color w:val="000000" w:themeColor="text1"/>
        </w:rPr>
        <w:t xml:space="preserve"> </w:t>
      </w:r>
      <w:r w:rsidRPr="00B2059A">
        <w:rPr>
          <w:rFonts w:ascii="Book Antiqua" w:eastAsiaTheme="minorEastAsia" w:hAnsi="Book Antiqua" w:cs="Times New Roman"/>
          <w:color w:val="000000" w:themeColor="text1"/>
        </w:rPr>
        <w:t>&lt;</w:t>
      </w:r>
      <w:r w:rsidR="004967E6">
        <w:rPr>
          <w:rFonts w:ascii="Book Antiqua" w:eastAsiaTheme="minorEastAsia" w:hAnsi="Book Antiqua" w:cs="Times New Roman" w:hint="eastAsia"/>
          <w:color w:val="000000" w:themeColor="text1"/>
        </w:rPr>
        <w:t xml:space="preserve"> </w:t>
      </w:r>
      <w:r w:rsidRPr="00B2059A">
        <w:rPr>
          <w:rFonts w:ascii="Book Antiqua" w:eastAsiaTheme="minorEastAsia" w:hAnsi="Book Antiqua" w:cs="Times New Roman"/>
          <w:color w:val="000000" w:themeColor="text1"/>
        </w:rPr>
        <w:t xml:space="preserve">0.001), </w:t>
      </w:r>
      <w:r w:rsidR="00E65FB8" w:rsidRPr="00B2059A">
        <w:rPr>
          <w:rFonts w:ascii="Book Antiqua" w:eastAsiaTheme="minorEastAsia" w:hAnsi="Book Antiqua" w:cs="Times New Roman"/>
          <w:color w:val="000000" w:themeColor="text1"/>
        </w:rPr>
        <w:t>than</w:t>
      </w:r>
      <w:r w:rsidRPr="00B2059A">
        <w:rPr>
          <w:rFonts w:ascii="Book Antiqua" w:eastAsiaTheme="minorEastAsia" w:hAnsi="Book Antiqua" w:cs="Times New Roman"/>
          <w:color w:val="000000" w:themeColor="text1"/>
        </w:rPr>
        <w:t xml:space="preserve"> the association between fibrosis stage and TE</w:t>
      </w:r>
      <w:r w:rsidRPr="00B2059A">
        <w:rPr>
          <w:rFonts w:ascii="Book Antiqua" w:hAnsi="Book Antiqua" w:cs="Times New Roman"/>
          <w:color w:val="000000"/>
        </w:rPr>
        <w:t>,</w:t>
      </w:r>
      <w:r w:rsidRPr="00B2059A">
        <w:rPr>
          <w:rFonts w:ascii="Book Antiqua" w:eastAsiaTheme="minorEastAsia" w:hAnsi="Book Antiqua" w:cs="Times New Roman"/>
          <w:color w:val="000000" w:themeColor="text1"/>
        </w:rPr>
        <w:t xml:space="preserve"> which </w:t>
      </w:r>
      <w:r w:rsidRPr="00B2059A">
        <w:rPr>
          <w:rFonts w:ascii="Book Antiqua" w:hAnsi="Book Antiqua" w:cs="Times New Roman"/>
          <w:color w:val="000000"/>
        </w:rPr>
        <w:t>showed</w:t>
      </w:r>
      <w:r w:rsidRPr="00B2059A">
        <w:rPr>
          <w:rFonts w:ascii="Book Antiqua" w:eastAsiaTheme="minorEastAsia" w:hAnsi="Book Antiqua" w:cs="Times New Roman"/>
          <w:color w:val="000000" w:themeColor="text1"/>
        </w:rPr>
        <w:t xml:space="preserve"> a weak correlation (</w:t>
      </w:r>
      <w:r w:rsidRPr="00834545">
        <w:rPr>
          <w:rFonts w:ascii="Book Antiqua" w:eastAsiaTheme="minorEastAsia" w:hAnsi="Book Antiqua" w:cs="Times New Roman"/>
          <w:i/>
          <w:color w:val="000000" w:themeColor="text1"/>
        </w:rPr>
        <w:t>r</w:t>
      </w:r>
      <w:r w:rsidR="004967E6">
        <w:rPr>
          <w:rFonts w:ascii="Book Antiqua" w:eastAsiaTheme="minorEastAsia" w:hAnsi="Book Antiqua" w:cs="Times New Roman" w:hint="eastAsia"/>
          <w:color w:val="000000" w:themeColor="text1"/>
        </w:rPr>
        <w:t xml:space="preserve"> </w:t>
      </w:r>
      <w:r w:rsidRPr="00B2059A">
        <w:rPr>
          <w:rFonts w:ascii="Book Antiqua" w:eastAsiaTheme="minorEastAsia" w:hAnsi="Book Antiqua" w:cs="Times New Roman"/>
          <w:color w:val="000000" w:themeColor="text1"/>
        </w:rPr>
        <w:t>=</w:t>
      </w:r>
      <w:r w:rsidR="004967E6">
        <w:rPr>
          <w:rFonts w:ascii="Book Antiqua" w:eastAsiaTheme="minorEastAsia" w:hAnsi="Book Antiqua" w:cs="Times New Roman" w:hint="eastAsia"/>
          <w:color w:val="000000" w:themeColor="text1"/>
        </w:rPr>
        <w:t xml:space="preserve"> </w:t>
      </w:r>
      <w:r w:rsidRPr="00B2059A">
        <w:rPr>
          <w:rFonts w:ascii="Book Antiqua" w:eastAsiaTheme="minorEastAsia" w:hAnsi="Book Antiqua" w:cs="Times New Roman"/>
          <w:color w:val="000000" w:themeColor="text1"/>
        </w:rPr>
        <w:t xml:space="preserve">0.50, </w:t>
      </w:r>
      <w:r w:rsidRPr="004967E6">
        <w:rPr>
          <w:rFonts w:ascii="Book Antiqua" w:eastAsiaTheme="minorEastAsia" w:hAnsi="Book Antiqua" w:cs="Times New Roman"/>
          <w:i/>
          <w:color w:val="000000" w:themeColor="text1"/>
        </w:rPr>
        <w:t>P</w:t>
      </w:r>
      <w:r w:rsidR="004967E6">
        <w:rPr>
          <w:rFonts w:ascii="Book Antiqua" w:eastAsiaTheme="minorEastAsia" w:hAnsi="Book Antiqua" w:cs="Times New Roman" w:hint="eastAsia"/>
          <w:color w:val="000000" w:themeColor="text1"/>
        </w:rPr>
        <w:t xml:space="preserve"> </w:t>
      </w:r>
      <w:r w:rsidRPr="00B2059A">
        <w:rPr>
          <w:rFonts w:ascii="Book Antiqua" w:eastAsiaTheme="minorEastAsia" w:hAnsi="Book Antiqua" w:cs="Times New Roman"/>
          <w:color w:val="000000" w:themeColor="text1"/>
        </w:rPr>
        <w:t>&lt;</w:t>
      </w:r>
      <w:r w:rsidR="004967E6">
        <w:rPr>
          <w:rFonts w:ascii="Book Antiqua" w:eastAsiaTheme="minorEastAsia" w:hAnsi="Book Antiqua" w:cs="Times New Roman" w:hint="eastAsia"/>
          <w:color w:val="000000" w:themeColor="text1"/>
        </w:rPr>
        <w:t xml:space="preserve"> </w:t>
      </w:r>
      <w:r w:rsidRPr="00B2059A">
        <w:rPr>
          <w:rFonts w:ascii="Book Antiqua" w:eastAsiaTheme="minorEastAsia" w:hAnsi="Book Antiqua" w:cs="Times New Roman"/>
          <w:color w:val="000000" w:themeColor="text1"/>
        </w:rPr>
        <w:t>0.001)</w:t>
      </w:r>
      <w:r w:rsidR="00FE7B1A" w:rsidRPr="00B2059A">
        <w:rPr>
          <w:rFonts w:ascii="Book Antiqua" w:eastAsiaTheme="minorEastAsia" w:hAnsi="Book Antiqua" w:cs="Times New Roman"/>
          <w:color w:val="000000" w:themeColor="text1"/>
        </w:rPr>
        <w:t>.</w:t>
      </w:r>
      <w:r w:rsidR="006D240F" w:rsidRPr="00B2059A">
        <w:rPr>
          <w:rFonts w:ascii="Book Antiqua" w:eastAsiaTheme="minorEastAsia" w:hAnsi="Book Antiqua" w:cs="Times New Roman"/>
          <w:color w:val="000000" w:themeColor="text1"/>
        </w:rPr>
        <w:t xml:space="preserve"> The correlations between SWE/TE and liver function variables (ALB, PT, PLT, and ALT) are presented in </w:t>
      </w:r>
      <w:bookmarkStart w:id="114" w:name="OLE_LINK142"/>
      <w:bookmarkStart w:id="115" w:name="OLE_LINK143"/>
      <w:r w:rsidR="00C842A9" w:rsidRPr="00C842A9">
        <w:rPr>
          <w:rFonts w:ascii="Book Antiqua" w:eastAsiaTheme="minorEastAsia" w:hAnsi="Book Antiqua" w:cs="Times New Roman"/>
          <w:color w:val="000000" w:themeColor="text1"/>
        </w:rPr>
        <w:t>Supplementary</w:t>
      </w:r>
      <w:bookmarkEnd w:id="114"/>
      <w:bookmarkEnd w:id="115"/>
      <w:r w:rsidR="00C842A9" w:rsidRPr="00C842A9">
        <w:rPr>
          <w:rFonts w:ascii="Book Antiqua" w:eastAsiaTheme="minorEastAsia" w:hAnsi="Book Antiqua" w:cs="Times New Roman"/>
          <w:color w:val="000000" w:themeColor="text1"/>
        </w:rPr>
        <w:t xml:space="preserve"> </w:t>
      </w:r>
      <w:r w:rsidR="00C842A9" w:rsidRPr="00041467">
        <w:rPr>
          <w:rFonts w:ascii="Book Antiqua" w:eastAsiaTheme="minorEastAsia" w:hAnsi="Book Antiqua" w:cs="Times New Roman" w:hint="eastAsia"/>
          <w:caps/>
          <w:color w:val="000000" w:themeColor="text1"/>
        </w:rPr>
        <w:t>t</w:t>
      </w:r>
      <w:r w:rsidR="006D240F" w:rsidRPr="00B2059A">
        <w:rPr>
          <w:rFonts w:ascii="Book Antiqua" w:eastAsiaTheme="minorEastAsia" w:hAnsi="Book Antiqua" w:cs="Times New Roman"/>
          <w:color w:val="000000" w:themeColor="text1"/>
        </w:rPr>
        <w:t>able 2.</w:t>
      </w:r>
      <w:r w:rsidR="00E65FB8" w:rsidRPr="00B2059A">
        <w:rPr>
          <w:rFonts w:ascii="Book Antiqua" w:eastAsiaTheme="minorEastAsia" w:hAnsi="Book Antiqua" w:cs="Times New Roman"/>
          <w:color w:val="000000" w:themeColor="text1"/>
        </w:rPr>
        <w:t xml:space="preserve"> </w:t>
      </w:r>
      <w:r w:rsidR="006D240F" w:rsidRPr="00B2059A">
        <w:rPr>
          <w:rFonts w:ascii="Book Antiqua" w:eastAsiaTheme="minorEastAsia" w:hAnsi="Book Antiqua" w:cs="Times New Roman"/>
          <w:color w:val="000000" w:themeColor="text1"/>
        </w:rPr>
        <w:t xml:space="preserve">TBIL </w:t>
      </w:r>
      <w:r w:rsidR="00E65FB8" w:rsidRPr="00B2059A">
        <w:rPr>
          <w:rFonts w:ascii="Book Antiqua" w:eastAsiaTheme="minorEastAsia" w:hAnsi="Book Antiqua" w:cs="Times New Roman"/>
          <w:color w:val="000000" w:themeColor="text1"/>
        </w:rPr>
        <w:t>wa</w:t>
      </w:r>
      <w:r w:rsidR="006D240F" w:rsidRPr="00B2059A">
        <w:rPr>
          <w:rFonts w:ascii="Book Antiqua" w:eastAsiaTheme="minorEastAsia" w:hAnsi="Book Antiqua" w:cs="Times New Roman"/>
          <w:color w:val="000000" w:themeColor="text1"/>
        </w:rPr>
        <w:t xml:space="preserve">s correlated with both SWE and TE, but the r value </w:t>
      </w:r>
      <w:r w:rsidR="00E65FB8" w:rsidRPr="00B2059A">
        <w:rPr>
          <w:rFonts w:ascii="Book Antiqua" w:eastAsiaTheme="minorEastAsia" w:hAnsi="Book Antiqua" w:cs="Times New Roman"/>
          <w:color w:val="000000" w:themeColor="text1"/>
        </w:rPr>
        <w:t>was</w:t>
      </w:r>
      <w:r w:rsidR="006D240F" w:rsidRPr="00B2059A">
        <w:rPr>
          <w:rFonts w:ascii="Book Antiqua" w:eastAsiaTheme="minorEastAsia" w:hAnsi="Book Antiqua" w:cs="Times New Roman"/>
          <w:color w:val="000000" w:themeColor="text1"/>
        </w:rPr>
        <w:t xml:space="preserve"> low. </w:t>
      </w:r>
      <w:r w:rsidR="005F49B8" w:rsidRPr="00B2059A">
        <w:rPr>
          <w:rFonts w:ascii="Book Antiqua" w:eastAsiaTheme="minorEastAsia" w:hAnsi="Book Antiqua" w:cs="Times New Roman"/>
          <w:color w:val="000000" w:themeColor="text1"/>
        </w:rPr>
        <w:t>P</w:t>
      </w:r>
      <w:r w:rsidR="006D240F" w:rsidRPr="00B2059A">
        <w:rPr>
          <w:rFonts w:ascii="Book Antiqua" w:eastAsiaTheme="minorEastAsia" w:hAnsi="Book Antiqua" w:cs="Times New Roman"/>
          <w:color w:val="000000" w:themeColor="text1"/>
        </w:rPr>
        <w:t xml:space="preserve">LT </w:t>
      </w:r>
      <w:r w:rsidR="00E65FB8" w:rsidRPr="00B2059A">
        <w:rPr>
          <w:rFonts w:ascii="Book Antiqua" w:eastAsiaTheme="minorEastAsia" w:hAnsi="Book Antiqua" w:cs="Times New Roman"/>
          <w:color w:val="000000" w:themeColor="text1"/>
        </w:rPr>
        <w:t>was</w:t>
      </w:r>
      <w:r w:rsidR="006D240F" w:rsidRPr="00B2059A">
        <w:rPr>
          <w:rFonts w:ascii="Book Antiqua" w:eastAsiaTheme="minorEastAsia" w:hAnsi="Book Antiqua" w:cs="Times New Roman"/>
          <w:color w:val="000000" w:themeColor="text1"/>
        </w:rPr>
        <w:t xml:space="preserve"> correlated with TE but not SWE, which is in accordance with our univariate analysis (Table 1).</w:t>
      </w:r>
    </w:p>
    <w:p w14:paraId="71BC0E27" w14:textId="77777777" w:rsidR="007B3CBE" w:rsidRDefault="007B3CBE" w:rsidP="0075209B">
      <w:pPr>
        <w:adjustRightInd w:val="0"/>
        <w:snapToGrid w:val="0"/>
        <w:spacing w:line="360" w:lineRule="auto"/>
        <w:jc w:val="both"/>
        <w:rPr>
          <w:rFonts w:ascii="Book Antiqua" w:hAnsi="Book Antiqua"/>
          <w:b/>
          <w:i/>
        </w:rPr>
      </w:pPr>
    </w:p>
    <w:p w14:paraId="08F516D9" w14:textId="50359672" w:rsidR="00A259C7" w:rsidRPr="00B2059A" w:rsidRDefault="005B58E4" w:rsidP="0075209B">
      <w:pPr>
        <w:adjustRightInd w:val="0"/>
        <w:snapToGrid w:val="0"/>
        <w:spacing w:line="360" w:lineRule="auto"/>
        <w:jc w:val="both"/>
        <w:rPr>
          <w:rFonts w:ascii="Book Antiqua" w:hAnsi="Book Antiqua"/>
        </w:rPr>
      </w:pPr>
      <w:r w:rsidRPr="00B2059A">
        <w:rPr>
          <w:rFonts w:ascii="Book Antiqua" w:hAnsi="Book Antiqua"/>
          <w:b/>
          <w:i/>
        </w:rPr>
        <w:t xml:space="preserve">Comparison of </w:t>
      </w:r>
      <w:r w:rsidR="00F1565E">
        <w:rPr>
          <w:rFonts w:ascii="Book Antiqua" w:hAnsi="Book Antiqua"/>
          <w:b/>
          <w:i/>
        </w:rPr>
        <w:t xml:space="preserve">the </w:t>
      </w:r>
      <w:r w:rsidRPr="00B2059A">
        <w:rPr>
          <w:rFonts w:ascii="Book Antiqua" w:hAnsi="Book Antiqua"/>
          <w:b/>
          <w:i/>
        </w:rPr>
        <w:t>performance of SWE and TE for diagnosing significant liver fibrosis stage</w:t>
      </w:r>
    </w:p>
    <w:p w14:paraId="12B65B11" w14:textId="500FEBB6" w:rsidR="00A259C7" w:rsidRPr="00B2059A" w:rsidRDefault="000A51DF" w:rsidP="0075209B">
      <w:pPr>
        <w:adjustRightInd w:val="0"/>
        <w:snapToGrid w:val="0"/>
        <w:spacing w:line="360" w:lineRule="auto"/>
        <w:jc w:val="both"/>
        <w:rPr>
          <w:rFonts w:ascii="Book Antiqua" w:hAnsi="Book Antiqua"/>
        </w:rPr>
      </w:pPr>
      <w:r w:rsidRPr="00B2059A">
        <w:rPr>
          <w:rFonts w:ascii="Book Antiqua" w:hAnsi="Book Antiqua"/>
        </w:rPr>
        <w:lastRenderedPageBreak/>
        <w:t xml:space="preserve">The </w:t>
      </w:r>
      <w:r w:rsidR="00BB4489" w:rsidRPr="00B2059A">
        <w:rPr>
          <w:rFonts w:ascii="Book Antiqua" w:hAnsi="Book Antiqua"/>
        </w:rPr>
        <w:t>AUROCs</w:t>
      </w:r>
      <w:r w:rsidRPr="00B2059A">
        <w:rPr>
          <w:rFonts w:ascii="Book Antiqua" w:hAnsi="Book Antiqua"/>
        </w:rPr>
        <w:t>, cutoff values, sensitivity, specificity, positive</w:t>
      </w:r>
      <w:r w:rsidR="00D95638" w:rsidRPr="00B2059A">
        <w:rPr>
          <w:rFonts w:ascii="Book Antiqua" w:hAnsi="Book Antiqua"/>
        </w:rPr>
        <w:t xml:space="preserve"> </w:t>
      </w:r>
      <w:r w:rsidRPr="00B2059A">
        <w:rPr>
          <w:rFonts w:ascii="Book Antiqua" w:hAnsi="Book Antiqua"/>
        </w:rPr>
        <w:t>predictive values and negative predictive values for the diagnosis of mild liver fibrosis (F</w:t>
      </w:r>
      <w:r w:rsidR="00ED59B7">
        <w:rPr>
          <w:rFonts w:ascii="Book Antiqua" w:hAnsi="Book Antiqua" w:hint="eastAsia"/>
        </w:rPr>
        <w:t xml:space="preserve"> </w:t>
      </w:r>
      <w:r w:rsidRPr="00B2059A">
        <w:rPr>
          <w:rFonts w:ascii="Book Antiqua" w:hAnsi="Book Antiqua"/>
        </w:rPr>
        <w:t>≤</w:t>
      </w:r>
      <w:r w:rsidR="00ED59B7">
        <w:rPr>
          <w:rFonts w:ascii="Book Antiqua" w:hAnsi="Book Antiqua" w:hint="eastAsia"/>
        </w:rPr>
        <w:t xml:space="preserve"> </w:t>
      </w:r>
      <w:r w:rsidRPr="00B2059A">
        <w:rPr>
          <w:rFonts w:ascii="Book Antiqua" w:hAnsi="Book Antiqua"/>
        </w:rPr>
        <w:t>2) and significant liver fibrosis (F</w:t>
      </w:r>
      <w:r w:rsidR="00ED59B7">
        <w:rPr>
          <w:rFonts w:ascii="Book Antiqua" w:hAnsi="Book Antiqua" w:hint="eastAsia"/>
        </w:rPr>
        <w:t xml:space="preserve"> </w:t>
      </w:r>
      <w:r w:rsidRPr="00B2059A">
        <w:rPr>
          <w:rFonts w:ascii="Book Antiqua" w:hAnsi="Book Antiqua"/>
        </w:rPr>
        <w:t>&gt;</w:t>
      </w:r>
      <w:r w:rsidR="00ED59B7">
        <w:rPr>
          <w:rFonts w:ascii="Book Antiqua" w:hAnsi="Book Antiqua" w:hint="eastAsia"/>
        </w:rPr>
        <w:t xml:space="preserve"> </w:t>
      </w:r>
      <w:r w:rsidRPr="00B2059A">
        <w:rPr>
          <w:rFonts w:ascii="Book Antiqua" w:hAnsi="Book Antiqua"/>
        </w:rPr>
        <w:t xml:space="preserve">2) using SWE and TE are shown in Table </w:t>
      </w:r>
      <w:r w:rsidR="00131D41" w:rsidRPr="00B2059A">
        <w:rPr>
          <w:rFonts w:ascii="Book Antiqua" w:hAnsi="Book Antiqua"/>
        </w:rPr>
        <w:t>2</w:t>
      </w:r>
      <w:r w:rsidRPr="00B2059A">
        <w:rPr>
          <w:rFonts w:ascii="Book Antiqua" w:hAnsi="Book Antiqua"/>
        </w:rPr>
        <w:t xml:space="preserve">. </w:t>
      </w:r>
      <w:r w:rsidR="00BB4489" w:rsidRPr="00B2059A">
        <w:rPr>
          <w:rFonts w:ascii="Book Antiqua" w:hAnsi="Book Antiqua"/>
        </w:rPr>
        <w:t xml:space="preserve">When </w:t>
      </w:r>
      <w:r w:rsidRPr="00B2059A">
        <w:rPr>
          <w:rFonts w:ascii="Book Antiqua" w:hAnsi="Book Antiqua"/>
        </w:rPr>
        <w:t>predicting significant fibrosis (F</w:t>
      </w:r>
      <w:r w:rsidR="00117334">
        <w:rPr>
          <w:rFonts w:ascii="Book Antiqua" w:hAnsi="Book Antiqua" w:hint="eastAsia"/>
        </w:rPr>
        <w:t xml:space="preserve"> </w:t>
      </w:r>
      <w:r w:rsidR="00117334" w:rsidRPr="00B2059A">
        <w:rPr>
          <w:rFonts w:ascii="Book Antiqua" w:hAnsi="Book Antiqua"/>
        </w:rPr>
        <w:t>&gt;</w:t>
      </w:r>
      <w:r w:rsidR="00117334">
        <w:rPr>
          <w:rFonts w:ascii="Book Antiqua" w:hAnsi="Book Antiqua" w:hint="eastAsia"/>
        </w:rPr>
        <w:t xml:space="preserve"> </w:t>
      </w:r>
      <w:r w:rsidRPr="00B2059A">
        <w:rPr>
          <w:rFonts w:ascii="Book Antiqua" w:hAnsi="Book Antiqua"/>
        </w:rPr>
        <w:t xml:space="preserve">2, Figure 4), the AUROCs </w:t>
      </w:r>
      <w:r w:rsidR="00ED59B7">
        <w:rPr>
          <w:rFonts w:ascii="Book Antiqua" w:hAnsi="Book Antiqua"/>
        </w:rPr>
        <w:t>of LSMs were 0.786 for SWE (95%</w:t>
      </w:r>
      <w:r w:rsidRPr="00B2059A">
        <w:rPr>
          <w:rFonts w:ascii="Book Antiqua" w:hAnsi="Book Antiqua"/>
        </w:rPr>
        <w:t>CI</w:t>
      </w:r>
      <w:r w:rsidR="00834545">
        <w:rPr>
          <w:rFonts w:ascii="Book Antiqua" w:hAnsi="Book Antiqua"/>
        </w:rPr>
        <w:t>:</w:t>
      </w:r>
      <w:r w:rsidRPr="00B2059A">
        <w:rPr>
          <w:rFonts w:ascii="Book Antiqua" w:hAnsi="Book Antiqua"/>
        </w:rPr>
        <w:t xml:space="preserve"> 0.6</w:t>
      </w:r>
      <w:r w:rsidR="00ED59B7">
        <w:rPr>
          <w:rFonts w:ascii="Book Antiqua" w:hAnsi="Book Antiqua"/>
        </w:rPr>
        <w:t>61-0.911) and 0.714 for TE (95%</w:t>
      </w:r>
      <w:r w:rsidRPr="00B2059A">
        <w:rPr>
          <w:rFonts w:ascii="Book Antiqua" w:hAnsi="Book Antiqua"/>
        </w:rPr>
        <w:t>CI</w:t>
      </w:r>
      <w:r w:rsidR="00834545">
        <w:rPr>
          <w:rFonts w:ascii="Book Antiqua" w:hAnsi="Book Antiqua"/>
        </w:rPr>
        <w:t>:</w:t>
      </w:r>
      <w:r w:rsidRPr="00B2059A">
        <w:rPr>
          <w:rFonts w:ascii="Book Antiqua" w:hAnsi="Book Antiqua"/>
        </w:rPr>
        <w:t xml:space="preserve"> 0.573-0.855) (Figure 4). There were no statistically significant differences in the AUROCs between SWE and TE for significant fibrosis (</w:t>
      </w:r>
      <w:r w:rsidRPr="00ED59B7">
        <w:rPr>
          <w:rFonts w:ascii="Book Antiqua" w:hAnsi="Book Antiqua"/>
          <w:i/>
        </w:rPr>
        <w:t>P</w:t>
      </w:r>
      <w:r w:rsidR="00ED59B7">
        <w:rPr>
          <w:rFonts w:ascii="Book Antiqua" w:hAnsi="Book Antiqua" w:hint="eastAsia"/>
        </w:rPr>
        <w:t xml:space="preserve"> </w:t>
      </w:r>
      <w:r w:rsidRPr="00B2059A">
        <w:rPr>
          <w:rFonts w:ascii="Book Antiqua" w:hAnsi="Book Antiqua"/>
        </w:rPr>
        <w:t>&gt;</w:t>
      </w:r>
      <w:r w:rsidR="00ED59B7">
        <w:rPr>
          <w:rFonts w:ascii="Book Antiqua" w:hAnsi="Book Antiqua" w:hint="eastAsia"/>
        </w:rPr>
        <w:t xml:space="preserve"> </w:t>
      </w:r>
      <w:r w:rsidRPr="00B2059A">
        <w:rPr>
          <w:rFonts w:ascii="Book Antiqua" w:hAnsi="Book Antiqua"/>
        </w:rPr>
        <w:t xml:space="preserve">0.05). The optimal cutoff values of LSMs for significant fibrosis were 9.05 kPa for SWE and 8.15 kPa for TE (Table </w:t>
      </w:r>
      <w:r w:rsidR="00131D41" w:rsidRPr="00B2059A">
        <w:rPr>
          <w:rFonts w:ascii="Book Antiqua" w:hAnsi="Book Antiqua"/>
        </w:rPr>
        <w:t>2</w:t>
      </w:r>
      <w:r w:rsidRPr="00B2059A">
        <w:rPr>
          <w:rFonts w:ascii="Book Antiqua" w:hAnsi="Book Antiqua"/>
        </w:rPr>
        <w:t xml:space="preserve">). </w:t>
      </w:r>
    </w:p>
    <w:p w14:paraId="2C4CC572" w14:textId="77777777" w:rsidR="007B3CBE" w:rsidRDefault="007B3CBE" w:rsidP="007B3CBE">
      <w:pPr>
        <w:adjustRightInd w:val="0"/>
        <w:snapToGrid w:val="0"/>
        <w:spacing w:line="360" w:lineRule="auto"/>
        <w:rPr>
          <w:rFonts w:ascii="Book Antiqua" w:hAnsi="Book Antiqua"/>
          <w:b/>
          <w:u w:val="single"/>
        </w:rPr>
      </w:pPr>
    </w:p>
    <w:p w14:paraId="03B75BE3" w14:textId="77777777" w:rsidR="007B3CBE" w:rsidRDefault="007B3CBE" w:rsidP="007B3CBE">
      <w:pPr>
        <w:adjustRightInd w:val="0"/>
        <w:snapToGrid w:val="0"/>
        <w:spacing w:line="360" w:lineRule="auto"/>
        <w:rPr>
          <w:rFonts w:ascii="Book Antiqua" w:hAnsi="Book Antiqua"/>
          <w:b/>
          <w:u w:val="single"/>
        </w:rPr>
      </w:pPr>
      <w:r>
        <w:rPr>
          <w:rFonts w:ascii="Book Antiqua" w:hAnsi="Book Antiqua"/>
          <w:b/>
          <w:u w:val="single"/>
        </w:rPr>
        <w:t>DISCUSSION</w:t>
      </w:r>
    </w:p>
    <w:p w14:paraId="6B68E2B3" w14:textId="62E0C1BE" w:rsidR="00A259C7" w:rsidRPr="00B2059A" w:rsidRDefault="000A51DF" w:rsidP="0075209B">
      <w:pPr>
        <w:widowControl w:val="0"/>
        <w:autoSpaceDE w:val="0"/>
        <w:autoSpaceDN w:val="0"/>
        <w:adjustRightInd w:val="0"/>
        <w:snapToGrid w:val="0"/>
        <w:spacing w:line="360" w:lineRule="auto"/>
        <w:jc w:val="both"/>
        <w:rPr>
          <w:rFonts w:ascii="Book Antiqua" w:hAnsi="Book Antiqua" w:cs="Times New Roman"/>
        </w:rPr>
      </w:pPr>
      <w:r w:rsidRPr="00B2059A">
        <w:rPr>
          <w:rFonts w:ascii="Book Antiqua" w:hAnsi="Book Antiqua" w:cs="Times New Roman"/>
        </w:rPr>
        <w:t>Early diagnosis of significant liver fibrosis is particularly important for clinical treatment decisions in treatment-</w:t>
      </w:r>
      <w:r w:rsidR="00931754" w:rsidRPr="00B2059A">
        <w:rPr>
          <w:rFonts w:ascii="Book Antiqua" w:hAnsi="Book Antiqua" w:cs="Times New Roman"/>
        </w:rPr>
        <w:t>naive</w:t>
      </w:r>
      <w:r w:rsidRPr="00B2059A">
        <w:rPr>
          <w:rFonts w:ascii="Book Antiqua" w:hAnsi="Book Antiqua" w:cs="Times New Roman"/>
        </w:rPr>
        <w:t xml:space="preserve"> CHB patients, especially in patients with normal ALT and mildly elevated ALT (&lt;</w:t>
      </w:r>
      <w:r w:rsidR="00136210">
        <w:rPr>
          <w:rFonts w:ascii="Book Antiqua" w:hAnsi="Book Antiqua" w:cs="Times New Roman" w:hint="eastAsia"/>
        </w:rPr>
        <w:t xml:space="preserve"> </w:t>
      </w:r>
      <w:r w:rsidRPr="00B2059A">
        <w:rPr>
          <w:rFonts w:ascii="Book Antiqua" w:hAnsi="Book Antiqua" w:cs="Times New Roman"/>
        </w:rPr>
        <w:t xml:space="preserve">2 ULN) who </w:t>
      </w:r>
      <w:r w:rsidR="00A0201E" w:rsidRPr="00B2059A">
        <w:rPr>
          <w:rFonts w:ascii="Book Antiqua" w:hAnsi="Book Antiqua" w:cs="Times New Roman"/>
        </w:rPr>
        <w:t xml:space="preserve">are </w:t>
      </w:r>
      <w:r w:rsidRPr="00B2059A">
        <w:rPr>
          <w:rFonts w:ascii="Book Antiqua" w:hAnsi="Book Antiqua" w:cs="Times New Roman"/>
        </w:rPr>
        <w:t>considered “inactive</w:t>
      </w:r>
      <w:proofErr w:type="gramStart"/>
      <w:r w:rsidRPr="00B2059A">
        <w:rPr>
          <w:rFonts w:ascii="Book Antiqua" w:hAnsi="Book Antiqua" w:cs="Times New Roman"/>
        </w:rPr>
        <w:t>”</w:t>
      </w:r>
      <w:r w:rsidR="000C05B9" w:rsidRPr="00B2059A">
        <w:rPr>
          <w:rFonts w:ascii="Book Antiqua" w:hAnsi="Book Antiqua" w:cs="Times New Roman"/>
          <w:noProof/>
          <w:vertAlign w:val="superscript"/>
        </w:rPr>
        <w:t>[</w:t>
      </w:r>
      <w:proofErr w:type="gramEnd"/>
      <w:r w:rsidR="000C05B9" w:rsidRPr="00B2059A">
        <w:rPr>
          <w:rFonts w:ascii="Book Antiqua" w:hAnsi="Book Antiqua" w:cs="Times New Roman"/>
          <w:noProof/>
          <w:vertAlign w:val="superscript"/>
        </w:rPr>
        <w:t>1]</w:t>
      </w:r>
      <w:r w:rsidR="004537A5">
        <w:rPr>
          <w:rFonts w:ascii="Book Antiqua" w:hAnsi="Book Antiqua" w:cs="Times New Roman" w:hint="eastAsia"/>
        </w:rPr>
        <w:t>.</w:t>
      </w:r>
      <w:r w:rsidRPr="00B2059A">
        <w:rPr>
          <w:rFonts w:ascii="Book Antiqua" w:hAnsi="Book Antiqua" w:cs="Times New Roman"/>
        </w:rPr>
        <w:t xml:space="preserve"> </w:t>
      </w:r>
      <w:r w:rsidR="00A0201E" w:rsidRPr="00B2059A">
        <w:rPr>
          <w:rFonts w:ascii="Book Antiqua" w:hAnsi="Book Antiqua" w:cs="Times New Roman"/>
        </w:rPr>
        <w:t>Therefore</w:t>
      </w:r>
      <w:r w:rsidRPr="00B2059A">
        <w:rPr>
          <w:rFonts w:ascii="Book Antiqua" w:hAnsi="Book Antiqua" w:cs="Times New Roman"/>
        </w:rPr>
        <w:t xml:space="preserve">, 55% (24/44) of patients with normal or mildly elevated ALT analyzed in our study should initiate antiviral therapy because they were </w:t>
      </w:r>
      <w:r w:rsidR="00A0201E" w:rsidRPr="00B2059A">
        <w:rPr>
          <w:rFonts w:ascii="Book Antiqua" w:hAnsi="Book Antiqua" w:cs="Times New Roman"/>
        </w:rPr>
        <w:t xml:space="preserve">histopathologically </w:t>
      </w:r>
      <w:r w:rsidRPr="00B2059A">
        <w:rPr>
          <w:rFonts w:ascii="Book Antiqua" w:hAnsi="Book Antiqua" w:cs="Times New Roman"/>
        </w:rPr>
        <w:t xml:space="preserve">diagnosed with significant fibrosis. </w:t>
      </w:r>
      <w:r w:rsidR="008602E0" w:rsidRPr="00B2059A">
        <w:rPr>
          <w:rFonts w:ascii="Book Antiqua" w:hAnsi="Book Antiqua" w:cs="Times New Roman"/>
        </w:rPr>
        <w:t xml:space="preserve">However, </w:t>
      </w:r>
      <w:r w:rsidR="00386E26" w:rsidRPr="00B2059A">
        <w:rPr>
          <w:rFonts w:ascii="Book Antiqua" w:hAnsi="Book Antiqua" w:cs="Times New Roman"/>
        </w:rPr>
        <w:t>the use of</w:t>
      </w:r>
      <w:r w:rsidR="008602E0" w:rsidRPr="00B2059A">
        <w:rPr>
          <w:rFonts w:ascii="Book Antiqua" w:hAnsi="Book Antiqua" w:cs="Times New Roman"/>
        </w:rPr>
        <w:t xml:space="preserve"> liver biopsy</w:t>
      </w:r>
      <w:r w:rsidR="00AE381C" w:rsidRPr="00B2059A">
        <w:rPr>
          <w:rFonts w:ascii="Book Antiqua" w:hAnsi="Book Antiqua" w:cs="Times New Roman"/>
        </w:rPr>
        <w:t xml:space="preserve"> </w:t>
      </w:r>
      <w:r w:rsidR="00A0201E" w:rsidRPr="00B2059A">
        <w:rPr>
          <w:rFonts w:ascii="Book Antiqua" w:hAnsi="Book Antiqua" w:cs="Times New Roman"/>
        </w:rPr>
        <w:t xml:space="preserve">is </w:t>
      </w:r>
      <w:r w:rsidR="00386E26" w:rsidRPr="00B2059A">
        <w:rPr>
          <w:rFonts w:ascii="Book Antiqua" w:hAnsi="Book Antiqua" w:cs="Times New Roman"/>
        </w:rPr>
        <w:t>limited</w:t>
      </w:r>
      <w:r w:rsidR="002258DD" w:rsidRPr="00B2059A">
        <w:rPr>
          <w:rFonts w:ascii="Book Antiqua" w:hAnsi="Book Antiqua" w:cs="Times New Roman"/>
        </w:rPr>
        <w:t xml:space="preserve"> </w:t>
      </w:r>
      <w:r w:rsidR="007E6EA2">
        <w:rPr>
          <w:rFonts w:ascii="Book Antiqua" w:hAnsi="Book Antiqua" w:cs="Times New Roman"/>
        </w:rPr>
        <w:t>due to</w:t>
      </w:r>
      <w:r w:rsidR="002258DD" w:rsidRPr="00B2059A">
        <w:rPr>
          <w:rFonts w:ascii="Book Antiqua" w:hAnsi="Book Antiqua" w:cs="Times New Roman"/>
        </w:rPr>
        <w:t xml:space="preserve"> its </w:t>
      </w:r>
      <w:r w:rsidR="00A0201E" w:rsidRPr="00B2059A">
        <w:rPr>
          <w:rFonts w:ascii="Book Antiqua" w:hAnsi="Book Antiqua" w:cs="Times New Roman"/>
        </w:rPr>
        <w:t xml:space="preserve">associated </w:t>
      </w:r>
      <w:r w:rsidR="002258DD" w:rsidRPr="00B2059A">
        <w:rPr>
          <w:rFonts w:ascii="Book Antiqua" w:hAnsi="Book Antiqua" w:cs="Times New Roman"/>
        </w:rPr>
        <w:t>complication</w:t>
      </w:r>
      <w:r w:rsidR="00A0201E" w:rsidRPr="00B2059A">
        <w:rPr>
          <w:rFonts w:ascii="Book Antiqua" w:hAnsi="Book Antiqua" w:cs="Times New Roman"/>
        </w:rPr>
        <w:t>s</w:t>
      </w:r>
      <w:r w:rsidR="002258DD" w:rsidRPr="00B2059A">
        <w:rPr>
          <w:rFonts w:ascii="Book Antiqua" w:hAnsi="Book Antiqua" w:cs="Times New Roman"/>
        </w:rPr>
        <w:t xml:space="preserve"> and sampl</w:t>
      </w:r>
      <w:r w:rsidR="00A0201E" w:rsidRPr="00B2059A">
        <w:rPr>
          <w:rFonts w:ascii="Book Antiqua" w:hAnsi="Book Antiqua" w:cs="Times New Roman"/>
        </w:rPr>
        <w:t>ing</w:t>
      </w:r>
      <w:r w:rsidR="002258DD" w:rsidRPr="00B2059A">
        <w:rPr>
          <w:rFonts w:ascii="Book Antiqua" w:hAnsi="Book Antiqua" w:cs="Times New Roman"/>
        </w:rPr>
        <w:t xml:space="preserve"> errors</w:t>
      </w:r>
      <w:r w:rsidR="00E33AFA" w:rsidRPr="00B2059A">
        <w:rPr>
          <w:rFonts w:ascii="Book Antiqua" w:hAnsi="Book Antiqua" w:cs="Times New Roman"/>
        </w:rPr>
        <w:t>.</w:t>
      </w:r>
      <w:r w:rsidR="008602E0" w:rsidRPr="00B2059A">
        <w:rPr>
          <w:rFonts w:ascii="Book Antiqua" w:hAnsi="Book Antiqua" w:cs="Times New Roman"/>
        </w:rPr>
        <w:t xml:space="preserve"> </w:t>
      </w:r>
      <w:r w:rsidR="00A0201E" w:rsidRPr="00B2059A">
        <w:rPr>
          <w:rFonts w:ascii="Book Antiqua" w:hAnsi="Book Antiqua" w:cs="Times New Roman"/>
        </w:rPr>
        <w:t xml:space="preserve">Therefore, </w:t>
      </w:r>
      <w:r w:rsidR="008602E0" w:rsidRPr="00B2059A">
        <w:rPr>
          <w:rFonts w:ascii="Book Antiqua" w:hAnsi="Book Antiqua" w:cs="Times New Roman"/>
        </w:rPr>
        <w:t>noninvasive assessments of LSMs</w:t>
      </w:r>
      <w:r w:rsidR="00A0201E" w:rsidRPr="00B2059A">
        <w:rPr>
          <w:rFonts w:ascii="Book Antiqua" w:hAnsi="Book Antiqua" w:cs="Times New Roman"/>
        </w:rPr>
        <w:t xml:space="preserve"> are </w:t>
      </w:r>
      <w:r w:rsidR="00FC00B2" w:rsidRPr="00B2059A">
        <w:rPr>
          <w:rFonts w:ascii="Book Antiqua" w:hAnsi="Book Antiqua" w:cs="Times New Roman"/>
        </w:rPr>
        <w:t xml:space="preserve">the </w:t>
      </w:r>
      <w:r w:rsidR="008602E0" w:rsidRPr="00B2059A">
        <w:rPr>
          <w:rFonts w:ascii="Book Antiqua" w:hAnsi="Book Antiqua" w:cs="Times New Roman"/>
        </w:rPr>
        <w:t xml:space="preserve">first </w:t>
      </w:r>
      <w:r w:rsidR="00A0201E" w:rsidRPr="00B2059A">
        <w:rPr>
          <w:rFonts w:ascii="Book Antiqua" w:hAnsi="Book Antiqua" w:cs="Times New Roman"/>
        </w:rPr>
        <w:t xml:space="preserve">choice </w:t>
      </w:r>
      <w:r w:rsidR="00AF7936" w:rsidRPr="00B2059A">
        <w:rPr>
          <w:rFonts w:ascii="Book Antiqua" w:hAnsi="Book Antiqua" w:cs="Times New Roman"/>
        </w:rPr>
        <w:t>for CHB patients, especially for treatment-na</w:t>
      </w:r>
      <w:r w:rsidR="00A0201E" w:rsidRPr="00B2059A">
        <w:rPr>
          <w:rFonts w:ascii="Book Antiqua" w:hAnsi="Book Antiqua" w:cs="Times New Roman"/>
        </w:rPr>
        <w:t>i</w:t>
      </w:r>
      <w:r w:rsidR="00AF7936" w:rsidRPr="00B2059A">
        <w:rPr>
          <w:rFonts w:ascii="Book Antiqua" w:hAnsi="Book Antiqua" w:cs="Times New Roman"/>
        </w:rPr>
        <w:t>ve CHB patients who would like to initiate antiviral treatment</w:t>
      </w:r>
      <w:r w:rsidR="008602E0" w:rsidRPr="00B2059A">
        <w:rPr>
          <w:rFonts w:ascii="Book Antiqua" w:hAnsi="Book Antiqua" w:cs="Times New Roman"/>
        </w:rPr>
        <w:t>.</w:t>
      </w:r>
      <w:r w:rsidRPr="00B2059A">
        <w:rPr>
          <w:rFonts w:ascii="Book Antiqua" w:hAnsi="Book Antiqua" w:cs="Times New Roman"/>
        </w:rPr>
        <w:t xml:space="preserve"> </w:t>
      </w:r>
      <w:r w:rsidR="00A0201E" w:rsidRPr="00B2059A">
        <w:rPr>
          <w:rFonts w:ascii="Book Antiqua" w:hAnsi="Book Antiqua" w:cs="Times New Roman"/>
        </w:rPr>
        <w:t>Thus</w:t>
      </w:r>
      <w:r w:rsidRPr="00B2059A">
        <w:rPr>
          <w:rFonts w:ascii="Book Antiqua" w:hAnsi="Book Antiqua" w:cs="Times New Roman"/>
        </w:rPr>
        <w:t xml:space="preserve">, finding </w:t>
      </w:r>
      <w:r w:rsidR="00B65C84" w:rsidRPr="00B2059A">
        <w:rPr>
          <w:rFonts w:ascii="Book Antiqua" w:hAnsi="Book Antiqua" w:cs="Times New Roman"/>
        </w:rPr>
        <w:t xml:space="preserve">precise </w:t>
      </w:r>
      <w:r w:rsidRPr="00B2059A">
        <w:rPr>
          <w:rFonts w:ascii="Book Antiqua" w:hAnsi="Book Antiqua" w:cs="Times New Roman"/>
        </w:rPr>
        <w:t xml:space="preserve">noninvasive methods for the </w:t>
      </w:r>
      <w:r w:rsidR="00597D07" w:rsidRPr="00B2059A">
        <w:rPr>
          <w:rFonts w:ascii="Book Antiqua" w:hAnsi="Book Antiqua" w:cs="Times New Roman"/>
        </w:rPr>
        <w:t>evaluation</w:t>
      </w:r>
      <w:r w:rsidRPr="00B2059A">
        <w:rPr>
          <w:rFonts w:ascii="Book Antiqua" w:hAnsi="Book Antiqua" w:cs="Times New Roman"/>
        </w:rPr>
        <w:t xml:space="preserve"> of </w:t>
      </w:r>
      <w:r w:rsidR="00597D07" w:rsidRPr="00B2059A">
        <w:rPr>
          <w:rFonts w:ascii="Book Antiqua" w:hAnsi="Book Antiqua" w:cs="Times New Roman"/>
        </w:rPr>
        <w:t>liver</w:t>
      </w:r>
      <w:r w:rsidRPr="00B2059A">
        <w:rPr>
          <w:rFonts w:ascii="Book Antiqua" w:hAnsi="Book Antiqua" w:cs="Times New Roman"/>
        </w:rPr>
        <w:t xml:space="preserve"> fibrosis is</w:t>
      </w:r>
      <w:r w:rsidR="00A0201E" w:rsidRPr="00B2059A">
        <w:rPr>
          <w:rFonts w:ascii="Book Antiqua" w:hAnsi="Book Antiqua" w:cs="Times New Roman"/>
        </w:rPr>
        <w:t xml:space="preserve"> an</w:t>
      </w:r>
      <w:r w:rsidRPr="00B2059A">
        <w:rPr>
          <w:rFonts w:ascii="Book Antiqua" w:hAnsi="Book Antiqua" w:cs="Times New Roman"/>
        </w:rPr>
        <w:t xml:space="preserve"> urgent</w:t>
      </w:r>
      <w:r w:rsidR="00A0201E" w:rsidRPr="00B2059A">
        <w:rPr>
          <w:rFonts w:ascii="Book Antiqua" w:hAnsi="Book Antiqua" w:cs="Times New Roman"/>
        </w:rPr>
        <w:t xml:space="preserve"> issue</w:t>
      </w:r>
      <w:r w:rsidR="00497A16" w:rsidRPr="00B2059A">
        <w:rPr>
          <w:rFonts w:ascii="Book Antiqua" w:hAnsi="Book Antiqua" w:cs="Times New Roman"/>
        </w:rPr>
        <w:t>.</w:t>
      </w:r>
    </w:p>
    <w:p w14:paraId="402A6F30" w14:textId="445F1FCA" w:rsidR="00A259C7" w:rsidRPr="00B2059A" w:rsidRDefault="000A51DF" w:rsidP="007B3CBE">
      <w:pPr>
        <w:widowControl w:val="0"/>
        <w:autoSpaceDE w:val="0"/>
        <w:autoSpaceDN w:val="0"/>
        <w:adjustRightInd w:val="0"/>
        <w:snapToGrid w:val="0"/>
        <w:spacing w:line="360" w:lineRule="auto"/>
        <w:ind w:firstLineChars="100" w:firstLine="240"/>
        <w:jc w:val="both"/>
        <w:rPr>
          <w:rFonts w:ascii="Book Antiqua" w:hAnsi="Book Antiqua" w:cs="Times New Roman"/>
        </w:rPr>
      </w:pPr>
      <w:r w:rsidRPr="00B2059A">
        <w:rPr>
          <w:rFonts w:ascii="Book Antiqua" w:hAnsi="Book Antiqua" w:cs="Times New Roman"/>
        </w:rPr>
        <w:t>SWE is a relatively new technique that is based on</w:t>
      </w:r>
      <w:r w:rsidR="00601F8F" w:rsidRPr="00B2059A">
        <w:rPr>
          <w:rFonts w:ascii="Book Antiqua" w:hAnsi="Book Antiqua" w:cs="Times New Roman"/>
        </w:rPr>
        <w:t xml:space="preserve"> estimation of the speed of</w:t>
      </w:r>
      <w:r w:rsidRPr="00B2059A">
        <w:rPr>
          <w:rFonts w:ascii="Book Antiqua" w:hAnsi="Book Antiqua" w:cs="Times New Roman"/>
        </w:rPr>
        <w:t xml:space="preserve"> shear waves on a diagnostic ultrasound system to provide a quantitative estimate of tissue stiffness</w:t>
      </w:r>
      <w:r w:rsidR="00F34DC2" w:rsidRPr="00B2059A">
        <w:rPr>
          <w:rFonts w:ascii="Book Antiqua" w:hAnsi="Book Antiqua" w:cs="Times New Roman"/>
        </w:rPr>
        <w:t xml:space="preserve">, </w:t>
      </w:r>
      <w:r w:rsidR="00601F8F" w:rsidRPr="00B2059A">
        <w:rPr>
          <w:rFonts w:ascii="Book Antiqua" w:hAnsi="Book Antiqua" w:cs="Times New Roman"/>
        </w:rPr>
        <w:t>similar to</w:t>
      </w:r>
      <w:r w:rsidRPr="00B2059A">
        <w:rPr>
          <w:rFonts w:ascii="Book Antiqua" w:hAnsi="Book Antiqua" w:cs="Times New Roman"/>
        </w:rPr>
        <w:t xml:space="preserve"> </w:t>
      </w:r>
      <w:proofErr w:type="gramStart"/>
      <w:r w:rsidRPr="00B2059A">
        <w:rPr>
          <w:rFonts w:ascii="Book Antiqua" w:hAnsi="Book Antiqua" w:cs="Times New Roman"/>
        </w:rPr>
        <w:t>TE</w:t>
      </w:r>
      <w:r w:rsidR="000C05B9" w:rsidRPr="00B2059A">
        <w:rPr>
          <w:rFonts w:ascii="Book Antiqua" w:hAnsi="Book Antiqua" w:cs="Times New Roman"/>
          <w:noProof/>
          <w:vertAlign w:val="superscript"/>
        </w:rPr>
        <w:t>[</w:t>
      </w:r>
      <w:proofErr w:type="gramEnd"/>
      <w:r w:rsidR="000C05B9" w:rsidRPr="00B2059A">
        <w:rPr>
          <w:rFonts w:ascii="Book Antiqua" w:hAnsi="Book Antiqua" w:cs="Times New Roman"/>
          <w:noProof/>
          <w:vertAlign w:val="superscript"/>
        </w:rPr>
        <w:t>19]</w:t>
      </w:r>
      <w:r w:rsidR="004537A5">
        <w:rPr>
          <w:rFonts w:ascii="Book Antiqua" w:hAnsi="Book Antiqua" w:cs="Times New Roman" w:hint="eastAsia"/>
        </w:rPr>
        <w:t>.</w:t>
      </w:r>
      <w:r w:rsidRPr="00B2059A">
        <w:rPr>
          <w:rFonts w:ascii="Book Antiqua" w:hAnsi="Book Antiqua" w:cs="Times New Roman"/>
        </w:rPr>
        <w:t xml:space="preserve"> </w:t>
      </w:r>
      <w:r w:rsidR="00601F8F" w:rsidRPr="00B2059A">
        <w:rPr>
          <w:rFonts w:ascii="Book Antiqua" w:hAnsi="Book Antiqua" w:cs="Times New Roman"/>
        </w:rPr>
        <w:t>C</w:t>
      </w:r>
      <w:r w:rsidR="00DD0ACB" w:rsidRPr="00B2059A">
        <w:rPr>
          <w:rFonts w:ascii="Book Antiqua" w:hAnsi="Book Antiqua" w:cs="Times New Roman"/>
        </w:rPr>
        <w:t>onsider</w:t>
      </w:r>
      <w:r w:rsidR="00601F8F" w:rsidRPr="00B2059A">
        <w:rPr>
          <w:rFonts w:ascii="Book Antiqua" w:hAnsi="Book Antiqua" w:cs="Times New Roman"/>
        </w:rPr>
        <w:t>ing the</w:t>
      </w:r>
      <w:r w:rsidR="00DD0ACB" w:rsidRPr="00B2059A">
        <w:rPr>
          <w:rFonts w:ascii="Book Antiqua" w:hAnsi="Book Antiqua" w:cs="Times New Roman"/>
        </w:rPr>
        <w:t xml:space="preserve"> interfer</w:t>
      </w:r>
      <w:r w:rsidR="00601F8F" w:rsidRPr="00B2059A">
        <w:rPr>
          <w:rFonts w:ascii="Book Antiqua" w:hAnsi="Book Antiqua" w:cs="Times New Roman"/>
        </w:rPr>
        <w:t>ing</w:t>
      </w:r>
      <w:r w:rsidR="00DD0ACB" w:rsidRPr="00B2059A">
        <w:rPr>
          <w:rFonts w:ascii="Book Antiqua" w:hAnsi="Book Antiqua" w:cs="Times New Roman"/>
        </w:rPr>
        <w:t xml:space="preserve"> factors </w:t>
      </w:r>
      <w:r w:rsidR="00601F8F" w:rsidRPr="00B2059A">
        <w:rPr>
          <w:rFonts w:ascii="Book Antiqua" w:hAnsi="Book Antiqua" w:cs="Times New Roman"/>
        </w:rPr>
        <w:t>that</w:t>
      </w:r>
      <w:r w:rsidR="00DD0ACB" w:rsidRPr="00B2059A">
        <w:rPr>
          <w:rFonts w:ascii="Book Antiqua" w:hAnsi="Book Antiqua" w:cs="Times New Roman"/>
        </w:rPr>
        <w:t xml:space="preserve"> may affect the reliability of LSMs, we analyzed </w:t>
      </w:r>
      <w:r w:rsidR="00A30519" w:rsidRPr="00B2059A">
        <w:rPr>
          <w:rFonts w:ascii="Book Antiqua" w:hAnsi="Book Antiqua" w:cs="Times New Roman"/>
        </w:rPr>
        <w:t xml:space="preserve">the independent factors that affected </w:t>
      </w:r>
      <w:r w:rsidR="007E6EA2">
        <w:rPr>
          <w:rFonts w:ascii="Book Antiqua" w:hAnsi="Book Antiqua" w:cs="Times New Roman"/>
        </w:rPr>
        <w:t xml:space="preserve">the </w:t>
      </w:r>
      <w:r w:rsidR="00A30519" w:rsidRPr="00B2059A">
        <w:rPr>
          <w:rFonts w:ascii="Book Antiqua" w:hAnsi="Book Antiqua" w:cs="Times New Roman"/>
        </w:rPr>
        <w:t xml:space="preserve">liver stiffness values </w:t>
      </w:r>
      <w:r w:rsidR="00D343FA" w:rsidRPr="00B2059A">
        <w:rPr>
          <w:rFonts w:ascii="Book Antiqua" w:hAnsi="Book Antiqua" w:cs="Times New Roman"/>
        </w:rPr>
        <w:t>of</w:t>
      </w:r>
      <w:r w:rsidR="00A30519" w:rsidRPr="00B2059A">
        <w:rPr>
          <w:rFonts w:ascii="Book Antiqua" w:hAnsi="Book Antiqua" w:cs="Times New Roman"/>
        </w:rPr>
        <w:t xml:space="preserve"> SWE and TE.</w:t>
      </w:r>
      <w:r w:rsidRPr="00B2059A">
        <w:rPr>
          <w:rFonts w:ascii="Book Antiqua" w:hAnsi="Book Antiqua" w:cs="Times New Roman"/>
        </w:rPr>
        <w:t xml:space="preserve"> The results showed that liver fibrosis stage was the only independent factor </w:t>
      </w:r>
      <w:r w:rsidR="00601F8F" w:rsidRPr="00B2059A">
        <w:rPr>
          <w:rFonts w:ascii="Book Antiqua" w:hAnsi="Book Antiqua" w:cs="Times New Roman"/>
        </w:rPr>
        <w:t xml:space="preserve">that </w:t>
      </w:r>
      <w:r w:rsidRPr="00B2059A">
        <w:rPr>
          <w:rFonts w:ascii="Book Antiqua" w:hAnsi="Book Antiqua" w:cs="Times New Roman"/>
        </w:rPr>
        <w:t>affect</w:t>
      </w:r>
      <w:r w:rsidR="00601F8F" w:rsidRPr="00B2059A">
        <w:rPr>
          <w:rFonts w:ascii="Book Antiqua" w:hAnsi="Book Antiqua" w:cs="Times New Roman"/>
        </w:rPr>
        <w:t>ed</w:t>
      </w:r>
      <w:r w:rsidRPr="00B2059A">
        <w:rPr>
          <w:rFonts w:ascii="Book Antiqua" w:hAnsi="Book Antiqua" w:cs="Times New Roman"/>
        </w:rPr>
        <w:t xml:space="preserve"> the LSMs of SWE</w:t>
      </w:r>
      <w:r w:rsidR="00601F8F" w:rsidRPr="00B2059A">
        <w:rPr>
          <w:rFonts w:ascii="Book Antiqua" w:hAnsi="Book Antiqua" w:cs="Times New Roman"/>
        </w:rPr>
        <w:t>, a</w:t>
      </w:r>
      <w:r w:rsidR="000C05B9" w:rsidRPr="00B2059A">
        <w:rPr>
          <w:rFonts w:ascii="Book Antiqua" w:hAnsi="Book Antiqua" w:cs="Times New Roman"/>
        </w:rPr>
        <w:t xml:space="preserve">nd </w:t>
      </w:r>
      <w:r w:rsidR="004545D8" w:rsidRPr="00B2059A">
        <w:rPr>
          <w:rFonts w:ascii="Book Antiqua" w:hAnsi="Book Antiqua" w:cs="Times New Roman"/>
        </w:rPr>
        <w:t xml:space="preserve">OPLS </w:t>
      </w:r>
      <w:r w:rsidR="00601F8F" w:rsidRPr="00B2059A">
        <w:rPr>
          <w:rFonts w:ascii="Book Antiqua" w:hAnsi="Book Antiqua" w:cs="Times New Roman"/>
        </w:rPr>
        <w:t xml:space="preserve">analysis </w:t>
      </w:r>
      <w:r w:rsidR="000C05B9" w:rsidRPr="00B2059A">
        <w:rPr>
          <w:rFonts w:ascii="Book Antiqua" w:hAnsi="Book Antiqua" w:cs="Times New Roman"/>
        </w:rPr>
        <w:t xml:space="preserve">also </w:t>
      </w:r>
      <w:r w:rsidR="004545D8" w:rsidRPr="00B2059A">
        <w:rPr>
          <w:rFonts w:ascii="Book Antiqua" w:hAnsi="Book Antiqua" w:cs="Times New Roman"/>
        </w:rPr>
        <w:t xml:space="preserve">showed that the most </w:t>
      </w:r>
      <w:r w:rsidR="00601F8F" w:rsidRPr="00B2059A">
        <w:rPr>
          <w:rFonts w:ascii="Book Antiqua" w:hAnsi="Book Antiqua" w:cs="Times New Roman"/>
        </w:rPr>
        <w:t xml:space="preserve">important </w:t>
      </w:r>
      <w:r w:rsidR="004545D8" w:rsidRPr="00B2059A">
        <w:rPr>
          <w:rFonts w:ascii="Book Antiqua" w:hAnsi="Book Antiqua" w:cs="Times New Roman"/>
        </w:rPr>
        <w:t xml:space="preserve">factor </w:t>
      </w:r>
      <w:r w:rsidR="00601F8F" w:rsidRPr="00B2059A">
        <w:rPr>
          <w:rFonts w:ascii="Book Antiqua" w:hAnsi="Book Antiqua" w:cs="Times New Roman"/>
        </w:rPr>
        <w:t xml:space="preserve">for SWE </w:t>
      </w:r>
      <w:r w:rsidR="004545D8" w:rsidRPr="00B2059A">
        <w:rPr>
          <w:rFonts w:ascii="Book Antiqua" w:hAnsi="Book Antiqua" w:cs="Times New Roman"/>
        </w:rPr>
        <w:t>was fibrosis stage</w:t>
      </w:r>
      <w:r w:rsidR="000C05B9" w:rsidRPr="00B2059A">
        <w:rPr>
          <w:rFonts w:ascii="Book Antiqua" w:hAnsi="Book Antiqua" w:cs="Times New Roman"/>
        </w:rPr>
        <w:t>. This result was consistent with a previous study</w:t>
      </w:r>
      <w:r w:rsidR="002438DC" w:rsidRPr="00B2059A">
        <w:rPr>
          <w:rFonts w:ascii="Book Antiqua" w:hAnsi="Book Antiqua" w:cs="Times New Roman"/>
        </w:rPr>
        <w:t xml:space="preserve"> </w:t>
      </w:r>
      <w:r w:rsidR="000B672A" w:rsidRPr="00B2059A">
        <w:rPr>
          <w:rFonts w:ascii="Book Antiqua" w:hAnsi="Book Antiqua" w:cs="Times New Roman"/>
        </w:rPr>
        <w:t>that</w:t>
      </w:r>
      <w:r w:rsidR="000C05B9" w:rsidRPr="00B2059A">
        <w:rPr>
          <w:rFonts w:ascii="Book Antiqua" w:hAnsi="Book Antiqua" w:cs="Times New Roman"/>
        </w:rPr>
        <w:t xml:space="preserve"> showed </w:t>
      </w:r>
      <w:r w:rsidR="00E414A7" w:rsidRPr="00B2059A">
        <w:rPr>
          <w:rFonts w:ascii="Book Antiqua" w:hAnsi="Book Antiqua" w:cs="Times New Roman"/>
        </w:rPr>
        <w:t xml:space="preserve">that </w:t>
      </w:r>
      <w:r w:rsidR="000C05B9" w:rsidRPr="00B2059A">
        <w:rPr>
          <w:rFonts w:ascii="Book Antiqua" w:hAnsi="Book Antiqua" w:cs="Times New Roman"/>
        </w:rPr>
        <w:t xml:space="preserve">hepatic fibrosis stage was independently correlated with SWE </w:t>
      </w:r>
      <w:r w:rsidR="000C05B9" w:rsidRPr="00B2059A">
        <w:rPr>
          <w:rFonts w:ascii="Book Antiqua" w:hAnsi="Book Antiqua" w:cs="Times New Roman"/>
        </w:rPr>
        <w:lastRenderedPageBreak/>
        <w:t>measurements</w:t>
      </w:r>
      <w:r w:rsidR="00AA171E" w:rsidRPr="00B2059A">
        <w:rPr>
          <w:rFonts w:ascii="Book Antiqua" w:hAnsi="Book Antiqua" w:cs="Times New Roman"/>
        </w:rPr>
        <w:t xml:space="preserve"> (</w:t>
      </w:r>
      <w:r w:rsidR="00AA171E" w:rsidRPr="00461384">
        <w:rPr>
          <w:rFonts w:ascii="Book Antiqua" w:hAnsi="Book Antiqua" w:cs="Times New Roman"/>
          <w:i/>
        </w:rPr>
        <w:t>P</w:t>
      </w:r>
      <w:r w:rsidR="00461384">
        <w:rPr>
          <w:rFonts w:ascii="Book Antiqua" w:hAnsi="Book Antiqua" w:cs="Times New Roman" w:hint="eastAsia"/>
        </w:rPr>
        <w:t xml:space="preserve"> </w:t>
      </w:r>
      <w:r w:rsidR="00AA171E" w:rsidRPr="00B2059A">
        <w:rPr>
          <w:rFonts w:ascii="Book Antiqua" w:hAnsi="Book Antiqua" w:cs="Times New Roman"/>
        </w:rPr>
        <w:t>&lt; 0.001</w:t>
      </w:r>
      <w:proofErr w:type="gramStart"/>
      <w:r w:rsidR="00AA171E" w:rsidRPr="00B2059A">
        <w:rPr>
          <w:rFonts w:ascii="Book Antiqua" w:hAnsi="Book Antiqua" w:cs="Times New Roman"/>
        </w:rPr>
        <w:t>)</w:t>
      </w:r>
      <w:r w:rsidR="000C05B9" w:rsidRPr="00B2059A">
        <w:rPr>
          <w:rFonts w:ascii="Book Antiqua" w:hAnsi="Book Antiqua" w:cs="Times New Roman"/>
          <w:noProof/>
          <w:vertAlign w:val="superscript"/>
        </w:rPr>
        <w:t>[</w:t>
      </w:r>
      <w:proofErr w:type="gramEnd"/>
      <w:r w:rsidR="000C05B9" w:rsidRPr="00B2059A">
        <w:rPr>
          <w:rFonts w:ascii="Book Antiqua" w:hAnsi="Book Antiqua" w:cs="Times New Roman"/>
          <w:noProof/>
          <w:vertAlign w:val="superscript"/>
        </w:rPr>
        <w:t>20]</w:t>
      </w:r>
      <w:r w:rsidR="004537A5">
        <w:rPr>
          <w:rFonts w:ascii="Book Antiqua" w:hAnsi="Book Antiqua" w:cs="Times New Roman" w:hint="eastAsia"/>
        </w:rPr>
        <w:t>.</w:t>
      </w:r>
      <w:r w:rsidR="008846FA" w:rsidRPr="00B2059A">
        <w:rPr>
          <w:rFonts w:ascii="Book Antiqua" w:hAnsi="Book Antiqua" w:cs="Times New Roman"/>
        </w:rPr>
        <w:t xml:space="preserve"> However, some differences </w:t>
      </w:r>
      <w:r w:rsidR="00E414A7" w:rsidRPr="00B2059A">
        <w:rPr>
          <w:rFonts w:ascii="Book Antiqua" w:hAnsi="Book Antiqua" w:cs="Times New Roman"/>
        </w:rPr>
        <w:t xml:space="preserve">were noted </w:t>
      </w:r>
      <w:r w:rsidR="008846FA" w:rsidRPr="00B2059A">
        <w:rPr>
          <w:rFonts w:ascii="Book Antiqua" w:hAnsi="Book Antiqua" w:cs="Times New Roman"/>
        </w:rPr>
        <w:t>between our finding</w:t>
      </w:r>
      <w:r w:rsidR="00E414A7" w:rsidRPr="00B2059A">
        <w:rPr>
          <w:rFonts w:ascii="Book Antiqua" w:hAnsi="Book Antiqua" w:cs="Times New Roman"/>
        </w:rPr>
        <w:t>s</w:t>
      </w:r>
      <w:r w:rsidR="008846FA" w:rsidRPr="00B2059A">
        <w:rPr>
          <w:rFonts w:ascii="Book Antiqua" w:hAnsi="Book Antiqua" w:cs="Times New Roman"/>
        </w:rPr>
        <w:t xml:space="preserve"> an</w:t>
      </w:r>
      <w:r w:rsidR="002438DC" w:rsidRPr="00B2059A">
        <w:rPr>
          <w:rFonts w:ascii="Book Antiqua" w:hAnsi="Book Antiqua" w:cs="Times New Roman"/>
        </w:rPr>
        <w:t>d</w:t>
      </w:r>
      <w:r w:rsidR="008846FA" w:rsidRPr="00B2059A">
        <w:rPr>
          <w:rFonts w:ascii="Book Antiqua" w:hAnsi="Book Antiqua" w:cs="Times New Roman"/>
        </w:rPr>
        <w:t xml:space="preserve"> previous results. </w:t>
      </w:r>
      <w:r w:rsidR="00E414A7" w:rsidRPr="00B2059A">
        <w:rPr>
          <w:rFonts w:ascii="Book Antiqua" w:hAnsi="Book Antiqua" w:cs="Times New Roman"/>
        </w:rPr>
        <w:t>One</w:t>
      </w:r>
      <w:r w:rsidR="008846FA" w:rsidRPr="00B2059A">
        <w:rPr>
          <w:rFonts w:ascii="Book Antiqua" w:hAnsi="Book Antiqua" w:cs="Times New Roman"/>
        </w:rPr>
        <w:t xml:space="preserve"> study indicated the LSMs of SWE were affected not only by</w:t>
      </w:r>
      <w:r w:rsidR="00E414A7" w:rsidRPr="00B2059A">
        <w:rPr>
          <w:rFonts w:ascii="Book Antiqua" w:hAnsi="Book Antiqua" w:cs="Times New Roman"/>
        </w:rPr>
        <w:t xml:space="preserve"> the</w:t>
      </w:r>
      <w:r w:rsidR="008846FA" w:rsidRPr="00B2059A">
        <w:rPr>
          <w:rFonts w:ascii="Book Antiqua" w:hAnsi="Book Antiqua" w:cs="Times New Roman"/>
        </w:rPr>
        <w:t xml:space="preserve"> liver fibrosis stage but also by variables such as liver inflammation, AST, ALT, and </w:t>
      </w:r>
      <w:proofErr w:type="spellStart"/>
      <w:r w:rsidR="008846FA" w:rsidRPr="00B2059A">
        <w:rPr>
          <w:rFonts w:ascii="Book Antiqua" w:hAnsi="Book Antiqua" w:cs="Times New Roman"/>
        </w:rPr>
        <w:t>gluta</w:t>
      </w:r>
      <w:r w:rsidR="004537A5">
        <w:rPr>
          <w:rFonts w:ascii="Book Antiqua" w:hAnsi="Book Antiqua" w:cs="Times New Roman"/>
        </w:rPr>
        <w:t>myl</w:t>
      </w:r>
      <w:proofErr w:type="spellEnd"/>
      <w:r w:rsidR="004537A5">
        <w:rPr>
          <w:rFonts w:ascii="Book Antiqua" w:hAnsi="Book Antiqua" w:cs="Times New Roman"/>
        </w:rPr>
        <w:t xml:space="preserve"> </w:t>
      </w:r>
      <w:proofErr w:type="spellStart"/>
      <w:r w:rsidR="004537A5">
        <w:rPr>
          <w:rFonts w:ascii="Book Antiqua" w:hAnsi="Book Antiqua" w:cs="Times New Roman"/>
        </w:rPr>
        <w:t>transpeptidase</w:t>
      </w:r>
      <w:proofErr w:type="spellEnd"/>
      <w:r w:rsidR="004537A5">
        <w:rPr>
          <w:rFonts w:ascii="Book Antiqua" w:hAnsi="Book Antiqua" w:cs="Times New Roman"/>
        </w:rPr>
        <w:t xml:space="preserve"> </w:t>
      </w:r>
      <w:proofErr w:type="gramStart"/>
      <w:r w:rsidR="004537A5">
        <w:rPr>
          <w:rFonts w:ascii="Book Antiqua" w:hAnsi="Book Antiqua" w:cs="Times New Roman"/>
        </w:rPr>
        <w:t>levels</w:t>
      </w:r>
      <w:r w:rsidR="008846FA" w:rsidRPr="00B2059A">
        <w:rPr>
          <w:rFonts w:ascii="Book Antiqua" w:hAnsi="Book Antiqua" w:cs="Times New Roman"/>
          <w:noProof/>
          <w:vertAlign w:val="superscript"/>
        </w:rPr>
        <w:t>[</w:t>
      </w:r>
      <w:proofErr w:type="gramEnd"/>
      <w:r w:rsidR="008846FA" w:rsidRPr="00B2059A">
        <w:rPr>
          <w:rFonts w:ascii="Book Antiqua" w:hAnsi="Book Antiqua" w:cs="Times New Roman"/>
          <w:noProof/>
          <w:vertAlign w:val="superscript"/>
        </w:rPr>
        <w:t>20]</w:t>
      </w:r>
      <w:r w:rsidR="004537A5">
        <w:rPr>
          <w:rFonts w:ascii="Book Antiqua" w:hAnsi="Book Antiqua" w:cs="Times New Roman" w:hint="eastAsia"/>
        </w:rPr>
        <w:t>.</w:t>
      </w:r>
      <w:r w:rsidR="008846FA" w:rsidRPr="00B2059A">
        <w:rPr>
          <w:rFonts w:ascii="Book Antiqua" w:hAnsi="Book Antiqua" w:cs="Times New Roman"/>
        </w:rPr>
        <w:t xml:space="preserve"> Another analysis</w:t>
      </w:r>
      <w:r w:rsidR="002438DC" w:rsidRPr="00B2059A">
        <w:rPr>
          <w:rFonts w:ascii="Book Antiqua" w:hAnsi="Book Antiqua" w:cs="Times New Roman"/>
        </w:rPr>
        <w:t xml:space="preserve"> </w:t>
      </w:r>
      <w:r w:rsidR="008846FA" w:rsidRPr="00B2059A">
        <w:rPr>
          <w:rFonts w:ascii="Book Antiqua" w:hAnsi="Book Antiqua" w:cs="Times New Roman"/>
        </w:rPr>
        <w:t>also demonstrated that aminotransferase levels influenced LSMs of SWE in the index cohort and that TBIL levels influence</w:t>
      </w:r>
      <w:r w:rsidR="004537A5">
        <w:rPr>
          <w:rFonts w:ascii="Book Antiqua" w:hAnsi="Book Antiqua" w:cs="Times New Roman"/>
        </w:rPr>
        <w:t xml:space="preserve">d LSMs in the validation </w:t>
      </w:r>
      <w:proofErr w:type="gramStart"/>
      <w:r w:rsidR="004537A5">
        <w:rPr>
          <w:rFonts w:ascii="Book Antiqua" w:hAnsi="Book Antiqua" w:cs="Times New Roman"/>
        </w:rPr>
        <w:t>cohort</w:t>
      </w:r>
      <w:r w:rsidR="008846FA" w:rsidRPr="00B2059A">
        <w:rPr>
          <w:rFonts w:ascii="Book Antiqua" w:hAnsi="Book Antiqua" w:cs="Times New Roman"/>
          <w:noProof/>
          <w:vertAlign w:val="superscript"/>
        </w:rPr>
        <w:t>[</w:t>
      </w:r>
      <w:proofErr w:type="gramEnd"/>
      <w:r w:rsidR="008846FA" w:rsidRPr="00B2059A">
        <w:rPr>
          <w:rFonts w:ascii="Book Antiqua" w:hAnsi="Book Antiqua" w:cs="Times New Roman"/>
          <w:noProof/>
          <w:vertAlign w:val="superscript"/>
        </w:rPr>
        <w:t>13]</w:t>
      </w:r>
      <w:r w:rsidR="004537A5">
        <w:rPr>
          <w:rFonts w:ascii="Book Antiqua" w:hAnsi="Book Antiqua" w:cs="Times New Roman" w:hint="eastAsia"/>
        </w:rPr>
        <w:t>.</w:t>
      </w:r>
      <w:r w:rsidR="008846FA" w:rsidRPr="00B2059A">
        <w:rPr>
          <w:rFonts w:ascii="Book Antiqua" w:hAnsi="Book Antiqua" w:cs="Times New Roman"/>
        </w:rPr>
        <w:t xml:space="preserve"> In </w:t>
      </w:r>
      <w:r w:rsidR="00E414A7" w:rsidRPr="00B2059A">
        <w:rPr>
          <w:rFonts w:ascii="Book Antiqua" w:hAnsi="Book Antiqua" w:cs="Times New Roman"/>
        </w:rPr>
        <w:t>the</w:t>
      </w:r>
      <w:r w:rsidR="008846FA" w:rsidRPr="00B2059A">
        <w:rPr>
          <w:rFonts w:ascii="Book Antiqua" w:hAnsi="Book Antiqua" w:cs="Times New Roman"/>
        </w:rPr>
        <w:t xml:space="preserve"> present study, the SWE </w:t>
      </w:r>
      <w:r w:rsidR="00E414A7" w:rsidRPr="00B2059A">
        <w:rPr>
          <w:rFonts w:ascii="Book Antiqua" w:hAnsi="Book Antiqua" w:cs="Times New Roman"/>
        </w:rPr>
        <w:t xml:space="preserve">value </w:t>
      </w:r>
      <w:r w:rsidR="008846FA" w:rsidRPr="00B2059A">
        <w:rPr>
          <w:rFonts w:ascii="Book Antiqua" w:hAnsi="Book Antiqua" w:cs="Times New Roman"/>
        </w:rPr>
        <w:t xml:space="preserve">was not significantly associated with the above factors, possibly because the cohort </w:t>
      </w:r>
      <w:r w:rsidR="00E414A7" w:rsidRPr="00B2059A">
        <w:rPr>
          <w:rFonts w:ascii="Book Antiqua" w:hAnsi="Book Antiqua" w:cs="Times New Roman"/>
        </w:rPr>
        <w:t>in</w:t>
      </w:r>
      <w:r w:rsidR="008846FA" w:rsidRPr="00B2059A">
        <w:rPr>
          <w:rFonts w:ascii="Book Antiqua" w:hAnsi="Book Antiqua" w:cs="Times New Roman"/>
        </w:rPr>
        <w:t xml:space="preserve"> the present study consisted of CHB </w:t>
      </w:r>
      <w:r w:rsidR="00E414A7" w:rsidRPr="00B2059A">
        <w:rPr>
          <w:rFonts w:ascii="Book Antiqua" w:hAnsi="Book Antiqua" w:cs="Times New Roman"/>
        </w:rPr>
        <w:t>patients</w:t>
      </w:r>
      <w:r w:rsidR="008846FA" w:rsidRPr="00B2059A">
        <w:rPr>
          <w:rFonts w:ascii="Book Antiqua" w:hAnsi="Book Antiqua" w:cs="Times New Roman"/>
        </w:rPr>
        <w:t xml:space="preserve"> whose aminotransferase levels were higher than </w:t>
      </w:r>
      <w:r w:rsidR="00E414A7" w:rsidRPr="00B2059A">
        <w:rPr>
          <w:rFonts w:ascii="Book Antiqua" w:hAnsi="Book Antiqua" w:cs="Times New Roman"/>
        </w:rPr>
        <w:t xml:space="preserve">those in </w:t>
      </w:r>
      <w:r w:rsidR="008846FA" w:rsidRPr="00B2059A">
        <w:rPr>
          <w:rFonts w:ascii="Book Antiqua" w:hAnsi="Book Antiqua" w:cs="Times New Roman"/>
        </w:rPr>
        <w:t>the reported SWE results (</w:t>
      </w:r>
      <w:r w:rsidR="00E73279">
        <w:rPr>
          <w:rFonts w:ascii="Book Antiqua" w:eastAsiaTheme="minorEastAsia" w:hAnsi="Book Antiqua" w:cs="Times New Roman"/>
          <w:color w:val="000000" w:themeColor="text1"/>
        </w:rPr>
        <w:t>Supplementary</w:t>
      </w:r>
      <w:r w:rsidR="008846FA" w:rsidRPr="00B2059A">
        <w:rPr>
          <w:rFonts w:ascii="Book Antiqua" w:hAnsi="Book Antiqua" w:cs="Times New Roman"/>
        </w:rPr>
        <w:t xml:space="preserve"> </w:t>
      </w:r>
      <w:r w:rsidR="00E73279" w:rsidRPr="00041467">
        <w:rPr>
          <w:rFonts w:ascii="Book Antiqua" w:hAnsi="Book Antiqua" w:cs="Times New Roman" w:hint="eastAsia"/>
          <w:caps/>
        </w:rPr>
        <w:t>t</w:t>
      </w:r>
      <w:r w:rsidR="003A06DC" w:rsidRPr="00B2059A">
        <w:rPr>
          <w:rFonts w:ascii="Book Antiqua" w:hAnsi="Book Antiqua" w:cs="Times New Roman"/>
        </w:rPr>
        <w:t>able</w:t>
      </w:r>
      <w:r w:rsidR="008846FA" w:rsidRPr="00B2059A">
        <w:rPr>
          <w:rFonts w:ascii="Book Antiqua" w:hAnsi="Book Antiqua" w:cs="Times New Roman"/>
        </w:rPr>
        <w:t xml:space="preserve"> 1). The higher aminotransferase levels led to no factor being selected in SWE. To investigate whether different inflammatory grade</w:t>
      </w:r>
      <w:r w:rsidR="00E414A7" w:rsidRPr="00B2059A">
        <w:rPr>
          <w:rFonts w:ascii="Book Antiqua" w:hAnsi="Book Antiqua" w:cs="Times New Roman"/>
        </w:rPr>
        <w:t>s</w:t>
      </w:r>
      <w:r w:rsidR="008846FA" w:rsidRPr="00B2059A">
        <w:rPr>
          <w:rFonts w:ascii="Book Antiqua" w:hAnsi="Book Antiqua" w:cs="Times New Roman"/>
        </w:rPr>
        <w:t xml:space="preserve"> affected the performance of SWE or TE, stratification analysis in subgroups was performed. The results revealed that for </w:t>
      </w:r>
      <w:r w:rsidR="00E414A7" w:rsidRPr="00B2059A">
        <w:rPr>
          <w:rFonts w:ascii="Book Antiqua" w:hAnsi="Book Antiqua" w:cs="Times New Roman"/>
        </w:rPr>
        <w:t>both the</w:t>
      </w:r>
      <w:r w:rsidR="008846FA" w:rsidRPr="00B2059A">
        <w:rPr>
          <w:rFonts w:ascii="Book Antiqua" w:hAnsi="Book Antiqua" w:cs="Times New Roman"/>
        </w:rPr>
        <w:t xml:space="preserve"> F</w:t>
      </w:r>
      <w:r w:rsidR="006B5076">
        <w:rPr>
          <w:rFonts w:ascii="Book Antiqua" w:hAnsi="Book Antiqua" w:cs="Times New Roman" w:hint="eastAsia"/>
        </w:rPr>
        <w:t xml:space="preserve"> </w:t>
      </w:r>
      <w:r w:rsidR="008846FA" w:rsidRPr="00B2059A">
        <w:rPr>
          <w:rFonts w:ascii="Book Antiqua" w:hAnsi="Book Antiqua" w:cs="Times New Roman"/>
        </w:rPr>
        <w:t xml:space="preserve">≤ 2 </w:t>
      </w:r>
      <w:r w:rsidR="00E414A7" w:rsidRPr="00B2059A">
        <w:rPr>
          <w:rFonts w:ascii="Book Antiqua" w:hAnsi="Book Antiqua" w:cs="Times New Roman"/>
        </w:rPr>
        <w:t>and</w:t>
      </w:r>
      <w:r w:rsidR="008846FA" w:rsidRPr="00B2059A">
        <w:rPr>
          <w:rFonts w:ascii="Book Antiqua" w:hAnsi="Book Antiqua" w:cs="Times New Roman"/>
        </w:rPr>
        <w:t xml:space="preserve"> F</w:t>
      </w:r>
      <w:r w:rsidR="006B5076">
        <w:rPr>
          <w:rFonts w:ascii="Book Antiqua" w:hAnsi="Book Antiqua" w:cs="Times New Roman" w:hint="eastAsia"/>
        </w:rPr>
        <w:t xml:space="preserve"> </w:t>
      </w:r>
      <w:r w:rsidR="008846FA" w:rsidRPr="00B2059A">
        <w:rPr>
          <w:rFonts w:ascii="Book Antiqua" w:hAnsi="Book Antiqua" w:cs="Times New Roman"/>
        </w:rPr>
        <w:t>&gt; 2</w:t>
      </w:r>
      <w:r w:rsidR="007E6EA2">
        <w:rPr>
          <w:rFonts w:ascii="Book Antiqua" w:hAnsi="Book Antiqua" w:cs="Times New Roman"/>
        </w:rPr>
        <w:t xml:space="preserve"> </w:t>
      </w:r>
      <w:r w:rsidR="00E414A7" w:rsidRPr="00B2059A">
        <w:rPr>
          <w:rFonts w:ascii="Book Antiqua" w:hAnsi="Book Antiqua" w:cs="Times New Roman"/>
        </w:rPr>
        <w:t>groups,</w:t>
      </w:r>
      <w:r w:rsidR="008846FA" w:rsidRPr="00B2059A">
        <w:rPr>
          <w:rFonts w:ascii="Book Antiqua" w:hAnsi="Book Antiqua" w:cs="Times New Roman"/>
        </w:rPr>
        <w:t xml:space="preserve"> the inflammation grade </w:t>
      </w:r>
      <w:r w:rsidR="007E6EA2">
        <w:rPr>
          <w:rFonts w:ascii="Book Antiqua" w:hAnsi="Book Antiqua" w:cs="Times New Roman"/>
        </w:rPr>
        <w:t>had</w:t>
      </w:r>
      <w:r w:rsidR="008846FA" w:rsidRPr="00B2059A">
        <w:rPr>
          <w:rFonts w:ascii="Book Antiqua" w:hAnsi="Book Antiqua" w:cs="Times New Roman"/>
        </w:rPr>
        <w:t xml:space="preserve"> </w:t>
      </w:r>
      <w:r w:rsidR="00E414A7" w:rsidRPr="00B2059A">
        <w:rPr>
          <w:rFonts w:ascii="Book Antiqua" w:hAnsi="Book Antiqua" w:cs="Times New Roman"/>
        </w:rPr>
        <w:t>no</w:t>
      </w:r>
      <w:r w:rsidR="008846FA" w:rsidRPr="00B2059A">
        <w:rPr>
          <w:rFonts w:ascii="Book Antiqua" w:hAnsi="Book Antiqua" w:cs="Times New Roman"/>
        </w:rPr>
        <w:t xml:space="preserve"> significant impact on the performance of SWE or TE. This inconsistent result </w:t>
      </w:r>
      <w:r w:rsidR="00E414A7" w:rsidRPr="00B2059A">
        <w:rPr>
          <w:rFonts w:ascii="Book Antiqua" w:hAnsi="Book Antiqua" w:cs="Times New Roman"/>
        </w:rPr>
        <w:t>for the</w:t>
      </w:r>
      <w:r w:rsidR="008846FA" w:rsidRPr="00B2059A">
        <w:rPr>
          <w:rFonts w:ascii="Book Antiqua" w:hAnsi="Book Antiqua" w:cs="Times New Roman"/>
        </w:rPr>
        <w:t xml:space="preserve"> inflammation grade may be caused by the higher inflammatory grade of our study population, </w:t>
      </w:r>
      <w:r w:rsidR="00E414A7" w:rsidRPr="00B2059A">
        <w:rPr>
          <w:rFonts w:ascii="Book Antiqua" w:hAnsi="Book Antiqua" w:cs="Times New Roman"/>
        </w:rPr>
        <w:t>in which the</w:t>
      </w:r>
      <w:r w:rsidR="008846FA" w:rsidRPr="00B2059A">
        <w:rPr>
          <w:rFonts w:ascii="Book Antiqua" w:hAnsi="Book Antiqua" w:cs="Times New Roman"/>
        </w:rPr>
        <w:t xml:space="preserve"> percentage of moderate to severe inflammation </w:t>
      </w:r>
      <w:r w:rsidR="00E414A7" w:rsidRPr="00B2059A">
        <w:rPr>
          <w:rFonts w:ascii="Book Antiqua" w:hAnsi="Book Antiqua" w:cs="Times New Roman"/>
        </w:rPr>
        <w:t>was</w:t>
      </w:r>
      <w:r w:rsidR="008846FA" w:rsidRPr="00B2059A">
        <w:rPr>
          <w:rFonts w:ascii="Book Antiqua" w:hAnsi="Book Antiqua" w:cs="Times New Roman"/>
        </w:rPr>
        <w:t xml:space="preserve"> 80% (Table 1). Further large-scale research is needed to verify whether aminotransferase levels and </w:t>
      </w:r>
      <w:r w:rsidR="00E414A7" w:rsidRPr="00B2059A">
        <w:rPr>
          <w:rFonts w:ascii="Book Antiqua" w:hAnsi="Book Antiqua" w:cs="Times New Roman"/>
        </w:rPr>
        <w:t xml:space="preserve">a </w:t>
      </w:r>
      <w:r w:rsidR="008846FA" w:rsidRPr="00B2059A">
        <w:rPr>
          <w:rFonts w:ascii="Book Antiqua" w:hAnsi="Book Antiqua" w:cs="Times New Roman"/>
        </w:rPr>
        <w:t xml:space="preserve">severe inflammatory response in the liver could impact </w:t>
      </w:r>
      <w:r w:rsidR="007E6EA2">
        <w:rPr>
          <w:rFonts w:ascii="Book Antiqua" w:hAnsi="Book Antiqua" w:cs="Times New Roman"/>
        </w:rPr>
        <w:t xml:space="preserve">the </w:t>
      </w:r>
      <w:r w:rsidR="008846FA" w:rsidRPr="00B2059A">
        <w:rPr>
          <w:rFonts w:ascii="Book Antiqua" w:hAnsi="Book Antiqua" w:cs="Times New Roman"/>
        </w:rPr>
        <w:t>LSMs of SWE.</w:t>
      </w:r>
      <w:r w:rsidR="0033260E" w:rsidRPr="00B2059A">
        <w:rPr>
          <w:rFonts w:ascii="Book Antiqua" w:hAnsi="Book Antiqua" w:cs="Times New Roman"/>
        </w:rPr>
        <w:t xml:space="preserve"> </w:t>
      </w:r>
      <w:r w:rsidR="00E414A7" w:rsidRPr="00B2059A">
        <w:rPr>
          <w:rFonts w:ascii="Book Antiqua" w:hAnsi="Book Antiqua" w:cs="Times New Roman"/>
        </w:rPr>
        <w:t>However,</w:t>
      </w:r>
      <w:r w:rsidR="000C05B9" w:rsidRPr="00B2059A">
        <w:rPr>
          <w:rFonts w:ascii="Book Antiqua" w:hAnsi="Book Antiqua" w:cs="Times New Roman"/>
        </w:rPr>
        <w:t xml:space="preserve"> the LSMs of TE</w:t>
      </w:r>
      <w:r w:rsidR="000C05B9" w:rsidRPr="00B2059A">
        <w:rPr>
          <w:rFonts w:ascii="Book Antiqua" w:eastAsia="Yu Mincho" w:hAnsi="Book Antiqua" w:cs="Times New Roman"/>
          <w:color w:val="000000" w:themeColor="text1"/>
        </w:rPr>
        <w:t xml:space="preserve"> were </w:t>
      </w:r>
      <w:r w:rsidR="000C05B9" w:rsidRPr="00B2059A">
        <w:rPr>
          <w:rFonts w:ascii="Book Antiqua" w:hAnsi="Book Antiqua" w:cs="Times New Roman"/>
        </w:rPr>
        <w:t>affected</w:t>
      </w:r>
      <w:r w:rsidR="000C05B9" w:rsidRPr="00B2059A">
        <w:rPr>
          <w:rFonts w:ascii="Book Antiqua" w:eastAsia="Yu Mincho" w:hAnsi="Book Antiqua" w:cs="Times New Roman"/>
          <w:color w:val="000000" w:themeColor="text1"/>
        </w:rPr>
        <w:t xml:space="preserve"> by</w:t>
      </w:r>
      <w:r w:rsidR="000C05B9" w:rsidRPr="00B2059A">
        <w:rPr>
          <w:rFonts w:ascii="Book Antiqua" w:hAnsi="Book Antiqua" w:cs="Times New Roman"/>
        </w:rPr>
        <w:t xml:space="preserve"> </w:t>
      </w:r>
      <w:r w:rsidR="00E414A7" w:rsidRPr="00B2059A">
        <w:rPr>
          <w:rFonts w:ascii="Book Antiqua" w:hAnsi="Book Antiqua" w:cs="Times New Roman"/>
        </w:rPr>
        <w:t xml:space="preserve">the </w:t>
      </w:r>
      <w:r w:rsidR="000C05B9" w:rsidRPr="00B2059A">
        <w:rPr>
          <w:rFonts w:ascii="Book Antiqua" w:hAnsi="Book Antiqua" w:cs="Times New Roman"/>
        </w:rPr>
        <w:t>liver fibrosis stage as well as</w:t>
      </w:r>
      <w:r w:rsidR="00E414A7" w:rsidRPr="00B2059A">
        <w:rPr>
          <w:rFonts w:ascii="Book Antiqua" w:hAnsi="Book Antiqua" w:cs="Times New Roman"/>
        </w:rPr>
        <w:t xml:space="preserve"> the</w:t>
      </w:r>
      <w:r w:rsidR="000C05B9" w:rsidRPr="00B2059A">
        <w:rPr>
          <w:rFonts w:ascii="Book Antiqua" w:eastAsia="Yu Mincho" w:hAnsi="Book Antiqua" w:cs="Times New Roman"/>
          <w:color w:val="000000" w:themeColor="text1"/>
        </w:rPr>
        <w:t xml:space="preserve"> TBIL level. </w:t>
      </w:r>
      <w:r w:rsidR="0033260E" w:rsidRPr="00B2059A">
        <w:rPr>
          <w:rFonts w:ascii="Book Antiqua" w:hAnsi="Book Antiqua" w:cs="Times New Roman"/>
        </w:rPr>
        <w:t xml:space="preserve">This result could be explained by </w:t>
      </w:r>
      <w:r w:rsidR="00E414A7" w:rsidRPr="00B2059A">
        <w:rPr>
          <w:rFonts w:ascii="Book Antiqua" w:hAnsi="Book Antiqua" w:cs="Times New Roman"/>
        </w:rPr>
        <w:t>a</w:t>
      </w:r>
      <w:r w:rsidR="0033260E" w:rsidRPr="00B2059A">
        <w:rPr>
          <w:rFonts w:ascii="Book Antiqua" w:hAnsi="Book Antiqua" w:cs="Times New Roman"/>
        </w:rPr>
        <w:t xml:space="preserve"> previous study </w:t>
      </w:r>
      <w:r w:rsidR="00E414A7" w:rsidRPr="00B2059A">
        <w:rPr>
          <w:rFonts w:ascii="Book Antiqua" w:hAnsi="Book Antiqua" w:cs="Times New Roman"/>
        </w:rPr>
        <w:t>that</w:t>
      </w:r>
      <w:r w:rsidR="0033260E" w:rsidRPr="00B2059A">
        <w:rPr>
          <w:rFonts w:ascii="Book Antiqua" w:hAnsi="Book Antiqua" w:cs="Times New Roman"/>
        </w:rPr>
        <w:t xml:space="preserve"> indicated </w:t>
      </w:r>
      <w:r w:rsidR="00E414A7" w:rsidRPr="00B2059A">
        <w:rPr>
          <w:rFonts w:ascii="Book Antiqua" w:hAnsi="Book Antiqua" w:cs="Times New Roman"/>
        </w:rPr>
        <w:t xml:space="preserve">that </w:t>
      </w:r>
      <w:r w:rsidR="0033260E" w:rsidRPr="00B2059A">
        <w:rPr>
          <w:rFonts w:ascii="Book Antiqua" w:hAnsi="Book Antiqua" w:cs="Times New Roman"/>
        </w:rPr>
        <w:t xml:space="preserve">the liver stiffness values </w:t>
      </w:r>
      <w:r w:rsidR="00E414A7" w:rsidRPr="00B2059A">
        <w:rPr>
          <w:rFonts w:ascii="Book Antiqua" w:hAnsi="Book Antiqua" w:cs="Times New Roman"/>
        </w:rPr>
        <w:t xml:space="preserve">were significantly </w:t>
      </w:r>
      <w:r w:rsidR="0033260E" w:rsidRPr="00B2059A">
        <w:rPr>
          <w:rFonts w:ascii="Book Antiqua" w:hAnsi="Book Antiqua" w:cs="Times New Roman"/>
        </w:rPr>
        <w:t xml:space="preserve">correlated with </w:t>
      </w:r>
      <w:proofErr w:type="gramStart"/>
      <w:r w:rsidR="0033260E" w:rsidRPr="00B2059A">
        <w:rPr>
          <w:rFonts w:ascii="Book Antiqua" w:hAnsi="Book Antiqua" w:cs="Times New Roman"/>
        </w:rPr>
        <w:t>TBIL</w:t>
      </w:r>
      <w:r w:rsidR="0033260E" w:rsidRPr="00B2059A">
        <w:rPr>
          <w:rFonts w:ascii="Book Antiqua" w:hAnsi="Book Antiqua" w:cs="Times New Roman"/>
          <w:noProof/>
          <w:vertAlign w:val="superscript"/>
        </w:rPr>
        <w:t>[</w:t>
      </w:r>
      <w:proofErr w:type="gramEnd"/>
      <w:r w:rsidR="0033260E" w:rsidRPr="00B2059A">
        <w:rPr>
          <w:rFonts w:ascii="Book Antiqua" w:hAnsi="Book Antiqua" w:cs="Times New Roman"/>
          <w:noProof/>
          <w:vertAlign w:val="superscript"/>
        </w:rPr>
        <w:t>5]</w:t>
      </w:r>
      <w:r w:rsidR="004537A5">
        <w:rPr>
          <w:rFonts w:ascii="Book Antiqua" w:hAnsi="Book Antiqua" w:cs="Times New Roman" w:hint="eastAsia"/>
        </w:rPr>
        <w:t>.</w:t>
      </w:r>
      <w:r w:rsidR="0033260E" w:rsidRPr="00B2059A">
        <w:rPr>
          <w:rFonts w:ascii="Book Antiqua" w:hAnsi="Book Antiqua" w:cs="Times New Roman"/>
        </w:rPr>
        <w:t xml:space="preserve"> The decrease in liver stiffness values</w:t>
      </w:r>
      <w:r w:rsidR="00E414A7" w:rsidRPr="00B2059A">
        <w:rPr>
          <w:rFonts w:ascii="Book Antiqua" w:hAnsi="Book Antiqua" w:cs="Times New Roman"/>
        </w:rPr>
        <w:t xml:space="preserve"> was</w:t>
      </w:r>
      <w:r w:rsidR="0033260E" w:rsidRPr="00B2059A">
        <w:rPr>
          <w:rFonts w:ascii="Book Antiqua" w:hAnsi="Book Antiqua" w:cs="Times New Roman"/>
        </w:rPr>
        <w:t xml:space="preserve"> significantly </w:t>
      </w:r>
      <w:r w:rsidR="00E414A7" w:rsidRPr="00B2059A">
        <w:rPr>
          <w:rFonts w:ascii="Book Antiqua" w:hAnsi="Book Antiqua" w:cs="Times New Roman"/>
        </w:rPr>
        <w:t xml:space="preserve">correlated </w:t>
      </w:r>
      <w:r w:rsidR="0033260E" w:rsidRPr="00B2059A">
        <w:rPr>
          <w:rFonts w:ascii="Book Antiqua" w:hAnsi="Book Antiqua" w:cs="Times New Roman"/>
        </w:rPr>
        <w:t xml:space="preserve">with a decline in serum </w:t>
      </w:r>
      <w:r w:rsidR="00E414A7" w:rsidRPr="00B2059A">
        <w:rPr>
          <w:rFonts w:ascii="Book Antiqua" w:hAnsi="Book Antiqua" w:cs="Times New Roman"/>
        </w:rPr>
        <w:t>TBIL</w:t>
      </w:r>
      <w:r w:rsidR="0033260E" w:rsidRPr="00B2059A">
        <w:rPr>
          <w:rFonts w:ascii="Book Antiqua" w:hAnsi="Book Antiqua" w:cs="Times New Roman"/>
        </w:rPr>
        <w:t xml:space="preserve"> levels. </w:t>
      </w:r>
      <w:r w:rsidR="000C05B9" w:rsidRPr="00B2059A">
        <w:rPr>
          <w:rFonts w:ascii="Book Antiqua" w:eastAsia="Yu Mincho" w:hAnsi="Book Antiqua" w:cs="Times New Roman"/>
          <w:color w:val="000000" w:themeColor="text1"/>
        </w:rPr>
        <w:t xml:space="preserve">Moreover, </w:t>
      </w:r>
      <w:r w:rsidR="004545D8" w:rsidRPr="00B2059A">
        <w:rPr>
          <w:rFonts w:ascii="Book Antiqua" w:hAnsi="Book Antiqua" w:cs="Times New Roman"/>
        </w:rPr>
        <w:t>the number of independent factors (VIP</w:t>
      </w:r>
      <w:r w:rsidR="006B5076">
        <w:rPr>
          <w:rFonts w:ascii="Book Antiqua" w:hAnsi="Book Antiqua" w:cs="Times New Roman" w:hint="eastAsia"/>
        </w:rPr>
        <w:t xml:space="preserve"> </w:t>
      </w:r>
      <w:r w:rsidR="004545D8" w:rsidRPr="00B2059A">
        <w:rPr>
          <w:rFonts w:ascii="Book Antiqua" w:hAnsi="Book Antiqua" w:cs="Times New Roman"/>
        </w:rPr>
        <w:t>&gt;</w:t>
      </w:r>
      <w:r w:rsidR="006B5076">
        <w:rPr>
          <w:rFonts w:ascii="Book Antiqua" w:hAnsi="Book Antiqua" w:cs="Times New Roman" w:hint="eastAsia"/>
        </w:rPr>
        <w:t xml:space="preserve"> </w:t>
      </w:r>
      <w:r w:rsidR="004545D8" w:rsidRPr="00B2059A">
        <w:rPr>
          <w:rFonts w:ascii="Book Antiqua" w:hAnsi="Book Antiqua" w:cs="Times New Roman"/>
        </w:rPr>
        <w:t xml:space="preserve">1) was greater </w:t>
      </w:r>
      <w:r w:rsidR="00BC1995" w:rsidRPr="00B2059A">
        <w:rPr>
          <w:rFonts w:ascii="Book Antiqua" w:hAnsi="Book Antiqua" w:cs="Times New Roman"/>
        </w:rPr>
        <w:t xml:space="preserve">for </w:t>
      </w:r>
      <w:r w:rsidR="004545D8" w:rsidRPr="00B2059A">
        <w:rPr>
          <w:rFonts w:ascii="Book Antiqua" w:hAnsi="Book Antiqua" w:cs="Times New Roman"/>
        </w:rPr>
        <w:t xml:space="preserve">TE than SWE. </w:t>
      </w:r>
      <w:r w:rsidR="0033260E" w:rsidRPr="00B2059A">
        <w:rPr>
          <w:rFonts w:ascii="Book Antiqua" w:hAnsi="Book Antiqua" w:cs="Times New Roman"/>
        </w:rPr>
        <w:t>TE can be influenced by several factors</w:t>
      </w:r>
      <w:r w:rsidR="00C94BF5" w:rsidRPr="00B2059A">
        <w:rPr>
          <w:rFonts w:ascii="Book Antiqua" w:hAnsi="Book Antiqua" w:cs="Times New Roman"/>
        </w:rPr>
        <w:t xml:space="preserve"> including aminotransferase levels, liver inflammatory grade and other </w:t>
      </w:r>
      <w:proofErr w:type="gramStart"/>
      <w:r w:rsidR="00C94BF5" w:rsidRPr="00B2059A">
        <w:rPr>
          <w:rFonts w:ascii="Book Antiqua" w:hAnsi="Book Antiqua" w:cs="Times New Roman"/>
        </w:rPr>
        <w:t>factors</w:t>
      </w:r>
      <w:r w:rsidR="00D605C4" w:rsidRPr="00B2059A">
        <w:rPr>
          <w:rFonts w:ascii="Book Antiqua" w:hAnsi="Book Antiqua" w:cs="Times New Roman"/>
          <w:noProof/>
          <w:vertAlign w:val="superscript"/>
        </w:rPr>
        <w:t>[</w:t>
      </w:r>
      <w:proofErr w:type="gramEnd"/>
      <w:r w:rsidR="00D605C4" w:rsidRPr="00B2059A">
        <w:rPr>
          <w:rFonts w:ascii="Book Antiqua" w:hAnsi="Book Antiqua" w:cs="Times New Roman"/>
          <w:noProof/>
          <w:vertAlign w:val="superscript"/>
        </w:rPr>
        <w:t>6,7]</w:t>
      </w:r>
      <w:r w:rsidR="004537A5">
        <w:rPr>
          <w:rFonts w:ascii="Book Antiqua" w:hAnsi="Book Antiqua" w:cs="Times New Roman" w:hint="eastAsia"/>
        </w:rPr>
        <w:t>.</w:t>
      </w:r>
      <w:r w:rsidR="00D605C4" w:rsidRPr="00B2059A">
        <w:rPr>
          <w:rFonts w:ascii="Book Antiqua" w:hAnsi="Book Antiqua" w:cs="Times New Roman"/>
        </w:rPr>
        <w:t xml:space="preserve"> Therefore, the present study revealed that SWE is less </w:t>
      </w:r>
      <w:r w:rsidR="00BC1995" w:rsidRPr="00B2059A">
        <w:rPr>
          <w:rFonts w:ascii="Book Antiqua" w:hAnsi="Book Antiqua" w:cs="Times New Roman"/>
        </w:rPr>
        <w:t>a</w:t>
      </w:r>
      <w:r w:rsidR="00D605C4" w:rsidRPr="00B2059A">
        <w:rPr>
          <w:rFonts w:ascii="Book Antiqua" w:hAnsi="Book Antiqua" w:cs="Times New Roman"/>
        </w:rPr>
        <w:t>ffected by other factors</w:t>
      </w:r>
      <w:r w:rsidR="0017614F" w:rsidRPr="00B2059A">
        <w:rPr>
          <w:rFonts w:ascii="Book Antiqua" w:hAnsi="Book Antiqua" w:cs="Times New Roman"/>
        </w:rPr>
        <w:t xml:space="preserve"> and</w:t>
      </w:r>
      <w:r w:rsidR="00BC1995" w:rsidRPr="00B2059A">
        <w:rPr>
          <w:rFonts w:ascii="Book Antiqua" w:hAnsi="Book Antiqua" w:cs="Times New Roman"/>
        </w:rPr>
        <w:t xml:space="preserve"> </w:t>
      </w:r>
      <w:r w:rsidR="00D605C4" w:rsidRPr="00B2059A">
        <w:rPr>
          <w:rFonts w:ascii="Book Antiqua" w:hAnsi="Book Antiqua" w:cs="Times New Roman"/>
        </w:rPr>
        <w:t>is more reliable</w:t>
      </w:r>
      <w:r w:rsidR="00BC1995" w:rsidRPr="00B2059A">
        <w:rPr>
          <w:rFonts w:ascii="Book Antiqua" w:hAnsi="Book Antiqua" w:cs="Times New Roman"/>
        </w:rPr>
        <w:t xml:space="preserve"> than TE</w:t>
      </w:r>
      <w:r w:rsidR="00D605C4" w:rsidRPr="00B2059A">
        <w:rPr>
          <w:rFonts w:ascii="Book Antiqua" w:hAnsi="Book Antiqua" w:cs="Times New Roman"/>
        </w:rPr>
        <w:t>.</w:t>
      </w:r>
      <w:r w:rsidR="0017614F" w:rsidRPr="00B2059A">
        <w:rPr>
          <w:rFonts w:ascii="Book Antiqua" w:hAnsi="Book Antiqua" w:cs="Times New Roman"/>
        </w:rPr>
        <w:t xml:space="preserve"> </w:t>
      </w:r>
      <w:r w:rsidR="00BC1995" w:rsidRPr="00B2059A">
        <w:rPr>
          <w:rFonts w:ascii="Book Antiqua" w:hAnsi="Book Antiqua" w:cs="Times New Roman"/>
        </w:rPr>
        <w:t>T</w:t>
      </w:r>
      <w:r w:rsidR="0017614F" w:rsidRPr="00B2059A">
        <w:rPr>
          <w:rFonts w:ascii="Book Antiqua" w:hAnsi="Book Antiqua" w:cs="Times New Roman"/>
        </w:rPr>
        <w:t xml:space="preserve">his is the only study </w:t>
      </w:r>
      <w:r w:rsidR="00BC1995" w:rsidRPr="00B2059A">
        <w:rPr>
          <w:rFonts w:ascii="Book Antiqua" w:hAnsi="Book Antiqua" w:cs="Times New Roman"/>
        </w:rPr>
        <w:t xml:space="preserve">to </w:t>
      </w:r>
      <w:r w:rsidR="005E0CBE" w:rsidRPr="00B2059A">
        <w:rPr>
          <w:rFonts w:ascii="Book Antiqua" w:hAnsi="Book Antiqua" w:cs="Times New Roman"/>
        </w:rPr>
        <w:t>compar</w:t>
      </w:r>
      <w:r w:rsidR="00BC1995" w:rsidRPr="00B2059A">
        <w:rPr>
          <w:rFonts w:ascii="Book Antiqua" w:hAnsi="Book Antiqua" w:cs="Times New Roman"/>
        </w:rPr>
        <w:t>e</w:t>
      </w:r>
      <w:r w:rsidR="005E0CBE" w:rsidRPr="00B2059A">
        <w:rPr>
          <w:rFonts w:ascii="Book Antiqua" w:hAnsi="Book Antiqua" w:cs="Times New Roman"/>
        </w:rPr>
        <w:t xml:space="preserve"> the independent</w:t>
      </w:r>
      <w:r w:rsidR="00BC1995" w:rsidRPr="00B2059A">
        <w:rPr>
          <w:rFonts w:ascii="Book Antiqua" w:hAnsi="Book Antiqua" w:cs="Times New Roman"/>
        </w:rPr>
        <w:t xml:space="preserve"> influencing</w:t>
      </w:r>
      <w:r w:rsidR="005E0CBE" w:rsidRPr="00B2059A">
        <w:rPr>
          <w:rFonts w:ascii="Book Antiqua" w:hAnsi="Book Antiqua" w:cs="Times New Roman"/>
        </w:rPr>
        <w:t xml:space="preserve"> factors between SWE and TE in the same cohort.</w:t>
      </w:r>
      <w:r w:rsidR="0033260E" w:rsidRPr="00B2059A" w:rsidDel="000C05B9">
        <w:rPr>
          <w:rFonts w:ascii="Book Antiqua" w:hAnsi="Book Antiqua" w:cs="Times New Roman"/>
        </w:rPr>
        <w:t xml:space="preserve"> </w:t>
      </w:r>
    </w:p>
    <w:p w14:paraId="36F84D1E" w14:textId="1352AA5F" w:rsidR="00A259C7" w:rsidRPr="00B2059A" w:rsidRDefault="000A51DF" w:rsidP="006B5076">
      <w:pPr>
        <w:widowControl w:val="0"/>
        <w:autoSpaceDE w:val="0"/>
        <w:autoSpaceDN w:val="0"/>
        <w:adjustRightInd w:val="0"/>
        <w:snapToGrid w:val="0"/>
        <w:spacing w:line="360" w:lineRule="auto"/>
        <w:ind w:firstLineChars="100" w:firstLine="240"/>
        <w:jc w:val="both"/>
        <w:rPr>
          <w:rFonts w:ascii="Book Antiqua" w:hAnsi="Book Antiqua" w:cs="Times New Roman"/>
        </w:rPr>
      </w:pPr>
      <w:r w:rsidRPr="00B2059A">
        <w:rPr>
          <w:rFonts w:ascii="Book Antiqua" w:hAnsi="Book Antiqua"/>
        </w:rPr>
        <w:t xml:space="preserve">The comparison between the liver elasticity values </w:t>
      </w:r>
      <w:r w:rsidRPr="00B2059A">
        <w:rPr>
          <w:rFonts w:ascii="Book Antiqua" w:hAnsi="Book Antiqua" w:cs="Times New Roman"/>
        </w:rPr>
        <w:t xml:space="preserve">assessed by SWE and TE </w:t>
      </w:r>
      <w:r w:rsidRPr="00B2059A">
        <w:rPr>
          <w:rFonts w:ascii="Book Antiqua" w:hAnsi="Book Antiqua" w:cs="Times New Roman"/>
        </w:rPr>
        <w:lastRenderedPageBreak/>
        <w:t xml:space="preserve">showed a good measurement with a mean difference of 1.3 kPa. This result indicated that the measurement results of the two methods </w:t>
      </w:r>
      <w:r w:rsidR="009E7221" w:rsidRPr="00B2059A">
        <w:rPr>
          <w:rFonts w:ascii="Book Antiqua" w:hAnsi="Book Antiqua" w:cs="Times New Roman"/>
        </w:rPr>
        <w:t xml:space="preserve">exhibited </w:t>
      </w:r>
      <w:r w:rsidRPr="00B2059A">
        <w:rPr>
          <w:rFonts w:ascii="Book Antiqua" w:hAnsi="Book Antiqua" w:cs="Times New Roman"/>
        </w:rPr>
        <w:t>good consistency</w:t>
      </w:r>
      <w:r w:rsidRPr="00B2059A">
        <w:rPr>
          <w:rFonts w:ascii="Book Antiqua" w:eastAsiaTheme="minorEastAsia" w:hAnsi="Book Antiqua" w:cs="AdvPSA88A"/>
        </w:rPr>
        <w:t xml:space="preserve">. </w:t>
      </w:r>
      <w:r w:rsidRPr="00B2059A">
        <w:rPr>
          <w:rFonts w:ascii="Book Antiqua" w:hAnsi="Book Antiqua" w:cs="Times New Roman"/>
        </w:rPr>
        <w:t xml:space="preserve">Our results showed that both SWE and TE were able to discriminate significant fibrosis from normal or mild fibrosis, </w:t>
      </w:r>
      <w:r w:rsidR="009E7221" w:rsidRPr="00B2059A">
        <w:rPr>
          <w:rFonts w:ascii="Book Antiqua" w:hAnsi="Book Antiqua" w:cs="Times New Roman"/>
        </w:rPr>
        <w:t>and</w:t>
      </w:r>
      <w:r w:rsidRPr="00B2059A">
        <w:rPr>
          <w:rFonts w:ascii="Book Antiqua" w:hAnsi="Book Antiqua" w:cs="Times New Roman"/>
        </w:rPr>
        <w:t xml:space="preserve"> TE showed a broad range</w:t>
      </w:r>
      <w:r w:rsidR="009E7221" w:rsidRPr="00B2059A">
        <w:rPr>
          <w:rFonts w:ascii="Book Antiqua" w:hAnsi="Book Antiqua" w:cs="Times New Roman"/>
        </w:rPr>
        <w:t xml:space="preserve"> of LSMs</w:t>
      </w:r>
      <w:r w:rsidRPr="00B2059A">
        <w:rPr>
          <w:rFonts w:ascii="Book Antiqua" w:hAnsi="Book Antiqua" w:cs="Times New Roman"/>
        </w:rPr>
        <w:t xml:space="preserve">. Compared </w:t>
      </w:r>
      <w:r w:rsidR="009E7221" w:rsidRPr="00B2059A">
        <w:rPr>
          <w:rFonts w:ascii="Book Antiqua" w:hAnsi="Book Antiqua" w:cs="Times New Roman"/>
        </w:rPr>
        <w:t>to</w:t>
      </w:r>
      <w:r w:rsidRPr="00B2059A">
        <w:rPr>
          <w:rFonts w:ascii="Book Antiqua" w:hAnsi="Book Antiqua" w:cs="Times New Roman"/>
        </w:rPr>
        <w:t xml:space="preserve"> TE, SWE showed a </w:t>
      </w:r>
      <w:r w:rsidR="003F69A2" w:rsidRPr="00B2059A">
        <w:rPr>
          <w:rFonts w:ascii="Book Antiqua" w:hAnsi="Book Antiqua" w:cs="Times New Roman"/>
        </w:rPr>
        <w:t>stronger</w:t>
      </w:r>
      <w:r w:rsidRPr="00B2059A">
        <w:rPr>
          <w:rFonts w:ascii="Book Antiqua" w:hAnsi="Book Antiqua" w:cs="Times New Roman"/>
        </w:rPr>
        <w:t xml:space="preserve"> correlation with fibrosis stage </w:t>
      </w:r>
      <w:r w:rsidRPr="00B2059A">
        <w:rPr>
          <w:rFonts w:ascii="Book Antiqua" w:hAnsi="Book Antiqua"/>
        </w:rPr>
        <w:t>(</w:t>
      </w:r>
      <w:r w:rsidR="00834545" w:rsidRPr="00834545">
        <w:rPr>
          <w:rFonts w:ascii="Book Antiqua" w:eastAsiaTheme="minorEastAsia" w:hAnsi="Book Antiqua" w:cs="Times New Roman"/>
          <w:i/>
          <w:color w:val="000000" w:themeColor="text1"/>
        </w:rPr>
        <w:t>r</w:t>
      </w:r>
      <w:r w:rsidR="006B5076">
        <w:rPr>
          <w:rFonts w:ascii="Book Antiqua" w:hAnsi="Book Antiqua" w:hint="eastAsia"/>
        </w:rPr>
        <w:t xml:space="preserve"> </w:t>
      </w:r>
      <w:r w:rsidRPr="00B2059A">
        <w:rPr>
          <w:rFonts w:ascii="Book Antiqua" w:hAnsi="Book Antiqua"/>
        </w:rPr>
        <w:t>=</w:t>
      </w:r>
      <w:r w:rsidR="006B5076">
        <w:rPr>
          <w:rFonts w:ascii="Book Antiqua" w:hAnsi="Book Antiqua" w:hint="eastAsia"/>
        </w:rPr>
        <w:t xml:space="preserve"> </w:t>
      </w:r>
      <w:r w:rsidRPr="00B2059A">
        <w:rPr>
          <w:rFonts w:ascii="Book Antiqua" w:hAnsi="Book Antiqua"/>
        </w:rPr>
        <w:t>0.65 and 0.50</w:t>
      </w:r>
      <w:r w:rsidRPr="00B2059A">
        <w:rPr>
          <w:rFonts w:ascii="Book Antiqua" w:hAnsi="Book Antiqua" w:cs="Times New Roman"/>
        </w:rPr>
        <w:t>).</w:t>
      </w:r>
      <w:r w:rsidR="00262C5C" w:rsidRPr="00B2059A">
        <w:rPr>
          <w:rFonts w:ascii="Book Antiqua" w:hAnsi="Book Antiqua" w:cs="Times New Roman"/>
        </w:rPr>
        <w:t xml:space="preserve"> </w:t>
      </w:r>
      <w:r w:rsidR="009E7221" w:rsidRPr="00B2059A">
        <w:rPr>
          <w:rFonts w:ascii="Book Antiqua" w:hAnsi="Book Antiqua" w:cs="Times New Roman"/>
        </w:rPr>
        <w:t>S</w:t>
      </w:r>
      <w:r w:rsidR="00262C5C" w:rsidRPr="00B2059A">
        <w:rPr>
          <w:rFonts w:ascii="Book Antiqua" w:hAnsi="Book Antiqua" w:cs="Times New Roman"/>
        </w:rPr>
        <w:t xml:space="preserve">pearman’s correlation coefficients </w:t>
      </w:r>
      <w:r w:rsidR="00C33ABF" w:rsidRPr="00B2059A">
        <w:rPr>
          <w:rFonts w:ascii="Book Antiqua" w:hAnsi="Book Antiqua" w:cs="Times New Roman"/>
        </w:rPr>
        <w:t xml:space="preserve">between the LSMs and fibrosis stages </w:t>
      </w:r>
      <w:r w:rsidR="00262C5C" w:rsidRPr="00B2059A">
        <w:rPr>
          <w:rFonts w:ascii="Book Antiqua" w:hAnsi="Book Antiqua" w:cs="Times New Roman"/>
        </w:rPr>
        <w:t xml:space="preserve">were </w:t>
      </w:r>
      <w:r w:rsidR="00C33ABF" w:rsidRPr="00B2059A">
        <w:rPr>
          <w:rFonts w:ascii="Book Antiqua" w:hAnsi="Book Antiqua" w:cs="Times New Roman"/>
        </w:rPr>
        <w:t xml:space="preserve">similar </w:t>
      </w:r>
      <w:r w:rsidR="009E7221" w:rsidRPr="00B2059A">
        <w:rPr>
          <w:rFonts w:ascii="Book Antiqua" w:hAnsi="Book Antiqua" w:cs="Times New Roman"/>
        </w:rPr>
        <w:t>to those of a</w:t>
      </w:r>
      <w:r w:rsidR="00C33ABF" w:rsidRPr="00B2059A">
        <w:rPr>
          <w:rFonts w:ascii="Book Antiqua" w:hAnsi="Book Antiqua" w:cs="Times New Roman"/>
        </w:rPr>
        <w:t xml:space="preserve"> previous study (</w:t>
      </w:r>
      <w:r w:rsidR="00834545" w:rsidRPr="00834545">
        <w:rPr>
          <w:rFonts w:ascii="Book Antiqua" w:eastAsiaTheme="minorEastAsia" w:hAnsi="Book Antiqua" w:cs="Times New Roman"/>
          <w:i/>
          <w:color w:val="000000" w:themeColor="text1"/>
        </w:rPr>
        <w:t>r</w:t>
      </w:r>
      <w:r w:rsidR="00834545">
        <w:rPr>
          <w:rFonts w:ascii="Book Antiqua" w:hAnsi="Book Antiqua" w:cs="Times New Roman"/>
        </w:rPr>
        <w:t xml:space="preserve"> </w:t>
      </w:r>
      <w:r w:rsidR="004537A5">
        <w:rPr>
          <w:rFonts w:ascii="Book Antiqua" w:hAnsi="Book Antiqua" w:cs="Times New Roman"/>
        </w:rPr>
        <w:t>= 0.78 and 0.65 for SWE and TE</w:t>
      </w:r>
      <w:r w:rsidR="007E6EA2">
        <w:rPr>
          <w:rFonts w:ascii="Book Antiqua" w:hAnsi="Book Antiqua" w:cs="Times New Roman"/>
        </w:rPr>
        <w:t>, respectively</w:t>
      </w:r>
      <w:proofErr w:type="gramStart"/>
      <w:r w:rsidR="004537A5">
        <w:rPr>
          <w:rFonts w:ascii="Book Antiqua" w:hAnsi="Book Antiqua" w:cs="Times New Roman"/>
        </w:rPr>
        <w:t>)</w:t>
      </w:r>
      <w:r w:rsidR="00773217" w:rsidRPr="00B2059A">
        <w:rPr>
          <w:rFonts w:ascii="Book Antiqua" w:hAnsi="Book Antiqua" w:cs="Times New Roman"/>
          <w:noProof/>
          <w:vertAlign w:val="superscript"/>
        </w:rPr>
        <w:t>[</w:t>
      </w:r>
      <w:proofErr w:type="gramEnd"/>
      <w:r w:rsidR="00773217" w:rsidRPr="00B2059A">
        <w:rPr>
          <w:rFonts w:ascii="Book Antiqua" w:hAnsi="Book Antiqua" w:cs="Times New Roman"/>
          <w:noProof/>
          <w:vertAlign w:val="superscript"/>
        </w:rPr>
        <w:t>15]</w:t>
      </w:r>
      <w:r w:rsidR="004537A5">
        <w:rPr>
          <w:rFonts w:ascii="Book Antiqua" w:hAnsi="Book Antiqua" w:cs="Times New Roman" w:hint="eastAsia"/>
        </w:rPr>
        <w:t>.</w:t>
      </w:r>
    </w:p>
    <w:p w14:paraId="6EB35914" w14:textId="73375376" w:rsidR="00A259C7" w:rsidRPr="00B2059A" w:rsidRDefault="000A51DF" w:rsidP="007B3CBE">
      <w:pPr>
        <w:widowControl w:val="0"/>
        <w:autoSpaceDE w:val="0"/>
        <w:autoSpaceDN w:val="0"/>
        <w:adjustRightInd w:val="0"/>
        <w:snapToGrid w:val="0"/>
        <w:spacing w:line="360" w:lineRule="auto"/>
        <w:ind w:firstLineChars="100" w:firstLine="240"/>
        <w:jc w:val="both"/>
        <w:rPr>
          <w:rFonts w:ascii="Book Antiqua" w:hAnsi="Book Antiqua" w:cs="Times New Roman"/>
        </w:rPr>
      </w:pPr>
      <w:r w:rsidRPr="00B2059A">
        <w:rPr>
          <w:rFonts w:ascii="Book Antiqua" w:hAnsi="Book Antiqua" w:cs="Times New Roman"/>
        </w:rPr>
        <w:t>We further validat</w:t>
      </w:r>
      <w:r w:rsidR="00F34DC2" w:rsidRPr="00B2059A">
        <w:rPr>
          <w:rFonts w:ascii="Book Antiqua" w:hAnsi="Book Antiqua" w:cs="Times New Roman"/>
        </w:rPr>
        <w:t>ed</w:t>
      </w:r>
      <w:r w:rsidRPr="00B2059A">
        <w:rPr>
          <w:rFonts w:ascii="Book Antiqua" w:hAnsi="Book Antiqua" w:cs="Times New Roman"/>
        </w:rPr>
        <w:t xml:space="preserve"> SWE and TE and the diagnostic accuracy of the two methods in </w:t>
      </w:r>
      <w:r w:rsidR="008C0A78" w:rsidRPr="00B2059A">
        <w:rPr>
          <w:rFonts w:ascii="Book Antiqua" w:hAnsi="Book Antiqua" w:cs="Times New Roman"/>
        </w:rPr>
        <w:t xml:space="preserve">CHB </w:t>
      </w:r>
      <w:r w:rsidRPr="00B2059A">
        <w:rPr>
          <w:rFonts w:ascii="Book Antiqua" w:hAnsi="Book Antiqua" w:cs="Times New Roman"/>
        </w:rPr>
        <w:t xml:space="preserve">patients. The AUROCs were numerically slightly higher for SWE than for TE, </w:t>
      </w:r>
      <w:r w:rsidR="00DA58EC" w:rsidRPr="00B2059A">
        <w:rPr>
          <w:rFonts w:ascii="Book Antiqua" w:hAnsi="Book Antiqua" w:cs="Times New Roman"/>
        </w:rPr>
        <w:t>al</w:t>
      </w:r>
      <w:r w:rsidR="00F34DC2" w:rsidRPr="00B2059A">
        <w:rPr>
          <w:rFonts w:ascii="Book Antiqua" w:hAnsi="Book Antiqua" w:cs="Times New Roman"/>
        </w:rPr>
        <w:t xml:space="preserve">though </w:t>
      </w:r>
      <w:r w:rsidR="00DA58EC" w:rsidRPr="00B2059A">
        <w:rPr>
          <w:rFonts w:ascii="Book Antiqua" w:hAnsi="Book Antiqua" w:cs="Times New Roman"/>
        </w:rPr>
        <w:t xml:space="preserve">the difference was </w:t>
      </w:r>
      <w:r w:rsidR="00F34DC2" w:rsidRPr="00B2059A">
        <w:rPr>
          <w:rFonts w:ascii="Book Antiqua" w:hAnsi="Book Antiqua" w:cs="Times New Roman"/>
        </w:rPr>
        <w:t>not</w:t>
      </w:r>
      <w:r w:rsidRPr="00B2059A">
        <w:rPr>
          <w:rFonts w:ascii="Book Antiqua" w:hAnsi="Book Antiqua" w:cs="Times New Roman"/>
        </w:rPr>
        <w:t xml:space="preserve"> significant. SWE had higher accuracy</w:t>
      </w:r>
      <w:r w:rsidR="00F34DC2" w:rsidRPr="00B2059A">
        <w:rPr>
          <w:rFonts w:ascii="Book Antiqua" w:hAnsi="Book Antiqua" w:cs="Times New Roman"/>
        </w:rPr>
        <w:t>,</w:t>
      </w:r>
      <w:r w:rsidRPr="00B2059A">
        <w:rPr>
          <w:rFonts w:ascii="Book Antiqua" w:hAnsi="Book Antiqua" w:cs="Times New Roman"/>
        </w:rPr>
        <w:t xml:space="preserve"> sensitivity</w:t>
      </w:r>
      <w:r w:rsidR="00F34DC2" w:rsidRPr="00B2059A">
        <w:rPr>
          <w:rFonts w:ascii="Book Antiqua" w:hAnsi="Book Antiqua" w:cs="Times New Roman"/>
        </w:rPr>
        <w:t>,</w:t>
      </w:r>
      <w:r w:rsidRPr="00B2059A">
        <w:rPr>
          <w:rFonts w:ascii="Book Antiqua" w:hAnsi="Book Antiqua" w:cs="Times New Roman"/>
        </w:rPr>
        <w:t xml:space="preserve"> and specificity than TE. The findings </w:t>
      </w:r>
      <w:r w:rsidR="007E6EA2">
        <w:rPr>
          <w:rFonts w:ascii="Book Antiqua" w:hAnsi="Book Antiqua" w:cs="Times New Roman"/>
        </w:rPr>
        <w:t>in</w:t>
      </w:r>
      <w:r w:rsidRPr="00B2059A">
        <w:rPr>
          <w:rFonts w:ascii="Book Antiqua" w:hAnsi="Book Antiqua" w:cs="Times New Roman"/>
        </w:rPr>
        <w:t xml:space="preserve"> our study indicated that SWE has better diagnostic accuracy in the assessment of significant liver fibrosis in patients with CHB infection, </w:t>
      </w:r>
      <w:r w:rsidR="00DA58EC" w:rsidRPr="00B2059A">
        <w:rPr>
          <w:rFonts w:ascii="Book Antiqua" w:hAnsi="Book Antiqua" w:cs="Times New Roman"/>
        </w:rPr>
        <w:t>al</w:t>
      </w:r>
      <w:r w:rsidRPr="00B2059A">
        <w:rPr>
          <w:rFonts w:ascii="Book Antiqua" w:hAnsi="Book Antiqua" w:cs="Times New Roman"/>
        </w:rPr>
        <w:t>though both methods could make an accurate assessment between mild fibrosis and significant fibrosis based on</w:t>
      </w:r>
      <w:r w:rsidR="00DA58EC" w:rsidRPr="00B2059A">
        <w:rPr>
          <w:rFonts w:ascii="Book Antiqua" w:hAnsi="Book Antiqua" w:cs="Times New Roman"/>
        </w:rPr>
        <w:t xml:space="preserve"> the</w:t>
      </w:r>
      <w:r w:rsidRPr="00B2059A">
        <w:rPr>
          <w:rFonts w:ascii="Book Antiqua" w:hAnsi="Book Antiqua" w:cs="Times New Roman"/>
        </w:rPr>
        <w:t xml:space="preserve"> histologic diagnosis. </w:t>
      </w:r>
      <w:r w:rsidR="00F34DC2" w:rsidRPr="00B2059A">
        <w:rPr>
          <w:rFonts w:ascii="Book Antiqua" w:hAnsi="Book Antiqua" w:cs="Times New Roman"/>
        </w:rPr>
        <w:t xml:space="preserve">One </w:t>
      </w:r>
      <w:r w:rsidRPr="00B2059A">
        <w:rPr>
          <w:rFonts w:ascii="Book Antiqua" w:hAnsi="Book Antiqua" w:cs="Times New Roman"/>
        </w:rPr>
        <w:t xml:space="preserve">possible </w:t>
      </w:r>
      <w:r w:rsidR="00BF55A3" w:rsidRPr="00B2059A">
        <w:rPr>
          <w:rFonts w:ascii="Book Antiqua" w:hAnsi="Book Antiqua" w:cs="Times New Roman"/>
        </w:rPr>
        <w:t xml:space="preserve">explanation </w:t>
      </w:r>
      <w:r w:rsidRPr="00B2059A">
        <w:rPr>
          <w:rFonts w:ascii="Book Antiqua" w:hAnsi="Book Antiqua" w:cs="Times New Roman"/>
        </w:rPr>
        <w:t xml:space="preserve">is that SWE has the advantage of real-time 2-D imaging under the guidance of B-mode imaging, allowing this method to yield a circular ROI positioned in a homogeneous area of liver stiffness </w:t>
      </w:r>
      <w:r w:rsidR="003D6BFD" w:rsidRPr="00B2059A">
        <w:rPr>
          <w:rFonts w:ascii="Book Antiqua" w:hAnsi="Book Antiqua" w:cs="Times New Roman"/>
        </w:rPr>
        <w:t xml:space="preserve">and </w:t>
      </w:r>
      <w:r w:rsidRPr="00B2059A">
        <w:rPr>
          <w:rFonts w:ascii="Book Antiqua" w:hAnsi="Book Antiqua" w:cs="Times New Roman"/>
        </w:rPr>
        <w:t>avoid</w:t>
      </w:r>
      <w:r w:rsidR="003D6BFD" w:rsidRPr="00B2059A">
        <w:rPr>
          <w:rFonts w:ascii="Book Antiqua" w:hAnsi="Book Antiqua" w:cs="Times New Roman"/>
        </w:rPr>
        <w:t>ing</w:t>
      </w:r>
      <w:r w:rsidRPr="00B2059A">
        <w:rPr>
          <w:rFonts w:ascii="Book Antiqua" w:hAnsi="Book Antiqua" w:cs="Times New Roman"/>
        </w:rPr>
        <w:t xml:space="preserve"> large blood vessels and other tissues in the liver. </w:t>
      </w:r>
      <w:r w:rsidR="003D6BFD" w:rsidRPr="00B2059A">
        <w:rPr>
          <w:rFonts w:ascii="Book Antiqua" w:hAnsi="Book Antiqua" w:cs="Times New Roman"/>
        </w:rPr>
        <w:t>In contrast to</w:t>
      </w:r>
      <w:r w:rsidRPr="00B2059A">
        <w:rPr>
          <w:rFonts w:ascii="Book Antiqua" w:hAnsi="Book Antiqua" w:cs="Times New Roman"/>
        </w:rPr>
        <w:t xml:space="preserve"> SWE, the probe location of TE is the only factor determined by the operator. The results of our study are similar to those of a previous study on the elastography assessment of liver fibrosis comparing SWE and TE </w:t>
      </w:r>
      <w:r w:rsidR="003D6BFD" w:rsidRPr="00B2059A">
        <w:rPr>
          <w:rFonts w:ascii="Book Antiqua" w:hAnsi="Book Antiqua" w:cs="Times New Roman"/>
        </w:rPr>
        <w:t xml:space="preserve">in </w:t>
      </w:r>
      <w:r w:rsidRPr="00B2059A">
        <w:rPr>
          <w:rFonts w:ascii="Book Antiqua" w:hAnsi="Book Antiqua" w:cs="Times New Roman"/>
        </w:rPr>
        <w:t xml:space="preserve">CHB </w:t>
      </w:r>
      <w:proofErr w:type="gramStart"/>
      <w:r w:rsidRPr="00B2059A">
        <w:rPr>
          <w:rFonts w:ascii="Book Antiqua" w:hAnsi="Book Antiqua" w:cs="Times New Roman"/>
        </w:rPr>
        <w:t>patients</w:t>
      </w:r>
      <w:r w:rsidR="000C05B9" w:rsidRPr="00B2059A">
        <w:rPr>
          <w:rFonts w:ascii="Book Antiqua" w:hAnsi="Book Antiqua" w:cs="Times New Roman"/>
          <w:noProof/>
          <w:vertAlign w:val="superscript"/>
        </w:rPr>
        <w:t>[</w:t>
      </w:r>
      <w:proofErr w:type="gramEnd"/>
      <w:r w:rsidR="000C05B9" w:rsidRPr="00B2059A">
        <w:rPr>
          <w:rFonts w:ascii="Book Antiqua" w:hAnsi="Book Antiqua" w:cs="Times New Roman"/>
          <w:noProof/>
          <w:vertAlign w:val="superscript"/>
        </w:rPr>
        <w:t>14,15]</w:t>
      </w:r>
      <w:r w:rsidR="004537A5">
        <w:rPr>
          <w:rFonts w:ascii="Book Antiqua" w:hAnsi="Book Antiqua" w:cs="Times New Roman" w:hint="eastAsia"/>
        </w:rPr>
        <w:t>.</w:t>
      </w:r>
      <w:r w:rsidRPr="00B2059A">
        <w:rPr>
          <w:rFonts w:ascii="Book Antiqua" w:hAnsi="Book Antiqua" w:cs="Times New Roman"/>
        </w:rPr>
        <w:t xml:space="preserve"> </w:t>
      </w:r>
      <w:r w:rsidRPr="00B2059A">
        <w:rPr>
          <w:rFonts w:ascii="Book Antiqua" w:eastAsia="Yu Mincho" w:hAnsi="Book Antiqua" w:cs="Times New Roman"/>
        </w:rPr>
        <w:t>The cutoff value of SWE for identifying significant fibrosis (F</w:t>
      </w:r>
      <w:r w:rsidR="006B5076">
        <w:rPr>
          <w:rFonts w:ascii="Book Antiqua" w:eastAsiaTheme="minorEastAsia" w:hAnsi="Book Antiqua" w:cs="Times New Roman" w:hint="eastAsia"/>
        </w:rPr>
        <w:t xml:space="preserve"> </w:t>
      </w:r>
      <w:r w:rsidRPr="00B2059A">
        <w:rPr>
          <w:rFonts w:ascii="Book Antiqua" w:eastAsia="Yu Mincho" w:hAnsi="Book Antiqua" w:cs="Times New Roman"/>
        </w:rPr>
        <w:t>&gt;</w:t>
      </w:r>
      <w:r w:rsidR="006B5076">
        <w:rPr>
          <w:rFonts w:ascii="Book Antiqua" w:eastAsiaTheme="minorEastAsia" w:hAnsi="Book Antiqua" w:cs="Times New Roman" w:hint="eastAsia"/>
        </w:rPr>
        <w:t xml:space="preserve"> </w:t>
      </w:r>
      <w:r w:rsidRPr="00B2059A">
        <w:rPr>
          <w:rFonts w:ascii="Book Antiqua" w:eastAsia="Yu Mincho" w:hAnsi="Book Antiqua" w:cs="Times New Roman"/>
        </w:rPr>
        <w:t xml:space="preserve">2) in our treatment-naive CHB patients was 9.05 kPa, which is higher than </w:t>
      </w:r>
      <w:r w:rsidR="003057F2" w:rsidRPr="00B2059A">
        <w:rPr>
          <w:rFonts w:ascii="Book Antiqua" w:eastAsia="Yu Mincho" w:hAnsi="Book Antiqua" w:cs="Times New Roman"/>
        </w:rPr>
        <w:t>previous</w:t>
      </w:r>
      <w:r w:rsidRPr="00B2059A">
        <w:rPr>
          <w:rFonts w:ascii="Book Antiqua" w:eastAsia="Yu Mincho" w:hAnsi="Book Antiqua" w:cs="Times New Roman"/>
        </w:rPr>
        <w:t xml:space="preserve"> </w:t>
      </w:r>
      <w:proofErr w:type="gramStart"/>
      <w:r w:rsidR="00F34DC2" w:rsidRPr="00B2059A">
        <w:rPr>
          <w:rFonts w:ascii="Book Antiqua" w:eastAsia="Yu Mincho" w:hAnsi="Book Antiqua" w:cs="Times New Roman"/>
        </w:rPr>
        <w:t>values</w:t>
      </w:r>
      <w:r w:rsidR="000C05B9" w:rsidRPr="00B2059A">
        <w:rPr>
          <w:rFonts w:ascii="Book Antiqua" w:eastAsia="Yu Mincho" w:hAnsi="Book Antiqua" w:cs="Times New Roman"/>
          <w:noProof/>
          <w:vertAlign w:val="superscript"/>
        </w:rPr>
        <w:t>[</w:t>
      </w:r>
      <w:proofErr w:type="gramEnd"/>
      <w:r w:rsidR="000C05B9" w:rsidRPr="00B2059A">
        <w:rPr>
          <w:rFonts w:ascii="Book Antiqua" w:eastAsia="Yu Mincho" w:hAnsi="Book Antiqua" w:cs="Times New Roman"/>
          <w:noProof/>
          <w:vertAlign w:val="superscript"/>
        </w:rPr>
        <w:t>13-15]</w:t>
      </w:r>
      <w:r w:rsidR="004537A5">
        <w:rPr>
          <w:rFonts w:ascii="Book Antiqua" w:eastAsiaTheme="minorEastAsia" w:hAnsi="Book Antiqua" w:cs="Times New Roman" w:hint="eastAsia"/>
        </w:rPr>
        <w:t>,</w:t>
      </w:r>
      <w:r w:rsidRPr="00B2059A">
        <w:rPr>
          <w:rFonts w:ascii="Book Antiqua" w:eastAsia="Yu Mincho" w:hAnsi="Book Antiqua" w:cs="Times New Roman"/>
        </w:rPr>
        <w:t xml:space="preserve"> </w:t>
      </w:r>
      <w:r w:rsidRPr="00B2059A">
        <w:rPr>
          <w:rFonts w:ascii="Book Antiqua" w:eastAsiaTheme="minorEastAsia" w:hAnsi="Book Antiqua" w:cs="Times-Roman"/>
        </w:rPr>
        <w:t xml:space="preserve">while </w:t>
      </w:r>
      <w:r w:rsidRPr="00B2059A">
        <w:rPr>
          <w:rFonts w:ascii="Book Antiqua" w:eastAsia="Yu Mincho" w:hAnsi="Book Antiqua" w:cs="Times New Roman"/>
        </w:rPr>
        <w:t xml:space="preserve">the mean liver stiffness determined </w:t>
      </w:r>
      <w:r w:rsidR="00576FAF">
        <w:rPr>
          <w:rFonts w:ascii="Book Antiqua" w:eastAsia="Yu Mincho" w:hAnsi="Book Antiqua" w:cs="Times New Roman"/>
        </w:rPr>
        <w:t>by</w:t>
      </w:r>
      <w:r w:rsidRPr="00B2059A">
        <w:rPr>
          <w:rFonts w:ascii="Book Antiqua" w:eastAsia="Yu Mincho" w:hAnsi="Book Antiqua" w:cs="Times New Roman"/>
        </w:rPr>
        <w:t xml:space="preserve"> SWE</w:t>
      </w:r>
      <w:r w:rsidRPr="00B2059A">
        <w:rPr>
          <w:rFonts w:ascii="Book Antiqua" w:eastAsiaTheme="minorEastAsia" w:hAnsi="Book Antiqua" w:cs="Times New Roman"/>
        </w:rPr>
        <w:t xml:space="preserve"> </w:t>
      </w:r>
      <w:r w:rsidRPr="00B2059A">
        <w:rPr>
          <w:rFonts w:ascii="Book Antiqua" w:eastAsia="Yu Mincho" w:hAnsi="Book Antiqua" w:cs="Times New Roman"/>
        </w:rPr>
        <w:t>in the cohort of participants with healthy livers was</w:t>
      </w:r>
      <w:r w:rsidRPr="00B2059A">
        <w:rPr>
          <w:rFonts w:ascii="Book Antiqua" w:eastAsiaTheme="minorEastAsia" w:hAnsi="Book Antiqua" w:cs="Times New Roman"/>
        </w:rPr>
        <w:t xml:space="preserve"> </w:t>
      </w:r>
      <w:r w:rsidRPr="00B2059A">
        <w:rPr>
          <w:rFonts w:ascii="Book Antiqua" w:eastAsia="Yu Mincho" w:hAnsi="Book Antiqua" w:cs="Times New Roman"/>
        </w:rPr>
        <w:t>5.1</w:t>
      </w:r>
      <w:r w:rsidR="006B5076">
        <w:rPr>
          <w:rFonts w:ascii="Book Antiqua" w:eastAsiaTheme="minorEastAsia" w:hAnsi="Book Antiqua" w:cs="Times New Roman" w:hint="eastAsia"/>
        </w:rPr>
        <w:t xml:space="preserve"> </w:t>
      </w:r>
      <w:r w:rsidRPr="00B2059A">
        <w:rPr>
          <w:rFonts w:ascii="Book Antiqua" w:eastAsia="Yu Mincho" w:hAnsi="Book Antiqua" w:cs="Times New Roman"/>
        </w:rPr>
        <w:t>±</w:t>
      </w:r>
      <w:r w:rsidR="006B5076">
        <w:rPr>
          <w:rFonts w:ascii="Book Antiqua" w:eastAsiaTheme="minorEastAsia" w:hAnsi="Book Antiqua" w:cs="Times New Roman" w:hint="eastAsia"/>
        </w:rPr>
        <w:t xml:space="preserve"> </w:t>
      </w:r>
      <w:r w:rsidRPr="00B2059A">
        <w:rPr>
          <w:rFonts w:ascii="Book Antiqua" w:eastAsia="Yu Mincho" w:hAnsi="Book Antiqua" w:cs="Times New Roman"/>
        </w:rPr>
        <w:t>1.3</w:t>
      </w:r>
      <w:r w:rsidRPr="00B2059A">
        <w:rPr>
          <w:rFonts w:ascii="Book Antiqua" w:hAnsi="Book Antiqua" w:cs="Times New Roman"/>
        </w:rPr>
        <w:t xml:space="preserve"> </w:t>
      </w:r>
      <w:proofErr w:type="spellStart"/>
      <w:r w:rsidRPr="00B2059A">
        <w:rPr>
          <w:rFonts w:ascii="Book Antiqua" w:eastAsia="Yu Mincho" w:hAnsi="Book Antiqua" w:cs="Times New Roman"/>
        </w:rPr>
        <w:t>kPa</w:t>
      </w:r>
      <w:proofErr w:type="spellEnd"/>
      <w:r w:rsidR="000C05B9" w:rsidRPr="00B2059A">
        <w:rPr>
          <w:rFonts w:ascii="Book Antiqua" w:eastAsia="Yu Mincho" w:hAnsi="Book Antiqua" w:cs="Times New Roman"/>
          <w:noProof/>
          <w:vertAlign w:val="superscript"/>
        </w:rPr>
        <w:t>[21]</w:t>
      </w:r>
      <w:r w:rsidR="004537A5">
        <w:rPr>
          <w:rFonts w:ascii="Book Antiqua" w:eastAsiaTheme="minorEastAsia" w:hAnsi="Book Antiqua" w:cs="Times New Roman" w:hint="eastAsia"/>
        </w:rPr>
        <w:t>.</w:t>
      </w:r>
      <w:r w:rsidRPr="00B2059A">
        <w:rPr>
          <w:rFonts w:ascii="Book Antiqua" w:eastAsia="Yu Mincho" w:hAnsi="Book Antiqua" w:cs="Times New Roman"/>
        </w:rPr>
        <w:t xml:space="preserve"> </w:t>
      </w:r>
      <w:r w:rsidR="00D03E01" w:rsidRPr="00B2059A">
        <w:rPr>
          <w:rFonts w:ascii="Book Antiqua" w:eastAsia="Yu Mincho" w:hAnsi="Book Antiqua" w:cs="Times New Roman"/>
        </w:rPr>
        <w:t>The cutoff TE value</w:t>
      </w:r>
      <w:r w:rsidRPr="00B2059A">
        <w:rPr>
          <w:rFonts w:ascii="Book Antiqua" w:eastAsia="Yu Mincho" w:hAnsi="Book Antiqua" w:cs="Times New Roman"/>
        </w:rPr>
        <w:t xml:space="preserve"> for identifying significant fibrosis in our CHB patients was 8.15 kPa, which is also higher than the</w:t>
      </w:r>
      <w:r w:rsidR="0062613F" w:rsidRPr="00B2059A">
        <w:rPr>
          <w:rFonts w:ascii="Book Antiqua" w:eastAsia="Yu Mincho" w:hAnsi="Book Antiqua" w:cs="Times New Roman"/>
        </w:rPr>
        <w:t xml:space="preserve"> previously</w:t>
      </w:r>
      <w:r w:rsidRPr="00B2059A">
        <w:rPr>
          <w:rFonts w:ascii="Book Antiqua" w:eastAsia="Yu Mincho" w:hAnsi="Book Antiqua" w:cs="Times New Roman"/>
        </w:rPr>
        <w:t xml:space="preserve"> reported </w:t>
      </w:r>
      <w:proofErr w:type="gramStart"/>
      <w:r w:rsidR="00F34DC2" w:rsidRPr="00B2059A">
        <w:rPr>
          <w:rFonts w:ascii="Book Antiqua" w:eastAsia="Yu Mincho" w:hAnsi="Book Antiqua" w:cs="Times New Roman"/>
        </w:rPr>
        <w:t>value</w:t>
      </w:r>
      <w:r w:rsidR="000C05B9" w:rsidRPr="00B2059A">
        <w:rPr>
          <w:rFonts w:ascii="Book Antiqua" w:eastAsia="Yu Mincho" w:hAnsi="Book Antiqua" w:cs="Times New Roman"/>
          <w:noProof/>
          <w:vertAlign w:val="superscript"/>
        </w:rPr>
        <w:t>[</w:t>
      </w:r>
      <w:proofErr w:type="gramEnd"/>
      <w:r w:rsidR="000C05B9" w:rsidRPr="00B2059A">
        <w:rPr>
          <w:rFonts w:ascii="Book Antiqua" w:eastAsia="Yu Mincho" w:hAnsi="Book Antiqua" w:cs="Times New Roman"/>
          <w:noProof/>
          <w:vertAlign w:val="superscript"/>
        </w:rPr>
        <w:t>15]</w:t>
      </w:r>
      <w:r w:rsidR="004537A5">
        <w:rPr>
          <w:rFonts w:ascii="Book Antiqua" w:eastAsiaTheme="minorEastAsia" w:hAnsi="Book Antiqua" w:cs="Times New Roman" w:hint="eastAsia"/>
        </w:rPr>
        <w:t>.</w:t>
      </w:r>
      <w:r w:rsidRPr="00B2059A">
        <w:rPr>
          <w:rFonts w:ascii="Book Antiqua" w:eastAsia="Yu Mincho" w:hAnsi="Book Antiqua" w:cs="Times New Roman"/>
        </w:rPr>
        <w:t xml:space="preserve"> The higher cutoff values </w:t>
      </w:r>
      <w:r w:rsidR="00576FAF">
        <w:rPr>
          <w:rFonts w:ascii="Book Antiqua" w:eastAsia="Yu Mincho" w:hAnsi="Book Antiqua" w:cs="Times New Roman"/>
        </w:rPr>
        <w:t>in</w:t>
      </w:r>
      <w:r w:rsidRPr="00B2059A">
        <w:rPr>
          <w:rFonts w:ascii="Book Antiqua" w:eastAsia="Yu Mincho" w:hAnsi="Book Antiqua" w:cs="Times New Roman"/>
        </w:rPr>
        <w:t xml:space="preserve"> our cohort may be due to elevated transaminase and severe inflammation compared to reported studies (</w:t>
      </w:r>
      <w:r w:rsidR="006B5076">
        <w:rPr>
          <w:rFonts w:ascii="Book Antiqua" w:eastAsiaTheme="minorEastAsia" w:hAnsi="Book Antiqua" w:cs="Times New Roman"/>
          <w:color w:val="000000" w:themeColor="text1"/>
        </w:rPr>
        <w:t>Supplementary</w:t>
      </w:r>
      <w:r w:rsidRPr="00B2059A">
        <w:rPr>
          <w:rFonts w:ascii="Book Antiqua" w:eastAsia="Yu Mincho" w:hAnsi="Book Antiqua" w:cs="Times New Roman"/>
        </w:rPr>
        <w:t xml:space="preserve"> </w:t>
      </w:r>
      <w:r w:rsidR="006B5076" w:rsidRPr="006F4D31">
        <w:rPr>
          <w:rFonts w:ascii="Book Antiqua" w:eastAsiaTheme="minorEastAsia" w:hAnsi="Book Antiqua" w:cs="Times New Roman" w:hint="eastAsia"/>
          <w:caps/>
        </w:rPr>
        <w:t>t</w:t>
      </w:r>
      <w:r w:rsidR="003A06DC" w:rsidRPr="00B2059A">
        <w:rPr>
          <w:rFonts w:ascii="Book Antiqua" w:eastAsia="Yu Mincho" w:hAnsi="Book Antiqua" w:cs="Times New Roman"/>
        </w:rPr>
        <w:t>able</w:t>
      </w:r>
      <w:r w:rsidRPr="00B2059A">
        <w:rPr>
          <w:rFonts w:ascii="Book Antiqua" w:eastAsia="Yu Mincho" w:hAnsi="Book Antiqua" w:cs="Times New Roman"/>
        </w:rPr>
        <w:t xml:space="preserve"> 1</w:t>
      </w:r>
      <w:proofErr w:type="gramStart"/>
      <w:r w:rsidRPr="00B2059A">
        <w:rPr>
          <w:rFonts w:ascii="Book Antiqua" w:eastAsia="Yu Mincho" w:hAnsi="Book Antiqua" w:cs="Times New Roman"/>
        </w:rPr>
        <w:t>)</w:t>
      </w:r>
      <w:r w:rsidR="000C05B9" w:rsidRPr="00B2059A">
        <w:rPr>
          <w:rFonts w:ascii="Book Antiqua" w:eastAsia="Yu Mincho" w:hAnsi="Book Antiqua" w:cs="Times New Roman"/>
          <w:noProof/>
          <w:vertAlign w:val="superscript"/>
        </w:rPr>
        <w:t>[</w:t>
      </w:r>
      <w:proofErr w:type="gramEnd"/>
      <w:r w:rsidR="000C05B9" w:rsidRPr="00B2059A">
        <w:rPr>
          <w:rFonts w:ascii="Book Antiqua" w:eastAsia="Yu Mincho" w:hAnsi="Book Antiqua" w:cs="Times New Roman"/>
          <w:noProof/>
          <w:vertAlign w:val="superscript"/>
        </w:rPr>
        <w:t>7,21]</w:t>
      </w:r>
      <w:r w:rsidR="004537A5">
        <w:rPr>
          <w:rFonts w:ascii="Book Antiqua" w:eastAsiaTheme="minorEastAsia" w:hAnsi="Book Antiqua" w:cs="Times New Roman" w:hint="eastAsia"/>
        </w:rPr>
        <w:t>.</w:t>
      </w:r>
      <w:r w:rsidRPr="00B2059A">
        <w:rPr>
          <w:rFonts w:ascii="Book Antiqua" w:eastAsia="Yu Mincho" w:hAnsi="Book Antiqua" w:cs="Times New Roman"/>
        </w:rPr>
        <w:t xml:space="preserve"> The patients </w:t>
      </w:r>
      <w:r w:rsidR="00FB6DB6" w:rsidRPr="00B2059A">
        <w:rPr>
          <w:rFonts w:ascii="Book Antiqua" w:eastAsia="Yu Mincho" w:hAnsi="Book Antiqua" w:cs="Times New Roman"/>
        </w:rPr>
        <w:t xml:space="preserve">in </w:t>
      </w:r>
      <w:r w:rsidRPr="00B2059A">
        <w:rPr>
          <w:rFonts w:ascii="Book Antiqua" w:eastAsia="Yu Mincho" w:hAnsi="Book Antiqua" w:cs="Times New Roman"/>
        </w:rPr>
        <w:t xml:space="preserve">our study </w:t>
      </w:r>
      <w:r w:rsidR="00FB6DB6" w:rsidRPr="00B2059A">
        <w:rPr>
          <w:rFonts w:ascii="Book Antiqua" w:eastAsia="Yu Mincho" w:hAnsi="Book Antiqua" w:cs="Times New Roman"/>
        </w:rPr>
        <w:t xml:space="preserve">consisted of </w:t>
      </w:r>
      <w:r w:rsidR="00FB6DB6" w:rsidRPr="00B2059A">
        <w:rPr>
          <w:rFonts w:ascii="Book Antiqua" w:eastAsia="Yu Mincho" w:hAnsi="Book Antiqua" w:cs="Times New Roman"/>
        </w:rPr>
        <w:lastRenderedPageBreak/>
        <w:t xml:space="preserve">individuals with </w:t>
      </w:r>
      <w:r w:rsidRPr="00B2059A">
        <w:rPr>
          <w:rFonts w:ascii="Book Antiqua" w:eastAsia="Yu Mincho" w:hAnsi="Book Antiqua" w:cs="Times New Roman"/>
        </w:rPr>
        <w:t xml:space="preserve">active hepatitis B, which </w:t>
      </w:r>
      <w:r w:rsidR="00F34DC2" w:rsidRPr="00B2059A">
        <w:rPr>
          <w:rFonts w:ascii="Book Antiqua" w:eastAsia="Yu Mincho" w:hAnsi="Book Antiqua" w:cs="Times New Roman"/>
        </w:rPr>
        <w:t xml:space="preserve">was </w:t>
      </w:r>
      <w:r w:rsidRPr="00B2059A">
        <w:rPr>
          <w:rFonts w:ascii="Book Antiqua" w:eastAsia="Yu Mincho" w:hAnsi="Book Antiqua" w:cs="Times New Roman"/>
        </w:rPr>
        <w:t>supported by liver biopsy HAI scores</w:t>
      </w:r>
      <w:r w:rsidR="00F34DC2" w:rsidRPr="00B2059A">
        <w:rPr>
          <w:rFonts w:ascii="Book Antiqua" w:eastAsia="Yu Mincho" w:hAnsi="Book Antiqua" w:cs="Times New Roman"/>
        </w:rPr>
        <w:t>,</w:t>
      </w:r>
      <w:r w:rsidRPr="00B2059A">
        <w:rPr>
          <w:rFonts w:ascii="Book Antiqua" w:eastAsia="Yu Mincho" w:hAnsi="Book Antiqua" w:cs="Times New Roman"/>
        </w:rPr>
        <w:t xml:space="preserve"> rather than a </w:t>
      </w:r>
      <w:r w:rsidR="00F34DC2" w:rsidRPr="00B2059A">
        <w:rPr>
          <w:rFonts w:ascii="Book Antiqua" w:eastAsia="Yu Mincho" w:hAnsi="Book Antiqua" w:cs="Times New Roman"/>
        </w:rPr>
        <w:t xml:space="preserve">mixed </w:t>
      </w:r>
      <w:r w:rsidRPr="00B2059A">
        <w:rPr>
          <w:rFonts w:ascii="Book Antiqua" w:eastAsia="Yu Mincho" w:hAnsi="Book Antiqua" w:cs="Times New Roman"/>
        </w:rPr>
        <w:t xml:space="preserve">cohort </w:t>
      </w:r>
      <w:r w:rsidR="00F34DC2" w:rsidRPr="00B2059A">
        <w:rPr>
          <w:rFonts w:ascii="Book Antiqua" w:eastAsia="Yu Mincho" w:hAnsi="Book Antiqua" w:cs="Times New Roman"/>
        </w:rPr>
        <w:t>of</w:t>
      </w:r>
      <w:r w:rsidRPr="00B2059A">
        <w:rPr>
          <w:rFonts w:ascii="Book Antiqua" w:eastAsia="Yu Mincho" w:hAnsi="Book Antiqua" w:cs="Times New Roman"/>
        </w:rPr>
        <w:t xml:space="preserve"> hepatitis B carriers </w:t>
      </w:r>
      <w:r w:rsidR="00F34DC2" w:rsidRPr="00B2059A">
        <w:rPr>
          <w:rFonts w:ascii="Book Antiqua" w:eastAsia="Yu Mincho" w:hAnsi="Book Antiqua" w:cs="Times New Roman"/>
        </w:rPr>
        <w:t xml:space="preserve">and </w:t>
      </w:r>
      <w:r w:rsidRPr="00B2059A">
        <w:rPr>
          <w:rFonts w:ascii="Book Antiqua" w:eastAsia="Yu Mincho" w:hAnsi="Book Antiqua" w:cs="Times New Roman"/>
        </w:rPr>
        <w:t xml:space="preserve">inactive CHB patients. </w:t>
      </w:r>
      <w:r w:rsidR="000B09ED" w:rsidRPr="00B2059A">
        <w:rPr>
          <w:rFonts w:ascii="Book Antiqua" w:eastAsia="Yu Mincho" w:hAnsi="Book Antiqua" w:cs="Times New Roman"/>
        </w:rPr>
        <w:t xml:space="preserve">These data </w:t>
      </w:r>
      <w:r w:rsidRPr="00B2059A">
        <w:rPr>
          <w:rFonts w:ascii="Book Antiqua" w:eastAsia="Yu Mincho" w:hAnsi="Book Antiqua" w:cs="Times New Roman"/>
        </w:rPr>
        <w:t xml:space="preserve">may provide evidence for </w:t>
      </w:r>
      <w:r w:rsidR="00FB6DB6" w:rsidRPr="00B2059A">
        <w:rPr>
          <w:rFonts w:ascii="Book Antiqua" w:eastAsia="Yu Mincho" w:hAnsi="Book Antiqua" w:cs="Times New Roman"/>
        </w:rPr>
        <w:t>therapeutic decision</w:t>
      </w:r>
      <w:r w:rsidR="00576FAF">
        <w:rPr>
          <w:rFonts w:ascii="Book Antiqua" w:eastAsia="Yu Mincho" w:hAnsi="Book Antiqua" w:cs="Times New Roman"/>
        </w:rPr>
        <w:t>-</w:t>
      </w:r>
      <w:r w:rsidRPr="00B2059A">
        <w:rPr>
          <w:rFonts w:ascii="Book Antiqua" w:eastAsia="Yu Mincho" w:hAnsi="Book Antiqua" w:cs="Times New Roman"/>
        </w:rPr>
        <w:t>making.</w:t>
      </w:r>
    </w:p>
    <w:p w14:paraId="716D44A8" w14:textId="4B45FF0C" w:rsidR="00A259C7" w:rsidRPr="00B2059A" w:rsidRDefault="000A51DF" w:rsidP="007B3CBE">
      <w:pPr>
        <w:widowControl w:val="0"/>
        <w:autoSpaceDE w:val="0"/>
        <w:autoSpaceDN w:val="0"/>
        <w:adjustRightInd w:val="0"/>
        <w:snapToGrid w:val="0"/>
        <w:spacing w:line="360" w:lineRule="auto"/>
        <w:ind w:firstLineChars="100" w:firstLine="240"/>
        <w:jc w:val="both"/>
        <w:rPr>
          <w:rFonts w:ascii="Book Antiqua" w:hAnsi="Book Antiqua" w:cs="Times New Roman"/>
          <w:highlight w:val="cyan"/>
        </w:rPr>
      </w:pPr>
      <w:r w:rsidRPr="00B2059A">
        <w:rPr>
          <w:rFonts w:ascii="Book Antiqua" w:hAnsi="Book Antiqua" w:cs="Times New Roman"/>
        </w:rPr>
        <w:t xml:space="preserve">The </w:t>
      </w:r>
      <w:r w:rsidR="000B09ED" w:rsidRPr="00B2059A">
        <w:rPr>
          <w:rFonts w:ascii="Book Antiqua" w:hAnsi="Book Antiqua" w:cs="Times New Roman"/>
        </w:rPr>
        <w:t xml:space="preserve">strength </w:t>
      </w:r>
      <w:r w:rsidRPr="00B2059A">
        <w:rPr>
          <w:rFonts w:ascii="Book Antiqua" w:hAnsi="Book Antiqua" w:cs="Times New Roman"/>
        </w:rPr>
        <w:t xml:space="preserve">of this study is that </w:t>
      </w:r>
      <w:r w:rsidR="00576FAF">
        <w:rPr>
          <w:rFonts w:ascii="Book Antiqua" w:hAnsi="Book Antiqua" w:cs="Times New Roman"/>
        </w:rPr>
        <w:t>54</w:t>
      </w:r>
      <w:r w:rsidRPr="00B2059A">
        <w:rPr>
          <w:rFonts w:ascii="Book Antiqua" w:hAnsi="Book Antiqua" w:cs="Times New Roman"/>
        </w:rPr>
        <w:t xml:space="preserve"> treatment-naive CHB patients were </w:t>
      </w:r>
      <w:r w:rsidRPr="00B2059A">
        <w:rPr>
          <w:rFonts w:ascii="Book Antiqua" w:eastAsia="Yu Mincho" w:hAnsi="Book Antiqua" w:cs="Times New Roman"/>
        </w:rPr>
        <w:t>prospecti</w:t>
      </w:r>
      <w:r w:rsidRPr="00B2059A">
        <w:rPr>
          <w:rFonts w:ascii="Book Antiqua" w:hAnsi="Book Antiqua" w:cs="Times New Roman"/>
        </w:rPr>
        <w:t>vely</w:t>
      </w:r>
      <w:r w:rsidR="00F04B15" w:rsidRPr="00B2059A">
        <w:rPr>
          <w:rFonts w:ascii="Book Antiqua" w:hAnsi="Book Antiqua" w:cs="Times New Roman"/>
        </w:rPr>
        <w:t xml:space="preserve"> enrolled</w:t>
      </w:r>
      <w:r w:rsidRPr="00B2059A">
        <w:rPr>
          <w:rFonts w:ascii="Book Antiqua" w:eastAsia="Yu Mincho" w:hAnsi="Book Antiqua" w:cs="Times New Roman"/>
        </w:rPr>
        <w:t xml:space="preserve"> </w:t>
      </w:r>
      <w:r w:rsidRPr="00B2059A">
        <w:rPr>
          <w:rFonts w:ascii="Book Antiqua" w:hAnsi="Book Antiqua" w:cs="Times New Roman"/>
        </w:rPr>
        <w:t>in o</w:t>
      </w:r>
      <w:r w:rsidRPr="00B2059A">
        <w:rPr>
          <w:rFonts w:ascii="Book Antiqua" w:eastAsia="Yu Mincho" w:hAnsi="Book Antiqua" w:cs="Times New Roman"/>
        </w:rPr>
        <w:t xml:space="preserve">ur study. </w:t>
      </w:r>
      <w:r w:rsidR="00AD7606" w:rsidRPr="00B2059A">
        <w:rPr>
          <w:rFonts w:ascii="Book Antiqua" w:eastAsia="Yu Mincho" w:hAnsi="Book Antiqua" w:cs="Times New Roman"/>
        </w:rPr>
        <w:t xml:space="preserve">Additionally, </w:t>
      </w:r>
      <w:r w:rsidR="00C30751" w:rsidRPr="00B2059A">
        <w:rPr>
          <w:rFonts w:ascii="Book Antiqua" w:eastAsia="Yu Mincho" w:hAnsi="Book Antiqua" w:cs="Times New Roman"/>
        </w:rPr>
        <w:t>t</w:t>
      </w:r>
      <w:r w:rsidRPr="00B2059A">
        <w:rPr>
          <w:rFonts w:ascii="Book Antiqua" w:eastAsia="Yu Mincho" w:hAnsi="Book Antiqua" w:cs="Times New Roman"/>
        </w:rPr>
        <w:t>he liver biops</w:t>
      </w:r>
      <w:r w:rsidRPr="00B2059A">
        <w:rPr>
          <w:rFonts w:ascii="Book Antiqua" w:hAnsi="Book Antiqua" w:cs="Times New Roman"/>
        </w:rPr>
        <w:t>y</w:t>
      </w:r>
      <w:r w:rsidRPr="00B2059A">
        <w:rPr>
          <w:rFonts w:ascii="Book Antiqua" w:eastAsia="Yu Mincho" w:hAnsi="Book Antiqua" w:cs="Times New Roman"/>
        </w:rPr>
        <w:t xml:space="preserve"> </w:t>
      </w:r>
      <w:r w:rsidR="00AD7606" w:rsidRPr="00B2059A">
        <w:rPr>
          <w:rFonts w:ascii="Book Antiqua" w:eastAsia="Yu Mincho" w:hAnsi="Book Antiqua" w:cs="Times New Roman"/>
        </w:rPr>
        <w:t xml:space="preserve">specimens </w:t>
      </w:r>
      <w:r w:rsidR="00C30751" w:rsidRPr="00B2059A">
        <w:rPr>
          <w:rFonts w:ascii="Book Antiqua" w:eastAsia="Yu Mincho" w:hAnsi="Book Antiqua" w:cs="Times New Roman"/>
        </w:rPr>
        <w:t>were standard samples</w:t>
      </w:r>
      <w:r w:rsidR="00376737" w:rsidRPr="00B2059A">
        <w:rPr>
          <w:rFonts w:ascii="Book Antiqua" w:eastAsia="Yu Mincho" w:hAnsi="Book Antiqua" w:cs="Times New Roman"/>
        </w:rPr>
        <w:t xml:space="preserve"> </w:t>
      </w:r>
      <w:r w:rsidR="00576FAF">
        <w:rPr>
          <w:rFonts w:ascii="Book Antiqua" w:eastAsia="Yu Mincho" w:hAnsi="Book Antiqua" w:cs="Times New Roman"/>
        </w:rPr>
        <w:t>as</w:t>
      </w:r>
      <w:r w:rsidR="00C30751" w:rsidRPr="00B2059A">
        <w:rPr>
          <w:rFonts w:ascii="Book Antiqua" w:eastAsia="Yu Mincho" w:hAnsi="Book Antiqua" w:cs="Times New Roman"/>
        </w:rPr>
        <w:t xml:space="preserve"> they </w:t>
      </w:r>
      <w:r w:rsidRPr="00B2059A">
        <w:rPr>
          <w:rFonts w:ascii="Book Antiqua" w:eastAsia="Yu Mincho" w:hAnsi="Book Antiqua" w:cs="Times New Roman"/>
        </w:rPr>
        <w:t xml:space="preserve">met the American Society for the Study of Liver Diseases criteria of </w:t>
      </w:r>
      <w:r w:rsidR="000B09ED" w:rsidRPr="00B2059A">
        <w:rPr>
          <w:rFonts w:ascii="Book Antiqua" w:eastAsia="Yu Mincho" w:hAnsi="Book Antiqua" w:cs="Times New Roman"/>
        </w:rPr>
        <w:t>being</w:t>
      </w:r>
      <w:r w:rsidRPr="00B2059A">
        <w:rPr>
          <w:rFonts w:ascii="Book Antiqua" w:eastAsia="Yu Mincho" w:hAnsi="Book Antiqua" w:cs="Times New Roman"/>
        </w:rPr>
        <w:t xml:space="preserve"> at least 2</w:t>
      </w:r>
      <w:r w:rsidR="006F4D31">
        <w:rPr>
          <w:rFonts w:ascii="Book Antiqua" w:eastAsia="Yu Mincho" w:hAnsi="Book Antiqua" w:cs="Times New Roman"/>
        </w:rPr>
        <w:t>-</w:t>
      </w:r>
      <w:r w:rsidRPr="00B2059A">
        <w:rPr>
          <w:rFonts w:ascii="Book Antiqua" w:eastAsia="Yu Mincho" w:hAnsi="Book Antiqua" w:cs="Times New Roman"/>
        </w:rPr>
        <w:t xml:space="preserve">3 cm in length and </w:t>
      </w:r>
      <w:r w:rsidR="000B09ED" w:rsidRPr="00B2059A">
        <w:rPr>
          <w:rFonts w:ascii="Book Antiqua" w:eastAsia="Yu Mincho" w:hAnsi="Book Antiqua" w:cs="Times New Roman"/>
        </w:rPr>
        <w:t xml:space="preserve">having </w:t>
      </w:r>
      <w:r w:rsidRPr="00B2059A">
        <w:rPr>
          <w:rFonts w:ascii="Book Antiqua" w:eastAsia="Yu Mincho" w:hAnsi="Book Antiqua" w:cs="Times New Roman"/>
        </w:rPr>
        <w:t xml:space="preserve">at least 11 portal </w:t>
      </w:r>
      <w:proofErr w:type="gramStart"/>
      <w:r w:rsidRPr="00B2059A">
        <w:rPr>
          <w:rFonts w:ascii="Book Antiqua" w:eastAsia="Yu Mincho" w:hAnsi="Book Antiqua" w:cs="Times New Roman"/>
        </w:rPr>
        <w:t>tracts</w:t>
      </w:r>
      <w:r w:rsidR="000C05B9" w:rsidRPr="00B2059A">
        <w:rPr>
          <w:rFonts w:ascii="Book Antiqua" w:eastAsia="Yu Mincho" w:hAnsi="Book Antiqua" w:cs="Times New Roman"/>
          <w:noProof/>
          <w:vertAlign w:val="superscript"/>
        </w:rPr>
        <w:t>[</w:t>
      </w:r>
      <w:proofErr w:type="gramEnd"/>
      <w:r w:rsidR="000C05B9" w:rsidRPr="00B2059A">
        <w:rPr>
          <w:rFonts w:ascii="Book Antiqua" w:eastAsia="Yu Mincho" w:hAnsi="Book Antiqua" w:cs="Times New Roman"/>
          <w:noProof/>
          <w:vertAlign w:val="superscript"/>
        </w:rPr>
        <w:t>3]</w:t>
      </w:r>
      <w:r w:rsidR="004537A5">
        <w:rPr>
          <w:rFonts w:ascii="Book Antiqua" w:eastAsiaTheme="minorEastAsia" w:hAnsi="Book Antiqua" w:cs="Times New Roman" w:hint="eastAsia"/>
        </w:rPr>
        <w:t>.</w:t>
      </w:r>
      <w:r w:rsidR="00BD43C8" w:rsidRPr="00B2059A">
        <w:rPr>
          <w:rFonts w:ascii="Book Antiqua" w:eastAsia="Yu Mincho" w:hAnsi="Book Antiqua" w:cs="Times New Roman"/>
        </w:rPr>
        <w:t xml:space="preserve"> </w:t>
      </w:r>
      <w:r w:rsidR="00C30751" w:rsidRPr="00B2059A">
        <w:rPr>
          <w:rFonts w:ascii="Book Antiqua" w:eastAsia="Yu Mincho" w:hAnsi="Book Antiqua" w:cs="Times New Roman"/>
        </w:rPr>
        <w:t>Pathological interpretation of b</w:t>
      </w:r>
      <w:r w:rsidRPr="00B2059A">
        <w:rPr>
          <w:rFonts w:ascii="Book Antiqua" w:eastAsia="Yu Mincho" w:hAnsi="Book Antiqua" w:cs="Times New Roman"/>
        </w:rPr>
        <w:t xml:space="preserve">iopsy specimens </w:t>
      </w:r>
      <w:r w:rsidR="00376737" w:rsidRPr="00B2059A">
        <w:rPr>
          <w:rFonts w:ascii="Book Antiqua" w:eastAsia="Yu Mincho" w:hAnsi="Book Antiqua" w:cs="Times New Roman"/>
        </w:rPr>
        <w:t xml:space="preserve">was performed </w:t>
      </w:r>
      <w:r w:rsidRPr="00B2059A">
        <w:rPr>
          <w:rFonts w:ascii="Book Antiqua" w:eastAsia="Yu Mincho" w:hAnsi="Book Antiqua" w:cs="Times New Roman"/>
        </w:rPr>
        <w:t xml:space="preserve">by experienced </w:t>
      </w:r>
      <w:r w:rsidR="00402882" w:rsidRPr="00B2059A">
        <w:rPr>
          <w:rFonts w:ascii="Book Antiqua" w:eastAsia="Yu Mincho" w:hAnsi="Book Antiqua" w:cs="Times New Roman"/>
        </w:rPr>
        <w:t>hepatopathologists</w:t>
      </w:r>
      <w:r w:rsidRPr="00B2059A">
        <w:rPr>
          <w:rFonts w:ascii="Book Antiqua" w:eastAsia="Yu Mincho" w:hAnsi="Book Antiqua" w:cs="Times New Roman"/>
        </w:rPr>
        <w:t xml:space="preserve">. The assessment of interobserver variability was controlled by a third experienced liver pathologist. </w:t>
      </w:r>
      <w:r w:rsidRPr="00B2059A">
        <w:rPr>
          <w:rFonts w:ascii="Book Antiqua" w:hAnsi="Book Antiqua" w:cs="Times New Roman"/>
        </w:rPr>
        <w:t xml:space="preserve">In addition, considering that the </w:t>
      </w:r>
      <w:r w:rsidRPr="00B2059A">
        <w:rPr>
          <w:rFonts w:ascii="Book Antiqua" w:eastAsia="Yu Mincho" w:hAnsi="Book Antiqua" w:cs="Times New Roman"/>
        </w:rPr>
        <w:t>SWE</w:t>
      </w:r>
      <w:r w:rsidRPr="00B2059A">
        <w:rPr>
          <w:rFonts w:ascii="Book Antiqua" w:hAnsi="Book Antiqua" w:cs="Times New Roman"/>
        </w:rPr>
        <w:t xml:space="preserve"> and TE</w:t>
      </w:r>
      <w:r w:rsidRPr="00B2059A">
        <w:rPr>
          <w:rFonts w:ascii="Book Antiqua" w:eastAsia="Yu Mincho" w:hAnsi="Book Antiqua" w:cs="Times New Roman"/>
        </w:rPr>
        <w:t xml:space="preserve"> data may </w:t>
      </w:r>
      <w:r w:rsidRPr="00B2059A">
        <w:rPr>
          <w:rFonts w:ascii="Book Antiqua" w:hAnsi="Book Antiqua" w:cs="Times New Roman"/>
        </w:rPr>
        <w:t>have biases between</w:t>
      </w:r>
      <w:r w:rsidRPr="00B2059A">
        <w:rPr>
          <w:rFonts w:ascii="Book Antiqua" w:eastAsia="Yu Mincho" w:hAnsi="Book Antiqua" w:cs="Times New Roman"/>
        </w:rPr>
        <w:t xml:space="preserve"> </w:t>
      </w:r>
      <w:r w:rsidRPr="00B2059A">
        <w:rPr>
          <w:rFonts w:ascii="Book Antiqua" w:hAnsi="Book Antiqua" w:cs="Times New Roman"/>
        </w:rPr>
        <w:t>different</w:t>
      </w:r>
      <w:r w:rsidRPr="00B2059A">
        <w:rPr>
          <w:rFonts w:ascii="Book Antiqua" w:eastAsia="Yu Mincho" w:hAnsi="Book Antiqua" w:cs="Times New Roman"/>
        </w:rPr>
        <w:t xml:space="preserve"> operator</w:t>
      </w:r>
      <w:r w:rsidRPr="00B2059A">
        <w:rPr>
          <w:rFonts w:ascii="Book Antiqua" w:hAnsi="Book Antiqua" w:cs="Times New Roman"/>
        </w:rPr>
        <w:t>s, we designated one operator for SWE and TE</w:t>
      </w:r>
      <w:r w:rsidRPr="00B2059A">
        <w:rPr>
          <w:rFonts w:ascii="Book Antiqua" w:eastAsia="Yu Mincho" w:hAnsi="Book Antiqua" w:cs="Times New Roman"/>
        </w:rPr>
        <w:t xml:space="preserve">. </w:t>
      </w:r>
      <w:r w:rsidRPr="00B2059A">
        <w:rPr>
          <w:rFonts w:ascii="Book Antiqua" w:hAnsi="Book Antiqua" w:cs="Times New Roman"/>
        </w:rPr>
        <w:t xml:space="preserve">Based on </w:t>
      </w:r>
      <w:r w:rsidR="00D8457D" w:rsidRPr="00B2059A">
        <w:rPr>
          <w:rFonts w:ascii="Book Antiqua" w:hAnsi="Book Antiqua" w:cs="Times New Roman"/>
        </w:rPr>
        <w:t xml:space="preserve">our </w:t>
      </w:r>
      <w:r w:rsidRPr="00B2059A">
        <w:rPr>
          <w:rFonts w:ascii="Book Antiqua" w:hAnsi="Book Antiqua" w:cs="Times New Roman"/>
        </w:rPr>
        <w:t xml:space="preserve">reliable data, we analyzed the </w:t>
      </w:r>
      <w:r w:rsidR="00512C1F" w:rsidRPr="00B2059A">
        <w:rPr>
          <w:rFonts w:ascii="Book Antiqua" w:hAnsi="Book Antiqua" w:cs="Times New Roman"/>
        </w:rPr>
        <w:t>dependent</w:t>
      </w:r>
      <w:r w:rsidRPr="00B2059A">
        <w:rPr>
          <w:rFonts w:ascii="Book Antiqua" w:hAnsi="Book Antiqua" w:cs="Times New Roman"/>
        </w:rPr>
        <w:t xml:space="preserve"> factors </w:t>
      </w:r>
      <w:r w:rsidR="00376737" w:rsidRPr="00B2059A">
        <w:rPr>
          <w:rFonts w:ascii="Book Antiqua" w:hAnsi="Book Antiqua" w:cs="Times New Roman"/>
        </w:rPr>
        <w:t xml:space="preserve">that </w:t>
      </w:r>
      <w:r w:rsidRPr="00B2059A">
        <w:rPr>
          <w:rFonts w:ascii="Book Antiqua" w:hAnsi="Book Antiqua" w:cs="Times New Roman"/>
        </w:rPr>
        <w:t>affect</w:t>
      </w:r>
      <w:r w:rsidR="00376737" w:rsidRPr="00B2059A">
        <w:rPr>
          <w:rFonts w:ascii="Book Antiqua" w:hAnsi="Book Antiqua" w:cs="Times New Roman"/>
        </w:rPr>
        <w:t>ed</w:t>
      </w:r>
      <w:r w:rsidRPr="00B2059A">
        <w:rPr>
          <w:rFonts w:ascii="Book Antiqua" w:hAnsi="Book Antiqua" w:cs="Times New Roman"/>
        </w:rPr>
        <w:t xml:space="preserve"> the measurement of SWE and TE</w:t>
      </w:r>
      <w:r w:rsidR="00376737" w:rsidRPr="00B2059A">
        <w:rPr>
          <w:rFonts w:ascii="Book Antiqua" w:hAnsi="Book Antiqua" w:cs="Times New Roman"/>
        </w:rPr>
        <w:t>,</w:t>
      </w:r>
      <w:r w:rsidR="00A9697A" w:rsidRPr="00B2059A">
        <w:rPr>
          <w:rFonts w:ascii="Book Antiqua" w:hAnsi="Book Antiqua" w:cs="Times New Roman"/>
        </w:rPr>
        <w:t xml:space="preserve"> </w:t>
      </w:r>
      <w:r w:rsidR="00376737" w:rsidRPr="00B2059A">
        <w:rPr>
          <w:rFonts w:ascii="Book Antiqua" w:hAnsi="Book Antiqua" w:cs="Times New Roman"/>
        </w:rPr>
        <w:t xml:space="preserve">which </w:t>
      </w:r>
      <w:r w:rsidRPr="00B2059A">
        <w:rPr>
          <w:rFonts w:ascii="Book Antiqua" w:hAnsi="Book Antiqua" w:cs="Times New Roman"/>
        </w:rPr>
        <w:t xml:space="preserve">revealed </w:t>
      </w:r>
      <w:r w:rsidR="00512C1F" w:rsidRPr="00B2059A">
        <w:rPr>
          <w:rFonts w:ascii="Book Antiqua" w:hAnsi="Book Antiqua" w:cs="Times New Roman"/>
        </w:rPr>
        <w:t xml:space="preserve">that SWE was less </w:t>
      </w:r>
      <w:r w:rsidR="00376737" w:rsidRPr="00B2059A">
        <w:rPr>
          <w:rFonts w:ascii="Book Antiqua" w:hAnsi="Book Antiqua" w:cs="Times New Roman"/>
        </w:rPr>
        <w:t xml:space="preserve">affected </w:t>
      </w:r>
      <w:r w:rsidR="002E1545" w:rsidRPr="00B2059A">
        <w:rPr>
          <w:rFonts w:ascii="Book Antiqua" w:hAnsi="Book Antiqua" w:cs="Times New Roman"/>
        </w:rPr>
        <w:t>than TE</w:t>
      </w:r>
      <w:r w:rsidRPr="00B2059A">
        <w:rPr>
          <w:rFonts w:ascii="Book Antiqua" w:hAnsi="Book Antiqua" w:cs="Times New Roman"/>
        </w:rPr>
        <w:t xml:space="preserve">. </w:t>
      </w:r>
      <w:r w:rsidR="00D60F5C" w:rsidRPr="00B2059A">
        <w:rPr>
          <w:rFonts w:ascii="Book Antiqua" w:hAnsi="Book Antiqua" w:cs="Times New Roman"/>
        </w:rPr>
        <w:t>According</w:t>
      </w:r>
      <w:r w:rsidRPr="00B2059A">
        <w:rPr>
          <w:rFonts w:ascii="Book Antiqua" w:hAnsi="Book Antiqua" w:cs="Times New Roman"/>
        </w:rPr>
        <w:t xml:space="preserve"> </w:t>
      </w:r>
      <w:r w:rsidR="00576FAF">
        <w:rPr>
          <w:rFonts w:ascii="Book Antiqua" w:hAnsi="Book Antiqua" w:cs="Times New Roman"/>
        </w:rPr>
        <w:t xml:space="preserve">to </w:t>
      </w:r>
      <w:r w:rsidRPr="00B2059A">
        <w:rPr>
          <w:rFonts w:ascii="Book Antiqua" w:hAnsi="Book Antiqua" w:cs="Times New Roman"/>
        </w:rPr>
        <w:t>the AUROCs</w:t>
      </w:r>
      <w:r w:rsidR="00A9697A" w:rsidRPr="00B2059A">
        <w:rPr>
          <w:rFonts w:ascii="Book Antiqua" w:hAnsi="Book Antiqua" w:cs="Times New Roman"/>
        </w:rPr>
        <w:t xml:space="preserve"> of SWE and TE,</w:t>
      </w:r>
      <w:r w:rsidRPr="00B2059A">
        <w:rPr>
          <w:rFonts w:ascii="Book Antiqua" w:hAnsi="Book Antiqua" w:cs="Times New Roman"/>
        </w:rPr>
        <w:t xml:space="preserve"> SWE may be more sensitive</w:t>
      </w:r>
      <w:r w:rsidR="00D60F5C" w:rsidRPr="00B2059A">
        <w:rPr>
          <w:rFonts w:ascii="Book Antiqua" w:hAnsi="Book Antiqua" w:cs="Times New Roman"/>
        </w:rPr>
        <w:t xml:space="preserve"> and </w:t>
      </w:r>
      <w:r w:rsidRPr="00B2059A">
        <w:rPr>
          <w:rFonts w:ascii="Book Antiqua" w:hAnsi="Book Antiqua" w:cs="Times New Roman"/>
        </w:rPr>
        <w:t xml:space="preserve">precise than TE in </w:t>
      </w:r>
      <w:r w:rsidR="00E46304" w:rsidRPr="00B2059A">
        <w:rPr>
          <w:rFonts w:ascii="Book Antiqua" w:hAnsi="Book Antiqua" w:cs="Times New Roman"/>
        </w:rPr>
        <w:t xml:space="preserve">discriminating </w:t>
      </w:r>
      <w:r w:rsidRPr="00B2059A">
        <w:rPr>
          <w:rFonts w:ascii="Book Antiqua" w:hAnsi="Book Antiqua" w:cs="Times New Roman"/>
        </w:rPr>
        <w:t>significant fibrosis (&gt;</w:t>
      </w:r>
      <w:r w:rsidR="006B5076">
        <w:rPr>
          <w:rFonts w:ascii="Book Antiqua" w:hAnsi="Book Antiqua" w:cs="Times New Roman" w:hint="eastAsia"/>
        </w:rPr>
        <w:t xml:space="preserve"> </w:t>
      </w:r>
      <w:r w:rsidRPr="00B2059A">
        <w:rPr>
          <w:rFonts w:ascii="Book Antiqua" w:hAnsi="Book Antiqua" w:cs="Times New Roman"/>
        </w:rPr>
        <w:t xml:space="preserve">F2). </w:t>
      </w:r>
      <w:r w:rsidR="00A17619" w:rsidRPr="00B2059A">
        <w:rPr>
          <w:rFonts w:ascii="Book Antiqua" w:hAnsi="Book Antiqua" w:cs="Times New Roman"/>
        </w:rPr>
        <w:t xml:space="preserve">This modality </w:t>
      </w:r>
      <w:r w:rsidRPr="00B2059A">
        <w:rPr>
          <w:rFonts w:ascii="Book Antiqua" w:eastAsia="Yu Mincho" w:hAnsi="Book Antiqua" w:cs="Times New Roman"/>
        </w:rPr>
        <w:t>might help identify CHB patients who may benefit from treatment</w:t>
      </w:r>
      <w:r w:rsidRPr="00B2059A">
        <w:rPr>
          <w:rFonts w:ascii="Book Antiqua" w:hAnsi="Book Antiqua" w:cs="Times New Roman"/>
        </w:rPr>
        <w:t xml:space="preserve">. </w:t>
      </w:r>
      <w:r w:rsidR="00376737" w:rsidRPr="00B2059A">
        <w:rPr>
          <w:rFonts w:ascii="Book Antiqua" w:hAnsi="Book Antiqua" w:cs="Times New Roman"/>
        </w:rPr>
        <w:t xml:space="preserve">Thus, </w:t>
      </w:r>
      <w:r w:rsidR="0048734F" w:rsidRPr="00B2059A">
        <w:rPr>
          <w:rFonts w:ascii="Book Antiqua" w:hAnsi="Book Antiqua" w:cs="Times New Roman"/>
        </w:rPr>
        <w:t xml:space="preserve">SWE </w:t>
      </w:r>
      <w:r w:rsidR="00576FAF">
        <w:rPr>
          <w:rFonts w:ascii="Book Antiqua" w:hAnsi="Book Antiqua" w:cs="Times New Roman"/>
        </w:rPr>
        <w:t>may</w:t>
      </w:r>
      <w:r w:rsidR="0048734F" w:rsidRPr="00B2059A">
        <w:rPr>
          <w:rFonts w:ascii="Book Antiqua" w:hAnsi="Book Antiqua" w:cs="Times New Roman"/>
        </w:rPr>
        <w:t xml:space="preserve"> have broader clinical application prospects</w:t>
      </w:r>
      <w:r w:rsidR="0048734F" w:rsidRPr="00B2059A">
        <w:rPr>
          <w:rFonts w:ascii="Book Antiqua" w:hAnsi="Book Antiqua"/>
        </w:rPr>
        <w:t xml:space="preserve"> </w:t>
      </w:r>
      <w:r w:rsidR="00576FAF">
        <w:rPr>
          <w:rFonts w:ascii="Book Antiqua" w:hAnsi="Book Antiqua"/>
        </w:rPr>
        <w:t>i</w:t>
      </w:r>
      <w:r w:rsidR="0048734F" w:rsidRPr="00B2059A">
        <w:rPr>
          <w:rFonts w:ascii="Book Antiqua" w:hAnsi="Book Antiqua"/>
        </w:rPr>
        <w:t>n</w:t>
      </w:r>
      <w:r w:rsidR="0048734F" w:rsidRPr="00B2059A">
        <w:rPr>
          <w:rFonts w:ascii="Book Antiqua" w:eastAsia="Yu Mincho" w:hAnsi="Book Antiqua" w:cs="Times New Roman"/>
        </w:rPr>
        <w:t xml:space="preserve"> standard examinations </w:t>
      </w:r>
      <w:r w:rsidR="00376737" w:rsidRPr="00B2059A">
        <w:rPr>
          <w:rFonts w:ascii="Book Antiqua" w:eastAsia="Yu Mincho" w:hAnsi="Book Antiqua" w:cs="Times New Roman"/>
        </w:rPr>
        <w:t>for</w:t>
      </w:r>
      <w:r w:rsidR="0048734F" w:rsidRPr="00B2059A">
        <w:rPr>
          <w:rFonts w:ascii="Book Antiqua" w:eastAsia="Yu Mincho" w:hAnsi="Book Antiqua" w:cs="Times New Roman"/>
        </w:rPr>
        <w:t xml:space="preserve"> HBV patients. </w:t>
      </w:r>
      <w:r w:rsidR="00750612" w:rsidRPr="00B2059A">
        <w:rPr>
          <w:rFonts w:ascii="Book Antiqua" w:hAnsi="Book Antiqua" w:cs="Times New Roman"/>
        </w:rPr>
        <w:t>T</w:t>
      </w:r>
      <w:r w:rsidRPr="00B2059A">
        <w:rPr>
          <w:rFonts w:ascii="Book Antiqua" w:hAnsi="Book Antiqua" w:cs="Times New Roman"/>
        </w:rPr>
        <w:t>he limitation of t</w:t>
      </w:r>
      <w:r w:rsidR="00744BE9" w:rsidRPr="00B2059A">
        <w:rPr>
          <w:rFonts w:ascii="Book Antiqua" w:hAnsi="Book Antiqua" w:cs="Times New Roman"/>
        </w:rPr>
        <w:t>h</w:t>
      </w:r>
      <w:r w:rsidRPr="00B2059A">
        <w:rPr>
          <w:rFonts w:ascii="Book Antiqua" w:hAnsi="Book Antiqua" w:cs="Times New Roman"/>
        </w:rPr>
        <w:t xml:space="preserve">e study is that the sample size </w:t>
      </w:r>
      <w:r w:rsidR="00A17619" w:rsidRPr="00B2059A">
        <w:rPr>
          <w:rFonts w:ascii="Book Antiqua" w:hAnsi="Book Antiqua" w:cs="Times New Roman"/>
        </w:rPr>
        <w:t xml:space="preserve">was </w:t>
      </w:r>
      <w:r w:rsidRPr="00B2059A">
        <w:rPr>
          <w:rFonts w:ascii="Book Antiqua" w:hAnsi="Book Antiqua" w:cs="Times New Roman"/>
        </w:rPr>
        <w:t>relatively small, and the present results need to be verified in further large-scale trials</w:t>
      </w:r>
      <w:r w:rsidR="00FE5DEF">
        <w:rPr>
          <w:rFonts w:ascii="Book Antiqua" w:eastAsia="Yu Mincho" w:hAnsi="Book Antiqua" w:cs="Times New Roman"/>
        </w:rPr>
        <w:t>.</w:t>
      </w:r>
      <w:r w:rsidRPr="00B2059A">
        <w:rPr>
          <w:rFonts w:ascii="Book Antiqua" w:eastAsia="Yu Mincho" w:hAnsi="Book Antiqua" w:cs="Times New Roman"/>
        </w:rPr>
        <w:t xml:space="preserve"> </w:t>
      </w:r>
    </w:p>
    <w:p w14:paraId="341A8471" w14:textId="22983A5F" w:rsidR="005F0EEE" w:rsidRPr="00B2059A" w:rsidRDefault="007B3CBE" w:rsidP="007B3CBE">
      <w:pPr>
        <w:widowControl w:val="0"/>
        <w:autoSpaceDE w:val="0"/>
        <w:autoSpaceDN w:val="0"/>
        <w:adjustRightInd w:val="0"/>
        <w:snapToGrid w:val="0"/>
        <w:spacing w:line="360" w:lineRule="auto"/>
        <w:ind w:firstLineChars="100" w:firstLine="240"/>
        <w:jc w:val="both"/>
        <w:rPr>
          <w:rFonts w:ascii="Book Antiqua" w:eastAsia="Yu Mincho" w:hAnsi="Book Antiqua" w:cs="Times New Roman"/>
        </w:rPr>
      </w:pPr>
      <w:r w:rsidRPr="007B3CBE">
        <w:rPr>
          <w:rFonts w:ascii="Book Antiqua" w:hAnsi="Book Antiqua"/>
        </w:rPr>
        <w:t>In conclusion,</w:t>
      </w:r>
      <w:r w:rsidRPr="007B3CBE">
        <w:rPr>
          <w:rFonts w:ascii="Book Antiqua" w:hAnsi="Book Antiqua" w:hint="eastAsia"/>
        </w:rPr>
        <w:t xml:space="preserve"> </w:t>
      </w:r>
      <w:r w:rsidR="00E8344E" w:rsidRPr="007B3CBE">
        <w:rPr>
          <w:rFonts w:ascii="Book Antiqua" w:eastAsia="Yu Mincho" w:hAnsi="Book Antiqua" w:cs="Times New Roman"/>
        </w:rPr>
        <w:t xml:space="preserve">SWE can be successfully used for </w:t>
      </w:r>
      <w:r w:rsidR="00576FAF">
        <w:rPr>
          <w:rFonts w:ascii="Book Antiqua" w:eastAsia="Yu Mincho" w:hAnsi="Book Antiqua" w:cs="Times New Roman"/>
        </w:rPr>
        <w:t xml:space="preserve">the </w:t>
      </w:r>
      <w:r w:rsidR="00576FAF" w:rsidRPr="007B3CBE">
        <w:rPr>
          <w:rFonts w:ascii="Book Antiqua" w:eastAsia="Yu Mincho" w:hAnsi="Book Antiqua" w:cs="Times New Roman"/>
        </w:rPr>
        <w:t xml:space="preserve">assessment </w:t>
      </w:r>
      <w:r w:rsidR="00576FAF">
        <w:rPr>
          <w:rFonts w:ascii="Book Antiqua" w:eastAsia="Yu Mincho" w:hAnsi="Book Antiqua" w:cs="Times New Roman"/>
        </w:rPr>
        <w:t xml:space="preserve">of </w:t>
      </w:r>
      <w:r w:rsidR="00E8344E" w:rsidRPr="007B3CBE">
        <w:rPr>
          <w:rFonts w:ascii="Book Antiqua" w:eastAsia="Yu Mincho" w:hAnsi="Book Antiqua" w:cs="Times New Roman"/>
        </w:rPr>
        <w:t>liver fibrosis stages</w:t>
      </w:r>
      <w:r w:rsidR="00C771D7" w:rsidRPr="007B3CBE">
        <w:rPr>
          <w:rFonts w:ascii="Book Antiqua" w:eastAsia="Yu Mincho" w:hAnsi="Book Antiqua" w:cs="Times New Roman"/>
        </w:rPr>
        <w:t xml:space="preserve"> </w:t>
      </w:r>
      <w:r w:rsidR="00950E92" w:rsidRPr="007B3CBE">
        <w:rPr>
          <w:rFonts w:ascii="Book Antiqua" w:eastAsia="Yu Mincho" w:hAnsi="Book Antiqua" w:cs="Times New Roman"/>
        </w:rPr>
        <w:t>in</w:t>
      </w:r>
      <w:r w:rsidR="00E8344E" w:rsidRPr="007B3CBE">
        <w:rPr>
          <w:rFonts w:ascii="Book Antiqua" w:eastAsia="Yu Mincho" w:hAnsi="Book Antiqua" w:cs="Times New Roman"/>
        </w:rPr>
        <w:t xml:space="preserve"> CHB patients</w:t>
      </w:r>
      <w:r w:rsidR="005D5B58" w:rsidRPr="007B3CBE">
        <w:rPr>
          <w:rFonts w:ascii="Book Antiqua" w:hAnsi="Book Antiqua" w:cs="Times New Roman"/>
        </w:rPr>
        <w:t>. It</w:t>
      </w:r>
      <w:r w:rsidR="00E8344E" w:rsidRPr="007B3CBE">
        <w:rPr>
          <w:rFonts w:ascii="Book Antiqua" w:hAnsi="Book Antiqua" w:cs="Times New Roman"/>
        </w:rPr>
        <w:t xml:space="preserve"> </w:t>
      </w:r>
      <w:r w:rsidR="00C771D7" w:rsidRPr="007B3CBE">
        <w:rPr>
          <w:rFonts w:ascii="Book Antiqua" w:hAnsi="Book Antiqua" w:cs="Times New Roman"/>
        </w:rPr>
        <w:t>can</w:t>
      </w:r>
      <w:r w:rsidR="00C771D7" w:rsidRPr="007B3CBE">
        <w:rPr>
          <w:rFonts w:ascii="Book Antiqua" w:eastAsia="Yu Mincho" w:hAnsi="Book Antiqua" w:cs="Times New Roman"/>
        </w:rPr>
        <w:t xml:space="preserve"> </w:t>
      </w:r>
      <w:r w:rsidR="005D5B58" w:rsidRPr="007B3CBE">
        <w:rPr>
          <w:rFonts w:ascii="Book Antiqua" w:eastAsia="Yu Mincho" w:hAnsi="Book Antiqua" w:cs="Times New Roman"/>
        </w:rPr>
        <w:t>provide</w:t>
      </w:r>
      <w:r w:rsidR="000A51DF" w:rsidRPr="007B3CBE">
        <w:rPr>
          <w:rFonts w:ascii="Book Antiqua" w:eastAsia="Yu Mincho" w:hAnsi="Book Antiqua" w:cs="Times New Roman"/>
        </w:rPr>
        <w:t xml:space="preserve"> comparable diagnostic accuracy without</w:t>
      </w:r>
      <w:r w:rsidR="008A7799" w:rsidRPr="007B3CBE">
        <w:rPr>
          <w:rFonts w:ascii="Book Antiqua" w:eastAsia="Yu Mincho" w:hAnsi="Book Antiqua" w:cs="Times New Roman"/>
        </w:rPr>
        <w:t xml:space="preserve"> </w:t>
      </w:r>
      <w:r w:rsidR="00C771D7" w:rsidRPr="007B3CBE">
        <w:rPr>
          <w:rFonts w:ascii="Book Antiqua" w:eastAsia="Yu Mincho" w:hAnsi="Book Antiqua" w:cs="Times New Roman"/>
        </w:rPr>
        <w:t xml:space="preserve">being affected by </w:t>
      </w:r>
      <w:r w:rsidR="008A7799" w:rsidRPr="007B3CBE">
        <w:rPr>
          <w:rFonts w:ascii="Book Antiqua" w:eastAsia="Yu Mincho" w:hAnsi="Book Antiqua" w:cs="Times New Roman"/>
        </w:rPr>
        <w:t>various</w:t>
      </w:r>
      <w:r w:rsidR="000A51DF" w:rsidRPr="007B3CBE">
        <w:rPr>
          <w:rFonts w:ascii="Book Antiqua" w:eastAsia="Yu Mincho" w:hAnsi="Book Antiqua" w:cs="Times New Roman"/>
        </w:rPr>
        <w:t xml:space="preserve"> factors</w:t>
      </w:r>
      <w:r w:rsidR="005D5B58" w:rsidRPr="00B2059A">
        <w:rPr>
          <w:rFonts w:ascii="Book Antiqua" w:hAnsi="Book Antiqua" w:cs="Times New Roman"/>
        </w:rPr>
        <w:t>.</w:t>
      </w:r>
      <w:r w:rsidR="000A51DF" w:rsidRPr="00B2059A">
        <w:rPr>
          <w:rFonts w:ascii="Book Antiqua" w:hAnsi="Book Antiqua" w:cs="Times New Roman"/>
        </w:rPr>
        <w:t xml:space="preserve"> </w:t>
      </w:r>
      <w:bookmarkEnd w:id="2"/>
    </w:p>
    <w:p w14:paraId="3843FA9F" w14:textId="77777777" w:rsidR="003F7BE5" w:rsidRDefault="003F7BE5" w:rsidP="003F7BE5">
      <w:pPr>
        <w:adjustRightInd w:val="0"/>
        <w:snapToGrid w:val="0"/>
        <w:spacing w:line="360" w:lineRule="auto"/>
        <w:rPr>
          <w:rFonts w:ascii="Book Antiqua" w:hAnsi="Book Antiqua"/>
          <w:b/>
          <w:color w:val="000000"/>
          <w:u w:val="single"/>
        </w:rPr>
      </w:pPr>
    </w:p>
    <w:p w14:paraId="34EC1A72" w14:textId="77777777" w:rsidR="003F7BE5" w:rsidRDefault="003F7BE5" w:rsidP="003F7BE5">
      <w:pPr>
        <w:adjustRightInd w:val="0"/>
        <w:snapToGrid w:val="0"/>
        <w:spacing w:line="360" w:lineRule="auto"/>
        <w:rPr>
          <w:rFonts w:ascii="Book Antiqua" w:eastAsiaTheme="minorEastAsia" w:hAnsi="Book Antiqua"/>
          <w:b/>
          <w:color w:val="000000"/>
          <w:u w:val="single"/>
        </w:rPr>
      </w:pPr>
      <w:r>
        <w:rPr>
          <w:rFonts w:ascii="Book Antiqua" w:hAnsi="Book Antiqua"/>
          <w:b/>
          <w:color w:val="000000"/>
          <w:u w:val="single"/>
        </w:rPr>
        <w:t>ARTICLE HIGHLIGHTS</w:t>
      </w:r>
    </w:p>
    <w:p w14:paraId="60BF6081" w14:textId="77777777" w:rsidR="003F7BE5" w:rsidRPr="00616C3B" w:rsidRDefault="003F7BE5" w:rsidP="003F7BE5">
      <w:pPr>
        <w:widowControl w:val="0"/>
        <w:autoSpaceDE w:val="0"/>
        <w:autoSpaceDN w:val="0"/>
        <w:adjustRightInd w:val="0"/>
        <w:snapToGrid w:val="0"/>
        <w:spacing w:line="360" w:lineRule="auto"/>
        <w:jc w:val="both"/>
        <w:rPr>
          <w:rFonts w:ascii="Book Antiqua" w:eastAsiaTheme="minorEastAsia" w:hAnsi="Book Antiqua" w:cs="Times New Roman"/>
          <w:b/>
          <w:i/>
        </w:rPr>
      </w:pPr>
      <w:r w:rsidRPr="00616C3B">
        <w:rPr>
          <w:rFonts w:ascii="Book Antiqua" w:eastAsiaTheme="minorEastAsia" w:hAnsi="Book Antiqua" w:cs="Times New Roman"/>
          <w:b/>
          <w:i/>
        </w:rPr>
        <w:t xml:space="preserve">Research background </w:t>
      </w:r>
    </w:p>
    <w:p w14:paraId="28E60D95" w14:textId="0A83D022" w:rsidR="003F7BE5" w:rsidRPr="00616C3B" w:rsidRDefault="003F7BE5" w:rsidP="003F7BE5">
      <w:pPr>
        <w:widowControl w:val="0"/>
        <w:autoSpaceDE w:val="0"/>
        <w:autoSpaceDN w:val="0"/>
        <w:adjustRightInd w:val="0"/>
        <w:snapToGrid w:val="0"/>
        <w:spacing w:line="360" w:lineRule="auto"/>
        <w:jc w:val="both"/>
        <w:rPr>
          <w:rFonts w:ascii="Book Antiqua" w:eastAsiaTheme="minorEastAsia" w:hAnsi="Book Antiqua" w:cs="Times New Roman"/>
        </w:rPr>
      </w:pPr>
      <w:r w:rsidRPr="00616C3B">
        <w:rPr>
          <w:rFonts w:ascii="Book Antiqua" w:eastAsiaTheme="minorEastAsia" w:hAnsi="Book Antiqua" w:cs="Times New Roman"/>
        </w:rPr>
        <w:t xml:space="preserve">Precise evaluation of the liver fibrosis stage before initiating treatment is important for treatment-naive </w:t>
      </w:r>
      <w:r w:rsidR="00FF7A1E">
        <w:rPr>
          <w:rFonts w:ascii="Book Antiqua" w:eastAsiaTheme="minorEastAsia" w:hAnsi="Book Antiqua" w:cs="Times New Roman"/>
        </w:rPr>
        <w:t>chronic hepatitis B (CHB)</w:t>
      </w:r>
      <w:r w:rsidRPr="00616C3B">
        <w:rPr>
          <w:rFonts w:ascii="Book Antiqua" w:eastAsiaTheme="minorEastAsia" w:hAnsi="Book Antiqua" w:cs="Times New Roman"/>
        </w:rPr>
        <w:t xml:space="preserve"> patients. Noninvasive measurements including transient elastography (TE) and two-dimensional shear wave elastography (SWE) have been used clinically </w:t>
      </w:r>
      <w:r w:rsidRPr="00616C3B">
        <w:rPr>
          <w:rFonts w:ascii="Book Antiqua" w:eastAsiaTheme="minorEastAsia" w:hAnsi="Book Antiqua" w:cs="Times New Roman"/>
        </w:rPr>
        <w:lastRenderedPageBreak/>
        <w:t xml:space="preserve">instead of liver biopsy for regular assessment of liver fibrosis in </w:t>
      </w:r>
      <w:bookmarkStart w:id="116" w:name="OLE_LINK144"/>
      <w:bookmarkStart w:id="117" w:name="OLE_LINK145"/>
      <w:r w:rsidRPr="00616C3B">
        <w:rPr>
          <w:rFonts w:ascii="Book Antiqua" w:eastAsiaTheme="minorEastAsia" w:hAnsi="Book Antiqua" w:cs="Times New Roman"/>
        </w:rPr>
        <w:t>CHB</w:t>
      </w:r>
      <w:bookmarkEnd w:id="116"/>
      <w:bookmarkEnd w:id="117"/>
      <w:r w:rsidRPr="00616C3B">
        <w:rPr>
          <w:rFonts w:ascii="Book Antiqua" w:eastAsiaTheme="minorEastAsia" w:hAnsi="Book Antiqua" w:cs="Times New Roman"/>
        </w:rPr>
        <w:t xml:space="preserve"> patients. SWE has </w:t>
      </w:r>
      <w:r w:rsidR="00576FAF">
        <w:rPr>
          <w:rFonts w:ascii="Book Antiqua" w:eastAsiaTheme="minorEastAsia" w:hAnsi="Book Antiqua" w:cs="Times New Roman"/>
        </w:rPr>
        <w:t xml:space="preserve">been </w:t>
      </w:r>
      <w:r w:rsidRPr="00616C3B">
        <w:rPr>
          <w:rFonts w:ascii="Book Antiqua" w:eastAsiaTheme="minorEastAsia" w:hAnsi="Book Antiqua" w:cs="Times New Roman"/>
        </w:rPr>
        <w:t xml:space="preserve">proven to be a reliable method </w:t>
      </w:r>
      <w:r w:rsidR="00576FAF">
        <w:rPr>
          <w:rFonts w:ascii="Book Antiqua" w:eastAsiaTheme="minorEastAsia" w:hAnsi="Book Antiqua" w:cs="Times New Roman"/>
        </w:rPr>
        <w:t>for</w:t>
      </w:r>
      <w:r w:rsidRPr="00616C3B">
        <w:rPr>
          <w:rFonts w:ascii="Book Antiqua" w:eastAsiaTheme="minorEastAsia" w:hAnsi="Book Antiqua" w:cs="Times New Roman"/>
        </w:rPr>
        <w:t xml:space="preserve"> measuring liver stiffness </w:t>
      </w:r>
      <w:r w:rsidR="00576FAF">
        <w:rPr>
          <w:rFonts w:ascii="Book Antiqua" w:eastAsiaTheme="minorEastAsia" w:hAnsi="Book Antiqua" w:cs="Times New Roman"/>
        </w:rPr>
        <w:t>in</w:t>
      </w:r>
      <w:r w:rsidRPr="00616C3B">
        <w:rPr>
          <w:rFonts w:ascii="Book Antiqua" w:eastAsiaTheme="minorEastAsia" w:hAnsi="Book Antiqua" w:cs="Times New Roman"/>
        </w:rPr>
        <w:t xml:space="preserve"> chronic liver diseases.</w:t>
      </w:r>
    </w:p>
    <w:p w14:paraId="1CA3C301" w14:textId="77777777" w:rsidR="003F7BE5" w:rsidRDefault="003F7BE5" w:rsidP="003F7BE5">
      <w:pPr>
        <w:widowControl w:val="0"/>
        <w:autoSpaceDE w:val="0"/>
        <w:autoSpaceDN w:val="0"/>
        <w:adjustRightInd w:val="0"/>
        <w:snapToGrid w:val="0"/>
        <w:spacing w:line="360" w:lineRule="auto"/>
        <w:jc w:val="both"/>
        <w:rPr>
          <w:rFonts w:ascii="Book Antiqua" w:eastAsiaTheme="minorEastAsia" w:hAnsi="Book Antiqua" w:cs="Times New Roman"/>
          <w:b/>
          <w:i/>
        </w:rPr>
      </w:pPr>
    </w:p>
    <w:p w14:paraId="517CC7D7" w14:textId="77777777" w:rsidR="003F7BE5" w:rsidRPr="00616C3B" w:rsidRDefault="003F7BE5" w:rsidP="003F7BE5">
      <w:pPr>
        <w:widowControl w:val="0"/>
        <w:autoSpaceDE w:val="0"/>
        <w:autoSpaceDN w:val="0"/>
        <w:adjustRightInd w:val="0"/>
        <w:snapToGrid w:val="0"/>
        <w:spacing w:line="360" w:lineRule="auto"/>
        <w:jc w:val="both"/>
        <w:rPr>
          <w:rFonts w:ascii="Book Antiqua" w:eastAsiaTheme="minorEastAsia" w:hAnsi="Book Antiqua" w:cs="Times New Roman"/>
          <w:b/>
          <w:i/>
        </w:rPr>
      </w:pPr>
      <w:r w:rsidRPr="00616C3B">
        <w:rPr>
          <w:rFonts w:ascii="Book Antiqua" w:eastAsiaTheme="minorEastAsia" w:hAnsi="Book Antiqua" w:cs="Times New Roman"/>
          <w:b/>
          <w:i/>
        </w:rPr>
        <w:t xml:space="preserve">Research motivation </w:t>
      </w:r>
    </w:p>
    <w:p w14:paraId="3B0B7213" w14:textId="156038F7" w:rsidR="003F7BE5" w:rsidRPr="00616C3B" w:rsidRDefault="003F7BE5" w:rsidP="003F7BE5">
      <w:pPr>
        <w:widowControl w:val="0"/>
        <w:autoSpaceDE w:val="0"/>
        <w:autoSpaceDN w:val="0"/>
        <w:adjustRightInd w:val="0"/>
        <w:snapToGrid w:val="0"/>
        <w:spacing w:line="360" w:lineRule="auto"/>
        <w:jc w:val="both"/>
        <w:rPr>
          <w:rFonts w:ascii="Book Antiqua" w:eastAsiaTheme="minorEastAsia" w:hAnsi="Book Antiqua" w:cs="Times New Roman"/>
        </w:rPr>
      </w:pPr>
      <w:r w:rsidRPr="00616C3B">
        <w:rPr>
          <w:rFonts w:ascii="Book Antiqua" w:eastAsiaTheme="minorEastAsia" w:hAnsi="Book Antiqua" w:cs="Times New Roman"/>
        </w:rPr>
        <w:t xml:space="preserve">However, only </w:t>
      </w:r>
      <w:r w:rsidR="00576FAF">
        <w:rPr>
          <w:rFonts w:ascii="Book Antiqua" w:eastAsiaTheme="minorEastAsia" w:hAnsi="Book Antiqua" w:cs="Times New Roman"/>
        </w:rPr>
        <w:t xml:space="preserve">a </w:t>
      </w:r>
      <w:r w:rsidRPr="00616C3B">
        <w:rPr>
          <w:rFonts w:ascii="Book Antiqua" w:eastAsiaTheme="minorEastAsia" w:hAnsi="Book Antiqua" w:cs="Times New Roman"/>
        </w:rPr>
        <w:t>few studies have evaluated SWE in the assessment of treatment-naive CHB patients, and most of these studies focused on comparing the diagnostic performance of SWE with TE. Furthermore, no published study has evaluated the diagnostic efficiency by exploring independent factors that affect SWE compared to TE.</w:t>
      </w:r>
    </w:p>
    <w:p w14:paraId="41241D1E" w14:textId="77777777" w:rsidR="003F7BE5" w:rsidRDefault="003F7BE5" w:rsidP="003F7BE5">
      <w:pPr>
        <w:widowControl w:val="0"/>
        <w:autoSpaceDE w:val="0"/>
        <w:autoSpaceDN w:val="0"/>
        <w:adjustRightInd w:val="0"/>
        <w:snapToGrid w:val="0"/>
        <w:spacing w:line="360" w:lineRule="auto"/>
        <w:jc w:val="both"/>
        <w:rPr>
          <w:rFonts w:ascii="Book Antiqua" w:eastAsiaTheme="minorEastAsia" w:hAnsi="Book Antiqua" w:cs="Times New Roman"/>
          <w:b/>
          <w:i/>
        </w:rPr>
      </w:pPr>
    </w:p>
    <w:p w14:paraId="217DD60D" w14:textId="45A08651" w:rsidR="003F7BE5" w:rsidRPr="00616C3B" w:rsidRDefault="003F7BE5" w:rsidP="003F7BE5">
      <w:pPr>
        <w:widowControl w:val="0"/>
        <w:autoSpaceDE w:val="0"/>
        <w:autoSpaceDN w:val="0"/>
        <w:adjustRightInd w:val="0"/>
        <w:snapToGrid w:val="0"/>
        <w:spacing w:line="360" w:lineRule="auto"/>
        <w:jc w:val="both"/>
        <w:rPr>
          <w:rFonts w:ascii="Book Antiqua" w:eastAsiaTheme="minorEastAsia" w:hAnsi="Book Antiqua" w:cs="Times New Roman"/>
          <w:b/>
        </w:rPr>
      </w:pPr>
      <w:r w:rsidRPr="00616C3B">
        <w:rPr>
          <w:rFonts w:ascii="Book Antiqua" w:eastAsiaTheme="minorEastAsia" w:hAnsi="Book Antiqua" w:cs="Times New Roman"/>
          <w:b/>
          <w:i/>
        </w:rPr>
        <w:t>Research objectives</w:t>
      </w:r>
      <w:r w:rsidRPr="00616C3B">
        <w:rPr>
          <w:rFonts w:ascii="Book Antiqua" w:eastAsiaTheme="minorEastAsia" w:hAnsi="Book Antiqua" w:cs="Times New Roman"/>
          <w:b/>
        </w:rPr>
        <w:t xml:space="preserve"> </w:t>
      </w:r>
    </w:p>
    <w:p w14:paraId="73897581" w14:textId="27760CE3" w:rsidR="003F7BE5" w:rsidRPr="00616C3B" w:rsidRDefault="003F7BE5" w:rsidP="003F7BE5">
      <w:pPr>
        <w:widowControl w:val="0"/>
        <w:autoSpaceDE w:val="0"/>
        <w:autoSpaceDN w:val="0"/>
        <w:adjustRightInd w:val="0"/>
        <w:snapToGrid w:val="0"/>
        <w:spacing w:line="360" w:lineRule="auto"/>
        <w:jc w:val="both"/>
        <w:rPr>
          <w:rFonts w:ascii="Book Antiqua" w:eastAsiaTheme="minorEastAsia" w:hAnsi="Book Antiqua" w:cs="Times New Roman"/>
        </w:rPr>
      </w:pPr>
      <w:r w:rsidRPr="00616C3B">
        <w:rPr>
          <w:rFonts w:ascii="Book Antiqua" w:eastAsiaTheme="minorEastAsia" w:hAnsi="Book Antiqua" w:cs="Times New Roman"/>
        </w:rPr>
        <w:t xml:space="preserve">We aimed to investigate </w:t>
      </w:r>
      <w:r w:rsidR="00576FAF">
        <w:rPr>
          <w:rFonts w:ascii="Book Antiqua" w:eastAsiaTheme="minorEastAsia" w:hAnsi="Book Antiqua" w:cs="Times New Roman"/>
        </w:rPr>
        <w:t xml:space="preserve">the </w:t>
      </w:r>
      <w:r w:rsidRPr="00616C3B">
        <w:rPr>
          <w:rFonts w:ascii="Book Antiqua" w:eastAsiaTheme="minorEastAsia" w:hAnsi="Book Antiqua" w:cs="Times New Roman"/>
        </w:rPr>
        <w:t>diagnostic efficiency of SWE compared to TE by exploring independent influencing factors and performance for diagnosing significant fibrosis based on our cohort of treatment-naive CHB patients.</w:t>
      </w:r>
    </w:p>
    <w:p w14:paraId="7B6DCC52" w14:textId="77777777" w:rsidR="003F7BE5" w:rsidRDefault="003F7BE5" w:rsidP="003F7BE5">
      <w:pPr>
        <w:widowControl w:val="0"/>
        <w:autoSpaceDE w:val="0"/>
        <w:autoSpaceDN w:val="0"/>
        <w:adjustRightInd w:val="0"/>
        <w:snapToGrid w:val="0"/>
        <w:spacing w:line="360" w:lineRule="auto"/>
        <w:jc w:val="both"/>
        <w:rPr>
          <w:rFonts w:ascii="Book Antiqua" w:eastAsiaTheme="minorEastAsia" w:hAnsi="Book Antiqua" w:cs="Times New Roman"/>
          <w:b/>
          <w:i/>
        </w:rPr>
      </w:pPr>
    </w:p>
    <w:p w14:paraId="3E446CBC" w14:textId="77777777" w:rsidR="003F7BE5" w:rsidRPr="00616C3B" w:rsidRDefault="003F7BE5" w:rsidP="003F7BE5">
      <w:pPr>
        <w:widowControl w:val="0"/>
        <w:autoSpaceDE w:val="0"/>
        <w:autoSpaceDN w:val="0"/>
        <w:adjustRightInd w:val="0"/>
        <w:snapToGrid w:val="0"/>
        <w:spacing w:line="360" w:lineRule="auto"/>
        <w:jc w:val="both"/>
        <w:rPr>
          <w:rFonts w:ascii="Book Antiqua" w:eastAsiaTheme="minorEastAsia" w:hAnsi="Book Antiqua" w:cs="Times New Roman"/>
          <w:b/>
        </w:rPr>
      </w:pPr>
      <w:r w:rsidRPr="00616C3B">
        <w:rPr>
          <w:rFonts w:ascii="Book Antiqua" w:eastAsiaTheme="minorEastAsia" w:hAnsi="Book Antiqua" w:cs="Times New Roman"/>
          <w:b/>
          <w:i/>
        </w:rPr>
        <w:t>Research methods</w:t>
      </w:r>
    </w:p>
    <w:p w14:paraId="620C4761" w14:textId="7DD46F15" w:rsidR="003F7BE5" w:rsidRPr="00616C3B" w:rsidRDefault="003F7BE5" w:rsidP="003F7BE5">
      <w:pPr>
        <w:widowControl w:val="0"/>
        <w:autoSpaceDE w:val="0"/>
        <w:autoSpaceDN w:val="0"/>
        <w:adjustRightInd w:val="0"/>
        <w:snapToGrid w:val="0"/>
        <w:spacing w:line="360" w:lineRule="auto"/>
        <w:jc w:val="both"/>
        <w:rPr>
          <w:rFonts w:ascii="Book Antiqua" w:eastAsiaTheme="minorEastAsia" w:hAnsi="Book Antiqua" w:cs="Times New Roman"/>
        </w:rPr>
      </w:pPr>
      <w:r w:rsidRPr="00616C3B">
        <w:rPr>
          <w:rFonts w:ascii="Book Antiqua" w:eastAsiaTheme="minorEastAsia" w:hAnsi="Book Antiqua" w:cs="Times New Roman"/>
        </w:rPr>
        <w:t xml:space="preserve">Fifty-four treatment-naive CHB patients who underwent liver biopsy to determine whether to initiate antiviral therapy were enrolled. SWE, TE, serum tests and liver biopsy were performed for all participants. The fibrosis-4 and aspartate aminotransferase to platelet ratio index scores were also calculated. Potential independent influencing factors of SWE and TE values were analyzed. Based on the liver pathology results, the agreement and correlation were determined, and a comparison of </w:t>
      </w:r>
      <w:r w:rsidR="00576FAF">
        <w:rPr>
          <w:rFonts w:ascii="Book Antiqua" w:eastAsiaTheme="minorEastAsia" w:hAnsi="Book Antiqua" w:cs="Times New Roman"/>
        </w:rPr>
        <w:t xml:space="preserve">the </w:t>
      </w:r>
      <w:r w:rsidRPr="00616C3B">
        <w:rPr>
          <w:rFonts w:ascii="Book Antiqua" w:eastAsiaTheme="minorEastAsia" w:hAnsi="Book Antiqua" w:cs="Times New Roman"/>
        </w:rPr>
        <w:t>two methods was performed.</w:t>
      </w:r>
    </w:p>
    <w:p w14:paraId="0C1B4156" w14:textId="77777777" w:rsidR="003F7BE5" w:rsidRDefault="003F7BE5" w:rsidP="003F7BE5">
      <w:pPr>
        <w:widowControl w:val="0"/>
        <w:autoSpaceDE w:val="0"/>
        <w:autoSpaceDN w:val="0"/>
        <w:adjustRightInd w:val="0"/>
        <w:snapToGrid w:val="0"/>
        <w:spacing w:line="360" w:lineRule="auto"/>
        <w:jc w:val="both"/>
        <w:rPr>
          <w:rFonts w:ascii="Book Antiqua" w:eastAsiaTheme="minorEastAsia" w:hAnsi="Book Antiqua" w:cs="Times New Roman"/>
          <w:b/>
          <w:i/>
        </w:rPr>
      </w:pPr>
    </w:p>
    <w:p w14:paraId="0CA645B4" w14:textId="77777777" w:rsidR="003F7BE5" w:rsidRPr="00616C3B" w:rsidRDefault="003F7BE5" w:rsidP="003F7BE5">
      <w:pPr>
        <w:widowControl w:val="0"/>
        <w:autoSpaceDE w:val="0"/>
        <w:autoSpaceDN w:val="0"/>
        <w:adjustRightInd w:val="0"/>
        <w:snapToGrid w:val="0"/>
        <w:spacing w:line="360" w:lineRule="auto"/>
        <w:jc w:val="both"/>
        <w:rPr>
          <w:rFonts w:ascii="Book Antiqua" w:eastAsiaTheme="minorEastAsia" w:hAnsi="Book Antiqua" w:cs="Times New Roman"/>
          <w:b/>
        </w:rPr>
      </w:pPr>
      <w:r w:rsidRPr="00616C3B">
        <w:rPr>
          <w:rFonts w:ascii="Book Antiqua" w:eastAsiaTheme="minorEastAsia" w:hAnsi="Book Antiqua" w:cs="Times New Roman"/>
          <w:b/>
          <w:i/>
        </w:rPr>
        <w:t xml:space="preserve">Research results </w:t>
      </w:r>
    </w:p>
    <w:p w14:paraId="61CCCC7A" w14:textId="037AF789" w:rsidR="003F7BE5" w:rsidRPr="00616C3B" w:rsidRDefault="003F7BE5" w:rsidP="003F7BE5">
      <w:pPr>
        <w:widowControl w:val="0"/>
        <w:autoSpaceDE w:val="0"/>
        <w:autoSpaceDN w:val="0"/>
        <w:adjustRightInd w:val="0"/>
        <w:snapToGrid w:val="0"/>
        <w:spacing w:line="360" w:lineRule="auto"/>
        <w:jc w:val="both"/>
        <w:rPr>
          <w:rFonts w:ascii="Book Antiqua" w:eastAsiaTheme="minorEastAsia" w:hAnsi="Book Antiqua" w:cs="Times New Roman"/>
        </w:rPr>
      </w:pPr>
      <w:r w:rsidRPr="00616C3B">
        <w:rPr>
          <w:rFonts w:ascii="Book Antiqua" w:eastAsiaTheme="minorEastAsia" w:hAnsi="Book Antiqua" w:cs="Times New Roman"/>
        </w:rPr>
        <w:t>There were 27 cases (50%) of mild fibrosis (F0-F2) and 27 (50%) cases of significant fibrosis (F3-F6); fibrosis was assessed with the Ishak scoring system. Multivariate linear regression analyses revealed that the fibrosis stage was the only factor that affect</w:t>
      </w:r>
      <w:r w:rsidR="00576FAF">
        <w:rPr>
          <w:rFonts w:ascii="Book Antiqua" w:eastAsiaTheme="minorEastAsia" w:hAnsi="Book Antiqua" w:cs="Times New Roman"/>
        </w:rPr>
        <w:t>ed</w:t>
      </w:r>
      <w:r w:rsidRPr="00616C3B">
        <w:rPr>
          <w:rFonts w:ascii="Book Antiqua" w:eastAsiaTheme="minorEastAsia" w:hAnsi="Book Antiqua" w:cs="Times New Roman"/>
        </w:rPr>
        <w:t xml:space="preserve"> the SWE values (</w:t>
      </w:r>
      <w:r w:rsidRPr="00356074">
        <w:rPr>
          <w:rFonts w:ascii="Book Antiqua" w:eastAsiaTheme="minorEastAsia" w:hAnsi="Book Antiqua" w:cs="Times New Roman"/>
          <w:i/>
          <w:iCs/>
        </w:rPr>
        <w:t>P</w:t>
      </w:r>
      <w:r w:rsidR="00356074">
        <w:rPr>
          <w:rFonts w:ascii="Book Antiqua" w:eastAsiaTheme="minorEastAsia" w:hAnsi="Book Antiqua" w:cs="Times New Roman" w:hint="eastAsia"/>
        </w:rPr>
        <w:t xml:space="preserve"> </w:t>
      </w:r>
      <w:r w:rsidRPr="00616C3B">
        <w:rPr>
          <w:rFonts w:ascii="Book Antiqua" w:eastAsiaTheme="minorEastAsia" w:hAnsi="Book Antiqua" w:cs="Times New Roman"/>
        </w:rPr>
        <w:t>&lt;</w:t>
      </w:r>
      <w:r w:rsidR="00356074">
        <w:rPr>
          <w:rFonts w:ascii="Book Antiqua" w:eastAsiaTheme="minorEastAsia" w:hAnsi="Book Antiqua" w:cs="Times New Roman" w:hint="eastAsia"/>
        </w:rPr>
        <w:t xml:space="preserve"> </w:t>
      </w:r>
      <w:r w:rsidRPr="00616C3B">
        <w:rPr>
          <w:rFonts w:ascii="Book Antiqua" w:eastAsiaTheme="minorEastAsia" w:hAnsi="Book Antiqua" w:cs="Times New Roman"/>
        </w:rPr>
        <w:t>0.001), whereas the total bilirubin level (</w:t>
      </w:r>
      <w:r w:rsidRPr="00356074">
        <w:rPr>
          <w:rFonts w:ascii="Book Antiqua" w:eastAsiaTheme="minorEastAsia" w:hAnsi="Book Antiqua" w:cs="Times New Roman"/>
          <w:i/>
        </w:rPr>
        <w:t>P</w:t>
      </w:r>
      <w:r w:rsidR="00356074">
        <w:rPr>
          <w:rFonts w:ascii="Book Antiqua" w:eastAsiaTheme="minorEastAsia" w:hAnsi="Book Antiqua" w:cs="Times New Roman" w:hint="eastAsia"/>
        </w:rPr>
        <w:t xml:space="preserve"> </w:t>
      </w:r>
      <w:r w:rsidRPr="00616C3B">
        <w:rPr>
          <w:rFonts w:ascii="Book Antiqua" w:eastAsiaTheme="minorEastAsia" w:hAnsi="Book Antiqua" w:cs="Times New Roman"/>
        </w:rPr>
        <w:t>=</w:t>
      </w:r>
      <w:r w:rsidR="00356074">
        <w:rPr>
          <w:rFonts w:ascii="Book Antiqua" w:eastAsiaTheme="minorEastAsia" w:hAnsi="Book Antiqua" w:cs="Times New Roman" w:hint="eastAsia"/>
        </w:rPr>
        <w:t xml:space="preserve"> </w:t>
      </w:r>
      <w:r w:rsidRPr="00616C3B">
        <w:rPr>
          <w:rFonts w:ascii="Book Antiqua" w:eastAsiaTheme="minorEastAsia" w:hAnsi="Book Antiqua" w:cs="Times New Roman"/>
        </w:rPr>
        <w:t>0.013) and fibrosis stage (</w:t>
      </w:r>
      <w:r w:rsidRPr="00356074">
        <w:rPr>
          <w:rFonts w:ascii="Book Antiqua" w:eastAsiaTheme="minorEastAsia" w:hAnsi="Book Antiqua" w:cs="Times New Roman"/>
          <w:i/>
        </w:rPr>
        <w:t>P</w:t>
      </w:r>
      <w:r w:rsidR="00356074">
        <w:rPr>
          <w:rFonts w:ascii="Book Antiqua" w:eastAsiaTheme="minorEastAsia" w:hAnsi="Book Antiqua" w:cs="Times New Roman" w:hint="eastAsia"/>
        </w:rPr>
        <w:t xml:space="preserve"> </w:t>
      </w:r>
      <w:r w:rsidRPr="00616C3B">
        <w:rPr>
          <w:rFonts w:ascii="Book Antiqua" w:eastAsiaTheme="minorEastAsia" w:hAnsi="Book Antiqua" w:cs="Times New Roman"/>
        </w:rPr>
        <w:t>=</w:t>
      </w:r>
      <w:r w:rsidR="00356074">
        <w:rPr>
          <w:rFonts w:ascii="Book Antiqua" w:eastAsiaTheme="minorEastAsia" w:hAnsi="Book Antiqua" w:cs="Times New Roman" w:hint="eastAsia"/>
        </w:rPr>
        <w:t xml:space="preserve"> </w:t>
      </w:r>
      <w:r w:rsidRPr="00616C3B">
        <w:rPr>
          <w:rFonts w:ascii="Book Antiqua" w:eastAsiaTheme="minorEastAsia" w:hAnsi="Book Antiqua" w:cs="Times New Roman"/>
        </w:rPr>
        <w:t xml:space="preserve">0.037) were independent </w:t>
      </w:r>
      <w:r w:rsidRPr="00616C3B">
        <w:rPr>
          <w:rFonts w:ascii="Book Antiqua" w:eastAsiaTheme="minorEastAsia" w:hAnsi="Book Antiqua" w:cs="Times New Roman"/>
        </w:rPr>
        <w:lastRenderedPageBreak/>
        <w:t>factors that affected TE values. O</w:t>
      </w:r>
      <w:r w:rsidR="00356074">
        <w:rPr>
          <w:rFonts w:ascii="Book Antiqua" w:eastAsiaTheme="minorEastAsia" w:hAnsi="Book Antiqua" w:cs="Times New Roman"/>
        </w:rPr>
        <w:t>rthogonal partial least squares</w:t>
      </w:r>
      <w:r w:rsidRPr="00616C3B">
        <w:rPr>
          <w:rFonts w:ascii="Book Antiqua" w:eastAsiaTheme="minorEastAsia" w:hAnsi="Book Antiqua" w:cs="Times New Roman"/>
        </w:rPr>
        <w:t xml:space="preserve"> discriminant analysis showed that the number of independent factors (VIP</w:t>
      </w:r>
      <w:r w:rsidR="00356074">
        <w:rPr>
          <w:rFonts w:ascii="Book Antiqua" w:eastAsiaTheme="minorEastAsia" w:hAnsi="Book Antiqua" w:cs="Times New Roman" w:hint="eastAsia"/>
        </w:rPr>
        <w:t xml:space="preserve"> </w:t>
      </w:r>
      <w:r w:rsidRPr="00616C3B">
        <w:rPr>
          <w:rFonts w:ascii="Book Antiqua" w:eastAsiaTheme="minorEastAsia" w:hAnsi="Book Antiqua" w:cs="Times New Roman"/>
        </w:rPr>
        <w:t>&gt;</w:t>
      </w:r>
      <w:r w:rsidR="00356074">
        <w:rPr>
          <w:rFonts w:ascii="Book Antiqua" w:eastAsiaTheme="minorEastAsia" w:hAnsi="Book Antiqua" w:cs="Times New Roman" w:hint="eastAsia"/>
        </w:rPr>
        <w:t xml:space="preserve"> </w:t>
      </w:r>
      <w:r w:rsidRPr="00616C3B">
        <w:rPr>
          <w:rFonts w:ascii="Book Antiqua" w:eastAsiaTheme="minorEastAsia" w:hAnsi="Book Antiqua" w:cs="Times New Roman"/>
        </w:rPr>
        <w:t xml:space="preserve">1) was higher for TE than SWE. Bland-Altman analysis showed satisfactory agreement between </w:t>
      </w:r>
      <w:r w:rsidR="00576FAF">
        <w:rPr>
          <w:rFonts w:ascii="Book Antiqua" w:eastAsiaTheme="minorEastAsia" w:hAnsi="Book Antiqua" w:cs="Times New Roman"/>
        </w:rPr>
        <w:t xml:space="preserve">the </w:t>
      </w:r>
      <w:r w:rsidRPr="00616C3B">
        <w:rPr>
          <w:rFonts w:ascii="Book Antiqua" w:eastAsiaTheme="minorEastAsia" w:hAnsi="Book Antiqua" w:cs="Times New Roman"/>
        </w:rPr>
        <w:t>liver stiffness measurements (LSMs) of SWE and TE.</w:t>
      </w:r>
    </w:p>
    <w:p w14:paraId="08CD461B" w14:textId="77777777" w:rsidR="003F7BE5" w:rsidRDefault="003F7BE5" w:rsidP="003F7BE5">
      <w:pPr>
        <w:widowControl w:val="0"/>
        <w:autoSpaceDE w:val="0"/>
        <w:autoSpaceDN w:val="0"/>
        <w:adjustRightInd w:val="0"/>
        <w:snapToGrid w:val="0"/>
        <w:spacing w:line="360" w:lineRule="auto"/>
        <w:jc w:val="both"/>
        <w:rPr>
          <w:rFonts w:ascii="Book Antiqua" w:eastAsiaTheme="minorEastAsia" w:hAnsi="Book Antiqua" w:cs="Times New Roman"/>
          <w:b/>
          <w:i/>
        </w:rPr>
      </w:pPr>
    </w:p>
    <w:p w14:paraId="46072EDC" w14:textId="77777777" w:rsidR="003F7BE5" w:rsidRPr="00616C3B" w:rsidRDefault="003F7BE5" w:rsidP="003F7BE5">
      <w:pPr>
        <w:widowControl w:val="0"/>
        <w:autoSpaceDE w:val="0"/>
        <w:autoSpaceDN w:val="0"/>
        <w:adjustRightInd w:val="0"/>
        <w:snapToGrid w:val="0"/>
        <w:spacing w:line="360" w:lineRule="auto"/>
        <w:jc w:val="both"/>
        <w:rPr>
          <w:rFonts w:ascii="Book Antiqua" w:eastAsiaTheme="minorEastAsia" w:hAnsi="Book Antiqua" w:cs="Times New Roman"/>
          <w:b/>
        </w:rPr>
      </w:pPr>
      <w:r w:rsidRPr="00616C3B">
        <w:rPr>
          <w:rFonts w:ascii="Book Antiqua" w:eastAsiaTheme="minorEastAsia" w:hAnsi="Book Antiqua" w:cs="Times New Roman"/>
          <w:b/>
          <w:i/>
        </w:rPr>
        <w:t>Research conclusions</w:t>
      </w:r>
      <w:r w:rsidRPr="00616C3B">
        <w:rPr>
          <w:rFonts w:ascii="Book Antiqua" w:eastAsiaTheme="minorEastAsia" w:hAnsi="Book Antiqua" w:cs="Times New Roman"/>
          <w:b/>
        </w:rPr>
        <w:t xml:space="preserve"> </w:t>
      </w:r>
    </w:p>
    <w:p w14:paraId="1C9D787A" w14:textId="6E18592E" w:rsidR="003F7BE5" w:rsidRPr="00616C3B" w:rsidRDefault="003F7BE5" w:rsidP="003F7BE5">
      <w:pPr>
        <w:widowControl w:val="0"/>
        <w:autoSpaceDE w:val="0"/>
        <w:autoSpaceDN w:val="0"/>
        <w:adjustRightInd w:val="0"/>
        <w:snapToGrid w:val="0"/>
        <w:spacing w:line="360" w:lineRule="auto"/>
        <w:jc w:val="both"/>
        <w:rPr>
          <w:rFonts w:ascii="Book Antiqua" w:eastAsiaTheme="minorEastAsia" w:hAnsi="Book Antiqua" w:cs="Times New Roman"/>
        </w:rPr>
      </w:pPr>
      <w:r w:rsidRPr="00616C3B">
        <w:rPr>
          <w:rFonts w:ascii="Book Antiqua" w:eastAsiaTheme="minorEastAsia" w:hAnsi="Book Antiqua" w:cs="Times New Roman"/>
        </w:rPr>
        <w:t>Both SWE and TE could significantly discriminate significant fibrosis from mild fibrosis (</w:t>
      </w:r>
      <w:r w:rsidRPr="00356074">
        <w:rPr>
          <w:rFonts w:ascii="Book Antiqua" w:eastAsiaTheme="minorEastAsia" w:hAnsi="Book Antiqua" w:cs="Times New Roman"/>
          <w:i/>
        </w:rPr>
        <w:t>P</w:t>
      </w:r>
      <w:r w:rsidR="00356074">
        <w:rPr>
          <w:rFonts w:ascii="Book Antiqua" w:eastAsiaTheme="minorEastAsia" w:hAnsi="Book Antiqua" w:cs="Times New Roman" w:hint="eastAsia"/>
        </w:rPr>
        <w:t xml:space="preserve"> </w:t>
      </w:r>
      <w:r w:rsidRPr="00616C3B">
        <w:rPr>
          <w:rFonts w:ascii="Book Antiqua" w:eastAsiaTheme="minorEastAsia" w:hAnsi="Book Antiqua" w:cs="Times New Roman"/>
        </w:rPr>
        <w:t>&lt;</w:t>
      </w:r>
      <w:r w:rsidR="00356074">
        <w:rPr>
          <w:rFonts w:ascii="Book Antiqua" w:eastAsiaTheme="minorEastAsia" w:hAnsi="Book Antiqua" w:cs="Times New Roman" w:hint="eastAsia"/>
        </w:rPr>
        <w:t xml:space="preserve"> </w:t>
      </w:r>
      <w:r w:rsidRPr="00616C3B">
        <w:rPr>
          <w:rFonts w:ascii="Book Antiqua" w:eastAsiaTheme="minorEastAsia" w:hAnsi="Book Antiqua" w:cs="Times New Roman"/>
        </w:rPr>
        <w:t>0.001). SWE exhibited a higher correlation with LSMs of liver fibrosis than TE (r</w:t>
      </w:r>
      <w:r w:rsidR="00356074">
        <w:rPr>
          <w:rFonts w:ascii="Book Antiqua" w:eastAsiaTheme="minorEastAsia" w:hAnsi="Book Antiqua" w:cs="Times New Roman" w:hint="eastAsia"/>
        </w:rPr>
        <w:t xml:space="preserve"> </w:t>
      </w:r>
      <w:r w:rsidRPr="00616C3B">
        <w:rPr>
          <w:rFonts w:ascii="Book Antiqua" w:eastAsiaTheme="minorEastAsia" w:hAnsi="Book Antiqua" w:cs="Times New Roman"/>
        </w:rPr>
        <w:t>=</w:t>
      </w:r>
      <w:r w:rsidR="00356074">
        <w:rPr>
          <w:rFonts w:ascii="Book Antiqua" w:eastAsiaTheme="minorEastAsia" w:hAnsi="Book Antiqua" w:cs="Times New Roman" w:hint="eastAsia"/>
        </w:rPr>
        <w:t xml:space="preserve"> </w:t>
      </w:r>
      <w:r w:rsidRPr="00616C3B">
        <w:rPr>
          <w:rFonts w:ascii="Book Antiqua" w:eastAsiaTheme="minorEastAsia" w:hAnsi="Book Antiqua" w:cs="Times New Roman"/>
        </w:rPr>
        <w:t xml:space="preserve">0.65 and 0.50, </w:t>
      </w:r>
      <w:r w:rsidRPr="00356074">
        <w:rPr>
          <w:rFonts w:ascii="Book Antiqua" w:eastAsiaTheme="minorEastAsia" w:hAnsi="Book Antiqua" w:cs="Times New Roman"/>
          <w:i/>
        </w:rPr>
        <w:t>P</w:t>
      </w:r>
      <w:r w:rsidR="00356074">
        <w:rPr>
          <w:rFonts w:ascii="Book Antiqua" w:eastAsiaTheme="minorEastAsia" w:hAnsi="Book Antiqua" w:cs="Times New Roman" w:hint="eastAsia"/>
          <w:i/>
        </w:rPr>
        <w:t xml:space="preserve"> </w:t>
      </w:r>
      <w:r w:rsidRPr="00616C3B">
        <w:rPr>
          <w:rFonts w:ascii="Book Antiqua" w:eastAsiaTheme="minorEastAsia" w:hAnsi="Book Antiqua" w:cs="Times New Roman"/>
        </w:rPr>
        <w:t>&lt;</w:t>
      </w:r>
      <w:r w:rsidR="00356074">
        <w:rPr>
          <w:rFonts w:ascii="Book Antiqua" w:eastAsiaTheme="minorEastAsia" w:hAnsi="Book Antiqua" w:cs="Times New Roman" w:hint="eastAsia"/>
        </w:rPr>
        <w:t xml:space="preserve"> </w:t>
      </w:r>
      <w:r w:rsidRPr="00616C3B">
        <w:rPr>
          <w:rFonts w:ascii="Book Antiqua" w:eastAsiaTheme="minorEastAsia" w:hAnsi="Book Antiqua" w:cs="Times New Roman"/>
        </w:rPr>
        <w:t>0.001). The diagnostic performance of SWE was better than that of TE for significant fibrosis (F</w:t>
      </w:r>
      <w:r w:rsidR="00356074">
        <w:rPr>
          <w:rFonts w:ascii="Book Antiqua" w:eastAsiaTheme="minorEastAsia" w:hAnsi="Book Antiqua" w:cs="Times New Roman" w:hint="eastAsia"/>
        </w:rPr>
        <w:t xml:space="preserve"> </w:t>
      </w:r>
      <w:r w:rsidRPr="00616C3B">
        <w:rPr>
          <w:rFonts w:ascii="Book Antiqua" w:eastAsiaTheme="minorEastAsia" w:hAnsi="Book Antiqua" w:cs="Times New Roman"/>
        </w:rPr>
        <w:t>&gt;</w:t>
      </w:r>
      <w:r w:rsidR="00356074">
        <w:rPr>
          <w:rFonts w:ascii="Book Antiqua" w:eastAsiaTheme="minorEastAsia" w:hAnsi="Book Antiqua" w:cs="Times New Roman" w:hint="eastAsia"/>
        </w:rPr>
        <w:t xml:space="preserve"> </w:t>
      </w:r>
      <w:r w:rsidRPr="00616C3B">
        <w:rPr>
          <w:rFonts w:ascii="Book Antiqua" w:eastAsiaTheme="minorEastAsia" w:hAnsi="Book Antiqua" w:cs="Times New Roman"/>
        </w:rPr>
        <w:t xml:space="preserve">2). </w:t>
      </w:r>
    </w:p>
    <w:p w14:paraId="6023AFE4" w14:textId="77777777" w:rsidR="003F7BE5" w:rsidRDefault="003F7BE5" w:rsidP="003F7BE5">
      <w:pPr>
        <w:widowControl w:val="0"/>
        <w:autoSpaceDE w:val="0"/>
        <w:autoSpaceDN w:val="0"/>
        <w:adjustRightInd w:val="0"/>
        <w:snapToGrid w:val="0"/>
        <w:spacing w:line="360" w:lineRule="auto"/>
        <w:jc w:val="both"/>
        <w:rPr>
          <w:rFonts w:ascii="Book Antiqua" w:eastAsiaTheme="minorEastAsia" w:hAnsi="Book Antiqua" w:cs="Times New Roman"/>
          <w:b/>
          <w:i/>
        </w:rPr>
      </w:pPr>
    </w:p>
    <w:p w14:paraId="541FBA48" w14:textId="77777777" w:rsidR="003F7BE5" w:rsidRPr="00616C3B" w:rsidRDefault="003F7BE5" w:rsidP="003F7BE5">
      <w:pPr>
        <w:widowControl w:val="0"/>
        <w:autoSpaceDE w:val="0"/>
        <w:autoSpaceDN w:val="0"/>
        <w:adjustRightInd w:val="0"/>
        <w:snapToGrid w:val="0"/>
        <w:spacing w:line="360" w:lineRule="auto"/>
        <w:jc w:val="both"/>
        <w:rPr>
          <w:rFonts w:ascii="Book Antiqua" w:eastAsiaTheme="minorEastAsia" w:hAnsi="Book Antiqua" w:cs="Times New Roman"/>
          <w:b/>
          <w:i/>
        </w:rPr>
      </w:pPr>
      <w:r w:rsidRPr="00616C3B">
        <w:rPr>
          <w:rFonts w:ascii="Book Antiqua" w:eastAsiaTheme="minorEastAsia" w:hAnsi="Book Antiqua" w:cs="Times New Roman"/>
          <w:b/>
          <w:i/>
        </w:rPr>
        <w:t xml:space="preserve">Research perspectives </w:t>
      </w:r>
    </w:p>
    <w:p w14:paraId="603A510B" w14:textId="25E43280" w:rsidR="003F7BE5" w:rsidRDefault="003F7BE5" w:rsidP="003F7BE5">
      <w:pPr>
        <w:widowControl w:val="0"/>
        <w:autoSpaceDE w:val="0"/>
        <w:autoSpaceDN w:val="0"/>
        <w:adjustRightInd w:val="0"/>
        <w:snapToGrid w:val="0"/>
        <w:spacing w:line="360" w:lineRule="auto"/>
        <w:jc w:val="both"/>
        <w:rPr>
          <w:rFonts w:ascii="Book Antiqua" w:eastAsiaTheme="minorEastAsia" w:hAnsi="Book Antiqua" w:cs="Times New Roman"/>
        </w:rPr>
      </w:pPr>
      <w:r w:rsidRPr="00616C3B">
        <w:rPr>
          <w:rFonts w:ascii="Book Antiqua" w:eastAsiaTheme="minorEastAsia" w:hAnsi="Book Antiqua" w:cs="Times New Roman"/>
        </w:rPr>
        <w:t xml:space="preserve">Thus, SWE </w:t>
      </w:r>
      <w:r w:rsidR="00576FAF">
        <w:rPr>
          <w:rFonts w:ascii="Book Antiqua" w:eastAsiaTheme="minorEastAsia" w:hAnsi="Book Antiqua" w:cs="Times New Roman"/>
        </w:rPr>
        <w:t>may</w:t>
      </w:r>
      <w:r w:rsidRPr="00616C3B">
        <w:rPr>
          <w:rFonts w:ascii="Book Antiqua" w:eastAsiaTheme="minorEastAsia" w:hAnsi="Book Antiqua" w:cs="Times New Roman"/>
        </w:rPr>
        <w:t xml:space="preserve"> have broader clinical application prospects </w:t>
      </w:r>
      <w:r w:rsidR="00576FAF">
        <w:rPr>
          <w:rFonts w:ascii="Book Antiqua" w:eastAsiaTheme="minorEastAsia" w:hAnsi="Book Antiqua" w:cs="Times New Roman"/>
        </w:rPr>
        <w:t>i</w:t>
      </w:r>
      <w:r w:rsidRPr="00616C3B">
        <w:rPr>
          <w:rFonts w:ascii="Book Antiqua" w:eastAsiaTheme="minorEastAsia" w:hAnsi="Book Antiqua" w:cs="Times New Roman"/>
        </w:rPr>
        <w:t xml:space="preserve">n standard examinations for HBV patients. The finding </w:t>
      </w:r>
      <w:r w:rsidR="00576FAF">
        <w:rPr>
          <w:rFonts w:ascii="Book Antiqua" w:eastAsiaTheme="minorEastAsia" w:hAnsi="Book Antiqua" w:cs="Times New Roman"/>
        </w:rPr>
        <w:t>in</w:t>
      </w:r>
      <w:r w:rsidRPr="00616C3B">
        <w:rPr>
          <w:rFonts w:ascii="Book Antiqua" w:eastAsiaTheme="minorEastAsia" w:hAnsi="Book Antiqua" w:cs="Times New Roman"/>
        </w:rPr>
        <w:t xml:space="preserve"> the present study might help identify CHB patients who may benefit from treatment. </w:t>
      </w:r>
      <w:r w:rsidR="005F0CB7">
        <w:rPr>
          <w:rFonts w:ascii="Book Antiqua" w:eastAsiaTheme="minorEastAsia" w:hAnsi="Book Antiqua" w:cs="Times New Roman"/>
        </w:rPr>
        <w:t>Due to</w:t>
      </w:r>
      <w:r w:rsidRPr="00616C3B">
        <w:rPr>
          <w:rFonts w:ascii="Book Antiqua" w:eastAsiaTheme="minorEastAsia" w:hAnsi="Book Antiqua" w:cs="Times New Roman"/>
        </w:rPr>
        <w:t xml:space="preserve"> </w:t>
      </w:r>
      <w:r w:rsidR="00356074">
        <w:rPr>
          <w:rFonts w:ascii="Book Antiqua" w:eastAsiaTheme="minorEastAsia" w:hAnsi="Book Antiqua" w:cs="Times New Roman"/>
        </w:rPr>
        <w:t>the limitation of the study,</w:t>
      </w:r>
      <w:r w:rsidRPr="00616C3B">
        <w:rPr>
          <w:rFonts w:ascii="Book Antiqua" w:eastAsiaTheme="minorEastAsia" w:hAnsi="Book Antiqua" w:cs="Times New Roman"/>
        </w:rPr>
        <w:t xml:space="preserve"> the present results need to be verified in further large-scale trials. </w:t>
      </w:r>
    </w:p>
    <w:p w14:paraId="22DDC45D" w14:textId="77777777" w:rsidR="007B3CBE" w:rsidRDefault="007B3CBE" w:rsidP="0075209B">
      <w:pPr>
        <w:widowControl w:val="0"/>
        <w:autoSpaceDE w:val="0"/>
        <w:autoSpaceDN w:val="0"/>
        <w:adjustRightInd w:val="0"/>
        <w:snapToGrid w:val="0"/>
        <w:spacing w:line="360" w:lineRule="auto"/>
        <w:jc w:val="both"/>
        <w:rPr>
          <w:rFonts w:ascii="Book Antiqua" w:eastAsiaTheme="minorEastAsia" w:hAnsi="Book Antiqua" w:cs="Times New Roman"/>
          <w:b/>
        </w:rPr>
      </w:pPr>
    </w:p>
    <w:p w14:paraId="6E957655" w14:textId="776E6EB9" w:rsidR="00BE41F5" w:rsidRPr="00BE41F5" w:rsidRDefault="00BE41F5" w:rsidP="00BE41F5">
      <w:pPr>
        <w:pStyle w:val="paragraph"/>
        <w:adjustRightInd w:val="0"/>
        <w:snapToGrid w:val="0"/>
        <w:spacing w:before="0" w:beforeAutospacing="0" w:after="0" w:afterAutospacing="0" w:line="360" w:lineRule="auto"/>
        <w:jc w:val="both"/>
        <w:textAlignment w:val="baseline"/>
        <w:rPr>
          <w:rFonts w:ascii="Book Antiqua" w:hAnsi="Book Antiqua" w:cstheme="minorHAnsi"/>
          <w:b/>
          <w:u w:val="single"/>
          <w:lang w:eastAsia="zh-CN"/>
        </w:rPr>
      </w:pPr>
      <w:r w:rsidRPr="001757B4">
        <w:rPr>
          <w:rStyle w:val="normaltextrun"/>
          <w:rFonts w:ascii="Book Antiqua" w:hAnsi="Book Antiqua" w:cstheme="minorHAnsi"/>
          <w:b/>
          <w:u w:val="single"/>
        </w:rPr>
        <w:t>ACKNOWLEDGEMENTS</w:t>
      </w:r>
    </w:p>
    <w:p w14:paraId="37345B0B" w14:textId="3BC5FF04" w:rsidR="00BE41F5" w:rsidRDefault="00BE41F5" w:rsidP="0075209B">
      <w:pPr>
        <w:widowControl w:val="0"/>
        <w:autoSpaceDE w:val="0"/>
        <w:autoSpaceDN w:val="0"/>
        <w:adjustRightInd w:val="0"/>
        <w:snapToGrid w:val="0"/>
        <w:spacing w:line="360" w:lineRule="auto"/>
        <w:jc w:val="both"/>
        <w:rPr>
          <w:rFonts w:ascii="Book Antiqua" w:eastAsiaTheme="minorEastAsia" w:hAnsi="Book Antiqua" w:cs="Times New Roman"/>
        </w:rPr>
      </w:pPr>
      <w:r w:rsidRPr="00B2059A">
        <w:rPr>
          <w:rFonts w:ascii="Book Antiqua" w:eastAsia="Yu Mincho" w:hAnsi="Book Antiqua" w:cs="Times New Roman"/>
        </w:rPr>
        <w:t>We sincerely th</w:t>
      </w:r>
      <w:r>
        <w:rPr>
          <w:rFonts w:ascii="Book Antiqua" w:eastAsia="Yu Mincho" w:hAnsi="Book Antiqua" w:cs="Times New Roman"/>
        </w:rPr>
        <w:t xml:space="preserve">ank Dr. </w:t>
      </w:r>
      <w:r w:rsidRPr="00B2059A">
        <w:rPr>
          <w:rFonts w:ascii="Book Antiqua" w:eastAsia="Yu Mincho" w:hAnsi="Book Antiqua" w:cs="Times New Roman"/>
        </w:rPr>
        <w:t xml:space="preserve">Tian </w:t>
      </w:r>
      <w:r w:rsidRPr="00BE41F5">
        <w:rPr>
          <w:rFonts w:ascii="Book Antiqua" w:eastAsia="Yu Mincho" w:hAnsi="Book Antiqua" w:cs="Times New Roman"/>
        </w:rPr>
        <w:t xml:space="preserve">XL </w:t>
      </w:r>
      <w:r w:rsidRPr="00B2059A">
        <w:rPr>
          <w:rFonts w:ascii="Book Antiqua" w:eastAsia="Yu Mincho" w:hAnsi="Book Antiqua" w:cs="Times New Roman"/>
        </w:rPr>
        <w:t xml:space="preserve">and </w:t>
      </w:r>
      <w:proofErr w:type="spellStart"/>
      <w:r w:rsidRPr="00B2059A">
        <w:rPr>
          <w:rFonts w:ascii="Book Antiqua" w:eastAsia="Yu Mincho" w:hAnsi="Book Antiqua" w:cs="Times New Roman"/>
        </w:rPr>
        <w:t>Dr</w:t>
      </w:r>
      <w:proofErr w:type="spellEnd"/>
      <w:r w:rsidRPr="00B2059A">
        <w:rPr>
          <w:rFonts w:ascii="Book Antiqua" w:eastAsia="Yu Mincho" w:hAnsi="Book Antiqua" w:cs="Times New Roman"/>
        </w:rPr>
        <w:t xml:space="preserve"> </w:t>
      </w:r>
      <w:r w:rsidRPr="00BE41F5">
        <w:rPr>
          <w:rFonts w:ascii="Book Antiqua" w:eastAsia="Yu Mincho" w:hAnsi="Book Antiqua" w:cs="Times New Roman"/>
        </w:rPr>
        <w:t xml:space="preserve">Zhu </w:t>
      </w:r>
      <w:r>
        <w:rPr>
          <w:rFonts w:ascii="Book Antiqua" w:eastAsia="Yu Mincho" w:hAnsi="Book Antiqua" w:cs="Times New Roman"/>
        </w:rPr>
        <w:t>SN</w:t>
      </w:r>
      <w:r w:rsidR="005F0CB7">
        <w:rPr>
          <w:rFonts w:ascii="Book Antiqua" w:eastAsia="Yu Mincho" w:hAnsi="Book Antiqua" w:cs="Times New Roman"/>
        </w:rPr>
        <w:t xml:space="preserve"> for their</w:t>
      </w:r>
      <w:r w:rsidRPr="00B2059A">
        <w:rPr>
          <w:rFonts w:ascii="Book Antiqua" w:eastAsia="Yu Mincho" w:hAnsi="Book Antiqua" w:cs="Times New Roman"/>
        </w:rPr>
        <w:t xml:space="preserve"> contributions </w:t>
      </w:r>
      <w:r w:rsidR="005F0CB7">
        <w:rPr>
          <w:rFonts w:ascii="Book Antiqua" w:eastAsia="Yu Mincho" w:hAnsi="Book Antiqua" w:cs="Times New Roman"/>
        </w:rPr>
        <w:t>to</w:t>
      </w:r>
      <w:r w:rsidRPr="00B2059A">
        <w:rPr>
          <w:rFonts w:ascii="Book Antiqua" w:eastAsia="Yu Mincho" w:hAnsi="Book Antiqua" w:cs="Times New Roman"/>
        </w:rPr>
        <w:t xml:space="preserve"> this study.</w:t>
      </w:r>
    </w:p>
    <w:p w14:paraId="5FE93556" w14:textId="77777777" w:rsidR="00D57649" w:rsidRDefault="00D57649" w:rsidP="00D57649">
      <w:pPr>
        <w:adjustRightInd w:val="0"/>
        <w:snapToGrid w:val="0"/>
        <w:spacing w:line="360" w:lineRule="auto"/>
        <w:rPr>
          <w:rFonts w:ascii="Book Antiqua" w:hAnsi="Book Antiqua"/>
          <w:b/>
        </w:rPr>
      </w:pPr>
    </w:p>
    <w:p w14:paraId="7A4C1F20" w14:textId="10B00354" w:rsidR="00BE41F5" w:rsidRPr="00D57649" w:rsidRDefault="00D57649" w:rsidP="00D57649">
      <w:pPr>
        <w:adjustRightInd w:val="0"/>
        <w:snapToGrid w:val="0"/>
        <w:spacing w:line="360" w:lineRule="auto"/>
        <w:rPr>
          <w:rFonts w:ascii="Book Antiqua" w:eastAsiaTheme="minorEastAsia" w:hAnsi="Book Antiqua"/>
          <w:b/>
        </w:rPr>
      </w:pPr>
      <w:r w:rsidRPr="00A37D48">
        <w:rPr>
          <w:rFonts w:ascii="Book Antiqua" w:hAnsi="Book Antiqua"/>
          <w:b/>
        </w:rPr>
        <w:t>REFERENCES</w:t>
      </w:r>
    </w:p>
    <w:p w14:paraId="25624CE0" w14:textId="77777777" w:rsidR="00D43920" w:rsidRPr="00D57649" w:rsidRDefault="00D43920" w:rsidP="00D57649">
      <w:pPr>
        <w:widowControl w:val="0"/>
        <w:adjustRightInd w:val="0"/>
        <w:snapToGrid w:val="0"/>
        <w:spacing w:line="360" w:lineRule="auto"/>
        <w:jc w:val="both"/>
        <w:rPr>
          <w:rFonts w:ascii="Book Antiqua" w:hAnsi="Book Antiqua" w:cs="Times New Roman"/>
          <w:kern w:val="2"/>
        </w:rPr>
      </w:pPr>
      <w:r w:rsidRPr="00D57649">
        <w:rPr>
          <w:rFonts w:ascii="Book Antiqua" w:hAnsi="Book Antiqua" w:cs="Times New Roman"/>
          <w:kern w:val="2"/>
        </w:rPr>
        <w:t xml:space="preserve">1 </w:t>
      </w:r>
      <w:proofErr w:type="spellStart"/>
      <w:r w:rsidRPr="00D57649">
        <w:rPr>
          <w:rFonts w:ascii="Book Antiqua" w:hAnsi="Book Antiqua" w:cs="Times New Roman"/>
          <w:b/>
          <w:kern w:val="2"/>
        </w:rPr>
        <w:t>Terrault</w:t>
      </w:r>
      <w:proofErr w:type="spellEnd"/>
      <w:r w:rsidRPr="00D57649">
        <w:rPr>
          <w:rFonts w:ascii="Book Antiqua" w:hAnsi="Book Antiqua" w:cs="Times New Roman"/>
          <w:b/>
          <w:kern w:val="2"/>
        </w:rPr>
        <w:t xml:space="preserve"> NA</w:t>
      </w:r>
      <w:r w:rsidRPr="00D57649">
        <w:rPr>
          <w:rFonts w:ascii="Book Antiqua" w:hAnsi="Book Antiqua" w:cs="Times New Roman"/>
          <w:kern w:val="2"/>
        </w:rPr>
        <w:t xml:space="preserve">, </w:t>
      </w:r>
      <w:proofErr w:type="spellStart"/>
      <w:r w:rsidRPr="00D57649">
        <w:rPr>
          <w:rFonts w:ascii="Book Antiqua" w:hAnsi="Book Antiqua" w:cs="Times New Roman"/>
          <w:kern w:val="2"/>
        </w:rPr>
        <w:t>Lok</w:t>
      </w:r>
      <w:proofErr w:type="spellEnd"/>
      <w:r w:rsidRPr="00D57649">
        <w:rPr>
          <w:rFonts w:ascii="Book Antiqua" w:hAnsi="Book Antiqua" w:cs="Times New Roman"/>
          <w:kern w:val="2"/>
        </w:rPr>
        <w:t xml:space="preserve"> ASF, McMahon BJ, Chang KM, Hwang JP, Jonas MM, Brown RS Jr, </w:t>
      </w:r>
      <w:proofErr w:type="spellStart"/>
      <w:r w:rsidRPr="00D57649">
        <w:rPr>
          <w:rFonts w:ascii="Book Antiqua" w:hAnsi="Book Antiqua" w:cs="Times New Roman"/>
          <w:kern w:val="2"/>
        </w:rPr>
        <w:t>Bzowej</w:t>
      </w:r>
      <w:proofErr w:type="spellEnd"/>
      <w:r w:rsidRPr="00D57649">
        <w:rPr>
          <w:rFonts w:ascii="Book Antiqua" w:hAnsi="Book Antiqua" w:cs="Times New Roman"/>
          <w:kern w:val="2"/>
        </w:rPr>
        <w:t xml:space="preserve"> NH, Wong JB. Update on prevention, diagnosis, and treatment of chronic hepatitis B: AASLD 2018 hepatitis B guidance. </w:t>
      </w:r>
      <w:r w:rsidRPr="00D57649">
        <w:rPr>
          <w:rFonts w:ascii="Book Antiqua" w:hAnsi="Book Antiqua" w:cs="Times New Roman"/>
          <w:i/>
          <w:kern w:val="2"/>
        </w:rPr>
        <w:t>Hepatology</w:t>
      </w:r>
      <w:r w:rsidRPr="00D57649">
        <w:rPr>
          <w:rFonts w:ascii="Book Antiqua" w:hAnsi="Book Antiqua" w:cs="Times New Roman"/>
          <w:kern w:val="2"/>
        </w:rPr>
        <w:t xml:space="preserve"> 2018; </w:t>
      </w:r>
      <w:r w:rsidRPr="00D57649">
        <w:rPr>
          <w:rFonts w:ascii="Book Antiqua" w:hAnsi="Book Antiqua" w:cs="Times New Roman"/>
          <w:b/>
          <w:kern w:val="2"/>
        </w:rPr>
        <w:t>67</w:t>
      </w:r>
      <w:r w:rsidRPr="00D57649">
        <w:rPr>
          <w:rFonts w:ascii="Book Antiqua" w:hAnsi="Book Antiqua" w:cs="Times New Roman"/>
          <w:kern w:val="2"/>
        </w:rPr>
        <w:t>: 1560-1599 [PMID: 29405329 DOI: 10.1002/hep.29800]</w:t>
      </w:r>
    </w:p>
    <w:p w14:paraId="472BE2A6" w14:textId="77777777" w:rsidR="00D43920" w:rsidRPr="00D57649" w:rsidRDefault="00D43920" w:rsidP="00D57649">
      <w:pPr>
        <w:widowControl w:val="0"/>
        <w:adjustRightInd w:val="0"/>
        <w:snapToGrid w:val="0"/>
        <w:spacing w:line="360" w:lineRule="auto"/>
        <w:jc w:val="both"/>
        <w:rPr>
          <w:rFonts w:ascii="Book Antiqua" w:hAnsi="Book Antiqua" w:cs="Times New Roman"/>
          <w:kern w:val="2"/>
        </w:rPr>
      </w:pPr>
      <w:r w:rsidRPr="00D57649">
        <w:rPr>
          <w:rFonts w:ascii="Book Antiqua" w:hAnsi="Book Antiqua" w:cs="Times New Roman"/>
          <w:kern w:val="2"/>
        </w:rPr>
        <w:t xml:space="preserve">2 </w:t>
      </w:r>
      <w:r w:rsidRPr="00D57649">
        <w:rPr>
          <w:rFonts w:ascii="Book Antiqua" w:hAnsi="Book Antiqua" w:cs="Times New Roman"/>
          <w:b/>
          <w:kern w:val="2"/>
        </w:rPr>
        <w:t>Bravo AA</w:t>
      </w:r>
      <w:r w:rsidRPr="00D57649">
        <w:rPr>
          <w:rFonts w:ascii="Book Antiqua" w:hAnsi="Book Antiqua" w:cs="Times New Roman"/>
          <w:kern w:val="2"/>
        </w:rPr>
        <w:t xml:space="preserve">, </w:t>
      </w:r>
      <w:proofErr w:type="spellStart"/>
      <w:r w:rsidRPr="00D57649">
        <w:rPr>
          <w:rFonts w:ascii="Book Antiqua" w:hAnsi="Book Antiqua" w:cs="Times New Roman"/>
          <w:kern w:val="2"/>
        </w:rPr>
        <w:t>Sheth</w:t>
      </w:r>
      <w:proofErr w:type="spellEnd"/>
      <w:r w:rsidRPr="00D57649">
        <w:rPr>
          <w:rFonts w:ascii="Book Antiqua" w:hAnsi="Book Antiqua" w:cs="Times New Roman"/>
          <w:kern w:val="2"/>
        </w:rPr>
        <w:t xml:space="preserve"> SG, Chopra S. Liver biopsy. </w:t>
      </w:r>
      <w:r w:rsidRPr="00D57649">
        <w:rPr>
          <w:rFonts w:ascii="Book Antiqua" w:hAnsi="Book Antiqua" w:cs="Times New Roman"/>
          <w:i/>
          <w:kern w:val="2"/>
        </w:rPr>
        <w:t xml:space="preserve">N </w:t>
      </w:r>
      <w:proofErr w:type="spellStart"/>
      <w:r w:rsidRPr="00D57649">
        <w:rPr>
          <w:rFonts w:ascii="Book Antiqua" w:hAnsi="Book Antiqua" w:cs="Times New Roman"/>
          <w:i/>
          <w:kern w:val="2"/>
        </w:rPr>
        <w:t>Engl</w:t>
      </w:r>
      <w:proofErr w:type="spellEnd"/>
      <w:r w:rsidRPr="00D57649">
        <w:rPr>
          <w:rFonts w:ascii="Book Antiqua" w:hAnsi="Book Antiqua" w:cs="Times New Roman"/>
          <w:i/>
          <w:kern w:val="2"/>
        </w:rPr>
        <w:t xml:space="preserve"> J Med</w:t>
      </w:r>
      <w:r w:rsidRPr="00D57649">
        <w:rPr>
          <w:rFonts w:ascii="Book Antiqua" w:hAnsi="Book Antiqua" w:cs="Times New Roman"/>
          <w:kern w:val="2"/>
        </w:rPr>
        <w:t xml:space="preserve"> 2001; </w:t>
      </w:r>
      <w:r w:rsidRPr="00D57649">
        <w:rPr>
          <w:rFonts w:ascii="Book Antiqua" w:hAnsi="Book Antiqua" w:cs="Times New Roman"/>
          <w:b/>
          <w:kern w:val="2"/>
        </w:rPr>
        <w:t>344</w:t>
      </w:r>
      <w:r w:rsidRPr="00D57649">
        <w:rPr>
          <w:rFonts w:ascii="Book Antiqua" w:hAnsi="Book Antiqua" w:cs="Times New Roman"/>
          <w:kern w:val="2"/>
        </w:rPr>
        <w:t>: 495-500 [PMID: 11172192 DOI: 10.1056/NEJM200102153440706]</w:t>
      </w:r>
    </w:p>
    <w:p w14:paraId="79A2D9C3" w14:textId="77777777" w:rsidR="00D43920" w:rsidRPr="00D57649" w:rsidRDefault="00D43920" w:rsidP="00D57649">
      <w:pPr>
        <w:widowControl w:val="0"/>
        <w:adjustRightInd w:val="0"/>
        <w:snapToGrid w:val="0"/>
        <w:spacing w:line="360" w:lineRule="auto"/>
        <w:jc w:val="both"/>
        <w:rPr>
          <w:rFonts w:ascii="Book Antiqua" w:hAnsi="Book Antiqua" w:cs="Times New Roman"/>
          <w:kern w:val="2"/>
        </w:rPr>
      </w:pPr>
      <w:r w:rsidRPr="00D57649">
        <w:rPr>
          <w:rFonts w:ascii="Book Antiqua" w:hAnsi="Book Antiqua" w:cs="Times New Roman"/>
          <w:kern w:val="2"/>
        </w:rPr>
        <w:t xml:space="preserve">3 </w:t>
      </w:r>
      <w:proofErr w:type="spellStart"/>
      <w:r w:rsidRPr="00D57649">
        <w:rPr>
          <w:rFonts w:ascii="Book Antiqua" w:hAnsi="Book Antiqua" w:cs="Times New Roman"/>
          <w:b/>
          <w:kern w:val="2"/>
        </w:rPr>
        <w:t>Rockey</w:t>
      </w:r>
      <w:proofErr w:type="spellEnd"/>
      <w:r w:rsidRPr="00D57649">
        <w:rPr>
          <w:rFonts w:ascii="Book Antiqua" w:hAnsi="Book Antiqua" w:cs="Times New Roman"/>
          <w:b/>
          <w:kern w:val="2"/>
        </w:rPr>
        <w:t xml:space="preserve"> DC</w:t>
      </w:r>
      <w:r w:rsidRPr="00D57649">
        <w:rPr>
          <w:rFonts w:ascii="Book Antiqua" w:hAnsi="Book Antiqua" w:cs="Times New Roman"/>
          <w:kern w:val="2"/>
        </w:rPr>
        <w:t xml:space="preserve">, Caldwell SH, Goodman ZD, Nelson RC, Smith AD; American Association for the Study of Liver Diseases. Liver biopsy. </w:t>
      </w:r>
      <w:r w:rsidRPr="00D57649">
        <w:rPr>
          <w:rFonts w:ascii="Book Antiqua" w:hAnsi="Book Antiqua" w:cs="Times New Roman"/>
          <w:i/>
          <w:kern w:val="2"/>
        </w:rPr>
        <w:t>Hepatology</w:t>
      </w:r>
      <w:r w:rsidRPr="00D57649">
        <w:rPr>
          <w:rFonts w:ascii="Book Antiqua" w:hAnsi="Book Antiqua" w:cs="Times New Roman"/>
          <w:kern w:val="2"/>
        </w:rPr>
        <w:t xml:space="preserve"> 2009; </w:t>
      </w:r>
      <w:r w:rsidRPr="00D57649">
        <w:rPr>
          <w:rFonts w:ascii="Book Antiqua" w:hAnsi="Book Antiqua" w:cs="Times New Roman"/>
          <w:b/>
          <w:kern w:val="2"/>
        </w:rPr>
        <w:t>49</w:t>
      </w:r>
      <w:r w:rsidRPr="00D57649">
        <w:rPr>
          <w:rFonts w:ascii="Book Antiqua" w:hAnsi="Book Antiqua" w:cs="Times New Roman"/>
          <w:kern w:val="2"/>
        </w:rPr>
        <w:t>: 1017-1044 [PMID: 19243014 DOI: 10.1002/hep.22742]</w:t>
      </w:r>
    </w:p>
    <w:p w14:paraId="7788F769" w14:textId="77777777" w:rsidR="00D43920" w:rsidRPr="00D57649" w:rsidRDefault="00D43920" w:rsidP="00D57649">
      <w:pPr>
        <w:widowControl w:val="0"/>
        <w:adjustRightInd w:val="0"/>
        <w:snapToGrid w:val="0"/>
        <w:spacing w:line="360" w:lineRule="auto"/>
        <w:jc w:val="both"/>
        <w:rPr>
          <w:rFonts w:ascii="Book Antiqua" w:hAnsi="Book Antiqua" w:cs="Times New Roman"/>
          <w:kern w:val="2"/>
        </w:rPr>
      </w:pPr>
      <w:r w:rsidRPr="00D57649">
        <w:rPr>
          <w:rFonts w:ascii="Book Antiqua" w:hAnsi="Book Antiqua" w:cs="Times New Roman"/>
          <w:kern w:val="2"/>
        </w:rPr>
        <w:lastRenderedPageBreak/>
        <w:t xml:space="preserve">4 </w:t>
      </w:r>
      <w:proofErr w:type="spellStart"/>
      <w:r w:rsidRPr="00D57649">
        <w:rPr>
          <w:rFonts w:ascii="Book Antiqua" w:hAnsi="Book Antiqua" w:cs="Times New Roman"/>
          <w:b/>
          <w:kern w:val="2"/>
        </w:rPr>
        <w:t>Sandrin</w:t>
      </w:r>
      <w:proofErr w:type="spellEnd"/>
      <w:r w:rsidRPr="00D57649">
        <w:rPr>
          <w:rFonts w:ascii="Book Antiqua" w:hAnsi="Book Antiqua" w:cs="Times New Roman"/>
          <w:b/>
          <w:kern w:val="2"/>
        </w:rPr>
        <w:t xml:space="preserve"> L</w:t>
      </w:r>
      <w:r w:rsidRPr="00D57649">
        <w:rPr>
          <w:rFonts w:ascii="Book Antiqua" w:hAnsi="Book Antiqua" w:cs="Times New Roman"/>
          <w:kern w:val="2"/>
        </w:rPr>
        <w:t xml:space="preserve">, </w:t>
      </w:r>
      <w:proofErr w:type="spellStart"/>
      <w:r w:rsidRPr="00D57649">
        <w:rPr>
          <w:rFonts w:ascii="Book Antiqua" w:hAnsi="Book Antiqua" w:cs="Times New Roman"/>
          <w:kern w:val="2"/>
        </w:rPr>
        <w:t>Fourquet</w:t>
      </w:r>
      <w:proofErr w:type="spellEnd"/>
      <w:r w:rsidRPr="00D57649">
        <w:rPr>
          <w:rFonts w:ascii="Book Antiqua" w:hAnsi="Book Antiqua" w:cs="Times New Roman"/>
          <w:kern w:val="2"/>
        </w:rPr>
        <w:t xml:space="preserve"> B, </w:t>
      </w:r>
      <w:proofErr w:type="spellStart"/>
      <w:r w:rsidRPr="00D57649">
        <w:rPr>
          <w:rFonts w:ascii="Book Antiqua" w:hAnsi="Book Antiqua" w:cs="Times New Roman"/>
          <w:kern w:val="2"/>
        </w:rPr>
        <w:t>Hasquenoph</w:t>
      </w:r>
      <w:proofErr w:type="spellEnd"/>
      <w:r w:rsidRPr="00D57649">
        <w:rPr>
          <w:rFonts w:ascii="Book Antiqua" w:hAnsi="Book Antiqua" w:cs="Times New Roman"/>
          <w:kern w:val="2"/>
        </w:rPr>
        <w:t xml:space="preserve"> JM, Yon S, Fournier C, Mal F, </w:t>
      </w:r>
      <w:proofErr w:type="spellStart"/>
      <w:r w:rsidRPr="00D57649">
        <w:rPr>
          <w:rFonts w:ascii="Book Antiqua" w:hAnsi="Book Antiqua" w:cs="Times New Roman"/>
          <w:kern w:val="2"/>
        </w:rPr>
        <w:t>Christidis</w:t>
      </w:r>
      <w:proofErr w:type="spellEnd"/>
      <w:r w:rsidRPr="00D57649">
        <w:rPr>
          <w:rFonts w:ascii="Book Antiqua" w:hAnsi="Book Antiqua" w:cs="Times New Roman"/>
          <w:kern w:val="2"/>
        </w:rPr>
        <w:t xml:space="preserve"> C, </w:t>
      </w:r>
      <w:proofErr w:type="spellStart"/>
      <w:r w:rsidRPr="00D57649">
        <w:rPr>
          <w:rFonts w:ascii="Book Antiqua" w:hAnsi="Book Antiqua" w:cs="Times New Roman"/>
          <w:kern w:val="2"/>
        </w:rPr>
        <w:t>Ziol</w:t>
      </w:r>
      <w:proofErr w:type="spellEnd"/>
      <w:r w:rsidRPr="00D57649">
        <w:rPr>
          <w:rFonts w:ascii="Book Antiqua" w:hAnsi="Book Antiqua" w:cs="Times New Roman"/>
          <w:kern w:val="2"/>
        </w:rPr>
        <w:t xml:space="preserve"> M, </w:t>
      </w:r>
      <w:proofErr w:type="spellStart"/>
      <w:r w:rsidRPr="00D57649">
        <w:rPr>
          <w:rFonts w:ascii="Book Antiqua" w:hAnsi="Book Antiqua" w:cs="Times New Roman"/>
          <w:kern w:val="2"/>
        </w:rPr>
        <w:t>Poulet</w:t>
      </w:r>
      <w:proofErr w:type="spellEnd"/>
      <w:r w:rsidRPr="00D57649">
        <w:rPr>
          <w:rFonts w:ascii="Book Antiqua" w:hAnsi="Book Antiqua" w:cs="Times New Roman"/>
          <w:kern w:val="2"/>
        </w:rPr>
        <w:t xml:space="preserve"> B, </w:t>
      </w:r>
      <w:proofErr w:type="spellStart"/>
      <w:r w:rsidRPr="00D57649">
        <w:rPr>
          <w:rFonts w:ascii="Book Antiqua" w:hAnsi="Book Antiqua" w:cs="Times New Roman"/>
          <w:kern w:val="2"/>
        </w:rPr>
        <w:t>Kazemi</w:t>
      </w:r>
      <w:proofErr w:type="spellEnd"/>
      <w:r w:rsidRPr="00D57649">
        <w:rPr>
          <w:rFonts w:ascii="Book Antiqua" w:hAnsi="Book Antiqua" w:cs="Times New Roman"/>
          <w:kern w:val="2"/>
        </w:rPr>
        <w:t xml:space="preserve"> F, </w:t>
      </w:r>
      <w:proofErr w:type="spellStart"/>
      <w:r w:rsidRPr="00D57649">
        <w:rPr>
          <w:rFonts w:ascii="Book Antiqua" w:hAnsi="Book Antiqua" w:cs="Times New Roman"/>
          <w:kern w:val="2"/>
        </w:rPr>
        <w:t>Beaugrand</w:t>
      </w:r>
      <w:proofErr w:type="spellEnd"/>
      <w:r w:rsidRPr="00D57649">
        <w:rPr>
          <w:rFonts w:ascii="Book Antiqua" w:hAnsi="Book Antiqua" w:cs="Times New Roman"/>
          <w:kern w:val="2"/>
        </w:rPr>
        <w:t xml:space="preserve"> M, Palau R. Transient elastography: a new noninvasive method for assessment of hepatic fibrosis. </w:t>
      </w:r>
      <w:r w:rsidRPr="00D57649">
        <w:rPr>
          <w:rFonts w:ascii="Book Antiqua" w:hAnsi="Book Antiqua" w:cs="Times New Roman"/>
          <w:i/>
          <w:kern w:val="2"/>
        </w:rPr>
        <w:t>Ultrasound Med Biol</w:t>
      </w:r>
      <w:r w:rsidRPr="00D57649">
        <w:rPr>
          <w:rFonts w:ascii="Book Antiqua" w:hAnsi="Book Antiqua" w:cs="Times New Roman"/>
          <w:kern w:val="2"/>
        </w:rPr>
        <w:t xml:space="preserve"> 2003; </w:t>
      </w:r>
      <w:r w:rsidRPr="00D57649">
        <w:rPr>
          <w:rFonts w:ascii="Book Antiqua" w:hAnsi="Book Antiqua" w:cs="Times New Roman"/>
          <w:b/>
          <w:kern w:val="2"/>
        </w:rPr>
        <w:t>29</w:t>
      </w:r>
      <w:r w:rsidRPr="00D57649">
        <w:rPr>
          <w:rFonts w:ascii="Book Antiqua" w:hAnsi="Book Antiqua" w:cs="Times New Roman"/>
          <w:kern w:val="2"/>
        </w:rPr>
        <w:t>: 1705-1713 [PMID: 14698338 DOI: 10.1016/j.ultrasmedbio.2003.07.001]</w:t>
      </w:r>
    </w:p>
    <w:p w14:paraId="5C8874CC" w14:textId="6A374D70" w:rsidR="00D43920" w:rsidRPr="00D57649" w:rsidRDefault="00D43920" w:rsidP="00D57649">
      <w:pPr>
        <w:widowControl w:val="0"/>
        <w:adjustRightInd w:val="0"/>
        <w:snapToGrid w:val="0"/>
        <w:spacing w:line="360" w:lineRule="auto"/>
        <w:jc w:val="both"/>
        <w:rPr>
          <w:rFonts w:ascii="Book Antiqua" w:hAnsi="Book Antiqua" w:cs="Times New Roman"/>
          <w:kern w:val="2"/>
        </w:rPr>
      </w:pPr>
      <w:r w:rsidRPr="00D57649">
        <w:rPr>
          <w:rFonts w:ascii="Book Antiqua" w:hAnsi="Book Antiqua" w:cs="Times New Roman"/>
          <w:kern w:val="2"/>
        </w:rPr>
        <w:t xml:space="preserve">5 </w:t>
      </w:r>
      <w:proofErr w:type="spellStart"/>
      <w:r w:rsidR="001A1E6D" w:rsidRPr="001A1E6D">
        <w:rPr>
          <w:rFonts w:ascii="Book Antiqua" w:hAnsi="Book Antiqua" w:cs="Times New Roman"/>
          <w:b/>
          <w:kern w:val="2"/>
        </w:rPr>
        <w:t>Trifan</w:t>
      </w:r>
      <w:proofErr w:type="spellEnd"/>
      <w:r w:rsidR="001A1E6D" w:rsidRPr="001A1E6D">
        <w:rPr>
          <w:rFonts w:ascii="Book Antiqua" w:hAnsi="Book Antiqua" w:cs="Times New Roman"/>
          <w:b/>
          <w:kern w:val="2"/>
        </w:rPr>
        <w:t xml:space="preserve"> A</w:t>
      </w:r>
      <w:r w:rsidR="001A1E6D" w:rsidRPr="001A1E6D">
        <w:rPr>
          <w:rFonts w:ascii="Book Antiqua" w:hAnsi="Book Antiqua" w:cs="Times New Roman"/>
          <w:kern w:val="2"/>
        </w:rPr>
        <w:t xml:space="preserve">, </w:t>
      </w:r>
      <w:proofErr w:type="spellStart"/>
      <w:r w:rsidR="001A1E6D" w:rsidRPr="001A1E6D">
        <w:rPr>
          <w:rFonts w:ascii="Book Antiqua" w:hAnsi="Book Antiqua" w:cs="Times New Roman"/>
          <w:kern w:val="2"/>
        </w:rPr>
        <w:t>Sfarti</w:t>
      </w:r>
      <w:proofErr w:type="spellEnd"/>
      <w:r w:rsidR="001A1E6D" w:rsidRPr="001A1E6D">
        <w:rPr>
          <w:rFonts w:ascii="Book Antiqua" w:hAnsi="Book Antiqua" w:cs="Times New Roman"/>
          <w:kern w:val="2"/>
        </w:rPr>
        <w:t xml:space="preserve"> C, </w:t>
      </w:r>
      <w:proofErr w:type="spellStart"/>
      <w:r w:rsidR="001A1E6D" w:rsidRPr="001A1E6D">
        <w:rPr>
          <w:rFonts w:ascii="Book Antiqua" w:hAnsi="Book Antiqua" w:cs="Times New Roman"/>
          <w:kern w:val="2"/>
        </w:rPr>
        <w:t>Cojocariu</w:t>
      </w:r>
      <w:proofErr w:type="spellEnd"/>
      <w:r w:rsidR="001A1E6D" w:rsidRPr="001A1E6D">
        <w:rPr>
          <w:rFonts w:ascii="Book Antiqua" w:hAnsi="Book Antiqua" w:cs="Times New Roman"/>
          <w:kern w:val="2"/>
        </w:rPr>
        <w:t xml:space="preserve"> C, </w:t>
      </w:r>
      <w:proofErr w:type="spellStart"/>
      <w:r w:rsidR="001A1E6D" w:rsidRPr="001A1E6D">
        <w:rPr>
          <w:rFonts w:ascii="Book Antiqua" w:hAnsi="Book Antiqua" w:cs="Times New Roman"/>
          <w:kern w:val="2"/>
        </w:rPr>
        <w:t>Dimache</w:t>
      </w:r>
      <w:proofErr w:type="spellEnd"/>
      <w:r w:rsidR="001A1E6D" w:rsidRPr="001A1E6D">
        <w:rPr>
          <w:rFonts w:ascii="Book Antiqua" w:hAnsi="Book Antiqua" w:cs="Times New Roman"/>
          <w:kern w:val="2"/>
        </w:rPr>
        <w:t xml:space="preserve"> M, </w:t>
      </w:r>
      <w:proofErr w:type="spellStart"/>
      <w:r w:rsidR="001A1E6D" w:rsidRPr="001A1E6D">
        <w:rPr>
          <w:rFonts w:ascii="Book Antiqua" w:hAnsi="Book Antiqua" w:cs="Times New Roman"/>
          <w:kern w:val="2"/>
        </w:rPr>
        <w:t>Cretu</w:t>
      </w:r>
      <w:proofErr w:type="spellEnd"/>
      <w:r w:rsidR="001A1E6D" w:rsidRPr="001A1E6D">
        <w:rPr>
          <w:rFonts w:ascii="Book Antiqua" w:hAnsi="Book Antiqua" w:cs="Times New Roman"/>
          <w:kern w:val="2"/>
        </w:rPr>
        <w:t xml:space="preserve"> M, </w:t>
      </w:r>
      <w:proofErr w:type="spellStart"/>
      <w:r w:rsidR="001A1E6D" w:rsidRPr="001A1E6D">
        <w:rPr>
          <w:rFonts w:ascii="Book Antiqua" w:hAnsi="Book Antiqua" w:cs="Times New Roman"/>
          <w:kern w:val="2"/>
        </w:rPr>
        <w:t>Hutanasu</w:t>
      </w:r>
      <w:proofErr w:type="spellEnd"/>
      <w:r w:rsidR="001A1E6D" w:rsidRPr="001A1E6D">
        <w:rPr>
          <w:rFonts w:ascii="Book Antiqua" w:hAnsi="Book Antiqua" w:cs="Times New Roman"/>
          <w:kern w:val="2"/>
        </w:rPr>
        <w:t xml:space="preserve"> C, </w:t>
      </w:r>
      <w:proofErr w:type="spellStart"/>
      <w:r w:rsidR="001A1E6D" w:rsidRPr="001A1E6D">
        <w:rPr>
          <w:rFonts w:ascii="Book Antiqua" w:hAnsi="Book Antiqua" w:cs="Times New Roman"/>
          <w:kern w:val="2"/>
        </w:rPr>
        <w:t>Stanciu</w:t>
      </w:r>
      <w:proofErr w:type="spellEnd"/>
      <w:r w:rsidR="001A1E6D" w:rsidRPr="001A1E6D">
        <w:rPr>
          <w:rFonts w:ascii="Book Antiqua" w:hAnsi="Book Antiqua" w:cs="Times New Roman"/>
          <w:kern w:val="2"/>
        </w:rPr>
        <w:t xml:space="preserve"> C. Increased liver stiffness in extrahepatic cholestasis caused by choledocholithiasis. </w:t>
      </w:r>
      <w:proofErr w:type="spellStart"/>
      <w:r w:rsidR="001A1E6D" w:rsidRPr="001A1E6D">
        <w:rPr>
          <w:rFonts w:ascii="Book Antiqua" w:hAnsi="Book Antiqua" w:cs="Times New Roman"/>
          <w:i/>
          <w:kern w:val="2"/>
        </w:rPr>
        <w:t>Hepat</w:t>
      </w:r>
      <w:proofErr w:type="spellEnd"/>
      <w:r w:rsidR="001A1E6D" w:rsidRPr="001A1E6D">
        <w:rPr>
          <w:rFonts w:ascii="Book Antiqua" w:hAnsi="Book Antiqua" w:cs="Times New Roman"/>
          <w:i/>
          <w:kern w:val="2"/>
        </w:rPr>
        <w:t xml:space="preserve"> Mon</w:t>
      </w:r>
      <w:r w:rsidR="001A1E6D">
        <w:rPr>
          <w:rFonts w:ascii="Book Antiqua" w:hAnsi="Book Antiqua" w:cs="Times New Roman"/>
          <w:kern w:val="2"/>
        </w:rPr>
        <w:t xml:space="preserve"> 2011;</w:t>
      </w:r>
      <w:r w:rsidR="001A1E6D">
        <w:rPr>
          <w:rFonts w:ascii="Book Antiqua" w:hAnsi="Book Antiqua" w:cs="Times New Roman" w:hint="eastAsia"/>
          <w:kern w:val="2"/>
        </w:rPr>
        <w:t xml:space="preserve"> </w:t>
      </w:r>
      <w:r w:rsidR="001A1E6D" w:rsidRPr="001A1E6D">
        <w:rPr>
          <w:rFonts w:ascii="Book Antiqua" w:hAnsi="Book Antiqua" w:cs="Times New Roman"/>
          <w:b/>
          <w:kern w:val="2"/>
        </w:rPr>
        <w:t>11</w:t>
      </w:r>
      <w:r w:rsidR="001A1E6D">
        <w:rPr>
          <w:rFonts w:ascii="Book Antiqua" w:hAnsi="Book Antiqua" w:cs="Times New Roman"/>
          <w:kern w:val="2"/>
        </w:rPr>
        <w:t>:</w:t>
      </w:r>
      <w:r w:rsidR="001A1E6D">
        <w:rPr>
          <w:rFonts w:ascii="Book Antiqua" w:hAnsi="Book Antiqua" w:cs="Times New Roman" w:hint="eastAsia"/>
          <w:kern w:val="2"/>
        </w:rPr>
        <w:t xml:space="preserve"> </w:t>
      </w:r>
      <w:r w:rsidR="001A1E6D">
        <w:rPr>
          <w:rFonts w:ascii="Book Antiqua" w:hAnsi="Book Antiqua" w:cs="Times New Roman"/>
          <w:kern w:val="2"/>
        </w:rPr>
        <w:t>372-</w:t>
      </w:r>
      <w:r w:rsidR="001A1E6D">
        <w:rPr>
          <w:rFonts w:ascii="Book Antiqua" w:hAnsi="Book Antiqua" w:cs="Times New Roman" w:hint="eastAsia"/>
          <w:kern w:val="2"/>
        </w:rPr>
        <w:t>37</w:t>
      </w:r>
      <w:r w:rsidR="001A1E6D">
        <w:rPr>
          <w:rFonts w:ascii="Book Antiqua" w:hAnsi="Book Antiqua" w:cs="Times New Roman"/>
          <w:kern w:val="2"/>
        </w:rPr>
        <w:t xml:space="preserve">5 </w:t>
      </w:r>
      <w:r w:rsidR="001A1E6D">
        <w:rPr>
          <w:rFonts w:ascii="Book Antiqua" w:hAnsi="Book Antiqua" w:cs="Times New Roman" w:hint="eastAsia"/>
          <w:kern w:val="2"/>
        </w:rPr>
        <w:t>[</w:t>
      </w:r>
      <w:r w:rsidR="001A1E6D">
        <w:rPr>
          <w:rFonts w:ascii="Book Antiqua" w:hAnsi="Book Antiqua" w:cs="Times New Roman"/>
          <w:kern w:val="2"/>
        </w:rPr>
        <w:t>PMID: 22087164</w:t>
      </w:r>
      <w:r w:rsidR="001A1E6D">
        <w:rPr>
          <w:rFonts w:ascii="Book Antiqua" w:hAnsi="Book Antiqua" w:cs="Times New Roman" w:hint="eastAsia"/>
          <w:kern w:val="2"/>
        </w:rPr>
        <w:t>]</w:t>
      </w:r>
    </w:p>
    <w:p w14:paraId="79F5A779" w14:textId="77777777" w:rsidR="00D43920" w:rsidRPr="00D57649" w:rsidRDefault="00D43920" w:rsidP="00D57649">
      <w:pPr>
        <w:widowControl w:val="0"/>
        <w:adjustRightInd w:val="0"/>
        <w:snapToGrid w:val="0"/>
        <w:spacing w:line="360" w:lineRule="auto"/>
        <w:jc w:val="both"/>
        <w:rPr>
          <w:rFonts w:ascii="Book Antiqua" w:hAnsi="Book Antiqua" w:cs="Times New Roman"/>
          <w:kern w:val="2"/>
        </w:rPr>
      </w:pPr>
      <w:r w:rsidRPr="00D57649">
        <w:rPr>
          <w:rFonts w:ascii="Book Antiqua" w:hAnsi="Book Antiqua" w:cs="Times New Roman"/>
          <w:kern w:val="2"/>
        </w:rPr>
        <w:t xml:space="preserve">6 </w:t>
      </w:r>
      <w:r w:rsidRPr="00D57649">
        <w:rPr>
          <w:rFonts w:ascii="Book Antiqua" w:hAnsi="Book Antiqua" w:cs="Times New Roman"/>
          <w:b/>
          <w:kern w:val="2"/>
        </w:rPr>
        <w:t>Yu JH</w:t>
      </w:r>
      <w:r w:rsidRPr="00D57649">
        <w:rPr>
          <w:rFonts w:ascii="Book Antiqua" w:hAnsi="Book Antiqua" w:cs="Times New Roman"/>
          <w:kern w:val="2"/>
        </w:rPr>
        <w:t xml:space="preserve">, Lee JI. Current role of transient elastography in the management of chronic hepatitis B patients. </w:t>
      </w:r>
      <w:r w:rsidRPr="00D57649">
        <w:rPr>
          <w:rFonts w:ascii="Book Antiqua" w:hAnsi="Book Antiqua" w:cs="Times New Roman"/>
          <w:i/>
          <w:kern w:val="2"/>
        </w:rPr>
        <w:t>Ultrasonography</w:t>
      </w:r>
      <w:r w:rsidRPr="00D57649">
        <w:rPr>
          <w:rFonts w:ascii="Book Antiqua" w:hAnsi="Book Antiqua" w:cs="Times New Roman"/>
          <w:kern w:val="2"/>
        </w:rPr>
        <w:t xml:space="preserve"> 2017; </w:t>
      </w:r>
      <w:r w:rsidRPr="00D57649">
        <w:rPr>
          <w:rFonts w:ascii="Book Antiqua" w:hAnsi="Book Antiqua" w:cs="Times New Roman"/>
          <w:b/>
          <w:kern w:val="2"/>
        </w:rPr>
        <w:t>36</w:t>
      </w:r>
      <w:r w:rsidRPr="00D57649">
        <w:rPr>
          <w:rFonts w:ascii="Book Antiqua" w:hAnsi="Book Antiqua" w:cs="Times New Roman"/>
          <w:kern w:val="2"/>
        </w:rPr>
        <w:t>: 86-94 [PMID: 27956732 DOI: 10.14366/usg.16023]</w:t>
      </w:r>
    </w:p>
    <w:p w14:paraId="6026C657" w14:textId="77777777" w:rsidR="00D43920" w:rsidRPr="00D57649" w:rsidRDefault="00D43920" w:rsidP="00D57649">
      <w:pPr>
        <w:widowControl w:val="0"/>
        <w:adjustRightInd w:val="0"/>
        <w:snapToGrid w:val="0"/>
        <w:spacing w:line="360" w:lineRule="auto"/>
        <w:jc w:val="both"/>
        <w:rPr>
          <w:rFonts w:ascii="Book Antiqua" w:hAnsi="Book Antiqua" w:cs="Times New Roman"/>
          <w:kern w:val="2"/>
        </w:rPr>
      </w:pPr>
      <w:r w:rsidRPr="00D57649">
        <w:rPr>
          <w:rFonts w:ascii="Book Antiqua" w:hAnsi="Book Antiqua" w:cs="Times New Roman"/>
          <w:kern w:val="2"/>
        </w:rPr>
        <w:t xml:space="preserve">7 </w:t>
      </w:r>
      <w:r w:rsidRPr="00D57649">
        <w:rPr>
          <w:rFonts w:ascii="Book Antiqua" w:hAnsi="Book Antiqua" w:cs="Times New Roman"/>
          <w:b/>
          <w:kern w:val="2"/>
        </w:rPr>
        <w:t>Arena U</w:t>
      </w:r>
      <w:r w:rsidRPr="00D57649">
        <w:rPr>
          <w:rFonts w:ascii="Book Antiqua" w:hAnsi="Book Antiqua" w:cs="Times New Roman"/>
          <w:kern w:val="2"/>
        </w:rPr>
        <w:t xml:space="preserve">, </w:t>
      </w:r>
      <w:proofErr w:type="spellStart"/>
      <w:r w:rsidRPr="00D57649">
        <w:rPr>
          <w:rFonts w:ascii="Book Antiqua" w:hAnsi="Book Antiqua" w:cs="Times New Roman"/>
          <w:kern w:val="2"/>
        </w:rPr>
        <w:t>Vizzutti</w:t>
      </w:r>
      <w:proofErr w:type="spellEnd"/>
      <w:r w:rsidRPr="00D57649">
        <w:rPr>
          <w:rFonts w:ascii="Book Antiqua" w:hAnsi="Book Antiqua" w:cs="Times New Roman"/>
          <w:kern w:val="2"/>
        </w:rPr>
        <w:t xml:space="preserve"> F, </w:t>
      </w:r>
      <w:proofErr w:type="spellStart"/>
      <w:r w:rsidRPr="00D57649">
        <w:rPr>
          <w:rFonts w:ascii="Book Antiqua" w:hAnsi="Book Antiqua" w:cs="Times New Roman"/>
          <w:kern w:val="2"/>
        </w:rPr>
        <w:t>Corti</w:t>
      </w:r>
      <w:proofErr w:type="spellEnd"/>
      <w:r w:rsidRPr="00D57649">
        <w:rPr>
          <w:rFonts w:ascii="Book Antiqua" w:hAnsi="Book Antiqua" w:cs="Times New Roman"/>
          <w:kern w:val="2"/>
        </w:rPr>
        <w:t xml:space="preserve"> G, </w:t>
      </w:r>
      <w:proofErr w:type="spellStart"/>
      <w:r w:rsidRPr="00D57649">
        <w:rPr>
          <w:rFonts w:ascii="Book Antiqua" w:hAnsi="Book Antiqua" w:cs="Times New Roman"/>
          <w:kern w:val="2"/>
        </w:rPr>
        <w:t>Ambu</w:t>
      </w:r>
      <w:proofErr w:type="spellEnd"/>
      <w:r w:rsidRPr="00D57649">
        <w:rPr>
          <w:rFonts w:ascii="Book Antiqua" w:hAnsi="Book Antiqua" w:cs="Times New Roman"/>
          <w:kern w:val="2"/>
        </w:rPr>
        <w:t xml:space="preserve"> S, Stasi C, </w:t>
      </w:r>
      <w:proofErr w:type="spellStart"/>
      <w:r w:rsidRPr="00D57649">
        <w:rPr>
          <w:rFonts w:ascii="Book Antiqua" w:hAnsi="Book Antiqua" w:cs="Times New Roman"/>
          <w:kern w:val="2"/>
        </w:rPr>
        <w:t>Bresci</w:t>
      </w:r>
      <w:proofErr w:type="spellEnd"/>
      <w:r w:rsidRPr="00D57649">
        <w:rPr>
          <w:rFonts w:ascii="Book Antiqua" w:hAnsi="Book Antiqua" w:cs="Times New Roman"/>
          <w:kern w:val="2"/>
        </w:rPr>
        <w:t xml:space="preserve"> S, </w:t>
      </w:r>
      <w:proofErr w:type="spellStart"/>
      <w:r w:rsidRPr="00D57649">
        <w:rPr>
          <w:rFonts w:ascii="Book Antiqua" w:hAnsi="Book Antiqua" w:cs="Times New Roman"/>
          <w:kern w:val="2"/>
        </w:rPr>
        <w:t>Moscarella</w:t>
      </w:r>
      <w:proofErr w:type="spellEnd"/>
      <w:r w:rsidRPr="00D57649">
        <w:rPr>
          <w:rFonts w:ascii="Book Antiqua" w:hAnsi="Book Antiqua" w:cs="Times New Roman"/>
          <w:kern w:val="2"/>
        </w:rPr>
        <w:t xml:space="preserve"> S, </w:t>
      </w:r>
      <w:proofErr w:type="spellStart"/>
      <w:r w:rsidRPr="00D57649">
        <w:rPr>
          <w:rFonts w:ascii="Book Antiqua" w:hAnsi="Book Antiqua" w:cs="Times New Roman"/>
          <w:kern w:val="2"/>
        </w:rPr>
        <w:t>Boddi</w:t>
      </w:r>
      <w:proofErr w:type="spellEnd"/>
      <w:r w:rsidRPr="00D57649">
        <w:rPr>
          <w:rFonts w:ascii="Book Antiqua" w:hAnsi="Book Antiqua" w:cs="Times New Roman"/>
          <w:kern w:val="2"/>
        </w:rPr>
        <w:t xml:space="preserve"> V, </w:t>
      </w:r>
      <w:proofErr w:type="spellStart"/>
      <w:r w:rsidRPr="00D57649">
        <w:rPr>
          <w:rFonts w:ascii="Book Antiqua" w:hAnsi="Book Antiqua" w:cs="Times New Roman"/>
          <w:kern w:val="2"/>
        </w:rPr>
        <w:t>Petrarca</w:t>
      </w:r>
      <w:proofErr w:type="spellEnd"/>
      <w:r w:rsidRPr="00D57649">
        <w:rPr>
          <w:rFonts w:ascii="Book Antiqua" w:hAnsi="Book Antiqua" w:cs="Times New Roman"/>
          <w:kern w:val="2"/>
        </w:rPr>
        <w:t xml:space="preserve"> A, </w:t>
      </w:r>
      <w:proofErr w:type="spellStart"/>
      <w:r w:rsidRPr="00D57649">
        <w:rPr>
          <w:rFonts w:ascii="Book Antiqua" w:hAnsi="Book Antiqua" w:cs="Times New Roman"/>
          <w:kern w:val="2"/>
        </w:rPr>
        <w:t>Laffi</w:t>
      </w:r>
      <w:proofErr w:type="spellEnd"/>
      <w:r w:rsidRPr="00D57649">
        <w:rPr>
          <w:rFonts w:ascii="Book Antiqua" w:hAnsi="Book Antiqua" w:cs="Times New Roman"/>
          <w:kern w:val="2"/>
        </w:rPr>
        <w:t xml:space="preserve"> G, </w:t>
      </w:r>
      <w:proofErr w:type="spellStart"/>
      <w:r w:rsidRPr="00D57649">
        <w:rPr>
          <w:rFonts w:ascii="Book Antiqua" w:hAnsi="Book Antiqua" w:cs="Times New Roman"/>
          <w:kern w:val="2"/>
        </w:rPr>
        <w:t>Marra</w:t>
      </w:r>
      <w:proofErr w:type="spellEnd"/>
      <w:r w:rsidRPr="00D57649">
        <w:rPr>
          <w:rFonts w:ascii="Book Antiqua" w:hAnsi="Book Antiqua" w:cs="Times New Roman"/>
          <w:kern w:val="2"/>
        </w:rPr>
        <w:t xml:space="preserve"> F, </w:t>
      </w:r>
      <w:proofErr w:type="spellStart"/>
      <w:r w:rsidRPr="00D57649">
        <w:rPr>
          <w:rFonts w:ascii="Book Antiqua" w:hAnsi="Book Antiqua" w:cs="Times New Roman"/>
          <w:kern w:val="2"/>
        </w:rPr>
        <w:t>Pinzani</w:t>
      </w:r>
      <w:proofErr w:type="spellEnd"/>
      <w:r w:rsidRPr="00D57649">
        <w:rPr>
          <w:rFonts w:ascii="Book Antiqua" w:hAnsi="Book Antiqua" w:cs="Times New Roman"/>
          <w:kern w:val="2"/>
        </w:rPr>
        <w:t xml:space="preserve"> M. Acute viral hepatitis increases liver stiffness values measured by transient elastography. </w:t>
      </w:r>
      <w:r w:rsidRPr="00D57649">
        <w:rPr>
          <w:rFonts w:ascii="Book Antiqua" w:hAnsi="Book Antiqua" w:cs="Times New Roman"/>
          <w:i/>
          <w:kern w:val="2"/>
        </w:rPr>
        <w:t>Hepatology</w:t>
      </w:r>
      <w:r w:rsidRPr="00D57649">
        <w:rPr>
          <w:rFonts w:ascii="Book Antiqua" w:hAnsi="Book Antiqua" w:cs="Times New Roman"/>
          <w:kern w:val="2"/>
        </w:rPr>
        <w:t xml:space="preserve"> 2008; </w:t>
      </w:r>
      <w:r w:rsidRPr="00D57649">
        <w:rPr>
          <w:rFonts w:ascii="Book Antiqua" w:hAnsi="Book Antiqua" w:cs="Times New Roman"/>
          <w:b/>
          <w:kern w:val="2"/>
        </w:rPr>
        <w:t>47</w:t>
      </w:r>
      <w:r w:rsidRPr="00D57649">
        <w:rPr>
          <w:rFonts w:ascii="Book Antiqua" w:hAnsi="Book Antiqua" w:cs="Times New Roman"/>
          <w:kern w:val="2"/>
        </w:rPr>
        <w:t>: 380-384 [PMID: 18095306 DOI: 10.1002/hep.22007]</w:t>
      </w:r>
    </w:p>
    <w:p w14:paraId="4A93DB56" w14:textId="77777777" w:rsidR="00D43920" w:rsidRPr="00D57649" w:rsidRDefault="00D43920" w:rsidP="00D57649">
      <w:pPr>
        <w:widowControl w:val="0"/>
        <w:adjustRightInd w:val="0"/>
        <w:snapToGrid w:val="0"/>
        <w:spacing w:line="360" w:lineRule="auto"/>
        <w:jc w:val="both"/>
        <w:rPr>
          <w:rFonts w:ascii="Book Antiqua" w:hAnsi="Book Antiqua" w:cs="Times New Roman"/>
          <w:kern w:val="2"/>
        </w:rPr>
      </w:pPr>
      <w:r w:rsidRPr="00D57649">
        <w:rPr>
          <w:rFonts w:ascii="Book Antiqua" w:hAnsi="Book Antiqua" w:cs="Times New Roman"/>
          <w:kern w:val="2"/>
        </w:rPr>
        <w:t xml:space="preserve">8 </w:t>
      </w:r>
      <w:proofErr w:type="spellStart"/>
      <w:r w:rsidRPr="00D57649">
        <w:rPr>
          <w:rFonts w:ascii="Book Antiqua" w:hAnsi="Book Antiqua" w:cs="Times New Roman"/>
          <w:b/>
          <w:kern w:val="2"/>
        </w:rPr>
        <w:t>Mjelle</w:t>
      </w:r>
      <w:proofErr w:type="spellEnd"/>
      <w:r w:rsidRPr="00D57649">
        <w:rPr>
          <w:rFonts w:ascii="Book Antiqua" w:hAnsi="Book Antiqua" w:cs="Times New Roman"/>
          <w:b/>
          <w:kern w:val="2"/>
        </w:rPr>
        <w:t xml:space="preserve"> AB</w:t>
      </w:r>
      <w:r w:rsidRPr="00D57649">
        <w:rPr>
          <w:rFonts w:ascii="Book Antiqua" w:hAnsi="Book Antiqua" w:cs="Times New Roman"/>
          <w:kern w:val="2"/>
        </w:rPr>
        <w:t xml:space="preserve">, </w:t>
      </w:r>
      <w:proofErr w:type="spellStart"/>
      <w:r w:rsidRPr="00D57649">
        <w:rPr>
          <w:rFonts w:ascii="Book Antiqua" w:hAnsi="Book Antiqua" w:cs="Times New Roman"/>
          <w:kern w:val="2"/>
        </w:rPr>
        <w:t>Mulabecirovic</w:t>
      </w:r>
      <w:proofErr w:type="spellEnd"/>
      <w:r w:rsidRPr="00D57649">
        <w:rPr>
          <w:rFonts w:ascii="Book Antiqua" w:hAnsi="Book Antiqua" w:cs="Times New Roman"/>
          <w:kern w:val="2"/>
        </w:rPr>
        <w:t xml:space="preserve"> A, </w:t>
      </w:r>
      <w:proofErr w:type="spellStart"/>
      <w:r w:rsidRPr="00D57649">
        <w:rPr>
          <w:rFonts w:ascii="Book Antiqua" w:hAnsi="Book Antiqua" w:cs="Times New Roman"/>
          <w:kern w:val="2"/>
        </w:rPr>
        <w:t>Hausken</w:t>
      </w:r>
      <w:proofErr w:type="spellEnd"/>
      <w:r w:rsidRPr="00D57649">
        <w:rPr>
          <w:rFonts w:ascii="Book Antiqua" w:hAnsi="Book Antiqua" w:cs="Times New Roman"/>
          <w:kern w:val="2"/>
        </w:rPr>
        <w:t xml:space="preserve"> T, Havre RF, </w:t>
      </w:r>
      <w:proofErr w:type="spellStart"/>
      <w:r w:rsidRPr="00D57649">
        <w:rPr>
          <w:rFonts w:ascii="Book Antiqua" w:hAnsi="Book Antiqua" w:cs="Times New Roman"/>
          <w:kern w:val="2"/>
        </w:rPr>
        <w:t>Gilja</w:t>
      </w:r>
      <w:proofErr w:type="spellEnd"/>
      <w:r w:rsidRPr="00D57649">
        <w:rPr>
          <w:rFonts w:ascii="Book Antiqua" w:hAnsi="Book Antiqua" w:cs="Times New Roman"/>
          <w:kern w:val="2"/>
        </w:rPr>
        <w:t xml:space="preserve"> OH, </w:t>
      </w:r>
      <w:proofErr w:type="spellStart"/>
      <w:r w:rsidRPr="00D57649">
        <w:rPr>
          <w:rFonts w:ascii="Book Antiqua" w:hAnsi="Book Antiqua" w:cs="Times New Roman"/>
          <w:kern w:val="2"/>
        </w:rPr>
        <w:t>Vesterhus</w:t>
      </w:r>
      <w:proofErr w:type="spellEnd"/>
      <w:r w:rsidRPr="00D57649">
        <w:rPr>
          <w:rFonts w:ascii="Book Antiqua" w:hAnsi="Book Antiqua" w:cs="Times New Roman"/>
          <w:kern w:val="2"/>
        </w:rPr>
        <w:t xml:space="preserve"> M. Ultrasound and Point Shear Wave Elastography in Livers of Patients with Primary Sclerosing Cholangitis. </w:t>
      </w:r>
      <w:r w:rsidRPr="00D57649">
        <w:rPr>
          <w:rFonts w:ascii="Book Antiqua" w:hAnsi="Book Antiqua" w:cs="Times New Roman"/>
          <w:i/>
          <w:kern w:val="2"/>
        </w:rPr>
        <w:t>Ultrasound Med Biol</w:t>
      </w:r>
      <w:r w:rsidRPr="00D57649">
        <w:rPr>
          <w:rFonts w:ascii="Book Antiqua" w:hAnsi="Book Antiqua" w:cs="Times New Roman"/>
          <w:kern w:val="2"/>
        </w:rPr>
        <w:t xml:space="preserve"> 2016; </w:t>
      </w:r>
      <w:r w:rsidRPr="00D57649">
        <w:rPr>
          <w:rFonts w:ascii="Book Antiqua" w:hAnsi="Book Antiqua" w:cs="Times New Roman"/>
          <w:b/>
          <w:kern w:val="2"/>
        </w:rPr>
        <w:t>42</w:t>
      </w:r>
      <w:r w:rsidRPr="00D57649">
        <w:rPr>
          <w:rFonts w:ascii="Book Antiqua" w:hAnsi="Book Antiqua" w:cs="Times New Roman"/>
          <w:kern w:val="2"/>
        </w:rPr>
        <w:t>: 2146-2155 [PMID: 27262519 DOI: 10.1016/j.ultrasmedbio.2016.04.016]</w:t>
      </w:r>
    </w:p>
    <w:p w14:paraId="25524304" w14:textId="77777777" w:rsidR="00D43920" w:rsidRPr="00D57649" w:rsidRDefault="00D43920" w:rsidP="00D57649">
      <w:pPr>
        <w:widowControl w:val="0"/>
        <w:adjustRightInd w:val="0"/>
        <w:snapToGrid w:val="0"/>
        <w:spacing w:line="360" w:lineRule="auto"/>
        <w:jc w:val="both"/>
        <w:rPr>
          <w:rFonts w:ascii="Book Antiqua" w:hAnsi="Book Antiqua" w:cs="Times New Roman"/>
          <w:kern w:val="2"/>
        </w:rPr>
      </w:pPr>
      <w:r w:rsidRPr="00D57649">
        <w:rPr>
          <w:rFonts w:ascii="Book Antiqua" w:hAnsi="Book Antiqua" w:cs="Times New Roman"/>
          <w:kern w:val="2"/>
        </w:rPr>
        <w:t xml:space="preserve">9 </w:t>
      </w:r>
      <w:proofErr w:type="spellStart"/>
      <w:r w:rsidRPr="00D57649">
        <w:rPr>
          <w:rFonts w:ascii="Book Antiqua" w:hAnsi="Book Antiqua" w:cs="Times New Roman"/>
          <w:b/>
          <w:kern w:val="2"/>
        </w:rPr>
        <w:t>Cassinotto</w:t>
      </w:r>
      <w:proofErr w:type="spellEnd"/>
      <w:r w:rsidRPr="00D57649">
        <w:rPr>
          <w:rFonts w:ascii="Book Antiqua" w:hAnsi="Book Antiqua" w:cs="Times New Roman"/>
          <w:b/>
          <w:kern w:val="2"/>
        </w:rPr>
        <w:t xml:space="preserve"> C</w:t>
      </w:r>
      <w:r w:rsidRPr="00D57649">
        <w:rPr>
          <w:rFonts w:ascii="Book Antiqua" w:hAnsi="Book Antiqua" w:cs="Times New Roman"/>
          <w:kern w:val="2"/>
        </w:rPr>
        <w:t xml:space="preserve">, </w:t>
      </w:r>
      <w:proofErr w:type="spellStart"/>
      <w:r w:rsidRPr="00D57649">
        <w:rPr>
          <w:rFonts w:ascii="Book Antiqua" w:hAnsi="Book Antiqua" w:cs="Times New Roman"/>
          <w:kern w:val="2"/>
        </w:rPr>
        <w:t>Lapuyade</w:t>
      </w:r>
      <w:proofErr w:type="spellEnd"/>
      <w:r w:rsidRPr="00D57649">
        <w:rPr>
          <w:rFonts w:ascii="Book Antiqua" w:hAnsi="Book Antiqua" w:cs="Times New Roman"/>
          <w:kern w:val="2"/>
        </w:rPr>
        <w:t xml:space="preserve"> B, </w:t>
      </w:r>
      <w:proofErr w:type="spellStart"/>
      <w:r w:rsidRPr="00D57649">
        <w:rPr>
          <w:rFonts w:ascii="Book Antiqua" w:hAnsi="Book Antiqua" w:cs="Times New Roman"/>
          <w:kern w:val="2"/>
        </w:rPr>
        <w:t>Mouries</w:t>
      </w:r>
      <w:proofErr w:type="spellEnd"/>
      <w:r w:rsidRPr="00D57649">
        <w:rPr>
          <w:rFonts w:ascii="Book Antiqua" w:hAnsi="Book Antiqua" w:cs="Times New Roman"/>
          <w:kern w:val="2"/>
        </w:rPr>
        <w:t xml:space="preserve"> A, </w:t>
      </w:r>
      <w:proofErr w:type="spellStart"/>
      <w:r w:rsidRPr="00D57649">
        <w:rPr>
          <w:rFonts w:ascii="Book Antiqua" w:hAnsi="Book Antiqua" w:cs="Times New Roman"/>
          <w:kern w:val="2"/>
        </w:rPr>
        <w:t>Hiriart</w:t>
      </w:r>
      <w:proofErr w:type="spellEnd"/>
      <w:r w:rsidRPr="00D57649">
        <w:rPr>
          <w:rFonts w:ascii="Book Antiqua" w:hAnsi="Book Antiqua" w:cs="Times New Roman"/>
          <w:kern w:val="2"/>
        </w:rPr>
        <w:t xml:space="preserve"> JB, </w:t>
      </w:r>
      <w:proofErr w:type="spellStart"/>
      <w:r w:rsidRPr="00D57649">
        <w:rPr>
          <w:rFonts w:ascii="Book Antiqua" w:hAnsi="Book Antiqua" w:cs="Times New Roman"/>
          <w:kern w:val="2"/>
        </w:rPr>
        <w:t>Vergniol</w:t>
      </w:r>
      <w:proofErr w:type="spellEnd"/>
      <w:r w:rsidRPr="00D57649">
        <w:rPr>
          <w:rFonts w:ascii="Book Antiqua" w:hAnsi="Book Antiqua" w:cs="Times New Roman"/>
          <w:kern w:val="2"/>
        </w:rPr>
        <w:t xml:space="preserve"> J, Gaye D, </w:t>
      </w:r>
      <w:proofErr w:type="spellStart"/>
      <w:r w:rsidRPr="00D57649">
        <w:rPr>
          <w:rFonts w:ascii="Book Antiqua" w:hAnsi="Book Antiqua" w:cs="Times New Roman"/>
          <w:kern w:val="2"/>
        </w:rPr>
        <w:t>Castain</w:t>
      </w:r>
      <w:proofErr w:type="spellEnd"/>
      <w:r w:rsidRPr="00D57649">
        <w:rPr>
          <w:rFonts w:ascii="Book Antiqua" w:hAnsi="Book Antiqua" w:cs="Times New Roman"/>
          <w:kern w:val="2"/>
        </w:rPr>
        <w:t xml:space="preserve"> C, Le Bail B, </w:t>
      </w:r>
      <w:proofErr w:type="spellStart"/>
      <w:r w:rsidRPr="00D57649">
        <w:rPr>
          <w:rFonts w:ascii="Book Antiqua" w:hAnsi="Book Antiqua" w:cs="Times New Roman"/>
          <w:kern w:val="2"/>
        </w:rPr>
        <w:t>Chermak</w:t>
      </w:r>
      <w:proofErr w:type="spellEnd"/>
      <w:r w:rsidRPr="00D57649">
        <w:rPr>
          <w:rFonts w:ascii="Book Antiqua" w:hAnsi="Book Antiqua" w:cs="Times New Roman"/>
          <w:kern w:val="2"/>
        </w:rPr>
        <w:t xml:space="preserve"> F, </w:t>
      </w:r>
      <w:proofErr w:type="spellStart"/>
      <w:r w:rsidRPr="00D57649">
        <w:rPr>
          <w:rFonts w:ascii="Book Antiqua" w:hAnsi="Book Antiqua" w:cs="Times New Roman"/>
          <w:kern w:val="2"/>
        </w:rPr>
        <w:t>Foucher</w:t>
      </w:r>
      <w:proofErr w:type="spellEnd"/>
      <w:r w:rsidRPr="00D57649">
        <w:rPr>
          <w:rFonts w:ascii="Book Antiqua" w:hAnsi="Book Antiqua" w:cs="Times New Roman"/>
          <w:kern w:val="2"/>
        </w:rPr>
        <w:t xml:space="preserve"> J, Laurent F, </w:t>
      </w:r>
      <w:proofErr w:type="spellStart"/>
      <w:r w:rsidRPr="00D57649">
        <w:rPr>
          <w:rFonts w:ascii="Book Antiqua" w:hAnsi="Book Antiqua" w:cs="Times New Roman"/>
          <w:kern w:val="2"/>
        </w:rPr>
        <w:t>Montaudon</w:t>
      </w:r>
      <w:proofErr w:type="spellEnd"/>
      <w:r w:rsidRPr="00D57649">
        <w:rPr>
          <w:rFonts w:ascii="Book Antiqua" w:hAnsi="Book Antiqua" w:cs="Times New Roman"/>
          <w:kern w:val="2"/>
        </w:rPr>
        <w:t xml:space="preserve"> M, De </w:t>
      </w:r>
      <w:proofErr w:type="spellStart"/>
      <w:r w:rsidRPr="00D57649">
        <w:rPr>
          <w:rFonts w:ascii="Book Antiqua" w:hAnsi="Book Antiqua" w:cs="Times New Roman"/>
          <w:kern w:val="2"/>
        </w:rPr>
        <w:t>Ledinghen</w:t>
      </w:r>
      <w:proofErr w:type="spellEnd"/>
      <w:r w:rsidRPr="00D57649">
        <w:rPr>
          <w:rFonts w:ascii="Book Antiqua" w:hAnsi="Book Antiqua" w:cs="Times New Roman"/>
          <w:kern w:val="2"/>
        </w:rPr>
        <w:t xml:space="preserve"> V. Non-invasive assessment of liver fibrosis with impulse elastography: comparison of Supersonic Shear Imaging with ARFI and </w:t>
      </w:r>
      <w:proofErr w:type="spellStart"/>
      <w:r w:rsidRPr="00D57649">
        <w:rPr>
          <w:rFonts w:ascii="Book Antiqua" w:hAnsi="Book Antiqua" w:cs="Times New Roman"/>
          <w:kern w:val="2"/>
        </w:rPr>
        <w:t>FibroScan</w:t>
      </w:r>
      <w:proofErr w:type="spellEnd"/>
      <w:r w:rsidRPr="00D57649">
        <w:rPr>
          <w:rFonts w:ascii="Book Antiqua" w:hAnsi="Book Antiqua" w:cs="Times New Roman"/>
          <w:kern w:val="2"/>
        </w:rPr>
        <w:t xml:space="preserve">®. </w:t>
      </w:r>
      <w:r w:rsidRPr="00D57649">
        <w:rPr>
          <w:rFonts w:ascii="Book Antiqua" w:hAnsi="Book Antiqua" w:cs="Times New Roman"/>
          <w:i/>
          <w:kern w:val="2"/>
        </w:rPr>
        <w:t>J Hepatol</w:t>
      </w:r>
      <w:r w:rsidRPr="00D57649">
        <w:rPr>
          <w:rFonts w:ascii="Book Antiqua" w:hAnsi="Book Antiqua" w:cs="Times New Roman"/>
          <w:kern w:val="2"/>
        </w:rPr>
        <w:t xml:space="preserve"> 2014; </w:t>
      </w:r>
      <w:r w:rsidRPr="00D57649">
        <w:rPr>
          <w:rFonts w:ascii="Book Antiqua" w:hAnsi="Book Antiqua" w:cs="Times New Roman"/>
          <w:b/>
          <w:kern w:val="2"/>
        </w:rPr>
        <w:t>61</w:t>
      </w:r>
      <w:r w:rsidRPr="00D57649">
        <w:rPr>
          <w:rFonts w:ascii="Book Antiqua" w:hAnsi="Book Antiqua" w:cs="Times New Roman"/>
          <w:kern w:val="2"/>
        </w:rPr>
        <w:t>: 550-557 [PMID: 24815876 DOI: 10.1016/j.jhep.2014.04.044]</w:t>
      </w:r>
    </w:p>
    <w:p w14:paraId="5FE1C2F3" w14:textId="77777777" w:rsidR="00D43920" w:rsidRPr="00D57649" w:rsidRDefault="00D43920" w:rsidP="00D57649">
      <w:pPr>
        <w:widowControl w:val="0"/>
        <w:adjustRightInd w:val="0"/>
        <w:snapToGrid w:val="0"/>
        <w:spacing w:line="360" w:lineRule="auto"/>
        <w:jc w:val="both"/>
        <w:rPr>
          <w:rFonts w:ascii="Book Antiqua" w:hAnsi="Book Antiqua" w:cs="Times New Roman"/>
          <w:kern w:val="2"/>
        </w:rPr>
      </w:pPr>
      <w:r w:rsidRPr="00D57649">
        <w:rPr>
          <w:rFonts w:ascii="Book Antiqua" w:hAnsi="Book Antiqua" w:cs="Times New Roman"/>
          <w:kern w:val="2"/>
        </w:rPr>
        <w:t xml:space="preserve">10 </w:t>
      </w:r>
      <w:proofErr w:type="spellStart"/>
      <w:r w:rsidRPr="00D57649">
        <w:rPr>
          <w:rFonts w:ascii="Book Antiqua" w:hAnsi="Book Antiqua" w:cs="Times New Roman"/>
          <w:b/>
          <w:kern w:val="2"/>
        </w:rPr>
        <w:t>Ferraioli</w:t>
      </w:r>
      <w:proofErr w:type="spellEnd"/>
      <w:r w:rsidRPr="00D57649">
        <w:rPr>
          <w:rFonts w:ascii="Book Antiqua" w:hAnsi="Book Antiqua" w:cs="Times New Roman"/>
          <w:b/>
          <w:kern w:val="2"/>
        </w:rPr>
        <w:t xml:space="preserve"> G</w:t>
      </w:r>
      <w:r w:rsidRPr="00D57649">
        <w:rPr>
          <w:rFonts w:ascii="Book Antiqua" w:hAnsi="Book Antiqua" w:cs="Times New Roman"/>
          <w:kern w:val="2"/>
        </w:rPr>
        <w:t xml:space="preserve">, </w:t>
      </w:r>
      <w:proofErr w:type="spellStart"/>
      <w:r w:rsidRPr="00D57649">
        <w:rPr>
          <w:rFonts w:ascii="Book Antiqua" w:hAnsi="Book Antiqua" w:cs="Times New Roman"/>
          <w:kern w:val="2"/>
        </w:rPr>
        <w:t>Tinelli</w:t>
      </w:r>
      <w:proofErr w:type="spellEnd"/>
      <w:r w:rsidRPr="00D57649">
        <w:rPr>
          <w:rFonts w:ascii="Book Antiqua" w:hAnsi="Book Antiqua" w:cs="Times New Roman"/>
          <w:kern w:val="2"/>
        </w:rPr>
        <w:t xml:space="preserve"> C, Dal Bello B, </w:t>
      </w:r>
      <w:proofErr w:type="spellStart"/>
      <w:r w:rsidRPr="00D57649">
        <w:rPr>
          <w:rFonts w:ascii="Book Antiqua" w:hAnsi="Book Antiqua" w:cs="Times New Roman"/>
          <w:kern w:val="2"/>
        </w:rPr>
        <w:t>Zicchetti</w:t>
      </w:r>
      <w:proofErr w:type="spellEnd"/>
      <w:r w:rsidRPr="00D57649">
        <w:rPr>
          <w:rFonts w:ascii="Book Antiqua" w:hAnsi="Book Antiqua" w:cs="Times New Roman"/>
          <w:kern w:val="2"/>
        </w:rPr>
        <w:t xml:space="preserve"> M, </w:t>
      </w:r>
      <w:proofErr w:type="spellStart"/>
      <w:r w:rsidRPr="00D57649">
        <w:rPr>
          <w:rFonts w:ascii="Book Antiqua" w:hAnsi="Book Antiqua" w:cs="Times New Roman"/>
          <w:kern w:val="2"/>
        </w:rPr>
        <w:t>Filice</w:t>
      </w:r>
      <w:proofErr w:type="spellEnd"/>
      <w:r w:rsidRPr="00D57649">
        <w:rPr>
          <w:rFonts w:ascii="Book Antiqua" w:hAnsi="Book Antiqua" w:cs="Times New Roman"/>
          <w:kern w:val="2"/>
        </w:rPr>
        <w:t xml:space="preserve"> G, Filice C; Liver Fibrosis Study Group. Accuracy of real-time shear wave elastography for assessing liver fibrosis in chronic hepatitis C: a pilot study. </w:t>
      </w:r>
      <w:r w:rsidRPr="00D57649">
        <w:rPr>
          <w:rFonts w:ascii="Book Antiqua" w:hAnsi="Book Antiqua" w:cs="Times New Roman"/>
          <w:i/>
          <w:kern w:val="2"/>
        </w:rPr>
        <w:t>Hepatology</w:t>
      </w:r>
      <w:r w:rsidRPr="00D57649">
        <w:rPr>
          <w:rFonts w:ascii="Book Antiqua" w:hAnsi="Book Antiqua" w:cs="Times New Roman"/>
          <w:kern w:val="2"/>
        </w:rPr>
        <w:t xml:space="preserve"> 2012; </w:t>
      </w:r>
      <w:r w:rsidRPr="00D57649">
        <w:rPr>
          <w:rFonts w:ascii="Book Antiqua" w:hAnsi="Book Antiqua" w:cs="Times New Roman"/>
          <w:b/>
          <w:kern w:val="2"/>
        </w:rPr>
        <w:t>56</w:t>
      </w:r>
      <w:r w:rsidRPr="00D57649">
        <w:rPr>
          <w:rFonts w:ascii="Book Antiqua" w:hAnsi="Book Antiqua" w:cs="Times New Roman"/>
          <w:kern w:val="2"/>
        </w:rPr>
        <w:t>: 2125-2133 [PMID: 22767302 DOI: 10.1002/hep.25936]</w:t>
      </w:r>
    </w:p>
    <w:p w14:paraId="7300BD97" w14:textId="77777777" w:rsidR="00D43920" w:rsidRPr="00D57649" w:rsidRDefault="00D43920" w:rsidP="00D57649">
      <w:pPr>
        <w:widowControl w:val="0"/>
        <w:adjustRightInd w:val="0"/>
        <w:snapToGrid w:val="0"/>
        <w:spacing w:line="360" w:lineRule="auto"/>
        <w:jc w:val="both"/>
        <w:rPr>
          <w:rFonts w:ascii="Book Antiqua" w:hAnsi="Book Antiqua" w:cs="Times New Roman"/>
          <w:kern w:val="2"/>
        </w:rPr>
      </w:pPr>
      <w:r w:rsidRPr="00D57649">
        <w:rPr>
          <w:rFonts w:ascii="Book Antiqua" w:hAnsi="Book Antiqua" w:cs="Times New Roman"/>
          <w:kern w:val="2"/>
        </w:rPr>
        <w:t xml:space="preserve">11 </w:t>
      </w:r>
      <w:r w:rsidRPr="00D57649">
        <w:rPr>
          <w:rFonts w:ascii="Book Antiqua" w:hAnsi="Book Antiqua" w:cs="Times New Roman"/>
          <w:b/>
          <w:kern w:val="2"/>
        </w:rPr>
        <w:t>Herrmann E</w:t>
      </w:r>
      <w:r w:rsidRPr="00D57649">
        <w:rPr>
          <w:rFonts w:ascii="Book Antiqua" w:hAnsi="Book Antiqua" w:cs="Times New Roman"/>
          <w:kern w:val="2"/>
        </w:rPr>
        <w:t xml:space="preserve">, de </w:t>
      </w:r>
      <w:proofErr w:type="spellStart"/>
      <w:r w:rsidRPr="00D57649">
        <w:rPr>
          <w:rFonts w:ascii="Book Antiqua" w:hAnsi="Book Antiqua" w:cs="Times New Roman"/>
          <w:kern w:val="2"/>
        </w:rPr>
        <w:t>Lédinghen</w:t>
      </w:r>
      <w:proofErr w:type="spellEnd"/>
      <w:r w:rsidRPr="00D57649">
        <w:rPr>
          <w:rFonts w:ascii="Book Antiqua" w:hAnsi="Book Antiqua" w:cs="Times New Roman"/>
          <w:kern w:val="2"/>
        </w:rPr>
        <w:t xml:space="preserve"> V, </w:t>
      </w:r>
      <w:proofErr w:type="spellStart"/>
      <w:r w:rsidRPr="00D57649">
        <w:rPr>
          <w:rFonts w:ascii="Book Antiqua" w:hAnsi="Book Antiqua" w:cs="Times New Roman"/>
          <w:kern w:val="2"/>
        </w:rPr>
        <w:t>Cassinotto</w:t>
      </w:r>
      <w:proofErr w:type="spellEnd"/>
      <w:r w:rsidRPr="00D57649">
        <w:rPr>
          <w:rFonts w:ascii="Book Antiqua" w:hAnsi="Book Antiqua" w:cs="Times New Roman"/>
          <w:kern w:val="2"/>
        </w:rPr>
        <w:t xml:space="preserve"> C, Chu WC, Leung VY, </w:t>
      </w:r>
      <w:proofErr w:type="spellStart"/>
      <w:r w:rsidRPr="00D57649">
        <w:rPr>
          <w:rFonts w:ascii="Book Antiqua" w:hAnsi="Book Antiqua" w:cs="Times New Roman"/>
          <w:kern w:val="2"/>
        </w:rPr>
        <w:t>Ferraioli</w:t>
      </w:r>
      <w:proofErr w:type="spellEnd"/>
      <w:r w:rsidRPr="00D57649">
        <w:rPr>
          <w:rFonts w:ascii="Book Antiqua" w:hAnsi="Book Antiqua" w:cs="Times New Roman"/>
          <w:kern w:val="2"/>
        </w:rPr>
        <w:t xml:space="preserve"> G, </w:t>
      </w:r>
      <w:proofErr w:type="spellStart"/>
      <w:r w:rsidRPr="00D57649">
        <w:rPr>
          <w:rFonts w:ascii="Book Antiqua" w:hAnsi="Book Antiqua" w:cs="Times New Roman"/>
          <w:kern w:val="2"/>
        </w:rPr>
        <w:t>Filice</w:t>
      </w:r>
      <w:proofErr w:type="spellEnd"/>
      <w:r w:rsidRPr="00D57649">
        <w:rPr>
          <w:rFonts w:ascii="Book Antiqua" w:hAnsi="Book Antiqua" w:cs="Times New Roman"/>
          <w:kern w:val="2"/>
        </w:rPr>
        <w:t xml:space="preserve"> C, </w:t>
      </w:r>
      <w:proofErr w:type="spellStart"/>
      <w:r w:rsidRPr="00D57649">
        <w:rPr>
          <w:rFonts w:ascii="Book Antiqua" w:hAnsi="Book Antiqua" w:cs="Times New Roman"/>
          <w:kern w:val="2"/>
        </w:rPr>
        <w:t>Castera</w:t>
      </w:r>
      <w:proofErr w:type="spellEnd"/>
      <w:r w:rsidRPr="00D57649">
        <w:rPr>
          <w:rFonts w:ascii="Book Antiqua" w:hAnsi="Book Antiqua" w:cs="Times New Roman"/>
          <w:kern w:val="2"/>
        </w:rPr>
        <w:t xml:space="preserve"> L, </w:t>
      </w:r>
      <w:proofErr w:type="spellStart"/>
      <w:r w:rsidRPr="00D57649">
        <w:rPr>
          <w:rFonts w:ascii="Book Antiqua" w:hAnsi="Book Antiqua" w:cs="Times New Roman"/>
          <w:kern w:val="2"/>
        </w:rPr>
        <w:t>Vilgrain</w:t>
      </w:r>
      <w:proofErr w:type="spellEnd"/>
      <w:r w:rsidRPr="00D57649">
        <w:rPr>
          <w:rFonts w:ascii="Book Antiqua" w:hAnsi="Book Antiqua" w:cs="Times New Roman"/>
          <w:kern w:val="2"/>
        </w:rPr>
        <w:t xml:space="preserve"> V, </w:t>
      </w:r>
      <w:proofErr w:type="spellStart"/>
      <w:r w:rsidRPr="00D57649">
        <w:rPr>
          <w:rFonts w:ascii="Book Antiqua" w:hAnsi="Book Antiqua" w:cs="Times New Roman"/>
          <w:kern w:val="2"/>
        </w:rPr>
        <w:t>Ronot</w:t>
      </w:r>
      <w:proofErr w:type="spellEnd"/>
      <w:r w:rsidRPr="00D57649">
        <w:rPr>
          <w:rFonts w:ascii="Book Antiqua" w:hAnsi="Book Antiqua" w:cs="Times New Roman"/>
          <w:kern w:val="2"/>
        </w:rPr>
        <w:t xml:space="preserve"> M, </w:t>
      </w:r>
      <w:proofErr w:type="spellStart"/>
      <w:r w:rsidRPr="00D57649">
        <w:rPr>
          <w:rFonts w:ascii="Book Antiqua" w:hAnsi="Book Antiqua" w:cs="Times New Roman"/>
          <w:kern w:val="2"/>
        </w:rPr>
        <w:t>Dumortier</w:t>
      </w:r>
      <w:proofErr w:type="spellEnd"/>
      <w:r w:rsidRPr="00D57649">
        <w:rPr>
          <w:rFonts w:ascii="Book Antiqua" w:hAnsi="Book Antiqua" w:cs="Times New Roman"/>
          <w:kern w:val="2"/>
        </w:rPr>
        <w:t xml:space="preserve"> J, </w:t>
      </w:r>
      <w:proofErr w:type="spellStart"/>
      <w:r w:rsidRPr="00D57649">
        <w:rPr>
          <w:rFonts w:ascii="Book Antiqua" w:hAnsi="Book Antiqua" w:cs="Times New Roman"/>
          <w:kern w:val="2"/>
        </w:rPr>
        <w:t>Guibal</w:t>
      </w:r>
      <w:proofErr w:type="spellEnd"/>
      <w:r w:rsidRPr="00D57649">
        <w:rPr>
          <w:rFonts w:ascii="Book Antiqua" w:hAnsi="Book Antiqua" w:cs="Times New Roman"/>
          <w:kern w:val="2"/>
        </w:rPr>
        <w:t xml:space="preserve"> A, Pol S, </w:t>
      </w:r>
      <w:proofErr w:type="spellStart"/>
      <w:r w:rsidRPr="00D57649">
        <w:rPr>
          <w:rFonts w:ascii="Book Antiqua" w:hAnsi="Book Antiqua" w:cs="Times New Roman"/>
          <w:kern w:val="2"/>
        </w:rPr>
        <w:lastRenderedPageBreak/>
        <w:t>Trebicka</w:t>
      </w:r>
      <w:proofErr w:type="spellEnd"/>
      <w:r w:rsidRPr="00D57649">
        <w:rPr>
          <w:rFonts w:ascii="Book Antiqua" w:hAnsi="Book Antiqua" w:cs="Times New Roman"/>
          <w:kern w:val="2"/>
        </w:rPr>
        <w:t xml:space="preserve"> J, Jansen C, </w:t>
      </w:r>
      <w:proofErr w:type="spellStart"/>
      <w:r w:rsidRPr="00D57649">
        <w:rPr>
          <w:rFonts w:ascii="Book Antiqua" w:hAnsi="Book Antiqua" w:cs="Times New Roman"/>
          <w:kern w:val="2"/>
        </w:rPr>
        <w:t>Strassburg</w:t>
      </w:r>
      <w:proofErr w:type="spellEnd"/>
      <w:r w:rsidRPr="00D57649">
        <w:rPr>
          <w:rFonts w:ascii="Book Antiqua" w:hAnsi="Book Antiqua" w:cs="Times New Roman"/>
          <w:kern w:val="2"/>
        </w:rPr>
        <w:t xml:space="preserve"> C, Zheng R, Zheng J, </w:t>
      </w:r>
      <w:proofErr w:type="spellStart"/>
      <w:r w:rsidRPr="00D57649">
        <w:rPr>
          <w:rFonts w:ascii="Book Antiqua" w:hAnsi="Book Antiqua" w:cs="Times New Roman"/>
          <w:kern w:val="2"/>
        </w:rPr>
        <w:t>Francque</w:t>
      </w:r>
      <w:proofErr w:type="spellEnd"/>
      <w:r w:rsidRPr="00D57649">
        <w:rPr>
          <w:rFonts w:ascii="Book Antiqua" w:hAnsi="Book Antiqua" w:cs="Times New Roman"/>
          <w:kern w:val="2"/>
        </w:rPr>
        <w:t xml:space="preserve"> S, </w:t>
      </w:r>
      <w:proofErr w:type="spellStart"/>
      <w:r w:rsidRPr="00D57649">
        <w:rPr>
          <w:rFonts w:ascii="Book Antiqua" w:hAnsi="Book Antiqua" w:cs="Times New Roman"/>
          <w:kern w:val="2"/>
        </w:rPr>
        <w:t>Vanwolleghem</w:t>
      </w:r>
      <w:proofErr w:type="spellEnd"/>
      <w:r w:rsidRPr="00D57649">
        <w:rPr>
          <w:rFonts w:ascii="Book Antiqua" w:hAnsi="Book Antiqua" w:cs="Times New Roman"/>
          <w:kern w:val="2"/>
        </w:rPr>
        <w:t xml:space="preserve"> T, </w:t>
      </w:r>
      <w:proofErr w:type="spellStart"/>
      <w:r w:rsidRPr="00D57649">
        <w:rPr>
          <w:rFonts w:ascii="Book Antiqua" w:hAnsi="Book Antiqua" w:cs="Times New Roman"/>
          <w:kern w:val="2"/>
        </w:rPr>
        <w:t>Vonghia</w:t>
      </w:r>
      <w:proofErr w:type="spellEnd"/>
      <w:r w:rsidRPr="00D57649">
        <w:rPr>
          <w:rFonts w:ascii="Book Antiqua" w:hAnsi="Book Antiqua" w:cs="Times New Roman"/>
          <w:kern w:val="2"/>
        </w:rPr>
        <w:t xml:space="preserve"> L, </w:t>
      </w:r>
      <w:proofErr w:type="spellStart"/>
      <w:r w:rsidRPr="00D57649">
        <w:rPr>
          <w:rFonts w:ascii="Book Antiqua" w:hAnsi="Book Antiqua" w:cs="Times New Roman"/>
          <w:kern w:val="2"/>
        </w:rPr>
        <w:t>Manesis</w:t>
      </w:r>
      <w:proofErr w:type="spellEnd"/>
      <w:r w:rsidRPr="00D57649">
        <w:rPr>
          <w:rFonts w:ascii="Book Antiqua" w:hAnsi="Book Antiqua" w:cs="Times New Roman"/>
          <w:kern w:val="2"/>
        </w:rPr>
        <w:t xml:space="preserve"> EK, </w:t>
      </w:r>
      <w:proofErr w:type="spellStart"/>
      <w:r w:rsidRPr="00D57649">
        <w:rPr>
          <w:rFonts w:ascii="Book Antiqua" w:hAnsi="Book Antiqua" w:cs="Times New Roman"/>
          <w:kern w:val="2"/>
        </w:rPr>
        <w:t>Zoumpoulis</w:t>
      </w:r>
      <w:proofErr w:type="spellEnd"/>
      <w:r w:rsidRPr="00D57649">
        <w:rPr>
          <w:rFonts w:ascii="Book Antiqua" w:hAnsi="Book Antiqua" w:cs="Times New Roman"/>
          <w:kern w:val="2"/>
        </w:rPr>
        <w:t xml:space="preserve"> P, </w:t>
      </w:r>
      <w:proofErr w:type="spellStart"/>
      <w:r w:rsidRPr="00D57649">
        <w:rPr>
          <w:rFonts w:ascii="Book Antiqua" w:hAnsi="Book Antiqua" w:cs="Times New Roman"/>
          <w:kern w:val="2"/>
        </w:rPr>
        <w:t>Sporea</w:t>
      </w:r>
      <w:proofErr w:type="spellEnd"/>
      <w:r w:rsidRPr="00D57649">
        <w:rPr>
          <w:rFonts w:ascii="Book Antiqua" w:hAnsi="Book Antiqua" w:cs="Times New Roman"/>
          <w:kern w:val="2"/>
        </w:rPr>
        <w:t xml:space="preserve"> I, Thiele M, </w:t>
      </w:r>
      <w:proofErr w:type="spellStart"/>
      <w:r w:rsidRPr="00D57649">
        <w:rPr>
          <w:rFonts w:ascii="Book Antiqua" w:hAnsi="Book Antiqua" w:cs="Times New Roman"/>
          <w:kern w:val="2"/>
        </w:rPr>
        <w:t>Krag</w:t>
      </w:r>
      <w:proofErr w:type="spellEnd"/>
      <w:r w:rsidRPr="00D57649">
        <w:rPr>
          <w:rFonts w:ascii="Book Antiqua" w:hAnsi="Book Antiqua" w:cs="Times New Roman"/>
          <w:kern w:val="2"/>
        </w:rPr>
        <w:t xml:space="preserve"> A, Cohen-</w:t>
      </w:r>
      <w:proofErr w:type="spellStart"/>
      <w:r w:rsidRPr="00D57649">
        <w:rPr>
          <w:rFonts w:ascii="Book Antiqua" w:hAnsi="Book Antiqua" w:cs="Times New Roman"/>
          <w:kern w:val="2"/>
        </w:rPr>
        <w:t>Bacrie</w:t>
      </w:r>
      <w:proofErr w:type="spellEnd"/>
      <w:r w:rsidRPr="00D57649">
        <w:rPr>
          <w:rFonts w:ascii="Book Antiqua" w:hAnsi="Book Antiqua" w:cs="Times New Roman"/>
          <w:kern w:val="2"/>
        </w:rPr>
        <w:t xml:space="preserve"> C, </w:t>
      </w:r>
      <w:proofErr w:type="spellStart"/>
      <w:r w:rsidRPr="00D57649">
        <w:rPr>
          <w:rFonts w:ascii="Book Antiqua" w:hAnsi="Book Antiqua" w:cs="Times New Roman"/>
          <w:kern w:val="2"/>
        </w:rPr>
        <w:t>Criton</w:t>
      </w:r>
      <w:proofErr w:type="spellEnd"/>
      <w:r w:rsidRPr="00D57649">
        <w:rPr>
          <w:rFonts w:ascii="Book Antiqua" w:hAnsi="Book Antiqua" w:cs="Times New Roman"/>
          <w:kern w:val="2"/>
        </w:rPr>
        <w:t xml:space="preserve"> A, Gay J, </w:t>
      </w:r>
      <w:proofErr w:type="spellStart"/>
      <w:r w:rsidRPr="00D57649">
        <w:rPr>
          <w:rFonts w:ascii="Book Antiqua" w:hAnsi="Book Antiqua" w:cs="Times New Roman"/>
          <w:kern w:val="2"/>
        </w:rPr>
        <w:t>Deffieux</w:t>
      </w:r>
      <w:proofErr w:type="spellEnd"/>
      <w:r w:rsidRPr="00D57649">
        <w:rPr>
          <w:rFonts w:ascii="Book Antiqua" w:hAnsi="Book Antiqua" w:cs="Times New Roman"/>
          <w:kern w:val="2"/>
        </w:rPr>
        <w:t xml:space="preserve"> T, Friedrich-Rust M. Assessment of biopsy-proven liver fibrosis by two-dimensional shear wave elastography: An individual patient data-based meta-analysis. </w:t>
      </w:r>
      <w:r w:rsidRPr="00D57649">
        <w:rPr>
          <w:rFonts w:ascii="Book Antiqua" w:hAnsi="Book Antiqua" w:cs="Times New Roman"/>
          <w:i/>
          <w:kern w:val="2"/>
        </w:rPr>
        <w:t>Hepatology</w:t>
      </w:r>
      <w:r w:rsidRPr="00D57649">
        <w:rPr>
          <w:rFonts w:ascii="Book Antiqua" w:hAnsi="Book Antiqua" w:cs="Times New Roman"/>
          <w:kern w:val="2"/>
        </w:rPr>
        <w:t xml:space="preserve"> 2018; </w:t>
      </w:r>
      <w:r w:rsidRPr="00D57649">
        <w:rPr>
          <w:rFonts w:ascii="Book Antiqua" w:hAnsi="Book Antiqua" w:cs="Times New Roman"/>
          <w:b/>
          <w:kern w:val="2"/>
        </w:rPr>
        <w:t>67</w:t>
      </w:r>
      <w:r w:rsidRPr="00D57649">
        <w:rPr>
          <w:rFonts w:ascii="Book Antiqua" w:hAnsi="Book Antiqua" w:cs="Times New Roman"/>
          <w:kern w:val="2"/>
        </w:rPr>
        <w:t>: 260-272 [PMID: 28370257 DOI: 10.1002/hep.29179]</w:t>
      </w:r>
    </w:p>
    <w:p w14:paraId="7E763779" w14:textId="77777777" w:rsidR="00D43920" w:rsidRPr="00D57649" w:rsidRDefault="00D43920" w:rsidP="00D57649">
      <w:pPr>
        <w:widowControl w:val="0"/>
        <w:adjustRightInd w:val="0"/>
        <w:snapToGrid w:val="0"/>
        <w:spacing w:line="360" w:lineRule="auto"/>
        <w:jc w:val="both"/>
        <w:rPr>
          <w:rFonts w:ascii="Book Antiqua" w:hAnsi="Book Antiqua" w:cs="Times New Roman"/>
          <w:kern w:val="2"/>
        </w:rPr>
      </w:pPr>
      <w:r w:rsidRPr="00D57649">
        <w:rPr>
          <w:rFonts w:ascii="Book Antiqua" w:hAnsi="Book Antiqua" w:cs="Times New Roman"/>
          <w:kern w:val="2"/>
        </w:rPr>
        <w:t xml:space="preserve">12 </w:t>
      </w:r>
      <w:r w:rsidRPr="00D57649">
        <w:rPr>
          <w:rFonts w:ascii="Book Antiqua" w:hAnsi="Book Antiqua" w:cs="Times New Roman"/>
          <w:b/>
          <w:kern w:val="2"/>
        </w:rPr>
        <w:t>Takeuchi H</w:t>
      </w:r>
      <w:r w:rsidRPr="00D57649">
        <w:rPr>
          <w:rFonts w:ascii="Book Antiqua" w:hAnsi="Book Antiqua" w:cs="Times New Roman"/>
          <w:kern w:val="2"/>
        </w:rPr>
        <w:t xml:space="preserve">, Sugimoto K, Oshiro H, </w:t>
      </w:r>
      <w:proofErr w:type="spellStart"/>
      <w:r w:rsidRPr="00D57649">
        <w:rPr>
          <w:rFonts w:ascii="Book Antiqua" w:hAnsi="Book Antiqua" w:cs="Times New Roman"/>
          <w:kern w:val="2"/>
        </w:rPr>
        <w:t>Iwatsuka</w:t>
      </w:r>
      <w:proofErr w:type="spellEnd"/>
      <w:r w:rsidRPr="00D57649">
        <w:rPr>
          <w:rFonts w:ascii="Book Antiqua" w:hAnsi="Book Antiqua" w:cs="Times New Roman"/>
          <w:kern w:val="2"/>
        </w:rPr>
        <w:t xml:space="preserve"> K, </w:t>
      </w:r>
      <w:proofErr w:type="spellStart"/>
      <w:r w:rsidRPr="00D57649">
        <w:rPr>
          <w:rFonts w:ascii="Book Antiqua" w:hAnsi="Book Antiqua" w:cs="Times New Roman"/>
          <w:kern w:val="2"/>
        </w:rPr>
        <w:t>Kono</w:t>
      </w:r>
      <w:proofErr w:type="spellEnd"/>
      <w:r w:rsidRPr="00D57649">
        <w:rPr>
          <w:rFonts w:ascii="Book Antiqua" w:hAnsi="Book Antiqua" w:cs="Times New Roman"/>
          <w:kern w:val="2"/>
        </w:rPr>
        <w:t xml:space="preserve"> S, </w:t>
      </w:r>
      <w:proofErr w:type="spellStart"/>
      <w:r w:rsidRPr="00D57649">
        <w:rPr>
          <w:rFonts w:ascii="Book Antiqua" w:hAnsi="Book Antiqua" w:cs="Times New Roman"/>
          <w:kern w:val="2"/>
        </w:rPr>
        <w:t>Yoshimasu</w:t>
      </w:r>
      <w:proofErr w:type="spellEnd"/>
      <w:r w:rsidRPr="00D57649">
        <w:rPr>
          <w:rFonts w:ascii="Book Antiqua" w:hAnsi="Book Antiqua" w:cs="Times New Roman"/>
          <w:kern w:val="2"/>
        </w:rPr>
        <w:t xml:space="preserve"> Y, Kasai Y, </w:t>
      </w:r>
      <w:proofErr w:type="spellStart"/>
      <w:r w:rsidRPr="00D57649">
        <w:rPr>
          <w:rFonts w:ascii="Book Antiqua" w:hAnsi="Book Antiqua" w:cs="Times New Roman"/>
          <w:kern w:val="2"/>
        </w:rPr>
        <w:t>Furuichi</w:t>
      </w:r>
      <w:proofErr w:type="spellEnd"/>
      <w:r w:rsidRPr="00D57649">
        <w:rPr>
          <w:rFonts w:ascii="Book Antiqua" w:hAnsi="Book Antiqua" w:cs="Times New Roman"/>
          <w:kern w:val="2"/>
        </w:rPr>
        <w:t xml:space="preserve"> Y, </w:t>
      </w:r>
      <w:proofErr w:type="spellStart"/>
      <w:r w:rsidRPr="00D57649">
        <w:rPr>
          <w:rFonts w:ascii="Book Antiqua" w:hAnsi="Book Antiqua" w:cs="Times New Roman"/>
          <w:kern w:val="2"/>
        </w:rPr>
        <w:t>Sakamaki</w:t>
      </w:r>
      <w:proofErr w:type="spellEnd"/>
      <w:r w:rsidRPr="00D57649">
        <w:rPr>
          <w:rFonts w:ascii="Book Antiqua" w:hAnsi="Book Antiqua" w:cs="Times New Roman"/>
          <w:kern w:val="2"/>
        </w:rPr>
        <w:t xml:space="preserve"> K, </w:t>
      </w:r>
      <w:proofErr w:type="spellStart"/>
      <w:r w:rsidRPr="00D57649">
        <w:rPr>
          <w:rFonts w:ascii="Book Antiqua" w:hAnsi="Book Antiqua" w:cs="Times New Roman"/>
          <w:kern w:val="2"/>
        </w:rPr>
        <w:t>Itoi</w:t>
      </w:r>
      <w:proofErr w:type="spellEnd"/>
      <w:r w:rsidRPr="00D57649">
        <w:rPr>
          <w:rFonts w:ascii="Book Antiqua" w:hAnsi="Book Antiqua" w:cs="Times New Roman"/>
          <w:kern w:val="2"/>
        </w:rPr>
        <w:t xml:space="preserve"> T. Liver fibrosis: noninvasive assessment using supersonic shear imaging and FIB4 index in patients with non-alcoholic fatty liver disease. </w:t>
      </w:r>
      <w:r w:rsidRPr="00D57649">
        <w:rPr>
          <w:rFonts w:ascii="Book Antiqua" w:hAnsi="Book Antiqua" w:cs="Times New Roman"/>
          <w:i/>
          <w:kern w:val="2"/>
        </w:rPr>
        <w:t xml:space="preserve">J Med </w:t>
      </w:r>
      <w:proofErr w:type="spellStart"/>
      <w:r w:rsidRPr="00D57649">
        <w:rPr>
          <w:rFonts w:ascii="Book Antiqua" w:hAnsi="Book Antiqua" w:cs="Times New Roman"/>
          <w:i/>
          <w:kern w:val="2"/>
        </w:rPr>
        <w:t>Ultrason</w:t>
      </w:r>
      <w:proofErr w:type="spellEnd"/>
      <w:r w:rsidRPr="00D57649">
        <w:rPr>
          <w:rFonts w:ascii="Book Antiqua" w:hAnsi="Book Antiqua" w:cs="Times New Roman"/>
          <w:i/>
          <w:kern w:val="2"/>
        </w:rPr>
        <w:t xml:space="preserve"> (2001)</w:t>
      </w:r>
      <w:r w:rsidRPr="00D57649">
        <w:rPr>
          <w:rFonts w:ascii="Book Antiqua" w:hAnsi="Book Antiqua" w:cs="Times New Roman"/>
          <w:kern w:val="2"/>
        </w:rPr>
        <w:t xml:space="preserve"> 2018; </w:t>
      </w:r>
      <w:r w:rsidRPr="00D57649">
        <w:rPr>
          <w:rFonts w:ascii="Book Antiqua" w:hAnsi="Book Antiqua" w:cs="Times New Roman"/>
          <w:b/>
          <w:kern w:val="2"/>
        </w:rPr>
        <w:t>45</w:t>
      </w:r>
      <w:r w:rsidRPr="00D57649">
        <w:rPr>
          <w:rFonts w:ascii="Book Antiqua" w:hAnsi="Book Antiqua" w:cs="Times New Roman"/>
          <w:kern w:val="2"/>
        </w:rPr>
        <w:t>: 243-249 [PMID: 29128938 DOI: 10.1007/s10396-017-0840-3]</w:t>
      </w:r>
    </w:p>
    <w:p w14:paraId="183B1346" w14:textId="77777777" w:rsidR="00D43920" w:rsidRPr="00D57649" w:rsidRDefault="00D43920" w:rsidP="00D57649">
      <w:pPr>
        <w:widowControl w:val="0"/>
        <w:adjustRightInd w:val="0"/>
        <w:snapToGrid w:val="0"/>
        <w:spacing w:line="360" w:lineRule="auto"/>
        <w:jc w:val="both"/>
        <w:rPr>
          <w:rFonts w:ascii="Book Antiqua" w:hAnsi="Book Antiqua" w:cs="Times New Roman"/>
          <w:kern w:val="2"/>
        </w:rPr>
      </w:pPr>
      <w:r w:rsidRPr="00D57649">
        <w:rPr>
          <w:rFonts w:ascii="Book Antiqua" w:hAnsi="Book Antiqua" w:cs="Times New Roman"/>
          <w:kern w:val="2"/>
        </w:rPr>
        <w:t xml:space="preserve">13 </w:t>
      </w:r>
      <w:r w:rsidRPr="00D57649">
        <w:rPr>
          <w:rFonts w:ascii="Book Antiqua" w:hAnsi="Book Antiqua" w:cs="Times New Roman"/>
          <w:b/>
          <w:kern w:val="2"/>
        </w:rPr>
        <w:t>Zeng J</w:t>
      </w:r>
      <w:r w:rsidRPr="00D57649">
        <w:rPr>
          <w:rFonts w:ascii="Book Antiqua" w:hAnsi="Book Antiqua" w:cs="Times New Roman"/>
          <w:kern w:val="2"/>
        </w:rPr>
        <w:t xml:space="preserve">, Liu GJ, Huang ZP, Zheng J, Wu T, Zheng RQ, Lu MD. Diagnostic accuracy of two-dimensional shear wave elastography for the non-invasive staging of hepatic fibrosis in chronic hepatitis B: a cohort study with internal validation. </w:t>
      </w:r>
      <w:proofErr w:type="spellStart"/>
      <w:r w:rsidRPr="00D57649">
        <w:rPr>
          <w:rFonts w:ascii="Book Antiqua" w:hAnsi="Book Antiqua" w:cs="Times New Roman"/>
          <w:i/>
          <w:kern w:val="2"/>
        </w:rPr>
        <w:t>Eur</w:t>
      </w:r>
      <w:proofErr w:type="spellEnd"/>
      <w:r w:rsidRPr="00D57649">
        <w:rPr>
          <w:rFonts w:ascii="Book Antiqua" w:hAnsi="Book Antiqua" w:cs="Times New Roman"/>
          <w:i/>
          <w:kern w:val="2"/>
        </w:rPr>
        <w:t xml:space="preserve"> </w:t>
      </w:r>
      <w:proofErr w:type="spellStart"/>
      <w:r w:rsidRPr="00D57649">
        <w:rPr>
          <w:rFonts w:ascii="Book Antiqua" w:hAnsi="Book Antiqua" w:cs="Times New Roman"/>
          <w:i/>
          <w:kern w:val="2"/>
        </w:rPr>
        <w:t>Radiol</w:t>
      </w:r>
      <w:proofErr w:type="spellEnd"/>
      <w:r w:rsidRPr="00D57649">
        <w:rPr>
          <w:rFonts w:ascii="Book Antiqua" w:hAnsi="Book Antiqua" w:cs="Times New Roman"/>
          <w:kern w:val="2"/>
        </w:rPr>
        <w:t xml:space="preserve"> 2014; </w:t>
      </w:r>
      <w:r w:rsidRPr="00D57649">
        <w:rPr>
          <w:rFonts w:ascii="Book Antiqua" w:hAnsi="Book Antiqua" w:cs="Times New Roman"/>
          <w:b/>
          <w:kern w:val="2"/>
        </w:rPr>
        <w:t>24</w:t>
      </w:r>
      <w:r w:rsidRPr="00D57649">
        <w:rPr>
          <w:rFonts w:ascii="Book Antiqua" w:hAnsi="Book Antiqua" w:cs="Times New Roman"/>
          <w:kern w:val="2"/>
        </w:rPr>
        <w:t>: 2572-2581 [PMID: 25027837 DOI: 10.1007/s00330-014-3292-9]</w:t>
      </w:r>
    </w:p>
    <w:p w14:paraId="2D5F10B7" w14:textId="77777777" w:rsidR="00D43920" w:rsidRPr="00D57649" w:rsidRDefault="00D43920" w:rsidP="00D57649">
      <w:pPr>
        <w:widowControl w:val="0"/>
        <w:adjustRightInd w:val="0"/>
        <w:snapToGrid w:val="0"/>
        <w:spacing w:line="360" w:lineRule="auto"/>
        <w:jc w:val="both"/>
        <w:rPr>
          <w:rFonts w:ascii="Book Antiqua" w:hAnsi="Book Antiqua" w:cs="Times New Roman"/>
          <w:kern w:val="2"/>
        </w:rPr>
      </w:pPr>
      <w:r w:rsidRPr="00D57649">
        <w:rPr>
          <w:rFonts w:ascii="Book Antiqua" w:hAnsi="Book Antiqua" w:cs="Times New Roman"/>
          <w:kern w:val="2"/>
        </w:rPr>
        <w:t xml:space="preserve">14 </w:t>
      </w:r>
      <w:r w:rsidRPr="00D57649">
        <w:rPr>
          <w:rFonts w:ascii="Book Antiqua" w:hAnsi="Book Antiqua" w:cs="Times New Roman"/>
          <w:b/>
          <w:kern w:val="2"/>
        </w:rPr>
        <w:t>Wu T</w:t>
      </w:r>
      <w:r w:rsidRPr="00D57649">
        <w:rPr>
          <w:rFonts w:ascii="Book Antiqua" w:hAnsi="Book Antiqua" w:cs="Times New Roman"/>
          <w:kern w:val="2"/>
        </w:rPr>
        <w:t xml:space="preserve">, Wang P, Zhang T, Zheng J, Li S, Zeng J, Kudo M, Zheng R. Comparison of Two-Dimensional Shear Wave Elastography and Real-Time Tissue Elastography for Assessing Liver Fibrosis in Chronic Hepatitis B. </w:t>
      </w:r>
      <w:r w:rsidRPr="00D57649">
        <w:rPr>
          <w:rFonts w:ascii="Book Antiqua" w:hAnsi="Book Antiqua" w:cs="Times New Roman"/>
          <w:i/>
          <w:kern w:val="2"/>
        </w:rPr>
        <w:t>Dig Dis</w:t>
      </w:r>
      <w:r w:rsidRPr="00D57649">
        <w:rPr>
          <w:rFonts w:ascii="Book Antiqua" w:hAnsi="Book Antiqua" w:cs="Times New Roman"/>
          <w:kern w:val="2"/>
        </w:rPr>
        <w:t xml:space="preserve"> 2016; </w:t>
      </w:r>
      <w:r w:rsidRPr="00D57649">
        <w:rPr>
          <w:rFonts w:ascii="Book Antiqua" w:hAnsi="Book Antiqua" w:cs="Times New Roman"/>
          <w:b/>
          <w:kern w:val="2"/>
        </w:rPr>
        <w:t>34</w:t>
      </w:r>
      <w:r w:rsidRPr="00D57649">
        <w:rPr>
          <w:rFonts w:ascii="Book Antiqua" w:hAnsi="Book Antiqua" w:cs="Times New Roman"/>
          <w:kern w:val="2"/>
        </w:rPr>
        <w:t>: 640-649 [PMID: 27750231 DOI: 10.1159/000448825]</w:t>
      </w:r>
    </w:p>
    <w:p w14:paraId="3310FD5F" w14:textId="77777777" w:rsidR="00D43920" w:rsidRPr="00D57649" w:rsidRDefault="00D43920" w:rsidP="00D57649">
      <w:pPr>
        <w:widowControl w:val="0"/>
        <w:adjustRightInd w:val="0"/>
        <w:snapToGrid w:val="0"/>
        <w:spacing w:line="360" w:lineRule="auto"/>
        <w:jc w:val="both"/>
        <w:rPr>
          <w:rFonts w:ascii="Book Antiqua" w:hAnsi="Book Antiqua" w:cs="Times New Roman"/>
          <w:kern w:val="2"/>
        </w:rPr>
      </w:pPr>
      <w:r w:rsidRPr="00D57649">
        <w:rPr>
          <w:rFonts w:ascii="Book Antiqua" w:hAnsi="Book Antiqua" w:cs="Times New Roman"/>
          <w:kern w:val="2"/>
        </w:rPr>
        <w:t xml:space="preserve">15 </w:t>
      </w:r>
      <w:r w:rsidRPr="00D57649">
        <w:rPr>
          <w:rFonts w:ascii="Book Antiqua" w:hAnsi="Book Antiqua" w:cs="Times New Roman"/>
          <w:b/>
          <w:kern w:val="2"/>
        </w:rPr>
        <w:t>Zeng J</w:t>
      </w:r>
      <w:r w:rsidRPr="00D57649">
        <w:rPr>
          <w:rFonts w:ascii="Book Antiqua" w:hAnsi="Book Antiqua" w:cs="Times New Roman"/>
          <w:kern w:val="2"/>
        </w:rPr>
        <w:t xml:space="preserve">, Zheng J, Huang Z, Chen S, Liu J, Wu T, Zheng R, Lu M. Comparison of 2-D Shear Wave Elastography and Transient Elastography for Assessing Liver Fibrosis in Chronic Hepatitis B. </w:t>
      </w:r>
      <w:r w:rsidRPr="00D57649">
        <w:rPr>
          <w:rFonts w:ascii="Book Antiqua" w:hAnsi="Book Antiqua" w:cs="Times New Roman"/>
          <w:i/>
          <w:kern w:val="2"/>
        </w:rPr>
        <w:t>Ultrasound Med Biol</w:t>
      </w:r>
      <w:r w:rsidRPr="00D57649">
        <w:rPr>
          <w:rFonts w:ascii="Book Antiqua" w:hAnsi="Book Antiqua" w:cs="Times New Roman"/>
          <w:kern w:val="2"/>
        </w:rPr>
        <w:t xml:space="preserve"> 2017; </w:t>
      </w:r>
      <w:r w:rsidRPr="00D57649">
        <w:rPr>
          <w:rFonts w:ascii="Book Antiqua" w:hAnsi="Book Antiqua" w:cs="Times New Roman"/>
          <w:b/>
          <w:kern w:val="2"/>
        </w:rPr>
        <w:t>43</w:t>
      </w:r>
      <w:r w:rsidRPr="00D57649">
        <w:rPr>
          <w:rFonts w:ascii="Book Antiqua" w:hAnsi="Book Antiqua" w:cs="Times New Roman"/>
          <w:kern w:val="2"/>
        </w:rPr>
        <w:t>: 1563-1570 [PMID: 28483579 DOI: 10.1016/j.ultrasmedbio.2017.03.014]</w:t>
      </w:r>
    </w:p>
    <w:p w14:paraId="2DD4E487" w14:textId="3995A4EA" w:rsidR="00D43920" w:rsidRPr="00D57649" w:rsidRDefault="00D43920" w:rsidP="00D57649">
      <w:pPr>
        <w:widowControl w:val="0"/>
        <w:adjustRightInd w:val="0"/>
        <w:snapToGrid w:val="0"/>
        <w:spacing w:line="360" w:lineRule="auto"/>
        <w:jc w:val="both"/>
        <w:rPr>
          <w:rFonts w:ascii="Book Antiqua" w:hAnsi="Book Antiqua" w:cs="Times New Roman"/>
          <w:kern w:val="2"/>
        </w:rPr>
      </w:pPr>
      <w:r w:rsidRPr="00D57649">
        <w:rPr>
          <w:rFonts w:ascii="Book Antiqua" w:hAnsi="Book Antiqua" w:cs="Times New Roman"/>
          <w:kern w:val="2"/>
        </w:rPr>
        <w:t xml:space="preserve">16 </w:t>
      </w:r>
      <w:r w:rsidR="00495ED4" w:rsidRPr="00495ED4">
        <w:rPr>
          <w:rFonts w:ascii="Book Antiqua" w:hAnsi="Book Antiqua" w:cs="Times New Roman"/>
          <w:b/>
          <w:kern w:val="2"/>
        </w:rPr>
        <w:t>Ishak K</w:t>
      </w:r>
      <w:r w:rsidR="00495ED4" w:rsidRPr="00495ED4">
        <w:rPr>
          <w:rFonts w:ascii="Book Antiqua" w:hAnsi="Book Antiqua" w:cs="Times New Roman"/>
          <w:kern w:val="2"/>
        </w:rPr>
        <w:t xml:space="preserve">, Baptista A, Bianchi L, </w:t>
      </w:r>
      <w:proofErr w:type="spellStart"/>
      <w:r w:rsidR="00495ED4" w:rsidRPr="00495ED4">
        <w:rPr>
          <w:rFonts w:ascii="Book Antiqua" w:hAnsi="Book Antiqua" w:cs="Times New Roman"/>
          <w:kern w:val="2"/>
        </w:rPr>
        <w:t>Callea</w:t>
      </w:r>
      <w:proofErr w:type="spellEnd"/>
      <w:r w:rsidR="00495ED4" w:rsidRPr="00495ED4">
        <w:rPr>
          <w:rFonts w:ascii="Book Antiqua" w:hAnsi="Book Antiqua" w:cs="Times New Roman"/>
          <w:kern w:val="2"/>
        </w:rPr>
        <w:t xml:space="preserve"> F, De Groote J, </w:t>
      </w:r>
      <w:proofErr w:type="spellStart"/>
      <w:r w:rsidR="00495ED4" w:rsidRPr="00495ED4">
        <w:rPr>
          <w:rFonts w:ascii="Book Antiqua" w:hAnsi="Book Antiqua" w:cs="Times New Roman"/>
          <w:kern w:val="2"/>
        </w:rPr>
        <w:t>Gudat</w:t>
      </w:r>
      <w:proofErr w:type="spellEnd"/>
      <w:r w:rsidR="00495ED4" w:rsidRPr="00495ED4">
        <w:rPr>
          <w:rFonts w:ascii="Book Antiqua" w:hAnsi="Book Antiqua" w:cs="Times New Roman"/>
          <w:kern w:val="2"/>
        </w:rPr>
        <w:t xml:space="preserve"> F, </w:t>
      </w:r>
      <w:proofErr w:type="spellStart"/>
      <w:r w:rsidR="00495ED4" w:rsidRPr="00495ED4">
        <w:rPr>
          <w:rFonts w:ascii="Book Antiqua" w:hAnsi="Book Antiqua" w:cs="Times New Roman"/>
          <w:kern w:val="2"/>
        </w:rPr>
        <w:t>Denk</w:t>
      </w:r>
      <w:proofErr w:type="spellEnd"/>
      <w:r w:rsidR="00495ED4" w:rsidRPr="00495ED4">
        <w:rPr>
          <w:rFonts w:ascii="Book Antiqua" w:hAnsi="Book Antiqua" w:cs="Times New Roman"/>
          <w:kern w:val="2"/>
        </w:rPr>
        <w:t xml:space="preserve"> H, </w:t>
      </w:r>
      <w:proofErr w:type="spellStart"/>
      <w:r w:rsidR="00495ED4" w:rsidRPr="00495ED4">
        <w:rPr>
          <w:rFonts w:ascii="Book Antiqua" w:hAnsi="Book Antiqua" w:cs="Times New Roman"/>
          <w:kern w:val="2"/>
        </w:rPr>
        <w:t>Desmet</w:t>
      </w:r>
      <w:proofErr w:type="spellEnd"/>
      <w:r w:rsidR="00495ED4" w:rsidRPr="00495ED4">
        <w:rPr>
          <w:rFonts w:ascii="Book Antiqua" w:hAnsi="Book Antiqua" w:cs="Times New Roman"/>
          <w:kern w:val="2"/>
        </w:rPr>
        <w:t xml:space="preserve"> V, </w:t>
      </w:r>
      <w:proofErr w:type="spellStart"/>
      <w:r w:rsidR="00495ED4" w:rsidRPr="00495ED4">
        <w:rPr>
          <w:rFonts w:ascii="Book Antiqua" w:hAnsi="Book Antiqua" w:cs="Times New Roman"/>
          <w:kern w:val="2"/>
        </w:rPr>
        <w:t>Korb</w:t>
      </w:r>
      <w:proofErr w:type="spellEnd"/>
      <w:r w:rsidR="00495ED4" w:rsidRPr="00495ED4">
        <w:rPr>
          <w:rFonts w:ascii="Book Antiqua" w:hAnsi="Book Antiqua" w:cs="Times New Roman"/>
          <w:kern w:val="2"/>
        </w:rPr>
        <w:t xml:space="preserve"> G, MacSween RN. Histological grading and staging of chronic hepatitis. </w:t>
      </w:r>
      <w:r w:rsidR="00495ED4" w:rsidRPr="00495ED4">
        <w:rPr>
          <w:rFonts w:ascii="Book Antiqua" w:hAnsi="Book Antiqua" w:cs="Times New Roman"/>
          <w:i/>
          <w:kern w:val="2"/>
        </w:rPr>
        <w:t>J Hepatol</w:t>
      </w:r>
      <w:r w:rsidR="00495ED4">
        <w:rPr>
          <w:rFonts w:ascii="Book Antiqua" w:hAnsi="Book Antiqua" w:cs="Times New Roman"/>
          <w:kern w:val="2"/>
        </w:rPr>
        <w:t xml:space="preserve"> 1995</w:t>
      </w:r>
      <w:r w:rsidR="00495ED4" w:rsidRPr="00495ED4">
        <w:rPr>
          <w:rFonts w:ascii="Book Antiqua" w:hAnsi="Book Antiqua" w:cs="Times New Roman"/>
          <w:kern w:val="2"/>
        </w:rPr>
        <w:t>;</w:t>
      </w:r>
      <w:r w:rsidR="00495ED4">
        <w:rPr>
          <w:rFonts w:ascii="Book Antiqua" w:hAnsi="Book Antiqua" w:cs="Times New Roman" w:hint="eastAsia"/>
          <w:kern w:val="2"/>
        </w:rPr>
        <w:t xml:space="preserve"> </w:t>
      </w:r>
      <w:r w:rsidR="00495ED4" w:rsidRPr="004B1886">
        <w:rPr>
          <w:rFonts w:ascii="Book Antiqua" w:hAnsi="Book Antiqua" w:cs="Times New Roman"/>
          <w:b/>
          <w:kern w:val="2"/>
        </w:rPr>
        <w:t>22</w:t>
      </w:r>
      <w:r w:rsidR="00495ED4" w:rsidRPr="00495ED4">
        <w:rPr>
          <w:rFonts w:ascii="Book Antiqua" w:hAnsi="Book Antiqua" w:cs="Times New Roman"/>
          <w:kern w:val="2"/>
        </w:rPr>
        <w:t>:</w:t>
      </w:r>
      <w:r w:rsidR="00495ED4">
        <w:rPr>
          <w:rFonts w:ascii="Book Antiqua" w:hAnsi="Book Antiqua" w:cs="Times New Roman" w:hint="eastAsia"/>
          <w:kern w:val="2"/>
        </w:rPr>
        <w:t xml:space="preserve"> </w:t>
      </w:r>
      <w:r w:rsidR="00495ED4" w:rsidRPr="00495ED4">
        <w:rPr>
          <w:rFonts w:ascii="Book Antiqua" w:hAnsi="Book Antiqua" w:cs="Times New Roman"/>
          <w:kern w:val="2"/>
        </w:rPr>
        <w:t>696-</w:t>
      </w:r>
      <w:r w:rsidR="00495ED4">
        <w:rPr>
          <w:rFonts w:ascii="Book Antiqua" w:hAnsi="Book Antiqua" w:cs="Times New Roman" w:hint="eastAsia"/>
          <w:kern w:val="2"/>
        </w:rPr>
        <w:t>69</w:t>
      </w:r>
      <w:r w:rsidR="00495ED4">
        <w:rPr>
          <w:rFonts w:ascii="Book Antiqua" w:hAnsi="Book Antiqua" w:cs="Times New Roman"/>
          <w:kern w:val="2"/>
        </w:rPr>
        <w:t>9</w:t>
      </w:r>
      <w:r w:rsidR="00495ED4" w:rsidRPr="00495ED4">
        <w:rPr>
          <w:rFonts w:ascii="Book Antiqua" w:hAnsi="Book Antiqua" w:cs="Times New Roman"/>
          <w:kern w:val="2"/>
        </w:rPr>
        <w:t xml:space="preserve"> </w:t>
      </w:r>
      <w:r w:rsidR="00495ED4">
        <w:rPr>
          <w:rFonts w:ascii="Book Antiqua" w:hAnsi="Book Antiqua" w:cs="Times New Roman" w:hint="eastAsia"/>
          <w:kern w:val="2"/>
        </w:rPr>
        <w:t>[</w:t>
      </w:r>
      <w:r w:rsidR="00495ED4" w:rsidRPr="00495ED4">
        <w:rPr>
          <w:rFonts w:ascii="Book Antiqua" w:hAnsi="Book Antiqua" w:cs="Times New Roman"/>
          <w:kern w:val="2"/>
        </w:rPr>
        <w:t>PMID: 7560864</w:t>
      </w:r>
      <w:r w:rsidR="00495ED4">
        <w:rPr>
          <w:rFonts w:ascii="Book Antiqua" w:hAnsi="Book Antiqua" w:cs="Times New Roman" w:hint="eastAsia"/>
          <w:kern w:val="2"/>
        </w:rPr>
        <w:t xml:space="preserve"> DOI</w:t>
      </w:r>
      <w:r w:rsidR="00495ED4" w:rsidRPr="00495ED4">
        <w:rPr>
          <w:rFonts w:ascii="Book Antiqua" w:hAnsi="Book Antiqua" w:cs="Times New Roman"/>
          <w:kern w:val="2"/>
        </w:rPr>
        <w:t>: 10.1016/0168-8278(95)80226-6</w:t>
      </w:r>
      <w:r w:rsidR="00495ED4">
        <w:rPr>
          <w:rFonts w:ascii="Book Antiqua" w:hAnsi="Book Antiqua" w:cs="Times New Roman" w:hint="eastAsia"/>
          <w:kern w:val="2"/>
        </w:rPr>
        <w:t>]</w:t>
      </w:r>
    </w:p>
    <w:p w14:paraId="5B4FDFAA" w14:textId="77777777" w:rsidR="00D43920" w:rsidRPr="00D57649" w:rsidRDefault="00D43920" w:rsidP="00D57649">
      <w:pPr>
        <w:widowControl w:val="0"/>
        <w:adjustRightInd w:val="0"/>
        <w:snapToGrid w:val="0"/>
        <w:spacing w:line="360" w:lineRule="auto"/>
        <w:jc w:val="both"/>
        <w:rPr>
          <w:rFonts w:ascii="Book Antiqua" w:hAnsi="Book Antiqua" w:cs="Times New Roman"/>
          <w:kern w:val="2"/>
        </w:rPr>
      </w:pPr>
      <w:r w:rsidRPr="00D57649">
        <w:rPr>
          <w:rFonts w:ascii="Book Antiqua" w:hAnsi="Book Antiqua" w:cs="Times New Roman"/>
          <w:kern w:val="2"/>
        </w:rPr>
        <w:t xml:space="preserve">17 </w:t>
      </w:r>
      <w:r w:rsidRPr="00D57649">
        <w:rPr>
          <w:rFonts w:ascii="Book Antiqua" w:hAnsi="Book Antiqua" w:cs="Times New Roman"/>
          <w:b/>
          <w:kern w:val="2"/>
        </w:rPr>
        <w:t>Sterling RK</w:t>
      </w:r>
      <w:r w:rsidRPr="00D57649">
        <w:rPr>
          <w:rFonts w:ascii="Book Antiqua" w:hAnsi="Book Antiqua" w:cs="Times New Roman"/>
          <w:kern w:val="2"/>
        </w:rPr>
        <w:t xml:space="preserve">, </w:t>
      </w:r>
      <w:proofErr w:type="spellStart"/>
      <w:r w:rsidRPr="00D57649">
        <w:rPr>
          <w:rFonts w:ascii="Book Antiqua" w:hAnsi="Book Antiqua" w:cs="Times New Roman"/>
          <w:kern w:val="2"/>
        </w:rPr>
        <w:t>Lissen</w:t>
      </w:r>
      <w:proofErr w:type="spellEnd"/>
      <w:r w:rsidRPr="00D57649">
        <w:rPr>
          <w:rFonts w:ascii="Book Antiqua" w:hAnsi="Book Antiqua" w:cs="Times New Roman"/>
          <w:kern w:val="2"/>
        </w:rPr>
        <w:t xml:space="preserve"> E, </w:t>
      </w:r>
      <w:proofErr w:type="spellStart"/>
      <w:r w:rsidRPr="00D57649">
        <w:rPr>
          <w:rFonts w:ascii="Book Antiqua" w:hAnsi="Book Antiqua" w:cs="Times New Roman"/>
          <w:kern w:val="2"/>
        </w:rPr>
        <w:t>Clumeck</w:t>
      </w:r>
      <w:proofErr w:type="spellEnd"/>
      <w:r w:rsidRPr="00D57649">
        <w:rPr>
          <w:rFonts w:ascii="Book Antiqua" w:hAnsi="Book Antiqua" w:cs="Times New Roman"/>
          <w:kern w:val="2"/>
        </w:rPr>
        <w:t xml:space="preserve"> N, Sola R, Correa MC, </w:t>
      </w:r>
      <w:proofErr w:type="spellStart"/>
      <w:r w:rsidRPr="00D57649">
        <w:rPr>
          <w:rFonts w:ascii="Book Antiqua" w:hAnsi="Book Antiqua" w:cs="Times New Roman"/>
          <w:kern w:val="2"/>
        </w:rPr>
        <w:t>Montaner</w:t>
      </w:r>
      <w:proofErr w:type="spellEnd"/>
      <w:r w:rsidRPr="00D57649">
        <w:rPr>
          <w:rFonts w:ascii="Book Antiqua" w:hAnsi="Book Antiqua" w:cs="Times New Roman"/>
          <w:kern w:val="2"/>
        </w:rPr>
        <w:t xml:space="preserve"> J, S </w:t>
      </w:r>
      <w:proofErr w:type="spellStart"/>
      <w:r w:rsidRPr="00D57649">
        <w:rPr>
          <w:rFonts w:ascii="Book Antiqua" w:hAnsi="Book Antiqua" w:cs="Times New Roman"/>
          <w:kern w:val="2"/>
        </w:rPr>
        <w:t>Sulkowski</w:t>
      </w:r>
      <w:proofErr w:type="spellEnd"/>
      <w:r w:rsidRPr="00D57649">
        <w:rPr>
          <w:rFonts w:ascii="Book Antiqua" w:hAnsi="Book Antiqua" w:cs="Times New Roman"/>
          <w:kern w:val="2"/>
        </w:rPr>
        <w:t xml:space="preserve"> M, </w:t>
      </w:r>
      <w:proofErr w:type="spellStart"/>
      <w:r w:rsidRPr="00D57649">
        <w:rPr>
          <w:rFonts w:ascii="Book Antiqua" w:hAnsi="Book Antiqua" w:cs="Times New Roman"/>
          <w:kern w:val="2"/>
        </w:rPr>
        <w:t>Torriani</w:t>
      </w:r>
      <w:proofErr w:type="spellEnd"/>
      <w:r w:rsidRPr="00D57649">
        <w:rPr>
          <w:rFonts w:ascii="Book Antiqua" w:hAnsi="Book Antiqua" w:cs="Times New Roman"/>
          <w:kern w:val="2"/>
        </w:rPr>
        <w:t xml:space="preserve"> FJ, </w:t>
      </w:r>
      <w:proofErr w:type="spellStart"/>
      <w:r w:rsidRPr="00D57649">
        <w:rPr>
          <w:rFonts w:ascii="Book Antiqua" w:hAnsi="Book Antiqua" w:cs="Times New Roman"/>
          <w:kern w:val="2"/>
        </w:rPr>
        <w:t>Dieterich</w:t>
      </w:r>
      <w:proofErr w:type="spellEnd"/>
      <w:r w:rsidRPr="00D57649">
        <w:rPr>
          <w:rFonts w:ascii="Book Antiqua" w:hAnsi="Book Antiqua" w:cs="Times New Roman"/>
          <w:kern w:val="2"/>
        </w:rPr>
        <w:t xml:space="preserve"> DT, Thomas DL, </w:t>
      </w:r>
      <w:proofErr w:type="spellStart"/>
      <w:r w:rsidRPr="00D57649">
        <w:rPr>
          <w:rFonts w:ascii="Book Antiqua" w:hAnsi="Book Antiqua" w:cs="Times New Roman"/>
          <w:kern w:val="2"/>
        </w:rPr>
        <w:t>Messinger</w:t>
      </w:r>
      <w:proofErr w:type="spellEnd"/>
      <w:r w:rsidRPr="00D57649">
        <w:rPr>
          <w:rFonts w:ascii="Book Antiqua" w:hAnsi="Book Antiqua" w:cs="Times New Roman"/>
          <w:kern w:val="2"/>
        </w:rPr>
        <w:t xml:space="preserve"> D, Nelson M; APRICOT Clinical Investigators. Development of a simple noninvasive index </w:t>
      </w:r>
      <w:r w:rsidRPr="00D57649">
        <w:rPr>
          <w:rFonts w:ascii="Book Antiqua" w:hAnsi="Book Antiqua" w:cs="Times New Roman"/>
          <w:kern w:val="2"/>
        </w:rPr>
        <w:lastRenderedPageBreak/>
        <w:t xml:space="preserve">to predict significant fibrosis in patients with HIV/HCV coinfection. </w:t>
      </w:r>
      <w:r w:rsidRPr="00D57649">
        <w:rPr>
          <w:rFonts w:ascii="Book Antiqua" w:hAnsi="Book Antiqua" w:cs="Times New Roman"/>
          <w:i/>
          <w:kern w:val="2"/>
        </w:rPr>
        <w:t>Hepatology</w:t>
      </w:r>
      <w:r w:rsidRPr="00D57649">
        <w:rPr>
          <w:rFonts w:ascii="Book Antiqua" w:hAnsi="Book Antiqua" w:cs="Times New Roman"/>
          <w:kern w:val="2"/>
        </w:rPr>
        <w:t xml:space="preserve"> 2006; </w:t>
      </w:r>
      <w:r w:rsidRPr="00D57649">
        <w:rPr>
          <w:rFonts w:ascii="Book Antiqua" w:hAnsi="Book Antiqua" w:cs="Times New Roman"/>
          <w:b/>
          <w:kern w:val="2"/>
        </w:rPr>
        <w:t>43</w:t>
      </w:r>
      <w:r w:rsidRPr="00D57649">
        <w:rPr>
          <w:rFonts w:ascii="Book Antiqua" w:hAnsi="Book Antiqua" w:cs="Times New Roman"/>
          <w:kern w:val="2"/>
        </w:rPr>
        <w:t>: 1317-1325 [PMID: 16729309 DOI: 10.1002/hep.21178]</w:t>
      </w:r>
    </w:p>
    <w:p w14:paraId="224467AF" w14:textId="77777777" w:rsidR="00D43920" w:rsidRPr="00D57649" w:rsidRDefault="00D43920" w:rsidP="00D57649">
      <w:pPr>
        <w:widowControl w:val="0"/>
        <w:adjustRightInd w:val="0"/>
        <w:snapToGrid w:val="0"/>
        <w:spacing w:line="360" w:lineRule="auto"/>
        <w:jc w:val="both"/>
        <w:rPr>
          <w:rFonts w:ascii="Book Antiqua" w:hAnsi="Book Antiqua" w:cs="Times New Roman"/>
          <w:kern w:val="2"/>
        </w:rPr>
      </w:pPr>
      <w:r w:rsidRPr="00D57649">
        <w:rPr>
          <w:rFonts w:ascii="Book Antiqua" w:hAnsi="Book Antiqua" w:cs="Times New Roman"/>
          <w:kern w:val="2"/>
        </w:rPr>
        <w:t xml:space="preserve">18 </w:t>
      </w:r>
      <w:r w:rsidRPr="00D57649">
        <w:rPr>
          <w:rFonts w:ascii="Book Antiqua" w:hAnsi="Book Antiqua" w:cs="Times New Roman"/>
          <w:b/>
          <w:kern w:val="2"/>
        </w:rPr>
        <w:t>Wai CT</w:t>
      </w:r>
      <w:r w:rsidRPr="00D57649">
        <w:rPr>
          <w:rFonts w:ascii="Book Antiqua" w:hAnsi="Book Antiqua" w:cs="Times New Roman"/>
          <w:kern w:val="2"/>
        </w:rPr>
        <w:t xml:space="preserve">, </w:t>
      </w:r>
      <w:proofErr w:type="spellStart"/>
      <w:r w:rsidRPr="00D57649">
        <w:rPr>
          <w:rFonts w:ascii="Book Antiqua" w:hAnsi="Book Antiqua" w:cs="Times New Roman"/>
          <w:kern w:val="2"/>
        </w:rPr>
        <w:t>Greenson</w:t>
      </w:r>
      <w:proofErr w:type="spellEnd"/>
      <w:r w:rsidRPr="00D57649">
        <w:rPr>
          <w:rFonts w:ascii="Book Antiqua" w:hAnsi="Book Antiqua" w:cs="Times New Roman"/>
          <w:kern w:val="2"/>
        </w:rPr>
        <w:t xml:space="preserve"> JK, Fontana RJ, </w:t>
      </w:r>
      <w:proofErr w:type="spellStart"/>
      <w:r w:rsidRPr="00D57649">
        <w:rPr>
          <w:rFonts w:ascii="Book Antiqua" w:hAnsi="Book Antiqua" w:cs="Times New Roman"/>
          <w:kern w:val="2"/>
        </w:rPr>
        <w:t>Kalbfleisch</w:t>
      </w:r>
      <w:proofErr w:type="spellEnd"/>
      <w:r w:rsidRPr="00D57649">
        <w:rPr>
          <w:rFonts w:ascii="Book Antiqua" w:hAnsi="Book Antiqua" w:cs="Times New Roman"/>
          <w:kern w:val="2"/>
        </w:rPr>
        <w:t xml:space="preserve"> JD, Marrero JA, </w:t>
      </w:r>
      <w:proofErr w:type="spellStart"/>
      <w:r w:rsidRPr="00D57649">
        <w:rPr>
          <w:rFonts w:ascii="Book Antiqua" w:hAnsi="Book Antiqua" w:cs="Times New Roman"/>
          <w:kern w:val="2"/>
        </w:rPr>
        <w:t>Conjeevaram</w:t>
      </w:r>
      <w:proofErr w:type="spellEnd"/>
      <w:r w:rsidRPr="00D57649">
        <w:rPr>
          <w:rFonts w:ascii="Book Antiqua" w:hAnsi="Book Antiqua" w:cs="Times New Roman"/>
          <w:kern w:val="2"/>
        </w:rPr>
        <w:t xml:space="preserve"> HS, </w:t>
      </w:r>
      <w:proofErr w:type="spellStart"/>
      <w:r w:rsidRPr="00D57649">
        <w:rPr>
          <w:rFonts w:ascii="Book Antiqua" w:hAnsi="Book Antiqua" w:cs="Times New Roman"/>
          <w:kern w:val="2"/>
        </w:rPr>
        <w:t>Lok</w:t>
      </w:r>
      <w:proofErr w:type="spellEnd"/>
      <w:r w:rsidRPr="00D57649">
        <w:rPr>
          <w:rFonts w:ascii="Book Antiqua" w:hAnsi="Book Antiqua" w:cs="Times New Roman"/>
          <w:kern w:val="2"/>
        </w:rPr>
        <w:t xml:space="preserve"> AS. A simple noninvasive index can predict both significant fibrosis and cirrhosis in patients with chronic hepatitis C. </w:t>
      </w:r>
      <w:r w:rsidRPr="00D57649">
        <w:rPr>
          <w:rFonts w:ascii="Book Antiqua" w:hAnsi="Book Antiqua" w:cs="Times New Roman"/>
          <w:i/>
          <w:kern w:val="2"/>
        </w:rPr>
        <w:t>Hepatology</w:t>
      </w:r>
      <w:r w:rsidRPr="00D57649">
        <w:rPr>
          <w:rFonts w:ascii="Book Antiqua" w:hAnsi="Book Antiqua" w:cs="Times New Roman"/>
          <w:kern w:val="2"/>
        </w:rPr>
        <w:t xml:space="preserve"> 2003; </w:t>
      </w:r>
      <w:r w:rsidRPr="00D57649">
        <w:rPr>
          <w:rFonts w:ascii="Book Antiqua" w:hAnsi="Book Antiqua" w:cs="Times New Roman"/>
          <w:b/>
          <w:kern w:val="2"/>
        </w:rPr>
        <w:t>38</w:t>
      </w:r>
      <w:r w:rsidRPr="00D57649">
        <w:rPr>
          <w:rFonts w:ascii="Book Antiqua" w:hAnsi="Book Antiqua" w:cs="Times New Roman"/>
          <w:kern w:val="2"/>
        </w:rPr>
        <w:t>: 518-526 [PMID: 12883497 DOI: 10.1053/jhep.2003.50346]</w:t>
      </w:r>
    </w:p>
    <w:p w14:paraId="354A5FC5" w14:textId="77777777" w:rsidR="00D43920" w:rsidRPr="00D57649" w:rsidRDefault="00D43920" w:rsidP="00D57649">
      <w:pPr>
        <w:widowControl w:val="0"/>
        <w:adjustRightInd w:val="0"/>
        <w:snapToGrid w:val="0"/>
        <w:spacing w:line="360" w:lineRule="auto"/>
        <w:jc w:val="both"/>
        <w:rPr>
          <w:rFonts w:ascii="Book Antiqua" w:hAnsi="Book Antiqua" w:cs="Times New Roman"/>
          <w:kern w:val="2"/>
        </w:rPr>
      </w:pPr>
      <w:r w:rsidRPr="00D57649">
        <w:rPr>
          <w:rFonts w:ascii="Book Antiqua" w:hAnsi="Book Antiqua" w:cs="Times New Roman"/>
          <w:kern w:val="2"/>
        </w:rPr>
        <w:t xml:space="preserve">19 </w:t>
      </w:r>
      <w:proofErr w:type="spellStart"/>
      <w:r w:rsidRPr="00D57649">
        <w:rPr>
          <w:rFonts w:ascii="Book Antiqua" w:hAnsi="Book Antiqua" w:cs="Times New Roman"/>
          <w:b/>
          <w:kern w:val="2"/>
        </w:rPr>
        <w:t>Nadebaum</w:t>
      </w:r>
      <w:proofErr w:type="spellEnd"/>
      <w:r w:rsidRPr="00D57649">
        <w:rPr>
          <w:rFonts w:ascii="Book Antiqua" w:hAnsi="Book Antiqua" w:cs="Times New Roman"/>
          <w:b/>
          <w:kern w:val="2"/>
        </w:rPr>
        <w:t xml:space="preserve"> DP</w:t>
      </w:r>
      <w:r w:rsidRPr="00D57649">
        <w:rPr>
          <w:rFonts w:ascii="Book Antiqua" w:hAnsi="Book Antiqua" w:cs="Times New Roman"/>
          <w:kern w:val="2"/>
        </w:rPr>
        <w:t xml:space="preserve">, Nicoll AJ, </w:t>
      </w:r>
      <w:proofErr w:type="spellStart"/>
      <w:r w:rsidRPr="00D57649">
        <w:rPr>
          <w:rFonts w:ascii="Book Antiqua" w:hAnsi="Book Antiqua" w:cs="Times New Roman"/>
          <w:kern w:val="2"/>
        </w:rPr>
        <w:t>Sood</w:t>
      </w:r>
      <w:proofErr w:type="spellEnd"/>
      <w:r w:rsidRPr="00D57649">
        <w:rPr>
          <w:rFonts w:ascii="Book Antiqua" w:hAnsi="Book Antiqua" w:cs="Times New Roman"/>
          <w:kern w:val="2"/>
        </w:rPr>
        <w:t xml:space="preserve"> S, Gorelik A, Gibson RN. Variability of Liver Shear Wave Measurements Using a New Ultrasound </w:t>
      </w:r>
      <w:proofErr w:type="spellStart"/>
      <w:r w:rsidRPr="00D57649">
        <w:rPr>
          <w:rFonts w:ascii="Book Antiqua" w:hAnsi="Book Antiqua" w:cs="Times New Roman"/>
          <w:kern w:val="2"/>
        </w:rPr>
        <w:t>Elastographic</w:t>
      </w:r>
      <w:proofErr w:type="spellEnd"/>
      <w:r w:rsidRPr="00D57649">
        <w:rPr>
          <w:rFonts w:ascii="Book Antiqua" w:hAnsi="Book Antiqua" w:cs="Times New Roman"/>
          <w:kern w:val="2"/>
        </w:rPr>
        <w:t xml:space="preserve"> Technique. </w:t>
      </w:r>
      <w:r w:rsidRPr="00D57649">
        <w:rPr>
          <w:rFonts w:ascii="Book Antiqua" w:hAnsi="Book Antiqua" w:cs="Times New Roman"/>
          <w:i/>
          <w:kern w:val="2"/>
        </w:rPr>
        <w:t>J Ultrasound Med</w:t>
      </w:r>
      <w:r w:rsidRPr="00D57649">
        <w:rPr>
          <w:rFonts w:ascii="Book Antiqua" w:hAnsi="Book Antiqua" w:cs="Times New Roman"/>
          <w:kern w:val="2"/>
        </w:rPr>
        <w:t xml:space="preserve"> 2018; </w:t>
      </w:r>
      <w:r w:rsidRPr="00D57649">
        <w:rPr>
          <w:rFonts w:ascii="Book Antiqua" w:hAnsi="Book Antiqua" w:cs="Times New Roman"/>
          <w:b/>
          <w:kern w:val="2"/>
        </w:rPr>
        <w:t>37</w:t>
      </w:r>
      <w:r w:rsidRPr="00D57649">
        <w:rPr>
          <w:rFonts w:ascii="Book Antiqua" w:hAnsi="Book Antiqua" w:cs="Times New Roman"/>
          <w:kern w:val="2"/>
        </w:rPr>
        <w:t>: 647-656 [PMID: 28960385 DOI: 10.1002/jum.14375]</w:t>
      </w:r>
    </w:p>
    <w:p w14:paraId="0148CF14" w14:textId="77777777" w:rsidR="00D43920" w:rsidRPr="00D57649" w:rsidRDefault="00D43920" w:rsidP="00D57649">
      <w:pPr>
        <w:widowControl w:val="0"/>
        <w:adjustRightInd w:val="0"/>
        <w:snapToGrid w:val="0"/>
        <w:spacing w:line="360" w:lineRule="auto"/>
        <w:jc w:val="both"/>
        <w:rPr>
          <w:rFonts w:ascii="Book Antiqua" w:hAnsi="Book Antiqua" w:cs="Times New Roman"/>
          <w:kern w:val="2"/>
        </w:rPr>
      </w:pPr>
      <w:r w:rsidRPr="00D57649">
        <w:rPr>
          <w:rFonts w:ascii="Book Antiqua" w:hAnsi="Book Antiqua" w:cs="Times New Roman"/>
          <w:kern w:val="2"/>
        </w:rPr>
        <w:t xml:space="preserve">20 </w:t>
      </w:r>
      <w:r w:rsidRPr="00D57649">
        <w:rPr>
          <w:rFonts w:ascii="Book Antiqua" w:hAnsi="Book Antiqua" w:cs="Times New Roman"/>
          <w:b/>
          <w:kern w:val="2"/>
        </w:rPr>
        <w:t>Zhuang Y</w:t>
      </w:r>
      <w:r w:rsidRPr="00D57649">
        <w:rPr>
          <w:rFonts w:ascii="Book Antiqua" w:hAnsi="Book Antiqua" w:cs="Times New Roman"/>
          <w:kern w:val="2"/>
        </w:rPr>
        <w:t xml:space="preserve">, Ding H, Zhang Y, Sun H, Xu C, Wang W. Two-dimensional Shear-Wave Elastography Performance in the Noninvasive Evaluation of Liver Fibrosis in Patients with Chronic Hepatitis B: Comparison with Serum Fibrosis Indexes. </w:t>
      </w:r>
      <w:r w:rsidRPr="00D57649">
        <w:rPr>
          <w:rFonts w:ascii="Book Antiqua" w:hAnsi="Book Antiqua" w:cs="Times New Roman"/>
          <w:i/>
          <w:kern w:val="2"/>
        </w:rPr>
        <w:t>Radiology</w:t>
      </w:r>
      <w:r w:rsidRPr="00D57649">
        <w:rPr>
          <w:rFonts w:ascii="Book Antiqua" w:hAnsi="Book Antiqua" w:cs="Times New Roman"/>
          <w:kern w:val="2"/>
        </w:rPr>
        <w:t xml:space="preserve"> 2017; </w:t>
      </w:r>
      <w:r w:rsidRPr="00D57649">
        <w:rPr>
          <w:rFonts w:ascii="Book Antiqua" w:hAnsi="Book Antiqua" w:cs="Times New Roman"/>
          <w:b/>
          <w:kern w:val="2"/>
        </w:rPr>
        <w:t>283</w:t>
      </w:r>
      <w:r w:rsidRPr="00D57649">
        <w:rPr>
          <w:rFonts w:ascii="Book Antiqua" w:hAnsi="Book Antiqua" w:cs="Times New Roman"/>
          <w:kern w:val="2"/>
        </w:rPr>
        <w:t>: 873-882 [PMID: 27982760 DOI: 10.1148/radiol.2016160131]</w:t>
      </w:r>
    </w:p>
    <w:p w14:paraId="613CE2D1" w14:textId="77777777" w:rsidR="00D43920" w:rsidRPr="00D57649" w:rsidRDefault="00D43920" w:rsidP="00D57649">
      <w:pPr>
        <w:widowControl w:val="0"/>
        <w:adjustRightInd w:val="0"/>
        <w:snapToGrid w:val="0"/>
        <w:spacing w:line="360" w:lineRule="auto"/>
        <w:jc w:val="both"/>
        <w:rPr>
          <w:rFonts w:ascii="Book Antiqua" w:hAnsi="Book Antiqua" w:cs="Times New Roman"/>
          <w:kern w:val="2"/>
        </w:rPr>
      </w:pPr>
      <w:r w:rsidRPr="00D57649">
        <w:rPr>
          <w:rFonts w:ascii="Book Antiqua" w:hAnsi="Book Antiqua" w:cs="Times New Roman"/>
          <w:kern w:val="2"/>
        </w:rPr>
        <w:t xml:space="preserve">21 </w:t>
      </w:r>
      <w:r w:rsidRPr="00D57649">
        <w:rPr>
          <w:rFonts w:ascii="Book Antiqua" w:hAnsi="Book Antiqua" w:cs="Times New Roman"/>
          <w:b/>
          <w:kern w:val="2"/>
        </w:rPr>
        <w:t>Bende F</w:t>
      </w:r>
      <w:r w:rsidRPr="00D57649">
        <w:rPr>
          <w:rFonts w:ascii="Book Antiqua" w:hAnsi="Book Antiqua" w:cs="Times New Roman"/>
          <w:kern w:val="2"/>
        </w:rPr>
        <w:t xml:space="preserve">, </w:t>
      </w:r>
      <w:proofErr w:type="spellStart"/>
      <w:r w:rsidRPr="00D57649">
        <w:rPr>
          <w:rFonts w:ascii="Book Antiqua" w:hAnsi="Book Antiqua" w:cs="Times New Roman"/>
          <w:kern w:val="2"/>
        </w:rPr>
        <w:t>Mulabecirovic</w:t>
      </w:r>
      <w:proofErr w:type="spellEnd"/>
      <w:r w:rsidRPr="00D57649">
        <w:rPr>
          <w:rFonts w:ascii="Book Antiqua" w:hAnsi="Book Antiqua" w:cs="Times New Roman"/>
          <w:kern w:val="2"/>
        </w:rPr>
        <w:t xml:space="preserve"> A, </w:t>
      </w:r>
      <w:proofErr w:type="spellStart"/>
      <w:r w:rsidRPr="00D57649">
        <w:rPr>
          <w:rFonts w:ascii="Book Antiqua" w:hAnsi="Book Antiqua" w:cs="Times New Roman"/>
          <w:kern w:val="2"/>
        </w:rPr>
        <w:t>Sporea</w:t>
      </w:r>
      <w:proofErr w:type="spellEnd"/>
      <w:r w:rsidRPr="00D57649">
        <w:rPr>
          <w:rFonts w:ascii="Book Antiqua" w:hAnsi="Book Antiqua" w:cs="Times New Roman"/>
          <w:kern w:val="2"/>
        </w:rPr>
        <w:t xml:space="preserve"> I, </w:t>
      </w:r>
      <w:proofErr w:type="spellStart"/>
      <w:r w:rsidRPr="00D57649">
        <w:rPr>
          <w:rFonts w:ascii="Book Antiqua" w:hAnsi="Book Antiqua" w:cs="Times New Roman"/>
          <w:kern w:val="2"/>
        </w:rPr>
        <w:t>Popescu</w:t>
      </w:r>
      <w:proofErr w:type="spellEnd"/>
      <w:r w:rsidRPr="00D57649">
        <w:rPr>
          <w:rFonts w:ascii="Book Antiqua" w:hAnsi="Book Antiqua" w:cs="Times New Roman"/>
          <w:kern w:val="2"/>
        </w:rPr>
        <w:t xml:space="preserve"> A, </w:t>
      </w:r>
      <w:proofErr w:type="spellStart"/>
      <w:r w:rsidRPr="00D57649">
        <w:rPr>
          <w:rFonts w:ascii="Book Antiqua" w:hAnsi="Book Antiqua" w:cs="Times New Roman"/>
          <w:kern w:val="2"/>
        </w:rPr>
        <w:t>Sirli</w:t>
      </w:r>
      <w:proofErr w:type="spellEnd"/>
      <w:r w:rsidRPr="00D57649">
        <w:rPr>
          <w:rFonts w:ascii="Book Antiqua" w:hAnsi="Book Antiqua" w:cs="Times New Roman"/>
          <w:kern w:val="2"/>
        </w:rPr>
        <w:t xml:space="preserve"> R, </w:t>
      </w:r>
      <w:proofErr w:type="spellStart"/>
      <w:r w:rsidRPr="00D57649">
        <w:rPr>
          <w:rFonts w:ascii="Book Antiqua" w:hAnsi="Book Antiqua" w:cs="Times New Roman"/>
          <w:kern w:val="2"/>
        </w:rPr>
        <w:t>Gilja</w:t>
      </w:r>
      <w:proofErr w:type="spellEnd"/>
      <w:r w:rsidRPr="00D57649">
        <w:rPr>
          <w:rFonts w:ascii="Book Antiqua" w:hAnsi="Book Antiqua" w:cs="Times New Roman"/>
          <w:kern w:val="2"/>
        </w:rPr>
        <w:t xml:space="preserve"> OH, </w:t>
      </w:r>
      <w:proofErr w:type="spellStart"/>
      <w:r w:rsidRPr="00D57649">
        <w:rPr>
          <w:rFonts w:ascii="Book Antiqua" w:hAnsi="Book Antiqua" w:cs="Times New Roman"/>
          <w:kern w:val="2"/>
        </w:rPr>
        <w:t>Vesterhus</w:t>
      </w:r>
      <w:proofErr w:type="spellEnd"/>
      <w:r w:rsidRPr="00D57649">
        <w:rPr>
          <w:rFonts w:ascii="Book Antiqua" w:hAnsi="Book Antiqua" w:cs="Times New Roman"/>
          <w:kern w:val="2"/>
        </w:rPr>
        <w:t xml:space="preserve"> M, Havre RF. Assessing Liver Stiffness by 2-D Shear Wave Elastography in a Healthy Cohort. </w:t>
      </w:r>
      <w:r w:rsidRPr="00D57649">
        <w:rPr>
          <w:rFonts w:ascii="Book Antiqua" w:hAnsi="Book Antiqua" w:cs="Times New Roman"/>
          <w:i/>
          <w:kern w:val="2"/>
        </w:rPr>
        <w:t>Ultrasound Med Biol</w:t>
      </w:r>
      <w:r w:rsidRPr="00D57649">
        <w:rPr>
          <w:rFonts w:ascii="Book Antiqua" w:hAnsi="Book Antiqua" w:cs="Times New Roman"/>
          <w:kern w:val="2"/>
        </w:rPr>
        <w:t xml:space="preserve"> 2018; </w:t>
      </w:r>
      <w:r w:rsidRPr="00D57649">
        <w:rPr>
          <w:rFonts w:ascii="Book Antiqua" w:hAnsi="Book Antiqua" w:cs="Times New Roman"/>
          <w:b/>
          <w:kern w:val="2"/>
        </w:rPr>
        <w:t>44</w:t>
      </w:r>
      <w:r w:rsidRPr="00D57649">
        <w:rPr>
          <w:rFonts w:ascii="Book Antiqua" w:hAnsi="Book Antiqua" w:cs="Times New Roman"/>
          <w:kern w:val="2"/>
        </w:rPr>
        <w:t>: 332-341 [PMID: 29249457 DOI: 10.1016/j.ultrasmedbio.2017.10.013]</w:t>
      </w:r>
    </w:p>
    <w:p w14:paraId="7598208A" w14:textId="1EE72AD1" w:rsidR="00730F40" w:rsidRDefault="00730F40" w:rsidP="0075209B">
      <w:pPr>
        <w:widowControl w:val="0"/>
        <w:autoSpaceDE w:val="0"/>
        <w:autoSpaceDN w:val="0"/>
        <w:adjustRightInd w:val="0"/>
        <w:snapToGrid w:val="0"/>
        <w:spacing w:line="360" w:lineRule="auto"/>
        <w:jc w:val="both"/>
        <w:rPr>
          <w:rFonts w:ascii="Book Antiqua" w:eastAsia="Yu Mincho" w:hAnsi="Book Antiqua" w:cs="Times New Roman"/>
        </w:rPr>
      </w:pPr>
    </w:p>
    <w:p w14:paraId="0E08891A" w14:textId="77777777" w:rsidR="00730F40" w:rsidRDefault="00730F40">
      <w:pPr>
        <w:rPr>
          <w:rFonts w:ascii="Book Antiqua" w:eastAsia="Yu Mincho" w:hAnsi="Book Antiqua" w:cs="Times New Roman"/>
        </w:rPr>
      </w:pPr>
      <w:r>
        <w:rPr>
          <w:rFonts w:ascii="Book Antiqua" w:eastAsia="Yu Mincho" w:hAnsi="Book Antiqua" w:cs="Times New Roman"/>
        </w:rPr>
        <w:br w:type="page"/>
      </w:r>
    </w:p>
    <w:p w14:paraId="4B76A636" w14:textId="77777777" w:rsidR="00730F40" w:rsidRPr="00730F40" w:rsidRDefault="00730F40" w:rsidP="00730F40">
      <w:pPr>
        <w:widowControl w:val="0"/>
        <w:adjustRightInd w:val="0"/>
        <w:snapToGrid w:val="0"/>
        <w:spacing w:line="360" w:lineRule="auto"/>
        <w:jc w:val="both"/>
        <w:rPr>
          <w:rFonts w:ascii="Book Antiqua" w:eastAsia="MS PMincho" w:hAnsi="Book Antiqua" w:cs="Times New Roman"/>
          <w:b/>
          <w:bCs/>
          <w:color w:val="000000"/>
          <w:kern w:val="2"/>
          <w:lang w:eastAsia="ja-JP"/>
        </w:rPr>
      </w:pPr>
      <w:r w:rsidRPr="00730F40">
        <w:rPr>
          <w:rFonts w:ascii="Book Antiqua" w:eastAsia="MS PMincho" w:hAnsi="Book Antiqua" w:cs="Times New Roman"/>
          <w:b/>
          <w:bCs/>
          <w:color w:val="000000"/>
          <w:kern w:val="2"/>
          <w:lang w:eastAsia="ja-JP"/>
        </w:rPr>
        <w:lastRenderedPageBreak/>
        <w:t>Footnotes</w:t>
      </w:r>
    </w:p>
    <w:p w14:paraId="21D340F5" w14:textId="21E3727E" w:rsidR="00730F40" w:rsidRPr="00730F40" w:rsidRDefault="00730F40" w:rsidP="00730F40">
      <w:pPr>
        <w:widowControl w:val="0"/>
        <w:adjustRightInd w:val="0"/>
        <w:snapToGrid w:val="0"/>
        <w:spacing w:line="360" w:lineRule="auto"/>
        <w:jc w:val="both"/>
        <w:rPr>
          <w:rFonts w:ascii="Book Antiqua" w:eastAsia="MS PMincho" w:hAnsi="Book Antiqua" w:cs="Times New Roman"/>
          <w:b/>
          <w:bCs/>
          <w:color w:val="000000"/>
          <w:kern w:val="2"/>
          <w:lang w:eastAsia="ja-JP"/>
        </w:rPr>
      </w:pPr>
      <w:r w:rsidRPr="00730F40">
        <w:rPr>
          <w:rFonts w:ascii="Book Antiqua" w:eastAsia="MS PMincho" w:hAnsi="Book Antiqua" w:cs="Times New Roman"/>
          <w:b/>
          <w:bCs/>
          <w:color w:val="000000"/>
          <w:kern w:val="2"/>
          <w:lang w:eastAsia="ja-JP"/>
        </w:rPr>
        <w:t>Institutional review board statement</w:t>
      </w:r>
      <w:r w:rsidRPr="00730F40">
        <w:rPr>
          <w:rFonts w:ascii="Book Antiqua" w:eastAsia="MS PMincho" w:hAnsi="Book Antiqua" w:cs="Times New Roman"/>
          <w:b/>
          <w:iCs/>
          <w:color w:val="000000"/>
          <w:lang w:eastAsia="ja-JP"/>
        </w:rPr>
        <w:t xml:space="preserve">: </w:t>
      </w:r>
      <w:r w:rsidRPr="00730F40">
        <w:rPr>
          <w:rFonts w:ascii="Book Antiqua" w:eastAsia="MS PMincho" w:hAnsi="Book Antiqua" w:cs="Times New Roman"/>
          <w:bCs/>
          <w:color w:val="000000"/>
          <w:kern w:val="2"/>
          <w:lang w:eastAsia="ja-JP"/>
        </w:rPr>
        <w:t xml:space="preserve">The study was approved by the Ethics Committee of Peking University First Hospital and conformed to the guidelines set forth by the 1964 </w:t>
      </w:r>
      <w:r w:rsidR="005F0CB7">
        <w:rPr>
          <w:rFonts w:ascii="Book Antiqua" w:eastAsia="MS PMincho" w:hAnsi="Book Antiqua" w:cs="Times New Roman"/>
          <w:bCs/>
          <w:color w:val="000000"/>
          <w:kern w:val="2"/>
          <w:lang w:eastAsia="ja-JP"/>
        </w:rPr>
        <w:t xml:space="preserve">Declaration of </w:t>
      </w:r>
      <w:r w:rsidRPr="00730F40">
        <w:rPr>
          <w:rFonts w:ascii="Book Antiqua" w:eastAsia="MS PMincho" w:hAnsi="Book Antiqua" w:cs="Times New Roman"/>
          <w:bCs/>
          <w:color w:val="000000"/>
          <w:kern w:val="2"/>
          <w:lang w:eastAsia="ja-JP"/>
        </w:rPr>
        <w:t>Helsinki.</w:t>
      </w:r>
    </w:p>
    <w:p w14:paraId="406FBA97" w14:textId="77777777" w:rsidR="00730F40" w:rsidRPr="00730F40" w:rsidRDefault="00730F40" w:rsidP="00730F40">
      <w:pPr>
        <w:widowControl w:val="0"/>
        <w:autoSpaceDE w:val="0"/>
        <w:autoSpaceDN w:val="0"/>
        <w:adjustRightInd w:val="0"/>
        <w:snapToGrid w:val="0"/>
        <w:spacing w:line="360" w:lineRule="auto"/>
        <w:jc w:val="both"/>
        <w:rPr>
          <w:rFonts w:ascii="Book Antiqua" w:eastAsia="MS PMincho" w:hAnsi="Book Antiqua" w:cs="Times New Roman"/>
          <w:iCs/>
          <w:color w:val="000000"/>
          <w:kern w:val="2"/>
          <w:lang w:eastAsia="ja-JP"/>
        </w:rPr>
      </w:pPr>
    </w:p>
    <w:p w14:paraId="144624F2" w14:textId="26C9DC3F" w:rsidR="00730F40" w:rsidRDefault="00730F40" w:rsidP="00956009">
      <w:pPr>
        <w:widowControl w:val="0"/>
        <w:adjustRightInd w:val="0"/>
        <w:snapToGrid w:val="0"/>
        <w:spacing w:line="360" w:lineRule="auto"/>
        <w:jc w:val="both"/>
        <w:rPr>
          <w:rFonts w:ascii="Book Antiqua" w:eastAsiaTheme="minorEastAsia" w:hAnsi="Book Antiqua" w:cs="Times New Roman"/>
          <w:bCs/>
          <w:color w:val="000000"/>
          <w:kern w:val="2"/>
        </w:rPr>
      </w:pPr>
      <w:r w:rsidRPr="00730F40">
        <w:rPr>
          <w:rFonts w:ascii="Book Antiqua" w:eastAsia="MS PMincho" w:hAnsi="Book Antiqua" w:cs="Times New Roman"/>
          <w:b/>
          <w:bCs/>
          <w:color w:val="000000"/>
          <w:kern w:val="2"/>
          <w:lang w:eastAsia="ja-JP"/>
        </w:rPr>
        <w:t>Informed consent statement</w:t>
      </w:r>
      <w:r w:rsidRPr="00730F40">
        <w:rPr>
          <w:rFonts w:ascii="Book Antiqua" w:eastAsia="MS PMincho" w:hAnsi="Book Antiqua" w:cs="Times New Roman"/>
          <w:b/>
          <w:iCs/>
          <w:color w:val="000000"/>
          <w:kern w:val="2"/>
          <w:lang w:eastAsia="ja-JP"/>
        </w:rPr>
        <w:t>:</w:t>
      </w:r>
      <w:r w:rsidRPr="00730F40">
        <w:rPr>
          <w:rFonts w:ascii="Book Antiqua" w:eastAsia="MS PMincho" w:hAnsi="Book Antiqua" w:cs="Times New Roman"/>
          <w:b/>
          <w:iCs/>
          <w:color w:val="000000"/>
          <w:lang w:eastAsia="ja-JP"/>
        </w:rPr>
        <w:t xml:space="preserve"> </w:t>
      </w:r>
      <w:r w:rsidR="00956009" w:rsidRPr="00956009">
        <w:rPr>
          <w:rFonts w:ascii="Book Antiqua" w:eastAsia="MS PMincho" w:hAnsi="Book Antiqua" w:cs="Times New Roman"/>
          <w:bCs/>
          <w:color w:val="000000"/>
          <w:kern w:val="2"/>
          <w:lang w:eastAsia="ja-JP"/>
        </w:rPr>
        <w:t>All study participants, or their legal guardian, provided informed written consent prior to study enrollment.</w:t>
      </w:r>
    </w:p>
    <w:p w14:paraId="29132D23" w14:textId="77777777" w:rsidR="00956009" w:rsidRPr="00730F40" w:rsidRDefault="00956009" w:rsidP="00956009">
      <w:pPr>
        <w:widowControl w:val="0"/>
        <w:adjustRightInd w:val="0"/>
        <w:snapToGrid w:val="0"/>
        <w:spacing w:line="360" w:lineRule="auto"/>
        <w:jc w:val="both"/>
        <w:rPr>
          <w:rFonts w:ascii="Book Antiqua" w:eastAsiaTheme="minorEastAsia" w:hAnsi="Book Antiqua" w:cs="TimesNewRomanPS-BoldItalicMT"/>
          <w:iCs/>
          <w:color w:val="000000"/>
          <w:kern w:val="2"/>
        </w:rPr>
      </w:pPr>
    </w:p>
    <w:p w14:paraId="62040398" w14:textId="3B2E037E" w:rsidR="00730F40" w:rsidRPr="00730F40" w:rsidRDefault="00730F40" w:rsidP="00730F40">
      <w:pPr>
        <w:widowControl w:val="0"/>
        <w:adjustRightInd w:val="0"/>
        <w:snapToGrid w:val="0"/>
        <w:spacing w:line="360" w:lineRule="auto"/>
        <w:jc w:val="both"/>
        <w:rPr>
          <w:rFonts w:ascii="Book Antiqua" w:eastAsia="MS PMincho" w:hAnsi="Book Antiqua" w:cs="Times New Roman"/>
          <w:b/>
          <w:bCs/>
          <w:color w:val="000000"/>
          <w:kern w:val="2"/>
          <w:lang w:eastAsia="ja-JP"/>
        </w:rPr>
      </w:pPr>
      <w:r w:rsidRPr="00730F40">
        <w:rPr>
          <w:rFonts w:ascii="Book Antiqua" w:eastAsia="MS PMincho" w:hAnsi="Book Antiqua" w:cs="Times New Roman"/>
          <w:b/>
          <w:bCs/>
          <w:color w:val="000000"/>
          <w:kern w:val="2"/>
          <w:lang w:eastAsia="ja-JP"/>
        </w:rPr>
        <w:t>Conflict-of-interest statement</w:t>
      </w:r>
      <w:r w:rsidRPr="00730F40">
        <w:rPr>
          <w:rFonts w:ascii="Book Antiqua" w:eastAsia="MS PMincho" w:hAnsi="Book Antiqua" w:cs="TimesNewRomanPS-BoldItalicMT"/>
          <w:b/>
          <w:iCs/>
          <w:color w:val="000000"/>
          <w:kern w:val="2"/>
          <w:lang w:eastAsia="ja-JP"/>
        </w:rPr>
        <w:t xml:space="preserve">: </w:t>
      </w:r>
      <w:r w:rsidR="00956009" w:rsidRPr="00956009">
        <w:rPr>
          <w:rFonts w:ascii="Book Antiqua" w:eastAsia="MS PMincho" w:hAnsi="Book Antiqua" w:cs="TimesNewRomanPS-BoldItalicMT"/>
          <w:iCs/>
          <w:color w:val="000000"/>
          <w:lang w:eastAsia="ja-JP"/>
        </w:rPr>
        <w:t>The authors declare that they have no competing interests.</w:t>
      </w:r>
    </w:p>
    <w:p w14:paraId="4F0ADA73" w14:textId="77777777" w:rsidR="00730F40" w:rsidRPr="00730F40" w:rsidRDefault="00730F40" w:rsidP="00730F40">
      <w:pPr>
        <w:widowControl w:val="0"/>
        <w:autoSpaceDE w:val="0"/>
        <w:autoSpaceDN w:val="0"/>
        <w:adjustRightInd w:val="0"/>
        <w:snapToGrid w:val="0"/>
        <w:spacing w:line="360" w:lineRule="auto"/>
        <w:jc w:val="both"/>
        <w:rPr>
          <w:rFonts w:ascii="Book Antiqua" w:eastAsia="MS PMincho" w:hAnsi="Book Antiqua" w:cs="TimesNewRomanPS-BoldItalicMT"/>
          <w:iCs/>
          <w:color w:val="000000"/>
          <w:kern w:val="2"/>
          <w:lang w:eastAsia="ja-JP"/>
        </w:rPr>
      </w:pPr>
    </w:p>
    <w:p w14:paraId="6E6B4DC2" w14:textId="77777777" w:rsidR="00730F40" w:rsidRPr="00730F40" w:rsidRDefault="00730F40" w:rsidP="00730F40">
      <w:pPr>
        <w:widowControl w:val="0"/>
        <w:adjustRightInd w:val="0"/>
        <w:snapToGrid w:val="0"/>
        <w:spacing w:line="360" w:lineRule="auto"/>
        <w:jc w:val="both"/>
        <w:rPr>
          <w:rFonts w:ascii="Book Antiqua" w:eastAsia="MS PMincho" w:hAnsi="Book Antiqua" w:cs="Times New Roman"/>
          <w:b/>
          <w:bCs/>
          <w:color w:val="000000"/>
          <w:kern w:val="2"/>
          <w:lang w:eastAsia="ja-JP"/>
        </w:rPr>
      </w:pPr>
      <w:r w:rsidRPr="00730F40">
        <w:rPr>
          <w:rFonts w:ascii="Book Antiqua" w:eastAsia="MS PMincho" w:hAnsi="Book Antiqua" w:cs="Times New Roman"/>
          <w:b/>
          <w:bCs/>
          <w:color w:val="000000"/>
          <w:kern w:val="2"/>
          <w:lang w:eastAsia="ja-JP"/>
        </w:rPr>
        <w:t>Data sharing statement</w:t>
      </w:r>
      <w:r w:rsidRPr="00730F40">
        <w:rPr>
          <w:rFonts w:ascii="Book Antiqua" w:eastAsia="MS PMincho" w:hAnsi="Book Antiqua" w:cs="TimesNewRomanPS-BoldItalicMT"/>
          <w:b/>
          <w:iCs/>
          <w:color w:val="000000"/>
          <w:kern w:val="2"/>
          <w:lang w:eastAsia="ja-JP"/>
        </w:rPr>
        <w:t>:</w:t>
      </w:r>
      <w:r w:rsidRPr="00730F40">
        <w:rPr>
          <w:rFonts w:ascii="Book Antiqua" w:eastAsia="MS PMincho" w:hAnsi="Book Antiqua" w:cs="Times New Roman"/>
          <w:b/>
          <w:bCs/>
          <w:color w:val="000000"/>
          <w:kern w:val="2"/>
          <w:lang w:eastAsia="ja-JP"/>
        </w:rPr>
        <w:t xml:space="preserve"> </w:t>
      </w:r>
      <w:r w:rsidRPr="00730F40">
        <w:rPr>
          <w:rFonts w:ascii="Book Antiqua" w:eastAsia="MS PMincho" w:hAnsi="Book Antiqua" w:cs="Times New Roman"/>
          <w:bCs/>
          <w:color w:val="000000"/>
          <w:kern w:val="2"/>
          <w:lang w:eastAsia="ja-JP"/>
        </w:rPr>
        <w:t>No additional data are available.</w:t>
      </w:r>
    </w:p>
    <w:p w14:paraId="2592FF78" w14:textId="77777777" w:rsidR="00730F40" w:rsidRPr="00730F40" w:rsidRDefault="00730F40" w:rsidP="00730F40">
      <w:pPr>
        <w:widowControl w:val="0"/>
        <w:adjustRightInd w:val="0"/>
        <w:snapToGrid w:val="0"/>
        <w:spacing w:line="360" w:lineRule="auto"/>
        <w:jc w:val="both"/>
        <w:rPr>
          <w:rFonts w:ascii="Book Antiqua" w:eastAsia="MS PMincho" w:hAnsi="Book Antiqua" w:cs="Times New Roman"/>
          <w:bCs/>
          <w:color w:val="000000"/>
          <w:kern w:val="2"/>
          <w:lang w:eastAsia="ja-JP"/>
        </w:rPr>
      </w:pPr>
    </w:p>
    <w:p w14:paraId="135F58F7" w14:textId="77777777" w:rsidR="00730F40" w:rsidRPr="00730F40" w:rsidRDefault="00730F40" w:rsidP="00730F40">
      <w:pPr>
        <w:adjustRightInd w:val="0"/>
        <w:snapToGrid w:val="0"/>
        <w:spacing w:line="360" w:lineRule="auto"/>
        <w:jc w:val="both"/>
        <w:rPr>
          <w:rFonts w:ascii="Book Antiqua" w:eastAsia="MS PMincho" w:hAnsi="Book Antiqua"/>
          <w:bCs/>
          <w:color w:val="000000"/>
          <w:lang w:eastAsia="ja-JP"/>
        </w:rPr>
      </w:pPr>
      <w:r w:rsidRPr="00730F40">
        <w:rPr>
          <w:rFonts w:ascii="Book Antiqua" w:eastAsia="MS PMincho" w:hAnsi="Book Antiqua" w:cs="Times New Roman"/>
          <w:b/>
          <w:bCs/>
          <w:color w:val="000000"/>
          <w:kern w:val="2"/>
          <w:lang w:eastAsia="ja-JP"/>
        </w:rPr>
        <w:t>Open-Access:</w:t>
      </w:r>
      <w:r w:rsidRPr="00730F40">
        <w:rPr>
          <w:rFonts w:ascii="Book Antiqua" w:eastAsia="MS PMincho" w:hAnsi="Book Antiqua" w:cs="Times New Roman"/>
          <w:bCs/>
          <w:color w:val="000000"/>
          <w:kern w:val="2"/>
          <w:lang w:eastAsia="ja-JP"/>
        </w:rPr>
        <w:t xml:space="preserve"> This article is an open-access article that was selected by an in-house editor and fully peer-reviewed by external reviewers. It is distributed in accordance with the Creative Commons Attribution </w:t>
      </w:r>
      <w:proofErr w:type="spellStart"/>
      <w:r w:rsidRPr="00730F40">
        <w:rPr>
          <w:rFonts w:ascii="Book Antiqua" w:eastAsia="MS PMincho" w:hAnsi="Book Antiqua" w:cs="Times New Roman"/>
          <w:bCs/>
          <w:color w:val="000000"/>
          <w:kern w:val="2"/>
          <w:lang w:eastAsia="ja-JP"/>
        </w:rPr>
        <w:t>NonCommercial</w:t>
      </w:r>
      <w:proofErr w:type="spellEnd"/>
      <w:r w:rsidRPr="00730F40">
        <w:rPr>
          <w:rFonts w:ascii="Book Antiqua" w:eastAsia="MS PMincho" w:hAnsi="Book Antiqua" w:cs="Times New Roman"/>
          <w:bCs/>
          <w:color w:val="000000"/>
          <w:kern w:val="2"/>
          <w:lang w:eastAsia="ja-JP"/>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BE4C250" w14:textId="77777777" w:rsidR="00730F40" w:rsidRPr="00730F40" w:rsidRDefault="00730F40" w:rsidP="00730F40">
      <w:pPr>
        <w:adjustRightInd w:val="0"/>
        <w:snapToGrid w:val="0"/>
        <w:spacing w:line="360" w:lineRule="auto"/>
        <w:jc w:val="both"/>
        <w:rPr>
          <w:rFonts w:ascii="Book Antiqua" w:hAnsi="Book Antiqua" w:cs="Times New Roman"/>
          <w:bCs/>
          <w:color w:val="000000"/>
          <w:kern w:val="2"/>
        </w:rPr>
      </w:pPr>
    </w:p>
    <w:p w14:paraId="21FF54F3" w14:textId="77777777" w:rsidR="00730F40" w:rsidRPr="00730F40" w:rsidRDefault="00730F40" w:rsidP="00730F40">
      <w:pPr>
        <w:widowControl w:val="0"/>
        <w:adjustRightInd w:val="0"/>
        <w:snapToGrid w:val="0"/>
        <w:spacing w:line="360" w:lineRule="auto"/>
        <w:jc w:val="both"/>
        <w:rPr>
          <w:rFonts w:ascii="Book Antiqua" w:eastAsia="MS PMincho" w:hAnsi="Book Antiqua" w:cs="Times New Roman"/>
          <w:color w:val="000000"/>
          <w:kern w:val="2"/>
        </w:rPr>
      </w:pPr>
      <w:r w:rsidRPr="00730F40">
        <w:rPr>
          <w:rFonts w:ascii="Book Antiqua" w:eastAsia="MS PMincho" w:hAnsi="Book Antiqua" w:cs="Times New Roman"/>
          <w:b/>
          <w:bCs/>
          <w:color w:val="000000"/>
          <w:kern w:val="2"/>
          <w:lang w:eastAsia="pl-PL"/>
        </w:rPr>
        <w:t>Manuscript source:</w:t>
      </w:r>
      <w:r w:rsidRPr="00730F40">
        <w:rPr>
          <w:rFonts w:ascii="Book Antiqua" w:eastAsia="MS PMincho" w:hAnsi="Book Antiqua" w:cs="Times New Roman"/>
          <w:b/>
          <w:bCs/>
          <w:color w:val="000000"/>
          <w:kern w:val="2"/>
        </w:rPr>
        <w:t xml:space="preserve"> </w:t>
      </w:r>
      <w:r w:rsidRPr="00730F40">
        <w:rPr>
          <w:rFonts w:ascii="Book Antiqua" w:eastAsia="MS PMincho" w:hAnsi="Book Antiqua" w:cs="Times New Roman"/>
          <w:bCs/>
          <w:color w:val="000000"/>
          <w:kern w:val="2"/>
          <w:lang w:eastAsia="pl-PL"/>
        </w:rPr>
        <w:t>Unsolicited manuscript</w:t>
      </w:r>
    </w:p>
    <w:p w14:paraId="2BDC3310" w14:textId="77777777" w:rsidR="00730F40" w:rsidRPr="00412C20" w:rsidRDefault="00730F40" w:rsidP="00730F40">
      <w:pPr>
        <w:widowControl w:val="0"/>
        <w:adjustRightInd w:val="0"/>
        <w:snapToGrid w:val="0"/>
        <w:spacing w:line="360" w:lineRule="auto"/>
        <w:jc w:val="both"/>
        <w:rPr>
          <w:rFonts w:ascii="Book Antiqua" w:eastAsiaTheme="minorEastAsia" w:hAnsi="Book Antiqua" w:cs="Times New Roman"/>
          <w:b/>
          <w:bCs/>
          <w:color w:val="000000"/>
          <w:kern w:val="2"/>
        </w:rPr>
      </w:pPr>
    </w:p>
    <w:p w14:paraId="399FBA37" w14:textId="75002133" w:rsidR="00730F40" w:rsidRPr="00730F40" w:rsidRDefault="00730F40" w:rsidP="00730F40">
      <w:pPr>
        <w:adjustRightInd w:val="0"/>
        <w:snapToGrid w:val="0"/>
        <w:spacing w:line="360" w:lineRule="auto"/>
        <w:jc w:val="both"/>
        <w:rPr>
          <w:rFonts w:ascii="Book Antiqua" w:hAnsi="Book Antiqua" w:cs="Times New Roman"/>
          <w:b/>
          <w:bCs/>
          <w:color w:val="000000"/>
          <w:kern w:val="2"/>
        </w:rPr>
      </w:pPr>
      <w:r w:rsidRPr="00730F40">
        <w:rPr>
          <w:rFonts w:ascii="Book Antiqua" w:eastAsia="MS PMincho" w:hAnsi="Book Antiqua" w:cs="Times New Roman"/>
          <w:b/>
          <w:bCs/>
          <w:color w:val="000000"/>
          <w:kern w:val="2"/>
          <w:lang w:eastAsia="ja-JP"/>
        </w:rPr>
        <w:t>Peer-review started:</w:t>
      </w:r>
      <w:r w:rsidRPr="00730F40">
        <w:rPr>
          <w:rFonts w:ascii="Book Antiqua" w:hAnsi="Book Antiqua" w:cs="Times New Roman"/>
          <w:b/>
          <w:bCs/>
          <w:color w:val="000000"/>
          <w:kern w:val="2"/>
        </w:rPr>
        <w:t xml:space="preserve"> </w:t>
      </w:r>
      <w:r w:rsidRPr="00730F40">
        <w:rPr>
          <w:rFonts w:ascii="Book Antiqua" w:eastAsia="MS PMincho" w:hAnsi="Book Antiqua" w:cs="Times New Roman"/>
          <w:bCs/>
          <w:color w:val="000000"/>
          <w:kern w:val="2"/>
          <w:lang w:eastAsia="ja-JP"/>
        </w:rPr>
        <w:t>January</w:t>
      </w:r>
      <w:r w:rsidR="0079371A">
        <w:rPr>
          <w:rFonts w:ascii="Book Antiqua" w:hAnsi="Book Antiqua" w:cs="Times New Roman"/>
          <w:bCs/>
          <w:color w:val="000000"/>
          <w:kern w:val="2"/>
        </w:rPr>
        <w:t xml:space="preserve"> </w:t>
      </w:r>
      <w:r w:rsidR="0079371A">
        <w:rPr>
          <w:rFonts w:ascii="Book Antiqua" w:hAnsi="Book Antiqua" w:cs="Times New Roman" w:hint="eastAsia"/>
          <w:bCs/>
          <w:color w:val="000000"/>
          <w:kern w:val="2"/>
        </w:rPr>
        <w:t>8</w:t>
      </w:r>
      <w:r w:rsidR="0079371A">
        <w:rPr>
          <w:rFonts w:ascii="Book Antiqua" w:hAnsi="Book Antiqua" w:cs="Times New Roman"/>
          <w:bCs/>
          <w:color w:val="000000"/>
          <w:kern w:val="2"/>
        </w:rPr>
        <w:t>, 20</w:t>
      </w:r>
      <w:r w:rsidR="0079371A">
        <w:rPr>
          <w:rFonts w:ascii="Book Antiqua" w:hAnsi="Book Antiqua" w:cs="Times New Roman" w:hint="eastAsia"/>
          <w:bCs/>
          <w:color w:val="000000"/>
          <w:kern w:val="2"/>
        </w:rPr>
        <w:t>20</w:t>
      </w:r>
    </w:p>
    <w:p w14:paraId="3FB79BCF" w14:textId="1E917F69" w:rsidR="00730F40" w:rsidRPr="00730F40" w:rsidRDefault="00730F40" w:rsidP="00730F40">
      <w:pPr>
        <w:adjustRightInd w:val="0"/>
        <w:snapToGrid w:val="0"/>
        <w:spacing w:line="360" w:lineRule="auto"/>
        <w:jc w:val="both"/>
        <w:rPr>
          <w:rFonts w:ascii="Book Antiqua" w:hAnsi="Book Antiqua" w:cs="Times New Roman"/>
          <w:b/>
          <w:bCs/>
          <w:color w:val="000000"/>
          <w:kern w:val="2"/>
        </w:rPr>
      </w:pPr>
      <w:r w:rsidRPr="00730F40">
        <w:rPr>
          <w:rFonts w:ascii="Book Antiqua" w:eastAsia="MS PMincho" w:hAnsi="Book Antiqua" w:cs="Times New Roman"/>
          <w:b/>
          <w:bCs/>
          <w:color w:val="000000"/>
          <w:kern w:val="2"/>
          <w:lang w:eastAsia="ja-JP"/>
        </w:rPr>
        <w:t>First decision:</w:t>
      </w:r>
      <w:r w:rsidRPr="00730F40">
        <w:rPr>
          <w:rFonts w:ascii="Book Antiqua" w:hAnsi="Book Antiqua" w:cs="Times New Roman"/>
          <w:b/>
          <w:bCs/>
          <w:color w:val="000000"/>
          <w:kern w:val="2"/>
        </w:rPr>
        <w:t xml:space="preserve"> </w:t>
      </w:r>
      <w:r w:rsidR="0079371A">
        <w:rPr>
          <w:rFonts w:ascii="Book Antiqua" w:eastAsiaTheme="minorEastAsia" w:hAnsi="Book Antiqua" w:cs="Times New Roman" w:hint="eastAsia"/>
          <w:bCs/>
          <w:color w:val="000000"/>
          <w:kern w:val="2"/>
        </w:rPr>
        <w:t>February 26</w:t>
      </w:r>
      <w:r w:rsidR="0079371A">
        <w:rPr>
          <w:rFonts w:ascii="Book Antiqua" w:hAnsi="Book Antiqua" w:cs="Times New Roman"/>
          <w:bCs/>
          <w:color w:val="000000"/>
          <w:kern w:val="2"/>
        </w:rPr>
        <w:t>, 20</w:t>
      </w:r>
      <w:r w:rsidR="0079371A">
        <w:rPr>
          <w:rFonts w:ascii="Book Antiqua" w:hAnsi="Book Antiqua" w:cs="Times New Roman" w:hint="eastAsia"/>
          <w:bCs/>
          <w:color w:val="000000"/>
          <w:kern w:val="2"/>
        </w:rPr>
        <w:t>20</w:t>
      </w:r>
    </w:p>
    <w:p w14:paraId="01E12726" w14:textId="44C2DA15" w:rsidR="00730F40" w:rsidRPr="00730F40" w:rsidRDefault="00730F40" w:rsidP="00730F40">
      <w:pPr>
        <w:adjustRightInd w:val="0"/>
        <w:snapToGrid w:val="0"/>
        <w:spacing w:line="360" w:lineRule="auto"/>
        <w:jc w:val="both"/>
        <w:rPr>
          <w:rFonts w:ascii="Book Antiqua" w:eastAsia="MS PMincho" w:hAnsi="Book Antiqua" w:cs="Times New Roman"/>
          <w:b/>
          <w:bCs/>
          <w:color w:val="000000"/>
          <w:kern w:val="2"/>
          <w:lang w:eastAsia="ja-JP"/>
        </w:rPr>
      </w:pPr>
      <w:r w:rsidRPr="00730F40">
        <w:rPr>
          <w:rFonts w:ascii="Book Antiqua" w:eastAsia="MS PMincho" w:hAnsi="Book Antiqua" w:cs="Times New Roman"/>
          <w:b/>
          <w:bCs/>
          <w:color w:val="000000"/>
          <w:kern w:val="2"/>
          <w:lang w:eastAsia="ja-JP"/>
        </w:rPr>
        <w:t>Article in press:</w:t>
      </w:r>
      <w:r w:rsidR="00A24AC1" w:rsidRPr="00A24AC1">
        <w:rPr>
          <w:rFonts w:ascii="Book Antiqua" w:hAnsi="Book Antiqua" w:cs="Arial"/>
          <w:color w:val="000000" w:themeColor="text1"/>
          <w:shd w:val="clear" w:color="auto" w:fill="FFFFFF"/>
        </w:rPr>
        <w:t xml:space="preserve"> </w:t>
      </w:r>
      <w:r w:rsidR="00A24AC1">
        <w:rPr>
          <w:rFonts w:ascii="Book Antiqua" w:hAnsi="Book Antiqua" w:cs="Arial"/>
          <w:color w:val="000000" w:themeColor="text1"/>
          <w:shd w:val="clear" w:color="auto" w:fill="FFFFFF"/>
        </w:rPr>
        <w:t>July 15, 2020</w:t>
      </w:r>
    </w:p>
    <w:p w14:paraId="35A79334" w14:textId="77777777" w:rsidR="00730F40" w:rsidRPr="00730F40" w:rsidRDefault="00730F40" w:rsidP="00730F40">
      <w:pPr>
        <w:adjustRightInd w:val="0"/>
        <w:snapToGrid w:val="0"/>
        <w:spacing w:line="360" w:lineRule="auto"/>
        <w:jc w:val="both"/>
        <w:rPr>
          <w:rFonts w:ascii="Book Antiqua" w:hAnsi="Book Antiqua" w:cs="Times New Roman"/>
          <w:bCs/>
          <w:color w:val="000000"/>
          <w:kern w:val="2"/>
        </w:rPr>
      </w:pPr>
    </w:p>
    <w:p w14:paraId="78C706C9" w14:textId="4EA6E618" w:rsidR="00730F40" w:rsidRPr="00730F40" w:rsidRDefault="00730F40" w:rsidP="00730F40">
      <w:pPr>
        <w:widowControl w:val="0"/>
        <w:adjustRightInd w:val="0"/>
        <w:snapToGrid w:val="0"/>
        <w:spacing w:line="360" w:lineRule="auto"/>
        <w:jc w:val="both"/>
        <w:rPr>
          <w:rFonts w:ascii="Book Antiqua" w:eastAsia="微软雅黑" w:hAnsi="Book Antiqua"/>
          <w:bCs/>
          <w:color w:val="000000"/>
          <w:kern w:val="2"/>
        </w:rPr>
      </w:pPr>
      <w:r w:rsidRPr="00730F40">
        <w:rPr>
          <w:rFonts w:ascii="Book Antiqua" w:eastAsia="MS PMincho" w:hAnsi="Book Antiqua"/>
          <w:b/>
          <w:bCs/>
          <w:color w:val="000000"/>
          <w:kern w:val="2"/>
        </w:rPr>
        <w:t xml:space="preserve">Specialty type: </w:t>
      </w:r>
      <w:r w:rsidR="00EF2AB4" w:rsidRPr="00EF2AB4">
        <w:rPr>
          <w:rFonts w:ascii="Book Antiqua" w:eastAsia="微软雅黑" w:hAnsi="Book Antiqua"/>
          <w:bCs/>
          <w:color w:val="000000"/>
          <w:kern w:val="2"/>
        </w:rPr>
        <w:t>Medicine, research and experimental</w:t>
      </w:r>
    </w:p>
    <w:p w14:paraId="065C3626" w14:textId="09231850" w:rsidR="00730F40" w:rsidRPr="00730F40" w:rsidRDefault="00730F40" w:rsidP="00730F40">
      <w:pPr>
        <w:widowControl w:val="0"/>
        <w:adjustRightInd w:val="0"/>
        <w:snapToGrid w:val="0"/>
        <w:spacing w:line="360" w:lineRule="auto"/>
        <w:jc w:val="both"/>
        <w:rPr>
          <w:rFonts w:ascii="Book Antiqua" w:hAnsi="Book Antiqua"/>
          <w:bCs/>
          <w:color w:val="000000"/>
          <w:kern w:val="2"/>
        </w:rPr>
      </w:pPr>
      <w:r w:rsidRPr="00730F40">
        <w:rPr>
          <w:rFonts w:ascii="Book Antiqua" w:eastAsia="MS PMincho" w:hAnsi="Book Antiqua"/>
          <w:b/>
          <w:bCs/>
          <w:color w:val="000000"/>
          <w:kern w:val="2"/>
        </w:rPr>
        <w:t xml:space="preserve">Country/Territory of origin: </w:t>
      </w:r>
      <w:r w:rsidR="00B452E1">
        <w:rPr>
          <w:rFonts w:ascii="Book Antiqua" w:hAnsi="Book Antiqua" w:hint="eastAsia"/>
          <w:bCs/>
          <w:color w:val="000000"/>
          <w:kern w:val="2"/>
        </w:rPr>
        <w:t>China</w:t>
      </w:r>
    </w:p>
    <w:p w14:paraId="1A95FD4A" w14:textId="77777777" w:rsidR="00730F40" w:rsidRPr="00730F40" w:rsidRDefault="00730F40" w:rsidP="00730F40">
      <w:pPr>
        <w:widowControl w:val="0"/>
        <w:adjustRightInd w:val="0"/>
        <w:snapToGrid w:val="0"/>
        <w:spacing w:line="360" w:lineRule="auto"/>
        <w:jc w:val="both"/>
        <w:rPr>
          <w:rFonts w:ascii="Book Antiqua" w:eastAsia="MS PMincho" w:hAnsi="Book Antiqua"/>
          <w:b/>
          <w:bCs/>
          <w:color w:val="000000"/>
          <w:kern w:val="2"/>
        </w:rPr>
      </w:pPr>
      <w:r w:rsidRPr="00730F40">
        <w:rPr>
          <w:rFonts w:ascii="Book Antiqua" w:eastAsia="MS PMincho" w:hAnsi="Book Antiqua"/>
          <w:b/>
          <w:bCs/>
          <w:color w:val="000000"/>
          <w:kern w:val="2"/>
        </w:rPr>
        <w:t>Peer-review report’s scientific quality classification</w:t>
      </w:r>
    </w:p>
    <w:p w14:paraId="0722BD2E" w14:textId="35D738C9" w:rsidR="00730F40" w:rsidRPr="00730F40" w:rsidRDefault="00B452E1" w:rsidP="00730F40">
      <w:pPr>
        <w:widowControl w:val="0"/>
        <w:adjustRightInd w:val="0"/>
        <w:snapToGrid w:val="0"/>
        <w:spacing w:line="360" w:lineRule="auto"/>
        <w:jc w:val="both"/>
        <w:rPr>
          <w:rFonts w:ascii="Book Antiqua" w:eastAsiaTheme="minorEastAsia" w:hAnsi="Book Antiqua"/>
          <w:bCs/>
          <w:color w:val="000000"/>
          <w:kern w:val="2"/>
        </w:rPr>
      </w:pPr>
      <w:r>
        <w:rPr>
          <w:rFonts w:ascii="Book Antiqua" w:eastAsia="MS PMincho" w:hAnsi="Book Antiqua"/>
          <w:bCs/>
          <w:color w:val="000000"/>
          <w:kern w:val="2"/>
        </w:rPr>
        <w:lastRenderedPageBreak/>
        <w:t xml:space="preserve">Grade A (Excellent): </w:t>
      </w:r>
      <w:r>
        <w:rPr>
          <w:rFonts w:ascii="Book Antiqua" w:eastAsiaTheme="minorEastAsia" w:hAnsi="Book Antiqua" w:hint="eastAsia"/>
          <w:bCs/>
          <w:color w:val="000000"/>
          <w:kern w:val="2"/>
        </w:rPr>
        <w:t>0</w:t>
      </w:r>
    </w:p>
    <w:p w14:paraId="5AC03127" w14:textId="77777777" w:rsidR="00730F40" w:rsidRPr="00730F40" w:rsidRDefault="00730F40" w:rsidP="00730F40">
      <w:pPr>
        <w:widowControl w:val="0"/>
        <w:adjustRightInd w:val="0"/>
        <w:snapToGrid w:val="0"/>
        <w:spacing w:line="360" w:lineRule="auto"/>
        <w:jc w:val="both"/>
        <w:rPr>
          <w:rFonts w:ascii="Book Antiqua" w:hAnsi="Book Antiqua"/>
          <w:bCs/>
          <w:color w:val="000000"/>
          <w:kern w:val="2"/>
        </w:rPr>
      </w:pPr>
      <w:r w:rsidRPr="00730F40">
        <w:rPr>
          <w:rFonts w:ascii="Book Antiqua" w:eastAsia="MS PMincho" w:hAnsi="Book Antiqua"/>
          <w:bCs/>
          <w:color w:val="000000"/>
          <w:kern w:val="2"/>
        </w:rPr>
        <w:t xml:space="preserve">Grade B (Very good): </w:t>
      </w:r>
      <w:r w:rsidRPr="00730F40">
        <w:rPr>
          <w:rFonts w:ascii="Book Antiqua" w:hAnsi="Book Antiqua" w:hint="eastAsia"/>
          <w:bCs/>
          <w:color w:val="000000"/>
          <w:kern w:val="2"/>
        </w:rPr>
        <w:t>B</w:t>
      </w:r>
    </w:p>
    <w:p w14:paraId="1A2A7BCA" w14:textId="6B0DAC5D" w:rsidR="00730F40" w:rsidRPr="00730F40" w:rsidRDefault="00B452E1" w:rsidP="00730F40">
      <w:pPr>
        <w:widowControl w:val="0"/>
        <w:adjustRightInd w:val="0"/>
        <w:snapToGrid w:val="0"/>
        <w:spacing w:line="360" w:lineRule="auto"/>
        <w:jc w:val="both"/>
        <w:rPr>
          <w:rFonts w:ascii="Book Antiqua" w:eastAsiaTheme="minorEastAsia" w:hAnsi="Book Antiqua"/>
          <w:bCs/>
          <w:color w:val="000000"/>
          <w:kern w:val="2"/>
        </w:rPr>
      </w:pPr>
      <w:r>
        <w:rPr>
          <w:rFonts w:ascii="Book Antiqua" w:eastAsia="MS PMincho" w:hAnsi="Book Antiqua"/>
          <w:bCs/>
          <w:color w:val="000000"/>
          <w:kern w:val="2"/>
        </w:rPr>
        <w:t xml:space="preserve">Grade C (Good): </w:t>
      </w:r>
      <w:r>
        <w:rPr>
          <w:rFonts w:ascii="Book Antiqua" w:eastAsiaTheme="minorEastAsia" w:hAnsi="Book Antiqua" w:hint="eastAsia"/>
          <w:bCs/>
          <w:color w:val="000000"/>
          <w:kern w:val="2"/>
        </w:rPr>
        <w:t>0</w:t>
      </w:r>
    </w:p>
    <w:p w14:paraId="6ADBA6F5" w14:textId="77777777" w:rsidR="00730F40" w:rsidRPr="00730F40" w:rsidRDefault="00730F40" w:rsidP="00730F40">
      <w:pPr>
        <w:widowControl w:val="0"/>
        <w:adjustRightInd w:val="0"/>
        <w:snapToGrid w:val="0"/>
        <w:spacing w:line="360" w:lineRule="auto"/>
        <w:jc w:val="both"/>
        <w:rPr>
          <w:rFonts w:ascii="Book Antiqua" w:eastAsia="MS PMincho" w:hAnsi="Book Antiqua"/>
          <w:bCs/>
          <w:color w:val="000000"/>
          <w:kern w:val="2"/>
        </w:rPr>
      </w:pPr>
      <w:r w:rsidRPr="00730F40">
        <w:rPr>
          <w:rFonts w:ascii="Book Antiqua" w:eastAsia="MS PMincho" w:hAnsi="Book Antiqua"/>
          <w:bCs/>
          <w:color w:val="000000"/>
          <w:kern w:val="2"/>
        </w:rPr>
        <w:t>Grade D (Fair): 0</w:t>
      </w:r>
    </w:p>
    <w:p w14:paraId="07A0F626" w14:textId="6AE68427" w:rsidR="00730F40" w:rsidRPr="00730F40" w:rsidRDefault="00B452E1" w:rsidP="00730F40">
      <w:pPr>
        <w:widowControl w:val="0"/>
        <w:adjustRightInd w:val="0"/>
        <w:snapToGrid w:val="0"/>
        <w:spacing w:line="360" w:lineRule="auto"/>
        <w:jc w:val="both"/>
        <w:rPr>
          <w:rFonts w:ascii="Book Antiqua" w:eastAsiaTheme="minorEastAsia" w:hAnsi="Book Antiqua" w:cs="Times New Roman"/>
          <w:bCs/>
          <w:color w:val="000000"/>
          <w:kern w:val="2"/>
          <w:lang w:val="hu-HU"/>
        </w:rPr>
      </w:pPr>
      <w:r>
        <w:rPr>
          <w:rFonts w:ascii="Book Antiqua" w:eastAsia="MS PMincho" w:hAnsi="Book Antiqua"/>
          <w:bCs/>
          <w:color w:val="000000"/>
          <w:kern w:val="2"/>
        </w:rPr>
        <w:t xml:space="preserve">Grade E (Poor): </w:t>
      </w:r>
      <w:r>
        <w:rPr>
          <w:rFonts w:ascii="Book Antiqua" w:eastAsiaTheme="minorEastAsia" w:hAnsi="Book Antiqua" w:hint="eastAsia"/>
          <w:bCs/>
          <w:color w:val="000000"/>
          <w:kern w:val="2"/>
        </w:rPr>
        <w:t>E</w:t>
      </w:r>
    </w:p>
    <w:p w14:paraId="450FCDEC" w14:textId="77777777" w:rsidR="00730F40" w:rsidRPr="00730F40" w:rsidRDefault="00730F40" w:rsidP="00730F40">
      <w:pPr>
        <w:widowControl w:val="0"/>
        <w:adjustRightInd w:val="0"/>
        <w:snapToGrid w:val="0"/>
        <w:spacing w:line="360" w:lineRule="auto"/>
        <w:rPr>
          <w:rFonts w:ascii="Book Antiqua" w:hAnsi="Book Antiqua" w:cs="Times New Roman"/>
          <w:b/>
          <w:color w:val="000000"/>
          <w:kern w:val="2"/>
          <w:lang w:val="hu-HU"/>
        </w:rPr>
      </w:pPr>
    </w:p>
    <w:p w14:paraId="7844018B" w14:textId="64645BC4" w:rsidR="00BD69F6" w:rsidRPr="00A24AC1" w:rsidRDefault="00730F40" w:rsidP="00412C20">
      <w:pPr>
        <w:widowControl w:val="0"/>
        <w:adjustRightInd w:val="0"/>
        <w:snapToGrid w:val="0"/>
        <w:spacing w:line="360" w:lineRule="auto"/>
        <w:rPr>
          <w:rFonts w:ascii="Book Antiqua" w:eastAsiaTheme="minorEastAsia" w:hAnsi="Book Antiqua" w:cs="Times New Roman"/>
          <w:b/>
          <w:color w:val="000000"/>
          <w:kern w:val="2"/>
        </w:rPr>
      </w:pPr>
      <w:r w:rsidRPr="00730F40">
        <w:rPr>
          <w:rFonts w:ascii="Book Antiqua" w:eastAsia="MS PMincho" w:hAnsi="Book Antiqua" w:cs="Times New Roman"/>
          <w:b/>
          <w:color w:val="000000"/>
          <w:kern w:val="2"/>
          <w:lang w:eastAsia="ja-JP"/>
        </w:rPr>
        <w:t xml:space="preserve">P-Reviewer: </w:t>
      </w:r>
      <w:r w:rsidR="00F34AC2" w:rsidRPr="00F34AC2">
        <w:rPr>
          <w:rFonts w:ascii="Book Antiqua" w:eastAsia="MS PMincho" w:hAnsi="Book Antiqua" w:cs="Times New Roman"/>
          <w:color w:val="000000"/>
          <w:kern w:val="2"/>
          <w:lang w:eastAsia="ja-JP"/>
        </w:rPr>
        <w:t>Milovanovic</w:t>
      </w:r>
      <w:r w:rsidR="00F34AC2">
        <w:rPr>
          <w:rFonts w:ascii="Book Antiqua" w:eastAsiaTheme="minorEastAsia" w:hAnsi="Book Antiqua" w:cs="Times New Roman" w:hint="eastAsia"/>
          <w:color w:val="000000"/>
          <w:kern w:val="2"/>
        </w:rPr>
        <w:t xml:space="preserve"> T, </w:t>
      </w:r>
      <w:r w:rsidR="00F34AC2" w:rsidRPr="00F34AC2">
        <w:rPr>
          <w:rFonts w:ascii="Book Antiqua" w:eastAsiaTheme="minorEastAsia" w:hAnsi="Book Antiqua" w:cs="Times New Roman"/>
          <w:color w:val="000000"/>
          <w:kern w:val="2"/>
        </w:rPr>
        <w:t>Mizuguchi</w:t>
      </w:r>
      <w:r w:rsidR="00F34AC2">
        <w:rPr>
          <w:rFonts w:ascii="Book Antiqua" w:eastAsiaTheme="minorEastAsia" w:hAnsi="Book Antiqua" w:cs="Times New Roman" w:hint="eastAsia"/>
          <w:color w:val="000000"/>
          <w:kern w:val="2"/>
        </w:rPr>
        <w:t xml:space="preserve"> T</w:t>
      </w:r>
      <w:r w:rsidRPr="00730F40">
        <w:rPr>
          <w:rFonts w:ascii="Book Antiqua" w:eastAsia="MS PMincho" w:hAnsi="Book Antiqua" w:cs="Times New Roman"/>
          <w:b/>
          <w:color w:val="000000"/>
          <w:kern w:val="2"/>
          <w:lang w:eastAsia="ja-JP"/>
        </w:rPr>
        <w:t xml:space="preserve"> S-Editor:</w:t>
      </w:r>
      <w:r w:rsidRPr="00730F40">
        <w:rPr>
          <w:rFonts w:ascii="Book Antiqua" w:eastAsia="MS PMincho" w:hAnsi="Book Antiqua" w:cs="Times New Roman"/>
          <w:bCs/>
          <w:color w:val="000000"/>
          <w:kern w:val="2"/>
          <w:lang w:eastAsia="ja-JP"/>
        </w:rPr>
        <w:t xml:space="preserve"> </w:t>
      </w:r>
      <w:r w:rsidR="00F34AC2">
        <w:rPr>
          <w:rFonts w:ascii="Book Antiqua" w:hAnsi="Book Antiqua" w:cs="Times New Roman" w:hint="eastAsia"/>
          <w:bCs/>
          <w:color w:val="000000"/>
          <w:kern w:val="2"/>
        </w:rPr>
        <w:t>Zhang H</w:t>
      </w:r>
      <w:r w:rsidRPr="00730F40">
        <w:rPr>
          <w:rFonts w:ascii="Book Antiqua" w:eastAsia="MS PMincho" w:hAnsi="Book Antiqua" w:cs="Times New Roman"/>
          <w:bCs/>
          <w:color w:val="000000"/>
          <w:kern w:val="2"/>
          <w:lang w:eastAsia="ja-JP"/>
        </w:rPr>
        <w:t xml:space="preserve"> </w:t>
      </w:r>
      <w:r w:rsidRPr="00730F40">
        <w:rPr>
          <w:rFonts w:ascii="Book Antiqua" w:eastAsia="MS PMincho" w:hAnsi="Book Antiqua" w:cs="Times New Roman"/>
          <w:b/>
          <w:color w:val="000000"/>
          <w:kern w:val="2"/>
          <w:lang w:eastAsia="ja-JP"/>
        </w:rPr>
        <w:t>L-Editor:</w:t>
      </w:r>
      <w:r w:rsidR="005F0CB7">
        <w:rPr>
          <w:rFonts w:ascii="Book Antiqua" w:eastAsia="MS PMincho" w:hAnsi="Book Antiqua" w:cs="Times New Roman"/>
          <w:color w:val="000000"/>
          <w:kern w:val="2"/>
          <w:lang w:eastAsia="ja-JP"/>
        </w:rPr>
        <w:t xml:space="preserve"> Webster JR</w:t>
      </w:r>
      <w:r w:rsidR="00FE5DEF">
        <w:rPr>
          <w:rFonts w:ascii="Book Antiqua" w:eastAsiaTheme="minorEastAsia" w:hAnsi="Book Antiqua" w:cs="Times New Roman" w:hint="eastAsia"/>
          <w:bCs/>
          <w:color w:val="000000"/>
          <w:kern w:val="2"/>
        </w:rPr>
        <w:t xml:space="preserve"> </w:t>
      </w:r>
      <w:r w:rsidRPr="00730F40">
        <w:rPr>
          <w:rFonts w:ascii="Book Antiqua" w:eastAsia="MS PMincho" w:hAnsi="Book Antiqua" w:cs="Times New Roman"/>
          <w:b/>
          <w:color w:val="000000"/>
          <w:kern w:val="2"/>
          <w:lang w:eastAsia="ja-JP"/>
        </w:rPr>
        <w:t>E-Editor:</w:t>
      </w:r>
      <w:r w:rsidR="00A24AC1">
        <w:rPr>
          <w:rFonts w:ascii="Book Antiqua" w:eastAsiaTheme="minorEastAsia" w:hAnsi="Book Antiqua" w:cs="Times New Roman" w:hint="eastAsia"/>
          <w:b/>
          <w:color w:val="000000"/>
          <w:kern w:val="2"/>
        </w:rPr>
        <w:t xml:space="preserve"> </w:t>
      </w:r>
      <w:r w:rsidR="00A24AC1" w:rsidRPr="00A24AC1">
        <w:rPr>
          <w:rFonts w:ascii="Book Antiqua" w:eastAsiaTheme="minorEastAsia" w:hAnsi="Book Antiqua" w:cs="Times New Roman" w:hint="eastAsia"/>
          <w:color w:val="000000"/>
          <w:kern w:val="2"/>
        </w:rPr>
        <w:t>Wang LL</w:t>
      </w:r>
    </w:p>
    <w:p w14:paraId="23D1E5A5" w14:textId="4663BD23" w:rsidR="001E30C6" w:rsidRPr="00B2059A" w:rsidRDefault="001E30C6" w:rsidP="0075209B">
      <w:pPr>
        <w:widowControl w:val="0"/>
        <w:autoSpaceDE w:val="0"/>
        <w:autoSpaceDN w:val="0"/>
        <w:adjustRightInd w:val="0"/>
        <w:snapToGrid w:val="0"/>
        <w:spacing w:line="360" w:lineRule="auto"/>
        <w:jc w:val="both"/>
        <w:rPr>
          <w:rFonts w:ascii="Book Antiqua" w:hAnsi="Book Antiqua"/>
          <w:b/>
        </w:rPr>
      </w:pPr>
    </w:p>
    <w:p w14:paraId="7B5BCB84" w14:textId="0B9B8510" w:rsidR="001E30C6" w:rsidRPr="00B2059A" w:rsidRDefault="001E30C6" w:rsidP="0075209B">
      <w:pPr>
        <w:widowControl w:val="0"/>
        <w:autoSpaceDE w:val="0"/>
        <w:autoSpaceDN w:val="0"/>
        <w:adjustRightInd w:val="0"/>
        <w:snapToGrid w:val="0"/>
        <w:spacing w:line="360" w:lineRule="auto"/>
        <w:jc w:val="both"/>
        <w:rPr>
          <w:rFonts w:ascii="Book Antiqua" w:hAnsi="Book Antiqua"/>
          <w:b/>
        </w:rPr>
      </w:pPr>
    </w:p>
    <w:p w14:paraId="2C5F66A4" w14:textId="77777777" w:rsidR="001B43B5" w:rsidRDefault="001B43B5">
      <w:pPr>
        <w:rPr>
          <w:rFonts w:ascii="Book Antiqua" w:eastAsia="MS PMincho" w:hAnsi="Book Antiqua" w:cs="Times New Roman"/>
          <w:b/>
          <w:bCs/>
          <w:color w:val="000000"/>
          <w:kern w:val="2"/>
          <w:lang w:eastAsia="ja-JP"/>
        </w:rPr>
      </w:pPr>
      <w:r>
        <w:rPr>
          <w:rFonts w:ascii="Book Antiqua" w:eastAsia="MS PMincho" w:hAnsi="Book Antiqua" w:cs="Times New Roman"/>
          <w:b/>
          <w:bCs/>
          <w:color w:val="000000"/>
          <w:kern w:val="2"/>
          <w:lang w:eastAsia="ja-JP"/>
        </w:rPr>
        <w:br w:type="page"/>
      </w:r>
    </w:p>
    <w:p w14:paraId="166C9A0C" w14:textId="23E1E6C9" w:rsidR="009278BC" w:rsidRPr="009278BC" w:rsidRDefault="009278BC" w:rsidP="009278BC">
      <w:pPr>
        <w:widowControl w:val="0"/>
        <w:adjustRightInd w:val="0"/>
        <w:snapToGrid w:val="0"/>
        <w:spacing w:line="360" w:lineRule="auto"/>
        <w:jc w:val="both"/>
        <w:rPr>
          <w:rFonts w:ascii="Book Antiqua" w:eastAsiaTheme="minorEastAsia" w:hAnsi="Book Antiqua" w:cs="Times New Roman"/>
          <w:b/>
          <w:bCs/>
          <w:color w:val="000000"/>
          <w:kern w:val="2"/>
        </w:rPr>
      </w:pPr>
      <w:r w:rsidRPr="009278BC">
        <w:rPr>
          <w:rFonts w:ascii="Book Antiqua" w:eastAsia="MS PMincho" w:hAnsi="Book Antiqua" w:cs="Times New Roman"/>
          <w:b/>
          <w:bCs/>
          <w:color w:val="000000"/>
          <w:kern w:val="2"/>
          <w:lang w:eastAsia="ja-JP"/>
        </w:rPr>
        <w:lastRenderedPageBreak/>
        <w:t>Figure Legends</w:t>
      </w:r>
    </w:p>
    <w:p w14:paraId="4641C4E7" w14:textId="6CD03DCF" w:rsidR="009278BC" w:rsidRPr="00B2059A" w:rsidRDefault="00372128" w:rsidP="009278BC">
      <w:pPr>
        <w:widowControl w:val="0"/>
        <w:autoSpaceDE w:val="0"/>
        <w:autoSpaceDN w:val="0"/>
        <w:adjustRightInd w:val="0"/>
        <w:snapToGrid w:val="0"/>
        <w:spacing w:line="360" w:lineRule="auto"/>
        <w:jc w:val="both"/>
        <w:rPr>
          <w:rFonts w:ascii="Book Antiqua" w:hAnsi="Book Antiqua"/>
        </w:rPr>
      </w:pPr>
      <w:r>
        <w:rPr>
          <w:noProof/>
        </w:rPr>
        <w:drawing>
          <wp:inline distT="0" distB="0" distL="0" distR="0" wp14:anchorId="0BE0281C" wp14:editId="03EB4700">
            <wp:extent cx="5274310" cy="3714115"/>
            <wp:effectExtent l="0" t="0" r="254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3714115"/>
                    </a:xfrm>
                    <a:prstGeom prst="rect">
                      <a:avLst/>
                    </a:prstGeom>
                  </pic:spPr>
                </pic:pic>
              </a:graphicData>
            </a:graphic>
          </wp:inline>
        </w:drawing>
      </w:r>
    </w:p>
    <w:p w14:paraId="7CDE86D3" w14:textId="12371EC4" w:rsidR="009278BC" w:rsidRPr="00052E79" w:rsidRDefault="009278BC" w:rsidP="009278BC">
      <w:pPr>
        <w:widowControl w:val="0"/>
        <w:autoSpaceDE w:val="0"/>
        <w:autoSpaceDN w:val="0"/>
        <w:adjustRightInd w:val="0"/>
        <w:snapToGrid w:val="0"/>
        <w:spacing w:line="360" w:lineRule="auto"/>
        <w:jc w:val="both"/>
        <w:rPr>
          <w:rFonts w:ascii="Book Antiqua" w:eastAsiaTheme="minorEastAsia" w:hAnsi="Book Antiqua"/>
        </w:rPr>
      </w:pPr>
      <w:r>
        <w:rPr>
          <w:rFonts w:ascii="Book Antiqua" w:hAnsi="Book Antiqua"/>
          <w:b/>
        </w:rPr>
        <w:t>Figure</w:t>
      </w:r>
      <w:r>
        <w:rPr>
          <w:rFonts w:ascii="Book Antiqua" w:hAnsi="Book Antiqua" w:hint="eastAsia"/>
          <w:b/>
        </w:rPr>
        <w:t xml:space="preserve"> </w:t>
      </w:r>
      <w:r>
        <w:rPr>
          <w:rFonts w:ascii="Book Antiqua" w:hAnsi="Book Antiqua"/>
          <w:b/>
        </w:rPr>
        <w:t>1</w:t>
      </w:r>
      <w:bookmarkStart w:id="118" w:name="OLE_LINK54"/>
      <w:bookmarkStart w:id="119" w:name="OLE_LINK55"/>
      <w:r w:rsidRPr="00B2059A">
        <w:rPr>
          <w:rFonts w:ascii="Book Antiqua" w:hAnsi="Book Antiqua"/>
          <w:b/>
        </w:rPr>
        <w:t xml:space="preserve"> </w:t>
      </w:r>
      <w:bookmarkStart w:id="120" w:name="OLE_LINK56"/>
      <w:bookmarkStart w:id="121" w:name="OLE_LINK57"/>
      <w:r w:rsidR="00CF5459">
        <w:rPr>
          <w:rFonts w:ascii="Book Antiqua" w:hAnsi="Book Antiqua" w:hint="eastAsia"/>
          <w:b/>
        </w:rPr>
        <w:t>R</w:t>
      </w:r>
      <w:r w:rsidRPr="00B2059A">
        <w:rPr>
          <w:rFonts w:ascii="Book Antiqua" w:hAnsi="Book Antiqua"/>
          <w:b/>
        </w:rPr>
        <w:t>esults of orthogonal partial least squares discriminant analysis</w:t>
      </w:r>
      <w:bookmarkEnd w:id="118"/>
      <w:bookmarkEnd w:id="119"/>
      <w:bookmarkEnd w:id="120"/>
      <w:bookmarkEnd w:id="121"/>
      <w:r w:rsidRPr="00B2059A">
        <w:rPr>
          <w:rFonts w:ascii="Book Antiqua" w:hAnsi="Book Antiqua"/>
          <w:b/>
        </w:rPr>
        <w:t xml:space="preserve">. </w:t>
      </w:r>
      <w:r w:rsidRPr="00B2059A">
        <w:rPr>
          <w:rFonts w:ascii="Book Antiqua" w:hAnsi="Book Antiqua"/>
        </w:rPr>
        <w:t xml:space="preserve">The abscissa indicates various factors and is arranged from left to right according to the influence on </w:t>
      </w:r>
      <w:r w:rsidR="00F47A0C">
        <w:rPr>
          <w:rFonts w:ascii="Book Antiqua" w:eastAsia="Yu Mincho" w:hAnsi="Book Antiqua" w:cs="Times New Roman"/>
        </w:rPr>
        <w:t>liver stiffness measurement</w:t>
      </w:r>
      <w:r w:rsidRPr="00B2059A">
        <w:rPr>
          <w:rFonts w:ascii="Book Antiqua" w:hAnsi="Book Antiqua"/>
        </w:rPr>
        <w:t>s. The ordinate shows the VIP value, which represents the power of the effect.</w:t>
      </w:r>
      <w:r w:rsidR="00F47A0C">
        <w:rPr>
          <w:rFonts w:ascii="Book Antiqua" w:hAnsi="Book Antiqua" w:hint="eastAsia"/>
        </w:rPr>
        <w:t xml:space="preserve"> A:</w:t>
      </w:r>
      <w:r w:rsidR="00F47A0C" w:rsidRPr="00F47A0C">
        <w:rPr>
          <w:rFonts w:ascii="Book Antiqua" w:hAnsi="Book Antiqua"/>
        </w:rPr>
        <w:t xml:space="preserve"> The results of orthogonal partial least squares (OPLS) discriminant analysis of </w:t>
      </w:r>
      <w:r w:rsidR="007952A2">
        <w:rPr>
          <w:rFonts w:ascii="Book Antiqua" w:eastAsia="Yu Mincho" w:hAnsi="Book Antiqua" w:cs="Times New Roman"/>
        </w:rPr>
        <w:t>shear wave elastography</w:t>
      </w:r>
      <w:r w:rsidR="00F47A0C">
        <w:rPr>
          <w:rFonts w:ascii="Book Antiqua" w:hAnsi="Book Antiqua" w:hint="eastAsia"/>
        </w:rPr>
        <w:t>; B:</w:t>
      </w:r>
      <w:r w:rsidR="00F47A0C" w:rsidRPr="00F47A0C">
        <w:rPr>
          <w:rFonts w:ascii="Book Antiqua" w:hAnsi="Book Antiqua"/>
          <w:b/>
        </w:rPr>
        <w:t xml:space="preserve"> </w:t>
      </w:r>
      <w:r w:rsidR="00F47A0C" w:rsidRPr="00F47A0C">
        <w:rPr>
          <w:rFonts w:ascii="Book Antiqua" w:hAnsi="Book Antiqua"/>
        </w:rPr>
        <w:t xml:space="preserve">The results of </w:t>
      </w:r>
      <w:r w:rsidR="00F47A0C">
        <w:rPr>
          <w:rFonts w:ascii="Book Antiqua" w:hAnsi="Book Antiqua"/>
        </w:rPr>
        <w:t>OPLS</w:t>
      </w:r>
      <w:r w:rsidR="00F47A0C" w:rsidRPr="00F47A0C">
        <w:rPr>
          <w:rFonts w:ascii="Book Antiqua" w:hAnsi="Book Antiqua"/>
        </w:rPr>
        <w:t xml:space="preserve"> discriminant analysis of </w:t>
      </w:r>
      <w:r w:rsidR="007952A2">
        <w:rPr>
          <w:rFonts w:ascii="Book Antiqua" w:eastAsia="Yu Mincho" w:hAnsi="Book Antiqua" w:cs="Times New Roman"/>
        </w:rPr>
        <w:t>transient elastography</w:t>
      </w:r>
      <w:r w:rsidR="00F47A0C">
        <w:rPr>
          <w:rFonts w:ascii="Book Antiqua" w:hAnsi="Book Antiqua" w:hint="eastAsia"/>
        </w:rPr>
        <w:t>.</w:t>
      </w:r>
      <w:r w:rsidR="006B53F0" w:rsidRPr="006B53F0">
        <w:rPr>
          <w:rFonts w:ascii="Book Antiqua" w:eastAsia="Yu Mincho" w:hAnsi="Book Antiqua" w:cs="Times New Roman"/>
        </w:rPr>
        <w:t xml:space="preserve"> </w:t>
      </w:r>
      <w:r w:rsidR="009F0C4B">
        <w:rPr>
          <w:rFonts w:ascii="Book Antiqua" w:eastAsia="Yu Mincho" w:hAnsi="Book Antiqua" w:cs="Times New Roman"/>
        </w:rPr>
        <w:t>HB</w:t>
      </w:r>
      <w:r w:rsidR="009F0C4B">
        <w:rPr>
          <w:rFonts w:ascii="Book Antiqua" w:eastAsiaTheme="minorEastAsia" w:hAnsi="Book Antiqua" w:cs="Times New Roman" w:hint="eastAsia"/>
        </w:rPr>
        <w:t>:</w:t>
      </w:r>
      <w:r w:rsidR="009F0C4B">
        <w:rPr>
          <w:rFonts w:ascii="Book Antiqua" w:eastAsia="Yu Mincho" w:hAnsi="Book Antiqua" w:cs="Times New Roman"/>
        </w:rPr>
        <w:t xml:space="preserve"> </w:t>
      </w:r>
      <w:r w:rsidR="009F0C4B">
        <w:rPr>
          <w:rFonts w:ascii="Book Antiqua" w:eastAsiaTheme="minorEastAsia" w:hAnsi="Book Antiqua" w:cs="Times New Roman" w:hint="eastAsia"/>
        </w:rPr>
        <w:t>H</w:t>
      </w:r>
      <w:r w:rsidR="006B53F0" w:rsidRPr="00B2059A">
        <w:rPr>
          <w:rFonts w:ascii="Book Antiqua" w:eastAsia="Yu Mincho" w:hAnsi="Book Antiqua" w:cs="Times New Roman"/>
        </w:rPr>
        <w:t>emoglobin;</w:t>
      </w:r>
      <w:r w:rsidR="00CB63A5" w:rsidRPr="00CB63A5">
        <w:rPr>
          <w:rFonts w:ascii="Book Antiqua" w:eastAsia="Yu Mincho" w:hAnsi="Book Antiqua" w:cs="Times New Roman"/>
        </w:rPr>
        <w:t xml:space="preserve"> </w:t>
      </w:r>
      <w:r w:rsidR="00CB63A5">
        <w:rPr>
          <w:rFonts w:ascii="Book Antiqua" w:eastAsia="Yu Mincho" w:hAnsi="Book Antiqua" w:cs="Times New Roman"/>
        </w:rPr>
        <w:t>TBIL</w:t>
      </w:r>
      <w:r w:rsidR="00CB63A5">
        <w:rPr>
          <w:rFonts w:ascii="Book Antiqua" w:eastAsiaTheme="minorEastAsia" w:hAnsi="Book Antiqua" w:cs="Times New Roman" w:hint="eastAsia"/>
        </w:rPr>
        <w:t>:</w:t>
      </w:r>
      <w:r w:rsidR="009F0C4B">
        <w:rPr>
          <w:rFonts w:ascii="Book Antiqua" w:eastAsia="Yu Mincho" w:hAnsi="Book Antiqua" w:cs="Times New Roman"/>
        </w:rPr>
        <w:t xml:space="preserve"> </w:t>
      </w:r>
      <w:r w:rsidR="009F0C4B">
        <w:rPr>
          <w:rFonts w:ascii="Book Antiqua" w:eastAsiaTheme="minorEastAsia" w:hAnsi="Book Antiqua" w:cs="Times New Roman" w:hint="eastAsia"/>
        </w:rPr>
        <w:t>T</w:t>
      </w:r>
      <w:r w:rsidR="00CB63A5" w:rsidRPr="00B2059A">
        <w:rPr>
          <w:rFonts w:ascii="Book Antiqua" w:eastAsia="Yu Mincho" w:hAnsi="Book Antiqua" w:cs="Times New Roman"/>
        </w:rPr>
        <w:t>otal bilirubin;</w:t>
      </w:r>
      <w:r w:rsidR="006B53F0" w:rsidRPr="006B53F0">
        <w:rPr>
          <w:rFonts w:ascii="Book Antiqua" w:eastAsia="Yu Mincho" w:hAnsi="Book Antiqua" w:cs="Times New Roman"/>
        </w:rPr>
        <w:t xml:space="preserve"> </w:t>
      </w:r>
      <w:r w:rsidR="006B53F0">
        <w:rPr>
          <w:rFonts w:ascii="Book Antiqua" w:eastAsia="Yu Mincho" w:hAnsi="Book Antiqua" w:cs="Times New Roman"/>
        </w:rPr>
        <w:t>PLT</w:t>
      </w:r>
      <w:r w:rsidR="006B53F0">
        <w:rPr>
          <w:rFonts w:ascii="Book Antiqua" w:eastAsiaTheme="minorEastAsia" w:hAnsi="Book Antiqua" w:cs="Times New Roman" w:hint="eastAsia"/>
        </w:rPr>
        <w:t>:</w:t>
      </w:r>
      <w:r w:rsidR="009F0C4B">
        <w:rPr>
          <w:rFonts w:ascii="Book Antiqua" w:eastAsia="Yu Mincho" w:hAnsi="Book Antiqua" w:cs="Times New Roman"/>
        </w:rPr>
        <w:t xml:space="preserve"> </w:t>
      </w:r>
      <w:r w:rsidR="009F0C4B">
        <w:rPr>
          <w:rFonts w:ascii="Book Antiqua" w:eastAsiaTheme="minorEastAsia" w:hAnsi="Book Antiqua" w:cs="Times New Roman" w:hint="eastAsia"/>
        </w:rPr>
        <w:t>P</w:t>
      </w:r>
      <w:r w:rsidR="006B53F0" w:rsidRPr="00B2059A">
        <w:rPr>
          <w:rFonts w:ascii="Book Antiqua" w:eastAsia="Yu Mincho" w:hAnsi="Book Antiqua" w:cs="Times New Roman"/>
        </w:rPr>
        <w:t>latelet;</w:t>
      </w:r>
      <w:r w:rsidR="00CB63A5" w:rsidRPr="00CB63A5">
        <w:rPr>
          <w:rFonts w:ascii="Book Antiqua" w:eastAsia="Yu Mincho" w:hAnsi="Book Antiqua" w:cs="Times New Roman"/>
        </w:rPr>
        <w:t xml:space="preserve"> </w:t>
      </w:r>
      <w:r w:rsidR="00CB63A5">
        <w:rPr>
          <w:rFonts w:ascii="Book Antiqua" w:eastAsia="Yu Mincho" w:hAnsi="Book Antiqua" w:cs="Times New Roman"/>
        </w:rPr>
        <w:t>AST</w:t>
      </w:r>
      <w:r w:rsidR="00CB63A5">
        <w:rPr>
          <w:rFonts w:ascii="Book Antiqua" w:eastAsiaTheme="minorEastAsia" w:hAnsi="Book Antiqua" w:cs="Times New Roman" w:hint="eastAsia"/>
        </w:rPr>
        <w:t>:</w:t>
      </w:r>
      <w:r w:rsidR="009F0C4B">
        <w:rPr>
          <w:rFonts w:ascii="Book Antiqua" w:eastAsia="Yu Mincho" w:hAnsi="Book Antiqua" w:cs="Times New Roman"/>
        </w:rPr>
        <w:t xml:space="preserve"> </w:t>
      </w:r>
      <w:r w:rsidR="009F0C4B">
        <w:rPr>
          <w:rFonts w:ascii="Book Antiqua" w:eastAsiaTheme="minorEastAsia" w:hAnsi="Book Antiqua" w:cs="Times New Roman" w:hint="eastAsia"/>
        </w:rPr>
        <w:t>A</w:t>
      </w:r>
      <w:r w:rsidR="00CB63A5" w:rsidRPr="00B2059A">
        <w:rPr>
          <w:rFonts w:ascii="Book Antiqua" w:eastAsia="Yu Mincho" w:hAnsi="Book Antiqua" w:cs="Times New Roman"/>
        </w:rPr>
        <w:t>spartate aminotransferase;</w:t>
      </w:r>
      <w:r w:rsidR="00CB63A5" w:rsidRPr="00CB63A5">
        <w:t xml:space="preserve"> </w:t>
      </w:r>
      <w:proofErr w:type="spellStart"/>
      <w:r w:rsidR="00CB63A5">
        <w:rPr>
          <w:rFonts w:ascii="Book Antiqua" w:eastAsia="Yu Mincho" w:hAnsi="Book Antiqua" w:cs="Times New Roman"/>
        </w:rPr>
        <w:t>HBeAb</w:t>
      </w:r>
      <w:proofErr w:type="spellEnd"/>
      <w:r w:rsidR="00CB63A5">
        <w:rPr>
          <w:rFonts w:ascii="Book Antiqua" w:eastAsiaTheme="minorEastAsia" w:hAnsi="Book Antiqua" w:cs="Times New Roman" w:hint="eastAsia"/>
        </w:rPr>
        <w:t>:</w:t>
      </w:r>
      <w:r w:rsidR="009F0C4B">
        <w:rPr>
          <w:rFonts w:ascii="Book Antiqua" w:eastAsia="Yu Mincho" w:hAnsi="Book Antiqua" w:cs="Times New Roman"/>
        </w:rPr>
        <w:t xml:space="preserve"> </w:t>
      </w:r>
      <w:r w:rsidR="009F0C4B">
        <w:rPr>
          <w:rFonts w:ascii="Book Antiqua" w:eastAsiaTheme="minorEastAsia" w:hAnsi="Book Antiqua" w:cs="Times New Roman" w:hint="eastAsia"/>
        </w:rPr>
        <w:t>H</w:t>
      </w:r>
      <w:r w:rsidR="00CB63A5">
        <w:rPr>
          <w:rFonts w:ascii="Book Antiqua" w:eastAsia="Yu Mincho" w:hAnsi="Book Antiqua" w:cs="Times New Roman"/>
        </w:rPr>
        <w:t xml:space="preserve">epatitis B e antibody; </w:t>
      </w:r>
      <w:proofErr w:type="spellStart"/>
      <w:r w:rsidR="00CB63A5">
        <w:rPr>
          <w:rFonts w:ascii="Book Antiqua" w:eastAsia="Yu Mincho" w:hAnsi="Book Antiqua" w:cs="Times New Roman"/>
        </w:rPr>
        <w:t>HBeAg</w:t>
      </w:r>
      <w:proofErr w:type="spellEnd"/>
      <w:r w:rsidR="00CB63A5">
        <w:rPr>
          <w:rFonts w:ascii="Book Antiqua" w:eastAsiaTheme="minorEastAsia" w:hAnsi="Book Antiqua" w:cs="Times New Roman" w:hint="eastAsia"/>
        </w:rPr>
        <w:t>:</w:t>
      </w:r>
      <w:r w:rsidR="009F0C4B">
        <w:rPr>
          <w:rFonts w:ascii="Book Antiqua" w:eastAsia="Yu Mincho" w:hAnsi="Book Antiqua" w:cs="Times New Roman"/>
        </w:rPr>
        <w:t xml:space="preserve"> </w:t>
      </w:r>
      <w:r w:rsidR="009F0C4B">
        <w:rPr>
          <w:rFonts w:ascii="Book Antiqua" w:eastAsiaTheme="minorEastAsia" w:hAnsi="Book Antiqua" w:cs="Times New Roman" w:hint="eastAsia"/>
        </w:rPr>
        <w:t>H</w:t>
      </w:r>
      <w:r w:rsidR="00CB63A5">
        <w:rPr>
          <w:rFonts w:ascii="Book Antiqua" w:eastAsia="Yu Mincho" w:hAnsi="Book Antiqua" w:cs="Times New Roman"/>
        </w:rPr>
        <w:t xml:space="preserve">epatitis B e antigen; </w:t>
      </w:r>
      <w:proofErr w:type="spellStart"/>
      <w:r w:rsidR="00CB63A5">
        <w:rPr>
          <w:rFonts w:ascii="Book Antiqua" w:eastAsia="Yu Mincho" w:hAnsi="Book Antiqua" w:cs="Times New Roman"/>
        </w:rPr>
        <w:t>HBsAb</w:t>
      </w:r>
      <w:proofErr w:type="spellEnd"/>
      <w:r w:rsidR="00CB63A5">
        <w:rPr>
          <w:rFonts w:ascii="Book Antiqua" w:eastAsiaTheme="minorEastAsia" w:hAnsi="Book Antiqua" w:cs="Times New Roman" w:hint="eastAsia"/>
        </w:rPr>
        <w:t>:</w:t>
      </w:r>
      <w:r w:rsidR="009F0C4B">
        <w:rPr>
          <w:rFonts w:ascii="Book Antiqua" w:eastAsia="Yu Mincho" w:hAnsi="Book Antiqua" w:cs="Times New Roman"/>
        </w:rPr>
        <w:t xml:space="preserve"> </w:t>
      </w:r>
      <w:r w:rsidR="009F0C4B">
        <w:rPr>
          <w:rFonts w:ascii="Book Antiqua" w:eastAsiaTheme="minorEastAsia" w:hAnsi="Book Antiqua" w:cs="Times New Roman" w:hint="eastAsia"/>
        </w:rPr>
        <w:t>H</w:t>
      </w:r>
      <w:r w:rsidR="00CB63A5" w:rsidRPr="00CB63A5">
        <w:rPr>
          <w:rFonts w:ascii="Book Antiqua" w:eastAsia="Yu Mincho" w:hAnsi="Book Antiqua" w:cs="Times New Roman"/>
        </w:rPr>
        <w:t>epatitis B surface ant</w:t>
      </w:r>
      <w:r w:rsidR="009F0C4B">
        <w:rPr>
          <w:rFonts w:ascii="Book Antiqua" w:eastAsia="Yu Mincho" w:hAnsi="Book Antiqua" w:cs="Times New Roman"/>
        </w:rPr>
        <w:t xml:space="preserve">ibody; HBsAg: </w:t>
      </w:r>
      <w:r w:rsidR="009F0C4B">
        <w:rPr>
          <w:rFonts w:ascii="Book Antiqua" w:eastAsiaTheme="minorEastAsia" w:hAnsi="Book Antiqua" w:cs="Times New Roman" w:hint="eastAsia"/>
        </w:rPr>
        <w:t>H</w:t>
      </w:r>
      <w:r w:rsidR="00CB63A5" w:rsidRPr="00CB63A5">
        <w:rPr>
          <w:rFonts w:ascii="Book Antiqua" w:eastAsia="Yu Mincho" w:hAnsi="Book Antiqua" w:cs="Times New Roman"/>
        </w:rPr>
        <w:t>epatit</w:t>
      </w:r>
      <w:r w:rsidR="009F0C4B">
        <w:rPr>
          <w:rFonts w:ascii="Book Antiqua" w:eastAsia="Yu Mincho" w:hAnsi="Book Antiqua" w:cs="Times New Roman"/>
        </w:rPr>
        <w:t xml:space="preserve">is B surface antigen; </w:t>
      </w:r>
      <w:bookmarkStart w:id="122" w:name="OLE_LINK104"/>
      <w:bookmarkStart w:id="123" w:name="OLE_LINK105"/>
      <w:bookmarkStart w:id="124" w:name="OLE_LINK106"/>
      <w:bookmarkStart w:id="125" w:name="OLE_LINK107"/>
      <w:r w:rsidR="009F0C4B">
        <w:rPr>
          <w:rFonts w:ascii="Book Antiqua" w:eastAsia="Yu Mincho" w:hAnsi="Book Antiqua" w:cs="Times New Roman"/>
        </w:rPr>
        <w:t xml:space="preserve">HBV-DNA: </w:t>
      </w:r>
      <w:r w:rsidR="009F0C4B">
        <w:rPr>
          <w:rFonts w:ascii="Book Antiqua" w:eastAsiaTheme="minorEastAsia" w:hAnsi="Book Antiqua" w:cs="Times New Roman" w:hint="eastAsia"/>
        </w:rPr>
        <w:t>H</w:t>
      </w:r>
      <w:r w:rsidR="00CB63A5" w:rsidRPr="00CB63A5">
        <w:rPr>
          <w:rFonts w:ascii="Book Antiqua" w:eastAsia="Yu Mincho" w:hAnsi="Book Antiqua" w:cs="Times New Roman"/>
        </w:rPr>
        <w:t>epatitis B virus DNA</w:t>
      </w:r>
      <w:bookmarkEnd w:id="122"/>
      <w:bookmarkEnd w:id="123"/>
      <w:bookmarkEnd w:id="124"/>
      <w:bookmarkEnd w:id="125"/>
      <w:r w:rsidR="00CB63A5" w:rsidRPr="00CB63A5">
        <w:rPr>
          <w:rFonts w:ascii="Book Antiqua" w:eastAsia="Yu Mincho" w:hAnsi="Book Antiqua" w:cs="Times New Roman"/>
        </w:rPr>
        <w:t xml:space="preserve">; </w:t>
      </w:r>
      <w:r w:rsidR="00CB63A5">
        <w:rPr>
          <w:rFonts w:ascii="Book Antiqua" w:eastAsia="Yu Mincho" w:hAnsi="Book Antiqua" w:cs="Times New Roman"/>
        </w:rPr>
        <w:t>WBC</w:t>
      </w:r>
      <w:r w:rsidR="00CB63A5">
        <w:rPr>
          <w:rFonts w:ascii="Book Antiqua" w:eastAsiaTheme="minorEastAsia" w:hAnsi="Book Antiqua" w:cs="Times New Roman" w:hint="eastAsia"/>
        </w:rPr>
        <w:t>:</w:t>
      </w:r>
      <w:r w:rsidR="009F0C4B">
        <w:rPr>
          <w:rFonts w:ascii="Book Antiqua" w:eastAsia="Yu Mincho" w:hAnsi="Book Antiqua" w:cs="Times New Roman"/>
        </w:rPr>
        <w:t xml:space="preserve"> </w:t>
      </w:r>
      <w:r w:rsidR="009F0C4B">
        <w:rPr>
          <w:rFonts w:ascii="Book Antiqua" w:eastAsiaTheme="minorEastAsia" w:hAnsi="Book Antiqua" w:cs="Times New Roman" w:hint="eastAsia"/>
        </w:rPr>
        <w:t>W</w:t>
      </w:r>
      <w:r w:rsidR="00CB63A5" w:rsidRPr="00B2059A">
        <w:rPr>
          <w:rFonts w:ascii="Book Antiqua" w:eastAsia="Yu Mincho" w:hAnsi="Book Antiqua" w:cs="Times New Roman"/>
        </w:rPr>
        <w:t>hite blood cell</w:t>
      </w:r>
      <w:r w:rsidR="00CB63A5">
        <w:rPr>
          <w:rFonts w:ascii="Book Antiqua" w:eastAsiaTheme="minorEastAsia" w:hAnsi="Book Antiqua" w:cs="Times New Roman" w:hint="eastAsia"/>
        </w:rPr>
        <w:t>;</w:t>
      </w:r>
      <w:r w:rsidR="00CB63A5" w:rsidRPr="00CB63A5">
        <w:rPr>
          <w:rFonts w:ascii="Book Antiqua" w:eastAsia="Yu Mincho" w:hAnsi="Book Antiqua" w:cs="Times New Roman"/>
        </w:rPr>
        <w:t xml:space="preserve"> </w:t>
      </w:r>
      <w:r w:rsidR="00CB63A5" w:rsidRPr="00B2059A">
        <w:rPr>
          <w:rFonts w:ascii="Book Antiqua" w:eastAsia="Yu Mincho" w:hAnsi="Book Antiqua" w:cs="Times New Roman"/>
        </w:rPr>
        <w:t>NE</w:t>
      </w:r>
      <w:r w:rsidR="00CB63A5">
        <w:rPr>
          <w:rFonts w:ascii="Book Antiqua" w:eastAsia="Yu Mincho" w:hAnsi="Book Antiqua" w:cs="Times New Roman"/>
        </w:rPr>
        <w:t>U</w:t>
      </w:r>
      <w:r w:rsidR="00CB63A5">
        <w:rPr>
          <w:rFonts w:ascii="Book Antiqua" w:eastAsiaTheme="minorEastAsia" w:hAnsi="Book Antiqua" w:cs="Times New Roman" w:hint="eastAsia"/>
        </w:rPr>
        <w:t>:</w:t>
      </w:r>
      <w:r w:rsidR="009F0C4B">
        <w:rPr>
          <w:rFonts w:ascii="Book Antiqua" w:eastAsia="Yu Mincho" w:hAnsi="Book Antiqua" w:cs="Times New Roman"/>
        </w:rPr>
        <w:t xml:space="preserve"> </w:t>
      </w:r>
      <w:r w:rsidR="009F0C4B">
        <w:rPr>
          <w:rFonts w:ascii="Book Antiqua" w:eastAsiaTheme="minorEastAsia" w:hAnsi="Book Antiqua" w:cs="Times New Roman" w:hint="eastAsia"/>
        </w:rPr>
        <w:t>N</w:t>
      </w:r>
      <w:r w:rsidR="00CB63A5" w:rsidRPr="00B2059A">
        <w:rPr>
          <w:rFonts w:ascii="Book Antiqua" w:eastAsia="Yu Mincho" w:hAnsi="Book Antiqua" w:cs="Times New Roman"/>
        </w:rPr>
        <w:t>eutrophils;</w:t>
      </w:r>
      <w:r w:rsidR="00CB63A5" w:rsidRPr="00CB63A5">
        <w:rPr>
          <w:rFonts w:ascii="Book Antiqua" w:eastAsia="Yu Mincho" w:hAnsi="Book Antiqua" w:cs="Times New Roman"/>
        </w:rPr>
        <w:t xml:space="preserve"> </w:t>
      </w:r>
      <w:r w:rsidR="00CB63A5">
        <w:rPr>
          <w:rFonts w:ascii="Book Antiqua" w:eastAsia="Yu Mincho" w:hAnsi="Book Antiqua" w:cs="Times New Roman"/>
        </w:rPr>
        <w:t>BMI</w:t>
      </w:r>
      <w:r w:rsidR="00CB63A5">
        <w:rPr>
          <w:rFonts w:ascii="Book Antiqua" w:eastAsiaTheme="minorEastAsia" w:hAnsi="Book Antiqua" w:cs="Times New Roman" w:hint="eastAsia"/>
        </w:rPr>
        <w:t>:</w:t>
      </w:r>
      <w:r w:rsidR="009F0C4B">
        <w:rPr>
          <w:rFonts w:ascii="Book Antiqua" w:eastAsia="Yu Mincho" w:hAnsi="Book Antiqua" w:cs="Times New Roman"/>
        </w:rPr>
        <w:t xml:space="preserve"> </w:t>
      </w:r>
      <w:r w:rsidR="009F0C4B">
        <w:rPr>
          <w:rFonts w:ascii="Book Antiqua" w:eastAsiaTheme="minorEastAsia" w:hAnsi="Book Antiqua" w:cs="Times New Roman" w:hint="eastAsia"/>
        </w:rPr>
        <w:t>B</w:t>
      </w:r>
      <w:r w:rsidR="00CB63A5" w:rsidRPr="00B2059A">
        <w:rPr>
          <w:rFonts w:ascii="Book Antiqua" w:eastAsia="Yu Mincho" w:hAnsi="Book Antiqua" w:cs="Times New Roman"/>
        </w:rPr>
        <w:t>ody mass index;</w:t>
      </w:r>
      <w:r w:rsidR="00CB63A5" w:rsidRPr="00CB63A5">
        <w:rPr>
          <w:rFonts w:ascii="Book Antiqua" w:eastAsia="Yu Mincho" w:hAnsi="Book Antiqua" w:cs="Times New Roman"/>
        </w:rPr>
        <w:t xml:space="preserve"> </w:t>
      </w:r>
      <w:r w:rsidR="00CB63A5">
        <w:rPr>
          <w:rFonts w:ascii="Book Antiqua" w:eastAsia="Yu Mincho" w:hAnsi="Book Antiqua" w:cs="Times New Roman"/>
        </w:rPr>
        <w:t>CHE</w:t>
      </w:r>
      <w:r w:rsidR="00CB63A5">
        <w:rPr>
          <w:rFonts w:ascii="Book Antiqua" w:eastAsiaTheme="minorEastAsia" w:hAnsi="Book Antiqua" w:cs="Times New Roman" w:hint="eastAsia"/>
        </w:rPr>
        <w:t>:</w:t>
      </w:r>
      <w:r w:rsidR="009F0C4B">
        <w:rPr>
          <w:rFonts w:ascii="Book Antiqua" w:eastAsia="Yu Mincho" w:hAnsi="Book Antiqua" w:cs="Times New Roman"/>
        </w:rPr>
        <w:t xml:space="preserve"> </w:t>
      </w:r>
      <w:r w:rsidR="009F0C4B">
        <w:rPr>
          <w:rFonts w:ascii="Book Antiqua" w:eastAsiaTheme="minorEastAsia" w:hAnsi="Book Antiqua" w:cs="Times New Roman" w:hint="eastAsia"/>
        </w:rPr>
        <w:t>C</w:t>
      </w:r>
      <w:r w:rsidR="00CB63A5" w:rsidRPr="00B2059A">
        <w:rPr>
          <w:rFonts w:ascii="Book Antiqua" w:eastAsia="Yu Mincho" w:hAnsi="Book Antiqua" w:cs="Times New Roman"/>
        </w:rPr>
        <w:t>holinesterase;</w:t>
      </w:r>
      <w:r w:rsidR="00CB63A5" w:rsidRPr="00CB63A5">
        <w:rPr>
          <w:rFonts w:ascii="Book Antiqua" w:eastAsia="Yu Mincho" w:hAnsi="Book Antiqua" w:cs="Times New Roman"/>
        </w:rPr>
        <w:t xml:space="preserve"> </w:t>
      </w:r>
      <w:r w:rsidR="00CB63A5">
        <w:rPr>
          <w:rFonts w:ascii="Book Antiqua" w:eastAsia="Yu Mincho" w:hAnsi="Book Antiqua" w:cs="Times New Roman"/>
        </w:rPr>
        <w:t>INR</w:t>
      </w:r>
      <w:r w:rsidR="00CB63A5">
        <w:rPr>
          <w:rFonts w:ascii="Book Antiqua" w:eastAsiaTheme="minorEastAsia" w:hAnsi="Book Antiqua" w:cs="Times New Roman" w:hint="eastAsia"/>
        </w:rPr>
        <w:t>:</w:t>
      </w:r>
      <w:r w:rsidR="009F0C4B">
        <w:rPr>
          <w:rFonts w:ascii="Book Antiqua" w:eastAsia="Yu Mincho" w:hAnsi="Book Antiqua" w:cs="Times New Roman"/>
        </w:rPr>
        <w:t xml:space="preserve"> </w:t>
      </w:r>
      <w:r w:rsidR="009F0C4B">
        <w:rPr>
          <w:rFonts w:ascii="Book Antiqua" w:eastAsiaTheme="minorEastAsia" w:hAnsi="Book Antiqua" w:cs="Times New Roman" w:hint="eastAsia"/>
        </w:rPr>
        <w:t>I</w:t>
      </w:r>
      <w:r w:rsidR="00CB63A5" w:rsidRPr="00B2059A">
        <w:rPr>
          <w:rFonts w:ascii="Book Antiqua" w:eastAsia="Yu Mincho" w:hAnsi="Book Antiqua" w:cs="Times New Roman"/>
        </w:rPr>
        <w:t>nternational normalized ratio;</w:t>
      </w:r>
      <w:r w:rsidR="00CB63A5">
        <w:rPr>
          <w:rFonts w:ascii="Book Antiqua" w:eastAsiaTheme="minorEastAsia" w:hAnsi="Book Antiqua" w:cs="Times New Roman" w:hint="eastAsia"/>
        </w:rPr>
        <w:t xml:space="preserve"> </w:t>
      </w:r>
      <w:r w:rsidR="00CB63A5">
        <w:rPr>
          <w:rFonts w:ascii="Book Antiqua" w:eastAsia="Yu Mincho" w:hAnsi="Book Antiqua" w:cs="Times New Roman"/>
        </w:rPr>
        <w:t>ALT</w:t>
      </w:r>
      <w:r w:rsidR="00CB63A5">
        <w:rPr>
          <w:rFonts w:ascii="Book Antiqua" w:eastAsiaTheme="minorEastAsia" w:hAnsi="Book Antiqua" w:cs="Times New Roman" w:hint="eastAsia"/>
        </w:rPr>
        <w:t>:</w:t>
      </w:r>
      <w:r w:rsidR="009F0C4B">
        <w:rPr>
          <w:rFonts w:ascii="Book Antiqua" w:eastAsia="Yu Mincho" w:hAnsi="Book Antiqua" w:cs="Times New Roman"/>
        </w:rPr>
        <w:t xml:space="preserve"> </w:t>
      </w:r>
      <w:r w:rsidR="009F0C4B">
        <w:rPr>
          <w:rFonts w:ascii="Book Antiqua" w:eastAsiaTheme="minorEastAsia" w:hAnsi="Book Antiqua" w:cs="Times New Roman" w:hint="eastAsia"/>
        </w:rPr>
        <w:t>A</w:t>
      </w:r>
      <w:r w:rsidR="00CB63A5" w:rsidRPr="00B2059A">
        <w:rPr>
          <w:rFonts w:ascii="Book Antiqua" w:eastAsia="Yu Mincho" w:hAnsi="Book Antiqua" w:cs="Times New Roman"/>
        </w:rPr>
        <w:t>lanine aminotransferase;</w:t>
      </w:r>
      <w:r w:rsidR="00CB63A5" w:rsidRPr="00CB63A5">
        <w:rPr>
          <w:rFonts w:ascii="Book Antiqua" w:eastAsia="Yu Mincho" w:hAnsi="Book Antiqua" w:cs="Times New Roman"/>
        </w:rPr>
        <w:t xml:space="preserve"> </w:t>
      </w:r>
      <w:r w:rsidR="00CB63A5">
        <w:rPr>
          <w:rFonts w:ascii="Book Antiqua" w:eastAsia="Yu Mincho" w:hAnsi="Book Antiqua" w:cs="Times New Roman"/>
        </w:rPr>
        <w:t>PTA</w:t>
      </w:r>
      <w:r w:rsidR="00CB63A5">
        <w:rPr>
          <w:rFonts w:ascii="Book Antiqua" w:eastAsiaTheme="minorEastAsia" w:hAnsi="Book Antiqua" w:cs="Times New Roman" w:hint="eastAsia"/>
        </w:rPr>
        <w:t>:</w:t>
      </w:r>
      <w:r w:rsidR="009F0C4B">
        <w:rPr>
          <w:rFonts w:ascii="Book Antiqua" w:eastAsia="Yu Mincho" w:hAnsi="Book Antiqua" w:cs="Times New Roman"/>
        </w:rPr>
        <w:t xml:space="preserve"> </w:t>
      </w:r>
      <w:r w:rsidR="009F0C4B">
        <w:rPr>
          <w:rFonts w:ascii="Book Antiqua" w:eastAsiaTheme="minorEastAsia" w:hAnsi="Book Antiqua" w:cs="Times New Roman" w:hint="eastAsia"/>
        </w:rPr>
        <w:t>P</w:t>
      </w:r>
      <w:r w:rsidR="00CB63A5" w:rsidRPr="00B2059A">
        <w:rPr>
          <w:rFonts w:ascii="Book Antiqua" w:eastAsia="Yu Mincho" w:hAnsi="Book Antiqua" w:cs="Times New Roman"/>
        </w:rPr>
        <w:t>rothrombin activity;</w:t>
      </w:r>
      <w:r w:rsidR="00CB63A5" w:rsidRPr="00CB63A5">
        <w:rPr>
          <w:rFonts w:ascii="Book Antiqua" w:eastAsia="Yu Mincho" w:hAnsi="Book Antiqua" w:cs="Times New Roman"/>
        </w:rPr>
        <w:t xml:space="preserve"> </w:t>
      </w:r>
      <w:r w:rsidR="00CB63A5">
        <w:rPr>
          <w:rFonts w:ascii="Book Antiqua" w:eastAsia="Yu Mincho" w:hAnsi="Book Antiqua" w:cs="Times New Roman"/>
        </w:rPr>
        <w:t>APTT</w:t>
      </w:r>
      <w:r w:rsidR="00CB63A5">
        <w:rPr>
          <w:rFonts w:ascii="Book Antiqua" w:eastAsiaTheme="minorEastAsia" w:hAnsi="Book Antiqua" w:cs="Times New Roman" w:hint="eastAsia"/>
        </w:rPr>
        <w:t>:</w:t>
      </w:r>
      <w:r w:rsidR="009F0C4B">
        <w:rPr>
          <w:rFonts w:ascii="Book Antiqua" w:eastAsia="Yu Mincho" w:hAnsi="Book Antiqua" w:cs="Times New Roman"/>
        </w:rPr>
        <w:t xml:space="preserve"> </w:t>
      </w:r>
      <w:r w:rsidR="009F0C4B">
        <w:rPr>
          <w:rFonts w:ascii="Book Antiqua" w:eastAsiaTheme="minorEastAsia" w:hAnsi="Book Antiqua" w:cs="Times New Roman" w:hint="eastAsia"/>
        </w:rPr>
        <w:t>A</w:t>
      </w:r>
      <w:r w:rsidR="00CB63A5" w:rsidRPr="00B2059A">
        <w:rPr>
          <w:rFonts w:ascii="Book Antiqua" w:eastAsia="Yu Mincho" w:hAnsi="Book Antiqua" w:cs="Times New Roman"/>
        </w:rPr>
        <w:t>ctivated partial thromboplastin time;</w:t>
      </w:r>
      <w:r w:rsidR="00CB63A5" w:rsidRPr="00CB63A5">
        <w:rPr>
          <w:rFonts w:ascii="Book Antiqua" w:eastAsia="Yu Mincho" w:hAnsi="Book Antiqua" w:cs="Times New Roman"/>
        </w:rPr>
        <w:t xml:space="preserve"> </w:t>
      </w:r>
      <w:r w:rsidR="00CB63A5">
        <w:rPr>
          <w:rFonts w:ascii="Book Antiqua" w:eastAsia="Yu Mincho" w:hAnsi="Book Antiqua" w:cs="Times New Roman"/>
        </w:rPr>
        <w:t>PT</w:t>
      </w:r>
      <w:r w:rsidR="00CB63A5">
        <w:rPr>
          <w:rFonts w:ascii="Book Antiqua" w:eastAsiaTheme="minorEastAsia" w:hAnsi="Book Antiqua" w:cs="Times New Roman" w:hint="eastAsia"/>
        </w:rPr>
        <w:t>:</w:t>
      </w:r>
      <w:r w:rsidR="009F0C4B">
        <w:rPr>
          <w:rFonts w:ascii="Book Antiqua" w:eastAsia="Yu Mincho" w:hAnsi="Book Antiqua" w:cs="Times New Roman"/>
        </w:rPr>
        <w:t xml:space="preserve"> </w:t>
      </w:r>
      <w:r w:rsidR="009F0C4B">
        <w:rPr>
          <w:rFonts w:ascii="Book Antiqua" w:eastAsiaTheme="minorEastAsia" w:hAnsi="Book Antiqua" w:cs="Times New Roman" w:hint="eastAsia"/>
        </w:rPr>
        <w:t>P</w:t>
      </w:r>
      <w:r w:rsidR="009F0C4B">
        <w:rPr>
          <w:rFonts w:ascii="Book Antiqua" w:eastAsia="Yu Mincho" w:hAnsi="Book Antiqua" w:cs="Times New Roman"/>
        </w:rPr>
        <w:t>rothrombin time</w:t>
      </w:r>
      <w:r w:rsidR="009F0C4B">
        <w:rPr>
          <w:rFonts w:ascii="Book Antiqua" w:eastAsiaTheme="minorEastAsia" w:hAnsi="Book Antiqua" w:cs="Times New Roman" w:hint="eastAsia"/>
        </w:rPr>
        <w:t>.</w:t>
      </w:r>
    </w:p>
    <w:p w14:paraId="5FB0916C" w14:textId="6C95ECB0" w:rsidR="009278BC" w:rsidRPr="009D275C" w:rsidRDefault="00094999" w:rsidP="009D275C">
      <w:pPr>
        <w:rPr>
          <w:rFonts w:ascii="Book Antiqua" w:hAnsi="Book Antiqua"/>
          <w:b/>
        </w:rPr>
      </w:pPr>
      <w:r>
        <w:rPr>
          <w:noProof/>
        </w:rPr>
        <w:lastRenderedPageBreak/>
        <w:drawing>
          <wp:inline distT="0" distB="0" distL="0" distR="0" wp14:anchorId="4EA60510" wp14:editId="427D9E7F">
            <wp:extent cx="3928363" cy="3554233"/>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33214" cy="3558622"/>
                    </a:xfrm>
                    <a:prstGeom prst="rect">
                      <a:avLst/>
                    </a:prstGeom>
                  </pic:spPr>
                </pic:pic>
              </a:graphicData>
            </a:graphic>
          </wp:inline>
        </w:drawing>
      </w:r>
    </w:p>
    <w:p w14:paraId="13C7C7E9" w14:textId="451F7DB5" w:rsidR="009278BC" w:rsidRPr="00B2059A" w:rsidRDefault="009278BC" w:rsidP="009278BC">
      <w:pPr>
        <w:widowControl w:val="0"/>
        <w:autoSpaceDE w:val="0"/>
        <w:autoSpaceDN w:val="0"/>
        <w:adjustRightInd w:val="0"/>
        <w:snapToGrid w:val="0"/>
        <w:spacing w:line="360" w:lineRule="auto"/>
        <w:jc w:val="both"/>
        <w:rPr>
          <w:rFonts w:ascii="Book Antiqua" w:hAnsi="Book Antiqua"/>
          <w:b/>
        </w:rPr>
      </w:pPr>
      <w:r>
        <w:rPr>
          <w:rFonts w:ascii="Book Antiqua" w:hAnsi="Book Antiqua"/>
          <w:b/>
        </w:rPr>
        <w:t>Figure 2</w:t>
      </w:r>
      <w:r w:rsidRPr="00B2059A">
        <w:rPr>
          <w:rFonts w:ascii="Book Antiqua" w:hAnsi="Book Antiqua"/>
          <w:b/>
        </w:rPr>
        <w:t xml:space="preserve"> Bland-Altman analysis: Agreement betwe</w:t>
      </w:r>
      <w:r w:rsidR="00107D79">
        <w:rPr>
          <w:rFonts w:ascii="Book Antiqua" w:hAnsi="Book Antiqua"/>
          <w:b/>
        </w:rPr>
        <w:t>en liver stiffness measurements</w:t>
      </w:r>
      <w:r w:rsidRPr="00B2059A">
        <w:rPr>
          <w:rFonts w:ascii="Book Antiqua" w:hAnsi="Book Antiqua"/>
          <w:b/>
        </w:rPr>
        <w:t xml:space="preserve"> obtained with shear wave elastography and transient elastography. </w:t>
      </w:r>
      <w:r w:rsidRPr="00B2059A">
        <w:rPr>
          <w:rFonts w:ascii="Book Antiqua" w:hAnsi="Book Antiqua"/>
        </w:rPr>
        <w:t xml:space="preserve">The abscissa shows the mean of the two measurement methods, and the ordinate shows the difference between the two measurement methods. </w:t>
      </w:r>
      <w:r w:rsidR="00107D79">
        <w:rPr>
          <w:rFonts w:ascii="Book Antiqua" w:hAnsi="Book Antiqua" w:hint="eastAsia"/>
        </w:rPr>
        <w:t xml:space="preserve">A: </w:t>
      </w:r>
      <w:bookmarkStart w:id="126" w:name="OLE_LINK35"/>
      <w:r w:rsidRPr="00B2059A">
        <w:rPr>
          <w:rFonts w:ascii="Book Antiqua" w:hAnsi="Book Antiqua"/>
        </w:rPr>
        <w:t xml:space="preserve">The solid line represents the mean of the difference in shear wave velocity </w:t>
      </w:r>
      <w:bookmarkStart w:id="127" w:name="OLE_LINK31"/>
      <w:bookmarkStart w:id="128" w:name="OLE_LINK34"/>
      <w:r w:rsidRPr="00B2059A">
        <w:rPr>
          <w:rFonts w:ascii="Book Antiqua" w:hAnsi="Book Antiqua"/>
        </w:rPr>
        <w:t xml:space="preserve">of </w:t>
      </w:r>
      <w:r w:rsidR="00E6078A">
        <w:rPr>
          <w:rFonts w:ascii="Book Antiqua" w:hAnsi="Book Antiqua" w:hint="eastAsia"/>
        </w:rPr>
        <w:t>s</w:t>
      </w:r>
      <w:r w:rsidR="00E6078A" w:rsidRPr="00B2059A">
        <w:rPr>
          <w:rFonts w:ascii="Book Antiqua" w:hAnsi="Book Antiqua"/>
        </w:rPr>
        <w:t xml:space="preserve">hear wave elastography </w:t>
      </w:r>
      <w:r w:rsidR="00E6078A">
        <w:rPr>
          <w:rFonts w:ascii="Book Antiqua" w:hAnsi="Book Antiqua" w:hint="eastAsia"/>
        </w:rPr>
        <w:t>(</w:t>
      </w:r>
      <w:r w:rsidRPr="00B2059A">
        <w:rPr>
          <w:rFonts w:ascii="Book Antiqua" w:hAnsi="Book Antiqua"/>
        </w:rPr>
        <w:t>SWE</w:t>
      </w:r>
      <w:bookmarkEnd w:id="127"/>
      <w:bookmarkEnd w:id="128"/>
      <w:r w:rsidR="00E6078A">
        <w:rPr>
          <w:rFonts w:ascii="Book Antiqua" w:hAnsi="Book Antiqua" w:hint="eastAsia"/>
        </w:rPr>
        <w:t>)</w:t>
      </w:r>
      <w:r w:rsidR="00995FA3">
        <w:rPr>
          <w:rFonts w:ascii="Book Antiqua" w:hAnsi="Book Antiqua" w:hint="eastAsia"/>
        </w:rPr>
        <w:t>,</w:t>
      </w:r>
      <w:r w:rsidRPr="00B2059A">
        <w:rPr>
          <w:rFonts w:ascii="Book Antiqua" w:hAnsi="Book Antiqua"/>
        </w:rPr>
        <w:t xml:space="preserve"> the dashed lines represent the 95% upper and lower limits of agreement</w:t>
      </w:r>
      <w:r w:rsidR="00107D79" w:rsidRPr="00107D79">
        <w:rPr>
          <w:rFonts w:ascii="Book Antiqua" w:hAnsi="Book Antiqua"/>
        </w:rPr>
        <w:t xml:space="preserve"> </w:t>
      </w:r>
      <w:r w:rsidR="00107D79" w:rsidRPr="00B2059A">
        <w:rPr>
          <w:rFonts w:ascii="Book Antiqua" w:hAnsi="Book Antiqua"/>
        </w:rPr>
        <w:t>of SWE</w:t>
      </w:r>
      <w:bookmarkEnd w:id="126"/>
      <w:r w:rsidR="00995FA3">
        <w:rPr>
          <w:rFonts w:ascii="Book Antiqua" w:hAnsi="Book Antiqua" w:hint="eastAsia"/>
        </w:rPr>
        <w:t>;</w:t>
      </w:r>
      <w:r w:rsidR="00107D79">
        <w:rPr>
          <w:rFonts w:ascii="Book Antiqua" w:hAnsi="Book Antiqua" w:hint="eastAsia"/>
        </w:rPr>
        <w:t xml:space="preserve"> B:</w:t>
      </w:r>
      <w:r w:rsidR="00107D79" w:rsidRPr="00107D79">
        <w:rPr>
          <w:rFonts w:ascii="Book Antiqua" w:hAnsi="Book Antiqua"/>
        </w:rPr>
        <w:t xml:space="preserve"> </w:t>
      </w:r>
      <w:r w:rsidR="00107D79" w:rsidRPr="00B2059A">
        <w:rPr>
          <w:rFonts w:ascii="Book Antiqua" w:hAnsi="Book Antiqua"/>
        </w:rPr>
        <w:t xml:space="preserve">The solid line represents the mean of the difference in shear wave velocity of </w:t>
      </w:r>
      <w:bookmarkStart w:id="129" w:name="OLE_LINK36"/>
      <w:bookmarkStart w:id="130" w:name="OLE_LINK37"/>
      <w:r w:rsidR="00E6078A" w:rsidRPr="00B2059A">
        <w:rPr>
          <w:rFonts w:ascii="Book Antiqua" w:hAnsi="Book Antiqua"/>
        </w:rPr>
        <w:t>transient elastography</w:t>
      </w:r>
      <w:r w:rsidR="00E6078A">
        <w:rPr>
          <w:rFonts w:ascii="Book Antiqua" w:hAnsi="Book Antiqua"/>
        </w:rPr>
        <w:t xml:space="preserve"> </w:t>
      </w:r>
      <w:r w:rsidR="00E6078A">
        <w:rPr>
          <w:rFonts w:ascii="Book Antiqua" w:hAnsi="Book Antiqua" w:hint="eastAsia"/>
        </w:rPr>
        <w:t>(</w:t>
      </w:r>
      <w:r w:rsidR="00107D79">
        <w:rPr>
          <w:rFonts w:ascii="Book Antiqua" w:hAnsi="Book Antiqua"/>
        </w:rPr>
        <w:t>TE</w:t>
      </w:r>
      <w:bookmarkEnd w:id="129"/>
      <w:bookmarkEnd w:id="130"/>
      <w:r w:rsidR="00E6078A">
        <w:rPr>
          <w:rFonts w:ascii="Book Antiqua" w:hAnsi="Book Antiqua" w:hint="eastAsia"/>
        </w:rPr>
        <w:t>)</w:t>
      </w:r>
      <w:r w:rsidR="00995FA3">
        <w:rPr>
          <w:rFonts w:ascii="Book Antiqua" w:hAnsi="Book Antiqua" w:hint="eastAsia"/>
        </w:rPr>
        <w:t>,</w:t>
      </w:r>
      <w:r w:rsidR="00107D79" w:rsidRPr="00B2059A">
        <w:rPr>
          <w:rFonts w:ascii="Book Antiqua" w:hAnsi="Book Antiqua"/>
        </w:rPr>
        <w:t xml:space="preserve"> the dashed lines represent the 95% upper and lower limits of agreement</w:t>
      </w:r>
      <w:r w:rsidR="00107D79" w:rsidRPr="00107D79">
        <w:rPr>
          <w:rFonts w:ascii="Book Antiqua" w:hAnsi="Book Antiqua"/>
        </w:rPr>
        <w:t xml:space="preserve"> </w:t>
      </w:r>
      <w:r w:rsidR="00107D79" w:rsidRPr="00B2059A">
        <w:rPr>
          <w:rFonts w:ascii="Book Antiqua" w:hAnsi="Book Antiqua"/>
        </w:rPr>
        <w:t xml:space="preserve">of </w:t>
      </w:r>
      <w:r w:rsidR="00107D79">
        <w:rPr>
          <w:rFonts w:ascii="Book Antiqua" w:hAnsi="Book Antiqua"/>
        </w:rPr>
        <w:t>TE</w:t>
      </w:r>
      <w:r w:rsidR="00107D79" w:rsidRPr="00B2059A">
        <w:rPr>
          <w:rFonts w:ascii="Book Antiqua" w:hAnsi="Book Antiqua"/>
        </w:rPr>
        <w:t>.</w:t>
      </w:r>
      <w:r w:rsidR="00107D79" w:rsidRPr="00107D79">
        <w:rPr>
          <w:rFonts w:ascii="Book Antiqua" w:hAnsi="Book Antiqua"/>
        </w:rPr>
        <w:t xml:space="preserve"> </w:t>
      </w:r>
      <w:bookmarkStart w:id="131" w:name="OLE_LINK108"/>
      <w:bookmarkStart w:id="132" w:name="OLE_LINK109"/>
      <w:r w:rsidR="00107D79" w:rsidRPr="00DF6077">
        <w:rPr>
          <w:rFonts w:ascii="Book Antiqua" w:hAnsi="Book Antiqua"/>
        </w:rPr>
        <w:t>SWE</w:t>
      </w:r>
      <w:r w:rsidR="00107D79">
        <w:rPr>
          <w:rFonts w:ascii="Book Antiqua" w:hAnsi="Book Antiqua" w:hint="eastAsia"/>
        </w:rPr>
        <w:t>:</w:t>
      </w:r>
      <w:r w:rsidR="00107D79" w:rsidRPr="00DF6077">
        <w:rPr>
          <w:rFonts w:ascii="Book Antiqua" w:hAnsi="Book Antiqua" w:hint="eastAsia"/>
        </w:rPr>
        <w:t xml:space="preserve"> </w:t>
      </w:r>
      <w:bookmarkStart w:id="133" w:name="OLE_LINK38"/>
      <w:r w:rsidR="00107D79">
        <w:rPr>
          <w:rFonts w:ascii="Book Antiqua" w:hAnsi="Book Antiqua" w:hint="eastAsia"/>
        </w:rPr>
        <w:t>S</w:t>
      </w:r>
      <w:r w:rsidR="00107D79" w:rsidRPr="00B2059A">
        <w:rPr>
          <w:rFonts w:ascii="Book Antiqua" w:hAnsi="Book Antiqua"/>
        </w:rPr>
        <w:t>hear wave elastography</w:t>
      </w:r>
      <w:bookmarkEnd w:id="133"/>
      <w:r w:rsidR="00107D79">
        <w:rPr>
          <w:rFonts w:ascii="Book Antiqua" w:hAnsi="Book Antiqua" w:hint="eastAsia"/>
        </w:rPr>
        <w:t>;</w:t>
      </w:r>
      <w:r w:rsidR="00107D79" w:rsidRPr="00C2610A">
        <w:rPr>
          <w:rFonts w:ascii="Book Antiqua" w:hAnsi="Book Antiqua"/>
        </w:rPr>
        <w:t xml:space="preserve"> </w:t>
      </w:r>
      <w:r w:rsidR="00107D79" w:rsidRPr="00B2059A">
        <w:rPr>
          <w:rFonts w:ascii="Book Antiqua" w:hAnsi="Book Antiqua"/>
        </w:rPr>
        <w:t>TE</w:t>
      </w:r>
      <w:r w:rsidR="00107D79">
        <w:rPr>
          <w:rFonts w:ascii="Book Antiqua" w:hAnsi="Book Antiqua" w:hint="eastAsia"/>
        </w:rPr>
        <w:t>:</w:t>
      </w:r>
      <w:r w:rsidR="00107D79" w:rsidRPr="00C2610A">
        <w:rPr>
          <w:rFonts w:ascii="Book Antiqua" w:hAnsi="Book Antiqua"/>
        </w:rPr>
        <w:t xml:space="preserve"> </w:t>
      </w:r>
      <w:r w:rsidR="00E6078A">
        <w:rPr>
          <w:rFonts w:ascii="Book Antiqua" w:hAnsi="Book Antiqua" w:hint="eastAsia"/>
        </w:rPr>
        <w:t>T</w:t>
      </w:r>
      <w:r w:rsidR="00107D79" w:rsidRPr="00B2059A">
        <w:rPr>
          <w:rFonts w:ascii="Book Antiqua" w:hAnsi="Book Antiqua"/>
        </w:rPr>
        <w:t>ransient elastography</w:t>
      </w:r>
      <w:r w:rsidR="00107D79">
        <w:rPr>
          <w:rFonts w:ascii="Book Antiqua" w:hAnsi="Book Antiqua" w:hint="eastAsia"/>
        </w:rPr>
        <w:t>.</w:t>
      </w:r>
      <w:bookmarkEnd w:id="131"/>
      <w:bookmarkEnd w:id="132"/>
    </w:p>
    <w:p w14:paraId="0AB93511" w14:textId="3DB66333" w:rsidR="009278BC" w:rsidRPr="009278BC" w:rsidRDefault="009278BC" w:rsidP="009278BC">
      <w:pPr>
        <w:rPr>
          <w:rFonts w:ascii="Book Antiqua" w:hAnsi="Book Antiqua"/>
          <w:b/>
        </w:rPr>
      </w:pPr>
      <w:r>
        <w:rPr>
          <w:rFonts w:ascii="Book Antiqua" w:hAnsi="Book Antiqua"/>
          <w:b/>
        </w:rPr>
        <w:br w:type="page"/>
      </w:r>
    </w:p>
    <w:p w14:paraId="7E359507" w14:textId="79073550" w:rsidR="009278BC" w:rsidRPr="00B2059A" w:rsidRDefault="00211370" w:rsidP="009278BC">
      <w:pPr>
        <w:widowControl w:val="0"/>
        <w:autoSpaceDE w:val="0"/>
        <w:autoSpaceDN w:val="0"/>
        <w:adjustRightInd w:val="0"/>
        <w:snapToGrid w:val="0"/>
        <w:spacing w:line="360" w:lineRule="auto"/>
        <w:jc w:val="both"/>
        <w:rPr>
          <w:rFonts w:ascii="Book Antiqua" w:hAnsi="Book Antiqua"/>
        </w:rPr>
      </w:pPr>
      <w:r>
        <w:rPr>
          <w:noProof/>
        </w:rPr>
        <w:lastRenderedPageBreak/>
        <w:drawing>
          <wp:inline distT="0" distB="0" distL="0" distR="0" wp14:anchorId="249546CF" wp14:editId="6DEDAE5A">
            <wp:extent cx="5224640" cy="7855889"/>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26722" cy="7859020"/>
                    </a:xfrm>
                    <a:prstGeom prst="rect">
                      <a:avLst/>
                    </a:prstGeom>
                  </pic:spPr>
                </pic:pic>
              </a:graphicData>
            </a:graphic>
          </wp:inline>
        </w:drawing>
      </w:r>
    </w:p>
    <w:p w14:paraId="583B5D41" w14:textId="74B0404E" w:rsidR="009278BC" w:rsidRPr="00DF6077" w:rsidRDefault="009278BC" w:rsidP="009278BC">
      <w:pPr>
        <w:widowControl w:val="0"/>
        <w:autoSpaceDE w:val="0"/>
        <w:autoSpaceDN w:val="0"/>
        <w:adjustRightInd w:val="0"/>
        <w:snapToGrid w:val="0"/>
        <w:spacing w:line="360" w:lineRule="auto"/>
        <w:jc w:val="both"/>
        <w:rPr>
          <w:rFonts w:ascii="Book Antiqua" w:hAnsi="Book Antiqua"/>
        </w:rPr>
      </w:pPr>
      <w:r>
        <w:rPr>
          <w:rFonts w:ascii="Book Antiqua" w:hAnsi="Book Antiqua"/>
          <w:b/>
        </w:rPr>
        <w:t>Figure 3</w:t>
      </w:r>
      <w:r w:rsidRPr="00B2059A">
        <w:rPr>
          <w:rFonts w:ascii="Book Antiqua" w:hAnsi="Book Antiqua"/>
          <w:b/>
        </w:rPr>
        <w:t xml:space="preserve"> Liver stiffness measurements obtained using shear wave elastography, transient elastography</w:t>
      </w:r>
      <w:r w:rsidR="00DA704E">
        <w:rPr>
          <w:rFonts w:ascii="Book Antiqua" w:hAnsi="Book Antiqua"/>
          <w:b/>
        </w:rPr>
        <w:t>, fibrosis-4</w:t>
      </w:r>
      <w:r w:rsidRPr="00B2059A">
        <w:rPr>
          <w:rFonts w:ascii="Book Antiqua" w:hAnsi="Book Antiqua"/>
          <w:b/>
        </w:rPr>
        <w:t xml:space="preserve"> and the </w:t>
      </w:r>
      <w:bookmarkStart w:id="134" w:name="OLE_LINK10"/>
      <w:bookmarkStart w:id="135" w:name="OLE_LINK11"/>
      <w:r w:rsidRPr="00B2059A">
        <w:rPr>
          <w:rFonts w:ascii="Book Antiqua" w:hAnsi="Book Antiqua" w:cs="Times New Roman"/>
          <w:b/>
          <w:bCs/>
        </w:rPr>
        <w:t>aspartate aminotransferase to platelet ratio index</w:t>
      </w:r>
      <w:bookmarkEnd w:id="134"/>
      <w:bookmarkEnd w:id="135"/>
      <w:r w:rsidRPr="00B2059A">
        <w:rPr>
          <w:rFonts w:ascii="Book Antiqua" w:hAnsi="Book Antiqua"/>
          <w:b/>
        </w:rPr>
        <w:t xml:space="preserve"> in </w:t>
      </w:r>
      <w:r w:rsidR="00DA704E">
        <w:rPr>
          <w:rFonts w:ascii="Book Antiqua" w:hAnsi="Book Antiqua"/>
          <w:b/>
        </w:rPr>
        <w:t>chronic hepatitis B</w:t>
      </w:r>
      <w:r w:rsidRPr="00B2059A">
        <w:rPr>
          <w:rFonts w:ascii="Book Antiqua" w:hAnsi="Book Antiqua"/>
          <w:b/>
        </w:rPr>
        <w:t xml:space="preserve"> patients. </w:t>
      </w:r>
      <w:r w:rsidRPr="00B2059A">
        <w:rPr>
          <w:rFonts w:ascii="Book Antiqua" w:hAnsi="Book Antiqua"/>
        </w:rPr>
        <w:t xml:space="preserve">The </w:t>
      </w:r>
      <w:r w:rsidRPr="00B2059A">
        <w:rPr>
          <w:rFonts w:ascii="Book Antiqua" w:hAnsi="Book Antiqua"/>
        </w:rPr>
        <w:lastRenderedPageBreak/>
        <w:t>long line indicates the medians, and the two outer lines indicate the interquartile ranges.</w:t>
      </w:r>
      <w:r w:rsidR="00DF6077" w:rsidRPr="00DF6077">
        <w:rPr>
          <w:rFonts w:ascii="Book Antiqua" w:hAnsi="Book Antiqua"/>
          <w:b/>
        </w:rPr>
        <w:t xml:space="preserve"> </w:t>
      </w:r>
      <w:bookmarkStart w:id="136" w:name="OLE_LINK29"/>
      <w:bookmarkStart w:id="137" w:name="OLE_LINK30"/>
      <w:r w:rsidR="00DF6077" w:rsidRPr="00DF6077">
        <w:rPr>
          <w:rFonts w:ascii="Book Antiqua" w:hAnsi="Book Antiqua"/>
        </w:rPr>
        <w:t>SWE</w:t>
      </w:r>
      <w:r w:rsidR="00DF6077">
        <w:rPr>
          <w:rFonts w:ascii="Book Antiqua" w:hAnsi="Book Antiqua" w:hint="eastAsia"/>
        </w:rPr>
        <w:t>:</w:t>
      </w:r>
      <w:r w:rsidR="00DF6077" w:rsidRPr="00DF6077">
        <w:rPr>
          <w:rFonts w:ascii="Book Antiqua" w:hAnsi="Book Antiqua" w:hint="eastAsia"/>
        </w:rPr>
        <w:t xml:space="preserve"> </w:t>
      </w:r>
      <w:r w:rsidR="00DF6077">
        <w:rPr>
          <w:rFonts w:ascii="Book Antiqua" w:hAnsi="Book Antiqua" w:hint="eastAsia"/>
        </w:rPr>
        <w:t>S</w:t>
      </w:r>
      <w:r w:rsidR="00DF6077" w:rsidRPr="00B2059A">
        <w:rPr>
          <w:rFonts w:ascii="Book Antiqua" w:hAnsi="Book Antiqua"/>
        </w:rPr>
        <w:t>hear wave elastography</w:t>
      </w:r>
      <w:r w:rsidR="00DF6077">
        <w:rPr>
          <w:rFonts w:ascii="Book Antiqua" w:hAnsi="Book Antiqua" w:hint="eastAsia"/>
        </w:rPr>
        <w:t>;</w:t>
      </w:r>
      <w:r w:rsidR="00DF6077" w:rsidRPr="00C2610A">
        <w:rPr>
          <w:rFonts w:ascii="Book Antiqua" w:hAnsi="Book Antiqua"/>
        </w:rPr>
        <w:t xml:space="preserve"> </w:t>
      </w:r>
      <w:r w:rsidR="00DF6077" w:rsidRPr="00B2059A">
        <w:rPr>
          <w:rFonts w:ascii="Book Antiqua" w:hAnsi="Book Antiqua"/>
        </w:rPr>
        <w:t>TE</w:t>
      </w:r>
      <w:r w:rsidR="00DF6077">
        <w:rPr>
          <w:rFonts w:ascii="Book Antiqua" w:hAnsi="Book Antiqua" w:hint="eastAsia"/>
        </w:rPr>
        <w:t>:</w:t>
      </w:r>
      <w:r w:rsidR="00DF6077" w:rsidRPr="00C2610A">
        <w:rPr>
          <w:rFonts w:ascii="Book Antiqua" w:hAnsi="Book Antiqua"/>
        </w:rPr>
        <w:t xml:space="preserve"> </w:t>
      </w:r>
      <w:r w:rsidR="00EF5F6A">
        <w:rPr>
          <w:rFonts w:ascii="Book Antiqua" w:hAnsi="Book Antiqua" w:hint="eastAsia"/>
        </w:rPr>
        <w:t>T</w:t>
      </w:r>
      <w:r w:rsidR="00DF6077" w:rsidRPr="00B2059A">
        <w:rPr>
          <w:rFonts w:ascii="Book Antiqua" w:hAnsi="Book Antiqua"/>
        </w:rPr>
        <w:t>ransient elastography</w:t>
      </w:r>
      <w:bookmarkEnd w:id="136"/>
      <w:bookmarkEnd w:id="137"/>
      <w:r w:rsidR="00DF6077">
        <w:rPr>
          <w:rFonts w:ascii="Book Antiqua" w:hAnsi="Book Antiqua" w:hint="eastAsia"/>
        </w:rPr>
        <w:t>;</w:t>
      </w:r>
      <w:r w:rsidR="00DF6077" w:rsidRPr="00DF6077">
        <w:rPr>
          <w:rFonts w:ascii="Book Antiqua" w:hAnsi="Book Antiqua"/>
          <w:b/>
        </w:rPr>
        <w:t xml:space="preserve"> </w:t>
      </w:r>
      <w:bookmarkStart w:id="138" w:name="OLE_LINK116"/>
      <w:bookmarkStart w:id="139" w:name="OLE_LINK117"/>
      <w:r w:rsidR="00DF6077" w:rsidRPr="00DF6077">
        <w:rPr>
          <w:rFonts w:ascii="Book Antiqua" w:hAnsi="Book Antiqua"/>
        </w:rPr>
        <w:t>FIB-4</w:t>
      </w:r>
      <w:r w:rsidR="00DF6077">
        <w:rPr>
          <w:rFonts w:ascii="Book Antiqua" w:hAnsi="Book Antiqua" w:hint="eastAsia"/>
        </w:rPr>
        <w:t>:</w:t>
      </w:r>
      <w:r w:rsidR="00DF6077" w:rsidRPr="00DF6077">
        <w:rPr>
          <w:rFonts w:ascii="Book Antiqua" w:hAnsi="Book Antiqua"/>
          <w:b/>
        </w:rPr>
        <w:t xml:space="preserve"> </w:t>
      </w:r>
      <w:r w:rsidR="00DF6077">
        <w:rPr>
          <w:rFonts w:ascii="Book Antiqua" w:hAnsi="Book Antiqua" w:hint="eastAsia"/>
        </w:rPr>
        <w:t>F</w:t>
      </w:r>
      <w:r w:rsidR="00DF6077" w:rsidRPr="00DF6077">
        <w:rPr>
          <w:rFonts w:ascii="Book Antiqua" w:hAnsi="Book Antiqua"/>
        </w:rPr>
        <w:t>ibrosis-4</w:t>
      </w:r>
      <w:r w:rsidR="00DF6077">
        <w:rPr>
          <w:rFonts w:ascii="Book Antiqua" w:hAnsi="Book Antiqua" w:hint="eastAsia"/>
        </w:rPr>
        <w:t>;</w:t>
      </w:r>
      <w:r w:rsidR="00DF6077" w:rsidRPr="00DF6077">
        <w:rPr>
          <w:rFonts w:ascii="Book Antiqua" w:hAnsi="Book Antiqua"/>
          <w:b/>
        </w:rPr>
        <w:t xml:space="preserve"> </w:t>
      </w:r>
      <w:r w:rsidR="00DF6077" w:rsidRPr="00DF6077">
        <w:rPr>
          <w:rFonts w:ascii="Book Antiqua" w:hAnsi="Book Antiqua"/>
        </w:rPr>
        <w:t>APRI</w:t>
      </w:r>
      <w:r w:rsidR="00DF6077" w:rsidRPr="00DF6077">
        <w:rPr>
          <w:rFonts w:ascii="Book Antiqua" w:hAnsi="Book Antiqua" w:hint="eastAsia"/>
        </w:rPr>
        <w:t>:</w:t>
      </w:r>
      <w:r w:rsidR="00DF6077" w:rsidRPr="00DF6077">
        <w:t xml:space="preserve"> </w:t>
      </w:r>
      <w:r w:rsidR="00DF6077" w:rsidRPr="00DF6077">
        <w:rPr>
          <w:rFonts w:ascii="Book Antiqua" w:hAnsi="Book Antiqua" w:hint="eastAsia"/>
        </w:rPr>
        <w:t>A</w:t>
      </w:r>
      <w:r w:rsidR="00DF6077" w:rsidRPr="00DF6077">
        <w:rPr>
          <w:rFonts w:ascii="Book Antiqua" w:hAnsi="Book Antiqua"/>
        </w:rPr>
        <w:t>spartate aminotransferase to platelet ratio index</w:t>
      </w:r>
      <w:r w:rsidR="00DA704E">
        <w:rPr>
          <w:rFonts w:ascii="Book Antiqua" w:hAnsi="Book Antiqua" w:hint="eastAsia"/>
        </w:rPr>
        <w:t>.</w:t>
      </w:r>
    </w:p>
    <w:bookmarkEnd w:id="138"/>
    <w:bookmarkEnd w:id="139"/>
    <w:p w14:paraId="0257212F" w14:textId="77777777" w:rsidR="00DF6077" w:rsidRDefault="00DF6077">
      <w:pPr>
        <w:rPr>
          <w:rFonts w:ascii="Book Antiqua" w:hAnsi="Book Antiqua"/>
          <w:b/>
        </w:rPr>
      </w:pPr>
      <w:r>
        <w:rPr>
          <w:rFonts w:ascii="Book Antiqua" w:hAnsi="Book Antiqua"/>
          <w:b/>
        </w:rPr>
        <w:br w:type="page"/>
      </w:r>
    </w:p>
    <w:p w14:paraId="684C5EE6" w14:textId="234965A2" w:rsidR="001E30C6" w:rsidRPr="00B2059A" w:rsidRDefault="00063FCF" w:rsidP="009278BC">
      <w:pPr>
        <w:widowControl w:val="0"/>
        <w:autoSpaceDE w:val="0"/>
        <w:autoSpaceDN w:val="0"/>
        <w:adjustRightInd w:val="0"/>
        <w:snapToGrid w:val="0"/>
        <w:spacing w:line="360" w:lineRule="auto"/>
        <w:jc w:val="both"/>
        <w:rPr>
          <w:rFonts w:ascii="Book Antiqua" w:hAnsi="Book Antiqua"/>
          <w:b/>
        </w:rPr>
      </w:pPr>
      <w:r>
        <w:rPr>
          <w:noProof/>
        </w:rPr>
        <w:lastRenderedPageBreak/>
        <w:drawing>
          <wp:inline distT="0" distB="0" distL="0" distR="0" wp14:anchorId="51CCC600" wp14:editId="64DB653A">
            <wp:extent cx="3180423" cy="2504661"/>
            <wp:effectExtent l="0" t="0" r="127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89613" cy="2511898"/>
                    </a:xfrm>
                    <a:prstGeom prst="rect">
                      <a:avLst/>
                    </a:prstGeom>
                  </pic:spPr>
                </pic:pic>
              </a:graphicData>
            </a:graphic>
          </wp:inline>
        </w:drawing>
      </w:r>
    </w:p>
    <w:p w14:paraId="5095F1F0" w14:textId="35D4FDF1" w:rsidR="009278BC" w:rsidRPr="00B2059A" w:rsidRDefault="009278BC" w:rsidP="009278BC">
      <w:pPr>
        <w:widowControl w:val="0"/>
        <w:autoSpaceDE w:val="0"/>
        <w:autoSpaceDN w:val="0"/>
        <w:adjustRightInd w:val="0"/>
        <w:snapToGrid w:val="0"/>
        <w:spacing w:line="360" w:lineRule="auto"/>
        <w:jc w:val="both"/>
        <w:rPr>
          <w:rFonts w:ascii="Book Antiqua" w:hAnsi="Book Antiqua"/>
        </w:rPr>
      </w:pPr>
      <w:r>
        <w:rPr>
          <w:rFonts w:ascii="Book Antiqua" w:hAnsi="Book Antiqua"/>
          <w:b/>
        </w:rPr>
        <w:t>Figure 4</w:t>
      </w:r>
      <w:r w:rsidRPr="00B2059A">
        <w:rPr>
          <w:rFonts w:ascii="Book Antiqua" w:hAnsi="Book Antiqua"/>
          <w:b/>
        </w:rPr>
        <w:t xml:space="preserve"> Areas under the receiver operating characteristic curves. </w:t>
      </w:r>
      <w:r w:rsidR="00C2610A" w:rsidRPr="00C2610A">
        <w:rPr>
          <w:rFonts w:ascii="Book Antiqua" w:hAnsi="Book Antiqua"/>
        </w:rPr>
        <w:t>Areas under the receiver operating characteristic curves</w:t>
      </w:r>
      <w:r w:rsidR="00C2610A" w:rsidRPr="00B2059A">
        <w:rPr>
          <w:rFonts w:ascii="Book Antiqua" w:hAnsi="Book Antiqua"/>
        </w:rPr>
        <w:t xml:space="preserve"> </w:t>
      </w:r>
      <w:r w:rsidR="00C2610A">
        <w:rPr>
          <w:rFonts w:ascii="Book Antiqua" w:hAnsi="Book Antiqua" w:hint="eastAsia"/>
        </w:rPr>
        <w:t>(</w:t>
      </w:r>
      <w:r w:rsidRPr="00B2059A">
        <w:rPr>
          <w:rFonts w:ascii="Book Antiqua" w:hAnsi="Book Antiqua"/>
        </w:rPr>
        <w:t>AUROCs</w:t>
      </w:r>
      <w:r w:rsidR="00C2610A">
        <w:rPr>
          <w:rFonts w:ascii="Book Antiqua" w:hAnsi="Book Antiqua" w:hint="eastAsia"/>
        </w:rPr>
        <w:t>)</w:t>
      </w:r>
      <w:r w:rsidRPr="00B2059A">
        <w:rPr>
          <w:rFonts w:ascii="Book Antiqua" w:hAnsi="Book Antiqua"/>
        </w:rPr>
        <w:t xml:space="preserve"> for shear wave elastography and transient elastography in assessing significant liver fibrosis (F</w:t>
      </w:r>
      <w:r w:rsidR="00C2610A">
        <w:rPr>
          <w:rFonts w:ascii="Book Antiqua" w:hAnsi="Book Antiqua" w:hint="eastAsia"/>
        </w:rPr>
        <w:t xml:space="preserve"> </w:t>
      </w:r>
      <w:r w:rsidRPr="00B2059A">
        <w:rPr>
          <w:rFonts w:ascii="Book Antiqua" w:hAnsi="Book Antiqua"/>
        </w:rPr>
        <w:t>&gt;</w:t>
      </w:r>
      <w:r w:rsidR="00C2610A">
        <w:rPr>
          <w:rFonts w:ascii="Book Antiqua" w:hAnsi="Book Antiqua" w:hint="eastAsia"/>
        </w:rPr>
        <w:t xml:space="preserve"> </w:t>
      </w:r>
      <w:r w:rsidRPr="00B2059A">
        <w:rPr>
          <w:rFonts w:ascii="Book Antiqua" w:hAnsi="Book Antiqua"/>
        </w:rPr>
        <w:t>2) in patients with chronic hepatitis B infection. There were no significant differences in the AUROCs between the two examination methods.</w:t>
      </w:r>
      <w:r w:rsidR="00C2610A" w:rsidRPr="00C2610A">
        <w:rPr>
          <w:rFonts w:ascii="Book Antiqua" w:hAnsi="Book Antiqua"/>
        </w:rPr>
        <w:t xml:space="preserve"> </w:t>
      </w:r>
      <w:r w:rsidR="00C2610A" w:rsidRPr="00B2059A">
        <w:rPr>
          <w:rFonts w:ascii="Book Antiqua" w:hAnsi="Book Antiqua"/>
        </w:rPr>
        <w:t>SWE</w:t>
      </w:r>
      <w:r w:rsidR="00C2610A">
        <w:rPr>
          <w:rFonts w:ascii="Book Antiqua" w:hAnsi="Book Antiqua" w:hint="eastAsia"/>
        </w:rPr>
        <w:t xml:space="preserve">: </w:t>
      </w:r>
      <w:bookmarkStart w:id="140" w:name="OLE_LINK100"/>
      <w:bookmarkStart w:id="141" w:name="OLE_LINK101"/>
      <w:r w:rsidR="00C2610A">
        <w:rPr>
          <w:rFonts w:ascii="Book Antiqua" w:hAnsi="Book Antiqua" w:hint="eastAsia"/>
        </w:rPr>
        <w:t>S</w:t>
      </w:r>
      <w:r w:rsidR="00C2610A" w:rsidRPr="00B2059A">
        <w:rPr>
          <w:rFonts w:ascii="Book Antiqua" w:hAnsi="Book Antiqua"/>
        </w:rPr>
        <w:t>hear wave elastography</w:t>
      </w:r>
      <w:bookmarkEnd w:id="140"/>
      <w:bookmarkEnd w:id="141"/>
      <w:r w:rsidR="00C2610A">
        <w:rPr>
          <w:rFonts w:ascii="Book Antiqua" w:hAnsi="Book Antiqua" w:hint="eastAsia"/>
        </w:rPr>
        <w:t>;</w:t>
      </w:r>
      <w:r w:rsidR="00C2610A" w:rsidRPr="00C2610A">
        <w:rPr>
          <w:rFonts w:ascii="Book Antiqua" w:hAnsi="Book Antiqua"/>
        </w:rPr>
        <w:t xml:space="preserve"> </w:t>
      </w:r>
      <w:r w:rsidR="00C2610A" w:rsidRPr="00B2059A">
        <w:rPr>
          <w:rFonts w:ascii="Book Antiqua" w:hAnsi="Book Antiqua"/>
        </w:rPr>
        <w:t>TE</w:t>
      </w:r>
      <w:r w:rsidR="00C2610A">
        <w:rPr>
          <w:rFonts w:ascii="Book Antiqua" w:hAnsi="Book Antiqua" w:hint="eastAsia"/>
        </w:rPr>
        <w:t>:</w:t>
      </w:r>
      <w:r w:rsidR="00C2610A" w:rsidRPr="00C2610A">
        <w:rPr>
          <w:rFonts w:ascii="Book Antiqua" w:hAnsi="Book Antiqua"/>
        </w:rPr>
        <w:t xml:space="preserve"> </w:t>
      </w:r>
      <w:bookmarkStart w:id="142" w:name="OLE_LINK102"/>
      <w:bookmarkStart w:id="143" w:name="OLE_LINK103"/>
      <w:r w:rsidR="00EF5F6A">
        <w:rPr>
          <w:rFonts w:ascii="Book Antiqua" w:hAnsi="Book Antiqua" w:hint="eastAsia"/>
        </w:rPr>
        <w:t>T</w:t>
      </w:r>
      <w:r w:rsidR="00C2610A" w:rsidRPr="00B2059A">
        <w:rPr>
          <w:rFonts w:ascii="Book Antiqua" w:hAnsi="Book Antiqua"/>
        </w:rPr>
        <w:t>ransient elastography</w:t>
      </w:r>
      <w:bookmarkEnd w:id="142"/>
      <w:bookmarkEnd w:id="143"/>
      <w:r w:rsidR="00C2610A">
        <w:rPr>
          <w:rFonts w:ascii="Book Antiqua" w:hAnsi="Book Antiqua" w:hint="eastAsia"/>
        </w:rPr>
        <w:t>.</w:t>
      </w:r>
    </w:p>
    <w:p w14:paraId="69B3C398" w14:textId="5E0D6986" w:rsidR="001E30C6" w:rsidRPr="00B2059A" w:rsidRDefault="001E30C6" w:rsidP="0075209B">
      <w:pPr>
        <w:widowControl w:val="0"/>
        <w:autoSpaceDE w:val="0"/>
        <w:autoSpaceDN w:val="0"/>
        <w:adjustRightInd w:val="0"/>
        <w:snapToGrid w:val="0"/>
        <w:spacing w:line="360" w:lineRule="auto"/>
        <w:jc w:val="both"/>
        <w:rPr>
          <w:rFonts w:ascii="Book Antiqua" w:hAnsi="Book Antiqua"/>
          <w:b/>
        </w:rPr>
      </w:pPr>
    </w:p>
    <w:p w14:paraId="13A4FA7B" w14:textId="77777777" w:rsidR="00063FCF" w:rsidRDefault="00063FCF">
      <w:pPr>
        <w:rPr>
          <w:rFonts w:ascii="Book Antiqua" w:hAnsi="Book Antiqua"/>
          <w:b/>
        </w:rPr>
      </w:pPr>
      <w:r>
        <w:rPr>
          <w:rFonts w:ascii="Book Antiqua" w:hAnsi="Book Antiqua"/>
          <w:b/>
        </w:rPr>
        <w:br w:type="page"/>
      </w:r>
    </w:p>
    <w:p w14:paraId="6D69FBB6" w14:textId="7BE8AA6C" w:rsidR="001E30C6" w:rsidRPr="00B2059A" w:rsidRDefault="00A06F3B" w:rsidP="0075209B">
      <w:pPr>
        <w:widowControl w:val="0"/>
        <w:autoSpaceDE w:val="0"/>
        <w:autoSpaceDN w:val="0"/>
        <w:adjustRightInd w:val="0"/>
        <w:snapToGrid w:val="0"/>
        <w:spacing w:line="360" w:lineRule="auto"/>
        <w:jc w:val="both"/>
        <w:rPr>
          <w:rFonts w:ascii="Book Antiqua" w:hAnsi="Book Antiqua"/>
          <w:b/>
        </w:rPr>
      </w:pPr>
      <w:r>
        <w:rPr>
          <w:rFonts w:ascii="Book Antiqua" w:hAnsi="Book Antiqua"/>
          <w:b/>
        </w:rPr>
        <w:lastRenderedPageBreak/>
        <w:t>Table 1</w:t>
      </w:r>
      <w:r w:rsidR="001E30C6" w:rsidRPr="00B2059A">
        <w:rPr>
          <w:rFonts w:ascii="Book Antiqua" w:hAnsi="Book Antiqua"/>
          <w:b/>
        </w:rPr>
        <w:t xml:space="preserve"> Basic demographics and laboratory characteristics of the study population and factors associated with the </w:t>
      </w:r>
      <w:r w:rsidR="00616907" w:rsidRPr="00616907">
        <w:rPr>
          <w:rFonts w:ascii="Book Antiqua" w:eastAsia="Yu Mincho" w:hAnsi="Book Antiqua" w:cs="Times New Roman"/>
          <w:b/>
        </w:rPr>
        <w:t>liver stiffness measurement</w:t>
      </w:r>
      <w:r w:rsidR="001E30C6" w:rsidRPr="00616907">
        <w:rPr>
          <w:rFonts w:ascii="Book Antiqua" w:hAnsi="Book Antiqua"/>
          <w:b/>
        </w:rPr>
        <w:t>s</w:t>
      </w:r>
      <w:r w:rsidR="001E30C6" w:rsidRPr="00B2059A">
        <w:rPr>
          <w:rFonts w:ascii="Book Antiqua" w:hAnsi="Book Antiqua"/>
          <w:b/>
        </w:rPr>
        <w:t xml:space="preserve"> measured by </w:t>
      </w:r>
      <w:r w:rsidR="00616907" w:rsidRPr="00616907">
        <w:rPr>
          <w:rFonts w:ascii="Book Antiqua" w:hAnsi="Book Antiqua" w:hint="eastAsia"/>
          <w:b/>
        </w:rPr>
        <w:t>s</w:t>
      </w:r>
      <w:r w:rsidR="00616907" w:rsidRPr="00616907">
        <w:rPr>
          <w:rFonts w:ascii="Book Antiqua" w:hAnsi="Book Antiqua"/>
          <w:b/>
        </w:rPr>
        <w:t>hear wave elastography</w:t>
      </w:r>
      <w:r w:rsidR="001E30C6" w:rsidRPr="00616907">
        <w:rPr>
          <w:rFonts w:ascii="Book Antiqua" w:hAnsi="Book Antiqua"/>
          <w:b/>
        </w:rPr>
        <w:t xml:space="preserve"> and </w:t>
      </w:r>
      <w:r w:rsidR="00616907" w:rsidRPr="00616907">
        <w:rPr>
          <w:rFonts w:ascii="Book Antiqua" w:hAnsi="Book Antiqua" w:hint="eastAsia"/>
          <w:b/>
        </w:rPr>
        <w:t>t</w:t>
      </w:r>
      <w:r w:rsidR="00616907" w:rsidRPr="00616907">
        <w:rPr>
          <w:rFonts w:ascii="Book Antiqua" w:hAnsi="Book Antiqua"/>
          <w:b/>
        </w:rPr>
        <w:t>ransient elastography</w:t>
      </w:r>
      <w:r w:rsidR="001E30C6" w:rsidRPr="00B2059A">
        <w:rPr>
          <w:rFonts w:ascii="Book Antiqua" w:hAnsi="Book Antiqua"/>
          <w:b/>
        </w:rPr>
        <w:t xml:space="preserve"> in univariate and multivari</w:t>
      </w:r>
      <w:r w:rsidR="006C5975">
        <w:rPr>
          <w:rFonts w:ascii="Book Antiqua" w:hAnsi="Book Antiqua"/>
          <w:b/>
        </w:rPr>
        <w:t>ate linear regression analyses</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659"/>
        <w:gridCol w:w="956"/>
        <w:gridCol w:w="1314"/>
        <w:gridCol w:w="1516"/>
        <w:gridCol w:w="1314"/>
        <w:gridCol w:w="1516"/>
      </w:tblGrid>
      <w:tr w:rsidR="001E30C6" w:rsidRPr="00212FB1" w14:paraId="362D1525" w14:textId="77777777" w:rsidTr="00EA7320">
        <w:trPr>
          <w:trHeight w:val="402"/>
        </w:trPr>
        <w:tc>
          <w:tcPr>
            <w:tcW w:w="1905" w:type="pct"/>
            <w:gridSpan w:val="3"/>
            <w:vMerge w:val="restart"/>
            <w:tcBorders>
              <w:top w:val="single" w:sz="4" w:space="0" w:color="auto"/>
              <w:bottom w:val="nil"/>
            </w:tcBorders>
            <w:vAlign w:val="center"/>
          </w:tcPr>
          <w:p w14:paraId="15EA7147"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b/>
              </w:rPr>
            </w:pPr>
            <w:bookmarkStart w:id="144" w:name="_Hlk22831913"/>
            <w:bookmarkStart w:id="145" w:name="_Hlk22332417"/>
            <w:bookmarkStart w:id="146" w:name="_Hlk20693598"/>
            <w:r w:rsidRPr="00212FB1">
              <w:rPr>
                <w:rFonts w:ascii="Book Antiqua" w:hAnsi="Book Antiqua"/>
                <w:b/>
              </w:rPr>
              <w:t>Variables</w:t>
            </w:r>
          </w:p>
        </w:tc>
        <w:tc>
          <w:tcPr>
            <w:tcW w:w="1548" w:type="pct"/>
            <w:gridSpan w:val="2"/>
            <w:tcBorders>
              <w:top w:val="single" w:sz="4" w:space="0" w:color="auto"/>
              <w:bottom w:val="nil"/>
            </w:tcBorders>
            <w:vAlign w:val="center"/>
          </w:tcPr>
          <w:p w14:paraId="5E086385"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b/>
              </w:rPr>
            </w:pPr>
            <w:r w:rsidRPr="00212FB1">
              <w:rPr>
                <w:rFonts w:ascii="Book Antiqua" w:hAnsi="Book Antiqua"/>
                <w:b/>
              </w:rPr>
              <w:t>SWE (</w:t>
            </w:r>
            <w:r w:rsidRPr="00212FB1">
              <w:rPr>
                <w:rFonts w:ascii="Book Antiqua" w:hAnsi="Book Antiqua"/>
                <w:b/>
                <w:i/>
              </w:rPr>
              <w:t xml:space="preserve">P </w:t>
            </w:r>
            <w:r w:rsidRPr="00212FB1">
              <w:rPr>
                <w:rFonts w:ascii="Book Antiqua" w:hAnsi="Book Antiqua"/>
                <w:b/>
              </w:rPr>
              <w:t>value)</w:t>
            </w:r>
          </w:p>
        </w:tc>
        <w:tc>
          <w:tcPr>
            <w:tcW w:w="1547" w:type="pct"/>
            <w:gridSpan w:val="2"/>
            <w:tcBorders>
              <w:top w:val="single" w:sz="4" w:space="0" w:color="auto"/>
              <w:bottom w:val="nil"/>
            </w:tcBorders>
            <w:vAlign w:val="center"/>
          </w:tcPr>
          <w:p w14:paraId="02DEBE09"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b/>
              </w:rPr>
            </w:pPr>
            <w:r w:rsidRPr="00212FB1">
              <w:rPr>
                <w:rFonts w:ascii="Book Antiqua" w:hAnsi="Book Antiqua"/>
                <w:b/>
              </w:rPr>
              <w:t>TE (</w:t>
            </w:r>
            <w:r w:rsidRPr="00212FB1">
              <w:rPr>
                <w:rFonts w:ascii="Book Antiqua" w:hAnsi="Book Antiqua"/>
                <w:b/>
                <w:i/>
              </w:rPr>
              <w:t xml:space="preserve">P </w:t>
            </w:r>
            <w:r w:rsidRPr="00212FB1">
              <w:rPr>
                <w:rFonts w:ascii="Book Antiqua" w:hAnsi="Book Antiqua"/>
                <w:b/>
              </w:rPr>
              <w:t>value)</w:t>
            </w:r>
          </w:p>
        </w:tc>
      </w:tr>
      <w:tr w:rsidR="001E30C6" w:rsidRPr="00212FB1" w14:paraId="5C3017DD" w14:textId="77777777" w:rsidTr="00EA7320">
        <w:trPr>
          <w:trHeight w:val="433"/>
        </w:trPr>
        <w:tc>
          <w:tcPr>
            <w:tcW w:w="1905" w:type="pct"/>
            <w:gridSpan w:val="3"/>
            <w:vMerge/>
            <w:tcBorders>
              <w:top w:val="nil"/>
              <w:bottom w:val="single" w:sz="4" w:space="0" w:color="auto"/>
            </w:tcBorders>
            <w:vAlign w:val="center"/>
          </w:tcPr>
          <w:p w14:paraId="7A90F6EB"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b/>
              </w:rPr>
            </w:pPr>
          </w:p>
        </w:tc>
        <w:tc>
          <w:tcPr>
            <w:tcW w:w="743" w:type="pct"/>
            <w:tcBorders>
              <w:top w:val="nil"/>
              <w:bottom w:val="single" w:sz="4" w:space="0" w:color="auto"/>
            </w:tcBorders>
            <w:vAlign w:val="center"/>
          </w:tcPr>
          <w:p w14:paraId="265D9B58"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b/>
              </w:rPr>
            </w:pPr>
            <w:r w:rsidRPr="00212FB1">
              <w:rPr>
                <w:rFonts w:ascii="Book Antiqua" w:hAnsi="Book Antiqua"/>
                <w:b/>
              </w:rPr>
              <w:t>Univariate analysis</w:t>
            </w:r>
          </w:p>
        </w:tc>
        <w:tc>
          <w:tcPr>
            <w:tcW w:w="805" w:type="pct"/>
            <w:tcBorders>
              <w:top w:val="nil"/>
              <w:bottom w:val="single" w:sz="4" w:space="0" w:color="auto"/>
            </w:tcBorders>
            <w:vAlign w:val="center"/>
          </w:tcPr>
          <w:p w14:paraId="701D501D"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b/>
              </w:rPr>
            </w:pPr>
            <w:r w:rsidRPr="00212FB1">
              <w:rPr>
                <w:rFonts w:ascii="Book Antiqua" w:hAnsi="Book Antiqua"/>
                <w:b/>
              </w:rPr>
              <w:t>Multivariate analysis</w:t>
            </w:r>
          </w:p>
        </w:tc>
        <w:tc>
          <w:tcPr>
            <w:tcW w:w="743" w:type="pct"/>
            <w:tcBorders>
              <w:top w:val="nil"/>
              <w:bottom w:val="single" w:sz="4" w:space="0" w:color="auto"/>
            </w:tcBorders>
            <w:vAlign w:val="center"/>
          </w:tcPr>
          <w:p w14:paraId="2F975DE0"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b/>
              </w:rPr>
            </w:pPr>
            <w:r w:rsidRPr="00212FB1">
              <w:rPr>
                <w:rFonts w:ascii="Book Antiqua" w:hAnsi="Book Antiqua"/>
                <w:b/>
              </w:rPr>
              <w:t>Univariate analysis</w:t>
            </w:r>
          </w:p>
        </w:tc>
        <w:tc>
          <w:tcPr>
            <w:tcW w:w="804" w:type="pct"/>
            <w:tcBorders>
              <w:top w:val="nil"/>
              <w:bottom w:val="single" w:sz="4" w:space="0" w:color="auto"/>
            </w:tcBorders>
            <w:vAlign w:val="center"/>
          </w:tcPr>
          <w:p w14:paraId="5CF91F3C"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b/>
              </w:rPr>
            </w:pPr>
            <w:r w:rsidRPr="00212FB1">
              <w:rPr>
                <w:rFonts w:ascii="Book Antiqua" w:hAnsi="Book Antiqua"/>
                <w:b/>
              </w:rPr>
              <w:t>Multivariate analysis</w:t>
            </w:r>
          </w:p>
        </w:tc>
      </w:tr>
      <w:tr w:rsidR="001E30C6" w:rsidRPr="00212FB1" w14:paraId="5556AB9F" w14:textId="77777777" w:rsidTr="00EA7320">
        <w:tc>
          <w:tcPr>
            <w:tcW w:w="668" w:type="pct"/>
            <w:tcBorders>
              <w:top w:val="single" w:sz="4" w:space="0" w:color="auto"/>
            </w:tcBorders>
            <w:vAlign w:val="center"/>
          </w:tcPr>
          <w:p w14:paraId="3C1055AC"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Gender (M/F)</w:t>
            </w:r>
          </w:p>
        </w:tc>
        <w:tc>
          <w:tcPr>
            <w:tcW w:w="1237" w:type="pct"/>
            <w:gridSpan w:val="2"/>
            <w:tcBorders>
              <w:top w:val="single" w:sz="4" w:space="0" w:color="auto"/>
            </w:tcBorders>
          </w:tcPr>
          <w:p w14:paraId="59B37FE6" w14:textId="2C3D00F6"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41</w:t>
            </w:r>
            <w:r w:rsidR="00601D58">
              <w:rPr>
                <w:rFonts w:ascii="Book Antiqua" w:hAnsi="Book Antiqua" w:hint="eastAsia"/>
              </w:rPr>
              <w:t xml:space="preserve"> </w:t>
            </w:r>
            <w:r w:rsidRPr="00212FB1">
              <w:rPr>
                <w:rFonts w:ascii="Book Antiqua" w:hAnsi="Book Antiqua"/>
              </w:rPr>
              <w:t>(76%)/13</w:t>
            </w:r>
            <w:r w:rsidR="00601D58">
              <w:rPr>
                <w:rFonts w:ascii="Book Antiqua" w:hAnsi="Book Antiqua" w:hint="eastAsia"/>
              </w:rPr>
              <w:t xml:space="preserve"> </w:t>
            </w:r>
            <w:r w:rsidRPr="00212FB1">
              <w:rPr>
                <w:rFonts w:ascii="Book Antiqua" w:hAnsi="Book Antiqua"/>
              </w:rPr>
              <w:t>(24%)</w:t>
            </w:r>
          </w:p>
        </w:tc>
        <w:tc>
          <w:tcPr>
            <w:tcW w:w="743" w:type="pct"/>
            <w:tcBorders>
              <w:top w:val="single" w:sz="4" w:space="0" w:color="auto"/>
            </w:tcBorders>
            <w:vAlign w:val="center"/>
          </w:tcPr>
          <w:p w14:paraId="563E8148"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0.217</w:t>
            </w:r>
          </w:p>
        </w:tc>
        <w:tc>
          <w:tcPr>
            <w:tcW w:w="805" w:type="pct"/>
            <w:tcBorders>
              <w:top w:val="single" w:sz="4" w:space="0" w:color="auto"/>
            </w:tcBorders>
            <w:vAlign w:val="center"/>
          </w:tcPr>
          <w:p w14:paraId="36F2821F"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743" w:type="pct"/>
            <w:tcBorders>
              <w:top w:val="single" w:sz="4" w:space="0" w:color="auto"/>
            </w:tcBorders>
            <w:vAlign w:val="center"/>
          </w:tcPr>
          <w:p w14:paraId="1076A65F"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0.072</w:t>
            </w:r>
          </w:p>
        </w:tc>
        <w:tc>
          <w:tcPr>
            <w:tcW w:w="804" w:type="pct"/>
            <w:tcBorders>
              <w:top w:val="single" w:sz="4" w:space="0" w:color="auto"/>
            </w:tcBorders>
            <w:vAlign w:val="center"/>
          </w:tcPr>
          <w:p w14:paraId="32D94C73"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r>
      <w:tr w:rsidR="001E30C6" w:rsidRPr="00212FB1" w14:paraId="4E9E4B2C" w14:textId="77777777" w:rsidTr="00EA7320">
        <w:tc>
          <w:tcPr>
            <w:tcW w:w="668" w:type="pct"/>
            <w:vAlign w:val="center"/>
          </w:tcPr>
          <w:p w14:paraId="7902D66A" w14:textId="5BC8563C"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Age (</w:t>
            </w:r>
            <w:proofErr w:type="spellStart"/>
            <w:r w:rsidRPr="00212FB1">
              <w:rPr>
                <w:rFonts w:ascii="Book Antiqua" w:hAnsi="Book Antiqua"/>
              </w:rPr>
              <w:t>y</w:t>
            </w:r>
            <w:r w:rsidR="00DB0CCA">
              <w:rPr>
                <w:rFonts w:ascii="Book Antiqua" w:hAnsi="Book Antiqua" w:hint="eastAsia"/>
              </w:rPr>
              <w:t>r</w:t>
            </w:r>
            <w:proofErr w:type="spellEnd"/>
            <w:r w:rsidRPr="00212FB1">
              <w:rPr>
                <w:rFonts w:ascii="Book Antiqua" w:hAnsi="Book Antiqua"/>
              </w:rPr>
              <w:t>)</w:t>
            </w:r>
          </w:p>
        </w:tc>
        <w:tc>
          <w:tcPr>
            <w:tcW w:w="1237" w:type="pct"/>
            <w:gridSpan w:val="2"/>
          </w:tcPr>
          <w:p w14:paraId="7CE890AC" w14:textId="03618788" w:rsidR="001E30C6" w:rsidRPr="00212FB1" w:rsidRDefault="0041237A" w:rsidP="00601D58">
            <w:pPr>
              <w:widowControl w:val="0"/>
              <w:autoSpaceDE w:val="0"/>
              <w:autoSpaceDN w:val="0"/>
              <w:adjustRightInd w:val="0"/>
              <w:snapToGrid w:val="0"/>
              <w:spacing w:line="360" w:lineRule="auto"/>
              <w:jc w:val="both"/>
              <w:rPr>
                <w:rFonts w:ascii="Book Antiqua" w:hAnsi="Book Antiqua"/>
              </w:rPr>
            </w:pPr>
            <w:r>
              <w:rPr>
                <w:rFonts w:ascii="Book Antiqua" w:hAnsi="Book Antiqua"/>
              </w:rPr>
              <w:t>36.7</w:t>
            </w:r>
            <w:r>
              <w:rPr>
                <w:rFonts w:ascii="Book Antiqua" w:hAnsi="Book Antiqua" w:hint="eastAsia"/>
              </w:rPr>
              <w:t xml:space="preserve"> </w:t>
            </w:r>
            <w:r w:rsidRPr="00D754CB">
              <w:rPr>
                <w:rFonts w:ascii="Book Antiqua" w:hAnsi="Book Antiqua"/>
              </w:rPr>
              <w:t>±</w:t>
            </w:r>
            <w:r w:rsidRPr="00496C3F">
              <w:rPr>
                <w:rFonts w:ascii="Book Antiqua" w:hAnsi="Book Antiqua"/>
              </w:rPr>
              <w:t xml:space="preserve"> </w:t>
            </w:r>
            <w:r w:rsidR="001E30C6" w:rsidRPr="00212FB1">
              <w:rPr>
                <w:rFonts w:ascii="Book Antiqua" w:hAnsi="Book Antiqua"/>
              </w:rPr>
              <w:t>9.96, 19.0-61.0</w:t>
            </w:r>
            <w:r w:rsidR="00601D58" w:rsidRPr="00601D58">
              <w:rPr>
                <w:rFonts w:ascii="Book Antiqua" w:hAnsi="Book Antiqua" w:hint="eastAsia"/>
                <w:vertAlign w:val="superscript"/>
              </w:rPr>
              <w:t>1</w:t>
            </w:r>
          </w:p>
        </w:tc>
        <w:tc>
          <w:tcPr>
            <w:tcW w:w="743" w:type="pct"/>
            <w:vAlign w:val="center"/>
          </w:tcPr>
          <w:p w14:paraId="0103138B"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0.823</w:t>
            </w:r>
          </w:p>
        </w:tc>
        <w:tc>
          <w:tcPr>
            <w:tcW w:w="805" w:type="pct"/>
            <w:vAlign w:val="center"/>
          </w:tcPr>
          <w:p w14:paraId="6E11751D"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743" w:type="pct"/>
            <w:vAlign w:val="center"/>
          </w:tcPr>
          <w:p w14:paraId="2EC6CD87"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0.509</w:t>
            </w:r>
          </w:p>
        </w:tc>
        <w:tc>
          <w:tcPr>
            <w:tcW w:w="804" w:type="pct"/>
            <w:vAlign w:val="center"/>
          </w:tcPr>
          <w:p w14:paraId="1BC779F4"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r>
      <w:tr w:rsidR="001E30C6" w:rsidRPr="00212FB1" w14:paraId="274CE97D" w14:textId="77777777" w:rsidTr="00EA7320">
        <w:tc>
          <w:tcPr>
            <w:tcW w:w="668" w:type="pct"/>
            <w:vAlign w:val="center"/>
          </w:tcPr>
          <w:p w14:paraId="29B6C668"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BMI (kg/m</w:t>
            </w:r>
            <w:r w:rsidRPr="00212FB1">
              <w:rPr>
                <w:rFonts w:ascii="Book Antiqua" w:hAnsi="Book Antiqua"/>
                <w:vertAlign w:val="superscript"/>
              </w:rPr>
              <w:t>2</w:t>
            </w:r>
            <w:r w:rsidRPr="00212FB1">
              <w:rPr>
                <w:rFonts w:ascii="Book Antiqua" w:hAnsi="Book Antiqua"/>
              </w:rPr>
              <w:t>)</w:t>
            </w:r>
          </w:p>
        </w:tc>
        <w:tc>
          <w:tcPr>
            <w:tcW w:w="1237" w:type="pct"/>
            <w:gridSpan w:val="2"/>
          </w:tcPr>
          <w:p w14:paraId="63E63B14" w14:textId="35EF61F3" w:rsidR="001E30C6" w:rsidRPr="00212FB1" w:rsidRDefault="00DB0CCA" w:rsidP="00442F0E">
            <w:pPr>
              <w:widowControl w:val="0"/>
              <w:autoSpaceDE w:val="0"/>
              <w:autoSpaceDN w:val="0"/>
              <w:adjustRightInd w:val="0"/>
              <w:snapToGrid w:val="0"/>
              <w:spacing w:line="360" w:lineRule="auto"/>
              <w:jc w:val="both"/>
              <w:rPr>
                <w:rFonts w:ascii="Book Antiqua" w:hAnsi="Book Antiqua"/>
              </w:rPr>
            </w:pPr>
            <w:r>
              <w:rPr>
                <w:rFonts w:ascii="Book Antiqua" w:hAnsi="Book Antiqua"/>
              </w:rPr>
              <w:t>23.9</w:t>
            </w:r>
            <w:r w:rsidR="00D43F18">
              <w:rPr>
                <w:rFonts w:ascii="Book Antiqua" w:hAnsi="Book Antiqua" w:hint="eastAsia"/>
              </w:rPr>
              <w:t xml:space="preserve"> </w:t>
            </w:r>
            <w:r>
              <w:rPr>
                <w:rFonts w:ascii="Book Antiqua" w:hAnsi="Book Antiqua"/>
              </w:rPr>
              <w:t xml:space="preserve">(21.9-25.0) </w:t>
            </w:r>
            <w:r>
              <w:rPr>
                <w:rFonts w:ascii="Book Antiqua" w:hAnsi="Book Antiqua" w:hint="eastAsia"/>
              </w:rPr>
              <w:t>(</w:t>
            </w:r>
            <w:r>
              <w:rPr>
                <w:rFonts w:ascii="Book Antiqua" w:hAnsi="Book Antiqua"/>
              </w:rPr>
              <w:t>16.4-30.3</w:t>
            </w:r>
            <w:r>
              <w:rPr>
                <w:rFonts w:ascii="Book Antiqua" w:hAnsi="Book Antiqua" w:hint="eastAsia"/>
              </w:rPr>
              <w:t>)</w:t>
            </w:r>
            <w:r w:rsidR="00442F0E">
              <w:rPr>
                <w:rFonts w:ascii="Book Antiqua" w:hAnsi="Book Antiqua" w:hint="eastAsia"/>
                <w:vertAlign w:val="superscript"/>
              </w:rPr>
              <w:t>2</w:t>
            </w:r>
          </w:p>
        </w:tc>
        <w:tc>
          <w:tcPr>
            <w:tcW w:w="743" w:type="pct"/>
            <w:vAlign w:val="center"/>
          </w:tcPr>
          <w:p w14:paraId="12754A0E"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0.818</w:t>
            </w:r>
          </w:p>
        </w:tc>
        <w:tc>
          <w:tcPr>
            <w:tcW w:w="805" w:type="pct"/>
            <w:vAlign w:val="center"/>
          </w:tcPr>
          <w:p w14:paraId="38A6C21E"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743" w:type="pct"/>
            <w:vAlign w:val="center"/>
          </w:tcPr>
          <w:p w14:paraId="7071DA3A"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0.232</w:t>
            </w:r>
          </w:p>
        </w:tc>
        <w:tc>
          <w:tcPr>
            <w:tcW w:w="804" w:type="pct"/>
            <w:vAlign w:val="center"/>
          </w:tcPr>
          <w:p w14:paraId="5ACDE166"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r>
      <w:tr w:rsidR="001E30C6" w:rsidRPr="00212FB1" w14:paraId="425CB191" w14:textId="77777777" w:rsidTr="00EA7320">
        <w:trPr>
          <w:trHeight w:val="104"/>
        </w:trPr>
        <w:tc>
          <w:tcPr>
            <w:tcW w:w="668" w:type="pct"/>
            <w:vMerge w:val="restart"/>
            <w:vAlign w:val="center"/>
          </w:tcPr>
          <w:p w14:paraId="4CA6154F"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HAI</w:t>
            </w:r>
          </w:p>
        </w:tc>
        <w:tc>
          <w:tcPr>
            <w:tcW w:w="581" w:type="pct"/>
          </w:tcPr>
          <w:p w14:paraId="1A8C5AAF"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HAI 0–4</w:t>
            </w:r>
          </w:p>
        </w:tc>
        <w:tc>
          <w:tcPr>
            <w:tcW w:w="656" w:type="pct"/>
          </w:tcPr>
          <w:p w14:paraId="157F9D08"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11 (20.4%)</w:t>
            </w:r>
          </w:p>
        </w:tc>
        <w:tc>
          <w:tcPr>
            <w:tcW w:w="743" w:type="pct"/>
            <w:vMerge w:val="restart"/>
            <w:vAlign w:val="center"/>
          </w:tcPr>
          <w:p w14:paraId="5BB7EAE3"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0.659</w:t>
            </w:r>
          </w:p>
        </w:tc>
        <w:tc>
          <w:tcPr>
            <w:tcW w:w="805" w:type="pct"/>
            <w:vMerge w:val="restart"/>
            <w:vAlign w:val="center"/>
          </w:tcPr>
          <w:p w14:paraId="39BADC09"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743" w:type="pct"/>
            <w:vMerge w:val="restart"/>
            <w:vAlign w:val="center"/>
          </w:tcPr>
          <w:p w14:paraId="50980961"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0.184</w:t>
            </w:r>
          </w:p>
        </w:tc>
        <w:tc>
          <w:tcPr>
            <w:tcW w:w="804" w:type="pct"/>
            <w:vMerge w:val="restart"/>
            <w:vAlign w:val="center"/>
          </w:tcPr>
          <w:p w14:paraId="73ACAC58"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r>
      <w:tr w:rsidR="001E30C6" w:rsidRPr="00212FB1" w14:paraId="40E10047" w14:textId="77777777" w:rsidTr="00EA7320">
        <w:trPr>
          <w:trHeight w:val="103"/>
        </w:trPr>
        <w:tc>
          <w:tcPr>
            <w:tcW w:w="668" w:type="pct"/>
            <w:vMerge/>
            <w:vAlign w:val="center"/>
          </w:tcPr>
          <w:p w14:paraId="7914DC6B"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581" w:type="pct"/>
          </w:tcPr>
          <w:p w14:paraId="3058DF6C"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HAI 5–6</w:t>
            </w:r>
          </w:p>
        </w:tc>
        <w:tc>
          <w:tcPr>
            <w:tcW w:w="656" w:type="pct"/>
          </w:tcPr>
          <w:p w14:paraId="5C7FF119"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18 (33.3%)</w:t>
            </w:r>
          </w:p>
        </w:tc>
        <w:tc>
          <w:tcPr>
            <w:tcW w:w="743" w:type="pct"/>
            <w:vMerge/>
            <w:vAlign w:val="center"/>
          </w:tcPr>
          <w:p w14:paraId="33513522"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805" w:type="pct"/>
            <w:vMerge/>
            <w:vAlign w:val="center"/>
          </w:tcPr>
          <w:p w14:paraId="4D702627"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743" w:type="pct"/>
            <w:vMerge/>
            <w:vAlign w:val="center"/>
          </w:tcPr>
          <w:p w14:paraId="627486F9"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804" w:type="pct"/>
            <w:vMerge/>
            <w:vAlign w:val="center"/>
          </w:tcPr>
          <w:p w14:paraId="2B6AF25F"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r>
      <w:tr w:rsidR="001E30C6" w:rsidRPr="00212FB1" w14:paraId="0768BE79" w14:textId="77777777" w:rsidTr="00EA7320">
        <w:trPr>
          <w:trHeight w:val="103"/>
        </w:trPr>
        <w:tc>
          <w:tcPr>
            <w:tcW w:w="668" w:type="pct"/>
            <w:vMerge/>
            <w:vAlign w:val="center"/>
          </w:tcPr>
          <w:p w14:paraId="12D46E80"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581" w:type="pct"/>
          </w:tcPr>
          <w:p w14:paraId="7A9FDBA5"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HAI 7-12</w:t>
            </w:r>
          </w:p>
        </w:tc>
        <w:tc>
          <w:tcPr>
            <w:tcW w:w="656" w:type="pct"/>
          </w:tcPr>
          <w:p w14:paraId="61BA3D27"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25 (46.3%)</w:t>
            </w:r>
          </w:p>
        </w:tc>
        <w:tc>
          <w:tcPr>
            <w:tcW w:w="743" w:type="pct"/>
            <w:vMerge/>
            <w:vAlign w:val="center"/>
          </w:tcPr>
          <w:p w14:paraId="40C8F6E1"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805" w:type="pct"/>
            <w:vMerge/>
            <w:vAlign w:val="center"/>
          </w:tcPr>
          <w:p w14:paraId="78B3FD49"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743" w:type="pct"/>
            <w:vMerge/>
            <w:vAlign w:val="center"/>
          </w:tcPr>
          <w:p w14:paraId="2C08DAC6"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804" w:type="pct"/>
            <w:vMerge/>
            <w:vAlign w:val="center"/>
          </w:tcPr>
          <w:p w14:paraId="6ABD9E24"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r>
      <w:tr w:rsidR="001E30C6" w:rsidRPr="00212FB1" w14:paraId="2712B4A6" w14:textId="77777777" w:rsidTr="00EA7320">
        <w:trPr>
          <w:trHeight w:val="124"/>
        </w:trPr>
        <w:tc>
          <w:tcPr>
            <w:tcW w:w="668" w:type="pct"/>
            <w:vMerge w:val="restart"/>
            <w:vAlign w:val="center"/>
          </w:tcPr>
          <w:p w14:paraId="585FD0F1"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Fibrosis</w:t>
            </w:r>
          </w:p>
        </w:tc>
        <w:tc>
          <w:tcPr>
            <w:tcW w:w="581" w:type="pct"/>
          </w:tcPr>
          <w:p w14:paraId="6EDF9519"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F0</w:t>
            </w:r>
          </w:p>
        </w:tc>
        <w:tc>
          <w:tcPr>
            <w:tcW w:w="656" w:type="pct"/>
          </w:tcPr>
          <w:p w14:paraId="1267E156"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3 (5.6%)</w:t>
            </w:r>
          </w:p>
        </w:tc>
        <w:tc>
          <w:tcPr>
            <w:tcW w:w="743" w:type="pct"/>
            <w:vMerge w:val="restart"/>
            <w:vAlign w:val="center"/>
          </w:tcPr>
          <w:p w14:paraId="363C6075"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0.000</w:t>
            </w:r>
          </w:p>
        </w:tc>
        <w:tc>
          <w:tcPr>
            <w:tcW w:w="805" w:type="pct"/>
            <w:vMerge w:val="restart"/>
            <w:vAlign w:val="center"/>
          </w:tcPr>
          <w:p w14:paraId="454D3588"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0.000</w:t>
            </w:r>
          </w:p>
        </w:tc>
        <w:tc>
          <w:tcPr>
            <w:tcW w:w="743" w:type="pct"/>
            <w:vMerge w:val="restart"/>
            <w:vAlign w:val="center"/>
          </w:tcPr>
          <w:p w14:paraId="3E0B71C1"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0.000</w:t>
            </w:r>
          </w:p>
        </w:tc>
        <w:tc>
          <w:tcPr>
            <w:tcW w:w="804" w:type="pct"/>
            <w:vMerge w:val="restart"/>
            <w:vAlign w:val="center"/>
          </w:tcPr>
          <w:p w14:paraId="5817E0AA"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0.037</w:t>
            </w:r>
          </w:p>
        </w:tc>
      </w:tr>
      <w:tr w:rsidR="001E30C6" w:rsidRPr="00212FB1" w14:paraId="16559CF8" w14:textId="77777777" w:rsidTr="00EA7320">
        <w:trPr>
          <w:trHeight w:val="124"/>
        </w:trPr>
        <w:tc>
          <w:tcPr>
            <w:tcW w:w="668" w:type="pct"/>
            <w:vMerge/>
            <w:vAlign w:val="center"/>
          </w:tcPr>
          <w:p w14:paraId="13A90472"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581" w:type="pct"/>
          </w:tcPr>
          <w:p w14:paraId="561C4F79"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F1</w:t>
            </w:r>
          </w:p>
        </w:tc>
        <w:tc>
          <w:tcPr>
            <w:tcW w:w="656" w:type="pct"/>
          </w:tcPr>
          <w:p w14:paraId="1721A86E"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4 (7.4%)</w:t>
            </w:r>
          </w:p>
        </w:tc>
        <w:tc>
          <w:tcPr>
            <w:tcW w:w="743" w:type="pct"/>
            <w:vMerge/>
            <w:vAlign w:val="center"/>
          </w:tcPr>
          <w:p w14:paraId="014744C7"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805" w:type="pct"/>
            <w:vMerge/>
            <w:vAlign w:val="center"/>
          </w:tcPr>
          <w:p w14:paraId="26263E57"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743" w:type="pct"/>
            <w:vMerge/>
            <w:vAlign w:val="center"/>
          </w:tcPr>
          <w:p w14:paraId="2432645A"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804" w:type="pct"/>
            <w:vMerge/>
            <w:vAlign w:val="center"/>
          </w:tcPr>
          <w:p w14:paraId="3C40A062"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r>
      <w:tr w:rsidR="001E30C6" w:rsidRPr="00212FB1" w14:paraId="2DAD5086" w14:textId="77777777" w:rsidTr="00EA7320">
        <w:trPr>
          <w:trHeight w:val="124"/>
        </w:trPr>
        <w:tc>
          <w:tcPr>
            <w:tcW w:w="668" w:type="pct"/>
            <w:vMerge/>
            <w:vAlign w:val="center"/>
          </w:tcPr>
          <w:p w14:paraId="6D738B4A"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581" w:type="pct"/>
          </w:tcPr>
          <w:p w14:paraId="04B394BE"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F2</w:t>
            </w:r>
          </w:p>
        </w:tc>
        <w:tc>
          <w:tcPr>
            <w:tcW w:w="656" w:type="pct"/>
          </w:tcPr>
          <w:p w14:paraId="785DDE10"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20 (37.0%)</w:t>
            </w:r>
          </w:p>
        </w:tc>
        <w:tc>
          <w:tcPr>
            <w:tcW w:w="743" w:type="pct"/>
            <w:vMerge/>
            <w:vAlign w:val="center"/>
          </w:tcPr>
          <w:p w14:paraId="441D0FFC"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805" w:type="pct"/>
            <w:vMerge/>
            <w:vAlign w:val="center"/>
          </w:tcPr>
          <w:p w14:paraId="29FB2046"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743" w:type="pct"/>
            <w:vMerge/>
            <w:vAlign w:val="center"/>
          </w:tcPr>
          <w:p w14:paraId="2211DC39"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804" w:type="pct"/>
            <w:vMerge/>
            <w:vAlign w:val="center"/>
          </w:tcPr>
          <w:p w14:paraId="223A326D"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r>
      <w:tr w:rsidR="001E30C6" w:rsidRPr="00212FB1" w14:paraId="3F5AA1A0" w14:textId="77777777" w:rsidTr="00EA7320">
        <w:trPr>
          <w:trHeight w:val="124"/>
        </w:trPr>
        <w:tc>
          <w:tcPr>
            <w:tcW w:w="668" w:type="pct"/>
            <w:vMerge/>
            <w:vAlign w:val="center"/>
          </w:tcPr>
          <w:p w14:paraId="6CF6DEBF"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581" w:type="pct"/>
          </w:tcPr>
          <w:p w14:paraId="55CC3CD2"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F3</w:t>
            </w:r>
          </w:p>
        </w:tc>
        <w:tc>
          <w:tcPr>
            <w:tcW w:w="656" w:type="pct"/>
          </w:tcPr>
          <w:p w14:paraId="174632D0"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 xml:space="preserve">22 </w:t>
            </w:r>
            <w:r w:rsidRPr="00212FB1">
              <w:rPr>
                <w:rFonts w:ascii="Book Antiqua" w:hAnsi="Book Antiqua"/>
              </w:rPr>
              <w:lastRenderedPageBreak/>
              <w:t>(40.7%)</w:t>
            </w:r>
          </w:p>
        </w:tc>
        <w:tc>
          <w:tcPr>
            <w:tcW w:w="743" w:type="pct"/>
            <w:vMerge/>
            <w:vAlign w:val="center"/>
          </w:tcPr>
          <w:p w14:paraId="7B1805F7"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805" w:type="pct"/>
            <w:vMerge/>
            <w:vAlign w:val="center"/>
          </w:tcPr>
          <w:p w14:paraId="63A9BB9B"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743" w:type="pct"/>
            <w:vMerge/>
            <w:vAlign w:val="center"/>
          </w:tcPr>
          <w:p w14:paraId="018F124A"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804" w:type="pct"/>
            <w:vMerge/>
            <w:vAlign w:val="center"/>
          </w:tcPr>
          <w:p w14:paraId="68BD405A"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r>
      <w:tr w:rsidR="001E30C6" w:rsidRPr="00212FB1" w14:paraId="13C0FBA4" w14:textId="77777777" w:rsidTr="00EA7320">
        <w:trPr>
          <w:trHeight w:val="124"/>
        </w:trPr>
        <w:tc>
          <w:tcPr>
            <w:tcW w:w="668" w:type="pct"/>
            <w:vMerge/>
            <w:vAlign w:val="center"/>
          </w:tcPr>
          <w:p w14:paraId="12F74FC5"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581" w:type="pct"/>
          </w:tcPr>
          <w:p w14:paraId="34BBE779"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≥F4</w:t>
            </w:r>
          </w:p>
        </w:tc>
        <w:tc>
          <w:tcPr>
            <w:tcW w:w="656" w:type="pct"/>
          </w:tcPr>
          <w:p w14:paraId="27ABDB8F"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5 (9.3%)</w:t>
            </w:r>
          </w:p>
        </w:tc>
        <w:tc>
          <w:tcPr>
            <w:tcW w:w="743" w:type="pct"/>
            <w:vMerge/>
            <w:vAlign w:val="center"/>
          </w:tcPr>
          <w:p w14:paraId="0712C52F"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805" w:type="pct"/>
            <w:vMerge/>
            <w:vAlign w:val="center"/>
          </w:tcPr>
          <w:p w14:paraId="76235371"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743" w:type="pct"/>
            <w:vMerge/>
            <w:vAlign w:val="center"/>
          </w:tcPr>
          <w:p w14:paraId="44451F2B"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804" w:type="pct"/>
            <w:vMerge/>
            <w:vAlign w:val="center"/>
          </w:tcPr>
          <w:p w14:paraId="2AC99E0C"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r>
      <w:tr w:rsidR="001E30C6" w:rsidRPr="00212FB1" w14:paraId="0381A296" w14:textId="77777777" w:rsidTr="00EA7320">
        <w:tc>
          <w:tcPr>
            <w:tcW w:w="668" w:type="pct"/>
            <w:vAlign w:val="center"/>
          </w:tcPr>
          <w:p w14:paraId="6D828EC7"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WBC (10</w:t>
            </w:r>
            <w:r w:rsidRPr="00212FB1">
              <w:rPr>
                <w:rFonts w:ascii="Book Antiqua" w:hAnsi="Book Antiqua"/>
                <w:vertAlign w:val="superscript"/>
              </w:rPr>
              <w:t>9</w:t>
            </w:r>
            <w:r w:rsidRPr="00212FB1">
              <w:rPr>
                <w:rFonts w:ascii="Book Antiqua" w:hAnsi="Book Antiqua"/>
              </w:rPr>
              <w:t>/L)</w:t>
            </w:r>
          </w:p>
        </w:tc>
        <w:tc>
          <w:tcPr>
            <w:tcW w:w="1237" w:type="pct"/>
            <w:gridSpan w:val="2"/>
          </w:tcPr>
          <w:p w14:paraId="44AC5E15" w14:textId="36174FA1" w:rsidR="001E30C6" w:rsidRPr="00212FB1" w:rsidRDefault="00DB0CCA" w:rsidP="00442F0E">
            <w:pPr>
              <w:widowControl w:val="0"/>
              <w:autoSpaceDE w:val="0"/>
              <w:autoSpaceDN w:val="0"/>
              <w:adjustRightInd w:val="0"/>
              <w:snapToGrid w:val="0"/>
              <w:spacing w:line="360" w:lineRule="auto"/>
              <w:jc w:val="both"/>
              <w:rPr>
                <w:rFonts w:ascii="Book Antiqua" w:hAnsi="Book Antiqua"/>
              </w:rPr>
            </w:pPr>
            <w:r>
              <w:rPr>
                <w:rFonts w:ascii="Book Antiqua" w:hAnsi="Book Antiqua"/>
              </w:rPr>
              <w:t>5.5</w:t>
            </w:r>
            <w:r w:rsidR="00D43F18">
              <w:rPr>
                <w:rFonts w:ascii="Book Antiqua" w:hAnsi="Book Antiqua" w:hint="eastAsia"/>
              </w:rPr>
              <w:t xml:space="preserve"> </w:t>
            </w:r>
            <w:r>
              <w:rPr>
                <w:rFonts w:ascii="Book Antiqua" w:hAnsi="Book Antiqua"/>
              </w:rPr>
              <w:t xml:space="preserve">(4.3-6.6) </w:t>
            </w:r>
            <w:r>
              <w:rPr>
                <w:rFonts w:ascii="Book Antiqua" w:hAnsi="Book Antiqua" w:hint="eastAsia"/>
              </w:rPr>
              <w:t>(</w:t>
            </w:r>
            <w:r>
              <w:rPr>
                <w:rFonts w:ascii="Book Antiqua" w:hAnsi="Book Antiqua"/>
              </w:rPr>
              <w:t>1.7-9.4</w:t>
            </w:r>
            <w:r>
              <w:rPr>
                <w:rFonts w:ascii="Book Antiqua" w:hAnsi="Book Antiqua" w:hint="eastAsia"/>
              </w:rPr>
              <w:t>)</w:t>
            </w:r>
            <w:r w:rsidR="00442F0E">
              <w:rPr>
                <w:rFonts w:ascii="Book Antiqua" w:hAnsi="Book Antiqua" w:hint="eastAsia"/>
                <w:vertAlign w:val="superscript"/>
              </w:rPr>
              <w:t>2</w:t>
            </w:r>
          </w:p>
        </w:tc>
        <w:tc>
          <w:tcPr>
            <w:tcW w:w="743" w:type="pct"/>
            <w:vAlign w:val="center"/>
          </w:tcPr>
          <w:p w14:paraId="23A213C9"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0.078</w:t>
            </w:r>
          </w:p>
        </w:tc>
        <w:tc>
          <w:tcPr>
            <w:tcW w:w="805" w:type="pct"/>
            <w:vAlign w:val="center"/>
          </w:tcPr>
          <w:p w14:paraId="1BDDDCCA"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743" w:type="pct"/>
            <w:vAlign w:val="center"/>
          </w:tcPr>
          <w:p w14:paraId="296BF1E6"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0.173</w:t>
            </w:r>
          </w:p>
        </w:tc>
        <w:tc>
          <w:tcPr>
            <w:tcW w:w="804" w:type="pct"/>
            <w:vAlign w:val="center"/>
          </w:tcPr>
          <w:p w14:paraId="2D2BC718"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r>
      <w:tr w:rsidR="001E30C6" w:rsidRPr="00212FB1" w14:paraId="4D88AED2" w14:textId="77777777" w:rsidTr="00EA7320">
        <w:tc>
          <w:tcPr>
            <w:tcW w:w="668" w:type="pct"/>
            <w:vAlign w:val="center"/>
          </w:tcPr>
          <w:p w14:paraId="1F47172E"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NEU (10</w:t>
            </w:r>
            <w:r w:rsidRPr="00212FB1">
              <w:rPr>
                <w:rFonts w:ascii="Book Antiqua" w:hAnsi="Book Antiqua"/>
                <w:vertAlign w:val="superscript"/>
              </w:rPr>
              <w:t>9</w:t>
            </w:r>
            <w:r w:rsidRPr="00212FB1">
              <w:rPr>
                <w:rFonts w:ascii="Book Antiqua" w:hAnsi="Book Antiqua"/>
              </w:rPr>
              <w:t>/L)</w:t>
            </w:r>
          </w:p>
        </w:tc>
        <w:tc>
          <w:tcPr>
            <w:tcW w:w="1237" w:type="pct"/>
            <w:gridSpan w:val="2"/>
          </w:tcPr>
          <w:p w14:paraId="05510C84" w14:textId="1449D56C" w:rsidR="001E30C6" w:rsidRPr="00212FB1" w:rsidRDefault="00DB0CCA" w:rsidP="00442F0E">
            <w:pPr>
              <w:widowControl w:val="0"/>
              <w:autoSpaceDE w:val="0"/>
              <w:autoSpaceDN w:val="0"/>
              <w:adjustRightInd w:val="0"/>
              <w:snapToGrid w:val="0"/>
              <w:spacing w:line="360" w:lineRule="auto"/>
              <w:jc w:val="both"/>
              <w:rPr>
                <w:rFonts w:ascii="Book Antiqua" w:hAnsi="Book Antiqua"/>
              </w:rPr>
            </w:pPr>
            <w:r>
              <w:rPr>
                <w:rFonts w:ascii="Book Antiqua" w:hAnsi="Book Antiqua"/>
              </w:rPr>
              <w:t>3.1</w:t>
            </w:r>
            <w:r w:rsidR="00D43F18">
              <w:rPr>
                <w:rFonts w:ascii="Book Antiqua" w:hAnsi="Book Antiqua" w:hint="eastAsia"/>
              </w:rPr>
              <w:t xml:space="preserve"> </w:t>
            </w:r>
            <w:r>
              <w:rPr>
                <w:rFonts w:ascii="Book Antiqua" w:hAnsi="Book Antiqua"/>
              </w:rPr>
              <w:t xml:space="preserve">(2.3-3.9) </w:t>
            </w:r>
            <w:r>
              <w:rPr>
                <w:rFonts w:ascii="Book Antiqua" w:hAnsi="Book Antiqua" w:hint="eastAsia"/>
              </w:rPr>
              <w:t>(</w:t>
            </w:r>
            <w:r>
              <w:rPr>
                <w:rFonts w:ascii="Book Antiqua" w:hAnsi="Book Antiqua"/>
              </w:rPr>
              <w:t>1.0-7.5</w:t>
            </w:r>
            <w:r>
              <w:rPr>
                <w:rFonts w:ascii="Book Antiqua" w:hAnsi="Book Antiqua" w:hint="eastAsia"/>
              </w:rPr>
              <w:t>)</w:t>
            </w:r>
            <w:r w:rsidR="00442F0E">
              <w:rPr>
                <w:rFonts w:ascii="Book Antiqua" w:hAnsi="Book Antiqua" w:hint="eastAsia"/>
                <w:vertAlign w:val="superscript"/>
              </w:rPr>
              <w:t>2</w:t>
            </w:r>
          </w:p>
        </w:tc>
        <w:tc>
          <w:tcPr>
            <w:tcW w:w="743" w:type="pct"/>
            <w:vAlign w:val="center"/>
          </w:tcPr>
          <w:p w14:paraId="1159DE66"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0.490</w:t>
            </w:r>
          </w:p>
        </w:tc>
        <w:tc>
          <w:tcPr>
            <w:tcW w:w="805" w:type="pct"/>
            <w:vAlign w:val="center"/>
          </w:tcPr>
          <w:p w14:paraId="3FB5BC9B"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743" w:type="pct"/>
            <w:vAlign w:val="center"/>
          </w:tcPr>
          <w:p w14:paraId="3A116013"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0.500</w:t>
            </w:r>
          </w:p>
        </w:tc>
        <w:tc>
          <w:tcPr>
            <w:tcW w:w="804" w:type="pct"/>
            <w:vAlign w:val="center"/>
          </w:tcPr>
          <w:p w14:paraId="479F839B"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r>
      <w:tr w:rsidR="001E30C6" w:rsidRPr="00212FB1" w14:paraId="69F70AC1" w14:textId="77777777" w:rsidTr="00EA7320">
        <w:tc>
          <w:tcPr>
            <w:tcW w:w="668" w:type="pct"/>
            <w:vAlign w:val="center"/>
          </w:tcPr>
          <w:p w14:paraId="0FA77C25"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HB (10</w:t>
            </w:r>
            <w:r w:rsidRPr="00212FB1">
              <w:rPr>
                <w:rFonts w:ascii="Book Antiqua" w:hAnsi="Book Antiqua"/>
                <w:vertAlign w:val="superscript"/>
              </w:rPr>
              <w:t>9</w:t>
            </w:r>
            <w:r w:rsidRPr="00212FB1">
              <w:rPr>
                <w:rFonts w:ascii="Book Antiqua" w:hAnsi="Book Antiqua"/>
              </w:rPr>
              <w:t>/L)</w:t>
            </w:r>
          </w:p>
        </w:tc>
        <w:tc>
          <w:tcPr>
            <w:tcW w:w="1237" w:type="pct"/>
            <w:gridSpan w:val="2"/>
          </w:tcPr>
          <w:p w14:paraId="2752405B" w14:textId="3756B426" w:rsidR="001E30C6" w:rsidRPr="00212FB1" w:rsidRDefault="00DB0CCA" w:rsidP="00442F0E">
            <w:pPr>
              <w:widowControl w:val="0"/>
              <w:autoSpaceDE w:val="0"/>
              <w:autoSpaceDN w:val="0"/>
              <w:adjustRightInd w:val="0"/>
              <w:snapToGrid w:val="0"/>
              <w:spacing w:line="360" w:lineRule="auto"/>
              <w:jc w:val="both"/>
              <w:rPr>
                <w:rFonts w:ascii="Book Antiqua" w:hAnsi="Book Antiqua"/>
              </w:rPr>
            </w:pPr>
            <w:r>
              <w:rPr>
                <w:rFonts w:ascii="Book Antiqua" w:hAnsi="Book Antiqua"/>
              </w:rPr>
              <w:t>151.0</w:t>
            </w:r>
            <w:r w:rsidR="00D43F18">
              <w:rPr>
                <w:rFonts w:ascii="Book Antiqua" w:hAnsi="Book Antiqua" w:hint="eastAsia"/>
              </w:rPr>
              <w:t xml:space="preserve"> </w:t>
            </w:r>
            <w:r>
              <w:rPr>
                <w:rFonts w:ascii="Book Antiqua" w:hAnsi="Book Antiqua"/>
              </w:rPr>
              <w:t xml:space="preserve">(139-165) </w:t>
            </w:r>
            <w:r>
              <w:rPr>
                <w:rFonts w:ascii="Book Antiqua" w:hAnsi="Book Antiqua" w:hint="eastAsia"/>
              </w:rPr>
              <w:t>(</w:t>
            </w:r>
            <w:r>
              <w:rPr>
                <w:rFonts w:ascii="Book Antiqua" w:hAnsi="Book Antiqua"/>
              </w:rPr>
              <w:t>100.0-180.0</w:t>
            </w:r>
            <w:r>
              <w:rPr>
                <w:rFonts w:ascii="Book Antiqua" w:hAnsi="Book Antiqua" w:hint="eastAsia"/>
              </w:rPr>
              <w:t>)</w:t>
            </w:r>
            <w:r w:rsidR="00442F0E">
              <w:rPr>
                <w:rFonts w:ascii="Book Antiqua" w:hAnsi="Book Antiqua" w:hint="eastAsia"/>
                <w:vertAlign w:val="superscript"/>
              </w:rPr>
              <w:t>2</w:t>
            </w:r>
          </w:p>
        </w:tc>
        <w:tc>
          <w:tcPr>
            <w:tcW w:w="743" w:type="pct"/>
            <w:vAlign w:val="center"/>
          </w:tcPr>
          <w:p w14:paraId="197B9D48"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0.053</w:t>
            </w:r>
          </w:p>
        </w:tc>
        <w:tc>
          <w:tcPr>
            <w:tcW w:w="805" w:type="pct"/>
            <w:vAlign w:val="center"/>
          </w:tcPr>
          <w:p w14:paraId="364D8BCE"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743" w:type="pct"/>
            <w:vAlign w:val="center"/>
          </w:tcPr>
          <w:p w14:paraId="57F91D99"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0.184</w:t>
            </w:r>
          </w:p>
        </w:tc>
        <w:tc>
          <w:tcPr>
            <w:tcW w:w="804" w:type="pct"/>
            <w:vAlign w:val="center"/>
          </w:tcPr>
          <w:p w14:paraId="0AF16687"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r>
      <w:tr w:rsidR="001E30C6" w:rsidRPr="00212FB1" w14:paraId="084246C9" w14:textId="77777777" w:rsidTr="00EA7320">
        <w:tc>
          <w:tcPr>
            <w:tcW w:w="668" w:type="pct"/>
            <w:vAlign w:val="center"/>
          </w:tcPr>
          <w:p w14:paraId="4564736B"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PLT (10</w:t>
            </w:r>
            <w:r w:rsidRPr="00212FB1">
              <w:rPr>
                <w:rFonts w:ascii="Book Antiqua" w:hAnsi="Book Antiqua"/>
                <w:vertAlign w:val="superscript"/>
              </w:rPr>
              <w:t>9</w:t>
            </w:r>
            <w:r w:rsidRPr="00212FB1">
              <w:rPr>
                <w:rFonts w:ascii="Book Antiqua" w:hAnsi="Book Antiqua"/>
              </w:rPr>
              <w:t>/L)</w:t>
            </w:r>
          </w:p>
        </w:tc>
        <w:tc>
          <w:tcPr>
            <w:tcW w:w="1237" w:type="pct"/>
            <w:gridSpan w:val="2"/>
          </w:tcPr>
          <w:p w14:paraId="39AC9987" w14:textId="62375A5B" w:rsidR="001E30C6" w:rsidRPr="00212FB1" w:rsidRDefault="00DB0CCA" w:rsidP="00442F0E">
            <w:pPr>
              <w:widowControl w:val="0"/>
              <w:autoSpaceDE w:val="0"/>
              <w:autoSpaceDN w:val="0"/>
              <w:adjustRightInd w:val="0"/>
              <w:snapToGrid w:val="0"/>
              <w:spacing w:line="360" w:lineRule="auto"/>
              <w:jc w:val="both"/>
              <w:rPr>
                <w:rFonts w:ascii="Book Antiqua" w:hAnsi="Book Antiqua"/>
              </w:rPr>
            </w:pPr>
            <w:r>
              <w:rPr>
                <w:rFonts w:ascii="Book Antiqua" w:hAnsi="Book Antiqua"/>
              </w:rPr>
              <w:t>166.5</w:t>
            </w:r>
            <w:r w:rsidR="00D43F18">
              <w:rPr>
                <w:rFonts w:ascii="Book Antiqua" w:hAnsi="Book Antiqua" w:hint="eastAsia"/>
              </w:rPr>
              <w:t xml:space="preserve"> </w:t>
            </w:r>
            <w:r>
              <w:rPr>
                <w:rFonts w:ascii="Book Antiqua" w:hAnsi="Book Antiqua"/>
              </w:rPr>
              <w:t xml:space="preserve">(128.3-219.8) </w:t>
            </w:r>
            <w:r>
              <w:rPr>
                <w:rFonts w:ascii="Book Antiqua" w:hAnsi="Book Antiqua" w:hint="eastAsia"/>
              </w:rPr>
              <w:t>(</w:t>
            </w:r>
            <w:r>
              <w:rPr>
                <w:rFonts w:ascii="Book Antiqua" w:hAnsi="Book Antiqua"/>
              </w:rPr>
              <w:t>65.0-327.0</w:t>
            </w:r>
            <w:r>
              <w:rPr>
                <w:rFonts w:ascii="Book Antiqua" w:hAnsi="Book Antiqua" w:hint="eastAsia"/>
              </w:rPr>
              <w:t>)</w:t>
            </w:r>
            <w:r w:rsidR="00442F0E">
              <w:rPr>
                <w:rFonts w:ascii="Book Antiqua" w:hAnsi="Book Antiqua" w:hint="eastAsia"/>
                <w:vertAlign w:val="superscript"/>
              </w:rPr>
              <w:t>2</w:t>
            </w:r>
          </w:p>
        </w:tc>
        <w:tc>
          <w:tcPr>
            <w:tcW w:w="743" w:type="pct"/>
            <w:vAlign w:val="center"/>
          </w:tcPr>
          <w:p w14:paraId="2D8A98BA"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0.088</w:t>
            </w:r>
          </w:p>
        </w:tc>
        <w:tc>
          <w:tcPr>
            <w:tcW w:w="805" w:type="pct"/>
            <w:vAlign w:val="center"/>
          </w:tcPr>
          <w:p w14:paraId="3911D264"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743" w:type="pct"/>
            <w:vAlign w:val="center"/>
          </w:tcPr>
          <w:p w14:paraId="7BC1105B"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0.006</w:t>
            </w:r>
          </w:p>
        </w:tc>
        <w:tc>
          <w:tcPr>
            <w:tcW w:w="804" w:type="pct"/>
            <w:vAlign w:val="center"/>
          </w:tcPr>
          <w:p w14:paraId="389D5E95"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0.089</w:t>
            </w:r>
          </w:p>
        </w:tc>
      </w:tr>
      <w:tr w:rsidR="001E30C6" w:rsidRPr="00212FB1" w14:paraId="2270DDEF" w14:textId="77777777" w:rsidTr="00EA7320">
        <w:tc>
          <w:tcPr>
            <w:tcW w:w="668" w:type="pct"/>
            <w:vAlign w:val="center"/>
          </w:tcPr>
          <w:p w14:paraId="71A23986"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ALT (IU/L)</w:t>
            </w:r>
          </w:p>
        </w:tc>
        <w:tc>
          <w:tcPr>
            <w:tcW w:w="1237" w:type="pct"/>
            <w:gridSpan w:val="2"/>
          </w:tcPr>
          <w:p w14:paraId="7785C5D5" w14:textId="3B6B5A3E" w:rsidR="001E30C6" w:rsidRPr="00212FB1" w:rsidRDefault="007039BA" w:rsidP="00442F0E">
            <w:pPr>
              <w:widowControl w:val="0"/>
              <w:autoSpaceDE w:val="0"/>
              <w:autoSpaceDN w:val="0"/>
              <w:adjustRightInd w:val="0"/>
              <w:snapToGrid w:val="0"/>
              <w:spacing w:line="360" w:lineRule="auto"/>
              <w:jc w:val="both"/>
              <w:rPr>
                <w:rFonts w:ascii="Book Antiqua" w:hAnsi="Book Antiqua"/>
              </w:rPr>
            </w:pPr>
            <w:r>
              <w:rPr>
                <w:rFonts w:ascii="Book Antiqua" w:hAnsi="Book Antiqua"/>
              </w:rPr>
              <w:t>50.4</w:t>
            </w:r>
            <w:r w:rsidR="00D43F18">
              <w:rPr>
                <w:rFonts w:ascii="Book Antiqua" w:hAnsi="Book Antiqua" w:hint="eastAsia"/>
              </w:rPr>
              <w:t xml:space="preserve"> </w:t>
            </w:r>
            <w:r>
              <w:rPr>
                <w:rFonts w:ascii="Book Antiqua" w:hAnsi="Book Antiqua"/>
              </w:rPr>
              <w:t xml:space="preserve">(28.8-129.2) </w:t>
            </w:r>
            <w:r>
              <w:rPr>
                <w:rFonts w:ascii="Book Antiqua" w:hAnsi="Book Antiqua" w:hint="eastAsia"/>
              </w:rPr>
              <w:t>(</w:t>
            </w:r>
            <w:r>
              <w:rPr>
                <w:rFonts w:ascii="Book Antiqua" w:hAnsi="Book Antiqua"/>
              </w:rPr>
              <w:t>12.5-402.9</w:t>
            </w:r>
            <w:r>
              <w:rPr>
                <w:rFonts w:ascii="Book Antiqua" w:hAnsi="Book Antiqua" w:hint="eastAsia"/>
              </w:rPr>
              <w:t>)</w:t>
            </w:r>
            <w:r w:rsidR="00442F0E">
              <w:rPr>
                <w:rFonts w:ascii="Book Antiqua" w:hAnsi="Book Antiqua" w:hint="eastAsia"/>
                <w:vertAlign w:val="superscript"/>
              </w:rPr>
              <w:t>2</w:t>
            </w:r>
          </w:p>
        </w:tc>
        <w:tc>
          <w:tcPr>
            <w:tcW w:w="743" w:type="pct"/>
            <w:vAlign w:val="center"/>
          </w:tcPr>
          <w:p w14:paraId="62037BD5"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0.737</w:t>
            </w:r>
          </w:p>
        </w:tc>
        <w:tc>
          <w:tcPr>
            <w:tcW w:w="805" w:type="pct"/>
            <w:vAlign w:val="center"/>
          </w:tcPr>
          <w:p w14:paraId="3AB2732B"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743" w:type="pct"/>
            <w:vAlign w:val="center"/>
          </w:tcPr>
          <w:p w14:paraId="6AF91BD3"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0.059</w:t>
            </w:r>
          </w:p>
        </w:tc>
        <w:tc>
          <w:tcPr>
            <w:tcW w:w="804" w:type="pct"/>
            <w:vAlign w:val="center"/>
          </w:tcPr>
          <w:p w14:paraId="71AD5A5F"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r>
      <w:tr w:rsidR="001E30C6" w:rsidRPr="00212FB1" w14:paraId="0207FD01" w14:textId="77777777" w:rsidTr="00EA7320">
        <w:tc>
          <w:tcPr>
            <w:tcW w:w="668" w:type="pct"/>
            <w:vAlign w:val="center"/>
          </w:tcPr>
          <w:p w14:paraId="5EFED132"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AST (IU/L)</w:t>
            </w:r>
          </w:p>
        </w:tc>
        <w:tc>
          <w:tcPr>
            <w:tcW w:w="1237" w:type="pct"/>
            <w:gridSpan w:val="2"/>
          </w:tcPr>
          <w:p w14:paraId="70AC4DEB" w14:textId="5595E0C2" w:rsidR="001E30C6" w:rsidRPr="00212FB1" w:rsidRDefault="007039BA" w:rsidP="00442F0E">
            <w:pPr>
              <w:widowControl w:val="0"/>
              <w:autoSpaceDE w:val="0"/>
              <w:autoSpaceDN w:val="0"/>
              <w:adjustRightInd w:val="0"/>
              <w:snapToGrid w:val="0"/>
              <w:spacing w:line="360" w:lineRule="auto"/>
              <w:jc w:val="both"/>
              <w:rPr>
                <w:rFonts w:ascii="Book Antiqua" w:hAnsi="Book Antiqua"/>
              </w:rPr>
            </w:pPr>
            <w:r>
              <w:rPr>
                <w:rFonts w:ascii="Book Antiqua" w:hAnsi="Book Antiqua"/>
              </w:rPr>
              <w:t>38.9</w:t>
            </w:r>
            <w:r w:rsidR="00D43F18">
              <w:rPr>
                <w:rFonts w:ascii="Book Antiqua" w:hAnsi="Book Antiqua" w:hint="eastAsia"/>
              </w:rPr>
              <w:t xml:space="preserve"> </w:t>
            </w:r>
            <w:r>
              <w:rPr>
                <w:rFonts w:ascii="Book Antiqua" w:hAnsi="Book Antiqua"/>
              </w:rPr>
              <w:t xml:space="preserve">(26.5-67.0) </w:t>
            </w:r>
            <w:r>
              <w:rPr>
                <w:rFonts w:ascii="Book Antiqua" w:hAnsi="Book Antiqua" w:hint="eastAsia"/>
              </w:rPr>
              <w:t>(</w:t>
            </w:r>
            <w:r>
              <w:rPr>
                <w:rFonts w:ascii="Book Antiqua" w:hAnsi="Book Antiqua"/>
              </w:rPr>
              <w:t>16.1-179.2</w:t>
            </w:r>
            <w:r>
              <w:rPr>
                <w:rFonts w:ascii="Book Antiqua" w:hAnsi="Book Antiqua" w:hint="eastAsia"/>
              </w:rPr>
              <w:t>)</w:t>
            </w:r>
            <w:r w:rsidR="00442F0E">
              <w:rPr>
                <w:rFonts w:ascii="Book Antiqua" w:hAnsi="Book Antiqua" w:hint="eastAsia"/>
                <w:vertAlign w:val="superscript"/>
              </w:rPr>
              <w:t>2</w:t>
            </w:r>
          </w:p>
        </w:tc>
        <w:tc>
          <w:tcPr>
            <w:tcW w:w="743" w:type="pct"/>
            <w:vAlign w:val="center"/>
          </w:tcPr>
          <w:p w14:paraId="1D3619A6"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0.338</w:t>
            </w:r>
          </w:p>
        </w:tc>
        <w:tc>
          <w:tcPr>
            <w:tcW w:w="805" w:type="pct"/>
            <w:vAlign w:val="center"/>
          </w:tcPr>
          <w:p w14:paraId="3F82B0B9"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743" w:type="pct"/>
            <w:vAlign w:val="center"/>
          </w:tcPr>
          <w:p w14:paraId="13C2849F"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0.531</w:t>
            </w:r>
          </w:p>
        </w:tc>
        <w:tc>
          <w:tcPr>
            <w:tcW w:w="804" w:type="pct"/>
            <w:vAlign w:val="center"/>
          </w:tcPr>
          <w:p w14:paraId="28669251"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r>
      <w:tr w:rsidR="001E30C6" w:rsidRPr="00212FB1" w14:paraId="3BEC5CD7" w14:textId="77777777" w:rsidTr="00EA7320">
        <w:tc>
          <w:tcPr>
            <w:tcW w:w="668" w:type="pct"/>
            <w:vAlign w:val="center"/>
          </w:tcPr>
          <w:p w14:paraId="0781BF19"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TBIL (μmol/L)</w:t>
            </w:r>
          </w:p>
        </w:tc>
        <w:tc>
          <w:tcPr>
            <w:tcW w:w="1237" w:type="pct"/>
            <w:gridSpan w:val="2"/>
          </w:tcPr>
          <w:p w14:paraId="178CCA40" w14:textId="5E732F7A" w:rsidR="001E30C6" w:rsidRPr="00212FB1" w:rsidRDefault="007039BA" w:rsidP="00442F0E">
            <w:pPr>
              <w:widowControl w:val="0"/>
              <w:autoSpaceDE w:val="0"/>
              <w:autoSpaceDN w:val="0"/>
              <w:adjustRightInd w:val="0"/>
              <w:snapToGrid w:val="0"/>
              <w:spacing w:line="360" w:lineRule="auto"/>
              <w:jc w:val="both"/>
              <w:rPr>
                <w:rFonts w:ascii="Book Antiqua" w:hAnsi="Book Antiqua"/>
              </w:rPr>
            </w:pPr>
            <w:r>
              <w:rPr>
                <w:rFonts w:ascii="Book Antiqua" w:hAnsi="Book Antiqua"/>
              </w:rPr>
              <w:t>14.5</w:t>
            </w:r>
            <w:r w:rsidR="00D43F18">
              <w:rPr>
                <w:rFonts w:ascii="Book Antiqua" w:hAnsi="Book Antiqua" w:hint="eastAsia"/>
              </w:rPr>
              <w:t xml:space="preserve"> </w:t>
            </w:r>
            <w:r>
              <w:rPr>
                <w:rFonts w:ascii="Book Antiqua" w:hAnsi="Book Antiqua"/>
              </w:rPr>
              <w:t xml:space="preserve">(11.9-20.7) </w:t>
            </w:r>
            <w:r>
              <w:rPr>
                <w:rFonts w:ascii="Book Antiqua" w:hAnsi="Book Antiqua" w:hint="eastAsia"/>
              </w:rPr>
              <w:t>(</w:t>
            </w:r>
            <w:r>
              <w:rPr>
                <w:rFonts w:ascii="Book Antiqua" w:hAnsi="Book Antiqua"/>
              </w:rPr>
              <w:t>7.2-45.0</w:t>
            </w:r>
            <w:r>
              <w:rPr>
                <w:rFonts w:ascii="Book Antiqua" w:hAnsi="Book Antiqua" w:hint="eastAsia"/>
              </w:rPr>
              <w:t>)</w:t>
            </w:r>
            <w:r w:rsidR="00442F0E">
              <w:rPr>
                <w:rFonts w:ascii="Book Antiqua" w:hAnsi="Book Antiqua" w:hint="eastAsia"/>
                <w:vertAlign w:val="superscript"/>
              </w:rPr>
              <w:t>2</w:t>
            </w:r>
          </w:p>
        </w:tc>
        <w:tc>
          <w:tcPr>
            <w:tcW w:w="743" w:type="pct"/>
            <w:vAlign w:val="center"/>
          </w:tcPr>
          <w:p w14:paraId="0F37AB25"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0.046</w:t>
            </w:r>
          </w:p>
        </w:tc>
        <w:tc>
          <w:tcPr>
            <w:tcW w:w="805" w:type="pct"/>
            <w:vAlign w:val="center"/>
          </w:tcPr>
          <w:p w14:paraId="65AD73FB"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0.512</w:t>
            </w:r>
          </w:p>
        </w:tc>
        <w:tc>
          <w:tcPr>
            <w:tcW w:w="743" w:type="pct"/>
            <w:vAlign w:val="center"/>
          </w:tcPr>
          <w:p w14:paraId="4A475BF5"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0.000</w:t>
            </w:r>
          </w:p>
        </w:tc>
        <w:tc>
          <w:tcPr>
            <w:tcW w:w="804" w:type="pct"/>
            <w:vAlign w:val="center"/>
          </w:tcPr>
          <w:p w14:paraId="2E9F9A3A"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0.013</w:t>
            </w:r>
          </w:p>
        </w:tc>
      </w:tr>
      <w:tr w:rsidR="001E30C6" w:rsidRPr="00212FB1" w14:paraId="0CCE0FF4" w14:textId="77777777" w:rsidTr="00EA7320">
        <w:tc>
          <w:tcPr>
            <w:tcW w:w="668" w:type="pct"/>
            <w:vAlign w:val="center"/>
          </w:tcPr>
          <w:p w14:paraId="75B27FAA"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CHE (IU/L)</w:t>
            </w:r>
          </w:p>
        </w:tc>
        <w:tc>
          <w:tcPr>
            <w:tcW w:w="1237" w:type="pct"/>
            <w:gridSpan w:val="2"/>
          </w:tcPr>
          <w:p w14:paraId="5BD89B9C" w14:textId="1964FF0E" w:rsidR="001E30C6" w:rsidRPr="00442F0E" w:rsidRDefault="007039BA" w:rsidP="00442F0E">
            <w:pPr>
              <w:widowControl w:val="0"/>
              <w:autoSpaceDE w:val="0"/>
              <w:autoSpaceDN w:val="0"/>
              <w:adjustRightInd w:val="0"/>
              <w:snapToGrid w:val="0"/>
              <w:spacing w:line="360" w:lineRule="auto"/>
              <w:jc w:val="both"/>
              <w:rPr>
                <w:rFonts w:ascii="Book Antiqua" w:hAnsi="Book Antiqua"/>
                <w:vertAlign w:val="superscript"/>
              </w:rPr>
            </w:pPr>
            <w:r>
              <w:rPr>
                <w:rFonts w:ascii="Book Antiqua" w:hAnsi="Book Antiqua"/>
              </w:rPr>
              <w:t>7635</w:t>
            </w:r>
            <w:r w:rsidR="00D43F18">
              <w:rPr>
                <w:rFonts w:ascii="Book Antiqua" w:hAnsi="Book Antiqua" w:hint="eastAsia"/>
              </w:rPr>
              <w:t xml:space="preserve"> </w:t>
            </w:r>
            <w:r>
              <w:rPr>
                <w:rFonts w:ascii="Book Antiqua" w:hAnsi="Book Antiqua"/>
              </w:rPr>
              <w:t xml:space="preserve">(6335-9076) </w:t>
            </w:r>
            <w:r>
              <w:rPr>
                <w:rFonts w:ascii="Book Antiqua" w:hAnsi="Book Antiqua" w:hint="eastAsia"/>
              </w:rPr>
              <w:t>(</w:t>
            </w:r>
            <w:r w:rsidR="00E60C90">
              <w:rPr>
                <w:rFonts w:ascii="Book Antiqua" w:hAnsi="Book Antiqua"/>
              </w:rPr>
              <w:t>2138-16444</w:t>
            </w:r>
            <w:r>
              <w:rPr>
                <w:rFonts w:ascii="Book Antiqua" w:hAnsi="Book Antiqua" w:hint="eastAsia"/>
              </w:rPr>
              <w:t>)</w:t>
            </w:r>
            <w:r w:rsidR="00442F0E">
              <w:rPr>
                <w:rFonts w:ascii="Book Antiqua" w:hAnsi="Book Antiqua" w:hint="eastAsia"/>
                <w:vertAlign w:val="superscript"/>
              </w:rPr>
              <w:t>2</w:t>
            </w:r>
          </w:p>
        </w:tc>
        <w:tc>
          <w:tcPr>
            <w:tcW w:w="743" w:type="pct"/>
            <w:vAlign w:val="center"/>
          </w:tcPr>
          <w:p w14:paraId="1FD69D72"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0.925</w:t>
            </w:r>
          </w:p>
        </w:tc>
        <w:tc>
          <w:tcPr>
            <w:tcW w:w="805" w:type="pct"/>
            <w:vAlign w:val="center"/>
          </w:tcPr>
          <w:p w14:paraId="0762D5DD"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743" w:type="pct"/>
            <w:vAlign w:val="center"/>
          </w:tcPr>
          <w:p w14:paraId="75B342A5"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0.191</w:t>
            </w:r>
          </w:p>
        </w:tc>
        <w:tc>
          <w:tcPr>
            <w:tcW w:w="804" w:type="pct"/>
            <w:vAlign w:val="center"/>
          </w:tcPr>
          <w:p w14:paraId="79109917"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r>
      <w:tr w:rsidR="001E30C6" w:rsidRPr="00212FB1" w14:paraId="7B9C54AD" w14:textId="77777777" w:rsidTr="00EA7320">
        <w:tc>
          <w:tcPr>
            <w:tcW w:w="668" w:type="pct"/>
            <w:vAlign w:val="center"/>
          </w:tcPr>
          <w:p w14:paraId="5846BC36"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SCR (μmol/L)</w:t>
            </w:r>
          </w:p>
        </w:tc>
        <w:tc>
          <w:tcPr>
            <w:tcW w:w="1237" w:type="pct"/>
            <w:gridSpan w:val="2"/>
          </w:tcPr>
          <w:p w14:paraId="2CAF42C7" w14:textId="1D7359A0" w:rsidR="001E30C6" w:rsidRPr="00212FB1" w:rsidRDefault="00E60C90" w:rsidP="00442F0E">
            <w:pPr>
              <w:widowControl w:val="0"/>
              <w:autoSpaceDE w:val="0"/>
              <w:autoSpaceDN w:val="0"/>
              <w:adjustRightInd w:val="0"/>
              <w:snapToGrid w:val="0"/>
              <w:spacing w:line="360" w:lineRule="auto"/>
              <w:jc w:val="both"/>
              <w:rPr>
                <w:rFonts w:ascii="Book Antiqua" w:hAnsi="Book Antiqua"/>
              </w:rPr>
            </w:pPr>
            <w:r>
              <w:rPr>
                <w:rFonts w:ascii="Book Antiqua" w:hAnsi="Book Antiqua"/>
              </w:rPr>
              <w:t>70.1</w:t>
            </w:r>
            <w:r w:rsidR="00D43F18">
              <w:rPr>
                <w:rFonts w:ascii="Book Antiqua" w:hAnsi="Book Antiqua" w:hint="eastAsia"/>
              </w:rPr>
              <w:t xml:space="preserve"> </w:t>
            </w:r>
            <w:r>
              <w:rPr>
                <w:rFonts w:ascii="Book Antiqua" w:hAnsi="Book Antiqua"/>
              </w:rPr>
              <w:t xml:space="preserve">(55.7-81.5) </w:t>
            </w:r>
            <w:r>
              <w:rPr>
                <w:rFonts w:ascii="Book Antiqua" w:hAnsi="Book Antiqua" w:hint="eastAsia"/>
              </w:rPr>
              <w:t>(</w:t>
            </w:r>
            <w:r>
              <w:rPr>
                <w:rFonts w:ascii="Book Antiqua" w:hAnsi="Book Antiqua"/>
              </w:rPr>
              <w:t>40.0-120.2</w:t>
            </w:r>
            <w:r>
              <w:rPr>
                <w:rFonts w:ascii="Book Antiqua" w:hAnsi="Book Antiqua" w:hint="eastAsia"/>
              </w:rPr>
              <w:t>)</w:t>
            </w:r>
            <w:r w:rsidR="00442F0E">
              <w:rPr>
                <w:rFonts w:ascii="Book Antiqua" w:hAnsi="Book Antiqua" w:hint="eastAsia"/>
                <w:vertAlign w:val="superscript"/>
              </w:rPr>
              <w:t>2</w:t>
            </w:r>
          </w:p>
        </w:tc>
        <w:tc>
          <w:tcPr>
            <w:tcW w:w="743" w:type="pct"/>
            <w:vAlign w:val="center"/>
          </w:tcPr>
          <w:p w14:paraId="5AA199FE"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0.719</w:t>
            </w:r>
          </w:p>
        </w:tc>
        <w:tc>
          <w:tcPr>
            <w:tcW w:w="805" w:type="pct"/>
            <w:vAlign w:val="center"/>
          </w:tcPr>
          <w:p w14:paraId="049D8CFA"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743" w:type="pct"/>
            <w:vAlign w:val="center"/>
          </w:tcPr>
          <w:p w14:paraId="2B361549"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0.916</w:t>
            </w:r>
          </w:p>
        </w:tc>
        <w:tc>
          <w:tcPr>
            <w:tcW w:w="804" w:type="pct"/>
            <w:vAlign w:val="center"/>
          </w:tcPr>
          <w:p w14:paraId="54DB496A"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r>
      <w:tr w:rsidR="001E30C6" w:rsidRPr="00212FB1" w14:paraId="493846DE" w14:textId="77777777" w:rsidTr="00EA7320">
        <w:tc>
          <w:tcPr>
            <w:tcW w:w="668" w:type="pct"/>
            <w:vAlign w:val="center"/>
          </w:tcPr>
          <w:p w14:paraId="376963A3"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lastRenderedPageBreak/>
              <w:t>PT (s)</w:t>
            </w:r>
          </w:p>
        </w:tc>
        <w:tc>
          <w:tcPr>
            <w:tcW w:w="1237" w:type="pct"/>
            <w:gridSpan w:val="2"/>
          </w:tcPr>
          <w:p w14:paraId="6120488B" w14:textId="0E46A914" w:rsidR="001E30C6" w:rsidRPr="00212FB1" w:rsidRDefault="00E60C90" w:rsidP="00442F0E">
            <w:pPr>
              <w:widowControl w:val="0"/>
              <w:autoSpaceDE w:val="0"/>
              <w:autoSpaceDN w:val="0"/>
              <w:adjustRightInd w:val="0"/>
              <w:snapToGrid w:val="0"/>
              <w:spacing w:line="360" w:lineRule="auto"/>
              <w:jc w:val="both"/>
              <w:rPr>
                <w:rFonts w:ascii="Book Antiqua" w:hAnsi="Book Antiqua"/>
              </w:rPr>
            </w:pPr>
            <w:r>
              <w:rPr>
                <w:rFonts w:ascii="Book Antiqua" w:hAnsi="Book Antiqua"/>
              </w:rPr>
              <w:t>11</w:t>
            </w:r>
            <w:r w:rsidR="00D43F18">
              <w:rPr>
                <w:rFonts w:ascii="Book Antiqua" w:hAnsi="Book Antiqua" w:hint="eastAsia"/>
              </w:rPr>
              <w:t xml:space="preserve"> </w:t>
            </w:r>
            <w:r>
              <w:rPr>
                <w:rFonts w:ascii="Book Antiqua" w:hAnsi="Book Antiqua"/>
              </w:rPr>
              <w:t xml:space="preserve">(10.5-11.8) </w:t>
            </w:r>
            <w:r>
              <w:rPr>
                <w:rFonts w:ascii="Book Antiqua" w:hAnsi="Book Antiqua" w:hint="eastAsia"/>
              </w:rPr>
              <w:t>(</w:t>
            </w:r>
            <w:r>
              <w:rPr>
                <w:rFonts w:ascii="Book Antiqua" w:hAnsi="Book Antiqua"/>
              </w:rPr>
              <w:t>9.2-13.7</w:t>
            </w:r>
            <w:r>
              <w:rPr>
                <w:rFonts w:ascii="Book Antiqua" w:hAnsi="Book Antiqua" w:hint="eastAsia"/>
              </w:rPr>
              <w:t>)</w:t>
            </w:r>
            <w:r w:rsidR="00442F0E">
              <w:rPr>
                <w:rFonts w:ascii="Book Antiqua" w:hAnsi="Book Antiqua" w:hint="eastAsia"/>
                <w:vertAlign w:val="superscript"/>
              </w:rPr>
              <w:t>2</w:t>
            </w:r>
          </w:p>
        </w:tc>
        <w:tc>
          <w:tcPr>
            <w:tcW w:w="743" w:type="pct"/>
            <w:vAlign w:val="center"/>
          </w:tcPr>
          <w:p w14:paraId="2E8BDEA7"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0.879</w:t>
            </w:r>
          </w:p>
        </w:tc>
        <w:tc>
          <w:tcPr>
            <w:tcW w:w="805" w:type="pct"/>
            <w:vAlign w:val="center"/>
          </w:tcPr>
          <w:p w14:paraId="46E9848F"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743" w:type="pct"/>
            <w:vAlign w:val="center"/>
          </w:tcPr>
          <w:p w14:paraId="078F3E44"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0.125</w:t>
            </w:r>
          </w:p>
        </w:tc>
        <w:tc>
          <w:tcPr>
            <w:tcW w:w="804" w:type="pct"/>
            <w:vAlign w:val="center"/>
          </w:tcPr>
          <w:p w14:paraId="1D5461CA"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r>
      <w:tr w:rsidR="001E30C6" w:rsidRPr="00212FB1" w14:paraId="6D11D1FF" w14:textId="77777777" w:rsidTr="00EA7320">
        <w:tc>
          <w:tcPr>
            <w:tcW w:w="668" w:type="pct"/>
            <w:vAlign w:val="center"/>
          </w:tcPr>
          <w:p w14:paraId="0F038D3D"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APTT (s)</w:t>
            </w:r>
          </w:p>
        </w:tc>
        <w:tc>
          <w:tcPr>
            <w:tcW w:w="1237" w:type="pct"/>
            <w:gridSpan w:val="2"/>
          </w:tcPr>
          <w:p w14:paraId="164E27CB" w14:textId="7D480F09" w:rsidR="001E30C6" w:rsidRPr="00212FB1" w:rsidRDefault="00E60C90" w:rsidP="00442F0E">
            <w:pPr>
              <w:widowControl w:val="0"/>
              <w:autoSpaceDE w:val="0"/>
              <w:autoSpaceDN w:val="0"/>
              <w:adjustRightInd w:val="0"/>
              <w:snapToGrid w:val="0"/>
              <w:spacing w:line="360" w:lineRule="auto"/>
              <w:jc w:val="both"/>
              <w:rPr>
                <w:rFonts w:ascii="Book Antiqua" w:hAnsi="Book Antiqua"/>
              </w:rPr>
            </w:pPr>
            <w:r>
              <w:rPr>
                <w:rFonts w:ascii="Book Antiqua" w:hAnsi="Book Antiqua"/>
              </w:rPr>
              <w:t>14.5</w:t>
            </w:r>
            <w:r w:rsidR="00D43F18">
              <w:rPr>
                <w:rFonts w:ascii="Book Antiqua" w:hAnsi="Book Antiqua" w:hint="eastAsia"/>
              </w:rPr>
              <w:t xml:space="preserve"> </w:t>
            </w:r>
            <w:r>
              <w:rPr>
                <w:rFonts w:ascii="Book Antiqua" w:hAnsi="Book Antiqua"/>
              </w:rPr>
              <w:t xml:space="preserve">(31.9-36.3) </w:t>
            </w:r>
            <w:r>
              <w:rPr>
                <w:rFonts w:ascii="Book Antiqua" w:hAnsi="Book Antiqua" w:hint="eastAsia"/>
              </w:rPr>
              <w:t>(</w:t>
            </w:r>
            <w:r>
              <w:rPr>
                <w:rFonts w:ascii="Book Antiqua" w:hAnsi="Book Antiqua"/>
              </w:rPr>
              <w:t>0.9-43.1</w:t>
            </w:r>
            <w:r>
              <w:rPr>
                <w:rFonts w:ascii="Book Antiqua" w:hAnsi="Book Antiqua" w:hint="eastAsia"/>
              </w:rPr>
              <w:t>)</w:t>
            </w:r>
            <w:r w:rsidR="00442F0E">
              <w:rPr>
                <w:rFonts w:ascii="Book Antiqua" w:hAnsi="Book Antiqua" w:hint="eastAsia"/>
                <w:vertAlign w:val="superscript"/>
              </w:rPr>
              <w:t>2</w:t>
            </w:r>
          </w:p>
        </w:tc>
        <w:tc>
          <w:tcPr>
            <w:tcW w:w="743" w:type="pct"/>
            <w:vAlign w:val="center"/>
          </w:tcPr>
          <w:p w14:paraId="4F5946ED"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0.754</w:t>
            </w:r>
          </w:p>
        </w:tc>
        <w:tc>
          <w:tcPr>
            <w:tcW w:w="805" w:type="pct"/>
            <w:vAlign w:val="center"/>
          </w:tcPr>
          <w:p w14:paraId="2F02C412"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743" w:type="pct"/>
            <w:vAlign w:val="center"/>
          </w:tcPr>
          <w:p w14:paraId="1828B571"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0.587</w:t>
            </w:r>
          </w:p>
        </w:tc>
        <w:tc>
          <w:tcPr>
            <w:tcW w:w="804" w:type="pct"/>
            <w:vAlign w:val="center"/>
          </w:tcPr>
          <w:p w14:paraId="6CC56DCA"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r>
      <w:tr w:rsidR="001E30C6" w:rsidRPr="00212FB1" w14:paraId="224941B1" w14:textId="77777777" w:rsidTr="00EA7320">
        <w:tc>
          <w:tcPr>
            <w:tcW w:w="668" w:type="pct"/>
            <w:vAlign w:val="center"/>
          </w:tcPr>
          <w:p w14:paraId="5FB207F7"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PTA (%)</w:t>
            </w:r>
          </w:p>
        </w:tc>
        <w:tc>
          <w:tcPr>
            <w:tcW w:w="1237" w:type="pct"/>
            <w:gridSpan w:val="2"/>
          </w:tcPr>
          <w:p w14:paraId="4BE870F6" w14:textId="6DB8D7AD" w:rsidR="001E30C6" w:rsidRPr="00212FB1" w:rsidRDefault="00E60C90" w:rsidP="00442F0E">
            <w:pPr>
              <w:widowControl w:val="0"/>
              <w:autoSpaceDE w:val="0"/>
              <w:autoSpaceDN w:val="0"/>
              <w:adjustRightInd w:val="0"/>
              <w:snapToGrid w:val="0"/>
              <w:spacing w:line="360" w:lineRule="auto"/>
              <w:jc w:val="both"/>
              <w:rPr>
                <w:rFonts w:ascii="Book Antiqua" w:hAnsi="Book Antiqua"/>
              </w:rPr>
            </w:pPr>
            <w:r>
              <w:rPr>
                <w:rFonts w:ascii="Book Antiqua" w:hAnsi="Book Antiqua"/>
              </w:rPr>
              <w:t>101.0</w:t>
            </w:r>
            <w:r w:rsidR="00D43F18">
              <w:rPr>
                <w:rFonts w:ascii="Book Antiqua" w:hAnsi="Book Antiqua" w:hint="eastAsia"/>
              </w:rPr>
              <w:t xml:space="preserve"> </w:t>
            </w:r>
            <w:r>
              <w:rPr>
                <w:rFonts w:ascii="Book Antiqua" w:hAnsi="Book Antiqua"/>
              </w:rPr>
              <w:t>(90.0-111.5)</w:t>
            </w:r>
            <w:r w:rsidR="00D43F18">
              <w:rPr>
                <w:rFonts w:ascii="Book Antiqua" w:hAnsi="Book Antiqua" w:hint="eastAsia"/>
              </w:rPr>
              <w:t xml:space="preserve"> </w:t>
            </w:r>
            <w:r>
              <w:rPr>
                <w:rFonts w:ascii="Book Antiqua" w:hAnsi="Book Antiqua" w:hint="eastAsia"/>
              </w:rPr>
              <w:t>(</w:t>
            </w:r>
            <w:r>
              <w:rPr>
                <w:rFonts w:ascii="Book Antiqua" w:hAnsi="Book Antiqua"/>
              </w:rPr>
              <w:t>69.0-122.0</w:t>
            </w:r>
            <w:r>
              <w:rPr>
                <w:rFonts w:ascii="Book Antiqua" w:hAnsi="Book Antiqua" w:hint="eastAsia"/>
              </w:rPr>
              <w:t>)</w:t>
            </w:r>
            <w:r w:rsidR="00442F0E">
              <w:rPr>
                <w:rFonts w:ascii="Book Antiqua" w:hAnsi="Book Antiqua" w:hint="eastAsia"/>
                <w:vertAlign w:val="superscript"/>
              </w:rPr>
              <w:t>2</w:t>
            </w:r>
          </w:p>
        </w:tc>
        <w:tc>
          <w:tcPr>
            <w:tcW w:w="743" w:type="pct"/>
            <w:vAlign w:val="center"/>
          </w:tcPr>
          <w:p w14:paraId="2F426C3A"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0.612</w:t>
            </w:r>
          </w:p>
        </w:tc>
        <w:tc>
          <w:tcPr>
            <w:tcW w:w="805" w:type="pct"/>
            <w:vAlign w:val="center"/>
          </w:tcPr>
          <w:p w14:paraId="223EC543"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743" w:type="pct"/>
            <w:vAlign w:val="center"/>
          </w:tcPr>
          <w:p w14:paraId="5D226D29"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0.091</w:t>
            </w:r>
          </w:p>
        </w:tc>
        <w:tc>
          <w:tcPr>
            <w:tcW w:w="804" w:type="pct"/>
            <w:vAlign w:val="center"/>
          </w:tcPr>
          <w:p w14:paraId="0CC2A539"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r>
      <w:tr w:rsidR="001E30C6" w:rsidRPr="00212FB1" w14:paraId="26AD390D" w14:textId="77777777" w:rsidTr="00EA7320">
        <w:tc>
          <w:tcPr>
            <w:tcW w:w="668" w:type="pct"/>
            <w:vAlign w:val="center"/>
          </w:tcPr>
          <w:p w14:paraId="6F69EFCD"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INR</w:t>
            </w:r>
          </w:p>
        </w:tc>
        <w:tc>
          <w:tcPr>
            <w:tcW w:w="1237" w:type="pct"/>
            <w:gridSpan w:val="2"/>
          </w:tcPr>
          <w:p w14:paraId="4E2176C5" w14:textId="085869AB" w:rsidR="001E30C6" w:rsidRPr="00212FB1" w:rsidRDefault="00E60C90" w:rsidP="00442F0E">
            <w:pPr>
              <w:widowControl w:val="0"/>
              <w:autoSpaceDE w:val="0"/>
              <w:autoSpaceDN w:val="0"/>
              <w:adjustRightInd w:val="0"/>
              <w:snapToGrid w:val="0"/>
              <w:spacing w:line="360" w:lineRule="auto"/>
              <w:jc w:val="both"/>
              <w:rPr>
                <w:rFonts w:ascii="Book Antiqua" w:hAnsi="Book Antiqua"/>
              </w:rPr>
            </w:pPr>
            <w:r>
              <w:rPr>
                <w:rFonts w:ascii="Book Antiqua" w:hAnsi="Book Antiqua"/>
              </w:rPr>
              <w:t>1.03</w:t>
            </w:r>
            <w:r w:rsidR="00D43F18">
              <w:rPr>
                <w:rFonts w:ascii="Book Antiqua" w:hAnsi="Book Antiqua" w:hint="eastAsia"/>
              </w:rPr>
              <w:t xml:space="preserve"> </w:t>
            </w:r>
            <w:r>
              <w:rPr>
                <w:rFonts w:ascii="Book Antiqua" w:hAnsi="Book Antiqua"/>
              </w:rPr>
              <w:t xml:space="preserve">(0.9-1.1) </w:t>
            </w:r>
            <w:r>
              <w:rPr>
                <w:rFonts w:ascii="Book Antiqua" w:hAnsi="Book Antiqua" w:hint="eastAsia"/>
              </w:rPr>
              <w:t>(</w:t>
            </w:r>
            <w:r>
              <w:rPr>
                <w:rFonts w:ascii="Book Antiqua" w:hAnsi="Book Antiqua"/>
              </w:rPr>
              <w:t>0.9-1.6</w:t>
            </w:r>
            <w:r>
              <w:rPr>
                <w:rFonts w:ascii="Book Antiqua" w:hAnsi="Book Antiqua" w:hint="eastAsia"/>
              </w:rPr>
              <w:t>)</w:t>
            </w:r>
            <w:r w:rsidR="00442F0E">
              <w:rPr>
                <w:rFonts w:ascii="Book Antiqua" w:hAnsi="Book Antiqua" w:hint="eastAsia"/>
                <w:vertAlign w:val="superscript"/>
              </w:rPr>
              <w:t>2</w:t>
            </w:r>
          </w:p>
        </w:tc>
        <w:tc>
          <w:tcPr>
            <w:tcW w:w="743" w:type="pct"/>
            <w:vAlign w:val="center"/>
          </w:tcPr>
          <w:p w14:paraId="74D64199"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0.106</w:t>
            </w:r>
          </w:p>
        </w:tc>
        <w:tc>
          <w:tcPr>
            <w:tcW w:w="805" w:type="pct"/>
            <w:vAlign w:val="center"/>
          </w:tcPr>
          <w:p w14:paraId="5A9F8936"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743" w:type="pct"/>
            <w:vAlign w:val="center"/>
          </w:tcPr>
          <w:p w14:paraId="355FB58F"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0.475</w:t>
            </w:r>
          </w:p>
        </w:tc>
        <w:tc>
          <w:tcPr>
            <w:tcW w:w="804" w:type="pct"/>
            <w:vAlign w:val="center"/>
          </w:tcPr>
          <w:p w14:paraId="33C4F9BB"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r>
      <w:tr w:rsidR="001E30C6" w:rsidRPr="00212FB1" w14:paraId="1FA94E1A" w14:textId="77777777" w:rsidTr="00EA7320">
        <w:tc>
          <w:tcPr>
            <w:tcW w:w="668" w:type="pct"/>
            <w:vAlign w:val="center"/>
          </w:tcPr>
          <w:p w14:paraId="5E727173"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bookmarkStart w:id="147" w:name="_Hlk22564065"/>
            <w:r w:rsidRPr="00212FB1">
              <w:rPr>
                <w:rFonts w:ascii="Book Antiqua" w:hAnsi="Book Antiqua"/>
              </w:rPr>
              <w:t>HBsAb</w:t>
            </w:r>
            <w:bookmarkEnd w:id="147"/>
            <w:r w:rsidRPr="00212FB1">
              <w:rPr>
                <w:rFonts w:ascii="Book Antiqua" w:hAnsi="Book Antiqua"/>
              </w:rPr>
              <w:t xml:space="preserve"> (-/+)</w:t>
            </w:r>
          </w:p>
        </w:tc>
        <w:tc>
          <w:tcPr>
            <w:tcW w:w="1237" w:type="pct"/>
            <w:gridSpan w:val="2"/>
          </w:tcPr>
          <w:p w14:paraId="67773ECA" w14:textId="1CE397A5"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46</w:t>
            </w:r>
            <w:r w:rsidR="00D43F18">
              <w:rPr>
                <w:rFonts w:ascii="Book Antiqua" w:hAnsi="Book Antiqua" w:hint="eastAsia"/>
              </w:rPr>
              <w:t xml:space="preserve"> </w:t>
            </w:r>
            <w:r w:rsidRPr="00212FB1">
              <w:rPr>
                <w:rFonts w:ascii="Book Antiqua" w:hAnsi="Book Antiqua"/>
              </w:rPr>
              <w:t>(85%)/7</w:t>
            </w:r>
            <w:r w:rsidR="00D43F18">
              <w:rPr>
                <w:rFonts w:ascii="Book Antiqua" w:hAnsi="Book Antiqua" w:hint="eastAsia"/>
              </w:rPr>
              <w:t xml:space="preserve"> </w:t>
            </w:r>
            <w:r w:rsidRPr="00212FB1">
              <w:rPr>
                <w:rFonts w:ascii="Book Antiqua" w:hAnsi="Book Antiqua"/>
              </w:rPr>
              <w:t>(13%)</w:t>
            </w:r>
          </w:p>
        </w:tc>
        <w:tc>
          <w:tcPr>
            <w:tcW w:w="743" w:type="pct"/>
            <w:vAlign w:val="center"/>
          </w:tcPr>
          <w:p w14:paraId="64B0A871"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0.270</w:t>
            </w:r>
          </w:p>
        </w:tc>
        <w:tc>
          <w:tcPr>
            <w:tcW w:w="805" w:type="pct"/>
            <w:vAlign w:val="center"/>
          </w:tcPr>
          <w:p w14:paraId="683AE7D1"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743" w:type="pct"/>
            <w:vAlign w:val="center"/>
          </w:tcPr>
          <w:p w14:paraId="36DC24ED"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0.167</w:t>
            </w:r>
          </w:p>
        </w:tc>
        <w:tc>
          <w:tcPr>
            <w:tcW w:w="804" w:type="pct"/>
            <w:vAlign w:val="center"/>
          </w:tcPr>
          <w:p w14:paraId="3681766F"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r>
      <w:tr w:rsidR="001E30C6" w:rsidRPr="00212FB1" w14:paraId="415E827A" w14:textId="77777777" w:rsidTr="00EA7320">
        <w:tc>
          <w:tcPr>
            <w:tcW w:w="668" w:type="pct"/>
            <w:vAlign w:val="center"/>
          </w:tcPr>
          <w:p w14:paraId="3D2603C0"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HBeAg (-/+)</w:t>
            </w:r>
          </w:p>
        </w:tc>
        <w:tc>
          <w:tcPr>
            <w:tcW w:w="1237" w:type="pct"/>
            <w:gridSpan w:val="2"/>
          </w:tcPr>
          <w:p w14:paraId="766AC173" w14:textId="63F343D6"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21</w:t>
            </w:r>
            <w:r w:rsidR="00D43F18">
              <w:rPr>
                <w:rFonts w:ascii="Book Antiqua" w:hAnsi="Book Antiqua" w:hint="eastAsia"/>
              </w:rPr>
              <w:t xml:space="preserve"> </w:t>
            </w:r>
            <w:r w:rsidRPr="00212FB1">
              <w:rPr>
                <w:rFonts w:ascii="Book Antiqua" w:hAnsi="Book Antiqua"/>
              </w:rPr>
              <w:t>(39%)/33</w:t>
            </w:r>
            <w:r w:rsidR="00D43F18">
              <w:rPr>
                <w:rFonts w:ascii="Book Antiqua" w:hAnsi="Book Antiqua" w:hint="eastAsia"/>
              </w:rPr>
              <w:t xml:space="preserve"> </w:t>
            </w:r>
            <w:r w:rsidRPr="00212FB1">
              <w:rPr>
                <w:rFonts w:ascii="Book Antiqua" w:hAnsi="Book Antiqua"/>
              </w:rPr>
              <w:t>(61%)</w:t>
            </w:r>
          </w:p>
        </w:tc>
        <w:tc>
          <w:tcPr>
            <w:tcW w:w="743" w:type="pct"/>
            <w:vAlign w:val="center"/>
          </w:tcPr>
          <w:p w14:paraId="788C5DC6"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0.772</w:t>
            </w:r>
          </w:p>
        </w:tc>
        <w:tc>
          <w:tcPr>
            <w:tcW w:w="805" w:type="pct"/>
            <w:vAlign w:val="center"/>
          </w:tcPr>
          <w:p w14:paraId="3BF65EA7"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743" w:type="pct"/>
            <w:vAlign w:val="center"/>
          </w:tcPr>
          <w:p w14:paraId="759A11E5"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0.405</w:t>
            </w:r>
          </w:p>
        </w:tc>
        <w:tc>
          <w:tcPr>
            <w:tcW w:w="804" w:type="pct"/>
            <w:vAlign w:val="center"/>
          </w:tcPr>
          <w:p w14:paraId="32AD673E"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r>
      <w:tr w:rsidR="001E30C6" w:rsidRPr="00212FB1" w14:paraId="09E77444" w14:textId="77777777" w:rsidTr="00EA7320">
        <w:tc>
          <w:tcPr>
            <w:tcW w:w="668" w:type="pct"/>
            <w:vAlign w:val="center"/>
          </w:tcPr>
          <w:p w14:paraId="61C04AB3"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HBeAb (-/+)</w:t>
            </w:r>
          </w:p>
        </w:tc>
        <w:tc>
          <w:tcPr>
            <w:tcW w:w="1237" w:type="pct"/>
            <w:gridSpan w:val="2"/>
          </w:tcPr>
          <w:p w14:paraId="28FEA0B3" w14:textId="45EDDEA5"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27</w:t>
            </w:r>
            <w:r w:rsidR="00D43F18">
              <w:rPr>
                <w:rFonts w:ascii="Book Antiqua" w:hAnsi="Book Antiqua" w:hint="eastAsia"/>
              </w:rPr>
              <w:t xml:space="preserve"> </w:t>
            </w:r>
            <w:r w:rsidRPr="00212FB1">
              <w:rPr>
                <w:rFonts w:ascii="Book Antiqua" w:hAnsi="Book Antiqua"/>
              </w:rPr>
              <w:t>(50%)/27</w:t>
            </w:r>
            <w:r w:rsidR="00D43F18">
              <w:rPr>
                <w:rFonts w:ascii="Book Antiqua" w:hAnsi="Book Antiqua" w:hint="eastAsia"/>
              </w:rPr>
              <w:t xml:space="preserve"> </w:t>
            </w:r>
            <w:r w:rsidRPr="00212FB1">
              <w:rPr>
                <w:rFonts w:ascii="Book Antiqua" w:hAnsi="Book Antiqua"/>
              </w:rPr>
              <w:t>(50%)</w:t>
            </w:r>
          </w:p>
        </w:tc>
        <w:tc>
          <w:tcPr>
            <w:tcW w:w="743" w:type="pct"/>
            <w:vAlign w:val="center"/>
          </w:tcPr>
          <w:p w14:paraId="4B67CD8A"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0.539</w:t>
            </w:r>
          </w:p>
        </w:tc>
        <w:tc>
          <w:tcPr>
            <w:tcW w:w="805" w:type="pct"/>
            <w:vAlign w:val="center"/>
          </w:tcPr>
          <w:p w14:paraId="68451127"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743" w:type="pct"/>
            <w:vAlign w:val="center"/>
          </w:tcPr>
          <w:p w14:paraId="3CB00632"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0.523</w:t>
            </w:r>
          </w:p>
        </w:tc>
        <w:tc>
          <w:tcPr>
            <w:tcW w:w="804" w:type="pct"/>
            <w:vAlign w:val="center"/>
          </w:tcPr>
          <w:p w14:paraId="47EA7DC3"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r>
      <w:tr w:rsidR="001E30C6" w:rsidRPr="00212FB1" w14:paraId="4708254B" w14:textId="77777777" w:rsidTr="00EA7320">
        <w:tc>
          <w:tcPr>
            <w:tcW w:w="668" w:type="pct"/>
            <w:vAlign w:val="center"/>
          </w:tcPr>
          <w:p w14:paraId="0F6400B0"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bookmarkStart w:id="148" w:name="_Hlk22564096"/>
            <w:r w:rsidRPr="00212FB1">
              <w:rPr>
                <w:rFonts w:ascii="Book Antiqua" w:hAnsi="Book Antiqua"/>
              </w:rPr>
              <w:t>Log</w:t>
            </w:r>
            <w:r w:rsidRPr="00212FB1">
              <w:rPr>
                <w:rFonts w:ascii="Book Antiqua" w:hAnsi="Book Antiqua"/>
                <w:vertAlign w:val="subscript"/>
              </w:rPr>
              <w:t>10</w:t>
            </w:r>
            <w:r w:rsidRPr="00212FB1">
              <w:rPr>
                <w:rFonts w:ascii="Book Antiqua" w:hAnsi="Book Antiqua"/>
              </w:rPr>
              <w:t>HBV DNA</w:t>
            </w:r>
            <w:bookmarkEnd w:id="148"/>
          </w:p>
        </w:tc>
        <w:tc>
          <w:tcPr>
            <w:tcW w:w="1237" w:type="pct"/>
            <w:gridSpan w:val="2"/>
          </w:tcPr>
          <w:p w14:paraId="0A7B2B52" w14:textId="4E665F84" w:rsidR="001E30C6" w:rsidRPr="00212FB1" w:rsidRDefault="001E30C6" w:rsidP="00442F0E">
            <w:pPr>
              <w:widowControl w:val="0"/>
              <w:autoSpaceDE w:val="0"/>
              <w:autoSpaceDN w:val="0"/>
              <w:adjustRightInd w:val="0"/>
              <w:snapToGrid w:val="0"/>
              <w:spacing w:line="360" w:lineRule="auto"/>
              <w:jc w:val="both"/>
              <w:rPr>
                <w:rFonts w:ascii="Book Antiqua" w:hAnsi="Book Antiqua"/>
              </w:rPr>
            </w:pPr>
            <w:bookmarkStart w:id="149" w:name="_Hlk22559596"/>
            <w:r w:rsidRPr="00212FB1">
              <w:rPr>
                <w:rFonts w:ascii="Book Antiqua" w:hAnsi="Book Antiqua"/>
              </w:rPr>
              <w:t>4.8</w:t>
            </w:r>
            <w:bookmarkEnd w:id="149"/>
            <w:r w:rsidR="00D43F18">
              <w:rPr>
                <w:rFonts w:ascii="Book Antiqua" w:hAnsi="Book Antiqua" w:hint="eastAsia"/>
              </w:rPr>
              <w:t xml:space="preserve"> </w:t>
            </w:r>
            <w:r w:rsidR="00E60C90">
              <w:rPr>
                <w:rFonts w:ascii="Book Antiqua" w:hAnsi="Book Antiqua"/>
              </w:rPr>
              <w:t xml:space="preserve">(2.7-6.3) </w:t>
            </w:r>
            <w:r w:rsidR="00E60C90">
              <w:rPr>
                <w:rFonts w:ascii="Book Antiqua" w:hAnsi="Book Antiqua" w:hint="eastAsia"/>
              </w:rPr>
              <w:t>(</w:t>
            </w:r>
            <w:r w:rsidR="00E60C90">
              <w:rPr>
                <w:rFonts w:ascii="Book Antiqua" w:hAnsi="Book Antiqua"/>
              </w:rPr>
              <w:t>1.3-8.4</w:t>
            </w:r>
            <w:r w:rsidR="00E60C90">
              <w:rPr>
                <w:rFonts w:ascii="Book Antiqua" w:hAnsi="Book Antiqua" w:hint="eastAsia"/>
              </w:rPr>
              <w:t>)</w:t>
            </w:r>
            <w:r w:rsidR="00442F0E">
              <w:rPr>
                <w:rFonts w:ascii="Book Antiqua" w:hAnsi="Book Antiqua" w:hint="eastAsia"/>
                <w:vertAlign w:val="superscript"/>
              </w:rPr>
              <w:t>2</w:t>
            </w:r>
          </w:p>
        </w:tc>
        <w:tc>
          <w:tcPr>
            <w:tcW w:w="743" w:type="pct"/>
            <w:vAlign w:val="center"/>
          </w:tcPr>
          <w:p w14:paraId="323991ED"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0.045</w:t>
            </w:r>
          </w:p>
        </w:tc>
        <w:tc>
          <w:tcPr>
            <w:tcW w:w="805" w:type="pct"/>
            <w:vAlign w:val="center"/>
          </w:tcPr>
          <w:p w14:paraId="65A00038"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0.148</w:t>
            </w:r>
          </w:p>
        </w:tc>
        <w:tc>
          <w:tcPr>
            <w:tcW w:w="743" w:type="pct"/>
            <w:vAlign w:val="center"/>
          </w:tcPr>
          <w:p w14:paraId="46355D5A"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0.711</w:t>
            </w:r>
          </w:p>
        </w:tc>
        <w:tc>
          <w:tcPr>
            <w:tcW w:w="804" w:type="pct"/>
            <w:vAlign w:val="center"/>
          </w:tcPr>
          <w:p w14:paraId="084B2CF3"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r>
    </w:tbl>
    <w:p w14:paraId="4F6FC398" w14:textId="52FBF300" w:rsidR="001E30C6" w:rsidRPr="00DB2268" w:rsidRDefault="00601D58" w:rsidP="0075209B">
      <w:pPr>
        <w:widowControl w:val="0"/>
        <w:autoSpaceDE w:val="0"/>
        <w:autoSpaceDN w:val="0"/>
        <w:adjustRightInd w:val="0"/>
        <w:snapToGrid w:val="0"/>
        <w:spacing w:line="360" w:lineRule="auto"/>
        <w:jc w:val="both"/>
        <w:rPr>
          <w:rFonts w:ascii="Book Antiqua" w:eastAsiaTheme="minorEastAsia" w:hAnsi="Book Antiqua"/>
        </w:rPr>
      </w:pPr>
      <w:bookmarkStart w:id="150" w:name="_Hlk22598438"/>
      <w:bookmarkStart w:id="151" w:name="_Hlk22831930"/>
      <w:bookmarkEnd w:id="144"/>
      <w:bookmarkEnd w:id="145"/>
      <w:r w:rsidRPr="00496C3F">
        <w:rPr>
          <w:rFonts w:ascii="Book Antiqua" w:hAnsi="Book Antiqua" w:hint="eastAsia"/>
          <w:vertAlign w:val="superscript"/>
        </w:rPr>
        <w:t>1</w:t>
      </w:r>
      <w:r w:rsidR="00496C3F">
        <w:rPr>
          <w:rFonts w:ascii="Book Antiqua" w:hAnsi="Book Antiqua" w:hint="eastAsia"/>
        </w:rPr>
        <w:t>m</w:t>
      </w:r>
      <w:r w:rsidR="00D754CB">
        <w:rPr>
          <w:rFonts w:ascii="Book Antiqua" w:hAnsi="Book Antiqua"/>
        </w:rPr>
        <w:t>ean</w:t>
      </w:r>
      <w:bookmarkStart w:id="152" w:name="OLE_LINK230"/>
      <w:bookmarkStart w:id="153" w:name="OLE_LINK231"/>
      <w:bookmarkStart w:id="154" w:name="OLE_LINK232"/>
      <w:r w:rsidR="00D754CB">
        <w:rPr>
          <w:rFonts w:ascii="Book Antiqua" w:hAnsi="Book Antiqua" w:hint="eastAsia"/>
        </w:rPr>
        <w:t xml:space="preserve"> </w:t>
      </w:r>
      <w:r w:rsidR="00D754CB" w:rsidRPr="00D754CB">
        <w:rPr>
          <w:rFonts w:ascii="Book Antiqua" w:hAnsi="Book Antiqua"/>
        </w:rPr>
        <w:t>±</w:t>
      </w:r>
      <w:r w:rsidR="00D43F18" w:rsidRPr="00496C3F">
        <w:rPr>
          <w:rFonts w:ascii="Book Antiqua" w:hAnsi="Book Antiqua"/>
        </w:rPr>
        <w:t xml:space="preserve"> </w:t>
      </w:r>
      <w:bookmarkEnd w:id="152"/>
      <w:bookmarkEnd w:id="153"/>
      <w:bookmarkEnd w:id="154"/>
      <w:r w:rsidR="00D43F18" w:rsidRPr="00496C3F">
        <w:rPr>
          <w:rFonts w:ascii="Book Antiqua" w:hAnsi="Book Antiqua"/>
        </w:rPr>
        <w:t>SD, range.</w:t>
      </w:r>
      <w:r w:rsidR="00D43F18" w:rsidRPr="00496C3F">
        <w:rPr>
          <w:rFonts w:ascii="Book Antiqua" w:hAnsi="Book Antiqua" w:hint="eastAsia"/>
          <w:vertAlign w:val="superscript"/>
        </w:rPr>
        <w:t xml:space="preserve"> </w:t>
      </w:r>
      <w:r w:rsidR="00496C3F" w:rsidRPr="00496C3F">
        <w:rPr>
          <w:rFonts w:ascii="Book Antiqua" w:hAnsi="Book Antiqua" w:hint="eastAsia"/>
          <w:vertAlign w:val="superscript"/>
        </w:rPr>
        <w:t>2</w:t>
      </w:r>
      <w:r w:rsidR="00D43F18" w:rsidRPr="00496C3F">
        <w:rPr>
          <w:rFonts w:ascii="Book Antiqua" w:hAnsi="Book Antiqua"/>
        </w:rPr>
        <w:t xml:space="preserve">Median (interquartile range) </w:t>
      </w:r>
      <w:r w:rsidR="00D43F18" w:rsidRPr="00496C3F">
        <w:rPr>
          <w:rFonts w:ascii="Book Antiqua" w:hAnsi="Book Antiqua" w:hint="eastAsia"/>
        </w:rPr>
        <w:t>(</w:t>
      </w:r>
      <w:r w:rsidR="00D43F18" w:rsidRPr="00496C3F">
        <w:rPr>
          <w:rFonts w:ascii="Book Antiqua" w:hAnsi="Book Antiqua"/>
        </w:rPr>
        <w:t>range</w:t>
      </w:r>
      <w:r w:rsidR="00D43F18" w:rsidRPr="00496C3F">
        <w:rPr>
          <w:rFonts w:ascii="Book Antiqua" w:hAnsi="Book Antiqua" w:hint="eastAsia"/>
        </w:rPr>
        <w:t>)</w:t>
      </w:r>
      <w:r w:rsidR="00DB2268">
        <w:rPr>
          <w:rFonts w:ascii="Book Antiqua" w:hAnsi="Book Antiqua"/>
        </w:rPr>
        <w:t>.</w:t>
      </w:r>
      <w:r w:rsidR="00DB2268">
        <w:rPr>
          <w:rFonts w:ascii="Book Antiqua" w:hAnsi="Book Antiqua" w:hint="eastAsia"/>
        </w:rPr>
        <w:t xml:space="preserve"> </w:t>
      </w:r>
      <w:bookmarkStart w:id="155" w:name="OLE_LINK114"/>
      <w:bookmarkStart w:id="156" w:name="OLE_LINK115"/>
      <w:r w:rsidR="00DB2268">
        <w:rPr>
          <w:rFonts w:ascii="Book Antiqua" w:hAnsi="Book Antiqua"/>
        </w:rPr>
        <w:t xml:space="preserve">SWE: </w:t>
      </w:r>
      <w:bookmarkStart w:id="157" w:name="OLE_LINK110"/>
      <w:bookmarkStart w:id="158" w:name="OLE_LINK111"/>
      <w:r w:rsidR="00DB2268">
        <w:rPr>
          <w:rFonts w:ascii="Book Antiqua" w:hAnsi="Book Antiqua"/>
        </w:rPr>
        <w:t>Shear wave elastography</w:t>
      </w:r>
      <w:bookmarkEnd w:id="157"/>
      <w:bookmarkEnd w:id="158"/>
      <w:r w:rsidR="00DB2268">
        <w:rPr>
          <w:rFonts w:ascii="Book Antiqua" w:hAnsi="Book Antiqua"/>
        </w:rPr>
        <w:t xml:space="preserve">; TE: </w:t>
      </w:r>
      <w:bookmarkStart w:id="159" w:name="OLE_LINK112"/>
      <w:bookmarkStart w:id="160" w:name="OLE_LINK113"/>
      <w:r w:rsidR="00DB2268">
        <w:rPr>
          <w:rFonts w:ascii="Book Antiqua" w:hAnsi="Book Antiqua"/>
        </w:rPr>
        <w:t>Transient elastography</w:t>
      </w:r>
      <w:bookmarkEnd w:id="159"/>
      <w:bookmarkEnd w:id="160"/>
      <w:r w:rsidR="00DB2268">
        <w:rPr>
          <w:rFonts w:ascii="Book Antiqua" w:hAnsi="Book Antiqua" w:hint="eastAsia"/>
        </w:rPr>
        <w:t>;</w:t>
      </w:r>
      <w:bookmarkEnd w:id="155"/>
      <w:bookmarkEnd w:id="156"/>
      <w:r w:rsidR="00DB2268">
        <w:rPr>
          <w:rFonts w:ascii="Book Antiqua" w:hAnsi="Book Antiqua" w:hint="eastAsia"/>
        </w:rPr>
        <w:t xml:space="preserve"> </w:t>
      </w:r>
      <w:r w:rsidR="00DB2268" w:rsidRPr="00DB2268">
        <w:rPr>
          <w:rFonts w:ascii="Book Antiqua" w:hAnsi="Book Antiqua"/>
        </w:rPr>
        <w:t>BMI</w:t>
      </w:r>
      <w:r w:rsidR="00DB2268" w:rsidRPr="00DB2268">
        <w:rPr>
          <w:rFonts w:ascii="Book Antiqua" w:hAnsi="Book Antiqua" w:hint="eastAsia"/>
        </w:rPr>
        <w:t>:</w:t>
      </w:r>
      <w:r w:rsidR="00DB2268">
        <w:rPr>
          <w:rFonts w:ascii="Book Antiqua" w:hAnsi="Book Antiqua"/>
        </w:rPr>
        <w:t xml:space="preserve"> </w:t>
      </w:r>
      <w:r w:rsidR="00DB2268">
        <w:rPr>
          <w:rFonts w:ascii="Book Antiqua" w:hAnsi="Book Antiqua" w:hint="eastAsia"/>
        </w:rPr>
        <w:t>B</w:t>
      </w:r>
      <w:r w:rsidR="00DB2268">
        <w:rPr>
          <w:rFonts w:ascii="Book Antiqua" w:hAnsi="Book Antiqua"/>
        </w:rPr>
        <w:t>ody mass index; HAI</w:t>
      </w:r>
      <w:r w:rsidR="00DB2268">
        <w:rPr>
          <w:rFonts w:ascii="Book Antiqua" w:hAnsi="Book Antiqua" w:hint="eastAsia"/>
        </w:rPr>
        <w:t>:</w:t>
      </w:r>
      <w:r w:rsidR="00DB2268">
        <w:rPr>
          <w:rFonts w:ascii="Book Antiqua" w:hAnsi="Book Antiqua"/>
        </w:rPr>
        <w:t xml:space="preserve"> </w:t>
      </w:r>
      <w:r w:rsidR="00DB2268">
        <w:rPr>
          <w:rFonts w:ascii="Book Antiqua" w:hAnsi="Book Antiqua" w:hint="eastAsia"/>
        </w:rPr>
        <w:t>H</w:t>
      </w:r>
      <w:r w:rsidR="00DB2268">
        <w:rPr>
          <w:rFonts w:ascii="Book Antiqua" w:hAnsi="Book Antiqua"/>
        </w:rPr>
        <w:t>istology activity index; WBC</w:t>
      </w:r>
      <w:r w:rsidR="00DB2268">
        <w:rPr>
          <w:rFonts w:ascii="Book Antiqua" w:hAnsi="Book Antiqua" w:hint="eastAsia"/>
        </w:rPr>
        <w:t>:</w:t>
      </w:r>
      <w:r w:rsidR="00DB2268">
        <w:rPr>
          <w:rFonts w:ascii="Book Antiqua" w:hAnsi="Book Antiqua"/>
        </w:rPr>
        <w:t xml:space="preserve"> </w:t>
      </w:r>
      <w:r w:rsidR="00DB2268">
        <w:rPr>
          <w:rFonts w:ascii="Book Antiqua" w:hAnsi="Book Antiqua" w:hint="eastAsia"/>
        </w:rPr>
        <w:t>W</w:t>
      </w:r>
      <w:r w:rsidR="00DB2268">
        <w:rPr>
          <w:rFonts w:ascii="Book Antiqua" w:hAnsi="Book Antiqua"/>
        </w:rPr>
        <w:t>hite blood cell count; NEU</w:t>
      </w:r>
      <w:r w:rsidR="00DB2268">
        <w:rPr>
          <w:rFonts w:ascii="Book Antiqua" w:hAnsi="Book Antiqua" w:hint="eastAsia"/>
        </w:rPr>
        <w:t>:</w:t>
      </w:r>
      <w:r w:rsidR="00DB2268">
        <w:rPr>
          <w:rFonts w:ascii="Book Antiqua" w:hAnsi="Book Antiqua"/>
        </w:rPr>
        <w:t xml:space="preserve"> </w:t>
      </w:r>
      <w:r w:rsidR="00DB2268">
        <w:rPr>
          <w:rFonts w:ascii="Book Antiqua" w:hAnsi="Book Antiqua" w:hint="eastAsia"/>
        </w:rPr>
        <w:t>N</w:t>
      </w:r>
      <w:r w:rsidR="00DB2268">
        <w:rPr>
          <w:rFonts w:ascii="Book Antiqua" w:hAnsi="Book Antiqua"/>
        </w:rPr>
        <w:t>eutrophil count; HB</w:t>
      </w:r>
      <w:r w:rsidR="00DB2268">
        <w:rPr>
          <w:rFonts w:ascii="Book Antiqua" w:hAnsi="Book Antiqua" w:hint="eastAsia"/>
        </w:rPr>
        <w:t>:</w:t>
      </w:r>
      <w:r w:rsidR="00DB2268">
        <w:rPr>
          <w:rFonts w:ascii="Book Antiqua" w:hAnsi="Book Antiqua"/>
        </w:rPr>
        <w:t xml:space="preserve"> </w:t>
      </w:r>
      <w:r w:rsidR="00DB2268">
        <w:rPr>
          <w:rFonts w:ascii="Book Antiqua" w:hAnsi="Book Antiqua" w:hint="eastAsia"/>
        </w:rPr>
        <w:t>H</w:t>
      </w:r>
      <w:r w:rsidR="00DB2268">
        <w:rPr>
          <w:rFonts w:ascii="Book Antiqua" w:hAnsi="Book Antiqua"/>
        </w:rPr>
        <w:t>emoglobin; PLT</w:t>
      </w:r>
      <w:r w:rsidR="00DB2268">
        <w:rPr>
          <w:rFonts w:ascii="Book Antiqua" w:hAnsi="Book Antiqua" w:hint="eastAsia"/>
        </w:rPr>
        <w:t>:</w:t>
      </w:r>
      <w:r w:rsidR="00DB2268">
        <w:rPr>
          <w:rFonts w:ascii="Book Antiqua" w:hAnsi="Book Antiqua"/>
        </w:rPr>
        <w:t xml:space="preserve"> </w:t>
      </w:r>
      <w:r w:rsidR="00DB2268">
        <w:rPr>
          <w:rFonts w:ascii="Book Antiqua" w:hAnsi="Book Antiqua" w:hint="eastAsia"/>
        </w:rPr>
        <w:t>P</w:t>
      </w:r>
      <w:r w:rsidR="001E30C6" w:rsidRPr="00DB2268">
        <w:rPr>
          <w:rFonts w:ascii="Book Antiqua" w:hAnsi="Book Antiqua"/>
        </w:rPr>
        <w:t xml:space="preserve">latelet count; </w:t>
      </w:r>
      <w:r w:rsidR="00DB2268">
        <w:rPr>
          <w:rFonts w:ascii="Book Antiqua" w:hAnsi="Book Antiqua"/>
        </w:rPr>
        <w:t>ALT</w:t>
      </w:r>
      <w:r w:rsidR="00DB2268">
        <w:rPr>
          <w:rFonts w:ascii="Book Antiqua" w:hAnsi="Book Antiqua" w:hint="eastAsia"/>
        </w:rPr>
        <w:t>:</w:t>
      </w:r>
      <w:r w:rsidR="00DB2268">
        <w:rPr>
          <w:rFonts w:ascii="Book Antiqua" w:hAnsi="Book Antiqua"/>
        </w:rPr>
        <w:t xml:space="preserve"> </w:t>
      </w:r>
      <w:r w:rsidR="00DB2268">
        <w:rPr>
          <w:rFonts w:ascii="Book Antiqua" w:hAnsi="Book Antiqua" w:hint="eastAsia"/>
        </w:rPr>
        <w:t>A</w:t>
      </w:r>
      <w:r w:rsidR="00DB2268">
        <w:rPr>
          <w:rFonts w:ascii="Book Antiqua" w:hAnsi="Book Antiqua"/>
        </w:rPr>
        <w:t>lanine aminotransferase; AST</w:t>
      </w:r>
      <w:r w:rsidR="00DB2268">
        <w:rPr>
          <w:rFonts w:ascii="Book Antiqua" w:hAnsi="Book Antiqua" w:hint="eastAsia"/>
        </w:rPr>
        <w:t>:</w:t>
      </w:r>
      <w:r w:rsidR="00DB2268">
        <w:rPr>
          <w:rFonts w:ascii="Book Antiqua" w:hAnsi="Book Antiqua"/>
        </w:rPr>
        <w:t xml:space="preserve"> </w:t>
      </w:r>
      <w:r w:rsidR="00DB2268">
        <w:rPr>
          <w:rFonts w:ascii="Book Antiqua" w:hAnsi="Book Antiqua" w:hint="eastAsia"/>
        </w:rPr>
        <w:t>A</w:t>
      </w:r>
      <w:r w:rsidR="00DB2268">
        <w:rPr>
          <w:rFonts w:ascii="Book Antiqua" w:hAnsi="Book Antiqua"/>
        </w:rPr>
        <w:t>spartate aminotransferase; TBIL</w:t>
      </w:r>
      <w:r w:rsidR="00DB2268">
        <w:rPr>
          <w:rFonts w:ascii="Book Antiqua" w:hAnsi="Book Antiqua" w:hint="eastAsia"/>
        </w:rPr>
        <w:t>:</w:t>
      </w:r>
      <w:r w:rsidR="00DB2268">
        <w:rPr>
          <w:rFonts w:ascii="Book Antiqua" w:hAnsi="Book Antiqua"/>
        </w:rPr>
        <w:t xml:space="preserve"> </w:t>
      </w:r>
      <w:r w:rsidR="00DB2268">
        <w:rPr>
          <w:rFonts w:ascii="Book Antiqua" w:hAnsi="Book Antiqua" w:hint="eastAsia"/>
        </w:rPr>
        <w:t>T</w:t>
      </w:r>
      <w:r w:rsidR="00DB2268">
        <w:rPr>
          <w:rFonts w:ascii="Book Antiqua" w:hAnsi="Book Antiqua"/>
        </w:rPr>
        <w:t>otal bilirubin; CHE</w:t>
      </w:r>
      <w:r w:rsidR="00DB2268">
        <w:rPr>
          <w:rFonts w:ascii="Book Antiqua" w:hAnsi="Book Antiqua" w:hint="eastAsia"/>
        </w:rPr>
        <w:t>:</w:t>
      </w:r>
      <w:r w:rsidR="00DB2268">
        <w:rPr>
          <w:rFonts w:ascii="Book Antiqua" w:hAnsi="Book Antiqua"/>
        </w:rPr>
        <w:t xml:space="preserve"> </w:t>
      </w:r>
      <w:r w:rsidR="00DB2268">
        <w:rPr>
          <w:rFonts w:ascii="Book Antiqua" w:hAnsi="Book Antiqua" w:hint="eastAsia"/>
        </w:rPr>
        <w:t>C</w:t>
      </w:r>
      <w:r w:rsidR="00DB2268">
        <w:rPr>
          <w:rFonts w:ascii="Book Antiqua" w:hAnsi="Book Antiqua"/>
        </w:rPr>
        <w:t>holinesterase; SCR</w:t>
      </w:r>
      <w:r w:rsidR="00DB2268">
        <w:rPr>
          <w:rFonts w:ascii="Book Antiqua" w:hAnsi="Book Antiqua" w:hint="eastAsia"/>
        </w:rPr>
        <w:t>:</w:t>
      </w:r>
      <w:r w:rsidR="00DB2268">
        <w:rPr>
          <w:rFonts w:ascii="Book Antiqua" w:hAnsi="Book Antiqua"/>
        </w:rPr>
        <w:t xml:space="preserve"> </w:t>
      </w:r>
      <w:r w:rsidR="00DB2268">
        <w:rPr>
          <w:rFonts w:ascii="Book Antiqua" w:hAnsi="Book Antiqua" w:hint="eastAsia"/>
        </w:rPr>
        <w:t>S</w:t>
      </w:r>
      <w:r w:rsidR="00DB2268">
        <w:rPr>
          <w:rFonts w:ascii="Book Antiqua" w:hAnsi="Book Antiqua"/>
        </w:rPr>
        <w:t>erum creatinine; PT</w:t>
      </w:r>
      <w:r w:rsidR="00DB2268">
        <w:rPr>
          <w:rFonts w:ascii="Book Antiqua" w:hAnsi="Book Antiqua" w:hint="eastAsia"/>
        </w:rPr>
        <w:t>:</w:t>
      </w:r>
      <w:r w:rsidR="00DB2268">
        <w:rPr>
          <w:rFonts w:ascii="Book Antiqua" w:hAnsi="Book Antiqua"/>
        </w:rPr>
        <w:t xml:space="preserve"> </w:t>
      </w:r>
      <w:r w:rsidR="00DB2268">
        <w:rPr>
          <w:rFonts w:ascii="Book Antiqua" w:hAnsi="Book Antiqua" w:hint="eastAsia"/>
        </w:rPr>
        <w:t>P</w:t>
      </w:r>
      <w:r w:rsidR="00DB2268">
        <w:rPr>
          <w:rFonts w:ascii="Book Antiqua" w:hAnsi="Book Antiqua"/>
        </w:rPr>
        <w:t>rothrombin time; APTT</w:t>
      </w:r>
      <w:r w:rsidR="00DB2268">
        <w:rPr>
          <w:rFonts w:ascii="Book Antiqua" w:hAnsi="Book Antiqua" w:hint="eastAsia"/>
        </w:rPr>
        <w:t>:</w:t>
      </w:r>
      <w:r w:rsidR="00DB2268">
        <w:rPr>
          <w:rFonts w:ascii="Book Antiqua" w:hAnsi="Book Antiqua"/>
        </w:rPr>
        <w:t xml:space="preserve"> </w:t>
      </w:r>
      <w:r w:rsidR="00DB2268">
        <w:rPr>
          <w:rFonts w:ascii="Book Antiqua" w:hAnsi="Book Antiqua" w:hint="eastAsia"/>
        </w:rPr>
        <w:t>A</w:t>
      </w:r>
      <w:r w:rsidR="001E30C6" w:rsidRPr="00DB2268">
        <w:rPr>
          <w:rFonts w:ascii="Book Antiqua" w:hAnsi="Book Antiqua"/>
        </w:rPr>
        <w:t>ctivated p</w:t>
      </w:r>
      <w:r w:rsidR="00DB2268">
        <w:rPr>
          <w:rFonts w:ascii="Book Antiqua" w:hAnsi="Book Antiqua"/>
        </w:rPr>
        <w:t>artial thromboplastin time; PTA</w:t>
      </w:r>
      <w:r w:rsidR="00DB2268">
        <w:rPr>
          <w:rFonts w:ascii="Book Antiqua" w:hAnsi="Book Antiqua" w:hint="eastAsia"/>
        </w:rPr>
        <w:t>:</w:t>
      </w:r>
      <w:r w:rsidR="00DB2268">
        <w:rPr>
          <w:rFonts w:ascii="Book Antiqua" w:hAnsi="Book Antiqua"/>
        </w:rPr>
        <w:t xml:space="preserve"> </w:t>
      </w:r>
      <w:r w:rsidR="00DB2268">
        <w:rPr>
          <w:rFonts w:ascii="Book Antiqua" w:hAnsi="Book Antiqua" w:hint="eastAsia"/>
        </w:rPr>
        <w:t>P</w:t>
      </w:r>
      <w:r w:rsidR="00DB2268">
        <w:rPr>
          <w:rFonts w:ascii="Book Antiqua" w:hAnsi="Book Antiqua"/>
        </w:rPr>
        <w:t>rothrombin activity; INR</w:t>
      </w:r>
      <w:r w:rsidR="00DB2268">
        <w:rPr>
          <w:rFonts w:ascii="Book Antiqua" w:hAnsi="Book Antiqua" w:hint="eastAsia"/>
        </w:rPr>
        <w:t>:</w:t>
      </w:r>
      <w:r w:rsidR="00DB2268">
        <w:rPr>
          <w:rFonts w:ascii="Book Antiqua" w:hAnsi="Book Antiqua"/>
        </w:rPr>
        <w:t xml:space="preserve"> </w:t>
      </w:r>
      <w:r w:rsidR="00DB2268">
        <w:rPr>
          <w:rFonts w:ascii="Book Antiqua" w:hAnsi="Book Antiqua" w:hint="eastAsia"/>
        </w:rPr>
        <w:t>I</w:t>
      </w:r>
      <w:r w:rsidR="001E30C6" w:rsidRPr="00DB2268">
        <w:rPr>
          <w:rFonts w:ascii="Book Antiqua" w:hAnsi="Book Antiqua"/>
        </w:rPr>
        <w:t>nternational normalized r</w:t>
      </w:r>
      <w:r w:rsidR="00DB2268">
        <w:rPr>
          <w:rFonts w:ascii="Book Antiqua" w:hAnsi="Book Antiqua"/>
        </w:rPr>
        <w:t xml:space="preserve">atio; </w:t>
      </w:r>
      <w:proofErr w:type="spellStart"/>
      <w:r w:rsidR="00DB2268">
        <w:rPr>
          <w:rFonts w:ascii="Book Antiqua" w:hAnsi="Book Antiqua"/>
        </w:rPr>
        <w:t>HBsAb</w:t>
      </w:r>
      <w:proofErr w:type="spellEnd"/>
      <w:r w:rsidR="00DB2268">
        <w:rPr>
          <w:rFonts w:ascii="Book Antiqua" w:hAnsi="Book Antiqua" w:hint="eastAsia"/>
        </w:rPr>
        <w:t>:</w:t>
      </w:r>
      <w:r w:rsidR="00DB2268">
        <w:rPr>
          <w:rFonts w:ascii="Book Antiqua" w:hAnsi="Book Antiqua"/>
        </w:rPr>
        <w:t xml:space="preserve"> </w:t>
      </w:r>
      <w:r w:rsidR="00DB2268">
        <w:rPr>
          <w:rFonts w:ascii="Book Antiqua" w:hAnsi="Book Antiqua" w:hint="eastAsia"/>
        </w:rPr>
        <w:t>H</w:t>
      </w:r>
      <w:r w:rsidR="001E30C6" w:rsidRPr="00DB2268">
        <w:rPr>
          <w:rFonts w:ascii="Book Antiqua" w:hAnsi="Book Antiqua"/>
        </w:rPr>
        <w:t>epa</w:t>
      </w:r>
      <w:r w:rsidR="00DB2268">
        <w:rPr>
          <w:rFonts w:ascii="Book Antiqua" w:hAnsi="Book Antiqua"/>
        </w:rPr>
        <w:t xml:space="preserve">titis B surface antibody; </w:t>
      </w:r>
      <w:proofErr w:type="spellStart"/>
      <w:r w:rsidR="00DB2268">
        <w:rPr>
          <w:rFonts w:ascii="Book Antiqua" w:hAnsi="Book Antiqua"/>
        </w:rPr>
        <w:t>HBeAg</w:t>
      </w:r>
      <w:proofErr w:type="spellEnd"/>
      <w:r w:rsidR="00DB2268">
        <w:rPr>
          <w:rFonts w:ascii="Book Antiqua" w:hAnsi="Book Antiqua" w:hint="eastAsia"/>
        </w:rPr>
        <w:t>:</w:t>
      </w:r>
      <w:r w:rsidR="00DB2268">
        <w:rPr>
          <w:rFonts w:ascii="Book Antiqua" w:hAnsi="Book Antiqua"/>
        </w:rPr>
        <w:t xml:space="preserve"> </w:t>
      </w:r>
      <w:r w:rsidR="00DB2268">
        <w:rPr>
          <w:rFonts w:ascii="Book Antiqua" w:hAnsi="Book Antiqua" w:hint="eastAsia"/>
        </w:rPr>
        <w:t>H</w:t>
      </w:r>
      <w:r w:rsidR="00DB2268">
        <w:rPr>
          <w:rFonts w:ascii="Book Antiqua" w:hAnsi="Book Antiqua"/>
        </w:rPr>
        <w:t xml:space="preserve">epatitis B e antigen; </w:t>
      </w:r>
      <w:proofErr w:type="spellStart"/>
      <w:r w:rsidR="00DB2268">
        <w:rPr>
          <w:rFonts w:ascii="Book Antiqua" w:hAnsi="Book Antiqua"/>
        </w:rPr>
        <w:t>HBeAb</w:t>
      </w:r>
      <w:proofErr w:type="spellEnd"/>
      <w:r w:rsidR="00DB2268">
        <w:rPr>
          <w:rFonts w:ascii="Book Antiqua" w:hAnsi="Book Antiqua" w:hint="eastAsia"/>
        </w:rPr>
        <w:t>:</w:t>
      </w:r>
      <w:r w:rsidR="00DB2268">
        <w:rPr>
          <w:rFonts w:ascii="Book Antiqua" w:hAnsi="Book Antiqua"/>
        </w:rPr>
        <w:t xml:space="preserve"> </w:t>
      </w:r>
      <w:r w:rsidR="00DB2268">
        <w:rPr>
          <w:rFonts w:ascii="Book Antiqua" w:hAnsi="Book Antiqua" w:hint="eastAsia"/>
        </w:rPr>
        <w:t>H</w:t>
      </w:r>
      <w:r w:rsidR="001E30C6" w:rsidRPr="00DB2268">
        <w:rPr>
          <w:rFonts w:ascii="Book Antiqua" w:hAnsi="Book Antiqua"/>
        </w:rPr>
        <w:t>epatitis B e antibody</w:t>
      </w:r>
      <w:bookmarkEnd w:id="150"/>
      <w:bookmarkEnd w:id="151"/>
      <w:r w:rsidR="00DB2268">
        <w:rPr>
          <w:rFonts w:ascii="Book Antiqua" w:hAnsi="Book Antiqua" w:hint="eastAsia"/>
        </w:rPr>
        <w:t>;</w:t>
      </w:r>
      <w:r w:rsidR="00DB2268" w:rsidRPr="00DB2268">
        <w:rPr>
          <w:rFonts w:ascii="Book Antiqua" w:eastAsia="Yu Mincho" w:hAnsi="Book Antiqua" w:cs="Times New Roman"/>
        </w:rPr>
        <w:t xml:space="preserve"> </w:t>
      </w:r>
      <w:r w:rsidR="00DB2268">
        <w:rPr>
          <w:rFonts w:ascii="Book Antiqua" w:eastAsia="Yu Mincho" w:hAnsi="Book Antiqua" w:cs="Times New Roman"/>
        </w:rPr>
        <w:t xml:space="preserve">HBV-DNA: </w:t>
      </w:r>
      <w:r w:rsidR="00DB2268">
        <w:rPr>
          <w:rFonts w:ascii="Book Antiqua" w:eastAsiaTheme="minorEastAsia" w:hAnsi="Book Antiqua" w:cs="Times New Roman" w:hint="eastAsia"/>
        </w:rPr>
        <w:t>H</w:t>
      </w:r>
      <w:r w:rsidR="00DB2268" w:rsidRPr="00CB63A5">
        <w:rPr>
          <w:rFonts w:ascii="Book Antiqua" w:eastAsia="Yu Mincho" w:hAnsi="Book Antiqua" w:cs="Times New Roman"/>
        </w:rPr>
        <w:t>epatitis B virus DNA</w:t>
      </w:r>
      <w:r w:rsidR="00DB2268">
        <w:rPr>
          <w:rFonts w:ascii="Book Antiqua" w:eastAsiaTheme="minorEastAsia" w:hAnsi="Book Antiqua" w:cs="Times New Roman" w:hint="eastAsia"/>
        </w:rPr>
        <w:t>.</w:t>
      </w:r>
    </w:p>
    <w:p w14:paraId="0DAF8B18" w14:textId="17B1A5EA" w:rsidR="001E30C6" w:rsidRPr="00DB2268" w:rsidRDefault="001E30C6" w:rsidP="0075209B">
      <w:pPr>
        <w:widowControl w:val="0"/>
        <w:autoSpaceDE w:val="0"/>
        <w:autoSpaceDN w:val="0"/>
        <w:adjustRightInd w:val="0"/>
        <w:snapToGrid w:val="0"/>
        <w:spacing w:line="360" w:lineRule="auto"/>
        <w:jc w:val="both"/>
        <w:rPr>
          <w:rFonts w:ascii="Book Antiqua" w:hAnsi="Book Antiqua"/>
        </w:rPr>
      </w:pPr>
    </w:p>
    <w:p w14:paraId="1536B20A" w14:textId="77777777" w:rsidR="001E30C6" w:rsidRPr="00B2059A" w:rsidRDefault="001E30C6" w:rsidP="0075209B">
      <w:pPr>
        <w:widowControl w:val="0"/>
        <w:autoSpaceDE w:val="0"/>
        <w:autoSpaceDN w:val="0"/>
        <w:adjustRightInd w:val="0"/>
        <w:snapToGrid w:val="0"/>
        <w:spacing w:line="360" w:lineRule="auto"/>
        <w:jc w:val="both"/>
        <w:rPr>
          <w:rFonts w:ascii="Book Antiqua" w:hAnsi="Book Antiqua"/>
          <w:b/>
        </w:rPr>
      </w:pPr>
    </w:p>
    <w:p w14:paraId="0A413FF9" w14:textId="77777777" w:rsidR="00A06F3B" w:rsidRDefault="00A06F3B">
      <w:pPr>
        <w:rPr>
          <w:rFonts w:ascii="Book Antiqua" w:hAnsi="Book Antiqua"/>
          <w:b/>
        </w:rPr>
      </w:pPr>
      <w:r>
        <w:rPr>
          <w:rFonts w:ascii="Book Antiqua" w:hAnsi="Book Antiqua"/>
          <w:b/>
        </w:rPr>
        <w:br w:type="page"/>
      </w:r>
    </w:p>
    <w:p w14:paraId="2277C846" w14:textId="3C3095A5" w:rsidR="001E30C6" w:rsidRPr="00B2059A" w:rsidRDefault="00A06F3B" w:rsidP="00181AE0">
      <w:pPr>
        <w:widowControl w:val="0"/>
        <w:autoSpaceDE w:val="0"/>
        <w:autoSpaceDN w:val="0"/>
        <w:adjustRightInd w:val="0"/>
        <w:snapToGrid w:val="0"/>
        <w:spacing w:line="360" w:lineRule="auto"/>
        <w:jc w:val="both"/>
        <w:rPr>
          <w:rFonts w:ascii="Book Antiqua" w:hAnsi="Book Antiqua"/>
          <w:b/>
        </w:rPr>
      </w:pPr>
      <w:r>
        <w:rPr>
          <w:rFonts w:ascii="Book Antiqua" w:hAnsi="Book Antiqua"/>
          <w:b/>
        </w:rPr>
        <w:lastRenderedPageBreak/>
        <w:t>Table 2</w:t>
      </w:r>
      <w:r w:rsidR="001E30C6" w:rsidRPr="00B2059A">
        <w:rPr>
          <w:rFonts w:ascii="Book Antiqua" w:hAnsi="Book Antiqua"/>
          <w:b/>
        </w:rPr>
        <w:t xml:space="preserve"> </w:t>
      </w:r>
      <w:bookmarkEnd w:id="146"/>
      <w:r w:rsidR="001E30C6" w:rsidRPr="00B2059A">
        <w:rPr>
          <w:rFonts w:ascii="Book Antiqua" w:hAnsi="Book Antiqua"/>
          <w:b/>
        </w:rPr>
        <w:t xml:space="preserve">Performance characteristics of </w:t>
      </w:r>
      <w:r w:rsidR="00397D7A" w:rsidRPr="00397D7A">
        <w:rPr>
          <w:rFonts w:ascii="Book Antiqua" w:hAnsi="Book Antiqua" w:hint="eastAsia"/>
          <w:b/>
        </w:rPr>
        <w:t>s</w:t>
      </w:r>
      <w:r w:rsidR="00397D7A" w:rsidRPr="00397D7A">
        <w:rPr>
          <w:rFonts w:ascii="Book Antiqua" w:hAnsi="Book Antiqua"/>
          <w:b/>
        </w:rPr>
        <w:t>hear wave elastography</w:t>
      </w:r>
      <w:r w:rsidR="001E30C6" w:rsidRPr="00397D7A">
        <w:rPr>
          <w:rFonts w:ascii="Book Antiqua" w:hAnsi="Book Antiqua"/>
          <w:b/>
        </w:rPr>
        <w:t xml:space="preserve"> </w:t>
      </w:r>
      <w:r w:rsidR="001E30C6" w:rsidRPr="00B2059A">
        <w:rPr>
          <w:rFonts w:ascii="Book Antiqua" w:hAnsi="Book Antiqua"/>
          <w:b/>
        </w:rPr>
        <w:t xml:space="preserve">and </w:t>
      </w:r>
      <w:r w:rsidR="00397D7A" w:rsidRPr="00397D7A">
        <w:rPr>
          <w:rFonts w:ascii="Book Antiqua" w:hAnsi="Book Antiqua" w:hint="eastAsia"/>
          <w:b/>
        </w:rPr>
        <w:t>t</w:t>
      </w:r>
      <w:r w:rsidR="00397D7A" w:rsidRPr="00397D7A">
        <w:rPr>
          <w:rFonts w:ascii="Book Antiqua" w:hAnsi="Book Antiqua"/>
          <w:b/>
        </w:rPr>
        <w:t>ransient elastography</w:t>
      </w:r>
      <w:r w:rsidR="00397D7A" w:rsidRPr="00B2059A">
        <w:rPr>
          <w:rFonts w:ascii="Book Antiqua" w:hAnsi="Book Antiqua"/>
          <w:b/>
        </w:rPr>
        <w:t xml:space="preserve"> </w:t>
      </w:r>
      <w:r w:rsidR="001E30C6" w:rsidRPr="00B2059A">
        <w:rPr>
          <w:rFonts w:ascii="Book Antiqua" w:hAnsi="Book Antiqua"/>
          <w:b/>
        </w:rPr>
        <w:t xml:space="preserve">for staging liver fibrosis in </w:t>
      </w:r>
      <w:r w:rsidR="00831727" w:rsidRPr="00831727">
        <w:rPr>
          <w:rFonts w:ascii="Book Antiqua" w:eastAsia="Yu Mincho" w:hAnsi="Book Antiqua" w:cs="Times New Roman"/>
          <w:b/>
        </w:rPr>
        <w:t>chronic hepatitis B</w:t>
      </w:r>
      <w:r w:rsidR="006C5975">
        <w:rPr>
          <w:rFonts w:ascii="Book Antiqua" w:hAnsi="Book Antiqua"/>
          <w:b/>
        </w:rPr>
        <w:t xml:space="preserve"> patients</w:t>
      </w:r>
    </w:p>
    <w:tbl>
      <w:tblPr>
        <w:tblStyle w:val="a9"/>
        <w:tblpPr w:leftFromText="180" w:rightFromText="180" w:vertAnchor="text" w:horzAnchor="margin" w:tblpXSpec="center" w:tblpY="33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
        <w:gridCol w:w="932"/>
        <w:gridCol w:w="777"/>
        <w:gridCol w:w="1399"/>
        <w:gridCol w:w="1389"/>
        <w:gridCol w:w="850"/>
        <w:gridCol w:w="891"/>
        <w:gridCol w:w="579"/>
        <w:gridCol w:w="543"/>
      </w:tblGrid>
      <w:tr w:rsidR="001E30C6" w:rsidRPr="00F3288F" w14:paraId="2083891B" w14:textId="77777777" w:rsidTr="00EA7320">
        <w:trPr>
          <w:trHeight w:val="271"/>
        </w:trPr>
        <w:tc>
          <w:tcPr>
            <w:tcW w:w="728" w:type="pct"/>
            <w:tcBorders>
              <w:top w:val="single" w:sz="4" w:space="0" w:color="auto"/>
              <w:bottom w:val="single" w:sz="4" w:space="0" w:color="auto"/>
            </w:tcBorders>
          </w:tcPr>
          <w:p w14:paraId="684AF3E1"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b/>
              </w:rPr>
            </w:pPr>
            <w:r w:rsidRPr="00F3288F">
              <w:rPr>
                <w:rFonts w:ascii="Book Antiqua" w:hAnsi="Book Antiqua"/>
                <w:b/>
              </w:rPr>
              <w:t>Parameters</w:t>
            </w:r>
          </w:p>
        </w:tc>
        <w:tc>
          <w:tcPr>
            <w:tcW w:w="582" w:type="pct"/>
            <w:tcBorders>
              <w:top w:val="single" w:sz="4" w:space="0" w:color="auto"/>
              <w:bottom w:val="single" w:sz="4" w:space="0" w:color="auto"/>
            </w:tcBorders>
          </w:tcPr>
          <w:p w14:paraId="1E7ADF66"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b/>
              </w:rPr>
            </w:pPr>
            <w:r w:rsidRPr="00F3288F">
              <w:rPr>
                <w:rFonts w:ascii="Book Antiqua" w:hAnsi="Book Antiqua"/>
                <w:b/>
              </w:rPr>
              <w:t>AUROC</w:t>
            </w:r>
          </w:p>
        </w:tc>
        <w:tc>
          <w:tcPr>
            <w:tcW w:w="748" w:type="pct"/>
            <w:tcBorders>
              <w:top w:val="single" w:sz="4" w:space="0" w:color="auto"/>
              <w:bottom w:val="single" w:sz="4" w:space="0" w:color="auto"/>
            </w:tcBorders>
          </w:tcPr>
          <w:p w14:paraId="6AD90BAB"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b/>
              </w:rPr>
            </w:pPr>
            <w:r w:rsidRPr="00F3288F">
              <w:rPr>
                <w:rFonts w:ascii="Book Antiqua" w:hAnsi="Book Antiqua"/>
                <w:b/>
              </w:rPr>
              <w:t>Cutoff Value (kPa)</w:t>
            </w:r>
          </w:p>
        </w:tc>
        <w:tc>
          <w:tcPr>
            <w:tcW w:w="665" w:type="pct"/>
            <w:tcBorders>
              <w:top w:val="single" w:sz="4" w:space="0" w:color="auto"/>
              <w:bottom w:val="single" w:sz="4" w:space="0" w:color="auto"/>
            </w:tcBorders>
          </w:tcPr>
          <w:p w14:paraId="23A18121"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b/>
              </w:rPr>
            </w:pPr>
            <w:r w:rsidRPr="00F3288F">
              <w:rPr>
                <w:rFonts w:ascii="Book Antiqua" w:hAnsi="Book Antiqua"/>
                <w:b/>
              </w:rPr>
              <w:t>Sensitivity, %</w:t>
            </w:r>
          </w:p>
        </w:tc>
        <w:tc>
          <w:tcPr>
            <w:tcW w:w="665" w:type="pct"/>
            <w:tcBorders>
              <w:top w:val="single" w:sz="4" w:space="0" w:color="auto"/>
              <w:bottom w:val="single" w:sz="4" w:space="0" w:color="auto"/>
            </w:tcBorders>
          </w:tcPr>
          <w:p w14:paraId="05E398F2"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b/>
              </w:rPr>
            </w:pPr>
            <w:r w:rsidRPr="00F3288F">
              <w:rPr>
                <w:rFonts w:ascii="Book Antiqua" w:hAnsi="Book Antiqua"/>
                <w:b/>
              </w:rPr>
              <w:t>Specificity, %</w:t>
            </w:r>
          </w:p>
        </w:tc>
        <w:tc>
          <w:tcPr>
            <w:tcW w:w="416" w:type="pct"/>
            <w:tcBorders>
              <w:top w:val="single" w:sz="4" w:space="0" w:color="auto"/>
              <w:bottom w:val="single" w:sz="4" w:space="0" w:color="auto"/>
            </w:tcBorders>
          </w:tcPr>
          <w:p w14:paraId="076F3A1C"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b/>
              </w:rPr>
            </w:pPr>
            <w:r w:rsidRPr="00F3288F">
              <w:rPr>
                <w:rFonts w:ascii="Book Antiqua" w:hAnsi="Book Antiqua"/>
                <w:b/>
              </w:rPr>
              <w:t>PPV, %</w:t>
            </w:r>
          </w:p>
        </w:tc>
        <w:tc>
          <w:tcPr>
            <w:tcW w:w="416" w:type="pct"/>
            <w:tcBorders>
              <w:top w:val="single" w:sz="4" w:space="0" w:color="auto"/>
              <w:bottom w:val="single" w:sz="4" w:space="0" w:color="auto"/>
            </w:tcBorders>
          </w:tcPr>
          <w:p w14:paraId="5114EE81"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b/>
              </w:rPr>
            </w:pPr>
            <w:r w:rsidRPr="00F3288F">
              <w:rPr>
                <w:rFonts w:ascii="Book Antiqua" w:hAnsi="Book Antiqua"/>
                <w:b/>
              </w:rPr>
              <w:t>NPV, %</w:t>
            </w:r>
          </w:p>
        </w:tc>
        <w:tc>
          <w:tcPr>
            <w:tcW w:w="416" w:type="pct"/>
            <w:tcBorders>
              <w:top w:val="single" w:sz="4" w:space="0" w:color="auto"/>
              <w:bottom w:val="single" w:sz="4" w:space="0" w:color="auto"/>
            </w:tcBorders>
          </w:tcPr>
          <w:p w14:paraId="2B0EBCC2"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b/>
              </w:rPr>
            </w:pPr>
            <w:r w:rsidRPr="00F3288F">
              <w:rPr>
                <w:rFonts w:ascii="Book Antiqua" w:hAnsi="Book Antiqua"/>
                <w:b/>
              </w:rPr>
              <w:t>LR+</w:t>
            </w:r>
          </w:p>
        </w:tc>
        <w:tc>
          <w:tcPr>
            <w:tcW w:w="364" w:type="pct"/>
            <w:tcBorders>
              <w:top w:val="single" w:sz="4" w:space="0" w:color="auto"/>
              <w:bottom w:val="single" w:sz="4" w:space="0" w:color="auto"/>
            </w:tcBorders>
          </w:tcPr>
          <w:p w14:paraId="6F6C158C"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b/>
              </w:rPr>
            </w:pPr>
            <w:r w:rsidRPr="00F3288F">
              <w:rPr>
                <w:rFonts w:ascii="Book Antiqua" w:hAnsi="Book Antiqua"/>
                <w:b/>
              </w:rPr>
              <w:t>LR-</w:t>
            </w:r>
          </w:p>
        </w:tc>
      </w:tr>
      <w:tr w:rsidR="001E30C6" w:rsidRPr="00F3288F" w14:paraId="595979A4" w14:textId="77777777" w:rsidTr="00EA7320">
        <w:trPr>
          <w:trHeight w:val="277"/>
        </w:trPr>
        <w:tc>
          <w:tcPr>
            <w:tcW w:w="728" w:type="pct"/>
            <w:tcBorders>
              <w:top w:val="single" w:sz="4" w:space="0" w:color="auto"/>
            </w:tcBorders>
            <w:vAlign w:val="center"/>
          </w:tcPr>
          <w:p w14:paraId="712FA45A"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rPr>
            </w:pPr>
            <w:r w:rsidRPr="00F3288F">
              <w:rPr>
                <w:rFonts w:ascii="Book Antiqua" w:hAnsi="Book Antiqua"/>
              </w:rPr>
              <w:t>SWE</w:t>
            </w:r>
          </w:p>
        </w:tc>
        <w:tc>
          <w:tcPr>
            <w:tcW w:w="582" w:type="pct"/>
            <w:tcBorders>
              <w:top w:val="single" w:sz="4" w:space="0" w:color="auto"/>
            </w:tcBorders>
            <w:vAlign w:val="center"/>
          </w:tcPr>
          <w:p w14:paraId="4BC0FED7"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rPr>
            </w:pPr>
            <w:r w:rsidRPr="00F3288F">
              <w:rPr>
                <w:rFonts w:ascii="Book Antiqua" w:hAnsi="Book Antiqua"/>
              </w:rPr>
              <w:t xml:space="preserve">0.786 </w:t>
            </w:r>
          </w:p>
        </w:tc>
        <w:tc>
          <w:tcPr>
            <w:tcW w:w="748" w:type="pct"/>
            <w:tcBorders>
              <w:top w:val="single" w:sz="4" w:space="0" w:color="auto"/>
            </w:tcBorders>
            <w:vAlign w:val="center"/>
          </w:tcPr>
          <w:p w14:paraId="45FD588B"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rPr>
            </w:pPr>
            <w:r w:rsidRPr="00F3288F">
              <w:rPr>
                <w:rFonts w:ascii="Book Antiqua" w:hAnsi="Book Antiqua"/>
              </w:rPr>
              <w:t xml:space="preserve">9.05 </w:t>
            </w:r>
          </w:p>
        </w:tc>
        <w:tc>
          <w:tcPr>
            <w:tcW w:w="665" w:type="pct"/>
            <w:tcBorders>
              <w:top w:val="single" w:sz="4" w:space="0" w:color="auto"/>
            </w:tcBorders>
            <w:vAlign w:val="center"/>
          </w:tcPr>
          <w:p w14:paraId="233AAF8E"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rPr>
            </w:pPr>
            <w:r w:rsidRPr="00F3288F">
              <w:rPr>
                <w:rFonts w:ascii="Book Antiqua" w:hAnsi="Book Antiqua"/>
              </w:rPr>
              <w:t>77.78</w:t>
            </w:r>
          </w:p>
        </w:tc>
        <w:tc>
          <w:tcPr>
            <w:tcW w:w="665" w:type="pct"/>
            <w:tcBorders>
              <w:top w:val="single" w:sz="4" w:space="0" w:color="auto"/>
            </w:tcBorders>
            <w:vAlign w:val="center"/>
          </w:tcPr>
          <w:p w14:paraId="1D6D9302"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rPr>
            </w:pPr>
            <w:r w:rsidRPr="00F3288F">
              <w:rPr>
                <w:rFonts w:ascii="Book Antiqua" w:hAnsi="Book Antiqua"/>
              </w:rPr>
              <w:t>77.78</w:t>
            </w:r>
          </w:p>
        </w:tc>
        <w:tc>
          <w:tcPr>
            <w:tcW w:w="416" w:type="pct"/>
            <w:tcBorders>
              <w:top w:val="single" w:sz="4" w:space="0" w:color="auto"/>
            </w:tcBorders>
            <w:vAlign w:val="center"/>
          </w:tcPr>
          <w:p w14:paraId="0FAD84F4"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rPr>
            </w:pPr>
            <w:r w:rsidRPr="00F3288F">
              <w:rPr>
                <w:rFonts w:ascii="Book Antiqua" w:hAnsi="Book Antiqua"/>
              </w:rPr>
              <w:t>77.78</w:t>
            </w:r>
          </w:p>
        </w:tc>
        <w:tc>
          <w:tcPr>
            <w:tcW w:w="416" w:type="pct"/>
            <w:tcBorders>
              <w:top w:val="single" w:sz="4" w:space="0" w:color="auto"/>
            </w:tcBorders>
            <w:vAlign w:val="center"/>
          </w:tcPr>
          <w:p w14:paraId="0ED23439"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rPr>
            </w:pPr>
            <w:r w:rsidRPr="00F3288F">
              <w:rPr>
                <w:rFonts w:ascii="Book Antiqua" w:hAnsi="Book Antiqua"/>
              </w:rPr>
              <w:t>77.78</w:t>
            </w:r>
          </w:p>
        </w:tc>
        <w:tc>
          <w:tcPr>
            <w:tcW w:w="416" w:type="pct"/>
            <w:tcBorders>
              <w:top w:val="single" w:sz="4" w:space="0" w:color="auto"/>
            </w:tcBorders>
            <w:vAlign w:val="center"/>
          </w:tcPr>
          <w:p w14:paraId="312A2F4C"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rPr>
            </w:pPr>
            <w:r w:rsidRPr="00F3288F">
              <w:rPr>
                <w:rFonts w:ascii="Book Antiqua" w:hAnsi="Book Antiqua"/>
              </w:rPr>
              <w:t>3.50</w:t>
            </w:r>
          </w:p>
        </w:tc>
        <w:tc>
          <w:tcPr>
            <w:tcW w:w="364" w:type="pct"/>
            <w:tcBorders>
              <w:top w:val="single" w:sz="4" w:space="0" w:color="auto"/>
            </w:tcBorders>
            <w:vAlign w:val="center"/>
          </w:tcPr>
          <w:p w14:paraId="3A65401D"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rPr>
            </w:pPr>
            <w:r w:rsidRPr="00F3288F">
              <w:rPr>
                <w:rFonts w:ascii="Book Antiqua" w:hAnsi="Book Antiqua"/>
              </w:rPr>
              <w:t>0.29</w:t>
            </w:r>
          </w:p>
        </w:tc>
      </w:tr>
      <w:tr w:rsidR="001E30C6" w:rsidRPr="00F3288F" w14:paraId="4D590DCF" w14:textId="77777777" w:rsidTr="00EA7320">
        <w:trPr>
          <w:trHeight w:val="140"/>
        </w:trPr>
        <w:tc>
          <w:tcPr>
            <w:tcW w:w="728" w:type="pct"/>
            <w:vAlign w:val="center"/>
          </w:tcPr>
          <w:p w14:paraId="589C7200"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rPr>
            </w:pPr>
            <w:r w:rsidRPr="00F3288F">
              <w:rPr>
                <w:rFonts w:ascii="Book Antiqua" w:hAnsi="Book Antiqua"/>
              </w:rPr>
              <w:t>TE</w:t>
            </w:r>
          </w:p>
        </w:tc>
        <w:tc>
          <w:tcPr>
            <w:tcW w:w="582" w:type="pct"/>
            <w:vAlign w:val="center"/>
          </w:tcPr>
          <w:p w14:paraId="04CE59A6"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rPr>
            </w:pPr>
            <w:r w:rsidRPr="00F3288F">
              <w:rPr>
                <w:rFonts w:ascii="Book Antiqua" w:hAnsi="Book Antiqua"/>
              </w:rPr>
              <w:t xml:space="preserve">0.714 </w:t>
            </w:r>
          </w:p>
        </w:tc>
        <w:tc>
          <w:tcPr>
            <w:tcW w:w="748" w:type="pct"/>
            <w:vAlign w:val="center"/>
          </w:tcPr>
          <w:p w14:paraId="7B51DB24"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rPr>
            </w:pPr>
            <w:r w:rsidRPr="00F3288F">
              <w:rPr>
                <w:rFonts w:ascii="Book Antiqua" w:hAnsi="Book Antiqua"/>
              </w:rPr>
              <w:t>8.15</w:t>
            </w:r>
          </w:p>
        </w:tc>
        <w:tc>
          <w:tcPr>
            <w:tcW w:w="665" w:type="pct"/>
            <w:vAlign w:val="center"/>
          </w:tcPr>
          <w:p w14:paraId="0E50E9DE"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rPr>
            </w:pPr>
            <w:r w:rsidRPr="00F3288F">
              <w:rPr>
                <w:rFonts w:ascii="Book Antiqua" w:hAnsi="Book Antiqua"/>
              </w:rPr>
              <w:t>59.26</w:t>
            </w:r>
          </w:p>
        </w:tc>
        <w:tc>
          <w:tcPr>
            <w:tcW w:w="665" w:type="pct"/>
            <w:vAlign w:val="center"/>
          </w:tcPr>
          <w:p w14:paraId="5128B1CE"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rPr>
            </w:pPr>
            <w:r w:rsidRPr="00F3288F">
              <w:rPr>
                <w:rFonts w:ascii="Book Antiqua" w:hAnsi="Book Antiqua"/>
              </w:rPr>
              <w:t>66.67</w:t>
            </w:r>
          </w:p>
        </w:tc>
        <w:tc>
          <w:tcPr>
            <w:tcW w:w="416" w:type="pct"/>
            <w:vAlign w:val="center"/>
          </w:tcPr>
          <w:p w14:paraId="213A029B"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rPr>
            </w:pPr>
            <w:r w:rsidRPr="00F3288F">
              <w:rPr>
                <w:rFonts w:ascii="Book Antiqua" w:hAnsi="Book Antiqua"/>
              </w:rPr>
              <w:t>64.00</w:t>
            </w:r>
          </w:p>
        </w:tc>
        <w:tc>
          <w:tcPr>
            <w:tcW w:w="416" w:type="pct"/>
            <w:vAlign w:val="center"/>
          </w:tcPr>
          <w:p w14:paraId="4982B4D2"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rPr>
            </w:pPr>
            <w:r w:rsidRPr="00F3288F">
              <w:rPr>
                <w:rFonts w:ascii="Book Antiqua" w:hAnsi="Book Antiqua"/>
              </w:rPr>
              <w:t>62.07</w:t>
            </w:r>
          </w:p>
        </w:tc>
        <w:tc>
          <w:tcPr>
            <w:tcW w:w="416" w:type="pct"/>
            <w:vAlign w:val="center"/>
          </w:tcPr>
          <w:p w14:paraId="365FC531"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rPr>
            </w:pPr>
            <w:r w:rsidRPr="00F3288F">
              <w:rPr>
                <w:rFonts w:ascii="Book Antiqua" w:hAnsi="Book Antiqua"/>
              </w:rPr>
              <w:t>1.78</w:t>
            </w:r>
          </w:p>
        </w:tc>
        <w:tc>
          <w:tcPr>
            <w:tcW w:w="364" w:type="pct"/>
            <w:vAlign w:val="center"/>
          </w:tcPr>
          <w:p w14:paraId="131CA7AB"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rPr>
            </w:pPr>
            <w:r w:rsidRPr="00F3288F">
              <w:rPr>
                <w:rFonts w:ascii="Book Antiqua" w:hAnsi="Book Antiqua"/>
              </w:rPr>
              <w:t>0.61</w:t>
            </w:r>
          </w:p>
        </w:tc>
      </w:tr>
      <w:tr w:rsidR="001E30C6" w:rsidRPr="00F3288F" w14:paraId="25821E3E" w14:textId="77777777" w:rsidTr="00EA7320">
        <w:trPr>
          <w:trHeight w:val="140"/>
        </w:trPr>
        <w:tc>
          <w:tcPr>
            <w:tcW w:w="728" w:type="pct"/>
            <w:vAlign w:val="center"/>
          </w:tcPr>
          <w:p w14:paraId="6C738B00"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rPr>
            </w:pPr>
            <w:r w:rsidRPr="00F3288F">
              <w:rPr>
                <w:rFonts w:ascii="Book Antiqua" w:hAnsi="Book Antiqua"/>
              </w:rPr>
              <w:t>FIB-4</w:t>
            </w:r>
          </w:p>
        </w:tc>
        <w:tc>
          <w:tcPr>
            <w:tcW w:w="582" w:type="pct"/>
            <w:vAlign w:val="center"/>
          </w:tcPr>
          <w:p w14:paraId="27A85FCF"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rPr>
            </w:pPr>
            <w:r w:rsidRPr="00F3288F">
              <w:rPr>
                <w:rFonts w:ascii="Book Antiqua" w:hAnsi="Book Antiqua"/>
              </w:rPr>
              <w:t>0.551</w:t>
            </w:r>
          </w:p>
        </w:tc>
        <w:tc>
          <w:tcPr>
            <w:tcW w:w="748" w:type="pct"/>
            <w:vAlign w:val="center"/>
          </w:tcPr>
          <w:p w14:paraId="017055C1"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rPr>
            </w:pPr>
            <w:r w:rsidRPr="00F3288F">
              <w:rPr>
                <w:rFonts w:ascii="Book Antiqua" w:hAnsi="Book Antiqua"/>
              </w:rPr>
              <w:t>0.91</w:t>
            </w:r>
          </w:p>
        </w:tc>
        <w:tc>
          <w:tcPr>
            <w:tcW w:w="665" w:type="pct"/>
            <w:vAlign w:val="center"/>
          </w:tcPr>
          <w:p w14:paraId="4D968083"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rPr>
            </w:pPr>
            <w:r w:rsidRPr="00F3288F">
              <w:rPr>
                <w:rFonts w:ascii="Book Antiqua" w:hAnsi="Book Antiqua"/>
              </w:rPr>
              <w:t>74.07</w:t>
            </w:r>
          </w:p>
        </w:tc>
        <w:tc>
          <w:tcPr>
            <w:tcW w:w="665" w:type="pct"/>
            <w:vAlign w:val="center"/>
          </w:tcPr>
          <w:p w14:paraId="21CD12A9"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rPr>
            </w:pPr>
            <w:r w:rsidRPr="00F3288F">
              <w:rPr>
                <w:rFonts w:ascii="Book Antiqua" w:hAnsi="Book Antiqua"/>
              </w:rPr>
              <w:t>44.44</w:t>
            </w:r>
          </w:p>
        </w:tc>
        <w:tc>
          <w:tcPr>
            <w:tcW w:w="416" w:type="pct"/>
            <w:vAlign w:val="center"/>
          </w:tcPr>
          <w:p w14:paraId="5351A001"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rPr>
            </w:pPr>
            <w:r w:rsidRPr="00F3288F">
              <w:rPr>
                <w:rFonts w:ascii="Book Antiqua" w:hAnsi="Book Antiqua"/>
              </w:rPr>
              <w:t>57.14</w:t>
            </w:r>
          </w:p>
        </w:tc>
        <w:tc>
          <w:tcPr>
            <w:tcW w:w="416" w:type="pct"/>
            <w:vAlign w:val="center"/>
          </w:tcPr>
          <w:p w14:paraId="7D74328E"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rPr>
            </w:pPr>
            <w:r w:rsidRPr="00F3288F">
              <w:rPr>
                <w:rFonts w:ascii="Book Antiqua" w:hAnsi="Book Antiqua"/>
              </w:rPr>
              <w:t>63.16</w:t>
            </w:r>
          </w:p>
        </w:tc>
        <w:tc>
          <w:tcPr>
            <w:tcW w:w="416" w:type="pct"/>
            <w:vAlign w:val="center"/>
          </w:tcPr>
          <w:p w14:paraId="6DC47CE0"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rPr>
            </w:pPr>
            <w:r w:rsidRPr="00F3288F">
              <w:rPr>
                <w:rFonts w:ascii="Book Antiqua" w:hAnsi="Book Antiqua"/>
              </w:rPr>
              <w:t>1.33</w:t>
            </w:r>
          </w:p>
        </w:tc>
        <w:tc>
          <w:tcPr>
            <w:tcW w:w="364" w:type="pct"/>
            <w:vAlign w:val="center"/>
          </w:tcPr>
          <w:p w14:paraId="25F790FE"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rPr>
            </w:pPr>
            <w:r w:rsidRPr="00F3288F">
              <w:rPr>
                <w:rFonts w:ascii="Book Antiqua" w:hAnsi="Book Antiqua"/>
              </w:rPr>
              <w:t>0.58</w:t>
            </w:r>
          </w:p>
        </w:tc>
      </w:tr>
      <w:tr w:rsidR="001E30C6" w:rsidRPr="00F3288F" w14:paraId="21D15173" w14:textId="77777777" w:rsidTr="00EA7320">
        <w:trPr>
          <w:trHeight w:val="140"/>
        </w:trPr>
        <w:tc>
          <w:tcPr>
            <w:tcW w:w="728" w:type="pct"/>
            <w:tcBorders>
              <w:bottom w:val="single" w:sz="4" w:space="0" w:color="auto"/>
            </w:tcBorders>
            <w:vAlign w:val="center"/>
          </w:tcPr>
          <w:p w14:paraId="0BCEEC52"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rPr>
            </w:pPr>
            <w:r w:rsidRPr="00F3288F">
              <w:rPr>
                <w:rFonts w:ascii="Book Antiqua" w:hAnsi="Book Antiqua"/>
              </w:rPr>
              <w:t>APRI</w:t>
            </w:r>
          </w:p>
        </w:tc>
        <w:tc>
          <w:tcPr>
            <w:tcW w:w="582" w:type="pct"/>
            <w:tcBorders>
              <w:bottom w:val="single" w:sz="4" w:space="0" w:color="auto"/>
            </w:tcBorders>
            <w:vAlign w:val="center"/>
          </w:tcPr>
          <w:p w14:paraId="1C4CB752"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rPr>
            </w:pPr>
            <w:r w:rsidRPr="00F3288F">
              <w:rPr>
                <w:rFonts w:ascii="Book Antiqua" w:hAnsi="Book Antiqua"/>
              </w:rPr>
              <w:t>0.556</w:t>
            </w:r>
          </w:p>
        </w:tc>
        <w:tc>
          <w:tcPr>
            <w:tcW w:w="748" w:type="pct"/>
            <w:tcBorders>
              <w:bottom w:val="single" w:sz="4" w:space="0" w:color="auto"/>
            </w:tcBorders>
            <w:vAlign w:val="center"/>
          </w:tcPr>
          <w:p w14:paraId="46217ABD"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rPr>
            </w:pPr>
            <w:r w:rsidRPr="00F3288F">
              <w:rPr>
                <w:rFonts w:ascii="Book Antiqua" w:hAnsi="Book Antiqua"/>
              </w:rPr>
              <w:t>0.37</w:t>
            </w:r>
          </w:p>
        </w:tc>
        <w:tc>
          <w:tcPr>
            <w:tcW w:w="665" w:type="pct"/>
            <w:tcBorders>
              <w:bottom w:val="single" w:sz="4" w:space="0" w:color="auto"/>
            </w:tcBorders>
            <w:vAlign w:val="center"/>
          </w:tcPr>
          <w:p w14:paraId="0D6E761C"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rPr>
            </w:pPr>
            <w:r w:rsidRPr="00F3288F">
              <w:rPr>
                <w:rFonts w:ascii="Book Antiqua" w:hAnsi="Book Antiqua"/>
              </w:rPr>
              <w:t>81.48</w:t>
            </w:r>
          </w:p>
        </w:tc>
        <w:tc>
          <w:tcPr>
            <w:tcW w:w="665" w:type="pct"/>
            <w:tcBorders>
              <w:bottom w:val="single" w:sz="4" w:space="0" w:color="auto"/>
            </w:tcBorders>
            <w:vAlign w:val="center"/>
          </w:tcPr>
          <w:p w14:paraId="61B5D4A8"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rPr>
            </w:pPr>
            <w:r w:rsidRPr="00F3288F">
              <w:rPr>
                <w:rFonts w:ascii="Book Antiqua" w:hAnsi="Book Antiqua"/>
              </w:rPr>
              <w:t>44.44</w:t>
            </w:r>
          </w:p>
        </w:tc>
        <w:tc>
          <w:tcPr>
            <w:tcW w:w="416" w:type="pct"/>
            <w:tcBorders>
              <w:bottom w:val="single" w:sz="4" w:space="0" w:color="auto"/>
            </w:tcBorders>
            <w:vAlign w:val="center"/>
          </w:tcPr>
          <w:p w14:paraId="17AC0B9F"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rPr>
            </w:pPr>
            <w:r w:rsidRPr="00F3288F">
              <w:rPr>
                <w:rFonts w:ascii="Book Antiqua" w:hAnsi="Book Antiqua"/>
              </w:rPr>
              <w:t>59.46</w:t>
            </w:r>
          </w:p>
        </w:tc>
        <w:tc>
          <w:tcPr>
            <w:tcW w:w="416" w:type="pct"/>
            <w:tcBorders>
              <w:bottom w:val="single" w:sz="4" w:space="0" w:color="auto"/>
            </w:tcBorders>
            <w:vAlign w:val="center"/>
          </w:tcPr>
          <w:p w14:paraId="3E469D64"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rPr>
            </w:pPr>
            <w:r w:rsidRPr="00F3288F">
              <w:rPr>
                <w:rFonts w:ascii="Book Antiqua" w:hAnsi="Book Antiqua"/>
              </w:rPr>
              <w:t>70.59</w:t>
            </w:r>
          </w:p>
        </w:tc>
        <w:tc>
          <w:tcPr>
            <w:tcW w:w="416" w:type="pct"/>
            <w:tcBorders>
              <w:bottom w:val="single" w:sz="4" w:space="0" w:color="auto"/>
            </w:tcBorders>
            <w:vAlign w:val="center"/>
          </w:tcPr>
          <w:p w14:paraId="3610DBDF"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rPr>
            </w:pPr>
            <w:r w:rsidRPr="00F3288F">
              <w:rPr>
                <w:rFonts w:ascii="Book Antiqua" w:hAnsi="Book Antiqua"/>
              </w:rPr>
              <w:t>1.47</w:t>
            </w:r>
          </w:p>
        </w:tc>
        <w:tc>
          <w:tcPr>
            <w:tcW w:w="364" w:type="pct"/>
            <w:tcBorders>
              <w:bottom w:val="single" w:sz="4" w:space="0" w:color="auto"/>
            </w:tcBorders>
            <w:vAlign w:val="center"/>
          </w:tcPr>
          <w:p w14:paraId="3FCFCBFC"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rPr>
            </w:pPr>
            <w:r w:rsidRPr="00F3288F">
              <w:rPr>
                <w:rFonts w:ascii="Book Antiqua" w:hAnsi="Book Antiqua"/>
              </w:rPr>
              <w:t>0.42</w:t>
            </w:r>
          </w:p>
        </w:tc>
      </w:tr>
    </w:tbl>
    <w:p w14:paraId="190A93EE" w14:textId="53C071DD" w:rsidR="00F3288F" w:rsidRPr="00DF6077" w:rsidRDefault="00F3288F" w:rsidP="00181AE0">
      <w:pPr>
        <w:widowControl w:val="0"/>
        <w:autoSpaceDE w:val="0"/>
        <w:autoSpaceDN w:val="0"/>
        <w:adjustRightInd w:val="0"/>
        <w:snapToGrid w:val="0"/>
        <w:spacing w:line="360" w:lineRule="auto"/>
        <w:jc w:val="both"/>
        <w:rPr>
          <w:rFonts w:ascii="Book Antiqua" w:hAnsi="Book Antiqua"/>
        </w:rPr>
      </w:pPr>
      <w:r w:rsidRPr="00F3288F">
        <w:rPr>
          <w:rFonts w:ascii="Book Antiqua" w:hAnsi="Book Antiqua"/>
        </w:rPr>
        <w:t>Characteristics are based on optimal cutoff elasticity values. Pathologic analysis was the diagnostic reference standard.</w:t>
      </w:r>
      <w:r w:rsidRPr="00F3288F">
        <w:rPr>
          <w:rFonts w:ascii="Book Antiqua" w:hAnsi="Book Antiqua" w:hint="eastAsia"/>
        </w:rPr>
        <w:t xml:space="preserve"> </w:t>
      </w:r>
      <w:r w:rsidR="001E30C6" w:rsidRPr="00F3288F">
        <w:rPr>
          <w:rFonts w:ascii="Book Antiqua" w:hAnsi="Book Antiqua"/>
        </w:rPr>
        <w:t>PPV</w:t>
      </w:r>
      <w:r>
        <w:rPr>
          <w:rFonts w:ascii="Book Antiqua" w:hAnsi="Book Antiqua" w:hint="eastAsia"/>
        </w:rPr>
        <w:t>:</w:t>
      </w:r>
      <w:r w:rsidRPr="00F3288F">
        <w:rPr>
          <w:rFonts w:ascii="Book Antiqua" w:hAnsi="Book Antiqua"/>
        </w:rPr>
        <w:t xml:space="preserve"> </w:t>
      </w:r>
      <w:r>
        <w:rPr>
          <w:rFonts w:ascii="Book Antiqua" w:hAnsi="Book Antiqua" w:hint="eastAsia"/>
        </w:rPr>
        <w:t>P</w:t>
      </w:r>
      <w:r w:rsidRPr="00F3288F">
        <w:rPr>
          <w:rFonts w:ascii="Book Antiqua" w:hAnsi="Book Antiqua"/>
        </w:rPr>
        <w:t>ositive predictive value</w:t>
      </w:r>
      <w:r>
        <w:rPr>
          <w:rFonts w:ascii="Book Antiqua" w:hAnsi="Book Antiqua" w:hint="eastAsia"/>
        </w:rPr>
        <w:t>;</w:t>
      </w:r>
      <w:r>
        <w:rPr>
          <w:rFonts w:ascii="Book Antiqua" w:hAnsi="Book Antiqua"/>
        </w:rPr>
        <w:t xml:space="preserve"> NPV</w:t>
      </w:r>
      <w:r>
        <w:rPr>
          <w:rFonts w:ascii="Book Antiqua" w:hAnsi="Book Antiqua" w:hint="eastAsia"/>
        </w:rPr>
        <w:t>:</w:t>
      </w:r>
      <w:r w:rsidR="001E30C6" w:rsidRPr="00F3288F">
        <w:rPr>
          <w:rFonts w:ascii="Book Antiqua" w:hAnsi="Book Antiqua"/>
        </w:rPr>
        <w:t xml:space="preserve"> </w:t>
      </w:r>
      <w:bookmarkStart w:id="161" w:name="OLE_LINK118"/>
      <w:bookmarkStart w:id="162" w:name="OLE_LINK119"/>
      <w:r>
        <w:rPr>
          <w:rFonts w:ascii="Book Antiqua" w:hAnsi="Book Antiqua" w:hint="eastAsia"/>
        </w:rPr>
        <w:t>N</w:t>
      </w:r>
      <w:r>
        <w:rPr>
          <w:rFonts w:ascii="Book Antiqua" w:hAnsi="Book Antiqua"/>
        </w:rPr>
        <w:t>egative</w:t>
      </w:r>
      <w:r w:rsidR="001E30C6" w:rsidRPr="00F3288F">
        <w:rPr>
          <w:rFonts w:ascii="Book Antiqua" w:hAnsi="Book Antiqua"/>
        </w:rPr>
        <w:t xml:space="preserve"> predictive value</w:t>
      </w:r>
      <w:bookmarkEnd w:id="161"/>
      <w:bookmarkEnd w:id="162"/>
      <w:r w:rsidR="001E30C6" w:rsidRPr="00F3288F">
        <w:rPr>
          <w:rFonts w:ascii="Book Antiqua" w:hAnsi="Book Antiqua"/>
        </w:rPr>
        <w:t>; LR+</w:t>
      </w:r>
      <w:r>
        <w:rPr>
          <w:rFonts w:ascii="Book Antiqua" w:hAnsi="Book Antiqua" w:hint="eastAsia"/>
        </w:rPr>
        <w:t>:</w:t>
      </w:r>
      <w:r w:rsidRPr="00F3288F">
        <w:rPr>
          <w:rFonts w:ascii="Book Antiqua" w:hAnsi="Book Antiqua"/>
        </w:rPr>
        <w:t xml:space="preserve"> </w:t>
      </w:r>
      <w:r>
        <w:rPr>
          <w:rFonts w:ascii="Book Antiqua" w:hAnsi="Book Antiqua" w:hint="eastAsia"/>
        </w:rPr>
        <w:t>P</w:t>
      </w:r>
      <w:r w:rsidRPr="00F3288F">
        <w:rPr>
          <w:rFonts w:ascii="Book Antiqua" w:hAnsi="Book Antiqua"/>
        </w:rPr>
        <w:t>ositive likelihood value</w:t>
      </w:r>
      <w:r>
        <w:rPr>
          <w:rFonts w:ascii="Book Antiqua" w:hAnsi="Book Antiqua" w:hint="eastAsia"/>
        </w:rPr>
        <w:t>;</w:t>
      </w:r>
      <w:r>
        <w:rPr>
          <w:rFonts w:ascii="Book Antiqua" w:hAnsi="Book Antiqua"/>
        </w:rPr>
        <w:t xml:space="preserve"> LR-</w:t>
      </w:r>
      <w:r>
        <w:rPr>
          <w:rFonts w:ascii="Book Antiqua" w:hAnsi="Book Antiqua" w:hint="eastAsia"/>
        </w:rPr>
        <w:t>:</w:t>
      </w:r>
      <w:r w:rsidR="001E30C6" w:rsidRPr="00F3288F">
        <w:rPr>
          <w:rFonts w:ascii="Book Antiqua" w:hAnsi="Book Antiqua"/>
        </w:rPr>
        <w:t xml:space="preserve"> </w:t>
      </w:r>
      <w:bookmarkStart w:id="163" w:name="OLE_LINK120"/>
      <w:bookmarkStart w:id="164" w:name="OLE_LINK121"/>
      <w:bookmarkStart w:id="165" w:name="OLE_LINK122"/>
      <w:r>
        <w:rPr>
          <w:rFonts w:ascii="Book Antiqua" w:hAnsi="Book Antiqua" w:hint="eastAsia"/>
        </w:rPr>
        <w:t>N</w:t>
      </w:r>
      <w:r>
        <w:rPr>
          <w:rFonts w:ascii="Book Antiqua" w:hAnsi="Book Antiqua"/>
        </w:rPr>
        <w:t>egative</w:t>
      </w:r>
      <w:r>
        <w:rPr>
          <w:rFonts w:ascii="Book Antiqua" w:hAnsi="Book Antiqua" w:hint="eastAsia"/>
        </w:rPr>
        <w:t xml:space="preserve"> </w:t>
      </w:r>
      <w:r w:rsidR="001E30C6" w:rsidRPr="00F3288F">
        <w:rPr>
          <w:rFonts w:ascii="Book Antiqua" w:hAnsi="Book Antiqua"/>
        </w:rPr>
        <w:t>likelihood value</w:t>
      </w:r>
      <w:bookmarkEnd w:id="163"/>
      <w:bookmarkEnd w:id="164"/>
      <w:bookmarkEnd w:id="165"/>
      <w:r>
        <w:rPr>
          <w:rFonts w:ascii="Book Antiqua" w:hAnsi="Book Antiqua" w:hint="eastAsia"/>
        </w:rPr>
        <w:t>;</w:t>
      </w:r>
      <w:r w:rsidR="001E30C6" w:rsidRPr="00F3288F">
        <w:rPr>
          <w:rFonts w:ascii="Book Antiqua" w:hAnsi="Book Antiqua"/>
        </w:rPr>
        <w:t xml:space="preserve"> </w:t>
      </w:r>
      <w:bookmarkEnd w:id="3"/>
      <w:bookmarkEnd w:id="4"/>
      <w:bookmarkEnd w:id="5"/>
      <w:bookmarkEnd w:id="6"/>
      <w:bookmarkEnd w:id="7"/>
      <w:r w:rsidRPr="00F3288F">
        <w:rPr>
          <w:rFonts w:ascii="Book Antiqua" w:hAnsi="Book Antiqua"/>
        </w:rPr>
        <w:t xml:space="preserve">SWE: </w:t>
      </w:r>
      <w:bookmarkStart w:id="166" w:name="OLE_LINK1"/>
      <w:bookmarkStart w:id="167" w:name="OLE_LINK2"/>
      <w:r w:rsidRPr="00F3288F">
        <w:rPr>
          <w:rFonts w:ascii="Book Antiqua" w:hAnsi="Book Antiqua"/>
        </w:rPr>
        <w:t>Shear wave elastography</w:t>
      </w:r>
      <w:bookmarkEnd w:id="166"/>
      <w:bookmarkEnd w:id="167"/>
      <w:r w:rsidRPr="00F3288F">
        <w:rPr>
          <w:rFonts w:ascii="Book Antiqua" w:hAnsi="Book Antiqua"/>
        </w:rPr>
        <w:t xml:space="preserve">; TE: </w:t>
      </w:r>
      <w:bookmarkStart w:id="168" w:name="OLE_LINK132"/>
      <w:bookmarkStart w:id="169" w:name="OLE_LINK133"/>
      <w:r w:rsidRPr="00F3288F">
        <w:rPr>
          <w:rFonts w:ascii="Book Antiqua" w:hAnsi="Book Antiqua"/>
        </w:rPr>
        <w:t>Transient elastography</w:t>
      </w:r>
      <w:bookmarkEnd w:id="168"/>
      <w:bookmarkEnd w:id="169"/>
      <w:r>
        <w:rPr>
          <w:rFonts w:ascii="Book Antiqua" w:hAnsi="Book Antiqua" w:hint="eastAsia"/>
        </w:rPr>
        <w:t>;</w:t>
      </w:r>
      <w:r w:rsidRPr="00F3288F">
        <w:rPr>
          <w:rFonts w:ascii="Book Antiqua" w:hAnsi="Book Antiqua"/>
        </w:rPr>
        <w:t xml:space="preserve"> </w:t>
      </w:r>
      <w:r w:rsidRPr="00DF6077">
        <w:rPr>
          <w:rFonts w:ascii="Book Antiqua" w:hAnsi="Book Antiqua"/>
        </w:rPr>
        <w:t>FIB-4</w:t>
      </w:r>
      <w:r>
        <w:rPr>
          <w:rFonts w:ascii="Book Antiqua" w:hAnsi="Book Antiqua" w:hint="eastAsia"/>
        </w:rPr>
        <w:t>:</w:t>
      </w:r>
      <w:r w:rsidRPr="00DF6077">
        <w:rPr>
          <w:rFonts w:ascii="Book Antiqua" w:hAnsi="Book Antiqua"/>
          <w:b/>
        </w:rPr>
        <w:t xml:space="preserve"> </w:t>
      </w:r>
      <w:r>
        <w:rPr>
          <w:rFonts w:ascii="Book Antiqua" w:hAnsi="Book Antiqua" w:hint="eastAsia"/>
        </w:rPr>
        <w:t>F</w:t>
      </w:r>
      <w:r w:rsidRPr="00DF6077">
        <w:rPr>
          <w:rFonts w:ascii="Book Antiqua" w:hAnsi="Book Antiqua"/>
        </w:rPr>
        <w:t>ibrosis-4</w:t>
      </w:r>
      <w:r>
        <w:rPr>
          <w:rFonts w:ascii="Book Antiqua" w:hAnsi="Book Antiqua" w:hint="eastAsia"/>
        </w:rPr>
        <w:t>;</w:t>
      </w:r>
      <w:r w:rsidRPr="00DF6077">
        <w:rPr>
          <w:rFonts w:ascii="Book Antiqua" w:hAnsi="Book Antiqua"/>
          <w:b/>
        </w:rPr>
        <w:t xml:space="preserve"> </w:t>
      </w:r>
      <w:r w:rsidRPr="00DF6077">
        <w:rPr>
          <w:rFonts w:ascii="Book Antiqua" w:hAnsi="Book Antiqua"/>
        </w:rPr>
        <w:t>APRI</w:t>
      </w:r>
      <w:r w:rsidRPr="00DF6077">
        <w:rPr>
          <w:rFonts w:ascii="Book Antiqua" w:hAnsi="Book Antiqua" w:hint="eastAsia"/>
        </w:rPr>
        <w:t>:</w:t>
      </w:r>
      <w:r w:rsidRPr="00DF6077">
        <w:t xml:space="preserve"> </w:t>
      </w:r>
      <w:r w:rsidRPr="00DF6077">
        <w:rPr>
          <w:rFonts w:ascii="Book Antiqua" w:hAnsi="Book Antiqua" w:hint="eastAsia"/>
        </w:rPr>
        <w:t>A</w:t>
      </w:r>
      <w:r w:rsidRPr="00DF6077">
        <w:rPr>
          <w:rFonts w:ascii="Book Antiqua" w:hAnsi="Book Antiqua"/>
        </w:rPr>
        <w:t>spartate aminotransferase to platelet ratio index</w:t>
      </w:r>
      <w:r>
        <w:rPr>
          <w:rFonts w:ascii="Book Antiqua" w:hAnsi="Book Antiqua" w:hint="eastAsia"/>
        </w:rPr>
        <w:t>.</w:t>
      </w:r>
    </w:p>
    <w:p w14:paraId="7D16C417" w14:textId="4105513A" w:rsidR="001E30C6" w:rsidRPr="00A06F3B" w:rsidRDefault="001E30C6" w:rsidP="00181AE0">
      <w:pPr>
        <w:widowControl w:val="0"/>
        <w:autoSpaceDE w:val="0"/>
        <w:autoSpaceDN w:val="0"/>
        <w:adjustRightInd w:val="0"/>
        <w:snapToGrid w:val="0"/>
        <w:spacing w:line="360" w:lineRule="auto"/>
        <w:jc w:val="both"/>
        <w:rPr>
          <w:rFonts w:ascii="Book Antiqua" w:hAnsi="Book Antiqua"/>
          <w:b/>
        </w:rPr>
      </w:pPr>
    </w:p>
    <w:sectPr w:rsidR="001E30C6" w:rsidRPr="00A06F3B" w:rsidSect="00482F82">
      <w:headerReference w:type="default" r:id="rId14"/>
      <w:footerReference w:type="default" r:id="rId15"/>
      <w:footerReference w:type="first" r:id="rId16"/>
      <w:pgSz w:w="11900" w:h="16840"/>
      <w:pgMar w:top="1440" w:right="1797" w:bottom="1440" w:left="1797" w:header="851" w:footer="992" w:gutter="0"/>
      <w:cols w:space="425"/>
      <w:titlePg/>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EF97D" w14:textId="77777777" w:rsidR="00743977" w:rsidRDefault="00743977">
      <w:r>
        <w:separator/>
      </w:r>
    </w:p>
  </w:endnote>
  <w:endnote w:type="continuationSeparator" w:id="0">
    <w:p w14:paraId="5A699913" w14:textId="77777777" w:rsidR="00743977" w:rsidRDefault="00743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iti SC Light">
    <w:altName w:val="Arial Unicode MS"/>
    <w:charset w:val="80"/>
    <w:family w:val="auto"/>
    <w:pitch w:val="variable"/>
    <w:sig w:usb0="8000002F" w:usb1="0807004A" w:usb2="00000010" w:usb3="00000000" w:csb0="003E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S PMincho">
    <w:altName w:val="MS Gothic"/>
    <w:charset w:val="80"/>
    <w:family w:val="roman"/>
    <w:pitch w:val="variable"/>
    <w:sig w:usb0="00000000"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Yu Mincho">
    <w:altName w:val="MS Gothic"/>
    <w:charset w:val="80"/>
    <w:family w:val="roman"/>
    <w:pitch w:val="variable"/>
    <w:sig w:usb0="00000000" w:usb1="2AC7FCFF" w:usb2="00000012" w:usb3="00000000" w:csb0="0002009F" w:csb1="00000000"/>
  </w:font>
  <w:font w:name="AdvPSA88A">
    <w:altName w:val="Cambria"/>
    <w:charset w:val="00"/>
    <w:family w:val="roman"/>
    <w:pitch w:val="default"/>
    <w:sig w:usb0="00000003" w:usb1="00000000" w:usb2="00000000" w:usb3="00000000" w:csb0="00000001" w:csb1="00000000"/>
  </w:font>
  <w:font w:name="Times-Roman">
    <w:altName w:val="Times New Roman"/>
    <w:charset w:val="00"/>
    <w:family w:val="roman"/>
    <w:pitch w:val="default"/>
    <w:sig w:usb0="00000000" w:usb1="00000000" w:usb2="00000000" w:usb3="00000000" w:csb0="00000001"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040301"/>
      <w:docPartObj>
        <w:docPartGallery w:val="Page Numbers (Bottom of Page)"/>
        <w:docPartUnique/>
      </w:docPartObj>
    </w:sdtPr>
    <w:sdtEndPr/>
    <w:sdtContent>
      <w:sdt>
        <w:sdtPr>
          <w:id w:val="860082579"/>
          <w:docPartObj>
            <w:docPartGallery w:val="Page Numbers (Top of Page)"/>
            <w:docPartUnique/>
          </w:docPartObj>
        </w:sdtPr>
        <w:sdtEndPr/>
        <w:sdtContent>
          <w:p w14:paraId="27085830" w14:textId="5C174B0F" w:rsidR="00F67E43" w:rsidRDefault="00F67E43">
            <w:pPr>
              <w:pStyle w:val="a5"/>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4B6021">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B6021">
              <w:rPr>
                <w:b/>
                <w:bCs/>
                <w:noProof/>
              </w:rPr>
              <w:t>31</w:t>
            </w:r>
            <w:r>
              <w:rPr>
                <w:b/>
                <w:bCs/>
                <w:sz w:val="24"/>
                <w:szCs w:val="24"/>
              </w:rPr>
              <w:fldChar w:fldCharType="end"/>
            </w:r>
          </w:p>
        </w:sdtContent>
      </w:sdt>
    </w:sdtContent>
  </w:sdt>
  <w:p w14:paraId="2301162E" w14:textId="77777777" w:rsidR="00F67E43" w:rsidRDefault="00F67E4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768827"/>
      <w:docPartObj>
        <w:docPartGallery w:val="Page Numbers (Bottom of Page)"/>
        <w:docPartUnique/>
      </w:docPartObj>
    </w:sdtPr>
    <w:sdtEndPr/>
    <w:sdtContent>
      <w:p w14:paraId="20047B59" w14:textId="0D8089DF" w:rsidR="00F67E43" w:rsidRDefault="00F67E43">
        <w:pPr>
          <w:pStyle w:val="a5"/>
          <w:jc w:val="right"/>
        </w:pPr>
        <w:r>
          <w:fldChar w:fldCharType="begin"/>
        </w:r>
        <w:r>
          <w:instrText>PAGE   \* MERGEFORMAT</w:instrText>
        </w:r>
        <w:r>
          <w:fldChar w:fldCharType="separate"/>
        </w:r>
        <w:r w:rsidR="004B6021" w:rsidRPr="004B6021">
          <w:rPr>
            <w:noProof/>
            <w:lang w:val="zh-CN"/>
          </w:rPr>
          <w:t>1</w:t>
        </w:r>
        <w:r>
          <w:fldChar w:fldCharType="end"/>
        </w:r>
      </w:p>
    </w:sdtContent>
  </w:sdt>
  <w:p w14:paraId="5343A43A" w14:textId="77777777" w:rsidR="00F67E43" w:rsidRDefault="00F67E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3CDB6" w14:textId="77777777" w:rsidR="00743977" w:rsidRDefault="00743977">
      <w:r>
        <w:separator/>
      </w:r>
    </w:p>
  </w:footnote>
  <w:footnote w:type="continuationSeparator" w:id="0">
    <w:p w14:paraId="05E20514" w14:textId="77777777" w:rsidR="00743977" w:rsidRDefault="00743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18912" w14:textId="62A3235C" w:rsidR="00F67E43" w:rsidRDefault="00F67E43" w:rsidP="00CB63A5">
    <w:pPr>
      <w:pStyle w:val="a6"/>
      <w:tabs>
        <w:tab w:val="clear" w:pos="8306"/>
        <w:tab w:val="left" w:pos="4200"/>
        <w:tab w:val="left" w:pos="4620"/>
        <w:tab w:val="left" w:pos="5040"/>
        <w:tab w:val="left" w:pos="5460"/>
        <w:tab w:val="left" w:pos="5880"/>
      </w:tabs>
      <w:jc w:val="left"/>
    </w:pPr>
    <w:r>
      <w:tab/>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20"/>
  <w:drawingGridHorizontalSpacing w:val="120"/>
  <w:drawingGridVerticalSpacing w:val="423"/>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AMA 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fdvp9wzvras5zezv5pv2rejfss0fttswezf&quot;&gt;YaoTiantian&amp;apos;s EndNote Library&lt;record-ids&gt;&lt;item&gt;3&lt;/item&gt;&lt;item&gt;15&lt;/item&gt;&lt;item&gt;26&lt;/item&gt;&lt;item&gt;48&lt;/item&gt;&lt;item&gt;56&lt;/item&gt;&lt;item&gt;57&lt;/item&gt;&lt;item&gt;311&lt;/item&gt;&lt;item&gt;316&lt;/item&gt;&lt;item&gt;317&lt;/item&gt;&lt;item&gt;338&lt;/item&gt;&lt;item&gt;342&lt;/item&gt;&lt;item&gt;414&lt;/item&gt;&lt;item&gt;440&lt;/item&gt;&lt;item&gt;461&lt;/item&gt;&lt;item&gt;528&lt;/item&gt;&lt;item&gt;530&lt;/item&gt;&lt;item&gt;541&lt;/item&gt;&lt;item&gt;544&lt;/item&gt;&lt;item&gt;821&lt;/item&gt;&lt;item&gt;928&lt;/item&gt;&lt;item&gt;1020&lt;/item&gt;&lt;/record-ids&gt;&lt;/item&gt;&lt;/Libraries&gt;"/>
    <w:docVar w:name="MachineID" w:val="190|207|197|190|203|197|188|202|197|188|207|197|201|185|197|204|198|"/>
    <w:docVar w:name="Username" w:val="Editor"/>
  </w:docVars>
  <w:rsids>
    <w:rsidRoot w:val="00132D6F"/>
    <w:rsid w:val="00000FC0"/>
    <w:rsid w:val="00002376"/>
    <w:rsid w:val="00002405"/>
    <w:rsid w:val="00002BD6"/>
    <w:rsid w:val="0000393B"/>
    <w:rsid w:val="0000485F"/>
    <w:rsid w:val="00005BEA"/>
    <w:rsid w:val="000067EB"/>
    <w:rsid w:val="00006CCC"/>
    <w:rsid w:val="00010273"/>
    <w:rsid w:val="00012605"/>
    <w:rsid w:val="00014139"/>
    <w:rsid w:val="00015B96"/>
    <w:rsid w:val="00017046"/>
    <w:rsid w:val="000171F0"/>
    <w:rsid w:val="00017C03"/>
    <w:rsid w:val="00020001"/>
    <w:rsid w:val="000201AB"/>
    <w:rsid w:val="00020E80"/>
    <w:rsid w:val="00020F4A"/>
    <w:rsid w:val="000217E5"/>
    <w:rsid w:val="00021A4B"/>
    <w:rsid w:val="000224B2"/>
    <w:rsid w:val="00024FA1"/>
    <w:rsid w:val="0002565A"/>
    <w:rsid w:val="000259D8"/>
    <w:rsid w:val="00025BE9"/>
    <w:rsid w:val="00026B05"/>
    <w:rsid w:val="000302D9"/>
    <w:rsid w:val="00031C9D"/>
    <w:rsid w:val="00031EDD"/>
    <w:rsid w:val="000352CA"/>
    <w:rsid w:val="00035F7A"/>
    <w:rsid w:val="00035FB5"/>
    <w:rsid w:val="000362E9"/>
    <w:rsid w:val="000366D4"/>
    <w:rsid w:val="000409A0"/>
    <w:rsid w:val="00041467"/>
    <w:rsid w:val="000426E4"/>
    <w:rsid w:val="00042E06"/>
    <w:rsid w:val="00042EA2"/>
    <w:rsid w:val="000432AE"/>
    <w:rsid w:val="00043861"/>
    <w:rsid w:val="000449D0"/>
    <w:rsid w:val="00044D1E"/>
    <w:rsid w:val="00044D2E"/>
    <w:rsid w:val="00047389"/>
    <w:rsid w:val="000478D5"/>
    <w:rsid w:val="00050843"/>
    <w:rsid w:val="000508F4"/>
    <w:rsid w:val="00051B8A"/>
    <w:rsid w:val="00052E79"/>
    <w:rsid w:val="0005368A"/>
    <w:rsid w:val="000556A1"/>
    <w:rsid w:val="000560DD"/>
    <w:rsid w:val="00056313"/>
    <w:rsid w:val="00056BA7"/>
    <w:rsid w:val="000575D1"/>
    <w:rsid w:val="00061665"/>
    <w:rsid w:val="0006224D"/>
    <w:rsid w:val="000627FF"/>
    <w:rsid w:val="00062861"/>
    <w:rsid w:val="00062D0E"/>
    <w:rsid w:val="00062DE3"/>
    <w:rsid w:val="00063AB6"/>
    <w:rsid w:val="00063FCF"/>
    <w:rsid w:val="000640E6"/>
    <w:rsid w:val="00064161"/>
    <w:rsid w:val="000653FB"/>
    <w:rsid w:val="00065985"/>
    <w:rsid w:val="00065F21"/>
    <w:rsid w:val="0006793C"/>
    <w:rsid w:val="00071BE9"/>
    <w:rsid w:val="00071DE0"/>
    <w:rsid w:val="000732B6"/>
    <w:rsid w:val="00074119"/>
    <w:rsid w:val="000742E4"/>
    <w:rsid w:val="0007436C"/>
    <w:rsid w:val="00074557"/>
    <w:rsid w:val="000751B6"/>
    <w:rsid w:val="00075294"/>
    <w:rsid w:val="00076038"/>
    <w:rsid w:val="00076223"/>
    <w:rsid w:val="0007651F"/>
    <w:rsid w:val="00076917"/>
    <w:rsid w:val="00077BED"/>
    <w:rsid w:val="00077CB7"/>
    <w:rsid w:val="0008059F"/>
    <w:rsid w:val="0008087E"/>
    <w:rsid w:val="0008168F"/>
    <w:rsid w:val="00083F12"/>
    <w:rsid w:val="000871FA"/>
    <w:rsid w:val="00090922"/>
    <w:rsid w:val="000915BC"/>
    <w:rsid w:val="00092EA2"/>
    <w:rsid w:val="00094999"/>
    <w:rsid w:val="00094AFF"/>
    <w:rsid w:val="00095F91"/>
    <w:rsid w:val="000977CE"/>
    <w:rsid w:val="00097B39"/>
    <w:rsid w:val="000A07F7"/>
    <w:rsid w:val="000A0B02"/>
    <w:rsid w:val="000A1790"/>
    <w:rsid w:val="000A1EB5"/>
    <w:rsid w:val="000A1F40"/>
    <w:rsid w:val="000A2B4A"/>
    <w:rsid w:val="000A300D"/>
    <w:rsid w:val="000A3557"/>
    <w:rsid w:val="000A51DF"/>
    <w:rsid w:val="000B09ED"/>
    <w:rsid w:val="000B0F3A"/>
    <w:rsid w:val="000B2021"/>
    <w:rsid w:val="000B2F24"/>
    <w:rsid w:val="000B667F"/>
    <w:rsid w:val="000B672A"/>
    <w:rsid w:val="000B6858"/>
    <w:rsid w:val="000B6C0A"/>
    <w:rsid w:val="000C05B9"/>
    <w:rsid w:val="000C09D2"/>
    <w:rsid w:val="000C177B"/>
    <w:rsid w:val="000C23A0"/>
    <w:rsid w:val="000C2C5E"/>
    <w:rsid w:val="000C33D3"/>
    <w:rsid w:val="000C38A6"/>
    <w:rsid w:val="000C45E2"/>
    <w:rsid w:val="000C68C0"/>
    <w:rsid w:val="000D13CA"/>
    <w:rsid w:val="000D1468"/>
    <w:rsid w:val="000D24F9"/>
    <w:rsid w:val="000D257D"/>
    <w:rsid w:val="000D4138"/>
    <w:rsid w:val="000D4A49"/>
    <w:rsid w:val="000D5220"/>
    <w:rsid w:val="000D5E6A"/>
    <w:rsid w:val="000E0F74"/>
    <w:rsid w:val="000E1DB7"/>
    <w:rsid w:val="000E1DD4"/>
    <w:rsid w:val="000E1EC0"/>
    <w:rsid w:val="000E2173"/>
    <w:rsid w:val="000E3373"/>
    <w:rsid w:val="000E3CAB"/>
    <w:rsid w:val="000E4EF3"/>
    <w:rsid w:val="000E52EA"/>
    <w:rsid w:val="000E54C9"/>
    <w:rsid w:val="000E64AD"/>
    <w:rsid w:val="000E7D61"/>
    <w:rsid w:val="000F0539"/>
    <w:rsid w:val="000F074D"/>
    <w:rsid w:val="000F1700"/>
    <w:rsid w:val="000F178A"/>
    <w:rsid w:val="000F1C25"/>
    <w:rsid w:val="000F208D"/>
    <w:rsid w:val="000F2637"/>
    <w:rsid w:val="000F2C56"/>
    <w:rsid w:val="000F3651"/>
    <w:rsid w:val="000F4010"/>
    <w:rsid w:val="000F6C6B"/>
    <w:rsid w:val="000F73DD"/>
    <w:rsid w:val="0010355C"/>
    <w:rsid w:val="00103707"/>
    <w:rsid w:val="001042EF"/>
    <w:rsid w:val="001043C3"/>
    <w:rsid w:val="001044AD"/>
    <w:rsid w:val="00104B2F"/>
    <w:rsid w:val="00104F05"/>
    <w:rsid w:val="001056AE"/>
    <w:rsid w:val="00106BBA"/>
    <w:rsid w:val="00106E7B"/>
    <w:rsid w:val="00106F6B"/>
    <w:rsid w:val="00106FE7"/>
    <w:rsid w:val="001071A2"/>
    <w:rsid w:val="0010734B"/>
    <w:rsid w:val="00107D79"/>
    <w:rsid w:val="00110776"/>
    <w:rsid w:val="0011123E"/>
    <w:rsid w:val="00115080"/>
    <w:rsid w:val="0011624D"/>
    <w:rsid w:val="001167AE"/>
    <w:rsid w:val="00116D8F"/>
    <w:rsid w:val="0011723E"/>
    <w:rsid w:val="00117334"/>
    <w:rsid w:val="001203DC"/>
    <w:rsid w:val="0012071A"/>
    <w:rsid w:val="001210B8"/>
    <w:rsid w:val="00121150"/>
    <w:rsid w:val="00121DB2"/>
    <w:rsid w:val="00122393"/>
    <w:rsid w:val="00123459"/>
    <w:rsid w:val="00123B7D"/>
    <w:rsid w:val="0012653D"/>
    <w:rsid w:val="00126593"/>
    <w:rsid w:val="00126723"/>
    <w:rsid w:val="00131371"/>
    <w:rsid w:val="00131D41"/>
    <w:rsid w:val="00132D6F"/>
    <w:rsid w:val="001335E4"/>
    <w:rsid w:val="00133AAE"/>
    <w:rsid w:val="00134069"/>
    <w:rsid w:val="00134F44"/>
    <w:rsid w:val="0013529E"/>
    <w:rsid w:val="0013555A"/>
    <w:rsid w:val="00136210"/>
    <w:rsid w:val="00136CBE"/>
    <w:rsid w:val="00136E6C"/>
    <w:rsid w:val="00140A41"/>
    <w:rsid w:val="00143334"/>
    <w:rsid w:val="0014361F"/>
    <w:rsid w:val="00144D98"/>
    <w:rsid w:val="001463A1"/>
    <w:rsid w:val="0014761F"/>
    <w:rsid w:val="001509E4"/>
    <w:rsid w:val="00150AB2"/>
    <w:rsid w:val="00151973"/>
    <w:rsid w:val="001539FE"/>
    <w:rsid w:val="00155E4D"/>
    <w:rsid w:val="00157C27"/>
    <w:rsid w:val="00163322"/>
    <w:rsid w:val="001654E9"/>
    <w:rsid w:val="001655B6"/>
    <w:rsid w:val="001668AB"/>
    <w:rsid w:val="0017235D"/>
    <w:rsid w:val="00172631"/>
    <w:rsid w:val="00172B75"/>
    <w:rsid w:val="00175DF8"/>
    <w:rsid w:val="0017614F"/>
    <w:rsid w:val="0017653B"/>
    <w:rsid w:val="001805CF"/>
    <w:rsid w:val="001810CA"/>
    <w:rsid w:val="00181AE0"/>
    <w:rsid w:val="00181B36"/>
    <w:rsid w:val="001825D1"/>
    <w:rsid w:val="00184826"/>
    <w:rsid w:val="00184C93"/>
    <w:rsid w:val="00186133"/>
    <w:rsid w:val="0018687D"/>
    <w:rsid w:val="00187098"/>
    <w:rsid w:val="00187730"/>
    <w:rsid w:val="001904B6"/>
    <w:rsid w:val="001906CF"/>
    <w:rsid w:val="00190780"/>
    <w:rsid w:val="00194361"/>
    <w:rsid w:val="0019452F"/>
    <w:rsid w:val="00194C30"/>
    <w:rsid w:val="00194C5F"/>
    <w:rsid w:val="00195B68"/>
    <w:rsid w:val="00196069"/>
    <w:rsid w:val="0019652E"/>
    <w:rsid w:val="0019726D"/>
    <w:rsid w:val="001A1E6D"/>
    <w:rsid w:val="001A29B9"/>
    <w:rsid w:val="001A3A4C"/>
    <w:rsid w:val="001A4280"/>
    <w:rsid w:val="001A45A1"/>
    <w:rsid w:val="001A4641"/>
    <w:rsid w:val="001A5E57"/>
    <w:rsid w:val="001A732A"/>
    <w:rsid w:val="001B1479"/>
    <w:rsid w:val="001B1C71"/>
    <w:rsid w:val="001B1C81"/>
    <w:rsid w:val="001B2017"/>
    <w:rsid w:val="001B22DF"/>
    <w:rsid w:val="001B3099"/>
    <w:rsid w:val="001B43B5"/>
    <w:rsid w:val="001B52D0"/>
    <w:rsid w:val="001B58B6"/>
    <w:rsid w:val="001B61DF"/>
    <w:rsid w:val="001B652E"/>
    <w:rsid w:val="001B6C8C"/>
    <w:rsid w:val="001B74E5"/>
    <w:rsid w:val="001C0B0A"/>
    <w:rsid w:val="001C1216"/>
    <w:rsid w:val="001C1590"/>
    <w:rsid w:val="001C238E"/>
    <w:rsid w:val="001C4056"/>
    <w:rsid w:val="001C4547"/>
    <w:rsid w:val="001C4661"/>
    <w:rsid w:val="001C4EBD"/>
    <w:rsid w:val="001C53B0"/>
    <w:rsid w:val="001C7F90"/>
    <w:rsid w:val="001D0935"/>
    <w:rsid w:val="001D096C"/>
    <w:rsid w:val="001D15BF"/>
    <w:rsid w:val="001D2352"/>
    <w:rsid w:val="001D3064"/>
    <w:rsid w:val="001D5172"/>
    <w:rsid w:val="001D602A"/>
    <w:rsid w:val="001D71CA"/>
    <w:rsid w:val="001D7462"/>
    <w:rsid w:val="001E0E65"/>
    <w:rsid w:val="001E30C6"/>
    <w:rsid w:val="001E33DC"/>
    <w:rsid w:val="001E35CD"/>
    <w:rsid w:val="001E489D"/>
    <w:rsid w:val="001E5427"/>
    <w:rsid w:val="001E5677"/>
    <w:rsid w:val="001E6DF5"/>
    <w:rsid w:val="001F0E03"/>
    <w:rsid w:val="001F154A"/>
    <w:rsid w:val="001F1A46"/>
    <w:rsid w:val="001F3A86"/>
    <w:rsid w:val="001F4645"/>
    <w:rsid w:val="001F4DE8"/>
    <w:rsid w:val="001F4EBB"/>
    <w:rsid w:val="001F5B31"/>
    <w:rsid w:val="001F65D1"/>
    <w:rsid w:val="001F6FA4"/>
    <w:rsid w:val="001F77EA"/>
    <w:rsid w:val="00201EEF"/>
    <w:rsid w:val="0020368B"/>
    <w:rsid w:val="00203C13"/>
    <w:rsid w:val="00203CCE"/>
    <w:rsid w:val="00204D24"/>
    <w:rsid w:val="0020705E"/>
    <w:rsid w:val="0020720D"/>
    <w:rsid w:val="0020725C"/>
    <w:rsid w:val="00207811"/>
    <w:rsid w:val="0021068C"/>
    <w:rsid w:val="00210CC7"/>
    <w:rsid w:val="00211370"/>
    <w:rsid w:val="0021207E"/>
    <w:rsid w:val="00212FB1"/>
    <w:rsid w:val="00213D69"/>
    <w:rsid w:val="00215992"/>
    <w:rsid w:val="002165A0"/>
    <w:rsid w:val="00217D42"/>
    <w:rsid w:val="00220B42"/>
    <w:rsid w:val="002215FF"/>
    <w:rsid w:val="00221CF6"/>
    <w:rsid w:val="002228BF"/>
    <w:rsid w:val="00222BEF"/>
    <w:rsid w:val="00222CA5"/>
    <w:rsid w:val="00225513"/>
    <w:rsid w:val="002258DD"/>
    <w:rsid w:val="0022659D"/>
    <w:rsid w:val="00226D71"/>
    <w:rsid w:val="00227343"/>
    <w:rsid w:val="00230292"/>
    <w:rsid w:val="0023109C"/>
    <w:rsid w:val="0023238E"/>
    <w:rsid w:val="00232608"/>
    <w:rsid w:val="00233060"/>
    <w:rsid w:val="002354A1"/>
    <w:rsid w:val="00235D40"/>
    <w:rsid w:val="00237172"/>
    <w:rsid w:val="002373E4"/>
    <w:rsid w:val="002405CD"/>
    <w:rsid w:val="002409DF"/>
    <w:rsid w:val="00240E83"/>
    <w:rsid w:val="0024227E"/>
    <w:rsid w:val="00242958"/>
    <w:rsid w:val="002438DC"/>
    <w:rsid w:val="00244BFA"/>
    <w:rsid w:val="00246CE9"/>
    <w:rsid w:val="002477C0"/>
    <w:rsid w:val="00251264"/>
    <w:rsid w:val="002513EE"/>
    <w:rsid w:val="00251BAA"/>
    <w:rsid w:val="00252537"/>
    <w:rsid w:val="00253380"/>
    <w:rsid w:val="002538B5"/>
    <w:rsid w:val="002557EE"/>
    <w:rsid w:val="00255AE6"/>
    <w:rsid w:val="00255E78"/>
    <w:rsid w:val="00256BC2"/>
    <w:rsid w:val="00256CD4"/>
    <w:rsid w:val="00257E9C"/>
    <w:rsid w:val="002601C5"/>
    <w:rsid w:val="002611E0"/>
    <w:rsid w:val="002622DD"/>
    <w:rsid w:val="0026275D"/>
    <w:rsid w:val="00262C5C"/>
    <w:rsid w:val="00265742"/>
    <w:rsid w:val="00265820"/>
    <w:rsid w:val="00265FB3"/>
    <w:rsid w:val="002662C3"/>
    <w:rsid w:val="00267553"/>
    <w:rsid w:val="00267E76"/>
    <w:rsid w:val="00271675"/>
    <w:rsid w:val="0027178E"/>
    <w:rsid w:val="00273C8C"/>
    <w:rsid w:val="00274470"/>
    <w:rsid w:val="00274D63"/>
    <w:rsid w:val="0027503F"/>
    <w:rsid w:val="002759EB"/>
    <w:rsid w:val="00276477"/>
    <w:rsid w:val="00276604"/>
    <w:rsid w:val="0027704E"/>
    <w:rsid w:val="00280303"/>
    <w:rsid w:val="002815D2"/>
    <w:rsid w:val="00281629"/>
    <w:rsid w:val="00281FEC"/>
    <w:rsid w:val="002847C0"/>
    <w:rsid w:val="002858A3"/>
    <w:rsid w:val="00286F43"/>
    <w:rsid w:val="0028729B"/>
    <w:rsid w:val="0029201C"/>
    <w:rsid w:val="00295418"/>
    <w:rsid w:val="00295EFE"/>
    <w:rsid w:val="002A017F"/>
    <w:rsid w:val="002A0AE3"/>
    <w:rsid w:val="002A11B0"/>
    <w:rsid w:val="002A1B29"/>
    <w:rsid w:val="002A2327"/>
    <w:rsid w:val="002A279E"/>
    <w:rsid w:val="002A2CCF"/>
    <w:rsid w:val="002A356E"/>
    <w:rsid w:val="002A3CB7"/>
    <w:rsid w:val="002A5DF7"/>
    <w:rsid w:val="002A613A"/>
    <w:rsid w:val="002A63FA"/>
    <w:rsid w:val="002A65D3"/>
    <w:rsid w:val="002A677F"/>
    <w:rsid w:val="002A70BC"/>
    <w:rsid w:val="002A7CF9"/>
    <w:rsid w:val="002B239D"/>
    <w:rsid w:val="002B2CB6"/>
    <w:rsid w:val="002B3A26"/>
    <w:rsid w:val="002B3AB3"/>
    <w:rsid w:val="002B48EC"/>
    <w:rsid w:val="002B5C48"/>
    <w:rsid w:val="002B6409"/>
    <w:rsid w:val="002B7642"/>
    <w:rsid w:val="002B7F1B"/>
    <w:rsid w:val="002C0798"/>
    <w:rsid w:val="002C119C"/>
    <w:rsid w:val="002C15B4"/>
    <w:rsid w:val="002C15DA"/>
    <w:rsid w:val="002C1632"/>
    <w:rsid w:val="002C20B7"/>
    <w:rsid w:val="002C25FF"/>
    <w:rsid w:val="002C29B6"/>
    <w:rsid w:val="002C2E77"/>
    <w:rsid w:val="002C4853"/>
    <w:rsid w:val="002C5FB1"/>
    <w:rsid w:val="002C61A5"/>
    <w:rsid w:val="002C770F"/>
    <w:rsid w:val="002D0DF8"/>
    <w:rsid w:val="002D1844"/>
    <w:rsid w:val="002D2CA9"/>
    <w:rsid w:val="002D3C9B"/>
    <w:rsid w:val="002D3E63"/>
    <w:rsid w:val="002D495C"/>
    <w:rsid w:val="002D4E29"/>
    <w:rsid w:val="002D4FCA"/>
    <w:rsid w:val="002D5464"/>
    <w:rsid w:val="002D5F21"/>
    <w:rsid w:val="002D7D37"/>
    <w:rsid w:val="002E0214"/>
    <w:rsid w:val="002E1545"/>
    <w:rsid w:val="002E1A72"/>
    <w:rsid w:val="002E1FB2"/>
    <w:rsid w:val="002E20D3"/>
    <w:rsid w:val="002E2155"/>
    <w:rsid w:val="002E2F2C"/>
    <w:rsid w:val="002E589C"/>
    <w:rsid w:val="002E691E"/>
    <w:rsid w:val="002E69A6"/>
    <w:rsid w:val="002E7146"/>
    <w:rsid w:val="002E7B7E"/>
    <w:rsid w:val="002F121C"/>
    <w:rsid w:val="002F12F3"/>
    <w:rsid w:val="002F17D1"/>
    <w:rsid w:val="002F1A7C"/>
    <w:rsid w:val="002F1AE5"/>
    <w:rsid w:val="002F2AF2"/>
    <w:rsid w:val="002F2C56"/>
    <w:rsid w:val="002F349C"/>
    <w:rsid w:val="002F4B0A"/>
    <w:rsid w:val="002F5F09"/>
    <w:rsid w:val="002F7572"/>
    <w:rsid w:val="003014D5"/>
    <w:rsid w:val="00301B2B"/>
    <w:rsid w:val="003020D9"/>
    <w:rsid w:val="003027C2"/>
    <w:rsid w:val="00302B8C"/>
    <w:rsid w:val="00302D71"/>
    <w:rsid w:val="003045AA"/>
    <w:rsid w:val="003057F2"/>
    <w:rsid w:val="003058B0"/>
    <w:rsid w:val="0030768F"/>
    <w:rsid w:val="003079FF"/>
    <w:rsid w:val="00307EB8"/>
    <w:rsid w:val="003102D7"/>
    <w:rsid w:val="003117AC"/>
    <w:rsid w:val="00311A65"/>
    <w:rsid w:val="00311AE0"/>
    <w:rsid w:val="00312590"/>
    <w:rsid w:val="00313B67"/>
    <w:rsid w:val="00316327"/>
    <w:rsid w:val="0031649F"/>
    <w:rsid w:val="0032053B"/>
    <w:rsid w:val="00323229"/>
    <w:rsid w:val="003256A4"/>
    <w:rsid w:val="00325CDD"/>
    <w:rsid w:val="00325E1D"/>
    <w:rsid w:val="00326A96"/>
    <w:rsid w:val="00326E9F"/>
    <w:rsid w:val="0032766E"/>
    <w:rsid w:val="003306A9"/>
    <w:rsid w:val="0033260E"/>
    <w:rsid w:val="003331FC"/>
    <w:rsid w:val="003335FE"/>
    <w:rsid w:val="00333964"/>
    <w:rsid w:val="0033397A"/>
    <w:rsid w:val="00333C6B"/>
    <w:rsid w:val="003343AB"/>
    <w:rsid w:val="00334BFF"/>
    <w:rsid w:val="00334F22"/>
    <w:rsid w:val="00335EAA"/>
    <w:rsid w:val="003366A4"/>
    <w:rsid w:val="003407BA"/>
    <w:rsid w:val="003419AA"/>
    <w:rsid w:val="003423D2"/>
    <w:rsid w:val="00342E1F"/>
    <w:rsid w:val="00343D46"/>
    <w:rsid w:val="0034424A"/>
    <w:rsid w:val="00344436"/>
    <w:rsid w:val="00344446"/>
    <w:rsid w:val="00344453"/>
    <w:rsid w:val="00344A00"/>
    <w:rsid w:val="003454B5"/>
    <w:rsid w:val="00345B04"/>
    <w:rsid w:val="003469ED"/>
    <w:rsid w:val="00346AC4"/>
    <w:rsid w:val="00347072"/>
    <w:rsid w:val="00350B4A"/>
    <w:rsid w:val="003510BA"/>
    <w:rsid w:val="00352456"/>
    <w:rsid w:val="00352A22"/>
    <w:rsid w:val="00352DA0"/>
    <w:rsid w:val="00353B42"/>
    <w:rsid w:val="0035540F"/>
    <w:rsid w:val="00355B34"/>
    <w:rsid w:val="00356074"/>
    <w:rsid w:val="003579A4"/>
    <w:rsid w:val="00360AD1"/>
    <w:rsid w:val="00362C37"/>
    <w:rsid w:val="00363044"/>
    <w:rsid w:val="00363984"/>
    <w:rsid w:val="00365A47"/>
    <w:rsid w:val="00365E1A"/>
    <w:rsid w:val="003665F9"/>
    <w:rsid w:val="00366783"/>
    <w:rsid w:val="00366DC6"/>
    <w:rsid w:val="003670C2"/>
    <w:rsid w:val="00367F2D"/>
    <w:rsid w:val="0037117A"/>
    <w:rsid w:val="00372128"/>
    <w:rsid w:val="00374B7C"/>
    <w:rsid w:val="003757FA"/>
    <w:rsid w:val="00376219"/>
    <w:rsid w:val="003764E9"/>
    <w:rsid w:val="00376737"/>
    <w:rsid w:val="003807BC"/>
    <w:rsid w:val="0038081A"/>
    <w:rsid w:val="003819CD"/>
    <w:rsid w:val="003831A3"/>
    <w:rsid w:val="00383241"/>
    <w:rsid w:val="00383846"/>
    <w:rsid w:val="00384938"/>
    <w:rsid w:val="0038529B"/>
    <w:rsid w:val="003854B1"/>
    <w:rsid w:val="00385C2B"/>
    <w:rsid w:val="00386041"/>
    <w:rsid w:val="003864BB"/>
    <w:rsid w:val="00386553"/>
    <w:rsid w:val="00386951"/>
    <w:rsid w:val="00386E26"/>
    <w:rsid w:val="003879CD"/>
    <w:rsid w:val="00390720"/>
    <w:rsid w:val="00390833"/>
    <w:rsid w:val="00390BB8"/>
    <w:rsid w:val="00392BDC"/>
    <w:rsid w:val="00393589"/>
    <w:rsid w:val="00394225"/>
    <w:rsid w:val="0039454A"/>
    <w:rsid w:val="00394D8F"/>
    <w:rsid w:val="003955DA"/>
    <w:rsid w:val="00395C9A"/>
    <w:rsid w:val="00396F8F"/>
    <w:rsid w:val="00397D7A"/>
    <w:rsid w:val="003A06DC"/>
    <w:rsid w:val="003A0E4F"/>
    <w:rsid w:val="003A11CF"/>
    <w:rsid w:val="003A165F"/>
    <w:rsid w:val="003A4941"/>
    <w:rsid w:val="003A4DB6"/>
    <w:rsid w:val="003A4F08"/>
    <w:rsid w:val="003A6EC6"/>
    <w:rsid w:val="003A7FA5"/>
    <w:rsid w:val="003B10F1"/>
    <w:rsid w:val="003B24CD"/>
    <w:rsid w:val="003B38ED"/>
    <w:rsid w:val="003B5898"/>
    <w:rsid w:val="003B6F15"/>
    <w:rsid w:val="003C02B2"/>
    <w:rsid w:val="003C2640"/>
    <w:rsid w:val="003C2AD0"/>
    <w:rsid w:val="003C395B"/>
    <w:rsid w:val="003C3AD7"/>
    <w:rsid w:val="003C4145"/>
    <w:rsid w:val="003C53BF"/>
    <w:rsid w:val="003C67CA"/>
    <w:rsid w:val="003C70DF"/>
    <w:rsid w:val="003C7474"/>
    <w:rsid w:val="003D0BF4"/>
    <w:rsid w:val="003D168F"/>
    <w:rsid w:val="003D255F"/>
    <w:rsid w:val="003D2646"/>
    <w:rsid w:val="003D4AF0"/>
    <w:rsid w:val="003D68C4"/>
    <w:rsid w:val="003D6BFD"/>
    <w:rsid w:val="003D7491"/>
    <w:rsid w:val="003E0A1A"/>
    <w:rsid w:val="003E0E65"/>
    <w:rsid w:val="003E15A0"/>
    <w:rsid w:val="003E1E9A"/>
    <w:rsid w:val="003E2907"/>
    <w:rsid w:val="003E2F30"/>
    <w:rsid w:val="003E399B"/>
    <w:rsid w:val="003E484B"/>
    <w:rsid w:val="003E5863"/>
    <w:rsid w:val="003E764C"/>
    <w:rsid w:val="003E79E2"/>
    <w:rsid w:val="003F0245"/>
    <w:rsid w:val="003F092E"/>
    <w:rsid w:val="003F11C7"/>
    <w:rsid w:val="003F13AC"/>
    <w:rsid w:val="003F1F90"/>
    <w:rsid w:val="003F325B"/>
    <w:rsid w:val="003F3347"/>
    <w:rsid w:val="003F4BBD"/>
    <w:rsid w:val="003F4D50"/>
    <w:rsid w:val="003F51F2"/>
    <w:rsid w:val="003F5EFD"/>
    <w:rsid w:val="003F6139"/>
    <w:rsid w:val="003F69A2"/>
    <w:rsid w:val="003F7BE5"/>
    <w:rsid w:val="00401460"/>
    <w:rsid w:val="00402882"/>
    <w:rsid w:val="00402F4B"/>
    <w:rsid w:val="004032B8"/>
    <w:rsid w:val="00403F31"/>
    <w:rsid w:val="00405536"/>
    <w:rsid w:val="00410FAE"/>
    <w:rsid w:val="00411203"/>
    <w:rsid w:val="0041237A"/>
    <w:rsid w:val="004124B9"/>
    <w:rsid w:val="00412922"/>
    <w:rsid w:val="00412C20"/>
    <w:rsid w:val="00412D4E"/>
    <w:rsid w:val="00413164"/>
    <w:rsid w:val="00413440"/>
    <w:rsid w:val="00413713"/>
    <w:rsid w:val="0041445E"/>
    <w:rsid w:val="00414856"/>
    <w:rsid w:val="00417AA8"/>
    <w:rsid w:val="00420084"/>
    <w:rsid w:val="004209BA"/>
    <w:rsid w:val="004210E0"/>
    <w:rsid w:val="00421244"/>
    <w:rsid w:val="00421649"/>
    <w:rsid w:val="00422061"/>
    <w:rsid w:val="00423250"/>
    <w:rsid w:val="00424122"/>
    <w:rsid w:val="004244AE"/>
    <w:rsid w:val="00426726"/>
    <w:rsid w:val="00427782"/>
    <w:rsid w:val="0043022C"/>
    <w:rsid w:val="004303EE"/>
    <w:rsid w:val="00430AD2"/>
    <w:rsid w:val="00430C15"/>
    <w:rsid w:val="0043128B"/>
    <w:rsid w:val="004314A9"/>
    <w:rsid w:val="00431C3E"/>
    <w:rsid w:val="004322C3"/>
    <w:rsid w:val="00432532"/>
    <w:rsid w:val="00432ABD"/>
    <w:rsid w:val="00433FF3"/>
    <w:rsid w:val="00434824"/>
    <w:rsid w:val="004354FA"/>
    <w:rsid w:val="0043572D"/>
    <w:rsid w:val="00435B19"/>
    <w:rsid w:val="0043787D"/>
    <w:rsid w:val="00437AE5"/>
    <w:rsid w:val="004404DA"/>
    <w:rsid w:val="0044107D"/>
    <w:rsid w:val="00441140"/>
    <w:rsid w:val="00441173"/>
    <w:rsid w:val="0044188C"/>
    <w:rsid w:val="00442254"/>
    <w:rsid w:val="00442F0E"/>
    <w:rsid w:val="00443A44"/>
    <w:rsid w:val="00444697"/>
    <w:rsid w:val="004456B1"/>
    <w:rsid w:val="00445D93"/>
    <w:rsid w:val="00445E57"/>
    <w:rsid w:val="004460D0"/>
    <w:rsid w:val="004466B8"/>
    <w:rsid w:val="004475BF"/>
    <w:rsid w:val="0045234C"/>
    <w:rsid w:val="004537A5"/>
    <w:rsid w:val="00453F12"/>
    <w:rsid w:val="004545D8"/>
    <w:rsid w:val="00454749"/>
    <w:rsid w:val="00455913"/>
    <w:rsid w:val="00457D6A"/>
    <w:rsid w:val="00460662"/>
    <w:rsid w:val="00461384"/>
    <w:rsid w:val="00461A60"/>
    <w:rsid w:val="00466FBC"/>
    <w:rsid w:val="00467048"/>
    <w:rsid w:val="00467990"/>
    <w:rsid w:val="00470538"/>
    <w:rsid w:val="00470591"/>
    <w:rsid w:val="004714C2"/>
    <w:rsid w:val="00471B80"/>
    <w:rsid w:val="0047288F"/>
    <w:rsid w:val="00472B55"/>
    <w:rsid w:val="00473239"/>
    <w:rsid w:val="00473B10"/>
    <w:rsid w:val="004740B7"/>
    <w:rsid w:val="004752FB"/>
    <w:rsid w:val="00475363"/>
    <w:rsid w:val="004754C0"/>
    <w:rsid w:val="00475F22"/>
    <w:rsid w:val="00476CC2"/>
    <w:rsid w:val="004773E6"/>
    <w:rsid w:val="0048044E"/>
    <w:rsid w:val="00481B88"/>
    <w:rsid w:val="00482F82"/>
    <w:rsid w:val="0048342F"/>
    <w:rsid w:val="00483C8C"/>
    <w:rsid w:val="00484FDE"/>
    <w:rsid w:val="00486686"/>
    <w:rsid w:val="004866EF"/>
    <w:rsid w:val="00486C5A"/>
    <w:rsid w:val="0048734F"/>
    <w:rsid w:val="0048744A"/>
    <w:rsid w:val="004875EB"/>
    <w:rsid w:val="00487745"/>
    <w:rsid w:val="0048796D"/>
    <w:rsid w:val="0049306F"/>
    <w:rsid w:val="0049391F"/>
    <w:rsid w:val="00493E77"/>
    <w:rsid w:val="00494840"/>
    <w:rsid w:val="00495C07"/>
    <w:rsid w:val="00495ED4"/>
    <w:rsid w:val="004961EC"/>
    <w:rsid w:val="004967E6"/>
    <w:rsid w:val="00496C3F"/>
    <w:rsid w:val="00496E2E"/>
    <w:rsid w:val="004970EB"/>
    <w:rsid w:val="00497A16"/>
    <w:rsid w:val="004A325C"/>
    <w:rsid w:val="004A3909"/>
    <w:rsid w:val="004A3936"/>
    <w:rsid w:val="004A45C1"/>
    <w:rsid w:val="004A5A3B"/>
    <w:rsid w:val="004A6232"/>
    <w:rsid w:val="004A6506"/>
    <w:rsid w:val="004B00FF"/>
    <w:rsid w:val="004B118A"/>
    <w:rsid w:val="004B1886"/>
    <w:rsid w:val="004B1FAC"/>
    <w:rsid w:val="004B4312"/>
    <w:rsid w:val="004B5114"/>
    <w:rsid w:val="004B5B31"/>
    <w:rsid w:val="004B6021"/>
    <w:rsid w:val="004B72CE"/>
    <w:rsid w:val="004C12D8"/>
    <w:rsid w:val="004C3780"/>
    <w:rsid w:val="004C5223"/>
    <w:rsid w:val="004C61CE"/>
    <w:rsid w:val="004C6A83"/>
    <w:rsid w:val="004C79FD"/>
    <w:rsid w:val="004D1467"/>
    <w:rsid w:val="004D1FC4"/>
    <w:rsid w:val="004D23AB"/>
    <w:rsid w:val="004D4BB2"/>
    <w:rsid w:val="004D5810"/>
    <w:rsid w:val="004D6B30"/>
    <w:rsid w:val="004D6C62"/>
    <w:rsid w:val="004D7471"/>
    <w:rsid w:val="004D7520"/>
    <w:rsid w:val="004E0C80"/>
    <w:rsid w:val="004E1736"/>
    <w:rsid w:val="004E3271"/>
    <w:rsid w:val="004E37F2"/>
    <w:rsid w:val="004E4230"/>
    <w:rsid w:val="004E5383"/>
    <w:rsid w:val="004E5C0B"/>
    <w:rsid w:val="004E6794"/>
    <w:rsid w:val="004E6862"/>
    <w:rsid w:val="004E72C1"/>
    <w:rsid w:val="004F1006"/>
    <w:rsid w:val="004F3162"/>
    <w:rsid w:val="004F4830"/>
    <w:rsid w:val="004F4FF4"/>
    <w:rsid w:val="004F5E08"/>
    <w:rsid w:val="004F71A9"/>
    <w:rsid w:val="0050218A"/>
    <w:rsid w:val="005027B1"/>
    <w:rsid w:val="00502837"/>
    <w:rsid w:val="00504848"/>
    <w:rsid w:val="00504D73"/>
    <w:rsid w:val="00505216"/>
    <w:rsid w:val="005054E4"/>
    <w:rsid w:val="00505777"/>
    <w:rsid w:val="005073CD"/>
    <w:rsid w:val="00507541"/>
    <w:rsid w:val="00507797"/>
    <w:rsid w:val="0051000A"/>
    <w:rsid w:val="00510B9A"/>
    <w:rsid w:val="005111B7"/>
    <w:rsid w:val="00511439"/>
    <w:rsid w:val="00512006"/>
    <w:rsid w:val="0051268B"/>
    <w:rsid w:val="00512C1F"/>
    <w:rsid w:val="0051358E"/>
    <w:rsid w:val="005149AC"/>
    <w:rsid w:val="005149D2"/>
    <w:rsid w:val="00514D53"/>
    <w:rsid w:val="005154D4"/>
    <w:rsid w:val="00515961"/>
    <w:rsid w:val="00515EDC"/>
    <w:rsid w:val="005213AB"/>
    <w:rsid w:val="005213EF"/>
    <w:rsid w:val="00522236"/>
    <w:rsid w:val="00522E34"/>
    <w:rsid w:val="0052305B"/>
    <w:rsid w:val="0052380B"/>
    <w:rsid w:val="00523E65"/>
    <w:rsid w:val="00524868"/>
    <w:rsid w:val="0052545D"/>
    <w:rsid w:val="00525EDC"/>
    <w:rsid w:val="005261F2"/>
    <w:rsid w:val="00527954"/>
    <w:rsid w:val="00530439"/>
    <w:rsid w:val="0053130C"/>
    <w:rsid w:val="00533C96"/>
    <w:rsid w:val="00534FB9"/>
    <w:rsid w:val="0053538F"/>
    <w:rsid w:val="005355FC"/>
    <w:rsid w:val="005361C7"/>
    <w:rsid w:val="00537429"/>
    <w:rsid w:val="0053789E"/>
    <w:rsid w:val="00540125"/>
    <w:rsid w:val="00540E07"/>
    <w:rsid w:val="00541C1D"/>
    <w:rsid w:val="00541FE4"/>
    <w:rsid w:val="00542390"/>
    <w:rsid w:val="00542B57"/>
    <w:rsid w:val="00543052"/>
    <w:rsid w:val="005454FB"/>
    <w:rsid w:val="00545890"/>
    <w:rsid w:val="005460B6"/>
    <w:rsid w:val="00546FFB"/>
    <w:rsid w:val="00547BF8"/>
    <w:rsid w:val="0055131B"/>
    <w:rsid w:val="005514D1"/>
    <w:rsid w:val="00551B13"/>
    <w:rsid w:val="005548C2"/>
    <w:rsid w:val="00554A48"/>
    <w:rsid w:val="00561BAD"/>
    <w:rsid w:val="00562F9C"/>
    <w:rsid w:val="0056392B"/>
    <w:rsid w:val="00565B3B"/>
    <w:rsid w:val="00565BBD"/>
    <w:rsid w:val="00567731"/>
    <w:rsid w:val="00567D57"/>
    <w:rsid w:val="005702CD"/>
    <w:rsid w:val="0057049E"/>
    <w:rsid w:val="005711CB"/>
    <w:rsid w:val="005745DF"/>
    <w:rsid w:val="005748D2"/>
    <w:rsid w:val="0057519A"/>
    <w:rsid w:val="00576181"/>
    <w:rsid w:val="0057661E"/>
    <w:rsid w:val="00576A88"/>
    <w:rsid w:val="00576FAF"/>
    <w:rsid w:val="005770C7"/>
    <w:rsid w:val="00580E9B"/>
    <w:rsid w:val="005817A0"/>
    <w:rsid w:val="005822B5"/>
    <w:rsid w:val="00582F95"/>
    <w:rsid w:val="005832B4"/>
    <w:rsid w:val="00583A1B"/>
    <w:rsid w:val="00584B11"/>
    <w:rsid w:val="0058549D"/>
    <w:rsid w:val="0058640A"/>
    <w:rsid w:val="005864DE"/>
    <w:rsid w:val="005905EA"/>
    <w:rsid w:val="00590B05"/>
    <w:rsid w:val="00592E7B"/>
    <w:rsid w:val="005934C9"/>
    <w:rsid w:val="005943EC"/>
    <w:rsid w:val="00595282"/>
    <w:rsid w:val="00595DA0"/>
    <w:rsid w:val="005960FD"/>
    <w:rsid w:val="0059735B"/>
    <w:rsid w:val="00597D07"/>
    <w:rsid w:val="00597DA2"/>
    <w:rsid w:val="005A0AEE"/>
    <w:rsid w:val="005A0E28"/>
    <w:rsid w:val="005A100D"/>
    <w:rsid w:val="005A15FA"/>
    <w:rsid w:val="005A2838"/>
    <w:rsid w:val="005A2BED"/>
    <w:rsid w:val="005A32BB"/>
    <w:rsid w:val="005A57E2"/>
    <w:rsid w:val="005A6381"/>
    <w:rsid w:val="005A65DF"/>
    <w:rsid w:val="005A72E8"/>
    <w:rsid w:val="005B150D"/>
    <w:rsid w:val="005B2636"/>
    <w:rsid w:val="005B2F60"/>
    <w:rsid w:val="005B3E82"/>
    <w:rsid w:val="005B41F9"/>
    <w:rsid w:val="005B4FAA"/>
    <w:rsid w:val="005B58E4"/>
    <w:rsid w:val="005B6367"/>
    <w:rsid w:val="005B7003"/>
    <w:rsid w:val="005B7172"/>
    <w:rsid w:val="005C1072"/>
    <w:rsid w:val="005C17CC"/>
    <w:rsid w:val="005C1AA9"/>
    <w:rsid w:val="005C26D0"/>
    <w:rsid w:val="005C2D33"/>
    <w:rsid w:val="005C4F98"/>
    <w:rsid w:val="005C6342"/>
    <w:rsid w:val="005C6758"/>
    <w:rsid w:val="005C6D16"/>
    <w:rsid w:val="005D0CC9"/>
    <w:rsid w:val="005D207F"/>
    <w:rsid w:val="005D2A96"/>
    <w:rsid w:val="005D2B40"/>
    <w:rsid w:val="005D2BD9"/>
    <w:rsid w:val="005D4267"/>
    <w:rsid w:val="005D4C7C"/>
    <w:rsid w:val="005D4CD4"/>
    <w:rsid w:val="005D4FD6"/>
    <w:rsid w:val="005D5B58"/>
    <w:rsid w:val="005D5FBA"/>
    <w:rsid w:val="005D63EF"/>
    <w:rsid w:val="005D6AAE"/>
    <w:rsid w:val="005E0CBE"/>
    <w:rsid w:val="005E1A62"/>
    <w:rsid w:val="005E1C7B"/>
    <w:rsid w:val="005E3571"/>
    <w:rsid w:val="005E360E"/>
    <w:rsid w:val="005E6D94"/>
    <w:rsid w:val="005E7AC7"/>
    <w:rsid w:val="005F0CB7"/>
    <w:rsid w:val="005F0EEE"/>
    <w:rsid w:val="005F2747"/>
    <w:rsid w:val="005F33B8"/>
    <w:rsid w:val="005F3759"/>
    <w:rsid w:val="005F49B8"/>
    <w:rsid w:val="005F5718"/>
    <w:rsid w:val="005F7135"/>
    <w:rsid w:val="00600251"/>
    <w:rsid w:val="00601022"/>
    <w:rsid w:val="00601C18"/>
    <w:rsid w:val="00601D58"/>
    <w:rsid w:val="00601EF7"/>
    <w:rsid w:val="00601F8F"/>
    <w:rsid w:val="006022F2"/>
    <w:rsid w:val="00602758"/>
    <w:rsid w:val="00603299"/>
    <w:rsid w:val="00603D5B"/>
    <w:rsid w:val="0060490A"/>
    <w:rsid w:val="00605666"/>
    <w:rsid w:val="00610054"/>
    <w:rsid w:val="00610C5D"/>
    <w:rsid w:val="00610EB8"/>
    <w:rsid w:val="0061158C"/>
    <w:rsid w:val="006122FC"/>
    <w:rsid w:val="00613A6B"/>
    <w:rsid w:val="00614DB7"/>
    <w:rsid w:val="00615061"/>
    <w:rsid w:val="00616907"/>
    <w:rsid w:val="00617F63"/>
    <w:rsid w:val="00621D1C"/>
    <w:rsid w:val="00622513"/>
    <w:rsid w:val="00624FB7"/>
    <w:rsid w:val="0062613F"/>
    <w:rsid w:val="0062766E"/>
    <w:rsid w:val="006304F3"/>
    <w:rsid w:val="0063097B"/>
    <w:rsid w:val="00630D69"/>
    <w:rsid w:val="006316BB"/>
    <w:rsid w:val="00632533"/>
    <w:rsid w:val="00634010"/>
    <w:rsid w:val="0063420A"/>
    <w:rsid w:val="006358C2"/>
    <w:rsid w:val="00635D23"/>
    <w:rsid w:val="0063651E"/>
    <w:rsid w:val="0063684A"/>
    <w:rsid w:val="00637716"/>
    <w:rsid w:val="0063793B"/>
    <w:rsid w:val="0064084D"/>
    <w:rsid w:val="006415F3"/>
    <w:rsid w:val="00641BE4"/>
    <w:rsid w:val="00643CAA"/>
    <w:rsid w:val="00644F6E"/>
    <w:rsid w:val="00645626"/>
    <w:rsid w:val="00645992"/>
    <w:rsid w:val="0064652A"/>
    <w:rsid w:val="0064657D"/>
    <w:rsid w:val="0064792D"/>
    <w:rsid w:val="00651CE9"/>
    <w:rsid w:val="006532B6"/>
    <w:rsid w:val="00653481"/>
    <w:rsid w:val="0065449C"/>
    <w:rsid w:val="006552D1"/>
    <w:rsid w:val="006559CF"/>
    <w:rsid w:val="00657166"/>
    <w:rsid w:val="00660D6B"/>
    <w:rsid w:val="00661015"/>
    <w:rsid w:val="006617E6"/>
    <w:rsid w:val="00661A42"/>
    <w:rsid w:val="00661F2B"/>
    <w:rsid w:val="00664D46"/>
    <w:rsid w:val="00664E77"/>
    <w:rsid w:val="00665325"/>
    <w:rsid w:val="006667DA"/>
    <w:rsid w:val="00667003"/>
    <w:rsid w:val="006673E5"/>
    <w:rsid w:val="00667938"/>
    <w:rsid w:val="006702F4"/>
    <w:rsid w:val="00670982"/>
    <w:rsid w:val="0067171E"/>
    <w:rsid w:val="00671D70"/>
    <w:rsid w:val="0067319C"/>
    <w:rsid w:val="006747CF"/>
    <w:rsid w:val="0067540A"/>
    <w:rsid w:val="00675714"/>
    <w:rsid w:val="006761C1"/>
    <w:rsid w:val="00677413"/>
    <w:rsid w:val="00681409"/>
    <w:rsid w:val="00684810"/>
    <w:rsid w:val="006850BE"/>
    <w:rsid w:val="00685432"/>
    <w:rsid w:val="006859D2"/>
    <w:rsid w:val="0068668F"/>
    <w:rsid w:val="00690A91"/>
    <w:rsid w:val="00690B26"/>
    <w:rsid w:val="00691353"/>
    <w:rsid w:val="00691528"/>
    <w:rsid w:val="00691B83"/>
    <w:rsid w:val="00692090"/>
    <w:rsid w:val="0069234B"/>
    <w:rsid w:val="00692B2D"/>
    <w:rsid w:val="0069483F"/>
    <w:rsid w:val="00695676"/>
    <w:rsid w:val="00695725"/>
    <w:rsid w:val="006968EF"/>
    <w:rsid w:val="006970E2"/>
    <w:rsid w:val="00697892"/>
    <w:rsid w:val="006A1261"/>
    <w:rsid w:val="006A186C"/>
    <w:rsid w:val="006A1CBC"/>
    <w:rsid w:val="006A39A4"/>
    <w:rsid w:val="006A45EC"/>
    <w:rsid w:val="006A4C15"/>
    <w:rsid w:val="006A6DA0"/>
    <w:rsid w:val="006A76C0"/>
    <w:rsid w:val="006A7CCF"/>
    <w:rsid w:val="006A7DD9"/>
    <w:rsid w:val="006B1A4A"/>
    <w:rsid w:val="006B2A1D"/>
    <w:rsid w:val="006B2FAD"/>
    <w:rsid w:val="006B36E7"/>
    <w:rsid w:val="006B4824"/>
    <w:rsid w:val="006B5076"/>
    <w:rsid w:val="006B514E"/>
    <w:rsid w:val="006B5258"/>
    <w:rsid w:val="006B53F0"/>
    <w:rsid w:val="006B58EF"/>
    <w:rsid w:val="006B5A3C"/>
    <w:rsid w:val="006B6848"/>
    <w:rsid w:val="006B68CF"/>
    <w:rsid w:val="006B6D68"/>
    <w:rsid w:val="006B77D9"/>
    <w:rsid w:val="006B7AF8"/>
    <w:rsid w:val="006C1469"/>
    <w:rsid w:val="006C1B72"/>
    <w:rsid w:val="006C24A7"/>
    <w:rsid w:val="006C2701"/>
    <w:rsid w:val="006C3932"/>
    <w:rsid w:val="006C50A5"/>
    <w:rsid w:val="006C5975"/>
    <w:rsid w:val="006C7434"/>
    <w:rsid w:val="006C7A65"/>
    <w:rsid w:val="006C7AD9"/>
    <w:rsid w:val="006D0B36"/>
    <w:rsid w:val="006D0C4E"/>
    <w:rsid w:val="006D1642"/>
    <w:rsid w:val="006D240F"/>
    <w:rsid w:val="006D28F9"/>
    <w:rsid w:val="006D2D2A"/>
    <w:rsid w:val="006D2ED8"/>
    <w:rsid w:val="006D2F88"/>
    <w:rsid w:val="006D42F8"/>
    <w:rsid w:val="006D4F03"/>
    <w:rsid w:val="006E06A0"/>
    <w:rsid w:val="006E1B73"/>
    <w:rsid w:val="006E40AC"/>
    <w:rsid w:val="006E4151"/>
    <w:rsid w:val="006E4B92"/>
    <w:rsid w:val="006E723C"/>
    <w:rsid w:val="006E796D"/>
    <w:rsid w:val="006F039F"/>
    <w:rsid w:val="006F17BB"/>
    <w:rsid w:val="006F1F18"/>
    <w:rsid w:val="006F280D"/>
    <w:rsid w:val="006F39FC"/>
    <w:rsid w:val="006F3AEB"/>
    <w:rsid w:val="006F4D31"/>
    <w:rsid w:val="006F4E22"/>
    <w:rsid w:val="006F67FC"/>
    <w:rsid w:val="006F7157"/>
    <w:rsid w:val="007012B2"/>
    <w:rsid w:val="007027D3"/>
    <w:rsid w:val="0070282C"/>
    <w:rsid w:val="007028F5"/>
    <w:rsid w:val="00702A07"/>
    <w:rsid w:val="00702A10"/>
    <w:rsid w:val="007039BA"/>
    <w:rsid w:val="00703A4C"/>
    <w:rsid w:val="00703CBE"/>
    <w:rsid w:val="00704A93"/>
    <w:rsid w:val="0070627C"/>
    <w:rsid w:val="0070679B"/>
    <w:rsid w:val="007077F1"/>
    <w:rsid w:val="007100A2"/>
    <w:rsid w:val="00710A5F"/>
    <w:rsid w:val="00712D88"/>
    <w:rsid w:val="00712F0B"/>
    <w:rsid w:val="00714226"/>
    <w:rsid w:val="00715BDB"/>
    <w:rsid w:val="007162CF"/>
    <w:rsid w:val="00717479"/>
    <w:rsid w:val="00720449"/>
    <w:rsid w:val="00721302"/>
    <w:rsid w:val="00721318"/>
    <w:rsid w:val="00721B62"/>
    <w:rsid w:val="0072351A"/>
    <w:rsid w:val="007256BC"/>
    <w:rsid w:val="00725A03"/>
    <w:rsid w:val="00726121"/>
    <w:rsid w:val="00727E3C"/>
    <w:rsid w:val="00727F8D"/>
    <w:rsid w:val="00730436"/>
    <w:rsid w:val="00730C1F"/>
    <w:rsid w:val="00730F40"/>
    <w:rsid w:val="00731122"/>
    <w:rsid w:val="007313DF"/>
    <w:rsid w:val="00732A17"/>
    <w:rsid w:val="0073495D"/>
    <w:rsid w:val="007350DC"/>
    <w:rsid w:val="007356FB"/>
    <w:rsid w:val="007357E1"/>
    <w:rsid w:val="00737303"/>
    <w:rsid w:val="0073778B"/>
    <w:rsid w:val="00737B41"/>
    <w:rsid w:val="00737FAC"/>
    <w:rsid w:val="00740BE6"/>
    <w:rsid w:val="00741C48"/>
    <w:rsid w:val="0074253D"/>
    <w:rsid w:val="00743977"/>
    <w:rsid w:val="00744BE9"/>
    <w:rsid w:val="00744F9F"/>
    <w:rsid w:val="007452B0"/>
    <w:rsid w:val="00745518"/>
    <w:rsid w:val="007479AA"/>
    <w:rsid w:val="00747E11"/>
    <w:rsid w:val="00750552"/>
    <w:rsid w:val="00750612"/>
    <w:rsid w:val="00751115"/>
    <w:rsid w:val="00751B35"/>
    <w:rsid w:val="00752085"/>
    <w:rsid w:val="0075209B"/>
    <w:rsid w:val="00753C11"/>
    <w:rsid w:val="00755F79"/>
    <w:rsid w:val="00756391"/>
    <w:rsid w:val="00756C77"/>
    <w:rsid w:val="00757E15"/>
    <w:rsid w:val="00760E0E"/>
    <w:rsid w:val="00762E9F"/>
    <w:rsid w:val="00764814"/>
    <w:rsid w:val="0076488D"/>
    <w:rsid w:val="00765D2C"/>
    <w:rsid w:val="00765FBF"/>
    <w:rsid w:val="00767213"/>
    <w:rsid w:val="007679D1"/>
    <w:rsid w:val="007702E2"/>
    <w:rsid w:val="007704F0"/>
    <w:rsid w:val="00771FF5"/>
    <w:rsid w:val="007723A0"/>
    <w:rsid w:val="00772F83"/>
    <w:rsid w:val="00773217"/>
    <w:rsid w:val="00773327"/>
    <w:rsid w:val="0077397C"/>
    <w:rsid w:val="007746DE"/>
    <w:rsid w:val="007751A1"/>
    <w:rsid w:val="00775473"/>
    <w:rsid w:val="0077561E"/>
    <w:rsid w:val="0077614A"/>
    <w:rsid w:val="0077651A"/>
    <w:rsid w:val="00776686"/>
    <w:rsid w:val="0077688E"/>
    <w:rsid w:val="007769B7"/>
    <w:rsid w:val="00776CE0"/>
    <w:rsid w:val="007774C1"/>
    <w:rsid w:val="007817EE"/>
    <w:rsid w:val="007820A8"/>
    <w:rsid w:val="0078395F"/>
    <w:rsid w:val="007839E9"/>
    <w:rsid w:val="007845DD"/>
    <w:rsid w:val="0078676E"/>
    <w:rsid w:val="00790004"/>
    <w:rsid w:val="007900A0"/>
    <w:rsid w:val="007906D8"/>
    <w:rsid w:val="00791AE7"/>
    <w:rsid w:val="0079371A"/>
    <w:rsid w:val="00793D6A"/>
    <w:rsid w:val="007952A2"/>
    <w:rsid w:val="00795BC8"/>
    <w:rsid w:val="007971FC"/>
    <w:rsid w:val="007975C2"/>
    <w:rsid w:val="00797D0C"/>
    <w:rsid w:val="00797F71"/>
    <w:rsid w:val="007A0FA5"/>
    <w:rsid w:val="007A29D4"/>
    <w:rsid w:val="007A29D9"/>
    <w:rsid w:val="007A2B1F"/>
    <w:rsid w:val="007A473B"/>
    <w:rsid w:val="007A4E1F"/>
    <w:rsid w:val="007A68DE"/>
    <w:rsid w:val="007A7690"/>
    <w:rsid w:val="007B10E0"/>
    <w:rsid w:val="007B13B3"/>
    <w:rsid w:val="007B1BC1"/>
    <w:rsid w:val="007B24AA"/>
    <w:rsid w:val="007B33F0"/>
    <w:rsid w:val="007B3779"/>
    <w:rsid w:val="007B3CBE"/>
    <w:rsid w:val="007B412B"/>
    <w:rsid w:val="007B42A6"/>
    <w:rsid w:val="007B48BB"/>
    <w:rsid w:val="007B71E0"/>
    <w:rsid w:val="007C17CD"/>
    <w:rsid w:val="007C20F7"/>
    <w:rsid w:val="007C242F"/>
    <w:rsid w:val="007C2570"/>
    <w:rsid w:val="007C359E"/>
    <w:rsid w:val="007C401A"/>
    <w:rsid w:val="007C5370"/>
    <w:rsid w:val="007C62C6"/>
    <w:rsid w:val="007D00DF"/>
    <w:rsid w:val="007D0871"/>
    <w:rsid w:val="007D2300"/>
    <w:rsid w:val="007D38D4"/>
    <w:rsid w:val="007D419B"/>
    <w:rsid w:val="007E029D"/>
    <w:rsid w:val="007E136F"/>
    <w:rsid w:val="007E1D3F"/>
    <w:rsid w:val="007E23B3"/>
    <w:rsid w:val="007E2EFD"/>
    <w:rsid w:val="007E38FE"/>
    <w:rsid w:val="007E429B"/>
    <w:rsid w:val="007E4469"/>
    <w:rsid w:val="007E47B5"/>
    <w:rsid w:val="007E4F40"/>
    <w:rsid w:val="007E6609"/>
    <w:rsid w:val="007E6EA2"/>
    <w:rsid w:val="007F0C49"/>
    <w:rsid w:val="007F27EB"/>
    <w:rsid w:val="007F2ADB"/>
    <w:rsid w:val="007F352D"/>
    <w:rsid w:val="007F3F10"/>
    <w:rsid w:val="007F5164"/>
    <w:rsid w:val="007F54F6"/>
    <w:rsid w:val="007F62D1"/>
    <w:rsid w:val="007F6A9E"/>
    <w:rsid w:val="007F6F4F"/>
    <w:rsid w:val="007F768E"/>
    <w:rsid w:val="007F7C60"/>
    <w:rsid w:val="00800D2C"/>
    <w:rsid w:val="0080107A"/>
    <w:rsid w:val="00802D17"/>
    <w:rsid w:val="00803784"/>
    <w:rsid w:val="008038F2"/>
    <w:rsid w:val="008050F6"/>
    <w:rsid w:val="00805EF0"/>
    <w:rsid w:val="008069D9"/>
    <w:rsid w:val="0081049D"/>
    <w:rsid w:val="00811862"/>
    <w:rsid w:val="008118AA"/>
    <w:rsid w:val="008133C0"/>
    <w:rsid w:val="00815269"/>
    <w:rsid w:val="00815373"/>
    <w:rsid w:val="00815418"/>
    <w:rsid w:val="00815D13"/>
    <w:rsid w:val="00821993"/>
    <w:rsid w:val="00821C17"/>
    <w:rsid w:val="00823FFA"/>
    <w:rsid w:val="008246B3"/>
    <w:rsid w:val="00824845"/>
    <w:rsid w:val="0082540F"/>
    <w:rsid w:val="00825A1B"/>
    <w:rsid w:val="008266B5"/>
    <w:rsid w:val="008267E8"/>
    <w:rsid w:val="00826CEE"/>
    <w:rsid w:val="0083099E"/>
    <w:rsid w:val="00831727"/>
    <w:rsid w:val="00831C48"/>
    <w:rsid w:val="00832025"/>
    <w:rsid w:val="00832687"/>
    <w:rsid w:val="0083363E"/>
    <w:rsid w:val="0083407F"/>
    <w:rsid w:val="00834545"/>
    <w:rsid w:val="00835DAA"/>
    <w:rsid w:val="00835E33"/>
    <w:rsid w:val="0083669D"/>
    <w:rsid w:val="0083780B"/>
    <w:rsid w:val="00837B09"/>
    <w:rsid w:val="00841225"/>
    <w:rsid w:val="00841FE6"/>
    <w:rsid w:val="008435F0"/>
    <w:rsid w:val="008440C8"/>
    <w:rsid w:val="008453CF"/>
    <w:rsid w:val="0084554C"/>
    <w:rsid w:val="00847E39"/>
    <w:rsid w:val="008522DE"/>
    <w:rsid w:val="00854A67"/>
    <w:rsid w:val="00854B11"/>
    <w:rsid w:val="008551DA"/>
    <w:rsid w:val="008565B3"/>
    <w:rsid w:val="00856886"/>
    <w:rsid w:val="00856E5B"/>
    <w:rsid w:val="00860076"/>
    <w:rsid w:val="008602E0"/>
    <w:rsid w:val="00860840"/>
    <w:rsid w:val="00860A63"/>
    <w:rsid w:val="0086142E"/>
    <w:rsid w:val="00861D2A"/>
    <w:rsid w:val="00863C12"/>
    <w:rsid w:val="00864CD1"/>
    <w:rsid w:val="0086534B"/>
    <w:rsid w:val="0086571A"/>
    <w:rsid w:val="00865722"/>
    <w:rsid w:val="00866150"/>
    <w:rsid w:val="008666C5"/>
    <w:rsid w:val="008675F4"/>
    <w:rsid w:val="00867F01"/>
    <w:rsid w:val="00870097"/>
    <w:rsid w:val="008700BD"/>
    <w:rsid w:val="008730A2"/>
    <w:rsid w:val="00873FD4"/>
    <w:rsid w:val="00874F37"/>
    <w:rsid w:val="00875CB9"/>
    <w:rsid w:val="00877863"/>
    <w:rsid w:val="00877A88"/>
    <w:rsid w:val="00883414"/>
    <w:rsid w:val="0088424F"/>
    <w:rsid w:val="008846FA"/>
    <w:rsid w:val="008852B1"/>
    <w:rsid w:val="00886882"/>
    <w:rsid w:val="008876DC"/>
    <w:rsid w:val="00887E72"/>
    <w:rsid w:val="00887F48"/>
    <w:rsid w:val="00890B3D"/>
    <w:rsid w:val="00891C9A"/>
    <w:rsid w:val="008941A8"/>
    <w:rsid w:val="008943A0"/>
    <w:rsid w:val="008968E1"/>
    <w:rsid w:val="00897618"/>
    <w:rsid w:val="008977A8"/>
    <w:rsid w:val="00897F52"/>
    <w:rsid w:val="008A163B"/>
    <w:rsid w:val="008A1C9C"/>
    <w:rsid w:val="008A2864"/>
    <w:rsid w:val="008A2A48"/>
    <w:rsid w:val="008A53CE"/>
    <w:rsid w:val="008A56DB"/>
    <w:rsid w:val="008A56E2"/>
    <w:rsid w:val="008A589C"/>
    <w:rsid w:val="008A7452"/>
    <w:rsid w:val="008A75A2"/>
    <w:rsid w:val="008A7799"/>
    <w:rsid w:val="008A779C"/>
    <w:rsid w:val="008B0FCD"/>
    <w:rsid w:val="008B1F24"/>
    <w:rsid w:val="008B2261"/>
    <w:rsid w:val="008B2350"/>
    <w:rsid w:val="008B34A6"/>
    <w:rsid w:val="008B3B1F"/>
    <w:rsid w:val="008B47A3"/>
    <w:rsid w:val="008B59C4"/>
    <w:rsid w:val="008B62EF"/>
    <w:rsid w:val="008B6826"/>
    <w:rsid w:val="008B6A6E"/>
    <w:rsid w:val="008B71FC"/>
    <w:rsid w:val="008B75FD"/>
    <w:rsid w:val="008B7F79"/>
    <w:rsid w:val="008C0A78"/>
    <w:rsid w:val="008C0CC7"/>
    <w:rsid w:val="008C10D8"/>
    <w:rsid w:val="008C1D4D"/>
    <w:rsid w:val="008C235F"/>
    <w:rsid w:val="008C2A3F"/>
    <w:rsid w:val="008C31B5"/>
    <w:rsid w:val="008C61EF"/>
    <w:rsid w:val="008D0563"/>
    <w:rsid w:val="008D0CAF"/>
    <w:rsid w:val="008D1469"/>
    <w:rsid w:val="008D26FB"/>
    <w:rsid w:val="008D2B3D"/>
    <w:rsid w:val="008D2FA9"/>
    <w:rsid w:val="008D385C"/>
    <w:rsid w:val="008D39D3"/>
    <w:rsid w:val="008D3C8C"/>
    <w:rsid w:val="008D5534"/>
    <w:rsid w:val="008D5A32"/>
    <w:rsid w:val="008D6375"/>
    <w:rsid w:val="008D7671"/>
    <w:rsid w:val="008D7FD2"/>
    <w:rsid w:val="008E0226"/>
    <w:rsid w:val="008E135F"/>
    <w:rsid w:val="008E22B0"/>
    <w:rsid w:val="008E2876"/>
    <w:rsid w:val="008E3EBB"/>
    <w:rsid w:val="008E5031"/>
    <w:rsid w:val="008E56EF"/>
    <w:rsid w:val="008E75CC"/>
    <w:rsid w:val="008E7DA1"/>
    <w:rsid w:val="008F125E"/>
    <w:rsid w:val="008F4406"/>
    <w:rsid w:val="008F49A8"/>
    <w:rsid w:val="008F52EC"/>
    <w:rsid w:val="008F56E0"/>
    <w:rsid w:val="0090449B"/>
    <w:rsid w:val="00904AF7"/>
    <w:rsid w:val="00905724"/>
    <w:rsid w:val="00906297"/>
    <w:rsid w:val="00906A3E"/>
    <w:rsid w:val="00907442"/>
    <w:rsid w:val="00907922"/>
    <w:rsid w:val="0091197F"/>
    <w:rsid w:val="00911E36"/>
    <w:rsid w:val="0091288D"/>
    <w:rsid w:val="0091292F"/>
    <w:rsid w:val="00912B7A"/>
    <w:rsid w:val="00913FB2"/>
    <w:rsid w:val="00914685"/>
    <w:rsid w:val="00916E71"/>
    <w:rsid w:val="00916F0F"/>
    <w:rsid w:val="00917B8E"/>
    <w:rsid w:val="00920086"/>
    <w:rsid w:val="009216B6"/>
    <w:rsid w:val="00923A8F"/>
    <w:rsid w:val="00925860"/>
    <w:rsid w:val="00925CD3"/>
    <w:rsid w:val="009278BC"/>
    <w:rsid w:val="00931754"/>
    <w:rsid w:val="00931B17"/>
    <w:rsid w:val="009352BA"/>
    <w:rsid w:val="009360FE"/>
    <w:rsid w:val="009371C9"/>
    <w:rsid w:val="009371D7"/>
    <w:rsid w:val="00937294"/>
    <w:rsid w:val="00940248"/>
    <w:rsid w:val="009407EC"/>
    <w:rsid w:val="00943DEA"/>
    <w:rsid w:val="009447F0"/>
    <w:rsid w:val="0094587B"/>
    <w:rsid w:val="00946910"/>
    <w:rsid w:val="00947217"/>
    <w:rsid w:val="00947662"/>
    <w:rsid w:val="009479DF"/>
    <w:rsid w:val="00947ABC"/>
    <w:rsid w:val="00950E92"/>
    <w:rsid w:val="0095144F"/>
    <w:rsid w:val="009518DD"/>
    <w:rsid w:val="00951AF0"/>
    <w:rsid w:val="00952A71"/>
    <w:rsid w:val="009530A9"/>
    <w:rsid w:val="00953D82"/>
    <w:rsid w:val="0095458F"/>
    <w:rsid w:val="00954D3B"/>
    <w:rsid w:val="00956009"/>
    <w:rsid w:val="00957914"/>
    <w:rsid w:val="009602EA"/>
    <w:rsid w:val="009615DF"/>
    <w:rsid w:val="0096248A"/>
    <w:rsid w:val="00962704"/>
    <w:rsid w:val="00967C3B"/>
    <w:rsid w:val="009704D9"/>
    <w:rsid w:val="009707C0"/>
    <w:rsid w:val="0097138C"/>
    <w:rsid w:val="00972741"/>
    <w:rsid w:val="00972C33"/>
    <w:rsid w:val="00972C44"/>
    <w:rsid w:val="0097378E"/>
    <w:rsid w:val="0097452F"/>
    <w:rsid w:val="009748D2"/>
    <w:rsid w:val="00975BE2"/>
    <w:rsid w:val="00976FAF"/>
    <w:rsid w:val="009804C2"/>
    <w:rsid w:val="009808B7"/>
    <w:rsid w:val="00982460"/>
    <w:rsid w:val="00982A35"/>
    <w:rsid w:val="00982B2B"/>
    <w:rsid w:val="009836EE"/>
    <w:rsid w:val="00986382"/>
    <w:rsid w:val="00987B56"/>
    <w:rsid w:val="00990DB7"/>
    <w:rsid w:val="009912AC"/>
    <w:rsid w:val="009923EC"/>
    <w:rsid w:val="0099281A"/>
    <w:rsid w:val="00992B28"/>
    <w:rsid w:val="00992B7C"/>
    <w:rsid w:val="00993CEE"/>
    <w:rsid w:val="00993FC4"/>
    <w:rsid w:val="00994D26"/>
    <w:rsid w:val="00995B7D"/>
    <w:rsid w:val="00995FA3"/>
    <w:rsid w:val="009963CC"/>
    <w:rsid w:val="009A1178"/>
    <w:rsid w:val="009A1305"/>
    <w:rsid w:val="009A1444"/>
    <w:rsid w:val="009A29F6"/>
    <w:rsid w:val="009A42FF"/>
    <w:rsid w:val="009A4EE2"/>
    <w:rsid w:val="009A52FC"/>
    <w:rsid w:val="009B070C"/>
    <w:rsid w:val="009B15A1"/>
    <w:rsid w:val="009B2ACE"/>
    <w:rsid w:val="009B3B3B"/>
    <w:rsid w:val="009B3E83"/>
    <w:rsid w:val="009B40D1"/>
    <w:rsid w:val="009B4258"/>
    <w:rsid w:val="009C1814"/>
    <w:rsid w:val="009C1894"/>
    <w:rsid w:val="009C4C42"/>
    <w:rsid w:val="009C59B1"/>
    <w:rsid w:val="009C65B7"/>
    <w:rsid w:val="009C745A"/>
    <w:rsid w:val="009C7534"/>
    <w:rsid w:val="009C791A"/>
    <w:rsid w:val="009C7A77"/>
    <w:rsid w:val="009D0665"/>
    <w:rsid w:val="009D0DE1"/>
    <w:rsid w:val="009D1391"/>
    <w:rsid w:val="009D146E"/>
    <w:rsid w:val="009D254D"/>
    <w:rsid w:val="009D275C"/>
    <w:rsid w:val="009D3F7E"/>
    <w:rsid w:val="009D6DD7"/>
    <w:rsid w:val="009D704A"/>
    <w:rsid w:val="009D7E18"/>
    <w:rsid w:val="009E111E"/>
    <w:rsid w:val="009E1ADE"/>
    <w:rsid w:val="009E232C"/>
    <w:rsid w:val="009E4956"/>
    <w:rsid w:val="009E7221"/>
    <w:rsid w:val="009E75E8"/>
    <w:rsid w:val="009F03B7"/>
    <w:rsid w:val="009F0C4B"/>
    <w:rsid w:val="009F1AA2"/>
    <w:rsid w:val="009F2301"/>
    <w:rsid w:val="009F3DA8"/>
    <w:rsid w:val="009F41D0"/>
    <w:rsid w:val="009F41DB"/>
    <w:rsid w:val="009F4FFB"/>
    <w:rsid w:val="009F6510"/>
    <w:rsid w:val="00A002C9"/>
    <w:rsid w:val="00A00CD7"/>
    <w:rsid w:val="00A00D25"/>
    <w:rsid w:val="00A010C1"/>
    <w:rsid w:val="00A01288"/>
    <w:rsid w:val="00A0201E"/>
    <w:rsid w:val="00A02418"/>
    <w:rsid w:val="00A02EBB"/>
    <w:rsid w:val="00A030F8"/>
    <w:rsid w:val="00A036A9"/>
    <w:rsid w:val="00A04102"/>
    <w:rsid w:val="00A043CA"/>
    <w:rsid w:val="00A04B59"/>
    <w:rsid w:val="00A05EA7"/>
    <w:rsid w:val="00A06687"/>
    <w:rsid w:val="00A06F3B"/>
    <w:rsid w:val="00A070E3"/>
    <w:rsid w:val="00A071D8"/>
    <w:rsid w:val="00A07894"/>
    <w:rsid w:val="00A101B6"/>
    <w:rsid w:val="00A11593"/>
    <w:rsid w:val="00A12A0D"/>
    <w:rsid w:val="00A137B5"/>
    <w:rsid w:val="00A14168"/>
    <w:rsid w:val="00A1525A"/>
    <w:rsid w:val="00A15E5E"/>
    <w:rsid w:val="00A1759B"/>
    <w:rsid w:val="00A175F4"/>
    <w:rsid w:val="00A17619"/>
    <w:rsid w:val="00A17826"/>
    <w:rsid w:val="00A17F72"/>
    <w:rsid w:val="00A21CC9"/>
    <w:rsid w:val="00A22A6C"/>
    <w:rsid w:val="00A22B99"/>
    <w:rsid w:val="00A2413B"/>
    <w:rsid w:val="00A24AC1"/>
    <w:rsid w:val="00A24ECC"/>
    <w:rsid w:val="00A2542F"/>
    <w:rsid w:val="00A259C7"/>
    <w:rsid w:val="00A2698C"/>
    <w:rsid w:val="00A26FDF"/>
    <w:rsid w:val="00A270FF"/>
    <w:rsid w:val="00A2756D"/>
    <w:rsid w:val="00A2773F"/>
    <w:rsid w:val="00A27BF5"/>
    <w:rsid w:val="00A30519"/>
    <w:rsid w:val="00A310DE"/>
    <w:rsid w:val="00A311A6"/>
    <w:rsid w:val="00A31474"/>
    <w:rsid w:val="00A32186"/>
    <w:rsid w:val="00A32C25"/>
    <w:rsid w:val="00A32DCD"/>
    <w:rsid w:val="00A338AF"/>
    <w:rsid w:val="00A33AB0"/>
    <w:rsid w:val="00A34DFB"/>
    <w:rsid w:val="00A37A73"/>
    <w:rsid w:val="00A37CDE"/>
    <w:rsid w:val="00A37EC4"/>
    <w:rsid w:val="00A4087B"/>
    <w:rsid w:val="00A409AF"/>
    <w:rsid w:val="00A420FE"/>
    <w:rsid w:val="00A4363C"/>
    <w:rsid w:val="00A43936"/>
    <w:rsid w:val="00A46C48"/>
    <w:rsid w:val="00A47106"/>
    <w:rsid w:val="00A47435"/>
    <w:rsid w:val="00A50101"/>
    <w:rsid w:val="00A51218"/>
    <w:rsid w:val="00A53112"/>
    <w:rsid w:val="00A531F2"/>
    <w:rsid w:val="00A53404"/>
    <w:rsid w:val="00A53850"/>
    <w:rsid w:val="00A54045"/>
    <w:rsid w:val="00A5471E"/>
    <w:rsid w:val="00A548C5"/>
    <w:rsid w:val="00A54B11"/>
    <w:rsid w:val="00A54DF4"/>
    <w:rsid w:val="00A55C98"/>
    <w:rsid w:val="00A56206"/>
    <w:rsid w:val="00A563DB"/>
    <w:rsid w:val="00A57046"/>
    <w:rsid w:val="00A5728B"/>
    <w:rsid w:val="00A5775C"/>
    <w:rsid w:val="00A57990"/>
    <w:rsid w:val="00A61003"/>
    <w:rsid w:val="00A620AC"/>
    <w:rsid w:val="00A62B24"/>
    <w:rsid w:val="00A62DE4"/>
    <w:rsid w:val="00A635D8"/>
    <w:rsid w:val="00A64C93"/>
    <w:rsid w:val="00A6585F"/>
    <w:rsid w:val="00A65F3A"/>
    <w:rsid w:val="00A70E6F"/>
    <w:rsid w:val="00A72492"/>
    <w:rsid w:val="00A72A3B"/>
    <w:rsid w:val="00A7332C"/>
    <w:rsid w:val="00A73486"/>
    <w:rsid w:val="00A73738"/>
    <w:rsid w:val="00A73B65"/>
    <w:rsid w:val="00A755E8"/>
    <w:rsid w:val="00A760A3"/>
    <w:rsid w:val="00A775FF"/>
    <w:rsid w:val="00A776C5"/>
    <w:rsid w:val="00A77894"/>
    <w:rsid w:val="00A80402"/>
    <w:rsid w:val="00A82397"/>
    <w:rsid w:val="00A82A7A"/>
    <w:rsid w:val="00A8342E"/>
    <w:rsid w:val="00A862A5"/>
    <w:rsid w:val="00A873A0"/>
    <w:rsid w:val="00A87436"/>
    <w:rsid w:val="00A903EB"/>
    <w:rsid w:val="00A91965"/>
    <w:rsid w:val="00A921E6"/>
    <w:rsid w:val="00A92248"/>
    <w:rsid w:val="00A92C53"/>
    <w:rsid w:val="00A937B6"/>
    <w:rsid w:val="00A93EFC"/>
    <w:rsid w:val="00A93F90"/>
    <w:rsid w:val="00A961A4"/>
    <w:rsid w:val="00A96814"/>
    <w:rsid w:val="00A9697A"/>
    <w:rsid w:val="00A97CBD"/>
    <w:rsid w:val="00A97F04"/>
    <w:rsid w:val="00AA1666"/>
    <w:rsid w:val="00AA171E"/>
    <w:rsid w:val="00AA1AE7"/>
    <w:rsid w:val="00AA4C13"/>
    <w:rsid w:val="00AA5D7C"/>
    <w:rsid w:val="00AA64E9"/>
    <w:rsid w:val="00AA7928"/>
    <w:rsid w:val="00AB07DD"/>
    <w:rsid w:val="00AB123E"/>
    <w:rsid w:val="00AB17EE"/>
    <w:rsid w:val="00AB54CE"/>
    <w:rsid w:val="00AB67EB"/>
    <w:rsid w:val="00AC0001"/>
    <w:rsid w:val="00AC1F91"/>
    <w:rsid w:val="00AC34D4"/>
    <w:rsid w:val="00AC392A"/>
    <w:rsid w:val="00AC3932"/>
    <w:rsid w:val="00AC50B3"/>
    <w:rsid w:val="00AC52BB"/>
    <w:rsid w:val="00AC53AF"/>
    <w:rsid w:val="00AC5447"/>
    <w:rsid w:val="00AC5A51"/>
    <w:rsid w:val="00AC623F"/>
    <w:rsid w:val="00AD0A24"/>
    <w:rsid w:val="00AD0C26"/>
    <w:rsid w:val="00AD0CAD"/>
    <w:rsid w:val="00AD0D5C"/>
    <w:rsid w:val="00AD0D92"/>
    <w:rsid w:val="00AD0E85"/>
    <w:rsid w:val="00AD12A1"/>
    <w:rsid w:val="00AD205B"/>
    <w:rsid w:val="00AD21F0"/>
    <w:rsid w:val="00AD3BEA"/>
    <w:rsid w:val="00AD3E26"/>
    <w:rsid w:val="00AD66A3"/>
    <w:rsid w:val="00AD73AB"/>
    <w:rsid w:val="00AD7606"/>
    <w:rsid w:val="00AD7BBF"/>
    <w:rsid w:val="00AD7F00"/>
    <w:rsid w:val="00AE01CF"/>
    <w:rsid w:val="00AE0338"/>
    <w:rsid w:val="00AE1AD0"/>
    <w:rsid w:val="00AE2362"/>
    <w:rsid w:val="00AE381C"/>
    <w:rsid w:val="00AE43AC"/>
    <w:rsid w:val="00AE4995"/>
    <w:rsid w:val="00AE5FE1"/>
    <w:rsid w:val="00AE635C"/>
    <w:rsid w:val="00AE64A0"/>
    <w:rsid w:val="00AE6846"/>
    <w:rsid w:val="00AE70CE"/>
    <w:rsid w:val="00AE7575"/>
    <w:rsid w:val="00AF074C"/>
    <w:rsid w:val="00AF0E6F"/>
    <w:rsid w:val="00AF109E"/>
    <w:rsid w:val="00AF1C0A"/>
    <w:rsid w:val="00AF206C"/>
    <w:rsid w:val="00AF268C"/>
    <w:rsid w:val="00AF2939"/>
    <w:rsid w:val="00AF2F40"/>
    <w:rsid w:val="00AF2FD5"/>
    <w:rsid w:val="00AF37E7"/>
    <w:rsid w:val="00AF4053"/>
    <w:rsid w:val="00AF42F6"/>
    <w:rsid w:val="00AF49D3"/>
    <w:rsid w:val="00AF5037"/>
    <w:rsid w:val="00AF7936"/>
    <w:rsid w:val="00AF7ECC"/>
    <w:rsid w:val="00B00169"/>
    <w:rsid w:val="00B00685"/>
    <w:rsid w:val="00B01946"/>
    <w:rsid w:val="00B01F94"/>
    <w:rsid w:val="00B01FAF"/>
    <w:rsid w:val="00B04127"/>
    <w:rsid w:val="00B05489"/>
    <w:rsid w:val="00B0577B"/>
    <w:rsid w:val="00B06127"/>
    <w:rsid w:val="00B069F2"/>
    <w:rsid w:val="00B07129"/>
    <w:rsid w:val="00B07A9C"/>
    <w:rsid w:val="00B10DAB"/>
    <w:rsid w:val="00B120B4"/>
    <w:rsid w:val="00B13F74"/>
    <w:rsid w:val="00B14EA8"/>
    <w:rsid w:val="00B1599D"/>
    <w:rsid w:val="00B168AA"/>
    <w:rsid w:val="00B17BB3"/>
    <w:rsid w:val="00B17F8B"/>
    <w:rsid w:val="00B17FD5"/>
    <w:rsid w:val="00B2059A"/>
    <w:rsid w:val="00B20637"/>
    <w:rsid w:val="00B206CE"/>
    <w:rsid w:val="00B215B0"/>
    <w:rsid w:val="00B22098"/>
    <w:rsid w:val="00B23245"/>
    <w:rsid w:val="00B2347D"/>
    <w:rsid w:val="00B2447C"/>
    <w:rsid w:val="00B246D8"/>
    <w:rsid w:val="00B25C0C"/>
    <w:rsid w:val="00B263DD"/>
    <w:rsid w:val="00B26E11"/>
    <w:rsid w:val="00B27487"/>
    <w:rsid w:val="00B3003B"/>
    <w:rsid w:val="00B30A2B"/>
    <w:rsid w:val="00B310B0"/>
    <w:rsid w:val="00B31511"/>
    <w:rsid w:val="00B32576"/>
    <w:rsid w:val="00B33F47"/>
    <w:rsid w:val="00B34705"/>
    <w:rsid w:val="00B36355"/>
    <w:rsid w:val="00B36466"/>
    <w:rsid w:val="00B36A2A"/>
    <w:rsid w:val="00B3731A"/>
    <w:rsid w:val="00B4005A"/>
    <w:rsid w:val="00B41C8C"/>
    <w:rsid w:val="00B41D18"/>
    <w:rsid w:val="00B41E6D"/>
    <w:rsid w:val="00B41ECC"/>
    <w:rsid w:val="00B42C3D"/>
    <w:rsid w:val="00B43000"/>
    <w:rsid w:val="00B44450"/>
    <w:rsid w:val="00B44462"/>
    <w:rsid w:val="00B452E1"/>
    <w:rsid w:val="00B45E3C"/>
    <w:rsid w:val="00B460AB"/>
    <w:rsid w:val="00B466D2"/>
    <w:rsid w:val="00B4738C"/>
    <w:rsid w:val="00B500E5"/>
    <w:rsid w:val="00B51759"/>
    <w:rsid w:val="00B527BC"/>
    <w:rsid w:val="00B535CB"/>
    <w:rsid w:val="00B53EC9"/>
    <w:rsid w:val="00B55EAE"/>
    <w:rsid w:val="00B55F26"/>
    <w:rsid w:val="00B5623C"/>
    <w:rsid w:val="00B5696A"/>
    <w:rsid w:val="00B620C6"/>
    <w:rsid w:val="00B62791"/>
    <w:rsid w:val="00B63069"/>
    <w:rsid w:val="00B63FEE"/>
    <w:rsid w:val="00B65C84"/>
    <w:rsid w:val="00B662F0"/>
    <w:rsid w:val="00B66B72"/>
    <w:rsid w:val="00B67F2E"/>
    <w:rsid w:val="00B7056A"/>
    <w:rsid w:val="00B70B22"/>
    <w:rsid w:val="00B70EA5"/>
    <w:rsid w:val="00B71EED"/>
    <w:rsid w:val="00B725E8"/>
    <w:rsid w:val="00B726E6"/>
    <w:rsid w:val="00B7274D"/>
    <w:rsid w:val="00B72FED"/>
    <w:rsid w:val="00B730C6"/>
    <w:rsid w:val="00B759FF"/>
    <w:rsid w:val="00B75BF3"/>
    <w:rsid w:val="00B7612F"/>
    <w:rsid w:val="00B764FB"/>
    <w:rsid w:val="00B768B3"/>
    <w:rsid w:val="00B77D4C"/>
    <w:rsid w:val="00B77FEB"/>
    <w:rsid w:val="00B817F7"/>
    <w:rsid w:val="00B822B3"/>
    <w:rsid w:val="00B831B2"/>
    <w:rsid w:val="00B8582D"/>
    <w:rsid w:val="00B8674D"/>
    <w:rsid w:val="00B8752E"/>
    <w:rsid w:val="00B8793A"/>
    <w:rsid w:val="00B902E2"/>
    <w:rsid w:val="00B9315B"/>
    <w:rsid w:val="00B93CD9"/>
    <w:rsid w:val="00B93F31"/>
    <w:rsid w:val="00B9651B"/>
    <w:rsid w:val="00B9743E"/>
    <w:rsid w:val="00B97CE1"/>
    <w:rsid w:val="00BA139E"/>
    <w:rsid w:val="00BA15CE"/>
    <w:rsid w:val="00BA1800"/>
    <w:rsid w:val="00BA2341"/>
    <w:rsid w:val="00BA2B39"/>
    <w:rsid w:val="00BA2C00"/>
    <w:rsid w:val="00BA383D"/>
    <w:rsid w:val="00BA4525"/>
    <w:rsid w:val="00BA4597"/>
    <w:rsid w:val="00BA4841"/>
    <w:rsid w:val="00BA521A"/>
    <w:rsid w:val="00BA56C0"/>
    <w:rsid w:val="00BA72D4"/>
    <w:rsid w:val="00BB03FD"/>
    <w:rsid w:val="00BB4489"/>
    <w:rsid w:val="00BB5880"/>
    <w:rsid w:val="00BB58C5"/>
    <w:rsid w:val="00BB5CAF"/>
    <w:rsid w:val="00BC06A7"/>
    <w:rsid w:val="00BC09A2"/>
    <w:rsid w:val="00BC1995"/>
    <w:rsid w:val="00BC1E45"/>
    <w:rsid w:val="00BC3B1D"/>
    <w:rsid w:val="00BC4032"/>
    <w:rsid w:val="00BC4932"/>
    <w:rsid w:val="00BC4B97"/>
    <w:rsid w:val="00BC5088"/>
    <w:rsid w:val="00BC6304"/>
    <w:rsid w:val="00BC6502"/>
    <w:rsid w:val="00BC73FA"/>
    <w:rsid w:val="00BD0F5D"/>
    <w:rsid w:val="00BD379A"/>
    <w:rsid w:val="00BD43C8"/>
    <w:rsid w:val="00BD5265"/>
    <w:rsid w:val="00BD53BF"/>
    <w:rsid w:val="00BD69F6"/>
    <w:rsid w:val="00BD7016"/>
    <w:rsid w:val="00BD76C6"/>
    <w:rsid w:val="00BD7A1A"/>
    <w:rsid w:val="00BE004F"/>
    <w:rsid w:val="00BE1F7F"/>
    <w:rsid w:val="00BE23B3"/>
    <w:rsid w:val="00BE41F5"/>
    <w:rsid w:val="00BE4771"/>
    <w:rsid w:val="00BE55FC"/>
    <w:rsid w:val="00BE653F"/>
    <w:rsid w:val="00BE69A4"/>
    <w:rsid w:val="00BE6BBF"/>
    <w:rsid w:val="00BF1104"/>
    <w:rsid w:val="00BF13FA"/>
    <w:rsid w:val="00BF183E"/>
    <w:rsid w:val="00BF2898"/>
    <w:rsid w:val="00BF2F5C"/>
    <w:rsid w:val="00BF36E3"/>
    <w:rsid w:val="00BF55A3"/>
    <w:rsid w:val="00BF7483"/>
    <w:rsid w:val="00BF7F4C"/>
    <w:rsid w:val="00C01723"/>
    <w:rsid w:val="00C021DB"/>
    <w:rsid w:val="00C02240"/>
    <w:rsid w:val="00C033B7"/>
    <w:rsid w:val="00C047AC"/>
    <w:rsid w:val="00C07CF2"/>
    <w:rsid w:val="00C1059A"/>
    <w:rsid w:val="00C12D1B"/>
    <w:rsid w:val="00C13429"/>
    <w:rsid w:val="00C1385D"/>
    <w:rsid w:val="00C13E6A"/>
    <w:rsid w:val="00C14FFE"/>
    <w:rsid w:val="00C160F1"/>
    <w:rsid w:val="00C17C4C"/>
    <w:rsid w:val="00C20210"/>
    <w:rsid w:val="00C23142"/>
    <w:rsid w:val="00C23A91"/>
    <w:rsid w:val="00C24E92"/>
    <w:rsid w:val="00C25671"/>
    <w:rsid w:val="00C2585A"/>
    <w:rsid w:val="00C2610A"/>
    <w:rsid w:val="00C3008A"/>
    <w:rsid w:val="00C30563"/>
    <w:rsid w:val="00C3059F"/>
    <w:rsid w:val="00C30751"/>
    <w:rsid w:val="00C3168C"/>
    <w:rsid w:val="00C31EB6"/>
    <w:rsid w:val="00C323AD"/>
    <w:rsid w:val="00C32DA0"/>
    <w:rsid w:val="00C332EE"/>
    <w:rsid w:val="00C3354E"/>
    <w:rsid w:val="00C33ABF"/>
    <w:rsid w:val="00C34204"/>
    <w:rsid w:val="00C35D87"/>
    <w:rsid w:val="00C35DBD"/>
    <w:rsid w:val="00C35EB6"/>
    <w:rsid w:val="00C375AF"/>
    <w:rsid w:val="00C37C03"/>
    <w:rsid w:val="00C40BB0"/>
    <w:rsid w:val="00C43A7C"/>
    <w:rsid w:val="00C43ED5"/>
    <w:rsid w:val="00C4492F"/>
    <w:rsid w:val="00C4552E"/>
    <w:rsid w:val="00C46602"/>
    <w:rsid w:val="00C470D8"/>
    <w:rsid w:val="00C47FB5"/>
    <w:rsid w:val="00C502E5"/>
    <w:rsid w:val="00C50900"/>
    <w:rsid w:val="00C50993"/>
    <w:rsid w:val="00C50EA4"/>
    <w:rsid w:val="00C50EEF"/>
    <w:rsid w:val="00C52FF9"/>
    <w:rsid w:val="00C5400C"/>
    <w:rsid w:val="00C5488A"/>
    <w:rsid w:val="00C54F5F"/>
    <w:rsid w:val="00C55326"/>
    <w:rsid w:val="00C55774"/>
    <w:rsid w:val="00C56F57"/>
    <w:rsid w:val="00C572F7"/>
    <w:rsid w:val="00C57ADE"/>
    <w:rsid w:val="00C60116"/>
    <w:rsid w:val="00C6043E"/>
    <w:rsid w:val="00C61704"/>
    <w:rsid w:val="00C6239E"/>
    <w:rsid w:val="00C62673"/>
    <w:rsid w:val="00C634E8"/>
    <w:rsid w:val="00C63DC1"/>
    <w:rsid w:val="00C63E32"/>
    <w:rsid w:val="00C6420E"/>
    <w:rsid w:val="00C65506"/>
    <w:rsid w:val="00C66259"/>
    <w:rsid w:val="00C6640C"/>
    <w:rsid w:val="00C71913"/>
    <w:rsid w:val="00C71C03"/>
    <w:rsid w:val="00C71E7A"/>
    <w:rsid w:val="00C71FCD"/>
    <w:rsid w:val="00C72144"/>
    <w:rsid w:val="00C73551"/>
    <w:rsid w:val="00C74223"/>
    <w:rsid w:val="00C7478F"/>
    <w:rsid w:val="00C75903"/>
    <w:rsid w:val="00C75BC1"/>
    <w:rsid w:val="00C7691D"/>
    <w:rsid w:val="00C771D7"/>
    <w:rsid w:val="00C779EB"/>
    <w:rsid w:val="00C80AC9"/>
    <w:rsid w:val="00C80C53"/>
    <w:rsid w:val="00C80D58"/>
    <w:rsid w:val="00C81F5D"/>
    <w:rsid w:val="00C82614"/>
    <w:rsid w:val="00C82CFC"/>
    <w:rsid w:val="00C83156"/>
    <w:rsid w:val="00C8342D"/>
    <w:rsid w:val="00C83A85"/>
    <w:rsid w:val="00C842A9"/>
    <w:rsid w:val="00C86D62"/>
    <w:rsid w:val="00C87008"/>
    <w:rsid w:val="00C87B09"/>
    <w:rsid w:val="00C87C38"/>
    <w:rsid w:val="00C87CA0"/>
    <w:rsid w:val="00C912A8"/>
    <w:rsid w:val="00C913B3"/>
    <w:rsid w:val="00C934BE"/>
    <w:rsid w:val="00C93792"/>
    <w:rsid w:val="00C942F1"/>
    <w:rsid w:val="00C94875"/>
    <w:rsid w:val="00C94A9D"/>
    <w:rsid w:val="00C94BF5"/>
    <w:rsid w:val="00C95A58"/>
    <w:rsid w:val="00C95FEE"/>
    <w:rsid w:val="00C96152"/>
    <w:rsid w:val="00C96A8A"/>
    <w:rsid w:val="00C97AB4"/>
    <w:rsid w:val="00CA029E"/>
    <w:rsid w:val="00CA0C99"/>
    <w:rsid w:val="00CA0D9C"/>
    <w:rsid w:val="00CA14AF"/>
    <w:rsid w:val="00CA1DBD"/>
    <w:rsid w:val="00CA1EDC"/>
    <w:rsid w:val="00CA32CF"/>
    <w:rsid w:val="00CA4533"/>
    <w:rsid w:val="00CA5293"/>
    <w:rsid w:val="00CA57FB"/>
    <w:rsid w:val="00CA5BAE"/>
    <w:rsid w:val="00CA6254"/>
    <w:rsid w:val="00CA7800"/>
    <w:rsid w:val="00CB061F"/>
    <w:rsid w:val="00CB063B"/>
    <w:rsid w:val="00CB0DB0"/>
    <w:rsid w:val="00CB14A8"/>
    <w:rsid w:val="00CB331E"/>
    <w:rsid w:val="00CB3343"/>
    <w:rsid w:val="00CB42C9"/>
    <w:rsid w:val="00CB4FAF"/>
    <w:rsid w:val="00CB5EE1"/>
    <w:rsid w:val="00CB6335"/>
    <w:rsid w:val="00CB63A5"/>
    <w:rsid w:val="00CC0EC7"/>
    <w:rsid w:val="00CC248F"/>
    <w:rsid w:val="00CC289A"/>
    <w:rsid w:val="00CC2C14"/>
    <w:rsid w:val="00CC4D98"/>
    <w:rsid w:val="00CC52EB"/>
    <w:rsid w:val="00CC52FC"/>
    <w:rsid w:val="00CC535A"/>
    <w:rsid w:val="00CC60A8"/>
    <w:rsid w:val="00CC6E08"/>
    <w:rsid w:val="00CC6E1F"/>
    <w:rsid w:val="00CC74CF"/>
    <w:rsid w:val="00CC7AB6"/>
    <w:rsid w:val="00CD1647"/>
    <w:rsid w:val="00CD195D"/>
    <w:rsid w:val="00CD28FD"/>
    <w:rsid w:val="00CD3C75"/>
    <w:rsid w:val="00CD468C"/>
    <w:rsid w:val="00CD4A3D"/>
    <w:rsid w:val="00CD4C43"/>
    <w:rsid w:val="00CD6B2C"/>
    <w:rsid w:val="00CD7D58"/>
    <w:rsid w:val="00CE039D"/>
    <w:rsid w:val="00CE079E"/>
    <w:rsid w:val="00CE2DFA"/>
    <w:rsid w:val="00CE37AB"/>
    <w:rsid w:val="00CE4593"/>
    <w:rsid w:val="00CE4D17"/>
    <w:rsid w:val="00CE5B6D"/>
    <w:rsid w:val="00CE6528"/>
    <w:rsid w:val="00CE6D80"/>
    <w:rsid w:val="00CE7978"/>
    <w:rsid w:val="00CF1682"/>
    <w:rsid w:val="00CF170F"/>
    <w:rsid w:val="00CF1AD3"/>
    <w:rsid w:val="00CF1FAB"/>
    <w:rsid w:val="00CF2BA9"/>
    <w:rsid w:val="00CF2E53"/>
    <w:rsid w:val="00CF3F42"/>
    <w:rsid w:val="00CF43FF"/>
    <w:rsid w:val="00CF5459"/>
    <w:rsid w:val="00CF7BEA"/>
    <w:rsid w:val="00D02147"/>
    <w:rsid w:val="00D0295A"/>
    <w:rsid w:val="00D0375C"/>
    <w:rsid w:val="00D03D1F"/>
    <w:rsid w:val="00D03E01"/>
    <w:rsid w:val="00D04D06"/>
    <w:rsid w:val="00D050E5"/>
    <w:rsid w:val="00D05599"/>
    <w:rsid w:val="00D058EF"/>
    <w:rsid w:val="00D066C4"/>
    <w:rsid w:val="00D06886"/>
    <w:rsid w:val="00D06CBE"/>
    <w:rsid w:val="00D119D1"/>
    <w:rsid w:val="00D11A51"/>
    <w:rsid w:val="00D141CF"/>
    <w:rsid w:val="00D1440A"/>
    <w:rsid w:val="00D16164"/>
    <w:rsid w:val="00D17ED9"/>
    <w:rsid w:val="00D20B56"/>
    <w:rsid w:val="00D21082"/>
    <w:rsid w:val="00D2195C"/>
    <w:rsid w:val="00D2274E"/>
    <w:rsid w:val="00D24707"/>
    <w:rsid w:val="00D2487B"/>
    <w:rsid w:val="00D3000E"/>
    <w:rsid w:val="00D30335"/>
    <w:rsid w:val="00D31570"/>
    <w:rsid w:val="00D33340"/>
    <w:rsid w:val="00D343FA"/>
    <w:rsid w:val="00D34F4C"/>
    <w:rsid w:val="00D3504A"/>
    <w:rsid w:val="00D35D54"/>
    <w:rsid w:val="00D414BC"/>
    <w:rsid w:val="00D42682"/>
    <w:rsid w:val="00D43920"/>
    <w:rsid w:val="00D43D4B"/>
    <w:rsid w:val="00D43F18"/>
    <w:rsid w:val="00D44915"/>
    <w:rsid w:val="00D449A5"/>
    <w:rsid w:val="00D449DF"/>
    <w:rsid w:val="00D460E5"/>
    <w:rsid w:val="00D467F5"/>
    <w:rsid w:val="00D5279E"/>
    <w:rsid w:val="00D5303A"/>
    <w:rsid w:val="00D542DA"/>
    <w:rsid w:val="00D548DE"/>
    <w:rsid w:val="00D55428"/>
    <w:rsid w:val="00D55E83"/>
    <w:rsid w:val="00D56ECF"/>
    <w:rsid w:val="00D575DB"/>
    <w:rsid w:val="00D57649"/>
    <w:rsid w:val="00D605C4"/>
    <w:rsid w:val="00D6078E"/>
    <w:rsid w:val="00D60A36"/>
    <w:rsid w:val="00D60F5C"/>
    <w:rsid w:val="00D62665"/>
    <w:rsid w:val="00D62726"/>
    <w:rsid w:val="00D637C8"/>
    <w:rsid w:val="00D6417A"/>
    <w:rsid w:val="00D64600"/>
    <w:rsid w:val="00D648A7"/>
    <w:rsid w:val="00D65251"/>
    <w:rsid w:val="00D65A02"/>
    <w:rsid w:val="00D66B32"/>
    <w:rsid w:val="00D714D6"/>
    <w:rsid w:val="00D72363"/>
    <w:rsid w:val="00D7314C"/>
    <w:rsid w:val="00D734B3"/>
    <w:rsid w:val="00D7364C"/>
    <w:rsid w:val="00D74245"/>
    <w:rsid w:val="00D745D8"/>
    <w:rsid w:val="00D754CB"/>
    <w:rsid w:val="00D75515"/>
    <w:rsid w:val="00D757D4"/>
    <w:rsid w:val="00D75AB1"/>
    <w:rsid w:val="00D75EEB"/>
    <w:rsid w:val="00D76148"/>
    <w:rsid w:val="00D80CE9"/>
    <w:rsid w:val="00D80D4E"/>
    <w:rsid w:val="00D80F9D"/>
    <w:rsid w:val="00D81C5A"/>
    <w:rsid w:val="00D82C91"/>
    <w:rsid w:val="00D83674"/>
    <w:rsid w:val="00D837AA"/>
    <w:rsid w:val="00D83B57"/>
    <w:rsid w:val="00D83D24"/>
    <w:rsid w:val="00D83F6A"/>
    <w:rsid w:val="00D83F97"/>
    <w:rsid w:val="00D8457D"/>
    <w:rsid w:val="00D90565"/>
    <w:rsid w:val="00D90E31"/>
    <w:rsid w:val="00D90EB6"/>
    <w:rsid w:val="00D93C54"/>
    <w:rsid w:val="00D95638"/>
    <w:rsid w:val="00D95957"/>
    <w:rsid w:val="00D97264"/>
    <w:rsid w:val="00D97CC7"/>
    <w:rsid w:val="00D97ECC"/>
    <w:rsid w:val="00DA17F2"/>
    <w:rsid w:val="00DA31DD"/>
    <w:rsid w:val="00DA3E5D"/>
    <w:rsid w:val="00DA58EC"/>
    <w:rsid w:val="00DA602C"/>
    <w:rsid w:val="00DA704E"/>
    <w:rsid w:val="00DB0CCA"/>
    <w:rsid w:val="00DB1382"/>
    <w:rsid w:val="00DB175C"/>
    <w:rsid w:val="00DB2268"/>
    <w:rsid w:val="00DB2B4C"/>
    <w:rsid w:val="00DB2F98"/>
    <w:rsid w:val="00DB39A4"/>
    <w:rsid w:val="00DB4504"/>
    <w:rsid w:val="00DB4E7C"/>
    <w:rsid w:val="00DB6193"/>
    <w:rsid w:val="00DB6D48"/>
    <w:rsid w:val="00DB7110"/>
    <w:rsid w:val="00DB72D0"/>
    <w:rsid w:val="00DB765F"/>
    <w:rsid w:val="00DB7A0F"/>
    <w:rsid w:val="00DC0E00"/>
    <w:rsid w:val="00DC0E3E"/>
    <w:rsid w:val="00DC0E7F"/>
    <w:rsid w:val="00DC3289"/>
    <w:rsid w:val="00DC386B"/>
    <w:rsid w:val="00DC40FA"/>
    <w:rsid w:val="00DC4133"/>
    <w:rsid w:val="00DC43F6"/>
    <w:rsid w:val="00DC4403"/>
    <w:rsid w:val="00DC5A17"/>
    <w:rsid w:val="00DC616C"/>
    <w:rsid w:val="00DC69B0"/>
    <w:rsid w:val="00DC7032"/>
    <w:rsid w:val="00DC72D6"/>
    <w:rsid w:val="00DC73A7"/>
    <w:rsid w:val="00DC73FB"/>
    <w:rsid w:val="00DD0ACB"/>
    <w:rsid w:val="00DD1183"/>
    <w:rsid w:val="00DD3606"/>
    <w:rsid w:val="00DD372D"/>
    <w:rsid w:val="00DD3C9D"/>
    <w:rsid w:val="00DD443D"/>
    <w:rsid w:val="00DD4BDC"/>
    <w:rsid w:val="00DD69E2"/>
    <w:rsid w:val="00DD6ED0"/>
    <w:rsid w:val="00DD7F11"/>
    <w:rsid w:val="00DE2D42"/>
    <w:rsid w:val="00DE463B"/>
    <w:rsid w:val="00DE4CB9"/>
    <w:rsid w:val="00DE697E"/>
    <w:rsid w:val="00DE6DC0"/>
    <w:rsid w:val="00DF0912"/>
    <w:rsid w:val="00DF1B29"/>
    <w:rsid w:val="00DF3D56"/>
    <w:rsid w:val="00DF4F2F"/>
    <w:rsid w:val="00DF5884"/>
    <w:rsid w:val="00DF5A19"/>
    <w:rsid w:val="00DF6077"/>
    <w:rsid w:val="00DF7BF7"/>
    <w:rsid w:val="00E006CF"/>
    <w:rsid w:val="00E02142"/>
    <w:rsid w:val="00E022DE"/>
    <w:rsid w:val="00E03A05"/>
    <w:rsid w:val="00E05464"/>
    <w:rsid w:val="00E069CD"/>
    <w:rsid w:val="00E06A43"/>
    <w:rsid w:val="00E06FB3"/>
    <w:rsid w:val="00E071D0"/>
    <w:rsid w:val="00E07679"/>
    <w:rsid w:val="00E10850"/>
    <w:rsid w:val="00E11084"/>
    <w:rsid w:val="00E11DA8"/>
    <w:rsid w:val="00E11EF5"/>
    <w:rsid w:val="00E12D38"/>
    <w:rsid w:val="00E16D97"/>
    <w:rsid w:val="00E17237"/>
    <w:rsid w:val="00E17893"/>
    <w:rsid w:val="00E21F3E"/>
    <w:rsid w:val="00E27EFC"/>
    <w:rsid w:val="00E27F5F"/>
    <w:rsid w:val="00E30897"/>
    <w:rsid w:val="00E319BE"/>
    <w:rsid w:val="00E32A5B"/>
    <w:rsid w:val="00E32FCF"/>
    <w:rsid w:val="00E33AFA"/>
    <w:rsid w:val="00E33B90"/>
    <w:rsid w:val="00E34D2B"/>
    <w:rsid w:val="00E355D8"/>
    <w:rsid w:val="00E40070"/>
    <w:rsid w:val="00E401D1"/>
    <w:rsid w:val="00E40E10"/>
    <w:rsid w:val="00E40F1D"/>
    <w:rsid w:val="00E414A7"/>
    <w:rsid w:val="00E42928"/>
    <w:rsid w:val="00E42D35"/>
    <w:rsid w:val="00E4313D"/>
    <w:rsid w:val="00E44440"/>
    <w:rsid w:val="00E4459C"/>
    <w:rsid w:val="00E44A69"/>
    <w:rsid w:val="00E4504A"/>
    <w:rsid w:val="00E455B3"/>
    <w:rsid w:val="00E46304"/>
    <w:rsid w:val="00E47AF6"/>
    <w:rsid w:val="00E50667"/>
    <w:rsid w:val="00E50929"/>
    <w:rsid w:val="00E50E6A"/>
    <w:rsid w:val="00E51754"/>
    <w:rsid w:val="00E51CDD"/>
    <w:rsid w:val="00E51EE8"/>
    <w:rsid w:val="00E52E5B"/>
    <w:rsid w:val="00E53737"/>
    <w:rsid w:val="00E53B25"/>
    <w:rsid w:val="00E53C61"/>
    <w:rsid w:val="00E53EC1"/>
    <w:rsid w:val="00E54BFE"/>
    <w:rsid w:val="00E54DB1"/>
    <w:rsid w:val="00E55C08"/>
    <w:rsid w:val="00E56561"/>
    <w:rsid w:val="00E5683B"/>
    <w:rsid w:val="00E56FA0"/>
    <w:rsid w:val="00E60456"/>
    <w:rsid w:val="00E6078A"/>
    <w:rsid w:val="00E60C90"/>
    <w:rsid w:val="00E6118E"/>
    <w:rsid w:val="00E613FA"/>
    <w:rsid w:val="00E616CC"/>
    <w:rsid w:val="00E6288D"/>
    <w:rsid w:val="00E62BBA"/>
    <w:rsid w:val="00E62E09"/>
    <w:rsid w:val="00E64117"/>
    <w:rsid w:val="00E64534"/>
    <w:rsid w:val="00E648BE"/>
    <w:rsid w:val="00E658E5"/>
    <w:rsid w:val="00E65C27"/>
    <w:rsid w:val="00E65FB8"/>
    <w:rsid w:val="00E661FB"/>
    <w:rsid w:val="00E66849"/>
    <w:rsid w:val="00E66F3E"/>
    <w:rsid w:val="00E6761D"/>
    <w:rsid w:val="00E71AC7"/>
    <w:rsid w:val="00E72D23"/>
    <w:rsid w:val="00E72E43"/>
    <w:rsid w:val="00E73279"/>
    <w:rsid w:val="00E73718"/>
    <w:rsid w:val="00E73B3C"/>
    <w:rsid w:val="00E73CFB"/>
    <w:rsid w:val="00E74856"/>
    <w:rsid w:val="00E74C47"/>
    <w:rsid w:val="00E74F79"/>
    <w:rsid w:val="00E806C6"/>
    <w:rsid w:val="00E828C7"/>
    <w:rsid w:val="00E8344E"/>
    <w:rsid w:val="00E8350B"/>
    <w:rsid w:val="00E84E98"/>
    <w:rsid w:val="00E85096"/>
    <w:rsid w:val="00E8548B"/>
    <w:rsid w:val="00E85FA0"/>
    <w:rsid w:val="00E8607B"/>
    <w:rsid w:val="00E86ACD"/>
    <w:rsid w:val="00E876CA"/>
    <w:rsid w:val="00E901DE"/>
    <w:rsid w:val="00E905A6"/>
    <w:rsid w:val="00E915EB"/>
    <w:rsid w:val="00E918A1"/>
    <w:rsid w:val="00E91A33"/>
    <w:rsid w:val="00E91D0F"/>
    <w:rsid w:val="00E91D81"/>
    <w:rsid w:val="00E920D4"/>
    <w:rsid w:val="00E92550"/>
    <w:rsid w:val="00E92770"/>
    <w:rsid w:val="00E92F6A"/>
    <w:rsid w:val="00E95287"/>
    <w:rsid w:val="00E9585A"/>
    <w:rsid w:val="00E958C0"/>
    <w:rsid w:val="00E97968"/>
    <w:rsid w:val="00E97A18"/>
    <w:rsid w:val="00EA03ED"/>
    <w:rsid w:val="00EA1CDF"/>
    <w:rsid w:val="00EA2990"/>
    <w:rsid w:val="00EA32C3"/>
    <w:rsid w:val="00EA36B2"/>
    <w:rsid w:val="00EA3C81"/>
    <w:rsid w:val="00EA4FF0"/>
    <w:rsid w:val="00EA5336"/>
    <w:rsid w:val="00EA561C"/>
    <w:rsid w:val="00EA6E90"/>
    <w:rsid w:val="00EA7320"/>
    <w:rsid w:val="00EA7555"/>
    <w:rsid w:val="00EA7B8E"/>
    <w:rsid w:val="00EA7D94"/>
    <w:rsid w:val="00EB066B"/>
    <w:rsid w:val="00EB13D0"/>
    <w:rsid w:val="00EB195E"/>
    <w:rsid w:val="00EB1FCB"/>
    <w:rsid w:val="00EB29FE"/>
    <w:rsid w:val="00EB3A5D"/>
    <w:rsid w:val="00EB483D"/>
    <w:rsid w:val="00EB6E6C"/>
    <w:rsid w:val="00EB71A3"/>
    <w:rsid w:val="00EB71D7"/>
    <w:rsid w:val="00EB7611"/>
    <w:rsid w:val="00EC2B2A"/>
    <w:rsid w:val="00EC3A1F"/>
    <w:rsid w:val="00EC416D"/>
    <w:rsid w:val="00EC41AC"/>
    <w:rsid w:val="00EC4405"/>
    <w:rsid w:val="00EC531A"/>
    <w:rsid w:val="00EC709B"/>
    <w:rsid w:val="00ED07DD"/>
    <w:rsid w:val="00ED35EA"/>
    <w:rsid w:val="00ED3D1A"/>
    <w:rsid w:val="00ED4846"/>
    <w:rsid w:val="00ED4ABF"/>
    <w:rsid w:val="00ED53DE"/>
    <w:rsid w:val="00ED59B7"/>
    <w:rsid w:val="00ED5D80"/>
    <w:rsid w:val="00ED75EB"/>
    <w:rsid w:val="00EE3800"/>
    <w:rsid w:val="00EE3D78"/>
    <w:rsid w:val="00EE3F39"/>
    <w:rsid w:val="00EE410D"/>
    <w:rsid w:val="00EE584B"/>
    <w:rsid w:val="00EE644A"/>
    <w:rsid w:val="00EE77C3"/>
    <w:rsid w:val="00EF2AB4"/>
    <w:rsid w:val="00EF3BC8"/>
    <w:rsid w:val="00EF5AA3"/>
    <w:rsid w:val="00EF5F6A"/>
    <w:rsid w:val="00EF5FD5"/>
    <w:rsid w:val="00EF66CC"/>
    <w:rsid w:val="00EF6C69"/>
    <w:rsid w:val="00EF73B7"/>
    <w:rsid w:val="00F01107"/>
    <w:rsid w:val="00F01763"/>
    <w:rsid w:val="00F01ED0"/>
    <w:rsid w:val="00F0218F"/>
    <w:rsid w:val="00F045EE"/>
    <w:rsid w:val="00F04B15"/>
    <w:rsid w:val="00F04F96"/>
    <w:rsid w:val="00F06404"/>
    <w:rsid w:val="00F06B1B"/>
    <w:rsid w:val="00F06DAC"/>
    <w:rsid w:val="00F071DB"/>
    <w:rsid w:val="00F1039D"/>
    <w:rsid w:val="00F11858"/>
    <w:rsid w:val="00F11DA8"/>
    <w:rsid w:val="00F12D38"/>
    <w:rsid w:val="00F136D7"/>
    <w:rsid w:val="00F14CEB"/>
    <w:rsid w:val="00F154C9"/>
    <w:rsid w:val="00F1565E"/>
    <w:rsid w:val="00F163F0"/>
    <w:rsid w:val="00F16970"/>
    <w:rsid w:val="00F176C5"/>
    <w:rsid w:val="00F17F10"/>
    <w:rsid w:val="00F20AC6"/>
    <w:rsid w:val="00F20CCB"/>
    <w:rsid w:val="00F20CE4"/>
    <w:rsid w:val="00F21DE5"/>
    <w:rsid w:val="00F224BE"/>
    <w:rsid w:val="00F230CC"/>
    <w:rsid w:val="00F2356D"/>
    <w:rsid w:val="00F23BF2"/>
    <w:rsid w:val="00F23C0A"/>
    <w:rsid w:val="00F24F24"/>
    <w:rsid w:val="00F26FA8"/>
    <w:rsid w:val="00F30411"/>
    <w:rsid w:val="00F310AB"/>
    <w:rsid w:val="00F316AC"/>
    <w:rsid w:val="00F31D11"/>
    <w:rsid w:val="00F3288F"/>
    <w:rsid w:val="00F33410"/>
    <w:rsid w:val="00F3448A"/>
    <w:rsid w:val="00F34AC2"/>
    <w:rsid w:val="00F34BE8"/>
    <w:rsid w:val="00F34DC2"/>
    <w:rsid w:val="00F35B46"/>
    <w:rsid w:val="00F376AB"/>
    <w:rsid w:val="00F37A1D"/>
    <w:rsid w:val="00F37F67"/>
    <w:rsid w:val="00F402DC"/>
    <w:rsid w:val="00F42039"/>
    <w:rsid w:val="00F4356E"/>
    <w:rsid w:val="00F447A8"/>
    <w:rsid w:val="00F451DF"/>
    <w:rsid w:val="00F45484"/>
    <w:rsid w:val="00F462C5"/>
    <w:rsid w:val="00F46475"/>
    <w:rsid w:val="00F467B1"/>
    <w:rsid w:val="00F46C7C"/>
    <w:rsid w:val="00F47223"/>
    <w:rsid w:val="00F47A0C"/>
    <w:rsid w:val="00F5020A"/>
    <w:rsid w:val="00F50AA9"/>
    <w:rsid w:val="00F5200D"/>
    <w:rsid w:val="00F52297"/>
    <w:rsid w:val="00F54313"/>
    <w:rsid w:val="00F54907"/>
    <w:rsid w:val="00F54A46"/>
    <w:rsid w:val="00F5528C"/>
    <w:rsid w:val="00F553A2"/>
    <w:rsid w:val="00F561AD"/>
    <w:rsid w:val="00F57BB7"/>
    <w:rsid w:val="00F630DF"/>
    <w:rsid w:val="00F631C5"/>
    <w:rsid w:val="00F637BD"/>
    <w:rsid w:val="00F640B7"/>
    <w:rsid w:val="00F6440E"/>
    <w:rsid w:val="00F6525B"/>
    <w:rsid w:val="00F65344"/>
    <w:rsid w:val="00F655D0"/>
    <w:rsid w:val="00F65F27"/>
    <w:rsid w:val="00F66DE3"/>
    <w:rsid w:val="00F670F7"/>
    <w:rsid w:val="00F673C7"/>
    <w:rsid w:val="00F67E43"/>
    <w:rsid w:val="00F70404"/>
    <w:rsid w:val="00F7098D"/>
    <w:rsid w:val="00F72542"/>
    <w:rsid w:val="00F73060"/>
    <w:rsid w:val="00F734C9"/>
    <w:rsid w:val="00F76F34"/>
    <w:rsid w:val="00F77329"/>
    <w:rsid w:val="00F776B6"/>
    <w:rsid w:val="00F77BDB"/>
    <w:rsid w:val="00F8035B"/>
    <w:rsid w:val="00F80922"/>
    <w:rsid w:val="00F8298C"/>
    <w:rsid w:val="00F83499"/>
    <w:rsid w:val="00F83DB2"/>
    <w:rsid w:val="00F8484F"/>
    <w:rsid w:val="00F8597A"/>
    <w:rsid w:val="00F861AE"/>
    <w:rsid w:val="00F8693D"/>
    <w:rsid w:val="00F87C68"/>
    <w:rsid w:val="00F87CB4"/>
    <w:rsid w:val="00F91CAE"/>
    <w:rsid w:val="00F94568"/>
    <w:rsid w:val="00F94BDF"/>
    <w:rsid w:val="00F9696D"/>
    <w:rsid w:val="00F972EB"/>
    <w:rsid w:val="00F97664"/>
    <w:rsid w:val="00F97C6F"/>
    <w:rsid w:val="00F97DAA"/>
    <w:rsid w:val="00FA1DB8"/>
    <w:rsid w:val="00FA2102"/>
    <w:rsid w:val="00FA29D6"/>
    <w:rsid w:val="00FA2A72"/>
    <w:rsid w:val="00FA2CF1"/>
    <w:rsid w:val="00FA3D57"/>
    <w:rsid w:val="00FA6ADA"/>
    <w:rsid w:val="00FA6DBE"/>
    <w:rsid w:val="00FB01EC"/>
    <w:rsid w:val="00FB1903"/>
    <w:rsid w:val="00FB1C13"/>
    <w:rsid w:val="00FB279A"/>
    <w:rsid w:val="00FB2E58"/>
    <w:rsid w:val="00FB3F72"/>
    <w:rsid w:val="00FB41B2"/>
    <w:rsid w:val="00FB464E"/>
    <w:rsid w:val="00FB4A76"/>
    <w:rsid w:val="00FB6DB6"/>
    <w:rsid w:val="00FB7697"/>
    <w:rsid w:val="00FB7A8F"/>
    <w:rsid w:val="00FC00B2"/>
    <w:rsid w:val="00FC090E"/>
    <w:rsid w:val="00FC339E"/>
    <w:rsid w:val="00FC392B"/>
    <w:rsid w:val="00FC3A54"/>
    <w:rsid w:val="00FC3BBD"/>
    <w:rsid w:val="00FC47CA"/>
    <w:rsid w:val="00FC4D68"/>
    <w:rsid w:val="00FC4F55"/>
    <w:rsid w:val="00FC5EFF"/>
    <w:rsid w:val="00FC6AA8"/>
    <w:rsid w:val="00FD0639"/>
    <w:rsid w:val="00FD1DB8"/>
    <w:rsid w:val="00FD3937"/>
    <w:rsid w:val="00FD4B38"/>
    <w:rsid w:val="00FD5A4C"/>
    <w:rsid w:val="00FD6CFF"/>
    <w:rsid w:val="00FE0793"/>
    <w:rsid w:val="00FE0BEB"/>
    <w:rsid w:val="00FE0C14"/>
    <w:rsid w:val="00FE2115"/>
    <w:rsid w:val="00FE2ED1"/>
    <w:rsid w:val="00FE44E8"/>
    <w:rsid w:val="00FE4C85"/>
    <w:rsid w:val="00FE573E"/>
    <w:rsid w:val="00FE5DEF"/>
    <w:rsid w:val="00FE5F7D"/>
    <w:rsid w:val="00FE73E2"/>
    <w:rsid w:val="00FE7B1A"/>
    <w:rsid w:val="00FF015E"/>
    <w:rsid w:val="00FF1B95"/>
    <w:rsid w:val="00FF1C28"/>
    <w:rsid w:val="00FF2744"/>
    <w:rsid w:val="00FF29E7"/>
    <w:rsid w:val="00FF2BAD"/>
    <w:rsid w:val="00FF3180"/>
    <w:rsid w:val="00FF36A3"/>
    <w:rsid w:val="00FF4A91"/>
    <w:rsid w:val="00FF54CF"/>
    <w:rsid w:val="00FF7A1E"/>
    <w:rsid w:val="03020CE0"/>
    <w:rsid w:val="0F533D6C"/>
    <w:rsid w:val="15E1432E"/>
    <w:rsid w:val="163A5FD2"/>
    <w:rsid w:val="178D485E"/>
    <w:rsid w:val="17C209F0"/>
    <w:rsid w:val="1A3C462B"/>
    <w:rsid w:val="1D130409"/>
    <w:rsid w:val="20B2659F"/>
    <w:rsid w:val="25C865DC"/>
    <w:rsid w:val="2713718C"/>
    <w:rsid w:val="2DA37C4C"/>
    <w:rsid w:val="30F70B0C"/>
    <w:rsid w:val="336402AE"/>
    <w:rsid w:val="36AC4B18"/>
    <w:rsid w:val="391F6928"/>
    <w:rsid w:val="3A8F1F81"/>
    <w:rsid w:val="3F6E424A"/>
    <w:rsid w:val="41DD4AC1"/>
    <w:rsid w:val="4537662B"/>
    <w:rsid w:val="4679314B"/>
    <w:rsid w:val="4EDD328E"/>
    <w:rsid w:val="50B2336F"/>
    <w:rsid w:val="5B7F4AE6"/>
    <w:rsid w:val="5DF44F33"/>
    <w:rsid w:val="6269753F"/>
    <w:rsid w:val="650C4A03"/>
    <w:rsid w:val="65B053C6"/>
    <w:rsid w:val="711C6E1E"/>
    <w:rsid w:val="7CD132FB"/>
    <w:rsid w:val="7E193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237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annotation reference" w:semiHidden="0" w:uiPriority="0" w:unhideWhenUsed="0" w:qFormat="1"/>
    <w:lsdException w:name="line number"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hAnsi="宋体" w:cs="宋体"/>
      <w:sz w:val="24"/>
      <w:szCs w:val="24"/>
    </w:rPr>
  </w:style>
  <w:style w:type="paragraph" w:styleId="1">
    <w:name w:val="heading 1"/>
    <w:basedOn w:val="a"/>
    <w:next w:val="a"/>
    <w:link w:val="1Char"/>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Pr>
      <w:rFonts w:ascii="Tahoma" w:hAnsi="Tahoma" w:cs="Tahoma"/>
      <w:sz w:val="16"/>
    </w:rPr>
  </w:style>
  <w:style w:type="paragraph" w:styleId="a4">
    <w:name w:val="Balloon Text"/>
    <w:basedOn w:val="a"/>
    <w:link w:val="Char0"/>
    <w:uiPriority w:val="99"/>
    <w:semiHidden/>
    <w:unhideWhenUsed/>
    <w:rPr>
      <w:rFonts w:ascii="Heiti SC Light" w:eastAsia="Heiti SC Light"/>
      <w:sz w:val="18"/>
      <w:szCs w:val="18"/>
    </w:rPr>
  </w:style>
  <w:style w:type="paragraph" w:styleId="a5">
    <w:name w:val="footer"/>
    <w:basedOn w:val="a"/>
    <w:link w:val="Char1"/>
    <w:uiPriority w:val="99"/>
    <w:unhideWhenUsed/>
    <w:qFormat/>
    <w:pPr>
      <w:widowControl w:val="0"/>
      <w:tabs>
        <w:tab w:val="center" w:pos="4153"/>
        <w:tab w:val="right" w:pos="8306"/>
      </w:tabs>
      <w:snapToGrid w:val="0"/>
    </w:pPr>
    <w:rPr>
      <w:rFonts w:asciiTheme="minorHAnsi" w:eastAsiaTheme="minorEastAsia" w:hAnsiTheme="minorHAnsi" w:cstheme="minorBidi"/>
      <w:kern w:val="2"/>
      <w:sz w:val="18"/>
      <w:szCs w:val="18"/>
    </w:rPr>
  </w:style>
  <w:style w:type="paragraph" w:styleId="a6">
    <w:name w:val="header"/>
    <w:basedOn w:val="a"/>
    <w:link w:val="Char2"/>
    <w:uiPriority w:val="99"/>
    <w:unhideWhenUsed/>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paragraph" w:styleId="a7">
    <w:name w:val="Normal (Web)"/>
    <w:basedOn w:val="a"/>
    <w:uiPriority w:val="99"/>
    <w:unhideWhenUsed/>
    <w:pPr>
      <w:spacing w:before="100" w:beforeAutospacing="1" w:after="100" w:afterAutospacing="1"/>
    </w:pPr>
  </w:style>
  <w:style w:type="paragraph" w:styleId="a8">
    <w:name w:val="annotation subject"/>
    <w:basedOn w:val="a3"/>
    <w:next w:val="a3"/>
    <w:link w:val="Char3"/>
    <w:uiPriority w:val="99"/>
    <w:semiHidden/>
    <w:unhideWhenUsed/>
    <w:rPr>
      <w:b/>
      <w:bCs/>
    </w:rPr>
  </w:style>
  <w:style w:type="table" w:styleId="a9">
    <w:name w:val="Table Grid"/>
    <w:basedOn w:val="a1"/>
    <w:uiPriority w:val="39"/>
    <w:qFormat/>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line number"/>
    <w:basedOn w:val="a0"/>
    <w:uiPriority w:val="99"/>
    <w:semiHidden/>
    <w:unhideWhenUsed/>
    <w:qFormat/>
  </w:style>
  <w:style w:type="character" w:styleId="ab">
    <w:name w:val="Hyperlink"/>
    <w:basedOn w:val="a0"/>
    <w:uiPriority w:val="99"/>
    <w:unhideWhenUsed/>
    <w:qFormat/>
    <w:rPr>
      <w:color w:val="0000FF"/>
      <w:u w:val="single"/>
    </w:rPr>
  </w:style>
  <w:style w:type="character" w:styleId="ac">
    <w:name w:val="annotation reference"/>
    <w:qFormat/>
    <w:rPr>
      <w:rFonts w:ascii="Tahoma" w:hAnsi="Tahoma" w:cs="Tahoma"/>
      <w:b w:val="0"/>
      <w:i w:val="0"/>
      <w:caps w:val="0"/>
      <w:strike w:val="0"/>
      <w:sz w:val="16"/>
      <w:szCs w:val="21"/>
      <w:u w:val="none"/>
    </w:rPr>
  </w:style>
  <w:style w:type="paragraph" w:customStyle="1" w:styleId="EndNoteBibliographyTitle">
    <w:name w:val="EndNote Bibliography Title"/>
    <w:basedOn w:val="a"/>
    <w:qFormat/>
    <w:pPr>
      <w:widowControl w:val="0"/>
      <w:jc w:val="center"/>
    </w:pPr>
    <w:rPr>
      <w:rFonts w:ascii="Cambria" w:eastAsiaTheme="minorEastAsia" w:hAnsi="Cambria" w:cstheme="minorBidi"/>
      <w:kern w:val="2"/>
    </w:rPr>
  </w:style>
  <w:style w:type="paragraph" w:customStyle="1" w:styleId="EndNoteBibliography">
    <w:name w:val="EndNote Bibliography"/>
    <w:basedOn w:val="a"/>
    <w:link w:val="EndNoteBibliography0"/>
    <w:qFormat/>
    <w:pPr>
      <w:widowControl w:val="0"/>
    </w:pPr>
    <w:rPr>
      <w:rFonts w:ascii="Cambria" w:eastAsiaTheme="minorEastAsia" w:hAnsi="Cambria" w:cstheme="minorBidi"/>
      <w:kern w:val="2"/>
    </w:rPr>
  </w:style>
  <w:style w:type="paragraph" w:styleId="ad">
    <w:name w:val="List Paragraph"/>
    <w:basedOn w:val="a"/>
    <w:uiPriority w:val="34"/>
    <w:qFormat/>
    <w:pPr>
      <w:widowControl w:val="0"/>
      <w:ind w:firstLineChars="200" w:firstLine="420"/>
      <w:jc w:val="both"/>
    </w:pPr>
    <w:rPr>
      <w:rFonts w:asciiTheme="minorHAnsi" w:eastAsiaTheme="minorEastAsia" w:hAnsiTheme="minorHAnsi" w:cstheme="minorBidi"/>
      <w:kern w:val="2"/>
    </w:rPr>
  </w:style>
  <w:style w:type="character" w:customStyle="1" w:styleId="Char0">
    <w:name w:val="批注框文本 Char"/>
    <w:basedOn w:val="a0"/>
    <w:link w:val="a4"/>
    <w:uiPriority w:val="99"/>
    <w:semiHidden/>
    <w:rPr>
      <w:rFonts w:ascii="Heiti SC Light" w:eastAsia="Heiti SC Light" w:hAnsi="宋体" w:cs="宋体"/>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qFormat/>
    <w:rPr>
      <w:sz w:val="18"/>
      <w:szCs w:val="18"/>
    </w:rPr>
  </w:style>
  <w:style w:type="character" w:customStyle="1" w:styleId="1Char">
    <w:name w:val="标题 1 Char"/>
    <w:basedOn w:val="a0"/>
    <w:link w:val="1"/>
    <w:uiPriority w:val="9"/>
    <w:rPr>
      <w:rFonts w:ascii="宋体" w:eastAsia="宋体" w:hAnsi="宋体" w:cs="宋体"/>
      <w:b/>
      <w:bCs/>
      <w:kern w:val="36"/>
      <w:sz w:val="48"/>
      <w:szCs w:val="48"/>
    </w:rPr>
  </w:style>
  <w:style w:type="character" w:customStyle="1" w:styleId="ask-title">
    <w:name w:val="ask-title"/>
    <w:basedOn w:val="a0"/>
    <w:qFormat/>
  </w:style>
  <w:style w:type="character" w:customStyle="1" w:styleId="apple-converted-space">
    <w:name w:val="apple-converted-space"/>
    <w:basedOn w:val="a0"/>
    <w:qFormat/>
  </w:style>
  <w:style w:type="character" w:customStyle="1" w:styleId="highlight">
    <w:name w:val="highlight"/>
    <w:basedOn w:val="a0"/>
    <w:qFormat/>
  </w:style>
  <w:style w:type="character" w:customStyle="1" w:styleId="citationref">
    <w:name w:val="citationref"/>
    <w:basedOn w:val="a0"/>
  </w:style>
  <w:style w:type="character" w:customStyle="1" w:styleId="10">
    <w:name w:val="未处理的提及1"/>
    <w:basedOn w:val="a0"/>
    <w:uiPriority w:val="99"/>
    <w:semiHidden/>
    <w:unhideWhenUsed/>
    <w:rPr>
      <w:color w:val="605E5C"/>
      <w:shd w:val="clear" w:color="auto" w:fill="E1DFDD"/>
    </w:rPr>
  </w:style>
  <w:style w:type="character" w:customStyle="1" w:styleId="Char">
    <w:name w:val="批注文字 Char"/>
    <w:basedOn w:val="a0"/>
    <w:link w:val="a3"/>
    <w:uiPriority w:val="99"/>
    <w:semiHidden/>
    <w:rPr>
      <w:rFonts w:ascii="Tahoma" w:hAnsi="Tahoma" w:cs="Tahoma"/>
      <w:sz w:val="16"/>
      <w:szCs w:val="24"/>
    </w:rPr>
  </w:style>
  <w:style w:type="character" w:customStyle="1" w:styleId="Char3">
    <w:name w:val="批注主题 Char"/>
    <w:basedOn w:val="Char"/>
    <w:link w:val="a8"/>
    <w:uiPriority w:val="99"/>
    <w:semiHidden/>
    <w:rPr>
      <w:rFonts w:ascii="Tahoma" w:hAnsi="Tahoma" w:cs="Tahoma"/>
      <w:b/>
      <w:bCs/>
      <w:sz w:val="16"/>
      <w:szCs w:val="24"/>
    </w:rPr>
  </w:style>
  <w:style w:type="character" w:customStyle="1" w:styleId="2">
    <w:name w:val="未处理的提及2"/>
    <w:basedOn w:val="a0"/>
    <w:uiPriority w:val="99"/>
    <w:semiHidden/>
    <w:unhideWhenUsed/>
    <w:qFormat/>
    <w:rPr>
      <w:color w:val="605E5C"/>
      <w:shd w:val="clear" w:color="auto" w:fill="E1DFDD"/>
    </w:rPr>
  </w:style>
  <w:style w:type="paragraph" w:customStyle="1" w:styleId="11">
    <w:name w:val="修订1"/>
    <w:hidden/>
    <w:uiPriority w:val="99"/>
    <w:semiHidden/>
    <w:qFormat/>
    <w:rPr>
      <w:rFonts w:ascii="宋体" w:hAnsi="宋体" w:cs="宋体"/>
      <w:sz w:val="24"/>
      <w:szCs w:val="24"/>
    </w:rPr>
  </w:style>
  <w:style w:type="character" w:customStyle="1" w:styleId="3">
    <w:name w:val="未处理的提及3"/>
    <w:basedOn w:val="a0"/>
    <w:uiPriority w:val="99"/>
    <w:rsid w:val="00F734C9"/>
    <w:rPr>
      <w:color w:val="605E5C"/>
      <w:shd w:val="clear" w:color="auto" w:fill="E1DFDD"/>
    </w:rPr>
  </w:style>
  <w:style w:type="character" w:customStyle="1" w:styleId="EndNoteBibliography0">
    <w:name w:val="EndNote Bibliography 字符"/>
    <w:basedOn w:val="a0"/>
    <w:link w:val="EndNoteBibliography"/>
    <w:rsid w:val="00475363"/>
    <w:rPr>
      <w:rFonts w:ascii="Cambria" w:eastAsiaTheme="minorEastAsia" w:hAnsi="Cambria" w:cstheme="minorBidi"/>
      <w:kern w:val="2"/>
      <w:sz w:val="24"/>
      <w:szCs w:val="24"/>
    </w:rPr>
  </w:style>
  <w:style w:type="paragraph" w:styleId="ae">
    <w:name w:val="Revision"/>
    <w:hidden/>
    <w:uiPriority w:val="99"/>
    <w:semiHidden/>
    <w:rsid w:val="00EA4FF0"/>
    <w:rPr>
      <w:rFonts w:ascii="宋体" w:hAnsi="宋体" w:cs="宋体"/>
      <w:sz w:val="24"/>
      <w:szCs w:val="24"/>
    </w:rPr>
  </w:style>
  <w:style w:type="character" w:customStyle="1" w:styleId="normaltextrun">
    <w:name w:val="normaltextrun"/>
    <w:basedOn w:val="a0"/>
    <w:rsid w:val="00BE41F5"/>
  </w:style>
  <w:style w:type="paragraph" w:customStyle="1" w:styleId="paragraph">
    <w:name w:val="paragraph"/>
    <w:basedOn w:val="a"/>
    <w:rsid w:val="00BE41F5"/>
    <w:pPr>
      <w:spacing w:before="100" w:beforeAutospacing="1" w:after="100" w:afterAutospacing="1"/>
    </w:pPr>
    <w:rPr>
      <w:rFonts w:ascii="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annotation reference" w:semiHidden="0" w:uiPriority="0" w:unhideWhenUsed="0" w:qFormat="1"/>
    <w:lsdException w:name="line number"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hAnsi="宋体" w:cs="宋体"/>
      <w:sz w:val="24"/>
      <w:szCs w:val="24"/>
    </w:rPr>
  </w:style>
  <w:style w:type="paragraph" w:styleId="1">
    <w:name w:val="heading 1"/>
    <w:basedOn w:val="a"/>
    <w:next w:val="a"/>
    <w:link w:val="1Char"/>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Pr>
      <w:rFonts w:ascii="Tahoma" w:hAnsi="Tahoma" w:cs="Tahoma"/>
      <w:sz w:val="16"/>
    </w:rPr>
  </w:style>
  <w:style w:type="paragraph" w:styleId="a4">
    <w:name w:val="Balloon Text"/>
    <w:basedOn w:val="a"/>
    <w:link w:val="Char0"/>
    <w:uiPriority w:val="99"/>
    <w:semiHidden/>
    <w:unhideWhenUsed/>
    <w:rPr>
      <w:rFonts w:ascii="Heiti SC Light" w:eastAsia="Heiti SC Light"/>
      <w:sz w:val="18"/>
      <w:szCs w:val="18"/>
    </w:rPr>
  </w:style>
  <w:style w:type="paragraph" w:styleId="a5">
    <w:name w:val="footer"/>
    <w:basedOn w:val="a"/>
    <w:link w:val="Char1"/>
    <w:uiPriority w:val="99"/>
    <w:unhideWhenUsed/>
    <w:qFormat/>
    <w:pPr>
      <w:widowControl w:val="0"/>
      <w:tabs>
        <w:tab w:val="center" w:pos="4153"/>
        <w:tab w:val="right" w:pos="8306"/>
      </w:tabs>
      <w:snapToGrid w:val="0"/>
    </w:pPr>
    <w:rPr>
      <w:rFonts w:asciiTheme="minorHAnsi" w:eastAsiaTheme="minorEastAsia" w:hAnsiTheme="minorHAnsi" w:cstheme="minorBidi"/>
      <w:kern w:val="2"/>
      <w:sz w:val="18"/>
      <w:szCs w:val="18"/>
    </w:rPr>
  </w:style>
  <w:style w:type="paragraph" w:styleId="a6">
    <w:name w:val="header"/>
    <w:basedOn w:val="a"/>
    <w:link w:val="Char2"/>
    <w:uiPriority w:val="99"/>
    <w:unhideWhenUsed/>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paragraph" w:styleId="a7">
    <w:name w:val="Normal (Web)"/>
    <w:basedOn w:val="a"/>
    <w:uiPriority w:val="99"/>
    <w:unhideWhenUsed/>
    <w:pPr>
      <w:spacing w:before="100" w:beforeAutospacing="1" w:after="100" w:afterAutospacing="1"/>
    </w:pPr>
  </w:style>
  <w:style w:type="paragraph" w:styleId="a8">
    <w:name w:val="annotation subject"/>
    <w:basedOn w:val="a3"/>
    <w:next w:val="a3"/>
    <w:link w:val="Char3"/>
    <w:uiPriority w:val="99"/>
    <w:semiHidden/>
    <w:unhideWhenUsed/>
    <w:rPr>
      <w:b/>
      <w:bCs/>
    </w:rPr>
  </w:style>
  <w:style w:type="table" w:styleId="a9">
    <w:name w:val="Table Grid"/>
    <w:basedOn w:val="a1"/>
    <w:uiPriority w:val="39"/>
    <w:qFormat/>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line number"/>
    <w:basedOn w:val="a0"/>
    <w:uiPriority w:val="99"/>
    <w:semiHidden/>
    <w:unhideWhenUsed/>
    <w:qFormat/>
  </w:style>
  <w:style w:type="character" w:styleId="ab">
    <w:name w:val="Hyperlink"/>
    <w:basedOn w:val="a0"/>
    <w:uiPriority w:val="99"/>
    <w:unhideWhenUsed/>
    <w:qFormat/>
    <w:rPr>
      <w:color w:val="0000FF"/>
      <w:u w:val="single"/>
    </w:rPr>
  </w:style>
  <w:style w:type="character" w:styleId="ac">
    <w:name w:val="annotation reference"/>
    <w:qFormat/>
    <w:rPr>
      <w:rFonts w:ascii="Tahoma" w:hAnsi="Tahoma" w:cs="Tahoma"/>
      <w:b w:val="0"/>
      <w:i w:val="0"/>
      <w:caps w:val="0"/>
      <w:strike w:val="0"/>
      <w:sz w:val="16"/>
      <w:szCs w:val="21"/>
      <w:u w:val="none"/>
    </w:rPr>
  </w:style>
  <w:style w:type="paragraph" w:customStyle="1" w:styleId="EndNoteBibliographyTitle">
    <w:name w:val="EndNote Bibliography Title"/>
    <w:basedOn w:val="a"/>
    <w:qFormat/>
    <w:pPr>
      <w:widowControl w:val="0"/>
      <w:jc w:val="center"/>
    </w:pPr>
    <w:rPr>
      <w:rFonts w:ascii="Cambria" w:eastAsiaTheme="minorEastAsia" w:hAnsi="Cambria" w:cstheme="minorBidi"/>
      <w:kern w:val="2"/>
    </w:rPr>
  </w:style>
  <w:style w:type="paragraph" w:customStyle="1" w:styleId="EndNoteBibliography">
    <w:name w:val="EndNote Bibliography"/>
    <w:basedOn w:val="a"/>
    <w:link w:val="EndNoteBibliography0"/>
    <w:qFormat/>
    <w:pPr>
      <w:widowControl w:val="0"/>
    </w:pPr>
    <w:rPr>
      <w:rFonts w:ascii="Cambria" w:eastAsiaTheme="minorEastAsia" w:hAnsi="Cambria" w:cstheme="minorBidi"/>
      <w:kern w:val="2"/>
    </w:rPr>
  </w:style>
  <w:style w:type="paragraph" w:styleId="ad">
    <w:name w:val="List Paragraph"/>
    <w:basedOn w:val="a"/>
    <w:uiPriority w:val="34"/>
    <w:qFormat/>
    <w:pPr>
      <w:widowControl w:val="0"/>
      <w:ind w:firstLineChars="200" w:firstLine="420"/>
      <w:jc w:val="both"/>
    </w:pPr>
    <w:rPr>
      <w:rFonts w:asciiTheme="minorHAnsi" w:eastAsiaTheme="minorEastAsia" w:hAnsiTheme="minorHAnsi" w:cstheme="minorBidi"/>
      <w:kern w:val="2"/>
    </w:rPr>
  </w:style>
  <w:style w:type="character" w:customStyle="1" w:styleId="Char0">
    <w:name w:val="批注框文本 Char"/>
    <w:basedOn w:val="a0"/>
    <w:link w:val="a4"/>
    <w:uiPriority w:val="99"/>
    <w:semiHidden/>
    <w:rPr>
      <w:rFonts w:ascii="Heiti SC Light" w:eastAsia="Heiti SC Light" w:hAnsi="宋体" w:cs="宋体"/>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qFormat/>
    <w:rPr>
      <w:sz w:val="18"/>
      <w:szCs w:val="18"/>
    </w:rPr>
  </w:style>
  <w:style w:type="character" w:customStyle="1" w:styleId="1Char">
    <w:name w:val="标题 1 Char"/>
    <w:basedOn w:val="a0"/>
    <w:link w:val="1"/>
    <w:uiPriority w:val="9"/>
    <w:rPr>
      <w:rFonts w:ascii="宋体" w:eastAsia="宋体" w:hAnsi="宋体" w:cs="宋体"/>
      <w:b/>
      <w:bCs/>
      <w:kern w:val="36"/>
      <w:sz w:val="48"/>
      <w:szCs w:val="48"/>
    </w:rPr>
  </w:style>
  <w:style w:type="character" w:customStyle="1" w:styleId="ask-title">
    <w:name w:val="ask-title"/>
    <w:basedOn w:val="a0"/>
    <w:qFormat/>
  </w:style>
  <w:style w:type="character" w:customStyle="1" w:styleId="apple-converted-space">
    <w:name w:val="apple-converted-space"/>
    <w:basedOn w:val="a0"/>
    <w:qFormat/>
  </w:style>
  <w:style w:type="character" w:customStyle="1" w:styleId="highlight">
    <w:name w:val="highlight"/>
    <w:basedOn w:val="a0"/>
    <w:qFormat/>
  </w:style>
  <w:style w:type="character" w:customStyle="1" w:styleId="citationref">
    <w:name w:val="citationref"/>
    <w:basedOn w:val="a0"/>
  </w:style>
  <w:style w:type="character" w:customStyle="1" w:styleId="10">
    <w:name w:val="未处理的提及1"/>
    <w:basedOn w:val="a0"/>
    <w:uiPriority w:val="99"/>
    <w:semiHidden/>
    <w:unhideWhenUsed/>
    <w:rPr>
      <w:color w:val="605E5C"/>
      <w:shd w:val="clear" w:color="auto" w:fill="E1DFDD"/>
    </w:rPr>
  </w:style>
  <w:style w:type="character" w:customStyle="1" w:styleId="Char">
    <w:name w:val="批注文字 Char"/>
    <w:basedOn w:val="a0"/>
    <w:link w:val="a3"/>
    <w:uiPriority w:val="99"/>
    <w:semiHidden/>
    <w:rPr>
      <w:rFonts w:ascii="Tahoma" w:hAnsi="Tahoma" w:cs="Tahoma"/>
      <w:sz w:val="16"/>
      <w:szCs w:val="24"/>
    </w:rPr>
  </w:style>
  <w:style w:type="character" w:customStyle="1" w:styleId="Char3">
    <w:name w:val="批注主题 Char"/>
    <w:basedOn w:val="Char"/>
    <w:link w:val="a8"/>
    <w:uiPriority w:val="99"/>
    <w:semiHidden/>
    <w:rPr>
      <w:rFonts w:ascii="Tahoma" w:hAnsi="Tahoma" w:cs="Tahoma"/>
      <w:b/>
      <w:bCs/>
      <w:sz w:val="16"/>
      <w:szCs w:val="24"/>
    </w:rPr>
  </w:style>
  <w:style w:type="character" w:customStyle="1" w:styleId="2">
    <w:name w:val="未处理的提及2"/>
    <w:basedOn w:val="a0"/>
    <w:uiPriority w:val="99"/>
    <w:semiHidden/>
    <w:unhideWhenUsed/>
    <w:qFormat/>
    <w:rPr>
      <w:color w:val="605E5C"/>
      <w:shd w:val="clear" w:color="auto" w:fill="E1DFDD"/>
    </w:rPr>
  </w:style>
  <w:style w:type="paragraph" w:customStyle="1" w:styleId="11">
    <w:name w:val="修订1"/>
    <w:hidden/>
    <w:uiPriority w:val="99"/>
    <w:semiHidden/>
    <w:qFormat/>
    <w:rPr>
      <w:rFonts w:ascii="宋体" w:hAnsi="宋体" w:cs="宋体"/>
      <w:sz w:val="24"/>
      <w:szCs w:val="24"/>
    </w:rPr>
  </w:style>
  <w:style w:type="character" w:customStyle="1" w:styleId="3">
    <w:name w:val="未处理的提及3"/>
    <w:basedOn w:val="a0"/>
    <w:uiPriority w:val="99"/>
    <w:rsid w:val="00F734C9"/>
    <w:rPr>
      <w:color w:val="605E5C"/>
      <w:shd w:val="clear" w:color="auto" w:fill="E1DFDD"/>
    </w:rPr>
  </w:style>
  <w:style w:type="character" w:customStyle="1" w:styleId="EndNoteBibliography0">
    <w:name w:val="EndNote Bibliography 字符"/>
    <w:basedOn w:val="a0"/>
    <w:link w:val="EndNoteBibliography"/>
    <w:rsid w:val="00475363"/>
    <w:rPr>
      <w:rFonts w:ascii="Cambria" w:eastAsiaTheme="minorEastAsia" w:hAnsi="Cambria" w:cstheme="minorBidi"/>
      <w:kern w:val="2"/>
      <w:sz w:val="24"/>
      <w:szCs w:val="24"/>
    </w:rPr>
  </w:style>
  <w:style w:type="paragraph" w:styleId="ae">
    <w:name w:val="Revision"/>
    <w:hidden/>
    <w:uiPriority w:val="99"/>
    <w:semiHidden/>
    <w:rsid w:val="00EA4FF0"/>
    <w:rPr>
      <w:rFonts w:ascii="宋体" w:hAnsi="宋体" w:cs="宋体"/>
      <w:sz w:val="24"/>
      <w:szCs w:val="24"/>
    </w:rPr>
  </w:style>
  <w:style w:type="character" w:customStyle="1" w:styleId="normaltextrun">
    <w:name w:val="normaltextrun"/>
    <w:basedOn w:val="a0"/>
    <w:rsid w:val="00BE41F5"/>
  </w:style>
  <w:style w:type="paragraph" w:customStyle="1" w:styleId="paragraph">
    <w:name w:val="paragraph"/>
    <w:basedOn w:val="a"/>
    <w:rsid w:val="00BE41F5"/>
    <w:pPr>
      <w:spacing w:before="100" w:beforeAutospacing="1" w:after="100" w:afterAutospacing="1"/>
    </w:pPr>
    <w:rPr>
      <w:rFonts w:ascii="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733136">
      <w:bodyDiv w:val="1"/>
      <w:marLeft w:val="0"/>
      <w:marRight w:val="0"/>
      <w:marTop w:val="0"/>
      <w:marBottom w:val="0"/>
      <w:divBdr>
        <w:top w:val="none" w:sz="0" w:space="0" w:color="auto"/>
        <w:left w:val="none" w:sz="0" w:space="0" w:color="auto"/>
        <w:bottom w:val="none" w:sz="0" w:space="0" w:color="auto"/>
        <w:right w:val="none" w:sz="0" w:space="0" w:color="auto"/>
      </w:divBdr>
    </w:div>
    <w:div w:id="495998073">
      <w:bodyDiv w:val="1"/>
      <w:marLeft w:val="0"/>
      <w:marRight w:val="0"/>
      <w:marTop w:val="0"/>
      <w:marBottom w:val="0"/>
      <w:divBdr>
        <w:top w:val="none" w:sz="0" w:space="0" w:color="auto"/>
        <w:left w:val="none" w:sz="0" w:space="0" w:color="auto"/>
        <w:bottom w:val="none" w:sz="0" w:space="0" w:color="auto"/>
        <w:right w:val="none" w:sz="0" w:space="0" w:color="auto"/>
      </w:divBdr>
    </w:div>
    <w:div w:id="673846982">
      <w:bodyDiv w:val="1"/>
      <w:marLeft w:val="0"/>
      <w:marRight w:val="0"/>
      <w:marTop w:val="0"/>
      <w:marBottom w:val="0"/>
      <w:divBdr>
        <w:top w:val="none" w:sz="0" w:space="0" w:color="auto"/>
        <w:left w:val="none" w:sz="0" w:space="0" w:color="auto"/>
        <w:bottom w:val="none" w:sz="0" w:space="0" w:color="auto"/>
        <w:right w:val="none" w:sz="0" w:space="0" w:color="auto"/>
      </w:divBdr>
    </w:div>
    <w:div w:id="711079092">
      <w:bodyDiv w:val="1"/>
      <w:marLeft w:val="0"/>
      <w:marRight w:val="0"/>
      <w:marTop w:val="0"/>
      <w:marBottom w:val="0"/>
      <w:divBdr>
        <w:top w:val="none" w:sz="0" w:space="0" w:color="auto"/>
        <w:left w:val="none" w:sz="0" w:space="0" w:color="auto"/>
        <w:bottom w:val="none" w:sz="0" w:space="0" w:color="auto"/>
        <w:right w:val="none" w:sz="0" w:space="0" w:color="auto"/>
      </w:divBdr>
    </w:div>
    <w:div w:id="822702881">
      <w:bodyDiv w:val="1"/>
      <w:marLeft w:val="0"/>
      <w:marRight w:val="0"/>
      <w:marTop w:val="0"/>
      <w:marBottom w:val="0"/>
      <w:divBdr>
        <w:top w:val="none" w:sz="0" w:space="0" w:color="auto"/>
        <w:left w:val="none" w:sz="0" w:space="0" w:color="auto"/>
        <w:bottom w:val="none" w:sz="0" w:space="0" w:color="auto"/>
        <w:right w:val="none" w:sz="0" w:space="0" w:color="auto"/>
      </w:divBdr>
    </w:div>
    <w:div w:id="959998618">
      <w:bodyDiv w:val="1"/>
      <w:marLeft w:val="0"/>
      <w:marRight w:val="0"/>
      <w:marTop w:val="0"/>
      <w:marBottom w:val="0"/>
      <w:divBdr>
        <w:top w:val="none" w:sz="0" w:space="0" w:color="auto"/>
        <w:left w:val="none" w:sz="0" w:space="0" w:color="auto"/>
        <w:bottom w:val="none" w:sz="0" w:space="0" w:color="auto"/>
        <w:right w:val="none" w:sz="0" w:space="0" w:color="auto"/>
      </w:divBdr>
    </w:div>
    <w:div w:id="1731996641">
      <w:bodyDiv w:val="1"/>
      <w:marLeft w:val="0"/>
      <w:marRight w:val="0"/>
      <w:marTop w:val="0"/>
      <w:marBottom w:val="0"/>
      <w:divBdr>
        <w:top w:val="none" w:sz="0" w:space="0" w:color="auto"/>
        <w:left w:val="none" w:sz="0" w:space="0" w:color="auto"/>
        <w:bottom w:val="none" w:sz="0" w:space="0" w:color="auto"/>
        <w:right w:val="none" w:sz="0" w:space="0" w:color="auto"/>
      </w:divBdr>
    </w:div>
    <w:div w:id="1860122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dx.doi.org/10.12998/wjcc.v8.i17.3730"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D4F9BB-3353-4AA5-A771-A6EC67B8D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31</Pages>
  <Words>6594</Words>
  <Characters>37589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甜甜 姚</dc:creator>
  <cp:lastModifiedBy>邢燕霞</cp:lastModifiedBy>
  <cp:revision>10</cp:revision>
  <cp:lastPrinted>2019-07-20T08:18:00Z</cp:lastPrinted>
  <dcterms:created xsi:type="dcterms:W3CDTF">2020-07-17T10:55:00Z</dcterms:created>
  <dcterms:modified xsi:type="dcterms:W3CDTF">2020-09-02T08:29:00Z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y fmtid="{D5CDD505-2E9C-101B-9397-08002B2CF9AE}" pid="3" name="UseTimer">
    <vt:bool>true</vt:bool>
  </property>
  <property fmtid="{D5CDD505-2E9C-101B-9397-08002B2CF9AE}" pid="4" name="LastTick">
    <vt:r8>43832.7015046296</vt:r8>
  </property>
  <property fmtid="{D5CDD505-2E9C-101B-9397-08002B2CF9AE}" pid="5" name="EditTimer">
    <vt:i4>3045</vt:i4>
  </property>
</Properties>
</file>