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DC3E66" w14:textId="77777777" w:rsidR="0033535A" w:rsidRPr="00D7497C" w:rsidRDefault="0033535A" w:rsidP="007D57D8">
      <w:pPr>
        <w:adjustRightInd w:val="0"/>
        <w:snapToGrid w:val="0"/>
        <w:spacing w:line="360" w:lineRule="auto"/>
        <w:rPr>
          <w:rFonts w:ascii="Book Antiqua" w:eastAsia="Times New Roman" w:hAnsi="Book Antiqua" w:cs="宋体"/>
          <w:b/>
          <w:i/>
          <w:sz w:val="24"/>
          <w:szCs w:val="24"/>
        </w:rPr>
      </w:pPr>
      <w:bookmarkStart w:id="0" w:name="OLE_LINK9"/>
      <w:bookmarkStart w:id="1" w:name="OLE_LINK7"/>
      <w:bookmarkStart w:id="2" w:name="_Hlk36242200"/>
      <w:bookmarkStart w:id="3" w:name="_Hlk33881382"/>
      <w:bookmarkStart w:id="4" w:name="_Hlk36239833"/>
      <w:bookmarkStart w:id="5" w:name="_GoBack"/>
      <w:bookmarkEnd w:id="5"/>
      <w:r w:rsidRPr="00D7497C">
        <w:rPr>
          <w:rFonts w:ascii="Book Antiqua" w:eastAsia="Times New Roman" w:hAnsi="Book Antiqua" w:cs="宋体"/>
          <w:b/>
          <w:sz w:val="24"/>
          <w:szCs w:val="24"/>
        </w:rPr>
        <w:t xml:space="preserve">Name of Journal: </w:t>
      </w:r>
      <w:bookmarkStart w:id="6" w:name="OLE_LINK718"/>
      <w:bookmarkStart w:id="7" w:name="OLE_LINK719"/>
      <w:bookmarkStart w:id="8" w:name="OLE_LINK645"/>
      <w:bookmarkStart w:id="9" w:name="OLE_LINK661"/>
      <w:bookmarkStart w:id="10" w:name="OLE_LINK696"/>
      <w:bookmarkStart w:id="11" w:name="OLE_LINK1068"/>
      <w:bookmarkStart w:id="12" w:name="OLE_LINK335"/>
      <w:r w:rsidRPr="009038FB">
        <w:rPr>
          <w:rFonts w:ascii="Book Antiqua" w:eastAsia="Times New Roman" w:hAnsi="Book Antiqua" w:cs="宋体"/>
          <w:i/>
          <w:sz w:val="24"/>
          <w:szCs w:val="24"/>
        </w:rPr>
        <w:t xml:space="preserve">World Journal of </w:t>
      </w:r>
      <w:bookmarkEnd w:id="6"/>
      <w:bookmarkEnd w:id="7"/>
      <w:bookmarkEnd w:id="8"/>
      <w:bookmarkEnd w:id="9"/>
      <w:bookmarkEnd w:id="10"/>
      <w:bookmarkEnd w:id="11"/>
      <w:bookmarkEnd w:id="12"/>
      <w:r w:rsidRPr="009038FB">
        <w:rPr>
          <w:rFonts w:ascii="Book Antiqua" w:eastAsia="Times New Roman" w:hAnsi="Book Antiqua" w:cs="宋体"/>
          <w:i/>
          <w:sz w:val="24"/>
          <w:szCs w:val="24"/>
        </w:rPr>
        <w:t>Clinical Cases</w:t>
      </w:r>
    </w:p>
    <w:p w14:paraId="2A52C239" w14:textId="77777777" w:rsidR="0033535A" w:rsidRPr="00D7497C" w:rsidRDefault="0033535A" w:rsidP="007D57D8">
      <w:pPr>
        <w:adjustRightInd w:val="0"/>
        <w:snapToGrid w:val="0"/>
        <w:spacing w:line="360" w:lineRule="auto"/>
        <w:rPr>
          <w:rFonts w:ascii="Book Antiqua" w:eastAsia="宋体" w:hAnsi="Book Antiqua" w:cs="Arial"/>
          <w:b/>
          <w:sz w:val="24"/>
          <w:szCs w:val="24"/>
          <w:lang w:val="en-GB"/>
        </w:rPr>
      </w:pPr>
      <w:r w:rsidRPr="00D7497C">
        <w:rPr>
          <w:rFonts w:ascii="Book Antiqua" w:eastAsia="Times New Roman" w:hAnsi="Book Antiqua" w:cs="Times New Roman"/>
          <w:b/>
          <w:bCs/>
          <w:sz w:val="24"/>
          <w:szCs w:val="24"/>
        </w:rPr>
        <w:t>Manuscript NO</w:t>
      </w:r>
      <w:r w:rsidRPr="00D7497C">
        <w:rPr>
          <w:rFonts w:ascii="Book Antiqua" w:eastAsia="宋体" w:hAnsi="Book Antiqua" w:cs="Arial"/>
          <w:b/>
          <w:sz w:val="24"/>
          <w:szCs w:val="24"/>
          <w:lang w:val="en"/>
        </w:rPr>
        <w:t xml:space="preserve">: </w:t>
      </w:r>
      <w:r>
        <w:rPr>
          <w:rFonts w:ascii="Book Antiqua" w:eastAsia="宋体" w:hAnsi="Book Antiqua" w:cs="Arial"/>
          <w:sz w:val="24"/>
          <w:szCs w:val="24"/>
          <w:lang w:val="en"/>
        </w:rPr>
        <w:t>54096</w:t>
      </w:r>
    </w:p>
    <w:p w14:paraId="43F1BF27" w14:textId="77777777" w:rsidR="0033535A" w:rsidRPr="00D7497C" w:rsidRDefault="0033535A" w:rsidP="007D57D8">
      <w:pPr>
        <w:adjustRightInd w:val="0"/>
        <w:snapToGrid w:val="0"/>
        <w:spacing w:line="360" w:lineRule="auto"/>
        <w:rPr>
          <w:rFonts w:ascii="Book Antiqua" w:eastAsia="宋体" w:hAnsi="Book Antiqua" w:cs="Times New Roman"/>
          <w:b/>
          <w:sz w:val="24"/>
          <w:szCs w:val="24"/>
        </w:rPr>
      </w:pPr>
      <w:r w:rsidRPr="00D7497C">
        <w:rPr>
          <w:rFonts w:ascii="Book Antiqua" w:eastAsia="宋体" w:hAnsi="Book Antiqua" w:cs="Times New Roman"/>
          <w:b/>
          <w:sz w:val="24"/>
          <w:szCs w:val="24"/>
        </w:rPr>
        <w:t xml:space="preserve">Manuscript Type: </w:t>
      </w:r>
      <w:r w:rsidRPr="009038FB">
        <w:rPr>
          <w:rFonts w:ascii="Book Antiqua" w:eastAsia="宋体" w:hAnsi="Book Antiqua" w:cs="Times New Roman"/>
          <w:sz w:val="24"/>
          <w:szCs w:val="24"/>
        </w:rPr>
        <w:t>CASE REPORT</w:t>
      </w:r>
    </w:p>
    <w:p w14:paraId="2C3F08B8" w14:textId="77777777" w:rsidR="0033535A" w:rsidRDefault="0033535A" w:rsidP="007D57D8">
      <w:pPr>
        <w:snapToGrid w:val="0"/>
        <w:spacing w:line="360" w:lineRule="auto"/>
        <w:rPr>
          <w:rFonts w:ascii="Book Antiqua" w:hAnsi="Book Antiqua" w:cs="Times New Roman"/>
          <w:b/>
          <w:bCs/>
          <w:color w:val="000000" w:themeColor="text1"/>
          <w:sz w:val="24"/>
          <w:szCs w:val="24"/>
          <w:shd w:val="clear" w:color="auto" w:fill="FFFFFF" w:themeFill="background1"/>
        </w:rPr>
      </w:pPr>
    </w:p>
    <w:p w14:paraId="093E549D" w14:textId="1476E2D1" w:rsidR="00960DD9" w:rsidRPr="00DC0DAC" w:rsidRDefault="00615EAB" w:rsidP="007D57D8">
      <w:pPr>
        <w:snapToGrid w:val="0"/>
        <w:spacing w:line="360" w:lineRule="auto"/>
        <w:rPr>
          <w:rFonts w:ascii="Book Antiqua" w:hAnsi="Book Antiqua" w:cs="Times New Roman"/>
          <w:b/>
          <w:bCs/>
          <w:color w:val="000000" w:themeColor="text1"/>
          <w:sz w:val="24"/>
          <w:szCs w:val="24"/>
          <w:shd w:val="clear" w:color="auto" w:fill="FFFFFF" w:themeFill="background1"/>
        </w:rPr>
      </w:pPr>
      <w:r w:rsidRPr="00DC0DAC">
        <w:rPr>
          <w:rFonts w:ascii="Book Antiqua" w:hAnsi="Book Antiqua" w:cs="Times New Roman"/>
          <w:b/>
          <w:bCs/>
          <w:color w:val="000000" w:themeColor="text1"/>
          <w:sz w:val="24"/>
          <w:szCs w:val="24"/>
          <w:shd w:val="clear" w:color="auto" w:fill="FFFFFF" w:themeFill="background1"/>
        </w:rPr>
        <w:t xml:space="preserve">Mesonephric adenocarcinoma of the uterine cervix with rare lung </w:t>
      </w:r>
      <w:r w:rsidR="00816B59" w:rsidRPr="00DC0DAC">
        <w:rPr>
          <w:rFonts w:ascii="Book Antiqua" w:hAnsi="Book Antiqua" w:cs="Times New Roman"/>
          <w:b/>
          <w:bCs/>
          <w:color w:val="000000" w:themeColor="text1"/>
          <w:sz w:val="24"/>
          <w:szCs w:val="24"/>
          <w:shd w:val="clear" w:color="auto" w:fill="FFFFFF" w:themeFill="background1"/>
        </w:rPr>
        <w:t>metastas</w:t>
      </w:r>
      <w:r w:rsidR="00816B59">
        <w:rPr>
          <w:rFonts w:ascii="Book Antiqua" w:hAnsi="Book Antiqua" w:cs="Times New Roman"/>
          <w:b/>
          <w:bCs/>
          <w:color w:val="000000" w:themeColor="text1"/>
          <w:sz w:val="24"/>
          <w:szCs w:val="24"/>
          <w:shd w:val="clear" w:color="auto" w:fill="FFFFFF" w:themeFill="background1"/>
        </w:rPr>
        <w:t>e</w:t>
      </w:r>
      <w:r w:rsidR="00816B59" w:rsidRPr="00DC0DAC">
        <w:rPr>
          <w:rFonts w:ascii="Book Antiqua" w:hAnsi="Book Antiqua" w:cs="Times New Roman"/>
          <w:b/>
          <w:bCs/>
          <w:color w:val="000000" w:themeColor="text1"/>
          <w:sz w:val="24"/>
          <w:szCs w:val="24"/>
          <w:shd w:val="clear" w:color="auto" w:fill="FFFFFF" w:themeFill="background1"/>
        </w:rPr>
        <w:t>s</w:t>
      </w:r>
      <w:r w:rsidRPr="00DC0DAC">
        <w:rPr>
          <w:rFonts w:ascii="Book Antiqua" w:hAnsi="Book Antiqua" w:cs="Times New Roman"/>
          <w:b/>
          <w:bCs/>
          <w:color w:val="000000" w:themeColor="text1"/>
          <w:sz w:val="24"/>
          <w:szCs w:val="24"/>
          <w:shd w:val="clear" w:color="auto" w:fill="FFFFFF" w:themeFill="background1"/>
        </w:rPr>
        <w:t xml:space="preserve">: </w:t>
      </w:r>
      <w:r w:rsidR="00F40E4B" w:rsidRPr="00DC0DAC">
        <w:rPr>
          <w:rFonts w:ascii="Book Antiqua" w:hAnsi="Book Antiqua" w:cs="Times New Roman"/>
          <w:b/>
          <w:bCs/>
          <w:color w:val="000000" w:themeColor="text1"/>
          <w:sz w:val="24"/>
          <w:szCs w:val="24"/>
          <w:shd w:val="clear" w:color="auto" w:fill="FFFFFF" w:themeFill="background1"/>
        </w:rPr>
        <w:t xml:space="preserve">A </w:t>
      </w:r>
      <w:r w:rsidRPr="00DC0DAC">
        <w:rPr>
          <w:rFonts w:ascii="Book Antiqua" w:hAnsi="Book Antiqua" w:cs="Times New Roman"/>
          <w:b/>
          <w:bCs/>
          <w:color w:val="000000" w:themeColor="text1"/>
          <w:sz w:val="24"/>
          <w:szCs w:val="24"/>
          <w:shd w:val="clear" w:color="auto" w:fill="FFFFFF" w:themeFill="background1"/>
        </w:rPr>
        <w:t xml:space="preserve">case report and </w:t>
      </w:r>
      <w:r w:rsidR="00F40E4B" w:rsidRPr="00DC0DAC">
        <w:rPr>
          <w:rFonts w:ascii="Book Antiqua" w:hAnsi="Book Antiqua" w:cs="Times New Roman"/>
          <w:b/>
          <w:bCs/>
          <w:color w:val="000000" w:themeColor="text1"/>
          <w:sz w:val="24"/>
          <w:szCs w:val="24"/>
          <w:shd w:val="clear" w:color="auto" w:fill="FFFFFF" w:themeFill="background1"/>
        </w:rPr>
        <w:t xml:space="preserve">review of </w:t>
      </w:r>
      <w:r w:rsidR="00F33756">
        <w:rPr>
          <w:rFonts w:ascii="Book Antiqua" w:hAnsi="Book Antiqua" w:cs="Times New Roman"/>
          <w:b/>
          <w:bCs/>
          <w:color w:val="000000" w:themeColor="text1"/>
          <w:sz w:val="24"/>
          <w:szCs w:val="24"/>
          <w:shd w:val="clear" w:color="auto" w:fill="FFFFFF" w:themeFill="background1"/>
        </w:rPr>
        <w:t xml:space="preserve">the </w:t>
      </w:r>
      <w:r w:rsidRPr="00DC0DAC">
        <w:rPr>
          <w:rFonts w:ascii="Book Antiqua" w:hAnsi="Book Antiqua" w:cs="Times New Roman"/>
          <w:b/>
          <w:bCs/>
          <w:color w:val="000000" w:themeColor="text1"/>
          <w:sz w:val="24"/>
          <w:szCs w:val="24"/>
          <w:shd w:val="clear" w:color="auto" w:fill="FFFFFF" w:themeFill="background1"/>
        </w:rPr>
        <w:t>literature</w:t>
      </w:r>
    </w:p>
    <w:p w14:paraId="3740AF60" w14:textId="77777777" w:rsidR="00F40E4B" w:rsidRPr="00DC0DAC" w:rsidRDefault="00F40E4B" w:rsidP="007D57D8">
      <w:pPr>
        <w:snapToGrid w:val="0"/>
        <w:spacing w:line="360" w:lineRule="auto"/>
        <w:rPr>
          <w:rFonts w:ascii="Book Antiqua" w:hAnsi="Book Antiqua" w:cs="Times New Roman"/>
          <w:b/>
          <w:bCs/>
          <w:color w:val="000000" w:themeColor="text1"/>
          <w:sz w:val="24"/>
          <w:szCs w:val="24"/>
          <w:shd w:val="clear" w:color="auto" w:fill="FFFFFF" w:themeFill="background1"/>
        </w:rPr>
      </w:pPr>
    </w:p>
    <w:p w14:paraId="4794D363" w14:textId="2FE8367B" w:rsidR="00F40E4B" w:rsidRPr="0033535A" w:rsidRDefault="00F40E4B" w:rsidP="007D57D8">
      <w:pPr>
        <w:snapToGrid w:val="0"/>
        <w:spacing w:line="360" w:lineRule="auto"/>
        <w:rPr>
          <w:rFonts w:ascii="Book Antiqua" w:hAnsi="Book Antiqua" w:cs="Times New Roman"/>
          <w:color w:val="000000" w:themeColor="text1"/>
          <w:sz w:val="24"/>
          <w:szCs w:val="24"/>
          <w:shd w:val="clear" w:color="auto" w:fill="FFFFFF" w:themeFill="background1"/>
        </w:rPr>
      </w:pPr>
      <w:r w:rsidRPr="0033535A">
        <w:rPr>
          <w:rFonts w:ascii="Book Antiqua" w:hAnsi="Book Antiqua" w:cs="Times New Roman"/>
          <w:color w:val="000000" w:themeColor="text1"/>
          <w:sz w:val="24"/>
          <w:szCs w:val="24"/>
          <w:shd w:val="clear" w:color="auto" w:fill="FFFFFF" w:themeFill="background1"/>
        </w:rPr>
        <w:t xml:space="preserve">Jiang LL </w:t>
      </w:r>
      <w:r w:rsidRPr="0033535A">
        <w:rPr>
          <w:rFonts w:ascii="Book Antiqua" w:hAnsi="Book Antiqua" w:cs="Times New Roman"/>
          <w:i/>
          <w:iCs/>
          <w:color w:val="000000" w:themeColor="text1"/>
          <w:sz w:val="24"/>
          <w:szCs w:val="24"/>
          <w:shd w:val="clear" w:color="auto" w:fill="FFFFFF" w:themeFill="background1"/>
        </w:rPr>
        <w:t>et al</w:t>
      </w:r>
      <w:r w:rsidRPr="0033535A">
        <w:rPr>
          <w:rFonts w:ascii="Book Antiqua" w:hAnsi="Book Antiqua" w:cs="Times New Roman"/>
          <w:color w:val="000000" w:themeColor="text1"/>
          <w:sz w:val="24"/>
          <w:szCs w:val="24"/>
          <w:shd w:val="clear" w:color="auto" w:fill="FFFFFF" w:themeFill="background1"/>
        </w:rPr>
        <w:t xml:space="preserve">. MNA of the uterine cervix with rare lung </w:t>
      </w:r>
      <w:r w:rsidR="00816B59" w:rsidRPr="0033535A">
        <w:rPr>
          <w:rFonts w:ascii="Book Antiqua" w:hAnsi="Book Antiqua" w:cs="Times New Roman"/>
          <w:color w:val="000000" w:themeColor="text1"/>
          <w:sz w:val="24"/>
          <w:szCs w:val="24"/>
          <w:shd w:val="clear" w:color="auto" w:fill="FFFFFF" w:themeFill="background1"/>
        </w:rPr>
        <w:t>metastas</w:t>
      </w:r>
      <w:r w:rsidR="00816B59">
        <w:rPr>
          <w:rFonts w:ascii="Book Antiqua" w:hAnsi="Book Antiqua" w:cs="Times New Roman"/>
          <w:color w:val="000000" w:themeColor="text1"/>
          <w:sz w:val="24"/>
          <w:szCs w:val="24"/>
          <w:shd w:val="clear" w:color="auto" w:fill="FFFFFF" w:themeFill="background1"/>
        </w:rPr>
        <w:t>e</w:t>
      </w:r>
      <w:r w:rsidR="00816B59" w:rsidRPr="0033535A">
        <w:rPr>
          <w:rFonts w:ascii="Book Antiqua" w:hAnsi="Book Antiqua" w:cs="Times New Roman"/>
          <w:color w:val="000000" w:themeColor="text1"/>
          <w:sz w:val="24"/>
          <w:szCs w:val="24"/>
          <w:shd w:val="clear" w:color="auto" w:fill="FFFFFF" w:themeFill="background1"/>
        </w:rPr>
        <w:t>s</w:t>
      </w:r>
    </w:p>
    <w:p w14:paraId="337E4AD1" w14:textId="77777777" w:rsidR="00F40E4B" w:rsidRPr="00DC0DAC" w:rsidRDefault="00F40E4B" w:rsidP="007D57D8">
      <w:pPr>
        <w:snapToGrid w:val="0"/>
        <w:spacing w:line="360" w:lineRule="auto"/>
        <w:rPr>
          <w:rFonts w:ascii="Book Antiqua" w:hAnsi="Book Antiqua" w:cs="Times New Roman"/>
          <w:b/>
          <w:bCs/>
          <w:color w:val="000000" w:themeColor="text1"/>
          <w:sz w:val="24"/>
          <w:szCs w:val="24"/>
          <w:shd w:val="clear" w:color="auto" w:fill="FFFFFF" w:themeFill="background1"/>
        </w:rPr>
      </w:pPr>
    </w:p>
    <w:bookmarkEnd w:id="0"/>
    <w:p w14:paraId="0F090334" w14:textId="77777777" w:rsidR="00960DD9" w:rsidRPr="00DC0DAC" w:rsidRDefault="00615EAB" w:rsidP="007D57D8">
      <w:pPr>
        <w:shd w:val="clear" w:color="auto" w:fill="FFFFFF"/>
        <w:snapToGrid w:val="0"/>
        <w:spacing w:line="360" w:lineRule="auto"/>
        <w:rPr>
          <w:rFonts w:ascii="Book Antiqua" w:eastAsia="宋体" w:hAnsi="Book Antiqua" w:cs="Times New Roman"/>
          <w:color w:val="000000" w:themeColor="text1"/>
          <w:sz w:val="24"/>
          <w:szCs w:val="24"/>
          <w:shd w:val="clear" w:color="auto" w:fill="FFFFFF" w:themeFill="background1"/>
          <w:vertAlign w:val="superscript"/>
        </w:rPr>
      </w:pPr>
      <w:r w:rsidRPr="00DC0DAC">
        <w:rPr>
          <w:rFonts w:ascii="Book Antiqua" w:eastAsia="宋体" w:hAnsi="Book Antiqua" w:cs="Times New Roman"/>
          <w:color w:val="000000" w:themeColor="text1"/>
          <w:sz w:val="24"/>
          <w:szCs w:val="24"/>
          <w:shd w:val="clear" w:color="auto" w:fill="FFFFFF" w:themeFill="background1"/>
        </w:rPr>
        <w:t>Li</w:t>
      </w:r>
      <w:r w:rsidR="00F40E4B" w:rsidRPr="00DC0DAC">
        <w:rPr>
          <w:rFonts w:ascii="Book Antiqua" w:eastAsia="宋体" w:hAnsi="Book Antiqua" w:cs="Times New Roman"/>
          <w:color w:val="000000" w:themeColor="text1"/>
          <w:sz w:val="24"/>
          <w:szCs w:val="24"/>
          <w:shd w:val="clear" w:color="auto" w:fill="FFFFFF" w:themeFill="background1"/>
        </w:rPr>
        <w:t xml:space="preserve">-Li </w:t>
      </w:r>
      <w:r w:rsidRPr="00DC0DAC">
        <w:rPr>
          <w:rFonts w:ascii="Book Antiqua" w:eastAsia="宋体" w:hAnsi="Book Antiqua" w:cs="Times New Roman"/>
          <w:color w:val="000000" w:themeColor="text1"/>
          <w:sz w:val="24"/>
          <w:szCs w:val="24"/>
          <w:shd w:val="clear" w:color="auto" w:fill="FFFFFF" w:themeFill="background1"/>
        </w:rPr>
        <w:t>Jiang, De</w:t>
      </w:r>
      <w:r w:rsidR="00F40E4B" w:rsidRPr="00DC0DAC">
        <w:rPr>
          <w:rFonts w:ascii="Book Antiqua" w:eastAsia="宋体" w:hAnsi="Book Antiqua" w:cs="Times New Roman"/>
          <w:color w:val="000000" w:themeColor="text1"/>
          <w:sz w:val="24"/>
          <w:szCs w:val="24"/>
          <w:shd w:val="clear" w:color="auto" w:fill="FFFFFF" w:themeFill="background1"/>
        </w:rPr>
        <w:t xml:space="preserve">-Ming </w:t>
      </w:r>
      <w:r w:rsidRPr="00DC0DAC">
        <w:rPr>
          <w:rFonts w:ascii="Book Antiqua" w:eastAsia="宋体" w:hAnsi="Book Antiqua" w:cs="Times New Roman"/>
          <w:color w:val="000000" w:themeColor="text1"/>
          <w:sz w:val="24"/>
          <w:szCs w:val="24"/>
          <w:shd w:val="clear" w:color="auto" w:fill="FFFFFF" w:themeFill="background1"/>
        </w:rPr>
        <w:t>Tong</w:t>
      </w:r>
      <w:r w:rsidRPr="00DC0DAC">
        <w:rPr>
          <w:rFonts w:ascii="Book Antiqua" w:hAnsi="Book Antiqua" w:cs="Times New Roman"/>
          <w:color w:val="000000" w:themeColor="text1"/>
          <w:sz w:val="24"/>
          <w:szCs w:val="24"/>
          <w:shd w:val="clear" w:color="auto" w:fill="FFFFFF" w:themeFill="background1"/>
        </w:rPr>
        <w:t xml:space="preserve">, </w:t>
      </w:r>
      <w:proofErr w:type="spellStart"/>
      <w:r w:rsidRPr="00DC0DAC">
        <w:rPr>
          <w:rFonts w:ascii="Book Antiqua" w:eastAsia="宋体" w:hAnsi="Book Antiqua" w:cs="Times New Roman"/>
          <w:color w:val="000000" w:themeColor="text1"/>
          <w:sz w:val="24"/>
          <w:szCs w:val="24"/>
          <w:shd w:val="clear" w:color="auto" w:fill="FFFFFF" w:themeFill="background1"/>
        </w:rPr>
        <w:t>Zi</w:t>
      </w:r>
      <w:proofErr w:type="spellEnd"/>
      <w:r w:rsidR="00F40E4B" w:rsidRPr="00DC0DAC">
        <w:rPr>
          <w:rFonts w:ascii="Book Antiqua" w:eastAsia="宋体" w:hAnsi="Book Antiqua" w:cs="Times New Roman"/>
          <w:color w:val="000000" w:themeColor="text1"/>
          <w:sz w:val="24"/>
          <w:szCs w:val="24"/>
          <w:shd w:val="clear" w:color="auto" w:fill="FFFFFF" w:themeFill="background1"/>
        </w:rPr>
        <w:t xml:space="preserve">-Yi </w:t>
      </w:r>
      <w:r w:rsidRPr="00DC0DAC">
        <w:rPr>
          <w:rFonts w:ascii="Book Antiqua" w:eastAsia="宋体" w:hAnsi="Book Antiqua" w:cs="Times New Roman"/>
          <w:color w:val="000000" w:themeColor="text1"/>
          <w:sz w:val="24"/>
          <w:szCs w:val="24"/>
          <w:shd w:val="clear" w:color="auto" w:fill="FFFFFF" w:themeFill="background1"/>
        </w:rPr>
        <w:t>Feng</w:t>
      </w:r>
      <w:r w:rsidRPr="00DC0DAC">
        <w:rPr>
          <w:rFonts w:ascii="Book Antiqua" w:hAnsi="Book Antiqua" w:cs="Times New Roman"/>
          <w:color w:val="000000" w:themeColor="text1"/>
          <w:sz w:val="24"/>
          <w:szCs w:val="24"/>
          <w:shd w:val="clear" w:color="auto" w:fill="FFFFFF" w:themeFill="background1"/>
        </w:rPr>
        <w:t xml:space="preserve">, </w:t>
      </w:r>
      <w:proofErr w:type="spellStart"/>
      <w:r w:rsidRPr="00DC0DAC">
        <w:rPr>
          <w:rFonts w:ascii="Book Antiqua" w:eastAsiaTheme="majorHAnsi" w:hAnsi="Book Antiqua" w:cs="Times New Roman"/>
          <w:color w:val="000000" w:themeColor="text1"/>
          <w:sz w:val="24"/>
          <w:szCs w:val="24"/>
          <w:shd w:val="clear" w:color="auto" w:fill="FFFFFF" w:themeFill="background1"/>
        </w:rPr>
        <w:t>Kui</w:t>
      </w:r>
      <w:proofErr w:type="spellEnd"/>
      <w:r w:rsidR="00F40E4B" w:rsidRPr="00DC0DAC">
        <w:rPr>
          <w:rFonts w:ascii="Book Antiqua" w:eastAsiaTheme="majorHAnsi" w:hAnsi="Book Antiqua" w:cs="Times New Roman"/>
          <w:color w:val="000000" w:themeColor="text1"/>
          <w:sz w:val="24"/>
          <w:szCs w:val="24"/>
          <w:shd w:val="clear" w:color="auto" w:fill="FFFFFF" w:themeFill="background1"/>
        </w:rPr>
        <w:t xml:space="preserve">-Ran </w:t>
      </w:r>
      <w:r w:rsidRPr="00DC0DAC">
        <w:rPr>
          <w:rFonts w:ascii="Book Antiqua" w:eastAsiaTheme="majorHAnsi" w:hAnsi="Book Antiqua" w:cs="Times New Roman"/>
          <w:color w:val="000000" w:themeColor="text1"/>
          <w:sz w:val="24"/>
          <w:szCs w:val="24"/>
          <w:shd w:val="clear" w:color="auto" w:fill="FFFFFF" w:themeFill="background1"/>
        </w:rPr>
        <w:t>Liu</w:t>
      </w:r>
    </w:p>
    <w:p w14:paraId="67CC9C1C" w14:textId="77777777" w:rsidR="00F40E4B" w:rsidRPr="00DC0DAC" w:rsidRDefault="00F40E4B" w:rsidP="007D57D8">
      <w:pPr>
        <w:shd w:val="clear" w:color="auto" w:fill="FFFFFF"/>
        <w:snapToGrid w:val="0"/>
        <w:spacing w:line="360" w:lineRule="auto"/>
        <w:rPr>
          <w:rFonts w:ascii="Book Antiqua" w:eastAsia="宋体" w:hAnsi="Book Antiqua" w:cs="Times New Roman"/>
          <w:color w:val="000000" w:themeColor="text1"/>
          <w:sz w:val="24"/>
          <w:szCs w:val="24"/>
          <w:shd w:val="clear" w:color="auto" w:fill="FFFFFF" w:themeFill="background1"/>
        </w:rPr>
      </w:pPr>
    </w:p>
    <w:bookmarkEnd w:id="1"/>
    <w:p w14:paraId="2F8DBD2F" w14:textId="77777777" w:rsidR="00F40E4B" w:rsidRPr="00DC0DAC" w:rsidRDefault="00F40E4B" w:rsidP="007D57D8">
      <w:pPr>
        <w:pStyle w:val="a5"/>
        <w:spacing w:line="360" w:lineRule="auto"/>
        <w:jc w:val="both"/>
        <w:rPr>
          <w:rFonts w:ascii="Book Antiqua" w:hAnsi="Book Antiqua" w:cs="Times New Roman"/>
          <w:color w:val="000000" w:themeColor="text1"/>
          <w:sz w:val="24"/>
          <w:szCs w:val="24"/>
          <w:shd w:val="clear" w:color="auto" w:fill="FFFFFF" w:themeFill="background1"/>
        </w:rPr>
      </w:pPr>
      <w:r w:rsidRPr="00DC0DAC">
        <w:rPr>
          <w:rFonts w:ascii="Book Antiqua" w:eastAsia="宋体" w:hAnsi="Book Antiqua" w:cs="Times New Roman"/>
          <w:b/>
          <w:bCs/>
          <w:color w:val="000000" w:themeColor="text1"/>
          <w:sz w:val="24"/>
          <w:szCs w:val="24"/>
          <w:shd w:val="clear" w:color="auto" w:fill="FFFFFF" w:themeFill="background1"/>
        </w:rPr>
        <w:t xml:space="preserve">Li-Li Jiang, </w:t>
      </w:r>
      <w:proofErr w:type="spellStart"/>
      <w:r w:rsidRPr="00DC0DAC">
        <w:rPr>
          <w:rFonts w:ascii="Book Antiqua" w:eastAsiaTheme="majorHAnsi" w:hAnsi="Book Antiqua" w:cs="Times New Roman"/>
          <w:b/>
          <w:bCs/>
          <w:color w:val="000000" w:themeColor="text1"/>
          <w:sz w:val="24"/>
          <w:szCs w:val="24"/>
          <w:shd w:val="clear" w:color="auto" w:fill="FFFFFF" w:themeFill="background1"/>
        </w:rPr>
        <w:t>Kui</w:t>
      </w:r>
      <w:proofErr w:type="spellEnd"/>
      <w:r w:rsidRPr="00DC0DAC">
        <w:rPr>
          <w:rFonts w:ascii="Book Antiqua" w:eastAsiaTheme="majorHAnsi" w:hAnsi="Book Antiqua" w:cs="Times New Roman"/>
          <w:b/>
          <w:bCs/>
          <w:color w:val="000000" w:themeColor="text1"/>
          <w:sz w:val="24"/>
          <w:szCs w:val="24"/>
          <w:shd w:val="clear" w:color="auto" w:fill="FFFFFF" w:themeFill="background1"/>
        </w:rPr>
        <w:t>-Ran Liu,</w:t>
      </w:r>
      <w:r w:rsidRPr="00DC0DAC">
        <w:rPr>
          <w:rFonts w:ascii="Book Antiqua" w:eastAsia="宋体" w:hAnsi="Book Antiqua" w:cs="Times New Roman"/>
          <w:b/>
          <w:bCs/>
          <w:color w:val="000000" w:themeColor="text1"/>
          <w:sz w:val="24"/>
          <w:szCs w:val="24"/>
          <w:shd w:val="clear" w:color="auto" w:fill="FFFFFF" w:themeFill="background1"/>
        </w:rPr>
        <w:t xml:space="preserve"> </w:t>
      </w:r>
      <w:r w:rsidR="00615EAB" w:rsidRPr="00DC0DAC">
        <w:rPr>
          <w:rFonts w:ascii="Book Antiqua" w:eastAsia="宋体" w:hAnsi="Book Antiqua" w:cs="Times New Roman"/>
          <w:color w:val="000000" w:themeColor="text1"/>
          <w:sz w:val="24"/>
          <w:szCs w:val="24"/>
          <w:shd w:val="clear" w:color="auto" w:fill="FFFFFF" w:themeFill="background1"/>
        </w:rPr>
        <w:t xml:space="preserve">Department of Obstetrics and Gynecology, </w:t>
      </w:r>
      <w:proofErr w:type="spellStart"/>
      <w:r w:rsidR="00615EAB" w:rsidRPr="00DC0DAC">
        <w:rPr>
          <w:rFonts w:ascii="Book Antiqua" w:eastAsia="宋体" w:hAnsi="Book Antiqua" w:cs="Times New Roman"/>
          <w:color w:val="000000" w:themeColor="text1"/>
          <w:sz w:val="24"/>
          <w:szCs w:val="24"/>
          <w:shd w:val="clear" w:color="auto" w:fill="FFFFFF" w:themeFill="background1"/>
        </w:rPr>
        <w:t>Shengjing</w:t>
      </w:r>
      <w:proofErr w:type="spellEnd"/>
      <w:r w:rsidR="00615EAB" w:rsidRPr="00DC0DAC">
        <w:rPr>
          <w:rFonts w:ascii="Book Antiqua" w:eastAsia="宋体" w:hAnsi="Book Antiqua" w:cs="Times New Roman"/>
          <w:color w:val="000000" w:themeColor="text1"/>
          <w:sz w:val="24"/>
          <w:szCs w:val="24"/>
          <w:shd w:val="clear" w:color="auto" w:fill="FFFFFF" w:themeFill="background1"/>
        </w:rPr>
        <w:t xml:space="preserve"> Hospital of China Medical University, Shenyang</w:t>
      </w:r>
      <w:r w:rsidRPr="00DC0DAC">
        <w:rPr>
          <w:rFonts w:ascii="Book Antiqua" w:eastAsia="宋体" w:hAnsi="Book Antiqua" w:cs="Times New Roman"/>
          <w:color w:val="000000" w:themeColor="text1"/>
          <w:sz w:val="24"/>
          <w:szCs w:val="24"/>
          <w:shd w:val="clear" w:color="auto" w:fill="FFFFFF" w:themeFill="background1"/>
        </w:rPr>
        <w:t xml:space="preserve"> </w:t>
      </w:r>
      <w:r w:rsidR="00615EAB" w:rsidRPr="00DC0DAC">
        <w:rPr>
          <w:rFonts w:ascii="Book Antiqua" w:eastAsia="宋体" w:hAnsi="Book Antiqua" w:cs="Times New Roman"/>
          <w:color w:val="000000" w:themeColor="text1"/>
          <w:sz w:val="24"/>
          <w:szCs w:val="24"/>
          <w:shd w:val="clear" w:color="auto" w:fill="FFFFFF" w:themeFill="background1"/>
        </w:rPr>
        <w:t>110004</w:t>
      </w:r>
      <w:r w:rsidRPr="00DC0DAC">
        <w:rPr>
          <w:rFonts w:ascii="Book Antiqua" w:hAnsi="Book Antiqua" w:cs="Times New Roman"/>
          <w:color w:val="000000" w:themeColor="text1"/>
          <w:sz w:val="24"/>
          <w:szCs w:val="24"/>
          <w:shd w:val="clear" w:color="auto" w:fill="FFFFFF" w:themeFill="background1"/>
        </w:rPr>
        <w:t>, Liaoning Province, China</w:t>
      </w:r>
    </w:p>
    <w:p w14:paraId="6B9F73D6" w14:textId="77777777" w:rsidR="00F40E4B" w:rsidRPr="00DC0DAC" w:rsidRDefault="00F40E4B" w:rsidP="007D57D8">
      <w:pPr>
        <w:pStyle w:val="a5"/>
        <w:spacing w:line="360" w:lineRule="auto"/>
        <w:jc w:val="both"/>
        <w:rPr>
          <w:rFonts w:ascii="Book Antiqua" w:hAnsi="Book Antiqua" w:cs="Times New Roman"/>
          <w:color w:val="000000" w:themeColor="text1"/>
          <w:sz w:val="24"/>
          <w:szCs w:val="24"/>
          <w:shd w:val="clear" w:color="auto" w:fill="FFFFFF" w:themeFill="background1"/>
        </w:rPr>
      </w:pPr>
    </w:p>
    <w:p w14:paraId="5F2BC8AF" w14:textId="77777777" w:rsidR="00F40E4B" w:rsidRPr="00DC0DAC" w:rsidRDefault="00F40E4B" w:rsidP="007D57D8">
      <w:pPr>
        <w:pStyle w:val="a5"/>
        <w:spacing w:line="360" w:lineRule="auto"/>
        <w:jc w:val="both"/>
        <w:rPr>
          <w:rFonts w:ascii="Book Antiqua" w:hAnsi="Book Antiqua" w:cs="Times New Roman"/>
          <w:color w:val="000000" w:themeColor="text1"/>
          <w:sz w:val="24"/>
          <w:szCs w:val="24"/>
          <w:shd w:val="clear" w:color="auto" w:fill="FFFFFF" w:themeFill="background1"/>
        </w:rPr>
      </w:pPr>
      <w:r w:rsidRPr="00DC0DAC">
        <w:rPr>
          <w:rFonts w:ascii="Book Antiqua" w:eastAsia="宋体" w:hAnsi="Book Antiqua" w:cs="Times New Roman"/>
          <w:b/>
          <w:bCs/>
          <w:color w:val="000000" w:themeColor="text1"/>
          <w:sz w:val="24"/>
          <w:szCs w:val="24"/>
          <w:shd w:val="clear" w:color="auto" w:fill="FFFFFF" w:themeFill="background1"/>
        </w:rPr>
        <w:t>De-Ming Tong</w:t>
      </w:r>
      <w:r w:rsidRPr="00DC0DAC">
        <w:rPr>
          <w:rFonts w:ascii="Book Antiqua" w:hAnsi="Book Antiqua" w:cs="Times New Roman"/>
          <w:b/>
          <w:bCs/>
          <w:color w:val="000000" w:themeColor="text1"/>
          <w:sz w:val="24"/>
          <w:szCs w:val="24"/>
          <w:shd w:val="clear" w:color="auto" w:fill="FFFFFF" w:themeFill="background1"/>
        </w:rPr>
        <w:t>,</w:t>
      </w:r>
      <w:r w:rsidR="00615EAB" w:rsidRPr="00DC0DAC">
        <w:rPr>
          <w:rFonts w:ascii="Book Antiqua" w:eastAsia="宋体" w:hAnsi="Book Antiqua" w:cs="Times New Roman"/>
          <w:b/>
          <w:bCs/>
          <w:color w:val="000000" w:themeColor="text1"/>
          <w:sz w:val="24"/>
          <w:szCs w:val="24"/>
          <w:shd w:val="clear" w:color="auto" w:fill="FFFFFF" w:themeFill="background1"/>
        </w:rPr>
        <w:t xml:space="preserve"> </w:t>
      </w:r>
      <w:r w:rsidR="00615EAB" w:rsidRPr="00DC0DAC">
        <w:rPr>
          <w:rFonts w:ascii="Book Antiqua" w:eastAsia="宋体" w:hAnsi="Book Antiqua" w:cs="Times New Roman"/>
          <w:color w:val="000000" w:themeColor="text1"/>
          <w:sz w:val="24"/>
          <w:szCs w:val="24"/>
          <w:shd w:val="clear" w:color="auto" w:fill="FFFFFF" w:themeFill="background1"/>
        </w:rPr>
        <w:t xml:space="preserve">Department of </w:t>
      </w:r>
      <w:r w:rsidRPr="00DC0DAC">
        <w:rPr>
          <w:rFonts w:ascii="Book Antiqua" w:eastAsia="宋体" w:hAnsi="Book Antiqua" w:cs="Times New Roman"/>
          <w:color w:val="000000" w:themeColor="text1"/>
          <w:sz w:val="24"/>
          <w:szCs w:val="24"/>
          <w:shd w:val="clear" w:color="auto" w:fill="FFFFFF" w:themeFill="background1"/>
        </w:rPr>
        <w:t>General Surgery</w:t>
      </w:r>
      <w:r w:rsidR="00615EAB" w:rsidRPr="00DC0DAC">
        <w:rPr>
          <w:rFonts w:ascii="Book Antiqua" w:eastAsia="宋体" w:hAnsi="Book Antiqua" w:cs="Times New Roman"/>
          <w:color w:val="000000" w:themeColor="text1"/>
          <w:sz w:val="24"/>
          <w:szCs w:val="24"/>
          <w:shd w:val="clear" w:color="auto" w:fill="FFFFFF" w:themeFill="background1"/>
        </w:rPr>
        <w:t xml:space="preserve">, </w:t>
      </w:r>
      <w:proofErr w:type="spellStart"/>
      <w:r w:rsidR="00615EAB" w:rsidRPr="00DC0DAC">
        <w:rPr>
          <w:rFonts w:ascii="Book Antiqua" w:eastAsia="宋体" w:hAnsi="Book Antiqua" w:cs="Times New Roman"/>
          <w:color w:val="000000" w:themeColor="text1"/>
          <w:sz w:val="24"/>
          <w:szCs w:val="24"/>
          <w:shd w:val="clear" w:color="auto" w:fill="FFFFFF" w:themeFill="background1"/>
        </w:rPr>
        <w:t>Northen</w:t>
      </w:r>
      <w:proofErr w:type="spellEnd"/>
      <w:r w:rsidR="00615EAB" w:rsidRPr="00DC0DAC">
        <w:rPr>
          <w:rFonts w:ascii="Book Antiqua" w:eastAsia="宋体" w:hAnsi="Book Antiqua" w:cs="Times New Roman"/>
          <w:color w:val="000000" w:themeColor="text1"/>
          <w:sz w:val="24"/>
          <w:szCs w:val="24"/>
          <w:shd w:val="clear" w:color="auto" w:fill="FFFFFF" w:themeFill="background1"/>
        </w:rPr>
        <w:t xml:space="preserve"> War General Hospital </w:t>
      </w:r>
      <w:proofErr w:type="spellStart"/>
      <w:r w:rsidR="00615EAB" w:rsidRPr="00DC0DAC">
        <w:rPr>
          <w:rFonts w:ascii="Book Antiqua" w:eastAsia="宋体" w:hAnsi="Book Antiqua" w:cs="Times New Roman"/>
          <w:color w:val="000000" w:themeColor="text1"/>
          <w:sz w:val="24"/>
          <w:szCs w:val="24"/>
          <w:shd w:val="clear" w:color="auto" w:fill="FFFFFF" w:themeFill="background1"/>
        </w:rPr>
        <w:t>Heping</w:t>
      </w:r>
      <w:proofErr w:type="spellEnd"/>
      <w:r w:rsidR="00615EAB" w:rsidRPr="00DC0DAC">
        <w:rPr>
          <w:rFonts w:ascii="Book Antiqua" w:eastAsia="宋体" w:hAnsi="Book Antiqua" w:cs="Times New Roman"/>
          <w:color w:val="000000" w:themeColor="text1"/>
          <w:sz w:val="24"/>
          <w:szCs w:val="24"/>
          <w:shd w:val="clear" w:color="auto" w:fill="FFFFFF" w:themeFill="background1"/>
        </w:rPr>
        <w:t xml:space="preserve"> Branch Hospital,</w:t>
      </w:r>
      <w:r w:rsidRPr="00DC0DAC">
        <w:rPr>
          <w:rFonts w:ascii="Book Antiqua" w:eastAsia="宋体" w:hAnsi="Book Antiqua" w:cs="Times New Roman"/>
          <w:color w:val="000000" w:themeColor="text1"/>
          <w:sz w:val="24"/>
          <w:szCs w:val="24"/>
          <w:shd w:val="clear" w:color="auto" w:fill="FFFFFF" w:themeFill="background1"/>
        </w:rPr>
        <w:t xml:space="preserve"> </w:t>
      </w:r>
      <w:r w:rsidR="00615EAB" w:rsidRPr="00DC0DAC">
        <w:rPr>
          <w:rFonts w:ascii="Book Antiqua" w:eastAsia="宋体" w:hAnsi="Book Antiqua" w:cs="Times New Roman"/>
          <w:color w:val="000000" w:themeColor="text1"/>
          <w:sz w:val="24"/>
          <w:szCs w:val="24"/>
          <w:shd w:val="clear" w:color="auto" w:fill="FFFFFF" w:themeFill="background1"/>
        </w:rPr>
        <w:t>Shenyang</w:t>
      </w:r>
      <w:r w:rsidRPr="00DC0DAC">
        <w:rPr>
          <w:rFonts w:ascii="Book Antiqua" w:eastAsia="宋体" w:hAnsi="Book Antiqua" w:cs="Times New Roman"/>
          <w:color w:val="000000" w:themeColor="text1"/>
          <w:sz w:val="24"/>
          <w:szCs w:val="24"/>
          <w:shd w:val="clear" w:color="auto" w:fill="FFFFFF" w:themeFill="background1"/>
        </w:rPr>
        <w:t xml:space="preserve"> </w:t>
      </w:r>
      <w:r w:rsidR="00615EAB" w:rsidRPr="00DC0DAC">
        <w:rPr>
          <w:rFonts w:ascii="Book Antiqua" w:eastAsia="宋体" w:hAnsi="Book Antiqua" w:cs="Times New Roman"/>
          <w:color w:val="000000" w:themeColor="text1"/>
          <w:sz w:val="24"/>
          <w:szCs w:val="24"/>
          <w:shd w:val="clear" w:color="auto" w:fill="FFFFFF" w:themeFill="background1"/>
        </w:rPr>
        <w:t>110004</w:t>
      </w:r>
      <w:r w:rsidRPr="00DC0DAC">
        <w:rPr>
          <w:rFonts w:ascii="Book Antiqua" w:hAnsi="Book Antiqua" w:cs="Times New Roman"/>
          <w:color w:val="000000" w:themeColor="text1"/>
          <w:sz w:val="24"/>
          <w:szCs w:val="24"/>
          <w:shd w:val="clear" w:color="auto" w:fill="FFFFFF" w:themeFill="background1"/>
        </w:rPr>
        <w:t>, Liaoning Province, China</w:t>
      </w:r>
    </w:p>
    <w:p w14:paraId="2DBEC9CD" w14:textId="77777777" w:rsidR="00F40E4B" w:rsidRPr="00DC0DAC" w:rsidRDefault="00F40E4B" w:rsidP="007D57D8">
      <w:pPr>
        <w:pStyle w:val="a5"/>
        <w:spacing w:line="360" w:lineRule="auto"/>
        <w:jc w:val="both"/>
        <w:rPr>
          <w:rFonts w:ascii="Book Antiqua" w:eastAsia="宋体" w:hAnsi="Book Antiqua" w:cs="Times New Roman"/>
          <w:color w:val="000000" w:themeColor="text1"/>
          <w:sz w:val="24"/>
          <w:szCs w:val="24"/>
          <w:shd w:val="clear" w:color="auto" w:fill="FFFFFF" w:themeFill="background1"/>
        </w:rPr>
      </w:pPr>
    </w:p>
    <w:p w14:paraId="0B508A5A" w14:textId="6EEC279F" w:rsidR="00F40E4B" w:rsidRPr="00DC0DAC" w:rsidRDefault="00F40E4B" w:rsidP="007D57D8">
      <w:pPr>
        <w:pStyle w:val="a5"/>
        <w:spacing w:line="360" w:lineRule="auto"/>
        <w:jc w:val="both"/>
        <w:rPr>
          <w:rFonts w:ascii="Book Antiqua" w:hAnsi="Book Antiqua" w:cs="Times New Roman"/>
          <w:color w:val="000000" w:themeColor="text1"/>
          <w:sz w:val="24"/>
          <w:szCs w:val="24"/>
          <w:shd w:val="clear" w:color="auto" w:fill="FFFFFF" w:themeFill="background1"/>
        </w:rPr>
      </w:pPr>
      <w:r w:rsidRPr="00DC0DAC">
        <w:rPr>
          <w:rFonts w:ascii="Book Antiqua" w:eastAsia="宋体" w:hAnsi="Book Antiqua" w:cs="Times New Roman"/>
          <w:b/>
          <w:bCs/>
          <w:color w:val="000000" w:themeColor="text1"/>
          <w:sz w:val="24"/>
          <w:szCs w:val="24"/>
          <w:shd w:val="clear" w:color="auto" w:fill="FFFFFF" w:themeFill="background1"/>
        </w:rPr>
        <w:t>Zi-Yi Feng</w:t>
      </w:r>
      <w:r w:rsidRPr="00DC0DAC">
        <w:rPr>
          <w:rFonts w:ascii="Book Antiqua" w:hAnsi="Book Antiqua" w:cs="Times New Roman"/>
          <w:b/>
          <w:bCs/>
          <w:color w:val="000000" w:themeColor="text1"/>
          <w:sz w:val="24"/>
          <w:szCs w:val="24"/>
          <w:shd w:val="clear" w:color="auto" w:fill="FFFFFF" w:themeFill="background1"/>
        </w:rPr>
        <w:t xml:space="preserve">, </w:t>
      </w:r>
      <w:r w:rsidR="00F33756" w:rsidRPr="0091206F">
        <w:rPr>
          <w:rFonts w:ascii="Book Antiqua" w:hAnsi="Book Antiqua" w:cs="Times New Roman"/>
          <w:bCs/>
          <w:color w:val="000000" w:themeColor="text1"/>
          <w:sz w:val="24"/>
          <w:szCs w:val="24"/>
          <w:shd w:val="clear" w:color="auto" w:fill="FFFFFF" w:themeFill="background1"/>
        </w:rPr>
        <w:t>College of</w:t>
      </w:r>
      <w:r w:rsidR="00F33756">
        <w:rPr>
          <w:rFonts w:ascii="Book Antiqua" w:hAnsi="Book Antiqua" w:cs="Times New Roman"/>
          <w:b/>
          <w:bCs/>
          <w:color w:val="000000" w:themeColor="text1"/>
          <w:sz w:val="24"/>
          <w:szCs w:val="24"/>
          <w:shd w:val="clear" w:color="auto" w:fill="FFFFFF" w:themeFill="background1"/>
        </w:rPr>
        <w:t xml:space="preserve"> </w:t>
      </w:r>
      <w:r w:rsidRPr="00DC0DAC">
        <w:rPr>
          <w:rFonts w:ascii="Book Antiqua" w:hAnsi="Book Antiqua" w:cs="Times New Roman"/>
          <w:color w:val="000000" w:themeColor="text1"/>
          <w:sz w:val="24"/>
          <w:szCs w:val="24"/>
          <w:shd w:val="clear" w:color="auto" w:fill="FFFFFF" w:themeFill="background1"/>
        </w:rPr>
        <w:t xml:space="preserve">Clinical Medicine Science, </w:t>
      </w:r>
      <w:r w:rsidR="00615EAB" w:rsidRPr="00DC0DAC">
        <w:rPr>
          <w:rFonts w:ascii="Book Antiqua" w:eastAsia="宋体" w:hAnsi="Book Antiqua" w:cs="Times New Roman"/>
          <w:color w:val="000000" w:themeColor="text1"/>
          <w:sz w:val="24"/>
          <w:szCs w:val="24"/>
          <w:shd w:val="clear" w:color="auto" w:fill="FFFFFF" w:themeFill="background1"/>
        </w:rPr>
        <w:t>China Medical University, Shenyang</w:t>
      </w:r>
      <w:r w:rsidRPr="00DC0DAC">
        <w:rPr>
          <w:rFonts w:ascii="Book Antiqua" w:eastAsia="宋体" w:hAnsi="Book Antiqua" w:cs="Times New Roman"/>
          <w:color w:val="000000" w:themeColor="text1"/>
          <w:sz w:val="24"/>
          <w:szCs w:val="24"/>
          <w:shd w:val="clear" w:color="auto" w:fill="FFFFFF" w:themeFill="background1"/>
        </w:rPr>
        <w:t xml:space="preserve"> </w:t>
      </w:r>
      <w:r w:rsidR="00615EAB" w:rsidRPr="00DC0DAC">
        <w:rPr>
          <w:rFonts w:ascii="Book Antiqua" w:eastAsia="宋体" w:hAnsi="Book Antiqua" w:cs="Times New Roman"/>
          <w:color w:val="000000" w:themeColor="text1"/>
          <w:sz w:val="24"/>
          <w:szCs w:val="24"/>
          <w:shd w:val="clear" w:color="auto" w:fill="FFFFFF" w:themeFill="background1"/>
        </w:rPr>
        <w:t>110013</w:t>
      </w:r>
      <w:r w:rsidRPr="00DC0DAC">
        <w:rPr>
          <w:rFonts w:ascii="Book Antiqua" w:hAnsi="Book Antiqua" w:cs="Times New Roman"/>
          <w:color w:val="000000" w:themeColor="text1"/>
          <w:sz w:val="24"/>
          <w:szCs w:val="24"/>
          <w:shd w:val="clear" w:color="auto" w:fill="FFFFFF" w:themeFill="background1"/>
        </w:rPr>
        <w:t>, Liaoning Province, China</w:t>
      </w:r>
    </w:p>
    <w:p w14:paraId="2BD8601C" w14:textId="77777777" w:rsidR="00960DD9" w:rsidRDefault="00960DD9" w:rsidP="007D57D8">
      <w:pPr>
        <w:pStyle w:val="a5"/>
        <w:spacing w:line="360" w:lineRule="auto"/>
        <w:jc w:val="both"/>
        <w:rPr>
          <w:rFonts w:ascii="Book Antiqua" w:hAnsi="Book Antiqua" w:cs="Times New Roman"/>
          <w:color w:val="000000" w:themeColor="text1"/>
          <w:sz w:val="24"/>
          <w:szCs w:val="24"/>
        </w:rPr>
      </w:pPr>
    </w:p>
    <w:p w14:paraId="26EBDB9A" w14:textId="5E0EB2F8" w:rsidR="0033535A" w:rsidRPr="00DC0DAC" w:rsidRDefault="0033535A" w:rsidP="007D57D8">
      <w:pPr>
        <w:pStyle w:val="a8"/>
        <w:snapToGrid w:val="0"/>
        <w:spacing w:before="0" w:beforeAutospacing="0" w:after="0" w:line="360" w:lineRule="auto"/>
        <w:jc w:val="both"/>
        <w:rPr>
          <w:rFonts w:ascii="Book Antiqua" w:hAnsi="Book Antiqua" w:cs="Times New Roman"/>
          <w:b/>
          <w:bCs/>
          <w:color w:val="000000"/>
        </w:rPr>
      </w:pPr>
      <w:r w:rsidRPr="00D7497C">
        <w:rPr>
          <w:rFonts w:ascii="Book Antiqua" w:hAnsi="Book Antiqua"/>
          <w:b/>
          <w:lang w:val="en-GB"/>
        </w:rPr>
        <w:t xml:space="preserve">Author contributions: </w:t>
      </w:r>
      <w:r w:rsidRPr="00DC0DAC">
        <w:rPr>
          <w:rFonts w:ascii="Book Antiqua" w:hAnsi="Book Antiqua" w:cs="Times New Roman"/>
          <w:color w:val="000000"/>
        </w:rPr>
        <w:t xml:space="preserve">Jiang LL conducted a thorough literature review and was the major contributor in writing the manuscript; Tong DM and Feng ZY </w:t>
      </w:r>
      <w:r w:rsidR="00F33756">
        <w:rPr>
          <w:rFonts w:ascii="Book Antiqua" w:hAnsi="Book Antiqua" w:cs="Times New Roman"/>
          <w:color w:val="000000"/>
        </w:rPr>
        <w:t xml:space="preserve">prepared the </w:t>
      </w:r>
      <w:r w:rsidRPr="00DC0DAC">
        <w:rPr>
          <w:rFonts w:ascii="Book Antiqua" w:hAnsi="Book Antiqua" w:cs="Times New Roman"/>
          <w:color w:val="000000"/>
        </w:rPr>
        <w:t xml:space="preserve">pathological sections and </w:t>
      </w:r>
      <w:r w:rsidR="00F33756" w:rsidRPr="00DC0DAC">
        <w:rPr>
          <w:rFonts w:ascii="Book Antiqua" w:hAnsi="Book Antiqua" w:cs="Times New Roman"/>
          <w:color w:val="000000"/>
        </w:rPr>
        <w:t>t</w:t>
      </w:r>
      <w:r w:rsidR="00F33756">
        <w:rPr>
          <w:rFonts w:ascii="Book Antiqua" w:hAnsi="Book Antiqua" w:cs="Times New Roman"/>
          <w:color w:val="000000"/>
        </w:rPr>
        <w:t>ook</w:t>
      </w:r>
      <w:r w:rsidR="00F33756" w:rsidRPr="00DC0DAC">
        <w:rPr>
          <w:rFonts w:ascii="Book Antiqua" w:hAnsi="Book Antiqua" w:cs="Times New Roman"/>
          <w:color w:val="000000"/>
        </w:rPr>
        <w:t xml:space="preserve"> </w:t>
      </w:r>
      <w:r w:rsidRPr="00DC0DAC">
        <w:rPr>
          <w:rFonts w:ascii="Book Antiqua" w:hAnsi="Book Antiqua" w:cs="Times New Roman"/>
          <w:color w:val="000000"/>
        </w:rPr>
        <w:t>the images; Liu KR was responsible for reviewing and revising the article.</w:t>
      </w:r>
    </w:p>
    <w:p w14:paraId="41547D16" w14:textId="77777777" w:rsidR="0033535A" w:rsidRPr="00F33756" w:rsidRDefault="0033535A" w:rsidP="007D57D8">
      <w:pPr>
        <w:pStyle w:val="a5"/>
        <w:spacing w:line="360" w:lineRule="auto"/>
        <w:jc w:val="both"/>
        <w:rPr>
          <w:rFonts w:ascii="Book Antiqua" w:hAnsi="Book Antiqua" w:cs="Times New Roman"/>
          <w:color w:val="000000" w:themeColor="text1"/>
          <w:sz w:val="24"/>
          <w:szCs w:val="24"/>
        </w:rPr>
      </w:pPr>
    </w:p>
    <w:p w14:paraId="614F7C2C" w14:textId="5C70B99B" w:rsidR="00906F01" w:rsidRDefault="0033535A" w:rsidP="007D57D8">
      <w:pPr>
        <w:pStyle w:val="a8"/>
        <w:snapToGrid w:val="0"/>
        <w:spacing w:before="0" w:beforeAutospacing="0" w:after="0" w:line="360" w:lineRule="auto"/>
        <w:jc w:val="both"/>
        <w:rPr>
          <w:rFonts w:ascii="Book Antiqua" w:hAnsi="Book Antiqua" w:cs="Times New Roman"/>
          <w:color w:val="000000" w:themeColor="text1"/>
          <w:shd w:val="clear" w:color="auto" w:fill="FFFFFF" w:themeFill="background1"/>
        </w:rPr>
      </w:pPr>
      <w:r w:rsidRPr="00002F66">
        <w:rPr>
          <w:rFonts w:ascii="Book Antiqua" w:hAnsi="Book Antiqua" w:cstheme="minorHAnsi"/>
          <w:b/>
        </w:rPr>
        <w:t>Supported by</w:t>
      </w:r>
      <w:r w:rsidR="00906F01" w:rsidRPr="00DC0DAC">
        <w:rPr>
          <w:rFonts w:ascii="Book Antiqua" w:hAnsi="Book Antiqua" w:cs="Times New Roman"/>
          <w:b/>
          <w:bCs/>
          <w:color w:val="000000" w:themeColor="text1"/>
          <w:shd w:val="clear" w:color="auto" w:fill="FFFFFF" w:themeFill="background1"/>
        </w:rPr>
        <w:t xml:space="preserve"> </w:t>
      </w:r>
      <w:r w:rsidR="00906F01" w:rsidRPr="00DC0DAC">
        <w:rPr>
          <w:rFonts w:ascii="Book Antiqua" w:hAnsi="Book Antiqua" w:cs="Times New Roman"/>
          <w:color w:val="000000" w:themeColor="text1"/>
          <w:shd w:val="clear" w:color="auto" w:fill="FFFFFF" w:themeFill="background1"/>
        </w:rPr>
        <w:t>Clin</w:t>
      </w:r>
      <w:r w:rsidR="00F33756">
        <w:rPr>
          <w:rFonts w:ascii="Book Antiqua" w:hAnsi="Book Antiqua" w:cs="Times New Roman"/>
          <w:color w:val="000000" w:themeColor="text1"/>
          <w:shd w:val="clear" w:color="auto" w:fill="FFFFFF" w:themeFill="background1"/>
        </w:rPr>
        <w:t>i</w:t>
      </w:r>
      <w:r w:rsidR="00906F01" w:rsidRPr="00DC0DAC">
        <w:rPr>
          <w:rFonts w:ascii="Book Antiqua" w:hAnsi="Book Antiqua" w:cs="Times New Roman"/>
          <w:color w:val="000000" w:themeColor="text1"/>
          <w:shd w:val="clear" w:color="auto" w:fill="FFFFFF" w:themeFill="background1"/>
        </w:rPr>
        <w:t>cal Medicine Peak Subject Supporting Program of China Medical University</w:t>
      </w:r>
      <w:r w:rsidR="00DC0DAC" w:rsidRPr="00DC0DAC">
        <w:rPr>
          <w:rFonts w:ascii="Book Antiqua" w:hAnsi="Book Antiqua" w:cs="Times New Roman"/>
          <w:color w:val="000000" w:themeColor="text1"/>
          <w:shd w:val="clear" w:color="auto" w:fill="FFFFFF" w:themeFill="background1"/>
        </w:rPr>
        <w:t xml:space="preserve"> </w:t>
      </w:r>
      <w:r w:rsidR="00906F01" w:rsidRPr="00DC0DAC">
        <w:rPr>
          <w:rFonts w:ascii="Book Antiqua" w:hAnsi="Book Antiqua" w:cs="Times New Roman"/>
          <w:color w:val="000000" w:themeColor="text1"/>
          <w:shd w:val="clear" w:color="auto" w:fill="FFFFFF" w:themeFill="background1"/>
        </w:rPr>
        <w:t>(2018, Gynecology</w:t>
      </w:r>
      <w:r w:rsidR="00DC0DAC" w:rsidRPr="00DC0DAC">
        <w:rPr>
          <w:rFonts w:ascii="Book Antiqua" w:hAnsi="Book Antiqua" w:cs="Times New Roman"/>
          <w:color w:val="000000" w:themeColor="text1"/>
          <w:shd w:val="clear" w:color="auto" w:fill="FFFFFF" w:themeFill="background1"/>
        </w:rPr>
        <w:t>)</w:t>
      </w:r>
      <w:r w:rsidR="00906F01" w:rsidRPr="00DC0DAC">
        <w:rPr>
          <w:rFonts w:ascii="Book Antiqua" w:hAnsi="Book Antiqua" w:cs="Times New Roman"/>
          <w:color w:val="000000" w:themeColor="text1"/>
          <w:shd w:val="clear" w:color="auto" w:fill="FFFFFF" w:themeFill="background1"/>
        </w:rPr>
        <w:t xml:space="preserve">, </w:t>
      </w:r>
      <w:r w:rsidR="00DC0DAC" w:rsidRPr="00DC0DAC">
        <w:rPr>
          <w:rFonts w:ascii="Book Antiqua" w:hAnsi="Book Antiqua" w:cs="Times New Roman"/>
          <w:color w:val="000000" w:themeColor="text1"/>
          <w:shd w:val="clear" w:color="auto" w:fill="FFFFFF" w:themeFill="background1"/>
        </w:rPr>
        <w:t xml:space="preserve">No. </w:t>
      </w:r>
      <w:r w:rsidR="00906F01" w:rsidRPr="00DC0DAC">
        <w:rPr>
          <w:rFonts w:ascii="Book Antiqua" w:hAnsi="Book Antiqua" w:cs="Times New Roman"/>
          <w:color w:val="000000" w:themeColor="text1"/>
          <w:shd w:val="clear" w:color="auto" w:fill="FFFFFF" w:themeFill="background1"/>
        </w:rPr>
        <w:t>3110118041.</w:t>
      </w:r>
    </w:p>
    <w:p w14:paraId="415B9341" w14:textId="77777777" w:rsidR="0033535A" w:rsidRPr="00F33756" w:rsidRDefault="0033535A" w:rsidP="007D57D8">
      <w:pPr>
        <w:pStyle w:val="a8"/>
        <w:snapToGrid w:val="0"/>
        <w:spacing w:before="0" w:beforeAutospacing="0" w:after="0" w:line="360" w:lineRule="auto"/>
        <w:jc w:val="both"/>
        <w:rPr>
          <w:rFonts w:ascii="Book Antiqua" w:hAnsi="Book Antiqua" w:cs="Times New Roman"/>
          <w:b/>
          <w:bCs/>
          <w:color w:val="000000" w:themeColor="text1"/>
          <w:shd w:val="clear" w:color="auto" w:fill="FFFFFF" w:themeFill="background1"/>
        </w:rPr>
      </w:pPr>
    </w:p>
    <w:p w14:paraId="712CF456" w14:textId="22B4D788" w:rsidR="00960DD9" w:rsidRPr="00DC0DAC" w:rsidRDefault="0033535A" w:rsidP="007D57D8">
      <w:pPr>
        <w:pStyle w:val="a5"/>
        <w:spacing w:line="360" w:lineRule="auto"/>
        <w:jc w:val="both"/>
        <w:rPr>
          <w:rFonts w:ascii="Book Antiqua" w:eastAsia="宋体" w:hAnsi="Book Antiqua" w:cs="Times New Roman"/>
          <w:color w:val="000000" w:themeColor="text1"/>
          <w:sz w:val="24"/>
          <w:szCs w:val="24"/>
          <w:shd w:val="clear" w:color="auto" w:fill="FFFFFF" w:themeFill="background1"/>
        </w:rPr>
      </w:pPr>
      <w:r w:rsidRPr="00002F66">
        <w:rPr>
          <w:rFonts w:ascii="Book Antiqua" w:hAnsi="Book Antiqua" w:cstheme="minorHAnsi"/>
          <w:b/>
          <w:sz w:val="24"/>
          <w:szCs w:val="24"/>
          <w:lang w:val="hu-HU"/>
        </w:rPr>
        <w:t>Corresponding author:</w:t>
      </w:r>
      <w:r w:rsidR="00F40E4B" w:rsidRPr="00DC0DAC">
        <w:rPr>
          <w:rFonts w:ascii="Book Antiqua" w:hAnsi="Book Antiqua" w:cs="Times New Roman"/>
          <w:color w:val="000000" w:themeColor="text1"/>
          <w:sz w:val="24"/>
          <w:szCs w:val="24"/>
        </w:rPr>
        <w:t xml:space="preserve"> </w:t>
      </w:r>
      <w:proofErr w:type="spellStart"/>
      <w:r w:rsidR="00F40E4B" w:rsidRPr="00DC0DAC">
        <w:rPr>
          <w:rFonts w:ascii="Book Antiqua" w:eastAsiaTheme="majorHAnsi" w:hAnsi="Book Antiqua" w:cs="Times New Roman"/>
          <w:b/>
          <w:bCs/>
          <w:color w:val="000000" w:themeColor="text1"/>
          <w:sz w:val="24"/>
          <w:szCs w:val="24"/>
          <w:shd w:val="clear" w:color="auto" w:fill="FFFFFF" w:themeFill="background1"/>
        </w:rPr>
        <w:t>Kui</w:t>
      </w:r>
      <w:proofErr w:type="spellEnd"/>
      <w:r w:rsidR="00F40E4B" w:rsidRPr="00DC0DAC">
        <w:rPr>
          <w:rFonts w:ascii="Book Antiqua" w:eastAsiaTheme="majorHAnsi" w:hAnsi="Book Antiqua" w:cs="Times New Roman"/>
          <w:b/>
          <w:bCs/>
          <w:color w:val="000000" w:themeColor="text1"/>
          <w:sz w:val="24"/>
          <w:szCs w:val="24"/>
          <w:shd w:val="clear" w:color="auto" w:fill="FFFFFF" w:themeFill="background1"/>
        </w:rPr>
        <w:t>-Ran Liu,</w:t>
      </w:r>
      <w:r w:rsidR="00F40E4B" w:rsidRPr="00DC0DAC">
        <w:rPr>
          <w:rFonts w:ascii="Book Antiqua" w:eastAsia="宋体" w:hAnsi="Book Antiqua" w:cs="Times New Roman"/>
          <w:b/>
          <w:bCs/>
          <w:color w:val="000000" w:themeColor="text1"/>
          <w:sz w:val="24"/>
          <w:szCs w:val="24"/>
          <w:shd w:val="clear" w:color="auto" w:fill="FFFFFF" w:themeFill="background1"/>
        </w:rPr>
        <w:t xml:space="preserve"> </w:t>
      </w:r>
      <w:r w:rsidR="007D57D8" w:rsidRPr="007D57D8">
        <w:rPr>
          <w:rFonts w:ascii="Book Antiqua" w:eastAsia="宋体" w:hAnsi="Book Antiqua" w:cs="Times New Roman"/>
          <w:b/>
          <w:bCs/>
          <w:color w:val="000000" w:themeColor="text1"/>
          <w:sz w:val="24"/>
          <w:szCs w:val="24"/>
          <w:shd w:val="clear" w:color="auto" w:fill="FFFFFF" w:themeFill="background1"/>
        </w:rPr>
        <w:t>PhD, Professor,</w:t>
      </w:r>
      <w:r w:rsidR="007D57D8">
        <w:rPr>
          <w:rFonts w:ascii="Book Antiqua" w:eastAsia="宋体" w:hAnsi="Book Antiqua" w:cs="Times New Roman"/>
          <w:b/>
          <w:bCs/>
          <w:color w:val="000000" w:themeColor="text1"/>
          <w:sz w:val="24"/>
          <w:szCs w:val="24"/>
          <w:shd w:val="clear" w:color="auto" w:fill="FFFFFF" w:themeFill="background1"/>
        </w:rPr>
        <w:t xml:space="preserve"> </w:t>
      </w:r>
      <w:r w:rsidR="00F40E4B" w:rsidRPr="00DC0DAC">
        <w:rPr>
          <w:rFonts w:ascii="Book Antiqua" w:eastAsia="宋体" w:hAnsi="Book Antiqua" w:cs="Times New Roman"/>
          <w:color w:val="000000" w:themeColor="text1"/>
          <w:sz w:val="24"/>
          <w:szCs w:val="24"/>
          <w:shd w:val="clear" w:color="auto" w:fill="FFFFFF" w:themeFill="background1"/>
        </w:rPr>
        <w:t xml:space="preserve">Department of </w:t>
      </w:r>
      <w:r w:rsidR="00F40E4B" w:rsidRPr="00DC0DAC">
        <w:rPr>
          <w:rFonts w:ascii="Book Antiqua" w:eastAsia="宋体" w:hAnsi="Book Antiqua" w:cs="Times New Roman"/>
          <w:color w:val="000000" w:themeColor="text1"/>
          <w:sz w:val="24"/>
          <w:szCs w:val="24"/>
          <w:shd w:val="clear" w:color="auto" w:fill="FFFFFF" w:themeFill="background1"/>
        </w:rPr>
        <w:lastRenderedPageBreak/>
        <w:t xml:space="preserve">Obstetrics and Gynecology, </w:t>
      </w:r>
      <w:proofErr w:type="spellStart"/>
      <w:r w:rsidR="00F40E4B" w:rsidRPr="00DC0DAC">
        <w:rPr>
          <w:rFonts w:ascii="Book Antiqua" w:eastAsia="宋体" w:hAnsi="Book Antiqua" w:cs="Times New Roman"/>
          <w:color w:val="000000" w:themeColor="text1"/>
          <w:sz w:val="24"/>
          <w:szCs w:val="24"/>
          <w:shd w:val="clear" w:color="auto" w:fill="FFFFFF" w:themeFill="background1"/>
        </w:rPr>
        <w:t>Shengjing</w:t>
      </w:r>
      <w:proofErr w:type="spellEnd"/>
      <w:r w:rsidR="00F40E4B" w:rsidRPr="00DC0DAC">
        <w:rPr>
          <w:rFonts w:ascii="Book Antiqua" w:eastAsia="宋体" w:hAnsi="Book Antiqua" w:cs="Times New Roman"/>
          <w:color w:val="000000" w:themeColor="text1"/>
          <w:sz w:val="24"/>
          <w:szCs w:val="24"/>
          <w:shd w:val="clear" w:color="auto" w:fill="FFFFFF" w:themeFill="background1"/>
        </w:rPr>
        <w:t xml:space="preserve"> Hospital of China Medical University,</w:t>
      </w:r>
      <w:r w:rsidR="007D57D8">
        <w:rPr>
          <w:rFonts w:ascii="Book Antiqua" w:eastAsia="宋体" w:hAnsi="Book Antiqua" w:cs="Times New Roman"/>
          <w:color w:val="000000" w:themeColor="text1"/>
          <w:sz w:val="24"/>
          <w:szCs w:val="24"/>
          <w:shd w:val="clear" w:color="auto" w:fill="FFFFFF" w:themeFill="background1"/>
        </w:rPr>
        <w:t xml:space="preserve"> No. </w:t>
      </w:r>
      <w:proofErr w:type="gramStart"/>
      <w:r w:rsidR="007D57D8" w:rsidRPr="007D57D8">
        <w:rPr>
          <w:rFonts w:ascii="Book Antiqua" w:eastAsia="宋体" w:hAnsi="Book Antiqua" w:cs="Times New Roman"/>
          <w:color w:val="000000" w:themeColor="text1"/>
          <w:sz w:val="24"/>
          <w:szCs w:val="24"/>
          <w:shd w:val="clear" w:color="auto" w:fill="FFFFFF" w:themeFill="background1"/>
        </w:rPr>
        <w:t>36</w:t>
      </w:r>
      <w:r w:rsidR="00F33756">
        <w:rPr>
          <w:rFonts w:ascii="Book Antiqua" w:eastAsia="宋体" w:hAnsi="Book Antiqua" w:cs="Times New Roman"/>
          <w:color w:val="000000" w:themeColor="text1"/>
          <w:sz w:val="24"/>
          <w:szCs w:val="24"/>
          <w:shd w:val="clear" w:color="auto" w:fill="FFFFFF" w:themeFill="background1"/>
        </w:rPr>
        <w:t>,</w:t>
      </w:r>
      <w:r w:rsidR="007D57D8" w:rsidRPr="007D57D8">
        <w:rPr>
          <w:rFonts w:ascii="Book Antiqua" w:eastAsia="宋体" w:hAnsi="Book Antiqua" w:cs="Times New Roman"/>
          <w:color w:val="000000" w:themeColor="text1"/>
          <w:sz w:val="24"/>
          <w:szCs w:val="24"/>
          <w:shd w:val="clear" w:color="auto" w:fill="FFFFFF" w:themeFill="background1"/>
        </w:rPr>
        <w:t xml:space="preserve"> </w:t>
      </w:r>
      <w:proofErr w:type="spellStart"/>
      <w:r w:rsidR="00F33756" w:rsidRPr="007D57D8">
        <w:rPr>
          <w:rFonts w:ascii="Book Antiqua" w:eastAsia="宋体" w:hAnsi="Book Antiqua" w:cs="Times New Roman"/>
          <w:color w:val="000000" w:themeColor="text1"/>
          <w:sz w:val="24"/>
          <w:szCs w:val="24"/>
          <w:shd w:val="clear" w:color="auto" w:fill="FFFFFF" w:themeFill="background1"/>
        </w:rPr>
        <w:t>Sa</w:t>
      </w:r>
      <w:r w:rsidR="00F33756">
        <w:rPr>
          <w:rFonts w:ascii="Book Antiqua" w:eastAsia="宋体" w:hAnsi="Book Antiqua" w:cs="Times New Roman"/>
          <w:color w:val="000000" w:themeColor="text1"/>
          <w:sz w:val="24"/>
          <w:szCs w:val="24"/>
          <w:shd w:val="clear" w:color="auto" w:fill="FFFFFF" w:themeFill="background1"/>
        </w:rPr>
        <w:t>nh</w:t>
      </w:r>
      <w:r w:rsidR="00F33756" w:rsidRPr="007D57D8">
        <w:rPr>
          <w:rFonts w:ascii="Book Antiqua" w:eastAsia="宋体" w:hAnsi="Book Antiqua" w:cs="Times New Roman"/>
          <w:color w:val="000000" w:themeColor="text1"/>
          <w:sz w:val="24"/>
          <w:szCs w:val="24"/>
          <w:shd w:val="clear" w:color="auto" w:fill="FFFFFF" w:themeFill="background1"/>
        </w:rPr>
        <w:t>ao</w:t>
      </w:r>
      <w:proofErr w:type="spellEnd"/>
      <w:r w:rsidR="00F33756" w:rsidRPr="007D57D8">
        <w:rPr>
          <w:rFonts w:ascii="Book Antiqua" w:eastAsia="宋体" w:hAnsi="Book Antiqua" w:cs="Times New Roman"/>
          <w:color w:val="000000" w:themeColor="text1"/>
          <w:sz w:val="24"/>
          <w:szCs w:val="24"/>
          <w:shd w:val="clear" w:color="auto" w:fill="FFFFFF" w:themeFill="background1"/>
        </w:rPr>
        <w:t xml:space="preserve"> </w:t>
      </w:r>
      <w:r w:rsidR="007D57D8" w:rsidRPr="007D57D8">
        <w:rPr>
          <w:rFonts w:ascii="Book Antiqua" w:eastAsia="宋体" w:hAnsi="Book Antiqua" w:cs="Times New Roman"/>
          <w:color w:val="000000" w:themeColor="text1"/>
          <w:sz w:val="24"/>
          <w:szCs w:val="24"/>
          <w:shd w:val="clear" w:color="auto" w:fill="FFFFFF" w:themeFill="background1"/>
        </w:rPr>
        <w:t>Street</w:t>
      </w:r>
      <w:r w:rsidR="007D57D8">
        <w:rPr>
          <w:rFonts w:ascii="Book Antiqua" w:eastAsia="宋体" w:hAnsi="Book Antiqua" w:cs="Times New Roman"/>
          <w:color w:val="000000" w:themeColor="text1"/>
          <w:sz w:val="24"/>
          <w:szCs w:val="24"/>
          <w:shd w:val="clear" w:color="auto" w:fill="FFFFFF" w:themeFill="background1"/>
        </w:rPr>
        <w:t>,</w:t>
      </w:r>
      <w:r w:rsidR="00F40E4B" w:rsidRPr="00DC0DAC">
        <w:rPr>
          <w:rFonts w:ascii="Book Antiqua" w:eastAsia="宋体" w:hAnsi="Book Antiqua" w:cs="Times New Roman"/>
          <w:color w:val="000000" w:themeColor="text1"/>
          <w:sz w:val="24"/>
          <w:szCs w:val="24"/>
          <w:shd w:val="clear" w:color="auto" w:fill="FFFFFF" w:themeFill="background1"/>
        </w:rPr>
        <w:t xml:space="preserve"> Shenyang 110004</w:t>
      </w:r>
      <w:r w:rsidR="00F40E4B" w:rsidRPr="00DC0DAC">
        <w:rPr>
          <w:rFonts w:ascii="Book Antiqua" w:hAnsi="Book Antiqua" w:cs="Times New Roman"/>
          <w:color w:val="000000" w:themeColor="text1"/>
          <w:sz w:val="24"/>
          <w:szCs w:val="24"/>
          <w:shd w:val="clear" w:color="auto" w:fill="FFFFFF" w:themeFill="background1"/>
        </w:rPr>
        <w:t>, Liaoning Province, China.</w:t>
      </w:r>
      <w:proofErr w:type="gramEnd"/>
      <w:r w:rsidR="00615EAB" w:rsidRPr="00DC0DAC">
        <w:rPr>
          <w:rFonts w:ascii="Book Antiqua" w:hAnsi="Book Antiqua" w:cs="Times New Roman"/>
          <w:color w:val="000000" w:themeColor="text1"/>
          <w:sz w:val="24"/>
          <w:szCs w:val="24"/>
        </w:rPr>
        <w:t xml:space="preserve"> liukr@sj-hospital.org</w:t>
      </w:r>
    </w:p>
    <w:p w14:paraId="64A66B45" w14:textId="77777777" w:rsidR="0033535A" w:rsidRDefault="0033535A" w:rsidP="007D57D8">
      <w:pPr>
        <w:widowControl/>
        <w:snapToGrid w:val="0"/>
        <w:spacing w:line="360" w:lineRule="auto"/>
        <w:rPr>
          <w:rFonts w:ascii="Book Antiqua" w:hAnsi="Book Antiqua" w:cs="Times New Roman"/>
          <w:b/>
          <w:color w:val="000000" w:themeColor="text1"/>
          <w:kern w:val="0"/>
          <w:sz w:val="24"/>
          <w:szCs w:val="24"/>
          <w:shd w:val="clear" w:color="auto" w:fill="FFFFFF" w:themeFill="background1"/>
        </w:rPr>
      </w:pPr>
      <w:bookmarkStart w:id="13" w:name="_Hlk33783880"/>
    </w:p>
    <w:p w14:paraId="5F6E22C9" w14:textId="77777777" w:rsidR="0033535A" w:rsidRPr="00D7497C" w:rsidRDefault="0033535A" w:rsidP="007D57D8">
      <w:pPr>
        <w:snapToGrid w:val="0"/>
        <w:spacing w:line="360" w:lineRule="auto"/>
        <w:rPr>
          <w:rFonts w:ascii="Book Antiqua" w:hAnsi="Book Antiqua"/>
          <w:b/>
          <w:sz w:val="24"/>
          <w:szCs w:val="24"/>
          <w:lang w:val="en-GB"/>
        </w:rPr>
      </w:pPr>
      <w:r w:rsidRPr="00D7497C">
        <w:rPr>
          <w:rFonts w:ascii="Book Antiqua" w:hAnsi="Book Antiqua"/>
          <w:b/>
          <w:sz w:val="24"/>
          <w:szCs w:val="24"/>
          <w:lang w:val="en-GB"/>
        </w:rPr>
        <w:t xml:space="preserve">Received: </w:t>
      </w:r>
      <w:r>
        <w:rPr>
          <w:rFonts w:ascii="Book Antiqua" w:hAnsi="Book Antiqua"/>
          <w:sz w:val="24"/>
          <w:szCs w:val="24"/>
          <w:lang w:val="en-GB"/>
        </w:rPr>
        <w:t>January</w:t>
      </w:r>
      <w:r w:rsidRPr="00D7497C">
        <w:rPr>
          <w:rFonts w:ascii="Book Antiqua" w:hAnsi="Book Antiqua"/>
          <w:sz w:val="24"/>
          <w:szCs w:val="24"/>
          <w:lang w:val="en-GB"/>
        </w:rPr>
        <w:t xml:space="preserve"> </w:t>
      </w:r>
      <w:r>
        <w:rPr>
          <w:rFonts w:ascii="Book Antiqua" w:hAnsi="Book Antiqua"/>
          <w:sz w:val="24"/>
          <w:szCs w:val="24"/>
          <w:lang w:val="en-GB"/>
        </w:rPr>
        <w:t>13</w:t>
      </w:r>
      <w:r w:rsidRPr="00D7497C">
        <w:rPr>
          <w:rFonts w:ascii="Book Antiqua" w:hAnsi="Book Antiqua"/>
          <w:sz w:val="24"/>
          <w:szCs w:val="24"/>
          <w:lang w:val="en-GB"/>
        </w:rPr>
        <w:t>, 20</w:t>
      </w:r>
      <w:r>
        <w:rPr>
          <w:rFonts w:ascii="Book Antiqua" w:hAnsi="Book Antiqua"/>
          <w:sz w:val="24"/>
          <w:szCs w:val="24"/>
          <w:lang w:val="en-GB"/>
        </w:rPr>
        <w:t>20</w:t>
      </w:r>
    </w:p>
    <w:p w14:paraId="1F39685E" w14:textId="77777777" w:rsidR="0033535A" w:rsidRPr="00D7497C" w:rsidRDefault="0033535A" w:rsidP="007D57D8">
      <w:pPr>
        <w:snapToGrid w:val="0"/>
        <w:spacing w:line="360" w:lineRule="auto"/>
        <w:rPr>
          <w:rFonts w:ascii="Book Antiqua" w:hAnsi="Book Antiqua"/>
          <w:b/>
          <w:sz w:val="24"/>
          <w:szCs w:val="24"/>
          <w:lang w:val="en-GB"/>
        </w:rPr>
      </w:pPr>
      <w:r w:rsidRPr="00D7497C">
        <w:rPr>
          <w:rFonts w:ascii="Book Antiqua" w:hAnsi="Book Antiqua"/>
          <w:b/>
          <w:sz w:val="24"/>
          <w:szCs w:val="24"/>
          <w:lang w:val="en-GB"/>
        </w:rPr>
        <w:t xml:space="preserve">Revised: </w:t>
      </w:r>
      <w:r>
        <w:rPr>
          <w:rFonts w:ascii="Book Antiqua" w:hAnsi="Book Antiqua"/>
          <w:sz w:val="24"/>
          <w:szCs w:val="24"/>
          <w:lang w:val="en-GB"/>
        </w:rPr>
        <w:t>March</w:t>
      </w:r>
      <w:r w:rsidRPr="00D7497C">
        <w:rPr>
          <w:rFonts w:ascii="Book Antiqua" w:hAnsi="Book Antiqua"/>
          <w:sz w:val="24"/>
          <w:szCs w:val="24"/>
          <w:lang w:val="en-GB"/>
        </w:rPr>
        <w:t xml:space="preserve"> </w:t>
      </w:r>
      <w:r>
        <w:rPr>
          <w:rFonts w:ascii="Book Antiqua" w:hAnsi="Book Antiqua"/>
          <w:sz w:val="24"/>
          <w:szCs w:val="24"/>
          <w:lang w:val="en-GB"/>
        </w:rPr>
        <w:t>27</w:t>
      </w:r>
      <w:r w:rsidRPr="00D7497C">
        <w:rPr>
          <w:rFonts w:ascii="Book Antiqua" w:hAnsi="Book Antiqua"/>
          <w:sz w:val="24"/>
          <w:szCs w:val="24"/>
          <w:lang w:val="en-GB"/>
        </w:rPr>
        <w:t>, 20</w:t>
      </w:r>
      <w:r>
        <w:rPr>
          <w:rFonts w:ascii="Book Antiqua" w:hAnsi="Book Antiqua"/>
          <w:sz w:val="24"/>
          <w:szCs w:val="24"/>
          <w:lang w:val="en-GB"/>
        </w:rPr>
        <w:t>20</w:t>
      </w:r>
    </w:p>
    <w:p w14:paraId="78658E79" w14:textId="6AA05F83" w:rsidR="0033535A" w:rsidRPr="00D7497C" w:rsidRDefault="0033535A" w:rsidP="007D57D8">
      <w:pPr>
        <w:snapToGrid w:val="0"/>
        <w:spacing w:line="360" w:lineRule="auto"/>
        <w:rPr>
          <w:rFonts w:ascii="Book Antiqua" w:hAnsi="Book Antiqua"/>
          <w:b/>
          <w:sz w:val="24"/>
          <w:szCs w:val="24"/>
          <w:lang w:val="en-GB"/>
        </w:rPr>
      </w:pPr>
      <w:r w:rsidRPr="00D7497C">
        <w:rPr>
          <w:rFonts w:ascii="Book Antiqua" w:hAnsi="Book Antiqua"/>
          <w:b/>
          <w:sz w:val="24"/>
          <w:szCs w:val="24"/>
          <w:lang w:val="en-GB"/>
        </w:rPr>
        <w:t>Accepted:</w:t>
      </w:r>
      <w:r w:rsidR="00E95E82" w:rsidRPr="00E95E82">
        <w:t xml:space="preserve"> </w:t>
      </w:r>
      <w:r w:rsidR="00E95E82" w:rsidRPr="00E95E82">
        <w:rPr>
          <w:rFonts w:ascii="Book Antiqua" w:hAnsi="Book Antiqua"/>
          <w:bCs/>
          <w:sz w:val="24"/>
          <w:szCs w:val="24"/>
          <w:lang w:val="en-GB"/>
        </w:rPr>
        <w:t>April 18, 2020</w:t>
      </w:r>
      <w:r w:rsidRPr="00E95E82">
        <w:rPr>
          <w:bCs/>
        </w:rPr>
        <w:t xml:space="preserve"> </w:t>
      </w:r>
    </w:p>
    <w:p w14:paraId="6B17BE3A" w14:textId="77777777" w:rsidR="0033535A" w:rsidRPr="00D7497C" w:rsidRDefault="0033535A" w:rsidP="007D57D8">
      <w:pPr>
        <w:snapToGrid w:val="0"/>
        <w:spacing w:line="360" w:lineRule="auto"/>
        <w:rPr>
          <w:rFonts w:ascii="Book Antiqua" w:hAnsi="Book Antiqua"/>
          <w:b/>
          <w:sz w:val="24"/>
          <w:szCs w:val="24"/>
          <w:lang w:val="en-GB"/>
        </w:rPr>
      </w:pPr>
      <w:r w:rsidRPr="00D7497C">
        <w:rPr>
          <w:rFonts w:ascii="Book Antiqua" w:hAnsi="Book Antiqua"/>
          <w:b/>
          <w:sz w:val="24"/>
          <w:szCs w:val="24"/>
          <w:lang w:val="en-GB"/>
        </w:rPr>
        <w:t xml:space="preserve">Published online: </w:t>
      </w:r>
    </w:p>
    <w:p w14:paraId="08E9A418" w14:textId="77777777" w:rsidR="00F40E4B" w:rsidRPr="00DC0DAC" w:rsidRDefault="00F40E4B" w:rsidP="007D57D8">
      <w:pPr>
        <w:widowControl/>
        <w:snapToGrid w:val="0"/>
        <w:spacing w:line="360" w:lineRule="auto"/>
        <w:rPr>
          <w:rFonts w:ascii="Book Antiqua" w:hAnsi="Book Antiqua" w:cs="Times New Roman"/>
          <w:b/>
          <w:color w:val="000000" w:themeColor="text1"/>
          <w:kern w:val="0"/>
          <w:sz w:val="24"/>
          <w:szCs w:val="24"/>
          <w:shd w:val="clear" w:color="auto" w:fill="FFFFFF" w:themeFill="background1"/>
        </w:rPr>
      </w:pPr>
      <w:r w:rsidRPr="00DC0DAC">
        <w:rPr>
          <w:rFonts w:ascii="Book Antiqua" w:hAnsi="Book Antiqua" w:cs="Times New Roman"/>
          <w:b/>
          <w:color w:val="000000" w:themeColor="text1"/>
          <w:kern w:val="0"/>
          <w:sz w:val="24"/>
          <w:szCs w:val="24"/>
          <w:shd w:val="clear" w:color="auto" w:fill="FFFFFF" w:themeFill="background1"/>
        </w:rPr>
        <w:br w:type="page"/>
      </w:r>
    </w:p>
    <w:p w14:paraId="0648EB4A" w14:textId="77777777" w:rsidR="0033535A" w:rsidRPr="009038FB" w:rsidRDefault="0033535A" w:rsidP="007D57D8">
      <w:pPr>
        <w:autoSpaceDE w:val="0"/>
        <w:autoSpaceDN w:val="0"/>
        <w:adjustRightInd w:val="0"/>
        <w:snapToGrid w:val="0"/>
        <w:spacing w:line="360" w:lineRule="auto"/>
        <w:rPr>
          <w:rFonts w:ascii="Book Antiqua" w:hAnsi="Book Antiqua" w:cstheme="minorHAnsi"/>
          <w:b/>
          <w:sz w:val="24"/>
          <w:szCs w:val="24"/>
        </w:rPr>
      </w:pPr>
      <w:bookmarkStart w:id="14" w:name="OLE_LINK1"/>
      <w:bookmarkStart w:id="15" w:name="OLE_LINK2"/>
      <w:r w:rsidRPr="009038FB">
        <w:rPr>
          <w:rFonts w:ascii="Book Antiqua" w:hAnsi="Book Antiqua" w:cstheme="minorHAnsi"/>
          <w:b/>
          <w:sz w:val="24"/>
          <w:szCs w:val="24"/>
        </w:rPr>
        <w:lastRenderedPageBreak/>
        <w:t>Abstract</w:t>
      </w:r>
    </w:p>
    <w:p w14:paraId="36771CB2" w14:textId="77777777" w:rsidR="0033535A" w:rsidRPr="00727E99" w:rsidRDefault="0033535A" w:rsidP="007D57D8">
      <w:pPr>
        <w:autoSpaceDE w:val="0"/>
        <w:autoSpaceDN w:val="0"/>
        <w:adjustRightInd w:val="0"/>
        <w:snapToGrid w:val="0"/>
        <w:spacing w:line="360" w:lineRule="auto"/>
        <w:rPr>
          <w:rFonts w:ascii="Book Antiqua" w:hAnsi="Book Antiqua" w:cstheme="minorHAnsi"/>
          <w:sz w:val="24"/>
          <w:szCs w:val="24"/>
        </w:rPr>
      </w:pPr>
      <w:r w:rsidRPr="00727E99">
        <w:rPr>
          <w:rFonts w:ascii="Book Antiqua" w:hAnsi="Book Antiqua" w:cstheme="minorHAnsi"/>
          <w:sz w:val="24"/>
          <w:szCs w:val="24"/>
        </w:rPr>
        <w:t>BACKGROUND</w:t>
      </w:r>
    </w:p>
    <w:p w14:paraId="1294B5F4" w14:textId="2FD13A23" w:rsidR="00960DD9" w:rsidRPr="00DC0DAC" w:rsidRDefault="00615EAB" w:rsidP="007D57D8">
      <w:pPr>
        <w:snapToGrid w:val="0"/>
        <w:spacing w:line="360" w:lineRule="auto"/>
        <w:rPr>
          <w:rFonts w:ascii="Book Antiqua" w:hAnsi="Book Antiqua" w:cs="Times New Roman"/>
          <w:color w:val="000000" w:themeColor="text1"/>
          <w:sz w:val="24"/>
          <w:szCs w:val="24"/>
          <w:shd w:val="clear" w:color="auto" w:fill="FFFFFF" w:themeFill="background1"/>
        </w:rPr>
      </w:pPr>
      <w:r w:rsidRPr="00DC0DAC">
        <w:rPr>
          <w:rFonts w:ascii="Book Antiqua" w:hAnsi="Book Antiqua" w:cs="Times New Roman"/>
          <w:color w:val="000000" w:themeColor="text1"/>
          <w:sz w:val="24"/>
          <w:szCs w:val="24"/>
          <w:shd w:val="clear" w:color="auto" w:fill="FFFFFF" w:themeFill="background1"/>
        </w:rPr>
        <w:t>Mesonephric</w:t>
      </w:r>
      <w:bookmarkEnd w:id="14"/>
      <w:bookmarkEnd w:id="15"/>
      <w:r w:rsidRPr="00DC0DAC">
        <w:rPr>
          <w:rFonts w:ascii="Book Antiqua" w:hAnsi="Book Antiqua" w:cs="Times New Roman"/>
          <w:color w:val="000000" w:themeColor="text1"/>
          <w:sz w:val="24"/>
          <w:szCs w:val="24"/>
          <w:shd w:val="clear" w:color="auto" w:fill="FFFFFF" w:themeFill="background1"/>
        </w:rPr>
        <w:t xml:space="preserve"> adenocarcinoma (MNA) of the female reproductive system is a rare tumor</w:t>
      </w:r>
      <w:r w:rsidRPr="00DC0DAC">
        <w:rPr>
          <w:rStyle w:val="apple-converted-space"/>
          <w:rFonts w:ascii="Book Antiqua" w:hAnsi="Book Antiqua" w:cs="Times New Roman"/>
          <w:color w:val="000000" w:themeColor="text1"/>
          <w:sz w:val="24"/>
          <w:szCs w:val="24"/>
          <w:shd w:val="clear" w:color="auto" w:fill="FFFFFF" w:themeFill="background1"/>
        </w:rPr>
        <w:t xml:space="preserve"> arising from remnants of the mesonephric duct, which</w:t>
      </w:r>
      <w:r w:rsidRPr="00DC0DAC">
        <w:rPr>
          <w:rFonts w:ascii="Book Antiqua" w:hAnsi="Book Antiqua" w:cs="Times New Roman"/>
          <w:color w:val="000000" w:themeColor="text1"/>
          <w:sz w:val="24"/>
          <w:szCs w:val="24"/>
          <w:shd w:val="clear" w:color="auto" w:fill="FFFFFF" w:themeFill="background1"/>
        </w:rPr>
        <w:t xml:space="preserve"> </w:t>
      </w:r>
      <w:r w:rsidR="00F33756">
        <w:rPr>
          <w:rFonts w:ascii="Book Antiqua" w:hAnsi="Book Antiqua" w:cs="Times New Roman"/>
          <w:color w:val="000000" w:themeColor="text1"/>
          <w:sz w:val="24"/>
          <w:szCs w:val="24"/>
          <w:shd w:val="clear" w:color="auto" w:fill="FFFFFF" w:themeFill="background1"/>
        </w:rPr>
        <w:t>is</w:t>
      </w:r>
      <w:r w:rsidR="00F33756" w:rsidRPr="00DC0DAC">
        <w:rPr>
          <w:rFonts w:ascii="Book Antiqua" w:hAnsi="Book Antiqua" w:cs="Times New Roman"/>
          <w:color w:val="000000" w:themeColor="text1"/>
          <w:sz w:val="24"/>
          <w:szCs w:val="24"/>
          <w:shd w:val="clear" w:color="auto" w:fill="FFFFFF" w:themeFill="background1"/>
        </w:rPr>
        <w:t xml:space="preserve"> </w:t>
      </w:r>
      <w:r w:rsidR="00F33756">
        <w:rPr>
          <w:rFonts w:ascii="Book Antiqua" w:hAnsi="Book Antiqua" w:cs="Times New Roman"/>
          <w:color w:val="000000" w:themeColor="text1"/>
          <w:sz w:val="24"/>
          <w:szCs w:val="24"/>
          <w:shd w:val="clear" w:color="auto" w:fill="FFFFFF" w:themeFill="background1"/>
        </w:rPr>
        <w:t xml:space="preserve">mainly </w:t>
      </w:r>
      <w:r w:rsidRPr="00DC0DAC">
        <w:rPr>
          <w:rFonts w:ascii="Book Antiqua" w:hAnsi="Book Antiqua" w:cs="Times New Roman"/>
          <w:color w:val="000000" w:themeColor="text1"/>
          <w:sz w:val="24"/>
          <w:szCs w:val="24"/>
          <w:shd w:val="clear" w:color="auto" w:fill="FFFFFF" w:themeFill="background1"/>
        </w:rPr>
        <w:t xml:space="preserve">located in the cervix. MNA often occurs in adult women. Due to the rarity of the disease and few reports, the specific clinical features have not been established. </w:t>
      </w:r>
      <w:bookmarkStart w:id="16" w:name="_Hlk5960345"/>
    </w:p>
    <w:p w14:paraId="6E150A95" w14:textId="77777777" w:rsidR="00F40E4B" w:rsidRPr="00DC0DAC" w:rsidRDefault="00F40E4B" w:rsidP="007D57D8">
      <w:pPr>
        <w:snapToGrid w:val="0"/>
        <w:spacing w:line="360" w:lineRule="auto"/>
        <w:rPr>
          <w:rFonts w:ascii="Book Antiqua" w:hAnsi="Book Antiqua" w:cs="Times New Roman"/>
          <w:color w:val="000000" w:themeColor="text1"/>
          <w:sz w:val="24"/>
          <w:szCs w:val="24"/>
          <w:shd w:val="clear" w:color="auto" w:fill="FFFFFF" w:themeFill="background1"/>
        </w:rPr>
      </w:pPr>
    </w:p>
    <w:p w14:paraId="3843F821" w14:textId="77777777" w:rsidR="0033535A" w:rsidRPr="00727E99" w:rsidRDefault="0033535A" w:rsidP="007D57D8">
      <w:pPr>
        <w:autoSpaceDE w:val="0"/>
        <w:autoSpaceDN w:val="0"/>
        <w:adjustRightInd w:val="0"/>
        <w:snapToGrid w:val="0"/>
        <w:spacing w:line="360" w:lineRule="auto"/>
        <w:rPr>
          <w:rFonts w:ascii="Book Antiqua" w:hAnsi="Book Antiqua" w:cstheme="minorHAnsi"/>
          <w:sz w:val="24"/>
          <w:szCs w:val="24"/>
        </w:rPr>
      </w:pPr>
      <w:r w:rsidRPr="00727E99">
        <w:rPr>
          <w:rFonts w:ascii="Book Antiqua" w:hAnsi="Book Antiqua" w:cstheme="minorHAnsi"/>
          <w:sz w:val="24"/>
          <w:szCs w:val="24"/>
        </w:rPr>
        <w:t>CASE SUMMARY</w:t>
      </w:r>
    </w:p>
    <w:p w14:paraId="2292E986" w14:textId="67BF6DE1" w:rsidR="00960DD9" w:rsidRPr="00DC0DAC" w:rsidRDefault="00615EAB" w:rsidP="007D57D8">
      <w:pPr>
        <w:snapToGrid w:val="0"/>
        <w:spacing w:line="360" w:lineRule="auto"/>
        <w:rPr>
          <w:rFonts w:ascii="Book Antiqua" w:hAnsi="Book Antiqua" w:cs="Times New Roman"/>
          <w:color w:val="000000" w:themeColor="text1"/>
          <w:sz w:val="24"/>
          <w:szCs w:val="24"/>
          <w:shd w:val="clear" w:color="auto" w:fill="FFFFFF" w:themeFill="background1"/>
        </w:rPr>
      </w:pPr>
      <w:r w:rsidRPr="00DC0DAC">
        <w:rPr>
          <w:rFonts w:ascii="Book Antiqua" w:hAnsi="Book Antiqua" w:cs="Times New Roman"/>
          <w:color w:val="000000" w:themeColor="text1"/>
          <w:sz w:val="24"/>
          <w:szCs w:val="24"/>
          <w:shd w:val="clear" w:color="auto" w:fill="FFFFFF" w:themeFill="background1"/>
        </w:rPr>
        <w:t xml:space="preserve">We present a case of a cervical MNA in a 48-year-old </w:t>
      </w:r>
      <w:r w:rsidR="00F33756">
        <w:rPr>
          <w:rFonts w:ascii="Book Antiqua" w:hAnsi="Book Antiqua" w:cs="Times New Roman"/>
          <w:color w:val="000000" w:themeColor="text1"/>
          <w:sz w:val="24"/>
          <w:szCs w:val="24"/>
          <w:shd w:val="clear" w:color="auto" w:fill="FFFFFF" w:themeFill="background1"/>
        </w:rPr>
        <w:t>woman</w:t>
      </w:r>
      <w:r w:rsidR="00F33756" w:rsidRPr="00DC0DAC">
        <w:rPr>
          <w:rFonts w:ascii="Book Antiqua" w:hAnsi="Book Antiqua" w:cs="Times New Roman"/>
          <w:color w:val="000000" w:themeColor="text1"/>
          <w:sz w:val="24"/>
          <w:szCs w:val="24"/>
          <w:shd w:val="clear" w:color="auto" w:fill="FFFFFF" w:themeFill="background1"/>
        </w:rPr>
        <w:t xml:space="preserve"> </w:t>
      </w:r>
      <w:r w:rsidRPr="00DC0DAC">
        <w:rPr>
          <w:rFonts w:ascii="Book Antiqua" w:hAnsi="Book Antiqua" w:cs="Times New Roman"/>
          <w:color w:val="000000" w:themeColor="text1"/>
          <w:sz w:val="24"/>
          <w:szCs w:val="24"/>
          <w:shd w:val="clear" w:color="auto" w:fill="FFFFFF" w:themeFill="background1"/>
        </w:rPr>
        <w:t>with an incidental intra-operative diagnosis who received postoperative chemotherapy. Rare lung metastases were detected during follow-up. The existing literature is reviewed.</w:t>
      </w:r>
    </w:p>
    <w:p w14:paraId="791583DB" w14:textId="77777777" w:rsidR="00F40E4B" w:rsidRPr="00DC0DAC" w:rsidRDefault="00F40E4B" w:rsidP="007D57D8">
      <w:pPr>
        <w:snapToGrid w:val="0"/>
        <w:spacing w:line="360" w:lineRule="auto"/>
        <w:rPr>
          <w:rFonts w:ascii="Book Antiqua" w:hAnsi="Book Antiqua" w:cs="Times New Roman"/>
          <w:color w:val="000000" w:themeColor="text1"/>
          <w:sz w:val="24"/>
          <w:szCs w:val="24"/>
          <w:shd w:val="clear" w:color="auto" w:fill="FFFFFF" w:themeFill="background1"/>
        </w:rPr>
      </w:pPr>
    </w:p>
    <w:p w14:paraId="49706204" w14:textId="77777777" w:rsidR="0033535A" w:rsidRPr="00727E99" w:rsidRDefault="0033535A" w:rsidP="007D57D8">
      <w:pPr>
        <w:snapToGrid w:val="0"/>
        <w:spacing w:line="360" w:lineRule="auto"/>
        <w:rPr>
          <w:rFonts w:ascii="Book Antiqua" w:hAnsi="Book Antiqua" w:cstheme="minorHAnsi"/>
          <w:sz w:val="24"/>
          <w:szCs w:val="24"/>
        </w:rPr>
      </w:pPr>
      <w:r w:rsidRPr="00727E99">
        <w:rPr>
          <w:rFonts w:ascii="Book Antiqua" w:hAnsi="Book Antiqua" w:cstheme="minorHAnsi"/>
          <w:sz w:val="24"/>
          <w:szCs w:val="24"/>
        </w:rPr>
        <w:t>CONCLUSION</w:t>
      </w:r>
    </w:p>
    <w:p w14:paraId="776D1E39" w14:textId="02F9E32E" w:rsidR="00960DD9" w:rsidRPr="00DC0DAC" w:rsidRDefault="00615EAB" w:rsidP="007D57D8">
      <w:pPr>
        <w:snapToGrid w:val="0"/>
        <w:spacing w:line="360" w:lineRule="auto"/>
        <w:rPr>
          <w:rFonts w:ascii="Book Antiqua" w:hAnsi="Book Antiqua" w:cs="Times New Roman"/>
          <w:color w:val="000000"/>
          <w:sz w:val="24"/>
          <w:szCs w:val="24"/>
        </w:rPr>
      </w:pPr>
      <w:r w:rsidRPr="00DC0DAC">
        <w:rPr>
          <w:rFonts w:ascii="Book Antiqua" w:hAnsi="Book Antiqua" w:cs="Times New Roman"/>
          <w:bCs/>
          <w:color w:val="000000" w:themeColor="text1"/>
          <w:kern w:val="0"/>
          <w:sz w:val="24"/>
          <w:szCs w:val="24"/>
          <w:shd w:val="clear" w:color="auto" w:fill="FFFFFF" w:themeFill="background1"/>
        </w:rPr>
        <w:t>The clinical manifestations, pathological characteristics, diagnosis, treatment</w:t>
      </w:r>
      <w:r w:rsidR="00F33756">
        <w:rPr>
          <w:rFonts w:ascii="Book Antiqua" w:hAnsi="Book Antiqua" w:cs="Times New Roman"/>
          <w:bCs/>
          <w:color w:val="000000" w:themeColor="text1"/>
          <w:kern w:val="0"/>
          <w:sz w:val="24"/>
          <w:szCs w:val="24"/>
          <w:shd w:val="clear" w:color="auto" w:fill="FFFFFF" w:themeFill="background1"/>
        </w:rPr>
        <w:t>,</w:t>
      </w:r>
      <w:r w:rsidRPr="00DC0DAC">
        <w:rPr>
          <w:rFonts w:ascii="Book Antiqua" w:hAnsi="Book Antiqua" w:cs="Times New Roman"/>
          <w:bCs/>
          <w:color w:val="000000" w:themeColor="text1"/>
          <w:kern w:val="0"/>
          <w:sz w:val="24"/>
          <w:szCs w:val="24"/>
          <w:shd w:val="clear" w:color="auto" w:fill="FFFFFF" w:themeFill="background1"/>
        </w:rPr>
        <w:t xml:space="preserve"> and prognosis of MNA</w:t>
      </w:r>
      <w:r w:rsidRPr="00DC0DAC">
        <w:rPr>
          <w:rFonts w:ascii="Book Antiqua" w:hAnsi="Book Antiqua" w:cs="Times New Roman"/>
          <w:color w:val="333333"/>
          <w:sz w:val="24"/>
          <w:szCs w:val="24"/>
        </w:rPr>
        <w:t xml:space="preserve"> </w:t>
      </w:r>
      <w:r w:rsidR="00F33756">
        <w:rPr>
          <w:rFonts w:ascii="Book Antiqua" w:hAnsi="Book Antiqua" w:cs="Times New Roman"/>
          <w:color w:val="333333"/>
          <w:sz w:val="24"/>
          <w:szCs w:val="24"/>
        </w:rPr>
        <w:t>have been</w:t>
      </w:r>
      <w:r w:rsidR="00F33756" w:rsidRPr="00DC0DAC">
        <w:rPr>
          <w:rFonts w:ascii="Book Antiqua" w:hAnsi="Book Antiqua" w:cs="Times New Roman"/>
          <w:color w:val="333333"/>
          <w:sz w:val="24"/>
          <w:szCs w:val="24"/>
        </w:rPr>
        <w:t xml:space="preserve"> </w:t>
      </w:r>
      <w:r w:rsidRPr="00DC0DAC">
        <w:rPr>
          <w:rFonts w:ascii="Book Antiqua" w:hAnsi="Book Antiqua" w:cs="Times New Roman"/>
          <w:color w:val="333333"/>
          <w:sz w:val="24"/>
          <w:szCs w:val="24"/>
        </w:rPr>
        <w:t xml:space="preserve">summarized through the review of </w:t>
      </w:r>
      <w:r w:rsidR="00F33756">
        <w:rPr>
          <w:rFonts w:ascii="Book Antiqua" w:hAnsi="Book Antiqua" w:cs="Times New Roman"/>
          <w:color w:val="333333"/>
          <w:sz w:val="24"/>
          <w:szCs w:val="24"/>
        </w:rPr>
        <w:t xml:space="preserve">the </w:t>
      </w:r>
      <w:r w:rsidRPr="00DC0DAC">
        <w:rPr>
          <w:rFonts w:ascii="Book Antiqua" w:hAnsi="Book Antiqua" w:cs="Times New Roman"/>
          <w:color w:val="333333"/>
          <w:sz w:val="24"/>
          <w:szCs w:val="24"/>
        </w:rPr>
        <w:t>existing literature and the case in this paper.</w:t>
      </w:r>
      <w:r w:rsidRPr="00DC0DAC">
        <w:rPr>
          <w:rFonts w:ascii="Book Antiqua" w:hAnsi="Book Antiqua" w:cs="Times New Roman"/>
          <w:color w:val="000000"/>
          <w:sz w:val="24"/>
          <w:szCs w:val="24"/>
        </w:rPr>
        <w:t xml:space="preserve"> </w:t>
      </w:r>
      <w:r w:rsidR="00F33756">
        <w:rPr>
          <w:rFonts w:ascii="Book Antiqua" w:hAnsi="Book Antiqua" w:cs="Times New Roman"/>
          <w:color w:val="000000"/>
          <w:sz w:val="24"/>
          <w:szCs w:val="24"/>
        </w:rPr>
        <w:t>Due to</w:t>
      </w:r>
      <w:r w:rsidR="00F33756" w:rsidRPr="00DC0DAC">
        <w:rPr>
          <w:rFonts w:ascii="Book Antiqua" w:hAnsi="Book Antiqua" w:cs="Times New Roman"/>
          <w:color w:val="000000"/>
          <w:sz w:val="24"/>
          <w:szCs w:val="24"/>
        </w:rPr>
        <w:t xml:space="preserve"> </w:t>
      </w:r>
      <w:r w:rsidRPr="00DC0DAC">
        <w:rPr>
          <w:rFonts w:ascii="Book Antiqua" w:hAnsi="Book Antiqua" w:cs="Times New Roman"/>
          <w:color w:val="000000"/>
          <w:sz w:val="24"/>
          <w:szCs w:val="24"/>
        </w:rPr>
        <w:t>the rarity of this disease,</w:t>
      </w:r>
      <w:r w:rsidR="00F40E4B" w:rsidRPr="00DC0DAC">
        <w:rPr>
          <w:rFonts w:ascii="Book Antiqua" w:hAnsi="Book Antiqua" w:cs="Times New Roman"/>
          <w:color w:val="000000"/>
          <w:sz w:val="24"/>
          <w:szCs w:val="24"/>
        </w:rPr>
        <w:t xml:space="preserve"> </w:t>
      </w:r>
      <w:r w:rsidRPr="00DC0DAC">
        <w:rPr>
          <w:rFonts w:ascii="Book Antiqua" w:hAnsi="Book Antiqua" w:cs="Times New Roman"/>
          <w:color w:val="000000"/>
          <w:sz w:val="24"/>
          <w:szCs w:val="24"/>
        </w:rPr>
        <w:t>it is very important for the research of MNA in the future.</w:t>
      </w:r>
    </w:p>
    <w:p w14:paraId="302D6AB1" w14:textId="77777777" w:rsidR="00F40E4B" w:rsidRPr="00DC0DAC" w:rsidRDefault="00F40E4B" w:rsidP="007D57D8">
      <w:pPr>
        <w:snapToGrid w:val="0"/>
        <w:spacing w:line="360" w:lineRule="auto"/>
        <w:rPr>
          <w:rFonts w:ascii="Book Antiqua" w:hAnsi="Book Antiqua" w:cs="Times New Roman"/>
          <w:bCs/>
          <w:i/>
          <w:iCs/>
          <w:color w:val="000000" w:themeColor="text1"/>
          <w:kern w:val="0"/>
          <w:sz w:val="24"/>
          <w:szCs w:val="24"/>
          <w:shd w:val="clear" w:color="auto" w:fill="FFFFFF" w:themeFill="background1"/>
        </w:rPr>
      </w:pPr>
    </w:p>
    <w:bookmarkEnd w:id="16"/>
    <w:p w14:paraId="5962D70D" w14:textId="77777777" w:rsidR="00960DD9" w:rsidRPr="00DC0DAC" w:rsidRDefault="0033535A" w:rsidP="007D57D8">
      <w:pPr>
        <w:snapToGrid w:val="0"/>
        <w:spacing w:line="360" w:lineRule="auto"/>
        <w:rPr>
          <w:rFonts w:ascii="Book Antiqua" w:hAnsi="Book Antiqua" w:cs="Times New Roman"/>
          <w:color w:val="000000" w:themeColor="text1"/>
          <w:sz w:val="24"/>
          <w:szCs w:val="24"/>
          <w:shd w:val="clear" w:color="auto" w:fill="FFFFFF" w:themeFill="background1"/>
        </w:rPr>
      </w:pPr>
      <w:r w:rsidRPr="00D7497C">
        <w:rPr>
          <w:rFonts w:ascii="Book Antiqua" w:hAnsi="Book Antiqua" w:cstheme="minorHAnsi"/>
          <w:b/>
          <w:sz w:val="24"/>
          <w:szCs w:val="24"/>
        </w:rPr>
        <w:t>Key words:</w:t>
      </w:r>
      <w:r w:rsidR="00615EAB" w:rsidRPr="00DC0DAC">
        <w:rPr>
          <w:rFonts w:ascii="Book Antiqua" w:hAnsi="Book Antiqua" w:cs="Times New Roman"/>
          <w:color w:val="000000" w:themeColor="text1"/>
          <w:sz w:val="24"/>
          <w:szCs w:val="24"/>
          <w:shd w:val="clear" w:color="auto" w:fill="FFFFFF" w:themeFill="background1"/>
        </w:rPr>
        <w:t xml:space="preserve"> </w:t>
      </w:r>
      <w:bookmarkStart w:id="17" w:name="OLE_LINK10"/>
      <w:r w:rsidR="00615EAB" w:rsidRPr="00DC0DAC">
        <w:rPr>
          <w:rFonts w:ascii="Book Antiqua" w:hAnsi="Book Antiqua" w:cs="Times New Roman"/>
          <w:color w:val="000000" w:themeColor="text1"/>
          <w:sz w:val="24"/>
          <w:szCs w:val="24"/>
          <w:shd w:val="clear" w:color="auto" w:fill="FFFFFF" w:themeFill="background1"/>
        </w:rPr>
        <w:t>Cervical cancer; Mesonephric adenocarcinoma; Lung metastasis</w:t>
      </w:r>
      <w:bookmarkEnd w:id="17"/>
      <w:r w:rsidR="00615EAB" w:rsidRPr="00DC0DAC">
        <w:rPr>
          <w:rFonts w:ascii="Book Antiqua" w:hAnsi="Book Antiqua" w:cs="Times New Roman"/>
          <w:color w:val="000000" w:themeColor="text1"/>
          <w:sz w:val="24"/>
          <w:szCs w:val="24"/>
          <w:shd w:val="clear" w:color="auto" w:fill="FFFFFF" w:themeFill="background1"/>
        </w:rPr>
        <w:t>; Case report</w:t>
      </w:r>
      <w:r w:rsidR="00F40E4B" w:rsidRPr="00DC0DAC">
        <w:rPr>
          <w:rFonts w:ascii="Book Antiqua" w:hAnsi="Book Antiqua" w:cs="Times New Roman"/>
          <w:color w:val="000000" w:themeColor="text1"/>
          <w:sz w:val="24"/>
          <w:szCs w:val="24"/>
          <w:shd w:val="clear" w:color="auto" w:fill="FFFFFF" w:themeFill="background1"/>
        </w:rPr>
        <w:t xml:space="preserve">; </w:t>
      </w:r>
      <w:r w:rsidR="00EA0451" w:rsidRPr="00DC0DAC">
        <w:rPr>
          <w:rFonts w:ascii="Book Antiqua" w:hAnsi="Book Antiqua" w:cs="Times New Roman"/>
          <w:color w:val="000000" w:themeColor="text1"/>
          <w:sz w:val="24"/>
          <w:szCs w:val="24"/>
          <w:shd w:val="clear" w:color="auto" w:fill="FFFFFF" w:themeFill="background1"/>
        </w:rPr>
        <w:t xml:space="preserve">Human papillomavirus; </w:t>
      </w:r>
      <w:r w:rsidR="007D57D8" w:rsidRPr="0033535A">
        <w:rPr>
          <w:rFonts w:ascii="Book Antiqua" w:hAnsi="Book Antiqua" w:cs="Times New Roman"/>
          <w:color w:val="000000" w:themeColor="text1"/>
          <w:sz w:val="24"/>
          <w:szCs w:val="24"/>
          <w:shd w:val="clear" w:color="auto" w:fill="FFFFFF" w:themeFill="background1"/>
        </w:rPr>
        <w:t>Cervix</w:t>
      </w:r>
    </w:p>
    <w:p w14:paraId="3FE0E3E4" w14:textId="77777777" w:rsidR="00F40E4B" w:rsidRPr="00DC0DAC" w:rsidRDefault="00F40E4B" w:rsidP="007D57D8">
      <w:pPr>
        <w:snapToGrid w:val="0"/>
        <w:spacing w:line="360" w:lineRule="auto"/>
        <w:rPr>
          <w:rFonts w:ascii="Book Antiqua" w:hAnsi="Book Antiqua" w:cs="Times New Roman"/>
          <w:color w:val="000000" w:themeColor="text1"/>
          <w:sz w:val="24"/>
          <w:szCs w:val="24"/>
          <w:shd w:val="clear" w:color="auto" w:fill="FFFFFF" w:themeFill="background1"/>
        </w:rPr>
      </w:pPr>
    </w:p>
    <w:p w14:paraId="31937753" w14:textId="478D097E" w:rsidR="0033535A" w:rsidRPr="0033535A" w:rsidRDefault="0033535A" w:rsidP="007D57D8">
      <w:pPr>
        <w:adjustRightInd w:val="0"/>
        <w:snapToGrid w:val="0"/>
        <w:spacing w:line="360" w:lineRule="auto"/>
        <w:rPr>
          <w:rFonts w:ascii="Book Antiqua" w:hAnsi="Book Antiqua"/>
          <w:sz w:val="24"/>
          <w:szCs w:val="24"/>
        </w:rPr>
      </w:pPr>
      <w:r w:rsidRPr="0033535A">
        <w:rPr>
          <w:rFonts w:ascii="Book Antiqua" w:eastAsia="宋体" w:hAnsi="Book Antiqua" w:cs="Times New Roman"/>
          <w:color w:val="000000" w:themeColor="text1"/>
          <w:sz w:val="24"/>
          <w:szCs w:val="24"/>
          <w:shd w:val="clear" w:color="auto" w:fill="FFFFFF" w:themeFill="background1"/>
        </w:rPr>
        <w:t>Jiang LL, Tong DM</w:t>
      </w:r>
      <w:r w:rsidRPr="0033535A">
        <w:rPr>
          <w:rFonts w:ascii="Book Antiqua" w:hAnsi="Book Antiqua" w:cs="Times New Roman"/>
          <w:color w:val="000000" w:themeColor="text1"/>
          <w:sz w:val="24"/>
          <w:szCs w:val="24"/>
          <w:shd w:val="clear" w:color="auto" w:fill="FFFFFF" w:themeFill="background1"/>
        </w:rPr>
        <w:t xml:space="preserve">, </w:t>
      </w:r>
      <w:r w:rsidRPr="0033535A">
        <w:rPr>
          <w:rFonts w:ascii="Book Antiqua" w:eastAsia="宋体" w:hAnsi="Book Antiqua" w:cs="Times New Roman"/>
          <w:color w:val="000000" w:themeColor="text1"/>
          <w:sz w:val="24"/>
          <w:szCs w:val="24"/>
          <w:shd w:val="clear" w:color="auto" w:fill="FFFFFF" w:themeFill="background1"/>
        </w:rPr>
        <w:t>Feng ZY</w:t>
      </w:r>
      <w:r w:rsidRPr="0033535A">
        <w:rPr>
          <w:rFonts w:ascii="Book Antiqua" w:hAnsi="Book Antiqua" w:cs="Times New Roman"/>
          <w:color w:val="000000" w:themeColor="text1"/>
          <w:sz w:val="24"/>
          <w:szCs w:val="24"/>
          <w:shd w:val="clear" w:color="auto" w:fill="FFFFFF" w:themeFill="background1"/>
        </w:rPr>
        <w:t xml:space="preserve">, </w:t>
      </w:r>
      <w:r w:rsidRPr="0033535A">
        <w:rPr>
          <w:rFonts w:ascii="Book Antiqua" w:eastAsiaTheme="majorHAnsi" w:hAnsi="Book Antiqua" w:cs="Times New Roman"/>
          <w:color w:val="000000" w:themeColor="text1"/>
          <w:sz w:val="24"/>
          <w:szCs w:val="24"/>
          <w:shd w:val="clear" w:color="auto" w:fill="FFFFFF" w:themeFill="background1"/>
        </w:rPr>
        <w:t xml:space="preserve">Liu KR. </w:t>
      </w:r>
      <w:r w:rsidRPr="0033535A">
        <w:rPr>
          <w:rFonts w:ascii="Book Antiqua" w:hAnsi="Book Antiqua" w:cs="Times New Roman"/>
          <w:color w:val="000000" w:themeColor="text1"/>
          <w:sz w:val="24"/>
          <w:szCs w:val="24"/>
          <w:shd w:val="clear" w:color="auto" w:fill="FFFFFF" w:themeFill="background1"/>
        </w:rPr>
        <w:t xml:space="preserve">Mesonephric adenocarcinoma of the uterine cervix with rare lung </w:t>
      </w:r>
      <w:r w:rsidR="00816B59" w:rsidRPr="0033535A">
        <w:rPr>
          <w:rFonts w:ascii="Book Antiqua" w:hAnsi="Book Antiqua" w:cs="Times New Roman"/>
          <w:color w:val="000000" w:themeColor="text1"/>
          <w:sz w:val="24"/>
          <w:szCs w:val="24"/>
          <w:shd w:val="clear" w:color="auto" w:fill="FFFFFF" w:themeFill="background1"/>
        </w:rPr>
        <w:t>metastas</w:t>
      </w:r>
      <w:r w:rsidR="00816B59">
        <w:rPr>
          <w:rFonts w:ascii="Book Antiqua" w:hAnsi="Book Antiqua" w:cs="Times New Roman"/>
          <w:color w:val="000000" w:themeColor="text1"/>
          <w:sz w:val="24"/>
          <w:szCs w:val="24"/>
          <w:shd w:val="clear" w:color="auto" w:fill="FFFFFF" w:themeFill="background1"/>
        </w:rPr>
        <w:t>e</w:t>
      </w:r>
      <w:r w:rsidR="00816B59" w:rsidRPr="0033535A">
        <w:rPr>
          <w:rFonts w:ascii="Book Antiqua" w:hAnsi="Book Antiqua" w:cs="Times New Roman"/>
          <w:color w:val="000000" w:themeColor="text1"/>
          <w:sz w:val="24"/>
          <w:szCs w:val="24"/>
          <w:shd w:val="clear" w:color="auto" w:fill="FFFFFF" w:themeFill="background1"/>
        </w:rPr>
        <w:t>s</w:t>
      </w:r>
      <w:r w:rsidRPr="0033535A">
        <w:rPr>
          <w:rFonts w:ascii="Book Antiqua" w:hAnsi="Book Antiqua" w:cs="Times New Roman"/>
          <w:color w:val="000000" w:themeColor="text1"/>
          <w:sz w:val="24"/>
          <w:szCs w:val="24"/>
          <w:shd w:val="clear" w:color="auto" w:fill="FFFFFF" w:themeFill="background1"/>
        </w:rPr>
        <w:t xml:space="preserve">: A case report and review of </w:t>
      </w:r>
      <w:r w:rsidR="00F33756">
        <w:rPr>
          <w:rFonts w:ascii="Book Antiqua" w:hAnsi="Book Antiqua" w:cs="Times New Roman"/>
          <w:color w:val="000000" w:themeColor="text1"/>
          <w:sz w:val="24"/>
          <w:szCs w:val="24"/>
          <w:shd w:val="clear" w:color="auto" w:fill="FFFFFF" w:themeFill="background1"/>
        </w:rPr>
        <w:t xml:space="preserve">the </w:t>
      </w:r>
      <w:r w:rsidRPr="0033535A">
        <w:rPr>
          <w:rFonts w:ascii="Book Antiqua" w:hAnsi="Book Antiqua" w:cs="Times New Roman"/>
          <w:color w:val="000000" w:themeColor="text1"/>
          <w:sz w:val="24"/>
          <w:szCs w:val="24"/>
          <w:shd w:val="clear" w:color="auto" w:fill="FFFFFF" w:themeFill="background1"/>
        </w:rPr>
        <w:t xml:space="preserve">literature. </w:t>
      </w:r>
      <w:r w:rsidRPr="0033535A">
        <w:rPr>
          <w:rFonts w:ascii="Book Antiqua" w:hAnsi="Book Antiqua"/>
          <w:i/>
          <w:iCs/>
          <w:sz w:val="24"/>
          <w:szCs w:val="24"/>
        </w:rPr>
        <w:t xml:space="preserve">World J Clin Cases </w:t>
      </w:r>
      <w:r w:rsidRPr="0033535A">
        <w:rPr>
          <w:rFonts w:ascii="Book Antiqua" w:hAnsi="Book Antiqua"/>
          <w:iCs/>
          <w:sz w:val="24"/>
          <w:szCs w:val="24"/>
        </w:rPr>
        <w:t>2020</w:t>
      </w:r>
      <w:r w:rsidRPr="0033535A">
        <w:rPr>
          <w:rFonts w:ascii="Book Antiqua" w:hAnsi="Book Antiqua"/>
          <w:sz w:val="24"/>
          <w:szCs w:val="24"/>
        </w:rPr>
        <w:t xml:space="preserve">; </w:t>
      </w:r>
      <w:r w:rsidRPr="0033535A">
        <w:rPr>
          <w:rFonts w:ascii="Book Antiqua" w:hAnsi="Book Antiqua" w:hint="eastAsia"/>
          <w:sz w:val="24"/>
          <w:szCs w:val="24"/>
        </w:rPr>
        <w:t>In press</w:t>
      </w:r>
    </w:p>
    <w:p w14:paraId="0155684C" w14:textId="77777777" w:rsidR="0033535A" w:rsidRPr="00DC0DAC" w:rsidRDefault="0033535A" w:rsidP="007D57D8">
      <w:pPr>
        <w:shd w:val="clear" w:color="auto" w:fill="FFFFFF"/>
        <w:snapToGrid w:val="0"/>
        <w:spacing w:line="360" w:lineRule="auto"/>
        <w:rPr>
          <w:rFonts w:ascii="Book Antiqua" w:eastAsia="宋体" w:hAnsi="Book Antiqua" w:cs="Times New Roman"/>
          <w:color w:val="000000" w:themeColor="text1"/>
          <w:sz w:val="24"/>
          <w:szCs w:val="24"/>
          <w:shd w:val="clear" w:color="auto" w:fill="FFFFFF" w:themeFill="background1"/>
          <w:vertAlign w:val="superscript"/>
        </w:rPr>
      </w:pPr>
    </w:p>
    <w:p w14:paraId="448EE77A" w14:textId="112A6213" w:rsidR="00F40E4B" w:rsidRPr="00DC0DAC" w:rsidRDefault="00F40E4B" w:rsidP="007D57D8">
      <w:pPr>
        <w:snapToGrid w:val="0"/>
        <w:spacing w:line="360" w:lineRule="auto"/>
        <w:rPr>
          <w:rFonts w:ascii="Book Antiqua" w:hAnsi="Book Antiqua" w:cs="Times New Roman"/>
          <w:color w:val="000000" w:themeColor="text1"/>
          <w:sz w:val="24"/>
          <w:szCs w:val="24"/>
          <w:shd w:val="clear" w:color="auto" w:fill="FFFFFF" w:themeFill="background1"/>
        </w:rPr>
      </w:pPr>
      <w:r w:rsidRPr="00C07A3D">
        <w:rPr>
          <w:rFonts w:ascii="Book Antiqua" w:hAnsi="Book Antiqua" w:cs="Times New Roman"/>
          <w:b/>
          <w:bCs/>
          <w:color w:val="000000" w:themeColor="text1"/>
          <w:sz w:val="24"/>
          <w:szCs w:val="24"/>
          <w:shd w:val="clear" w:color="auto" w:fill="FFFFFF" w:themeFill="background1"/>
        </w:rPr>
        <w:t xml:space="preserve">Core tip: </w:t>
      </w:r>
      <w:r w:rsidRPr="00DC0DAC">
        <w:rPr>
          <w:rFonts w:ascii="Book Antiqua" w:hAnsi="Book Antiqua" w:cs="Times New Roman"/>
          <w:color w:val="000000" w:themeColor="text1"/>
          <w:sz w:val="24"/>
          <w:szCs w:val="24"/>
          <w:shd w:val="clear" w:color="auto" w:fill="FFFFFF" w:themeFill="background1"/>
        </w:rPr>
        <w:t xml:space="preserve">We evaluated a case of cervical mesonephric adenocarcinoma in a 48-year-old female who was accidentally found by surgery and received postoperative chemotherapy. Rare lung </w:t>
      </w:r>
      <w:r w:rsidR="00816B59" w:rsidRPr="00DC0DAC">
        <w:rPr>
          <w:rFonts w:ascii="Book Antiqua" w:hAnsi="Book Antiqua" w:cs="Times New Roman"/>
          <w:color w:val="000000" w:themeColor="text1"/>
          <w:sz w:val="24"/>
          <w:szCs w:val="24"/>
          <w:shd w:val="clear" w:color="auto" w:fill="FFFFFF" w:themeFill="background1"/>
        </w:rPr>
        <w:t>metastas</w:t>
      </w:r>
      <w:r w:rsidR="00816B59">
        <w:rPr>
          <w:rFonts w:ascii="Book Antiqua" w:hAnsi="Book Antiqua" w:cs="Times New Roman"/>
          <w:color w:val="000000" w:themeColor="text1"/>
          <w:sz w:val="24"/>
          <w:szCs w:val="24"/>
          <w:shd w:val="clear" w:color="auto" w:fill="FFFFFF" w:themeFill="background1"/>
        </w:rPr>
        <w:t>e</w:t>
      </w:r>
      <w:r w:rsidR="00816B59" w:rsidRPr="00DC0DAC">
        <w:rPr>
          <w:rFonts w:ascii="Book Antiqua" w:hAnsi="Book Antiqua" w:cs="Times New Roman"/>
          <w:color w:val="000000" w:themeColor="text1"/>
          <w:sz w:val="24"/>
          <w:szCs w:val="24"/>
          <w:shd w:val="clear" w:color="auto" w:fill="FFFFFF" w:themeFill="background1"/>
        </w:rPr>
        <w:t xml:space="preserve">s </w:t>
      </w:r>
      <w:r w:rsidRPr="00DC0DAC">
        <w:rPr>
          <w:rFonts w:ascii="Book Antiqua" w:hAnsi="Book Antiqua" w:cs="Times New Roman"/>
          <w:color w:val="000000" w:themeColor="text1"/>
          <w:sz w:val="24"/>
          <w:szCs w:val="24"/>
          <w:shd w:val="clear" w:color="auto" w:fill="FFFFFF" w:themeFill="background1"/>
        </w:rPr>
        <w:t xml:space="preserve">appeared during follow-up. The disease is very rare and there </w:t>
      </w:r>
      <w:r w:rsidR="00F33756">
        <w:rPr>
          <w:rFonts w:ascii="Book Antiqua" w:hAnsi="Book Antiqua" w:cs="Times New Roman"/>
          <w:color w:val="000000" w:themeColor="text1"/>
          <w:sz w:val="24"/>
          <w:szCs w:val="24"/>
          <w:shd w:val="clear" w:color="auto" w:fill="FFFFFF" w:themeFill="background1"/>
        </w:rPr>
        <w:t xml:space="preserve">have been </w:t>
      </w:r>
      <w:r w:rsidRPr="00DC0DAC">
        <w:rPr>
          <w:rFonts w:ascii="Book Antiqua" w:hAnsi="Book Antiqua" w:cs="Times New Roman"/>
          <w:color w:val="000000" w:themeColor="text1"/>
          <w:sz w:val="24"/>
          <w:szCs w:val="24"/>
          <w:shd w:val="clear" w:color="auto" w:fill="FFFFFF" w:themeFill="background1"/>
        </w:rPr>
        <w:t xml:space="preserve">only 48 cases reported </w:t>
      </w:r>
      <w:r w:rsidRPr="00DC0DAC">
        <w:rPr>
          <w:rFonts w:ascii="Book Antiqua" w:hAnsi="Book Antiqua" w:cs="Times New Roman"/>
          <w:color w:val="000000" w:themeColor="text1"/>
          <w:sz w:val="24"/>
          <w:szCs w:val="24"/>
          <w:shd w:val="clear" w:color="auto" w:fill="FFFFFF" w:themeFill="background1"/>
        </w:rPr>
        <w:lastRenderedPageBreak/>
        <w:t xml:space="preserve">in </w:t>
      </w:r>
      <w:r w:rsidR="00F33756">
        <w:rPr>
          <w:rFonts w:ascii="Book Antiqua" w:hAnsi="Book Antiqua" w:cs="Times New Roman"/>
          <w:color w:val="000000" w:themeColor="text1"/>
          <w:sz w:val="24"/>
          <w:szCs w:val="24"/>
          <w:shd w:val="clear" w:color="auto" w:fill="FFFFFF" w:themeFill="background1"/>
        </w:rPr>
        <w:t xml:space="preserve">the </w:t>
      </w:r>
      <w:r w:rsidRPr="00DC0DAC">
        <w:rPr>
          <w:rFonts w:ascii="Book Antiqua" w:hAnsi="Book Antiqua" w:cs="Times New Roman"/>
          <w:color w:val="000000" w:themeColor="text1"/>
          <w:sz w:val="24"/>
          <w:szCs w:val="24"/>
          <w:shd w:val="clear" w:color="auto" w:fill="FFFFFF" w:themeFill="background1"/>
        </w:rPr>
        <w:t xml:space="preserve">literature since 1962. We </w:t>
      </w:r>
      <w:r w:rsidR="00F33756">
        <w:rPr>
          <w:rFonts w:ascii="Book Antiqua" w:hAnsi="Book Antiqua" w:cs="Times New Roman"/>
          <w:color w:val="000000" w:themeColor="text1"/>
          <w:sz w:val="24"/>
          <w:szCs w:val="24"/>
          <w:shd w:val="clear" w:color="auto" w:fill="FFFFFF" w:themeFill="background1"/>
        </w:rPr>
        <w:t>performed a</w:t>
      </w:r>
      <w:r w:rsidRPr="00DC0DAC">
        <w:rPr>
          <w:rFonts w:ascii="Book Antiqua" w:hAnsi="Book Antiqua" w:cs="Times New Roman"/>
          <w:color w:val="000000" w:themeColor="text1"/>
          <w:sz w:val="24"/>
          <w:szCs w:val="24"/>
          <w:shd w:val="clear" w:color="auto" w:fill="FFFFFF" w:themeFill="background1"/>
        </w:rPr>
        <w:t xml:space="preserve"> literature </w:t>
      </w:r>
      <w:r w:rsidR="00F33756">
        <w:rPr>
          <w:rFonts w:ascii="Book Antiqua" w:hAnsi="Book Antiqua" w:cs="Times New Roman"/>
          <w:color w:val="000000" w:themeColor="text1"/>
          <w:sz w:val="24"/>
          <w:szCs w:val="24"/>
          <w:shd w:val="clear" w:color="auto" w:fill="FFFFFF" w:themeFill="background1"/>
        </w:rPr>
        <w:t>review to s</w:t>
      </w:r>
      <w:r w:rsidR="00F33756" w:rsidRPr="00DC0DAC">
        <w:rPr>
          <w:rFonts w:ascii="Book Antiqua" w:hAnsi="Book Antiqua" w:cs="Times New Roman"/>
          <w:color w:val="000000" w:themeColor="text1"/>
          <w:sz w:val="24"/>
          <w:szCs w:val="24"/>
          <w:shd w:val="clear" w:color="auto" w:fill="FFFFFF" w:themeFill="background1"/>
        </w:rPr>
        <w:t xml:space="preserve">ummarize </w:t>
      </w:r>
      <w:r w:rsidRPr="00DC0DAC">
        <w:rPr>
          <w:rFonts w:ascii="Book Antiqua" w:hAnsi="Book Antiqua" w:cs="Times New Roman"/>
          <w:color w:val="000000" w:themeColor="text1"/>
          <w:sz w:val="24"/>
          <w:szCs w:val="24"/>
          <w:shd w:val="clear" w:color="auto" w:fill="FFFFFF" w:themeFill="background1"/>
        </w:rPr>
        <w:t xml:space="preserve">the </w:t>
      </w:r>
      <w:r w:rsidR="00C07A3D" w:rsidRPr="00DC0DAC">
        <w:rPr>
          <w:rFonts w:ascii="Book Antiqua" w:hAnsi="Book Antiqua" w:cs="Times New Roman"/>
          <w:color w:val="000000" w:themeColor="text1"/>
          <w:sz w:val="24"/>
          <w:szCs w:val="24"/>
          <w:shd w:val="clear" w:color="auto" w:fill="FFFFFF" w:themeFill="background1"/>
        </w:rPr>
        <w:t>clinical</w:t>
      </w:r>
      <w:r w:rsidRPr="00DC0DAC">
        <w:rPr>
          <w:rFonts w:ascii="Book Antiqua" w:hAnsi="Book Antiqua" w:cs="Times New Roman"/>
          <w:color w:val="000000" w:themeColor="text1"/>
          <w:sz w:val="24"/>
          <w:szCs w:val="24"/>
          <w:shd w:val="clear" w:color="auto" w:fill="FFFFFF" w:themeFill="background1"/>
        </w:rPr>
        <w:t xml:space="preserve"> manifestation, pathological characteristics, immunohistochemistry, treatment</w:t>
      </w:r>
      <w:r w:rsidR="00F33756">
        <w:rPr>
          <w:rFonts w:ascii="Book Antiqua" w:hAnsi="Book Antiqua" w:cs="Times New Roman"/>
          <w:color w:val="000000" w:themeColor="text1"/>
          <w:sz w:val="24"/>
          <w:szCs w:val="24"/>
          <w:shd w:val="clear" w:color="auto" w:fill="FFFFFF" w:themeFill="background1"/>
        </w:rPr>
        <w:t>,</w:t>
      </w:r>
      <w:r w:rsidRPr="00DC0DAC">
        <w:rPr>
          <w:rFonts w:ascii="Book Antiqua" w:hAnsi="Book Antiqua" w:cs="Times New Roman"/>
          <w:color w:val="000000" w:themeColor="text1"/>
          <w:sz w:val="24"/>
          <w:szCs w:val="24"/>
          <w:shd w:val="clear" w:color="auto" w:fill="FFFFFF" w:themeFill="background1"/>
        </w:rPr>
        <w:t xml:space="preserve"> and prognosis of the disease</w:t>
      </w:r>
      <w:r w:rsidR="00F33756">
        <w:rPr>
          <w:rFonts w:ascii="Book Antiqua" w:hAnsi="Book Antiqua" w:cs="Times New Roman"/>
          <w:color w:val="000000" w:themeColor="text1"/>
          <w:sz w:val="24"/>
          <w:szCs w:val="24"/>
          <w:shd w:val="clear" w:color="auto" w:fill="FFFFFF" w:themeFill="background1"/>
        </w:rPr>
        <w:t>, i</w:t>
      </w:r>
      <w:r w:rsidR="00F33756" w:rsidRPr="00DC0DAC">
        <w:rPr>
          <w:rFonts w:ascii="Book Antiqua" w:hAnsi="Book Antiqua" w:cs="Times New Roman"/>
          <w:color w:val="000000" w:themeColor="text1"/>
          <w:sz w:val="24"/>
          <w:szCs w:val="24"/>
          <w:shd w:val="clear" w:color="auto" w:fill="FFFFFF" w:themeFill="background1"/>
        </w:rPr>
        <w:t xml:space="preserve">n </w:t>
      </w:r>
      <w:r w:rsidRPr="00DC0DAC">
        <w:rPr>
          <w:rFonts w:ascii="Book Antiqua" w:hAnsi="Book Antiqua" w:cs="Times New Roman"/>
          <w:color w:val="000000" w:themeColor="text1"/>
          <w:sz w:val="24"/>
          <w:szCs w:val="24"/>
          <w:shd w:val="clear" w:color="auto" w:fill="FFFFFF" w:themeFill="background1"/>
        </w:rPr>
        <w:t>order to increase the experience of diagnosis and treatment and benefit patients.</w:t>
      </w:r>
    </w:p>
    <w:p w14:paraId="3953122E" w14:textId="77777777" w:rsidR="00F40E4B" w:rsidRPr="00DC0DAC" w:rsidRDefault="00F40E4B" w:rsidP="007D57D8">
      <w:pPr>
        <w:widowControl/>
        <w:snapToGrid w:val="0"/>
        <w:spacing w:line="360" w:lineRule="auto"/>
        <w:rPr>
          <w:rFonts w:ascii="Book Antiqua" w:hAnsi="Book Antiqua" w:cs="Times New Roman"/>
          <w:b/>
          <w:color w:val="000000" w:themeColor="text1"/>
          <w:kern w:val="0"/>
          <w:sz w:val="24"/>
          <w:szCs w:val="24"/>
          <w:shd w:val="clear" w:color="auto" w:fill="FFFFFF" w:themeFill="background1"/>
        </w:rPr>
      </w:pPr>
      <w:r w:rsidRPr="00DC0DAC">
        <w:rPr>
          <w:rFonts w:ascii="Book Antiqua" w:hAnsi="Book Antiqua" w:cs="Times New Roman"/>
          <w:b/>
          <w:color w:val="000000" w:themeColor="text1"/>
          <w:kern w:val="0"/>
          <w:sz w:val="24"/>
          <w:szCs w:val="24"/>
          <w:shd w:val="clear" w:color="auto" w:fill="FFFFFF" w:themeFill="background1"/>
        </w:rPr>
        <w:br w:type="page"/>
      </w:r>
    </w:p>
    <w:p w14:paraId="42ED525E" w14:textId="77777777" w:rsidR="00D634EB" w:rsidRPr="006A7185" w:rsidRDefault="00D634EB" w:rsidP="007D57D8">
      <w:pPr>
        <w:autoSpaceDE w:val="0"/>
        <w:autoSpaceDN w:val="0"/>
        <w:adjustRightInd w:val="0"/>
        <w:snapToGrid w:val="0"/>
        <w:spacing w:line="360" w:lineRule="auto"/>
        <w:rPr>
          <w:rFonts w:ascii="Book Antiqua" w:hAnsi="Book Antiqua" w:cstheme="minorHAnsi"/>
          <w:b/>
          <w:sz w:val="24"/>
          <w:szCs w:val="24"/>
          <w:u w:val="single"/>
          <w:lang w:val="en-GB"/>
        </w:rPr>
      </w:pPr>
      <w:bookmarkStart w:id="18" w:name="OLE_LINK11"/>
      <w:r w:rsidRPr="006A7185">
        <w:rPr>
          <w:rFonts w:ascii="Book Antiqua" w:hAnsi="Book Antiqua" w:cstheme="minorHAnsi"/>
          <w:b/>
          <w:sz w:val="24"/>
          <w:szCs w:val="24"/>
          <w:u w:val="single"/>
          <w:lang w:val="en-GB"/>
        </w:rPr>
        <w:lastRenderedPageBreak/>
        <w:t>INTRODUCTION</w:t>
      </w:r>
    </w:p>
    <w:p w14:paraId="257DA9F4" w14:textId="32614230" w:rsidR="00960DD9" w:rsidRPr="00DC0DAC" w:rsidRDefault="00615EAB" w:rsidP="007D57D8">
      <w:pPr>
        <w:snapToGrid w:val="0"/>
        <w:spacing w:line="360" w:lineRule="auto"/>
        <w:rPr>
          <w:rFonts w:ascii="Book Antiqua" w:hAnsi="Book Antiqua" w:cs="Times New Roman"/>
          <w:color w:val="000000" w:themeColor="text1"/>
          <w:sz w:val="24"/>
          <w:szCs w:val="24"/>
          <w:shd w:val="clear" w:color="auto" w:fill="FFFFFF" w:themeFill="background1"/>
        </w:rPr>
      </w:pPr>
      <w:r w:rsidRPr="00DC0DAC">
        <w:rPr>
          <w:rFonts w:ascii="Book Antiqua" w:hAnsi="Book Antiqua" w:cs="Times New Roman"/>
          <w:color w:val="000000" w:themeColor="text1"/>
          <w:sz w:val="24"/>
          <w:szCs w:val="24"/>
          <w:shd w:val="clear" w:color="auto" w:fill="FFFFFF" w:themeFill="background1"/>
        </w:rPr>
        <w:t>In early embryologic development, the mesonephric ducts play a pivotal role in the sexual</w:t>
      </w:r>
      <w:r w:rsidR="00EB0F39">
        <w:rPr>
          <w:rFonts w:ascii="Book Antiqua" w:hAnsi="Book Antiqua" w:cs="Times New Roman"/>
          <w:color w:val="000000" w:themeColor="text1"/>
          <w:sz w:val="24"/>
          <w:szCs w:val="24"/>
          <w:shd w:val="clear" w:color="auto" w:fill="FFFFFF" w:themeFill="background1"/>
        </w:rPr>
        <w:t xml:space="preserve"> </w:t>
      </w:r>
      <w:r w:rsidRPr="00DC0DAC">
        <w:rPr>
          <w:rFonts w:ascii="Book Antiqua" w:hAnsi="Book Antiqua" w:cs="Times New Roman"/>
          <w:color w:val="000000" w:themeColor="text1"/>
          <w:sz w:val="24"/>
          <w:szCs w:val="24"/>
          <w:shd w:val="clear" w:color="auto" w:fill="FFFFFF" w:themeFill="background1"/>
        </w:rPr>
        <w:t>different</w:t>
      </w:r>
      <w:r w:rsidR="00EB0F39">
        <w:rPr>
          <w:rFonts w:ascii="Book Antiqua" w:hAnsi="Book Antiqua" w:cs="Times New Roman"/>
          <w:color w:val="000000" w:themeColor="text1"/>
          <w:sz w:val="24"/>
          <w:szCs w:val="24"/>
          <w:shd w:val="clear" w:color="auto" w:fill="FFFFFF" w:themeFill="background1"/>
        </w:rPr>
        <w:t>iation</w:t>
      </w:r>
      <w:r w:rsidRPr="00DC0DAC">
        <w:rPr>
          <w:rFonts w:ascii="Book Antiqua" w:hAnsi="Book Antiqua" w:cs="Times New Roman"/>
          <w:color w:val="000000" w:themeColor="text1"/>
          <w:sz w:val="24"/>
          <w:szCs w:val="24"/>
          <w:shd w:val="clear" w:color="auto" w:fill="FFFFFF" w:themeFill="background1"/>
        </w:rPr>
        <w:t>.</w:t>
      </w:r>
      <w:bookmarkStart w:id="19" w:name="OLE_LINK39"/>
      <w:bookmarkStart w:id="20" w:name="OLE_LINK40"/>
      <w:r w:rsidR="00F40E4B" w:rsidRPr="00DC0DAC">
        <w:rPr>
          <w:rFonts w:ascii="Book Antiqua" w:hAnsi="Book Antiqua" w:cs="Times New Roman"/>
          <w:color w:val="000000" w:themeColor="text1"/>
          <w:sz w:val="24"/>
          <w:szCs w:val="24"/>
          <w:shd w:val="clear" w:color="auto" w:fill="FFFFFF" w:themeFill="background1"/>
        </w:rPr>
        <w:t xml:space="preserve"> </w:t>
      </w:r>
      <w:r w:rsidRPr="00DC0DAC">
        <w:rPr>
          <w:rFonts w:ascii="Book Antiqua" w:hAnsi="Book Antiqua" w:cs="Times New Roman"/>
          <w:color w:val="000000" w:themeColor="text1"/>
          <w:sz w:val="24"/>
          <w:szCs w:val="24"/>
          <w:shd w:val="clear" w:color="auto" w:fill="FFFFFF" w:themeFill="background1"/>
        </w:rPr>
        <w:t>The</w:t>
      </w:r>
      <w:r w:rsidR="00A14A38" w:rsidRPr="00DC0DAC">
        <w:rPr>
          <w:rFonts w:ascii="Book Antiqua" w:hAnsi="Book Antiqua" w:cs="Times New Roman"/>
          <w:color w:val="000000" w:themeColor="text1"/>
          <w:sz w:val="24"/>
          <w:szCs w:val="24"/>
          <w:shd w:val="clear" w:color="auto" w:fill="FFFFFF" w:themeFill="background1"/>
        </w:rPr>
        <w:t xml:space="preserve"> </w:t>
      </w:r>
      <w:r w:rsidRPr="00DC0DAC">
        <w:rPr>
          <w:rFonts w:ascii="Book Antiqua" w:hAnsi="Book Antiqua" w:cs="Times New Roman"/>
          <w:color w:val="000000" w:themeColor="text1"/>
          <w:sz w:val="24"/>
          <w:szCs w:val="24"/>
          <w:shd w:val="clear" w:color="auto" w:fill="FFFFFF" w:themeFill="background1"/>
        </w:rPr>
        <w:t xml:space="preserve">mesonephric ducts give rise to the internal genitalia, including the epididymis, the vasa </w:t>
      </w:r>
      <w:proofErr w:type="spellStart"/>
      <w:r w:rsidRPr="00DC0DAC">
        <w:rPr>
          <w:rFonts w:ascii="Book Antiqua" w:hAnsi="Book Antiqua" w:cs="Times New Roman"/>
          <w:color w:val="000000" w:themeColor="text1"/>
          <w:sz w:val="24"/>
          <w:szCs w:val="24"/>
          <w:shd w:val="clear" w:color="auto" w:fill="FFFFFF" w:themeFill="background1"/>
        </w:rPr>
        <w:t>deferentia</w:t>
      </w:r>
      <w:proofErr w:type="spellEnd"/>
      <w:r w:rsidRPr="00DC0DAC">
        <w:rPr>
          <w:rFonts w:ascii="Book Antiqua" w:hAnsi="Book Antiqua" w:cs="Times New Roman"/>
          <w:color w:val="000000" w:themeColor="text1"/>
          <w:sz w:val="24"/>
          <w:szCs w:val="24"/>
          <w:shd w:val="clear" w:color="auto" w:fill="FFFFFF" w:themeFill="background1"/>
        </w:rPr>
        <w:t>, the seminal vesicles, and the ejaculatory ducts</w:t>
      </w:r>
      <w:bookmarkEnd w:id="19"/>
      <w:bookmarkEnd w:id="20"/>
      <w:r w:rsidRPr="00DC0DAC">
        <w:rPr>
          <w:rFonts w:ascii="Book Antiqua" w:hAnsi="Book Antiqua" w:cs="Times New Roman"/>
          <w:color w:val="000000" w:themeColor="text1"/>
          <w:sz w:val="24"/>
          <w:szCs w:val="24"/>
          <w:shd w:val="clear" w:color="auto" w:fill="FFFFFF" w:themeFill="background1"/>
        </w:rPr>
        <w:t xml:space="preserve"> in males. In females, in the absence of testis, the mesonephric ducts regress with some remnants persisting in the broad ligament, </w:t>
      </w:r>
      <w:proofErr w:type="spellStart"/>
      <w:r w:rsidRPr="00DC0DAC">
        <w:rPr>
          <w:rFonts w:ascii="Book Antiqua" w:hAnsi="Book Antiqua" w:cs="Times New Roman"/>
          <w:color w:val="000000" w:themeColor="text1"/>
          <w:sz w:val="24"/>
          <w:szCs w:val="24"/>
          <w:shd w:val="clear" w:color="auto" w:fill="FFFFFF" w:themeFill="background1"/>
        </w:rPr>
        <w:t>mesosalpinx</w:t>
      </w:r>
      <w:proofErr w:type="spellEnd"/>
      <w:r w:rsidRPr="00DC0DAC">
        <w:rPr>
          <w:rFonts w:ascii="Book Antiqua" w:hAnsi="Book Antiqua" w:cs="Times New Roman"/>
          <w:color w:val="000000" w:themeColor="text1"/>
          <w:sz w:val="24"/>
          <w:szCs w:val="24"/>
          <w:shd w:val="clear" w:color="auto" w:fill="FFFFFF" w:themeFill="background1"/>
        </w:rPr>
        <w:t xml:space="preserve">, </w:t>
      </w:r>
      <w:proofErr w:type="spellStart"/>
      <w:r w:rsidRPr="00DC0DAC">
        <w:rPr>
          <w:rFonts w:ascii="Book Antiqua" w:hAnsi="Book Antiqua" w:cs="Times New Roman"/>
          <w:color w:val="000000" w:themeColor="text1"/>
          <w:sz w:val="24"/>
          <w:szCs w:val="24"/>
          <w:shd w:val="clear" w:color="auto" w:fill="FFFFFF" w:themeFill="background1"/>
        </w:rPr>
        <w:t>hilus</w:t>
      </w:r>
      <w:proofErr w:type="spellEnd"/>
      <w:r w:rsidRPr="00DC0DAC">
        <w:rPr>
          <w:rFonts w:ascii="Book Antiqua" w:hAnsi="Book Antiqua" w:cs="Times New Roman"/>
          <w:color w:val="000000" w:themeColor="text1"/>
          <w:sz w:val="24"/>
          <w:szCs w:val="24"/>
          <w:shd w:val="clear" w:color="auto" w:fill="FFFFFF" w:themeFill="background1"/>
        </w:rPr>
        <w:t xml:space="preserve"> </w:t>
      </w:r>
      <w:proofErr w:type="spellStart"/>
      <w:r w:rsidRPr="00DC0DAC">
        <w:rPr>
          <w:rFonts w:ascii="Book Antiqua" w:hAnsi="Book Antiqua" w:cs="Times New Roman"/>
          <w:color w:val="000000" w:themeColor="text1"/>
          <w:sz w:val="24"/>
          <w:szCs w:val="24"/>
          <w:shd w:val="clear" w:color="auto" w:fill="FFFFFF" w:themeFill="background1"/>
        </w:rPr>
        <w:t>ovarii</w:t>
      </w:r>
      <w:proofErr w:type="spellEnd"/>
      <w:r w:rsidRPr="00DC0DAC">
        <w:rPr>
          <w:rFonts w:ascii="Book Antiqua" w:hAnsi="Book Antiqua" w:cs="Times New Roman"/>
          <w:color w:val="000000" w:themeColor="text1"/>
          <w:sz w:val="24"/>
          <w:szCs w:val="24"/>
          <w:shd w:val="clear" w:color="auto" w:fill="FFFFFF" w:themeFill="background1"/>
        </w:rPr>
        <w:t xml:space="preserve">, cervix, and vagina, but have no known </w:t>
      </w:r>
      <w:proofErr w:type="gramStart"/>
      <w:r w:rsidRPr="00DC0DAC">
        <w:rPr>
          <w:rFonts w:ascii="Book Antiqua" w:hAnsi="Book Antiqua" w:cs="Times New Roman"/>
          <w:color w:val="000000" w:themeColor="text1"/>
          <w:sz w:val="24"/>
          <w:szCs w:val="24"/>
          <w:shd w:val="clear" w:color="auto" w:fill="FFFFFF" w:themeFill="background1"/>
        </w:rPr>
        <w:t>function</w:t>
      </w:r>
      <w:r w:rsidRPr="00DC0DAC">
        <w:rPr>
          <w:rFonts w:ascii="Book Antiqua" w:hAnsi="Book Antiqua" w:cs="Times New Roman"/>
          <w:color w:val="000000" w:themeColor="text1"/>
          <w:kern w:val="0"/>
          <w:sz w:val="24"/>
          <w:szCs w:val="24"/>
          <w:shd w:val="clear" w:color="auto" w:fill="FFFFFF" w:themeFill="background1"/>
          <w:vertAlign w:val="superscript"/>
        </w:rPr>
        <w:t>[</w:t>
      </w:r>
      <w:proofErr w:type="gramEnd"/>
      <w:r w:rsidRPr="00DC0DAC">
        <w:rPr>
          <w:rFonts w:ascii="Book Antiqua" w:hAnsi="Book Antiqua" w:cs="Times New Roman"/>
          <w:color w:val="000000" w:themeColor="text1"/>
          <w:kern w:val="0"/>
          <w:sz w:val="24"/>
          <w:szCs w:val="24"/>
          <w:shd w:val="clear" w:color="auto" w:fill="FFFFFF" w:themeFill="background1"/>
          <w:vertAlign w:val="superscript"/>
        </w:rPr>
        <w:t>1,2]</w:t>
      </w:r>
      <w:r w:rsidRPr="00DC0DAC">
        <w:rPr>
          <w:rFonts w:ascii="Book Antiqua" w:hAnsi="Book Antiqua" w:cs="Times New Roman"/>
          <w:color w:val="000000" w:themeColor="text1"/>
          <w:kern w:val="0"/>
          <w:sz w:val="24"/>
          <w:szCs w:val="24"/>
          <w:shd w:val="clear" w:color="auto" w:fill="FFFFFF" w:themeFill="background1"/>
        </w:rPr>
        <w:t>.</w:t>
      </w:r>
      <w:r w:rsidRPr="00DC0DAC">
        <w:rPr>
          <w:rFonts w:ascii="Book Antiqua" w:hAnsi="Book Antiqua" w:cs="Times New Roman"/>
          <w:color w:val="000000" w:themeColor="text1"/>
          <w:sz w:val="24"/>
          <w:szCs w:val="24"/>
          <w:shd w:val="clear" w:color="auto" w:fill="FFFFFF" w:themeFill="background1"/>
        </w:rPr>
        <w:t xml:space="preserve"> Mesonephric adenocarcinoma (MNA) is considered to be the malignant transformation of mesonephric </w:t>
      </w:r>
      <w:r w:rsidR="00F40E4B" w:rsidRPr="00DC0DAC">
        <w:rPr>
          <w:rFonts w:ascii="Book Antiqua" w:hAnsi="Book Antiqua" w:cs="Times New Roman"/>
          <w:color w:val="000000" w:themeColor="text1"/>
          <w:sz w:val="24"/>
          <w:szCs w:val="24"/>
          <w:shd w:val="clear" w:color="auto" w:fill="FFFFFF" w:themeFill="background1"/>
        </w:rPr>
        <w:t>remnants and</w:t>
      </w:r>
      <w:r w:rsidRPr="00DC0DAC">
        <w:rPr>
          <w:rFonts w:ascii="Book Antiqua" w:hAnsi="Book Antiqua" w:cs="Times New Roman"/>
          <w:color w:val="000000" w:themeColor="text1"/>
          <w:sz w:val="24"/>
          <w:szCs w:val="24"/>
          <w:shd w:val="clear" w:color="auto" w:fill="FFFFFF" w:themeFill="background1"/>
        </w:rPr>
        <w:t xml:space="preserve"> occurs in the distribution of mesonephric remnants (most common in the cervix</w:t>
      </w:r>
      <w:proofErr w:type="gramStart"/>
      <w:r w:rsidRPr="00DC0DAC">
        <w:rPr>
          <w:rFonts w:ascii="Book Antiqua" w:hAnsi="Book Antiqua" w:cs="Times New Roman"/>
          <w:color w:val="000000" w:themeColor="text1"/>
          <w:sz w:val="24"/>
          <w:szCs w:val="24"/>
          <w:shd w:val="clear" w:color="auto" w:fill="FFFFFF" w:themeFill="background1"/>
        </w:rPr>
        <w:t>)</w:t>
      </w:r>
      <w:r w:rsidRPr="00DC0DAC">
        <w:rPr>
          <w:rFonts w:ascii="Book Antiqua" w:hAnsi="Book Antiqua" w:cs="Times New Roman"/>
          <w:color w:val="000000" w:themeColor="text1"/>
          <w:sz w:val="24"/>
          <w:szCs w:val="24"/>
          <w:shd w:val="clear" w:color="auto" w:fill="FFFFFF" w:themeFill="background1"/>
          <w:vertAlign w:val="superscript"/>
        </w:rPr>
        <w:t>[</w:t>
      </w:r>
      <w:proofErr w:type="gramEnd"/>
      <w:r w:rsidRPr="00DC0DAC">
        <w:rPr>
          <w:rFonts w:ascii="Book Antiqua" w:hAnsi="Book Antiqua" w:cs="Times New Roman"/>
          <w:color w:val="000000" w:themeColor="text1"/>
          <w:sz w:val="24"/>
          <w:szCs w:val="24"/>
          <w:shd w:val="clear" w:color="auto" w:fill="FFFFFF" w:themeFill="background1"/>
          <w:vertAlign w:val="superscript"/>
        </w:rPr>
        <w:t>3]</w:t>
      </w:r>
      <w:r w:rsidRPr="00DC0DAC">
        <w:rPr>
          <w:rFonts w:ascii="Book Antiqua" w:hAnsi="Book Antiqua" w:cs="Times New Roman"/>
          <w:color w:val="000000" w:themeColor="text1"/>
          <w:sz w:val="24"/>
          <w:szCs w:val="24"/>
          <w:shd w:val="clear" w:color="auto" w:fill="FFFFFF" w:themeFill="background1"/>
        </w:rPr>
        <w:t xml:space="preserve">. Studies have shown that MNA occurs most often in adult women. The most </w:t>
      </w:r>
      <w:r w:rsidRPr="00DC0DAC">
        <w:rPr>
          <w:rFonts w:ascii="Book Antiqua" w:hAnsi="Book Antiqua" w:cs="Times New Roman"/>
          <w:sz w:val="24"/>
          <w:szCs w:val="24"/>
        </w:rPr>
        <w:t>frequent</w:t>
      </w:r>
      <w:r w:rsidRPr="00DC0DAC">
        <w:rPr>
          <w:rFonts w:ascii="Book Antiqua" w:hAnsi="Book Antiqua" w:cs="Times New Roman"/>
          <w:color w:val="000000" w:themeColor="text1"/>
          <w:sz w:val="24"/>
          <w:szCs w:val="24"/>
          <w:shd w:val="clear" w:color="auto" w:fill="FFFFFF" w:themeFill="background1"/>
        </w:rPr>
        <w:t xml:space="preserve"> presenting symptom is abnormal vaginal bleeding, often with a visible cervical </w:t>
      </w:r>
      <w:proofErr w:type="gramStart"/>
      <w:r w:rsidRPr="00DC0DAC">
        <w:rPr>
          <w:rFonts w:ascii="Book Antiqua" w:hAnsi="Book Antiqua" w:cs="Times New Roman"/>
          <w:color w:val="000000" w:themeColor="text1"/>
          <w:sz w:val="24"/>
          <w:szCs w:val="24"/>
          <w:shd w:val="clear" w:color="auto" w:fill="FFFFFF" w:themeFill="background1"/>
        </w:rPr>
        <w:t>lesion</w:t>
      </w:r>
      <w:r w:rsidRPr="00DC0DAC">
        <w:rPr>
          <w:rFonts w:ascii="Book Antiqua" w:hAnsi="Book Antiqua" w:cs="Times New Roman"/>
          <w:color w:val="000000" w:themeColor="text1"/>
          <w:sz w:val="24"/>
          <w:szCs w:val="24"/>
          <w:shd w:val="clear" w:color="auto" w:fill="FFFFFF" w:themeFill="background1"/>
          <w:vertAlign w:val="superscript"/>
        </w:rPr>
        <w:t>[</w:t>
      </w:r>
      <w:proofErr w:type="gramEnd"/>
      <w:r w:rsidRPr="00DC0DAC">
        <w:rPr>
          <w:rFonts w:ascii="Book Antiqua" w:hAnsi="Book Antiqua" w:cs="Times New Roman"/>
          <w:color w:val="000000" w:themeColor="text1"/>
          <w:sz w:val="24"/>
          <w:szCs w:val="24"/>
          <w:shd w:val="clear" w:color="auto" w:fill="FFFFFF" w:themeFill="background1"/>
          <w:vertAlign w:val="superscript"/>
        </w:rPr>
        <w:t>4]</w:t>
      </w:r>
      <w:r w:rsidRPr="00DC0DAC">
        <w:rPr>
          <w:rFonts w:ascii="Book Antiqua" w:hAnsi="Book Antiqua" w:cs="Times New Roman"/>
          <w:color w:val="000000" w:themeColor="text1"/>
          <w:sz w:val="24"/>
          <w:szCs w:val="24"/>
          <w:shd w:val="clear" w:color="auto" w:fill="FFFFFF" w:themeFill="background1"/>
        </w:rPr>
        <w:t>. Only 48 MNAs have been reported in the literature, including the present case (Table 1); however, cases with pulmonary metastases are rare.</w:t>
      </w:r>
      <w:r w:rsidRPr="00DC0DAC">
        <w:rPr>
          <w:rStyle w:val="apple-converted-space"/>
          <w:rFonts w:ascii="Book Antiqua" w:hAnsi="Book Antiqua" w:cs="Times New Roman"/>
          <w:color w:val="000000" w:themeColor="text1"/>
          <w:sz w:val="24"/>
          <w:szCs w:val="24"/>
          <w:shd w:val="clear" w:color="auto" w:fill="FFFFFF" w:themeFill="background1"/>
        </w:rPr>
        <w:t xml:space="preserve"> We report </w:t>
      </w:r>
      <w:r w:rsidRPr="00DC0DAC">
        <w:rPr>
          <w:rFonts w:ascii="Book Antiqua" w:hAnsi="Book Antiqua" w:cs="Times New Roman"/>
          <w:color w:val="000000" w:themeColor="text1"/>
          <w:sz w:val="24"/>
          <w:szCs w:val="24"/>
          <w:shd w:val="clear" w:color="auto" w:fill="FFFFFF" w:themeFill="background1"/>
        </w:rPr>
        <w:t xml:space="preserve">a 48-year-old </w:t>
      </w:r>
      <w:r w:rsidR="00F33756">
        <w:rPr>
          <w:rFonts w:ascii="Book Antiqua" w:hAnsi="Book Antiqua" w:cs="Times New Roman"/>
          <w:color w:val="000000" w:themeColor="text1"/>
          <w:sz w:val="24"/>
          <w:szCs w:val="24"/>
          <w:shd w:val="clear" w:color="auto" w:fill="FFFFFF" w:themeFill="background1"/>
        </w:rPr>
        <w:t>woman</w:t>
      </w:r>
      <w:r w:rsidR="00F33756" w:rsidRPr="00DC0DAC">
        <w:rPr>
          <w:rFonts w:ascii="Book Antiqua" w:hAnsi="Book Antiqua" w:cs="Times New Roman"/>
          <w:color w:val="000000" w:themeColor="text1"/>
          <w:sz w:val="24"/>
          <w:szCs w:val="24"/>
          <w:shd w:val="clear" w:color="auto" w:fill="FFFFFF" w:themeFill="background1"/>
        </w:rPr>
        <w:t xml:space="preserve"> </w:t>
      </w:r>
      <w:r w:rsidRPr="00DC0DAC">
        <w:rPr>
          <w:rFonts w:ascii="Book Antiqua" w:hAnsi="Book Antiqua" w:cs="Times New Roman"/>
          <w:color w:val="000000" w:themeColor="text1"/>
          <w:sz w:val="24"/>
          <w:szCs w:val="24"/>
          <w:shd w:val="clear" w:color="auto" w:fill="FFFFFF" w:themeFill="background1"/>
        </w:rPr>
        <w:t xml:space="preserve">in whom </w:t>
      </w:r>
      <w:r w:rsidR="00F40E4B" w:rsidRPr="00DC0DAC">
        <w:rPr>
          <w:rFonts w:ascii="Book Antiqua" w:hAnsi="Book Antiqua" w:cs="Times New Roman"/>
          <w:color w:val="000000" w:themeColor="text1"/>
          <w:sz w:val="24"/>
          <w:szCs w:val="24"/>
          <w:shd w:val="clear" w:color="auto" w:fill="FFFFFF" w:themeFill="background1"/>
        </w:rPr>
        <w:t>an</w:t>
      </w:r>
      <w:r w:rsidRPr="00DC0DAC">
        <w:rPr>
          <w:rFonts w:ascii="Book Antiqua" w:hAnsi="Book Antiqua" w:cs="Times New Roman"/>
          <w:color w:val="000000" w:themeColor="text1"/>
          <w:sz w:val="24"/>
          <w:szCs w:val="24"/>
          <w:shd w:val="clear" w:color="auto" w:fill="FFFFFF" w:themeFill="background1"/>
        </w:rPr>
        <w:t xml:space="preserve"> MNA was incidentally detected intra-operatively and </w:t>
      </w:r>
      <w:r w:rsidR="00F33756">
        <w:rPr>
          <w:rFonts w:ascii="Book Antiqua" w:hAnsi="Book Antiqua" w:cs="Times New Roman"/>
          <w:color w:val="000000" w:themeColor="text1"/>
          <w:sz w:val="24"/>
          <w:szCs w:val="24"/>
          <w:shd w:val="clear" w:color="auto" w:fill="FFFFFF" w:themeFill="background1"/>
        </w:rPr>
        <w:t xml:space="preserve">she </w:t>
      </w:r>
      <w:r w:rsidRPr="00DC0DAC">
        <w:rPr>
          <w:rFonts w:ascii="Book Antiqua" w:hAnsi="Book Antiqua" w:cs="Times New Roman"/>
          <w:color w:val="000000" w:themeColor="text1"/>
          <w:sz w:val="24"/>
          <w:szCs w:val="24"/>
          <w:shd w:val="clear" w:color="auto" w:fill="FFFFFF" w:themeFill="background1"/>
        </w:rPr>
        <w:t xml:space="preserve">received postoperative chemotherapy. Rare lung metastases arose during follow-up. In addition, we </w:t>
      </w:r>
      <w:r w:rsidR="00F33756">
        <w:rPr>
          <w:rFonts w:ascii="Book Antiqua" w:hAnsi="Book Antiqua" w:cs="Times New Roman"/>
          <w:color w:val="000000" w:themeColor="text1"/>
          <w:sz w:val="24"/>
          <w:szCs w:val="24"/>
          <w:shd w:val="clear" w:color="auto" w:fill="FFFFFF" w:themeFill="background1"/>
        </w:rPr>
        <w:t xml:space="preserve">performed a </w:t>
      </w:r>
      <w:r w:rsidR="00F33756" w:rsidRPr="00DC0DAC">
        <w:rPr>
          <w:rFonts w:ascii="Book Antiqua" w:hAnsi="Book Antiqua" w:cs="Times New Roman"/>
          <w:color w:val="000000" w:themeColor="text1"/>
          <w:sz w:val="24"/>
          <w:szCs w:val="24"/>
          <w:shd w:val="clear" w:color="auto" w:fill="FFFFFF" w:themeFill="background1"/>
        </w:rPr>
        <w:t>review</w:t>
      </w:r>
      <w:r w:rsidR="00F33756">
        <w:rPr>
          <w:rFonts w:ascii="Book Antiqua" w:hAnsi="Book Antiqua" w:cs="Times New Roman"/>
          <w:color w:val="000000" w:themeColor="text1"/>
          <w:sz w:val="24"/>
          <w:szCs w:val="24"/>
          <w:shd w:val="clear" w:color="auto" w:fill="FFFFFF" w:themeFill="background1"/>
        </w:rPr>
        <w:t xml:space="preserve"> of</w:t>
      </w:r>
      <w:r w:rsidR="00F33756" w:rsidRPr="00DC0DAC">
        <w:rPr>
          <w:rFonts w:ascii="Book Antiqua" w:hAnsi="Book Antiqua" w:cs="Times New Roman"/>
          <w:color w:val="000000" w:themeColor="text1"/>
          <w:sz w:val="24"/>
          <w:szCs w:val="24"/>
          <w:shd w:val="clear" w:color="auto" w:fill="FFFFFF" w:themeFill="background1"/>
        </w:rPr>
        <w:t xml:space="preserve"> </w:t>
      </w:r>
      <w:r w:rsidRPr="00DC0DAC">
        <w:rPr>
          <w:rFonts w:ascii="Book Antiqua" w:hAnsi="Book Antiqua" w:cs="Times New Roman"/>
          <w:color w:val="000000" w:themeColor="text1"/>
          <w:sz w:val="24"/>
          <w:szCs w:val="24"/>
          <w:shd w:val="clear" w:color="auto" w:fill="FFFFFF" w:themeFill="background1"/>
        </w:rPr>
        <w:t>the existing literature.</w:t>
      </w:r>
    </w:p>
    <w:p w14:paraId="60EDCC42" w14:textId="77777777" w:rsidR="00F40E4B" w:rsidRPr="00DC0DAC" w:rsidRDefault="00F40E4B" w:rsidP="007D57D8">
      <w:pPr>
        <w:snapToGrid w:val="0"/>
        <w:spacing w:line="360" w:lineRule="auto"/>
        <w:rPr>
          <w:rFonts w:ascii="Book Antiqua" w:hAnsi="Book Antiqua" w:cs="Times New Roman"/>
          <w:color w:val="000000" w:themeColor="text1"/>
          <w:sz w:val="24"/>
          <w:szCs w:val="24"/>
          <w:shd w:val="clear" w:color="auto" w:fill="FFFFFF" w:themeFill="background1"/>
        </w:rPr>
      </w:pPr>
    </w:p>
    <w:bookmarkEnd w:id="18"/>
    <w:p w14:paraId="1DC1D8EB" w14:textId="77777777" w:rsidR="00D634EB" w:rsidRPr="006A7185" w:rsidRDefault="00D634EB" w:rsidP="007D57D8">
      <w:pPr>
        <w:snapToGrid w:val="0"/>
        <w:spacing w:line="360" w:lineRule="auto"/>
        <w:rPr>
          <w:rFonts w:ascii="Book Antiqua" w:hAnsi="Book Antiqua" w:cstheme="minorHAnsi"/>
          <w:b/>
          <w:sz w:val="24"/>
          <w:szCs w:val="24"/>
          <w:u w:val="single"/>
        </w:rPr>
      </w:pPr>
      <w:r w:rsidRPr="006A7185">
        <w:rPr>
          <w:rFonts w:ascii="Book Antiqua" w:hAnsi="Book Antiqua" w:cstheme="minorHAnsi"/>
          <w:b/>
          <w:sz w:val="24"/>
          <w:szCs w:val="24"/>
          <w:u w:val="single"/>
        </w:rPr>
        <w:t>CASE PRESENTATION</w:t>
      </w:r>
    </w:p>
    <w:p w14:paraId="30AB7A27" w14:textId="77777777" w:rsidR="00960DD9" w:rsidRPr="00DC0DAC" w:rsidRDefault="00615EAB" w:rsidP="007D57D8">
      <w:pPr>
        <w:autoSpaceDE w:val="0"/>
        <w:autoSpaceDN w:val="0"/>
        <w:adjustRightInd w:val="0"/>
        <w:snapToGrid w:val="0"/>
        <w:spacing w:line="360" w:lineRule="auto"/>
        <w:rPr>
          <w:rFonts w:ascii="Book Antiqua" w:hAnsi="Book Antiqua"/>
          <w:b/>
          <w:bCs/>
          <w:i/>
          <w:iCs/>
          <w:color w:val="333333"/>
          <w:sz w:val="24"/>
          <w:szCs w:val="24"/>
          <w:shd w:val="clear" w:color="auto" w:fill="FFFFFF"/>
        </w:rPr>
      </w:pPr>
      <w:r w:rsidRPr="00DC0DAC">
        <w:rPr>
          <w:rFonts w:ascii="Book Antiqua" w:hAnsi="Book Antiqua"/>
          <w:b/>
          <w:bCs/>
          <w:i/>
          <w:iCs/>
          <w:color w:val="333333"/>
          <w:sz w:val="24"/>
          <w:szCs w:val="24"/>
          <w:shd w:val="clear" w:color="auto" w:fill="FFFFFF"/>
        </w:rPr>
        <w:t>Chief complaint</w:t>
      </w:r>
    </w:p>
    <w:p w14:paraId="3D79E849" w14:textId="77777777" w:rsidR="00960DD9" w:rsidRPr="00DC0DAC" w:rsidRDefault="00615EAB" w:rsidP="007D57D8">
      <w:pPr>
        <w:autoSpaceDE w:val="0"/>
        <w:autoSpaceDN w:val="0"/>
        <w:adjustRightInd w:val="0"/>
        <w:snapToGrid w:val="0"/>
        <w:spacing w:line="360" w:lineRule="auto"/>
        <w:rPr>
          <w:rFonts w:ascii="Book Antiqua" w:hAnsi="Book Antiqua" w:cs="Times New Roman"/>
          <w:color w:val="000000" w:themeColor="text1"/>
          <w:sz w:val="24"/>
          <w:szCs w:val="24"/>
          <w:shd w:val="clear" w:color="auto" w:fill="FFFFFF" w:themeFill="background1"/>
        </w:rPr>
      </w:pPr>
      <w:r w:rsidRPr="00DC0DAC">
        <w:rPr>
          <w:rFonts w:ascii="Book Antiqua" w:hAnsi="Book Antiqua" w:cs="Times New Roman"/>
          <w:color w:val="000000" w:themeColor="text1"/>
          <w:kern w:val="0"/>
          <w:sz w:val="24"/>
          <w:szCs w:val="24"/>
          <w:shd w:val="clear" w:color="auto" w:fill="FFFFFF" w:themeFill="background1"/>
        </w:rPr>
        <w:t xml:space="preserve">A 48-year-old gravida 2 para 1 woman was admitted to our hospital for evaluation of an enlarged right inguinal mass and </w:t>
      </w:r>
      <w:r w:rsidRPr="00DC0DAC">
        <w:rPr>
          <w:rFonts w:ascii="Book Antiqua" w:hAnsi="Book Antiqua" w:cs="Times New Roman"/>
          <w:color w:val="000000" w:themeColor="text1"/>
          <w:sz w:val="24"/>
          <w:szCs w:val="24"/>
          <w:shd w:val="clear" w:color="auto" w:fill="FFFFFF" w:themeFill="background1"/>
        </w:rPr>
        <w:t>right adnexal cyst on physical examination.</w:t>
      </w:r>
    </w:p>
    <w:p w14:paraId="08D10241" w14:textId="77777777" w:rsidR="00F40E4B" w:rsidRPr="00DC0DAC" w:rsidRDefault="00F40E4B" w:rsidP="007D57D8">
      <w:pPr>
        <w:autoSpaceDE w:val="0"/>
        <w:autoSpaceDN w:val="0"/>
        <w:adjustRightInd w:val="0"/>
        <w:snapToGrid w:val="0"/>
        <w:spacing w:line="360" w:lineRule="auto"/>
        <w:rPr>
          <w:rFonts w:ascii="Book Antiqua" w:hAnsi="Book Antiqua"/>
          <w:b/>
          <w:bCs/>
          <w:i/>
          <w:iCs/>
          <w:color w:val="333333"/>
          <w:sz w:val="24"/>
          <w:szCs w:val="24"/>
          <w:shd w:val="clear" w:color="auto" w:fill="FFFFFF"/>
        </w:rPr>
      </w:pPr>
    </w:p>
    <w:p w14:paraId="555020E6" w14:textId="77777777" w:rsidR="00960DD9" w:rsidRPr="00DC0DAC" w:rsidRDefault="00615EAB" w:rsidP="007D57D8">
      <w:pPr>
        <w:autoSpaceDE w:val="0"/>
        <w:autoSpaceDN w:val="0"/>
        <w:adjustRightInd w:val="0"/>
        <w:snapToGrid w:val="0"/>
        <w:spacing w:line="360" w:lineRule="auto"/>
        <w:rPr>
          <w:rFonts w:ascii="Book Antiqua" w:hAnsi="Book Antiqua"/>
          <w:b/>
          <w:bCs/>
          <w:i/>
          <w:iCs/>
          <w:color w:val="333333"/>
          <w:sz w:val="24"/>
          <w:szCs w:val="24"/>
          <w:shd w:val="clear" w:color="auto" w:fill="FFFFFF"/>
        </w:rPr>
      </w:pPr>
      <w:r w:rsidRPr="00DC0DAC">
        <w:rPr>
          <w:rFonts w:ascii="Book Antiqua" w:hAnsi="Book Antiqua"/>
          <w:b/>
          <w:bCs/>
          <w:i/>
          <w:iCs/>
          <w:color w:val="333333"/>
          <w:sz w:val="24"/>
          <w:szCs w:val="24"/>
          <w:shd w:val="clear" w:color="auto" w:fill="FFFFFF"/>
        </w:rPr>
        <w:t>History of present illness</w:t>
      </w:r>
    </w:p>
    <w:p w14:paraId="7E0AF49D" w14:textId="03213D1A" w:rsidR="00960DD9" w:rsidRPr="00DC0DAC" w:rsidRDefault="00615EAB" w:rsidP="007D57D8">
      <w:pPr>
        <w:autoSpaceDE w:val="0"/>
        <w:autoSpaceDN w:val="0"/>
        <w:adjustRightInd w:val="0"/>
        <w:snapToGrid w:val="0"/>
        <w:spacing w:line="360" w:lineRule="auto"/>
        <w:rPr>
          <w:rFonts w:ascii="Book Antiqua" w:hAnsi="Book Antiqua" w:cs="Times New Roman"/>
          <w:color w:val="000000" w:themeColor="text1"/>
          <w:sz w:val="24"/>
          <w:szCs w:val="24"/>
          <w:shd w:val="clear" w:color="auto" w:fill="FFFFFF" w:themeFill="background1"/>
        </w:rPr>
      </w:pPr>
      <w:r w:rsidRPr="00DC0DAC">
        <w:rPr>
          <w:rFonts w:ascii="Book Antiqua" w:hAnsi="Book Antiqua" w:cs="Times New Roman"/>
          <w:color w:val="000000" w:themeColor="text1"/>
          <w:kern w:val="0"/>
          <w:sz w:val="24"/>
          <w:szCs w:val="24"/>
          <w:shd w:val="clear" w:color="auto" w:fill="FFFFFF" w:themeFill="background1"/>
        </w:rPr>
        <w:t xml:space="preserve">The patient was admitted to our hospital for evaluation of an enlarged right inguinal mass and </w:t>
      </w:r>
      <w:r w:rsidRPr="00DC0DAC">
        <w:rPr>
          <w:rFonts w:ascii="Book Antiqua" w:hAnsi="Book Antiqua" w:cs="Times New Roman"/>
          <w:color w:val="000000" w:themeColor="text1"/>
          <w:sz w:val="24"/>
          <w:szCs w:val="24"/>
          <w:shd w:val="clear" w:color="auto" w:fill="FFFFFF" w:themeFill="background1"/>
        </w:rPr>
        <w:t>right adnexal cyst on physical examination.</w:t>
      </w:r>
      <w:r w:rsidRPr="00DC0DAC">
        <w:rPr>
          <w:rFonts w:ascii="Book Antiqua" w:hAnsi="Book Antiqua" w:cs="Times New Roman"/>
          <w:bCs/>
          <w:color w:val="000000" w:themeColor="text1"/>
          <w:sz w:val="24"/>
          <w:szCs w:val="24"/>
          <w:shd w:val="clear" w:color="auto" w:fill="FFFFFF" w:themeFill="background1"/>
        </w:rPr>
        <w:t xml:space="preserve"> The </w:t>
      </w:r>
      <w:r w:rsidRPr="00DC0DAC">
        <w:rPr>
          <w:rFonts w:ascii="Book Antiqua" w:hAnsi="Book Antiqua" w:cs="Times New Roman"/>
          <w:color w:val="000000" w:themeColor="text1"/>
          <w:kern w:val="0"/>
          <w:sz w:val="24"/>
          <w:szCs w:val="24"/>
          <w:shd w:val="clear" w:color="auto" w:fill="FFFFFF" w:themeFill="background1"/>
        </w:rPr>
        <w:t>right inguinal mass</w:t>
      </w:r>
      <w:r w:rsidRPr="00DC0DAC">
        <w:rPr>
          <w:rFonts w:ascii="Book Antiqua" w:hAnsi="Book Antiqua" w:cs="Times New Roman"/>
          <w:bCs/>
          <w:color w:val="000000" w:themeColor="text1"/>
          <w:sz w:val="24"/>
          <w:szCs w:val="24"/>
          <w:shd w:val="clear" w:color="auto" w:fill="FFFFFF" w:themeFill="background1"/>
        </w:rPr>
        <w:t xml:space="preserve"> was first discovered two years ago and </w:t>
      </w:r>
      <w:r w:rsidRPr="00DC0DAC">
        <w:rPr>
          <w:rFonts w:ascii="Book Antiqua" w:hAnsi="Book Antiqua" w:cs="Times New Roman"/>
          <w:color w:val="000000" w:themeColor="text1"/>
          <w:kern w:val="0"/>
          <w:sz w:val="24"/>
          <w:szCs w:val="24"/>
          <w:shd w:val="clear" w:color="auto" w:fill="FFFFFF" w:themeFill="background1"/>
        </w:rPr>
        <w:t>increased</w:t>
      </w:r>
      <w:r w:rsidRPr="00DC0DAC">
        <w:rPr>
          <w:rFonts w:ascii="Book Antiqua" w:hAnsi="Book Antiqua" w:cs="Times New Roman"/>
          <w:bCs/>
          <w:color w:val="000000" w:themeColor="text1"/>
          <w:sz w:val="24"/>
          <w:szCs w:val="24"/>
          <w:shd w:val="clear" w:color="auto" w:fill="FFFFFF" w:themeFill="background1"/>
        </w:rPr>
        <w:t xml:space="preserve"> </w:t>
      </w:r>
      <w:r w:rsidRPr="00DC0DAC">
        <w:rPr>
          <w:rStyle w:val="tran"/>
          <w:rFonts w:ascii="Book Antiqua" w:hAnsi="Book Antiqua" w:cs="Times New Roman"/>
          <w:color w:val="000000" w:themeColor="text1"/>
          <w:sz w:val="24"/>
          <w:szCs w:val="24"/>
        </w:rPr>
        <w:t>gradually.</w:t>
      </w:r>
      <w:r w:rsidRPr="00DC0DAC">
        <w:rPr>
          <w:rFonts w:ascii="Book Antiqua" w:hAnsi="Book Antiqua" w:cs="Times New Roman"/>
          <w:bCs/>
          <w:color w:val="000000" w:themeColor="text1"/>
          <w:sz w:val="24"/>
          <w:szCs w:val="24"/>
        </w:rPr>
        <w:t xml:space="preserve"> </w:t>
      </w:r>
      <w:r w:rsidRPr="00DC0DAC">
        <w:rPr>
          <w:rFonts w:ascii="Book Antiqua" w:hAnsi="Book Antiqua" w:cs="Times New Roman"/>
          <w:color w:val="333333"/>
          <w:sz w:val="24"/>
          <w:szCs w:val="24"/>
        </w:rPr>
        <w:t xml:space="preserve">The right adnexal cyst was found by physical examination </w:t>
      </w:r>
      <w:r w:rsidR="00F33756">
        <w:rPr>
          <w:rFonts w:ascii="Book Antiqua" w:hAnsi="Book Antiqua" w:cs="Times New Roman"/>
          <w:color w:val="333333"/>
          <w:sz w:val="24"/>
          <w:szCs w:val="24"/>
        </w:rPr>
        <w:t>at</w:t>
      </w:r>
      <w:r w:rsidR="00F33756" w:rsidRPr="00DC0DAC">
        <w:rPr>
          <w:rFonts w:ascii="Book Antiqua" w:hAnsi="Book Antiqua" w:cs="Times New Roman"/>
          <w:color w:val="333333"/>
          <w:sz w:val="24"/>
          <w:szCs w:val="24"/>
        </w:rPr>
        <w:t xml:space="preserve"> </w:t>
      </w:r>
      <w:r w:rsidR="00F33756">
        <w:rPr>
          <w:rFonts w:ascii="Book Antiqua" w:hAnsi="Book Antiqua" w:cs="Times New Roman"/>
          <w:color w:val="333333"/>
          <w:sz w:val="24"/>
          <w:szCs w:val="24"/>
        </w:rPr>
        <w:t>an</w:t>
      </w:r>
      <w:r w:rsidRPr="00DC0DAC">
        <w:rPr>
          <w:rFonts w:ascii="Book Antiqua" w:hAnsi="Book Antiqua" w:cs="Times New Roman"/>
          <w:color w:val="333333"/>
          <w:sz w:val="24"/>
          <w:szCs w:val="24"/>
        </w:rPr>
        <w:t>other hospital half a month ago.</w:t>
      </w:r>
      <w:r w:rsidRPr="00DC0DAC">
        <w:rPr>
          <w:rFonts w:ascii="Book Antiqua" w:hAnsi="Book Antiqua" w:cs="Times New Roman"/>
          <w:bCs/>
          <w:color w:val="000000" w:themeColor="text1"/>
          <w:sz w:val="24"/>
          <w:szCs w:val="24"/>
        </w:rPr>
        <w:t xml:space="preserve"> T</w:t>
      </w:r>
      <w:r w:rsidRPr="00DC0DAC">
        <w:rPr>
          <w:rFonts w:ascii="Book Antiqua" w:hAnsi="Book Antiqua" w:cs="Times New Roman"/>
          <w:bCs/>
          <w:color w:val="000000" w:themeColor="text1"/>
          <w:sz w:val="24"/>
          <w:szCs w:val="24"/>
          <w:shd w:val="clear" w:color="auto" w:fill="FFFFFF" w:themeFill="background1"/>
        </w:rPr>
        <w:t>here was</w:t>
      </w:r>
      <w:r w:rsidR="00F40E4B" w:rsidRPr="00DC0DAC">
        <w:rPr>
          <w:rStyle w:val="apple-converted-space"/>
          <w:rFonts w:ascii="Book Antiqua" w:hAnsi="Book Antiqua" w:cs="Times New Roman"/>
          <w:color w:val="000000" w:themeColor="text1"/>
          <w:sz w:val="24"/>
          <w:szCs w:val="24"/>
          <w:shd w:val="clear" w:color="auto" w:fill="FFFFFF" w:themeFill="background1"/>
        </w:rPr>
        <w:t xml:space="preserve"> </w:t>
      </w:r>
      <w:r w:rsidRPr="00DC0DAC">
        <w:rPr>
          <w:rFonts w:ascii="Book Antiqua" w:hAnsi="Book Antiqua" w:cs="Times New Roman"/>
          <w:color w:val="000000" w:themeColor="text1"/>
          <w:sz w:val="24"/>
          <w:szCs w:val="24"/>
          <w:shd w:val="clear" w:color="auto" w:fill="FFFFFF" w:themeFill="background1"/>
        </w:rPr>
        <w:t xml:space="preserve">no irregular vaginal bleeding, menstrual changes, </w:t>
      </w:r>
      <w:r w:rsidR="00F33756">
        <w:rPr>
          <w:rFonts w:ascii="Book Antiqua" w:hAnsi="Book Antiqua" w:cs="Times New Roman"/>
          <w:color w:val="000000" w:themeColor="text1"/>
          <w:sz w:val="24"/>
          <w:szCs w:val="24"/>
          <w:shd w:val="clear" w:color="auto" w:fill="FFFFFF" w:themeFill="background1"/>
        </w:rPr>
        <w:lastRenderedPageBreak/>
        <w:t>or</w:t>
      </w:r>
      <w:r w:rsidR="00F33756" w:rsidRPr="00DC0DAC">
        <w:rPr>
          <w:rFonts w:ascii="Book Antiqua" w:hAnsi="Book Antiqua" w:cs="Times New Roman"/>
          <w:color w:val="000000" w:themeColor="text1"/>
          <w:sz w:val="24"/>
          <w:szCs w:val="24"/>
          <w:shd w:val="clear" w:color="auto" w:fill="FFFFFF" w:themeFill="background1"/>
        </w:rPr>
        <w:t xml:space="preserve"> </w:t>
      </w:r>
      <w:r w:rsidRPr="00DC0DAC">
        <w:rPr>
          <w:rFonts w:ascii="Book Antiqua" w:hAnsi="Book Antiqua" w:cs="Times New Roman"/>
          <w:color w:val="000000" w:themeColor="text1"/>
          <w:sz w:val="24"/>
          <w:szCs w:val="24"/>
          <w:shd w:val="clear" w:color="auto" w:fill="FFFFFF" w:themeFill="background1"/>
        </w:rPr>
        <w:t xml:space="preserve">lower abdominal pain. The cervical </w:t>
      </w:r>
      <w:proofErr w:type="spellStart"/>
      <w:r w:rsidR="00D61D76" w:rsidRPr="00D61D76">
        <w:rPr>
          <w:rFonts w:ascii="Book Antiqua" w:hAnsi="Book Antiqua" w:cs="Times New Roman"/>
          <w:caps/>
          <w:color w:val="000000" w:themeColor="text1"/>
          <w:sz w:val="24"/>
          <w:szCs w:val="24"/>
          <w:shd w:val="clear" w:color="auto" w:fill="FFFFFF" w:themeFill="background1"/>
        </w:rPr>
        <w:t>t</w:t>
      </w:r>
      <w:r w:rsidR="00EA0451" w:rsidRPr="00DC0DAC">
        <w:rPr>
          <w:rFonts w:ascii="Book Antiqua" w:hAnsi="Book Antiqua" w:cs="Times New Roman"/>
          <w:color w:val="000000" w:themeColor="text1"/>
          <w:sz w:val="24"/>
          <w:szCs w:val="24"/>
          <w:shd w:val="clear" w:color="auto" w:fill="FFFFFF" w:themeFill="background1"/>
        </w:rPr>
        <w:t>hin</w:t>
      </w:r>
      <w:r w:rsidR="00EA0451" w:rsidRPr="00D61D76">
        <w:rPr>
          <w:rFonts w:ascii="Book Antiqua" w:hAnsi="Book Antiqua" w:cs="Times New Roman"/>
          <w:caps/>
          <w:color w:val="000000" w:themeColor="text1"/>
          <w:sz w:val="24"/>
          <w:szCs w:val="24"/>
          <w:shd w:val="clear" w:color="auto" w:fill="FFFFFF" w:themeFill="background1"/>
        </w:rPr>
        <w:t>p</w:t>
      </w:r>
      <w:r w:rsidR="00EA0451" w:rsidRPr="00DC0DAC">
        <w:rPr>
          <w:rFonts w:ascii="Book Antiqua" w:hAnsi="Book Antiqua" w:cs="Times New Roman"/>
          <w:color w:val="000000" w:themeColor="text1"/>
          <w:sz w:val="24"/>
          <w:szCs w:val="24"/>
          <w:shd w:val="clear" w:color="auto" w:fill="FFFFFF" w:themeFill="background1"/>
        </w:rPr>
        <w:t>rep</w:t>
      </w:r>
      <w:proofErr w:type="spellEnd"/>
      <w:r w:rsidR="00EA0451" w:rsidRPr="00DC0DAC">
        <w:rPr>
          <w:rFonts w:ascii="Book Antiqua" w:hAnsi="Book Antiqua" w:cs="Times New Roman"/>
          <w:color w:val="000000" w:themeColor="text1"/>
          <w:sz w:val="24"/>
          <w:szCs w:val="24"/>
          <w:shd w:val="clear" w:color="auto" w:fill="FFFFFF" w:themeFill="background1"/>
        </w:rPr>
        <w:t xml:space="preserve"> cytological test (TCT)</w:t>
      </w:r>
      <w:r w:rsidRPr="00DC0DAC">
        <w:rPr>
          <w:rFonts w:ascii="Book Antiqua" w:hAnsi="Book Antiqua" w:cs="Times New Roman"/>
          <w:color w:val="000000" w:themeColor="text1"/>
          <w:sz w:val="24"/>
          <w:szCs w:val="24"/>
          <w:shd w:val="clear" w:color="auto" w:fill="FFFFFF" w:themeFill="background1"/>
        </w:rPr>
        <w:t xml:space="preserve"> and human papillomavirus (HPV) testing were completed in the clin</w:t>
      </w:r>
      <w:r w:rsidR="00F33756">
        <w:rPr>
          <w:rFonts w:ascii="Book Antiqua" w:hAnsi="Book Antiqua" w:cs="Times New Roman"/>
          <w:color w:val="000000" w:themeColor="text1"/>
          <w:sz w:val="24"/>
          <w:szCs w:val="24"/>
          <w:shd w:val="clear" w:color="auto" w:fill="FFFFFF" w:themeFill="background1"/>
        </w:rPr>
        <w:t>i</w:t>
      </w:r>
      <w:r w:rsidRPr="00DC0DAC">
        <w:rPr>
          <w:rFonts w:ascii="Book Antiqua" w:hAnsi="Book Antiqua" w:cs="Times New Roman"/>
          <w:color w:val="000000" w:themeColor="text1"/>
          <w:sz w:val="24"/>
          <w:szCs w:val="24"/>
          <w:shd w:val="clear" w:color="auto" w:fill="FFFFFF" w:themeFill="background1"/>
        </w:rPr>
        <w:t xml:space="preserve">c, </w:t>
      </w:r>
      <w:r w:rsidR="00F33756">
        <w:rPr>
          <w:rFonts w:ascii="Book Antiqua" w:hAnsi="Book Antiqua" w:cs="Times New Roman"/>
          <w:color w:val="000000" w:themeColor="text1"/>
          <w:sz w:val="24"/>
          <w:szCs w:val="24"/>
          <w:shd w:val="clear" w:color="auto" w:fill="FFFFFF" w:themeFill="background1"/>
        </w:rPr>
        <w:t xml:space="preserve">and </w:t>
      </w:r>
      <w:r w:rsidRPr="00DC0DAC">
        <w:rPr>
          <w:rFonts w:ascii="Book Antiqua" w:hAnsi="Book Antiqua" w:cs="Times New Roman"/>
          <w:color w:val="000000" w:themeColor="text1"/>
          <w:sz w:val="24"/>
          <w:szCs w:val="24"/>
          <w:shd w:val="clear" w:color="auto" w:fill="FFFFFF" w:themeFill="background1"/>
        </w:rPr>
        <w:t>the results were normal.</w:t>
      </w:r>
    </w:p>
    <w:p w14:paraId="05571BCE" w14:textId="77777777" w:rsidR="00EA0451" w:rsidRPr="00DC0DAC" w:rsidRDefault="00EA0451" w:rsidP="007D57D8">
      <w:pPr>
        <w:autoSpaceDE w:val="0"/>
        <w:autoSpaceDN w:val="0"/>
        <w:adjustRightInd w:val="0"/>
        <w:snapToGrid w:val="0"/>
        <w:spacing w:line="360" w:lineRule="auto"/>
        <w:rPr>
          <w:rFonts w:ascii="Book Antiqua" w:hAnsi="Book Antiqua" w:cs="Times New Roman"/>
          <w:color w:val="000000" w:themeColor="text1"/>
          <w:sz w:val="24"/>
          <w:szCs w:val="24"/>
          <w:shd w:val="clear" w:color="auto" w:fill="FFFFFF" w:themeFill="background1"/>
        </w:rPr>
      </w:pPr>
    </w:p>
    <w:p w14:paraId="79D26F8B" w14:textId="77777777" w:rsidR="00960DD9" w:rsidRPr="00DC0DAC" w:rsidRDefault="00615EAB" w:rsidP="007D57D8">
      <w:pPr>
        <w:autoSpaceDE w:val="0"/>
        <w:autoSpaceDN w:val="0"/>
        <w:adjustRightInd w:val="0"/>
        <w:snapToGrid w:val="0"/>
        <w:spacing w:line="360" w:lineRule="auto"/>
        <w:rPr>
          <w:rFonts w:ascii="Book Antiqua" w:hAnsi="Book Antiqua"/>
          <w:b/>
          <w:bCs/>
          <w:i/>
          <w:iCs/>
          <w:color w:val="333333"/>
          <w:sz w:val="24"/>
          <w:szCs w:val="24"/>
          <w:shd w:val="clear" w:color="auto" w:fill="FFFFFF"/>
        </w:rPr>
      </w:pPr>
      <w:r w:rsidRPr="00DC0DAC">
        <w:rPr>
          <w:rFonts w:ascii="Book Antiqua" w:hAnsi="Book Antiqua"/>
          <w:b/>
          <w:bCs/>
          <w:i/>
          <w:iCs/>
          <w:color w:val="333333"/>
          <w:sz w:val="24"/>
          <w:szCs w:val="24"/>
          <w:shd w:val="clear" w:color="auto" w:fill="FFFFFF"/>
        </w:rPr>
        <w:t>History of past illness</w:t>
      </w:r>
      <w:bookmarkEnd w:id="2"/>
    </w:p>
    <w:p w14:paraId="190E332A" w14:textId="2D31B9C1" w:rsidR="00960DD9" w:rsidRPr="00DC0DAC" w:rsidRDefault="00615EAB" w:rsidP="007D57D8">
      <w:pPr>
        <w:autoSpaceDE w:val="0"/>
        <w:autoSpaceDN w:val="0"/>
        <w:adjustRightInd w:val="0"/>
        <w:snapToGrid w:val="0"/>
        <w:spacing w:line="360" w:lineRule="auto"/>
        <w:rPr>
          <w:rFonts w:ascii="Book Antiqua" w:hAnsi="Book Antiqua" w:cs="Times New Roman"/>
          <w:color w:val="333333"/>
          <w:sz w:val="24"/>
          <w:szCs w:val="24"/>
        </w:rPr>
      </w:pPr>
      <w:r w:rsidRPr="00DC0DAC">
        <w:rPr>
          <w:rFonts w:ascii="Book Antiqua" w:hAnsi="Book Antiqua" w:cs="Times New Roman"/>
          <w:bCs/>
          <w:color w:val="000000" w:themeColor="text1"/>
          <w:kern w:val="0"/>
          <w:sz w:val="24"/>
          <w:szCs w:val="24"/>
          <w:shd w:val="clear" w:color="auto" w:fill="FFFFFF" w:themeFill="background1"/>
        </w:rPr>
        <w:t>T</w:t>
      </w:r>
      <w:r w:rsidRPr="00DC0DAC">
        <w:rPr>
          <w:rFonts w:ascii="Book Antiqua" w:hAnsi="Book Antiqua" w:cs="Times New Roman"/>
          <w:bCs/>
          <w:color w:val="000000" w:themeColor="text1"/>
          <w:kern w:val="0"/>
          <w:sz w:val="24"/>
          <w:szCs w:val="24"/>
        </w:rPr>
        <w:t xml:space="preserve">he patient underwent </w:t>
      </w:r>
      <w:r w:rsidRPr="00DC0DAC">
        <w:rPr>
          <w:rFonts w:ascii="Book Antiqua" w:hAnsi="Book Antiqua" w:cs="Times New Roman"/>
          <w:bCs/>
          <w:color w:val="000000" w:themeColor="text1"/>
          <w:sz w:val="24"/>
          <w:szCs w:val="24"/>
        </w:rPr>
        <w:t>hemorrhoids surgery</w:t>
      </w:r>
      <w:r w:rsidR="00F33756">
        <w:rPr>
          <w:rFonts w:ascii="Book Antiqua" w:hAnsi="Book Antiqua" w:cs="Times New Roman"/>
          <w:bCs/>
          <w:color w:val="000000" w:themeColor="text1"/>
          <w:sz w:val="24"/>
          <w:szCs w:val="24"/>
        </w:rPr>
        <w:t xml:space="preserve"> </w:t>
      </w:r>
      <w:r w:rsidRPr="00DC0DAC">
        <w:rPr>
          <w:rFonts w:ascii="Book Antiqua" w:hAnsi="Book Antiqua" w:cs="Times New Roman"/>
          <w:bCs/>
          <w:color w:val="000000" w:themeColor="text1"/>
          <w:sz w:val="24"/>
          <w:szCs w:val="24"/>
        </w:rPr>
        <w:t>more than 10 years ago.</w:t>
      </w:r>
      <w:r w:rsidRPr="00DC0DAC">
        <w:rPr>
          <w:rFonts w:ascii="Book Antiqua" w:hAnsi="Book Antiqua" w:cs="Times New Roman"/>
          <w:color w:val="333333"/>
          <w:sz w:val="24"/>
          <w:szCs w:val="24"/>
        </w:rPr>
        <w:t xml:space="preserve"> She denied the history of diseases such as hypertension, diabetes</w:t>
      </w:r>
      <w:r w:rsidR="00F33756">
        <w:rPr>
          <w:rFonts w:ascii="Book Antiqua" w:hAnsi="Book Antiqua" w:cs="Times New Roman"/>
          <w:color w:val="333333"/>
          <w:sz w:val="24"/>
          <w:szCs w:val="24"/>
        </w:rPr>
        <w:t>,</w:t>
      </w:r>
      <w:r w:rsidRPr="00DC0DAC">
        <w:rPr>
          <w:rFonts w:ascii="Book Antiqua" w:hAnsi="Book Antiqua" w:cs="Times New Roman"/>
          <w:color w:val="333333"/>
          <w:sz w:val="24"/>
          <w:szCs w:val="24"/>
        </w:rPr>
        <w:t xml:space="preserve"> and heart disease.</w:t>
      </w:r>
    </w:p>
    <w:p w14:paraId="50CD9BE9" w14:textId="77777777" w:rsidR="00EA0451" w:rsidRPr="00DC0DAC" w:rsidRDefault="00EA0451" w:rsidP="007D57D8">
      <w:pPr>
        <w:autoSpaceDE w:val="0"/>
        <w:autoSpaceDN w:val="0"/>
        <w:adjustRightInd w:val="0"/>
        <w:snapToGrid w:val="0"/>
        <w:spacing w:line="360" w:lineRule="auto"/>
        <w:rPr>
          <w:rFonts w:ascii="Book Antiqua" w:hAnsi="Book Antiqua" w:cs="Times New Roman"/>
          <w:color w:val="333333"/>
          <w:sz w:val="24"/>
          <w:szCs w:val="24"/>
        </w:rPr>
      </w:pPr>
    </w:p>
    <w:p w14:paraId="7AE328AF" w14:textId="77777777" w:rsidR="00960DD9" w:rsidRPr="00DC0DAC" w:rsidRDefault="00615EAB" w:rsidP="007D57D8">
      <w:pPr>
        <w:widowControl/>
        <w:snapToGrid w:val="0"/>
        <w:spacing w:line="360" w:lineRule="auto"/>
        <w:rPr>
          <w:rFonts w:ascii="Book Antiqua" w:eastAsia="宋体" w:hAnsi="Book Antiqua" w:cs="宋体"/>
          <w:b/>
          <w:bCs/>
          <w:i/>
          <w:iCs/>
          <w:color w:val="333333"/>
          <w:kern w:val="0"/>
          <w:sz w:val="24"/>
          <w:szCs w:val="24"/>
        </w:rPr>
      </w:pPr>
      <w:r w:rsidRPr="00DC0DAC">
        <w:rPr>
          <w:rFonts w:ascii="Book Antiqua" w:eastAsia="宋体" w:hAnsi="Book Antiqua" w:cs="宋体"/>
          <w:b/>
          <w:bCs/>
          <w:i/>
          <w:iCs/>
          <w:color w:val="333333"/>
          <w:kern w:val="0"/>
          <w:sz w:val="24"/>
          <w:szCs w:val="24"/>
        </w:rPr>
        <w:t>Personal and family history</w:t>
      </w:r>
    </w:p>
    <w:p w14:paraId="779CC91E" w14:textId="652A0C17" w:rsidR="00960DD9" w:rsidRPr="00DC0DAC" w:rsidRDefault="00F33756" w:rsidP="007D57D8">
      <w:pPr>
        <w:widowControl/>
        <w:snapToGrid w:val="0"/>
        <w:spacing w:line="360" w:lineRule="auto"/>
        <w:rPr>
          <w:rFonts w:ascii="Book Antiqua" w:eastAsia="宋体" w:hAnsi="Book Antiqua" w:cs="Times New Roman"/>
          <w:color w:val="333333"/>
          <w:kern w:val="0"/>
          <w:sz w:val="24"/>
          <w:szCs w:val="24"/>
        </w:rPr>
      </w:pPr>
      <w:r>
        <w:rPr>
          <w:rFonts w:ascii="Book Antiqua" w:eastAsia="宋体" w:hAnsi="Book Antiqua" w:cs="Times New Roman"/>
          <w:color w:val="333333"/>
          <w:kern w:val="0"/>
          <w:sz w:val="24"/>
          <w:szCs w:val="24"/>
        </w:rPr>
        <w:t>The patient’s p</w:t>
      </w:r>
      <w:r w:rsidRPr="00DC0DAC">
        <w:rPr>
          <w:rFonts w:ascii="Book Antiqua" w:eastAsia="宋体" w:hAnsi="Book Antiqua" w:cs="Times New Roman"/>
          <w:color w:val="333333"/>
          <w:kern w:val="0"/>
          <w:sz w:val="24"/>
          <w:szCs w:val="24"/>
        </w:rPr>
        <w:t xml:space="preserve">ersonal </w:t>
      </w:r>
      <w:r w:rsidR="00615EAB" w:rsidRPr="00DC0DAC">
        <w:rPr>
          <w:rFonts w:ascii="Book Antiqua" w:eastAsia="宋体" w:hAnsi="Book Antiqua" w:cs="Times New Roman"/>
          <w:color w:val="333333"/>
          <w:kern w:val="0"/>
          <w:sz w:val="24"/>
          <w:szCs w:val="24"/>
        </w:rPr>
        <w:t xml:space="preserve">and family history </w:t>
      </w:r>
      <w:r w:rsidRPr="00DC0DAC">
        <w:rPr>
          <w:rFonts w:ascii="Book Antiqua" w:eastAsia="宋体" w:hAnsi="Book Antiqua" w:cs="Times New Roman"/>
          <w:color w:val="333333"/>
          <w:kern w:val="0"/>
          <w:sz w:val="24"/>
          <w:szCs w:val="24"/>
        </w:rPr>
        <w:t>w</w:t>
      </w:r>
      <w:r>
        <w:rPr>
          <w:rFonts w:ascii="Book Antiqua" w:eastAsia="宋体" w:hAnsi="Book Antiqua" w:cs="Times New Roman"/>
          <w:color w:val="333333"/>
          <w:kern w:val="0"/>
          <w:sz w:val="24"/>
          <w:szCs w:val="24"/>
        </w:rPr>
        <w:t>as</w:t>
      </w:r>
      <w:r w:rsidRPr="00DC0DAC">
        <w:rPr>
          <w:rFonts w:ascii="Book Antiqua" w:eastAsia="宋体" w:hAnsi="Book Antiqua" w:cs="Times New Roman"/>
          <w:color w:val="333333"/>
          <w:kern w:val="0"/>
          <w:sz w:val="24"/>
          <w:szCs w:val="24"/>
        </w:rPr>
        <w:t xml:space="preserve"> </w:t>
      </w:r>
      <w:r w:rsidR="00615EAB" w:rsidRPr="00DC0DAC">
        <w:rPr>
          <w:rFonts w:ascii="Book Antiqua" w:eastAsia="宋体" w:hAnsi="Book Antiqua" w:cs="Times New Roman"/>
          <w:color w:val="333333"/>
          <w:kern w:val="0"/>
          <w:sz w:val="24"/>
          <w:szCs w:val="24"/>
        </w:rPr>
        <w:t>unremarkable.</w:t>
      </w:r>
    </w:p>
    <w:p w14:paraId="54DC745D" w14:textId="77777777" w:rsidR="00EA0451" w:rsidRPr="00F33756" w:rsidRDefault="00EA0451" w:rsidP="007D57D8">
      <w:pPr>
        <w:widowControl/>
        <w:snapToGrid w:val="0"/>
        <w:spacing w:line="360" w:lineRule="auto"/>
        <w:rPr>
          <w:rFonts w:ascii="Book Antiqua" w:eastAsia="宋体" w:hAnsi="Book Antiqua" w:cs="Times New Roman"/>
          <w:color w:val="333333"/>
          <w:kern w:val="0"/>
          <w:sz w:val="24"/>
          <w:szCs w:val="24"/>
        </w:rPr>
      </w:pPr>
    </w:p>
    <w:p w14:paraId="2869065A" w14:textId="77777777" w:rsidR="00960DD9" w:rsidRPr="00DC0DAC" w:rsidRDefault="00615EAB" w:rsidP="007D57D8">
      <w:pPr>
        <w:widowControl/>
        <w:snapToGrid w:val="0"/>
        <w:spacing w:line="360" w:lineRule="auto"/>
        <w:rPr>
          <w:rFonts w:ascii="Book Antiqua" w:eastAsia="宋体" w:hAnsi="Book Antiqua" w:cs="宋体"/>
          <w:b/>
          <w:bCs/>
          <w:i/>
          <w:iCs/>
          <w:color w:val="333333"/>
          <w:kern w:val="0"/>
          <w:sz w:val="24"/>
          <w:szCs w:val="24"/>
        </w:rPr>
      </w:pPr>
      <w:r w:rsidRPr="00DC0DAC">
        <w:rPr>
          <w:rFonts w:ascii="Book Antiqua" w:eastAsia="宋体" w:hAnsi="Book Antiqua" w:cs="宋体"/>
          <w:b/>
          <w:bCs/>
          <w:i/>
          <w:iCs/>
          <w:color w:val="333333"/>
          <w:kern w:val="0"/>
          <w:sz w:val="24"/>
          <w:szCs w:val="24"/>
        </w:rPr>
        <w:t>Physical examination upon admission</w:t>
      </w:r>
    </w:p>
    <w:p w14:paraId="60257A1E" w14:textId="179FB978" w:rsidR="00960DD9" w:rsidRPr="00DC0DAC" w:rsidRDefault="00615EAB" w:rsidP="007D57D8">
      <w:pPr>
        <w:widowControl/>
        <w:snapToGrid w:val="0"/>
        <w:spacing w:line="360" w:lineRule="auto"/>
        <w:rPr>
          <w:rFonts w:ascii="Book Antiqua" w:eastAsia="宋体" w:hAnsi="Book Antiqua" w:cs="Times New Roman"/>
          <w:color w:val="333333"/>
          <w:kern w:val="0"/>
          <w:sz w:val="24"/>
          <w:szCs w:val="24"/>
        </w:rPr>
      </w:pPr>
      <w:r w:rsidRPr="00DC0DAC">
        <w:rPr>
          <w:rFonts w:ascii="Book Antiqua" w:eastAsia="宋体" w:hAnsi="Book Antiqua" w:cs="Times New Roman"/>
          <w:color w:val="333333"/>
          <w:kern w:val="0"/>
          <w:sz w:val="24"/>
          <w:szCs w:val="24"/>
        </w:rPr>
        <w:t xml:space="preserve">Body temperature, blood pressure, heart rate, respiratory rate, oxygen saturation, and chest examination were </w:t>
      </w:r>
      <w:r w:rsidR="00F33756">
        <w:rPr>
          <w:rFonts w:ascii="Book Antiqua" w:eastAsia="宋体" w:hAnsi="Book Antiqua" w:cs="Times New Roman"/>
          <w:color w:val="333333"/>
          <w:kern w:val="0"/>
          <w:sz w:val="24"/>
          <w:szCs w:val="24"/>
        </w:rPr>
        <w:t xml:space="preserve">all </w:t>
      </w:r>
      <w:r w:rsidRPr="00DC0DAC">
        <w:rPr>
          <w:rFonts w:ascii="Book Antiqua" w:eastAsia="宋体" w:hAnsi="Book Antiqua" w:cs="Times New Roman"/>
          <w:color w:val="333333"/>
          <w:kern w:val="0"/>
          <w:sz w:val="24"/>
          <w:szCs w:val="24"/>
        </w:rPr>
        <w:t>normal.</w:t>
      </w:r>
    </w:p>
    <w:p w14:paraId="18CABF6C" w14:textId="77777777" w:rsidR="00EA0451" w:rsidRPr="00DC0DAC" w:rsidRDefault="00EA0451" w:rsidP="007D57D8">
      <w:pPr>
        <w:widowControl/>
        <w:snapToGrid w:val="0"/>
        <w:spacing w:line="360" w:lineRule="auto"/>
        <w:rPr>
          <w:rFonts w:ascii="Book Antiqua" w:eastAsia="宋体" w:hAnsi="Book Antiqua" w:cs="Times New Roman"/>
          <w:color w:val="333333"/>
          <w:kern w:val="0"/>
          <w:sz w:val="24"/>
          <w:szCs w:val="24"/>
        </w:rPr>
      </w:pPr>
    </w:p>
    <w:p w14:paraId="351E42A4" w14:textId="77777777" w:rsidR="00960DD9" w:rsidRPr="00DC0DAC" w:rsidRDefault="00615EAB" w:rsidP="007D57D8">
      <w:pPr>
        <w:autoSpaceDE w:val="0"/>
        <w:autoSpaceDN w:val="0"/>
        <w:adjustRightInd w:val="0"/>
        <w:snapToGrid w:val="0"/>
        <w:spacing w:line="360" w:lineRule="auto"/>
        <w:rPr>
          <w:rFonts w:ascii="Book Antiqua" w:hAnsi="Book Antiqua" w:cs="Times New Roman"/>
          <w:bCs/>
          <w:color w:val="000000" w:themeColor="text1"/>
          <w:kern w:val="0"/>
          <w:sz w:val="24"/>
          <w:szCs w:val="24"/>
        </w:rPr>
      </w:pPr>
      <w:r w:rsidRPr="00DC0DAC">
        <w:rPr>
          <w:rFonts w:ascii="Book Antiqua" w:hAnsi="Book Antiqua"/>
          <w:b/>
          <w:bCs/>
          <w:i/>
          <w:iCs/>
          <w:color w:val="333333"/>
          <w:sz w:val="24"/>
          <w:szCs w:val="24"/>
          <w:shd w:val="clear" w:color="auto" w:fill="FFFFFF"/>
        </w:rPr>
        <w:t>Gynecologic examination</w:t>
      </w:r>
    </w:p>
    <w:p w14:paraId="64EF4E17" w14:textId="5DE72DBD" w:rsidR="00960DD9" w:rsidRPr="00DC0DAC" w:rsidRDefault="00615EAB" w:rsidP="007D57D8">
      <w:pPr>
        <w:widowControl/>
        <w:snapToGrid w:val="0"/>
        <w:spacing w:line="360" w:lineRule="auto"/>
        <w:rPr>
          <w:rFonts w:ascii="Book Antiqua" w:hAnsi="Book Antiqua" w:cs="Times New Roman"/>
          <w:color w:val="333333"/>
          <w:sz w:val="24"/>
          <w:szCs w:val="24"/>
        </w:rPr>
      </w:pPr>
      <w:r w:rsidRPr="00DC0DAC">
        <w:rPr>
          <w:rFonts w:ascii="Book Antiqua" w:eastAsia="宋体" w:hAnsi="Book Antiqua" w:cs="Times New Roman"/>
          <w:color w:val="000000" w:themeColor="text1"/>
          <w:kern w:val="0"/>
          <w:sz w:val="24"/>
          <w:szCs w:val="24"/>
        </w:rPr>
        <w:t xml:space="preserve">The vulva developed normally, </w:t>
      </w:r>
      <w:r w:rsidR="00F33756">
        <w:rPr>
          <w:rFonts w:ascii="Book Antiqua" w:eastAsia="宋体" w:hAnsi="Book Antiqua" w:cs="Times New Roman"/>
          <w:color w:val="000000" w:themeColor="text1"/>
          <w:kern w:val="0"/>
          <w:sz w:val="24"/>
          <w:szCs w:val="24"/>
        </w:rPr>
        <w:t xml:space="preserve">and </w:t>
      </w:r>
      <w:r w:rsidRPr="00DC0DAC">
        <w:rPr>
          <w:rFonts w:ascii="Book Antiqua" w:eastAsia="宋体" w:hAnsi="Book Antiqua" w:cs="Times New Roman"/>
          <w:color w:val="000000" w:themeColor="text1"/>
          <w:kern w:val="0"/>
          <w:sz w:val="24"/>
          <w:szCs w:val="24"/>
        </w:rPr>
        <w:t>the vaginal unobstructed.</w:t>
      </w:r>
      <w:r w:rsidRPr="00DC0DAC">
        <w:rPr>
          <w:rFonts w:ascii="Book Antiqua" w:hAnsi="Book Antiqua" w:cs="Times New Roman"/>
          <w:color w:val="333333"/>
          <w:sz w:val="24"/>
          <w:szCs w:val="24"/>
          <w:shd w:val="clear" w:color="auto" w:fill="F7F8FA"/>
        </w:rPr>
        <w:t xml:space="preserve"> </w:t>
      </w:r>
      <w:r w:rsidRPr="00DC0DAC">
        <w:rPr>
          <w:rFonts w:ascii="Book Antiqua" w:hAnsi="Book Antiqua" w:cs="Times New Roman"/>
          <w:color w:val="333333"/>
          <w:sz w:val="24"/>
          <w:szCs w:val="24"/>
        </w:rPr>
        <w:t xml:space="preserve">The cervical size was normal, </w:t>
      </w:r>
      <w:r w:rsidR="00F33756">
        <w:rPr>
          <w:rFonts w:ascii="Book Antiqua" w:hAnsi="Book Antiqua" w:cs="Times New Roman"/>
          <w:color w:val="333333"/>
          <w:sz w:val="24"/>
          <w:szCs w:val="24"/>
        </w:rPr>
        <w:t xml:space="preserve">the </w:t>
      </w:r>
      <w:r w:rsidRPr="00DC0DAC">
        <w:rPr>
          <w:rFonts w:ascii="Book Antiqua" w:hAnsi="Book Antiqua" w:cs="Times New Roman"/>
          <w:color w:val="333333"/>
          <w:sz w:val="24"/>
          <w:szCs w:val="24"/>
        </w:rPr>
        <w:t xml:space="preserve">surface </w:t>
      </w:r>
      <w:r w:rsidR="00F33756">
        <w:rPr>
          <w:rFonts w:ascii="Book Antiqua" w:hAnsi="Book Antiqua" w:cs="Times New Roman"/>
          <w:color w:val="333333"/>
          <w:sz w:val="24"/>
          <w:szCs w:val="24"/>
        </w:rPr>
        <w:t xml:space="preserve">was </w:t>
      </w:r>
      <w:r w:rsidRPr="00DC0DAC">
        <w:rPr>
          <w:rFonts w:ascii="Book Antiqua" w:hAnsi="Book Antiqua" w:cs="Times New Roman"/>
          <w:color w:val="333333"/>
          <w:sz w:val="24"/>
          <w:szCs w:val="24"/>
        </w:rPr>
        <w:t xml:space="preserve">smooth, </w:t>
      </w:r>
      <w:r w:rsidR="00F33756">
        <w:rPr>
          <w:rFonts w:ascii="Book Antiqua" w:hAnsi="Book Antiqua" w:cs="Times New Roman"/>
          <w:color w:val="333333"/>
          <w:sz w:val="24"/>
          <w:szCs w:val="24"/>
        </w:rPr>
        <w:t xml:space="preserve">and there was no </w:t>
      </w:r>
      <w:r w:rsidRPr="00DC0DAC">
        <w:rPr>
          <w:rFonts w:ascii="Book Antiqua" w:hAnsi="Book Antiqua" w:cs="Times New Roman"/>
          <w:color w:val="333333"/>
          <w:sz w:val="24"/>
          <w:szCs w:val="24"/>
        </w:rPr>
        <w:t>contact bleeding.</w:t>
      </w:r>
      <w:r w:rsidR="00EA0451" w:rsidRPr="00DC0DAC">
        <w:rPr>
          <w:rFonts w:ascii="Book Antiqua" w:hAnsi="Book Antiqua" w:cs="Times New Roman"/>
          <w:color w:val="333333"/>
          <w:sz w:val="24"/>
          <w:szCs w:val="24"/>
        </w:rPr>
        <w:t xml:space="preserve"> </w:t>
      </w:r>
      <w:r w:rsidR="00F33756">
        <w:rPr>
          <w:rFonts w:ascii="Book Antiqua" w:hAnsi="Book Antiqua" w:cs="Times New Roman"/>
          <w:color w:val="333333"/>
          <w:sz w:val="24"/>
          <w:szCs w:val="24"/>
        </w:rPr>
        <w:t>A</w:t>
      </w:r>
      <w:r w:rsidR="00F33756" w:rsidRPr="00DC0DAC">
        <w:rPr>
          <w:rFonts w:ascii="Book Antiqua" w:hAnsi="Book Antiqua" w:cs="Times New Roman"/>
          <w:color w:val="333333"/>
          <w:sz w:val="24"/>
          <w:szCs w:val="24"/>
        </w:rPr>
        <w:t xml:space="preserve"> </w:t>
      </w:r>
      <w:r w:rsidRPr="00DC0DAC">
        <w:rPr>
          <w:rFonts w:ascii="Book Antiqua" w:hAnsi="Book Antiqua" w:cs="Times New Roman"/>
          <w:color w:val="333333"/>
          <w:sz w:val="24"/>
          <w:szCs w:val="24"/>
        </w:rPr>
        <w:t>cystic mass of 5</w:t>
      </w:r>
      <w:r w:rsidR="00EA0451" w:rsidRPr="00DC0DAC">
        <w:rPr>
          <w:rFonts w:ascii="Book Antiqua" w:hAnsi="Book Antiqua" w:cs="Times New Roman"/>
          <w:color w:val="333333"/>
          <w:sz w:val="24"/>
          <w:szCs w:val="24"/>
        </w:rPr>
        <w:t xml:space="preserve"> cm × </w:t>
      </w:r>
      <w:r w:rsidRPr="00DC0DAC">
        <w:rPr>
          <w:rFonts w:ascii="Book Antiqua" w:hAnsi="Book Antiqua" w:cs="Times New Roman"/>
          <w:color w:val="333333"/>
          <w:sz w:val="24"/>
          <w:szCs w:val="24"/>
        </w:rPr>
        <w:t>3</w:t>
      </w:r>
      <w:r w:rsidR="00EA0451" w:rsidRPr="00DC0DAC">
        <w:rPr>
          <w:rFonts w:ascii="Book Antiqua" w:hAnsi="Book Antiqua" w:cs="Times New Roman"/>
          <w:color w:val="333333"/>
          <w:sz w:val="24"/>
          <w:szCs w:val="24"/>
        </w:rPr>
        <w:t xml:space="preserve"> </w:t>
      </w:r>
      <w:r w:rsidRPr="00DC0DAC">
        <w:rPr>
          <w:rFonts w:ascii="Book Antiqua" w:hAnsi="Book Antiqua" w:cs="Times New Roman"/>
          <w:color w:val="333333"/>
          <w:sz w:val="24"/>
          <w:szCs w:val="24"/>
        </w:rPr>
        <w:t xml:space="preserve">cm was </w:t>
      </w:r>
      <w:r w:rsidRPr="00DC0DAC">
        <w:rPr>
          <w:rFonts w:ascii="Book Antiqua" w:hAnsi="Book Antiqua" w:cs="Times New Roman"/>
          <w:sz w:val="24"/>
          <w:szCs w:val="24"/>
          <w:shd w:val="clear" w:color="auto" w:fill="FFFFFF"/>
        </w:rPr>
        <w:t>palpable</w:t>
      </w:r>
      <w:r w:rsidRPr="00DC0DAC">
        <w:rPr>
          <w:rFonts w:ascii="Book Antiqua" w:hAnsi="Book Antiqua" w:cs="Times New Roman"/>
          <w:color w:val="333333"/>
          <w:sz w:val="24"/>
          <w:szCs w:val="24"/>
        </w:rPr>
        <w:t xml:space="preserve"> in the right groin and could not return when recumbent.</w:t>
      </w:r>
      <w:r w:rsidR="00EA0451" w:rsidRPr="00DC0DAC">
        <w:rPr>
          <w:rFonts w:ascii="Book Antiqua" w:hAnsi="Book Antiqua" w:cs="Times New Roman"/>
          <w:color w:val="333333"/>
          <w:sz w:val="24"/>
          <w:szCs w:val="24"/>
        </w:rPr>
        <w:t xml:space="preserve"> </w:t>
      </w:r>
      <w:r w:rsidRPr="00DC0DAC">
        <w:rPr>
          <w:rFonts w:ascii="Book Antiqua" w:hAnsi="Book Antiqua" w:cs="Times New Roman"/>
          <w:color w:val="333333"/>
          <w:sz w:val="24"/>
          <w:szCs w:val="24"/>
        </w:rPr>
        <w:t xml:space="preserve">The uterus was anterograde with </w:t>
      </w:r>
      <w:r w:rsidR="00F33756">
        <w:rPr>
          <w:rFonts w:ascii="Book Antiqua" w:hAnsi="Book Antiqua" w:cs="Times New Roman"/>
          <w:color w:val="333333"/>
          <w:sz w:val="24"/>
          <w:szCs w:val="24"/>
        </w:rPr>
        <w:t xml:space="preserve">an </w:t>
      </w:r>
      <w:r w:rsidRPr="00DC0DAC">
        <w:rPr>
          <w:rFonts w:ascii="Book Antiqua" w:hAnsi="Book Antiqua" w:cs="Times New Roman"/>
          <w:color w:val="333333"/>
          <w:sz w:val="24"/>
          <w:szCs w:val="24"/>
        </w:rPr>
        <w:t>irregular shape and poor activity.</w:t>
      </w:r>
      <w:r w:rsidRPr="00DC0DAC">
        <w:rPr>
          <w:rFonts w:ascii="Book Antiqua" w:hAnsi="Book Antiqua" w:cs="Times New Roman"/>
          <w:color w:val="333333"/>
          <w:sz w:val="24"/>
          <w:szCs w:val="24"/>
          <w:shd w:val="clear" w:color="auto" w:fill="F7F8FA"/>
        </w:rPr>
        <w:t xml:space="preserve"> </w:t>
      </w:r>
      <w:r w:rsidRPr="00DC0DAC">
        <w:rPr>
          <w:rFonts w:ascii="Book Antiqua" w:hAnsi="Book Antiqua" w:cs="Times New Roman"/>
          <w:color w:val="333333"/>
          <w:sz w:val="24"/>
          <w:szCs w:val="24"/>
        </w:rPr>
        <w:t>A cystic mass about 4</w:t>
      </w:r>
      <w:r w:rsidR="00EA0451" w:rsidRPr="00DC0DAC">
        <w:rPr>
          <w:rFonts w:ascii="Book Antiqua" w:hAnsi="Book Antiqua" w:cs="Times New Roman"/>
          <w:color w:val="333333"/>
          <w:sz w:val="24"/>
          <w:szCs w:val="24"/>
        </w:rPr>
        <w:t xml:space="preserve"> </w:t>
      </w:r>
      <w:r w:rsidRPr="00DC0DAC">
        <w:rPr>
          <w:rFonts w:ascii="Book Antiqua" w:hAnsi="Book Antiqua" w:cs="Times New Roman"/>
          <w:color w:val="333333"/>
          <w:sz w:val="24"/>
          <w:szCs w:val="24"/>
        </w:rPr>
        <w:t xml:space="preserve">cm in diameter, irregular in shape and </w:t>
      </w:r>
      <w:r w:rsidR="00816B59">
        <w:rPr>
          <w:rFonts w:ascii="Book Antiqua" w:hAnsi="Book Antiqua" w:cs="Times New Roman"/>
          <w:color w:val="333333"/>
          <w:sz w:val="24"/>
          <w:szCs w:val="24"/>
        </w:rPr>
        <w:t xml:space="preserve">not </w:t>
      </w:r>
      <w:r w:rsidRPr="00DC0DAC">
        <w:rPr>
          <w:rFonts w:ascii="Book Antiqua" w:hAnsi="Book Antiqua" w:cs="Times New Roman"/>
          <w:color w:val="333333"/>
          <w:sz w:val="24"/>
          <w:szCs w:val="24"/>
        </w:rPr>
        <w:t>tender, was palpable in the right adnexa.</w:t>
      </w:r>
    </w:p>
    <w:p w14:paraId="4B93B141" w14:textId="77777777" w:rsidR="00EA0451" w:rsidRPr="00DC0DAC" w:rsidRDefault="00EA0451" w:rsidP="007D57D8">
      <w:pPr>
        <w:widowControl/>
        <w:snapToGrid w:val="0"/>
        <w:spacing w:line="360" w:lineRule="auto"/>
        <w:rPr>
          <w:rFonts w:ascii="Book Antiqua" w:eastAsia="宋体" w:hAnsi="Book Antiqua" w:cs="Times New Roman"/>
          <w:color w:val="000000" w:themeColor="text1"/>
          <w:kern w:val="0"/>
          <w:sz w:val="24"/>
          <w:szCs w:val="24"/>
        </w:rPr>
      </w:pPr>
    </w:p>
    <w:p w14:paraId="7C03EFD7" w14:textId="77777777" w:rsidR="00960DD9" w:rsidRPr="00DC0DAC" w:rsidRDefault="00615EAB" w:rsidP="007D57D8">
      <w:pPr>
        <w:autoSpaceDE w:val="0"/>
        <w:autoSpaceDN w:val="0"/>
        <w:adjustRightInd w:val="0"/>
        <w:snapToGrid w:val="0"/>
        <w:spacing w:line="360" w:lineRule="auto"/>
        <w:rPr>
          <w:rFonts w:ascii="Book Antiqua" w:hAnsi="Book Antiqua"/>
          <w:b/>
          <w:bCs/>
          <w:i/>
          <w:iCs/>
          <w:color w:val="333333"/>
          <w:sz w:val="24"/>
          <w:szCs w:val="24"/>
          <w:shd w:val="clear" w:color="auto" w:fill="FFFFFF"/>
        </w:rPr>
      </w:pPr>
      <w:r w:rsidRPr="00DC0DAC">
        <w:rPr>
          <w:rFonts w:ascii="Book Antiqua" w:hAnsi="Book Antiqua"/>
          <w:b/>
          <w:bCs/>
          <w:i/>
          <w:iCs/>
          <w:color w:val="333333"/>
          <w:sz w:val="24"/>
          <w:szCs w:val="24"/>
          <w:shd w:val="clear" w:color="auto" w:fill="FFFFFF"/>
        </w:rPr>
        <w:t>Laboratory examinations</w:t>
      </w:r>
    </w:p>
    <w:p w14:paraId="3E14F428" w14:textId="77777777" w:rsidR="00960DD9" w:rsidRPr="00DC0DAC" w:rsidRDefault="00615EAB" w:rsidP="007D57D8">
      <w:pPr>
        <w:autoSpaceDE w:val="0"/>
        <w:autoSpaceDN w:val="0"/>
        <w:adjustRightInd w:val="0"/>
        <w:snapToGrid w:val="0"/>
        <w:spacing w:line="360" w:lineRule="auto"/>
        <w:rPr>
          <w:rFonts w:ascii="Book Antiqua" w:hAnsi="Book Antiqua" w:cs="Times New Roman"/>
          <w:color w:val="000000" w:themeColor="text1"/>
          <w:sz w:val="24"/>
          <w:szCs w:val="24"/>
          <w:shd w:val="clear" w:color="auto" w:fill="FFFFFF" w:themeFill="background1"/>
        </w:rPr>
      </w:pPr>
      <w:r w:rsidRPr="00DC0DAC">
        <w:rPr>
          <w:rFonts w:ascii="Book Antiqua" w:hAnsi="Book Antiqua" w:cs="Times New Roman"/>
          <w:color w:val="000000" w:themeColor="text1"/>
          <w:sz w:val="24"/>
          <w:szCs w:val="24"/>
          <w:shd w:val="clear" w:color="auto" w:fill="FFFFFF" w:themeFill="background1"/>
        </w:rPr>
        <w:t xml:space="preserve">On routine laboratory testing, the serum levels of CA-125, carcinoembryonic antigen (CEA), CA19-9, CA724, and </w:t>
      </w:r>
      <w:r w:rsidR="00EA0451" w:rsidRPr="00DC0DAC">
        <w:rPr>
          <w:rFonts w:ascii="Book Antiqua" w:hAnsi="Book Antiqua" w:cs="Times New Roman"/>
          <w:color w:val="000000" w:themeColor="text1"/>
          <w:sz w:val="24"/>
          <w:szCs w:val="24"/>
          <w:shd w:val="clear" w:color="auto" w:fill="FFFFFF" w:themeFill="background1"/>
        </w:rPr>
        <w:t xml:space="preserve">alpha fetoprotein </w:t>
      </w:r>
      <w:r w:rsidRPr="00DC0DAC">
        <w:rPr>
          <w:rFonts w:ascii="Book Antiqua" w:hAnsi="Book Antiqua" w:cs="Times New Roman"/>
          <w:color w:val="000000" w:themeColor="text1"/>
          <w:sz w:val="24"/>
          <w:szCs w:val="24"/>
          <w:shd w:val="clear" w:color="auto" w:fill="FFFFFF" w:themeFill="background1"/>
        </w:rPr>
        <w:t>were within the normal ranges.</w:t>
      </w:r>
    </w:p>
    <w:p w14:paraId="44E76F7C" w14:textId="77777777" w:rsidR="00EA0451" w:rsidRPr="00DC0DAC" w:rsidRDefault="00EA0451" w:rsidP="007D57D8">
      <w:pPr>
        <w:autoSpaceDE w:val="0"/>
        <w:autoSpaceDN w:val="0"/>
        <w:adjustRightInd w:val="0"/>
        <w:snapToGrid w:val="0"/>
        <w:spacing w:line="360" w:lineRule="auto"/>
        <w:rPr>
          <w:rFonts w:ascii="Book Antiqua" w:hAnsi="Book Antiqua" w:cs="Times New Roman"/>
          <w:color w:val="000000" w:themeColor="text1"/>
          <w:sz w:val="24"/>
          <w:szCs w:val="24"/>
          <w:shd w:val="clear" w:color="auto" w:fill="FFFFFF" w:themeFill="background1"/>
        </w:rPr>
      </w:pPr>
    </w:p>
    <w:p w14:paraId="7DACB06D" w14:textId="77777777" w:rsidR="00960DD9" w:rsidRPr="00DC0DAC" w:rsidRDefault="00615EAB" w:rsidP="007D57D8">
      <w:pPr>
        <w:autoSpaceDE w:val="0"/>
        <w:autoSpaceDN w:val="0"/>
        <w:adjustRightInd w:val="0"/>
        <w:snapToGrid w:val="0"/>
        <w:spacing w:line="360" w:lineRule="auto"/>
        <w:rPr>
          <w:rFonts w:ascii="Book Antiqua" w:hAnsi="Book Antiqua"/>
          <w:b/>
          <w:bCs/>
          <w:i/>
          <w:iCs/>
          <w:color w:val="333333"/>
          <w:sz w:val="24"/>
          <w:szCs w:val="24"/>
          <w:shd w:val="clear" w:color="auto" w:fill="FFFFFF"/>
        </w:rPr>
      </w:pPr>
      <w:r w:rsidRPr="00DC0DAC">
        <w:rPr>
          <w:rFonts w:ascii="Book Antiqua" w:hAnsi="Book Antiqua"/>
          <w:b/>
          <w:bCs/>
          <w:i/>
          <w:iCs/>
          <w:color w:val="333333"/>
          <w:sz w:val="24"/>
          <w:szCs w:val="24"/>
          <w:shd w:val="clear" w:color="auto" w:fill="FFFFFF"/>
        </w:rPr>
        <w:t>Imaging examinations</w:t>
      </w:r>
    </w:p>
    <w:p w14:paraId="64F93145" w14:textId="5BE8747B" w:rsidR="00F01A93" w:rsidRPr="00DC0DAC" w:rsidRDefault="00615EAB" w:rsidP="007D57D8">
      <w:pPr>
        <w:autoSpaceDE w:val="0"/>
        <w:autoSpaceDN w:val="0"/>
        <w:adjustRightInd w:val="0"/>
        <w:snapToGrid w:val="0"/>
        <w:spacing w:line="360" w:lineRule="auto"/>
        <w:rPr>
          <w:rFonts w:ascii="Book Antiqua" w:hAnsi="Book Antiqua" w:cs="Times New Roman"/>
          <w:color w:val="000000" w:themeColor="text1"/>
          <w:sz w:val="24"/>
          <w:szCs w:val="24"/>
          <w:shd w:val="clear" w:color="auto" w:fill="FFFFFF" w:themeFill="background1"/>
        </w:rPr>
      </w:pPr>
      <w:r w:rsidRPr="00DC0DAC">
        <w:rPr>
          <w:rFonts w:ascii="Book Antiqua" w:hAnsi="Book Antiqua" w:cs="Times New Roman"/>
          <w:color w:val="000000" w:themeColor="text1"/>
          <w:sz w:val="24"/>
          <w:szCs w:val="24"/>
        </w:rPr>
        <w:t xml:space="preserve">Transvaginal ultrasound revealed a cystic mass (4.3 </w:t>
      </w:r>
      <w:r w:rsidR="00EA0451" w:rsidRPr="00DC0DAC">
        <w:rPr>
          <w:rFonts w:ascii="Book Antiqua" w:hAnsi="Book Antiqua" w:cs="Times New Roman"/>
          <w:color w:val="333333"/>
          <w:sz w:val="24"/>
          <w:szCs w:val="24"/>
        </w:rPr>
        <w:t xml:space="preserve">cm × </w:t>
      </w:r>
      <w:r w:rsidRPr="00DC0DAC">
        <w:rPr>
          <w:rFonts w:ascii="Book Antiqua" w:hAnsi="Book Antiqua" w:cs="Times New Roman"/>
          <w:color w:val="000000" w:themeColor="text1"/>
          <w:sz w:val="24"/>
          <w:szCs w:val="24"/>
        </w:rPr>
        <w:t xml:space="preserve">2.3 cm) in the right </w:t>
      </w:r>
      <w:r w:rsidRPr="00DC0DAC">
        <w:rPr>
          <w:rFonts w:ascii="Book Antiqua" w:hAnsi="Book Antiqua" w:cs="Times New Roman"/>
          <w:color w:val="000000" w:themeColor="text1"/>
          <w:sz w:val="24"/>
          <w:szCs w:val="24"/>
        </w:rPr>
        <w:lastRenderedPageBreak/>
        <w:t xml:space="preserve">adnexa and a few moderate echo clusters attached to the wall of the cystic mass, the largest of which was 0.8 </w:t>
      </w:r>
      <w:r w:rsidR="00EA0451" w:rsidRPr="00DC0DAC">
        <w:rPr>
          <w:rFonts w:ascii="Book Antiqua" w:hAnsi="Book Antiqua" w:cs="Times New Roman"/>
          <w:color w:val="333333"/>
          <w:sz w:val="24"/>
          <w:szCs w:val="24"/>
        </w:rPr>
        <w:t>cm ×</w:t>
      </w:r>
      <w:r w:rsidRPr="00DC0DAC">
        <w:rPr>
          <w:rFonts w:ascii="Book Antiqua" w:hAnsi="Book Antiqua" w:cs="Times New Roman"/>
          <w:color w:val="000000" w:themeColor="text1"/>
          <w:sz w:val="24"/>
          <w:szCs w:val="24"/>
        </w:rPr>
        <w:t xml:space="preserve"> 0.7 cm in size.</w:t>
      </w:r>
      <w:r w:rsidRPr="00DC0DAC">
        <w:rPr>
          <w:rFonts w:ascii="Book Antiqua" w:hAnsi="Book Antiqua" w:cs="Times New Roman"/>
          <w:color w:val="333333"/>
          <w:sz w:val="24"/>
          <w:szCs w:val="24"/>
        </w:rPr>
        <w:t xml:space="preserve"> For further </w:t>
      </w:r>
      <w:r w:rsidR="00F33756" w:rsidRPr="00DC0DAC">
        <w:rPr>
          <w:rFonts w:ascii="Book Antiqua" w:hAnsi="Book Antiqua" w:cs="Times New Roman"/>
          <w:color w:val="333333"/>
          <w:sz w:val="24"/>
          <w:szCs w:val="24"/>
        </w:rPr>
        <w:t>clarif</w:t>
      </w:r>
      <w:r w:rsidR="00F33756">
        <w:rPr>
          <w:rFonts w:ascii="Book Antiqua" w:hAnsi="Book Antiqua" w:cs="Times New Roman"/>
          <w:color w:val="333333"/>
          <w:sz w:val="24"/>
          <w:szCs w:val="24"/>
        </w:rPr>
        <w:t>ying</w:t>
      </w:r>
      <w:r w:rsidR="00F33756" w:rsidRPr="00DC0DAC">
        <w:rPr>
          <w:rFonts w:ascii="Book Antiqua" w:hAnsi="Book Antiqua" w:cs="Times New Roman"/>
          <w:color w:val="333333"/>
          <w:sz w:val="24"/>
          <w:szCs w:val="24"/>
        </w:rPr>
        <w:t xml:space="preserve"> </w:t>
      </w:r>
      <w:r w:rsidRPr="00DC0DAC">
        <w:rPr>
          <w:rFonts w:ascii="Book Antiqua" w:hAnsi="Book Antiqua" w:cs="Times New Roman"/>
          <w:color w:val="333333"/>
          <w:sz w:val="24"/>
          <w:szCs w:val="24"/>
        </w:rPr>
        <w:t xml:space="preserve">the diagnosis, the pelvic cavity </w:t>
      </w:r>
      <w:r w:rsidR="00EA0451" w:rsidRPr="00DC0DAC">
        <w:rPr>
          <w:rFonts w:ascii="Book Antiqua" w:hAnsi="Book Antiqua" w:cs="Times New Roman"/>
          <w:color w:val="000000" w:themeColor="text1"/>
          <w:sz w:val="24"/>
          <w:szCs w:val="24"/>
        </w:rPr>
        <w:t xml:space="preserve">magnetic </w:t>
      </w:r>
      <w:r w:rsidRPr="00DC0DAC">
        <w:rPr>
          <w:rFonts w:ascii="Book Antiqua" w:hAnsi="Book Antiqua" w:cs="Times New Roman"/>
          <w:color w:val="000000" w:themeColor="text1"/>
          <w:sz w:val="24"/>
          <w:szCs w:val="24"/>
        </w:rPr>
        <w:t>resonance imaging</w:t>
      </w:r>
      <w:r w:rsidR="00EA0451" w:rsidRPr="00DC0DAC">
        <w:rPr>
          <w:rFonts w:ascii="Book Antiqua" w:hAnsi="Book Antiqua" w:cs="Times New Roman"/>
          <w:color w:val="000000" w:themeColor="text1"/>
          <w:sz w:val="24"/>
          <w:szCs w:val="24"/>
        </w:rPr>
        <w:t xml:space="preserve"> </w:t>
      </w:r>
      <w:r w:rsidRPr="00DC0DAC">
        <w:rPr>
          <w:rFonts w:ascii="Book Antiqua" w:hAnsi="Book Antiqua" w:cs="Times New Roman"/>
          <w:color w:val="333333"/>
          <w:sz w:val="24"/>
          <w:szCs w:val="24"/>
        </w:rPr>
        <w:t>examination was completed.</w:t>
      </w:r>
      <w:r w:rsidRPr="00DC0DAC">
        <w:rPr>
          <w:rFonts w:ascii="Book Antiqua" w:hAnsi="Book Antiqua" w:cs="Times New Roman"/>
          <w:color w:val="000000" w:themeColor="text1"/>
          <w:sz w:val="24"/>
          <w:szCs w:val="24"/>
        </w:rPr>
        <w:t xml:space="preserve"> It revealed</w:t>
      </w:r>
      <w:r w:rsidRPr="00DC0DAC">
        <w:rPr>
          <w:rStyle w:val="skip"/>
          <w:rFonts w:ascii="Book Antiqua" w:hAnsi="Book Antiqua" w:cs="Times New Roman"/>
          <w:color w:val="000000" w:themeColor="text1"/>
          <w:sz w:val="24"/>
          <w:szCs w:val="24"/>
          <w:shd w:val="clear" w:color="auto" w:fill="FFFFFF" w:themeFill="background1"/>
        </w:rPr>
        <w:t xml:space="preserve"> a</w:t>
      </w:r>
      <w:r w:rsidRPr="00DC0DAC">
        <w:rPr>
          <w:rFonts w:ascii="Book Antiqua" w:hAnsi="Book Antiqua" w:cs="Times New Roman"/>
          <w:color w:val="000000" w:themeColor="text1"/>
          <w:sz w:val="24"/>
          <w:szCs w:val="24"/>
          <w:shd w:val="clear" w:color="auto" w:fill="FFFFFF" w:themeFill="background1"/>
        </w:rPr>
        <w:t xml:space="preserve"> liquid area in the right iliac fossa </w:t>
      </w:r>
      <w:bookmarkStart w:id="21" w:name="OLE_LINK18"/>
      <w:r w:rsidRPr="00DC0DAC">
        <w:rPr>
          <w:rFonts w:ascii="Book Antiqua" w:hAnsi="Book Antiqua" w:cs="Times New Roman"/>
          <w:color w:val="000000" w:themeColor="text1"/>
          <w:sz w:val="24"/>
          <w:szCs w:val="24"/>
          <w:shd w:val="clear" w:color="auto" w:fill="FFFFFF" w:themeFill="background1"/>
        </w:rPr>
        <w:t xml:space="preserve">(2.7 </w:t>
      </w:r>
      <w:r w:rsidR="00EA0451" w:rsidRPr="00DC0DAC">
        <w:rPr>
          <w:rFonts w:ascii="Book Antiqua" w:hAnsi="Book Antiqua" w:cs="Times New Roman"/>
          <w:color w:val="333333"/>
          <w:sz w:val="24"/>
          <w:szCs w:val="24"/>
        </w:rPr>
        <w:t>cm ×</w:t>
      </w:r>
      <w:r w:rsidRPr="00DC0DAC">
        <w:rPr>
          <w:rFonts w:ascii="Book Antiqua" w:hAnsi="Book Antiqua" w:cs="Times New Roman"/>
          <w:color w:val="000000" w:themeColor="text1"/>
          <w:sz w:val="24"/>
          <w:szCs w:val="24"/>
          <w:shd w:val="clear" w:color="auto" w:fill="FFFFFF" w:themeFill="background1"/>
        </w:rPr>
        <w:t xml:space="preserve"> 1.3 </w:t>
      </w:r>
      <w:r w:rsidR="00EA0451" w:rsidRPr="00DC0DAC">
        <w:rPr>
          <w:rFonts w:ascii="Book Antiqua" w:hAnsi="Book Antiqua" w:cs="Times New Roman"/>
          <w:color w:val="333333"/>
          <w:sz w:val="24"/>
          <w:szCs w:val="24"/>
        </w:rPr>
        <w:t>cm ×</w:t>
      </w:r>
      <w:r w:rsidRPr="00DC0DAC">
        <w:rPr>
          <w:rFonts w:ascii="Book Antiqua" w:hAnsi="Book Antiqua" w:cs="Times New Roman"/>
          <w:color w:val="000000" w:themeColor="text1"/>
          <w:sz w:val="24"/>
          <w:szCs w:val="24"/>
          <w:shd w:val="clear" w:color="auto" w:fill="FFFFFF" w:themeFill="background1"/>
        </w:rPr>
        <w:t xml:space="preserve"> 2.6 cm)</w:t>
      </w:r>
      <w:bookmarkEnd w:id="21"/>
      <w:r w:rsidR="00EA0451" w:rsidRPr="00DC0DAC">
        <w:rPr>
          <w:rFonts w:ascii="Book Antiqua" w:hAnsi="Book Antiqua" w:cs="Times New Roman"/>
          <w:color w:val="000000" w:themeColor="text1"/>
          <w:sz w:val="24"/>
          <w:szCs w:val="24"/>
          <w:shd w:val="clear" w:color="auto" w:fill="FFFFFF" w:themeFill="background1"/>
        </w:rPr>
        <w:t xml:space="preserve"> </w:t>
      </w:r>
      <w:r w:rsidRPr="00DC0DAC">
        <w:rPr>
          <w:rFonts w:ascii="Book Antiqua" w:hAnsi="Book Antiqua" w:cs="Times New Roman"/>
          <w:color w:val="000000" w:themeColor="text1"/>
          <w:sz w:val="24"/>
          <w:szCs w:val="24"/>
          <w:shd w:val="clear" w:color="auto" w:fill="FFFFFF" w:themeFill="background1"/>
        </w:rPr>
        <w:t>(Fig</w:t>
      </w:r>
      <w:r w:rsidR="00EA0451" w:rsidRPr="00DC0DAC">
        <w:rPr>
          <w:rFonts w:ascii="Book Antiqua" w:hAnsi="Book Antiqua" w:cs="Times New Roman"/>
          <w:color w:val="000000" w:themeColor="text1"/>
          <w:sz w:val="24"/>
          <w:szCs w:val="24"/>
          <w:shd w:val="clear" w:color="auto" w:fill="FFFFFF" w:themeFill="background1"/>
        </w:rPr>
        <w:t>ure</w:t>
      </w:r>
      <w:r w:rsidRPr="00DC0DAC">
        <w:rPr>
          <w:rFonts w:ascii="Book Antiqua" w:hAnsi="Book Antiqua" w:cs="Times New Roman"/>
          <w:color w:val="000000" w:themeColor="text1"/>
          <w:sz w:val="24"/>
          <w:szCs w:val="24"/>
          <w:shd w:val="clear" w:color="auto" w:fill="FFFFFF" w:themeFill="background1"/>
        </w:rPr>
        <w:t xml:space="preserve"> 1A</w:t>
      </w:r>
      <w:r w:rsidR="00EA0451" w:rsidRPr="00DC0DAC">
        <w:rPr>
          <w:rFonts w:ascii="Book Antiqua" w:hAnsi="Book Antiqua" w:cs="Times New Roman"/>
          <w:color w:val="000000" w:themeColor="text1"/>
          <w:sz w:val="24"/>
          <w:szCs w:val="24"/>
          <w:shd w:val="clear" w:color="auto" w:fill="FFFFFF" w:themeFill="background1"/>
        </w:rPr>
        <w:t xml:space="preserve"> and</w:t>
      </w:r>
      <w:r w:rsidR="00B820D3">
        <w:rPr>
          <w:rFonts w:ascii="Book Antiqua" w:hAnsi="Book Antiqua" w:cs="Times New Roman"/>
          <w:color w:val="000000" w:themeColor="text1"/>
          <w:sz w:val="24"/>
          <w:szCs w:val="24"/>
          <w:shd w:val="clear" w:color="auto" w:fill="FFFFFF" w:themeFill="background1"/>
        </w:rPr>
        <w:t xml:space="preserve"> </w:t>
      </w:r>
      <w:r w:rsidRPr="00DC0DAC">
        <w:rPr>
          <w:rFonts w:ascii="Book Antiqua" w:hAnsi="Book Antiqua" w:cs="Times New Roman"/>
          <w:color w:val="000000" w:themeColor="text1"/>
          <w:sz w:val="24"/>
          <w:szCs w:val="24"/>
          <w:shd w:val="clear" w:color="auto" w:fill="FFFFFF" w:themeFill="background1"/>
        </w:rPr>
        <w:t>B).</w:t>
      </w:r>
      <w:r w:rsidR="00B820D3">
        <w:rPr>
          <w:rFonts w:ascii="Book Antiqua" w:hAnsi="Book Antiqua" w:cs="Times New Roman"/>
          <w:color w:val="000000" w:themeColor="text1"/>
          <w:sz w:val="24"/>
          <w:szCs w:val="24"/>
          <w:shd w:val="clear" w:color="auto" w:fill="FFFFFF" w:themeFill="background1"/>
        </w:rPr>
        <w:t xml:space="preserve"> </w:t>
      </w:r>
      <w:r w:rsidRPr="00DC0DAC">
        <w:rPr>
          <w:rFonts w:ascii="Book Antiqua" w:hAnsi="Book Antiqua" w:cs="Times New Roman"/>
          <w:color w:val="000000" w:themeColor="text1"/>
          <w:sz w:val="24"/>
          <w:szCs w:val="24"/>
        </w:rPr>
        <w:t xml:space="preserve">Oval mixed signal shadows with </w:t>
      </w:r>
      <w:r w:rsidR="00F33756">
        <w:rPr>
          <w:rFonts w:ascii="Book Antiqua" w:hAnsi="Book Antiqua" w:cs="Times New Roman"/>
          <w:color w:val="000000" w:themeColor="text1"/>
          <w:sz w:val="24"/>
          <w:szCs w:val="24"/>
        </w:rPr>
        <w:t xml:space="preserve">a </w:t>
      </w:r>
      <w:r w:rsidRPr="00DC0DAC">
        <w:rPr>
          <w:rFonts w:ascii="Book Antiqua" w:hAnsi="Book Antiqua" w:cs="Times New Roman"/>
          <w:color w:val="000000" w:themeColor="text1"/>
          <w:sz w:val="24"/>
          <w:szCs w:val="24"/>
        </w:rPr>
        <w:t xml:space="preserve">slightly longer T1 and T2 </w:t>
      </w:r>
      <w:r w:rsidR="00F33756">
        <w:rPr>
          <w:rFonts w:ascii="Book Antiqua" w:hAnsi="Book Antiqua" w:cs="Times New Roman"/>
          <w:color w:val="000000" w:themeColor="text1"/>
          <w:sz w:val="24"/>
          <w:szCs w:val="24"/>
        </w:rPr>
        <w:t xml:space="preserve">signal </w:t>
      </w:r>
      <w:r w:rsidR="00F33756" w:rsidRPr="00DC0DAC">
        <w:rPr>
          <w:rFonts w:ascii="Book Antiqua" w:hAnsi="Book Antiqua" w:cs="Times New Roman"/>
          <w:color w:val="000000" w:themeColor="text1"/>
          <w:sz w:val="24"/>
          <w:szCs w:val="24"/>
          <w:shd w:val="clear" w:color="auto" w:fill="FFFFFF" w:themeFill="background1"/>
        </w:rPr>
        <w:t>w</w:t>
      </w:r>
      <w:r w:rsidR="00F33756">
        <w:rPr>
          <w:rFonts w:ascii="Book Antiqua" w:hAnsi="Book Antiqua" w:cs="Times New Roman"/>
          <w:color w:val="000000" w:themeColor="text1"/>
          <w:sz w:val="24"/>
          <w:szCs w:val="24"/>
          <w:shd w:val="clear" w:color="auto" w:fill="FFFFFF" w:themeFill="background1"/>
        </w:rPr>
        <w:t>ere</w:t>
      </w:r>
      <w:r w:rsidR="00F33756" w:rsidRPr="00DC0DAC">
        <w:rPr>
          <w:rFonts w:ascii="Book Antiqua" w:hAnsi="Book Antiqua" w:cs="Times New Roman"/>
          <w:color w:val="000000" w:themeColor="text1"/>
          <w:sz w:val="24"/>
          <w:szCs w:val="24"/>
          <w:shd w:val="clear" w:color="auto" w:fill="FFFFFF" w:themeFill="background1"/>
        </w:rPr>
        <w:t xml:space="preserve"> </w:t>
      </w:r>
      <w:r w:rsidRPr="00DC0DAC">
        <w:rPr>
          <w:rFonts w:ascii="Book Antiqua" w:hAnsi="Book Antiqua" w:cs="Times New Roman"/>
          <w:color w:val="000000" w:themeColor="text1"/>
          <w:sz w:val="24"/>
          <w:szCs w:val="24"/>
          <w:shd w:val="clear" w:color="auto" w:fill="FFFFFF" w:themeFill="background1"/>
        </w:rPr>
        <w:t>observed</w:t>
      </w:r>
      <w:r w:rsidRPr="00DC0DAC">
        <w:rPr>
          <w:rFonts w:ascii="Book Antiqua" w:hAnsi="Book Antiqua" w:cs="Times New Roman"/>
          <w:color w:val="000000" w:themeColor="text1"/>
          <w:sz w:val="24"/>
          <w:szCs w:val="24"/>
        </w:rPr>
        <w:t xml:space="preserve"> in the right adnexal area, wi</w:t>
      </w:r>
      <w:r w:rsidRPr="00DC0DAC">
        <w:rPr>
          <w:rFonts w:ascii="Book Antiqua" w:hAnsi="Book Antiqua" w:cs="Times New Roman"/>
          <w:color w:val="000000" w:themeColor="text1"/>
          <w:sz w:val="24"/>
          <w:szCs w:val="24"/>
          <w:shd w:val="clear" w:color="auto" w:fill="FFFFFF" w:themeFill="background1"/>
        </w:rPr>
        <w:t xml:space="preserve">th a size of 2.6 </w:t>
      </w:r>
      <w:r w:rsidR="00EA0451" w:rsidRPr="00DC0DAC">
        <w:rPr>
          <w:rFonts w:ascii="Book Antiqua" w:hAnsi="Book Antiqua" w:cs="Times New Roman"/>
          <w:color w:val="333333"/>
          <w:sz w:val="24"/>
          <w:szCs w:val="24"/>
        </w:rPr>
        <w:t>cm ×</w:t>
      </w:r>
      <w:r w:rsidRPr="00DC0DAC">
        <w:rPr>
          <w:rFonts w:ascii="Book Antiqua" w:hAnsi="Book Antiqua" w:cs="Times New Roman"/>
          <w:color w:val="000000" w:themeColor="text1"/>
          <w:sz w:val="24"/>
          <w:szCs w:val="24"/>
          <w:shd w:val="clear" w:color="auto" w:fill="FFFFFF" w:themeFill="background1"/>
        </w:rPr>
        <w:t xml:space="preserve"> 3.0 cm and no enhancement after </w:t>
      </w:r>
      <w:r w:rsidRPr="00DC0DAC">
        <w:rPr>
          <w:rFonts w:ascii="Book Antiqua" w:hAnsi="Book Antiqua" w:cs="Times New Roman"/>
          <w:bCs/>
          <w:sz w:val="24"/>
          <w:szCs w:val="24"/>
          <w:shd w:val="clear" w:color="auto" w:fill="FFFFFF" w:themeFill="background1"/>
        </w:rPr>
        <w:t>intensification</w:t>
      </w:r>
      <w:r w:rsidRPr="00DC0DAC">
        <w:rPr>
          <w:rFonts w:ascii="Book Antiqua" w:hAnsi="Book Antiqua" w:cs="Times New Roman"/>
          <w:color w:val="000000" w:themeColor="text1"/>
          <w:sz w:val="24"/>
          <w:szCs w:val="24"/>
          <w:shd w:val="clear" w:color="auto" w:fill="FFFFFF" w:themeFill="background1"/>
        </w:rPr>
        <w:t xml:space="preserve"> (Fig</w:t>
      </w:r>
      <w:r w:rsidR="00EA0451" w:rsidRPr="00DC0DAC">
        <w:rPr>
          <w:rFonts w:ascii="Book Antiqua" w:hAnsi="Book Antiqua" w:cs="Times New Roman"/>
          <w:color w:val="000000" w:themeColor="text1"/>
          <w:sz w:val="24"/>
          <w:szCs w:val="24"/>
          <w:shd w:val="clear" w:color="auto" w:fill="FFFFFF" w:themeFill="background1"/>
        </w:rPr>
        <w:t>ure</w:t>
      </w:r>
      <w:r w:rsidRPr="00DC0DAC">
        <w:rPr>
          <w:rFonts w:ascii="Book Antiqua" w:hAnsi="Book Antiqua" w:cs="Times New Roman"/>
          <w:color w:val="000000" w:themeColor="text1"/>
          <w:sz w:val="24"/>
          <w:szCs w:val="24"/>
          <w:shd w:val="clear" w:color="auto" w:fill="FFFFFF" w:themeFill="background1"/>
        </w:rPr>
        <w:t xml:space="preserve"> 1C</w:t>
      </w:r>
      <w:r w:rsidR="00EA0451" w:rsidRPr="00DC0DAC">
        <w:rPr>
          <w:rFonts w:ascii="Book Antiqua" w:hAnsi="Book Antiqua" w:cs="Times New Roman"/>
          <w:color w:val="000000" w:themeColor="text1"/>
          <w:sz w:val="24"/>
          <w:szCs w:val="24"/>
          <w:shd w:val="clear" w:color="auto" w:fill="FFFFFF" w:themeFill="background1"/>
        </w:rPr>
        <w:t xml:space="preserve"> and</w:t>
      </w:r>
      <w:r w:rsidR="00D7722E">
        <w:rPr>
          <w:rFonts w:ascii="Book Antiqua" w:hAnsi="Book Antiqua" w:cs="Times New Roman"/>
          <w:color w:val="000000" w:themeColor="text1"/>
          <w:sz w:val="24"/>
          <w:szCs w:val="24"/>
          <w:shd w:val="clear" w:color="auto" w:fill="FFFFFF" w:themeFill="background1"/>
        </w:rPr>
        <w:t xml:space="preserve"> </w:t>
      </w:r>
      <w:r w:rsidRPr="00DC0DAC">
        <w:rPr>
          <w:rFonts w:ascii="Book Antiqua" w:hAnsi="Book Antiqua" w:cs="Times New Roman"/>
          <w:color w:val="000000" w:themeColor="text1"/>
          <w:sz w:val="24"/>
          <w:szCs w:val="24"/>
          <w:shd w:val="clear" w:color="auto" w:fill="FFFFFF" w:themeFill="background1"/>
        </w:rPr>
        <w:t>D)</w:t>
      </w:r>
      <w:r w:rsidR="00F01A93" w:rsidRPr="00DC0DAC">
        <w:rPr>
          <w:rFonts w:ascii="Book Antiqua" w:hAnsi="Book Antiqua" w:cs="Times New Roman"/>
          <w:color w:val="000000" w:themeColor="text1"/>
          <w:sz w:val="24"/>
          <w:szCs w:val="24"/>
          <w:shd w:val="clear" w:color="auto" w:fill="FFFFFF" w:themeFill="background1"/>
        </w:rPr>
        <w:t>.</w:t>
      </w:r>
      <w:bookmarkStart w:id="22" w:name="_Hlk36242223"/>
    </w:p>
    <w:p w14:paraId="46E3FEA8" w14:textId="77777777" w:rsidR="00EA0451" w:rsidRPr="00DC0DAC" w:rsidRDefault="00EA0451" w:rsidP="007D57D8">
      <w:pPr>
        <w:autoSpaceDE w:val="0"/>
        <w:autoSpaceDN w:val="0"/>
        <w:adjustRightInd w:val="0"/>
        <w:snapToGrid w:val="0"/>
        <w:spacing w:line="360" w:lineRule="auto"/>
        <w:rPr>
          <w:rFonts w:ascii="Book Antiqua" w:hAnsi="Book Antiqua"/>
          <w:b/>
          <w:bCs/>
          <w:i/>
          <w:iCs/>
          <w:color w:val="333333"/>
          <w:sz w:val="24"/>
          <w:szCs w:val="24"/>
          <w:shd w:val="clear" w:color="auto" w:fill="FFFFFF"/>
        </w:rPr>
      </w:pPr>
      <w:bookmarkStart w:id="23" w:name="_Hlk36242249"/>
      <w:bookmarkEnd w:id="22"/>
    </w:p>
    <w:p w14:paraId="33AD3DA9" w14:textId="77777777" w:rsidR="00960DD9" w:rsidRPr="00DC0DAC" w:rsidRDefault="00615EAB" w:rsidP="007D57D8">
      <w:pPr>
        <w:autoSpaceDE w:val="0"/>
        <w:autoSpaceDN w:val="0"/>
        <w:adjustRightInd w:val="0"/>
        <w:snapToGrid w:val="0"/>
        <w:spacing w:line="360" w:lineRule="auto"/>
        <w:rPr>
          <w:rFonts w:ascii="Book Antiqua" w:hAnsi="Book Antiqua"/>
          <w:b/>
          <w:bCs/>
          <w:i/>
          <w:iCs/>
          <w:color w:val="333333"/>
          <w:sz w:val="24"/>
          <w:szCs w:val="24"/>
          <w:shd w:val="clear" w:color="auto" w:fill="FFFFFF"/>
        </w:rPr>
      </w:pPr>
      <w:r w:rsidRPr="00DC0DAC">
        <w:rPr>
          <w:rFonts w:ascii="Book Antiqua" w:hAnsi="Book Antiqua"/>
          <w:b/>
          <w:bCs/>
          <w:i/>
          <w:iCs/>
          <w:color w:val="333333"/>
          <w:sz w:val="24"/>
          <w:szCs w:val="24"/>
          <w:shd w:val="clear" w:color="auto" w:fill="FFFFFF"/>
        </w:rPr>
        <w:t>Pathological examination</w:t>
      </w:r>
    </w:p>
    <w:p w14:paraId="182352F1" w14:textId="7324EA91" w:rsidR="00960DD9" w:rsidRPr="00DC0DAC" w:rsidRDefault="00615EAB" w:rsidP="007D57D8">
      <w:pPr>
        <w:autoSpaceDE w:val="0"/>
        <w:autoSpaceDN w:val="0"/>
        <w:adjustRightInd w:val="0"/>
        <w:snapToGrid w:val="0"/>
        <w:spacing w:line="360" w:lineRule="auto"/>
        <w:rPr>
          <w:rFonts w:ascii="Book Antiqua" w:hAnsi="Book Antiqua" w:cs="Times New Roman"/>
          <w:color w:val="000000" w:themeColor="text1"/>
          <w:sz w:val="24"/>
          <w:szCs w:val="24"/>
          <w:shd w:val="clear" w:color="auto" w:fill="FFFFFF" w:themeFill="background1"/>
        </w:rPr>
      </w:pPr>
      <w:r w:rsidRPr="00DC0DAC">
        <w:rPr>
          <w:rFonts w:ascii="Book Antiqua" w:hAnsi="Book Antiqua" w:cs="Times New Roman"/>
          <w:color w:val="000000" w:themeColor="text1"/>
          <w:sz w:val="24"/>
          <w:szCs w:val="24"/>
          <w:shd w:val="clear" w:color="auto" w:fill="FFFFFF" w:themeFill="background1"/>
        </w:rPr>
        <w:t xml:space="preserve">Grossly, </w:t>
      </w:r>
      <w:r w:rsidR="00816B59">
        <w:rPr>
          <w:rFonts w:ascii="Book Antiqua" w:hAnsi="Book Antiqua" w:cs="Times New Roman"/>
          <w:color w:val="000000" w:themeColor="text1"/>
          <w:sz w:val="24"/>
          <w:szCs w:val="24"/>
          <w:shd w:val="clear" w:color="auto" w:fill="FFFFFF" w:themeFill="background1"/>
        </w:rPr>
        <w:t>a</w:t>
      </w:r>
      <w:r w:rsidR="00816B59" w:rsidRPr="00DC0DAC">
        <w:rPr>
          <w:rFonts w:ascii="Book Antiqua" w:hAnsi="Book Antiqua" w:cs="Times New Roman"/>
          <w:color w:val="000000" w:themeColor="text1"/>
          <w:sz w:val="24"/>
          <w:szCs w:val="24"/>
          <w:shd w:val="clear" w:color="auto" w:fill="FFFFFF" w:themeFill="background1"/>
        </w:rPr>
        <w:t xml:space="preserve"> </w:t>
      </w:r>
      <w:r w:rsidRPr="00DC0DAC">
        <w:rPr>
          <w:rFonts w:ascii="Book Antiqua" w:hAnsi="Book Antiqua" w:cs="Times New Roman"/>
          <w:color w:val="000000" w:themeColor="text1"/>
          <w:sz w:val="24"/>
          <w:szCs w:val="24"/>
          <w:shd w:val="clear" w:color="auto" w:fill="FFFFFF" w:themeFill="background1"/>
        </w:rPr>
        <w:t xml:space="preserve">4 </w:t>
      </w:r>
      <w:r w:rsidR="00EA0451" w:rsidRPr="00DC0DAC">
        <w:rPr>
          <w:rFonts w:ascii="Book Antiqua" w:hAnsi="Book Antiqua" w:cs="Times New Roman"/>
          <w:color w:val="333333"/>
          <w:sz w:val="24"/>
          <w:szCs w:val="24"/>
        </w:rPr>
        <w:t>cm ×</w:t>
      </w:r>
      <w:r w:rsidRPr="00DC0DAC">
        <w:rPr>
          <w:rFonts w:ascii="Book Antiqua" w:hAnsi="Book Antiqua" w:cs="Times New Roman"/>
          <w:color w:val="000000" w:themeColor="text1"/>
          <w:sz w:val="24"/>
          <w:szCs w:val="24"/>
          <w:shd w:val="clear" w:color="auto" w:fill="FFFFFF" w:themeFill="background1"/>
        </w:rPr>
        <w:t xml:space="preserve"> 3 cm</w:t>
      </w:r>
      <w:r w:rsidR="00816B59">
        <w:rPr>
          <w:rFonts w:ascii="Book Antiqua" w:hAnsi="Book Antiqua" w:cs="Times New Roman"/>
          <w:color w:val="000000" w:themeColor="text1"/>
          <w:sz w:val="24"/>
          <w:szCs w:val="24"/>
          <w:shd w:val="clear" w:color="auto" w:fill="FFFFFF" w:themeFill="background1"/>
        </w:rPr>
        <w:t xml:space="preserve"> </w:t>
      </w:r>
      <w:r w:rsidRPr="00DC0DAC">
        <w:rPr>
          <w:rFonts w:ascii="Book Antiqua" w:hAnsi="Book Antiqua" w:cs="Times New Roman"/>
          <w:color w:val="000000" w:themeColor="text1"/>
          <w:sz w:val="24"/>
          <w:szCs w:val="24"/>
          <w:shd w:val="clear" w:color="auto" w:fill="FFFFFF" w:themeFill="background1"/>
        </w:rPr>
        <w:t xml:space="preserve">tumor occupied the cervical canal and infiltrated the full thickness of the myometrium of the lower uterine body. The papilla in the inner wall of the right ovary was approximately 1 cm in size. Microscopically, atypical cells were </w:t>
      </w:r>
      <w:r w:rsidR="00EA0451" w:rsidRPr="00DC0DAC">
        <w:rPr>
          <w:rFonts w:ascii="Book Antiqua" w:hAnsi="Book Antiqua" w:cs="Times New Roman"/>
          <w:color w:val="000000" w:themeColor="text1"/>
          <w:sz w:val="24"/>
          <w:szCs w:val="24"/>
          <w:shd w:val="clear" w:color="auto" w:fill="FFFFFF" w:themeFill="background1"/>
        </w:rPr>
        <w:t>seen,</w:t>
      </w:r>
      <w:r w:rsidRPr="00DC0DAC">
        <w:rPr>
          <w:rFonts w:ascii="Book Antiqua" w:hAnsi="Book Antiqua" w:cs="Times New Roman"/>
          <w:color w:val="000000" w:themeColor="text1"/>
          <w:sz w:val="24"/>
          <w:szCs w:val="24"/>
          <w:shd w:val="clear" w:color="auto" w:fill="FFFFFF" w:themeFill="background1"/>
        </w:rPr>
        <w:t xml:space="preserve"> and </w:t>
      </w:r>
      <w:r w:rsidRPr="00DC0DAC">
        <w:rPr>
          <w:rFonts w:ascii="Book Antiqua" w:eastAsiaTheme="majorEastAsia" w:hAnsi="Book Antiqua" w:cs="Times New Roman"/>
          <w:color w:val="000000" w:themeColor="text1"/>
          <w:sz w:val="24"/>
          <w:szCs w:val="24"/>
          <w:shd w:val="clear" w:color="auto" w:fill="FFFFFF" w:themeFill="background1"/>
        </w:rPr>
        <w:t xml:space="preserve">the lesion infiltrated tubular and papillary structures in the cervix </w:t>
      </w:r>
      <w:r w:rsidRPr="00DC0DAC">
        <w:rPr>
          <w:rFonts w:ascii="Book Antiqua" w:hAnsi="Book Antiqua" w:cs="Times New Roman"/>
          <w:color w:val="000000" w:themeColor="text1"/>
          <w:sz w:val="24"/>
          <w:szCs w:val="24"/>
          <w:shd w:val="clear" w:color="auto" w:fill="FFFFFF" w:themeFill="background1"/>
        </w:rPr>
        <w:t>(Fig</w:t>
      </w:r>
      <w:r w:rsidR="00EA0451" w:rsidRPr="00DC0DAC">
        <w:rPr>
          <w:rFonts w:ascii="Book Antiqua" w:hAnsi="Book Antiqua" w:cs="Times New Roman"/>
          <w:color w:val="000000" w:themeColor="text1"/>
          <w:sz w:val="24"/>
          <w:szCs w:val="24"/>
          <w:shd w:val="clear" w:color="auto" w:fill="FFFFFF" w:themeFill="background1"/>
        </w:rPr>
        <w:t>ure</w:t>
      </w:r>
      <w:r w:rsidRPr="00DC0DAC">
        <w:rPr>
          <w:rFonts w:ascii="Book Antiqua" w:hAnsi="Book Antiqua" w:cs="Times New Roman"/>
          <w:color w:val="000000" w:themeColor="text1"/>
          <w:sz w:val="24"/>
          <w:szCs w:val="24"/>
          <w:shd w:val="clear" w:color="auto" w:fill="FFFFFF" w:themeFill="background1"/>
        </w:rPr>
        <w:t xml:space="preserve"> 2A). The tumor cells in the right ovary exhibited the same pattern of the cervix, suggesting that they may have metastasized from the cervix</w:t>
      </w:r>
      <w:r w:rsidR="00EA0451" w:rsidRPr="00DC0DAC">
        <w:rPr>
          <w:rFonts w:ascii="Book Antiqua" w:hAnsi="Book Antiqua" w:cs="Times New Roman"/>
          <w:color w:val="000000" w:themeColor="text1"/>
          <w:sz w:val="24"/>
          <w:szCs w:val="24"/>
          <w:shd w:val="clear" w:color="auto" w:fill="FFFFFF" w:themeFill="background1"/>
        </w:rPr>
        <w:t xml:space="preserve"> </w:t>
      </w:r>
      <w:r w:rsidRPr="00DC0DAC">
        <w:rPr>
          <w:rFonts w:ascii="Book Antiqua" w:hAnsi="Book Antiqua" w:cs="Times New Roman"/>
          <w:color w:val="000000" w:themeColor="text1"/>
          <w:sz w:val="24"/>
          <w:szCs w:val="24"/>
          <w:shd w:val="clear" w:color="auto" w:fill="FFFFFF" w:themeFill="background1"/>
        </w:rPr>
        <w:t>(Fig</w:t>
      </w:r>
      <w:r w:rsidR="00EA0451" w:rsidRPr="00DC0DAC">
        <w:rPr>
          <w:rFonts w:ascii="Book Antiqua" w:hAnsi="Book Antiqua" w:cs="Times New Roman"/>
          <w:color w:val="000000" w:themeColor="text1"/>
          <w:sz w:val="24"/>
          <w:szCs w:val="24"/>
          <w:shd w:val="clear" w:color="auto" w:fill="FFFFFF" w:themeFill="background1"/>
        </w:rPr>
        <w:t>ure</w:t>
      </w:r>
      <w:r w:rsidRPr="00DC0DAC">
        <w:rPr>
          <w:rFonts w:ascii="Book Antiqua" w:hAnsi="Book Antiqua" w:cs="Times New Roman"/>
          <w:color w:val="000000" w:themeColor="text1"/>
          <w:sz w:val="24"/>
          <w:szCs w:val="24"/>
          <w:shd w:val="clear" w:color="auto" w:fill="FFFFFF" w:themeFill="background1"/>
        </w:rPr>
        <w:t xml:space="preserve"> 2B). </w:t>
      </w:r>
      <w:r w:rsidRPr="00DC0DAC">
        <w:rPr>
          <w:rFonts w:ascii="Book Antiqua" w:hAnsi="Book Antiqua" w:cs="Times New Roman"/>
          <w:color w:val="000000" w:themeColor="text1"/>
          <w:kern w:val="0"/>
          <w:sz w:val="24"/>
          <w:szCs w:val="24"/>
          <w:shd w:val="clear" w:color="auto" w:fill="FFFFFF" w:themeFill="background1"/>
        </w:rPr>
        <w:t xml:space="preserve">The immunohistochemical findings showed positive reactions in the tumor cells for CD10 </w:t>
      </w:r>
      <w:r w:rsidRPr="00DC0DAC">
        <w:rPr>
          <w:rFonts w:ascii="Book Antiqua" w:hAnsi="Book Antiqua" w:cs="Times New Roman"/>
          <w:color w:val="000000" w:themeColor="text1"/>
          <w:sz w:val="24"/>
          <w:szCs w:val="24"/>
          <w:shd w:val="clear" w:color="auto" w:fill="FFFFFF" w:themeFill="background1"/>
        </w:rPr>
        <w:t>(Fig</w:t>
      </w:r>
      <w:r w:rsidR="00EA0451" w:rsidRPr="00DC0DAC">
        <w:rPr>
          <w:rFonts w:ascii="Book Antiqua" w:hAnsi="Book Antiqua" w:cs="Times New Roman"/>
          <w:color w:val="000000" w:themeColor="text1"/>
          <w:sz w:val="24"/>
          <w:szCs w:val="24"/>
          <w:shd w:val="clear" w:color="auto" w:fill="FFFFFF" w:themeFill="background1"/>
        </w:rPr>
        <w:t>ure</w:t>
      </w:r>
      <w:r w:rsidRPr="00DC0DAC">
        <w:rPr>
          <w:rFonts w:ascii="Book Antiqua" w:hAnsi="Book Antiqua" w:cs="Times New Roman"/>
          <w:color w:val="000000" w:themeColor="text1"/>
          <w:sz w:val="24"/>
          <w:szCs w:val="24"/>
          <w:shd w:val="clear" w:color="auto" w:fill="FFFFFF" w:themeFill="background1"/>
        </w:rPr>
        <w:t xml:space="preserve"> 2C</w:t>
      </w:r>
      <w:r w:rsidR="00D7722E">
        <w:rPr>
          <w:rFonts w:ascii="Book Antiqua" w:hAnsi="Book Antiqua" w:cs="Times New Roman"/>
          <w:color w:val="000000" w:themeColor="text1"/>
          <w:sz w:val="24"/>
          <w:szCs w:val="24"/>
          <w:shd w:val="clear" w:color="auto" w:fill="FFFFFF" w:themeFill="background1"/>
        </w:rPr>
        <w:t xml:space="preserve"> and </w:t>
      </w:r>
      <w:r w:rsidRPr="00DC0DAC">
        <w:rPr>
          <w:rFonts w:ascii="Book Antiqua" w:hAnsi="Book Antiqua" w:cs="Times New Roman"/>
          <w:color w:val="000000" w:themeColor="text1"/>
          <w:sz w:val="24"/>
          <w:szCs w:val="24"/>
          <w:shd w:val="clear" w:color="auto" w:fill="FFFFFF" w:themeFill="background1"/>
        </w:rPr>
        <w:t>D)</w:t>
      </w:r>
      <w:r w:rsidRPr="00DC0DAC">
        <w:rPr>
          <w:rFonts w:ascii="Book Antiqua" w:hAnsi="Book Antiqua" w:cs="Times New Roman"/>
          <w:color w:val="000000" w:themeColor="text1"/>
          <w:kern w:val="0"/>
          <w:sz w:val="24"/>
          <w:szCs w:val="24"/>
          <w:shd w:val="clear" w:color="auto" w:fill="FFFFFF" w:themeFill="background1"/>
        </w:rPr>
        <w:t xml:space="preserve">, and focal </w:t>
      </w:r>
      <w:r w:rsidR="00816B59" w:rsidRPr="00DC0DAC">
        <w:rPr>
          <w:rFonts w:ascii="Book Antiqua" w:hAnsi="Book Antiqua" w:cs="Times New Roman"/>
          <w:color w:val="000000" w:themeColor="text1"/>
          <w:kern w:val="0"/>
          <w:sz w:val="24"/>
          <w:szCs w:val="24"/>
          <w:shd w:val="clear" w:color="auto" w:fill="FFFFFF" w:themeFill="background1"/>
        </w:rPr>
        <w:t>positiv</w:t>
      </w:r>
      <w:r w:rsidR="00816B59">
        <w:rPr>
          <w:rFonts w:ascii="Book Antiqua" w:hAnsi="Book Antiqua" w:cs="Times New Roman"/>
          <w:color w:val="000000" w:themeColor="text1"/>
          <w:kern w:val="0"/>
          <w:sz w:val="24"/>
          <w:szCs w:val="24"/>
          <w:shd w:val="clear" w:color="auto" w:fill="FFFFFF" w:themeFill="background1"/>
        </w:rPr>
        <w:t>ity</w:t>
      </w:r>
      <w:r w:rsidR="00816B59" w:rsidRPr="00DC0DAC">
        <w:rPr>
          <w:rFonts w:ascii="Book Antiqua" w:hAnsi="Book Antiqua" w:cs="Times New Roman"/>
          <w:color w:val="000000" w:themeColor="text1"/>
          <w:kern w:val="0"/>
          <w:sz w:val="24"/>
          <w:szCs w:val="24"/>
          <w:shd w:val="clear" w:color="auto" w:fill="FFFFFF" w:themeFill="background1"/>
        </w:rPr>
        <w:t xml:space="preserve"> </w:t>
      </w:r>
      <w:r w:rsidRPr="00DC0DAC">
        <w:rPr>
          <w:rFonts w:ascii="Book Antiqua" w:hAnsi="Book Antiqua" w:cs="Times New Roman"/>
          <w:color w:val="000000" w:themeColor="text1"/>
          <w:kern w:val="0"/>
          <w:sz w:val="24"/>
          <w:szCs w:val="24"/>
          <w:shd w:val="clear" w:color="auto" w:fill="FFFFFF" w:themeFill="background1"/>
        </w:rPr>
        <w:t xml:space="preserve">for </w:t>
      </w:r>
      <w:proofErr w:type="spellStart"/>
      <w:r w:rsidRPr="00DC0DAC">
        <w:rPr>
          <w:rFonts w:ascii="Book Antiqua" w:hAnsi="Book Antiqua" w:cs="Times New Roman"/>
          <w:color w:val="000000" w:themeColor="text1"/>
          <w:kern w:val="0"/>
          <w:sz w:val="24"/>
          <w:szCs w:val="24"/>
          <w:shd w:val="clear" w:color="auto" w:fill="FFFFFF" w:themeFill="background1"/>
        </w:rPr>
        <w:t>pancytokeratin</w:t>
      </w:r>
      <w:proofErr w:type="spellEnd"/>
      <w:r w:rsidRPr="00DC0DAC">
        <w:rPr>
          <w:rFonts w:ascii="Book Antiqua" w:hAnsi="Book Antiqua" w:cs="Times New Roman"/>
          <w:color w:val="000000" w:themeColor="text1"/>
          <w:kern w:val="0"/>
          <w:sz w:val="24"/>
          <w:szCs w:val="24"/>
          <w:shd w:val="clear" w:color="auto" w:fill="FFFFFF" w:themeFill="background1"/>
        </w:rPr>
        <w:t xml:space="preserve"> (CK) and </w:t>
      </w:r>
      <w:proofErr w:type="spellStart"/>
      <w:r w:rsidRPr="00DC0DAC">
        <w:rPr>
          <w:rFonts w:ascii="Book Antiqua" w:eastAsia="宋体" w:hAnsi="Book Antiqua" w:cs="Times New Roman"/>
          <w:color w:val="000000" w:themeColor="text1"/>
          <w:sz w:val="24"/>
          <w:szCs w:val="24"/>
          <w:shd w:val="clear" w:color="auto" w:fill="FFFFFF" w:themeFill="background1"/>
        </w:rPr>
        <w:t>calretinin</w:t>
      </w:r>
      <w:proofErr w:type="spellEnd"/>
      <w:r w:rsidRPr="00DC0DAC">
        <w:rPr>
          <w:rFonts w:ascii="Book Antiqua" w:eastAsia="宋体" w:hAnsi="Book Antiqua" w:cs="Times New Roman"/>
          <w:color w:val="000000" w:themeColor="text1"/>
          <w:sz w:val="24"/>
          <w:szCs w:val="24"/>
          <w:shd w:val="clear" w:color="auto" w:fill="FFFFFF" w:themeFill="background1"/>
        </w:rPr>
        <w:t xml:space="preserve">. </w:t>
      </w:r>
      <w:r w:rsidRPr="00DC0DAC">
        <w:rPr>
          <w:rFonts w:ascii="Book Antiqua" w:hAnsi="Book Antiqua" w:cs="Times New Roman"/>
          <w:color w:val="000000" w:themeColor="text1"/>
          <w:kern w:val="0"/>
          <w:sz w:val="24"/>
          <w:szCs w:val="24"/>
          <w:shd w:val="clear" w:color="auto" w:fill="FFFFFF" w:themeFill="background1"/>
        </w:rPr>
        <w:t xml:space="preserve">The Ki-67 proliferation index was slightly increased. The </w:t>
      </w:r>
      <w:r w:rsidRPr="00DC0DAC">
        <w:rPr>
          <w:rFonts w:ascii="Book Antiqua" w:hAnsi="Book Antiqua" w:cs="Times New Roman"/>
          <w:color w:val="000000" w:themeColor="text1"/>
          <w:sz w:val="24"/>
          <w:szCs w:val="24"/>
          <w:shd w:val="clear" w:color="auto" w:fill="FFFFFF" w:themeFill="background1"/>
        </w:rPr>
        <w:t>patholog</w:t>
      </w:r>
      <w:r w:rsidR="00816B59">
        <w:rPr>
          <w:rFonts w:ascii="Book Antiqua" w:hAnsi="Book Antiqua" w:cs="Times New Roman"/>
          <w:color w:val="000000" w:themeColor="text1"/>
          <w:sz w:val="24"/>
          <w:szCs w:val="24"/>
          <w:shd w:val="clear" w:color="auto" w:fill="FFFFFF" w:themeFill="background1"/>
        </w:rPr>
        <w:t>ical examination revealed</w:t>
      </w:r>
      <w:r w:rsidRPr="00DC0DAC">
        <w:rPr>
          <w:rFonts w:ascii="Book Antiqua" w:hAnsi="Book Antiqua" w:cs="Times New Roman"/>
          <w:color w:val="000000" w:themeColor="text1"/>
          <w:sz w:val="24"/>
          <w:szCs w:val="24"/>
          <w:shd w:val="clear" w:color="auto" w:fill="FFFFFF" w:themeFill="background1"/>
        </w:rPr>
        <w:t xml:space="preserve"> </w:t>
      </w:r>
      <w:r w:rsidR="00816B59">
        <w:rPr>
          <w:rFonts w:ascii="Book Antiqua" w:hAnsi="Book Antiqua" w:cs="Times New Roman"/>
          <w:color w:val="000000" w:themeColor="text1"/>
          <w:sz w:val="24"/>
          <w:szCs w:val="24"/>
          <w:shd w:val="clear" w:color="auto" w:fill="FFFFFF" w:themeFill="background1"/>
        </w:rPr>
        <w:t xml:space="preserve">a </w:t>
      </w:r>
      <w:r w:rsidR="00816B59" w:rsidRPr="00DC0DAC">
        <w:rPr>
          <w:rFonts w:ascii="Book Antiqua" w:hAnsi="Book Antiqua" w:cs="Times New Roman"/>
          <w:color w:val="000000" w:themeColor="text1"/>
          <w:sz w:val="24"/>
          <w:szCs w:val="24"/>
          <w:shd w:val="clear" w:color="auto" w:fill="FFFFFF" w:themeFill="background1"/>
        </w:rPr>
        <w:t xml:space="preserve">malignant tumor </w:t>
      </w:r>
      <w:r w:rsidR="00816B59">
        <w:rPr>
          <w:rFonts w:ascii="Book Antiqua" w:hAnsi="Book Antiqua" w:cs="Times New Roman"/>
          <w:color w:val="000000" w:themeColor="text1"/>
          <w:sz w:val="24"/>
          <w:szCs w:val="24"/>
          <w:shd w:val="clear" w:color="auto" w:fill="FFFFFF" w:themeFill="background1"/>
        </w:rPr>
        <w:t xml:space="preserve">in </w:t>
      </w:r>
      <w:r w:rsidRPr="00DC0DAC">
        <w:rPr>
          <w:rFonts w:ascii="Book Antiqua" w:hAnsi="Book Antiqua" w:cs="Times New Roman"/>
          <w:color w:val="000000" w:themeColor="text1"/>
          <w:sz w:val="24"/>
          <w:szCs w:val="24"/>
          <w:shd w:val="clear" w:color="auto" w:fill="FFFFFF" w:themeFill="background1"/>
        </w:rPr>
        <w:t>the lower uterine segment and cervical canal</w:t>
      </w:r>
      <w:r w:rsidR="00816B59">
        <w:rPr>
          <w:rFonts w:ascii="Book Antiqua" w:hAnsi="Book Antiqua" w:cs="Times New Roman"/>
          <w:color w:val="000000" w:themeColor="text1"/>
          <w:sz w:val="24"/>
          <w:szCs w:val="24"/>
          <w:shd w:val="clear" w:color="auto" w:fill="FFFFFF" w:themeFill="background1"/>
        </w:rPr>
        <w:t xml:space="preserve"> </w:t>
      </w:r>
      <w:r w:rsidRPr="00DC0DAC">
        <w:rPr>
          <w:rFonts w:ascii="Book Antiqua" w:hAnsi="Book Antiqua" w:cs="Times New Roman"/>
          <w:color w:val="000000" w:themeColor="text1"/>
          <w:sz w:val="24"/>
          <w:szCs w:val="24"/>
          <w:shd w:val="clear" w:color="auto" w:fill="FFFFFF" w:themeFill="background1"/>
        </w:rPr>
        <w:t>(middle renal duct adenocarcinoma was considered</w:t>
      </w:r>
      <w:r w:rsidR="00816B59" w:rsidRPr="00DC0DAC">
        <w:rPr>
          <w:rFonts w:ascii="Book Antiqua" w:hAnsi="Book Antiqua" w:cs="Times New Roman"/>
          <w:color w:val="000000" w:themeColor="text1"/>
          <w:sz w:val="24"/>
          <w:szCs w:val="24"/>
          <w:shd w:val="clear" w:color="auto" w:fill="FFFFFF" w:themeFill="background1"/>
        </w:rPr>
        <w:t>)</w:t>
      </w:r>
      <w:r w:rsidR="00816B59">
        <w:rPr>
          <w:rFonts w:ascii="Book Antiqua" w:hAnsi="Book Antiqua" w:cs="Times New Roman"/>
          <w:color w:val="000000" w:themeColor="text1"/>
          <w:sz w:val="24"/>
          <w:szCs w:val="24"/>
          <w:shd w:val="clear" w:color="auto" w:fill="FFFFFF" w:themeFill="background1"/>
        </w:rPr>
        <w:t>,</w:t>
      </w:r>
      <w:r w:rsidR="00816B59" w:rsidRPr="00DC0DAC">
        <w:rPr>
          <w:rFonts w:ascii="Book Antiqua" w:hAnsi="Book Antiqua" w:cs="Times New Roman"/>
          <w:color w:val="000000" w:themeColor="text1"/>
          <w:sz w:val="24"/>
          <w:szCs w:val="24"/>
          <w:shd w:val="clear" w:color="auto" w:fill="FFFFFF" w:themeFill="background1"/>
        </w:rPr>
        <w:t xml:space="preserve"> </w:t>
      </w:r>
      <w:r w:rsidRPr="00DC0DAC">
        <w:rPr>
          <w:rFonts w:ascii="Book Antiqua" w:hAnsi="Book Antiqua" w:cs="Times New Roman"/>
          <w:color w:val="000000" w:themeColor="text1"/>
          <w:sz w:val="24"/>
          <w:szCs w:val="24"/>
          <w:shd w:val="clear" w:color="auto" w:fill="FFFFFF" w:themeFill="background1"/>
        </w:rPr>
        <w:t xml:space="preserve">and right ovarian metastasis, </w:t>
      </w:r>
      <w:r w:rsidR="00816B59">
        <w:rPr>
          <w:rFonts w:ascii="Book Antiqua" w:hAnsi="Book Antiqua" w:cs="Times New Roman"/>
          <w:color w:val="000000" w:themeColor="text1"/>
          <w:sz w:val="24"/>
          <w:szCs w:val="24"/>
          <w:shd w:val="clear" w:color="auto" w:fill="FFFFFF" w:themeFill="background1"/>
        </w:rPr>
        <w:t xml:space="preserve">with </w:t>
      </w:r>
      <w:r w:rsidRPr="00DC0DAC">
        <w:rPr>
          <w:rFonts w:ascii="Book Antiqua" w:hAnsi="Book Antiqua" w:cs="Times New Roman"/>
          <w:color w:val="000000" w:themeColor="text1"/>
          <w:sz w:val="24"/>
          <w:szCs w:val="24"/>
          <w:shd w:val="clear" w:color="auto" w:fill="FFFFFF" w:themeFill="background1"/>
        </w:rPr>
        <w:t>no lesions and metastases found in the remaining resected tissues and lymph nodes.</w:t>
      </w:r>
    </w:p>
    <w:p w14:paraId="1E319329" w14:textId="77777777" w:rsidR="00EA0451" w:rsidRPr="00DC0DAC" w:rsidRDefault="00EA0451" w:rsidP="007D57D8">
      <w:pPr>
        <w:autoSpaceDE w:val="0"/>
        <w:autoSpaceDN w:val="0"/>
        <w:adjustRightInd w:val="0"/>
        <w:snapToGrid w:val="0"/>
        <w:spacing w:line="360" w:lineRule="auto"/>
        <w:rPr>
          <w:rFonts w:ascii="Book Antiqua" w:hAnsi="Book Antiqua" w:cs="Times New Roman"/>
          <w:color w:val="000000" w:themeColor="text1"/>
          <w:sz w:val="24"/>
          <w:szCs w:val="24"/>
          <w:shd w:val="clear" w:color="auto" w:fill="FFFFFF" w:themeFill="background1"/>
        </w:rPr>
      </w:pPr>
    </w:p>
    <w:bookmarkEnd w:id="23"/>
    <w:p w14:paraId="6EE75ACB" w14:textId="77777777" w:rsidR="00D634EB" w:rsidRPr="006A7185" w:rsidRDefault="00D634EB" w:rsidP="007D57D8">
      <w:pPr>
        <w:snapToGrid w:val="0"/>
        <w:spacing w:line="360" w:lineRule="auto"/>
        <w:rPr>
          <w:rFonts w:ascii="Book Antiqua" w:hAnsi="Book Antiqua"/>
          <w:b/>
          <w:sz w:val="24"/>
          <w:szCs w:val="24"/>
          <w:u w:val="single"/>
          <w:lang w:val="en-GB"/>
        </w:rPr>
      </w:pPr>
      <w:r w:rsidRPr="006A7185">
        <w:rPr>
          <w:rFonts w:ascii="Book Antiqua" w:hAnsi="Book Antiqua"/>
          <w:b/>
          <w:sz w:val="24"/>
          <w:szCs w:val="24"/>
          <w:u w:val="single"/>
          <w:lang w:val="en-GB"/>
        </w:rPr>
        <w:t>FINAL DIAGNOSIS</w:t>
      </w:r>
    </w:p>
    <w:p w14:paraId="3C9301DA" w14:textId="77777777" w:rsidR="00960DD9" w:rsidRPr="00DC0DAC" w:rsidRDefault="00615EAB" w:rsidP="007D57D8">
      <w:pPr>
        <w:autoSpaceDE w:val="0"/>
        <w:autoSpaceDN w:val="0"/>
        <w:adjustRightInd w:val="0"/>
        <w:snapToGrid w:val="0"/>
        <w:spacing w:line="360" w:lineRule="auto"/>
        <w:rPr>
          <w:rFonts w:ascii="Book Antiqua" w:hAnsi="Book Antiqua" w:cs="Times New Roman"/>
          <w:color w:val="000000" w:themeColor="text1"/>
          <w:sz w:val="24"/>
          <w:szCs w:val="24"/>
          <w:shd w:val="clear" w:color="auto" w:fill="FFFFFF" w:themeFill="background1"/>
        </w:rPr>
      </w:pPr>
      <w:r w:rsidRPr="00DC0DAC">
        <w:rPr>
          <w:rFonts w:ascii="Book Antiqua" w:hAnsi="Book Antiqua" w:cs="Times New Roman"/>
          <w:color w:val="000000" w:themeColor="text1"/>
          <w:sz w:val="24"/>
          <w:szCs w:val="24"/>
          <w:shd w:val="clear" w:color="auto" w:fill="FFFFFF" w:themeFill="background1"/>
        </w:rPr>
        <w:t xml:space="preserve">The final diagnosis was </w:t>
      </w:r>
      <w:r w:rsidR="00EA0451" w:rsidRPr="00DC0DAC">
        <w:rPr>
          <w:rFonts w:ascii="Book Antiqua" w:hAnsi="Book Antiqua" w:cs="Times New Roman"/>
          <w:color w:val="000000" w:themeColor="text1"/>
          <w:sz w:val="24"/>
          <w:szCs w:val="24"/>
          <w:shd w:val="clear" w:color="auto" w:fill="FFFFFF" w:themeFill="background1"/>
        </w:rPr>
        <w:t>an</w:t>
      </w:r>
      <w:r w:rsidRPr="00DC0DAC">
        <w:rPr>
          <w:rFonts w:ascii="Book Antiqua" w:hAnsi="Book Antiqua" w:cs="Times New Roman"/>
          <w:color w:val="000000" w:themeColor="text1"/>
          <w:sz w:val="24"/>
          <w:szCs w:val="24"/>
          <w:shd w:val="clear" w:color="auto" w:fill="FFFFFF" w:themeFill="background1"/>
        </w:rPr>
        <w:t xml:space="preserve"> MNA of the lower uterine body and cervix with right ovarian metastatic cancer.</w:t>
      </w:r>
    </w:p>
    <w:p w14:paraId="6EBAD572" w14:textId="77777777" w:rsidR="00EA0451" w:rsidRPr="00DC0DAC" w:rsidRDefault="00EA0451" w:rsidP="007D57D8">
      <w:pPr>
        <w:autoSpaceDE w:val="0"/>
        <w:autoSpaceDN w:val="0"/>
        <w:adjustRightInd w:val="0"/>
        <w:snapToGrid w:val="0"/>
        <w:spacing w:line="360" w:lineRule="auto"/>
        <w:rPr>
          <w:rFonts w:ascii="Book Antiqua" w:hAnsi="Book Antiqua" w:cs="Times New Roman"/>
          <w:color w:val="000000" w:themeColor="text1"/>
          <w:sz w:val="24"/>
          <w:szCs w:val="24"/>
          <w:shd w:val="clear" w:color="auto" w:fill="FFFFFF" w:themeFill="background1"/>
        </w:rPr>
      </w:pPr>
    </w:p>
    <w:p w14:paraId="109B5AAC" w14:textId="77777777" w:rsidR="00D634EB" w:rsidRPr="006A7185" w:rsidRDefault="00D634EB" w:rsidP="007D57D8">
      <w:pPr>
        <w:snapToGrid w:val="0"/>
        <w:spacing w:line="360" w:lineRule="auto"/>
        <w:rPr>
          <w:rFonts w:ascii="Book Antiqua" w:hAnsi="Book Antiqua"/>
          <w:b/>
          <w:sz w:val="24"/>
          <w:szCs w:val="24"/>
          <w:u w:val="single"/>
          <w:lang w:val="en-GB"/>
        </w:rPr>
      </w:pPr>
      <w:r w:rsidRPr="006A7185">
        <w:rPr>
          <w:rFonts w:ascii="Book Antiqua" w:hAnsi="Book Antiqua"/>
          <w:b/>
          <w:sz w:val="24"/>
          <w:szCs w:val="24"/>
          <w:u w:val="single"/>
          <w:lang w:val="en-GB"/>
        </w:rPr>
        <w:t>TREATMENT</w:t>
      </w:r>
    </w:p>
    <w:p w14:paraId="32F22D76" w14:textId="5CC419E1" w:rsidR="00960DD9" w:rsidRPr="00DC0DAC" w:rsidRDefault="00615EAB" w:rsidP="007D57D8">
      <w:pPr>
        <w:autoSpaceDE w:val="0"/>
        <w:autoSpaceDN w:val="0"/>
        <w:adjustRightInd w:val="0"/>
        <w:snapToGrid w:val="0"/>
        <w:spacing w:line="360" w:lineRule="auto"/>
        <w:rPr>
          <w:rFonts w:ascii="Book Antiqua" w:hAnsi="Book Antiqua" w:cs="Times New Roman"/>
          <w:color w:val="000000" w:themeColor="text1"/>
          <w:sz w:val="24"/>
          <w:szCs w:val="24"/>
          <w:shd w:val="clear" w:color="auto" w:fill="FFFFFF" w:themeFill="background1"/>
        </w:rPr>
      </w:pPr>
      <w:r w:rsidRPr="00DC0DAC">
        <w:rPr>
          <w:rFonts w:ascii="Book Antiqua" w:hAnsi="Book Antiqua" w:cs="Times New Roman"/>
          <w:sz w:val="24"/>
          <w:szCs w:val="24"/>
        </w:rPr>
        <w:t xml:space="preserve">The patient underwent an exploratory laparotomy. We noted that a 5 </w:t>
      </w:r>
      <w:r w:rsidR="0053323A" w:rsidRPr="00DC0DAC">
        <w:rPr>
          <w:rFonts w:ascii="Book Antiqua" w:hAnsi="Book Antiqua" w:cs="Times New Roman"/>
          <w:color w:val="333333"/>
          <w:sz w:val="24"/>
          <w:szCs w:val="24"/>
        </w:rPr>
        <w:t>cm ×</w:t>
      </w:r>
      <w:r w:rsidR="0053323A" w:rsidRPr="00DC0DAC">
        <w:rPr>
          <w:rFonts w:ascii="Book Antiqua" w:hAnsi="Book Antiqua" w:cs="Times New Roman"/>
          <w:color w:val="000000" w:themeColor="text1"/>
          <w:sz w:val="24"/>
          <w:szCs w:val="24"/>
          <w:shd w:val="clear" w:color="auto" w:fill="FFFFFF" w:themeFill="background1"/>
        </w:rPr>
        <w:t xml:space="preserve"> </w:t>
      </w:r>
      <w:r w:rsidRPr="00DC0DAC">
        <w:rPr>
          <w:rFonts w:ascii="Book Antiqua" w:hAnsi="Book Antiqua" w:cs="Times New Roman"/>
          <w:sz w:val="24"/>
          <w:szCs w:val="24"/>
        </w:rPr>
        <w:t xml:space="preserve">3 cm protuberant cyst of the right lower abdomen femoral sulcus extending to </w:t>
      </w:r>
      <w:r w:rsidRPr="00DC0DAC">
        <w:rPr>
          <w:rFonts w:ascii="Book Antiqua" w:hAnsi="Book Antiqua" w:cs="Times New Roman"/>
          <w:sz w:val="24"/>
          <w:szCs w:val="24"/>
        </w:rPr>
        <w:lastRenderedPageBreak/>
        <w:t xml:space="preserve">the round ligament and a </w:t>
      </w:r>
      <w:r w:rsidRPr="00DC0DAC">
        <w:rPr>
          <w:rFonts w:ascii="Book Antiqua" w:hAnsi="Book Antiqua" w:cs="Times New Roman"/>
          <w:color w:val="000000" w:themeColor="text1"/>
          <w:sz w:val="24"/>
          <w:szCs w:val="24"/>
          <w:shd w:val="clear" w:color="auto" w:fill="FFFFFF" w:themeFill="background1"/>
        </w:rPr>
        <w:t xml:space="preserve">cyst with an intact capsule had formed on the right ovary, approximately 4.5 </w:t>
      </w:r>
      <w:r w:rsidR="0053323A" w:rsidRPr="00DC0DAC">
        <w:rPr>
          <w:rFonts w:ascii="Book Antiqua" w:hAnsi="Book Antiqua" w:cs="Times New Roman"/>
          <w:color w:val="333333"/>
          <w:sz w:val="24"/>
          <w:szCs w:val="24"/>
        </w:rPr>
        <w:t>cm ×</w:t>
      </w:r>
      <w:r w:rsidR="0053323A" w:rsidRPr="00DC0DAC">
        <w:rPr>
          <w:rFonts w:ascii="Book Antiqua" w:hAnsi="Book Antiqua" w:cs="Times New Roman"/>
          <w:color w:val="000000" w:themeColor="text1"/>
          <w:sz w:val="24"/>
          <w:szCs w:val="24"/>
          <w:shd w:val="clear" w:color="auto" w:fill="FFFFFF" w:themeFill="background1"/>
        </w:rPr>
        <w:t xml:space="preserve"> </w:t>
      </w:r>
      <w:r w:rsidRPr="00DC0DAC">
        <w:rPr>
          <w:rFonts w:ascii="Book Antiqua" w:hAnsi="Book Antiqua" w:cs="Times New Roman"/>
          <w:color w:val="000000" w:themeColor="text1"/>
          <w:sz w:val="24"/>
          <w:szCs w:val="24"/>
          <w:shd w:val="clear" w:color="auto" w:fill="FFFFFF" w:themeFill="background1"/>
        </w:rPr>
        <w:t xml:space="preserve">3 cm in size. Thus, resection of the cyst in </w:t>
      </w:r>
      <w:r w:rsidR="00816B59">
        <w:rPr>
          <w:rFonts w:ascii="Book Antiqua" w:hAnsi="Book Antiqua" w:cs="Times New Roman"/>
          <w:color w:val="000000" w:themeColor="text1"/>
          <w:sz w:val="24"/>
          <w:szCs w:val="24"/>
          <w:shd w:val="clear" w:color="auto" w:fill="FFFFFF" w:themeFill="background1"/>
        </w:rPr>
        <w:t xml:space="preserve">the </w:t>
      </w:r>
      <w:r w:rsidRPr="00DC0DAC">
        <w:rPr>
          <w:rFonts w:ascii="Book Antiqua" w:hAnsi="Book Antiqua" w:cs="Times New Roman"/>
          <w:color w:val="000000" w:themeColor="text1"/>
          <w:sz w:val="24"/>
          <w:szCs w:val="24"/>
          <w:shd w:val="clear" w:color="auto" w:fill="FFFFFF" w:themeFill="background1"/>
        </w:rPr>
        <w:t xml:space="preserve">right round </w:t>
      </w:r>
      <w:r w:rsidRPr="00DC0DAC">
        <w:rPr>
          <w:rFonts w:ascii="Book Antiqua" w:hAnsi="Book Antiqua" w:cs="Times New Roman"/>
          <w:sz w:val="24"/>
          <w:szCs w:val="24"/>
        </w:rPr>
        <w:t xml:space="preserve">ligament </w:t>
      </w:r>
      <w:r w:rsidRPr="00DC0DAC">
        <w:rPr>
          <w:rFonts w:ascii="Book Antiqua" w:hAnsi="Book Antiqua" w:cs="Times New Roman"/>
          <w:color w:val="000000" w:themeColor="text1"/>
          <w:sz w:val="24"/>
          <w:szCs w:val="24"/>
          <w:shd w:val="clear" w:color="auto" w:fill="FFFFFF" w:themeFill="background1"/>
        </w:rPr>
        <w:t xml:space="preserve">and a right </w:t>
      </w:r>
      <w:proofErr w:type="spellStart"/>
      <w:r w:rsidRPr="00DC0DAC">
        <w:rPr>
          <w:rFonts w:ascii="Book Antiqua" w:hAnsi="Book Antiqua" w:cs="Times New Roman"/>
          <w:color w:val="000000" w:themeColor="text1"/>
          <w:sz w:val="24"/>
          <w:szCs w:val="24"/>
          <w:shd w:val="clear" w:color="auto" w:fill="FFFFFF" w:themeFill="background1"/>
        </w:rPr>
        <w:t>adnexectomy</w:t>
      </w:r>
      <w:proofErr w:type="spellEnd"/>
      <w:r w:rsidRPr="00DC0DAC">
        <w:rPr>
          <w:rFonts w:ascii="Book Antiqua" w:hAnsi="Book Antiqua" w:cs="Times New Roman"/>
          <w:color w:val="000000" w:themeColor="text1"/>
          <w:sz w:val="24"/>
          <w:szCs w:val="24"/>
          <w:shd w:val="clear" w:color="auto" w:fill="FFFFFF" w:themeFill="background1"/>
        </w:rPr>
        <w:t xml:space="preserve"> </w:t>
      </w:r>
      <w:r w:rsidR="00816B59" w:rsidRPr="00DC0DAC">
        <w:rPr>
          <w:rFonts w:ascii="Book Antiqua" w:hAnsi="Book Antiqua" w:cs="Times New Roman"/>
          <w:color w:val="000000" w:themeColor="text1"/>
          <w:sz w:val="24"/>
          <w:szCs w:val="24"/>
          <w:shd w:val="clear" w:color="auto" w:fill="FFFFFF" w:themeFill="background1"/>
        </w:rPr>
        <w:t>w</w:t>
      </w:r>
      <w:r w:rsidR="00816B59">
        <w:rPr>
          <w:rFonts w:ascii="Book Antiqua" w:hAnsi="Book Antiqua" w:cs="Times New Roman"/>
          <w:color w:val="000000" w:themeColor="text1"/>
          <w:sz w:val="24"/>
          <w:szCs w:val="24"/>
          <w:shd w:val="clear" w:color="auto" w:fill="FFFFFF" w:themeFill="background1"/>
        </w:rPr>
        <w:t>ere</w:t>
      </w:r>
      <w:r w:rsidR="00816B59" w:rsidRPr="00DC0DAC">
        <w:rPr>
          <w:rFonts w:ascii="Book Antiqua" w:hAnsi="Book Antiqua" w:cs="Times New Roman"/>
          <w:color w:val="000000" w:themeColor="text1"/>
          <w:sz w:val="24"/>
          <w:szCs w:val="24"/>
          <w:shd w:val="clear" w:color="auto" w:fill="FFFFFF" w:themeFill="background1"/>
        </w:rPr>
        <w:t xml:space="preserve"> </w:t>
      </w:r>
      <w:r w:rsidRPr="00DC0DAC">
        <w:rPr>
          <w:rFonts w:ascii="Book Antiqua" w:hAnsi="Book Antiqua" w:cs="Times New Roman"/>
          <w:color w:val="000000" w:themeColor="text1"/>
          <w:sz w:val="24"/>
          <w:szCs w:val="24"/>
          <w:shd w:val="clear" w:color="auto" w:fill="FFFFFF" w:themeFill="background1"/>
        </w:rPr>
        <w:t xml:space="preserve">performed. Frozen section pathology reported a serous cystadenoma of the ovary with malignant transformation. Therefore, a hysterectomy, left </w:t>
      </w:r>
      <w:proofErr w:type="spellStart"/>
      <w:r w:rsidRPr="00DC0DAC">
        <w:rPr>
          <w:rFonts w:ascii="Book Antiqua" w:hAnsi="Book Antiqua" w:cs="Times New Roman"/>
          <w:color w:val="000000" w:themeColor="text1"/>
          <w:sz w:val="24"/>
          <w:szCs w:val="24"/>
          <w:shd w:val="clear" w:color="auto" w:fill="FFFFFF" w:themeFill="background1"/>
        </w:rPr>
        <w:t>salpingo</w:t>
      </w:r>
      <w:proofErr w:type="spellEnd"/>
      <w:r w:rsidRPr="00DC0DAC">
        <w:rPr>
          <w:rFonts w:ascii="Book Antiqua" w:hAnsi="Book Antiqua" w:cs="Times New Roman"/>
          <w:color w:val="000000" w:themeColor="text1"/>
          <w:sz w:val="24"/>
          <w:szCs w:val="24"/>
          <w:shd w:val="clear" w:color="auto" w:fill="FFFFFF" w:themeFill="background1"/>
        </w:rPr>
        <w:t xml:space="preserve">-oophorectomy, pelvic lymphadenectomy, </w:t>
      </w:r>
      <w:proofErr w:type="spellStart"/>
      <w:r w:rsidRPr="00DC0DAC">
        <w:rPr>
          <w:rFonts w:ascii="Book Antiqua" w:hAnsi="Book Antiqua" w:cs="Times New Roman"/>
          <w:color w:val="000000" w:themeColor="text1"/>
          <w:sz w:val="24"/>
          <w:szCs w:val="24"/>
          <w:shd w:val="clear" w:color="auto" w:fill="FFFFFF" w:themeFill="background1"/>
        </w:rPr>
        <w:t>omentectomy</w:t>
      </w:r>
      <w:proofErr w:type="spellEnd"/>
      <w:r w:rsidRPr="00DC0DAC">
        <w:rPr>
          <w:rFonts w:ascii="Book Antiqua" w:hAnsi="Book Antiqua" w:cs="Times New Roman"/>
          <w:color w:val="000000" w:themeColor="text1"/>
          <w:sz w:val="24"/>
          <w:szCs w:val="24"/>
          <w:shd w:val="clear" w:color="auto" w:fill="FFFFFF" w:themeFill="background1"/>
        </w:rPr>
        <w:t>, and appendectomy were performed. The patient received six cycles of adjuvant chemotherapy after surgery.</w:t>
      </w:r>
    </w:p>
    <w:p w14:paraId="0FC6CB75" w14:textId="77777777" w:rsidR="0053323A" w:rsidRPr="00DC0DAC" w:rsidRDefault="0053323A" w:rsidP="007D57D8">
      <w:pPr>
        <w:autoSpaceDE w:val="0"/>
        <w:autoSpaceDN w:val="0"/>
        <w:adjustRightInd w:val="0"/>
        <w:snapToGrid w:val="0"/>
        <w:spacing w:line="360" w:lineRule="auto"/>
        <w:rPr>
          <w:rFonts w:ascii="Book Antiqua" w:hAnsi="Book Antiqua" w:cs="Arial"/>
          <w:color w:val="4A90E2"/>
          <w:sz w:val="24"/>
          <w:szCs w:val="24"/>
        </w:rPr>
      </w:pPr>
    </w:p>
    <w:p w14:paraId="5877F4D6" w14:textId="77777777" w:rsidR="00D634EB" w:rsidRPr="006A7185" w:rsidRDefault="0076676A" w:rsidP="007D57D8">
      <w:pPr>
        <w:pStyle w:val="Normal1"/>
        <w:snapToGrid w:val="0"/>
        <w:spacing w:after="0" w:line="360" w:lineRule="auto"/>
        <w:jc w:val="both"/>
        <w:rPr>
          <w:rFonts w:ascii="Book Antiqua" w:hAnsi="Book Antiqua" w:cstheme="minorHAnsi"/>
          <w:b/>
          <w:sz w:val="24"/>
          <w:szCs w:val="24"/>
          <w:u w:val="single"/>
        </w:rPr>
      </w:pPr>
      <w:r>
        <w:rPr>
          <w:rFonts w:ascii="Book Antiqua" w:hAnsi="Book Antiqua"/>
          <w:b/>
          <w:sz w:val="24"/>
          <w:szCs w:val="24"/>
          <w:u w:val="single"/>
        </w:rPr>
        <w:t>OUTCOME AND FOLLOW-UP</w:t>
      </w:r>
    </w:p>
    <w:p w14:paraId="0CF88B77" w14:textId="4A42843A" w:rsidR="00960DD9" w:rsidRPr="00DC0DAC" w:rsidRDefault="00615EAB" w:rsidP="007D57D8">
      <w:pPr>
        <w:autoSpaceDE w:val="0"/>
        <w:autoSpaceDN w:val="0"/>
        <w:adjustRightInd w:val="0"/>
        <w:snapToGrid w:val="0"/>
        <w:spacing w:line="360" w:lineRule="auto"/>
        <w:rPr>
          <w:rFonts w:ascii="Book Antiqua" w:hAnsi="Book Antiqua" w:cs="Times New Roman"/>
          <w:b/>
          <w:i/>
          <w:iCs/>
          <w:color w:val="000000" w:themeColor="text1"/>
          <w:kern w:val="0"/>
          <w:sz w:val="24"/>
          <w:szCs w:val="24"/>
          <w:shd w:val="clear" w:color="auto" w:fill="FFFFFF" w:themeFill="background1"/>
        </w:rPr>
      </w:pPr>
      <w:r w:rsidRPr="00DC0DAC">
        <w:rPr>
          <w:rFonts w:ascii="Book Antiqua" w:hAnsi="Book Antiqua" w:cs="Times New Roman"/>
          <w:color w:val="000000" w:themeColor="text1"/>
          <w:sz w:val="24"/>
          <w:szCs w:val="24"/>
          <w:shd w:val="clear" w:color="auto" w:fill="FFFFFF" w:themeFill="background1"/>
        </w:rPr>
        <w:t>Thirty-two months later, multifocal lung nod</w:t>
      </w:r>
      <w:r w:rsidR="00816B59">
        <w:rPr>
          <w:rFonts w:ascii="Book Antiqua" w:hAnsi="Book Antiqua" w:cs="Times New Roman"/>
          <w:color w:val="000000" w:themeColor="text1"/>
          <w:sz w:val="24"/>
          <w:szCs w:val="24"/>
          <w:shd w:val="clear" w:color="auto" w:fill="FFFFFF" w:themeFill="background1"/>
        </w:rPr>
        <w:t>ul</w:t>
      </w:r>
      <w:r w:rsidRPr="00DC0DAC">
        <w:rPr>
          <w:rFonts w:ascii="Book Antiqua" w:hAnsi="Book Antiqua" w:cs="Times New Roman"/>
          <w:color w:val="000000" w:themeColor="text1"/>
          <w:sz w:val="24"/>
          <w:szCs w:val="24"/>
          <w:shd w:val="clear" w:color="auto" w:fill="FFFFFF" w:themeFill="background1"/>
        </w:rPr>
        <w:t>es were found and confirmed to be metastatic lesions by puncture biopsy (Fig</w:t>
      </w:r>
      <w:r w:rsidR="0053323A" w:rsidRPr="00DC0DAC">
        <w:rPr>
          <w:rFonts w:ascii="Book Antiqua" w:hAnsi="Book Antiqua" w:cs="Times New Roman"/>
          <w:color w:val="000000" w:themeColor="text1"/>
          <w:sz w:val="24"/>
          <w:szCs w:val="24"/>
          <w:shd w:val="clear" w:color="auto" w:fill="FFFFFF" w:themeFill="background1"/>
        </w:rPr>
        <w:t>ure</w:t>
      </w:r>
      <w:r w:rsidRPr="00DC0DAC">
        <w:rPr>
          <w:rFonts w:ascii="Book Antiqua" w:hAnsi="Book Antiqua" w:cs="Times New Roman"/>
          <w:color w:val="000000" w:themeColor="text1"/>
          <w:sz w:val="24"/>
          <w:szCs w:val="24"/>
          <w:shd w:val="clear" w:color="auto" w:fill="FFFFFF" w:themeFill="background1"/>
        </w:rPr>
        <w:t xml:space="preserve"> 3</w:t>
      </w:r>
      <w:r w:rsidR="0053323A" w:rsidRPr="00DC0DAC">
        <w:rPr>
          <w:rFonts w:ascii="Book Antiqua" w:hAnsi="Book Antiqua" w:cs="Times New Roman"/>
          <w:color w:val="000000" w:themeColor="text1"/>
          <w:sz w:val="24"/>
          <w:szCs w:val="24"/>
          <w:shd w:val="clear" w:color="auto" w:fill="FFFFFF" w:themeFill="background1"/>
        </w:rPr>
        <w:t>A</w:t>
      </w:r>
      <w:r w:rsidRPr="00DC0DAC">
        <w:rPr>
          <w:rFonts w:ascii="Book Antiqua" w:hAnsi="Book Antiqua" w:cs="Times New Roman"/>
          <w:color w:val="000000" w:themeColor="text1"/>
          <w:sz w:val="24"/>
          <w:szCs w:val="24"/>
          <w:shd w:val="clear" w:color="auto" w:fill="FFFFFF" w:themeFill="background1"/>
        </w:rPr>
        <w:t>-</w:t>
      </w:r>
      <w:r w:rsidR="0053323A" w:rsidRPr="00DC0DAC">
        <w:rPr>
          <w:rFonts w:ascii="Book Antiqua" w:hAnsi="Book Antiqua" w:cs="Times New Roman"/>
          <w:color w:val="000000" w:themeColor="text1"/>
          <w:sz w:val="24"/>
          <w:szCs w:val="24"/>
          <w:shd w:val="clear" w:color="auto" w:fill="FFFFFF" w:themeFill="background1"/>
        </w:rPr>
        <w:t>D</w:t>
      </w:r>
      <w:r w:rsidRPr="00DC0DAC">
        <w:rPr>
          <w:rFonts w:ascii="Book Antiqua" w:hAnsi="Book Antiqua" w:cs="Times New Roman"/>
          <w:color w:val="000000" w:themeColor="text1"/>
          <w:sz w:val="24"/>
          <w:szCs w:val="24"/>
          <w:shd w:val="clear" w:color="auto" w:fill="FFFFFF" w:themeFill="background1"/>
        </w:rPr>
        <w:t xml:space="preserve">). The patient underwent chemotherapy. She is currently alive and well undergoing </w:t>
      </w:r>
      <w:r w:rsidRPr="00DC0DAC">
        <w:rPr>
          <w:rFonts w:ascii="Book Antiqua" w:hAnsi="Book Antiqua" w:cs="Times New Roman"/>
          <w:bCs/>
          <w:sz w:val="24"/>
          <w:szCs w:val="24"/>
          <w:shd w:val="clear" w:color="auto" w:fill="FFFFFF" w:themeFill="background1"/>
        </w:rPr>
        <w:t>targeted</w:t>
      </w:r>
      <w:r w:rsidRPr="00DC0DAC">
        <w:rPr>
          <w:rStyle w:val="apple-converted-space"/>
          <w:rFonts w:ascii="Book Antiqua" w:hAnsi="Book Antiqua" w:cs="Times New Roman"/>
          <w:color w:val="000000" w:themeColor="text1"/>
          <w:sz w:val="24"/>
          <w:szCs w:val="24"/>
          <w:shd w:val="clear" w:color="auto" w:fill="FFFFFF" w:themeFill="background1"/>
        </w:rPr>
        <w:t xml:space="preserve"> </w:t>
      </w:r>
      <w:r w:rsidRPr="00DC0DAC">
        <w:rPr>
          <w:rFonts w:ascii="Book Antiqua" w:hAnsi="Book Antiqua" w:cs="Times New Roman"/>
          <w:bCs/>
          <w:sz w:val="24"/>
          <w:szCs w:val="24"/>
          <w:shd w:val="clear" w:color="auto" w:fill="FFFFFF" w:themeFill="background1"/>
        </w:rPr>
        <w:t>drug</w:t>
      </w:r>
      <w:r w:rsidRPr="00DC0DAC">
        <w:rPr>
          <w:rStyle w:val="skip"/>
          <w:rFonts w:ascii="Book Antiqua" w:hAnsi="Book Antiqua" w:cs="Times New Roman"/>
          <w:color w:val="000000" w:themeColor="text1"/>
          <w:sz w:val="24"/>
          <w:szCs w:val="24"/>
          <w:shd w:val="clear" w:color="auto" w:fill="FFFFFF" w:themeFill="background1"/>
        </w:rPr>
        <w:t xml:space="preserve"> treatment.</w:t>
      </w:r>
    </w:p>
    <w:p w14:paraId="360AFFEA" w14:textId="77777777" w:rsidR="0053323A" w:rsidRPr="00DC0DAC" w:rsidRDefault="0053323A" w:rsidP="007D57D8">
      <w:pPr>
        <w:snapToGrid w:val="0"/>
        <w:spacing w:line="360" w:lineRule="auto"/>
        <w:rPr>
          <w:rFonts w:ascii="Book Antiqua" w:hAnsi="Book Antiqua" w:cs="Times New Roman"/>
          <w:b/>
          <w:color w:val="000000" w:themeColor="text1"/>
          <w:sz w:val="24"/>
          <w:szCs w:val="24"/>
          <w:shd w:val="clear" w:color="auto" w:fill="FFFFFF" w:themeFill="background1"/>
        </w:rPr>
      </w:pPr>
      <w:bookmarkStart w:id="24" w:name="_Hlk33783912"/>
      <w:bookmarkEnd w:id="13"/>
    </w:p>
    <w:p w14:paraId="5F0889E0" w14:textId="77777777" w:rsidR="00D634EB" w:rsidRPr="006A7185" w:rsidRDefault="00D634EB" w:rsidP="007D57D8">
      <w:pPr>
        <w:pStyle w:val="Normal1"/>
        <w:snapToGrid w:val="0"/>
        <w:spacing w:after="0" w:line="360" w:lineRule="auto"/>
        <w:jc w:val="both"/>
        <w:rPr>
          <w:rFonts w:ascii="Book Antiqua" w:hAnsi="Book Antiqua" w:cstheme="minorHAnsi"/>
          <w:sz w:val="24"/>
          <w:szCs w:val="24"/>
          <w:u w:val="single"/>
        </w:rPr>
      </w:pPr>
      <w:r w:rsidRPr="006A7185">
        <w:rPr>
          <w:rFonts w:ascii="Book Antiqua" w:hAnsi="Book Antiqua" w:cstheme="minorHAnsi"/>
          <w:b/>
          <w:sz w:val="24"/>
          <w:szCs w:val="24"/>
          <w:u w:val="single"/>
        </w:rPr>
        <w:t>DISCUSSION</w:t>
      </w:r>
    </w:p>
    <w:p w14:paraId="659E365B" w14:textId="2CBA76FE" w:rsidR="00960DD9" w:rsidRPr="00DC0DAC" w:rsidRDefault="00615EAB" w:rsidP="007D57D8">
      <w:pPr>
        <w:snapToGrid w:val="0"/>
        <w:spacing w:line="360" w:lineRule="auto"/>
        <w:rPr>
          <w:rFonts w:ascii="Book Antiqua" w:hAnsi="Book Antiqua" w:cs="Times New Roman"/>
          <w:color w:val="000000" w:themeColor="text1"/>
          <w:sz w:val="24"/>
          <w:szCs w:val="24"/>
          <w:shd w:val="clear" w:color="auto" w:fill="FFFFFF" w:themeFill="background1"/>
        </w:rPr>
      </w:pPr>
      <w:r w:rsidRPr="00DC0DAC">
        <w:rPr>
          <w:rFonts w:ascii="Book Antiqua" w:hAnsi="Book Antiqua" w:cs="Times New Roman"/>
          <w:color w:val="000000" w:themeColor="text1"/>
          <w:sz w:val="24"/>
          <w:szCs w:val="24"/>
          <w:shd w:val="clear" w:color="auto" w:fill="FFFFFF" w:themeFill="background1"/>
        </w:rPr>
        <w:t xml:space="preserve">In early embryologic development, the mesonephric duct (also known as the Wolffian duct) plays a key role during the </w:t>
      </w:r>
      <w:r w:rsidR="00EB0F39" w:rsidRPr="00DC0DAC">
        <w:rPr>
          <w:rFonts w:ascii="Book Antiqua" w:hAnsi="Book Antiqua" w:cs="Times New Roman"/>
          <w:color w:val="000000" w:themeColor="text1"/>
          <w:sz w:val="24"/>
          <w:szCs w:val="24"/>
          <w:shd w:val="clear" w:color="auto" w:fill="FFFFFF" w:themeFill="background1"/>
        </w:rPr>
        <w:t>sexual</w:t>
      </w:r>
      <w:r w:rsidR="00EB0F39">
        <w:rPr>
          <w:rFonts w:ascii="Book Antiqua" w:hAnsi="Book Antiqua" w:cs="Times New Roman"/>
          <w:color w:val="000000" w:themeColor="text1"/>
          <w:sz w:val="24"/>
          <w:szCs w:val="24"/>
          <w:shd w:val="clear" w:color="auto" w:fill="FFFFFF" w:themeFill="background1"/>
        </w:rPr>
        <w:t xml:space="preserve"> </w:t>
      </w:r>
      <w:r w:rsidRPr="00DC0DAC">
        <w:rPr>
          <w:rFonts w:ascii="Book Antiqua" w:hAnsi="Book Antiqua" w:cs="Times New Roman"/>
          <w:color w:val="000000" w:themeColor="text1"/>
          <w:sz w:val="24"/>
          <w:szCs w:val="24"/>
          <w:shd w:val="clear" w:color="auto" w:fill="FFFFFF" w:themeFill="background1"/>
        </w:rPr>
        <w:t xml:space="preserve">differentiation stage. In males, the mesonephric duct gives rise to the internal genitalia, including the epididymis, vasa </w:t>
      </w:r>
      <w:proofErr w:type="spellStart"/>
      <w:r w:rsidRPr="00DC0DAC">
        <w:rPr>
          <w:rFonts w:ascii="Book Antiqua" w:hAnsi="Book Antiqua" w:cs="Times New Roman"/>
          <w:color w:val="000000" w:themeColor="text1"/>
          <w:sz w:val="24"/>
          <w:szCs w:val="24"/>
          <w:shd w:val="clear" w:color="auto" w:fill="FFFFFF" w:themeFill="background1"/>
        </w:rPr>
        <w:t>deferentia</w:t>
      </w:r>
      <w:proofErr w:type="spellEnd"/>
      <w:r w:rsidRPr="00DC0DAC">
        <w:rPr>
          <w:rFonts w:ascii="Book Antiqua" w:hAnsi="Book Antiqua" w:cs="Times New Roman"/>
          <w:color w:val="000000" w:themeColor="text1"/>
          <w:sz w:val="24"/>
          <w:szCs w:val="24"/>
          <w:shd w:val="clear" w:color="auto" w:fill="FFFFFF" w:themeFill="background1"/>
        </w:rPr>
        <w:t xml:space="preserve">, seminal vesicles, and ejaculatory ducts. In females, the mesonephric ducts regress in the absence of testosterone. The remnants persist along the following trajectory, with the most common site being the cervix: </w:t>
      </w:r>
      <w:r w:rsidR="00EB0F39">
        <w:rPr>
          <w:rFonts w:ascii="Book Antiqua" w:hAnsi="Book Antiqua" w:cs="Times New Roman"/>
          <w:color w:val="000000" w:themeColor="text1"/>
          <w:sz w:val="24"/>
          <w:szCs w:val="24"/>
          <w:shd w:val="clear" w:color="auto" w:fill="FFFFFF" w:themeFill="background1"/>
        </w:rPr>
        <w:t>T</w:t>
      </w:r>
      <w:r w:rsidR="00EB0F39" w:rsidRPr="00DC0DAC">
        <w:rPr>
          <w:rFonts w:ascii="Book Antiqua" w:hAnsi="Book Antiqua" w:cs="Times New Roman"/>
          <w:color w:val="000000" w:themeColor="text1"/>
          <w:sz w:val="24"/>
          <w:szCs w:val="24"/>
          <w:shd w:val="clear" w:color="auto" w:fill="FFFFFF" w:themeFill="background1"/>
        </w:rPr>
        <w:t xml:space="preserve">he </w:t>
      </w:r>
      <w:r w:rsidRPr="00DC0DAC">
        <w:rPr>
          <w:rFonts w:ascii="Book Antiqua" w:hAnsi="Book Antiqua" w:cs="Times New Roman"/>
          <w:color w:val="000000" w:themeColor="text1"/>
          <w:sz w:val="24"/>
          <w:szCs w:val="24"/>
          <w:shd w:val="clear" w:color="auto" w:fill="FFFFFF" w:themeFill="background1"/>
        </w:rPr>
        <w:t xml:space="preserve">broad ligament; </w:t>
      </w:r>
      <w:proofErr w:type="spellStart"/>
      <w:r w:rsidRPr="00DC0DAC">
        <w:rPr>
          <w:rFonts w:ascii="Book Antiqua" w:hAnsi="Book Antiqua" w:cs="Times New Roman"/>
          <w:color w:val="000000" w:themeColor="text1"/>
          <w:sz w:val="24"/>
          <w:szCs w:val="24"/>
          <w:shd w:val="clear" w:color="auto" w:fill="FFFFFF" w:themeFill="background1"/>
        </w:rPr>
        <w:t>mesosalpinx</w:t>
      </w:r>
      <w:proofErr w:type="spellEnd"/>
      <w:r w:rsidRPr="00DC0DAC">
        <w:rPr>
          <w:rFonts w:ascii="Book Antiqua" w:hAnsi="Book Antiqua" w:cs="Times New Roman"/>
          <w:color w:val="000000" w:themeColor="text1"/>
          <w:sz w:val="24"/>
          <w:szCs w:val="24"/>
          <w:shd w:val="clear" w:color="auto" w:fill="FFFFFF" w:themeFill="background1"/>
        </w:rPr>
        <w:t xml:space="preserve">; </w:t>
      </w:r>
      <w:proofErr w:type="spellStart"/>
      <w:r w:rsidRPr="00DC0DAC">
        <w:rPr>
          <w:rFonts w:ascii="Book Antiqua" w:hAnsi="Book Antiqua" w:cs="Times New Roman"/>
          <w:color w:val="000000" w:themeColor="text1"/>
          <w:sz w:val="24"/>
          <w:szCs w:val="24"/>
          <w:shd w:val="clear" w:color="auto" w:fill="FFFFFF" w:themeFill="background1"/>
        </w:rPr>
        <w:t>hilus</w:t>
      </w:r>
      <w:proofErr w:type="spellEnd"/>
      <w:r w:rsidRPr="00DC0DAC">
        <w:rPr>
          <w:rFonts w:ascii="Book Antiqua" w:hAnsi="Book Antiqua" w:cs="Times New Roman"/>
          <w:color w:val="000000" w:themeColor="text1"/>
          <w:sz w:val="24"/>
          <w:szCs w:val="24"/>
          <w:shd w:val="clear" w:color="auto" w:fill="FFFFFF" w:themeFill="background1"/>
        </w:rPr>
        <w:t xml:space="preserve"> </w:t>
      </w:r>
      <w:proofErr w:type="spellStart"/>
      <w:r w:rsidRPr="00DC0DAC">
        <w:rPr>
          <w:rFonts w:ascii="Book Antiqua" w:hAnsi="Book Antiqua" w:cs="Times New Roman"/>
          <w:color w:val="000000" w:themeColor="text1"/>
          <w:sz w:val="24"/>
          <w:szCs w:val="24"/>
          <w:shd w:val="clear" w:color="auto" w:fill="FFFFFF" w:themeFill="background1"/>
        </w:rPr>
        <w:t>ovarii</w:t>
      </w:r>
      <w:proofErr w:type="spellEnd"/>
      <w:r w:rsidRPr="00DC0DAC">
        <w:rPr>
          <w:rFonts w:ascii="Book Antiqua" w:hAnsi="Book Antiqua" w:cs="Times New Roman"/>
          <w:color w:val="000000" w:themeColor="text1"/>
          <w:sz w:val="24"/>
          <w:szCs w:val="24"/>
          <w:shd w:val="clear" w:color="auto" w:fill="FFFFFF" w:themeFill="background1"/>
        </w:rPr>
        <w:t xml:space="preserve">; cervix; and </w:t>
      </w:r>
      <w:proofErr w:type="gramStart"/>
      <w:r w:rsidRPr="00DC0DAC">
        <w:rPr>
          <w:rFonts w:ascii="Book Antiqua" w:hAnsi="Book Antiqua" w:cs="Times New Roman"/>
          <w:color w:val="000000" w:themeColor="text1"/>
          <w:sz w:val="24"/>
          <w:szCs w:val="24"/>
          <w:shd w:val="clear" w:color="auto" w:fill="FFFFFF" w:themeFill="background1"/>
        </w:rPr>
        <w:t>vagina</w:t>
      </w:r>
      <w:r w:rsidRPr="00DC0DAC">
        <w:rPr>
          <w:rFonts w:ascii="Book Antiqua" w:hAnsi="Book Antiqua" w:cs="Times New Roman"/>
          <w:color w:val="000000" w:themeColor="text1"/>
          <w:sz w:val="24"/>
          <w:szCs w:val="24"/>
          <w:shd w:val="clear" w:color="auto" w:fill="FFFFFF" w:themeFill="background1"/>
          <w:vertAlign w:val="superscript"/>
        </w:rPr>
        <w:t>[</w:t>
      </w:r>
      <w:proofErr w:type="gramEnd"/>
      <w:r w:rsidRPr="00DC0DAC">
        <w:rPr>
          <w:rFonts w:ascii="Book Antiqua" w:hAnsi="Book Antiqua" w:cs="Times New Roman"/>
          <w:color w:val="000000" w:themeColor="text1"/>
          <w:sz w:val="24"/>
          <w:szCs w:val="24"/>
          <w:shd w:val="clear" w:color="auto" w:fill="FFFFFF" w:themeFill="background1"/>
          <w:vertAlign w:val="superscript"/>
        </w:rPr>
        <w:t>1,2]</w:t>
      </w:r>
      <w:r w:rsidRPr="00DC0DAC">
        <w:rPr>
          <w:rFonts w:ascii="Book Antiqua" w:hAnsi="Book Antiqua" w:cs="Times New Roman"/>
          <w:color w:val="000000" w:themeColor="text1"/>
          <w:sz w:val="24"/>
          <w:szCs w:val="24"/>
          <w:shd w:val="clear" w:color="auto" w:fill="FFFFFF" w:themeFill="background1"/>
        </w:rPr>
        <w:t xml:space="preserve">. The remnants of the mesonephric duct are often located in the lateral wall of the </w:t>
      </w:r>
      <w:r w:rsidR="0053323A" w:rsidRPr="00DC0DAC">
        <w:rPr>
          <w:rFonts w:ascii="Book Antiqua" w:hAnsi="Book Antiqua" w:cs="Times New Roman"/>
          <w:color w:val="000000" w:themeColor="text1"/>
          <w:sz w:val="24"/>
          <w:szCs w:val="24"/>
          <w:shd w:val="clear" w:color="auto" w:fill="FFFFFF" w:themeFill="background1"/>
        </w:rPr>
        <w:t>cervix but</w:t>
      </w:r>
      <w:r w:rsidRPr="00DC0DAC">
        <w:rPr>
          <w:rFonts w:ascii="Book Antiqua" w:hAnsi="Book Antiqua" w:cs="Times New Roman"/>
          <w:color w:val="000000" w:themeColor="text1"/>
          <w:sz w:val="24"/>
          <w:szCs w:val="24"/>
          <w:shd w:val="clear" w:color="auto" w:fill="FFFFFF" w:themeFill="background1"/>
        </w:rPr>
        <w:t xml:space="preserve"> may also involve the entire cervix. MNA of the cervix is a rare tumor considered to be the malignant transformation of mesonephric </w:t>
      </w:r>
      <w:proofErr w:type="gramStart"/>
      <w:r w:rsidRPr="00DC0DAC">
        <w:rPr>
          <w:rFonts w:ascii="Book Antiqua" w:hAnsi="Book Antiqua" w:cs="Times New Roman"/>
          <w:color w:val="000000" w:themeColor="text1"/>
          <w:sz w:val="24"/>
          <w:szCs w:val="24"/>
          <w:shd w:val="clear" w:color="auto" w:fill="FFFFFF" w:themeFill="background1"/>
        </w:rPr>
        <w:t>remnants</w:t>
      </w:r>
      <w:r w:rsidRPr="00DC0DAC">
        <w:rPr>
          <w:rFonts w:ascii="Book Antiqua" w:hAnsi="Book Antiqua" w:cs="Times New Roman"/>
          <w:color w:val="000000" w:themeColor="text1"/>
          <w:sz w:val="24"/>
          <w:szCs w:val="24"/>
          <w:shd w:val="clear" w:color="auto" w:fill="FFFFFF" w:themeFill="background1"/>
          <w:vertAlign w:val="superscript"/>
        </w:rPr>
        <w:t>[</w:t>
      </w:r>
      <w:proofErr w:type="gramEnd"/>
      <w:r w:rsidRPr="00DC0DAC">
        <w:rPr>
          <w:rFonts w:ascii="Book Antiqua" w:hAnsi="Book Antiqua" w:cs="Times New Roman"/>
          <w:color w:val="000000" w:themeColor="text1"/>
          <w:sz w:val="24"/>
          <w:szCs w:val="24"/>
          <w:shd w:val="clear" w:color="auto" w:fill="FFFFFF" w:themeFill="background1"/>
          <w:vertAlign w:val="superscript"/>
        </w:rPr>
        <w:t>4]</w:t>
      </w:r>
      <w:r w:rsidRPr="00DC0DAC">
        <w:rPr>
          <w:rFonts w:ascii="Book Antiqua" w:hAnsi="Book Antiqua" w:cs="Times New Roman"/>
          <w:color w:val="000000" w:themeColor="text1"/>
          <w:sz w:val="24"/>
          <w:szCs w:val="24"/>
          <w:shd w:val="clear" w:color="auto" w:fill="FFFFFF" w:themeFill="background1"/>
        </w:rPr>
        <w:t>.</w:t>
      </w:r>
      <w:r w:rsidR="0053323A" w:rsidRPr="00DC0DAC">
        <w:rPr>
          <w:rFonts w:ascii="Book Antiqua" w:hAnsi="Book Antiqua" w:cs="Times New Roman"/>
          <w:color w:val="000000" w:themeColor="text1"/>
          <w:sz w:val="24"/>
          <w:szCs w:val="24"/>
          <w:shd w:val="clear" w:color="auto" w:fill="FFFFFF" w:themeFill="background1"/>
        </w:rPr>
        <w:t xml:space="preserve"> </w:t>
      </w:r>
      <w:r w:rsidRPr="00DC0DAC">
        <w:rPr>
          <w:rFonts w:ascii="Book Antiqua" w:hAnsi="Book Antiqua" w:cs="Times New Roman"/>
          <w:color w:val="000000" w:themeColor="text1"/>
          <w:sz w:val="24"/>
          <w:szCs w:val="24"/>
          <w:shd w:val="clear" w:color="auto" w:fill="FFFFFF" w:themeFill="background1"/>
        </w:rPr>
        <w:t>To the best of our knowledge, 48 cases of cervical MNA have been reported in the literature, including our case (Table 1).</w:t>
      </w:r>
    </w:p>
    <w:p w14:paraId="0198350D" w14:textId="5FE1E42C" w:rsidR="00960DD9" w:rsidRPr="00DC0DAC" w:rsidRDefault="00615EAB" w:rsidP="007D57D8">
      <w:pPr>
        <w:widowControl/>
        <w:snapToGrid w:val="0"/>
        <w:spacing w:line="360" w:lineRule="auto"/>
        <w:ind w:firstLineChars="200" w:firstLine="480"/>
        <w:rPr>
          <w:rFonts w:ascii="Book Antiqua" w:hAnsi="Book Antiqua" w:cs="Times New Roman"/>
          <w:color w:val="FF0000"/>
          <w:sz w:val="24"/>
          <w:szCs w:val="24"/>
        </w:rPr>
      </w:pPr>
      <w:r w:rsidRPr="00DC0DAC">
        <w:rPr>
          <w:rFonts w:ascii="Book Antiqua" w:hAnsi="Book Antiqua" w:cs="Times New Roman"/>
          <w:color w:val="000000" w:themeColor="text1"/>
          <w:sz w:val="24"/>
          <w:szCs w:val="24"/>
          <w:shd w:val="clear" w:color="auto" w:fill="FFFFFF" w:themeFill="background1"/>
        </w:rPr>
        <w:t xml:space="preserve">Studies have shown that MNA most often occurs in adult females. </w:t>
      </w:r>
      <w:r w:rsidRPr="00DC0DAC">
        <w:rPr>
          <w:rStyle w:val="apple-converted-space"/>
          <w:rFonts w:ascii="Book Antiqua" w:hAnsi="Book Antiqua" w:cs="Times New Roman"/>
          <w:color w:val="000000" w:themeColor="text1"/>
          <w:sz w:val="24"/>
          <w:szCs w:val="24"/>
          <w:shd w:val="clear" w:color="auto" w:fill="FFFFFF" w:themeFill="background1"/>
        </w:rPr>
        <w:t xml:space="preserve">Of </w:t>
      </w:r>
      <w:r w:rsidRPr="00DC0DAC">
        <w:rPr>
          <w:rFonts w:ascii="Book Antiqua" w:hAnsi="Book Antiqua" w:cs="Times New Roman"/>
          <w:color w:val="000000" w:themeColor="text1"/>
          <w:sz w:val="24"/>
          <w:szCs w:val="24"/>
          <w:shd w:val="clear" w:color="auto" w:fill="FFFFFF" w:themeFill="background1"/>
        </w:rPr>
        <w:t xml:space="preserve">the 48 cases reviewed herein, the age ranged from 24-73 years, with an average age of 52.7 years. The most common symptom of MNA is abnormal vaginal bleeding from cervical </w:t>
      </w:r>
      <w:proofErr w:type="gramStart"/>
      <w:r w:rsidRPr="00DC0DAC">
        <w:rPr>
          <w:rFonts w:ascii="Book Antiqua" w:hAnsi="Book Antiqua" w:cs="Times New Roman"/>
          <w:color w:val="000000" w:themeColor="text1"/>
          <w:sz w:val="24"/>
          <w:szCs w:val="24"/>
          <w:shd w:val="clear" w:color="auto" w:fill="FFFFFF" w:themeFill="background1"/>
        </w:rPr>
        <w:t>lesions</w:t>
      </w:r>
      <w:r w:rsidRPr="00DC0DAC">
        <w:rPr>
          <w:rFonts w:ascii="Book Antiqua" w:hAnsi="Book Antiqua" w:cs="Times New Roman"/>
          <w:color w:val="000000" w:themeColor="text1"/>
          <w:sz w:val="24"/>
          <w:szCs w:val="24"/>
          <w:shd w:val="clear" w:color="auto" w:fill="FFFFFF" w:themeFill="background1"/>
          <w:vertAlign w:val="superscript"/>
        </w:rPr>
        <w:t>[</w:t>
      </w:r>
      <w:proofErr w:type="gramEnd"/>
      <w:r w:rsidRPr="00DC0DAC">
        <w:rPr>
          <w:rFonts w:ascii="Book Antiqua" w:hAnsi="Book Antiqua" w:cs="Times New Roman"/>
          <w:color w:val="000000" w:themeColor="text1"/>
          <w:sz w:val="24"/>
          <w:szCs w:val="24"/>
          <w:shd w:val="clear" w:color="auto" w:fill="FFFFFF" w:themeFill="background1"/>
          <w:vertAlign w:val="superscript"/>
        </w:rPr>
        <w:t>4]</w:t>
      </w:r>
      <w:r w:rsidRPr="00DC0DAC">
        <w:rPr>
          <w:rFonts w:ascii="Book Antiqua" w:hAnsi="Book Antiqua" w:cs="Times New Roman"/>
          <w:color w:val="000000" w:themeColor="text1"/>
          <w:sz w:val="24"/>
          <w:szCs w:val="24"/>
          <w:shd w:val="clear" w:color="auto" w:fill="FFFFFF" w:themeFill="background1"/>
        </w:rPr>
        <w:t xml:space="preserve">. Among the 48 cases (including this case), 17 </w:t>
      </w:r>
      <w:r w:rsidRPr="00DC0DAC">
        <w:rPr>
          <w:rFonts w:ascii="Book Antiqua" w:hAnsi="Book Antiqua" w:cs="Times New Roman"/>
          <w:color w:val="000000" w:themeColor="text1"/>
          <w:sz w:val="24"/>
          <w:szCs w:val="24"/>
          <w:shd w:val="clear" w:color="auto" w:fill="FFFFFF" w:themeFill="background1"/>
        </w:rPr>
        <w:lastRenderedPageBreak/>
        <w:t xml:space="preserve">had postmenopausal vaginal bleeding, 8 </w:t>
      </w:r>
      <w:r w:rsidR="00EB0F39">
        <w:rPr>
          <w:rFonts w:ascii="Book Antiqua" w:hAnsi="Book Antiqua" w:cs="Times New Roman"/>
          <w:color w:val="000000" w:themeColor="text1"/>
          <w:sz w:val="24"/>
          <w:szCs w:val="24"/>
          <w:shd w:val="clear" w:color="auto" w:fill="FFFFFF" w:themeFill="background1"/>
        </w:rPr>
        <w:t>had</w:t>
      </w:r>
      <w:r w:rsidRPr="00DC0DAC">
        <w:rPr>
          <w:rFonts w:ascii="Book Antiqua" w:hAnsi="Book Antiqua" w:cs="Times New Roman"/>
          <w:color w:val="000000" w:themeColor="text1"/>
          <w:sz w:val="24"/>
          <w:szCs w:val="24"/>
          <w:shd w:val="clear" w:color="auto" w:fill="FFFFFF" w:themeFill="background1"/>
        </w:rPr>
        <w:t xml:space="preserve"> menorrhagia, and 3</w:t>
      </w:r>
      <w:r w:rsidR="00EB0F39">
        <w:rPr>
          <w:rFonts w:ascii="Book Antiqua" w:hAnsi="Book Antiqua" w:cs="Times New Roman"/>
          <w:color w:val="000000" w:themeColor="text1"/>
          <w:sz w:val="24"/>
          <w:szCs w:val="24"/>
          <w:shd w:val="clear" w:color="auto" w:fill="FFFFFF" w:themeFill="background1"/>
        </w:rPr>
        <w:t xml:space="preserve"> </w:t>
      </w:r>
      <w:r w:rsidRPr="00DC0DAC">
        <w:rPr>
          <w:rFonts w:ascii="Book Antiqua" w:hAnsi="Book Antiqua" w:cs="Times New Roman"/>
          <w:color w:val="000000" w:themeColor="text1"/>
          <w:sz w:val="24"/>
          <w:szCs w:val="24"/>
          <w:shd w:val="clear" w:color="auto" w:fill="FFFFFF" w:themeFill="background1"/>
        </w:rPr>
        <w:t xml:space="preserve">had postcoital vaginal bleeding initially. Other clinical manifestations include cervical masses and abnormal smears. There is a rare case of MNA which originally presented as pulmonary nodules. In addition, three cases in asymptomatic patients were detected incidentally. The patient reported herein </w:t>
      </w:r>
      <w:r w:rsidR="00EB0F39">
        <w:rPr>
          <w:rFonts w:ascii="Book Antiqua" w:hAnsi="Book Antiqua" w:cs="Times New Roman"/>
          <w:color w:val="000000" w:themeColor="text1"/>
          <w:sz w:val="24"/>
          <w:szCs w:val="24"/>
          <w:shd w:val="clear" w:color="auto" w:fill="FFFFFF" w:themeFill="background1"/>
        </w:rPr>
        <w:t xml:space="preserve">was </w:t>
      </w:r>
      <w:r w:rsidRPr="00DC0DAC">
        <w:rPr>
          <w:rFonts w:ascii="Book Antiqua" w:hAnsi="Book Antiqua" w:cs="Times New Roman"/>
          <w:color w:val="000000" w:themeColor="text1"/>
          <w:sz w:val="24"/>
          <w:szCs w:val="24"/>
          <w:shd w:val="clear" w:color="auto" w:fill="FFFFFF" w:themeFill="background1"/>
        </w:rPr>
        <w:t xml:space="preserve">asymptomatic and MNA was noted intra-operatively and confirmed postoperatively. Unlike common squamous epithelial carcinoma, this type of cervical cancer is rarely discovered by cytologic testing. The age of onset is late and the incidence does not decrease with </w:t>
      </w:r>
      <w:proofErr w:type="gramStart"/>
      <w:r w:rsidRPr="00DC0DAC">
        <w:rPr>
          <w:rFonts w:ascii="Book Antiqua" w:hAnsi="Book Antiqua" w:cs="Times New Roman"/>
          <w:color w:val="000000" w:themeColor="text1"/>
          <w:sz w:val="24"/>
          <w:szCs w:val="24"/>
          <w:shd w:val="clear" w:color="auto" w:fill="FFFFFF" w:themeFill="background1"/>
        </w:rPr>
        <w:t>aging</w:t>
      </w:r>
      <w:r w:rsidRPr="00DC0DAC">
        <w:rPr>
          <w:rFonts w:ascii="Book Antiqua" w:hAnsi="Book Antiqua" w:cs="Times New Roman"/>
          <w:color w:val="000000" w:themeColor="text1"/>
          <w:sz w:val="24"/>
          <w:szCs w:val="24"/>
          <w:shd w:val="clear" w:color="auto" w:fill="FFFFFF" w:themeFill="background1"/>
          <w:vertAlign w:val="superscript"/>
        </w:rPr>
        <w:t>[</w:t>
      </w:r>
      <w:proofErr w:type="gramEnd"/>
      <w:r w:rsidRPr="00DC0DAC">
        <w:rPr>
          <w:rFonts w:ascii="Book Antiqua" w:hAnsi="Book Antiqua" w:cs="Times New Roman"/>
          <w:color w:val="000000" w:themeColor="text1"/>
          <w:sz w:val="24"/>
          <w:szCs w:val="24"/>
          <w:shd w:val="clear" w:color="auto" w:fill="FFFFFF" w:themeFill="background1"/>
          <w:vertAlign w:val="superscript"/>
        </w:rPr>
        <w:t>5]</w:t>
      </w:r>
      <w:r w:rsidRPr="00DC0DAC">
        <w:rPr>
          <w:rFonts w:ascii="Book Antiqua" w:hAnsi="Book Antiqua" w:cs="Times New Roman"/>
          <w:color w:val="000000" w:themeColor="text1"/>
          <w:sz w:val="24"/>
          <w:szCs w:val="24"/>
          <w:shd w:val="clear" w:color="auto" w:fill="FFFFFF" w:themeFill="background1"/>
        </w:rPr>
        <w:t>. Cervical cancer screening is the most important method in cancer prevention.</w:t>
      </w:r>
      <w:r w:rsidRPr="00DC0DAC">
        <w:rPr>
          <w:rFonts w:ascii="Book Antiqua" w:hAnsi="Book Antiqua" w:cs="Times New Roman"/>
          <w:color w:val="000000" w:themeColor="text1"/>
          <w:sz w:val="24"/>
          <w:szCs w:val="24"/>
        </w:rPr>
        <w:t xml:space="preserve"> </w:t>
      </w:r>
      <w:r w:rsidRPr="00DC0DAC">
        <w:rPr>
          <w:rFonts w:ascii="Book Antiqua" w:hAnsi="Book Antiqua" w:cs="Times New Roman"/>
          <w:color w:val="000000" w:themeColor="text1"/>
          <w:sz w:val="24"/>
          <w:szCs w:val="24"/>
          <w:shd w:val="clear" w:color="auto" w:fill="FFFFFF" w:themeFill="background1"/>
        </w:rPr>
        <w:t xml:space="preserve">Screening tests such as the Papanicolaou test (Pap smear) and TCT reduced the incidence and increased the 5-year survival rate of cervical cancer </w:t>
      </w:r>
      <w:proofErr w:type="gramStart"/>
      <w:r w:rsidRPr="00DC0DAC">
        <w:rPr>
          <w:rFonts w:ascii="Book Antiqua" w:hAnsi="Book Antiqua" w:cs="Times New Roman"/>
          <w:color w:val="000000" w:themeColor="text1"/>
          <w:sz w:val="24"/>
          <w:szCs w:val="24"/>
          <w:shd w:val="clear" w:color="auto" w:fill="FFFFFF" w:themeFill="background1"/>
        </w:rPr>
        <w:t>significantly</w:t>
      </w:r>
      <w:r w:rsidRPr="00DC0DAC">
        <w:rPr>
          <w:rFonts w:ascii="Book Antiqua" w:hAnsi="Book Antiqua" w:cs="Times New Roman"/>
          <w:color w:val="000000" w:themeColor="text1"/>
          <w:sz w:val="24"/>
          <w:szCs w:val="24"/>
          <w:shd w:val="clear" w:color="auto" w:fill="FFFFFF" w:themeFill="background1"/>
          <w:vertAlign w:val="superscript"/>
        </w:rPr>
        <w:t>[</w:t>
      </w:r>
      <w:proofErr w:type="gramEnd"/>
      <w:r w:rsidRPr="00DC0DAC">
        <w:rPr>
          <w:rFonts w:ascii="Book Antiqua" w:hAnsi="Book Antiqua" w:cs="Times New Roman"/>
          <w:color w:val="000000" w:themeColor="text1"/>
          <w:sz w:val="24"/>
          <w:szCs w:val="24"/>
          <w:shd w:val="clear" w:color="auto" w:fill="FFFFFF" w:themeFill="background1"/>
          <w:vertAlign w:val="superscript"/>
        </w:rPr>
        <w:t>6]</w:t>
      </w:r>
      <w:r w:rsidRPr="00DC0DAC">
        <w:rPr>
          <w:rFonts w:ascii="Book Antiqua" w:hAnsi="Book Antiqua" w:cs="Times New Roman"/>
          <w:color w:val="000000" w:themeColor="text1"/>
          <w:sz w:val="24"/>
          <w:szCs w:val="24"/>
          <w:shd w:val="clear" w:color="auto" w:fill="FFFFFF" w:themeFill="background1"/>
        </w:rPr>
        <w:t>. However, the accuracy of the current cervical cancer screening tests still needs to improve. In recent years,</w:t>
      </w:r>
      <w:r w:rsidRPr="00DC0DAC">
        <w:rPr>
          <w:rFonts w:ascii="Book Antiqua" w:hAnsi="Book Antiqua" w:cs="Times New Roman"/>
          <w:color w:val="000000" w:themeColor="text1"/>
          <w:sz w:val="24"/>
          <w:szCs w:val="24"/>
        </w:rPr>
        <w:t xml:space="preserve"> more biomarkers have shown their potentials in the screening, diagnosis</w:t>
      </w:r>
      <w:r w:rsidR="00EB0F39">
        <w:rPr>
          <w:rFonts w:ascii="Book Antiqua" w:hAnsi="Book Antiqua" w:cs="Times New Roman"/>
          <w:color w:val="000000" w:themeColor="text1"/>
          <w:sz w:val="24"/>
          <w:szCs w:val="24"/>
        </w:rPr>
        <w:t>,</w:t>
      </w:r>
      <w:r w:rsidRPr="00DC0DAC">
        <w:rPr>
          <w:rFonts w:ascii="Book Antiqua" w:hAnsi="Book Antiqua" w:cs="Times New Roman"/>
          <w:color w:val="000000" w:themeColor="text1"/>
          <w:sz w:val="24"/>
          <w:szCs w:val="24"/>
        </w:rPr>
        <w:t xml:space="preserve"> and monitoring of cervical cancer. Zheng </w:t>
      </w:r>
      <w:r w:rsidRPr="00DC0DAC">
        <w:rPr>
          <w:rFonts w:ascii="Book Antiqua" w:hAnsi="Book Antiqua" w:cs="Times New Roman"/>
          <w:i/>
          <w:iCs/>
          <w:color w:val="000000" w:themeColor="text1"/>
          <w:sz w:val="24"/>
          <w:szCs w:val="24"/>
        </w:rPr>
        <w:t xml:space="preserve">et </w:t>
      </w:r>
      <w:proofErr w:type="gramStart"/>
      <w:r w:rsidRPr="00DC0DAC">
        <w:rPr>
          <w:rFonts w:ascii="Book Antiqua" w:hAnsi="Book Antiqua" w:cs="Times New Roman"/>
          <w:i/>
          <w:iCs/>
          <w:color w:val="000000" w:themeColor="text1"/>
          <w:sz w:val="24"/>
          <w:szCs w:val="24"/>
        </w:rPr>
        <w:t>al</w:t>
      </w:r>
      <w:r w:rsidR="0053323A" w:rsidRPr="00DC0DAC">
        <w:rPr>
          <w:rFonts w:ascii="Book Antiqua" w:hAnsi="Book Antiqua" w:cs="Times New Roman"/>
          <w:color w:val="000000" w:themeColor="text1"/>
          <w:sz w:val="24"/>
          <w:szCs w:val="24"/>
          <w:vertAlign w:val="superscript"/>
        </w:rPr>
        <w:t>[</w:t>
      </w:r>
      <w:proofErr w:type="gramEnd"/>
      <w:r w:rsidR="0053323A" w:rsidRPr="00DC0DAC">
        <w:rPr>
          <w:rFonts w:ascii="Book Antiqua" w:hAnsi="Book Antiqua" w:cs="Times New Roman"/>
          <w:color w:val="000000" w:themeColor="text1"/>
          <w:sz w:val="24"/>
          <w:szCs w:val="24"/>
          <w:vertAlign w:val="superscript"/>
        </w:rPr>
        <w:t>7]</w:t>
      </w:r>
      <w:r w:rsidRPr="00DC0DAC">
        <w:rPr>
          <w:rFonts w:ascii="Book Antiqua" w:hAnsi="Book Antiqua" w:cs="Times New Roman"/>
          <w:color w:val="000000" w:themeColor="text1"/>
          <w:sz w:val="24"/>
          <w:szCs w:val="24"/>
        </w:rPr>
        <w:t xml:space="preserve"> </w:t>
      </w:r>
      <w:r w:rsidRPr="00DC0DAC">
        <w:rPr>
          <w:rStyle w:val="apple-converted-space"/>
          <w:rFonts w:ascii="Book Antiqua" w:hAnsi="Book Antiqua" w:cs="Times New Roman"/>
          <w:color w:val="000000" w:themeColor="text1"/>
          <w:sz w:val="24"/>
          <w:szCs w:val="24"/>
        </w:rPr>
        <w:t xml:space="preserve">reported that </w:t>
      </w:r>
      <w:r w:rsidRPr="00DC0DAC">
        <w:rPr>
          <w:rFonts w:ascii="Book Antiqua" w:hAnsi="Book Antiqua" w:cs="Times New Roman"/>
          <w:color w:val="000000" w:themeColor="text1"/>
          <w:sz w:val="24"/>
          <w:szCs w:val="24"/>
        </w:rPr>
        <w:t xml:space="preserve">plasma </w:t>
      </w:r>
      <w:proofErr w:type="spellStart"/>
      <w:r w:rsidRPr="00DC0DAC">
        <w:rPr>
          <w:rFonts w:ascii="Book Antiqua" w:hAnsi="Book Antiqua" w:cs="Times New Roman"/>
          <w:color w:val="000000" w:themeColor="text1"/>
          <w:sz w:val="24"/>
          <w:szCs w:val="24"/>
        </w:rPr>
        <w:t>exosomal</w:t>
      </w:r>
      <w:proofErr w:type="spellEnd"/>
      <w:r w:rsidRPr="00DC0DAC">
        <w:rPr>
          <w:rFonts w:ascii="Book Antiqua" w:hAnsi="Book Antiqua" w:cs="Times New Roman"/>
          <w:color w:val="000000" w:themeColor="text1"/>
          <w:sz w:val="24"/>
          <w:szCs w:val="24"/>
        </w:rPr>
        <w:t xml:space="preserve"> miR-30d-5p and let-7d-3p are valuable diagnostic biomarkers for non-invasive screening of cervical cancer and its precursors.</w:t>
      </w:r>
      <w:r w:rsidR="0053323A" w:rsidRPr="00DC0DAC">
        <w:rPr>
          <w:rStyle w:val="apple-converted-space"/>
          <w:rFonts w:ascii="Book Antiqua" w:hAnsi="Book Antiqua" w:cs="Times New Roman"/>
          <w:color w:val="000000" w:themeColor="text1"/>
          <w:sz w:val="24"/>
          <w:szCs w:val="24"/>
        </w:rPr>
        <w:t xml:space="preserve"> </w:t>
      </w:r>
      <w:r w:rsidRPr="00DC0DAC">
        <w:rPr>
          <w:rFonts w:ascii="Book Antiqua" w:hAnsi="Book Antiqua" w:cs="Times New Roman"/>
          <w:color w:val="000000" w:themeColor="text1"/>
          <w:sz w:val="24"/>
          <w:szCs w:val="24"/>
        </w:rPr>
        <w:t>Blood extraction is more convenient than</w:t>
      </w:r>
      <w:r w:rsidR="00EB0F39">
        <w:rPr>
          <w:rFonts w:ascii="Book Antiqua" w:hAnsi="Book Antiqua" w:cs="Times New Roman"/>
          <w:color w:val="000000" w:themeColor="text1"/>
          <w:sz w:val="24"/>
          <w:szCs w:val="24"/>
        </w:rPr>
        <w:t xml:space="preserve"> </w:t>
      </w:r>
      <w:r w:rsidRPr="00DC0DAC">
        <w:rPr>
          <w:rFonts w:ascii="Book Antiqua" w:hAnsi="Book Antiqua" w:cs="Times New Roman"/>
          <w:color w:val="000000" w:themeColor="text1"/>
          <w:sz w:val="24"/>
          <w:szCs w:val="24"/>
        </w:rPr>
        <w:t xml:space="preserve">TCT or Pap smear tests. They are expected to be applicated in clinical diagnosis with larger samples </w:t>
      </w:r>
      <w:proofErr w:type="gramStart"/>
      <w:r w:rsidRPr="00DC0DAC">
        <w:rPr>
          <w:rFonts w:ascii="Book Antiqua" w:hAnsi="Book Antiqua" w:cs="Times New Roman"/>
          <w:color w:val="000000" w:themeColor="text1"/>
          <w:sz w:val="24"/>
          <w:szCs w:val="24"/>
        </w:rPr>
        <w:t>further</w:t>
      </w:r>
      <w:r w:rsidRPr="00DC0DAC">
        <w:rPr>
          <w:rFonts w:ascii="Book Antiqua" w:hAnsi="Book Antiqua" w:cs="Times New Roman"/>
          <w:color w:val="000000" w:themeColor="text1"/>
          <w:sz w:val="24"/>
          <w:szCs w:val="24"/>
          <w:vertAlign w:val="superscript"/>
        </w:rPr>
        <w:t>[</w:t>
      </w:r>
      <w:proofErr w:type="gramEnd"/>
      <w:r w:rsidRPr="00DC0DAC">
        <w:rPr>
          <w:rFonts w:ascii="Book Antiqua" w:hAnsi="Book Antiqua" w:cs="Times New Roman"/>
          <w:color w:val="000000" w:themeColor="text1"/>
          <w:sz w:val="24"/>
          <w:szCs w:val="24"/>
          <w:vertAlign w:val="superscript"/>
        </w:rPr>
        <w:t>7]</w:t>
      </w:r>
      <w:r w:rsidRPr="00DC0DAC">
        <w:rPr>
          <w:rFonts w:ascii="Book Antiqua" w:hAnsi="Book Antiqua" w:cs="Times New Roman"/>
          <w:color w:val="000000" w:themeColor="text1"/>
          <w:sz w:val="24"/>
          <w:szCs w:val="24"/>
        </w:rPr>
        <w:t>.</w:t>
      </w:r>
      <w:r w:rsidR="0053323A" w:rsidRPr="00DC0DAC">
        <w:rPr>
          <w:rFonts w:ascii="Book Antiqua" w:hAnsi="Book Antiqua" w:cs="Times New Roman"/>
          <w:color w:val="000000" w:themeColor="text1"/>
          <w:sz w:val="24"/>
          <w:szCs w:val="24"/>
        </w:rPr>
        <w:t xml:space="preserve"> </w:t>
      </w:r>
      <w:r w:rsidRPr="00DC0DAC">
        <w:rPr>
          <w:rFonts w:ascii="Book Antiqua" w:hAnsi="Book Antiqua" w:cs="Times New Roman"/>
          <w:color w:val="000000" w:themeColor="text1"/>
          <w:sz w:val="24"/>
          <w:szCs w:val="24"/>
        </w:rPr>
        <w:t xml:space="preserve">The differentially expressed miRNAs and related target genes analyzed by Gao </w:t>
      </w:r>
      <w:r w:rsidR="00906F01" w:rsidRPr="00DC0DAC">
        <w:rPr>
          <w:rFonts w:ascii="Book Antiqua" w:hAnsi="Book Antiqua" w:cs="Times New Roman"/>
          <w:i/>
          <w:color w:val="000000" w:themeColor="text1"/>
          <w:sz w:val="24"/>
          <w:szCs w:val="24"/>
        </w:rPr>
        <w:t>et al</w:t>
      </w:r>
      <w:r w:rsidR="0053323A" w:rsidRPr="00DC0DAC">
        <w:rPr>
          <w:rFonts w:ascii="Book Antiqua" w:hAnsi="Book Antiqua" w:cs="Times New Roman"/>
          <w:color w:val="000000" w:themeColor="text1"/>
          <w:sz w:val="24"/>
          <w:szCs w:val="24"/>
          <w:vertAlign w:val="superscript"/>
        </w:rPr>
        <w:t>[8]</w:t>
      </w:r>
      <w:r w:rsidRPr="00DC0DAC">
        <w:rPr>
          <w:rFonts w:ascii="Book Antiqua" w:hAnsi="Book Antiqua" w:cs="Times New Roman"/>
          <w:color w:val="000000" w:themeColor="text1"/>
          <w:sz w:val="24"/>
          <w:szCs w:val="24"/>
        </w:rPr>
        <w:t xml:space="preserve"> prompted that they may be used as promising biomarker for the early screening of high-risk populations and early diagnosis of cervical cancer.</w:t>
      </w:r>
      <w:r w:rsidR="0053323A" w:rsidRPr="00DC0DAC">
        <w:rPr>
          <w:rFonts w:ascii="Book Antiqua" w:hAnsi="Book Antiqua" w:cs="Times New Roman"/>
          <w:color w:val="000000" w:themeColor="text1"/>
          <w:sz w:val="24"/>
          <w:szCs w:val="24"/>
        </w:rPr>
        <w:t xml:space="preserve"> </w:t>
      </w:r>
      <w:r w:rsidRPr="00DC0DAC">
        <w:rPr>
          <w:rFonts w:ascii="Book Antiqua" w:hAnsi="Book Antiqua" w:cs="Times New Roman"/>
          <w:bCs/>
          <w:color w:val="000000" w:themeColor="text1"/>
          <w:sz w:val="24"/>
          <w:szCs w:val="24"/>
        </w:rPr>
        <w:t>In this way, we can offer</w:t>
      </w:r>
      <w:r w:rsidR="00EB0F39">
        <w:rPr>
          <w:rFonts w:ascii="Book Antiqua" w:hAnsi="Book Antiqua" w:cs="Times New Roman"/>
          <w:bCs/>
          <w:color w:val="000000" w:themeColor="text1"/>
          <w:sz w:val="24"/>
          <w:szCs w:val="24"/>
        </w:rPr>
        <w:t xml:space="preserve"> </w:t>
      </w:r>
      <w:r w:rsidRPr="00DC0DAC">
        <w:rPr>
          <w:rFonts w:ascii="Book Antiqua" w:hAnsi="Book Antiqua" w:cs="Times New Roman"/>
          <w:bCs/>
          <w:color w:val="000000" w:themeColor="text1"/>
          <w:sz w:val="24"/>
          <w:szCs w:val="24"/>
        </w:rPr>
        <w:t xml:space="preserve">better </w:t>
      </w:r>
      <w:r w:rsidRPr="00DC0DAC">
        <w:rPr>
          <w:rFonts w:ascii="Book Antiqua" w:hAnsi="Book Antiqua" w:cs="Times New Roman"/>
          <w:color w:val="000000" w:themeColor="text1"/>
          <w:sz w:val="24"/>
          <w:szCs w:val="24"/>
          <w:shd w:val="clear" w:color="auto" w:fill="FFFFFF" w:themeFill="background1"/>
        </w:rPr>
        <w:t>screening</w:t>
      </w:r>
      <w:r w:rsidRPr="00DC0DAC">
        <w:rPr>
          <w:rFonts w:ascii="Book Antiqua" w:hAnsi="Book Antiqua" w:cs="Times New Roman"/>
          <w:bCs/>
          <w:color w:val="000000" w:themeColor="text1"/>
          <w:sz w:val="24"/>
          <w:szCs w:val="24"/>
        </w:rPr>
        <w:t>, diagnosis</w:t>
      </w:r>
      <w:r w:rsidR="00EB0F39">
        <w:rPr>
          <w:rFonts w:ascii="Book Antiqua" w:hAnsi="Book Antiqua" w:cs="Times New Roman"/>
          <w:bCs/>
          <w:color w:val="000000" w:themeColor="text1"/>
          <w:sz w:val="24"/>
          <w:szCs w:val="24"/>
        </w:rPr>
        <w:t>,</w:t>
      </w:r>
      <w:r w:rsidRPr="00DC0DAC">
        <w:rPr>
          <w:rFonts w:ascii="Book Antiqua" w:hAnsi="Book Antiqua" w:cs="Times New Roman"/>
          <w:bCs/>
          <w:color w:val="000000" w:themeColor="text1"/>
          <w:sz w:val="24"/>
          <w:szCs w:val="24"/>
        </w:rPr>
        <w:t xml:space="preserve"> and prognosis to the patients.</w:t>
      </w:r>
    </w:p>
    <w:p w14:paraId="4737EE17" w14:textId="7F47CF16" w:rsidR="00960DD9" w:rsidRPr="00DC0DAC" w:rsidRDefault="00615EAB" w:rsidP="007D57D8">
      <w:pPr>
        <w:snapToGrid w:val="0"/>
        <w:spacing w:line="360" w:lineRule="auto"/>
        <w:ind w:firstLineChars="200" w:firstLine="480"/>
        <w:rPr>
          <w:rFonts w:ascii="Book Antiqua" w:hAnsi="Book Antiqua" w:cs="Times New Roman"/>
          <w:color w:val="000000" w:themeColor="text1"/>
          <w:sz w:val="24"/>
          <w:szCs w:val="24"/>
          <w:shd w:val="clear" w:color="auto" w:fill="FFFFFF" w:themeFill="background1"/>
        </w:rPr>
      </w:pPr>
      <w:r w:rsidRPr="00DC0DAC">
        <w:rPr>
          <w:rFonts w:ascii="Book Antiqua" w:hAnsi="Book Antiqua" w:cs="Times New Roman"/>
          <w:color w:val="000000" w:themeColor="text1"/>
          <w:sz w:val="24"/>
          <w:szCs w:val="24"/>
          <w:shd w:val="clear" w:color="auto" w:fill="FFFFFF" w:themeFill="background1"/>
        </w:rPr>
        <w:t xml:space="preserve">The mesonephric </w:t>
      </w:r>
      <w:bookmarkStart w:id="25" w:name="OLE_LINK22"/>
      <w:bookmarkStart w:id="26" w:name="OLE_LINK21"/>
      <w:r w:rsidRPr="00DC0DAC">
        <w:rPr>
          <w:rFonts w:ascii="Book Antiqua" w:hAnsi="Book Antiqua" w:cs="Times New Roman"/>
          <w:color w:val="000000" w:themeColor="text1"/>
          <w:sz w:val="24"/>
          <w:szCs w:val="24"/>
          <w:shd w:val="clear" w:color="auto" w:fill="FFFFFF" w:themeFill="background1"/>
        </w:rPr>
        <w:t>remnants</w:t>
      </w:r>
      <w:bookmarkEnd w:id="25"/>
      <w:bookmarkEnd w:id="26"/>
      <w:r w:rsidRPr="00DC0DAC">
        <w:rPr>
          <w:rFonts w:ascii="Book Antiqua" w:hAnsi="Book Antiqua" w:cs="Times New Roman"/>
          <w:color w:val="000000" w:themeColor="text1"/>
          <w:sz w:val="24"/>
          <w:szCs w:val="24"/>
          <w:shd w:val="clear" w:color="auto" w:fill="FFFFFF" w:themeFill="background1"/>
        </w:rPr>
        <w:t xml:space="preserve"> of the cervix were first identified incidentally in total hysterectomy and cervical conization specimens; 22% of mesonephric remnants reported were in the adult </w:t>
      </w:r>
      <w:proofErr w:type="gramStart"/>
      <w:r w:rsidRPr="00DC0DAC">
        <w:rPr>
          <w:rFonts w:ascii="Book Antiqua" w:hAnsi="Book Antiqua" w:cs="Times New Roman"/>
          <w:color w:val="000000" w:themeColor="text1"/>
          <w:sz w:val="24"/>
          <w:szCs w:val="24"/>
          <w:shd w:val="clear" w:color="auto" w:fill="FFFFFF" w:themeFill="background1"/>
        </w:rPr>
        <w:t>cervix</w:t>
      </w:r>
      <w:r w:rsidRPr="00DC0DAC">
        <w:rPr>
          <w:rFonts w:ascii="Book Antiqua" w:hAnsi="Book Antiqua" w:cs="Times New Roman"/>
          <w:color w:val="000000" w:themeColor="text1"/>
          <w:kern w:val="0"/>
          <w:sz w:val="24"/>
          <w:szCs w:val="24"/>
          <w:shd w:val="clear" w:color="auto" w:fill="FFFFFF" w:themeFill="background1"/>
          <w:vertAlign w:val="superscript"/>
        </w:rPr>
        <w:t>[</w:t>
      </w:r>
      <w:proofErr w:type="gramEnd"/>
      <w:r w:rsidRPr="00DC0DAC">
        <w:rPr>
          <w:rFonts w:ascii="Book Antiqua" w:hAnsi="Book Antiqua" w:cs="Times New Roman"/>
          <w:color w:val="000000" w:themeColor="text1"/>
          <w:kern w:val="0"/>
          <w:sz w:val="24"/>
          <w:szCs w:val="24"/>
          <w:shd w:val="clear" w:color="auto" w:fill="FFFFFF" w:themeFill="background1"/>
          <w:vertAlign w:val="superscript"/>
        </w:rPr>
        <w:t>2,9]</w:t>
      </w:r>
      <w:r w:rsidRPr="00DC0DAC">
        <w:rPr>
          <w:rFonts w:ascii="Book Antiqua" w:hAnsi="Book Antiqua" w:cs="Times New Roman"/>
          <w:color w:val="000000" w:themeColor="text1"/>
          <w:sz w:val="24"/>
          <w:szCs w:val="24"/>
          <w:shd w:val="clear" w:color="auto" w:fill="FFFFFF" w:themeFill="background1"/>
        </w:rPr>
        <w:t xml:space="preserve">. The remnants occasionally become hyperplastic, but rarely develop into MNA. Now, five categories of cervical mesonephric lesions have been described, as follows: </w:t>
      </w:r>
      <w:r w:rsidR="00EB0F39">
        <w:rPr>
          <w:rFonts w:ascii="Book Antiqua" w:hAnsi="Book Antiqua" w:cs="Times New Roman"/>
          <w:color w:val="000000" w:themeColor="text1"/>
          <w:sz w:val="24"/>
          <w:szCs w:val="24"/>
          <w:shd w:val="clear" w:color="auto" w:fill="FFFFFF" w:themeFill="background1"/>
        </w:rPr>
        <w:t>M</w:t>
      </w:r>
      <w:r w:rsidR="00EB0F39" w:rsidRPr="00DC0DAC">
        <w:rPr>
          <w:rFonts w:ascii="Book Antiqua" w:hAnsi="Book Antiqua" w:cs="Times New Roman"/>
          <w:color w:val="000000" w:themeColor="text1"/>
          <w:sz w:val="24"/>
          <w:szCs w:val="24"/>
          <w:shd w:val="clear" w:color="auto" w:fill="FFFFFF" w:themeFill="background1"/>
        </w:rPr>
        <w:t xml:space="preserve">esonephric </w:t>
      </w:r>
      <w:r w:rsidRPr="00DC0DAC">
        <w:rPr>
          <w:rFonts w:ascii="Book Antiqua" w:hAnsi="Book Antiqua" w:cs="Times New Roman"/>
          <w:color w:val="000000" w:themeColor="text1"/>
          <w:sz w:val="24"/>
          <w:szCs w:val="24"/>
          <w:shd w:val="clear" w:color="auto" w:fill="FFFFFF" w:themeFill="background1"/>
        </w:rPr>
        <w:t xml:space="preserve">remnants; lobular mesonephric hyperplasia; diffuse mesonephric hyperplasia; mesonephric ductal hyperplasia; and mesonephric </w:t>
      </w:r>
      <w:proofErr w:type="gramStart"/>
      <w:r w:rsidRPr="00DC0DAC">
        <w:rPr>
          <w:rFonts w:ascii="Book Antiqua" w:hAnsi="Book Antiqua" w:cs="Times New Roman"/>
          <w:color w:val="000000" w:themeColor="text1"/>
          <w:sz w:val="24"/>
          <w:szCs w:val="24"/>
          <w:shd w:val="clear" w:color="auto" w:fill="FFFFFF" w:themeFill="background1"/>
        </w:rPr>
        <w:t>carcinoma</w:t>
      </w:r>
      <w:r w:rsidRPr="00DC0DAC">
        <w:rPr>
          <w:rFonts w:ascii="Book Antiqua" w:hAnsi="Book Antiqua" w:cs="Times New Roman"/>
          <w:color w:val="000000" w:themeColor="text1"/>
          <w:sz w:val="24"/>
          <w:szCs w:val="24"/>
          <w:shd w:val="clear" w:color="auto" w:fill="FFFFFF" w:themeFill="background1"/>
          <w:vertAlign w:val="superscript"/>
        </w:rPr>
        <w:t>[</w:t>
      </w:r>
      <w:proofErr w:type="gramEnd"/>
      <w:r w:rsidRPr="00DC0DAC">
        <w:rPr>
          <w:rFonts w:ascii="Book Antiqua" w:hAnsi="Book Antiqua" w:cs="Times New Roman"/>
          <w:color w:val="000000" w:themeColor="text1"/>
          <w:sz w:val="24"/>
          <w:szCs w:val="24"/>
          <w:shd w:val="clear" w:color="auto" w:fill="FFFFFF" w:themeFill="background1"/>
          <w:vertAlign w:val="superscript"/>
        </w:rPr>
        <w:t>10]</w:t>
      </w:r>
      <w:r w:rsidRPr="00DC0DAC">
        <w:rPr>
          <w:rFonts w:ascii="Book Antiqua" w:hAnsi="Book Antiqua" w:cs="Times New Roman"/>
          <w:color w:val="000000" w:themeColor="text1"/>
          <w:sz w:val="24"/>
          <w:szCs w:val="24"/>
          <w:shd w:val="clear" w:color="auto" w:fill="FFFFFF" w:themeFill="background1"/>
        </w:rPr>
        <w:t>.</w:t>
      </w:r>
      <w:bookmarkStart w:id="27" w:name="OLE_LINK42"/>
      <w:bookmarkStart w:id="28" w:name="OLE_LINK41"/>
      <w:r w:rsidR="0053323A" w:rsidRPr="00DC0DAC">
        <w:rPr>
          <w:rFonts w:ascii="Book Antiqua" w:hAnsi="Book Antiqua" w:cs="Times New Roman"/>
          <w:color w:val="000000" w:themeColor="text1"/>
          <w:sz w:val="24"/>
          <w:szCs w:val="24"/>
          <w:shd w:val="clear" w:color="auto" w:fill="FFFFFF" w:themeFill="background1"/>
        </w:rPr>
        <w:t xml:space="preserve"> </w:t>
      </w:r>
      <w:r w:rsidRPr="00DC0DAC">
        <w:rPr>
          <w:rFonts w:ascii="Book Antiqua" w:hAnsi="Book Antiqua" w:cs="Times New Roman"/>
          <w:color w:val="000000" w:themeColor="text1"/>
          <w:sz w:val="24"/>
          <w:szCs w:val="24"/>
          <w:shd w:val="clear" w:color="auto" w:fill="FFFFFF" w:themeFill="background1"/>
        </w:rPr>
        <w:t>Mesonephric</w:t>
      </w:r>
      <w:bookmarkEnd w:id="27"/>
      <w:bookmarkEnd w:id="28"/>
      <w:r w:rsidRPr="00DC0DAC">
        <w:rPr>
          <w:rFonts w:ascii="Book Antiqua" w:hAnsi="Book Antiqua" w:cs="Times New Roman"/>
          <w:color w:val="000000" w:themeColor="text1"/>
          <w:sz w:val="24"/>
          <w:szCs w:val="24"/>
          <w:shd w:val="clear" w:color="auto" w:fill="FFFFFF" w:themeFill="background1"/>
        </w:rPr>
        <w:t xml:space="preserve"> </w:t>
      </w:r>
      <w:r w:rsidRPr="00DC0DAC">
        <w:rPr>
          <w:rFonts w:ascii="Book Antiqua" w:hAnsi="Book Antiqua" w:cs="Times New Roman"/>
          <w:color w:val="000000" w:themeColor="text1"/>
          <w:sz w:val="24"/>
          <w:szCs w:val="24"/>
          <w:shd w:val="clear" w:color="auto" w:fill="FFFFFF" w:themeFill="background1"/>
        </w:rPr>
        <w:lastRenderedPageBreak/>
        <w:t xml:space="preserve">remnants usually present with a lobular structure. The glandular duct has no cilia and is covered by a single layer of cuboidal epithelium. Eosinophilic secretions can be noted in the lumen. In the case of </w:t>
      </w:r>
      <w:bookmarkStart w:id="29" w:name="OLE_LINK3"/>
      <w:bookmarkStart w:id="30" w:name="OLE_LINK4"/>
      <w:r w:rsidRPr="00DC0DAC">
        <w:rPr>
          <w:rFonts w:ascii="Book Antiqua" w:hAnsi="Book Antiqua" w:cs="Times New Roman"/>
          <w:color w:val="000000" w:themeColor="text1"/>
          <w:sz w:val="24"/>
          <w:szCs w:val="24"/>
          <w:shd w:val="clear" w:color="auto" w:fill="FFFFFF" w:themeFill="background1"/>
        </w:rPr>
        <w:t>mesonephric</w:t>
      </w:r>
      <w:bookmarkEnd w:id="29"/>
      <w:bookmarkEnd w:id="30"/>
      <w:r w:rsidRPr="00DC0DAC">
        <w:rPr>
          <w:rFonts w:ascii="Book Antiqua" w:hAnsi="Book Antiqua" w:cs="Times New Roman"/>
          <w:color w:val="000000" w:themeColor="text1"/>
          <w:sz w:val="24"/>
          <w:szCs w:val="24"/>
          <w:shd w:val="clear" w:color="auto" w:fill="FFFFFF" w:themeFill="background1"/>
        </w:rPr>
        <w:t xml:space="preserve"> hyperplasia, the number of glandular ducts increases, which can be divided into three categories according to the microscopic morphology: </w:t>
      </w:r>
      <w:r w:rsidR="00EB0F39">
        <w:rPr>
          <w:rFonts w:ascii="Book Antiqua" w:hAnsi="Book Antiqua" w:cs="Times New Roman"/>
          <w:color w:val="000000" w:themeColor="text1"/>
          <w:sz w:val="24"/>
          <w:szCs w:val="24"/>
          <w:shd w:val="clear" w:color="auto" w:fill="FFFFFF" w:themeFill="background1"/>
        </w:rPr>
        <w:t>L</w:t>
      </w:r>
      <w:r w:rsidR="00EB0F39" w:rsidRPr="00DC0DAC">
        <w:rPr>
          <w:rFonts w:ascii="Book Antiqua" w:hAnsi="Book Antiqua" w:cs="Times New Roman"/>
          <w:color w:val="000000" w:themeColor="text1"/>
          <w:sz w:val="24"/>
          <w:szCs w:val="24"/>
          <w:shd w:val="clear" w:color="auto" w:fill="FFFFFF" w:themeFill="background1"/>
        </w:rPr>
        <w:t xml:space="preserve">obular </w:t>
      </w:r>
      <w:r w:rsidRPr="00DC0DAC">
        <w:rPr>
          <w:rFonts w:ascii="Book Antiqua" w:hAnsi="Book Antiqua" w:cs="Times New Roman"/>
          <w:color w:val="000000" w:themeColor="text1"/>
          <w:sz w:val="24"/>
          <w:szCs w:val="24"/>
          <w:shd w:val="clear" w:color="auto" w:fill="FFFFFF" w:themeFill="background1"/>
        </w:rPr>
        <w:t xml:space="preserve">hyperplasia; diffuse hyperplasia; and ductal hyperplasia. Lobular hyperplasia (lobular growth) is characterized by multiple elongated tubules embraced by lobules. In 90% of cases, hyaline material that is pink in color and periodic acid Schiff reaction-positive can be seen in the lumen. The type of diffuse hyperplasia is rare. The number of mesonephric tubes is large and scattered, which can be easily misdiagnosed as adenocarcinoma, but the epithelial cells have no atypia or mitoses. Ductal hyperplasia is a feature of large ducts (single or multiple layers of </w:t>
      </w:r>
      <w:bookmarkStart w:id="31" w:name="OLE_LINK6"/>
      <w:bookmarkStart w:id="32" w:name="OLE_LINK5"/>
      <w:r w:rsidRPr="00DC0DAC">
        <w:rPr>
          <w:rFonts w:ascii="Book Antiqua" w:hAnsi="Book Antiqua" w:cs="Times New Roman"/>
          <w:color w:val="000000" w:themeColor="text1"/>
          <w:sz w:val="24"/>
          <w:szCs w:val="24"/>
          <w:shd w:val="clear" w:color="auto" w:fill="FFFFFF" w:themeFill="background1"/>
        </w:rPr>
        <w:t>pseudo</w:t>
      </w:r>
      <w:r w:rsidR="008B586B">
        <w:rPr>
          <w:rFonts w:ascii="Book Antiqua" w:hAnsi="Book Antiqua" w:cs="Times New Roman"/>
          <w:color w:val="000000" w:themeColor="text1"/>
          <w:sz w:val="24"/>
          <w:szCs w:val="24"/>
          <w:shd w:val="clear" w:color="auto" w:fill="FFFFFF" w:themeFill="background1"/>
        </w:rPr>
        <w:t xml:space="preserve"> </w:t>
      </w:r>
      <w:r w:rsidRPr="00DC0DAC">
        <w:rPr>
          <w:rFonts w:ascii="Book Antiqua" w:hAnsi="Book Antiqua" w:cs="Times New Roman"/>
          <w:color w:val="000000" w:themeColor="text1"/>
          <w:sz w:val="24"/>
          <w:szCs w:val="24"/>
          <w:shd w:val="clear" w:color="auto" w:fill="FFFFFF" w:themeFill="background1"/>
        </w:rPr>
        <w:t>epithelium</w:t>
      </w:r>
      <w:bookmarkEnd w:id="31"/>
      <w:bookmarkEnd w:id="32"/>
      <w:r w:rsidRPr="00DC0DAC">
        <w:rPr>
          <w:rFonts w:ascii="Book Antiqua" w:hAnsi="Book Antiqua" w:cs="Times New Roman"/>
          <w:color w:val="000000" w:themeColor="text1"/>
          <w:sz w:val="24"/>
          <w:szCs w:val="24"/>
          <w:shd w:val="clear" w:color="auto" w:fill="FFFFFF" w:themeFill="background1"/>
        </w:rPr>
        <w:t xml:space="preserve">), and there are often microscopic papillary changes in the </w:t>
      </w:r>
      <w:proofErr w:type="gramStart"/>
      <w:r w:rsidRPr="00DC0DAC">
        <w:rPr>
          <w:rFonts w:ascii="Book Antiqua" w:hAnsi="Book Antiqua" w:cs="Times New Roman"/>
          <w:color w:val="000000" w:themeColor="text1"/>
          <w:sz w:val="24"/>
          <w:szCs w:val="24"/>
          <w:shd w:val="clear" w:color="auto" w:fill="FFFFFF" w:themeFill="background1"/>
        </w:rPr>
        <w:t>epithelium</w:t>
      </w:r>
      <w:r w:rsidRPr="00DC0DAC">
        <w:rPr>
          <w:rFonts w:ascii="Book Antiqua" w:hAnsi="Book Antiqua" w:cs="Times New Roman"/>
          <w:color w:val="000000" w:themeColor="text1"/>
          <w:sz w:val="24"/>
          <w:szCs w:val="24"/>
          <w:shd w:val="clear" w:color="auto" w:fill="FFFFFF" w:themeFill="background1"/>
          <w:vertAlign w:val="superscript"/>
        </w:rPr>
        <w:t>[</w:t>
      </w:r>
      <w:proofErr w:type="gramEnd"/>
      <w:r w:rsidRPr="00DC0DAC">
        <w:rPr>
          <w:rFonts w:ascii="Book Antiqua" w:hAnsi="Book Antiqua" w:cs="Times New Roman"/>
          <w:color w:val="000000" w:themeColor="text1"/>
          <w:sz w:val="24"/>
          <w:szCs w:val="24"/>
          <w:shd w:val="clear" w:color="auto" w:fill="FFFFFF" w:themeFill="background1"/>
          <w:vertAlign w:val="superscript"/>
        </w:rPr>
        <w:t>11,12]</w:t>
      </w:r>
      <w:r w:rsidRPr="00DC0DAC">
        <w:rPr>
          <w:rFonts w:ascii="Book Antiqua" w:hAnsi="Book Antiqua" w:cs="Times New Roman"/>
          <w:color w:val="000000" w:themeColor="text1"/>
          <w:sz w:val="24"/>
          <w:szCs w:val="24"/>
          <w:shd w:val="clear" w:color="auto" w:fill="FFFFFF" w:themeFill="background1"/>
        </w:rPr>
        <w:t>.</w:t>
      </w:r>
    </w:p>
    <w:p w14:paraId="47B5D54D" w14:textId="00E07934" w:rsidR="00960DD9" w:rsidRPr="00DC0DAC" w:rsidRDefault="00615EAB" w:rsidP="007D57D8">
      <w:pPr>
        <w:autoSpaceDE w:val="0"/>
        <w:autoSpaceDN w:val="0"/>
        <w:adjustRightInd w:val="0"/>
        <w:snapToGrid w:val="0"/>
        <w:spacing w:line="360" w:lineRule="auto"/>
        <w:ind w:firstLineChars="200" w:firstLine="480"/>
        <w:rPr>
          <w:rFonts w:ascii="Book Antiqua" w:hAnsi="Book Antiqua" w:cs="Times New Roman"/>
          <w:color w:val="000000" w:themeColor="text1"/>
          <w:sz w:val="24"/>
          <w:szCs w:val="24"/>
          <w:shd w:val="clear" w:color="auto" w:fill="FFFFFF" w:themeFill="background1"/>
        </w:rPr>
      </w:pPr>
      <w:r w:rsidRPr="00DC0DAC">
        <w:rPr>
          <w:rFonts w:ascii="Book Antiqua" w:hAnsi="Book Antiqua" w:cs="Times New Roman"/>
          <w:color w:val="000000" w:themeColor="text1"/>
          <w:sz w:val="24"/>
          <w:szCs w:val="24"/>
          <w:shd w:val="clear" w:color="auto" w:fill="FFFFFF" w:themeFill="background1"/>
        </w:rPr>
        <w:t xml:space="preserve">MNAs usually present with </w:t>
      </w:r>
      <w:bookmarkStart w:id="33" w:name="OLE_LINK19"/>
      <w:bookmarkStart w:id="34" w:name="OLE_LINK20"/>
      <w:r w:rsidRPr="00DC0DAC">
        <w:rPr>
          <w:rFonts w:ascii="Book Antiqua" w:hAnsi="Book Antiqua" w:cs="Times New Roman"/>
          <w:color w:val="000000" w:themeColor="text1"/>
          <w:sz w:val="24"/>
          <w:szCs w:val="24"/>
          <w:shd w:val="clear" w:color="auto" w:fill="FFFFFF" w:themeFill="background1"/>
        </w:rPr>
        <w:t>florid mesonephric hyperplasia</w:t>
      </w:r>
      <w:bookmarkEnd w:id="33"/>
      <w:bookmarkEnd w:id="34"/>
      <w:r w:rsidRPr="00DC0DAC">
        <w:rPr>
          <w:rFonts w:ascii="Book Antiqua" w:hAnsi="Book Antiqua" w:cs="Times New Roman"/>
          <w:color w:val="000000" w:themeColor="text1"/>
          <w:sz w:val="24"/>
          <w:szCs w:val="24"/>
          <w:shd w:val="clear" w:color="auto" w:fill="FFFFFF" w:themeFill="background1"/>
        </w:rPr>
        <w:t xml:space="preserve"> and a densely eosinophilic luminal </w:t>
      </w:r>
      <w:proofErr w:type="gramStart"/>
      <w:r w:rsidRPr="00DC0DAC">
        <w:rPr>
          <w:rFonts w:ascii="Book Antiqua" w:hAnsi="Book Antiqua" w:cs="Times New Roman"/>
          <w:color w:val="000000" w:themeColor="text1"/>
          <w:sz w:val="24"/>
          <w:szCs w:val="24"/>
          <w:shd w:val="clear" w:color="auto" w:fill="FFFFFF" w:themeFill="background1"/>
        </w:rPr>
        <w:t>secretion</w:t>
      </w:r>
      <w:r w:rsidRPr="00DC0DAC">
        <w:rPr>
          <w:rFonts w:ascii="Book Antiqua" w:hAnsi="Book Antiqua" w:cs="Times New Roman"/>
          <w:color w:val="000000" w:themeColor="text1"/>
          <w:sz w:val="24"/>
          <w:szCs w:val="24"/>
          <w:shd w:val="clear" w:color="auto" w:fill="FFFFFF" w:themeFill="background1"/>
          <w:vertAlign w:val="superscript"/>
        </w:rPr>
        <w:t>[</w:t>
      </w:r>
      <w:proofErr w:type="gramEnd"/>
      <w:r w:rsidRPr="00DC0DAC">
        <w:rPr>
          <w:rFonts w:ascii="Book Antiqua" w:hAnsi="Book Antiqua" w:cs="Times New Roman"/>
          <w:color w:val="000000" w:themeColor="text1"/>
          <w:sz w:val="24"/>
          <w:szCs w:val="24"/>
          <w:shd w:val="clear" w:color="auto" w:fill="FFFFFF" w:themeFill="background1"/>
          <w:vertAlign w:val="superscript"/>
        </w:rPr>
        <w:t>13]</w:t>
      </w:r>
      <w:r w:rsidRPr="00DC0DAC">
        <w:rPr>
          <w:rFonts w:ascii="Book Antiqua" w:hAnsi="Book Antiqua" w:cs="Times New Roman"/>
          <w:color w:val="000000" w:themeColor="text1"/>
          <w:sz w:val="24"/>
          <w:szCs w:val="24"/>
          <w:shd w:val="clear" w:color="auto" w:fill="FFFFFF" w:themeFill="background1"/>
        </w:rPr>
        <w:t xml:space="preserve">. Various morphologic patterns may be present, such as tubular, glandular, papillary, and reticular. MNAs show carcinomatous cell manifestations, with back-to-back arranged glands, blood vessels, and peripheral nerve infiltration. Residual mesonephric ducts around the tumor and most macroscopic mass can be </w:t>
      </w:r>
      <w:proofErr w:type="gramStart"/>
      <w:r w:rsidRPr="00DC0DAC">
        <w:rPr>
          <w:rFonts w:ascii="Book Antiqua" w:hAnsi="Book Antiqua" w:cs="Times New Roman"/>
          <w:color w:val="000000" w:themeColor="text1"/>
          <w:sz w:val="24"/>
          <w:szCs w:val="24"/>
          <w:shd w:val="clear" w:color="auto" w:fill="FFFFFF" w:themeFill="background1"/>
        </w:rPr>
        <w:t>seen</w:t>
      </w:r>
      <w:r w:rsidRPr="00DC0DAC">
        <w:rPr>
          <w:rFonts w:ascii="Book Antiqua" w:hAnsi="Book Antiqua" w:cs="Times New Roman"/>
          <w:color w:val="000000" w:themeColor="text1"/>
          <w:sz w:val="24"/>
          <w:szCs w:val="24"/>
          <w:shd w:val="clear" w:color="auto" w:fill="FFFFFF" w:themeFill="background1"/>
          <w:vertAlign w:val="superscript"/>
        </w:rPr>
        <w:t>[</w:t>
      </w:r>
      <w:proofErr w:type="gramEnd"/>
      <w:r w:rsidRPr="00DC0DAC">
        <w:rPr>
          <w:rFonts w:ascii="Book Antiqua" w:hAnsi="Book Antiqua" w:cs="Times New Roman"/>
          <w:color w:val="000000" w:themeColor="text1"/>
          <w:sz w:val="24"/>
          <w:szCs w:val="24"/>
          <w:shd w:val="clear" w:color="auto" w:fill="FFFFFF" w:themeFill="background1"/>
          <w:vertAlign w:val="superscript"/>
        </w:rPr>
        <w:t>14]</w:t>
      </w:r>
      <w:r w:rsidRPr="00DC0DAC">
        <w:rPr>
          <w:rFonts w:ascii="Book Antiqua" w:hAnsi="Book Antiqua" w:cs="Times New Roman"/>
          <w:color w:val="000000" w:themeColor="text1"/>
          <w:sz w:val="24"/>
          <w:szCs w:val="24"/>
          <w:shd w:val="clear" w:color="auto" w:fill="FFFFFF" w:themeFill="background1"/>
        </w:rPr>
        <w:t xml:space="preserve">. MNA should be distinguished from florid mesonephric </w:t>
      </w:r>
      <w:proofErr w:type="gramStart"/>
      <w:r w:rsidRPr="00DC0DAC">
        <w:rPr>
          <w:rFonts w:ascii="Book Antiqua" w:hAnsi="Book Antiqua" w:cs="Times New Roman"/>
          <w:color w:val="000000" w:themeColor="text1"/>
          <w:sz w:val="24"/>
          <w:szCs w:val="24"/>
          <w:shd w:val="clear" w:color="auto" w:fill="FFFFFF" w:themeFill="background1"/>
        </w:rPr>
        <w:t>hyperplasia</w:t>
      </w:r>
      <w:r w:rsidRPr="00DC0DAC">
        <w:rPr>
          <w:rFonts w:ascii="Book Antiqua" w:hAnsi="Book Antiqua" w:cs="Times New Roman"/>
          <w:color w:val="000000" w:themeColor="text1"/>
          <w:sz w:val="24"/>
          <w:szCs w:val="24"/>
          <w:shd w:val="clear" w:color="auto" w:fill="FFFFFF" w:themeFill="background1"/>
          <w:vertAlign w:val="superscript"/>
        </w:rPr>
        <w:t>[</w:t>
      </w:r>
      <w:proofErr w:type="gramEnd"/>
      <w:r w:rsidRPr="00DC0DAC">
        <w:rPr>
          <w:rFonts w:ascii="Book Antiqua" w:hAnsi="Book Antiqua" w:cs="Times New Roman"/>
          <w:color w:val="000000" w:themeColor="text1"/>
          <w:sz w:val="24"/>
          <w:szCs w:val="24"/>
          <w:shd w:val="clear" w:color="auto" w:fill="FFFFFF" w:themeFill="background1"/>
          <w:vertAlign w:val="superscript"/>
        </w:rPr>
        <w:t>15]</w:t>
      </w:r>
      <w:r w:rsidRPr="00DC0DAC">
        <w:rPr>
          <w:rFonts w:ascii="Book Antiqua" w:hAnsi="Book Antiqua" w:cs="Times New Roman"/>
          <w:color w:val="000000" w:themeColor="text1"/>
          <w:sz w:val="24"/>
          <w:szCs w:val="24"/>
          <w:shd w:val="clear" w:color="auto" w:fill="FFFFFF" w:themeFill="background1"/>
        </w:rPr>
        <w:t xml:space="preserve">. The former is rarer and MNA must be diagnosed after ruling out florid mesonephric hyperplasia. Sometimes, heteromorphic cells can be seen under the microscope, but the nuclear division does not exceed 1 /10 </w:t>
      </w:r>
      <w:r w:rsidR="00EB0F39">
        <w:rPr>
          <w:rFonts w:ascii="Book Antiqua" w:hAnsi="Book Antiqua" w:cs="Times New Roman"/>
          <w:color w:val="000000" w:themeColor="text1"/>
          <w:sz w:val="24"/>
          <w:szCs w:val="24"/>
          <w:shd w:val="clear" w:color="auto" w:fill="FFFFFF" w:themeFill="background1"/>
        </w:rPr>
        <w:t xml:space="preserve">high power </w:t>
      </w:r>
      <w:proofErr w:type="gramStart"/>
      <w:r w:rsidR="00EB0F39">
        <w:rPr>
          <w:rFonts w:ascii="Book Antiqua" w:hAnsi="Book Antiqua" w:cs="Times New Roman"/>
          <w:color w:val="000000" w:themeColor="text1"/>
          <w:sz w:val="24"/>
          <w:szCs w:val="24"/>
          <w:shd w:val="clear" w:color="auto" w:fill="FFFFFF" w:themeFill="background1"/>
        </w:rPr>
        <w:t>fields</w:t>
      </w:r>
      <w:r w:rsidRPr="00DC0DAC">
        <w:rPr>
          <w:rFonts w:ascii="Book Antiqua" w:hAnsi="Book Antiqua" w:cs="Times New Roman"/>
          <w:color w:val="000000" w:themeColor="text1"/>
          <w:sz w:val="24"/>
          <w:szCs w:val="24"/>
          <w:shd w:val="clear" w:color="auto" w:fill="FFFFFF" w:themeFill="background1"/>
          <w:vertAlign w:val="superscript"/>
        </w:rPr>
        <w:t>[</w:t>
      </w:r>
      <w:proofErr w:type="gramEnd"/>
      <w:r w:rsidRPr="00DC0DAC">
        <w:rPr>
          <w:rFonts w:ascii="Book Antiqua" w:hAnsi="Book Antiqua" w:cs="Times New Roman"/>
          <w:color w:val="000000" w:themeColor="text1"/>
          <w:sz w:val="24"/>
          <w:szCs w:val="24"/>
          <w:shd w:val="clear" w:color="auto" w:fill="FFFFFF" w:themeFill="background1"/>
          <w:vertAlign w:val="superscript"/>
        </w:rPr>
        <w:t>3,11]</w:t>
      </w:r>
      <w:r w:rsidRPr="00DC0DAC">
        <w:rPr>
          <w:rFonts w:ascii="Book Antiqua" w:hAnsi="Book Antiqua" w:cs="Times New Roman"/>
          <w:color w:val="000000" w:themeColor="text1"/>
          <w:sz w:val="24"/>
          <w:szCs w:val="24"/>
          <w:shd w:val="clear" w:color="auto" w:fill="FFFFFF" w:themeFill="background1"/>
        </w:rPr>
        <w:t>.</w:t>
      </w:r>
    </w:p>
    <w:p w14:paraId="25C4D453" w14:textId="2E501DC0" w:rsidR="00960DD9" w:rsidRPr="00DC0DAC" w:rsidRDefault="00615EAB" w:rsidP="007D57D8">
      <w:pPr>
        <w:widowControl/>
        <w:snapToGrid w:val="0"/>
        <w:spacing w:line="360" w:lineRule="auto"/>
        <w:ind w:firstLineChars="200" w:firstLine="480"/>
        <w:rPr>
          <w:rFonts w:ascii="Book Antiqua" w:hAnsi="Book Antiqua" w:cs="Times New Roman"/>
          <w:color w:val="FF0000"/>
          <w:sz w:val="24"/>
          <w:szCs w:val="24"/>
        </w:rPr>
      </w:pPr>
      <w:r w:rsidRPr="00DC0DAC">
        <w:rPr>
          <w:rFonts w:ascii="Book Antiqua" w:hAnsi="Book Antiqua" w:cs="Times New Roman"/>
          <w:color w:val="000000" w:themeColor="text1"/>
          <w:sz w:val="24"/>
          <w:szCs w:val="24"/>
          <w:shd w:val="clear" w:color="auto" w:fill="FFFFFF" w:themeFill="background1"/>
        </w:rPr>
        <w:t xml:space="preserve">In recent years, our gradual understanding and the increased number of MNA cases </w:t>
      </w:r>
      <w:r w:rsidR="00EB0F39" w:rsidRPr="00DC0DAC">
        <w:rPr>
          <w:rFonts w:ascii="Book Antiqua" w:hAnsi="Book Antiqua" w:cs="Times New Roman"/>
          <w:color w:val="000000" w:themeColor="text1"/>
          <w:sz w:val="24"/>
          <w:szCs w:val="24"/>
          <w:shd w:val="clear" w:color="auto" w:fill="FFFFFF" w:themeFill="background1"/>
        </w:rPr>
        <w:t xml:space="preserve">reflect </w:t>
      </w:r>
      <w:r w:rsidRPr="00DC0DAC">
        <w:rPr>
          <w:rFonts w:ascii="Book Antiqua" w:hAnsi="Book Antiqua" w:cs="Times New Roman"/>
          <w:color w:val="000000" w:themeColor="text1"/>
          <w:sz w:val="24"/>
          <w:szCs w:val="24"/>
          <w:shd w:val="clear" w:color="auto" w:fill="FFFFFF" w:themeFill="background1"/>
        </w:rPr>
        <w:t xml:space="preserve">the value of immunohistochemistry. If the morphologic diagnosis cannot be confirmed, immunohistochemistry can help further diagnose the disease. The immunochemical features of MNA include positivity for CAM5.2, CK7, and EMA, and reactivity for </w:t>
      </w:r>
      <w:proofErr w:type="spellStart"/>
      <w:r w:rsidRPr="00DC0DAC">
        <w:rPr>
          <w:rFonts w:ascii="Book Antiqua" w:hAnsi="Book Antiqua" w:cs="Times New Roman"/>
          <w:color w:val="000000" w:themeColor="text1"/>
          <w:sz w:val="24"/>
          <w:szCs w:val="24"/>
          <w:shd w:val="clear" w:color="auto" w:fill="FFFFFF" w:themeFill="background1"/>
        </w:rPr>
        <w:t>calretinine</w:t>
      </w:r>
      <w:proofErr w:type="spellEnd"/>
      <w:r w:rsidRPr="00DC0DAC">
        <w:rPr>
          <w:rFonts w:ascii="Book Antiqua" w:hAnsi="Book Antiqua" w:cs="Times New Roman"/>
          <w:color w:val="000000" w:themeColor="text1"/>
          <w:sz w:val="24"/>
          <w:szCs w:val="24"/>
          <w:shd w:val="clear" w:color="auto" w:fill="FFFFFF" w:themeFill="background1"/>
        </w:rPr>
        <w:t xml:space="preserve"> and CD10. CEA, CK20, </w:t>
      </w:r>
      <w:r w:rsidR="00DC0DAC" w:rsidRPr="00DC0DAC">
        <w:rPr>
          <w:rFonts w:ascii="Book Antiqua" w:hAnsi="Book Antiqua" w:cs="Times New Roman"/>
          <w:color w:val="000000" w:themeColor="text1"/>
          <w:sz w:val="24"/>
          <w:szCs w:val="24"/>
          <w:shd w:val="clear" w:color="auto" w:fill="FFFFFF" w:themeFill="background1"/>
        </w:rPr>
        <w:t>estrogen receptor</w:t>
      </w:r>
      <w:r w:rsidR="00DC0DAC">
        <w:rPr>
          <w:rFonts w:ascii="Book Antiqua" w:hAnsi="Book Antiqua" w:cs="Times New Roman"/>
          <w:color w:val="000000" w:themeColor="text1"/>
          <w:sz w:val="24"/>
          <w:szCs w:val="24"/>
          <w:shd w:val="clear" w:color="auto" w:fill="FFFFFF" w:themeFill="background1"/>
        </w:rPr>
        <w:t xml:space="preserve"> (</w:t>
      </w:r>
      <w:r w:rsidRPr="00DC0DAC">
        <w:rPr>
          <w:rFonts w:ascii="Book Antiqua" w:hAnsi="Book Antiqua" w:cs="Times New Roman"/>
          <w:color w:val="000000" w:themeColor="text1"/>
          <w:sz w:val="24"/>
          <w:szCs w:val="24"/>
          <w:shd w:val="clear" w:color="auto" w:fill="FFFFFF" w:themeFill="background1"/>
        </w:rPr>
        <w:t>ER</w:t>
      </w:r>
      <w:r w:rsidR="00DC0DAC">
        <w:rPr>
          <w:rFonts w:ascii="Book Antiqua" w:hAnsi="Book Antiqua" w:cs="Times New Roman"/>
          <w:color w:val="000000" w:themeColor="text1"/>
          <w:sz w:val="24"/>
          <w:szCs w:val="24"/>
          <w:shd w:val="clear" w:color="auto" w:fill="FFFFFF" w:themeFill="background1"/>
        </w:rPr>
        <w:t>)</w:t>
      </w:r>
      <w:r w:rsidRPr="00DC0DAC">
        <w:rPr>
          <w:rFonts w:ascii="Book Antiqua" w:hAnsi="Book Antiqua" w:cs="Times New Roman"/>
          <w:color w:val="000000" w:themeColor="text1"/>
          <w:sz w:val="24"/>
          <w:szCs w:val="24"/>
          <w:shd w:val="clear" w:color="auto" w:fill="FFFFFF" w:themeFill="background1"/>
        </w:rPr>
        <w:t xml:space="preserve">, and </w:t>
      </w:r>
      <w:r w:rsidR="00DC0DAC" w:rsidRPr="00DC0DAC">
        <w:rPr>
          <w:rFonts w:ascii="Book Antiqua" w:hAnsi="Book Antiqua" w:cs="Times New Roman"/>
          <w:color w:val="000000" w:themeColor="text1"/>
          <w:sz w:val="24"/>
          <w:szCs w:val="24"/>
          <w:shd w:val="clear" w:color="auto" w:fill="FFFFFF" w:themeFill="background1"/>
        </w:rPr>
        <w:t>progesterone receptor</w:t>
      </w:r>
      <w:r w:rsidR="00DC0DAC">
        <w:rPr>
          <w:rFonts w:ascii="Book Antiqua" w:hAnsi="Book Antiqua" w:cs="Times New Roman"/>
          <w:color w:val="000000" w:themeColor="text1"/>
          <w:sz w:val="24"/>
          <w:szCs w:val="24"/>
          <w:shd w:val="clear" w:color="auto" w:fill="FFFFFF" w:themeFill="background1"/>
        </w:rPr>
        <w:t xml:space="preserve"> (</w:t>
      </w:r>
      <w:r w:rsidRPr="00DC0DAC">
        <w:rPr>
          <w:rFonts w:ascii="Book Antiqua" w:hAnsi="Book Antiqua" w:cs="Times New Roman"/>
          <w:color w:val="000000" w:themeColor="text1"/>
          <w:sz w:val="24"/>
          <w:szCs w:val="24"/>
          <w:shd w:val="clear" w:color="auto" w:fill="FFFFFF" w:themeFill="background1"/>
        </w:rPr>
        <w:t>PR</w:t>
      </w:r>
      <w:r w:rsidR="00DC0DAC">
        <w:rPr>
          <w:rFonts w:ascii="Book Antiqua" w:hAnsi="Book Antiqua" w:cs="Times New Roman"/>
          <w:color w:val="000000" w:themeColor="text1"/>
          <w:sz w:val="24"/>
          <w:szCs w:val="24"/>
          <w:shd w:val="clear" w:color="auto" w:fill="FFFFFF" w:themeFill="background1"/>
        </w:rPr>
        <w:t>)</w:t>
      </w:r>
      <w:r w:rsidRPr="00DC0DAC">
        <w:rPr>
          <w:rFonts w:ascii="Book Antiqua" w:hAnsi="Book Antiqua" w:cs="Times New Roman"/>
          <w:color w:val="000000" w:themeColor="text1"/>
          <w:sz w:val="24"/>
          <w:szCs w:val="24"/>
          <w:shd w:val="clear" w:color="auto" w:fill="FFFFFF" w:themeFill="background1"/>
        </w:rPr>
        <w:t xml:space="preserve"> are usually </w:t>
      </w:r>
      <w:proofErr w:type="gramStart"/>
      <w:r w:rsidRPr="00DC0DAC">
        <w:rPr>
          <w:rFonts w:ascii="Book Antiqua" w:hAnsi="Book Antiqua" w:cs="Times New Roman"/>
          <w:color w:val="000000" w:themeColor="text1"/>
          <w:sz w:val="24"/>
          <w:szCs w:val="24"/>
          <w:shd w:val="clear" w:color="auto" w:fill="FFFFFF" w:themeFill="background1"/>
        </w:rPr>
        <w:t>negative</w:t>
      </w:r>
      <w:r w:rsidRPr="00DC0DAC">
        <w:rPr>
          <w:rFonts w:ascii="Book Antiqua" w:hAnsi="Book Antiqua" w:cs="Times New Roman"/>
          <w:color w:val="000000" w:themeColor="text1"/>
          <w:sz w:val="24"/>
          <w:szCs w:val="24"/>
          <w:shd w:val="clear" w:color="auto" w:fill="FFFFFF" w:themeFill="background1"/>
          <w:vertAlign w:val="superscript"/>
        </w:rPr>
        <w:t>[</w:t>
      </w:r>
      <w:proofErr w:type="gramEnd"/>
      <w:r w:rsidRPr="00DC0DAC">
        <w:rPr>
          <w:rFonts w:ascii="Book Antiqua" w:hAnsi="Book Antiqua" w:cs="Times New Roman"/>
          <w:color w:val="000000" w:themeColor="text1"/>
          <w:sz w:val="24"/>
          <w:szCs w:val="24"/>
          <w:shd w:val="clear" w:color="auto" w:fill="FFFFFF" w:themeFill="background1"/>
          <w:vertAlign w:val="superscript"/>
        </w:rPr>
        <w:t>16]</w:t>
      </w:r>
      <w:r w:rsidRPr="00DC0DAC">
        <w:rPr>
          <w:rFonts w:ascii="Book Antiqua" w:hAnsi="Book Antiqua" w:cs="Times New Roman"/>
          <w:color w:val="000000" w:themeColor="text1"/>
          <w:sz w:val="24"/>
          <w:szCs w:val="24"/>
          <w:shd w:val="clear" w:color="auto" w:fill="FFFFFF" w:themeFill="background1"/>
        </w:rPr>
        <w:t xml:space="preserve">. The primary value of CD10 immunostaining is to support </w:t>
      </w:r>
      <w:r w:rsidRPr="00DC0DAC">
        <w:rPr>
          <w:rFonts w:ascii="Book Antiqua" w:hAnsi="Book Antiqua" w:cs="Times New Roman"/>
          <w:color w:val="000000" w:themeColor="text1"/>
          <w:sz w:val="24"/>
          <w:szCs w:val="24"/>
          <w:shd w:val="clear" w:color="auto" w:fill="FFFFFF" w:themeFill="background1"/>
        </w:rPr>
        <w:lastRenderedPageBreak/>
        <w:t xml:space="preserve">a mesonephric origin when positive in a benign cervical </w:t>
      </w:r>
      <w:proofErr w:type="gramStart"/>
      <w:r w:rsidRPr="00DC0DAC">
        <w:rPr>
          <w:rFonts w:ascii="Book Antiqua" w:hAnsi="Book Antiqua" w:cs="Times New Roman"/>
          <w:color w:val="000000" w:themeColor="text1"/>
          <w:sz w:val="24"/>
          <w:szCs w:val="24"/>
          <w:shd w:val="clear" w:color="auto" w:fill="FFFFFF" w:themeFill="background1"/>
        </w:rPr>
        <w:t>lesion</w:t>
      </w:r>
      <w:r w:rsidRPr="00DC0DAC">
        <w:rPr>
          <w:rFonts w:ascii="Book Antiqua" w:hAnsi="Book Antiqua" w:cs="Times New Roman"/>
          <w:color w:val="000000" w:themeColor="text1"/>
          <w:sz w:val="24"/>
          <w:szCs w:val="24"/>
          <w:shd w:val="clear" w:color="auto" w:fill="FFFFFF" w:themeFill="background1"/>
          <w:vertAlign w:val="superscript"/>
        </w:rPr>
        <w:t>[</w:t>
      </w:r>
      <w:proofErr w:type="gramEnd"/>
      <w:r w:rsidRPr="00DC0DAC">
        <w:rPr>
          <w:rFonts w:ascii="Book Antiqua" w:hAnsi="Book Antiqua" w:cs="Times New Roman"/>
          <w:color w:val="000000" w:themeColor="text1"/>
          <w:sz w:val="24"/>
          <w:szCs w:val="24"/>
          <w:shd w:val="clear" w:color="auto" w:fill="FFFFFF" w:themeFill="background1"/>
          <w:vertAlign w:val="superscript"/>
        </w:rPr>
        <w:t>17]</w:t>
      </w:r>
      <w:r w:rsidRPr="00DC0DAC">
        <w:rPr>
          <w:rFonts w:ascii="Book Antiqua" w:hAnsi="Book Antiqua" w:cs="Times New Roman"/>
          <w:color w:val="000000" w:themeColor="text1"/>
          <w:sz w:val="24"/>
          <w:szCs w:val="24"/>
          <w:shd w:val="clear" w:color="auto" w:fill="FFFFFF" w:themeFill="background1"/>
        </w:rPr>
        <w:t>. Specifically, Cavalcanti</w:t>
      </w:r>
      <w:r w:rsidR="00EB0F39">
        <w:rPr>
          <w:rFonts w:ascii="Book Antiqua" w:hAnsi="Book Antiqua" w:cs="Times New Roman"/>
          <w:color w:val="000000" w:themeColor="text1"/>
          <w:sz w:val="24"/>
          <w:szCs w:val="24"/>
          <w:shd w:val="clear" w:color="auto" w:fill="FFFFFF" w:themeFill="background1"/>
        </w:rPr>
        <w:t xml:space="preserve"> </w:t>
      </w:r>
      <w:r w:rsidR="00EB0F39" w:rsidRPr="0091206F">
        <w:rPr>
          <w:rFonts w:ascii="Book Antiqua" w:hAnsi="Book Antiqua" w:cs="Times New Roman"/>
          <w:i/>
          <w:color w:val="000000" w:themeColor="text1"/>
          <w:sz w:val="24"/>
          <w:szCs w:val="24"/>
          <w:shd w:val="clear" w:color="auto" w:fill="FFFFFF" w:themeFill="background1"/>
        </w:rPr>
        <w:t xml:space="preserve">et </w:t>
      </w:r>
      <w:proofErr w:type="gramStart"/>
      <w:r w:rsidR="00EB0F39" w:rsidRPr="0091206F">
        <w:rPr>
          <w:rFonts w:ascii="Book Antiqua" w:hAnsi="Book Antiqua" w:cs="Times New Roman"/>
          <w:i/>
          <w:color w:val="000000" w:themeColor="text1"/>
          <w:sz w:val="24"/>
          <w:szCs w:val="24"/>
          <w:shd w:val="clear" w:color="auto" w:fill="FFFFFF" w:themeFill="background1"/>
        </w:rPr>
        <w:t>al</w:t>
      </w:r>
      <w:r w:rsidRPr="00DC0DAC">
        <w:rPr>
          <w:rFonts w:ascii="Book Antiqua" w:hAnsi="Book Antiqua" w:cs="Times New Roman"/>
          <w:color w:val="000000" w:themeColor="text1"/>
          <w:sz w:val="24"/>
          <w:szCs w:val="24"/>
          <w:shd w:val="clear" w:color="auto" w:fill="FFFFFF" w:themeFill="background1"/>
          <w:vertAlign w:val="superscript"/>
        </w:rPr>
        <w:t>[</w:t>
      </w:r>
      <w:proofErr w:type="gramEnd"/>
      <w:r w:rsidRPr="00DC0DAC">
        <w:rPr>
          <w:rFonts w:ascii="Book Antiqua" w:hAnsi="Book Antiqua" w:cs="Times New Roman"/>
          <w:color w:val="000000" w:themeColor="text1"/>
          <w:sz w:val="24"/>
          <w:szCs w:val="24"/>
          <w:shd w:val="clear" w:color="auto" w:fill="FFFFFF" w:themeFill="background1"/>
          <w:vertAlign w:val="superscript"/>
        </w:rPr>
        <w:t>18]</w:t>
      </w:r>
      <w:r w:rsidRPr="00DC0DAC">
        <w:rPr>
          <w:rFonts w:ascii="Book Antiqua" w:hAnsi="Book Antiqua" w:cs="Times New Roman"/>
          <w:color w:val="000000" w:themeColor="text1"/>
          <w:sz w:val="24"/>
          <w:szCs w:val="24"/>
          <w:shd w:val="clear" w:color="auto" w:fill="FFFFFF" w:themeFill="background1"/>
        </w:rPr>
        <w:t xml:space="preserve"> reported a previously unreported case of mixed MNA and high-grade neuroendocrine carcinoma of the uterine cervix in which </w:t>
      </w:r>
      <w:bookmarkStart w:id="35" w:name="OLE_LINK25"/>
      <w:bookmarkStart w:id="36" w:name="OLE_LINK23"/>
      <w:r w:rsidRPr="00DC0DAC">
        <w:rPr>
          <w:rFonts w:ascii="Book Antiqua" w:hAnsi="Book Antiqua" w:cs="Times New Roman"/>
          <w:color w:val="000000" w:themeColor="text1"/>
          <w:sz w:val="24"/>
          <w:szCs w:val="24"/>
          <w:shd w:val="clear" w:color="auto" w:fill="FFFFFF" w:themeFill="background1"/>
        </w:rPr>
        <w:t>calretinin</w:t>
      </w:r>
      <w:bookmarkEnd w:id="35"/>
      <w:bookmarkEnd w:id="36"/>
      <w:r w:rsidRPr="00DC0DAC">
        <w:rPr>
          <w:rFonts w:ascii="Book Antiqua" w:hAnsi="Book Antiqua" w:cs="Times New Roman"/>
          <w:color w:val="000000" w:themeColor="text1"/>
          <w:sz w:val="24"/>
          <w:szCs w:val="24"/>
          <w:shd w:val="clear" w:color="auto" w:fill="FFFFFF" w:themeFill="background1"/>
        </w:rPr>
        <w:t xml:space="preserve"> was negatively expressed. It is well-known that HPV infection is closely related to the occurrence of cervical cancer; however, p16 is negative in MNA, thus p16 is not associated with high-risk HPV </w:t>
      </w:r>
      <w:proofErr w:type="gramStart"/>
      <w:r w:rsidRPr="00DC0DAC">
        <w:rPr>
          <w:rFonts w:ascii="Book Antiqua" w:hAnsi="Book Antiqua" w:cs="Times New Roman"/>
          <w:color w:val="000000" w:themeColor="text1"/>
          <w:sz w:val="24"/>
          <w:szCs w:val="24"/>
          <w:shd w:val="clear" w:color="auto" w:fill="FFFFFF" w:themeFill="background1"/>
        </w:rPr>
        <w:t>infections</w:t>
      </w:r>
      <w:r w:rsidRPr="00DC0DAC">
        <w:rPr>
          <w:rFonts w:ascii="Book Antiqua" w:hAnsi="Book Antiqua" w:cs="Times New Roman"/>
          <w:color w:val="000000" w:themeColor="text1"/>
          <w:sz w:val="24"/>
          <w:szCs w:val="24"/>
          <w:shd w:val="clear" w:color="auto" w:fill="FFFFFF" w:themeFill="background1"/>
          <w:vertAlign w:val="superscript"/>
        </w:rPr>
        <w:t>[</w:t>
      </w:r>
      <w:proofErr w:type="gramEnd"/>
      <w:r w:rsidRPr="00DC0DAC">
        <w:rPr>
          <w:rFonts w:ascii="Book Antiqua" w:hAnsi="Book Antiqua" w:cs="Times New Roman"/>
          <w:color w:val="000000" w:themeColor="text1"/>
          <w:sz w:val="24"/>
          <w:szCs w:val="24"/>
          <w:shd w:val="clear" w:color="auto" w:fill="FFFFFF" w:themeFill="background1"/>
          <w:vertAlign w:val="superscript"/>
        </w:rPr>
        <w:t>19]</w:t>
      </w:r>
      <w:r w:rsidRPr="00DC0DAC">
        <w:rPr>
          <w:rFonts w:ascii="Book Antiqua" w:hAnsi="Book Antiqua" w:cs="Times New Roman"/>
          <w:color w:val="000000" w:themeColor="text1"/>
          <w:sz w:val="24"/>
          <w:szCs w:val="24"/>
          <w:shd w:val="clear" w:color="auto" w:fill="FFFFFF" w:themeFill="background1"/>
        </w:rPr>
        <w:t xml:space="preserve">. PAX8 expression is strongly positive in both benign and malignant mesonephric lesions, while in common pathologic types of cervical adenocarcinoma, PAX8 is expressed in a variety of ways. Because PAX8 is expressed in a variety of lesion types, it is not reliable in the identification of benign and malignant cervical </w:t>
      </w:r>
      <w:proofErr w:type="gramStart"/>
      <w:r w:rsidRPr="00DC0DAC">
        <w:rPr>
          <w:rFonts w:ascii="Book Antiqua" w:hAnsi="Book Antiqua" w:cs="Times New Roman"/>
          <w:color w:val="000000" w:themeColor="text1"/>
          <w:sz w:val="24"/>
          <w:szCs w:val="24"/>
          <w:shd w:val="clear" w:color="auto" w:fill="FFFFFF" w:themeFill="background1"/>
        </w:rPr>
        <w:t>lesions</w:t>
      </w:r>
      <w:r w:rsidRPr="00DC0DAC">
        <w:rPr>
          <w:rFonts w:ascii="Book Antiqua" w:hAnsi="Book Antiqua" w:cs="Times New Roman"/>
          <w:color w:val="000000" w:themeColor="text1"/>
          <w:sz w:val="24"/>
          <w:szCs w:val="24"/>
          <w:shd w:val="clear" w:color="auto" w:fill="FFFFFF" w:themeFill="background1"/>
          <w:vertAlign w:val="superscript"/>
        </w:rPr>
        <w:t>[</w:t>
      </w:r>
      <w:proofErr w:type="gramEnd"/>
      <w:r w:rsidRPr="00DC0DAC">
        <w:rPr>
          <w:rFonts w:ascii="Book Antiqua" w:hAnsi="Book Antiqua" w:cs="Times New Roman"/>
          <w:color w:val="000000" w:themeColor="text1"/>
          <w:sz w:val="24"/>
          <w:szCs w:val="24"/>
          <w:shd w:val="clear" w:color="auto" w:fill="FFFFFF" w:themeFill="background1"/>
          <w:vertAlign w:val="superscript"/>
        </w:rPr>
        <w:t>17]</w:t>
      </w:r>
      <w:r w:rsidRPr="00DC0DAC">
        <w:rPr>
          <w:rFonts w:ascii="Book Antiqua" w:hAnsi="Book Antiqua" w:cs="Times New Roman"/>
          <w:color w:val="000000" w:themeColor="text1"/>
          <w:sz w:val="24"/>
          <w:szCs w:val="24"/>
          <w:shd w:val="clear" w:color="auto" w:fill="FFFFFF" w:themeFill="background1"/>
        </w:rPr>
        <w:t xml:space="preserve">. The immunoreactivity of PAX2 appears to be absent in MNA and cervical adenocarcinoma with the least variation, but PAX2 is diffusely positive in mesonephric </w:t>
      </w:r>
      <w:bookmarkStart w:id="37" w:name="OLE_LINK45"/>
      <w:bookmarkStart w:id="38" w:name="OLE_LINK46"/>
      <w:r w:rsidRPr="00DC0DAC">
        <w:rPr>
          <w:rFonts w:ascii="Book Antiqua" w:hAnsi="Book Antiqua" w:cs="Times New Roman"/>
          <w:color w:val="000000" w:themeColor="text1"/>
          <w:sz w:val="24"/>
          <w:szCs w:val="24"/>
          <w:shd w:val="clear" w:color="auto" w:fill="FFFFFF" w:themeFill="background1"/>
        </w:rPr>
        <w:t>hyperplasia</w:t>
      </w:r>
      <w:bookmarkEnd w:id="37"/>
      <w:bookmarkEnd w:id="38"/>
      <w:r w:rsidRPr="00DC0DAC">
        <w:rPr>
          <w:rFonts w:ascii="Book Antiqua" w:hAnsi="Book Antiqua" w:cs="Times New Roman"/>
          <w:color w:val="000000" w:themeColor="text1"/>
          <w:sz w:val="24"/>
          <w:szCs w:val="24"/>
          <w:shd w:val="clear" w:color="auto" w:fill="FFFFFF" w:themeFill="background1"/>
        </w:rPr>
        <w:t xml:space="preserve">, which can be used to distinguish mesonephric hyperplasia and </w:t>
      </w:r>
      <w:proofErr w:type="gramStart"/>
      <w:r w:rsidRPr="00DC0DAC">
        <w:rPr>
          <w:rFonts w:ascii="Book Antiqua" w:hAnsi="Book Antiqua" w:cs="Times New Roman"/>
          <w:color w:val="000000" w:themeColor="text1"/>
          <w:sz w:val="24"/>
          <w:szCs w:val="24"/>
          <w:shd w:val="clear" w:color="auto" w:fill="FFFFFF" w:themeFill="background1"/>
        </w:rPr>
        <w:t>MNA</w:t>
      </w:r>
      <w:r w:rsidRPr="00DC0DAC">
        <w:rPr>
          <w:rFonts w:ascii="Book Antiqua" w:hAnsi="Book Antiqua" w:cs="Times New Roman"/>
          <w:color w:val="000000" w:themeColor="text1"/>
          <w:sz w:val="24"/>
          <w:szCs w:val="24"/>
          <w:shd w:val="clear" w:color="auto" w:fill="FFFFFF" w:themeFill="background1"/>
          <w:vertAlign w:val="superscript"/>
        </w:rPr>
        <w:t>[</w:t>
      </w:r>
      <w:proofErr w:type="gramEnd"/>
      <w:r w:rsidRPr="00DC0DAC">
        <w:rPr>
          <w:rFonts w:ascii="Book Antiqua" w:hAnsi="Book Antiqua" w:cs="Times New Roman"/>
          <w:color w:val="000000" w:themeColor="text1"/>
          <w:sz w:val="24"/>
          <w:szCs w:val="24"/>
          <w:shd w:val="clear" w:color="auto" w:fill="FFFFFF" w:themeFill="background1"/>
          <w:vertAlign w:val="superscript"/>
        </w:rPr>
        <w:t>12]</w:t>
      </w:r>
      <w:r w:rsidRPr="00DC0DAC">
        <w:rPr>
          <w:rFonts w:ascii="Book Antiqua" w:hAnsi="Book Antiqua" w:cs="Times New Roman"/>
          <w:color w:val="000000" w:themeColor="text1"/>
          <w:sz w:val="24"/>
          <w:szCs w:val="24"/>
          <w:shd w:val="clear" w:color="auto" w:fill="FFFFFF" w:themeFill="background1"/>
        </w:rPr>
        <w:t xml:space="preserve">. As a transcription factor that plays an important role in the process of embryogenesis, development, and differentiation, GATA3 has been reported to be highly sensitive and specific to mesonephric lesions in the lower reproductive tract of females. GATA3 expression may be a marker of mesonephric lesions because </w:t>
      </w:r>
      <w:r w:rsidR="00EB0F39">
        <w:rPr>
          <w:rFonts w:ascii="Book Antiqua" w:hAnsi="Book Antiqua" w:cs="Times New Roman"/>
          <w:color w:val="000000" w:themeColor="text1"/>
          <w:sz w:val="24"/>
          <w:szCs w:val="24"/>
          <w:shd w:val="clear" w:color="auto" w:fill="FFFFFF" w:themeFill="background1"/>
        </w:rPr>
        <w:t>it</w:t>
      </w:r>
      <w:r w:rsidR="00EB0F39" w:rsidRPr="00DC0DAC">
        <w:rPr>
          <w:rFonts w:ascii="Book Antiqua" w:hAnsi="Book Antiqua" w:cs="Times New Roman"/>
          <w:color w:val="000000" w:themeColor="text1"/>
          <w:sz w:val="24"/>
          <w:szCs w:val="24"/>
          <w:shd w:val="clear" w:color="auto" w:fill="FFFFFF" w:themeFill="background1"/>
        </w:rPr>
        <w:t xml:space="preserve"> </w:t>
      </w:r>
      <w:r w:rsidRPr="00DC0DAC">
        <w:rPr>
          <w:rFonts w:ascii="Book Antiqua" w:hAnsi="Book Antiqua" w:cs="Times New Roman"/>
          <w:color w:val="000000" w:themeColor="text1"/>
          <w:sz w:val="24"/>
          <w:szCs w:val="24"/>
          <w:shd w:val="clear" w:color="auto" w:fill="FFFFFF" w:themeFill="background1"/>
        </w:rPr>
        <w:t>has been shown to be positive in all mesonephric remnants and hyperplasia and nearly all mesonephric carcinomas tested, and infrequent or absent in endocervical adenocarcinomas (usual and gastric types</w:t>
      </w:r>
      <w:proofErr w:type="gramStart"/>
      <w:r w:rsidRPr="00DC0DAC">
        <w:rPr>
          <w:rFonts w:ascii="Book Antiqua" w:hAnsi="Book Antiqua" w:cs="Times New Roman"/>
          <w:color w:val="000000" w:themeColor="text1"/>
          <w:sz w:val="24"/>
          <w:szCs w:val="24"/>
          <w:shd w:val="clear" w:color="auto" w:fill="FFFFFF" w:themeFill="background1"/>
        </w:rPr>
        <w:t>)</w:t>
      </w:r>
      <w:r w:rsidRPr="00DC0DAC">
        <w:rPr>
          <w:rFonts w:ascii="Book Antiqua" w:hAnsi="Book Antiqua" w:cs="Times New Roman"/>
          <w:color w:val="000000" w:themeColor="text1"/>
          <w:sz w:val="24"/>
          <w:szCs w:val="24"/>
          <w:shd w:val="clear" w:color="auto" w:fill="FFFFFF" w:themeFill="background1"/>
          <w:vertAlign w:val="superscript"/>
        </w:rPr>
        <w:t>[</w:t>
      </w:r>
      <w:proofErr w:type="gramEnd"/>
      <w:r w:rsidRPr="00DC0DAC">
        <w:rPr>
          <w:rFonts w:ascii="Book Antiqua" w:hAnsi="Book Antiqua" w:cs="Times New Roman"/>
          <w:color w:val="000000" w:themeColor="text1"/>
          <w:sz w:val="24"/>
          <w:szCs w:val="24"/>
          <w:shd w:val="clear" w:color="auto" w:fill="FFFFFF" w:themeFill="background1"/>
          <w:vertAlign w:val="superscript"/>
        </w:rPr>
        <w:t>20-22]</w:t>
      </w:r>
      <w:r w:rsidRPr="00DC0DAC">
        <w:rPr>
          <w:rFonts w:ascii="Book Antiqua" w:hAnsi="Book Antiqua" w:cs="Times New Roman"/>
          <w:color w:val="000000" w:themeColor="text1"/>
          <w:sz w:val="24"/>
          <w:szCs w:val="24"/>
          <w:shd w:val="clear" w:color="auto" w:fill="FFFFFF" w:themeFill="background1"/>
        </w:rPr>
        <w:t>.</w:t>
      </w:r>
    </w:p>
    <w:p w14:paraId="0B123678" w14:textId="2017AC86" w:rsidR="00960DD9" w:rsidRPr="00DC0DAC" w:rsidRDefault="00615EAB" w:rsidP="007D57D8">
      <w:pPr>
        <w:autoSpaceDE w:val="0"/>
        <w:autoSpaceDN w:val="0"/>
        <w:adjustRightInd w:val="0"/>
        <w:snapToGrid w:val="0"/>
        <w:spacing w:line="360" w:lineRule="auto"/>
        <w:ind w:firstLineChars="200" w:firstLine="480"/>
        <w:rPr>
          <w:rStyle w:val="tgt"/>
          <w:rFonts w:ascii="Book Antiqua" w:hAnsi="Book Antiqua" w:cs="Times New Roman"/>
          <w:color w:val="000000" w:themeColor="text1"/>
          <w:sz w:val="24"/>
          <w:szCs w:val="24"/>
          <w:shd w:val="clear" w:color="auto" w:fill="FFFFFF" w:themeFill="background1"/>
        </w:rPr>
      </w:pPr>
      <w:r w:rsidRPr="00DC0DAC">
        <w:rPr>
          <w:rFonts w:ascii="Book Antiqua" w:hAnsi="Book Antiqua" w:cs="Times New Roman"/>
          <w:color w:val="000000" w:themeColor="text1"/>
          <w:sz w:val="24"/>
          <w:szCs w:val="24"/>
          <w:shd w:val="clear" w:color="auto" w:fill="FFFFFF" w:themeFill="background1"/>
        </w:rPr>
        <w:t xml:space="preserve">The mixture of morphologic patterns is one of the most characteristic features of MNA. Therefore, </w:t>
      </w:r>
      <w:r w:rsidR="00EB0F39">
        <w:rPr>
          <w:rFonts w:ascii="Book Antiqua" w:hAnsi="Book Antiqua" w:cs="Times New Roman"/>
          <w:color w:val="000000" w:themeColor="text1"/>
          <w:sz w:val="24"/>
          <w:szCs w:val="24"/>
          <w:shd w:val="clear" w:color="auto" w:fill="FFFFFF" w:themeFill="background1"/>
        </w:rPr>
        <w:t xml:space="preserve">its </w:t>
      </w:r>
      <w:r w:rsidRPr="00DC0DAC">
        <w:rPr>
          <w:rFonts w:ascii="Book Antiqua" w:hAnsi="Book Antiqua" w:cs="Times New Roman"/>
          <w:color w:val="000000" w:themeColor="text1"/>
          <w:sz w:val="24"/>
          <w:szCs w:val="24"/>
          <w:shd w:val="clear" w:color="auto" w:fill="FFFFFF" w:themeFill="background1"/>
        </w:rPr>
        <w:t>differential diagnoses</w:t>
      </w:r>
      <w:r w:rsidR="00EB0F39">
        <w:rPr>
          <w:rFonts w:ascii="Book Antiqua" w:hAnsi="Book Antiqua" w:cs="Times New Roman"/>
          <w:color w:val="000000" w:themeColor="text1"/>
          <w:sz w:val="24"/>
          <w:szCs w:val="24"/>
          <w:shd w:val="clear" w:color="auto" w:fill="FFFFFF" w:themeFill="background1"/>
        </w:rPr>
        <w:t xml:space="preserve"> </w:t>
      </w:r>
      <w:r w:rsidRPr="00DC0DAC">
        <w:rPr>
          <w:rFonts w:ascii="Book Antiqua" w:hAnsi="Book Antiqua" w:cs="Times New Roman"/>
          <w:color w:val="000000" w:themeColor="text1"/>
          <w:sz w:val="24"/>
          <w:szCs w:val="24"/>
          <w:shd w:val="clear" w:color="auto" w:fill="FFFFFF" w:themeFill="background1"/>
        </w:rPr>
        <w:t>include clear cell adenocarcinoma, endometrioid adenocarcinoma, serous adenocarcinoma, minimal deviation adenocarcinoma (</w:t>
      </w:r>
      <w:r w:rsidRPr="00DC0DAC">
        <w:rPr>
          <w:rFonts w:ascii="Book Antiqua" w:hAnsi="Book Antiqua" w:cs="Times New Roman"/>
          <w:bCs/>
          <w:sz w:val="24"/>
          <w:szCs w:val="24"/>
          <w:shd w:val="clear" w:color="auto" w:fill="FFFFFF" w:themeFill="background1"/>
        </w:rPr>
        <w:t>malignant</w:t>
      </w:r>
      <w:r w:rsidR="0053323A" w:rsidRPr="00DC0DAC">
        <w:rPr>
          <w:rStyle w:val="apple-converted-space"/>
          <w:rFonts w:ascii="Book Antiqua" w:hAnsi="Book Antiqua" w:cs="Times New Roman"/>
          <w:color w:val="000000" w:themeColor="text1"/>
          <w:sz w:val="24"/>
          <w:szCs w:val="24"/>
          <w:shd w:val="clear" w:color="auto" w:fill="FFFFFF" w:themeFill="background1"/>
        </w:rPr>
        <w:t xml:space="preserve"> </w:t>
      </w:r>
      <w:r w:rsidRPr="00DC0DAC">
        <w:rPr>
          <w:rFonts w:ascii="Book Antiqua" w:hAnsi="Book Antiqua" w:cs="Times New Roman"/>
          <w:bCs/>
          <w:sz w:val="24"/>
          <w:szCs w:val="24"/>
          <w:shd w:val="clear" w:color="auto" w:fill="FFFFFF" w:themeFill="background1"/>
        </w:rPr>
        <w:t>adenoma</w:t>
      </w:r>
      <w:r w:rsidRPr="00DC0DAC">
        <w:rPr>
          <w:rFonts w:ascii="Book Antiqua" w:hAnsi="Book Antiqua" w:cs="Times New Roman"/>
          <w:color w:val="000000" w:themeColor="text1"/>
          <w:sz w:val="24"/>
          <w:szCs w:val="24"/>
          <w:shd w:val="clear" w:color="auto" w:fill="FFFFFF" w:themeFill="background1"/>
        </w:rPr>
        <w:t xml:space="preserve">), and mesonephric </w:t>
      </w:r>
      <w:proofErr w:type="gramStart"/>
      <w:r w:rsidRPr="00DC0DAC">
        <w:rPr>
          <w:rFonts w:ascii="Book Antiqua" w:hAnsi="Book Antiqua" w:cs="Times New Roman"/>
          <w:color w:val="000000" w:themeColor="text1"/>
          <w:sz w:val="24"/>
          <w:szCs w:val="24"/>
          <w:shd w:val="clear" w:color="auto" w:fill="FFFFFF" w:themeFill="background1"/>
        </w:rPr>
        <w:t>hyperplasia</w:t>
      </w:r>
      <w:r w:rsidRPr="00DC0DAC">
        <w:rPr>
          <w:rFonts w:ascii="Book Antiqua" w:hAnsi="Book Antiqua" w:cs="Times New Roman"/>
          <w:color w:val="000000" w:themeColor="text1"/>
          <w:sz w:val="24"/>
          <w:szCs w:val="24"/>
          <w:shd w:val="clear" w:color="auto" w:fill="FFFFFF" w:themeFill="background1"/>
          <w:vertAlign w:val="superscript"/>
        </w:rPr>
        <w:t>[</w:t>
      </w:r>
      <w:proofErr w:type="gramEnd"/>
      <w:r w:rsidRPr="00DC0DAC">
        <w:rPr>
          <w:rFonts w:ascii="Book Antiqua" w:hAnsi="Book Antiqua" w:cs="Times New Roman"/>
          <w:color w:val="000000" w:themeColor="text1"/>
          <w:sz w:val="24"/>
          <w:szCs w:val="24"/>
          <w:shd w:val="clear" w:color="auto" w:fill="FFFFFF" w:themeFill="background1"/>
          <w:vertAlign w:val="superscript"/>
        </w:rPr>
        <w:t>23]</w:t>
      </w:r>
      <w:r w:rsidRPr="00DC0DAC">
        <w:rPr>
          <w:rFonts w:ascii="Book Antiqua" w:hAnsi="Book Antiqua" w:cs="Times New Roman"/>
          <w:color w:val="000000" w:themeColor="text1"/>
          <w:sz w:val="24"/>
          <w:szCs w:val="24"/>
          <w:shd w:val="clear" w:color="auto" w:fill="FFFFFF" w:themeFill="background1"/>
        </w:rPr>
        <w:t xml:space="preserve">. The biggest challenge of diagnosis proposed in the literature is to distinguish MNA from clear cell </w:t>
      </w:r>
      <w:proofErr w:type="gramStart"/>
      <w:r w:rsidRPr="00DC0DAC">
        <w:rPr>
          <w:rFonts w:ascii="Book Antiqua" w:hAnsi="Book Antiqua" w:cs="Times New Roman"/>
          <w:color w:val="000000" w:themeColor="text1"/>
          <w:sz w:val="24"/>
          <w:szCs w:val="24"/>
          <w:shd w:val="clear" w:color="auto" w:fill="FFFFFF" w:themeFill="background1"/>
        </w:rPr>
        <w:t>carcinoma</w:t>
      </w:r>
      <w:r w:rsidRPr="00DC0DAC">
        <w:rPr>
          <w:rFonts w:ascii="Book Antiqua" w:hAnsi="Book Antiqua" w:cs="Times New Roman"/>
          <w:color w:val="000000" w:themeColor="text1"/>
          <w:sz w:val="24"/>
          <w:szCs w:val="24"/>
          <w:shd w:val="clear" w:color="auto" w:fill="FFFFFF" w:themeFill="background1"/>
          <w:vertAlign w:val="superscript"/>
        </w:rPr>
        <w:t>[</w:t>
      </w:r>
      <w:proofErr w:type="gramEnd"/>
      <w:r w:rsidRPr="00DC0DAC">
        <w:rPr>
          <w:rFonts w:ascii="Book Antiqua" w:hAnsi="Book Antiqua" w:cs="Times New Roman"/>
          <w:color w:val="000000" w:themeColor="text1"/>
          <w:sz w:val="24"/>
          <w:szCs w:val="24"/>
          <w:shd w:val="clear" w:color="auto" w:fill="FFFFFF" w:themeFill="background1"/>
          <w:vertAlign w:val="superscript"/>
        </w:rPr>
        <w:t>10]</w:t>
      </w:r>
      <w:r w:rsidRPr="00DC0DAC">
        <w:rPr>
          <w:rFonts w:ascii="Book Antiqua" w:hAnsi="Book Antiqua" w:cs="Times New Roman"/>
          <w:color w:val="000000" w:themeColor="text1"/>
          <w:sz w:val="24"/>
          <w:szCs w:val="24"/>
          <w:shd w:val="clear" w:color="auto" w:fill="FFFFFF" w:themeFill="background1"/>
        </w:rPr>
        <w:t xml:space="preserve">; however, clear cell carcinomas usually present as cystic, papillary, or solid structures of varying degrees, which were previously classified as mesonephric carcinoma. Clear and nail cells are not present in mesonephric carcinoma, and there </w:t>
      </w:r>
      <w:r w:rsidR="00EB0F39">
        <w:rPr>
          <w:rFonts w:ascii="Book Antiqua" w:hAnsi="Book Antiqua" w:cs="Times New Roman"/>
          <w:color w:val="000000" w:themeColor="text1"/>
          <w:sz w:val="24"/>
          <w:szCs w:val="24"/>
          <w:shd w:val="clear" w:color="auto" w:fill="FFFFFF" w:themeFill="background1"/>
        </w:rPr>
        <w:t>were</w:t>
      </w:r>
      <w:r w:rsidR="00EB0F39" w:rsidRPr="00DC0DAC">
        <w:rPr>
          <w:rFonts w:ascii="Book Antiqua" w:hAnsi="Book Antiqua" w:cs="Times New Roman"/>
          <w:color w:val="000000" w:themeColor="text1"/>
          <w:sz w:val="24"/>
          <w:szCs w:val="24"/>
          <w:shd w:val="clear" w:color="auto" w:fill="FFFFFF" w:themeFill="background1"/>
        </w:rPr>
        <w:t xml:space="preserve"> </w:t>
      </w:r>
      <w:r w:rsidRPr="00DC0DAC">
        <w:rPr>
          <w:rFonts w:ascii="Book Antiqua" w:hAnsi="Book Antiqua" w:cs="Times New Roman"/>
          <w:color w:val="000000" w:themeColor="text1"/>
          <w:sz w:val="24"/>
          <w:szCs w:val="24"/>
          <w:shd w:val="clear" w:color="auto" w:fill="FFFFFF" w:themeFill="background1"/>
        </w:rPr>
        <w:t xml:space="preserve">no mesonephric remnants or hyperplasia around the tumor. </w:t>
      </w:r>
      <w:proofErr w:type="spellStart"/>
      <w:r w:rsidRPr="00DC0DAC">
        <w:rPr>
          <w:rFonts w:ascii="Book Antiqua" w:hAnsi="Book Antiqua" w:cs="Times New Roman"/>
          <w:bCs/>
          <w:sz w:val="24"/>
          <w:szCs w:val="24"/>
          <w:shd w:val="clear" w:color="auto" w:fill="FFFFFF" w:themeFill="background1"/>
        </w:rPr>
        <w:lastRenderedPageBreak/>
        <w:t>Immunohistochemi</w:t>
      </w:r>
      <w:r w:rsidR="002C788A">
        <w:rPr>
          <w:rFonts w:ascii="Book Antiqua" w:hAnsi="Book Antiqua" w:cs="Times New Roman"/>
          <w:bCs/>
          <w:sz w:val="24"/>
          <w:szCs w:val="24"/>
          <w:shd w:val="clear" w:color="auto" w:fill="FFFFFF" w:themeFill="background1"/>
        </w:rPr>
        <w:t>cal</w:t>
      </w:r>
      <w:proofErr w:type="spellEnd"/>
      <w:r w:rsidR="002C788A">
        <w:rPr>
          <w:rFonts w:ascii="Book Antiqua" w:hAnsi="Book Antiqua" w:cs="Times New Roman"/>
          <w:bCs/>
          <w:sz w:val="24"/>
          <w:szCs w:val="24"/>
          <w:shd w:val="clear" w:color="auto" w:fill="FFFFFF" w:themeFill="background1"/>
        </w:rPr>
        <w:t xml:space="preserve"> staining for</w:t>
      </w:r>
      <w:r w:rsidRPr="00DC0DAC">
        <w:rPr>
          <w:rFonts w:ascii="Book Antiqua" w:hAnsi="Book Antiqua" w:cs="Times New Roman"/>
          <w:color w:val="000000" w:themeColor="text1"/>
          <w:sz w:val="24"/>
          <w:szCs w:val="24"/>
          <w:shd w:val="clear" w:color="auto" w:fill="FFFFFF" w:themeFill="background1"/>
        </w:rPr>
        <w:t xml:space="preserve"> ER and PR can be positive, but CD10 is </w:t>
      </w:r>
      <w:proofErr w:type="gramStart"/>
      <w:r w:rsidRPr="00DC0DAC">
        <w:rPr>
          <w:rFonts w:ascii="Book Antiqua" w:hAnsi="Book Antiqua" w:cs="Times New Roman"/>
          <w:color w:val="000000" w:themeColor="text1"/>
          <w:sz w:val="24"/>
          <w:szCs w:val="24"/>
          <w:shd w:val="clear" w:color="auto" w:fill="FFFFFF" w:themeFill="background1"/>
        </w:rPr>
        <w:t>negative</w:t>
      </w:r>
      <w:r w:rsidRPr="00DC0DAC">
        <w:rPr>
          <w:rFonts w:ascii="Book Antiqua" w:hAnsi="Book Antiqua" w:cs="Times New Roman"/>
          <w:color w:val="000000" w:themeColor="text1"/>
          <w:sz w:val="24"/>
          <w:szCs w:val="24"/>
          <w:shd w:val="clear" w:color="auto" w:fill="FFFFFF" w:themeFill="background1"/>
          <w:vertAlign w:val="superscript"/>
        </w:rPr>
        <w:t>[</w:t>
      </w:r>
      <w:proofErr w:type="gramEnd"/>
      <w:r w:rsidRPr="00DC0DAC">
        <w:rPr>
          <w:rFonts w:ascii="Book Antiqua" w:hAnsi="Book Antiqua" w:cs="Times New Roman"/>
          <w:color w:val="000000" w:themeColor="text1"/>
          <w:sz w:val="24"/>
          <w:szCs w:val="24"/>
          <w:shd w:val="clear" w:color="auto" w:fill="FFFFFF" w:themeFill="background1"/>
          <w:vertAlign w:val="superscript"/>
        </w:rPr>
        <w:t>23]</w:t>
      </w:r>
      <w:r w:rsidRPr="00DC0DAC">
        <w:rPr>
          <w:rFonts w:ascii="Book Antiqua" w:hAnsi="Book Antiqua" w:cs="Times New Roman"/>
          <w:color w:val="000000" w:themeColor="text1"/>
          <w:sz w:val="24"/>
          <w:szCs w:val="24"/>
          <w:shd w:val="clear" w:color="auto" w:fill="FFFFFF" w:themeFill="background1"/>
        </w:rPr>
        <w:t>. When the MNA has an apparent ductal type, the MNA must be distinguished from endometrioid carcinoma of the cervix. If there are mesonephric remnants around the tumor and a lack of squamous cells, a</w:t>
      </w:r>
      <w:r w:rsidR="002C788A">
        <w:rPr>
          <w:rFonts w:ascii="Book Antiqua" w:hAnsi="Book Antiqua" w:cs="Times New Roman"/>
          <w:color w:val="000000" w:themeColor="text1"/>
          <w:sz w:val="24"/>
          <w:szCs w:val="24"/>
          <w:shd w:val="clear" w:color="auto" w:fill="FFFFFF" w:themeFill="background1"/>
        </w:rPr>
        <w:t>n</w:t>
      </w:r>
      <w:r w:rsidRPr="00DC0DAC">
        <w:rPr>
          <w:rFonts w:ascii="Book Antiqua" w:hAnsi="Book Antiqua" w:cs="Times New Roman"/>
          <w:color w:val="000000" w:themeColor="text1"/>
          <w:sz w:val="24"/>
          <w:szCs w:val="24"/>
          <w:shd w:val="clear" w:color="auto" w:fill="FFFFFF" w:themeFill="background1"/>
        </w:rPr>
        <w:t xml:space="preserve"> MNA is likely to be diagnosed and </w:t>
      </w:r>
      <w:proofErr w:type="spellStart"/>
      <w:r w:rsidRPr="00DC0DAC">
        <w:rPr>
          <w:rFonts w:ascii="Book Antiqua" w:hAnsi="Book Antiqua" w:cs="Times New Roman"/>
          <w:color w:val="000000" w:themeColor="text1"/>
          <w:sz w:val="24"/>
          <w:szCs w:val="24"/>
          <w:shd w:val="clear" w:color="auto" w:fill="FFFFFF" w:themeFill="background1"/>
        </w:rPr>
        <w:t>immunohistochemi</w:t>
      </w:r>
      <w:r w:rsidR="002C788A">
        <w:rPr>
          <w:rFonts w:ascii="Book Antiqua" w:hAnsi="Book Antiqua" w:cs="Times New Roman"/>
          <w:color w:val="000000" w:themeColor="text1"/>
          <w:sz w:val="24"/>
          <w:szCs w:val="24"/>
          <w:shd w:val="clear" w:color="auto" w:fill="FFFFFF" w:themeFill="background1"/>
        </w:rPr>
        <w:t>cal</w:t>
      </w:r>
      <w:proofErr w:type="spellEnd"/>
      <w:r w:rsidR="002C788A">
        <w:rPr>
          <w:rFonts w:ascii="Book Antiqua" w:hAnsi="Book Antiqua" w:cs="Times New Roman"/>
          <w:color w:val="000000" w:themeColor="text1"/>
          <w:sz w:val="24"/>
          <w:szCs w:val="24"/>
          <w:shd w:val="clear" w:color="auto" w:fill="FFFFFF" w:themeFill="background1"/>
        </w:rPr>
        <w:t xml:space="preserve"> staining for</w:t>
      </w:r>
      <w:r w:rsidRPr="00DC0DAC">
        <w:rPr>
          <w:rFonts w:ascii="Book Antiqua" w:hAnsi="Book Antiqua" w:cs="Times New Roman"/>
          <w:color w:val="000000" w:themeColor="text1"/>
          <w:sz w:val="24"/>
          <w:szCs w:val="24"/>
          <w:shd w:val="clear" w:color="auto" w:fill="FFFFFF" w:themeFill="background1"/>
        </w:rPr>
        <w:t xml:space="preserve"> ER, PR, and CEA are negative in </w:t>
      </w:r>
      <w:proofErr w:type="gramStart"/>
      <w:r w:rsidRPr="00DC0DAC">
        <w:rPr>
          <w:rFonts w:ascii="Book Antiqua" w:hAnsi="Book Antiqua" w:cs="Times New Roman"/>
          <w:color w:val="000000" w:themeColor="text1"/>
          <w:sz w:val="24"/>
          <w:szCs w:val="24"/>
          <w:shd w:val="clear" w:color="auto" w:fill="FFFFFF" w:themeFill="background1"/>
        </w:rPr>
        <w:t>MNA</w:t>
      </w:r>
      <w:r w:rsidRPr="00DC0DAC">
        <w:rPr>
          <w:rFonts w:ascii="Book Antiqua" w:hAnsi="Book Antiqua" w:cs="Times New Roman"/>
          <w:color w:val="000000" w:themeColor="text1"/>
          <w:sz w:val="24"/>
          <w:szCs w:val="24"/>
          <w:shd w:val="clear" w:color="auto" w:fill="FFFFFF" w:themeFill="background1"/>
          <w:vertAlign w:val="superscript"/>
        </w:rPr>
        <w:t>[</w:t>
      </w:r>
      <w:proofErr w:type="gramEnd"/>
      <w:r w:rsidRPr="00DC0DAC">
        <w:rPr>
          <w:rFonts w:ascii="Book Antiqua" w:hAnsi="Book Antiqua" w:cs="Times New Roman"/>
          <w:color w:val="000000" w:themeColor="text1"/>
          <w:sz w:val="24"/>
          <w:szCs w:val="24"/>
          <w:shd w:val="clear" w:color="auto" w:fill="FFFFFF" w:themeFill="background1"/>
          <w:vertAlign w:val="superscript"/>
        </w:rPr>
        <w:t>24]</w:t>
      </w:r>
      <w:r w:rsidRPr="00DC0DAC">
        <w:rPr>
          <w:rFonts w:ascii="Book Antiqua" w:hAnsi="Book Antiqua" w:cs="Times New Roman"/>
          <w:color w:val="000000" w:themeColor="text1"/>
          <w:sz w:val="24"/>
          <w:szCs w:val="24"/>
          <w:shd w:val="clear" w:color="auto" w:fill="FFFFFF" w:themeFill="background1"/>
        </w:rPr>
        <w:t xml:space="preserve">. The epithelium of MNA is sometimes similar to serous carcinoma, but the nuclear atypia of serous carcinoma is more evident and there are no eosinophilic substances in the lumen. </w:t>
      </w:r>
      <w:r w:rsidRPr="00DC0DAC">
        <w:rPr>
          <w:rFonts w:ascii="Book Antiqua" w:hAnsi="Book Antiqua" w:cs="Times New Roman"/>
          <w:color w:val="000000" w:themeColor="text1"/>
          <w:sz w:val="24"/>
          <w:szCs w:val="24"/>
          <w:shd w:val="clear" w:color="auto" w:fill="FFFFFF"/>
        </w:rPr>
        <w:t xml:space="preserve">Minimal deviation adenocarcinoma </w:t>
      </w:r>
      <w:r w:rsidRPr="00DC0DAC">
        <w:rPr>
          <w:rFonts w:ascii="Book Antiqua" w:hAnsi="Book Antiqua" w:cs="Times New Roman"/>
          <w:color w:val="000000" w:themeColor="text1"/>
          <w:sz w:val="24"/>
          <w:szCs w:val="24"/>
          <w:shd w:val="clear" w:color="auto" w:fill="FFFFFF" w:themeFill="background1"/>
        </w:rPr>
        <w:t xml:space="preserve">(adenoma </w:t>
      </w:r>
      <w:proofErr w:type="spellStart"/>
      <w:r w:rsidRPr="00DC0DAC">
        <w:rPr>
          <w:rFonts w:ascii="Book Antiqua" w:hAnsi="Book Antiqua" w:cs="Times New Roman"/>
          <w:color w:val="000000" w:themeColor="text1"/>
          <w:sz w:val="24"/>
          <w:szCs w:val="24"/>
          <w:shd w:val="clear" w:color="auto" w:fill="FFFFFF" w:themeFill="background1"/>
        </w:rPr>
        <w:t>malignum</w:t>
      </w:r>
      <w:proofErr w:type="spellEnd"/>
      <w:r w:rsidRPr="00DC0DAC">
        <w:rPr>
          <w:rFonts w:ascii="Book Antiqua" w:hAnsi="Book Antiqua" w:cs="Times New Roman"/>
          <w:color w:val="000000" w:themeColor="text1"/>
          <w:sz w:val="24"/>
          <w:szCs w:val="24"/>
          <w:shd w:val="clear" w:color="auto" w:fill="FFFFFF" w:themeFill="background1"/>
        </w:rPr>
        <w:t xml:space="preserve">) includes abnormally-shaped </w:t>
      </w:r>
      <w:proofErr w:type="spellStart"/>
      <w:r w:rsidRPr="00DC0DAC">
        <w:rPr>
          <w:rFonts w:ascii="Book Antiqua" w:hAnsi="Book Antiqua" w:cs="Times New Roman"/>
          <w:color w:val="000000" w:themeColor="text1"/>
          <w:sz w:val="24"/>
          <w:szCs w:val="24"/>
          <w:shd w:val="clear" w:color="auto" w:fill="FFFFFF" w:themeFill="background1"/>
        </w:rPr>
        <w:t>endocervical</w:t>
      </w:r>
      <w:proofErr w:type="spellEnd"/>
      <w:r w:rsidRPr="00DC0DAC">
        <w:rPr>
          <w:rFonts w:ascii="Book Antiqua" w:hAnsi="Book Antiqua" w:cs="Times New Roman"/>
          <w:color w:val="000000" w:themeColor="text1"/>
          <w:sz w:val="24"/>
          <w:szCs w:val="24"/>
          <w:shd w:val="clear" w:color="auto" w:fill="FFFFFF" w:themeFill="background1"/>
        </w:rPr>
        <w:t xml:space="preserve"> glands embraced by characteristic benign mucin-secreting cells, whereas in mesonephric cells the intracellular mucin is almost </w:t>
      </w:r>
      <w:proofErr w:type="gramStart"/>
      <w:r w:rsidRPr="00DC0DAC">
        <w:rPr>
          <w:rFonts w:ascii="Book Antiqua" w:hAnsi="Book Antiqua" w:cs="Times New Roman"/>
          <w:color w:val="000000" w:themeColor="text1"/>
          <w:sz w:val="24"/>
          <w:szCs w:val="24"/>
          <w:shd w:val="clear" w:color="auto" w:fill="FFFFFF" w:themeFill="background1"/>
        </w:rPr>
        <w:t>absent</w:t>
      </w:r>
      <w:r w:rsidRPr="00DC0DAC">
        <w:rPr>
          <w:rFonts w:ascii="Book Antiqua" w:hAnsi="Book Antiqua" w:cs="Times New Roman"/>
          <w:color w:val="000000" w:themeColor="text1"/>
          <w:sz w:val="24"/>
          <w:szCs w:val="24"/>
          <w:shd w:val="clear" w:color="auto" w:fill="FFFFFF" w:themeFill="background1"/>
          <w:vertAlign w:val="superscript"/>
        </w:rPr>
        <w:t>[</w:t>
      </w:r>
      <w:proofErr w:type="gramEnd"/>
      <w:r w:rsidRPr="00DC0DAC">
        <w:rPr>
          <w:rFonts w:ascii="Book Antiqua" w:hAnsi="Book Antiqua" w:cs="Times New Roman"/>
          <w:color w:val="000000" w:themeColor="text1"/>
          <w:sz w:val="24"/>
          <w:szCs w:val="24"/>
          <w:shd w:val="clear" w:color="auto" w:fill="FFFFFF" w:themeFill="background1"/>
          <w:vertAlign w:val="superscript"/>
        </w:rPr>
        <w:t>25]</w:t>
      </w:r>
      <w:r w:rsidRPr="00DC0DAC">
        <w:rPr>
          <w:rFonts w:ascii="Book Antiqua" w:hAnsi="Book Antiqua" w:cs="Times New Roman"/>
          <w:color w:val="000000" w:themeColor="text1"/>
          <w:sz w:val="24"/>
          <w:szCs w:val="24"/>
          <w:shd w:val="clear" w:color="auto" w:fill="FFFFFF" w:themeFill="background1"/>
        </w:rPr>
        <w:t xml:space="preserve">. </w:t>
      </w:r>
      <w:r w:rsidRPr="00DC0DAC">
        <w:rPr>
          <w:rStyle w:val="tgt"/>
          <w:rFonts w:ascii="Book Antiqua" w:hAnsi="Book Antiqua" w:cs="Times New Roman"/>
          <w:color w:val="000000" w:themeColor="text1"/>
          <w:sz w:val="24"/>
          <w:szCs w:val="24"/>
          <w:shd w:val="clear" w:color="auto" w:fill="FFFFFF" w:themeFill="background1"/>
        </w:rPr>
        <w:t xml:space="preserve">In contrast to </w:t>
      </w:r>
      <w:r w:rsidRPr="00DC0DAC">
        <w:rPr>
          <w:rFonts w:ascii="Book Antiqua" w:hAnsi="Book Antiqua" w:cs="Times New Roman"/>
          <w:color w:val="000000" w:themeColor="text1"/>
          <w:sz w:val="24"/>
          <w:szCs w:val="24"/>
          <w:shd w:val="clear" w:color="auto" w:fill="FFFFFF" w:themeFill="background1"/>
        </w:rPr>
        <w:t>mesonephric</w:t>
      </w:r>
      <w:r w:rsidRPr="00DC0DAC">
        <w:rPr>
          <w:rStyle w:val="tgt"/>
          <w:rFonts w:ascii="Book Antiqua" w:hAnsi="Book Antiqua" w:cs="Times New Roman"/>
          <w:color w:val="000000" w:themeColor="text1"/>
          <w:sz w:val="24"/>
          <w:szCs w:val="24"/>
          <w:shd w:val="clear" w:color="auto" w:fill="FFFFFF" w:themeFill="background1"/>
        </w:rPr>
        <w:t xml:space="preserve"> hyperplasia, MNA has no lobule structures and the nuclei present as a cytologic malignancy. The Ki-67 proliferation index is &lt; 1% in hyperplasia and 15%-20% in </w:t>
      </w:r>
      <w:proofErr w:type="gramStart"/>
      <w:r w:rsidRPr="00DC0DAC">
        <w:rPr>
          <w:rStyle w:val="tgt"/>
          <w:rFonts w:ascii="Book Antiqua" w:hAnsi="Book Antiqua" w:cs="Times New Roman"/>
          <w:color w:val="000000" w:themeColor="text1"/>
          <w:sz w:val="24"/>
          <w:szCs w:val="24"/>
          <w:shd w:val="clear" w:color="auto" w:fill="FFFFFF" w:themeFill="background1"/>
        </w:rPr>
        <w:t>MNA</w:t>
      </w:r>
      <w:r w:rsidRPr="00DC0DAC">
        <w:rPr>
          <w:rStyle w:val="tgt"/>
          <w:rFonts w:ascii="Book Antiqua" w:hAnsi="Book Antiqua" w:cs="Times New Roman"/>
          <w:color w:val="000000" w:themeColor="text1"/>
          <w:sz w:val="24"/>
          <w:szCs w:val="24"/>
          <w:shd w:val="clear" w:color="auto" w:fill="FFFFFF" w:themeFill="background1"/>
          <w:vertAlign w:val="superscript"/>
        </w:rPr>
        <w:t>[</w:t>
      </w:r>
      <w:proofErr w:type="gramEnd"/>
      <w:r w:rsidRPr="00DC0DAC">
        <w:rPr>
          <w:rStyle w:val="tgt"/>
          <w:rFonts w:ascii="Book Antiqua" w:hAnsi="Book Antiqua" w:cs="Times New Roman"/>
          <w:color w:val="000000" w:themeColor="text1"/>
          <w:sz w:val="24"/>
          <w:szCs w:val="24"/>
          <w:shd w:val="clear" w:color="auto" w:fill="FFFFFF" w:themeFill="background1"/>
          <w:vertAlign w:val="superscript"/>
        </w:rPr>
        <w:t>24]</w:t>
      </w:r>
      <w:r w:rsidRPr="00DC0DAC">
        <w:rPr>
          <w:rStyle w:val="tgt"/>
          <w:rFonts w:ascii="Book Antiqua" w:hAnsi="Book Antiqua" w:cs="Times New Roman"/>
          <w:color w:val="000000" w:themeColor="text1"/>
          <w:sz w:val="24"/>
          <w:szCs w:val="24"/>
          <w:shd w:val="clear" w:color="auto" w:fill="FFFFFF" w:themeFill="background1"/>
        </w:rPr>
        <w:t>.</w:t>
      </w:r>
    </w:p>
    <w:p w14:paraId="54C0438D" w14:textId="46BC5B8C" w:rsidR="00960DD9" w:rsidRPr="00DC0DAC" w:rsidRDefault="00615EAB" w:rsidP="007D57D8">
      <w:pPr>
        <w:autoSpaceDE w:val="0"/>
        <w:autoSpaceDN w:val="0"/>
        <w:adjustRightInd w:val="0"/>
        <w:snapToGrid w:val="0"/>
        <w:spacing w:line="360" w:lineRule="auto"/>
        <w:ind w:firstLineChars="200" w:firstLine="480"/>
        <w:rPr>
          <w:rFonts w:ascii="Book Antiqua" w:hAnsi="Book Antiqua" w:cs="Times New Roman"/>
          <w:color w:val="000000" w:themeColor="text1"/>
          <w:sz w:val="24"/>
          <w:szCs w:val="24"/>
          <w:shd w:val="clear" w:color="auto" w:fill="FFFFFF" w:themeFill="background1"/>
        </w:rPr>
      </w:pPr>
      <w:r w:rsidRPr="00DC0DAC">
        <w:rPr>
          <w:rFonts w:ascii="Book Antiqua" w:hAnsi="Book Antiqua" w:cs="Times New Roman"/>
          <w:color w:val="000000" w:themeColor="text1"/>
          <w:sz w:val="24"/>
          <w:szCs w:val="24"/>
          <w:shd w:val="clear" w:color="auto" w:fill="FFFFFF" w:themeFill="background1"/>
        </w:rPr>
        <w:t xml:space="preserve">There is no </w:t>
      </w:r>
      <w:r w:rsidRPr="00DC0DAC">
        <w:rPr>
          <w:rFonts w:ascii="Book Antiqua" w:hAnsi="Book Antiqua" w:cs="Times New Roman"/>
          <w:bCs/>
          <w:sz w:val="24"/>
          <w:szCs w:val="24"/>
          <w:shd w:val="clear" w:color="auto" w:fill="FFFFFF" w:themeFill="background1"/>
        </w:rPr>
        <w:t>explicit</w:t>
      </w:r>
      <w:r w:rsidRPr="00DC0DAC">
        <w:rPr>
          <w:rFonts w:ascii="Book Antiqua" w:hAnsi="Book Antiqua" w:cs="Times New Roman"/>
          <w:color w:val="000000" w:themeColor="text1"/>
          <w:sz w:val="24"/>
          <w:szCs w:val="24"/>
          <w:shd w:val="clear" w:color="auto" w:fill="FFFFFF" w:themeFill="background1"/>
        </w:rPr>
        <w:t xml:space="preserve"> treatment for this rare disease. Based on the current cases described in the literature,</w:t>
      </w:r>
      <w:r w:rsidR="0053323A" w:rsidRPr="00DC0DAC">
        <w:rPr>
          <w:rStyle w:val="apple-converted-space"/>
          <w:rFonts w:ascii="Book Antiqua" w:hAnsi="Book Antiqua" w:cs="Times New Roman"/>
          <w:color w:val="000000" w:themeColor="text1"/>
          <w:sz w:val="24"/>
          <w:szCs w:val="24"/>
          <w:shd w:val="clear" w:color="auto" w:fill="FFFFFF" w:themeFill="background1"/>
        </w:rPr>
        <w:t xml:space="preserve"> </w:t>
      </w:r>
      <w:r w:rsidRPr="00DC0DAC">
        <w:rPr>
          <w:rFonts w:ascii="Book Antiqua" w:hAnsi="Book Antiqua" w:cs="Times New Roman"/>
          <w:color w:val="000000" w:themeColor="text1"/>
          <w:sz w:val="24"/>
          <w:szCs w:val="24"/>
          <w:shd w:val="clear" w:color="auto" w:fill="FFFFFF" w:themeFill="background1"/>
        </w:rPr>
        <w:t xml:space="preserve">treatment of MNA depends on its stage. The methods of operation include </w:t>
      </w:r>
      <w:proofErr w:type="spellStart"/>
      <w:r w:rsidRPr="00DC0DAC">
        <w:rPr>
          <w:rFonts w:ascii="Book Antiqua" w:hAnsi="Book Antiqua" w:cs="Times New Roman"/>
          <w:color w:val="000000" w:themeColor="text1"/>
          <w:sz w:val="24"/>
          <w:szCs w:val="24"/>
          <w:shd w:val="clear" w:color="auto" w:fill="FFFFFF" w:themeFill="background1"/>
        </w:rPr>
        <w:t>uterectomy</w:t>
      </w:r>
      <w:proofErr w:type="spellEnd"/>
      <w:r w:rsidRPr="00DC0DAC">
        <w:rPr>
          <w:rFonts w:ascii="Book Antiqua" w:hAnsi="Book Antiqua" w:cs="Times New Roman"/>
          <w:color w:val="000000" w:themeColor="text1"/>
          <w:sz w:val="24"/>
          <w:szCs w:val="24"/>
          <w:shd w:val="clear" w:color="auto" w:fill="FFFFFF" w:themeFill="background1"/>
        </w:rPr>
        <w:t xml:space="preserve"> with or without bilateral adnexal resection, pelvic lymphadenectomy, and adjuvant chemo- or radio-</w:t>
      </w:r>
      <w:proofErr w:type="gramStart"/>
      <w:r w:rsidRPr="00DC0DAC">
        <w:rPr>
          <w:rFonts w:ascii="Book Antiqua" w:hAnsi="Book Antiqua" w:cs="Times New Roman"/>
          <w:color w:val="000000" w:themeColor="text1"/>
          <w:sz w:val="24"/>
          <w:szCs w:val="24"/>
          <w:shd w:val="clear" w:color="auto" w:fill="FFFFFF" w:themeFill="background1"/>
        </w:rPr>
        <w:t>therapy</w:t>
      </w:r>
      <w:r w:rsidRPr="00DC0DAC">
        <w:rPr>
          <w:rFonts w:ascii="Book Antiqua" w:hAnsi="Book Antiqua" w:cs="Times New Roman"/>
          <w:color w:val="000000" w:themeColor="text1"/>
          <w:sz w:val="24"/>
          <w:szCs w:val="24"/>
          <w:shd w:val="clear" w:color="auto" w:fill="FFFFFF" w:themeFill="background1"/>
          <w:vertAlign w:val="superscript"/>
        </w:rPr>
        <w:t>[</w:t>
      </w:r>
      <w:proofErr w:type="gramEnd"/>
      <w:r w:rsidRPr="00DC0DAC">
        <w:rPr>
          <w:rFonts w:ascii="Book Antiqua" w:hAnsi="Book Antiqua" w:cs="Times New Roman"/>
          <w:color w:val="000000" w:themeColor="text1"/>
          <w:sz w:val="24"/>
          <w:szCs w:val="24"/>
          <w:shd w:val="clear" w:color="auto" w:fill="FFFFFF" w:themeFill="background1"/>
          <w:vertAlign w:val="superscript"/>
        </w:rPr>
        <w:t>4]</w:t>
      </w:r>
      <w:r w:rsidRPr="00DC0DAC">
        <w:rPr>
          <w:rFonts w:ascii="Book Antiqua" w:hAnsi="Book Antiqua" w:cs="Times New Roman"/>
          <w:color w:val="000000" w:themeColor="text1"/>
          <w:sz w:val="24"/>
          <w:szCs w:val="24"/>
          <w:shd w:val="clear" w:color="auto" w:fill="FFFFFF" w:themeFill="background1"/>
        </w:rPr>
        <w:t>. Among the 48 cases retrieved in this paper (including the present case), 33</w:t>
      </w:r>
      <w:r w:rsidR="002C788A">
        <w:rPr>
          <w:rFonts w:ascii="Book Antiqua" w:hAnsi="Book Antiqua" w:cs="Times New Roman"/>
          <w:color w:val="000000" w:themeColor="text1"/>
          <w:sz w:val="24"/>
          <w:szCs w:val="24"/>
          <w:shd w:val="clear" w:color="auto" w:fill="FFFFFF" w:themeFill="background1"/>
        </w:rPr>
        <w:t xml:space="preserve"> </w:t>
      </w:r>
      <w:r w:rsidRPr="00DC0DAC">
        <w:rPr>
          <w:rFonts w:ascii="Book Antiqua" w:hAnsi="Book Antiqua" w:cs="Times New Roman"/>
          <w:color w:val="000000" w:themeColor="text1"/>
          <w:sz w:val="24"/>
          <w:szCs w:val="24"/>
          <w:shd w:val="clear" w:color="auto" w:fill="FFFFFF" w:themeFill="background1"/>
        </w:rPr>
        <w:t>were diagnosed as stage I (69%). All stage I patients underwent total hysterectomies, and postoperative adjuvant radiotherapy was administered to 8 patients, chemotherapy</w:t>
      </w:r>
      <w:r w:rsidR="002C788A">
        <w:rPr>
          <w:rFonts w:ascii="Book Antiqua" w:hAnsi="Book Antiqua" w:cs="Times New Roman"/>
          <w:color w:val="000000" w:themeColor="text1"/>
          <w:sz w:val="24"/>
          <w:szCs w:val="24"/>
          <w:shd w:val="clear" w:color="auto" w:fill="FFFFFF" w:themeFill="background1"/>
        </w:rPr>
        <w:t xml:space="preserve"> </w:t>
      </w:r>
      <w:r w:rsidRPr="00DC0DAC">
        <w:rPr>
          <w:rFonts w:ascii="Book Antiqua" w:hAnsi="Book Antiqua" w:cs="Times New Roman"/>
          <w:color w:val="000000" w:themeColor="text1"/>
          <w:sz w:val="24"/>
          <w:szCs w:val="24"/>
          <w:shd w:val="clear" w:color="auto" w:fill="FFFFFF" w:themeFill="background1"/>
        </w:rPr>
        <w:t>administered to 2, and combined radiotherapy and chemotherapy</w:t>
      </w:r>
      <w:r w:rsidR="002C788A">
        <w:rPr>
          <w:rFonts w:ascii="Book Antiqua" w:hAnsi="Book Antiqua" w:cs="Times New Roman"/>
          <w:color w:val="000000" w:themeColor="text1"/>
          <w:sz w:val="24"/>
          <w:szCs w:val="24"/>
          <w:shd w:val="clear" w:color="auto" w:fill="FFFFFF" w:themeFill="background1"/>
        </w:rPr>
        <w:t xml:space="preserve"> </w:t>
      </w:r>
      <w:r w:rsidRPr="00DC0DAC">
        <w:rPr>
          <w:rFonts w:ascii="Book Antiqua" w:hAnsi="Book Antiqua" w:cs="Times New Roman"/>
          <w:color w:val="000000" w:themeColor="text1"/>
          <w:sz w:val="24"/>
          <w:szCs w:val="24"/>
          <w:shd w:val="clear" w:color="auto" w:fill="FFFFFF" w:themeFill="background1"/>
        </w:rPr>
        <w:t xml:space="preserve">to 1. There was no significant difference in disease-free survival time between </w:t>
      </w:r>
      <w:proofErr w:type="gramStart"/>
      <w:r w:rsidRPr="00DC0DAC">
        <w:rPr>
          <w:rFonts w:ascii="Book Antiqua" w:hAnsi="Book Antiqua" w:cs="Times New Roman"/>
          <w:color w:val="000000" w:themeColor="text1"/>
          <w:sz w:val="24"/>
          <w:szCs w:val="24"/>
          <w:shd w:val="clear" w:color="auto" w:fill="FFFFFF" w:themeFill="background1"/>
        </w:rPr>
        <w:t>stage</w:t>
      </w:r>
      <w:proofErr w:type="gramEnd"/>
      <w:r w:rsidRPr="00DC0DAC">
        <w:rPr>
          <w:rFonts w:ascii="Book Antiqua" w:hAnsi="Book Antiqua" w:cs="Times New Roman"/>
          <w:color w:val="000000" w:themeColor="text1"/>
          <w:sz w:val="24"/>
          <w:szCs w:val="24"/>
          <w:shd w:val="clear" w:color="auto" w:fill="FFFFFF" w:themeFill="background1"/>
        </w:rPr>
        <w:t xml:space="preserve"> I patients receiving adjuvant therapy and those without adjuvant therapy.</w:t>
      </w:r>
    </w:p>
    <w:p w14:paraId="6EEC6DA2" w14:textId="7B498CB2" w:rsidR="00960DD9" w:rsidRPr="00DC0DAC" w:rsidRDefault="00615EAB" w:rsidP="007D57D8">
      <w:pPr>
        <w:autoSpaceDE w:val="0"/>
        <w:autoSpaceDN w:val="0"/>
        <w:adjustRightInd w:val="0"/>
        <w:snapToGrid w:val="0"/>
        <w:spacing w:line="360" w:lineRule="auto"/>
        <w:ind w:firstLineChars="200" w:firstLine="480"/>
        <w:rPr>
          <w:rStyle w:val="transsent"/>
          <w:rFonts w:ascii="Book Antiqua" w:hAnsi="Book Antiqua" w:cs="Times New Roman"/>
          <w:color w:val="000000" w:themeColor="text1"/>
          <w:sz w:val="24"/>
          <w:szCs w:val="24"/>
          <w:shd w:val="clear" w:color="auto" w:fill="FFFFFF" w:themeFill="background1"/>
        </w:rPr>
      </w:pPr>
      <w:r w:rsidRPr="00DC0DAC">
        <w:rPr>
          <w:rFonts w:ascii="Book Antiqua" w:hAnsi="Book Antiqua" w:cs="Times New Roman"/>
          <w:color w:val="000000" w:themeColor="text1"/>
          <w:sz w:val="24"/>
          <w:szCs w:val="24"/>
          <w:shd w:val="clear" w:color="auto" w:fill="FFFFFF" w:themeFill="background1"/>
        </w:rPr>
        <w:t xml:space="preserve">Due to the rarity of cervical MNA, the biological behavior and prognosis of these tumors are unclear. It has been reported that the prognosis of MNA is worse than </w:t>
      </w:r>
      <w:r w:rsidR="002C788A">
        <w:rPr>
          <w:rFonts w:ascii="Book Antiqua" w:hAnsi="Book Antiqua" w:cs="Times New Roman"/>
          <w:color w:val="000000" w:themeColor="text1"/>
          <w:sz w:val="24"/>
          <w:szCs w:val="24"/>
          <w:shd w:val="clear" w:color="auto" w:fill="FFFFFF" w:themeFill="background1"/>
        </w:rPr>
        <w:t xml:space="preserve">that of </w:t>
      </w:r>
      <w:r w:rsidRPr="00DC0DAC">
        <w:rPr>
          <w:rFonts w:ascii="Book Antiqua" w:hAnsi="Book Antiqua" w:cs="Times New Roman"/>
          <w:color w:val="000000" w:themeColor="text1"/>
          <w:sz w:val="24"/>
          <w:szCs w:val="24"/>
          <w:shd w:val="clear" w:color="auto" w:fill="FFFFFF" w:themeFill="background1"/>
        </w:rPr>
        <w:t>other histologic types. Previous studies have shown that the recurrence rate of stage I MNA patients is 32%, while the recurrence rate</w:t>
      </w:r>
      <w:r w:rsidR="002C788A">
        <w:rPr>
          <w:rFonts w:ascii="Book Antiqua" w:hAnsi="Book Antiqua" w:cs="Times New Roman"/>
          <w:color w:val="000000" w:themeColor="text1"/>
          <w:sz w:val="24"/>
          <w:szCs w:val="24"/>
          <w:shd w:val="clear" w:color="auto" w:fill="FFFFFF" w:themeFill="background1"/>
        </w:rPr>
        <w:t>s</w:t>
      </w:r>
      <w:r w:rsidRPr="00DC0DAC">
        <w:rPr>
          <w:rFonts w:ascii="Book Antiqua" w:hAnsi="Book Antiqua" w:cs="Times New Roman"/>
          <w:color w:val="000000" w:themeColor="text1"/>
          <w:sz w:val="24"/>
          <w:szCs w:val="24"/>
          <w:shd w:val="clear" w:color="auto" w:fill="FFFFFF" w:themeFill="background1"/>
        </w:rPr>
        <w:t xml:space="preserve"> of early cervical adenocarcinoma and cervical squamous cell carcinoma are 16% and 11%, respectively</w:t>
      </w:r>
      <w:r w:rsidRPr="00DC0DAC">
        <w:rPr>
          <w:rFonts w:ascii="Book Antiqua" w:hAnsi="Book Antiqua" w:cs="Times New Roman"/>
          <w:color w:val="000000" w:themeColor="text1"/>
          <w:sz w:val="24"/>
          <w:szCs w:val="24"/>
          <w:shd w:val="clear" w:color="auto" w:fill="FFFFFF" w:themeFill="background1"/>
          <w:vertAlign w:val="superscript"/>
        </w:rPr>
        <w:t>[4,26]</w:t>
      </w:r>
      <w:r w:rsidRPr="00DC0DAC">
        <w:rPr>
          <w:rFonts w:ascii="Book Antiqua" w:hAnsi="Book Antiqua" w:cs="Times New Roman"/>
          <w:color w:val="000000" w:themeColor="text1"/>
          <w:sz w:val="24"/>
          <w:szCs w:val="24"/>
          <w:shd w:val="clear" w:color="auto" w:fill="FFFFFF" w:themeFill="background1"/>
        </w:rPr>
        <w:t>. In the 48 cases reported in the literature, 15</w:t>
      </w:r>
      <w:r w:rsidR="002C788A">
        <w:rPr>
          <w:rFonts w:ascii="Book Antiqua" w:hAnsi="Book Antiqua" w:cs="Times New Roman"/>
          <w:color w:val="000000" w:themeColor="text1"/>
          <w:sz w:val="24"/>
          <w:szCs w:val="24"/>
          <w:shd w:val="clear" w:color="auto" w:fill="FFFFFF" w:themeFill="background1"/>
        </w:rPr>
        <w:t xml:space="preserve"> </w:t>
      </w:r>
      <w:r w:rsidR="002C788A" w:rsidRPr="00DC0DAC">
        <w:rPr>
          <w:rFonts w:ascii="Book Antiqua" w:hAnsi="Book Antiqua" w:cs="Times New Roman"/>
          <w:color w:val="000000" w:themeColor="text1"/>
          <w:sz w:val="24"/>
          <w:szCs w:val="24"/>
          <w:shd w:val="clear" w:color="auto" w:fill="FFFFFF" w:themeFill="background1"/>
        </w:rPr>
        <w:t>(31.25%)</w:t>
      </w:r>
      <w:r w:rsidR="002C788A">
        <w:rPr>
          <w:rFonts w:ascii="Book Antiqua" w:hAnsi="Book Antiqua" w:cs="Times New Roman"/>
          <w:color w:val="000000" w:themeColor="text1"/>
          <w:sz w:val="24"/>
          <w:szCs w:val="24"/>
          <w:shd w:val="clear" w:color="auto" w:fill="FFFFFF" w:themeFill="background1"/>
        </w:rPr>
        <w:t xml:space="preserve"> </w:t>
      </w:r>
      <w:r w:rsidRPr="00DC0DAC">
        <w:rPr>
          <w:rFonts w:ascii="Book Antiqua" w:hAnsi="Book Antiqua" w:cs="Times New Roman"/>
          <w:color w:val="000000" w:themeColor="text1"/>
          <w:sz w:val="24"/>
          <w:szCs w:val="24"/>
          <w:shd w:val="clear" w:color="auto" w:fill="FFFFFF" w:themeFill="background1"/>
        </w:rPr>
        <w:lastRenderedPageBreak/>
        <w:t xml:space="preserve">had recurrences, with an average recurrence time of 2.8 years. </w:t>
      </w:r>
      <w:r w:rsidRPr="00DC0DAC">
        <w:rPr>
          <w:rStyle w:val="transsent"/>
          <w:rFonts w:ascii="Book Antiqua" w:hAnsi="Book Antiqua" w:cs="Times New Roman"/>
          <w:color w:val="000000" w:themeColor="text1"/>
          <w:sz w:val="24"/>
          <w:szCs w:val="24"/>
          <w:shd w:val="clear" w:color="auto" w:fill="FFFFFF" w:themeFill="background1"/>
        </w:rPr>
        <w:t>The recurrence sites were diverse, most of which were the pelvis and abdominal cavity, and there were only two cases of lung metastasis, including the present case. Combined with previous studies, we can reasonably manage and closely follow patients with MNA of the cervix according to the current guiding principles of similar stages and pathologic results of cervical adenocarcinoma.</w:t>
      </w:r>
    </w:p>
    <w:p w14:paraId="7F36D1E4" w14:textId="77777777" w:rsidR="0053323A" w:rsidRPr="00DC0DAC" w:rsidRDefault="0053323A" w:rsidP="0076676A">
      <w:pPr>
        <w:autoSpaceDE w:val="0"/>
        <w:autoSpaceDN w:val="0"/>
        <w:adjustRightInd w:val="0"/>
        <w:snapToGrid w:val="0"/>
        <w:spacing w:line="360" w:lineRule="auto"/>
        <w:rPr>
          <w:rStyle w:val="transsent"/>
          <w:rFonts w:ascii="Book Antiqua" w:hAnsi="Book Antiqua" w:cs="Times New Roman"/>
          <w:color w:val="000000" w:themeColor="text1"/>
          <w:sz w:val="24"/>
          <w:szCs w:val="24"/>
          <w:shd w:val="clear" w:color="auto" w:fill="FFFFFF" w:themeFill="background1"/>
        </w:rPr>
      </w:pPr>
    </w:p>
    <w:p w14:paraId="751F0359" w14:textId="77777777" w:rsidR="00D634EB" w:rsidRPr="00D634EB" w:rsidRDefault="00D634EB" w:rsidP="007D57D8">
      <w:pPr>
        <w:autoSpaceDE w:val="0"/>
        <w:autoSpaceDN w:val="0"/>
        <w:adjustRightInd w:val="0"/>
        <w:snapToGrid w:val="0"/>
        <w:spacing w:line="360" w:lineRule="auto"/>
        <w:rPr>
          <w:rFonts w:ascii="Book Antiqua" w:eastAsia="Calibri" w:hAnsi="Book Antiqua" w:cstheme="minorHAnsi"/>
          <w:b/>
          <w:sz w:val="24"/>
          <w:u w:val="single"/>
        </w:rPr>
      </w:pPr>
      <w:r w:rsidRPr="00D634EB">
        <w:rPr>
          <w:rFonts w:ascii="Book Antiqua" w:eastAsia="Calibri" w:hAnsi="Book Antiqua" w:cstheme="minorHAnsi"/>
          <w:b/>
          <w:sz w:val="24"/>
          <w:u w:val="single"/>
        </w:rPr>
        <w:t>CONCLUSION</w:t>
      </w:r>
    </w:p>
    <w:p w14:paraId="41D06059" w14:textId="457FAF82" w:rsidR="00960DD9" w:rsidRPr="00DC0DAC" w:rsidRDefault="00615EAB" w:rsidP="007D57D8">
      <w:pPr>
        <w:autoSpaceDE w:val="0"/>
        <w:autoSpaceDN w:val="0"/>
        <w:adjustRightInd w:val="0"/>
        <w:snapToGrid w:val="0"/>
        <w:spacing w:line="360" w:lineRule="auto"/>
        <w:rPr>
          <w:rFonts w:ascii="Book Antiqua" w:hAnsi="Book Antiqua" w:cs="Times New Roman"/>
          <w:color w:val="000000" w:themeColor="text1"/>
          <w:sz w:val="24"/>
          <w:szCs w:val="24"/>
          <w:shd w:val="clear" w:color="auto" w:fill="FFFFFF" w:themeFill="background1"/>
        </w:rPr>
      </w:pPr>
      <w:r w:rsidRPr="00DC0DAC">
        <w:rPr>
          <w:rFonts w:ascii="Book Antiqua" w:hAnsi="Book Antiqua" w:cs="Times New Roman"/>
          <w:color w:val="000000" w:themeColor="text1"/>
          <w:sz w:val="24"/>
          <w:szCs w:val="24"/>
          <w:shd w:val="clear" w:color="auto" w:fill="FFFFFF" w:themeFill="background1"/>
        </w:rPr>
        <w:t xml:space="preserve">Combined with the cases retrieved in this paper, cervical smear examination of patients with MNA is often negative, most of which are confirmed by cervical biopsy or cone resection. </w:t>
      </w:r>
      <w:r w:rsidRPr="00DC0DAC">
        <w:rPr>
          <w:rStyle w:val="transsent"/>
          <w:rFonts w:ascii="Book Antiqua" w:hAnsi="Book Antiqua" w:cs="Times New Roman"/>
          <w:color w:val="000000" w:themeColor="text1"/>
          <w:sz w:val="24"/>
          <w:szCs w:val="24"/>
          <w:shd w:val="clear" w:color="auto" w:fill="FFFFFF" w:themeFill="background1"/>
        </w:rPr>
        <w:t xml:space="preserve">The case reported herein had no </w:t>
      </w:r>
      <w:r w:rsidRPr="00DC0DAC">
        <w:rPr>
          <w:rFonts w:ascii="Book Antiqua" w:hAnsi="Book Antiqua" w:cs="Times New Roman"/>
          <w:color w:val="000000" w:themeColor="text1"/>
          <w:sz w:val="24"/>
          <w:szCs w:val="24"/>
          <w:shd w:val="clear" w:color="auto" w:fill="FFFFFF" w:themeFill="background1"/>
        </w:rPr>
        <w:t xml:space="preserve">cervical abnormalities, and the TCT and HPV tests were both negative. During surgery, the accessory masses were removed as planned and malignant changes were demonstrated, but the source could not be determined. Therefore, MNA with ovarian metastasis was diagnosed based on paraffin-embedded specimens postoperatively. After adjuvant treatment, </w:t>
      </w:r>
      <w:bookmarkStart w:id="39" w:name="_Hlk5958557"/>
      <w:r w:rsidRPr="00DC0DAC">
        <w:rPr>
          <w:rFonts w:ascii="Book Antiqua" w:hAnsi="Book Antiqua" w:cs="Times New Roman"/>
          <w:color w:val="000000" w:themeColor="text1"/>
          <w:sz w:val="24"/>
          <w:szCs w:val="24"/>
          <w:shd w:val="clear" w:color="auto" w:fill="FFFFFF" w:themeFill="background1"/>
        </w:rPr>
        <w:t xml:space="preserve">rare lung </w:t>
      </w:r>
      <w:r w:rsidR="002C788A" w:rsidRPr="00DC0DAC">
        <w:rPr>
          <w:rFonts w:ascii="Book Antiqua" w:hAnsi="Book Antiqua" w:cs="Times New Roman"/>
          <w:color w:val="000000" w:themeColor="text1"/>
          <w:sz w:val="24"/>
          <w:szCs w:val="24"/>
          <w:shd w:val="clear" w:color="auto" w:fill="FFFFFF" w:themeFill="background1"/>
        </w:rPr>
        <w:t>metastas</w:t>
      </w:r>
      <w:r w:rsidR="002C788A">
        <w:rPr>
          <w:rFonts w:ascii="Book Antiqua" w:hAnsi="Book Antiqua" w:cs="Times New Roman"/>
          <w:color w:val="000000" w:themeColor="text1"/>
          <w:sz w:val="24"/>
          <w:szCs w:val="24"/>
          <w:shd w:val="clear" w:color="auto" w:fill="FFFFFF" w:themeFill="background1"/>
        </w:rPr>
        <w:t>e</w:t>
      </w:r>
      <w:r w:rsidR="002C788A" w:rsidRPr="00DC0DAC">
        <w:rPr>
          <w:rFonts w:ascii="Book Antiqua" w:hAnsi="Book Antiqua" w:cs="Times New Roman"/>
          <w:color w:val="000000" w:themeColor="text1"/>
          <w:sz w:val="24"/>
          <w:szCs w:val="24"/>
          <w:shd w:val="clear" w:color="auto" w:fill="FFFFFF" w:themeFill="background1"/>
        </w:rPr>
        <w:t xml:space="preserve">s </w:t>
      </w:r>
      <w:bookmarkEnd w:id="39"/>
      <w:r w:rsidR="002C788A" w:rsidRPr="00DC0DAC">
        <w:rPr>
          <w:rFonts w:ascii="Book Antiqua" w:hAnsi="Book Antiqua" w:cs="Times New Roman"/>
          <w:color w:val="000000" w:themeColor="text1"/>
          <w:sz w:val="24"/>
          <w:szCs w:val="24"/>
          <w:shd w:val="clear" w:color="auto" w:fill="FFFFFF" w:themeFill="background1"/>
        </w:rPr>
        <w:t>w</w:t>
      </w:r>
      <w:r w:rsidR="002C788A">
        <w:rPr>
          <w:rFonts w:ascii="Book Antiqua" w:hAnsi="Book Antiqua" w:cs="Times New Roman"/>
          <w:color w:val="000000" w:themeColor="text1"/>
          <w:sz w:val="24"/>
          <w:szCs w:val="24"/>
          <w:shd w:val="clear" w:color="auto" w:fill="FFFFFF" w:themeFill="background1"/>
        </w:rPr>
        <w:t>ere</w:t>
      </w:r>
      <w:r w:rsidR="002C788A" w:rsidRPr="00DC0DAC">
        <w:rPr>
          <w:rFonts w:ascii="Book Antiqua" w:hAnsi="Book Antiqua" w:cs="Times New Roman"/>
          <w:color w:val="000000" w:themeColor="text1"/>
          <w:sz w:val="24"/>
          <w:szCs w:val="24"/>
          <w:shd w:val="clear" w:color="auto" w:fill="FFFFFF" w:themeFill="background1"/>
        </w:rPr>
        <w:t xml:space="preserve"> </w:t>
      </w:r>
      <w:r w:rsidRPr="00DC0DAC">
        <w:rPr>
          <w:rFonts w:ascii="Book Antiqua" w:hAnsi="Book Antiqua" w:cs="Times New Roman"/>
          <w:color w:val="000000" w:themeColor="text1"/>
          <w:sz w:val="24"/>
          <w:szCs w:val="24"/>
          <w:shd w:val="clear" w:color="auto" w:fill="FFFFFF" w:themeFill="background1"/>
        </w:rPr>
        <w:t xml:space="preserve">detected after 2.8 years. </w:t>
      </w:r>
      <w:r w:rsidRPr="00DC0DAC">
        <w:rPr>
          <w:rStyle w:val="transsent"/>
          <w:rFonts w:ascii="Book Antiqua" w:hAnsi="Book Antiqua" w:cs="Times New Roman"/>
          <w:color w:val="000000" w:themeColor="text1"/>
          <w:sz w:val="24"/>
          <w:szCs w:val="24"/>
          <w:shd w:val="clear" w:color="auto" w:fill="FFFFFF" w:themeFill="background1"/>
        </w:rPr>
        <w:t>We will continue to follow the patient. Therefore, the diagnosis is difficult. In future clinical studies, attention should be paid to the occurrence of</w:t>
      </w:r>
      <w:r w:rsidR="00906F01" w:rsidRPr="00DC0DAC">
        <w:rPr>
          <w:rStyle w:val="transsent"/>
          <w:rFonts w:ascii="Book Antiqua" w:hAnsi="Book Antiqua" w:cs="Times New Roman"/>
          <w:color w:val="000000" w:themeColor="text1"/>
          <w:sz w:val="24"/>
          <w:szCs w:val="24"/>
          <w:shd w:val="clear" w:color="auto" w:fill="FFFFFF" w:themeFill="background1"/>
        </w:rPr>
        <w:t xml:space="preserve"> </w:t>
      </w:r>
      <w:r w:rsidRPr="00DC0DAC">
        <w:rPr>
          <w:rFonts w:ascii="Book Antiqua" w:hAnsi="Book Antiqua" w:cs="Times New Roman"/>
          <w:color w:val="000000" w:themeColor="text1"/>
          <w:sz w:val="24"/>
          <w:szCs w:val="24"/>
          <w:shd w:val="clear" w:color="auto" w:fill="FFFFFF" w:themeFill="background1"/>
        </w:rPr>
        <w:t>rare</w:t>
      </w:r>
      <w:r w:rsidR="00906F01" w:rsidRPr="00DC0DAC">
        <w:rPr>
          <w:rFonts w:ascii="Book Antiqua" w:hAnsi="Book Antiqua" w:cs="Times New Roman"/>
          <w:color w:val="000000" w:themeColor="text1"/>
          <w:sz w:val="24"/>
          <w:szCs w:val="24"/>
          <w:shd w:val="clear" w:color="auto" w:fill="FFFFFF" w:themeFill="background1"/>
        </w:rPr>
        <w:t xml:space="preserve"> </w:t>
      </w:r>
      <w:r w:rsidRPr="00DC0DAC">
        <w:rPr>
          <w:rFonts w:ascii="Book Antiqua" w:hAnsi="Book Antiqua" w:cs="Times New Roman"/>
          <w:color w:val="000000" w:themeColor="text1"/>
          <w:sz w:val="24"/>
          <w:szCs w:val="24"/>
          <w:shd w:val="clear" w:color="auto" w:fill="FFFFFF" w:themeFill="background1"/>
        </w:rPr>
        <w:t>cervical</w:t>
      </w:r>
      <w:r w:rsidR="00906F01" w:rsidRPr="00DC0DAC">
        <w:rPr>
          <w:rFonts w:ascii="Book Antiqua" w:hAnsi="Book Antiqua" w:cs="Times New Roman"/>
          <w:color w:val="000000" w:themeColor="text1"/>
          <w:sz w:val="24"/>
          <w:szCs w:val="24"/>
          <w:shd w:val="clear" w:color="auto" w:fill="FFFFFF" w:themeFill="background1"/>
        </w:rPr>
        <w:t xml:space="preserve"> </w:t>
      </w:r>
      <w:r w:rsidRPr="00DC0DAC">
        <w:rPr>
          <w:rFonts w:ascii="Book Antiqua" w:hAnsi="Book Antiqua" w:cs="Times New Roman"/>
          <w:color w:val="000000" w:themeColor="text1"/>
          <w:sz w:val="24"/>
          <w:szCs w:val="24"/>
          <w:shd w:val="clear" w:color="auto" w:fill="FFFFFF" w:themeFill="background1"/>
        </w:rPr>
        <w:t>disease without</w:t>
      </w:r>
      <w:r w:rsidR="00906F01" w:rsidRPr="00DC0DAC">
        <w:rPr>
          <w:rStyle w:val="apple-converted-space"/>
          <w:rFonts w:ascii="Book Antiqua" w:hAnsi="Book Antiqua" w:cs="Times New Roman"/>
          <w:color w:val="000000" w:themeColor="text1"/>
          <w:sz w:val="24"/>
          <w:szCs w:val="24"/>
          <w:shd w:val="clear" w:color="auto" w:fill="FFFFFF" w:themeFill="background1"/>
        </w:rPr>
        <w:t xml:space="preserve"> </w:t>
      </w:r>
      <w:r w:rsidRPr="00DC0DAC">
        <w:rPr>
          <w:rFonts w:ascii="Book Antiqua" w:hAnsi="Book Antiqua" w:cs="Times New Roman"/>
          <w:color w:val="000000" w:themeColor="text1"/>
          <w:sz w:val="24"/>
          <w:szCs w:val="24"/>
          <w:shd w:val="clear" w:color="auto" w:fill="FFFFFF" w:themeFill="background1"/>
        </w:rPr>
        <w:t>symptoms. Continuous research should be conducted to increase the experience of diagnosis and treatment of this disease for the benefit of patients.</w:t>
      </w:r>
      <w:bookmarkEnd w:id="24"/>
    </w:p>
    <w:p w14:paraId="720D0946" w14:textId="77777777" w:rsidR="00960DD9" w:rsidRPr="00DC0DAC" w:rsidRDefault="00960DD9" w:rsidP="007D57D8">
      <w:pPr>
        <w:autoSpaceDE w:val="0"/>
        <w:autoSpaceDN w:val="0"/>
        <w:adjustRightInd w:val="0"/>
        <w:snapToGrid w:val="0"/>
        <w:spacing w:line="360" w:lineRule="auto"/>
        <w:ind w:firstLineChars="200" w:firstLine="480"/>
        <w:rPr>
          <w:rFonts w:ascii="Book Antiqua" w:hAnsi="Book Antiqua" w:cs="Times New Roman"/>
          <w:color w:val="000000" w:themeColor="text1"/>
          <w:sz w:val="24"/>
          <w:szCs w:val="24"/>
          <w:shd w:val="clear" w:color="auto" w:fill="FFFFFF" w:themeFill="background1"/>
        </w:rPr>
      </w:pPr>
    </w:p>
    <w:p w14:paraId="7929C58D" w14:textId="77777777" w:rsidR="00D634EB" w:rsidRPr="009D5B2B" w:rsidRDefault="00D634EB" w:rsidP="007D57D8">
      <w:pPr>
        <w:pStyle w:val="paragraph"/>
        <w:adjustRightInd w:val="0"/>
        <w:snapToGrid w:val="0"/>
        <w:spacing w:before="0" w:beforeAutospacing="0" w:after="0" w:afterAutospacing="0" w:line="360" w:lineRule="auto"/>
        <w:jc w:val="both"/>
        <w:textAlignment w:val="baseline"/>
        <w:rPr>
          <w:rFonts w:ascii="Book Antiqua" w:hAnsi="Book Antiqua" w:cstheme="minorHAnsi"/>
          <w:u w:val="single"/>
        </w:rPr>
      </w:pPr>
      <w:r w:rsidRPr="009D5B2B">
        <w:rPr>
          <w:rStyle w:val="normaltextrun"/>
          <w:rFonts w:ascii="Book Antiqua" w:hAnsi="Book Antiqua" w:cstheme="minorHAnsi"/>
          <w:b/>
          <w:bCs/>
          <w:u w:val="single"/>
        </w:rPr>
        <w:t>ACKNOWLEDGEMENTS</w:t>
      </w:r>
    </w:p>
    <w:p w14:paraId="528CADA1" w14:textId="1ED24A8A" w:rsidR="00960DD9" w:rsidRPr="00DC0DAC" w:rsidRDefault="00615EAB" w:rsidP="007D57D8">
      <w:pPr>
        <w:autoSpaceDE w:val="0"/>
        <w:autoSpaceDN w:val="0"/>
        <w:adjustRightInd w:val="0"/>
        <w:snapToGrid w:val="0"/>
        <w:spacing w:line="360" w:lineRule="auto"/>
        <w:rPr>
          <w:rStyle w:val="tgt"/>
          <w:rFonts w:ascii="Book Antiqua" w:hAnsi="Book Antiqua" w:cs="Times New Roman"/>
          <w:color w:val="000000"/>
          <w:sz w:val="24"/>
          <w:szCs w:val="24"/>
        </w:rPr>
      </w:pPr>
      <w:r w:rsidRPr="00DC0DAC">
        <w:rPr>
          <w:rFonts w:ascii="Book Antiqua" w:hAnsi="Book Antiqua" w:cs="Times New Roman"/>
          <w:color w:val="000000"/>
          <w:sz w:val="24"/>
          <w:szCs w:val="24"/>
        </w:rPr>
        <w:t xml:space="preserve">We thank the </w:t>
      </w:r>
      <w:r w:rsidRPr="00DC0DAC">
        <w:rPr>
          <w:rFonts w:ascii="Book Antiqua" w:hAnsi="Book Antiqua" w:cs="Times New Roman"/>
          <w:color w:val="000000" w:themeColor="text1"/>
          <w:sz w:val="24"/>
          <w:szCs w:val="24"/>
          <w:shd w:val="clear" w:color="auto" w:fill="FFFFFF" w:themeFill="background1"/>
        </w:rPr>
        <w:t>China Medical University</w:t>
      </w:r>
      <w:r w:rsidRPr="00DC0DAC">
        <w:rPr>
          <w:rFonts w:ascii="Book Antiqua" w:hAnsi="Book Antiqua" w:cs="Times New Roman"/>
          <w:color w:val="000000"/>
          <w:sz w:val="24"/>
          <w:szCs w:val="24"/>
        </w:rPr>
        <w:t xml:space="preserve"> for </w:t>
      </w:r>
      <w:r w:rsidR="00F37B2E">
        <w:rPr>
          <w:rFonts w:ascii="Book Antiqua" w:hAnsi="Book Antiqua" w:cs="Times New Roman"/>
          <w:color w:val="000000"/>
          <w:sz w:val="24"/>
          <w:szCs w:val="24"/>
        </w:rPr>
        <w:t>its</w:t>
      </w:r>
      <w:r w:rsidR="00F37B2E" w:rsidRPr="00DC0DAC">
        <w:rPr>
          <w:rFonts w:ascii="Book Antiqua" w:hAnsi="Book Antiqua" w:cs="Times New Roman"/>
          <w:color w:val="000000"/>
          <w:sz w:val="24"/>
          <w:szCs w:val="24"/>
        </w:rPr>
        <w:t xml:space="preserve"> </w:t>
      </w:r>
      <w:r w:rsidRPr="00DC0DAC">
        <w:rPr>
          <w:rFonts w:ascii="Book Antiqua" w:hAnsi="Book Antiqua" w:cs="Times New Roman"/>
          <w:color w:val="000000"/>
          <w:sz w:val="24"/>
          <w:szCs w:val="24"/>
        </w:rPr>
        <w:t>support and the patient for permitting us to use her data to</w:t>
      </w:r>
      <w:r w:rsidR="00F37B2E">
        <w:rPr>
          <w:rFonts w:ascii="Book Antiqua" w:hAnsi="Book Antiqua" w:cs="Times New Roman"/>
          <w:color w:val="000000"/>
          <w:sz w:val="24"/>
          <w:szCs w:val="24"/>
        </w:rPr>
        <w:t xml:space="preserve"> </w:t>
      </w:r>
      <w:r w:rsidRPr="00DC0DAC">
        <w:rPr>
          <w:rFonts w:ascii="Book Antiqua" w:hAnsi="Book Antiqua" w:cs="Times New Roman"/>
          <w:color w:val="000000"/>
          <w:sz w:val="24"/>
          <w:szCs w:val="24"/>
        </w:rPr>
        <w:t>complet</w:t>
      </w:r>
      <w:r w:rsidR="00F37B2E">
        <w:rPr>
          <w:rFonts w:ascii="Book Antiqua" w:hAnsi="Book Antiqua" w:cs="Times New Roman"/>
          <w:color w:val="000000"/>
          <w:sz w:val="24"/>
          <w:szCs w:val="24"/>
        </w:rPr>
        <w:t>e</w:t>
      </w:r>
      <w:r w:rsidRPr="00DC0DAC">
        <w:rPr>
          <w:rFonts w:ascii="Book Antiqua" w:hAnsi="Book Antiqua" w:cs="Times New Roman"/>
          <w:color w:val="000000"/>
          <w:sz w:val="24"/>
          <w:szCs w:val="24"/>
        </w:rPr>
        <w:t xml:space="preserve"> this article.</w:t>
      </w:r>
    </w:p>
    <w:p w14:paraId="79EDD99E" w14:textId="77777777" w:rsidR="00960DD9" w:rsidRPr="00DC0DAC" w:rsidRDefault="00960DD9" w:rsidP="007D57D8">
      <w:pPr>
        <w:autoSpaceDE w:val="0"/>
        <w:autoSpaceDN w:val="0"/>
        <w:adjustRightInd w:val="0"/>
        <w:snapToGrid w:val="0"/>
        <w:spacing w:line="360" w:lineRule="auto"/>
        <w:rPr>
          <w:rStyle w:val="tgt"/>
          <w:rFonts w:ascii="Book Antiqua" w:hAnsi="Book Antiqua" w:cs="Times New Roman"/>
          <w:b/>
          <w:color w:val="000000" w:themeColor="text1"/>
          <w:sz w:val="24"/>
          <w:szCs w:val="24"/>
          <w:shd w:val="clear" w:color="auto" w:fill="FFFFFF" w:themeFill="background1"/>
        </w:rPr>
      </w:pPr>
    </w:p>
    <w:bookmarkEnd w:id="3"/>
    <w:bookmarkEnd w:id="4"/>
    <w:p w14:paraId="34C28453" w14:textId="77777777" w:rsidR="00D634EB" w:rsidRPr="00D634EB" w:rsidRDefault="00D634EB" w:rsidP="007D57D8">
      <w:pPr>
        <w:autoSpaceDE w:val="0"/>
        <w:autoSpaceDN w:val="0"/>
        <w:adjustRightInd w:val="0"/>
        <w:snapToGrid w:val="0"/>
        <w:spacing w:line="360" w:lineRule="auto"/>
        <w:rPr>
          <w:rFonts w:ascii="Book Antiqua" w:hAnsi="Book Antiqua" w:cs="Calibri"/>
          <w:noProof/>
          <w:sz w:val="24"/>
        </w:rPr>
      </w:pPr>
      <w:r w:rsidRPr="00D634EB">
        <w:rPr>
          <w:rFonts w:ascii="Book Antiqua" w:hAnsi="Book Antiqua" w:cstheme="minorHAnsi"/>
          <w:b/>
          <w:sz w:val="24"/>
        </w:rPr>
        <w:t>REFERENCES</w:t>
      </w:r>
    </w:p>
    <w:p w14:paraId="255B3CCB" w14:textId="77777777" w:rsidR="00DC0DAC" w:rsidRPr="00DC0DAC" w:rsidRDefault="00DC0DAC" w:rsidP="007D57D8">
      <w:pPr>
        <w:snapToGrid w:val="0"/>
        <w:spacing w:line="360" w:lineRule="auto"/>
        <w:rPr>
          <w:rFonts w:ascii="Book Antiqua" w:hAnsi="Book Antiqua"/>
          <w:sz w:val="24"/>
          <w:szCs w:val="24"/>
        </w:rPr>
      </w:pPr>
      <w:r w:rsidRPr="00DC0DAC">
        <w:rPr>
          <w:rFonts w:ascii="Book Antiqua" w:hAnsi="Book Antiqua"/>
          <w:sz w:val="24"/>
          <w:szCs w:val="24"/>
        </w:rPr>
        <w:t xml:space="preserve">1 </w:t>
      </w:r>
      <w:r w:rsidRPr="00DC0DAC">
        <w:rPr>
          <w:rFonts w:ascii="Book Antiqua" w:hAnsi="Book Antiqua"/>
          <w:b/>
          <w:sz w:val="24"/>
          <w:szCs w:val="24"/>
        </w:rPr>
        <w:t>Shaw G</w:t>
      </w:r>
      <w:r w:rsidRPr="00DC0DAC">
        <w:rPr>
          <w:rFonts w:ascii="Book Antiqua" w:hAnsi="Book Antiqua"/>
          <w:sz w:val="24"/>
          <w:szCs w:val="24"/>
        </w:rPr>
        <w:t xml:space="preserve">, </w:t>
      </w:r>
      <w:proofErr w:type="spellStart"/>
      <w:r w:rsidRPr="00DC0DAC">
        <w:rPr>
          <w:rFonts w:ascii="Book Antiqua" w:hAnsi="Book Antiqua"/>
          <w:sz w:val="24"/>
          <w:szCs w:val="24"/>
        </w:rPr>
        <w:t>Renfree</w:t>
      </w:r>
      <w:proofErr w:type="spellEnd"/>
      <w:r w:rsidRPr="00DC0DAC">
        <w:rPr>
          <w:rFonts w:ascii="Book Antiqua" w:hAnsi="Book Antiqua"/>
          <w:sz w:val="24"/>
          <w:szCs w:val="24"/>
        </w:rPr>
        <w:t xml:space="preserve"> MB. Wolffian duct development. </w:t>
      </w:r>
      <w:r w:rsidRPr="00DC0DAC">
        <w:rPr>
          <w:rFonts w:ascii="Book Antiqua" w:hAnsi="Book Antiqua"/>
          <w:i/>
          <w:sz w:val="24"/>
          <w:szCs w:val="24"/>
        </w:rPr>
        <w:t>Sex Dev</w:t>
      </w:r>
      <w:r w:rsidRPr="00DC0DAC">
        <w:rPr>
          <w:rFonts w:ascii="Book Antiqua" w:hAnsi="Book Antiqua"/>
          <w:sz w:val="24"/>
          <w:szCs w:val="24"/>
        </w:rPr>
        <w:t xml:space="preserve"> 2014; </w:t>
      </w:r>
      <w:r w:rsidRPr="00DC0DAC">
        <w:rPr>
          <w:rFonts w:ascii="Book Antiqua" w:hAnsi="Book Antiqua"/>
          <w:b/>
          <w:sz w:val="24"/>
          <w:szCs w:val="24"/>
        </w:rPr>
        <w:t>8</w:t>
      </w:r>
      <w:r w:rsidRPr="00DC0DAC">
        <w:rPr>
          <w:rFonts w:ascii="Book Antiqua" w:hAnsi="Book Antiqua"/>
          <w:sz w:val="24"/>
          <w:szCs w:val="24"/>
        </w:rPr>
        <w:t>: 273-280 [PMID: 24942390 DOI: 10.1159/000363432]</w:t>
      </w:r>
    </w:p>
    <w:p w14:paraId="38380D04" w14:textId="77777777" w:rsidR="00DC0DAC" w:rsidRPr="00DC0DAC" w:rsidRDefault="00DC0DAC" w:rsidP="007D57D8">
      <w:pPr>
        <w:snapToGrid w:val="0"/>
        <w:spacing w:line="360" w:lineRule="auto"/>
        <w:rPr>
          <w:rFonts w:ascii="Book Antiqua" w:hAnsi="Book Antiqua"/>
          <w:sz w:val="24"/>
          <w:szCs w:val="24"/>
        </w:rPr>
      </w:pPr>
      <w:r w:rsidRPr="00DC0DAC">
        <w:rPr>
          <w:rFonts w:ascii="Book Antiqua" w:hAnsi="Book Antiqua"/>
          <w:sz w:val="24"/>
          <w:szCs w:val="24"/>
        </w:rPr>
        <w:t xml:space="preserve">2 </w:t>
      </w:r>
      <w:r w:rsidRPr="00DC0DAC">
        <w:rPr>
          <w:rFonts w:ascii="Book Antiqua" w:hAnsi="Book Antiqua"/>
          <w:b/>
          <w:sz w:val="24"/>
          <w:szCs w:val="24"/>
        </w:rPr>
        <w:t>Ferry JA</w:t>
      </w:r>
      <w:r w:rsidRPr="00DC0DAC">
        <w:rPr>
          <w:rFonts w:ascii="Book Antiqua" w:hAnsi="Book Antiqua"/>
          <w:sz w:val="24"/>
          <w:szCs w:val="24"/>
        </w:rPr>
        <w:t xml:space="preserve">, Scully RE. Mesonephric remnants, hyperplasia, and neoplasia in </w:t>
      </w:r>
      <w:r w:rsidRPr="00DC0DAC">
        <w:rPr>
          <w:rFonts w:ascii="Book Antiqua" w:hAnsi="Book Antiqua"/>
          <w:sz w:val="24"/>
          <w:szCs w:val="24"/>
        </w:rPr>
        <w:lastRenderedPageBreak/>
        <w:t xml:space="preserve">the uterine cervix. A study of 49 cases. </w:t>
      </w:r>
      <w:r w:rsidRPr="00DC0DAC">
        <w:rPr>
          <w:rFonts w:ascii="Book Antiqua" w:hAnsi="Book Antiqua"/>
          <w:i/>
          <w:sz w:val="24"/>
          <w:szCs w:val="24"/>
        </w:rPr>
        <w:t xml:space="preserve">Am J </w:t>
      </w:r>
      <w:proofErr w:type="spellStart"/>
      <w:r w:rsidRPr="00DC0DAC">
        <w:rPr>
          <w:rFonts w:ascii="Book Antiqua" w:hAnsi="Book Antiqua"/>
          <w:i/>
          <w:sz w:val="24"/>
          <w:szCs w:val="24"/>
        </w:rPr>
        <w:t>Surg</w:t>
      </w:r>
      <w:proofErr w:type="spellEnd"/>
      <w:r w:rsidRPr="00DC0DAC">
        <w:rPr>
          <w:rFonts w:ascii="Book Antiqua" w:hAnsi="Book Antiqua"/>
          <w:i/>
          <w:sz w:val="24"/>
          <w:szCs w:val="24"/>
        </w:rPr>
        <w:t xml:space="preserve"> </w:t>
      </w:r>
      <w:proofErr w:type="spellStart"/>
      <w:r w:rsidRPr="00DC0DAC">
        <w:rPr>
          <w:rFonts w:ascii="Book Antiqua" w:hAnsi="Book Antiqua"/>
          <w:i/>
          <w:sz w:val="24"/>
          <w:szCs w:val="24"/>
        </w:rPr>
        <w:t>Pathol</w:t>
      </w:r>
      <w:proofErr w:type="spellEnd"/>
      <w:r w:rsidRPr="00DC0DAC">
        <w:rPr>
          <w:rFonts w:ascii="Book Antiqua" w:hAnsi="Book Antiqua"/>
          <w:sz w:val="24"/>
          <w:szCs w:val="24"/>
        </w:rPr>
        <w:t xml:space="preserve"> 1990; </w:t>
      </w:r>
      <w:r w:rsidRPr="00DC0DAC">
        <w:rPr>
          <w:rFonts w:ascii="Book Antiqua" w:hAnsi="Book Antiqua"/>
          <w:b/>
          <w:sz w:val="24"/>
          <w:szCs w:val="24"/>
        </w:rPr>
        <w:t>14</w:t>
      </w:r>
      <w:r w:rsidRPr="00DC0DAC">
        <w:rPr>
          <w:rFonts w:ascii="Book Antiqua" w:hAnsi="Book Antiqua"/>
          <w:sz w:val="24"/>
          <w:szCs w:val="24"/>
        </w:rPr>
        <w:t>: 1100-1111 [PMID: 2252101 DOI: 10.1097/00000478-199012000-00002]</w:t>
      </w:r>
    </w:p>
    <w:p w14:paraId="5958210D" w14:textId="77777777" w:rsidR="00DC0DAC" w:rsidRPr="00DC0DAC" w:rsidRDefault="00DC0DAC" w:rsidP="007D57D8">
      <w:pPr>
        <w:snapToGrid w:val="0"/>
        <w:spacing w:line="360" w:lineRule="auto"/>
        <w:rPr>
          <w:rFonts w:ascii="Book Antiqua" w:hAnsi="Book Antiqua"/>
          <w:sz w:val="24"/>
          <w:szCs w:val="24"/>
        </w:rPr>
      </w:pPr>
      <w:r w:rsidRPr="00DC0DAC">
        <w:rPr>
          <w:rFonts w:ascii="Book Antiqua" w:hAnsi="Book Antiqua"/>
          <w:sz w:val="24"/>
          <w:szCs w:val="24"/>
        </w:rPr>
        <w:t xml:space="preserve">3 </w:t>
      </w:r>
      <w:r w:rsidRPr="00DC0DAC">
        <w:rPr>
          <w:rFonts w:ascii="Book Antiqua" w:hAnsi="Book Antiqua"/>
          <w:b/>
          <w:sz w:val="24"/>
          <w:szCs w:val="24"/>
        </w:rPr>
        <w:t>Clement PB</w:t>
      </w:r>
      <w:r w:rsidRPr="00DC0DAC">
        <w:rPr>
          <w:rFonts w:ascii="Book Antiqua" w:hAnsi="Book Antiqua"/>
          <w:sz w:val="24"/>
          <w:szCs w:val="24"/>
        </w:rPr>
        <w:t xml:space="preserve">, Young RH, </w:t>
      </w:r>
      <w:proofErr w:type="spellStart"/>
      <w:r w:rsidRPr="00DC0DAC">
        <w:rPr>
          <w:rFonts w:ascii="Book Antiqua" w:hAnsi="Book Antiqua"/>
          <w:sz w:val="24"/>
          <w:szCs w:val="24"/>
        </w:rPr>
        <w:t>Keh</w:t>
      </w:r>
      <w:proofErr w:type="spellEnd"/>
      <w:r w:rsidRPr="00DC0DAC">
        <w:rPr>
          <w:rFonts w:ascii="Book Antiqua" w:hAnsi="Book Antiqua"/>
          <w:sz w:val="24"/>
          <w:szCs w:val="24"/>
        </w:rPr>
        <w:t xml:space="preserve"> P, </w:t>
      </w:r>
      <w:proofErr w:type="spellStart"/>
      <w:r w:rsidRPr="00DC0DAC">
        <w:rPr>
          <w:rFonts w:ascii="Book Antiqua" w:hAnsi="Book Antiqua"/>
          <w:sz w:val="24"/>
          <w:szCs w:val="24"/>
        </w:rPr>
        <w:t>Ostör</w:t>
      </w:r>
      <w:proofErr w:type="spellEnd"/>
      <w:r w:rsidRPr="00DC0DAC">
        <w:rPr>
          <w:rFonts w:ascii="Book Antiqua" w:hAnsi="Book Antiqua"/>
          <w:sz w:val="24"/>
          <w:szCs w:val="24"/>
        </w:rPr>
        <w:t xml:space="preserve"> AG, Scully RE. Malignant mesonephric neoplasms of the uterine cervix. A report of eight cases, including four with a malignant spindle cell component. </w:t>
      </w:r>
      <w:r w:rsidRPr="00DC0DAC">
        <w:rPr>
          <w:rFonts w:ascii="Book Antiqua" w:hAnsi="Book Antiqua"/>
          <w:i/>
          <w:sz w:val="24"/>
          <w:szCs w:val="24"/>
        </w:rPr>
        <w:t xml:space="preserve">Am J </w:t>
      </w:r>
      <w:proofErr w:type="spellStart"/>
      <w:r w:rsidRPr="00DC0DAC">
        <w:rPr>
          <w:rFonts w:ascii="Book Antiqua" w:hAnsi="Book Antiqua"/>
          <w:i/>
          <w:sz w:val="24"/>
          <w:szCs w:val="24"/>
        </w:rPr>
        <w:t>Surg</w:t>
      </w:r>
      <w:proofErr w:type="spellEnd"/>
      <w:r w:rsidRPr="00DC0DAC">
        <w:rPr>
          <w:rFonts w:ascii="Book Antiqua" w:hAnsi="Book Antiqua"/>
          <w:i/>
          <w:sz w:val="24"/>
          <w:szCs w:val="24"/>
        </w:rPr>
        <w:t xml:space="preserve"> </w:t>
      </w:r>
      <w:proofErr w:type="spellStart"/>
      <w:r w:rsidRPr="00DC0DAC">
        <w:rPr>
          <w:rFonts w:ascii="Book Antiqua" w:hAnsi="Book Antiqua"/>
          <w:i/>
          <w:sz w:val="24"/>
          <w:szCs w:val="24"/>
        </w:rPr>
        <w:t>Pathol</w:t>
      </w:r>
      <w:proofErr w:type="spellEnd"/>
      <w:r w:rsidRPr="00DC0DAC">
        <w:rPr>
          <w:rFonts w:ascii="Book Antiqua" w:hAnsi="Book Antiqua"/>
          <w:sz w:val="24"/>
          <w:szCs w:val="24"/>
        </w:rPr>
        <w:t xml:space="preserve"> 1995; </w:t>
      </w:r>
      <w:r w:rsidRPr="00DC0DAC">
        <w:rPr>
          <w:rFonts w:ascii="Book Antiqua" w:hAnsi="Book Antiqua"/>
          <w:b/>
          <w:sz w:val="24"/>
          <w:szCs w:val="24"/>
        </w:rPr>
        <w:t>19</w:t>
      </w:r>
      <w:r w:rsidRPr="00DC0DAC">
        <w:rPr>
          <w:rFonts w:ascii="Book Antiqua" w:hAnsi="Book Antiqua"/>
          <w:sz w:val="24"/>
          <w:szCs w:val="24"/>
        </w:rPr>
        <w:t>: 1158-1171 [PMID: 7573674 DOI: 10.1097/00000478-199510000-00006]</w:t>
      </w:r>
    </w:p>
    <w:p w14:paraId="24F8DE52" w14:textId="77777777" w:rsidR="00DC0DAC" w:rsidRPr="00DC0DAC" w:rsidRDefault="00DC0DAC" w:rsidP="007D57D8">
      <w:pPr>
        <w:snapToGrid w:val="0"/>
        <w:spacing w:line="360" w:lineRule="auto"/>
        <w:rPr>
          <w:rFonts w:ascii="Book Antiqua" w:hAnsi="Book Antiqua"/>
          <w:sz w:val="24"/>
          <w:szCs w:val="24"/>
        </w:rPr>
      </w:pPr>
      <w:r w:rsidRPr="00DC0DAC">
        <w:rPr>
          <w:rFonts w:ascii="Book Antiqua" w:hAnsi="Book Antiqua"/>
          <w:sz w:val="24"/>
          <w:szCs w:val="24"/>
        </w:rPr>
        <w:t xml:space="preserve">4 </w:t>
      </w:r>
      <w:proofErr w:type="spellStart"/>
      <w:r w:rsidRPr="00DC0DAC">
        <w:rPr>
          <w:rFonts w:ascii="Book Antiqua" w:hAnsi="Book Antiqua"/>
          <w:b/>
          <w:sz w:val="24"/>
          <w:szCs w:val="24"/>
        </w:rPr>
        <w:t>Dierickx</w:t>
      </w:r>
      <w:proofErr w:type="spellEnd"/>
      <w:r w:rsidRPr="00DC0DAC">
        <w:rPr>
          <w:rFonts w:ascii="Book Antiqua" w:hAnsi="Book Antiqua"/>
          <w:b/>
          <w:sz w:val="24"/>
          <w:szCs w:val="24"/>
        </w:rPr>
        <w:t xml:space="preserve"> A</w:t>
      </w:r>
      <w:r w:rsidRPr="00DC0DAC">
        <w:rPr>
          <w:rFonts w:ascii="Book Antiqua" w:hAnsi="Book Antiqua"/>
          <w:sz w:val="24"/>
          <w:szCs w:val="24"/>
        </w:rPr>
        <w:t xml:space="preserve">, </w:t>
      </w:r>
      <w:proofErr w:type="spellStart"/>
      <w:r w:rsidRPr="00DC0DAC">
        <w:rPr>
          <w:rFonts w:ascii="Book Antiqua" w:hAnsi="Book Antiqua"/>
          <w:sz w:val="24"/>
          <w:szCs w:val="24"/>
        </w:rPr>
        <w:t>Göker</w:t>
      </w:r>
      <w:proofErr w:type="spellEnd"/>
      <w:r w:rsidRPr="00DC0DAC">
        <w:rPr>
          <w:rFonts w:ascii="Book Antiqua" w:hAnsi="Book Antiqua"/>
          <w:sz w:val="24"/>
          <w:szCs w:val="24"/>
        </w:rPr>
        <w:t xml:space="preserve"> M, </w:t>
      </w:r>
      <w:proofErr w:type="spellStart"/>
      <w:r w:rsidRPr="00DC0DAC">
        <w:rPr>
          <w:rFonts w:ascii="Book Antiqua" w:hAnsi="Book Antiqua"/>
          <w:sz w:val="24"/>
          <w:szCs w:val="24"/>
        </w:rPr>
        <w:t>Braems</w:t>
      </w:r>
      <w:proofErr w:type="spellEnd"/>
      <w:r w:rsidRPr="00DC0DAC">
        <w:rPr>
          <w:rFonts w:ascii="Book Antiqua" w:hAnsi="Book Antiqua"/>
          <w:sz w:val="24"/>
          <w:szCs w:val="24"/>
        </w:rPr>
        <w:t xml:space="preserve"> G, </w:t>
      </w:r>
      <w:proofErr w:type="spellStart"/>
      <w:r w:rsidRPr="00DC0DAC">
        <w:rPr>
          <w:rFonts w:ascii="Book Antiqua" w:hAnsi="Book Antiqua"/>
          <w:sz w:val="24"/>
          <w:szCs w:val="24"/>
        </w:rPr>
        <w:t>Tummers</w:t>
      </w:r>
      <w:proofErr w:type="spellEnd"/>
      <w:r w:rsidRPr="00DC0DAC">
        <w:rPr>
          <w:rFonts w:ascii="Book Antiqua" w:hAnsi="Book Antiqua"/>
          <w:sz w:val="24"/>
          <w:szCs w:val="24"/>
        </w:rPr>
        <w:t xml:space="preserve"> P, Van den </w:t>
      </w:r>
      <w:proofErr w:type="spellStart"/>
      <w:r w:rsidRPr="00DC0DAC">
        <w:rPr>
          <w:rFonts w:ascii="Book Antiqua" w:hAnsi="Book Antiqua"/>
          <w:sz w:val="24"/>
          <w:szCs w:val="24"/>
        </w:rPr>
        <w:t>Broecke</w:t>
      </w:r>
      <w:proofErr w:type="spellEnd"/>
      <w:r w:rsidRPr="00DC0DAC">
        <w:rPr>
          <w:rFonts w:ascii="Book Antiqua" w:hAnsi="Book Antiqua"/>
          <w:sz w:val="24"/>
          <w:szCs w:val="24"/>
        </w:rPr>
        <w:t xml:space="preserve"> R. Mesonephric adenocarcinoma of the cervix: Case report and literature review. </w:t>
      </w:r>
      <w:proofErr w:type="spellStart"/>
      <w:r w:rsidRPr="00DC0DAC">
        <w:rPr>
          <w:rFonts w:ascii="Book Antiqua" w:hAnsi="Book Antiqua"/>
          <w:i/>
          <w:sz w:val="24"/>
          <w:szCs w:val="24"/>
        </w:rPr>
        <w:t>Gynecol</w:t>
      </w:r>
      <w:proofErr w:type="spellEnd"/>
      <w:r w:rsidRPr="00DC0DAC">
        <w:rPr>
          <w:rFonts w:ascii="Book Antiqua" w:hAnsi="Book Antiqua"/>
          <w:i/>
          <w:sz w:val="24"/>
          <w:szCs w:val="24"/>
        </w:rPr>
        <w:t xml:space="preserve"> </w:t>
      </w:r>
      <w:proofErr w:type="spellStart"/>
      <w:r w:rsidRPr="00DC0DAC">
        <w:rPr>
          <w:rFonts w:ascii="Book Antiqua" w:hAnsi="Book Antiqua"/>
          <w:i/>
          <w:sz w:val="24"/>
          <w:szCs w:val="24"/>
        </w:rPr>
        <w:t>Oncol</w:t>
      </w:r>
      <w:proofErr w:type="spellEnd"/>
      <w:r w:rsidRPr="00DC0DAC">
        <w:rPr>
          <w:rFonts w:ascii="Book Antiqua" w:hAnsi="Book Antiqua"/>
          <w:i/>
          <w:sz w:val="24"/>
          <w:szCs w:val="24"/>
        </w:rPr>
        <w:t xml:space="preserve"> Rep</w:t>
      </w:r>
      <w:r w:rsidRPr="00DC0DAC">
        <w:rPr>
          <w:rFonts w:ascii="Book Antiqua" w:hAnsi="Book Antiqua"/>
          <w:sz w:val="24"/>
          <w:szCs w:val="24"/>
        </w:rPr>
        <w:t xml:space="preserve"> 2016; </w:t>
      </w:r>
      <w:r w:rsidRPr="00DC0DAC">
        <w:rPr>
          <w:rFonts w:ascii="Book Antiqua" w:hAnsi="Book Antiqua"/>
          <w:b/>
          <w:sz w:val="24"/>
          <w:szCs w:val="24"/>
        </w:rPr>
        <w:t>17</w:t>
      </w:r>
      <w:r w:rsidRPr="00DC0DAC">
        <w:rPr>
          <w:rFonts w:ascii="Book Antiqua" w:hAnsi="Book Antiqua"/>
          <w:sz w:val="24"/>
          <w:szCs w:val="24"/>
        </w:rPr>
        <w:t>: 7-11 [PMID: 27354991 DOI: 10.1016/j.gore.2016.05.002]</w:t>
      </w:r>
    </w:p>
    <w:p w14:paraId="7A75A728" w14:textId="77777777" w:rsidR="00DC0DAC" w:rsidRPr="00DC0DAC" w:rsidRDefault="00DC0DAC" w:rsidP="007D57D8">
      <w:pPr>
        <w:snapToGrid w:val="0"/>
        <w:spacing w:line="360" w:lineRule="auto"/>
        <w:rPr>
          <w:rFonts w:ascii="Book Antiqua" w:hAnsi="Book Antiqua"/>
          <w:sz w:val="24"/>
          <w:szCs w:val="24"/>
        </w:rPr>
      </w:pPr>
      <w:r w:rsidRPr="00DC0DAC">
        <w:rPr>
          <w:rFonts w:ascii="Book Antiqua" w:hAnsi="Book Antiqua"/>
          <w:sz w:val="24"/>
          <w:szCs w:val="24"/>
        </w:rPr>
        <w:t xml:space="preserve">5 </w:t>
      </w:r>
      <w:r w:rsidRPr="00DC0DAC">
        <w:rPr>
          <w:rFonts w:ascii="Book Antiqua" w:hAnsi="Book Antiqua"/>
          <w:b/>
          <w:sz w:val="24"/>
          <w:szCs w:val="24"/>
        </w:rPr>
        <w:t>Anagnostopoulos A</w:t>
      </w:r>
      <w:r w:rsidRPr="00DC0DAC">
        <w:rPr>
          <w:rFonts w:ascii="Book Antiqua" w:hAnsi="Book Antiqua"/>
          <w:sz w:val="24"/>
          <w:szCs w:val="24"/>
        </w:rPr>
        <w:t xml:space="preserve">, Ruthven S, Kingston R. Mesonephric adenocarcinoma of the uterine cervix and literature review. </w:t>
      </w:r>
      <w:r w:rsidRPr="00DC0DAC">
        <w:rPr>
          <w:rFonts w:ascii="Book Antiqua" w:hAnsi="Book Antiqua"/>
          <w:i/>
          <w:sz w:val="24"/>
          <w:szCs w:val="24"/>
        </w:rPr>
        <w:t>BMJ Case Rep</w:t>
      </w:r>
      <w:r w:rsidRPr="00DC0DAC">
        <w:rPr>
          <w:rFonts w:ascii="Book Antiqua" w:hAnsi="Book Antiqua"/>
          <w:sz w:val="24"/>
          <w:szCs w:val="24"/>
        </w:rPr>
        <w:t xml:space="preserve"> 2012; </w:t>
      </w:r>
      <w:r w:rsidRPr="00DC0DAC">
        <w:rPr>
          <w:rFonts w:ascii="Book Antiqua" w:hAnsi="Book Antiqua"/>
          <w:b/>
          <w:sz w:val="24"/>
          <w:szCs w:val="24"/>
        </w:rPr>
        <w:t>2012</w:t>
      </w:r>
      <w:r w:rsidRPr="00DC0DAC">
        <w:rPr>
          <w:rFonts w:ascii="Book Antiqua" w:hAnsi="Book Antiqua"/>
          <w:sz w:val="24"/>
          <w:szCs w:val="24"/>
        </w:rPr>
        <w:t xml:space="preserve"> [PMID: 23230242 DOI: 10.1136/bcr.01.2012.5632]</w:t>
      </w:r>
    </w:p>
    <w:p w14:paraId="0E9AB2A7" w14:textId="77777777" w:rsidR="00DC0DAC" w:rsidRPr="00DC0DAC" w:rsidRDefault="00DC0DAC" w:rsidP="007D57D8">
      <w:pPr>
        <w:snapToGrid w:val="0"/>
        <w:spacing w:line="360" w:lineRule="auto"/>
        <w:rPr>
          <w:rFonts w:ascii="Book Antiqua" w:hAnsi="Book Antiqua"/>
          <w:sz w:val="24"/>
          <w:szCs w:val="24"/>
        </w:rPr>
      </w:pPr>
      <w:r w:rsidRPr="00DC0DAC">
        <w:rPr>
          <w:rFonts w:ascii="Book Antiqua" w:hAnsi="Book Antiqua"/>
          <w:sz w:val="24"/>
          <w:szCs w:val="24"/>
        </w:rPr>
        <w:t xml:space="preserve">6 </w:t>
      </w:r>
      <w:r w:rsidRPr="00DC0DAC">
        <w:rPr>
          <w:rFonts w:ascii="Book Antiqua" w:hAnsi="Book Antiqua"/>
          <w:b/>
          <w:sz w:val="24"/>
          <w:szCs w:val="24"/>
        </w:rPr>
        <w:t>Smith RA</w:t>
      </w:r>
      <w:r w:rsidRPr="00DC0DAC">
        <w:rPr>
          <w:rFonts w:ascii="Book Antiqua" w:hAnsi="Book Antiqua"/>
          <w:sz w:val="24"/>
          <w:szCs w:val="24"/>
        </w:rPr>
        <w:t xml:space="preserve">, </w:t>
      </w:r>
      <w:proofErr w:type="spellStart"/>
      <w:r w:rsidRPr="00DC0DAC">
        <w:rPr>
          <w:rFonts w:ascii="Book Antiqua" w:hAnsi="Book Antiqua"/>
          <w:sz w:val="24"/>
          <w:szCs w:val="24"/>
        </w:rPr>
        <w:t>Manassaram</w:t>
      </w:r>
      <w:proofErr w:type="spellEnd"/>
      <w:r w:rsidRPr="00DC0DAC">
        <w:rPr>
          <w:rFonts w:ascii="Book Antiqua" w:hAnsi="Book Antiqua"/>
          <w:sz w:val="24"/>
          <w:szCs w:val="24"/>
        </w:rPr>
        <w:t xml:space="preserve">-Baptiste D, Brooks D, </w:t>
      </w:r>
      <w:proofErr w:type="spellStart"/>
      <w:r w:rsidRPr="00DC0DAC">
        <w:rPr>
          <w:rFonts w:ascii="Book Antiqua" w:hAnsi="Book Antiqua"/>
          <w:sz w:val="24"/>
          <w:szCs w:val="24"/>
        </w:rPr>
        <w:t>Doroshenk</w:t>
      </w:r>
      <w:proofErr w:type="spellEnd"/>
      <w:r w:rsidRPr="00DC0DAC">
        <w:rPr>
          <w:rFonts w:ascii="Book Antiqua" w:hAnsi="Book Antiqua"/>
          <w:sz w:val="24"/>
          <w:szCs w:val="24"/>
        </w:rPr>
        <w:t xml:space="preserve"> M, </w:t>
      </w:r>
      <w:proofErr w:type="spellStart"/>
      <w:r w:rsidRPr="00DC0DAC">
        <w:rPr>
          <w:rFonts w:ascii="Book Antiqua" w:hAnsi="Book Antiqua"/>
          <w:sz w:val="24"/>
          <w:szCs w:val="24"/>
        </w:rPr>
        <w:t>Fedewa</w:t>
      </w:r>
      <w:proofErr w:type="spellEnd"/>
      <w:r w:rsidRPr="00DC0DAC">
        <w:rPr>
          <w:rFonts w:ascii="Book Antiqua" w:hAnsi="Book Antiqua"/>
          <w:sz w:val="24"/>
          <w:szCs w:val="24"/>
        </w:rPr>
        <w:t xml:space="preserve"> S, </w:t>
      </w:r>
      <w:proofErr w:type="spellStart"/>
      <w:r w:rsidRPr="00DC0DAC">
        <w:rPr>
          <w:rFonts w:ascii="Book Antiqua" w:hAnsi="Book Antiqua"/>
          <w:sz w:val="24"/>
          <w:szCs w:val="24"/>
        </w:rPr>
        <w:t>Saslow</w:t>
      </w:r>
      <w:proofErr w:type="spellEnd"/>
      <w:r w:rsidRPr="00DC0DAC">
        <w:rPr>
          <w:rFonts w:ascii="Book Antiqua" w:hAnsi="Book Antiqua"/>
          <w:sz w:val="24"/>
          <w:szCs w:val="24"/>
        </w:rPr>
        <w:t xml:space="preserve"> D, Brawley OW, </w:t>
      </w:r>
      <w:proofErr w:type="spellStart"/>
      <w:r w:rsidRPr="00DC0DAC">
        <w:rPr>
          <w:rFonts w:ascii="Book Antiqua" w:hAnsi="Book Antiqua"/>
          <w:sz w:val="24"/>
          <w:szCs w:val="24"/>
        </w:rPr>
        <w:t>Wender</w:t>
      </w:r>
      <w:proofErr w:type="spellEnd"/>
      <w:r w:rsidRPr="00DC0DAC">
        <w:rPr>
          <w:rFonts w:ascii="Book Antiqua" w:hAnsi="Book Antiqua"/>
          <w:sz w:val="24"/>
          <w:szCs w:val="24"/>
        </w:rPr>
        <w:t xml:space="preserve"> R. Cancer screening in the United States, 2015: a review of current American cancer society guidelines and current issues in cancer screening. </w:t>
      </w:r>
      <w:r w:rsidRPr="00DC0DAC">
        <w:rPr>
          <w:rFonts w:ascii="Book Antiqua" w:hAnsi="Book Antiqua"/>
          <w:i/>
          <w:sz w:val="24"/>
          <w:szCs w:val="24"/>
        </w:rPr>
        <w:t>CA Cancer J Clin</w:t>
      </w:r>
      <w:r w:rsidRPr="00DC0DAC">
        <w:rPr>
          <w:rFonts w:ascii="Book Antiqua" w:hAnsi="Book Antiqua"/>
          <w:sz w:val="24"/>
          <w:szCs w:val="24"/>
        </w:rPr>
        <w:t xml:space="preserve"> 2015; </w:t>
      </w:r>
      <w:r w:rsidRPr="00DC0DAC">
        <w:rPr>
          <w:rFonts w:ascii="Book Antiqua" w:hAnsi="Book Antiqua"/>
          <w:b/>
          <w:sz w:val="24"/>
          <w:szCs w:val="24"/>
        </w:rPr>
        <w:t>65</w:t>
      </w:r>
      <w:r w:rsidRPr="00DC0DAC">
        <w:rPr>
          <w:rFonts w:ascii="Book Antiqua" w:hAnsi="Book Antiqua"/>
          <w:sz w:val="24"/>
          <w:szCs w:val="24"/>
        </w:rPr>
        <w:t>: 30-54 [PMID: 25581023 DOI: 10.3322/caac.21261]</w:t>
      </w:r>
    </w:p>
    <w:p w14:paraId="5FC473BA" w14:textId="77777777" w:rsidR="00DC0DAC" w:rsidRPr="00DC0DAC" w:rsidRDefault="00DC0DAC" w:rsidP="007D57D8">
      <w:pPr>
        <w:snapToGrid w:val="0"/>
        <w:spacing w:line="360" w:lineRule="auto"/>
        <w:rPr>
          <w:rFonts w:ascii="Book Antiqua" w:hAnsi="Book Antiqua"/>
          <w:sz w:val="24"/>
          <w:szCs w:val="24"/>
        </w:rPr>
      </w:pPr>
      <w:r w:rsidRPr="00DC0DAC">
        <w:rPr>
          <w:rFonts w:ascii="Book Antiqua" w:hAnsi="Book Antiqua"/>
          <w:sz w:val="24"/>
          <w:szCs w:val="24"/>
        </w:rPr>
        <w:t xml:space="preserve">7 </w:t>
      </w:r>
      <w:r w:rsidRPr="00DC0DAC">
        <w:rPr>
          <w:rFonts w:ascii="Book Antiqua" w:hAnsi="Book Antiqua"/>
          <w:b/>
          <w:sz w:val="24"/>
          <w:szCs w:val="24"/>
        </w:rPr>
        <w:t>Zheng M</w:t>
      </w:r>
      <w:r w:rsidRPr="00DC0DAC">
        <w:rPr>
          <w:rFonts w:ascii="Book Antiqua" w:hAnsi="Book Antiqua"/>
          <w:sz w:val="24"/>
          <w:szCs w:val="24"/>
        </w:rPr>
        <w:t xml:space="preserve">, Hou L, Ma Y, Zhou L, Wang F, Cheng B, Wang W, Lu B, Liu P, Lu W, Lu Y. </w:t>
      </w:r>
      <w:proofErr w:type="spellStart"/>
      <w:r w:rsidRPr="00DC0DAC">
        <w:rPr>
          <w:rFonts w:ascii="Book Antiqua" w:hAnsi="Book Antiqua"/>
          <w:sz w:val="24"/>
          <w:szCs w:val="24"/>
        </w:rPr>
        <w:t>Exosomal</w:t>
      </w:r>
      <w:proofErr w:type="spellEnd"/>
      <w:r w:rsidRPr="00DC0DAC">
        <w:rPr>
          <w:rFonts w:ascii="Book Antiqua" w:hAnsi="Book Antiqua"/>
          <w:sz w:val="24"/>
          <w:szCs w:val="24"/>
        </w:rPr>
        <w:t xml:space="preserve"> let-7d-3p and miR-30d-5p as diagnostic biomarkers for non-invasive screening of cervical cancer and its precursors. </w:t>
      </w:r>
      <w:r w:rsidRPr="00DC0DAC">
        <w:rPr>
          <w:rFonts w:ascii="Book Antiqua" w:hAnsi="Book Antiqua"/>
          <w:i/>
          <w:sz w:val="24"/>
          <w:szCs w:val="24"/>
        </w:rPr>
        <w:t>Mol Cancer</w:t>
      </w:r>
      <w:r w:rsidRPr="00DC0DAC">
        <w:rPr>
          <w:rFonts w:ascii="Book Antiqua" w:hAnsi="Book Antiqua"/>
          <w:sz w:val="24"/>
          <w:szCs w:val="24"/>
        </w:rPr>
        <w:t xml:space="preserve"> 2019; </w:t>
      </w:r>
      <w:r w:rsidRPr="00DC0DAC">
        <w:rPr>
          <w:rFonts w:ascii="Book Antiqua" w:hAnsi="Book Antiqua"/>
          <w:b/>
          <w:sz w:val="24"/>
          <w:szCs w:val="24"/>
        </w:rPr>
        <w:t>18</w:t>
      </w:r>
      <w:r w:rsidRPr="00DC0DAC">
        <w:rPr>
          <w:rFonts w:ascii="Book Antiqua" w:hAnsi="Book Antiqua"/>
          <w:sz w:val="24"/>
          <w:szCs w:val="24"/>
        </w:rPr>
        <w:t>: 76 [PMID: 30940131 DOI: 10.1186/s12943-019-0999-x]</w:t>
      </w:r>
    </w:p>
    <w:p w14:paraId="0E989638" w14:textId="77777777" w:rsidR="00DC0DAC" w:rsidRPr="00DC0DAC" w:rsidRDefault="00DC0DAC" w:rsidP="007D57D8">
      <w:pPr>
        <w:snapToGrid w:val="0"/>
        <w:spacing w:line="360" w:lineRule="auto"/>
        <w:rPr>
          <w:rFonts w:ascii="Book Antiqua" w:hAnsi="Book Antiqua"/>
          <w:sz w:val="24"/>
          <w:szCs w:val="24"/>
        </w:rPr>
      </w:pPr>
      <w:r w:rsidRPr="00DC0DAC">
        <w:rPr>
          <w:rFonts w:ascii="Book Antiqua" w:hAnsi="Book Antiqua"/>
          <w:sz w:val="24"/>
          <w:szCs w:val="24"/>
        </w:rPr>
        <w:t xml:space="preserve">8 </w:t>
      </w:r>
      <w:r w:rsidRPr="00DC0DAC">
        <w:rPr>
          <w:rFonts w:ascii="Book Antiqua" w:hAnsi="Book Antiqua"/>
          <w:b/>
          <w:sz w:val="24"/>
          <w:szCs w:val="24"/>
        </w:rPr>
        <w:t>Gao C</w:t>
      </w:r>
      <w:r w:rsidRPr="00DC0DAC">
        <w:rPr>
          <w:rFonts w:ascii="Book Antiqua" w:hAnsi="Book Antiqua"/>
          <w:sz w:val="24"/>
          <w:szCs w:val="24"/>
        </w:rPr>
        <w:t xml:space="preserve">, Zhou C, Zhuang J, Liu L, Liu C, Li H, Liu G, Wei J, Sun C. MicroRNA expression in cervical cancer: Novel diagnostic and prognostic biomarkers. </w:t>
      </w:r>
      <w:r w:rsidRPr="00DC0DAC">
        <w:rPr>
          <w:rFonts w:ascii="Book Antiqua" w:hAnsi="Book Antiqua"/>
          <w:i/>
          <w:sz w:val="24"/>
          <w:szCs w:val="24"/>
        </w:rPr>
        <w:t xml:space="preserve">J Cell </w:t>
      </w:r>
      <w:proofErr w:type="spellStart"/>
      <w:r w:rsidRPr="00DC0DAC">
        <w:rPr>
          <w:rFonts w:ascii="Book Antiqua" w:hAnsi="Book Antiqua"/>
          <w:i/>
          <w:sz w:val="24"/>
          <w:szCs w:val="24"/>
        </w:rPr>
        <w:t>Biochem</w:t>
      </w:r>
      <w:proofErr w:type="spellEnd"/>
      <w:r w:rsidRPr="00DC0DAC">
        <w:rPr>
          <w:rFonts w:ascii="Book Antiqua" w:hAnsi="Book Antiqua"/>
          <w:sz w:val="24"/>
          <w:szCs w:val="24"/>
        </w:rPr>
        <w:t xml:space="preserve"> 2018; </w:t>
      </w:r>
      <w:r w:rsidRPr="00DC0DAC">
        <w:rPr>
          <w:rFonts w:ascii="Book Antiqua" w:hAnsi="Book Antiqua"/>
          <w:b/>
          <w:sz w:val="24"/>
          <w:szCs w:val="24"/>
        </w:rPr>
        <w:t>119</w:t>
      </w:r>
      <w:r w:rsidRPr="00DC0DAC">
        <w:rPr>
          <w:rFonts w:ascii="Book Antiqua" w:hAnsi="Book Antiqua"/>
          <w:sz w:val="24"/>
          <w:szCs w:val="24"/>
        </w:rPr>
        <w:t>: 7080-7090 [PMID: 29737570 DOI: 10.1002/jcb.27029]</w:t>
      </w:r>
    </w:p>
    <w:p w14:paraId="0EC78830" w14:textId="77777777" w:rsidR="00DC0DAC" w:rsidRPr="00DC0DAC" w:rsidRDefault="00DC0DAC" w:rsidP="007D57D8">
      <w:pPr>
        <w:snapToGrid w:val="0"/>
        <w:spacing w:line="360" w:lineRule="auto"/>
        <w:rPr>
          <w:rFonts w:ascii="Book Antiqua" w:hAnsi="Book Antiqua"/>
          <w:sz w:val="24"/>
          <w:szCs w:val="24"/>
        </w:rPr>
      </w:pPr>
      <w:r w:rsidRPr="00DC0DAC">
        <w:rPr>
          <w:rFonts w:ascii="Book Antiqua" w:hAnsi="Book Antiqua"/>
          <w:sz w:val="24"/>
          <w:szCs w:val="24"/>
        </w:rPr>
        <w:t xml:space="preserve">9 </w:t>
      </w:r>
      <w:r w:rsidRPr="00DC0DAC">
        <w:rPr>
          <w:rFonts w:ascii="Book Antiqua" w:hAnsi="Book Antiqua"/>
          <w:b/>
          <w:sz w:val="24"/>
          <w:szCs w:val="24"/>
        </w:rPr>
        <w:t>Hart WR</w:t>
      </w:r>
      <w:r w:rsidRPr="00DC0DAC">
        <w:rPr>
          <w:rFonts w:ascii="Book Antiqua" w:hAnsi="Book Antiqua"/>
          <w:sz w:val="24"/>
          <w:szCs w:val="24"/>
        </w:rPr>
        <w:t xml:space="preserve">. Symposium part II: special types of adenocarcinoma of the uterine cervix. </w:t>
      </w:r>
      <w:proofErr w:type="spellStart"/>
      <w:r w:rsidRPr="00DC0DAC">
        <w:rPr>
          <w:rFonts w:ascii="Book Antiqua" w:hAnsi="Book Antiqua"/>
          <w:i/>
          <w:sz w:val="24"/>
          <w:szCs w:val="24"/>
        </w:rPr>
        <w:t>Int</w:t>
      </w:r>
      <w:proofErr w:type="spellEnd"/>
      <w:r w:rsidRPr="00DC0DAC">
        <w:rPr>
          <w:rFonts w:ascii="Book Antiqua" w:hAnsi="Book Antiqua"/>
          <w:i/>
          <w:sz w:val="24"/>
          <w:szCs w:val="24"/>
        </w:rPr>
        <w:t xml:space="preserve"> J </w:t>
      </w:r>
      <w:proofErr w:type="spellStart"/>
      <w:r w:rsidRPr="00DC0DAC">
        <w:rPr>
          <w:rFonts w:ascii="Book Antiqua" w:hAnsi="Book Antiqua"/>
          <w:i/>
          <w:sz w:val="24"/>
          <w:szCs w:val="24"/>
        </w:rPr>
        <w:t>Gynecol</w:t>
      </w:r>
      <w:proofErr w:type="spellEnd"/>
      <w:r w:rsidRPr="00DC0DAC">
        <w:rPr>
          <w:rFonts w:ascii="Book Antiqua" w:hAnsi="Book Antiqua"/>
          <w:i/>
          <w:sz w:val="24"/>
          <w:szCs w:val="24"/>
        </w:rPr>
        <w:t xml:space="preserve"> </w:t>
      </w:r>
      <w:proofErr w:type="spellStart"/>
      <w:r w:rsidRPr="00DC0DAC">
        <w:rPr>
          <w:rFonts w:ascii="Book Antiqua" w:hAnsi="Book Antiqua"/>
          <w:i/>
          <w:sz w:val="24"/>
          <w:szCs w:val="24"/>
        </w:rPr>
        <w:t>Pathol</w:t>
      </w:r>
      <w:proofErr w:type="spellEnd"/>
      <w:r w:rsidRPr="00DC0DAC">
        <w:rPr>
          <w:rFonts w:ascii="Book Antiqua" w:hAnsi="Book Antiqua"/>
          <w:sz w:val="24"/>
          <w:szCs w:val="24"/>
        </w:rPr>
        <w:t xml:space="preserve"> 2002; </w:t>
      </w:r>
      <w:r w:rsidRPr="00DC0DAC">
        <w:rPr>
          <w:rFonts w:ascii="Book Antiqua" w:hAnsi="Book Antiqua"/>
          <w:b/>
          <w:sz w:val="24"/>
          <w:szCs w:val="24"/>
        </w:rPr>
        <w:t>21</w:t>
      </w:r>
      <w:r w:rsidRPr="00DC0DAC">
        <w:rPr>
          <w:rFonts w:ascii="Book Antiqua" w:hAnsi="Book Antiqua"/>
          <w:sz w:val="24"/>
          <w:szCs w:val="24"/>
        </w:rPr>
        <w:t>: 327-346 [PMID: 12352182 DOI: 10.1097/00004347-200210000-00003]</w:t>
      </w:r>
    </w:p>
    <w:p w14:paraId="17C04280" w14:textId="77777777" w:rsidR="00DC0DAC" w:rsidRPr="00DC0DAC" w:rsidRDefault="00DC0DAC" w:rsidP="007D57D8">
      <w:pPr>
        <w:snapToGrid w:val="0"/>
        <w:spacing w:line="360" w:lineRule="auto"/>
        <w:rPr>
          <w:rFonts w:ascii="Book Antiqua" w:hAnsi="Book Antiqua"/>
          <w:sz w:val="24"/>
          <w:szCs w:val="24"/>
        </w:rPr>
      </w:pPr>
      <w:r w:rsidRPr="00DC0DAC">
        <w:rPr>
          <w:rFonts w:ascii="Book Antiqua" w:hAnsi="Book Antiqua"/>
          <w:sz w:val="24"/>
          <w:szCs w:val="24"/>
        </w:rPr>
        <w:t xml:space="preserve">10 </w:t>
      </w:r>
      <w:proofErr w:type="spellStart"/>
      <w:r w:rsidRPr="00DC0DAC">
        <w:rPr>
          <w:rFonts w:ascii="Book Antiqua" w:hAnsi="Book Antiqua"/>
          <w:b/>
          <w:sz w:val="24"/>
          <w:szCs w:val="24"/>
        </w:rPr>
        <w:t>Bifulco</w:t>
      </w:r>
      <w:proofErr w:type="spellEnd"/>
      <w:r w:rsidRPr="00DC0DAC">
        <w:rPr>
          <w:rFonts w:ascii="Book Antiqua" w:hAnsi="Book Antiqua"/>
          <w:b/>
          <w:sz w:val="24"/>
          <w:szCs w:val="24"/>
        </w:rPr>
        <w:t xml:space="preserve"> G</w:t>
      </w:r>
      <w:r w:rsidRPr="00DC0DAC">
        <w:rPr>
          <w:rFonts w:ascii="Book Antiqua" w:hAnsi="Book Antiqua"/>
          <w:sz w:val="24"/>
          <w:szCs w:val="24"/>
        </w:rPr>
        <w:t xml:space="preserve">, </w:t>
      </w:r>
      <w:proofErr w:type="spellStart"/>
      <w:r w:rsidRPr="00DC0DAC">
        <w:rPr>
          <w:rFonts w:ascii="Book Antiqua" w:hAnsi="Book Antiqua"/>
          <w:sz w:val="24"/>
          <w:szCs w:val="24"/>
        </w:rPr>
        <w:t>Mandato</w:t>
      </w:r>
      <w:proofErr w:type="spellEnd"/>
      <w:r w:rsidRPr="00DC0DAC">
        <w:rPr>
          <w:rFonts w:ascii="Book Antiqua" w:hAnsi="Book Antiqua"/>
          <w:sz w:val="24"/>
          <w:szCs w:val="24"/>
        </w:rPr>
        <w:t xml:space="preserve"> VD, </w:t>
      </w:r>
      <w:proofErr w:type="spellStart"/>
      <w:r w:rsidRPr="00DC0DAC">
        <w:rPr>
          <w:rFonts w:ascii="Book Antiqua" w:hAnsi="Book Antiqua"/>
          <w:sz w:val="24"/>
          <w:szCs w:val="24"/>
        </w:rPr>
        <w:t>Mignogna</w:t>
      </w:r>
      <w:proofErr w:type="spellEnd"/>
      <w:r w:rsidRPr="00DC0DAC">
        <w:rPr>
          <w:rFonts w:ascii="Book Antiqua" w:hAnsi="Book Antiqua"/>
          <w:sz w:val="24"/>
          <w:szCs w:val="24"/>
        </w:rPr>
        <w:t xml:space="preserve"> C, </w:t>
      </w:r>
      <w:proofErr w:type="spellStart"/>
      <w:r w:rsidRPr="00DC0DAC">
        <w:rPr>
          <w:rFonts w:ascii="Book Antiqua" w:hAnsi="Book Antiqua"/>
          <w:sz w:val="24"/>
          <w:szCs w:val="24"/>
        </w:rPr>
        <w:t>Giampaolino</w:t>
      </w:r>
      <w:proofErr w:type="spellEnd"/>
      <w:r w:rsidRPr="00DC0DAC">
        <w:rPr>
          <w:rFonts w:ascii="Book Antiqua" w:hAnsi="Book Antiqua"/>
          <w:sz w:val="24"/>
          <w:szCs w:val="24"/>
        </w:rPr>
        <w:t xml:space="preserve"> P, Di </w:t>
      </w:r>
      <w:proofErr w:type="spellStart"/>
      <w:r w:rsidRPr="00DC0DAC">
        <w:rPr>
          <w:rFonts w:ascii="Book Antiqua" w:hAnsi="Book Antiqua"/>
          <w:sz w:val="24"/>
          <w:szCs w:val="24"/>
        </w:rPr>
        <w:t>Spiezio</w:t>
      </w:r>
      <w:proofErr w:type="spellEnd"/>
      <w:r w:rsidRPr="00DC0DAC">
        <w:rPr>
          <w:rFonts w:ascii="Book Antiqua" w:hAnsi="Book Antiqua"/>
          <w:sz w:val="24"/>
          <w:szCs w:val="24"/>
        </w:rPr>
        <w:t xml:space="preserve"> </w:t>
      </w:r>
      <w:proofErr w:type="spellStart"/>
      <w:r w:rsidRPr="00DC0DAC">
        <w:rPr>
          <w:rFonts w:ascii="Book Antiqua" w:hAnsi="Book Antiqua"/>
          <w:sz w:val="24"/>
          <w:szCs w:val="24"/>
        </w:rPr>
        <w:t>Sardo</w:t>
      </w:r>
      <w:proofErr w:type="spellEnd"/>
      <w:r w:rsidRPr="00DC0DAC">
        <w:rPr>
          <w:rFonts w:ascii="Book Antiqua" w:hAnsi="Book Antiqua"/>
          <w:sz w:val="24"/>
          <w:szCs w:val="24"/>
        </w:rPr>
        <w:t xml:space="preserve"> A, De </w:t>
      </w:r>
      <w:proofErr w:type="spellStart"/>
      <w:r w:rsidRPr="00DC0DAC">
        <w:rPr>
          <w:rFonts w:ascii="Book Antiqua" w:hAnsi="Book Antiqua"/>
          <w:sz w:val="24"/>
          <w:szCs w:val="24"/>
        </w:rPr>
        <w:t>Cecio</w:t>
      </w:r>
      <w:proofErr w:type="spellEnd"/>
      <w:r w:rsidRPr="00DC0DAC">
        <w:rPr>
          <w:rFonts w:ascii="Book Antiqua" w:hAnsi="Book Antiqua"/>
          <w:sz w:val="24"/>
          <w:szCs w:val="24"/>
        </w:rPr>
        <w:t xml:space="preserve"> R, De Rosa G, </w:t>
      </w:r>
      <w:proofErr w:type="spellStart"/>
      <w:r w:rsidRPr="00DC0DAC">
        <w:rPr>
          <w:rFonts w:ascii="Book Antiqua" w:hAnsi="Book Antiqua"/>
          <w:sz w:val="24"/>
          <w:szCs w:val="24"/>
        </w:rPr>
        <w:t>Piccoli</w:t>
      </w:r>
      <w:proofErr w:type="spellEnd"/>
      <w:r w:rsidRPr="00DC0DAC">
        <w:rPr>
          <w:rFonts w:ascii="Book Antiqua" w:hAnsi="Book Antiqua"/>
          <w:sz w:val="24"/>
          <w:szCs w:val="24"/>
        </w:rPr>
        <w:t xml:space="preserve"> R, </w:t>
      </w:r>
      <w:proofErr w:type="spellStart"/>
      <w:r w:rsidRPr="00DC0DAC">
        <w:rPr>
          <w:rFonts w:ascii="Book Antiqua" w:hAnsi="Book Antiqua"/>
          <w:sz w:val="24"/>
          <w:szCs w:val="24"/>
        </w:rPr>
        <w:t>Radice</w:t>
      </w:r>
      <w:proofErr w:type="spellEnd"/>
      <w:r w:rsidRPr="00DC0DAC">
        <w:rPr>
          <w:rFonts w:ascii="Book Antiqua" w:hAnsi="Book Antiqua"/>
          <w:sz w:val="24"/>
          <w:szCs w:val="24"/>
        </w:rPr>
        <w:t xml:space="preserve"> L, Nappi C. A case of mesonephric </w:t>
      </w:r>
      <w:r w:rsidRPr="00DC0DAC">
        <w:rPr>
          <w:rFonts w:ascii="Book Antiqua" w:hAnsi="Book Antiqua"/>
          <w:sz w:val="24"/>
          <w:szCs w:val="24"/>
        </w:rPr>
        <w:lastRenderedPageBreak/>
        <w:t xml:space="preserve">adenocarcinoma of the vagina with a 1-year follow-up. </w:t>
      </w:r>
      <w:proofErr w:type="spellStart"/>
      <w:r w:rsidRPr="00DC0DAC">
        <w:rPr>
          <w:rFonts w:ascii="Book Antiqua" w:hAnsi="Book Antiqua"/>
          <w:i/>
          <w:sz w:val="24"/>
          <w:szCs w:val="24"/>
        </w:rPr>
        <w:t>Int</w:t>
      </w:r>
      <w:proofErr w:type="spellEnd"/>
      <w:r w:rsidRPr="00DC0DAC">
        <w:rPr>
          <w:rFonts w:ascii="Book Antiqua" w:hAnsi="Book Antiqua"/>
          <w:i/>
          <w:sz w:val="24"/>
          <w:szCs w:val="24"/>
        </w:rPr>
        <w:t xml:space="preserve"> J </w:t>
      </w:r>
      <w:proofErr w:type="spellStart"/>
      <w:r w:rsidRPr="00DC0DAC">
        <w:rPr>
          <w:rFonts w:ascii="Book Antiqua" w:hAnsi="Book Antiqua"/>
          <w:i/>
          <w:sz w:val="24"/>
          <w:szCs w:val="24"/>
        </w:rPr>
        <w:t>Gynecol</w:t>
      </w:r>
      <w:proofErr w:type="spellEnd"/>
      <w:r w:rsidRPr="00DC0DAC">
        <w:rPr>
          <w:rFonts w:ascii="Book Antiqua" w:hAnsi="Book Antiqua"/>
          <w:i/>
          <w:sz w:val="24"/>
          <w:szCs w:val="24"/>
        </w:rPr>
        <w:t xml:space="preserve"> Cancer</w:t>
      </w:r>
      <w:r w:rsidRPr="00DC0DAC">
        <w:rPr>
          <w:rFonts w:ascii="Book Antiqua" w:hAnsi="Book Antiqua"/>
          <w:sz w:val="24"/>
          <w:szCs w:val="24"/>
        </w:rPr>
        <w:t xml:space="preserve"> 2008; </w:t>
      </w:r>
      <w:r w:rsidRPr="00DC0DAC">
        <w:rPr>
          <w:rFonts w:ascii="Book Antiqua" w:hAnsi="Book Antiqua"/>
          <w:b/>
          <w:sz w:val="24"/>
          <w:szCs w:val="24"/>
        </w:rPr>
        <w:t>18</w:t>
      </w:r>
      <w:r w:rsidRPr="00DC0DAC">
        <w:rPr>
          <w:rFonts w:ascii="Book Antiqua" w:hAnsi="Book Antiqua"/>
          <w:sz w:val="24"/>
          <w:szCs w:val="24"/>
        </w:rPr>
        <w:t>: 1127-1131 [PMID: 18028380 DOI: 10.1111/j.1525-1438.2007.01143.x]</w:t>
      </w:r>
    </w:p>
    <w:p w14:paraId="45C3F0A8" w14:textId="77777777" w:rsidR="00DC0DAC" w:rsidRPr="00DC0DAC" w:rsidRDefault="00DC0DAC" w:rsidP="007D57D8">
      <w:pPr>
        <w:snapToGrid w:val="0"/>
        <w:spacing w:line="360" w:lineRule="auto"/>
        <w:rPr>
          <w:rFonts w:ascii="Book Antiqua" w:hAnsi="Book Antiqua"/>
          <w:sz w:val="24"/>
          <w:szCs w:val="24"/>
        </w:rPr>
      </w:pPr>
      <w:r w:rsidRPr="00DC0DAC">
        <w:rPr>
          <w:rFonts w:ascii="Book Antiqua" w:hAnsi="Book Antiqua"/>
          <w:sz w:val="24"/>
          <w:szCs w:val="24"/>
        </w:rPr>
        <w:t xml:space="preserve">11 </w:t>
      </w:r>
      <w:r w:rsidRPr="00DC0DAC">
        <w:rPr>
          <w:rFonts w:ascii="Book Antiqua" w:hAnsi="Book Antiqua"/>
          <w:b/>
          <w:sz w:val="24"/>
          <w:szCs w:val="24"/>
        </w:rPr>
        <w:t>Seidman JD</w:t>
      </w:r>
      <w:r w:rsidRPr="00DC0DAC">
        <w:rPr>
          <w:rFonts w:ascii="Book Antiqua" w:hAnsi="Book Antiqua"/>
          <w:sz w:val="24"/>
          <w:szCs w:val="24"/>
        </w:rPr>
        <w:t xml:space="preserve">, </w:t>
      </w:r>
      <w:proofErr w:type="spellStart"/>
      <w:r w:rsidRPr="00DC0DAC">
        <w:rPr>
          <w:rFonts w:ascii="Book Antiqua" w:hAnsi="Book Antiqua"/>
          <w:sz w:val="24"/>
          <w:szCs w:val="24"/>
        </w:rPr>
        <w:t>Tavassoli</w:t>
      </w:r>
      <w:proofErr w:type="spellEnd"/>
      <w:r w:rsidRPr="00DC0DAC">
        <w:rPr>
          <w:rFonts w:ascii="Book Antiqua" w:hAnsi="Book Antiqua"/>
          <w:sz w:val="24"/>
          <w:szCs w:val="24"/>
        </w:rPr>
        <w:t xml:space="preserve"> FA. Mesonephric hyperplasia of the uterine cervix: a clinicopathologic study of 51 cases. </w:t>
      </w:r>
      <w:proofErr w:type="spellStart"/>
      <w:r w:rsidRPr="00DC0DAC">
        <w:rPr>
          <w:rFonts w:ascii="Book Antiqua" w:hAnsi="Book Antiqua"/>
          <w:i/>
          <w:sz w:val="24"/>
          <w:szCs w:val="24"/>
        </w:rPr>
        <w:t>Int</w:t>
      </w:r>
      <w:proofErr w:type="spellEnd"/>
      <w:r w:rsidRPr="00DC0DAC">
        <w:rPr>
          <w:rFonts w:ascii="Book Antiqua" w:hAnsi="Book Antiqua"/>
          <w:i/>
          <w:sz w:val="24"/>
          <w:szCs w:val="24"/>
        </w:rPr>
        <w:t xml:space="preserve"> J </w:t>
      </w:r>
      <w:proofErr w:type="spellStart"/>
      <w:r w:rsidRPr="00DC0DAC">
        <w:rPr>
          <w:rFonts w:ascii="Book Antiqua" w:hAnsi="Book Antiqua"/>
          <w:i/>
          <w:sz w:val="24"/>
          <w:szCs w:val="24"/>
        </w:rPr>
        <w:t>Gynecol</w:t>
      </w:r>
      <w:proofErr w:type="spellEnd"/>
      <w:r w:rsidRPr="00DC0DAC">
        <w:rPr>
          <w:rFonts w:ascii="Book Antiqua" w:hAnsi="Book Antiqua"/>
          <w:i/>
          <w:sz w:val="24"/>
          <w:szCs w:val="24"/>
        </w:rPr>
        <w:t xml:space="preserve"> </w:t>
      </w:r>
      <w:proofErr w:type="spellStart"/>
      <w:r w:rsidRPr="00DC0DAC">
        <w:rPr>
          <w:rFonts w:ascii="Book Antiqua" w:hAnsi="Book Antiqua"/>
          <w:i/>
          <w:sz w:val="24"/>
          <w:szCs w:val="24"/>
        </w:rPr>
        <w:t>Pathol</w:t>
      </w:r>
      <w:proofErr w:type="spellEnd"/>
      <w:r w:rsidRPr="00DC0DAC">
        <w:rPr>
          <w:rFonts w:ascii="Book Antiqua" w:hAnsi="Book Antiqua"/>
          <w:sz w:val="24"/>
          <w:szCs w:val="24"/>
        </w:rPr>
        <w:t xml:space="preserve"> 1995; </w:t>
      </w:r>
      <w:r w:rsidRPr="00DC0DAC">
        <w:rPr>
          <w:rFonts w:ascii="Book Antiqua" w:hAnsi="Book Antiqua"/>
          <w:b/>
          <w:sz w:val="24"/>
          <w:szCs w:val="24"/>
        </w:rPr>
        <w:t>14</w:t>
      </w:r>
      <w:r w:rsidRPr="00DC0DAC">
        <w:rPr>
          <w:rFonts w:ascii="Book Antiqua" w:hAnsi="Book Antiqua"/>
          <w:sz w:val="24"/>
          <w:szCs w:val="24"/>
        </w:rPr>
        <w:t>: 293-299 [PMID: 8598330 DOI: 10.1097/00004347-199510000-00002]</w:t>
      </w:r>
    </w:p>
    <w:p w14:paraId="08F433CD" w14:textId="77777777" w:rsidR="00DC0DAC" w:rsidRPr="00DC0DAC" w:rsidRDefault="00DC0DAC" w:rsidP="007D57D8">
      <w:pPr>
        <w:snapToGrid w:val="0"/>
        <w:spacing w:line="360" w:lineRule="auto"/>
        <w:rPr>
          <w:rFonts w:ascii="Book Antiqua" w:hAnsi="Book Antiqua"/>
          <w:sz w:val="24"/>
          <w:szCs w:val="24"/>
        </w:rPr>
      </w:pPr>
      <w:r w:rsidRPr="00DC0DAC">
        <w:rPr>
          <w:rFonts w:ascii="Book Antiqua" w:hAnsi="Book Antiqua"/>
          <w:sz w:val="24"/>
          <w:szCs w:val="24"/>
        </w:rPr>
        <w:t xml:space="preserve">12 </w:t>
      </w:r>
      <w:proofErr w:type="spellStart"/>
      <w:r w:rsidRPr="00DC0DAC">
        <w:rPr>
          <w:rFonts w:ascii="Book Antiqua" w:hAnsi="Book Antiqua"/>
          <w:b/>
          <w:sz w:val="24"/>
          <w:szCs w:val="24"/>
        </w:rPr>
        <w:t>Rabban</w:t>
      </w:r>
      <w:proofErr w:type="spellEnd"/>
      <w:r w:rsidRPr="00DC0DAC">
        <w:rPr>
          <w:rFonts w:ascii="Book Antiqua" w:hAnsi="Book Antiqua"/>
          <w:b/>
          <w:sz w:val="24"/>
          <w:szCs w:val="24"/>
        </w:rPr>
        <w:t xml:space="preserve"> JT</w:t>
      </w:r>
      <w:r w:rsidRPr="00DC0DAC">
        <w:rPr>
          <w:rFonts w:ascii="Book Antiqua" w:hAnsi="Book Antiqua"/>
          <w:sz w:val="24"/>
          <w:szCs w:val="24"/>
        </w:rPr>
        <w:t xml:space="preserve">, </w:t>
      </w:r>
      <w:proofErr w:type="spellStart"/>
      <w:r w:rsidRPr="00DC0DAC">
        <w:rPr>
          <w:rFonts w:ascii="Book Antiqua" w:hAnsi="Book Antiqua"/>
          <w:sz w:val="24"/>
          <w:szCs w:val="24"/>
        </w:rPr>
        <w:t>McAlhany</w:t>
      </w:r>
      <w:proofErr w:type="spellEnd"/>
      <w:r w:rsidRPr="00DC0DAC">
        <w:rPr>
          <w:rFonts w:ascii="Book Antiqua" w:hAnsi="Book Antiqua"/>
          <w:sz w:val="24"/>
          <w:szCs w:val="24"/>
        </w:rPr>
        <w:t xml:space="preserve"> S, </w:t>
      </w:r>
      <w:proofErr w:type="spellStart"/>
      <w:r w:rsidRPr="00DC0DAC">
        <w:rPr>
          <w:rFonts w:ascii="Book Antiqua" w:hAnsi="Book Antiqua"/>
          <w:sz w:val="24"/>
          <w:szCs w:val="24"/>
        </w:rPr>
        <w:t>Lerwill</w:t>
      </w:r>
      <w:proofErr w:type="spellEnd"/>
      <w:r w:rsidRPr="00DC0DAC">
        <w:rPr>
          <w:rFonts w:ascii="Book Antiqua" w:hAnsi="Book Antiqua"/>
          <w:sz w:val="24"/>
          <w:szCs w:val="24"/>
        </w:rPr>
        <w:t xml:space="preserve"> MF, </w:t>
      </w:r>
      <w:proofErr w:type="spellStart"/>
      <w:r w:rsidRPr="00DC0DAC">
        <w:rPr>
          <w:rFonts w:ascii="Book Antiqua" w:hAnsi="Book Antiqua"/>
          <w:sz w:val="24"/>
          <w:szCs w:val="24"/>
        </w:rPr>
        <w:t>Grenert</w:t>
      </w:r>
      <w:proofErr w:type="spellEnd"/>
      <w:r w:rsidRPr="00DC0DAC">
        <w:rPr>
          <w:rFonts w:ascii="Book Antiqua" w:hAnsi="Book Antiqua"/>
          <w:sz w:val="24"/>
          <w:szCs w:val="24"/>
        </w:rPr>
        <w:t xml:space="preserve"> JP, </w:t>
      </w:r>
      <w:proofErr w:type="spellStart"/>
      <w:r w:rsidRPr="00DC0DAC">
        <w:rPr>
          <w:rFonts w:ascii="Book Antiqua" w:hAnsi="Book Antiqua"/>
          <w:sz w:val="24"/>
          <w:szCs w:val="24"/>
        </w:rPr>
        <w:t>Zaloudek</w:t>
      </w:r>
      <w:proofErr w:type="spellEnd"/>
      <w:r w:rsidRPr="00DC0DAC">
        <w:rPr>
          <w:rFonts w:ascii="Book Antiqua" w:hAnsi="Book Antiqua"/>
          <w:sz w:val="24"/>
          <w:szCs w:val="24"/>
        </w:rPr>
        <w:t xml:space="preserve"> CJ. PAX2 distinguishes benign mesonephric and </w:t>
      </w:r>
      <w:proofErr w:type="spellStart"/>
      <w:r w:rsidRPr="00DC0DAC">
        <w:rPr>
          <w:rFonts w:ascii="Book Antiqua" w:hAnsi="Book Antiqua"/>
          <w:sz w:val="24"/>
          <w:szCs w:val="24"/>
        </w:rPr>
        <w:t>mullerian</w:t>
      </w:r>
      <w:proofErr w:type="spellEnd"/>
      <w:r w:rsidRPr="00DC0DAC">
        <w:rPr>
          <w:rFonts w:ascii="Book Antiqua" w:hAnsi="Book Antiqua"/>
          <w:sz w:val="24"/>
          <w:szCs w:val="24"/>
        </w:rPr>
        <w:t xml:space="preserve"> glandular lesions of the cervix from endocervical adenocarcinoma, including minimal deviation adenocarcinoma. </w:t>
      </w:r>
      <w:r w:rsidRPr="00DC0DAC">
        <w:rPr>
          <w:rFonts w:ascii="Book Antiqua" w:hAnsi="Book Antiqua"/>
          <w:i/>
          <w:sz w:val="24"/>
          <w:szCs w:val="24"/>
        </w:rPr>
        <w:t xml:space="preserve">Am J </w:t>
      </w:r>
      <w:proofErr w:type="spellStart"/>
      <w:r w:rsidRPr="00DC0DAC">
        <w:rPr>
          <w:rFonts w:ascii="Book Antiqua" w:hAnsi="Book Antiqua"/>
          <w:i/>
          <w:sz w:val="24"/>
          <w:szCs w:val="24"/>
        </w:rPr>
        <w:t>Surg</w:t>
      </w:r>
      <w:proofErr w:type="spellEnd"/>
      <w:r w:rsidRPr="00DC0DAC">
        <w:rPr>
          <w:rFonts w:ascii="Book Antiqua" w:hAnsi="Book Antiqua"/>
          <w:i/>
          <w:sz w:val="24"/>
          <w:szCs w:val="24"/>
        </w:rPr>
        <w:t xml:space="preserve"> </w:t>
      </w:r>
      <w:proofErr w:type="spellStart"/>
      <w:r w:rsidRPr="00DC0DAC">
        <w:rPr>
          <w:rFonts w:ascii="Book Antiqua" w:hAnsi="Book Antiqua"/>
          <w:i/>
          <w:sz w:val="24"/>
          <w:szCs w:val="24"/>
        </w:rPr>
        <w:t>Pathol</w:t>
      </w:r>
      <w:proofErr w:type="spellEnd"/>
      <w:r w:rsidRPr="00DC0DAC">
        <w:rPr>
          <w:rFonts w:ascii="Book Antiqua" w:hAnsi="Book Antiqua"/>
          <w:sz w:val="24"/>
          <w:szCs w:val="24"/>
        </w:rPr>
        <w:t xml:space="preserve"> 2010; </w:t>
      </w:r>
      <w:r w:rsidRPr="00DC0DAC">
        <w:rPr>
          <w:rFonts w:ascii="Book Antiqua" w:hAnsi="Book Antiqua"/>
          <w:b/>
          <w:sz w:val="24"/>
          <w:szCs w:val="24"/>
        </w:rPr>
        <w:t>34</w:t>
      </w:r>
      <w:r w:rsidRPr="00DC0DAC">
        <w:rPr>
          <w:rFonts w:ascii="Book Antiqua" w:hAnsi="Book Antiqua"/>
          <w:sz w:val="24"/>
          <w:szCs w:val="24"/>
        </w:rPr>
        <w:t>: 137-146 [PMID: 20061933 DOI: 10.1097/PAS.0b013e3181c89c98]</w:t>
      </w:r>
    </w:p>
    <w:p w14:paraId="1B73FFFD" w14:textId="77777777" w:rsidR="00DC0DAC" w:rsidRPr="00DC0DAC" w:rsidRDefault="00DC0DAC" w:rsidP="007D57D8">
      <w:pPr>
        <w:snapToGrid w:val="0"/>
        <w:spacing w:line="360" w:lineRule="auto"/>
        <w:rPr>
          <w:rFonts w:ascii="Book Antiqua" w:hAnsi="Book Antiqua"/>
          <w:sz w:val="24"/>
          <w:szCs w:val="24"/>
        </w:rPr>
      </w:pPr>
      <w:r w:rsidRPr="00DC0DAC">
        <w:rPr>
          <w:rFonts w:ascii="Book Antiqua" w:hAnsi="Book Antiqua"/>
          <w:sz w:val="24"/>
          <w:szCs w:val="24"/>
        </w:rPr>
        <w:t xml:space="preserve">13 </w:t>
      </w:r>
      <w:r w:rsidRPr="00DC0DAC">
        <w:rPr>
          <w:rFonts w:ascii="Book Antiqua" w:hAnsi="Book Antiqua"/>
          <w:b/>
          <w:sz w:val="24"/>
          <w:szCs w:val="24"/>
        </w:rPr>
        <w:t>Menon S</w:t>
      </w:r>
      <w:r w:rsidRPr="00DC0DAC">
        <w:rPr>
          <w:rFonts w:ascii="Book Antiqua" w:hAnsi="Book Antiqua"/>
          <w:sz w:val="24"/>
          <w:szCs w:val="24"/>
        </w:rPr>
        <w:t xml:space="preserve">, </w:t>
      </w:r>
      <w:proofErr w:type="spellStart"/>
      <w:r w:rsidRPr="00DC0DAC">
        <w:rPr>
          <w:rFonts w:ascii="Book Antiqua" w:hAnsi="Book Antiqua"/>
          <w:sz w:val="24"/>
          <w:szCs w:val="24"/>
        </w:rPr>
        <w:t>Kathuria</w:t>
      </w:r>
      <w:proofErr w:type="spellEnd"/>
      <w:r w:rsidRPr="00DC0DAC">
        <w:rPr>
          <w:rFonts w:ascii="Book Antiqua" w:hAnsi="Book Antiqua"/>
          <w:sz w:val="24"/>
          <w:szCs w:val="24"/>
        </w:rPr>
        <w:t xml:space="preserve"> K, </w:t>
      </w:r>
      <w:proofErr w:type="spellStart"/>
      <w:r w:rsidRPr="00DC0DAC">
        <w:rPr>
          <w:rFonts w:ascii="Book Antiqua" w:hAnsi="Book Antiqua"/>
          <w:sz w:val="24"/>
          <w:szCs w:val="24"/>
        </w:rPr>
        <w:t>Deodhar</w:t>
      </w:r>
      <w:proofErr w:type="spellEnd"/>
      <w:r w:rsidRPr="00DC0DAC">
        <w:rPr>
          <w:rFonts w:ascii="Book Antiqua" w:hAnsi="Book Antiqua"/>
          <w:sz w:val="24"/>
          <w:szCs w:val="24"/>
        </w:rPr>
        <w:t xml:space="preserve"> K, </w:t>
      </w:r>
      <w:proofErr w:type="spellStart"/>
      <w:r w:rsidRPr="00DC0DAC">
        <w:rPr>
          <w:rFonts w:ascii="Book Antiqua" w:hAnsi="Book Antiqua"/>
          <w:sz w:val="24"/>
          <w:szCs w:val="24"/>
        </w:rPr>
        <w:t>Kerkar</w:t>
      </w:r>
      <w:proofErr w:type="spellEnd"/>
      <w:r w:rsidRPr="00DC0DAC">
        <w:rPr>
          <w:rFonts w:ascii="Book Antiqua" w:hAnsi="Book Antiqua"/>
          <w:sz w:val="24"/>
          <w:szCs w:val="24"/>
        </w:rPr>
        <w:t xml:space="preserve"> R. Mesonephric adenocarcinoma (endometrioid type) of endocervix with diffuse mesonephric hyperplasia involving cervical wall and myometrium: an unusual case report. </w:t>
      </w:r>
      <w:r w:rsidRPr="00DC0DAC">
        <w:rPr>
          <w:rFonts w:ascii="Book Antiqua" w:hAnsi="Book Antiqua"/>
          <w:i/>
          <w:sz w:val="24"/>
          <w:szCs w:val="24"/>
        </w:rPr>
        <w:t xml:space="preserve">Indian J </w:t>
      </w:r>
      <w:proofErr w:type="spellStart"/>
      <w:r w:rsidRPr="00DC0DAC">
        <w:rPr>
          <w:rFonts w:ascii="Book Antiqua" w:hAnsi="Book Antiqua"/>
          <w:i/>
          <w:sz w:val="24"/>
          <w:szCs w:val="24"/>
        </w:rPr>
        <w:t>Pathol</w:t>
      </w:r>
      <w:proofErr w:type="spellEnd"/>
      <w:r w:rsidRPr="00DC0DAC">
        <w:rPr>
          <w:rFonts w:ascii="Book Antiqua" w:hAnsi="Book Antiqua"/>
          <w:i/>
          <w:sz w:val="24"/>
          <w:szCs w:val="24"/>
        </w:rPr>
        <w:t xml:space="preserve"> </w:t>
      </w:r>
      <w:proofErr w:type="spellStart"/>
      <w:r w:rsidRPr="00DC0DAC">
        <w:rPr>
          <w:rFonts w:ascii="Book Antiqua" w:hAnsi="Book Antiqua"/>
          <w:i/>
          <w:sz w:val="24"/>
          <w:szCs w:val="24"/>
        </w:rPr>
        <w:t>Microbiol</w:t>
      </w:r>
      <w:proofErr w:type="spellEnd"/>
      <w:r w:rsidRPr="00DC0DAC">
        <w:rPr>
          <w:rFonts w:ascii="Book Antiqua" w:hAnsi="Book Antiqua"/>
          <w:sz w:val="24"/>
          <w:szCs w:val="24"/>
        </w:rPr>
        <w:t xml:space="preserve"> 2013; </w:t>
      </w:r>
      <w:r w:rsidRPr="00DC0DAC">
        <w:rPr>
          <w:rFonts w:ascii="Book Antiqua" w:hAnsi="Book Antiqua"/>
          <w:b/>
          <w:sz w:val="24"/>
          <w:szCs w:val="24"/>
        </w:rPr>
        <w:t>56</w:t>
      </w:r>
      <w:r w:rsidRPr="00DC0DAC">
        <w:rPr>
          <w:rFonts w:ascii="Book Antiqua" w:hAnsi="Book Antiqua"/>
          <w:sz w:val="24"/>
          <w:szCs w:val="24"/>
        </w:rPr>
        <w:t>: 51-53 [PMID: 23924560 DOI: 10.4103/0377-4929.116150]</w:t>
      </w:r>
    </w:p>
    <w:p w14:paraId="4C304F72" w14:textId="77777777" w:rsidR="00DC0DAC" w:rsidRPr="00DC0DAC" w:rsidRDefault="00DC0DAC" w:rsidP="007D57D8">
      <w:pPr>
        <w:snapToGrid w:val="0"/>
        <w:spacing w:line="360" w:lineRule="auto"/>
        <w:rPr>
          <w:rFonts w:ascii="Book Antiqua" w:hAnsi="Book Antiqua"/>
          <w:sz w:val="24"/>
          <w:szCs w:val="24"/>
        </w:rPr>
      </w:pPr>
      <w:r w:rsidRPr="00DC0DAC">
        <w:rPr>
          <w:rFonts w:ascii="Book Antiqua" w:hAnsi="Book Antiqua"/>
          <w:sz w:val="24"/>
          <w:szCs w:val="24"/>
        </w:rPr>
        <w:t xml:space="preserve">14 </w:t>
      </w:r>
      <w:r w:rsidRPr="00DC0DAC">
        <w:rPr>
          <w:rFonts w:ascii="Book Antiqua" w:hAnsi="Book Antiqua"/>
          <w:b/>
          <w:sz w:val="24"/>
          <w:szCs w:val="24"/>
        </w:rPr>
        <w:t>Kim SS</w:t>
      </w:r>
      <w:r w:rsidRPr="00DC0DAC">
        <w:rPr>
          <w:rFonts w:ascii="Book Antiqua" w:hAnsi="Book Antiqua"/>
          <w:sz w:val="24"/>
          <w:szCs w:val="24"/>
        </w:rPr>
        <w:t xml:space="preserve">, Nam JH, Kim GE, Choi YD, Choi C, Park CS. Mesonephric Adenocarcinoma of the Uterine Corpus: A Case Report and Diagnostic Pitfall. </w:t>
      </w:r>
      <w:proofErr w:type="spellStart"/>
      <w:r w:rsidRPr="00DC0DAC">
        <w:rPr>
          <w:rFonts w:ascii="Book Antiqua" w:hAnsi="Book Antiqua"/>
          <w:i/>
          <w:sz w:val="24"/>
          <w:szCs w:val="24"/>
        </w:rPr>
        <w:t>Int</w:t>
      </w:r>
      <w:proofErr w:type="spellEnd"/>
      <w:r w:rsidRPr="00DC0DAC">
        <w:rPr>
          <w:rFonts w:ascii="Book Antiqua" w:hAnsi="Book Antiqua"/>
          <w:i/>
          <w:sz w:val="24"/>
          <w:szCs w:val="24"/>
        </w:rPr>
        <w:t xml:space="preserve"> J </w:t>
      </w:r>
      <w:proofErr w:type="spellStart"/>
      <w:r w:rsidRPr="00DC0DAC">
        <w:rPr>
          <w:rFonts w:ascii="Book Antiqua" w:hAnsi="Book Antiqua"/>
          <w:i/>
          <w:sz w:val="24"/>
          <w:szCs w:val="24"/>
        </w:rPr>
        <w:t>Surg</w:t>
      </w:r>
      <w:proofErr w:type="spellEnd"/>
      <w:r w:rsidRPr="00DC0DAC">
        <w:rPr>
          <w:rFonts w:ascii="Book Antiqua" w:hAnsi="Book Antiqua"/>
          <w:i/>
          <w:sz w:val="24"/>
          <w:szCs w:val="24"/>
        </w:rPr>
        <w:t xml:space="preserve"> </w:t>
      </w:r>
      <w:proofErr w:type="spellStart"/>
      <w:r w:rsidRPr="00DC0DAC">
        <w:rPr>
          <w:rFonts w:ascii="Book Antiqua" w:hAnsi="Book Antiqua"/>
          <w:i/>
          <w:sz w:val="24"/>
          <w:szCs w:val="24"/>
        </w:rPr>
        <w:t>Pathol</w:t>
      </w:r>
      <w:proofErr w:type="spellEnd"/>
      <w:r w:rsidRPr="00DC0DAC">
        <w:rPr>
          <w:rFonts w:ascii="Book Antiqua" w:hAnsi="Book Antiqua"/>
          <w:sz w:val="24"/>
          <w:szCs w:val="24"/>
        </w:rPr>
        <w:t xml:space="preserve"> 2016; </w:t>
      </w:r>
      <w:r w:rsidRPr="00DC0DAC">
        <w:rPr>
          <w:rFonts w:ascii="Book Antiqua" w:hAnsi="Book Antiqua"/>
          <w:b/>
          <w:sz w:val="24"/>
          <w:szCs w:val="24"/>
        </w:rPr>
        <w:t>24</w:t>
      </w:r>
      <w:r w:rsidRPr="00DC0DAC">
        <w:rPr>
          <w:rFonts w:ascii="Book Antiqua" w:hAnsi="Book Antiqua"/>
          <w:sz w:val="24"/>
          <w:szCs w:val="24"/>
        </w:rPr>
        <w:t>: 153-158 [PMID: 26510860 DOI: 10.1177/1066896915611489]</w:t>
      </w:r>
    </w:p>
    <w:p w14:paraId="7464ADA4" w14:textId="77777777" w:rsidR="00DC0DAC" w:rsidRPr="00DC0DAC" w:rsidRDefault="00DC0DAC" w:rsidP="007D57D8">
      <w:pPr>
        <w:snapToGrid w:val="0"/>
        <w:spacing w:line="360" w:lineRule="auto"/>
        <w:rPr>
          <w:rFonts w:ascii="Book Antiqua" w:hAnsi="Book Antiqua"/>
          <w:sz w:val="24"/>
          <w:szCs w:val="24"/>
        </w:rPr>
      </w:pPr>
      <w:r w:rsidRPr="00DC0DAC">
        <w:rPr>
          <w:rFonts w:ascii="Book Antiqua" w:hAnsi="Book Antiqua"/>
          <w:sz w:val="24"/>
          <w:szCs w:val="24"/>
        </w:rPr>
        <w:t xml:space="preserve">15 </w:t>
      </w:r>
      <w:proofErr w:type="spellStart"/>
      <w:r w:rsidRPr="00DC0DAC">
        <w:rPr>
          <w:rFonts w:ascii="Book Antiqua" w:hAnsi="Book Antiqua"/>
          <w:b/>
          <w:sz w:val="24"/>
          <w:szCs w:val="24"/>
        </w:rPr>
        <w:t>Kawauchi</w:t>
      </w:r>
      <w:proofErr w:type="spellEnd"/>
      <w:r w:rsidRPr="00DC0DAC">
        <w:rPr>
          <w:rFonts w:ascii="Book Antiqua" w:hAnsi="Book Antiqua"/>
          <w:b/>
          <w:sz w:val="24"/>
          <w:szCs w:val="24"/>
        </w:rPr>
        <w:t xml:space="preserve"> S</w:t>
      </w:r>
      <w:r w:rsidRPr="00DC0DAC">
        <w:rPr>
          <w:rFonts w:ascii="Book Antiqua" w:hAnsi="Book Antiqua"/>
          <w:sz w:val="24"/>
          <w:szCs w:val="24"/>
        </w:rPr>
        <w:t xml:space="preserve">, </w:t>
      </w:r>
      <w:proofErr w:type="spellStart"/>
      <w:r w:rsidRPr="00DC0DAC">
        <w:rPr>
          <w:rFonts w:ascii="Book Antiqua" w:hAnsi="Book Antiqua"/>
          <w:sz w:val="24"/>
          <w:szCs w:val="24"/>
        </w:rPr>
        <w:t>Kusuda</w:t>
      </w:r>
      <w:proofErr w:type="spellEnd"/>
      <w:r w:rsidRPr="00DC0DAC">
        <w:rPr>
          <w:rFonts w:ascii="Book Antiqua" w:hAnsi="Book Antiqua"/>
          <w:sz w:val="24"/>
          <w:szCs w:val="24"/>
        </w:rPr>
        <w:t xml:space="preserve"> T, Liu XP, </w:t>
      </w:r>
      <w:proofErr w:type="spellStart"/>
      <w:r w:rsidRPr="00DC0DAC">
        <w:rPr>
          <w:rFonts w:ascii="Book Antiqua" w:hAnsi="Book Antiqua"/>
          <w:sz w:val="24"/>
          <w:szCs w:val="24"/>
        </w:rPr>
        <w:t>Suehiro</w:t>
      </w:r>
      <w:proofErr w:type="spellEnd"/>
      <w:r w:rsidRPr="00DC0DAC">
        <w:rPr>
          <w:rFonts w:ascii="Book Antiqua" w:hAnsi="Book Antiqua"/>
          <w:sz w:val="24"/>
          <w:szCs w:val="24"/>
        </w:rPr>
        <w:t xml:space="preserve"> Y, </w:t>
      </w:r>
      <w:proofErr w:type="spellStart"/>
      <w:r w:rsidRPr="00DC0DAC">
        <w:rPr>
          <w:rFonts w:ascii="Book Antiqua" w:hAnsi="Book Antiqua"/>
          <w:sz w:val="24"/>
          <w:szCs w:val="24"/>
        </w:rPr>
        <w:t>Kaku</w:t>
      </w:r>
      <w:proofErr w:type="spellEnd"/>
      <w:r w:rsidRPr="00DC0DAC">
        <w:rPr>
          <w:rFonts w:ascii="Book Antiqua" w:hAnsi="Book Antiqua"/>
          <w:sz w:val="24"/>
          <w:szCs w:val="24"/>
        </w:rPr>
        <w:t xml:space="preserve"> T, </w:t>
      </w:r>
      <w:proofErr w:type="spellStart"/>
      <w:r w:rsidRPr="00DC0DAC">
        <w:rPr>
          <w:rFonts w:ascii="Book Antiqua" w:hAnsi="Book Antiqua"/>
          <w:sz w:val="24"/>
          <w:szCs w:val="24"/>
        </w:rPr>
        <w:t>Mikami</w:t>
      </w:r>
      <w:proofErr w:type="spellEnd"/>
      <w:r w:rsidRPr="00DC0DAC">
        <w:rPr>
          <w:rFonts w:ascii="Book Antiqua" w:hAnsi="Book Antiqua"/>
          <w:sz w:val="24"/>
          <w:szCs w:val="24"/>
        </w:rPr>
        <w:t xml:space="preserve"> Y, Takeshita M, Nakao M, </w:t>
      </w:r>
      <w:proofErr w:type="spellStart"/>
      <w:r w:rsidRPr="00DC0DAC">
        <w:rPr>
          <w:rFonts w:ascii="Book Antiqua" w:hAnsi="Book Antiqua"/>
          <w:sz w:val="24"/>
          <w:szCs w:val="24"/>
        </w:rPr>
        <w:t>Chochi</w:t>
      </w:r>
      <w:proofErr w:type="spellEnd"/>
      <w:r w:rsidRPr="00DC0DAC">
        <w:rPr>
          <w:rFonts w:ascii="Book Antiqua" w:hAnsi="Book Antiqua"/>
          <w:sz w:val="24"/>
          <w:szCs w:val="24"/>
        </w:rPr>
        <w:t xml:space="preserve"> Y, Sasaki K. Is lobular endocervical glandular hyperplasia a cancerous precursor of minimal deviation adenocarcinoma</w:t>
      </w:r>
      <w:proofErr w:type="gramStart"/>
      <w:r w:rsidRPr="00DC0DAC">
        <w:rPr>
          <w:rFonts w:ascii="Book Antiqua" w:hAnsi="Book Antiqua"/>
          <w:sz w:val="24"/>
          <w:szCs w:val="24"/>
        </w:rPr>
        <w:t>?:</w:t>
      </w:r>
      <w:proofErr w:type="gramEnd"/>
      <w:r w:rsidRPr="00DC0DAC">
        <w:rPr>
          <w:rFonts w:ascii="Book Antiqua" w:hAnsi="Book Antiqua"/>
          <w:sz w:val="24"/>
          <w:szCs w:val="24"/>
        </w:rPr>
        <w:t xml:space="preserve"> a comparative molecular-genetic and immunohistochemical study. </w:t>
      </w:r>
      <w:r w:rsidRPr="00DC0DAC">
        <w:rPr>
          <w:rFonts w:ascii="Book Antiqua" w:hAnsi="Book Antiqua"/>
          <w:i/>
          <w:sz w:val="24"/>
          <w:szCs w:val="24"/>
        </w:rPr>
        <w:t xml:space="preserve">Am J </w:t>
      </w:r>
      <w:proofErr w:type="spellStart"/>
      <w:r w:rsidRPr="00DC0DAC">
        <w:rPr>
          <w:rFonts w:ascii="Book Antiqua" w:hAnsi="Book Antiqua"/>
          <w:i/>
          <w:sz w:val="24"/>
          <w:szCs w:val="24"/>
        </w:rPr>
        <w:t>Surg</w:t>
      </w:r>
      <w:proofErr w:type="spellEnd"/>
      <w:r w:rsidRPr="00DC0DAC">
        <w:rPr>
          <w:rFonts w:ascii="Book Antiqua" w:hAnsi="Book Antiqua"/>
          <w:i/>
          <w:sz w:val="24"/>
          <w:szCs w:val="24"/>
        </w:rPr>
        <w:t xml:space="preserve"> </w:t>
      </w:r>
      <w:proofErr w:type="spellStart"/>
      <w:r w:rsidRPr="00DC0DAC">
        <w:rPr>
          <w:rFonts w:ascii="Book Antiqua" w:hAnsi="Book Antiqua"/>
          <w:i/>
          <w:sz w:val="24"/>
          <w:szCs w:val="24"/>
        </w:rPr>
        <w:t>Pathol</w:t>
      </w:r>
      <w:proofErr w:type="spellEnd"/>
      <w:r w:rsidRPr="00DC0DAC">
        <w:rPr>
          <w:rFonts w:ascii="Book Antiqua" w:hAnsi="Book Antiqua"/>
          <w:sz w:val="24"/>
          <w:szCs w:val="24"/>
        </w:rPr>
        <w:t xml:space="preserve"> 2008; </w:t>
      </w:r>
      <w:r w:rsidRPr="00DC0DAC">
        <w:rPr>
          <w:rFonts w:ascii="Book Antiqua" w:hAnsi="Book Antiqua"/>
          <w:b/>
          <w:sz w:val="24"/>
          <w:szCs w:val="24"/>
        </w:rPr>
        <w:t>32</w:t>
      </w:r>
      <w:r w:rsidRPr="00DC0DAC">
        <w:rPr>
          <w:rFonts w:ascii="Book Antiqua" w:hAnsi="Book Antiqua"/>
          <w:sz w:val="24"/>
          <w:szCs w:val="24"/>
        </w:rPr>
        <w:t>: 1807-1815 [PMID: 18779726 DOI: 10.1097/PAS.0b013e3181883722]</w:t>
      </w:r>
    </w:p>
    <w:p w14:paraId="556655A0" w14:textId="77777777" w:rsidR="00DC0DAC" w:rsidRPr="00DC0DAC" w:rsidRDefault="00DC0DAC" w:rsidP="007D57D8">
      <w:pPr>
        <w:snapToGrid w:val="0"/>
        <w:spacing w:line="360" w:lineRule="auto"/>
        <w:rPr>
          <w:rFonts w:ascii="Book Antiqua" w:hAnsi="Book Antiqua"/>
          <w:sz w:val="24"/>
          <w:szCs w:val="24"/>
        </w:rPr>
      </w:pPr>
      <w:r w:rsidRPr="00DC0DAC">
        <w:rPr>
          <w:rFonts w:ascii="Book Antiqua" w:hAnsi="Book Antiqua"/>
          <w:sz w:val="24"/>
          <w:szCs w:val="24"/>
        </w:rPr>
        <w:t xml:space="preserve">16 </w:t>
      </w:r>
      <w:r w:rsidRPr="00DC0DAC">
        <w:rPr>
          <w:rFonts w:ascii="Book Antiqua" w:hAnsi="Book Antiqua"/>
          <w:b/>
          <w:sz w:val="24"/>
          <w:szCs w:val="24"/>
        </w:rPr>
        <w:t>Yap OW</w:t>
      </w:r>
      <w:r w:rsidRPr="00DC0DAC">
        <w:rPr>
          <w:rFonts w:ascii="Book Antiqua" w:hAnsi="Book Antiqua"/>
          <w:sz w:val="24"/>
          <w:szCs w:val="24"/>
        </w:rPr>
        <w:t xml:space="preserve">, Hendrickson MR, Teng NN, Kapp DS. Mesonephric adenocarcinoma of the cervix: a case report and review of the literature. </w:t>
      </w:r>
      <w:proofErr w:type="spellStart"/>
      <w:r w:rsidRPr="00DC0DAC">
        <w:rPr>
          <w:rFonts w:ascii="Book Antiqua" w:hAnsi="Book Antiqua"/>
          <w:i/>
          <w:sz w:val="24"/>
          <w:szCs w:val="24"/>
        </w:rPr>
        <w:t>Gynecol</w:t>
      </w:r>
      <w:proofErr w:type="spellEnd"/>
      <w:r w:rsidRPr="00DC0DAC">
        <w:rPr>
          <w:rFonts w:ascii="Book Antiqua" w:hAnsi="Book Antiqua"/>
          <w:i/>
          <w:sz w:val="24"/>
          <w:szCs w:val="24"/>
        </w:rPr>
        <w:t xml:space="preserve"> </w:t>
      </w:r>
      <w:proofErr w:type="spellStart"/>
      <w:r w:rsidRPr="00DC0DAC">
        <w:rPr>
          <w:rFonts w:ascii="Book Antiqua" w:hAnsi="Book Antiqua"/>
          <w:i/>
          <w:sz w:val="24"/>
          <w:szCs w:val="24"/>
        </w:rPr>
        <w:t>Oncol</w:t>
      </w:r>
      <w:proofErr w:type="spellEnd"/>
      <w:r w:rsidRPr="00DC0DAC">
        <w:rPr>
          <w:rFonts w:ascii="Book Antiqua" w:hAnsi="Book Antiqua"/>
          <w:sz w:val="24"/>
          <w:szCs w:val="24"/>
        </w:rPr>
        <w:t xml:space="preserve"> 2006; </w:t>
      </w:r>
      <w:r w:rsidRPr="00DC0DAC">
        <w:rPr>
          <w:rFonts w:ascii="Book Antiqua" w:hAnsi="Book Antiqua"/>
          <w:b/>
          <w:sz w:val="24"/>
          <w:szCs w:val="24"/>
        </w:rPr>
        <w:t>103</w:t>
      </w:r>
      <w:r w:rsidRPr="00DC0DAC">
        <w:rPr>
          <w:rFonts w:ascii="Book Antiqua" w:hAnsi="Book Antiqua"/>
          <w:sz w:val="24"/>
          <w:szCs w:val="24"/>
        </w:rPr>
        <w:t>: 1155-1158 [PMID: 17023031 DOI: 10.1016/j.ygyno.2006.08.031]</w:t>
      </w:r>
    </w:p>
    <w:p w14:paraId="51EFCE70" w14:textId="77777777" w:rsidR="00DC0DAC" w:rsidRPr="00DC0DAC" w:rsidRDefault="00DC0DAC" w:rsidP="007D57D8">
      <w:pPr>
        <w:snapToGrid w:val="0"/>
        <w:spacing w:line="360" w:lineRule="auto"/>
        <w:rPr>
          <w:rFonts w:ascii="Book Antiqua" w:hAnsi="Book Antiqua"/>
          <w:sz w:val="24"/>
          <w:szCs w:val="24"/>
        </w:rPr>
      </w:pPr>
      <w:r w:rsidRPr="00DC0DAC">
        <w:rPr>
          <w:rFonts w:ascii="Book Antiqua" w:hAnsi="Book Antiqua"/>
          <w:sz w:val="24"/>
          <w:szCs w:val="24"/>
        </w:rPr>
        <w:t xml:space="preserve">17 </w:t>
      </w:r>
      <w:r w:rsidRPr="00DC0DAC">
        <w:rPr>
          <w:rFonts w:ascii="Book Antiqua" w:hAnsi="Book Antiqua"/>
          <w:b/>
          <w:sz w:val="24"/>
          <w:szCs w:val="24"/>
        </w:rPr>
        <w:t>Goyal A</w:t>
      </w:r>
      <w:r w:rsidRPr="00DC0DAC">
        <w:rPr>
          <w:rFonts w:ascii="Book Antiqua" w:hAnsi="Book Antiqua"/>
          <w:sz w:val="24"/>
          <w:szCs w:val="24"/>
        </w:rPr>
        <w:t xml:space="preserve">, Yang B. Differential patterns of PAX8, p16, and ER </w:t>
      </w:r>
      <w:proofErr w:type="spellStart"/>
      <w:r w:rsidRPr="00DC0DAC">
        <w:rPr>
          <w:rFonts w:ascii="Book Antiqua" w:hAnsi="Book Antiqua"/>
          <w:sz w:val="24"/>
          <w:szCs w:val="24"/>
        </w:rPr>
        <w:t>immunostains</w:t>
      </w:r>
      <w:proofErr w:type="spellEnd"/>
      <w:r w:rsidRPr="00DC0DAC">
        <w:rPr>
          <w:rFonts w:ascii="Book Antiqua" w:hAnsi="Book Antiqua"/>
          <w:sz w:val="24"/>
          <w:szCs w:val="24"/>
        </w:rPr>
        <w:t xml:space="preserve"> in mesonephric lesions and adenocarcinomas of the cervix. </w:t>
      </w:r>
      <w:proofErr w:type="spellStart"/>
      <w:r w:rsidRPr="00DC0DAC">
        <w:rPr>
          <w:rFonts w:ascii="Book Antiqua" w:hAnsi="Book Antiqua"/>
          <w:i/>
          <w:sz w:val="24"/>
          <w:szCs w:val="24"/>
        </w:rPr>
        <w:t>Int</w:t>
      </w:r>
      <w:proofErr w:type="spellEnd"/>
      <w:r w:rsidRPr="00DC0DAC">
        <w:rPr>
          <w:rFonts w:ascii="Book Antiqua" w:hAnsi="Book Antiqua"/>
          <w:i/>
          <w:sz w:val="24"/>
          <w:szCs w:val="24"/>
        </w:rPr>
        <w:t xml:space="preserve"> J </w:t>
      </w:r>
      <w:proofErr w:type="spellStart"/>
      <w:r w:rsidRPr="00DC0DAC">
        <w:rPr>
          <w:rFonts w:ascii="Book Antiqua" w:hAnsi="Book Antiqua"/>
          <w:i/>
          <w:sz w:val="24"/>
          <w:szCs w:val="24"/>
        </w:rPr>
        <w:t>Gynecol</w:t>
      </w:r>
      <w:proofErr w:type="spellEnd"/>
      <w:r w:rsidRPr="00DC0DAC">
        <w:rPr>
          <w:rFonts w:ascii="Book Antiqua" w:hAnsi="Book Antiqua"/>
          <w:i/>
          <w:sz w:val="24"/>
          <w:szCs w:val="24"/>
        </w:rPr>
        <w:t xml:space="preserve"> </w:t>
      </w:r>
      <w:proofErr w:type="spellStart"/>
      <w:r w:rsidRPr="00DC0DAC">
        <w:rPr>
          <w:rFonts w:ascii="Book Antiqua" w:hAnsi="Book Antiqua"/>
          <w:i/>
          <w:sz w:val="24"/>
          <w:szCs w:val="24"/>
        </w:rPr>
        <w:t>Pathol</w:t>
      </w:r>
      <w:proofErr w:type="spellEnd"/>
      <w:r w:rsidRPr="00DC0DAC">
        <w:rPr>
          <w:rFonts w:ascii="Book Antiqua" w:hAnsi="Book Antiqua"/>
          <w:sz w:val="24"/>
          <w:szCs w:val="24"/>
        </w:rPr>
        <w:t xml:space="preserve"> 2014; </w:t>
      </w:r>
      <w:r w:rsidRPr="00DC0DAC">
        <w:rPr>
          <w:rFonts w:ascii="Book Antiqua" w:hAnsi="Book Antiqua"/>
          <w:b/>
          <w:sz w:val="24"/>
          <w:szCs w:val="24"/>
        </w:rPr>
        <w:t>33</w:t>
      </w:r>
      <w:r w:rsidRPr="00DC0DAC">
        <w:rPr>
          <w:rFonts w:ascii="Book Antiqua" w:hAnsi="Book Antiqua"/>
          <w:sz w:val="24"/>
          <w:szCs w:val="24"/>
        </w:rPr>
        <w:t>: 613-619 [PMID: 25272301 DOI: 10.1097/PGP.0000000000000102]</w:t>
      </w:r>
    </w:p>
    <w:p w14:paraId="77CF8D6E" w14:textId="77777777" w:rsidR="00DC0DAC" w:rsidRPr="00DC0DAC" w:rsidRDefault="00DC0DAC" w:rsidP="007D57D8">
      <w:pPr>
        <w:snapToGrid w:val="0"/>
        <w:spacing w:line="360" w:lineRule="auto"/>
        <w:rPr>
          <w:rFonts w:ascii="Book Antiqua" w:hAnsi="Book Antiqua"/>
          <w:sz w:val="24"/>
          <w:szCs w:val="24"/>
        </w:rPr>
      </w:pPr>
      <w:r w:rsidRPr="00DC0DAC">
        <w:rPr>
          <w:rFonts w:ascii="Book Antiqua" w:hAnsi="Book Antiqua"/>
          <w:sz w:val="24"/>
          <w:szCs w:val="24"/>
        </w:rPr>
        <w:lastRenderedPageBreak/>
        <w:t xml:space="preserve">18 </w:t>
      </w:r>
      <w:proofErr w:type="spellStart"/>
      <w:r w:rsidRPr="00DC0DAC">
        <w:rPr>
          <w:rFonts w:ascii="Book Antiqua" w:hAnsi="Book Antiqua"/>
          <w:b/>
          <w:sz w:val="24"/>
          <w:szCs w:val="24"/>
        </w:rPr>
        <w:t>Cavalcanti</w:t>
      </w:r>
      <w:proofErr w:type="spellEnd"/>
      <w:r w:rsidRPr="00DC0DAC">
        <w:rPr>
          <w:rFonts w:ascii="Book Antiqua" w:hAnsi="Book Antiqua"/>
          <w:b/>
          <w:sz w:val="24"/>
          <w:szCs w:val="24"/>
        </w:rPr>
        <w:t xml:space="preserve"> MS</w:t>
      </w:r>
      <w:r w:rsidRPr="00DC0DAC">
        <w:rPr>
          <w:rFonts w:ascii="Book Antiqua" w:hAnsi="Book Antiqua"/>
          <w:sz w:val="24"/>
          <w:szCs w:val="24"/>
        </w:rPr>
        <w:t xml:space="preserve">, </w:t>
      </w:r>
      <w:proofErr w:type="spellStart"/>
      <w:r w:rsidRPr="00DC0DAC">
        <w:rPr>
          <w:rFonts w:ascii="Book Antiqua" w:hAnsi="Book Antiqua"/>
          <w:sz w:val="24"/>
          <w:szCs w:val="24"/>
        </w:rPr>
        <w:t>Schultheis</w:t>
      </w:r>
      <w:proofErr w:type="spellEnd"/>
      <w:r w:rsidRPr="00DC0DAC">
        <w:rPr>
          <w:rFonts w:ascii="Book Antiqua" w:hAnsi="Book Antiqua"/>
          <w:sz w:val="24"/>
          <w:szCs w:val="24"/>
        </w:rPr>
        <w:t xml:space="preserve"> AM, Ho C, Wang L, </w:t>
      </w:r>
      <w:proofErr w:type="spellStart"/>
      <w:r w:rsidRPr="00DC0DAC">
        <w:rPr>
          <w:rFonts w:ascii="Book Antiqua" w:hAnsi="Book Antiqua"/>
          <w:sz w:val="24"/>
          <w:szCs w:val="24"/>
        </w:rPr>
        <w:t>DeLair</w:t>
      </w:r>
      <w:proofErr w:type="spellEnd"/>
      <w:r w:rsidRPr="00DC0DAC">
        <w:rPr>
          <w:rFonts w:ascii="Book Antiqua" w:hAnsi="Book Antiqua"/>
          <w:sz w:val="24"/>
          <w:szCs w:val="24"/>
        </w:rPr>
        <w:t xml:space="preserve"> DF, </w:t>
      </w:r>
      <w:proofErr w:type="spellStart"/>
      <w:r w:rsidRPr="00DC0DAC">
        <w:rPr>
          <w:rFonts w:ascii="Book Antiqua" w:hAnsi="Book Antiqua"/>
          <w:sz w:val="24"/>
          <w:szCs w:val="24"/>
        </w:rPr>
        <w:t>Weigelt</w:t>
      </w:r>
      <w:proofErr w:type="spellEnd"/>
      <w:r w:rsidRPr="00DC0DAC">
        <w:rPr>
          <w:rFonts w:ascii="Book Antiqua" w:hAnsi="Book Antiqua"/>
          <w:sz w:val="24"/>
          <w:szCs w:val="24"/>
        </w:rPr>
        <w:t xml:space="preserve"> B, Gardner G, Lichtman SM, Hameed M, Park KJ. Mixed Mesonephric Adenocarcinoma and High-grade Neuroendocrine Carcinoma of the Uterine Cervix: Case Description of a Previously Unreported Entity </w:t>
      </w:r>
      <w:proofErr w:type="gramStart"/>
      <w:r w:rsidRPr="00DC0DAC">
        <w:rPr>
          <w:rFonts w:ascii="Book Antiqua" w:hAnsi="Book Antiqua"/>
          <w:sz w:val="24"/>
          <w:szCs w:val="24"/>
        </w:rPr>
        <w:t>With</w:t>
      </w:r>
      <w:proofErr w:type="gramEnd"/>
      <w:r w:rsidRPr="00DC0DAC">
        <w:rPr>
          <w:rFonts w:ascii="Book Antiqua" w:hAnsi="Book Antiqua"/>
          <w:sz w:val="24"/>
          <w:szCs w:val="24"/>
        </w:rPr>
        <w:t xml:space="preserve"> Insights Into Its Molecular Pathogenesis. </w:t>
      </w:r>
      <w:proofErr w:type="spellStart"/>
      <w:r w:rsidRPr="00DC0DAC">
        <w:rPr>
          <w:rFonts w:ascii="Book Antiqua" w:hAnsi="Book Antiqua"/>
          <w:i/>
          <w:sz w:val="24"/>
          <w:szCs w:val="24"/>
        </w:rPr>
        <w:t>Int</w:t>
      </w:r>
      <w:proofErr w:type="spellEnd"/>
      <w:r w:rsidRPr="00DC0DAC">
        <w:rPr>
          <w:rFonts w:ascii="Book Antiqua" w:hAnsi="Book Antiqua"/>
          <w:i/>
          <w:sz w:val="24"/>
          <w:szCs w:val="24"/>
        </w:rPr>
        <w:t xml:space="preserve"> J </w:t>
      </w:r>
      <w:proofErr w:type="spellStart"/>
      <w:r w:rsidRPr="00DC0DAC">
        <w:rPr>
          <w:rFonts w:ascii="Book Antiqua" w:hAnsi="Book Antiqua"/>
          <w:i/>
          <w:sz w:val="24"/>
          <w:szCs w:val="24"/>
        </w:rPr>
        <w:t>Gynecol</w:t>
      </w:r>
      <w:proofErr w:type="spellEnd"/>
      <w:r w:rsidRPr="00DC0DAC">
        <w:rPr>
          <w:rFonts w:ascii="Book Antiqua" w:hAnsi="Book Antiqua"/>
          <w:i/>
          <w:sz w:val="24"/>
          <w:szCs w:val="24"/>
        </w:rPr>
        <w:t xml:space="preserve"> </w:t>
      </w:r>
      <w:proofErr w:type="spellStart"/>
      <w:r w:rsidRPr="00DC0DAC">
        <w:rPr>
          <w:rFonts w:ascii="Book Antiqua" w:hAnsi="Book Antiqua"/>
          <w:i/>
          <w:sz w:val="24"/>
          <w:szCs w:val="24"/>
        </w:rPr>
        <w:t>Pathol</w:t>
      </w:r>
      <w:proofErr w:type="spellEnd"/>
      <w:r w:rsidRPr="00DC0DAC">
        <w:rPr>
          <w:rFonts w:ascii="Book Antiqua" w:hAnsi="Book Antiqua"/>
          <w:sz w:val="24"/>
          <w:szCs w:val="24"/>
        </w:rPr>
        <w:t xml:space="preserve"> 2017; </w:t>
      </w:r>
      <w:r w:rsidRPr="00DC0DAC">
        <w:rPr>
          <w:rFonts w:ascii="Book Antiqua" w:hAnsi="Book Antiqua"/>
          <w:b/>
          <w:sz w:val="24"/>
          <w:szCs w:val="24"/>
        </w:rPr>
        <w:t>36</w:t>
      </w:r>
      <w:r w:rsidRPr="00DC0DAC">
        <w:rPr>
          <w:rFonts w:ascii="Book Antiqua" w:hAnsi="Book Antiqua"/>
          <w:sz w:val="24"/>
          <w:szCs w:val="24"/>
        </w:rPr>
        <w:t>: 76-89 [PMID: 27532149 DOI: 10.1097/PGP.0000000000000306]</w:t>
      </w:r>
    </w:p>
    <w:p w14:paraId="7071A0A1" w14:textId="77777777" w:rsidR="00DC0DAC" w:rsidRPr="00DC0DAC" w:rsidRDefault="00DC0DAC" w:rsidP="007D57D8">
      <w:pPr>
        <w:snapToGrid w:val="0"/>
        <w:spacing w:line="360" w:lineRule="auto"/>
        <w:rPr>
          <w:rFonts w:ascii="Book Antiqua" w:hAnsi="Book Antiqua"/>
          <w:sz w:val="24"/>
          <w:szCs w:val="24"/>
        </w:rPr>
      </w:pPr>
      <w:r w:rsidRPr="00DC0DAC">
        <w:rPr>
          <w:rFonts w:ascii="Book Antiqua" w:hAnsi="Book Antiqua"/>
          <w:sz w:val="24"/>
          <w:szCs w:val="24"/>
        </w:rPr>
        <w:t xml:space="preserve">19 </w:t>
      </w:r>
      <w:r w:rsidRPr="00DC0DAC">
        <w:rPr>
          <w:rFonts w:ascii="Book Antiqua" w:hAnsi="Book Antiqua"/>
          <w:b/>
          <w:sz w:val="24"/>
          <w:szCs w:val="24"/>
        </w:rPr>
        <w:t>Houghton O</w:t>
      </w:r>
      <w:r w:rsidRPr="00DC0DAC">
        <w:rPr>
          <w:rFonts w:ascii="Book Antiqua" w:hAnsi="Book Antiqua"/>
          <w:sz w:val="24"/>
          <w:szCs w:val="24"/>
        </w:rPr>
        <w:t xml:space="preserve">, Jamison J, Wilson R, Carson J, McCluggage WG. p16 Immunoreactivity in unusual types of cervical adenocarcinoma does not reflect human papillomavirus infection. </w:t>
      </w:r>
      <w:r w:rsidRPr="00DC0DAC">
        <w:rPr>
          <w:rFonts w:ascii="Book Antiqua" w:hAnsi="Book Antiqua"/>
          <w:i/>
          <w:sz w:val="24"/>
          <w:szCs w:val="24"/>
        </w:rPr>
        <w:t>Histopathology</w:t>
      </w:r>
      <w:r w:rsidRPr="00DC0DAC">
        <w:rPr>
          <w:rFonts w:ascii="Book Antiqua" w:hAnsi="Book Antiqua"/>
          <w:sz w:val="24"/>
          <w:szCs w:val="24"/>
        </w:rPr>
        <w:t xml:space="preserve"> 2010; </w:t>
      </w:r>
      <w:r w:rsidRPr="00DC0DAC">
        <w:rPr>
          <w:rFonts w:ascii="Book Antiqua" w:hAnsi="Book Antiqua"/>
          <w:b/>
          <w:sz w:val="24"/>
          <w:szCs w:val="24"/>
        </w:rPr>
        <w:t>57</w:t>
      </w:r>
      <w:r w:rsidRPr="00DC0DAC">
        <w:rPr>
          <w:rFonts w:ascii="Book Antiqua" w:hAnsi="Book Antiqua"/>
          <w:sz w:val="24"/>
          <w:szCs w:val="24"/>
        </w:rPr>
        <w:t>: 342-350 [PMID: 20727021 DOI: 10.1111/j.1365-2559.2010.03632.x]</w:t>
      </w:r>
    </w:p>
    <w:p w14:paraId="522C4170" w14:textId="77777777" w:rsidR="00DC0DAC" w:rsidRPr="00DC0DAC" w:rsidRDefault="00DC0DAC" w:rsidP="007D57D8">
      <w:pPr>
        <w:snapToGrid w:val="0"/>
        <w:spacing w:line="360" w:lineRule="auto"/>
        <w:rPr>
          <w:rFonts w:ascii="Book Antiqua" w:hAnsi="Book Antiqua"/>
          <w:sz w:val="24"/>
          <w:szCs w:val="24"/>
        </w:rPr>
      </w:pPr>
      <w:r w:rsidRPr="00DC0DAC">
        <w:rPr>
          <w:rFonts w:ascii="Book Antiqua" w:hAnsi="Book Antiqua"/>
          <w:sz w:val="24"/>
          <w:szCs w:val="24"/>
        </w:rPr>
        <w:t xml:space="preserve">20 </w:t>
      </w:r>
      <w:r w:rsidRPr="00DC0DAC">
        <w:rPr>
          <w:rFonts w:ascii="Book Antiqua" w:hAnsi="Book Antiqua"/>
          <w:b/>
          <w:sz w:val="24"/>
          <w:szCs w:val="24"/>
        </w:rPr>
        <w:t>Howitt BE</w:t>
      </w:r>
      <w:r w:rsidRPr="00DC0DAC">
        <w:rPr>
          <w:rFonts w:ascii="Book Antiqua" w:hAnsi="Book Antiqua"/>
          <w:sz w:val="24"/>
          <w:szCs w:val="24"/>
        </w:rPr>
        <w:t xml:space="preserve">, </w:t>
      </w:r>
      <w:proofErr w:type="spellStart"/>
      <w:r w:rsidRPr="00DC0DAC">
        <w:rPr>
          <w:rFonts w:ascii="Book Antiqua" w:hAnsi="Book Antiqua"/>
          <w:sz w:val="24"/>
          <w:szCs w:val="24"/>
        </w:rPr>
        <w:t>Emori</w:t>
      </w:r>
      <w:proofErr w:type="spellEnd"/>
      <w:r w:rsidRPr="00DC0DAC">
        <w:rPr>
          <w:rFonts w:ascii="Book Antiqua" w:hAnsi="Book Antiqua"/>
          <w:sz w:val="24"/>
          <w:szCs w:val="24"/>
        </w:rPr>
        <w:t xml:space="preserve"> MM, </w:t>
      </w:r>
      <w:proofErr w:type="spellStart"/>
      <w:r w:rsidRPr="00DC0DAC">
        <w:rPr>
          <w:rFonts w:ascii="Book Antiqua" w:hAnsi="Book Antiqua"/>
          <w:sz w:val="24"/>
          <w:szCs w:val="24"/>
        </w:rPr>
        <w:t>Drapkin</w:t>
      </w:r>
      <w:proofErr w:type="spellEnd"/>
      <w:r w:rsidRPr="00DC0DAC">
        <w:rPr>
          <w:rFonts w:ascii="Book Antiqua" w:hAnsi="Book Antiqua"/>
          <w:sz w:val="24"/>
          <w:szCs w:val="24"/>
        </w:rPr>
        <w:t xml:space="preserve"> R, Gaspar C, Barletta JA, Nucci MR, McCluggage WG, Oliva E, Hirsch MS. GATA3 Is a Sensitive and Specific Marker of Benign and Malignant Mesonephric Lesions in the Lower Female Genital Tract. </w:t>
      </w:r>
      <w:r w:rsidRPr="00DC0DAC">
        <w:rPr>
          <w:rFonts w:ascii="Book Antiqua" w:hAnsi="Book Antiqua"/>
          <w:i/>
          <w:sz w:val="24"/>
          <w:szCs w:val="24"/>
        </w:rPr>
        <w:t xml:space="preserve">Am J </w:t>
      </w:r>
      <w:proofErr w:type="spellStart"/>
      <w:r w:rsidRPr="00DC0DAC">
        <w:rPr>
          <w:rFonts w:ascii="Book Antiqua" w:hAnsi="Book Antiqua"/>
          <w:i/>
          <w:sz w:val="24"/>
          <w:szCs w:val="24"/>
        </w:rPr>
        <w:t>Surg</w:t>
      </w:r>
      <w:proofErr w:type="spellEnd"/>
      <w:r w:rsidRPr="00DC0DAC">
        <w:rPr>
          <w:rFonts w:ascii="Book Antiqua" w:hAnsi="Book Antiqua"/>
          <w:i/>
          <w:sz w:val="24"/>
          <w:szCs w:val="24"/>
        </w:rPr>
        <w:t xml:space="preserve"> </w:t>
      </w:r>
      <w:proofErr w:type="spellStart"/>
      <w:r w:rsidRPr="00DC0DAC">
        <w:rPr>
          <w:rFonts w:ascii="Book Antiqua" w:hAnsi="Book Antiqua"/>
          <w:i/>
          <w:sz w:val="24"/>
          <w:szCs w:val="24"/>
        </w:rPr>
        <w:t>Pathol</w:t>
      </w:r>
      <w:proofErr w:type="spellEnd"/>
      <w:r w:rsidRPr="00DC0DAC">
        <w:rPr>
          <w:rFonts w:ascii="Book Antiqua" w:hAnsi="Book Antiqua"/>
          <w:sz w:val="24"/>
          <w:szCs w:val="24"/>
        </w:rPr>
        <w:t xml:space="preserve"> 2015; </w:t>
      </w:r>
      <w:r w:rsidRPr="00DC0DAC">
        <w:rPr>
          <w:rFonts w:ascii="Book Antiqua" w:hAnsi="Book Antiqua"/>
          <w:b/>
          <w:sz w:val="24"/>
          <w:szCs w:val="24"/>
        </w:rPr>
        <w:t>39</w:t>
      </w:r>
      <w:r w:rsidRPr="00DC0DAC">
        <w:rPr>
          <w:rFonts w:ascii="Book Antiqua" w:hAnsi="Book Antiqua"/>
          <w:sz w:val="24"/>
          <w:szCs w:val="24"/>
        </w:rPr>
        <w:t>: 1411-1419 [PMID: 26135559 DOI: 10.1097/PAS.0000000000000471]</w:t>
      </w:r>
    </w:p>
    <w:p w14:paraId="06D756C2" w14:textId="77777777" w:rsidR="00DC0DAC" w:rsidRPr="00DC0DAC" w:rsidRDefault="00DC0DAC" w:rsidP="007D57D8">
      <w:pPr>
        <w:snapToGrid w:val="0"/>
        <w:spacing w:line="360" w:lineRule="auto"/>
        <w:rPr>
          <w:rFonts w:ascii="Book Antiqua" w:hAnsi="Book Antiqua"/>
          <w:sz w:val="24"/>
          <w:szCs w:val="24"/>
        </w:rPr>
      </w:pPr>
      <w:r w:rsidRPr="00DC0DAC">
        <w:rPr>
          <w:rFonts w:ascii="Book Antiqua" w:hAnsi="Book Antiqua"/>
          <w:sz w:val="24"/>
          <w:szCs w:val="24"/>
        </w:rPr>
        <w:t xml:space="preserve">21 </w:t>
      </w:r>
      <w:r w:rsidRPr="00DC0DAC">
        <w:rPr>
          <w:rFonts w:ascii="Book Antiqua" w:hAnsi="Book Antiqua"/>
          <w:b/>
          <w:sz w:val="24"/>
          <w:szCs w:val="24"/>
        </w:rPr>
        <w:t>Roma AA</w:t>
      </w:r>
      <w:r w:rsidRPr="00DC0DAC">
        <w:rPr>
          <w:rFonts w:ascii="Book Antiqua" w:hAnsi="Book Antiqua"/>
          <w:sz w:val="24"/>
          <w:szCs w:val="24"/>
        </w:rPr>
        <w:t xml:space="preserve">, Goyal A, Yang B. Differential Expression Patterns of GATA3 in Uterine Mesonephric and </w:t>
      </w:r>
      <w:proofErr w:type="spellStart"/>
      <w:r w:rsidRPr="00DC0DAC">
        <w:rPr>
          <w:rFonts w:ascii="Book Antiqua" w:hAnsi="Book Antiqua"/>
          <w:sz w:val="24"/>
          <w:szCs w:val="24"/>
        </w:rPr>
        <w:t>Nonmesonephric</w:t>
      </w:r>
      <w:proofErr w:type="spellEnd"/>
      <w:r w:rsidRPr="00DC0DAC">
        <w:rPr>
          <w:rFonts w:ascii="Book Antiqua" w:hAnsi="Book Antiqua"/>
          <w:sz w:val="24"/>
          <w:szCs w:val="24"/>
        </w:rPr>
        <w:t xml:space="preserve"> Lesions. </w:t>
      </w:r>
      <w:proofErr w:type="spellStart"/>
      <w:r w:rsidRPr="00DC0DAC">
        <w:rPr>
          <w:rFonts w:ascii="Book Antiqua" w:hAnsi="Book Antiqua"/>
          <w:i/>
          <w:sz w:val="24"/>
          <w:szCs w:val="24"/>
        </w:rPr>
        <w:t>Int</w:t>
      </w:r>
      <w:proofErr w:type="spellEnd"/>
      <w:r w:rsidRPr="00DC0DAC">
        <w:rPr>
          <w:rFonts w:ascii="Book Antiqua" w:hAnsi="Book Antiqua"/>
          <w:i/>
          <w:sz w:val="24"/>
          <w:szCs w:val="24"/>
        </w:rPr>
        <w:t xml:space="preserve"> J </w:t>
      </w:r>
      <w:proofErr w:type="spellStart"/>
      <w:r w:rsidRPr="00DC0DAC">
        <w:rPr>
          <w:rFonts w:ascii="Book Antiqua" w:hAnsi="Book Antiqua"/>
          <w:i/>
          <w:sz w:val="24"/>
          <w:szCs w:val="24"/>
        </w:rPr>
        <w:t>Gynecol</w:t>
      </w:r>
      <w:proofErr w:type="spellEnd"/>
      <w:r w:rsidRPr="00DC0DAC">
        <w:rPr>
          <w:rFonts w:ascii="Book Antiqua" w:hAnsi="Book Antiqua"/>
          <w:i/>
          <w:sz w:val="24"/>
          <w:szCs w:val="24"/>
        </w:rPr>
        <w:t xml:space="preserve"> </w:t>
      </w:r>
      <w:proofErr w:type="spellStart"/>
      <w:r w:rsidRPr="00DC0DAC">
        <w:rPr>
          <w:rFonts w:ascii="Book Antiqua" w:hAnsi="Book Antiqua"/>
          <w:i/>
          <w:sz w:val="24"/>
          <w:szCs w:val="24"/>
        </w:rPr>
        <w:t>Pathol</w:t>
      </w:r>
      <w:proofErr w:type="spellEnd"/>
      <w:r w:rsidRPr="00DC0DAC">
        <w:rPr>
          <w:rFonts w:ascii="Book Antiqua" w:hAnsi="Book Antiqua"/>
          <w:sz w:val="24"/>
          <w:szCs w:val="24"/>
        </w:rPr>
        <w:t xml:space="preserve"> 2015; </w:t>
      </w:r>
      <w:r w:rsidRPr="00DC0DAC">
        <w:rPr>
          <w:rFonts w:ascii="Book Antiqua" w:hAnsi="Book Antiqua"/>
          <w:b/>
          <w:sz w:val="24"/>
          <w:szCs w:val="24"/>
        </w:rPr>
        <w:t>34</w:t>
      </w:r>
      <w:r w:rsidRPr="00DC0DAC">
        <w:rPr>
          <w:rFonts w:ascii="Book Antiqua" w:hAnsi="Book Antiqua"/>
          <w:sz w:val="24"/>
          <w:szCs w:val="24"/>
        </w:rPr>
        <w:t>: 480-486 [PMID: 25851711 DOI: 10.1097/PGP.0000000000000167]</w:t>
      </w:r>
    </w:p>
    <w:p w14:paraId="0E2807A1" w14:textId="77777777" w:rsidR="00DC0DAC" w:rsidRPr="00DC0DAC" w:rsidRDefault="00DC0DAC" w:rsidP="007D57D8">
      <w:pPr>
        <w:snapToGrid w:val="0"/>
        <w:spacing w:line="360" w:lineRule="auto"/>
        <w:rPr>
          <w:rFonts w:ascii="Book Antiqua" w:hAnsi="Book Antiqua"/>
          <w:sz w:val="24"/>
          <w:szCs w:val="24"/>
        </w:rPr>
      </w:pPr>
      <w:r w:rsidRPr="00DC0DAC">
        <w:rPr>
          <w:rFonts w:ascii="Book Antiqua" w:hAnsi="Book Antiqua"/>
          <w:sz w:val="24"/>
          <w:szCs w:val="24"/>
        </w:rPr>
        <w:t xml:space="preserve">22 </w:t>
      </w:r>
      <w:r w:rsidRPr="00DC0DAC">
        <w:rPr>
          <w:rFonts w:ascii="Book Antiqua" w:hAnsi="Book Antiqua"/>
          <w:b/>
          <w:sz w:val="24"/>
          <w:szCs w:val="24"/>
        </w:rPr>
        <w:t>Schwartz LE</w:t>
      </w:r>
      <w:r w:rsidRPr="00DC0DAC">
        <w:rPr>
          <w:rFonts w:ascii="Book Antiqua" w:hAnsi="Book Antiqua"/>
          <w:sz w:val="24"/>
          <w:szCs w:val="24"/>
        </w:rPr>
        <w:t xml:space="preserve">, </w:t>
      </w:r>
      <w:proofErr w:type="spellStart"/>
      <w:r w:rsidRPr="00DC0DAC">
        <w:rPr>
          <w:rFonts w:ascii="Book Antiqua" w:hAnsi="Book Antiqua"/>
          <w:sz w:val="24"/>
          <w:szCs w:val="24"/>
        </w:rPr>
        <w:t>Khani</w:t>
      </w:r>
      <w:proofErr w:type="spellEnd"/>
      <w:r w:rsidRPr="00DC0DAC">
        <w:rPr>
          <w:rFonts w:ascii="Book Antiqua" w:hAnsi="Book Antiqua"/>
          <w:sz w:val="24"/>
          <w:szCs w:val="24"/>
        </w:rPr>
        <w:t xml:space="preserve"> F, Bishop JA, </w:t>
      </w:r>
      <w:proofErr w:type="spellStart"/>
      <w:r w:rsidRPr="00DC0DAC">
        <w:rPr>
          <w:rFonts w:ascii="Book Antiqua" w:hAnsi="Book Antiqua"/>
          <w:sz w:val="24"/>
          <w:szCs w:val="24"/>
        </w:rPr>
        <w:t>Vang</w:t>
      </w:r>
      <w:proofErr w:type="spellEnd"/>
      <w:r w:rsidRPr="00DC0DAC">
        <w:rPr>
          <w:rFonts w:ascii="Book Antiqua" w:hAnsi="Book Antiqua"/>
          <w:sz w:val="24"/>
          <w:szCs w:val="24"/>
        </w:rPr>
        <w:t xml:space="preserve"> R, Epstein JI. Carcinoma of the Uterine Cervix Involving the Genitourinary Tract: A Potential Diagnostic Dilemma. </w:t>
      </w:r>
      <w:r w:rsidRPr="00DC0DAC">
        <w:rPr>
          <w:rFonts w:ascii="Book Antiqua" w:hAnsi="Book Antiqua"/>
          <w:i/>
          <w:sz w:val="24"/>
          <w:szCs w:val="24"/>
        </w:rPr>
        <w:t xml:space="preserve">Am J </w:t>
      </w:r>
      <w:proofErr w:type="spellStart"/>
      <w:r w:rsidRPr="00DC0DAC">
        <w:rPr>
          <w:rFonts w:ascii="Book Antiqua" w:hAnsi="Book Antiqua"/>
          <w:i/>
          <w:sz w:val="24"/>
          <w:szCs w:val="24"/>
        </w:rPr>
        <w:t>Surg</w:t>
      </w:r>
      <w:proofErr w:type="spellEnd"/>
      <w:r w:rsidRPr="00DC0DAC">
        <w:rPr>
          <w:rFonts w:ascii="Book Antiqua" w:hAnsi="Book Antiqua"/>
          <w:i/>
          <w:sz w:val="24"/>
          <w:szCs w:val="24"/>
        </w:rPr>
        <w:t xml:space="preserve"> </w:t>
      </w:r>
      <w:proofErr w:type="spellStart"/>
      <w:r w:rsidRPr="00DC0DAC">
        <w:rPr>
          <w:rFonts w:ascii="Book Antiqua" w:hAnsi="Book Antiqua"/>
          <w:i/>
          <w:sz w:val="24"/>
          <w:szCs w:val="24"/>
        </w:rPr>
        <w:t>Pathol</w:t>
      </w:r>
      <w:proofErr w:type="spellEnd"/>
      <w:r w:rsidRPr="00DC0DAC">
        <w:rPr>
          <w:rFonts w:ascii="Book Antiqua" w:hAnsi="Book Antiqua"/>
          <w:sz w:val="24"/>
          <w:szCs w:val="24"/>
        </w:rPr>
        <w:t xml:space="preserve"> 2016; </w:t>
      </w:r>
      <w:r w:rsidRPr="00DC0DAC">
        <w:rPr>
          <w:rFonts w:ascii="Book Antiqua" w:hAnsi="Book Antiqua"/>
          <w:b/>
          <w:sz w:val="24"/>
          <w:szCs w:val="24"/>
        </w:rPr>
        <w:t>40</w:t>
      </w:r>
      <w:r w:rsidRPr="00DC0DAC">
        <w:rPr>
          <w:rFonts w:ascii="Book Antiqua" w:hAnsi="Book Antiqua"/>
          <w:sz w:val="24"/>
          <w:szCs w:val="24"/>
        </w:rPr>
        <w:t>: 27-35 [PMID: 26426382 DOI: 10.1097/PAS.0000000000000524]</w:t>
      </w:r>
    </w:p>
    <w:p w14:paraId="30B952FA" w14:textId="77777777" w:rsidR="00DC0DAC" w:rsidRPr="00DC0DAC" w:rsidRDefault="00DC0DAC" w:rsidP="007D57D8">
      <w:pPr>
        <w:snapToGrid w:val="0"/>
        <w:spacing w:line="360" w:lineRule="auto"/>
        <w:rPr>
          <w:rFonts w:ascii="Book Antiqua" w:hAnsi="Book Antiqua"/>
          <w:sz w:val="24"/>
          <w:szCs w:val="24"/>
        </w:rPr>
      </w:pPr>
      <w:r w:rsidRPr="00DC0DAC">
        <w:rPr>
          <w:rFonts w:ascii="Book Antiqua" w:hAnsi="Book Antiqua"/>
          <w:sz w:val="24"/>
          <w:szCs w:val="24"/>
        </w:rPr>
        <w:t xml:space="preserve">23 </w:t>
      </w:r>
      <w:proofErr w:type="spellStart"/>
      <w:r w:rsidRPr="00DC0DAC">
        <w:rPr>
          <w:rFonts w:ascii="Book Antiqua" w:hAnsi="Book Antiqua"/>
          <w:b/>
          <w:sz w:val="24"/>
          <w:szCs w:val="24"/>
        </w:rPr>
        <w:t>Erşahin</w:t>
      </w:r>
      <w:proofErr w:type="spellEnd"/>
      <w:r w:rsidRPr="00DC0DAC">
        <w:rPr>
          <w:rFonts w:ascii="Book Antiqua" w:hAnsi="Book Antiqua"/>
          <w:b/>
          <w:sz w:val="24"/>
          <w:szCs w:val="24"/>
        </w:rPr>
        <w:t xml:space="preserve"> C</w:t>
      </w:r>
      <w:r w:rsidRPr="00DC0DAC">
        <w:rPr>
          <w:rFonts w:ascii="Book Antiqua" w:hAnsi="Book Antiqua"/>
          <w:sz w:val="24"/>
          <w:szCs w:val="24"/>
        </w:rPr>
        <w:t xml:space="preserve">, Huang M, </w:t>
      </w:r>
      <w:proofErr w:type="spellStart"/>
      <w:r w:rsidRPr="00DC0DAC">
        <w:rPr>
          <w:rFonts w:ascii="Book Antiqua" w:hAnsi="Book Antiqua"/>
          <w:sz w:val="24"/>
          <w:szCs w:val="24"/>
        </w:rPr>
        <w:t>Potkul</w:t>
      </w:r>
      <w:proofErr w:type="spellEnd"/>
      <w:r w:rsidRPr="00DC0DAC">
        <w:rPr>
          <w:rFonts w:ascii="Book Antiqua" w:hAnsi="Book Antiqua"/>
          <w:sz w:val="24"/>
          <w:szCs w:val="24"/>
        </w:rPr>
        <w:t xml:space="preserve"> RK, </w:t>
      </w:r>
      <w:proofErr w:type="spellStart"/>
      <w:r w:rsidRPr="00DC0DAC">
        <w:rPr>
          <w:rFonts w:ascii="Book Antiqua" w:hAnsi="Book Antiqua"/>
          <w:sz w:val="24"/>
          <w:szCs w:val="24"/>
        </w:rPr>
        <w:t>Hammadeh</w:t>
      </w:r>
      <w:proofErr w:type="spellEnd"/>
      <w:r w:rsidRPr="00DC0DAC">
        <w:rPr>
          <w:rFonts w:ascii="Book Antiqua" w:hAnsi="Book Antiqua"/>
          <w:sz w:val="24"/>
          <w:szCs w:val="24"/>
        </w:rPr>
        <w:t xml:space="preserve"> R, </w:t>
      </w:r>
      <w:proofErr w:type="spellStart"/>
      <w:r w:rsidRPr="00DC0DAC">
        <w:rPr>
          <w:rFonts w:ascii="Book Antiqua" w:hAnsi="Book Antiqua"/>
          <w:sz w:val="24"/>
          <w:szCs w:val="24"/>
        </w:rPr>
        <w:t>Salhadar</w:t>
      </w:r>
      <w:proofErr w:type="spellEnd"/>
      <w:r w:rsidRPr="00DC0DAC">
        <w:rPr>
          <w:rFonts w:ascii="Book Antiqua" w:hAnsi="Book Antiqua"/>
          <w:sz w:val="24"/>
          <w:szCs w:val="24"/>
        </w:rPr>
        <w:t xml:space="preserve"> A. Mesonephric adenocarcinoma of the vagina with a 3-year follow-up. </w:t>
      </w:r>
      <w:proofErr w:type="spellStart"/>
      <w:r w:rsidRPr="00DC0DAC">
        <w:rPr>
          <w:rFonts w:ascii="Book Antiqua" w:hAnsi="Book Antiqua"/>
          <w:i/>
          <w:sz w:val="24"/>
          <w:szCs w:val="24"/>
        </w:rPr>
        <w:t>Gynecol</w:t>
      </w:r>
      <w:proofErr w:type="spellEnd"/>
      <w:r w:rsidRPr="00DC0DAC">
        <w:rPr>
          <w:rFonts w:ascii="Book Antiqua" w:hAnsi="Book Antiqua"/>
          <w:i/>
          <w:sz w:val="24"/>
          <w:szCs w:val="24"/>
        </w:rPr>
        <w:t xml:space="preserve"> </w:t>
      </w:r>
      <w:proofErr w:type="spellStart"/>
      <w:r w:rsidRPr="00DC0DAC">
        <w:rPr>
          <w:rFonts w:ascii="Book Antiqua" w:hAnsi="Book Antiqua"/>
          <w:i/>
          <w:sz w:val="24"/>
          <w:szCs w:val="24"/>
        </w:rPr>
        <w:t>Oncol</w:t>
      </w:r>
      <w:proofErr w:type="spellEnd"/>
      <w:r w:rsidRPr="00DC0DAC">
        <w:rPr>
          <w:rFonts w:ascii="Book Antiqua" w:hAnsi="Book Antiqua"/>
          <w:sz w:val="24"/>
          <w:szCs w:val="24"/>
        </w:rPr>
        <w:t xml:space="preserve"> 2005; </w:t>
      </w:r>
      <w:r w:rsidRPr="00DC0DAC">
        <w:rPr>
          <w:rFonts w:ascii="Book Antiqua" w:hAnsi="Book Antiqua"/>
          <w:b/>
          <w:sz w:val="24"/>
          <w:szCs w:val="24"/>
        </w:rPr>
        <w:t>99</w:t>
      </w:r>
      <w:r w:rsidRPr="00DC0DAC">
        <w:rPr>
          <w:rFonts w:ascii="Book Antiqua" w:hAnsi="Book Antiqua"/>
          <w:sz w:val="24"/>
          <w:szCs w:val="24"/>
        </w:rPr>
        <w:t>: 757-760 [PMID: 16137744 DOI: 10.1016/j.ygyno.2005.07.010]</w:t>
      </w:r>
    </w:p>
    <w:p w14:paraId="50B11018" w14:textId="77777777" w:rsidR="00DC0DAC" w:rsidRPr="00DC0DAC" w:rsidRDefault="00DC0DAC" w:rsidP="007D57D8">
      <w:pPr>
        <w:snapToGrid w:val="0"/>
        <w:spacing w:line="360" w:lineRule="auto"/>
        <w:rPr>
          <w:rFonts w:ascii="Book Antiqua" w:hAnsi="Book Antiqua"/>
          <w:sz w:val="24"/>
          <w:szCs w:val="24"/>
        </w:rPr>
      </w:pPr>
      <w:r w:rsidRPr="00DC0DAC">
        <w:rPr>
          <w:rFonts w:ascii="Book Antiqua" w:hAnsi="Book Antiqua"/>
          <w:sz w:val="24"/>
          <w:szCs w:val="24"/>
        </w:rPr>
        <w:t xml:space="preserve">24 </w:t>
      </w:r>
      <w:r w:rsidRPr="00DC0DAC">
        <w:rPr>
          <w:rFonts w:ascii="Book Antiqua" w:hAnsi="Book Antiqua"/>
          <w:b/>
          <w:sz w:val="24"/>
          <w:szCs w:val="24"/>
        </w:rPr>
        <w:t>Silver SA</w:t>
      </w:r>
      <w:r w:rsidRPr="00DC0DAC">
        <w:rPr>
          <w:rFonts w:ascii="Book Antiqua" w:hAnsi="Book Antiqua"/>
          <w:sz w:val="24"/>
          <w:szCs w:val="24"/>
        </w:rPr>
        <w:t xml:space="preserve">, </w:t>
      </w:r>
      <w:proofErr w:type="spellStart"/>
      <w:r w:rsidRPr="00DC0DAC">
        <w:rPr>
          <w:rFonts w:ascii="Book Antiqua" w:hAnsi="Book Antiqua"/>
          <w:sz w:val="24"/>
          <w:szCs w:val="24"/>
        </w:rPr>
        <w:t>Devouassoux-Shisheboran</w:t>
      </w:r>
      <w:proofErr w:type="spellEnd"/>
      <w:r w:rsidRPr="00DC0DAC">
        <w:rPr>
          <w:rFonts w:ascii="Book Antiqua" w:hAnsi="Book Antiqua"/>
          <w:sz w:val="24"/>
          <w:szCs w:val="24"/>
        </w:rPr>
        <w:t xml:space="preserve"> M, </w:t>
      </w:r>
      <w:proofErr w:type="spellStart"/>
      <w:r w:rsidRPr="00DC0DAC">
        <w:rPr>
          <w:rFonts w:ascii="Book Antiqua" w:hAnsi="Book Antiqua"/>
          <w:sz w:val="24"/>
          <w:szCs w:val="24"/>
        </w:rPr>
        <w:t>Mezzetti</w:t>
      </w:r>
      <w:proofErr w:type="spellEnd"/>
      <w:r w:rsidRPr="00DC0DAC">
        <w:rPr>
          <w:rFonts w:ascii="Book Antiqua" w:hAnsi="Book Antiqua"/>
          <w:sz w:val="24"/>
          <w:szCs w:val="24"/>
        </w:rPr>
        <w:t xml:space="preserve"> TP, </w:t>
      </w:r>
      <w:proofErr w:type="spellStart"/>
      <w:r w:rsidRPr="00DC0DAC">
        <w:rPr>
          <w:rFonts w:ascii="Book Antiqua" w:hAnsi="Book Antiqua"/>
          <w:sz w:val="24"/>
          <w:szCs w:val="24"/>
        </w:rPr>
        <w:t>Tavassoli</w:t>
      </w:r>
      <w:proofErr w:type="spellEnd"/>
      <w:r w:rsidRPr="00DC0DAC">
        <w:rPr>
          <w:rFonts w:ascii="Book Antiqua" w:hAnsi="Book Antiqua"/>
          <w:sz w:val="24"/>
          <w:szCs w:val="24"/>
        </w:rPr>
        <w:t xml:space="preserve"> FA. Mesonephric adenocarcinomas of the uterine cervix: a study of 11 cases with immunohistochemical findings. </w:t>
      </w:r>
      <w:r w:rsidRPr="00DC0DAC">
        <w:rPr>
          <w:rFonts w:ascii="Book Antiqua" w:hAnsi="Book Antiqua"/>
          <w:i/>
          <w:sz w:val="24"/>
          <w:szCs w:val="24"/>
        </w:rPr>
        <w:t xml:space="preserve">Am J </w:t>
      </w:r>
      <w:proofErr w:type="spellStart"/>
      <w:r w:rsidRPr="00DC0DAC">
        <w:rPr>
          <w:rFonts w:ascii="Book Antiqua" w:hAnsi="Book Antiqua"/>
          <w:i/>
          <w:sz w:val="24"/>
          <w:szCs w:val="24"/>
        </w:rPr>
        <w:t>Surg</w:t>
      </w:r>
      <w:proofErr w:type="spellEnd"/>
      <w:r w:rsidRPr="00DC0DAC">
        <w:rPr>
          <w:rFonts w:ascii="Book Antiqua" w:hAnsi="Book Antiqua"/>
          <w:i/>
          <w:sz w:val="24"/>
          <w:szCs w:val="24"/>
        </w:rPr>
        <w:t xml:space="preserve"> </w:t>
      </w:r>
      <w:proofErr w:type="spellStart"/>
      <w:r w:rsidRPr="00DC0DAC">
        <w:rPr>
          <w:rFonts w:ascii="Book Antiqua" w:hAnsi="Book Antiqua"/>
          <w:i/>
          <w:sz w:val="24"/>
          <w:szCs w:val="24"/>
        </w:rPr>
        <w:t>Pathol</w:t>
      </w:r>
      <w:proofErr w:type="spellEnd"/>
      <w:r w:rsidRPr="00DC0DAC">
        <w:rPr>
          <w:rFonts w:ascii="Book Antiqua" w:hAnsi="Book Antiqua"/>
          <w:sz w:val="24"/>
          <w:szCs w:val="24"/>
        </w:rPr>
        <w:t xml:space="preserve"> 2001; </w:t>
      </w:r>
      <w:r w:rsidRPr="00DC0DAC">
        <w:rPr>
          <w:rFonts w:ascii="Book Antiqua" w:hAnsi="Book Antiqua"/>
          <w:b/>
          <w:sz w:val="24"/>
          <w:szCs w:val="24"/>
        </w:rPr>
        <w:t>25</w:t>
      </w:r>
      <w:r w:rsidRPr="00DC0DAC">
        <w:rPr>
          <w:rFonts w:ascii="Book Antiqua" w:hAnsi="Book Antiqua"/>
          <w:sz w:val="24"/>
          <w:szCs w:val="24"/>
        </w:rPr>
        <w:t>: 379-387 [PMID: 11224609 DOI: 10.1097/00000478-200103000-00013]</w:t>
      </w:r>
    </w:p>
    <w:p w14:paraId="33C3494D" w14:textId="77777777" w:rsidR="00DC0DAC" w:rsidRPr="00DC0DAC" w:rsidRDefault="00DC0DAC" w:rsidP="007D57D8">
      <w:pPr>
        <w:snapToGrid w:val="0"/>
        <w:spacing w:line="360" w:lineRule="auto"/>
        <w:rPr>
          <w:rFonts w:ascii="Book Antiqua" w:hAnsi="Book Antiqua"/>
          <w:sz w:val="24"/>
          <w:szCs w:val="24"/>
        </w:rPr>
      </w:pPr>
      <w:r w:rsidRPr="00DC0DAC">
        <w:rPr>
          <w:rFonts w:ascii="Book Antiqua" w:hAnsi="Book Antiqua"/>
          <w:sz w:val="24"/>
          <w:szCs w:val="24"/>
        </w:rPr>
        <w:t xml:space="preserve">25 </w:t>
      </w:r>
      <w:proofErr w:type="spellStart"/>
      <w:r w:rsidRPr="00DC0DAC">
        <w:rPr>
          <w:rFonts w:ascii="Book Antiqua" w:hAnsi="Book Antiqua"/>
          <w:b/>
          <w:sz w:val="24"/>
          <w:szCs w:val="24"/>
        </w:rPr>
        <w:t>Bagué</w:t>
      </w:r>
      <w:proofErr w:type="spellEnd"/>
      <w:r w:rsidRPr="00DC0DAC">
        <w:rPr>
          <w:rFonts w:ascii="Book Antiqua" w:hAnsi="Book Antiqua"/>
          <w:b/>
          <w:sz w:val="24"/>
          <w:szCs w:val="24"/>
        </w:rPr>
        <w:t xml:space="preserve"> S</w:t>
      </w:r>
      <w:r w:rsidRPr="00DC0DAC">
        <w:rPr>
          <w:rFonts w:ascii="Book Antiqua" w:hAnsi="Book Antiqua"/>
          <w:sz w:val="24"/>
          <w:szCs w:val="24"/>
        </w:rPr>
        <w:t xml:space="preserve">, Rodríguez IM, Prat J. Malignant mesonephric tumors of the female genital tract: a clinicopathologic study of 9 cases. </w:t>
      </w:r>
      <w:r w:rsidRPr="00DC0DAC">
        <w:rPr>
          <w:rFonts w:ascii="Book Antiqua" w:hAnsi="Book Antiqua"/>
          <w:i/>
          <w:sz w:val="24"/>
          <w:szCs w:val="24"/>
        </w:rPr>
        <w:t xml:space="preserve">Am J </w:t>
      </w:r>
      <w:proofErr w:type="spellStart"/>
      <w:r w:rsidRPr="00DC0DAC">
        <w:rPr>
          <w:rFonts w:ascii="Book Antiqua" w:hAnsi="Book Antiqua"/>
          <w:i/>
          <w:sz w:val="24"/>
          <w:szCs w:val="24"/>
        </w:rPr>
        <w:t>Surg</w:t>
      </w:r>
      <w:proofErr w:type="spellEnd"/>
      <w:r w:rsidRPr="00DC0DAC">
        <w:rPr>
          <w:rFonts w:ascii="Book Antiqua" w:hAnsi="Book Antiqua"/>
          <w:i/>
          <w:sz w:val="24"/>
          <w:szCs w:val="24"/>
        </w:rPr>
        <w:t xml:space="preserve"> </w:t>
      </w:r>
      <w:proofErr w:type="spellStart"/>
      <w:r w:rsidRPr="00DC0DAC">
        <w:rPr>
          <w:rFonts w:ascii="Book Antiqua" w:hAnsi="Book Antiqua"/>
          <w:i/>
          <w:sz w:val="24"/>
          <w:szCs w:val="24"/>
        </w:rPr>
        <w:t>Pathol</w:t>
      </w:r>
      <w:proofErr w:type="spellEnd"/>
      <w:r w:rsidRPr="00DC0DAC">
        <w:rPr>
          <w:rFonts w:ascii="Book Antiqua" w:hAnsi="Book Antiqua"/>
          <w:sz w:val="24"/>
          <w:szCs w:val="24"/>
        </w:rPr>
        <w:t xml:space="preserve"> 2004; </w:t>
      </w:r>
      <w:r w:rsidRPr="00DC0DAC">
        <w:rPr>
          <w:rFonts w:ascii="Book Antiqua" w:hAnsi="Book Antiqua"/>
          <w:b/>
          <w:sz w:val="24"/>
          <w:szCs w:val="24"/>
        </w:rPr>
        <w:lastRenderedPageBreak/>
        <w:t>28</w:t>
      </w:r>
      <w:r w:rsidRPr="00DC0DAC">
        <w:rPr>
          <w:rFonts w:ascii="Book Antiqua" w:hAnsi="Book Antiqua"/>
          <w:sz w:val="24"/>
          <w:szCs w:val="24"/>
        </w:rPr>
        <w:t>: 601-607 [PMID: 15105647 DOI: 10.1097/00000478-200405000-00006]</w:t>
      </w:r>
    </w:p>
    <w:p w14:paraId="65DFEDFB" w14:textId="77777777" w:rsidR="00DC0DAC" w:rsidRPr="00DC0DAC" w:rsidRDefault="00DC0DAC" w:rsidP="007D57D8">
      <w:pPr>
        <w:snapToGrid w:val="0"/>
        <w:spacing w:line="360" w:lineRule="auto"/>
        <w:rPr>
          <w:rFonts w:ascii="Book Antiqua" w:hAnsi="Book Antiqua"/>
          <w:sz w:val="24"/>
          <w:szCs w:val="24"/>
        </w:rPr>
      </w:pPr>
      <w:r w:rsidRPr="00DC0DAC">
        <w:rPr>
          <w:rFonts w:ascii="Book Antiqua" w:hAnsi="Book Antiqua"/>
          <w:sz w:val="24"/>
          <w:szCs w:val="24"/>
        </w:rPr>
        <w:t xml:space="preserve">26 </w:t>
      </w:r>
      <w:proofErr w:type="spellStart"/>
      <w:r w:rsidRPr="00DC0DAC">
        <w:rPr>
          <w:rFonts w:ascii="Book Antiqua" w:hAnsi="Book Antiqua"/>
          <w:b/>
          <w:sz w:val="24"/>
          <w:szCs w:val="24"/>
        </w:rPr>
        <w:t>Fregnani</w:t>
      </w:r>
      <w:proofErr w:type="spellEnd"/>
      <w:r w:rsidRPr="00DC0DAC">
        <w:rPr>
          <w:rFonts w:ascii="Book Antiqua" w:hAnsi="Book Antiqua"/>
          <w:b/>
          <w:sz w:val="24"/>
          <w:szCs w:val="24"/>
        </w:rPr>
        <w:t xml:space="preserve"> JH</w:t>
      </w:r>
      <w:r w:rsidRPr="00DC0DAC">
        <w:rPr>
          <w:rFonts w:ascii="Book Antiqua" w:hAnsi="Book Antiqua"/>
          <w:sz w:val="24"/>
          <w:szCs w:val="24"/>
        </w:rPr>
        <w:t xml:space="preserve">, </w:t>
      </w:r>
      <w:proofErr w:type="spellStart"/>
      <w:r w:rsidRPr="00DC0DAC">
        <w:rPr>
          <w:rFonts w:ascii="Book Antiqua" w:hAnsi="Book Antiqua"/>
          <w:sz w:val="24"/>
          <w:szCs w:val="24"/>
        </w:rPr>
        <w:t>Soares</w:t>
      </w:r>
      <w:proofErr w:type="spellEnd"/>
      <w:r w:rsidRPr="00DC0DAC">
        <w:rPr>
          <w:rFonts w:ascii="Book Antiqua" w:hAnsi="Book Antiqua"/>
          <w:sz w:val="24"/>
          <w:szCs w:val="24"/>
        </w:rPr>
        <w:t xml:space="preserve"> FA, </w:t>
      </w:r>
      <w:proofErr w:type="spellStart"/>
      <w:r w:rsidRPr="00DC0DAC">
        <w:rPr>
          <w:rFonts w:ascii="Book Antiqua" w:hAnsi="Book Antiqua"/>
          <w:sz w:val="24"/>
          <w:szCs w:val="24"/>
        </w:rPr>
        <w:t>Novik</w:t>
      </w:r>
      <w:proofErr w:type="spellEnd"/>
      <w:r w:rsidRPr="00DC0DAC">
        <w:rPr>
          <w:rFonts w:ascii="Book Antiqua" w:hAnsi="Book Antiqua"/>
          <w:sz w:val="24"/>
          <w:szCs w:val="24"/>
        </w:rPr>
        <w:t xml:space="preserve"> PR, Lopes A, </w:t>
      </w:r>
      <w:proofErr w:type="spellStart"/>
      <w:r w:rsidRPr="00DC0DAC">
        <w:rPr>
          <w:rFonts w:ascii="Book Antiqua" w:hAnsi="Book Antiqua"/>
          <w:sz w:val="24"/>
          <w:szCs w:val="24"/>
        </w:rPr>
        <w:t>Latorre</w:t>
      </w:r>
      <w:proofErr w:type="spellEnd"/>
      <w:r w:rsidRPr="00DC0DAC">
        <w:rPr>
          <w:rFonts w:ascii="Book Antiqua" w:hAnsi="Book Antiqua"/>
          <w:sz w:val="24"/>
          <w:szCs w:val="24"/>
        </w:rPr>
        <w:t xml:space="preserve"> MR. Comparison of biological behavior between early-stage adenocarcinoma and squamous cell carcinoma of the uterine cervix. </w:t>
      </w:r>
      <w:proofErr w:type="spellStart"/>
      <w:r w:rsidRPr="00DC0DAC">
        <w:rPr>
          <w:rFonts w:ascii="Book Antiqua" w:hAnsi="Book Antiqua"/>
          <w:i/>
          <w:sz w:val="24"/>
          <w:szCs w:val="24"/>
        </w:rPr>
        <w:t>Eur</w:t>
      </w:r>
      <w:proofErr w:type="spellEnd"/>
      <w:r w:rsidRPr="00DC0DAC">
        <w:rPr>
          <w:rFonts w:ascii="Book Antiqua" w:hAnsi="Book Antiqua"/>
          <w:i/>
          <w:sz w:val="24"/>
          <w:szCs w:val="24"/>
        </w:rPr>
        <w:t xml:space="preserve"> J </w:t>
      </w:r>
      <w:proofErr w:type="spellStart"/>
      <w:r w:rsidRPr="00DC0DAC">
        <w:rPr>
          <w:rFonts w:ascii="Book Antiqua" w:hAnsi="Book Antiqua"/>
          <w:i/>
          <w:sz w:val="24"/>
          <w:szCs w:val="24"/>
        </w:rPr>
        <w:t>Obstet</w:t>
      </w:r>
      <w:proofErr w:type="spellEnd"/>
      <w:r w:rsidRPr="00DC0DAC">
        <w:rPr>
          <w:rFonts w:ascii="Book Antiqua" w:hAnsi="Book Antiqua"/>
          <w:i/>
          <w:sz w:val="24"/>
          <w:szCs w:val="24"/>
        </w:rPr>
        <w:t xml:space="preserve"> </w:t>
      </w:r>
      <w:proofErr w:type="spellStart"/>
      <w:r w:rsidRPr="00DC0DAC">
        <w:rPr>
          <w:rFonts w:ascii="Book Antiqua" w:hAnsi="Book Antiqua"/>
          <w:i/>
          <w:sz w:val="24"/>
          <w:szCs w:val="24"/>
        </w:rPr>
        <w:t>Gynecol</w:t>
      </w:r>
      <w:proofErr w:type="spellEnd"/>
      <w:r w:rsidRPr="00DC0DAC">
        <w:rPr>
          <w:rFonts w:ascii="Book Antiqua" w:hAnsi="Book Antiqua"/>
          <w:i/>
          <w:sz w:val="24"/>
          <w:szCs w:val="24"/>
        </w:rPr>
        <w:t xml:space="preserve"> </w:t>
      </w:r>
      <w:proofErr w:type="spellStart"/>
      <w:r w:rsidRPr="00DC0DAC">
        <w:rPr>
          <w:rFonts w:ascii="Book Antiqua" w:hAnsi="Book Antiqua"/>
          <w:i/>
          <w:sz w:val="24"/>
          <w:szCs w:val="24"/>
        </w:rPr>
        <w:t>Reprod</w:t>
      </w:r>
      <w:proofErr w:type="spellEnd"/>
      <w:r w:rsidRPr="00DC0DAC">
        <w:rPr>
          <w:rFonts w:ascii="Book Antiqua" w:hAnsi="Book Antiqua"/>
          <w:i/>
          <w:sz w:val="24"/>
          <w:szCs w:val="24"/>
        </w:rPr>
        <w:t xml:space="preserve"> </w:t>
      </w:r>
      <w:proofErr w:type="spellStart"/>
      <w:r w:rsidRPr="00DC0DAC">
        <w:rPr>
          <w:rFonts w:ascii="Book Antiqua" w:hAnsi="Book Antiqua"/>
          <w:i/>
          <w:sz w:val="24"/>
          <w:szCs w:val="24"/>
        </w:rPr>
        <w:t>Biol</w:t>
      </w:r>
      <w:proofErr w:type="spellEnd"/>
      <w:r w:rsidRPr="00DC0DAC">
        <w:rPr>
          <w:rFonts w:ascii="Book Antiqua" w:hAnsi="Book Antiqua"/>
          <w:sz w:val="24"/>
          <w:szCs w:val="24"/>
        </w:rPr>
        <w:t xml:space="preserve"> 2008; </w:t>
      </w:r>
      <w:r w:rsidRPr="00DC0DAC">
        <w:rPr>
          <w:rFonts w:ascii="Book Antiqua" w:hAnsi="Book Antiqua"/>
          <w:b/>
          <w:sz w:val="24"/>
          <w:szCs w:val="24"/>
        </w:rPr>
        <w:t>136</w:t>
      </w:r>
      <w:r w:rsidRPr="00DC0DAC">
        <w:rPr>
          <w:rFonts w:ascii="Book Antiqua" w:hAnsi="Book Antiqua"/>
          <w:sz w:val="24"/>
          <w:szCs w:val="24"/>
        </w:rPr>
        <w:t>: 215-223 [PMID: 17125903 DOI: 10.1016/j.ejogrb.2006.10.021]</w:t>
      </w:r>
    </w:p>
    <w:p w14:paraId="5AB99C4F" w14:textId="77777777" w:rsidR="00DC0DAC" w:rsidRPr="00DC0DAC" w:rsidRDefault="00DC0DAC" w:rsidP="007D57D8">
      <w:pPr>
        <w:snapToGrid w:val="0"/>
        <w:spacing w:line="360" w:lineRule="auto"/>
        <w:rPr>
          <w:rFonts w:ascii="Book Antiqua" w:hAnsi="Book Antiqua"/>
          <w:sz w:val="24"/>
          <w:szCs w:val="24"/>
        </w:rPr>
      </w:pPr>
      <w:r w:rsidRPr="00DC0DAC">
        <w:rPr>
          <w:rFonts w:ascii="Book Antiqua" w:hAnsi="Book Antiqua"/>
          <w:sz w:val="24"/>
          <w:szCs w:val="24"/>
        </w:rPr>
        <w:t xml:space="preserve">27 </w:t>
      </w:r>
      <w:r w:rsidRPr="00DC0DAC">
        <w:rPr>
          <w:rFonts w:ascii="Book Antiqua" w:hAnsi="Book Antiqua"/>
          <w:b/>
          <w:sz w:val="24"/>
          <w:szCs w:val="24"/>
        </w:rPr>
        <w:t>McGee CT</w:t>
      </w:r>
      <w:r w:rsidRPr="0076676A">
        <w:rPr>
          <w:rFonts w:ascii="Book Antiqua" w:hAnsi="Book Antiqua"/>
          <w:sz w:val="24"/>
          <w:szCs w:val="24"/>
        </w:rPr>
        <w:t xml:space="preserve">, </w:t>
      </w:r>
      <w:r w:rsidRPr="00DC0DAC">
        <w:rPr>
          <w:rFonts w:ascii="Book Antiqua" w:hAnsi="Book Antiqua"/>
          <w:sz w:val="24"/>
          <w:szCs w:val="24"/>
        </w:rPr>
        <w:t xml:space="preserve">Cromer DW, Greene RR. Mesonephric carcinoma of the cervix-differentiation from endocervical adenocarcinoma. </w:t>
      </w:r>
      <w:r w:rsidRPr="00DC0DAC">
        <w:rPr>
          <w:rFonts w:ascii="Book Antiqua" w:hAnsi="Book Antiqua"/>
          <w:i/>
          <w:iCs/>
          <w:sz w:val="24"/>
          <w:szCs w:val="24"/>
        </w:rPr>
        <w:t xml:space="preserve">Am J </w:t>
      </w:r>
      <w:proofErr w:type="spellStart"/>
      <w:r w:rsidRPr="00DC0DAC">
        <w:rPr>
          <w:rFonts w:ascii="Book Antiqua" w:hAnsi="Book Antiqua"/>
          <w:i/>
          <w:iCs/>
          <w:sz w:val="24"/>
          <w:szCs w:val="24"/>
        </w:rPr>
        <w:t>Obstet</w:t>
      </w:r>
      <w:proofErr w:type="spellEnd"/>
      <w:r w:rsidRPr="00DC0DAC">
        <w:rPr>
          <w:rFonts w:ascii="Book Antiqua" w:hAnsi="Book Antiqua"/>
          <w:i/>
          <w:iCs/>
          <w:sz w:val="24"/>
          <w:szCs w:val="24"/>
        </w:rPr>
        <w:t xml:space="preserve"> </w:t>
      </w:r>
      <w:proofErr w:type="spellStart"/>
      <w:r w:rsidRPr="00DC0DAC">
        <w:rPr>
          <w:rFonts w:ascii="Book Antiqua" w:hAnsi="Book Antiqua"/>
          <w:i/>
          <w:iCs/>
          <w:sz w:val="24"/>
          <w:szCs w:val="24"/>
        </w:rPr>
        <w:t>Gynecol</w:t>
      </w:r>
      <w:proofErr w:type="spellEnd"/>
      <w:r w:rsidRPr="00DC0DAC">
        <w:rPr>
          <w:rFonts w:ascii="Book Antiqua" w:hAnsi="Book Antiqua"/>
          <w:sz w:val="24"/>
          <w:szCs w:val="24"/>
        </w:rPr>
        <w:t xml:space="preserve"> 1962; </w:t>
      </w:r>
      <w:r w:rsidRPr="00DC0DAC">
        <w:rPr>
          <w:rFonts w:ascii="Book Antiqua" w:hAnsi="Book Antiqua"/>
          <w:b/>
          <w:bCs/>
          <w:sz w:val="24"/>
          <w:szCs w:val="24"/>
        </w:rPr>
        <w:t>84</w:t>
      </w:r>
      <w:r w:rsidRPr="00DC0DAC">
        <w:rPr>
          <w:rFonts w:ascii="Book Antiqua" w:hAnsi="Book Antiqua"/>
          <w:sz w:val="24"/>
          <w:szCs w:val="24"/>
        </w:rPr>
        <w:t>: 358-366 [DOI: 10.1016/0002-9378(62)90133-3]</w:t>
      </w:r>
    </w:p>
    <w:p w14:paraId="1DAE72A5" w14:textId="77777777" w:rsidR="00DC0DAC" w:rsidRPr="00DC0DAC" w:rsidRDefault="00DC0DAC" w:rsidP="007D57D8">
      <w:pPr>
        <w:snapToGrid w:val="0"/>
        <w:spacing w:line="360" w:lineRule="auto"/>
        <w:rPr>
          <w:rFonts w:ascii="Book Antiqua" w:hAnsi="Book Antiqua"/>
          <w:sz w:val="24"/>
          <w:szCs w:val="24"/>
        </w:rPr>
      </w:pPr>
      <w:r w:rsidRPr="00DC0DAC">
        <w:rPr>
          <w:rFonts w:ascii="Book Antiqua" w:hAnsi="Book Antiqua"/>
          <w:sz w:val="24"/>
          <w:szCs w:val="24"/>
        </w:rPr>
        <w:t xml:space="preserve">28 </w:t>
      </w:r>
      <w:proofErr w:type="spellStart"/>
      <w:r w:rsidRPr="00DC0DAC">
        <w:rPr>
          <w:rFonts w:ascii="Book Antiqua" w:hAnsi="Book Antiqua"/>
          <w:b/>
          <w:sz w:val="24"/>
          <w:szCs w:val="24"/>
        </w:rPr>
        <w:t>Buntine</w:t>
      </w:r>
      <w:proofErr w:type="spellEnd"/>
      <w:r w:rsidRPr="00DC0DAC">
        <w:rPr>
          <w:rFonts w:ascii="Book Antiqua" w:hAnsi="Book Antiqua"/>
          <w:b/>
          <w:sz w:val="24"/>
          <w:szCs w:val="24"/>
        </w:rPr>
        <w:t xml:space="preserve"> DW</w:t>
      </w:r>
      <w:r w:rsidRPr="00DC0DAC">
        <w:rPr>
          <w:rFonts w:ascii="Book Antiqua" w:hAnsi="Book Antiqua"/>
          <w:sz w:val="24"/>
          <w:szCs w:val="24"/>
        </w:rPr>
        <w:t xml:space="preserve">. Adenocarcinoma of the uterine cervix of probable Wolffian origin. </w:t>
      </w:r>
      <w:r w:rsidRPr="00DC0DAC">
        <w:rPr>
          <w:rFonts w:ascii="Book Antiqua" w:hAnsi="Book Antiqua"/>
          <w:i/>
          <w:sz w:val="24"/>
          <w:szCs w:val="24"/>
        </w:rPr>
        <w:t>Pathology</w:t>
      </w:r>
      <w:r w:rsidRPr="00DC0DAC">
        <w:rPr>
          <w:rFonts w:ascii="Book Antiqua" w:hAnsi="Book Antiqua"/>
          <w:sz w:val="24"/>
          <w:szCs w:val="24"/>
        </w:rPr>
        <w:t xml:space="preserve"> 1979; </w:t>
      </w:r>
      <w:r w:rsidRPr="00DC0DAC">
        <w:rPr>
          <w:rFonts w:ascii="Book Antiqua" w:hAnsi="Book Antiqua"/>
          <w:b/>
          <w:sz w:val="24"/>
          <w:szCs w:val="24"/>
        </w:rPr>
        <w:t>11</w:t>
      </w:r>
      <w:r w:rsidRPr="00DC0DAC">
        <w:rPr>
          <w:rFonts w:ascii="Book Antiqua" w:hAnsi="Book Antiqua"/>
          <w:sz w:val="24"/>
          <w:szCs w:val="24"/>
        </w:rPr>
        <w:t>: 713-718 [PMID: 530758 DOI: 10.3109/00313027909059053]</w:t>
      </w:r>
    </w:p>
    <w:p w14:paraId="4870E5A7" w14:textId="77777777" w:rsidR="00DC0DAC" w:rsidRPr="00DC0DAC" w:rsidRDefault="00DC0DAC" w:rsidP="007D57D8">
      <w:pPr>
        <w:snapToGrid w:val="0"/>
        <w:spacing w:line="360" w:lineRule="auto"/>
        <w:rPr>
          <w:rFonts w:ascii="Book Antiqua" w:hAnsi="Book Antiqua"/>
          <w:sz w:val="24"/>
          <w:szCs w:val="24"/>
        </w:rPr>
      </w:pPr>
      <w:r w:rsidRPr="00DC0DAC">
        <w:rPr>
          <w:rFonts w:ascii="Book Antiqua" w:hAnsi="Book Antiqua"/>
          <w:sz w:val="24"/>
          <w:szCs w:val="24"/>
        </w:rPr>
        <w:t xml:space="preserve">29 </w:t>
      </w:r>
      <w:r w:rsidRPr="00DC0DAC">
        <w:rPr>
          <w:rFonts w:ascii="Book Antiqua" w:hAnsi="Book Antiqua"/>
          <w:b/>
          <w:sz w:val="24"/>
          <w:szCs w:val="24"/>
        </w:rPr>
        <w:t>Valente PT</w:t>
      </w:r>
      <w:r w:rsidRPr="00DC0DAC">
        <w:rPr>
          <w:rFonts w:ascii="Book Antiqua" w:hAnsi="Book Antiqua"/>
          <w:sz w:val="24"/>
          <w:szCs w:val="24"/>
        </w:rPr>
        <w:t xml:space="preserve">, Susin M. Cervical adenocarcinoma arising in florid mesonephric hyperplasia: report of a case with immunocytochemical studies. </w:t>
      </w:r>
      <w:proofErr w:type="spellStart"/>
      <w:r w:rsidRPr="00DC0DAC">
        <w:rPr>
          <w:rFonts w:ascii="Book Antiqua" w:hAnsi="Book Antiqua"/>
          <w:i/>
          <w:sz w:val="24"/>
          <w:szCs w:val="24"/>
        </w:rPr>
        <w:t>Gynecol</w:t>
      </w:r>
      <w:proofErr w:type="spellEnd"/>
      <w:r w:rsidRPr="00DC0DAC">
        <w:rPr>
          <w:rFonts w:ascii="Book Antiqua" w:hAnsi="Book Antiqua"/>
          <w:i/>
          <w:sz w:val="24"/>
          <w:szCs w:val="24"/>
        </w:rPr>
        <w:t xml:space="preserve"> </w:t>
      </w:r>
      <w:proofErr w:type="spellStart"/>
      <w:r w:rsidRPr="00DC0DAC">
        <w:rPr>
          <w:rFonts w:ascii="Book Antiqua" w:hAnsi="Book Antiqua"/>
          <w:i/>
          <w:sz w:val="24"/>
          <w:szCs w:val="24"/>
        </w:rPr>
        <w:t>Oncol</w:t>
      </w:r>
      <w:proofErr w:type="spellEnd"/>
      <w:r w:rsidRPr="00DC0DAC">
        <w:rPr>
          <w:rFonts w:ascii="Book Antiqua" w:hAnsi="Book Antiqua"/>
          <w:sz w:val="24"/>
          <w:szCs w:val="24"/>
        </w:rPr>
        <w:t xml:space="preserve"> 1987; </w:t>
      </w:r>
      <w:r w:rsidRPr="00DC0DAC">
        <w:rPr>
          <w:rFonts w:ascii="Book Antiqua" w:hAnsi="Book Antiqua"/>
          <w:b/>
          <w:sz w:val="24"/>
          <w:szCs w:val="24"/>
        </w:rPr>
        <w:t>27</w:t>
      </w:r>
      <w:r w:rsidRPr="00DC0DAC">
        <w:rPr>
          <w:rFonts w:ascii="Book Antiqua" w:hAnsi="Book Antiqua"/>
          <w:sz w:val="24"/>
          <w:szCs w:val="24"/>
        </w:rPr>
        <w:t>: 58-68 [PMID: 2436982 DOI: 10.1016/0090-8258(87)90230-7]</w:t>
      </w:r>
    </w:p>
    <w:p w14:paraId="2E271CF9" w14:textId="77777777" w:rsidR="00DC0DAC" w:rsidRPr="00DC0DAC" w:rsidRDefault="00DC0DAC" w:rsidP="007D57D8">
      <w:pPr>
        <w:snapToGrid w:val="0"/>
        <w:spacing w:line="360" w:lineRule="auto"/>
        <w:rPr>
          <w:rFonts w:ascii="Book Antiqua" w:hAnsi="Book Antiqua"/>
          <w:sz w:val="24"/>
          <w:szCs w:val="24"/>
        </w:rPr>
      </w:pPr>
      <w:r w:rsidRPr="00DC0DAC">
        <w:rPr>
          <w:rFonts w:ascii="Book Antiqua" w:hAnsi="Book Antiqua"/>
          <w:sz w:val="24"/>
          <w:szCs w:val="24"/>
        </w:rPr>
        <w:t xml:space="preserve">30 </w:t>
      </w:r>
      <w:r w:rsidRPr="00DC0DAC">
        <w:rPr>
          <w:rFonts w:ascii="Book Antiqua" w:hAnsi="Book Antiqua"/>
          <w:b/>
          <w:sz w:val="24"/>
          <w:szCs w:val="24"/>
        </w:rPr>
        <w:t>Lang G</w:t>
      </w:r>
      <w:r w:rsidRPr="00DC0DAC">
        <w:rPr>
          <w:rFonts w:ascii="Book Antiqua" w:hAnsi="Book Antiqua"/>
          <w:sz w:val="24"/>
          <w:szCs w:val="24"/>
        </w:rPr>
        <w:t xml:space="preserve">, </w:t>
      </w:r>
      <w:proofErr w:type="spellStart"/>
      <w:r w:rsidRPr="00DC0DAC">
        <w:rPr>
          <w:rFonts w:ascii="Book Antiqua" w:hAnsi="Book Antiqua"/>
          <w:sz w:val="24"/>
          <w:szCs w:val="24"/>
        </w:rPr>
        <w:t>Dallenbach</w:t>
      </w:r>
      <w:proofErr w:type="spellEnd"/>
      <w:r w:rsidRPr="00DC0DAC">
        <w:rPr>
          <w:rFonts w:ascii="Book Antiqua" w:hAnsi="Book Antiqua"/>
          <w:sz w:val="24"/>
          <w:szCs w:val="24"/>
        </w:rPr>
        <w:t xml:space="preserve">-Hellweg G. The </w:t>
      </w:r>
      <w:proofErr w:type="spellStart"/>
      <w:r w:rsidRPr="00DC0DAC">
        <w:rPr>
          <w:rFonts w:ascii="Book Antiqua" w:hAnsi="Book Antiqua"/>
          <w:sz w:val="24"/>
          <w:szCs w:val="24"/>
        </w:rPr>
        <w:t>histogenetic</w:t>
      </w:r>
      <w:proofErr w:type="spellEnd"/>
      <w:r w:rsidRPr="00DC0DAC">
        <w:rPr>
          <w:rFonts w:ascii="Book Antiqua" w:hAnsi="Book Antiqua"/>
          <w:sz w:val="24"/>
          <w:szCs w:val="24"/>
        </w:rPr>
        <w:t xml:space="preserve"> origin of cervical mesonephric hyperplasia and mesonephric adenocarcinoma of the uterine cervix studied with immunohistochemical methods. </w:t>
      </w:r>
      <w:proofErr w:type="spellStart"/>
      <w:r w:rsidRPr="00DC0DAC">
        <w:rPr>
          <w:rFonts w:ascii="Book Antiqua" w:hAnsi="Book Antiqua"/>
          <w:i/>
          <w:sz w:val="24"/>
          <w:szCs w:val="24"/>
        </w:rPr>
        <w:t>Int</w:t>
      </w:r>
      <w:proofErr w:type="spellEnd"/>
      <w:r w:rsidRPr="00DC0DAC">
        <w:rPr>
          <w:rFonts w:ascii="Book Antiqua" w:hAnsi="Book Antiqua"/>
          <w:i/>
          <w:sz w:val="24"/>
          <w:szCs w:val="24"/>
        </w:rPr>
        <w:t xml:space="preserve"> J </w:t>
      </w:r>
      <w:proofErr w:type="spellStart"/>
      <w:r w:rsidRPr="00DC0DAC">
        <w:rPr>
          <w:rFonts w:ascii="Book Antiqua" w:hAnsi="Book Antiqua"/>
          <w:i/>
          <w:sz w:val="24"/>
          <w:szCs w:val="24"/>
        </w:rPr>
        <w:t>Gynecol</w:t>
      </w:r>
      <w:proofErr w:type="spellEnd"/>
      <w:r w:rsidRPr="00DC0DAC">
        <w:rPr>
          <w:rFonts w:ascii="Book Antiqua" w:hAnsi="Book Antiqua"/>
          <w:i/>
          <w:sz w:val="24"/>
          <w:szCs w:val="24"/>
        </w:rPr>
        <w:t xml:space="preserve"> </w:t>
      </w:r>
      <w:proofErr w:type="spellStart"/>
      <w:r w:rsidRPr="00DC0DAC">
        <w:rPr>
          <w:rFonts w:ascii="Book Antiqua" w:hAnsi="Book Antiqua"/>
          <w:i/>
          <w:sz w:val="24"/>
          <w:szCs w:val="24"/>
        </w:rPr>
        <w:t>Pathol</w:t>
      </w:r>
      <w:proofErr w:type="spellEnd"/>
      <w:r w:rsidRPr="00DC0DAC">
        <w:rPr>
          <w:rFonts w:ascii="Book Antiqua" w:hAnsi="Book Antiqua"/>
          <w:sz w:val="24"/>
          <w:szCs w:val="24"/>
        </w:rPr>
        <w:t xml:space="preserve"> 1990; </w:t>
      </w:r>
      <w:r w:rsidRPr="00DC0DAC">
        <w:rPr>
          <w:rFonts w:ascii="Book Antiqua" w:hAnsi="Book Antiqua"/>
          <w:b/>
          <w:sz w:val="24"/>
          <w:szCs w:val="24"/>
        </w:rPr>
        <w:t>9</w:t>
      </w:r>
      <w:r w:rsidRPr="00DC0DAC">
        <w:rPr>
          <w:rFonts w:ascii="Book Antiqua" w:hAnsi="Book Antiqua"/>
          <w:sz w:val="24"/>
          <w:szCs w:val="24"/>
        </w:rPr>
        <w:t>: 145-157 [PMID: 1692008 DOI: 10.1097/00004347-199004000-00006]</w:t>
      </w:r>
    </w:p>
    <w:p w14:paraId="2D8F461D" w14:textId="77777777" w:rsidR="00DC0DAC" w:rsidRPr="00DC0DAC" w:rsidRDefault="00DC0DAC" w:rsidP="007D57D8">
      <w:pPr>
        <w:snapToGrid w:val="0"/>
        <w:spacing w:line="360" w:lineRule="auto"/>
        <w:rPr>
          <w:rFonts w:ascii="Book Antiqua" w:hAnsi="Book Antiqua"/>
          <w:sz w:val="24"/>
          <w:szCs w:val="24"/>
        </w:rPr>
      </w:pPr>
      <w:r w:rsidRPr="00DC0DAC">
        <w:rPr>
          <w:rFonts w:ascii="Book Antiqua" w:hAnsi="Book Antiqua"/>
          <w:sz w:val="24"/>
          <w:szCs w:val="24"/>
        </w:rPr>
        <w:t xml:space="preserve">31 </w:t>
      </w:r>
      <w:r w:rsidRPr="00DC0DAC">
        <w:rPr>
          <w:rFonts w:ascii="Book Antiqua" w:hAnsi="Book Antiqua"/>
          <w:b/>
          <w:sz w:val="24"/>
          <w:szCs w:val="24"/>
        </w:rPr>
        <w:t>Stewart CJ</w:t>
      </w:r>
      <w:r w:rsidRPr="00DC0DAC">
        <w:rPr>
          <w:rFonts w:ascii="Book Antiqua" w:hAnsi="Book Antiqua"/>
          <w:sz w:val="24"/>
          <w:szCs w:val="24"/>
        </w:rPr>
        <w:t xml:space="preserve">, Taggart CR, Brett F, </w:t>
      </w:r>
      <w:proofErr w:type="spellStart"/>
      <w:r w:rsidRPr="00DC0DAC">
        <w:rPr>
          <w:rFonts w:ascii="Book Antiqua" w:hAnsi="Book Antiqua"/>
          <w:sz w:val="24"/>
          <w:szCs w:val="24"/>
        </w:rPr>
        <w:t>Mutch</w:t>
      </w:r>
      <w:proofErr w:type="spellEnd"/>
      <w:r w:rsidRPr="00DC0DAC">
        <w:rPr>
          <w:rFonts w:ascii="Book Antiqua" w:hAnsi="Book Antiqua"/>
          <w:sz w:val="24"/>
          <w:szCs w:val="24"/>
        </w:rPr>
        <w:t xml:space="preserve"> AF. Mesonephric adenocarcinoma of the uterine cervix with focal endocrine cell differentiation. </w:t>
      </w:r>
      <w:proofErr w:type="spellStart"/>
      <w:r w:rsidRPr="00DC0DAC">
        <w:rPr>
          <w:rFonts w:ascii="Book Antiqua" w:hAnsi="Book Antiqua"/>
          <w:i/>
          <w:sz w:val="24"/>
          <w:szCs w:val="24"/>
        </w:rPr>
        <w:t>Int</w:t>
      </w:r>
      <w:proofErr w:type="spellEnd"/>
      <w:r w:rsidRPr="00DC0DAC">
        <w:rPr>
          <w:rFonts w:ascii="Book Antiqua" w:hAnsi="Book Antiqua"/>
          <w:i/>
          <w:sz w:val="24"/>
          <w:szCs w:val="24"/>
        </w:rPr>
        <w:t xml:space="preserve"> J </w:t>
      </w:r>
      <w:proofErr w:type="spellStart"/>
      <w:r w:rsidRPr="00DC0DAC">
        <w:rPr>
          <w:rFonts w:ascii="Book Antiqua" w:hAnsi="Book Antiqua"/>
          <w:i/>
          <w:sz w:val="24"/>
          <w:szCs w:val="24"/>
        </w:rPr>
        <w:t>Gynecol</w:t>
      </w:r>
      <w:proofErr w:type="spellEnd"/>
      <w:r w:rsidRPr="00DC0DAC">
        <w:rPr>
          <w:rFonts w:ascii="Book Antiqua" w:hAnsi="Book Antiqua"/>
          <w:i/>
          <w:sz w:val="24"/>
          <w:szCs w:val="24"/>
        </w:rPr>
        <w:t xml:space="preserve"> </w:t>
      </w:r>
      <w:proofErr w:type="spellStart"/>
      <w:r w:rsidRPr="00DC0DAC">
        <w:rPr>
          <w:rFonts w:ascii="Book Antiqua" w:hAnsi="Book Antiqua"/>
          <w:i/>
          <w:sz w:val="24"/>
          <w:szCs w:val="24"/>
        </w:rPr>
        <w:t>Pathol</w:t>
      </w:r>
      <w:proofErr w:type="spellEnd"/>
      <w:r w:rsidRPr="00DC0DAC">
        <w:rPr>
          <w:rFonts w:ascii="Book Antiqua" w:hAnsi="Book Antiqua"/>
          <w:sz w:val="24"/>
          <w:szCs w:val="24"/>
        </w:rPr>
        <w:t xml:space="preserve"> 1993; </w:t>
      </w:r>
      <w:r w:rsidRPr="00DC0DAC">
        <w:rPr>
          <w:rFonts w:ascii="Book Antiqua" w:hAnsi="Book Antiqua"/>
          <w:b/>
          <w:sz w:val="24"/>
          <w:szCs w:val="24"/>
        </w:rPr>
        <w:t>12</w:t>
      </w:r>
      <w:r w:rsidRPr="00DC0DAC">
        <w:rPr>
          <w:rFonts w:ascii="Book Antiqua" w:hAnsi="Book Antiqua"/>
          <w:sz w:val="24"/>
          <w:szCs w:val="24"/>
        </w:rPr>
        <w:t>: 264-269 [PMID: 7688354 DOI: 10.1097/00004347-199307000-00011]</w:t>
      </w:r>
    </w:p>
    <w:p w14:paraId="6C818F37" w14:textId="77777777" w:rsidR="00DC0DAC" w:rsidRPr="00DC0DAC" w:rsidRDefault="00DC0DAC" w:rsidP="007D57D8">
      <w:pPr>
        <w:snapToGrid w:val="0"/>
        <w:spacing w:line="360" w:lineRule="auto"/>
        <w:rPr>
          <w:rFonts w:ascii="Book Antiqua" w:hAnsi="Book Antiqua"/>
          <w:sz w:val="24"/>
          <w:szCs w:val="24"/>
        </w:rPr>
      </w:pPr>
      <w:r w:rsidRPr="00DC0DAC">
        <w:rPr>
          <w:rFonts w:ascii="Book Antiqua" w:hAnsi="Book Antiqua"/>
          <w:sz w:val="24"/>
          <w:szCs w:val="24"/>
        </w:rPr>
        <w:t xml:space="preserve">32 </w:t>
      </w:r>
      <w:r w:rsidRPr="00DC0DAC">
        <w:rPr>
          <w:rFonts w:ascii="Book Antiqua" w:hAnsi="Book Antiqua"/>
          <w:b/>
          <w:sz w:val="24"/>
          <w:szCs w:val="24"/>
        </w:rPr>
        <w:t>Angeles RM</w:t>
      </w:r>
      <w:r w:rsidRPr="00DC0DAC">
        <w:rPr>
          <w:rFonts w:ascii="Book Antiqua" w:hAnsi="Book Antiqua"/>
          <w:sz w:val="24"/>
          <w:szCs w:val="24"/>
        </w:rPr>
        <w:t xml:space="preserve">, August CZ, </w:t>
      </w:r>
      <w:proofErr w:type="spellStart"/>
      <w:r w:rsidRPr="00DC0DAC">
        <w:rPr>
          <w:rFonts w:ascii="Book Antiqua" w:hAnsi="Book Antiqua"/>
          <w:sz w:val="24"/>
          <w:szCs w:val="24"/>
        </w:rPr>
        <w:t>Weisenberg</w:t>
      </w:r>
      <w:proofErr w:type="spellEnd"/>
      <w:r w:rsidRPr="00DC0DAC">
        <w:rPr>
          <w:rFonts w:ascii="Book Antiqua" w:hAnsi="Book Antiqua"/>
          <w:sz w:val="24"/>
          <w:szCs w:val="24"/>
        </w:rPr>
        <w:t xml:space="preserve"> E. Pathologic quiz case: an incidentally detected mass of the uterine cervix. Mesonephric adenocarcinoma of the cervix. </w:t>
      </w:r>
      <w:r w:rsidRPr="00DC0DAC">
        <w:rPr>
          <w:rFonts w:ascii="Book Antiqua" w:hAnsi="Book Antiqua"/>
          <w:i/>
          <w:sz w:val="24"/>
          <w:szCs w:val="24"/>
        </w:rPr>
        <w:t xml:space="preserve">Arch </w:t>
      </w:r>
      <w:proofErr w:type="spellStart"/>
      <w:r w:rsidRPr="00DC0DAC">
        <w:rPr>
          <w:rFonts w:ascii="Book Antiqua" w:hAnsi="Book Antiqua"/>
          <w:i/>
          <w:sz w:val="24"/>
          <w:szCs w:val="24"/>
        </w:rPr>
        <w:t>Pathol</w:t>
      </w:r>
      <w:proofErr w:type="spellEnd"/>
      <w:r w:rsidRPr="00DC0DAC">
        <w:rPr>
          <w:rFonts w:ascii="Book Antiqua" w:hAnsi="Book Antiqua"/>
          <w:i/>
          <w:sz w:val="24"/>
          <w:szCs w:val="24"/>
        </w:rPr>
        <w:t xml:space="preserve"> Lab Med</w:t>
      </w:r>
      <w:r w:rsidRPr="00DC0DAC">
        <w:rPr>
          <w:rFonts w:ascii="Book Antiqua" w:hAnsi="Book Antiqua"/>
          <w:sz w:val="24"/>
          <w:szCs w:val="24"/>
        </w:rPr>
        <w:t xml:space="preserve"> 2004; </w:t>
      </w:r>
      <w:r w:rsidRPr="00DC0DAC">
        <w:rPr>
          <w:rFonts w:ascii="Book Antiqua" w:hAnsi="Book Antiqua"/>
          <w:b/>
          <w:sz w:val="24"/>
          <w:szCs w:val="24"/>
        </w:rPr>
        <w:t>128</w:t>
      </w:r>
      <w:r w:rsidRPr="00DC0DAC">
        <w:rPr>
          <w:rFonts w:ascii="Book Antiqua" w:hAnsi="Book Antiqua"/>
          <w:sz w:val="24"/>
          <w:szCs w:val="24"/>
        </w:rPr>
        <w:t>: 1179-1180 [PMID: 15387698]</w:t>
      </w:r>
    </w:p>
    <w:p w14:paraId="4160122A" w14:textId="77777777" w:rsidR="00DC0DAC" w:rsidRPr="00DC0DAC" w:rsidRDefault="00DC0DAC" w:rsidP="007D57D8">
      <w:pPr>
        <w:snapToGrid w:val="0"/>
        <w:spacing w:line="360" w:lineRule="auto"/>
        <w:rPr>
          <w:rFonts w:ascii="Book Antiqua" w:hAnsi="Book Antiqua"/>
          <w:sz w:val="24"/>
          <w:szCs w:val="24"/>
        </w:rPr>
      </w:pPr>
      <w:r w:rsidRPr="00DC0DAC">
        <w:rPr>
          <w:rFonts w:ascii="Book Antiqua" w:hAnsi="Book Antiqua"/>
          <w:sz w:val="24"/>
          <w:szCs w:val="24"/>
        </w:rPr>
        <w:t xml:space="preserve">33 </w:t>
      </w:r>
      <w:r w:rsidRPr="00DC0DAC">
        <w:rPr>
          <w:rFonts w:ascii="Book Antiqua" w:hAnsi="Book Antiqua"/>
          <w:b/>
          <w:sz w:val="24"/>
          <w:szCs w:val="24"/>
        </w:rPr>
        <w:t>Fukunaga M</w:t>
      </w:r>
      <w:r w:rsidRPr="00DC0DAC">
        <w:rPr>
          <w:rFonts w:ascii="Book Antiqua" w:hAnsi="Book Antiqua"/>
          <w:sz w:val="24"/>
          <w:szCs w:val="24"/>
        </w:rPr>
        <w:t xml:space="preserve">, Takahashi H, Yasuda M. Mesonephric adenocarcinoma of the uterine cervix: a case report with immunohistochemical and ultrastructural studies. </w:t>
      </w:r>
      <w:proofErr w:type="spellStart"/>
      <w:r w:rsidRPr="00DC0DAC">
        <w:rPr>
          <w:rFonts w:ascii="Book Antiqua" w:hAnsi="Book Antiqua"/>
          <w:i/>
          <w:sz w:val="24"/>
          <w:szCs w:val="24"/>
        </w:rPr>
        <w:t>Pathol</w:t>
      </w:r>
      <w:proofErr w:type="spellEnd"/>
      <w:r w:rsidRPr="00DC0DAC">
        <w:rPr>
          <w:rFonts w:ascii="Book Antiqua" w:hAnsi="Book Antiqua"/>
          <w:i/>
          <w:sz w:val="24"/>
          <w:szCs w:val="24"/>
        </w:rPr>
        <w:t xml:space="preserve"> Res </w:t>
      </w:r>
      <w:proofErr w:type="spellStart"/>
      <w:r w:rsidRPr="00DC0DAC">
        <w:rPr>
          <w:rFonts w:ascii="Book Antiqua" w:hAnsi="Book Antiqua"/>
          <w:i/>
          <w:sz w:val="24"/>
          <w:szCs w:val="24"/>
        </w:rPr>
        <w:t>Pract</w:t>
      </w:r>
      <w:proofErr w:type="spellEnd"/>
      <w:r w:rsidRPr="00DC0DAC">
        <w:rPr>
          <w:rFonts w:ascii="Book Antiqua" w:hAnsi="Book Antiqua"/>
          <w:sz w:val="24"/>
          <w:szCs w:val="24"/>
        </w:rPr>
        <w:t xml:space="preserve"> 2008; </w:t>
      </w:r>
      <w:r w:rsidRPr="00DC0DAC">
        <w:rPr>
          <w:rFonts w:ascii="Book Antiqua" w:hAnsi="Book Antiqua"/>
          <w:b/>
          <w:sz w:val="24"/>
          <w:szCs w:val="24"/>
        </w:rPr>
        <w:t>204</w:t>
      </w:r>
      <w:r w:rsidRPr="00DC0DAC">
        <w:rPr>
          <w:rFonts w:ascii="Book Antiqua" w:hAnsi="Book Antiqua"/>
          <w:sz w:val="24"/>
          <w:szCs w:val="24"/>
        </w:rPr>
        <w:t>: 671-676 [PMID: 18374498 DOI: 10.1016/j.prp.2008.01.008]</w:t>
      </w:r>
    </w:p>
    <w:p w14:paraId="1DA59F5D" w14:textId="77777777" w:rsidR="00DC0DAC" w:rsidRPr="00DC0DAC" w:rsidRDefault="00DC0DAC" w:rsidP="007D57D8">
      <w:pPr>
        <w:snapToGrid w:val="0"/>
        <w:spacing w:line="360" w:lineRule="auto"/>
        <w:rPr>
          <w:rFonts w:ascii="Book Antiqua" w:hAnsi="Book Antiqua"/>
          <w:sz w:val="24"/>
          <w:szCs w:val="24"/>
        </w:rPr>
      </w:pPr>
      <w:r w:rsidRPr="00DC0DAC">
        <w:rPr>
          <w:rFonts w:ascii="Book Antiqua" w:hAnsi="Book Antiqua"/>
          <w:sz w:val="24"/>
          <w:szCs w:val="24"/>
        </w:rPr>
        <w:lastRenderedPageBreak/>
        <w:t xml:space="preserve">34 </w:t>
      </w:r>
      <w:proofErr w:type="spellStart"/>
      <w:r w:rsidRPr="00DC0DAC">
        <w:rPr>
          <w:rFonts w:ascii="Book Antiqua" w:hAnsi="Book Antiqua"/>
          <w:b/>
          <w:sz w:val="24"/>
          <w:szCs w:val="24"/>
        </w:rPr>
        <w:t>Nomoto</w:t>
      </w:r>
      <w:proofErr w:type="spellEnd"/>
      <w:r w:rsidRPr="00DC0DAC">
        <w:rPr>
          <w:rFonts w:ascii="Book Antiqua" w:hAnsi="Book Antiqua"/>
          <w:b/>
          <w:sz w:val="24"/>
          <w:szCs w:val="24"/>
        </w:rPr>
        <w:t xml:space="preserve"> K</w:t>
      </w:r>
      <w:r w:rsidRPr="00DC0DAC">
        <w:rPr>
          <w:rFonts w:ascii="Book Antiqua" w:hAnsi="Book Antiqua"/>
          <w:sz w:val="24"/>
          <w:szCs w:val="24"/>
        </w:rPr>
        <w:t xml:space="preserve">, Hayashi S, </w:t>
      </w:r>
      <w:proofErr w:type="spellStart"/>
      <w:r w:rsidRPr="00DC0DAC">
        <w:rPr>
          <w:rFonts w:ascii="Book Antiqua" w:hAnsi="Book Antiqua"/>
          <w:sz w:val="24"/>
          <w:szCs w:val="24"/>
        </w:rPr>
        <w:t>Tsuneyama</w:t>
      </w:r>
      <w:proofErr w:type="spellEnd"/>
      <w:r w:rsidRPr="00DC0DAC">
        <w:rPr>
          <w:rFonts w:ascii="Book Antiqua" w:hAnsi="Book Antiqua"/>
          <w:sz w:val="24"/>
          <w:szCs w:val="24"/>
        </w:rPr>
        <w:t xml:space="preserve"> K, Hori T, Ishizawa S. Cytopathology of cervical mesonephric adenocarcinoma: a report of two cases. </w:t>
      </w:r>
      <w:r w:rsidRPr="00DC0DAC">
        <w:rPr>
          <w:rFonts w:ascii="Book Antiqua" w:hAnsi="Book Antiqua"/>
          <w:i/>
          <w:sz w:val="24"/>
          <w:szCs w:val="24"/>
        </w:rPr>
        <w:t>Cytopathology</w:t>
      </w:r>
      <w:r w:rsidRPr="00DC0DAC">
        <w:rPr>
          <w:rFonts w:ascii="Book Antiqua" w:hAnsi="Book Antiqua"/>
          <w:sz w:val="24"/>
          <w:szCs w:val="24"/>
        </w:rPr>
        <w:t xml:space="preserve"> 2013; </w:t>
      </w:r>
      <w:r w:rsidRPr="00DC0DAC">
        <w:rPr>
          <w:rFonts w:ascii="Book Antiqua" w:hAnsi="Book Antiqua"/>
          <w:b/>
          <w:sz w:val="24"/>
          <w:szCs w:val="24"/>
        </w:rPr>
        <w:t>24</w:t>
      </w:r>
      <w:r w:rsidRPr="00DC0DAC">
        <w:rPr>
          <w:rFonts w:ascii="Book Antiqua" w:hAnsi="Book Antiqua"/>
          <w:sz w:val="24"/>
          <w:szCs w:val="24"/>
        </w:rPr>
        <w:t>: 129-131 [PMID: 22300170 DOI: 10.1111/j.1365-2303.2012.00959.x]</w:t>
      </w:r>
    </w:p>
    <w:p w14:paraId="75DF7EE9" w14:textId="77777777" w:rsidR="00DC0DAC" w:rsidRPr="00DC0DAC" w:rsidRDefault="00DC0DAC" w:rsidP="007D57D8">
      <w:pPr>
        <w:snapToGrid w:val="0"/>
        <w:spacing w:line="360" w:lineRule="auto"/>
        <w:rPr>
          <w:rFonts w:ascii="Book Antiqua" w:hAnsi="Book Antiqua"/>
          <w:sz w:val="24"/>
          <w:szCs w:val="24"/>
        </w:rPr>
      </w:pPr>
      <w:r w:rsidRPr="00DC0DAC">
        <w:rPr>
          <w:rFonts w:ascii="Book Antiqua" w:hAnsi="Book Antiqua"/>
          <w:sz w:val="24"/>
          <w:szCs w:val="24"/>
        </w:rPr>
        <w:t xml:space="preserve">35 </w:t>
      </w:r>
      <w:r w:rsidRPr="00DC0DAC">
        <w:rPr>
          <w:rFonts w:ascii="Book Antiqua" w:hAnsi="Book Antiqua"/>
          <w:b/>
          <w:sz w:val="24"/>
          <w:szCs w:val="24"/>
        </w:rPr>
        <w:t>Abdul-</w:t>
      </w:r>
      <w:proofErr w:type="spellStart"/>
      <w:r w:rsidRPr="00DC0DAC">
        <w:rPr>
          <w:rFonts w:ascii="Book Antiqua" w:hAnsi="Book Antiqua"/>
          <w:b/>
          <w:sz w:val="24"/>
          <w:szCs w:val="24"/>
        </w:rPr>
        <w:t>Ghafar</w:t>
      </w:r>
      <w:proofErr w:type="spellEnd"/>
      <w:r w:rsidRPr="00DC0DAC">
        <w:rPr>
          <w:rFonts w:ascii="Book Antiqua" w:hAnsi="Book Antiqua"/>
          <w:b/>
          <w:sz w:val="24"/>
          <w:szCs w:val="24"/>
        </w:rPr>
        <w:t xml:space="preserve"> J</w:t>
      </w:r>
      <w:r w:rsidRPr="00DC0DAC">
        <w:rPr>
          <w:rFonts w:ascii="Book Antiqua" w:hAnsi="Book Antiqua"/>
          <w:sz w:val="24"/>
          <w:szCs w:val="24"/>
        </w:rPr>
        <w:t xml:space="preserve">, Chong Y, Han HD, Cha DS, </w:t>
      </w:r>
      <w:proofErr w:type="spellStart"/>
      <w:r w:rsidRPr="00DC0DAC">
        <w:rPr>
          <w:rFonts w:ascii="Book Antiqua" w:hAnsi="Book Antiqua"/>
          <w:sz w:val="24"/>
          <w:szCs w:val="24"/>
        </w:rPr>
        <w:t>Eom</w:t>
      </w:r>
      <w:proofErr w:type="spellEnd"/>
      <w:r w:rsidRPr="00DC0DAC">
        <w:rPr>
          <w:rFonts w:ascii="Book Antiqua" w:hAnsi="Book Antiqua"/>
          <w:sz w:val="24"/>
          <w:szCs w:val="24"/>
        </w:rPr>
        <w:t xml:space="preserve"> M. Mesonephric Adenocarcinoma of the Uterine Cervix Associated with Florid Mesonephric Hyperplasia: A Case Report. </w:t>
      </w:r>
      <w:r w:rsidRPr="00DC0DAC">
        <w:rPr>
          <w:rFonts w:ascii="Book Antiqua" w:hAnsi="Book Antiqua"/>
          <w:i/>
          <w:sz w:val="24"/>
          <w:szCs w:val="24"/>
        </w:rPr>
        <w:t>J Lifestyle Med</w:t>
      </w:r>
      <w:r w:rsidRPr="00DC0DAC">
        <w:rPr>
          <w:rFonts w:ascii="Book Antiqua" w:hAnsi="Book Antiqua"/>
          <w:sz w:val="24"/>
          <w:szCs w:val="24"/>
        </w:rPr>
        <w:t xml:space="preserve"> 2013; </w:t>
      </w:r>
      <w:r w:rsidRPr="00DC0DAC">
        <w:rPr>
          <w:rFonts w:ascii="Book Antiqua" w:hAnsi="Book Antiqua"/>
          <w:b/>
          <w:sz w:val="24"/>
          <w:szCs w:val="24"/>
        </w:rPr>
        <w:t>3</w:t>
      </w:r>
      <w:r w:rsidRPr="00DC0DAC">
        <w:rPr>
          <w:rFonts w:ascii="Book Antiqua" w:hAnsi="Book Antiqua"/>
          <w:sz w:val="24"/>
          <w:szCs w:val="24"/>
        </w:rPr>
        <w:t>: 117-120 [PMID: 26064848]</w:t>
      </w:r>
    </w:p>
    <w:p w14:paraId="1A149F77" w14:textId="77777777" w:rsidR="00DC0DAC" w:rsidRPr="00DC0DAC" w:rsidRDefault="00DC0DAC" w:rsidP="007D57D8">
      <w:pPr>
        <w:snapToGrid w:val="0"/>
        <w:spacing w:line="360" w:lineRule="auto"/>
        <w:rPr>
          <w:rFonts w:ascii="Book Antiqua" w:hAnsi="Book Antiqua"/>
          <w:sz w:val="24"/>
          <w:szCs w:val="24"/>
        </w:rPr>
      </w:pPr>
      <w:r w:rsidRPr="00DC0DAC">
        <w:rPr>
          <w:rFonts w:ascii="Book Antiqua" w:hAnsi="Book Antiqua"/>
          <w:sz w:val="24"/>
          <w:szCs w:val="24"/>
        </w:rPr>
        <w:t xml:space="preserve">36 </w:t>
      </w:r>
      <w:r w:rsidRPr="00DC0DAC">
        <w:rPr>
          <w:rFonts w:ascii="Book Antiqua" w:hAnsi="Book Antiqua"/>
          <w:b/>
          <w:sz w:val="24"/>
          <w:szCs w:val="24"/>
        </w:rPr>
        <w:t>Meguro S</w:t>
      </w:r>
      <w:r w:rsidRPr="00DC0DAC">
        <w:rPr>
          <w:rFonts w:ascii="Book Antiqua" w:hAnsi="Book Antiqua"/>
          <w:sz w:val="24"/>
          <w:szCs w:val="24"/>
        </w:rPr>
        <w:t xml:space="preserve">, Yasuda M, Shimizu M, Kurosaki A, Fujiwara K. Mesonephric adenocarcinoma with a sarcomatous component, a notable subtype of cervical carcinosarcoma: a case report and review of the literature. </w:t>
      </w:r>
      <w:proofErr w:type="spellStart"/>
      <w:r w:rsidRPr="00DC0DAC">
        <w:rPr>
          <w:rFonts w:ascii="Book Antiqua" w:hAnsi="Book Antiqua"/>
          <w:i/>
          <w:sz w:val="24"/>
          <w:szCs w:val="24"/>
        </w:rPr>
        <w:t>Diagn</w:t>
      </w:r>
      <w:proofErr w:type="spellEnd"/>
      <w:r w:rsidRPr="00DC0DAC">
        <w:rPr>
          <w:rFonts w:ascii="Book Antiqua" w:hAnsi="Book Antiqua"/>
          <w:i/>
          <w:sz w:val="24"/>
          <w:szCs w:val="24"/>
        </w:rPr>
        <w:t xml:space="preserve"> </w:t>
      </w:r>
      <w:proofErr w:type="spellStart"/>
      <w:r w:rsidRPr="00DC0DAC">
        <w:rPr>
          <w:rFonts w:ascii="Book Antiqua" w:hAnsi="Book Antiqua"/>
          <w:i/>
          <w:sz w:val="24"/>
          <w:szCs w:val="24"/>
        </w:rPr>
        <w:t>Pathol</w:t>
      </w:r>
      <w:proofErr w:type="spellEnd"/>
      <w:r w:rsidRPr="00DC0DAC">
        <w:rPr>
          <w:rFonts w:ascii="Book Antiqua" w:hAnsi="Book Antiqua"/>
          <w:sz w:val="24"/>
          <w:szCs w:val="24"/>
        </w:rPr>
        <w:t xml:space="preserve"> 2013; </w:t>
      </w:r>
      <w:r w:rsidRPr="00DC0DAC">
        <w:rPr>
          <w:rFonts w:ascii="Book Antiqua" w:hAnsi="Book Antiqua"/>
          <w:b/>
          <w:sz w:val="24"/>
          <w:szCs w:val="24"/>
        </w:rPr>
        <w:t>8</w:t>
      </w:r>
      <w:r w:rsidRPr="00DC0DAC">
        <w:rPr>
          <w:rFonts w:ascii="Book Antiqua" w:hAnsi="Book Antiqua"/>
          <w:sz w:val="24"/>
          <w:szCs w:val="24"/>
        </w:rPr>
        <w:t>: 74 [PMID: 23651629 DOI: 10.1186/1746-1596-8-74]</w:t>
      </w:r>
    </w:p>
    <w:p w14:paraId="24366496" w14:textId="77777777" w:rsidR="00DC0DAC" w:rsidRPr="00DC0DAC" w:rsidRDefault="00DC0DAC" w:rsidP="007D57D8">
      <w:pPr>
        <w:snapToGrid w:val="0"/>
        <w:spacing w:line="360" w:lineRule="auto"/>
        <w:rPr>
          <w:rFonts w:ascii="Book Antiqua" w:hAnsi="Book Antiqua"/>
          <w:sz w:val="24"/>
          <w:szCs w:val="24"/>
        </w:rPr>
      </w:pPr>
      <w:r w:rsidRPr="00DC0DAC">
        <w:rPr>
          <w:rFonts w:ascii="Book Antiqua" w:hAnsi="Book Antiqua"/>
          <w:sz w:val="24"/>
          <w:szCs w:val="24"/>
        </w:rPr>
        <w:t xml:space="preserve">37 </w:t>
      </w:r>
      <w:r w:rsidRPr="00DC0DAC">
        <w:rPr>
          <w:rFonts w:ascii="Book Antiqua" w:hAnsi="Book Antiqua"/>
          <w:b/>
          <w:sz w:val="24"/>
          <w:szCs w:val="24"/>
        </w:rPr>
        <w:t>Roma AA</w:t>
      </w:r>
      <w:r w:rsidRPr="00DC0DAC">
        <w:rPr>
          <w:rFonts w:ascii="Book Antiqua" w:hAnsi="Book Antiqua"/>
          <w:sz w:val="24"/>
          <w:szCs w:val="24"/>
        </w:rPr>
        <w:t xml:space="preserve">. Mesonephric carcinosarcoma involving uterine cervix and vagina: report of 2 cases with immunohistochemical positivity For PAX2, PAX8, and GATA-3. </w:t>
      </w:r>
      <w:proofErr w:type="spellStart"/>
      <w:r w:rsidRPr="00DC0DAC">
        <w:rPr>
          <w:rFonts w:ascii="Book Antiqua" w:hAnsi="Book Antiqua"/>
          <w:i/>
          <w:sz w:val="24"/>
          <w:szCs w:val="24"/>
        </w:rPr>
        <w:t>Int</w:t>
      </w:r>
      <w:proofErr w:type="spellEnd"/>
      <w:r w:rsidRPr="00DC0DAC">
        <w:rPr>
          <w:rFonts w:ascii="Book Antiqua" w:hAnsi="Book Antiqua"/>
          <w:i/>
          <w:sz w:val="24"/>
          <w:szCs w:val="24"/>
        </w:rPr>
        <w:t xml:space="preserve"> J </w:t>
      </w:r>
      <w:proofErr w:type="spellStart"/>
      <w:r w:rsidRPr="00DC0DAC">
        <w:rPr>
          <w:rFonts w:ascii="Book Antiqua" w:hAnsi="Book Antiqua"/>
          <w:i/>
          <w:sz w:val="24"/>
          <w:szCs w:val="24"/>
        </w:rPr>
        <w:t>Gynecol</w:t>
      </w:r>
      <w:proofErr w:type="spellEnd"/>
      <w:r w:rsidRPr="00DC0DAC">
        <w:rPr>
          <w:rFonts w:ascii="Book Antiqua" w:hAnsi="Book Antiqua"/>
          <w:i/>
          <w:sz w:val="24"/>
          <w:szCs w:val="24"/>
        </w:rPr>
        <w:t xml:space="preserve"> </w:t>
      </w:r>
      <w:proofErr w:type="spellStart"/>
      <w:r w:rsidRPr="00DC0DAC">
        <w:rPr>
          <w:rFonts w:ascii="Book Antiqua" w:hAnsi="Book Antiqua"/>
          <w:i/>
          <w:sz w:val="24"/>
          <w:szCs w:val="24"/>
        </w:rPr>
        <w:t>Pathol</w:t>
      </w:r>
      <w:proofErr w:type="spellEnd"/>
      <w:r w:rsidRPr="00DC0DAC">
        <w:rPr>
          <w:rFonts w:ascii="Book Antiqua" w:hAnsi="Book Antiqua"/>
          <w:sz w:val="24"/>
          <w:szCs w:val="24"/>
        </w:rPr>
        <w:t xml:space="preserve"> 2014; </w:t>
      </w:r>
      <w:r w:rsidRPr="00DC0DAC">
        <w:rPr>
          <w:rFonts w:ascii="Book Antiqua" w:hAnsi="Book Antiqua"/>
          <w:b/>
          <w:sz w:val="24"/>
          <w:szCs w:val="24"/>
        </w:rPr>
        <w:t>33</w:t>
      </w:r>
      <w:r w:rsidRPr="00DC0DAC">
        <w:rPr>
          <w:rFonts w:ascii="Book Antiqua" w:hAnsi="Book Antiqua"/>
          <w:sz w:val="24"/>
          <w:szCs w:val="24"/>
        </w:rPr>
        <w:t>: 624-629 [PMID: 25272303 DOI: 10.1097/PGP.0000000000000088]</w:t>
      </w:r>
    </w:p>
    <w:p w14:paraId="55BD857D" w14:textId="77777777" w:rsidR="00DC0DAC" w:rsidRPr="00DC0DAC" w:rsidRDefault="00DC0DAC" w:rsidP="007D57D8">
      <w:pPr>
        <w:snapToGrid w:val="0"/>
        <w:spacing w:line="360" w:lineRule="auto"/>
        <w:rPr>
          <w:rFonts w:ascii="Book Antiqua" w:hAnsi="Book Antiqua"/>
          <w:sz w:val="24"/>
          <w:szCs w:val="24"/>
        </w:rPr>
      </w:pPr>
      <w:r w:rsidRPr="00DC0DAC">
        <w:rPr>
          <w:rFonts w:ascii="Book Antiqua" w:hAnsi="Book Antiqua"/>
          <w:sz w:val="24"/>
          <w:szCs w:val="24"/>
        </w:rPr>
        <w:t xml:space="preserve">38 </w:t>
      </w:r>
      <w:proofErr w:type="spellStart"/>
      <w:r w:rsidRPr="00DC0DAC">
        <w:rPr>
          <w:rFonts w:ascii="Book Antiqua" w:hAnsi="Book Antiqua"/>
          <w:b/>
          <w:sz w:val="24"/>
          <w:szCs w:val="24"/>
        </w:rPr>
        <w:t>Kır</w:t>
      </w:r>
      <w:proofErr w:type="spellEnd"/>
      <w:r w:rsidRPr="00DC0DAC">
        <w:rPr>
          <w:rFonts w:ascii="Book Antiqua" w:hAnsi="Book Antiqua"/>
          <w:b/>
          <w:sz w:val="24"/>
          <w:szCs w:val="24"/>
        </w:rPr>
        <w:t xml:space="preserve"> G</w:t>
      </w:r>
      <w:r w:rsidRPr="00DC0DAC">
        <w:rPr>
          <w:rFonts w:ascii="Book Antiqua" w:hAnsi="Book Antiqua"/>
          <w:sz w:val="24"/>
          <w:szCs w:val="24"/>
        </w:rPr>
        <w:t xml:space="preserve">, </w:t>
      </w:r>
      <w:proofErr w:type="spellStart"/>
      <w:r w:rsidRPr="00DC0DAC">
        <w:rPr>
          <w:rFonts w:ascii="Book Antiqua" w:hAnsi="Book Antiqua"/>
          <w:sz w:val="24"/>
          <w:szCs w:val="24"/>
        </w:rPr>
        <w:t>Seneldir</w:t>
      </w:r>
      <w:proofErr w:type="spellEnd"/>
      <w:r w:rsidRPr="00DC0DAC">
        <w:rPr>
          <w:rFonts w:ascii="Book Antiqua" w:hAnsi="Book Antiqua"/>
          <w:sz w:val="24"/>
          <w:szCs w:val="24"/>
        </w:rPr>
        <w:t xml:space="preserve"> H, Kıran G. A case of mesonephric adenocarcinoma of the uterine cervix mimicking an endometrial clear cell carcinoma in the curettage specimen. </w:t>
      </w:r>
      <w:r w:rsidRPr="00DC0DAC">
        <w:rPr>
          <w:rFonts w:ascii="Book Antiqua" w:hAnsi="Book Antiqua"/>
          <w:i/>
          <w:sz w:val="24"/>
          <w:szCs w:val="24"/>
        </w:rPr>
        <w:t xml:space="preserve">J </w:t>
      </w:r>
      <w:proofErr w:type="spellStart"/>
      <w:r w:rsidRPr="00DC0DAC">
        <w:rPr>
          <w:rFonts w:ascii="Book Antiqua" w:hAnsi="Book Antiqua"/>
          <w:i/>
          <w:sz w:val="24"/>
          <w:szCs w:val="24"/>
        </w:rPr>
        <w:t>Obstet</w:t>
      </w:r>
      <w:proofErr w:type="spellEnd"/>
      <w:r w:rsidRPr="00DC0DAC">
        <w:rPr>
          <w:rFonts w:ascii="Book Antiqua" w:hAnsi="Book Antiqua"/>
          <w:i/>
          <w:sz w:val="24"/>
          <w:szCs w:val="24"/>
        </w:rPr>
        <w:t xml:space="preserve"> </w:t>
      </w:r>
      <w:proofErr w:type="spellStart"/>
      <w:r w:rsidRPr="00DC0DAC">
        <w:rPr>
          <w:rFonts w:ascii="Book Antiqua" w:hAnsi="Book Antiqua"/>
          <w:i/>
          <w:sz w:val="24"/>
          <w:szCs w:val="24"/>
        </w:rPr>
        <w:t>Gynaecol</w:t>
      </w:r>
      <w:proofErr w:type="spellEnd"/>
      <w:r w:rsidRPr="00DC0DAC">
        <w:rPr>
          <w:rFonts w:ascii="Book Antiqua" w:hAnsi="Book Antiqua"/>
          <w:sz w:val="24"/>
          <w:szCs w:val="24"/>
        </w:rPr>
        <w:t xml:space="preserve"> 2016; </w:t>
      </w:r>
      <w:r w:rsidRPr="00DC0DAC">
        <w:rPr>
          <w:rFonts w:ascii="Book Antiqua" w:hAnsi="Book Antiqua"/>
          <w:b/>
          <w:sz w:val="24"/>
          <w:szCs w:val="24"/>
        </w:rPr>
        <w:t>36</w:t>
      </w:r>
      <w:r w:rsidRPr="00DC0DAC">
        <w:rPr>
          <w:rFonts w:ascii="Book Antiqua" w:hAnsi="Book Antiqua"/>
          <w:sz w:val="24"/>
          <w:szCs w:val="24"/>
        </w:rPr>
        <w:t>: 827-829 [PMID: 27147080 DOI: 10.3109/01443615.2016.1157155]</w:t>
      </w:r>
    </w:p>
    <w:p w14:paraId="62B6F2AF" w14:textId="77777777" w:rsidR="00DC0DAC" w:rsidRPr="00DC0DAC" w:rsidRDefault="00DC0DAC" w:rsidP="007D57D8">
      <w:pPr>
        <w:snapToGrid w:val="0"/>
        <w:spacing w:line="360" w:lineRule="auto"/>
        <w:rPr>
          <w:rFonts w:ascii="Book Antiqua" w:hAnsi="Book Antiqua"/>
          <w:sz w:val="24"/>
          <w:szCs w:val="24"/>
        </w:rPr>
      </w:pPr>
      <w:r w:rsidRPr="00DC0DAC">
        <w:rPr>
          <w:rFonts w:ascii="Book Antiqua" w:hAnsi="Book Antiqua"/>
          <w:sz w:val="24"/>
          <w:szCs w:val="24"/>
        </w:rPr>
        <w:t xml:space="preserve">39 </w:t>
      </w:r>
      <w:r w:rsidRPr="00DC0DAC">
        <w:rPr>
          <w:rFonts w:ascii="Book Antiqua" w:hAnsi="Book Antiqua"/>
          <w:b/>
          <w:sz w:val="24"/>
          <w:szCs w:val="24"/>
        </w:rPr>
        <w:t>Yeo MK</w:t>
      </w:r>
      <w:r w:rsidRPr="00DC0DAC">
        <w:rPr>
          <w:rFonts w:ascii="Book Antiqua" w:hAnsi="Book Antiqua"/>
          <w:sz w:val="24"/>
          <w:szCs w:val="24"/>
        </w:rPr>
        <w:t xml:space="preserve">, Choi SY, Kim M, Kim KH, Suh KS. Malignant mesonephric tumor of the cervix with an initial manifestation as pulmonary metastasis: case report and review of the literature. </w:t>
      </w:r>
      <w:proofErr w:type="spellStart"/>
      <w:r w:rsidRPr="00DC0DAC">
        <w:rPr>
          <w:rFonts w:ascii="Book Antiqua" w:hAnsi="Book Antiqua"/>
          <w:i/>
          <w:sz w:val="24"/>
          <w:szCs w:val="24"/>
        </w:rPr>
        <w:t>Eur</w:t>
      </w:r>
      <w:proofErr w:type="spellEnd"/>
      <w:r w:rsidRPr="00DC0DAC">
        <w:rPr>
          <w:rFonts w:ascii="Book Antiqua" w:hAnsi="Book Antiqua"/>
          <w:i/>
          <w:sz w:val="24"/>
          <w:szCs w:val="24"/>
        </w:rPr>
        <w:t xml:space="preserve"> J </w:t>
      </w:r>
      <w:proofErr w:type="spellStart"/>
      <w:r w:rsidRPr="00DC0DAC">
        <w:rPr>
          <w:rFonts w:ascii="Book Antiqua" w:hAnsi="Book Antiqua"/>
          <w:i/>
          <w:sz w:val="24"/>
          <w:szCs w:val="24"/>
        </w:rPr>
        <w:t>Gynaecol</w:t>
      </w:r>
      <w:proofErr w:type="spellEnd"/>
      <w:r w:rsidRPr="00DC0DAC">
        <w:rPr>
          <w:rFonts w:ascii="Book Antiqua" w:hAnsi="Book Antiqua"/>
          <w:i/>
          <w:sz w:val="24"/>
          <w:szCs w:val="24"/>
        </w:rPr>
        <w:t xml:space="preserve"> </w:t>
      </w:r>
      <w:proofErr w:type="spellStart"/>
      <w:r w:rsidRPr="00DC0DAC">
        <w:rPr>
          <w:rFonts w:ascii="Book Antiqua" w:hAnsi="Book Antiqua"/>
          <w:i/>
          <w:sz w:val="24"/>
          <w:szCs w:val="24"/>
        </w:rPr>
        <w:t>Oncol</w:t>
      </w:r>
      <w:proofErr w:type="spellEnd"/>
      <w:r w:rsidRPr="00DC0DAC">
        <w:rPr>
          <w:rFonts w:ascii="Book Antiqua" w:hAnsi="Book Antiqua"/>
          <w:sz w:val="24"/>
          <w:szCs w:val="24"/>
        </w:rPr>
        <w:t xml:space="preserve"> 2016; </w:t>
      </w:r>
      <w:r w:rsidRPr="00DC0DAC">
        <w:rPr>
          <w:rFonts w:ascii="Book Antiqua" w:hAnsi="Book Antiqua"/>
          <w:b/>
          <w:sz w:val="24"/>
          <w:szCs w:val="24"/>
        </w:rPr>
        <w:t>37</w:t>
      </w:r>
      <w:r w:rsidRPr="00DC0DAC">
        <w:rPr>
          <w:rFonts w:ascii="Book Antiqua" w:hAnsi="Book Antiqua"/>
          <w:sz w:val="24"/>
          <w:szCs w:val="24"/>
        </w:rPr>
        <w:t>: 270-277 [PMID: 27172762]</w:t>
      </w:r>
    </w:p>
    <w:p w14:paraId="1F892175" w14:textId="77777777" w:rsidR="00DC0DAC" w:rsidRPr="00DC0DAC" w:rsidRDefault="00DC0DAC" w:rsidP="007D57D8">
      <w:pPr>
        <w:snapToGrid w:val="0"/>
        <w:spacing w:line="360" w:lineRule="auto"/>
        <w:rPr>
          <w:rFonts w:ascii="Book Antiqua" w:hAnsi="Book Antiqua"/>
          <w:sz w:val="24"/>
          <w:szCs w:val="24"/>
        </w:rPr>
      </w:pPr>
      <w:r w:rsidRPr="00DC0DAC">
        <w:rPr>
          <w:rFonts w:ascii="Book Antiqua" w:hAnsi="Book Antiqua"/>
          <w:sz w:val="24"/>
          <w:szCs w:val="24"/>
        </w:rPr>
        <w:t xml:space="preserve">40 </w:t>
      </w:r>
      <w:r w:rsidRPr="00DC0DAC">
        <w:rPr>
          <w:rFonts w:ascii="Book Antiqua" w:hAnsi="Book Antiqua"/>
          <w:b/>
          <w:sz w:val="24"/>
          <w:szCs w:val="24"/>
        </w:rPr>
        <w:t>Papoutsis D</w:t>
      </w:r>
      <w:r w:rsidRPr="00DC0DAC">
        <w:rPr>
          <w:rFonts w:ascii="Book Antiqua" w:hAnsi="Book Antiqua"/>
          <w:sz w:val="24"/>
          <w:szCs w:val="24"/>
        </w:rPr>
        <w:t xml:space="preserve">, </w:t>
      </w:r>
      <w:proofErr w:type="spellStart"/>
      <w:r w:rsidRPr="00DC0DAC">
        <w:rPr>
          <w:rFonts w:ascii="Book Antiqua" w:hAnsi="Book Antiqua"/>
          <w:sz w:val="24"/>
          <w:szCs w:val="24"/>
        </w:rPr>
        <w:t>Sahu</w:t>
      </w:r>
      <w:proofErr w:type="spellEnd"/>
      <w:r w:rsidRPr="00DC0DAC">
        <w:rPr>
          <w:rFonts w:ascii="Book Antiqua" w:hAnsi="Book Antiqua"/>
          <w:sz w:val="24"/>
          <w:szCs w:val="24"/>
        </w:rPr>
        <w:t xml:space="preserve"> B, Kelly J, </w:t>
      </w:r>
      <w:proofErr w:type="spellStart"/>
      <w:r w:rsidRPr="00DC0DAC">
        <w:rPr>
          <w:rFonts w:ascii="Book Antiqua" w:hAnsi="Book Antiqua"/>
          <w:sz w:val="24"/>
          <w:szCs w:val="24"/>
        </w:rPr>
        <w:t>Antonakou</w:t>
      </w:r>
      <w:proofErr w:type="spellEnd"/>
      <w:r w:rsidRPr="00DC0DAC">
        <w:rPr>
          <w:rFonts w:ascii="Book Antiqua" w:hAnsi="Book Antiqua"/>
          <w:sz w:val="24"/>
          <w:szCs w:val="24"/>
        </w:rPr>
        <w:t xml:space="preserve"> A. Perivascular epithelioid cell </w:t>
      </w:r>
      <w:proofErr w:type="spellStart"/>
      <w:r w:rsidRPr="00DC0DAC">
        <w:rPr>
          <w:rFonts w:ascii="Book Antiqua" w:hAnsi="Book Antiqua"/>
          <w:sz w:val="24"/>
          <w:szCs w:val="24"/>
        </w:rPr>
        <w:t>tumour</w:t>
      </w:r>
      <w:proofErr w:type="spellEnd"/>
      <w:r w:rsidRPr="00DC0DAC">
        <w:rPr>
          <w:rFonts w:ascii="Book Antiqua" w:hAnsi="Book Antiqua"/>
          <w:sz w:val="24"/>
          <w:szCs w:val="24"/>
        </w:rPr>
        <w:t xml:space="preserve"> and mesonephric adenocarcinoma of the uterine cervix: an unknown co-existence. </w:t>
      </w:r>
      <w:proofErr w:type="spellStart"/>
      <w:r w:rsidRPr="00DC0DAC">
        <w:rPr>
          <w:rFonts w:ascii="Book Antiqua" w:hAnsi="Book Antiqua"/>
          <w:i/>
          <w:sz w:val="24"/>
          <w:szCs w:val="24"/>
        </w:rPr>
        <w:t>Oxf</w:t>
      </w:r>
      <w:proofErr w:type="spellEnd"/>
      <w:r w:rsidRPr="00DC0DAC">
        <w:rPr>
          <w:rFonts w:ascii="Book Antiqua" w:hAnsi="Book Antiqua"/>
          <w:i/>
          <w:sz w:val="24"/>
          <w:szCs w:val="24"/>
        </w:rPr>
        <w:t xml:space="preserve"> Med Case Reports</w:t>
      </w:r>
      <w:r w:rsidRPr="00DC0DAC">
        <w:rPr>
          <w:rFonts w:ascii="Book Antiqua" w:hAnsi="Book Antiqua"/>
          <w:sz w:val="24"/>
          <w:szCs w:val="24"/>
        </w:rPr>
        <w:t xml:space="preserve"> 2019; </w:t>
      </w:r>
      <w:r w:rsidRPr="00DC0DAC">
        <w:rPr>
          <w:rFonts w:ascii="Book Antiqua" w:hAnsi="Book Antiqua"/>
          <w:b/>
          <w:sz w:val="24"/>
          <w:szCs w:val="24"/>
        </w:rPr>
        <w:t>2019</w:t>
      </w:r>
      <w:r w:rsidRPr="00DC0DAC">
        <w:rPr>
          <w:rFonts w:ascii="Book Antiqua" w:hAnsi="Book Antiqua"/>
          <w:sz w:val="24"/>
          <w:szCs w:val="24"/>
        </w:rPr>
        <w:t>: omy115 [PMID: 30697432 DOI: 10.1093/</w:t>
      </w:r>
      <w:proofErr w:type="spellStart"/>
      <w:r w:rsidRPr="00DC0DAC">
        <w:rPr>
          <w:rFonts w:ascii="Book Antiqua" w:hAnsi="Book Antiqua"/>
          <w:sz w:val="24"/>
          <w:szCs w:val="24"/>
        </w:rPr>
        <w:t>omcr</w:t>
      </w:r>
      <w:proofErr w:type="spellEnd"/>
      <w:r w:rsidRPr="00DC0DAC">
        <w:rPr>
          <w:rFonts w:ascii="Book Antiqua" w:hAnsi="Book Antiqua"/>
          <w:sz w:val="24"/>
          <w:szCs w:val="24"/>
        </w:rPr>
        <w:t>/omy115]</w:t>
      </w:r>
    </w:p>
    <w:p w14:paraId="6AD53EF9" w14:textId="77777777" w:rsidR="00D634EB" w:rsidRPr="00002F66" w:rsidRDefault="00EA0451" w:rsidP="007D57D8">
      <w:pPr>
        <w:adjustRightInd w:val="0"/>
        <w:snapToGrid w:val="0"/>
        <w:spacing w:line="360" w:lineRule="auto"/>
        <w:rPr>
          <w:rFonts w:ascii="Book Antiqua" w:hAnsi="Book Antiqua"/>
          <w:b/>
          <w:sz w:val="24"/>
          <w:szCs w:val="24"/>
        </w:rPr>
      </w:pPr>
      <w:r w:rsidRPr="00DC0DAC">
        <w:rPr>
          <w:rFonts w:ascii="Book Antiqua" w:eastAsia="宋体" w:hAnsi="Book Antiqua" w:cs="Times New Roman"/>
          <w:color w:val="000000" w:themeColor="text1"/>
          <w:kern w:val="0"/>
          <w:sz w:val="24"/>
          <w:szCs w:val="24"/>
          <w:shd w:val="clear" w:color="auto" w:fill="FFFFFF" w:themeFill="background1"/>
        </w:rPr>
        <w:br w:type="page"/>
      </w:r>
      <w:r w:rsidR="00D634EB" w:rsidRPr="00002F66">
        <w:rPr>
          <w:rFonts w:ascii="Book Antiqua" w:hAnsi="Book Antiqua"/>
          <w:b/>
          <w:sz w:val="24"/>
          <w:szCs w:val="24"/>
        </w:rPr>
        <w:lastRenderedPageBreak/>
        <w:t>Footnotes</w:t>
      </w:r>
    </w:p>
    <w:p w14:paraId="11DDBC83" w14:textId="77777777" w:rsidR="00D634EB" w:rsidRPr="00D7497C" w:rsidRDefault="00D634EB" w:rsidP="007D57D8">
      <w:pPr>
        <w:autoSpaceDE w:val="0"/>
        <w:autoSpaceDN w:val="0"/>
        <w:adjustRightInd w:val="0"/>
        <w:snapToGrid w:val="0"/>
        <w:spacing w:line="360" w:lineRule="auto"/>
        <w:rPr>
          <w:rFonts w:ascii="Book Antiqua" w:hAnsi="Book Antiqua" w:cs="TimesNewRomanPSMT"/>
          <w:sz w:val="24"/>
          <w:szCs w:val="24"/>
          <w:lang w:val="en-GB"/>
        </w:rPr>
      </w:pPr>
      <w:r w:rsidRPr="00D7497C">
        <w:rPr>
          <w:rFonts w:ascii="Book Antiqua" w:hAnsi="Book Antiqua" w:cs="Tahoma"/>
          <w:b/>
          <w:sz w:val="24"/>
          <w:szCs w:val="24"/>
          <w:lang w:val="en-GB"/>
        </w:rPr>
        <w:t>Informed consent statement:</w:t>
      </w:r>
      <w:r w:rsidRPr="00D7497C">
        <w:rPr>
          <w:rFonts w:ascii="Book Antiqua" w:hAnsi="Book Antiqua" w:cs="Tahoma"/>
          <w:sz w:val="24"/>
          <w:szCs w:val="24"/>
          <w:lang w:val="en-GB"/>
        </w:rPr>
        <w:t xml:space="preserve"> </w:t>
      </w:r>
      <w:r w:rsidRPr="00D7497C">
        <w:rPr>
          <w:rFonts w:ascii="Book Antiqua" w:hAnsi="Book Antiqua" w:cs="TimesNewRomanPSMT"/>
          <w:sz w:val="24"/>
          <w:szCs w:val="24"/>
          <w:lang w:val="en-GB"/>
        </w:rPr>
        <w:t>Informed written consent was obtained from the patient for publication of this report and any accompanying images.</w:t>
      </w:r>
    </w:p>
    <w:p w14:paraId="0295B05B" w14:textId="77777777" w:rsidR="00D634EB" w:rsidRPr="00D7497C" w:rsidRDefault="00D634EB" w:rsidP="007D57D8">
      <w:pPr>
        <w:autoSpaceDE w:val="0"/>
        <w:autoSpaceDN w:val="0"/>
        <w:adjustRightInd w:val="0"/>
        <w:snapToGrid w:val="0"/>
        <w:spacing w:line="360" w:lineRule="auto"/>
        <w:rPr>
          <w:rFonts w:ascii="Book Antiqua" w:hAnsi="Book Antiqua" w:cs="Tahoma"/>
          <w:sz w:val="24"/>
          <w:szCs w:val="24"/>
          <w:lang w:val="en-GB"/>
        </w:rPr>
      </w:pPr>
    </w:p>
    <w:p w14:paraId="439B4077" w14:textId="77777777" w:rsidR="00D634EB" w:rsidRPr="00D7497C" w:rsidRDefault="00D634EB" w:rsidP="007D57D8">
      <w:pPr>
        <w:autoSpaceDE w:val="0"/>
        <w:autoSpaceDN w:val="0"/>
        <w:adjustRightInd w:val="0"/>
        <w:snapToGrid w:val="0"/>
        <w:spacing w:line="360" w:lineRule="auto"/>
        <w:rPr>
          <w:rFonts w:ascii="Book Antiqua" w:hAnsi="Book Antiqua" w:cs="TimesNewRomanPSMT"/>
          <w:sz w:val="24"/>
          <w:szCs w:val="24"/>
          <w:lang w:val="en-GB"/>
        </w:rPr>
      </w:pPr>
      <w:r w:rsidRPr="00D7497C">
        <w:rPr>
          <w:rFonts w:ascii="Book Antiqua" w:hAnsi="Book Antiqua" w:cs="Tahoma"/>
          <w:b/>
          <w:sz w:val="24"/>
          <w:szCs w:val="24"/>
          <w:lang w:val="en-GB"/>
        </w:rPr>
        <w:t>Conflict-of-interest statement:</w:t>
      </w:r>
      <w:r w:rsidRPr="00D7497C">
        <w:rPr>
          <w:rFonts w:ascii="Book Antiqua" w:hAnsi="Book Antiqua" w:cs="Tahoma"/>
          <w:sz w:val="24"/>
          <w:szCs w:val="24"/>
          <w:lang w:val="en-GB"/>
        </w:rPr>
        <w:t xml:space="preserve"> </w:t>
      </w:r>
      <w:r w:rsidRPr="00D7497C">
        <w:rPr>
          <w:rFonts w:ascii="Book Antiqua" w:hAnsi="Book Antiqua" w:cs="TimesNewRomanPSMT"/>
          <w:sz w:val="24"/>
          <w:szCs w:val="24"/>
          <w:lang w:val="en-GB"/>
        </w:rPr>
        <w:t>The authors declare that they have no conflict of interest.</w:t>
      </w:r>
    </w:p>
    <w:p w14:paraId="3604F1EC" w14:textId="77777777" w:rsidR="00D634EB" w:rsidRPr="00D7497C" w:rsidRDefault="00D634EB" w:rsidP="007D57D8">
      <w:pPr>
        <w:autoSpaceDE w:val="0"/>
        <w:autoSpaceDN w:val="0"/>
        <w:adjustRightInd w:val="0"/>
        <w:snapToGrid w:val="0"/>
        <w:spacing w:line="360" w:lineRule="auto"/>
        <w:rPr>
          <w:rFonts w:ascii="Book Antiqua" w:hAnsi="Book Antiqua" w:cs="Tahoma"/>
          <w:sz w:val="24"/>
          <w:szCs w:val="24"/>
          <w:lang w:val="en-GB"/>
        </w:rPr>
      </w:pPr>
    </w:p>
    <w:p w14:paraId="76C1A94C" w14:textId="77777777" w:rsidR="00D634EB" w:rsidRPr="00D7497C" w:rsidRDefault="00D634EB" w:rsidP="007D57D8">
      <w:pPr>
        <w:autoSpaceDE w:val="0"/>
        <w:autoSpaceDN w:val="0"/>
        <w:adjustRightInd w:val="0"/>
        <w:snapToGrid w:val="0"/>
        <w:spacing w:line="360" w:lineRule="auto"/>
        <w:rPr>
          <w:rFonts w:ascii="Book Antiqua" w:eastAsia="宋体" w:hAnsi="Book Antiqua" w:cs="Times New Roman"/>
          <w:sz w:val="24"/>
          <w:szCs w:val="24"/>
        </w:rPr>
      </w:pPr>
      <w:r w:rsidRPr="00D7497C">
        <w:rPr>
          <w:rFonts w:ascii="Book Antiqua" w:hAnsi="Book Antiqua" w:cs="Tahoma"/>
          <w:b/>
          <w:sz w:val="24"/>
          <w:szCs w:val="24"/>
          <w:lang w:val="en-GB"/>
        </w:rPr>
        <w:t>CARE Checklist (2016) statement:</w:t>
      </w:r>
      <w:r w:rsidRPr="00D7497C">
        <w:rPr>
          <w:rFonts w:ascii="Book Antiqua" w:hAnsi="Book Antiqua" w:cs="Tahoma"/>
          <w:sz w:val="24"/>
          <w:szCs w:val="24"/>
          <w:lang w:val="en-GB"/>
        </w:rPr>
        <w:t xml:space="preserve"> </w:t>
      </w:r>
      <w:bookmarkStart w:id="40" w:name="OLE_LINK17"/>
      <w:r w:rsidRPr="00D7497C">
        <w:rPr>
          <w:rFonts w:ascii="Book Antiqua" w:hAnsi="Book Antiqua" w:cs="TimesNewRomanPSMT"/>
          <w:sz w:val="24"/>
          <w:szCs w:val="24"/>
          <w:lang w:val="en-GB"/>
        </w:rPr>
        <w:t>The authors have read the CARE Checklist (201</w:t>
      </w:r>
      <w:r w:rsidR="00B7218F">
        <w:rPr>
          <w:rFonts w:ascii="Book Antiqua" w:hAnsi="Book Antiqua" w:cs="TimesNewRomanPSMT"/>
          <w:sz w:val="24"/>
          <w:szCs w:val="24"/>
          <w:lang w:val="en-GB"/>
        </w:rPr>
        <w:t>6</w:t>
      </w:r>
      <w:r w:rsidRPr="00D7497C">
        <w:rPr>
          <w:rFonts w:ascii="Book Antiqua" w:hAnsi="Book Antiqua" w:cs="TimesNewRomanPSMT"/>
          <w:sz w:val="24"/>
          <w:szCs w:val="24"/>
          <w:lang w:val="en-GB"/>
        </w:rPr>
        <w:t>), and the manuscript was prepared and revised according to the CARE Checklist (2016).</w:t>
      </w:r>
    </w:p>
    <w:bookmarkEnd w:id="40"/>
    <w:p w14:paraId="7E88BC25" w14:textId="77777777" w:rsidR="00D634EB" w:rsidRPr="00D7497C" w:rsidRDefault="00D634EB" w:rsidP="007D57D8">
      <w:pPr>
        <w:adjustRightInd w:val="0"/>
        <w:snapToGrid w:val="0"/>
        <w:spacing w:line="360" w:lineRule="auto"/>
        <w:rPr>
          <w:rFonts w:ascii="Book Antiqua" w:hAnsi="Book Antiqua" w:cstheme="minorHAnsi"/>
          <w:b/>
          <w:bCs/>
          <w:sz w:val="24"/>
          <w:szCs w:val="24"/>
          <w:lang w:val="en-GB"/>
        </w:rPr>
      </w:pPr>
    </w:p>
    <w:p w14:paraId="5EA6DB3D" w14:textId="77777777" w:rsidR="00D634EB" w:rsidRPr="00D7497C" w:rsidRDefault="00D634EB" w:rsidP="007D57D8">
      <w:pPr>
        <w:adjustRightInd w:val="0"/>
        <w:snapToGrid w:val="0"/>
        <w:spacing w:line="360" w:lineRule="auto"/>
        <w:rPr>
          <w:rFonts w:ascii="Book Antiqua" w:hAnsi="Book Antiqua"/>
          <w:sz w:val="24"/>
          <w:szCs w:val="24"/>
          <w:lang w:val="en-GB"/>
        </w:rPr>
      </w:pPr>
      <w:r w:rsidRPr="00C810E2">
        <w:rPr>
          <w:rFonts w:ascii="Book Antiqua" w:hAnsi="Book Antiqua"/>
          <w:b/>
          <w:color w:val="000000"/>
          <w:sz w:val="24"/>
          <w:szCs w:val="24"/>
        </w:rPr>
        <w:t>Open-Access:</w:t>
      </w:r>
      <w:r w:rsidRPr="00C810E2">
        <w:rPr>
          <w:rFonts w:ascii="Book Antiqua" w:hAnsi="Book Antiqua"/>
          <w:color w:val="000000"/>
          <w:sz w:val="24"/>
          <w:szCs w:val="24"/>
        </w:rPr>
        <w:t xml:space="preserve"> This article is an open-access </w:t>
      </w:r>
      <w:r w:rsidRPr="00C810E2">
        <w:rPr>
          <w:rFonts w:ascii="Book Antiqua" w:hAnsi="Book Antiqua"/>
          <w:sz w:val="24"/>
          <w:szCs w:val="24"/>
        </w:rPr>
        <w:t xml:space="preserve">article that was selected </w:t>
      </w:r>
      <w:r w:rsidRPr="00C810E2">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C810E2">
        <w:rPr>
          <w:rFonts w:ascii="Book Antiqua" w:hAnsi="Book Antiqua"/>
          <w:color w:val="000000"/>
          <w:sz w:val="24"/>
          <w:szCs w:val="24"/>
        </w:rPr>
        <w:t>NonCommercial</w:t>
      </w:r>
      <w:proofErr w:type="spellEnd"/>
      <w:r w:rsidRPr="00C810E2">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235A07B" w14:textId="77777777" w:rsidR="00D634EB" w:rsidRPr="00D7497C" w:rsidRDefault="00D634EB" w:rsidP="007D57D8">
      <w:pPr>
        <w:adjustRightInd w:val="0"/>
        <w:snapToGrid w:val="0"/>
        <w:spacing w:line="360" w:lineRule="auto"/>
        <w:rPr>
          <w:rFonts w:ascii="Book Antiqua" w:hAnsi="Book Antiqua" w:cstheme="minorHAnsi"/>
          <w:b/>
          <w:bCs/>
          <w:sz w:val="24"/>
          <w:szCs w:val="24"/>
          <w:lang w:val="en-GB"/>
        </w:rPr>
      </w:pPr>
    </w:p>
    <w:p w14:paraId="1E5A690D" w14:textId="77777777" w:rsidR="00D634EB" w:rsidRDefault="00D634EB" w:rsidP="007D57D8">
      <w:pPr>
        <w:adjustRightInd w:val="0"/>
        <w:snapToGrid w:val="0"/>
        <w:spacing w:line="360" w:lineRule="auto"/>
        <w:rPr>
          <w:rFonts w:ascii="Book Antiqua" w:eastAsia="宋体" w:hAnsi="Book Antiqua" w:cs="宋体"/>
          <w:sz w:val="24"/>
          <w:szCs w:val="24"/>
          <w:lang w:val="en-GB"/>
        </w:rPr>
      </w:pPr>
      <w:r w:rsidRPr="00D7497C">
        <w:rPr>
          <w:rFonts w:ascii="Book Antiqua" w:eastAsia="宋体" w:hAnsi="Book Antiqua" w:cs="宋体"/>
          <w:b/>
          <w:sz w:val="24"/>
          <w:szCs w:val="24"/>
          <w:lang w:val="en-GB"/>
        </w:rPr>
        <w:t>Manuscript source:</w:t>
      </w:r>
      <w:r w:rsidRPr="00D7497C">
        <w:rPr>
          <w:rFonts w:ascii="Book Antiqua" w:eastAsia="宋体" w:hAnsi="Book Antiqua" w:cs="宋体"/>
          <w:sz w:val="24"/>
          <w:szCs w:val="24"/>
          <w:lang w:val="en-GB"/>
        </w:rPr>
        <w:t> </w:t>
      </w:r>
      <w:r w:rsidR="00B7218F" w:rsidRPr="00B7218F">
        <w:rPr>
          <w:rFonts w:ascii="Book Antiqua" w:eastAsia="宋体" w:hAnsi="Book Antiqua" w:cs="宋体"/>
          <w:sz w:val="24"/>
          <w:szCs w:val="24"/>
          <w:lang w:val="en-GB"/>
        </w:rPr>
        <w:t>Unsolicited</w:t>
      </w:r>
      <w:r w:rsidR="00B7218F">
        <w:rPr>
          <w:rFonts w:ascii="Book Antiqua" w:eastAsia="宋体" w:hAnsi="Book Antiqua" w:cs="宋体"/>
          <w:sz w:val="24"/>
          <w:szCs w:val="24"/>
          <w:lang w:val="en-GB"/>
        </w:rPr>
        <w:t xml:space="preserve"> </w:t>
      </w:r>
      <w:r w:rsidRPr="00D7497C">
        <w:rPr>
          <w:rFonts w:ascii="Book Antiqua" w:eastAsia="宋体" w:hAnsi="Book Antiqua" w:cs="宋体"/>
          <w:sz w:val="24"/>
          <w:szCs w:val="24"/>
          <w:lang w:val="en-GB"/>
        </w:rPr>
        <w:t>manuscript</w:t>
      </w:r>
    </w:p>
    <w:p w14:paraId="0D7CCD73" w14:textId="77777777" w:rsidR="00D634EB" w:rsidRPr="00D7497C" w:rsidRDefault="00D634EB" w:rsidP="007D57D8">
      <w:pPr>
        <w:adjustRightInd w:val="0"/>
        <w:snapToGrid w:val="0"/>
        <w:spacing w:line="360" w:lineRule="auto"/>
        <w:rPr>
          <w:rFonts w:ascii="Book Antiqua" w:eastAsia="宋体" w:hAnsi="Book Antiqua" w:cs="宋体"/>
          <w:sz w:val="24"/>
          <w:szCs w:val="24"/>
          <w:lang w:val="en-GB"/>
        </w:rPr>
      </w:pPr>
    </w:p>
    <w:p w14:paraId="07E27153" w14:textId="77777777" w:rsidR="00D634EB" w:rsidRPr="00D7497C" w:rsidRDefault="00D634EB" w:rsidP="007D57D8">
      <w:pPr>
        <w:snapToGrid w:val="0"/>
        <w:spacing w:line="360" w:lineRule="auto"/>
        <w:rPr>
          <w:rFonts w:ascii="Book Antiqua" w:hAnsi="Book Antiqua"/>
          <w:b/>
          <w:sz w:val="24"/>
          <w:szCs w:val="24"/>
          <w:lang w:val="en-GB"/>
        </w:rPr>
      </w:pPr>
      <w:r w:rsidRPr="00D7497C">
        <w:rPr>
          <w:rFonts w:ascii="Book Antiqua" w:hAnsi="Book Antiqua"/>
          <w:b/>
          <w:sz w:val="24"/>
          <w:szCs w:val="24"/>
          <w:lang w:val="en-GB"/>
        </w:rPr>
        <w:t>Peer-review started:</w:t>
      </w:r>
      <w:r w:rsidRPr="00D7497C">
        <w:rPr>
          <w:rFonts w:ascii="Book Antiqua" w:hAnsi="Book Antiqua"/>
          <w:sz w:val="24"/>
          <w:szCs w:val="24"/>
          <w:lang w:val="en-GB"/>
        </w:rPr>
        <w:t xml:space="preserve"> </w:t>
      </w:r>
      <w:r w:rsidR="008B586B">
        <w:rPr>
          <w:rFonts w:ascii="Book Antiqua" w:hAnsi="Book Antiqua"/>
          <w:sz w:val="24"/>
          <w:szCs w:val="24"/>
          <w:lang w:val="en-GB"/>
        </w:rPr>
        <w:t>January</w:t>
      </w:r>
      <w:r w:rsidRPr="00D7497C">
        <w:rPr>
          <w:rFonts w:ascii="Book Antiqua" w:hAnsi="Book Antiqua"/>
          <w:sz w:val="24"/>
          <w:szCs w:val="24"/>
          <w:lang w:val="en-GB"/>
        </w:rPr>
        <w:t xml:space="preserve"> </w:t>
      </w:r>
      <w:r w:rsidR="008B586B">
        <w:rPr>
          <w:rFonts w:ascii="Book Antiqua" w:hAnsi="Book Antiqua"/>
          <w:sz w:val="24"/>
          <w:szCs w:val="24"/>
          <w:lang w:val="en-GB"/>
        </w:rPr>
        <w:t>13</w:t>
      </w:r>
      <w:r w:rsidRPr="00D7497C">
        <w:rPr>
          <w:rFonts w:ascii="Book Antiqua" w:hAnsi="Book Antiqua"/>
          <w:sz w:val="24"/>
          <w:szCs w:val="24"/>
          <w:lang w:val="en-GB"/>
        </w:rPr>
        <w:t>, 20</w:t>
      </w:r>
      <w:r w:rsidR="008B586B">
        <w:rPr>
          <w:rFonts w:ascii="Book Antiqua" w:hAnsi="Book Antiqua"/>
          <w:sz w:val="24"/>
          <w:szCs w:val="24"/>
          <w:lang w:val="en-GB"/>
        </w:rPr>
        <w:t>20</w:t>
      </w:r>
    </w:p>
    <w:p w14:paraId="152227A4" w14:textId="77777777" w:rsidR="00D634EB" w:rsidRPr="00D7497C" w:rsidRDefault="00D634EB" w:rsidP="007D57D8">
      <w:pPr>
        <w:snapToGrid w:val="0"/>
        <w:spacing w:line="360" w:lineRule="auto"/>
        <w:rPr>
          <w:rFonts w:ascii="Book Antiqua" w:hAnsi="Book Antiqua"/>
          <w:b/>
          <w:sz w:val="24"/>
          <w:szCs w:val="24"/>
          <w:lang w:val="en-GB"/>
        </w:rPr>
      </w:pPr>
      <w:r w:rsidRPr="00D7497C">
        <w:rPr>
          <w:rFonts w:ascii="Book Antiqua" w:hAnsi="Book Antiqua"/>
          <w:b/>
          <w:sz w:val="24"/>
          <w:szCs w:val="24"/>
          <w:lang w:val="en-GB"/>
        </w:rPr>
        <w:t>First decision:</w:t>
      </w:r>
      <w:r w:rsidRPr="00D7497C">
        <w:rPr>
          <w:rFonts w:ascii="Book Antiqua" w:hAnsi="Book Antiqua"/>
          <w:sz w:val="24"/>
          <w:szCs w:val="24"/>
          <w:lang w:val="en-GB"/>
        </w:rPr>
        <w:t xml:space="preserve"> </w:t>
      </w:r>
      <w:r w:rsidR="008B586B">
        <w:rPr>
          <w:rFonts w:ascii="Book Antiqua" w:hAnsi="Book Antiqua"/>
          <w:sz w:val="24"/>
          <w:szCs w:val="24"/>
          <w:lang w:val="en-GB"/>
        </w:rPr>
        <w:t>February</w:t>
      </w:r>
      <w:r w:rsidRPr="00D7497C">
        <w:rPr>
          <w:rFonts w:ascii="Book Antiqua" w:hAnsi="Book Antiqua"/>
          <w:sz w:val="24"/>
          <w:szCs w:val="24"/>
          <w:lang w:val="en-GB"/>
        </w:rPr>
        <w:t xml:space="preserve"> 2</w:t>
      </w:r>
      <w:r w:rsidR="008B586B">
        <w:rPr>
          <w:rFonts w:ascii="Book Antiqua" w:hAnsi="Book Antiqua"/>
          <w:sz w:val="24"/>
          <w:szCs w:val="24"/>
          <w:lang w:val="en-GB"/>
        </w:rPr>
        <w:t>6</w:t>
      </w:r>
      <w:r w:rsidRPr="00D7497C">
        <w:rPr>
          <w:rFonts w:ascii="Book Antiqua" w:hAnsi="Book Antiqua"/>
          <w:sz w:val="24"/>
          <w:szCs w:val="24"/>
          <w:lang w:val="en-GB"/>
        </w:rPr>
        <w:t>, 20</w:t>
      </w:r>
      <w:r w:rsidR="008B586B">
        <w:rPr>
          <w:rFonts w:ascii="Book Antiqua" w:hAnsi="Book Antiqua"/>
          <w:sz w:val="24"/>
          <w:szCs w:val="24"/>
          <w:lang w:val="en-GB"/>
        </w:rPr>
        <w:t>20</w:t>
      </w:r>
    </w:p>
    <w:p w14:paraId="5A5771AE" w14:textId="77777777" w:rsidR="00D634EB" w:rsidRDefault="00D634EB" w:rsidP="007D57D8">
      <w:pPr>
        <w:snapToGrid w:val="0"/>
        <w:spacing w:line="360" w:lineRule="auto"/>
        <w:rPr>
          <w:rFonts w:ascii="Book Antiqua" w:hAnsi="Book Antiqua"/>
          <w:sz w:val="24"/>
          <w:szCs w:val="24"/>
          <w:lang w:val="en-GB"/>
        </w:rPr>
      </w:pPr>
      <w:r w:rsidRPr="00D7497C">
        <w:rPr>
          <w:rFonts w:ascii="Book Antiqua" w:hAnsi="Book Antiqua"/>
          <w:b/>
          <w:sz w:val="24"/>
          <w:szCs w:val="24"/>
          <w:lang w:val="en-GB"/>
        </w:rPr>
        <w:t>Article in press:</w:t>
      </w:r>
      <w:r w:rsidRPr="00D7497C">
        <w:rPr>
          <w:rFonts w:ascii="Book Antiqua" w:hAnsi="Book Antiqua"/>
          <w:sz w:val="24"/>
          <w:szCs w:val="24"/>
          <w:lang w:val="en-GB"/>
        </w:rPr>
        <w:t xml:space="preserve"> </w:t>
      </w:r>
    </w:p>
    <w:p w14:paraId="67B0F567" w14:textId="77777777" w:rsidR="00D634EB" w:rsidRPr="00D7497C" w:rsidRDefault="00D634EB" w:rsidP="007D57D8">
      <w:pPr>
        <w:snapToGrid w:val="0"/>
        <w:spacing w:line="360" w:lineRule="auto"/>
        <w:rPr>
          <w:rFonts w:ascii="Book Antiqua" w:hAnsi="Book Antiqua"/>
          <w:sz w:val="24"/>
          <w:szCs w:val="24"/>
          <w:lang w:val="en-GB"/>
        </w:rPr>
      </w:pPr>
    </w:p>
    <w:p w14:paraId="0AC35E6B" w14:textId="77777777" w:rsidR="00B7218F" w:rsidRPr="008D43DD" w:rsidRDefault="00B7218F" w:rsidP="007D57D8">
      <w:pPr>
        <w:snapToGrid w:val="0"/>
        <w:spacing w:line="360" w:lineRule="auto"/>
        <w:rPr>
          <w:rFonts w:ascii="Book Antiqua" w:eastAsia="宋体" w:hAnsi="Book Antiqua" w:cs="Helvetica"/>
          <w:b/>
          <w:sz w:val="24"/>
          <w:szCs w:val="24"/>
        </w:rPr>
      </w:pPr>
      <w:r w:rsidRPr="008D43DD">
        <w:rPr>
          <w:rFonts w:ascii="Book Antiqua" w:eastAsia="宋体" w:hAnsi="Book Antiqua" w:cs="Helvetica"/>
          <w:b/>
          <w:sz w:val="24"/>
          <w:szCs w:val="24"/>
        </w:rPr>
        <w:t xml:space="preserve">Specialty type: </w:t>
      </w:r>
      <w:r w:rsidRPr="008D43DD">
        <w:rPr>
          <w:rFonts w:ascii="Book Antiqua" w:eastAsia="微软雅黑" w:hAnsi="Book Antiqua" w:cs="宋体"/>
          <w:sz w:val="24"/>
          <w:szCs w:val="24"/>
        </w:rPr>
        <w:t>Medicine, research and experimental</w:t>
      </w:r>
    </w:p>
    <w:p w14:paraId="0409D4DD" w14:textId="77777777" w:rsidR="00B7218F" w:rsidRPr="008D43DD" w:rsidRDefault="00B7218F" w:rsidP="007D57D8">
      <w:pPr>
        <w:snapToGrid w:val="0"/>
        <w:spacing w:line="360" w:lineRule="auto"/>
        <w:rPr>
          <w:rFonts w:ascii="Book Antiqua" w:eastAsia="宋体" w:hAnsi="Book Antiqua" w:cs="Helvetica"/>
          <w:b/>
          <w:sz w:val="24"/>
          <w:szCs w:val="24"/>
        </w:rPr>
      </w:pPr>
      <w:r w:rsidRPr="00007BBA">
        <w:rPr>
          <w:rFonts w:ascii="Book Antiqua" w:hAnsi="Book Antiqua" w:cs="宋体"/>
          <w:b/>
          <w:sz w:val="24"/>
          <w:szCs w:val="24"/>
        </w:rPr>
        <w:t>Country/Territory</w:t>
      </w:r>
      <w:r>
        <w:rPr>
          <w:rFonts w:ascii="Book Antiqua" w:hAnsi="Book Antiqua" w:cs="宋体"/>
          <w:b/>
          <w:sz w:val="24"/>
          <w:szCs w:val="24"/>
        </w:rPr>
        <w:t xml:space="preserve"> </w:t>
      </w:r>
      <w:r w:rsidRPr="008D43DD">
        <w:rPr>
          <w:rFonts w:ascii="Book Antiqua" w:eastAsia="宋体" w:hAnsi="Book Antiqua" w:cs="Helvetica"/>
          <w:b/>
          <w:sz w:val="24"/>
          <w:szCs w:val="24"/>
        </w:rPr>
        <w:t xml:space="preserve">of origin: </w:t>
      </w:r>
      <w:r w:rsidRPr="00B7218F">
        <w:rPr>
          <w:rFonts w:ascii="Book Antiqua" w:eastAsia="宋体" w:hAnsi="Book Antiqua" w:cs="Helvetica" w:hint="eastAsia"/>
          <w:bCs/>
          <w:sz w:val="24"/>
          <w:szCs w:val="24"/>
        </w:rPr>
        <w:t>China</w:t>
      </w:r>
    </w:p>
    <w:p w14:paraId="0837D949" w14:textId="77777777" w:rsidR="00B7218F" w:rsidRDefault="00B7218F" w:rsidP="007D57D8">
      <w:pPr>
        <w:adjustRightInd w:val="0"/>
        <w:snapToGrid w:val="0"/>
        <w:spacing w:line="360" w:lineRule="auto"/>
        <w:rPr>
          <w:rFonts w:ascii="Book Antiqua" w:hAnsi="Book Antiqua" w:cs="宋体"/>
          <w:b/>
          <w:sz w:val="24"/>
          <w:szCs w:val="24"/>
        </w:rPr>
      </w:pPr>
      <w:r w:rsidRPr="00007BBA">
        <w:rPr>
          <w:rFonts w:ascii="Book Antiqua" w:hAnsi="Book Antiqua" w:cs="宋体"/>
          <w:b/>
          <w:sz w:val="24"/>
          <w:szCs w:val="24"/>
        </w:rPr>
        <w:t>Peer-review report’s scientific quality classification</w:t>
      </w:r>
    </w:p>
    <w:p w14:paraId="6197856F" w14:textId="77777777" w:rsidR="00D634EB" w:rsidRPr="008D43DD" w:rsidRDefault="00D634EB" w:rsidP="007D57D8">
      <w:pPr>
        <w:snapToGrid w:val="0"/>
        <w:spacing w:line="360" w:lineRule="auto"/>
        <w:rPr>
          <w:rFonts w:ascii="Book Antiqua" w:eastAsia="宋体" w:hAnsi="Book Antiqua" w:cs="Helvetica"/>
          <w:sz w:val="24"/>
          <w:szCs w:val="24"/>
        </w:rPr>
      </w:pPr>
      <w:r w:rsidRPr="008D43DD">
        <w:rPr>
          <w:rFonts w:ascii="Book Antiqua" w:eastAsia="宋体" w:hAnsi="Book Antiqua" w:cs="Helvetica"/>
          <w:sz w:val="24"/>
          <w:szCs w:val="24"/>
        </w:rPr>
        <w:t>Grade A (Excellent): 0</w:t>
      </w:r>
    </w:p>
    <w:p w14:paraId="0CE6CAD8" w14:textId="77777777" w:rsidR="00D634EB" w:rsidRPr="008D43DD" w:rsidRDefault="00D634EB" w:rsidP="007D57D8">
      <w:pPr>
        <w:snapToGrid w:val="0"/>
        <w:spacing w:line="360" w:lineRule="auto"/>
        <w:rPr>
          <w:rFonts w:ascii="Book Antiqua" w:eastAsia="宋体" w:hAnsi="Book Antiqua" w:cs="Helvetica"/>
          <w:sz w:val="24"/>
          <w:szCs w:val="24"/>
        </w:rPr>
      </w:pPr>
      <w:r w:rsidRPr="008D43DD">
        <w:rPr>
          <w:rFonts w:ascii="Book Antiqua" w:eastAsia="宋体" w:hAnsi="Book Antiqua" w:cs="Helvetica"/>
          <w:sz w:val="24"/>
          <w:szCs w:val="24"/>
        </w:rPr>
        <w:t xml:space="preserve">Grade B (Very good): </w:t>
      </w:r>
      <w:r w:rsidR="00B7218F">
        <w:rPr>
          <w:rFonts w:ascii="Book Antiqua" w:eastAsia="宋体" w:hAnsi="Book Antiqua" w:cs="Helvetica"/>
          <w:sz w:val="24"/>
          <w:szCs w:val="24"/>
        </w:rPr>
        <w:t>0</w:t>
      </w:r>
    </w:p>
    <w:p w14:paraId="0D0079F1" w14:textId="77777777" w:rsidR="00D634EB" w:rsidRPr="008D43DD" w:rsidRDefault="00D634EB" w:rsidP="007D57D8">
      <w:pPr>
        <w:snapToGrid w:val="0"/>
        <w:spacing w:line="360" w:lineRule="auto"/>
        <w:rPr>
          <w:rFonts w:ascii="Book Antiqua" w:eastAsia="宋体" w:hAnsi="Book Antiqua" w:cs="Helvetica"/>
          <w:sz w:val="24"/>
          <w:szCs w:val="24"/>
        </w:rPr>
      </w:pPr>
      <w:r w:rsidRPr="008D43DD">
        <w:rPr>
          <w:rFonts w:ascii="Book Antiqua" w:eastAsia="宋体" w:hAnsi="Book Antiqua" w:cs="Helvetica"/>
          <w:sz w:val="24"/>
          <w:szCs w:val="24"/>
        </w:rPr>
        <w:lastRenderedPageBreak/>
        <w:t>Grade C (Good): C</w:t>
      </w:r>
    </w:p>
    <w:p w14:paraId="6652D23D" w14:textId="77777777" w:rsidR="00D634EB" w:rsidRPr="008D43DD" w:rsidRDefault="00D634EB" w:rsidP="007D57D8">
      <w:pPr>
        <w:snapToGrid w:val="0"/>
        <w:spacing w:line="360" w:lineRule="auto"/>
        <w:rPr>
          <w:rFonts w:ascii="Book Antiqua" w:eastAsia="宋体" w:hAnsi="Book Antiqua" w:cs="Helvetica"/>
          <w:sz w:val="24"/>
          <w:szCs w:val="24"/>
        </w:rPr>
      </w:pPr>
      <w:r w:rsidRPr="008D43DD">
        <w:rPr>
          <w:rFonts w:ascii="Book Antiqua" w:eastAsia="宋体" w:hAnsi="Book Antiqua" w:cs="Helvetica"/>
          <w:sz w:val="24"/>
          <w:szCs w:val="24"/>
        </w:rPr>
        <w:t xml:space="preserve">Grade D (Fair): 0 </w:t>
      </w:r>
    </w:p>
    <w:p w14:paraId="12585723" w14:textId="77777777" w:rsidR="00D634EB" w:rsidRPr="008D43DD" w:rsidRDefault="00D634EB" w:rsidP="007D57D8">
      <w:pPr>
        <w:snapToGrid w:val="0"/>
        <w:spacing w:line="360" w:lineRule="auto"/>
        <w:rPr>
          <w:rFonts w:ascii="Book Antiqua" w:hAnsi="Book Antiqua" w:cs="Calibri"/>
          <w:noProof/>
          <w:sz w:val="24"/>
          <w:szCs w:val="24"/>
        </w:rPr>
      </w:pPr>
      <w:r w:rsidRPr="008D43DD">
        <w:rPr>
          <w:rFonts w:ascii="Book Antiqua" w:eastAsia="宋体" w:hAnsi="Book Antiqua" w:cs="Helvetica"/>
          <w:sz w:val="24"/>
          <w:szCs w:val="24"/>
        </w:rPr>
        <w:t>Grade E (Poor): 0</w:t>
      </w:r>
    </w:p>
    <w:p w14:paraId="62139F8C" w14:textId="77777777" w:rsidR="00D634EB" w:rsidRPr="007C1759" w:rsidRDefault="00D634EB" w:rsidP="007D57D8">
      <w:pPr>
        <w:pStyle w:val="ae"/>
        <w:snapToGrid w:val="0"/>
        <w:spacing w:line="360" w:lineRule="auto"/>
        <w:ind w:firstLine="480"/>
        <w:rPr>
          <w:rFonts w:ascii="Book Antiqua" w:hAnsi="Book Antiqua" w:cs="Calibri"/>
          <w:noProof/>
          <w:sz w:val="24"/>
          <w:lang w:val="en-GB"/>
        </w:rPr>
      </w:pPr>
    </w:p>
    <w:p w14:paraId="25DCA2CA" w14:textId="56C7A734" w:rsidR="00D634EB" w:rsidRPr="00460FCA" w:rsidRDefault="00D634EB" w:rsidP="007D57D8">
      <w:pPr>
        <w:pStyle w:val="af"/>
        <w:snapToGrid w:val="0"/>
        <w:spacing w:line="360" w:lineRule="auto"/>
        <w:ind w:right="120"/>
        <w:jc w:val="left"/>
        <w:rPr>
          <w:rFonts w:ascii="Book Antiqua" w:hAnsi="Book Antiqua"/>
          <w:b/>
          <w:sz w:val="24"/>
          <w:szCs w:val="24"/>
        </w:rPr>
      </w:pPr>
      <w:r w:rsidRPr="00460FCA">
        <w:rPr>
          <w:rFonts w:ascii="Book Antiqua" w:hAnsi="Book Antiqua"/>
          <w:b/>
          <w:sz w:val="24"/>
          <w:szCs w:val="24"/>
        </w:rPr>
        <w:t xml:space="preserve">P-Reviewer: </w:t>
      </w:r>
      <w:proofErr w:type="spellStart"/>
      <w:r w:rsidR="00B7218F" w:rsidRPr="00B7218F">
        <w:rPr>
          <w:rFonts w:ascii="Book Antiqua" w:hAnsi="Book Antiqua"/>
          <w:color w:val="000000"/>
          <w:sz w:val="24"/>
          <w:szCs w:val="24"/>
        </w:rPr>
        <w:t>Laganà</w:t>
      </w:r>
      <w:proofErr w:type="spellEnd"/>
      <w:r w:rsidR="00B7218F">
        <w:rPr>
          <w:rFonts w:ascii="Book Antiqua" w:hAnsi="Book Antiqua"/>
          <w:color w:val="000000"/>
          <w:sz w:val="24"/>
          <w:szCs w:val="24"/>
        </w:rPr>
        <w:t xml:space="preserve"> </w:t>
      </w:r>
      <w:r w:rsidR="00B7218F">
        <w:rPr>
          <w:rFonts w:ascii="Book Antiqua" w:hAnsi="Book Antiqua" w:hint="eastAsia"/>
          <w:color w:val="000000"/>
          <w:sz w:val="24"/>
          <w:szCs w:val="24"/>
        </w:rPr>
        <w:t>AS</w:t>
      </w:r>
      <w:r w:rsidRPr="00460FCA">
        <w:rPr>
          <w:rFonts w:ascii="Book Antiqua" w:hAnsi="Book Antiqua"/>
          <w:color w:val="000000"/>
          <w:sz w:val="24"/>
          <w:szCs w:val="24"/>
        </w:rPr>
        <w:t xml:space="preserve"> </w:t>
      </w:r>
      <w:r w:rsidRPr="00460FCA">
        <w:rPr>
          <w:rFonts w:ascii="Book Antiqua" w:hAnsi="Book Antiqua"/>
          <w:b/>
          <w:sz w:val="24"/>
          <w:szCs w:val="24"/>
        </w:rPr>
        <w:t xml:space="preserve">S-Editor: </w:t>
      </w:r>
      <w:r w:rsidR="00B7218F" w:rsidRPr="00B7218F">
        <w:rPr>
          <w:rFonts w:ascii="Book Antiqua" w:hAnsi="Book Antiqua" w:hint="eastAsia"/>
          <w:bCs/>
          <w:sz w:val="24"/>
          <w:szCs w:val="24"/>
        </w:rPr>
        <w:t>Dou</w:t>
      </w:r>
      <w:r w:rsidR="00B7218F" w:rsidRPr="00B7218F">
        <w:rPr>
          <w:rFonts w:ascii="Book Antiqua" w:hAnsi="Book Antiqua"/>
          <w:bCs/>
          <w:sz w:val="24"/>
          <w:szCs w:val="24"/>
        </w:rPr>
        <w:t xml:space="preserve"> Y</w:t>
      </w:r>
      <w:r w:rsidRPr="00B7218F">
        <w:rPr>
          <w:rFonts w:ascii="Book Antiqua" w:hAnsi="Book Antiqua"/>
          <w:bCs/>
          <w:sz w:val="24"/>
          <w:szCs w:val="24"/>
        </w:rPr>
        <w:t xml:space="preserve"> </w:t>
      </w:r>
      <w:r w:rsidRPr="00460FCA">
        <w:rPr>
          <w:rFonts w:ascii="Book Antiqua" w:hAnsi="Book Antiqua"/>
          <w:b/>
          <w:sz w:val="24"/>
          <w:szCs w:val="24"/>
        </w:rPr>
        <w:t xml:space="preserve">L-Editor: </w:t>
      </w:r>
      <w:r w:rsidR="002C788A" w:rsidRPr="0084186A">
        <w:rPr>
          <w:rFonts w:ascii="Book Antiqua" w:hAnsi="Book Antiqua"/>
          <w:sz w:val="24"/>
          <w:szCs w:val="24"/>
        </w:rPr>
        <w:t>Wang TQ</w:t>
      </w:r>
      <w:r w:rsidR="002C788A">
        <w:rPr>
          <w:rFonts w:ascii="Book Antiqua" w:hAnsi="Book Antiqua"/>
          <w:b/>
          <w:sz w:val="24"/>
          <w:szCs w:val="24"/>
        </w:rPr>
        <w:t xml:space="preserve"> </w:t>
      </w:r>
      <w:r w:rsidRPr="00460FCA">
        <w:rPr>
          <w:rFonts w:ascii="Book Antiqua" w:hAnsi="Book Antiqua"/>
          <w:b/>
          <w:sz w:val="24"/>
          <w:szCs w:val="24"/>
        </w:rPr>
        <w:t xml:space="preserve">E-Editor: </w:t>
      </w:r>
    </w:p>
    <w:p w14:paraId="1C5DEC90" w14:textId="77777777" w:rsidR="00906F01" w:rsidRPr="00DC0DAC" w:rsidRDefault="00906F01" w:rsidP="007D57D8">
      <w:pPr>
        <w:widowControl/>
        <w:snapToGrid w:val="0"/>
        <w:spacing w:line="360" w:lineRule="auto"/>
        <w:rPr>
          <w:rFonts w:ascii="Book Antiqua" w:eastAsia="宋体" w:hAnsi="Book Antiqua" w:cs="Times New Roman"/>
          <w:color w:val="000000" w:themeColor="text1"/>
          <w:kern w:val="0"/>
          <w:sz w:val="24"/>
          <w:szCs w:val="24"/>
          <w:shd w:val="clear" w:color="auto" w:fill="FFFFFF" w:themeFill="background1"/>
        </w:rPr>
      </w:pPr>
      <w:r w:rsidRPr="00DC0DAC">
        <w:rPr>
          <w:rFonts w:ascii="Book Antiqua" w:eastAsia="宋体" w:hAnsi="Book Antiqua" w:cs="Times New Roman"/>
          <w:color w:val="000000" w:themeColor="text1"/>
          <w:kern w:val="0"/>
          <w:sz w:val="24"/>
          <w:szCs w:val="24"/>
          <w:shd w:val="clear" w:color="auto" w:fill="FFFFFF" w:themeFill="background1"/>
        </w:rPr>
        <w:br w:type="page"/>
      </w:r>
    </w:p>
    <w:p w14:paraId="5A49073C" w14:textId="77777777" w:rsidR="00EA0451" w:rsidRPr="00B7218F" w:rsidRDefault="00B7218F" w:rsidP="007D57D8">
      <w:pPr>
        <w:adjustRightInd w:val="0"/>
        <w:snapToGrid w:val="0"/>
        <w:spacing w:line="360" w:lineRule="auto"/>
        <w:rPr>
          <w:rFonts w:ascii="Book Antiqua" w:hAnsi="Book Antiqua"/>
          <w:b/>
          <w:sz w:val="24"/>
          <w:szCs w:val="24"/>
        </w:rPr>
      </w:pPr>
      <w:r w:rsidRPr="00E70091">
        <w:rPr>
          <w:rFonts w:ascii="Book Antiqua" w:hAnsi="Book Antiqua"/>
          <w:b/>
          <w:sz w:val="24"/>
          <w:szCs w:val="24"/>
        </w:rPr>
        <w:lastRenderedPageBreak/>
        <w:t>Figure Legends</w:t>
      </w:r>
    </w:p>
    <w:p w14:paraId="3EA7681B" w14:textId="75682FA9" w:rsidR="00EA0451" w:rsidRPr="00DC0DAC" w:rsidRDefault="006E4FBD" w:rsidP="007D57D8">
      <w:pPr>
        <w:autoSpaceDE w:val="0"/>
        <w:autoSpaceDN w:val="0"/>
        <w:adjustRightInd w:val="0"/>
        <w:snapToGrid w:val="0"/>
        <w:spacing w:line="360" w:lineRule="auto"/>
        <w:rPr>
          <w:rFonts w:ascii="Book Antiqua" w:eastAsiaTheme="majorEastAsia" w:hAnsi="Book Antiqua" w:cs="Times New Roman"/>
          <w:color w:val="000000" w:themeColor="text1"/>
          <w:sz w:val="24"/>
          <w:szCs w:val="24"/>
          <w:shd w:val="clear" w:color="auto" w:fill="FFFFFF" w:themeFill="background1"/>
        </w:rPr>
      </w:pPr>
      <w:r>
        <w:rPr>
          <w:rFonts w:ascii="Book Antiqua" w:hAnsi="Book Antiqua" w:cs="Times New Roman"/>
          <w:b/>
          <w:bCs/>
          <w:noProof/>
          <w:color w:val="000000" w:themeColor="text1"/>
          <w:sz w:val="24"/>
          <w:szCs w:val="24"/>
          <w:shd w:val="clear" w:color="auto" w:fill="FFFFFF" w:themeFill="background1"/>
        </w:rPr>
        <w:drawing>
          <wp:inline distT="0" distB="0" distL="0" distR="0" wp14:anchorId="430B39F9" wp14:editId="20BBD6FB">
            <wp:extent cx="5274310" cy="4952365"/>
            <wp:effectExtent l="0" t="0" r="0" b="635"/>
            <wp:docPr id="1" name="图片 1" descr="图片包含 照片, 不同, 黑色, 覆盖&#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png"/>
                    <pic:cNvPicPr/>
                  </pic:nvPicPr>
                  <pic:blipFill>
                    <a:blip r:embed="rId9">
                      <a:extLst>
                        <a:ext uri="{28A0092B-C50C-407E-A947-70E740481C1C}">
                          <a14:useLocalDpi xmlns:a14="http://schemas.microsoft.com/office/drawing/2010/main" val="0"/>
                        </a:ext>
                      </a:extLst>
                    </a:blip>
                    <a:stretch>
                      <a:fillRect/>
                    </a:stretch>
                  </pic:blipFill>
                  <pic:spPr>
                    <a:xfrm>
                      <a:off x="0" y="0"/>
                      <a:ext cx="5274310" cy="4952365"/>
                    </a:xfrm>
                    <a:prstGeom prst="rect">
                      <a:avLst/>
                    </a:prstGeom>
                  </pic:spPr>
                </pic:pic>
              </a:graphicData>
            </a:graphic>
          </wp:inline>
        </w:drawing>
      </w:r>
      <w:r w:rsidR="00EA0451" w:rsidRPr="00DC0DAC">
        <w:rPr>
          <w:rFonts w:ascii="Book Antiqua" w:eastAsiaTheme="majorEastAsia" w:hAnsi="Book Antiqua" w:cs="Times New Roman"/>
          <w:b/>
          <w:bCs/>
          <w:color w:val="000000" w:themeColor="text1"/>
          <w:sz w:val="24"/>
          <w:szCs w:val="24"/>
          <w:shd w:val="clear" w:color="auto" w:fill="FFFFFF" w:themeFill="background1"/>
        </w:rPr>
        <w:t xml:space="preserve">Figure 1 </w:t>
      </w:r>
      <w:r w:rsidR="00EA0451" w:rsidRPr="00DC0DAC">
        <w:rPr>
          <w:rFonts w:ascii="Book Antiqua" w:hAnsi="Book Antiqua" w:cs="Times New Roman"/>
          <w:b/>
          <w:bCs/>
          <w:color w:val="333333"/>
          <w:sz w:val="24"/>
          <w:szCs w:val="24"/>
        </w:rPr>
        <w:t xml:space="preserve">Pelvic cavity </w:t>
      </w:r>
      <w:r w:rsidR="00EA0451" w:rsidRPr="00DC0DAC">
        <w:rPr>
          <w:rFonts w:ascii="Book Antiqua" w:hAnsi="Book Antiqua" w:cs="Times New Roman"/>
          <w:b/>
          <w:bCs/>
          <w:color w:val="000000" w:themeColor="text1"/>
          <w:sz w:val="24"/>
          <w:szCs w:val="24"/>
        </w:rPr>
        <w:t>magnetic resonance imaging</w:t>
      </w:r>
      <w:r w:rsidR="00EA0451" w:rsidRPr="00DC0DAC">
        <w:rPr>
          <w:rFonts w:ascii="Book Antiqua" w:hAnsi="Book Antiqua" w:cs="Times New Roman"/>
          <w:b/>
          <w:bCs/>
          <w:color w:val="333333"/>
          <w:sz w:val="24"/>
          <w:szCs w:val="24"/>
        </w:rPr>
        <w:t>.</w:t>
      </w:r>
      <w:r w:rsidR="00EA0451" w:rsidRPr="00DC0DAC">
        <w:rPr>
          <w:rFonts w:ascii="Book Antiqua" w:eastAsiaTheme="majorEastAsia" w:hAnsi="Book Antiqua" w:cs="Times New Roman"/>
          <w:color w:val="000000" w:themeColor="text1"/>
          <w:sz w:val="24"/>
          <w:szCs w:val="24"/>
          <w:shd w:val="clear" w:color="auto" w:fill="FFFFFF" w:themeFill="background1"/>
        </w:rPr>
        <w:t xml:space="preserve"> A</w:t>
      </w:r>
      <w:r w:rsidR="002C788A">
        <w:rPr>
          <w:rFonts w:ascii="Book Antiqua" w:eastAsiaTheme="majorEastAsia" w:hAnsi="Book Antiqua" w:cs="Times New Roman"/>
          <w:color w:val="000000" w:themeColor="text1"/>
          <w:sz w:val="24"/>
          <w:szCs w:val="24"/>
          <w:shd w:val="clear" w:color="auto" w:fill="FFFFFF" w:themeFill="background1"/>
        </w:rPr>
        <w:t xml:space="preserve"> and </w:t>
      </w:r>
      <w:r w:rsidR="00EA0451" w:rsidRPr="00DC0DAC">
        <w:rPr>
          <w:rFonts w:ascii="Book Antiqua" w:eastAsiaTheme="majorEastAsia" w:hAnsi="Book Antiqua" w:cs="Times New Roman"/>
          <w:color w:val="000000" w:themeColor="text1"/>
          <w:sz w:val="24"/>
          <w:szCs w:val="24"/>
          <w:shd w:val="clear" w:color="auto" w:fill="FFFFFF" w:themeFill="background1"/>
        </w:rPr>
        <w:t xml:space="preserve">B: </w:t>
      </w:r>
      <w:r w:rsidR="00EA0451" w:rsidRPr="00DC0DAC">
        <w:rPr>
          <w:rStyle w:val="skip"/>
          <w:rFonts w:ascii="Book Antiqua" w:hAnsi="Book Antiqua" w:cs="Times New Roman"/>
          <w:color w:val="000000" w:themeColor="text1"/>
          <w:sz w:val="24"/>
          <w:szCs w:val="24"/>
          <w:shd w:val="clear" w:color="auto" w:fill="FFFFFF" w:themeFill="background1"/>
        </w:rPr>
        <w:t>A</w:t>
      </w:r>
      <w:r w:rsidR="00EA0451" w:rsidRPr="00DC0DAC">
        <w:rPr>
          <w:rFonts w:ascii="Book Antiqua" w:hAnsi="Book Antiqua" w:cs="Times New Roman"/>
          <w:color w:val="000000" w:themeColor="text1"/>
          <w:sz w:val="24"/>
          <w:szCs w:val="24"/>
          <w:shd w:val="clear" w:color="auto" w:fill="FFFFFF" w:themeFill="background1"/>
        </w:rPr>
        <w:t xml:space="preserve"> liquid area in the right iliac fossa</w:t>
      </w:r>
      <w:r w:rsidR="00EA0451" w:rsidRPr="00DC0DAC">
        <w:rPr>
          <w:rFonts w:ascii="Book Antiqua" w:eastAsiaTheme="majorEastAsia" w:hAnsi="Book Antiqua" w:cs="Times New Roman"/>
          <w:color w:val="000000" w:themeColor="text1"/>
          <w:sz w:val="24"/>
          <w:szCs w:val="24"/>
          <w:shd w:val="clear" w:color="auto" w:fill="FFFFFF" w:themeFill="background1"/>
        </w:rPr>
        <w:t xml:space="preserve"> in T1 and T2</w:t>
      </w:r>
      <w:r w:rsidR="00EA0451" w:rsidRPr="00DC0DAC">
        <w:rPr>
          <w:rFonts w:ascii="Book Antiqua" w:hAnsi="Book Antiqua" w:cs="Times New Roman"/>
          <w:color w:val="333333"/>
          <w:sz w:val="24"/>
          <w:szCs w:val="24"/>
        </w:rPr>
        <w:t>-weighted image</w:t>
      </w:r>
      <w:r w:rsidR="002C788A">
        <w:rPr>
          <w:rFonts w:ascii="Book Antiqua" w:hAnsi="Book Antiqua" w:cs="Times New Roman"/>
          <w:color w:val="333333"/>
          <w:sz w:val="24"/>
          <w:szCs w:val="24"/>
        </w:rPr>
        <w:t>s</w:t>
      </w:r>
      <w:r w:rsidR="00EA0451" w:rsidRPr="00DC0DAC">
        <w:rPr>
          <w:rFonts w:ascii="Book Antiqua" w:hAnsi="Book Antiqua" w:cs="Times New Roman"/>
          <w:color w:val="333333"/>
          <w:sz w:val="24"/>
          <w:szCs w:val="24"/>
        </w:rPr>
        <w:t xml:space="preserve"> </w:t>
      </w:r>
      <w:r w:rsidR="00EA0451" w:rsidRPr="00DC0DAC">
        <w:rPr>
          <w:rFonts w:ascii="Book Antiqua" w:hAnsi="Book Antiqua" w:cs="Times New Roman"/>
          <w:color w:val="000000" w:themeColor="text1"/>
          <w:kern w:val="0"/>
          <w:sz w:val="24"/>
          <w:szCs w:val="24"/>
          <w:shd w:val="clear" w:color="auto" w:fill="FFFFFF" w:themeFill="background1"/>
        </w:rPr>
        <w:t xml:space="preserve">(2.7 </w:t>
      </w:r>
      <w:r w:rsidR="00EA0451" w:rsidRPr="00DC0DAC">
        <w:rPr>
          <w:rFonts w:ascii="Book Antiqua" w:hAnsi="Book Antiqua" w:cs="Times New Roman"/>
          <w:color w:val="333333"/>
          <w:sz w:val="24"/>
          <w:szCs w:val="24"/>
        </w:rPr>
        <w:t xml:space="preserve">cm × </w:t>
      </w:r>
      <w:r w:rsidR="00EA0451" w:rsidRPr="00DC0DAC">
        <w:rPr>
          <w:rFonts w:ascii="Book Antiqua" w:hAnsi="Book Antiqua" w:cs="Times New Roman"/>
          <w:color w:val="000000" w:themeColor="text1"/>
          <w:kern w:val="0"/>
          <w:sz w:val="24"/>
          <w:szCs w:val="24"/>
          <w:shd w:val="clear" w:color="auto" w:fill="FFFFFF" w:themeFill="background1"/>
        </w:rPr>
        <w:t xml:space="preserve">1.3 </w:t>
      </w:r>
      <w:r w:rsidR="00EA0451" w:rsidRPr="00DC0DAC">
        <w:rPr>
          <w:rFonts w:ascii="Book Antiqua" w:hAnsi="Book Antiqua" w:cs="Times New Roman"/>
          <w:color w:val="333333"/>
          <w:sz w:val="24"/>
          <w:szCs w:val="24"/>
        </w:rPr>
        <w:t xml:space="preserve">cm × </w:t>
      </w:r>
      <w:r w:rsidR="00EA0451" w:rsidRPr="00DC0DAC">
        <w:rPr>
          <w:rFonts w:ascii="Book Antiqua" w:hAnsi="Book Antiqua" w:cs="Times New Roman"/>
          <w:color w:val="000000" w:themeColor="text1"/>
          <w:kern w:val="0"/>
          <w:sz w:val="24"/>
          <w:szCs w:val="24"/>
          <w:shd w:val="clear" w:color="auto" w:fill="FFFFFF" w:themeFill="background1"/>
        </w:rPr>
        <w:t>2.6 cm)</w:t>
      </w:r>
      <w:r w:rsidR="00EA0451" w:rsidRPr="00DC0DAC">
        <w:rPr>
          <w:rFonts w:ascii="Book Antiqua" w:eastAsiaTheme="majorEastAsia" w:hAnsi="Book Antiqua" w:cs="Times New Roman"/>
          <w:color w:val="000000" w:themeColor="text1"/>
          <w:sz w:val="24"/>
          <w:szCs w:val="24"/>
          <w:shd w:val="clear" w:color="auto" w:fill="FFFFFF" w:themeFill="background1"/>
        </w:rPr>
        <w:t>;</w:t>
      </w:r>
      <w:r w:rsidR="00EA0451" w:rsidRPr="00DC0DAC">
        <w:rPr>
          <w:rFonts w:ascii="Book Antiqua" w:hAnsi="Book Antiqua" w:cs="Times New Roman"/>
          <w:color w:val="000000" w:themeColor="text1"/>
          <w:kern w:val="0"/>
          <w:sz w:val="24"/>
          <w:szCs w:val="24"/>
          <w:shd w:val="clear" w:color="auto" w:fill="FFFFFF" w:themeFill="background1"/>
        </w:rPr>
        <w:t xml:space="preserve"> </w:t>
      </w:r>
      <w:r w:rsidR="00EA0451" w:rsidRPr="00DC0DAC">
        <w:rPr>
          <w:rFonts w:ascii="Book Antiqua" w:eastAsiaTheme="majorEastAsia" w:hAnsi="Book Antiqua" w:cs="Times New Roman"/>
          <w:color w:val="000000" w:themeColor="text1"/>
          <w:sz w:val="24"/>
          <w:szCs w:val="24"/>
          <w:shd w:val="clear" w:color="auto" w:fill="FFFFFF" w:themeFill="background1"/>
        </w:rPr>
        <w:t>C</w:t>
      </w:r>
      <w:r w:rsidR="00C337F9">
        <w:rPr>
          <w:rFonts w:ascii="Book Antiqua" w:eastAsiaTheme="majorEastAsia" w:hAnsi="Book Antiqua" w:cs="Times New Roman"/>
          <w:color w:val="000000" w:themeColor="text1"/>
          <w:sz w:val="24"/>
          <w:szCs w:val="24"/>
          <w:shd w:val="clear" w:color="auto" w:fill="FFFFFF" w:themeFill="background1"/>
        </w:rPr>
        <w:t xml:space="preserve"> and </w:t>
      </w:r>
      <w:r w:rsidR="00EA0451" w:rsidRPr="00DC0DAC">
        <w:rPr>
          <w:rFonts w:ascii="Book Antiqua" w:eastAsiaTheme="majorEastAsia" w:hAnsi="Book Antiqua" w:cs="Times New Roman"/>
          <w:color w:val="000000" w:themeColor="text1"/>
          <w:sz w:val="24"/>
          <w:szCs w:val="24"/>
          <w:shd w:val="clear" w:color="auto" w:fill="FFFFFF" w:themeFill="background1"/>
        </w:rPr>
        <w:t xml:space="preserve">D: </w:t>
      </w:r>
      <w:r w:rsidR="00EA0451" w:rsidRPr="00DC0DAC">
        <w:rPr>
          <w:rFonts w:ascii="Book Antiqua" w:hAnsi="Book Antiqua" w:cs="Times New Roman"/>
          <w:color w:val="000000" w:themeColor="text1"/>
          <w:sz w:val="24"/>
          <w:szCs w:val="24"/>
        </w:rPr>
        <w:t>Oval mixed signal shadows with slightly longer T1 and T2</w:t>
      </w:r>
      <w:r w:rsidR="00EA0451" w:rsidRPr="00DC0DAC">
        <w:rPr>
          <w:rFonts w:ascii="Book Antiqua" w:hAnsi="Book Antiqua" w:cs="Times New Roman"/>
          <w:color w:val="333333"/>
          <w:sz w:val="24"/>
          <w:szCs w:val="24"/>
        </w:rPr>
        <w:t>-weighted image</w:t>
      </w:r>
      <w:r w:rsidR="00EA0451" w:rsidRPr="00DC0DAC">
        <w:rPr>
          <w:rFonts w:ascii="Book Antiqua" w:hAnsi="Book Antiqua" w:cs="Times New Roman"/>
          <w:color w:val="000000" w:themeColor="text1"/>
          <w:sz w:val="24"/>
          <w:szCs w:val="24"/>
        </w:rPr>
        <w:t xml:space="preserve"> observed in the right adnexal area (</w:t>
      </w:r>
      <w:r w:rsidR="00EA0451" w:rsidRPr="00DC0DAC">
        <w:rPr>
          <w:rFonts w:ascii="Book Antiqua" w:hAnsi="Book Antiqua" w:cs="Times New Roman"/>
          <w:color w:val="000000" w:themeColor="text1"/>
          <w:sz w:val="24"/>
          <w:szCs w:val="24"/>
          <w:shd w:val="clear" w:color="auto" w:fill="FFFFFF" w:themeFill="background1"/>
        </w:rPr>
        <w:t xml:space="preserve">2.6 </w:t>
      </w:r>
      <w:r w:rsidR="00EA0451" w:rsidRPr="00DC0DAC">
        <w:rPr>
          <w:rFonts w:ascii="Book Antiqua" w:hAnsi="Book Antiqua" w:cs="Times New Roman"/>
          <w:color w:val="333333"/>
          <w:sz w:val="24"/>
          <w:szCs w:val="24"/>
        </w:rPr>
        <w:t xml:space="preserve">cm × </w:t>
      </w:r>
      <w:r w:rsidR="00EA0451" w:rsidRPr="00DC0DAC">
        <w:rPr>
          <w:rFonts w:ascii="Book Antiqua" w:hAnsi="Book Antiqua" w:cs="Times New Roman"/>
          <w:color w:val="000000" w:themeColor="text1"/>
          <w:sz w:val="24"/>
          <w:szCs w:val="24"/>
          <w:shd w:val="clear" w:color="auto" w:fill="FFFFFF" w:themeFill="background1"/>
        </w:rPr>
        <w:t>3.0 cm)</w:t>
      </w:r>
      <w:r w:rsidR="00EA0451" w:rsidRPr="00DC0DAC">
        <w:rPr>
          <w:rFonts w:ascii="Book Antiqua" w:hAnsi="Book Antiqua" w:cs="Times New Roman"/>
          <w:color w:val="000000" w:themeColor="text1"/>
          <w:sz w:val="24"/>
          <w:szCs w:val="24"/>
        </w:rPr>
        <w:t>.</w:t>
      </w:r>
    </w:p>
    <w:p w14:paraId="3751AF72" w14:textId="77777777" w:rsidR="00EA0451" w:rsidRPr="00DC0DAC" w:rsidRDefault="00EA0451" w:rsidP="007D57D8">
      <w:pPr>
        <w:widowControl/>
        <w:snapToGrid w:val="0"/>
        <w:spacing w:line="360" w:lineRule="auto"/>
        <w:rPr>
          <w:rFonts w:ascii="Book Antiqua" w:eastAsia="宋体" w:hAnsi="Book Antiqua" w:cs="Times New Roman"/>
          <w:color w:val="000000" w:themeColor="text1"/>
          <w:kern w:val="0"/>
          <w:sz w:val="24"/>
          <w:szCs w:val="24"/>
          <w:shd w:val="clear" w:color="auto" w:fill="FFFFFF" w:themeFill="background1"/>
        </w:rPr>
      </w:pPr>
      <w:r w:rsidRPr="00DC0DAC">
        <w:rPr>
          <w:rFonts w:ascii="Book Antiqua" w:eastAsia="宋体" w:hAnsi="Book Antiqua" w:cs="Times New Roman"/>
          <w:color w:val="000000" w:themeColor="text1"/>
          <w:kern w:val="0"/>
          <w:sz w:val="24"/>
          <w:szCs w:val="24"/>
          <w:shd w:val="clear" w:color="auto" w:fill="FFFFFF" w:themeFill="background1"/>
        </w:rPr>
        <w:br w:type="page"/>
      </w:r>
    </w:p>
    <w:p w14:paraId="53C487DF" w14:textId="77777777" w:rsidR="00EA0451" w:rsidRPr="00DC0DAC" w:rsidRDefault="00EA0451" w:rsidP="007D57D8">
      <w:pPr>
        <w:autoSpaceDE w:val="0"/>
        <w:autoSpaceDN w:val="0"/>
        <w:adjustRightInd w:val="0"/>
        <w:snapToGrid w:val="0"/>
        <w:spacing w:line="360" w:lineRule="auto"/>
        <w:rPr>
          <w:rFonts w:ascii="Book Antiqua" w:hAnsi="Book Antiqua" w:cs="Times New Roman"/>
          <w:color w:val="000000" w:themeColor="text1"/>
          <w:sz w:val="24"/>
          <w:szCs w:val="24"/>
          <w:shd w:val="clear" w:color="auto" w:fill="FFFFFF" w:themeFill="background1"/>
        </w:rPr>
      </w:pPr>
      <w:r w:rsidRPr="00DC0DAC">
        <w:rPr>
          <w:rFonts w:ascii="Book Antiqua" w:hAnsi="Book Antiqua"/>
          <w:noProof/>
          <w:sz w:val="24"/>
          <w:szCs w:val="24"/>
        </w:rPr>
        <w:lastRenderedPageBreak/>
        <w:drawing>
          <wp:inline distT="0" distB="0" distL="0" distR="0" wp14:anchorId="613326A2" wp14:editId="025E11B0">
            <wp:extent cx="2590800" cy="1993265"/>
            <wp:effectExtent l="0" t="0" r="0" b="635"/>
            <wp:docPr id="16" name="图片 16" descr="图片包含 游戏机, 一群, 桌子, 人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593202" cy="1995113"/>
                    </a:xfrm>
                    <a:prstGeom prst="rect">
                      <a:avLst/>
                    </a:prstGeom>
                    <a:noFill/>
                    <a:ln>
                      <a:noFill/>
                    </a:ln>
                  </pic:spPr>
                </pic:pic>
              </a:graphicData>
            </a:graphic>
          </wp:inline>
        </w:drawing>
      </w:r>
      <w:r w:rsidRPr="00DC0DAC">
        <w:rPr>
          <w:rFonts w:ascii="Book Antiqua" w:hAnsi="Book Antiqua" w:cs="Times New Roman"/>
          <w:color w:val="000000" w:themeColor="text1"/>
          <w:sz w:val="24"/>
          <w:szCs w:val="24"/>
          <w:shd w:val="clear" w:color="auto" w:fill="FFFFFF" w:themeFill="background1"/>
        </w:rPr>
        <w:t xml:space="preserve"> </w:t>
      </w:r>
      <w:r w:rsidRPr="00DC0DAC">
        <w:rPr>
          <w:rFonts w:ascii="Book Antiqua" w:hAnsi="Book Antiqua"/>
          <w:noProof/>
          <w:sz w:val="24"/>
          <w:szCs w:val="24"/>
        </w:rPr>
        <w:drawing>
          <wp:inline distT="0" distB="0" distL="0" distR="0" wp14:anchorId="6DD93193" wp14:editId="404FCDCA">
            <wp:extent cx="2554664" cy="1961684"/>
            <wp:effectExtent l="0" t="0" r="0" b="0"/>
            <wp:docPr id="17" name="图片 17" descr="图片包含 布, 游戏机, 地毯&#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555104" cy="1962022"/>
                    </a:xfrm>
                    <a:prstGeom prst="rect">
                      <a:avLst/>
                    </a:prstGeom>
                    <a:noFill/>
                    <a:ln>
                      <a:noFill/>
                    </a:ln>
                  </pic:spPr>
                </pic:pic>
              </a:graphicData>
            </a:graphic>
          </wp:inline>
        </w:drawing>
      </w:r>
    </w:p>
    <w:p w14:paraId="359D5F96" w14:textId="77777777" w:rsidR="00EA0451" w:rsidRPr="00DC0DAC" w:rsidRDefault="00EA0451" w:rsidP="007D57D8">
      <w:pPr>
        <w:autoSpaceDE w:val="0"/>
        <w:autoSpaceDN w:val="0"/>
        <w:adjustRightInd w:val="0"/>
        <w:snapToGrid w:val="0"/>
        <w:spacing w:line="360" w:lineRule="auto"/>
        <w:rPr>
          <w:rFonts w:ascii="Book Antiqua" w:hAnsi="Book Antiqua"/>
          <w:b/>
          <w:bCs/>
          <w:i/>
          <w:iCs/>
          <w:color w:val="333333"/>
          <w:sz w:val="24"/>
          <w:szCs w:val="24"/>
          <w:shd w:val="clear" w:color="auto" w:fill="FFFFFF"/>
        </w:rPr>
      </w:pPr>
      <w:r w:rsidRPr="00DC0DAC">
        <w:rPr>
          <w:rFonts w:ascii="Book Antiqua" w:hAnsi="Book Antiqua"/>
          <w:noProof/>
          <w:sz w:val="24"/>
          <w:szCs w:val="24"/>
        </w:rPr>
        <w:drawing>
          <wp:inline distT="0" distB="0" distL="0" distR="0" wp14:anchorId="509692D4" wp14:editId="3B8B9DB1">
            <wp:extent cx="2584450" cy="1969770"/>
            <wp:effectExtent l="0" t="0" r="6350" b="0"/>
            <wp:docPr id="20" name="图片 20" descr="雪地里&#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584458" cy="1969776"/>
                    </a:xfrm>
                    <a:prstGeom prst="rect">
                      <a:avLst/>
                    </a:prstGeom>
                    <a:noFill/>
                    <a:ln>
                      <a:noFill/>
                    </a:ln>
                  </pic:spPr>
                </pic:pic>
              </a:graphicData>
            </a:graphic>
          </wp:inline>
        </w:drawing>
      </w:r>
      <w:r w:rsidRPr="00DC0DAC">
        <w:rPr>
          <w:rFonts w:ascii="Book Antiqua" w:hAnsi="Book Antiqua"/>
          <w:b/>
          <w:bCs/>
          <w:i/>
          <w:iCs/>
          <w:color w:val="333333"/>
          <w:sz w:val="24"/>
          <w:szCs w:val="24"/>
          <w:shd w:val="clear" w:color="auto" w:fill="FFFFFF"/>
        </w:rPr>
        <w:t xml:space="preserve"> </w:t>
      </w:r>
      <w:r w:rsidRPr="00DC0DAC">
        <w:rPr>
          <w:rFonts w:ascii="Book Antiqua" w:hAnsi="Book Antiqua"/>
          <w:noProof/>
          <w:sz w:val="24"/>
          <w:szCs w:val="24"/>
        </w:rPr>
        <w:drawing>
          <wp:inline distT="0" distB="0" distL="0" distR="0" wp14:anchorId="762D5E7F" wp14:editId="458F2E1D">
            <wp:extent cx="2589530" cy="1953895"/>
            <wp:effectExtent l="0" t="0" r="1270" b="8255"/>
            <wp:docPr id="23" name="图片 23" descr="图片包含 食物, 花, 碗, 蛋糕&#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593262" cy="1956639"/>
                    </a:xfrm>
                    <a:prstGeom prst="rect">
                      <a:avLst/>
                    </a:prstGeom>
                    <a:noFill/>
                    <a:ln>
                      <a:noFill/>
                    </a:ln>
                  </pic:spPr>
                </pic:pic>
              </a:graphicData>
            </a:graphic>
          </wp:inline>
        </w:drawing>
      </w:r>
    </w:p>
    <w:p w14:paraId="7168D4B5" w14:textId="0367ACBE" w:rsidR="00EA0451" w:rsidRPr="00DC0DAC" w:rsidRDefault="00EA0451" w:rsidP="007D57D8">
      <w:pPr>
        <w:autoSpaceDE w:val="0"/>
        <w:autoSpaceDN w:val="0"/>
        <w:adjustRightInd w:val="0"/>
        <w:snapToGrid w:val="0"/>
        <w:spacing w:line="360" w:lineRule="auto"/>
        <w:rPr>
          <w:rFonts w:ascii="Book Antiqua" w:hAnsi="Book Antiqua" w:cs="Times New Roman"/>
          <w:color w:val="000000" w:themeColor="text1"/>
          <w:sz w:val="24"/>
          <w:szCs w:val="24"/>
          <w:shd w:val="clear" w:color="auto" w:fill="FFFFFF" w:themeFill="background1"/>
        </w:rPr>
      </w:pPr>
      <w:bookmarkStart w:id="41" w:name="_Hlk36237856"/>
      <w:r w:rsidRPr="00DC0DAC">
        <w:rPr>
          <w:rFonts w:ascii="Book Antiqua" w:eastAsiaTheme="majorEastAsia" w:hAnsi="Book Antiqua" w:cs="Times New Roman"/>
          <w:b/>
          <w:bCs/>
          <w:color w:val="000000" w:themeColor="text1"/>
          <w:sz w:val="24"/>
          <w:szCs w:val="24"/>
          <w:shd w:val="clear" w:color="auto" w:fill="FFFFFF" w:themeFill="background1"/>
        </w:rPr>
        <w:t>Figure 2</w:t>
      </w:r>
      <w:r w:rsidRPr="00DC0DAC">
        <w:rPr>
          <w:rFonts w:ascii="Book Antiqua" w:eastAsiaTheme="majorEastAsia" w:hAnsi="Book Antiqua" w:cs="Times New Roman"/>
          <w:color w:val="000000" w:themeColor="text1"/>
          <w:sz w:val="24"/>
          <w:szCs w:val="24"/>
          <w:shd w:val="clear" w:color="auto" w:fill="FFFFFF" w:themeFill="background1"/>
        </w:rPr>
        <w:t xml:space="preserve"> </w:t>
      </w:r>
      <w:proofErr w:type="spellStart"/>
      <w:r w:rsidR="002C788A">
        <w:rPr>
          <w:rFonts w:ascii="Book Antiqua" w:eastAsiaTheme="majorEastAsia" w:hAnsi="Book Antiqua" w:cs="Times New Roman"/>
          <w:b/>
          <w:bCs/>
          <w:color w:val="000000" w:themeColor="text1"/>
          <w:sz w:val="24"/>
          <w:szCs w:val="24"/>
          <w:shd w:val="clear" w:color="auto" w:fill="FFFFFF" w:themeFill="background1"/>
        </w:rPr>
        <w:t>I</w:t>
      </w:r>
      <w:r w:rsidR="0053323A" w:rsidRPr="00DC0DAC">
        <w:rPr>
          <w:rFonts w:ascii="Book Antiqua" w:eastAsiaTheme="majorEastAsia" w:hAnsi="Book Antiqua" w:cs="Times New Roman"/>
          <w:b/>
          <w:bCs/>
          <w:color w:val="000000" w:themeColor="text1"/>
          <w:sz w:val="24"/>
          <w:szCs w:val="24"/>
          <w:shd w:val="clear" w:color="auto" w:fill="FFFFFF" w:themeFill="background1"/>
        </w:rPr>
        <w:t>mmunohistochemical</w:t>
      </w:r>
      <w:proofErr w:type="spellEnd"/>
      <w:r w:rsidR="0053323A" w:rsidRPr="00DC0DAC">
        <w:rPr>
          <w:rFonts w:ascii="Book Antiqua" w:eastAsiaTheme="majorEastAsia" w:hAnsi="Book Antiqua" w:cs="Times New Roman"/>
          <w:b/>
          <w:bCs/>
          <w:color w:val="000000" w:themeColor="text1"/>
          <w:sz w:val="24"/>
          <w:szCs w:val="24"/>
          <w:shd w:val="clear" w:color="auto" w:fill="FFFFFF" w:themeFill="background1"/>
        </w:rPr>
        <w:t xml:space="preserve"> findings. </w:t>
      </w:r>
      <w:r w:rsidRPr="00DC0DAC">
        <w:rPr>
          <w:rFonts w:ascii="Book Antiqua" w:eastAsiaTheme="majorEastAsia" w:hAnsi="Book Antiqua" w:cs="Times New Roman"/>
          <w:color w:val="000000" w:themeColor="text1"/>
          <w:sz w:val="24"/>
          <w:szCs w:val="24"/>
          <w:shd w:val="clear" w:color="auto" w:fill="FFFFFF" w:themeFill="background1"/>
        </w:rPr>
        <w:t xml:space="preserve">A: The lesion shows infiltrating tubular, papillary structures in </w:t>
      </w:r>
      <w:r w:rsidR="002C788A">
        <w:rPr>
          <w:rFonts w:ascii="Book Antiqua" w:eastAsiaTheme="majorEastAsia" w:hAnsi="Book Antiqua" w:cs="Times New Roman"/>
          <w:color w:val="000000" w:themeColor="text1"/>
          <w:sz w:val="24"/>
          <w:szCs w:val="24"/>
          <w:shd w:val="clear" w:color="auto" w:fill="FFFFFF" w:themeFill="background1"/>
        </w:rPr>
        <w:t xml:space="preserve">the </w:t>
      </w:r>
      <w:r w:rsidRPr="00DC0DAC">
        <w:rPr>
          <w:rFonts w:ascii="Book Antiqua" w:eastAsiaTheme="majorEastAsia" w:hAnsi="Book Antiqua" w:cs="Times New Roman"/>
          <w:color w:val="000000" w:themeColor="text1"/>
          <w:sz w:val="24"/>
          <w:szCs w:val="24"/>
          <w:shd w:val="clear" w:color="auto" w:fill="FFFFFF" w:themeFill="background1"/>
        </w:rPr>
        <w:t>cervix (H&amp;E</w:t>
      </w:r>
      <w:r w:rsidR="002C788A">
        <w:rPr>
          <w:rFonts w:ascii="Book Antiqua" w:eastAsiaTheme="majorEastAsia" w:hAnsi="Book Antiqua" w:cs="Times New Roman"/>
          <w:color w:val="000000" w:themeColor="text1"/>
          <w:sz w:val="24"/>
          <w:szCs w:val="24"/>
          <w:shd w:val="clear" w:color="auto" w:fill="FFFFFF" w:themeFill="background1"/>
        </w:rPr>
        <w:t>,</w:t>
      </w:r>
      <w:r w:rsidRPr="00DC0DAC">
        <w:rPr>
          <w:rFonts w:ascii="Book Antiqua" w:eastAsiaTheme="majorEastAsia" w:hAnsi="Book Antiqua" w:cs="Times New Roman"/>
          <w:color w:val="000000" w:themeColor="text1"/>
          <w:sz w:val="24"/>
          <w:szCs w:val="24"/>
          <w:shd w:val="clear" w:color="auto" w:fill="FFFFFF" w:themeFill="background1"/>
        </w:rPr>
        <w:t xml:space="preserve"> 100</w:t>
      </w:r>
      <w:r w:rsidR="0053323A" w:rsidRPr="00DC0DAC">
        <w:rPr>
          <w:rFonts w:ascii="Book Antiqua" w:hAnsi="Book Antiqua" w:cs="Times New Roman"/>
          <w:color w:val="333333"/>
          <w:sz w:val="24"/>
          <w:szCs w:val="24"/>
        </w:rPr>
        <w:t>×</w:t>
      </w:r>
      <w:r w:rsidRPr="00DC0DAC">
        <w:rPr>
          <w:rFonts w:ascii="Book Antiqua" w:eastAsiaTheme="majorEastAsia" w:hAnsi="Book Antiqua" w:cs="Times New Roman"/>
          <w:color w:val="000000" w:themeColor="text1"/>
          <w:sz w:val="24"/>
          <w:szCs w:val="24"/>
          <w:shd w:val="clear" w:color="auto" w:fill="FFFFFF" w:themeFill="background1"/>
        </w:rPr>
        <w:t xml:space="preserve">); B: The lesion </w:t>
      </w:r>
      <w:r w:rsidRPr="00DC0DAC">
        <w:rPr>
          <w:rFonts w:ascii="Book Antiqua" w:hAnsi="Book Antiqua" w:cs="Times New Roman"/>
          <w:color w:val="000000" w:themeColor="text1"/>
          <w:sz w:val="24"/>
          <w:szCs w:val="24"/>
          <w:shd w:val="clear" w:color="auto" w:fill="FFFFFF" w:themeFill="background1"/>
        </w:rPr>
        <w:t xml:space="preserve">metastasis to </w:t>
      </w:r>
      <w:r w:rsidR="002C788A">
        <w:rPr>
          <w:rFonts w:ascii="Book Antiqua" w:hAnsi="Book Antiqua" w:cs="Times New Roman"/>
          <w:color w:val="000000" w:themeColor="text1"/>
          <w:sz w:val="24"/>
          <w:szCs w:val="24"/>
          <w:shd w:val="clear" w:color="auto" w:fill="FFFFFF" w:themeFill="background1"/>
        </w:rPr>
        <w:t xml:space="preserve">the </w:t>
      </w:r>
      <w:r w:rsidRPr="00DC0DAC">
        <w:rPr>
          <w:rFonts w:ascii="Book Antiqua" w:hAnsi="Book Antiqua" w:cs="Times New Roman"/>
          <w:color w:val="000000" w:themeColor="text1"/>
          <w:sz w:val="24"/>
          <w:szCs w:val="24"/>
          <w:shd w:val="clear" w:color="auto" w:fill="FFFFFF" w:themeFill="background1"/>
        </w:rPr>
        <w:t xml:space="preserve">ovary shows the same pattern </w:t>
      </w:r>
      <w:r w:rsidR="002C788A">
        <w:rPr>
          <w:rFonts w:ascii="Book Antiqua" w:hAnsi="Book Antiqua" w:cs="Times New Roman"/>
          <w:color w:val="000000" w:themeColor="text1"/>
          <w:sz w:val="24"/>
          <w:szCs w:val="24"/>
          <w:shd w:val="clear" w:color="auto" w:fill="FFFFFF" w:themeFill="background1"/>
        </w:rPr>
        <w:t>as that in the</w:t>
      </w:r>
      <w:r w:rsidR="002C788A" w:rsidRPr="00DC0DAC">
        <w:rPr>
          <w:rFonts w:ascii="Book Antiqua" w:hAnsi="Book Antiqua" w:cs="Times New Roman"/>
          <w:color w:val="000000" w:themeColor="text1"/>
          <w:sz w:val="24"/>
          <w:szCs w:val="24"/>
          <w:shd w:val="clear" w:color="auto" w:fill="FFFFFF" w:themeFill="background1"/>
        </w:rPr>
        <w:t xml:space="preserve"> </w:t>
      </w:r>
      <w:r w:rsidRPr="00DC0DAC">
        <w:rPr>
          <w:rFonts w:ascii="Book Antiqua" w:hAnsi="Book Antiqua" w:cs="Times New Roman"/>
          <w:color w:val="000000" w:themeColor="text1"/>
          <w:sz w:val="24"/>
          <w:szCs w:val="24"/>
          <w:shd w:val="clear" w:color="auto" w:fill="FFFFFF" w:themeFill="background1"/>
        </w:rPr>
        <w:t xml:space="preserve">cervix </w:t>
      </w:r>
      <w:r w:rsidRPr="00DC0DAC">
        <w:rPr>
          <w:rFonts w:ascii="Book Antiqua" w:eastAsiaTheme="majorEastAsia" w:hAnsi="Book Antiqua" w:cs="Times New Roman"/>
          <w:color w:val="000000" w:themeColor="text1"/>
          <w:sz w:val="24"/>
          <w:szCs w:val="24"/>
          <w:shd w:val="clear" w:color="auto" w:fill="FFFFFF" w:themeFill="background1"/>
        </w:rPr>
        <w:t>(H&amp;E</w:t>
      </w:r>
      <w:r w:rsidR="002C788A">
        <w:rPr>
          <w:rFonts w:ascii="Book Antiqua" w:eastAsiaTheme="majorEastAsia" w:hAnsi="Book Antiqua" w:cs="Times New Roman"/>
          <w:color w:val="000000" w:themeColor="text1"/>
          <w:sz w:val="24"/>
          <w:szCs w:val="24"/>
          <w:shd w:val="clear" w:color="auto" w:fill="FFFFFF" w:themeFill="background1"/>
        </w:rPr>
        <w:t>,</w:t>
      </w:r>
      <w:r w:rsidRPr="00DC0DAC">
        <w:rPr>
          <w:rFonts w:ascii="Book Antiqua" w:eastAsiaTheme="majorEastAsia" w:hAnsi="Book Antiqua" w:cs="Times New Roman"/>
          <w:color w:val="000000" w:themeColor="text1"/>
          <w:sz w:val="24"/>
          <w:szCs w:val="24"/>
          <w:shd w:val="clear" w:color="auto" w:fill="FFFFFF" w:themeFill="background1"/>
        </w:rPr>
        <w:t xml:space="preserve"> </w:t>
      </w:r>
      <w:r w:rsidR="0053323A" w:rsidRPr="00DC0DAC">
        <w:rPr>
          <w:rFonts w:ascii="Book Antiqua" w:eastAsiaTheme="majorEastAsia" w:hAnsi="Book Antiqua" w:cs="Times New Roman"/>
          <w:color w:val="000000" w:themeColor="text1"/>
          <w:sz w:val="24"/>
          <w:szCs w:val="24"/>
          <w:shd w:val="clear" w:color="auto" w:fill="FFFFFF" w:themeFill="background1"/>
        </w:rPr>
        <w:t>100</w:t>
      </w:r>
      <w:r w:rsidR="0053323A" w:rsidRPr="00DC0DAC">
        <w:rPr>
          <w:rFonts w:ascii="Book Antiqua" w:hAnsi="Book Antiqua" w:cs="Times New Roman"/>
          <w:color w:val="333333"/>
          <w:sz w:val="24"/>
          <w:szCs w:val="24"/>
        </w:rPr>
        <w:t>×</w:t>
      </w:r>
      <w:r w:rsidRPr="00DC0DAC">
        <w:rPr>
          <w:rFonts w:ascii="Book Antiqua" w:eastAsiaTheme="majorEastAsia" w:hAnsi="Book Antiqua" w:cs="Times New Roman"/>
          <w:color w:val="000000" w:themeColor="text1"/>
          <w:sz w:val="24"/>
          <w:szCs w:val="24"/>
          <w:shd w:val="clear" w:color="auto" w:fill="FFFFFF" w:themeFill="background1"/>
        </w:rPr>
        <w:t xml:space="preserve">); C: Positivity for CD10 staining in </w:t>
      </w:r>
      <w:r w:rsidR="002C788A">
        <w:rPr>
          <w:rFonts w:ascii="Book Antiqua" w:eastAsiaTheme="majorEastAsia" w:hAnsi="Book Antiqua" w:cs="Times New Roman"/>
          <w:color w:val="000000" w:themeColor="text1"/>
          <w:sz w:val="24"/>
          <w:szCs w:val="24"/>
          <w:shd w:val="clear" w:color="auto" w:fill="FFFFFF" w:themeFill="background1"/>
        </w:rPr>
        <w:t xml:space="preserve">the </w:t>
      </w:r>
      <w:r w:rsidRPr="00DC0DAC">
        <w:rPr>
          <w:rFonts w:ascii="Book Antiqua" w:eastAsiaTheme="majorEastAsia" w:hAnsi="Book Antiqua" w:cs="Times New Roman"/>
          <w:color w:val="000000" w:themeColor="text1"/>
          <w:sz w:val="24"/>
          <w:szCs w:val="24"/>
          <w:shd w:val="clear" w:color="auto" w:fill="FFFFFF" w:themeFill="background1"/>
        </w:rPr>
        <w:t>cervix (H&amp;E</w:t>
      </w:r>
      <w:r w:rsidR="002C788A">
        <w:rPr>
          <w:rFonts w:ascii="Book Antiqua" w:eastAsiaTheme="majorEastAsia" w:hAnsi="Book Antiqua" w:cs="Times New Roman"/>
          <w:color w:val="000000" w:themeColor="text1"/>
          <w:sz w:val="24"/>
          <w:szCs w:val="24"/>
          <w:shd w:val="clear" w:color="auto" w:fill="FFFFFF" w:themeFill="background1"/>
        </w:rPr>
        <w:t>,</w:t>
      </w:r>
      <w:r w:rsidRPr="00DC0DAC">
        <w:rPr>
          <w:rFonts w:ascii="Book Antiqua" w:eastAsiaTheme="majorEastAsia" w:hAnsi="Book Antiqua" w:cs="Times New Roman"/>
          <w:color w:val="000000" w:themeColor="text1"/>
          <w:sz w:val="24"/>
          <w:szCs w:val="24"/>
          <w:shd w:val="clear" w:color="auto" w:fill="FFFFFF" w:themeFill="background1"/>
        </w:rPr>
        <w:t xml:space="preserve"> </w:t>
      </w:r>
      <w:r w:rsidR="0053323A" w:rsidRPr="00DC0DAC">
        <w:rPr>
          <w:rFonts w:ascii="Book Antiqua" w:eastAsiaTheme="majorEastAsia" w:hAnsi="Book Antiqua" w:cs="Times New Roman"/>
          <w:color w:val="000000" w:themeColor="text1"/>
          <w:sz w:val="24"/>
          <w:szCs w:val="24"/>
          <w:shd w:val="clear" w:color="auto" w:fill="FFFFFF" w:themeFill="background1"/>
        </w:rPr>
        <w:t>100</w:t>
      </w:r>
      <w:r w:rsidR="0053323A" w:rsidRPr="00DC0DAC">
        <w:rPr>
          <w:rFonts w:ascii="Book Antiqua" w:hAnsi="Book Antiqua" w:cs="Times New Roman"/>
          <w:color w:val="333333"/>
          <w:sz w:val="24"/>
          <w:szCs w:val="24"/>
        </w:rPr>
        <w:t>×</w:t>
      </w:r>
      <w:r w:rsidRPr="00DC0DAC">
        <w:rPr>
          <w:rFonts w:ascii="Book Antiqua" w:eastAsiaTheme="majorEastAsia" w:hAnsi="Book Antiqua" w:cs="Times New Roman"/>
          <w:color w:val="000000" w:themeColor="text1"/>
          <w:sz w:val="24"/>
          <w:szCs w:val="24"/>
          <w:shd w:val="clear" w:color="auto" w:fill="FFFFFF" w:themeFill="background1"/>
        </w:rPr>
        <w:t xml:space="preserve">); D: Positivity for CD10 staining in </w:t>
      </w:r>
      <w:r w:rsidR="002C788A">
        <w:rPr>
          <w:rFonts w:ascii="Book Antiqua" w:eastAsiaTheme="majorEastAsia" w:hAnsi="Book Antiqua" w:cs="Times New Roman"/>
          <w:color w:val="000000" w:themeColor="text1"/>
          <w:sz w:val="24"/>
          <w:szCs w:val="24"/>
          <w:shd w:val="clear" w:color="auto" w:fill="FFFFFF" w:themeFill="background1"/>
        </w:rPr>
        <w:t xml:space="preserve">the </w:t>
      </w:r>
      <w:r w:rsidRPr="00DC0DAC">
        <w:rPr>
          <w:rFonts w:ascii="Book Antiqua" w:eastAsiaTheme="majorEastAsia" w:hAnsi="Book Antiqua" w:cs="Times New Roman"/>
          <w:color w:val="000000" w:themeColor="text1"/>
          <w:sz w:val="24"/>
          <w:szCs w:val="24"/>
          <w:shd w:val="clear" w:color="auto" w:fill="FFFFFF" w:themeFill="background1"/>
        </w:rPr>
        <w:t>ovary (H&amp;E</w:t>
      </w:r>
      <w:r w:rsidR="002C788A">
        <w:rPr>
          <w:rFonts w:ascii="Book Antiqua" w:eastAsiaTheme="majorEastAsia" w:hAnsi="Book Antiqua" w:cs="Times New Roman"/>
          <w:color w:val="000000" w:themeColor="text1"/>
          <w:sz w:val="24"/>
          <w:szCs w:val="24"/>
          <w:shd w:val="clear" w:color="auto" w:fill="FFFFFF" w:themeFill="background1"/>
        </w:rPr>
        <w:t>,</w:t>
      </w:r>
      <w:r w:rsidRPr="00DC0DAC">
        <w:rPr>
          <w:rFonts w:ascii="Book Antiqua" w:eastAsiaTheme="majorEastAsia" w:hAnsi="Book Antiqua" w:cs="Times New Roman"/>
          <w:color w:val="000000" w:themeColor="text1"/>
          <w:sz w:val="24"/>
          <w:szCs w:val="24"/>
          <w:shd w:val="clear" w:color="auto" w:fill="FFFFFF" w:themeFill="background1"/>
        </w:rPr>
        <w:t xml:space="preserve"> </w:t>
      </w:r>
      <w:r w:rsidR="0053323A" w:rsidRPr="00DC0DAC">
        <w:rPr>
          <w:rFonts w:ascii="Book Antiqua" w:eastAsiaTheme="majorEastAsia" w:hAnsi="Book Antiqua" w:cs="Times New Roman"/>
          <w:color w:val="000000" w:themeColor="text1"/>
          <w:sz w:val="24"/>
          <w:szCs w:val="24"/>
          <w:shd w:val="clear" w:color="auto" w:fill="FFFFFF" w:themeFill="background1"/>
        </w:rPr>
        <w:t>100</w:t>
      </w:r>
      <w:r w:rsidR="0053323A" w:rsidRPr="00DC0DAC">
        <w:rPr>
          <w:rFonts w:ascii="Book Antiqua" w:hAnsi="Book Antiqua" w:cs="Times New Roman"/>
          <w:color w:val="333333"/>
          <w:sz w:val="24"/>
          <w:szCs w:val="24"/>
        </w:rPr>
        <w:t>×</w:t>
      </w:r>
      <w:r w:rsidRPr="00DC0DAC">
        <w:rPr>
          <w:rFonts w:ascii="Book Antiqua" w:eastAsiaTheme="majorEastAsia" w:hAnsi="Book Antiqua" w:cs="Times New Roman"/>
          <w:color w:val="000000" w:themeColor="text1"/>
          <w:sz w:val="24"/>
          <w:szCs w:val="24"/>
          <w:shd w:val="clear" w:color="auto" w:fill="FFFFFF" w:themeFill="background1"/>
        </w:rPr>
        <w:t>).</w:t>
      </w:r>
    </w:p>
    <w:bookmarkEnd w:id="41"/>
    <w:p w14:paraId="5DB50E13" w14:textId="77777777" w:rsidR="0053323A" w:rsidRPr="00DC0DAC" w:rsidRDefault="0053323A" w:rsidP="007D57D8">
      <w:pPr>
        <w:widowControl/>
        <w:snapToGrid w:val="0"/>
        <w:spacing w:line="360" w:lineRule="auto"/>
        <w:rPr>
          <w:rFonts w:ascii="Book Antiqua" w:eastAsia="宋体" w:hAnsi="Book Antiqua" w:cs="Times New Roman"/>
          <w:color w:val="000000" w:themeColor="text1"/>
          <w:kern w:val="0"/>
          <w:sz w:val="24"/>
          <w:szCs w:val="24"/>
          <w:shd w:val="clear" w:color="auto" w:fill="FFFFFF" w:themeFill="background1"/>
        </w:rPr>
      </w:pPr>
      <w:r w:rsidRPr="00DC0DAC">
        <w:rPr>
          <w:rFonts w:ascii="Book Antiqua" w:eastAsia="宋体" w:hAnsi="Book Antiqua" w:cs="Times New Roman"/>
          <w:color w:val="000000" w:themeColor="text1"/>
          <w:kern w:val="0"/>
          <w:sz w:val="24"/>
          <w:szCs w:val="24"/>
          <w:shd w:val="clear" w:color="auto" w:fill="FFFFFF" w:themeFill="background1"/>
        </w:rPr>
        <w:br w:type="page"/>
      </w:r>
    </w:p>
    <w:p w14:paraId="05E9E585" w14:textId="3B5A9817" w:rsidR="0053323A" w:rsidRPr="00DC0DAC" w:rsidRDefault="006E4FBD" w:rsidP="007D57D8">
      <w:pPr>
        <w:snapToGrid w:val="0"/>
        <w:spacing w:line="360" w:lineRule="auto"/>
        <w:rPr>
          <w:rFonts w:ascii="Book Antiqua" w:hAnsi="Book Antiqua" w:cs="Times New Roman"/>
          <w:color w:val="000000" w:themeColor="text1"/>
          <w:sz w:val="24"/>
          <w:szCs w:val="24"/>
          <w:shd w:val="clear" w:color="auto" w:fill="FFFFFF" w:themeFill="background1"/>
        </w:rPr>
      </w:pPr>
      <w:bookmarkStart w:id="42" w:name="OLE_LINK16"/>
      <w:bookmarkStart w:id="43" w:name="_Hlk36237927"/>
      <w:r>
        <w:rPr>
          <w:rFonts w:ascii="Book Antiqua" w:eastAsiaTheme="majorEastAsia" w:hAnsi="Book Antiqua" w:cs="Times New Roman"/>
          <w:b/>
          <w:bCs/>
          <w:noProof/>
          <w:color w:val="000000" w:themeColor="text1"/>
          <w:sz w:val="24"/>
          <w:szCs w:val="24"/>
          <w:shd w:val="clear" w:color="auto" w:fill="FFFFFF" w:themeFill="background1"/>
        </w:rPr>
        <w:lastRenderedPageBreak/>
        <w:drawing>
          <wp:inline distT="0" distB="0" distL="0" distR="0" wp14:anchorId="20E8F1AB" wp14:editId="238BEC83">
            <wp:extent cx="5274310" cy="4544060"/>
            <wp:effectExtent l="0" t="0" r="0" b="2540"/>
            <wp:docPr id="2" name="图片 2" descr="图片包含 照片, 蛋糕, 巧克力, 白色&#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png"/>
                    <pic:cNvPicPr/>
                  </pic:nvPicPr>
                  <pic:blipFill>
                    <a:blip r:embed="rId14">
                      <a:extLst>
                        <a:ext uri="{28A0092B-C50C-407E-A947-70E740481C1C}">
                          <a14:useLocalDpi xmlns:a14="http://schemas.microsoft.com/office/drawing/2010/main" val="0"/>
                        </a:ext>
                      </a:extLst>
                    </a:blip>
                    <a:stretch>
                      <a:fillRect/>
                    </a:stretch>
                  </pic:blipFill>
                  <pic:spPr>
                    <a:xfrm>
                      <a:off x="0" y="0"/>
                      <a:ext cx="5274310" cy="4544060"/>
                    </a:xfrm>
                    <a:prstGeom prst="rect">
                      <a:avLst/>
                    </a:prstGeom>
                  </pic:spPr>
                </pic:pic>
              </a:graphicData>
            </a:graphic>
          </wp:inline>
        </w:drawing>
      </w:r>
      <w:r w:rsidR="0053323A" w:rsidRPr="00DC0DAC">
        <w:rPr>
          <w:rFonts w:ascii="Book Antiqua" w:eastAsiaTheme="majorEastAsia" w:hAnsi="Book Antiqua" w:cs="Times New Roman"/>
          <w:b/>
          <w:bCs/>
          <w:color w:val="000000" w:themeColor="text1"/>
          <w:sz w:val="24"/>
          <w:szCs w:val="24"/>
          <w:shd w:val="clear" w:color="auto" w:fill="FFFFFF" w:themeFill="background1"/>
        </w:rPr>
        <w:t>Figure 3 Thirty-two months later, multifocal lung nod</w:t>
      </w:r>
      <w:r w:rsidR="002C788A">
        <w:rPr>
          <w:rFonts w:ascii="Book Antiqua" w:eastAsiaTheme="majorEastAsia" w:hAnsi="Book Antiqua" w:cs="Times New Roman"/>
          <w:b/>
          <w:bCs/>
          <w:color w:val="000000" w:themeColor="text1"/>
          <w:sz w:val="24"/>
          <w:szCs w:val="24"/>
          <w:shd w:val="clear" w:color="auto" w:fill="FFFFFF" w:themeFill="background1"/>
        </w:rPr>
        <w:t>ul</w:t>
      </w:r>
      <w:r w:rsidR="0053323A" w:rsidRPr="00DC0DAC">
        <w:rPr>
          <w:rFonts w:ascii="Book Antiqua" w:eastAsiaTheme="majorEastAsia" w:hAnsi="Book Antiqua" w:cs="Times New Roman"/>
          <w:b/>
          <w:bCs/>
          <w:color w:val="000000" w:themeColor="text1"/>
          <w:sz w:val="24"/>
          <w:szCs w:val="24"/>
          <w:shd w:val="clear" w:color="auto" w:fill="FFFFFF" w:themeFill="background1"/>
        </w:rPr>
        <w:t xml:space="preserve">es were found. </w:t>
      </w:r>
      <w:r w:rsidR="0053323A" w:rsidRPr="00DC0DAC">
        <w:rPr>
          <w:rFonts w:ascii="Book Antiqua" w:eastAsiaTheme="majorEastAsia" w:hAnsi="Book Antiqua" w:cs="Times New Roman"/>
          <w:color w:val="000000" w:themeColor="text1"/>
          <w:sz w:val="24"/>
          <w:szCs w:val="24"/>
          <w:shd w:val="clear" w:color="auto" w:fill="FFFFFF" w:themeFill="background1"/>
        </w:rPr>
        <w:t>A-D:</w:t>
      </w:r>
      <w:r w:rsidR="0053323A" w:rsidRPr="00DC0DAC">
        <w:rPr>
          <w:rFonts w:ascii="Book Antiqua" w:hAnsi="Book Antiqua" w:cs="Times New Roman"/>
          <w:color w:val="000000" w:themeColor="text1"/>
          <w:sz w:val="24"/>
          <w:szCs w:val="24"/>
          <w:shd w:val="clear" w:color="auto" w:fill="FFFFFF" w:themeFill="background1"/>
        </w:rPr>
        <w:t xml:space="preserve"> Multifocal lung </w:t>
      </w:r>
      <w:r w:rsidR="002C788A" w:rsidRPr="00DC0DAC">
        <w:rPr>
          <w:rFonts w:ascii="Book Antiqua" w:hAnsi="Book Antiqua" w:cs="Times New Roman"/>
          <w:color w:val="000000" w:themeColor="text1"/>
          <w:sz w:val="24"/>
          <w:szCs w:val="24"/>
          <w:shd w:val="clear" w:color="auto" w:fill="FFFFFF" w:themeFill="background1"/>
        </w:rPr>
        <w:t>metasta</w:t>
      </w:r>
      <w:r w:rsidR="002C788A">
        <w:rPr>
          <w:rFonts w:ascii="Book Antiqua" w:hAnsi="Book Antiqua" w:cs="Times New Roman"/>
          <w:color w:val="000000" w:themeColor="text1"/>
          <w:sz w:val="24"/>
          <w:szCs w:val="24"/>
          <w:shd w:val="clear" w:color="auto" w:fill="FFFFFF" w:themeFill="background1"/>
        </w:rPr>
        <w:t>tic</w:t>
      </w:r>
      <w:r w:rsidR="002C788A" w:rsidRPr="00DC0DAC">
        <w:rPr>
          <w:rFonts w:ascii="Book Antiqua" w:hAnsi="Book Antiqua" w:cs="Times New Roman"/>
          <w:color w:val="000000" w:themeColor="text1"/>
          <w:sz w:val="24"/>
          <w:szCs w:val="24"/>
          <w:shd w:val="clear" w:color="auto" w:fill="FFFFFF" w:themeFill="background1"/>
        </w:rPr>
        <w:t xml:space="preserve"> </w:t>
      </w:r>
      <w:r w:rsidR="0053323A" w:rsidRPr="00DC0DAC">
        <w:rPr>
          <w:rFonts w:ascii="Book Antiqua" w:hAnsi="Book Antiqua" w:cs="Times New Roman"/>
          <w:color w:val="000000" w:themeColor="text1"/>
          <w:sz w:val="24"/>
          <w:szCs w:val="24"/>
          <w:shd w:val="clear" w:color="auto" w:fill="FFFFFF" w:themeFill="background1"/>
        </w:rPr>
        <w:t>nod</w:t>
      </w:r>
      <w:r w:rsidR="002C788A">
        <w:rPr>
          <w:rFonts w:ascii="Book Antiqua" w:hAnsi="Book Antiqua" w:cs="Times New Roman"/>
          <w:color w:val="000000" w:themeColor="text1"/>
          <w:sz w:val="24"/>
          <w:szCs w:val="24"/>
          <w:shd w:val="clear" w:color="auto" w:fill="FFFFFF" w:themeFill="background1"/>
        </w:rPr>
        <w:t>ul</w:t>
      </w:r>
      <w:r w:rsidR="0053323A" w:rsidRPr="00DC0DAC">
        <w:rPr>
          <w:rFonts w:ascii="Book Antiqua" w:hAnsi="Book Antiqua" w:cs="Times New Roman"/>
          <w:color w:val="000000" w:themeColor="text1"/>
          <w:sz w:val="24"/>
          <w:szCs w:val="24"/>
          <w:shd w:val="clear" w:color="auto" w:fill="FFFFFF" w:themeFill="background1"/>
        </w:rPr>
        <w:t>es (white arrows).</w:t>
      </w:r>
    </w:p>
    <w:bookmarkEnd w:id="42"/>
    <w:bookmarkEnd w:id="43"/>
    <w:p w14:paraId="7916C108" w14:textId="77777777" w:rsidR="00906F01" w:rsidRPr="00DC0DAC" w:rsidRDefault="00906F01" w:rsidP="007D57D8">
      <w:pPr>
        <w:widowControl/>
        <w:snapToGrid w:val="0"/>
        <w:spacing w:line="360" w:lineRule="auto"/>
        <w:rPr>
          <w:rFonts w:ascii="Book Antiqua" w:eastAsia="宋体" w:hAnsi="Book Antiqua" w:cs="Times New Roman"/>
          <w:color w:val="000000" w:themeColor="text1"/>
          <w:kern w:val="0"/>
          <w:sz w:val="24"/>
          <w:szCs w:val="24"/>
          <w:shd w:val="clear" w:color="auto" w:fill="FFFFFF" w:themeFill="background1"/>
        </w:rPr>
      </w:pPr>
      <w:r w:rsidRPr="00DC0DAC">
        <w:rPr>
          <w:rFonts w:ascii="Book Antiqua" w:eastAsia="宋体" w:hAnsi="Book Antiqua" w:cs="Times New Roman"/>
          <w:color w:val="000000" w:themeColor="text1"/>
          <w:kern w:val="0"/>
          <w:sz w:val="24"/>
          <w:szCs w:val="24"/>
          <w:shd w:val="clear" w:color="auto" w:fill="FFFFFF" w:themeFill="background1"/>
        </w:rPr>
        <w:br w:type="page"/>
      </w:r>
    </w:p>
    <w:p w14:paraId="78F84611" w14:textId="1D89847F" w:rsidR="00906F01" w:rsidRPr="00DC0DAC" w:rsidRDefault="00906F01" w:rsidP="007D57D8">
      <w:pPr>
        <w:snapToGrid w:val="0"/>
        <w:spacing w:line="360" w:lineRule="auto"/>
        <w:rPr>
          <w:rFonts w:ascii="Book Antiqua" w:hAnsi="Book Antiqua" w:cs="Times New Roman"/>
          <w:color w:val="000000" w:themeColor="text1"/>
          <w:sz w:val="24"/>
          <w:szCs w:val="24"/>
          <w:shd w:val="clear" w:color="auto" w:fill="FFFFFF" w:themeFill="background1"/>
        </w:rPr>
      </w:pPr>
      <w:r w:rsidRPr="00DC0DAC">
        <w:rPr>
          <w:rFonts w:ascii="Book Antiqua" w:hAnsi="Book Antiqua" w:cs="Times New Roman"/>
          <w:b/>
          <w:bCs/>
          <w:color w:val="000000" w:themeColor="text1"/>
          <w:sz w:val="24"/>
          <w:szCs w:val="24"/>
          <w:shd w:val="clear" w:color="auto" w:fill="FFFFFF" w:themeFill="background1"/>
        </w:rPr>
        <w:lastRenderedPageBreak/>
        <w:t>Table 1</w:t>
      </w:r>
      <w:r w:rsidRPr="00DC0DAC">
        <w:rPr>
          <w:rFonts w:ascii="Book Antiqua" w:hAnsi="Book Antiqua" w:cs="Times New Roman"/>
          <w:color w:val="000000" w:themeColor="text1"/>
          <w:sz w:val="24"/>
          <w:szCs w:val="24"/>
          <w:shd w:val="clear" w:color="auto" w:fill="FFFFFF" w:themeFill="background1"/>
        </w:rPr>
        <w:t xml:space="preserve"> </w:t>
      </w:r>
      <w:r w:rsidRPr="00DC0DAC">
        <w:rPr>
          <w:rFonts w:ascii="Book Antiqua" w:hAnsi="Book Antiqua" w:cs="Times New Roman"/>
          <w:b/>
          <w:bCs/>
          <w:color w:val="000000" w:themeColor="text1"/>
          <w:sz w:val="24"/>
          <w:szCs w:val="24"/>
          <w:shd w:val="clear" w:color="auto" w:fill="FFFFFF" w:themeFill="background1"/>
        </w:rPr>
        <w:t>Summary</w:t>
      </w:r>
      <w:r w:rsidR="002C788A">
        <w:rPr>
          <w:rFonts w:ascii="Book Antiqua" w:hAnsi="Book Antiqua" w:cs="Times New Roman"/>
          <w:b/>
          <w:bCs/>
          <w:color w:val="000000" w:themeColor="text1"/>
          <w:sz w:val="24"/>
          <w:szCs w:val="24"/>
          <w:shd w:val="clear" w:color="auto" w:fill="FFFFFF" w:themeFill="background1"/>
        </w:rPr>
        <w:t xml:space="preserve"> of</w:t>
      </w:r>
      <w:r w:rsidRPr="00DC0DAC">
        <w:rPr>
          <w:rFonts w:ascii="Book Antiqua" w:hAnsi="Book Antiqua" w:cs="Times New Roman"/>
          <w:b/>
          <w:bCs/>
          <w:color w:val="000000" w:themeColor="text1"/>
          <w:sz w:val="24"/>
          <w:szCs w:val="24"/>
          <w:shd w:val="clear" w:color="auto" w:fill="FFFFFF" w:themeFill="background1"/>
        </w:rPr>
        <w:t xml:space="preserve"> cases of mesonephric carcinoma of the cervix</w:t>
      </w:r>
    </w:p>
    <w:tbl>
      <w:tblPr>
        <w:tblStyle w:val="aa"/>
        <w:tblW w:w="9039" w:type="dxa"/>
        <w:tblInd w:w="-28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5"/>
        <w:gridCol w:w="742"/>
        <w:gridCol w:w="1242"/>
        <w:gridCol w:w="1276"/>
        <w:gridCol w:w="709"/>
        <w:gridCol w:w="850"/>
        <w:gridCol w:w="1559"/>
        <w:gridCol w:w="1276"/>
      </w:tblGrid>
      <w:tr w:rsidR="00906F01" w:rsidRPr="00DC0DAC" w14:paraId="161A3DC6" w14:textId="77777777" w:rsidTr="00C536E4">
        <w:tc>
          <w:tcPr>
            <w:tcW w:w="1385" w:type="dxa"/>
            <w:tcBorders>
              <w:top w:val="single" w:sz="4" w:space="0" w:color="auto"/>
              <w:bottom w:val="single" w:sz="4" w:space="0" w:color="auto"/>
            </w:tcBorders>
          </w:tcPr>
          <w:p w14:paraId="67A4E53F" w14:textId="77777777" w:rsidR="00906F01" w:rsidRPr="00DC0DAC" w:rsidRDefault="007921B2" w:rsidP="007D57D8">
            <w:pPr>
              <w:autoSpaceDE w:val="0"/>
              <w:autoSpaceDN w:val="0"/>
              <w:adjustRightInd w:val="0"/>
              <w:snapToGrid w:val="0"/>
              <w:spacing w:line="360" w:lineRule="auto"/>
              <w:rPr>
                <w:rFonts w:ascii="Book Antiqua" w:hAnsi="Book Antiqua"/>
                <w:b/>
                <w:bCs/>
                <w:color w:val="000000" w:themeColor="text1"/>
                <w:kern w:val="0"/>
                <w:sz w:val="24"/>
                <w:szCs w:val="24"/>
                <w:shd w:val="clear" w:color="auto" w:fill="FFFFFF" w:themeFill="background1"/>
              </w:rPr>
            </w:pPr>
            <w:r>
              <w:rPr>
                <w:rFonts w:ascii="Book Antiqua" w:hAnsi="Book Antiqua"/>
                <w:b/>
                <w:bCs/>
                <w:color w:val="000000" w:themeColor="text1"/>
                <w:kern w:val="0"/>
                <w:sz w:val="24"/>
                <w:szCs w:val="24"/>
                <w:shd w:val="clear" w:color="auto" w:fill="FFFFFF" w:themeFill="background1"/>
              </w:rPr>
              <w:t>Ref.</w:t>
            </w:r>
          </w:p>
        </w:tc>
        <w:tc>
          <w:tcPr>
            <w:tcW w:w="742" w:type="dxa"/>
            <w:tcBorders>
              <w:top w:val="single" w:sz="4" w:space="0" w:color="auto"/>
              <w:bottom w:val="single" w:sz="4" w:space="0" w:color="auto"/>
            </w:tcBorders>
          </w:tcPr>
          <w:p w14:paraId="3BFB9175" w14:textId="77777777" w:rsidR="00906F01" w:rsidRPr="00DC0DAC" w:rsidRDefault="00906F01" w:rsidP="007D57D8">
            <w:pPr>
              <w:snapToGrid w:val="0"/>
              <w:spacing w:line="360" w:lineRule="auto"/>
              <w:rPr>
                <w:rFonts w:ascii="Book Antiqua" w:hAnsi="Book Antiqua"/>
                <w:b/>
                <w:bCs/>
                <w:color w:val="000000" w:themeColor="text1"/>
                <w:kern w:val="0"/>
                <w:sz w:val="24"/>
                <w:szCs w:val="24"/>
                <w:shd w:val="clear" w:color="auto" w:fill="FFFFFF" w:themeFill="background1"/>
              </w:rPr>
            </w:pPr>
            <w:r w:rsidRPr="00DC0DAC">
              <w:rPr>
                <w:rFonts w:ascii="Book Antiqua" w:hAnsi="Book Antiqua"/>
                <w:b/>
                <w:bCs/>
                <w:color w:val="000000" w:themeColor="text1"/>
                <w:kern w:val="0"/>
                <w:sz w:val="24"/>
                <w:szCs w:val="24"/>
                <w:shd w:val="clear" w:color="auto" w:fill="FFFFFF" w:themeFill="background1"/>
              </w:rPr>
              <w:t>Age</w:t>
            </w:r>
          </w:p>
        </w:tc>
        <w:tc>
          <w:tcPr>
            <w:tcW w:w="1242" w:type="dxa"/>
            <w:tcBorders>
              <w:top w:val="single" w:sz="4" w:space="0" w:color="auto"/>
              <w:bottom w:val="single" w:sz="4" w:space="0" w:color="auto"/>
            </w:tcBorders>
          </w:tcPr>
          <w:p w14:paraId="3D07FABD" w14:textId="77777777" w:rsidR="00906F01" w:rsidRPr="00DC0DAC" w:rsidRDefault="00906F01" w:rsidP="007D57D8">
            <w:pPr>
              <w:snapToGrid w:val="0"/>
              <w:spacing w:line="360" w:lineRule="auto"/>
              <w:rPr>
                <w:rFonts w:ascii="Book Antiqua" w:hAnsi="Book Antiqua"/>
                <w:b/>
                <w:bCs/>
                <w:color w:val="000000" w:themeColor="text1"/>
                <w:kern w:val="0"/>
                <w:sz w:val="24"/>
                <w:szCs w:val="24"/>
                <w:shd w:val="clear" w:color="auto" w:fill="FFFFFF" w:themeFill="background1"/>
              </w:rPr>
            </w:pPr>
            <w:r w:rsidRPr="00DC0DAC">
              <w:rPr>
                <w:rFonts w:ascii="Book Antiqua" w:hAnsi="Book Antiqua"/>
                <w:b/>
                <w:bCs/>
                <w:color w:val="000000" w:themeColor="text1"/>
                <w:kern w:val="0"/>
                <w:sz w:val="24"/>
                <w:szCs w:val="24"/>
                <w:shd w:val="clear" w:color="auto" w:fill="FFFFFF" w:themeFill="background1"/>
              </w:rPr>
              <w:t>Clinical presentation</w:t>
            </w:r>
          </w:p>
        </w:tc>
        <w:tc>
          <w:tcPr>
            <w:tcW w:w="1276" w:type="dxa"/>
            <w:tcBorders>
              <w:top w:val="single" w:sz="4" w:space="0" w:color="auto"/>
              <w:bottom w:val="single" w:sz="4" w:space="0" w:color="auto"/>
            </w:tcBorders>
          </w:tcPr>
          <w:p w14:paraId="762AF834" w14:textId="77777777" w:rsidR="00906F01" w:rsidRPr="00DC0DAC" w:rsidRDefault="00906F01" w:rsidP="007D57D8">
            <w:pPr>
              <w:snapToGrid w:val="0"/>
              <w:spacing w:line="360" w:lineRule="auto"/>
              <w:rPr>
                <w:rFonts w:ascii="Book Antiqua" w:hAnsi="Book Antiqua"/>
                <w:b/>
                <w:bCs/>
                <w:color w:val="000000" w:themeColor="text1"/>
                <w:kern w:val="0"/>
                <w:sz w:val="24"/>
                <w:szCs w:val="24"/>
                <w:shd w:val="clear" w:color="auto" w:fill="FFFFFF" w:themeFill="background1"/>
              </w:rPr>
            </w:pPr>
            <w:r w:rsidRPr="00DC0DAC">
              <w:rPr>
                <w:rFonts w:ascii="Book Antiqua" w:hAnsi="Book Antiqua"/>
                <w:b/>
                <w:bCs/>
                <w:color w:val="000000" w:themeColor="text1"/>
                <w:kern w:val="0"/>
                <w:sz w:val="24"/>
                <w:szCs w:val="24"/>
                <w:shd w:val="clear" w:color="auto" w:fill="FFFFFF" w:themeFill="background1"/>
              </w:rPr>
              <w:t>Surgery</w:t>
            </w:r>
          </w:p>
        </w:tc>
        <w:tc>
          <w:tcPr>
            <w:tcW w:w="709" w:type="dxa"/>
            <w:tcBorders>
              <w:top w:val="single" w:sz="4" w:space="0" w:color="auto"/>
              <w:bottom w:val="single" w:sz="4" w:space="0" w:color="auto"/>
            </w:tcBorders>
          </w:tcPr>
          <w:p w14:paraId="6980D108" w14:textId="77777777" w:rsidR="00906F01" w:rsidRPr="00DC0DAC" w:rsidRDefault="00906F01" w:rsidP="007D57D8">
            <w:pPr>
              <w:snapToGrid w:val="0"/>
              <w:spacing w:line="360" w:lineRule="auto"/>
              <w:rPr>
                <w:rFonts w:ascii="Book Antiqua" w:hAnsi="Book Antiqua"/>
                <w:b/>
                <w:bCs/>
                <w:color w:val="000000" w:themeColor="text1"/>
                <w:kern w:val="0"/>
                <w:sz w:val="24"/>
                <w:szCs w:val="24"/>
                <w:shd w:val="clear" w:color="auto" w:fill="FFFFFF" w:themeFill="background1"/>
              </w:rPr>
            </w:pPr>
            <w:r w:rsidRPr="00DC0DAC">
              <w:rPr>
                <w:rFonts w:ascii="Book Antiqua" w:hAnsi="Book Antiqua"/>
                <w:b/>
                <w:bCs/>
                <w:color w:val="000000" w:themeColor="text1"/>
                <w:kern w:val="0"/>
                <w:sz w:val="24"/>
                <w:szCs w:val="24"/>
                <w:shd w:val="clear" w:color="auto" w:fill="FFFFFF" w:themeFill="background1"/>
              </w:rPr>
              <w:t>Stage</w:t>
            </w:r>
          </w:p>
        </w:tc>
        <w:tc>
          <w:tcPr>
            <w:tcW w:w="850" w:type="dxa"/>
            <w:tcBorders>
              <w:top w:val="single" w:sz="4" w:space="0" w:color="auto"/>
              <w:bottom w:val="single" w:sz="4" w:space="0" w:color="auto"/>
            </w:tcBorders>
          </w:tcPr>
          <w:p w14:paraId="0DE020B6" w14:textId="3FACC352" w:rsidR="00906F01" w:rsidRPr="00DC0DAC" w:rsidRDefault="00906F01">
            <w:pPr>
              <w:snapToGrid w:val="0"/>
              <w:spacing w:line="360" w:lineRule="auto"/>
              <w:rPr>
                <w:rFonts w:ascii="Book Antiqua" w:hAnsi="Book Antiqua"/>
                <w:b/>
                <w:bCs/>
                <w:color w:val="000000" w:themeColor="text1"/>
                <w:kern w:val="0"/>
                <w:sz w:val="24"/>
                <w:szCs w:val="24"/>
                <w:shd w:val="clear" w:color="auto" w:fill="FFFFFF" w:themeFill="background1"/>
              </w:rPr>
            </w:pPr>
            <w:r w:rsidRPr="00DC0DAC">
              <w:rPr>
                <w:rFonts w:ascii="Book Antiqua" w:hAnsi="Book Antiqua"/>
                <w:b/>
                <w:bCs/>
                <w:color w:val="000000" w:themeColor="text1"/>
                <w:kern w:val="0"/>
                <w:sz w:val="24"/>
                <w:szCs w:val="24"/>
                <w:shd w:val="clear" w:color="auto" w:fill="FFFFFF" w:themeFill="background1"/>
              </w:rPr>
              <w:t xml:space="preserve">Adjuvant </w:t>
            </w:r>
            <w:r w:rsidR="002C788A" w:rsidRPr="00DC0DAC">
              <w:rPr>
                <w:rFonts w:ascii="Book Antiqua" w:hAnsi="Book Antiqua"/>
                <w:b/>
                <w:bCs/>
                <w:color w:val="000000" w:themeColor="text1"/>
                <w:kern w:val="0"/>
                <w:sz w:val="24"/>
                <w:szCs w:val="24"/>
                <w:shd w:val="clear" w:color="auto" w:fill="FFFFFF" w:themeFill="background1"/>
              </w:rPr>
              <w:t>thera</w:t>
            </w:r>
            <w:r w:rsidR="002C788A">
              <w:rPr>
                <w:rFonts w:ascii="Book Antiqua" w:hAnsi="Book Antiqua"/>
                <w:b/>
                <w:bCs/>
                <w:color w:val="000000" w:themeColor="text1"/>
                <w:kern w:val="0"/>
                <w:sz w:val="24"/>
                <w:szCs w:val="24"/>
                <w:shd w:val="clear" w:color="auto" w:fill="FFFFFF" w:themeFill="background1"/>
              </w:rPr>
              <w:t>p</w:t>
            </w:r>
            <w:r w:rsidR="002C788A" w:rsidRPr="00DC0DAC">
              <w:rPr>
                <w:rFonts w:ascii="Book Antiqua" w:hAnsi="Book Antiqua"/>
                <w:b/>
                <w:bCs/>
                <w:color w:val="000000" w:themeColor="text1"/>
                <w:kern w:val="0"/>
                <w:sz w:val="24"/>
                <w:szCs w:val="24"/>
                <w:shd w:val="clear" w:color="auto" w:fill="FFFFFF" w:themeFill="background1"/>
              </w:rPr>
              <w:t>y</w:t>
            </w:r>
          </w:p>
        </w:tc>
        <w:tc>
          <w:tcPr>
            <w:tcW w:w="1559" w:type="dxa"/>
            <w:tcBorders>
              <w:top w:val="single" w:sz="4" w:space="0" w:color="auto"/>
              <w:bottom w:val="single" w:sz="4" w:space="0" w:color="auto"/>
            </w:tcBorders>
          </w:tcPr>
          <w:p w14:paraId="6A53A2CF" w14:textId="338B2164" w:rsidR="00906F01" w:rsidRPr="00DC0DAC" w:rsidRDefault="00DE1472">
            <w:pPr>
              <w:snapToGrid w:val="0"/>
              <w:spacing w:line="360" w:lineRule="auto"/>
              <w:rPr>
                <w:rFonts w:ascii="Book Antiqua" w:hAnsi="Book Antiqua"/>
                <w:b/>
                <w:bCs/>
                <w:color w:val="000000" w:themeColor="text1"/>
                <w:kern w:val="0"/>
                <w:sz w:val="24"/>
                <w:szCs w:val="24"/>
                <w:shd w:val="clear" w:color="auto" w:fill="FFFFFF" w:themeFill="background1"/>
              </w:rPr>
            </w:pPr>
            <w:r>
              <w:rPr>
                <w:rFonts w:ascii="Book Antiqua" w:hAnsi="Book Antiqua"/>
                <w:b/>
                <w:bCs/>
                <w:color w:val="000000" w:themeColor="text1"/>
                <w:kern w:val="0"/>
                <w:sz w:val="24"/>
                <w:szCs w:val="24"/>
                <w:shd w:val="clear" w:color="auto" w:fill="FFFFFF" w:themeFill="background1"/>
              </w:rPr>
              <w:t>Site, r</w:t>
            </w:r>
            <w:r w:rsidR="002C788A">
              <w:rPr>
                <w:rFonts w:ascii="Book Antiqua" w:hAnsi="Book Antiqua"/>
                <w:b/>
                <w:bCs/>
                <w:color w:val="000000" w:themeColor="text1"/>
                <w:kern w:val="0"/>
                <w:sz w:val="24"/>
                <w:szCs w:val="24"/>
                <w:shd w:val="clear" w:color="auto" w:fill="FFFFFF" w:themeFill="background1"/>
              </w:rPr>
              <w:t>e</w:t>
            </w:r>
            <w:r w:rsidR="002C788A" w:rsidRPr="00DC0DAC">
              <w:rPr>
                <w:rFonts w:ascii="Book Antiqua" w:hAnsi="Book Antiqua"/>
                <w:b/>
                <w:bCs/>
                <w:color w:val="000000" w:themeColor="text1"/>
                <w:kern w:val="0"/>
                <w:sz w:val="24"/>
                <w:szCs w:val="24"/>
                <w:shd w:val="clear" w:color="auto" w:fill="FFFFFF" w:themeFill="background1"/>
              </w:rPr>
              <w:t>c</w:t>
            </w:r>
            <w:r w:rsidR="002C788A">
              <w:rPr>
                <w:rFonts w:ascii="Book Antiqua" w:hAnsi="Book Antiqua"/>
                <w:b/>
                <w:bCs/>
                <w:color w:val="000000" w:themeColor="text1"/>
                <w:kern w:val="0"/>
                <w:sz w:val="24"/>
                <w:szCs w:val="24"/>
                <w:shd w:val="clear" w:color="auto" w:fill="FFFFFF" w:themeFill="background1"/>
              </w:rPr>
              <w:t>u</w:t>
            </w:r>
            <w:r w:rsidR="002C788A" w:rsidRPr="00DC0DAC">
              <w:rPr>
                <w:rFonts w:ascii="Book Antiqua" w:hAnsi="Book Antiqua"/>
                <w:b/>
                <w:bCs/>
                <w:color w:val="000000" w:themeColor="text1"/>
                <w:kern w:val="0"/>
                <w:sz w:val="24"/>
                <w:szCs w:val="24"/>
                <w:shd w:val="clear" w:color="auto" w:fill="FFFFFF" w:themeFill="background1"/>
              </w:rPr>
              <w:t>r</w:t>
            </w:r>
            <w:r w:rsidR="002C788A">
              <w:rPr>
                <w:rFonts w:ascii="Book Antiqua" w:hAnsi="Book Antiqua"/>
                <w:b/>
                <w:bCs/>
                <w:color w:val="000000" w:themeColor="text1"/>
                <w:kern w:val="0"/>
                <w:sz w:val="24"/>
                <w:szCs w:val="24"/>
                <w:shd w:val="clear" w:color="auto" w:fill="FFFFFF" w:themeFill="background1"/>
              </w:rPr>
              <w:t>re</w:t>
            </w:r>
            <w:r w:rsidR="002C788A" w:rsidRPr="00DC0DAC">
              <w:rPr>
                <w:rFonts w:ascii="Book Antiqua" w:hAnsi="Book Antiqua"/>
                <w:b/>
                <w:bCs/>
                <w:color w:val="000000" w:themeColor="text1"/>
                <w:kern w:val="0"/>
                <w:sz w:val="24"/>
                <w:szCs w:val="24"/>
                <w:shd w:val="clear" w:color="auto" w:fill="FFFFFF" w:themeFill="background1"/>
              </w:rPr>
              <w:t xml:space="preserve">nce </w:t>
            </w:r>
            <w:r w:rsidR="00906F01" w:rsidRPr="00DC0DAC">
              <w:rPr>
                <w:rFonts w:ascii="Book Antiqua" w:hAnsi="Book Antiqua"/>
                <w:b/>
                <w:bCs/>
                <w:color w:val="000000" w:themeColor="text1"/>
                <w:kern w:val="0"/>
                <w:sz w:val="24"/>
                <w:szCs w:val="24"/>
                <w:shd w:val="clear" w:color="auto" w:fill="FFFFFF" w:themeFill="background1"/>
              </w:rPr>
              <w:t xml:space="preserve">time, </w:t>
            </w:r>
            <w:r w:rsidR="002C788A">
              <w:rPr>
                <w:rFonts w:ascii="Book Antiqua" w:hAnsi="Book Antiqua"/>
                <w:b/>
                <w:bCs/>
                <w:color w:val="000000" w:themeColor="text1"/>
                <w:kern w:val="0"/>
                <w:sz w:val="24"/>
                <w:szCs w:val="24"/>
                <w:shd w:val="clear" w:color="auto" w:fill="FFFFFF" w:themeFill="background1"/>
              </w:rPr>
              <w:t xml:space="preserve">and </w:t>
            </w:r>
            <w:r w:rsidR="00906F01" w:rsidRPr="00DC0DAC">
              <w:rPr>
                <w:rFonts w:ascii="Book Antiqua" w:hAnsi="Book Antiqua"/>
                <w:b/>
                <w:bCs/>
                <w:color w:val="000000" w:themeColor="text1"/>
                <w:kern w:val="0"/>
                <w:sz w:val="24"/>
                <w:szCs w:val="24"/>
                <w:shd w:val="clear" w:color="auto" w:fill="FFFFFF" w:themeFill="background1"/>
              </w:rPr>
              <w:t>treatment</w:t>
            </w:r>
          </w:p>
        </w:tc>
        <w:tc>
          <w:tcPr>
            <w:tcW w:w="1276" w:type="dxa"/>
            <w:tcBorders>
              <w:top w:val="single" w:sz="4" w:space="0" w:color="auto"/>
              <w:bottom w:val="single" w:sz="4" w:space="0" w:color="auto"/>
            </w:tcBorders>
          </w:tcPr>
          <w:p w14:paraId="2599BDFC" w14:textId="77777777" w:rsidR="00906F01" w:rsidRPr="00DC0DAC" w:rsidRDefault="00906F01" w:rsidP="007D57D8">
            <w:pPr>
              <w:snapToGrid w:val="0"/>
              <w:spacing w:line="360" w:lineRule="auto"/>
              <w:rPr>
                <w:rFonts w:ascii="Book Antiqua" w:hAnsi="Book Antiqua"/>
                <w:b/>
                <w:bCs/>
                <w:color w:val="000000" w:themeColor="text1"/>
                <w:kern w:val="0"/>
                <w:sz w:val="24"/>
                <w:szCs w:val="24"/>
                <w:shd w:val="clear" w:color="auto" w:fill="FFFFFF" w:themeFill="background1"/>
              </w:rPr>
            </w:pPr>
            <w:r w:rsidRPr="00DC0DAC">
              <w:rPr>
                <w:rFonts w:ascii="Book Antiqua" w:hAnsi="Book Antiqua"/>
                <w:b/>
                <w:bCs/>
                <w:color w:val="000000" w:themeColor="text1"/>
                <w:kern w:val="0"/>
                <w:sz w:val="24"/>
                <w:szCs w:val="24"/>
                <w:shd w:val="clear" w:color="auto" w:fill="FFFFFF" w:themeFill="background1"/>
              </w:rPr>
              <w:t>Outcome</w:t>
            </w:r>
          </w:p>
        </w:tc>
      </w:tr>
      <w:tr w:rsidR="00906F01" w:rsidRPr="00DC0DAC" w14:paraId="2188BA9F" w14:textId="77777777" w:rsidTr="00C536E4">
        <w:tc>
          <w:tcPr>
            <w:tcW w:w="1385" w:type="dxa"/>
            <w:tcBorders>
              <w:top w:val="single" w:sz="4" w:space="0" w:color="auto"/>
            </w:tcBorders>
          </w:tcPr>
          <w:p w14:paraId="07C08483" w14:textId="77777777" w:rsidR="00906F01" w:rsidRPr="00DC0DAC" w:rsidRDefault="00906F01" w:rsidP="00C536E4">
            <w:pPr>
              <w:snapToGrid w:val="0"/>
              <w:spacing w:line="360" w:lineRule="auto"/>
              <w:rPr>
                <w:rFonts w:ascii="Book Antiqua" w:hAnsi="Book Antiqua"/>
                <w:color w:val="000000" w:themeColor="text1"/>
                <w:kern w:val="0"/>
                <w:sz w:val="24"/>
                <w:szCs w:val="24"/>
                <w:shd w:val="clear" w:color="auto" w:fill="FFFFFF" w:themeFill="background1"/>
                <w:vertAlign w:val="superscript"/>
              </w:rPr>
            </w:pPr>
            <w:r w:rsidRPr="00DC0DAC">
              <w:rPr>
                <w:rFonts w:ascii="Book Antiqua" w:hAnsi="Book Antiqua"/>
                <w:color w:val="000000" w:themeColor="text1"/>
                <w:kern w:val="0"/>
                <w:sz w:val="24"/>
                <w:szCs w:val="24"/>
                <w:shd w:val="clear" w:color="auto" w:fill="FFFFFF" w:themeFill="background1"/>
              </w:rPr>
              <w:t>Mc</w:t>
            </w:r>
            <w:r w:rsidR="00C536E4">
              <w:rPr>
                <w:rFonts w:ascii="Book Antiqua" w:hAnsi="Book Antiqua"/>
                <w:color w:val="000000" w:themeColor="text1"/>
                <w:kern w:val="0"/>
                <w:sz w:val="24"/>
                <w:szCs w:val="24"/>
                <w:shd w:val="clear" w:color="auto" w:fill="FFFFFF" w:themeFill="background1"/>
              </w:rPr>
              <w:t>G</w:t>
            </w:r>
            <w:r w:rsidRPr="00DC0DAC">
              <w:rPr>
                <w:rFonts w:ascii="Book Antiqua" w:hAnsi="Book Antiqua"/>
                <w:color w:val="000000" w:themeColor="text1"/>
                <w:kern w:val="0"/>
                <w:sz w:val="24"/>
                <w:szCs w:val="24"/>
                <w:shd w:val="clear" w:color="auto" w:fill="FFFFFF" w:themeFill="background1"/>
              </w:rPr>
              <w:t xml:space="preserve">ee </w:t>
            </w:r>
            <w:r w:rsidRPr="00DC0DAC">
              <w:rPr>
                <w:rFonts w:ascii="Book Antiqua" w:hAnsi="Book Antiqua"/>
                <w:i/>
                <w:color w:val="000000" w:themeColor="text1"/>
                <w:kern w:val="0"/>
                <w:sz w:val="24"/>
                <w:szCs w:val="24"/>
                <w:shd w:val="clear" w:color="auto" w:fill="FFFFFF" w:themeFill="background1"/>
              </w:rPr>
              <w:t>et al</w:t>
            </w:r>
            <w:r w:rsidRPr="00DC0DAC">
              <w:rPr>
                <w:rFonts w:ascii="Book Antiqua" w:hAnsi="Book Antiqua"/>
                <w:color w:val="000000" w:themeColor="text1"/>
                <w:kern w:val="0"/>
                <w:sz w:val="24"/>
                <w:szCs w:val="24"/>
                <w:shd w:val="clear" w:color="auto" w:fill="FFFFFF" w:themeFill="background1"/>
                <w:vertAlign w:val="superscript"/>
              </w:rPr>
              <w:t>[27]</w:t>
            </w:r>
            <w:r w:rsidRPr="00DC0DAC">
              <w:rPr>
                <w:rFonts w:ascii="Book Antiqua" w:hAnsi="Book Antiqua"/>
                <w:color w:val="000000" w:themeColor="text1"/>
                <w:kern w:val="0"/>
                <w:sz w:val="24"/>
                <w:szCs w:val="24"/>
                <w:shd w:val="clear" w:color="auto" w:fill="FFFFFF" w:themeFill="background1"/>
              </w:rPr>
              <w:t>, 1962</w:t>
            </w:r>
          </w:p>
        </w:tc>
        <w:tc>
          <w:tcPr>
            <w:tcW w:w="742" w:type="dxa"/>
            <w:tcBorders>
              <w:top w:val="single" w:sz="4" w:space="0" w:color="auto"/>
            </w:tcBorders>
          </w:tcPr>
          <w:p w14:paraId="7FA8562D" w14:textId="77777777" w:rsidR="00906F01" w:rsidRPr="00DC0DAC" w:rsidRDefault="00906F01" w:rsidP="007D57D8">
            <w:pPr>
              <w:snapToGrid w:val="0"/>
              <w:spacing w:line="360" w:lineRule="auto"/>
              <w:rPr>
                <w:rStyle w:val="10"/>
                <w:rFonts w:ascii="Book Antiqua" w:hAnsi="Book Antiqua"/>
                <w:i w:val="0"/>
                <w:color w:val="000000" w:themeColor="text1"/>
                <w:kern w:val="0"/>
                <w:sz w:val="24"/>
                <w:szCs w:val="24"/>
                <w:shd w:val="clear" w:color="auto" w:fill="FFFFFF" w:themeFill="background1"/>
              </w:rPr>
            </w:pPr>
            <w:r w:rsidRPr="00DC0DAC">
              <w:rPr>
                <w:rStyle w:val="10"/>
                <w:rFonts w:ascii="Book Antiqua" w:hAnsi="Book Antiqua"/>
                <w:i w:val="0"/>
                <w:color w:val="000000" w:themeColor="text1"/>
                <w:kern w:val="0"/>
                <w:sz w:val="24"/>
                <w:szCs w:val="24"/>
                <w:shd w:val="clear" w:color="auto" w:fill="FFFFFF" w:themeFill="background1"/>
              </w:rPr>
              <w:t>38</w:t>
            </w:r>
          </w:p>
        </w:tc>
        <w:tc>
          <w:tcPr>
            <w:tcW w:w="1242" w:type="dxa"/>
            <w:tcBorders>
              <w:top w:val="single" w:sz="4" w:space="0" w:color="auto"/>
            </w:tcBorders>
          </w:tcPr>
          <w:p w14:paraId="77FEEC36" w14:textId="77777777" w:rsidR="00906F01" w:rsidRPr="00DC0DAC" w:rsidRDefault="00906F01" w:rsidP="007D57D8">
            <w:pPr>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Postcoital vaginal bleeding</w:t>
            </w:r>
          </w:p>
        </w:tc>
        <w:tc>
          <w:tcPr>
            <w:tcW w:w="1276" w:type="dxa"/>
            <w:tcBorders>
              <w:top w:val="single" w:sz="4" w:space="0" w:color="auto"/>
            </w:tcBorders>
          </w:tcPr>
          <w:p w14:paraId="09B8DB2B" w14:textId="77777777" w:rsidR="00906F01" w:rsidRPr="00DC0DAC" w:rsidRDefault="00906F01" w:rsidP="007D57D8">
            <w:pPr>
              <w:snapToGrid w:val="0"/>
              <w:spacing w:line="360" w:lineRule="auto"/>
              <w:rPr>
                <w:rFonts w:ascii="Book Antiqua" w:hAnsi="Book Antiqua"/>
                <w:color w:val="000000" w:themeColor="text1"/>
                <w:kern w:val="0"/>
                <w:sz w:val="24"/>
                <w:szCs w:val="24"/>
                <w:shd w:val="clear" w:color="auto" w:fill="FFFFFF" w:themeFill="background1"/>
              </w:rPr>
            </w:pPr>
            <w:proofErr w:type="spellStart"/>
            <w:r w:rsidRPr="00DC0DAC">
              <w:rPr>
                <w:rFonts w:ascii="Book Antiqua" w:hAnsi="Book Antiqua"/>
                <w:color w:val="000000" w:themeColor="text1"/>
                <w:kern w:val="0"/>
                <w:sz w:val="24"/>
                <w:szCs w:val="24"/>
                <w:shd w:val="clear" w:color="auto" w:fill="FFFFFF" w:themeFill="background1"/>
              </w:rPr>
              <w:t>Uter</w:t>
            </w:r>
            <w:proofErr w:type="spellEnd"/>
          </w:p>
        </w:tc>
        <w:tc>
          <w:tcPr>
            <w:tcW w:w="709" w:type="dxa"/>
            <w:tcBorders>
              <w:top w:val="single" w:sz="4" w:space="0" w:color="auto"/>
            </w:tcBorders>
          </w:tcPr>
          <w:p w14:paraId="13BCA45D" w14:textId="77777777" w:rsidR="00906F01" w:rsidRPr="00DC0DAC" w:rsidRDefault="00906F01" w:rsidP="007D57D8">
            <w:pPr>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IB</w:t>
            </w:r>
          </w:p>
        </w:tc>
        <w:tc>
          <w:tcPr>
            <w:tcW w:w="850" w:type="dxa"/>
            <w:tcBorders>
              <w:top w:val="single" w:sz="4" w:space="0" w:color="auto"/>
            </w:tcBorders>
          </w:tcPr>
          <w:p w14:paraId="46FA4FEA" w14:textId="77777777" w:rsidR="00906F01" w:rsidRPr="00DC0DAC" w:rsidRDefault="00906F01" w:rsidP="007D57D8">
            <w:pPr>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No</w:t>
            </w:r>
          </w:p>
        </w:tc>
        <w:tc>
          <w:tcPr>
            <w:tcW w:w="1559" w:type="dxa"/>
            <w:tcBorders>
              <w:top w:val="single" w:sz="4" w:space="0" w:color="auto"/>
            </w:tcBorders>
          </w:tcPr>
          <w:p w14:paraId="0BD88C78" w14:textId="7B8CB6FE" w:rsidR="00906F01" w:rsidRPr="00DC0DAC" w:rsidRDefault="002C788A">
            <w:pPr>
              <w:snapToGrid w:val="0"/>
              <w:spacing w:line="360" w:lineRule="auto"/>
              <w:rPr>
                <w:rFonts w:ascii="Book Antiqua" w:hAnsi="Book Antiqua"/>
                <w:color w:val="000000" w:themeColor="text1"/>
                <w:kern w:val="0"/>
                <w:sz w:val="24"/>
                <w:szCs w:val="24"/>
                <w:shd w:val="clear" w:color="auto" w:fill="FFFFFF" w:themeFill="background1"/>
              </w:rPr>
            </w:pPr>
            <w:r>
              <w:rPr>
                <w:rFonts w:ascii="Book Antiqua" w:hAnsi="Book Antiqua"/>
                <w:color w:val="000000" w:themeColor="text1"/>
                <w:kern w:val="0"/>
                <w:sz w:val="24"/>
                <w:szCs w:val="24"/>
                <w:shd w:val="clear" w:color="auto" w:fill="FFFFFF" w:themeFill="background1"/>
              </w:rPr>
              <w:t>P</w:t>
            </w:r>
            <w:r w:rsidRPr="00DC0DAC">
              <w:rPr>
                <w:rFonts w:ascii="Book Antiqua" w:hAnsi="Book Antiqua"/>
                <w:color w:val="000000" w:themeColor="text1"/>
                <w:kern w:val="0"/>
                <w:sz w:val="24"/>
                <w:szCs w:val="24"/>
                <w:shd w:val="clear" w:color="auto" w:fill="FFFFFF" w:themeFill="background1"/>
              </w:rPr>
              <w:t>elv</w:t>
            </w:r>
            <w:r w:rsidR="00DE1472">
              <w:rPr>
                <w:rFonts w:ascii="Book Antiqua" w:hAnsi="Book Antiqua"/>
                <w:color w:val="000000" w:themeColor="text1"/>
                <w:kern w:val="0"/>
                <w:sz w:val="24"/>
                <w:szCs w:val="24"/>
                <w:shd w:val="clear" w:color="auto" w:fill="FFFFFF" w:themeFill="background1"/>
              </w:rPr>
              <w:t>is</w:t>
            </w:r>
            <w:r w:rsidR="00906F01" w:rsidRPr="00DC0DAC">
              <w:rPr>
                <w:rFonts w:ascii="Book Antiqua" w:hAnsi="Book Antiqua"/>
                <w:color w:val="000000" w:themeColor="text1"/>
                <w:kern w:val="0"/>
                <w:sz w:val="24"/>
                <w:szCs w:val="24"/>
                <w:shd w:val="clear" w:color="auto" w:fill="FFFFFF" w:themeFill="background1"/>
              </w:rPr>
              <w:t xml:space="preserve">, 6 </w:t>
            </w:r>
            <w:proofErr w:type="spellStart"/>
            <w:r w:rsidR="00906F01" w:rsidRPr="00DC0DAC">
              <w:rPr>
                <w:rFonts w:ascii="Book Antiqua" w:hAnsi="Book Antiqua"/>
                <w:color w:val="000000" w:themeColor="text1"/>
                <w:kern w:val="0"/>
                <w:sz w:val="24"/>
                <w:szCs w:val="24"/>
                <w:shd w:val="clear" w:color="auto" w:fill="FFFFFF" w:themeFill="background1"/>
              </w:rPr>
              <w:t>yr</w:t>
            </w:r>
            <w:proofErr w:type="spellEnd"/>
            <w:r w:rsidR="00906F01" w:rsidRPr="00DC0DAC">
              <w:rPr>
                <w:rFonts w:ascii="Book Antiqua" w:hAnsi="Book Antiqua"/>
                <w:color w:val="000000" w:themeColor="text1"/>
                <w:kern w:val="0"/>
                <w:sz w:val="24"/>
                <w:szCs w:val="24"/>
                <w:shd w:val="clear" w:color="auto" w:fill="FFFFFF" w:themeFill="background1"/>
              </w:rPr>
              <w:t>, NFT</w:t>
            </w:r>
          </w:p>
        </w:tc>
        <w:tc>
          <w:tcPr>
            <w:tcW w:w="1276" w:type="dxa"/>
            <w:tcBorders>
              <w:top w:val="single" w:sz="4" w:space="0" w:color="auto"/>
            </w:tcBorders>
          </w:tcPr>
          <w:p w14:paraId="0D917D83" w14:textId="77777777" w:rsidR="00906F01" w:rsidRPr="00DC0DAC" w:rsidRDefault="00906F01" w:rsidP="007D57D8">
            <w:pPr>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 xml:space="preserve">DOD: 7 </w:t>
            </w:r>
            <w:proofErr w:type="spellStart"/>
            <w:r w:rsidRPr="00DC0DAC">
              <w:rPr>
                <w:rFonts w:ascii="Book Antiqua" w:hAnsi="Book Antiqua"/>
                <w:color w:val="000000" w:themeColor="text1"/>
                <w:kern w:val="0"/>
                <w:sz w:val="24"/>
                <w:szCs w:val="24"/>
                <w:shd w:val="clear" w:color="auto" w:fill="FFFFFF" w:themeFill="background1"/>
              </w:rPr>
              <w:t>yr</w:t>
            </w:r>
            <w:proofErr w:type="spellEnd"/>
          </w:p>
        </w:tc>
      </w:tr>
      <w:tr w:rsidR="00906F01" w:rsidRPr="00DC0DAC" w14:paraId="5E8602EB" w14:textId="77777777" w:rsidTr="00C536E4">
        <w:tc>
          <w:tcPr>
            <w:tcW w:w="1385" w:type="dxa"/>
            <w:shd w:val="clear" w:color="auto" w:fill="auto"/>
          </w:tcPr>
          <w:p w14:paraId="156C29CD"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proofErr w:type="spellStart"/>
            <w:r w:rsidRPr="00DC0DAC">
              <w:rPr>
                <w:rFonts w:ascii="Book Antiqua" w:hAnsi="Book Antiqua"/>
                <w:color w:val="000000" w:themeColor="text1"/>
                <w:kern w:val="0"/>
                <w:sz w:val="24"/>
                <w:szCs w:val="24"/>
                <w:shd w:val="clear" w:color="auto" w:fill="FFFFFF" w:themeFill="background1"/>
              </w:rPr>
              <w:t>Buntine</w:t>
            </w:r>
            <w:proofErr w:type="spellEnd"/>
            <w:r w:rsidRPr="00DC0DAC">
              <w:rPr>
                <w:rFonts w:ascii="Book Antiqua" w:hAnsi="Book Antiqua"/>
                <w:color w:val="000000" w:themeColor="text1"/>
                <w:kern w:val="0"/>
                <w:sz w:val="24"/>
                <w:szCs w:val="24"/>
                <w:shd w:val="clear" w:color="auto" w:fill="FFFFFF" w:themeFill="background1"/>
                <w:vertAlign w:val="superscript"/>
              </w:rPr>
              <w:t>[28]</w:t>
            </w:r>
            <w:r w:rsidRPr="00DC0DAC">
              <w:rPr>
                <w:rFonts w:ascii="Book Antiqua" w:hAnsi="Book Antiqua"/>
                <w:color w:val="000000" w:themeColor="text1"/>
                <w:kern w:val="0"/>
                <w:sz w:val="24"/>
                <w:szCs w:val="24"/>
                <w:shd w:val="clear" w:color="auto" w:fill="FFFFFF" w:themeFill="background1"/>
              </w:rPr>
              <w:t xml:space="preserve">, 1979 </w:t>
            </w:r>
          </w:p>
        </w:tc>
        <w:tc>
          <w:tcPr>
            <w:tcW w:w="742" w:type="dxa"/>
            <w:shd w:val="clear" w:color="auto" w:fill="auto"/>
          </w:tcPr>
          <w:p w14:paraId="718C4E40"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48</w:t>
            </w:r>
          </w:p>
        </w:tc>
        <w:tc>
          <w:tcPr>
            <w:tcW w:w="1242" w:type="dxa"/>
            <w:shd w:val="clear" w:color="auto" w:fill="auto"/>
          </w:tcPr>
          <w:p w14:paraId="2EA2D09B"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“Fibroids”</w:t>
            </w:r>
          </w:p>
        </w:tc>
        <w:tc>
          <w:tcPr>
            <w:tcW w:w="1276" w:type="dxa"/>
            <w:shd w:val="clear" w:color="auto" w:fill="auto"/>
          </w:tcPr>
          <w:p w14:paraId="37299EC1"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proofErr w:type="spellStart"/>
            <w:r w:rsidRPr="00DC0DAC">
              <w:rPr>
                <w:rFonts w:ascii="Book Antiqua" w:hAnsi="Book Antiqua"/>
                <w:color w:val="000000" w:themeColor="text1"/>
                <w:kern w:val="0"/>
                <w:sz w:val="24"/>
                <w:szCs w:val="24"/>
                <w:shd w:val="clear" w:color="auto" w:fill="FFFFFF" w:themeFill="background1"/>
              </w:rPr>
              <w:t>Uter</w:t>
            </w:r>
            <w:proofErr w:type="spellEnd"/>
            <w:r w:rsidRPr="00DC0DAC">
              <w:rPr>
                <w:rFonts w:ascii="Book Antiqua" w:hAnsi="Book Antiqua"/>
                <w:color w:val="000000" w:themeColor="text1"/>
                <w:kern w:val="0"/>
                <w:sz w:val="24"/>
                <w:szCs w:val="24"/>
                <w:shd w:val="clear" w:color="auto" w:fill="FFFFFF" w:themeFill="background1"/>
              </w:rPr>
              <w:t xml:space="preserve"> + BAR</w:t>
            </w:r>
          </w:p>
        </w:tc>
        <w:tc>
          <w:tcPr>
            <w:tcW w:w="709" w:type="dxa"/>
            <w:shd w:val="clear" w:color="auto" w:fill="auto"/>
          </w:tcPr>
          <w:p w14:paraId="52BC20CA"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w:t>
            </w:r>
          </w:p>
        </w:tc>
        <w:tc>
          <w:tcPr>
            <w:tcW w:w="850" w:type="dxa"/>
            <w:shd w:val="clear" w:color="auto" w:fill="auto"/>
          </w:tcPr>
          <w:p w14:paraId="1642B496"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No</w:t>
            </w:r>
          </w:p>
        </w:tc>
        <w:tc>
          <w:tcPr>
            <w:tcW w:w="1559" w:type="dxa"/>
            <w:shd w:val="clear" w:color="auto" w:fill="auto"/>
          </w:tcPr>
          <w:p w14:paraId="181691BF" w14:textId="7D422732" w:rsidR="00906F01" w:rsidRPr="00DC0DAC" w:rsidRDefault="00DE1472">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Vagin</w:t>
            </w:r>
            <w:r>
              <w:rPr>
                <w:rFonts w:ascii="Book Antiqua" w:hAnsi="Book Antiqua"/>
                <w:color w:val="000000" w:themeColor="text1"/>
                <w:kern w:val="0"/>
                <w:sz w:val="24"/>
                <w:szCs w:val="24"/>
                <w:shd w:val="clear" w:color="auto" w:fill="FFFFFF" w:themeFill="background1"/>
              </w:rPr>
              <w:t>a</w:t>
            </w:r>
            <w:r w:rsidR="002C788A">
              <w:rPr>
                <w:rFonts w:ascii="Book Antiqua" w:hAnsi="Book Antiqua"/>
                <w:color w:val="000000" w:themeColor="text1"/>
                <w:kern w:val="0"/>
                <w:sz w:val="24"/>
                <w:szCs w:val="24"/>
                <w:shd w:val="clear" w:color="auto" w:fill="FFFFFF" w:themeFill="background1"/>
              </w:rPr>
              <w:t>,</w:t>
            </w:r>
            <w:r w:rsidR="00906F01" w:rsidRPr="00DC0DAC">
              <w:rPr>
                <w:rFonts w:ascii="Book Antiqua" w:hAnsi="Book Antiqua"/>
                <w:color w:val="000000" w:themeColor="text1"/>
                <w:kern w:val="0"/>
                <w:sz w:val="24"/>
                <w:szCs w:val="24"/>
                <w:shd w:val="clear" w:color="auto" w:fill="FFFFFF" w:themeFill="background1"/>
              </w:rPr>
              <w:t xml:space="preserve"> 7 </w:t>
            </w:r>
            <w:proofErr w:type="spellStart"/>
            <w:r w:rsidR="00906F01" w:rsidRPr="00DC0DAC">
              <w:rPr>
                <w:rFonts w:ascii="Book Antiqua" w:hAnsi="Book Antiqua"/>
                <w:color w:val="000000" w:themeColor="text1"/>
                <w:kern w:val="0"/>
                <w:sz w:val="24"/>
                <w:szCs w:val="24"/>
                <w:shd w:val="clear" w:color="auto" w:fill="FFFFFF" w:themeFill="background1"/>
              </w:rPr>
              <w:t>yr</w:t>
            </w:r>
            <w:proofErr w:type="spellEnd"/>
            <w:r w:rsidR="002C788A">
              <w:rPr>
                <w:rFonts w:ascii="Book Antiqua" w:hAnsi="Book Antiqua"/>
                <w:color w:val="000000" w:themeColor="text1"/>
                <w:kern w:val="0"/>
                <w:sz w:val="24"/>
                <w:szCs w:val="24"/>
                <w:shd w:val="clear" w:color="auto" w:fill="FFFFFF" w:themeFill="background1"/>
              </w:rPr>
              <w:t>,</w:t>
            </w:r>
            <w:r w:rsidR="002C788A" w:rsidRPr="00DC0DAC">
              <w:rPr>
                <w:rFonts w:ascii="Book Antiqua" w:hAnsi="Book Antiqua"/>
                <w:color w:val="000000" w:themeColor="text1"/>
                <w:kern w:val="0"/>
                <w:sz w:val="24"/>
                <w:szCs w:val="24"/>
                <w:shd w:val="clear" w:color="auto" w:fill="FFFFFF" w:themeFill="background1"/>
              </w:rPr>
              <w:t xml:space="preserve"> </w:t>
            </w:r>
            <w:r w:rsidR="00906F01" w:rsidRPr="00DC0DAC">
              <w:rPr>
                <w:rFonts w:ascii="Book Antiqua" w:hAnsi="Book Antiqua"/>
                <w:color w:val="000000" w:themeColor="text1"/>
                <w:kern w:val="0"/>
                <w:sz w:val="24"/>
                <w:szCs w:val="24"/>
                <w:shd w:val="clear" w:color="auto" w:fill="FFFFFF" w:themeFill="background1"/>
              </w:rPr>
              <w:t>RT</w:t>
            </w:r>
          </w:p>
        </w:tc>
        <w:tc>
          <w:tcPr>
            <w:tcW w:w="1276" w:type="dxa"/>
            <w:shd w:val="clear" w:color="auto" w:fill="auto"/>
          </w:tcPr>
          <w:p w14:paraId="34E20928"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 xml:space="preserve">DOD: 9 </w:t>
            </w:r>
            <w:proofErr w:type="spellStart"/>
            <w:r w:rsidRPr="00DC0DAC">
              <w:rPr>
                <w:rFonts w:ascii="Book Antiqua" w:hAnsi="Book Antiqua"/>
                <w:color w:val="000000" w:themeColor="text1"/>
                <w:kern w:val="0"/>
                <w:sz w:val="24"/>
                <w:szCs w:val="24"/>
                <w:shd w:val="clear" w:color="auto" w:fill="FFFFFF" w:themeFill="background1"/>
              </w:rPr>
              <w:t>yr</w:t>
            </w:r>
            <w:proofErr w:type="spellEnd"/>
          </w:p>
        </w:tc>
      </w:tr>
      <w:tr w:rsidR="00906F01" w:rsidRPr="00DC0DAC" w14:paraId="764B203D" w14:textId="77777777" w:rsidTr="00C536E4">
        <w:tc>
          <w:tcPr>
            <w:tcW w:w="1385" w:type="dxa"/>
            <w:shd w:val="clear" w:color="auto" w:fill="auto"/>
          </w:tcPr>
          <w:p w14:paraId="562AE4D6"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vertAlign w:val="superscript"/>
              </w:rPr>
            </w:pPr>
            <w:r w:rsidRPr="00DC0DAC">
              <w:rPr>
                <w:rFonts w:ascii="Book Antiqua" w:hAnsi="Book Antiqua"/>
                <w:color w:val="000000" w:themeColor="text1"/>
                <w:kern w:val="0"/>
                <w:sz w:val="24"/>
                <w:szCs w:val="24"/>
                <w:shd w:val="clear" w:color="auto" w:fill="FFFFFF" w:themeFill="background1"/>
              </w:rPr>
              <w:t xml:space="preserve">Valente </w:t>
            </w:r>
            <w:r w:rsidRPr="00DC0DAC">
              <w:rPr>
                <w:rFonts w:ascii="Book Antiqua" w:hAnsi="Book Antiqua"/>
                <w:i/>
                <w:color w:val="000000" w:themeColor="text1"/>
                <w:kern w:val="0"/>
                <w:sz w:val="24"/>
                <w:szCs w:val="24"/>
                <w:shd w:val="clear" w:color="auto" w:fill="FFFFFF" w:themeFill="background1"/>
              </w:rPr>
              <w:t>et al</w:t>
            </w:r>
            <w:r w:rsidRPr="00DC0DAC">
              <w:rPr>
                <w:rFonts w:ascii="Book Antiqua" w:hAnsi="Book Antiqua"/>
                <w:color w:val="000000" w:themeColor="text1"/>
                <w:kern w:val="0"/>
                <w:sz w:val="24"/>
                <w:szCs w:val="24"/>
                <w:shd w:val="clear" w:color="auto" w:fill="FFFFFF" w:themeFill="background1"/>
                <w:vertAlign w:val="superscript"/>
              </w:rPr>
              <w:t>[29]</w:t>
            </w:r>
            <w:r w:rsidRPr="00DC0DAC">
              <w:rPr>
                <w:rFonts w:ascii="Book Antiqua" w:hAnsi="Book Antiqua"/>
                <w:color w:val="000000" w:themeColor="text1"/>
                <w:kern w:val="0"/>
                <w:sz w:val="24"/>
                <w:szCs w:val="24"/>
                <w:shd w:val="clear" w:color="auto" w:fill="FFFFFF" w:themeFill="background1"/>
              </w:rPr>
              <w:t>, 1987</w:t>
            </w:r>
          </w:p>
        </w:tc>
        <w:tc>
          <w:tcPr>
            <w:tcW w:w="742" w:type="dxa"/>
            <w:shd w:val="clear" w:color="auto" w:fill="auto"/>
          </w:tcPr>
          <w:p w14:paraId="4699BC0F"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58</w:t>
            </w:r>
          </w:p>
        </w:tc>
        <w:tc>
          <w:tcPr>
            <w:tcW w:w="1242" w:type="dxa"/>
            <w:shd w:val="clear" w:color="auto" w:fill="auto"/>
          </w:tcPr>
          <w:p w14:paraId="12D06EE2"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Postmenopausal vaginal bleeding</w:t>
            </w:r>
          </w:p>
        </w:tc>
        <w:tc>
          <w:tcPr>
            <w:tcW w:w="1276" w:type="dxa"/>
            <w:shd w:val="clear" w:color="auto" w:fill="auto"/>
          </w:tcPr>
          <w:p w14:paraId="613A8900"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RAU + BAR + LE</w:t>
            </w:r>
          </w:p>
        </w:tc>
        <w:tc>
          <w:tcPr>
            <w:tcW w:w="709" w:type="dxa"/>
            <w:shd w:val="clear" w:color="auto" w:fill="auto"/>
          </w:tcPr>
          <w:p w14:paraId="1DA6A7FC"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IB</w:t>
            </w:r>
          </w:p>
        </w:tc>
        <w:tc>
          <w:tcPr>
            <w:tcW w:w="850" w:type="dxa"/>
            <w:shd w:val="clear" w:color="auto" w:fill="auto"/>
          </w:tcPr>
          <w:p w14:paraId="1D872001"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No</w:t>
            </w:r>
          </w:p>
        </w:tc>
        <w:tc>
          <w:tcPr>
            <w:tcW w:w="1559" w:type="dxa"/>
            <w:shd w:val="clear" w:color="auto" w:fill="auto"/>
          </w:tcPr>
          <w:p w14:paraId="63E37557" w14:textId="196B139C" w:rsidR="00906F01" w:rsidRPr="00DC0DAC" w:rsidRDefault="00906F01">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Pelvis</w:t>
            </w:r>
            <w:r w:rsidR="002C788A">
              <w:rPr>
                <w:rFonts w:ascii="Book Antiqua" w:hAnsi="Book Antiqua"/>
                <w:color w:val="000000" w:themeColor="text1"/>
                <w:kern w:val="0"/>
                <w:sz w:val="24"/>
                <w:szCs w:val="24"/>
                <w:shd w:val="clear" w:color="auto" w:fill="FFFFFF" w:themeFill="background1"/>
              </w:rPr>
              <w:t xml:space="preserve"> and</w:t>
            </w:r>
            <w:r w:rsidR="002C788A" w:rsidRPr="00DC0DAC">
              <w:rPr>
                <w:rFonts w:ascii="Book Antiqua" w:hAnsi="Book Antiqua"/>
                <w:color w:val="000000" w:themeColor="text1"/>
                <w:kern w:val="0"/>
                <w:sz w:val="24"/>
                <w:szCs w:val="24"/>
                <w:shd w:val="clear" w:color="auto" w:fill="FFFFFF" w:themeFill="background1"/>
              </w:rPr>
              <w:t xml:space="preserve"> </w:t>
            </w:r>
            <w:r w:rsidR="00DE1472" w:rsidRPr="00DC0DAC">
              <w:rPr>
                <w:rFonts w:ascii="Book Antiqua" w:hAnsi="Book Antiqua"/>
                <w:color w:val="000000" w:themeColor="text1"/>
                <w:kern w:val="0"/>
                <w:sz w:val="24"/>
                <w:szCs w:val="24"/>
                <w:shd w:val="clear" w:color="auto" w:fill="FFFFFF" w:themeFill="background1"/>
              </w:rPr>
              <w:t>sacr</w:t>
            </w:r>
            <w:r w:rsidR="00DE1472">
              <w:rPr>
                <w:rFonts w:ascii="Book Antiqua" w:hAnsi="Book Antiqua"/>
                <w:color w:val="000000" w:themeColor="text1"/>
                <w:kern w:val="0"/>
                <w:sz w:val="24"/>
                <w:szCs w:val="24"/>
                <w:shd w:val="clear" w:color="auto" w:fill="FFFFFF" w:themeFill="background1"/>
              </w:rPr>
              <w:t>um</w:t>
            </w:r>
            <w:r w:rsidR="002C788A">
              <w:rPr>
                <w:rFonts w:ascii="Book Antiqua" w:hAnsi="Book Antiqua" w:hint="eastAsia"/>
                <w:color w:val="000000" w:themeColor="text1"/>
                <w:kern w:val="0"/>
                <w:sz w:val="24"/>
                <w:szCs w:val="24"/>
                <w:shd w:val="clear" w:color="auto" w:fill="FFFFFF" w:themeFill="background1"/>
              </w:rPr>
              <w:t>,</w:t>
            </w:r>
            <w:r w:rsidR="002C788A">
              <w:rPr>
                <w:rFonts w:ascii="Book Antiqua" w:hAnsi="Book Antiqua"/>
                <w:color w:val="000000" w:themeColor="text1"/>
                <w:kern w:val="0"/>
                <w:sz w:val="24"/>
                <w:szCs w:val="24"/>
                <w:shd w:val="clear" w:color="auto" w:fill="FFFFFF" w:themeFill="background1"/>
              </w:rPr>
              <w:t xml:space="preserve"> </w:t>
            </w:r>
            <w:r w:rsidRPr="00DC0DAC">
              <w:rPr>
                <w:rFonts w:ascii="Book Antiqua" w:hAnsi="Book Antiqua"/>
                <w:color w:val="000000" w:themeColor="text1"/>
                <w:kern w:val="0"/>
                <w:sz w:val="24"/>
                <w:szCs w:val="24"/>
                <w:shd w:val="clear" w:color="auto" w:fill="FFFFFF" w:themeFill="background1"/>
              </w:rPr>
              <w:t xml:space="preserve">2 </w:t>
            </w:r>
            <w:proofErr w:type="spellStart"/>
            <w:r w:rsidRPr="00DC0DAC">
              <w:rPr>
                <w:rFonts w:ascii="Book Antiqua" w:hAnsi="Book Antiqua"/>
                <w:color w:val="000000" w:themeColor="text1"/>
                <w:kern w:val="0"/>
                <w:sz w:val="24"/>
                <w:szCs w:val="24"/>
                <w:shd w:val="clear" w:color="auto" w:fill="FFFFFF" w:themeFill="background1"/>
              </w:rPr>
              <w:t>yr</w:t>
            </w:r>
            <w:proofErr w:type="spellEnd"/>
            <w:r w:rsidR="002C788A">
              <w:rPr>
                <w:rFonts w:ascii="Book Antiqua" w:hAnsi="Book Antiqua"/>
                <w:color w:val="000000" w:themeColor="text1"/>
                <w:kern w:val="0"/>
                <w:sz w:val="24"/>
                <w:szCs w:val="24"/>
                <w:shd w:val="clear" w:color="auto" w:fill="FFFFFF" w:themeFill="background1"/>
              </w:rPr>
              <w:t>,</w:t>
            </w:r>
            <w:r w:rsidR="002C788A" w:rsidRPr="00DC0DAC">
              <w:rPr>
                <w:rFonts w:ascii="Book Antiqua" w:hAnsi="Book Antiqua"/>
                <w:color w:val="000000" w:themeColor="text1"/>
                <w:kern w:val="0"/>
                <w:sz w:val="24"/>
                <w:szCs w:val="24"/>
                <w:shd w:val="clear" w:color="auto" w:fill="FFFFFF" w:themeFill="background1"/>
              </w:rPr>
              <w:t xml:space="preserve"> </w:t>
            </w:r>
            <w:r w:rsidRPr="00DC0DAC">
              <w:rPr>
                <w:rFonts w:ascii="Book Antiqua" w:hAnsi="Book Antiqua"/>
                <w:color w:val="000000" w:themeColor="text1"/>
                <w:kern w:val="0"/>
                <w:sz w:val="24"/>
                <w:szCs w:val="24"/>
                <w:shd w:val="clear" w:color="auto" w:fill="FFFFFF" w:themeFill="background1"/>
              </w:rPr>
              <w:t>RT</w:t>
            </w:r>
          </w:p>
        </w:tc>
        <w:tc>
          <w:tcPr>
            <w:tcW w:w="1276" w:type="dxa"/>
            <w:shd w:val="clear" w:color="auto" w:fill="auto"/>
          </w:tcPr>
          <w:p w14:paraId="2819868A"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 xml:space="preserve">DOD: 2 </w:t>
            </w:r>
            <w:proofErr w:type="spellStart"/>
            <w:r w:rsidRPr="00DC0DAC">
              <w:rPr>
                <w:rFonts w:ascii="Book Antiqua" w:hAnsi="Book Antiqua"/>
                <w:color w:val="000000" w:themeColor="text1"/>
                <w:kern w:val="0"/>
                <w:sz w:val="24"/>
                <w:szCs w:val="24"/>
                <w:shd w:val="clear" w:color="auto" w:fill="FFFFFF" w:themeFill="background1"/>
              </w:rPr>
              <w:t>yr</w:t>
            </w:r>
            <w:proofErr w:type="spellEnd"/>
            <w:r w:rsidRPr="00DC0DAC">
              <w:rPr>
                <w:rFonts w:ascii="Book Antiqua" w:hAnsi="Book Antiqua"/>
                <w:color w:val="000000" w:themeColor="text1"/>
                <w:kern w:val="0"/>
                <w:sz w:val="24"/>
                <w:szCs w:val="24"/>
                <w:shd w:val="clear" w:color="auto" w:fill="FFFFFF" w:themeFill="background1"/>
              </w:rPr>
              <w:t xml:space="preserve"> 10 </w:t>
            </w:r>
            <w:proofErr w:type="spellStart"/>
            <w:r w:rsidRPr="00DC0DAC">
              <w:rPr>
                <w:rFonts w:ascii="Book Antiqua" w:hAnsi="Book Antiqua"/>
                <w:color w:val="000000" w:themeColor="text1"/>
                <w:kern w:val="0"/>
                <w:sz w:val="24"/>
                <w:szCs w:val="24"/>
                <w:shd w:val="clear" w:color="auto" w:fill="FFFFFF" w:themeFill="background1"/>
              </w:rPr>
              <w:t>mo</w:t>
            </w:r>
            <w:proofErr w:type="spellEnd"/>
          </w:p>
        </w:tc>
      </w:tr>
      <w:tr w:rsidR="00024C72" w:rsidRPr="00DC0DAC" w14:paraId="49DD376A" w14:textId="77777777" w:rsidTr="00C536E4">
        <w:tc>
          <w:tcPr>
            <w:tcW w:w="1385" w:type="dxa"/>
            <w:vMerge w:val="restart"/>
            <w:shd w:val="clear" w:color="auto" w:fill="auto"/>
          </w:tcPr>
          <w:p w14:paraId="3B20C8A2"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vertAlign w:val="superscript"/>
              </w:rPr>
            </w:pPr>
            <w:r w:rsidRPr="00DC0DAC">
              <w:rPr>
                <w:rFonts w:ascii="Book Antiqua" w:hAnsi="Book Antiqua"/>
                <w:color w:val="000000" w:themeColor="text1"/>
                <w:kern w:val="0"/>
                <w:sz w:val="24"/>
                <w:szCs w:val="24"/>
                <w:shd w:val="clear" w:color="auto" w:fill="FFFFFF" w:themeFill="background1"/>
              </w:rPr>
              <w:t xml:space="preserve">Lang </w:t>
            </w:r>
            <w:r w:rsidRPr="00DC0DAC">
              <w:rPr>
                <w:rFonts w:ascii="Book Antiqua" w:hAnsi="Book Antiqua"/>
                <w:i/>
                <w:color w:val="000000" w:themeColor="text1"/>
                <w:kern w:val="0"/>
                <w:sz w:val="24"/>
                <w:szCs w:val="24"/>
                <w:shd w:val="clear" w:color="auto" w:fill="FFFFFF" w:themeFill="background1"/>
              </w:rPr>
              <w:t>et al</w:t>
            </w:r>
            <w:r w:rsidRPr="00DC0DAC">
              <w:rPr>
                <w:rFonts w:ascii="Book Antiqua" w:hAnsi="Book Antiqua"/>
                <w:color w:val="000000" w:themeColor="text1"/>
                <w:kern w:val="0"/>
                <w:sz w:val="24"/>
                <w:szCs w:val="24"/>
                <w:shd w:val="clear" w:color="auto" w:fill="FFFFFF" w:themeFill="background1"/>
                <w:vertAlign w:val="superscript"/>
              </w:rPr>
              <w:t>[30]</w:t>
            </w:r>
            <w:r w:rsidRPr="00DC0DAC">
              <w:rPr>
                <w:rFonts w:ascii="Book Antiqua" w:hAnsi="Book Antiqua"/>
                <w:color w:val="000000" w:themeColor="text1"/>
                <w:kern w:val="0"/>
                <w:sz w:val="24"/>
                <w:szCs w:val="24"/>
                <w:shd w:val="clear" w:color="auto" w:fill="FFFFFF" w:themeFill="background1"/>
              </w:rPr>
              <w:t>, 1990</w:t>
            </w:r>
          </w:p>
        </w:tc>
        <w:tc>
          <w:tcPr>
            <w:tcW w:w="742" w:type="dxa"/>
            <w:shd w:val="clear" w:color="auto" w:fill="auto"/>
          </w:tcPr>
          <w:p w14:paraId="73BDCE15"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46</w:t>
            </w:r>
          </w:p>
        </w:tc>
        <w:tc>
          <w:tcPr>
            <w:tcW w:w="1242" w:type="dxa"/>
            <w:shd w:val="clear" w:color="auto" w:fill="auto"/>
          </w:tcPr>
          <w:p w14:paraId="5397F6A9"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Cervical polyp</w:t>
            </w:r>
          </w:p>
        </w:tc>
        <w:tc>
          <w:tcPr>
            <w:tcW w:w="1276" w:type="dxa"/>
            <w:shd w:val="clear" w:color="auto" w:fill="auto"/>
          </w:tcPr>
          <w:p w14:paraId="07DE9521" w14:textId="77777777" w:rsidR="00024C72" w:rsidRPr="00DC0DAC" w:rsidRDefault="00024C72" w:rsidP="007D57D8">
            <w:pPr>
              <w:snapToGrid w:val="0"/>
              <w:spacing w:line="360" w:lineRule="auto"/>
              <w:rPr>
                <w:rFonts w:ascii="Book Antiqua" w:hAnsi="Book Antiqua"/>
                <w:color w:val="000000" w:themeColor="text1"/>
                <w:kern w:val="0"/>
                <w:sz w:val="24"/>
                <w:szCs w:val="24"/>
                <w:shd w:val="clear" w:color="auto" w:fill="FFFFFF" w:themeFill="background1"/>
              </w:rPr>
            </w:pPr>
            <w:proofErr w:type="spellStart"/>
            <w:r w:rsidRPr="00DC0DAC">
              <w:rPr>
                <w:rFonts w:ascii="Book Antiqua" w:hAnsi="Book Antiqua"/>
                <w:color w:val="000000" w:themeColor="text1"/>
                <w:kern w:val="0"/>
                <w:sz w:val="24"/>
                <w:szCs w:val="24"/>
                <w:shd w:val="clear" w:color="auto" w:fill="FFFFFF" w:themeFill="background1"/>
              </w:rPr>
              <w:t>Uter</w:t>
            </w:r>
            <w:proofErr w:type="spellEnd"/>
          </w:p>
        </w:tc>
        <w:tc>
          <w:tcPr>
            <w:tcW w:w="709" w:type="dxa"/>
            <w:shd w:val="clear" w:color="auto" w:fill="auto"/>
          </w:tcPr>
          <w:p w14:paraId="010BBD67"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w:t>
            </w:r>
          </w:p>
        </w:tc>
        <w:tc>
          <w:tcPr>
            <w:tcW w:w="850" w:type="dxa"/>
            <w:shd w:val="clear" w:color="auto" w:fill="auto"/>
          </w:tcPr>
          <w:p w14:paraId="3A6DC48D"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RT</w:t>
            </w:r>
          </w:p>
        </w:tc>
        <w:tc>
          <w:tcPr>
            <w:tcW w:w="1559" w:type="dxa"/>
            <w:shd w:val="clear" w:color="auto" w:fill="auto"/>
          </w:tcPr>
          <w:p w14:paraId="201A2E8A"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NA</w:t>
            </w:r>
          </w:p>
        </w:tc>
        <w:tc>
          <w:tcPr>
            <w:tcW w:w="1276" w:type="dxa"/>
            <w:shd w:val="clear" w:color="auto" w:fill="auto"/>
          </w:tcPr>
          <w:p w14:paraId="277836DB" w14:textId="30810CC9" w:rsidR="00024C72" w:rsidRPr="00DC0DAC" w:rsidRDefault="00024C72">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DFS</w:t>
            </w:r>
            <w:r w:rsidR="007F58CF">
              <w:rPr>
                <w:rFonts w:ascii="Book Antiqua" w:hAnsi="Book Antiqua"/>
                <w:color w:val="000000" w:themeColor="text1"/>
                <w:kern w:val="0"/>
                <w:sz w:val="24"/>
                <w:szCs w:val="24"/>
                <w:shd w:val="clear" w:color="auto" w:fill="FFFFFF" w:themeFill="background1"/>
              </w:rPr>
              <w:t>:</w:t>
            </w:r>
            <w:r w:rsidRPr="00DC0DAC">
              <w:rPr>
                <w:rFonts w:ascii="Book Antiqua" w:hAnsi="Book Antiqua"/>
                <w:color w:val="000000" w:themeColor="text1"/>
                <w:kern w:val="0"/>
                <w:sz w:val="24"/>
                <w:szCs w:val="24"/>
                <w:shd w:val="clear" w:color="auto" w:fill="FFFFFF" w:themeFill="background1"/>
              </w:rPr>
              <w:t xml:space="preserve"> 10 </w:t>
            </w:r>
            <w:proofErr w:type="spellStart"/>
            <w:r w:rsidRPr="00DC0DAC">
              <w:rPr>
                <w:rFonts w:ascii="Book Antiqua" w:hAnsi="Book Antiqua"/>
                <w:color w:val="000000" w:themeColor="text1"/>
                <w:kern w:val="0"/>
                <w:sz w:val="24"/>
                <w:szCs w:val="24"/>
                <w:shd w:val="clear" w:color="auto" w:fill="FFFFFF" w:themeFill="background1"/>
              </w:rPr>
              <w:t>mo</w:t>
            </w:r>
            <w:proofErr w:type="spellEnd"/>
          </w:p>
        </w:tc>
      </w:tr>
      <w:tr w:rsidR="00024C72" w:rsidRPr="00DC0DAC" w14:paraId="6E920961" w14:textId="77777777" w:rsidTr="00C536E4">
        <w:trPr>
          <w:trHeight w:val="60"/>
        </w:trPr>
        <w:tc>
          <w:tcPr>
            <w:tcW w:w="1385" w:type="dxa"/>
            <w:vMerge/>
            <w:shd w:val="clear" w:color="auto" w:fill="auto"/>
          </w:tcPr>
          <w:p w14:paraId="46A3BEC4"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p>
        </w:tc>
        <w:tc>
          <w:tcPr>
            <w:tcW w:w="742" w:type="dxa"/>
            <w:shd w:val="clear" w:color="auto" w:fill="auto"/>
          </w:tcPr>
          <w:p w14:paraId="12DA3634"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55</w:t>
            </w:r>
          </w:p>
        </w:tc>
        <w:tc>
          <w:tcPr>
            <w:tcW w:w="1242" w:type="dxa"/>
            <w:shd w:val="clear" w:color="auto" w:fill="auto"/>
          </w:tcPr>
          <w:p w14:paraId="585E29ED"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None</w:t>
            </w:r>
          </w:p>
        </w:tc>
        <w:tc>
          <w:tcPr>
            <w:tcW w:w="1276" w:type="dxa"/>
            <w:shd w:val="clear" w:color="auto" w:fill="auto"/>
          </w:tcPr>
          <w:p w14:paraId="2F7B5C6A" w14:textId="77777777" w:rsidR="00024C72" w:rsidRPr="00DC0DAC" w:rsidRDefault="00024C72" w:rsidP="007D57D8">
            <w:pPr>
              <w:snapToGrid w:val="0"/>
              <w:spacing w:line="360" w:lineRule="auto"/>
              <w:rPr>
                <w:rFonts w:ascii="Book Antiqua" w:hAnsi="Book Antiqua"/>
                <w:color w:val="000000" w:themeColor="text1"/>
                <w:kern w:val="0"/>
                <w:sz w:val="24"/>
                <w:szCs w:val="24"/>
                <w:shd w:val="clear" w:color="auto" w:fill="FFFFFF" w:themeFill="background1"/>
              </w:rPr>
            </w:pPr>
            <w:proofErr w:type="spellStart"/>
            <w:r w:rsidRPr="00DC0DAC">
              <w:rPr>
                <w:rFonts w:ascii="Book Antiqua" w:hAnsi="Book Antiqua"/>
                <w:color w:val="000000" w:themeColor="text1"/>
                <w:kern w:val="0"/>
                <w:sz w:val="24"/>
                <w:szCs w:val="24"/>
                <w:shd w:val="clear" w:color="auto" w:fill="FFFFFF" w:themeFill="background1"/>
              </w:rPr>
              <w:t>Uter</w:t>
            </w:r>
            <w:proofErr w:type="spellEnd"/>
          </w:p>
        </w:tc>
        <w:tc>
          <w:tcPr>
            <w:tcW w:w="709" w:type="dxa"/>
            <w:shd w:val="clear" w:color="auto" w:fill="auto"/>
          </w:tcPr>
          <w:p w14:paraId="2A9516E4"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IB</w:t>
            </w:r>
          </w:p>
        </w:tc>
        <w:tc>
          <w:tcPr>
            <w:tcW w:w="850" w:type="dxa"/>
            <w:shd w:val="clear" w:color="auto" w:fill="auto"/>
          </w:tcPr>
          <w:p w14:paraId="349BEE23"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w:t>
            </w:r>
          </w:p>
        </w:tc>
        <w:tc>
          <w:tcPr>
            <w:tcW w:w="1559" w:type="dxa"/>
            <w:shd w:val="clear" w:color="auto" w:fill="auto"/>
          </w:tcPr>
          <w:p w14:paraId="5D0B8F3A"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w:t>
            </w:r>
          </w:p>
        </w:tc>
        <w:tc>
          <w:tcPr>
            <w:tcW w:w="1276" w:type="dxa"/>
            <w:shd w:val="clear" w:color="auto" w:fill="auto"/>
          </w:tcPr>
          <w:p w14:paraId="1F828E19"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w:t>
            </w:r>
          </w:p>
        </w:tc>
      </w:tr>
      <w:tr w:rsidR="00906F01" w:rsidRPr="00DC0DAC" w14:paraId="517CA0CE" w14:textId="77777777" w:rsidTr="00C536E4">
        <w:tc>
          <w:tcPr>
            <w:tcW w:w="1385" w:type="dxa"/>
            <w:shd w:val="clear" w:color="auto" w:fill="auto"/>
          </w:tcPr>
          <w:p w14:paraId="737EC632"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vertAlign w:val="superscript"/>
              </w:rPr>
            </w:pPr>
            <w:r w:rsidRPr="00DC0DAC">
              <w:rPr>
                <w:rFonts w:ascii="Book Antiqua" w:hAnsi="Book Antiqua"/>
                <w:color w:val="000000" w:themeColor="text1"/>
                <w:kern w:val="0"/>
                <w:sz w:val="24"/>
                <w:szCs w:val="24"/>
                <w:shd w:val="clear" w:color="auto" w:fill="FFFFFF" w:themeFill="background1"/>
              </w:rPr>
              <w:t xml:space="preserve">Ferry </w:t>
            </w:r>
            <w:r w:rsidRPr="00DC0DAC">
              <w:rPr>
                <w:rFonts w:ascii="Book Antiqua" w:hAnsi="Book Antiqua"/>
                <w:i/>
                <w:color w:val="000000" w:themeColor="text1"/>
                <w:kern w:val="0"/>
                <w:sz w:val="24"/>
                <w:szCs w:val="24"/>
                <w:shd w:val="clear" w:color="auto" w:fill="FFFFFF" w:themeFill="background1"/>
              </w:rPr>
              <w:t>et al</w:t>
            </w:r>
            <w:r w:rsidRPr="00DC0DAC">
              <w:rPr>
                <w:rFonts w:ascii="Book Antiqua" w:hAnsi="Book Antiqua"/>
                <w:color w:val="000000" w:themeColor="text1"/>
                <w:kern w:val="0"/>
                <w:sz w:val="24"/>
                <w:szCs w:val="24"/>
                <w:shd w:val="clear" w:color="auto" w:fill="FFFFFF" w:themeFill="background1"/>
                <w:vertAlign w:val="superscript"/>
              </w:rPr>
              <w:t>[2]</w:t>
            </w:r>
            <w:r w:rsidRPr="00DC0DAC">
              <w:rPr>
                <w:rFonts w:ascii="Book Antiqua" w:hAnsi="Book Antiqua"/>
                <w:color w:val="000000" w:themeColor="text1"/>
                <w:kern w:val="0"/>
                <w:sz w:val="24"/>
                <w:szCs w:val="24"/>
                <w:shd w:val="clear" w:color="auto" w:fill="FFFFFF" w:themeFill="background1"/>
              </w:rPr>
              <w:t>, 1990</w:t>
            </w:r>
          </w:p>
        </w:tc>
        <w:tc>
          <w:tcPr>
            <w:tcW w:w="742" w:type="dxa"/>
            <w:shd w:val="clear" w:color="auto" w:fill="auto"/>
          </w:tcPr>
          <w:p w14:paraId="61866506"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55</w:t>
            </w:r>
          </w:p>
        </w:tc>
        <w:tc>
          <w:tcPr>
            <w:tcW w:w="1242" w:type="dxa"/>
            <w:shd w:val="clear" w:color="auto" w:fill="auto"/>
          </w:tcPr>
          <w:p w14:paraId="7BDE7091"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Pelvic relaxation</w:t>
            </w:r>
          </w:p>
        </w:tc>
        <w:tc>
          <w:tcPr>
            <w:tcW w:w="1276" w:type="dxa"/>
            <w:shd w:val="clear" w:color="auto" w:fill="auto"/>
          </w:tcPr>
          <w:p w14:paraId="1F915F44"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proofErr w:type="spellStart"/>
            <w:r w:rsidRPr="00DC0DAC">
              <w:rPr>
                <w:rFonts w:ascii="Book Antiqua" w:hAnsi="Book Antiqua"/>
                <w:color w:val="000000" w:themeColor="text1"/>
                <w:kern w:val="0"/>
                <w:sz w:val="24"/>
                <w:szCs w:val="24"/>
                <w:shd w:val="clear" w:color="auto" w:fill="FFFFFF" w:themeFill="background1"/>
              </w:rPr>
              <w:t>Uter</w:t>
            </w:r>
            <w:proofErr w:type="spellEnd"/>
            <w:r w:rsidRPr="00DC0DAC">
              <w:rPr>
                <w:rFonts w:ascii="Book Antiqua" w:hAnsi="Book Antiqua"/>
                <w:color w:val="000000" w:themeColor="text1"/>
                <w:kern w:val="0"/>
                <w:sz w:val="24"/>
                <w:szCs w:val="24"/>
                <w:shd w:val="clear" w:color="auto" w:fill="FFFFFF" w:themeFill="background1"/>
              </w:rPr>
              <w:t xml:space="preserve"> + BAR</w:t>
            </w:r>
          </w:p>
        </w:tc>
        <w:tc>
          <w:tcPr>
            <w:tcW w:w="709" w:type="dxa"/>
            <w:shd w:val="clear" w:color="auto" w:fill="auto"/>
          </w:tcPr>
          <w:p w14:paraId="27007F75"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w:t>
            </w:r>
          </w:p>
        </w:tc>
        <w:tc>
          <w:tcPr>
            <w:tcW w:w="850" w:type="dxa"/>
            <w:shd w:val="clear" w:color="auto" w:fill="auto"/>
          </w:tcPr>
          <w:p w14:paraId="5926777B"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RT</w:t>
            </w:r>
          </w:p>
        </w:tc>
        <w:tc>
          <w:tcPr>
            <w:tcW w:w="1559" w:type="dxa"/>
            <w:shd w:val="clear" w:color="auto" w:fill="auto"/>
          </w:tcPr>
          <w:p w14:paraId="33C28A91"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w:t>
            </w:r>
          </w:p>
        </w:tc>
        <w:tc>
          <w:tcPr>
            <w:tcW w:w="1276" w:type="dxa"/>
            <w:shd w:val="clear" w:color="auto" w:fill="auto"/>
          </w:tcPr>
          <w:p w14:paraId="494AB132" w14:textId="3BDC1094" w:rsidR="00906F01" w:rsidRPr="00DC0DAC" w:rsidRDefault="00906F01">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DFS</w:t>
            </w:r>
            <w:r w:rsidR="007F58CF">
              <w:rPr>
                <w:rFonts w:ascii="Book Antiqua" w:hAnsi="Book Antiqua"/>
                <w:color w:val="000000" w:themeColor="text1"/>
                <w:kern w:val="0"/>
                <w:sz w:val="24"/>
                <w:szCs w:val="24"/>
                <w:shd w:val="clear" w:color="auto" w:fill="FFFFFF" w:themeFill="background1"/>
              </w:rPr>
              <w:t>:</w:t>
            </w:r>
            <w:r w:rsidR="007F58CF" w:rsidRPr="00DC0DAC">
              <w:rPr>
                <w:rFonts w:ascii="Book Antiqua" w:hAnsi="Book Antiqua"/>
                <w:color w:val="000000" w:themeColor="text1"/>
                <w:kern w:val="0"/>
                <w:sz w:val="24"/>
                <w:szCs w:val="24"/>
                <w:shd w:val="clear" w:color="auto" w:fill="FFFFFF" w:themeFill="background1"/>
              </w:rPr>
              <w:t xml:space="preserve"> </w:t>
            </w:r>
            <w:r w:rsidRPr="00DC0DAC">
              <w:rPr>
                <w:rFonts w:ascii="Book Antiqua" w:hAnsi="Book Antiqua"/>
                <w:color w:val="000000" w:themeColor="text1"/>
                <w:kern w:val="0"/>
                <w:sz w:val="24"/>
                <w:szCs w:val="24"/>
                <w:shd w:val="clear" w:color="auto" w:fill="FFFFFF" w:themeFill="background1"/>
              </w:rPr>
              <w:t xml:space="preserve">5 </w:t>
            </w:r>
            <w:proofErr w:type="spellStart"/>
            <w:r w:rsidRPr="00DC0DAC">
              <w:rPr>
                <w:rFonts w:ascii="Book Antiqua" w:hAnsi="Book Antiqua"/>
                <w:color w:val="000000" w:themeColor="text1"/>
                <w:kern w:val="0"/>
                <w:sz w:val="24"/>
                <w:szCs w:val="24"/>
                <w:shd w:val="clear" w:color="auto" w:fill="FFFFFF" w:themeFill="background1"/>
              </w:rPr>
              <w:t>yr</w:t>
            </w:r>
            <w:proofErr w:type="spellEnd"/>
          </w:p>
        </w:tc>
      </w:tr>
      <w:tr w:rsidR="00906F01" w:rsidRPr="00DC0DAC" w14:paraId="32A9D12E" w14:textId="77777777" w:rsidTr="00C536E4">
        <w:tc>
          <w:tcPr>
            <w:tcW w:w="1385" w:type="dxa"/>
            <w:shd w:val="clear" w:color="auto" w:fill="auto"/>
          </w:tcPr>
          <w:p w14:paraId="3531F047"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vertAlign w:val="superscript"/>
              </w:rPr>
            </w:pPr>
            <w:r w:rsidRPr="00DC0DAC">
              <w:rPr>
                <w:rFonts w:ascii="Book Antiqua" w:hAnsi="Book Antiqua"/>
                <w:color w:val="000000" w:themeColor="text1"/>
                <w:kern w:val="0"/>
                <w:sz w:val="24"/>
                <w:szCs w:val="24"/>
                <w:shd w:val="clear" w:color="auto" w:fill="FFFFFF" w:themeFill="background1"/>
              </w:rPr>
              <w:t xml:space="preserve">Stewart </w:t>
            </w:r>
            <w:r w:rsidRPr="00DC0DAC">
              <w:rPr>
                <w:rFonts w:ascii="Book Antiqua" w:hAnsi="Book Antiqua"/>
                <w:i/>
                <w:color w:val="000000" w:themeColor="text1"/>
                <w:kern w:val="0"/>
                <w:sz w:val="24"/>
                <w:szCs w:val="24"/>
                <w:shd w:val="clear" w:color="auto" w:fill="FFFFFF" w:themeFill="background1"/>
              </w:rPr>
              <w:t>et al</w:t>
            </w:r>
            <w:r w:rsidRPr="00DC0DAC">
              <w:rPr>
                <w:rFonts w:ascii="Book Antiqua" w:hAnsi="Book Antiqua"/>
                <w:color w:val="000000" w:themeColor="text1"/>
                <w:kern w:val="0"/>
                <w:sz w:val="24"/>
                <w:szCs w:val="24"/>
                <w:shd w:val="clear" w:color="auto" w:fill="FFFFFF" w:themeFill="background1"/>
                <w:vertAlign w:val="superscript"/>
              </w:rPr>
              <w:t>[31]</w:t>
            </w:r>
            <w:r w:rsidRPr="00DC0DAC">
              <w:rPr>
                <w:rFonts w:ascii="Book Antiqua" w:hAnsi="Book Antiqua"/>
                <w:color w:val="000000" w:themeColor="text1"/>
                <w:kern w:val="0"/>
                <w:sz w:val="24"/>
                <w:szCs w:val="24"/>
                <w:shd w:val="clear" w:color="auto" w:fill="FFFFFF" w:themeFill="background1"/>
              </w:rPr>
              <w:t>, 1993</w:t>
            </w:r>
          </w:p>
        </w:tc>
        <w:tc>
          <w:tcPr>
            <w:tcW w:w="742" w:type="dxa"/>
            <w:shd w:val="clear" w:color="auto" w:fill="auto"/>
          </w:tcPr>
          <w:p w14:paraId="57DBADC8"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37</w:t>
            </w:r>
          </w:p>
        </w:tc>
        <w:tc>
          <w:tcPr>
            <w:tcW w:w="1242" w:type="dxa"/>
            <w:shd w:val="clear" w:color="auto" w:fill="auto"/>
          </w:tcPr>
          <w:p w14:paraId="21A6B144"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Menometrorrhagia</w:t>
            </w:r>
          </w:p>
        </w:tc>
        <w:tc>
          <w:tcPr>
            <w:tcW w:w="1276" w:type="dxa"/>
            <w:shd w:val="clear" w:color="auto" w:fill="auto"/>
          </w:tcPr>
          <w:p w14:paraId="12EB4EDB"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RAU + BAR + LE</w:t>
            </w:r>
          </w:p>
        </w:tc>
        <w:tc>
          <w:tcPr>
            <w:tcW w:w="709" w:type="dxa"/>
            <w:shd w:val="clear" w:color="auto" w:fill="auto"/>
          </w:tcPr>
          <w:p w14:paraId="683CD02B"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IB1</w:t>
            </w:r>
          </w:p>
        </w:tc>
        <w:tc>
          <w:tcPr>
            <w:tcW w:w="850" w:type="dxa"/>
            <w:shd w:val="clear" w:color="auto" w:fill="auto"/>
          </w:tcPr>
          <w:p w14:paraId="000AECB3"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No</w:t>
            </w:r>
          </w:p>
        </w:tc>
        <w:tc>
          <w:tcPr>
            <w:tcW w:w="1559" w:type="dxa"/>
            <w:shd w:val="clear" w:color="auto" w:fill="auto"/>
          </w:tcPr>
          <w:p w14:paraId="3E2731CB"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NA</w:t>
            </w:r>
          </w:p>
        </w:tc>
        <w:tc>
          <w:tcPr>
            <w:tcW w:w="1276" w:type="dxa"/>
            <w:shd w:val="clear" w:color="auto" w:fill="auto"/>
          </w:tcPr>
          <w:p w14:paraId="00AE1D61" w14:textId="0474CD7E" w:rsidR="00906F01" w:rsidRPr="00DC0DAC" w:rsidRDefault="00906F01">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DFS</w:t>
            </w:r>
            <w:r w:rsidR="007F58CF">
              <w:rPr>
                <w:rFonts w:ascii="Book Antiqua" w:hAnsi="Book Antiqua"/>
                <w:color w:val="000000" w:themeColor="text1"/>
                <w:kern w:val="0"/>
                <w:sz w:val="24"/>
                <w:szCs w:val="24"/>
                <w:shd w:val="clear" w:color="auto" w:fill="FFFFFF" w:themeFill="background1"/>
              </w:rPr>
              <w:t>:</w:t>
            </w:r>
            <w:r w:rsidR="007F58CF" w:rsidRPr="00DC0DAC">
              <w:rPr>
                <w:rFonts w:ascii="Book Antiqua" w:hAnsi="Book Antiqua"/>
                <w:color w:val="000000" w:themeColor="text1"/>
                <w:kern w:val="0"/>
                <w:sz w:val="24"/>
                <w:szCs w:val="24"/>
                <w:shd w:val="clear" w:color="auto" w:fill="FFFFFF" w:themeFill="background1"/>
              </w:rPr>
              <w:t xml:space="preserve"> </w:t>
            </w:r>
            <w:r w:rsidRPr="00DC0DAC">
              <w:rPr>
                <w:rFonts w:ascii="Book Antiqua" w:hAnsi="Book Antiqua"/>
                <w:color w:val="000000" w:themeColor="text1"/>
                <w:kern w:val="0"/>
                <w:sz w:val="24"/>
                <w:szCs w:val="24"/>
                <w:shd w:val="clear" w:color="auto" w:fill="FFFFFF" w:themeFill="background1"/>
              </w:rPr>
              <w:t xml:space="preserve">10 </w:t>
            </w:r>
            <w:proofErr w:type="spellStart"/>
            <w:r w:rsidRPr="00DC0DAC">
              <w:rPr>
                <w:rFonts w:ascii="Book Antiqua" w:hAnsi="Book Antiqua"/>
                <w:color w:val="000000" w:themeColor="text1"/>
                <w:kern w:val="0"/>
                <w:sz w:val="24"/>
                <w:szCs w:val="24"/>
                <w:shd w:val="clear" w:color="auto" w:fill="FFFFFF" w:themeFill="background1"/>
              </w:rPr>
              <w:t>yr</w:t>
            </w:r>
            <w:proofErr w:type="spellEnd"/>
          </w:p>
        </w:tc>
      </w:tr>
      <w:tr w:rsidR="00024C72" w:rsidRPr="00DC0DAC" w14:paraId="38DF62C2" w14:textId="77777777" w:rsidTr="00C536E4">
        <w:tc>
          <w:tcPr>
            <w:tcW w:w="1385" w:type="dxa"/>
            <w:vMerge w:val="restart"/>
          </w:tcPr>
          <w:p w14:paraId="37CA9B5E"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vertAlign w:val="superscript"/>
              </w:rPr>
            </w:pPr>
            <w:r w:rsidRPr="00DC0DAC">
              <w:rPr>
                <w:rFonts w:ascii="Book Antiqua" w:hAnsi="Book Antiqua"/>
                <w:color w:val="000000" w:themeColor="text1"/>
                <w:kern w:val="0"/>
                <w:sz w:val="24"/>
                <w:szCs w:val="24"/>
                <w:shd w:val="clear" w:color="auto" w:fill="FFFFFF" w:themeFill="background1"/>
              </w:rPr>
              <w:t xml:space="preserve">Clement </w:t>
            </w:r>
            <w:r w:rsidRPr="00DC0DAC">
              <w:rPr>
                <w:rFonts w:ascii="Book Antiqua" w:hAnsi="Book Antiqua"/>
                <w:i/>
                <w:color w:val="000000" w:themeColor="text1"/>
                <w:kern w:val="0"/>
                <w:sz w:val="24"/>
                <w:szCs w:val="24"/>
                <w:shd w:val="clear" w:color="auto" w:fill="FFFFFF" w:themeFill="background1"/>
              </w:rPr>
              <w:t>et al</w:t>
            </w:r>
            <w:r w:rsidRPr="00DC0DAC">
              <w:rPr>
                <w:rFonts w:ascii="Book Antiqua" w:hAnsi="Book Antiqua"/>
                <w:color w:val="000000" w:themeColor="text1"/>
                <w:kern w:val="0"/>
                <w:sz w:val="24"/>
                <w:szCs w:val="24"/>
                <w:shd w:val="clear" w:color="auto" w:fill="FFFFFF" w:themeFill="background1"/>
                <w:vertAlign w:val="superscript"/>
              </w:rPr>
              <w:t>[3]</w:t>
            </w:r>
            <w:r w:rsidRPr="00DC0DAC">
              <w:rPr>
                <w:rFonts w:ascii="Book Antiqua" w:hAnsi="Book Antiqua"/>
                <w:color w:val="000000" w:themeColor="text1"/>
                <w:kern w:val="0"/>
                <w:sz w:val="24"/>
                <w:szCs w:val="24"/>
                <w:shd w:val="clear" w:color="auto" w:fill="FFFFFF" w:themeFill="background1"/>
              </w:rPr>
              <w:t>, 1995</w:t>
            </w:r>
          </w:p>
        </w:tc>
        <w:tc>
          <w:tcPr>
            <w:tcW w:w="742" w:type="dxa"/>
          </w:tcPr>
          <w:p w14:paraId="72B73954"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46</w:t>
            </w:r>
          </w:p>
        </w:tc>
        <w:tc>
          <w:tcPr>
            <w:tcW w:w="1242" w:type="dxa"/>
          </w:tcPr>
          <w:p w14:paraId="7A1F3B4E"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Menorrhagia, “fibroid uterus”</w:t>
            </w:r>
          </w:p>
        </w:tc>
        <w:tc>
          <w:tcPr>
            <w:tcW w:w="1276" w:type="dxa"/>
          </w:tcPr>
          <w:p w14:paraId="1B331FD7"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proofErr w:type="spellStart"/>
            <w:r w:rsidRPr="00DC0DAC">
              <w:rPr>
                <w:rFonts w:ascii="Book Antiqua" w:hAnsi="Book Antiqua"/>
                <w:color w:val="000000" w:themeColor="text1"/>
                <w:kern w:val="0"/>
                <w:sz w:val="24"/>
                <w:szCs w:val="24"/>
                <w:shd w:val="clear" w:color="auto" w:fill="FFFFFF" w:themeFill="background1"/>
              </w:rPr>
              <w:t>Uter</w:t>
            </w:r>
            <w:proofErr w:type="spellEnd"/>
            <w:r w:rsidRPr="00DC0DAC">
              <w:rPr>
                <w:rFonts w:ascii="Book Antiqua" w:hAnsi="Book Antiqua"/>
                <w:color w:val="000000" w:themeColor="text1"/>
                <w:kern w:val="0"/>
                <w:sz w:val="24"/>
                <w:szCs w:val="24"/>
                <w:shd w:val="clear" w:color="auto" w:fill="FFFFFF" w:themeFill="background1"/>
              </w:rPr>
              <w:t xml:space="preserve"> + BAR + LE</w:t>
            </w:r>
          </w:p>
        </w:tc>
        <w:tc>
          <w:tcPr>
            <w:tcW w:w="709" w:type="dxa"/>
          </w:tcPr>
          <w:p w14:paraId="1359425E"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IB</w:t>
            </w:r>
          </w:p>
        </w:tc>
        <w:tc>
          <w:tcPr>
            <w:tcW w:w="850" w:type="dxa"/>
          </w:tcPr>
          <w:p w14:paraId="6253B9A8"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w:t>
            </w:r>
          </w:p>
        </w:tc>
        <w:tc>
          <w:tcPr>
            <w:tcW w:w="1559" w:type="dxa"/>
          </w:tcPr>
          <w:p w14:paraId="410653FF"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NA</w:t>
            </w:r>
          </w:p>
        </w:tc>
        <w:tc>
          <w:tcPr>
            <w:tcW w:w="1276" w:type="dxa"/>
          </w:tcPr>
          <w:p w14:paraId="2AD1420B" w14:textId="0FFC1871" w:rsidR="00024C72" w:rsidRPr="00DC0DAC" w:rsidRDefault="00024C72">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DFS</w:t>
            </w:r>
            <w:r w:rsidR="007F58CF">
              <w:rPr>
                <w:rFonts w:ascii="Book Antiqua" w:hAnsi="Book Antiqua"/>
                <w:color w:val="000000" w:themeColor="text1"/>
                <w:kern w:val="0"/>
                <w:sz w:val="24"/>
                <w:szCs w:val="24"/>
                <w:shd w:val="clear" w:color="auto" w:fill="FFFFFF" w:themeFill="background1"/>
              </w:rPr>
              <w:t>:</w:t>
            </w:r>
            <w:r w:rsidR="007F58CF" w:rsidRPr="00DC0DAC">
              <w:rPr>
                <w:rFonts w:ascii="Book Antiqua" w:hAnsi="Book Antiqua"/>
                <w:color w:val="000000" w:themeColor="text1"/>
                <w:kern w:val="0"/>
                <w:sz w:val="24"/>
                <w:szCs w:val="24"/>
                <w:shd w:val="clear" w:color="auto" w:fill="FFFFFF" w:themeFill="background1"/>
              </w:rPr>
              <w:t xml:space="preserve"> </w:t>
            </w:r>
            <w:r w:rsidRPr="00DC0DAC">
              <w:rPr>
                <w:rFonts w:ascii="Book Antiqua" w:hAnsi="Book Antiqua"/>
                <w:color w:val="000000" w:themeColor="text1"/>
                <w:kern w:val="0"/>
                <w:sz w:val="24"/>
                <w:szCs w:val="24"/>
                <w:shd w:val="clear" w:color="auto" w:fill="FFFFFF" w:themeFill="background1"/>
              </w:rPr>
              <w:t xml:space="preserve">2 </w:t>
            </w:r>
            <w:proofErr w:type="spellStart"/>
            <w:r w:rsidRPr="00DC0DAC">
              <w:rPr>
                <w:rFonts w:ascii="Book Antiqua" w:hAnsi="Book Antiqua"/>
                <w:color w:val="000000" w:themeColor="text1"/>
                <w:kern w:val="0"/>
                <w:sz w:val="24"/>
                <w:szCs w:val="24"/>
                <w:shd w:val="clear" w:color="auto" w:fill="FFFFFF" w:themeFill="background1"/>
              </w:rPr>
              <w:t>yr</w:t>
            </w:r>
            <w:proofErr w:type="spellEnd"/>
          </w:p>
        </w:tc>
      </w:tr>
      <w:tr w:rsidR="00024C72" w:rsidRPr="00DC0DAC" w14:paraId="3CE89FE6" w14:textId="77777777" w:rsidTr="00C536E4">
        <w:tc>
          <w:tcPr>
            <w:tcW w:w="1385" w:type="dxa"/>
            <w:vMerge/>
          </w:tcPr>
          <w:p w14:paraId="6CDC803E"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p>
        </w:tc>
        <w:tc>
          <w:tcPr>
            <w:tcW w:w="742" w:type="dxa"/>
          </w:tcPr>
          <w:p w14:paraId="6230CD92"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34</w:t>
            </w:r>
          </w:p>
        </w:tc>
        <w:tc>
          <w:tcPr>
            <w:tcW w:w="1242" w:type="dxa"/>
          </w:tcPr>
          <w:p w14:paraId="054B4E68"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Menometrorrhagia</w:t>
            </w:r>
          </w:p>
        </w:tc>
        <w:tc>
          <w:tcPr>
            <w:tcW w:w="1276" w:type="dxa"/>
          </w:tcPr>
          <w:p w14:paraId="350BA2A1"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proofErr w:type="spellStart"/>
            <w:r w:rsidRPr="00DC0DAC">
              <w:rPr>
                <w:rFonts w:ascii="Book Antiqua" w:hAnsi="Book Antiqua"/>
                <w:color w:val="000000" w:themeColor="text1"/>
                <w:kern w:val="0"/>
                <w:sz w:val="24"/>
                <w:szCs w:val="24"/>
                <w:shd w:val="clear" w:color="auto" w:fill="FFFFFF" w:themeFill="background1"/>
              </w:rPr>
              <w:t>Uter</w:t>
            </w:r>
            <w:proofErr w:type="spellEnd"/>
            <w:r w:rsidRPr="00DC0DAC">
              <w:rPr>
                <w:rFonts w:ascii="Book Antiqua" w:hAnsi="Book Antiqua"/>
                <w:color w:val="000000" w:themeColor="text1"/>
                <w:kern w:val="0"/>
                <w:sz w:val="24"/>
                <w:szCs w:val="24"/>
                <w:shd w:val="clear" w:color="auto" w:fill="FFFFFF" w:themeFill="background1"/>
              </w:rPr>
              <w:t xml:space="preserve"> + BAR + LE</w:t>
            </w:r>
          </w:p>
        </w:tc>
        <w:tc>
          <w:tcPr>
            <w:tcW w:w="709" w:type="dxa"/>
          </w:tcPr>
          <w:p w14:paraId="1A6AD2D5"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IB</w:t>
            </w:r>
          </w:p>
        </w:tc>
        <w:tc>
          <w:tcPr>
            <w:tcW w:w="850" w:type="dxa"/>
          </w:tcPr>
          <w:p w14:paraId="0F26EEC7"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w:t>
            </w:r>
          </w:p>
        </w:tc>
        <w:tc>
          <w:tcPr>
            <w:tcW w:w="1559" w:type="dxa"/>
          </w:tcPr>
          <w:p w14:paraId="63A30103" w14:textId="10861E6E" w:rsidR="00024C72" w:rsidRPr="00DC0DAC" w:rsidRDefault="00DE1472">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Abdom</w:t>
            </w:r>
            <w:r>
              <w:rPr>
                <w:rFonts w:ascii="Book Antiqua" w:hAnsi="Book Antiqua"/>
                <w:color w:val="000000" w:themeColor="text1"/>
                <w:kern w:val="0"/>
                <w:sz w:val="24"/>
                <w:szCs w:val="24"/>
                <w:shd w:val="clear" w:color="auto" w:fill="FFFFFF" w:themeFill="background1"/>
              </w:rPr>
              <w:t>en,</w:t>
            </w:r>
            <w:r w:rsidR="00024C72" w:rsidRPr="00DC0DAC">
              <w:rPr>
                <w:rFonts w:ascii="Book Antiqua" w:hAnsi="Book Antiqua"/>
                <w:color w:val="000000" w:themeColor="text1"/>
                <w:kern w:val="0"/>
                <w:sz w:val="24"/>
                <w:szCs w:val="24"/>
                <w:shd w:val="clear" w:color="auto" w:fill="FFFFFF" w:themeFill="background1"/>
              </w:rPr>
              <w:t xml:space="preserve"> 1 </w:t>
            </w:r>
            <w:proofErr w:type="spellStart"/>
            <w:r w:rsidR="00024C72" w:rsidRPr="00DC0DAC">
              <w:rPr>
                <w:rFonts w:ascii="Book Antiqua" w:hAnsi="Book Antiqua"/>
                <w:color w:val="000000" w:themeColor="text1"/>
                <w:kern w:val="0"/>
                <w:sz w:val="24"/>
                <w:szCs w:val="24"/>
                <w:shd w:val="clear" w:color="auto" w:fill="FFFFFF" w:themeFill="background1"/>
              </w:rPr>
              <w:t>yr</w:t>
            </w:r>
            <w:proofErr w:type="spellEnd"/>
            <w:r>
              <w:rPr>
                <w:rFonts w:ascii="Book Antiqua" w:hAnsi="Book Antiqua"/>
                <w:color w:val="000000" w:themeColor="text1"/>
                <w:kern w:val="0"/>
                <w:sz w:val="24"/>
                <w:szCs w:val="24"/>
                <w:shd w:val="clear" w:color="auto" w:fill="FFFFFF" w:themeFill="background1"/>
              </w:rPr>
              <w:t xml:space="preserve">, </w:t>
            </w:r>
            <w:r w:rsidR="00024C72" w:rsidRPr="00DC0DAC">
              <w:rPr>
                <w:rFonts w:ascii="Book Antiqua" w:hAnsi="Book Antiqua"/>
                <w:color w:val="000000" w:themeColor="text1"/>
                <w:kern w:val="0"/>
                <w:sz w:val="24"/>
                <w:szCs w:val="24"/>
                <w:shd w:val="clear" w:color="auto" w:fill="FFFFFF" w:themeFill="background1"/>
              </w:rPr>
              <w:t>CT</w:t>
            </w:r>
          </w:p>
        </w:tc>
        <w:tc>
          <w:tcPr>
            <w:tcW w:w="1276" w:type="dxa"/>
          </w:tcPr>
          <w:p w14:paraId="7F6ABD2F" w14:textId="044A1B23" w:rsidR="00024C72" w:rsidRPr="00DC0DAC" w:rsidRDefault="00024C72">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DFS</w:t>
            </w:r>
            <w:r w:rsidR="007F58CF">
              <w:rPr>
                <w:rFonts w:ascii="Book Antiqua" w:hAnsi="Book Antiqua"/>
                <w:color w:val="000000" w:themeColor="text1"/>
                <w:kern w:val="0"/>
                <w:sz w:val="24"/>
                <w:szCs w:val="24"/>
                <w:shd w:val="clear" w:color="auto" w:fill="FFFFFF" w:themeFill="background1"/>
              </w:rPr>
              <w:t>:</w:t>
            </w:r>
            <w:r w:rsidR="007F58CF" w:rsidRPr="00DC0DAC">
              <w:rPr>
                <w:rFonts w:ascii="Book Antiqua" w:hAnsi="Book Antiqua"/>
                <w:color w:val="000000" w:themeColor="text1"/>
                <w:kern w:val="0"/>
                <w:sz w:val="24"/>
                <w:szCs w:val="24"/>
                <w:shd w:val="clear" w:color="auto" w:fill="FFFFFF" w:themeFill="background1"/>
              </w:rPr>
              <w:t xml:space="preserve"> </w:t>
            </w:r>
            <w:r w:rsidRPr="00DC0DAC">
              <w:rPr>
                <w:rFonts w:ascii="Book Antiqua" w:hAnsi="Book Antiqua"/>
                <w:color w:val="000000" w:themeColor="text1"/>
                <w:kern w:val="0"/>
                <w:sz w:val="24"/>
                <w:szCs w:val="24"/>
                <w:shd w:val="clear" w:color="auto" w:fill="FFFFFF" w:themeFill="background1"/>
              </w:rPr>
              <w:t xml:space="preserve">2 </w:t>
            </w:r>
            <w:proofErr w:type="spellStart"/>
            <w:r w:rsidRPr="00DC0DAC">
              <w:rPr>
                <w:rFonts w:ascii="Book Antiqua" w:hAnsi="Book Antiqua"/>
                <w:color w:val="000000" w:themeColor="text1"/>
                <w:kern w:val="0"/>
                <w:sz w:val="24"/>
                <w:szCs w:val="24"/>
                <w:shd w:val="clear" w:color="auto" w:fill="FFFFFF" w:themeFill="background1"/>
              </w:rPr>
              <w:t>yr</w:t>
            </w:r>
            <w:proofErr w:type="spellEnd"/>
          </w:p>
        </w:tc>
      </w:tr>
      <w:tr w:rsidR="00024C72" w:rsidRPr="00DC0DAC" w14:paraId="58EC07B3" w14:textId="77777777" w:rsidTr="00C536E4">
        <w:tc>
          <w:tcPr>
            <w:tcW w:w="1385" w:type="dxa"/>
            <w:vMerge/>
          </w:tcPr>
          <w:p w14:paraId="434AFCB7"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p>
        </w:tc>
        <w:tc>
          <w:tcPr>
            <w:tcW w:w="742" w:type="dxa"/>
          </w:tcPr>
          <w:p w14:paraId="2ECDE13B"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71</w:t>
            </w:r>
          </w:p>
        </w:tc>
        <w:tc>
          <w:tcPr>
            <w:tcW w:w="1242" w:type="dxa"/>
          </w:tcPr>
          <w:p w14:paraId="2B466BBA" w14:textId="29FFB188" w:rsidR="00024C72" w:rsidRPr="00DC0DAC" w:rsidRDefault="00024C72">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AC on Pap smear</w:t>
            </w:r>
            <w:r w:rsidR="007F58CF">
              <w:rPr>
                <w:rFonts w:ascii="Book Antiqua" w:hAnsi="Book Antiqua"/>
                <w:color w:val="000000" w:themeColor="text1"/>
                <w:kern w:val="0"/>
                <w:sz w:val="24"/>
                <w:szCs w:val="24"/>
                <w:shd w:val="clear" w:color="auto" w:fill="FFFFFF" w:themeFill="background1"/>
              </w:rPr>
              <w:t>,</w:t>
            </w:r>
            <w:r w:rsidR="007F58CF" w:rsidRPr="00DC0DAC">
              <w:rPr>
                <w:rFonts w:ascii="Book Antiqua" w:hAnsi="Book Antiqua"/>
                <w:color w:val="000000" w:themeColor="text1"/>
                <w:kern w:val="0"/>
                <w:sz w:val="24"/>
                <w:szCs w:val="24"/>
                <w:shd w:val="clear" w:color="auto" w:fill="FFFFFF" w:themeFill="background1"/>
              </w:rPr>
              <w:t xml:space="preserve"> </w:t>
            </w:r>
            <w:r w:rsidRPr="00DC0DAC">
              <w:rPr>
                <w:rFonts w:ascii="Book Antiqua" w:hAnsi="Book Antiqua"/>
                <w:color w:val="000000" w:themeColor="text1"/>
                <w:kern w:val="0"/>
                <w:sz w:val="24"/>
                <w:szCs w:val="24"/>
                <w:shd w:val="clear" w:color="auto" w:fill="FFFFFF" w:themeFill="background1"/>
              </w:rPr>
              <w:lastRenderedPageBreak/>
              <w:t>pelvic mass</w:t>
            </w:r>
          </w:p>
        </w:tc>
        <w:tc>
          <w:tcPr>
            <w:tcW w:w="1276" w:type="dxa"/>
          </w:tcPr>
          <w:p w14:paraId="479F8980"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proofErr w:type="spellStart"/>
            <w:r w:rsidRPr="00DC0DAC">
              <w:rPr>
                <w:rFonts w:ascii="Book Antiqua" w:hAnsi="Book Antiqua"/>
                <w:color w:val="000000" w:themeColor="text1"/>
                <w:kern w:val="0"/>
                <w:sz w:val="24"/>
                <w:szCs w:val="24"/>
                <w:shd w:val="clear" w:color="auto" w:fill="FFFFFF" w:themeFill="background1"/>
              </w:rPr>
              <w:lastRenderedPageBreak/>
              <w:t>Uter</w:t>
            </w:r>
            <w:proofErr w:type="spellEnd"/>
            <w:r w:rsidRPr="00DC0DAC">
              <w:rPr>
                <w:rFonts w:ascii="Book Antiqua" w:hAnsi="Book Antiqua"/>
                <w:color w:val="000000" w:themeColor="text1"/>
                <w:kern w:val="0"/>
                <w:sz w:val="24"/>
                <w:szCs w:val="24"/>
                <w:shd w:val="clear" w:color="auto" w:fill="FFFFFF" w:themeFill="background1"/>
              </w:rPr>
              <w:t xml:space="preserve"> + BAR + LE</w:t>
            </w:r>
          </w:p>
        </w:tc>
        <w:tc>
          <w:tcPr>
            <w:tcW w:w="709" w:type="dxa"/>
          </w:tcPr>
          <w:p w14:paraId="4E6ABF8D"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IB</w:t>
            </w:r>
          </w:p>
        </w:tc>
        <w:tc>
          <w:tcPr>
            <w:tcW w:w="850" w:type="dxa"/>
          </w:tcPr>
          <w:p w14:paraId="70436C12"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RT</w:t>
            </w:r>
          </w:p>
        </w:tc>
        <w:tc>
          <w:tcPr>
            <w:tcW w:w="1559" w:type="dxa"/>
          </w:tcPr>
          <w:p w14:paraId="6595E54C" w14:textId="514A8180" w:rsidR="00024C72" w:rsidRPr="00DC0DAC" w:rsidRDefault="00024C72">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Abdomen</w:t>
            </w:r>
            <w:r w:rsidR="00DE1472">
              <w:rPr>
                <w:rFonts w:ascii="Book Antiqua" w:hAnsi="Book Antiqua"/>
                <w:color w:val="000000" w:themeColor="text1"/>
                <w:kern w:val="0"/>
                <w:sz w:val="24"/>
                <w:szCs w:val="24"/>
                <w:shd w:val="clear" w:color="auto" w:fill="FFFFFF" w:themeFill="background1"/>
              </w:rPr>
              <w:t xml:space="preserve">, </w:t>
            </w:r>
            <w:r w:rsidRPr="00DC0DAC">
              <w:rPr>
                <w:rFonts w:ascii="Book Antiqua" w:hAnsi="Book Antiqua"/>
                <w:color w:val="000000" w:themeColor="text1"/>
                <w:kern w:val="0"/>
                <w:sz w:val="24"/>
                <w:szCs w:val="24"/>
                <w:shd w:val="clear" w:color="auto" w:fill="FFFFFF" w:themeFill="background1"/>
              </w:rPr>
              <w:t xml:space="preserve">4.5 </w:t>
            </w:r>
            <w:proofErr w:type="spellStart"/>
            <w:r w:rsidRPr="00DC0DAC">
              <w:rPr>
                <w:rFonts w:ascii="Book Antiqua" w:hAnsi="Book Antiqua"/>
                <w:color w:val="000000" w:themeColor="text1"/>
                <w:kern w:val="0"/>
                <w:sz w:val="24"/>
                <w:szCs w:val="24"/>
                <w:shd w:val="clear" w:color="auto" w:fill="FFFFFF" w:themeFill="background1"/>
              </w:rPr>
              <w:t>mo</w:t>
            </w:r>
            <w:proofErr w:type="spellEnd"/>
            <w:r w:rsidR="00DE1472">
              <w:rPr>
                <w:rFonts w:ascii="Book Antiqua" w:hAnsi="Book Antiqua"/>
                <w:color w:val="000000" w:themeColor="text1"/>
                <w:kern w:val="0"/>
                <w:sz w:val="24"/>
                <w:szCs w:val="24"/>
                <w:shd w:val="clear" w:color="auto" w:fill="FFFFFF" w:themeFill="background1"/>
              </w:rPr>
              <w:t>,</w:t>
            </w:r>
            <w:r w:rsidRPr="00DC0DAC">
              <w:rPr>
                <w:rFonts w:ascii="Book Antiqua" w:hAnsi="Book Antiqua"/>
                <w:color w:val="000000" w:themeColor="text1"/>
                <w:kern w:val="0"/>
                <w:sz w:val="24"/>
                <w:szCs w:val="24"/>
                <w:shd w:val="clear" w:color="auto" w:fill="FFFFFF" w:themeFill="background1"/>
              </w:rPr>
              <w:t xml:space="preserve"> CT</w:t>
            </w:r>
          </w:p>
        </w:tc>
        <w:tc>
          <w:tcPr>
            <w:tcW w:w="1276" w:type="dxa"/>
          </w:tcPr>
          <w:p w14:paraId="428A9111" w14:textId="3256F633" w:rsidR="00024C72" w:rsidRPr="00DC0DAC" w:rsidRDefault="00024C72">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DOD</w:t>
            </w:r>
            <w:r w:rsidR="007F58CF">
              <w:rPr>
                <w:rFonts w:ascii="Book Antiqua" w:hAnsi="Book Antiqua"/>
                <w:color w:val="000000" w:themeColor="text1"/>
                <w:kern w:val="0"/>
                <w:sz w:val="24"/>
                <w:szCs w:val="24"/>
                <w:shd w:val="clear" w:color="auto" w:fill="FFFFFF" w:themeFill="background1"/>
              </w:rPr>
              <w:t>:</w:t>
            </w:r>
            <w:r w:rsidR="007F58CF" w:rsidRPr="00DC0DAC">
              <w:rPr>
                <w:rFonts w:ascii="Book Antiqua" w:hAnsi="Book Antiqua"/>
                <w:color w:val="000000" w:themeColor="text1"/>
                <w:kern w:val="0"/>
                <w:sz w:val="24"/>
                <w:szCs w:val="24"/>
                <w:shd w:val="clear" w:color="auto" w:fill="FFFFFF" w:themeFill="background1"/>
              </w:rPr>
              <w:t xml:space="preserve"> </w:t>
            </w:r>
            <w:r w:rsidRPr="00DC0DAC">
              <w:rPr>
                <w:rFonts w:ascii="Book Antiqua" w:hAnsi="Book Antiqua"/>
                <w:color w:val="000000" w:themeColor="text1"/>
                <w:kern w:val="0"/>
                <w:sz w:val="24"/>
                <w:szCs w:val="24"/>
                <w:shd w:val="clear" w:color="auto" w:fill="FFFFFF" w:themeFill="background1"/>
              </w:rPr>
              <w:t xml:space="preserve">8.5 </w:t>
            </w:r>
            <w:proofErr w:type="spellStart"/>
            <w:r w:rsidRPr="00DC0DAC">
              <w:rPr>
                <w:rFonts w:ascii="Book Antiqua" w:hAnsi="Book Antiqua"/>
                <w:color w:val="000000" w:themeColor="text1"/>
                <w:kern w:val="0"/>
                <w:sz w:val="24"/>
                <w:szCs w:val="24"/>
                <w:shd w:val="clear" w:color="auto" w:fill="FFFFFF" w:themeFill="background1"/>
              </w:rPr>
              <w:t>mo</w:t>
            </w:r>
            <w:proofErr w:type="spellEnd"/>
          </w:p>
        </w:tc>
      </w:tr>
      <w:tr w:rsidR="00024C72" w:rsidRPr="00DC0DAC" w14:paraId="19864336" w14:textId="77777777" w:rsidTr="00C536E4">
        <w:tc>
          <w:tcPr>
            <w:tcW w:w="1385" w:type="dxa"/>
            <w:vMerge/>
          </w:tcPr>
          <w:p w14:paraId="71F045A7"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p>
        </w:tc>
        <w:tc>
          <w:tcPr>
            <w:tcW w:w="742" w:type="dxa"/>
          </w:tcPr>
          <w:p w14:paraId="29ACF987"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 xml:space="preserve">67 </w:t>
            </w:r>
          </w:p>
          <w:p w14:paraId="6BED6C35"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p>
        </w:tc>
        <w:tc>
          <w:tcPr>
            <w:tcW w:w="1242" w:type="dxa"/>
          </w:tcPr>
          <w:p w14:paraId="0E5D27FD" w14:textId="4D2FCF2E" w:rsidR="00024C72" w:rsidRPr="00DC0DAC" w:rsidRDefault="00024C72">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Vaginal bleeding</w:t>
            </w:r>
            <w:r w:rsidR="007F58CF">
              <w:rPr>
                <w:rFonts w:ascii="Book Antiqua" w:hAnsi="Book Antiqua"/>
                <w:color w:val="000000" w:themeColor="text1"/>
                <w:kern w:val="0"/>
                <w:sz w:val="24"/>
                <w:szCs w:val="24"/>
                <w:shd w:val="clear" w:color="auto" w:fill="FFFFFF" w:themeFill="background1"/>
              </w:rPr>
              <w:t>,</w:t>
            </w:r>
            <w:r w:rsidR="007F58CF" w:rsidRPr="00DC0DAC">
              <w:rPr>
                <w:rFonts w:ascii="Book Antiqua" w:hAnsi="Book Antiqua"/>
                <w:color w:val="000000" w:themeColor="text1"/>
                <w:kern w:val="0"/>
                <w:sz w:val="24"/>
                <w:szCs w:val="24"/>
                <w:shd w:val="clear" w:color="auto" w:fill="FFFFFF" w:themeFill="background1"/>
              </w:rPr>
              <w:t xml:space="preserve"> </w:t>
            </w:r>
            <w:r w:rsidRPr="00DC0DAC">
              <w:rPr>
                <w:rFonts w:ascii="Book Antiqua" w:hAnsi="Book Antiqua"/>
                <w:color w:val="000000" w:themeColor="text1"/>
                <w:kern w:val="0"/>
                <w:sz w:val="24"/>
                <w:szCs w:val="24"/>
                <w:shd w:val="clear" w:color="auto" w:fill="FFFFFF" w:themeFill="background1"/>
              </w:rPr>
              <w:t>cervical mass, enlarged uterus</w:t>
            </w:r>
          </w:p>
        </w:tc>
        <w:tc>
          <w:tcPr>
            <w:tcW w:w="1276" w:type="dxa"/>
          </w:tcPr>
          <w:p w14:paraId="26D3DCC5"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proofErr w:type="spellStart"/>
            <w:r w:rsidRPr="00DC0DAC">
              <w:rPr>
                <w:rFonts w:ascii="Book Antiqua" w:hAnsi="Book Antiqua"/>
                <w:color w:val="000000" w:themeColor="text1"/>
                <w:kern w:val="0"/>
                <w:sz w:val="24"/>
                <w:szCs w:val="24"/>
                <w:shd w:val="clear" w:color="auto" w:fill="FFFFFF" w:themeFill="background1"/>
              </w:rPr>
              <w:t>Uter</w:t>
            </w:r>
            <w:proofErr w:type="spellEnd"/>
            <w:r w:rsidRPr="00DC0DAC">
              <w:rPr>
                <w:rFonts w:ascii="Book Antiqua" w:hAnsi="Book Antiqua"/>
                <w:color w:val="000000" w:themeColor="text1"/>
                <w:kern w:val="0"/>
                <w:sz w:val="24"/>
                <w:szCs w:val="24"/>
                <w:shd w:val="clear" w:color="auto" w:fill="FFFFFF" w:themeFill="background1"/>
              </w:rPr>
              <w:t xml:space="preserve"> + BAR + LE</w:t>
            </w:r>
          </w:p>
        </w:tc>
        <w:tc>
          <w:tcPr>
            <w:tcW w:w="709" w:type="dxa"/>
          </w:tcPr>
          <w:p w14:paraId="28C92C76"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IB</w:t>
            </w:r>
          </w:p>
        </w:tc>
        <w:tc>
          <w:tcPr>
            <w:tcW w:w="850" w:type="dxa"/>
          </w:tcPr>
          <w:p w14:paraId="48BB7BDD"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w:t>
            </w:r>
          </w:p>
        </w:tc>
        <w:tc>
          <w:tcPr>
            <w:tcW w:w="1559" w:type="dxa"/>
          </w:tcPr>
          <w:p w14:paraId="5B8BB4AF"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w:t>
            </w:r>
          </w:p>
        </w:tc>
        <w:tc>
          <w:tcPr>
            <w:tcW w:w="1276" w:type="dxa"/>
          </w:tcPr>
          <w:p w14:paraId="199F90E4"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w:t>
            </w:r>
          </w:p>
        </w:tc>
      </w:tr>
      <w:tr w:rsidR="00024C72" w:rsidRPr="00DC0DAC" w14:paraId="7DD3699A" w14:textId="77777777" w:rsidTr="00C536E4">
        <w:tc>
          <w:tcPr>
            <w:tcW w:w="1385" w:type="dxa"/>
            <w:vMerge/>
          </w:tcPr>
          <w:p w14:paraId="4ECD33ED"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p>
        </w:tc>
        <w:tc>
          <w:tcPr>
            <w:tcW w:w="742" w:type="dxa"/>
          </w:tcPr>
          <w:p w14:paraId="314DE59D"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37</w:t>
            </w:r>
          </w:p>
        </w:tc>
        <w:tc>
          <w:tcPr>
            <w:tcW w:w="1242" w:type="dxa"/>
          </w:tcPr>
          <w:p w14:paraId="146E7BB3"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Postcoital bleeding</w:t>
            </w:r>
          </w:p>
        </w:tc>
        <w:tc>
          <w:tcPr>
            <w:tcW w:w="1276" w:type="dxa"/>
          </w:tcPr>
          <w:p w14:paraId="6D8C3653"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proofErr w:type="spellStart"/>
            <w:r w:rsidRPr="00DC0DAC">
              <w:rPr>
                <w:rFonts w:ascii="Book Antiqua" w:hAnsi="Book Antiqua"/>
                <w:color w:val="000000" w:themeColor="text1"/>
                <w:kern w:val="0"/>
                <w:sz w:val="24"/>
                <w:szCs w:val="24"/>
                <w:shd w:val="clear" w:color="auto" w:fill="FFFFFF" w:themeFill="background1"/>
              </w:rPr>
              <w:t>Uter</w:t>
            </w:r>
            <w:proofErr w:type="spellEnd"/>
            <w:r w:rsidRPr="00DC0DAC">
              <w:rPr>
                <w:rFonts w:ascii="Book Antiqua" w:hAnsi="Book Antiqua"/>
                <w:color w:val="000000" w:themeColor="text1"/>
                <w:kern w:val="0"/>
                <w:sz w:val="24"/>
                <w:szCs w:val="24"/>
                <w:shd w:val="clear" w:color="auto" w:fill="FFFFFF" w:themeFill="background1"/>
              </w:rPr>
              <w:t xml:space="preserve"> + BAR + LE</w:t>
            </w:r>
          </w:p>
        </w:tc>
        <w:tc>
          <w:tcPr>
            <w:tcW w:w="709" w:type="dxa"/>
          </w:tcPr>
          <w:p w14:paraId="370D061D"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IB</w:t>
            </w:r>
          </w:p>
        </w:tc>
        <w:tc>
          <w:tcPr>
            <w:tcW w:w="850" w:type="dxa"/>
          </w:tcPr>
          <w:p w14:paraId="09B05909"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CT</w:t>
            </w:r>
          </w:p>
        </w:tc>
        <w:tc>
          <w:tcPr>
            <w:tcW w:w="1559" w:type="dxa"/>
          </w:tcPr>
          <w:p w14:paraId="4D546138" w14:textId="0148D5C1" w:rsidR="00024C72" w:rsidRPr="00DC0DAC" w:rsidRDefault="00024C72">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Abd</w:t>
            </w:r>
            <w:r w:rsidR="00DE1472">
              <w:rPr>
                <w:rFonts w:ascii="Book Antiqua" w:hAnsi="Book Antiqua"/>
                <w:color w:val="000000" w:themeColor="text1"/>
                <w:kern w:val="0"/>
                <w:sz w:val="24"/>
                <w:szCs w:val="24"/>
                <w:shd w:val="clear" w:color="auto" w:fill="FFFFFF" w:themeFill="background1"/>
              </w:rPr>
              <w:t xml:space="preserve">omen, </w:t>
            </w:r>
            <w:r w:rsidRPr="00DC0DAC">
              <w:rPr>
                <w:rFonts w:ascii="Book Antiqua" w:hAnsi="Book Antiqua"/>
                <w:color w:val="000000" w:themeColor="text1"/>
                <w:kern w:val="0"/>
                <w:sz w:val="24"/>
                <w:szCs w:val="24"/>
                <w:shd w:val="clear" w:color="auto" w:fill="FFFFFF" w:themeFill="background1"/>
              </w:rPr>
              <w:t xml:space="preserve">9 and 11 </w:t>
            </w:r>
            <w:proofErr w:type="spellStart"/>
            <w:r w:rsidRPr="00DC0DAC">
              <w:rPr>
                <w:rFonts w:ascii="Book Antiqua" w:hAnsi="Book Antiqua"/>
                <w:color w:val="000000" w:themeColor="text1"/>
                <w:kern w:val="0"/>
                <w:sz w:val="24"/>
                <w:szCs w:val="24"/>
                <w:shd w:val="clear" w:color="auto" w:fill="FFFFFF" w:themeFill="background1"/>
              </w:rPr>
              <w:t>yr</w:t>
            </w:r>
            <w:proofErr w:type="spellEnd"/>
            <w:r w:rsidR="00DE1472">
              <w:rPr>
                <w:rFonts w:ascii="Book Antiqua" w:hAnsi="Book Antiqua"/>
                <w:color w:val="000000" w:themeColor="text1"/>
                <w:kern w:val="0"/>
                <w:sz w:val="24"/>
                <w:szCs w:val="24"/>
                <w:shd w:val="clear" w:color="auto" w:fill="FFFFFF" w:themeFill="background1"/>
              </w:rPr>
              <w:t>,</w:t>
            </w:r>
            <w:r w:rsidR="00DE1472" w:rsidRPr="00DC0DAC">
              <w:rPr>
                <w:rFonts w:ascii="Book Antiqua" w:hAnsi="Book Antiqua"/>
                <w:color w:val="000000" w:themeColor="text1"/>
                <w:kern w:val="0"/>
                <w:sz w:val="24"/>
                <w:szCs w:val="24"/>
                <w:shd w:val="clear" w:color="auto" w:fill="FFFFFF" w:themeFill="background1"/>
              </w:rPr>
              <w:t xml:space="preserve"> </w:t>
            </w:r>
            <w:r w:rsidRPr="00DC0DAC">
              <w:rPr>
                <w:rFonts w:ascii="Book Antiqua" w:hAnsi="Book Antiqua"/>
                <w:color w:val="000000" w:themeColor="text1"/>
                <w:kern w:val="0"/>
                <w:sz w:val="24"/>
                <w:szCs w:val="24"/>
                <w:shd w:val="clear" w:color="auto" w:fill="FFFFFF" w:themeFill="background1"/>
              </w:rPr>
              <w:t>chemo</w:t>
            </w:r>
            <w:r w:rsidR="00DE1472">
              <w:rPr>
                <w:rFonts w:ascii="Book Antiqua" w:hAnsi="Book Antiqua"/>
                <w:color w:val="000000" w:themeColor="text1"/>
                <w:kern w:val="0"/>
                <w:sz w:val="24"/>
                <w:szCs w:val="24"/>
                <w:shd w:val="clear" w:color="auto" w:fill="FFFFFF" w:themeFill="background1"/>
              </w:rPr>
              <w:t>therapy</w:t>
            </w:r>
          </w:p>
        </w:tc>
        <w:tc>
          <w:tcPr>
            <w:tcW w:w="1276" w:type="dxa"/>
          </w:tcPr>
          <w:p w14:paraId="39228EF7" w14:textId="1D2346CF"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LWD</w:t>
            </w:r>
            <w:r w:rsidR="007F58CF">
              <w:rPr>
                <w:rFonts w:ascii="Book Antiqua" w:hAnsi="Book Antiqua"/>
                <w:color w:val="000000" w:themeColor="text1"/>
                <w:kern w:val="0"/>
                <w:sz w:val="24"/>
                <w:szCs w:val="24"/>
                <w:shd w:val="clear" w:color="auto" w:fill="FFFFFF" w:themeFill="background1"/>
              </w:rPr>
              <w:t>:</w:t>
            </w:r>
            <w:r w:rsidRPr="00DC0DAC">
              <w:rPr>
                <w:rFonts w:ascii="Book Antiqua" w:hAnsi="Book Antiqua"/>
                <w:color w:val="000000" w:themeColor="text1"/>
                <w:kern w:val="0"/>
                <w:sz w:val="24"/>
                <w:szCs w:val="24"/>
                <w:shd w:val="clear" w:color="auto" w:fill="FFFFFF" w:themeFill="background1"/>
              </w:rPr>
              <w:t xml:space="preserve"> 13 </w:t>
            </w:r>
            <w:proofErr w:type="spellStart"/>
            <w:r w:rsidRPr="00DC0DAC">
              <w:rPr>
                <w:rFonts w:ascii="Book Antiqua" w:hAnsi="Book Antiqua"/>
                <w:color w:val="000000" w:themeColor="text1"/>
                <w:kern w:val="0"/>
                <w:sz w:val="24"/>
                <w:szCs w:val="24"/>
                <w:shd w:val="clear" w:color="auto" w:fill="FFFFFF" w:themeFill="background1"/>
              </w:rPr>
              <w:t>yr</w:t>
            </w:r>
            <w:proofErr w:type="spellEnd"/>
          </w:p>
        </w:tc>
      </w:tr>
      <w:tr w:rsidR="00024C72" w:rsidRPr="00DC0DAC" w14:paraId="7BA0E4A8" w14:textId="77777777" w:rsidTr="00C536E4">
        <w:tc>
          <w:tcPr>
            <w:tcW w:w="1385" w:type="dxa"/>
            <w:vMerge/>
          </w:tcPr>
          <w:p w14:paraId="32872AEA"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p>
        </w:tc>
        <w:tc>
          <w:tcPr>
            <w:tcW w:w="742" w:type="dxa"/>
          </w:tcPr>
          <w:p w14:paraId="06861121"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73</w:t>
            </w:r>
          </w:p>
        </w:tc>
        <w:tc>
          <w:tcPr>
            <w:tcW w:w="1242" w:type="dxa"/>
          </w:tcPr>
          <w:p w14:paraId="604BC25A" w14:textId="42B4D2E9"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Vag</w:t>
            </w:r>
            <w:r w:rsidR="007F58CF">
              <w:rPr>
                <w:rFonts w:ascii="Book Antiqua" w:hAnsi="Book Antiqua"/>
                <w:color w:val="000000" w:themeColor="text1"/>
                <w:kern w:val="0"/>
                <w:sz w:val="24"/>
                <w:szCs w:val="24"/>
                <w:shd w:val="clear" w:color="auto" w:fill="FFFFFF" w:themeFill="background1"/>
              </w:rPr>
              <w:t>inal</w:t>
            </w:r>
            <w:r w:rsidRPr="00DC0DAC">
              <w:rPr>
                <w:rFonts w:ascii="Book Antiqua" w:hAnsi="Book Antiqua"/>
                <w:color w:val="000000" w:themeColor="text1"/>
                <w:kern w:val="0"/>
                <w:sz w:val="24"/>
                <w:szCs w:val="24"/>
                <w:shd w:val="clear" w:color="auto" w:fill="FFFFFF" w:themeFill="background1"/>
              </w:rPr>
              <w:t xml:space="preserve"> bleeding</w:t>
            </w:r>
          </w:p>
        </w:tc>
        <w:tc>
          <w:tcPr>
            <w:tcW w:w="1276" w:type="dxa"/>
          </w:tcPr>
          <w:p w14:paraId="556BECB5"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proofErr w:type="spellStart"/>
            <w:r w:rsidRPr="00DC0DAC">
              <w:rPr>
                <w:rFonts w:ascii="Book Antiqua" w:hAnsi="Book Antiqua"/>
                <w:color w:val="000000" w:themeColor="text1"/>
                <w:kern w:val="0"/>
                <w:sz w:val="24"/>
                <w:szCs w:val="24"/>
                <w:shd w:val="clear" w:color="auto" w:fill="FFFFFF" w:themeFill="background1"/>
              </w:rPr>
              <w:t>Uter</w:t>
            </w:r>
            <w:proofErr w:type="spellEnd"/>
            <w:r w:rsidRPr="00DC0DAC">
              <w:rPr>
                <w:rFonts w:ascii="Book Antiqua" w:hAnsi="Book Antiqua"/>
                <w:color w:val="000000" w:themeColor="text1"/>
                <w:kern w:val="0"/>
                <w:sz w:val="24"/>
                <w:szCs w:val="24"/>
                <w:shd w:val="clear" w:color="auto" w:fill="FFFFFF" w:themeFill="background1"/>
              </w:rPr>
              <w:t xml:space="preserve"> + BAR</w:t>
            </w:r>
          </w:p>
        </w:tc>
        <w:tc>
          <w:tcPr>
            <w:tcW w:w="709" w:type="dxa"/>
          </w:tcPr>
          <w:p w14:paraId="2864B8D1"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IB</w:t>
            </w:r>
          </w:p>
        </w:tc>
        <w:tc>
          <w:tcPr>
            <w:tcW w:w="850" w:type="dxa"/>
          </w:tcPr>
          <w:p w14:paraId="3B12F455"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RT</w:t>
            </w:r>
          </w:p>
        </w:tc>
        <w:tc>
          <w:tcPr>
            <w:tcW w:w="1559" w:type="dxa"/>
          </w:tcPr>
          <w:p w14:paraId="61342284"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NA</w:t>
            </w:r>
          </w:p>
        </w:tc>
        <w:tc>
          <w:tcPr>
            <w:tcW w:w="1276" w:type="dxa"/>
          </w:tcPr>
          <w:p w14:paraId="281D004A" w14:textId="623CF87F" w:rsidR="00024C72" w:rsidRPr="00DC0DAC" w:rsidRDefault="00024C72">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DFS</w:t>
            </w:r>
            <w:r w:rsidR="007F58CF">
              <w:rPr>
                <w:rFonts w:ascii="Book Antiqua" w:hAnsi="Book Antiqua"/>
                <w:color w:val="000000" w:themeColor="text1"/>
                <w:kern w:val="0"/>
                <w:sz w:val="24"/>
                <w:szCs w:val="24"/>
                <w:shd w:val="clear" w:color="auto" w:fill="FFFFFF" w:themeFill="background1"/>
              </w:rPr>
              <w:t>:</w:t>
            </w:r>
            <w:r w:rsidR="007F58CF" w:rsidRPr="00DC0DAC">
              <w:rPr>
                <w:rFonts w:ascii="Book Antiqua" w:hAnsi="Book Antiqua"/>
                <w:color w:val="000000" w:themeColor="text1"/>
                <w:kern w:val="0"/>
                <w:sz w:val="24"/>
                <w:szCs w:val="24"/>
                <w:shd w:val="clear" w:color="auto" w:fill="FFFFFF" w:themeFill="background1"/>
              </w:rPr>
              <w:t xml:space="preserve"> </w:t>
            </w:r>
            <w:r w:rsidRPr="00DC0DAC">
              <w:rPr>
                <w:rFonts w:ascii="Book Antiqua" w:hAnsi="Book Antiqua"/>
                <w:color w:val="000000" w:themeColor="text1"/>
                <w:kern w:val="0"/>
                <w:sz w:val="24"/>
                <w:szCs w:val="24"/>
                <w:shd w:val="clear" w:color="auto" w:fill="FFFFFF" w:themeFill="background1"/>
              </w:rPr>
              <w:t xml:space="preserve">3 </w:t>
            </w:r>
            <w:proofErr w:type="spellStart"/>
            <w:r w:rsidRPr="00DC0DAC">
              <w:rPr>
                <w:rFonts w:ascii="Book Antiqua" w:hAnsi="Book Antiqua"/>
                <w:color w:val="000000" w:themeColor="text1"/>
                <w:kern w:val="0"/>
                <w:sz w:val="24"/>
                <w:szCs w:val="24"/>
                <w:shd w:val="clear" w:color="auto" w:fill="FFFFFF" w:themeFill="background1"/>
              </w:rPr>
              <w:t>yr</w:t>
            </w:r>
            <w:proofErr w:type="spellEnd"/>
          </w:p>
        </w:tc>
      </w:tr>
      <w:tr w:rsidR="00024C72" w:rsidRPr="00DC0DAC" w14:paraId="72C9A2C2" w14:textId="77777777" w:rsidTr="00C536E4">
        <w:tc>
          <w:tcPr>
            <w:tcW w:w="1385" w:type="dxa"/>
            <w:vMerge/>
          </w:tcPr>
          <w:p w14:paraId="6670EFB3"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p>
        </w:tc>
        <w:tc>
          <w:tcPr>
            <w:tcW w:w="742" w:type="dxa"/>
          </w:tcPr>
          <w:p w14:paraId="15A88ACF"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40</w:t>
            </w:r>
          </w:p>
        </w:tc>
        <w:tc>
          <w:tcPr>
            <w:tcW w:w="1242" w:type="dxa"/>
          </w:tcPr>
          <w:p w14:paraId="7DE1E66F"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Menorrhagia, cervical polyp</w:t>
            </w:r>
          </w:p>
        </w:tc>
        <w:tc>
          <w:tcPr>
            <w:tcW w:w="1276" w:type="dxa"/>
          </w:tcPr>
          <w:p w14:paraId="5E523C37"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proofErr w:type="spellStart"/>
            <w:r w:rsidRPr="00DC0DAC">
              <w:rPr>
                <w:rFonts w:ascii="Book Antiqua" w:hAnsi="Book Antiqua"/>
                <w:color w:val="000000" w:themeColor="text1"/>
                <w:kern w:val="0"/>
                <w:sz w:val="24"/>
                <w:szCs w:val="24"/>
                <w:shd w:val="clear" w:color="auto" w:fill="FFFFFF" w:themeFill="background1"/>
              </w:rPr>
              <w:t>Uter</w:t>
            </w:r>
            <w:proofErr w:type="spellEnd"/>
            <w:r w:rsidRPr="00DC0DAC">
              <w:rPr>
                <w:rFonts w:ascii="Book Antiqua" w:hAnsi="Book Antiqua"/>
                <w:color w:val="000000" w:themeColor="text1"/>
                <w:kern w:val="0"/>
                <w:sz w:val="24"/>
                <w:szCs w:val="24"/>
                <w:shd w:val="clear" w:color="auto" w:fill="FFFFFF" w:themeFill="background1"/>
              </w:rPr>
              <w:t xml:space="preserve"> + BAR</w:t>
            </w:r>
          </w:p>
        </w:tc>
        <w:tc>
          <w:tcPr>
            <w:tcW w:w="709" w:type="dxa"/>
          </w:tcPr>
          <w:p w14:paraId="13DCE89E"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IB</w:t>
            </w:r>
          </w:p>
        </w:tc>
        <w:tc>
          <w:tcPr>
            <w:tcW w:w="850" w:type="dxa"/>
          </w:tcPr>
          <w:p w14:paraId="1CD4B8B0"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RT</w:t>
            </w:r>
          </w:p>
        </w:tc>
        <w:tc>
          <w:tcPr>
            <w:tcW w:w="1559" w:type="dxa"/>
          </w:tcPr>
          <w:p w14:paraId="27BDEFC3"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NA</w:t>
            </w:r>
          </w:p>
        </w:tc>
        <w:tc>
          <w:tcPr>
            <w:tcW w:w="1276" w:type="dxa"/>
          </w:tcPr>
          <w:p w14:paraId="3CA3CBAE" w14:textId="116DF74C"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DFS</w:t>
            </w:r>
            <w:r w:rsidR="007F58CF">
              <w:rPr>
                <w:rFonts w:ascii="Book Antiqua" w:hAnsi="Book Antiqua"/>
                <w:color w:val="000000" w:themeColor="text1"/>
                <w:kern w:val="0"/>
                <w:sz w:val="24"/>
                <w:szCs w:val="24"/>
                <w:shd w:val="clear" w:color="auto" w:fill="FFFFFF" w:themeFill="background1"/>
              </w:rPr>
              <w:t>:</w:t>
            </w:r>
            <w:r w:rsidRPr="00DC0DAC">
              <w:rPr>
                <w:rFonts w:ascii="Book Antiqua" w:hAnsi="Book Antiqua"/>
                <w:color w:val="000000" w:themeColor="text1"/>
                <w:kern w:val="0"/>
                <w:sz w:val="24"/>
                <w:szCs w:val="24"/>
                <w:shd w:val="clear" w:color="auto" w:fill="FFFFFF" w:themeFill="background1"/>
              </w:rPr>
              <w:t xml:space="preserve"> 2.3 </w:t>
            </w:r>
            <w:proofErr w:type="spellStart"/>
            <w:r w:rsidRPr="00DC0DAC">
              <w:rPr>
                <w:rFonts w:ascii="Book Antiqua" w:hAnsi="Book Antiqua"/>
                <w:color w:val="000000" w:themeColor="text1"/>
                <w:kern w:val="0"/>
                <w:sz w:val="24"/>
                <w:szCs w:val="24"/>
                <w:shd w:val="clear" w:color="auto" w:fill="FFFFFF" w:themeFill="background1"/>
              </w:rPr>
              <w:t>yr</w:t>
            </w:r>
            <w:proofErr w:type="spellEnd"/>
          </w:p>
        </w:tc>
      </w:tr>
      <w:tr w:rsidR="00024C72" w:rsidRPr="00DC0DAC" w14:paraId="0A5A1529" w14:textId="77777777" w:rsidTr="00C536E4">
        <w:tc>
          <w:tcPr>
            <w:tcW w:w="1385" w:type="dxa"/>
            <w:vMerge/>
          </w:tcPr>
          <w:p w14:paraId="3C75D06E"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p>
        </w:tc>
        <w:tc>
          <w:tcPr>
            <w:tcW w:w="742" w:type="dxa"/>
          </w:tcPr>
          <w:p w14:paraId="0EC9F1CB"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39</w:t>
            </w:r>
          </w:p>
        </w:tc>
        <w:tc>
          <w:tcPr>
            <w:tcW w:w="1242" w:type="dxa"/>
          </w:tcPr>
          <w:p w14:paraId="744DA673"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Menorrhagia, cervical “fibroid”</w:t>
            </w:r>
          </w:p>
        </w:tc>
        <w:tc>
          <w:tcPr>
            <w:tcW w:w="1276" w:type="dxa"/>
          </w:tcPr>
          <w:p w14:paraId="61F78256"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proofErr w:type="spellStart"/>
            <w:r w:rsidRPr="00DC0DAC">
              <w:rPr>
                <w:rFonts w:ascii="Book Antiqua" w:hAnsi="Book Antiqua"/>
                <w:color w:val="000000" w:themeColor="text1"/>
                <w:kern w:val="0"/>
                <w:sz w:val="24"/>
                <w:szCs w:val="24"/>
                <w:shd w:val="clear" w:color="auto" w:fill="FFFFFF" w:themeFill="background1"/>
              </w:rPr>
              <w:t>Uter</w:t>
            </w:r>
            <w:proofErr w:type="spellEnd"/>
            <w:r w:rsidRPr="00DC0DAC">
              <w:rPr>
                <w:rFonts w:ascii="Book Antiqua" w:hAnsi="Book Antiqua"/>
                <w:color w:val="000000" w:themeColor="text1"/>
                <w:kern w:val="0"/>
                <w:sz w:val="24"/>
                <w:szCs w:val="24"/>
                <w:shd w:val="clear" w:color="auto" w:fill="FFFFFF" w:themeFill="background1"/>
              </w:rPr>
              <w:t xml:space="preserve"> + BAR</w:t>
            </w:r>
          </w:p>
        </w:tc>
        <w:tc>
          <w:tcPr>
            <w:tcW w:w="709" w:type="dxa"/>
          </w:tcPr>
          <w:p w14:paraId="6F50011E"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IB</w:t>
            </w:r>
          </w:p>
        </w:tc>
        <w:tc>
          <w:tcPr>
            <w:tcW w:w="850" w:type="dxa"/>
          </w:tcPr>
          <w:p w14:paraId="6B47E0F8"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No</w:t>
            </w:r>
          </w:p>
        </w:tc>
        <w:tc>
          <w:tcPr>
            <w:tcW w:w="1559" w:type="dxa"/>
          </w:tcPr>
          <w:p w14:paraId="3F8E7AB6"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w:t>
            </w:r>
          </w:p>
        </w:tc>
        <w:tc>
          <w:tcPr>
            <w:tcW w:w="1276" w:type="dxa"/>
          </w:tcPr>
          <w:p w14:paraId="58067241"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w:t>
            </w:r>
          </w:p>
        </w:tc>
      </w:tr>
      <w:tr w:rsidR="00024C72" w:rsidRPr="00DC0DAC" w14:paraId="7EBBDB37" w14:textId="77777777" w:rsidTr="00C536E4">
        <w:tc>
          <w:tcPr>
            <w:tcW w:w="1385" w:type="dxa"/>
            <w:vMerge w:val="restart"/>
          </w:tcPr>
          <w:p w14:paraId="3CEA8ECD"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vertAlign w:val="superscript"/>
              </w:rPr>
            </w:pPr>
            <w:r w:rsidRPr="00DC0DAC">
              <w:rPr>
                <w:rFonts w:ascii="Book Antiqua" w:hAnsi="Book Antiqua"/>
                <w:color w:val="000000" w:themeColor="text1"/>
                <w:kern w:val="0"/>
                <w:sz w:val="24"/>
                <w:szCs w:val="24"/>
                <w:shd w:val="clear" w:color="auto" w:fill="FFFFFF" w:themeFill="background1"/>
              </w:rPr>
              <w:t xml:space="preserve">Silver </w:t>
            </w:r>
            <w:r w:rsidRPr="00DC0DAC">
              <w:rPr>
                <w:rFonts w:ascii="Book Antiqua" w:hAnsi="Book Antiqua"/>
                <w:i/>
                <w:color w:val="000000" w:themeColor="text1"/>
                <w:kern w:val="0"/>
                <w:sz w:val="24"/>
                <w:szCs w:val="24"/>
                <w:shd w:val="clear" w:color="auto" w:fill="FFFFFF" w:themeFill="background1"/>
              </w:rPr>
              <w:t>et al</w:t>
            </w:r>
            <w:r w:rsidRPr="00DC0DAC">
              <w:rPr>
                <w:rFonts w:ascii="Book Antiqua" w:hAnsi="Book Antiqua"/>
                <w:color w:val="000000" w:themeColor="text1"/>
                <w:kern w:val="0"/>
                <w:sz w:val="24"/>
                <w:szCs w:val="24"/>
                <w:shd w:val="clear" w:color="auto" w:fill="FFFFFF" w:themeFill="background1"/>
                <w:vertAlign w:val="superscript"/>
              </w:rPr>
              <w:t>[24]</w:t>
            </w:r>
            <w:r w:rsidRPr="00DC0DAC">
              <w:rPr>
                <w:rFonts w:ascii="Book Antiqua" w:hAnsi="Book Antiqua"/>
                <w:color w:val="000000" w:themeColor="text1"/>
                <w:kern w:val="0"/>
                <w:sz w:val="24"/>
                <w:szCs w:val="24"/>
                <w:shd w:val="clear" w:color="auto" w:fill="FFFFFF" w:themeFill="background1"/>
              </w:rPr>
              <w:t>, 2001</w:t>
            </w:r>
          </w:p>
        </w:tc>
        <w:tc>
          <w:tcPr>
            <w:tcW w:w="742" w:type="dxa"/>
          </w:tcPr>
          <w:p w14:paraId="0D751E33"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 xml:space="preserve">62 </w:t>
            </w:r>
          </w:p>
        </w:tc>
        <w:tc>
          <w:tcPr>
            <w:tcW w:w="1242" w:type="dxa"/>
          </w:tcPr>
          <w:p w14:paraId="61144831"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Postmenopausal bleeding</w:t>
            </w:r>
          </w:p>
        </w:tc>
        <w:tc>
          <w:tcPr>
            <w:tcW w:w="1276" w:type="dxa"/>
          </w:tcPr>
          <w:p w14:paraId="62226C72"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proofErr w:type="spellStart"/>
            <w:r w:rsidRPr="00DC0DAC">
              <w:rPr>
                <w:rFonts w:ascii="Book Antiqua" w:hAnsi="Book Antiqua"/>
                <w:color w:val="000000" w:themeColor="text1"/>
                <w:kern w:val="0"/>
                <w:sz w:val="24"/>
                <w:szCs w:val="24"/>
                <w:shd w:val="clear" w:color="auto" w:fill="FFFFFF" w:themeFill="background1"/>
              </w:rPr>
              <w:t>Uter</w:t>
            </w:r>
            <w:proofErr w:type="spellEnd"/>
            <w:r w:rsidRPr="00DC0DAC">
              <w:rPr>
                <w:rFonts w:ascii="Book Antiqua" w:hAnsi="Book Antiqua"/>
                <w:color w:val="000000" w:themeColor="text1"/>
                <w:kern w:val="0"/>
                <w:sz w:val="24"/>
                <w:szCs w:val="24"/>
                <w:shd w:val="clear" w:color="auto" w:fill="FFFFFF" w:themeFill="background1"/>
              </w:rPr>
              <w:t xml:space="preserve"> + UAR</w:t>
            </w:r>
          </w:p>
        </w:tc>
        <w:tc>
          <w:tcPr>
            <w:tcW w:w="709" w:type="dxa"/>
          </w:tcPr>
          <w:p w14:paraId="5DA739CA"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IB</w:t>
            </w:r>
          </w:p>
        </w:tc>
        <w:tc>
          <w:tcPr>
            <w:tcW w:w="850" w:type="dxa"/>
          </w:tcPr>
          <w:p w14:paraId="7360D531"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No</w:t>
            </w:r>
          </w:p>
        </w:tc>
        <w:tc>
          <w:tcPr>
            <w:tcW w:w="1559" w:type="dxa"/>
          </w:tcPr>
          <w:p w14:paraId="64DFBEB2"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NA</w:t>
            </w:r>
          </w:p>
        </w:tc>
        <w:tc>
          <w:tcPr>
            <w:tcW w:w="1276" w:type="dxa"/>
          </w:tcPr>
          <w:p w14:paraId="76A3A347" w14:textId="5816007F" w:rsidR="00024C72" w:rsidRPr="00DC0DAC" w:rsidRDefault="00024C72">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DFS</w:t>
            </w:r>
            <w:r w:rsidR="007F58CF">
              <w:rPr>
                <w:rFonts w:ascii="Book Antiqua" w:hAnsi="Book Antiqua"/>
                <w:color w:val="000000" w:themeColor="text1"/>
                <w:kern w:val="0"/>
                <w:sz w:val="24"/>
                <w:szCs w:val="24"/>
                <w:shd w:val="clear" w:color="auto" w:fill="FFFFFF" w:themeFill="background1"/>
              </w:rPr>
              <w:t>:</w:t>
            </w:r>
            <w:r w:rsidR="007F58CF" w:rsidRPr="00DC0DAC">
              <w:rPr>
                <w:rFonts w:ascii="Book Antiqua" w:hAnsi="Book Antiqua"/>
                <w:color w:val="000000" w:themeColor="text1"/>
                <w:kern w:val="0"/>
                <w:sz w:val="24"/>
                <w:szCs w:val="24"/>
                <w:shd w:val="clear" w:color="auto" w:fill="FFFFFF" w:themeFill="background1"/>
              </w:rPr>
              <w:t xml:space="preserve"> </w:t>
            </w:r>
            <w:r w:rsidRPr="00DC0DAC">
              <w:rPr>
                <w:rFonts w:ascii="Book Antiqua" w:hAnsi="Book Antiqua"/>
                <w:color w:val="000000" w:themeColor="text1"/>
                <w:kern w:val="0"/>
                <w:sz w:val="24"/>
                <w:szCs w:val="24"/>
                <w:shd w:val="clear" w:color="auto" w:fill="FFFFFF" w:themeFill="background1"/>
              </w:rPr>
              <w:t xml:space="preserve">1.5 </w:t>
            </w:r>
            <w:proofErr w:type="spellStart"/>
            <w:r w:rsidRPr="00DC0DAC">
              <w:rPr>
                <w:rFonts w:ascii="Book Antiqua" w:hAnsi="Book Antiqua"/>
                <w:color w:val="000000" w:themeColor="text1"/>
                <w:kern w:val="0"/>
                <w:sz w:val="24"/>
                <w:szCs w:val="24"/>
                <w:shd w:val="clear" w:color="auto" w:fill="FFFFFF" w:themeFill="background1"/>
              </w:rPr>
              <w:t>yr</w:t>
            </w:r>
            <w:proofErr w:type="spellEnd"/>
          </w:p>
        </w:tc>
      </w:tr>
      <w:tr w:rsidR="00024C72" w:rsidRPr="00DC0DAC" w14:paraId="7A5EB0B3" w14:textId="77777777" w:rsidTr="00C536E4">
        <w:tc>
          <w:tcPr>
            <w:tcW w:w="1385" w:type="dxa"/>
            <w:vMerge/>
          </w:tcPr>
          <w:p w14:paraId="07D5DA13"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p>
        </w:tc>
        <w:tc>
          <w:tcPr>
            <w:tcW w:w="742" w:type="dxa"/>
          </w:tcPr>
          <w:p w14:paraId="321BBF94"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 xml:space="preserve">47 </w:t>
            </w:r>
          </w:p>
        </w:tc>
        <w:tc>
          <w:tcPr>
            <w:tcW w:w="1242" w:type="dxa"/>
          </w:tcPr>
          <w:p w14:paraId="6D915ED7"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Uterine prolapse</w:t>
            </w:r>
          </w:p>
        </w:tc>
        <w:tc>
          <w:tcPr>
            <w:tcW w:w="1276" w:type="dxa"/>
          </w:tcPr>
          <w:p w14:paraId="7CF04248"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proofErr w:type="spellStart"/>
            <w:r w:rsidRPr="00DC0DAC">
              <w:rPr>
                <w:rFonts w:ascii="Book Antiqua" w:hAnsi="Book Antiqua"/>
                <w:color w:val="000000" w:themeColor="text1"/>
                <w:kern w:val="0"/>
                <w:sz w:val="24"/>
                <w:szCs w:val="24"/>
                <w:shd w:val="clear" w:color="auto" w:fill="FFFFFF" w:themeFill="background1"/>
              </w:rPr>
              <w:t>Uter</w:t>
            </w:r>
            <w:proofErr w:type="spellEnd"/>
            <w:r w:rsidRPr="00DC0DAC">
              <w:rPr>
                <w:rFonts w:ascii="Book Antiqua" w:hAnsi="Book Antiqua"/>
                <w:color w:val="000000" w:themeColor="text1"/>
                <w:kern w:val="0"/>
                <w:sz w:val="24"/>
                <w:szCs w:val="24"/>
                <w:shd w:val="clear" w:color="auto" w:fill="FFFFFF" w:themeFill="background1"/>
              </w:rPr>
              <w:t xml:space="preserve"> + BAR</w:t>
            </w:r>
          </w:p>
        </w:tc>
        <w:tc>
          <w:tcPr>
            <w:tcW w:w="709" w:type="dxa"/>
          </w:tcPr>
          <w:p w14:paraId="282BBED1"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IB</w:t>
            </w:r>
          </w:p>
        </w:tc>
        <w:tc>
          <w:tcPr>
            <w:tcW w:w="850" w:type="dxa"/>
          </w:tcPr>
          <w:p w14:paraId="314418BD"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No</w:t>
            </w:r>
          </w:p>
        </w:tc>
        <w:tc>
          <w:tcPr>
            <w:tcW w:w="1559" w:type="dxa"/>
          </w:tcPr>
          <w:p w14:paraId="1C75E913"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NA</w:t>
            </w:r>
          </w:p>
        </w:tc>
        <w:tc>
          <w:tcPr>
            <w:tcW w:w="1276" w:type="dxa"/>
          </w:tcPr>
          <w:p w14:paraId="727B2C48" w14:textId="5F1DDDB4" w:rsidR="00024C72" w:rsidRPr="00DC0DAC" w:rsidRDefault="00024C72">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DFS</w:t>
            </w:r>
            <w:r w:rsidR="007F58CF">
              <w:rPr>
                <w:rFonts w:ascii="Book Antiqua" w:hAnsi="Book Antiqua"/>
                <w:color w:val="000000" w:themeColor="text1"/>
                <w:kern w:val="0"/>
                <w:sz w:val="24"/>
                <w:szCs w:val="24"/>
                <w:shd w:val="clear" w:color="auto" w:fill="FFFFFF" w:themeFill="background1"/>
              </w:rPr>
              <w:t>:</w:t>
            </w:r>
            <w:r w:rsidR="007F58CF" w:rsidRPr="00DC0DAC">
              <w:rPr>
                <w:rFonts w:ascii="Book Antiqua" w:hAnsi="Book Antiqua"/>
                <w:color w:val="000000" w:themeColor="text1"/>
                <w:kern w:val="0"/>
                <w:sz w:val="24"/>
                <w:szCs w:val="24"/>
                <w:shd w:val="clear" w:color="auto" w:fill="FFFFFF" w:themeFill="background1"/>
              </w:rPr>
              <w:t xml:space="preserve"> </w:t>
            </w:r>
            <w:r w:rsidRPr="00DC0DAC">
              <w:rPr>
                <w:rFonts w:ascii="Book Antiqua" w:hAnsi="Book Antiqua"/>
                <w:color w:val="000000" w:themeColor="text1"/>
                <w:kern w:val="0"/>
                <w:sz w:val="24"/>
                <w:szCs w:val="24"/>
                <w:shd w:val="clear" w:color="auto" w:fill="FFFFFF" w:themeFill="background1"/>
              </w:rPr>
              <w:t xml:space="preserve">2.1 </w:t>
            </w:r>
            <w:proofErr w:type="spellStart"/>
            <w:r w:rsidRPr="00DC0DAC">
              <w:rPr>
                <w:rFonts w:ascii="Book Antiqua" w:hAnsi="Book Antiqua"/>
                <w:color w:val="000000" w:themeColor="text1"/>
                <w:kern w:val="0"/>
                <w:sz w:val="24"/>
                <w:szCs w:val="24"/>
                <w:shd w:val="clear" w:color="auto" w:fill="FFFFFF" w:themeFill="background1"/>
              </w:rPr>
              <w:t>yr</w:t>
            </w:r>
            <w:proofErr w:type="spellEnd"/>
          </w:p>
        </w:tc>
      </w:tr>
      <w:tr w:rsidR="00024C72" w:rsidRPr="00DC0DAC" w14:paraId="7BC772B8" w14:textId="77777777" w:rsidTr="00C536E4">
        <w:tc>
          <w:tcPr>
            <w:tcW w:w="1385" w:type="dxa"/>
            <w:vMerge/>
          </w:tcPr>
          <w:p w14:paraId="1DADCE9F"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p>
        </w:tc>
        <w:tc>
          <w:tcPr>
            <w:tcW w:w="742" w:type="dxa"/>
          </w:tcPr>
          <w:p w14:paraId="2FDC6C86"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40</w:t>
            </w:r>
          </w:p>
        </w:tc>
        <w:tc>
          <w:tcPr>
            <w:tcW w:w="1242" w:type="dxa"/>
          </w:tcPr>
          <w:p w14:paraId="363C2473"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SIL (squamous intraepit</w:t>
            </w:r>
            <w:r w:rsidRPr="00DC0DAC">
              <w:rPr>
                <w:rFonts w:ascii="Book Antiqua" w:hAnsi="Book Antiqua"/>
                <w:color w:val="000000" w:themeColor="text1"/>
                <w:kern w:val="0"/>
                <w:sz w:val="24"/>
                <w:szCs w:val="24"/>
                <w:shd w:val="clear" w:color="auto" w:fill="FFFFFF" w:themeFill="background1"/>
              </w:rPr>
              <w:lastRenderedPageBreak/>
              <w:t>helial lesion) on Pap smear</w:t>
            </w:r>
          </w:p>
        </w:tc>
        <w:tc>
          <w:tcPr>
            <w:tcW w:w="1276" w:type="dxa"/>
          </w:tcPr>
          <w:p w14:paraId="3C4F2C77"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proofErr w:type="spellStart"/>
            <w:r w:rsidRPr="00DC0DAC">
              <w:rPr>
                <w:rFonts w:ascii="Book Antiqua" w:hAnsi="Book Antiqua"/>
                <w:color w:val="000000" w:themeColor="text1"/>
                <w:kern w:val="0"/>
                <w:sz w:val="24"/>
                <w:szCs w:val="24"/>
                <w:shd w:val="clear" w:color="auto" w:fill="FFFFFF" w:themeFill="background1"/>
              </w:rPr>
              <w:lastRenderedPageBreak/>
              <w:t>Uter</w:t>
            </w:r>
            <w:proofErr w:type="spellEnd"/>
            <w:r w:rsidRPr="00DC0DAC">
              <w:rPr>
                <w:rFonts w:ascii="Book Antiqua" w:hAnsi="Book Antiqua"/>
                <w:color w:val="000000" w:themeColor="text1"/>
                <w:kern w:val="0"/>
                <w:sz w:val="24"/>
                <w:szCs w:val="24"/>
                <w:shd w:val="clear" w:color="auto" w:fill="FFFFFF" w:themeFill="background1"/>
              </w:rPr>
              <w:t xml:space="preserve"> + BAR</w:t>
            </w:r>
          </w:p>
        </w:tc>
        <w:tc>
          <w:tcPr>
            <w:tcW w:w="709" w:type="dxa"/>
          </w:tcPr>
          <w:p w14:paraId="44699F28"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IB</w:t>
            </w:r>
          </w:p>
        </w:tc>
        <w:tc>
          <w:tcPr>
            <w:tcW w:w="850" w:type="dxa"/>
          </w:tcPr>
          <w:p w14:paraId="230B97C7"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No</w:t>
            </w:r>
          </w:p>
        </w:tc>
        <w:tc>
          <w:tcPr>
            <w:tcW w:w="1559" w:type="dxa"/>
          </w:tcPr>
          <w:p w14:paraId="0ECA6365"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NA</w:t>
            </w:r>
          </w:p>
        </w:tc>
        <w:tc>
          <w:tcPr>
            <w:tcW w:w="1276" w:type="dxa"/>
          </w:tcPr>
          <w:p w14:paraId="0553D2B7" w14:textId="17CF2CDE" w:rsidR="00024C72" w:rsidRPr="00DC0DAC" w:rsidRDefault="00024C72">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DFS</w:t>
            </w:r>
            <w:r w:rsidR="007F58CF">
              <w:rPr>
                <w:rFonts w:ascii="Book Antiqua" w:hAnsi="Book Antiqua"/>
                <w:color w:val="000000" w:themeColor="text1"/>
                <w:kern w:val="0"/>
                <w:sz w:val="24"/>
                <w:szCs w:val="24"/>
                <w:shd w:val="clear" w:color="auto" w:fill="FFFFFF" w:themeFill="background1"/>
              </w:rPr>
              <w:t>:</w:t>
            </w:r>
            <w:r w:rsidR="007F58CF" w:rsidRPr="00DC0DAC">
              <w:rPr>
                <w:rFonts w:ascii="Book Antiqua" w:hAnsi="Book Antiqua"/>
                <w:color w:val="000000" w:themeColor="text1"/>
                <w:kern w:val="0"/>
                <w:sz w:val="24"/>
                <w:szCs w:val="24"/>
                <w:shd w:val="clear" w:color="auto" w:fill="FFFFFF" w:themeFill="background1"/>
              </w:rPr>
              <w:t xml:space="preserve"> </w:t>
            </w:r>
            <w:r w:rsidRPr="00DC0DAC">
              <w:rPr>
                <w:rFonts w:ascii="Book Antiqua" w:hAnsi="Book Antiqua"/>
                <w:color w:val="000000" w:themeColor="text1"/>
                <w:kern w:val="0"/>
                <w:sz w:val="24"/>
                <w:szCs w:val="24"/>
                <w:shd w:val="clear" w:color="auto" w:fill="FFFFFF" w:themeFill="background1"/>
              </w:rPr>
              <w:t xml:space="preserve">3.2 </w:t>
            </w:r>
            <w:proofErr w:type="spellStart"/>
            <w:r w:rsidRPr="00DC0DAC">
              <w:rPr>
                <w:rFonts w:ascii="Book Antiqua" w:hAnsi="Book Antiqua"/>
                <w:color w:val="000000" w:themeColor="text1"/>
                <w:kern w:val="0"/>
                <w:sz w:val="24"/>
                <w:szCs w:val="24"/>
                <w:shd w:val="clear" w:color="auto" w:fill="FFFFFF" w:themeFill="background1"/>
              </w:rPr>
              <w:t>yr</w:t>
            </w:r>
            <w:proofErr w:type="spellEnd"/>
          </w:p>
        </w:tc>
      </w:tr>
      <w:tr w:rsidR="00024C72" w:rsidRPr="00DC0DAC" w14:paraId="56FE2FAA" w14:textId="77777777" w:rsidTr="00C536E4">
        <w:tc>
          <w:tcPr>
            <w:tcW w:w="1385" w:type="dxa"/>
            <w:vMerge/>
          </w:tcPr>
          <w:p w14:paraId="2D88FE8C"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p>
        </w:tc>
        <w:tc>
          <w:tcPr>
            <w:tcW w:w="742" w:type="dxa"/>
          </w:tcPr>
          <w:p w14:paraId="7B9A0484"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54</w:t>
            </w:r>
          </w:p>
        </w:tc>
        <w:tc>
          <w:tcPr>
            <w:tcW w:w="1242" w:type="dxa"/>
          </w:tcPr>
          <w:p w14:paraId="5EAC3CFA"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Postmenopausal bleeding</w:t>
            </w:r>
          </w:p>
        </w:tc>
        <w:tc>
          <w:tcPr>
            <w:tcW w:w="1276" w:type="dxa"/>
          </w:tcPr>
          <w:p w14:paraId="10AC3AEF"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proofErr w:type="spellStart"/>
            <w:r w:rsidRPr="00DC0DAC">
              <w:rPr>
                <w:rFonts w:ascii="Book Antiqua" w:hAnsi="Book Antiqua"/>
                <w:color w:val="000000" w:themeColor="text1"/>
                <w:kern w:val="0"/>
                <w:sz w:val="24"/>
                <w:szCs w:val="24"/>
                <w:shd w:val="clear" w:color="auto" w:fill="FFFFFF" w:themeFill="background1"/>
              </w:rPr>
              <w:t>Uter</w:t>
            </w:r>
            <w:proofErr w:type="spellEnd"/>
            <w:r w:rsidRPr="00DC0DAC">
              <w:rPr>
                <w:rFonts w:ascii="Book Antiqua" w:hAnsi="Book Antiqua"/>
                <w:color w:val="000000" w:themeColor="text1"/>
                <w:kern w:val="0"/>
                <w:sz w:val="24"/>
                <w:szCs w:val="24"/>
                <w:shd w:val="clear" w:color="auto" w:fill="FFFFFF" w:themeFill="background1"/>
              </w:rPr>
              <w:t xml:space="preserve"> + BAR + LE</w:t>
            </w:r>
          </w:p>
        </w:tc>
        <w:tc>
          <w:tcPr>
            <w:tcW w:w="709" w:type="dxa"/>
          </w:tcPr>
          <w:p w14:paraId="3A5D9CD2"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IB</w:t>
            </w:r>
          </w:p>
        </w:tc>
        <w:tc>
          <w:tcPr>
            <w:tcW w:w="850" w:type="dxa"/>
          </w:tcPr>
          <w:p w14:paraId="3455EE65"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No</w:t>
            </w:r>
          </w:p>
        </w:tc>
        <w:tc>
          <w:tcPr>
            <w:tcW w:w="1559" w:type="dxa"/>
          </w:tcPr>
          <w:p w14:paraId="5FA764D1"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NA</w:t>
            </w:r>
          </w:p>
        </w:tc>
        <w:tc>
          <w:tcPr>
            <w:tcW w:w="1276" w:type="dxa"/>
          </w:tcPr>
          <w:p w14:paraId="33D394BF" w14:textId="01F8F866" w:rsidR="00024C72" w:rsidRPr="00DC0DAC" w:rsidRDefault="00024C72">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DFS</w:t>
            </w:r>
            <w:r w:rsidR="007F58CF">
              <w:rPr>
                <w:rFonts w:ascii="Book Antiqua" w:hAnsi="Book Antiqua"/>
                <w:color w:val="000000" w:themeColor="text1"/>
                <w:kern w:val="0"/>
                <w:sz w:val="24"/>
                <w:szCs w:val="24"/>
                <w:shd w:val="clear" w:color="auto" w:fill="FFFFFF" w:themeFill="background1"/>
              </w:rPr>
              <w:t>:</w:t>
            </w:r>
            <w:r w:rsidR="007F58CF" w:rsidRPr="00DC0DAC">
              <w:rPr>
                <w:rFonts w:ascii="Book Antiqua" w:hAnsi="Book Antiqua"/>
                <w:color w:val="000000" w:themeColor="text1"/>
                <w:kern w:val="0"/>
                <w:sz w:val="24"/>
                <w:szCs w:val="24"/>
                <w:shd w:val="clear" w:color="auto" w:fill="FFFFFF" w:themeFill="background1"/>
              </w:rPr>
              <w:t xml:space="preserve"> </w:t>
            </w:r>
            <w:r w:rsidRPr="00DC0DAC">
              <w:rPr>
                <w:rFonts w:ascii="Book Antiqua" w:hAnsi="Book Antiqua"/>
                <w:color w:val="000000" w:themeColor="text1"/>
                <w:kern w:val="0"/>
                <w:sz w:val="24"/>
                <w:szCs w:val="24"/>
                <w:shd w:val="clear" w:color="auto" w:fill="FFFFFF" w:themeFill="background1"/>
              </w:rPr>
              <w:t xml:space="preserve">6.1 </w:t>
            </w:r>
            <w:proofErr w:type="spellStart"/>
            <w:r w:rsidRPr="00DC0DAC">
              <w:rPr>
                <w:rFonts w:ascii="Book Antiqua" w:hAnsi="Book Antiqua"/>
                <w:color w:val="000000" w:themeColor="text1"/>
                <w:kern w:val="0"/>
                <w:sz w:val="24"/>
                <w:szCs w:val="24"/>
                <w:shd w:val="clear" w:color="auto" w:fill="FFFFFF" w:themeFill="background1"/>
              </w:rPr>
              <w:t>yr</w:t>
            </w:r>
            <w:proofErr w:type="spellEnd"/>
          </w:p>
        </w:tc>
      </w:tr>
      <w:tr w:rsidR="00024C72" w:rsidRPr="00DC0DAC" w14:paraId="2DB74633" w14:textId="77777777" w:rsidTr="00C536E4">
        <w:tc>
          <w:tcPr>
            <w:tcW w:w="1385" w:type="dxa"/>
            <w:vMerge/>
          </w:tcPr>
          <w:p w14:paraId="70776326"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p>
        </w:tc>
        <w:tc>
          <w:tcPr>
            <w:tcW w:w="742" w:type="dxa"/>
          </w:tcPr>
          <w:p w14:paraId="2F239334"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67</w:t>
            </w:r>
          </w:p>
        </w:tc>
        <w:tc>
          <w:tcPr>
            <w:tcW w:w="1242" w:type="dxa"/>
          </w:tcPr>
          <w:p w14:paraId="02D30909"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Postmenopausal bleeding</w:t>
            </w:r>
          </w:p>
        </w:tc>
        <w:tc>
          <w:tcPr>
            <w:tcW w:w="1276" w:type="dxa"/>
          </w:tcPr>
          <w:p w14:paraId="750E5B42"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proofErr w:type="spellStart"/>
            <w:r w:rsidRPr="00DC0DAC">
              <w:rPr>
                <w:rFonts w:ascii="Book Antiqua" w:hAnsi="Book Antiqua"/>
                <w:color w:val="000000" w:themeColor="text1"/>
                <w:kern w:val="0"/>
                <w:sz w:val="24"/>
                <w:szCs w:val="24"/>
                <w:shd w:val="clear" w:color="auto" w:fill="FFFFFF" w:themeFill="background1"/>
              </w:rPr>
              <w:t>Uter</w:t>
            </w:r>
            <w:proofErr w:type="spellEnd"/>
            <w:r w:rsidRPr="00DC0DAC">
              <w:rPr>
                <w:rFonts w:ascii="Book Antiqua" w:hAnsi="Book Antiqua"/>
                <w:color w:val="000000" w:themeColor="text1"/>
                <w:kern w:val="0"/>
                <w:sz w:val="24"/>
                <w:szCs w:val="24"/>
                <w:shd w:val="clear" w:color="auto" w:fill="FFFFFF" w:themeFill="background1"/>
              </w:rPr>
              <w:t xml:space="preserve"> + BAR</w:t>
            </w:r>
          </w:p>
        </w:tc>
        <w:tc>
          <w:tcPr>
            <w:tcW w:w="709" w:type="dxa"/>
          </w:tcPr>
          <w:p w14:paraId="42CFEDA3"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IB</w:t>
            </w:r>
          </w:p>
        </w:tc>
        <w:tc>
          <w:tcPr>
            <w:tcW w:w="850" w:type="dxa"/>
          </w:tcPr>
          <w:p w14:paraId="3DDC5DF5"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No</w:t>
            </w:r>
          </w:p>
        </w:tc>
        <w:tc>
          <w:tcPr>
            <w:tcW w:w="1559" w:type="dxa"/>
          </w:tcPr>
          <w:p w14:paraId="4A0D4E61"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NA</w:t>
            </w:r>
          </w:p>
        </w:tc>
        <w:tc>
          <w:tcPr>
            <w:tcW w:w="1276" w:type="dxa"/>
          </w:tcPr>
          <w:p w14:paraId="7B84B8ED" w14:textId="475E19ED" w:rsidR="00024C72" w:rsidRPr="00DC0DAC" w:rsidRDefault="00024C72">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DFS</w:t>
            </w:r>
            <w:r w:rsidR="007F58CF">
              <w:rPr>
                <w:rFonts w:ascii="Book Antiqua" w:hAnsi="Book Antiqua"/>
                <w:color w:val="000000" w:themeColor="text1"/>
                <w:kern w:val="0"/>
                <w:sz w:val="24"/>
                <w:szCs w:val="24"/>
                <w:shd w:val="clear" w:color="auto" w:fill="FFFFFF" w:themeFill="background1"/>
              </w:rPr>
              <w:t>:</w:t>
            </w:r>
            <w:r w:rsidR="007F58CF" w:rsidRPr="00DC0DAC">
              <w:rPr>
                <w:rFonts w:ascii="Book Antiqua" w:hAnsi="Book Antiqua"/>
                <w:color w:val="000000" w:themeColor="text1"/>
                <w:kern w:val="0"/>
                <w:sz w:val="24"/>
                <w:szCs w:val="24"/>
                <w:shd w:val="clear" w:color="auto" w:fill="FFFFFF" w:themeFill="background1"/>
              </w:rPr>
              <w:t xml:space="preserve"> </w:t>
            </w:r>
            <w:r w:rsidRPr="00DC0DAC">
              <w:rPr>
                <w:rFonts w:ascii="Book Antiqua" w:hAnsi="Book Antiqua"/>
                <w:color w:val="000000" w:themeColor="text1"/>
                <w:kern w:val="0"/>
                <w:sz w:val="24"/>
                <w:szCs w:val="24"/>
                <w:shd w:val="clear" w:color="auto" w:fill="FFFFFF" w:themeFill="background1"/>
              </w:rPr>
              <w:t xml:space="preserve">8.3 </w:t>
            </w:r>
            <w:proofErr w:type="spellStart"/>
            <w:r w:rsidRPr="00DC0DAC">
              <w:rPr>
                <w:rFonts w:ascii="Book Antiqua" w:hAnsi="Book Antiqua"/>
                <w:color w:val="000000" w:themeColor="text1"/>
                <w:kern w:val="0"/>
                <w:sz w:val="24"/>
                <w:szCs w:val="24"/>
                <w:shd w:val="clear" w:color="auto" w:fill="FFFFFF" w:themeFill="background1"/>
              </w:rPr>
              <w:t>yr</w:t>
            </w:r>
            <w:proofErr w:type="spellEnd"/>
          </w:p>
        </w:tc>
      </w:tr>
      <w:tr w:rsidR="00024C72" w:rsidRPr="00DC0DAC" w14:paraId="1267AB64" w14:textId="77777777" w:rsidTr="00C536E4">
        <w:tc>
          <w:tcPr>
            <w:tcW w:w="1385" w:type="dxa"/>
            <w:vMerge/>
          </w:tcPr>
          <w:p w14:paraId="6B0CCDCB"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p>
        </w:tc>
        <w:tc>
          <w:tcPr>
            <w:tcW w:w="742" w:type="dxa"/>
          </w:tcPr>
          <w:p w14:paraId="653FD895"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72</w:t>
            </w:r>
          </w:p>
        </w:tc>
        <w:tc>
          <w:tcPr>
            <w:tcW w:w="1242" w:type="dxa"/>
          </w:tcPr>
          <w:p w14:paraId="5D64C570"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Atypical glandular cells on Pap smear</w:t>
            </w:r>
          </w:p>
        </w:tc>
        <w:tc>
          <w:tcPr>
            <w:tcW w:w="1276" w:type="dxa"/>
          </w:tcPr>
          <w:p w14:paraId="7DF73672"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proofErr w:type="spellStart"/>
            <w:r w:rsidRPr="00DC0DAC">
              <w:rPr>
                <w:rFonts w:ascii="Book Antiqua" w:hAnsi="Book Antiqua"/>
                <w:color w:val="000000" w:themeColor="text1"/>
                <w:kern w:val="0"/>
                <w:sz w:val="24"/>
                <w:szCs w:val="24"/>
                <w:shd w:val="clear" w:color="auto" w:fill="FFFFFF" w:themeFill="background1"/>
              </w:rPr>
              <w:t>Uter</w:t>
            </w:r>
            <w:proofErr w:type="spellEnd"/>
            <w:r w:rsidRPr="00DC0DAC">
              <w:rPr>
                <w:rFonts w:ascii="Book Antiqua" w:hAnsi="Book Antiqua"/>
                <w:color w:val="000000" w:themeColor="text1"/>
                <w:kern w:val="0"/>
                <w:sz w:val="24"/>
                <w:szCs w:val="24"/>
                <w:shd w:val="clear" w:color="auto" w:fill="FFFFFF" w:themeFill="background1"/>
              </w:rPr>
              <w:t xml:space="preserve"> + BAR + LE</w:t>
            </w:r>
          </w:p>
          <w:p w14:paraId="0FF0AEAD"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p>
        </w:tc>
        <w:tc>
          <w:tcPr>
            <w:tcW w:w="709" w:type="dxa"/>
          </w:tcPr>
          <w:p w14:paraId="1F69CEAF"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IB</w:t>
            </w:r>
          </w:p>
        </w:tc>
        <w:tc>
          <w:tcPr>
            <w:tcW w:w="850" w:type="dxa"/>
          </w:tcPr>
          <w:p w14:paraId="392ACD04"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RT</w:t>
            </w:r>
          </w:p>
        </w:tc>
        <w:tc>
          <w:tcPr>
            <w:tcW w:w="1559" w:type="dxa"/>
          </w:tcPr>
          <w:p w14:paraId="3A07EA32" w14:textId="5120F2C9" w:rsidR="00024C72" w:rsidRPr="00DC0DAC" w:rsidRDefault="00024C72">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 xml:space="preserve">Rectovaginal septum, 1.7 </w:t>
            </w:r>
            <w:proofErr w:type="spellStart"/>
            <w:r w:rsidRPr="00DC0DAC">
              <w:rPr>
                <w:rFonts w:ascii="Book Antiqua" w:hAnsi="Book Antiqua"/>
                <w:color w:val="000000" w:themeColor="text1"/>
                <w:kern w:val="0"/>
                <w:sz w:val="24"/>
                <w:szCs w:val="24"/>
                <w:shd w:val="clear" w:color="auto" w:fill="FFFFFF" w:themeFill="background1"/>
              </w:rPr>
              <w:t>yr</w:t>
            </w:r>
            <w:proofErr w:type="spellEnd"/>
            <w:r w:rsidR="00DE1472">
              <w:rPr>
                <w:rFonts w:ascii="Book Antiqua" w:hAnsi="Book Antiqua"/>
                <w:color w:val="000000" w:themeColor="text1"/>
                <w:kern w:val="0"/>
                <w:sz w:val="24"/>
                <w:szCs w:val="24"/>
                <w:shd w:val="clear" w:color="auto" w:fill="FFFFFF" w:themeFill="background1"/>
              </w:rPr>
              <w:t>,</w:t>
            </w:r>
            <w:r w:rsidR="00DE1472" w:rsidRPr="00DC0DAC">
              <w:rPr>
                <w:rFonts w:ascii="Book Antiqua" w:hAnsi="Book Antiqua"/>
                <w:color w:val="000000" w:themeColor="text1"/>
                <w:kern w:val="0"/>
                <w:sz w:val="24"/>
                <w:szCs w:val="24"/>
                <w:shd w:val="clear" w:color="auto" w:fill="FFFFFF" w:themeFill="background1"/>
              </w:rPr>
              <w:t xml:space="preserve"> </w:t>
            </w:r>
            <w:r w:rsidRPr="00DC0DAC">
              <w:rPr>
                <w:rFonts w:ascii="Book Antiqua" w:hAnsi="Book Antiqua"/>
                <w:color w:val="000000" w:themeColor="text1"/>
                <w:kern w:val="0"/>
                <w:sz w:val="24"/>
                <w:szCs w:val="24"/>
                <w:shd w:val="clear" w:color="auto" w:fill="FFFFFF" w:themeFill="background1"/>
              </w:rPr>
              <w:t>CT</w:t>
            </w:r>
          </w:p>
        </w:tc>
        <w:tc>
          <w:tcPr>
            <w:tcW w:w="1276" w:type="dxa"/>
          </w:tcPr>
          <w:p w14:paraId="5CB04E8A" w14:textId="780EE92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DFS</w:t>
            </w:r>
            <w:r w:rsidR="007F58CF">
              <w:rPr>
                <w:rFonts w:ascii="Book Antiqua" w:hAnsi="Book Antiqua"/>
                <w:color w:val="000000" w:themeColor="text1"/>
                <w:kern w:val="0"/>
                <w:sz w:val="24"/>
                <w:szCs w:val="24"/>
                <w:shd w:val="clear" w:color="auto" w:fill="FFFFFF" w:themeFill="background1"/>
              </w:rPr>
              <w:t>:</w:t>
            </w:r>
            <w:r w:rsidR="007F58CF" w:rsidRPr="00DC0DAC">
              <w:rPr>
                <w:rFonts w:ascii="Book Antiqua" w:hAnsi="Book Antiqua"/>
                <w:color w:val="000000" w:themeColor="text1"/>
                <w:kern w:val="0"/>
                <w:sz w:val="24"/>
                <w:szCs w:val="24"/>
                <w:shd w:val="clear" w:color="auto" w:fill="FFFFFF" w:themeFill="background1"/>
              </w:rPr>
              <w:t xml:space="preserve"> </w:t>
            </w:r>
            <w:r w:rsidRPr="00DC0DAC">
              <w:rPr>
                <w:rFonts w:ascii="Book Antiqua" w:hAnsi="Book Antiqua"/>
                <w:color w:val="000000" w:themeColor="text1"/>
                <w:kern w:val="0"/>
                <w:sz w:val="24"/>
                <w:szCs w:val="24"/>
                <w:shd w:val="clear" w:color="auto" w:fill="FFFFFF" w:themeFill="background1"/>
              </w:rPr>
              <w:t xml:space="preserve">2.5 </w:t>
            </w:r>
            <w:proofErr w:type="spellStart"/>
            <w:r w:rsidRPr="00DC0DAC">
              <w:rPr>
                <w:rFonts w:ascii="Book Antiqua" w:hAnsi="Book Antiqua"/>
                <w:color w:val="000000" w:themeColor="text1"/>
                <w:kern w:val="0"/>
                <w:sz w:val="24"/>
                <w:szCs w:val="24"/>
                <w:shd w:val="clear" w:color="auto" w:fill="FFFFFF" w:themeFill="background1"/>
              </w:rPr>
              <w:t>yr</w:t>
            </w:r>
            <w:proofErr w:type="spellEnd"/>
          </w:p>
          <w:p w14:paraId="72C1DDD2"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p>
        </w:tc>
      </w:tr>
      <w:tr w:rsidR="00024C72" w:rsidRPr="00DC0DAC" w14:paraId="0F85ED1C" w14:textId="77777777" w:rsidTr="00C536E4">
        <w:tc>
          <w:tcPr>
            <w:tcW w:w="1385" w:type="dxa"/>
            <w:vMerge/>
          </w:tcPr>
          <w:p w14:paraId="2E26D699"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p>
        </w:tc>
        <w:tc>
          <w:tcPr>
            <w:tcW w:w="742" w:type="dxa"/>
          </w:tcPr>
          <w:p w14:paraId="2303790F"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39</w:t>
            </w:r>
          </w:p>
        </w:tc>
        <w:tc>
          <w:tcPr>
            <w:tcW w:w="1242" w:type="dxa"/>
          </w:tcPr>
          <w:p w14:paraId="5748073E" w14:textId="6F13665D" w:rsidR="00024C72" w:rsidRPr="00DC0DAC" w:rsidRDefault="00024C72">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Menorrhagia</w:t>
            </w:r>
            <w:r w:rsidR="007F58CF">
              <w:rPr>
                <w:rFonts w:ascii="Book Antiqua" w:hAnsi="Book Antiqua"/>
                <w:color w:val="000000" w:themeColor="text1"/>
                <w:kern w:val="0"/>
                <w:sz w:val="24"/>
                <w:szCs w:val="24"/>
                <w:shd w:val="clear" w:color="auto" w:fill="FFFFFF" w:themeFill="background1"/>
              </w:rPr>
              <w:t>,</w:t>
            </w:r>
            <w:r w:rsidR="007F58CF" w:rsidRPr="00DC0DAC">
              <w:rPr>
                <w:rFonts w:ascii="Book Antiqua" w:hAnsi="Book Antiqua"/>
                <w:color w:val="000000" w:themeColor="text1"/>
                <w:kern w:val="0"/>
                <w:sz w:val="24"/>
                <w:szCs w:val="24"/>
                <w:shd w:val="clear" w:color="auto" w:fill="FFFFFF" w:themeFill="background1"/>
              </w:rPr>
              <w:t xml:space="preserve"> </w:t>
            </w:r>
            <w:r w:rsidRPr="00DC0DAC">
              <w:rPr>
                <w:rFonts w:ascii="Book Antiqua" w:hAnsi="Book Antiqua"/>
                <w:color w:val="000000" w:themeColor="text1"/>
                <w:kern w:val="0"/>
                <w:sz w:val="24"/>
                <w:szCs w:val="24"/>
                <w:shd w:val="clear" w:color="auto" w:fill="FFFFFF" w:themeFill="background1"/>
              </w:rPr>
              <w:t>cervical “fibroid”</w:t>
            </w:r>
          </w:p>
        </w:tc>
        <w:tc>
          <w:tcPr>
            <w:tcW w:w="1276" w:type="dxa"/>
          </w:tcPr>
          <w:p w14:paraId="014ACAB7"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proofErr w:type="spellStart"/>
            <w:r w:rsidRPr="00DC0DAC">
              <w:rPr>
                <w:rFonts w:ascii="Book Antiqua" w:hAnsi="Book Antiqua"/>
                <w:color w:val="000000" w:themeColor="text1"/>
                <w:kern w:val="0"/>
                <w:sz w:val="24"/>
                <w:szCs w:val="24"/>
                <w:shd w:val="clear" w:color="auto" w:fill="FFFFFF" w:themeFill="background1"/>
              </w:rPr>
              <w:t>Uter</w:t>
            </w:r>
            <w:proofErr w:type="spellEnd"/>
            <w:r w:rsidRPr="00DC0DAC">
              <w:rPr>
                <w:rFonts w:ascii="Book Antiqua" w:hAnsi="Book Antiqua"/>
                <w:color w:val="000000" w:themeColor="text1"/>
                <w:kern w:val="0"/>
                <w:sz w:val="24"/>
                <w:szCs w:val="24"/>
                <w:shd w:val="clear" w:color="auto" w:fill="FFFFFF" w:themeFill="background1"/>
              </w:rPr>
              <w:t xml:space="preserve"> + BAR</w:t>
            </w:r>
          </w:p>
        </w:tc>
        <w:tc>
          <w:tcPr>
            <w:tcW w:w="709" w:type="dxa"/>
          </w:tcPr>
          <w:p w14:paraId="2D4F8541"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IB</w:t>
            </w:r>
          </w:p>
        </w:tc>
        <w:tc>
          <w:tcPr>
            <w:tcW w:w="850" w:type="dxa"/>
          </w:tcPr>
          <w:p w14:paraId="5EB7DFFC"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RT</w:t>
            </w:r>
          </w:p>
        </w:tc>
        <w:tc>
          <w:tcPr>
            <w:tcW w:w="1559" w:type="dxa"/>
          </w:tcPr>
          <w:p w14:paraId="4F18B5ED" w14:textId="1621231C" w:rsidR="00024C72" w:rsidRPr="00DC0DAC" w:rsidRDefault="00024C72">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Mediastinal metastasis</w:t>
            </w:r>
            <w:r w:rsidR="00DE1472">
              <w:rPr>
                <w:rFonts w:ascii="Book Antiqua" w:hAnsi="Book Antiqua"/>
                <w:color w:val="000000" w:themeColor="text1"/>
                <w:kern w:val="0"/>
                <w:sz w:val="24"/>
                <w:szCs w:val="24"/>
                <w:shd w:val="clear" w:color="auto" w:fill="FFFFFF" w:themeFill="background1"/>
              </w:rPr>
              <w:t xml:space="preserve"> and</w:t>
            </w:r>
            <w:r w:rsidR="00DE1472" w:rsidRPr="00DC0DAC">
              <w:rPr>
                <w:rFonts w:ascii="Book Antiqua" w:hAnsi="Book Antiqua"/>
                <w:color w:val="000000" w:themeColor="text1"/>
                <w:kern w:val="0"/>
                <w:sz w:val="24"/>
                <w:szCs w:val="24"/>
                <w:shd w:val="clear" w:color="auto" w:fill="FFFFFF" w:themeFill="background1"/>
              </w:rPr>
              <w:t xml:space="preserve"> </w:t>
            </w:r>
            <w:r w:rsidRPr="00DC0DAC">
              <w:rPr>
                <w:rFonts w:ascii="Book Antiqua" w:hAnsi="Book Antiqua"/>
                <w:color w:val="000000" w:themeColor="text1"/>
                <w:kern w:val="0"/>
                <w:sz w:val="24"/>
                <w:szCs w:val="24"/>
                <w:shd w:val="clear" w:color="auto" w:fill="FFFFFF" w:themeFill="background1"/>
              </w:rPr>
              <w:t xml:space="preserve">malignant pleural effusion, 5.6 </w:t>
            </w:r>
            <w:proofErr w:type="spellStart"/>
            <w:r w:rsidRPr="00DC0DAC">
              <w:rPr>
                <w:rFonts w:ascii="Book Antiqua" w:hAnsi="Book Antiqua"/>
                <w:color w:val="000000" w:themeColor="text1"/>
                <w:kern w:val="0"/>
                <w:sz w:val="24"/>
                <w:szCs w:val="24"/>
                <w:shd w:val="clear" w:color="auto" w:fill="FFFFFF" w:themeFill="background1"/>
              </w:rPr>
              <w:t>yr</w:t>
            </w:r>
            <w:proofErr w:type="spellEnd"/>
            <w:r w:rsidR="00DE1472">
              <w:rPr>
                <w:rFonts w:ascii="Book Antiqua" w:hAnsi="Book Antiqua"/>
                <w:color w:val="000000" w:themeColor="text1"/>
                <w:kern w:val="0"/>
                <w:sz w:val="24"/>
                <w:szCs w:val="24"/>
                <w:shd w:val="clear" w:color="auto" w:fill="FFFFFF" w:themeFill="background1"/>
              </w:rPr>
              <w:t>,</w:t>
            </w:r>
            <w:r w:rsidR="00DE1472" w:rsidRPr="00DC0DAC">
              <w:rPr>
                <w:rFonts w:ascii="Book Antiqua" w:hAnsi="Book Antiqua"/>
                <w:color w:val="000000" w:themeColor="text1"/>
                <w:kern w:val="0"/>
                <w:sz w:val="24"/>
                <w:szCs w:val="24"/>
                <w:shd w:val="clear" w:color="auto" w:fill="FFFFFF" w:themeFill="background1"/>
              </w:rPr>
              <w:t xml:space="preserve"> </w:t>
            </w:r>
            <w:r w:rsidRPr="00DC0DAC">
              <w:rPr>
                <w:rFonts w:ascii="Book Antiqua" w:hAnsi="Book Antiqua"/>
                <w:color w:val="000000" w:themeColor="text1"/>
                <w:kern w:val="0"/>
                <w:sz w:val="24"/>
                <w:szCs w:val="24"/>
                <w:shd w:val="clear" w:color="auto" w:fill="FFFFFF" w:themeFill="background1"/>
              </w:rPr>
              <w:t>CT</w:t>
            </w:r>
          </w:p>
        </w:tc>
        <w:tc>
          <w:tcPr>
            <w:tcW w:w="1276" w:type="dxa"/>
          </w:tcPr>
          <w:p w14:paraId="0208327F" w14:textId="104C9815" w:rsidR="00024C72" w:rsidRPr="00DC0DAC" w:rsidRDefault="00024C72">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DOD</w:t>
            </w:r>
            <w:r w:rsidR="007F58CF">
              <w:rPr>
                <w:rFonts w:ascii="Book Antiqua" w:hAnsi="Book Antiqua"/>
                <w:color w:val="000000" w:themeColor="text1"/>
                <w:kern w:val="0"/>
                <w:sz w:val="24"/>
                <w:szCs w:val="24"/>
                <w:shd w:val="clear" w:color="auto" w:fill="FFFFFF" w:themeFill="background1"/>
              </w:rPr>
              <w:t>:</w:t>
            </w:r>
            <w:r w:rsidR="007F58CF" w:rsidRPr="00DC0DAC">
              <w:rPr>
                <w:rFonts w:ascii="Book Antiqua" w:hAnsi="Book Antiqua"/>
                <w:color w:val="000000" w:themeColor="text1"/>
                <w:kern w:val="0"/>
                <w:sz w:val="24"/>
                <w:szCs w:val="24"/>
                <w:shd w:val="clear" w:color="auto" w:fill="FFFFFF" w:themeFill="background1"/>
              </w:rPr>
              <w:t xml:space="preserve"> </w:t>
            </w:r>
            <w:r w:rsidRPr="00DC0DAC">
              <w:rPr>
                <w:rFonts w:ascii="Book Antiqua" w:hAnsi="Book Antiqua"/>
                <w:color w:val="000000" w:themeColor="text1"/>
                <w:kern w:val="0"/>
                <w:sz w:val="24"/>
                <w:szCs w:val="24"/>
                <w:shd w:val="clear" w:color="auto" w:fill="FFFFFF" w:themeFill="background1"/>
              </w:rPr>
              <w:t xml:space="preserve">6.2 </w:t>
            </w:r>
            <w:proofErr w:type="spellStart"/>
            <w:r w:rsidRPr="00DC0DAC">
              <w:rPr>
                <w:rFonts w:ascii="Book Antiqua" w:hAnsi="Book Antiqua"/>
                <w:color w:val="000000" w:themeColor="text1"/>
                <w:kern w:val="0"/>
                <w:sz w:val="24"/>
                <w:szCs w:val="24"/>
                <w:shd w:val="clear" w:color="auto" w:fill="FFFFFF" w:themeFill="background1"/>
              </w:rPr>
              <w:t>yr</w:t>
            </w:r>
            <w:proofErr w:type="spellEnd"/>
          </w:p>
        </w:tc>
      </w:tr>
      <w:tr w:rsidR="00024C72" w:rsidRPr="00DC0DAC" w14:paraId="50FBE945" w14:textId="77777777" w:rsidTr="00C536E4">
        <w:tc>
          <w:tcPr>
            <w:tcW w:w="1385" w:type="dxa"/>
            <w:vMerge/>
          </w:tcPr>
          <w:p w14:paraId="1FE5FCC7"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p>
        </w:tc>
        <w:tc>
          <w:tcPr>
            <w:tcW w:w="742" w:type="dxa"/>
          </w:tcPr>
          <w:p w14:paraId="551F3236"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62</w:t>
            </w:r>
          </w:p>
        </w:tc>
        <w:tc>
          <w:tcPr>
            <w:tcW w:w="1242" w:type="dxa"/>
          </w:tcPr>
          <w:p w14:paraId="28D62C3E"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Postmenopausal bleeding</w:t>
            </w:r>
          </w:p>
        </w:tc>
        <w:tc>
          <w:tcPr>
            <w:tcW w:w="1276" w:type="dxa"/>
          </w:tcPr>
          <w:p w14:paraId="3B6C0C35"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proofErr w:type="spellStart"/>
            <w:r w:rsidRPr="00DC0DAC">
              <w:rPr>
                <w:rFonts w:ascii="Book Antiqua" w:hAnsi="Book Antiqua"/>
                <w:color w:val="000000" w:themeColor="text1"/>
                <w:kern w:val="0"/>
                <w:sz w:val="24"/>
                <w:szCs w:val="24"/>
                <w:shd w:val="clear" w:color="auto" w:fill="FFFFFF" w:themeFill="background1"/>
              </w:rPr>
              <w:t>Uter</w:t>
            </w:r>
            <w:proofErr w:type="spellEnd"/>
            <w:r w:rsidRPr="00DC0DAC">
              <w:rPr>
                <w:rFonts w:ascii="Book Antiqua" w:hAnsi="Book Antiqua"/>
                <w:color w:val="000000" w:themeColor="text1"/>
                <w:kern w:val="0"/>
                <w:sz w:val="24"/>
                <w:szCs w:val="24"/>
                <w:shd w:val="clear" w:color="auto" w:fill="FFFFFF" w:themeFill="background1"/>
              </w:rPr>
              <w:t xml:space="preserve"> + BAR + LE</w:t>
            </w:r>
          </w:p>
        </w:tc>
        <w:tc>
          <w:tcPr>
            <w:tcW w:w="709" w:type="dxa"/>
          </w:tcPr>
          <w:p w14:paraId="3B1D243F"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IB</w:t>
            </w:r>
          </w:p>
        </w:tc>
        <w:tc>
          <w:tcPr>
            <w:tcW w:w="850" w:type="dxa"/>
          </w:tcPr>
          <w:p w14:paraId="68045A4E"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No</w:t>
            </w:r>
          </w:p>
        </w:tc>
        <w:tc>
          <w:tcPr>
            <w:tcW w:w="1559" w:type="dxa"/>
          </w:tcPr>
          <w:p w14:paraId="0A093EE0"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w:t>
            </w:r>
          </w:p>
        </w:tc>
        <w:tc>
          <w:tcPr>
            <w:tcW w:w="1276" w:type="dxa"/>
          </w:tcPr>
          <w:p w14:paraId="1FBDD75E"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w:t>
            </w:r>
          </w:p>
        </w:tc>
      </w:tr>
      <w:tr w:rsidR="00024C72" w:rsidRPr="00DC0DAC" w14:paraId="6B4DEB2B" w14:textId="77777777" w:rsidTr="00C536E4">
        <w:tc>
          <w:tcPr>
            <w:tcW w:w="1385" w:type="dxa"/>
            <w:vMerge/>
          </w:tcPr>
          <w:p w14:paraId="6B30D7C7"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p>
        </w:tc>
        <w:tc>
          <w:tcPr>
            <w:tcW w:w="742" w:type="dxa"/>
          </w:tcPr>
          <w:p w14:paraId="4BD2D3B8"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56</w:t>
            </w:r>
          </w:p>
        </w:tc>
        <w:tc>
          <w:tcPr>
            <w:tcW w:w="1242" w:type="dxa"/>
          </w:tcPr>
          <w:p w14:paraId="72111F5E"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Right ovarian cystadenoma</w:t>
            </w:r>
          </w:p>
        </w:tc>
        <w:tc>
          <w:tcPr>
            <w:tcW w:w="1276" w:type="dxa"/>
          </w:tcPr>
          <w:p w14:paraId="15ED5E13"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proofErr w:type="spellStart"/>
            <w:r w:rsidRPr="00DC0DAC">
              <w:rPr>
                <w:rFonts w:ascii="Book Antiqua" w:hAnsi="Book Antiqua"/>
                <w:color w:val="000000" w:themeColor="text1"/>
                <w:kern w:val="0"/>
                <w:sz w:val="24"/>
                <w:szCs w:val="24"/>
                <w:shd w:val="clear" w:color="auto" w:fill="FFFFFF" w:themeFill="background1"/>
              </w:rPr>
              <w:t>Uter</w:t>
            </w:r>
            <w:proofErr w:type="spellEnd"/>
            <w:r w:rsidRPr="00DC0DAC">
              <w:rPr>
                <w:rFonts w:ascii="Book Antiqua" w:hAnsi="Book Antiqua"/>
                <w:color w:val="000000" w:themeColor="text1"/>
                <w:kern w:val="0"/>
                <w:sz w:val="24"/>
                <w:szCs w:val="24"/>
                <w:shd w:val="clear" w:color="auto" w:fill="FFFFFF" w:themeFill="background1"/>
              </w:rPr>
              <w:t xml:space="preserve"> + BAR</w:t>
            </w:r>
          </w:p>
        </w:tc>
        <w:tc>
          <w:tcPr>
            <w:tcW w:w="709" w:type="dxa"/>
          </w:tcPr>
          <w:p w14:paraId="4E3EBB5E"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w:t>
            </w:r>
          </w:p>
        </w:tc>
        <w:tc>
          <w:tcPr>
            <w:tcW w:w="850" w:type="dxa"/>
          </w:tcPr>
          <w:p w14:paraId="57A6F564"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No</w:t>
            </w:r>
          </w:p>
        </w:tc>
        <w:tc>
          <w:tcPr>
            <w:tcW w:w="1559" w:type="dxa"/>
          </w:tcPr>
          <w:p w14:paraId="3B20DAEA"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NA</w:t>
            </w:r>
          </w:p>
        </w:tc>
        <w:tc>
          <w:tcPr>
            <w:tcW w:w="1276" w:type="dxa"/>
          </w:tcPr>
          <w:p w14:paraId="767B17D3" w14:textId="657305DD" w:rsidR="00024C72" w:rsidRPr="00DC0DAC" w:rsidRDefault="00024C72">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DFS</w:t>
            </w:r>
            <w:r w:rsidR="007F58CF">
              <w:rPr>
                <w:rFonts w:ascii="Book Antiqua" w:hAnsi="Book Antiqua"/>
                <w:color w:val="000000" w:themeColor="text1"/>
                <w:kern w:val="0"/>
                <w:sz w:val="24"/>
                <w:szCs w:val="24"/>
                <w:shd w:val="clear" w:color="auto" w:fill="FFFFFF" w:themeFill="background1"/>
              </w:rPr>
              <w:t>:</w:t>
            </w:r>
            <w:r w:rsidR="007F58CF" w:rsidRPr="00DC0DAC">
              <w:rPr>
                <w:rFonts w:ascii="Book Antiqua" w:hAnsi="Book Antiqua"/>
                <w:color w:val="000000" w:themeColor="text1"/>
                <w:kern w:val="0"/>
                <w:sz w:val="24"/>
                <w:szCs w:val="24"/>
                <w:shd w:val="clear" w:color="auto" w:fill="FFFFFF" w:themeFill="background1"/>
              </w:rPr>
              <w:t xml:space="preserve"> </w:t>
            </w:r>
            <w:r w:rsidRPr="00DC0DAC">
              <w:rPr>
                <w:rFonts w:ascii="Book Antiqua" w:hAnsi="Book Antiqua"/>
                <w:color w:val="000000" w:themeColor="text1"/>
                <w:kern w:val="0"/>
                <w:sz w:val="24"/>
                <w:szCs w:val="24"/>
                <w:shd w:val="clear" w:color="auto" w:fill="FFFFFF" w:themeFill="background1"/>
              </w:rPr>
              <w:t xml:space="preserve">7.4 </w:t>
            </w:r>
            <w:proofErr w:type="spellStart"/>
            <w:r w:rsidRPr="00DC0DAC">
              <w:rPr>
                <w:rFonts w:ascii="Book Antiqua" w:hAnsi="Book Antiqua"/>
                <w:color w:val="000000" w:themeColor="text1"/>
                <w:kern w:val="0"/>
                <w:sz w:val="24"/>
                <w:szCs w:val="24"/>
                <w:shd w:val="clear" w:color="auto" w:fill="FFFFFF" w:themeFill="background1"/>
              </w:rPr>
              <w:t>yr</w:t>
            </w:r>
            <w:proofErr w:type="spellEnd"/>
          </w:p>
        </w:tc>
      </w:tr>
      <w:tr w:rsidR="00024C72" w:rsidRPr="00DC0DAC" w14:paraId="4B7D8B9F" w14:textId="77777777" w:rsidTr="00C536E4">
        <w:tc>
          <w:tcPr>
            <w:tcW w:w="1385" w:type="dxa"/>
            <w:vMerge/>
          </w:tcPr>
          <w:p w14:paraId="2743B1A8"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p>
        </w:tc>
        <w:tc>
          <w:tcPr>
            <w:tcW w:w="742" w:type="dxa"/>
          </w:tcPr>
          <w:p w14:paraId="6B033632"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35</w:t>
            </w:r>
          </w:p>
        </w:tc>
        <w:tc>
          <w:tcPr>
            <w:tcW w:w="1242" w:type="dxa"/>
          </w:tcPr>
          <w:p w14:paraId="754316E5" w14:textId="08B4DDE2" w:rsidR="00024C72" w:rsidRPr="00DC0DAC" w:rsidRDefault="00024C72">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Vaginal bleeding</w:t>
            </w:r>
            <w:r w:rsidR="007F58CF">
              <w:rPr>
                <w:rFonts w:ascii="Book Antiqua" w:hAnsi="Book Antiqua"/>
                <w:color w:val="000000" w:themeColor="text1"/>
                <w:kern w:val="0"/>
                <w:sz w:val="24"/>
                <w:szCs w:val="24"/>
                <w:shd w:val="clear" w:color="auto" w:fill="FFFFFF" w:themeFill="background1"/>
              </w:rPr>
              <w:t>,</w:t>
            </w:r>
            <w:r w:rsidR="007F58CF" w:rsidRPr="00DC0DAC">
              <w:rPr>
                <w:rFonts w:ascii="Book Antiqua" w:hAnsi="Book Antiqua"/>
                <w:color w:val="000000" w:themeColor="text1"/>
                <w:kern w:val="0"/>
                <w:sz w:val="24"/>
                <w:szCs w:val="24"/>
                <w:shd w:val="clear" w:color="auto" w:fill="FFFFFF" w:themeFill="background1"/>
              </w:rPr>
              <w:t xml:space="preserve"> </w:t>
            </w:r>
            <w:r w:rsidRPr="00DC0DAC">
              <w:rPr>
                <w:rFonts w:ascii="Book Antiqua" w:hAnsi="Book Antiqua"/>
                <w:color w:val="000000" w:themeColor="text1"/>
                <w:kern w:val="0"/>
                <w:sz w:val="24"/>
                <w:szCs w:val="24"/>
                <w:shd w:val="clear" w:color="auto" w:fill="FFFFFF" w:themeFill="background1"/>
              </w:rPr>
              <w:lastRenderedPageBreak/>
              <w:t>pelvic pain</w:t>
            </w:r>
          </w:p>
        </w:tc>
        <w:tc>
          <w:tcPr>
            <w:tcW w:w="1276" w:type="dxa"/>
          </w:tcPr>
          <w:p w14:paraId="29D23D6A"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lastRenderedPageBreak/>
              <w:t>Biopsy of cervicova</w:t>
            </w:r>
            <w:r w:rsidRPr="00DC0DAC">
              <w:rPr>
                <w:rFonts w:ascii="Book Antiqua" w:hAnsi="Book Antiqua"/>
                <w:color w:val="000000" w:themeColor="text1"/>
                <w:kern w:val="0"/>
                <w:sz w:val="24"/>
                <w:szCs w:val="24"/>
                <w:shd w:val="clear" w:color="auto" w:fill="FFFFFF" w:themeFill="background1"/>
              </w:rPr>
              <w:lastRenderedPageBreak/>
              <w:t>ginal mass</w:t>
            </w:r>
          </w:p>
        </w:tc>
        <w:tc>
          <w:tcPr>
            <w:tcW w:w="709" w:type="dxa"/>
          </w:tcPr>
          <w:p w14:paraId="018AC67B"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lastRenderedPageBreak/>
              <w:t>IIB</w:t>
            </w:r>
          </w:p>
        </w:tc>
        <w:tc>
          <w:tcPr>
            <w:tcW w:w="850" w:type="dxa"/>
          </w:tcPr>
          <w:p w14:paraId="43ED0E49"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RT</w:t>
            </w:r>
          </w:p>
        </w:tc>
        <w:tc>
          <w:tcPr>
            <w:tcW w:w="1559" w:type="dxa"/>
          </w:tcPr>
          <w:p w14:paraId="7849E9CC" w14:textId="2553AAB7" w:rsidR="00024C72" w:rsidRPr="00DC0DAC" w:rsidRDefault="00DE1472">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Pelv</w:t>
            </w:r>
            <w:r>
              <w:rPr>
                <w:rFonts w:ascii="Book Antiqua" w:hAnsi="Book Antiqua"/>
                <w:color w:val="000000" w:themeColor="text1"/>
                <w:kern w:val="0"/>
                <w:sz w:val="24"/>
                <w:szCs w:val="24"/>
                <w:shd w:val="clear" w:color="auto" w:fill="FFFFFF" w:themeFill="background1"/>
              </w:rPr>
              <w:t xml:space="preserve">is, </w:t>
            </w:r>
            <w:r w:rsidR="00024C72" w:rsidRPr="00DC0DAC">
              <w:rPr>
                <w:rFonts w:ascii="Book Antiqua" w:hAnsi="Book Antiqua"/>
                <w:color w:val="000000" w:themeColor="text1"/>
                <w:kern w:val="0"/>
                <w:sz w:val="24"/>
                <w:szCs w:val="24"/>
                <w:shd w:val="clear" w:color="auto" w:fill="FFFFFF" w:themeFill="background1"/>
              </w:rPr>
              <w:t xml:space="preserve">2.2 </w:t>
            </w:r>
            <w:proofErr w:type="spellStart"/>
            <w:r w:rsidR="00024C72" w:rsidRPr="00DC0DAC">
              <w:rPr>
                <w:rFonts w:ascii="Book Antiqua" w:hAnsi="Book Antiqua"/>
                <w:color w:val="000000" w:themeColor="text1"/>
                <w:kern w:val="0"/>
                <w:sz w:val="24"/>
                <w:szCs w:val="24"/>
                <w:shd w:val="clear" w:color="auto" w:fill="FFFFFF" w:themeFill="background1"/>
              </w:rPr>
              <w:t>yr</w:t>
            </w:r>
            <w:proofErr w:type="spellEnd"/>
            <w:r w:rsidR="00024C72" w:rsidRPr="00DC0DAC">
              <w:rPr>
                <w:rFonts w:ascii="Book Antiqua" w:hAnsi="Book Antiqua"/>
                <w:color w:val="000000" w:themeColor="text1"/>
                <w:kern w:val="0"/>
                <w:sz w:val="24"/>
                <w:szCs w:val="24"/>
                <w:shd w:val="clear" w:color="auto" w:fill="FFFFFF" w:themeFill="background1"/>
              </w:rPr>
              <w:t>, CT</w:t>
            </w:r>
          </w:p>
        </w:tc>
        <w:tc>
          <w:tcPr>
            <w:tcW w:w="1276" w:type="dxa"/>
          </w:tcPr>
          <w:p w14:paraId="469B3643" w14:textId="15C8F165" w:rsidR="00024C72" w:rsidRPr="00DC0DAC" w:rsidRDefault="00024C72">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DOD</w:t>
            </w:r>
            <w:r w:rsidR="007F58CF">
              <w:rPr>
                <w:rFonts w:ascii="Book Antiqua" w:hAnsi="Book Antiqua"/>
                <w:color w:val="000000" w:themeColor="text1"/>
                <w:kern w:val="0"/>
                <w:sz w:val="24"/>
                <w:szCs w:val="24"/>
                <w:shd w:val="clear" w:color="auto" w:fill="FFFFFF" w:themeFill="background1"/>
              </w:rPr>
              <w:t>:</w:t>
            </w:r>
            <w:r w:rsidR="007F58CF" w:rsidRPr="00DC0DAC">
              <w:rPr>
                <w:rFonts w:ascii="Book Antiqua" w:hAnsi="Book Antiqua"/>
                <w:color w:val="000000" w:themeColor="text1"/>
                <w:kern w:val="0"/>
                <w:sz w:val="24"/>
                <w:szCs w:val="24"/>
                <w:shd w:val="clear" w:color="auto" w:fill="FFFFFF" w:themeFill="background1"/>
              </w:rPr>
              <w:t xml:space="preserve"> </w:t>
            </w:r>
            <w:r w:rsidRPr="00DC0DAC">
              <w:rPr>
                <w:rFonts w:ascii="Book Antiqua" w:hAnsi="Book Antiqua"/>
                <w:color w:val="000000" w:themeColor="text1"/>
                <w:kern w:val="0"/>
                <w:sz w:val="24"/>
                <w:szCs w:val="24"/>
                <w:shd w:val="clear" w:color="auto" w:fill="FFFFFF" w:themeFill="background1"/>
              </w:rPr>
              <w:t xml:space="preserve">3.2 </w:t>
            </w:r>
            <w:proofErr w:type="spellStart"/>
            <w:r w:rsidRPr="00DC0DAC">
              <w:rPr>
                <w:rFonts w:ascii="Book Antiqua" w:hAnsi="Book Antiqua"/>
                <w:color w:val="000000" w:themeColor="text1"/>
                <w:kern w:val="0"/>
                <w:sz w:val="24"/>
                <w:szCs w:val="24"/>
                <w:shd w:val="clear" w:color="auto" w:fill="FFFFFF" w:themeFill="background1"/>
              </w:rPr>
              <w:t>yr</w:t>
            </w:r>
            <w:proofErr w:type="spellEnd"/>
          </w:p>
        </w:tc>
      </w:tr>
      <w:tr w:rsidR="00024C72" w:rsidRPr="00DC0DAC" w14:paraId="34FBB069" w14:textId="77777777" w:rsidTr="00C536E4">
        <w:tc>
          <w:tcPr>
            <w:tcW w:w="1385" w:type="dxa"/>
            <w:vMerge/>
          </w:tcPr>
          <w:p w14:paraId="2A622017"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p>
        </w:tc>
        <w:tc>
          <w:tcPr>
            <w:tcW w:w="742" w:type="dxa"/>
          </w:tcPr>
          <w:p w14:paraId="1175D738"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43</w:t>
            </w:r>
          </w:p>
        </w:tc>
        <w:tc>
          <w:tcPr>
            <w:tcW w:w="1242" w:type="dxa"/>
          </w:tcPr>
          <w:p w14:paraId="70CE300B" w14:textId="58E16B09" w:rsidR="00024C72" w:rsidRPr="00DC0DAC" w:rsidRDefault="00024C72">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proofErr w:type="spellStart"/>
            <w:r w:rsidRPr="00DC0DAC">
              <w:rPr>
                <w:rFonts w:ascii="Book Antiqua" w:hAnsi="Book Antiqua"/>
                <w:color w:val="000000" w:themeColor="text1"/>
                <w:kern w:val="0"/>
                <w:sz w:val="24"/>
                <w:szCs w:val="24"/>
                <w:shd w:val="clear" w:color="auto" w:fill="FFFFFF" w:themeFill="background1"/>
              </w:rPr>
              <w:t>Metrorrhagia</w:t>
            </w:r>
            <w:proofErr w:type="spellEnd"/>
            <w:r w:rsidR="007F58CF">
              <w:rPr>
                <w:rFonts w:ascii="Book Antiqua" w:hAnsi="Book Antiqua"/>
                <w:color w:val="000000" w:themeColor="text1"/>
                <w:kern w:val="0"/>
                <w:sz w:val="24"/>
                <w:szCs w:val="24"/>
                <w:shd w:val="clear" w:color="auto" w:fill="FFFFFF" w:themeFill="background1"/>
              </w:rPr>
              <w:t>,</w:t>
            </w:r>
            <w:r w:rsidR="007F58CF" w:rsidRPr="00DC0DAC">
              <w:rPr>
                <w:rFonts w:ascii="Book Antiqua" w:hAnsi="Book Antiqua"/>
                <w:color w:val="000000" w:themeColor="text1"/>
                <w:kern w:val="0"/>
                <w:sz w:val="24"/>
                <w:szCs w:val="24"/>
                <w:shd w:val="clear" w:color="auto" w:fill="FFFFFF" w:themeFill="background1"/>
              </w:rPr>
              <w:t xml:space="preserve"> </w:t>
            </w:r>
            <w:r w:rsidRPr="00DC0DAC">
              <w:rPr>
                <w:rFonts w:ascii="Book Antiqua" w:hAnsi="Book Antiqua"/>
                <w:color w:val="000000" w:themeColor="text1"/>
                <w:kern w:val="0"/>
                <w:sz w:val="24"/>
                <w:szCs w:val="24"/>
                <w:shd w:val="clear" w:color="auto" w:fill="FFFFFF" w:themeFill="background1"/>
              </w:rPr>
              <w:t>anemia</w:t>
            </w:r>
          </w:p>
        </w:tc>
        <w:tc>
          <w:tcPr>
            <w:tcW w:w="1276" w:type="dxa"/>
          </w:tcPr>
          <w:p w14:paraId="311618BF"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proofErr w:type="spellStart"/>
            <w:r w:rsidRPr="00DC0DAC">
              <w:rPr>
                <w:rFonts w:ascii="Book Antiqua" w:hAnsi="Book Antiqua"/>
                <w:color w:val="000000" w:themeColor="text1"/>
                <w:kern w:val="0"/>
                <w:sz w:val="24"/>
                <w:szCs w:val="24"/>
                <w:shd w:val="clear" w:color="auto" w:fill="FFFFFF" w:themeFill="background1"/>
              </w:rPr>
              <w:t>Uter</w:t>
            </w:r>
            <w:proofErr w:type="spellEnd"/>
            <w:r w:rsidRPr="00DC0DAC">
              <w:rPr>
                <w:rFonts w:ascii="Book Antiqua" w:hAnsi="Book Antiqua"/>
                <w:color w:val="000000" w:themeColor="text1"/>
                <w:kern w:val="0"/>
                <w:sz w:val="24"/>
                <w:szCs w:val="24"/>
                <w:shd w:val="clear" w:color="auto" w:fill="FFFFFF" w:themeFill="background1"/>
              </w:rPr>
              <w:t xml:space="preserve"> + BAR + LE + OE</w:t>
            </w:r>
          </w:p>
        </w:tc>
        <w:tc>
          <w:tcPr>
            <w:tcW w:w="709" w:type="dxa"/>
          </w:tcPr>
          <w:p w14:paraId="37C02FE1"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IVB</w:t>
            </w:r>
          </w:p>
        </w:tc>
        <w:tc>
          <w:tcPr>
            <w:tcW w:w="850" w:type="dxa"/>
          </w:tcPr>
          <w:p w14:paraId="62F99211"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CT</w:t>
            </w:r>
          </w:p>
        </w:tc>
        <w:tc>
          <w:tcPr>
            <w:tcW w:w="1559" w:type="dxa"/>
          </w:tcPr>
          <w:p w14:paraId="1B659362" w14:textId="42CBA8BB" w:rsidR="00024C72" w:rsidRPr="00DC0DAC" w:rsidRDefault="00024C72">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 xml:space="preserve">Bladder and </w:t>
            </w:r>
            <w:r w:rsidR="00DE1472">
              <w:rPr>
                <w:rFonts w:ascii="Book Antiqua" w:hAnsi="Book Antiqua"/>
                <w:color w:val="000000" w:themeColor="text1"/>
                <w:kern w:val="0"/>
                <w:sz w:val="24"/>
                <w:szCs w:val="24"/>
                <w:shd w:val="clear" w:color="auto" w:fill="FFFFFF" w:themeFill="background1"/>
              </w:rPr>
              <w:t>p</w:t>
            </w:r>
            <w:r w:rsidR="00DE1472" w:rsidRPr="00DC0DAC">
              <w:rPr>
                <w:rFonts w:ascii="Book Antiqua" w:hAnsi="Book Antiqua"/>
                <w:color w:val="000000" w:themeColor="text1"/>
                <w:kern w:val="0"/>
                <w:sz w:val="24"/>
                <w:szCs w:val="24"/>
                <w:shd w:val="clear" w:color="auto" w:fill="FFFFFF" w:themeFill="background1"/>
              </w:rPr>
              <w:t>elvis</w:t>
            </w:r>
            <w:r w:rsidR="00DE1472">
              <w:rPr>
                <w:rFonts w:ascii="Book Antiqua" w:hAnsi="Book Antiqua"/>
                <w:color w:val="000000" w:themeColor="text1"/>
                <w:kern w:val="0"/>
                <w:sz w:val="24"/>
                <w:szCs w:val="24"/>
                <w:shd w:val="clear" w:color="auto" w:fill="FFFFFF" w:themeFill="background1"/>
              </w:rPr>
              <w:t xml:space="preserve">, </w:t>
            </w:r>
            <w:r w:rsidRPr="00DC0DAC">
              <w:rPr>
                <w:rFonts w:ascii="Book Antiqua" w:hAnsi="Book Antiqua"/>
                <w:color w:val="000000" w:themeColor="text1"/>
                <w:kern w:val="0"/>
                <w:sz w:val="24"/>
                <w:szCs w:val="24"/>
                <w:shd w:val="clear" w:color="auto" w:fill="FFFFFF" w:themeFill="background1"/>
              </w:rPr>
              <w:t xml:space="preserve">8 </w:t>
            </w:r>
            <w:proofErr w:type="spellStart"/>
            <w:r w:rsidRPr="00DC0DAC">
              <w:rPr>
                <w:rFonts w:ascii="Book Antiqua" w:hAnsi="Book Antiqua"/>
                <w:color w:val="000000" w:themeColor="text1"/>
                <w:kern w:val="0"/>
                <w:sz w:val="24"/>
                <w:szCs w:val="24"/>
                <w:shd w:val="clear" w:color="auto" w:fill="FFFFFF" w:themeFill="background1"/>
              </w:rPr>
              <w:t>mo</w:t>
            </w:r>
            <w:proofErr w:type="spellEnd"/>
            <w:r w:rsidR="00DE1472">
              <w:rPr>
                <w:rFonts w:ascii="Book Antiqua" w:hAnsi="Book Antiqua"/>
                <w:color w:val="000000" w:themeColor="text1"/>
                <w:kern w:val="0"/>
                <w:sz w:val="24"/>
                <w:szCs w:val="24"/>
                <w:shd w:val="clear" w:color="auto" w:fill="FFFFFF" w:themeFill="background1"/>
              </w:rPr>
              <w:t xml:space="preserve">, </w:t>
            </w:r>
            <w:r w:rsidRPr="00DC0DAC">
              <w:rPr>
                <w:rFonts w:ascii="Book Antiqua" w:hAnsi="Book Antiqua"/>
                <w:color w:val="000000" w:themeColor="text1"/>
                <w:kern w:val="0"/>
                <w:sz w:val="24"/>
                <w:szCs w:val="24"/>
                <w:shd w:val="clear" w:color="auto" w:fill="FFFFFF" w:themeFill="background1"/>
              </w:rPr>
              <w:t>RT</w:t>
            </w:r>
          </w:p>
        </w:tc>
        <w:tc>
          <w:tcPr>
            <w:tcW w:w="1276" w:type="dxa"/>
          </w:tcPr>
          <w:p w14:paraId="22D3DE16" w14:textId="1A14E78D" w:rsidR="00024C72" w:rsidRPr="00DC0DAC" w:rsidRDefault="00024C72">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DOD</w:t>
            </w:r>
            <w:r w:rsidR="007F58CF">
              <w:rPr>
                <w:rFonts w:ascii="Book Antiqua" w:hAnsi="Book Antiqua"/>
                <w:color w:val="000000" w:themeColor="text1"/>
                <w:kern w:val="0"/>
                <w:sz w:val="24"/>
                <w:szCs w:val="24"/>
                <w:shd w:val="clear" w:color="auto" w:fill="FFFFFF" w:themeFill="background1"/>
              </w:rPr>
              <w:t>:</w:t>
            </w:r>
            <w:r w:rsidR="007F58CF" w:rsidRPr="00DC0DAC">
              <w:rPr>
                <w:rFonts w:ascii="Book Antiqua" w:hAnsi="Book Antiqua"/>
                <w:color w:val="000000" w:themeColor="text1"/>
                <w:kern w:val="0"/>
                <w:sz w:val="24"/>
                <w:szCs w:val="24"/>
                <w:shd w:val="clear" w:color="auto" w:fill="FFFFFF" w:themeFill="background1"/>
              </w:rPr>
              <w:t xml:space="preserve"> </w:t>
            </w:r>
            <w:r w:rsidRPr="00DC0DAC">
              <w:rPr>
                <w:rFonts w:ascii="Book Antiqua" w:hAnsi="Book Antiqua"/>
                <w:color w:val="000000" w:themeColor="text1"/>
                <w:kern w:val="0"/>
                <w:sz w:val="24"/>
                <w:szCs w:val="24"/>
                <w:shd w:val="clear" w:color="auto" w:fill="FFFFFF" w:themeFill="background1"/>
              </w:rPr>
              <w:t xml:space="preserve">10 </w:t>
            </w:r>
            <w:proofErr w:type="spellStart"/>
            <w:r w:rsidRPr="00DC0DAC">
              <w:rPr>
                <w:rFonts w:ascii="Book Antiqua" w:hAnsi="Book Antiqua"/>
                <w:color w:val="000000" w:themeColor="text1"/>
                <w:kern w:val="0"/>
                <w:sz w:val="24"/>
                <w:szCs w:val="24"/>
                <w:shd w:val="clear" w:color="auto" w:fill="FFFFFF" w:themeFill="background1"/>
              </w:rPr>
              <w:t>mo</w:t>
            </w:r>
            <w:proofErr w:type="spellEnd"/>
          </w:p>
        </w:tc>
      </w:tr>
      <w:tr w:rsidR="00906F01" w:rsidRPr="00DC0DAC" w14:paraId="47066792" w14:textId="77777777" w:rsidTr="00C536E4">
        <w:tc>
          <w:tcPr>
            <w:tcW w:w="1385" w:type="dxa"/>
          </w:tcPr>
          <w:p w14:paraId="36AB6B63"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vertAlign w:val="superscript"/>
              </w:rPr>
            </w:pPr>
            <w:r w:rsidRPr="00DC0DAC">
              <w:rPr>
                <w:rFonts w:ascii="Book Antiqua" w:hAnsi="Book Antiqua"/>
                <w:color w:val="000000" w:themeColor="text1"/>
                <w:kern w:val="0"/>
                <w:sz w:val="24"/>
                <w:szCs w:val="24"/>
                <w:shd w:val="clear" w:color="auto" w:fill="FFFFFF" w:themeFill="background1"/>
              </w:rPr>
              <w:t xml:space="preserve">Angeles </w:t>
            </w:r>
            <w:r w:rsidRPr="00DC0DAC">
              <w:rPr>
                <w:rFonts w:ascii="Book Antiqua" w:hAnsi="Book Antiqua"/>
                <w:i/>
                <w:color w:val="000000" w:themeColor="text1"/>
                <w:kern w:val="0"/>
                <w:sz w:val="24"/>
                <w:szCs w:val="24"/>
                <w:shd w:val="clear" w:color="auto" w:fill="FFFFFF" w:themeFill="background1"/>
              </w:rPr>
              <w:t>et al</w:t>
            </w:r>
            <w:r w:rsidRPr="00DC0DAC">
              <w:rPr>
                <w:rFonts w:ascii="Book Antiqua" w:hAnsi="Book Antiqua"/>
                <w:color w:val="000000" w:themeColor="text1"/>
                <w:kern w:val="0"/>
                <w:sz w:val="24"/>
                <w:szCs w:val="24"/>
                <w:shd w:val="clear" w:color="auto" w:fill="FFFFFF" w:themeFill="background1"/>
                <w:vertAlign w:val="superscript"/>
              </w:rPr>
              <w:t>[32]</w:t>
            </w:r>
            <w:r w:rsidRPr="00DC0DAC">
              <w:rPr>
                <w:rFonts w:ascii="Book Antiqua" w:hAnsi="Book Antiqua"/>
                <w:color w:val="000000" w:themeColor="text1"/>
                <w:kern w:val="0"/>
                <w:sz w:val="24"/>
                <w:szCs w:val="24"/>
                <w:shd w:val="clear" w:color="auto" w:fill="FFFFFF" w:themeFill="background1"/>
              </w:rPr>
              <w:t>, 2004</w:t>
            </w:r>
          </w:p>
        </w:tc>
        <w:tc>
          <w:tcPr>
            <w:tcW w:w="742" w:type="dxa"/>
          </w:tcPr>
          <w:p w14:paraId="69437421"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47</w:t>
            </w:r>
          </w:p>
        </w:tc>
        <w:tc>
          <w:tcPr>
            <w:tcW w:w="1242" w:type="dxa"/>
          </w:tcPr>
          <w:p w14:paraId="5BCAF48C"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Menometrorrhagia, pelvic pain</w:t>
            </w:r>
          </w:p>
        </w:tc>
        <w:tc>
          <w:tcPr>
            <w:tcW w:w="1276" w:type="dxa"/>
          </w:tcPr>
          <w:p w14:paraId="1414818B"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proofErr w:type="spellStart"/>
            <w:r w:rsidRPr="00DC0DAC">
              <w:rPr>
                <w:rFonts w:ascii="Book Antiqua" w:hAnsi="Book Antiqua"/>
                <w:color w:val="000000" w:themeColor="text1"/>
                <w:kern w:val="0"/>
                <w:sz w:val="24"/>
                <w:szCs w:val="24"/>
                <w:shd w:val="clear" w:color="auto" w:fill="FFFFFF" w:themeFill="background1"/>
              </w:rPr>
              <w:t>Uter</w:t>
            </w:r>
            <w:proofErr w:type="spellEnd"/>
            <w:r w:rsidRPr="00DC0DAC">
              <w:rPr>
                <w:rFonts w:ascii="Book Antiqua" w:hAnsi="Book Antiqua"/>
                <w:color w:val="000000" w:themeColor="text1"/>
                <w:kern w:val="0"/>
                <w:sz w:val="24"/>
                <w:szCs w:val="24"/>
                <w:shd w:val="clear" w:color="auto" w:fill="FFFFFF" w:themeFill="background1"/>
              </w:rPr>
              <w:t xml:space="preserve"> + BAR</w:t>
            </w:r>
          </w:p>
        </w:tc>
        <w:tc>
          <w:tcPr>
            <w:tcW w:w="709" w:type="dxa"/>
          </w:tcPr>
          <w:p w14:paraId="71BA6D70"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IIA</w:t>
            </w:r>
          </w:p>
        </w:tc>
        <w:tc>
          <w:tcPr>
            <w:tcW w:w="850" w:type="dxa"/>
          </w:tcPr>
          <w:p w14:paraId="18054785"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RT</w:t>
            </w:r>
          </w:p>
        </w:tc>
        <w:tc>
          <w:tcPr>
            <w:tcW w:w="1559" w:type="dxa"/>
          </w:tcPr>
          <w:p w14:paraId="1D95671A"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NA</w:t>
            </w:r>
          </w:p>
        </w:tc>
        <w:tc>
          <w:tcPr>
            <w:tcW w:w="1276" w:type="dxa"/>
          </w:tcPr>
          <w:p w14:paraId="07A10340" w14:textId="49776FB1"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DFS</w:t>
            </w:r>
            <w:r w:rsidR="007F58CF">
              <w:rPr>
                <w:rFonts w:ascii="Book Antiqua" w:hAnsi="Book Antiqua"/>
                <w:color w:val="000000" w:themeColor="text1"/>
                <w:kern w:val="0"/>
                <w:sz w:val="24"/>
                <w:szCs w:val="24"/>
                <w:shd w:val="clear" w:color="auto" w:fill="FFFFFF" w:themeFill="background1"/>
              </w:rPr>
              <w:t>:</w:t>
            </w:r>
            <w:r w:rsidRPr="00DC0DAC">
              <w:rPr>
                <w:rFonts w:ascii="Book Antiqua" w:hAnsi="Book Antiqua"/>
                <w:color w:val="000000" w:themeColor="text1"/>
                <w:kern w:val="0"/>
                <w:sz w:val="24"/>
                <w:szCs w:val="24"/>
                <w:shd w:val="clear" w:color="auto" w:fill="FFFFFF" w:themeFill="background1"/>
              </w:rPr>
              <w:t xml:space="preserve"> 1 </w:t>
            </w:r>
            <w:proofErr w:type="spellStart"/>
            <w:r w:rsidRPr="00DC0DAC">
              <w:rPr>
                <w:rFonts w:ascii="Book Antiqua" w:hAnsi="Book Antiqua"/>
                <w:color w:val="000000" w:themeColor="text1"/>
                <w:kern w:val="0"/>
                <w:sz w:val="24"/>
                <w:szCs w:val="24"/>
                <w:shd w:val="clear" w:color="auto" w:fill="FFFFFF" w:themeFill="background1"/>
              </w:rPr>
              <w:t>yr</w:t>
            </w:r>
            <w:proofErr w:type="spellEnd"/>
          </w:p>
        </w:tc>
      </w:tr>
      <w:tr w:rsidR="00024C72" w:rsidRPr="00DC0DAC" w14:paraId="132626C3" w14:textId="77777777" w:rsidTr="00C536E4">
        <w:tc>
          <w:tcPr>
            <w:tcW w:w="1385" w:type="dxa"/>
            <w:vMerge w:val="restart"/>
          </w:tcPr>
          <w:p w14:paraId="5BC02427"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vertAlign w:val="superscript"/>
              </w:rPr>
            </w:pPr>
            <w:proofErr w:type="spellStart"/>
            <w:r w:rsidRPr="00DC0DAC">
              <w:rPr>
                <w:rFonts w:ascii="Book Antiqua" w:hAnsi="Book Antiqua"/>
                <w:color w:val="212121"/>
                <w:sz w:val="24"/>
                <w:szCs w:val="24"/>
                <w:shd w:val="clear" w:color="auto" w:fill="FFFFFF"/>
              </w:rPr>
              <w:t>Bagué</w:t>
            </w:r>
            <w:proofErr w:type="spellEnd"/>
            <w:r w:rsidRPr="00DC0DAC">
              <w:rPr>
                <w:rFonts w:ascii="Book Antiqua" w:hAnsi="Book Antiqua"/>
                <w:color w:val="212121"/>
                <w:sz w:val="24"/>
                <w:szCs w:val="24"/>
                <w:shd w:val="clear" w:color="auto" w:fill="FFFFFF"/>
              </w:rPr>
              <w:t xml:space="preserve"> </w:t>
            </w:r>
            <w:r w:rsidRPr="00DC0DAC">
              <w:rPr>
                <w:rFonts w:ascii="Book Antiqua" w:hAnsi="Book Antiqua"/>
                <w:i/>
                <w:color w:val="000000" w:themeColor="text1"/>
                <w:kern w:val="0"/>
                <w:sz w:val="24"/>
                <w:szCs w:val="24"/>
                <w:shd w:val="clear" w:color="auto" w:fill="FFFFFF" w:themeFill="background1"/>
              </w:rPr>
              <w:t>et al</w:t>
            </w:r>
            <w:r w:rsidRPr="00DC0DAC">
              <w:rPr>
                <w:rFonts w:ascii="Book Antiqua" w:hAnsi="Book Antiqua"/>
                <w:color w:val="000000" w:themeColor="text1"/>
                <w:kern w:val="0"/>
                <w:sz w:val="24"/>
                <w:szCs w:val="24"/>
                <w:shd w:val="clear" w:color="auto" w:fill="FFFFFF" w:themeFill="background1"/>
                <w:vertAlign w:val="superscript"/>
              </w:rPr>
              <w:t>[25]</w:t>
            </w:r>
            <w:r w:rsidRPr="00DC0DAC">
              <w:rPr>
                <w:rFonts w:ascii="Book Antiqua" w:hAnsi="Book Antiqua"/>
                <w:color w:val="000000" w:themeColor="text1"/>
                <w:kern w:val="0"/>
                <w:sz w:val="24"/>
                <w:szCs w:val="24"/>
                <w:shd w:val="clear" w:color="auto" w:fill="FFFFFF" w:themeFill="background1"/>
              </w:rPr>
              <w:t>, 2004</w:t>
            </w:r>
          </w:p>
        </w:tc>
        <w:tc>
          <w:tcPr>
            <w:tcW w:w="742" w:type="dxa"/>
          </w:tcPr>
          <w:p w14:paraId="7537DD62"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41</w:t>
            </w:r>
          </w:p>
        </w:tc>
        <w:tc>
          <w:tcPr>
            <w:tcW w:w="1242" w:type="dxa"/>
          </w:tcPr>
          <w:p w14:paraId="7B34E40C"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Abnormal vaginal bleeding</w:t>
            </w:r>
          </w:p>
        </w:tc>
        <w:tc>
          <w:tcPr>
            <w:tcW w:w="1276" w:type="dxa"/>
          </w:tcPr>
          <w:p w14:paraId="371D8C7B"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proofErr w:type="spellStart"/>
            <w:r w:rsidRPr="00DC0DAC">
              <w:rPr>
                <w:rFonts w:ascii="Book Antiqua" w:hAnsi="Book Antiqua"/>
                <w:color w:val="000000" w:themeColor="text1"/>
                <w:kern w:val="0"/>
                <w:sz w:val="24"/>
                <w:szCs w:val="24"/>
                <w:shd w:val="clear" w:color="auto" w:fill="FFFFFF" w:themeFill="background1"/>
              </w:rPr>
              <w:t>Uter</w:t>
            </w:r>
            <w:proofErr w:type="spellEnd"/>
            <w:r w:rsidRPr="00DC0DAC">
              <w:rPr>
                <w:rFonts w:ascii="Book Antiqua" w:hAnsi="Book Antiqua"/>
                <w:color w:val="000000" w:themeColor="text1"/>
                <w:kern w:val="0"/>
                <w:sz w:val="24"/>
                <w:szCs w:val="24"/>
                <w:shd w:val="clear" w:color="auto" w:fill="FFFFFF" w:themeFill="background1"/>
              </w:rPr>
              <w:t xml:space="preserve"> + BAR + LE + AE</w:t>
            </w:r>
          </w:p>
        </w:tc>
        <w:tc>
          <w:tcPr>
            <w:tcW w:w="709" w:type="dxa"/>
          </w:tcPr>
          <w:p w14:paraId="03A328B9"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IB</w:t>
            </w:r>
          </w:p>
        </w:tc>
        <w:tc>
          <w:tcPr>
            <w:tcW w:w="850" w:type="dxa"/>
          </w:tcPr>
          <w:p w14:paraId="255DF31C"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RT</w:t>
            </w:r>
          </w:p>
        </w:tc>
        <w:tc>
          <w:tcPr>
            <w:tcW w:w="1559" w:type="dxa"/>
          </w:tcPr>
          <w:p w14:paraId="204451F7"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NA</w:t>
            </w:r>
          </w:p>
        </w:tc>
        <w:tc>
          <w:tcPr>
            <w:tcW w:w="1276" w:type="dxa"/>
          </w:tcPr>
          <w:p w14:paraId="78092D92" w14:textId="52D1CA86"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DFS</w:t>
            </w:r>
            <w:r w:rsidR="007F58CF">
              <w:rPr>
                <w:rFonts w:ascii="Book Antiqua" w:hAnsi="Book Antiqua"/>
                <w:color w:val="000000" w:themeColor="text1"/>
                <w:kern w:val="0"/>
                <w:sz w:val="24"/>
                <w:szCs w:val="24"/>
                <w:shd w:val="clear" w:color="auto" w:fill="FFFFFF" w:themeFill="background1"/>
              </w:rPr>
              <w:t>:</w:t>
            </w:r>
            <w:r w:rsidRPr="00DC0DAC">
              <w:rPr>
                <w:rFonts w:ascii="Book Antiqua" w:hAnsi="Book Antiqua"/>
                <w:color w:val="000000" w:themeColor="text1"/>
                <w:kern w:val="0"/>
                <w:sz w:val="24"/>
                <w:szCs w:val="24"/>
                <w:shd w:val="clear" w:color="auto" w:fill="FFFFFF" w:themeFill="background1"/>
              </w:rPr>
              <w:t xml:space="preserve"> 11.4 </w:t>
            </w:r>
            <w:proofErr w:type="spellStart"/>
            <w:r w:rsidRPr="00DC0DAC">
              <w:rPr>
                <w:rFonts w:ascii="Book Antiqua" w:hAnsi="Book Antiqua"/>
                <w:color w:val="000000" w:themeColor="text1"/>
                <w:kern w:val="0"/>
                <w:sz w:val="24"/>
                <w:szCs w:val="24"/>
                <w:shd w:val="clear" w:color="auto" w:fill="FFFFFF" w:themeFill="background1"/>
              </w:rPr>
              <w:t>yr</w:t>
            </w:r>
            <w:proofErr w:type="spellEnd"/>
          </w:p>
        </w:tc>
      </w:tr>
      <w:tr w:rsidR="00024C72" w:rsidRPr="00DC0DAC" w14:paraId="4135A2EC" w14:textId="77777777" w:rsidTr="00C536E4">
        <w:tc>
          <w:tcPr>
            <w:tcW w:w="1385" w:type="dxa"/>
            <w:vMerge/>
          </w:tcPr>
          <w:p w14:paraId="39A9CFE5"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p>
        </w:tc>
        <w:tc>
          <w:tcPr>
            <w:tcW w:w="742" w:type="dxa"/>
          </w:tcPr>
          <w:p w14:paraId="429961DA"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24</w:t>
            </w:r>
          </w:p>
        </w:tc>
        <w:tc>
          <w:tcPr>
            <w:tcW w:w="1242" w:type="dxa"/>
          </w:tcPr>
          <w:p w14:paraId="114BC3FC"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w:t>
            </w:r>
          </w:p>
        </w:tc>
        <w:tc>
          <w:tcPr>
            <w:tcW w:w="1276" w:type="dxa"/>
          </w:tcPr>
          <w:p w14:paraId="22AA6195"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w:t>
            </w:r>
          </w:p>
        </w:tc>
        <w:tc>
          <w:tcPr>
            <w:tcW w:w="709" w:type="dxa"/>
          </w:tcPr>
          <w:p w14:paraId="7D6E4C18"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IIA</w:t>
            </w:r>
          </w:p>
        </w:tc>
        <w:tc>
          <w:tcPr>
            <w:tcW w:w="850" w:type="dxa"/>
          </w:tcPr>
          <w:p w14:paraId="0B6A330D"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w:t>
            </w:r>
          </w:p>
        </w:tc>
        <w:tc>
          <w:tcPr>
            <w:tcW w:w="1559" w:type="dxa"/>
          </w:tcPr>
          <w:p w14:paraId="043536CB"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w:t>
            </w:r>
          </w:p>
        </w:tc>
        <w:tc>
          <w:tcPr>
            <w:tcW w:w="1276" w:type="dxa"/>
          </w:tcPr>
          <w:p w14:paraId="0883BEA6"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w:t>
            </w:r>
          </w:p>
        </w:tc>
      </w:tr>
      <w:tr w:rsidR="00024C72" w:rsidRPr="00DC0DAC" w14:paraId="68F09D68" w14:textId="77777777" w:rsidTr="00C536E4">
        <w:tc>
          <w:tcPr>
            <w:tcW w:w="1385" w:type="dxa"/>
            <w:vMerge/>
          </w:tcPr>
          <w:p w14:paraId="41B80F8D"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p>
        </w:tc>
        <w:tc>
          <w:tcPr>
            <w:tcW w:w="742" w:type="dxa"/>
          </w:tcPr>
          <w:p w14:paraId="4D396991"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45</w:t>
            </w:r>
          </w:p>
        </w:tc>
        <w:tc>
          <w:tcPr>
            <w:tcW w:w="1242" w:type="dxa"/>
          </w:tcPr>
          <w:p w14:paraId="2E93B53F" w14:textId="2F03C8FE" w:rsidR="00024C72" w:rsidRPr="00DC0DAC" w:rsidRDefault="00024C72">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proofErr w:type="spellStart"/>
            <w:r w:rsidRPr="00DC0DAC">
              <w:rPr>
                <w:rFonts w:ascii="Book Antiqua" w:hAnsi="Book Antiqua"/>
                <w:color w:val="000000" w:themeColor="text1"/>
                <w:kern w:val="0"/>
                <w:sz w:val="24"/>
                <w:szCs w:val="24"/>
                <w:shd w:val="clear" w:color="auto" w:fill="FFFFFF" w:themeFill="background1"/>
              </w:rPr>
              <w:t>Postcoitum</w:t>
            </w:r>
            <w:proofErr w:type="spellEnd"/>
            <w:r w:rsidRPr="00DC0DAC">
              <w:rPr>
                <w:rFonts w:ascii="Book Antiqua" w:hAnsi="Book Antiqua"/>
                <w:color w:val="000000" w:themeColor="text1"/>
                <w:kern w:val="0"/>
                <w:sz w:val="24"/>
                <w:szCs w:val="24"/>
                <w:shd w:val="clear" w:color="auto" w:fill="FFFFFF" w:themeFill="background1"/>
              </w:rPr>
              <w:t xml:space="preserve"> </w:t>
            </w:r>
            <w:proofErr w:type="spellStart"/>
            <w:r w:rsidR="007F58CF">
              <w:rPr>
                <w:rFonts w:ascii="Book Antiqua" w:hAnsi="Book Antiqua"/>
                <w:color w:val="000000" w:themeColor="text1"/>
                <w:kern w:val="0"/>
                <w:sz w:val="24"/>
                <w:szCs w:val="24"/>
                <w:shd w:val="clear" w:color="auto" w:fill="FFFFFF" w:themeFill="background1"/>
              </w:rPr>
              <w:t>m</w:t>
            </w:r>
            <w:r w:rsidR="007F58CF" w:rsidRPr="00DC0DAC">
              <w:rPr>
                <w:rFonts w:ascii="Book Antiqua" w:hAnsi="Book Antiqua"/>
                <w:color w:val="000000" w:themeColor="text1"/>
                <w:kern w:val="0"/>
                <w:sz w:val="24"/>
                <w:szCs w:val="24"/>
                <w:shd w:val="clear" w:color="auto" w:fill="FFFFFF" w:themeFill="background1"/>
              </w:rPr>
              <w:t>ethrorragia</w:t>
            </w:r>
            <w:proofErr w:type="spellEnd"/>
            <w:r w:rsidR="007F58CF" w:rsidRPr="00DC0DAC">
              <w:rPr>
                <w:rFonts w:ascii="Book Antiqua" w:hAnsi="Book Antiqua"/>
                <w:color w:val="000000" w:themeColor="text1"/>
                <w:kern w:val="0"/>
                <w:sz w:val="24"/>
                <w:szCs w:val="24"/>
                <w:shd w:val="clear" w:color="auto" w:fill="FFFFFF" w:themeFill="background1"/>
              </w:rPr>
              <w:t xml:space="preserve"> </w:t>
            </w:r>
          </w:p>
        </w:tc>
        <w:tc>
          <w:tcPr>
            <w:tcW w:w="1276" w:type="dxa"/>
          </w:tcPr>
          <w:p w14:paraId="739CF5FE"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proofErr w:type="spellStart"/>
            <w:r w:rsidRPr="00DC0DAC">
              <w:rPr>
                <w:rFonts w:ascii="Book Antiqua" w:hAnsi="Book Antiqua"/>
                <w:color w:val="000000" w:themeColor="text1"/>
                <w:kern w:val="0"/>
                <w:sz w:val="24"/>
                <w:szCs w:val="24"/>
                <w:shd w:val="clear" w:color="auto" w:fill="FFFFFF" w:themeFill="background1"/>
              </w:rPr>
              <w:t>Uter</w:t>
            </w:r>
            <w:proofErr w:type="spellEnd"/>
            <w:r w:rsidRPr="00DC0DAC">
              <w:rPr>
                <w:rFonts w:ascii="Book Antiqua" w:hAnsi="Book Antiqua"/>
                <w:color w:val="000000" w:themeColor="text1"/>
                <w:kern w:val="0"/>
                <w:sz w:val="24"/>
                <w:szCs w:val="24"/>
                <w:shd w:val="clear" w:color="auto" w:fill="FFFFFF" w:themeFill="background1"/>
              </w:rPr>
              <w:t xml:space="preserve"> + UAR</w:t>
            </w:r>
          </w:p>
        </w:tc>
        <w:tc>
          <w:tcPr>
            <w:tcW w:w="709" w:type="dxa"/>
          </w:tcPr>
          <w:p w14:paraId="679615BF"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 xml:space="preserve">IB </w:t>
            </w:r>
          </w:p>
        </w:tc>
        <w:tc>
          <w:tcPr>
            <w:tcW w:w="850" w:type="dxa"/>
          </w:tcPr>
          <w:p w14:paraId="03CD1FA0"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NO</w:t>
            </w:r>
          </w:p>
        </w:tc>
        <w:tc>
          <w:tcPr>
            <w:tcW w:w="1559" w:type="dxa"/>
          </w:tcPr>
          <w:p w14:paraId="6F42EB6E"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NA</w:t>
            </w:r>
          </w:p>
        </w:tc>
        <w:tc>
          <w:tcPr>
            <w:tcW w:w="1276" w:type="dxa"/>
          </w:tcPr>
          <w:p w14:paraId="754EBE8A" w14:textId="3F4277AA" w:rsidR="00024C72" w:rsidRPr="00DC0DAC" w:rsidRDefault="007F58CF">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DFS</w:t>
            </w:r>
            <w:r>
              <w:rPr>
                <w:rFonts w:ascii="Book Antiqua" w:hAnsi="Book Antiqua"/>
                <w:color w:val="000000" w:themeColor="text1"/>
                <w:kern w:val="0"/>
                <w:sz w:val="24"/>
                <w:szCs w:val="24"/>
                <w:shd w:val="clear" w:color="auto" w:fill="FFFFFF" w:themeFill="background1"/>
              </w:rPr>
              <w:t xml:space="preserve">: </w:t>
            </w:r>
            <w:r w:rsidR="00024C72" w:rsidRPr="00DC0DAC">
              <w:rPr>
                <w:rFonts w:ascii="Book Antiqua" w:hAnsi="Book Antiqua"/>
                <w:color w:val="000000" w:themeColor="text1"/>
                <w:kern w:val="0"/>
                <w:sz w:val="24"/>
                <w:szCs w:val="24"/>
                <w:shd w:val="clear" w:color="auto" w:fill="FFFFFF" w:themeFill="background1"/>
              </w:rPr>
              <w:t xml:space="preserve">3.1 </w:t>
            </w:r>
            <w:proofErr w:type="spellStart"/>
            <w:r w:rsidR="00024C72" w:rsidRPr="00DC0DAC">
              <w:rPr>
                <w:rFonts w:ascii="Book Antiqua" w:hAnsi="Book Antiqua"/>
                <w:color w:val="000000" w:themeColor="text1"/>
                <w:kern w:val="0"/>
                <w:sz w:val="24"/>
                <w:szCs w:val="24"/>
                <w:shd w:val="clear" w:color="auto" w:fill="FFFFFF" w:themeFill="background1"/>
              </w:rPr>
              <w:t>yr</w:t>
            </w:r>
            <w:proofErr w:type="spellEnd"/>
          </w:p>
        </w:tc>
      </w:tr>
      <w:tr w:rsidR="00024C72" w:rsidRPr="00DC0DAC" w14:paraId="76FEEB7F" w14:textId="77777777" w:rsidTr="00C536E4">
        <w:tc>
          <w:tcPr>
            <w:tcW w:w="1385" w:type="dxa"/>
            <w:vMerge/>
          </w:tcPr>
          <w:p w14:paraId="71D3808F"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p>
        </w:tc>
        <w:tc>
          <w:tcPr>
            <w:tcW w:w="742" w:type="dxa"/>
          </w:tcPr>
          <w:p w14:paraId="59F7EFB9"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54</w:t>
            </w:r>
          </w:p>
        </w:tc>
        <w:tc>
          <w:tcPr>
            <w:tcW w:w="1242" w:type="dxa"/>
          </w:tcPr>
          <w:p w14:paraId="17B47D20"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Vaginal bleeding</w:t>
            </w:r>
          </w:p>
        </w:tc>
        <w:tc>
          <w:tcPr>
            <w:tcW w:w="1276" w:type="dxa"/>
          </w:tcPr>
          <w:p w14:paraId="02310434"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proofErr w:type="spellStart"/>
            <w:r w:rsidRPr="00DC0DAC">
              <w:rPr>
                <w:rFonts w:ascii="Book Antiqua" w:hAnsi="Book Antiqua"/>
                <w:color w:val="000000" w:themeColor="text1"/>
                <w:kern w:val="0"/>
                <w:sz w:val="24"/>
                <w:szCs w:val="24"/>
                <w:shd w:val="clear" w:color="auto" w:fill="FFFFFF" w:themeFill="background1"/>
              </w:rPr>
              <w:t>Uter</w:t>
            </w:r>
            <w:proofErr w:type="spellEnd"/>
            <w:r w:rsidRPr="00DC0DAC">
              <w:rPr>
                <w:rFonts w:ascii="Book Antiqua" w:hAnsi="Book Antiqua"/>
                <w:color w:val="000000" w:themeColor="text1"/>
                <w:kern w:val="0"/>
                <w:sz w:val="24"/>
                <w:szCs w:val="24"/>
                <w:shd w:val="clear" w:color="auto" w:fill="FFFFFF" w:themeFill="background1"/>
              </w:rPr>
              <w:t xml:space="preserve"> + BAR + LE + OE</w:t>
            </w:r>
          </w:p>
        </w:tc>
        <w:tc>
          <w:tcPr>
            <w:tcW w:w="709" w:type="dxa"/>
          </w:tcPr>
          <w:p w14:paraId="2D7AEE9F"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IIA</w:t>
            </w:r>
          </w:p>
        </w:tc>
        <w:tc>
          <w:tcPr>
            <w:tcW w:w="850" w:type="dxa"/>
          </w:tcPr>
          <w:p w14:paraId="6021184A"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No</w:t>
            </w:r>
          </w:p>
        </w:tc>
        <w:tc>
          <w:tcPr>
            <w:tcW w:w="1559" w:type="dxa"/>
          </w:tcPr>
          <w:p w14:paraId="70ADA725"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Bowel obstruction</w:t>
            </w:r>
          </w:p>
        </w:tc>
        <w:tc>
          <w:tcPr>
            <w:tcW w:w="1276" w:type="dxa"/>
          </w:tcPr>
          <w:p w14:paraId="50F23598" w14:textId="73F581DB" w:rsidR="00024C72" w:rsidRPr="00DC0DAC" w:rsidRDefault="007F58CF">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DOD</w:t>
            </w:r>
            <w:r>
              <w:rPr>
                <w:rFonts w:ascii="Book Antiqua" w:hAnsi="Book Antiqua"/>
                <w:color w:val="000000" w:themeColor="text1"/>
                <w:kern w:val="0"/>
                <w:sz w:val="24"/>
                <w:szCs w:val="24"/>
                <w:shd w:val="clear" w:color="auto" w:fill="FFFFFF" w:themeFill="background1"/>
              </w:rPr>
              <w:t xml:space="preserve">: </w:t>
            </w:r>
            <w:r w:rsidR="00024C72" w:rsidRPr="00DC0DAC">
              <w:rPr>
                <w:rFonts w:ascii="Book Antiqua" w:hAnsi="Book Antiqua"/>
                <w:color w:val="000000" w:themeColor="text1"/>
                <w:kern w:val="0"/>
                <w:sz w:val="24"/>
                <w:szCs w:val="24"/>
                <w:shd w:val="clear" w:color="auto" w:fill="FFFFFF" w:themeFill="background1"/>
              </w:rPr>
              <w:t xml:space="preserve">7 </w:t>
            </w:r>
            <w:proofErr w:type="spellStart"/>
            <w:r w:rsidR="00024C72" w:rsidRPr="00DC0DAC">
              <w:rPr>
                <w:rFonts w:ascii="Book Antiqua" w:hAnsi="Book Antiqua"/>
                <w:color w:val="000000" w:themeColor="text1"/>
                <w:kern w:val="0"/>
                <w:sz w:val="24"/>
                <w:szCs w:val="24"/>
                <w:shd w:val="clear" w:color="auto" w:fill="FFFFFF" w:themeFill="background1"/>
              </w:rPr>
              <w:t>mo</w:t>
            </w:r>
            <w:proofErr w:type="spellEnd"/>
          </w:p>
        </w:tc>
      </w:tr>
      <w:tr w:rsidR="00024C72" w:rsidRPr="00DC0DAC" w14:paraId="64801945" w14:textId="77777777" w:rsidTr="00C536E4">
        <w:tc>
          <w:tcPr>
            <w:tcW w:w="1385" w:type="dxa"/>
            <w:vMerge/>
          </w:tcPr>
          <w:p w14:paraId="2C9D5AD4"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p>
        </w:tc>
        <w:tc>
          <w:tcPr>
            <w:tcW w:w="742" w:type="dxa"/>
          </w:tcPr>
          <w:p w14:paraId="2BB23BE0"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62</w:t>
            </w:r>
          </w:p>
        </w:tc>
        <w:tc>
          <w:tcPr>
            <w:tcW w:w="1242" w:type="dxa"/>
          </w:tcPr>
          <w:p w14:paraId="6FAFD770"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w:t>
            </w:r>
          </w:p>
        </w:tc>
        <w:tc>
          <w:tcPr>
            <w:tcW w:w="1276" w:type="dxa"/>
          </w:tcPr>
          <w:p w14:paraId="47E8E670"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proofErr w:type="spellStart"/>
            <w:r w:rsidRPr="00DC0DAC">
              <w:rPr>
                <w:rFonts w:ascii="Book Antiqua" w:hAnsi="Book Antiqua"/>
                <w:color w:val="000000" w:themeColor="text1"/>
                <w:kern w:val="0"/>
                <w:sz w:val="24"/>
                <w:szCs w:val="24"/>
                <w:shd w:val="clear" w:color="auto" w:fill="FFFFFF" w:themeFill="background1"/>
              </w:rPr>
              <w:t>Uter</w:t>
            </w:r>
            <w:proofErr w:type="spellEnd"/>
            <w:r w:rsidRPr="00DC0DAC">
              <w:rPr>
                <w:rFonts w:ascii="Book Antiqua" w:hAnsi="Book Antiqua"/>
                <w:color w:val="000000" w:themeColor="text1"/>
                <w:kern w:val="0"/>
                <w:sz w:val="24"/>
                <w:szCs w:val="24"/>
                <w:shd w:val="clear" w:color="auto" w:fill="FFFFFF" w:themeFill="background1"/>
              </w:rPr>
              <w:t xml:space="preserve"> + BAR</w:t>
            </w:r>
          </w:p>
        </w:tc>
        <w:tc>
          <w:tcPr>
            <w:tcW w:w="709" w:type="dxa"/>
          </w:tcPr>
          <w:p w14:paraId="4CDD2F2D"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IVB</w:t>
            </w:r>
          </w:p>
        </w:tc>
        <w:tc>
          <w:tcPr>
            <w:tcW w:w="850" w:type="dxa"/>
          </w:tcPr>
          <w:p w14:paraId="5C67BF0B"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CRT</w:t>
            </w:r>
          </w:p>
        </w:tc>
        <w:tc>
          <w:tcPr>
            <w:tcW w:w="1559" w:type="dxa"/>
          </w:tcPr>
          <w:p w14:paraId="1318DFD7"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Bone</w:t>
            </w:r>
          </w:p>
        </w:tc>
        <w:tc>
          <w:tcPr>
            <w:tcW w:w="1276" w:type="dxa"/>
          </w:tcPr>
          <w:p w14:paraId="3C500296" w14:textId="2C83AB3E"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LWD</w:t>
            </w:r>
            <w:r w:rsidR="007F58CF">
              <w:rPr>
                <w:rFonts w:ascii="Book Antiqua" w:hAnsi="Book Antiqua"/>
                <w:color w:val="000000" w:themeColor="text1"/>
                <w:kern w:val="0"/>
                <w:sz w:val="24"/>
                <w:szCs w:val="24"/>
                <w:shd w:val="clear" w:color="auto" w:fill="FFFFFF" w:themeFill="background1"/>
              </w:rPr>
              <w:t>:</w:t>
            </w:r>
            <w:r w:rsidRPr="00DC0DAC">
              <w:rPr>
                <w:rFonts w:ascii="Book Antiqua" w:hAnsi="Book Antiqua"/>
                <w:color w:val="000000" w:themeColor="text1"/>
                <w:kern w:val="0"/>
                <w:sz w:val="24"/>
                <w:szCs w:val="24"/>
                <w:shd w:val="clear" w:color="auto" w:fill="FFFFFF" w:themeFill="background1"/>
              </w:rPr>
              <w:t xml:space="preserve"> 3.3 </w:t>
            </w:r>
            <w:proofErr w:type="spellStart"/>
            <w:r w:rsidRPr="00DC0DAC">
              <w:rPr>
                <w:rFonts w:ascii="Book Antiqua" w:hAnsi="Book Antiqua"/>
                <w:color w:val="000000" w:themeColor="text1"/>
                <w:kern w:val="0"/>
                <w:sz w:val="24"/>
                <w:szCs w:val="24"/>
                <w:shd w:val="clear" w:color="auto" w:fill="FFFFFF" w:themeFill="background1"/>
              </w:rPr>
              <w:t>yr</w:t>
            </w:r>
            <w:proofErr w:type="spellEnd"/>
          </w:p>
        </w:tc>
      </w:tr>
      <w:tr w:rsidR="00024C72" w:rsidRPr="00DC0DAC" w14:paraId="06E96998" w14:textId="77777777" w:rsidTr="00C536E4">
        <w:tc>
          <w:tcPr>
            <w:tcW w:w="1385" w:type="dxa"/>
            <w:vMerge/>
          </w:tcPr>
          <w:p w14:paraId="215651AC"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p>
        </w:tc>
        <w:tc>
          <w:tcPr>
            <w:tcW w:w="742" w:type="dxa"/>
          </w:tcPr>
          <w:p w14:paraId="0787F2A7"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54</w:t>
            </w:r>
          </w:p>
        </w:tc>
        <w:tc>
          <w:tcPr>
            <w:tcW w:w="1242" w:type="dxa"/>
          </w:tcPr>
          <w:p w14:paraId="0574A8DE"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w:t>
            </w:r>
          </w:p>
        </w:tc>
        <w:tc>
          <w:tcPr>
            <w:tcW w:w="1276" w:type="dxa"/>
          </w:tcPr>
          <w:p w14:paraId="677F08F7"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proofErr w:type="spellStart"/>
            <w:r w:rsidRPr="00DC0DAC">
              <w:rPr>
                <w:rFonts w:ascii="Book Antiqua" w:hAnsi="Book Antiqua"/>
                <w:color w:val="000000" w:themeColor="text1"/>
                <w:kern w:val="0"/>
                <w:sz w:val="24"/>
                <w:szCs w:val="24"/>
                <w:shd w:val="clear" w:color="auto" w:fill="FFFFFF" w:themeFill="background1"/>
              </w:rPr>
              <w:t>Uter</w:t>
            </w:r>
            <w:proofErr w:type="spellEnd"/>
            <w:r w:rsidRPr="00DC0DAC">
              <w:rPr>
                <w:rFonts w:ascii="Book Antiqua" w:hAnsi="Book Antiqua"/>
                <w:color w:val="000000" w:themeColor="text1"/>
                <w:kern w:val="0"/>
                <w:sz w:val="24"/>
                <w:szCs w:val="24"/>
                <w:shd w:val="clear" w:color="auto" w:fill="FFFFFF" w:themeFill="background1"/>
              </w:rPr>
              <w:t xml:space="preserve"> + BAR + LE + OE</w:t>
            </w:r>
          </w:p>
        </w:tc>
        <w:tc>
          <w:tcPr>
            <w:tcW w:w="709" w:type="dxa"/>
          </w:tcPr>
          <w:p w14:paraId="0F87CE0A"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IB1</w:t>
            </w:r>
          </w:p>
        </w:tc>
        <w:tc>
          <w:tcPr>
            <w:tcW w:w="850" w:type="dxa"/>
          </w:tcPr>
          <w:p w14:paraId="67F81518"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No</w:t>
            </w:r>
          </w:p>
        </w:tc>
        <w:tc>
          <w:tcPr>
            <w:tcW w:w="1559" w:type="dxa"/>
          </w:tcPr>
          <w:p w14:paraId="334E3427"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NA</w:t>
            </w:r>
          </w:p>
        </w:tc>
        <w:tc>
          <w:tcPr>
            <w:tcW w:w="1276" w:type="dxa"/>
          </w:tcPr>
          <w:p w14:paraId="5A338E5D" w14:textId="524D2697" w:rsidR="00024C72" w:rsidRPr="00DC0DAC" w:rsidRDefault="007F58CF">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DFS</w:t>
            </w:r>
            <w:r>
              <w:rPr>
                <w:rFonts w:ascii="Book Antiqua" w:hAnsi="Book Antiqua"/>
                <w:color w:val="000000" w:themeColor="text1"/>
                <w:kern w:val="0"/>
                <w:sz w:val="24"/>
                <w:szCs w:val="24"/>
                <w:shd w:val="clear" w:color="auto" w:fill="FFFFFF" w:themeFill="background1"/>
              </w:rPr>
              <w:t xml:space="preserve">: </w:t>
            </w:r>
            <w:r w:rsidR="00024C72" w:rsidRPr="00DC0DAC">
              <w:rPr>
                <w:rFonts w:ascii="Book Antiqua" w:hAnsi="Book Antiqua"/>
                <w:color w:val="000000" w:themeColor="text1"/>
                <w:kern w:val="0"/>
                <w:sz w:val="24"/>
                <w:szCs w:val="24"/>
                <w:shd w:val="clear" w:color="auto" w:fill="FFFFFF" w:themeFill="background1"/>
              </w:rPr>
              <w:t xml:space="preserve">13 </w:t>
            </w:r>
            <w:proofErr w:type="spellStart"/>
            <w:r w:rsidR="00024C72" w:rsidRPr="00DC0DAC">
              <w:rPr>
                <w:rFonts w:ascii="Book Antiqua" w:hAnsi="Book Antiqua"/>
                <w:color w:val="000000" w:themeColor="text1"/>
                <w:kern w:val="0"/>
                <w:sz w:val="24"/>
                <w:szCs w:val="24"/>
                <w:shd w:val="clear" w:color="auto" w:fill="FFFFFF" w:themeFill="background1"/>
              </w:rPr>
              <w:t>mo</w:t>
            </w:r>
            <w:proofErr w:type="spellEnd"/>
          </w:p>
        </w:tc>
      </w:tr>
      <w:tr w:rsidR="00906F01" w:rsidRPr="00DC0DAC" w14:paraId="33EA4108" w14:textId="77777777" w:rsidTr="00C536E4">
        <w:tc>
          <w:tcPr>
            <w:tcW w:w="1385" w:type="dxa"/>
          </w:tcPr>
          <w:p w14:paraId="43849D99"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vertAlign w:val="superscript"/>
              </w:rPr>
            </w:pPr>
            <w:r w:rsidRPr="00DC0DAC">
              <w:rPr>
                <w:rFonts w:ascii="Book Antiqua" w:hAnsi="Book Antiqua"/>
                <w:color w:val="000000" w:themeColor="text1"/>
                <w:kern w:val="0"/>
                <w:sz w:val="24"/>
                <w:szCs w:val="24"/>
                <w:shd w:val="clear" w:color="auto" w:fill="FFFFFF" w:themeFill="background1"/>
              </w:rPr>
              <w:t xml:space="preserve">Yap </w:t>
            </w:r>
            <w:r w:rsidRPr="00DC0DAC">
              <w:rPr>
                <w:rFonts w:ascii="Book Antiqua" w:hAnsi="Book Antiqua"/>
                <w:i/>
                <w:color w:val="000000" w:themeColor="text1"/>
                <w:kern w:val="0"/>
                <w:sz w:val="24"/>
                <w:szCs w:val="24"/>
                <w:shd w:val="clear" w:color="auto" w:fill="FFFFFF" w:themeFill="background1"/>
              </w:rPr>
              <w:t>et al</w:t>
            </w:r>
            <w:r w:rsidRPr="00DC0DAC">
              <w:rPr>
                <w:rFonts w:ascii="Book Antiqua" w:hAnsi="Book Antiqua"/>
                <w:color w:val="000000" w:themeColor="text1"/>
                <w:kern w:val="0"/>
                <w:sz w:val="24"/>
                <w:szCs w:val="24"/>
                <w:shd w:val="clear" w:color="auto" w:fill="FFFFFF" w:themeFill="background1"/>
                <w:vertAlign w:val="superscript"/>
              </w:rPr>
              <w:t>[16]</w:t>
            </w:r>
            <w:r w:rsidRPr="00DC0DAC">
              <w:rPr>
                <w:rFonts w:ascii="Book Antiqua" w:hAnsi="Book Antiqua"/>
                <w:color w:val="000000" w:themeColor="text1"/>
                <w:kern w:val="0"/>
                <w:sz w:val="24"/>
                <w:szCs w:val="24"/>
                <w:shd w:val="clear" w:color="auto" w:fill="FFFFFF" w:themeFill="background1"/>
              </w:rPr>
              <w:t>, 2006</w:t>
            </w:r>
          </w:p>
        </w:tc>
        <w:tc>
          <w:tcPr>
            <w:tcW w:w="742" w:type="dxa"/>
          </w:tcPr>
          <w:p w14:paraId="519EC4F5"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54</w:t>
            </w:r>
          </w:p>
        </w:tc>
        <w:tc>
          <w:tcPr>
            <w:tcW w:w="1242" w:type="dxa"/>
          </w:tcPr>
          <w:p w14:paraId="52F6C4B1"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bookmarkStart w:id="44" w:name="OLE_LINK79"/>
            <w:bookmarkStart w:id="45" w:name="OLE_LINK80"/>
            <w:r w:rsidRPr="00DC0DAC">
              <w:rPr>
                <w:rFonts w:ascii="Book Antiqua" w:hAnsi="Book Antiqua"/>
                <w:color w:val="000000" w:themeColor="text1"/>
                <w:kern w:val="0"/>
                <w:sz w:val="24"/>
                <w:szCs w:val="24"/>
                <w:shd w:val="clear" w:color="auto" w:fill="FFFFFF" w:themeFill="background1"/>
              </w:rPr>
              <w:t>Postmenopausal vaginal bleeding</w:t>
            </w:r>
            <w:bookmarkEnd w:id="44"/>
            <w:bookmarkEnd w:id="45"/>
          </w:p>
        </w:tc>
        <w:tc>
          <w:tcPr>
            <w:tcW w:w="1276" w:type="dxa"/>
          </w:tcPr>
          <w:p w14:paraId="5FE4A466"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proofErr w:type="spellStart"/>
            <w:r w:rsidRPr="00DC0DAC">
              <w:rPr>
                <w:rFonts w:ascii="Book Antiqua" w:hAnsi="Book Antiqua"/>
                <w:color w:val="000000" w:themeColor="text1"/>
                <w:kern w:val="0"/>
                <w:sz w:val="24"/>
                <w:szCs w:val="24"/>
                <w:shd w:val="clear" w:color="auto" w:fill="FFFFFF" w:themeFill="background1"/>
              </w:rPr>
              <w:t>Uter</w:t>
            </w:r>
            <w:proofErr w:type="spellEnd"/>
            <w:r w:rsidRPr="00DC0DAC">
              <w:rPr>
                <w:rFonts w:ascii="Book Antiqua" w:hAnsi="Book Antiqua"/>
                <w:color w:val="000000" w:themeColor="text1"/>
                <w:kern w:val="0"/>
                <w:sz w:val="24"/>
                <w:szCs w:val="24"/>
                <w:shd w:val="clear" w:color="auto" w:fill="FFFFFF" w:themeFill="background1"/>
              </w:rPr>
              <w:t xml:space="preserve"> + BAR + LE + AE</w:t>
            </w:r>
          </w:p>
        </w:tc>
        <w:tc>
          <w:tcPr>
            <w:tcW w:w="709" w:type="dxa"/>
          </w:tcPr>
          <w:p w14:paraId="6183BEAF"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IB1</w:t>
            </w:r>
          </w:p>
        </w:tc>
        <w:tc>
          <w:tcPr>
            <w:tcW w:w="850" w:type="dxa"/>
          </w:tcPr>
          <w:p w14:paraId="1637336B"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RT</w:t>
            </w:r>
          </w:p>
        </w:tc>
        <w:tc>
          <w:tcPr>
            <w:tcW w:w="1559" w:type="dxa"/>
          </w:tcPr>
          <w:p w14:paraId="5EBC3C4D"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NA</w:t>
            </w:r>
          </w:p>
        </w:tc>
        <w:tc>
          <w:tcPr>
            <w:tcW w:w="1276" w:type="dxa"/>
          </w:tcPr>
          <w:p w14:paraId="76624B28" w14:textId="74CE4A1D"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DFS</w:t>
            </w:r>
            <w:r w:rsidR="007F58CF">
              <w:rPr>
                <w:rFonts w:ascii="Book Antiqua" w:hAnsi="Book Antiqua"/>
                <w:color w:val="000000" w:themeColor="text1"/>
                <w:kern w:val="0"/>
                <w:sz w:val="24"/>
                <w:szCs w:val="24"/>
                <w:shd w:val="clear" w:color="auto" w:fill="FFFFFF" w:themeFill="background1"/>
              </w:rPr>
              <w:t>:</w:t>
            </w:r>
            <w:r w:rsidRPr="00DC0DAC">
              <w:rPr>
                <w:rFonts w:ascii="Book Antiqua" w:hAnsi="Book Antiqua"/>
                <w:color w:val="000000" w:themeColor="text1"/>
                <w:kern w:val="0"/>
                <w:sz w:val="24"/>
                <w:szCs w:val="24"/>
                <w:shd w:val="clear" w:color="auto" w:fill="FFFFFF" w:themeFill="background1"/>
              </w:rPr>
              <w:t xml:space="preserve"> 3.1</w:t>
            </w:r>
            <w:r w:rsidR="007F58CF">
              <w:rPr>
                <w:rFonts w:ascii="Book Antiqua" w:hAnsi="Book Antiqua"/>
                <w:color w:val="000000" w:themeColor="text1"/>
                <w:kern w:val="0"/>
                <w:sz w:val="24"/>
                <w:szCs w:val="24"/>
                <w:shd w:val="clear" w:color="auto" w:fill="FFFFFF" w:themeFill="background1"/>
              </w:rPr>
              <w:t xml:space="preserve"> </w:t>
            </w:r>
            <w:proofErr w:type="spellStart"/>
            <w:r w:rsidRPr="00DC0DAC">
              <w:rPr>
                <w:rFonts w:ascii="Book Antiqua" w:hAnsi="Book Antiqua"/>
                <w:color w:val="000000" w:themeColor="text1"/>
                <w:kern w:val="0"/>
                <w:sz w:val="24"/>
                <w:szCs w:val="24"/>
                <w:shd w:val="clear" w:color="auto" w:fill="FFFFFF" w:themeFill="background1"/>
              </w:rPr>
              <w:t>yr</w:t>
            </w:r>
            <w:proofErr w:type="spellEnd"/>
          </w:p>
        </w:tc>
      </w:tr>
      <w:tr w:rsidR="00906F01" w:rsidRPr="00DC0DAC" w14:paraId="6C9F29C4" w14:textId="77777777" w:rsidTr="00C536E4">
        <w:tc>
          <w:tcPr>
            <w:tcW w:w="1385" w:type="dxa"/>
          </w:tcPr>
          <w:p w14:paraId="3CCDA15B"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vertAlign w:val="superscript"/>
              </w:rPr>
            </w:pPr>
            <w:r w:rsidRPr="00DC0DAC">
              <w:rPr>
                <w:rFonts w:ascii="Book Antiqua" w:hAnsi="Book Antiqua"/>
                <w:color w:val="000000" w:themeColor="text1"/>
                <w:kern w:val="0"/>
                <w:sz w:val="24"/>
                <w:szCs w:val="24"/>
                <w:shd w:val="clear" w:color="auto" w:fill="FFFFFF" w:themeFill="background1"/>
              </w:rPr>
              <w:t xml:space="preserve">Fukunaga </w:t>
            </w:r>
            <w:r w:rsidRPr="00DC0DAC">
              <w:rPr>
                <w:rFonts w:ascii="Book Antiqua" w:hAnsi="Book Antiqua"/>
                <w:i/>
                <w:color w:val="000000" w:themeColor="text1"/>
                <w:kern w:val="0"/>
                <w:sz w:val="24"/>
                <w:szCs w:val="24"/>
                <w:shd w:val="clear" w:color="auto" w:fill="FFFFFF" w:themeFill="background1"/>
              </w:rPr>
              <w:t>et al</w:t>
            </w:r>
            <w:r w:rsidRPr="00DC0DAC">
              <w:rPr>
                <w:rFonts w:ascii="Book Antiqua" w:hAnsi="Book Antiqua"/>
                <w:color w:val="000000" w:themeColor="text1"/>
                <w:kern w:val="0"/>
                <w:sz w:val="24"/>
                <w:szCs w:val="24"/>
                <w:shd w:val="clear" w:color="auto" w:fill="FFFFFF" w:themeFill="background1"/>
                <w:vertAlign w:val="superscript"/>
              </w:rPr>
              <w:t>[33]</w:t>
            </w:r>
            <w:r w:rsidRPr="00DC0DAC">
              <w:rPr>
                <w:rFonts w:ascii="Book Antiqua" w:hAnsi="Book Antiqua"/>
                <w:color w:val="000000" w:themeColor="text1"/>
                <w:kern w:val="0"/>
                <w:sz w:val="24"/>
                <w:szCs w:val="24"/>
                <w:shd w:val="clear" w:color="auto" w:fill="FFFFFF" w:themeFill="background1"/>
              </w:rPr>
              <w:t xml:space="preserve">, </w:t>
            </w:r>
            <w:r w:rsidRPr="00DC0DAC">
              <w:rPr>
                <w:rFonts w:ascii="Book Antiqua" w:hAnsi="Book Antiqua"/>
                <w:color w:val="000000" w:themeColor="text1"/>
                <w:kern w:val="0"/>
                <w:sz w:val="24"/>
                <w:szCs w:val="24"/>
                <w:shd w:val="clear" w:color="auto" w:fill="FFFFFF" w:themeFill="background1"/>
              </w:rPr>
              <w:lastRenderedPageBreak/>
              <w:t>2008</w:t>
            </w:r>
          </w:p>
        </w:tc>
        <w:tc>
          <w:tcPr>
            <w:tcW w:w="742" w:type="dxa"/>
          </w:tcPr>
          <w:p w14:paraId="37B3E48B"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lastRenderedPageBreak/>
              <w:t>46</w:t>
            </w:r>
          </w:p>
        </w:tc>
        <w:tc>
          <w:tcPr>
            <w:tcW w:w="1242" w:type="dxa"/>
          </w:tcPr>
          <w:p w14:paraId="1DD8ADA0" w14:textId="28FE43E1"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Abnormal vaginal</w:t>
            </w:r>
            <w:r w:rsidR="007F58CF">
              <w:rPr>
                <w:rFonts w:ascii="Book Antiqua" w:hAnsi="Book Antiqua"/>
                <w:color w:val="000000" w:themeColor="text1"/>
                <w:kern w:val="0"/>
                <w:sz w:val="24"/>
                <w:szCs w:val="24"/>
                <w:shd w:val="clear" w:color="auto" w:fill="FFFFFF" w:themeFill="background1"/>
              </w:rPr>
              <w:t xml:space="preserve"> </w:t>
            </w:r>
            <w:r w:rsidRPr="00DC0DAC">
              <w:rPr>
                <w:rFonts w:ascii="Book Antiqua" w:hAnsi="Book Antiqua"/>
                <w:color w:val="000000" w:themeColor="text1"/>
                <w:kern w:val="0"/>
                <w:sz w:val="24"/>
                <w:szCs w:val="24"/>
                <w:shd w:val="clear" w:color="auto" w:fill="FFFFFF" w:themeFill="background1"/>
              </w:rPr>
              <w:lastRenderedPageBreak/>
              <w:t>bleeding</w:t>
            </w:r>
          </w:p>
        </w:tc>
        <w:tc>
          <w:tcPr>
            <w:tcW w:w="1276" w:type="dxa"/>
          </w:tcPr>
          <w:p w14:paraId="1C89834E"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proofErr w:type="spellStart"/>
            <w:r w:rsidRPr="00DC0DAC">
              <w:rPr>
                <w:rFonts w:ascii="Book Antiqua" w:hAnsi="Book Antiqua"/>
                <w:color w:val="000000" w:themeColor="text1"/>
                <w:kern w:val="0"/>
                <w:sz w:val="24"/>
                <w:szCs w:val="24"/>
                <w:shd w:val="clear" w:color="auto" w:fill="FFFFFF" w:themeFill="background1"/>
              </w:rPr>
              <w:lastRenderedPageBreak/>
              <w:t>Uter</w:t>
            </w:r>
            <w:proofErr w:type="spellEnd"/>
            <w:r w:rsidRPr="00DC0DAC">
              <w:rPr>
                <w:rFonts w:ascii="Book Antiqua" w:hAnsi="Book Antiqua"/>
                <w:color w:val="000000" w:themeColor="text1"/>
                <w:kern w:val="0"/>
                <w:sz w:val="24"/>
                <w:szCs w:val="24"/>
                <w:shd w:val="clear" w:color="auto" w:fill="FFFFFF" w:themeFill="background1"/>
              </w:rPr>
              <w:t xml:space="preserve"> + BAR + LE </w:t>
            </w:r>
            <w:r w:rsidRPr="00DC0DAC">
              <w:rPr>
                <w:rFonts w:ascii="Book Antiqua" w:hAnsi="Book Antiqua"/>
                <w:color w:val="000000" w:themeColor="text1"/>
                <w:kern w:val="0"/>
                <w:sz w:val="24"/>
                <w:szCs w:val="24"/>
                <w:shd w:val="clear" w:color="auto" w:fill="FFFFFF" w:themeFill="background1"/>
              </w:rPr>
              <w:lastRenderedPageBreak/>
              <w:t>+ OE</w:t>
            </w:r>
          </w:p>
        </w:tc>
        <w:tc>
          <w:tcPr>
            <w:tcW w:w="709" w:type="dxa"/>
          </w:tcPr>
          <w:p w14:paraId="627F194E"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lastRenderedPageBreak/>
              <w:t>IB</w:t>
            </w:r>
          </w:p>
        </w:tc>
        <w:tc>
          <w:tcPr>
            <w:tcW w:w="850" w:type="dxa"/>
          </w:tcPr>
          <w:p w14:paraId="40FABA99"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NO</w:t>
            </w:r>
          </w:p>
        </w:tc>
        <w:tc>
          <w:tcPr>
            <w:tcW w:w="1559" w:type="dxa"/>
          </w:tcPr>
          <w:p w14:paraId="6DD563AF"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NA</w:t>
            </w:r>
          </w:p>
        </w:tc>
        <w:tc>
          <w:tcPr>
            <w:tcW w:w="1276" w:type="dxa"/>
          </w:tcPr>
          <w:p w14:paraId="2E5E2431" w14:textId="3D7EE6A1" w:rsidR="00906F01" w:rsidRPr="00DC0DAC" w:rsidRDefault="00906F01">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DFS</w:t>
            </w:r>
            <w:r w:rsidR="007F58CF">
              <w:rPr>
                <w:rFonts w:ascii="Book Antiqua" w:hAnsi="Book Antiqua"/>
                <w:color w:val="000000" w:themeColor="text1"/>
                <w:kern w:val="0"/>
                <w:sz w:val="24"/>
                <w:szCs w:val="24"/>
                <w:shd w:val="clear" w:color="auto" w:fill="FFFFFF" w:themeFill="background1"/>
              </w:rPr>
              <w:t>:</w:t>
            </w:r>
            <w:r w:rsidR="007F58CF" w:rsidRPr="00DC0DAC">
              <w:rPr>
                <w:rFonts w:ascii="Book Antiqua" w:hAnsi="Book Antiqua"/>
                <w:color w:val="000000" w:themeColor="text1"/>
                <w:kern w:val="0"/>
                <w:sz w:val="24"/>
                <w:szCs w:val="24"/>
                <w:shd w:val="clear" w:color="auto" w:fill="FFFFFF" w:themeFill="background1"/>
              </w:rPr>
              <w:t xml:space="preserve"> </w:t>
            </w:r>
            <w:r w:rsidRPr="00DC0DAC">
              <w:rPr>
                <w:rFonts w:ascii="Book Antiqua" w:hAnsi="Book Antiqua"/>
                <w:color w:val="000000" w:themeColor="text1"/>
                <w:kern w:val="0"/>
                <w:sz w:val="24"/>
                <w:szCs w:val="24"/>
                <w:shd w:val="clear" w:color="auto" w:fill="FFFFFF" w:themeFill="background1"/>
              </w:rPr>
              <w:t xml:space="preserve">4 </w:t>
            </w:r>
            <w:proofErr w:type="spellStart"/>
            <w:r w:rsidRPr="00DC0DAC">
              <w:rPr>
                <w:rFonts w:ascii="Book Antiqua" w:hAnsi="Book Antiqua"/>
                <w:color w:val="000000" w:themeColor="text1"/>
                <w:kern w:val="0"/>
                <w:sz w:val="24"/>
                <w:szCs w:val="24"/>
                <w:shd w:val="clear" w:color="auto" w:fill="FFFFFF" w:themeFill="background1"/>
              </w:rPr>
              <w:t>mo</w:t>
            </w:r>
            <w:proofErr w:type="spellEnd"/>
          </w:p>
        </w:tc>
      </w:tr>
      <w:tr w:rsidR="00906F01" w:rsidRPr="00DC0DAC" w14:paraId="0102EED4" w14:textId="77777777" w:rsidTr="00C536E4">
        <w:tc>
          <w:tcPr>
            <w:tcW w:w="1385" w:type="dxa"/>
          </w:tcPr>
          <w:p w14:paraId="3112265C"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vertAlign w:val="superscript"/>
              </w:rPr>
            </w:pPr>
            <w:r w:rsidRPr="00DC0DAC">
              <w:rPr>
                <w:rFonts w:ascii="Book Antiqua" w:hAnsi="Book Antiqua"/>
                <w:color w:val="000000" w:themeColor="text1"/>
                <w:kern w:val="0"/>
                <w:sz w:val="24"/>
                <w:szCs w:val="24"/>
                <w:shd w:val="clear" w:color="auto" w:fill="FFFFFF" w:themeFill="background1"/>
              </w:rPr>
              <w:lastRenderedPageBreak/>
              <w:t xml:space="preserve">Anagnostopoulos </w:t>
            </w:r>
            <w:r w:rsidRPr="00DC0DAC">
              <w:rPr>
                <w:rFonts w:ascii="Book Antiqua" w:hAnsi="Book Antiqua"/>
                <w:i/>
                <w:color w:val="000000" w:themeColor="text1"/>
                <w:kern w:val="0"/>
                <w:sz w:val="24"/>
                <w:szCs w:val="24"/>
                <w:shd w:val="clear" w:color="auto" w:fill="FFFFFF" w:themeFill="background1"/>
              </w:rPr>
              <w:t>et al</w:t>
            </w:r>
            <w:r w:rsidRPr="00DC0DAC">
              <w:rPr>
                <w:rFonts w:ascii="Book Antiqua" w:hAnsi="Book Antiqua"/>
                <w:color w:val="000000" w:themeColor="text1"/>
                <w:kern w:val="0"/>
                <w:sz w:val="24"/>
                <w:szCs w:val="24"/>
                <w:shd w:val="clear" w:color="auto" w:fill="FFFFFF" w:themeFill="background1"/>
                <w:vertAlign w:val="superscript"/>
              </w:rPr>
              <w:t>[5]</w:t>
            </w:r>
            <w:r w:rsidRPr="00DC0DAC">
              <w:rPr>
                <w:rFonts w:ascii="Book Antiqua" w:hAnsi="Book Antiqua"/>
                <w:color w:val="000000" w:themeColor="text1"/>
                <w:kern w:val="0"/>
                <w:sz w:val="24"/>
                <w:szCs w:val="24"/>
                <w:shd w:val="clear" w:color="auto" w:fill="FFFFFF" w:themeFill="background1"/>
              </w:rPr>
              <w:t>, 2012</w:t>
            </w:r>
          </w:p>
        </w:tc>
        <w:tc>
          <w:tcPr>
            <w:tcW w:w="742" w:type="dxa"/>
          </w:tcPr>
          <w:p w14:paraId="20566F77"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64</w:t>
            </w:r>
          </w:p>
        </w:tc>
        <w:tc>
          <w:tcPr>
            <w:tcW w:w="1242" w:type="dxa"/>
          </w:tcPr>
          <w:p w14:paraId="2EFEEC1E"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Asymptomatic</w:t>
            </w:r>
          </w:p>
        </w:tc>
        <w:tc>
          <w:tcPr>
            <w:tcW w:w="1276" w:type="dxa"/>
          </w:tcPr>
          <w:p w14:paraId="04B5041B"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bookmarkStart w:id="46" w:name="OLE_LINK8"/>
            <w:r w:rsidRPr="00DC0DAC">
              <w:rPr>
                <w:rFonts w:ascii="Book Antiqua" w:hAnsi="Book Antiqua"/>
                <w:color w:val="000000" w:themeColor="text1"/>
                <w:kern w:val="0"/>
                <w:sz w:val="24"/>
                <w:szCs w:val="24"/>
                <w:shd w:val="clear" w:color="auto" w:fill="FFFFFF" w:themeFill="background1"/>
              </w:rPr>
              <w:t>RAU + BAR + L</w:t>
            </w:r>
            <w:bookmarkEnd w:id="46"/>
            <w:r w:rsidRPr="00DC0DAC">
              <w:rPr>
                <w:rFonts w:ascii="Book Antiqua" w:hAnsi="Book Antiqua"/>
                <w:color w:val="000000" w:themeColor="text1"/>
                <w:kern w:val="0"/>
                <w:sz w:val="24"/>
                <w:szCs w:val="24"/>
                <w:shd w:val="clear" w:color="auto" w:fill="FFFFFF" w:themeFill="background1"/>
              </w:rPr>
              <w:t>E</w:t>
            </w:r>
          </w:p>
        </w:tc>
        <w:tc>
          <w:tcPr>
            <w:tcW w:w="709" w:type="dxa"/>
          </w:tcPr>
          <w:p w14:paraId="2F6B450B"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IB1</w:t>
            </w:r>
          </w:p>
        </w:tc>
        <w:tc>
          <w:tcPr>
            <w:tcW w:w="850" w:type="dxa"/>
          </w:tcPr>
          <w:p w14:paraId="41448A8B"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NO</w:t>
            </w:r>
          </w:p>
        </w:tc>
        <w:tc>
          <w:tcPr>
            <w:tcW w:w="1559" w:type="dxa"/>
          </w:tcPr>
          <w:p w14:paraId="7D83BE46"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NA</w:t>
            </w:r>
          </w:p>
        </w:tc>
        <w:tc>
          <w:tcPr>
            <w:tcW w:w="1276" w:type="dxa"/>
          </w:tcPr>
          <w:p w14:paraId="42278415" w14:textId="48628ACD" w:rsidR="00906F01" w:rsidRPr="00DC0DAC" w:rsidRDefault="00906F01">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DFS</w:t>
            </w:r>
            <w:r w:rsidR="007F58CF">
              <w:rPr>
                <w:rFonts w:ascii="Book Antiqua" w:hAnsi="Book Antiqua"/>
                <w:color w:val="000000" w:themeColor="text1"/>
                <w:kern w:val="0"/>
                <w:sz w:val="24"/>
                <w:szCs w:val="24"/>
                <w:shd w:val="clear" w:color="auto" w:fill="FFFFFF" w:themeFill="background1"/>
              </w:rPr>
              <w:t>:</w:t>
            </w:r>
            <w:r w:rsidR="007F58CF" w:rsidRPr="00DC0DAC">
              <w:rPr>
                <w:rFonts w:ascii="Book Antiqua" w:hAnsi="Book Antiqua"/>
                <w:color w:val="000000" w:themeColor="text1"/>
                <w:kern w:val="0"/>
                <w:sz w:val="24"/>
                <w:szCs w:val="24"/>
                <w:shd w:val="clear" w:color="auto" w:fill="FFFFFF" w:themeFill="background1"/>
              </w:rPr>
              <w:t xml:space="preserve"> </w:t>
            </w:r>
            <w:r w:rsidRPr="00DC0DAC">
              <w:rPr>
                <w:rFonts w:ascii="Book Antiqua" w:hAnsi="Book Antiqua"/>
                <w:color w:val="000000" w:themeColor="text1"/>
                <w:kern w:val="0"/>
                <w:sz w:val="24"/>
                <w:szCs w:val="24"/>
                <w:shd w:val="clear" w:color="auto" w:fill="FFFFFF" w:themeFill="background1"/>
              </w:rPr>
              <w:t xml:space="preserve">6 </w:t>
            </w:r>
            <w:proofErr w:type="spellStart"/>
            <w:r w:rsidRPr="00DC0DAC">
              <w:rPr>
                <w:rFonts w:ascii="Book Antiqua" w:hAnsi="Book Antiqua"/>
                <w:color w:val="000000" w:themeColor="text1"/>
                <w:kern w:val="0"/>
                <w:sz w:val="24"/>
                <w:szCs w:val="24"/>
                <w:shd w:val="clear" w:color="auto" w:fill="FFFFFF" w:themeFill="background1"/>
              </w:rPr>
              <w:t>mo</w:t>
            </w:r>
            <w:proofErr w:type="spellEnd"/>
          </w:p>
        </w:tc>
      </w:tr>
      <w:tr w:rsidR="00024C72" w:rsidRPr="00DC0DAC" w14:paraId="18BE18A2" w14:textId="77777777" w:rsidTr="00C536E4">
        <w:tc>
          <w:tcPr>
            <w:tcW w:w="1385" w:type="dxa"/>
            <w:vMerge w:val="restart"/>
          </w:tcPr>
          <w:p w14:paraId="6890DC48"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vertAlign w:val="superscript"/>
              </w:rPr>
            </w:pPr>
            <w:bookmarkStart w:id="47" w:name="_Hlk4154754"/>
            <w:proofErr w:type="spellStart"/>
            <w:r w:rsidRPr="00DC0DAC">
              <w:rPr>
                <w:rFonts w:ascii="Book Antiqua" w:hAnsi="Book Antiqua"/>
                <w:color w:val="000000" w:themeColor="text1"/>
                <w:kern w:val="0"/>
                <w:sz w:val="24"/>
                <w:szCs w:val="24"/>
                <w:shd w:val="clear" w:color="auto" w:fill="FFFFFF" w:themeFill="background1"/>
              </w:rPr>
              <w:t>Nomoto</w:t>
            </w:r>
            <w:proofErr w:type="spellEnd"/>
            <w:r w:rsidRPr="00DC0DAC">
              <w:rPr>
                <w:rFonts w:ascii="Book Antiqua" w:hAnsi="Book Antiqua"/>
                <w:color w:val="000000" w:themeColor="text1"/>
                <w:kern w:val="0"/>
                <w:sz w:val="24"/>
                <w:szCs w:val="24"/>
                <w:shd w:val="clear" w:color="auto" w:fill="FFFFFF" w:themeFill="background1"/>
              </w:rPr>
              <w:t xml:space="preserve"> </w:t>
            </w:r>
            <w:r w:rsidRPr="00DC0DAC">
              <w:rPr>
                <w:rFonts w:ascii="Book Antiqua" w:hAnsi="Book Antiqua"/>
                <w:i/>
                <w:color w:val="000000" w:themeColor="text1"/>
                <w:kern w:val="0"/>
                <w:sz w:val="24"/>
                <w:szCs w:val="24"/>
                <w:shd w:val="clear" w:color="auto" w:fill="FFFFFF" w:themeFill="background1"/>
              </w:rPr>
              <w:t>et al</w:t>
            </w:r>
            <w:r w:rsidRPr="00DC0DAC">
              <w:rPr>
                <w:rFonts w:ascii="Book Antiqua" w:hAnsi="Book Antiqua"/>
                <w:color w:val="000000" w:themeColor="text1"/>
                <w:kern w:val="0"/>
                <w:sz w:val="24"/>
                <w:szCs w:val="24"/>
                <w:shd w:val="clear" w:color="auto" w:fill="FFFFFF" w:themeFill="background1"/>
                <w:vertAlign w:val="superscript"/>
              </w:rPr>
              <w:t>[34]</w:t>
            </w:r>
            <w:r w:rsidRPr="00DC0DAC">
              <w:rPr>
                <w:rFonts w:ascii="Book Antiqua" w:hAnsi="Book Antiqua"/>
                <w:color w:val="000000" w:themeColor="text1"/>
                <w:kern w:val="0"/>
                <w:sz w:val="24"/>
                <w:szCs w:val="24"/>
                <w:shd w:val="clear" w:color="auto" w:fill="FFFFFF" w:themeFill="background1"/>
              </w:rPr>
              <w:t>, 2012</w:t>
            </w:r>
          </w:p>
        </w:tc>
        <w:tc>
          <w:tcPr>
            <w:tcW w:w="742" w:type="dxa"/>
          </w:tcPr>
          <w:p w14:paraId="185FA8E0"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64</w:t>
            </w:r>
          </w:p>
        </w:tc>
        <w:tc>
          <w:tcPr>
            <w:tcW w:w="1242" w:type="dxa"/>
          </w:tcPr>
          <w:p w14:paraId="28DE5BD7"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Postmenopausal vaginal bleeding</w:t>
            </w:r>
          </w:p>
        </w:tc>
        <w:tc>
          <w:tcPr>
            <w:tcW w:w="1276" w:type="dxa"/>
          </w:tcPr>
          <w:p w14:paraId="7575FF00"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bookmarkStart w:id="48" w:name="OLE_LINK26"/>
            <w:proofErr w:type="spellStart"/>
            <w:r w:rsidRPr="00DC0DAC">
              <w:rPr>
                <w:rFonts w:ascii="Book Antiqua" w:hAnsi="Book Antiqua"/>
                <w:color w:val="000000" w:themeColor="text1"/>
                <w:kern w:val="0"/>
                <w:sz w:val="24"/>
                <w:szCs w:val="24"/>
                <w:shd w:val="clear" w:color="auto" w:fill="FFFFFF" w:themeFill="background1"/>
              </w:rPr>
              <w:t>Uter</w:t>
            </w:r>
            <w:proofErr w:type="spellEnd"/>
            <w:r w:rsidRPr="00DC0DAC">
              <w:rPr>
                <w:rFonts w:ascii="Book Antiqua" w:hAnsi="Book Antiqua"/>
                <w:color w:val="000000" w:themeColor="text1"/>
                <w:kern w:val="0"/>
                <w:sz w:val="24"/>
                <w:szCs w:val="24"/>
                <w:shd w:val="clear" w:color="auto" w:fill="FFFFFF" w:themeFill="background1"/>
              </w:rPr>
              <w:t xml:space="preserve"> + BAR + L</w:t>
            </w:r>
            <w:bookmarkEnd w:id="48"/>
            <w:r w:rsidRPr="00DC0DAC">
              <w:rPr>
                <w:rFonts w:ascii="Book Antiqua" w:hAnsi="Book Antiqua"/>
                <w:color w:val="000000" w:themeColor="text1"/>
                <w:kern w:val="0"/>
                <w:sz w:val="24"/>
                <w:szCs w:val="24"/>
                <w:shd w:val="clear" w:color="auto" w:fill="FFFFFF" w:themeFill="background1"/>
              </w:rPr>
              <w:t>E</w:t>
            </w:r>
          </w:p>
        </w:tc>
        <w:tc>
          <w:tcPr>
            <w:tcW w:w="709" w:type="dxa"/>
          </w:tcPr>
          <w:p w14:paraId="4AC4902C"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IB2</w:t>
            </w:r>
          </w:p>
        </w:tc>
        <w:tc>
          <w:tcPr>
            <w:tcW w:w="850" w:type="dxa"/>
          </w:tcPr>
          <w:p w14:paraId="71DBB47C"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No</w:t>
            </w:r>
          </w:p>
        </w:tc>
        <w:tc>
          <w:tcPr>
            <w:tcW w:w="1559" w:type="dxa"/>
          </w:tcPr>
          <w:p w14:paraId="14A7E459" w14:textId="7B974137" w:rsidR="00024C72" w:rsidRPr="00DC0DAC" w:rsidRDefault="00024C72">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Multifocal lung metastases</w:t>
            </w:r>
            <w:r w:rsidR="00DE1472">
              <w:rPr>
                <w:rFonts w:ascii="Book Antiqua" w:hAnsi="Book Antiqua"/>
                <w:color w:val="000000" w:themeColor="text1"/>
                <w:kern w:val="0"/>
                <w:sz w:val="24"/>
                <w:szCs w:val="24"/>
                <w:shd w:val="clear" w:color="auto" w:fill="FFFFFF" w:themeFill="background1"/>
              </w:rPr>
              <w:t>,</w:t>
            </w:r>
            <w:r w:rsidRPr="00DC0DAC">
              <w:rPr>
                <w:rFonts w:ascii="Book Antiqua" w:hAnsi="Book Antiqua"/>
                <w:color w:val="000000" w:themeColor="text1"/>
                <w:kern w:val="0"/>
                <w:sz w:val="24"/>
                <w:szCs w:val="24"/>
                <w:shd w:val="clear" w:color="auto" w:fill="FFFFFF" w:themeFill="background1"/>
              </w:rPr>
              <w:t xml:space="preserve"> 1 </w:t>
            </w:r>
            <w:proofErr w:type="spellStart"/>
            <w:r w:rsidRPr="00DC0DAC">
              <w:rPr>
                <w:rFonts w:ascii="Book Antiqua" w:hAnsi="Book Antiqua"/>
                <w:color w:val="000000" w:themeColor="text1"/>
                <w:kern w:val="0"/>
                <w:sz w:val="24"/>
                <w:szCs w:val="24"/>
                <w:shd w:val="clear" w:color="auto" w:fill="FFFFFF" w:themeFill="background1"/>
              </w:rPr>
              <w:t>yr</w:t>
            </w:r>
            <w:proofErr w:type="spellEnd"/>
            <w:r w:rsidR="00DE1472">
              <w:rPr>
                <w:rFonts w:ascii="Book Antiqua" w:hAnsi="Book Antiqua"/>
                <w:color w:val="000000" w:themeColor="text1"/>
                <w:kern w:val="0"/>
                <w:sz w:val="24"/>
                <w:szCs w:val="24"/>
                <w:shd w:val="clear" w:color="auto" w:fill="FFFFFF" w:themeFill="background1"/>
              </w:rPr>
              <w:t xml:space="preserve">, </w:t>
            </w:r>
            <w:r w:rsidRPr="00DC0DAC">
              <w:rPr>
                <w:rFonts w:ascii="Book Antiqua" w:hAnsi="Book Antiqua"/>
                <w:color w:val="000000" w:themeColor="text1"/>
                <w:kern w:val="0"/>
                <w:sz w:val="24"/>
                <w:szCs w:val="24"/>
                <w:shd w:val="clear" w:color="auto" w:fill="FFFFFF" w:themeFill="background1"/>
              </w:rPr>
              <w:t>CT</w:t>
            </w:r>
          </w:p>
        </w:tc>
        <w:tc>
          <w:tcPr>
            <w:tcW w:w="1276" w:type="dxa"/>
          </w:tcPr>
          <w:p w14:paraId="07EFE202"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w:t>
            </w:r>
          </w:p>
        </w:tc>
      </w:tr>
      <w:bookmarkEnd w:id="47"/>
      <w:tr w:rsidR="00024C72" w:rsidRPr="00DC0DAC" w14:paraId="0CB719F5" w14:textId="77777777" w:rsidTr="00C536E4">
        <w:tc>
          <w:tcPr>
            <w:tcW w:w="1385" w:type="dxa"/>
            <w:vMerge/>
          </w:tcPr>
          <w:p w14:paraId="4FC3B147"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p>
        </w:tc>
        <w:tc>
          <w:tcPr>
            <w:tcW w:w="742" w:type="dxa"/>
          </w:tcPr>
          <w:p w14:paraId="2174D400"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64</w:t>
            </w:r>
          </w:p>
        </w:tc>
        <w:tc>
          <w:tcPr>
            <w:tcW w:w="1242" w:type="dxa"/>
          </w:tcPr>
          <w:p w14:paraId="19F5CA5C"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Postmenopausal vaginal bleeding</w:t>
            </w:r>
          </w:p>
        </w:tc>
        <w:tc>
          <w:tcPr>
            <w:tcW w:w="1276" w:type="dxa"/>
          </w:tcPr>
          <w:p w14:paraId="0560F468"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proofErr w:type="spellStart"/>
            <w:r w:rsidRPr="00DC0DAC">
              <w:rPr>
                <w:rFonts w:ascii="Book Antiqua" w:hAnsi="Book Antiqua"/>
                <w:color w:val="000000" w:themeColor="text1"/>
                <w:kern w:val="0"/>
                <w:sz w:val="24"/>
                <w:szCs w:val="24"/>
                <w:shd w:val="clear" w:color="auto" w:fill="FFFFFF" w:themeFill="background1"/>
              </w:rPr>
              <w:t>Uter</w:t>
            </w:r>
            <w:proofErr w:type="spellEnd"/>
            <w:r w:rsidRPr="00DC0DAC">
              <w:rPr>
                <w:rFonts w:ascii="Book Antiqua" w:hAnsi="Book Antiqua"/>
                <w:color w:val="000000" w:themeColor="text1"/>
                <w:kern w:val="0"/>
                <w:sz w:val="24"/>
                <w:szCs w:val="24"/>
                <w:shd w:val="clear" w:color="auto" w:fill="FFFFFF" w:themeFill="background1"/>
              </w:rPr>
              <w:t xml:space="preserve"> + BAR + LE</w:t>
            </w:r>
          </w:p>
        </w:tc>
        <w:tc>
          <w:tcPr>
            <w:tcW w:w="709" w:type="dxa"/>
          </w:tcPr>
          <w:p w14:paraId="738CEA1B"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IB1</w:t>
            </w:r>
          </w:p>
        </w:tc>
        <w:tc>
          <w:tcPr>
            <w:tcW w:w="850" w:type="dxa"/>
          </w:tcPr>
          <w:p w14:paraId="7FFE1414"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No</w:t>
            </w:r>
          </w:p>
        </w:tc>
        <w:tc>
          <w:tcPr>
            <w:tcW w:w="1559" w:type="dxa"/>
          </w:tcPr>
          <w:p w14:paraId="51553049"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NA</w:t>
            </w:r>
          </w:p>
        </w:tc>
        <w:tc>
          <w:tcPr>
            <w:tcW w:w="1276" w:type="dxa"/>
          </w:tcPr>
          <w:p w14:paraId="4C2A4573" w14:textId="77777777" w:rsidR="00024C72" w:rsidRPr="00DC0DAC" w:rsidRDefault="00024C72"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w:t>
            </w:r>
          </w:p>
        </w:tc>
      </w:tr>
      <w:tr w:rsidR="00906F01" w:rsidRPr="00DC0DAC" w14:paraId="43ACE36D" w14:textId="77777777" w:rsidTr="00C536E4">
        <w:tc>
          <w:tcPr>
            <w:tcW w:w="1385" w:type="dxa"/>
          </w:tcPr>
          <w:p w14:paraId="676B82ED"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vertAlign w:val="superscript"/>
              </w:rPr>
            </w:pPr>
            <w:r w:rsidRPr="00DC0DAC">
              <w:rPr>
                <w:rFonts w:ascii="Book Antiqua" w:hAnsi="Book Antiqua"/>
                <w:color w:val="000000" w:themeColor="text1"/>
                <w:kern w:val="0"/>
                <w:sz w:val="24"/>
                <w:szCs w:val="24"/>
                <w:shd w:val="clear" w:color="auto" w:fill="FFFFFF" w:themeFill="background1"/>
              </w:rPr>
              <w:t>Abdul-</w:t>
            </w:r>
            <w:proofErr w:type="spellStart"/>
            <w:r w:rsidRPr="00DC0DAC">
              <w:rPr>
                <w:rFonts w:ascii="Book Antiqua" w:hAnsi="Book Antiqua"/>
                <w:color w:val="000000" w:themeColor="text1"/>
                <w:kern w:val="0"/>
                <w:sz w:val="24"/>
                <w:szCs w:val="24"/>
                <w:shd w:val="clear" w:color="auto" w:fill="FFFFFF" w:themeFill="background1"/>
              </w:rPr>
              <w:t>Ghafar</w:t>
            </w:r>
            <w:proofErr w:type="spellEnd"/>
            <w:r w:rsidRPr="00DC0DAC">
              <w:rPr>
                <w:rFonts w:ascii="Book Antiqua" w:hAnsi="Book Antiqua"/>
                <w:color w:val="000000" w:themeColor="text1"/>
                <w:kern w:val="0"/>
                <w:sz w:val="24"/>
                <w:szCs w:val="24"/>
                <w:shd w:val="clear" w:color="auto" w:fill="FFFFFF" w:themeFill="background1"/>
              </w:rPr>
              <w:t xml:space="preserve"> </w:t>
            </w:r>
            <w:r w:rsidRPr="00DC0DAC">
              <w:rPr>
                <w:rFonts w:ascii="Book Antiqua" w:hAnsi="Book Antiqua"/>
                <w:i/>
                <w:color w:val="000000" w:themeColor="text1"/>
                <w:kern w:val="0"/>
                <w:sz w:val="24"/>
                <w:szCs w:val="24"/>
                <w:shd w:val="clear" w:color="auto" w:fill="FFFFFF" w:themeFill="background1"/>
              </w:rPr>
              <w:t>et al</w:t>
            </w:r>
            <w:r w:rsidRPr="00DC0DAC">
              <w:rPr>
                <w:rFonts w:ascii="Book Antiqua" w:hAnsi="Book Antiqua"/>
                <w:color w:val="000000" w:themeColor="text1"/>
                <w:kern w:val="0"/>
                <w:sz w:val="24"/>
                <w:szCs w:val="24"/>
                <w:shd w:val="clear" w:color="auto" w:fill="FFFFFF" w:themeFill="background1"/>
                <w:vertAlign w:val="superscript"/>
              </w:rPr>
              <w:t>[35]</w:t>
            </w:r>
            <w:r w:rsidRPr="00DC0DAC">
              <w:rPr>
                <w:rFonts w:ascii="Book Antiqua" w:hAnsi="Book Antiqua"/>
                <w:color w:val="000000" w:themeColor="text1"/>
                <w:kern w:val="0"/>
                <w:sz w:val="24"/>
                <w:szCs w:val="24"/>
                <w:shd w:val="clear" w:color="auto" w:fill="FFFFFF" w:themeFill="background1"/>
              </w:rPr>
              <w:t>, 2013</w:t>
            </w:r>
          </w:p>
        </w:tc>
        <w:tc>
          <w:tcPr>
            <w:tcW w:w="742" w:type="dxa"/>
          </w:tcPr>
          <w:p w14:paraId="228A9D69"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48</w:t>
            </w:r>
          </w:p>
        </w:tc>
        <w:tc>
          <w:tcPr>
            <w:tcW w:w="1242" w:type="dxa"/>
          </w:tcPr>
          <w:p w14:paraId="3AC57A6B"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Uterine mass</w:t>
            </w:r>
          </w:p>
        </w:tc>
        <w:tc>
          <w:tcPr>
            <w:tcW w:w="1276" w:type="dxa"/>
          </w:tcPr>
          <w:p w14:paraId="44F63A54"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 xml:space="preserve">Vaginal </w:t>
            </w:r>
            <w:proofErr w:type="spellStart"/>
            <w:r w:rsidRPr="00DC0DAC">
              <w:rPr>
                <w:rFonts w:ascii="Book Antiqua" w:hAnsi="Book Antiqua"/>
                <w:color w:val="000000" w:themeColor="text1"/>
                <w:kern w:val="0"/>
                <w:sz w:val="24"/>
                <w:szCs w:val="24"/>
                <w:shd w:val="clear" w:color="auto" w:fill="FFFFFF" w:themeFill="background1"/>
              </w:rPr>
              <w:t>uter</w:t>
            </w:r>
            <w:proofErr w:type="spellEnd"/>
          </w:p>
        </w:tc>
        <w:tc>
          <w:tcPr>
            <w:tcW w:w="709" w:type="dxa"/>
          </w:tcPr>
          <w:p w14:paraId="35289217"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IB1</w:t>
            </w:r>
          </w:p>
        </w:tc>
        <w:tc>
          <w:tcPr>
            <w:tcW w:w="850" w:type="dxa"/>
          </w:tcPr>
          <w:p w14:paraId="70795392"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CRT</w:t>
            </w:r>
          </w:p>
        </w:tc>
        <w:tc>
          <w:tcPr>
            <w:tcW w:w="1559" w:type="dxa"/>
          </w:tcPr>
          <w:p w14:paraId="7987F25C"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NA</w:t>
            </w:r>
          </w:p>
        </w:tc>
        <w:tc>
          <w:tcPr>
            <w:tcW w:w="1276" w:type="dxa"/>
          </w:tcPr>
          <w:p w14:paraId="6F69AA08" w14:textId="74ADDBEE" w:rsidR="00906F01" w:rsidRPr="00DC0DAC" w:rsidRDefault="00906F01">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DFS</w:t>
            </w:r>
            <w:r w:rsidR="007F58CF">
              <w:rPr>
                <w:rFonts w:ascii="Book Antiqua" w:hAnsi="Book Antiqua"/>
                <w:color w:val="000000" w:themeColor="text1"/>
                <w:kern w:val="0"/>
                <w:sz w:val="24"/>
                <w:szCs w:val="24"/>
                <w:shd w:val="clear" w:color="auto" w:fill="FFFFFF" w:themeFill="background1"/>
              </w:rPr>
              <w:t>:</w:t>
            </w:r>
            <w:r w:rsidR="007F58CF" w:rsidRPr="00DC0DAC">
              <w:rPr>
                <w:rFonts w:ascii="Book Antiqua" w:hAnsi="Book Antiqua"/>
                <w:color w:val="000000" w:themeColor="text1"/>
                <w:kern w:val="0"/>
                <w:sz w:val="24"/>
                <w:szCs w:val="24"/>
                <w:shd w:val="clear" w:color="auto" w:fill="FFFFFF" w:themeFill="background1"/>
              </w:rPr>
              <w:t xml:space="preserve"> </w:t>
            </w:r>
            <w:r w:rsidRPr="00DC0DAC">
              <w:rPr>
                <w:rFonts w:ascii="Book Antiqua" w:hAnsi="Book Antiqua"/>
                <w:color w:val="000000" w:themeColor="text1"/>
                <w:kern w:val="0"/>
                <w:sz w:val="24"/>
                <w:szCs w:val="24"/>
                <w:shd w:val="clear" w:color="auto" w:fill="FFFFFF" w:themeFill="background1"/>
              </w:rPr>
              <w:t xml:space="preserve">2 </w:t>
            </w:r>
            <w:proofErr w:type="spellStart"/>
            <w:r w:rsidRPr="00DC0DAC">
              <w:rPr>
                <w:rFonts w:ascii="Book Antiqua" w:hAnsi="Book Antiqua"/>
                <w:color w:val="000000" w:themeColor="text1"/>
                <w:kern w:val="0"/>
                <w:sz w:val="24"/>
                <w:szCs w:val="24"/>
                <w:shd w:val="clear" w:color="auto" w:fill="FFFFFF" w:themeFill="background1"/>
              </w:rPr>
              <w:t>yr</w:t>
            </w:r>
            <w:proofErr w:type="spellEnd"/>
          </w:p>
        </w:tc>
      </w:tr>
      <w:tr w:rsidR="00906F01" w:rsidRPr="00DC0DAC" w14:paraId="4AF57A1B" w14:textId="77777777" w:rsidTr="00C536E4">
        <w:tc>
          <w:tcPr>
            <w:tcW w:w="1385" w:type="dxa"/>
          </w:tcPr>
          <w:p w14:paraId="5A9DA370"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vertAlign w:val="superscript"/>
              </w:rPr>
            </w:pPr>
            <w:r w:rsidRPr="00DC0DAC">
              <w:rPr>
                <w:rFonts w:ascii="Book Antiqua" w:hAnsi="Book Antiqua"/>
                <w:color w:val="000000" w:themeColor="text1"/>
                <w:kern w:val="0"/>
                <w:sz w:val="24"/>
                <w:szCs w:val="24"/>
                <w:shd w:val="clear" w:color="auto" w:fill="FFFFFF" w:themeFill="background1"/>
              </w:rPr>
              <w:t xml:space="preserve">Meguro </w:t>
            </w:r>
            <w:r w:rsidRPr="00DC0DAC">
              <w:rPr>
                <w:rFonts w:ascii="Book Antiqua" w:hAnsi="Book Antiqua"/>
                <w:i/>
                <w:color w:val="000000" w:themeColor="text1"/>
                <w:kern w:val="0"/>
                <w:sz w:val="24"/>
                <w:szCs w:val="24"/>
                <w:shd w:val="clear" w:color="auto" w:fill="FFFFFF" w:themeFill="background1"/>
              </w:rPr>
              <w:t>et al</w:t>
            </w:r>
            <w:r w:rsidRPr="00DC0DAC">
              <w:rPr>
                <w:rFonts w:ascii="Book Antiqua" w:hAnsi="Book Antiqua"/>
                <w:color w:val="000000" w:themeColor="text1"/>
                <w:kern w:val="0"/>
                <w:sz w:val="24"/>
                <w:szCs w:val="24"/>
                <w:shd w:val="clear" w:color="auto" w:fill="FFFFFF" w:themeFill="background1"/>
                <w:vertAlign w:val="superscript"/>
              </w:rPr>
              <w:t>[36]</w:t>
            </w:r>
            <w:r w:rsidRPr="00DC0DAC">
              <w:rPr>
                <w:rFonts w:ascii="Book Antiqua" w:hAnsi="Book Antiqua"/>
                <w:color w:val="000000" w:themeColor="text1"/>
                <w:kern w:val="0"/>
                <w:sz w:val="24"/>
                <w:szCs w:val="24"/>
                <w:shd w:val="clear" w:color="auto" w:fill="FFFFFF" w:themeFill="background1"/>
              </w:rPr>
              <w:t>, 2013</w:t>
            </w:r>
          </w:p>
        </w:tc>
        <w:tc>
          <w:tcPr>
            <w:tcW w:w="742" w:type="dxa"/>
          </w:tcPr>
          <w:p w14:paraId="6C93ED88"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63</w:t>
            </w:r>
          </w:p>
        </w:tc>
        <w:tc>
          <w:tcPr>
            <w:tcW w:w="1242" w:type="dxa"/>
          </w:tcPr>
          <w:p w14:paraId="020C5F30"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Postmenopausal vaginal bleeding</w:t>
            </w:r>
          </w:p>
        </w:tc>
        <w:tc>
          <w:tcPr>
            <w:tcW w:w="1276" w:type="dxa"/>
          </w:tcPr>
          <w:p w14:paraId="2FAC73C1"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RAU + BAR + LE</w:t>
            </w:r>
          </w:p>
        </w:tc>
        <w:tc>
          <w:tcPr>
            <w:tcW w:w="709" w:type="dxa"/>
          </w:tcPr>
          <w:p w14:paraId="05E17941"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IIA</w:t>
            </w:r>
          </w:p>
        </w:tc>
        <w:tc>
          <w:tcPr>
            <w:tcW w:w="850" w:type="dxa"/>
          </w:tcPr>
          <w:p w14:paraId="35F55754"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No</w:t>
            </w:r>
          </w:p>
        </w:tc>
        <w:tc>
          <w:tcPr>
            <w:tcW w:w="1559" w:type="dxa"/>
          </w:tcPr>
          <w:p w14:paraId="20240B82" w14:textId="0EFB5AA2" w:rsidR="00906F01" w:rsidRPr="00DC0DAC" w:rsidRDefault="007F58CF">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Pr>
                <w:rFonts w:ascii="Book Antiqua" w:hAnsi="Book Antiqua"/>
                <w:color w:val="000000" w:themeColor="text1"/>
                <w:kern w:val="0"/>
                <w:sz w:val="24"/>
                <w:szCs w:val="24"/>
                <w:shd w:val="clear" w:color="auto" w:fill="FFFFFF" w:themeFill="background1"/>
              </w:rPr>
              <w:t>L</w:t>
            </w:r>
            <w:r w:rsidRPr="00DC0DAC">
              <w:rPr>
                <w:rFonts w:ascii="Book Antiqua" w:hAnsi="Book Antiqua"/>
                <w:color w:val="000000" w:themeColor="text1"/>
                <w:kern w:val="0"/>
                <w:sz w:val="24"/>
                <w:szCs w:val="24"/>
                <w:shd w:val="clear" w:color="auto" w:fill="FFFFFF" w:themeFill="background1"/>
              </w:rPr>
              <w:t xml:space="preserve">ocal </w:t>
            </w:r>
            <w:r w:rsidR="00906F01" w:rsidRPr="00DC0DAC">
              <w:rPr>
                <w:rFonts w:ascii="Book Antiqua" w:hAnsi="Book Antiqua"/>
                <w:color w:val="000000" w:themeColor="text1"/>
                <w:kern w:val="0"/>
                <w:sz w:val="24"/>
                <w:szCs w:val="24"/>
                <w:shd w:val="clear" w:color="auto" w:fill="FFFFFF" w:themeFill="background1"/>
              </w:rPr>
              <w:t xml:space="preserve">R (7 </w:t>
            </w:r>
            <w:proofErr w:type="spellStart"/>
            <w:r w:rsidR="00906F01" w:rsidRPr="00DC0DAC">
              <w:rPr>
                <w:rFonts w:ascii="Book Antiqua" w:hAnsi="Book Antiqua"/>
                <w:color w:val="000000" w:themeColor="text1"/>
                <w:kern w:val="0"/>
                <w:sz w:val="24"/>
                <w:szCs w:val="24"/>
                <w:shd w:val="clear" w:color="auto" w:fill="FFFFFF" w:themeFill="background1"/>
              </w:rPr>
              <w:t>mo</w:t>
            </w:r>
            <w:proofErr w:type="spellEnd"/>
            <w:r w:rsidR="00DE1472" w:rsidRPr="00DC0DAC">
              <w:rPr>
                <w:rFonts w:ascii="Book Antiqua" w:hAnsi="Book Antiqua"/>
                <w:color w:val="000000" w:themeColor="text1"/>
                <w:kern w:val="0"/>
                <w:sz w:val="24"/>
                <w:szCs w:val="24"/>
                <w:shd w:val="clear" w:color="auto" w:fill="FFFFFF" w:themeFill="background1"/>
              </w:rPr>
              <w:t>)</w:t>
            </w:r>
            <w:r w:rsidR="00DE1472">
              <w:rPr>
                <w:rFonts w:ascii="Book Antiqua" w:hAnsi="Book Antiqua"/>
                <w:color w:val="000000" w:themeColor="text1"/>
                <w:kern w:val="0"/>
                <w:sz w:val="24"/>
                <w:szCs w:val="24"/>
                <w:shd w:val="clear" w:color="auto" w:fill="FFFFFF" w:themeFill="background1"/>
              </w:rPr>
              <w:t>,</w:t>
            </w:r>
            <w:r w:rsidR="00DE1472" w:rsidRPr="00DC0DAC">
              <w:rPr>
                <w:rFonts w:ascii="Book Antiqua" w:hAnsi="Book Antiqua"/>
                <w:color w:val="000000" w:themeColor="text1"/>
                <w:kern w:val="0"/>
                <w:sz w:val="24"/>
                <w:szCs w:val="24"/>
                <w:shd w:val="clear" w:color="auto" w:fill="FFFFFF" w:themeFill="background1"/>
              </w:rPr>
              <w:t xml:space="preserve"> </w:t>
            </w:r>
            <w:r w:rsidR="00906F01" w:rsidRPr="00DC0DAC">
              <w:rPr>
                <w:rFonts w:ascii="Book Antiqua" w:hAnsi="Book Antiqua"/>
                <w:color w:val="000000" w:themeColor="text1"/>
                <w:kern w:val="0"/>
                <w:sz w:val="24"/>
                <w:szCs w:val="24"/>
                <w:shd w:val="clear" w:color="auto" w:fill="FFFFFF" w:themeFill="background1"/>
              </w:rPr>
              <w:t>CRT</w:t>
            </w:r>
          </w:p>
        </w:tc>
        <w:tc>
          <w:tcPr>
            <w:tcW w:w="1276" w:type="dxa"/>
          </w:tcPr>
          <w:p w14:paraId="21DA3379" w14:textId="5BD0A74E" w:rsidR="00906F01" w:rsidRPr="00DC0DAC" w:rsidRDefault="00906F01">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DFS</w:t>
            </w:r>
            <w:r w:rsidR="007F58CF">
              <w:rPr>
                <w:rFonts w:ascii="Book Antiqua" w:hAnsi="Book Antiqua"/>
                <w:color w:val="000000" w:themeColor="text1"/>
                <w:kern w:val="0"/>
                <w:sz w:val="24"/>
                <w:szCs w:val="24"/>
                <w:shd w:val="clear" w:color="auto" w:fill="FFFFFF" w:themeFill="background1"/>
              </w:rPr>
              <w:t>:</w:t>
            </w:r>
            <w:r w:rsidR="007F58CF" w:rsidRPr="00DC0DAC">
              <w:rPr>
                <w:rFonts w:ascii="Book Antiqua" w:hAnsi="Book Antiqua"/>
                <w:color w:val="000000" w:themeColor="text1"/>
                <w:kern w:val="0"/>
                <w:sz w:val="24"/>
                <w:szCs w:val="24"/>
                <w:shd w:val="clear" w:color="auto" w:fill="FFFFFF" w:themeFill="background1"/>
              </w:rPr>
              <w:t xml:space="preserve"> </w:t>
            </w:r>
            <w:r w:rsidRPr="00DC0DAC">
              <w:rPr>
                <w:rFonts w:ascii="Book Antiqua" w:hAnsi="Book Antiqua"/>
                <w:color w:val="000000" w:themeColor="text1"/>
                <w:kern w:val="0"/>
                <w:sz w:val="24"/>
                <w:szCs w:val="24"/>
                <w:shd w:val="clear" w:color="auto" w:fill="FFFFFF" w:themeFill="background1"/>
              </w:rPr>
              <w:t xml:space="preserve">7 </w:t>
            </w:r>
            <w:proofErr w:type="spellStart"/>
            <w:r w:rsidRPr="00DC0DAC">
              <w:rPr>
                <w:rFonts w:ascii="Book Antiqua" w:hAnsi="Book Antiqua"/>
                <w:color w:val="000000" w:themeColor="text1"/>
                <w:kern w:val="0"/>
                <w:sz w:val="24"/>
                <w:szCs w:val="24"/>
                <w:shd w:val="clear" w:color="auto" w:fill="FFFFFF" w:themeFill="background1"/>
              </w:rPr>
              <w:t>mo</w:t>
            </w:r>
            <w:proofErr w:type="spellEnd"/>
          </w:p>
        </w:tc>
      </w:tr>
      <w:tr w:rsidR="00906F01" w:rsidRPr="00DC0DAC" w14:paraId="6A073C99" w14:textId="77777777" w:rsidTr="00C536E4">
        <w:tc>
          <w:tcPr>
            <w:tcW w:w="1385" w:type="dxa"/>
          </w:tcPr>
          <w:p w14:paraId="465A2CC8"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vertAlign w:val="superscript"/>
              </w:rPr>
            </w:pPr>
            <w:r w:rsidRPr="00DC0DAC">
              <w:rPr>
                <w:rFonts w:ascii="Book Antiqua" w:hAnsi="Book Antiqua"/>
                <w:kern w:val="0"/>
                <w:sz w:val="24"/>
                <w:szCs w:val="24"/>
                <w:shd w:val="clear" w:color="auto" w:fill="FFFFFF" w:themeFill="background1"/>
              </w:rPr>
              <w:t>Menon</w:t>
            </w:r>
            <w:r w:rsidRPr="00DC0DAC">
              <w:rPr>
                <w:rFonts w:ascii="Book Antiqua" w:hAnsi="Book Antiqua"/>
                <w:color w:val="000000" w:themeColor="text1"/>
                <w:kern w:val="0"/>
                <w:sz w:val="24"/>
                <w:szCs w:val="24"/>
                <w:shd w:val="clear" w:color="auto" w:fill="FFFFFF" w:themeFill="background1"/>
              </w:rPr>
              <w:t xml:space="preserve"> </w:t>
            </w:r>
            <w:r w:rsidRPr="00DC0DAC">
              <w:rPr>
                <w:rFonts w:ascii="Book Antiqua" w:hAnsi="Book Antiqua"/>
                <w:i/>
                <w:color w:val="000000" w:themeColor="text1"/>
                <w:kern w:val="0"/>
                <w:sz w:val="24"/>
                <w:szCs w:val="24"/>
                <w:shd w:val="clear" w:color="auto" w:fill="FFFFFF" w:themeFill="background1"/>
              </w:rPr>
              <w:t>et al</w:t>
            </w:r>
            <w:r w:rsidRPr="00DC0DAC">
              <w:rPr>
                <w:rFonts w:ascii="Book Antiqua" w:hAnsi="Book Antiqua"/>
                <w:color w:val="000000" w:themeColor="text1"/>
                <w:kern w:val="0"/>
                <w:sz w:val="24"/>
                <w:szCs w:val="24"/>
                <w:shd w:val="clear" w:color="auto" w:fill="FFFFFF" w:themeFill="background1"/>
                <w:vertAlign w:val="superscript"/>
              </w:rPr>
              <w:t>[13]</w:t>
            </w:r>
            <w:r w:rsidRPr="00DC0DAC">
              <w:rPr>
                <w:rFonts w:ascii="Book Antiqua" w:hAnsi="Book Antiqua"/>
                <w:color w:val="000000" w:themeColor="text1"/>
                <w:kern w:val="0"/>
                <w:sz w:val="24"/>
                <w:szCs w:val="24"/>
                <w:shd w:val="clear" w:color="auto" w:fill="FFFFFF" w:themeFill="background1"/>
              </w:rPr>
              <w:t>, 2013</w:t>
            </w:r>
          </w:p>
        </w:tc>
        <w:tc>
          <w:tcPr>
            <w:tcW w:w="742" w:type="dxa"/>
          </w:tcPr>
          <w:p w14:paraId="0C74DFBB"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65</w:t>
            </w:r>
          </w:p>
        </w:tc>
        <w:tc>
          <w:tcPr>
            <w:tcW w:w="1242" w:type="dxa"/>
          </w:tcPr>
          <w:p w14:paraId="7AB7D20F"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Postmenopausal bleeding</w:t>
            </w:r>
          </w:p>
        </w:tc>
        <w:tc>
          <w:tcPr>
            <w:tcW w:w="1276" w:type="dxa"/>
          </w:tcPr>
          <w:p w14:paraId="79029470"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proofErr w:type="spellStart"/>
            <w:r w:rsidRPr="00DC0DAC">
              <w:rPr>
                <w:rFonts w:ascii="Book Antiqua" w:hAnsi="Book Antiqua"/>
                <w:color w:val="000000" w:themeColor="text1"/>
                <w:kern w:val="0"/>
                <w:sz w:val="24"/>
                <w:szCs w:val="24"/>
                <w:shd w:val="clear" w:color="auto" w:fill="FFFFFF" w:themeFill="background1"/>
              </w:rPr>
              <w:t>Uter</w:t>
            </w:r>
            <w:proofErr w:type="spellEnd"/>
            <w:r w:rsidRPr="00DC0DAC">
              <w:rPr>
                <w:rFonts w:ascii="Book Antiqua" w:hAnsi="Book Antiqua"/>
                <w:color w:val="000000" w:themeColor="text1"/>
                <w:kern w:val="0"/>
                <w:sz w:val="24"/>
                <w:szCs w:val="24"/>
                <w:shd w:val="clear" w:color="auto" w:fill="FFFFFF" w:themeFill="background1"/>
              </w:rPr>
              <w:t xml:space="preserve"> + BAR + LE</w:t>
            </w:r>
          </w:p>
        </w:tc>
        <w:tc>
          <w:tcPr>
            <w:tcW w:w="709" w:type="dxa"/>
          </w:tcPr>
          <w:p w14:paraId="73058ACA"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IB1</w:t>
            </w:r>
          </w:p>
        </w:tc>
        <w:tc>
          <w:tcPr>
            <w:tcW w:w="850" w:type="dxa"/>
          </w:tcPr>
          <w:p w14:paraId="36AA5C32"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RT</w:t>
            </w:r>
          </w:p>
        </w:tc>
        <w:tc>
          <w:tcPr>
            <w:tcW w:w="1559" w:type="dxa"/>
          </w:tcPr>
          <w:p w14:paraId="409FCAE6"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NA</w:t>
            </w:r>
          </w:p>
        </w:tc>
        <w:tc>
          <w:tcPr>
            <w:tcW w:w="1276" w:type="dxa"/>
          </w:tcPr>
          <w:p w14:paraId="4D37A023" w14:textId="6EAF4CDA" w:rsidR="00906F01" w:rsidRPr="00DC0DAC" w:rsidRDefault="00906F01">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DFS</w:t>
            </w:r>
            <w:r w:rsidR="007F58CF">
              <w:rPr>
                <w:rFonts w:ascii="Book Antiqua" w:hAnsi="Book Antiqua"/>
                <w:color w:val="000000" w:themeColor="text1"/>
                <w:kern w:val="0"/>
                <w:sz w:val="24"/>
                <w:szCs w:val="24"/>
                <w:shd w:val="clear" w:color="auto" w:fill="FFFFFF" w:themeFill="background1"/>
              </w:rPr>
              <w:t>:</w:t>
            </w:r>
            <w:r w:rsidR="007F58CF" w:rsidRPr="00DC0DAC">
              <w:rPr>
                <w:rFonts w:ascii="Book Antiqua" w:hAnsi="Book Antiqua"/>
                <w:color w:val="000000" w:themeColor="text1"/>
                <w:kern w:val="0"/>
                <w:sz w:val="24"/>
                <w:szCs w:val="24"/>
                <w:shd w:val="clear" w:color="auto" w:fill="FFFFFF" w:themeFill="background1"/>
              </w:rPr>
              <w:t xml:space="preserve"> </w:t>
            </w:r>
            <w:r w:rsidRPr="00DC0DAC">
              <w:rPr>
                <w:rFonts w:ascii="Book Antiqua" w:hAnsi="Book Antiqua"/>
                <w:color w:val="000000" w:themeColor="text1"/>
                <w:kern w:val="0"/>
                <w:sz w:val="24"/>
                <w:szCs w:val="24"/>
                <w:shd w:val="clear" w:color="auto" w:fill="FFFFFF" w:themeFill="background1"/>
              </w:rPr>
              <w:t xml:space="preserve">6 </w:t>
            </w:r>
            <w:proofErr w:type="spellStart"/>
            <w:r w:rsidRPr="00DC0DAC">
              <w:rPr>
                <w:rFonts w:ascii="Book Antiqua" w:hAnsi="Book Antiqua"/>
                <w:color w:val="000000" w:themeColor="text1"/>
                <w:kern w:val="0"/>
                <w:sz w:val="24"/>
                <w:szCs w:val="24"/>
                <w:shd w:val="clear" w:color="auto" w:fill="FFFFFF" w:themeFill="background1"/>
              </w:rPr>
              <w:t>mo</w:t>
            </w:r>
            <w:proofErr w:type="spellEnd"/>
          </w:p>
        </w:tc>
      </w:tr>
      <w:tr w:rsidR="00906F01" w:rsidRPr="00DC0DAC" w14:paraId="443063AF" w14:textId="77777777" w:rsidTr="00C536E4">
        <w:tc>
          <w:tcPr>
            <w:tcW w:w="1385" w:type="dxa"/>
          </w:tcPr>
          <w:p w14:paraId="32ACAA46" w14:textId="44253BA8"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vertAlign w:val="superscript"/>
              </w:rPr>
            </w:pPr>
            <w:r w:rsidRPr="00DC0DAC">
              <w:rPr>
                <w:rFonts w:ascii="Book Antiqua" w:hAnsi="Book Antiqua"/>
                <w:color w:val="000000" w:themeColor="text1"/>
                <w:kern w:val="0"/>
                <w:sz w:val="24"/>
                <w:szCs w:val="24"/>
                <w:shd w:val="clear" w:color="auto" w:fill="FFFFFF" w:themeFill="background1"/>
              </w:rPr>
              <w:t>Roma</w:t>
            </w:r>
            <w:r w:rsidRPr="00DC0DAC">
              <w:rPr>
                <w:rFonts w:ascii="Book Antiqua" w:hAnsi="Book Antiqua"/>
                <w:color w:val="000000" w:themeColor="text1"/>
                <w:kern w:val="0"/>
                <w:sz w:val="24"/>
                <w:szCs w:val="24"/>
                <w:shd w:val="clear" w:color="auto" w:fill="FFFFFF" w:themeFill="background1"/>
                <w:vertAlign w:val="superscript"/>
              </w:rPr>
              <w:t>[37]</w:t>
            </w:r>
            <w:r w:rsidRPr="00DC0DAC">
              <w:rPr>
                <w:rFonts w:ascii="Book Antiqua" w:hAnsi="Book Antiqua"/>
                <w:color w:val="000000" w:themeColor="text1"/>
                <w:kern w:val="0"/>
                <w:sz w:val="24"/>
                <w:szCs w:val="24"/>
                <w:shd w:val="clear" w:color="auto" w:fill="FFFFFF" w:themeFill="background1"/>
              </w:rPr>
              <w:t>, 2014</w:t>
            </w:r>
          </w:p>
        </w:tc>
        <w:tc>
          <w:tcPr>
            <w:tcW w:w="742" w:type="dxa"/>
          </w:tcPr>
          <w:p w14:paraId="250D2077"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65</w:t>
            </w:r>
          </w:p>
        </w:tc>
        <w:tc>
          <w:tcPr>
            <w:tcW w:w="1242" w:type="dxa"/>
          </w:tcPr>
          <w:p w14:paraId="03A33154"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Postmenopausal bleeding</w:t>
            </w:r>
          </w:p>
        </w:tc>
        <w:tc>
          <w:tcPr>
            <w:tcW w:w="1276" w:type="dxa"/>
          </w:tcPr>
          <w:p w14:paraId="26A80A8E"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proofErr w:type="spellStart"/>
            <w:r w:rsidRPr="00DC0DAC">
              <w:rPr>
                <w:rFonts w:ascii="Book Antiqua" w:hAnsi="Book Antiqua"/>
                <w:color w:val="000000" w:themeColor="text1"/>
                <w:kern w:val="0"/>
                <w:sz w:val="24"/>
                <w:szCs w:val="24"/>
                <w:shd w:val="clear" w:color="auto" w:fill="FFFFFF" w:themeFill="background1"/>
              </w:rPr>
              <w:t>Uter</w:t>
            </w:r>
            <w:proofErr w:type="spellEnd"/>
            <w:r w:rsidRPr="00DC0DAC">
              <w:rPr>
                <w:rFonts w:ascii="Book Antiqua" w:hAnsi="Book Antiqua"/>
                <w:color w:val="000000" w:themeColor="text1"/>
                <w:kern w:val="0"/>
                <w:sz w:val="24"/>
                <w:szCs w:val="24"/>
                <w:shd w:val="clear" w:color="auto" w:fill="FFFFFF" w:themeFill="background1"/>
              </w:rPr>
              <w:t xml:space="preserve"> + BAR</w:t>
            </w:r>
          </w:p>
        </w:tc>
        <w:tc>
          <w:tcPr>
            <w:tcW w:w="709" w:type="dxa"/>
          </w:tcPr>
          <w:p w14:paraId="17A9B56B"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IB1</w:t>
            </w:r>
          </w:p>
        </w:tc>
        <w:tc>
          <w:tcPr>
            <w:tcW w:w="850" w:type="dxa"/>
          </w:tcPr>
          <w:p w14:paraId="64A17674"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CT</w:t>
            </w:r>
          </w:p>
        </w:tc>
        <w:tc>
          <w:tcPr>
            <w:tcW w:w="1559" w:type="dxa"/>
          </w:tcPr>
          <w:p w14:paraId="214A1CE7"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Recent case</w:t>
            </w:r>
          </w:p>
        </w:tc>
        <w:tc>
          <w:tcPr>
            <w:tcW w:w="1276" w:type="dxa"/>
          </w:tcPr>
          <w:p w14:paraId="33439ED0"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Recent case</w:t>
            </w:r>
          </w:p>
        </w:tc>
      </w:tr>
      <w:tr w:rsidR="00906F01" w:rsidRPr="00DC0DAC" w14:paraId="65C5A900" w14:textId="77777777" w:rsidTr="00C536E4">
        <w:tc>
          <w:tcPr>
            <w:tcW w:w="1385" w:type="dxa"/>
          </w:tcPr>
          <w:p w14:paraId="0F6D0D6A" w14:textId="77777777" w:rsidR="00906F01" w:rsidRPr="00DC0DAC" w:rsidRDefault="00906F01" w:rsidP="007D57D8">
            <w:pPr>
              <w:snapToGrid w:val="0"/>
              <w:spacing w:line="360" w:lineRule="auto"/>
              <w:rPr>
                <w:rFonts w:ascii="Book Antiqua" w:hAnsi="Book Antiqua"/>
                <w:color w:val="000000" w:themeColor="text1"/>
                <w:kern w:val="0"/>
                <w:sz w:val="24"/>
                <w:szCs w:val="24"/>
                <w:shd w:val="clear" w:color="auto" w:fill="FFFFFF" w:themeFill="background1"/>
                <w:vertAlign w:val="superscript"/>
              </w:rPr>
            </w:pPr>
            <w:r w:rsidRPr="00DC0DAC">
              <w:rPr>
                <w:rFonts w:ascii="Book Antiqua" w:hAnsi="Book Antiqua"/>
                <w:color w:val="000000" w:themeColor="text1"/>
                <w:kern w:val="0"/>
                <w:sz w:val="24"/>
                <w:szCs w:val="24"/>
                <w:shd w:val="clear" w:color="auto" w:fill="FFFFFF" w:themeFill="background1"/>
              </w:rPr>
              <w:t xml:space="preserve">Dierickx </w:t>
            </w:r>
            <w:r w:rsidRPr="00DC0DAC">
              <w:rPr>
                <w:rFonts w:ascii="Book Antiqua" w:hAnsi="Book Antiqua"/>
                <w:i/>
                <w:color w:val="000000" w:themeColor="text1"/>
                <w:kern w:val="0"/>
                <w:sz w:val="24"/>
                <w:szCs w:val="24"/>
                <w:shd w:val="clear" w:color="auto" w:fill="FFFFFF" w:themeFill="background1"/>
              </w:rPr>
              <w:t>et al</w:t>
            </w:r>
            <w:r w:rsidRPr="00DC0DAC">
              <w:rPr>
                <w:rFonts w:ascii="Book Antiqua" w:hAnsi="Book Antiqua"/>
                <w:color w:val="000000" w:themeColor="text1"/>
                <w:kern w:val="0"/>
                <w:sz w:val="24"/>
                <w:szCs w:val="24"/>
                <w:shd w:val="clear" w:color="auto" w:fill="FFFFFF" w:themeFill="background1"/>
                <w:vertAlign w:val="superscript"/>
              </w:rPr>
              <w:t>[4]</w:t>
            </w:r>
            <w:r w:rsidRPr="00DC0DAC">
              <w:rPr>
                <w:rFonts w:ascii="Book Antiqua" w:hAnsi="Book Antiqua"/>
                <w:color w:val="000000" w:themeColor="text1"/>
                <w:kern w:val="0"/>
                <w:sz w:val="24"/>
                <w:szCs w:val="24"/>
                <w:shd w:val="clear" w:color="auto" w:fill="FFFFFF" w:themeFill="background1"/>
              </w:rPr>
              <w:t>, 2016</w:t>
            </w:r>
          </w:p>
        </w:tc>
        <w:tc>
          <w:tcPr>
            <w:tcW w:w="742" w:type="dxa"/>
          </w:tcPr>
          <w:p w14:paraId="65A85101" w14:textId="77777777" w:rsidR="00906F01" w:rsidRPr="00DC0DAC" w:rsidRDefault="00906F01" w:rsidP="007D57D8">
            <w:pPr>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66</w:t>
            </w:r>
          </w:p>
        </w:tc>
        <w:tc>
          <w:tcPr>
            <w:tcW w:w="1242" w:type="dxa"/>
          </w:tcPr>
          <w:p w14:paraId="053887BB" w14:textId="77777777" w:rsidR="00906F01" w:rsidRPr="00DC0DAC" w:rsidRDefault="00906F01" w:rsidP="007D57D8">
            <w:pPr>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Postmenopausal vaginal bleeding</w:t>
            </w:r>
          </w:p>
        </w:tc>
        <w:tc>
          <w:tcPr>
            <w:tcW w:w="1276" w:type="dxa"/>
          </w:tcPr>
          <w:p w14:paraId="64BBC7C7" w14:textId="77777777" w:rsidR="00906F01" w:rsidRPr="00DC0DAC" w:rsidRDefault="00906F01" w:rsidP="007D57D8">
            <w:pPr>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 xml:space="preserve">CRT + </w:t>
            </w:r>
            <w:proofErr w:type="spellStart"/>
            <w:r w:rsidRPr="00DC0DAC">
              <w:rPr>
                <w:rFonts w:ascii="Book Antiqua" w:hAnsi="Book Antiqua"/>
                <w:color w:val="000000" w:themeColor="text1"/>
                <w:kern w:val="0"/>
                <w:sz w:val="24"/>
                <w:szCs w:val="24"/>
                <w:shd w:val="clear" w:color="auto" w:fill="FFFFFF" w:themeFill="background1"/>
              </w:rPr>
              <w:t>Uter</w:t>
            </w:r>
            <w:proofErr w:type="spellEnd"/>
            <w:r w:rsidRPr="00DC0DAC">
              <w:rPr>
                <w:rFonts w:ascii="Book Antiqua" w:hAnsi="Book Antiqua"/>
                <w:color w:val="000000" w:themeColor="text1"/>
                <w:kern w:val="0"/>
                <w:sz w:val="24"/>
                <w:szCs w:val="24"/>
                <w:shd w:val="clear" w:color="auto" w:fill="FFFFFF" w:themeFill="background1"/>
              </w:rPr>
              <w:t xml:space="preserve"> + BAR + LE</w:t>
            </w:r>
          </w:p>
        </w:tc>
        <w:tc>
          <w:tcPr>
            <w:tcW w:w="709" w:type="dxa"/>
          </w:tcPr>
          <w:p w14:paraId="12EC1C00" w14:textId="77777777" w:rsidR="00906F01" w:rsidRPr="00DC0DAC" w:rsidRDefault="00906F01" w:rsidP="007D57D8">
            <w:pPr>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IIB</w:t>
            </w:r>
          </w:p>
        </w:tc>
        <w:tc>
          <w:tcPr>
            <w:tcW w:w="850" w:type="dxa"/>
          </w:tcPr>
          <w:p w14:paraId="06FAE566" w14:textId="77777777" w:rsidR="00906F01" w:rsidRPr="00DC0DAC" w:rsidRDefault="00906F01" w:rsidP="007D57D8">
            <w:pPr>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No</w:t>
            </w:r>
          </w:p>
        </w:tc>
        <w:tc>
          <w:tcPr>
            <w:tcW w:w="1559" w:type="dxa"/>
          </w:tcPr>
          <w:p w14:paraId="623F32C6" w14:textId="77777777" w:rsidR="00906F01" w:rsidRPr="00DC0DAC" w:rsidRDefault="00906F01" w:rsidP="007D57D8">
            <w:pPr>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NA</w:t>
            </w:r>
          </w:p>
        </w:tc>
        <w:tc>
          <w:tcPr>
            <w:tcW w:w="1276" w:type="dxa"/>
          </w:tcPr>
          <w:p w14:paraId="2D8BC307" w14:textId="636E6D8D" w:rsidR="00906F01" w:rsidRPr="00DC0DAC" w:rsidRDefault="00906F01">
            <w:pPr>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DFS</w:t>
            </w:r>
            <w:r w:rsidR="007F58CF">
              <w:rPr>
                <w:rFonts w:ascii="Book Antiqua" w:hAnsi="Book Antiqua"/>
                <w:color w:val="000000" w:themeColor="text1"/>
                <w:kern w:val="0"/>
                <w:sz w:val="24"/>
                <w:szCs w:val="24"/>
                <w:shd w:val="clear" w:color="auto" w:fill="FFFFFF" w:themeFill="background1"/>
              </w:rPr>
              <w:t>:</w:t>
            </w:r>
            <w:r w:rsidR="007F58CF" w:rsidRPr="00DC0DAC">
              <w:rPr>
                <w:rFonts w:ascii="Book Antiqua" w:hAnsi="Book Antiqua"/>
                <w:color w:val="000000" w:themeColor="text1"/>
                <w:kern w:val="0"/>
                <w:sz w:val="24"/>
                <w:szCs w:val="24"/>
                <w:shd w:val="clear" w:color="auto" w:fill="FFFFFF" w:themeFill="background1"/>
              </w:rPr>
              <w:t xml:space="preserve"> </w:t>
            </w:r>
            <w:r w:rsidRPr="00DC0DAC">
              <w:rPr>
                <w:rFonts w:ascii="Book Antiqua" w:hAnsi="Book Antiqua"/>
                <w:color w:val="000000" w:themeColor="text1"/>
                <w:kern w:val="0"/>
                <w:sz w:val="24"/>
                <w:szCs w:val="24"/>
                <w:shd w:val="clear" w:color="auto" w:fill="FFFFFF" w:themeFill="background1"/>
              </w:rPr>
              <w:t xml:space="preserve">2 </w:t>
            </w:r>
            <w:proofErr w:type="spellStart"/>
            <w:r w:rsidRPr="00DC0DAC">
              <w:rPr>
                <w:rFonts w:ascii="Book Antiqua" w:hAnsi="Book Antiqua"/>
                <w:color w:val="000000" w:themeColor="text1"/>
                <w:kern w:val="0"/>
                <w:sz w:val="24"/>
                <w:szCs w:val="24"/>
                <w:shd w:val="clear" w:color="auto" w:fill="FFFFFF" w:themeFill="background1"/>
              </w:rPr>
              <w:t>yr</w:t>
            </w:r>
            <w:proofErr w:type="spellEnd"/>
          </w:p>
        </w:tc>
      </w:tr>
      <w:tr w:rsidR="00906F01" w:rsidRPr="00DC0DAC" w14:paraId="6079832C" w14:textId="77777777" w:rsidTr="00C536E4">
        <w:tc>
          <w:tcPr>
            <w:tcW w:w="1385" w:type="dxa"/>
          </w:tcPr>
          <w:p w14:paraId="6AF14D73" w14:textId="77777777" w:rsidR="00906F01" w:rsidRPr="00DC0DAC" w:rsidRDefault="00DC0DAC" w:rsidP="007D57D8">
            <w:pPr>
              <w:snapToGrid w:val="0"/>
              <w:spacing w:line="360" w:lineRule="auto"/>
              <w:rPr>
                <w:rFonts w:ascii="Book Antiqua" w:hAnsi="Book Antiqua"/>
                <w:color w:val="000000" w:themeColor="text1"/>
                <w:kern w:val="0"/>
                <w:sz w:val="24"/>
                <w:szCs w:val="24"/>
                <w:shd w:val="clear" w:color="auto" w:fill="FFFFFF" w:themeFill="background1"/>
                <w:vertAlign w:val="superscript"/>
              </w:rPr>
            </w:pPr>
            <w:proofErr w:type="spellStart"/>
            <w:r w:rsidRPr="00DC0DAC">
              <w:rPr>
                <w:rFonts w:ascii="Book Antiqua" w:hAnsi="Book Antiqua"/>
                <w:bCs/>
                <w:sz w:val="24"/>
                <w:szCs w:val="24"/>
              </w:rPr>
              <w:t>Kır</w:t>
            </w:r>
            <w:proofErr w:type="spellEnd"/>
            <w:r w:rsidRPr="00DC0DAC">
              <w:rPr>
                <w:rFonts w:ascii="Book Antiqua" w:hAnsi="Book Antiqua"/>
                <w:b/>
                <w:sz w:val="24"/>
                <w:szCs w:val="24"/>
              </w:rPr>
              <w:t xml:space="preserve"> </w:t>
            </w:r>
            <w:r w:rsidR="00906F01" w:rsidRPr="00DC0DAC">
              <w:rPr>
                <w:rFonts w:ascii="Book Antiqua" w:hAnsi="Book Antiqua"/>
                <w:i/>
                <w:color w:val="000000" w:themeColor="text1"/>
                <w:kern w:val="0"/>
                <w:sz w:val="24"/>
                <w:szCs w:val="24"/>
                <w:shd w:val="clear" w:color="auto" w:fill="FFFFFF" w:themeFill="background1"/>
              </w:rPr>
              <w:t>et al</w:t>
            </w:r>
            <w:r w:rsidR="00906F01" w:rsidRPr="00DC0DAC">
              <w:rPr>
                <w:rFonts w:ascii="Book Antiqua" w:hAnsi="Book Antiqua"/>
                <w:color w:val="000000" w:themeColor="text1"/>
                <w:kern w:val="0"/>
                <w:sz w:val="24"/>
                <w:szCs w:val="24"/>
                <w:shd w:val="clear" w:color="auto" w:fill="FFFFFF" w:themeFill="background1"/>
                <w:vertAlign w:val="superscript"/>
              </w:rPr>
              <w:t>[38]</w:t>
            </w:r>
            <w:r w:rsidR="00906F01" w:rsidRPr="00DC0DAC">
              <w:rPr>
                <w:rFonts w:ascii="Book Antiqua" w:hAnsi="Book Antiqua"/>
                <w:color w:val="000000" w:themeColor="text1"/>
                <w:kern w:val="0"/>
                <w:sz w:val="24"/>
                <w:szCs w:val="24"/>
                <w:shd w:val="clear" w:color="auto" w:fill="FFFFFF" w:themeFill="background1"/>
              </w:rPr>
              <w:t>, 2016</w:t>
            </w:r>
          </w:p>
        </w:tc>
        <w:tc>
          <w:tcPr>
            <w:tcW w:w="742" w:type="dxa"/>
          </w:tcPr>
          <w:p w14:paraId="4635168F" w14:textId="77777777" w:rsidR="00906F01" w:rsidRPr="00DC0DAC" w:rsidRDefault="00906F01" w:rsidP="007D57D8">
            <w:pPr>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53</w:t>
            </w:r>
          </w:p>
        </w:tc>
        <w:tc>
          <w:tcPr>
            <w:tcW w:w="1242" w:type="dxa"/>
          </w:tcPr>
          <w:p w14:paraId="7DAF476F" w14:textId="77777777" w:rsidR="00906F01" w:rsidRPr="00DC0DAC" w:rsidRDefault="00906F01" w:rsidP="007D57D8">
            <w:pPr>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w:t>
            </w:r>
          </w:p>
        </w:tc>
        <w:tc>
          <w:tcPr>
            <w:tcW w:w="1276" w:type="dxa"/>
          </w:tcPr>
          <w:p w14:paraId="48546536" w14:textId="77777777" w:rsidR="00906F01" w:rsidRPr="00DC0DAC" w:rsidRDefault="00906F01" w:rsidP="007D57D8">
            <w:pPr>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 xml:space="preserve">RAU + BAR + LE </w:t>
            </w:r>
            <w:r w:rsidRPr="00DC0DAC">
              <w:rPr>
                <w:rFonts w:ascii="Book Antiqua" w:hAnsi="Book Antiqua"/>
                <w:color w:val="000000" w:themeColor="text1"/>
                <w:kern w:val="0"/>
                <w:sz w:val="24"/>
                <w:szCs w:val="24"/>
                <w:shd w:val="clear" w:color="auto" w:fill="FFFFFF" w:themeFill="background1"/>
              </w:rPr>
              <w:lastRenderedPageBreak/>
              <w:t>+ AE</w:t>
            </w:r>
          </w:p>
        </w:tc>
        <w:tc>
          <w:tcPr>
            <w:tcW w:w="709" w:type="dxa"/>
          </w:tcPr>
          <w:p w14:paraId="68BB9411" w14:textId="77777777" w:rsidR="00906F01" w:rsidRPr="00DC0DAC" w:rsidRDefault="00906F01" w:rsidP="007D57D8">
            <w:pPr>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lastRenderedPageBreak/>
              <w:t>IB</w:t>
            </w:r>
          </w:p>
          <w:p w14:paraId="7F2C4D01" w14:textId="77777777" w:rsidR="00906F01" w:rsidRPr="00DC0DAC" w:rsidRDefault="00906F01" w:rsidP="007D57D8">
            <w:pPr>
              <w:snapToGrid w:val="0"/>
              <w:spacing w:line="360" w:lineRule="auto"/>
              <w:rPr>
                <w:rFonts w:ascii="Book Antiqua" w:hAnsi="Book Antiqua"/>
                <w:color w:val="000000" w:themeColor="text1"/>
                <w:kern w:val="0"/>
                <w:sz w:val="24"/>
                <w:szCs w:val="24"/>
                <w:shd w:val="clear" w:color="auto" w:fill="FFFFFF" w:themeFill="background1"/>
              </w:rPr>
            </w:pPr>
          </w:p>
        </w:tc>
        <w:tc>
          <w:tcPr>
            <w:tcW w:w="850" w:type="dxa"/>
          </w:tcPr>
          <w:p w14:paraId="619310BA" w14:textId="77777777" w:rsidR="00906F01" w:rsidRPr="00DC0DAC" w:rsidRDefault="00906F01" w:rsidP="007D57D8">
            <w:pPr>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w:t>
            </w:r>
          </w:p>
        </w:tc>
        <w:tc>
          <w:tcPr>
            <w:tcW w:w="1559" w:type="dxa"/>
          </w:tcPr>
          <w:p w14:paraId="61F5A907" w14:textId="77777777" w:rsidR="00906F01" w:rsidRPr="00DC0DAC" w:rsidRDefault="00906F01" w:rsidP="007D57D8">
            <w:pPr>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w:t>
            </w:r>
          </w:p>
        </w:tc>
        <w:tc>
          <w:tcPr>
            <w:tcW w:w="1276" w:type="dxa"/>
          </w:tcPr>
          <w:p w14:paraId="28625C3E" w14:textId="77777777" w:rsidR="00906F01" w:rsidRPr="00DC0DAC" w:rsidRDefault="00906F01" w:rsidP="007D57D8">
            <w:pPr>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w:t>
            </w:r>
          </w:p>
        </w:tc>
      </w:tr>
      <w:tr w:rsidR="00906F01" w:rsidRPr="00DC0DAC" w14:paraId="7ED37669" w14:textId="77777777" w:rsidTr="00C536E4">
        <w:tc>
          <w:tcPr>
            <w:tcW w:w="1385" w:type="dxa"/>
          </w:tcPr>
          <w:p w14:paraId="30AA2838"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vertAlign w:val="superscript"/>
              </w:rPr>
            </w:pPr>
            <w:r w:rsidRPr="00DC0DAC">
              <w:rPr>
                <w:rFonts w:ascii="Book Antiqua" w:hAnsi="Book Antiqua"/>
                <w:color w:val="000000" w:themeColor="text1"/>
                <w:kern w:val="0"/>
                <w:sz w:val="24"/>
                <w:szCs w:val="24"/>
                <w:shd w:val="clear" w:color="auto" w:fill="FFFFFF" w:themeFill="background1"/>
              </w:rPr>
              <w:lastRenderedPageBreak/>
              <w:t xml:space="preserve">Yeo </w:t>
            </w:r>
            <w:r w:rsidRPr="00DC0DAC">
              <w:rPr>
                <w:rFonts w:ascii="Book Antiqua" w:hAnsi="Book Antiqua"/>
                <w:i/>
                <w:color w:val="000000" w:themeColor="text1"/>
                <w:kern w:val="0"/>
                <w:sz w:val="24"/>
                <w:szCs w:val="24"/>
                <w:shd w:val="clear" w:color="auto" w:fill="FFFFFF" w:themeFill="background1"/>
              </w:rPr>
              <w:t>et al</w:t>
            </w:r>
            <w:r w:rsidRPr="00DC0DAC">
              <w:rPr>
                <w:rFonts w:ascii="Book Antiqua" w:hAnsi="Book Antiqua"/>
                <w:color w:val="000000" w:themeColor="text1"/>
                <w:kern w:val="0"/>
                <w:sz w:val="24"/>
                <w:szCs w:val="24"/>
                <w:shd w:val="clear" w:color="auto" w:fill="FFFFFF" w:themeFill="background1"/>
                <w:vertAlign w:val="superscript"/>
              </w:rPr>
              <w:t>[39]</w:t>
            </w:r>
            <w:r w:rsidRPr="00DC0DAC">
              <w:rPr>
                <w:rFonts w:ascii="Book Antiqua" w:hAnsi="Book Antiqua"/>
                <w:color w:val="000000" w:themeColor="text1"/>
                <w:kern w:val="0"/>
                <w:sz w:val="24"/>
                <w:szCs w:val="24"/>
                <w:shd w:val="clear" w:color="auto" w:fill="FFFFFF" w:themeFill="background1"/>
              </w:rPr>
              <w:t>, 2016</w:t>
            </w:r>
          </w:p>
        </w:tc>
        <w:tc>
          <w:tcPr>
            <w:tcW w:w="742" w:type="dxa"/>
          </w:tcPr>
          <w:p w14:paraId="0AD5C224"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55</w:t>
            </w:r>
          </w:p>
        </w:tc>
        <w:tc>
          <w:tcPr>
            <w:tcW w:w="1242" w:type="dxa"/>
          </w:tcPr>
          <w:p w14:paraId="458591BB"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Metastatic pulmonary nodules</w:t>
            </w:r>
          </w:p>
        </w:tc>
        <w:tc>
          <w:tcPr>
            <w:tcW w:w="1276" w:type="dxa"/>
          </w:tcPr>
          <w:p w14:paraId="303484AF"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w:t>
            </w:r>
          </w:p>
        </w:tc>
        <w:tc>
          <w:tcPr>
            <w:tcW w:w="709" w:type="dxa"/>
          </w:tcPr>
          <w:p w14:paraId="69D2E791"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IV</w:t>
            </w:r>
          </w:p>
        </w:tc>
        <w:tc>
          <w:tcPr>
            <w:tcW w:w="850" w:type="dxa"/>
          </w:tcPr>
          <w:p w14:paraId="5B0A9624"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w:t>
            </w:r>
          </w:p>
        </w:tc>
        <w:tc>
          <w:tcPr>
            <w:tcW w:w="1559" w:type="dxa"/>
          </w:tcPr>
          <w:p w14:paraId="402ED592"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w:t>
            </w:r>
          </w:p>
        </w:tc>
        <w:tc>
          <w:tcPr>
            <w:tcW w:w="1276" w:type="dxa"/>
          </w:tcPr>
          <w:p w14:paraId="5FC40A7E"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w:t>
            </w:r>
          </w:p>
        </w:tc>
      </w:tr>
      <w:tr w:rsidR="00906F01" w:rsidRPr="00DC0DAC" w14:paraId="7A40F106" w14:textId="77777777" w:rsidTr="00C536E4">
        <w:tc>
          <w:tcPr>
            <w:tcW w:w="1385" w:type="dxa"/>
          </w:tcPr>
          <w:p w14:paraId="117296E7"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vertAlign w:val="superscript"/>
              </w:rPr>
            </w:pPr>
            <w:r w:rsidRPr="00DC0DAC">
              <w:rPr>
                <w:rFonts w:ascii="Book Antiqua" w:hAnsi="Book Antiqua"/>
                <w:color w:val="000000" w:themeColor="text1"/>
                <w:kern w:val="0"/>
                <w:sz w:val="24"/>
                <w:szCs w:val="24"/>
                <w:shd w:val="clear" w:color="auto" w:fill="FFFFFF" w:themeFill="background1"/>
              </w:rPr>
              <w:t xml:space="preserve">Cavalcanti </w:t>
            </w:r>
            <w:r w:rsidRPr="00DC0DAC">
              <w:rPr>
                <w:rFonts w:ascii="Book Antiqua" w:hAnsi="Book Antiqua"/>
                <w:i/>
                <w:color w:val="000000" w:themeColor="text1"/>
                <w:kern w:val="0"/>
                <w:sz w:val="24"/>
                <w:szCs w:val="24"/>
                <w:shd w:val="clear" w:color="auto" w:fill="FFFFFF" w:themeFill="background1"/>
              </w:rPr>
              <w:t>et al</w:t>
            </w:r>
            <w:r w:rsidRPr="00DC0DAC">
              <w:rPr>
                <w:rFonts w:ascii="Book Antiqua" w:hAnsi="Book Antiqua"/>
                <w:color w:val="000000" w:themeColor="text1"/>
                <w:kern w:val="0"/>
                <w:sz w:val="24"/>
                <w:szCs w:val="24"/>
                <w:shd w:val="clear" w:color="auto" w:fill="FFFFFF" w:themeFill="background1"/>
                <w:vertAlign w:val="superscript"/>
              </w:rPr>
              <w:t>[18]</w:t>
            </w:r>
            <w:r w:rsidRPr="00DC0DAC">
              <w:rPr>
                <w:rFonts w:ascii="Book Antiqua" w:hAnsi="Book Antiqua"/>
                <w:color w:val="000000" w:themeColor="text1"/>
                <w:kern w:val="0"/>
                <w:sz w:val="24"/>
                <w:szCs w:val="24"/>
                <w:shd w:val="clear" w:color="auto" w:fill="FFFFFF" w:themeFill="background1"/>
              </w:rPr>
              <w:t>, 2017</w:t>
            </w:r>
          </w:p>
        </w:tc>
        <w:tc>
          <w:tcPr>
            <w:tcW w:w="742" w:type="dxa"/>
          </w:tcPr>
          <w:p w14:paraId="7413E006"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59</w:t>
            </w:r>
          </w:p>
        </w:tc>
        <w:tc>
          <w:tcPr>
            <w:tcW w:w="1242" w:type="dxa"/>
          </w:tcPr>
          <w:p w14:paraId="39864AA7"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Postmenopausal bleeding</w:t>
            </w:r>
          </w:p>
        </w:tc>
        <w:tc>
          <w:tcPr>
            <w:tcW w:w="1276" w:type="dxa"/>
          </w:tcPr>
          <w:p w14:paraId="6FEAC7E6"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bookmarkStart w:id="49" w:name="OLE_LINK27"/>
            <w:bookmarkStart w:id="50" w:name="OLE_LINK28"/>
            <w:r w:rsidRPr="00DC0DAC">
              <w:rPr>
                <w:rFonts w:ascii="Book Antiqua" w:hAnsi="Book Antiqua"/>
                <w:color w:val="000000" w:themeColor="text1"/>
                <w:kern w:val="0"/>
                <w:sz w:val="24"/>
                <w:szCs w:val="24"/>
                <w:shd w:val="clear" w:color="auto" w:fill="FFFFFF" w:themeFill="background1"/>
              </w:rPr>
              <w:t>RAU + BAR + L</w:t>
            </w:r>
            <w:bookmarkEnd w:id="49"/>
            <w:bookmarkEnd w:id="50"/>
            <w:r w:rsidRPr="00DC0DAC">
              <w:rPr>
                <w:rFonts w:ascii="Book Antiqua" w:hAnsi="Book Antiqua"/>
                <w:color w:val="000000" w:themeColor="text1"/>
                <w:kern w:val="0"/>
                <w:sz w:val="24"/>
                <w:szCs w:val="24"/>
                <w:shd w:val="clear" w:color="auto" w:fill="FFFFFF" w:themeFill="background1"/>
              </w:rPr>
              <w:t>E</w:t>
            </w:r>
          </w:p>
        </w:tc>
        <w:tc>
          <w:tcPr>
            <w:tcW w:w="709" w:type="dxa"/>
          </w:tcPr>
          <w:p w14:paraId="1D03BD97"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IB1</w:t>
            </w:r>
          </w:p>
        </w:tc>
        <w:tc>
          <w:tcPr>
            <w:tcW w:w="850" w:type="dxa"/>
          </w:tcPr>
          <w:p w14:paraId="338D0739"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w:t>
            </w:r>
          </w:p>
        </w:tc>
        <w:tc>
          <w:tcPr>
            <w:tcW w:w="1559" w:type="dxa"/>
          </w:tcPr>
          <w:p w14:paraId="445AE67B" w14:textId="706DD219" w:rsidR="00906F01" w:rsidRPr="00DC0DAC" w:rsidRDefault="00906F01">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Pelvic</w:t>
            </w:r>
            <w:r w:rsidR="00DE1472">
              <w:rPr>
                <w:rFonts w:ascii="Book Antiqua" w:hAnsi="Book Antiqua"/>
                <w:color w:val="000000" w:themeColor="text1"/>
                <w:kern w:val="0"/>
                <w:sz w:val="24"/>
                <w:szCs w:val="24"/>
                <w:shd w:val="clear" w:color="auto" w:fill="FFFFFF" w:themeFill="background1"/>
              </w:rPr>
              <w:t xml:space="preserve">, </w:t>
            </w:r>
            <w:r w:rsidRPr="00DC0DAC">
              <w:rPr>
                <w:rFonts w:ascii="Book Antiqua" w:hAnsi="Book Antiqua"/>
                <w:color w:val="000000" w:themeColor="text1"/>
                <w:kern w:val="0"/>
                <w:sz w:val="24"/>
                <w:szCs w:val="24"/>
                <w:shd w:val="clear" w:color="auto" w:fill="FFFFFF" w:themeFill="background1"/>
              </w:rPr>
              <w:t xml:space="preserve">3 </w:t>
            </w:r>
            <w:proofErr w:type="spellStart"/>
            <w:r w:rsidRPr="00DC0DAC">
              <w:rPr>
                <w:rFonts w:ascii="Book Antiqua" w:hAnsi="Book Antiqua"/>
                <w:color w:val="000000" w:themeColor="text1"/>
                <w:kern w:val="0"/>
                <w:sz w:val="24"/>
                <w:szCs w:val="24"/>
                <w:shd w:val="clear" w:color="auto" w:fill="FFFFFF" w:themeFill="background1"/>
              </w:rPr>
              <w:t>mo</w:t>
            </w:r>
            <w:proofErr w:type="spellEnd"/>
            <w:r w:rsidR="00DE1472">
              <w:rPr>
                <w:rFonts w:ascii="Book Antiqua" w:hAnsi="Book Antiqua"/>
                <w:color w:val="000000" w:themeColor="text1"/>
                <w:kern w:val="0"/>
                <w:sz w:val="24"/>
                <w:szCs w:val="24"/>
                <w:shd w:val="clear" w:color="auto" w:fill="FFFFFF" w:themeFill="background1"/>
              </w:rPr>
              <w:t xml:space="preserve">, </w:t>
            </w:r>
            <w:r w:rsidRPr="00DC0DAC">
              <w:rPr>
                <w:rFonts w:ascii="Book Antiqua" w:hAnsi="Book Antiqua"/>
                <w:color w:val="000000" w:themeColor="text1"/>
                <w:kern w:val="0"/>
                <w:sz w:val="24"/>
                <w:szCs w:val="24"/>
                <w:shd w:val="clear" w:color="auto" w:fill="FFFFFF" w:themeFill="background1"/>
              </w:rPr>
              <w:t>CRT</w:t>
            </w:r>
          </w:p>
        </w:tc>
        <w:tc>
          <w:tcPr>
            <w:tcW w:w="1276" w:type="dxa"/>
          </w:tcPr>
          <w:p w14:paraId="6E48CF2D" w14:textId="4021FA73" w:rsidR="00906F01" w:rsidRPr="00DC0DAC" w:rsidRDefault="00906F01">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DOD</w:t>
            </w:r>
            <w:r w:rsidR="007F58CF">
              <w:rPr>
                <w:rFonts w:ascii="Book Antiqua" w:hAnsi="Book Antiqua"/>
                <w:color w:val="000000" w:themeColor="text1"/>
                <w:kern w:val="0"/>
                <w:sz w:val="24"/>
                <w:szCs w:val="24"/>
                <w:shd w:val="clear" w:color="auto" w:fill="FFFFFF" w:themeFill="background1"/>
              </w:rPr>
              <w:t>:</w:t>
            </w:r>
            <w:r w:rsidR="007F58CF" w:rsidRPr="00DC0DAC">
              <w:rPr>
                <w:rFonts w:ascii="Book Antiqua" w:hAnsi="Book Antiqua"/>
                <w:color w:val="000000" w:themeColor="text1"/>
                <w:kern w:val="0"/>
                <w:sz w:val="24"/>
                <w:szCs w:val="24"/>
                <w:shd w:val="clear" w:color="auto" w:fill="FFFFFF" w:themeFill="background1"/>
              </w:rPr>
              <w:t xml:space="preserve"> </w:t>
            </w:r>
            <w:r w:rsidRPr="00DC0DAC">
              <w:rPr>
                <w:rFonts w:ascii="Book Antiqua" w:hAnsi="Book Antiqua"/>
                <w:color w:val="000000" w:themeColor="text1"/>
                <w:kern w:val="0"/>
                <w:sz w:val="24"/>
                <w:szCs w:val="24"/>
                <w:shd w:val="clear" w:color="auto" w:fill="FFFFFF" w:themeFill="background1"/>
              </w:rPr>
              <w:t xml:space="preserve">14 </w:t>
            </w:r>
            <w:proofErr w:type="spellStart"/>
            <w:r w:rsidRPr="00DC0DAC">
              <w:rPr>
                <w:rFonts w:ascii="Book Antiqua" w:hAnsi="Book Antiqua"/>
                <w:color w:val="000000" w:themeColor="text1"/>
                <w:kern w:val="0"/>
                <w:sz w:val="24"/>
                <w:szCs w:val="24"/>
                <w:shd w:val="clear" w:color="auto" w:fill="FFFFFF" w:themeFill="background1"/>
              </w:rPr>
              <w:t>mo</w:t>
            </w:r>
            <w:proofErr w:type="spellEnd"/>
          </w:p>
        </w:tc>
      </w:tr>
      <w:tr w:rsidR="00906F01" w:rsidRPr="00DC0DAC" w14:paraId="17315D65" w14:textId="77777777" w:rsidTr="00C536E4">
        <w:tc>
          <w:tcPr>
            <w:tcW w:w="1385" w:type="dxa"/>
          </w:tcPr>
          <w:p w14:paraId="286B60CD"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vertAlign w:val="superscript"/>
              </w:rPr>
            </w:pPr>
            <w:r w:rsidRPr="00DC0DAC">
              <w:rPr>
                <w:rFonts w:ascii="Book Antiqua" w:hAnsi="Book Antiqua"/>
                <w:color w:val="000000" w:themeColor="text1"/>
                <w:kern w:val="0"/>
                <w:sz w:val="24"/>
                <w:szCs w:val="24"/>
                <w:shd w:val="clear" w:color="auto" w:fill="FFFFFF" w:themeFill="background1"/>
              </w:rPr>
              <w:t xml:space="preserve">Papoutsis </w:t>
            </w:r>
            <w:r w:rsidRPr="00DC0DAC">
              <w:rPr>
                <w:rFonts w:ascii="Book Antiqua" w:hAnsi="Book Antiqua"/>
                <w:i/>
                <w:color w:val="000000" w:themeColor="text1"/>
                <w:kern w:val="0"/>
                <w:sz w:val="24"/>
                <w:szCs w:val="24"/>
                <w:shd w:val="clear" w:color="auto" w:fill="FFFFFF" w:themeFill="background1"/>
              </w:rPr>
              <w:t>et al</w:t>
            </w:r>
            <w:r w:rsidRPr="00DC0DAC">
              <w:rPr>
                <w:rFonts w:ascii="Book Antiqua" w:hAnsi="Book Antiqua"/>
                <w:color w:val="000000" w:themeColor="text1"/>
                <w:kern w:val="0"/>
                <w:sz w:val="24"/>
                <w:szCs w:val="24"/>
                <w:shd w:val="clear" w:color="auto" w:fill="FFFFFF" w:themeFill="background1"/>
                <w:vertAlign w:val="superscript"/>
              </w:rPr>
              <w:t>[40]</w:t>
            </w:r>
            <w:r w:rsidRPr="00DC0DAC">
              <w:rPr>
                <w:rFonts w:ascii="Book Antiqua" w:hAnsi="Book Antiqua"/>
                <w:color w:val="000000" w:themeColor="text1"/>
                <w:kern w:val="0"/>
                <w:sz w:val="24"/>
                <w:szCs w:val="24"/>
                <w:shd w:val="clear" w:color="auto" w:fill="FFFFFF" w:themeFill="background1"/>
              </w:rPr>
              <w:t>, 2019</w:t>
            </w:r>
          </w:p>
        </w:tc>
        <w:tc>
          <w:tcPr>
            <w:tcW w:w="742" w:type="dxa"/>
          </w:tcPr>
          <w:p w14:paraId="3A6D686C"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67</w:t>
            </w:r>
          </w:p>
        </w:tc>
        <w:tc>
          <w:tcPr>
            <w:tcW w:w="1242" w:type="dxa"/>
          </w:tcPr>
          <w:p w14:paraId="124BC9CF"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Postmenopausal bleeding</w:t>
            </w:r>
          </w:p>
        </w:tc>
        <w:tc>
          <w:tcPr>
            <w:tcW w:w="1276" w:type="dxa"/>
          </w:tcPr>
          <w:p w14:paraId="0089C41F"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RAU + BAR + LE</w:t>
            </w:r>
          </w:p>
        </w:tc>
        <w:tc>
          <w:tcPr>
            <w:tcW w:w="709" w:type="dxa"/>
          </w:tcPr>
          <w:p w14:paraId="40359C66"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IIB</w:t>
            </w:r>
          </w:p>
        </w:tc>
        <w:tc>
          <w:tcPr>
            <w:tcW w:w="850" w:type="dxa"/>
          </w:tcPr>
          <w:p w14:paraId="63BDC54D"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CRT</w:t>
            </w:r>
          </w:p>
        </w:tc>
        <w:tc>
          <w:tcPr>
            <w:tcW w:w="1559" w:type="dxa"/>
          </w:tcPr>
          <w:p w14:paraId="024714E3"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NA</w:t>
            </w:r>
          </w:p>
        </w:tc>
        <w:tc>
          <w:tcPr>
            <w:tcW w:w="1276" w:type="dxa"/>
          </w:tcPr>
          <w:p w14:paraId="7BF8E9E1" w14:textId="62312976"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DFS</w:t>
            </w:r>
            <w:r w:rsidR="007F58CF">
              <w:rPr>
                <w:rFonts w:ascii="Book Antiqua" w:hAnsi="Book Antiqua"/>
                <w:color w:val="000000" w:themeColor="text1"/>
                <w:kern w:val="0"/>
                <w:sz w:val="24"/>
                <w:szCs w:val="24"/>
                <w:shd w:val="clear" w:color="auto" w:fill="FFFFFF" w:themeFill="background1"/>
              </w:rPr>
              <w:t>:</w:t>
            </w:r>
            <w:r w:rsidRPr="00DC0DAC">
              <w:rPr>
                <w:rFonts w:ascii="Book Antiqua" w:hAnsi="Book Antiqua"/>
                <w:color w:val="000000" w:themeColor="text1"/>
                <w:kern w:val="0"/>
                <w:sz w:val="24"/>
                <w:szCs w:val="24"/>
                <w:shd w:val="clear" w:color="auto" w:fill="FFFFFF" w:themeFill="background1"/>
              </w:rPr>
              <w:t xml:space="preserve"> 12 </w:t>
            </w:r>
            <w:proofErr w:type="spellStart"/>
            <w:r w:rsidRPr="00DC0DAC">
              <w:rPr>
                <w:rFonts w:ascii="Book Antiqua" w:hAnsi="Book Antiqua"/>
                <w:color w:val="000000" w:themeColor="text1"/>
                <w:kern w:val="0"/>
                <w:sz w:val="24"/>
                <w:szCs w:val="24"/>
                <w:shd w:val="clear" w:color="auto" w:fill="FFFFFF" w:themeFill="background1"/>
              </w:rPr>
              <w:t>mo</w:t>
            </w:r>
            <w:proofErr w:type="spellEnd"/>
          </w:p>
        </w:tc>
      </w:tr>
      <w:tr w:rsidR="00906F01" w:rsidRPr="00DC0DAC" w14:paraId="3B112D23" w14:textId="77777777" w:rsidTr="00C536E4">
        <w:tc>
          <w:tcPr>
            <w:tcW w:w="1385" w:type="dxa"/>
          </w:tcPr>
          <w:p w14:paraId="5BD8B173"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Present case</w:t>
            </w:r>
          </w:p>
        </w:tc>
        <w:tc>
          <w:tcPr>
            <w:tcW w:w="742" w:type="dxa"/>
          </w:tcPr>
          <w:p w14:paraId="231C66BD"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48</w:t>
            </w:r>
          </w:p>
        </w:tc>
        <w:tc>
          <w:tcPr>
            <w:tcW w:w="1242" w:type="dxa"/>
          </w:tcPr>
          <w:p w14:paraId="139E31F6"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Asymptomatic</w:t>
            </w:r>
          </w:p>
        </w:tc>
        <w:tc>
          <w:tcPr>
            <w:tcW w:w="1276" w:type="dxa"/>
          </w:tcPr>
          <w:p w14:paraId="36EF60EA"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proofErr w:type="spellStart"/>
            <w:r w:rsidRPr="00DC0DAC">
              <w:rPr>
                <w:rFonts w:ascii="Book Antiqua" w:hAnsi="Book Antiqua"/>
                <w:color w:val="000000" w:themeColor="text1"/>
                <w:kern w:val="0"/>
                <w:sz w:val="24"/>
                <w:szCs w:val="24"/>
                <w:shd w:val="clear" w:color="auto" w:fill="FFFFFF" w:themeFill="background1"/>
              </w:rPr>
              <w:t>Uter</w:t>
            </w:r>
            <w:proofErr w:type="spellEnd"/>
            <w:r w:rsidRPr="00DC0DAC">
              <w:rPr>
                <w:rFonts w:ascii="Book Antiqua" w:hAnsi="Book Antiqua"/>
                <w:color w:val="000000" w:themeColor="text1"/>
                <w:kern w:val="0"/>
                <w:sz w:val="24"/>
                <w:szCs w:val="24"/>
                <w:shd w:val="clear" w:color="auto" w:fill="FFFFFF" w:themeFill="background1"/>
              </w:rPr>
              <w:t xml:space="preserve"> + BAR + LE + OE + AE</w:t>
            </w:r>
          </w:p>
        </w:tc>
        <w:tc>
          <w:tcPr>
            <w:tcW w:w="709" w:type="dxa"/>
          </w:tcPr>
          <w:p w14:paraId="1865D3D7"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IV</w:t>
            </w:r>
          </w:p>
        </w:tc>
        <w:tc>
          <w:tcPr>
            <w:tcW w:w="850" w:type="dxa"/>
          </w:tcPr>
          <w:p w14:paraId="157CA8FD" w14:textId="77777777"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CT</w:t>
            </w:r>
          </w:p>
        </w:tc>
        <w:tc>
          <w:tcPr>
            <w:tcW w:w="1559" w:type="dxa"/>
          </w:tcPr>
          <w:p w14:paraId="6A6BA921" w14:textId="616CB5B5" w:rsidR="00906F01" w:rsidRPr="00DC0DAC" w:rsidRDefault="00906F01">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r w:rsidRPr="00DC0DAC">
              <w:rPr>
                <w:rFonts w:ascii="Book Antiqua" w:hAnsi="Book Antiqua"/>
                <w:color w:val="000000" w:themeColor="text1"/>
                <w:kern w:val="0"/>
                <w:sz w:val="24"/>
                <w:szCs w:val="24"/>
                <w:shd w:val="clear" w:color="auto" w:fill="FFFFFF" w:themeFill="background1"/>
              </w:rPr>
              <w:t>Lung</w:t>
            </w:r>
            <w:r w:rsidR="00DE1472">
              <w:rPr>
                <w:rFonts w:ascii="Book Antiqua" w:hAnsi="Book Antiqua"/>
                <w:color w:val="000000" w:themeColor="text1"/>
                <w:kern w:val="0"/>
                <w:sz w:val="24"/>
                <w:szCs w:val="24"/>
                <w:shd w:val="clear" w:color="auto" w:fill="FFFFFF" w:themeFill="background1"/>
              </w:rPr>
              <w:t xml:space="preserve">, </w:t>
            </w:r>
            <w:r w:rsidRPr="00DC0DAC">
              <w:rPr>
                <w:rFonts w:ascii="Book Antiqua" w:hAnsi="Book Antiqua"/>
                <w:color w:val="000000" w:themeColor="text1"/>
                <w:kern w:val="0"/>
                <w:sz w:val="24"/>
                <w:szCs w:val="24"/>
                <w:shd w:val="clear" w:color="auto" w:fill="FFFFFF" w:themeFill="background1"/>
              </w:rPr>
              <w:t xml:space="preserve">2.8 </w:t>
            </w:r>
            <w:proofErr w:type="spellStart"/>
            <w:r w:rsidRPr="00DC0DAC">
              <w:rPr>
                <w:rFonts w:ascii="Book Antiqua" w:hAnsi="Book Antiqua"/>
                <w:color w:val="000000" w:themeColor="text1"/>
                <w:kern w:val="0"/>
                <w:sz w:val="24"/>
                <w:szCs w:val="24"/>
                <w:shd w:val="clear" w:color="auto" w:fill="FFFFFF" w:themeFill="background1"/>
              </w:rPr>
              <w:t>yr</w:t>
            </w:r>
            <w:proofErr w:type="spellEnd"/>
            <w:r w:rsidRPr="00DC0DAC">
              <w:rPr>
                <w:rFonts w:ascii="Book Antiqua" w:hAnsi="Book Antiqua"/>
                <w:color w:val="000000" w:themeColor="text1"/>
                <w:kern w:val="0"/>
                <w:sz w:val="24"/>
                <w:szCs w:val="24"/>
                <w:shd w:val="clear" w:color="auto" w:fill="FFFFFF" w:themeFill="background1"/>
              </w:rPr>
              <w:t>, CT + targeted therapy</w:t>
            </w:r>
          </w:p>
        </w:tc>
        <w:tc>
          <w:tcPr>
            <w:tcW w:w="1276" w:type="dxa"/>
          </w:tcPr>
          <w:p w14:paraId="3F44522C" w14:textId="13107953" w:rsidR="00906F01" w:rsidRPr="00DC0DAC" w:rsidRDefault="00906F01" w:rsidP="007D57D8">
            <w:pPr>
              <w:autoSpaceDE w:val="0"/>
              <w:autoSpaceDN w:val="0"/>
              <w:adjustRightInd w:val="0"/>
              <w:snapToGrid w:val="0"/>
              <w:spacing w:line="360" w:lineRule="auto"/>
              <w:rPr>
                <w:rFonts w:ascii="Book Antiqua" w:hAnsi="Book Antiqua"/>
                <w:color w:val="000000" w:themeColor="text1"/>
                <w:kern w:val="0"/>
                <w:sz w:val="24"/>
                <w:szCs w:val="24"/>
                <w:shd w:val="clear" w:color="auto" w:fill="FFFFFF" w:themeFill="background1"/>
              </w:rPr>
            </w:pPr>
            <w:bookmarkStart w:id="51" w:name="OLE_LINK14"/>
            <w:bookmarkStart w:id="52" w:name="OLE_LINK15"/>
            <w:r w:rsidRPr="00DC0DAC">
              <w:rPr>
                <w:rFonts w:ascii="Book Antiqua" w:hAnsi="Book Antiqua"/>
                <w:color w:val="000000" w:themeColor="text1"/>
                <w:kern w:val="0"/>
                <w:sz w:val="24"/>
                <w:szCs w:val="24"/>
                <w:shd w:val="clear" w:color="auto" w:fill="FFFFFF" w:themeFill="background1"/>
              </w:rPr>
              <w:t>DFS</w:t>
            </w:r>
            <w:bookmarkEnd w:id="51"/>
            <w:bookmarkEnd w:id="52"/>
            <w:r w:rsidRPr="00DC0DAC">
              <w:rPr>
                <w:rFonts w:ascii="Book Antiqua" w:hAnsi="Book Antiqua"/>
                <w:color w:val="000000" w:themeColor="text1"/>
                <w:kern w:val="0"/>
                <w:sz w:val="24"/>
                <w:szCs w:val="24"/>
                <w:shd w:val="clear" w:color="auto" w:fill="FFFFFF" w:themeFill="background1"/>
              </w:rPr>
              <w:t xml:space="preserve">: 2.8 </w:t>
            </w:r>
            <w:proofErr w:type="spellStart"/>
            <w:r w:rsidRPr="00DC0DAC">
              <w:rPr>
                <w:rFonts w:ascii="Book Antiqua" w:hAnsi="Book Antiqua"/>
                <w:color w:val="000000" w:themeColor="text1"/>
                <w:kern w:val="0"/>
                <w:sz w:val="24"/>
                <w:szCs w:val="24"/>
                <w:shd w:val="clear" w:color="auto" w:fill="FFFFFF" w:themeFill="background1"/>
              </w:rPr>
              <w:t>yr</w:t>
            </w:r>
            <w:proofErr w:type="spellEnd"/>
            <w:r w:rsidRPr="00DC0DAC">
              <w:rPr>
                <w:rFonts w:ascii="Book Antiqua" w:hAnsi="Book Antiqua"/>
                <w:color w:val="000000" w:themeColor="text1"/>
                <w:kern w:val="0"/>
                <w:sz w:val="24"/>
                <w:szCs w:val="24"/>
                <w:shd w:val="clear" w:color="auto" w:fill="FFFFFF" w:themeFill="background1"/>
              </w:rPr>
              <w:t>; LWD</w:t>
            </w:r>
            <w:r w:rsidR="007F58CF">
              <w:rPr>
                <w:rFonts w:ascii="Book Antiqua" w:hAnsi="Book Antiqua"/>
                <w:color w:val="000000" w:themeColor="text1"/>
                <w:kern w:val="0"/>
                <w:sz w:val="24"/>
                <w:szCs w:val="24"/>
                <w:shd w:val="clear" w:color="auto" w:fill="FFFFFF" w:themeFill="background1"/>
              </w:rPr>
              <w:t>:</w:t>
            </w:r>
            <w:r w:rsidRPr="00DC0DAC">
              <w:rPr>
                <w:rFonts w:ascii="Book Antiqua" w:hAnsi="Book Antiqua"/>
                <w:color w:val="000000" w:themeColor="text1"/>
                <w:kern w:val="0"/>
                <w:sz w:val="24"/>
                <w:szCs w:val="24"/>
                <w:shd w:val="clear" w:color="auto" w:fill="FFFFFF" w:themeFill="background1"/>
              </w:rPr>
              <w:t xml:space="preserve"> 2 </w:t>
            </w:r>
            <w:proofErr w:type="spellStart"/>
            <w:r w:rsidRPr="00DC0DAC">
              <w:rPr>
                <w:rFonts w:ascii="Book Antiqua" w:hAnsi="Book Antiqua"/>
                <w:color w:val="000000" w:themeColor="text1"/>
                <w:kern w:val="0"/>
                <w:sz w:val="24"/>
                <w:szCs w:val="24"/>
                <w:shd w:val="clear" w:color="auto" w:fill="FFFFFF" w:themeFill="background1"/>
              </w:rPr>
              <w:t>yr</w:t>
            </w:r>
            <w:proofErr w:type="spellEnd"/>
          </w:p>
        </w:tc>
      </w:tr>
    </w:tbl>
    <w:p w14:paraId="1CFD78AD" w14:textId="4A4D87AF" w:rsidR="00EA0451" w:rsidRPr="00DC0DAC" w:rsidRDefault="00906F01" w:rsidP="007D57D8">
      <w:pPr>
        <w:autoSpaceDE w:val="0"/>
        <w:autoSpaceDN w:val="0"/>
        <w:adjustRightInd w:val="0"/>
        <w:snapToGrid w:val="0"/>
        <w:spacing w:line="360" w:lineRule="auto"/>
        <w:rPr>
          <w:rFonts w:ascii="Book Antiqua" w:hAnsi="Book Antiqua" w:cs="Times New Roman"/>
          <w:color w:val="000000" w:themeColor="text1"/>
          <w:sz w:val="24"/>
          <w:szCs w:val="24"/>
          <w:shd w:val="clear" w:color="auto" w:fill="FFFFFF" w:themeFill="background1"/>
        </w:rPr>
      </w:pPr>
      <w:r w:rsidRPr="00DC0DAC">
        <w:rPr>
          <w:rFonts w:ascii="Book Antiqua" w:hAnsi="Book Antiqua" w:cs="Times New Roman"/>
          <w:sz w:val="24"/>
          <w:szCs w:val="24"/>
        </w:rPr>
        <w:t xml:space="preserve">RAU: </w:t>
      </w:r>
      <w:r w:rsidRPr="00DC0DAC">
        <w:rPr>
          <w:rFonts w:ascii="Book Antiqua" w:hAnsi="Book Antiqua" w:cs="Times New Roman"/>
          <w:color w:val="000000" w:themeColor="text1"/>
          <w:sz w:val="24"/>
          <w:szCs w:val="24"/>
          <w:shd w:val="clear" w:color="auto" w:fill="FFFFFF" w:themeFill="background1"/>
        </w:rPr>
        <w:t xml:space="preserve">Radical </w:t>
      </w:r>
      <w:proofErr w:type="spellStart"/>
      <w:r w:rsidRPr="00DC0DAC">
        <w:rPr>
          <w:rFonts w:ascii="Book Antiqua" w:hAnsi="Book Antiqua" w:cs="Times New Roman"/>
          <w:color w:val="000000" w:themeColor="text1"/>
          <w:sz w:val="24"/>
          <w:szCs w:val="24"/>
          <w:shd w:val="clear" w:color="auto" w:fill="FFFFFF" w:themeFill="background1"/>
        </w:rPr>
        <w:t>uterectomy</w:t>
      </w:r>
      <w:proofErr w:type="spellEnd"/>
      <w:r w:rsidRPr="00DC0DAC">
        <w:rPr>
          <w:rFonts w:ascii="Book Antiqua" w:hAnsi="Book Antiqua" w:cs="Times New Roman"/>
          <w:color w:val="000000" w:themeColor="text1"/>
          <w:sz w:val="24"/>
          <w:szCs w:val="24"/>
          <w:shd w:val="clear" w:color="auto" w:fill="FFFFFF" w:themeFill="background1"/>
        </w:rPr>
        <w:t xml:space="preserve">; BAR: Bilateral adnexal resection; UAR: Unilateral adnexal resection; LE: Lymphadenectomy; </w:t>
      </w:r>
      <w:proofErr w:type="spellStart"/>
      <w:r w:rsidRPr="00DC0DAC">
        <w:rPr>
          <w:rFonts w:ascii="Book Antiqua" w:hAnsi="Book Antiqua" w:cs="Times New Roman"/>
          <w:color w:val="000000" w:themeColor="text1"/>
          <w:sz w:val="24"/>
          <w:szCs w:val="24"/>
          <w:shd w:val="clear" w:color="auto" w:fill="FFFFFF" w:themeFill="background1"/>
        </w:rPr>
        <w:t>Uter</w:t>
      </w:r>
      <w:proofErr w:type="spellEnd"/>
      <w:r w:rsidRPr="00DC0DAC">
        <w:rPr>
          <w:rFonts w:ascii="Book Antiqua" w:hAnsi="Book Antiqua" w:cs="Times New Roman"/>
          <w:color w:val="000000" w:themeColor="text1"/>
          <w:sz w:val="24"/>
          <w:szCs w:val="24"/>
          <w:shd w:val="clear" w:color="auto" w:fill="FFFFFF" w:themeFill="background1"/>
        </w:rPr>
        <w:t xml:space="preserve">: </w:t>
      </w:r>
      <w:proofErr w:type="spellStart"/>
      <w:r w:rsidRPr="00DC0DAC">
        <w:rPr>
          <w:rFonts w:ascii="Book Antiqua" w:hAnsi="Book Antiqua" w:cs="Times New Roman"/>
          <w:color w:val="000000" w:themeColor="text1"/>
          <w:sz w:val="24"/>
          <w:szCs w:val="24"/>
          <w:shd w:val="clear" w:color="auto" w:fill="FFFFFF" w:themeFill="background1"/>
        </w:rPr>
        <w:t>Uterectomy</w:t>
      </w:r>
      <w:proofErr w:type="spellEnd"/>
      <w:r w:rsidRPr="00DC0DAC">
        <w:rPr>
          <w:rFonts w:ascii="Book Antiqua" w:hAnsi="Book Antiqua" w:cs="Times New Roman"/>
          <w:color w:val="000000" w:themeColor="text1"/>
          <w:sz w:val="24"/>
          <w:szCs w:val="24"/>
          <w:shd w:val="clear" w:color="auto" w:fill="FFFFFF" w:themeFill="background1"/>
        </w:rPr>
        <w:t xml:space="preserve">; OE: </w:t>
      </w:r>
      <w:proofErr w:type="spellStart"/>
      <w:r w:rsidRPr="00DC0DAC">
        <w:rPr>
          <w:rFonts w:ascii="Book Antiqua" w:hAnsi="Book Antiqua" w:cs="Times New Roman"/>
          <w:color w:val="000000" w:themeColor="text1"/>
          <w:sz w:val="24"/>
          <w:szCs w:val="24"/>
          <w:shd w:val="clear" w:color="auto" w:fill="FFFFFF" w:themeFill="background1"/>
        </w:rPr>
        <w:t>Omentectomy</w:t>
      </w:r>
      <w:proofErr w:type="spellEnd"/>
      <w:r w:rsidRPr="00DC0DAC">
        <w:rPr>
          <w:rFonts w:ascii="Book Antiqua" w:hAnsi="Book Antiqua" w:cs="Times New Roman"/>
          <w:color w:val="000000" w:themeColor="text1"/>
          <w:sz w:val="24"/>
          <w:szCs w:val="24"/>
          <w:shd w:val="clear" w:color="auto" w:fill="FFFFFF" w:themeFill="background1"/>
        </w:rPr>
        <w:t>; AE: Appendectomy; RT: Radiotherapy; CT: Chemotherapy; CRT: Chemo-</w:t>
      </w:r>
      <w:r w:rsidR="00DE1472">
        <w:rPr>
          <w:rFonts w:ascii="Book Antiqua" w:hAnsi="Book Antiqua" w:cs="Times New Roman"/>
          <w:color w:val="000000" w:themeColor="text1"/>
          <w:sz w:val="24"/>
          <w:szCs w:val="24"/>
          <w:shd w:val="clear" w:color="auto" w:fill="FFFFFF" w:themeFill="background1"/>
        </w:rPr>
        <w:t xml:space="preserve"> </w:t>
      </w:r>
      <w:r w:rsidRPr="00DC0DAC">
        <w:rPr>
          <w:rFonts w:ascii="Book Antiqua" w:hAnsi="Book Antiqua" w:cs="Times New Roman"/>
          <w:color w:val="000000" w:themeColor="text1"/>
          <w:sz w:val="24"/>
          <w:szCs w:val="24"/>
          <w:shd w:val="clear" w:color="auto" w:fill="FFFFFF" w:themeFill="background1"/>
        </w:rPr>
        <w:t>and radiotherapy; NA: Not applicable; DFS: Disease free survival; DOD: Dead of disease; LWD: Living with disease; R: Recurrence.</w:t>
      </w:r>
    </w:p>
    <w:sectPr w:rsidR="00EA0451" w:rsidRPr="00DC0DAC" w:rsidSect="00F01A93">
      <w:footerReference w:type="default" r:id="rId15"/>
      <w:type w:val="continuous"/>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BA3D72" w14:textId="77777777" w:rsidR="000C7FDE" w:rsidRDefault="000C7FDE">
      <w:r>
        <w:separator/>
      </w:r>
    </w:p>
  </w:endnote>
  <w:endnote w:type="continuationSeparator" w:id="0">
    <w:p w14:paraId="6BA770DB" w14:textId="77777777" w:rsidR="000C7FDE" w:rsidRDefault="000C7F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Arial Unicode MS"/>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altName w:val="Arial Unicode MS"/>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Book Antiqua">
    <w:altName w:val="Segoe Print"/>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MS Mincho"/>
    <w:charset w:val="00"/>
    <w:family w:val="roman"/>
    <w:pitch w:val="default"/>
    <w:sig w:usb0="00000000"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086283"/>
      <w:docPartObj>
        <w:docPartGallery w:val="Page Numbers (Bottom of Page)"/>
        <w:docPartUnique/>
      </w:docPartObj>
    </w:sdtPr>
    <w:sdtEndPr/>
    <w:sdtContent>
      <w:p w14:paraId="069CD6FA" w14:textId="77777777" w:rsidR="004C7512" w:rsidRDefault="004C7512" w:rsidP="00F01A93">
        <w:pPr>
          <w:pStyle w:val="a5"/>
          <w:jc w:val="center"/>
        </w:pPr>
        <w:r>
          <w:fldChar w:fldCharType="begin"/>
        </w:r>
        <w:r>
          <w:instrText xml:space="preserve"> PAGE  \* Arabic  \* MERGEFORMAT </w:instrText>
        </w:r>
        <w:r>
          <w:fldChar w:fldCharType="separate"/>
        </w:r>
        <w:r w:rsidR="0091206F">
          <w:rPr>
            <w:noProof/>
          </w:rPr>
          <w:t>1</w:t>
        </w:r>
        <w:r>
          <w:fldChar w:fldCharType="end"/>
        </w:r>
      </w:p>
    </w:sdtContent>
  </w:sdt>
  <w:p w14:paraId="49EFEC91" w14:textId="77777777" w:rsidR="004C7512" w:rsidRDefault="004C751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7FF4FD" w14:textId="77777777" w:rsidR="000C7FDE" w:rsidRDefault="000C7FDE">
      <w:r>
        <w:separator/>
      </w:r>
    </w:p>
  </w:footnote>
  <w:footnote w:type="continuationSeparator" w:id="0">
    <w:p w14:paraId="091BD9F6" w14:textId="77777777" w:rsidR="000C7FDE" w:rsidRDefault="000C7FDE">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rson w15:author="姜 丽丽">
    <w15:presenceInfo w15:providerId="Windows Live" w15:userId="ff708630ee3b25c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bordersDoNotSurroundHeader/>
  <w:bordersDoNotSurroundFooter/>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55B"/>
    <w:rsid w:val="00010348"/>
    <w:rsid w:val="00010E7F"/>
    <w:rsid w:val="00017A04"/>
    <w:rsid w:val="000231AD"/>
    <w:rsid w:val="00024C72"/>
    <w:rsid w:val="00031B7F"/>
    <w:rsid w:val="000370F8"/>
    <w:rsid w:val="00037372"/>
    <w:rsid w:val="00042DDA"/>
    <w:rsid w:val="00043485"/>
    <w:rsid w:val="00045AB3"/>
    <w:rsid w:val="00060EFF"/>
    <w:rsid w:val="0006362E"/>
    <w:rsid w:val="000660A8"/>
    <w:rsid w:val="00072793"/>
    <w:rsid w:val="00073827"/>
    <w:rsid w:val="000769CD"/>
    <w:rsid w:val="00076AA9"/>
    <w:rsid w:val="00077C07"/>
    <w:rsid w:val="00082DE2"/>
    <w:rsid w:val="00096042"/>
    <w:rsid w:val="000A0109"/>
    <w:rsid w:val="000A2520"/>
    <w:rsid w:val="000A521B"/>
    <w:rsid w:val="000B11C0"/>
    <w:rsid w:val="000B4DDB"/>
    <w:rsid w:val="000B4F7D"/>
    <w:rsid w:val="000C7FDE"/>
    <w:rsid w:val="000D1A21"/>
    <w:rsid w:val="000E3261"/>
    <w:rsid w:val="000E4B97"/>
    <w:rsid w:val="000E4F9C"/>
    <w:rsid w:val="000F464F"/>
    <w:rsid w:val="000F69D0"/>
    <w:rsid w:val="001056F1"/>
    <w:rsid w:val="00111FAF"/>
    <w:rsid w:val="001164DB"/>
    <w:rsid w:val="00117205"/>
    <w:rsid w:val="00125453"/>
    <w:rsid w:val="00132F95"/>
    <w:rsid w:val="00144EA6"/>
    <w:rsid w:val="001609E7"/>
    <w:rsid w:val="00176DF5"/>
    <w:rsid w:val="00184CA8"/>
    <w:rsid w:val="0018593F"/>
    <w:rsid w:val="00191170"/>
    <w:rsid w:val="001B41FE"/>
    <w:rsid w:val="001D4A22"/>
    <w:rsid w:val="001E3023"/>
    <w:rsid w:val="001F75E3"/>
    <w:rsid w:val="002017AE"/>
    <w:rsid w:val="002031E2"/>
    <w:rsid w:val="00212BEB"/>
    <w:rsid w:val="0022344C"/>
    <w:rsid w:val="00227B33"/>
    <w:rsid w:val="00230163"/>
    <w:rsid w:val="002401E0"/>
    <w:rsid w:val="00250ED8"/>
    <w:rsid w:val="00262A7A"/>
    <w:rsid w:val="00262E9F"/>
    <w:rsid w:val="00265D3D"/>
    <w:rsid w:val="0027079B"/>
    <w:rsid w:val="00272E50"/>
    <w:rsid w:val="002767FF"/>
    <w:rsid w:val="00291D82"/>
    <w:rsid w:val="00293EB2"/>
    <w:rsid w:val="00295AED"/>
    <w:rsid w:val="00296F99"/>
    <w:rsid w:val="00297446"/>
    <w:rsid w:val="002A1FDA"/>
    <w:rsid w:val="002A20A8"/>
    <w:rsid w:val="002A6391"/>
    <w:rsid w:val="002B71D0"/>
    <w:rsid w:val="002C056A"/>
    <w:rsid w:val="002C788A"/>
    <w:rsid w:val="002D5128"/>
    <w:rsid w:val="002E0BA7"/>
    <w:rsid w:val="002E40EE"/>
    <w:rsid w:val="002E42C3"/>
    <w:rsid w:val="002E7E24"/>
    <w:rsid w:val="002F02EB"/>
    <w:rsid w:val="002F0E6C"/>
    <w:rsid w:val="00311308"/>
    <w:rsid w:val="00326C54"/>
    <w:rsid w:val="003330B1"/>
    <w:rsid w:val="0033535A"/>
    <w:rsid w:val="00346A60"/>
    <w:rsid w:val="00352C5F"/>
    <w:rsid w:val="00357216"/>
    <w:rsid w:val="003706BA"/>
    <w:rsid w:val="00370D6F"/>
    <w:rsid w:val="00377993"/>
    <w:rsid w:val="003811C5"/>
    <w:rsid w:val="0038529D"/>
    <w:rsid w:val="003A6C03"/>
    <w:rsid w:val="003A74F7"/>
    <w:rsid w:val="003B58ED"/>
    <w:rsid w:val="003C1934"/>
    <w:rsid w:val="003D2B3F"/>
    <w:rsid w:val="003D6E4F"/>
    <w:rsid w:val="003D7E91"/>
    <w:rsid w:val="003F1624"/>
    <w:rsid w:val="004027A9"/>
    <w:rsid w:val="00411735"/>
    <w:rsid w:val="0041222C"/>
    <w:rsid w:val="0041243C"/>
    <w:rsid w:val="00413332"/>
    <w:rsid w:val="00416B44"/>
    <w:rsid w:val="00424E80"/>
    <w:rsid w:val="00431523"/>
    <w:rsid w:val="00434B70"/>
    <w:rsid w:val="00435349"/>
    <w:rsid w:val="004367B1"/>
    <w:rsid w:val="004706AF"/>
    <w:rsid w:val="00471F3C"/>
    <w:rsid w:val="0049381E"/>
    <w:rsid w:val="0049710D"/>
    <w:rsid w:val="00497489"/>
    <w:rsid w:val="00497EF7"/>
    <w:rsid w:val="004A5D15"/>
    <w:rsid w:val="004A6FB4"/>
    <w:rsid w:val="004A7689"/>
    <w:rsid w:val="004B0314"/>
    <w:rsid w:val="004B2608"/>
    <w:rsid w:val="004B3C66"/>
    <w:rsid w:val="004C07EC"/>
    <w:rsid w:val="004C19A7"/>
    <w:rsid w:val="004C7512"/>
    <w:rsid w:val="004D3F34"/>
    <w:rsid w:val="004E3CFA"/>
    <w:rsid w:val="00514D43"/>
    <w:rsid w:val="005176FF"/>
    <w:rsid w:val="00520AA9"/>
    <w:rsid w:val="00522220"/>
    <w:rsid w:val="0053323A"/>
    <w:rsid w:val="00541009"/>
    <w:rsid w:val="0054187D"/>
    <w:rsid w:val="00544497"/>
    <w:rsid w:val="00545E17"/>
    <w:rsid w:val="00564657"/>
    <w:rsid w:val="00575017"/>
    <w:rsid w:val="0059212A"/>
    <w:rsid w:val="00596582"/>
    <w:rsid w:val="00597B8F"/>
    <w:rsid w:val="005A2AA0"/>
    <w:rsid w:val="005A67E6"/>
    <w:rsid w:val="005C2354"/>
    <w:rsid w:val="005C6939"/>
    <w:rsid w:val="005C7DA5"/>
    <w:rsid w:val="005D055B"/>
    <w:rsid w:val="005D074E"/>
    <w:rsid w:val="005D451E"/>
    <w:rsid w:val="005E3164"/>
    <w:rsid w:val="005F3835"/>
    <w:rsid w:val="005F6BC1"/>
    <w:rsid w:val="00600D44"/>
    <w:rsid w:val="00605D1C"/>
    <w:rsid w:val="006105AB"/>
    <w:rsid w:val="0061145D"/>
    <w:rsid w:val="00615EAB"/>
    <w:rsid w:val="006205A7"/>
    <w:rsid w:val="00625919"/>
    <w:rsid w:val="0063466D"/>
    <w:rsid w:val="006348BD"/>
    <w:rsid w:val="00647B0A"/>
    <w:rsid w:val="0067553F"/>
    <w:rsid w:val="0068034F"/>
    <w:rsid w:val="006A15C6"/>
    <w:rsid w:val="006A410C"/>
    <w:rsid w:val="006A4CB2"/>
    <w:rsid w:val="006A6B9A"/>
    <w:rsid w:val="006C2EAB"/>
    <w:rsid w:val="006C4B48"/>
    <w:rsid w:val="006D046D"/>
    <w:rsid w:val="006E4B69"/>
    <w:rsid w:val="006E4FBD"/>
    <w:rsid w:val="006F17E0"/>
    <w:rsid w:val="006F289C"/>
    <w:rsid w:val="006F4901"/>
    <w:rsid w:val="006F526E"/>
    <w:rsid w:val="00711A54"/>
    <w:rsid w:val="00714B56"/>
    <w:rsid w:val="00737D45"/>
    <w:rsid w:val="00740422"/>
    <w:rsid w:val="00756DD4"/>
    <w:rsid w:val="00761E88"/>
    <w:rsid w:val="00763D37"/>
    <w:rsid w:val="00765449"/>
    <w:rsid w:val="0076676A"/>
    <w:rsid w:val="007673EE"/>
    <w:rsid w:val="0077020F"/>
    <w:rsid w:val="0077275F"/>
    <w:rsid w:val="0079197D"/>
    <w:rsid w:val="007921B2"/>
    <w:rsid w:val="00793344"/>
    <w:rsid w:val="007A0688"/>
    <w:rsid w:val="007A3662"/>
    <w:rsid w:val="007B00AF"/>
    <w:rsid w:val="007D07A3"/>
    <w:rsid w:val="007D57D8"/>
    <w:rsid w:val="007E7F68"/>
    <w:rsid w:val="007F56BD"/>
    <w:rsid w:val="007F58CF"/>
    <w:rsid w:val="007F5992"/>
    <w:rsid w:val="007F5B45"/>
    <w:rsid w:val="008029E2"/>
    <w:rsid w:val="00803F17"/>
    <w:rsid w:val="00804DDC"/>
    <w:rsid w:val="00805AA3"/>
    <w:rsid w:val="00816B59"/>
    <w:rsid w:val="00817094"/>
    <w:rsid w:val="008267DA"/>
    <w:rsid w:val="00837138"/>
    <w:rsid w:val="0084186A"/>
    <w:rsid w:val="008471B9"/>
    <w:rsid w:val="0084761A"/>
    <w:rsid w:val="00865C7B"/>
    <w:rsid w:val="00872EA3"/>
    <w:rsid w:val="00887E0E"/>
    <w:rsid w:val="008902C2"/>
    <w:rsid w:val="008926CD"/>
    <w:rsid w:val="0089766D"/>
    <w:rsid w:val="008B2F5D"/>
    <w:rsid w:val="008B3F8D"/>
    <w:rsid w:val="008B586B"/>
    <w:rsid w:val="008E54F2"/>
    <w:rsid w:val="008E5C61"/>
    <w:rsid w:val="008F0331"/>
    <w:rsid w:val="008F5EB7"/>
    <w:rsid w:val="00906F01"/>
    <w:rsid w:val="0091206F"/>
    <w:rsid w:val="009205F1"/>
    <w:rsid w:val="00922FCF"/>
    <w:rsid w:val="00925D7F"/>
    <w:rsid w:val="00930355"/>
    <w:rsid w:val="00933A02"/>
    <w:rsid w:val="009340A1"/>
    <w:rsid w:val="00943857"/>
    <w:rsid w:val="009477CE"/>
    <w:rsid w:val="00960DD9"/>
    <w:rsid w:val="00961CF4"/>
    <w:rsid w:val="00971F9A"/>
    <w:rsid w:val="00975E13"/>
    <w:rsid w:val="009819FC"/>
    <w:rsid w:val="009833EF"/>
    <w:rsid w:val="00991026"/>
    <w:rsid w:val="009A275E"/>
    <w:rsid w:val="009C3352"/>
    <w:rsid w:val="009E1245"/>
    <w:rsid w:val="00A00FF0"/>
    <w:rsid w:val="00A01760"/>
    <w:rsid w:val="00A06FD4"/>
    <w:rsid w:val="00A14A38"/>
    <w:rsid w:val="00A24955"/>
    <w:rsid w:val="00A31D5A"/>
    <w:rsid w:val="00A32500"/>
    <w:rsid w:val="00A37C21"/>
    <w:rsid w:val="00A42E14"/>
    <w:rsid w:val="00A43326"/>
    <w:rsid w:val="00A43998"/>
    <w:rsid w:val="00A5493D"/>
    <w:rsid w:val="00A551EC"/>
    <w:rsid w:val="00A66208"/>
    <w:rsid w:val="00A71D38"/>
    <w:rsid w:val="00A7728F"/>
    <w:rsid w:val="00A93F68"/>
    <w:rsid w:val="00A95B41"/>
    <w:rsid w:val="00A9687A"/>
    <w:rsid w:val="00A97542"/>
    <w:rsid w:val="00AA2EF8"/>
    <w:rsid w:val="00AA6825"/>
    <w:rsid w:val="00AB31B3"/>
    <w:rsid w:val="00AB3C0D"/>
    <w:rsid w:val="00AC2A3C"/>
    <w:rsid w:val="00AC2EF2"/>
    <w:rsid w:val="00AC528B"/>
    <w:rsid w:val="00AE06F3"/>
    <w:rsid w:val="00AE4213"/>
    <w:rsid w:val="00AE6C28"/>
    <w:rsid w:val="00AF32C6"/>
    <w:rsid w:val="00AF35C1"/>
    <w:rsid w:val="00AF623B"/>
    <w:rsid w:val="00AF7E52"/>
    <w:rsid w:val="00B04529"/>
    <w:rsid w:val="00B11255"/>
    <w:rsid w:val="00B116FD"/>
    <w:rsid w:val="00B13C01"/>
    <w:rsid w:val="00B3341F"/>
    <w:rsid w:val="00B373BF"/>
    <w:rsid w:val="00B403A9"/>
    <w:rsid w:val="00B40CCE"/>
    <w:rsid w:val="00B4376E"/>
    <w:rsid w:val="00B45E34"/>
    <w:rsid w:val="00B52AD5"/>
    <w:rsid w:val="00B71826"/>
    <w:rsid w:val="00B72027"/>
    <w:rsid w:val="00B7218F"/>
    <w:rsid w:val="00B74C6C"/>
    <w:rsid w:val="00B820D3"/>
    <w:rsid w:val="00B9438A"/>
    <w:rsid w:val="00B95D01"/>
    <w:rsid w:val="00BA5419"/>
    <w:rsid w:val="00BB18AC"/>
    <w:rsid w:val="00BB1FFE"/>
    <w:rsid w:val="00BB2E8A"/>
    <w:rsid w:val="00BB455D"/>
    <w:rsid w:val="00BC15C5"/>
    <w:rsid w:val="00BC229D"/>
    <w:rsid w:val="00BC7B86"/>
    <w:rsid w:val="00BE7253"/>
    <w:rsid w:val="00BF23BE"/>
    <w:rsid w:val="00C039AE"/>
    <w:rsid w:val="00C07A3D"/>
    <w:rsid w:val="00C1403E"/>
    <w:rsid w:val="00C337F9"/>
    <w:rsid w:val="00C36780"/>
    <w:rsid w:val="00C4107F"/>
    <w:rsid w:val="00C435A2"/>
    <w:rsid w:val="00C44D46"/>
    <w:rsid w:val="00C46971"/>
    <w:rsid w:val="00C51498"/>
    <w:rsid w:val="00C536E4"/>
    <w:rsid w:val="00C6548C"/>
    <w:rsid w:val="00C70654"/>
    <w:rsid w:val="00C74594"/>
    <w:rsid w:val="00C80D48"/>
    <w:rsid w:val="00CA2486"/>
    <w:rsid w:val="00CA7EC6"/>
    <w:rsid w:val="00CC0D85"/>
    <w:rsid w:val="00CC35E6"/>
    <w:rsid w:val="00CD2E11"/>
    <w:rsid w:val="00CD41BF"/>
    <w:rsid w:val="00CF6088"/>
    <w:rsid w:val="00CF6BA5"/>
    <w:rsid w:val="00D14331"/>
    <w:rsid w:val="00D478CC"/>
    <w:rsid w:val="00D61D76"/>
    <w:rsid w:val="00D634EB"/>
    <w:rsid w:val="00D638B0"/>
    <w:rsid w:val="00D667B0"/>
    <w:rsid w:val="00D73E32"/>
    <w:rsid w:val="00D7722E"/>
    <w:rsid w:val="00D937D4"/>
    <w:rsid w:val="00D9487C"/>
    <w:rsid w:val="00DA5679"/>
    <w:rsid w:val="00DB65D1"/>
    <w:rsid w:val="00DB6E0A"/>
    <w:rsid w:val="00DB7057"/>
    <w:rsid w:val="00DC0DAC"/>
    <w:rsid w:val="00DC4CC9"/>
    <w:rsid w:val="00DC73B8"/>
    <w:rsid w:val="00DD2B07"/>
    <w:rsid w:val="00DD5183"/>
    <w:rsid w:val="00DD769F"/>
    <w:rsid w:val="00DE1472"/>
    <w:rsid w:val="00DE16D9"/>
    <w:rsid w:val="00DE62C8"/>
    <w:rsid w:val="00E0233A"/>
    <w:rsid w:val="00E03EA9"/>
    <w:rsid w:val="00E17354"/>
    <w:rsid w:val="00E31508"/>
    <w:rsid w:val="00E32934"/>
    <w:rsid w:val="00E32B27"/>
    <w:rsid w:val="00E45D9D"/>
    <w:rsid w:val="00E46925"/>
    <w:rsid w:val="00E46943"/>
    <w:rsid w:val="00E6130B"/>
    <w:rsid w:val="00E620D3"/>
    <w:rsid w:val="00E72BC1"/>
    <w:rsid w:val="00E7548E"/>
    <w:rsid w:val="00E75687"/>
    <w:rsid w:val="00E923CB"/>
    <w:rsid w:val="00E9382D"/>
    <w:rsid w:val="00E95E82"/>
    <w:rsid w:val="00EA0451"/>
    <w:rsid w:val="00EA55BA"/>
    <w:rsid w:val="00EA5B40"/>
    <w:rsid w:val="00EA5BFB"/>
    <w:rsid w:val="00EB09C4"/>
    <w:rsid w:val="00EB0F39"/>
    <w:rsid w:val="00EB29BA"/>
    <w:rsid w:val="00EC1B2E"/>
    <w:rsid w:val="00EC3E2A"/>
    <w:rsid w:val="00ED0E1D"/>
    <w:rsid w:val="00ED4356"/>
    <w:rsid w:val="00ED4DF2"/>
    <w:rsid w:val="00ED5C51"/>
    <w:rsid w:val="00ED5D2A"/>
    <w:rsid w:val="00ED76BB"/>
    <w:rsid w:val="00EE1162"/>
    <w:rsid w:val="00EF2EE4"/>
    <w:rsid w:val="00EF6767"/>
    <w:rsid w:val="00EF78C9"/>
    <w:rsid w:val="00F01A93"/>
    <w:rsid w:val="00F046BC"/>
    <w:rsid w:val="00F07E5A"/>
    <w:rsid w:val="00F110E2"/>
    <w:rsid w:val="00F1216D"/>
    <w:rsid w:val="00F2255B"/>
    <w:rsid w:val="00F302AF"/>
    <w:rsid w:val="00F33756"/>
    <w:rsid w:val="00F37B2E"/>
    <w:rsid w:val="00F40E4B"/>
    <w:rsid w:val="00F46475"/>
    <w:rsid w:val="00F4703B"/>
    <w:rsid w:val="00F56244"/>
    <w:rsid w:val="00F71698"/>
    <w:rsid w:val="00F75516"/>
    <w:rsid w:val="00F757B3"/>
    <w:rsid w:val="00F83866"/>
    <w:rsid w:val="00F85079"/>
    <w:rsid w:val="00FB0ADF"/>
    <w:rsid w:val="00FC6DD2"/>
    <w:rsid w:val="00FD6414"/>
    <w:rsid w:val="00FD7AAB"/>
    <w:rsid w:val="00FE110C"/>
    <w:rsid w:val="3A0136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4CF77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qFormat="1"/>
    <w:lsdException w:name="annotation text" w:semiHidden="0" w:uiPriority="0"/>
    <w:lsdException w:name="header" w:semiHidden="0" w:uiPriority="0"/>
    <w:lsdException w:name="footer" w:semiHidden="0"/>
    <w:lsdException w:name="caption" w:uiPriority="35" w:qFormat="1"/>
    <w:lsdException w:name="annotation reference" w:semiHidden="0" w:uiPriority="0"/>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Plain Text" w:uiPriority="0"/>
    <w:lsdException w:name="Normal (Web)" w:semiHidden="0" w:qFormat="1"/>
    <w:lsdException w:name="Balloon Text" w:uiPriority="0"/>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qFormat="1"/>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next w:val="a"/>
    <w:link w:val="2Char"/>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qFormat/>
    <w:pPr>
      <w:widowControl/>
      <w:spacing w:before="100" w:beforeAutospacing="1" w:after="100" w:afterAutospacing="1"/>
      <w:jc w:val="left"/>
      <w:outlineLvl w:val="2"/>
    </w:pPr>
    <w:rPr>
      <w:rFonts w:ascii="宋体" w:eastAsia="宋体" w:hAnsi="宋体" w:cs="宋体"/>
      <w:b/>
      <w:bCs/>
      <w:kern w:val="0"/>
      <w:sz w:val="27"/>
      <w:szCs w:val="27"/>
    </w:rPr>
  </w:style>
  <w:style w:type="paragraph" w:styleId="4">
    <w:name w:val="heading 4"/>
    <w:basedOn w:val="a"/>
    <w:next w:val="a"/>
    <w:link w:val="4Char"/>
    <w:uiPriority w:val="9"/>
    <w:qFormat/>
    <w:pPr>
      <w:widowControl/>
      <w:spacing w:before="100" w:beforeAutospacing="1" w:after="100" w:afterAutospacing="1"/>
      <w:jc w:val="left"/>
      <w:outlineLvl w:val="3"/>
    </w:pPr>
    <w:rPr>
      <w:rFonts w:ascii="宋体" w:eastAsia="宋体" w:hAnsi="宋体" w:cs="宋体"/>
      <w:b/>
      <w:bCs/>
      <w:kern w:val="0"/>
      <w:sz w:val="24"/>
      <w:szCs w:val="24"/>
    </w:rPr>
  </w:style>
  <w:style w:type="paragraph" w:styleId="5">
    <w:name w:val="heading 5"/>
    <w:basedOn w:val="a"/>
    <w:next w:val="a"/>
    <w:link w:val="5Char"/>
    <w:uiPriority w:val="9"/>
    <w:qFormat/>
    <w:pPr>
      <w:widowControl/>
      <w:spacing w:before="100" w:beforeAutospacing="1" w:after="100" w:afterAutospacing="1"/>
      <w:jc w:val="left"/>
      <w:outlineLvl w:val="4"/>
    </w:pPr>
    <w:rPr>
      <w:rFonts w:ascii="宋体" w:eastAsia="宋体" w:hAnsi="宋体" w:cs="宋体"/>
      <w:b/>
      <w:bC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nhideWhenUsed/>
    <w:pPr>
      <w:jc w:val="left"/>
    </w:pPr>
  </w:style>
  <w:style w:type="paragraph" w:styleId="a4">
    <w:name w:val="Balloon Text"/>
    <w:basedOn w:val="a"/>
    <w:link w:val="Char0"/>
    <w:unhideWhenUsed/>
    <w:rPr>
      <w:sz w:val="18"/>
      <w:szCs w:val="18"/>
    </w:rPr>
  </w:style>
  <w:style w:type="paragraph" w:styleId="a5">
    <w:name w:val="footer"/>
    <w:basedOn w:val="a"/>
    <w:link w:val="Char1"/>
    <w:uiPriority w:val="99"/>
    <w:unhideWhenUsed/>
    <w:pPr>
      <w:tabs>
        <w:tab w:val="center" w:pos="4153"/>
        <w:tab w:val="right" w:pos="8306"/>
      </w:tabs>
      <w:snapToGrid w:val="0"/>
      <w:jc w:val="left"/>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footnote text"/>
    <w:basedOn w:val="a"/>
    <w:link w:val="Char3"/>
    <w:uiPriority w:val="99"/>
    <w:unhideWhenUsed/>
    <w:qFormat/>
    <w:pPr>
      <w:widowControl/>
      <w:jc w:val="left"/>
    </w:pPr>
    <w:rPr>
      <w:rFonts w:cs="Times New Roman"/>
      <w:kern w:val="0"/>
      <w:sz w:val="20"/>
      <w:szCs w:val="20"/>
    </w:rPr>
  </w:style>
  <w:style w:type="paragraph" w:styleId="a8">
    <w:name w:val="Normal (Web)"/>
    <w:basedOn w:val="a"/>
    <w:uiPriority w:val="99"/>
    <w:unhideWhenUsed/>
    <w:qFormat/>
    <w:pPr>
      <w:widowControl/>
      <w:spacing w:before="100" w:beforeAutospacing="1" w:after="119"/>
      <w:jc w:val="left"/>
    </w:pPr>
    <w:rPr>
      <w:rFonts w:ascii="宋体" w:eastAsia="宋体" w:hAnsi="宋体" w:cs="宋体"/>
      <w:kern w:val="0"/>
      <w:sz w:val="24"/>
      <w:szCs w:val="24"/>
    </w:rPr>
  </w:style>
  <w:style w:type="paragraph" w:styleId="a9">
    <w:name w:val="annotation subject"/>
    <w:basedOn w:val="a3"/>
    <w:next w:val="a3"/>
    <w:link w:val="Char4"/>
    <w:uiPriority w:val="99"/>
    <w:semiHidden/>
    <w:unhideWhenUsed/>
    <w:rPr>
      <w:b/>
      <w:bCs/>
    </w:rPr>
  </w:style>
  <w:style w:type="table" w:styleId="aa">
    <w:name w:val="Table Grid"/>
    <w:basedOn w:val="a1"/>
    <w:uiPriority w:val="3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Light Shading Accent 1"/>
    <w:basedOn w:val="a1"/>
    <w:uiPriority w:val="60"/>
    <w:qFormat/>
    <w:rPr>
      <w:color w:val="2F5496" w:themeColor="accent1" w:themeShade="BF"/>
      <w:sz w:val="22"/>
    </w:rPr>
    <w:tblPr>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2-5">
    <w:name w:val="Medium Shading 2 Accent 5"/>
    <w:basedOn w:val="a1"/>
    <w:uiPriority w:val="64"/>
    <w:qFormat/>
    <w:rPr>
      <w:sz w:val="22"/>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b">
    <w:name w:val="Strong"/>
    <w:uiPriority w:val="22"/>
    <w:qFormat/>
    <w:rPr>
      <w:b/>
      <w:bCs/>
    </w:rPr>
  </w:style>
  <w:style w:type="character" w:styleId="ac">
    <w:name w:val="Hyperlink"/>
    <w:basedOn w:val="a0"/>
    <w:uiPriority w:val="99"/>
    <w:unhideWhenUsed/>
    <w:qFormat/>
    <w:rPr>
      <w:color w:val="0000FF"/>
      <w:u w:val="single"/>
    </w:rPr>
  </w:style>
  <w:style w:type="character" w:styleId="ad">
    <w:name w:val="annotation reference"/>
    <w:basedOn w:val="a0"/>
    <w:unhideWhenUsed/>
    <w:rPr>
      <w:sz w:val="21"/>
      <w:szCs w:val="21"/>
    </w:rPr>
  </w:style>
  <w:style w:type="character" w:customStyle="1" w:styleId="Char2">
    <w:name w:val="页眉 Char"/>
    <w:basedOn w:val="a0"/>
    <w:link w:val="a6"/>
    <w:rPr>
      <w:sz w:val="18"/>
      <w:szCs w:val="18"/>
    </w:rPr>
  </w:style>
  <w:style w:type="character" w:customStyle="1" w:styleId="Char1">
    <w:name w:val="页脚 Char1"/>
    <w:basedOn w:val="a0"/>
    <w:link w:val="a5"/>
    <w:uiPriority w:val="99"/>
    <w:rPr>
      <w:sz w:val="18"/>
      <w:szCs w:val="18"/>
    </w:rPr>
  </w:style>
  <w:style w:type="character" w:customStyle="1" w:styleId="apple-converted-space">
    <w:name w:val="apple-converted-space"/>
    <w:basedOn w:val="a0"/>
    <w:qFormat/>
  </w:style>
  <w:style w:type="character" w:customStyle="1" w:styleId="skip">
    <w:name w:val="skip"/>
    <w:basedOn w:val="a0"/>
    <w:qFormat/>
  </w:style>
  <w:style w:type="character" w:customStyle="1" w:styleId="5Char">
    <w:name w:val="标题 5 Char"/>
    <w:basedOn w:val="a0"/>
    <w:link w:val="5"/>
    <w:uiPriority w:val="9"/>
    <w:rPr>
      <w:rFonts w:ascii="宋体" w:eastAsia="宋体" w:hAnsi="宋体" w:cs="宋体"/>
      <w:b/>
      <w:bCs/>
      <w:kern w:val="0"/>
      <w:sz w:val="20"/>
      <w:szCs w:val="20"/>
    </w:rPr>
  </w:style>
  <w:style w:type="character" w:customStyle="1" w:styleId="Char0">
    <w:name w:val="批注框文本 Char"/>
    <w:basedOn w:val="a0"/>
    <w:link w:val="a4"/>
    <w:rPr>
      <w:sz w:val="18"/>
      <w:szCs w:val="18"/>
    </w:rPr>
  </w:style>
  <w:style w:type="character" w:customStyle="1" w:styleId="Char">
    <w:name w:val="批注文字 Char"/>
    <w:basedOn w:val="a0"/>
    <w:link w:val="a3"/>
  </w:style>
  <w:style w:type="character" w:customStyle="1" w:styleId="Char4">
    <w:name w:val="批注主题 Char"/>
    <w:basedOn w:val="Char"/>
    <w:link w:val="a9"/>
    <w:uiPriority w:val="99"/>
    <w:semiHidden/>
    <w:rPr>
      <w:b/>
      <w:bCs/>
    </w:rPr>
  </w:style>
  <w:style w:type="character" w:customStyle="1" w:styleId="tgt">
    <w:name w:val="tgt"/>
    <w:basedOn w:val="a0"/>
    <w:qFormat/>
  </w:style>
  <w:style w:type="character" w:customStyle="1" w:styleId="transsent">
    <w:name w:val="transsent"/>
    <w:basedOn w:val="a0"/>
    <w:qFormat/>
  </w:style>
  <w:style w:type="character" w:customStyle="1" w:styleId="1Char">
    <w:name w:val="标题 1 Char"/>
    <w:basedOn w:val="a0"/>
    <w:link w:val="1"/>
    <w:uiPriority w:val="9"/>
    <w:qFormat/>
    <w:rPr>
      <w:rFonts w:ascii="宋体" w:eastAsia="宋体" w:hAnsi="宋体" w:cs="宋体"/>
      <w:b/>
      <w:bCs/>
      <w:kern w:val="36"/>
      <w:sz w:val="48"/>
      <w:szCs w:val="48"/>
    </w:rPr>
  </w:style>
  <w:style w:type="character" w:customStyle="1" w:styleId="3Char">
    <w:name w:val="标题 3 Char"/>
    <w:basedOn w:val="a0"/>
    <w:link w:val="3"/>
    <w:uiPriority w:val="9"/>
    <w:qFormat/>
    <w:rPr>
      <w:rFonts w:ascii="宋体" w:eastAsia="宋体" w:hAnsi="宋体" w:cs="宋体"/>
      <w:b/>
      <w:bCs/>
      <w:kern w:val="0"/>
      <w:sz w:val="27"/>
      <w:szCs w:val="27"/>
    </w:rPr>
  </w:style>
  <w:style w:type="character" w:customStyle="1" w:styleId="4Char">
    <w:name w:val="标题 4 Char"/>
    <w:basedOn w:val="a0"/>
    <w:link w:val="4"/>
    <w:uiPriority w:val="9"/>
    <w:qFormat/>
    <w:rPr>
      <w:rFonts w:ascii="宋体" w:eastAsia="宋体" w:hAnsi="宋体" w:cs="宋体"/>
      <w:b/>
      <w:bCs/>
      <w:kern w:val="0"/>
      <w:sz w:val="24"/>
      <w:szCs w:val="24"/>
    </w:rPr>
  </w:style>
  <w:style w:type="paragraph" w:customStyle="1" w:styleId="DecimalAligned">
    <w:name w:val="Decimal Aligned"/>
    <w:basedOn w:val="a"/>
    <w:uiPriority w:val="40"/>
    <w:qFormat/>
    <w:pPr>
      <w:widowControl/>
      <w:tabs>
        <w:tab w:val="decimal" w:pos="360"/>
      </w:tabs>
      <w:spacing w:after="200" w:line="276" w:lineRule="auto"/>
      <w:jc w:val="left"/>
    </w:pPr>
    <w:rPr>
      <w:rFonts w:cs="Times New Roman"/>
      <w:kern w:val="0"/>
      <w:sz w:val="22"/>
    </w:rPr>
  </w:style>
  <w:style w:type="character" w:customStyle="1" w:styleId="Char3">
    <w:name w:val="脚注文本 Char"/>
    <w:basedOn w:val="a0"/>
    <w:link w:val="a7"/>
    <w:uiPriority w:val="99"/>
    <w:qFormat/>
    <w:rPr>
      <w:rFonts w:cs="Times New Roman"/>
      <w:kern w:val="0"/>
      <w:sz w:val="20"/>
      <w:szCs w:val="20"/>
    </w:rPr>
  </w:style>
  <w:style w:type="character" w:customStyle="1" w:styleId="10">
    <w:name w:val="不明显强调1"/>
    <w:basedOn w:val="a0"/>
    <w:uiPriority w:val="19"/>
    <w:qFormat/>
    <w:rPr>
      <w:i/>
      <w:iCs/>
    </w:rPr>
  </w:style>
  <w:style w:type="character" w:customStyle="1" w:styleId="label">
    <w:name w:val="label"/>
    <w:basedOn w:val="a0"/>
    <w:qFormat/>
  </w:style>
  <w:style w:type="character" w:customStyle="1" w:styleId="separator">
    <w:name w:val="separator"/>
    <w:basedOn w:val="a0"/>
    <w:qFormat/>
  </w:style>
  <w:style w:type="character" w:customStyle="1" w:styleId="value">
    <w:name w:val="value"/>
    <w:basedOn w:val="a0"/>
    <w:qFormat/>
  </w:style>
  <w:style w:type="character" w:customStyle="1" w:styleId="highlight">
    <w:name w:val="highlight"/>
    <w:basedOn w:val="a0"/>
    <w:qFormat/>
  </w:style>
  <w:style w:type="character" w:customStyle="1" w:styleId="11">
    <w:name w:val="批注文字 字符1"/>
    <w:basedOn w:val="a0"/>
    <w:qFormat/>
    <w:rPr>
      <w:kern w:val="2"/>
      <w:sz w:val="21"/>
      <w:szCs w:val="24"/>
    </w:rPr>
  </w:style>
  <w:style w:type="character" w:customStyle="1" w:styleId="element-citation">
    <w:name w:val="element-citation"/>
    <w:basedOn w:val="a0"/>
    <w:qFormat/>
  </w:style>
  <w:style w:type="character" w:customStyle="1" w:styleId="ref-journal">
    <w:name w:val="ref-journal"/>
    <w:basedOn w:val="a0"/>
    <w:qFormat/>
  </w:style>
  <w:style w:type="character" w:customStyle="1" w:styleId="ref-vol">
    <w:name w:val="ref-vol"/>
    <w:basedOn w:val="a0"/>
    <w:qFormat/>
  </w:style>
  <w:style w:type="paragraph" w:styleId="ae">
    <w:name w:val="List Paragraph"/>
    <w:basedOn w:val="a"/>
    <w:uiPriority w:val="34"/>
    <w:qFormat/>
    <w:pPr>
      <w:ind w:firstLineChars="200" w:firstLine="420"/>
    </w:pPr>
    <w:rPr>
      <w:szCs w:val="24"/>
    </w:rPr>
  </w:style>
  <w:style w:type="character" w:customStyle="1" w:styleId="Char5">
    <w:name w:val="页脚 Char"/>
    <w:uiPriority w:val="99"/>
    <w:qFormat/>
    <w:rPr>
      <w:kern w:val="2"/>
      <w:sz w:val="18"/>
      <w:szCs w:val="18"/>
    </w:rPr>
  </w:style>
  <w:style w:type="character" w:customStyle="1" w:styleId="2Char">
    <w:name w:val="标题 2 Char"/>
    <w:basedOn w:val="a0"/>
    <w:link w:val="2"/>
    <w:uiPriority w:val="9"/>
    <w:semiHidden/>
    <w:qFormat/>
    <w:rPr>
      <w:rFonts w:asciiTheme="majorHAnsi" w:eastAsiaTheme="majorEastAsia" w:hAnsiTheme="majorHAnsi" w:cstheme="majorBidi"/>
      <w:b/>
      <w:bCs/>
      <w:sz w:val="32"/>
      <w:szCs w:val="32"/>
    </w:rPr>
  </w:style>
  <w:style w:type="paragraph" w:customStyle="1" w:styleId="article-section-content">
    <w:name w:val="article-section-content"/>
    <w:basedOn w:val="a"/>
    <w:qFormat/>
    <w:pPr>
      <w:widowControl/>
      <w:spacing w:before="100" w:beforeAutospacing="1" w:after="100" w:afterAutospacing="1"/>
      <w:jc w:val="left"/>
    </w:pPr>
    <w:rPr>
      <w:rFonts w:ascii="宋体" w:eastAsia="宋体" w:hAnsi="宋体" w:cs="宋体"/>
      <w:kern w:val="0"/>
      <w:sz w:val="24"/>
      <w:szCs w:val="24"/>
    </w:rPr>
  </w:style>
  <w:style w:type="character" w:customStyle="1" w:styleId="tran">
    <w:name w:val="tran"/>
    <w:basedOn w:val="a0"/>
    <w:qFormat/>
  </w:style>
  <w:style w:type="character" w:customStyle="1" w:styleId="id-label">
    <w:name w:val="id-label"/>
    <w:basedOn w:val="a0"/>
    <w:qFormat/>
  </w:style>
  <w:style w:type="character" w:customStyle="1" w:styleId="identifier">
    <w:name w:val="identifier"/>
    <w:basedOn w:val="a0"/>
    <w:qFormat/>
  </w:style>
  <w:style w:type="character" w:customStyle="1" w:styleId="authors-list-item">
    <w:name w:val="authors-list-item"/>
    <w:basedOn w:val="a0"/>
  </w:style>
  <w:style w:type="character" w:customStyle="1" w:styleId="comma">
    <w:name w:val="comma"/>
    <w:basedOn w:val="a0"/>
  </w:style>
  <w:style w:type="paragraph" w:customStyle="1" w:styleId="src">
    <w:name w:val="src"/>
    <w:basedOn w:val="a"/>
    <w:pPr>
      <w:widowControl/>
      <w:spacing w:before="100" w:beforeAutospacing="1" w:after="100" w:afterAutospacing="1"/>
      <w:jc w:val="left"/>
    </w:pPr>
    <w:rPr>
      <w:rFonts w:ascii="宋体" w:eastAsia="宋体" w:hAnsi="宋体" w:cs="宋体"/>
      <w:kern w:val="0"/>
      <w:sz w:val="24"/>
      <w:szCs w:val="24"/>
    </w:rPr>
  </w:style>
  <w:style w:type="paragraph" w:customStyle="1" w:styleId="Normal1">
    <w:name w:val="Normal1"/>
    <w:rsid w:val="00D634EB"/>
    <w:pPr>
      <w:spacing w:after="200" w:line="276" w:lineRule="auto"/>
    </w:pPr>
    <w:rPr>
      <w:rFonts w:ascii="Calibri" w:eastAsia="Calibri" w:hAnsi="Calibri" w:cs="Calibri"/>
      <w:sz w:val="22"/>
      <w:szCs w:val="22"/>
      <w:lang w:eastAsia="en-US"/>
    </w:rPr>
  </w:style>
  <w:style w:type="character" w:customStyle="1" w:styleId="normaltextrun">
    <w:name w:val="normaltextrun"/>
    <w:basedOn w:val="a0"/>
    <w:rsid w:val="00D634EB"/>
  </w:style>
  <w:style w:type="paragraph" w:customStyle="1" w:styleId="paragraph">
    <w:name w:val="paragraph"/>
    <w:basedOn w:val="a"/>
    <w:rsid w:val="00D634EB"/>
    <w:pPr>
      <w:widowControl/>
      <w:spacing w:before="100" w:beforeAutospacing="1" w:after="100" w:afterAutospacing="1"/>
      <w:jc w:val="left"/>
    </w:pPr>
    <w:rPr>
      <w:rFonts w:ascii="Times New Roman" w:eastAsia="宋体" w:hAnsi="Times New Roman" w:cs="Times New Roman"/>
      <w:kern w:val="0"/>
      <w:sz w:val="24"/>
      <w:szCs w:val="24"/>
      <w:lang w:eastAsia="en-US"/>
    </w:rPr>
  </w:style>
  <w:style w:type="paragraph" w:styleId="af">
    <w:name w:val="Plain Text"/>
    <w:basedOn w:val="a"/>
    <w:link w:val="Char6"/>
    <w:rsid w:val="00D634EB"/>
    <w:rPr>
      <w:rFonts w:ascii="宋体" w:eastAsia="宋体" w:hAnsi="Courier New" w:cs="Courier New"/>
      <w:szCs w:val="21"/>
    </w:rPr>
  </w:style>
  <w:style w:type="character" w:customStyle="1" w:styleId="Char6">
    <w:name w:val="纯文本 Char"/>
    <w:basedOn w:val="a0"/>
    <w:link w:val="af"/>
    <w:rsid w:val="00D634EB"/>
    <w:rPr>
      <w:rFonts w:ascii="宋体" w:eastAsia="宋体" w:hAnsi="Courier New" w:cs="Courier New"/>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qFormat="1"/>
    <w:lsdException w:name="annotation text" w:semiHidden="0" w:uiPriority="0"/>
    <w:lsdException w:name="header" w:semiHidden="0" w:uiPriority="0"/>
    <w:lsdException w:name="footer" w:semiHidden="0"/>
    <w:lsdException w:name="caption" w:uiPriority="35" w:qFormat="1"/>
    <w:lsdException w:name="annotation reference" w:semiHidden="0" w:uiPriority="0"/>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Plain Text" w:uiPriority="0"/>
    <w:lsdException w:name="Normal (Web)" w:semiHidden="0" w:qFormat="1"/>
    <w:lsdException w:name="Balloon Text" w:uiPriority="0"/>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qFormat="1"/>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next w:val="a"/>
    <w:link w:val="2Char"/>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qFormat/>
    <w:pPr>
      <w:widowControl/>
      <w:spacing w:before="100" w:beforeAutospacing="1" w:after="100" w:afterAutospacing="1"/>
      <w:jc w:val="left"/>
      <w:outlineLvl w:val="2"/>
    </w:pPr>
    <w:rPr>
      <w:rFonts w:ascii="宋体" w:eastAsia="宋体" w:hAnsi="宋体" w:cs="宋体"/>
      <w:b/>
      <w:bCs/>
      <w:kern w:val="0"/>
      <w:sz w:val="27"/>
      <w:szCs w:val="27"/>
    </w:rPr>
  </w:style>
  <w:style w:type="paragraph" w:styleId="4">
    <w:name w:val="heading 4"/>
    <w:basedOn w:val="a"/>
    <w:next w:val="a"/>
    <w:link w:val="4Char"/>
    <w:uiPriority w:val="9"/>
    <w:qFormat/>
    <w:pPr>
      <w:widowControl/>
      <w:spacing w:before="100" w:beforeAutospacing="1" w:after="100" w:afterAutospacing="1"/>
      <w:jc w:val="left"/>
      <w:outlineLvl w:val="3"/>
    </w:pPr>
    <w:rPr>
      <w:rFonts w:ascii="宋体" w:eastAsia="宋体" w:hAnsi="宋体" w:cs="宋体"/>
      <w:b/>
      <w:bCs/>
      <w:kern w:val="0"/>
      <w:sz w:val="24"/>
      <w:szCs w:val="24"/>
    </w:rPr>
  </w:style>
  <w:style w:type="paragraph" w:styleId="5">
    <w:name w:val="heading 5"/>
    <w:basedOn w:val="a"/>
    <w:next w:val="a"/>
    <w:link w:val="5Char"/>
    <w:uiPriority w:val="9"/>
    <w:qFormat/>
    <w:pPr>
      <w:widowControl/>
      <w:spacing w:before="100" w:beforeAutospacing="1" w:after="100" w:afterAutospacing="1"/>
      <w:jc w:val="left"/>
      <w:outlineLvl w:val="4"/>
    </w:pPr>
    <w:rPr>
      <w:rFonts w:ascii="宋体" w:eastAsia="宋体" w:hAnsi="宋体" w:cs="宋体"/>
      <w:b/>
      <w:bC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nhideWhenUsed/>
    <w:pPr>
      <w:jc w:val="left"/>
    </w:pPr>
  </w:style>
  <w:style w:type="paragraph" w:styleId="a4">
    <w:name w:val="Balloon Text"/>
    <w:basedOn w:val="a"/>
    <w:link w:val="Char0"/>
    <w:unhideWhenUsed/>
    <w:rPr>
      <w:sz w:val="18"/>
      <w:szCs w:val="18"/>
    </w:rPr>
  </w:style>
  <w:style w:type="paragraph" w:styleId="a5">
    <w:name w:val="footer"/>
    <w:basedOn w:val="a"/>
    <w:link w:val="Char1"/>
    <w:uiPriority w:val="99"/>
    <w:unhideWhenUsed/>
    <w:pPr>
      <w:tabs>
        <w:tab w:val="center" w:pos="4153"/>
        <w:tab w:val="right" w:pos="8306"/>
      </w:tabs>
      <w:snapToGrid w:val="0"/>
      <w:jc w:val="left"/>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footnote text"/>
    <w:basedOn w:val="a"/>
    <w:link w:val="Char3"/>
    <w:uiPriority w:val="99"/>
    <w:unhideWhenUsed/>
    <w:qFormat/>
    <w:pPr>
      <w:widowControl/>
      <w:jc w:val="left"/>
    </w:pPr>
    <w:rPr>
      <w:rFonts w:cs="Times New Roman"/>
      <w:kern w:val="0"/>
      <w:sz w:val="20"/>
      <w:szCs w:val="20"/>
    </w:rPr>
  </w:style>
  <w:style w:type="paragraph" w:styleId="a8">
    <w:name w:val="Normal (Web)"/>
    <w:basedOn w:val="a"/>
    <w:uiPriority w:val="99"/>
    <w:unhideWhenUsed/>
    <w:qFormat/>
    <w:pPr>
      <w:widowControl/>
      <w:spacing w:before="100" w:beforeAutospacing="1" w:after="119"/>
      <w:jc w:val="left"/>
    </w:pPr>
    <w:rPr>
      <w:rFonts w:ascii="宋体" w:eastAsia="宋体" w:hAnsi="宋体" w:cs="宋体"/>
      <w:kern w:val="0"/>
      <w:sz w:val="24"/>
      <w:szCs w:val="24"/>
    </w:rPr>
  </w:style>
  <w:style w:type="paragraph" w:styleId="a9">
    <w:name w:val="annotation subject"/>
    <w:basedOn w:val="a3"/>
    <w:next w:val="a3"/>
    <w:link w:val="Char4"/>
    <w:uiPriority w:val="99"/>
    <w:semiHidden/>
    <w:unhideWhenUsed/>
    <w:rPr>
      <w:b/>
      <w:bCs/>
    </w:rPr>
  </w:style>
  <w:style w:type="table" w:styleId="aa">
    <w:name w:val="Table Grid"/>
    <w:basedOn w:val="a1"/>
    <w:uiPriority w:val="3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Light Shading Accent 1"/>
    <w:basedOn w:val="a1"/>
    <w:uiPriority w:val="60"/>
    <w:qFormat/>
    <w:rPr>
      <w:color w:val="2F5496" w:themeColor="accent1" w:themeShade="BF"/>
      <w:sz w:val="22"/>
    </w:rPr>
    <w:tblPr>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2-5">
    <w:name w:val="Medium Shading 2 Accent 5"/>
    <w:basedOn w:val="a1"/>
    <w:uiPriority w:val="64"/>
    <w:qFormat/>
    <w:rPr>
      <w:sz w:val="22"/>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b">
    <w:name w:val="Strong"/>
    <w:uiPriority w:val="22"/>
    <w:qFormat/>
    <w:rPr>
      <w:b/>
      <w:bCs/>
    </w:rPr>
  </w:style>
  <w:style w:type="character" w:styleId="ac">
    <w:name w:val="Hyperlink"/>
    <w:basedOn w:val="a0"/>
    <w:uiPriority w:val="99"/>
    <w:unhideWhenUsed/>
    <w:qFormat/>
    <w:rPr>
      <w:color w:val="0000FF"/>
      <w:u w:val="single"/>
    </w:rPr>
  </w:style>
  <w:style w:type="character" w:styleId="ad">
    <w:name w:val="annotation reference"/>
    <w:basedOn w:val="a0"/>
    <w:unhideWhenUsed/>
    <w:rPr>
      <w:sz w:val="21"/>
      <w:szCs w:val="21"/>
    </w:rPr>
  </w:style>
  <w:style w:type="character" w:customStyle="1" w:styleId="Char2">
    <w:name w:val="页眉 Char"/>
    <w:basedOn w:val="a0"/>
    <w:link w:val="a6"/>
    <w:rPr>
      <w:sz w:val="18"/>
      <w:szCs w:val="18"/>
    </w:rPr>
  </w:style>
  <w:style w:type="character" w:customStyle="1" w:styleId="Char1">
    <w:name w:val="页脚 Char1"/>
    <w:basedOn w:val="a0"/>
    <w:link w:val="a5"/>
    <w:uiPriority w:val="99"/>
    <w:rPr>
      <w:sz w:val="18"/>
      <w:szCs w:val="18"/>
    </w:rPr>
  </w:style>
  <w:style w:type="character" w:customStyle="1" w:styleId="apple-converted-space">
    <w:name w:val="apple-converted-space"/>
    <w:basedOn w:val="a0"/>
    <w:qFormat/>
  </w:style>
  <w:style w:type="character" w:customStyle="1" w:styleId="skip">
    <w:name w:val="skip"/>
    <w:basedOn w:val="a0"/>
    <w:qFormat/>
  </w:style>
  <w:style w:type="character" w:customStyle="1" w:styleId="5Char">
    <w:name w:val="标题 5 Char"/>
    <w:basedOn w:val="a0"/>
    <w:link w:val="5"/>
    <w:uiPriority w:val="9"/>
    <w:rPr>
      <w:rFonts w:ascii="宋体" w:eastAsia="宋体" w:hAnsi="宋体" w:cs="宋体"/>
      <w:b/>
      <w:bCs/>
      <w:kern w:val="0"/>
      <w:sz w:val="20"/>
      <w:szCs w:val="20"/>
    </w:rPr>
  </w:style>
  <w:style w:type="character" w:customStyle="1" w:styleId="Char0">
    <w:name w:val="批注框文本 Char"/>
    <w:basedOn w:val="a0"/>
    <w:link w:val="a4"/>
    <w:rPr>
      <w:sz w:val="18"/>
      <w:szCs w:val="18"/>
    </w:rPr>
  </w:style>
  <w:style w:type="character" w:customStyle="1" w:styleId="Char">
    <w:name w:val="批注文字 Char"/>
    <w:basedOn w:val="a0"/>
    <w:link w:val="a3"/>
  </w:style>
  <w:style w:type="character" w:customStyle="1" w:styleId="Char4">
    <w:name w:val="批注主题 Char"/>
    <w:basedOn w:val="Char"/>
    <w:link w:val="a9"/>
    <w:uiPriority w:val="99"/>
    <w:semiHidden/>
    <w:rPr>
      <w:b/>
      <w:bCs/>
    </w:rPr>
  </w:style>
  <w:style w:type="character" w:customStyle="1" w:styleId="tgt">
    <w:name w:val="tgt"/>
    <w:basedOn w:val="a0"/>
    <w:qFormat/>
  </w:style>
  <w:style w:type="character" w:customStyle="1" w:styleId="transsent">
    <w:name w:val="transsent"/>
    <w:basedOn w:val="a0"/>
    <w:qFormat/>
  </w:style>
  <w:style w:type="character" w:customStyle="1" w:styleId="1Char">
    <w:name w:val="标题 1 Char"/>
    <w:basedOn w:val="a0"/>
    <w:link w:val="1"/>
    <w:uiPriority w:val="9"/>
    <w:qFormat/>
    <w:rPr>
      <w:rFonts w:ascii="宋体" w:eastAsia="宋体" w:hAnsi="宋体" w:cs="宋体"/>
      <w:b/>
      <w:bCs/>
      <w:kern w:val="36"/>
      <w:sz w:val="48"/>
      <w:szCs w:val="48"/>
    </w:rPr>
  </w:style>
  <w:style w:type="character" w:customStyle="1" w:styleId="3Char">
    <w:name w:val="标题 3 Char"/>
    <w:basedOn w:val="a0"/>
    <w:link w:val="3"/>
    <w:uiPriority w:val="9"/>
    <w:qFormat/>
    <w:rPr>
      <w:rFonts w:ascii="宋体" w:eastAsia="宋体" w:hAnsi="宋体" w:cs="宋体"/>
      <w:b/>
      <w:bCs/>
      <w:kern w:val="0"/>
      <w:sz w:val="27"/>
      <w:szCs w:val="27"/>
    </w:rPr>
  </w:style>
  <w:style w:type="character" w:customStyle="1" w:styleId="4Char">
    <w:name w:val="标题 4 Char"/>
    <w:basedOn w:val="a0"/>
    <w:link w:val="4"/>
    <w:uiPriority w:val="9"/>
    <w:qFormat/>
    <w:rPr>
      <w:rFonts w:ascii="宋体" w:eastAsia="宋体" w:hAnsi="宋体" w:cs="宋体"/>
      <w:b/>
      <w:bCs/>
      <w:kern w:val="0"/>
      <w:sz w:val="24"/>
      <w:szCs w:val="24"/>
    </w:rPr>
  </w:style>
  <w:style w:type="paragraph" w:customStyle="1" w:styleId="DecimalAligned">
    <w:name w:val="Decimal Aligned"/>
    <w:basedOn w:val="a"/>
    <w:uiPriority w:val="40"/>
    <w:qFormat/>
    <w:pPr>
      <w:widowControl/>
      <w:tabs>
        <w:tab w:val="decimal" w:pos="360"/>
      </w:tabs>
      <w:spacing w:after="200" w:line="276" w:lineRule="auto"/>
      <w:jc w:val="left"/>
    </w:pPr>
    <w:rPr>
      <w:rFonts w:cs="Times New Roman"/>
      <w:kern w:val="0"/>
      <w:sz w:val="22"/>
    </w:rPr>
  </w:style>
  <w:style w:type="character" w:customStyle="1" w:styleId="Char3">
    <w:name w:val="脚注文本 Char"/>
    <w:basedOn w:val="a0"/>
    <w:link w:val="a7"/>
    <w:uiPriority w:val="99"/>
    <w:qFormat/>
    <w:rPr>
      <w:rFonts w:cs="Times New Roman"/>
      <w:kern w:val="0"/>
      <w:sz w:val="20"/>
      <w:szCs w:val="20"/>
    </w:rPr>
  </w:style>
  <w:style w:type="character" w:customStyle="1" w:styleId="10">
    <w:name w:val="不明显强调1"/>
    <w:basedOn w:val="a0"/>
    <w:uiPriority w:val="19"/>
    <w:qFormat/>
    <w:rPr>
      <w:i/>
      <w:iCs/>
    </w:rPr>
  </w:style>
  <w:style w:type="character" w:customStyle="1" w:styleId="label">
    <w:name w:val="label"/>
    <w:basedOn w:val="a0"/>
    <w:qFormat/>
  </w:style>
  <w:style w:type="character" w:customStyle="1" w:styleId="separator">
    <w:name w:val="separator"/>
    <w:basedOn w:val="a0"/>
    <w:qFormat/>
  </w:style>
  <w:style w:type="character" w:customStyle="1" w:styleId="value">
    <w:name w:val="value"/>
    <w:basedOn w:val="a0"/>
    <w:qFormat/>
  </w:style>
  <w:style w:type="character" w:customStyle="1" w:styleId="highlight">
    <w:name w:val="highlight"/>
    <w:basedOn w:val="a0"/>
    <w:qFormat/>
  </w:style>
  <w:style w:type="character" w:customStyle="1" w:styleId="11">
    <w:name w:val="批注文字 字符1"/>
    <w:basedOn w:val="a0"/>
    <w:qFormat/>
    <w:rPr>
      <w:kern w:val="2"/>
      <w:sz w:val="21"/>
      <w:szCs w:val="24"/>
    </w:rPr>
  </w:style>
  <w:style w:type="character" w:customStyle="1" w:styleId="element-citation">
    <w:name w:val="element-citation"/>
    <w:basedOn w:val="a0"/>
    <w:qFormat/>
  </w:style>
  <w:style w:type="character" w:customStyle="1" w:styleId="ref-journal">
    <w:name w:val="ref-journal"/>
    <w:basedOn w:val="a0"/>
    <w:qFormat/>
  </w:style>
  <w:style w:type="character" w:customStyle="1" w:styleId="ref-vol">
    <w:name w:val="ref-vol"/>
    <w:basedOn w:val="a0"/>
    <w:qFormat/>
  </w:style>
  <w:style w:type="paragraph" w:styleId="ae">
    <w:name w:val="List Paragraph"/>
    <w:basedOn w:val="a"/>
    <w:uiPriority w:val="34"/>
    <w:qFormat/>
    <w:pPr>
      <w:ind w:firstLineChars="200" w:firstLine="420"/>
    </w:pPr>
    <w:rPr>
      <w:szCs w:val="24"/>
    </w:rPr>
  </w:style>
  <w:style w:type="character" w:customStyle="1" w:styleId="Char5">
    <w:name w:val="页脚 Char"/>
    <w:uiPriority w:val="99"/>
    <w:qFormat/>
    <w:rPr>
      <w:kern w:val="2"/>
      <w:sz w:val="18"/>
      <w:szCs w:val="18"/>
    </w:rPr>
  </w:style>
  <w:style w:type="character" w:customStyle="1" w:styleId="2Char">
    <w:name w:val="标题 2 Char"/>
    <w:basedOn w:val="a0"/>
    <w:link w:val="2"/>
    <w:uiPriority w:val="9"/>
    <w:semiHidden/>
    <w:qFormat/>
    <w:rPr>
      <w:rFonts w:asciiTheme="majorHAnsi" w:eastAsiaTheme="majorEastAsia" w:hAnsiTheme="majorHAnsi" w:cstheme="majorBidi"/>
      <w:b/>
      <w:bCs/>
      <w:sz w:val="32"/>
      <w:szCs w:val="32"/>
    </w:rPr>
  </w:style>
  <w:style w:type="paragraph" w:customStyle="1" w:styleId="article-section-content">
    <w:name w:val="article-section-content"/>
    <w:basedOn w:val="a"/>
    <w:qFormat/>
    <w:pPr>
      <w:widowControl/>
      <w:spacing w:before="100" w:beforeAutospacing="1" w:after="100" w:afterAutospacing="1"/>
      <w:jc w:val="left"/>
    </w:pPr>
    <w:rPr>
      <w:rFonts w:ascii="宋体" w:eastAsia="宋体" w:hAnsi="宋体" w:cs="宋体"/>
      <w:kern w:val="0"/>
      <w:sz w:val="24"/>
      <w:szCs w:val="24"/>
    </w:rPr>
  </w:style>
  <w:style w:type="character" w:customStyle="1" w:styleId="tran">
    <w:name w:val="tran"/>
    <w:basedOn w:val="a0"/>
    <w:qFormat/>
  </w:style>
  <w:style w:type="character" w:customStyle="1" w:styleId="id-label">
    <w:name w:val="id-label"/>
    <w:basedOn w:val="a0"/>
    <w:qFormat/>
  </w:style>
  <w:style w:type="character" w:customStyle="1" w:styleId="identifier">
    <w:name w:val="identifier"/>
    <w:basedOn w:val="a0"/>
    <w:qFormat/>
  </w:style>
  <w:style w:type="character" w:customStyle="1" w:styleId="authors-list-item">
    <w:name w:val="authors-list-item"/>
    <w:basedOn w:val="a0"/>
  </w:style>
  <w:style w:type="character" w:customStyle="1" w:styleId="comma">
    <w:name w:val="comma"/>
    <w:basedOn w:val="a0"/>
  </w:style>
  <w:style w:type="paragraph" w:customStyle="1" w:styleId="src">
    <w:name w:val="src"/>
    <w:basedOn w:val="a"/>
    <w:pPr>
      <w:widowControl/>
      <w:spacing w:before="100" w:beforeAutospacing="1" w:after="100" w:afterAutospacing="1"/>
      <w:jc w:val="left"/>
    </w:pPr>
    <w:rPr>
      <w:rFonts w:ascii="宋体" w:eastAsia="宋体" w:hAnsi="宋体" w:cs="宋体"/>
      <w:kern w:val="0"/>
      <w:sz w:val="24"/>
      <w:szCs w:val="24"/>
    </w:rPr>
  </w:style>
  <w:style w:type="paragraph" w:customStyle="1" w:styleId="Normal1">
    <w:name w:val="Normal1"/>
    <w:rsid w:val="00D634EB"/>
    <w:pPr>
      <w:spacing w:after="200" w:line="276" w:lineRule="auto"/>
    </w:pPr>
    <w:rPr>
      <w:rFonts w:ascii="Calibri" w:eastAsia="Calibri" w:hAnsi="Calibri" w:cs="Calibri"/>
      <w:sz w:val="22"/>
      <w:szCs w:val="22"/>
      <w:lang w:eastAsia="en-US"/>
    </w:rPr>
  </w:style>
  <w:style w:type="character" w:customStyle="1" w:styleId="normaltextrun">
    <w:name w:val="normaltextrun"/>
    <w:basedOn w:val="a0"/>
    <w:rsid w:val="00D634EB"/>
  </w:style>
  <w:style w:type="paragraph" w:customStyle="1" w:styleId="paragraph">
    <w:name w:val="paragraph"/>
    <w:basedOn w:val="a"/>
    <w:rsid w:val="00D634EB"/>
    <w:pPr>
      <w:widowControl/>
      <w:spacing w:before="100" w:beforeAutospacing="1" w:after="100" w:afterAutospacing="1"/>
      <w:jc w:val="left"/>
    </w:pPr>
    <w:rPr>
      <w:rFonts w:ascii="Times New Roman" w:eastAsia="宋体" w:hAnsi="Times New Roman" w:cs="Times New Roman"/>
      <w:kern w:val="0"/>
      <w:sz w:val="24"/>
      <w:szCs w:val="24"/>
      <w:lang w:eastAsia="en-US"/>
    </w:rPr>
  </w:style>
  <w:style w:type="paragraph" w:styleId="af">
    <w:name w:val="Plain Text"/>
    <w:basedOn w:val="a"/>
    <w:link w:val="Char6"/>
    <w:rsid w:val="00D634EB"/>
    <w:rPr>
      <w:rFonts w:ascii="宋体" w:eastAsia="宋体" w:hAnsi="Courier New" w:cs="Courier New"/>
      <w:szCs w:val="21"/>
    </w:rPr>
  </w:style>
  <w:style w:type="character" w:customStyle="1" w:styleId="Char6">
    <w:name w:val="纯文本 Char"/>
    <w:basedOn w:val="a0"/>
    <w:link w:val="af"/>
    <w:rsid w:val="00D634EB"/>
    <w:rPr>
      <w:rFonts w:ascii="宋体" w:eastAsia="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6793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17E894B-43DD-4854-B47F-040EFFCA5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29</Pages>
  <Words>5538</Words>
  <Characters>31571</Characters>
  <Application>Microsoft Office Word</Application>
  <DocSecurity>0</DocSecurity>
  <Lines>263</Lines>
  <Paragraphs>74</Paragraphs>
  <ScaleCrop>false</ScaleCrop>
  <Company/>
  <LinksUpToDate>false</LinksUpToDate>
  <CharactersWithSpaces>37035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姜 丽丽</dc:creator>
  <cp:lastModifiedBy>Jin-Lei Wang</cp:lastModifiedBy>
  <cp:revision>4</cp:revision>
  <cp:lastPrinted>2019-08-10T12:08:00Z</cp:lastPrinted>
  <dcterms:created xsi:type="dcterms:W3CDTF">2020-04-20T13:55:00Z</dcterms:created>
  <dcterms:modified xsi:type="dcterms:W3CDTF">2020-04-24T11:38:00Z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