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6C6" w:rsidRPr="00F514F7" w:rsidRDefault="000776C6" w:rsidP="00F514F7">
      <w:pPr>
        <w:adjustRightInd w:val="0"/>
        <w:snapToGrid w:val="0"/>
        <w:spacing w:after="0" w:line="360" w:lineRule="auto"/>
        <w:rPr>
          <w:rFonts w:ascii="Book Antiqua" w:hAnsi="Book Antiqua"/>
          <w:sz w:val="21"/>
          <w:szCs w:val="21"/>
        </w:rPr>
      </w:pPr>
      <w:r w:rsidRPr="00F514F7">
        <w:rPr>
          <w:rFonts w:ascii="Book Antiqua" w:hAnsi="Book Antiqua" w:cs="宋体"/>
          <w:b/>
          <w:sz w:val="21"/>
          <w:szCs w:val="21"/>
        </w:rPr>
        <w:t xml:space="preserve">Name of journal: </w:t>
      </w:r>
      <w:bookmarkStart w:id="0" w:name="OLE_LINK718"/>
      <w:bookmarkStart w:id="1" w:name="OLE_LINK719"/>
      <w:r w:rsidRPr="00F514F7">
        <w:rPr>
          <w:rFonts w:ascii="Book Antiqua" w:hAnsi="Book Antiqua" w:cs="宋体"/>
          <w:b/>
          <w:sz w:val="21"/>
          <w:szCs w:val="21"/>
        </w:rPr>
        <w:t xml:space="preserve">World Journal of </w:t>
      </w:r>
      <w:bookmarkEnd w:id="0"/>
      <w:bookmarkEnd w:id="1"/>
      <w:r w:rsidRPr="00F514F7">
        <w:rPr>
          <w:rFonts w:ascii="Book Antiqua" w:hAnsi="Book Antiqua"/>
          <w:b/>
          <w:sz w:val="21"/>
          <w:szCs w:val="21"/>
        </w:rPr>
        <w:t xml:space="preserve">Gastroenterology </w:t>
      </w:r>
    </w:p>
    <w:p w:rsidR="000776C6" w:rsidRPr="00F514F7" w:rsidRDefault="000776C6" w:rsidP="00F514F7">
      <w:pPr>
        <w:adjustRightInd w:val="0"/>
        <w:snapToGrid w:val="0"/>
        <w:spacing w:after="0" w:line="360" w:lineRule="auto"/>
        <w:rPr>
          <w:rFonts w:ascii="Book Antiqua" w:hAnsi="Book Antiqua" w:cs="宋体"/>
          <w:b/>
          <w:sz w:val="21"/>
          <w:szCs w:val="21"/>
          <w:lang w:eastAsia="zh-CN"/>
        </w:rPr>
      </w:pPr>
      <w:r w:rsidRPr="00F514F7">
        <w:rPr>
          <w:rFonts w:ascii="Book Antiqua" w:hAnsi="Book Antiqua" w:cs="Arial"/>
          <w:b/>
          <w:sz w:val="21"/>
          <w:szCs w:val="21"/>
        </w:rPr>
        <w:t>ESPS Manuscript NO:</w:t>
      </w:r>
      <w:r w:rsidRPr="00F514F7">
        <w:rPr>
          <w:rFonts w:ascii="Book Antiqua" w:hAnsi="Book Antiqua" w:cs="Arial"/>
          <w:b/>
          <w:sz w:val="21"/>
          <w:szCs w:val="21"/>
          <w:lang w:eastAsia="zh-CN"/>
        </w:rPr>
        <w:t xml:space="preserve"> 5414</w:t>
      </w:r>
    </w:p>
    <w:p w:rsidR="000776C6" w:rsidRPr="00F514F7" w:rsidRDefault="000776C6" w:rsidP="00F514F7">
      <w:pPr>
        <w:suppressAutoHyphens/>
        <w:autoSpaceDE w:val="0"/>
        <w:autoSpaceDN w:val="0"/>
        <w:adjustRightInd w:val="0"/>
        <w:snapToGrid w:val="0"/>
        <w:spacing w:after="0" w:line="360" w:lineRule="auto"/>
        <w:rPr>
          <w:rFonts w:ascii="Book Antiqua" w:hAnsi="Book Antiqua"/>
          <w:b/>
          <w:sz w:val="21"/>
          <w:szCs w:val="21"/>
        </w:rPr>
      </w:pPr>
      <w:r w:rsidRPr="00F514F7">
        <w:rPr>
          <w:rFonts w:ascii="Book Antiqua" w:hAnsi="Book Antiqua"/>
          <w:b/>
          <w:sz w:val="21"/>
          <w:szCs w:val="21"/>
        </w:rPr>
        <w:t xml:space="preserve">Columns: </w:t>
      </w:r>
      <w:r w:rsidRPr="00F514F7">
        <w:rPr>
          <w:rFonts w:ascii="Book Antiqua" w:hAnsi="Book Antiqua"/>
          <w:b/>
          <w:caps/>
          <w:sz w:val="21"/>
          <w:szCs w:val="21"/>
        </w:rPr>
        <w:t>Editorial</w:t>
      </w:r>
    </w:p>
    <w:p w:rsidR="000776C6" w:rsidRPr="00BC5C8D" w:rsidRDefault="000776C6" w:rsidP="00312FDF">
      <w:pPr>
        <w:spacing w:after="0" w:line="360" w:lineRule="auto"/>
        <w:jc w:val="both"/>
        <w:rPr>
          <w:rStyle w:val="ae"/>
          <w:rFonts w:ascii="Book Antiqua" w:hAnsi="Book Antiqua"/>
          <w:i w:val="0"/>
          <w:sz w:val="24"/>
          <w:szCs w:val="24"/>
          <w:lang w:eastAsia="zh-CN"/>
        </w:rPr>
      </w:pPr>
    </w:p>
    <w:p w:rsidR="000776C6" w:rsidRPr="00312FDF" w:rsidRDefault="000776C6" w:rsidP="00312FDF">
      <w:pPr>
        <w:spacing w:after="0" w:line="360" w:lineRule="auto"/>
        <w:jc w:val="both"/>
        <w:rPr>
          <w:rFonts w:ascii="Book Antiqua" w:hAnsi="Book Antiqua" w:cs="Arial"/>
          <w:b/>
          <w:sz w:val="24"/>
          <w:szCs w:val="24"/>
        </w:rPr>
      </w:pPr>
      <w:r w:rsidRPr="00312FDF">
        <w:rPr>
          <w:rFonts w:ascii="Book Antiqua" w:hAnsi="Book Antiqua" w:cs="Arial"/>
          <w:b/>
          <w:sz w:val="24"/>
          <w:szCs w:val="24"/>
        </w:rPr>
        <w:t xml:space="preserve">Clinical peer review in the United States: </w:t>
      </w:r>
      <w:r w:rsidRPr="00312FDF">
        <w:rPr>
          <w:rFonts w:ascii="Book Antiqua" w:hAnsi="Book Antiqua" w:cs="Arial"/>
          <w:b/>
          <w:caps/>
          <w:sz w:val="24"/>
          <w:szCs w:val="24"/>
        </w:rPr>
        <w:t>h</w:t>
      </w:r>
      <w:r w:rsidRPr="00312FDF">
        <w:rPr>
          <w:rFonts w:ascii="Book Antiqua" w:hAnsi="Book Antiqua" w:cs="Arial"/>
          <w:b/>
          <w:sz w:val="24"/>
          <w:szCs w:val="24"/>
        </w:rPr>
        <w:t>istory, legal development and subsequent abuse</w:t>
      </w:r>
    </w:p>
    <w:p w:rsidR="000776C6" w:rsidRPr="00312FDF" w:rsidRDefault="000776C6" w:rsidP="00312FDF">
      <w:pPr>
        <w:spacing w:after="0" w:line="360" w:lineRule="auto"/>
        <w:jc w:val="both"/>
        <w:rPr>
          <w:rFonts w:ascii="Book Antiqua" w:hAnsi="Book Antiqua" w:cs="Arial"/>
          <w:b/>
          <w:sz w:val="24"/>
          <w:szCs w:val="24"/>
          <w:lang w:eastAsia="zh-CN"/>
        </w:rPr>
      </w:pPr>
    </w:p>
    <w:p w:rsidR="000776C6" w:rsidRPr="00562A13" w:rsidRDefault="000776C6" w:rsidP="00312FDF">
      <w:pPr>
        <w:spacing w:after="0" w:line="360" w:lineRule="auto"/>
        <w:jc w:val="both"/>
        <w:rPr>
          <w:rFonts w:ascii="Book Antiqua" w:hAnsi="Book Antiqua" w:cs="Arial"/>
          <w:sz w:val="24"/>
          <w:szCs w:val="24"/>
          <w:lang w:eastAsia="zh-CN"/>
        </w:rPr>
      </w:pPr>
      <w:r w:rsidRPr="00562A13">
        <w:rPr>
          <w:rFonts w:ascii="Book Antiqua" w:hAnsi="Book Antiqua" w:cs="Arial"/>
          <w:iCs/>
          <w:sz w:val="24"/>
          <w:szCs w:val="24"/>
        </w:rPr>
        <w:t>Vyas</w:t>
      </w:r>
      <w:r w:rsidRPr="00562A13">
        <w:rPr>
          <w:rFonts w:ascii="Book Antiqua" w:hAnsi="Book Antiqua" w:cs="Arial"/>
          <w:sz w:val="24"/>
          <w:szCs w:val="24"/>
          <w:lang w:eastAsia="zh-CN"/>
        </w:rPr>
        <w:t xml:space="preserve"> D </w:t>
      </w:r>
      <w:r w:rsidRPr="00562A13">
        <w:rPr>
          <w:rFonts w:ascii="Book Antiqua" w:hAnsi="Book Antiqua" w:cs="Arial"/>
          <w:i/>
          <w:sz w:val="24"/>
          <w:szCs w:val="24"/>
          <w:lang w:eastAsia="zh-CN"/>
        </w:rPr>
        <w:t>et al</w:t>
      </w:r>
      <w:r w:rsidRPr="00562A13">
        <w:rPr>
          <w:rFonts w:ascii="Book Antiqua" w:hAnsi="Book Antiqua" w:cs="Arial"/>
          <w:sz w:val="24"/>
          <w:szCs w:val="24"/>
          <w:lang w:eastAsia="zh-CN"/>
        </w:rPr>
        <w:t>. Sham peer review in the US</w:t>
      </w:r>
    </w:p>
    <w:p w:rsidR="000776C6" w:rsidRPr="00312FDF" w:rsidRDefault="000776C6" w:rsidP="00312FDF">
      <w:pPr>
        <w:widowControl w:val="0"/>
        <w:autoSpaceDE w:val="0"/>
        <w:autoSpaceDN w:val="0"/>
        <w:adjustRightInd w:val="0"/>
        <w:spacing w:after="0" w:line="360" w:lineRule="auto"/>
        <w:jc w:val="both"/>
        <w:rPr>
          <w:rFonts w:ascii="Book Antiqua" w:hAnsi="Book Antiqua" w:cs="Arial"/>
          <w:iCs/>
          <w:sz w:val="24"/>
          <w:szCs w:val="24"/>
          <w:lang w:eastAsia="zh-CN"/>
        </w:rPr>
      </w:pPr>
    </w:p>
    <w:p w:rsidR="000776C6" w:rsidRPr="00B837F8" w:rsidRDefault="000776C6" w:rsidP="00312FDF">
      <w:pPr>
        <w:widowControl w:val="0"/>
        <w:autoSpaceDE w:val="0"/>
        <w:autoSpaceDN w:val="0"/>
        <w:adjustRightInd w:val="0"/>
        <w:spacing w:after="0" w:line="360" w:lineRule="auto"/>
        <w:jc w:val="both"/>
        <w:rPr>
          <w:rFonts w:ascii="Book Antiqua" w:hAnsi="Book Antiqua" w:cs="Arial"/>
          <w:sz w:val="24"/>
          <w:szCs w:val="24"/>
          <w:lang w:eastAsia="zh-CN"/>
        </w:rPr>
      </w:pPr>
      <w:r w:rsidRPr="00312FDF">
        <w:rPr>
          <w:rFonts w:ascii="Book Antiqua" w:hAnsi="Book Antiqua" w:cs="Arial"/>
          <w:iCs/>
          <w:sz w:val="24"/>
          <w:szCs w:val="24"/>
        </w:rPr>
        <w:t>Dinesh Vyas</w:t>
      </w:r>
      <w:r w:rsidRPr="00B837F8">
        <w:rPr>
          <w:rFonts w:ascii="Book Antiqua" w:hAnsi="Book Antiqua" w:cs="Arial"/>
          <w:sz w:val="24"/>
          <w:szCs w:val="24"/>
          <w:lang w:eastAsia="zh-CN"/>
        </w:rPr>
        <w:t xml:space="preserve">, </w:t>
      </w:r>
      <w:r>
        <w:rPr>
          <w:rFonts w:ascii="Book Antiqua" w:hAnsi="Book Antiqua" w:cs="Arial"/>
          <w:iCs/>
          <w:sz w:val="24"/>
          <w:szCs w:val="24"/>
        </w:rPr>
        <w:t>Ahmed E</w:t>
      </w:r>
      <w:r w:rsidRPr="00312FDF">
        <w:rPr>
          <w:rFonts w:ascii="Book Antiqua" w:hAnsi="Book Antiqua" w:cs="Arial"/>
          <w:iCs/>
          <w:sz w:val="24"/>
          <w:szCs w:val="24"/>
        </w:rPr>
        <w:t xml:space="preserve"> </w:t>
      </w:r>
      <w:proofErr w:type="spellStart"/>
      <w:r w:rsidRPr="00312FDF">
        <w:rPr>
          <w:rFonts w:ascii="Book Antiqua" w:hAnsi="Book Antiqua" w:cs="Arial"/>
          <w:iCs/>
          <w:sz w:val="24"/>
          <w:szCs w:val="24"/>
        </w:rPr>
        <w:t>Hozain</w:t>
      </w:r>
      <w:proofErr w:type="spellEnd"/>
    </w:p>
    <w:p w:rsidR="000776C6" w:rsidRPr="00312FDF" w:rsidRDefault="000776C6" w:rsidP="00312FDF">
      <w:pPr>
        <w:widowControl w:val="0"/>
        <w:autoSpaceDE w:val="0"/>
        <w:autoSpaceDN w:val="0"/>
        <w:adjustRightInd w:val="0"/>
        <w:spacing w:after="0" w:line="360" w:lineRule="auto"/>
        <w:jc w:val="both"/>
        <w:rPr>
          <w:rFonts w:ascii="Book Antiqua" w:hAnsi="Book Antiqua" w:cs="Arial"/>
          <w:sz w:val="24"/>
          <w:szCs w:val="24"/>
          <w:lang w:eastAsia="zh-CN"/>
        </w:rPr>
      </w:pPr>
    </w:p>
    <w:p w:rsidR="000776C6" w:rsidRPr="00FB2696" w:rsidRDefault="000776C6" w:rsidP="00FB2696">
      <w:pPr>
        <w:spacing w:after="0" w:line="360" w:lineRule="auto"/>
        <w:jc w:val="both"/>
        <w:rPr>
          <w:rFonts w:ascii="Book Antiqua" w:hAnsi="Book Antiqua" w:cs="Arial"/>
          <w:sz w:val="24"/>
          <w:szCs w:val="24"/>
          <w:lang w:eastAsia="zh-CN"/>
        </w:rPr>
      </w:pPr>
      <w:r w:rsidRPr="0050168B">
        <w:rPr>
          <w:rFonts w:ascii="Book Antiqua" w:hAnsi="Book Antiqua" w:cs="Arial"/>
          <w:b/>
          <w:iCs/>
          <w:sz w:val="24"/>
          <w:szCs w:val="24"/>
        </w:rPr>
        <w:t>Dinesh Vyas</w:t>
      </w:r>
      <w:r w:rsidRPr="0050168B">
        <w:rPr>
          <w:rFonts w:ascii="Book Antiqua" w:hAnsi="Book Antiqua" w:cs="Arial"/>
          <w:b/>
          <w:sz w:val="24"/>
          <w:szCs w:val="24"/>
          <w:lang w:eastAsia="zh-CN"/>
        </w:rPr>
        <w:t xml:space="preserve">, </w:t>
      </w:r>
      <w:r w:rsidRPr="0050168B">
        <w:rPr>
          <w:rFonts w:ascii="Book Antiqua" w:hAnsi="Book Antiqua" w:cs="Arial"/>
          <w:b/>
          <w:iCs/>
          <w:sz w:val="24"/>
          <w:szCs w:val="24"/>
        </w:rPr>
        <w:t xml:space="preserve">Ahmed E </w:t>
      </w:r>
      <w:proofErr w:type="spellStart"/>
      <w:r w:rsidRPr="0050168B">
        <w:rPr>
          <w:rFonts w:ascii="Book Antiqua" w:hAnsi="Book Antiqua" w:cs="Arial"/>
          <w:b/>
          <w:iCs/>
          <w:sz w:val="24"/>
          <w:szCs w:val="24"/>
        </w:rPr>
        <w:t>Hozain</w:t>
      </w:r>
      <w:proofErr w:type="spellEnd"/>
      <w:r w:rsidRPr="0050168B">
        <w:rPr>
          <w:rFonts w:ascii="Book Antiqua" w:hAnsi="Book Antiqua" w:cs="Arial"/>
          <w:b/>
          <w:iCs/>
          <w:sz w:val="24"/>
          <w:szCs w:val="24"/>
          <w:lang w:eastAsia="zh-CN"/>
        </w:rPr>
        <w:t xml:space="preserve">, </w:t>
      </w:r>
      <w:r w:rsidRPr="00312FDF">
        <w:rPr>
          <w:rFonts w:ascii="Book Antiqua" w:hAnsi="Book Antiqua" w:cs="Arial"/>
          <w:sz w:val="24"/>
          <w:szCs w:val="24"/>
        </w:rPr>
        <w:t>Department of Surgery</w:t>
      </w:r>
      <w:r>
        <w:rPr>
          <w:rFonts w:ascii="Book Antiqua" w:hAnsi="Book Antiqua" w:cs="Arial"/>
          <w:sz w:val="24"/>
          <w:szCs w:val="24"/>
          <w:lang w:eastAsia="zh-CN"/>
        </w:rPr>
        <w:t xml:space="preserve">, </w:t>
      </w:r>
      <w:r w:rsidRPr="00312FDF">
        <w:rPr>
          <w:rFonts w:ascii="Book Antiqua" w:hAnsi="Book Antiqua" w:cs="Arial"/>
          <w:iCs/>
          <w:sz w:val="24"/>
          <w:szCs w:val="24"/>
        </w:rPr>
        <w:t>College of Human Medicine</w:t>
      </w:r>
      <w:r>
        <w:rPr>
          <w:rFonts w:ascii="Book Antiqua" w:hAnsi="Book Antiqua" w:cs="Arial"/>
          <w:iCs/>
          <w:sz w:val="24"/>
          <w:szCs w:val="24"/>
          <w:lang w:eastAsia="zh-CN"/>
        </w:rPr>
        <w:t xml:space="preserve">, </w:t>
      </w:r>
      <w:r w:rsidRPr="00312FDF">
        <w:rPr>
          <w:rFonts w:ascii="Book Antiqua" w:hAnsi="Book Antiqua" w:cs="Arial"/>
          <w:iCs/>
          <w:sz w:val="24"/>
          <w:szCs w:val="24"/>
        </w:rPr>
        <w:t>Michigan State University, Lansing</w:t>
      </w:r>
      <w:r>
        <w:rPr>
          <w:rFonts w:ascii="Book Antiqua" w:hAnsi="Book Antiqua" w:cs="Arial"/>
          <w:iCs/>
          <w:sz w:val="24"/>
          <w:szCs w:val="24"/>
          <w:lang w:eastAsia="zh-CN"/>
        </w:rPr>
        <w:t>,</w:t>
      </w:r>
      <w:r w:rsidRPr="00312FDF">
        <w:rPr>
          <w:rFonts w:ascii="Book Antiqua" w:hAnsi="Book Antiqua" w:cs="Arial"/>
          <w:iCs/>
          <w:sz w:val="24"/>
          <w:szCs w:val="24"/>
        </w:rPr>
        <w:t xml:space="preserve"> MI</w:t>
      </w:r>
      <w:r>
        <w:rPr>
          <w:rFonts w:ascii="Book Antiqua" w:hAnsi="Book Antiqua" w:cs="Arial"/>
          <w:iCs/>
          <w:sz w:val="24"/>
          <w:szCs w:val="24"/>
          <w:lang w:eastAsia="zh-CN"/>
        </w:rPr>
        <w:t xml:space="preserve"> </w:t>
      </w:r>
      <w:r w:rsidRPr="00312FDF">
        <w:rPr>
          <w:rFonts w:ascii="Book Antiqua" w:hAnsi="Book Antiqua" w:cs="Arial"/>
          <w:sz w:val="24"/>
          <w:szCs w:val="24"/>
        </w:rPr>
        <w:t>48912</w:t>
      </w:r>
      <w:r>
        <w:rPr>
          <w:rFonts w:ascii="Book Antiqua" w:hAnsi="Book Antiqua" w:cs="Arial"/>
          <w:sz w:val="24"/>
          <w:szCs w:val="24"/>
          <w:lang w:eastAsia="zh-CN"/>
        </w:rPr>
        <w:t xml:space="preserve">, </w:t>
      </w:r>
      <w:r w:rsidRPr="003F267B">
        <w:rPr>
          <w:rFonts w:ascii="Book Antiqua" w:hAnsi="Book Antiqua" w:cs="Arial"/>
          <w:sz w:val="24"/>
          <w:szCs w:val="24"/>
          <w:lang w:eastAsia="zh-CN"/>
        </w:rPr>
        <w:t>United States</w:t>
      </w:r>
    </w:p>
    <w:p w:rsidR="000776C6" w:rsidRPr="00B837F8" w:rsidRDefault="000776C6" w:rsidP="00312FDF">
      <w:pPr>
        <w:spacing w:after="0" w:line="360" w:lineRule="auto"/>
        <w:jc w:val="both"/>
        <w:rPr>
          <w:rFonts w:ascii="Book Antiqua" w:hAnsi="Book Antiqua" w:cs="Arial"/>
          <w:sz w:val="24"/>
          <w:szCs w:val="24"/>
          <w:lang w:eastAsia="zh-CN"/>
        </w:rPr>
      </w:pPr>
    </w:p>
    <w:p w:rsidR="000776C6" w:rsidRPr="00312FDF" w:rsidRDefault="000776C6" w:rsidP="00312FDF">
      <w:pPr>
        <w:spacing w:after="0" w:line="360" w:lineRule="auto"/>
        <w:jc w:val="both"/>
        <w:rPr>
          <w:rFonts w:ascii="Book Antiqua" w:hAnsi="Book Antiqua"/>
          <w:b/>
          <w:sz w:val="24"/>
          <w:szCs w:val="24"/>
          <w:lang w:eastAsia="zh-CN"/>
        </w:rPr>
      </w:pPr>
      <w:r w:rsidRPr="00312FDF">
        <w:rPr>
          <w:rFonts w:ascii="Book Antiqua" w:hAnsi="Book Antiqua"/>
          <w:b/>
          <w:sz w:val="24"/>
          <w:szCs w:val="24"/>
        </w:rPr>
        <w:t>Author contributions:</w:t>
      </w:r>
      <w:r w:rsidRPr="00312FDF">
        <w:rPr>
          <w:rFonts w:ascii="Book Antiqua" w:hAnsi="Book Antiqua"/>
          <w:sz w:val="24"/>
          <w:szCs w:val="24"/>
        </w:rPr>
        <w:t xml:space="preserve"> Vyas </w:t>
      </w:r>
      <w:r>
        <w:rPr>
          <w:rFonts w:ascii="Book Antiqua" w:hAnsi="Book Antiqua"/>
          <w:sz w:val="24"/>
          <w:szCs w:val="24"/>
          <w:lang w:eastAsia="zh-CN"/>
        </w:rPr>
        <w:t xml:space="preserve">D </w:t>
      </w:r>
      <w:r w:rsidRPr="00312FDF">
        <w:rPr>
          <w:rFonts w:ascii="Book Antiqua" w:hAnsi="Book Antiqua"/>
          <w:sz w:val="24"/>
          <w:szCs w:val="24"/>
        </w:rPr>
        <w:t xml:space="preserve">and </w:t>
      </w:r>
      <w:proofErr w:type="spellStart"/>
      <w:r w:rsidRPr="00312FDF">
        <w:rPr>
          <w:rFonts w:ascii="Book Antiqua" w:hAnsi="Book Antiqua"/>
          <w:sz w:val="24"/>
          <w:szCs w:val="24"/>
        </w:rPr>
        <w:t>Hozain</w:t>
      </w:r>
      <w:proofErr w:type="spellEnd"/>
      <w:r w:rsidRPr="00312FDF">
        <w:rPr>
          <w:rFonts w:ascii="Book Antiqua" w:hAnsi="Book Antiqua"/>
          <w:sz w:val="24"/>
          <w:szCs w:val="24"/>
        </w:rPr>
        <w:t xml:space="preserve"> </w:t>
      </w:r>
      <w:r>
        <w:rPr>
          <w:rFonts w:ascii="Book Antiqua" w:hAnsi="Book Antiqua"/>
          <w:sz w:val="24"/>
          <w:szCs w:val="24"/>
          <w:lang w:eastAsia="zh-CN"/>
        </w:rPr>
        <w:t xml:space="preserve">AE </w:t>
      </w:r>
      <w:r w:rsidRPr="00312FDF">
        <w:rPr>
          <w:rFonts w:ascii="Book Antiqua" w:hAnsi="Book Antiqua"/>
          <w:sz w:val="24"/>
          <w:szCs w:val="24"/>
        </w:rPr>
        <w:t>contributed equally to this work</w:t>
      </w:r>
      <w:r>
        <w:rPr>
          <w:rFonts w:ascii="Book Antiqua" w:hAnsi="Book Antiqua"/>
          <w:sz w:val="24"/>
          <w:szCs w:val="24"/>
          <w:lang w:eastAsia="zh-CN"/>
        </w:rPr>
        <w:t>,</w:t>
      </w:r>
      <w:r w:rsidRPr="00312FDF">
        <w:rPr>
          <w:rFonts w:ascii="Book Antiqua" w:hAnsi="Book Antiqua"/>
          <w:sz w:val="24"/>
          <w:szCs w:val="24"/>
        </w:rPr>
        <w:t xml:space="preserve"> </w:t>
      </w:r>
      <w:proofErr w:type="gramStart"/>
      <w:r>
        <w:rPr>
          <w:rFonts w:ascii="Book Antiqua" w:hAnsi="Book Antiqua"/>
          <w:sz w:val="24"/>
          <w:szCs w:val="24"/>
          <w:lang w:eastAsia="zh-CN"/>
        </w:rPr>
        <w:t>who</w:t>
      </w:r>
      <w:proofErr w:type="gramEnd"/>
      <w:r>
        <w:rPr>
          <w:rFonts w:ascii="Book Antiqua" w:hAnsi="Book Antiqua"/>
          <w:sz w:val="24"/>
          <w:szCs w:val="24"/>
          <w:lang w:eastAsia="zh-CN"/>
        </w:rPr>
        <w:t xml:space="preserve"> </w:t>
      </w:r>
      <w:r w:rsidRPr="00312FDF">
        <w:rPr>
          <w:rFonts w:ascii="Book Antiqua" w:hAnsi="Book Antiqua"/>
          <w:sz w:val="24"/>
          <w:szCs w:val="24"/>
        </w:rPr>
        <w:t>designed research</w:t>
      </w:r>
      <w:r>
        <w:rPr>
          <w:rFonts w:ascii="Book Antiqua" w:hAnsi="Book Antiqua"/>
          <w:sz w:val="24"/>
          <w:szCs w:val="24"/>
          <w:lang w:eastAsia="zh-CN"/>
        </w:rPr>
        <w:t>,</w:t>
      </w:r>
      <w:r w:rsidRPr="00312FDF">
        <w:rPr>
          <w:rFonts w:ascii="Book Antiqua" w:hAnsi="Book Antiqua"/>
          <w:sz w:val="24"/>
          <w:szCs w:val="24"/>
        </w:rPr>
        <w:t xml:space="preserve"> analyzed data</w:t>
      </w:r>
      <w:r>
        <w:rPr>
          <w:rFonts w:ascii="Book Antiqua" w:hAnsi="Book Antiqua"/>
          <w:sz w:val="24"/>
          <w:szCs w:val="24"/>
          <w:lang w:eastAsia="zh-CN"/>
        </w:rPr>
        <w:t>,</w:t>
      </w:r>
      <w:r w:rsidRPr="00312FDF">
        <w:rPr>
          <w:rFonts w:ascii="Book Antiqua" w:hAnsi="Book Antiqua"/>
          <w:sz w:val="24"/>
          <w:szCs w:val="24"/>
        </w:rPr>
        <w:t xml:space="preserve"> and wrote the paper.</w:t>
      </w:r>
    </w:p>
    <w:p w:rsidR="000776C6" w:rsidRPr="008E267B" w:rsidRDefault="000776C6" w:rsidP="00FB2696">
      <w:pPr>
        <w:spacing w:line="360" w:lineRule="auto"/>
        <w:rPr>
          <w:rFonts w:ascii="Book Antiqua" w:hAnsi="Book Antiqua"/>
          <w:b/>
          <w:sz w:val="24"/>
        </w:rPr>
      </w:pPr>
    </w:p>
    <w:p w:rsidR="000776C6" w:rsidRPr="003F267B" w:rsidRDefault="000776C6" w:rsidP="00312FDF">
      <w:pPr>
        <w:spacing w:after="0" w:line="360" w:lineRule="auto"/>
        <w:jc w:val="both"/>
        <w:rPr>
          <w:rFonts w:ascii="Book Antiqua" w:hAnsi="Book Antiqua" w:cs="Arial"/>
          <w:iCs/>
          <w:sz w:val="24"/>
          <w:szCs w:val="24"/>
          <w:lang w:eastAsia="zh-CN"/>
        </w:rPr>
      </w:pPr>
      <w:bookmarkStart w:id="2" w:name="OLE_LINK27"/>
      <w:bookmarkStart w:id="3" w:name="OLE_LINK28"/>
      <w:r w:rsidRPr="008E267B">
        <w:rPr>
          <w:rFonts w:ascii="Book Antiqua" w:hAnsi="Book Antiqua"/>
          <w:b/>
          <w:sz w:val="24"/>
        </w:rPr>
        <w:t>Correspondence to:</w:t>
      </w:r>
      <w:bookmarkEnd w:id="2"/>
      <w:bookmarkEnd w:id="3"/>
      <w:r>
        <w:rPr>
          <w:rFonts w:ascii="Book Antiqua" w:hAnsi="Book Antiqua"/>
          <w:b/>
          <w:sz w:val="24"/>
          <w:lang w:eastAsia="zh-CN"/>
        </w:rPr>
        <w:t xml:space="preserve"> </w:t>
      </w:r>
      <w:r w:rsidRPr="00FB2696">
        <w:rPr>
          <w:rFonts w:ascii="Book Antiqua" w:hAnsi="Book Antiqua" w:cs="Arial"/>
          <w:b/>
          <w:sz w:val="24"/>
          <w:szCs w:val="24"/>
        </w:rPr>
        <w:t>Dinesh Vyas, MD, MS, FICS</w:t>
      </w:r>
      <w:r>
        <w:rPr>
          <w:rFonts w:ascii="Book Antiqua" w:hAnsi="Book Antiqua" w:cs="Arial"/>
          <w:b/>
          <w:sz w:val="24"/>
          <w:szCs w:val="24"/>
          <w:lang w:eastAsia="zh-CN"/>
        </w:rPr>
        <w:t xml:space="preserve">, </w:t>
      </w:r>
      <w:r w:rsidRPr="00312FDF">
        <w:rPr>
          <w:rFonts w:ascii="Book Antiqua" w:hAnsi="Book Antiqua" w:cs="Arial"/>
          <w:sz w:val="24"/>
          <w:szCs w:val="24"/>
        </w:rPr>
        <w:t>Department of Surgery</w:t>
      </w:r>
      <w:r>
        <w:rPr>
          <w:rFonts w:ascii="Book Antiqua" w:hAnsi="Book Antiqua" w:cs="Arial"/>
          <w:sz w:val="24"/>
          <w:szCs w:val="24"/>
          <w:lang w:eastAsia="zh-CN"/>
        </w:rPr>
        <w:t xml:space="preserve">, </w:t>
      </w:r>
      <w:r w:rsidRPr="00312FDF">
        <w:rPr>
          <w:rFonts w:ascii="Book Antiqua" w:hAnsi="Book Antiqua" w:cs="Arial"/>
          <w:iCs/>
          <w:sz w:val="24"/>
          <w:szCs w:val="24"/>
        </w:rPr>
        <w:t>College of Human Medicine</w:t>
      </w:r>
      <w:r>
        <w:rPr>
          <w:rFonts w:ascii="Book Antiqua" w:hAnsi="Book Antiqua" w:cs="Arial"/>
          <w:iCs/>
          <w:sz w:val="24"/>
          <w:szCs w:val="24"/>
          <w:lang w:eastAsia="zh-CN"/>
        </w:rPr>
        <w:t xml:space="preserve">, </w:t>
      </w:r>
      <w:r w:rsidRPr="00312FDF">
        <w:rPr>
          <w:rFonts w:ascii="Book Antiqua" w:hAnsi="Book Antiqua" w:cs="Arial"/>
          <w:iCs/>
          <w:sz w:val="24"/>
          <w:szCs w:val="24"/>
        </w:rPr>
        <w:t>Michigan State University,</w:t>
      </w:r>
      <w:r>
        <w:rPr>
          <w:rFonts w:ascii="Book Antiqua" w:hAnsi="Book Antiqua" w:cs="Arial"/>
          <w:iCs/>
          <w:sz w:val="24"/>
          <w:szCs w:val="24"/>
          <w:lang w:eastAsia="zh-CN"/>
        </w:rPr>
        <w:t xml:space="preserve"> </w:t>
      </w:r>
      <w:r w:rsidRPr="00312FDF">
        <w:rPr>
          <w:rFonts w:ascii="Book Antiqua" w:hAnsi="Book Antiqua" w:cs="Arial"/>
          <w:sz w:val="24"/>
          <w:szCs w:val="24"/>
        </w:rPr>
        <w:t>1200 East Michigan Avenue, Suite 655</w:t>
      </w:r>
      <w:r>
        <w:rPr>
          <w:rFonts w:ascii="Book Antiqua" w:hAnsi="Book Antiqua" w:cs="Arial"/>
          <w:sz w:val="24"/>
          <w:szCs w:val="24"/>
          <w:lang w:eastAsia="zh-CN"/>
        </w:rPr>
        <w:t>,</w:t>
      </w:r>
      <w:r w:rsidRPr="00312FDF">
        <w:rPr>
          <w:rFonts w:ascii="Book Antiqua" w:hAnsi="Book Antiqua" w:cs="Arial"/>
          <w:sz w:val="24"/>
          <w:szCs w:val="24"/>
        </w:rPr>
        <w:t xml:space="preserve"> Lansing</w:t>
      </w:r>
      <w:r>
        <w:rPr>
          <w:rFonts w:ascii="Book Antiqua" w:hAnsi="Book Antiqua" w:cs="Arial"/>
          <w:sz w:val="24"/>
          <w:szCs w:val="24"/>
          <w:lang w:eastAsia="zh-CN"/>
        </w:rPr>
        <w:t>,</w:t>
      </w:r>
      <w:r>
        <w:rPr>
          <w:rFonts w:ascii="Book Antiqua" w:hAnsi="Book Antiqua" w:cs="Arial"/>
          <w:sz w:val="24"/>
          <w:szCs w:val="24"/>
        </w:rPr>
        <w:t xml:space="preserve"> MI</w:t>
      </w:r>
      <w:r w:rsidRPr="00312FDF">
        <w:rPr>
          <w:rFonts w:ascii="Book Antiqua" w:hAnsi="Book Antiqua" w:cs="Arial"/>
          <w:sz w:val="24"/>
          <w:szCs w:val="24"/>
        </w:rPr>
        <w:t xml:space="preserve"> 48912</w:t>
      </w:r>
      <w:r>
        <w:rPr>
          <w:rFonts w:ascii="Book Antiqua" w:hAnsi="Book Antiqua" w:cs="Arial"/>
          <w:sz w:val="24"/>
          <w:szCs w:val="24"/>
          <w:lang w:eastAsia="zh-CN"/>
        </w:rPr>
        <w:t xml:space="preserve">, </w:t>
      </w:r>
      <w:r w:rsidRPr="003F267B">
        <w:rPr>
          <w:rFonts w:ascii="Book Antiqua" w:hAnsi="Book Antiqua" w:cs="Arial"/>
          <w:sz w:val="24"/>
          <w:szCs w:val="24"/>
          <w:lang w:eastAsia="zh-CN"/>
        </w:rPr>
        <w:t>United States</w:t>
      </w:r>
      <w:r>
        <w:rPr>
          <w:rFonts w:ascii="Book Antiqua" w:hAnsi="Book Antiqua" w:cs="Arial"/>
          <w:iCs/>
          <w:sz w:val="24"/>
          <w:szCs w:val="24"/>
          <w:lang w:eastAsia="zh-CN"/>
        </w:rPr>
        <w:t xml:space="preserve">. </w:t>
      </w:r>
      <w:r w:rsidRPr="003F267B">
        <w:rPr>
          <w:rFonts w:ascii="Book Antiqua" w:hAnsi="Book Antiqua" w:cs="Arial"/>
          <w:sz w:val="24"/>
          <w:szCs w:val="24"/>
        </w:rPr>
        <w:t>dines.vyas@hc.msu.edu</w:t>
      </w:r>
    </w:p>
    <w:p w:rsidR="000776C6" w:rsidRPr="00017378" w:rsidRDefault="000776C6" w:rsidP="00312FDF">
      <w:pPr>
        <w:spacing w:after="0" w:line="360" w:lineRule="auto"/>
        <w:jc w:val="both"/>
        <w:rPr>
          <w:rFonts w:ascii="Book Antiqua" w:hAnsi="Book Antiqua" w:cs="Arial"/>
          <w:sz w:val="24"/>
          <w:szCs w:val="24"/>
          <w:lang w:eastAsia="zh-CN"/>
        </w:rPr>
      </w:pPr>
    </w:p>
    <w:p w:rsidR="000776C6" w:rsidRPr="00E212C6" w:rsidRDefault="000776C6" w:rsidP="00605859">
      <w:pPr>
        <w:spacing w:after="0" w:line="360" w:lineRule="auto"/>
        <w:jc w:val="both"/>
        <w:rPr>
          <w:rFonts w:ascii="Book Antiqua" w:hAnsi="Book Antiqua" w:cs="Arial"/>
          <w:sz w:val="24"/>
          <w:szCs w:val="24"/>
          <w:lang w:eastAsia="zh-CN"/>
        </w:rPr>
      </w:pPr>
      <w:r w:rsidRPr="008E267B">
        <w:rPr>
          <w:rFonts w:ascii="Book Antiqua" w:hAnsi="Book Antiqua"/>
          <w:b/>
          <w:sz w:val="24"/>
        </w:rPr>
        <w:t>Telephone:</w:t>
      </w:r>
      <w:r w:rsidRPr="00E212C6">
        <w:rPr>
          <w:rFonts w:ascii="Book Antiqua" w:hAnsi="Book Antiqua"/>
          <w:sz w:val="24"/>
        </w:rPr>
        <w:t xml:space="preserve"> </w:t>
      </w:r>
      <w:r w:rsidRPr="00E212C6">
        <w:rPr>
          <w:rFonts w:ascii="Book Antiqua" w:hAnsi="Book Antiqua"/>
          <w:sz w:val="24"/>
          <w:lang w:eastAsia="zh-CN"/>
        </w:rPr>
        <w:t>+1</w:t>
      </w:r>
      <w:r>
        <w:rPr>
          <w:rFonts w:ascii="Book Antiqua" w:hAnsi="Book Antiqua"/>
          <w:b/>
          <w:sz w:val="24"/>
          <w:lang w:eastAsia="zh-CN"/>
        </w:rPr>
        <w:t>-</w:t>
      </w:r>
      <w:r>
        <w:rPr>
          <w:rFonts w:ascii="Book Antiqua" w:hAnsi="Book Antiqua" w:cs="Arial"/>
          <w:sz w:val="24"/>
          <w:szCs w:val="24"/>
        </w:rPr>
        <w:t>517-</w:t>
      </w:r>
      <w:proofErr w:type="gramStart"/>
      <w:r>
        <w:rPr>
          <w:rFonts w:ascii="Book Antiqua" w:hAnsi="Book Antiqua" w:cs="Arial"/>
          <w:sz w:val="24"/>
          <w:szCs w:val="24"/>
        </w:rPr>
        <w:t>267</w:t>
      </w:r>
      <w:r w:rsidRPr="00312FDF">
        <w:rPr>
          <w:rFonts w:ascii="Book Antiqua" w:hAnsi="Book Antiqua" w:cs="Arial"/>
          <w:sz w:val="24"/>
          <w:szCs w:val="24"/>
        </w:rPr>
        <w:t>2491</w:t>
      </w:r>
      <w:r w:rsidRPr="008E267B">
        <w:rPr>
          <w:rFonts w:ascii="Book Antiqua" w:hAnsi="Book Antiqua"/>
          <w:sz w:val="24"/>
        </w:rPr>
        <w:t xml:space="preserve"> </w:t>
      </w:r>
      <w:r w:rsidRPr="008E267B">
        <w:rPr>
          <w:rFonts w:ascii="Book Antiqua" w:hAnsi="Book Antiqua"/>
          <w:b/>
          <w:sz w:val="24"/>
        </w:rPr>
        <w:t xml:space="preserve"> Fax</w:t>
      </w:r>
      <w:proofErr w:type="gramEnd"/>
      <w:r w:rsidRPr="008E267B">
        <w:rPr>
          <w:rFonts w:ascii="Book Antiqua" w:hAnsi="Book Antiqua"/>
          <w:b/>
          <w:sz w:val="24"/>
        </w:rPr>
        <w:t xml:space="preserve">: </w:t>
      </w:r>
      <w:bookmarkStart w:id="4" w:name="OLE_LINK29"/>
      <w:bookmarkStart w:id="5" w:name="OLE_LINK30"/>
      <w:r w:rsidRPr="00E212C6">
        <w:rPr>
          <w:rFonts w:ascii="Book Antiqua" w:hAnsi="Book Antiqua"/>
          <w:sz w:val="24"/>
          <w:lang w:eastAsia="zh-CN"/>
        </w:rPr>
        <w:t>+1</w:t>
      </w:r>
      <w:r>
        <w:rPr>
          <w:rFonts w:ascii="Book Antiqua" w:hAnsi="Book Antiqua"/>
          <w:b/>
          <w:sz w:val="24"/>
          <w:lang w:eastAsia="zh-CN"/>
        </w:rPr>
        <w:t>-</w:t>
      </w:r>
      <w:r>
        <w:rPr>
          <w:rFonts w:ascii="Book Antiqua" w:hAnsi="Book Antiqua" w:cs="Arial"/>
          <w:sz w:val="24"/>
          <w:szCs w:val="24"/>
        </w:rPr>
        <w:t>517-267</w:t>
      </w:r>
      <w:r w:rsidRPr="00312FDF">
        <w:rPr>
          <w:rFonts w:ascii="Book Antiqua" w:hAnsi="Book Antiqua" w:cs="Arial"/>
          <w:sz w:val="24"/>
          <w:szCs w:val="24"/>
        </w:rPr>
        <w:t>2488</w:t>
      </w:r>
    </w:p>
    <w:p w:rsidR="000776C6" w:rsidRDefault="000776C6" w:rsidP="00605859">
      <w:pPr>
        <w:spacing w:after="0" w:line="360" w:lineRule="auto"/>
        <w:jc w:val="both"/>
        <w:rPr>
          <w:rFonts w:ascii="Book Antiqua" w:hAnsi="Book Antiqua"/>
          <w:b/>
          <w:sz w:val="24"/>
          <w:lang w:eastAsia="zh-CN"/>
        </w:rPr>
      </w:pPr>
      <w:r w:rsidRPr="008E267B">
        <w:rPr>
          <w:rFonts w:ascii="Book Antiqua" w:hAnsi="Book Antiqua"/>
          <w:b/>
          <w:sz w:val="24"/>
        </w:rPr>
        <w:t xml:space="preserve">Received: </w:t>
      </w:r>
      <w:r w:rsidRPr="00A11C75">
        <w:rPr>
          <w:rFonts w:ascii="Book Antiqua" w:hAnsi="Book Antiqua"/>
          <w:sz w:val="24"/>
        </w:rPr>
        <w:t>September</w:t>
      </w:r>
      <w:r>
        <w:rPr>
          <w:rFonts w:ascii="Book Antiqua" w:hAnsi="Book Antiqua"/>
          <w:sz w:val="24"/>
          <w:lang w:eastAsia="zh-CN"/>
        </w:rPr>
        <w:t xml:space="preserve"> 5, </w:t>
      </w:r>
      <w:proofErr w:type="gramStart"/>
      <w:r>
        <w:rPr>
          <w:rFonts w:ascii="Book Antiqua" w:hAnsi="Book Antiqua"/>
          <w:sz w:val="24"/>
          <w:lang w:eastAsia="zh-CN"/>
        </w:rPr>
        <w:t>2013</w:t>
      </w:r>
      <w:r w:rsidRPr="008E267B">
        <w:rPr>
          <w:rFonts w:ascii="Book Antiqua" w:hAnsi="Book Antiqua"/>
          <w:b/>
          <w:sz w:val="24"/>
        </w:rPr>
        <w:t xml:space="preserve">  Revised</w:t>
      </w:r>
      <w:proofErr w:type="gramEnd"/>
      <w:r w:rsidRPr="008E267B">
        <w:rPr>
          <w:rFonts w:ascii="Book Antiqua" w:hAnsi="Book Antiqua"/>
          <w:b/>
          <w:sz w:val="24"/>
        </w:rPr>
        <w:t xml:space="preserve">: </w:t>
      </w:r>
      <w:r w:rsidRPr="00A11C75">
        <w:rPr>
          <w:rFonts w:ascii="Book Antiqua" w:hAnsi="Book Antiqua"/>
          <w:sz w:val="24"/>
        </w:rPr>
        <w:t>November</w:t>
      </w:r>
      <w:r>
        <w:rPr>
          <w:rFonts w:ascii="Book Antiqua" w:hAnsi="Book Antiqua"/>
          <w:sz w:val="24"/>
          <w:lang w:eastAsia="zh-CN"/>
        </w:rPr>
        <w:t xml:space="preserve"> 1, 2013</w:t>
      </w:r>
      <w:r w:rsidRPr="008E267B">
        <w:rPr>
          <w:rFonts w:ascii="Book Antiqua" w:hAnsi="Book Antiqua"/>
          <w:b/>
          <w:sz w:val="24"/>
        </w:rPr>
        <w:t xml:space="preserve"> </w:t>
      </w:r>
    </w:p>
    <w:p w:rsidR="000918B2" w:rsidRPr="002B7D3F" w:rsidRDefault="000776C6" w:rsidP="000918B2">
      <w:pPr>
        <w:rPr>
          <w:rFonts w:ascii="Book Antiqua" w:hAnsi="Book Antiqua"/>
          <w:sz w:val="24"/>
          <w:szCs w:val="24"/>
        </w:rPr>
      </w:pPr>
      <w:r w:rsidRPr="008E267B">
        <w:rPr>
          <w:rFonts w:ascii="Book Antiqua" w:hAnsi="Book Antiqua"/>
          <w:b/>
          <w:sz w:val="24"/>
        </w:rPr>
        <w:t xml:space="preserve">Accepted: </w:t>
      </w:r>
      <w:r w:rsidR="000918B2" w:rsidRPr="002B7D3F">
        <w:rPr>
          <w:rFonts w:ascii="Book Antiqua" w:hAnsi="Book Antiqua"/>
          <w:sz w:val="24"/>
          <w:szCs w:val="24"/>
        </w:rPr>
        <w:t>April 1, 2014</w:t>
      </w:r>
    </w:p>
    <w:p w:rsidR="000776C6" w:rsidRPr="008E267B" w:rsidRDefault="000776C6" w:rsidP="00605859">
      <w:pPr>
        <w:spacing w:after="0" w:line="360" w:lineRule="auto"/>
        <w:jc w:val="both"/>
        <w:rPr>
          <w:rFonts w:ascii="Book Antiqua" w:hAnsi="Book Antiqua"/>
          <w:b/>
          <w:sz w:val="24"/>
        </w:rPr>
      </w:pPr>
      <w:r w:rsidRPr="008E267B">
        <w:rPr>
          <w:rFonts w:ascii="Book Antiqua" w:hAnsi="Book Antiqua"/>
          <w:b/>
          <w:sz w:val="24"/>
        </w:rPr>
        <w:t xml:space="preserve"> </w:t>
      </w:r>
    </w:p>
    <w:p w:rsidR="000776C6" w:rsidRPr="008E267B" w:rsidRDefault="000776C6" w:rsidP="00605859">
      <w:pPr>
        <w:spacing w:after="0" w:line="360" w:lineRule="auto"/>
        <w:jc w:val="both"/>
        <w:rPr>
          <w:rFonts w:ascii="Book Antiqua" w:hAnsi="Book Antiqua"/>
          <w:b/>
          <w:sz w:val="24"/>
        </w:rPr>
      </w:pPr>
      <w:r w:rsidRPr="008E267B">
        <w:rPr>
          <w:rFonts w:ascii="Book Antiqua" w:hAnsi="Book Antiqua"/>
          <w:b/>
          <w:sz w:val="24"/>
        </w:rPr>
        <w:t xml:space="preserve">Published online: </w:t>
      </w:r>
    </w:p>
    <w:bookmarkEnd w:id="4"/>
    <w:bookmarkEnd w:id="5"/>
    <w:p w:rsidR="000776C6" w:rsidRDefault="000776C6" w:rsidP="00312FDF">
      <w:pPr>
        <w:spacing w:after="0" w:line="360" w:lineRule="auto"/>
        <w:jc w:val="both"/>
        <w:rPr>
          <w:rFonts w:ascii="Book Antiqua" w:hAnsi="Book Antiqua" w:cs="Arial"/>
          <w:sz w:val="24"/>
          <w:szCs w:val="24"/>
          <w:lang w:eastAsia="zh-CN"/>
        </w:rPr>
      </w:pPr>
    </w:p>
    <w:p w:rsidR="000776C6" w:rsidRPr="00312FDF" w:rsidRDefault="000776C6" w:rsidP="00312FDF">
      <w:pPr>
        <w:spacing w:after="0" w:line="360" w:lineRule="auto"/>
        <w:jc w:val="both"/>
        <w:rPr>
          <w:rFonts w:ascii="Book Antiqua" w:hAnsi="Book Antiqua" w:cs="Arial"/>
          <w:b/>
          <w:bCs/>
          <w:sz w:val="24"/>
          <w:szCs w:val="24"/>
        </w:rPr>
      </w:pPr>
      <w:r w:rsidRPr="00312FDF">
        <w:rPr>
          <w:rFonts w:ascii="Book Antiqua" w:hAnsi="Book Antiqua" w:cs="Arial"/>
          <w:b/>
          <w:bCs/>
          <w:sz w:val="24"/>
          <w:szCs w:val="24"/>
        </w:rPr>
        <w:t>Abstract</w:t>
      </w:r>
    </w:p>
    <w:p w:rsidR="000776C6" w:rsidRPr="00312FDF" w:rsidRDefault="000776C6" w:rsidP="003F267B">
      <w:pPr>
        <w:spacing w:after="0" w:line="360" w:lineRule="auto"/>
        <w:jc w:val="both"/>
        <w:rPr>
          <w:rFonts w:ascii="Book Antiqua" w:hAnsi="Book Antiqua" w:cs="Arial"/>
          <w:b/>
          <w:bCs/>
          <w:sz w:val="24"/>
          <w:szCs w:val="24"/>
        </w:rPr>
      </w:pPr>
      <w:r w:rsidRPr="00312FDF">
        <w:rPr>
          <w:rFonts w:ascii="Book Antiqua" w:hAnsi="Book Antiqua" w:cs="Arial"/>
          <w:bCs/>
          <w:sz w:val="24"/>
          <w:szCs w:val="24"/>
        </w:rPr>
        <w:lastRenderedPageBreak/>
        <w:t xml:space="preserve">The Joint Commission on Accreditation requires hospitals to conduct peer review to retain accreditation. Despite the intended purpose of improving quality medical care, the peer review process has suffered several setbacks throughout its tenure. In the 1980s, abuse of peer review for personal economic interest led to a highly publicized multimillion-dollar verdict by the United States Supreme Court against the perpetrating physicians and hospital. The verdict led to decreased physician participation for fear of possible litigation. Believing that peer review was critical to quality medical care, Congress subsequently enacted the Health Care Quality Improvement Act </w:t>
      </w:r>
      <w:r>
        <w:rPr>
          <w:rFonts w:ascii="Book Antiqua" w:hAnsi="Book Antiqua" w:cs="Arial"/>
          <w:bCs/>
          <w:sz w:val="24"/>
          <w:szCs w:val="24"/>
          <w:lang w:eastAsia="zh-CN"/>
        </w:rPr>
        <w:t>(</w:t>
      </w:r>
      <w:r>
        <w:rPr>
          <w:rFonts w:ascii="Book Antiqua" w:hAnsi="Book Antiqua" w:cs="Arial"/>
          <w:bCs/>
          <w:sz w:val="24"/>
          <w:szCs w:val="24"/>
        </w:rPr>
        <w:t>HCQIA</w:t>
      </w:r>
      <w:r>
        <w:rPr>
          <w:rFonts w:ascii="Book Antiqua" w:hAnsi="Book Antiqua" w:cs="Arial"/>
          <w:bCs/>
          <w:sz w:val="24"/>
          <w:szCs w:val="24"/>
          <w:lang w:eastAsia="zh-CN"/>
        </w:rPr>
        <w:t xml:space="preserve">) </w:t>
      </w:r>
      <w:r w:rsidRPr="00312FDF">
        <w:rPr>
          <w:rFonts w:ascii="Book Antiqua" w:hAnsi="Book Antiqua" w:cs="Arial"/>
          <w:bCs/>
          <w:sz w:val="24"/>
          <w:szCs w:val="24"/>
        </w:rPr>
        <w:t>granting comprehensive legal immunity for peer reviewers to increase participation. While serving its intended goal, HCQIA has also granted peer reviewers significant immunity likely emboldening abuses resulting in Sham Peer Reviews. While legal reform of HCQIA is necessary to reduce sham peer reviews, further measures including the need for standardization of the peer review process alongside external organizational monitoring are critical to improving peer review and reducing the prevalence of sham peer reviews.</w:t>
      </w:r>
      <w:r w:rsidRPr="00312FDF">
        <w:rPr>
          <w:rFonts w:ascii="Book Antiqua" w:hAnsi="Book Antiqua" w:cs="Arial"/>
          <w:b/>
          <w:bCs/>
          <w:sz w:val="24"/>
          <w:szCs w:val="24"/>
        </w:rPr>
        <w:t xml:space="preserve"> </w:t>
      </w:r>
    </w:p>
    <w:p w:rsidR="000776C6" w:rsidRDefault="000776C6" w:rsidP="00312FDF">
      <w:pPr>
        <w:spacing w:after="0" w:line="360" w:lineRule="auto"/>
        <w:jc w:val="both"/>
        <w:rPr>
          <w:rFonts w:ascii="Book Antiqua" w:hAnsi="Book Antiqua"/>
          <w:b/>
          <w:sz w:val="24"/>
          <w:szCs w:val="24"/>
          <w:lang w:eastAsia="zh-CN"/>
        </w:rPr>
      </w:pPr>
    </w:p>
    <w:p w:rsidR="000776C6" w:rsidRPr="008405DD" w:rsidRDefault="000776C6" w:rsidP="00443C76">
      <w:pPr>
        <w:rPr>
          <w:rFonts w:ascii="Book Antiqua" w:hAnsi="Book Antiqua" w:cs="宋体"/>
          <w:color w:val="000000"/>
          <w:sz w:val="24"/>
        </w:rPr>
      </w:pPr>
      <w:r w:rsidRPr="008405DD">
        <w:rPr>
          <w:rFonts w:ascii="Book Antiqua" w:hAnsi="Book Antiqua" w:cs="Tahoma"/>
          <w:sz w:val="24"/>
          <w:lang w:eastAsia="ja-JP"/>
        </w:rPr>
        <w:t>©</w:t>
      </w:r>
      <w:r w:rsidRPr="008405DD">
        <w:rPr>
          <w:rFonts w:ascii="Book Antiqua" w:hAnsi="Book Antiqua" w:cs="Tahoma"/>
          <w:sz w:val="24"/>
        </w:rPr>
        <w:t xml:space="preserve"> </w:t>
      </w:r>
      <w:r w:rsidRPr="008405DD">
        <w:rPr>
          <w:rFonts w:ascii="Book Antiqua" w:hAnsi="Book Antiqua" w:cs="宋体"/>
          <w:color w:val="000000"/>
          <w:sz w:val="24"/>
        </w:rPr>
        <w:t>201</w:t>
      </w:r>
      <w:r>
        <w:rPr>
          <w:rFonts w:ascii="Book Antiqua" w:hAnsi="Book Antiqua" w:cs="宋体"/>
          <w:color w:val="000000"/>
          <w:sz w:val="24"/>
        </w:rPr>
        <w:t>4</w:t>
      </w:r>
      <w:r w:rsidRPr="008405DD">
        <w:rPr>
          <w:rFonts w:ascii="Book Antiqua" w:hAnsi="Book Antiqua" w:cs="宋体"/>
          <w:color w:val="000000"/>
          <w:sz w:val="24"/>
        </w:rPr>
        <w:t xml:space="preserve"> </w:t>
      </w:r>
      <w:proofErr w:type="spellStart"/>
      <w:r w:rsidRPr="008405DD">
        <w:rPr>
          <w:rFonts w:ascii="Book Antiqua" w:hAnsi="Book Antiqua" w:cs="宋体"/>
          <w:color w:val="000000"/>
          <w:sz w:val="24"/>
        </w:rPr>
        <w:t>Baishideng</w:t>
      </w:r>
      <w:proofErr w:type="spellEnd"/>
      <w:r w:rsidRPr="008405DD">
        <w:rPr>
          <w:rFonts w:ascii="Book Antiqua" w:hAnsi="Book Antiqua" w:cs="宋体"/>
          <w:color w:val="000000"/>
          <w:sz w:val="24"/>
        </w:rPr>
        <w:t xml:space="preserve"> Publishing Group Co., Limited. All rights reserved.</w:t>
      </w:r>
    </w:p>
    <w:p w:rsidR="000776C6" w:rsidRDefault="000776C6" w:rsidP="00312FDF">
      <w:pPr>
        <w:spacing w:after="0" w:line="360" w:lineRule="auto"/>
        <w:jc w:val="both"/>
        <w:rPr>
          <w:rFonts w:ascii="Book Antiqua" w:hAnsi="Book Antiqua"/>
          <w:b/>
          <w:sz w:val="24"/>
          <w:szCs w:val="24"/>
          <w:lang w:eastAsia="zh-CN"/>
        </w:rPr>
      </w:pPr>
    </w:p>
    <w:p w:rsidR="000776C6" w:rsidRPr="00A1752C" w:rsidRDefault="000776C6" w:rsidP="00312FDF">
      <w:pPr>
        <w:spacing w:after="0" w:line="360" w:lineRule="auto"/>
        <w:jc w:val="both"/>
        <w:rPr>
          <w:rFonts w:ascii="Book Antiqua" w:hAnsi="Book Antiqua" w:cs="Arial"/>
          <w:sz w:val="24"/>
          <w:szCs w:val="24"/>
        </w:rPr>
      </w:pPr>
      <w:r w:rsidRPr="00312FDF">
        <w:rPr>
          <w:rFonts w:ascii="Book Antiqua" w:hAnsi="Book Antiqua"/>
          <w:b/>
          <w:sz w:val="24"/>
          <w:szCs w:val="24"/>
        </w:rPr>
        <w:t xml:space="preserve">Key words: </w:t>
      </w:r>
      <w:r w:rsidRPr="00A1752C">
        <w:rPr>
          <w:rFonts w:ascii="Book Antiqua" w:hAnsi="Book Antiqua"/>
          <w:sz w:val="24"/>
          <w:szCs w:val="24"/>
        </w:rPr>
        <w:t>Peer review</w:t>
      </w:r>
      <w:r>
        <w:rPr>
          <w:rFonts w:ascii="Book Antiqua" w:hAnsi="Book Antiqua"/>
          <w:sz w:val="24"/>
          <w:szCs w:val="24"/>
          <w:lang w:eastAsia="zh-CN"/>
        </w:rPr>
        <w:t>;</w:t>
      </w:r>
      <w:r w:rsidRPr="00A1752C">
        <w:rPr>
          <w:rFonts w:ascii="Book Antiqua" w:hAnsi="Book Antiqua"/>
          <w:sz w:val="24"/>
          <w:szCs w:val="24"/>
        </w:rPr>
        <w:t xml:space="preserve"> Medical malpractice</w:t>
      </w:r>
      <w:r>
        <w:rPr>
          <w:rFonts w:ascii="Book Antiqua" w:hAnsi="Book Antiqua"/>
          <w:sz w:val="24"/>
          <w:szCs w:val="24"/>
          <w:lang w:eastAsia="zh-CN"/>
        </w:rPr>
        <w:t>;</w:t>
      </w:r>
      <w:r w:rsidRPr="00A1752C">
        <w:rPr>
          <w:rFonts w:ascii="Book Antiqua" w:hAnsi="Book Antiqua"/>
          <w:sz w:val="24"/>
          <w:szCs w:val="24"/>
        </w:rPr>
        <w:t xml:space="preserve"> Healthcare</w:t>
      </w:r>
    </w:p>
    <w:p w:rsidR="000776C6" w:rsidRPr="00312FDF" w:rsidRDefault="000776C6" w:rsidP="00312FDF">
      <w:pPr>
        <w:spacing w:after="0" w:line="360" w:lineRule="auto"/>
        <w:jc w:val="both"/>
        <w:rPr>
          <w:rFonts w:ascii="Book Antiqua" w:hAnsi="Book Antiqua" w:cs="Arial"/>
          <w:sz w:val="24"/>
          <w:szCs w:val="24"/>
        </w:rPr>
      </w:pPr>
    </w:p>
    <w:p w:rsidR="000776C6" w:rsidRPr="00F93A2A" w:rsidRDefault="000776C6" w:rsidP="00312FDF">
      <w:pPr>
        <w:spacing w:after="0" w:line="360" w:lineRule="auto"/>
        <w:jc w:val="both"/>
        <w:rPr>
          <w:rFonts w:ascii="Book Antiqua" w:hAnsi="Book Antiqua" w:cs="Arial"/>
          <w:sz w:val="24"/>
          <w:szCs w:val="24"/>
        </w:rPr>
      </w:pPr>
      <w:r w:rsidRPr="00312FDF">
        <w:rPr>
          <w:rFonts w:ascii="Book Antiqua" w:hAnsi="Book Antiqua"/>
          <w:b/>
          <w:sz w:val="24"/>
          <w:szCs w:val="24"/>
        </w:rPr>
        <w:t xml:space="preserve">Core tip: </w:t>
      </w:r>
      <w:r w:rsidRPr="00F93A2A">
        <w:rPr>
          <w:rFonts w:ascii="Book Antiqua" w:hAnsi="Book Antiqua"/>
          <w:sz w:val="24"/>
          <w:szCs w:val="24"/>
        </w:rPr>
        <w:t xml:space="preserve">This article will highlight progress and drawbacks of the current clinician’s peer review system prevailing in the </w:t>
      </w:r>
      <w:r>
        <w:rPr>
          <w:rFonts w:ascii="Book Antiqua" w:hAnsi="Book Antiqua"/>
          <w:sz w:val="24"/>
          <w:szCs w:val="24"/>
          <w:lang w:eastAsia="zh-CN"/>
        </w:rPr>
        <w:t>United States</w:t>
      </w:r>
      <w:r w:rsidRPr="00F93A2A">
        <w:rPr>
          <w:rFonts w:ascii="Book Antiqua" w:hAnsi="Book Antiqua"/>
          <w:sz w:val="24"/>
          <w:szCs w:val="24"/>
        </w:rPr>
        <w:t>.</w:t>
      </w:r>
      <w:bookmarkStart w:id="6" w:name="_GoBack"/>
      <w:bookmarkEnd w:id="6"/>
    </w:p>
    <w:p w:rsidR="000776C6" w:rsidRPr="00312FDF" w:rsidRDefault="000776C6" w:rsidP="00312FDF">
      <w:pPr>
        <w:spacing w:after="0" w:line="360" w:lineRule="auto"/>
        <w:jc w:val="both"/>
        <w:rPr>
          <w:rFonts w:ascii="Book Antiqua" w:hAnsi="Book Antiqua" w:cs="Arial"/>
          <w:b/>
          <w:sz w:val="24"/>
          <w:szCs w:val="24"/>
        </w:rPr>
      </w:pPr>
    </w:p>
    <w:p w:rsidR="000776C6" w:rsidRPr="00D95B58" w:rsidRDefault="000776C6" w:rsidP="007A036E">
      <w:pPr>
        <w:widowControl w:val="0"/>
        <w:autoSpaceDE w:val="0"/>
        <w:autoSpaceDN w:val="0"/>
        <w:adjustRightInd w:val="0"/>
        <w:spacing w:after="0" w:line="360" w:lineRule="auto"/>
        <w:jc w:val="both"/>
        <w:rPr>
          <w:rFonts w:ascii="Book Antiqua" w:hAnsi="Book Antiqua" w:cs="Arial"/>
          <w:sz w:val="24"/>
          <w:szCs w:val="24"/>
          <w:lang w:eastAsia="zh-CN"/>
        </w:rPr>
      </w:pPr>
      <w:r w:rsidRPr="00312FDF">
        <w:rPr>
          <w:rFonts w:ascii="Book Antiqua" w:hAnsi="Book Antiqua" w:cs="Arial"/>
          <w:iCs/>
          <w:sz w:val="24"/>
          <w:szCs w:val="24"/>
        </w:rPr>
        <w:t>Vyas</w:t>
      </w:r>
      <w:r>
        <w:rPr>
          <w:rFonts w:ascii="Book Antiqua" w:hAnsi="Book Antiqua" w:cs="Arial"/>
          <w:iCs/>
          <w:sz w:val="24"/>
          <w:szCs w:val="24"/>
          <w:lang w:eastAsia="zh-CN"/>
        </w:rPr>
        <w:t xml:space="preserve"> D</w:t>
      </w:r>
      <w:r w:rsidRPr="00B837F8">
        <w:rPr>
          <w:rFonts w:ascii="Book Antiqua" w:hAnsi="Book Antiqua" w:cs="Arial"/>
          <w:sz w:val="24"/>
          <w:szCs w:val="24"/>
          <w:lang w:eastAsia="zh-CN"/>
        </w:rPr>
        <w:t xml:space="preserve">, </w:t>
      </w:r>
      <w:proofErr w:type="spellStart"/>
      <w:r w:rsidRPr="00312FDF">
        <w:rPr>
          <w:rFonts w:ascii="Book Antiqua" w:hAnsi="Book Antiqua" w:cs="Arial"/>
          <w:iCs/>
          <w:sz w:val="24"/>
          <w:szCs w:val="24"/>
        </w:rPr>
        <w:t>Hozain</w:t>
      </w:r>
      <w:proofErr w:type="spellEnd"/>
      <w:r>
        <w:rPr>
          <w:rFonts w:ascii="Book Antiqua" w:hAnsi="Book Antiqua" w:cs="Arial"/>
          <w:iCs/>
          <w:sz w:val="24"/>
          <w:szCs w:val="24"/>
          <w:lang w:eastAsia="zh-CN"/>
        </w:rPr>
        <w:t xml:space="preserve"> AE. </w:t>
      </w:r>
      <w:r w:rsidRPr="00D95B58">
        <w:rPr>
          <w:rFonts w:ascii="Book Antiqua" w:hAnsi="Book Antiqua" w:cs="Arial"/>
          <w:sz w:val="24"/>
          <w:szCs w:val="24"/>
        </w:rPr>
        <w:t xml:space="preserve">Clinical peer review in the United States: </w:t>
      </w:r>
      <w:r w:rsidRPr="00D95B58">
        <w:rPr>
          <w:rFonts w:ascii="Book Antiqua" w:hAnsi="Book Antiqua" w:cs="Arial"/>
          <w:caps/>
          <w:sz w:val="24"/>
          <w:szCs w:val="24"/>
        </w:rPr>
        <w:t>h</w:t>
      </w:r>
      <w:r w:rsidRPr="00D95B58">
        <w:rPr>
          <w:rFonts w:ascii="Book Antiqua" w:hAnsi="Book Antiqua" w:cs="Arial"/>
          <w:sz w:val="24"/>
          <w:szCs w:val="24"/>
        </w:rPr>
        <w:t>istory, legal development and subsequent abuse</w:t>
      </w:r>
      <w:r>
        <w:rPr>
          <w:rFonts w:ascii="Book Antiqua" w:hAnsi="Book Antiqua" w:cs="Arial"/>
          <w:sz w:val="24"/>
          <w:szCs w:val="24"/>
          <w:lang w:eastAsia="zh-CN"/>
        </w:rPr>
        <w:t>.</w:t>
      </w:r>
    </w:p>
    <w:p w:rsidR="000776C6" w:rsidRPr="008E267B" w:rsidRDefault="000776C6" w:rsidP="007A036E">
      <w:pPr>
        <w:spacing w:after="0" w:line="360" w:lineRule="auto"/>
        <w:rPr>
          <w:rFonts w:ascii="Book Antiqua" w:hAnsi="Book Antiqua"/>
          <w:sz w:val="24"/>
        </w:rPr>
      </w:pPr>
      <w:r w:rsidRPr="008E267B">
        <w:rPr>
          <w:rFonts w:ascii="Book Antiqua" w:hAnsi="Book Antiqua"/>
          <w:b/>
          <w:sz w:val="24"/>
        </w:rPr>
        <w:t>Available from:</w:t>
      </w:r>
      <w:r w:rsidRPr="008E267B">
        <w:rPr>
          <w:rFonts w:ascii="Book Antiqua" w:hAnsi="Book Antiqua"/>
          <w:sz w:val="24"/>
        </w:rPr>
        <w:t xml:space="preserve"> </w:t>
      </w:r>
    </w:p>
    <w:p w:rsidR="000776C6" w:rsidRPr="008E267B" w:rsidRDefault="000776C6" w:rsidP="007A036E">
      <w:pPr>
        <w:spacing w:after="0" w:line="360" w:lineRule="auto"/>
        <w:rPr>
          <w:rFonts w:ascii="Book Antiqua" w:hAnsi="Book Antiqua"/>
          <w:sz w:val="24"/>
        </w:rPr>
      </w:pPr>
      <w:r w:rsidRPr="008E267B">
        <w:rPr>
          <w:rFonts w:ascii="Book Antiqua" w:hAnsi="Book Antiqua"/>
          <w:b/>
          <w:sz w:val="24"/>
        </w:rPr>
        <w:t>DOI:</w:t>
      </w:r>
    </w:p>
    <w:p w:rsidR="000776C6" w:rsidRPr="00312FDF" w:rsidRDefault="000776C6" w:rsidP="00312FDF">
      <w:pPr>
        <w:spacing w:after="0" w:line="360" w:lineRule="auto"/>
        <w:jc w:val="both"/>
        <w:rPr>
          <w:rFonts w:ascii="Book Antiqua" w:hAnsi="Book Antiqua" w:cs="Arial"/>
          <w:b/>
          <w:sz w:val="24"/>
          <w:szCs w:val="24"/>
        </w:rPr>
      </w:pPr>
    </w:p>
    <w:p w:rsidR="000776C6" w:rsidRPr="002B35D0" w:rsidRDefault="000776C6" w:rsidP="00312FDF">
      <w:pPr>
        <w:spacing w:after="0" w:line="360" w:lineRule="auto"/>
        <w:jc w:val="both"/>
        <w:rPr>
          <w:rFonts w:ascii="Book Antiqua" w:hAnsi="Book Antiqua" w:cs="Arial"/>
          <w:b/>
          <w:caps/>
          <w:sz w:val="24"/>
          <w:szCs w:val="24"/>
        </w:rPr>
      </w:pPr>
      <w:r w:rsidRPr="002B35D0">
        <w:rPr>
          <w:rFonts w:ascii="Book Antiqua" w:hAnsi="Book Antiqua" w:cs="Arial"/>
          <w:b/>
          <w:caps/>
          <w:sz w:val="24"/>
          <w:szCs w:val="24"/>
        </w:rPr>
        <w:t>Introduction</w:t>
      </w:r>
    </w:p>
    <w:p w:rsidR="000776C6" w:rsidRPr="00312FDF" w:rsidRDefault="000776C6" w:rsidP="002B35D0">
      <w:pPr>
        <w:spacing w:after="0" w:line="360" w:lineRule="auto"/>
        <w:jc w:val="both"/>
        <w:rPr>
          <w:rFonts w:ascii="Book Antiqua" w:hAnsi="Book Antiqua" w:cs="Arial"/>
          <w:sz w:val="24"/>
          <w:szCs w:val="24"/>
        </w:rPr>
      </w:pPr>
      <w:r w:rsidRPr="00312FDF">
        <w:rPr>
          <w:rFonts w:ascii="Book Antiqua" w:hAnsi="Book Antiqua" w:cs="Arial"/>
          <w:sz w:val="24"/>
          <w:szCs w:val="24"/>
        </w:rPr>
        <w:lastRenderedPageBreak/>
        <w:t xml:space="preserve">In 1952 the Joint Commission on Accreditation of Healthcare Organizations (JCAHO) began requiring physician peer review at all </w:t>
      </w:r>
      <w:r>
        <w:rPr>
          <w:rFonts w:ascii="Book Antiqua" w:hAnsi="Book Antiqua" w:cs="Arial"/>
          <w:sz w:val="24"/>
          <w:szCs w:val="24"/>
          <w:lang w:eastAsia="zh-CN"/>
        </w:rPr>
        <w:t>United States</w:t>
      </w:r>
      <w:r w:rsidRPr="00312FDF">
        <w:rPr>
          <w:rFonts w:ascii="Book Antiqua" w:hAnsi="Book Antiqua" w:cs="Arial"/>
          <w:sz w:val="24"/>
          <w:szCs w:val="24"/>
        </w:rPr>
        <w:t xml:space="preserve"> </w:t>
      </w:r>
      <w:proofErr w:type="gramStart"/>
      <w:r w:rsidRPr="00312FDF">
        <w:rPr>
          <w:rFonts w:ascii="Book Antiqua" w:hAnsi="Book Antiqua" w:cs="Arial"/>
          <w:sz w:val="24"/>
          <w:szCs w:val="24"/>
        </w:rPr>
        <w:t>hospitals</w:t>
      </w:r>
      <w:r>
        <w:rPr>
          <w:rFonts w:ascii="Book Antiqua" w:hAnsi="Book Antiqua" w:cs="Arial"/>
          <w:sz w:val="24"/>
          <w:szCs w:val="24"/>
          <w:vertAlign w:val="superscript"/>
          <w:lang w:eastAsia="zh-CN"/>
        </w:rPr>
        <w:t>[</w:t>
      </w:r>
      <w:proofErr w:type="gramEnd"/>
      <w:r w:rsidRPr="00312FDF">
        <w:rPr>
          <w:rFonts w:ascii="Book Antiqua" w:hAnsi="Book Antiqua" w:cs="Arial"/>
          <w:sz w:val="24"/>
          <w:szCs w:val="24"/>
          <w:vertAlign w:val="superscript"/>
        </w:rPr>
        <w:t>1</w:t>
      </w:r>
      <w:r>
        <w:rPr>
          <w:rFonts w:ascii="Book Antiqua" w:hAnsi="Book Antiqua" w:cs="Arial"/>
          <w:sz w:val="24"/>
          <w:szCs w:val="24"/>
          <w:vertAlign w:val="superscript"/>
          <w:lang w:eastAsia="zh-CN"/>
        </w:rPr>
        <w:t>]</w:t>
      </w:r>
      <w:r w:rsidRPr="00312FDF">
        <w:rPr>
          <w:rFonts w:ascii="Book Antiqua" w:hAnsi="Book Antiqua" w:cs="Arial"/>
          <w:sz w:val="24"/>
          <w:szCs w:val="24"/>
        </w:rPr>
        <w:t>.</w:t>
      </w:r>
      <w:r w:rsidRPr="00312FDF">
        <w:rPr>
          <w:rFonts w:ascii="Book Antiqua" w:hAnsi="Book Antiqua" w:cs="Arial"/>
          <w:sz w:val="24"/>
          <w:szCs w:val="24"/>
          <w:vertAlign w:val="superscript"/>
        </w:rPr>
        <w:t xml:space="preserve"> </w:t>
      </w:r>
      <w:r w:rsidRPr="00312FDF">
        <w:rPr>
          <w:rFonts w:ascii="Book Antiqua" w:hAnsi="Book Antiqua" w:cs="Arial"/>
          <w:sz w:val="24"/>
          <w:szCs w:val="24"/>
        </w:rPr>
        <w:t xml:space="preserve">However, economic abuse of the review process and a subsequent court ruling in 1986 lead many physicians to fear the possible consequences in participating in peer </w:t>
      </w:r>
      <w:proofErr w:type="gramStart"/>
      <w:r w:rsidRPr="00312FDF">
        <w:rPr>
          <w:rFonts w:ascii="Book Antiqua" w:hAnsi="Book Antiqua" w:cs="Arial"/>
          <w:sz w:val="24"/>
          <w:szCs w:val="24"/>
        </w:rPr>
        <w:t>reviews</w:t>
      </w:r>
      <w:r>
        <w:rPr>
          <w:rFonts w:ascii="Book Antiqua" w:hAnsi="Book Antiqua" w:cs="Arial"/>
          <w:sz w:val="24"/>
          <w:szCs w:val="24"/>
          <w:vertAlign w:val="superscript"/>
          <w:lang w:eastAsia="zh-CN"/>
        </w:rPr>
        <w:t>[</w:t>
      </w:r>
      <w:proofErr w:type="gramEnd"/>
      <w:r w:rsidRPr="00312FDF">
        <w:rPr>
          <w:rFonts w:ascii="Book Antiqua" w:hAnsi="Book Antiqua" w:cs="Arial"/>
          <w:sz w:val="24"/>
          <w:szCs w:val="24"/>
          <w:vertAlign w:val="superscript"/>
        </w:rPr>
        <w:t>2</w:t>
      </w:r>
      <w:r>
        <w:rPr>
          <w:rFonts w:ascii="Book Antiqua" w:hAnsi="Book Antiqua" w:cs="Arial"/>
          <w:sz w:val="24"/>
          <w:szCs w:val="24"/>
          <w:vertAlign w:val="superscript"/>
          <w:lang w:eastAsia="zh-CN"/>
        </w:rPr>
        <w:t>]</w:t>
      </w:r>
      <w:r w:rsidRPr="00312FDF">
        <w:rPr>
          <w:rFonts w:ascii="Book Antiqua" w:hAnsi="Book Antiqua" w:cs="Arial"/>
          <w:sz w:val="24"/>
          <w:szCs w:val="24"/>
        </w:rPr>
        <w:t xml:space="preserve">. In order to legislatively solidify the role of peer review as a means of physician quality improvement across the </w:t>
      </w:r>
      <w:r>
        <w:rPr>
          <w:rFonts w:ascii="Book Antiqua" w:hAnsi="Book Antiqua" w:cs="Arial"/>
          <w:sz w:val="24"/>
          <w:szCs w:val="24"/>
          <w:lang w:eastAsia="zh-CN"/>
        </w:rPr>
        <w:t>United States</w:t>
      </w:r>
      <w:r w:rsidRPr="00312FDF">
        <w:rPr>
          <w:rFonts w:ascii="Book Antiqua" w:hAnsi="Book Antiqua" w:cs="Arial"/>
          <w:sz w:val="24"/>
          <w:szCs w:val="24"/>
        </w:rPr>
        <w:t>, Congress enacted the Health Care Quality Improvement Act (HCQIA) in 1986</w:t>
      </w:r>
      <w:r w:rsidRPr="00312FDF">
        <w:rPr>
          <w:rFonts w:ascii="Book Antiqua" w:hAnsi="Book Antiqua" w:cs="Arial"/>
          <w:sz w:val="24"/>
          <w:szCs w:val="24"/>
          <w:vertAlign w:val="superscript"/>
        </w:rPr>
        <w:t>[2,3]</w:t>
      </w:r>
      <w:r w:rsidRPr="00312FDF">
        <w:rPr>
          <w:rFonts w:ascii="Book Antiqua" w:hAnsi="Book Antiqua" w:cs="Arial"/>
          <w:sz w:val="24"/>
          <w:szCs w:val="24"/>
        </w:rPr>
        <w:t xml:space="preserve">. Despite its intended role of physician quality improvement, HCQIA has unintentionally led to significant abuse of the peer review system across the </w:t>
      </w:r>
      <w:r>
        <w:rPr>
          <w:rFonts w:ascii="Book Antiqua" w:hAnsi="Book Antiqua" w:cs="Arial"/>
          <w:sz w:val="24"/>
          <w:szCs w:val="24"/>
        </w:rPr>
        <w:t>United States</w:t>
      </w:r>
      <w:r w:rsidRPr="00312FDF">
        <w:rPr>
          <w:rFonts w:ascii="Book Antiqua" w:hAnsi="Book Antiqua" w:cs="Arial"/>
          <w:sz w:val="24"/>
          <w:szCs w:val="24"/>
          <w:vertAlign w:val="superscript"/>
        </w:rPr>
        <w:t>[4]</w:t>
      </w:r>
      <w:r w:rsidRPr="00312FDF">
        <w:rPr>
          <w:rFonts w:ascii="Book Antiqua" w:hAnsi="Book Antiqua" w:cs="Arial"/>
          <w:sz w:val="24"/>
          <w:szCs w:val="24"/>
        </w:rPr>
        <w:t xml:space="preserve"> This review focuses on the history and legal development of physician peer review in the United States, and addresses subsequent abuses resulting in what is known today as “Sham Peer Review”. </w:t>
      </w:r>
    </w:p>
    <w:p w:rsidR="000776C6" w:rsidRDefault="000776C6" w:rsidP="00FE113D">
      <w:pPr>
        <w:spacing w:after="0" w:line="360" w:lineRule="auto"/>
        <w:jc w:val="both"/>
        <w:rPr>
          <w:rFonts w:ascii="Book Antiqua" w:hAnsi="Book Antiqua" w:cs="Arial"/>
          <w:b/>
          <w:i/>
          <w:sz w:val="24"/>
          <w:szCs w:val="24"/>
          <w:lang w:eastAsia="zh-CN"/>
        </w:rPr>
      </w:pPr>
    </w:p>
    <w:p w:rsidR="000776C6" w:rsidRPr="00312FDF" w:rsidRDefault="000776C6" w:rsidP="00FE113D">
      <w:pPr>
        <w:spacing w:after="0" w:line="360" w:lineRule="auto"/>
        <w:jc w:val="both"/>
        <w:rPr>
          <w:rFonts w:ascii="Book Antiqua" w:hAnsi="Book Antiqua" w:cs="Arial"/>
          <w:b/>
          <w:i/>
          <w:sz w:val="24"/>
          <w:szCs w:val="24"/>
        </w:rPr>
      </w:pPr>
      <w:r w:rsidRPr="00312FDF">
        <w:rPr>
          <w:rFonts w:ascii="Book Antiqua" w:hAnsi="Book Antiqua" w:cs="Arial"/>
          <w:b/>
          <w:i/>
          <w:sz w:val="24"/>
          <w:szCs w:val="24"/>
        </w:rPr>
        <w:t>What is peer review?</w:t>
      </w:r>
    </w:p>
    <w:p w:rsidR="000776C6" w:rsidRPr="00312FDF" w:rsidRDefault="000776C6" w:rsidP="00FE113D">
      <w:pPr>
        <w:spacing w:after="0" w:line="360" w:lineRule="auto"/>
        <w:jc w:val="both"/>
        <w:rPr>
          <w:rFonts w:ascii="Book Antiqua" w:hAnsi="Book Antiqua" w:cs="Arial"/>
          <w:sz w:val="24"/>
          <w:szCs w:val="24"/>
        </w:rPr>
      </w:pPr>
      <w:r w:rsidRPr="00312FDF">
        <w:rPr>
          <w:rFonts w:ascii="Book Antiqua" w:hAnsi="Book Antiqua" w:cs="Arial"/>
          <w:sz w:val="24"/>
          <w:szCs w:val="24"/>
        </w:rPr>
        <w:t xml:space="preserve">Peer review is the process whereby doctors evaluate the quality of their colleagues’ work in order to ensure that prevailing standards of care are being </w:t>
      </w:r>
      <w:proofErr w:type="gramStart"/>
      <w:r w:rsidRPr="00312FDF">
        <w:rPr>
          <w:rFonts w:ascii="Book Antiqua" w:hAnsi="Book Antiqua" w:cs="Arial"/>
          <w:sz w:val="24"/>
          <w:szCs w:val="24"/>
        </w:rPr>
        <w:t>met</w:t>
      </w:r>
      <w:r w:rsidRPr="00312FDF">
        <w:rPr>
          <w:rFonts w:ascii="Book Antiqua" w:hAnsi="Book Antiqua" w:cs="Arial"/>
          <w:sz w:val="24"/>
          <w:szCs w:val="24"/>
          <w:vertAlign w:val="superscript"/>
        </w:rPr>
        <w:t>[</w:t>
      </w:r>
      <w:proofErr w:type="gramEnd"/>
      <w:r w:rsidRPr="00312FDF">
        <w:rPr>
          <w:rFonts w:ascii="Book Antiqua" w:hAnsi="Book Antiqua" w:cs="Arial"/>
          <w:sz w:val="24"/>
          <w:szCs w:val="24"/>
          <w:vertAlign w:val="superscript"/>
        </w:rPr>
        <w:t>5]</w:t>
      </w:r>
      <w:r w:rsidRPr="00312FDF">
        <w:rPr>
          <w:rFonts w:ascii="Book Antiqua" w:hAnsi="Book Antiqua" w:cs="Arial"/>
          <w:sz w:val="24"/>
          <w:szCs w:val="24"/>
        </w:rPr>
        <w:t>. The process has its roots dating back to the early 20</w:t>
      </w:r>
      <w:r w:rsidRPr="00312FDF">
        <w:rPr>
          <w:rFonts w:ascii="Book Antiqua" w:hAnsi="Book Antiqua" w:cs="Arial"/>
          <w:sz w:val="24"/>
          <w:szCs w:val="24"/>
          <w:vertAlign w:val="superscript"/>
        </w:rPr>
        <w:t>th</w:t>
      </w:r>
      <w:r w:rsidRPr="00312FDF">
        <w:rPr>
          <w:rFonts w:ascii="Book Antiqua" w:hAnsi="Book Antiqua" w:cs="Arial"/>
          <w:sz w:val="24"/>
          <w:szCs w:val="24"/>
        </w:rPr>
        <w:t xml:space="preserve"> century when the American College of Surgeons began using peer review as a means of defining minimum standard of care requirements for hospitals and their medical </w:t>
      </w:r>
      <w:proofErr w:type="gramStart"/>
      <w:r w:rsidRPr="00312FDF">
        <w:rPr>
          <w:rFonts w:ascii="Book Antiqua" w:hAnsi="Book Antiqua" w:cs="Arial"/>
          <w:sz w:val="24"/>
          <w:szCs w:val="24"/>
        </w:rPr>
        <w:t>staff</w:t>
      </w:r>
      <w:r w:rsidRPr="00312FDF">
        <w:rPr>
          <w:rFonts w:ascii="Book Antiqua" w:hAnsi="Book Antiqua" w:cs="Arial"/>
          <w:sz w:val="24"/>
          <w:szCs w:val="24"/>
          <w:vertAlign w:val="superscript"/>
        </w:rPr>
        <w:t>[</w:t>
      </w:r>
      <w:proofErr w:type="gramEnd"/>
      <w:r w:rsidRPr="00312FDF">
        <w:rPr>
          <w:rFonts w:ascii="Book Antiqua" w:hAnsi="Book Antiqua" w:cs="Arial"/>
          <w:sz w:val="24"/>
          <w:szCs w:val="24"/>
          <w:vertAlign w:val="superscript"/>
        </w:rPr>
        <w:t>6,7]</w:t>
      </w:r>
      <w:r w:rsidRPr="00312FDF">
        <w:rPr>
          <w:rFonts w:ascii="Book Antiqua" w:hAnsi="Book Antiqua" w:cs="Arial"/>
          <w:sz w:val="24"/>
          <w:szCs w:val="24"/>
        </w:rPr>
        <w:t>.</w:t>
      </w:r>
      <w:r>
        <w:rPr>
          <w:rFonts w:ascii="Book Antiqua" w:hAnsi="Book Antiqua" w:cs="Arial"/>
          <w:sz w:val="24"/>
          <w:szCs w:val="24"/>
          <w:vertAlign w:val="superscript"/>
          <w:lang w:eastAsia="zh-CN"/>
        </w:rPr>
        <w:t xml:space="preserve"> </w:t>
      </w:r>
      <w:r w:rsidRPr="00312FDF">
        <w:rPr>
          <w:rFonts w:ascii="Book Antiqua" w:hAnsi="Book Antiqua" w:cs="Arial"/>
          <w:sz w:val="24"/>
          <w:szCs w:val="24"/>
        </w:rPr>
        <w:t xml:space="preserve">Today, the majority of peer review conducted in the </w:t>
      </w:r>
      <w:r>
        <w:rPr>
          <w:rFonts w:ascii="Book Antiqua" w:hAnsi="Book Antiqua" w:cs="Arial"/>
          <w:sz w:val="24"/>
          <w:szCs w:val="24"/>
        </w:rPr>
        <w:t>United States</w:t>
      </w:r>
      <w:r w:rsidRPr="00312FDF">
        <w:rPr>
          <w:rFonts w:ascii="Book Antiqua" w:hAnsi="Book Antiqua" w:cs="Arial"/>
          <w:sz w:val="24"/>
          <w:szCs w:val="24"/>
        </w:rPr>
        <w:t xml:space="preserve"> occurs exclusively through retrospective chart review </w:t>
      </w:r>
      <w:r w:rsidRPr="00FE113D">
        <w:rPr>
          <w:rFonts w:ascii="Book Antiqua" w:hAnsi="Book Antiqua" w:cs="Arial"/>
          <w:i/>
          <w:sz w:val="24"/>
          <w:szCs w:val="24"/>
        </w:rPr>
        <w:t>via</w:t>
      </w:r>
      <w:r w:rsidRPr="00312FDF">
        <w:rPr>
          <w:rFonts w:ascii="Book Antiqua" w:hAnsi="Book Antiqua" w:cs="Arial"/>
          <w:sz w:val="24"/>
          <w:szCs w:val="24"/>
        </w:rPr>
        <w:t xml:space="preserve"> peer review committees. The ultimate decision making authority however often lies with the hospital board of directors, often which follows the recommendations of the review </w:t>
      </w:r>
      <w:proofErr w:type="gramStart"/>
      <w:r w:rsidRPr="00312FDF">
        <w:rPr>
          <w:rFonts w:ascii="Book Antiqua" w:hAnsi="Book Antiqua" w:cs="Arial"/>
          <w:sz w:val="24"/>
          <w:szCs w:val="24"/>
        </w:rPr>
        <w:t>committees</w:t>
      </w:r>
      <w:r w:rsidRPr="00312FDF">
        <w:rPr>
          <w:rFonts w:ascii="Book Antiqua" w:hAnsi="Book Antiqua" w:cs="Arial"/>
          <w:sz w:val="24"/>
          <w:szCs w:val="24"/>
          <w:vertAlign w:val="superscript"/>
        </w:rPr>
        <w:t>[</w:t>
      </w:r>
      <w:proofErr w:type="gramEnd"/>
      <w:r w:rsidRPr="00312FDF">
        <w:rPr>
          <w:rFonts w:ascii="Book Antiqua" w:hAnsi="Book Antiqua" w:cs="Arial"/>
          <w:sz w:val="24"/>
          <w:szCs w:val="24"/>
          <w:vertAlign w:val="superscript"/>
        </w:rPr>
        <w:t>8]</w:t>
      </w:r>
      <w:r w:rsidRPr="00312FDF">
        <w:rPr>
          <w:rFonts w:ascii="Book Antiqua" w:hAnsi="Book Antiqua" w:cs="Arial"/>
          <w:sz w:val="24"/>
          <w:szCs w:val="24"/>
        </w:rPr>
        <w:t>.</w:t>
      </w:r>
      <w:r w:rsidRPr="00312FDF">
        <w:rPr>
          <w:rFonts w:ascii="Book Antiqua" w:hAnsi="Book Antiqua" w:cs="Arial"/>
          <w:sz w:val="24"/>
          <w:szCs w:val="24"/>
          <w:vertAlign w:val="superscript"/>
        </w:rPr>
        <w:t xml:space="preserve"> </w:t>
      </w:r>
      <w:r w:rsidRPr="00312FDF">
        <w:rPr>
          <w:rFonts w:ascii="Book Antiqua" w:hAnsi="Book Antiqua" w:cs="Arial"/>
          <w:sz w:val="24"/>
          <w:szCs w:val="24"/>
        </w:rPr>
        <w:t>The process has continued to grow in the 20</w:t>
      </w:r>
      <w:r w:rsidRPr="00312FDF">
        <w:rPr>
          <w:rFonts w:ascii="Book Antiqua" w:hAnsi="Book Antiqua" w:cs="Arial"/>
          <w:sz w:val="24"/>
          <w:szCs w:val="24"/>
          <w:vertAlign w:val="superscript"/>
        </w:rPr>
        <w:t>th</w:t>
      </w:r>
      <w:r w:rsidRPr="00312FDF">
        <w:rPr>
          <w:rFonts w:ascii="Book Antiqua" w:hAnsi="Book Antiqua" w:cs="Arial"/>
          <w:sz w:val="24"/>
          <w:szCs w:val="24"/>
        </w:rPr>
        <w:t xml:space="preserve"> century and is now required by the JCAHO for hospital </w:t>
      </w:r>
      <w:proofErr w:type="gramStart"/>
      <w:r w:rsidRPr="00312FDF">
        <w:rPr>
          <w:rFonts w:ascii="Book Antiqua" w:hAnsi="Book Antiqua" w:cs="Arial"/>
          <w:sz w:val="24"/>
          <w:szCs w:val="24"/>
        </w:rPr>
        <w:t>accreditation</w:t>
      </w:r>
      <w:r w:rsidRPr="00312FDF">
        <w:rPr>
          <w:rFonts w:ascii="Book Antiqua" w:hAnsi="Book Antiqua" w:cs="Arial"/>
          <w:sz w:val="24"/>
          <w:szCs w:val="24"/>
          <w:vertAlign w:val="superscript"/>
        </w:rPr>
        <w:t>[</w:t>
      </w:r>
      <w:proofErr w:type="gramEnd"/>
      <w:r w:rsidRPr="00312FDF">
        <w:rPr>
          <w:rFonts w:ascii="Book Antiqua" w:hAnsi="Book Antiqua" w:cs="Arial"/>
          <w:sz w:val="24"/>
          <w:szCs w:val="24"/>
          <w:vertAlign w:val="superscript"/>
        </w:rPr>
        <w:t>9]</w:t>
      </w:r>
      <w:r w:rsidRPr="00312FDF">
        <w:rPr>
          <w:rFonts w:ascii="Book Antiqua" w:hAnsi="Book Antiqua" w:cs="Arial"/>
          <w:sz w:val="24"/>
          <w:szCs w:val="24"/>
        </w:rPr>
        <w:t xml:space="preserve">. </w:t>
      </w:r>
    </w:p>
    <w:p w:rsidR="000776C6" w:rsidRPr="00312FDF" w:rsidRDefault="000776C6" w:rsidP="002D3747">
      <w:pPr>
        <w:spacing w:after="0" w:line="360" w:lineRule="auto"/>
        <w:ind w:firstLineChars="200" w:firstLine="480"/>
        <w:jc w:val="both"/>
        <w:rPr>
          <w:rFonts w:ascii="Book Antiqua" w:hAnsi="Book Antiqua" w:cs="Arial"/>
          <w:sz w:val="24"/>
          <w:szCs w:val="24"/>
        </w:rPr>
      </w:pPr>
      <w:r w:rsidRPr="00312FDF">
        <w:rPr>
          <w:rFonts w:ascii="Book Antiqua" w:hAnsi="Book Antiqua" w:cs="Arial"/>
          <w:sz w:val="24"/>
          <w:szCs w:val="24"/>
        </w:rPr>
        <w:t xml:space="preserve">Currently, there are three main reasons peer reviews are conducted throughout the United States. First, in order to maintain accreditation, hospitals are required to initiate peer reviews for all privileges requested for new physicians and any new requests by existing physicians for new </w:t>
      </w:r>
      <w:proofErr w:type="gramStart"/>
      <w:r w:rsidRPr="00312FDF">
        <w:rPr>
          <w:rFonts w:ascii="Book Antiqua" w:hAnsi="Book Antiqua" w:cs="Arial"/>
          <w:sz w:val="24"/>
          <w:szCs w:val="24"/>
        </w:rPr>
        <w:t>privileges</w:t>
      </w:r>
      <w:r w:rsidRPr="00312FDF">
        <w:rPr>
          <w:rFonts w:ascii="Book Antiqua" w:hAnsi="Book Antiqua" w:cs="Arial"/>
          <w:sz w:val="24"/>
          <w:szCs w:val="24"/>
          <w:vertAlign w:val="superscript"/>
        </w:rPr>
        <w:t>[</w:t>
      </w:r>
      <w:proofErr w:type="gramEnd"/>
      <w:r w:rsidRPr="00312FDF">
        <w:rPr>
          <w:rFonts w:ascii="Book Antiqua" w:hAnsi="Book Antiqua" w:cs="Arial"/>
          <w:sz w:val="24"/>
          <w:szCs w:val="24"/>
          <w:vertAlign w:val="superscript"/>
        </w:rPr>
        <w:t>9,10]</w:t>
      </w:r>
      <w:r w:rsidRPr="00312FDF">
        <w:rPr>
          <w:rFonts w:ascii="Book Antiqua" w:hAnsi="Book Antiqua" w:cs="Arial"/>
          <w:sz w:val="24"/>
          <w:szCs w:val="24"/>
        </w:rPr>
        <w:t>.</w:t>
      </w:r>
      <w:r w:rsidRPr="00312FDF">
        <w:rPr>
          <w:rFonts w:ascii="Book Antiqua" w:hAnsi="Book Antiqua" w:cs="Arial"/>
          <w:sz w:val="24"/>
          <w:szCs w:val="24"/>
          <w:vertAlign w:val="superscript"/>
        </w:rPr>
        <w:t xml:space="preserve"> </w:t>
      </w:r>
      <w:r w:rsidRPr="00312FDF">
        <w:rPr>
          <w:rFonts w:ascii="Book Antiqua" w:hAnsi="Book Antiqua" w:cs="Arial"/>
          <w:sz w:val="24"/>
          <w:szCs w:val="24"/>
        </w:rPr>
        <w:t xml:space="preserve">Second, while initiation of peer reviews can often be triggered by substandard physician performance as required by JCAHO, physician colleague and hospital administrators can often request peer reviews of </w:t>
      </w:r>
      <w:r w:rsidRPr="00312FDF">
        <w:rPr>
          <w:rFonts w:ascii="Book Antiqua" w:hAnsi="Book Antiqua" w:cs="Arial"/>
          <w:sz w:val="24"/>
          <w:szCs w:val="24"/>
        </w:rPr>
        <w:lastRenderedPageBreak/>
        <w:t xml:space="preserve">specific physicians that can be granted or denied by the hospital’s peer review </w:t>
      </w:r>
      <w:proofErr w:type="gramStart"/>
      <w:r w:rsidRPr="00312FDF">
        <w:rPr>
          <w:rFonts w:ascii="Book Antiqua" w:hAnsi="Book Antiqua" w:cs="Arial"/>
          <w:sz w:val="24"/>
          <w:szCs w:val="24"/>
        </w:rPr>
        <w:t>committee</w:t>
      </w:r>
      <w:r w:rsidRPr="00312FDF">
        <w:rPr>
          <w:rFonts w:ascii="Book Antiqua" w:hAnsi="Book Antiqua" w:cs="Arial"/>
          <w:sz w:val="24"/>
          <w:szCs w:val="24"/>
          <w:vertAlign w:val="superscript"/>
        </w:rPr>
        <w:t>[</w:t>
      </w:r>
      <w:proofErr w:type="gramEnd"/>
      <w:r w:rsidRPr="00312FDF">
        <w:rPr>
          <w:rFonts w:ascii="Book Antiqua" w:hAnsi="Book Antiqua" w:cs="Arial"/>
          <w:sz w:val="24"/>
          <w:szCs w:val="24"/>
          <w:vertAlign w:val="superscript"/>
        </w:rPr>
        <w:t>4,10-12]</w:t>
      </w:r>
      <w:r w:rsidRPr="00312FDF">
        <w:rPr>
          <w:rFonts w:ascii="Book Antiqua" w:hAnsi="Book Antiqua" w:cs="Arial"/>
          <w:sz w:val="24"/>
          <w:szCs w:val="24"/>
        </w:rPr>
        <w:t xml:space="preserve">. Finally, some hospitals have used peer review to improve quality by randomly selecting cases or designing schemes looking at poor outcome cases in order to determine root </w:t>
      </w:r>
      <w:proofErr w:type="gramStart"/>
      <w:r w:rsidRPr="00312FDF">
        <w:rPr>
          <w:rFonts w:ascii="Book Antiqua" w:hAnsi="Book Antiqua" w:cs="Arial"/>
          <w:sz w:val="24"/>
          <w:szCs w:val="24"/>
        </w:rPr>
        <w:t>causes</w:t>
      </w:r>
      <w:r w:rsidRPr="00312FDF">
        <w:rPr>
          <w:rFonts w:ascii="Book Antiqua" w:hAnsi="Book Antiqua" w:cs="Arial"/>
          <w:sz w:val="24"/>
          <w:szCs w:val="24"/>
          <w:vertAlign w:val="superscript"/>
        </w:rPr>
        <w:t>[</w:t>
      </w:r>
      <w:proofErr w:type="gramEnd"/>
      <w:r w:rsidRPr="00312FDF">
        <w:rPr>
          <w:rFonts w:ascii="Book Antiqua" w:hAnsi="Book Antiqua" w:cs="Arial"/>
          <w:sz w:val="24"/>
          <w:szCs w:val="24"/>
          <w:vertAlign w:val="superscript"/>
        </w:rPr>
        <w:t>8]</w:t>
      </w:r>
      <w:r w:rsidRPr="00312FDF">
        <w:rPr>
          <w:rFonts w:ascii="Book Antiqua" w:hAnsi="Book Antiqua" w:cs="Arial"/>
          <w:sz w:val="24"/>
          <w:szCs w:val="24"/>
        </w:rPr>
        <w:t xml:space="preserve">. Nonetheless, despite being mandated by JCAHO, the manner in which peer reviews are conducted, analyzed, and utilized varies widely across </w:t>
      </w:r>
      <w:proofErr w:type="gramStart"/>
      <w:r w:rsidRPr="00312FDF">
        <w:rPr>
          <w:rFonts w:ascii="Book Antiqua" w:hAnsi="Book Antiqua" w:cs="Arial"/>
          <w:sz w:val="24"/>
          <w:szCs w:val="24"/>
        </w:rPr>
        <w:t>institutions</w:t>
      </w:r>
      <w:r w:rsidRPr="00312FDF">
        <w:rPr>
          <w:rFonts w:ascii="Book Antiqua" w:hAnsi="Book Antiqua" w:cs="Arial"/>
          <w:sz w:val="24"/>
          <w:szCs w:val="24"/>
          <w:vertAlign w:val="superscript"/>
        </w:rPr>
        <w:t>[</w:t>
      </w:r>
      <w:proofErr w:type="gramEnd"/>
      <w:r w:rsidRPr="00312FDF">
        <w:rPr>
          <w:rFonts w:ascii="Book Antiqua" w:hAnsi="Book Antiqua" w:cs="Arial"/>
          <w:sz w:val="24"/>
          <w:szCs w:val="24"/>
          <w:vertAlign w:val="superscript"/>
        </w:rPr>
        <w:t>8]</w:t>
      </w:r>
      <w:r w:rsidRPr="00312FDF">
        <w:rPr>
          <w:rFonts w:ascii="Book Antiqua" w:hAnsi="Book Antiqua" w:cs="Arial"/>
          <w:sz w:val="24"/>
          <w:szCs w:val="24"/>
        </w:rPr>
        <w:t xml:space="preserve">. </w:t>
      </w:r>
    </w:p>
    <w:p w:rsidR="000776C6" w:rsidRDefault="000776C6" w:rsidP="00EE6B6B">
      <w:pPr>
        <w:spacing w:after="0" w:line="360" w:lineRule="auto"/>
        <w:jc w:val="both"/>
        <w:rPr>
          <w:rFonts w:ascii="Book Antiqua" w:hAnsi="Book Antiqua" w:cs="Arial"/>
          <w:b/>
          <w:i/>
          <w:sz w:val="24"/>
          <w:szCs w:val="24"/>
          <w:lang w:eastAsia="zh-CN"/>
        </w:rPr>
      </w:pPr>
    </w:p>
    <w:p w:rsidR="000776C6" w:rsidRPr="00312FDF" w:rsidRDefault="000776C6" w:rsidP="00EE6B6B">
      <w:pPr>
        <w:spacing w:after="0" w:line="360" w:lineRule="auto"/>
        <w:jc w:val="both"/>
        <w:rPr>
          <w:rFonts w:ascii="Book Antiqua" w:hAnsi="Book Antiqua" w:cs="Arial"/>
          <w:b/>
          <w:i/>
          <w:sz w:val="24"/>
          <w:szCs w:val="24"/>
        </w:rPr>
      </w:pPr>
      <w:r w:rsidRPr="00312FDF">
        <w:rPr>
          <w:rFonts w:ascii="Book Antiqua" w:hAnsi="Book Antiqua" w:cs="Arial"/>
          <w:b/>
          <w:i/>
          <w:sz w:val="24"/>
          <w:szCs w:val="24"/>
        </w:rPr>
        <w:t xml:space="preserve">History of peer review </w:t>
      </w:r>
    </w:p>
    <w:p w:rsidR="000776C6" w:rsidRPr="00312FDF" w:rsidRDefault="000776C6" w:rsidP="00312FDF">
      <w:pPr>
        <w:spacing w:after="0" w:line="360" w:lineRule="auto"/>
        <w:jc w:val="both"/>
        <w:rPr>
          <w:rFonts w:ascii="Book Antiqua" w:hAnsi="Book Antiqua" w:cs="Arial"/>
          <w:sz w:val="24"/>
          <w:szCs w:val="24"/>
          <w:lang w:eastAsia="zh-CN"/>
        </w:rPr>
      </w:pPr>
      <w:r w:rsidRPr="00312FDF">
        <w:rPr>
          <w:rFonts w:ascii="Book Antiqua" w:hAnsi="Book Antiqua" w:cs="Arial"/>
          <w:sz w:val="24"/>
          <w:szCs w:val="24"/>
        </w:rPr>
        <w:t>Physician regulation was strongly opposed by both the public and physicians in the early 19</w:t>
      </w:r>
      <w:r w:rsidRPr="00312FDF">
        <w:rPr>
          <w:rFonts w:ascii="Book Antiqua" w:hAnsi="Book Antiqua" w:cs="Arial"/>
          <w:sz w:val="24"/>
          <w:szCs w:val="24"/>
          <w:vertAlign w:val="superscript"/>
        </w:rPr>
        <w:t>th</w:t>
      </w:r>
      <w:r w:rsidRPr="00312FDF">
        <w:rPr>
          <w:rFonts w:ascii="Book Antiqua" w:hAnsi="Book Antiqua" w:cs="Arial"/>
          <w:sz w:val="24"/>
          <w:szCs w:val="24"/>
        </w:rPr>
        <w:t xml:space="preserve"> </w:t>
      </w:r>
      <w:proofErr w:type="gramStart"/>
      <w:r w:rsidRPr="00312FDF">
        <w:rPr>
          <w:rFonts w:ascii="Book Antiqua" w:hAnsi="Book Antiqua" w:cs="Arial"/>
          <w:sz w:val="24"/>
          <w:szCs w:val="24"/>
        </w:rPr>
        <w:t>century</w:t>
      </w:r>
      <w:r w:rsidRPr="009A0C29">
        <w:rPr>
          <w:rFonts w:ascii="Book Antiqua" w:hAnsi="Book Antiqua" w:cs="Arial"/>
          <w:sz w:val="24"/>
          <w:szCs w:val="24"/>
          <w:vertAlign w:val="superscript"/>
          <w:lang w:eastAsia="zh-CN"/>
        </w:rPr>
        <w:t>[</w:t>
      </w:r>
      <w:proofErr w:type="gramEnd"/>
      <w:r w:rsidRPr="00312FDF">
        <w:rPr>
          <w:rFonts w:ascii="Book Antiqua" w:hAnsi="Book Antiqua" w:cs="Arial"/>
          <w:sz w:val="24"/>
          <w:szCs w:val="24"/>
          <w:vertAlign w:val="superscript"/>
        </w:rPr>
        <w:t>10</w:t>
      </w:r>
      <w:r>
        <w:rPr>
          <w:rFonts w:ascii="Book Antiqua" w:hAnsi="Book Antiqua" w:cs="Arial"/>
          <w:sz w:val="24"/>
          <w:szCs w:val="24"/>
          <w:vertAlign w:val="superscript"/>
          <w:lang w:eastAsia="zh-CN"/>
        </w:rPr>
        <w:t>]</w:t>
      </w:r>
      <w:r w:rsidRPr="00312FDF">
        <w:rPr>
          <w:rFonts w:ascii="Book Antiqua" w:hAnsi="Book Antiqua" w:cs="Arial"/>
          <w:sz w:val="24"/>
          <w:szCs w:val="24"/>
        </w:rPr>
        <w:t>. Despite the opposition, governmental and medical societies saw a critical need for the standardization of care in order to protect both the public and the medical profession. In turn, State Medical Licensure Boards were created in the late 19</w:t>
      </w:r>
      <w:r w:rsidRPr="00312FDF">
        <w:rPr>
          <w:rFonts w:ascii="Book Antiqua" w:hAnsi="Book Antiqua" w:cs="Arial"/>
          <w:sz w:val="24"/>
          <w:szCs w:val="24"/>
          <w:vertAlign w:val="superscript"/>
        </w:rPr>
        <w:t>th</w:t>
      </w:r>
      <w:r w:rsidRPr="00312FDF">
        <w:rPr>
          <w:rFonts w:ascii="Book Antiqua" w:hAnsi="Book Antiqua" w:cs="Arial"/>
          <w:sz w:val="24"/>
          <w:szCs w:val="24"/>
        </w:rPr>
        <w:t xml:space="preserve"> century with an emphasis on creating peer review systems to monitor physician </w:t>
      </w:r>
      <w:proofErr w:type="gramStart"/>
      <w:r w:rsidRPr="00312FDF">
        <w:rPr>
          <w:rFonts w:ascii="Book Antiqua" w:hAnsi="Book Antiqua" w:cs="Arial"/>
          <w:sz w:val="24"/>
          <w:szCs w:val="24"/>
        </w:rPr>
        <w:t>behavior</w:t>
      </w:r>
      <w:r w:rsidRPr="00E37686">
        <w:rPr>
          <w:rFonts w:ascii="Book Antiqua" w:hAnsi="Book Antiqua" w:cs="Arial"/>
          <w:sz w:val="24"/>
          <w:szCs w:val="24"/>
          <w:vertAlign w:val="superscript"/>
          <w:lang w:eastAsia="zh-CN"/>
        </w:rPr>
        <w:t>[</w:t>
      </w:r>
      <w:proofErr w:type="gramEnd"/>
      <w:r w:rsidRPr="00E37686">
        <w:rPr>
          <w:rFonts w:ascii="Book Antiqua" w:hAnsi="Book Antiqua" w:cs="Arial"/>
          <w:sz w:val="24"/>
          <w:szCs w:val="24"/>
          <w:vertAlign w:val="superscript"/>
        </w:rPr>
        <w:t>10</w:t>
      </w:r>
      <w:r w:rsidRPr="00E37686">
        <w:rPr>
          <w:rFonts w:ascii="Book Antiqua" w:hAnsi="Book Antiqua" w:cs="Arial"/>
          <w:sz w:val="24"/>
          <w:szCs w:val="24"/>
          <w:vertAlign w:val="superscript"/>
          <w:lang w:eastAsia="zh-CN"/>
        </w:rPr>
        <w:t>]</w:t>
      </w:r>
      <w:r w:rsidRPr="00312FDF">
        <w:rPr>
          <w:rFonts w:ascii="Book Antiqua" w:hAnsi="Book Antiqua" w:cs="Arial"/>
          <w:sz w:val="24"/>
          <w:szCs w:val="24"/>
        </w:rPr>
        <w:t>.</w:t>
      </w:r>
      <w:r w:rsidRPr="00E37686">
        <w:rPr>
          <w:rFonts w:ascii="Book Antiqua" w:hAnsi="Book Antiqua" w:cs="Arial"/>
          <w:sz w:val="24"/>
          <w:szCs w:val="24"/>
          <w:vertAlign w:val="superscript"/>
        </w:rPr>
        <w:t xml:space="preserve"> </w:t>
      </w:r>
      <w:r w:rsidRPr="00312FDF">
        <w:rPr>
          <w:rFonts w:ascii="Book Antiqua" w:hAnsi="Book Antiqua" w:cs="Arial"/>
          <w:sz w:val="24"/>
          <w:szCs w:val="24"/>
        </w:rPr>
        <w:t xml:space="preserve">However, both the American Medical Association and the </w:t>
      </w:r>
      <w:r>
        <w:rPr>
          <w:rFonts w:ascii="Book Antiqua" w:hAnsi="Book Antiqua" w:cs="Arial"/>
          <w:sz w:val="24"/>
          <w:szCs w:val="24"/>
        </w:rPr>
        <w:t>United States</w:t>
      </w:r>
      <w:r w:rsidRPr="00312FDF">
        <w:rPr>
          <w:rFonts w:ascii="Book Antiqua" w:hAnsi="Book Antiqua" w:cs="Arial"/>
          <w:sz w:val="24"/>
          <w:szCs w:val="24"/>
        </w:rPr>
        <w:t xml:space="preserve"> Department of Health and Human Services saw that efforts by these organizations did not meet standardized criteria for improving care and enforcing disciplinary </w:t>
      </w:r>
      <w:proofErr w:type="gramStart"/>
      <w:r w:rsidRPr="00312FDF">
        <w:rPr>
          <w:rFonts w:ascii="Book Antiqua" w:hAnsi="Book Antiqua" w:cs="Arial"/>
          <w:sz w:val="24"/>
          <w:szCs w:val="24"/>
        </w:rPr>
        <w:t>action</w:t>
      </w:r>
      <w:r w:rsidRPr="00312FDF">
        <w:rPr>
          <w:rFonts w:ascii="Book Antiqua" w:hAnsi="Book Antiqua" w:cs="Arial"/>
          <w:sz w:val="24"/>
          <w:szCs w:val="24"/>
          <w:vertAlign w:val="superscript"/>
        </w:rPr>
        <w:t>[</w:t>
      </w:r>
      <w:proofErr w:type="gramEnd"/>
      <w:r w:rsidRPr="00312FDF">
        <w:rPr>
          <w:rFonts w:ascii="Book Antiqua" w:hAnsi="Book Antiqua" w:cs="Arial"/>
          <w:sz w:val="24"/>
          <w:szCs w:val="24"/>
          <w:vertAlign w:val="superscript"/>
        </w:rPr>
        <w:t>11,12]</w:t>
      </w:r>
      <w:r w:rsidRPr="00312FDF">
        <w:rPr>
          <w:rFonts w:ascii="Book Antiqua" w:hAnsi="Book Antiqua" w:cs="Arial"/>
          <w:sz w:val="24"/>
          <w:szCs w:val="24"/>
        </w:rPr>
        <w:t>.</w:t>
      </w:r>
      <w:r w:rsidRPr="00312FDF" w:rsidDel="00E21E58">
        <w:rPr>
          <w:rFonts w:ascii="Book Antiqua" w:hAnsi="Book Antiqua" w:cs="Arial"/>
          <w:sz w:val="24"/>
          <w:szCs w:val="24"/>
          <w:vertAlign w:val="superscript"/>
        </w:rPr>
        <w:t xml:space="preserve"> </w:t>
      </w:r>
      <w:r w:rsidRPr="00312FDF">
        <w:rPr>
          <w:rFonts w:ascii="Book Antiqua" w:hAnsi="Book Antiqua" w:cs="Arial"/>
          <w:sz w:val="24"/>
          <w:szCs w:val="24"/>
        </w:rPr>
        <w:t xml:space="preserve">This deficiency was attributed mainly to physician unwillingness to conduct peer </w:t>
      </w:r>
      <w:proofErr w:type="gramStart"/>
      <w:r w:rsidRPr="00312FDF">
        <w:rPr>
          <w:rFonts w:ascii="Book Antiqua" w:hAnsi="Book Antiqua" w:cs="Arial"/>
          <w:sz w:val="24"/>
          <w:szCs w:val="24"/>
        </w:rPr>
        <w:t>reviews</w:t>
      </w:r>
      <w:r w:rsidRPr="00312FDF">
        <w:rPr>
          <w:rFonts w:ascii="Book Antiqua" w:hAnsi="Book Antiqua" w:cs="Arial"/>
          <w:sz w:val="24"/>
          <w:szCs w:val="24"/>
          <w:vertAlign w:val="superscript"/>
        </w:rPr>
        <w:t>[</w:t>
      </w:r>
      <w:proofErr w:type="gramEnd"/>
      <w:r w:rsidRPr="00312FDF">
        <w:rPr>
          <w:rFonts w:ascii="Book Antiqua" w:hAnsi="Book Antiqua" w:cs="Arial"/>
          <w:sz w:val="24"/>
          <w:szCs w:val="24"/>
          <w:vertAlign w:val="superscript"/>
        </w:rPr>
        <w:t>13]</w:t>
      </w:r>
      <w:r w:rsidRPr="00312FDF">
        <w:rPr>
          <w:rFonts w:ascii="Book Antiqua" w:hAnsi="Book Antiqua" w:cs="Arial"/>
          <w:sz w:val="24"/>
          <w:szCs w:val="24"/>
        </w:rPr>
        <w:t>.</w:t>
      </w:r>
      <w:r w:rsidRPr="00312FDF" w:rsidDel="00E21E58">
        <w:rPr>
          <w:rFonts w:ascii="Book Antiqua" w:hAnsi="Book Antiqua" w:cs="Arial"/>
          <w:sz w:val="24"/>
          <w:szCs w:val="24"/>
          <w:vertAlign w:val="superscript"/>
        </w:rPr>
        <w:t xml:space="preserve"> </w:t>
      </w:r>
    </w:p>
    <w:p w:rsidR="000776C6" w:rsidRPr="00312FDF" w:rsidRDefault="000776C6" w:rsidP="002D3747">
      <w:pPr>
        <w:spacing w:after="0" w:line="360" w:lineRule="auto"/>
        <w:ind w:firstLineChars="200" w:firstLine="480"/>
        <w:jc w:val="both"/>
        <w:rPr>
          <w:rFonts w:ascii="Book Antiqua" w:hAnsi="Book Antiqua" w:cs="Arial"/>
          <w:strike/>
          <w:sz w:val="24"/>
          <w:szCs w:val="24"/>
        </w:rPr>
      </w:pPr>
      <w:r w:rsidRPr="00312FDF">
        <w:rPr>
          <w:rFonts w:ascii="Book Antiqua" w:hAnsi="Book Antiqua" w:cs="Arial"/>
          <w:sz w:val="24"/>
          <w:szCs w:val="24"/>
        </w:rPr>
        <w:t>To further exacerbate these concerns, disciplinary action handed down by either hospitals or State Medical Licensure committees was often circumvented by “State Hoppers”, or, physicians who avoided disciplining actions by moving to another state or hospital which were not aware of their previous disciplinary action</w:t>
      </w:r>
      <w:r w:rsidRPr="00312FDF">
        <w:rPr>
          <w:rFonts w:ascii="Book Antiqua" w:hAnsi="Book Antiqua" w:cs="Arial"/>
          <w:sz w:val="24"/>
          <w:szCs w:val="24"/>
          <w:vertAlign w:val="superscript"/>
        </w:rPr>
        <w:t>[3,13]</w:t>
      </w:r>
      <w:r w:rsidRPr="00312FDF">
        <w:rPr>
          <w:rFonts w:ascii="Book Antiqua" w:hAnsi="Book Antiqua" w:cs="Arial"/>
          <w:sz w:val="24"/>
          <w:szCs w:val="24"/>
        </w:rPr>
        <w:t>.</w:t>
      </w:r>
      <w:r w:rsidRPr="00312FDF" w:rsidDel="008B2E9F">
        <w:rPr>
          <w:rFonts w:ascii="Book Antiqua" w:hAnsi="Book Antiqua" w:cs="Arial"/>
          <w:sz w:val="24"/>
          <w:szCs w:val="24"/>
        </w:rPr>
        <w:t xml:space="preserve"> </w:t>
      </w:r>
      <w:r w:rsidRPr="00312FDF">
        <w:rPr>
          <w:rFonts w:ascii="Book Antiqua" w:hAnsi="Book Antiqua" w:cs="Arial"/>
          <w:sz w:val="24"/>
          <w:szCs w:val="24"/>
        </w:rPr>
        <w:t xml:space="preserve">In response, States developed a national data bank of disciplinary action to stop such actions. Unfortunately, the data bank was often found to be </w:t>
      </w:r>
      <w:proofErr w:type="gramStart"/>
      <w:r w:rsidRPr="00312FDF">
        <w:rPr>
          <w:rFonts w:ascii="Book Antiqua" w:hAnsi="Book Antiqua" w:cs="Arial"/>
          <w:sz w:val="24"/>
          <w:szCs w:val="24"/>
        </w:rPr>
        <w:t>ineffective</w:t>
      </w:r>
      <w:r w:rsidRPr="00312FDF">
        <w:rPr>
          <w:rFonts w:ascii="Book Antiqua" w:hAnsi="Book Antiqua" w:cs="Arial"/>
          <w:sz w:val="24"/>
          <w:szCs w:val="24"/>
          <w:vertAlign w:val="superscript"/>
        </w:rPr>
        <w:t>[</w:t>
      </w:r>
      <w:proofErr w:type="gramEnd"/>
      <w:r w:rsidRPr="00312FDF">
        <w:rPr>
          <w:rFonts w:ascii="Book Antiqua" w:hAnsi="Book Antiqua" w:cs="Arial"/>
          <w:sz w:val="24"/>
          <w:szCs w:val="24"/>
          <w:vertAlign w:val="superscript"/>
        </w:rPr>
        <w:t>13]</w:t>
      </w:r>
      <w:r w:rsidRPr="00312FDF">
        <w:rPr>
          <w:rFonts w:ascii="Book Antiqua" w:hAnsi="Book Antiqua" w:cs="Arial"/>
          <w:sz w:val="24"/>
          <w:szCs w:val="24"/>
        </w:rPr>
        <w:t>.</w:t>
      </w:r>
      <w:r w:rsidRPr="00312FDF" w:rsidDel="00E21E58">
        <w:rPr>
          <w:rFonts w:ascii="Book Antiqua" w:hAnsi="Book Antiqua" w:cs="Arial"/>
          <w:sz w:val="24"/>
          <w:szCs w:val="24"/>
          <w:vertAlign w:val="superscript"/>
        </w:rPr>
        <w:t xml:space="preserve"> </w:t>
      </w:r>
    </w:p>
    <w:p w:rsidR="000776C6" w:rsidRDefault="000776C6" w:rsidP="009A0C29">
      <w:pPr>
        <w:spacing w:after="0" w:line="360" w:lineRule="auto"/>
        <w:jc w:val="both"/>
        <w:rPr>
          <w:rFonts w:ascii="Book Antiqua" w:hAnsi="Book Antiqua" w:cs="Arial"/>
          <w:b/>
          <w:i/>
          <w:sz w:val="24"/>
          <w:szCs w:val="24"/>
          <w:lang w:eastAsia="zh-CN"/>
        </w:rPr>
      </w:pPr>
    </w:p>
    <w:p w:rsidR="000776C6" w:rsidRPr="00312FDF" w:rsidRDefault="000776C6" w:rsidP="009A0C29">
      <w:pPr>
        <w:spacing w:after="0" w:line="360" w:lineRule="auto"/>
        <w:jc w:val="both"/>
        <w:rPr>
          <w:rFonts w:ascii="Book Antiqua" w:hAnsi="Book Antiqua" w:cs="Arial"/>
          <w:b/>
          <w:i/>
          <w:sz w:val="24"/>
          <w:szCs w:val="24"/>
        </w:rPr>
      </w:pPr>
      <w:r w:rsidRPr="00312FDF">
        <w:rPr>
          <w:rFonts w:ascii="Book Antiqua" w:hAnsi="Book Antiqua" w:cs="Arial"/>
          <w:b/>
          <w:i/>
          <w:sz w:val="24"/>
          <w:szCs w:val="24"/>
        </w:rPr>
        <w:t xml:space="preserve">Patrick </w:t>
      </w:r>
      <w:r w:rsidRPr="009A0C29">
        <w:rPr>
          <w:rFonts w:ascii="Book Antiqua" w:hAnsi="Book Antiqua" w:cs="Arial"/>
          <w:b/>
          <w:i/>
          <w:sz w:val="24"/>
          <w:szCs w:val="24"/>
        </w:rPr>
        <w:t>vs</w:t>
      </w:r>
      <w:r w:rsidRPr="00312FDF">
        <w:rPr>
          <w:rFonts w:ascii="Book Antiqua" w:hAnsi="Book Antiqua" w:cs="Arial"/>
          <w:b/>
          <w:i/>
          <w:sz w:val="24"/>
          <w:szCs w:val="24"/>
        </w:rPr>
        <w:t xml:space="preserve"> </w:t>
      </w:r>
      <w:proofErr w:type="spellStart"/>
      <w:r w:rsidRPr="00312FDF">
        <w:rPr>
          <w:rFonts w:ascii="Book Antiqua" w:hAnsi="Book Antiqua" w:cs="Arial"/>
          <w:b/>
          <w:i/>
          <w:sz w:val="24"/>
          <w:szCs w:val="24"/>
        </w:rPr>
        <w:t>Burget</w:t>
      </w:r>
      <w:proofErr w:type="spellEnd"/>
      <w:r w:rsidRPr="00312FDF">
        <w:rPr>
          <w:rFonts w:ascii="Book Antiqua" w:hAnsi="Book Antiqua" w:cs="Arial"/>
          <w:b/>
          <w:i/>
          <w:sz w:val="24"/>
          <w:szCs w:val="24"/>
        </w:rPr>
        <w:t xml:space="preserve"> </w:t>
      </w:r>
    </w:p>
    <w:p w:rsidR="000776C6" w:rsidRPr="00312FDF" w:rsidRDefault="000776C6" w:rsidP="009A0C29">
      <w:pPr>
        <w:spacing w:after="0" w:line="360" w:lineRule="auto"/>
        <w:jc w:val="both"/>
        <w:rPr>
          <w:rFonts w:ascii="Book Antiqua" w:hAnsi="Book Antiqua" w:cs="Arial"/>
          <w:sz w:val="24"/>
          <w:szCs w:val="24"/>
        </w:rPr>
      </w:pPr>
      <w:r w:rsidRPr="00312FDF">
        <w:rPr>
          <w:rFonts w:ascii="Book Antiqua" w:hAnsi="Book Antiqua" w:cs="Arial"/>
          <w:sz w:val="24"/>
          <w:szCs w:val="24"/>
        </w:rPr>
        <w:t xml:space="preserve">The peer review process further suffered a major blow in 1986 when Dr. Timothy Patrick, a general and vascular surgeon, sued Columbia Memorial Hospital (CMH) after being unfairly subjected to a bad faith peer review for economic </w:t>
      </w:r>
      <w:proofErr w:type="gramStart"/>
      <w:r w:rsidRPr="00312FDF">
        <w:rPr>
          <w:rFonts w:ascii="Book Antiqua" w:hAnsi="Book Antiqua" w:cs="Arial"/>
          <w:sz w:val="24"/>
          <w:szCs w:val="24"/>
        </w:rPr>
        <w:t>reasons</w:t>
      </w:r>
      <w:r w:rsidRPr="00312FDF">
        <w:rPr>
          <w:rFonts w:ascii="Book Antiqua" w:hAnsi="Book Antiqua" w:cs="Arial"/>
          <w:sz w:val="24"/>
          <w:szCs w:val="24"/>
          <w:vertAlign w:val="superscript"/>
        </w:rPr>
        <w:t>[</w:t>
      </w:r>
      <w:proofErr w:type="gramEnd"/>
      <w:r w:rsidRPr="00312FDF">
        <w:rPr>
          <w:rFonts w:ascii="Book Antiqua" w:hAnsi="Book Antiqua" w:cs="Arial"/>
          <w:sz w:val="24"/>
          <w:szCs w:val="24"/>
          <w:vertAlign w:val="superscript"/>
        </w:rPr>
        <w:t>14]</w:t>
      </w:r>
      <w:r w:rsidRPr="00312FDF">
        <w:rPr>
          <w:rFonts w:ascii="Book Antiqua" w:hAnsi="Book Antiqua" w:cs="Arial"/>
          <w:sz w:val="24"/>
          <w:szCs w:val="24"/>
        </w:rPr>
        <w:t xml:space="preserve">. Upon </w:t>
      </w:r>
      <w:r w:rsidRPr="00312FDF">
        <w:rPr>
          <w:rFonts w:ascii="Book Antiqua" w:hAnsi="Book Antiqua" w:cs="Arial"/>
          <w:sz w:val="24"/>
          <w:szCs w:val="24"/>
        </w:rPr>
        <w:lastRenderedPageBreak/>
        <w:t xml:space="preserve">starting practice in the small town of Astoria, Oregon, Dr. Patrick joined a group of established surgeons at the Astoria Clinic. After several years of employment Patrick was offered partnership at the clinic which he later refused in order to open his own, competing surgical practice in the same geographic area. In retaliation, Patrick’s former colleagues at the Astoria Clinic reported Patrick to the hospital executive committee at CMH for peer review. The charges levied claimed that Patrick exhibited irresponsible behavior towards patient care. An executive peer review committee was formed and was chaired by Dr. Gary </w:t>
      </w:r>
      <w:proofErr w:type="spellStart"/>
      <w:r w:rsidRPr="00312FDF">
        <w:rPr>
          <w:rFonts w:ascii="Book Antiqua" w:hAnsi="Book Antiqua" w:cs="Arial"/>
          <w:sz w:val="24"/>
          <w:szCs w:val="24"/>
        </w:rPr>
        <w:t>Boeling</w:t>
      </w:r>
      <w:proofErr w:type="spellEnd"/>
      <w:r w:rsidRPr="00312FDF">
        <w:rPr>
          <w:rFonts w:ascii="Book Antiqua" w:hAnsi="Book Antiqua" w:cs="Arial"/>
          <w:sz w:val="24"/>
          <w:szCs w:val="24"/>
        </w:rPr>
        <w:t xml:space="preserve">, a partner of the Astoria Clinic. After an investigation was conducted and subsequent false evidence concerning Patrick’s care was presented, the committee voted to terminate Patrick’s privileges at CMH. Fearing termination, Patrick instead chose to </w:t>
      </w:r>
      <w:proofErr w:type="gramStart"/>
      <w:r w:rsidRPr="00312FDF">
        <w:rPr>
          <w:rFonts w:ascii="Book Antiqua" w:hAnsi="Book Antiqua" w:cs="Arial"/>
          <w:sz w:val="24"/>
          <w:szCs w:val="24"/>
        </w:rPr>
        <w:t>resign</w:t>
      </w:r>
      <w:r w:rsidRPr="00312FDF">
        <w:rPr>
          <w:rFonts w:ascii="Book Antiqua" w:hAnsi="Book Antiqua" w:cs="Arial"/>
          <w:sz w:val="24"/>
          <w:szCs w:val="24"/>
          <w:vertAlign w:val="superscript"/>
        </w:rPr>
        <w:t>[</w:t>
      </w:r>
      <w:proofErr w:type="gramEnd"/>
      <w:r w:rsidRPr="00312FDF">
        <w:rPr>
          <w:rFonts w:ascii="Book Antiqua" w:hAnsi="Book Antiqua" w:cs="Arial"/>
          <w:sz w:val="24"/>
          <w:szCs w:val="24"/>
          <w:vertAlign w:val="superscript"/>
        </w:rPr>
        <w:t>14]</w:t>
      </w:r>
      <w:r w:rsidRPr="00312FDF">
        <w:rPr>
          <w:rFonts w:ascii="Book Antiqua" w:hAnsi="Book Antiqua" w:cs="Arial"/>
          <w:sz w:val="24"/>
          <w:szCs w:val="24"/>
        </w:rPr>
        <w:t xml:space="preserve">. </w:t>
      </w:r>
    </w:p>
    <w:p w:rsidR="000776C6" w:rsidRPr="00312FDF" w:rsidRDefault="000776C6" w:rsidP="002D3747">
      <w:pPr>
        <w:spacing w:after="0" w:line="360" w:lineRule="auto"/>
        <w:ind w:firstLineChars="200" w:firstLine="480"/>
        <w:jc w:val="both"/>
        <w:rPr>
          <w:rFonts w:ascii="Book Antiqua" w:hAnsi="Book Antiqua" w:cs="Arial"/>
          <w:sz w:val="24"/>
          <w:szCs w:val="24"/>
        </w:rPr>
      </w:pPr>
      <w:r w:rsidRPr="00312FDF">
        <w:rPr>
          <w:rFonts w:ascii="Book Antiqua" w:hAnsi="Book Antiqua" w:cs="Arial"/>
          <w:sz w:val="24"/>
          <w:szCs w:val="24"/>
        </w:rPr>
        <w:t xml:space="preserve">A subsequent federal antitrust lawsuit filed by Patrick against partners of the Astoria Clinic, including Dr. William </w:t>
      </w:r>
      <w:proofErr w:type="spellStart"/>
      <w:r w:rsidRPr="00312FDF">
        <w:rPr>
          <w:rFonts w:ascii="Book Antiqua" w:hAnsi="Book Antiqua" w:cs="Arial"/>
          <w:sz w:val="24"/>
          <w:szCs w:val="24"/>
        </w:rPr>
        <w:t>Burget</w:t>
      </w:r>
      <w:proofErr w:type="spellEnd"/>
      <w:r w:rsidRPr="00312FDF">
        <w:rPr>
          <w:rFonts w:ascii="Book Antiqua" w:hAnsi="Book Antiqua" w:cs="Arial"/>
          <w:sz w:val="24"/>
          <w:szCs w:val="24"/>
        </w:rPr>
        <w:t xml:space="preserve">, claimed that the defendants participated in a bad faith peer review in order to stifle competition. The </w:t>
      </w:r>
      <w:r>
        <w:rPr>
          <w:rFonts w:ascii="Book Antiqua" w:hAnsi="Book Antiqua" w:cs="Arial"/>
          <w:sz w:val="24"/>
          <w:szCs w:val="24"/>
        </w:rPr>
        <w:t>United States</w:t>
      </w:r>
      <w:r w:rsidRPr="00312FDF">
        <w:rPr>
          <w:rFonts w:ascii="Book Antiqua" w:hAnsi="Book Antiqua" w:cs="Arial"/>
          <w:sz w:val="24"/>
          <w:szCs w:val="24"/>
        </w:rPr>
        <w:t xml:space="preserve"> Supreme court which later ruled in Patrick’s favor awarded the plaintiff $2.2 million and further disbanded the Astoria Clinic based on the clinic’s violation of the Sherman Antitrust </w:t>
      </w:r>
      <w:proofErr w:type="gramStart"/>
      <w:r w:rsidRPr="00312FDF">
        <w:rPr>
          <w:rFonts w:ascii="Book Antiqua" w:hAnsi="Book Antiqua" w:cs="Arial"/>
          <w:sz w:val="24"/>
          <w:szCs w:val="24"/>
        </w:rPr>
        <w:t>Act</w:t>
      </w:r>
      <w:r w:rsidRPr="00312FDF">
        <w:rPr>
          <w:rFonts w:ascii="Book Antiqua" w:hAnsi="Book Antiqua" w:cs="Arial"/>
          <w:sz w:val="24"/>
          <w:szCs w:val="24"/>
          <w:vertAlign w:val="superscript"/>
        </w:rPr>
        <w:t>[</w:t>
      </w:r>
      <w:proofErr w:type="gramEnd"/>
      <w:r w:rsidRPr="00312FDF">
        <w:rPr>
          <w:rFonts w:ascii="Book Antiqua" w:hAnsi="Book Antiqua" w:cs="Arial"/>
          <w:sz w:val="24"/>
          <w:szCs w:val="24"/>
          <w:vertAlign w:val="superscript"/>
        </w:rPr>
        <w:t>14,15]</w:t>
      </w:r>
      <w:r w:rsidRPr="00312FDF">
        <w:rPr>
          <w:rFonts w:ascii="Book Antiqua" w:hAnsi="Book Antiqua" w:cs="Arial"/>
          <w:sz w:val="24"/>
          <w:szCs w:val="24"/>
        </w:rPr>
        <w:t>.</w:t>
      </w:r>
      <w:r w:rsidRPr="00312FDF" w:rsidDel="00747AAA">
        <w:rPr>
          <w:rFonts w:ascii="Book Antiqua" w:hAnsi="Book Antiqua" w:cs="Arial"/>
          <w:sz w:val="24"/>
          <w:szCs w:val="24"/>
          <w:vertAlign w:val="superscript"/>
        </w:rPr>
        <w:t xml:space="preserve"> </w:t>
      </w:r>
    </w:p>
    <w:p w:rsidR="000776C6" w:rsidRPr="00312FDF" w:rsidRDefault="000776C6" w:rsidP="002D3747">
      <w:pPr>
        <w:spacing w:after="0" w:line="360" w:lineRule="auto"/>
        <w:ind w:firstLineChars="200" w:firstLine="480"/>
        <w:jc w:val="both"/>
        <w:rPr>
          <w:rFonts w:ascii="Book Antiqua" w:hAnsi="Book Antiqua" w:cs="Arial"/>
          <w:sz w:val="24"/>
          <w:szCs w:val="24"/>
        </w:rPr>
      </w:pPr>
      <w:r w:rsidRPr="00312FDF">
        <w:rPr>
          <w:rFonts w:ascii="Book Antiqua" w:hAnsi="Book Antiqua" w:cs="Arial"/>
          <w:sz w:val="24"/>
          <w:szCs w:val="24"/>
        </w:rPr>
        <w:t>Following the Patrick verdict many physicians became hesitant to participate in peer review activities as they feared possible involvement in future litigation. More concerning at the time was that malpractice lawsuits were at an all-time high during the same period. Viewing peer review as a critical means of decreasing the number of malpractice claims, then Rep. Ron Wyden (now Senator), brought forth legislation known as the Health Care Quality Improvement Act (HCQIA) to expand reviewer immunity in order to encourage physician participation in the process</w:t>
      </w:r>
      <w:r w:rsidRPr="00312FDF">
        <w:rPr>
          <w:rFonts w:ascii="Book Antiqua" w:hAnsi="Book Antiqua" w:cs="Arial"/>
          <w:sz w:val="24"/>
          <w:szCs w:val="24"/>
          <w:vertAlign w:val="superscript"/>
        </w:rPr>
        <w:t>[16]</w:t>
      </w:r>
      <w:r w:rsidRPr="00312FDF">
        <w:rPr>
          <w:rFonts w:ascii="Book Antiqua" w:hAnsi="Book Antiqua" w:cs="Arial"/>
          <w:sz w:val="24"/>
          <w:szCs w:val="24"/>
        </w:rPr>
        <w:t>.</w:t>
      </w:r>
    </w:p>
    <w:p w:rsidR="000776C6" w:rsidRDefault="000776C6" w:rsidP="00D013AA">
      <w:pPr>
        <w:spacing w:after="0" w:line="360" w:lineRule="auto"/>
        <w:jc w:val="both"/>
        <w:rPr>
          <w:rFonts w:ascii="Book Antiqua" w:hAnsi="Book Antiqua" w:cs="Arial"/>
          <w:b/>
          <w:i/>
          <w:sz w:val="24"/>
          <w:szCs w:val="24"/>
          <w:lang w:eastAsia="zh-CN"/>
        </w:rPr>
      </w:pPr>
    </w:p>
    <w:p w:rsidR="000776C6" w:rsidRPr="00312FDF" w:rsidRDefault="000776C6" w:rsidP="00D013AA">
      <w:pPr>
        <w:spacing w:after="0" w:line="360" w:lineRule="auto"/>
        <w:jc w:val="both"/>
        <w:rPr>
          <w:rFonts w:ascii="Book Antiqua" w:hAnsi="Book Antiqua" w:cs="Arial"/>
          <w:b/>
          <w:i/>
          <w:sz w:val="24"/>
          <w:szCs w:val="24"/>
        </w:rPr>
      </w:pPr>
      <w:r w:rsidRPr="00312FDF">
        <w:rPr>
          <w:rFonts w:ascii="Book Antiqua" w:hAnsi="Book Antiqua" w:cs="Arial"/>
          <w:b/>
          <w:i/>
          <w:sz w:val="24"/>
          <w:szCs w:val="24"/>
        </w:rPr>
        <w:t>Health Care Quality Improvement Act and the National Databank</w:t>
      </w:r>
    </w:p>
    <w:p w:rsidR="000776C6" w:rsidRPr="00312FDF" w:rsidRDefault="000776C6" w:rsidP="00950198">
      <w:pPr>
        <w:spacing w:after="0" w:line="360" w:lineRule="auto"/>
        <w:jc w:val="both"/>
        <w:rPr>
          <w:rFonts w:ascii="Book Antiqua" w:hAnsi="Book Antiqua" w:cs="Arial"/>
          <w:sz w:val="24"/>
          <w:szCs w:val="24"/>
        </w:rPr>
      </w:pPr>
      <w:r w:rsidRPr="00312FDF">
        <w:rPr>
          <w:rFonts w:ascii="Book Antiqua" w:hAnsi="Book Antiqua" w:cs="Arial"/>
          <w:sz w:val="24"/>
          <w:szCs w:val="24"/>
        </w:rPr>
        <w:t xml:space="preserve">Five reasons were explicitly stated by congress for the enactment of HCQIA (Table 1). HCQIA consists of two parts. </w:t>
      </w:r>
      <w:r w:rsidRPr="00D013AA">
        <w:rPr>
          <w:rFonts w:ascii="Book Antiqua" w:hAnsi="Book Antiqua" w:cs="Arial"/>
          <w:sz w:val="24"/>
          <w:szCs w:val="24"/>
        </w:rPr>
        <w:t>Part A o</w:t>
      </w:r>
      <w:r w:rsidRPr="00312FDF">
        <w:rPr>
          <w:rFonts w:ascii="Book Antiqua" w:hAnsi="Book Antiqua" w:cs="Arial"/>
          <w:sz w:val="24"/>
          <w:szCs w:val="24"/>
        </w:rPr>
        <w:t xml:space="preserve">f the law grants hospitals and reviewers immunity from litigation resulting from physicians aggrieved by the process. In order </w:t>
      </w:r>
      <w:r w:rsidRPr="00312FDF">
        <w:rPr>
          <w:rFonts w:ascii="Book Antiqua" w:hAnsi="Book Antiqua" w:cs="Arial"/>
          <w:sz w:val="24"/>
          <w:szCs w:val="24"/>
        </w:rPr>
        <w:lastRenderedPageBreak/>
        <w:t>to qualify for this immunity however, congress set four minimum requirements that must be met when conducting peer reviews (Table 2</w:t>
      </w:r>
      <w:proofErr w:type="gramStart"/>
      <w:r w:rsidRPr="00312FDF">
        <w:rPr>
          <w:rFonts w:ascii="Book Antiqua" w:hAnsi="Book Antiqua" w:cs="Arial"/>
          <w:sz w:val="24"/>
          <w:szCs w:val="24"/>
        </w:rPr>
        <w:t>)</w:t>
      </w:r>
      <w:r w:rsidRPr="00312FDF">
        <w:rPr>
          <w:rFonts w:ascii="Book Antiqua" w:hAnsi="Book Antiqua" w:cs="Arial"/>
          <w:sz w:val="24"/>
          <w:szCs w:val="24"/>
          <w:vertAlign w:val="superscript"/>
        </w:rPr>
        <w:t>[</w:t>
      </w:r>
      <w:proofErr w:type="gramEnd"/>
      <w:r w:rsidRPr="00312FDF">
        <w:rPr>
          <w:rFonts w:ascii="Book Antiqua" w:hAnsi="Book Antiqua" w:cs="Arial"/>
          <w:sz w:val="24"/>
          <w:szCs w:val="24"/>
          <w:vertAlign w:val="superscript"/>
        </w:rPr>
        <w:t>17]</w:t>
      </w:r>
      <w:r w:rsidRPr="00312FDF">
        <w:rPr>
          <w:rFonts w:ascii="Book Antiqua" w:hAnsi="Book Antiqua" w:cs="Arial"/>
          <w:sz w:val="24"/>
          <w:szCs w:val="24"/>
        </w:rPr>
        <w:t xml:space="preserve">. </w:t>
      </w:r>
      <w:r w:rsidRPr="00D013AA">
        <w:rPr>
          <w:rFonts w:ascii="Book Antiqua" w:hAnsi="Book Antiqua" w:cs="Arial"/>
          <w:sz w:val="24"/>
          <w:szCs w:val="24"/>
        </w:rPr>
        <w:t>Part B</w:t>
      </w:r>
      <w:r w:rsidRPr="00312FDF">
        <w:rPr>
          <w:rFonts w:ascii="Book Antiqua" w:hAnsi="Book Antiqua" w:cs="Arial"/>
          <w:i/>
          <w:sz w:val="24"/>
          <w:szCs w:val="24"/>
        </w:rPr>
        <w:t xml:space="preserve"> </w:t>
      </w:r>
      <w:r w:rsidRPr="00312FDF">
        <w:rPr>
          <w:rFonts w:ascii="Book Antiqua" w:hAnsi="Book Antiqua" w:cs="Arial"/>
          <w:sz w:val="24"/>
          <w:szCs w:val="24"/>
        </w:rPr>
        <w:t>of the law tackled the issue of “state hoppers” by creating the National Practitioner Data Bank (NPDB). The NPDB was created to serve as a centralized repository given the authority to collect and release information relating to the competence and professionalism of physicians.</w:t>
      </w:r>
      <w:r w:rsidRPr="00312FDF" w:rsidDel="00747AAA">
        <w:rPr>
          <w:rFonts w:ascii="Book Antiqua" w:hAnsi="Book Antiqua" w:cs="Arial"/>
          <w:sz w:val="24"/>
          <w:szCs w:val="24"/>
          <w:vertAlign w:val="superscript"/>
        </w:rPr>
        <w:t xml:space="preserve"> </w:t>
      </w:r>
      <w:r w:rsidRPr="00312FDF">
        <w:rPr>
          <w:rFonts w:ascii="Book Antiqua" w:hAnsi="Book Antiqua" w:cs="Arial"/>
          <w:sz w:val="24"/>
          <w:szCs w:val="24"/>
        </w:rPr>
        <w:t xml:space="preserve">Currently, in order to gain clinical privileges at hospitals, all practitioners are required by law to be screened through the </w:t>
      </w:r>
      <w:proofErr w:type="gramStart"/>
      <w:r w:rsidRPr="00312FDF">
        <w:rPr>
          <w:rFonts w:ascii="Book Antiqua" w:hAnsi="Book Antiqua" w:cs="Arial"/>
          <w:sz w:val="24"/>
          <w:szCs w:val="24"/>
        </w:rPr>
        <w:t>NPDB</w:t>
      </w:r>
      <w:r w:rsidRPr="00312FDF">
        <w:rPr>
          <w:rFonts w:ascii="Book Antiqua" w:hAnsi="Book Antiqua" w:cs="Arial"/>
          <w:sz w:val="24"/>
          <w:szCs w:val="24"/>
          <w:vertAlign w:val="superscript"/>
        </w:rPr>
        <w:t>[</w:t>
      </w:r>
      <w:proofErr w:type="gramEnd"/>
      <w:r w:rsidRPr="00312FDF">
        <w:rPr>
          <w:rFonts w:ascii="Book Antiqua" w:hAnsi="Book Antiqua" w:cs="Arial"/>
          <w:sz w:val="24"/>
          <w:szCs w:val="24"/>
          <w:vertAlign w:val="superscript"/>
        </w:rPr>
        <w:t>18]</w:t>
      </w:r>
      <w:r w:rsidRPr="00312FDF">
        <w:rPr>
          <w:rFonts w:ascii="Book Antiqua" w:hAnsi="Book Antiqua" w:cs="Arial"/>
          <w:sz w:val="24"/>
          <w:szCs w:val="24"/>
        </w:rPr>
        <w:t>.</w:t>
      </w:r>
      <w:r w:rsidRPr="00312FDF">
        <w:rPr>
          <w:rFonts w:ascii="Book Antiqua" w:hAnsi="Book Antiqua" w:cs="Arial"/>
          <w:sz w:val="24"/>
          <w:szCs w:val="24"/>
          <w:vertAlign w:val="superscript"/>
        </w:rPr>
        <w:t xml:space="preserve"> </w:t>
      </w:r>
      <w:r w:rsidRPr="00312FDF">
        <w:rPr>
          <w:rFonts w:ascii="Book Antiqua" w:hAnsi="Book Antiqua" w:cs="Arial"/>
          <w:sz w:val="24"/>
          <w:szCs w:val="24"/>
        </w:rPr>
        <w:t>The NPDB receives three types of reports: adverse actions, malpractice payments, and Medicare/Medicaid exclusion reports. Table 3 further quantifies th</w:t>
      </w:r>
      <w:r>
        <w:rPr>
          <w:rFonts w:ascii="Book Antiqua" w:hAnsi="Book Antiqua" w:cs="Arial"/>
          <w:sz w:val="24"/>
          <w:szCs w:val="24"/>
        </w:rPr>
        <w:t>e types of reports in the NPDB.</w:t>
      </w:r>
      <w:r w:rsidRPr="00312FDF">
        <w:rPr>
          <w:rFonts w:ascii="Book Antiqua" w:hAnsi="Book Antiqua" w:cs="Arial"/>
          <w:sz w:val="24"/>
          <w:szCs w:val="24"/>
        </w:rPr>
        <w:t xml:space="preserve"> The NPDB can only be accessed by third parties directly involved in physician regulation including hospitals, state medical boards, and professional </w:t>
      </w:r>
      <w:proofErr w:type="gramStart"/>
      <w:r w:rsidRPr="00312FDF">
        <w:rPr>
          <w:rFonts w:ascii="Book Antiqua" w:hAnsi="Book Antiqua" w:cs="Arial"/>
          <w:sz w:val="24"/>
          <w:szCs w:val="24"/>
        </w:rPr>
        <w:t>societies</w:t>
      </w:r>
      <w:r w:rsidRPr="00312FDF">
        <w:rPr>
          <w:rFonts w:ascii="Book Antiqua" w:hAnsi="Book Antiqua" w:cs="Arial"/>
          <w:sz w:val="24"/>
          <w:szCs w:val="24"/>
          <w:vertAlign w:val="superscript"/>
        </w:rPr>
        <w:t>[</w:t>
      </w:r>
      <w:proofErr w:type="gramEnd"/>
      <w:r w:rsidRPr="00312FDF">
        <w:rPr>
          <w:rFonts w:ascii="Book Antiqua" w:hAnsi="Book Antiqua" w:cs="Arial"/>
          <w:sz w:val="24"/>
          <w:szCs w:val="24"/>
          <w:vertAlign w:val="superscript"/>
        </w:rPr>
        <w:t>19]</w:t>
      </w:r>
      <w:r w:rsidRPr="00312FDF">
        <w:rPr>
          <w:rFonts w:ascii="Book Antiqua" w:hAnsi="Book Antiqua" w:cs="Arial"/>
          <w:sz w:val="24"/>
          <w:szCs w:val="24"/>
        </w:rPr>
        <w:t>.</w:t>
      </w:r>
      <w:r w:rsidRPr="00312FDF" w:rsidDel="00747AAA">
        <w:rPr>
          <w:rFonts w:ascii="Book Antiqua" w:hAnsi="Book Antiqua" w:cs="Arial"/>
          <w:sz w:val="24"/>
          <w:szCs w:val="24"/>
          <w:vertAlign w:val="superscript"/>
        </w:rPr>
        <w:t xml:space="preserve"> </w:t>
      </w:r>
      <w:r w:rsidRPr="00312FDF">
        <w:rPr>
          <w:rFonts w:ascii="Book Antiqua" w:hAnsi="Book Antiqua" w:cs="Arial"/>
          <w:sz w:val="24"/>
          <w:szCs w:val="24"/>
        </w:rPr>
        <w:t xml:space="preserve">Despite repeated efforts by public consumer groups to access the NPDB however, congress has kept the database confidential and closed to consumer </w:t>
      </w:r>
      <w:proofErr w:type="gramStart"/>
      <w:r w:rsidRPr="00312FDF">
        <w:rPr>
          <w:rFonts w:ascii="Book Antiqua" w:hAnsi="Book Antiqua" w:cs="Arial"/>
          <w:sz w:val="24"/>
          <w:szCs w:val="24"/>
        </w:rPr>
        <w:t>review</w:t>
      </w:r>
      <w:r w:rsidRPr="00312FDF">
        <w:rPr>
          <w:rFonts w:ascii="Book Antiqua" w:hAnsi="Book Antiqua" w:cs="Arial"/>
          <w:sz w:val="24"/>
          <w:szCs w:val="24"/>
          <w:vertAlign w:val="superscript"/>
        </w:rPr>
        <w:t>[</w:t>
      </w:r>
      <w:proofErr w:type="gramEnd"/>
      <w:r w:rsidRPr="00312FDF">
        <w:rPr>
          <w:rFonts w:ascii="Book Antiqua" w:hAnsi="Book Antiqua" w:cs="Arial"/>
          <w:sz w:val="24"/>
          <w:szCs w:val="24"/>
          <w:vertAlign w:val="superscript"/>
        </w:rPr>
        <w:t>18,20]</w:t>
      </w:r>
      <w:r w:rsidRPr="00312FDF">
        <w:rPr>
          <w:rFonts w:ascii="Book Antiqua" w:hAnsi="Book Antiqua" w:cs="Arial"/>
          <w:sz w:val="24"/>
          <w:szCs w:val="24"/>
        </w:rPr>
        <w:t>.</w:t>
      </w:r>
      <w:r w:rsidRPr="00312FDF">
        <w:rPr>
          <w:rFonts w:ascii="Book Antiqua" w:hAnsi="Book Antiqua" w:cs="Arial"/>
          <w:sz w:val="24"/>
          <w:szCs w:val="24"/>
          <w:vertAlign w:val="superscript"/>
        </w:rPr>
        <w:t xml:space="preserve"> </w:t>
      </w:r>
    </w:p>
    <w:p w:rsidR="000776C6" w:rsidRDefault="000776C6" w:rsidP="00312FDF">
      <w:pPr>
        <w:spacing w:after="0" w:line="360" w:lineRule="auto"/>
        <w:jc w:val="both"/>
        <w:rPr>
          <w:rFonts w:ascii="Book Antiqua" w:hAnsi="Book Antiqua" w:cs="Arial"/>
          <w:b/>
          <w:sz w:val="24"/>
          <w:szCs w:val="24"/>
          <w:lang w:eastAsia="zh-CN"/>
        </w:rPr>
      </w:pPr>
    </w:p>
    <w:p w:rsidR="000776C6" w:rsidRPr="000D46BA" w:rsidRDefault="000776C6" w:rsidP="00312FDF">
      <w:pPr>
        <w:spacing w:after="0" w:line="360" w:lineRule="auto"/>
        <w:jc w:val="both"/>
        <w:rPr>
          <w:rFonts w:ascii="Book Antiqua" w:hAnsi="Book Antiqua" w:cs="Arial"/>
          <w:b/>
          <w:caps/>
          <w:sz w:val="24"/>
          <w:szCs w:val="24"/>
        </w:rPr>
      </w:pPr>
      <w:r w:rsidRPr="000D46BA">
        <w:rPr>
          <w:rFonts w:ascii="Book Antiqua" w:hAnsi="Book Antiqua" w:cs="Arial"/>
          <w:b/>
          <w:caps/>
          <w:sz w:val="24"/>
          <w:szCs w:val="24"/>
        </w:rPr>
        <w:t xml:space="preserve">Sham Peer Review </w:t>
      </w:r>
    </w:p>
    <w:p w:rsidR="000776C6" w:rsidRPr="00312FDF" w:rsidRDefault="000776C6" w:rsidP="000D46BA">
      <w:pPr>
        <w:spacing w:after="0" w:line="360" w:lineRule="auto"/>
        <w:jc w:val="both"/>
        <w:rPr>
          <w:rFonts w:ascii="Book Antiqua" w:hAnsi="Book Antiqua" w:cs="Arial"/>
          <w:sz w:val="24"/>
          <w:szCs w:val="24"/>
        </w:rPr>
      </w:pPr>
      <w:r w:rsidRPr="00312FDF">
        <w:rPr>
          <w:rFonts w:ascii="Book Antiqua" w:hAnsi="Book Antiqua" w:cs="Arial"/>
          <w:sz w:val="24"/>
          <w:szCs w:val="24"/>
        </w:rPr>
        <w:t xml:space="preserve">Sham peer review is characterized as a review called for by either a single, or group of physicians, conducted in order to lead to adverse action taken by the review </w:t>
      </w:r>
      <w:proofErr w:type="gramStart"/>
      <w:r w:rsidRPr="00312FDF">
        <w:rPr>
          <w:rFonts w:ascii="Book Antiqua" w:hAnsi="Book Antiqua" w:cs="Arial"/>
          <w:sz w:val="24"/>
          <w:szCs w:val="24"/>
        </w:rPr>
        <w:t>committee</w:t>
      </w:r>
      <w:r w:rsidRPr="00312FDF">
        <w:rPr>
          <w:rFonts w:ascii="Book Antiqua" w:hAnsi="Book Antiqua" w:cs="Arial"/>
          <w:sz w:val="24"/>
          <w:szCs w:val="24"/>
          <w:vertAlign w:val="superscript"/>
        </w:rPr>
        <w:t>[</w:t>
      </w:r>
      <w:proofErr w:type="gramEnd"/>
      <w:r w:rsidRPr="00312FDF">
        <w:rPr>
          <w:rFonts w:ascii="Book Antiqua" w:hAnsi="Book Antiqua" w:cs="Arial"/>
          <w:sz w:val="24"/>
          <w:szCs w:val="24"/>
          <w:vertAlign w:val="superscript"/>
        </w:rPr>
        <w:t>21]</w:t>
      </w:r>
      <w:r w:rsidRPr="00312FDF">
        <w:rPr>
          <w:rFonts w:ascii="Book Antiqua" w:hAnsi="Book Antiqua" w:cs="Arial"/>
          <w:sz w:val="24"/>
          <w:szCs w:val="24"/>
        </w:rPr>
        <w:t xml:space="preserve">. Prior to HCQIA, such bad faith cases could often be fought in court as in the Patrick case. However, the extraordinary levels of immunity granted to hospitals and peer reviewers under HCQIA have inhibited such successful endeavors. Currently the prevalence of such cases in the medical community is undefined due the dearth of published literature on the </w:t>
      </w:r>
      <w:proofErr w:type="gramStart"/>
      <w:r w:rsidRPr="00312FDF">
        <w:rPr>
          <w:rFonts w:ascii="Book Antiqua" w:hAnsi="Book Antiqua" w:cs="Arial"/>
          <w:sz w:val="24"/>
          <w:szCs w:val="24"/>
        </w:rPr>
        <w:t>subject</w:t>
      </w:r>
      <w:r w:rsidRPr="00312FDF">
        <w:rPr>
          <w:rFonts w:ascii="Book Antiqua" w:hAnsi="Book Antiqua" w:cs="Arial"/>
          <w:sz w:val="24"/>
          <w:szCs w:val="24"/>
          <w:vertAlign w:val="superscript"/>
        </w:rPr>
        <w:t>[</w:t>
      </w:r>
      <w:proofErr w:type="gramEnd"/>
      <w:r w:rsidRPr="00312FDF">
        <w:rPr>
          <w:rFonts w:ascii="Book Antiqua" w:hAnsi="Book Antiqua" w:cs="Arial"/>
          <w:sz w:val="24"/>
          <w:szCs w:val="24"/>
          <w:vertAlign w:val="superscript"/>
        </w:rPr>
        <w:t>21,22]</w:t>
      </w:r>
      <w:r w:rsidRPr="00312FDF">
        <w:rPr>
          <w:rFonts w:ascii="Book Antiqua" w:hAnsi="Book Antiqua" w:cs="Arial"/>
          <w:sz w:val="24"/>
          <w:szCs w:val="24"/>
        </w:rPr>
        <w:t>.</w:t>
      </w:r>
      <w:r>
        <w:rPr>
          <w:rFonts w:ascii="Book Antiqua" w:hAnsi="Book Antiqua" w:cs="Arial"/>
          <w:sz w:val="24"/>
          <w:szCs w:val="24"/>
          <w:vertAlign w:val="superscript"/>
        </w:rPr>
        <w:t xml:space="preserve"> </w:t>
      </w:r>
      <w:r w:rsidRPr="00312FDF">
        <w:rPr>
          <w:rFonts w:ascii="Book Antiqua" w:hAnsi="Book Antiqua" w:cs="Arial"/>
          <w:sz w:val="24"/>
          <w:szCs w:val="24"/>
        </w:rPr>
        <w:t xml:space="preserve">As an estimate however, thirty three lawsuits were brought to </w:t>
      </w:r>
      <w:r>
        <w:rPr>
          <w:rFonts w:ascii="Book Antiqua" w:hAnsi="Book Antiqua" w:cs="Arial"/>
          <w:sz w:val="24"/>
          <w:szCs w:val="24"/>
        </w:rPr>
        <w:t>UNITED STATES</w:t>
      </w:r>
      <w:r w:rsidRPr="00312FDF">
        <w:rPr>
          <w:rFonts w:ascii="Book Antiqua" w:hAnsi="Book Antiqua" w:cs="Arial"/>
          <w:sz w:val="24"/>
          <w:szCs w:val="24"/>
        </w:rPr>
        <w:t xml:space="preserve"> courts claiming sham peer review </w:t>
      </w:r>
      <w:proofErr w:type="gramStart"/>
      <w:r w:rsidRPr="00312FDF">
        <w:rPr>
          <w:rFonts w:ascii="Book Antiqua" w:hAnsi="Book Antiqua" w:cs="Arial"/>
          <w:sz w:val="24"/>
          <w:szCs w:val="24"/>
        </w:rPr>
        <w:t>between 2003-2007</w:t>
      </w:r>
      <w:r w:rsidRPr="00312FDF">
        <w:rPr>
          <w:rFonts w:ascii="Book Antiqua" w:hAnsi="Book Antiqua" w:cs="Arial"/>
          <w:sz w:val="24"/>
          <w:szCs w:val="24"/>
          <w:vertAlign w:val="superscript"/>
        </w:rPr>
        <w:t>[23]</w:t>
      </w:r>
      <w:proofErr w:type="gramEnd"/>
      <w:r w:rsidRPr="00312FDF">
        <w:rPr>
          <w:rFonts w:ascii="Book Antiqua" w:hAnsi="Book Antiqua" w:cs="Arial"/>
          <w:sz w:val="24"/>
          <w:szCs w:val="24"/>
        </w:rPr>
        <w:t xml:space="preserve">. Further estimates put the number of sham peer reviews occurring at upwards of 10 percent of cases </w:t>
      </w:r>
      <w:proofErr w:type="gramStart"/>
      <w:r w:rsidRPr="00312FDF">
        <w:rPr>
          <w:rFonts w:ascii="Book Antiqua" w:hAnsi="Book Antiqua" w:cs="Arial"/>
          <w:sz w:val="24"/>
          <w:szCs w:val="24"/>
        </w:rPr>
        <w:t>reviewed</w:t>
      </w:r>
      <w:r w:rsidRPr="00312FDF">
        <w:rPr>
          <w:rFonts w:ascii="Book Antiqua" w:hAnsi="Book Antiqua" w:cs="Arial"/>
          <w:sz w:val="24"/>
          <w:szCs w:val="24"/>
          <w:vertAlign w:val="superscript"/>
        </w:rPr>
        <w:t>[</w:t>
      </w:r>
      <w:proofErr w:type="gramEnd"/>
      <w:r w:rsidRPr="00312FDF">
        <w:rPr>
          <w:rFonts w:ascii="Book Antiqua" w:hAnsi="Book Antiqua" w:cs="Arial"/>
          <w:sz w:val="24"/>
          <w:szCs w:val="24"/>
          <w:vertAlign w:val="superscript"/>
        </w:rPr>
        <w:t>24]</w:t>
      </w:r>
      <w:r w:rsidRPr="00312FDF">
        <w:rPr>
          <w:rFonts w:ascii="Book Antiqua" w:hAnsi="Book Antiqua" w:cs="Arial"/>
          <w:sz w:val="24"/>
          <w:szCs w:val="24"/>
        </w:rPr>
        <w:t>.</w:t>
      </w:r>
      <w:r w:rsidRPr="00312FDF">
        <w:rPr>
          <w:rFonts w:ascii="Book Antiqua" w:hAnsi="Book Antiqua" w:cs="Arial"/>
          <w:sz w:val="24"/>
          <w:szCs w:val="24"/>
          <w:vertAlign w:val="superscript"/>
        </w:rPr>
        <w:t xml:space="preserve"> </w:t>
      </w:r>
    </w:p>
    <w:p w:rsidR="000776C6" w:rsidRDefault="000776C6" w:rsidP="00665FBB">
      <w:pPr>
        <w:spacing w:after="0" w:line="360" w:lineRule="auto"/>
        <w:jc w:val="both"/>
        <w:rPr>
          <w:rFonts w:ascii="Book Antiqua" w:hAnsi="Book Antiqua" w:cs="Arial"/>
          <w:b/>
          <w:i/>
          <w:sz w:val="24"/>
          <w:szCs w:val="24"/>
          <w:lang w:eastAsia="zh-CN"/>
        </w:rPr>
      </w:pPr>
    </w:p>
    <w:p w:rsidR="000776C6" w:rsidRPr="00312FDF" w:rsidRDefault="000776C6" w:rsidP="00665FBB">
      <w:pPr>
        <w:spacing w:after="0" w:line="360" w:lineRule="auto"/>
        <w:jc w:val="both"/>
        <w:rPr>
          <w:rFonts w:ascii="Book Antiqua" w:hAnsi="Book Antiqua" w:cs="Arial"/>
          <w:b/>
          <w:i/>
          <w:sz w:val="24"/>
          <w:szCs w:val="24"/>
          <w:lang w:eastAsia="zh-CN"/>
        </w:rPr>
      </w:pPr>
      <w:r w:rsidRPr="00312FDF">
        <w:rPr>
          <w:rFonts w:ascii="Book Antiqua" w:hAnsi="Book Antiqua" w:cs="Arial"/>
          <w:b/>
          <w:i/>
          <w:sz w:val="24"/>
          <w:szCs w:val="24"/>
        </w:rPr>
        <w:t>Legislative histor</w:t>
      </w:r>
      <w:r>
        <w:rPr>
          <w:rFonts w:ascii="Book Antiqua" w:hAnsi="Book Antiqua" w:cs="Arial"/>
          <w:b/>
          <w:i/>
          <w:sz w:val="24"/>
          <w:szCs w:val="24"/>
        </w:rPr>
        <w:t>y of HCQIA</w:t>
      </w:r>
    </w:p>
    <w:p w:rsidR="000776C6" w:rsidRPr="00312FDF" w:rsidRDefault="000776C6" w:rsidP="00665FBB">
      <w:pPr>
        <w:spacing w:after="0" w:line="360" w:lineRule="auto"/>
        <w:jc w:val="both"/>
        <w:rPr>
          <w:rFonts w:ascii="Book Antiqua" w:hAnsi="Book Antiqua" w:cs="Arial"/>
          <w:sz w:val="24"/>
          <w:szCs w:val="24"/>
          <w:lang w:eastAsia="zh-CN"/>
        </w:rPr>
      </w:pPr>
      <w:r w:rsidRPr="00312FDF">
        <w:rPr>
          <w:rFonts w:ascii="Book Antiqua" w:hAnsi="Book Antiqua" w:cs="Arial"/>
          <w:sz w:val="24"/>
          <w:szCs w:val="24"/>
        </w:rPr>
        <w:t xml:space="preserve">In the process of drafting HCQIA, the Patrick </w:t>
      </w:r>
      <w:r w:rsidRPr="009A0C29">
        <w:rPr>
          <w:rFonts w:ascii="Book Antiqua" w:hAnsi="Book Antiqua" w:cs="Arial"/>
          <w:i/>
          <w:sz w:val="24"/>
          <w:szCs w:val="24"/>
        </w:rPr>
        <w:t>vs</w:t>
      </w:r>
      <w:r w:rsidRPr="00312FDF">
        <w:rPr>
          <w:rFonts w:ascii="Book Antiqua" w:hAnsi="Book Antiqua" w:cs="Arial"/>
          <w:sz w:val="24"/>
          <w:szCs w:val="24"/>
        </w:rPr>
        <w:t xml:space="preserve"> </w:t>
      </w:r>
      <w:proofErr w:type="spellStart"/>
      <w:r w:rsidRPr="00312FDF">
        <w:rPr>
          <w:rFonts w:ascii="Book Antiqua" w:hAnsi="Book Antiqua" w:cs="Arial"/>
          <w:sz w:val="24"/>
          <w:szCs w:val="24"/>
        </w:rPr>
        <w:t>Burget</w:t>
      </w:r>
      <w:proofErr w:type="spellEnd"/>
      <w:r w:rsidRPr="00312FDF">
        <w:rPr>
          <w:rFonts w:ascii="Book Antiqua" w:hAnsi="Book Antiqua" w:cs="Arial"/>
          <w:sz w:val="24"/>
          <w:szCs w:val="24"/>
        </w:rPr>
        <w:t xml:space="preserve"> ruling was delivered by the Supreme Court and many members of congress saw further need to protect peer </w:t>
      </w:r>
      <w:r w:rsidRPr="00312FDF">
        <w:rPr>
          <w:rFonts w:ascii="Book Antiqua" w:hAnsi="Book Antiqua" w:cs="Arial"/>
          <w:sz w:val="24"/>
          <w:szCs w:val="24"/>
        </w:rPr>
        <w:lastRenderedPageBreak/>
        <w:t>reviewers. However, congress was simultaneously well aware of the real potential for abuse the law had. In turn, original immunity provisions granted by the HCQIA were specifically scaled back in order to avoid misinterpretation of th</w:t>
      </w:r>
      <w:r w:rsidRPr="00603C25">
        <w:rPr>
          <w:rFonts w:ascii="Book Antiqua" w:hAnsi="Book Antiqua" w:cs="Arial"/>
          <w:sz w:val="24"/>
          <w:szCs w:val="24"/>
        </w:rPr>
        <w:t xml:space="preserve">e </w:t>
      </w:r>
      <w:proofErr w:type="gramStart"/>
      <w:r w:rsidRPr="00603C25">
        <w:rPr>
          <w:rFonts w:ascii="Book Antiqua" w:hAnsi="Book Antiqua" w:cs="Arial"/>
          <w:sz w:val="24"/>
          <w:szCs w:val="24"/>
        </w:rPr>
        <w:t>law</w:t>
      </w:r>
      <w:r w:rsidRPr="00603C25">
        <w:rPr>
          <w:rFonts w:ascii="Book Antiqua" w:hAnsi="Book Antiqua" w:cs="Arial"/>
          <w:sz w:val="24"/>
          <w:szCs w:val="24"/>
          <w:vertAlign w:val="superscript"/>
          <w:lang w:eastAsia="zh-CN"/>
        </w:rPr>
        <w:t>[</w:t>
      </w:r>
      <w:proofErr w:type="gramEnd"/>
      <w:r w:rsidRPr="00603C25">
        <w:rPr>
          <w:rFonts w:ascii="Book Antiqua" w:hAnsi="Book Antiqua" w:cs="Arial"/>
          <w:sz w:val="24"/>
          <w:szCs w:val="24"/>
          <w:vertAlign w:val="superscript"/>
        </w:rPr>
        <w:t>2</w:t>
      </w:r>
      <w:r w:rsidRPr="00603C25">
        <w:rPr>
          <w:rFonts w:ascii="Book Antiqua" w:hAnsi="Book Antiqua" w:cs="Arial"/>
          <w:sz w:val="24"/>
          <w:szCs w:val="24"/>
          <w:vertAlign w:val="superscript"/>
          <w:lang w:eastAsia="zh-CN"/>
        </w:rPr>
        <w:t>5]</w:t>
      </w:r>
      <w:r w:rsidRPr="00603C25">
        <w:rPr>
          <w:rFonts w:ascii="Book Antiqua" w:hAnsi="Book Antiqua" w:cs="Arial"/>
          <w:sz w:val="24"/>
          <w:szCs w:val="24"/>
        </w:rPr>
        <w:t>. In</w:t>
      </w:r>
      <w:r w:rsidRPr="00312FDF">
        <w:rPr>
          <w:rFonts w:ascii="Book Antiqua" w:hAnsi="Book Antiqua" w:cs="Arial"/>
          <w:sz w:val="24"/>
          <w:szCs w:val="24"/>
        </w:rPr>
        <w:t xml:space="preserve"> fact, Rep. Henry Waxman, floor manager of the bill at the time, stated that “Bad faith peer review activities permitted by the Patrick case could never obtain immunity under H.R. 5540</w:t>
      </w:r>
      <w:proofErr w:type="gramStart"/>
      <w:r w:rsidRPr="00312FDF">
        <w:rPr>
          <w:rFonts w:ascii="Book Antiqua" w:hAnsi="Book Antiqua" w:cs="Arial"/>
          <w:sz w:val="24"/>
          <w:szCs w:val="24"/>
        </w:rPr>
        <w:t>”</w:t>
      </w:r>
      <w:r w:rsidRPr="00312FDF">
        <w:rPr>
          <w:rFonts w:ascii="Book Antiqua" w:hAnsi="Book Antiqua" w:cs="Arial"/>
          <w:sz w:val="24"/>
          <w:szCs w:val="24"/>
          <w:vertAlign w:val="superscript"/>
        </w:rPr>
        <w:t>[</w:t>
      </w:r>
      <w:proofErr w:type="gramEnd"/>
      <w:r w:rsidRPr="00312FDF">
        <w:rPr>
          <w:rFonts w:ascii="Book Antiqua" w:hAnsi="Book Antiqua" w:cs="Arial"/>
          <w:sz w:val="24"/>
          <w:szCs w:val="24"/>
          <w:vertAlign w:val="superscript"/>
        </w:rPr>
        <w:t>26]</w:t>
      </w:r>
      <w:r w:rsidRPr="00312FDF">
        <w:rPr>
          <w:rFonts w:ascii="Book Antiqua" w:hAnsi="Book Antiqua" w:cs="Arial"/>
          <w:sz w:val="24"/>
          <w:szCs w:val="24"/>
        </w:rPr>
        <w:t>.</w:t>
      </w:r>
      <w:r w:rsidRPr="00312FDF" w:rsidDel="00747AAA">
        <w:rPr>
          <w:rFonts w:ascii="Book Antiqua" w:hAnsi="Book Antiqua" w:cs="Arial"/>
          <w:sz w:val="24"/>
          <w:szCs w:val="24"/>
          <w:vertAlign w:val="superscript"/>
        </w:rPr>
        <w:t xml:space="preserve"> </w:t>
      </w:r>
      <w:r w:rsidRPr="00312FDF">
        <w:rPr>
          <w:rFonts w:ascii="Book Antiqua" w:hAnsi="Book Antiqua" w:cs="Arial"/>
          <w:sz w:val="24"/>
          <w:szCs w:val="24"/>
        </w:rPr>
        <w:t xml:space="preserve">Nevertheless, since its initiation in 1986, the congressionally written HCQIA has been transformed from a law granting hospitals and peer reviewers limited immunity provisions into a law that today grants nearly absolute immunity by the </w:t>
      </w:r>
      <w:proofErr w:type="gramStart"/>
      <w:r w:rsidRPr="00312FDF">
        <w:rPr>
          <w:rFonts w:ascii="Book Antiqua" w:hAnsi="Book Antiqua" w:cs="Arial"/>
          <w:sz w:val="24"/>
          <w:szCs w:val="24"/>
        </w:rPr>
        <w:t>courts</w:t>
      </w:r>
      <w:r w:rsidRPr="00312FDF">
        <w:rPr>
          <w:rFonts w:ascii="Book Antiqua" w:hAnsi="Book Antiqua" w:cs="Arial"/>
          <w:sz w:val="24"/>
          <w:szCs w:val="24"/>
          <w:vertAlign w:val="superscript"/>
        </w:rPr>
        <w:t>[</w:t>
      </w:r>
      <w:proofErr w:type="gramEnd"/>
      <w:r w:rsidRPr="00312FDF">
        <w:rPr>
          <w:rFonts w:ascii="Book Antiqua" w:hAnsi="Book Antiqua" w:cs="Arial"/>
          <w:sz w:val="24"/>
          <w:szCs w:val="24"/>
          <w:vertAlign w:val="superscript"/>
        </w:rPr>
        <w:t>26]</w:t>
      </w:r>
      <w:r w:rsidRPr="00312FDF">
        <w:rPr>
          <w:rFonts w:ascii="Book Antiqua" w:hAnsi="Book Antiqua" w:cs="Arial"/>
          <w:sz w:val="24"/>
          <w:szCs w:val="24"/>
        </w:rPr>
        <w:t xml:space="preserve">. </w:t>
      </w:r>
    </w:p>
    <w:p w:rsidR="000776C6" w:rsidRDefault="000776C6" w:rsidP="0091713D">
      <w:pPr>
        <w:spacing w:after="0" w:line="360" w:lineRule="auto"/>
        <w:jc w:val="both"/>
        <w:rPr>
          <w:rFonts w:ascii="Book Antiqua" w:hAnsi="Book Antiqua" w:cs="Arial"/>
          <w:b/>
          <w:i/>
          <w:sz w:val="24"/>
          <w:szCs w:val="24"/>
          <w:lang w:eastAsia="zh-CN"/>
        </w:rPr>
      </w:pPr>
    </w:p>
    <w:p w:rsidR="000776C6" w:rsidRPr="00312FDF" w:rsidRDefault="000776C6" w:rsidP="0091713D">
      <w:pPr>
        <w:spacing w:after="0" w:line="360" w:lineRule="auto"/>
        <w:jc w:val="both"/>
        <w:rPr>
          <w:rFonts w:ascii="Book Antiqua" w:hAnsi="Book Antiqua" w:cs="Arial"/>
          <w:b/>
          <w:i/>
          <w:sz w:val="24"/>
          <w:szCs w:val="24"/>
        </w:rPr>
      </w:pPr>
      <w:r w:rsidRPr="00312FDF">
        <w:rPr>
          <w:rFonts w:ascii="Book Antiqua" w:hAnsi="Book Antiqua" w:cs="Arial"/>
          <w:b/>
          <w:i/>
          <w:sz w:val="24"/>
          <w:szCs w:val="24"/>
        </w:rPr>
        <w:t>HCQIA immunity and the courts</w:t>
      </w:r>
    </w:p>
    <w:p w:rsidR="000776C6" w:rsidRPr="00312FDF" w:rsidRDefault="000776C6" w:rsidP="00312FDF">
      <w:pPr>
        <w:spacing w:after="0" w:line="360" w:lineRule="auto"/>
        <w:jc w:val="both"/>
        <w:rPr>
          <w:rFonts w:ascii="Book Antiqua" w:hAnsi="Book Antiqua" w:cs="Arial"/>
          <w:sz w:val="24"/>
          <w:szCs w:val="24"/>
        </w:rPr>
      </w:pPr>
      <w:r w:rsidRPr="00312FDF">
        <w:rPr>
          <w:rFonts w:ascii="Book Antiqua" w:hAnsi="Book Antiqua" w:cs="Arial"/>
          <w:sz w:val="24"/>
          <w:szCs w:val="24"/>
        </w:rPr>
        <w:t xml:space="preserve">In one example of claimed peer review abuse, Dr. Susan Meyer, an emergency room physician at Sunrise Hospital, was required to undergo review after her treatment of Adolph Anguiano, a homeless patient who two hours after being seen by her in the ER, died in the parking lot of Sunrise </w:t>
      </w:r>
      <w:proofErr w:type="gramStart"/>
      <w:r w:rsidRPr="00312FDF">
        <w:rPr>
          <w:rFonts w:ascii="Book Antiqua" w:hAnsi="Book Antiqua" w:cs="Arial"/>
          <w:sz w:val="24"/>
          <w:szCs w:val="24"/>
        </w:rPr>
        <w:t>Hospital</w:t>
      </w:r>
      <w:r w:rsidRPr="002B1245">
        <w:rPr>
          <w:rFonts w:ascii="Book Antiqua" w:hAnsi="Book Antiqua" w:cs="Arial"/>
          <w:sz w:val="24"/>
          <w:szCs w:val="24"/>
          <w:vertAlign w:val="superscript"/>
          <w:lang w:eastAsia="zh-CN"/>
        </w:rPr>
        <w:t>[</w:t>
      </w:r>
      <w:proofErr w:type="gramEnd"/>
      <w:r w:rsidRPr="00312FDF">
        <w:rPr>
          <w:rFonts w:ascii="Book Antiqua" w:hAnsi="Book Antiqua" w:cs="Arial"/>
          <w:sz w:val="24"/>
          <w:szCs w:val="24"/>
          <w:vertAlign w:val="superscript"/>
        </w:rPr>
        <w:t>27</w:t>
      </w:r>
      <w:r>
        <w:rPr>
          <w:rFonts w:ascii="Book Antiqua" w:hAnsi="Book Antiqua" w:cs="Arial"/>
          <w:sz w:val="24"/>
          <w:szCs w:val="24"/>
          <w:vertAlign w:val="superscript"/>
          <w:lang w:eastAsia="zh-CN"/>
        </w:rPr>
        <w:t>]</w:t>
      </w:r>
      <w:r w:rsidRPr="00312FDF">
        <w:rPr>
          <w:rFonts w:ascii="Book Antiqua" w:hAnsi="Book Antiqua" w:cs="Arial"/>
          <w:sz w:val="24"/>
          <w:szCs w:val="24"/>
        </w:rPr>
        <w:t xml:space="preserve">. Upon entering the ER, Meyer performed a full physical exam, took vital signs, measured oxygenation levels of Mr. Anguiano and subsequently determined the patient did not require any acute medical care and later discharged the patient from the ER. Upon discovering that Mr. Anguiano had died, Dr. Graham Wilson, Chair of the Department of Emergency Services advised Dr. Meyer to finish her shift in the ER and subsequently informed her that she was being suspended due to her substandard care. She was advised to obtain legal counsel in order to undergo a fair hearing process. </w:t>
      </w:r>
    </w:p>
    <w:p w:rsidR="000776C6" w:rsidRPr="00312FDF" w:rsidRDefault="000776C6" w:rsidP="002D3747">
      <w:pPr>
        <w:spacing w:after="0" w:line="360" w:lineRule="auto"/>
        <w:ind w:firstLineChars="200" w:firstLine="480"/>
        <w:jc w:val="both"/>
        <w:rPr>
          <w:rFonts w:ascii="Book Antiqua" w:hAnsi="Book Antiqua" w:cs="Arial"/>
          <w:sz w:val="24"/>
          <w:szCs w:val="24"/>
        </w:rPr>
      </w:pPr>
      <w:r w:rsidRPr="00312FDF">
        <w:rPr>
          <w:rFonts w:ascii="Book Antiqua" w:hAnsi="Book Antiqua" w:cs="Arial"/>
          <w:sz w:val="24"/>
          <w:szCs w:val="24"/>
        </w:rPr>
        <w:t>Meyer, who later lost an appeal of her case in the Nevada Supreme Court, was later informed by Dr. Rick Kilburn, the Chief Operating Officer of Sunrise Hospital, that she would be suspended regardless of the result of her</w:t>
      </w:r>
      <w:r>
        <w:rPr>
          <w:rFonts w:ascii="Book Antiqua" w:hAnsi="Book Antiqua" w:cs="Arial"/>
          <w:sz w:val="24"/>
          <w:szCs w:val="24"/>
        </w:rPr>
        <w:t xml:space="preserve"> peer review hearing. </w:t>
      </w:r>
      <w:r w:rsidRPr="00312FDF">
        <w:rPr>
          <w:rFonts w:ascii="Book Antiqua" w:hAnsi="Book Antiqua" w:cs="Arial"/>
          <w:sz w:val="24"/>
          <w:szCs w:val="24"/>
        </w:rPr>
        <w:t xml:space="preserve">Despite knowing the final result beforehand, Meyer requested a formal peer review by the hospital in order to have her clinical judgment assessed by her colleagues. Despite several Emergency room physicians testifying that Meyer’s treatment was “well within the standard of care”, the review committee found otherwise and </w:t>
      </w:r>
      <w:r>
        <w:rPr>
          <w:rFonts w:ascii="Book Antiqua" w:hAnsi="Book Antiqua" w:cs="Arial"/>
          <w:sz w:val="24"/>
          <w:szCs w:val="24"/>
        </w:rPr>
        <w:t xml:space="preserve">recommended her </w:t>
      </w:r>
      <w:r>
        <w:rPr>
          <w:rFonts w:ascii="Book Antiqua" w:hAnsi="Book Antiqua" w:cs="Arial"/>
          <w:sz w:val="24"/>
          <w:szCs w:val="24"/>
        </w:rPr>
        <w:lastRenderedPageBreak/>
        <w:t xml:space="preserve">suspension. </w:t>
      </w:r>
      <w:r w:rsidRPr="00312FDF">
        <w:rPr>
          <w:rFonts w:ascii="Book Antiqua" w:hAnsi="Book Antiqua" w:cs="Arial"/>
          <w:sz w:val="24"/>
          <w:szCs w:val="24"/>
        </w:rPr>
        <w:t xml:space="preserve">The recommendation was reaffirmed by the Appellate Review Committee of the hospital. </w:t>
      </w:r>
    </w:p>
    <w:p w:rsidR="000776C6" w:rsidRPr="00312FDF" w:rsidRDefault="000776C6" w:rsidP="002D3747">
      <w:pPr>
        <w:spacing w:after="0" w:line="360" w:lineRule="auto"/>
        <w:ind w:firstLineChars="200" w:firstLine="480"/>
        <w:jc w:val="both"/>
        <w:rPr>
          <w:rFonts w:ascii="Book Antiqua" w:hAnsi="Book Antiqua" w:cs="Arial"/>
          <w:sz w:val="24"/>
          <w:szCs w:val="24"/>
        </w:rPr>
      </w:pPr>
      <w:r w:rsidRPr="00312FDF">
        <w:rPr>
          <w:rFonts w:ascii="Book Antiqua" w:hAnsi="Book Antiqua" w:cs="Arial"/>
          <w:sz w:val="24"/>
          <w:szCs w:val="24"/>
        </w:rPr>
        <w:t xml:space="preserve">Meyer in turn filed a civil action lawsuit against Columbia Sunrise hospital alleging a breach of contract and breach of the covenant of good </w:t>
      </w:r>
      <w:r>
        <w:rPr>
          <w:rFonts w:ascii="Book Antiqua" w:hAnsi="Book Antiqua" w:cs="Arial"/>
          <w:sz w:val="24"/>
          <w:szCs w:val="24"/>
        </w:rPr>
        <w:t xml:space="preserve">faith and fair dealing. </w:t>
      </w:r>
      <w:r w:rsidRPr="00312FDF">
        <w:rPr>
          <w:rFonts w:ascii="Book Antiqua" w:hAnsi="Book Antiqua" w:cs="Arial"/>
          <w:sz w:val="24"/>
          <w:szCs w:val="24"/>
        </w:rPr>
        <w:t>The hospital, claiming immunity under HCQIA in turn succeeded in dismissing the case in district court. The case was met with the same decision at the Nevada Supreme Court. However, the Justices gave a rare glimpse into the reason for Meyer’s loss and the extent of the powerful immunity granted to hospitals and peer reviewers in their concluding summary statement:</w:t>
      </w:r>
    </w:p>
    <w:p w:rsidR="000776C6" w:rsidRPr="00312FDF" w:rsidRDefault="000776C6" w:rsidP="002D3747">
      <w:pPr>
        <w:shd w:val="clear" w:color="auto" w:fill="FFFFFF"/>
        <w:spacing w:after="0" w:line="360" w:lineRule="auto"/>
        <w:ind w:firstLineChars="200" w:firstLine="480"/>
        <w:jc w:val="both"/>
        <w:rPr>
          <w:rFonts w:ascii="Book Antiqua" w:hAnsi="Book Antiqua" w:cs="Arial"/>
          <w:sz w:val="24"/>
          <w:szCs w:val="24"/>
          <w:lang w:eastAsia="zh-CN"/>
        </w:rPr>
      </w:pPr>
      <w:r w:rsidRPr="00312FDF">
        <w:rPr>
          <w:rFonts w:ascii="Book Antiqua" w:hAnsi="Book Antiqua" w:cs="Arial"/>
          <w:sz w:val="24"/>
          <w:szCs w:val="24"/>
        </w:rPr>
        <w:t>I must concur in the result reached in the majority opinion because HCQIA sets such a low threshold for granting immunity to a hos</w:t>
      </w:r>
      <w:r>
        <w:rPr>
          <w:rFonts w:ascii="Book Antiqua" w:hAnsi="Book Antiqua" w:cs="Arial"/>
          <w:sz w:val="24"/>
          <w:szCs w:val="24"/>
        </w:rPr>
        <w:t xml:space="preserve">pital's so-called peer review. </w:t>
      </w:r>
      <w:r w:rsidRPr="00312FDF">
        <w:rPr>
          <w:rFonts w:ascii="Book Antiqua" w:hAnsi="Book Antiqua" w:cs="Arial"/>
          <w:sz w:val="24"/>
          <w:szCs w:val="24"/>
        </w:rPr>
        <w:t>Basically, as long as the hospitals provide procedural due process and state some minimal basis related to quality health care, whether legitimate or not, t</w:t>
      </w:r>
      <w:r>
        <w:rPr>
          <w:rFonts w:ascii="Book Antiqua" w:hAnsi="Book Antiqua" w:cs="Arial"/>
          <w:sz w:val="24"/>
          <w:szCs w:val="24"/>
        </w:rPr>
        <w:t xml:space="preserve">hey are immune from liability. </w:t>
      </w:r>
      <w:r w:rsidRPr="00312FDF">
        <w:rPr>
          <w:rFonts w:ascii="Book Antiqua" w:hAnsi="Book Antiqua" w:cs="Arial"/>
          <w:sz w:val="24"/>
          <w:szCs w:val="24"/>
        </w:rPr>
        <w:t>Unfortunately, this may leave the hospitals and review board members free to abuse the process for their own purposes without regard to quality medical care.…</w:t>
      </w:r>
      <w:r w:rsidRPr="00312FDF">
        <w:rPr>
          <w:rFonts w:ascii="Book Antiqua" w:hAnsi="Book Antiqua" w:cs="Arial"/>
          <w:i/>
          <w:sz w:val="24"/>
          <w:szCs w:val="24"/>
        </w:rPr>
        <w:t>.</w:t>
      </w:r>
      <w:r w:rsidRPr="002B1245">
        <w:rPr>
          <w:rFonts w:ascii="Book Antiqua" w:hAnsi="Book Antiqua" w:cs="Arial"/>
          <w:sz w:val="24"/>
          <w:szCs w:val="24"/>
        </w:rPr>
        <w:t xml:space="preserve"> Unfortunately, the immunity provisions of HCQIA sometimes can be used, not to improve the quality of medical care, but to leave a doctor who is unfairly treated without any viable remedy </w:t>
      </w:r>
      <w:r w:rsidRPr="00312FDF">
        <w:rPr>
          <w:rFonts w:ascii="Book Antiqua" w:hAnsi="Book Antiqua" w:cs="Arial"/>
          <w:sz w:val="24"/>
          <w:szCs w:val="24"/>
        </w:rPr>
        <w:t>[emphasis added]</w:t>
      </w:r>
      <w:r w:rsidRPr="002B1245">
        <w:rPr>
          <w:rFonts w:ascii="Book Antiqua" w:hAnsi="Book Antiqua" w:cs="Arial"/>
          <w:sz w:val="24"/>
          <w:szCs w:val="24"/>
          <w:vertAlign w:val="superscript"/>
          <w:lang w:eastAsia="zh-CN"/>
        </w:rPr>
        <w:t>[</w:t>
      </w:r>
      <w:r w:rsidRPr="00312FDF">
        <w:rPr>
          <w:rFonts w:ascii="Book Antiqua" w:hAnsi="Book Antiqua" w:cs="Arial"/>
          <w:sz w:val="24"/>
          <w:szCs w:val="24"/>
          <w:vertAlign w:val="superscript"/>
        </w:rPr>
        <w:t>27</w:t>
      </w:r>
      <w:r>
        <w:rPr>
          <w:rFonts w:ascii="Book Antiqua" w:hAnsi="Book Antiqua" w:cs="Arial"/>
          <w:sz w:val="24"/>
          <w:szCs w:val="24"/>
          <w:vertAlign w:val="superscript"/>
          <w:lang w:eastAsia="zh-CN"/>
        </w:rPr>
        <w:t>]</w:t>
      </w:r>
      <w:r w:rsidRPr="00312FDF">
        <w:rPr>
          <w:rFonts w:ascii="Book Antiqua" w:hAnsi="Book Antiqua" w:cs="Arial"/>
          <w:sz w:val="24"/>
          <w:szCs w:val="24"/>
        </w:rPr>
        <w:t>.</w:t>
      </w:r>
    </w:p>
    <w:p w:rsidR="000776C6" w:rsidRPr="00312FDF" w:rsidRDefault="000776C6" w:rsidP="002D3747">
      <w:pPr>
        <w:spacing w:after="0" w:line="360" w:lineRule="auto"/>
        <w:ind w:firstLineChars="200" w:firstLine="480"/>
        <w:jc w:val="both"/>
        <w:rPr>
          <w:rFonts w:ascii="Book Antiqua" w:hAnsi="Book Antiqua" w:cs="Arial"/>
          <w:sz w:val="24"/>
          <w:szCs w:val="24"/>
        </w:rPr>
      </w:pPr>
      <w:r w:rsidRPr="00312FDF">
        <w:rPr>
          <w:rFonts w:ascii="Book Antiqua" w:hAnsi="Book Antiqua" w:cs="Arial"/>
          <w:sz w:val="24"/>
          <w:szCs w:val="24"/>
        </w:rPr>
        <w:t xml:space="preserve">In a second, similar sham review case, Dr. Carol Bender, an internist, brought a lawsuit against the Maryland Suburban Hospital to the Maryland Special Court of Appeals for a breach of contract and early termination alongside defamation </w:t>
      </w:r>
      <w:r w:rsidRPr="00FE113D">
        <w:rPr>
          <w:rFonts w:ascii="Book Antiqua" w:hAnsi="Book Antiqua" w:cs="Arial"/>
          <w:i/>
          <w:sz w:val="24"/>
          <w:szCs w:val="24"/>
        </w:rPr>
        <w:t>via</w:t>
      </w:r>
      <w:r w:rsidRPr="00312FDF">
        <w:rPr>
          <w:rFonts w:ascii="Book Antiqua" w:hAnsi="Book Antiqua" w:cs="Arial"/>
          <w:sz w:val="24"/>
          <w:szCs w:val="24"/>
        </w:rPr>
        <w:t xml:space="preserve"> the peer review </w:t>
      </w:r>
      <w:proofErr w:type="gramStart"/>
      <w:r w:rsidRPr="00312FDF">
        <w:rPr>
          <w:rFonts w:ascii="Book Antiqua" w:hAnsi="Book Antiqua" w:cs="Arial"/>
          <w:sz w:val="24"/>
          <w:szCs w:val="24"/>
        </w:rPr>
        <w:t>process</w:t>
      </w:r>
      <w:r w:rsidRPr="00312FDF">
        <w:rPr>
          <w:rFonts w:ascii="Book Antiqua" w:hAnsi="Book Antiqua" w:cs="Arial"/>
          <w:sz w:val="24"/>
          <w:szCs w:val="24"/>
          <w:vertAlign w:val="superscript"/>
        </w:rPr>
        <w:t>[</w:t>
      </w:r>
      <w:proofErr w:type="gramEnd"/>
      <w:r w:rsidRPr="00312FDF">
        <w:rPr>
          <w:rFonts w:ascii="Book Antiqua" w:hAnsi="Book Antiqua" w:cs="Arial"/>
          <w:sz w:val="24"/>
          <w:szCs w:val="24"/>
          <w:vertAlign w:val="superscript"/>
        </w:rPr>
        <w:t>28]</w:t>
      </w:r>
      <w:r w:rsidRPr="00312FDF">
        <w:rPr>
          <w:rFonts w:ascii="Book Antiqua" w:hAnsi="Book Antiqua" w:cs="Arial"/>
          <w:sz w:val="24"/>
          <w:szCs w:val="24"/>
        </w:rPr>
        <w:t>.</w:t>
      </w:r>
      <w:r w:rsidRPr="00312FDF">
        <w:rPr>
          <w:rFonts w:ascii="Book Antiqua" w:hAnsi="Book Antiqua" w:cs="Arial"/>
          <w:sz w:val="24"/>
          <w:szCs w:val="24"/>
          <w:vertAlign w:val="superscript"/>
        </w:rPr>
        <w:t xml:space="preserve"> </w:t>
      </w:r>
      <w:r w:rsidRPr="00312FDF">
        <w:rPr>
          <w:rFonts w:ascii="Book Antiqua" w:hAnsi="Book Antiqua" w:cs="Arial"/>
          <w:sz w:val="24"/>
          <w:szCs w:val="24"/>
        </w:rPr>
        <w:t>The court ruled against Bender despite having “legitimate gripe (with the hospital)” stating that the hospital was granted immunity under HCQIA despite how “reprehensible some of [the peer reviewers] actions may have been”</w:t>
      </w:r>
      <w:r w:rsidRPr="002B1245">
        <w:rPr>
          <w:rFonts w:ascii="Book Antiqua" w:hAnsi="Book Antiqua" w:cs="Arial"/>
          <w:sz w:val="24"/>
          <w:szCs w:val="24"/>
          <w:vertAlign w:val="superscript"/>
          <w:lang w:eastAsia="zh-CN"/>
        </w:rPr>
        <w:t xml:space="preserve"> [</w:t>
      </w:r>
      <w:r w:rsidRPr="00312FDF">
        <w:rPr>
          <w:rFonts w:ascii="Book Antiqua" w:hAnsi="Book Antiqua" w:cs="Arial"/>
          <w:sz w:val="24"/>
          <w:szCs w:val="24"/>
          <w:vertAlign w:val="superscript"/>
        </w:rPr>
        <w:t>28</w:t>
      </w:r>
      <w:r>
        <w:rPr>
          <w:rFonts w:ascii="Book Antiqua" w:hAnsi="Book Antiqua" w:cs="Arial"/>
          <w:sz w:val="24"/>
          <w:szCs w:val="24"/>
          <w:vertAlign w:val="superscript"/>
          <w:lang w:eastAsia="zh-CN"/>
        </w:rPr>
        <w:t>]</w:t>
      </w:r>
      <w:r w:rsidRPr="00312FDF">
        <w:rPr>
          <w:rFonts w:ascii="Book Antiqua" w:hAnsi="Book Antiqua" w:cs="Arial"/>
          <w:sz w:val="24"/>
          <w:szCs w:val="24"/>
        </w:rPr>
        <w:t>.</w:t>
      </w:r>
      <w:r w:rsidRPr="00312FDF">
        <w:rPr>
          <w:rFonts w:ascii="Book Antiqua" w:hAnsi="Book Antiqua" w:cs="Arial"/>
          <w:sz w:val="24"/>
          <w:szCs w:val="24"/>
          <w:vertAlign w:val="superscript"/>
        </w:rPr>
        <w:t xml:space="preserve"> </w:t>
      </w:r>
      <w:r w:rsidRPr="00312FDF">
        <w:rPr>
          <w:rFonts w:ascii="Book Antiqua" w:hAnsi="Book Antiqua" w:cs="Arial"/>
          <w:sz w:val="24"/>
          <w:szCs w:val="24"/>
        </w:rPr>
        <w:t xml:space="preserve">In another example of Jenkins v. Methodist Hospital of Dallas, </w:t>
      </w:r>
      <w:r>
        <w:rPr>
          <w:rFonts w:ascii="Book Antiqua" w:hAnsi="Book Antiqua" w:cs="Arial"/>
          <w:sz w:val="24"/>
          <w:szCs w:val="24"/>
        </w:rPr>
        <w:t>United States</w:t>
      </w:r>
      <w:r w:rsidRPr="00312FDF">
        <w:rPr>
          <w:rFonts w:ascii="Book Antiqua" w:hAnsi="Book Antiqua" w:cs="Arial"/>
          <w:sz w:val="24"/>
          <w:szCs w:val="24"/>
        </w:rPr>
        <w:t xml:space="preserve"> District Court of the Northern District of Texas, held that the court was troubled that a statue exist under HCQIA granting immunity to individuals that are knowingly providing false information to the courts</w:t>
      </w:r>
      <w:r w:rsidRPr="00312FDF">
        <w:rPr>
          <w:rFonts w:ascii="Book Antiqua" w:hAnsi="Book Antiqua" w:cs="Arial"/>
          <w:sz w:val="24"/>
          <w:szCs w:val="24"/>
          <w:vertAlign w:val="superscript"/>
        </w:rPr>
        <w:t>[29]</w:t>
      </w:r>
      <w:r w:rsidRPr="00312FDF">
        <w:rPr>
          <w:rFonts w:ascii="Book Antiqua" w:hAnsi="Book Antiqua" w:cs="Arial"/>
          <w:sz w:val="24"/>
          <w:szCs w:val="24"/>
        </w:rPr>
        <w:t>.</w:t>
      </w:r>
    </w:p>
    <w:p w:rsidR="000776C6" w:rsidRDefault="000776C6" w:rsidP="002B1245">
      <w:pPr>
        <w:spacing w:after="0" w:line="360" w:lineRule="auto"/>
        <w:jc w:val="both"/>
        <w:rPr>
          <w:rFonts w:ascii="Book Antiqua" w:hAnsi="Book Antiqua" w:cs="Arial"/>
          <w:b/>
          <w:i/>
          <w:sz w:val="24"/>
          <w:szCs w:val="24"/>
          <w:lang w:eastAsia="zh-CN"/>
        </w:rPr>
      </w:pPr>
    </w:p>
    <w:p w:rsidR="000776C6" w:rsidRPr="00312FDF" w:rsidRDefault="000776C6" w:rsidP="002B1245">
      <w:pPr>
        <w:spacing w:after="0" w:line="360" w:lineRule="auto"/>
        <w:jc w:val="both"/>
        <w:rPr>
          <w:rFonts w:ascii="Book Antiqua" w:hAnsi="Book Antiqua" w:cs="Arial"/>
          <w:b/>
          <w:i/>
          <w:sz w:val="24"/>
          <w:szCs w:val="24"/>
        </w:rPr>
      </w:pPr>
      <w:r w:rsidRPr="00312FDF">
        <w:rPr>
          <w:rFonts w:ascii="Book Antiqua" w:hAnsi="Book Antiqua" w:cs="Arial"/>
          <w:b/>
          <w:i/>
          <w:sz w:val="24"/>
          <w:szCs w:val="24"/>
        </w:rPr>
        <w:lastRenderedPageBreak/>
        <w:t>Characteristics of sham peer review</w:t>
      </w:r>
    </w:p>
    <w:p w:rsidR="000776C6" w:rsidRPr="00312FDF" w:rsidRDefault="000776C6" w:rsidP="002B1245">
      <w:pPr>
        <w:spacing w:after="0" w:line="360" w:lineRule="auto"/>
        <w:jc w:val="both"/>
        <w:rPr>
          <w:rFonts w:ascii="Book Antiqua" w:hAnsi="Book Antiqua" w:cs="Arial"/>
          <w:sz w:val="24"/>
          <w:szCs w:val="24"/>
        </w:rPr>
      </w:pPr>
      <w:r w:rsidRPr="00312FDF">
        <w:rPr>
          <w:rFonts w:ascii="Book Antiqua" w:hAnsi="Book Antiqua" w:cs="Arial"/>
          <w:sz w:val="24"/>
          <w:szCs w:val="24"/>
        </w:rPr>
        <w:t xml:space="preserve">Two types of physicians are targeted in sham peer review. The first are often competitors to an often larger, more powerful physician </w:t>
      </w:r>
      <w:proofErr w:type="gramStart"/>
      <w:r w:rsidRPr="00312FDF">
        <w:rPr>
          <w:rFonts w:ascii="Book Antiqua" w:hAnsi="Book Antiqua" w:cs="Arial"/>
          <w:sz w:val="24"/>
          <w:szCs w:val="24"/>
        </w:rPr>
        <w:t>group</w:t>
      </w:r>
      <w:r>
        <w:rPr>
          <w:rFonts w:ascii="Book Antiqua" w:hAnsi="Book Antiqua" w:cs="Arial"/>
          <w:sz w:val="24"/>
          <w:szCs w:val="24"/>
          <w:vertAlign w:val="superscript"/>
          <w:lang w:eastAsia="zh-CN"/>
        </w:rPr>
        <w:t>[</w:t>
      </w:r>
      <w:proofErr w:type="gramEnd"/>
      <w:r w:rsidRPr="00312FDF">
        <w:rPr>
          <w:rFonts w:ascii="Book Antiqua" w:hAnsi="Book Antiqua" w:cs="Arial"/>
          <w:sz w:val="24"/>
          <w:szCs w:val="24"/>
          <w:vertAlign w:val="superscript"/>
        </w:rPr>
        <w:t>21,22</w:t>
      </w:r>
      <w:r>
        <w:rPr>
          <w:rFonts w:ascii="Book Antiqua" w:hAnsi="Book Antiqua" w:cs="Arial"/>
          <w:sz w:val="24"/>
          <w:szCs w:val="24"/>
          <w:vertAlign w:val="superscript"/>
          <w:lang w:eastAsia="zh-CN"/>
        </w:rPr>
        <w:t>]</w:t>
      </w:r>
      <w:r w:rsidRPr="00312FDF">
        <w:rPr>
          <w:rFonts w:ascii="Book Antiqua" w:hAnsi="Book Antiqua" w:cs="Arial"/>
          <w:sz w:val="24"/>
          <w:szCs w:val="24"/>
        </w:rPr>
        <w:t xml:space="preserve">. The second are often outspoken critics of patient quality of care or safety issues seen as whistleblowers by hospital </w:t>
      </w:r>
      <w:proofErr w:type="gramStart"/>
      <w:r w:rsidRPr="00312FDF">
        <w:rPr>
          <w:rFonts w:ascii="Book Antiqua" w:hAnsi="Book Antiqua" w:cs="Arial"/>
          <w:sz w:val="24"/>
          <w:szCs w:val="24"/>
        </w:rPr>
        <w:t>leadership</w:t>
      </w:r>
      <w:r w:rsidRPr="00312FDF">
        <w:rPr>
          <w:rFonts w:ascii="Book Antiqua" w:hAnsi="Book Antiqua" w:cs="Arial"/>
          <w:sz w:val="24"/>
          <w:szCs w:val="24"/>
          <w:vertAlign w:val="superscript"/>
        </w:rPr>
        <w:t>[</w:t>
      </w:r>
      <w:proofErr w:type="gramEnd"/>
      <w:r w:rsidRPr="00312FDF">
        <w:rPr>
          <w:rFonts w:ascii="Book Antiqua" w:hAnsi="Book Antiqua" w:cs="Arial"/>
          <w:sz w:val="24"/>
          <w:szCs w:val="24"/>
          <w:vertAlign w:val="superscript"/>
        </w:rPr>
        <w:t>21,22]</w:t>
      </w:r>
      <w:r w:rsidRPr="00312FDF">
        <w:rPr>
          <w:rFonts w:ascii="Book Antiqua" w:hAnsi="Book Antiqua" w:cs="Arial"/>
          <w:sz w:val="24"/>
          <w:szCs w:val="24"/>
        </w:rPr>
        <w:t>.</w:t>
      </w:r>
      <w:r w:rsidRPr="00312FDF">
        <w:rPr>
          <w:rFonts w:ascii="Book Antiqua" w:hAnsi="Book Antiqua" w:cs="Arial"/>
          <w:sz w:val="24"/>
          <w:szCs w:val="24"/>
          <w:vertAlign w:val="superscript"/>
        </w:rPr>
        <w:t xml:space="preserve"> </w:t>
      </w:r>
      <w:r w:rsidRPr="00312FDF">
        <w:rPr>
          <w:rFonts w:ascii="Book Antiqua" w:hAnsi="Book Antiqua" w:cs="Arial"/>
          <w:sz w:val="24"/>
          <w:szCs w:val="24"/>
        </w:rPr>
        <w:t xml:space="preserve">William </w:t>
      </w:r>
      <w:proofErr w:type="spellStart"/>
      <w:r w:rsidRPr="00312FDF">
        <w:rPr>
          <w:rFonts w:ascii="Book Antiqua" w:hAnsi="Book Antiqua" w:cs="Arial"/>
          <w:sz w:val="24"/>
          <w:szCs w:val="24"/>
        </w:rPr>
        <w:t>Parmley</w:t>
      </w:r>
      <w:proofErr w:type="spellEnd"/>
      <w:r w:rsidRPr="00312FDF">
        <w:rPr>
          <w:rFonts w:ascii="Book Antiqua" w:hAnsi="Book Antiqua" w:cs="Arial"/>
          <w:sz w:val="24"/>
          <w:szCs w:val="24"/>
        </w:rPr>
        <w:t xml:space="preserve">, currently the immediate past Editor-in-Chief of the Journal of the American College of Cardiology, has recently characterized three sham peer review cases he has recently been presented </w:t>
      </w:r>
      <w:proofErr w:type="gramStart"/>
      <w:r w:rsidRPr="00312FDF">
        <w:rPr>
          <w:rFonts w:ascii="Book Antiqua" w:hAnsi="Book Antiqua" w:cs="Arial"/>
          <w:sz w:val="24"/>
          <w:szCs w:val="24"/>
        </w:rPr>
        <w:t>with</w:t>
      </w:r>
      <w:r w:rsidRPr="00312FDF">
        <w:rPr>
          <w:rFonts w:ascii="Book Antiqua" w:hAnsi="Book Antiqua" w:cs="Arial"/>
          <w:sz w:val="24"/>
          <w:szCs w:val="24"/>
          <w:vertAlign w:val="superscript"/>
        </w:rPr>
        <w:t>[</w:t>
      </w:r>
      <w:proofErr w:type="gramEnd"/>
      <w:r w:rsidRPr="00312FDF">
        <w:rPr>
          <w:rFonts w:ascii="Book Antiqua" w:hAnsi="Book Antiqua" w:cs="Arial"/>
          <w:sz w:val="24"/>
          <w:szCs w:val="24"/>
          <w:vertAlign w:val="superscript"/>
        </w:rPr>
        <w:t>21]</w:t>
      </w:r>
      <w:r w:rsidRPr="00312FDF">
        <w:rPr>
          <w:rFonts w:ascii="Book Antiqua" w:hAnsi="Book Antiqua" w:cs="Arial"/>
          <w:sz w:val="24"/>
          <w:szCs w:val="24"/>
        </w:rPr>
        <w:t>.</w:t>
      </w:r>
      <w:r w:rsidRPr="00312FDF">
        <w:rPr>
          <w:rFonts w:ascii="Book Antiqua" w:hAnsi="Book Antiqua" w:cs="Arial"/>
          <w:sz w:val="24"/>
          <w:szCs w:val="24"/>
          <w:vertAlign w:val="superscript"/>
        </w:rPr>
        <w:t xml:space="preserve"> </w:t>
      </w:r>
      <w:r w:rsidRPr="00312FDF">
        <w:rPr>
          <w:rFonts w:ascii="Book Antiqua" w:hAnsi="Book Antiqua" w:cs="Arial"/>
          <w:sz w:val="24"/>
          <w:szCs w:val="24"/>
        </w:rPr>
        <w:t xml:space="preserve">The cases describe either solo practitioners or practitioners working in small groups at private hospitals. Their accusers are often large groups that appear to be moving against them using peer review in order to stifle competition. The accusers often have positions on the executive hospital board or, are deeply connected to the board. In one case, </w:t>
      </w:r>
      <w:proofErr w:type="spellStart"/>
      <w:r w:rsidRPr="00312FDF">
        <w:rPr>
          <w:rFonts w:ascii="Book Antiqua" w:hAnsi="Book Antiqua" w:cs="Arial"/>
          <w:sz w:val="24"/>
          <w:szCs w:val="24"/>
        </w:rPr>
        <w:t>Parmley</w:t>
      </w:r>
      <w:proofErr w:type="spellEnd"/>
      <w:r w:rsidRPr="00312FDF">
        <w:rPr>
          <w:rFonts w:ascii="Book Antiqua" w:hAnsi="Book Antiqua" w:cs="Arial"/>
          <w:sz w:val="24"/>
          <w:szCs w:val="24"/>
        </w:rPr>
        <w:t xml:space="preserve"> describes a situation where an external peer review committee was hired by the hospital to give a bad faith review. The result was the loss of hospital privileges for two of three physicians and in turn their forced relocation. The third physician was cleared of any wrongdoing at the expense of severe financial loss.</w:t>
      </w:r>
      <w:r w:rsidRPr="00312FDF">
        <w:rPr>
          <w:rFonts w:ascii="Book Antiqua" w:hAnsi="Book Antiqua" w:cs="Arial"/>
          <w:sz w:val="24"/>
          <w:szCs w:val="24"/>
          <w:vertAlign w:val="superscript"/>
        </w:rPr>
        <w:t xml:space="preserve"> </w:t>
      </w:r>
      <w:proofErr w:type="spellStart"/>
      <w:r w:rsidRPr="00312FDF">
        <w:rPr>
          <w:rFonts w:ascii="Book Antiqua" w:hAnsi="Book Antiqua" w:cs="Arial"/>
          <w:sz w:val="24"/>
          <w:szCs w:val="24"/>
        </w:rPr>
        <w:t>Parmley</w:t>
      </w:r>
      <w:proofErr w:type="spellEnd"/>
      <w:r w:rsidRPr="00312FDF">
        <w:rPr>
          <w:rFonts w:ascii="Book Antiqua" w:hAnsi="Book Antiqua" w:cs="Arial"/>
          <w:sz w:val="24"/>
          <w:szCs w:val="24"/>
        </w:rPr>
        <w:t xml:space="preserve"> further describes these scenarios as being “far more common than is appreciated”</w:t>
      </w:r>
      <w:r w:rsidRPr="002B1245">
        <w:rPr>
          <w:rFonts w:ascii="Book Antiqua" w:hAnsi="Book Antiqua" w:cs="Arial"/>
          <w:sz w:val="24"/>
          <w:szCs w:val="24"/>
          <w:vertAlign w:val="superscript"/>
          <w:lang w:eastAsia="zh-CN"/>
        </w:rPr>
        <w:t xml:space="preserve"> </w:t>
      </w:r>
      <w:r>
        <w:rPr>
          <w:rFonts w:ascii="Book Antiqua" w:hAnsi="Book Antiqua" w:cs="Arial"/>
          <w:sz w:val="24"/>
          <w:szCs w:val="24"/>
          <w:vertAlign w:val="superscript"/>
          <w:lang w:eastAsia="zh-CN"/>
        </w:rPr>
        <w:t>[</w:t>
      </w:r>
      <w:r w:rsidRPr="00312FDF">
        <w:rPr>
          <w:rFonts w:ascii="Book Antiqua" w:hAnsi="Book Antiqua" w:cs="Arial"/>
          <w:sz w:val="24"/>
          <w:szCs w:val="24"/>
          <w:vertAlign w:val="superscript"/>
        </w:rPr>
        <w:t>21</w:t>
      </w:r>
      <w:r>
        <w:rPr>
          <w:rFonts w:ascii="Book Antiqua" w:hAnsi="Book Antiqua" w:cs="Arial"/>
          <w:sz w:val="24"/>
          <w:szCs w:val="24"/>
          <w:vertAlign w:val="superscript"/>
          <w:lang w:eastAsia="zh-CN"/>
        </w:rPr>
        <w:t>]</w:t>
      </w:r>
      <w:r w:rsidRPr="00312FDF">
        <w:rPr>
          <w:rFonts w:ascii="Book Antiqua" w:hAnsi="Book Antiqua" w:cs="Arial"/>
          <w:sz w:val="24"/>
          <w:szCs w:val="24"/>
        </w:rPr>
        <w:t xml:space="preserve">. </w:t>
      </w:r>
    </w:p>
    <w:p w:rsidR="000776C6" w:rsidRDefault="000776C6" w:rsidP="002B1245">
      <w:pPr>
        <w:spacing w:after="0" w:line="360" w:lineRule="auto"/>
        <w:jc w:val="both"/>
        <w:rPr>
          <w:rFonts w:ascii="Book Antiqua" w:hAnsi="Book Antiqua" w:cs="Arial"/>
          <w:b/>
          <w:i/>
          <w:sz w:val="24"/>
          <w:szCs w:val="24"/>
          <w:lang w:eastAsia="zh-CN"/>
        </w:rPr>
      </w:pPr>
    </w:p>
    <w:p w:rsidR="000776C6" w:rsidRPr="00312FDF" w:rsidRDefault="000776C6" w:rsidP="002B1245">
      <w:pPr>
        <w:spacing w:after="0" w:line="360" w:lineRule="auto"/>
        <w:jc w:val="both"/>
        <w:rPr>
          <w:rFonts w:ascii="Book Antiqua" w:hAnsi="Book Antiqua" w:cs="Arial"/>
          <w:b/>
          <w:i/>
          <w:sz w:val="24"/>
          <w:szCs w:val="24"/>
        </w:rPr>
      </w:pPr>
      <w:r w:rsidRPr="00312FDF">
        <w:rPr>
          <w:rFonts w:ascii="Book Antiqua" w:hAnsi="Book Antiqua" w:cs="Arial"/>
          <w:b/>
          <w:i/>
          <w:sz w:val="24"/>
          <w:szCs w:val="24"/>
        </w:rPr>
        <w:t>National practitioner data bank reporting</w:t>
      </w:r>
    </w:p>
    <w:p w:rsidR="000776C6" w:rsidRPr="00312FDF" w:rsidRDefault="000776C6" w:rsidP="002B1245">
      <w:pPr>
        <w:spacing w:after="0" w:line="360" w:lineRule="auto"/>
        <w:jc w:val="both"/>
        <w:rPr>
          <w:rFonts w:ascii="Book Antiqua" w:hAnsi="Book Antiqua" w:cs="Arial"/>
          <w:sz w:val="24"/>
          <w:szCs w:val="24"/>
        </w:rPr>
      </w:pPr>
      <w:r w:rsidRPr="00312FDF">
        <w:rPr>
          <w:rFonts w:ascii="Book Antiqua" w:hAnsi="Book Antiqua" w:cs="Arial"/>
          <w:sz w:val="24"/>
          <w:szCs w:val="24"/>
        </w:rPr>
        <w:t xml:space="preserve">Hospitals are mandated by law to query practitioner’s request of clinical privileges, or admission to the medical staff and re-queries are required every 2 years for any clinician on </w:t>
      </w:r>
      <w:proofErr w:type="gramStart"/>
      <w:r w:rsidRPr="00312FDF">
        <w:rPr>
          <w:rFonts w:ascii="Book Antiqua" w:hAnsi="Book Antiqua" w:cs="Arial"/>
          <w:sz w:val="24"/>
          <w:szCs w:val="24"/>
        </w:rPr>
        <w:t>staff</w:t>
      </w:r>
      <w:r w:rsidRPr="00312FDF">
        <w:rPr>
          <w:rFonts w:ascii="Book Antiqua" w:hAnsi="Book Antiqua" w:cs="Arial"/>
          <w:sz w:val="24"/>
          <w:szCs w:val="24"/>
          <w:vertAlign w:val="superscript"/>
        </w:rPr>
        <w:t>[</w:t>
      </w:r>
      <w:proofErr w:type="gramEnd"/>
      <w:r w:rsidRPr="00312FDF">
        <w:rPr>
          <w:rFonts w:ascii="Book Antiqua" w:hAnsi="Book Antiqua" w:cs="Arial"/>
          <w:sz w:val="24"/>
          <w:szCs w:val="24"/>
          <w:vertAlign w:val="superscript"/>
        </w:rPr>
        <w:t>30,31]</w:t>
      </w:r>
      <w:r w:rsidRPr="00312FDF">
        <w:rPr>
          <w:rFonts w:ascii="Book Antiqua" w:hAnsi="Book Antiqua" w:cs="Arial"/>
          <w:sz w:val="24"/>
          <w:szCs w:val="24"/>
        </w:rPr>
        <w:t>.</w:t>
      </w:r>
      <w:r w:rsidRPr="00312FDF">
        <w:rPr>
          <w:rFonts w:ascii="Book Antiqua" w:hAnsi="Book Antiqua" w:cs="Arial"/>
          <w:sz w:val="24"/>
          <w:szCs w:val="24"/>
          <w:vertAlign w:val="superscript"/>
        </w:rPr>
        <w:t xml:space="preserve"> </w:t>
      </w:r>
      <w:r w:rsidRPr="00312FDF">
        <w:rPr>
          <w:rFonts w:ascii="Book Antiqua" w:hAnsi="Book Antiqua" w:cs="Arial"/>
          <w:sz w:val="24"/>
          <w:szCs w:val="24"/>
        </w:rPr>
        <w:t>Moreover, hospitals are required to report any adverse actions to the NPDB (Table 3</w:t>
      </w:r>
      <w:proofErr w:type="gramStart"/>
      <w:r w:rsidRPr="00312FDF">
        <w:rPr>
          <w:rFonts w:ascii="Book Antiqua" w:hAnsi="Book Antiqua" w:cs="Arial"/>
          <w:sz w:val="24"/>
          <w:szCs w:val="24"/>
        </w:rPr>
        <w:t>)</w:t>
      </w:r>
      <w:r w:rsidRPr="002B1245">
        <w:rPr>
          <w:rFonts w:ascii="Book Antiqua" w:hAnsi="Book Antiqua" w:cs="Arial"/>
          <w:sz w:val="24"/>
          <w:szCs w:val="24"/>
          <w:vertAlign w:val="superscript"/>
          <w:lang w:eastAsia="zh-CN"/>
        </w:rPr>
        <w:t>[</w:t>
      </w:r>
      <w:proofErr w:type="gramEnd"/>
      <w:r w:rsidRPr="00312FDF">
        <w:rPr>
          <w:rFonts w:ascii="Book Antiqua" w:hAnsi="Book Antiqua" w:cs="Arial"/>
          <w:sz w:val="24"/>
          <w:szCs w:val="24"/>
          <w:vertAlign w:val="superscript"/>
        </w:rPr>
        <w:t>31</w:t>
      </w:r>
      <w:r>
        <w:rPr>
          <w:rFonts w:ascii="Book Antiqua" w:hAnsi="Book Antiqua" w:cs="Arial"/>
          <w:sz w:val="24"/>
          <w:szCs w:val="24"/>
          <w:vertAlign w:val="superscript"/>
          <w:lang w:eastAsia="zh-CN"/>
        </w:rPr>
        <w:t>]</w:t>
      </w:r>
      <w:r w:rsidRPr="00312FDF">
        <w:rPr>
          <w:rFonts w:ascii="Book Antiqua" w:hAnsi="Book Antiqua" w:cs="Arial"/>
          <w:sz w:val="24"/>
          <w:szCs w:val="24"/>
        </w:rPr>
        <w:t>.</w:t>
      </w:r>
      <w:r w:rsidRPr="00312FDF">
        <w:rPr>
          <w:rFonts w:ascii="Book Antiqua" w:hAnsi="Book Antiqua" w:cs="Arial"/>
          <w:sz w:val="24"/>
          <w:szCs w:val="24"/>
          <w:vertAlign w:val="superscript"/>
        </w:rPr>
        <w:t xml:space="preserve"> </w:t>
      </w:r>
      <w:r w:rsidRPr="00312FDF">
        <w:rPr>
          <w:rFonts w:ascii="Book Antiqua" w:hAnsi="Book Antiqua" w:cs="Arial"/>
          <w:sz w:val="24"/>
          <w:szCs w:val="24"/>
        </w:rPr>
        <w:t>Sham peer reviews rely heavily on the fear of physicians being reported to the NPDB.</w:t>
      </w:r>
      <w:r w:rsidRPr="00312FDF">
        <w:rPr>
          <w:rFonts w:ascii="Book Antiqua" w:hAnsi="Book Antiqua" w:cs="Arial"/>
          <w:sz w:val="24"/>
          <w:szCs w:val="24"/>
          <w:vertAlign w:val="superscript"/>
        </w:rPr>
        <w:t>4</w:t>
      </w:r>
      <w:r w:rsidRPr="00312FDF">
        <w:rPr>
          <w:rFonts w:ascii="Book Antiqua" w:hAnsi="Book Antiqua" w:cs="Arial"/>
          <w:sz w:val="24"/>
          <w:szCs w:val="24"/>
        </w:rPr>
        <w:t xml:space="preserve"> Physicians reported to the NPDB face significant hurdles when seeking employment, licensure, and </w:t>
      </w:r>
      <w:proofErr w:type="gramStart"/>
      <w:r w:rsidRPr="00312FDF">
        <w:rPr>
          <w:rFonts w:ascii="Book Antiqua" w:hAnsi="Book Antiqua" w:cs="Arial"/>
          <w:sz w:val="24"/>
          <w:szCs w:val="24"/>
        </w:rPr>
        <w:t>credentialing</w:t>
      </w:r>
      <w:r w:rsidRPr="002B1245">
        <w:rPr>
          <w:rFonts w:ascii="Book Antiqua" w:hAnsi="Book Antiqua" w:cs="Arial"/>
          <w:sz w:val="24"/>
          <w:szCs w:val="24"/>
          <w:vertAlign w:val="superscript"/>
          <w:lang w:eastAsia="zh-CN"/>
        </w:rPr>
        <w:t>[</w:t>
      </w:r>
      <w:proofErr w:type="gramEnd"/>
      <w:r w:rsidRPr="00312FDF">
        <w:rPr>
          <w:rFonts w:ascii="Book Antiqua" w:hAnsi="Book Antiqua" w:cs="Arial"/>
          <w:sz w:val="24"/>
          <w:szCs w:val="24"/>
          <w:vertAlign w:val="superscript"/>
        </w:rPr>
        <w:t>4</w:t>
      </w:r>
      <w:r>
        <w:rPr>
          <w:rFonts w:ascii="Book Antiqua" w:hAnsi="Book Antiqua" w:cs="Arial"/>
          <w:sz w:val="24"/>
          <w:szCs w:val="24"/>
          <w:vertAlign w:val="superscript"/>
          <w:lang w:eastAsia="zh-CN"/>
        </w:rPr>
        <w:t>]</w:t>
      </w:r>
      <w:r w:rsidRPr="00312FDF">
        <w:rPr>
          <w:rFonts w:ascii="Book Antiqua" w:hAnsi="Book Antiqua" w:cs="Arial"/>
          <w:sz w:val="24"/>
          <w:szCs w:val="24"/>
        </w:rPr>
        <w:t xml:space="preserve">. Physicians are often questioned about all previous reports to the NPBD prior to receiving any hospital credentialing </w:t>
      </w:r>
      <w:proofErr w:type="gramStart"/>
      <w:r w:rsidRPr="00312FDF">
        <w:rPr>
          <w:rFonts w:ascii="Book Antiqua" w:hAnsi="Book Antiqua" w:cs="Arial"/>
          <w:sz w:val="24"/>
          <w:szCs w:val="24"/>
        </w:rPr>
        <w:t>activities</w:t>
      </w:r>
      <w:r w:rsidRPr="002B1245">
        <w:rPr>
          <w:rFonts w:ascii="Book Antiqua" w:hAnsi="Book Antiqua" w:cs="Arial"/>
          <w:sz w:val="24"/>
          <w:szCs w:val="24"/>
          <w:vertAlign w:val="superscript"/>
          <w:lang w:eastAsia="zh-CN"/>
        </w:rPr>
        <w:t>[</w:t>
      </w:r>
      <w:proofErr w:type="gramEnd"/>
      <w:r w:rsidRPr="00312FDF">
        <w:rPr>
          <w:rFonts w:ascii="Book Antiqua" w:hAnsi="Book Antiqua" w:cs="Arial"/>
          <w:sz w:val="24"/>
          <w:szCs w:val="24"/>
          <w:vertAlign w:val="superscript"/>
        </w:rPr>
        <w:t>4,31</w:t>
      </w:r>
      <w:r>
        <w:rPr>
          <w:rFonts w:ascii="Book Antiqua" w:hAnsi="Book Antiqua" w:cs="Arial"/>
          <w:sz w:val="24"/>
          <w:szCs w:val="24"/>
          <w:vertAlign w:val="superscript"/>
          <w:lang w:eastAsia="zh-CN"/>
        </w:rPr>
        <w:t>]</w:t>
      </w:r>
      <w:r w:rsidRPr="00312FDF">
        <w:rPr>
          <w:rFonts w:ascii="Book Antiqua" w:hAnsi="Book Antiqua" w:cs="Arial"/>
          <w:sz w:val="24"/>
          <w:szCs w:val="24"/>
        </w:rPr>
        <w:t>.</w:t>
      </w:r>
      <w:r w:rsidRPr="00312FDF">
        <w:rPr>
          <w:rFonts w:ascii="Book Antiqua" w:hAnsi="Book Antiqua" w:cs="Arial"/>
          <w:sz w:val="24"/>
          <w:szCs w:val="24"/>
          <w:vertAlign w:val="superscript"/>
        </w:rPr>
        <w:t xml:space="preserve"> </w:t>
      </w:r>
      <w:r w:rsidRPr="00312FDF">
        <w:rPr>
          <w:rFonts w:ascii="Book Antiqua" w:hAnsi="Book Antiqua" w:cs="Arial"/>
          <w:sz w:val="24"/>
          <w:szCs w:val="24"/>
        </w:rPr>
        <w:t>Furthermore, HMOs and insurance carriers are increasingly using the NPDB when choosing physicians to be covered under provider panels</w:t>
      </w:r>
      <w:r w:rsidRPr="00312FDF">
        <w:rPr>
          <w:rFonts w:ascii="Book Antiqua" w:hAnsi="Book Antiqua" w:cs="Arial"/>
          <w:sz w:val="24"/>
          <w:szCs w:val="24"/>
          <w:vertAlign w:val="superscript"/>
        </w:rPr>
        <w:t>. 4</w:t>
      </w:r>
      <w:r w:rsidRPr="00312FDF">
        <w:rPr>
          <w:rFonts w:ascii="Book Antiqua" w:hAnsi="Book Antiqua" w:cs="Arial"/>
          <w:sz w:val="24"/>
          <w:szCs w:val="24"/>
        </w:rPr>
        <w:t xml:space="preserve"> Single transgressions in the NPDB or loss of medical privileges can often result in further </w:t>
      </w:r>
      <w:r w:rsidRPr="00312FDF">
        <w:rPr>
          <w:rFonts w:ascii="Book Antiqua" w:hAnsi="Book Antiqua" w:cs="Arial"/>
          <w:sz w:val="24"/>
          <w:szCs w:val="24"/>
        </w:rPr>
        <w:lastRenderedPageBreak/>
        <w:t xml:space="preserve">negative consequences as physicians become progressively dropped from these provider </w:t>
      </w:r>
      <w:proofErr w:type="gramStart"/>
      <w:r w:rsidRPr="00312FDF">
        <w:rPr>
          <w:rFonts w:ascii="Book Antiqua" w:hAnsi="Book Antiqua" w:cs="Arial"/>
          <w:sz w:val="24"/>
          <w:szCs w:val="24"/>
        </w:rPr>
        <w:t>panels</w:t>
      </w:r>
      <w:r w:rsidRPr="002B1245">
        <w:rPr>
          <w:rFonts w:ascii="Book Antiqua" w:hAnsi="Book Antiqua" w:cs="Arial"/>
          <w:sz w:val="24"/>
          <w:szCs w:val="24"/>
          <w:vertAlign w:val="superscript"/>
          <w:lang w:eastAsia="zh-CN"/>
        </w:rPr>
        <w:t>[</w:t>
      </w:r>
      <w:proofErr w:type="gramEnd"/>
      <w:r w:rsidRPr="002B1245">
        <w:rPr>
          <w:rFonts w:ascii="Book Antiqua" w:hAnsi="Book Antiqua" w:cs="Arial"/>
          <w:sz w:val="24"/>
          <w:szCs w:val="24"/>
          <w:vertAlign w:val="superscript"/>
        </w:rPr>
        <w:t>4,32</w:t>
      </w:r>
      <w:r>
        <w:rPr>
          <w:rFonts w:ascii="Book Antiqua" w:hAnsi="Book Antiqua" w:cs="Arial"/>
          <w:sz w:val="24"/>
          <w:szCs w:val="24"/>
          <w:vertAlign w:val="superscript"/>
          <w:lang w:eastAsia="zh-CN"/>
        </w:rPr>
        <w:t>]</w:t>
      </w:r>
      <w:r w:rsidRPr="00312FDF">
        <w:rPr>
          <w:rFonts w:ascii="Book Antiqua" w:hAnsi="Book Antiqua" w:cs="Arial"/>
          <w:sz w:val="24"/>
          <w:szCs w:val="24"/>
        </w:rPr>
        <w:t>.</w:t>
      </w:r>
      <w:r w:rsidRPr="00312FDF">
        <w:rPr>
          <w:rFonts w:ascii="Book Antiqua" w:hAnsi="Book Antiqua" w:cs="Arial"/>
          <w:sz w:val="24"/>
          <w:szCs w:val="24"/>
          <w:vertAlign w:val="superscript"/>
        </w:rPr>
        <w:t xml:space="preserve"> </w:t>
      </w:r>
    </w:p>
    <w:p w:rsidR="000776C6" w:rsidRDefault="000776C6" w:rsidP="002B1245">
      <w:pPr>
        <w:spacing w:after="0" w:line="360" w:lineRule="auto"/>
        <w:jc w:val="both"/>
        <w:rPr>
          <w:rFonts w:ascii="Book Antiqua" w:hAnsi="Book Antiqua" w:cs="Arial"/>
          <w:b/>
          <w:i/>
          <w:sz w:val="24"/>
          <w:szCs w:val="24"/>
          <w:lang w:eastAsia="zh-CN"/>
        </w:rPr>
      </w:pPr>
    </w:p>
    <w:p w:rsidR="000776C6" w:rsidRPr="00312FDF" w:rsidRDefault="000776C6" w:rsidP="002B1245">
      <w:pPr>
        <w:spacing w:after="0" w:line="360" w:lineRule="auto"/>
        <w:jc w:val="both"/>
        <w:rPr>
          <w:rFonts w:ascii="Book Antiqua" w:hAnsi="Book Antiqua" w:cs="Arial"/>
          <w:b/>
          <w:i/>
          <w:sz w:val="24"/>
          <w:szCs w:val="24"/>
        </w:rPr>
      </w:pPr>
      <w:r w:rsidRPr="00312FDF">
        <w:rPr>
          <w:rFonts w:ascii="Book Antiqua" w:hAnsi="Book Antiqua" w:cs="Arial"/>
          <w:b/>
          <w:i/>
          <w:sz w:val="24"/>
          <w:szCs w:val="24"/>
        </w:rPr>
        <w:t>Consequences of sham peer review</w:t>
      </w:r>
    </w:p>
    <w:p w:rsidR="000776C6" w:rsidRPr="00312FDF" w:rsidRDefault="000776C6" w:rsidP="002B1245">
      <w:pPr>
        <w:spacing w:after="0" w:line="360" w:lineRule="auto"/>
        <w:jc w:val="both"/>
        <w:rPr>
          <w:rFonts w:ascii="Book Antiqua" w:hAnsi="Book Antiqua" w:cs="Arial"/>
          <w:sz w:val="24"/>
          <w:szCs w:val="24"/>
        </w:rPr>
      </w:pPr>
      <w:r w:rsidRPr="00312FDF">
        <w:rPr>
          <w:rFonts w:ascii="Book Antiqua" w:hAnsi="Book Antiqua" w:cs="Arial"/>
          <w:sz w:val="24"/>
          <w:szCs w:val="24"/>
        </w:rPr>
        <w:t xml:space="preserve">In light of the immunity granted to </w:t>
      </w:r>
      <w:proofErr w:type="gramStart"/>
      <w:r w:rsidRPr="00312FDF">
        <w:rPr>
          <w:rFonts w:ascii="Book Antiqua" w:hAnsi="Book Antiqua" w:cs="Arial"/>
          <w:sz w:val="24"/>
          <w:szCs w:val="24"/>
        </w:rPr>
        <w:t>peer</w:t>
      </w:r>
      <w:proofErr w:type="gramEnd"/>
      <w:r w:rsidRPr="00312FDF">
        <w:rPr>
          <w:rFonts w:ascii="Book Antiqua" w:hAnsi="Book Antiqua" w:cs="Arial"/>
          <w:sz w:val="24"/>
          <w:szCs w:val="24"/>
        </w:rPr>
        <w:t xml:space="preserve"> reviewers and hospitals, many physicians find themselves victims of sham peer review without any timely legal recourse.</w:t>
      </w:r>
      <w:r>
        <w:rPr>
          <w:rFonts w:ascii="Book Antiqua" w:hAnsi="Book Antiqua" w:cs="Arial"/>
          <w:sz w:val="24"/>
          <w:szCs w:val="24"/>
        </w:rPr>
        <w:t xml:space="preserve"> </w:t>
      </w:r>
      <w:r w:rsidRPr="00312FDF">
        <w:rPr>
          <w:rFonts w:ascii="Book Antiqua" w:hAnsi="Book Antiqua" w:cs="Arial"/>
          <w:sz w:val="24"/>
          <w:szCs w:val="24"/>
        </w:rPr>
        <w:t xml:space="preserve">Consequently, upon seeing the signs of an impending sham peer review, wrongly accused physicians will choose one of two dire possibilities. On one hand, practically all peer reviews meet the “reasonable belief” provision of HCQIA and in turn qualify for near absolute immunity. Moreover, proving malicious intent to the courts is almost practically </w:t>
      </w:r>
      <w:proofErr w:type="gramStart"/>
      <w:r w:rsidRPr="00312FDF">
        <w:rPr>
          <w:rFonts w:ascii="Book Antiqua" w:hAnsi="Book Antiqua" w:cs="Arial"/>
          <w:sz w:val="24"/>
          <w:szCs w:val="24"/>
        </w:rPr>
        <w:t>impossible</w:t>
      </w:r>
      <w:r w:rsidRPr="002B1245">
        <w:rPr>
          <w:rFonts w:ascii="Book Antiqua" w:hAnsi="Book Antiqua" w:cs="Arial"/>
          <w:sz w:val="24"/>
          <w:szCs w:val="24"/>
          <w:vertAlign w:val="superscript"/>
          <w:lang w:eastAsia="zh-CN"/>
        </w:rPr>
        <w:t>[</w:t>
      </w:r>
      <w:proofErr w:type="gramEnd"/>
      <w:r w:rsidRPr="00312FDF">
        <w:rPr>
          <w:rFonts w:ascii="Book Antiqua" w:hAnsi="Book Antiqua" w:cs="Arial"/>
          <w:sz w:val="24"/>
          <w:szCs w:val="24"/>
          <w:vertAlign w:val="superscript"/>
        </w:rPr>
        <w:t>23</w:t>
      </w:r>
      <w:r>
        <w:rPr>
          <w:rFonts w:ascii="Book Antiqua" w:hAnsi="Book Antiqua" w:cs="Arial"/>
          <w:sz w:val="24"/>
          <w:szCs w:val="24"/>
          <w:vertAlign w:val="superscript"/>
          <w:lang w:eastAsia="zh-CN"/>
        </w:rPr>
        <w:t>]</w:t>
      </w:r>
      <w:r w:rsidRPr="00312FDF">
        <w:rPr>
          <w:rFonts w:ascii="Book Antiqua" w:hAnsi="Book Antiqua" w:cs="Arial"/>
          <w:sz w:val="24"/>
          <w:szCs w:val="24"/>
        </w:rPr>
        <w:t>.</w:t>
      </w:r>
      <w:r w:rsidRPr="00312FDF">
        <w:rPr>
          <w:rFonts w:ascii="Book Antiqua" w:hAnsi="Book Antiqua" w:cs="Arial"/>
          <w:sz w:val="24"/>
          <w:szCs w:val="24"/>
          <w:vertAlign w:val="superscript"/>
        </w:rPr>
        <w:t xml:space="preserve"> </w:t>
      </w:r>
      <w:r w:rsidRPr="00312FDF">
        <w:rPr>
          <w:rFonts w:ascii="Book Antiqua" w:hAnsi="Book Antiqua" w:cs="Arial"/>
          <w:sz w:val="24"/>
          <w:szCs w:val="24"/>
        </w:rPr>
        <w:t xml:space="preserve">Despite the odds, some physicians will choose to fight sham peer reviews in court often at substantial financial and reputational cost, mental stress, and </w:t>
      </w:r>
      <w:proofErr w:type="gramStart"/>
      <w:r w:rsidRPr="00312FDF">
        <w:rPr>
          <w:rFonts w:ascii="Book Antiqua" w:hAnsi="Book Antiqua" w:cs="Arial"/>
          <w:sz w:val="24"/>
          <w:szCs w:val="24"/>
        </w:rPr>
        <w:t>time</w:t>
      </w:r>
      <w:r w:rsidRPr="002B1245">
        <w:rPr>
          <w:rFonts w:ascii="Book Antiqua" w:hAnsi="Book Antiqua" w:cs="Arial"/>
          <w:sz w:val="24"/>
          <w:szCs w:val="24"/>
          <w:vertAlign w:val="superscript"/>
          <w:lang w:eastAsia="zh-CN"/>
        </w:rPr>
        <w:t>[</w:t>
      </w:r>
      <w:proofErr w:type="gramEnd"/>
      <w:r w:rsidRPr="002B1245">
        <w:rPr>
          <w:rFonts w:ascii="Book Antiqua" w:hAnsi="Book Antiqua" w:cs="Arial"/>
          <w:sz w:val="24"/>
          <w:szCs w:val="24"/>
          <w:vertAlign w:val="superscript"/>
        </w:rPr>
        <w:t>27-29,33,34</w:t>
      </w:r>
      <w:r w:rsidRPr="002B1245">
        <w:rPr>
          <w:rFonts w:ascii="Book Antiqua" w:hAnsi="Book Antiqua" w:cs="Arial"/>
          <w:sz w:val="24"/>
          <w:szCs w:val="24"/>
          <w:vertAlign w:val="superscript"/>
          <w:lang w:eastAsia="zh-CN"/>
        </w:rPr>
        <w:t>]</w:t>
      </w:r>
      <w:r w:rsidRPr="00312FDF">
        <w:rPr>
          <w:rFonts w:ascii="Book Antiqua" w:hAnsi="Book Antiqua" w:cs="Arial"/>
          <w:sz w:val="24"/>
          <w:szCs w:val="24"/>
        </w:rPr>
        <w:t>.</w:t>
      </w:r>
      <w:r w:rsidRPr="002B1245">
        <w:rPr>
          <w:rFonts w:ascii="Book Antiqua" w:hAnsi="Book Antiqua" w:cs="Arial"/>
          <w:sz w:val="24"/>
          <w:szCs w:val="24"/>
          <w:vertAlign w:val="superscript"/>
        </w:rPr>
        <w:t xml:space="preserve"> </w:t>
      </w:r>
      <w:r w:rsidRPr="00312FDF">
        <w:rPr>
          <w:rFonts w:ascii="Book Antiqua" w:hAnsi="Book Antiqua" w:cs="Arial"/>
          <w:sz w:val="24"/>
          <w:szCs w:val="24"/>
        </w:rPr>
        <w:t xml:space="preserve">On the other hand, as previously stated, physicians acknowledge that being reported to the NPDB can negatively affect future employment and reputation. In this situation, many physicians will often instead decide to resign from their hospitals or retract statements seen as unfavorable by hospital executives in exchange for early termination of the investigation and subsequent failure to report to the NPDB. </w:t>
      </w:r>
    </w:p>
    <w:p w:rsidR="000776C6" w:rsidRPr="00312FDF" w:rsidRDefault="000776C6" w:rsidP="002D3747">
      <w:pPr>
        <w:spacing w:after="0" w:line="360" w:lineRule="auto"/>
        <w:ind w:firstLineChars="200" w:firstLine="480"/>
        <w:jc w:val="both"/>
        <w:rPr>
          <w:rFonts w:ascii="Book Antiqua" w:hAnsi="Book Antiqua" w:cs="Arial"/>
          <w:sz w:val="24"/>
          <w:szCs w:val="24"/>
        </w:rPr>
      </w:pPr>
      <w:r w:rsidRPr="00312FDF">
        <w:rPr>
          <w:rFonts w:ascii="Book Antiqua" w:hAnsi="Book Antiqua" w:cs="Arial"/>
          <w:sz w:val="24"/>
          <w:szCs w:val="24"/>
        </w:rPr>
        <w:t xml:space="preserve">Hospitals are required by law to report situation in where physicians resign in the midst of a peer review </w:t>
      </w:r>
      <w:proofErr w:type="gramStart"/>
      <w:r w:rsidRPr="00312FDF">
        <w:rPr>
          <w:rFonts w:ascii="Book Antiqua" w:hAnsi="Book Antiqua" w:cs="Arial"/>
          <w:sz w:val="24"/>
          <w:szCs w:val="24"/>
        </w:rPr>
        <w:t>investigation</w:t>
      </w:r>
      <w:r w:rsidRPr="00AB1FB7">
        <w:rPr>
          <w:rFonts w:ascii="Book Antiqua" w:hAnsi="Book Antiqua" w:cs="Arial"/>
          <w:sz w:val="24"/>
          <w:szCs w:val="24"/>
          <w:vertAlign w:val="superscript"/>
          <w:lang w:eastAsia="zh-CN"/>
        </w:rPr>
        <w:t>[</w:t>
      </w:r>
      <w:proofErr w:type="gramEnd"/>
      <w:r w:rsidRPr="00312FDF">
        <w:rPr>
          <w:rFonts w:ascii="Book Antiqua" w:hAnsi="Book Antiqua" w:cs="Arial"/>
          <w:sz w:val="24"/>
          <w:szCs w:val="24"/>
          <w:vertAlign w:val="superscript"/>
        </w:rPr>
        <w:t>31,35</w:t>
      </w:r>
      <w:r>
        <w:rPr>
          <w:rFonts w:ascii="Book Antiqua" w:hAnsi="Book Antiqua" w:cs="Arial"/>
          <w:sz w:val="24"/>
          <w:szCs w:val="24"/>
          <w:vertAlign w:val="superscript"/>
          <w:lang w:eastAsia="zh-CN"/>
        </w:rPr>
        <w:t>]</w:t>
      </w:r>
      <w:r w:rsidRPr="00312FDF">
        <w:rPr>
          <w:rFonts w:ascii="Book Antiqua" w:hAnsi="Book Antiqua" w:cs="Arial"/>
          <w:sz w:val="24"/>
          <w:szCs w:val="24"/>
        </w:rPr>
        <w:t>.</w:t>
      </w:r>
      <w:r w:rsidRPr="00312FDF">
        <w:rPr>
          <w:rFonts w:ascii="Book Antiqua" w:hAnsi="Book Antiqua" w:cs="Arial"/>
          <w:sz w:val="24"/>
          <w:szCs w:val="24"/>
          <w:vertAlign w:val="superscript"/>
        </w:rPr>
        <w:t xml:space="preserve"> </w:t>
      </w:r>
      <w:r w:rsidRPr="00312FDF">
        <w:rPr>
          <w:rFonts w:ascii="Book Antiqua" w:hAnsi="Book Antiqua" w:cs="Arial"/>
          <w:sz w:val="24"/>
          <w:szCs w:val="24"/>
        </w:rPr>
        <w:t xml:space="preserve">Nevertheless, several studies have shown that there is significant evidence of hospital underreporting to the NPDB every </w:t>
      </w:r>
      <w:proofErr w:type="gramStart"/>
      <w:r w:rsidRPr="00312FDF">
        <w:rPr>
          <w:rFonts w:ascii="Book Antiqua" w:hAnsi="Book Antiqua" w:cs="Arial"/>
          <w:sz w:val="24"/>
          <w:szCs w:val="24"/>
        </w:rPr>
        <w:t>year</w:t>
      </w:r>
      <w:r w:rsidRPr="002B1245">
        <w:rPr>
          <w:rFonts w:ascii="Book Antiqua" w:hAnsi="Book Antiqua" w:cs="Arial"/>
          <w:sz w:val="24"/>
          <w:szCs w:val="24"/>
          <w:vertAlign w:val="superscript"/>
          <w:lang w:eastAsia="zh-CN"/>
        </w:rPr>
        <w:t>[</w:t>
      </w:r>
      <w:proofErr w:type="gramEnd"/>
      <w:r w:rsidRPr="00312FDF">
        <w:rPr>
          <w:rFonts w:ascii="Book Antiqua" w:hAnsi="Book Antiqua" w:cs="Arial"/>
          <w:sz w:val="24"/>
          <w:szCs w:val="24"/>
          <w:vertAlign w:val="superscript"/>
        </w:rPr>
        <w:t>9,36-38</w:t>
      </w:r>
      <w:r>
        <w:rPr>
          <w:rFonts w:ascii="Book Antiqua" w:hAnsi="Book Antiqua" w:cs="Arial"/>
          <w:sz w:val="24"/>
          <w:szCs w:val="24"/>
          <w:vertAlign w:val="superscript"/>
          <w:lang w:eastAsia="zh-CN"/>
        </w:rPr>
        <w:t>]</w:t>
      </w:r>
      <w:r w:rsidRPr="00312FDF">
        <w:rPr>
          <w:rFonts w:ascii="Book Antiqua" w:hAnsi="Book Antiqua" w:cs="Arial"/>
          <w:sz w:val="24"/>
          <w:szCs w:val="24"/>
        </w:rPr>
        <w:t xml:space="preserve">. Furthermore, a five year study looking at hospital reporting to the NPDB showed that 67% of hospitals did not report a single adverse event to the </w:t>
      </w:r>
      <w:proofErr w:type="gramStart"/>
      <w:r w:rsidRPr="00312FDF">
        <w:rPr>
          <w:rFonts w:ascii="Book Antiqua" w:hAnsi="Book Antiqua" w:cs="Arial"/>
          <w:sz w:val="24"/>
          <w:szCs w:val="24"/>
        </w:rPr>
        <w:t>NPDB</w:t>
      </w:r>
      <w:r w:rsidRPr="002B1245">
        <w:rPr>
          <w:rFonts w:ascii="Book Antiqua" w:hAnsi="Book Antiqua" w:cs="Arial"/>
          <w:sz w:val="24"/>
          <w:szCs w:val="24"/>
          <w:vertAlign w:val="superscript"/>
          <w:lang w:eastAsia="zh-CN"/>
        </w:rPr>
        <w:t>[</w:t>
      </w:r>
      <w:proofErr w:type="gramEnd"/>
      <w:r w:rsidRPr="002B1245">
        <w:rPr>
          <w:rFonts w:ascii="Book Antiqua" w:hAnsi="Book Antiqua" w:cs="Arial"/>
          <w:sz w:val="24"/>
          <w:szCs w:val="24"/>
          <w:vertAlign w:val="superscript"/>
        </w:rPr>
        <w:t>39</w:t>
      </w:r>
      <w:r w:rsidRPr="002B1245">
        <w:rPr>
          <w:rFonts w:ascii="Book Antiqua" w:hAnsi="Book Antiqua" w:cs="Arial"/>
          <w:sz w:val="24"/>
          <w:szCs w:val="24"/>
          <w:vertAlign w:val="superscript"/>
          <w:lang w:eastAsia="zh-CN"/>
        </w:rPr>
        <w:t>]</w:t>
      </w:r>
      <w:r w:rsidRPr="00312FDF">
        <w:rPr>
          <w:rFonts w:ascii="Book Antiqua" w:hAnsi="Book Antiqua" w:cs="Arial"/>
          <w:sz w:val="24"/>
          <w:szCs w:val="24"/>
        </w:rPr>
        <w:t>.</w:t>
      </w:r>
      <w:r w:rsidRPr="00312FDF">
        <w:rPr>
          <w:rFonts w:ascii="Book Antiqua" w:hAnsi="Book Antiqua" w:cs="Arial"/>
          <w:sz w:val="24"/>
          <w:szCs w:val="24"/>
          <w:vertAlign w:val="superscript"/>
        </w:rPr>
        <w:t xml:space="preserve"> </w:t>
      </w:r>
      <w:r w:rsidRPr="00312FDF">
        <w:rPr>
          <w:rFonts w:ascii="Book Antiqua" w:hAnsi="Book Antiqua" w:cs="Arial"/>
          <w:sz w:val="24"/>
          <w:szCs w:val="24"/>
        </w:rPr>
        <w:t xml:space="preserve">Another study showed that 75% of potentially reportable actions and 60% of unquestionable reportable actions were not reported to the NPDB by their respective hospitals. While ambiguous, such significant underreporting can likely account for such an arrangement. </w:t>
      </w:r>
    </w:p>
    <w:p w:rsidR="000776C6" w:rsidRDefault="000776C6" w:rsidP="00312FDF">
      <w:pPr>
        <w:spacing w:after="0" w:line="360" w:lineRule="auto"/>
        <w:jc w:val="both"/>
        <w:rPr>
          <w:rFonts w:ascii="Book Antiqua" w:hAnsi="Book Antiqua" w:cs="Arial"/>
          <w:b/>
          <w:sz w:val="24"/>
          <w:szCs w:val="24"/>
          <w:lang w:eastAsia="zh-CN"/>
        </w:rPr>
      </w:pPr>
    </w:p>
    <w:p w:rsidR="000776C6" w:rsidRPr="002B1245" w:rsidRDefault="000776C6" w:rsidP="00312FDF">
      <w:pPr>
        <w:spacing w:after="0" w:line="360" w:lineRule="auto"/>
        <w:jc w:val="both"/>
        <w:rPr>
          <w:rFonts w:ascii="Book Antiqua" w:hAnsi="Book Antiqua" w:cs="Arial"/>
          <w:b/>
          <w:caps/>
          <w:sz w:val="24"/>
          <w:szCs w:val="24"/>
        </w:rPr>
      </w:pPr>
      <w:r w:rsidRPr="002B1245">
        <w:rPr>
          <w:rFonts w:ascii="Book Antiqua" w:hAnsi="Book Antiqua" w:cs="Arial"/>
          <w:b/>
          <w:caps/>
          <w:sz w:val="24"/>
          <w:szCs w:val="24"/>
        </w:rPr>
        <w:t>Future direction</w:t>
      </w:r>
    </w:p>
    <w:p w:rsidR="000776C6" w:rsidRPr="00312FDF" w:rsidRDefault="000776C6" w:rsidP="002B1245">
      <w:pPr>
        <w:spacing w:after="0" w:line="360" w:lineRule="auto"/>
        <w:jc w:val="both"/>
        <w:rPr>
          <w:rFonts w:ascii="Book Antiqua" w:hAnsi="Book Antiqua" w:cs="Arial"/>
          <w:sz w:val="24"/>
          <w:szCs w:val="24"/>
          <w:lang w:eastAsia="zh-CN"/>
        </w:rPr>
      </w:pPr>
      <w:r w:rsidRPr="00312FDF">
        <w:rPr>
          <w:rFonts w:ascii="Book Antiqua" w:hAnsi="Book Antiqua" w:cs="Arial"/>
          <w:sz w:val="24"/>
          <w:szCs w:val="24"/>
        </w:rPr>
        <w:t xml:space="preserve">Evidently legal immunity is necessary to protect hospitals and physicians conducting good faith </w:t>
      </w:r>
      <w:proofErr w:type="gramStart"/>
      <w:r w:rsidRPr="00312FDF">
        <w:rPr>
          <w:rFonts w:ascii="Book Antiqua" w:hAnsi="Book Antiqua" w:cs="Arial"/>
          <w:sz w:val="24"/>
          <w:szCs w:val="24"/>
        </w:rPr>
        <w:t>peer</w:t>
      </w:r>
      <w:proofErr w:type="gramEnd"/>
      <w:r w:rsidRPr="00312FDF">
        <w:rPr>
          <w:rFonts w:ascii="Book Antiqua" w:hAnsi="Book Antiqua" w:cs="Arial"/>
          <w:sz w:val="24"/>
          <w:szCs w:val="24"/>
        </w:rPr>
        <w:t xml:space="preserve"> review as not every review of a physician is unwarranted, abusive or </w:t>
      </w:r>
      <w:r w:rsidRPr="00312FDF">
        <w:rPr>
          <w:rFonts w:ascii="Book Antiqua" w:hAnsi="Book Antiqua" w:cs="Arial"/>
          <w:sz w:val="24"/>
          <w:szCs w:val="24"/>
        </w:rPr>
        <w:lastRenderedPageBreak/>
        <w:t xml:space="preserve">malicious. These peer reviews serve to protect the public and the medical profession from poorly behaved, unethical, or incompetent physicians. However, such absolute immunity </w:t>
      </w:r>
      <w:proofErr w:type="spellStart"/>
      <w:r w:rsidRPr="00312FDF">
        <w:rPr>
          <w:rFonts w:ascii="Book Antiqua" w:hAnsi="Book Antiqua" w:cs="Arial"/>
          <w:sz w:val="24"/>
          <w:szCs w:val="24"/>
        </w:rPr>
        <w:t>undeaar</w:t>
      </w:r>
      <w:proofErr w:type="spellEnd"/>
      <w:r w:rsidRPr="00312FDF">
        <w:rPr>
          <w:rFonts w:ascii="Book Antiqua" w:hAnsi="Book Antiqua" w:cs="Arial"/>
          <w:sz w:val="24"/>
          <w:szCs w:val="24"/>
        </w:rPr>
        <w:t xml:space="preserve"> HCQIA has evidently weakened the process and lead to significant abuse. In the case of Dr. Timothy Patrick, a direct competitor was able to chair the peer review committee and was able to maliciously affect the peer review outcome in order to gain economic advantage. In order to change this paradigm, a multifaceted approach must be employed focusing on standardization, external peer reviews and finally legislative reform. </w:t>
      </w:r>
    </w:p>
    <w:p w:rsidR="000776C6" w:rsidRDefault="000776C6" w:rsidP="002B1245">
      <w:pPr>
        <w:spacing w:after="0" w:line="360" w:lineRule="auto"/>
        <w:jc w:val="both"/>
        <w:rPr>
          <w:rFonts w:ascii="Book Antiqua" w:hAnsi="Book Antiqua" w:cs="Arial"/>
          <w:b/>
          <w:i/>
          <w:sz w:val="24"/>
          <w:szCs w:val="24"/>
          <w:lang w:eastAsia="zh-CN"/>
        </w:rPr>
      </w:pPr>
    </w:p>
    <w:p w:rsidR="000776C6" w:rsidRPr="00312FDF" w:rsidRDefault="000776C6" w:rsidP="002B1245">
      <w:pPr>
        <w:spacing w:after="0" w:line="360" w:lineRule="auto"/>
        <w:jc w:val="both"/>
        <w:rPr>
          <w:rFonts w:ascii="Book Antiqua" w:hAnsi="Book Antiqua" w:cs="Arial"/>
          <w:b/>
          <w:i/>
          <w:sz w:val="24"/>
          <w:szCs w:val="24"/>
        </w:rPr>
      </w:pPr>
      <w:r w:rsidRPr="00312FDF">
        <w:rPr>
          <w:rFonts w:ascii="Book Antiqua" w:hAnsi="Book Antiqua" w:cs="Arial"/>
          <w:b/>
          <w:i/>
          <w:sz w:val="24"/>
          <w:szCs w:val="24"/>
        </w:rPr>
        <w:t xml:space="preserve">Standardization of peer review </w:t>
      </w:r>
    </w:p>
    <w:p w:rsidR="000776C6" w:rsidRPr="00312FDF" w:rsidRDefault="000776C6" w:rsidP="002B1245">
      <w:pPr>
        <w:spacing w:after="0" w:line="360" w:lineRule="auto"/>
        <w:jc w:val="both"/>
        <w:rPr>
          <w:rFonts w:ascii="Book Antiqua" w:hAnsi="Book Antiqua" w:cs="Arial"/>
          <w:sz w:val="24"/>
          <w:szCs w:val="24"/>
          <w:lang w:eastAsia="zh-CN"/>
        </w:rPr>
      </w:pPr>
      <w:r w:rsidRPr="00312FDF">
        <w:rPr>
          <w:rFonts w:ascii="Book Antiqua" w:hAnsi="Book Antiqua" w:cs="Arial"/>
          <w:sz w:val="24"/>
          <w:szCs w:val="24"/>
        </w:rPr>
        <w:t xml:space="preserve">Lack of standardization of the peer review process at the majority of hospitals leaves the door open for abuse. Today, only 62% of hospitals consider their review process to be either highly, or greatly, </w:t>
      </w:r>
      <w:proofErr w:type="gramStart"/>
      <w:r w:rsidRPr="00312FDF">
        <w:rPr>
          <w:rFonts w:ascii="Book Antiqua" w:hAnsi="Book Antiqua" w:cs="Arial"/>
          <w:sz w:val="24"/>
          <w:szCs w:val="24"/>
        </w:rPr>
        <w:t>standardized</w:t>
      </w:r>
      <w:r w:rsidRPr="002B1245">
        <w:rPr>
          <w:rFonts w:ascii="Book Antiqua" w:hAnsi="Book Antiqua" w:cs="Arial"/>
          <w:sz w:val="24"/>
          <w:szCs w:val="24"/>
          <w:vertAlign w:val="superscript"/>
          <w:lang w:eastAsia="zh-CN"/>
        </w:rPr>
        <w:t>[</w:t>
      </w:r>
      <w:proofErr w:type="gramEnd"/>
      <w:r w:rsidRPr="002B1245">
        <w:rPr>
          <w:rFonts w:ascii="Book Antiqua" w:hAnsi="Book Antiqua" w:cs="Arial"/>
          <w:sz w:val="24"/>
          <w:szCs w:val="24"/>
          <w:vertAlign w:val="superscript"/>
        </w:rPr>
        <w:t>9</w:t>
      </w:r>
      <w:r w:rsidRPr="002B1245">
        <w:rPr>
          <w:rFonts w:ascii="Book Antiqua" w:hAnsi="Book Antiqua" w:cs="Arial"/>
          <w:sz w:val="24"/>
          <w:szCs w:val="24"/>
          <w:vertAlign w:val="superscript"/>
          <w:lang w:eastAsia="zh-CN"/>
        </w:rPr>
        <w:t>]</w:t>
      </w:r>
      <w:r w:rsidRPr="00312FDF">
        <w:rPr>
          <w:rFonts w:ascii="Book Antiqua" w:hAnsi="Book Antiqua" w:cs="Arial"/>
          <w:sz w:val="24"/>
          <w:szCs w:val="24"/>
        </w:rPr>
        <w:t>.</w:t>
      </w:r>
      <w:r w:rsidRPr="00312FDF">
        <w:rPr>
          <w:rFonts w:ascii="Book Antiqua" w:hAnsi="Book Antiqua" w:cs="Arial"/>
          <w:sz w:val="24"/>
          <w:szCs w:val="24"/>
          <w:vertAlign w:val="superscript"/>
        </w:rPr>
        <w:t xml:space="preserve"> </w:t>
      </w:r>
      <w:r w:rsidRPr="00312FDF">
        <w:rPr>
          <w:rFonts w:ascii="Book Antiqua" w:hAnsi="Book Antiqua" w:cs="Arial"/>
          <w:sz w:val="24"/>
          <w:szCs w:val="24"/>
        </w:rPr>
        <w:t xml:space="preserve">The variation in structure in turn leaves two variants of peer review systems in place at most hospitals. The first is a highly standardized process involving several committees, revolving peer reviewers, and finally objective measures of quality assessment. The second is an unstandardized review process that can be significantly prone to exploitation due to the complete subjective nature of such committees. </w:t>
      </w:r>
    </w:p>
    <w:p w:rsidR="000776C6" w:rsidRPr="00312FDF" w:rsidRDefault="000776C6" w:rsidP="002D3747">
      <w:pPr>
        <w:spacing w:after="0" w:line="360" w:lineRule="auto"/>
        <w:ind w:firstLineChars="200" w:firstLine="480"/>
        <w:jc w:val="both"/>
        <w:rPr>
          <w:rFonts w:ascii="Book Antiqua" w:hAnsi="Book Antiqua" w:cs="Arial"/>
          <w:sz w:val="24"/>
          <w:szCs w:val="24"/>
          <w:lang w:eastAsia="zh-CN"/>
        </w:rPr>
      </w:pPr>
      <w:r w:rsidRPr="00312FDF">
        <w:rPr>
          <w:rFonts w:ascii="Book Antiqua" w:hAnsi="Book Antiqua" w:cs="Arial"/>
          <w:sz w:val="24"/>
          <w:szCs w:val="24"/>
        </w:rPr>
        <w:t xml:space="preserve">Moreover, studies have shown that peer reviews are often unreliable measures of quality and have not served their intended role in quality </w:t>
      </w:r>
      <w:proofErr w:type="gramStart"/>
      <w:r w:rsidRPr="00312FDF">
        <w:rPr>
          <w:rFonts w:ascii="Book Antiqua" w:hAnsi="Book Antiqua" w:cs="Arial"/>
          <w:sz w:val="24"/>
          <w:szCs w:val="24"/>
        </w:rPr>
        <w:t>improvement</w:t>
      </w:r>
      <w:r w:rsidRPr="002B1245">
        <w:rPr>
          <w:rFonts w:ascii="Book Antiqua" w:hAnsi="Book Antiqua" w:cs="Arial"/>
          <w:sz w:val="24"/>
          <w:szCs w:val="24"/>
          <w:vertAlign w:val="superscript"/>
          <w:lang w:eastAsia="zh-CN"/>
        </w:rPr>
        <w:t>[</w:t>
      </w:r>
      <w:proofErr w:type="gramEnd"/>
      <w:r w:rsidRPr="002B1245">
        <w:rPr>
          <w:rFonts w:ascii="Book Antiqua" w:hAnsi="Book Antiqua" w:cs="Arial"/>
          <w:sz w:val="24"/>
          <w:szCs w:val="24"/>
          <w:vertAlign w:val="superscript"/>
        </w:rPr>
        <w:t>6,40</w:t>
      </w:r>
      <w:r w:rsidRPr="002B1245">
        <w:rPr>
          <w:rFonts w:ascii="Book Antiqua" w:hAnsi="Book Antiqua" w:cs="Arial"/>
          <w:sz w:val="24"/>
          <w:szCs w:val="24"/>
          <w:vertAlign w:val="superscript"/>
          <w:lang w:eastAsia="zh-CN"/>
        </w:rPr>
        <w:t>]</w:t>
      </w:r>
      <w:r w:rsidRPr="00312FDF">
        <w:rPr>
          <w:rFonts w:ascii="Book Antiqua" w:hAnsi="Book Antiqua" w:cs="Arial"/>
          <w:sz w:val="24"/>
          <w:szCs w:val="24"/>
        </w:rPr>
        <w:t>.</w:t>
      </w:r>
      <w:r w:rsidRPr="002B1245">
        <w:rPr>
          <w:rFonts w:ascii="Book Antiqua" w:hAnsi="Book Antiqua" w:cs="Arial"/>
          <w:sz w:val="24"/>
          <w:szCs w:val="24"/>
          <w:vertAlign w:val="superscript"/>
        </w:rPr>
        <w:t xml:space="preserve"> </w:t>
      </w:r>
      <w:r w:rsidRPr="00312FDF">
        <w:rPr>
          <w:rFonts w:ascii="Book Antiqua" w:hAnsi="Book Antiqua" w:cs="Arial"/>
          <w:sz w:val="24"/>
          <w:szCs w:val="24"/>
        </w:rPr>
        <w:t xml:space="preserve">Standardization of the review process stands to benefit from both significant quality improvement and likely decreased abuse of the process to allow for sham peer </w:t>
      </w:r>
      <w:proofErr w:type="gramStart"/>
      <w:r w:rsidRPr="00312FDF">
        <w:rPr>
          <w:rFonts w:ascii="Book Antiqua" w:hAnsi="Book Antiqua" w:cs="Arial"/>
          <w:sz w:val="24"/>
          <w:szCs w:val="24"/>
        </w:rPr>
        <w:t>reviews</w:t>
      </w:r>
      <w:r w:rsidRPr="002B1245">
        <w:rPr>
          <w:rFonts w:ascii="Book Antiqua" w:hAnsi="Book Antiqua" w:cs="Arial"/>
          <w:sz w:val="24"/>
          <w:szCs w:val="24"/>
          <w:vertAlign w:val="superscript"/>
          <w:lang w:eastAsia="zh-CN"/>
        </w:rPr>
        <w:t>[</w:t>
      </w:r>
      <w:proofErr w:type="gramEnd"/>
      <w:r w:rsidRPr="002B1245">
        <w:rPr>
          <w:rFonts w:ascii="Book Antiqua" w:hAnsi="Book Antiqua" w:cs="Arial"/>
          <w:sz w:val="24"/>
          <w:szCs w:val="24"/>
          <w:vertAlign w:val="superscript"/>
        </w:rPr>
        <w:t>41</w:t>
      </w:r>
      <w:r w:rsidRPr="002B1245">
        <w:rPr>
          <w:rFonts w:ascii="Book Antiqua" w:hAnsi="Book Antiqua" w:cs="Arial"/>
          <w:sz w:val="24"/>
          <w:szCs w:val="24"/>
          <w:vertAlign w:val="superscript"/>
          <w:lang w:eastAsia="zh-CN"/>
        </w:rPr>
        <w:t>]</w:t>
      </w:r>
      <w:r w:rsidRPr="00312FDF">
        <w:rPr>
          <w:rFonts w:ascii="Book Antiqua" w:hAnsi="Book Antiqua" w:cs="Arial"/>
          <w:sz w:val="24"/>
          <w:szCs w:val="24"/>
        </w:rPr>
        <w:t>.</w:t>
      </w:r>
      <w:r w:rsidRPr="00312FDF">
        <w:rPr>
          <w:rFonts w:ascii="Book Antiqua" w:hAnsi="Book Antiqua" w:cs="Arial"/>
          <w:sz w:val="24"/>
          <w:szCs w:val="24"/>
          <w:vertAlign w:val="superscript"/>
        </w:rPr>
        <w:t xml:space="preserve"> </w:t>
      </w:r>
      <w:r w:rsidRPr="00312FDF">
        <w:rPr>
          <w:rFonts w:ascii="Book Antiqua" w:hAnsi="Book Antiqua" w:cs="Arial"/>
          <w:sz w:val="24"/>
          <w:szCs w:val="24"/>
        </w:rPr>
        <w:t xml:space="preserve">However, national standardization efforts of peer review remains difficult as the process is both costly and requires significant resources. Nevertheless, several models implemented at both large and small </w:t>
      </w:r>
      <w:r>
        <w:rPr>
          <w:rFonts w:ascii="Book Antiqua" w:hAnsi="Book Antiqua" w:cs="Arial"/>
          <w:sz w:val="24"/>
          <w:szCs w:val="24"/>
        </w:rPr>
        <w:t>United States</w:t>
      </w:r>
      <w:r w:rsidRPr="00312FDF">
        <w:rPr>
          <w:rFonts w:ascii="Book Antiqua" w:hAnsi="Book Antiqua" w:cs="Arial"/>
          <w:sz w:val="24"/>
          <w:szCs w:val="24"/>
        </w:rPr>
        <w:t xml:space="preserve"> hospitals have shown that standardization and structuring of the review process can significantly improve medical </w:t>
      </w:r>
      <w:proofErr w:type="gramStart"/>
      <w:r w:rsidRPr="00312FDF">
        <w:rPr>
          <w:rFonts w:ascii="Book Antiqua" w:hAnsi="Book Antiqua" w:cs="Arial"/>
          <w:sz w:val="24"/>
          <w:szCs w:val="24"/>
        </w:rPr>
        <w:t>care</w:t>
      </w:r>
      <w:r w:rsidRPr="002B1245">
        <w:rPr>
          <w:rFonts w:ascii="Book Antiqua" w:hAnsi="Book Antiqua" w:cs="Arial"/>
          <w:sz w:val="24"/>
          <w:szCs w:val="24"/>
          <w:vertAlign w:val="superscript"/>
          <w:lang w:eastAsia="zh-CN"/>
        </w:rPr>
        <w:t>[</w:t>
      </w:r>
      <w:proofErr w:type="gramEnd"/>
      <w:r w:rsidRPr="002B1245">
        <w:rPr>
          <w:rFonts w:ascii="Book Antiqua" w:hAnsi="Book Antiqua" w:cs="Arial"/>
          <w:sz w:val="24"/>
          <w:szCs w:val="24"/>
          <w:vertAlign w:val="superscript"/>
        </w:rPr>
        <w:t>42-48</w:t>
      </w:r>
      <w:r w:rsidRPr="002B1245">
        <w:rPr>
          <w:rFonts w:ascii="Book Antiqua" w:hAnsi="Book Antiqua" w:cs="Arial"/>
          <w:sz w:val="24"/>
          <w:szCs w:val="24"/>
          <w:vertAlign w:val="superscript"/>
          <w:lang w:eastAsia="zh-CN"/>
        </w:rPr>
        <w:t>]</w:t>
      </w:r>
      <w:r w:rsidRPr="00312FDF">
        <w:rPr>
          <w:rFonts w:ascii="Book Antiqua" w:hAnsi="Book Antiqua" w:cs="Arial"/>
          <w:sz w:val="24"/>
          <w:szCs w:val="24"/>
        </w:rPr>
        <w:t>.</w:t>
      </w:r>
    </w:p>
    <w:p w:rsidR="000776C6" w:rsidRDefault="000776C6" w:rsidP="002B1245">
      <w:pPr>
        <w:spacing w:after="0" w:line="360" w:lineRule="auto"/>
        <w:jc w:val="both"/>
        <w:rPr>
          <w:rFonts w:ascii="Book Antiqua" w:hAnsi="Book Antiqua" w:cs="Arial"/>
          <w:b/>
          <w:i/>
          <w:sz w:val="24"/>
          <w:szCs w:val="24"/>
          <w:lang w:eastAsia="zh-CN"/>
        </w:rPr>
      </w:pPr>
    </w:p>
    <w:p w:rsidR="000776C6" w:rsidRPr="00312FDF" w:rsidRDefault="000776C6" w:rsidP="002B1245">
      <w:pPr>
        <w:spacing w:after="0" w:line="360" w:lineRule="auto"/>
        <w:jc w:val="both"/>
        <w:rPr>
          <w:rFonts w:ascii="Book Antiqua" w:hAnsi="Book Antiqua" w:cs="Arial"/>
          <w:i/>
          <w:sz w:val="24"/>
          <w:szCs w:val="24"/>
          <w:lang w:eastAsia="zh-CN"/>
        </w:rPr>
      </w:pPr>
      <w:r w:rsidRPr="00312FDF">
        <w:rPr>
          <w:rFonts w:ascii="Book Antiqua" w:hAnsi="Book Antiqua" w:cs="Arial"/>
          <w:b/>
          <w:i/>
          <w:sz w:val="24"/>
          <w:szCs w:val="24"/>
        </w:rPr>
        <w:t>External peer reviews</w:t>
      </w:r>
    </w:p>
    <w:p w:rsidR="000776C6" w:rsidRPr="00312FDF" w:rsidRDefault="000776C6" w:rsidP="002B1245">
      <w:pPr>
        <w:spacing w:after="0" w:line="360" w:lineRule="auto"/>
        <w:jc w:val="both"/>
        <w:rPr>
          <w:rFonts w:ascii="Book Antiqua" w:hAnsi="Book Antiqua" w:cs="Arial"/>
          <w:sz w:val="24"/>
          <w:szCs w:val="24"/>
        </w:rPr>
      </w:pPr>
      <w:r w:rsidRPr="00312FDF">
        <w:rPr>
          <w:rFonts w:ascii="Book Antiqua" w:hAnsi="Book Antiqua" w:cs="Arial"/>
          <w:sz w:val="24"/>
          <w:szCs w:val="24"/>
        </w:rPr>
        <w:lastRenderedPageBreak/>
        <w:t xml:space="preserve">Recognizing the concerns peer review has placed on hospitals and physicians, recent JCAHO reforms of the Medical Staff Standards for hospitals were released in 2007. These changes require mechanisms allowing for fair hearings and appeal process in decisions adversely affecting medical staff </w:t>
      </w:r>
      <w:proofErr w:type="gramStart"/>
      <w:r w:rsidRPr="00312FDF">
        <w:rPr>
          <w:rFonts w:ascii="Book Antiqua" w:hAnsi="Book Antiqua" w:cs="Arial"/>
          <w:sz w:val="24"/>
          <w:szCs w:val="24"/>
        </w:rPr>
        <w:t>members</w:t>
      </w:r>
      <w:r w:rsidRPr="002B1245">
        <w:rPr>
          <w:rFonts w:ascii="Book Antiqua" w:hAnsi="Book Antiqua" w:cs="Arial"/>
          <w:sz w:val="24"/>
          <w:szCs w:val="24"/>
          <w:vertAlign w:val="superscript"/>
          <w:lang w:eastAsia="zh-CN"/>
        </w:rPr>
        <w:t>[</w:t>
      </w:r>
      <w:proofErr w:type="gramEnd"/>
      <w:r w:rsidRPr="002B1245">
        <w:rPr>
          <w:rFonts w:ascii="Book Antiqua" w:hAnsi="Book Antiqua" w:cs="Arial"/>
          <w:sz w:val="24"/>
          <w:szCs w:val="24"/>
          <w:vertAlign w:val="superscript"/>
        </w:rPr>
        <w:t>49</w:t>
      </w:r>
      <w:r w:rsidRPr="002B1245">
        <w:rPr>
          <w:rFonts w:ascii="Book Antiqua" w:hAnsi="Book Antiqua" w:cs="Arial"/>
          <w:sz w:val="24"/>
          <w:szCs w:val="24"/>
          <w:vertAlign w:val="superscript"/>
          <w:lang w:eastAsia="zh-CN"/>
        </w:rPr>
        <w:t>]</w:t>
      </w:r>
      <w:r w:rsidRPr="00312FDF">
        <w:rPr>
          <w:rFonts w:ascii="Book Antiqua" w:hAnsi="Book Antiqua" w:cs="Arial"/>
          <w:sz w:val="24"/>
          <w:szCs w:val="24"/>
        </w:rPr>
        <w:t>.</w:t>
      </w:r>
      <w:r w:rsidRPr="00312FDF">
        <w:rPr>
          <w:rFonts w:ascii="Book Antiqua" w:hAnsi="Book Antiqua" w:cs="Arial"/>
          <w:sz w:val="24"/>
          <w:szCs w:val="24"/>
          <w:vertAlign w:val="superscript"/>
        </w:rPr>
        <w:t xml:space="preserve"> </w:t>
      </w:r>
      <w:r w:rsidRPr="00312FDF">
        <w:rPr>
          <w:rFonts w:ascii="Book Antiqua" w:hAnsi="Book Antiqua" w:cs="Arial"/>
          <w:sz w:val="24"/>
          <w:szCs w:val="24"/>
        </w:rPr>
        <w:t xml:space="preserve">However, it is unclear how much these reforms have contributed to mitigating sham peer review. Furthermore, while hospitals are required to implement such reforms, these standards still do not provide for independent peer review or oversight of the review process to ensure proper implementation. One approach to solving this issue is the creation of a second layer of protection involving external peer reviewers to verify that actions are taken in compliance with HCQIA and JCAHO requirements. Another suggested approach requires the use of Quality Improvement Organizations (QIOs) to independently review and supervise peer reviews conducted across </w:t>
      </w:r>
      <w:r>
        <w:rPr>
          <w:rFonts w:ascii="Book Antiqua" w:hAnsi="Book Antiqua" w:cs="Arial"/>
          <w:sz w:val="24"/>
          <w:szCs w:val="24"/>
        </w:rPr>
        <w:t>UNITED STATES hospitals.</w:t>
      </w:r>
      <w:r w:rsidRPr="00312FDF">
        <w:rPr>
          <w:rFonts w:ascii="Book Antiqua" w:hAnsi="Book Antiqua" w:cs="Arial"/>
          <w:sz w:val="24"/>
          <w:szCs w:val="24"/>
        </w:rPr>
        <w:t xml:space="preserve"> QIOs are physician operated organizations contracted by the Centers for Medicare and Medicaid Services in order to conduct reviews and further improve quality of services provided to Medicare beneficiaries in all 50 </w:t>
      </w:r>
      <w:proofErr w:type="gramStart"/>
      <w:r w:rsidRPr="00312FDF">
        <w:rPr>
          <w:rFonts w:ascii="Book Antiqua" w:hAnsi="Book Antiqua" w:cs="Arial"/>
          <w:sz w:val="24"/>
          <w:szCs w:val="24"/>
        </w:rPr>
        <w:t>states</w:t>
      </w:r>
      <w:r w:rsidRPr="002B1245">
        <w:rPr>
          <w:rFonts w:ascii="Book Antiqua" w:hAnsi="Book Antiqua" w:cs="Arial"/>
          <w:sz w:val="24"/>
          <w:szCs w:val="24"/>
          <w:vertAlign w:val="superscript"/>
          <w:lang w:eastAsia="zh-CN"/>
        </w:rPr>
        <w:t>[</w:t>
      </w:r>
      <w:proofErr w:type="gramEnd"/>
      <w:r w:rsidRPr="002B1245">
        <w:rPr>
          <w:rFonts w:ascii="Book Antiqua" w:hAnsi="Book Antiqua" w:cs="Arial"/>
          <w:sz w:val="24"/>
          <w:szCs w:val="24"/>
          <w:vertAlign w:val="superscript"/>
        </w:rPr>
        <w:t>5</w:t>
      </w:r>
      <w:r w:rsidRPr="00312FDF">
        <w:rPr>
          <w:rFonts w:ascii="Book Antiqua" w:hAnsi="Book Antiqua" w:cs="Arial"/>
          <w:sz w:val="24"/>
          <w:szCs w:val="24"/>
          <w:vertAlign w:val="superscript"/>
        </w:rPr>
        <w:t>0</w:t>
      </w:r>
      <w:r>
        <w:rPr>
          <w:rFonts w:ascii="Book Antiqua" w:hAnsi="Book Antiqua" w:cs="Arial"/>
          <w:sz w:val="24"/>
          <w:szCs w:val="24"/>
          <w:vertAlign w:val="superscript"/>
          <w:lang w:eastAsia="zh-CN"/>
        </w:rPr>
        <w:t>]</w:t>
      </w:r>
      <w:r w:rsidRPr="00312FDF">
        <w:rPr>
          <w:rFonts w:ascii="Book Antiqua" w:hAnsi="Book Antiqua" w:cs="Arial"/>
          <w:sz w:val="24"/>
          <w:szCs w:val="24"/>
        </w:rPr>
        <w:t>.</w:t>
      </w:r>
      <w:r w:rsidRPr="00312FDF">
        <w:rPr>
          <w:rFonts w:ascii="Book Antiqua" w:hAnsi="Book Antiqua" w:cs="Arial"/>
          <w:sz w:val="24"/>
          <w:szCs w:val="24"/>
          <w:vertAlign w:val="superscript"/>
        </w:rPr>
        <w:t xml:space="preserve"> </w:t>
      </w:r>
      <w:r w:rsidRPr="00312FDF">
        <w:rPr>
          <w:rFonts w:ascii="Book Antiqua" w:hAnsi="Book Antiqua" w:cs="Arial"/>
          <w:sz w:val="24"/>
          <w:szCs w:val="24"/>
        </w:rPr>
        <w:t xml:space="preserve">These QIOs are currently accustomed to dealing with quality across </w:t>
      </w:r>
      <w:r>
        <w:rPr>
          <w:rFonts w:ascii="Book Antiqua" w:hAnsi="Book Antiqua" w:cs="Arial"/>
          <w:sz w:val="24"/>
          <w:szCs w:val="24"/>
        </w:rPr>
        <w:t>United States</w:t>
      </w:r>
      <w:r w:rsidRPr="00312FDF">
        <w:rPr>
          <w:rFonts w:ascii="Book Antiqua" w:hAnsi="Book Antiqua" w:cs="Arial"/>
          <w:sz w:val="24"/>
          <w:szCs w:val="24"/>
        </w:rPr>
        <w:t xml:space="preserve"> hospitals and could be primed to serve as important, external supervisors of the peer review process. </w:t>
      </w:r>
    </w:p>
    <w:p w:rsidR="000776C6" w:rsidRDefault="000776C6" w:rsidP="002B1245">
      <w:pPr>
        <w:spacing w:after="0" w:line="360" w:lineRule="auto"/>
        <w:jc w:val="both"/>
        <w:rPr>
          <w:rFonts w:ascii="Book Antiqua" w:hAnsi="Book Antiqua" w:cs="Arial"/>
          <w:b/>
          <w:i/>
          <w:sz w:val="24"/>
          <w:szCs w:val="24"/>
          <w:lang w:eastAsia="zh-CN"/>
        </w:rPr>
      </w:pPr>
    </w:p>
    <w:p w:rsidR="000776C6" w:rsidRPr="00312FDF" w:rsidRDefault="000776C6" w:rsidP="002B1245">
      <w:pPr>
        <w:spacing w:after="0" w:line="360" w:lineRule="auto"/>
        <w:jc w:val="both"/>
        <w:rPr>
          <w:rFonts w:ascii="Book Antiqua" w:hAnsi="Book Antiqua" w:cs="Arial"/>
          <w:b/>
          <w:i/>
          <w:sz w:val="24"/>
          <w:szCs w:val="24"/>
        </w:rPr>
      </w:pPr>
      <w:r w:rsidRPr="00312FDF">
        <w:rPr>
          <w:rFonts w:ascii="Book Antiqua" w:hAnsi="Book Antiqua" w:cs="Arial"/>
          <w:b/>
          <w:i/>
          <w:sz w:val="24"/>
          <w:szCs w:val="24"/>
        </w:rPr>
        <w:t>Legislative reform of HCQIA</w:t>
      </w:r>
    </w:p>
    <w:p w:rsidR="000776C6" w:rsidRPr="00312FDF" w:rsidRDefault="000776C6" w:rsidP="00312FDF">
      <w:pPr>
        <w:spacing w:after="0" w:line="360" w:lineRule="auto"/>
        <w:jc w:val="both"/>
        <w:rPr>
          <w:rFonts w:ascii="Book Antiqua" w:hAnsi="Book Antiqua" w:cs="Arial"/>
          <w:sz w:val="24"/>
          <w:szCs w:val="24"/>
          <w:lang w:eastAsia="zh-CN"/>
        </w:rPr>
      </w:pPr>
      <w:r w:rsidRPr="00312FDF">
        <w:rPr>
          <w:rFonts w:ascii="Book Antiqua" w:hAnsi="Book Antiqua" w:cs="Arial"/>
          <w:sz w:val="24"/>
          <w:szCs w:val="24"/>
        </w:rPr>
        <w:t xml:space="preserve">Despite countless physician lawsuits against sham peer reviews reaching high level </w:t>
      </w:r>
      <w:r>
        <w:rPr>
          <w:rFonts w:ascii="Book Antiqua" w:hAnsi="Book Antiqua" w:cs="Arial"/>
          <w:sz w:val="24"/>
          <w:szCs w:val="24"/>
        </w:rPr>
        <w:t>United States</w:t>
      </w:r>
      <w:r w:rsidRPr="00312FDF">
        <w:rPr>
          <w:rFonts w:ascii="Book Antiqua" w:hAnsi="Book Antiqua" w:cs="Arial"/>
          <w:sz w:val="24"/>
          <w:szCs w:val="24"/>
        </w:rPr>
        <w:t xml:space="preserve"> federal courts, the </w:t>
      </w:r>
      <w:r>
        <w:rPr>
          <w:rFonts w:ascii="Book Antiqua" w:hAnsi="Book Antiqua" w:cs="Arial"/>
          <w:sz w:val="24"/>
          <w:szCs w:val="24"/>
        </w:rPr>
        <w:t>United States</w:t>
      </w:r>
      <w:r w:rsidRPr="00312FDF">
        <w:rPr>
          <w:rFonts w:ascii="Book Antiqua" w:hAnsi="Book Antiqua" w:cs="Arial"/>
          <w:sz w:val="24"/>
          <w:szCs w:val="24"/>
        </w:rPr>
        <w:t xml:space="preserve"> Supreme Court has continually denied to preside over such appeals in order to rule certiorari over the legality of HCQIA </w:t>
      </w:r>
      <w:proofErr w:type="gramStart"/>
      <w:r w:rsidRPr="00312FDF">
        <w:rPr>
          <w:rFonts w:ascii="Book Antiqua" w:hAnsi="Book Antiqua" w:cs="Arial"/>
          <w:sz w:val="24"/>
          <w:szCs w:val="24"/>
        </w:rPr>
        <w:t>immunity</w:t>
      </w:r>
      <w:r w:rsidRPr="002B1245">
        <w:rPr>
          <w:rFonts w:ascii="Book Antiqua" w:hAnsi="Book Antiqua" w:cs="Arial"/>
          <w:sz w:val="24"/>
          <w:szCs w:val="24"/>
          <w:vertAlign w:val="superscript"/>
          <w:lang w:eastAsia="zh-CN"/>
        </w:rPr>
        <w:t>[</w:t>
      </w:r>
      <w:proofErr w:type="gramEnd"/>
      <w:r w:rsidRPr="002B1245">
        <w:rPr>
          <w:rFonts w:ascii="Book Antiqua" w:hAnsi="Book Antiqua" w:cs="Arial"/>
          <w:sz w:val="24"/>
          <w:szCs w:val="24"/>
          <w:vertAlign w:val="superscript"/>
        </w:rPr>
        <w:t>51-53</w:t>
      </w:r>
      <w:r w:rsidRPr="002B1245">
        <w:rPr>
          <w:rFonts w:ascii="Book Antiqua" w:hAnsi="Book Antiqua" w:cs="Arial"/>
          <w:sz w:val="24"/>
          <w:szCs w:val="24"/>
          <w:vertAlign w:val="superscript"/>
          <w:lang w:eastAsia="zh-CN"/>
        </w:rPr>
        <w:t>]</w:t>
      </w:r>
      <w:r w:rsidRPr="00312FDF">
        <w:rPr>
          <w:rFonts w:ascii="Book Antiqua" w:hAnsi="Book Antiqua" w:cs="Arial"/>
          <w:sz w:val="24"/>
          <w:szCs w:val="24"/>
        </w:rPr>
        <w:t xml:space="preserve">. Considering the extent of immunity granted, several legal commentators have argued that these antitrust immunities should be </w:t>
      </w:r>
      <w:proofErr w:type="gramStart"/>
      <w:r w:rsidRPr="00312FDF">
        <w:rPr>
          <w:rFonts w:ascii="Book Antiqua" w:hAnsi="Book Antiqua" w:cs="Arial"/>
          <w:sz w:val="24"/>
          <w:szCs w:val="24"/>
        </w:rPr>
        <w:t>repealed</w:t>
      </w:r>
      <w:r w:rsidRPr="002B1245">
        <w:rPr>
          <w:rFonts w:ascii="Book Antiqua" w:hAnsi="Book Antiqua" w:cs="Arial"/>
          <w:sz w:val="24"/>
          <w:szCs w:val="24"/>
          <w:vertAlign w:val="superscript"/>
          <w:lang w:eastAsia="zh-CN"/>
        </w:rPr>
        <w:t>[</w:t>
      </w:r>
      <w:proofErr w:type="gramEnd"/>
      <w:r w:rsidRPr="002B1245">
        <w:rPr>
          <w:rFonts w:ascii="Book Antiqua" w:hAnsi="Book Antiqua" w:cs="Arial"/>
          <w:sz w:val="24"/>
          <w:szCs w:val="24"/>
          <w:vertAlign w:val="superscript"/>
        </w:rPr>
        <w:t>40,41,54,55</w:t>
      </w:r>
      <w:r w:rsidRPr="002B1245">
        <w:rPr>
          <w:rFonts w:ascii="Book Antiqua" w:hAnsi="Book Antiqua" w:cs="Arial"/>
          <w:sz w:val="24"/>
          <w:szCs w:val="24"/>
          <w:vertAlign w:val="superscript"/>
          <w:lang w:eastAsia="zh-CN"/>
        </w:rPr>
        <w:t>]</w:t>
      </w:r>
      <w:r w:rsidRPr="00312FDF">
        <w:rPr>
          <w:rFonts w:ascii="Book Antiqua" w:hAnsi="Book Antiqua" w:cs="Arial"/>
          <w:sz w:val="24"/>
          <w:szCs w:val="24"/>
        </w:rPr>
        <w:t>.</w:t>
      </w:r>
      <w:r w:rsidRPr="002B1245">
        <w:rPr>
          <w:rFonts w:ascii="Book Antiqua" w:hAnsi="Book Antiqua" w:cs="Arial"/>
          <w:sz w:val="24"/>
          <w:szCs w:val="24"/>
          <w:vertAlign w:val="superscript"/>
        </w:rPr>
        <w:t xml:space="preserve"> </w:t>
      </w:r>
      <w:r w:rsidRPr="00312FDF">
        <w:rPr>
          <w:rFonts w:ascii="Book Antiqua" w:hAnsi="Book Antiqua" w:cs="Arial"/>
          <w:sz w:val="24"/>
          <w:szCs w:val="24"/>
        </w:rPr>
        <w:t xml:space="preserve">Nonetheless, considering the firm position for immunity in the medical community and congress, this is unlikely. In turn, several measures can be taken to ensure peer review fairness </w:t>
      </w:r>
      <w:r w:rsidRPr="00FE113D">
        <w:rPr>
          <w:rFonts w:ascii="Book Antiqua" w:hAnsi="Book Antiqua" w:cs="Arial"/>
          <w:i/>
          <w:sz w:val="24"/>
          <w:szCs w:val="24"/>
        </w:rPr>
        <w:t>via</w:t>
      </w:r>
      <w:r w:rsidRPr="00312FDF">
        <w:rPr>
          <w:rFonts w:ascii="Book Antiqua" w:hAnsi="Book Antiqua" w:cs="Arial"/>
          <w:sz w:val="24"/>
          <w:szCs w:val="24"/>
        </w:rPr>
        <w:t xml:space="preserve"> HCQIA reform rather than </w:t>
      </w:r>
      <w:proofErr w:type="gramStart"/>
      <w:r w:rsidRPr="00312FDF">
        <w:rPr>
          <w:rFonts w:ascii="Book Antiqua" w:hAnsi="Book Antiqua" w:cs="Arial"/>
          <w:sz w:val="24"/>
          <w:szCs w:val="24"/>
        </w:rPr>
        <w:t>repeal</w:t>
      </w:r>
      <w:r w:rsidRPr="002B1245">
        <w:rPr>
          <w:rFonts w:ascii="Book Antiqua" w:hAnsi="Book Antiqua" w:cs="Arial"/>
          <w:sz w:val="24"/>
          <w:szCs w:val="24"/>
          <w:vertAlign w:val="superscript"/>
          <w:lang w:eastAsia="zh-CN"/>
        </w:rPr>
        <w:t>[</w:t>
      </w:r>
      <w:proofErr w:type="gramEnd"/>
      <w:r w:rsidRPr="002B1245">
        <w:rPr>
          <w:rFonts w:ascii="Book Antiqua" w:hAnsi="Book Antiqua" w:cs="Arial"/>
          <w:sz w:val="24"/>
          <w:szCs w:val="24"/>
          <w:vertAlign w:val="superscript"/>
        </w:rPr>
        <w:t>23</w:t>
      </w:r>
      <w:r w:rsidRPr="002B1245">
        <w:rPr>
          <w:rFonts w:ascii="Book Antiqua" w:hAnsi="Book Antiqua" w:cs="Arial"/>
          <w:sz w:val="24"/>
          <w:szCs w:val="24"/>
          <w:vertAlign w:val="superscript"/>
          <w:lang w:eastAsia="zh-CN"/>
        </w:rPr>
        <w:t>]</w:t>
      </w:r>
      <w:r w:rsidRPr="00312FDF">
        <w:rPr>
          <w:rFonts w:ascii="Book Antiqua" w:hAnsi="Book Antiqua" w:cs="Arial"/>
          <w:sz w:val="24"/>
          <w:szCs w:val="24"/>
        </w:rPr>
        <w:t>.</w:t>
      </w:r>
      <w:r w:rsidRPr="00312FDF">
        <w:rPr>
          <w:rFonts w:ascii="Book Antiqua" w:hAnsi="Book Antiqua" w:cs="Arial"/>
          <w:sz w:val="24"/>
          <w:szCs w:val="24"/>
          <w:vertAlign w:val="superscript"/>
        </w:rPr>
        <w:t xml:space="preserve"> </w:t>
      </w:r>
      <w:r w:rsidRPr="00312FDF">
        <w:rPr>
          <w:rFonts w:ascii="Book Antiqua" w:hAnsi="Book Antiqua" w:cs="Arial"/>
          <w:sz w:val="24"/>
          <w:szCs w:val="24"/>
        </w:rPr>
        <w:t xml:space="preserve">While these recommended reforms have been described in extensive detail elsewhere, we will provide a short overview </w:t>
      </w:r>
      <w:proofErr w:type="gramStart"/>
      <w:r w:rsidRPr="00312FDF">
        <w:rPr>
          <w:rFonts w:ascii="Book Antiqua" w:hAnsi="Book Antiqua" w:cs="Arial"/>
          <w:sz w:val="24"/>
          <w:szCs w:val="24"/>
        </w:rPr>
        <w:t>here</w:t>
      </w:r>
      <w:r w:rsidRPr="002B1245">
        <w:rPr>
          <w:rFonts w:ascii="Book Antiqua" w:hAnsi="Book Antiqua" w:cs="Arial"/>
          <w:sz w:val="24"/>
          <w:szCs w:val="24"/>
          <w:vertAlign w:val="superscript"/>
          <w:lang w:eastAsia="zh-CN"/>
        </w:rPr>
        <w:t>[</w:t>
      </w:r>
      <w:proofErr w:type="gramEnd"/>
      <w:r w:rsidRPr="002B1245">
        <w:rPr>
          <w:rFonts w:ascii="Book Antiqua" w:hAnsi="Book Antiqua" w:cs="Arial"/>
          <w:sz w:val="24"/>
          <w:szCs w:val="24"/>
          <w:vertAlign w:val="superscript"/>
        </w:rPr>
        <w:t>23</w:t>
      </w:r>
      <w:r w:rsidRPr="002B1245">
        <w:rPr>
          <w:rFonts w:ascii="Book Antiqua" w:hAnsi="Book Antiqua" w:cs="Arial"/>
          <w:sz w:val="24"/>
          <w:szCs w:val="24"/>
          <w:vertAlign w:val="superscript"/>
          <w:lang w:eastAsia="zh-CN"/>
        </w:rPr>
        <w:t>]</w:t>
      </w:r>
      <w:r w:rsidRPr="00312FDF">
        <w:rPr>
          <w:rFonts w:ascii="Book Antiqua" w:hAnsi="Book Antiqua" w:cs="Arial"/>
          <w:sz w:val="24"/>
          <w:szCs w:val="24"/>
        </w:rPr>
        <w:t>.</w:t>
      </w:r>
    </w:p>
    <w:p w:rsidR="000776C6" w:rsidRPr="00312FDF" w:rsidRDefault="000776C6" w:rsidP="002D3747">
      <w:pPr>
        <w:spacing w:after="0" w:line="360" w:lineRule="auto"/>
        <w:ind w:firstLineChars="200" w:firstLine="480"/>
        <w:jc w:val="both"/>
        <w:rPr>
          <w:rFonts w:ascii="Book Antiqua" w:hAnsi="Book Antiqua" w:cs="Arial"/>
          <w:sz w:val="24"/>
          <w:szCs w:val="24"/>
          <w:lang w:eastAsia="zh-CN"/>
        </w:rPr>
      </w:pPr>
      <w:r w:rsidRPr="00312FDF">
        <w:rPr>
          <w:rFonts w:ascii="Book Antiqua" w:hAnsi="Book Antiqua" w:cs="Arial"/>
          <w:sz w:val="24"/>
          <w:szCs w:val="24"/>
        </w:rPr>
        <w:lastRenderedPageBreak/>
        <w:t xml:space="preserve">First, due process requirements under HCQIA are inadequate and must be reformed in order to inhibit partial or biased reviewers from passing judgments on physicians. Second, the “reasonable belief” standard under HCQIA is virtually impossible to challenge in court and often place a significant burden on the targeted physicians to overcome. In turn, Congress or the Department of Health and Human Services needs to narrowly clarify what is meant by “reasonable belief” in order to qualify for HCQIA immunity. Third, legislation reform should effectively mandate umbrella oversight by outside institutions in order to ensure fair, evidence-based, and appropriately motivated peer reviews are </w:t>
      </w:r>
      <w:proofErr w:type="gramStart"/>
      <w:r w:rsidRPr="00312FDF">
        <w:rPr>
          <w:rFonts w:ascii="Book Antiqua" w:hAnsi="Book Antiqua" w:cs="Arial"/>
          <w:sz w:val="24"/>
          <w:szCs w:val="24"/>
        </w:rPr>
        <w:t>conducted</w:t>
      </w:r>
      <w:r w:rsidRPr="002B1245">
        <w:rPr>
          <w:rFonts w:ascii="Book Antiqua" w:hAnsi="Book Antiqua" w:cs="Arial"/>
          <w:sz w:val="24"/>
          <w:szCs w:val="24"/>
          <w:vertAlign w:val="superscript"/>
          <w:lang w:eastAsia="zh-CN"/>
        </w:rPr>
        <w:t>[</w:t>
      </w:r>
      <w:proofErr w:type="gramEnd"/>
      <w:r w:rsidRPr="002B1245">
        <w:rPr>
          <w:rFonts w:ascii="Book Antiqua" w:hAnsi="Book Antiqua" w:cs="Arial"/>
          <w:sz w:val="24"/>
          <w:szCs w:val="24"/>
          <w:vertAlign w:val="superscript"/>
        </w:rPr>
        <w:t>23</w:t>
      </w:r>
      <w:r w:rsidRPr="002B1245">
        <w:rPr>
          <w:rFonts w:ascii="Book Antiqua" w:hAnsi="Book Antiqua" w:cs="Arial"/>
          <w:sz w:val="24"/>
          <w:szCs w:val="24"/>
          <w:vertAlign w:val="superscript"/>
          <w:lang w:eastAsia="zh-CN"/>
        </w:rPr>
        <w:t>]</w:t>
      </w:r>
      <w:r w:rsidRPr="00312FDF">
        <w:rPr>
          <w:rFonts w:ascii="Book Antiqua" w:hAnsi="Book Antiqua" w:cs="Arial"/>
          <w:sz w:val="24"/>
          <w:szCs w:val="24"/>
        </w:rPr>
        <w:t>.</w:t>
      </w:r>
      <w:r w:rsidRPr="002B1245">
        <w:rPr>
          <w:rFonts w:ascii="Book Antiqua" w:hAnsi="Book Antiqua" w:cs="Arial"/>
          <w:sz w:val="24"/>
          <w:szCs w:val="24"/>
          <w:vertAlign w:val="superscript"/>
        </w:rPr>
        <w:t xml:space="preserve"> </w:t>
      </w:r>
      <w:r w:rsidRPr="00312FDF">
        <w:rPr>
          <w:rFonts w:ascii="Book Antiqua" w:hAnsi="Book Antiqua" w:cs="Arial"/>
          <w:sz w:val="24"/>
          <w:szCs w:val="24"/>
        </w:rPr>
        <w:t>Lastly, if congressional reform unlikely, advocacy at the state level, which cannot be preempted by HCQIA, should be sought to further protection against Sham peer reviews</w:t>
      </w:r>
      <w:r w:rsidRPr="002B1245">
        <w:rPr>
          <w:rFonts w:ascii="Book Antiqua" w:hAnsi="Book Antiqua" w:cs="Arial"/>
          <w:sz w:val="24"/>
          <w:szCs w:val="24"/>
          <w:vertAlign w:val="superscript"/>
          <w:lang w:eastAsia="zh-CN"/>
        </w:rPr>
        <w:t>[</w:t>
      </w:r>
      <w:r w:rsidRPr="002B1245">
        <w:rPr>
          <w:rFonts w:ascii="Book Antiqua" w:hAnsi="Book Antiqua" w:cs="Arial"/>
          <w:sz w:val="24"/>
          <w:szCs w:val="24"/>
          <w:vertAlign w:val="superscript"/>
        </w:rPr>
        <w:t>26</w:t>
      </w:r>
      <w:r w:rsidRPr="002B1245">
        <w:rPr>
          <w:rFonts w:ascii="Book Antiqua" w:hAnsi="Book Antiqua" w:cs="Arial"/>
          <w:sz w:val="24"/>
          <w:szCs w:val="24"/>
          <w:vertAlign w:val="superscript"/>
          <w:lang w:eastAsia="zh-CN"/>
        </w:rPr>
        <w:t>]</w:t>
      </w:r>
      <w:r w:rsidRPr="00312FDF">
        <w:rPr>
          <w:rFonts w:ascii="Book Antiqua" w:hAnsi="Book Antiqua" w:cs="Arial"/>
          <w:sz w:val="24"/>
          <w:szCs w:val="24"/>
        </w:rPr>
        <w:t>.</w:t>
      </w:r>
    </w:p>
    <w:p w:rsidR="000776C6" w:rsidRDefault="000776C6" w:rsidP="00312FDF">
      <w:pPr>
        <w:spacing w:after="0" w:line="360" w:lineRule="auto"/>
        <w:jc w:val="both"/>
        <w:rPr>
          <w:rFonts w:ascii="Book Antiqua" w:hAnsi="Book Antiqua" w:cs="Arial"/>
          <w:b/>
          <w:sz w:val="24"/>
          <w:szCs w:val="24"/>
          <w:lang w:eastAsia="zh-CN"/>
        </w:rPr>
      </w:pPr>
    </w:p>
    <w:p w:rsidR="000776C6" w:rsidRPr="002B1245" w:rsidRDefault="000776C6" w:rsidP="00312FDF">
      <w:pPr>
        <w:spacing w:after="0" w:line="360" w:lineRule="auto"/>
        <w:jc w:val="both"/>
        <w:rPr>
          <w:rFonts w:ascii="Book Antiqua" w:hAnsi="Book Antiqua" w:cs="Arial"/>
          <w:b/>
          <w:caps/>
          <w:sz w:val="24"/>
          <w:szCs w:val="24"/>
        </w:rPr>
      </w:pPr>
      <w:r w:rsidRPr="002B1245">
        <w:rPr>
          <w:rFonts w:ascii="Book Antiqua" w:hAnsi="Book Antiqua" w:cs="Arial"/>
          <w:b/>
          <w:caps/>
          <w:sz w:val="24"/>
          <w:szCs w:val="24"/>
        </w:rPr>
        <w:t>Conclusion</w:t>
      </w:r>
    </w:p>
    <w:p w:rsidR="000776C6" w:rsidRPr="00312FDF" w:rsidRDefault="000776C6" w:rsidP="002B1245">
      <w:pPr>
        <w:spacing w:after="0" w:line="360" w:lineRule="auto"/>
        <w:jc w:val="both"/>
        <w:rPr>
          <w:rFonts w:ascii="Book Antiqua" w:hAnsi="Book Antiqua" w:cs="Arial"/>
          <w:sz w:val="24"/>
          <w:szCs w:val="24"/>
        </w:rPr>
      </w:pPr>
      <w:r w:rsidRPr="00312FDF">
        <w:rPr>
          <w:rFonts w:ascii="Book Antiqua" w:hAnsi="Book Antiqua" w:cs="Arial"/>
          <w:sz w:val="24"/>
          <w:szCs w:val="24"/>
        </w:rPr>
        <w:t xml:space="preserve">Peer review serves to discipline incompetent or unethical physicians in order to protect the public. Immunity granted under HCQIA serves to protect hospitals and </w:t>
      </w:r>
      <w:proofErr w:type="gramStart"/>
      <w:r w:rsidRPr="00312FDF">
        <w:rPr>
          <w:rFonts w:ascii="Book Antiqua" w:hAnsi="Book Antiqua" w:cs="Arial"/>
          <w:sz w:val="24"/>
          <w:szCs w:val="24"/>
        </w:rPr>
        <w:t>peer</w:t>
      </w:r>
      <w:proofErr w:type="gramEnd"/>
      <w:r w:rsidRPr="00312FDF">
        <w:rPr>
          <w:rFonts w:ascii="Book Antiqua" w:hAnsi="Book Antiqua" w:cs="Arial"/>
          <w:sz w:val="24"/>
          <w:szCs w:val="24"/>
        </w:rPr>
        <w:t xml:space="preserve"> reviewers from litigations from appropriately sanctioned physicians. Unfortunately, HCQIA extends these immunities to sham peer reviews. In the hypercompetitive and highly political </w:t>
      </w:r>
      <w:r>
        <w:rPr>
          <w:rFonts w:ascii="Book Antiqua" w:hAnsi="Book Antiqua" w:cs="Arial"/>
          <w:sz w:val="24"/>
          <w:szCs w:val="24"/>
        </w:rPr>
        <w:t>United States</w:t>
      </w:r>
      <w:r w:rsidRPr="00312FDF">
        <w:rPr>
          <w:rFonts w:ascii="Book Antiqua" w:hAnsi="Book Antiqua" w:cs="Arial"/>
          <w:sz w:val="24"/>
          <w:szCs w:val="24"/>
        </w:rPr>
        <w:t xml:space="preserve"> medical system, this immunity has been abused and has led to the devastating destruct</w:t>
      </w:r>
      <w:r>
        <w:rPr>
          <w:rFonts w:ascii="Book Antiqua" w:hAnsi="Book Antiqua" w:cs="Arial"/>
          <w:sz w:val="24"/>
          <w:szCs w:val="24"/>
        </w:rPr>
        <w:t>ion of many physicians careers.</w:t>
      </w:r>
      <w:r w:rsidRPr="00312FDF">
        <w:rPr>
          <w:rFonts w:ascii="Book Antiqua" w:hAnsi="Book Antiqua" w:cs="Arial"/>
          <w:sz w:val="24"/>
          <w:szCs w:val="24"/>
        </w:rPr>
        <w:t xml:space="preserve"> Considering Congressional and Judicial forbearance on this crisis, significant leadership by physicians, professional societies, and hospital administrators is needed in order to remedy the faults of peer review. Furthermore, there is considerably need to study the precise prevalence of sham peer review across the </w:t>
      </w:r>
      <w:r>
        <w:rPr>
          <w:rFonts w:ascii="Book Antiqua" w:hAnsi="Book Antiqua" w:cs="Arial"/>
          <w:sz w:val="24"/>
          <w:szCs w:val="24"/>
        </w:rPr>
        <w:t>United States</w:t>
      </w:r>
      <w:r w:rsidRPr="00312FDF">
        <w:rPr>
          <w:rFonts w:ascii="Book Antiqua" w:hAnsi="Book Antiqua" w:cs="Arial"/>
          <w:sz w:val="24"/>
          <w:szCs w:val="24"/>
        </w:rPr>
        <w:t xml:space="preserve"> Moreover, further research is needed to show if the recent JCAHO reforms have decreased</w:t>
      </w:r>
      <w:r>
        <w:rPr>
          <w:rFonts w:ascii="Book Antiqua" w:hAnsi="Book Antiqua" w:cs="Arial"/>
          <w:sz w:val="24"/>
          <w:szCs w:val="24"/>
        </w:rPr>
        <w:t xml:space="preserve"> the prevalence of such cases. </w:t>
      </w:r>
      <w:r w:rsidRPr="00312FDF">
        <w:rPr>
          <w:rFonts w:ascii="Book Antiqua" w:hAnsi="Book Antiqua" w:cs="Arial"/>
          <w:sz w:val="24"/>
          <w:szCs w:val="24"/>
        </w:rPr>
        <w:t>Lastly, further research is needed in order to determine the cause of NPDB underreporting of adverse events.</w:t>
      </w:r>
    </w:p>
    <w:p w:rsidR="000776C6" w:rsidRPr="00312FDF" w:rsidRDefault="000776C6" w:rsidP="00312FDF">
      <w:pPr>
        <w:spacing w:after="0" w:line="360" w:lineRule="auto"/>
        <w:ind w:firstLine="360"/>
        <w:jc w:val="both"/>
        <w:rPr>
          <w:rFonts w:ascii="Book Antiqua" w:hAnsi="Book Antiqua" w:cs="Arial"/>
          <w:sz w:val="24"/>
          <w:szCs w:val="24"/>
        </w:rPr>
      </w:pPr>
    </w:p>
    <w:p w:rsidR="000776C6" w:rsidRPr="002E14CC" w:rsidRDefault="000776C6" w:rsidP="00EA6095">
      <w:pPr>
        <w:spacing w:after="0" w:line="360" w:lineRule="auto"/>
        <w:jc w:val="both"/>
        <w:rPr>
          <w:rFonts w:ascii="Book Antiqua" w:hAnsi="Book Antiqua"/>
          <w:b/>
          <w:sz w:val="21"/>
          <w:szCs w:val="21"/>
          <w:lang w:eastAsia="zh-CN"/>
        </w:rPr>
      </w:pPr>
      <w:r w:rsidRPr="002E14CC">
        <w:rPr>
          <w:rFonts w:ascii="Book Antiqua" w:hAnsi="Book Antiqua"/>
          <w:b/>
          <w:sz w:val="21"/>
          <w:szCs w:val="21"/>
        </w:rPr>
        <w:t>REFERENCES</w:t>
      </w:r>
    </w:p>
    <w:p w:rsidR="000776C6" w:rsidRPr="002E14CC" w:rsidRDefault="000776C6" w:rsidP="00B90949">
      <w:pPr>
        <w:spacing w:after="0" w:line="360" w:lineRule="auto"/>
        <w:jc w:val="both"/>
        <w:rPr>
          <w:rFonts w:ascii="Book Antiqua" w:hAnsi="Book Antiqua" w:cs="宋体"/>
          <w:color w:val="000000"/>
          <w:sz w:val="21"/>
          <w:szCs w:val="21"/>
        </w:rPr>
      </w:pPr>
      <w:proofErr w:type="gramStart"/>
      <w:r w:rsidRPr="002E14CC">
        <w:rPr>
          <w:rFonts w:ascii="Book Antiqua" w:hAnsi="Book Antiqua" w:cs="宋体"/>
          <w:color w:val="000000"/>
          <w:sz w:val="21"/>
          <w:szCs w:val="21"/>
        </w:rPr>
        <w:lastRenderedPageBreak/>
        <w:t>1 </w:t>
      </w:r>
      <w:r w:rsidRPr="002E14CC">
        <w:rPr>
          <w:rFonts w:ascii="Book Antiqua" w:hAnsi="Book Antiqua" w:cs="宋体"/>
          <w:b/>
          <w:bCs/>
          <w:color w:val="000000"/>
          <w:sz w:val="21"/>
          <w:szCs w:val="21"/>
        </w:rPr>
        <w:t>Goldberg BA</w:t>
      </w:r>
      <w:r w:rsidRPr="002E14CC">
        <w:rPr>
          <w:rFonts w:ascii="Book Antiqua" w:hAnsi="Book Antiqua" w:cs="宋体"/>
          <w:color w:val="000000"/>
          <w:sz w:val="21"/>
          <w:szCs w:val="21"/>
        </w:rPr>
        <w:t>.</w:t>
      </w:r>
      <w:proofErr w:type="gramEnd"/>
      <w:r w:rsidRPr="002E14CC">
        <w:rPr>
          <w:rFonts w:ascii="Book Antiqua" w:hAnsi="Book Antiqua" w:cs="宋体"/>
          <w:color w:val="000000"/>
          <w:sz w:val="21"/>
          <w:szCs w:val="21"/>
        </w:rPr>
        <w:t xml:space="preserve"> The peer review privilege: a law in search of a valid policy. </w:t>
      </w:r>
      <w:r w:rsidRPr="002E14CC">
        <w:rPr>
          <w:rFonts w:ascii="Book Antiqua" w:hAnsi="Book Antiqua" w:cs="宋体"/>
          <w:i/>
          <w:iCs/>
          <w:color w:val="000000"/>
          <w:sz w:val="21"/>
          <w:szCs w:val="21"/>
        </w:rPr>
        <w:t>Am J Law Med</w:t>
      </w:r>
      <w:r w:rsidRPr="002E14CC">
        <w:rPr>
          <w:rFonts w:ascii="Book Antiqua" w:hAnsi="Book Antiqua" w:cs="宋体"/>
          <w:color w:val="000000"/>
          <w:sz w:val="21"/>
          <w:szCs w:val="21"/>
        </w:rPr>
        <w:t> 1984; </w:t>
      </w:r>
      <w:r w:rsidRPr="002E14CC">
        <w:rPr>
          <w:rFonts w:ascii="Book Antiqua" w:hAnsi="Book Antiqua" w:cs="宋体"/>
          <w:b/>
          <w:bCs/>
          <w:color w:val="000000"/>
          <w:sz w:val="21"/>
          <w:szCs w:val="21"/>
        </w:rPr>
        <w:t>10</w:t>
      </w:r>
      <w:r w:rsidRPr="002E14CC">
        <w:rPr>
          <w:rFonts w:ascii="Book Antiqua" w:hAnsi="Book Antiqua" w:cs="宋体"/>
          <w:color w:val="000000"/>
          <w:sz w:val="21"/>
          <w:szCs w:val="21"/>
        </w:rPr>
        <w:t>: 151-167 [PMID: 6528878]</w:t>
      </w:r>
    </w:p>
    <w:p w:rsidR="000776C6" w:rsidRPr="002E14CC" w:rsidRDefault="000776C6" w:rsidP="00B90949">
      <w:pPr>
        <w:spacing w:after="0" w:line="360" w:lineRule="auto"/>
        <w:jc w:val="both"/>
        <w:rPr>
          <w:rFonts w:ascii="Book Antiqua" w:hAnsi="Book Antiqua" w:cs="宋体"/>
          <w:color w:val="000000"/>
          <w:sz w:val="21"/>
          <w:szCs w:val="21"/>
        </w:rPr>
      </w:pPr>
      <w:proofErr w:type="gramStart"/>
      <w:r w:rsidRPr="002E14CC">
        <w:rPr>
          <w:rFonts w:ascii="Book Antiqua" w:hAnsi="Book Antiqua" w:cs="宋体"/>
          <w:color w:val="000000"/>
          <w:sz w:val="21"/>
          <w:szCs w:val="21"/>
        </w:rPr>
        <w:t>2 </w:t>
      </w:r>
      <w:r w:rsidRPr="002E14CC">
        <w:rPr>
          <w:rFonts w:ascii="Book Antiqua" w:hAnsi="Book Antiqua" w:cs="宋体"/>
          <w:b/>
          <w:bCs/>
          <w:color w:val="000000"/>
          <w:sz w:val="21"/>
          <w:szCs w:val="21"/>
        </w:rPr>
        <w:t>Curran WJ</w:t>
      </w:r>
      <w:r w:rsidRPr="002E14CC">
        <w:rPr>
          <w:rFonts w:ascii="Book Antiqua" w:hAnsi="Book Antiqua" w:cs="宋体"/>
          <w:color w:val="000000"/>
          <w:sz w:val="21"/>
          <w:szCs w:val="21"/>
        </w:rPr>
        <w:t>.</w:t>
      </w:r>
      <w:proofErr w:type="gramEnd"/>
      <w:r w:rsidRPr="002E14CC">
        <w:rPr>
          <w:rFonts w:ascii="Book Antiqua" w:hAnsi="Book Antiqua" w:cs="宋体"/>
          <w:color w:val="000000"/>
          <w:sz w:val="21"/>
          <w:szCs w:val="21"/>
        </w:rPr>
        <w:t xml:space="preserve"> </w:t>
      </w:r>
      <w:proofErr w:type="gramStart"/>
      <w:r w:rsidRPr="002E14CC">
        <w:rPr>
          <w:rFonts w:ascii="Book Antiqua" w:hAnsi="Book Antiqua" w:cs="宋体"/>
          <w:color w:val="000000"/>
          <w:sz w:val="21"/>
          <w:szCs w:val="21"/>
        </w:rPr>
        <w:t>Legal immunity for medical peer-review programs.</w:t>
      </w:r>
      <w:proofErr w:type="gramEnd"/>
      <w:r w:rsidRPr="002E14CC">
        <w:rPr>
          <w:rFonts w:ascii="Book Antiqua" w:hAnsi="Book Antiqua" w:cs="宋体"/>
          <w:color w:val="000000"/>
          <w:sz w:val="21"/>
          <w:szCs w:val="21"/>
        </w:rPr>
        <w:t xml:space="preserve"> New policies explored. </w:t>
      </w:r>
      <w:r w:rsidRPr="002E14CC">
        <w:rPr>
          <w:rFonts w:ascii="Book Antiqua" w:hAnsi="Book Antiqua" w:cs="宋体"/>
          <w:i/>
          <w:iCs/>
          <w:color w:val="000000"/>
          <w:sz w:val="21"/>
          <w:szCs w:val="21"/>
        </w:rPr>
        <w:t xml:space="preserve">N </w:t>
      </w:r>
      <w:proofErr w:type="spellStart"/>
      <w:r w:rsidRPr="002E14CC">
        <w:rPr>
          <w:rFonts w:ascii="Book Antiqua" w:hAnsi="Book Antiqua" w:cs="宋体"/>
          <w:i/>
          <w:iCs/>
          <w:color w:val="000000"/>
          <w:sz w:val="21"/>
          <w:szCs w:val="21"/>
        </w:rPr>
        <w:t>Engl</w:t>
      </w:r>
      <w:proofErr w:type="spellEnd"/>
      <w:r w:rsidRPr="002E14CC">
        <w:rPr>
          <w:rFonts w:ascii="Book Antiqua" w:hAnsi="Book Antiqua" w:cs="宋体"/>
          <w:i/>
          <w:iCs/>
          <w:color w:val="000000"/>
          <w:sz w:val="21"/>
          <w:szCs w:val="21"/>
        </w:rPr>
        <w:t xml:space="preserve"> J Med</w:t>
      </w:r>
      <w:r w:rsidRPr="002E14CC">
        <w:rPr>
          <w:rFonts w:ascii="Book Antiqua" w:hAnsi="Book Antiqua" w:cs="宋体"/>
          <w:color w:val="000000"/>
          <w:sz w:val="21"/>
          <w:szCs w:val="21"/>
        </w:rPr>
        <w:t> 1989; </w:t>
      </w:r>
      <w:r w:rsidRPr="002E14CC">
        <w:rPr>
          <w:rFonts w:ascii="Book Antiqua" w:hAnsi="Book Antiqua" w:cs="宋体"/>
          <w:b/>
          <w:bCs/>
          <w:color w:val="000000"/>
          <w:sz w:val="21"/>
          <w:szCs w:val="21"/>
        </w:rPr>
        <w:t>320</w:t>
      </w:r>
      <w:r w:rsidRPr="002E14CC">
        <w:rPr>
          <w:rFonts w:ascii="Book Antiqua" w:hAnsi="Book Antiqua" w:cs="宋体"/>
          <w:color w:val="000000"/>
          <w:sz w:val="21"/>
          <w:szCs w:val="21"/>
        </w:rPr>
        <w:t>: 233-235 [PMID: 2783210 DOI: 0.1056/NEJM198901263200407]</w:t>
      </w:r>
    </w:p>
    <w:p w:rsidR="000776C6" w:rsidRPr="002E14CC" w:rsidRDefault="000776C6" w:rsidP="00B90949">
      <w:pPr>
        <w:spacing w:after="0" w:line="360" w:lineRule="auto"/>
        <w:jc w:val="both"/>
        <w:rPr>
          <w:rFonts w:ascii="Book Antiqua" w:hAnsi="Book Antiqua" w:cs="宋体"/>
          <w:color w:val="000000"/>
          <w:sz w:val="21"/>
          <w:szCs w:val="21"/>
        </w:rPr>
      </w:pPr>
      <w:r w:rsidRPr="002E14CC">
        <w:rPr>
          <w:rFonts w:ascii="Book Antiqua" w:hAnsi="Book Antiqua" w:cs="宋体"/>
          <w:color w:val="000000"/>
          <w:sz w:val="21"/>
          <w:szCs w:val="21"/>
        </w:rPr>
        <w:t>3 </w:t>
      </w:r>
      <w:r w:rsidRPr="002E14CC">
        <w:rPr>
          <w:rFonts w:ascii="Book Antiqua" w:hAnsi="Book Antiqua" w:cs="宋体"/>
          <w:b/>
          <w:bCs/>
          <w:color w:val="000000"/>
          <w:sz w:val="21"/>
          <w:szCs w:val="21"/>
        </w:rPr>
        <w:t>Meyer DJ</w:t>
      </w:r>
      <w:r w:rsidRPr="002E14CC">
        <w:rPr>
          <w:rFonts w:ascii="Book Antiqua" w:hAnsi="Book Antiqua" w:cs="宋体"/>
          <w:color w:val="000000"/>
          <w:sz w:val="21"/>
          <w:szCs w:val="21"/>
        </w:rPr>
        <w:t>, Price M. Peer review committees and state licensing boards: responding to allegations of physician misconduct. </w:t>
      </w:r>
      <w:r w:rsidRPr="002E14CC">
        <w:rPr>
          <w:rFonts w:ascii="Book Antiqua" w:hAnsi="Book Antiqua" w:cs="宋体"/>
          <w:i/>
          <w:iCs/>
          <w:color w:val="000000"/>
          <w:sz w:val="21"/>
          <w:szCs w:val="21"/>
        </w:rPr>
        <w:t xml:space="preserve">J Am </w:t>
      </w:r>
      <w:proofErr w:type="spellStart"/>
      <w:r w:rsidRPr="002E14CC">
        <w:rPr>
          <w:rFonts w:ascii="Book Antiqua" w:hAnsi="Book Antiqua" w:cs="宋体"/>
          <w:i/>
          <w:iCs/>
          <w:color w:val="000000"/>
          <w:sz w:val="21"/>
          <w:szCs w:val="21"/>
        </w:rPr>
        <w:t>Acad</w:t>
      </w:r>
      <w:proofErr w:type="spellEnd"/>
      <w:r w:rsidRPr="002E14CC">
        <w:rPr>
          <w:rFonts w:ascii="Book Antiqua" w:hAnsi="Book Antiqua" w:cs="宋体"/>
          <w:i/>
          <w:iCs/>
          <w:color w:val="000000"/>
          <w:sz w:val="21"/>
          <w:szCs w:val="21"/>
        </w:rPr>
        <w:t xml:space="preserve"> Psychiatry Law</w:t>
      </w:r>
      <w:r w:rsidRPr="002E14CC">
        <w:rPr>
          <w:rFonts w:ascii="Book Antiqua" w:hAnsi="Book Antiqua" w:cs="宋体"/>
          <w:color w:val="000000"/>
          <w:sz w:val="21"/>
          <w:szCs w:val="21"/>
        </w:rPr>
        <w:t> 2012; </w:t>
      </w:r>
      <w:r w:rsidRPr="002E14CC">
        <w:rPr>
          <w:rFonts w:ascii="Book Antiqua" w:hAnsi="Book Antiqua" w:cs="宋体"/>
          <w:b/>
          <w:bCs/>
          <w:color w:val="000000"/>
          <w:sz w:val="21"/>
          <w:szCs w:val="21"/>
        </w:rPr>
        <w:t>40</w:t>
      </w:r>
      <w:r w:rsidRPr="002E14CC">
        <w:rPr>
          <w:rFonts w:ascii="Book Antiqua" w:hAnsi="Book Antiqua" w:cs="宋体"/>
          <w:color w:val="000000"/>
          <w:sz w:val="21"/>
          <w:szCs w:val="21"/>
        </w:rPr>
        <w:t>: 193-201 [PMID: 22635290]</w:t>
      </w:r>
    </w:p>
    <w:p w:rsidR="000776C6" w:rsidRPr="002E14CC" w:rsidRDefault="000776C6" w:rsidP="00B90949">
      <w:pPr>
        <w:spacing w:after="0" w:line="360" w:lineRule="auto"/>
        <w:jc w:val="both"/>
        <w:rPr>
          <w:rFonts w:ascii="Book Antiqua" w:hAnsi="Book Antiqua" w:cs="宋体"/>
          <w:color w:val="000000"/>
          <w:sz w:val="21"/>
          <w:szCs w:val="21"/>
        </w:rPr>
      </w:pPr>
      <w:proofErr w:type="gramStart"/>
      <w:r w:rsidRPr="002E14CC">
        <w:rPr>
          <w:rFonts w:ascii="Book Antiqua" w:hAnsi="Book Antiqua" w:cs="宋体"/>
          <w:color w:val="000000"/>
          <w:sz w:val="21"/>
          <w:szCs w:val="21"/>
        </w:rPr>
        <w:t>4 </w:t>
      </w:r>
      <w:r w:rsidRPr="002E14CC">
        <w:rPr>
          <w:rFonts w:ascii="Book Antiqua" w:hAnsi="Book Antiqua" w:cs="宋体"/>
          <w:b/>
          <w:bCs/>
          <w:color w:val="000000"/>
          <w:sz w:val="21"/>
          <w:szCs w:val="21"/>
        </w:rPr>
        <w:t>Livingston EH</w:t>
      </w:r>
      <w:r w:rsidRPr="002E14CC">
        <w:rPr>
          <w:rFonts w:ascii="Book Antiqua" w:hAnsi="Book Antiqua" w:cs="宋体"/>
          <w:color w:val="000000"/>
          <w:sz w:val="21"/>
          <w:szCs w:val="21"/>
        </w:rPr>
        <w:t>, Harwell JD.</w:t>
      </w:r>
      <w:proofErr w:type="gramEnd"/>
      <w:r w:rsidRPr="002E14CC">
        <w:rPr>
          <w:rFonts w:ascii="Book Antiqua" w:hAnsi="Book Antiqua" w:cs="宋体"/>
          <w:color w:val="000000"/>
          <w:sz w:val="21"/>
          <w:szCs w:val="21"/>
        </w:rPr>
        <w:t xml:space="preserve"> Peer review. </w:t>
      </w:r>
      <w:r w:rsidRPr="002E14CC">
        <w:rPr>
          <w:rFonts w:ascii="Book Antiqua" w:hAnsi="Book Antiqua" w:cs="宋体"/>
          <w:i/>
          <w:iCs/>
          <w:color w:val="000000"/>
          <w:sz w:val="21"/>
          <w:szCs w:val="21"/>
        </w:rPr>
        <w:t xml:space="preserve">Am J </w:t>
      </w:r>
      <w:proofErr w:type="spellStart"/>
      <w:r w:rsidRPr="002E14CC">
        <w:rPr>
          <w:rFonts w:ascii="Book Antiqua" w:hAnsi="Book Antiqua" w:cs="宋体"/>
          <w:i/>
          <w:iCs/>
          <w:color w:val="000000"/>
          <w:sz w:val="21"/>
          <w:szCs w:val="21"/>
        </w:rPr>
        <w:t>Surg</w:t>
      </w:r>
      <w:proofErr w:type="spellEnd"/>
      <w:r w:rsidRPr="002E14CC">
        <w:rPr>
          <w:rFonts w:ascii="Book Antiqua" w:hAnsi="Book Antiqua" w:cs="宋体"/>
          <w:color w:val="000000"/>
          <w:sz w:val="21"/>
          <w:szCs w:val="21"/>
        </w:rPr>
        <w:t> 2001; </w:t>
      </w:r>
      <w:r w:rsidRPr="002E14CC">
        <w:rPr>
          <w:rFonts w:ascii="Book Antiqua" w:hAnsi="Book Antiqua" w:cs="宋体"/>
          <w:b/>
          <w:bCs/>
          <w:color w:val="000000"/>
          <w:sz w:val="21"/>
          <w:szCs w:val="21"/>
        </w:rPr>
        <w:t>182</w:t>
      </w:r>
      <w:r w:rsidRPr="002E14CC">
        <w:rPr>
          <w:rFonts w:ascii="Book Antiqua" w:hAnsi="Book Antiqua" w:cs="宋体"/>
          <w:color w:val="000000"/>
          <w:sz w:val="21"/>
          <w:szCs w:val="21"/>
        </w:rPr>
        <w:t>: 103-109 [PMID: 11574078 DOI: 10.1016/S0002-9610(01)00679-1]</w:t>
      </w:r>
    </w:p>
    <w:p w:rsidR="000776C6" w:rsidRPr="002E14CC" w:rsidRDefault="000776C6" w:rsidP="00B90949">
      <w:pPr>
        <w:spacing w:after="0" w:line="360" w:lineRule="auto"/>
        <w:jc w:val="both"/>
        <w:rPr>
          <w:rFonts w:ascii="Book Antiqua" w:hAnsi="Book Antiqua" w:cs="宋体"/>
          <w:color w:val="000000"/>
          <w:sz w:val="21"/>
          <w:szCs w:val="21"/>
        </w:rPr>
      </w:pPr>
      <w:proofErr w:type="gramStart"/>
      <w:r w:rsidRPr="002E14CC">
        <w:rPr>
          <w:rFonts w:ascii="Book Antiqua" w:hAnsi="Book Antiqua" w:cs="宋体"/>
          <w:color w:val="000000"/>
          <w:sz w:val="21"/>
          <w:szCs w:val="21"/>
        </w:rPr>
        <w:t xml:space="preserve">5 </w:t>
      </w:r>
      <w:r w:rsidRPr="002E14CC">
        <w:rPr>
          <w:rFonts w:ascii="Book Antiqua" w:hAnsi="Book Antiqua" w:cs="宋体"/>
          <w:b/>
          <w:color w:val="000000"/>
          <w:sz w:val="21"/>
          <w:szCs w:val="21"/>
        </w:rPr>
        <w:t>Newton GE</w:t>
      </w:r>
      <w:r w:rsidRPr="002E14CC">
        <w:rPr>
          <w:rFonts w:ascii="Book Antiqua" w:hAnsi="Book Antiqua" w:cs="宋体"/>
          <w:color w:val="000000"/>
          <w:sz w:val="21"/>
          <w:szCs w:val="21"/>
        </w:rPr>
        <w:t>.</w:t>
      </w:r>
      <w:proofErr w:type="gramEnd"/>
      <w:r w:rsidRPr="002E14CC">
        <w:rPr>
          <w:rFonts w:ascii="Book Antiqua" w:hAnsi="Book Antiqua" w:cs="宋体"/>
          <w:color w:val="000000"/>
          <w:sz w:val="21"/>
          <w:szCs w:val="21"/>
        </w:rPr>
        <w:t xml:space="preserve"> </w:t>
      </w:r>
      <w:proofErr w:type="gramStart"/>
      <w:r w:rsidRPr="002E14CC">
        <w:rPr>
          <w:rFonts w:ascii="Book Antiqua" w:hAnsi="Book Antiqua" w:cs="宋体"/>
          <w:color w:val="000000"/>
          <w:sz w:val="21"/>
          <w:szCs w:val="21"/>
        </w:rPr>
        <w:t>Maintaining the balance: reconciling the social and judicial costs of medical peer review protection.</w:t>
      </w:r>
      <w:proofErr w:type="gramEnd"/>
      <w:r w:rsidRPr="002E14CC">
        <w:rPr>
          <w:rFonts w:ascii="Book Antiqua" w:hAnsi="Book Antiqua" w:cs="宋体"/>
          <w:color w:val="000000"/>
          <w:sz w:val="21"/>
          <w:szCs w:val="21"/>
        </w:rPr>
        <w:t xml:space="preserve"> </w:t>
      </w:r>
      <w:proofErr w:type="spellStart"/>
      <w:r w:rsidRPr="002E14CC">
        <w:rPr>
          <w:rFonts w:ascii="Book Antiqua" w:hAnsi="Book Antiqua" w:cs="宋体"/>
          <w:i/>
          <w:color w:val="000000"/>
          <w:sz w:val="21"/>
          <w:szCs w:val="21"/>
        </w:rPr>
        <w:t>Ala</w:t>
      </w:r>
      <w:proofErr w:type="spellEnd"/>
      <w:r w:rsidRPr="002E14CC">
        <w:rPr>
          <w:rFonts w:ascii="Book Antiqua" w:hAnsi="Book Antiqua" w:cs="宋体"/>
          <w:i/>
          <w:color w:val="000000"/>
          <w:sz w:val="21"/>
          <w:szCs w:val="21"/>
        </w:rPr>
        <w:t xml:space="preserve"> L Rev</w:t>
      </w:r>
      <w:r w:rsidRPr="002E14CC">
        <w:rPr>
          <w:rFonts w:ascii="Book Antiqua" w:hAnsi="Book Antiqua" w:cs="宋体"/>
          <w:color w:val="000000"/>
          <w:sz w:val="21"/>
          <w:szCs w:val="21"/>
        </w:rPr>
        <w:t xml:space="preserve"> 2001; </w:t>
      </w:r>
      <w:r w:rsidRPr="002E14CC">
        <w:rPr>
          <w:rFonts w:ascii="Book Antiqua" w:hAnsi="Book Antiqua" w:cs="宋体"/>
          <w:b/>
          <w:color w:val="000000"/>
          <w:sz w:val="21"/>
          <w:szCs w:val="21"/>
        </w:rPr>
        <w:t>723</w:t>
      </w:r>
      <w:r w:rsidRPr="002E14CC">
        <w:rPr>
          <w:rFonts w:ascii="Book Antiqua" w:hAnsi="Book Antiqua" w:cs="宋体"/>
          <w:color w:val="000000"/>
          <w:sz w:val="21"/>
          <w:szCs w:val="21"/>
        </w:rPr>
        <w:t>: 723-742</w:t>
      </w:r>
    </w:p>
    <w:p w:rsidR="000776C6" w:rsidRPr="002E14CC" w:rsidRDefault="000776C6" w:rsidP="00B90949">
      <w:pPr>
        <w:spacing w:after="0" w:line="360" w:lineRule="auto"/>
        <w:jc w:val="both"/>
        <w:rPr>
          <w:rFonts w:ascii="Book Antiqua" w:hAnsi="Book Antiqua" w:cs="宋体"/>
          <w:color w:val="000000"/>
          <w:sz w:val="21"/>
          <w:szCs w:val="21"/>
        </w:rPr>
      </w:pPr>
      <w:proofErr w:type="gramStart"/>
      <w:r w:rsidRPr="002E14CC">
        <w:rPr>
          <w:rFonts w:ascii="Book Antiqua" w:hAnsi="Book Antiqua" w:cs="宋体"/>
          <w:color w:val="000000"/>
          <w:sz w:val="21"/>
          <w:szCs w:val="21"/>
        </w:rPr>
        <w:t>6 </w:t>
      </w:r>
      <w:r w:rsidRPr="002E14CC">
        <w:rPr>
          <w:rFonts w:ascii="Book Antiqua" w:hAnsi="Book Antiqua" w:cs="宋体"/>
          <w:b/>
          <w:bCs/>
          <w:color w:val="000000"/>
          <w:sz w:val="21"/>
          <w:szCs w:val="21"/>
        </w:rPr>
        <w:t>Goldman RL</w:t>
      </w:r>
      <w:r w:rsidRPr="002E14CC">
        <w:rPr>
          <w:rFonts w:ascii="Book Antiqua" w:hAnsi="Book Antiqua" w:cs="宋体"/>
          <w:color w:val="000000"/>
          <w:sz w:val="21"/>
          <w:szCs w:val="21"/>
        </w:rPr>
        <w:t>.</w:t>
      </w:r>
      <w:proofErr w:type="gramEnd"/>
      <w:r w:rsidRPr="002E14CC">
        <w:rPr>
          <w:rFonts w:ascii="Book Antiqua" w:hAnsi="Book Antiqua" w:cs="宋体"/>
          <w:color w:val="000000"/>
          <w:sz w:val="21"/>
          <w:szCs w:val="21"/>
        </w:rPr>
        <w:t xml:space="preserve"> </w:t>
      </w:r>
      <w:proofErr w:type="gramStart"/>
      <w:r w:rsidRPr="002E14CC">
        <w:rPr>
          <w:rFonts w:ascii="Book Antiqua" w:hAnsi="Book Antiqua" w:cs="宋体"/>
          <w:color w:val="000000"/>
          <w:sz w:val="21"/>
          <w:szCs w:val="21"/>
        </w:rPr>
        <w:t>The reliability of peer assessments of quality of care.</w:t>
      </w:r>
      <w:proofErr w:type="gramEnd"/>
      <w:r w:rsidRPr="002E14CC">
        <w:rPr>
          <w:rFonts w:ascii="Book Antiqua" w:hAnsi="Book Antiqua" w:cs="宋体"/>
          <w:color w:val="000000"/>
          <w:sz w:val="21"/>
          <w:szCs w:val="21"/>
        </w:rPr>
        <w:t> </w:t>
      </w:r>
      <w:r w:rsidRPr="002E14CC">
        <w:rPr>
          <w:rFonts w:ascii="Book Antiqua" w:hAnsi="Book Antiqua" w:cs="宋体"/>
          <w:i/>
          <w:iCs/>
          <w:color w:val="000000"/>
          <w:sz w:val="21"/>
          <w:szCs w:val="21"/>
        </w:rPr>
        <w:t>JAMA</w:t>
      </w:r>
      <w:r w:rsidRPr="002E14CC">
        <w:rPr>
          <w:rFonts w:ascii="Book Antiqua" w:hAnsi="Book Antiqua" w:cs="宋体"/>
          <w:color w:val="000000"/>
          <w:sz w:val="21"/>
          <w:szCs w:val="21"/>
        </w:rPr>
        <w:t> 1992; </w:t>
      </w:r>
      <w:r w:rsidRPr="002E14CC">
        <w:rPr>
          <w:rFonts w:ascii="Book Antiqua" w:hAnsi="Book Antiqua" w:cs="宋体"/>
          <w:b/>
          <w:bCs/>
          <w:color w:val="000000"/>
          <w:sz w:val="21"/>
          <w:szCs w:val="21"/>
        </w:rPr>
        <w:t>267</w:t>
      </w:r>
      <w:r w:rsidRPr="002E14CC">
        <w:rPr>
          <w:rFonts w:ascii="Book Antiqua" w:hAnsi="Book Antiqua" w:cs="宋体"/>
          <w:color w:val="000000"/>
          <w:sz w:val="21"/>
          <w:szCs w:val="21"/>
        </w:rPr>
        <w:t>: 958-960 [PMID: 1734109 DOI: 10.1001/jama.1992.03480070074034]</w:t>
      </w:r>
    </w:p>
    <w:p w:rsidR="000776C6" w:rsidRPr="002E14CC" w:rsidRDefault="000776C6" w:rsidP="00B90949">
      <w:pPr>
        <w:spacing w:after="0" w:line="360" w:lineRule="auto"/>
        <w:jc w:val="both"/>
        <w:rPr>
          <w:rFonts w:ascii="Book Antiqua" w:hAnsi="Book Antiqua" w:cs="宋体"/>
          <w:color w:val="000000"/>
          <w:sz w:val="21"/>
          <w:szCs w:val="21"/>
        </w:rPr>
      </w:pPr>
      <w:proofErr w:type="gramStart"/>
      <w:r w:rsidRPr="002E14CC">
        <w:rPr>
          <w:rFonts w:ascii="Book Antiqua" w:hAnsi="Book Antiqua" w:cs="宋体"/>
          <w:color w:val="000000"/>
          <w:sz w:val="21"/>
          <w:szCs w:val="21"/>
        </w:rPr>
        <w:t xml:space="preserve">7 </w:t>
      </w:r>
      <w:proofErr w:type="spellStart"/>
      <w:r w:rsidRPr="002E14CC">
        <w:rPr>
          <w:rFonts w:ascii="Book Antiqua" w:hAnsi="Book Antiqua" w:cs="宋体"/>
          <w:b/>
          <w:color w:val="000000"/>
          <w:sz w:val="21"/>
          <w:szCs w:val="21"/>
        </w:rPr>
        <w:t>Glabman</w:t>
      </w:r>
      <w:proofErr w:type="spellEnd"/>
      <w:r w:rsidRPr="002E14CC">
        <w:rPr>
          <w:rFonts w:ascii="Book Antiqua" w:hAnsi="Book Antiqua" w:cs="宋体"/>
          <w:b/>
          <w:color w:val="000000"/>
          <w:sz w:val="21"/>
          <w:szCs w:val="21"/>
        </w:rPr>
        <w:t xml:space="preserve"> M</w:t>
      </w:r>
      <w:r w:rsidRPr="002E14CC">
        <w:rPr>
          <w:rFonts w:ascii="Book Antiqua" w:hAnsi="Book Antiqua" w:cs="宋体"/>
          <w:color w:val="000000"/>
          <w:sz w:val="21"/>
          <w:szCs w:val="21"/>
        </w:rPr>
        <w:t>.</w:t>
      </w:r>
      <w:proofErr w:type="gramEnd"/>
      <w:r w:rsidRPr="002E14CC">
        <w:rPr>
          <w:rFonts w:ascii="Book Antiqua" w:hAnsi="Book Antiqua" w:cs="宋体"/>
          <w:color w:val="000000"/>
          <w:sz w:val="21"/>
          <w:szCs w:val="21"/>
        </w:rPr>
        <w:t xml:space="preserve"> The future for peer review: Florida’s constitutional amendment chills quality community. </w:t>
      </w:r>
      <w:r w:rsidRPr="002E14CC">
        <w:rPr>
          <w:rFonts w:ascii="Book Antiqua" w:hAnsi="Book Antiqua" w:cs="宋体"/>
          <w:i/>
          <w:color w:val="000000"/>
          <w:sz w:val="21"/>
          <w:szCs w:val="21"/>
        </w:rPr>
        <w:t>Trustee</w:t>
      </w:r>
      <w:r w:rsidRPr="002E14CC">
        <w:rPr>
          <w:rFonts w:ascii="Book Antiqua" w:hAnsi="Book Antiqua" w:cs="宋体"/>
          <w:color w:val="000000"/>
          <w:sz w:val="21"/>
          <w:szCs w:val="21"/>
        </w:rPr>
        <w:t xml:space="preserve"> 2005; </w:t>
      </w:r>
      <w:r w:rsidRPr="002E14CC">
        <w:rPr>
          <w:rFonts w:ascii="Book Antiqua" w:hAnsi="Book Antiqua" w:cs="宋体"/>
          <w:b/>
          <w:color w:val="000000"/>
          <w:sz w:val="21"/>
          <w:szCs w:val="21"/>
        </w:rPr>
        <w:t>58</w:t>
      </w:r>
      <w:r w:rsidRPr="002E14CC">
        <w:rPr>
          <w:rFonts w:ascii="Book Antiqua" w:hAnsi="Book Antiqua" w:cs="宋体"/>
          <w:color w:val="000000"/>
          <w:sz w:val="21"/>
          <w:szCs w:val="21"/>
        </w:rPr>
        <w:t>: 6-12 [PMID: 15881498]</w:t>
      </w:r>
    </w:p>
    <w:p w:rsidR="000776C6" w:rsidRPr="002E14CC" w:rsidRDefault="000776C6" w:rsidP="00B90949">
      <w:pPr>
        <w:spacing w:after="0" w:line="360" w:lineRule="auto"/>
        <w:jc w:val="both"/>
        <w:rPr>
          <w:rFonts w:ascii="Book Antiqua" w:hAnsi="Book Antiqua" w:cs="宋体"/>
          <w:color w:val="000000"/>
          <w:sz w:val="21"/>
          <w:szCs w:val="21"/>
        </w:rPr>
      </w:pPr>
      <w:proofErr w:type="gramStart"/>
      <w:r w:rsidRPr="002E14CC">
        <w:rPr>
          <w:rFonts w:ascii="Book Antiqua" w:hAnsi="Book Antiqua" w:cs="宋体"/>
          <w:color w:val="000000"/>
          <w:sz w:val="21"/>
          <w:szCs w:val="21"/>
        </w:rPr>
        <w:t>8 </w:t>
      </w:r>
      <w:r w:rsidRPr="002E14CC">
        <w:rPr>
          <w:rFonts w:ascii="Book Antiqua" w:hAnsi="Book Antiqua" w:cs="宋体"/>
          <w:b/>
          <w:bCs/>
          <w:color w:val="000000"/>
          <w:sz w:val="21"/>
          <w:szCs w:val="21"/>
        </w:rPr>
        <w:t xml:space="preserve">Edwards MT, </w:t>
      </w:r>
      <w:r w:rsidRPr="002E14CC">
        <w:rPr>
          <w:rFonts w:ascii="Book Antiqua" w:hAnsi="Book Antiqua" w:cs="宋体"/>
          <w:bCs/>
          <w:color w:val="000000"/>
          <w:sz w:val="21"/>
          <w:szCs w:val="21"/>
        </w:rPr>
        <w:t>Benjamin EM.</w:t>
      </w:r>
      <w:proofErr w:type="gramEnd"/>
      <w:r w:rsidRPr="002E14CC">
        <w:rPr>
          <w:rFonts w:ascii="Book Antiqua" w:hAnsi="Book Antiqua" w:cs="宋体"/>
          <w:bCs/>
          <w:color w:val="000000"/>
          <w:sz w:val="21"/>
          <w:szCs w:val="21"/>
        </w:rPr>
        <w:t xml:space="preserve"> The process of peer review in US hospitals. </w:t>
      </w:r>
      <w:r w:rsidRPr="002E14CC">
        <w:rPr>
          <w:rFonts w:ascii="Book Antiqua" w:hAnsi="Book Antiqua" w:cs="宋体"/>
          <w:bCs/>
          <w:i/>
          <w:color w:val="000000"/>
          <w:sz w:val="21"/>
          <w:szCs w:val="21"/>
        </w:rPr>
        <w:t>J Clinical Outcomes Management</w:t>
      </w:r>
      <w:r w:rsidRPr="002E14CC">
        <w:rPr>
          <w:rFonts w:ascii="Book Antiqua" w:hAnsi="Book Antiqua" w:cs="宋体"/>
          <w:bCs/>
          <w:color w:val="000000"/>
          <w:sz w:val="21"/>
          <w:szCs w:val="21"/>
        </w:rPr>
        <w:t xml:space="preserve"> 2009; </w:t>
      </w:r>
      <w:r w:rsidRPr="002E14CC">
        <w:rPr>
          <w:rFonts w:ascii="Book Antiqua" w:hAnsi="Book Antiqua" w:cs="宋体"/>
          <w:b/>
          <w:bCs/>
          <w:color w:val="000000"/>
          <w:sz w:val="21"/>
          <w:szCs w:val="21"/>
        </w:rPr>
        <w:t>16</w:t>
      </w:r>
      <w:r w:rsidRPr="002E14CC">
        <w:rPr>
          <w:rFonts w:ascii="Book Antiqua" w:hAnsi="Book Antiqua" w:cs="宋体"/>
          <w:bCs/>
          <w:color w:val="000000"/>
          <w:sz w:val="21"/>
          <w:szCs w:val="21"/>
        </w:rPr>
        <w:t>: 461-467</w:t>
      </w:r>
      <w:r w:rsidRPr="002E14CC">
        <w:rPr>
          <w:rFonts w:ascii="Book Antiqua" w:hAnsi="Book Antiqua" w:cs="宋体"/>
          <w:color w:val="000000"/>
          <w:sz w:val="21"/>
          <w:szCs w:val="21"/>
        </w:rPr>
        <w:t xml:space="preserve"> [DOI: 10.1177/1062860610371224]</w:t>
      </w:r>
    </w:p>
    <w:p w:rsidR="000776C6" w:rsidRPr="002E14CC" w:rsidRDefault="000776C6" w:rsidP="00B90949">
      <w:pPr>
        <w:spacing w:after="0" w:line="360" w:lineRule="auto"/>
        <w:jc w:val="both"/>
        <w:rPr>
          <w:rFonts w:ascii="Book Antiqua" w:hAnsi="Book Antiqua" w:cs="宋体"/>
          <w:color w:val="000000"/>
          <w:sz w:val="21"/>
          <w:szCs w:val="21"/>
        </w:rPr>
      </w:pPr>
      <w:proofErr w:type="gramStart"/>
      <w:r w:rsidRPr="002E14CC">
        <w:rPr>
          <w:rFonts w:ascii="Book Antiqua" w:hAnsi="Book Antiqua" w:cs="宋体"/>
          <w:color w:val="000000"/>
          <w:sz w:val="21"/>
          <w:szCs w:val="21"/>
        </w:rPr>
        <w:t>9 </w:t>
      </w:r>
      <w:proofErr w:type="spellStart"/>
      <w:r w:rsidRPr="002E14CC">
        <w:rPr>
          <w:rFonts w:ascii="Book Antiqua" w:hAnsi="Book Antiqua" w:cs="宋体"/>
          <w:b/>
          <w:bCs/>
          <w:color w:val="000000"/>
          <w:sz w:val="21"/>
          <w:szCs w:val="21"/>
        </w:rPr>
        <w:t>Scheutzow</w:t>
      </w:r>
      <w:proofErr w:type="spellEnd"/>
      <w:r w:rsidRPr="002E14CC">
        <w:rPr>
          <w:rFonts w:ascii="Book Antiqua" w:hAnsi="Book Antiqua" w:cs="宋体"/>
          <w:b/>
          <w:bCs/>
          <w:color w:val="000000"/>
          <w:sz w:val="21"/>
          <w:szCs w:val="21"/>
        </w:rPr>
        <w:t xml:space="preserve"> SO</w:t>
      </w:r>
      <w:r w:rsidRPr="002E14CC">
        <w:rPr>
          <w:rFonts w:ascii="Book Antiqua" w:hAnsi="Book Antiqua" w:cs="宋体"/>
          <w:color w:val="000000"/>
          <w:sz w:val="21"/>
          <w:szCs w:val="21"/>
        </w:rPr>
        <w:t>.</w:t>
      </w:r>
      <w:proofErr w:type="gramEnd"/>
      <w:r w:rsidRPr="002E14CC">
        <w:rPr>
          <w:rFonts w:ascii="Book Antiqua" w:hAnsi="Book Antiqua" w:cs="宋体"/>
          <w:color w:val="000000"/>
          <w:sz w:val="21"/>
          <w:szCs w:val="21"/>
        </w:rPr>
        <w:t xml:space="preserve"> State medical peer review: high cost but no benefit--is it time for a change? </w:t>
      </w:r>
      <w:r w:rsidRPr="002E14CC">
        <w:rPr>
          <w:rFonts w:ascii="Book Antiqua" w:hAnsi="Book Antiqua" w:cs="宋体"/>
          <w:i/>
          <w:iCs/>
          <w:color w:val="000000"/>
          <w:sz w:val="21"/>
          <w:szCs w:val="21"/>
        </w:rPr>
        <w:t>Am J Law Med</w:t>
      </w:r>
      <w:r w:rsidRPr="002E14CC">
        <w:rPr>
          <w:rFonts w:ascii="Book Antiqua" w:hAnsi="Book Antiqua" w:cs="宋体"/>
          <w:color w:val="000000"/>
          <w:sz w:val="21"/>
          <w:szCs w:val="21"/>
        </w:rPr>
        <w:t> 1999; </w:t>
      </w:r>
      <w:r w:rsidRPr="002E14CC">
        <w:rPr>
          <w:rFonts w:ascii="Book Antiqua" w:hAnsi="Book Antiqua" w:cs="宋体"/>
          <w:b/>
          <w:bCs/>
          <w:color w:val="000000"/>
          <w:sz w:val="21"/>
          <w:szCs w:val="21"/>
        </w:rPr>
        <w:t>25</w:t>
      </w:r>
      <w:r w:rsidRPr="002E14CC">
        <w:rPr>
          <w:rFonts w:ascii="Book Antiqua" w:hAnsi="Book Antiqua" w:cs="宋体"/>
          <w:color w:val="000000"/>
          <w:sz w:val="21"/>
          <w:szCs w:val="21"/>
        </w:rPr>
        <w:t>: 7-60 [PMID: 10207570]</w:t>
      </w:r>
    </w:p>
    <w:p w:rsidR="000776C6" w:rsidRPr="002E14CC" w:rsidRDefault="000776C6" w:rsidP="00B90949">
      <w:pPr>
        <w:spacing w:after="0" w:line="360" w:lineRule="auto"/>
        <w:jc w:val="both"/>
        <w:rPr>
          <w:rFonts w:ascii="Book Antiqua" w:hAnsi="Book Antiqua" w:cs="宋体"/>
          <w:color w:val="000000"/>
          <w:sz w:val="21"/>
          <w:szCs w:val="21"/>
        </w:rPr>
      </w:pPr>
      <w:proofErr w:type="gramStart"/>
      <w:r w:rsidRPr="002E14CC">
        <w:rPr>
          <w:rFonts w:ascii="Book Antiqua" w:hAnsi="Book Antiqua" w:cs="宋体"/>
          <w:color w:val="000000"/>
          <w:sz w:val="21"/>
          <w:szCs w:val="21"/>
        </w:rPr>
        <w:t xml:space="preserve">10 </w:t>
      </w:r>
      <w:proofErr w:type="spellStart"/>
      <w:r w:rsidRPr="002E14CC">
        <w:rPr>
          <w:rFonts w:ascii="Book Antiqua" w:hAnsi="Book Antiqua" w:cs="宋体"/>
          <w:b/>
          <w:color w:val="000000"/>
          <w:sz w:val="21"/>
          <w:szCs w:val="21"/>
        </w:rPr>
        <w:t>Ruger</w:t>
      </w:r>
      <w:proofErr w:type="spellEnd"/>
      <w:r w:rsidRPr="002E14CC">
        <w:rPr>
          <w:rFonts w:ascii="Book Antiqua" w:hAnsi="Book Antiqua" w:cs="宋体"/>
          <w:b/>
          <w:color w:val="000000"/>
          <w:sz w:val="21"/>
          <w:szCs w:val="21"/>
        </w:rPr>
        <w:t xml:space="preserve"> TW</w:t>
      </w:r>
      <w:r w:rsidRPr="002E14CC">
        <w:rPr>
          <w:rFonts w:ascii="Book Antiqua" w:hAnsi="Book Antiqua" w:cs="宋体"/>
          <w:color w:val="000000"/>
          <w:sz w:val="21"/>
          <w:szCs w:val="21"/>
        </w:rPr>
        <w:t>.</w:t>
      </w:r>
      <w:proofErr w:type="gramEnd"/>
      <w:r w:rsidRPr="002E14CC">
        <w:rPr>
          <w:rFonts w:ascii="Book Antiqua" w:hAnsi="Book Antiqua" w:cs="宋体"/>
          <w:color w:val="000000"/>
          <w:sz w:val="21"/>
          <w:szCs w:val="21"/>
        </w:rPr>
        <w:t xml:space="preserve"> </w:t>
      </w:r>
      <w:proofErr w:type="gramStart"/>
      <w:r w:rsidRPr="002E14CC">
        <w:rPr>
          <w:rFonts w:ascii="Book Antiqua" w:hAnsi="Book Antiqua" w:cs="宋体"/>
          <w:color w:val="000000"/>
          <w:sz w:val="21"/>
          <w:szCs w:val="21"/>
        </w:rPr>
        <w:t>Plural Constitutionalism and the Pathologies of American Health Care.</w:t>
      </w:r>
      <w:proofErr w:type="gramEnd"/>
      <w:r w:rsidRPr="002E14CC">
        <w:rPr>
          <w:rFonts w:ascii="Book Antiqua" w:hAnsi="Book Antiqua" w:cs="宋体"/>
          <w:color w:val="000000"/>
          <w:sz w:val="21"/>
          <w:szCs w:val="21"/>
        </w:rPr>
        <w:t xml:space="preserve"> </w:t>
      </w:r>
      <w:r w:rsidRPr="002E14CC">
        <w:rPr>
          <w:rFonts w:ascii="Book Antiqua" w:hAnsi="Book Antiqua" w:cs="宋体"/>
          <w:i/>
          <w:color w:val="000000"/>
          <w:sz w:val="21"/>
          <w:szCs w:val="21"/>
        </w:rPr>
        <w:t>Yale L J Online</w:t>
      </w:r>
      <w:r w:rsidRPr="002E14CC">
        <w:rPr>
          <w:rFonts w:ascii="Book Antiqua" w:hAnsi="Book Antiqua" w:cs="宋体"/>
          <w:color w:val="000000"/>
          <w:sz w:val="21"/>
          <w:szCs w:val="21"/>
        </w:rPr>
        <w:t xml:space="preserve"> 2011; </w:t>
      </w:r>
      <w:r w:rsidRPr="002E14CC">
        <w:rPr>
          <w:rFonts w:ascii="Book Antiqua" w:hAnsi="Book Antiqua" w:cs="宋体"/>
          <w:b/>
          <w:color w:val="000000"/>
          <w:sz w:val="21"/>
          <w:szCs w:val="21"/>
        </w:rPr>
        <w:t>120</w:t>
      </w:r>
      <w:r w:rsidRPr="002E14CC">
        <w:rPr>
          <w:rFonts w:ascii="Book Antiqua" w:hAnsi="Book Antiqua" w:cs="宋体"/>
          <w:color w:val="000000"/>
          <w:sz w:val="21"/>
          <w:szCs w:val="21"/>
        </w:rPr>
        <w:t>: 347-65</w:t>
      </w:r>
    </w:p>
    <w:p w:rsidR="000776C6" w:rsidRPr="002E14CC" w:rsidRDefault="000776C6" w:rsidP="00B90949">
      <w:pPr>
        <w:spacing w:after="0" w:line="360" w:lineRule="auto"/>
        <w:jc w:val="both"/>
        <w:rPr>
          <w:rFonts w:ascii="Book Antiqua" w:hAnsi="Book Antiqua" w:cs="宋体"/>
          <w:color w:val="000000"/>
          <w:sz w:val="21"/>
          <w:szCs w:val="21"/>
        </w:rPr>
      </w:pPr>
      <w:proofErr w:type="gramStart"/>
      <w:r w:rsidRPr="002E14CC">
        <w:rPr>
          <w:rFonts w:ascii="Book Antiqua" w:hAnsi="Book Antiqua" w:cs="宋体"/>
          <w:color w:val="000000"/>
          <w:sz w:val="21"/>
          <w:szCs w:val="21"/>
        </w:rPr>
        <w:t>11 </w:t>
      </w:r>
      <w:r w:rsidRPr="002E14CC">
        <w:rPr>
          <w:rFonts w:ascii="Book Antiqua" w:hAnsi="Book Antiqua" w:cs="宋体"/>
          <w:b/>
          <w:bCs/>
          <w:color w:val="000000"/>
          <w:sz w:val="21"/>
          <w:szCs w:val="21"/>
        </w:rPr>
        <w:t>Madison KM</w:t>
      </w:r>
      <w:r w:rsidRPr="002E14CC">
        <w:rPr>
          <w:rFonts w:ascii="Book Antiqua" w:hAnsi="Book Antiqua" w:cs="宋体"/>
          <w:color w:val="000000"/>
          <w:sz w:val="21"/>
          <w:szCs w:val="21"/>
        </w:rPr>
        <w:t>.</w:t>
      </w:r>
      <w:proofErr w:type="gramEnd"/>
      <w:r w:rsidRPr="002E14CC">
        <w:rPr>
          <w:rFonts w:ascii="Book Antiqua" w:hAnsi="Book Antiqua" w:cs="宋体"/>
          <w:color w:val="000000"/>
          <w:sz w:val="21"/>
          <w:szCs w:val="21"/>
        </w:rPr>
        <w:t xml:space="preserve"> </w:t>
      </w:r>
      <w:proofErr w:type="gramStart"/>
      <w:r w:rsidRPr="002E14CC">
        <w:rPr>
          <w:rFonts w:ascii="Book Antiqua" w:hAnsi="Book Antiqua" w:cs="宋体"/>
          <w:color w:val="000000"/>
          <w:sz w:val="21"/>
          <w:szCs w:val="21"/>
        </w:rPr>
        <w:t>From HCQIA to the ACA.</w:t>
      </w:r>
      <w:proofErr w:type="gramEnd"/>
      <w:r w:rsidRPr="002E14CC">
        <w:rPr>
          <w:rFonts w:ascii="Book Antiqua" w:hAnsi="Book Antiqua" w:cs="宋体"/>
          <w:color w:val="000000"/>
          <w:sz w:val="21"/>
          <w:szCs w:val="21"/>
        </w:rPr>
        <w:t xml:space="preserve"> </w:t>
      </w:r>
      <w:proofErr w:type="gramStart"/>
      <w:r w:rsidRPr="002E14CC">
        <w:rPr>
          <w:rFonts w:ascii="Book Antiqua" w:hAnsi="Book Antiqua" w:cs="宋体"/>
          <w:color w:val="000000"/>
          <w:sz w:val="21"/>
          <w:szCs w:val="21"/>
        </w:rPr>
        <w:t>The evolution of reporting as a quality improvement tool.</w:t>
      </w:r>
      <w:proofErr w:type="gramEnd"/>
      <w:r w:rsidRPr="002E14CC">
        <w:rPr>
          <w:rFonts w:ascii="Book Antiqua" w:hAnsi="Book Antiqua" w:cs="宋体"/>
          <w:color w:val="000000"/>
          <w:sz w:val="21"/>
          <w:szCs w:val="21"/>
        </w:rPr>
        <w:t> </w:t>
      </w:r>
      <w:r w:rsidRPr="002E14CC">
        <w:rPr>
          <w:rFonts w:ascii="Book Antiqua" w:hAnsi="Book Antiqua" w:cs="宋体"/>
          <w:i/>
          <w:iCs/>
          <w:color w:val="000000"/>
          <w:sz w:val="21"/>
          <w:szCs w:val="21"/>
        </w:rPr>
        <w:t>J Leg Med</w:t>
      </w:r>
      <w:r w:rsidRPr="002E14CC">
        <w:rPr>
          <w:rFonts w:ascii="Book Antiqua" w:hAnsi="Book Antiqua" w:cs="宋体"/>
          <w:color w:val="000000"/>
          <w:sz w:val="21"/>
          <w:szCs w:val="21"/>
        </w:rPr>
        <w:t> 2012; </w:t>
      </w:r>
      <w:r w:rsidRPr="002E14CC">
        <w:rPr>
          <w:rFonts w:ascii="Book Antiqua" w:hAnsi="Book Antiqua" w:cs="宋体"/>
          <w:b/>
          <w:bCs/>
          <w:color w:val="000000"/>
          <w:sz w:val="21"/>
          <w:szCs w:val="21"/>
        </w:rPr>
        <w:t>33</w:t>
      </w:r>
      <w:r w:rsidRPr="002E14CC">
        <w:rPr>
          <w:rFonts w:ascii="Book Antiqua" w:hAnsi="Book Antiqua" w:cs="宋体"/>
          <w:color w:val="000000"/>
          <w:sz w:val="21"/>
          <w:szCs w:val="21"/>
        </w:rPr>
        <w:t>: 63-92 [PMID: 22439708 DOI: 10.1080/01947648.2012.657600]</w:t>
      </w:r>
    </w:p>
    <w:p w:rsidR="000776C6" w:rsidRPr="002E14CC" w:rsidRDefault="000776C6" w:rsidP="00B90949">
      <w:pPr>
        <w:pStyle w:val="a3"/>
        <w:spacing w:line="360" w:lineRule="auto"/>
        <w:jc w:val="both"/>
        <w:rPr>
          <w:rFonts w:ascii="Book Antiqua" w:hAnsi="Book Antiqua" w:cs="Arial"/>
          <w:sz w:val="21"/>
          <w:szCs w:val="21"/>
        </w:rPr>
      </w:pPr>
      <w:proofErr w:type="gramStart"/>
      <w:r w:rsidRPr="002E14CC">
        <w:rPr>
          <w:rFonts w:ascii="Book Antiqua" w:hAnsi="Book Antiqua" w:cs="宋体"/>
          <w:color w:val="000000"/>
          <w:sz w:val="21"/>
          <w:szCs w:val="21"/>
        </w:rPr>
        <w:t xml:space="preserve">12 </w:t>
      </w:r>
      <w:proofErr w:type="spellStart"/>
      <w:r w:rsidRPr="002E14CC">
        <w:rPr>
          <w:rFonts w:ascii="Book Antiqua" w:hAnsi="Book Antiqua" w:cs="宋体"/>
          <w:b/>
          <w:color w:val="000000"/>
          <w:sz w:val="21"/>
          <w:szCs w:val="21"/>
        </w:rPr>
        <w:t>Yessian</w:t>
      </w:r>
      <w:proofErr w:type="spellEnd"/>
      <w:r w:rsidRPr="002E14CC">
        <w:rPr>
          <w:rFonts w:ascii="Book Antiqua" w:hAnsi="Book Antiqua" w:cs="宋体"/>
          <w:b/>
          <w:color w:val="000000"/>
          <w:sz w:val="21"/>
          <w:szCs w:val="21"/>
        </w:rPr>
        <w:t xml:space="preserve"> M</w:t>
      </w:r>
      <w:r w:rsidRPr="002E14CC">
        <w:rPr>
          <w:rFonts w:ascii="Book Antiqua" w:hAnsi="Book Antiqua" w:cs="宋体"/>
          <w:color w:val="000000"/>
          <w:sz w:val="21"/>
          <w:szCs w:val="21"/>
        </w:rPr>
        <w:t>. Medical licensure and Discipline.</w:t>
      </w:r>
      <w:proofErr w:type="gramEnd"/>
      <w:r w:rsidRPr="002E14CC">
        <w:rPr>
          <w:rFonts w:ascii="Book Antiqua" w:hAnsi="Book Antiqua" w:cs="宋体"/>
          <w:color w:val="000000"/>
          <w:sz w:val="21"/>
          <w:szCs w:val="21"/>
        </w:rPr>
        <w:t xml:space="preserve"> Boston, Mass: Office of the Inspector General: 1986. </w:t>
      </w:r>
      <w:proofErr w:type="gramStart"/>
      <w:r w:rsidRPr="002E14CC">
        <w:rPr>
          <w:rFonts w:ascii="Book Antiqua" w:hAnsi="Book Antiqua" w:cs="宋体"/>
          <w:color w:val="000000"/>
          <w:sz w:val="21"/>
          <w:szCs w:val="21"/>
        </w:rPr>
        <w:t xml:space="preserve">US </w:t>
      </w:r>
      <w:proofErr w:type="spellStart"/>
      <w:r w:rsidRPr="002E14CC">
        <w:rPr>
          <w:rFonts w:ascii="Book Antiqua" w:hAnsi="Book Antiqua" w:cs="宋体"/>
          <w:color w:val="000000"/>
          <w:sz w:val="21"/>
          <w:szCs w:val="21"/>
        </w:rPr>
        <w:t>Dept</w:t>
      </w:r>
      <w:proofErr w:type="spellEnd"/>
      <w:r w:rsidRPr="002E14CC">
        <w:rPr>
          <w:rFonts w:ascii="Book Antiqua" w:hAnsi="Book Antiqua" w:cs="宋体"/>
          <w:color w:val="000000"/>
          <w:sz w:val="21"/>
          <w:szCs w:val="21"/>
        </w:rPr>
        <w:t xml:space="preserve"> of Health and Human Services publication 0A1-01-86-00064.</w:t>
      </w:r>
      <w:proofErr w:type="gramEnd"/>
      <w:r w:rsidRPr="002E14CC">
        <w:rPr>
          <w:rFonts w:ascii="Book Antiqua" w:hAnsi="Book Antiqua" w:cs="宋体"/>
          <w:color w:val="000000"/>
          <w:sz w:val="21"/>
          <w:szCs w:val="21"/>
        </w:rPr>
        <w:t xml:space="preserve"> </w:t>
      </w:r>
      <w:r w:rsidRPr="002E14CC">
        <w:rPr>
          <w:rFonts w:ascii="Book Antiqua" w:hAnsi="Book Antiqua" w:cs="宋体"/>
          <w:color w:val="000000"/>
          <w:sz w:val="21"/>
          <w:szCs w:val="21"/>
          <w:lang w:eastAsia="zh-CN"/>
        </w:rPr>
        <w:t xml:space="preserve">Available from: URL: </w:t>
      </w:r>
      <w:hyperlink r:id="rId8" w:history="1">
        <w:r w:rsidRPr="002E14CC">
          <w:rPr>
            <w:rStyle w:val="a4"/>
            <w:rFonts w:ascii="Book Antiqua" w:hAnsi="Book Antiqua"/>
            <w:color w:val="auto"/>
            <w:sz w:val="21"/>
            <w:szCs w:val="21"/>
          </w:rPr>
          <w:t>http://oig.hhs.gov/oei/reports/oai-01-86-00064.pdf</w:t>
        </w:r>
      </w:hyperlink>
    </w:p>
    <w:p w:rsidR="000776C6" w:rsidRPr="002E14CC" w:rsidRDefault="000776C6" w:rsidP="00B90949">
      <w:pPr>
        <w:spacing w:after="0" w:line="360" w:lineRule="auto"/>
        <w:jc w:val="both"/>
        <w:rPr>
          <w:rFonts w:ascii="Book Antiqua" w:hAnsi="Book Antiqua" w:cs="宋体"/>
          <w:color w:val="000000"/>
          <w:sz w:val="21"/>
          <w:szCs w:val="21"/>
        </w:rPr>
      </w:pPr>
      <w:r w:rsidRPr="002E14CC">
        <w:rPr>
          <w:rFonts w:ascii="Book Antiqua" w:hAnsi="Book Antiqua" w:cs="宋体"/>
          <w:color w:val="000000"/>
          <w:sz w:val="21"/>
          <w:szCs w:val="21"/>
        </w:rPr>
        <w:t xml:space="preserve">13 </w:t>
      </w:r>
      <w:proofErr w:type="spellStart"/>
      <w:r w:rsidRPr="002E14CC">
        <w:rPr>
          <w:rFonts w:ascii="Book Antiqua" w:hAnsi="Book Antiqua" w:cs="宋体"/>
          <w:b/>
          <w:color w:val="000000"/>
          <w:sz w:val="21"/>
          <w:szCs w:val="21"/>
        </w:rPr>
        <w:t>Mullan</w:t>
      </w:r>
      <w:proofErr w:type="spellEnd"/>
      <w:r w:rsidRPr="002E14CC">
        <w:rPr>
          <w:rFonts w:ascii="Book Antiqua" w:hAnsi="Book Antiqua" w:cs="宋体"/>
          <w:b/>
          <w:color w:val="000000"/>
          <w:sz w:val="21"/>
          <w:szCs w:val="21"/>
        </w:rPr>
        <w:t xml:space="preserve"> F</w:t>
      </w:r>
      <w:r w:rsidRPr="002E14CC">
        <w:rPr>
          <w:rFonts w:ascii="Book Antiqua" w:hAnsi="Book Antiqua" w:cs="宋体"/>
          <w:color w:val="000000"/>
          <w:sz w:val="21"/>
          <w:szCs w:val="21"/>
        </w:rPr>
        <w:t xml:space="preserve">, </w:t>
      </w:r>
      <w:proofErr w:type="spellStart"/>
      <w:r w:rsidRPr="002E14CC">
        <w:rPr>
          <w:rFonts w:ascii="Book Antiqua" w:hAnsi="Book Antiqua" w:cs="宋体"/>
          <w:color w:val="000000"/>
          <w:sz w:val="21"/>
          <w:szCs w:val="21"/>
        </w:rPr>
        <w:t>Politzer</w:t>
      </w:r>
      <w:proofErr w:type="spellEnd"/>
      <w:r w:rsidRPr="002E14CC">
        <w:rPr>
          <w:rFonts w:ascii="Book Antiqua" w:hAnsi="Book Antiqua" w:cs="宋体"/>
          <w:color w:val="000000"/>
          <w:sz w:val="21"/>
          <w:szCs w:val="21"/>
        </w:rPr>
        <w:t xml:space="preserve"> RM, Lewis CT, </w:t>
      </w:r>
      <w:proofErr w:type="spellStart"/>
      <w:r w:rsidRPr="002E14CC">
        <w:rPr>
          <w:rFonts w:ascii="Book Antiqua" w:hAnsi="Book Antiqua" w:cs="宋体"/>
          <w:color w:val="000000"/>
          <w:sz w:val="21"/>
          <w:szCs w:val="21"/>
        </w:rPr>
        <w:t>Bastacky</w:t>
      </w:r>
      <w:proofErr w:type="spellEnd"/>
      <w:r w:rsidRPr="002E14CC">
        <w:rPr>
          <w:rFonts w:ascii="Book Antiqua" w:hAnsi="Book Antiqua" w:cs="宋体"/>
          <w:color w:val="000000"/>
          <w:sz w:val="21"/>
          <w:szCs w:val="21"/>
        </w:rPr>
        <w:t xml:space="preserve"> S, </w:t>
      </w:r>
      <w:proofErr w:type="spellStart"/>
      <w:r w:rsidRPr="002E14CC">
        <w:rPr>
          <w:rFonts w:ascii="Book Antiqua" w:hAnsi="Book Antiqua" w:cs="宋体"/>
          <w:color w:val="000000"/>
          <w:sz w:val="21"/>
          <w:szCs w:val="21"/>
        </w:rPr>
        <w:t>Rodak</w:t>
      </w:r>
      <w:proofErr w:type="spellEnd"/>
      <w:r w:rsidRPr="002E14CC">
        <w:rPr>
          <w:rFonts w:ascii="Book Antiqua" w:hAnsi="Book Antiqua" w:cs="宋体"/>
          <w:color w:val="000000"/>
          <w:sz w:val="21"/>
          <w:szCs w:val="21"/>
        </w:rPr>
        <w:t xml:space="preserve"> J, Harmon RG. The National Practitioner Data Bank: Report from the First Year. </w:t>
      </w:r>
      <w:r w:rsidRPr="002E14CC">
        <w:rPr>
          <w:rFonts w:ascii="Book Antiqua" w:hAnsi="Book Antiqua" w:cs="宋体"/>
          <w:i/>
          <w:color w:val="000000"/>
          <w:sz w:val="21"/>
          <w:szCs w:val="21"/>
        </w:rPr>
        <w:t>JAMA</w:t>
      </w:r>
      <w:r w:rsidRPr="002E14CC">
        <w:rPr>
          <w:rFonts w:ascii="Book Antiqua" w:hAnsi="Book Antiqua" w:cs="宋体"/>
          <w:color w:val="000000"/>
          <w:sz w:val="21"/>
          <w:szCs w:val="21"/>
        </w:rPr>
        <w:t xml:space="preserve"> 1992; </w:t>
      </w:r>
      <w:r w:rsidRPr="002E14CC">
        <w:rPr>
          <w:rFonts w:ascii="Book Antiqua" w:hAnsi="Book Antiqua" w:cs="宋体"/>
          <w:b/>
          <w:color w:val="000000"/>
          <w:sz w:val="21"/>
          <w:szCs w:val="21"/>
        </w:rPr>
        <w:t>268</w:t>
      </w:r>
      <w:r w:rsidRPr="002E14CC">
        <w:rPr>
          <w:rFonts w:ascii="Book Antiqua" w:hAnsi="Book Antiqua" w:cs="宋体"/>
          <w:color w:val="000000"/>
          <w:sz w:val="21"/>
          <w:szCs w:val="21"/>
        </w:rPr>
        <w:t>: 73-79 [PMID: 1296591 DOI: 10.1001/jama.1992.03490010075033]</w:t>
      </w:r>
    </w:p>
    <w:p w:rsidR="000776C6" w:rsidRPr="002E14CC" w:rsidRDefault="000776C6" w:rsidP="00B90949">
      <w:pPr>
        <w:spacing w:after="0" w:line="360" w:lineRule="auto"/>
        <w:jc w:val="both"/>
        <w:rPr>
          <w:rFonts w:ascii="Book Antiqua" w:hAnsi="Book Antiqua" w:cs="宋体"/>
          <w:color w:val="000000"/>
          <w:sz w:val="21"/>
          <w:szCs w:val="21"/>
        </w:rPr>
      </w:pPr>
      <w:proofErr w:type="gramStart"/>
      <w:r w:rsidRPr="002E14CC">
        <w:rPr>
          <w:rFonts w:ascii="Book Antiqua" w:hAnsi="Book Antiqua" w:cs="宋体"/>
          <w:color w:val="000000"/>
          <w:sz w:val="21"/>
          <w:szCs w:val="21"/>
        </w:rPr>
        <w:t xml:space="preserve">14 </w:t>
      </w:r>
      <w:r w:rsidRPr="002E14CC">
        <w:rPr>
          <w:rFonts w:ascii="Book Antiqua" w:hAnsi="Book Antiqua" w:cs="宋体"/>
          <w:b/>
          <w:color w:val="000000"/>
          <w:sz w:val="21"/>
          <w:szCs w:val="21"/>
        </w:rPr>
        <w:t>U.S. Supreme Court.</w:t>
      </w:r>
      <w:proofErr w:type="gramEnd"/>
      <w:r w:rsidRPr="002E14CC">
        <w:rPr>
          <w:rFonts w:ascii="Book Antiqua" w:hAnsi="Book Antiqua" w:cs="宋体"/>
          <w:color w:val="000000"/>
          <w:sz w:val="21"/>
          <w:szCs w:val="21"/>
        </w:rPr>
        <w:t xml:space="preserve"> </w:t>
      </w:r>
      <w:proofErr w:type="gramStart"/>
      <w:r w:rsidRPr="002E14CC">
        <w:rPr>
          <w:rFonts w:ascii="Book Antiqua" w:hAnsi="Book Antiqua" w:cs="宋体"/>
          <w:color w:val="000000"/>
          <w:sz w:val="21"/>
          <w:szCs w:val="21"/>
        </w:rPr>
        <w:t>Certiorari to the United States Court of appeals for the ninth circuit, 1988.</w:t>
      </w:r>
      <w:proofErr w:type="gramEnd"/>
      <w:r w:rsidRPr="002E14CC">
        <w:rPr>
          <w:rFonts w:ascii="Book Antiqua" w:hAnsi="Book Antiqua" w:cs="宋体"/>
          <w:color w:val="000000"/>
          <w:sz w:val="21"/>
          <w:szCs w:val="21"/>
        </w:rPr>
        <w:t xml:space="preserve"> </w:t>
      </w:r>
      <w:r w:rsidRPr="002E14CC">
        <w:rPr>
          <w:rFonts w:ascii="Book Antiqua" w:hAnsi="Book Antiqua" w:cs="宋体"/>
          <w:color w:val="000000"/>
          <w:sz w:val="21"/>
          <w:szCs w:val="21"/>
          <w:lang w:eastAsia="zh-CN"/>
        </w:rPr>
        <w:t>Available from: URL:</w:t>
      </w:r>
      <w:r w:rsidRPr="002E14CC">
        <w:rPr>
          <w:rFonts w:ascii="Book Antiqua" w:hAnsi="Book Antiqua" w:cs="宋体"/>
          <w:color w:val="000000"/>
          <w:sz w:val="21"/>
          <w:szCs w:val="21"/>
        </w:rPr>
        <w:t xml:space="preserve"> </w:t>
      </w:r>
      <w:r w:rsidRPr="00644828">
        <w:rPr>
          <w:rFonts w:ascii="Book Antiqua" w:hAnsi="Book Antiqua" w:cs="宋体"/>
          <w:sz w:val="21"/>
          <w:szCs w:val="21"/>
        </w:rPr>
        <w:t>http://caselaw.lp.findlaw.com/cgi-bin/getcase.pl?court=us&amp;vol=486&amp;invol=94</w:t>
      </w:r>
    </w:p>
    <w:p w:rsidR="000776C6" w:rsidRPr="002E14CC" w:rsidRDefault="000776C6" w:rsidP="00B90949">
      <w:pPr>
        <w:spacing w:after="0" w:line="360" w:lineRule="auto"/>
        <w:jc w:val="both"/>
        <w:rPr>
          <w:rFonts w:ascii="Book Antiqua" w:hAnsi="Book Antiqua" w:cs="宋体"/>
          <w:color w:val="000000"/>
          <w:sz w:val="21"/>
          <w:szCs w:val="21"/>
        </w:rPr>
      </w:pPr>
      <w:proofErr w:type="gramStart"/>
      <w:r w:rsidRPr="002E14CC">
        <w:rPr>
          <w:rFonts w:ascii="Book Antiqua" w:hAnsi="Book Antiqua" w:cs="宋体"/>
          <w:color w:val="000000"/>
          <w:sz w:val="21"/>
          <w:szCs w:val="21"/>
        </w:rPr>
        <w:t>15 </w:t>
      </w:r>
      <w:r w:rsidRPr="002E14CC">
        <w:rPr>
          <w:rFonts w:ascii="Book Antiqua" w:hAnsi="Book Antiqua" w:cs="宋体"/>
          <w:b/>
          <w:bCs/>
          <w:color w:val="000000"/>
          <w:sz w:val="21"/>
          <w:szCs w:val="21"/>
        </w:rPr>
        <w:t>Dolin LC</w:t>
      </w:r>
      <w:r w:rsidRPr="002E14CC">
        <w:rPr>
          <w:rFonts w:ascii="Book Antiqua" w:hAnsi="Book Antiqua" w:cs="宋体"/>
          <w:color w:val="000000"/>
          <w:sz w:val="21"/>
          <w:szCs w:val="21"/>
        </w:rPr>
        <w:t>.</w:t>
      </w:r>
      <w:proofErr w:type="gramEnd"/>
      <w:r w:rsidRPr="002E14CC">
        <w:rPr>
          <w:rFonts w:ascii="Book Antiqua" w:hAnsi="Book Antiqua" w:cs="宋体"/>
          <w:color w:val="000000"/>
          <w:sz w:val="21"/>
          <w:szCs w:val="21"/>
        </w:rPr>
        <w:t xml:space="preserve"> </w:t>
      </w:r>
      <w:proofErr w:type="gramStart"/>
      <w:r w:rsidRPr="002E14CC">
        <w:rPr>
          <w:rFonts w:ascii="Book Antiqua" w:hAnsi="Book Antiqua" w:cs="宋体"/>
          <w:color w:val="000000"/>
          <w:sz w:val="21"/>
          <w:szCs w:val="21"/>
        </w:rPr>
        <w:t>Antitrust law versus peer review.</w:t>
      </w:r>
      <w:proofErr w:type="gramEnd"/>
      <w:r w:rsidRPr="002E14CC">
        <w:rPr>
          <w:rFonts w:ascii="Book Antiqua" w:hAnsi="Book Antiqua" w:cs="宋体"/>
          <w:color w:val="000000"/>
          <w:sz w:val="21"/>
          <w:szCs w:val="21"/>
        </w:rPr>
        <w:t> </w:t>
      </w:r>
      <w:r w:rsidRPr="002E14CC">
        <w:rPr>
          <w:rFonts w:ascii="Book Antiqua" w:hAnsi="Book Antiqua" w:cs="宋体"/>
          <w:i/>
          <w:iCs/>
          <w:color w:val="000000"/>
          <w:sz w:val="21"/>
          <w:szCs w:val="21"/>
        </w:rPr>
        <w:t xml:space="preserve">N </w:t>
      </w:r>
      <w:proofErr w:type="spellStart"/>
      <w:r w:rsidRPr="002E14CC">
        <w:rPr>
          <w:rFonts w:ascii="Book Antiqua" w:hAnsi="Book Antiqua" w:cs="宋体"/>
          <w:i/>
          <w:iCs/>
          <w:color w:val="000000"/>
          <w:sz w:val="21"/>
          <w:szCs w:val="21"/>
        </w:rPr>
        <w:t>Engl</w:t>
      </w:r>
      <w:proofErr w:type="spellEnd"/>
      <w:r w:rsidRPr="002E14CC">
        <w:rPr>
          <w:rFonts w:ascii="Book Antiqua" w:hAnsi="Book Antiqua" w:cs="宋体"/>
          <w:i/>
          <w:iCs/>
          <w:color w:val="000000"/>
          <w:sz w:val="21"/>
          <w:szCs w:val="21"/>
        </w:rPr>
        <w:t xml:space="preserve"> J Med</w:t>
      </w:r>
      <w:r w:rsidRPr="002E14CC">
        <w:rPr>
          <w:rFonts w:ascii="Book Antiqua" w:hAnsi="Book Antiqua" w:cs="宋体"/>
          <w:color w:val="000000"/>
          <w:sz w:val="21"/>
          <w:szCs w:val="21"/>
        </w:rPr>
        <w:t> 1985; </w:t>
      </w:r>
      <w:r w:rsidRPr="002E14CC">
        <w:rPr>
          <w:rFonts w:ascii="Book Antiqua" w:hAnsi="Book Antiqua" w:cs="宋体"/>
          <w:b/>
          <w:bCs/>
          <w:color w:val="000000"/>
          <w:sz w:val="21"/>
          <w:szCs w:val="21"/>
        </w:rPr>
        <w:t>313</w:t>
      </w:r>
      <w:r w:rsidRPr="002E14CC">
        <w:rPr>
          <w:rFonts w:ascii="Book Antiqua" w:hAnsi="Book Antiqua" w:cs="宋体"/>
          <w:color w:val="000000"/>
          <w:sz w:val="21"/>
          <w:szCs w:val="21"/>
        </w:rPr>
        <w:t>: 1156-1157 [PMID: 4047118 DOI: 10.1056/NEJM198510313131810]</w:t>
      </w:r>
    </w:p>
    <w:p w:rsidR="000776C6" w:rsidRPr="002E14CC" w:rsidRDefault="000776C6" w:rsidP="00B90949">
      <w:pPr>
        <w:spacing w:after="0" w:line="360" w:lineRule="auto"/>
        <w:jc w:val="both"/>
        <w:rPr>
          <w:rFonts w:ascii="Book Antiqua" w:hAnsi="Book Antiqua" w:cs="宋体"/>
          <w:color w:val="000000"/>
          <w:sz w:val="21"/>
          <w:szCs w:val="21"/>
        </w:rPr>
      </w:pPr>
      <w:r w:rsidRPr="002E14CC">
        <w:rPr>
          <w:rFonts w:ascii="Book Antiqua" w:hAnsi="Book Antiqua" w:cs="宋体"/>
          <w:color w:val="000000"/>
          <w:sz w:val="21"/>
          <w:szCs w:val="21"/>
        </w:rPr>
        <w:lastRenderedPageBreak/>
        <w:t xml:space="preserve">16 </w:t>
      </w:r>
      <w:r w:rsidRPr="002E14CC">
        <w:rPr>
          <w:rFonts w:ascii="Book Antiqua" w:hAnsi="Book Antiqua" w:cs="宋体"/>
          <w:b/>
          <w:color w:val="000000"/>
          <w:sz w:val="21"/>
          <w:szCs w:val="21"/>
        </w:rPr>
        <w:t xml:space="preserve">U.S. Government Printing </w:t>
      </w:r>
      <w:proofErr w:type="gramStart"/>
      <w:r w:rsidRPr="002E14CC">
        <w:rPr>
          <w:rFonts w:ascii="Book Antiqua" w:hAnsi="Book Antiqua" w:cs="宋体"/>
          <w:b/>
          <w:color w:val="000000"/>
          <w:sz w:val="21"/>
          <w:szCs w:val="21"/>
        </w:rPr>
        <w:t>Office</w:t>
      </w:r>
      <w:proofErr w:type="gramEnd"/>
      <w:r w:rsidRPr="002E14CC">
        <w:rPr>
          <w:rFonts w:ascii="Book Antiqua" w:hAnsi="Book Antiqua" w:cs="宋体"/>
          <w:color w:val="000000"/>
          <w:sz w:val="21"/>
          <w:szCs w:val="21"/>
        </w:rPr>
        <w:t xml:space="preserve">. </w:t>
      </w:r>
      <w:proofErr w:type="gramStart"/>
      <w:r w:rsidRPr="002E14CC">
        <w:rPr>
          <w:rFonts w:ascii="Book Antiqua" w:hAnsi="Book Antiqua" w:cs="宋体"/>
          <w:color w:val="000000"/>
          <w:sz w:val="21"/>
          <w:szCs w:val="21"/>
        </w:rPr>
        <w:t xml:space="preserve">Health Care Quality improvement Act of 1986, HR 5540; House of Representatives, 99th Cong, 2nd </w:t>
      </w:r>
      <w:proofErr w:type="spellStart"/>
      <w:r w:rsidRPr="002E14CC">
        <w:rPr>
          <w:rFonts w:ascii="Book Antiqua" w:hAnsi="Book Antiqua" w:cs="宋体"/>
          <w:color w:val="000000"/>
          <w:sz w:val="21"/>
          <w:szCs w:val="21"/>
        </w:rPr>
        <w:t>Sess</w:t>
      </w:r>
      <w:proofErr w:type="spellEnd"/>
      <w:r w:rsidRPr="002E14CC">
        <w:rPr>
          <w:rFonts w:ascii="Book Antiqua" w:hAnsi="Book Antiqua" w:cs="宋体"/>
          <w:color w:val="000000"/>
          <w:sz w:val="21"/>
          <w:szCs w:val="21"/>
        </w:rPr>
        <w:t>, September 17, 1986.</w:t>
      </w:r>
      <w:proofErr w:type="gramEnd"/>
      <w:r w:rsidRPr="002E14CC">
        <w:rPr>
          <w:rFonts w:ascii="Book Antiqua" w:hAnsi="Book Antiqua" w:cs="宋体"/>
          <w:color w:val="000000"/>
          <w:sz w:val="21"/>
          <w:szCs w:val="21"/>
        </w:rPr>
        <w:t xml:space="preserve"> </w:t>
      </w:r>
      <w:r w:rsidRPr="002E14CC">
        <w:rPr>
          <w:rFonts w:ascii="Book Antiqua" w:hAnsi="Book Antiqua" w:cs="宋体"/>
          <w:color w:val="000000"/>
          <w:sz w:val="21"/>
          <w:szCs w:val="21"/>
          <w:lang w:eastAsia="zh-CN"/>
        </w:rPr>
        <w:t>Available from: URL:</w:t>
      </w:r>
      <w:r w:rsidRPr="002E14CC">
        <w:rPr>
          <w:rFonts w:ascii="Book Antiqua" w:hAnsi="Book Antiqua"/>
          <w:sz w:val="21"/>
          <w:szCs w:val="21"/>
        </w:rPr>
        <w:t xml:space="preserve"> </w:t>
      </w:r>
      <w:r w:rsidRPr="00644828">
        <w:rPr>
          <w:rFonts w:ascii="Book Antiqua" w:hAnsi="Book Antiqua" w:cs="宋体"/>
          <w:sz w:val="21"/>
          <w:szCs w:val="21"/>
        </w:rPr>
        <w:t>http://www.gpo.gov/fdsys/pkg/STATUTE-100/content-detail.html</w:t>
      </w:r>
    </w:p>
    <w:p w:rsidR="000776C6" w:rsidRPr="002E14CC" w:rsidRDefault="000776C6" w:rsidP="00B90949">
      <w:pPr>
        <w:spacing w:after="0" w:line="360" w:lineRule="auto"/>
        <w:jc w:val="both"/>
        <w:rPr>
          <w:rFonts w:ascii="Book Antiqua" w:hAnsi="Book Antiqua" w:cs="宋体"/>
          <w:color w:val="000000"/>
          <w:sz w:val="21"/>
          <w:szCs w:val="21"/>
        </w:rPr>
      </w:pPr>
      <w:r w:rsidRPr="002E14CC">
        <w:rPr>
          <w:rFonts w:ascii="Book Antiqua" w:hAnsi="Book Antiqua" w:cs="宋体"/>
          <w:color w:val="000000"/>
          <w:sz w:val="21"/>
          <w:szCs w:val="21"/>
        </w:rPr>
        <w:t>17 </w:t>
      </w:r>
      <w:r w:rsidRPr="002E14CC">
        <w:rPr>
          <w:rFonts w:ascii="Book Antiqua" w:hAnsi="Book Antiqua" w:cs="宋体"/>
          <w:b/>
          <w:bCs/>
          <w:color w:val="000000"/>
          <w:sz w:val="21"/>
          <w:szCs w:val="21"/>
        </w:rPr>
        <w:t xml:space="preserve">van </w:t>
      </w:r>
      <w:proofErr w:type="spellStart"/>
      <w:r w:rsidRPr="002E14CC">
        <w:rPr>
          <w:rFonts w:ascii="Book Antiqua" w:hAnsi="Book Antiqua" w:cs="宋体"/>
          <w:b/>
          <w:bCs/>
          <w:color w:val="000000"/>
          <w:sz w:val="21"/>
          <w:szCs w:val="21"/>
        </w:rPr>
        <w:t>Geertruyden</w:t>
      </w:r>
      <w:proofErr w:type="spellEnd"/>
      <w:r w:rsidRPr="002E14CC">
        <w:rPr>
          <w:rFonts w:ascii="Book Antiqua" w:hAnsi="Book Antiqua" w:cs="宋体"/>
          <w:b/>
          <w:bCs/>
          <w:color w:val="000000"/>
          <w:sz w:val="21"/>
          <w:szCs w:val="21"/>
        </w:rPr>
        <w:t xml:space="preserve"> YH</w:t>
      </w:r>
      <w:r w:rsidRPr="002E14CC">
        <w:rPr>
          <w:rFonts w:ascii="Book Antiqua" w:hAnsi="Book Antiqua" w:cs="宋体"/>
          <w:color w:val="000000"/>
          <w:sz w:val="21"/>
          <w:szCs w:val="21"/>
        </w:rPr>
        <w:t>. The fox guarding the henhouse: how the Health Care Quality Improvement Act of 1986 and State peer review protection statutes have helped protect bad faith peer review in the medical community. </w:t>
      </w:r>
      <w:r w:rsidRPr="002E14CC">
        <w:rPr>
          <w:rFonts w:ascii="Book Antiqua" w:hAnsi="Book Antiqua" w:cs="宋体"/>
          <w:i/>
          <w:iCs/>
          <w:color w:val="000000"/>
          <w:sz w:val="21"/>
          <w:szCs w:val="21"/>
        </w:rPr>
        <w:t xml:space="preserve">J </w:t>
      </w:r>
      <w:proofErr w:type="spellStart"/>
      <w:r w:rsidRPr="002E14CC">
        <w:rPr>
          <w:rFonts w:ascii="Book Antiqua" w:hAnsi="Book Antiqua" w:cs="宋体"/>
          <w:i/>
          <w:iCs/>
          <w:color w:val="000000"/>
          <w:sz w:val="21"/>
          <w:szCs w:val="21"/>
        </w:rPr>
        <w:t>Contemp</w:t>
      </w:r>
      <w:proofErr w:type="spellEnd"/>
      <w:r w:rsidRPr="002E14CC">
        <w:rPr>
          <w:rFonts w:ascii="Book Antiqua" w:hAnsi="Book Antiqua" w:cs="宋体"/>
          <w:i/>
          <w:iCs/>
          <w:color w:val="000000"/>
          <w:sz w:val="21"/>
          <w:szCs w:val="21"/>
        </w:rPr>
        <w:t xml:space="preserve"> Health Law Policy</w:t>
      </w:r>
      <w:r w:rsidRPr="002E14CC">
        <w:rPr>
          <w:rFonts w:ascii="Book Antiqua" w:hAnsi="Book Antiqua" w:cs="宋体"/>
          <w:color w:val="000000"/>
          <w:sz w:val="21"/>
          <w:szCs w:val="21"/>
        </w:rPr>
        <w:t> 2001; </w:t>
      </w:r>
      <w:r w:rsidRPr="002E14CC">
        <w:rPr>
          <w:rFonts w:ascii="Book Antiqua" w:hAnsi="Book Antiqua" w:cs="宋体"/>
          <w:b/>
          <w:bCs/>
          <w:color w:val="000000"/>
          <w:sz w:val="21"/>
          <w:szCs w:val="21"/>
        </w:rPr>
        <w:t>18</w:t>
      </w:r>
      <w:r w:rsidRPr="002E14CC">
        <w:rPr>
          <w:rFonts w:ascii="Book Antiqua" w:hAnsi="Book Antiqua" w:cs="宋体"/>
          <w:color w:val="000000"/>
          <w:sz w:val="21"/>
          <w:szCs w:val="21"/>
        </w:rPr>
        <w:t>: 239-271 [PMID: 15255061]</w:t>
      </w:r>
    </w:p>
    <w:p w:rsidR="000776C6" w:rsidRPr="002E14CC" w:rsidRDefault="000776C6" w:rsidP="00B90949">
      <w:pPr>
        <w:spacing w:after="0" w:line="360" w:lineRule="auto"/>
        <w:jc w:val="both"/>
        <w:rPr>
          <w:rFonts w:ascii="Book Antiqua" w:hAnsi="Book Antiqua" w:cs="宋体"/>
          <w:color w:val="000000"/>
          <w:sz w:val="21"/>
          <w:szCs w:val="21"/>
        </w:rPr>
      </w:pPr>
      <w:proofErr w:type="gramStart"/>
      <w:r w:rsidRPr="002E14CC">
        <w:rPr>
          <w:rFonts w:ascii="Book Antiqua" w:hAnsi="Book Antiqua" w:cs="宋体"/>
          <w:color w:val="000000"/>
          <w:sz w:val="21"/>
          <w:szCs w:val="21"/>
        </w:rPr>
        <w:t>18 </w:t>
      </w:r>
      <w:proofErr w:type="spellStart"/>
      <w:r w:rsidRPr="002E14CC">
        <w:rPr>
          <w:rFonts w:ascii="Book Antiqua" w:hAnsi="Book Antiqua" w:cs="宋体"/>
          <w:b/>
          <w:bCs/>
          <w:color w:val="000000"/>
          <w:sz w:val="21"/>
          <w:szCs w:val="21"/>
        </w:rPr>
        <w:t>Satiani</w:t>
      </w:r>
      <w:proofErr w:type="spellEnd"/>
      <w:r w:rsidRPr="002E14CC">
        <w:rPr>
          <w:rFonts w:ascii="Book Antiqua" w:hAnsi="Book Antiqua" w:cs="宋体"/>
          <w:b/>
          <w:bCs/>
          <w:color w:val="000000"/>
          <w:sz w:val="21"/>
          <w:szCs w:val="21"/>
        </w:rPr>
        <w:t xml:space="preserve"> B</w:t>
      </w:r>
      <w:r w:rsidRPr="002E14CC">
        <w:rPr>
          <w:rFonts w:ascii="Book Antiqua" w:hAnsi="Book Antiqua" w:cs="宋体"/>
          <w:color w:val="000000"/>
          <w:sz w:val="21"/>
          <w:szCs w:val="21"/>
        </w:rPr>
        <w:t>.</w:t>
      </w:r>
      <w:proofErr w:type="gramEnd"/>
      <w:r w:rsidRPr="002E14CC">
        <w:rPr>
          <w:rFonts w:ascii="Book Antiqua" w:hAnsi="Book Antiqua" w:cs="宋体"/>
          <w:color w:val="000000"/>
          <w:sz w:val="21"/>
          <w:szCs w:val="21"/>
        </w:rPr>
        <w:t xml:space="preserve"> The National Practitioner Data Bank: structure and function. </w:t>
      </w:r>
      <w:r w:rsidRPr="002E14CC">
        <w:rPr>
          <w:rFonts w:ascii="Book Antiqua" w:hAnsi="Book Antiqua" w:cs="宋体"/>
          <w:i/>
          <w:iCs/>
          <w:color w:val="000000"/>
          <w:sz w:val="21"/>
          <w:szCs w:val="21"/>
        </w:rPr>
        <w:t xml:space="preserve">J Am </w:t>
      </w:r>
      <w:proofErr w:type="spellStart"/>
      <w:r w:rsidRPr="002E14CC">
        <w:rPr>
          <w:rFonts w:ascii="Book Antiqua" w:hAnsi="Book Antiqua" w:cs="宋体"/>
          <w:i/>
          <w:iCs/>
          <w:color w:val="000000"/>
          <w:sz w:val="21"/>
          <w:szCs w:val="21"/>
        </w:rPr>
        <w:t>Coll</w:t>
      </w:r>
      <w:proofErr w:type="spellEnd"/>
      <w:r w:rsidRPr="002E14CC">
        <w:rPr>
          <w:rFonts w:ascii="Book Antiqua" w:hAnsi="Book Antiqua" w:cs="宋体"/>
          <w:i/>
          <w:iCs/>
          <w:color w:val="000000"/>
          <w:sz w:val="21"/>
          <w:szCs w:val="21"/>
        </w:rPr>
        <w:t xml:space="preserve"> </w:t>
      </w:r>
      <w:proofErr w:type="spellStart"/>
      <w:r w:rsidRPr="002E14CC">
        <w:rPr>
          <w:rFonts w:ascii="Book Antiqua" w:hAnsi="Book Antiqua" w:cs="宋体"/>
          <w:i/>
          <w:iCs/>
          <w:color w:val="000000"/>
          <w:sz w:val="21"/>
          <w:szCs w:val="21"/>
        </w:rPr>
        <w:t>Surg</w:t>
      </w:r>
      <w:proofErr w:type="spellEnd"/>
      <w:r w:rsidRPr="002E14CC">
        <w:rPr>
          <w:rFonts w:ascii="Book Antiqua" w:hAnsi="Book Antiqua" w:cs="宋体"/>
          <w:color w:val="000000"/>
          <w:sz w:val="21"/>
          <w:szCs w:val="21"/>
        </w:rPr>
        <w:t> 2004; </w:t>
      </w:r>
      <w:r w:rsidRPr="002E14CC">
        <w:rPr>
          <w:rFonts w:ascii="Book Antiqua" w:hAnsi="Book Antiqua" w:cs="宋体"/>
          <w:b/>
          <w:bCs/>
          <w:color w:val="000000"/>
          <w:sz w:val="21"/>
          <w:szCs w:val="21"/>
        </w:rPr>
        <w:t>199</w:t>
      </w:r>
      <w:r w:rsidRPr="002E14CC">
        <w:rPr>
          <w:rFonts w:ascii="Book Antiqua" w:hAnsi="Book Antiqua" w:cs="宋体"/>
          <w:color w:val="000000"/>
          <w:sz w:val="21"/>
          <w:szCs w:val="21"/>
        </w:rPr>
        <w:t>: 981-986 [PMID: 15555982 DOI: 10.1016/j.jamcollsurg.2004.08.020]</w:t>
      </w:r>
    </w:p>
    <w:p w:rsidR="000776C6" w:rsidRPr="002E14CC" w:rsidRDefault="000776C6" w:rsidP="00B90949">
      <w:pPr>
        <w:spacing w:after="0" w:line="360" w:lineRule="auto"/>
        <w:jc w:val="both"/>
        <w:rPr>
          <w:rFonts w:ascii="Book Antiqua" w:hAnsi="Book Antiqua" w:cs="宋体"/>
          <w:color w:val="000000"/>
          <w:sz w:val="21"/>
          <w:szCs w:val="21"/>
        </w:rPr>
      </w:pPr>
      <w:proofErr w:type="gramStart"/>
      <w:r w:rsidRPr="002E14CC">
        <w:rPr>
          <w:rFonts w:ascii="Book Antiqua" w:hAnsi="Book Antiqua" w:cs="宋体"/>
          <w:color w:val="000000"/>
          <w:sz w:val="21"/>
          <w:szCs w:val="21"/>
        </w:rPr>
        <w:t>19 </w:t>
      </w:r>
      <w:r w:rsidRPr="002E14CC">
        <w:rPr>
          <w:rFonts w:ascii="Book Antiqua" w:hAnsi="Book Antiqua" w:cs="宋体"/>
          <w:b/>
          <w:bCs/>
          <w:color w:val="000000"/>
          <w:sz w:val="21"/>
          <w:szCs w:val="21"/>
        </w:rPr>
        <w:t>Montero GA</w:t>
      </w:r>
      <w:r w:rsidRPr="002E14CC">
        <w:rPr>
          <w:rFonts w:ascii="Book Antiqua" w:hAnsi="Book Antiqua" w:cs="宋体"/>
          <w:color w:val="000000"/>
          <w:sz w:val="21"/>
          <w:szCs w:val="21"/>
        </w:rPr>
        <w:t>.</w:t>
      </w:r>
      <w:proofErr w:type="gramEnd"/>
      <w:r w:rsidRPr="002E14CC">
        <w:rPr>
          <w:rFonts w:ascii="Book Antiqua" w:hAnsi="Book Antiqua" w:cs="宋体"/>
          <w:color w:val="000000"/>
          <w:sz w:val="21"/>
          <w:szCs w:val="21"/>
        </w:rPr>
        <w:t xml:space="preserve"> If Roth were a doctor: physician reputation under the HCQIA. </w:t>
      </w:r>
      <w:r w:rsidRPr="002E14CC">
        <w:rPr>
          <w:rFonts w:ascii="Book Antiqua" w:hAnsi="Book Antiqua" w:cs="宋体"/>
          <w:i/>
          <w:iCs/>
          <w:color w:val="000000"/>
          <w:sz w:val="21"/>
          <w:szCs w:val="21"/>
        </w:rPr>
        <w:t>Am J Law Med</w:t>
      </w:r>
      <w:r w:rsidRPr="002E14CC">
        <w:rPr>
          <w:rFonts w:ascii="Book Antiqua" w:hAnsi="Book Antiqua" w:cs="宋体"/>
          <w:color w:val="000000"/>
          <w:sz w:val="21"/>
          <w:szCs w:val="21"/>
        </w:rPr>
        <w:t> 2004; </w:t>
      </w:r>
      <w:r w:rsidRPr="002E14CC">
        <w:rPr>
          <w:rFonts w:ascii="Book Antiqua" w:hAnsi="Book Antiqua" w:cs="宋体"/>
          <w:b/>
          <w:bCs/>
          <w:color w:val="000000"/>
          <w:sz w:val="21"/>
          <w:szCs w:val="21"/>
        </w:rPr>
        <w:t>30</w:t>
      </w:r>
      <w:r w:rsidRPr="002E14CC">
        <w:rPr>
          <w:rFonts w:ascii="Book Antiqua" w:hAnsi="Book Antiqua" w:cs="宋体"/>
          <w:color w:val="000000"/>
          <w:sz w:val="21"/>
          <w:szCs w:val="21"/>
        </w:rPr>
        <w:t>: 85-100 [PMID: 15328930]</w:t>
      </w:r>
    </w:p>
    <w:p w:rsidR="000776C6" w:rsidRPr="002E14CC" w:rsidRDefault="000776C6" w:rsidP="00B90949">
      <w:pPr>
        <w:spacing w:after="0" w:line="360" w:lineRule="auto"/>
        <w:jc w:val="both"/>
        <w:rPr>
          <w:rFonts w:ascii="Book Antiqua" w:hAnsi="Book Antiqua" w:cs="宋体"/>
          <w:color w:val="000000"/>
          <w:sz w:val="21"/>
          <w:szCs w:val="21"/>
        </w:rPr>
      </w:pPr>
      <w:proofErr w:type="gramStart"/>
      <w:r w:rsidRPr="002E14CC">
        <w:rPr>
          <w:rFonts w:ascii="Book Antiqua" w:hAnsi="Book Antiqua" w:cs="宋体"/>
          <w:color w:val="000000"/>
          <w:sz w:val="21"/>
          <w:szCs w:val="21"/>
        </w:rPr>
        <w:t xml:space="preserve">20 </w:t>
      </w:r>
      <w:proofErr w:type="spellStart"/>
      <w:r w:rsidRPr="002E14CC">
        <w:rPr>
          <w:rFonts w:ascii="Book Antiqua" w:hAnsi="Book Antiqua" w:cs="宋体"/>
          <w:b/>
          <w:color w:val="000000"/>
          <w:sz w:val="21"/>
          <w:szCs w:val="21"/>
        </w:rPr>
        <w:t>Pape</w:t>
      </w:r>
      <w:proofErr w:type="spellEnd"/>
      <w:r w:rsidRPr="002E14CC">
        <w:rPr>
          <w:rFonts w:ascii="Book Antiqua" w:hAnsi="Book Antiqua" w:cs="宋体"/>
          <w:b/>
          <w:color w:val="000000"/>
          <w:sz w:val="21"/>
          <w:szCs w:val="21"/>
        </w:rPr>
        <w:t xml:space="preserve"> JB</w:t>
      </w:r>
      <w:r w:rsidRPr="002E14CC">
        <w:rPr>
          <w:rFonts w:ascii="Book Antiqua" w:hAnsi="Book Antiqua" w:cs="宋体"/>
          <w:color w:val="000000"/>
          <w:sz w:val="21"/>
          <w:szCs w:val="21"/>
        </w:rPr>
        <w:t>.</w:t>
      </w:r>
      <w:proofErr w:type="gramEnd"/>
      <w:r w:rsidRPr="002E14CC">
        <w:rPr>
          <w:rFonts w:ascii="Book Antiqua" w:hAnsi="Book Antiqua" w:cs="宋体"/>
          <w:color w:val="000000"/>
          <w:sz w:val="21"/>
          <w:szCs w:val="21"/>
        </w:rPr>
        <w:t xml:space="preserve"> Physician data banks: the public’s right to know versus the physician’s right to privacy. </w:t>
      </w:r>
      <w:r w:rsidRPr="002E14CC">
        <w:rPr>
          <w:rFonts w:ascii="Book Antiqua" w:hAnsi="Book Antiqua" w:cs="宋体"/>
          <w:i/>
          <w:color w:val="000000"/>
          <w:sz w:val="21"/>
          <w:szCs w:val="21"/>
        </w:rPr>
        <w:t>Fordham L Rev</w:t>
      </w:r>
      <w:r w:rsidRPr="002E14CC">
        <w:rPr>
          <w:rFonts w:ascii="Book Antiqua" w:hAnsi="Book Antiqua" w:cs="宋体"/>
          <w:color w:val="000000"/>
          <w:sz w:val="21"/>
          <w:szCs w:val="21"/>
        </w:rPr>
        <w:t xml:space="preserve"> 1997; </w:t>
      </w:r>
      <w:r w:rsidRPr="002E14CC">
        <w:rPr>
          <w:rFonts w:ascii="Book Antiqua" w:hAnsi="Book Antiqua" w:cs="宋体"/>
          <w:b/>
          <w:color w:val="000000"/>
          <w:sz w:val="21"/>
          <w:szCs w:val="21"/>
        </w:rPr>
        <w:t>66</w:t>
      </w:r>
      <w:r w:rsidRPr="002E14CC">
        <w:rPr>
          <w:rFonts w:ascii="Book Antiqua" w:hAnsi="Book Antiqua" w:cs="宋体"/>
          <w:color w:val="000000"/>
          <w:sz w:val="21"/>
          <w:szCs w:val="21"/>
        </w:rPr>
        <w:t>: 975-1028</w:t>
      </w:r>
    </w:p>
    <w:p w:rsidR="000776C6" w:rsidRPr="002E14CC" w:rsidRDefault="000776C6" w:rsidP="00B90949">
      <w:pPr>
        <w:spacing w:after="0" w:line="360" w:lineRule="auto"/>
        <w:jc w:val="both"/>
        <w:rPr>
          <w:rFonts w:ascii="Book Antiqua" w:hAnsi="Book Antiqua" w:cs="宋体"/>
          <w:color w:val="000000"/>
          <w:sz w:val="21"/>
          <w:szCs w:val="21"/>
        </w:rPr>
      </w:pPr>
      <w:proofErr w:type="gramStart"/>
      <w:r w:rsidRPr="002E14CC">
        <w:rPr>
          <w:rFonts w:ascii="Book Antiqua" w:hAnsi="Book Antiqua" w:cs="宋体"/>
          <w:color w:val="000000"/>
          <w:sz w:val="21"/>
          <w:szCs w:val="21"/>
        </w:rPr>
        <w:t>21</w:t>
      </w:r>
      <w:r w:rsidRPr="002E14CC">
        <w:rPr>
          <w:rFonts w:ascii="Book Antiqua" w:hAnsi="Book Antiqua" w:cs="宋体"/>
          <w:b/>
          <w:color w:val="000000"/>
          <w:sz w:val="21"/>
          <w:szCs w:val="21"/>
        </w:rPr>
        <w:t xml:space="preserve"> </w:t>
      </w:r>
      <w:proofErr w:type="spellStart"/>
      <w:r w:rsidRPr="002E14CC">
        <w:rPr>
          <w:rFonts w:ascii="Book Antiqua" w:hAnsi="Book Antiqua" w:cs="宋体"/>
          <w:b/>
          <w:color w:val="000000"/>
          <w:sz w:val="21"/>
          <w:szCs w:val="21"/>
        </w:rPr>
        <w:t>Parmley</w:t>
      </w:r>
      <w:proofErr w:type="spellEnd"/>
      <w:r w:rsidRPr="002E14CC">
        <w:rPr>
          <w:rFonts w:ascii="Book Antiqua" w:hAnsi="Book Antiqua" w:cs="宋体"/>
          <w:b/>
          <w:color w:val="000000"/>
          <w:sz w:val="21"/>
          <w:szCs w:val="21"/>
        </w:rPr>
        <w:t xml:space="preserve"> WW</w:t>
      </w:r>
      <w:r w:rsidRPr="002E14CC">
        <w:rPr>
          <w:rFonts w:ascii="Book Antiqua" w:hAnsi="Book Antiqua" w:cs="宋体"/>
          <w:color w:val="000000"/>
          <w:sz w:val="21"/>
          <w:szCs w:val="21"/>
        </w:rPr>
        <w:t>.</w:t>
      </w:r>
      <w:proofErr w:type="gramEnd"/>
      <w:r w:rsidRPr="002E14CC">
        <w:rPr>
          <w:rFonts w:ascii="Book Antiqua" w:hAnsi="Book Antiqua" w:cs="宋体"/>
          <w:color w:val="000000"/>
          <w:sz w:val="21"/>
          <w:szCs w:val="21"/>
        </w:rPr>
        <w:t xml:space="preserve"> </w:t>
      </w:r>
      <w:proofErr w:type="gramStart"/>
      <w:r w:rsidRPr="002E14CC">
        <w:rPr>
          <w:rFonts w:ascii="Book Antiqua" w:hAnsi="Book Antiqua" w:cs="宋体"/>
          <w:color w:val="000000"/>
          <w:sz w:val="21"/>
          <w:szCs w:val="21"/>
        </w:rPr>
        <w:t>Clinical peer review or competitive hatchet job.</w:t>
      </w:r>
      <w:proofErr w:type="gramEnd"/>
      <w:r w:rsidRPr="002E14CC">
        <w:rPr>
          <w:rFonts w:ascii="Book Antiqua" w:hAnsi="Book Antiqua" w:cs="宋体"/>
          <w:i/>
          <w:color w:val="000000"/>
          <w:sz w:val="21"/>
          <w:szCs w:val="21"/>
        </w:rPr>
        <w:t xml:space="preserve"> J Am </w:t>
      </w:r>
      <w:proofErr w:type="spellStart"/>
      <w:r w:rsidRPr="002E14CC">
        <w:rPr>
          <w:rFonts w:ascii="Book Antiqua" w:hAnsi="Book Antiqua" w:cs="宋体"/>
          <w:i/>
          <w:color w:val="000000"/>
          <w:sz w:val="21"/>
          <w:szCs w:val="21"/>
        </w:rPr>
        <w:t>Coll</w:t>
      </w:r>
      <w:proofErr w:type="spellEnd"/>
      <w:r w:rsidRPr="002E14CC">
        <w:rPr>
          <w:rFonts w:ascii="Book Antiqua" w:hAnsi="Book Antiqua" w:cs="宋体"/>
          <w:i/>
          <w:color w:val="000000"/>
          <w:sz w:val="21"/>
          <w:szCs w:val="21"/>
        </w:rPr>
        <w:t xml:space="preserve"> </w:t>
      </w:r>
      <w:proofErr w:type="spellStart"/>
      <w:r w:rsidRPr="002E14CC">
        <w:rPr>
          <w:rFonts w:ascii="Book Antiqua" w:hAnsi="Book Antiqua" w:cs="宋体"/>
          <w:i/>
          <w:color w:val="000000"/>
          <w:sz w:val="21"/>
          <w:szCs w:val="21"/>
        </w:rPr>
        <w:t>Cardiol</w:t>
      </w:r>
      <w:proofErr w:type="spellEnd"/>
      <w:r w:rsidRPr="002E14CC">
        <w:rPr>
          <w:rFonts w:ascii="Book Antiqua" w:hAnsi="Book Antiqua" w:cs="宋体"/>
          <w:i/>
          <w:color w:val="000000"/>
          <w:sz w:val="21"/>
          <w:szCs w:val="21"/>
        </w:rPr>
        <w:t xml:space="preserve"> </w:t>
      </w:r>
      <w:r w:rsidRPr="002E14CC">
        <w:rPr>
          <w:rFonts w:ascii="Book Antiqua" w:hAnsi="Book Antiqua" w:cs="宋体"/>
          <w:color w:val="000000"/>
          <w:sz w:val="21"/>
          <w:szCs w:val="21"/>
        </w:rPr>
        <w:t xml:space="preserve">2000; </w:t>
      </w:r>
      <w:r w:rsidRPr="002E14CC">
        <w:rPr>
          <w:rFonts w:ascii="Book Antiqua" w:hAnsi="Book Antiqua" w:cs="宋体"/>
          <w:b/>
          <w:color w:val="000000"/>
          <w:sz w:val="21"/>
          <w:szCs w:val="21"/>
        </w:rPr>
        <w:t>36</w:t>
      </w:r>
      <w:r w:rsidRPr="002E14CC">
        <w:rPr>
          <w:rFonts w:ascii="Book Antiqua" w:hAnsi="Book Antiqua" w:cs="宋体"/>
          <w:color w:val="000000"/>
          <w:sz w:val="21"/>
          <w:szCs w:val="21"/>
        </w:rPr>
        <w:t>: 1-2 [DOI: 10.1016/S0735-1097(00)01032-9]</w:t>
      </w:r>
    </w:p>
    <w:p w:rsidR="000776C6" w:rsidRPr="002E14CC" w:rsidRDefault="000776C6" w:rsidP="00B90949">
      <w:pPr>
        <w:spacing w:after="0" w:line="360" w:lineRule="auto"/>
        <w:jc w:val="both"/>
        <w:rPr>
          <w:rFonts w:ascii="Book Antiqua" w:hAnsi="Book Antiqua" w:cs="宋体"/>
          <w:color w:val="000000"/>
          <w:sz w:val="21"/>
          <w:szCs w:val="21"/>
        </w:rPr>
      </w:pPr>
      <w:proofErr w:type="gramStart"/>
      <w:r w:rsidRPr="002E14CC">
        <w:rPr>
          <w:rFonts w:ascii="Book Antiqua" w:hAnsi="Book Antiqua" w:cs="宋体"/>
          <w:color w:val="000000"/>
          <w:sz w:val="21"/>
          <w:szCs w:val="21"/>
        </w:rPr>
        <w:t xml:space="preserve">22 </w:t>
      </w:r>
      <w:proofErr w:type="spellStart"/>
      <w:r w:rsidRPr="002E14CC">
        <w:rPr>
          <w:rFonts w:ascii="Book Antiqua" w:hAnsi="Book Antiqua" w:cs="宋体"/>
          <w:b/>
          <w:color w:val="000000"/>
          <w:sz w:val="21"/>
          <w:szCs w:val="21"/>
        </w:rPr>
        <w:t>Huntoon</w:t>
      </w:r>
      <w:proofErr w:type="spellEnd"/>
      <w:r w:rsidRPr="002E14CC">
        <w:rPr>
          <w:rFonts w:ascii="Book Antiqua" w:hAnsi="Book Antiqua" w:cs="宋体"/>
          <w:b/>
          <w:color w:val="000000"/>
          <w:sz w:val="21"/>
          <w:szCs w:val="21"/>
        </w:rPr>
        <w:t xml:space="preserve"> LR</w:t>
      </w:r>
      <w:r w:rsidRPr="002E14CC">
        <w:rPr>
          <w:rFonts w:ascii="Book Antiqua" w:hAnsi="Book Antiqua" w:cs="宋体"/>
          <w:color w:val="000000"/>
          <w:sz w:val="21"/>
          <w:szCs w:val="21"/>
        </w:rPr>
        <w:t>.</w:t>
      </w:r>
      <w:proofErr w:type="gramEnd"/>
      <w:r w:rsidRPr="002E14CC">
        <w:rPr>
          <w:rFonts w:ascii="Book Antiqua" w:hAnsi="Book Antiqua" w:cs="宋体"/>
          <w:color w:val="000000"/>
          <w:sz w:val="21"/>
          <w:szCs w:val="21"/>
        </w:rPr>
        <w:t xml:space="preserve"> Tactics Characteristics of sham peer review.</w:t>
      </w:r>
      <w:r w:rsidRPr="002E14CC">
        <w:rPr>
          <w:rFonts w:ascii="Book Antiqua" w:hAnsi="Book Antiqua" w:cs="宋体"/>
          <w:i/>
          <w:color w:val="000000"/>
          <w:sz w:val="21"/>
          <w:szCs w:val="21"/>
        </w:rPr>
        <w:t xml:space="preserve"> J Am </w:t>
      </w:r>
      <w:proofErr w:type="spellStart"/>
      <w:r w:rsidRPr="002E14CC">
        <w:rPr>
          <w:rFonts w:ascii="Book Antiqua" w:hAnsi="Book Antiqua" w:cs="宋体"/>
          <w:i/>
          <w:color w:val="000000"/>
          <w:sz w:val="21"/>
          <w:szCs w:val="21"/>
        </w:rPr>
        <w:t>Phys</w:t>
      </w:r>
      <w:proofErr w:type="spellEnd"/>
      <w:r w:rsidRPr="002E14CC">
        <w:rPr>
          <w:rFonts w:ascii="Book Antiqua" w:hAnsi="Book Antiqua" w:cs="宋体"/>
          <w:i/>
          <w:color w:val="000000"/>
          <w:sz w:val="21"/>
          <w:szCs w:val="21"/>
        </w:rPr>
        <w:t xml:space="preserve"> </w:t>
      </w:r>
      <w:proofErr w:type="spellStart"/>
      <w:r w:rsidRPr="002E14CC">
        <w:rPr>
          <w:rFonts w:ascii="Book Antiqua" w:hAnsi="Book Antiqua" w:cs="宋体"/>
          <w:i/>
          <w:color w:val="000000"/>
          <w:sz w:val="21"/>
          <w:szCs w:val="21"/>
        </w:rPr>
        <w:t>Surg</w:t>
      </w:r>
      <w:proofErr w:type="spellEnd"/>
      <w:r w:rsidRPr="002E14CC">
        <w:rPr>
          <w:rFonts w:ascii="Book Antiqua" w:hAnsi="Book Antiqua" w:cs="宋体"/>
          <w:color w:val="000000"/>
          <w:sz w:val="21"/>
          <w:szCs w:val="21"/>
        </w:rPr>
        <w:t xml:space="preserve"> 2009; </w:t>
      </w:r>
      <w:r w:rsidRPr="002E14CC">
        <w:rPr>
          <w:rFonts w:ascii="Book Antiqua" w:hAnsi="Book Antiqua" w:cs="宋体"/>
          <w:b/>
          <w:color w:val="000000"/>
          <w:sz w:val="21"/>
          <w:szCs w:val="21"/>
        </w:rPr>
        <w:t>14</w:t>
      </w:r>
      <w:r w:rsidRPr="002E14CC">
        <w:rPr>
          <w:rFonts w:ascii="Book Antiqua" w:hAnsi="Book Antiqua" w:cs="宋体"/>
          <w:color w:val="000000"/>
          <w:sz w:val="21"/>
          <w:szCs w:val="21"/>
        </w:rPr>
        <w:t>: 64-66</w:t>
      </w:r>
    </w:p>
    <w:p w:rsidR="000776C6" w:rsidRPr="002E14CC" w:rsidRDefault="000776C6" w:rsidP="00B90949">
      <w:pPr>
        <w:spacing w:after="0" w:line="360" w:lineRule="auto"/>
        <w:jc w:val="both"/>
        <w:rPr>
          <w:rFonts w:ascii="Book Antiqua" w:hAnsi="Book Antiqua" w:cs="宋体"/>
          <w:color w:val="000000"/>
          <w:sz w:val="21"/>
          <w:szCs w:val="21"/>
        </w:rPr>
      </w:pPr>
      <w:r w:rsidRPr="002E14CC">
        <w:rPr>
          <w:rFonts w:ascii="Book Antiqua" w:hAnsi="Book Antiqua" w:cs="宋体"/>
          <w:color w:val="000000"/>
          <w:sz w:val="21"/>
          <w:szCs w:val="21"/>
        </w:rPr>
        <w:t xml:space="preserve">23 </w:t>
      </w:r>
      <w:r w:rsidRPr="002E14CC">
        <w:rPr>
          <w:rFonts w:ascii="Book Antiqua" w:hAnsi="Book Antiqua" w:cs="宋体"/>
          <w:b/>
          <w:color w:val="000000"/>
          <w:sz w:val="21"/>
          <w:szCs w:val="21"/>
        </w:rPr>
        <w:t>Kinney ED</w:t>
      </w:r>
      <w:r w:rsidRPr="002E14CC">
        <w:rPr>
          <w:rFonts w:ascii="Book Antiqua" w:hAnsi="Book Antiqua" w:cs="宋体"/>
          <w:color w:val="000000"/>
          <w:sz w:val="21"/>
          <w:szCs w:val="21"/>
        </w:rPr>
        <w:t xml:space="preserve">. Hospital peer review of physicians: does statutory immunity increase risk of unwarranted professional injury? </w:t>
      </w:r>
      <w:r w:rsidRPr="002E14CC">
        <w:rPr>
          <w:rFonts w:ascii="Book Antiqua" w:hAnsi="Book Antiqua" w:cs="宋体"/>
          <w:i/>
          <w:color w:val="000000"/>
          <w:sz w:val="21"/>
          <w:szCs w:val="21"/>
        </w:rPr>
        <w:t>MSU J Medicine L</w:t>
      </w:r>
      <w:r w:rsidRPr="002E14CC">
        <w:rPr>
          <w:rFonts w:ascii="Book Antiqua" w:hAnsi="Book Antiqua" w:cs="宋体"/>
          <w:color w:val="000000"/>
          <w:sz w:val="21"/>
          <w:szCs w:val="21"/>
        </w:rPr>
        <w:t xml:space="preserve"> 2009; </w:t>
      </w:r>
      <w:r w:rsidRPr="002E14CC">
        <w:rPr>
          <w:rFonts w:ascii="Book Antiqua" w:hAnsi="Book Antiqua" w:cs="宋体"/>
          <w:b/>
          <w:color w:val="000000"/>
          <w:sz w:val="21"/>
          <w:szCs w:val="21"/>
        </w:rPr>
        <w:t>13</w:t>
      </w:r>
      <w:r w:rsidRPr="002E14CC">
        <w:rPr>
          <w:rFonts w:ascii="Book Antiqua" w:hAnsi="Book Antiqua" w:cs="宋体"/>
          <w:color w:val="000000"/>
          <w:sz w:val="21"/>
          <w:szCs w:val="21"/>
        </w:rPr>
        <w:t>: 58-89</w:t>
      </w:r>
    </w:p>
    <w:p w:rsidR="000776C6" w:rsidRPr="002E14CC" w:rsidRDefault="000776C6" w:rsidP="00B90949">
      <w:pPr>
        <w:spacing w:after="0" w:line="360" w:lineRule="auto"/>
        <w:jc w:val="both"/>
        <w:rPr>
          <w:rFonts w:ascii="Book Antiqua" w:hAnsi="Book Antiqua" w:cs="宋体"/>
          <w:color w:val="000000"/>
          <w:sz w:val="21"/>
          <w:szCs w:val="21"/>
        </w:rPr>
      </w:pPr>
      <w:r w:rsidRPr="002E14CC">
        <w:rPr>
          <w:rFonts w:ascii="Book Antiqua" w:hAnsi="Book Antiqua" w:cs="宋体"/>
          <w:color w:val="000000"/>
          <w:sz w:val="21"/>
          <w:szCs w:val="21"/>
        </w:rPr>
        <w:t>24 </w:t>
      </w:r>
      <w:proofErr w:type="spellStart"/>
      <w:r w:rsidRPr="002E14CC">
        <w:rPr>
          <w:rFonts w:ascii="Book Antiqua" w:hAnsi="Book Antiqua" w:cs="宋体"/>
          <w:b/>
          <w:bCs/>
          <w:color w:val="000000"/>
          <w:sz w:val="21"/>
          <w:szCs w:val="21"/>
        </w:rPr>
        <w:t>Pfifferling</w:t>
      </w:r>
      <w:proofErr w:type="spellEnd"/>
      <w:r w:rsidRPr="002E14CC">
        <w:rPr>
          <w:rFonts w:ascii="Book Antiqua" w:hAnsi="Book Antiqua" w:cs="宋体"/>
          <w:b/>
          <w:bCs/>
          <w:color w:val="000000"/>
          <w:sz w:val="21"/>
          <w:szCs w:val="21"/>
        </w:rPr>
        <w:t xml:space="preserve"> JH</w:t>
      </w:r>
      <w:r w:rsidRPr="002E14CC">
        <w:rPr>
          <w:rFonts w:ascii="Book Antiqua" w:hAnsi="Book Antiqua" w:cs="宋体"/>
          <w:color w:val="000000"/>
          <w:sz w:val="21"/>
          <w:szCs w:val="21"/>
        </w:rPr>
        <w:t>, Meyer DN, Wang CJ. Sham peer review: perversions of a powerful process. </w:t>
      </w:r>
      <w:r w:rsidRPr="002E14CC">
        <w:rPr>
          <w:rFonts w:ascii="Book Antiqua" w:hAnsi="Book Antiqua" w:cs="宋体"/>
          <w:i/>
          <w:iCs/>
          <w:color w:val="000000"/>
          <w:sz w:val="21"/>
          <w:szCs w:val="21"/>
        </w:rPr>
        <w:t>Physician Exec</w:t>
      </w:r>
      <w:r w:rsidRPr="002E14CC">
        <w:rPr>
          <w:rFonts w:ascii="Book Antiqua" w:hAnsi="Book Antiqua" w:cs="宋体"/>
          <w:color w:val="000000"/>
          <w:sz w:val="21"/>
          <w:szCs w:val="21"/>
        </w:rPr>
        <w:t> 2008; </w:t>
      </w:r>
      <w:r w:rsidRPr="002E14CC">
        <w:rPr>
          <w:rFonts w:ascii="Book Antiqua" w:hAnsi="Book Antiqua" w:cs="宋体"/>
          <w:b/>
          <w:bCs/>
          <w:color w:val="000000"/>
          <w:sz w:val="21"/>
          <w:szCs w:val="21"/>
        </w:rPr>
        <w:t>34</w:t>
      </w:r>
      <w:r w:rsidRPr="002E14CC">
        <w:rPr>
          <w:rFonts w:ascii="Book Antiqua" w:hAnsi="Book Antiqua" w:cs="宋体"/>
          <w:color w:val="000000"/>
          <w:sz w:val="21"/>
          <w:szCs w:val="21"/>
        </w:rPr>
        <w:t>: 24-29 [PMID: 19456073]</w:t>
      </w:r>
    </w:p>
    <w:p w:rsidR="000776C6" w:rsidRPr="002E14CC" w:rsidRDefault="000776C6" w:rsidP="00B90949">
      <w:pPr>
        <w:spacing w:after="0" w:line="360" w:lineRule="auto"/>
        <w:jc w:val="both"/>
        <w:rPr>
          <w:rFonts w:ascii="Book Antiqua" w:hAnsi="Book Antiqua" w:cs="宋体"/>
          <w:color w:val="000000"/>
          <w:sz w:val="21"/>
          <w:szCs w:val="21"/>
        </w:rPr>
      </w:pPr>
      <w:proofErr w:type="gramStart"/>
      <w:r w:rsidRPr="002E14CC">
        <w:rPr>
          <w:rFonts w:ascii="Book Antiqua" w:hAnsi="Book Antiqua" w:cs="宋体"/>
          <w:color w:val="000000"/>
          <w:sz w:val="21"/>
          <w:szCs w:val="21"/>
        </w:rPr>
        <w:t xml:space="preserve">25 </w:t>
      </w:r>
      <w:r w:rsidRPr="002E14CC">
        <w:rPr>
          <w:rFonts w:ascii="Book Antiqua" w:hAnsi="Book Antiqua" w:cs="宋体"/>
          <w:b/>
          <w:color w:val="000000"/>
          <w:sz w:val="21"/>
          <w:szCs w:val="21"/>
        </w:rPr>
        <w:t>Legal Information Institute.</w:t>
      </w:r>
      <w:proofErr w:type="gramEnd"/>
      <w:r w:rsidRPr="002E14CC">
        <w:rPr>
          <w:rFonts w:ascii="Book Antiqua" w:hAnsi="Book Antiqua" w:cs="宋体"/>
          <w:color w:val="000000"/>
          <w:sz w:val="21"/>
          <w:szCs w:val="21"/>
        </w:rPr>
        <w:t xml:space="preserve"> </w:t>
      </w:r>
      <w:proofErr w:type="gramStart"/>
      <w:r w:rsidRPr="002E14CC">
        <w:rPr>
          <w:rFonts w:ascii="Book Antiqua" w:hAnsi="Book Antiqua" w:cs="宋体"/>
          <w:color w:val="000000"/>
          <w:sz w:val="21"/>
          <w:szCs w:val="21"/>
        </w:rPr>
        <w:t>U.S. Code § 11112 - Standards for professional review actions.</w:t>
      </w:r>
      <w:proofErr w:type="gramEnd"/>
      <w:r w:rsidRPr="002E14CC">
        <w:rPr>
          <w:rFonts w:ascii="Book Antiqua" w:hAnsi="Book Antiqua" w:cs="宋体"/>
          <w:color w:val="000000"/>
          <w:sz w:val="21"/>
          <w:szCs w:val="21"/>
        </w:rPr>
        <w:t xml:space="preserve"> In: U.S Code. </w:t>
      </w:r>
      <w:r w:rsidRPr="002E14CC">
        <w:rPr>
          <w:rFonts w:ascii="Book Antiqua" w:hAnsi="Book Antiqua" w:cs="宋体"/>
          <w:color w:val="000000"/>
          <w:sz w:val="21"/>
          <w:szCs w:val="21"/>
          <w:lang w:eastAsia="zh-CN"/>
        </w:rPr>
        <w:t>Available from: URL:</w:t>
      </w:r>
      <w:r w:rsidRPr="002E14CC">
        <w:rPr>
          <w:rFonts w:ascii="Book Antiqua" w:hAnsi="Book Antiqua" w:cs="宋体"/>
          <w:color w:val="000000"/>
          <w:sz w:val="21"/>
          <w:szCs w:val="21"/>
        </w:rPr>
        <w:t xml:space="preserve"> </w:t>
      </w:r>
      <w:r w:rsidRPr="00644828">
        <w:rPr>
          <w:rFonts w:ascii="Book Antiqua" w:hAnsi="Book Antiqua" w:cs="宋体"/>
          <w:sz w:val="21"/>
          <w:szCs w:val="21"/>
        </w:rPr>
        <w:t>http://www.law.cornell.edu/uscode/text/42/11112</w:t>
      </w:r>
    </w:p>
    <w:p w:rsidR="000776C6" w:rsidRPr="002E14CC" w:rsidRDefault="000776C6" w:rsidP="00B90949">
      <w:pPr>
        <w:spacing w:after="0" w:line="360" w:lineRule="auto"/>
        <w:jc w:val="both"/>
        <w:rPr>
          <w:rFonts w:ascii="Book Antiqua" w:hAnsi="Book Antiqua" w:cs="宋体"/>
          <w:color w:val="000000"/>
          <w:sz w:val="21"/>
          <w:szCs w:val="21"/>
        </w:rPr>
      </w:pPr>
      <w:proofErr w:type="gramStart"/>
      <w:r w:rsidRPr="002E14CC">
        <w:rPr>
          <w:rFonts w:ascii="Book Antiqua" w:hAnsi="Book Antiqua" w:cs="宋体"/>
          <w:color w:val="000000"/>
          <w:sz w:val="21"/>
          <w:szCs w:val="21"/>
        </w:rPr>
        <w:t xml:space="preserve">26 </w:t>
      </w:r>
      <w:r w:rsidRPr="002E14CC">
        <w:rPr>
          <w:rFonts w:ascii="Book Antiqua" w:hAnsi="Book Antiqua" w:cs="宋体"/>
          <w:b/>
          <w:color w:val="000000"/>
          <w:sz w:val="21"/>
          <w:szCs w:val="21"/>
        </w:rPr>
        <w:t>Kadar N</w:t>
      </w:r>
      <w:r w:rsidRPr="002E14CC">
        <w:rPr>
          <w:rFonts w:ascii="Book Antiqua" w:hAnsi="Book Antiqua" w:cs="宋体"/>
          <w:color w:val="000000"/>
          <w:sz w:val="21"/>
          <w:szCs w:val="21"/>
        </w:rPr>
        <w:t>.</w:t>
      </w:r>
      <w:proofErr w:type="gramEnd"/>
      <w:r w:rsidRPr="002E14CC">
        <w:rPr>
          <w:rFonts w:ascii="Book Antiqua" w:hAnsi="Book Antiqua" w:cs="宋体"/>
          <w:color w:val="000000"/>
          <w:sz w:val="21"/>
          <w:szCs w:val="21"/>
        </w:rPr>
        <w:t xml:space="preserve"> How courts are protecting unjustified peer review actions against physicians by hospitals.</w:t>
      </w:r>
      <w:r w:rsidRPr="002E14CC">
        <w:rPr>
          <w:rFonts w:ascii="Book Antiqua" w:hAnsi="Book Antiqua" w:cs="宋体"/>
          <w:i/>
          <w:color w:val="000000"/>
          <w:sz w:val="21"/>
          <w:szCs w:val="21"/>
        </w:rPr>
        <w:t xml:space="preserve"> J Am </w:t>
      </w:r>
      <w:proofErr w:type="spellStart"/>
      <w:r w:rsidRPr="002E14CC">
        <w:rPr>
          <w:rFonts w:ascii="Book Antiqua" w:hAnsi="Book Antiqua" w:cs="宋体"/>
          <w:i/>
          <w:color w:val="000000"/>
          <w:sz w:val="21"/>
          <w:szCs w:val="21"/>
        </w:rPr>
        <w:t>Phys</w:t>
      </w:r>
      <w:proofErr w:type="spellEnd"/>
      <w:r w:rsidRPr="002E14CC">
        <w:rPr>
          <w:rFonts w:ascii="Book Antiqua" w:hAnsi="Book Antiqua" w:cs="宋体"/>
          <w:i/>
          <w:color w:val="000000"/>
          <w:sz w:val="21"/>
          <w:szCs w:val="21"/>
        </w:rPr>
        <w:t xml:space="preserve"> </w:t>
      </w:r>
      <w:proofErr w:type="spellStart"/>
      <w:r w:rsidRPr="002E14CC">
        <w:rPr>
          <w:rFonts w:ascii="Book Antiqua" w:hAnsi="Book Antiqua" w:cs="宋体"/>
          <w:i/>
          <w:color w:val="000000"/>
          <w:sz w:val="21"/>
          <w:szCs w:val="21"/>
        </w:rPr>
        <w:t>Surg</w:t>
      </w:r>
      <w:proofErr w:type="spellEnd"/>
      <w:r w:rsidRPr="002E14CC">
        <w:rPr>
          <w:rFonts w:ascii="Book Antiqua" w:hAnsi="Book Antiqua" w:cs="宋体"/>
          <w:i/>
          <w:color w:val="000000"/>
          <w:sz w:val="21"/>
          <w:szCs w:val="21"/>
        </w:rPr>
        <w:t xml:space="preserve"> </w:t>
      </w:r>
      <w:r w:rsidRPr="002E14CC">
        <w:rPr>
          <w:rFonts w:ascii="Book Antiqua" w:hAnsi="Book Antiqua" w:cs="宋体"/>
          <w:color w:val="000000"/>
          <w:sz w:val="21"/>
          <w:szCs w:val="21"/>
        </w:rPr>
        <w:t xml:space="preserve">2011: </w:t>
      </w:r>
      <w:r w:rsidRPr="002E14CC">
        <w:rPr>
          <w:rFonts w:ascii="Book Antiqua" w:hAnsi="Book Antiqua" w:cs="宋体"/>
          <w:b/>
          <w:color w:val="000000"/>
          <w:sz w:val="21"/>
          <w:szCs w:val="21"/>
        </w:rPr>
        <w:t>16</w:t>
      </w:r>
      <w:r w:rsidRPr="002E14CC">
        <w:rPr>
          <w:rFonts w:ascii="Book Antiqua" w:hAnsi="Book Antiqua" w:cs="宋体"/>
          <w:color w:val="000000"/>
          <w:sz w:val="21"/>
          <w:szCs w:val="21"/>
        </w:rPr>
        <w:t>: 17-24</w:t>
      </w:r>
    </w:p>
    <w:p w:rsidR="000776C6" w:rsidRPr="002E14CC" w:rsidRDefault="000776C6" w:rsidP="00B90949">
      <w:pPr>
        <w:spacing w:after="0" w:line="360" w:lineRule="auto"/>
        <w:jc w:val="both"/>
        <w:rPr>
          <w:rFonts w:ascii="Book Antiqua" w:hAnsi="Book Antiqua" w:cs="宋体"/>
          <w:color w:val="000000"/>
          <w:sz w:val="21"/>
          <w:szCs w:val="21"/>
        </w:rPr>
      </w:pPr>
      <w:proofErr w:type="gramStart"/>
      <w:r w:rsidRPr="002E14CC">
        <w:rPr>
          <w:rFonts w:ascii="Book Antiqua" w:hAnsi="Book Antiqua" w:cs="宋体"/>
          <w:color w:val="000000"/>
          <w:sz w:val="21"/>
          <w:szCs w:val="21"/>
        </w:rPr>
        <w:t>27 Meyer v. Sunrise Hosp., 22P.3d 1142, 1149-50 (Nev. 2001).</w:t>
      </w:r>
      <w:proofErr w:type="gramEnd"/>
      <w:r w:rsidRPr="002E14CC">
        <w:rPr>
          <w:rFonts w:ascii="Book Antiqua" w:hAnsi="Book Antiqua" w:cs="宋体"/>
          <w:color w:val="000000"/>
          <w:sz w:val="21"/>
          <w:szCs w:val="21"/>
        </w:rPr>
        <w:t xml:space="preserve"> </w:t>
      </w:r>
      <w:r w:rsidRPr="002E14CC">
        <w:rPr>
          <w:rFonts w:ascii="Book Antiqua" w:hAnsi="Book Antiqua" w:cs="宋体"/>
          <w:color w:val="000000"/>
          <w:sz w:val="21"/>
          <w:szCs w:val="21"/>
          <w:lang w:eastAsia="zh-CN"/>
        </w:rPr>
        <w:t>Available from: URL:</w:t>
      </w:r>
      <w:r w:rsidRPr="002E14CC">
        <w:rPr>
          <w:rFonts w:ascii="Book Antiqua" w:hAnsi="Book Antiqua" w:cs="宋体"/>
          <w:color w:val="000000"/>
          <w:sz w:val="21"/>
          <w:szCs w:val="21"/>
        </w:rPr>
        <w:t xml:space="preserve"> http://www.hortyspringer.com/wp-content/uploads/2011/07/Meyer_v_SunriseHospital.html</w:t>
      </w:r>
    </w:p>
    <w:p w:rsidR="000776C6" w:rsidRPr="002E14CC" w:rsidRDefault="000776C6" w:rsidP="00B90949">
      <w:pPr>
        <w:spacing w:after="0" w:line="360" w:lineRule="auto"/>
        <w:jc w:val="both"/>
        <w:rPr>
          <w:rFonts w:ascii="Book Antiqua" w:hAnsi="Book Antiqua" w:cs="宋体"/>
          <w:color w:val="000000"/>
          <w:sz w:val="21"/>
          <w:szCs w:val="21"/>
        </w:rPr>
      </w:pPr>
      <w:proofErr w:type="gramStart"/>
      <w:r w:rsidRPr="002E14CC">
        <w:rPr>
          <w:rFonts w:ascii="Book Antiqua" w:hAnsi="Book Antiqua" w:cs="宋体"/>
          <w:color w:val="000000"/>
          <w:sz w:val="21"/>
          <w:szCs w:val="21"/>
        </w:rPr>
        <w:t>28 Bender v Suburban Hosp. Inc., 758A.2d 1090 (Md.Ct.Sp.App.2000).</w:t>
      </w:r>
      <w:proofErr w:type="gramEnd"/>
      <w:r w:rsidRPr="002E14CC">
        <w:rPr>
          <w:rFonts w:ascii="Book Antiqua" w:hAnsi="Book Antiqua" w:cs="宋体"/>
          <w:color w:val="000000"/>
          <w:sz w:val="21"/>
          <w:szCs w:val="21"/>
        </w:rPr>
        <w:t xml:space="preserve"> </w:t>
      </w:r>
      <w:r w:rsidRPr="002E14CC">
        <w:rPr>
          <w:rFonts w:ascii="Book Antiqua" w:hAnsi="Book Antiqua" w:cs="宋体"/>
          <w:color w:val="000000"/>
          <w:sz w:val="21"/>
          <w:szCs w:val="21"/>
          <w:lang w:eastAsia="zh-CN"/>
        </w:rPr>
        <w:t>Available from: URL:</w:t>
      </w:r>
      <w:r w:rsidRPr="002E14CC">
        <w:rPr>
          <w:rFonts w:ascii="Book Antiqua" w:hAnsi="Book Antiqua" w:cs="宋体"/>
          <w:color w:val="000000"/>
          <w:sz w:val="21"/>
          <w:szCs w:val="21"/>
        </w:rPr>
        <w:t xml:space="preserve"> http: //www.leagle.com/decision/20001848758A2d1090_11825</w:t>
      </w:r>
    </w:p>
    <w:p w:rsidR="000776C6" w:rsidRPr="002E14CC" w:rsidRDefault="000776C6" w:rsidP="00B90949">
      <w:pPr>
        <w:spacing w:after="0" w:line="360" w:lineRule="auto"/>
        <w:jc w:val="both"/>
        <w:rPr>
          <w:rFonts w:ascii="Book Antiqua" w:hAnsi="Book Antiqua" w:cs="宋体"/>
          <w:color w:val="000000"/>
          <w:sz w:val="21"/>
          <w:szCs w:val="21"/>
        </w:rPr>
      </w:pPr>
      <w:r w:rsidRPr="002E14CC">
        <w:rPr>
          <w:rFonts w:ascii="Book Antiqua" w:hAnsi="Book Antiqua" w:cs="宋体"/>
          <w:color w:val="000000"/>
          <w:sz w:val="21"/>
          <w:szCs w:val="21"/>
        </w:rPr>
        <w:t xml:space="preserve">29 Jenkins v. Methodist Hosp. of Dallas, 3: 02-CV-1823-M (N.D.Tex.Aug.18.2004). </w:t>
      </w:r>
      <w:r w:rsidRPr="002E14CC">
        <w:rPr>
          <w:rFonts w:ascii="Book Antiqua" w:hAnsi="Book Antiqua" w:cs="宋体"/>
          <w:color w:val="000000"/>
          <w:sz w:val="21"/>
          <w:szCs w:val="21"/>
          <w:lang w:eastAsia="zh-CN"/>
        </w:rPr>
        <w:t>Available from: URL:</w:t>
      </w:r>
      <w:r w:rsidRPr="002E14CC">
        <w:rPr>
          <w:rFonts w:ascii="Book Antiqua" w:hAnsi="Book Antiqua" w:cs="宋体"/>
          <w:color w:val="000000"/>
          <w:sz w:val="21"/>
          <w:szCs w:val="21"/>
        </w:rPr>
        <w:t xml:space="preserve"> http: //caselaw.findlaw.com/us-5th-circuit/1057071.html</w:t>
      </w:r>
    </w:p>
    <w:p w:rsidR="000776C6" w:rsidRPr="002E14CC" w:rsidRDefault="000776C6" w:rsidP="00B90949">
      <w:pPr>
        <w:spacing w:after="0" w:line="360" w:lineRule="auto"/>
        <w:jc w:val="both"/>
        <w:rPr>
          <w:rFonts w:ascii="Book Antiqua" w:hAnsi="Book Antiqua" w:cs="宋体"/>
          <w:color w:val="000000"/>
          <w:sz w:val="21"/>
          <w:szCs w:val="21"/>
        </w:rPr>
      </w:pPr>
      <w:r w:rsidRPr="002E14CC">
        <w:rPr>
          <w:rFonts w:ascii="Book Antiqua" w:hAnsi="Book Antiqua" w:cs="宋体"/>
          <w:color w:val="000000"/>
          <w:sz w:val="21"/>
          <w:szCs w:val="21"/>
        </w:rPr>
        <w:t>30 </w:t>
      </w:r>
      <w:r w:rsidRPr="002E14CC">
        <w:rPr>
          <w:rFonts w:ascii="Book Antiqua" w:hAnsi="Book Antiqua" w:cs="宋体"/>
          <w:b/>
          <w:bCs/>
          <w:color w:val="000000"/>
          <w:sz w:val="21"/>
          <w:szCs w:val="21"/>
        </w:rPr>
        <w:t>Miller LA</w:t>
      </w:r>
      <w:r w:rsidRPr="002E14CC">
        <w:rPr>
          <w:rFonts w:ascii="Book Antiqua" w:hAnsi="Book Antiqua" w:cs="宋体"/>
          <w:color w:val="000000"/>
          <w:sz w:val="21"/>
          <w:szCs w:val="21"/>
        </w:rPr>
        <w:t>. The National Practitioner Data Bank: a primer for clinicians. </w:t>
      </w:r>
      <w:r w:rsidRPr="002E14CC">
        <w:rPr>
          <w:rFonts w:ascii="Book Antiqua" w:hAnsi="Book Antiqua" w:cs="宋体"/>
          <w:i/>
          <w:iCs/>
          <w:color w:val="000000"/>
          <w:sz w:val="21"/>
          <w:szCs w:val="21"/>
        </w:rPr>
        <w:t xml:space="preserve">J </w:t>
      </w:r>
      <w:proofErr w:type="spellStart"/>
      <w:r w:rsidRPr="002E14CC">
        <w:rPr>
          <w:rFonts w:ascii="Book Antiqua" w:hAnsi="Book Antiqua" w:cs="宋体"/>
          <w:i/>
          <w:iCs/>
          <w:color w:val="000000"/>
          <w:sz w:val="21"/>
          <w:szCs w:val="21"/>
        </w:rPr>
        <w:t>Perinat</w:t>
      </w:r>
      <w:proofErr w:type="spellEnd"/>
      <w:r w:rsidRPr="002E14CC">
        <w:rPr>
          <w:rFonts w:ascii="Book Antiqua" w:hAnsi="Book Antiqua" w:cs="宋体"/>
          <w:i/>
          <w:iCs/>
          <w:color w:val="000000"/>
          <w:sz w:val="21"/>
          <w:szCs w:val="21"/>
        </w:rPr>
        <w:t xml:space="preserve"> Neonatal </w:t>
      </w:r>
      <w:proofErr w:type="spellStart"/>
      <w:r w:rsidRPr="002E14CC">
        <w:rPr>
          <w:rFonts w:ascii="Book Antiqua" w:hAnsi="Book Antiqua" w:cs="宋体"/>
          <w:i/>
          <w:iCs/>
          <w:color w:val="000000"/>
          <w:sz w:val="21"/>
          <w:szCs w:val="21"/>
        </w:rPr>
        <w:t>Nurs</w:t>
      </w:r>
      <w:proofErr w:type="spellEnd"/>
      <w:r w:rsidRPr="002E14CC">
        <w:rPr>
          <w:rFonts w:ascii="Book Antiqua" w:hAnsi="Book Antiqua" w:cs="宋体"/>
          <w:color w:val="000000"/>
          <w:sz w:val="21"/>
          <w:szCs w:val="21"/>
        </w:rPr>
        <w:t> 2001; </w:t>
      </w:r>
      <w:r w:rsidRPr="002E14CC">
        <w:rPr>
          <w:rFonts w:ascii="Book Antiqua" w:hAnsi="Book Antiqua" w:cs="宋体"/>
          <w:b/>
          <w:bCs/>
          <w:color w:val="000000"/>
          <w:sz w:val="21"/>
          <w:szCs w:val="21"/>
        </w:rPr>
        <w:t>25</w:t>
      </w:r>
      <w:r w:rsidRPr="002E14CC">
        <w:rPr>
          <w:rFonts w:ascii="Book Antiqua" w:hAnsi="Book Antiqua" w:cs="宋体"/>
          <w:color w:val="000000"/>
          <w:sz w:val="21"/>
          <w:szCs w:val="21"/>
        </w:rPr>
        <w:t>: 224-225 [PMID: 21825910 DOI: 10.1097/JPN.0b013e3182257331]</w:t>
      </w:r>
    </w:p>
    <w:p w:rsidR="000776C6" w:rsidRPr="002E14CC" w:rsidRDefault="000776C6" w:rsidP="00B90949">
      <w:pPr>
        <w:spacing w:after="0" w:line="360" w:lineRule="auto"/>
        <w:jc w:val="both"/>
        <w:rPr>
          <w:rFonts w:ascii="Book Antiqua" w:hAnsi="Book Antiqua" w:cs="宋体"/>
          <w:color w:val="000000"/>
          <w:sz w:val="21"/>
          <w:szCs w:val="21"/>
        </w:rPr>
      </w:pPr>
      <w:proofErr w:type="gramStart"/>
      <w:r w:rsidRPr="002E14CC">
        <w:rPr>
          <w:rFonts w:ascii="Book Antiqua" w:hAnsi="Book Antiqua" w:cs="宋体"/>
          <w:color w:val="000000"/>
          <w:sz w:val="21"/>
          <w:szCs w:val="21"/>
        </w:rPr>
        <w:lastRenderedPageBreak/>
        <w:t>31 </w:t>
      </w:r>
      <w:r w:rsidRPr="002E14CC">
        <w:rPr>
          <w:rFonts w:ascii="Book Antiqua" w:hAnsi="Book Antiqua" w:cs="宋体"/>
          <w:b/>
          <w:bCs/>
          <w:color w:val="000000"/>
          <w:sz w:val="21"/>
          <w:szCs w:val="21"/>
        </w:rPr>
        <w:t>Waters TM</w:t>
      </w:r>
      <w:r w:rsidRPr="002E14CC">
        <w:rPr>
          <w:rFonts w:ascii="Book Antiqua" w:hAnsi="Book Antiqua" w:cs="宋体"/>
          <w:color w:val="000000"/>
          <w:sz w:val="21"/>
          <w:szCs w:val="21"/>
        </w:rPr>
        <w:t xml:space="preserve">, </w:t>
      </w:r>
      <w:proofErr w:type="spellStart"/>
      <w:r w:rsidRPr="002E14CC">
        <w:rPr>
          <w:rFonts w:ascii="Book Antiqua" w:hAnsi="Book Antiqua" w:cs="宋体"/>
          <w:color w:val="000000"/>
          <w:sz w:val="21"/>
          <w:szCs w:val="21"/>
        </w:rPr>
        <w:t>Warnecke</w:t>
      </w:r>
      <w:proofErr w:type="spellEnd"/>
      <w:r w:rsidRPr="002E14CC">
        <w:rPr>
          <w:rFonts w:ascii="Book Antiqua" w:hAnsi="Book Antiqua" w:cs="宋体"/>
          <w:color w:val="000000"/>
          <w:sz w:val="21"/>
          <w:szCs w:val="21"/>
        </w:rPr>
        <w:t xml:space="preserve"> RB, Parsons J, </w:t>
      </w:r>
      <w:proofErr w:type="spellStart"/>
      <w:r w:rsidRPr="002E14CC">
        <w:rPr>
          <w:rFonts w:ascii="Book Antiqua" w:hAnsi="Book Antiqua" w:cs="宋体"/>
          <w:color w:val="000000"/>
          <w:sz w:val="21"/>
          <w:szCs w:val="21"/>
        </w:rPr>
        <w:t>Almagor</w:t>
      </w:r>
      <w:proofErr w:type="spellEnd"/>
      <w:r w:rsidRPr="002E14CC">
        <w:rPr>
          <w:rFonts w:ascii="Book Antiqua" w:hAnsi="Book Antiqua" w:cs="宋体"/>
          <w:color w:val="000000"/>
          <w:sz w:val="21"/>
          <w:szCs w:val="21"/>
        </w:rPr>
        <w:t xml:space="preserve"> O, </w:t>
      </w:r>
      <w:proofErr w:type="spellStart"/>
      <w:r w:rsidRPr="002E14CC">
        <w:rPr>
          <w:rFonts w:ascii="Book Antiqua" w:hAnsi="Book Antiqua" w:cs="宋体"/>
          <w:color w:val="000000"/>
          <w:sz w:val="21"/>
          <w:szCs w:val="21"/>
        </w:rPr>
        <w:t>Budetti</w:t>
      </w:r>
      <w:proofErr w:type="spellEnd"/>
      <w:r w:rsidRPr="002E14CC">
        <w:rPr>
          <w:rFonts w:ascii="Book Antiqua" w:hAnsi="Book Antiqua" w:cs="宋体"/>
          <w:color w:val="000000"/>
          <w:sz w:val="21"/>
          <w:szCs w:val="21"/>
        </w:rPr>
        <w:t xml:space="preserve"> PP.</w:t>
      </w:r>
      <w:proofErr w:type="gramEnd"/>
      <w:r w:rsidRPr="002E14CC">
        <w:rPr>
          <w:rFonts w:ascii="Book Antiqua" w:hAnsi="Book Antiqua" w:cs="宋体"/>
          <w:color w:val="000000"/>
          <w:sz w:val="21"/>
          <w:szCs w:val="21"/>
        </w:rPr>
        <w:t xml:space="preserve"> </w:t>
      </w:r>
      <w:proofErr w:type="gramStart"/>
      <w:r w:rsidRPr="002E14CC">
        <w:rPr>
          <w:rFonts w:ascii="Book Antiqua" w:hAnsi="Book Antiqua" w:cs="宋体"/>
          <w:color w:val="000000"/>
          <w:sz w:val="21"/>
          <w:szCs w:val="21"/>
        </w:rPr>
        <w:t>The role of the national practitioner data bank in the credentialing process.</w:t>
      </w:r>
      <w:proofErr w:type="gramEnd"/>
      <w:r w:rsidRPr="002E14CC">
        <w:rPr>
          <w:rFonts w:ascii="Book Antiqua" w:hAnsi="Book Antiqua" w:cs="宋体"/>
          <w:color w:val="000000"/>
          <w:sz w:val="21"/>
          <w:szCs w:val="21"/>
        </w:rPr>
        <w:t> </w:t>
      </w:r>
      <w:r w:rsidRPr="002E14CC">
        <w:rPr>
          <w:rFonts w:ascii="Book Antiqua" w:hAnsi="Book Antiqua" w:cs="宋体"/>
          <w:i/>
          <w:iCs/>
          <w:color w:val="000000"/>
          <w:sz w:val="21"/>
          <w:szCs w:val="21"/>
        </w:rPr>
        <w:t xml:space="preserve">Am J Med </w:t>
      </w:r>
      <w:proofErr w:type="spellStart"/>
      <w:r w:rsidRPr="002E14CC">
        <w:rPr>
          <w:rFonts w:ascii="Book Antiqua" w:hAnsi="Book Antiqua" w:cs="宋体"/>
          <w:i/>
          <w:iCs/>
          <w:color w:val="000000"/>
          <w:sz w:val="21"/>
          <w:szCs w:val="21"/>
        </w:rPr>
        <w:t>Qual</w:t>
      </w:r>
      <w:proofErr w:type="spellEnd"/>
      <w:r w:rsidRPr="002E14CC">
        <w:rPr>
          <w:rFonts w:ascii="Book Antiqua" w:hAnsi="Book Antiqua" w:cs="宋体"/>
          <w:color w:val="000000"/>
          <w:sz w:val="21"/>
          <w:szCs w:val="21"/>
        </w:rPr>
        <w:t> 2006; </w:t>
      </w:r>
      <w:r w:rsidRPr="002E14CC">
        <w:rPr>
          <w:rFonts w:ascii="Book Antiqua" w:hAnsi="Book Antiqua" w:cs="宋体"/>
          <w:b/>
          <w:bCs/>
          <w:color w:val="000000"/>
          <w:sz w:val="21"/>
          <w:szCs w:val="21"/>
        </w:rPr>
        <w:t>21</w:t>
      </w:r>
      <w:r w:rsidRPr="002E14CC">
        <w:rPr>
          <w:rFonts w:ascii="Book Antiqua" w:hAnsi="Book Antiqua" w:cs="宋体"/>
          <w:color w:val="000000"/>
          <w:sz w:val="21"/>
          <w:szCs w:val="21"/>
        </w:rPr>
        <w:t xml:space="preserve">: 30-39 [PMID: 16401703 DOI: </w:t>
      </w:r>
      <w:r w:rsidRPr="002E14CC">
        <w:rPr>
          <w:rStyle w:val="slug-doi"/>
          <w:rFonts w:ascii="Book Antiqua" w:hAnsi="Book Antiqua"/>
          <w:sz w:val="21"/>
          <w:szCs w:val="21"/>
        </w:rPr>
        <w:t>10.1177/1062860605283644</w:t>
      </w:r>
      <w:r w:rsidRPr="002E14CC">
        <w:rPr>
          <w:rFonts w:ascii="Book Antiqua" w:hAnsi="Book Antiqua" w:cs="宋体"/>
          <w:color w:val="000000"/>
          <w:sz w:val="21"/>
          <w:szCs w:val="21"/>
        </w:rPr>
        <w:t>]</w:t>
      </w:r>
    </w:p>
    <w:p w:rsidR="000776C6" w:rsidRPr="002E14CC" w:rsidRDefault="000776C6" w:rsidP="00B90949">
      <w:pPr>
        <w:spacing w:after="0" w:line="360" w:lineRule="auto"/>
        <w:jc w:val="both"/>
        <w:rPr>
          <w:rFonts w:ascii="Book Antiqua" w:hAnsi="Book Antiqua" w:cs="宋体"/>
          <w:color w:val="000000"/>
          <w:sz w:val="21"/>
          <w:szCs w:val="21"/>
        </w:rPr>
      </w:pPr>
      <w:r w:rsidRPr="002E14CC">
        <w:rPr>
          <w:rFonts w:ascii="Book Antiqua" w:hAnsi="Book Antiqua" w:cs="宋体"/>
          <w:color w:val="000000"/>
          <w:sz w:val="21"/>
          <w:szCs w:val="21"/>
        </w:rPr>
        <w:t xml:space="preserve">32 </w:t>
      </w:r>
      <w:proofErr w:type="gramStart"/>
      <w:r w:rsidRPr="002E14CC">
        <w:rPr>
          <w:rFonts w:ascii="Book Antiqua" w:hAnsi="Book Antiqua" w:cs="宋体"/>
          <w:b/>
          <w:color w:val="000000"/>
          <w:sz w:val="21"/>
          <w:szCs w:val="21"/>
        </w:rPr>
        <w:t>Tabor</w:t>
      </w:r>
      <w:proofErr w:type="gramEnd"/>
      <w:r w:rsidRPr="002E14CC">
        <w:rPr>
          <w:rFonts w:ascii="Book Antiqua" w:hAnsi="Book Antiqua" w:cs="宋体"/>
          <w:b/>
          <w:color w:val="000000"/>
          <w:sz w:val="21"/>
          <w:szCs w:val="21"/>
        </w:rPr>
        <w:t xml:space="preserve"> WJ</w:t>
      </w:r>
      <w:r w:rsidRPr="002E14CC">
        <w:rPr>
          <w:rFonts w:ascii="Book Antiqua" w:hAnsi="Book Antiqua" w:cs="宋体"/>
          <w:color w:val="000000"/>
          <w:sz w:val="21"/>
          <w:szCs w:val="21"/>
        </w:rPr>
        <w:t xml:space="preserve">. </w:t>
      </w:r>
      <w:proofErr w:type="gramStart"/>
      <w:r w:rsidRPr="002E14CC">
        <w:rPr>
          <w:rFonts w:ascii="Book Antiqua" w:hAnsi="Book Antiqua" w:cs="宋体"/>
          <w:color w:val="000000"/>
          <w:sz w:val="21"/>
          <w:szCs w:val="21"/>
        </w:rPr>
        <w:t>The battle for hospital privileges.</w:t>
      </w:r>
      <w:proofErr w:type="gramEnd"/>
      <w:r w:rsidRPr="002E14CC">
        <w:rPr>
          <w:rFonts w:ascii="Book Antiqua" w:hAnsi="Book Antiqua" w:cs="宋体"/>
          <w:color w:val="000000"/>
          <w:sz w:val="21"/>
          <w:szCs w:val="21"/>
        </w:rPr>
        <w:t xml:space="preserve"> III. The antitrust frontier. </w:t>
      </w:r>
      <w:r w:rsidRPr="002E14CC">
        <w:rPr>
          <w:rFonts w:ascii="Book Antiqua" w:hAnsi="Book Antiqua" w:cs="宋体"/>
          <w:i/>
          <w:color w:val="000000"/>
          <w:sz w:val="21"/>
          <w:szCs w:val="21"/>
        </w:rPr>
        <w:t>JAMA</w:t>
      </w:r>
      <w:r w:rsidRPr="002E14CC">
        <w:rPr>
          <w:rFonts w:ascii="Book Antiqua" w:hAnsi="Book Antiqua" w:cs="宋体"/>
          <w:color w:val="000000"/>
          <w:sz w:val="21"/>
          <w:szCs w:val="21"/>
        </w:rPr>
        <w:t xml:space="preserve"> 1984; </w:t>
      </w:r>
      <w:r w:rsidRPr="002E14CC">
        <w:rPr>
          <w:rFonts w:ascii="Book Antiqua" w:hAnsi="Book Antiqua" w:cs="宋体"/>
          <w:b/>
          <w:color w:val="000000"/>
          <w:sz w:val="21"/>
          <w:szCs w:val="21"/>
        </w:rPr>
        <w:t>251</w:t>
      </w:r>
      <w:r w:rsidRPr="002E14CC">
        <w:rPr>
          <w:rFonts w:ascii="Book Antiqua" w:hAnsi="Book Antiqua" w:cs="宋体"/>
          <w:color w:val="000000"/>
          <w:sz w:val="21"/>
          <w:szCs w:val="21"/>
        </w:rPr>
        <w:t xml:space="preserve">: 1602-1605 [PMID: 6700060 DOI: 10.1001/jama.1984.03340360064034] </w:t>
      </w:r>
    </w:p>
    <w:p w:rsidR="000776C6" w:rsidRPr="002E14CC" w:rsidRDefault="000776C6" w:rsidP="00B90949">
      <w:pPr>
        <w:spacing w:after="0" w:line="360" w:lineRule="auto"/>
        <w:jc w:val="both"/>
        <w:rPr>
          <w:rFonts w:ascii="Book Antiqua" w:hAnsi="Book Antiqua" w:cs="宋体"/>
          <w:color w:val="000000"/>
          <w:sz w:val="21"/>
          <w:szCs w:val="21"/>
        </w:rPr>
      </w:pPr>
      <w:proofErr w:type="gramStart"/>
      <w:r w:rsidRPr="002E14CC">
        <w:rPr>
          <w:rFonts w:ascii="Book Antiqua" w:hAnsi="Book Antiqua" w:cs="宋体"/>
          <w:color w:val="000000"/>
          <w:sz w:val="21"/>
          <w:szCs w:val="21"/>
        </w:rPr>
        <w:t xml:space="preserve">33 </w:t>
      </w:r>
      <w:r w:rsidRPr="002E14CC">
        <w:rPr>
          <w:rFonts w:ascii="Book Antiqua" w:hAnsi="Book Antiqua" w:cs="宋体"/>
          <w:b/>
          <w:color w:val="000000"/>
          <w:sz w:val="21"/>
          <w:szCs w:val="21"/>
        </w:rPr>
        <w:t>Fox v. Parma Community General Hospital.</w:t>
      </w:r>
      <w:proofErr w:type="gramEnd"/>
      <w:r w:rsidRPr="002E14CC">
        <w:rPr>
          <w:rFonts w:ascii="Book Antiqua" w:hAnsi="Book Antiqua" w:cs="宋体"/>
          <w:color w:val="000000"/>
          <w:sz w:val="21"/>
          <w:szCs w:val="21"/>
        </w:rPr>
        <w:t xml:space="preserve"> </w:t>
      </w:r>
      <w:proofErr w:type="gramStart"/>
      <w:r w:rsidRPr="002E14CC">
        <w:rPr>
          <w:rFonts w:ascii="Book Antiqua" w:hAnsi="Book Antiqua" w:cs="宋体"/>
          <w:color w:val="000000"/>
          <w:sz w:val="21"/>
          <w:szCs w:val="21"/>
        </w:rPr>
        <w:t>Court of Appeals of Ohio, Eighth District, Cuyahoga County.</w:t>
      </w:r>
      <w:proofErr w:type="gramEnd"/>
      <w:r w:rsidRPr="002E14CC">
        <w:rPr>
          <w:rFonts w:ascii="Book Antiqua" w:hAnsi="Book Antiqua" w:cs="宋体"/>
          <w:color w:val="000000"/>
          <w:sz w:val="21"/>
          <w:szCs w:val="21"/>
        </w:rPr>
        <w:t xml:space="preserve"> 2005. </w:t>
      </w:r>
      <w:r w:rsidRPr="002E14CC">
        <w:rPr>
          <w:rFonts w:ascii="Book Antiqua" w:hAnsi="Book Antiqua" w:cs="宋体"/>
          <w:color w:val="000000"/>
          <w:sz w:val="21"/>
          <w:szCs w:val="21"/>
          <w:lang w:eastAsia="zh-CN"/>
        </w:rPr>
        <w:t>Available from: URL:</w:t>
      </w:r>
      <w:r w:rsidRPr="002E14CC">
        <w:rPr>
          <w:rFonts w:ascii="Book Antiqua" w:hAnsi="Book Antiqua" w:cs="宋体"/>
          <w:color w:val="000000"/>
          <w:sz w:val="21"/>
          <w:szCs w:val="21"/>
        </w:rPr>
        <w:t xml:space="preserve"> </w:t>
      </w:r>
      <w:r w:rsidRPr="00644828">
        <w:rPr>
          <w:rFonts w:ascii="Book Antiqua" w:hAnsi="Book Antiqua" w:cs="宋体"/>
          <w:sz w:val="21"/>
          <w:szCs w:val="21"/>
        </w:rPr>
        <w:t>http://caselaw.findlaw.com/oh-court-of-appeals/1063362.html</w:t>
      </w:r>
    </w:p>
    <w:p w:rsidR="000776C6" w:rsidRPr="002E14CC" w:rsidRDefault="000776C6" w:rsidP="00B90949">
      <w:pPr>
        <w:adjustRightInd w:val="0"/>
        <w:snapToGrid w:val="0"/>
        <w:spacing w:after="0" w:line="360" w:lineRule="auto"/>
        <w:jc w:val="both"/>
        <w:rPr>
          <w:rFonts w:ascii="Book Antiqua" w:hAnsi="Book Antiqua" w:cs="宋体"/>
          <w:color w:val="000000"/>
          <w:sz w:val="21"/>
          <w:szCs w:val="21"/>
        </w:rPr>
      </w:pPr>
      <w:proofErr w:type="gramStart"/>
      <w:r w:rsidRPr="002E14CC">
        <w:rPr>
          <w:rFonts w:ascii="Book Antiqua" w:hAnsi="Book Antiqua" w:cs="宋体"/>
          <w:color w:val="000000"/>
          <w:sz w:val="21"/>
          <w:szCs w:val="21"/>
        </w:rPr>
        <w:t xml:space="preserve">34 </w:t>
      </w:r>
      <w:proofErr w:type="spellStart"/>
      <w:r w:rsidRPr="002E14CC">
        <w:rPr>
          <w:rFonts w:ascii="Book Antiqua" w:hAnsi="Book Antiqua" w:cs="宋体"/>
          <w:b/>
          <w:color w:val="000000"/>
          <w:sz w:val="21"/>
          <w:szCs w:val="21"/>
        </w:rPr>
        <w:t>Catipay</w:t>
      </w:r>
      <w:proofErr w:type="spellEnd"/>
      <w:r w:rsidRPr="002E14CC">
        <w:rPr>
          <w:rFonts w:ascii="Book Antiqua" w:hAnsi="Book Antiqua" w:cs="宋体"/>
          <w:b/>
          <w:color w:val="000000"/>
          <w:sz w:val="21"/>
          <w:szCs w:val="21"/>
        </w:rPr>
        <w:t xml:space="preserve"> AC</w:t>
      </w:r>
      <w:r w:rsidRPr="002E14CC">
        <w:rPr>
          <w:rFonts w:ascii="Book Antiqua" w:hAnsi="Book Antiqua" w:cs="宋体"/>
          <w:color w:val="000000"/>
          <w:sz w:val="21"/>
          <w:szCs w:val="21"/>
        </w:rPr>
        <w:t xml:space="preserve">. </w:t>
      </w:r>
      <w:proofErr w:type="spellStart"/>
      <w:r w:rsidRPr="002E14CC">
        <w:rPr>
          <w:rFonts w:ascii="Book Antiqua" w:hAnsi="Book Antiqua" w:cs="宋体"/>
          <w:color w:val="000000"/>
          <w:sz w:val="21"/>
          <w:szCs w:val="21"/>
        </w:rPr>
        <w:t>Catipay</w:t>
      </w:r>
      <w:proofErr w:type="spellEnd"/>
      <w:r w:rsidRPr="002E14CC">
        <w:rPr>
          <w:rFonts w:ascii="Book Antiqua" w:hAnsi="Book Antiqua" w:cs="宋体"/>
          <w:color w:val="000000"/>
          <w:sz w:val="21"/>
          <w:szCs w:val="21"/>
        </w:rPr>
        <w:t xml:space="preserve"> v. Trumbull Memorial Hospital, 2004-Ohio-5108.</w:t>
      </w:r>
      <w:proofErr w:type="gramEnd"/>
      <w:r w:rsidRPr="002E14CC">
        <w:rPr>
          <w:rFonts w:ascii="Book Antiqua" w:hAnsi="Book Antiqua" w:cs="宋体"/>
          <w:color w:val="000000"/>
          <w:sz w:val="21"/>
          <w:szCs w:val="21"/>
        </w:rPr>
        <w:t xml:space="preserve"> </w:t>
      </w:r>
      <w:r w:rsidRPr="002E14CC">
        <w:rPr>
          <w:rFonts w:ascii="Book Antiqua" w:hAnsi="Book Antiqua" w:cs="宋体"/>
          <w:color w:val="000000"/>
          <w:sz w:val="21"/>
          <w:szCs w:val="21"/>
          <w:lang w:eastAsia="zh-CN"/>
        </w:rPr>
        <w:t>Available from: URL:</w:t>
      </w:r>
      <w:r w:rsidRPr="002E14CC">
        <w:rPr>
          <w:rFonts w:ascii="Book Antiqua" w:hAnsi="Book Antiqua" w:cs="宋体"/>
          <w:color w:val="000000"/>
          <w:sz w:val="21"/>
          <w:szCs w:val="21"/>
        </w:rPr>
        <w:t xml:space="preserve"> </w:t>
      </w:r>
      <w:r w:rsidRPr="00644828">
        <w:rPr>
          <w:rFonts w:ascii="Book Antiqua" w:hAnsi="Book Antiqua" w:cs="宋体"/>
          <w:sz w:val="21"/>
          <w:szCs w:val="21"/>
        </w:rPr>
        <w:t>http://statecasefiles.justia.com/documents/ohio/eleventh-district-court-of-appeals/2004-ohio-5108.pdf</w:t>
      </w:r>
    </w:p>
    <w:p w:rsidR="000776C6" w:rsidRPr="002E14CC" w:rsidRDefault="000776C6" w:rsidP="00B90949">
      <w:pPr>
        <w:spacing w:after="0" w:line="360" w:lineRule="auto"/>
        <w:jc w:val="both"/>
        <w:rPr>
          <w:rFonts w:ascii="Book Antiqua" w:hAnsi="Book Antiqua" w:cs="宋体"/>
          <w:color w:val="000000"/>
          <w:sz w:val="21"/>
          <w:szCs w:val="21"/>
        </w:rPr>
      </w:pPr>
      <w:proofErr w:type="gramStart"/>
      <w:r w:rsidRPr="002E14CC">
        <w:rPr>
          <w:rFonts w:ascii="Book Antiqua" w:hAnsi="Book Antiqua" w:cs="宋体"/>
          <w:color w:val="000000"/>
          <w:sz w:val="21"/>
          <w:szCs w:val="21"/>
        </w:rPr>
        <w:t xml:space="preserve">35 </w:t>
      </w:r>
      <w:r w:rsidRPr="002E14CC">
        <w:rPr>
          <w:rFonts w:ascii="Book Antiqua" w:hAnsi="Book Antiqua" w:cs="宋体"/>
          <w:b/>
          <w:color w:val="000000"/>
          <w:sz w:val="21"/>
          <w:szCs w:val="21"/>
        </w:rPr>
        <w:t>Legal Information Institute.</w:t>
      </w:r>
      <w:proofErr w:type="gramEnd"/>
      <w:r w:rsidRPr="002E14CC">
        <w:rPr>
          <w:rFonts w:ascii="Book Antiqua" w:hAnsi="Book Antiqua" w:cs="宋体"/>
          <w:b/>
          <w:color w:val="000000"/>
          <w:sz w:val="21"/>
          <w:szCs w:val="21"/>
        </w:rPr>
        <w:t xml:space="preserve"> </w:t>
      </w:r>
      <w:proofErr w:type="gramStart"/>
      <w:r w:rsidRPr="002E14CC">
        <w:rPr>
          <w:rFonts w:ascii="Book Antiqua" w:hAnsi="Book Antiqua" w:cs="宋体"/>
          <w:color w:val="000000"/>
          <w:sz w:val="21"/>
          <w:szCs w:val="21"/>
        </w:rPr>
        <w:t>U.S. Code § 11133 - Reporting of certain professional review actions taken by health care entities.</w:t>
      </w:r>
      <w:proofErr w:type="gramEnd"/>
      <w:r w:rsidRPr="002E14CC">
        <w:rPr>
          <w:rFonts w:ascii="Book Antiqua" w:hAnsi="Book Antiqua" w:cs="宋体"/>
          <w:color w:val="000000"/>
          <w:sz w:val="21"/>
          <w:szCs w:val="21"/>
        </w:rPr>
        <w:t xml:space="preserve"> </w:t>
      </w:r>
      <w:r w:rsidRPr="002E14CC">
        <w:rPr>
          <w:rFonts w:ascii="Book Antiqua" w:hAnsi="Book Antiqua" w:cs="宋体"/>
          <w:color w:val="000000"/>
          <w:sz w:val="21"/>
          <w:szCs w:val="21"/>
          <w:lang w:eastAsia="zh-CN"/>
        </w:rPr>
        <w:t>Available from: URL:</w:t>
      </w:r>
      <w:r w:rsidRPr="002E14CC">
        <w:rPr>
          <w:rFonts w:ascii="Book Antiqua" w:hAnsi="Book Antiqua" w:cs="宋体"/>
          <w:color w:val="000000"/>
          <w:sz w:val="21"/>
          <w:szCs w:val="21"/>
        </w:rPr>
        <w:t xml:space="preserve"> </w:t>
      </w:r>
      <w:r w:rsidRPr="00644828">
        <w:rPr>
          <w:rFonts w:ascii="Book Antiqua" w:hAnsi="Book Antiqua" w:cs="宋体"/>
          <w:sz w:val="21"/>
          <w:szCs w:val="21"/>
        </w:rPr>
        <w:t>http://www.law.cornell.edu/uscode/text/42/11133</w:t>
      </w:r>
    </w:p>
    <w:p w:rsidR="000776C6" w:rsidRPr="002E14CC" w:rsidRDefault="000776C6" w:rsidP="00B90949">
      <w:pPr>
        <w:spacing w:after="0" w:line="360" w:lineRule="auto"/>
        <w:jc w:val="both"/>
        <w:rPr>
          <w:rFonts w:ascii="Book Antiqua" w:hAnsi="Book Antiqua" w:cs="宋体"/>
          <w:color w:val="000000"/>
          <w:sz w:val="21"/>
          <w:szCs w:val="21"/>
        </w:rPr>
      </w:pPr>
      <w:proofErr w:type="gramStart"/>
      <w:r w:rsidRPr="002E14CC">
        <w:rPr>
          <w:rFonts w:ascii="Book Antiqua" w:hAnsi="Book Antiqua" w:cs="宋体"/>
          <w:color w:val="000000"/>
          <w:sz w:val="21"/>
          <w:szCs w:val="21"/>
        </w:rPr>
        <w:t>36 </w:t>
      </w:r>
      <w:r w:rsidRPr="002E14CC">
        <w:rPr>
          <w:rFonts w:ascii="Book Antiqua" w:hAnsi="Book Antiqua" w:cs="宋体"/>
          <w:b/>
          <w:bCs/>
          <w:color w:val="000000"/>
          <w:sz w:val="21"/>
          <w:szCs w:val="21"/>
        </w:rPr>
        <w:t>Brennan TA</w:t>
      </w:r>
      <w:r w:rsidRPr="002E14CC">
        <w:rPr>
          <w:rFonts w:ascii="Book Antiqua" w:hAnsi="Book Antiqua" w:cs="宋体"/>
          <w:color w:val="000000"/>
          <w:sz w:val="21"/>
          <w:szCs w:val="21"/>
        </w:rPr>
        <w:t>.</w:t>
      </w:r>
      <w:proofErr w:type="gramEnd"/>
      <w:r w:rsidRPr="002E14CC">
        <w:rPr>
          <w:rFonts w:ascii="Book Antiqua" w:hAnsi="Book Antiqua" w:cs="宋体"/>
          <w:color w:val="000000"/>
          <w:sz w:val="21"/>
          <w:szCs w:val="21"/>
        </w:rPr>
        <w:t xml:space="preserve"> Hospital peer review and clinical privileges actions: to report or not report. </w:t>
      </w:r>
      <w:r w:rsidRPr="002E14CC">
        <w:rPr>
          <w:rFonts w:ascii="Book Antiqua" w:hAnsi="Book Antiqua" w:cs="宋体"/>
          <w:i/>
          <w:iCs/>
          <w:color w:val="000000"/>
          <w:sz w:val="21"/>
          <w:szCs w:val="21"/>
        </w:rPr>
        <w:t>JAMA</w:t>
      </w:r>
      <w:r w:rsidRPr="002E14CC">
        <w:rPr>
          <w:rFonts w:ascii="Book Antiqua" w:hAnsi="Book Antiqua" w:cs="宋体"/>
          <w:color w:val="000000"/>
          <w:sz w:val="21"/>
          <w:szCs w:val="21"/>
        </w:rPr>
        <w:t> 1999; </w:t>
      </w:r>
      <w:r w:rsidRPr="002E14CC">
        <w:rPr>
          <w:rFonts w:ascii="Book Antiqua" w:hAnsi="Book Antiqua" w:cs="宋体"/>
          <w:b/>
          <w:bCs/>
          <w:color w:val="000000"/>
          <w:sz w:val="21"/>
          <w:szCs w:val="21"/>
        </w:rPr>
        <w:t>282</w:t>
      </w:r>
      <w:r w:rsidRPr="002E14CC">
        <w:rPr>
          <w:rFonts w:ascii="Book Antiqua" w:hAnsi="Book Antiqua" w:cs="宋体"/>
          <w:color w:val="000000"/>
          <w:sz w:val="21"/>
          <w:szCs w:val="21"/>
        </w:rPr>
        <w:t>: 381-382 [PMID: 10432038 DOI: 10.1001/jama.282.4.381]</w:t>
      </w:r>
    </w:p>
    <w:p w:rsidR="000776C6" w:rsidRPr="002E14CC" w:rsidRDefault="000776C6" w:rsidP="00B90949">
      <w:pPr>
        <w:spacing w:after="0" w:line="360" w:lineRule="auto"/>
        <w:jc w:val="both"/>
        <w:rPr>
          <w:rFonts w:ascii="Book Antiqua" w:hAnsi="Book Antiqua" w:cs="宋体"/>
          <w:color w:val="000000"/>
          <w:sz w:val="21"/>
          <w:szCs w:val="21"/>
        </w:rPr>
      </w:pPr>
      <w:proofErr w:type="gramStart"/>
      <w:r w:rsidRPr="002E14CC">
        <w:rPr>
          <w:rFonts w:ascii="Book Antiqua" w:hAnsi="Book Antiqua" w:cs="宋体"/>
          <w:color w:val="000000"/>
          <w:sz w:val="21"/>
          <w:szCs w:val="21"/>
        </w:rPr>
        <w:t xml:space="preserve">37 </w:t>
      </w:r>
      <w:r w:rsidRPr="002E14CC">
        <w:rPr>
          <w:rFonts w:ascii="Book Antiqua" w:hAnsi="Book Antiqua" w:cs="宋体"/>
          <w:b/>
          <w:color w:val="000000"/>
          <w:sz w:val="21"/>
          <w:szCs w:val="21"/>
        </w:rPr>
        <w:t>Institute of Medicine</w:t>
      </w:r>
      <w:r w:rsidRPr="002E14CC">
        <w:rPr>
          <w:rFonts w:ascii="Book Antiqua" w:hAnsi="Book Antiqua" w:cs="宋体"/>
          <w:color w:val="000000"/>
          <w:sz w:val="21"/>
          <w:szCs w:val="21"/>
        </w:rPr>
        <w:t>.</w:t>
      </w:r>
      <w:proofErr w:type="gramEnd"/>
      <w:r w:rsidRPr="002E14CC">
        <w:rPr>
          <w:rFonts w:ascii="Book Antiqua" w:hAnsi="Book Antiqua" w:cs="宋体"/>
          <w:color w:val="000000"/>
          <w:sz w:val="21"/>
          <w:szCs w:val="21"/>
        </w:rPr>
        <w:t xml:space="preserve"> </w:t>
      </w:r>
      <w:proofErr w:type="gramStart"/>
      <w:r w:rsidRPr="002E14CC">
        <w:rPr>
          <w:rFonts w:ascii="Book Antiqua" w:hAnsi="Book Antiqua" w:cs="宋体"/>
          <w:color w:val="000000"/>
          <w:sz w:val="21"/>
          <w:szCs w:val="21"/>
        </w:rPr>
        <w:t>Committee on Quality of Health Care in America, Institute of Medicine.</w:t>
      </w:r>
      <w:proofErr w:type="gramEnd"/>
      <w:r w:rsidRPr="002E14CC">
        <w:rPr>
          <w:rFonts w:ascii="Book Antiqua" w:hAnsi="Book Antiqua" w:cs="宋体"/>
          <w:color w:val="000000"/>
          <w:sz w:val="21"/>
          <w:szCs w:val="21"/>
        </w:rPr>
        <w:t xml:space="preserve"> Kohn LT, Corrigan JM, </w:t>
      </w:r>
      <w:proofErr w:type="gramStart"/>
      <w:r w:rsidRPr="002E14CC">
        <w:rPr>
          <w:rFonts w:ascii="Book Antiqua" w:hAnsi="Book Antiqua" w:cs="宋体"/>
          <w:color w:val="000000"/>
          <w:sz w:val="21"/>
          <w:szCs w:val="21"/>
        </w:rPr>
        <w:t>Donaldson</w:t>
      </w:r>
      <w:proofErr w:type="gramEnd"/>
      <w:r w:rsidRPr="002E14CC">
        <w:rPr>
          <w:rFonts w:ascii="Book Antiqua" w:hAnsi="Book Antiqua" w:cs="宋体"/>
          <w:color w:val="000000"/>
          <w:sz w:val="21"/>
          <w:szCs w:val="21"/>
        </w:rPr>
        <w:t xml:space="preserve"> MS, To Err Is Human: Building a Safer Health System. National Academies press, 2000. </w:t>
      </w:r>
      <w:r w:rsidRPr="002E14CC">
        <w:rPr>
          <w:rFonts w:ascii="Book Antiqua" w:hAnsi="Book Antiqua" w:cs="宋体"/>
          <w:color w:val="000000"/>
          <w:sz w:val="21"/>
          <w:szCs w:val="21"/>
          <w:lang w:eastAsia="zh-CN"/>
        </w:rPr>
        <w:t>Available from: URL:</w:t>
      </w:r>
      <w:r w:rsidRPr="002E14CC">
        <w:rPr>
          <w:rFonts w:ascii="Book Antiqua" w:hAnsi="Book Antiqua" w:cs="宋体"/>
          <w:color w:val="000000"/>
          <w:sz w:val="21"/>
          <w:szCs w:val="21"/>
        </w:rPr>
        <w:t xml:space="preserve"> </w:t>
      </w:r>
      <w:r w:rsidRPr="00644828">
        <w:rPr>
          <w:rFonts w:ascii="Book Antiqua" w:hAnsi="Book Antiqua" w:cs="宋体"/>
          <w:sz w:val="21"/>
          <w:szCs w:val="21"/>
        </w:rPr>
        <w:t>http://www.iom.edu/Activities/Quality/QualityHealthCareAmerica.aspx</w:t>
      </w:r>
    </w:p>
    <w:p w:rsidR="000776C6" w:rsidRPr="002E14CC" w:rsidRDefault="000776C6" w:rsidP="00B90949">
      <w:pPr>
        <w:spacing w:after="0" w:line="360" w:lineRule="auto"/>
        <w:jc w:val="both"/>
        <w:rPr>
          <w:rFonts w:ascii="Book Antiqua" w:hAnsi="Book Antiqua" w:cs="宋体"/>
          <w:color w:val="000000"/>
          <w:sz w:val="21"/>
          <w:szCs w:val="21"/>
        </w:rPr>
      </w:pPr>
      <w:proofErr w:type="gramStart"/>
      <w:r w:rsidRPr="002E14CC">
        <w:rPr>
          <w:rFonts w:ascii="Book Antiqua" w:hAnsi="Book Antiqua" w:cs="宋体"/>
          <w:color w:val="000000"/>
          <w:sz w:val="21"/>
          <w:szCs w:val="21"/>
        </w:rPr>
        <w:t xml:space="preserve">38 </w:t>
      </w:r>
      <w:r w:rsidRPr="002E14CC">
        <w:rPr>
          <w:rFonts w:ascii="Book Antiqua" w:hAnsi="Book Antiqua" w:cs="宋体"/>
          <w:b/>
          <w:color w:val="000000"/>
          <w:sz w:val="21"/>
          <w:szCs w:val="21"/>
        </w:rPr>
        <w:t>Brennan T</w:t>
      </w:r>
      <w:r w:rsidRPr="002E14CC">
        <w:rPr>
          <w:rFonts w:ascii="Book Antiqua" w:hAnsi="Book Antiqua" w:cs="宋体"/>
          <w:color w:val="000000"/>
          <w:sz w:val="21"/>
          <w:szCs w:val="21"/>
        </w:rPr>
        <w:t>, Berwick D.</w:t>
      </w:r>
      <w:proofErr w:type="gramEnd"/>
      <w:r w:rsidRPr="002E14CC">
        <w:rPr>
          <w:rFonts w:ascii="Book Antiqua" w:hAnsi="Book Antiqua" w:cs="宋体"/>
          <w:color w:val="000000"/>
          <w:sz w:val="21"/>
          <w:szCs w:val="21"/>
        </w:rPr>
        <w:t xml:space="preserve"> New Rules: Regulation, Markets, and the Quality of American Health Care. CA: </w:t>
      </w:r>
      <w:proofErr w:type="spellStart"/>
      <w:r w:rsidRPr="002E14CC">
        <w:rPr>
          <w:rFonts w:ascii="Book Antiqua" w:hAnsi="Book Antiqua" w:cs="宋体"/>
          <w:color w:val="000000"/>
          <w:sz w:val="21"/>
          <w:szCs w:val="21"/>
        </w:rPr>
        <w:t>JosseyBass</w:t>
      </w:r>
      <w:proofErr w:type="spellEnd"/>
      <w:r w:rsidRPr="002E14CC">
        <w:rPr>
          <w:rFonts w:ascii="Book Antiqua" w:hAnsi="Book Antiqua" w:cs="宋体"/>
          <w:color w:val="000000"/>
          <w:sz w:val="21"/>
          <w:szCs w:val="21"/>
        </w:rPr>
        <w:t>, 1995</w:t>
      </w:r>
    </w:p>
    <w:p w:rsidR="000776C6" w:rsidRPr="002E14CC" w:rsidRDefault="000776C6" w:rsidP="00B90949">
      <w:pPr>
        <w:spacing w:after="0" w:line="360" w:lineRule="auto"/>
        <w:jc w:val="both"/>
        <w:rPr>
          <w:rFonts w:ascii="Book Antiqua" w:hAnsi="Book Antiqua" w:cs="宋体"/>
          <w:color w:val="000000"/>
          <w:sz w:val="21"/>
          <w:szCs w:val="21"/>
        </w:rPr>
      </w:pPr>
      <w:proofErr w:type="gramStart"/>
      <w:r w:rsidRPr="002E14CC">
        <w:rPr>
          <w:rFonts w:ascii="Book Antiqua" w:hAnsi="Book Antiqua" w:cs="宋体"/>
          <w:color w:val="000000"/>
          <w:sz w:val="21"/>
          <w:szCs w:val="21"/>
        </w:rPr>
        <w:t>39 </w:t>
      </w:r>
      <w:r w:rsidRPr="002E14CC">
        <w:rPr>
          <w:rFonts w:ascii="Book Antiqua" w:hAnsi="Book Antiqua" w:cs="宋体"/>
          <w:b/>
          <w:bCs/>
          <w:color w:val="000000"/>
          <w:sz w:val="21"/>
          <w:szCs w:val="21"/>
        </w:rPr>
        <w:t>Baldwin LM</w:t>
      </w:r>
      <w:r w:rsidRPr="002E14CC">
        <w:rPr>
          <w:rFonts w:ascii="Book Antiqua" w:hAnsi="Book Antiqua" w:cs="宋体"/>
          <w:color w:val="000000"/>
          <w:sz w:val="21"/>
          <w:szCs w:val="21"/>
        </w:rPr>
        <w:t xml:space="preserve">, Hart LG, </w:t>
      </w:r>
      <w:proofErr w:type="spellStart"/>
      <w:r w:rsidRPr="002E14CC">
        <w:rPr>
          <w:rFonts w:ascii="Book Antiqua" w:hAnsi="Book Antiqua" w:cs="宋体"/>
          <w:color w:val="000000"/>
          <w:sz w:val="21"/>
          <w:szCs w:val="21"/>
        </w:rPr>
        <w:t>Oshel</w:t>
      </w:r>
      <w:proofErr w:type="spellEnd"/>
      <w:r w:rsidRPr="002E14CC">
        <w:rPr>
          <w:rFonts w:ascii="Book Antiqua" w:hAnsi="Book Antiqua" w:cs="宋体"/>
          <w:color w:val="000000"/>
          <w:sz w:val="21"/>
          <w:szCs w:val="21"/>
        </w:rPr>
        <w:t xml:space="preserve"> RE, Fordyce MA, Cohen R, Rosenblatt RA.</w:t>
      </w:r>
      <w:proofErr w:type="gramEnd"/>
      <w:r w:rsidRPr="002E14CC">
        <w:rPr>
          <w:rFonts w:ascii="Book Antiqua" w:hAnsi="Book Antiqua" w:cs="宋体"/>
          <w:color w:val="000000"/>
          <w:sz w:val="21"/>
          <w:szCs w:val="21"/>
        </w:rPr>
        <w:t xml:space="preserve"> Hospital peer review and the National Practitioner Data Bank: clinical privileges action reports. </w:t>
      </w:r>
      <w:r w:rsidRPr="002E14CC">
        <w:rPr>
          <w:rFonts w:ascii="Book Antiqua" w:hAnsi="Book Antiqua" w:cs="宋体"/>
          <w:i/>
          <w:iCs/>
          <w:color w:val="000000"/>
          <w:sz w:val="21"/>
          <w:szCs w:val="21"/>
        </w:rPr>
        <w:t>JAMA</w:t>
      </w:r>
      <w:r w:rsidRPr="002E14CC">
        <w:rPr>
          <w:rFonts w:ascii="Book Antiqua" w:hAnsi="Book Antiqua" w:cs="宋体"/>
          <w:color w:val="000000"/>
          <w:sz w:val="21"/>
          <w:szCs w:val="21"/>
        </w:rPr>
        <w:t> 1999; </w:t>
      </w:r>
      <w:r w:rsidRPr="002E14CC">
        <w:rPr>
          <w:rFonts w:ascii="Book Antiqua" w:hAnsi="Book Antiqua" w:cs="宋体"/>
          <w:b/>
          <w:bCs/>
          <w:color w:val="000000"/>
          <w:sz w:val="21"/>
          <w:szCs w:val="21"/>
        </w:rPr>
        <w:t>282</w:t>
      </w:r>
      <w:r w:rsidRPr="002E14CC">
        <w:rPr>
          <w:rFonts w:ascii="Book Antiqua" w:hAnsi="Book Antiqua" w:cs="宋体"/>
          <w:color w:val="000000"/>
          <w:sz w:val="21"/>
          <w:szCs w:val="21"/>
        </w:rPr>
        <w:t>: 349-355 [PMID: 10432032 DOI: 10.1001/jama.282.4.349]</w:t>
      </w:r>
    </w:p>
    <w:p w:rsidR="000776C6" w:rsidRPr="002E14CC" w:rsidRDefault="000776C6" w:rsidP="00B90949">
      <w:pPr>
        <w:spacing w:after="0" w:line="360" w:lineRule="auto"/>
        <w:jc w:val="both"/>
        <w:rPr>
          <w:rFonts w:ascii="Book Antiqua" w:hAnsi="Book Antiqua" w:cs="宋体"/>
          <w:color w:val="000000"/>
          <w:sz w:val="21"/>
          <w:szCs w:val="21"/>
        </w:rPr>
      </w:pPr>
      <w:proofErr w:type="gramStart"/>
      <w:r w:rsidRPr="002E14CC">
        <w:rPr>
          <w:rFonts w:ascii="Book Antiqua" w:hAnsi="Book Antiqua" w:cs="宋体"/>
          <w:color w:val="000000"/>
          <w:sz w:val="21"/>
          <w:szCs w:val="21"/>
        </w:rPr>
        <w:t xml:space="preserve">40 </w:t>
      </w:r>
      <w:r w:rsidRPr="002E14CC">
        <w:rPr>
          <w:rFonts w:ascii="Book Antiqua" w:hAnsi="Book Antiqua" w:cs="宋体"/>
          <w:b/>
          <w:color w:val="000000"/>
          <w:sz w:val="21"/>
          <w:szCs w:val="21"/>
        </w:rPr>
        <w:t>Hofer TP</w:t>
      </w:r>
      <w:r w:rsidRPr="002E14CC">
        <w:rPr>
          <w:rFonts w:ascii="Book Antiqua" w:hAnsi="Book Antiqua" w:cs="宋体"/>
          <w:color w:val="000000"/>
          <w:sz w:val="21"/>
          <w:szCs w:val="21"/>
        </w:rPr>
        <w:t xml:space="preserve">, Bernstein SJ, </w:t>
      </w:r>
      <w:proofErr w:type="spellStart"/>
      <w:r w:rsidRPr="002E14CC">
        <w:rPr>
          <w:rFonts w:ascii="Book Antiqua" w:hAnsi="Book Antiqua" w:cs="宋体"/>
          <w:color w:val="000000"/>
          <w:sz w:val="21"/>
          <w:szCs w:val="21"/>
        </w:rPr>
        <w:t>DeMonner</w:t>
      </w:r>
      <w:proofErr w:type="spellEnd"/>
      <w:r w:rsidRPr="002E14CC">
        <w:rPr>
          <w:rFonts w:ascii="Book Antiqua" w:hAnsi="Book Antiqua" w:cs="宋体"/>
          <w:color w:val="000000"/>
          <w:sz w:val="21"/>
          <w:szCs w:val="21"/>
        </w:rPr>
        <w:t xml:space="preserve"> S, Hayward RA.</w:t>
      </w:r>
      <w:proofErr w:type="gramEnd"/>
      <w:r w:rsidRPr="002E14CC">
        <w:rPr>
          <w:rFonts w:ascii="Book Antiqua" w:hAnsi="Book Antiqua" w:cs="宋体"/>
          <w:color w:val="000000"/>
          <w:sz w:val="21"/>
          <w:szCs w:val="21"/>
        </w:rPr>
        <w:t xml:space="preserve"> Discussion between reviewers does not improve reliability of peer review of hospital quality. </w:t>
      </w:r>
      <w:r w:rsidRPr="002E14CC">
        <w:rPr>
          <w:rFonts w:ascii="Book Antiqua" w:hAnsi="Book Antiqua" w:cs="宋体"/>
          <w:i/>
          <w:color w:val="000000"/>
          <w:sz w:val="21"/>
          <w:szCs w:val="21"/>
        </w:rPr>
        <w:t xml:space="preserve">Med Care </w:t>
      </w:r>
      <w:r w:rsidRPr="002E14CC">
        <w:rPr>
          <w:rFonts w:ascii="Book Antiqua" w:hAnsi="Book Antiqua" w:cs="宋体"/>
          <w:color w:val="000000"/>
          <w:sz w:val="21"/>
          <w:szCs w:val="21"/>
        </w:rPr>
        <w:t xml:space="preserve">2000: 38(2)152-161 [PMID 10659689 </w:t>
      </w:r>
      <w:proofErr w:type="spellStart"/>
      <w:r w:rsidRPr="002E14CC">
        <w:rPr>
          <w:rFonts w:ascii="Book Antiqua" w:hAnsi="Book Antiqua" w:cs="宋体"/>
          <w:color w:val="000000"/>
          <w:sz w:val="21"/>
          <w:szCs w:val="21"/>
        </w:rPr>
        <w:t>doi</w:t>
      </w:r>
      <w:proofErr w:type="spellEnd"/>
      <w:r w:rsidRPr="002E14CC">
        <w:rPr>
          <w:rFonts w:ascii="Book Antiqua" w:hAnsi="Book Antiqua" w:cs="宋体"/>
          <w:color w:val="000000"/>
          <w:sz w:val="21"/>
          <w:szCs w:val="21"/>
        </w:rPr>
        <w:t>: 10.1097/00005650-200002000-00005]</w:t>
      </w:r>
    </w:p>
    <w:p w:rsidR="000776C6" w:rsidRPr="002E14CC" w:rsidRDefault="000776C6" w:rsidP="00B90949">
      <w:pPr>
        <w:spacing w:after="0" w:line="360" w:lineRule="auto"/>
        <w:jc w:val="both"/>
        <w:rPr>
          <w:rFonts w:ascii="Book Antiqua" w:hAnsi="Book Antiqua" w:cs="宋体"/>
          <w:color w:val="000000"/>
          <w:sz w:val="21"/>
          <w:szCs w:val="21"/>
        </w:rPr>
      </w:pPr>
      <w:proofErr w:type="gramStart"/>
      <w:r w:rsidRPr="002E14CC">
        <w:rPr>
          <w:rFonts w:ascii="Book Antiqua" w:hAnsi="Book Antiqua" w:cs="宋体"/>
          <w:color w:val="000000"/>
          <w:sz w:val="21"/>
          <w:szCs w:val="21"/>
        </w:rPr>
        <w:t xml:space="preserve">41 </w:t>
      </w:r>
      <w:r w:rsidRPr="002E14CC">
        <w:rPr>
          <w:rFonts w:ascii="Book Antiqua" w:hAnsi="Book Antiqua" w:cs="宋体"/>
          <w:b/>
          <w:color w:val="000000"/>
          <w:sz w:val="21"/>
          <w:szCs w:val="21"/>
        </w:rPr>
        <w:t>Edward MT</w:t>
      </w:r>
      <w:r w:rsidRPr="002E14CC">
        <w:rPr>
          <w:rFonts w:ascii="Book Antiqua" w:hAnsi="Book Antiqua" w:cs="宋体"/>
          <w:color w:val="000000"/>
          <w:sz w:val="21"/>
          <w:szCs w:val="21"/>
        </w:rPr>
        <w:t>. Clinical peer review program self-evaluation for US hospitals.</w:t>
      </w:r>
      <w:proofErr w:type="gramEnd"/>
      <w:r w:rsidRPr="002E14CC">
        <w:rPr>
          <w:rFonts w:ascii="Book Antiqua" w:hAnsi="Book Antiqua" w:cs="宋体"/>
          <w:color w:val="000000"/>
          <w:sz w:val="21"/>
          <w:szCs w:val="21"/>
        </w:rPr>
        <w:t xml:space="preserve"> </w:t>
      </w:r>
      <w:r w:rsidRPr="002E14CC">
        <w:rPr>
          <w:rFonts w:ascii="Book Antiqua" w:hAnsi="Book Antiqua" w:cs="宋体"/>
          <w:i/>
          <w:color w:val="000000"/>
          <w:sz w:val="21"/>
          <w:szCs w:val="21"/>
        </w:rPr>
        <w:t xml:space="preserve">Am J Med </w:t>
      </w:r>
      <w:proofErr w:type="spellStart"/>
      <w:r w:rsidRPr="002E14CC">
        <w:rPr>
          <w:rFonts w:ascii="Book Antiqua" w:hAnsi="Book Antiqua" w:cs="宋体"/>
          <w:i/>
          <w:color w:val="000000"/>
          <w:sz w:val="21"/>
          <w:szCs w:val="21"/>
        </w:rPr>
        <w:t>Qual</w:t>
      </w:r>
      <w:proofErr w:type="spellEnd"/>
      <w:r w:rsidRPr="002E14CC">
        <w:rPr>
          <w:rFonts w:ascii="Book Antiqua" w:hAnsi="Book Antiqua" w:cs="宋体"/>
          <w:color w:val="000000"/>
          <w:sz w:val="21"/>
          <w:szCs w:val="21"/>
        </w:rPr>
        <w:t xml:space="preserve"> 2010; </w:t>
      </w:r>
      <w:r w:rsidRPr="002E14CC">
        <w:rPr>
          <w:rFonts w:ascii="Book Antiqua" w:hAnsi="Book Antiqua" w:cs="宋体"/>
          <w:b/>
          <w:color w:val="000000"/>
          <w:sz w:val="21"/>
          <w:szCs w:val="21"/>
        </w:rPr>
        <w:t>25</w:t>
      </w:r>
      <w:r w:rsidRPr="002E14CC">
        <w:rPr>
          <w:rFonts w:ascii="Book Antiqua" w:hAnsi="Book Antiqua" w:cs="宋体"/>
          <w:color w:val="000000"/>
          <w:sz w:val="21"/>
          <w:szCs w:val="21"/>
        </w:rPr>
        <w:t>: 474-</w:t>
      </w:r>
      <w:proofErr w:type="gramStart"/>
      <w:r w:rsidRPr="002E14CC">
        <w:rPr>
          <w:rFonts w:ascii="Book Antiqua" w:hAnsi="Book Antiqua" w:cs="宋体"/>
          <w:color w:val="000000"/>
          <w:sz w:val="21"/>
          <w:szCs w:val="21"/>
        </w:rPr>
        <w:t>480</w:t>
      </w:r>
      <w:proofErr w:type="gramEnd"/>
    </w:p>
    <w:p w:rsidR="000776C6" w:rsidRPr="002E14CC" w:rsidRDefault="000776C6" w:rsidP="00B90949">
      <w:pPr>
        <w:spacing w:after="0" w:line="360" w:lineRule="auto"/>
        <w:jc w:val="both"/>
        <w:rPr>
          <w:rFonts w:ascii="Book Antiqua" w:hAnsi="Book Antiqua" w:cs="宋体"/>
          <w:color w:val="000000"/>
          <w:sz w:val="21"/>
          <w:szCs w:val="21"/>
        </w:rPr>
      </w:pPr>
      <w:r w:rsidRPr="002E14CC">
        <w:rPr>
          <w:rFonts w:ascii="Book Antiqua" w:hAnsi="Book Antiqua" w:cs="宋体"/>
          <w:color w:val="000000"/>
          <w:sz w:val="21"/>
          <w:szCs w:val="21"/>
        </w:rPr>
        <w:t>42 </w:t>
      </w:r>
      <w:proofErr w:type="spellStart"/>
      <w:r w:rsidRPr="002E14CC">
        <w:rPr>
          <w:rFonts w:ascii="Book Antiqua" w:hAnsi="Book Antiqua" w:cs="宋体"/>
          <w:b/>
          <w:bCs/>
          <w:color w:val="000000"/>
          <w:sz w:val="21"/>
          <w:szCs w:val="21"/>
        </w:rPr>
        <w:t>Olcott</w:t>
      </w:r>
      <w:proofErr w:type="spellEnd"/>
      <w:r w:rsidRPr="002E14CC">
        <w:rPr>
          <w:rFonts w:ascii="Book Antiqua" w:hAnsi="Book Antiqua" w:cs="宋体"/>
          <w:b/>
          <w:bCs/>
          <w:color w:val="000000"/>
          <w:sz w:val="21"/>
          <w:szCs w:val="21"/>
        </w:rPr>
        <w:t xml:space="preserve"> C IV</w:t>
      </w:r>
      <w:r w:rsidRPr="002E14CC">
        <w:rPr>
          <w:rFonts w:ascii="Book Antiqua" w:hAnsi="Book Antiqua" w:cs="宋体"/>
          <w:color w:val="000000"/>
          <w:sz w:val="21"/>
          <w:szCs w:val="21"/>
        </w:rPr>
        <w:t xml:space="preserve">, Mitchell RS, Steinberg GK, </w:t>
      </w:r>
      <w:proofErr w:type="spellStart"/>
      <w:r w:rsidRPr="002E14CC">
        <w:rPr>
          <w:rFonts w:ascii="Book Antiqua" w:hAnsi="Book Antiqua" w:cs="宋体"/>
          <w:color w:val="000000"/>
          <w:sz w:val="21"/>
          <w:szCs w:val="21"/>
        </w:rPr>
        <w:t>Zarins</w:t>
      </w:r>
      <w:proofErr w:type="spellEnd"/>
      <w:r w:rsidRPr="002E14CC">
        <w:rPr>
          <w:rFonts w:ascii="Book Antiqua" w:hAnsi="Book Antiqua" w:cs="宋体"/>
          <w:color w:val="000000"/>
          <w:sz w:val="21"/>
          <w:szCs w:val="21"/>
        </w:rPr>
        <w:t xml:space="preserve"> CK. Institutional peer review can reduce the risk and cost of carotid </w:t>
      </w:r>
      <w:proofErr w:type="spellStart"/>
      <w:r w:rsidRPr="002E14CC">
        <w:rPr>
          <w:rFonts w:ascii="Book Antiqua" w:hAnsi="Book Antiqua" w:cs="宋体"/>
          <w:color w:val="000000"/>
          <w:sz w:val="21"/>
          <w:szCs w:val="21"/>
        </w:rPr>
        <w:t>endarterectomy</w:t>
      </w:r>
      <w:proofErr w:type="spellEnd"/>
      <w:r w:rsidRPr="002E14CC">
        <w:rPr>
          <w:rFonts w:ascii="Book Antiqua" w:hAnsi="Book Antiqua" w:cs="宋体"/>
          <w:color w:val="000000"/>
          <w:sz w:val="21"/>
          <w:szCs w:val="21"/>
        </w:rPr>
        <w:t>. </w:t>
      </w:r>
      <w:r w:rsidRPr="002E14CC">
        <w:rPr>
          <w:rFonts w:ascii="Book Antiqua" w:hAnsi="Book Antiqua" w:cs="宋体"/>
          <w:i/>
          <w:iCs/>
          <w:color w:val="000000"/>
          <w:sz w:val="21"/>
          <w:szCs w:val="21"/>
        </w:rPr>
        <w:t xml:space="preserve">Arch </w:t>
      </w:r>
      <w:proofErr w:type="spellStart"/>
      <w:r w:rsidRPr="002E14CC">
        <w:rPr>
          <w:rFonts w:ascii="Book Antiqua" w:hAnsi="Book Antiqua" w:cs="宋体"/>
          <w:i/>
          <w:iCs/>
          <w:color w:val="000000"/>
          <w:sz w:val="21"/>
          <w:szCs w:val="21"/>
        </w:rPr>
        <w:t>Surg</w:t>
      </w:r>
      <w:proofErr w:type="spellEnd"/>
      <w:r w:rsidRPr="002E14CC">
        <w:rPr>
          <w:rFonts w:ascii="Book Antiqua" w:hAnsi="Book Antiqua" w:cs="宋体"/>
          <w:color w:val="000000"/>
          <w:sz w:val="21"/>
          <w:szCs w:val="21"/>
        </w:rPr>
        <w:t> 2000; </w:t>
      </w:r>
      <w:r w:rsidRPr="002E14CC">
        <w:rPr>
          <w:rFonts w:ascii="Book Antiqua" w:hAnsi="Book Antiqua" w:cs="宋体"/>
          <w:b/>
          <w:bCs/>
          <w:color w:val="000000"/>
          <w:sz w:val="21"/>
          <w:szCs w:val="21"/>
        </w:rPr>
        <w:t>135</w:t>
      </w:r>
      <w:r w:rsidRPr="002E14CC">
        <w:rPr>
          <w:rFonts w:ascii="Book Antiqua" w:hAnsi="Book Antiqua" w:cs="宋体"/>
          <w:color w:val="000000"/>
          <w:sz w:val="21"/>
          <w:szCs w:val="21"/>
        </w:rPr>
        <w:t>: 939-942 [PMID: 10922256 DOI: 10.1001/archsurg.135.8.939]</w:t>
      </w:r>
    </w:p>
    <w:p w:rsidR="000776C6" w:rsidRPr="002E14CC" w:rsidRDefault="000776C6" w:rsidP="00B90949">
      <w:pPr>
        <w:spacing w:after="0" w:line="360" w:lineRule="auto"/>
        <w:jc w:val="both"/>
        <w:rPr>
          <w:rFonts w:ascii="Book Antiqua" w:hAnsi="Book Antiqua" w:cs="宋体"/>
          <w:color w:val="000000"/>
          <w:sz w:val="21"/>
          <w:szCs w:val="21"/>
        </w:rPr>
      </w:pPr>
      <w:r w:rsidRPr="002E14CC">
        <w:rPr>
          <w:rFonts w:ascii="Book Antiqua" w:hAnsi="Book Antiqua" w:cs="宋体"/>
          <w:color w:val="000000"/>
          <w:sz w:val="21"/>
          <w:szCs w:val="21"/>
        </w:rPr>
        <w:lastRenderedPageBreak/>
        <w:t>43 </w:t>
      </w:r>
      <w:r w:rsidRPr="002E14CC">
        <w:rPr>
          <w:rFonts w:ascii="Book Antiqua" w:hAnsi="Book Antiqua" w:cs="宋体"/>
          <w:b/>
          <w:bCs/>
          <w:color w:val="000000"/>
          <w:sz w:val="21"/>
          <w:szCs w:val="21"/>
        </w:rPr>
        <w:t>Chan LS</w:t>
      </w:r>
      <w:r w:rsidRPr="002E14CC">
        <w:rPr>
          <w:rFonts w:ascii="Book Antiqua" w:hAnsi="Book Antiqua" w:cs="宋体"/>
          <w:color w:val="000000"/>
          <w:sz w:val="21"/>
          <w:szCs w:val="21"/>
        </w:rPr>
        <w:t xml:space="preserve">, </w:t>
      </w:r>
      <w:proofErr w:type="spellStart"/>
      <w:r w:rsidRPr="002E14CC">
        <w:rPr>
          <w:rFonts w:ascii="Book Antiqua" w:hAnsi="Book Antiqua" w:cs="宋体"/>
          <w:color w:val="000000"/>
          <w:sz w:val="21"/>
          <w:szCs w:val="21"/>
        </w:rPr>
        <w:t>Elabiad</w:t>
      </w:r>
      <w:proofErr w:type="spellEnd"/>
      <w:r w:rsidRPr="002E14CC">
        <w:rPr>
          <w:rFonts w:ascii="Book Antiqua" w:hAnsi="Book Antiqua" w:cs="宋体"/>
          <w:color w:val="000000"/>
          <w:sz w:val="21"/>
          <w:szCs w:val="21"/>
        </w:rPr>
        <w:t xml:space="preserve"> M, Zheng L, </w:t>
      </w:r>
      <w:proofErr w:type="spellStart"/>
      <w:r w:rsidRPr="002E14CC">
        <w:rPr>
          <w:rFonts w:ascii="Book Antiqua" w:hAnsi="Book Antiqua" w:cs="宋体"/>
          <w:color w:val="000000"/>
          <w:sz w:val="21"/>
          <w:szCs w:val="21"/>
        </w:rPr>
        <w:t>Wagman</w:t>
      </w:r>
      <w:proofErr w:type="spellEnd"/>
      <w:r w:rsidRPr="002E14CC">
        <w:rPr>
          <w:rFonts w:ascii="Book Antiqua" w:hAnsi="Book Antiqua" w:cs="宋体"/>
          <w:color w:val="000000"/>
          <w:sz w:val="21"/>
          <w:szCs w:val="21"/>
        </w:rPr>
        <w:t xml:space="preserve"> B, Low G, Chang R, </w:t>
      </w:r>
      <w:proofErr w:type="spellStart"/>
      <w:r w:rsidRPr="002E14CC">
        <w:rPr>
          <w:rFonts w:ascii="Book Antiqua" w:hAnsi="Book Antiqua" w:cs="宋体"/>
          <w:color w:val="000000"/>
          <w:sz w:val="21"/>
          <w:szCs w:val="21"/>
        </w:rPr>
        <w:t>Testa</w:t>
      </w:r>
      <w:proofErr w:type="spellEnd"/>
      <w:r w:rsidRPr="002E14CC">
        <w:rPr>
          <w:rFonts w:ascii="Book Antiqua" w:hAnsi="Book Antiqua" w:cs="宋体"/>
          <w:color w:val="000000"/>
          <w:sz w:val="21"/>
          <w:szCs w:val="21"/>
        </w:rPr>
        <w:t xml:space="preserve"> N, Hall SL. A medical staff peer review system in a public teaching hospital--an internal quality improvement tool. </w:t>
      </w:r>
      <w:r w:rsidRPr="002E14CC">
        <w:rPr>
          <w:rFonts w:ascii="Book Antiqua" w:hAnsi="Book Antiqua" w:cs="宋体"/>
          <w:i/>
          <w:iCs/>
          <w:color w:val="000000"/>
          <w:sz w:val="21"/>
          <w:szCs w:val="21"/>
        </w:rPr>
        <w:t xml:space="preserve">J </w:t>
      </w:r>
      <w:proofErr w:type="spellStart"/>
      <w:r w:rsidRPr="002E14CC">
        <w:rPr>
          <w:rFonts w:ascii="Book Antiqua" w:hAnsi="Book Antiqua" w:cs="宋体"/>
          <w:i/>
          <w:iCs/>
          <w:color w:val="000000"/>
          <w:sz w:val="21"/>
          <w:szCs w:val="21"/>
        </w:rPr>
        <w:t>Healthc</w:t>
      </w:r>
      <w:proofErr w:type="spellEnd"/>
      <w:r w:rsidRPr="002E14CC">
        <w:rPr>
          <w:rFonts w:ascii="Book Antiqua" w:hAnsi="Book Antiqua" w:cs="宋体"/>
          <w:i/>
          <w:iCs/>
          <w:color w:val="000000"/>
          <w:sz w:val="21"/>
          <w:szCs w:val="21"/>
        </w:rPr>
        <w:t xml:space="preserve"> </w:t>
      </w:r>
      <w:proofErr w:type="spellStart"/>
      <w:r w:rsidRPr="002E14CC">
        <w:rPr>
          <w:rFonts w:ascii="Book Antiqua" w:hAnsi="Book Antiqua" w:cs="宋体"/>
          <w:i/>
          <w:iCs/>
          <w:color w:val="000000"/>
          <w:sz w:val="21"/>
          <w:szCs w:val="21"/>
        </w:rPr>
        <w:t>Qual</w:t>
      </w:r>
      <w:proofErr w:type="spellEnd"/>
      <w:r w:rsidRPr="002E14CC">
        <w:rPr>
          <w:rFonts w:ascii="Book Antiqua" w:hAnsi="Book Antiqua" w:cs="宋体"/>
          <w:color w:val="000000"/>
          <w:sz w:val="21"/>
          <w:szCs w:val="21"/>
        </w:rPr>
        <w:t> 2012; </w:t>
      </w:r>
      <w:r w:rsidRPr="002E14CC">
        <w:rPr>
          <w:rFonts w:ascii="Book Antiqua" w:hAnsi="Book Antiqua" w:cs="宋体"/>
          <w:b/>
          <w:bCs/>
          <w:color w:val="000000"/>
          <w:sz w:val="21"/>
          <w:szCs w:val="21"/>
        </w:rPr>
        <w:t>36</w:t>
      </w:r>
      <w:r w:rsidRPr="002E14CC">
        <w:rPr>
          <w:rFonts w:ascii="Book Antiqua" w:hAnsi="Book Antiqua" w:cs="宋体"/>
          <w:color w:val="000000"/>
          <w:sz w:val="21"/>
          <w:szCs w:val="21"/>
        </w:rPr>
        <w:t>: 37-44 [PMID: 22646743 DOI: 10.1111/j.1945-1474.2012.00208.x]</w:t>
      </w:r>
    </w:p>
    <w:p w:rsidR="000776C6" w:rsidRPr="002E14CC" w:rsidRDefault="000776C6" w:rsidP="00B90949">
      <w:pPr>
        <w:spacing w:after="0" w:line="360" w:lineRule="auto"/>
        <w:jc w:val="both"/>
        <w:rPr>
          <w:rFonts w:ascii="Book Antiqua" w:hAnsi="Book Antiqua" w:cs="宋体"/>
          <w:color w:val="000000"/>
          <w:sz w:val="21"/>
          <w:szCs w:val="21"/>
        </w:rPr>
      </w:pPr>
      <w:r w:rsidRPr="002E14CC">
        <w:rPr>
          <w:rFonts w:ascii="Book Antiqua" w:hAnsi="Book Antiqua" w:cs="宋体"/>
          <w:color w:val="000000"/>
          <w:sz w:val="21"/>
          <w:szCs w:val="21"/>
        </w:rPr>
        <w:t>44 </w:t>
      </w:r>
      <w:r w:rsidRPr="002E14CC">
        <w:rPr>
          <w:rFonts w:ascii="Book Antiqua" w:hAnsi="Book Antiqua" w:cs="宋体"/>
          <w:b/>
          <w:bCs/>
          <w:color w:val="000000"/>
          <w:sz w:val="21"/>
          <w:szCs w:val="21"/>
        </w:rPr>
        <w:t>Williams JR</w:t>
      </w:r>
      <w:r w:rsidRPr="002E14CC">
        <w:rPr>
          <w:rFonts w:ascii="Book Antiqua" w:hAnsi="Book Antiqua" w:cs="宋体"/>
          <w:color w:val="000000"/>
          <w:sz w:val="21"/>
          <w:szCs w:val="21"/>
        </w:rPr>
        <w:t xml:space="preserve">, </w:t>
      </w:r>
      <w:proofErr w:type="spellStart"/>
      <w:r w:rsidRPr="002E14CC">
        <w:rPr>
          <w:rFonts w:ascii="Book Antiqua" w:hAnsi="Book Antiqua" w:cs="宋体"/>
          <w:color w:val="000000"/>
          <w:sz w:val="21"/>
          <w:szCs w:val="21"/>
        </w:rPr>
        <w:t>Mechler</w:t>
      </w:r>
      <w:proofErr w:type="spellEnd"/>
      <w:r w:rsidRPr="002E14CC">
        <w:rPr>
          <w:rFonts w:ascii="Book Antiqua" w:hAnsi="Book Antiqua" w:cs="宋体"/>
          <w:color w:val="000000"/>
          <w:sz w:val="21"/>
          <w:szCs w:val="21"/>
        </w:rPr>
        <w:t xml:space="preserve"> K, Akins RB. Innovative peer review model for rural physicians: system design and implementation. </w:t>
      </w:r>
      <w:r w:rsidRPr="002E14CC">
        <w:rPr>
          <w:rFonts w:ascii="Book Antiqua" w:hAnsi="Book Antiqua" w:cs="宋体"/>
          <w:i/>
          <w:iCs/>
          <w:color w:val="000000"/>
          <w:sz w:val="21"/>
          <w:szCs w:val="21"/>
        </w:rPr>
        <w:t>J Rural Health</w:t>
      </w:r>
      <w:r w:rsidRPr="002E14CC">
        <w:rPr>
          <w:rFonts w:ascii="Book Antiqua" w:hAnsi="Book Antiqua" w:cs="宋体"/>
          <w:color w:val="000000"/>
          <w:sz w:val="21"/>
          <w:szCs w:val="21"/>
        </w:rPr>
        <w:t> 2008; </w:t>
      </w:r>
      <w:r w:rsidRPr="002E14CC">
        <w:rPr>
          <w:rFonts w:ascii="Book Antiqua" w:hAnsi="Book Antiqua" w:cs="宋体"/>
          <w:b/>
          <w:bCs/>
          <w:color w:val="000000"/>
          <w:sz w:val="21"/>
          <w:szCs w:val="21"/>
        </w:rPr>
        <w:t>24</w:t>
      </w:r>
      <w:r w:rsidRPr="002E14CC">
        <w:rPr>
          <w:rFonts w:ascii="Book Antiqua" w:hAnsi="Book Antiqua" w:cs="宋体"/>
          <w:color w:val="000000"/>
          <w:sz w:val="21"/>
          <w:szCs w:val="21"/>
        </w:rPr>
        <w:t>: 311-315 [PMID: 18643810 DOI: 10.1111/j.1748-0361.2008.00174.x]</w:t>
      </w:r>
    </w:p>
    <w:p w:rsidR="000776C6" w:rsidRPr="002E14CC" w:rsidRDefault="000776C6" w:rsidP="00B90949">
      <w:pPr>
        <w:spacing w:after="0" w:line="360" w:lineRule="auto"/>
        <w:jc w:val="both"/>
        <w:rPr>
          <w:rFonts w:ascii="Book Antiqua" w:hAnsi="Book Antiqua" w:cs="宋体"/>
          <w:color w:val="000000"/>
          <w:sz w:val="21"/>
          <w:szCs w:val="21"/>
        </w:rPr>
      </w:pPr>
      <w:r w:rsidRPr="002E14CC">
        <w:rPr>
          <w:rFonts w:ascii="Book Antiqua" w:hAnsi="Book Antiqua" w:cs="宋体"/>
          <w:color w:val="000000"/>
          <w:sz w:val="21"/>
          <w:szCs w:val="21"/>
        </w:rPr>
        <w:t>45 </w:t>
      </w:r>
      <w:r w:rsidRPr="002E14CC">
        <w:rPr>
          <w:rFonts w:ascii="Book Antiqua" w:hAnsi="Book Antiqua" w:cs="宋体"/>
          <w:b/>
          <w:bCs/>
          <w:color w:val="000000"/>
          <w:sz w:val="21"/>
          <w:szCs w:val="21"/>
        </w:rPr>
        <w:t>Agee C</w:t>
      </w:r>
      <w:r w:rsidRPr="002E14CC">
        <w:rPr>
          <w:rFonts w:ascii="Book Antiqua" w:hAnsi="Book Antiqua" w:cs="宋体"/>
          <w:color w:val="000000"/>
          <w:sz w:val="21"/>
          <w:szCs w:val="21"/>
        </w:rPr>
        <w:t xml:space="preserve">. </w:t>
      </w:r>
      <w:proofErr w:type="gramStart"/>
      <w:r w:rsidRPr="002E14CC">
        <w:rPr>
          <w:rFonts w:ascii="Book Antiqua" w:hAnsi="Book Antiqua" w:cs="宋体"/>
          <w:color w:val="000000"/>
          <w:sz w:val="21"/>
          <w:szCs w:val="21"/>
        </w:rPr>
        <w:t>Improving</w:t>
      </w:r>
      <w:proofErr w:type="gramEnd"/>
      <w:r w:rsidRPr="002E14CC">
        <w:rPr>
          <w:rFonts w:ascii="Book Antiqua" w:hAnsi="Book Antiqua" w:cs="宋体"/>
          <w:color w:val="000000"/>
          <w:sz w:val="21"/>
          <w:szCs w:val="21"/>
        </w:rPr>
        <w:t xml:space="preserve"> the peer review process: develop a professional review committee for better and quicker results. </w:t>
      </w:r>
      <w:proofErr w:type="spellStart"/>
      <w:r w:rsidRPr="002E14CC">
        <w:rPr>
          <w:rFonts w:ascii="Book Antiqua" w:hAnsi="Book Antiqua" w:cs="宋体"/>
          <w:i/>
          <w:iCs/>
          <w:color w:val="000000"/>
          <w:sz w:val="21"/>
          <w:szCs w:val="21"/>
        </w:rPr>
        <w:t>Healthc</w:t>
      </w:r>
      <w:proofErr w:type="spellEnd"/>
      <w:r w:rsidRPr="002E14CC">
        <w:rPr>
          <w:rFonts w:ascii="Book Antiqua" w:hAnsi="Book Antiqua" w:cs="宋体"/>
          <w:i/>
          <w:iCs/>
          <w:color w:val="000000"/>
          <w:sz w:val="21"/>
          <w:szCs w:val="21"/>
        </w:rPr>
        <w:t xml:space="preserve"> Exec</w:t>
      </w:r>
      <w:r w:rsidRPr="002E14CC">
        <w:rPr>
          <w:rFonts w:ascii="Book Antiqua" w:hAnsi="Book Antiqua" w:cs="宋体"/>
          <w:color w:val="000000"/>
          <w:sz w:val="21"/>
          <w:szCs w:val="21"/>
        </w:rPr>
        <w:t> 2007; </w:t>
      </w:r>
      <w:r w:rsidRPr="002E14CC">
        <w:rPr>
          <w:rFonts w:ascii="Book Antiqua" w:hAnsi="Book Antiqua" w:cs="宋体"/>
          <w:b/>
          <w:bCs/>
          <w:color w:val="000000"/>
          <w:sz w:val="21"/>
          <w:szCs w:val="21"/>
        </w:rPr>
        <w:t>22</w:t>
      </w:r>
      <w:r w:rsidRPr="002E14CC">
        <w:rPr>
          <w:rFonts w:ascii="Book Antiqua" w:hAnsi="Book Antiqua" w:cs="宋体"/>
          <w:color w:val="000000"/>
          <w:sz w:val="21"/>
          <w:szCs w:val="21"/>
        </w:rPr>
        <w:t>: 72-73 [PMID: 17523355]</w:t>
      </w:r>
    </w:p>
    <w:p w:rsidR="000776C6" w:rsidRPr="002E14CC" w:rsidRDefault="000776C6" w:rsidP="00B90949">
      <w:pPr>
        <w:spacing w:after="0" w:line="360" w:lineRule="auto"/>
        <w:jc w:val="both"/>
        <w:rPr>
          <w:rFonts w:ascii="Book Antiqua" w:hAnsi="Book Antiqua" w:cs="宋体"/>
          <w:color w:val="000000"/>
          <w:sz w:val="21"/>
          <w:szCs w:val="21"/>
        </w:rPr>
      </w:pPr>
      <w:r w:rsidRPr="002E14CC">
        <w:rPr>
          <w:rFonts w:ascii="Book Antiqua" w:hAnsi="Book Antiqua" w:cs="宋体"/>
          <w:color w:val="000000"/>
          <w:sz w:val="21"/>
          <w:szCs w:val="21"/>
        </w:rPr>
        <w:t>46 </w:t>
      </w:r>
      <w:proofErr w:type="spellStart"/>
      <w:r w:rsidRPr="002E14CC">
        <w:rPr>
          <w:rFonts w:ascii="Book Antiqua" w:hAnsi="Book Antiqua" w:cs="宋体"/>
          <w:b/>
          <w:bCs/>
          <w:color w:val="000000"/>
          <w:sz w:val="21"/>
          <w:szCs w:val="21"/>
        </w:rPr>
        <w:t>Antonacci</w:t>
      </w:r>
      <w:proofErr w:type="spellEnd"/>
      <w:r w:rsidRPr="002E14CC">
        <w:rPr>
          <w:rFonts w:ascii="Book Antiqua" w:hAnsi="Book Antiqua" w:cs="宋体"/>
          <w:b/>
          <w:bCs/>
          <w:color w:val="000000"/>
          <w:sz w:val="21"/>
          <w:szCs w:val="21"/>
        </w:rPr>
        <w:t xml:space="preserve"> AC</w:t>
      </w:r>
      <w:r w:rsidRPr="002E14CC">
        <w:rPr>
          <w:rFonts w:ascii="Book Antiqua" w:hAnsi="Book Antiqua" w:cs="宋体"/>
          <w:color w:val="000000"/>
          <w:sz w:val="21"/>
          <w:szCs w:val="21"/>
        </w:rPr>
        <w:t xml:space="preserve">, Lam S, </w:t>
      </w:r>
      <w:proofErr w:type="spellStart"/>
      <w:r w:rsidRPr="002E14CC">
        <w:rPr>
          <w:rFonts w:ascii="Book Antiqua" w:hAnsi="Book Antiqua" w:cs="宋体"/>
          <w:color w:val="000000"/>
          <w:sz w:val="21"/>
          <w:szCs w:val="21"/>
        </w:rPr>
        <w:t>Lavarias</w:t>
      </w:r>
      <w:proofErr w:type="spellEnd"/>
      <w:r w:rsidRPr="002E14CC">
        <w:rPr>
          <w:rFonts w:ascii="Book Antiqua" w:hAnsi="Book Antiqua" w:cs="宋体"/>
          <w:color w:val="000000"/>
          <w:sz w:val="21"/>
          <w:szCs w:val="21"/>
        </w:rPr>
        <w:t xml:space="preserve"> V, </w:t>
      </w:r>
      <w:proofErr w:type="spellStart"/>
      <w:r w:rsidRPr="002E14CC">
        <w:rPr>
          <w:rFonts w:ascii="Book Antiqua" w:hAnsi="Book Antiqua" w:cs="宋体"/>
          <w:color w:val="000000"/>
          <w:sz w:val="21"/>
          <w:szCs w:val="21"/>
        </w:rPr>
        <w:t>Homel</w:t>
      </w:r>
      <w:proofErr w:type="spellEnd"/>
      <w:r w:rsidRPr="002E14CC">
        <w:rPr>
          <w:rFonts w:ascii="Book Antiqua" w:hAnsi="Book Antiqua" w:cs="宋体"/>
          <w:color w:val="000000"/>
          <w:sz w:val="21"/>
          <w:szCs w:val="21"/>
        </w:rPr>
        <w:t xml:space="preserve"> P, </w:t>
      </w:r>
      <w:proofErr w:type="spellStart"/>
      <w:r w:rsidRPr="002E14CC">
        <w:rPr>
          <w:rFonts w:ascii="Book Antiqua" w:hAnsi="Book Antiqua" w:cs="宋体"/>
          <w:color w:val="000000"/>
          <w:sz w:val="21"/>
          <w:szCs w:val="21"/>
        </w:rPr>
        <w:t>Eavey</w:t>
      </w:r>
      <w:proofErr w:type="spellEnd"/>
      <w:r w:rsidRPr="002E14CC">
        <w:rPr>
          <w:rFonts w:ascii="Book Antiqua" w:hAnsi="Book Antiqua" w:cs="宋体"/>
          <w:color w:val="000000"/>
          <w:sz w:val="21"/>
          <w:szCs w:val="21"/>
        </w:rPr>
        <w:t xml:space="preserve"> RA. A report card system using error profile analysis and concurrent morbidity and mortality review: surgical outcome analysis, part II. </w:t>
      </w:r>
      <w:r w:rsidRPr="002E14CC">
        <w:rPr>
          <w:rFonts w:ascii="Book Antiqua" w:hAnsi="Book Antiqua" w:cs="宋体"/>
          <w:i/>
          <w:iCs/>
          <w:color w:val="000000"/>
          <w:sz w:val="21"/>
          <w:szCs w:val="21"/>
        </w:rPr>
        <w:t xml:space="preserve">J </w:t>
      </w:r>
      <w:proofErr w:type="spellStart"/>
      <w:r w:rsidRPr="002E14CC">
        <w:rPr>
          <w:rFonts w:ascii="Book Antiqua" w:hAnsi="Book Antiqua" w:cs="宋体"/>
          <w:i/>
          <w:iCs/>
          <w:color w:val="000000"/>
          <w:sz w:val="21"/>
          <w:szCs w:val="21"/>
        </w:rPr>
        <w:t>Surg</w:t>
      </w:r>
      <w:proofErr w:type="spellEnd"/>
      <w:r w:rsidRPr="002E14CC">
        <w:rPr>
          <w:rFonts w:ascii="Book Antiqua" w:hAnsi="Book Antiqua" w:cs="宋体"/>
          <w:i/>
          <w:iCs/>
          <w:color w:val="000000"/>
          <w:sz w:val="21"/>
          <w:szCs w:val="21"/>
        </w:rPr>
        <w:t xml:space="preserve"> Res</w:t>
      </w:r>
      <w:r w:rsidRPr="002E14CC">
        <w:rPr>
          <w:rFonts w:ascii="Book Antiqua" w:hAnsi="Book Antiqua" w:cs="宋体"/>
          <w:color w:val="000000"/>
          <w:sz w:val="21"/>
          <w:szCs w:val="21"/>
        </w:rPr>
        <w:t> 2009; </w:t>
      </w:r>
      <w:r w:rsidRPr="002E14CC">
        <w:rPr>
          <w:rFonts w:ascii="Book Antiqua" w:hAnsi="Book Antiqua" w:cs="宋体"/>
          <w:b/>
          <w:bCs/>
          <w:color w:val="000000"/>
          <w:sz w:val="21"/>
          <w:szCs w:val="21"/>
        </w:rPr>
        <w:t>153</w:t>
      </w:r>
      <w:r w:rsidRPr="002E14CC">
        <w:rPr>
          <w:rFonts w:ascii="Book Antiqua" w:hAnsi="Book Antiqua" w:cs="宋体"/>
          <w:color w:val="000000"/>
          <w:sz w:val="21"/>
          <w:szCs w:val="21"/>
        </w:rPr>
        <w:t>: 95-104 [PMID: 18511079 DOI: 10.1016/j.jss.2008.02.051]</w:t>
      </w:r>
    </w:p>
    <w:p w:rsidR="000776C6" w:rsidRPr="002E14CC" w:rsidRDefault="000776C6" w:rsidP="00B90949">
      <w:pPr>
        <w:spacing w:after="0" w:line="360" w:lineRule="auto"/>
        <w:jc w:val="both"/>
        <w:rPr>
          <w:rFonts w:ascii="Book Antiqua" w:hAnsi="Book Antiqua" w:cs="宋体"/>
          <w:color w:val="000000"/>
          <w:sz w:val="21"/>
          <w:szCs w:val="21"/>
        </w:rPr>
      </w:pPr>
      <w:r w:rsidRPr="002E14CC">
        <w:rPr>
          <w:rFonts w:ascii="Book Antiqua" w:hAnsi="Book Antiqua" w:cs="宋体"/>
          <w:color w:val="000000"/>
          <w:sz w:val="21"/>
          <w:szCs w:val="21"/>
        </w:rPr>
        <w:t xml:space="preserve">47 </w:t>
      </w:r>
      <w:proofErr w:type="spellStart"/>
      <w:r w:rsidRPr="002E14CC">
        <w:rPr>
          <w:rFonts w:ascii="Book Antiqua" w:hAnsi="Book Antiqua" w:cs="宋体"/>
          <w:b/>
          <w:color w:val="000000"/>
          <w:sz w:val="21"/>
          <w:szCs w:val="21"/>
        </w:rPr>
        <w:t>Jarvi</w:t>
      </w:r>
      <w:proofErr w:type="spellEnd"/>
      <w:r w:rsidRPr="002E14CC">
        <w:rPr>
          <w:rFonts w:ascii="Book Antiqua" w:hAnsi="Book Antiqua" w:cs="宋体"/>
          <w:b/>
          <w:color w:val="000000"/>
          <w:sz w:val="21"/>
          <w:szCs w:val="21"/>
        </w:rPr>
        <w:t xml:space="preserve"> K</w:t>
      </w:r>
      <w:r w:rsidRPr="002E14CC">
        <w:rPr>
          <w:rFonts w:ascii="Book Antiqua" w:hAnsi="Book Antiqua" w:cs="宋体"/>
          <w:color w:val="000000"/>
          <w:sz w:val="21"/>
          <w:szCs w:val="21"/>
        </w:rPr>
        <w:t xml:space="preserve">, Sultan R. Lee A, </w:t>
      </w:r>
      <w:proofErr w:type="spellStart"/>
      <w:r w:rsidRPr="002E14CC">
        <w:rPr>
          <w:rFonts w:ascii="Book Antiqua" w:hAnsi="Book Antiqua" w:cs="宋体"/>
          <w:color w:val="000000"/>
          <w:sz w:val="21"/>
          <w:szCs w:val="21"/>
        </w:rPr>
        <w:t>Lussing</w:t>
      </w:r>
      <w:proofErr w:type="spellEnd"/>
      <w:r w:rsidRPr="002E14CC">
        <w:rPr>
          <w:rFonts w:ascii="Book Antiqua" w:hAnsi="Book Antiqua" w:cs="宋体"/>
          <w:color w:val="000000"/>
          <w:sz w:val="21"/>
          <w:szCs w:val="21"/>
        </w:rPr>
        <w:t xml:space="preserve"> F, </w:t>
      </w:r>
      <w:proofErr w:type="spellStart"/>
      <w:r w:rsidRPr="002E14CC">
        <w:rPr>
          <w:rFonts w:ascii="Book Antiqua" w:hAnsi="Book Antiqua" w:cs="宋体"/>
          <w:color w:val="000000"/>
          <w:sz w:val="21"/>
          <w:szCs w:val="21"/>
        </w:rPr>
        <w:t>Bhat</w:t>
      </w:r>
      <w:proofErr w:type="spellEnd"/>
      <w:r w:rsidRPr="002E14CC">
        <w:rPr>
          <w:rFonts w:ascii="Book Antiqua" w:hAnsi="Book Antiqua" w:cs="宋体"/>
          <w:color w:val="000000"/>
          <w:sz w:val="21"/>
          <w:szCs w:val="21"/>
        </w:rPr>
        <w:t xml:space="preserve"> R. Multi-professional mortality review: supporting a culture of teamwork in the absence of error finding and blame-placing. </w:t>
      </w:r>
      <w:proofErr w:type="spellStart"/>
      <w:r w:rsidRPr="002E14CC">
        <w:rPr>
          <w:rFonts w:ascii="Book Antiqua" w:hAnsi="Book Antiqua" w:cs="宋体"/>
          <w:i/>
          <w:color w:val="000000"/>
          <w:sz w:val="21"/>
          <w:szCs w:val="21"/>
        </w:rPr>
        <w:t>Hosp</w:t>
      </w:r>
      <w:proofErr w:type="spellEnd"/>
      <w:r w:rsidRPr="002E14CC">
        <w:rPr>
          <w:rFonts w:ascii="Book Antiqua" w:hAnsi="Book Antiqua" w:cs="宋体"/>
          <w:i/>
          <w:color w:val="000000"/>
          <w:sz w:val="21"/>
          <w:szCs w:val="21"/>
        </w:rPr>
        <w:t xml:space="preserve"> Q</w:t>
      </w:r>
      <w:r w:rsidRPr="002E14CC">
        <w:rPr>
          <w:rFonts w:ascii="Book Antiqua" w:hAnsi="Book Antiqua" w:cs="宋体"/>
          <w:color w:val="000000"/>
          <w:sz w:val="21"/>
          <w:szCs w:val="21"/>
        </w:rPr>
        <w:t xml:space="preserve"> 2002; </w:t>
      </w:r>
      <w:r w:rsidRPr="002E14CC">
        <w:rPr>
          <w:rFonts w:ascii="Book Antiqua" w:hAnsi="Book Antiqua" w:cs="宋体"/>
          <w:b/>
          <w:color w:val="000000"/>
          <w:sz w:val="21"/>
          <w:szCs w:val="21"/>
        </w:rPr>
        <w:t>5</w:t>
      </w:r>
      <w:r w:rsidRPr="002E14CC">
        <w:rPr>
          <w:rFonts w:ascii="Book Antiqua" w:hAnsi="Book Antiqua" w:cs="宋体"/>
          <w:color w:val="000000"/>
          <w:sz w:val="21"/>
          <w:szCs w:val="21"/>
        </w:rPr>
        <w:t>: 58-61 [PMID: 12357574]</w:t>
      </w:r>
    </w:p>
    <w:p w:rsidR="000776C6" w:rsidRPr="002E14CC" w:rsidRDefault="000776C6" w:rsidP="00B90949">
      <w:pPr>
        <w:spacing w:after="0" w:line="360" w:lineRule="auto"/>
        <w:jc w:val="both"/>
        <w:rPr>
          <w:rFonts w:ascii="Book Antiqua" w:hAnsi="Book Antiqua" w:cs="宋体"/>
          <w:color w:val="000000"/>
          <w:sz w:val="21"/>
          <w:szCs w:val="21"/>
        </w:rPr>
      </w:pPr>
      <w:r w:rsidRPr="002E14CC">
        <w:rPr>
          <w:rFonts w:ascii="Book Antiqua" w:hAnsi="Book Antiqua" w:cs="宋体"/>
          <w:color w:val="000000"/>
          <w:sz w:val="21"/>
          <w:szCs w:val="21"/>
        </w:rPr>
        <w:t>48 </w:t>
      </w:r>
      <w:r w:rsidRPr="002E14CC">
        <w:rPr>
          <w:rFonts w:ascii="Book Antiqua" w:hAnsi="Book Antiqua" w:cs="宋体"/>
          <w:b/>
          <w:bCs/>
          <w:color w:val="000000"/>
          <w:sz w:val="21"/>
          <w:szCs w:val="21"/>
        </w:rPr>
        <w:t>Nolan SW</w:t>
      </w:r>
      <w:r w:rsidRPr="002E14CC">
        <w:rPr>
          <w:rFonts w:ascii="Book Antiqua" w:hAnsi="Book Antiqua" w:cs="宋体"/>
          <w:color w:val="000000"/>
          <w:sz w:val="21"/>
          <w:szCs w:val="21"/>
        </w:rPr>
        <w:t xml:space="preserve">, </w:t>
      </w:r>
      <w:proofErr w:type="spellStart"/>
      <w:r w:rsidRPr="002E14CC">
        <w:rPr>
          <w:rFonts w:ascii="Book Antiqua" w:hAnsi="Book Antiqua" w:cs="宋体"/>
          <w:color w:val="000000"/>
          <w:sz w:val="21"/>
          <w:szCs w:val="21"/>
        </w:rPr>
        <w:t>Burkard</w:t>
      </w:r>
      <w:proofErr w:type="spellEnd"/>
      <w:r w:rsidRPr="002E14CC">
        <w:rPr>
          <w:rFonts w:ascii="Book Antiqua" w:hAnsi="Book Antiqua" w:cs="宋体"/>
          <w:color w:val="000000"/>
          <w:sz w:val="21"/>
          <w:szCs w:val="21"/>
        </w:rPr>
        <w:t xml:space="preserve"> JF, Clark MJ, Davidson JE, </w:t>
      </w:r>
      <w:proofErr w:type="spellStart"/>
      <w:r w:rsidRPr="002E14CC">
        <w:rPr>
          <w:rFonts w:ascii="Book Antiqua" w:hAnsi="Book Antiqua" w:cs="宋体"/>
          <w:color w:val="000000"/>
          <w:sz w:val="21"/>
          <w:szCs w:val="21"/>
        </w:rPr>
        <w:t>Agan</w:t>
      </w:r>
      <w:proofErr w:type="spellEnd"/>
      <w:r w:rsidRPr="002E14CC">
        <w:rPr>
          <w:rFonts w:ascii="Book Antiqua" w:hAnsi="Book Antiqua" w:cs="宋体"/>
          <w:color w:val="000000"/>
          <w:sz w:val="21"/>
          <w:szCs w:val="21"/>
        </w:rPr>
        <w:t xml:space="preserve"> DL. </w:t>
      </w:r>
      <w:proofErr w:type="gramStart"/>
      <w:r w:rsidRPr="002E14CC">
        <w:rPr>
          <w:rFonts w:ascii="Book Antiqua" w:hAnsi="Book Antiqua" w:cs="宋体"/>
          <w:color w:val="000000"/>
          <w:sz w:val="21"/>
          <w:szCs w:val="21"/>
        </w:rPr>
        <w:t>Effect of morbidity and mortality peer review on nurse accountability and ventilator-associated pneumonia rates.</w:t>
      </w:r>
      <w:proofErr w:type="gramEnd"/>
      <w:r w:rsidRPr="002E14CC">
        <w:rPr>
          <w:rFonts w:ascii="Book Antiqua" w:hAnsi="Book Antiqua" w:cs="宋体"/>
          <w:color w:val="000000"/>
          <w:sz w:val="21"/>
          <w:szCs w:val="21"/>
        </w:rPr>
        <w:t> </w:t>
      </w:r>
      <w:r w:rsidRPr="002E14CC">
        <w:rPr>
          <w:rFonts w:ascii="Book Antiqua" w:hAnsi="Book Antiqua" w:cs="宋体"/>
          <w:i/>
          <w:iCs/>
          <w:color w:val="000000"/>
          <w:sz w:val="21"/>
          <w:szCs w:val="21"/>
        </w:rPr>
        <w:t xml:space="preserve">J </w:t>
      </w:r>
      <w:proofErr w:type="spellStart"/>
      <w:r w:rsidRPr="002E14CC">
        <w:rPr>
          <w:rFonts w:ascii="Book Antiqua" w:hAnsi="Book Antiqua" w:cs="宋体"/>
          <w:i/>
          <w:iCs/>
          <w:color w:val="000000"/>
          <w:sz w:val="21"/>
          <w:szCs w:val="21"/>
        </w:rPr>
        <w:t>Nurs</w:t>
      </w:r>
      <w:proofErr w:type="spellEnd"/>
      <w:r w:rsidRPr="002E14CC">
        <w:rPr>
          <w:rFonts w:ascii="Book Antiqua" w:hAnsi="Book Antiqua" w:cs="宋体"/>
          <w:i/>
          <w:iCs/>
          <w:color w:val="000000"/>
          <w:sz w:val="21"/>
          <w:szCs w:val="21"/>
        </w:rPr>
        <w:t xml:space="preserve"> </w:t>
      </w:r>
      <w:proofErr w:type="spellStart"/>
      <w:r w:rsidRPr="002E14CC">
        <w:rPr>
          <w:rFonts w:ascii="Book Antiqua" w:hAnsi="Book Antiqua" w:cs="宋体"/>
          <w:i/>
          <w:iCs/>
          <w:color w:val="000000"/>
          <w:sz w:val="21"/>
          <w:szCs w:val="21"/>
        </w:rPr>
        <w:t>Adm</w:t>
      </w:r>
      <w:proofErr w:type="spellEnd"/>
      <w:r w:rsidRPr="002E14CC">
        <w:rPr>
          <w:rFonts w:ascii="Book Antiqua" w:hAnsi="Book Antiqua" w:cs="宋体"/>
          <w:color w:val="000000"/>
          <w:sz w:val="21"/>
          <w:szCs w:val="21"/>
        </w:rPr>
        <w:t> 2010; </w:t>
      </w:r>
      <w:r w:rsidRPr="002E14CC">
        <w:rPr>
          <w:rFonts w:ascii="Book Antiqua" w:hAnsi="Book Antiqua" w:cs="宋体"/>
          <w:b/>
          <w:bCs/>
          <w:color w:val="000000"/>
          <w:sz w:val="21"/>
          <w:szCs w:val="21"/>
        </w:rPr>
        <w:t>40</w:t>
      </w:r>
      <w:r w:rsidRPr="002E14CC">
        <w:rPr>
          <w:rFonts w:ascii="Book Antiqua" w:hAnsi="Book Antiqua" w:cs="宋体"/>
          <w:color w:val="000000"/>
          <w:sz w:val="21"/>
          <w:szCs w:val="21"/>
        </w:rPr>
        <w:t>: 374-383 [PMID: 20798620 DOI: 10.1097/NNA.0b013e3181ee427b]</w:t>
      </w:r>
    </w:p>
    <w:p w:rsidR="000776C6" w:rsidRPr="002E14CC" w:rsidRDefault="000776C6" w:rsidP="00B90949">
      <w:pPr>
        <w:spacing w:after="0" w:line="360" w:lineRule="auto"/>
        <w:jc w:val="both"/>
        <w:rPr>
          <w:rFonts w:ascii="Book Antiqua" w:hAnsi="Book Antiqua" w:cs="宋体"/>
          <w:color w:val="000000"/>
          <w:sz w:val="21"/>
          <w:szCs w:val="21"/>
        </w:rPr>
      </w:pPr>
      <w:proofErr w:type="gramStart"/>
      <w:r w:rsidRPr="002E14CC">
        <w:rPr>
          <w:rFonts w:ascii="Book Antiqua" w:hAnsi="Book Antiqua" w:cs="宋体"/>
          <w:color w:val="000000"/>
          <w:sz w:val="21"/>
          <w:szCs w:val="21"/>
        </w:rPr>
        <w:t xml:space="preserve">49 </w:t>
      </w:r>
      <w:proofErr w:type="spellStart"/>
      <w:r w:rsidRPr="002E14CC">
        <w:rPr>
          <w:rFonts w:ascii="Book Antiqua" w:hAnsi="Book Antiqua" w:cs="宋体"/>
          <w:b/>
          <w:color w:val="000000"/>
          <w:sz w:val="21"/>
          <w:szCs w:val="21"/>
        </w:rPr>
        <w:t>Matzka</w:t>
      </w:r>
      <w:proofErr w:type="spellEnd"/>
      <w:r w:rsidRPr="002E14CC">
        <w:rPr>
          <w:rFonts w:ascii="Book Antiqua" w:hAnsi="Book Antiqua" w:cs="宋体"/>
          <w:b/>
          <w:color w:val="000000"/>
          <w:sz w:val="21"/>
          <w:szCs w:val="21"/>
        </w:rPr>
        <w:t xml:space="preserve"> K</w:t>
      </w:r>
      <w:r w:rsidRPr="002E14CC">
        <w:rPr>
          <w:rFonts w:ascii="Book Antiqua" w:hAnsi="Book Antiqua" w:cs="宋体"/>
          <w:color w:val="000000"/>
          <w:sz w:val="21"/>
          <w:szCs w:val="21"/>
        </w:rPr>
        <w:t>.</w:t>
      </w:r>
      <w:proofErr w:type="gramEnd"/>
      <w:r w:rsidRPr="002E14CC">
        <w:rPr>
          <w:rFonts w:ascii="Book Antiqua" w:hAnsi="Book Antiqua" w:cs="宋体"/>
          <w:color w:val="000000"/>
          <w:sz w:val="21"/>
          <w:szCs w:val="21"/>
        </w:rPr>
        <w:t xml:space="preserve"> The compliance Guide to the JCAHO medical staff standards. 6th ed. MA: </w:t>
      </w:r>
      <w:proofErr w:type="spellStart"/>
      <w:r w:rsidRPr="002E14CC">
        <w:rPr>
          <w:rFonts w:ascii="Book Antiqua" w:hAnsi="Book Antiqua" w:cs="宋体"/>
          <w:color w:val="000000"/>
          <w:sz w:val="21"/>
          <w:szCs w:val="21"/>
        </w:rPr>
        <w:t>HCPro</w:t>
      </w:r>
      <w:proofErr w:type="spellEnd"/>
      <w:r w:rsidRPr="002E14CC">
        <w:rPr>
          <w:rFonts w:ascii="Book Antiqua" w:hAnsi="Book Antiqua" w:cs="宋体"/>
          <w:color w:val="000000"/>
          <w:sz w:val="21"/>
          <w:szCs w:val="21"/>
        </w:rPr>
        <w:t>, 2006</w:t>
      </w:r>
    </w:p>
    <w:p w:rsidR="000776C6" w:rsidRPr="002E14CC" w:rsidRDefault="000776C6" w:rsidP="00B90949">
      <w:pPr>
        <w:spacing w:after="0" w:line="360" w:lineRule="auto"/>
        <w:jc w:val="both"/>
        <w:rPr>
          <w:rStyle w:val="a4"/>
          <w:rFonts w:ascii="Book Antiqua" w:hAnsi="Book Antiqua" w:cs="Arial"/>
          <w:sz w:val="21"/>
          <w:szCs w:val="21"/>
          <w:u w:val="none"/>
        </w:rPr>
      </w:pPr>
      <w:proofErr w:type="gramStart"/>
      <w:r w:rsidRPr="002E14CC">
        <w:rPr>
          <w:rFonts w:ascii="Book Antiqua" w:hAnsi="Book Antiqua" w:cs="宋体"/>
          <w:color w:val="000000"/>
          <w:sz w:val="21"/>
          <w:szCs w:val="21"/>
        </w:rPr>
        <w:t xml:space="preserve">50 </w:t>
      </w:r>
      <w:r w:rsidRPr="002E14CC">
        <w:rPr>
          <w:rFonts w:ascii="Book Antiqua" w:hAnsi="Book Antiqua" w:cs="宋体"/>
          <w:b/>
          <w:color w:val="000000"/>
          <w:sz w:val="21"/>
          <w:szCs w:val="21"/>
        </w:rPr>
        <w:t>Centers for Medicare and Medicaid</w:t>
      </w:r>
      <w:r w:rsidRPr="002E14CC">
        <w:rPr>
          <w:rFonts w:ascii="Book Antiqua" w:hAnsi="Book Antiqua" w:cs="宋体"/>
          <w:color w:val="000000"/>
          <w:sz w:val="21"/>
          <w:szCs w:val="21"/>
        </w:rPr>
        <w:t>.</w:t>
      </w:r>
      <w:proofErr w:type="gramEnd"/>
      <w:r w:rsidRPr="002E14CC">
        <w:rPr>
          <w:rFonts w:ascii="Book Antiqua" w:hAnsi="Book Antiqua" w:cs="宋体"/>
          <w:color w:val="000000"/>
          <w:sz w:val="21"/>
          <w:szCs w:val="21"/>
        </w:rPr>
        <w:t xml:space="preserve"> </w:t>
      </w:r>
      <w:proofErr w:type="gramStart"/>
      <w:r w:rsidRPr="002E14CC">
        <w:rPr>
          <w:rFonts w:ascii="Book Antiqua" w:hAnsi="Book Antiqua" w:cs="宋体"/>
          <w:color w:val="000000"/>
          <w:sz w:val="21"/>
          <w:szCs w:val="21"/>
        </w:rPr>
        <w:t>Quality Improvement Organizations.</w:t>
      </w:r>
      <w:proofErr w:type="gramEnd"/>
      <w:r w:rsidRPr="002E14CC">
        <w:rPr>
          <w:rFonts w:ascii="Book Antiqua" w:hAnsi="Book Antiqua" w:cs="宋体"/>
          <w:color w:val="000000"/>
          <w:sz w:val="21"/>
          <w:szCs w:val="21"/>
        </w:rPr>
        <w:t xml:space="preserve"> </w:t>
      </w:r>
      <w:r w:rsidRPr="002E14CC">
        <w:rPr>
          <w:rFonts w:ascii="Book Antiqua" w:hAnsi="Book Antiqua" w:cs="宋体"/>
          <w:color w:val="000000"/>
          <w:sz w:val="21"/>
          <w:szCs w:val="21"/>
          <w:lang w:eastAsia="zh-CN"/>
        </w:rPr>
        <w:t>Available from: URL:</w:t>
      </w:r>
      <w:r w:rsidRPr="002E14CC">
        <w:rPr>
          <w:rFonts w:ascii="Book Antiqua" w:hAnsi="Book Antiqua" w:cs="宋体"/>
          <w:color w:val="000000"/>
          <w:sz w:val="21"/>
          <w:szCs w:val="21"/>
        </w:rPr>
        <w:t xml:space="preserve"> </w:t>
      </w:r>
      <w:r w:rsidRPr="00644828">
        <w:rPr>
          <w:rFonts w:ascii="Book Antiqua" w:hAnsi="Book Antiqua" w:cs="Arial"/>
          <w:sz w:val="21"/>
          <w:szCs w:val="21"/>
        </w:rPr>
        <w:t>http://www.cms.gov/Medicare/Quality-Initiatives-Patient-Assessment-Instruments/QualityImprovementOrgs/index.html</w:t>
      </w:r>
    </w:p>
    <w:p w:rsidR="000776C6" w:rsidRPr="002E14CC" w:rsidRDefault="000776C6" w:rsidP="00B90949">
      <w:pPr>
        <w:spacing w:after="0" w:line="360" w:lineRule="auto"/>
        <w:jc w:val="both"/>
        <w:rPr>
          <w:rFonts w:ascii="Book Antiqua" w:hAnsi="Book Antiqua" w:cs="宋体"/>
          <w:color w:val="000000"/>
          <w:sz w:val="21"/>
          <w:szCs w:val="21"/>
        </w:rPr>
      </w:pPr>
      <w:r w:rsidRPr="002E14CC">
        <w:rPr>
          <w:rFonts w:ascii="Book Antiqua" w:hAnsi="Book Antiqua" w:cs="宋体"/>
          <w:color w:val="000000"/>
          <w:sz w:val="21"/>
          <w:szCs w:val="21"/>
        </w:rPr>
        <w:t xml:space="preserve">51 Austin v. McNamara, 979 F.2d 728 (1992) a. </w:t>
      </w:r>
      <w:r w:rsidRPr="002E14CC">
        <w:rPr>
          <w:rFonts w:ascii="Book Antiqua" w:hAnsi="Book Antiqua" w:cs="宋体"/>
          <w:color w:val="000000"/>
          <w:sz w:val="21"/>
          <w:szCs w:val="21"/>
          <w:lang w:eastAsia="zh-CN"/>
        </w:rPr>
        <w:t xml:space="preserve">Available from URL: </w:t>
      </w:r>
      <w:r w:rsidRPr="002E14CC">
        <w:rPr>
          <w:rFonts w:ascii="Book Antiqua" w:hAnsi="Book Antiqua" w:cs="宋体"/>
          <w:color w:val="000000"/>
          <w:sz w:val="21"/>
          <w:szCs w:val="21"/>
        </w:rPr>
        <w:t>http: //www.leagle.com/decision/19901665731FSupp934_11518</w:t>
      </w:r>
    </w:p>
    <w:p w:rsidR="000776C6" w:rsidRPr="002E14CC" w:rsidRDefault="000776C6" w:rsidP="00B90949">
      <w:pPr>
        <w:spacing w:after="0" w:line="360" w:lineRule="auto"/>
        <w:jc w:val="both"/>
        <w:rPr>
          <w:rFonts w:ascii="Book Antiqua" w:hAnsi="Book Antiqua" w:cs="宋体"/>
          <w:color w:val="000000"/>
          <w:sz w:val="21"/>
          <w:szCs w:val="21"/>
          <w:lang w:eastAsia="zh-CN"/>
        </w:rPr>
      </w:pPr>
      <w:proofErr w:type="gramStart"/>
      <w:r w:rsidRPr="002E14CC">
        <w:rPr>
          <w:rFonts w:ascii="Book Antiqua" w:hAnsi="Book Antiqua" w:cs="宋体"/>
          <w:color w:val="000000"/>
          <w:sz w:val="21"/>
          <w:szCs w:val="21"/>
        </w:rPr>
        <w:t xml:space="preserve">52 Meyers V. Riverside Hosp. 128 </w:t>
      </w:r>
      <w:proofErr w:type="spellStart"/>
      <w:r w:rsidRPr="002E14CC">
        <w:rPr>
          <w:rFonts w:ascii="Book Antiqua" w:hAnsi="Book Antiqua" w:cs="宋体"/>
          <w:color w:val="000000"/>
          <w:sz w:val="21"/>
          <w:szCs w:val="21"/>
        </w:rPr>
        <w:t>S.Ct</w:t>
      </w:r>
      <w:proofErr w:type="spellEnd"/>
      <w:r w:rsidRPr="002E14CC">
        <w:rPr>
          <w:rFonts w:ascii="Book Antiqua" w:hAnsi="Book Antiqua" w:cs="宋体"/>
          <w:color w:val="000000"/>
          <w:sz w:val="21"/>
          <w:szCs w:val="21"/>
        </w:rPr>
        <w:t>. 1740</w:t>
      </w:r>
      <w:r w:rsidRPr="002E14CC">
        <w:rPr>
          <w:rFonts w:ascii="Book Antiqua" w:hAnsi="Book Antiqua" w:cs="宋体"/>
          <w:color w:val="000000"/>
          <w:sz w:val="21"/>
          <w:szCs w:val="21"/>
          <w:lang w:eastAsia="zh-CN"/>
        </w:rPr>
        <w:t xml:space="preserve">, </w:t>
      </w:r>
      <w:r w:rsidRPr="002E14CC">
        <w:rPr>
          <w:rFonts w:ascii="Book Antiqua" w:hAnsi="Book Antiqua" w:cs="宋体"/>
          <w:color w:val="000000"/>
          <w:sz w:val="21"/>
          <w:szCs w:val="21"/>
        </w:rPr>
        <w:t>2008</w:t>
      </w:r>
      <w:r w:rsidRPr="002E14CC">
        <w:rPr>
          <w:rFonts w:ascii="Book Antiqua" w:hAnsi="Book Antiqua" w:cs="宋体"/>
          <w:color w:val="000000"/>
          <w:sz w:val="21"/>
          <w:szCs w:val="21"/>
          <w:lang w:eastAsia="zh-CN"/>
        </w:rPr>
        <w:t>.</w:t>
      </w:r>
      <w:proofErr w:type="gramEnd"/>
      <w:r w:rsidRPr="002E14CC">
        <w:rPr>
          <w:rFonts w:ascii="Book Antiqua" w:hAnsi="Book Antiqua" w:cs="宋体"/>
          <w:color w:val="000000"/>
          <w:sz w:val="21"/>
          <w:szCs w:val="21"/>
          <w:lang w:eastAsia="zh-CN"/>
        </w:rPr>
        <w:t xml:space="preserve"> Available from: URL: https://casetext.com/case/meyers-v-riverside-hosp-inc/#.Ux6fAOnwnYs</w:t>
      </w:r>
    </w:p>
    <w:p w:rsidR="000776C6" w:rsidRPr="002E14CC" w:rsidRDefault="000776C6" w:rsidP="00B90949">
      <w:pPr>
        <w:spacing w:after="0" w:line="360" w:lineRule="auto"/>
        <w:jc w:val="both"/>
        <w:rPr>
          <w:rFonts w:ascii="Book Antiqua" w:hAnsi="Book Antiqua" w:cs="宋体"/>
          <w:color w:val="000000"/>
          <w:sz w:val="21"/>
          <w:szCs w:val="21"/>
          <w:lang w:eastAsia="zh-CN"/>
        </w:rPr>
      </w:pPr>
      <w:r w:rsidRPr="002E14CC">
        <w:rPr>
          <w:rFonts w:ascii="Book Antiqua" w:hAnsi="Book Antiqua" w:cs="宋体"/>
          <w:color w:val="000000"/>
          <w:sz w:val="21"/>
          <w:szCs w:val="21"/>
        </w:rPr>
        <w:t xml:space="preserve">53 </w:t>
      </w:r>
      <w:proofErr w:type="spellStart"/>
      <w:r w:rsidRPr="002E14CC">
        <w:rPr>
          <w:rFonts w:ascii="Book Antiqua" w:hAnsi="Book Antiqua" w:cs="宋体"/>
          <w:color w:val="000000"/>
          <w:sz w:val="21"/>
          <w:szCs w:val="21"/>
        </w:rPr>
        <w:t>Wahi</w:t>
      </w:r>
      <w:proofErr w:type="spellEnd"/>
      <w:r w:rsidRPr="002E14CC">
        <w:rPr>
          <w:rFonts w:ascii="Book Antiqua" w:hAnsi="Book Antiqua" w:cs="宋体"/>
          <w:color w:val="000000"/>
          <w:sz w:val="21"/>
          <w:szCs w:val="21"/>
        </w:rPr>
        <w:t xml:space="preserve"> V. Charleston Area Medical, 130 </w:t>
      </w:r>
      <w:proofErr w:type="spellStart"/>
      <w:r w:rsidRPr="002E14CC">
        <w:rPr>
          <w:rFonts w:ascii="Book Antiqua" w:hAnsi="Book Antiqua" w:cs="宋体"/>
          <w:color w:val="000000"/>
          <w:sz w:val="21"/>
          <w:szCs w:val="21"/>
        </w:rPr>
        <w:t>S.Ct</w:t>
      </w:r>
      <w:proofErr w:type="spellEnd"/>
      <w:r w:rsidRPr="002E14CC">
        <w:rPr>
          <w:rFonts w:ascii="Book Antiqua" w:hAnsi="Book Antiqua" w:cs="宋体"/>
          <w:color w:val="000000"/>
          <w:sz w:val="21"/>
          <w:szCs w:val="21"/>
        </w:rPr>
        <w:t>. 1140</w:t>
      </w:r>
      <w:r w:rsidRPr="002E14CC">
        <w:rPr>
          <w:rFonts w:ascii="Book Antiqua" w:hAnsi="Book Antiqua" w:cs="宋体"/>
          <w:color w:val="000000"/>
          <w:sz w:val="21"/>
          <w:szCs w:val="21"/>
          <w:lang w:eastAsia="zh-CN"/>
        </w:rPr>
        <w:t xml:space="preserve">, </w:t>
      </w:r>
      <w:r w:rsidRPr="002E14CC">
        <w:rPr>
          <w:rFonts w:ascii="Book Antiqua" w:hAnsi="Book Antiqua" w:cs="宋体"/>
          <w:color w:val="000000"/>
          <w:sz w:val="21"/>
          <w:szCs w:val="21"/>
        </w:rPr>
        <w:t>2010</w:t>
      </w:r>
      <w:r w:rsidRPr="002E14CC">
        <w:rPr>
          <w:rFonts w:ascii="Book Antiqua" w:hAnsi="Book Antiqua" w:cs="宋体"/>
          <w:color w:val="000000"/>
          <w:sz w:val="21"/>
          <w:szCs w:val="21"/>
          <w:lang w:eastAsia="zh-CN"/>
        </w:rPr>
        <w:t>. Available from: URL: http://www.leagle.com/decision/In%20SCO%2020100120C94</w:t>
      </w:r>
    </w:p>
    <w:p w:rsidR="000776C6" w:rsidRPr="002E14CC" w:rsidRDefault="000776C6" w:rsidP="00B90949">
      <w:pPr>
        <w:spacing w:after="0" w:line="360" w:lineRule="auto"/>
        <w:jc w:val="both"/>
        <w:rPr>
          <w:rFonts w:ascii="Book Antiqua" w:hAnsi="Book Antiqua" w:cs="宋体"/>
          <w:color w:val="000000"/>
          <w:sz w:val="21"/>
          <w:szCs w:val="21"/>
        </w:rPr>
      </w:pPr>
      <w:r w:rsidRPr="002E14CC">
        <w:rPr>
          <w:rFonts w:ascii="Book Antiqua" w:hAnsi="Book Antiqua" w:cs="宋体"/>
          <w:color w:val="000000"/>
          <w:sz w:val="21"/>
          <w:szCs w:val="21"/>
        </w:rPr>
        <w:t xml:space="preserve">54 </w:t>
      </w:r>
      <w:r w:rsidRPr="002E14CC">
        <w:rPr>
          <w:rFonts w:ascii="Book Antiqua" w:hAnsi="Book Antiqua" w:cs="宋体"/>
          <w:b/>
          <w:color w:val="000000"/>
          <w:sz w:val="21"/>
          <w:szCs w:val="21"/>
        </w:rPr>
        <w:t>Van</w:t>
      </w:r>
      <w:r w:rsidRPr="002E14CC">
        <w:rPr>
          <w:rFonts w:ascii="Book Antiqua" w:hAnsi="Book Antiqua" w:cs="宋体"/>
          <w:color w:val="000000"/>
          <w:sz w:val="21"/>
          <w:szCs w:val="21"/>
        </w:rPr>
        <w:t xml:space="preserve"> </w:t>
      </w:r>
      <w:r w:rsidRPr="002E14CC">
        <w:rPr>
          <w:rFonts w:ascii="Book Antiqua" w:hAnsi="Book Antiqua" w:cs="宋体"/>
          <w:b/>
          <w:color w:val="000000"/>
          <w:sz w:val="21"/>
          <w:szCs w:val="21"/>
        </w:rPr>
        <w:t>Tassel K</w:t>
      </w:r>
      <w:r w:rsidRPr="002E14CC">
        <w:rPr>
          <w:rFonts w:ascii="Book Antiqua" w:hAnsi="Book Antiqua" w:cs="宋体"/>
          <w:color w:val="000000"/>
          <w:sz w:val="21"/>
          <w:szCs w:val="21"/>
        </w:rPr>
        <w:t xml:space="preserve">. Hospital peer review standards and due process: moving from tort theories to contract principles based on clinical practice guidelines. </w:t>
      </w:r>
      <w:r w:rsidRPr="002E14CC">
        <w:rPr>
          <w:rFonts w:ascii="Book Antiqua" w:hAnsi="Book Antiqua" w:cs="宋体"/>
          <w:i/>
          <w:color w:val="000000"/>
          <w:sz w:val="21"/>
          <w:szCs w:val="21"/>
        </w:rPr>
        <w:t>Seton Hall Law Rev</w:t>
      </w:r>
      <w:r w:rsidRPr="002E14CC">
        <w:rPr>
          <w:rFonts w:ascii="Book Antiqua" w:hAnsi="Book Antiqua" w:cs="宋体"/>
          <w:color w:val="000000"/>
          <w:sz w:val="21"/>
          <w:szCs w:val="21"/>
        </w:rPr>
        <w:t xml:space="preserve"> 2000; </w:t>
      </w:r>
      <w:r w:rsidRPr="002E14CC">
        <w:rPr>
          <w:rFonts w:ascii="Book Antiqua" w:hAnsi="Book Antiqua" w:cs="宋体"/>
          <w:b/>
          <w:color w:val="000000"/>
          <w:sz w:val="21"/>
          <w:szCs w:val="21"/>
        </w:rPr>
        <w:t>36</w:t>
      </w:r>
      <w:r w:rsidRPr="002E14CC">
        <w:rPr>
          <w:rFonts w:ascii="Book Antiqua" w:hAnsi="Book Antiqua" w:cs="宋体"/>
          <w:color w:val="000000"/>
          <w:sz w:val="21"/>
          <w:szCs w:val="21"/>
        </w:rPr>
        <w:t>: 1179-1256</w:t>
      </w:r>
      <w:r w:rsidRPr="002E14CC">
        <w:rPr>
          <w:rFonts w:ascii="Book Antiqua" w:hAnsi="Book Antiqua"/>
          <w:sz w:val="21"/>
          <w:szCs w:val="21"/>
        </w:rPr>
        <w:t xml:space="preserve"> [</w:t>
      </w:r>
      <w:r w:rsidRPr="002E14CC">
        <w:rPr>
          <w:rFonts w:ascii="Book Antiqua" w:hAnsi="Book Antiqua" w:cs="宋体"/>
          <w:color w:val="000000"/>
          <w:sz w:val="21"/>
          <w:szCs w:val="21"/>
        </w:rPr>
        <w:t>PMID: 16881165]</w:t>
      </w:r>
    </w:p>
    <w:p w:rsidR="000776C6" w:rsidRPr="002E14CC" w:rsidRDefault="000776C6" w:rsidP="00B90949">
      <w:pPr>
        <w:spacing w:after="0" w:line="360" w:lineRule="auto"/>
        <w:jc w:val="both"/>
        <w:rPr>
          <w:rFonts w:ascii="Book Antiqua" w:hAnsi="Book Antiqua" w:cs="宋体"/>
          <w:color w:val="000000"/>
          <w:sz w:val="21"/>
          <w:szCs w:val="21"/>
        </w:rPr>
      </w:pPr>
      <w:r w:rsidRPr="002E14CC">
        <w:rPr>
          <w:rFonts w:ascii="Book Antiqua" w:hAnsi="Book Antiqua" w:cs="宋体"/>
          <w:color w:val="000000"/>
          <w:sz w:val="21"/>
          <w:szCs w:val="21"/>
        </w:rPr>
        <w:t xml:space="preserve">55 </w:t>
      </w:r>
      <w:proofErr w:type="spellStart"/>
      <w:r w:rsidRPr="002E14CC">
        <w:rPr>
          <w:rFonts w:ascii="Book Antiqua" w:hAnsi="Book Antiqua" w:cs="宋体"/>
          <w:b/>
          <w:color w:val="000000"/>
          <w:sz w:val="21"/>
          <w:szCs w:val="21"/>
        </w:rPr>
        <w:t>Dallon</w:t>
      </w:r>
      <w:proofErr w:type="spellEnd"/>
      <w:r w:rsidRPr="002E14CC">
        <w:rPr>
          <w:rFonts w:ascii="Book Antiqua" w:hAnsi="Book Antiqua" w:cs="宋体"/>
          <w:b/>
          <w:color w:val="000000"/>
          <w:sz w:val="21"/>
          <w:szCs w:val="21"/>
        </w:rPr>
        <w:t xml:space="preserve"> CW</w:t>
      </w:r>
      <w:r w:rsidRPr="002E14CC">
        <w:rPr>
          <w:rFonts w:ascii="Book Antiqua" w:hAnsi="Book Antiqua" w:cs="宋体"/>
          <w:color w:val="000000"/>
          <w:sz w:val="21"/>
          <w:szCs w:val="21"/>
        </w:rPr>
        <w:t xml:space="preserve">. Understanding judicial </w:t>
      </w:r>
      <w:proofErr w:type="gramStart"/>
      <w:r w:rsidRPr="002E14CC">
        <w:rPr>
          <w:rFonts w:ascii="Book Antiqua" w:hAnsi="Book Antiqua" w:cs="宋体"/>
          <w:color w:val="000000"/>
          <w:sz w:val="21"/>
          <w:szCs w:val="21"/>
        </w:rPr>
        <w:t>review</w:t>
      </w:r>
      <w:proofErr w:type="gramEnd"/>
      <w:r w:rsidRPr="002E14CC">
        <w:rPr>
          <w:rFonts w:ascii="Book Antiqua" w:hAnsi="Book Antiqua" w:cs="宋体"/>
          <w:color w:val="000000"/>
          <w:sz w:val="21"/>
          <w:szCs w:val="21"/>
        </w:rPr>
        <w:t xml:space="preserve"> of hospitals’ physician credentialing and peer review decisions. </w:t>
      </w:r>
      <w:r w:rsidRPr="002E14CC">
        <w:rPr>
          <w:rFonts w:ascii="Book Antiqua" w:hAnsi="Book Antiqua" w:cs="宋体"/>
          <w:i/>
          <w:color w:val="000000"/>
          <w:sz w:val="21"/>
          <w:szCs w:val="21"/>
        </w:rPr>
        <w:t>Temp L Rev</w:t>
      </w:r>
      <w:r w:rsidRPr="002E14CC">
        <w:rPr>
          <w:rFonts w:ascii="Book Antiqua" w:hAnsi="Book Antiqua" w:cs="宋体"/>
          <w:color w:val="000000"/>
          <w:sz w:val="21"/>
          <w:szCs w:val="21"/>
        </w:rPr>
        <w:t xml:space="preserve"> 2000; 73: 597-679</w:t>
      </w:r>
    </w:p>
    <w:p w:rsidR="000776C6" w:rsidRPr="002E14CC" w:rsidRDefault="000776C6" w:rsidP="00B90949">
      <w:pPr>
        <w:spacing w:after="0" w:line="360" w:lineRule="auto"/>
        <w:jc w:val="both"/>
        <w:rPr>
          <w:rFonts w:ascii="Book Antiqua" w:hAnsi="Book Antiqua"/>
          <w:sz w:val="21"/>
          <w:szCs w:val="21"/>
        </w:rPr>
      </w:pPr>
      <w:proofErr w:type="gramStart"/>
      <w:r w:rsidRPr="002E14CC">
        <w:rPr>
          <w:rFonts w:ascii="Book Antiqua" w:hAnsi="Book Antiqua" w:cs="宋体"/>
          <w:color w:val="000000"/>
          <w:sz w:val="21"/>
          <w:szCs w:val="21"/>
        </w:rPr>
        <w:lastRenderedPageBreak/>
        <w:t xml:space="preserve">56 </w:t>
      </w:r>
      <w:proofErr w:type="spellStart"/>
      <w:r w:rsidRPr="002E14CC">
        <w:rPr>
          <w:rFonts w:ascii="Book Antiqua" w:hAnsi="Book Antiqua" w:cs="宋体"/>
          <w:b/>
          <w:color w:val="000000"/>
          <w:sz w:val="21"/>
          <w:szCs w:val="21"/>
        </w:rPr>
        <w:t>Herringer</w:t>
      </w:r>
      <w:proofErr w:type="spellEnd"/>
      <w:r w:rsidRPr="002E14CC">
        <w:rPr>
          <w:rFonts w:ascii="Book Antiqua" w:hAnsi="Book Antiqua" w:cs="宋体"/>
          <w:b/>
          <w:color w:val="000000"/>
          <w:sz w:val="21"/>
          <w:szCs w:val="21"/>
        </w:rPr>
        <w:t xml:space="preserve"> J</w:t>
      </w:r>
      <w:r w:rsidRPr="002E14CC">
        <w:rPr>
          <w:rFonts w:ascii="Book Antiqua" w:hAnsi="Book Antiqua" w:cs="宋体"/>
          <w:color w:val="000000"/>
          <w:sz w:val="21"/>
          <w:szCs w:val="21"/>
        </w:rPr>
        <w:t>. 2011-2012 Medical Staff FPPE and OPPE.</w:t>
      </w:r>
      <w:proofErr w:type="gramEnd"/>
      <w:r w:rsidRPr="002E14CC">
        <w:rPr>
          <w:rFonts w:ascii="Book Antiqua" w:hAnsi="Book Antiqua" w:cs="宋体"/>
          <w:color w:val="000000"/>
          <w:sz w:val="21"/>
          <w:szCs w:val="21"/>
        </w:rPr>
        <w:t xml:space="preserve"> Jan 12, 2012. </w:t>
      </w:r>
      <w:r w:rsidRPr="002E14CC">
        <w:rPr>
          <w:rFonts w:ascii="Book Antiqua" w:hAnsi="Book Antiqua" w:cs="宋体"/>
          <w:color w:val="000000"/>
          <w:sz w:val="21"/>
          <w:szCs w:val="21"/>
          <w:lang w:eastAsia="zh-CN"/>
        </w:rPr>
        <w:t>Available from: URL:</w:t>
      </w:r>
      <w:r w:rsidRPr="002E14CC">
        <w:rPr>
          <w:rFonts w:ascii="Book Antiqua" w:hAnsi="Book Antiqua" w:cs="宋体"/>
          <w:color w:val="000000"/>
          <w:sz w:val="21"/>
          <w:szCs w:val="21"/>
        </w:rPr>
        <w:t xml:space="preserve"> </w:t>
      </w:r>
      <w:r w:rsidRPr="002E14CC">
        <w:rPr>
          <w:rFonts w:ascii="Book Antiqua" w:hAnsi="Book Antiqua"/>
          <w:bCs/>
          <w:sz w:val="21"/>
          <w:szCs w:val="21"/>
        </w:rPr>
        <w:t>http://www.jointcommission.org/assets/1/18/January_12_2012_CAH_Teleconference_final.pdf</w:t>
      </w:r>
    </w:p>
    <w:p w:rsidR="000776C6" w:rsidRDefault="000776C6" w:rsidP="002E14CC">
      <w:pPr>
        <w:wordWrap w:val="0"/>
        <w:ind w:left="316" w:hangingChars="150" w:hanging="316"/>
        <w:jc w:val="right"/>
        <w:rPr>
          <w:rFonts w:ascii="Book Antiqua" w:hAnsi="Book Antiqua"/>
          <w:b/>
          <w:bCs/>
          <w:sz w:val="21"/>
          <w:lang w:eastAsia="zh-CN"/>
        </w:rPr>
      </w:pPr>
    </w:p>
    <w:p w:rsidR="000776C6" w:rsidRPr="002E14CC" w:rsidRDefault="000776C6" w:rsidP="00641A36">
      <w:pPr>
        <w:ind w:left="316" w:hangingChars="150" w:hanging="316"/>
        <w:jc w:val="right"/>
        <w:rPr>
          <w:rFonts w:ascii="Book Antiqua" w:hAnsi="Book Antiqua"/>
          <w:sz w:val="21"/>
        </w:rPr>
      </w:pPr>
      <w:r w:rsidRPr="002E14CC">
        <w:rPr>
          <w:rFonts w:ascii="Book Antiqua" w:hAnsi="Book Antiqua"/>
          <w:b/>
          <w:bCs/>
          <w:sz w:val="21"/>
        </w:rPr>
        <w:t>P-Reviewer</w:t>
      </w:r>
      <w:r>
        <w:rPr>
          <w:rFonts w:ascii="Book Antiqua" w:hAnsi="Book Antiqua"/>
          <w:b/>
          <w:bCs/>
          <w:sz w:val="21"/>
          <w:lang w:eastAsia="zh-CN"/>
        </w:rPr>
        <w:t>s</w:t>
      </w:r>
      <w:r w:rsidRPr="002E14CC">
        <w:rPr>
          <w:rFonts w:ascii="Book Antiqua" w:hAnsi="Book Antiqua"/>
          <w:b/>
          <w:bCs/>
          <w:sz w:val="21"/>
        </w:rPr>
        <w:t xml:space="preserve">: </w:t>
      </w:r>
      <w:proofErr w:type="spellStart"/>
      <w:r w:rsidRPr="00A133CB">
        <w:rPr>
          <w:rFonts w:ascii="Book Antiqua" w:hAnsi="Book Antiqua"/>
          <w:bCs/>
          <w:sz w:val="21"/>
        </w:rPr>
        <w:t>Bluhm</w:t>
      </w:r>
      <w:proofErr w:type="spellEnd"/>
      <w:r w:rsidRPr="00A133CB">
        <w:rPr>
          <w:rFonts w:ascii="Book Antiqua" w:hAnsi="Book Antiqua"/>
          <w:bCs/>
          <w:sz w:val="21"/>
        </w:rPr>
        <w:t xml:space="preserve"> R</w:t>
      </w:r>
      <w:r w:rsidRPr="00A133CB">
        <w:rPr>
          <w:rFonts w:ascii="Book Antiqua" w:hAnsi="Book Antiqua"/>
          <w:bCs/>
          <w:sz w:val="21"/>
          <w:lang w:eastAsia="zh-CN"/>
        </w:rPr>
        <w:t>, Ong HT</w:t>
      </w:r>
      <w:r>
        <w:rPr>
          <w:rFonts w:ascii="Book Antiqua" w:hAnsi="Book Antiqua"/>
          <w:b/>
          <w:bCs/>
          <w:sz w:val="21"/>
          <w:lang w:eastAsia="zh-CN"/>
        </w:rPr>
        <w:t xml:space="preserve"> </w:t>
      </w:r>
      <w:r w:rsidRPr="002E14CC">
        <w:rPr>
          <w:rFonts w:ascii="Book Antiqua" w:hAnsi="Book Antiqua"/>
          <w:b/>
          <w:bCs/>
          <w:sz w:val="21"/>
        </w:rPr>
        <w:t>S-Editor:</w:t>
      </w:r>
      <w:r>
        <w:rPr>
          <w:rFonts w:ascii="Book Antiqua" w:hAnsi="Book Antiqua"/>
          <w:sz w:val="21"/>
        </w:rPr>
        <w:t xml:space="preserve"> </w:t>
      </w:r>
      <w:r>
        <w:rPr>
          <w:rFonts w:ascii="Book Antiqua" w:hAnsi="Book Antiqua"/>
          <w:sz w:val="21"/>
          <w:lang w:eastAsia="zh-CN"/>
        </w:rPr>
        <w:t xml:space="preserve">Ma YJ </w:t>
      </w:r>
      <w:r w:rsidRPr="002E14CC">
        <w:rPr>
          <w:rFonts w:ascii="Book Antiqua" w:hAnsi="Book Antiqua"/>
          <w:b/>
          <w:bCs/>
          <w:sz w:val="21"/>
        </w:rPr>
        <w:t>L-Editor:</w:t>
      </w:r>
      <w:r w:rsidRPr="002E14CC">
        <w:rPr>
          <w:rFonts w:ascii="Book Antiqua" w:hAnsi="Book Antiqua"/>
          <w:sz w:val="21"/>
        </w:rPr>
        <w:t xml:space="preserve">  </w:t>
      </w:r>
      <w:r w:rsidRPr="002E14CC">
        <w:rPr>
          <w:rFonts w:ascii="Book Antiqua" w:hAnsi="Book Antiqua"/>
          <w:b/>
          <w:bCs/>
          <w:sz w:val="21"/>
        </w:rPr>
        <w:t>E-Editor:</w:t>
      </w:r>
    </w:p>
    <w:p w:rsidR="000776C6" w:rsidRPr="002E14CC" w:rsidRDefault="000776C6" w:rsidP="00EA6095">
      <w:pPr>
        <w:spacing w:after="0" w:line="360" w:lineRule="auto"/>
        <w:jc w:val="both"/>
        <w:rPr>
          <w:rFonts w:ascii="Book Antiqua" w:hAnsi="Book Antiqua" w:cs="Arial"/>
          <w:sz w:val="24"/>
          <w:szCs w:val="24"/>
          <w:lang w:eastAsia="zh-CN"/>
        </w:rPr>
      </w:pPr>
    </w:p>
    <w:p w:rsidR="000776C6" w:rsidRDefault="000776C6" w:rsidP="00EA6095">
      <w:pPr>
        <w:spacing w:after="0" w:line="360" w:lineRule="auto"/>
        <w:jc w:val="both"/>
        <w:rPr>
          <w:rFonts w:ascii="Book Antiqua" w:hAnsi="Book Antiqua" w:cs="Arial"/>
          <w:sz w:val="24"/>
          <w:szCs w:val="24"/>
          <w:lang w:eastAsia="zh-CN"/>
        </w:rPr>
      </w:pPr>
      <w:r>
        <w:rPr>
          <w:rFonts w:ascii="Book Antiqua" w:hAnsi="Book Antiqua" w:cs="Arial"/>
          <w:sz w:val="24"/>
          <w:szCs w:val="24"/>
          <w:lang w:eastAsia="zh-CN"/>
        </w:rPr>
        <w:br w:type="page"/>
      </w:r>
    </w:p>
    <w:p w:rsidR="000776C6" w:rsidRPr="00B90949" w:rsidRDefault="000776C6" w:rsidP="00EA6095">
      <w:pPr>
        <w:spacing w:after="0" w:line="360" w:lineRule="auto"/>
        <w:jc w:val="both"/>
        <w:rPr>
          <w:rFonts w:ascii="Book Antiqua" w:hAnsi="Book Antiqua" w:cs="Arial"/>
          <w:sz w:val="24"/>
          <w:szCs w:val="24"/>
          <w:lang w:eastAsia="zh-CN"/>
        </w:rPr>
      </w:pPr>
    </w:p>
    <w:p w:rsidR="000776C6" w:rsidRPr="00B808B2" w:rsidRDefault="000776C6" w:rsidP="00312FDF">
      <w:pPr>
        <w:pStyle w:val="a3"/>
        <w:spacing w:line="360" w:lineRule="auto"/>
        <w:jc w:val="both"/>
        <w:rPr>
          <w:rFonts w:ascii="Book Antiqua" w:hAnsi="Book Antiqua" w:cs="Arial"/>
          <w:b/>
          <w:sz w:val="24"/>
          <w:szCs w:val="24"/>
        </w:rPr>
      </w:pPr>
      <w:r w:rsidRPr="00B808B2">
        <w:rPr>
          <w:rFonts w:ascii="Book Antiqua" w:hAnsi="Book Antiqua" w:cs="Arial"/>
          <w:b/>
          <w:sz w:val="24"/>
          <w:szCs w:val="24"/>
        </w:rPr>
        <w:t xml:space="preserve">Table 1 Congressional </w:t>
      </w:r>
      <w:proofErr w:type="gramStart"/>
      <w:r w:rsidRPr="00B808B2">
        <w:rPr>
          <w:rFonts w:ascii="Book Antiqua" w:hAnsi="Book Antiqua" w:cs="Arial"/>
          <w:b/>
          <w:sz w:val="24"/>
          <w:szCs w:val="24"/>
        </w:rPr>
        <w:t>reasons</w:t>
      </w:r>
      <w:proofErr w:type="gramEnd"/>
      <w:r w:rsidRPr="00B808B2">
        <w:rPr>
          <w:rFonts w:ascii="Book Antiqua" w:hAnsi="Book Antiqua" w:cs="Arial"/>
          <w:b/>
          <w:sz w:val="24"/>
          <w:szCs w:val="24"/>
        </w:rPr>
        <w:t xml:space="preserve"> for law enactment</w:t>
      </w:r>
    </w:p>
    <w:tbl>
      <w:tblPr>
        <w:tblpPr w:leftFromText="180" w:rightFromText="180" w:vertAnchor="text" w:horzAnchor="margin"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0776C6" w:rsidRPr="00FA492B" w:rsidTr="00BD43A9">
        <w:tc>
          <w:tcPr>
            <w:tcW w:w="9576" w:type="dxa"/>
          </w:tcPr>
          <w:p w:rsidR="000776C6" w:rsidRPr="00FA492B" w:rsidRDefault="000776C6" w:rsidP="00312FDF">
            <w:pPr>
              <w:pStyle w:val="a5"/>
              <w:numPr>
                <w:ilvl w:val="0"/>
                <w:numId w:val="1"/>
              </w:numPr>
              <w:spacing w:after="0" w:line="360" w:lineRule="auto"/>
              <w:ind w:left="0"/>
              <w:jc w:val="both"/>
              <w:rPr>
                <w:rFonts w:ascii="Book Antiqua" w:hAnsi="Book Antiqua" w:cs="Arial"/>
                <w:sz w:val="24"/>
                <w:szCs w:val="24"/>
              </w:rPr>
            </w:pPr>
            <w:r w:rsidRPr="00FA492B">
              <w:rPr>
                <w:rFonts w:ascii="Book Antiqua" w:hAnsi="Book Antiqua" w:cs="Arial"/>
                <w:sz w:val="24"/>
                <w:szCs w:val="24"/>
              </w:rPr>
              <w:t>The increasing occurrence of medical malpractice and the need to improve the quality of medical care have become nationwide problems that warrant greater efforts than those that can be undertaken by any individual State.</w:t>
            </w:r>
          </w:p>
          <w:p w:rsidR="000776C6" w:rsidRPr="00FA492B" w:rsidRDefault="000776C6" w:rsidP="00312FDF">
            <w:pPr>
              <w:pStyle w:val="a5"/>
              <w:numPr>
                <w:ilvl w:val="0"/>
                <w:numId w:val="1"/>
              </w:numPr>
              <w:spacing w:after="0" w:line="360" w:lineRule="auto"/>
              <w:ind w:left="0"/>
              <w:jc w:val="both"/>
              <w:rPr>
                <w:rFonts w:ascii="Book Antiqua" w:hAnsi="Book Antiqua" w:cs="Arial"/>
                <w:sz w:val="24"/>
                <w:szCs w:val="24"/>
              </w:rPr>
            </w:pPr>
            <w:r w:rsidRPr="00FA492B">
              <w:rPr>
                <w:rFonts w:ascii="Book Antiqua" w:hAnsi="Book Antiqua" w:cs="Arial"/>
                <w:sz w:val="24"/>
                <w:szCs w:val="24"/>
              </w:rPr>
              <w:t>There is a national need to restrict the ability of incompetent physicians to move from State to State without disclosure or discovery of the physician’s previous damaging or incompetent performance.</w:t>
            </w:r>
          </w:p>
          <w:p w:rsidR="000776C6" w:rsidRPr="00FA492B" w:rsidRDefault="000776C6" w:rsidP="00312FDF">
            <w:pPr>
              <w:pStyle w:val="a5"/>
              <w:numPr>
                <w:ilvl w:val="0"/>
                <w:numId w:val="1"/>
              </w:numPr>
              <w:spacing w:after="0" w:line="360" w:lineRule="auto"/>
              <w:ind w:left="0"/>
              <w:jc w:val="both"/>
              <w:rPr>
                <w:rFonts w:ascii="Book Antiqua" w:hAnsi="Book Antiqua" w:cs="Arial"/>
                <w:sz w:val="24"/>
                <w:szCs w:val="24"/>
              </w:rPr>
            </w:pPr>
            <w:r w:rsidRPr="00FA492B">
              <w:rPr>
                <w:rFonts w:ascii="Book Antiqua" w:hAnsi="Book Antiqua" w:cs="Arial"/>
                <w:sz w:val="24"/>
                <w:szCs w:val="24"/>
              </w:rPr>
              <w:t>This nationwide problem can be remedied through effective professional peer review.</w:t>
            </w:r>
          </w:p>
          <w:p w:rsidR="000776C6" w:rsidRPr="00FA492B" w:rsidRDefault="000776C6" w:rsidP="00312FDF">
            <w:pPr>
              <w:pStyle w:val="a5"/>
              <w:numPr>
                <w:ilvl w:val="0"/>
                <w:numId w:val="1"/>
              </w:numPr>
              <w:spacing w:after="0" w:line="360" w:lineRule="auto"/>
              <w:ind w:left="0"/>
              <w:jc w:val="both"/>
              <w:rPr>
                <w:rFonts w:ascii="Book Antiqua" w:hAnsi="Book Antiqua" w:cs="Arial"/>
                <w:sz w:val="24"/>
                <w:szCs w:val="24"/>
              </w:rPr>
            </w:pPr>
            <w:r w:rsidRPr="00FA492B">
              <w:rPr>
                <w:rFonts w:ascii="Book Antiqua" w:hAnsi="Book Antiqua" w:cs="Arial"/>
                <w:sz w:val="24"/>
                <w:szCs w:val="24"/>
              </w:rPr>
              <w:t>The threat of private money damage liability under Federal laws, including treble damage liability under Federal antitrust law, unreasonably discourages physicians from participating in effective professional peer review.</w:t>
            </w:r>
          </w:p>
          <w:p w:rsidR="000776C6" w:rsidRPr="00FA492B" w:rsidRDefault="000776C6" w:rsidP="00312FDF">
            <w:pPr>
              <w:pStyle w:val="a5"/>
              <w:numPr>
                <w:ilvl w:val="0"/>
                <w:numId w:val="1"/>
              </w:numPr>
              <w:spacing w:after="0" w:line="360" w:lineRule="auto"/>
              <w:ind w:left="0"/>
              <w:jc w:val="both"/>
              <w:rPr>
                <w:rFonts w:ascii="Book Antiqua" w:hAnsi="Book Antiqua" w:cs="Arial"/>
                <w:sz w:val="24"/>
                <w:szCs w:val="24"/>
              </w:rPr>
            </w:pPr>
            <w:r w:rsidRPr="00FA492B">
              <w:rPr>
                <w:rFonts w:ascii="Book Antiqua" w:hAnsi="Book Antiqua" w:cs="Arial"/>
                <w:sz w:val="24"/>
                <w:szCs w:val="24"/>
              </w:rPr>
              <w:t xml:space="preserve">There is an overriding national need to provide incentive and protection for physicians engaging in effective professional peer review </w:t>
            </w:r>
          </w:p>
        </w:tc>
      </w:tr>
    </w:tbl>
    <w:p w:rsidR="000776C6" w:rsidRPr="00312FDF" w:rsidRDefault="000776C6" w:rsidP="00312FDF">
      <w:pPr>
        <w:pStyle w:val="a3"/>
        <w:spacing w:line="360" w:lineRule="auto"/>
        <w:jc w:val="both"/>
        <w:rPr>
          <w:rFonts w:ascii="Book Antiqua" w:hAnsi="Book Antiqua" w:cs="Arial"/>
          <w:sz w:val="24"/>
          <w:szCs w:val="24"/>
          <w:lang w:eastAsia="zh-CN"/>
        </w:rPr>
      </w:pPr>
    </w:p>
    <w:p w:rsidR="000776C6" w:rsidRPr="00312FDF" w:rsidRDefault="000776C6" w:rsidP="00312FDF">
      <w:pPr>
        <w:pStyle w:val="a3"/>
        <w:spacing w:line="360" w:lineRule="auto"/>
        <w:jc w:val="both"/>
        <w:rPr>
          <w:rFonts w:ascii="Book Antiqua" w:hAnsi="Book Antiqua" w:cs="Arial"/>
          <w:sz w:val="24"/>
          <w:szCs w:val="24"/>
        </w:rPr>
      </w:pPr>
    </w:p>
    <w:p w:rsidR="000776C6" w:rsidRPr="00DF30D9" w:rsidRDefault="000776C6" w:rsidP="00312FDF">
      <w:pPr>
        <w:pStyle w:val="a3"/>
        <w:spacing w:line="360" w:lineRule="auto"/>
        <w:jc w:val="both"/>
        <w:rPr>
          <w:rFonts w:ascii="Book Antiqua" w:hAnsi="Book Antiqua" w:cs="Arial"/>
          <w:b/>
          <w:sz w:val="24"/>
          <w:szCs w:val="24"/>
          <w:lang w:eastAsia="zh-CN"/>
        </w:rPr>
      </w:pPr>
      <w:r w:rsidRPr="00153036">
        <w:rPr>
          <w:rFonts w:ascii="Book Antiqua" w:hAnsi="Book Antiqua" w:cs="Arial"/>
          <w:b/>
          <w:sz w:val="24"/>
          <w:szCs w:val="24"/>
        </w:rPr>
        <w:t xml:space="preserve">Table 2 Part </w:t>
      </w:r>
      <w:proofErr w:type="gramStart"/>
      <w:r w:rsidRPr="00153036">
        <w:rPr>
          <w:rFonts w:ascii="Book Antiqua" w:hAnsi="Book Antiqua" w:cs="Arial"/>
          <w:b/>
          <w:sz w:val="24"/>
          <w:szCs w:val="24"/>
        </w:rPr>
        <w:t>A</w:t>
      </w:r>
      <w:proofErr w:type="gramEnd"/>
      <w:r w:rsidRPr="00153036">
        <w:rPr>
          <w:rFonts w:ascii="Book Antiqua" w:hAnsi="Book Antiqua" w:cs="Arial"/>
          <w:b/>
          <w:sz w:val="24"/>
          <w:szCs w:val="24"/>
        </w:rPr>
        <w:t xml:space="preserve"> Health Care Quality Improvement Act peer review immunity requirements</w:t>
      </w:r>
    </w:p>
    <w:tbl>
      <w:tblPr>
        <w:tblpPr w:leftFromText="180" w:rightFromText="180" w:vertAnchor="text" w:horzAnchor="margin" w:tblpY="1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0776C6" w:rsidRPr="00FA492B" w:rsidTr="00BD43A9">
        <w:tc>
          <w:tcPr>
            <w:tcW w:w="9576" w:type="dxa"/>
          </w:tcPr>
          <w:p w:rsidR="000776C6" w:rsidRPr="00FA492B" w:rsidRDefault="000776C6" w:rsidP="00312FDF">
            <w:pPr>
              <w:pStyle w:val="a5"/>
              <w:spacing w:after="0" w:line="360" w:lineRule="auto"/>
              <w:ind w:left="0"/>
              <w:jc w:val="both"/>
              <w:rPr>
                <w:rFonts w:ascii="Book Antiqua" w:hAnsi="Book Antiqua" w:cs="Arial"/>
                <w:sz w:val="24"/>
                <w:szCs w:val="24"/>
              </w:rPr>
            </w:pPr>
            <w:r w:rsidRPr="00FA492B">
              <w:rPr>
                <w:rFonts w:ascii="Book Antiqua" w:hAnsi="Book Antiqua" w:cs="Arial"/>
                <w:sz w:val="24"/>
                <w:szCs w:val="24"/>
              </w:rPr>
              <w:t>Peer review action is taken:</w:t>
            </w:r>
          </w:p>
          <w:p w:rsidR="000776C6" w:rsidRPr="00FA492B" w:rsidRDefault="000776C6" w:rsidP="00312FDF">
            <w:pPr>
              <w:pStyle w:val="a5"/>
              <w:numPr>
                <w:ilvl w:val="1"/>
                <w:numId w:val="3"/>
              </w:numPr>
              <w:spacing w:after="0" w:line="360" w:lineRule="auto"/>
              <w:ind w:left="0"/>
              <w:jc w:val="both"/>
              <w:rPr>
                <w:rFonts w:ascii="Book Antiqua" w:hAnsi="Book Antiqua" w:cs="Arial"/>
                <w:sz w:val="24"/>
                <w:szCs w:val="24"/>
              </w:rPr>
            </w:pPr>
            <w:r w:rsidRPr="00FA492B">
              <w:rPr>
                <w:rFonts w:ascii="Book Antiqua" w:hAnsi="Book Antiqua" w:cs="Arial"/>
                <w:sz w:val="24"/>
                <w:szCs w:val="24"/>
              </w:rPr>
              <w:t>in the reasonable belief that the action was in furtherance of quality of care</w:t>
            </w:r>
          </w:p>
          <w:p w:rsidR="000776C6" w:rsidRPr="00FA492B" w:rsidRDefault="000776C6" w:rsidP="00312FDF">
            <w:pPr>
              <w:pStyle w:val="a5"/>
              <w:numPr>
                <w:ilvl w:val="1"/>
                <w:numId w:val="3"/>
              </w:numPr>
              <w:spacing w:after="0" w:line="360" w:lineRule="auto"/>
              <w:ind w:left="0"/>
              <w:jc w:val="both"/>
              <w:rPr>
                <w:rFonts w:ascii="Book Antiqua" w:hAnsi="Book Antiqua" w:cs="Arial"/>
                <w:sz w:val="24"/>
                <w:szCs w:val="24"/>
              </w:rPr>
            </w:pPr>
            <w:r w:rsidRPr="00FA492B">
              <w:rPr>
                <w:rFonts w:ascii="Book Antiqua" w:hAnsi="Book Antiqua" w:cs="Arial"/>
                <w:sz w:val="24"/>
                <w:szCs w:val="24"/>
              </w:rPr>
              <w:t>after a reasonable effort to obtain the facts of the matter</w:t>
            </w:r>
          </w:p>
          <w:p w:rsidR="000776C6" w:rsidRPr="00FA492B" w:rsidRDefault="000776C6" w:rsidP="00312FDF">
            <w:pPr>
              <w:pStyle w:val="a5"/>
              <w:numPr>
                <w:ilvl w:val="1"/>
                <w:numId w:val="3"/>
              </w:numPr>
              <w:spacing w:after="0" w:line="360" w:lineRule="auto"/>
              <w:ind w:left="0"/>
              <w:jc w:val="both"/>
              <w:rPr>
                <w:rFonts w:ascii="Book Antiqua" w:hAnsi="Book Antiqua" w:cs="Arial"/>
                <w:sz w:val="24"/>
                <w:szCs w:val="24"/>
              </w:rPr>
            </w:pPr>
            <w:r w:rsidRPr="00FA492B">
              <w:rPr>
                <w:rFonts w:ascii="Book Antiqua" w:hAnsi="Book Antiqua" w:cs="Arial"/>
                <w:sz w:val="24"/>
                <w:szCs w:val="24"/>
              </w:rPr>
              <w:t>after adequate notice and hearing procedures are afforded to the physician involved or after such other procedures as are fair to the physician under the circumstances</w:t>
            </w:r>
          </w:p>
          <w:p w:rsidR="000776C6" w:rsidRPr="00FA492B" w:rsidRDefault="000776C6" w:rsidP="00312FDF">
            <w:pPr>
              <w:pStyle w:val="a5"/>
              <w:numPr>
                <w:ilvl w:val="1"/>
                <w:numId w:val="3"/>
              </w:numPr>
              <w:spacing w:after="0" w:line="360" w:lineRule="auto"/>
              <w:ind w:left="0"/>
              <w:jc w:val="both"/>
              <w:rPr>
                <w:rFonts w:ascii="Book Antiqua" w:hAnsi="Book Antiqua" w:cs="Arial"/>
                <w:sz w:val="24"/>
                <w:szCs w:val="24"/>
              </w:rPr>
            </w:pPr>
            <w:r w:rsidRPr="00FA492B">
              <w:rPr>
                <w:rFonts w:ascii="Book Antiqua" w:hAnsi="Book Antiqua" w:cs="Arial"/>
                <w:sz w:val="24"/>
                <w:szCs w:val="24"/>
              </w:rPr>
              <w:t>in the reasonable belief that the action was warranted by the facts known after such reasonable efforts to obtain the facts</w:t>
            </w:r>
          </w:p>
        </w:tc>
      </w:tr>
    </w:tbl>
    <w:p w:rsidR="000776C6" w:rsidRDefault="000776C6" w:rsidP="00312FDF">
      <w:pPr>
        <w:pStyle w:val="a3"/>
        <w:spacing w:line="360" w:lineRule="auto"/>
        <w:jc w:val="both"/>
        <w:rPr>
          <w:rFonts w:ascii="Book Antiqua" w:hAnsi="Book Antiqua" w:cs="Arial"/>
          <w:sz w:val="24"/>
          <w:szCs w:val="24"/>
          <w:lang w:eastAsia="zh-CN"/>
        </w:rPr>
      </w:pPr>
      <w:r>
        <w:rPr>
          <w:rFonts w:ascii="Book Antiqua" w:hAnsi="Book Antiqua" w:cs="Arial"/>
          <w:sz w:val="24"/>
          <w:szCs w:val="24"/>
          <w:lang w:eastAsia="zh-CN"/>
        </w:rPr>
        <w:br w:type="page"/>
      </w:r>
    </w:p>
    <w:p w:rsidR="000776C6" w:rsidRPr="00C16451" w:rsidRDefault="000776C6" w:rsidP="00312FDF">
      <w:pPr>
        <w:pStyle w:val="a3"/>
        <w:spacing w:line="360" w:lineRule="auto"/>
        <w:jc w:val="both"/>
        <w:rPr>
          <w:rFonts w:ascii="Book Antiqua" w:hAnsi="Book Antiqua" w:cs="Arial"/>
          <w:b/>
          <w:sz w:val="24"/>
          <w:szCs w:val="24"/>
          <w:lang w:eastAsia="zh-CN"/>
        </w:rPr>
      </w:pPr>
      <w:r w:rsidRPr="00C16451">
        <w:rPr>
          <w:rFonts w:ascii="Book Antiqua" w:hAnsi="Book Antiqua" w:cs="Arial"/>
          <w:b/>
          <w:sz w:val="24"/>
          <w:szCs w:val="24"/>
        </w:rPr>
        <w:t>Table 3 Causes of reports to the National Practitioner Data Bank (</w:t>
      </w:r>
      <w:proofErr w:type="spellStart"/>
      <w:r w:rsidRPr="00C16451">
        <w:rPr>
          <w:rFonts w:ascii="Book Antiqua" w:hAnsi="Book Antiqua" w:cs="Arial"/>
          <w:b/>
          <w:sz w:val="24"/>
          <w:szCs w:val="24"/>
        </w:rPr>
        <w:t>Satiani</w:t>
      </w:r>
      <w:proofErr w:type="spellEnd"/>
      <w:r w:rsidRPr="00C16451">
        <w:rPr>
          <w:rFonts w:ascii="Book Antiqua" w:hAnsi="Book Antiqua" w:cs="Arial"/>
          <w:b/>
          <w:sz w:val="24"/>
          <w:szCs w:val="24"/>
        </w:rPr>
        <w:t xml:space="preserve"> 2004)</w:t>
      </w:r>
    </w:p>
    <w:tbl>
      <w:tblPr>
        <w:tblpPr w:leftFromText="180" w:rightFromText="180" w:vertAnchor="text" w:horzAnchor="margin"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0776C6" w:rsidRPr="00FA492B" w:rsidTr="00BD43A9">
        <w:tc>
          <w:tcPr>
            <w:tcW w:w="9576" w:type="dxa"/>
          </w:tcPr>
          <w:p w:rsidR="000776C6" w:rsidRPr="00FA492B" w:rsidRDefault="000776C6" w:rsidP="00312FDF">
            <w:pPr>
              <w:pStyle w:val="a5"/>
              <w:numPr>
                <w:ilvl w:val="0"/>
                <w:numId w:val="4"/>
              </w:numPr>
              <w:spacing w:after="0" w:line="360" w:lineRule="auto"/>
              <w:ind w:left="0"/>
              <w:jc w:val="both"/>
              <w:rPr>
                <w:rFonts w:ascii="Book Antiqua" w:hAnsi="Book Antiqua" w:cs="Arial"/>
                <w:sz w:val="24"/>
                <w:szCs w:val="24"/>
              </w:rPr>
            </w:pPr>
            <w:r w:rsidRPr="00FA492B">
              <w:rPr>
                <w:rFonts w:ascii="Book Antiqua" w:hAnsi="Book Antiqua" w:cs="Arial"/>
                <w:sz w:val="24"/>
                <w:szCs w:val="24"/>
              </w:rPr>
              <w:t>Adverse actions (17%)</w:t>
            </w:r>
          </w:p>
          <w:p w:rsidR="000776C6" w:rsidRPr="00FA492B" w:rsidRDefault="000776C6" w:rsidP="00312FDF">
            <w:pPr>
              <w:pStyle w:val="a5"/>
              <w:numPr>
                <w:ilvl w:val="1"/>
                <w:numId w:val="4"/>
              </w:numPr>
              <w:spacing w:after="0" w:line="360" w:lineRule="auto"/>
              <w:ind w:left="0"/>
              <w:jc w:val="both"/>
              <w:rPr>
                <w:rFonts w:ascii="Book Antiqua" w:hAnsi="Book Antiqua" w:cs="Arial"/>
                <w:sz w:val="24"/>
                <w:szCs w:val="24"/>
              </w:rPr>
            </w:pPr>
            <w:r w:rsidRPr="00FA492B">
              <w:rPr>
                <w:rFonts w:ascii="Book Antiqua" w:hAnsi="Book Antiqua" w:cs="Arial"/>
                <w:sz w:val="24"/>
                <w:szCs w:val="24"/>
              </w:rPr>
              <w:t>Peer review findings adversely affect the clinical privileges of physicians or dentist for more than 30 d</w:t>
            </w:r>
          </w:p>
          <w:p w:rsidR="000776C6" w:rsidRPr="00FA492B" w:rsidRDefault="000776C6" w:rsidP="00312FDF">
            <w:pPr>
              <w:pStyle w:val="a5"/>
              <w:numPr>
                <w:ilvl w:val="1"/>
                <w:numId w:val="4"/>
              </w:numPr>
              <w:spacing w:after="0" w:line="360" w:lineRule="auto"/>
              <w:ind w:left="0"/>
              <w:jc w:val="both"/>
              <w:rPr>
                <w:rFonts w:ascii="Book Antiqua" w:hAnsi="Book Antiqua" w:cs="Arial"/>
                <w:sz w:val="24"/>
                <w:szCs w:val="24"/>
              </w:rPr>
            </w:pPr>
            <w:r w:rsidRPr="00FA492B">
              <w:rPr>
                <w:rFonts w:ascii="Book Antiqua" w:hAnsi="Book Antiqua" w:cs="Arial"/>
                <w:sz w:val="24"/>
                <w:szCs w:val="24"/>
              </w:rPr>
              <w:t xml:space="preserve">Privileges are restricted or surrendered while under peer review investigation for possible incompetence or improper professional conduct </w:t>
            </w:r>
          </w:p>
          <w:p w:rsidR="000776C6" w:rsidRPr="00FA492B" w:rsidRDefault="000776C6" w:rsidP="00312FDF">
            <w:pPr>
              <w:pStyle w:val="a5"/>
              <w:numPr>
                <w:ilvl w:val="1"/>
                <w:numId w:val="4"/>
              </w:numPr>
              <w:spacing w:after="0" w:line="360" w:lineRule="auto"/>
              <w:ind w:left="0"/>
              <w:jc w:val="both"/>
              <w:rPr>
                <w:rFonts w:ascii="Book Antiqua" w:hAnsi="Book Antiqua" w:cs="Arial"/>
                <w:sz w:val="24"/>
                <w:szCs w:val="24"/>
              </w:rPr>
            </w:pPr>
            <w:r w:rsidRPr="00FA492B">
              <w:rPr>
                <w:rFonts w:ascii="Book Antiqua" w:hAnsi="Book Antiqua" w:cs="Arial"/>
                <w:sz w:val="24"/>
                <w:szCs w:val="24"/>
              </w:rPr>
              <w:t>Privileges are restricted or surrendered in exchanged for peer reviewers not conducting an investigation</w:t>
            </w:r>
          </w:p>
          <w:p w:rsidR="000776C6" w:rsidRPr="00FA492B" w:rsidRDefault="000776C6" w:rsidP="00312FDF">
            <w:pPr>
              <w:pStyle w:val="a5"/>
              <w:numPr>
                <w:ilvl w:val="1"/>
                <w:numId w:val="4"/>
              </w:numPr>
              <w:spacing w:after="0" w:line="360" w:lineRule="auto"/>
              <w:ind w:left="0"/>
              <w:jc w:val="both"/>
              <w:rPr>
                <w:rFonts w:ascii="Book Antiqua" w:hAnsi="Book Antiqua" w:cs="Arial"/>
                <w:sz w:val="24"/>
                <w:szCs w:val="24"/>
              </w:rPr>
            </w:pPr>
            <w:r w:rsidRPr="00FA492B">
              <w:rPr>
                <w:rFonts w:ascii="Book Antiqua" w:hAnsi="Book Antiqua" w:cs="Arial"/>
                <w:sz w:val="24"/>
                <w:szCs w:val="24"/>
              </w:rPr>
              <w:t>Physician’s or Dentists’ license are revoked, suspended, or surrendered</w:t>
            </w:r>
          </w:p>
          <w:p w:rsidR="000776C6" w:rsidRPr="00FA492B" w:rsidRDefault="000776C6" w:rsidP="00312FDF">
            <w:pPr>
              <w:pStyle w:val="a5"/>
              <w:numPr>
                <w:ilvl w:val="1"/>
                <w:numId w:val="4"/>
              </w:numPr>
              <w:spacing w:after="0" w:line="360" w:lineRule="auto"/>
              <w:ind w:left="0"/>
              <w:jc w:val="both"/>
              <w:rPr>
                <w:rFonts w:ascii="Book Antiqua" w:hAnsi="Book Antiqua" w:cs="Arial"/>
                <w:sz w:val="24"/>
                <w:szCs w:val="24"/>
              </w:rPr>
            </w:pPr>
            <w:r w:rsidRPr="00FA492B">
              <w:rPr>
                <w:rFonts w:ascii="Book Antiqua" w:hAnsi="Book Antiqua" w:cs="Arial"/>
                <w:sz w:val="24"/>
                <w:szCs w:val="24"/>
              </w:rPr>
              <w:t>Physicians or Dentists are censured, reprimanded, or put on probation</w:t>
            </w:r>
          </w:p>
          <w:p w:rsidR="000776C6" w:rsidRPr="00FA492B" w:rsidRDefault="000776C6" w:rsidP="00312FDF">
            <w:pPr>
              <w:pStyle w:val="a5"/>
              <w:numPr>
                <w:ilvl w:val="0"/>
                <w:numId w:val="4"/>
              </w:numPr>
              <w:spacing w:after="0" w:line="360" w:lineRule="auto"/>
              <w:ind w:left="0"/>
              <w:jc w:val="both"/>
              <w:rPr>
                <w:rFonts w:ascii="Book Antiqua" w:hAnsi="Book Antiqua" w:cs="Arial"/>
                <w:sz w:val="24"/>
                <w:szCs w:val="24"/>
              </w:rPr>
            </w:pPr>
            <w:r w:rsidRPr="00FA492B">
              <w:rPr>
                <w:rFonts w:ascii="Book Antiqua" w:hAnsi="Book Antiqua" w:cs="Arial"/>
                <w:sz w:val="24"/>
                <w:szCs w:val="24"/>
              </w:rPr>
              <w:t>Malpractice Payments (82%)</w:t>
            </w:r>
          </w:p>
          <w:p w:rsidR="000776C6" w:rsidRPr="00FA492B" w:rsidRDefault="000776C6" w:rsidP="00312FDF">
            <w:pPr>
              <w:pStyle w:val="a5"/>
              <w:spacing w:after="0" w:line="360" w:lineRule="auto"/>
              <w:ind w:left="0"/>
              <w:jc w:val="both"/>
              <w:rPr>
                <w:rFonts w:ascii="Book Antiqua" w:hAnsi="Book Antiqua" w:cs="Arial"/>
                <w:sz w:val="24"/>
                <w:szCs w:val="24"/>
              </w:rPr>
            </w:pPr>
            <w:r w:rsidRPr="00FA492B">
              <w:rPr>
                <w:rFonts w:ascii="Book Antiqua" w:hAnsi="Book Antiqua" w:cs="Arial"/>
                <w:sz w:val="24"/>
                <w:szCs w:val="24"/>
              </w:rPr>
              <w:t xml:space="preserve">Insurers settling claims or judgments relating medical malpractice on behalf of physicians </w:t>
            </w:r>
          </w:p>
          <w:p w:rsidR="000776C6" w:rsidRPr="00FA492B" w:rsidRDefault="000776C6" w:rsidP="00312FDF">
            <w:pPr>
              <w:pStyle w:val="a5"/>
              <w:numPr>
                <w:ilvl w:val="0"/>
                <w:numId w:val="4"/>
              </w:numPr>
              <w:spacing w:after="0" w:line="360" w:lineRule="auto"/>
              <w:ind w:left="0"/>
              <w:jc w:val="both"/>
              <w:rPr>
                <w:rFonts w:ascii="Book Antiqua" w:hAnsi="Book Antiqua" w:cs="Arial"/>
                <w:sz w:val="24"/>
                <w:szCs w:val="24"/>
              </w:rPr>
            </w:pPr>
            <w:r w:rsidRPr="00FA492B">
              <w:rPr>
                <w:rFonts w:ascii="Book Antiqua" w:hAnsi="Book Antiqua" w:cs="Arial"/>
                <w:sz w:val="24"/>
                <w:szCs w:val="24"/>
              </w:rPr>
              <w:t>Medicare/Medicaid Exclusion Reports (1%)</w:t>
            </w:r>
          </w:p>
        </w:tc>
      </w:tr>
    </w:tbl>
    <w:p w:rsidR="000776C6" w:rsidRPr="00312FDF" w:rsidRDefault="000776C6" w:rsidP="00312FDF">
      <w:pPr>
        <w:pStyle w:val="a3"/>
        <w:spacing w:line="360" w:lineRule="auto"/>
        <w:jc w:val="both"/>
        <w:rPr>
          <w:rFonts w:ascii="Book Antiqua" w:hAnsi="Book Antiqua" w:cs="Arial"/>
          <w:sz w:val="24"/>
          <w:szCs w:val="24"/>
          <w:lang w:eastAsia="zh-CN"/>
        </w:rPr>
      </w:pPr>
      <w:r w:rsidRPr="00312FDF">
        <w:rPr>
          <w:rFonts w:ascii="Book Antiqua" w:hAnsi="Book Antiqua" w:cs="Arial"/>
          <w:sz w:val="24"/>
          <w:szCs w:val="24"/>
        </w:rPr>
        <w:t xml:space="preserve">Percentage refers to proportion of reports attributable to 132896 physicians in the </w:t>
      </w:r>
      <w:r w:rsidRPr="001950E9">
        <w:rPr>
          <w:rFonts w:ascii="Book Antiqua" w:hAnsi="Book Antiqua" w:cs="Arial"/>
          <w:sz w:val="24"/>
          <w:szCs w:val="24"/>
        </w:rPr>
        <w:t xml:space="preserve">National Practitioner Data Bank </w:t>
      </w:r>
      <w:r w:rsidRPr="00312FDF">
        <w:rPr>
          <w:rFonts w:ascii="Book Antiqua" w:hAnsi="Book Antiqua" w:cs="Arial"/>
          <w:sz w:val="24"/>
          <w:szCs w:val="24"/>
        </w:rPr>
        <w:t>in 2002</w:t>
      </w:r>
      <w:r>
        <w:rPr>
          <w:rFonts w:ascii="Book Antiqua" w:hAnsi="Book Antiqua" w:cs="Arial"/>
          <w:sz w:val="24"/>
          <w:szCs w:val="24"/>
          <w:lang w:eastAsia="zh-CN"/>
        </w:rPr>
        <w:t>.</w:t>
      </w:r>
    </w:p>
    <w:p w:rsidR="000776C6" w:rsidRPr="00312FDF" w:rsidRDefault="000776C6" w:rsidP="00312FDF">
      <w:pPr>
        <w:pStyle w:val="a5"/>
        <w:autoSpaceDE w:val="0"/>
        <w:autoSpaceDN w:val="0"/>
        <w:adjustRightInd w:val="0"/>
        <w:spacing w:after="0" w:line="360" w:lineRule="auto"/>
        <w:ind w:left="0"/>
        <w:jc w:val="both"/>
        <w:rPr>
          <w:rFonts w:ascii="Book Antiqua" w:hAnsi="Book Antiqua" w:cs="Arial"/>
          <w:sz w:val="24"/>
          <w:szCs w:val="24"/>
          <w:lang w:eastAsia="zh-CN"/>
        </w:rPr>
      </w:pPr>
    </w:p>
    <w:sectPr w:rsidR="000776C6" w:rsidRPr="00312FDF" w:rsidSect="0044016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1AA" w:rsidRDefault="000661AA">
      <w:pPr>
        <w:spacing w:after="0" w:line="240" w:lineRule="auto"/>
      </w:pPr>
      <w:r>
        <w:separator/>
      </w:r>
    </w:p>
  </w:endnote>
  <w:endnote w:type="continuationSeparator" w:id="0">
    <w:p w:rsidR="000661AA" w:rsidRDefault="000661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6C6" w:rsidRDefault="000776C6" w:rsidP="00DE7160">
    <w:pPr>
      <w:pStyle w:val="a3"/>
      <w:ind w:left="360"/>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1AA" w:rsidRDefault="000661AA">
      <w:pPr>
        <w:spacing w:after="0" w:line="240" w:lineRule="auto"/>
      </w:pPr>
      <w:r>
        <w:separator/>
      </w:r>
    </w:p>
  </w:footnote>
  <w:footnote w:type="continuationSeparator" w:id="0">
    <w:p w:rsidR="000661AA" w:rsidRDefault="000661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1263F"/>
    <w:multiLevelType w:val="hybridMultilevel"/>
    <w:tmpl w:val="037E5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7E2338"/>
    <w:multiLevelType w:val="hybridMultilevel"/>
    <w:tmpl w:val="BFA0EA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DF7FF2"/>
    <w:multiLevelType w:val="hybridMultilevel"/>
    <w:tmpl w:val="329E4EB4"/>
    <w:lvl w:ilvl="0" w:tplc="A01E5046">
      <w:start w:val="1"/>
      <w:numFmt w:val="decimal"/>
      <w:lvlText w:val="%1."/>
      <w:lvlJc w:val="left"/>
      <w:pPr>
        <w:ind w:left="720" w:hanging="360"/>
      </w:pPr>
      <w:rPr>
        <w:rFonts w:cs="Times New Roman" w:hint="default"/>
        <w:b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62B45A5F"/>
    <w:multiLevelType w:val="hybridMultilevel"/>
    <w:tmpl w:val="61DC8B8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6EF21B8F"/>
    <w:multiLevelType w:val="hybridMultilevel"/>
    <w:tmpl w:val="C0A05094"/>
    <w:lvl w:ilvl="0" w:tplc="0409000F">
      <w:start w:val="1"/>
      <w:numFmt w:val="decimal"/>
      <w:lvlText w:val="%1."/>
      <w:lvlJc w:val="left"/>
      <w:pPr>
        <w:ind w:left="720" w:hanging="360"/>
      </w:pPr>
      <w:rPr>
        <w:rFonts w:cs="Times New Roman"/>
      </w:rPr>
    </w:lvl>
    <w:lvl w:ilvl="1" w:tplc="B63C8EDA">
      <w:start w:val="1"/>
      <w:numFmt w:val="decimal"/>
      <w:lvlText w:val="%2."/>
      <w:lvlJc w:val="left"/>
      <w:pPr>
        <w:ind w:left="1440" w:hanging="360"/>
      </w:pPr>
      <w:rPr>
        <w:rFonts w:ascii="Arial" w:eastAsia="Times New Roman" w:hAnsi="Arial" w:cs="Arial"/>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70C91B28"/>
    <w:multiLevelType w:val="hybridMultilevel"/>
    <w:tmpl w:val="8640E40E"/>
    <w:lvl w:ilvl="0" w:tplc="0409000F">
      <w:start w:val="1"/>
      <w:numFmt w:val="decimal"/>
      <w:lvlText w:val="%1."/>
      <w:lvlJc w:val="left"/>
      <w:pPr>
        <w:ind w:left="720" w:hanging="360"/>
      </w:pPr>
      <w:rPr>
        <w:rFonts w:cs="Times New Roman"/>
      </w:rPr>
    </w:lvl>
    <w:lvl w:ilvl="1" w:tplc="0409001B">
      <w:start w:val="1"/>
      <w:numFmt w:val="lowerRoman"/>
      <w:lvlText w:val="%2."/>
      <w:lvlJc w:val="righ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0"/>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bordersDoNotSurroundHeader/>
  <w:bordersDoNotSurroundFooter/>
  <w:proofState w:spelling="clean" w:grammar="clean"/>
  <w:defaultTabStop w:val="720"/>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377"/>
    <w:rsid w:val="00012301"/>
    <w:rsid w:val="00014AF2"/>
    <w:rsid w:val="00014C59"/>
    <w:rsid w:val="00017378"/>
    <w:rsid w:val="000215A4"/>
    <w:rsid w:val="0002485D"/>
    <w:rsid w:val="0002792D"/>
    <w:rsid w:val="00033145"/>
    <w:rsid w:val="00034F0A"/>
    <w:rsid w:val="00035AFE"/>
    <w:rsid w:val="00035FF0"/>
    <w:rsid w:val="00037F6E"/>
    <w:rsid w:val="00042186"/>
    <w:rsid w:val="0004221C"/>
    <w:rsid w:val="00047377"/>
    <w:rsid w:val="00054238"/>
    <w:rsid w:val="00054EFA"/>
    <w:rsid w:val="0005551F"/>
    <w:rsid w:val="00056133"/>
    <w:rsid w:val="00063785"/>
    <w:rsid w:val="00064506"/>
    <w:rsid w:val="000661AA"/>
    <w:rsid w:val="00066DAD"/>
    <w:rsid w:val="00071775"/>
    <w:rsid w:val="00071EDA"/>
    <w:rsid w:val="00076DCA"/>
    <w:rsid w:val="000776C6"/>
    <w:rsid w:val="00081CED"/>
    <w:rsid w:val="00082F25"/>
    <w:rsid w:val="0008721D"/>
    <w:rsid w:val="000878E8"/>
    <w:rsid w:val="000918B2"/>
    <w:rsid w:val="000A04B1"/>
    <w:rsid w:val="000A3366"/>
    <w:rsid w:val="000A46B5"/>
    <w:rsid w:val="000A6BA9"/>
    <w:rsid w:val="000B1624"/>
    <w:rsid w:val="000B36CA"/>
    <w:rsid w:val="000D1CDE"/>
    <w:rsid w:val="000D2BC7"/>
    <w:rsid w:val="000D46BA"/>
    <w:rsid w:val="000D4E8B"/>
    <w:rsid w:val="000D5A3C"/>
    <w:rsid w:val="000D6EA5"/>
    <w:rsid w:val="000E19D9"/>
    <w:rsid w:val="000E267A"/>
    <w:rsid w:val="000E2B7D"/>
    <w:rsid w:val="000F04A6"/>
    <w:rsid w:val="000F3ECA"/>
    <w:rsid w:val="000F533C"/>
    <w:rsid w:val="00101893"/>
    <w:rsid w:val="00105E15"/>
    <w:rsid w:val="00106B25"/>
    <w:rsid w:val="00120B2D"/>
    <w:rsid w:val="00124318"/>
    <w:rsid w:val="0012476E"/>
    <w:rsid w:val="001259EC"/>
    <w:rsid w:val="00126A9F"/>
    <w:rsid w:val="001278C1"/>
    <w:rsid w:val="001344E4"/>
    <w:rsid w:val="00136B30"/>
    <w:rsid w:val="0013735B"/>
    <w:rsid w:val="0013771A"/>
    <w:rsid w:val="00137A90"/>
    <w:rsid w:val="00145E0B"/>
    <w:rsid w:val="00146A12"/>
    <w:rsid w:val="00153036"/>
    <w:rsid w:val="00153432"/>
    <w:rsid w:val="00156BB6"/>
    <w:rsid w:val="00160F34"/>
    <w:rsid w:val="00165024"/>
    <w:rsid w:val="00165A61"/>
    <w:rsid w:val="00167482"/>
    <w:rsid w:val="00172CFF"/>
    <w:rsid w:val="00173C74"/>
    <w:rsid w:val="00174461"/>
    <w:rsid w:val="00174565"/>
    <w:rsid w:val="00180455"/>
    <w:rsid w:val="0018330A"/>
    <w:rsid w:val="001864F2"/>
    <w:rsid w:val="00192CCC"/>
    <w:rsid w:val="001941A7"/>
    <w:rsid w:val="00195092"/>
    <w:rsid w:val="001950E9"/>
    <w:rsid w:val="001A72A4"/>
    <w:rsid w:val="001B35DF"/>
    <w:rsid w:val="001B5E0A"/>
    <w:rsid w:val="001C44E2"/>
    <w:rsid w:val="001C4B8E"/>
    <w:rsid w:val="001C6C4C"/>
    <w:rsid w:val="001E1674"/>
    <w:rsid w:val="001E1F4C"/>
    <w:rsid w:val="001E5FF0"/>
    <w:rsid w:val="001F313D"/>
    <w:rsid w:val="0020530D"/>
    <w:rsid w:val="00205E11"/>
    <w:rsid w:val="00216B1F"/>
    <w:rsid w:val="00220B57"/>
    <w:rsid w:val="00220C13"/>
    <w:rsid w:val="00221A9F"/>
    <w:rsid w:val="002273C9"/>
    <w:rsid w:val="002276CA"/>
    <w:rsid w:val="00230F82"/>
    <w:rsid w:val="00234533"/>
    <w:rsid w:val="00241932"/>
    <w:rsid w:val="002420C6"/>
    <w:rsid w:val="00243727"/>
    <w:rsid w:val="002537AE"/>
    <w:rsid w:val="0025448A"/>
    <w:rsid w:val="002556AC"/>
    <w:rsid w:val="00260B74"/>
    <w:rsid w:val="00270DC7"/>
    <w:rsid w:val="00271E2F"/>
    <w:rsid w:val="00277926"/>
    <w:rsid w:val="00283103"/>
    <w:rsid w:val="00291893"/>
    <w:rsid w:val="00291FC9"/>
    <w:rsid w:val="00294D42"/>
    <w:rsid w:val="002962FA"/>
    <w:rsid w:val="002A527C"/>
    <w:rsid w:val="002A56B8"/>
    <w:rsid w:val="002A6A26"/>
    <w:rsid w:val="002B1245"/>
    <w:rsid w:val="002B35D0"/>
    <w:rsid w:val="002B4F43"/>
    <w:rsid w:val="002C074B"/>
    <w:rsid w:val="002C4F47"/>
    <w:rsid w:val="002D14FA"/>
    <w:rsid w:val="002D3747"/>
    <w:rsid w:val="002E026F"/>
    <w:rsid w:val="002E14CC"/>
    <w:rsid w:val="002E326A"/>
    <w:rsid w:val="002F0A00"/>
    <w:rsid w:val="002F0E05"/>
    <w:rsid w:val="002F320E"/>
    <w:rsid w:val="002F33F4"/>
    <w:rsid w:val="002F4FDE"/>
    <w:rsid w:val="002F5A1E"/>
    <w:rsid w:val="002F6382"/>
    <w:rsid w:val="00301029"/>
    <w:rsid w:val="00302AF7"/>
    <w:rsid w:val="0030653D"/>
    <w:rsid w:val="00311F44"/>
    <w:rsid w:val="00312FDF"/>
    <w:rsid w:val="0031344E"/>
    <w:rsid w:val="003143CD"/>
    <w:rsid w:val="0032019A"/>
    <w:rsid w:val="00320C54"/>
    <w:rsid w:val="00327CBA"/>
    <w:rsid w:val="0033320F"/>
    <w:rsid w:val="003340AC"/>
    <w:rsid w:val="0033446F"/>
    <w:rsid w:val="0033598C"/>
    <w:rsid w:val="00343669"/>
    <w:rsid w:val="0034597F"/>
    <w:rsid w:val="0034719E"/>
    <w:rsid w:val="00350C4F"/>
    <w:rsid w:val="003574A2"/>
    <w:rsid w:val="00357858"/>
    <w:rsid w:val="00360F01"/>
    <w:rsid w:val="00366899"/>
    <w:rsid w:val="00367BB5"/>
    <w:rsid w:val="00372138"/>
    <w:rsid w:val="00374AF3"/>
    <w:rsid w:val="00374CCD"/>
    <w:rsid w:val="00377058"/>
    <w:rsid w:val="00380AD6"/>
    <w:rsid w:val="00380D25"/>
    <w:rsid w:val="00382E34"/>
    <w:rsid w:val="0038654C"/>
    <w:rsid w:val="00390E90"/>
    <w:rsid w:val="0039359A"/>
    <w:rsid w:val="00394048"/>
    <w:rsid w:val="00395335"/>
    <w:rsid w:val="003A22C0"/>
    <w:rsid w:val="003A5E54"/>
    <w:rsid w:val="003B2409"/>
    <w:rsid w:val="003B5428"/>
    <w:rsid w:val="003B7B37"/>
    <w:rsid w:val="003B7C07"/>
    <w:rsid w:val="003C03AB"/>
    <w:rsid w:val="003C2DBC"/>
    <w:rsid w:val="003D1AD6"/>
    <w:rsid w:val="003D792B"/>
    <w:rsid w:val="003E0DC8"/>
    <w:rsid w:val="003F267B"/>
    <w:rsid w:val="003F47EB"/>
    <w:rsid w:val="003F670C"/>
    <w:rsid w:val="003F73C2"/>
    <w:rsid w:val="00404312"/>
    <w:rsid w:val="00404CEC"/>
    <w:rsid w:val="00406620"/>
    <w:rsid w:val="00416C2B"/>
    <w:rsid w:val="004210EF"/>
    <w:rsid w:val="004214B5"/>
    <w:rsid w:val="004218AA"/>
    <w:rsid w:val="00423405"/>
    <w:rsid w:val="00426569"/>
    <w:rsid w:val="00426FE5"/>
    <w:rsid w:val="0044016A"/>
    <w:rsid w:val="0044317E"/>
    <w:rsid w:val="00443C76"/>
    <w:rsid w:val="004443C1"/>
    <w:rsid w:val="00446395"/>
    <w:rsid w:val="0045372A"/>
    <w:rsid w:val="00453A29"/>
    <w:rsid w:val="004637F6"/>
    <w:rsid w:val="00467E6F"/>
    <w:rsid w:val="00481DEF"/>
    <w:rsid w:val="00490AE1"/>
    <w:rsid w:val="00491D1E"/>
    <w:rsid w:val="004975F9"/>
    <w:rsid w:val="004A017B"/>
    <w:rsid w:val="004A41B3"/>
    <w:rsid w:val="004A60B8"/>
    <w:rsid w:val="004A7DF3"/>
    <w:rsid w:val="004B14F5"/>
    <w:rsid w:val="004B23C2"/>
    <w:rsid w:val="004B4527"/>
    <w:rsid w:val="004C4A03"/>
    <w:rsid w:val="004C6DD3"/>
    <w:rsid w:val="004D5FB5"/>
    <w:rsid w:val="004D68C1"/>
    <w:rsid w:val="004D6F63"/>
    <w:rsid w:val="004D7E3C"/>
    <w:rsid w:val="004E3369"/>
    <w:rsid w:val="004E7B46"/>
    <w:rsid w:val="004F1163"/>
    <w:rsid w:val="004F1C37"/>
    <w:rsid w:val="004F3836"/>
    <w:rsid w:val="0050168B"/>
    <w:rsid w:val="00503056"/>
    <w:rsid w:val="00507B1F"/>
    <w:rsid w:val="00511483"/>
    <w:rsid w:val="00512901"/>
    <w:rsid w:val="0051380E"/>
    <w:rsid w:val="00515BBF"/>
    <w:rsid w:val="00517949"/>
    <w:rsid w:val="00520143"/>
    <w:rsid w:val="00527516"/>
    <w:rsid w:val="00537A84"/>
    <w:rsid w:val="00546430"/>
    <w:rsid w:val="005468DB"/>
    <w:rsid w:val="00550FCD"/>
    <w:rsid w:val="005529D4"/>
    <w:rsid w:val="00552D48"/>
    <w:rsid w:val="00560E9D"/>
    <w:rsid w:val="00562A13"/>
    <w:rsid w:val="00566828"/>
    <w:rsid w:val="00570D50"/>
    <w:rsid w:val="005750DD"/>
    <w:rsid w:val="005755A4"/>
    <w:rsid w:val="005804EE"/>
    <w:rsid w:val="00580770"/>
    <w:rsid w:val="00582030"/>
    <w:rsid w:val="005822C7"/>
    <w:rsid w:val="00585651"/>
    <w:rsid w:val="00587DE5"/>
    <w:rsid w:val="005934D5"/>
    <w:rsid w:val="005961A5"/>
    <w:rsid w:val="005A7421"/>
    <w:rsid w:val="005A744B"/>
    <w:rsid w:val="005B2AEF"/>
    <w:rsid w:val="005B328D"/>
    <w:rsid w:val="005B33A7"/>
    <w:rsid w:val="005B3E78"/>
    <w:rsid w:val="005B4927"/>
    <w:rsid w:val="005B7352"/>
    <w:rsid w:val="005C50C8"/>
    <w:rsid w:val="005D0EF1"/>
    <w:rsid w:val="005D29D2"/>
    <w:rsid w:val="005D29DF"/>
    <w:rsid w:val="005D34D0"/>
    <w:rsid w:val="005D7265"/>
    <w:rsid w:val="005F1201"/>
    <w:rsid w:val="005F1D2F"/>
    <w:rsid w:val="005F2887"/>
    <w:rsid w:val="005F4CBD"/>
    <w:rsid w:val="005F4CC7"/>
    <w:rsid w:val="005F76E0"/>
    <w:rsid w:val="0060047B"/>
    <w:rsid w:val="00602609"/>
    <w:rsid w:val="00603C25"/>
    <w:rsid w:val="00605859"/>
    <w:rsid w:val="00612CC2"/>
    <w:rsid w:val="006136BA"/>
    <w:rsid w:val="00617307"/>
    <w:rsid w:val="00621E13"/>
    <w:rsid w:val="00626207"/>
    <w:rsid w:val="00626D2C"/>
    <w:rsid w:val="00632352"/>
    <w:rsid w:val="00634B1C"/>
    <w:rsid w:val="006370F8"/>
    <w:rsid w:val="00640CA3"/>
    <w:rsid w:val="006417B7"/>
    <w:rsid w:val="00641A36"/>
    <w:rsid w:val="00642F22"/>
    <w:rsid w:val="00644828"/>
    <w:rsid w:val="00645E52"/>
    <w:rsid w:val="00660BA3"/>
    <w:rsid w:val="00661DE6"/>
    <w:rsid w:val="00662043"/>
    <w:rsid w:val="00665FBB"/>
    <w:rsid w:val="00684A59"/>
    <w:rsid w:val="0068626C"/>
    <w:rsid w:val="00687DD0"/>
    <w:rsid w:val="00690CCD"/>
    <w:rsid w:val="006924A4"/>
    <w:rsid w:val="00696CA9"/>
    <w:rsid w:val="006A017D"/>
    <w:rsid w:val="006A1784"/>
    <w:rsid w:val="006A2589"/>
    <w:rsid w:val="006A2C22"/>
    <w:rsid w:val="006A4CD7"/>
    <w:rsid w:val="006A763C"/>
    <w:rsid w:val="006B05E0"/>
    <w:rsid w:val="006B32B8"/>
    <w:rsid w:val="006B7FCD"/>
    <w:rsid w:val="006C44E4"/>
    <w:rsid w:val="006C5567"/>
    <w:rsid w:val="006D0125"/>
    <w:rsid w:val="006E1E5C"/>
    <w:rsid w:val="006E226F"/>
    <w:rsid w:val="006E4096"/>
    <w:rsid w:val="006E6383"/>
    <w:rsid w:val="006E7B8F"/>
    <w:rsid w:val="006F32C0"/>
    <w:rsid w:val="007049B2"/>
    <w:rsid w:val="007141BB"/>
    <w:rsid w:val="00717133"/>
    <w:rsid w:val="007245F6"/>
    <w:rsid w:val="00732061"/>
    <w:rsid w:val="00734627"/>
    <w:rsid w:val="007465C4"/>
    <w:rsid w:val="00746C58"/>
    <w:rsid w:val="00747AAA"/>
    <w:rsid w:val="0075214A"/>
    <w:rsid w:val="00754FD8"/>
    <w:rsid w:val="007567E6"/>
    <w:rsid w:val="00763164"/>
    <w:rsid w:val="0078143E"/>
    <w:rsid w:val="00784092"/>
    <w:rsid w:val="00790009"/>
    <w:rsid w:val="007A036E"/>
    <w:rsid w:val="007A13D1"/>
    <w:rsid w:val="007A71EA"/>
    <w:rsid w:val="007B2804"/>
    <w:rsid w:val="007B2FE6"/>
    <w:rsid w:val="007B3392"/>
    <w:rsid w:val="007B671D"/>
    <w:rsid w:val="007C08FF"/>
    <w:rsid w:val="007D5F69"/>
    <w:rsid w:val="007D75BB"/>
    <w:rsid w:val="007E0DC5"/>
    <w:rsid w:val="007E2365"/>
    <w:rsid w:val="007E264E"/>
    <w:rsid w:val="007E36D1"/>
    <w:rsid w:val="007E5D4D"/>
    <w:rsid w:val="007F3FFB"/>
    <w:rsid w:val="007F5822"/>
    <w:rsid w:val="00801420"/>
    <w:rsid w:val="0080162B"/>
    <w:rsid w:val="00801FD5"/>
    <w:rsid w:val="008044C8"/>
    <w:rsid w:val="00806EC0"/>
    <w:rsid w:val="00807BFF"/>
    <w:rsid w:val="00810C0E"/>
    <w:rsid w:val="0081449D"/>
    <w:rsid w:val="00835970"/>
    <w:rsid w:val="0083607C"/>
    <w:rsid w:val="008375A7"/>
    <w:rsid w:val="008405DD"/>
    <w:rsid w:val="008464DF"/>
    <w:rsid w:val="00847396"/>
    <w:rsid w:val="00853C4E"/>
    <w:rsid w:val="008601ED"/>
    <w:rsid w:val="00860749"/>
    <w:rsid w:val="00862FD3"/>
    <w:rsid w:val="00864070"/>
    <w:rsid w:val="008664EF"/>
    <w:rsid w:val="00870C6C"/>
    <w:rsid w:val="00871A16"/>
    <w:rsid w:val="008775DD"/>
    <w:rsid w:val="008853D1"/>
    <w:rsid w:val="00886E1A"/>
    <w:rsid w:val="008906F1"/>
    <w:rsid w:val="008927EE"/>
    <w:rsid w:val="00895F00"/>
    <w:rsid w:val="008A35DB"/>
    <w:rsid w:val="008A3F71"/>
    <w:rsid w:val="008A56D5"/>
    <w:rsid w:val="008B2E9F"/>
    <w:rsid w:val="008B2F11"/>
    <w:rsid w:val="008B3A4F"/>
    <w:rsid w:val="008C3762"/>
    <w:rsid w:val="008C4BC8"/>
    <w:rsid w:val="008C78BC"/>
    <w:rsid w:val="008D3EA1"/>
    <w:rsid w:val="008D752E"/>
    <w:rsid w:val="008E267B"/>
    <w:rsid w:val="008E45C6"/>
    <w:rsid w:val="008F129B"/>
    <w:rsid w:val="008F1507"/>
    <w:rsid w:val="008F4FAF"/>
    <w:rsid w:val="008F5697"/>
    <w:rsid w:val="008F7BA1"/>
    <w:rsid w:val="00900A76"/>
    <w:rsid w:val="00905305"/>
    <w:rsid w:val="00906659"/>
    <w:rsid w:val="009105F1"/>
    <w:rsid w:val="00911F5F"/>
    <w:rsid w:val="00914B6F"/>
    <w:rsid w:val="009168F6"/>
    <w:rsid w:val="0091713D"/>
    <w:rsid w:val="009232B3"/>
    <w:rsid w:val="00930CB0"/>
    <w:rsid w:val="0093543B"/>
    <w:rsid w:val="00935EB7"/>
    <w:rsid w:val="00936570"/>
    <w:rsid w:val="00936CE2"/>
    <w:rsid w:val="00936F57"/>
    <w:rsid w:val="0094673A"/>
    <w:rsid w:val="00950188"/>
    <w:rsid w:val="00950198"/>
    <w:rsid w:val="00956AA9"/>
    <w:rsid w:val="00957CA6"/>
    <w:rsid w:val="0096270C"/>
    <w:rsid w:val="00963242"/>
    <w:rsid w:val="009656C6"/>
    <w:rsid w:val="00966190"/>
    <w:rsid w:val="009662DA"/>
    <w:rsid w:val="0096778F"/>
    <w:rsid w:val="00971229"/>
    <w:rsid w:val="00971AA8"/>
    <w:rsid w:val="009746B3"/>
    <w:rsid w:val="00974A31"/>
    <w:rsid w:val="00976499"/>
    <w:rsid w:val="00980855"/>
    <w:rsid w:val="00982FBC"/>
    <w:rsid w:val="00995129"/>
    <w:rsid w:val="009A0C29"/>
    <w:rsid w:val="009A1C00"/>
    <w:rsid w:val="009A1D25"/>
    <w:rsid w:val="009A3081"/>
    <w:rsid w:val="009B2921"/>
    <w:rsid w:val="009B480D"/>
    <w:rsid w:val="009B7D8D"/>
    <w:rsid w:val="009C23F3"/>
    <w:rsid w:val="009C470C"/>
    <w:rsid w:val="009D0428"/>
    <w:rsid w:val="009D3251"/>
    <w:rsid w:val="009D3FC7"/>
    <w:rsid w:val="009D7304"/>
    <w:rsid w:val="009D7F3C"/>
    <w:rsid w:val="009E10A1"/>
    <w:rsid w:val="009E10BB"/>
    <w:rsid w:val="009E1340"/>
    <w:rsid w:val="009F2786"/>
    <w:rsid w:val="00A05E82"/>
    <w:rsid w:val="00A11C75"/>
    <w:rsid w:val="00A11D7C"/>
    <w:rsid w:val="00A11EC4"/>
    <w:rsid w:val="00A133CB"/>
    <w:rsid w:val="00A1752C"/>
    <w:rsid w:val="00A215A0"/>
    <w:rsid w:val="00A2369B"/>
    <w:rsid w:val="00A27D2C"/>
    <w:rsid w:val="00A301C5"/>
    <w:rsid w:val="00A342E3"/>
    <w:rsid w:val="00A35883"/>
    <w:rsid w:val="00A3603E"/>
    <w:rsid w:val="00A42427"/>
    <w:rsid w:val="00A473AA"/>
    <w:rsid w:val="00A512A6"/>
    <w:rsid w:val="00A51A94"/>
    <w:rsid w:val="00A550D6"/>
    <w:rsid w:val="00A63504"/>
    <w:rsid w:val="00A6479F"/>
    <w:rsid w:val="00A64C3D"/>
    <w:rsid w:val="00A64DC7"/>
    <w:rsid w:val="00A65901"/>
    <w:rsid w:val="00A73D63"/>
    <w:rsid w:val="00A74650"/>
    <w:rsid w:val="00A74F5C"/>
    <w:rsid w:val="00A80E0A"/>
    <w:rsid w:val="00A8375A"/>
    <w:rsid w:val="00A845DD"/>
    <w:rsid w:val="00A84C00"/>
    <w:rsid w:val="00A9685B"/>
    <w:rsid w:val="00AA1B56"/>
    <w:rsid w:val="00AA1D3F"/>
    <w:rsid w:val="00AA45AD"/>
    <w:rsid w:val="00AB0278"/>
    <w:rsid w:val="00AB1FB7"/>
    <w:rsid w:val="00AB5419"/>
    <w:rsid w:val="00AB6567"/>
    <w:rsid w:val="00AC3F2D"/>
    <w:rsid w:val="00AD2537"/>
    <w:rsid w:val="00AE0088"/>
    <w:rsid w:val="00AE05AD"/>
    <w:rsid w:val="00AE446C"/>
    <w:rsid w:val="00AE5567"/>
    <w:rsid w:val="00AE74D2"/>
    <w:rsid w:val="00AF257D"/>
    <w:rsid w:val="00AF4C89"/>
    <w:rsid w:val="00B00A1B"/>
    <w:rsid w:val="00B04582"/>
    <w:rsid w:val="00B05CF8"/>
    <w:rsid w:val="00B06EE4"/>
    <w:rsid w:val="00B10164"/>
    <w:rsid w:val="00B16454"/>
    <w:rsid w:val="00B20020"/>
    <w:rsid w:val="00B203CE"/>
    <w:rsid w:val="00B2322E"/>
    <w:rsid w:val="00B325C0"/>
    <w:rsid w:val="00B34B06"/>
    <w:rsid w:val="00B373C3"/>
    <w:rsid w:val="00B4026C"/>
    <w:rsid w:val="00B435CD"/>
    <w:rsid w:val="00B44A77"/>
    <w:rsid w:val="00B450A4"/>
    <w:rsid w:val="00B45B3C"/>
    <w:rsid w:val="00B52792"/>
    <w:rsid w:val="00B571A7"/>
    <w:rsid w:val="00B57A3B"/>
    <w:rsid w:val="00B67370"/>
    <w:rsid w:val="00B808B2"/>
    <w:rsid w:val="00B83690"/>
    <w:rsid w:val="00B837F8"/>
    <w:rsid w:val="00B90949"/>
    <w:rsid w:val="00B94F6F"/>
    <w:rsid w:val="00BA0CE5"/>
    <w:rsid w:val="00BB0638"/>
    <w:rsid w:val="00BB3D30"/>
    <w:rsid w:val="00BC2211"/>
    <w:rsid w:val="00BC5C8D"/>
    <w:rsid w:val="00BC6B14"/>
    <w:rsid w:val="00BC7E31"/>
    <w:rsid w:val="00BD2A2C"/>
    <w:rsid w:val="00BD43A9"/>
    <w:rsid w:val="00BD4E74"/>
    <w:rsid w:val="00BE1739"/>
    <w:rsid w:val="00BE1B8F"/>
    <w:rsid w:val="00BE1F47"/>
    <w:rsid w:val="00BE4F5A"/>
    <w:rsid w:val="00BF081B"/>
    <w:rsid w:val="00BF0A22"/>
    <w:rsid w:val="00BF62C9"/>
    <w:rsid w:val="00BF6B19"/>
    <w:rsid w:val="00C04237"/>
    <w:rsid w:val="00C075BB"/>
    <w:rsid w:val="00C15E36"/>
    <w:rsid w:val="00C15E67"/>
    <w:rsid w:val="00C16451"/>
    <w:rsid w:val="00C20000"/>
    <w:rsid w:val="00C20191"/>
    <w:rsid w:val="00C21AB8"/>
    <w:rsid w:val="00C22ED4"/>
    <w:rsid w:val="00C24BF2"/>
    <w:rsid w:val="00C266C3"/>
    <w:rsid w:val="00C278E3"/>
    <w:rsid w:val="00C37864"/>
    <w:rsid w:val="00C412BB"/>
    <w:rsid w:val="00C45304"/>
    <w:rsid w:val="00C45CC4"/>
    <w:rsid w:val="00C47782"/>
    <w:rsid w:val="00C518EF"/>
    <w:rsid w:val="00C547F3"/>
    <w:rsid w:val="00C57337"/>
    <w:rsid w:val="00C57FA9"/>
    <w:rsid w:val="00C71C41"/>
    <w:rsid w:val="00C738EF"/>
    <w:rsid w:val="00C76728"/>
    <w:rsid w:val="00C771B9"/>
    <w:rsid w:val="00C778AC"/>
    <w:rsid w:val="00C805AE"/>
    <w:rsid w:val="00C82AB7"/>
    <w:rsid w:val="00C85D1B"/>
    <w:rsid w:val="00C8789F"/>
    <w:rsid w:val="00C91DCD"/>
    <w:rsid w:val="00C921C8"/>
    <w:rsid w:val="00C94EA3"/>
    <w:rsid w:val="00C95DDF"/>
    <w:rsid w:val="00CA1436"/>
    <w:rsid w:val="00CA2A4C"/>
    <w:rsid w:val="00CB27AF"/>
    <w:rsid w:val="00CB3A40"/>
    <w:rsid w:val="00CD06A2"/>
    <w:rsid w:val="00CD5A5F"/>
    <w:rsid w:val="00CE0E3D"/>
    <w:rsid w:val="00CE26A8"/>
    <w:rsid w:val="00CE715B"/>
    <w:rsid w:val="00CE73D0"/>
    <w:rsid w:val="00CF2C3D"/>
    <w:rsid w:val="00CF545F"/>
    <w:rsid w:val="00CF7467"/>
    <w:rsid w:val="00D013AA"/>
    <w:rsid w:val="00D075AD"/>
    <w:rsid w:val="00D13B69"/>
    <w:rsid w:val="00D14088"/>
    <w:rsid w:val="00D21A5F"/>
    <w:rsid w:val="00D37795"/>
    <w:rsid w:val="00D37E9B"/>
    <w:rsid w:val="00D44F5F"/>
    <w:rsid w:val="00D5042B"/>
    <w:rsid w:val="00D515A9"/>
    <w:rsid w:val="00D52BB3"/>
    <w:rsid w:val="00D5332E"/>
    <w:rsid w:val="00D54C36"/>
    <w:rsid w:val="00D55143"/>
    <w:rsid w:val="00D55979"/>
    <w:rsid w:val="00D56A17"/>
    <w:rsid w:val="00D60A07"/>
    <w:rsid w:val="00D63FB6"/>
    <w:rsid w:val="00D65695"/>
    <w:rsid w:val="00D6584C"/>
    <w:rsid w:val="00D67006"/>
    <w:rsid w:val="00D732D5"/>
    <w:rsid w:val="00D73B4F"/>
    <w:rsid w:val="00D80698"/>
    <w:rsid w:val="00D8249F"/>
    <w:rsid w:val="00D83C33"/>
    <w:rsid w:val="00D95B58"/>
    <w:rsid w:val="00D971DA"/>
    <w:rsid w:val="00DA156C"/>
    <w:rsid w:val="00DA3A03"/>
    <w:rsid w:val="00DB4693"/>
    <w:rsid w:val="00DB4ED9"/>
    <w:rsid w:val="00DB5F02"/>
    <w:rsid w:val="00DB77FD"/>
    <w:rsid w:val="00DC0475"/>
    <w:rsid w:val="00DC0AAC"/>
    <w:rsid w:val="00DC142D"/>
    <w:rsid w:val="00DC4459"/>
    <w:rsid w:val="00DC6BBA"/>
    <w:rsid w:val="00DD0E5E"/>
    <w:rsid w:val="00DD3F4B"/>
    <w:rsid w:val="00DD6496"/>
    <w:rsid w:val="00DE0593"/>
    <w:rsid w:val="00DE0619"/>
    <w:rsid w:val="00DE7160"/>
    <w:rsid w:val="00DF2727"/>
    <w:rsid w:val="00DF2DBF"/>
    <w:rsid w:val="00DF30D9"/>
    <w:rsid w:val="00E004F1"/>
    <w:rsid w:val="00E01C8D"/>
    <w:rsid w:val="00E041B8"/>
    <w:rsid w:val="00E1382B"/>
    <w:rsid w:val="00E158A1"/>
    <w:rsid w:val="00E212C6"/>
    <w:rsid w:val="00E21E58"/>
    <w:rsid w:val="00E27772"/>
    <w:rsid w:val="00E30043"/>
    <w:rsid w:val="00E346F1"/>
    <w:rsid w:val="00E37686"/>
    <w:rsid w:val="00E37986"/>
    <w:rsid w:val="00E42C75"/>
    <w:rsid w:val="00E4429D"/>
    <w:rsid w:val="00E540D2"/>
    <w:rsid w:val="00E553BB"/>
    <w:rsid w:val="00E56567"/>
    <w:rsid w:val="00E648EF"/>
    <w:rsid w:val="00E65A8D"/>
    <w:rsid w:val="00E67B23"/>
    <w:rsid w:val="00E67F12"/>
    <w:rsid w:val="00E85CD8"/>
    <w:rsid w:val="00E956A2"/>
    <w:rsid w:val="00E96499"/>
    <w:rsid w:val="00E96F31"/>
    <w:rsid w:val="00E97A67"/>
    <w:rsid w:val="00EA0B60"/>
    <w:rsid w:val="00EA6095"/>
    <w:rsid w:val="00EA7AE3"/>
    <w:rsid w:val="00EB2B9E"/>
    <w:rsid w:val="00EB5751"/>
    <w:rsid w:val="00EB5DB6"/>
    <w:rsid w:val="00EC0183"/>
    <w:rsid w:val="00EC7F35"/>
    <w:rsid w:val="00ED5192"/>
    <w:rsid w:val="00EE05BF"/>
    <w:rsid w:val="00EE1963"/>
    <w:rsid w:val="00EE4DFB"/>
    <w:rsid w:val="00EE5D9D"/>
    <w:rsid w:val="00EE6B6B"/>
    <w:rsid w:val="00EF142D"/>
    <w:rsid w:val="00EF53B1"/>
    <w:rsid w:val="00EF6926"/>
    <w:rsid w:val="00F1757E"/>
    <w:rsid w:val="00F17FE8"/>
    <w:rsid w:val="00F23E96"/>
    <w:rsid w:val="00F27D6D"/>
    <w:rsid w:val="00F32B22"/>
    <w:rsid w:val="00F354DB"/>
    <w:rsid w:val="00F37B44"/>
    <w:rsid w:val="00F40B95"/>
    <w:rsid w:val="00F514F7"/>
    <w:rsid w:val="00F52576"/>
    <w:rsid w:val="00F55807"/>
    <w:rsid w:val="00F60ED0"/>
    <w:rsid w:val="00F63D02"/>
    <w:rsid w:val="00F73A4B"/>
    <w:rsid w:val="00F7515E"/>
    <w:rsid w:val="00F759E6"/>
    <w:rsid w:val="00F768AD"/>
    <w:rsid w:val="00F804A0"/>
    <w:rsid w:val="00F820E5"/>
    <w:rsid w:val="00F877B8"/>
    <w:rsid w:val="00F93A2A"/>
    <w:rsid w:val="00F96A71"/>
    <w:rsid w:val="00FA1C30"/>
    <w:rsid w:val="00FA492B"/>
    <w:rsid w:val="00FA59F1"/>
    <w:rsid w:val="00FA5CEF"/>
    <w:rsid w:val="00FB1E78"/>
    <w:rsid w:val="00FB2014"/>
    <w:rsid w:val="00FB2696"/>
    <w:rsid w:val="00FB325B"/>
    <w:rsid w:val="00FB3FDB"/>
    <w:rsid w:val="00FB4F19"/>
    <w:rsid w:val="00FB61E2"/>
    <w:rsid w:val="00FC0C6C"/>
    <w:rsid w:val="00FC0FE8"/>
    <w:rsid w:val="00FC15ED"/>
    <w:rsid w:val="00FD5B8D"/>
    <w:rsid w:val="00FD7DF5"/>
    <w:rsid w:val="00FE0A69"/>
    <w:rsid w:val="00FE113D"/>
    <w:rsid w:val="00FE17EB"/>
    <w:rsid w:val="00FE2B67"/>
    <w:rsid w:val="00FE3A30"/>
    <w:rsid w:val="00FE5923"/>
    <w:rsid w:val="00FE6C09"/>
    <w:rsid w:val="00FF4351"/>
    <w:rsid w:val="00FF73AF"/>
    <w:rsid w:val="00FF746A"/>
    <w:rsid w:val="00FF7717"/>
    <w:rsid w:val="00FF7F16"/>
    <w:rsid w:val="00FF7F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377"/>
    <w:pPr>
      <w:spacing w:after="200" w:line="276" w:lineRule="auto"/>
    </w:pPr>
    <w:rPr>
      <w:kern w:val="0"/>
      <w:sz w:val="22"/>
      <w:lang w:eastAsia="en-US"/>
    </w:rPr>
  </w:style>
  <w:style w:type="paragraph" w:styleId="4">
    <w:name w:val="heading 4"/>
    <w:basedOn w:val="a"/>
    <w:link w:val="4Char"/>
    <w:uiPriority w:val="99"/>
    <w:qFormat/>
    <w:locked/>
    <w:rsid w:val="005961A5"/>
    <w:pPr>
      <w:spacing w:before="100" w:beforeAutospacing="1" w:after="100" w:afterAutospacing="1" w:line="240" w:lineRule="auto"/>
      <w:outlineLvl w:val="3"/>
    </w:pPr>
    <w:rPr>
      <w:rFonts w:ascii="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标题 4 Char"/>
    <w:basedOn w:val="a0"/>
    <w:link w:val="4"/>
    <w:uiPriority w:val="99"/>
    <w:locked/>
    <w:rsid w:val="005961A5"/>
    <w:rPr>
      <w:rFonts w:ascii="Times New Roman" w:hAnsi="Times New Roman" w:cs="Times New Roman"/>
      <w:b/>
      <w:bCs/>
      <w:sz w:val="24"/>
      <w:szCs w:val="24"/>
    </w:rPr>
  </w:style>
  <w:style w:type="paragraph" w:styleId="a3">
    <w:name w:val="footer"/>
    <w:basedOn w:val="a"/>
    <w:link w:val="Char"/>
    <w:uiPriority w:val="99"/>
    <w:rsid w:val="00047377"/>
    <w:pPr>
      <w:tabs>
        <w:tab w:val="center" w:pos="4680"/>
        <w:tab w:val="right" w:pos="9360"/>
      </w:tabs>
      <w:spacing w:after="0" w:line="240" w:lineRule="auto"/>
    </w:pPr>
  </w:style>
  <w:style w:type="character" w:customStyle="1" w:styleId="Char">
    <w:name w:val="页脚 Char"/>
    <w:basedOn w:val="a0"/>
    <w:link w:val="a3"/>
    <w:uiPriority w:val="99"/>
    <w:locked/>
    <w:rsid w:val="00047377"/>
    <w:rPr>
      <w:rFonts w:cs="Times New Roman"/>
    </w:rPr>
  </w:style>
  <w:style w:type="character" w:styleId="a4">
    <w:name w:val="Hyperlink"/>
    <w:basedOn w:val="a0"/>
    <w:uiPriority w:val="99"/>
    <w:rsid w:val="00047377"/>
    <w:rPr>
      <w:rFonts w:cs="Times New Roman"/>
      <w:color w:val="0000FF"/>
      <w:u w:val="single"/>
    </w:rPr>
  </w:style>
  <w:style w:type="paragraph" w:styleId="a5">
    <w:name w:val="List Paragraph"/>
    <w:basedOn w:val="a"/>
    <w:uiPriority w:val="99"/>
    <w:qFormat/>
    <w:rsid w:val="00047377"/>
    <w:pPr>
      <w:ind w:left="720"/>
      <w:contextualSpacing/>
    </w:pPr>
  </w:style>
  <w:style w:type="table" w:styleId="a6">
    <w:name w:val="Table Grid"/>
    <w:basedOn w:val="a1"/>
    <w:uiPriority w:val="99"/>
    <w:rsid w:val="00A64C3D"/>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semiHidden/>
    <w:rsid w:val="005961A5"/>
    <w:pPr>
      <w:spacing w:before="100" w:beforeAutospacing="1" w:after="100" w:afterAutospacing="1" w:line="240" w:lineRule="auto"/>
    </w:pPr>
    <w:rPr>
      <w:rFonts w:ascii="Times New Roman" w:hAnsi="Times New Roman"/>
      <w:sz w:val="24"/>
      <w:szCs w:val="24"/>
    </w:rPr>
  </w:style>
  <w:style w:type="character" w:styleId="a8">
    <w:name w:val="Strong"/>
    <w:basedOn w:val="a0"/>
    <w:uiPriority w:val="99"/>
    <w:qFormat/>
    <w:locked/>
    <w:rsid w:val="005961A5"/>
    <w:rPr>
      <w:rFonts w:cs="Times New Roman"/>
      <w:b/>
      <w:bCs/>
    </w:rPr>
  </w:style>
  <w:style w:type="character" w:styleId="a9">
    <w:name w:val="FollowedHyperlink"/>
    <w:basedOn w:val="a0"/>
    <w:uiPriority w:val="99"/>
    <w:semiHidden/>
    <w:rsid w:val="00C771B9"/>
    <w:rPr>
      <w:rFonts w:cs="Times New Roman"/>
      <w:color w:val="800080"/>
      <w:u w:val="single"/>
    </w:rPr>
  </w:style>
  <w:style w:type="paragraph" w:styleId="aa">
    <w:name w:val="Balloon Text"/>
    <w:basedOn w:val="a"/>
    <w:link w:val="Char0"/>
    <w:uiPriority w:val="99"/>
    <w:semiHidden/>
    <w:rsid w:val="000D1CDE"/>
    <w:pPr>
      <w:spacing w:after="0" w:line="240" w:lineRule="auto"/>
    </w:pPr>
    <w:rPr>
      <w:rFonts w:ascii="Tahoma" w:hAnsi="Tahoma" w:cs="Tahoma"/>
      <w:sz w:val="16"/>
      <w:szCs w:val="16"/>
    </w:rPr>
  </w:style>
  <w:style w:type="character" w:customStyle="1" w:styleId="Char0">
    <w:name w:val="批注框文本 Char"/>
    <w:basedOn w:val="a0"/>
    <w:link w:val="aa"/>
    <w:uiPriority w:val="99"/>
    <w:semiHidden/>
    <w:locked/>
    <w:rsid w:val="000D1CDE"/>
    <w:rPr>
      <w:rFonts w:ascii="Tahoma" w:hAnsi="Tahoma" w:cs="Tahoma"/>
      <w:sz w:val="16"/>
      <w:szCs w:val="16"/>
    </w:rPr>
  </w:style>
  <w:style w:type="character" w:styleId="ab">
    <w:name w:val="annotation reference"/>
    <w:basedOn w:val="a0"/>
    <w:uiPriority w:val="99"/>
    <w:semiHidden/>
    <w:rsid w:val="008A35DB"/>
    <w:rPr>
      <w:rFonts w:cs="Times New Roman"/>
      <w:sz w:val="21"/>
      <w:szCs w:val="21"/>
    </w:rPr>
  </w:style>
  <w:style w:type="paragraph" w:styleId="ac">
    <w:name w:val="annotation text"/>
    <w:basedOn w:val="a"/>
    <w:link w:val="Char1"/>
    <w:uiPriority w:val="99"/>
    <w:semiHidden/>
    <w:rsid w:val="008A35DB"/>
  </w:style>
  <w:style w:type="character" w:customStyle="1" w:styleId="Char1">
    <w:name w:val="批注文字 Char"/>
    <w:basedOn w:val="a0"/>
    <w:link w:val="ac"/>
    <w:uiPriority w:val="99"/>
    <w:semiHidden/>
    <w:locked/>
    <w:rsid w:val="008A35DB"/>
    <w:rPr>
      <w:rFonts w:cs="Times New Roman"/>
    </w:rPr>
  </w:style>
  <w:style w:type="paragraph" w:styleId="ad">
    <w:name w:val="annotation subject"/>
    <w:basedOn w:val="ac"/>
    <w:next w:val="ac"/>
    <w:link w:val="Char2"/>
    <w:uiPriority w:val="99"/>
    <w:semiHidden/>
    <w:rsid w:val="00390E90"/>
    <w:rPr>
      <w:b/>
      <w:bCs/>
    </w:rPr>
  </w:style>
  <w:style w:type="character" w:customStyle="1" w:styleId="Char2">
    <w:name w:val="批注主题 Char"/>
    <w:basedOn w:val="Char1"/>
    <w:link w:val="ad"/>
    <w:uiPriority w:val="99"/>
    <w:semiHidden/>
    <w:locked/>
    <w:rsid w:val="00390E90"/>
    <w:rPr>
      <w:rFonts w:cs="Times New Roman"/>
      <w:b/>
      <w:bCs/>
    </w:rPr>
  </w:style>
  <w:style w:type="character" w:customStyle="1" w:styleId="slug-doi">
    <w:name w:val="slug-doi"/>
    <w:basedOn w:val="a0"/>
    <w:uiPriority w:val="99"/>
    <w:rsid w:val="00B20020"/>
    <w:rPr>
      <w:rFonts w:cs="Times New Roman"/>
    </w:rPr>
  </w:style>
  <w:style w:type="character" w:styleId="ae">
    <w:name w:val="Emphasis"/>
    <w:basedOn w:val="a0"/>
    <w:uiPriority w:val="99"/>
    <w:qFormat/>
    <w:locked/>
    <w:rsid w:val="00EE5D9D"/>
    <w:rPr>
      <w:rFonts w:cs="Times New Roman"/>
      <w:i/>
      <w:iCs/>
    </w:rPr>
  </w:style>
  <w:style w:type="paragraph" w:styleId="af">
    <w:name w:val="header"/>
    <w:basedOn w:val="a"/>
    <w:link w:val="Char3"/>
    <w:uiPriority w:val="99"/>
    <w:rsid w:val="00D55979"/>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3">
    <w:name w:val="页眉 Char"/>
    <w:basedOn w:val="a0"/>
    <w:link w:val="af"/>
    <w:uiPriority w:val="99"/>
    <w:locked/>
    <w:rsid w:val="00D55979"/>
    <w:rPr>
      <w:rFonts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377"/>
    <w:pPr>
      <w:spacing w:after="200" w:line="276" w:lineRule="auto"/>
    </w:pPr>
    <w:rPr>
      <w:kern w:val="0"/>
      <w:sz w:val="22"/>
      <w:lang w:eastAsia="en-US"/>
    </w:rPr>
  </w:style>
  <w:style w:type="paragraph" w:styleId="4">
    <w:name w:val="heading 4"/>
    <w:basedOn w:val="a"/>
    <w:link w:val="4Char"/>
    <w:uiPriority w:val="99"/>
    <w:qFormat/>
    <w:locked/>
    <w:rsid w:val="005961A5"/>
    <w:pPr>
      <w:spacing w:before="100" w:beforeAutospacing="1" w:after="100" w:afterAutospacing="1" w:line="240" w:lineRule="auto"/>
      <w:outlineLvl w:val="3"/>
    </w:pPr>
    <w:rPr>
      <w:rFonts w:ascii="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标题 4 Char"/>
    <w:basedOn w:val="a0"/>
    <w:link w:val="4"/>
    <w:uiPriority w:val="99"/>
    <w:locked/>
    <w:rsid w:val="005961A5"/>
    <w:rPr>
      <w:rFonts w:ascii="Times New Roman" w:hAnsi="Times New Roman" w:cs="Times New Roman"/>
      <w:b/>
      <w:bCs/>
      <w:sz w:val="24"/>
      <w:szCs w:val="24"/>
    </w:rPr>
  </w:style>
  <w:style w:type="paragraph" w:styleId="a3">
    <w:name w:val="footer"/>
    <w:basedOn w:val="a"/>
    <w:link w:val="Char"/>
    <w:uiPriority w:val="99"/>
    <w:rsid w:val="00047377"/>
    <w:pPr>
      <w:tabs>
        <w:tab w:val="center" w:pos="4680"/>
        <w:tab w:val="right" w:pos="9360"/>
      </w:tabs>
      <w:spacing w:after="0" w:line="240" w:lineRule="auto"/>
    </w:pPr>
  </w:style>
  <w:style w:type="character" w:customStyle="1" w:styleId="Char">
    <w:name w:val="页脚 Char"/>
    <w:basedOn w:val="a0"/>
    <w:link w:val="a3"/>
    <w:uiPriority w:val="99"/>
    <w:locked/>
    <w:rsid w:val="00047377"/>
    <w:rPr>
      <w:rFonts w:cs="Times New Roman"/>
    </w:rPr>
  </w:style>
  <w:style w:type="character" w:styleId="a4">
    <w:name w:val="Hyperlink"/>
    <w:basedOn w:val="a0"/>
    <w:uiPriority w:val="99"/>
    <w:rsid w:val="00047377"/>
    <w:rPr>
      <w:rFonts w:cs="Times New Roman"/>
      <w:color w:val="0000FF"/>
      <w:u w:val="single"/>
    </w:rPr>
  </w:style>
  <w:style w:type="paragraph" w:styleId="a5">
    <w:name w:val="List Paragraph"/>
    <w:basedOn w:val="a"/>
    <w:uiPriority w:val="99"/>
    <w:qFormat/>
    <w:rsid w:val="00047377"/>
    <w:pPr>
      <w:ind w:left="720"/>
      <w:contextualSpacing/>
    </w:pPr>
  </w:style>
  <w:style w:type="table" w:styleId="a6">
    <w:name w:val="Table Grid"/>
    <w:basedOn w:val="a1"/>
    <w:uiPriority w:val="99"/>
    <w:rsid w:val="00A64C3D"/>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semiHidden/>
    <w:rsid w:val="005961A5"/>
    <w:pPr>
      <w:spacing w:before="100" w:beforeAutospacing="1" w:after="100" w:afterAutospacing="1" w:line="240" w:lineRule="auto"/>
    </w:pPr>
    <w:rPr>
      <w:rFonts w:ascii="Times New Roman" w:hAnsi="Times New Roman"/>
      <w:sz w:val="24"/>
      <w:szCs w:val="24"/>
    </w:rPr>
  </w:style>
  <w:style w:type="character" w:styleId="a8">
    <w:name w:val="Strong"/>
    <w:basedOn w:val="a0"/>
    <w:uiPriority w:val="99"/>
    <w:qFormat/>
    <w:locked/>
    <w:rsid w:val="005961A5"/>
    <w:rPr>
      <w:rFonts w:cs="Times New Roman"/>
      <w:b/>
      <w:bCs/>
    </w:rPr>
  </w:style>
  <w:style w:type="character" w:styleId="a9">
    <w:name w:val="FollowedHyperlink"/>
    <w:basedOn w:val="a0"/>
    <w:uiPriority w:val="99"/>
    <w:semiHidden/>
    <w:rsid w:val="00C771B9"/>
    <w:rPr>
      <w:rFonts w:cs="Times New Roman"/>
      <w:color w:val="800080"/>
      <w:u w:val="single"/>
    </w:rPr>
  </w:style>
  <w:style w:type="paragraph" w:styleId="aa">
    <w:name w:val="Balloon Text"/>
    <w:basedOn w:val="a"/>
    <w:link w:val="Char0"/>
    <w:uiPriority w:val="99"/>
    <w:semiHidden/>
    <w:rsid w:val="000D1CDE"/>
    <w:pPr>
      <w:spacing w:after="0" w:line="240" w:lineRule="auto"/>
    </w:pPr>
    <w:rPr>
      <w:rFonts w:ascii="Tahoma" w:hAnsi="Tahoma" w:cs="Tahoma"/>
      <w:sz w:val="16"/>
      <w:szCs w:val="16"/>
    </w:rPr>
  </w:style>
  <w:style w:type="character" w:customStyle="1" w:styleId="Char0">
    <w:name w:val="批注框文本 Char"/>
    <w:basedOn w:val="a0"/>
    <w:link w:val="aa"/>
    <w:uiPriority w:val="99"/>
    <w:semiHidden/>
    <w:locked/>
    <w:rsid w:val="000D1CDE"/>
    <w:rPr>
      <w:rFonts w:ascii="Tahoma" w:hAnsi="Tahoma" w:cs="Tahoma"/>
      <w:sz w:val="16"/>
      <w:szCs w:val="16"/>
    </w:rPr>
  </w:style>
  <w:style w:type="character" w:styleId="ab">
    <w:name w:val="annotation reference"/>
    <w:basedOn w:val="a0"/>
    <w:uiPriority w:val="99"/>
    <w:semiHidden/>
    <w:rsid w:val="008A35DB"/>
    <w:rPr>
      <w:rFonts w:cs="Times New Roman"/>
      <w:sz w:val="21"/>
      <w:szCs w:val="21"/>
    </w:rPr>
  </w:style>
  <w:style w:type="paragraph" w:styleId="ac">
    <w:name w:val="annotation text"/>
    <w:basedOn w:val="a"/>
    <w:link w:val="Char1"/>
    <w:uiPriority w:val="99"/>
    <w:semiHidden/>
    <w:rsid w:val="008A35DB"/>
  </w:style>
  <w:style w:type="character" w:customStyle="1" w:styleId="Char1">
    <w:name w:val="批注文字 Char"/>
    <w:basedOn w:val="a0"/>
    <w:link w:val="ac"/>
    <w:uiPriority w:val="99"/>
    <w:semiHidden/>
    <w:locked/>
    <w:rsid w:val="008A35DB"/>
    <w:rPr>
      <w:rFonts w:cs="Times New Roman"/>
    </w:rPr>
  </w:style>
  <w:style w:type="paragraph" w:styleId="ad">
    <w:name w:val="annotation subject"/>
    <w:basedOn w:val="ac"/>
    <w:next w:val="ac"/>
    <w:link w:val="Char2"/>
    <w:uiPriority w:val="99"/>
    <w:semiHidden/>
    <w:rsid w:val="00390E90"/>
    <w:rPr>
      <w:b/>
      <w:bCs/>
    </w:rPr>
  </w:style>
  <w:style w:type="character" w:customStyle="1" w:styleId="Char2">
    <w:name w:val="批注主题 Char"/>
    <w:basedOn w:val="Char1"/>
    <w:link w:val="ad"/>
    <w:uiPriority w:val="99"/>
    <w:semiHidden/>
    <w:locked/>
    <w:rsid w:val="00390E90"/>
    <w:rPr>
      <w:rFonts w:cs="Times New Roman"/>
      <w:b/>
      <w:bCs/>
    </w:rPr>
  </w:style>
  <w:style w:type="character" w:customStyle="1" w:styleId="slug-doi">
    <w:name w:val="slug-doi"/>
    <w:basedOn w:val="a0"/>
    <w:uiPriority w:val="99"/>
    <w:rsid w:val="00B20020"/>
    <w:rPr>
      <w:rFonts w:cs="Times New Roman"/>
    </w:rPr>
  </w:style>
  <w:style w:type="character" w:styleId="ae">
    <w:name w:val="Emphasis"/>
    <w:basedOn w:val="a0"/>
    <w:uiPriority w:val="99"/>
    <w:qFormat/>
    <w:locked/>
    <w:rsid w:val="00EE5D9D"/>
    <w:rPr>
      <w:rFonts w:cs="Times New Roman"/>
      <w:i/>
      <w:iCs/>
    </w:rPr>
  </w:style>
  <w:style w:type="paragraph" w:styleId="af">
    <w:name w:val="header"/>
    <w:basedOn w:val="a"/>
    <w:link w:val="Char3"/>
    <w:uiPriority w:val="99"/>
    <w:rsid w:val="00D55979"/>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3">
    <w:name w:val="页眉 Char"/>
    <w:basedOn w:val="a0"/>
    <w:link w:val="af"/>
    <w:uiPriority w:val="99"/>
    <w:locked/>
    <w:rsid w:val="00D55979"/>
    <w:rPr>
      <w:rFonts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7700945">
      <w:marLeft w:val="0"/>
      <w:marRight w:val="0"/>
      <w:marTop w:val="0"/>
      <w:marBottom w:val="0"/>
      <w:divBdr>
        <w:top w:val="none" w:sz="0" w:space="0" w:color="auto"/>
        <w:left w:val="none" w:sz="0" w:space="0" w:color="auto"/>
        <w:bottom w:val="none" w:sz="0" w:space="0" w:color="auto"/>
        <w:right w:val="none" w:sz="0" w:space="0" w:color="auto"/>
      </w:divBdr>
    </w:div>
    <w:div w:id="1467700948">
      <w:marLeft w:val="0"/>
      <w:marRight w:val="0"/>
      <w:marTop w:val="0"/>
      <w:marBottom w:val="0"/>
      <w:divBdr>
        <w:top w:val="none" w:sz="0" w:space="0" w:color="auto"/>
        <w:left w:val="none" w:sz="0" w:space="0" w:color="auto"/>
        <w:bottom w:val="none" w:sz="0" w:space="0" w:color="auto"/>
        <w:right w:val="none" w:sz="0" w:space="0" w:color="auto"/>
      </w:divBdr>
      <w:divsChild>
        <w:div w:id="1467700946">
          <w:marLeft w:val="720"/>
          <w:marRight w:val="720"/>
          <w:marTop w:val="100"/>
          <w:marBottom w:val="100"/>
          <w:divBdr>
            <w:top w:val="none" w:sz="0" w:space="0" w:color="auto"/>
            <w:left w:val="none" w:sz="0" w:space="0" w:color="auto"/>
            <w:bottom w:val="none" w:sz="0" w:space="0" w:color="auto"/>
            <w:right w:val="none" w:sz="0" w:space="0" w:color="auto"/>
          </w:divBdr>
        </w:div>
      </w:divsChild>
    </w:div>
    <w:div w:id="1467700950">
      <w:marLeft w:val="0"/>
      <w:marRight w:val="0"/>
      <w:marTop w:val="0"/>
      <w:marBottom w:val="0"/>
      <w:divBdr>
        <w:top w:val="none" w:sz="0" w:space="0" w:color="auto"/>
        <w:left w:val="none" w:sz="0" w:space="0" w:color="auto"/>
        <w:bottom w:val="none" w:sz="0" w:space="0" w:color="auto"/>
        <w:right w:val="none" w:sz="0" w:space="0" w:color="auto"/>
      </w:divBdr>
      <w:divsChild>
        <w:div w:id="1467700949">
          <w:marLeft w:val="0"/>
          <w:marRight w:val="0"/>
          <w:marTop w:val="0"/>
          <w:marBottom w:val="0"/>
          <w:divBdr>
            <w:top w:val="none" w:sz="0" w:space="0" w:color="auto"/>
            <w:left w:val="none" w:sz="0" w:space="0" w:color="auto"/>
            <w:bottom w:val="none" w:sz="0" w:space="0" w:color="auto"/>
            <w:right w:val="none" w:sz="0" w:space="0" w:color="auto"/>
          </w:divBdr>
          <w:divsChild>
            <w:div w:id="146770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ig.hhs.gov/oei/reports/oai-01-86-00064.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5677</Words>
  <Characters>32362</Characters>
  <Application>Microsoft Office Word</Application>
  <DocSecurity>0</DocSecurity>
  <Lines>269</Lines>
  <Paragraphs>75</Paragraphs>
  <ScaleCrop>false</ScaleCrop>
  <Company>Hewlett-Packard</Company>
  <LinksUpToDate>false</LinksUpToDate>
  <CharactersWithSpaces>37964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Article – Physician Peer Review</dc:title>
  <dc:creator>Ahmed Hozain</dc:creator>
  <cp:lastModifiedBy>LS Ma</cp:lastModifiedBy>
  <cp:revision>2</cp:revision>
  <dcterms:created xsi:type="dcterms:W3CDTF">2014-03-31T21:26:00Z</dcterms:created>
  <dcterms:modified xsi:type="dcterms:W3CDTF">2014-03-31T21:26:00Z</dcterms:modified>
</cp:coreProperties>
</file>