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A40" w:rsidRPr="00814A40" w:rsidRDefault="00814A40" w:rsidP="00814A40">
      <w:pPr>
        <w:adjustRightInd w:val="0"/>
        <w:snapToGrid w:val="0"/>
        <w:spacing w:line="360" w:lineRule="auto"/>
        <w:rPr>
          <w:rFonts w:ascii="Book Antiqua" w:eastAsia="Times New Roman" w:hAnsi="Book Antiqua" w:cs="宋体"/>
          <w:b/>
          <w:i/>
          <w:sz w:val="24"/>
          <w:szCs w:val="24"/>
        </w:rPr>
      </w:pPr>
      <w:bookmarkStart w:id="0" w:name="_Hlk6431434"/>
      <w:bookmarkStart w:id="1" w:name="_Hlk536819178"/>
      <w:r w:rsidRPr="00814A40">
        <w:rPr>
          <w:rFonts w:ascii="Book Antiqua" w:eastAsia="Times New Roman" w:hAnsi="Book Antiqua" w:cs="宋体"/>
          <w:b/>
          <w:sz w:val="24"/>
          <w:szCs w:val="24"/>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814A40">
        <w:rPr>
          <w:rFonts w:ascii="Book Antiqua" w:eastAsia="Times New Roman" w:hAnsi="Book Antiqua" w:cs="宋体"/>
          <w:i/>
          <w:sz w:val="24"/>
          <w:szCs w:val="24"/>
        </w:rPr>
        <w:t xml:space="preserve">World Journal of </w:t>
      </w:r>
      <w:bookmarkEnd w:id="2"/>
      <w:bookmarkEnd w:id="3"/>
      <w:bookmarkEnd w:id="4"/>
      <w:bookmarkEnd w:id="5"/>
      <w:bookmarkEnd w:id="6"/>
      <w:bookmarkEnd w:id="7"/>
      <w:bookmarkEnd w:id="8"/>
      <w:r w:rsidRPr="00814A40">
        <w:rPr>
          <w:rFonts w:ascii="Book Antiqua" w:eastAsia="Times New Roman" w:hAnsi="Book Antiqua" w:cs="宋体"/>
          <w:i/>
          <w:sz w:val="24"/>
          <w:szCs w:val="24"/>
        </w:rPr>
        <w:t>Clinical Cases</w:t>
      </w:r>
    </w:p>
    <w:p w:rsidR="00814A40" w:rsidRPr="00814A40" w:rsidRDefault="00814A40" w:rsidP="00814A40">
      <w:pPr>
        <w:adjustRightInd w:val="0"/>
        <w:snapToGrid w:val="0"/>
        <w:spacing w:line="360" w:lineRule="auto"/>
        <w:rPr>
          <w:rFonts w:ascii="Book Antiqua" w:eastAsia="宋体" w:hAnsi="Book Antiqua" w:cs="Arial"/>
          <w:b/>
          <w:sz w:val="24"/>
          <w:szCs w:val="24"/>
          <w:lang w:val="en-GB"/>
        </w:rPr>
      </w:pPr>
      <w:r w:rsidRPr="00814A40">
        <w:rPr>
          <w:rFonts w:ascii="Book Antiqua" w:eastAsia="Times New Roman" w:hAnsi="Book Antiqua" w:cs="Times New Roman"/>
          <w:b/>
          <w:bCs/>
          <w:sz w:val="24"/>
          <w:szCs w:val="24"/>
        </w:rPr>
        <w:t>Manuscript NO</w:t>
      </w:r>
      <w:r w:rsidRPr="00814A40">
        <w:rPr>
          <w:rFonts w:ascii="Book Antiqua" w:eastAsia="宋体" w:hAnsi="Book Antiqua" w:cs="Arial"/>
          <w:b/>
          <w:sz w:val="24"/>
          <w:szCs w:val="24"/>
        </w:rPr>
        <w:t xml:space="preserve">: </w:t>
      </w:r>
      <w:r w:rsidRPr="00814A40">
        <w:rPr>
          <w:rFonts w:ascii="Book Antiqua" w:eastAsia="宋体" w:hAnsi="Book Antiqua" w:cs="Arial"/>
          <w:bCs/>
          <w:sz w:val="24"/>
          <w:szCs w:val="24"/>
        </w:rPr>
        <w:t>54155</w:t>
      </w:r>
    </w:p>
    <w:p w:rsidR="00814A40" w:rsidRPr="00814A40" w:rsidRDefault="00814A40" w:rsidP="00814A40">
      <w:pPr>
        <w:adjustRightInd w:val="0"/>
        <w:snapToGrid w:val="0"/>
        <w:spacing w:line="360" w:lineRule="auto"/>
        <w:rPr>
          <w:rFonts w:ascii="Book Antiqua" w:eastAsia="宋体" w:hAnsi="Book Antiqua" w:cs="Times New Roman"/>
          <w:b/>
          <w:sz w:val="24"/>
          <w:szCs w:val="24"/>
        </w:rPr>
      </w:pPr>
      <w:bookmarkStart w:id="9" w:name="OLE_LINK4"/>
      <w:bookmarkStart w:id="10" w:name="OLE_LINK3"/>
      <w:r w:rsidRPr="00814A40">
        <w:rPr>
          <w:rFonts w:ascii="Book Antiqua" w:eastAsia="宋体" w:hAnsi="Book Antiqua" w:cs="Times New Roman"/>
          <w:b/>
          <w:sz w:val="24"/>
          <w:szCs w:val="24"/>
        </w:rPr>
        <w:t xml:space="preserve">Manuscript Type: </w:t>
      </w:r>
      <w:bookmarkEnd w:id="9"/>
      <w:bookmarkEnd w:id="10"/>
      <w:r w:rsidRPr="00814A40">
        <w:rPr>
          <w:rFonts w:ascii="Book Antiqua" w:eastAsia="宋体" w:hAnsi="Book Antiqua" w:cs="Times New Roman"/>
          <w:sz w:val="24"/>
          <w:szCs w:val="24"/>
        </w:rPr>
        <w:t>CASE REPORT</w:t>
      </w:r>
    </w:p>
    <w:p w:rsidR="00814A40" w:rsidRPr="00814A40" w:rsidRDefault="00814A40" w:rsidP="00814A40">
      <w:pPr>
        <w:snapToGrid w:val="0"/>
        <w:spacing w:line="360" w:lineRule="auto"/>
        <w:rPr>
          <w:rFonts w:ascii="Book Antiqua" w:hAnsi="Book Antiqua" w:cstheme="minorHAnsi"/>
          <w:b/>
          <w:sz w:val="24"/>
          <w:szCs w:val="24"/>
        </w:rPr>
      </w:pPr>
    </w:p>
    <w:p w:rsidR="006523FC" w:rsidRPr="00814A40" w:rsidRDefault="006523FC" w:rsidP="00814A40">
      <w:pPr>
        <w:snapToGrid w:val="0"/>
        <w:spacing w:line="360" w:lineRule="auto"/>
        <w:rPr>
          <w:rFonts w:ascii="Book Antiqua" w:hAnsi="Book Antiqua" w:cs="Times New Roman"/>
          <w:b/>
          <w:color w:val="000000" w:themeColor="text1"/>
          <w:sz w:val="24"/>
          <w:szCs w:val="24"/>
        </w:rPr>
      </w:pPr>
      <w:r w:rsidRPr="00814A40">
        <w:rPr>
          <w:rFonts w:ascii="Book Antiqua" w:hAnsi="Book Antiqua" w:cs="Times New Roman"/>
          <w:b/>
          <w:color w:val="000000" w:themeColor="text1"/>
          <w:sz w:val="24"/>
          <w:szCs w:val="24"/>
        </w:rPr>
        <w:t xml:space="preserve">Effective combined therapy for pulmonary epithelioid hemangioendothelioma: </w:t>
      </w:r>
      <w:r w:rsidR="00841AF4" w:rsidRPr="00814A40">
        <w:rPr>
          <w:rFonts w:ascii="Book Antiqua" w:hAnsi="Book Antiqua" w:cs="Times New Roman"/>
          <w:b/>
          <w:color w:val="000000" w:themeColor="text1"/>
          <w:sz w:val="24"/>
          <w:szCs w:val="24"/>
        </w:rPr>
        <w:t xml:space="preserve">A </w:t>
      </w:r>
      <w:r w:rsidRPr="00814A40">
        <w:rPr>
          <w:rFonts w:ascii="Book Antiqua" w:hAnsi="Book Antiqua" w:cs="Times New Roman"/>
          <w:b/>
          <w:color w:val="000000" w:themeColor="text1"/>
          <w:sz w:val="24"/>
          <w:szCs w:val="24"/>
        </w:rPr>
        <w:t>case report</w:t>
      </w:r>
    </w:p>
    <w:p w:rsidR="00841AF4" w:rsidRPr="00814A40" w:rsidRDefault="00841AF4" w:rsidP="00814A40">
      <w:pPr>
        <w:snapToGrid w:val="0"/>
        <w:spacing w:line="360" w:lineRule="auto"/>
        <w:rPr>
          <w:rFonts w:ascii="Book Antiqua" w:hAnsi="Book Antiqua" w:cs="Times New Roman"/>
          <w:b/>
          <w:color w:val="000000" w:themeColor="text1"/>
          <w:sz w:val="24"/>
          <w:szCs w:val="24"/>
        </w:rPr>
      </w:pPr>
    </w:p>
    <w:bookmarkEnd w:id="0"/>
    <w:bookmarkEnd w:id="1"/>
    <w:p w:rsidR="00C351FE" w:rsidRPr="00814A40" w:rsidRDefault="00841AF4" w:rsidP="00814A40">
      <w:pPr>
        <w:snapToGrid w:val="0"/>
        <w:spacing w:line="360" w:lineRule="auto"/>
        <w:rPr>
          <w:rFonts w:ascii="Book Antiqua" w:hAnsi="Book Antiqua" w:cs="Times New Roman"/>
          <w:bCs/>
          <w:color w:val="000000" w:themeColor="text1"/>
          <w:sz w:val="24"/>
          <w:szCs w:val="24"/>
        </w:rPr>
      </w:pPr>
      <w:r w:rsidRPr="00814A40">
        <w:rPr>
          <w:rFonts w:ascii="Book Antiqua" w:hAnsi="Book Antiqua" w:cs="Times New Roman"/>
          <w:bCs/>
          <w:color w:val="000000" w:themeColor="text1"/>
          <w:sz w:val="24"/>
          <w:szCs w:val="24"/>
        </w:rPr>
        <w:t xml:space="preserve">Zhang XQ </w:t>
      </w:r>
      <w:r w:rsidRPr="00814A40">
        <w:rPr>
          <w:rFonts w:ascii="Book Antiqua" w:hAnsi="Book Antiqua" w:cs="Times New Roman"/>
          <w:bCs/>
          <w:i/>
          <w:iCs/>
          <w:color w:val="000000" w:themeColor="text1"/>
          <w:sz w:val="24"/>
          <w:szCs w:val="24"/>
        </w:rPr>
        <w:t>et al</w:t>
      </w:r>
      <w:r w:rsidRPr="00814A40">
        <w:rPr>
          <w:rFonts w:ascii="Book Antiqua" w:hAnsi="Book Antiqua" w:cs="Times New Roman"/>
          <w:bCs/>
          <w:color w:val="000000" w:themeColor="text1"/>
          <w:sz w:val="24"/>
          <w:szCs w:val="24"/>
        </w:rPr>
        <w:t xml:space="preserve">. </w:t>
      </w:r>
      <w:r w:rsidR="00C351FE" w:rsidRPr="00814A40">
        <w:rPr>
          <w:rFonts w:ascii="Book Antiqua" w:hAnsi="Book Antiqua" w:cs="Times New Roman"/>
          <w:bCs/>
          <w:color w:val="000000" w:themeColor="text1"/>
          <w:sz w:val="24"/>
          <w:szCs w:val="24"/>
        </w:rPr>
        <w:t xml:space="preserve">A </w:t>
      </w:r>
      <w:r w:rsidR="009E124F" w:rsidRPr="00814A40">
        <w:rPr>
          <w:rFonts w:ascii="Book Antiqua" w:hAnsi="Book Antiqua" w:cs="Times New Roman"/>
          <w:bCs/>
          <w:color w:val="000000" w:themeColor="text1"/>
          <w:sz w:val="24"/>
          <w:szCs w:val="24"/>
        </w:rPr>
        <w:t xml:space="preserve">case </w:t>
      </w:r>
      <w:r w:rsidR="009E124F">
        <w:rPr>
          <w:rFonts w:ascii="Book Antiqua" w:hAnsi="Book Antiqua" w:cs="Times New Roman"/>
          <w:bCs/>
          <w:color w:val="000000" w:themeColor="text1"/>
          <w:sz w:val="24"/>
          <w:szCs w:val="24"/>
        </w:rPr>
        <w:t xml:space="preserve">of </w:t>
      </w:r>
      <w:r w:rsidRPr="00814A40">
        <w:rPr>
          <w:rFonts w:ascii="Book Antiqua" w:hAnsi="Book Antiqua" w:cs="Times New Roman"/>
          <w:bCs/>
          <w:color w:val="000000" w:themeColor="text1"/>
          <w:sz w:val="24"/>
          <w:szCs w:val="24"/>
        </w:rPr>
        <w:t>P-EHE</w:t>
      </w:r>
    </w:p>
    <w:p w:rsidR="00841AF4" w:rsidRPr="00814A40" w:rsidRDefault="00841AF4" w:rsidP="00814A40">
      <w:pPr>
        <w:snapToGrid w:val="0"/>
        <w:spacing w:line="360" w:lineRule="auto"/>
        <w:rPr>
          <w:rFonts w:ascii="Book Antiqua" w:hAnsi="Book Antiqua" w:cs="Times New Roman"/>
          <w:b/>
          <w:color w:val="000000" w:themeColor="text1"/>
          <w:sz w:val="24"/>
          <w:szCs w:val="24"/>
        </w:rPr>
      </w:pPr>
    </w:p>
    <w:p w:rsidR="00C351FE" w:rsidRPr="00814A40" w:rsidRDefault="00C351FE" w:rsidP="00814A40">
      <w:pPr>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sz w:val="24"/>
          <w:szCs w:val="24"/>
        </w:rPr>
        <w:t>Xiu-</w:t>
      </w:r>
      <w:r w:rsidR="00841AF4" w:rsidRPr="00814A40">
        <w:rPr>
          <w:rFonts w:ascii="Book Antiqua" w:hAnsi="Book Antiqua" w:cs="Times New Roman"/>
          <w:color w:val="000000" w:themeColor="text1"/>
          <w:sz w:val="24"/>
          <w:szCs w:val="24"/>
        </w:rPr>
        <w:t xml:space="preserve">Qin </w:t>
      </w:r>
      <w:r w:rsidRPr="00814A40">
        <w:rPr>
          <w:rFonts w:ascii="Book Antiqua" w:hAnsi="Book Antiqua" w:cs="Times New Roman"/>
          <w:color w:val="000000" w:themeColor="text1"/>
          <w:sz w:val="24"/>
          <w:szCs w:val="24"/>
        </w:rPr>
        <w:t>Zhang</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 xml:space="preserve"> Heng Chen</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 xml:space="preserve"> Shu Song</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 xml:space="preserve"> Yan Qin</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 xml:space="preserve"> Li-</w:t>
      </w:r>
      <w:r w:rsidR="00841AF4" w:rsidRPr="00814A40">
        <w:rPr>
          <w:rFonts w:ascii="Book Antiqua" w:hAnsi="Book Antiqua" w:cs="Times New Roman"/>
          <w:color w:val="000000" w:themeColor="text1"/>
          <w:sz w:val="24"/>
          <w:szCs w:val="24"/>
        </w:rPr>
        <w:t xml:space="preserve">Ming </w:t>
      </w:r>
      <w:r w:rsidRPr="00814A40">
        <w:rPr>
          <w:rFonts w:ascii="Book Antiqua" w:hAnsi="Book Antiqua" w:cs="Times New Roman"/>
          <w:color w:val="000000" w:themeColor="text1"/>
          <w:sz w:val="24"/>
          <w:szCs w:val="24"/>
        </w:rPr>
        <w:t>Cai</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 xml:space="preserve"> Fang Zhang</w:t>
      </w:r>
    </w:p>
    <w:p w:rsidR="00C351FE" w:rsidRPr="00814A40" w:rsidRDefault="00C351FE" w:rsidP="00814A40">
      <w:pPr>
        <w:snapToGrid w:val="0"/>
        <w:spacing w:line="360" w:lineRule="auto"/>
        <w:rPr>
          <w:rFonts w:ascii="Book Antiqua" w:hAnsi="Book Antiqua" w:cs="Times New Roman"/>
          <w:color w:val="000000" w:themeColor="text1"/>
          <w:sz w:val="24"/>
          <w:szCs w:val="24"/>
        </w:rPr>
      </w:pPr>
    </w:p>
    <w:p w:rsidR="00C351FE" w:rsidRPr="00814A40" w:rsidRDefault="00C351FE" w:rsidP="00814A40">
      <w:pPr>
        <w:snapToGrid w:val="0"/>
        <w:spacing w:line="360" w:lineRule="auto"/>
        <w:rPr>
          <w:rFonts w:ascii="Book Antiqua" w:hAnsi="Book Antiqua" w:cs="Times New Roman"/>
          <w:iCs/>
          <w:sz w:val="24"/>
          <w:szCs w:val="24"/>
        </w:rPr>
      </w:pPr>
      <w:r w:rsidRPr="00814A40">
        <w:rPr>
          <w:rFonts w:ascii="Book Antiqua" w:hAnsi="Book Antiqua" w:cs="Times New Roman"/>
          <w:b/>
          <w:color w:val="000000" w:themeColor="text1"/>
          <w:sz w:val="24"/>
          <w:szCs w:val="24"/>
        </w:rPr>
        <w:t>Xiu-</w:t>
      </w:r>
      <w:r w:rsidR="00841AF4" w:rsidRPr="00814A40">
        <w:rPr>
          <w:rFonts w:ascii="Book Antiqua" w:hAnsi="Book Antiqua" w:cs="Times New Roman"/>
          <w:b/>
          <w:color w:val="000000" w:themeColor="text1"/>
          <w:sz w:val="24"/>
          <w:szCs w:val="24"/>
        </w:rPr>
        <w:t xml:space="preserve">Qin </w:t>
      </w:r>
      <w:r w:rsidRPr="00814A40">
        <w:rPr>
          <w:rFonts w:ascii="Book Antiqua" w:hAnsi="Book Antiqua" w:cs="Times New Roman"/>
          <w:b/>
          <w:color w:val="000000" w:themeColor="text1"/>
          <w:sz w:val="24"/>
          <w:szCs w:val="24"/>
        </w:rPr>
        <w:t>Zhang, Li-</w:t>
      </w:r>
      <w:r w:rsidR="00841AF4" w:rsidRPr="00814A40">
        <w:rPr>
          <w:rFonts w:ascii="Book Antiqua" w:hAnsi="Book Antiqua" w:cs="Times New Roman"/>
          <w:b/>
          <w:color w:val="000000" w:themeColor="text1"/>
          <w:sz w:val="24"/>
          <w:szCs w:val="24"/>
        </w:rPr>
        <w:t xml:space="preserve">Ming </w:t>
      </w:r>
      <w:r w:rsidRPr="00814A40">
        <w:rPr>
          <w:rFonts w:ascii="Book Antiqua" w:hAnsi="Book Antiqua" w:cs="Times New Roman"/>
          <w:b/>
          <w:color w:val="000000" w:themeColor="text1"/>
          <w:sz w:val="24"/>
          <w:szCs w:val="24"/>
        </w:rPr>
        <w:t>Cai, Fang Zhang,</w:t>
      </w:r>
      <w:r w:rsidRPr="00814A40">
        <w:rPr>
          <w:rFonts w:ascii="Book Antiqua" w:hAnsi="Book Antiqua" w:cs="Times New Roman"/>
          <w:color w:val="000000" w:themeColor="text1"/>
          <w:sz w:val="24"/>
          <w:szCs w:val="24"/>
        </w:rPr>
        <w:t xml:space="preserve"> </w:t>
      </w:r>
      <w:r w:rsidRPr="00814A40">
        <w:rPr>
          <w:rFonts w:ascii="Book Antiqua" w:hAnsi="Book Antiqua" w:cs="Times New Roman"/>
          <w:iCs/>
          <w:sz w:val="24"/>
          <w:szCs w:val="24"/>
        </w:rPr>
        <w:t>Department of Respiratory Medicine, Affiliated Hospital of Jiangnan University, Wuxi 214000, Jiangsu</w:t>
      </w:r>
      <w:r w:rsidR="00841AF4" w:rsidRPr="00814A40">
        <w:rPr>
          <w:rFonts w:ascii="Book Antiqua" w:hAnsi="Book Antiqua" w:cs="Times New Roman"/>
          <w:iCs/>
          <w:sz w:val="24"/>
          <w:szCs w:val="24"/>
        </w:rPr>
        <w:t xml:space="preserve"> Province</w:t>
      </w:r>
      <w:r w:rsidRPr="00814A40">
        <w:rPr>
          <w:rFonts w:ascii="Book Antiqua" w:hAnsi="Book Antiqua" w:cs="Times New Roman"/>
          <w:iCs/>
          <w:sz w:val="24"/>
          <w:szCs w:val="24"/>
        </w:rPr>
        <w:t>, China</w:t>
      </w:r>
    </w:p>
    <w:p w:rsidR="00841AF4" w:rsidRPr="00814A40" w:rsidRDefault="00841AF4" w:rsidP="00814A40">
      <w:pPr>
        <w:snapToGrid w:val="0"/>
        <w:spacing w:line="360" w:lineRule="auto"/>
        <w:rPr>
          <w:rFonts w:ascii="Book Antiqua" w:hAnsi="Book Antiqua" w:cs="Times New Roman"/>
          <w:iCs/>
          <w:sz w:val="24"/>
          <w:szCs w:val="24"/>
        </w:rPr>
      </w:pPr>
    </w:p>
    <w:p w:rsidR="00841AF4" w:rsidRPr="00814A40" w:rsidRDefault="00C351FE" w:rsidP="00814A40">
      <w:pPr>
        <w:snapToGrid w:val="0"/>
        <w:spacing w:line="360" w:lineRule="auto"/>
        <w:rPr>
          <w:rFonts w:ascii="Book Antiqua" w:hAnsi="Book Antiqua" w:cs="Times New Roman"/>
          <w:iCs/>
          <w:sz w:val="24"/>
          <w:szCs w:val="24"/>
        </w:rPr>
      </w:pPr>
      <w:r w:rsidRPr="00814A40">
        <w:rPr>
          <w:rFonts w:ascii="Book Antiqua" w:hAnsi="Book Antiqua" w:cs="Times New Roman"/>
          <w:b/>
          <w:color w:val="000000" w:themeColor="text1"/>
          <w:sz w:val="24"/>
          <w:szCs w:val="24"/>
        </w:rPr>
        <w:t>Heng Chen,</w:t>
      </w:r>
      <w:r w:rsidRPr="00814A40">
        <w:rPr>
          <w:rFonts w:ascii="Book Antiqua" w:hAnsi="Book Antiqua" w:cs="Times New Roman"/>
          <w:iCs/>
          <w:sz w:val="24"/>
          <w:szCs w:val="24"/>
        </w:rPr>
        <w:t xml:space="preserve"> Department of Hematology Medicine, Wuxi People’s Hospital, Wuxi 214000, </w:t>
      </w:r>
      <w:r w:rsidR="00841AF4" w:rsidRPr="00814A40">
        <w:rPr>
          <w:rFonts w:ascii="Book Antiqua" w:hAnsi="Book Antiqua" w:cs="Times New Roman"/>
          <w:iCs/>
          <w:sz w:val="24"/>
          <w:szCs w:val="24"/>
        </w:rPr>
        <w:t>Jiangsu Province, China</w:t>
      </w:r>
    </w:p>
    <w:p w:rsidR="00841AF4" w:rsidRPr="00814A40" w:rsidRDefault="00841AF4" w:rsidP="00814A40">
      <w:pPr>
        <w:snapToGrid w:val="0"/>
        <w:spacing w:line="360" w:lineRule="auto"/>
        <w:rPr>
          <w:rFonts w:ascii="Book Antiqua" w:hAnsi="Book Antiqua" w:cs="Times New Roman"/>
          <w:b/>
          <w:color w:val="000000" w:themeColor="text1"/>
          <w:sz w:val="24"/>
          <w:szCs w:val="24"/>
        </w:rPr>
      </w:pPr>
    </w:p>
    <w:p w:rsidR="00C351FE" w:rsidRPr="00814A40" w:rsidRDefault="00C351FE" w:rsidP="00814A40">
      <w:pPr>
        <w:snapToGrid w:val="0"/>
        <w:spacing w:line="360" w:lineRule="auto"/>
        <w:rPr>
          <w:rFonts w:ascii="Book Antiqua" w:hAnsi="Book Antiqua" w:cs="Times New Roman"/>
          <w:iCs/>
          <w:sz w:val="24"/>
          <w:szCs w:val="24"/>
        </w:rPr>
      </w:pPr>
      <w:r w:rsidRPr="00814A40">
        <w:rPr>
          <w:rFonts w:ascii="Book Antiqua" w:hAnsi="Book Antiqua" w:cs="Times New Roman"/>
          <w:b/>
          <w:color w:val="000000" w:themeColor="text1"/>
          <w:sz w:val="24"/>
          <w:szCs w:val="24"/>
        </w:rPr>
        <w:t>Shu Song,</w:t>
      </w:r>
      <w:r w:rsidRPr="00814A40">
        <w:rPr>
          <w:rFonts w:ascii="Book Antiqua" w:hAnsi="Book Antiqua" w:cs="Times New Roman"/>
          <w:iCs/>
          <w:sz w:val="24"/>
          <w:szCs w:val="24"/>
        </w:rPr>
        <w:t xml:space="preserve"> Department of Pathology Medicine, </w:t>
      </w:r>
      <w:r w:rsidR="00FB2332" w:rsidRPr="00814A40">
        <w:rPr>
          <w:rFonts w:ascii="Book Antiqua" w:hAnsi="Book Antiqua" w:cs="Times New Roman"/>
          <w:iCs/>
          <w:sz w:val="24"/>
          <w:szCs w:val="24"/>
        </w:rPr>
        <w:t>Shanghai Public Health Clinical Center, Fudan University</w:t>
      </w:r>
      <w:r w:rsidRPr="00814A40">
        <w:rPr>
          <w:rFonts w:ascii="Book Antiqua" w:hAnsi="Book Antiqua" w:cs="Times New Roman"/>
          <w:iCs/>
          <w:sz w:val="24"/>
          <w:szCs w:val="24"/>
        </w:rPr>
        <w:t xml:space="preserve">, </w:t>
      </w:r>
      <w:r w:rsidR="00FB2332" w:rsidRPr="00814A40">
        <w:rPr>
          <w:rFonts w:ascii="Book Antiqua" w:hAnsi="Book Antiqua" w:cs="Times New Roman"/>
          <w:iCs/>
          <w:sz w:val="24"/>
          <w:szCs w:val="24"/>
        </w:rPr>
        <w:t>Shanghai 200000, China</w:t>
      </w:r>
    </w:p>
    <w:p w:rsidR="00841AF4" w:rsidRPr="00814A40" w:rsidRDefault="00841AF4" w:rsidP="00814A40">
      <w:pPr>
        <w:snapToGrid w:val="0"/>
        <w:spacing w:line="360" w:lineRule="auto"/>
        <w:rPr>
          <w:rFonts w:ascii="Book Antiqua" w:hAnsi="Book Antiqua" w:cs="Times New Roman"/>
          <w:iCs/>
          <w:sz w:val="24"/>
          <w:szCs w:val="24"/>
        </w:rPr>
      </w:pPr>
    </w:p>
    <w:p w:rsidR="00841AF4" w:rsidRPr="00814A40" w:rsidRDefault="00C351FE" w:rsidP="00814A40">
      <w:pPr>
        <w:snapToGrid w:val="0"/>
        <w:spacing w:line="360" w:lineRule="auto"/>
        <w:rPr>
          <w:rFonts w:ascii="Book Antiqua" w:hAnsi="Book Antiqua" w:cs="Times New Roman"/>
          <w:iCs/>
          <w:sz w:val="24"/>
          <w:szCs w:val="24"/>
        </w:rPr>
      </w:pPr>
      <w:r w:rsidRPr="00814A40">
        <w:rPr>
          <w:rFonts w:ascii="Book Antiqua" w:hAnsi="Book Antiqua" w:cs="Times New Roman"/>
          <w:b/>
          <w:color w:val="000000" w:themeColor="text1"/>
          <w:sz w:val="24"/>
          <w:szCs w:val="24"/>
        </w:rPr>
        <w:t>Yan Qin,</w:t>
      </w:r>
      <w:r w:rsidRPr="00814A40">
        <w:rPr>
          <w:rFonts w:ascii="Book Antiqua" w:hAnsi="Book Antiqua" w:cs="Times New Roman"/>
          <w:iCs/>
          <w:sz w:val="24"/>
          <w:szCs w:val="24"/>
        </w:rPr>
        <w:t xml:space="preserve"> Department of Pathology Medicine, Affiliated Hospital of Jiangnan University, Wuxi 214000, </w:t>
      </w:r>
      <w:r w:rsidR="00841AF4" w:rsidRPr="00814A40">
        <w:rPr>
          <w:rFonts w:ascii="Book Antiqua" w:hAnsi="Book Antiqua" w:cs="Times New Roman"/>
          <w:iCs/>
          <w:sz w:val="24"/>
          <w:szCs w:val="24"/>
        </w:rPr>
        <w:t>Jiangsu Province, China</w:t>
      </w:r>
    </w:p>
    <w:p w:rsidR="00C351FE" w:rsidRPr="00814A40" w:rsidRDefault="00C351FE" w:rsidP="00814A40">
      <w:pPr>
        <w:pStyle w:val="Default"/>
        <w:snapToGrid w:val="0"/>
        <w:spacing w:line="360" w:lineRule="auto"/>
        <w:jc w:val="both"/>
        <w:rPr>
          <w:rFonts w:ascii="Book Antiqua" w:hAnsi="Book Antiqua" w:cs="Times New Roman"/>
          <w:color w:val="FF0000"/>
        </w:rPr>
      </w:pPr>
    </w:p>
    <w:p w:rsidR="00C351FE" w:rsidRPr="00814A40" w:rsidRDefault="00814A40" w:rsidP="00814A40">
      <w:pPr>
        <w:widowControl/>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b/>
          <w:sz w:val="24"/>
          <w:szCs w:val="24"/>
          <w:lang w:val="en-GB"/>
        </w:rPr>
        <w:t xml:space="preserve">Author contributions: </w:t>
      </w:r>
      <w:r w:rsidR="00841AF4" w:rsidRPr="00814A40">
        <w:rPr>
          <w:rFonts w:ascii="Book Antiqua" w:eastAsia="ArialNarrow-Bold" w:hAnsi="Book Antiqua" w:cs="Times New Roman"/>
          <w:kern w:val="0"/>
          <w:sz w:val="24"/>
          <w:szCs w:val="24"/>
        </w:rPr>
        <w:t xml:space="preserve">Zhang XQ and Chen H </w:t>
      </w:r>
      <w:r w:rsidR="00841AF4" w:rsidRPr="00814A40">
        <w:rPr>
          <w:rFonts w:ascii="Book Antiqua" w:hAnsi="Book Antiqua" w:cs="Times New Roman"/>
          <w:iCs/>
          <w:sz w:val="24"/>
          <w:szCs w:val="24"/>
        </w:rPr>
        <w:t>contributed equally to this work;</w:t>
      </w:r>
      <w:r w:rsidR="00841AF4" w:rsidRPr="00814A40">
        <w:rPr>
          <w:rFonts w:ascii="Book Antiqua" w:hAnsi="Book Antiqua" w:cs="Times New Roman"/>
          <w:color w:val="000000" w:themeColor="text1"/>
          <w:sz w:val="24"/>
          <w:szCs w:val="24"/>
        </w:rPr>
        <w:t xml:space="preserve"> </w:t>
      </w:r>
      <w:r w:rsidR="00C351FE" w:rsidRPr="00814A40">
        <w:rPr>
          <w:rFonts w:ascii="Book Antiqua" w:hAnsi="Book Antiqua" w:cs="Times New Roman"/>
          <w:color w:val="000000" w:themeColor="text1"/>
          <w:sz w:val="24"/>
          <w:szCs w:val="24"/>
        </w:rPr>
        <w:t xml:space="preserve">Zhang </w:t>
      </w:r>
      <w:r w:rsidR="00841AF4" w:rsidRPr="00814A40">
        <w:rPr>
          <w:rFonts w:ascii="Book Antiqua" w:hAnsi="Book Antiqua" w:cs="Times New Roman"/>
          <w:color w:val="000000" w:themeColor="text1"/>
          <w:sz w:val="24"/>
          <w:szCs w:val="24"/>
        </w:rPr>
        <w:t xml:space="preserve">XQ </w:t>
      </w:r>
      <w:r w:rsidR="00C351FE" w:rsidRPr="00814A40">
        <w:rPr>
          <w:rFonts w:ascii="Book Antiqua" w:hAnsi="Book Antiqua" w:cs="Times New Roman"/>
          <w:color w:val="000000" w:themeColor="text1"/>
          <w:sz w:val="24"/>
          <w:szCs w:val="24"/>
        </w:rPr>
        <w:t>and Chen</w:t>
      </w:r>
      <w:r w:rsidR="00841AF4" w:rsidRPr="00814A40">
        <w:rPr>
          <w:rFonts w:ascii="Book Antiqua" w:hAnsi="Book Antiqua" w:cs="Times New Roman"/>
          <w:color w:val="000000" w:themeColor="text1"/>
          <w:sz w:val="24"/>
          <w:szCs w:val="24"/>
        </w:rPr>
        <w:t xml:space="preserve"> H</w:t>
      </w:r>
      <w:r w:rsidR="00C351FE" w:rsidRPr="00814A40">
        <w:rPr>
          <w:rFonts w:ascii="Book Antiqua" w:hAnsi="Book Antiqua" w:cs="Times New Roman"/>
          <w:color w:val="000000" w:themeColor="text1"/>
          <w:sz w:val="24"/>
          <w:szCs w:val="24"/>
        </w:rPr>
        <w:t xml:space="preserve"> conducted the study and drafted the manuscript</w:t>
      </w:r>
      <w:r w:rsidR="00841AF4" w:rsidRPr="00814A40">
        <w:rPr>
          <w:rFonts w:ascii="Book Antiqua" w:hAnsi="Book Antiqua" w:cs="Times New Roman"/>
          <w:color w:val="000000" w:themeColor="text1"/>
          <w:sz w:val="24"/>
          <w:szCs w:val="24"/>
        </w:rPr>
        <w:t>;</w:t>
      </w:r>
      <w:r w:rsidR="00C351FE" w:rsidRPr="00814A40">
        <w:rPr>
          <w:rFonts w:ascii="Book Antiqua" w:hAnsi="Book Antiqua" w:cs="Times New Roman"/>
          <w:color w:val="000000" w:themeColor="text1"/>
          <w:sz w:val="24"/>
          <w:szCs w:val="24"/>
        </w:rPr>
        <w:t xml:space="preserve"> Song</w:t>
      </w:r>
      <w:r w:rsidR="00841AF4" w:rsidRPr="00814A40">
        <w:rPr>
          <w:rFonts w:ascii="Book Antiqua" w:hAnsi="Book Antiqua" w:cs="Times New Roman"/>
          <w:color w:val="000000" w:themeColor="text1"/>
          <w:sz w:val="24"/>
          <w:szCs w:val="24"/>
        </w:rPr>
        <w:t xml:space="preserve"> S</w:t>
      </w:r>
      <w:r w:rsidR="00C351FE" w:rsidRPr="00814A40">
        <w:rPr>
          <w:rFonts w:ascii="Book Antiqua" w:hAnsi="Book Antiqua" w:cs="Times New Roman"/>
          <w:color w:val="000000" w:themeColor="text1"/>
          <w:sz w:val="24"/>
          <w:szCs w:val="24"/>
        </w:rPr>
        <w:t xml:space="preserve"> and Qin</w:t>
      </w:r>
      <w:r w:rsidR="00841AF4" w:rsidRPr="00814A40">
        <w:rPr>
          <w:rFonts w:ascii="Book Antiqua" w:hAnsi="Book Antiqua" w:cs="Times New Roman"/>
          <w:color w:val="000000" w:themeColor="text1"/>
          <w:sz w:val="24"/>
          <w:szCs w:val="24"/>
        </w:rPr>
        <w:t xml:space="preserve"> Y</w:t>
      </w:r>
      <w:r w:rsidR="00C351FE" w:rsidRPr="00814A40">
        <w:rPr>
          <w:rFonts w:ascii="Book Antiqua" w:hAnsi="Book Antiqua" w:cs="Times New Roman"/>
          <w:color w:val="000000" w:themeColor="text1"/>
          <w:sz w:val="24"/>
          <w:szCs w:val="24"/>
        </w:rPr>
        <w:t xml:space="preserve"> performed</w:t>
      </w:r>
      <w:r w:rsidR="009E124F">
        <w:rPr>
          <w:rFonts w:ascii="Book Antiqua" w:hAnsi="Book Antiqua" w:cs="Times New Roman"/>
          <w:color w:val="000000" w:themeColor="text1"/>
          <w:sz w:val="24"/>
          <w:szCs w:val="24"/>
        </w:rPr>
        <w:t xml:space="preserve"> the </w:t>
      </w:r>
      <w:r w:rsidR="009E124F" w:rsidRPr="00814A40">
        <w:rPr>
          <w:rFonts w:ascii="Book Antiqua" w:hAnsi="Book Antiqua" w:cs="Times New Roman"/>
          <w:color w:val="000000" w:themeColor="text1"/>
          <w:sz w:val="24"/>
          <w:szCs w:val="24"/>
        </w:rPr>
        <w:t>patholog</w:t>
      </w:r>
      <w:r w:rsidR="009E124F">
        <w:rPr>
          <w:rFonts w:ascii="Book Antiqua" w:hAnsi="Book Antiqua" w:cs="Times New Roman"/>
          <w:color w:val="000000" w:themeColor="text1"/>
          <w:sz w:val="24"/>
          <w:szCs w:val="24"/>
        </w:rPr>
        <w:t>ical examination</w:t>
      </w:r>
      <w:r w:rsidR="009E124F" w:rsidRPr="00814A40">
        <w:rPr>
          <w:rFonts w:ascii="Book Antiqua" w:hAnsi="Book Antiqua" w:cs="Times New Roman"/>
          <w:color w:val="000000" w:themeColor="text1"/>
          <w:sz w:val="24"/>
          <w:szCs w:val="24"/>
        </w:rPr>
        <w:t xml:space="preserve"> </w:t>
      </w:r>
      <w:r w:rsidR="00C351FE" w:rsidRPr="00814A40">
        <w:rPr>
          <w:rFonts w:ascii="Book Antiqua" w:hAnsi="Book Antiqua" w:cs="Times New Roman"/>
          <w:color w:val="000000" w:themeColor="text1"/>
          <w:sz w:val="24"/>
          <w:szCs w:val="24"/>
        </w:rPr>
        <w:t>of P-EHE</w:t>
      </w:r>
      <w:r w:rsidR="00841AF4" w:rsidRPr="00814A40">
        <w:rPr>
          <w:rFonts w:ascii="Book Antiqua" w:hAnsi="Book Antiqua" w:cs="Times New Roman"/>
          <w:color w:val="000000" w:themeColor="text1"/>
          <w:sz w:val="24"/>
          <w:szCs w:val="24"/>
        </w:rPr>
        <w:t>;</w:t>
      </w:r>
      <w:r w:rsidR="00C351FE" w:rsidRPr="00814A40">
        <w:rPr>
          <w:rFonts w:ascii="Book Antiqua" w:hAnsi="Book Antiqua" w:cs="Times New Roman"/>
          <w:color w:val="000000" w:themeColor="text1"/>
          <w:sz w:val="24"/>
          <w:szCs w:val="24"/>
        </w:rPr>
        <w:t xml:space="preserve"> Cai </w:t>
      </w:r>
      <w:r w:rsidR="00841AF4" w:rsidRPr="00814A40">
        <w:rPr>
          <w:rFonts w:ascii="Book Antiqua" w:hAnsi="Book Antiqua" w:cs="Times New Roman"/>
          <w:color w:val="000000" w:themeColor="text1"/>
          <w:sz w:val="24"/>
          <w:szCs w:val="24"/>
        </w:rPr>
        <w:t xml:space="preserve">LM </w:t>
      </w:r>
      <w:r w:rsidR="00C351FE" w:rsidRPr="00814A40">
        <w:rPr>
          <w:rFonts w:ascii="Book Antiqua" w:hAnsi="Book Antiqua" w:cs="Times New Roman"/>
          <w:color w:val="000000" w:themeColor="text1"/>
          <w:sz w:val="24"/>
          <w:szCs w:val="24"/>
        </w:rPr>
        <w:t xml:space="preserve">was involved in </w:t>
      </w:r>
      <w:r w:rsidR="009E124F" w:rsidRPr="00814A40">
        <w:rPr>
          <w:rFonts w:ascii="Book Antiqua" w:hAnsi="Book Antiqua" w:cs="Times New Roman"/>
          <w:color w:val="000000" w:themeColor="text1"/>
          <w:sz w:val="24"/>
          <w:szCs w:val="24"/>
        </w:rPr>
        <w:t>follow</w:t>
      </w:r>
      <w:r w:rsidR="009E124F">
        <w:rPr>
          <w:rFonts w:ascii="Book Antiqua" w:hAnsi="Book Antiqua" w:cs="Times New Roman"/>
          <w:color w:val="000000" w:themeColor="text1"/>
          <w:sz w:val="24"/>
          <w:szCs w:val="24"/>
        </w:rPr>
        <w:t>-</w:t>
      </w:r>
      <w:r w:rsidR="00C351FE" w:rsidRPr="00814A40">
        <w:rPr>
          <w:rFonts w:ascii="Book Antiqua" w:hAnsi="Book Antiqua" w:cs="Times New Roman"/>
          <w:color w:val="000000" w:themeColor="text1"/>
          <w:sz w:val="24"/>
          <w:szCs w:val="24"/>
        </w:rPr>
        <w:t xml:space="preserve">up of </w:t>
      </w:r>
      <w:r w:rsidR="009E124F">
        <w:rPr>
          <w:rFonts w:ascii="Book Antiqua" w:hAnsi="Book Antiqua" w:cs="Times New Roman"/>
          <w:color w:val="000000" w:themeColor="text1"/>
          <w:sz w:val="24"/>
          <w:szCs w:val="24"/>
        </w:rPr>
        <w:t xml:space="preserve">the </w:t>
      </w:r>
      <w:r w:rsidR="00C351FE" w:rsidRPr="00814A40">
        <w:rPr>
          <w:rFonts w:ascii="Book Antiqua" w:hAnsi="Book Antiqua" w:cs="Times New Roman"/>
          <w:color w:val="000000" w:themeColor="text1"/>
          <w:sz w:val="24"/>
          <w:szCs w:val="24"/>
        </w:rPr>
        <w:t>patient</w:t>
      </w:r>
      <w:r w:rsidR="00841AF4" w:rsidRPr="00814A40">
        <w:rPr>
          <w:rFonts w:ascii="Book Antiqua" w:hAnsi="Book Antiqua" w:cs="Times New Roman"/>
          <w:color w:val="000000" w:themeColor="text1"/>
          <w:sz w:val="24"/>
          <w:szCs w:val="24"/>
        </w:rPr>
        <w:t>;</w:t>
      </w:r>
      <w:r w:rsidR="00C351FE" w:rsidRPr="00814A40">
        <w:rPr>
          <w:rFonts w:ascii="Book Antiqua" w:hAnsi="Book Antiqua" w:cs="Times New Roman"/>
          <w:color w:val="000000" w:themeColor="text1"/>
          <w:sz w:val="24"/>
          <w:szCs w:val="24"/>
        </w:rPr>
        <w:t xml:space="preserve"> Zhang</w:t>
      </w:r>
      <w:r w:rsidR="00841AF4" w:rsidRPr="00814A40">
        <w:rPr>
          <w:rFonts w:ascii="Book Antiqua" w:hAnsi="Book Antiqua" w:cs="Times New Roman"/>
          <w:color w:val="000000" w:themeColor="text1"/>
          <w:sz w:val="24"/>
          <w:szCs w:val="24"/>
        </w:rPr>
        <w:t xml:space="preserve"> F</w:t>
      </w:r>
      <w:r w:rsidR="00C351FE" w:rsidRPr="00814A40">
        <w:rPr>
          <w:rFonts w:ascii="Book Antiqua" w:hAnsi="Book Antiqua" w:cs="Times New Roman"/>
          <w:color w:val="000000" w:themeColor="text1"/>
          <w:sz w:val="24"/>
          <w:szCs w:val="24"/>
        </w:rPr>
        <w:t xml:space="preserve"> participated in the design of case report.</w:t>
      </w:r>
    </w:p>
    <w:p w:rsidR="00841AF4" w:rsidRPr="00814A40" w:rsidRDefault="00841AF4" w:rsidP="00814A40">
      <w:pPr>
        <w:pStyle w:val="Default"/>
        <w:snapToGrid w:val="0"/>
        <w:spacing w:line="360" w:lineRule="auto"/>
        <w:jc w:val="both"/>
        <w:rPr>
          <w:rFonts w:ascii="Book Antiqua" w:eastAsia="ArialNarrow-Bold" w:hAnsi="Book Antiqua" w:cs="Times New Roman"/>
          <w:b/>
          <w:bCs/>
        </w:rPr>
      </w:pPr>
    </w:p>
    <w:p w:rsidR="00C351FE" w:rsidRPr="00814A40" w:rsidRDefault="00814A40" w:rsidP="00814A40">
      <w:pPr>
        <w:pStyle w:val="Default"/>
        <w:snapToGrid w:val="0"/>
        <w:spacing w:line="360" w:lineRule="auto"/>
        <w:jc w:val="both"/>
        <w:rPr>
          <w:rFonts w:ascii="Book Antiqua" w:hAnsi="Book Antiqua" w:cs="Times New Roman"/>
          <w:iCs/>
        </w:rPr>
      </w:pPr>
      <w:r w:rsidRPr="00814A40">
        <w:rPr>
          <w:rFonts w:ascii="Book Antiqua" w:hAnsi="Book Antiqua" w:cstheme="minorHAnsi"/>
          <w:b/>
          <w:lang w:val="hu-HU"/>
        </w:rPr>
        <w:t xml:space="preserve">Corresponding author: </w:t>
      </w:r>
      <w:r w:rsidR="00C351FE" w:rsidRPr="00814A40">
        <w:rPr>
          <w:rFonts w:ascii="Book Antiqua" w:hAnsi="Book Antiqua" w:cs="Times New Roman"/>
          <w:b/>
          <w:bCs/>
          <w:color w:val="000000" w:themeColor="text1"/>
        </w:rPr>
        <w:t>Fang Zhang,</w:t>
      </w:r>
      <w:r w:rsidRPr="00814A40">
        <w:rPr>
          <w:rFonts w:ascii="Book Antiqua" w:hAnsi="Book Antiqua"/>
        </w:rPr>
        <w:t xml:space="preserve"> </w:t>
      </w:r>
      <w:r w:rsidRPr="00814A40">
        <w:rPr>
          <w:rFonts w:ascii="Book Antiqua" w:hAnsi="Book Antiqua" w:cs="Times New Roman"/>
          <w:b/>
          <w:bCs/>
          <w:color w:val="000000" w:themeColor="text1"/>
        </w:rPr>
        <w:t>MD, Chief Physician,</w:t>
      </w:r>
      <w:r w:rsidR="00C351FE" w:rsidRPr="00814A40">
        <w:rPr>
          <w:rFonts w:ascii="Book Antiqua" w:hAnsi="Book Antiqua" w:cs="Times New Roman"/>
          <w:b/>
          <w:bCs/>
          <w:color w:val="000000" w:themeColor="text1"/>
        </w:rPr>
        <w:t xml:space="preserve"> </w:t>
      </w:r>
      <w:r w:rsidR="00C351FE" w:rsidRPr="00814A40">
        <w:rPr>
          <w:rFonts w:ascii="Book Antiqua" w:hAnsi="Book Antiqua" w:cs="Times New Roman"/>
          <w:iCs/>
        </w:rPr>
        <w:t xml:space="preserve">Department of </w:t>
      </w:r>
      <w:r w:rsidR="00C351FE" w:rsidRPr="00814A40">
        <w:rPr>
          <w:rFonts w:ascii="Book Antiqua" w:hAnsi="Book Antiqua" w:cs="Times New Roman"/>
          <w:iCs/>
        </w:rPr>
        <w:lastRenderedPageBreak/>
        <w:t xml:space="preserve">Respiratory Medicine, Affiliated Hospital of Jiangnan University, 200 Huihe </w:t>
      </w:r>
      <w:r w:rsidR="009E124F">
        <w:rPr>
          <w:rFonts w:ascii="Book Antiqua" w:hAnsi="Book Antiqua" w:cs="Times New Roman"/>
          <w:iCs/>
        </w:rPr>
        <w:t>S</w:t>
      </w:r>
      <w:r w:rsidR="009E124F" w:rsidRPr="00814A40">
        <w:rPr>
          <w:rFonts w:ascii="Book Antiqua" w:hAnsi="Book Antiqua" w:cs="Times New Roman"/>
          <w:iCs/>
        </w:rPr>
        <w:t>treet</w:t>
      </w:r>
      <w:r w:rsidR="00C351FE" w:rsidRPr="00814A40">
        <w:rPr>
          <w:rFonts w:ascii="Book Antiqua" w:hAnsi="Book Antiqua" w:cs="Times New Roman"/>
          <w:iCs/>
        </w:rPr>
        <w:t xml:space="preserve">, Binhu District, Wuxi 214000, </w:t>
      </w:r>
      <w:r w:rsidR="00841AF4" w:rsidRPr="00814A40">
        <w:rPr>
          <w:rFonts w:ascii="Book Antiqua" w:hAnsi="Book Antiqua" w:cs="Times New Roman"/>
          <w:iCs/>
        </w:rPr>
        <w:t>Jiangsu Province, China</w:t>
      </w:r>
      <w:r w:rsidR="00C351FE" w:rsidRPr="00814A40">
        <w:rPr>
          <w:rFonts w:ascii="Book Antiqua" w:hAnsi="Book Antiqua" w:cs="Times New Roman"/>
          <w:iCs/>
        </w:rPr>
        <w:t xml:space="preserve">. </w:t>
      </w:r>
      <w:r w:rsidR="00C351FE" w:rsidRPr="00814A40">
        <w:rPr>
          <w:rFonts w:ascii="Book Antiqua" w:hAnsi="Book Antiqua" w:cs="Times New Roman"/>
          <w:iCs/>
          <w:u w:val="single"/>
        </w:rPr>
        <w:t>kaikai20130912@sina.com</w:t>
      </w:r>
    </w:p>
    <w:p w:rsidR="00C351FE" w:rsidRPr="00814A40" w:rsidRDefault="00C351FE" w:rsidP="00814A40">
      <w:pPr>
        <w:snapToGrid w:val="0"/>
        <w:spacing w:line="360" w:lineRule="auto"/>
        <w:rPr>
          <w:rFonts w:ascii="Book Antiqua" w:hAnsi="Book Antiqua" w:cs="Times New Roman"/>
          <w:b/>
          <w:color w:val="000000" w:themeColor="text1"/>
          <w:sz w:val="24"/>
          <w:szCs w:val="24"/>
        </w:rPr>
      </w:pPr>
    </w:p>
    <w:p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 xml:space="preserve">Received: </w:t>
      </w:r>
      <w:r w:rsidRPr="00814A40">
        <w:rPr>
          <w:rFonts w:ascii="Book Antiqua" w:hAnsi="Book Antiqua"/>
          <w:bCs/>
          <w:sz w:val="24"/>
          <w:szCs w:val="24"/>
          <w:lang w:val="en-GB"/>
        </w:rPr>
        <w:t>February</w:t>
      </w:r>
      <w:r w:rsidRPr="00814A40">
        <w:rPr>
          <w:rFonts w:ascii="Book Antiqua" w:hAnsi="Book Antiqua"/>
          <w:b/>
          <w:sz w:val="24"/>
          <w:szCs w:val="24"/>
          <w:lang w:val="en-GB"/>
        </w:rPr>
        <w:t xml:space="preserve"> </w:t>
      </w:r>
      <w:r w:rsidRPr="00814A40">
        <w:rPr>
          <w:rFonts w:ascii="Book Antiqua" w:hAnsi="Book Antiqua"/>
          <w:sz w:val="24"/>
          <w:szCs w:val="24"/>
          <w:lang w:val="en-GB"/>
        </w:rPr>
        <w:t>13, 2020</w:t>
      </w:r>
    </w:p>
    <w:p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 xml:space="preserve">Revised: </w:t>
      </w:r>
      <w:r w:rsidRPr="00814A40">
        <w:rPr>
          <w:rFonts w:ascii="Book Antiqua" w:hAnsi="Book Antiqua"/>
          <w:bCs/>
          <w:sz w:val="24"/>
          <w:szCs w:val="24"/>
          <w:lang w:val="en-GB"/>
        </w:rPr>
        <w:t>April</w:t>
      </w:r>
      <w:r w:rsidRPr="00814A40">
        <w:rPr>
          <w:rFonts w:ascii="Book Antiqua" w:hAnsi="Book Antiqua"/>
          <w:b/>
          <w:sz w:val="24"/>
          <w:szCs w:val="24"/>
          <w:lang w:val="en-GB"/>
        </w:rPr>
        <w:t xml:space="preserve"> </w:t>
      </w:r>
      <w:r w:rsidRPr="00814A40">
        <w:rPr>
          <w:rFonts w:ascii="Book Antiqua" w:hAnsi="Book Antiqua"/>
          <w:sz w:val="24"/>
          <w:szCs w:val="24"/>
          <w:lang w:val="en-GB"/>
        </w:rPr>
        <w:t>13, 2020</w:t>
      </w:r>
    </w:p>
    <w:p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Accepted:</w:t>
      </w:r>
      <w:r w:rsidR="001E457D" w:rsidRPr="001E457D">
        <w:t xml:space="preserve"> </w:t>
      </w:r>
      <w:r w:rsidR="001E457D" w:rsidRPr="001E457D">
        <w:rPr>
          <w:rFonts w:ascii="Book Antiqua" w:hAnsi="Book Antiqua"/>
          <w:bCs/>
          <w:sz w:val="24"/>
          <w:szCs w:val="24"/>
          <w:lang w:val="en-GB"/>
        </w:rPr>
        <w:t>April 24, 2020</w:t>
      </w:r>
    </w:p>
    <w:p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 xml:space="preserve">Published online: </w:t>
      </w:r>
      <w:r w:rsidR="00607F37" w:rsidRPr="00607F37">
        <w:rPr>
          <w:rFonts w:ascii="Book Antiqua" w:hAnsi="Book Antiqua"/>
          <w:sz w:val="24"/>
          <w:szCs w:val="24"/>
          <w:lang w:val="en-GB"/>
        </w:rPr>
        <w:t>May</w:t>
      </w:r>
      <w:r w:rsidR="00607F37" w:rsidRPr="00607F37">
        <w:rPr>
          <w:rFonts w:ascii="Book Antiqua" w:hAnsi="Book Antiqua" w:hint="eastAsia"/>
          <w:sz w:val="24"/>
          <w:szCs w:val="24"/>
          <w:lang w:val="en-GB"/>
        </w:rPr>
        <w:t xml:space="preserve"> 26, 2020</w:t>
      </w:r>
    </w:p>
    <w:p w:rsidR="00841AF4" w:rsidRPr="00814A40" w:rsidRDefault="00841AF4" w:rsidP="00814A40">
      <w:pPr>
        <w:widowControl/>
        <w:snapToGrid w:val="0"/>
        <w:spacing w:line="360" w:lineRule="auto"/>
        <w:rPr>
          <w:rFonts w:ascii="Book Antiqua" w:hAnsi="Book Antiqua" w:cs="Times New Roman"/>
          <w:b/>
          <w:color w:val="000000" w:themeColor="text1"/>
          <w:sz w:val="24"/>
          <w:szCs w:val="24"/>
        </w:rPr>
      </w:pPr>
      <w:r w:rsidRPr="00814A40">
        <w:rPr>
          <w:rFonts w:ascii="Book Antiqua" w:hAnsi="Book Antiqua" w:cs="Times New Roman"/>
          <w:b/>
          <w:color w:val="000000" w:themeColor="text1"/>
          <w:sz w:val="24"/>
          <w:szCs w:val="24"/>
        </w:rPr>
        <w:br w:type="page"/>
      </w:r>
    </w:p>
    <w:p w:rsidR="00814A40" w:rsidRPr="00814A40" w:rsidRDefault="00814A40" w:rsidP="00814A40">
      <w:pPr>
        <w:autoSpaceDE w:val="0"/>
        <w:autoSpaceDN w:val="0"/>
        <w:adjustRightInd w:val="0"/>
        <w:snapToGrid w:val="0"/>
        <w:spacing w:line="360" w:lineRule="auto"/>
        <w:rPr>
          <w:rFonts w:ascii="Book Antiqua" w:hAnsi="Book Antiqua" w:cstheme="minorHAnsi"/>
          <w:b/>
          <w:sz w:val="24"/>
          <w:szCs w:val="24"/>
        </w:rPr>
      </w:pPr>
      <w:r w:rsidRPr="00814A40">
        <w:rPr>
          <w:rFonts w:ascii="Book Antiqua" w:hAnsi="Book Antiqua" w:cstheme="minorHAnsi"/>
          <w:b/>
          <w:sz w:val="24"/>
          <w:szCs w:val="24"/>
        </w:rPr>
        <w:t>Abstract</w:t>
      </w:r>
    </w:p>
    <w:p w:rsidR="00814A40" w:rsidRPr="00814A40" w:rsidRDefault="00814A40" w:rsidP="00814A40">
      <w:pPr>
        <w:autoSpaceDE w:val="0"/>
        <w:autoSpaceDN w:val="0"/>
        <w:adjustRightInd w:val="0"/>
        <w:snapToGrid w:val="0"/>
        <w:spacing w:line="360" w:lineRule="auto"/>
        <w:rPr>
          <w:rFonts w:ascii="Book Antiqua" w:hAnsi="Book Antiqua" w:cstheme="minorHAnsi"/>
          <w:sz w:val="24"/>
          <w:szCs w:val="24"/>
        </w:rPr>
      </w:pPr>
      <w:r w:rsidRPr="00814A40">
        <w:rPr>
          <w:rFonts w:ascii="Book Antiqua" w:hAnsi="Book Antiqua" w:cstheme="minorHAnsi"/>
          <w:sz w:val="24"/>
          <w:szCs w:val="24"/>
        </w:rPr>
        <w:t>BACKGROUND</w:t>
      </w:r>
    </w:p>
    <w:p w:rsidR="00857CAD" w:rsidRPr="00814A40" w:rsidRDefault="00857CAD" w:rsidP="00814A40">
      <w:pPr>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sz w:val="24"/>
          <w:szCs w:val="24"/>
        </w:rPr>
        <w:t>Pulmonary epithelioid hemangioendothelioma (P-EHE) is a rare disease. Thus far, consensus on a standard treatment for P-EHE has not been established given its low incidence worldwide. Apatinib</w:t>
      </w:r>
      <w:r w:rsidR="009E124F">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combined</w:t>
      </w:r>
      <w:r w:rsidR="009E124F">
        <w:rPr>
          <w:rFonts w:ascii="Book Antiqua" w:hAnsi="Book Antiqua" w:cs="Times New Roman"/>
          <w:color w:val="000000" w:themeColor="text1"/>
          <w:sz w:val="24"/>
          <w:szCs w:val="24"/>
        </w:rPr>
        <w:t xml:space="preserve"> with</w:t>
      </w:r>
      <w:r w:rsidRPr="00814A40">
        <w:rPr>
          <w:rFonts w:ascii="Book Antiqua" w:hAnsi="Book Antiqua" w:cs="Times New Roman"/>
          <w:color w:val="000000" w:themeColor="text1"/>
          <w:sz w:val="24"/>
          <w:szCs w:val="24"/>
        </w:rPr>
        <w:t xml:space="preserve"> chemotherapy with doxorubicin/cyclophosphamide has been used as an effective combination treatment for human malignancies. However, the efficacy of this combination has not been reported in P-EHE cases.</w:t>
      </w:r>
    </w:p>
    <w:p w:rsidR="00841AF4" w:rsidRPr="00814A40" w:rsidRDefault="00841AF4" w:rsidP="00814A40">
      <w:pPr>
        <w:snapToGrid w:val="0"/>
        <w:spacing w:line="360" w:lineRule="auto"/>
        <w:rPr>
          <w:rFonts w:ascii="Book Antiqua" w:hAnsi="Book Antiqua" w:cs="Times New Roman"/>
          <w:color w:val="000000" w:themeColor="text1"/>
          <w:sz w:val="24"/>
          <w:szCs w:val="24"/>
        </w:rPr>
      </w:pPr>
    </w:p>
    <w:p w:rsidR="00814A40" w:rsidRPr="00814A40" w:rsidRDefault="00814A40" w:rsidP="00814A40">
      <w:pPr>
        <w:autoSpaceDE w:val="0"/>
        <w:autoSpaceDN w:val="0"/>
        <w:adjustRightInd w:val="0"/>
        <w:snapToGrid w:val="0"/>
        <w:spacing w:line="360" w:lineRule="auto"/>
        <w:rPr>
          <w:rFonts w:ascii="Book Antiqua" w:hAnsi="Book Antiqua" w:cstheme="minorHAnsi"/>
          <w:sz w:val="24"/>
          <w:szCs w:val="24"/>
        </w:rPr>
      </w:pPr>
      <w:r w:rsidRPr="00814A40">
        <w:rPr>
          <w:rFonts w:ascii="Book Antiqua" w:hAnsi="Book Antiqua" w:cstheme="minorHAnsi"/>
          <w:sz w:val="24"/>
          <w:szCs w:val="24"/>
        </w:rPr>
        <w:t>CASE SUMMARY</w:t>
      </w:r>
    </w:p>
    <w:p w:rsidR="00857CAD" w:rsidRPr="00814A40" w:rsidRDefault="00857CAD" w:rsidP="00814A40">
      <w:pPr>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sz w:val="24"/>
          <w:szCs w:val="24"/>
        </w:rPr>
        <w:t xml:space="preserve">We </w:t>
      </w:r>
      <w:r w:rsidR="009E124F" w:rsidRPr="00814A40">
        <w:rPr>
          <w:rFonts w:ascii="Book Antiqua" w:hAnsi="Book Antiqua" w:cs="Times New Roman"/>
          <w:color w:val="000000" w:themeColor="text1"/>
          <w:sz w:val="24"/>
          <w:szCs w:val="24"/>
        </w:rPr>
        <w:t>present</w:t>
      </w:r>
      <w:r w:rsidR="009E124F">
        <w:rPr>
          <w:rFonts w:ascii="Book Antiqua" w:hAnsi="Book Antiqua" w:cs="Times New Roman"/>
          <w:color w:val="000000" w:themeColor="text1"/>
          <w:sz w:val="24"/>
          <w:szCs w:val="24"/>
        </w:rPr>
        <w:t xml:space="preserve"> the</w:t>
      </w:r>
      <w:r w:rsidR="009E124F"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 xml:space="preserve">case of a 64-year-old </w:t>
      </w:r>
      <w:r w:rsidR="009E124F">
        <w:rPr>
          <w:rFonts w:ascii="Book Antiqua" w:hAnsi="Book Antiqua" w:cs="Times New Roman"/>
          <w:color w:val="000000" w:themeColor="text1"/>
          <w:sz w:val="24"/>
          <w:szCs w:val="24"/>
        </w:rPr>
        <w:t>woman</w:t>
      </w:r>
      <w:r w:rsidR="009E124F"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 xml:space="preserve">with </w:t>
      </w:r>
      <w:r w:rsidRPr="00814A40">
        <w:rPr>
          <w:rFonts w:ascii="Book Antiqua" w:hAnsi="Book Antiqua" w:cs="Times New Roman"/>
          <w:color w:val="000000" w:themeColor="text1"/>
          <w:kern w:val="0"/>
          <w:sz w:val="24"/>
          <w:szCs w:val="24"/>
        </w:rPr>
        <w:t>chest tightness, cough, and chest pain</w:t>
      </w:r>
      <w:r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kern w:val="0"/>
          <w:sz w:val="24"/>
          <w:szCs w:val="24"/>
        </w:rPr>
        <w:t xml:space="preserve">Computed tomography showed </w:t>
      </w:r>
      <w:r w:rsidRPr="00814A40">
        <w:rPr>
          <w:rFonts w:ascii="Book Antiqua" w:hAnsi="Book Antiqua" w:cs="Times New Roman"/>
          <w:color w:val="000000" w:themeColor="text1"/>
          <w:sz w:val="24"/>
          <w:szCs w:val="24"/>
        </w:rPr>
        <w:t>multiple unresectable pulmonary nodules</w:t>
      </w:r>
      <w:r w:rsidRPr="00814A40">
        <w:rPr>
          <w:rFonts w:ascii="Book Antiqua" w:hAnsi="Book Antiqua" w:cs="Times New Roman"/>
          <w:color w:val="000000" w:themeColor="text1"/>
          <w:kern w:val="0"/>
          <w:sz w:val="24"/>
          <w:szCs w:val="24"/>
        </w:rPr>
        <w:t xml:space="preserve">. She had been misdiagnosed with lung carcinoma and underwent </w:t>
      </w:r>
      <w:r w:rsidR="00714411" w:rsidRPr="00814A40">
        <w:rPr>
          <w:rFonts w:ascii="Book Antiqua" w:hAnsi="Book Antiqua" w:cs="Times New Roman"/>
          <w:color w:val="000000" w:themeColor="text1"/>
          <w:kern w:val="0"/>
          <w:sz w:val="24"/>
          <w:szCs w:val="24"/>
        </w:rPr>
        <w:t>gefitinib</w:t>
      </w:r>
      <w:r w:rsidRPr="00814A40">
        <w:rPr>
          <w:rFonts w:ascii="Book Antiqua" w:hAnsi="Book Antiqua" w:cs="Times New Roman"/>
          <w:color w:val="000000" w:themeColor="text1"/>
          <w:kern w:val="0"/>
          <w:sz w:val="24"/>
          <w:szCs w:val="24"/>
        </w:rPr>
        <w:t xml:space="preserve"> treatment at a hospital. Subsequently, the patient</w:t>
      </w:r>
      <w:r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kern w:val="0"/>
          <w:sz w:val="24"/>
          <w:szCs w:val="24"/>
        </w:rPr>
        <w:t xml:space="preserve">underwent a cardiothoracic surgery </w:t>
      </w:r>
      <w:r w:rsidRPr="00814A40">
        <w:rPr>
          <w:rFonts w:ascii="Book Antiqua" w:hAnsi="Book Antiqua" w:cs="Times New Roman"/>
          <w:color w:val="000000" w:themeColor="text1"/>
          <w:sz w:val="24"/>
          <w:szCs w:val="24"/>
        </w:rPr>
        <w:t xml:space="preserve">for further </w:t>
      </w:r>
      <w:r w:rsidRPr="00814A40">
        <w:rPr>
          <w:rFonts w:ascii="Book Antiqua" w:hAnsi="Book Antiqua" w:cs="Times New Roman"/>
          <w:color w:val="000000" w:themeColor="text1"/>
          <w:kern w:val="0"/>
          <w:sz w:val="24"/>
          <w:szCs w:val="24"/>
        </w:rPr>
        <w:t xml:space="preserve">disease investigation. CD31, CD34, and </w:t>
      </w:r>
      <w:r w:rsidR="009E124F">
        <w:rPr>
          <w:rFonts w:ascii="Book Antiqua" w:hAnsi="Book Antiqua" w:cs="Times New Roman"/>
          <w:color w:val="000000" w:themeColor="text1"/>
          <w:kern w:val="0"/>
          <w:sz w:val="24"/>
          <w:szCs w:val="24"/>
        </w:rPr>
        <w:t>V</w:t>
      </w:r>
      <w:r w:rsidR="009E124F" w:rsidRPr="00814A40">
        <w:rPr>
          <w:rFonts w:ascii="Book Antiqua" w:hAnsi="Book Antiqua" w:cs="Times New Roman"/>
          <w:color w:val="000000" w:themeColor="text1"/>
          <w:kern w:val="0"/>
          <w:sz w:val="24"/>
          <w:szCs w:val="24"/>
        </w:rPr>
        <w:t xml:space="preserve">imentin </w:t>
      </w:r>
      <w:r w:rsidRPr="00814A40">
        <w:rPr>
          <w:rFonts w:ascii="Book Antiqua" w:hAnsi="Book Antiqua" w:cs="Times New Roman"/>
          <w:color w:val="000000" w:themeColor="text1"/>
          <w:kern w:val="0"/>
          <w:sz w:val="24"/>
          <w:szCs w:val="24"/>
        </w:rPr>
        <w:t>expression were detected in</w:t>
      </w:r>
      <w:r w:rsidRPr="00814A40">
        <w:rPr>
          <w:rFonts w:ascii="Book Antiqua" w:hAnsi="Book Antiqua" w:cs="Times New Roman"/>
          <w:color w:val="000000" w:themeColor="text1"/>
          <w:sz w:val="24"/>
          <w:szCs w:val="24"/>
        </w:rPr>
        <w:t xml:space="preserve"> the resected nodule specimens </w:t>
      </w:r>
      <w:r w:rsidRPr="00814A40">
        <w:rPr>
          <w:rFonts w:ascii="Book Antiqua" w:hAnsi="Book Antiqua" w:cs="Times New Roman"/>
          <w:color w:val="000000" w:themeColor="text1"/>
          <w:kern w:val="0"/>
          <w:sz w:val="24"/>
          <w:szCs w:val="24"/>
        </w:rPr>
        <w:t xml:space="preserve">by immunohistochemical analyses, and pathological analyses confirmed </w:t>
      </w:r>
      <w:r w:rsidRPr="00814A40">
        <w:rPr>
          <w:rFonts w:ascii="Book Antiqua" w:hAnsi="Book Antiqua" w:cs="Times New Roman"/>
          <w:color w:val="000000" w:themeColor="text1"/>
          <w:sz w:val="24"/>
          <w:szCs w:val="24"/>
        </w:rPr>
        <w:t>the diagnosis</w:t>
      </w:r>
      <w:r w:rsidRPr="00814A40">
        <w:rPr>
          <w:rFonts w:ascii="Book Antiqua" w:hAnsi="Book Antiqua" w:cs="Times New Roman"/>
          <w:color w:val="000000" w:themeColor="text1"/>
          <w:kern w:val="0"/>
          <w:sz w:val="24"/>
          <w:szCs w:val="24"/>
        </w:rPr>
        <w:t xml:space="preserve"> of </w:t>
      </w:r>
      <w:r w:rsidRPr="00814A40">
        <w:rPr>
          <w:rFonts w:ascii="Book Antiqua" w:hAnsi="Book Antiqua" w:cs="Times New Roman"/>
          <w:color w:val="000000" w:themeColor="text1"/>
          <w:sz w:val="24"/>
          <w:szCs w:val="24"/>
        </w:rPr>
        <w:t xml:space="preserve">P-EHE. </w:t>
      </w:r>
      <w:r w:rsidRPr="00814A40">
        <w:rPr>
          <w:rFonts w:ascii="Book Antiqua" w:hAnsi="Book Antiqua" w:cs="Times New Roman"/>
          <w:color w:val="000000" w:themeColor="text1"/>
          <w:kern w:val="0"/>
          <w:sz w:val="24"/>
          <w:szCs w:val="24"/>
        </w:rPr>
        <w:t xml:space="preserve">Following this, four cycles of </w:t>
      </w:r>
      <w:r w:rsidRPr="00814A40">
        <w:rPr>
          <w:rFonts w:ascii="Book Antiqua" w:hAnsi="Book Antiqua" w:cs="Times New Roman"/>
          <w:color w:val="000000" w:themeColor="text1"/>
          <w:sz w:val="24"/>
          <w:szCs w:val="24"/>
        </w:rPr>
        <w:t>apatinib</w:t>
      </w:r>
      <w:r w:rsidR="009E124F">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 xml:space="preserve">combined </w:t>
      </w:r>
      <w:r w:rsidR="009E124F">
        <w:rPr>
          <w:rFonts w:ascii="Book Antiqua" w:hAnsi="Book Antiqua" w:cs="Times New Roman"/>
          <w:color w:val="000000" w:themeColor="text1"/>
          <w:sz w:val="24"/>
          <w:szCs w:val="24"/>
        </w:rPr>
        <w:t xml:space="preserve">with </w:t>
      </w:r>
      <w:r w:rsidRPr="00814A40">
        <w:rPr>
          <w:rFonts w:ascii="Book Antiqua" w:hAnsi="Book Antiqua" w:cs="Times New Roman"/>
          <w:color w:val="000000" w:themeColor="text1"/>
          <w:sz w:val="24"/>
          <w:szCs w:val="24"/>
        </w:rPr>
        <w:t>chemotherapy with doxorubicin/cyclophosphamide were initiated.</w:t>
      </w:r>
      <w:r w:rsidRPr="00814A40">
        <w:rPr>
          <w:rFonts w:ascii="Book Antiqua" w:hAnsi="Book Antiqua" w:cs="Times New Roman"/>
          <w:color w:val="000000" w:themeColor="text1"/>
          <w:kern w:val="0"/>
          <w:sz w:val="24"/>
          <w:szCs w:val="24"/>
        </w:rPr>
        <w:t xml:space="preserve"> The patient demonstrated stabilization of multiple bilateral nodules and showed </w:t>
      </w:r>
      <w:r w:rsidR="009E7AAA">
        <w:rPr>
          <w:rFonts w:ascii="Book Antiqua" w:hAnsi="Book Antiqua" w:cs="Times New Roman"/>
          <w:color w:val="000000" w:themeColor="text1"/>
          <w:kern w:val="0"/>
          <w:sz w:val="24"/>
          <w:szCs w:val="24"/>
        </w:rPr>
        <w:t xml:space="preserve">a </w:t>
      </w:r>
      <w:r w:rsidRPr="00814A40">
        <w:rPr>
          <w:rFonts w:ascii="Book Antiqua" w:hAnsi="Book Antiqua" w:cs="Times New Roman"/>
          <w:color w:val="000000" w:themeColor="text1"/>
          <w:kern w:val="0"/>
          <w:sz w:val="24"/>
          <w:szCs w:val="24"/>
        </w:rPr>
        <w:t xml:space="preserve">dramatic improvement in the clinical presentation after </w:t>
      </w:r>
      <w:r w:rsidRPr="00814A40">
        <w:rPr>
          <w:rFonts w:ascii="Book Antiqua" w:hAnsi="Book Antiqua" w:cs="Times New Roman"/>
          <w:color w:val="000000" w:themeColor="text1"/>
          <w:sz w:val="24"/>
          <w:szCs w:val="24"/>
        </w:rPr>
        <w:t>combination treatment.</w:t>
      </w:r>
      <w:r w:rsidRPr="00814A40">
        <w:rPr>
          <w:rFonts w:ascii="Book Antiqua" w:hAnsi="Book Antiqua"/>
          <w:sz w:val="24"/>
          <w:szCs w:val="24"/>
        </w:rPr>
        <w:t xml:space="preserve"> </w:t>
      </w:r>
      <w:r w:rsidRPr="00814A40">
        <w:rPr>
          <w:rFonts w:ascii="Book Antiqua" w:hAnsi="Book Antiqua" w:cs="Times New Roman"/>
          <w:sz w:val="24"/>
          <w:szCs w:val="24"/>
        </w:rPr>
        <w:t xml:space="preserve">The </w:t>
      </w:r>
      <w:r w:rsidRPr="00814A40">
        <w:rPr>
          <w:rFonts w:ascii="Book Antiqua" w:hAnsi="Book Antiqua" w:cs="Times New Roman"/>
          <w:color w:val="000000" w:themeColor="text1"/>
          <w:sz w:val="24"/>
          <w:szCs w:val="24"/>
        </w:rPr>
        <w:t>patient could not tolerate the side effects of chemotherapy. Therefore, she then continued apatinib monotherapy</w:t>
      </w:r>
      <w:r w:rsidRPr="00814A40">
        <w:rPr>
          <w:rFonts w:ascii="Book Antiqua" w:hAnsi="Book Antiqua" w:cs="Times New Roman"/>
          <w:color w:val="44546A" w:themeColor="text2"/>
          <w:sz w:val="24"/>
          <w:szCs w:val="24"/>
        </w:rPr>
        <w:t xml:space="preserve">, </w:t>
      </w:r>
      <w:r w:rsidRPr="00814A40">
        <w:rPr>
          <w:rFonts w:ascii="Book Antiqua" w:hAnsi="Book Antiqua" w:cs="Times New Roman"/>
          <w:color w:val="000000" w:themeColor="text1"/>
          <w:sz w:val="24"/>
          <w:szCs w:val="24"/>
        </w:rPr>
        <w:t>which is ongoing to date.</w:t>
      </w:r>
      <w:r w:rsidRPr="00814A40">
        <w:rPr>
          <w:rFonts w:ascii="Book Antiqua" w:hAnsi="Book Antiqua" w:cs="Times New Roman"/>
          <w:color w:val="000000" w:themeColor="text1"/>
          <w:kern w:val="0"/>
          <w:sz w:val="24"/>
          <w:szCs w:val="24"/>
        </w:rPr>
        <w:t xml:space="preserve"> The patient was stable at the last follow-up after 24 mo.</w:t>
      </w:r>
    </w:p>
    <w:p w:rsidR="00841AF4" w:rsidRPr="00814A40" w:rsidRDefault="00841AF4" w:rsidP="00814A40">
      <w:pPr>
        <w:snapToGrid w:val="0"/>
        <w:spacing w:line="360" w:lineRule="auto"/>
        <w:rPr>
          <w:rFonts w:ascii="Book Antiqua" w:hAnsi="Book Antiqua" w:cs="Times New Roman"/>
          <w:color w:val="000000" w:themeColor="text1"/>
          <w:kern w:val="0"/>
          <w:sz w:val="24"/>
          <w:szCs w:val="24"/>
        </w:rPr>
      </w:pPr>
    </w:p>
    <w:p w:rsidR="00814A40" w:rsidRPr="00814A40" w:rsidRDefault="00814A40" w:rsidP="00814A40">
      <w:pPr>
        <w:snapToGrid w:val="0"/>
        <w:spacing w:line="360" w:lineRule="auto"/>
        <w:rPr>
          <w:rFonts w:ascii="Book Antiqua" w:hAnsi="Book Antiqua" w:cstheme="minorHAnsi"/>
          <w:sz w:val="24"/>
          <w:szCs w:val="24"/>
        </w:rPr>
      </w:pPr>
      <w:r w:rsidRPr="00814A40">
        <w:rPr>
          <w:rFonts w:ascii="Book Antiqua" w:hAnsi="Book Antiqua" w:cstheme="minorHAnsi"/>
          <w:sz w:val="24"/>
          <w:szCs w:val="24"/>
        </w:rPr>
        <w:t>CONCLUSION</w:t>
      </w:r>
    </w:p>
    <w:p w:rsidR="00857CAD" w:rsidRPr="00814A40" w:rsidRDefault="00857CAD" w:rsidP="00814A40">
      <w:pPr>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sz w:val="24"/>
          <w:szCs w:val="24"/>
        </w:rPr>
        <w:t>Apatinib</w:t>
      </w:r>
      <w:r w:rsidR="009E124F">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 xml:space="preserve">combined </w:t>
      </w:r>
      <w:r w:rsidR="009E124F">
        <w:rPr>
          <w:rFonts w:ascii="Book Antiqua" w:hAnsi="Book Antiqua" w:cs="Times New Roman"/>
          <w:color w:val="000000" w:themeColor="text1"/>
          <w:sz w:val="24"/>
          <w:szCs w:val="24"/>
        </w:rPr>
        <w:t xml:space="preserve">with </w:t>
      </w:r>
      <w:r w:rsidRPr="00814A40">
        <w:rPr>
          <w:rFonts w:ascii="Book Antiqua" w:hAnsi="Book Antiqua" w:cs="Times New Roman"/>
          <w:color w:val="000000" w:themeColor="text1"/>
          <w:sz w:val="24"/>
          <w:szCs w:val="24"/>
        </w:rPr>
        <w:t>chemotherapy with doxorubicin/cyclophosphamide may be an effective therapeutic option for P-EHE treatment.</w:t>
      </w:r>
    </w:p>
    <w:p w:rsidR="00841AF4" w:rsidRPr="00814A40" w:rsidRDefault="00841AF4" w:rsidP="00814A40">
      <w:pPr>
        <w:snapToGrid w:val="0"/>
        <w:spacing w:line="360" w:lineRule="auto"/>
        <w:rPr>
          <w:rFonts w:ascii="Book Antiqua" w:hAnsi="Book Antiqua" w:cs="Times New Roman"/>
          <w:color w:val="000000" w:themeColor="text1"/>
          <w:kern w:val="0"/>
          <w:sz w:val="24"/>
          <w:szCs w:val="24"/>
        </w:rPr>
      </w:pPr>
    </w:p>
    <w:p w:rsidR="00857CAD" w:rsidRPr="00814A40" w:rsidRDefault="00814A40" w:rsidP="00814A40">
      <w:pPr>
        <w:snapToGrid w:val="0"/>
        <w:spacing w:line="360" w:lineRule="auto"/>
        <w:rPr>
          <w:rFonts w:ascii="Book Antiqua" w:hAnsi="Book Antiqua" w:cs="Times New Roman"/>
          <w:color w:val="000000" w:themeColor="text1"/>
          <w:sz w:val="24"/>
          <w:szCs w:val="24"/>
        </w:rPr>
      </w:pPr>
      <w:r w:rsidRPr="00814A40">
        <w:rPr>
          <w:rFonts w:ascii="Book Antiqua" w:hAnsi="Book Antiqua" w:cstheme="minorHAnsi"/>
          <w:b/>
          <w:sz w:val="24"/>
          <w:szCs w:val="24"/>
        </w:rPr>
        <w:t xml:space="preserve">Key words: </w:t>
      </w:r>
      <w:r w:rsidR="00857CAD" w:rsidRPr="00814A40">
        <w:rPr>
          <w:rFonts w:ascii="Book Antiqua" w:hAnsi="Book Antiqua" w:cs="Times New Roman"/>
          <w:color w:val="000000" w:themeColor="text1"/>
          <w:sz w:val="24"/>
          <w:szCs w:val="24"/>
        </w:rPr>
        <w:t xml:space="preserve">Pulmonary epithelioid hemangioendothelioma; </w:t>
      </w:r>
      <w:r w:rsidR="00841AF4" w:rsidRPr="00814A40">
        <w:rPr>
          <w:rFonts w:ascii="Book Antiqua" w:hAnsi="Book Antiqua" w:cs="Times New Roman"/>
          <w:color w:val="000000" w:themeColor="text1"/>
          <w:sz w:val="24"/>
          <w:szCs w:val="24"/>
        </w:rPr>
        <w:t>Apatinib</w:t>
      </w:r>
      <w:r w:rsidR="00857CAD" w:rsidRPr="00814A40">
        <w:rPr>
          <w:rFonts w:ascii="Book Antiqua" w:hAnsi="Book Antiqua" w:cs="Times New Roman"/>
          <w:color w:val="000000" w:themeColor="text1"/>
          <w:sz w:val="24"/>
          <w:szCs w:val="24"/>
        </w:rPr>
        <w:t xml:space="preserve">; </w:t>
      </w:r>
      <w:r w:rsidR="00841AF4" w:rsidRPr="00814A40">
        <w:rPr>
          <w:rFonts w:ascii="Book Antiqua" w:hAnsi="Book Antiqua" w:cs="Times New Roman"/>
          <w:color w:val="000000" w:themeColor="text1"/>
          <w:sz w:val="24"/>
          <w:szCs w:val="24"/>
        </w:rPr>
        <w:t>Doxorubicin</w:t>
      </w:r>
      <w:r w:rsidR="00857CAD" w:rsidRPr="00814A40">
        <w:rPr>
          <w:rFonts w:ascii="Book Antiqua" w:hAnsi="Book Antiqua" w:cs="Times New Roman"/>
          <w:color w:val="000000" w:themeColor="text1"/>
          <w:sz w:val="24"/>
          <w:szCs w:val="24"/>
        </w:rPr>
        <w:t xml:space="preserve">; </w:t>
      </w:r>
      <w:r w:rsidR="00841AF4" w:rsidRPr="00814A40">
        <w:rPr>
          <w:rFonts w:ascii="Book Antiqua" w:hAnsi="Book Antiqua" w:cs="Times New Roman"/>
          <w:color w:val="000000" w:themeColor="text1"/>
          <w:sz w:val="24"/>
          <w:szCs w:val="24"/>
        </w:rPr>
        <w:t>Cyclophosphamide</w:t>
      </w:r>
      <w:r w:rsidR="00857CAD" w:rsidRPr="00814A40">
        <w:rPr>
          <w:rFonts w:ascii="Book Antiqua" w:hAnsi="Book Antiqua" w:cs="Times New Roman"/>
          <w:color w:val="000000" w:themeColor="text1"/>
          <w:sz w:val="24"/>
          <w:szCs w:val="24"/>
        </w:rPr>
        <w:t xml:space="preserve">; </w:t>
      </w:r>
      <w:r w:rsidR="00841AF4" w:rsidRPr="00814A40">
        <w:rPr>
          <w:rFonts w:ascii="Book Antiqua" w:hAnsi="Book Antiqua" w:cs="Times New Roman"/>
          <w:color w:val="000000" w:themeColor="text1"/>
          <w:sz w:val="24"/>
          <w:szCs w:val="24"/>
        </w:rPr>
        <w:t xml:space="preserve">Combination </w:t>
      </w:r>
      <w:r w:rsidR="00857CAD" w:rsidRPr="00814A40">
        <w:rPr>
          <w:rFonts w:ascii="Book Antiqua" w:hAnsi="Book Antiqua" w:cs="Times New Roman"/>
          <w:color w:val="000000" w:themeColor="text1"/>
          <w:sz w:val="24"/>
          <w:szCs w:val="24"/>
        </w:rPr>
        <w:t xml:space="preserve">therapy; </w:t>
      </w:r>
      <w:r w:rsidR="00841AF4" w:rsidRPr="00814A40">
        <w:rPr>
          <w:rFonts w:ascii="Book Antiqua" w:hAnsi="Book Antiqua" w:cs="Times New Roman"/>
          <w:color w:val="000000" w:themeColor="text1"/>
          <w:sz w:val="24"/>
          <w:szCs w:val="24"/>
        </w:rPr>
        <w:t>Prognosis; Case report</w:t>
      </w:r>
    </w:p>
    <w:p w:rsidR="00814A40" w:rsidRPr="00814A40" w:rsidRDefault="00814A40" w:rsidP="00814A40">
      <w:pPr>
        <w:snapToGrid w:val="0"/>
        <w:spacing w:line="360" w:lineRule="auto"/>
        <w:rPr>
          <w:rFonts w:ascii="Book Antiqua" w:hAnsi="Book Antiqua" w:cs="Times New Roman"/>
          <w:b/>
          <w:color w:val="000000" w:themeColor="text1"/>
          <w:sz w:val="24"/>
          <w:szCs w:val="24"/>
        </w:rPr>
      </w:pPr>
    </w:p>
    <w:p w:rsidR="0042263F" w:rsidRDefault="0042263F" w:rsidP="00D64F52">
      <w:pPr>
        <w:spacing w:line="360" w:lineRule="auto"/>
        <w:rPr>
          <w:rFonts w:ascii="Book Antiqua" w:hAnsi="Book Antiqua" w:hint="eastAsia"/>
          <w:iCs/>
          <w:sz w:val="24"/>
          <w:szCs w:val="24"/>
        </w:rPr>
      </w:pPr>
      <w:r w:rsidRPr="0042263F">
        <w:rPr>
          <w:rFonts w:ascii="Book Antiqua" w:hAnsi="Book Antiqua" w:cs="Times New Roman" w:hint="eastAsia"/>
          <w:b/>
          <w:color w:val="000000" w:themeColor="text1"/>
          <w:sz w:val="24"/>
          <w:szCs w:val="24"/>
        </w:rPr>
        <w:t xml:space="preserve">Citation: </w:t>
      </w:r>
      <w:r w:rsidR="00814A40" w:rsidRPr="00814A40">
        <w:rPr>
          <w:rFonts w:ascii="Book Antiqua" w:hAnsi="Book Antiqua" w:cs="Times New Roman"/>
          <w:color w:val="000000" w:themeColor="text1"/>
          <w:sz w:val="24"/>
          <w:szCs w:val="24"/>
        </w:rPr>
        <w:t xml:space="preserve">Zhang XQ, Chen H, Song S, Qin Y, Cai LM, Zhang F. Effective combined therapy for pulmonary epithelioid hemangioendothelioma: A case report. </w:t>
      </w:r>
      <w:r w:rsidR="00814A40" w:rsidRPr="00814A40">
        <w:rPr>
          <w:rFonts w:ascii="Book Antiqua" w:hAnsi="Book Antiqua"/>
          <w:i/>
          <w:iCs/>
          <w:sz w:val="24"/>
          <w:szCs w:val="24"/>
        </w:rPr>
        <w:t xml:space="preserve">World J Clin Cases </w:t>
      </w:r>
      <w:r w:rsidR="00D64F52">
        <w:rPr>
          <w:rFonts w:ascii="Book Antiqua" w:hAnsi="Book Antiqua"/>
          <w:iCs/>
          <w:sz w:val="24"/>
          <w:szCs w:val="24"/>
        </w:rPr>
        <w:t>2020; 8(</w:t>
      </w:r>
      <w:r w:rsidR="00D64F52">
        <w:rPr>
          <w:rFonts w:ascii="Book Antiqua" w:hAnsi="Book Antiqua" w:hint="eastAsia"/>
          <w:iCs/>
          <w:sz w:val="24"/>
          <w:szCs w:val="24"/>
        </w:rPr>
        <w:t>10</w:t>
      </w:r>
      <w:r w:rsidR="00D64F52" w:rsidRPr="00D64F52">
        <w:rPr>
          <w:rFonts w:ascii="Book Antiqua" w:hAnsi="Book Antiqua"/>
          <w:iCs/>
          <w:sz w:val="24"/>
          <w:szCs w:val="24"/>
        </w:rPr>
        <w:t xml:space="preserve">): </w:t>
      </w:r>
      <w:r w:rsidR="004413ED" w:rsidRPr="004413ED">
        <w:rPr>
          <w:rFonts w:ascii="Book Antiqua" w:hAnsi="Book Antiqua"/>
          <w:iCs/>
          <w:sz w:val="24"/>
          <w:szCs w:val="24"/>
        </w:rPr>
        <w:t>2009-2015</w:t>
      </w:r>
      <w:r w:rsidR="00D64F52" w:rsidRPr="00D64F52">
        <w:rPr>
          <w:rFonts w:ascii="Book Antiqua" w:hAnsi="Book Antiqua"/>
          <w:iCs/>
          <w:sz w:val="24"/>
          <w:szCs w:val="24"/>
        </w:rPr>
        <w:t xml:space="preserve"> </w:t>
      </w:r>
    </w:p>
    <w:p w:rsidR="0042263F" w:rsidRDefault="00D64F52" w:rsidP="00D64F52">
      <w:pPr>
        <w:spacing w:line="360" w:lineRule="auto"/>
        <w:rPr>
          <w:rFonts w:ascii="Book Antiqua" w:hAnsi="Book Antiqua" w:hint="eastAsia"/>
          <w:iCs/>
          <w:sz w:val="24"/>
          <w:szCs w:val="24"/>
        </w:rPr>
      </w:pPr>
      <w:r w:rsidRPr="0042263F">
        <w:rPr>
          <w:rFonts w:ascii="Book Antiqua" w:hAnsi="Book Antiqua"/>
          <w:b/>
          <w:iCs/>
          <w:sz w:val="24"/>
          <w:szCs w:val="24"/>
        </w:rPr>
        <w:t>URL:</w:t>
      </w:r>
      <w:r w:rsidRPr="00D64F52">
        <w:rPr>
          <w:rFonts w:ascii="Book Antiqua" w:hAnsi="Book Antiqua"/>
          <w:iCs/>
          <w:sz w:val="24"/>
          <w:szCs w:val="24"/>
        </w:rPr>
        <w:t xml:space="preserve"> https://www</w:t>
      </w:r>
      <w:r>
        <w:rPr>
          <w:rFonts w:ascii="Book Antiqua" w:hAnsi="Book Antiqua"/>
          <w:iCs/>
          <w:sz w:val="24"/>
          <w:szCs w:val="24"/>
        </w:rPr>
        <w:t>.wjgnet.com/2307-8960/full/v8/i</w:t>
      </w:r>
      <w:r>
        <w:rPr>
          <w:rFonts w:ascii="Book Antiqua" w:hAnsi="Book Antiqua" w:hint="eastAsia"/>
          <w:iCs/>
          <w:sz w:val="24"/>
          <w:szCs w:val="24"/>
        </w:rPr>
        <w:t>10</w:t>
      </w:r>
      <w:r w:rsidRPr="00D64F52">
        <w:rPr>
          <w:rFonts w:ascii="Book Antiqua" w:hAnsi="Book Antiqua"/>
          <w:iCs/>
          <w:sz w:val="24"/>
          <w:szCs w:val="24"/>
        </w:rPr>
        <w:t>/</w:t>
      </w:r>
      <w:r w:rsidR="004413ED">
        <w:rPr>
          <w:rFonts w:ascii="Book Antiqua" w:hAnsi="Book Antiqua" w:hint="eastAsia"/>
          <w:iCs/>
          <w:sz w:val="24"/>
          <w:szCs w:val="24"/>
        </w:rPr>
        <w:t>2009</w:t>
      </w:r>
      <w:r w:rsidRPr="00D64F52">
        <w:rPr>
          <w:rFonts w:ascii="Book Antiqua" w:hAnsi="Book Antiqua"/>
          <w:iCs/>
          <w:sz w:val="24"/>
          <w:szCs w:val="24"/>
        </w:rPr>
        <w:t xml:space="preserve">.htm </w:t>
      </w:r>
    </w:p>
    <w:p w:rsidR="00D64F52" w:rsidRPr="00D64F52" w:rsidRDefault="00D64F52" w:rsidP="00D64F52">
      <w:pPr>
        <w:spacing w:line="360" w:lineRule="auto"/>
        <w:rPr>
          <w:rFonts w:ascii="Book Antiqua" w:hAnsi="Book Antiqua"/>
          <w:iCs/>
          <w:sz w:val="24"/>
          <w:szCs w:val="24"/>
        </w:rPr>
      </w:pPr>
      <w:bookmarkStart w:id="11" w:name="_GoBack"/>
      <w:r w:rsidRPr="0042263F">
        <w:rPr>
          <w:rFonts w:ascii="Book Antiqua" w:hAnsi="Book Antiqua"/>
          <w:b/>
          <w:iCs/>
          <w:sz w:val="24"/>
          <w:szCs w:val="24"/>
        </w:rPr>
        <w:t>DOI:</w:t>
      </w:r>
      <w:bookmarkEnd w:id="11"/>
      <w:r w:rsidRPr="00D64F52">
        <w:rPr>
          <w:rFonts w:ascii="Book Antiqua" w:hAnsi="Book Antiqua"/>
          <w:iCs/>
          <w:sz w:val="24"/>
          <w:szCs w:val="24"/>
        </w:rPr>
        <w:t xml:space="preserve"> https:</w:t>
      </w:r>
      <w:r>
        <w:rPr>
          <w:rFonts w:ascii="Book Antiqua" w:hAnsi="Book Antiqua"/>
          <w:iCs/>
          <w:sz w:val="24"/>
          <w:szCs w:val="24"/>
        </w:rPr>
        <w:t>//dx.doi.org/10.12998/wjcc.v8.i</w:t>
      </w:r>
      <w:r>
        <w:rPr>
          <w:rFonts w:ascii="Book Antiqua" w:hAnsi="Book Antiqua" w:hint="eastAsia"/>
          <w:iCs/>
          <w:sz w:val="24"/>
          <w:szCs w:val="24"/>
        </w:rPr>
        <w:t>10</w:t>
      </w:r>
      <w:r w:rsidRPr="00D64F52">
        <w:rPr>
          <w:rFonts w:ascii="Book Antiqua" w:hAnsi="Book Antiqua"/>
          <w:iCs/>
          <w:sz w:val="24"/>
          <w:szCs w:val="24"/>
        </w:rPr>
        <w:t>.</w:t>
      </w:r>
      <w:r w:rsidR="004413ED">
        <w:rPr>
          <w:rFonts w:ascii="Book Antiqua" w:hAnsi="Book Antiqua" w:hint="eastAsia"/>
          <w:iCs/>
          <w:sz w:val="24"/>
          <w:szCs w:val="24"/>
        </w:rPr>
        <w:t>2009</w:t>
      </w:r>
    </w:p>
    <w:p w:rsidR="00814A40" w:rsidRPr="00D64F52" w:rsidRDefault="00814A40" w:rsidP="00814A40">
      <w:pPr>
        <w:adjustRightInd w:val="0"/>
        <w:snapToGrid w:val="0"/>
        <w:spacing w:line="360" w:lineRule="auto"/>
        <w:rPr>
          <w:rFonts w:ascii="Book Antiqua" w:hAnsi="Book Antiqua"/>
          <w:sz w:val="24"/>
          <w:szCs w:val="24"/>
        </w:rPr>
      </w:pPr>
    </w:p>
    <w:p w:rsidR="00814A40" w:rsidRPr="00814A40" w:rsidRDefault="00814A40" w:rsidP="00814A40">
      <w:pPr>
        <w:snapToGrid w:val="0"/>
        <w:spacing w:line="360" w:lineRule="auto"/>
        <w:rPr>
          <w:rFonts w:ascii="Book Antiqua" w:hAnsi="Book Antiqua" w:cs="Times New Roman"/>
          <w:color w:val="000000" w:themeColor="text1"/>
          <w:sz w:val="24"/>
          <w:szCs w:val="24"/>
        </w:rPr>
      </w:pPr>
    </w:p>
    <w:p w:rsidR="00857CAD" w:rsidRPr="00814A40" w:rsidRDefault="00814A40" w:rsidP="00814A40">
      <w:pPr>
        <w:snapToGrid w:val="0"/>
        <w:spacing w:line="360" w:lineRule="auto"/>
        <w:rPr>
          <w:rFonts w:ascii="Book Antiqua" w:hAnsi="Book Antiqua" w:cs="Times New Roman"/>
          <w:b/>
          <w:color w:val="000000" w:themeColor="text1"/>
          <w:sz w:val="24"/>
          <w:szCs w:val="24"/>
        </w:rPr>
      </w:pPr>
      <w:r w:rsidRPr="00814A40">
        <w:rPr>
          <w:rFonts w:ascii="Book Antiqua" w:hAnsi="Book Antiqua"/>
          <w:b/>
          <w:sz w:val="24"/>
          <w:szCs w:val="24"/>
        </w:rPr>
        <w:t>Core tip:</w:t>
      </w:r>
      <w:r w:rsidR="00857CAD" w:rsidRPr="00814A40">
        <w:rPr>
          <w:rFonts w:ascii="Book Antiqua" w:hAnsi="Book Antiqua" w:cs="Times New Roman"/>
          <w:b/>
          <w:color w:val="000000" w:themeColor="text1"/>
          <w:sz w:val="24"/>
          <w:szCs w:val="24"/>
        </w:rPr>
        <w:t xml:space="preserve"> </w:t>
      </w:r>
      <w:r w:rsidR="00857CAD" w:rsidRPr="00814A40">
        <w:rPr>
          <w:rFonts w:ascii="Book Antiqua" w:hAnsi="Book Antiqua" w:cs="Times New Roman"/>
          <w:color w:val="000000" w:themeColor="text1"/>
          <w:sz w:val="24"/>
          <w:szCs w:val="24"/>
        </w:rPr>
        <w:t xml:space="preserve">Pulmonary epithelioid hemangioendothelioma (P-EHE) is a rare disease. Patients with P-EHE demonstrate </w:t>
      </w:r>
      <w:r w:rsidR="00857CAD" w:rsidRPr="00814A40">
        <w:rPr>
          <w:rStyle w:val="apple-converted-space"/>
          <w:rFonts w:ascii="Book Antiqua" w:hAnsi="Book Antiqua" w:cs="Arial"/>
          <w:color w:val="000000" w:themeColor="text1"/>
          <w:sz w:val="24"/>
          <w:szCs w:val="24"/>
          <w:shd w:val="clear" w:color="auto" w:fill="FFFFFF"/>
        </w:rPr>
        <w:t>multiple unilateral or bilateral nodules that are often misdiagnosed as lung cancer or suspected to represent lung metastases</w:t>
      </w:r>
      <w:r w:rsidR="00857CAD" w:rsidRPr="00814A40">
        <w:rPr>
          <w:rFonts w:ascii="Book Antiqua" w:hAnsi="Book Antiqua" w:cs="Times New Roman"/>
          <w:color w:val="000000" w:themeColor="text1"/>
          <w:sz w:val="24"/>
          <w:szCs w:val="24"/>
        </w:rPr>
        <w:t xml:space="preserve">. Meanwhile, currently, no standard treatment for this rare disease exists, and patients with P-EHE show </w:t>
      </w:r>
      <w:r w:rsidR="009E124F">
        <w:rPr>
          <w:rFonts w:ascii="Book Antiqua" w:hAnsi="Book Antiqua" w:cs="Times New Roman"/>
          <w:color w:val="000000" w:themeColor="text1"/>
          <w:sz w:val="24"/>
          <w:szCs w:val="24"/>
        </w:rPr>
        <w:t xml:space="preserve">a </w:t>
      </w:r>
      <w:r w:rsidR="00857CAD" w:rsidRPr="00814A40">
        <w:rPr>
          <w:rFonts w:ascii="Book Antiqua" w:hAnsi="Book Antiqua" w:cs="Times New Roman"/>
          <w:color w:val="000000" w:themeColor="text1"/>
          <w:sz w:val="24"/>
          <w:szCs w:val="24"/>
        </w:rPr>
        <w:t xml:space="preserve">poor prognosis. Therefore, an </w:t>
      </w:r>
      <w:r w:rsidR="00857CAD" w:rsidRPr="00814A40">
        <w:rPr>
          <w:rFonts w:ascii="Book Antiqua" w:hAnsi="Book Antiqua"/>
          <w:color w:val="000000"/>
          <w:kern w:val="0"/>
          <w:sz w:val="24"/>
          <w:szCs w:val="24"/>
        </w:rPr>
        <w:t>effective therapeutic</w:t>
      </w:r>
      <w:r w:rsidR="00857CAD" w:rsidRPr="00814A40">
        <w:rPr>
          <w:rFonts w:ascii="Book Antiqua" w:hAnsi="Book Antiqua" w:cs="Times New Roman"/>
          <w:color w:val="000000" w:themeColor="text1"/>
          <w:sz w:val="24"/>
          <w:szCs w:val="24"/>
        </w:rPr>
        <w:t xml:space="preserve"> strategy for these patients is urgently required.</w:t>
      </w:r>
      <w:r w:rsidR="00857CAD" w:rsidRPr="00814A40">
        <w:rPr>
          <w:rStyle w:val="apple-converted-space"/>
          <w:rFonts w:ascii="Book Antiqua" w:hAnsi="Book Antiqua" w:cs="Arial"/>
          <w:color w:val="000000" w:themeColor="text1"/>
          <w:sz w:val="24"/>
          <w:szCs w:val="24"/>
          <w:shd w:val="clear" w:color="auto" w:fill="FFFFFF"/>
        </w:rPr>
        <w:t xml:space="preserve"> </w:t>
      </w:r>
    </w:p>
    <w:p w:rsidR="00841AF4" w:rsidRPr="00814A40" w:rsidRDefault="00841AF4" w:rsidP="00814A40">
      <w:pPr>
        <w:widowControl/>
        <w:snapToGrid w:val="0"/>
        <w:spacing w:line="360" w:lineRule="auto"/>
        <w:rPr>
          <w:rFonts w:ascii="Book Antiqua" w:hAnsi="Book Antiqua" w:cs="Times New Roman"/>
          <w:b/>
          <w:color w:val="000000" w:themeColor="text1"/>
          <w:sz w:val="24"/>
          <w:szCs w:val="24"/>
        </w:rPr>
      </w:pPr>
      <w:bookmarkStart w:id="12" w:name="_Hlk4031005"/>
      <w:r w:rsidRPr="00814A40">
        <w:rPr>
          <w:rFonts w:ascii="Book Antiqua" w:hAnsi="Book Antiqua" w:cs="Times New Roman"/>
          <w:b/>
          <w:color w:val="000000" w:themeColor="text1"/>
          <w:sz w:val="24"/>
          <w:szCs w:val="24"/>
        </w:rPr>
        <w:br w:type="page"/>
      </w:r>
    </w:p>
    <w:p w:rsidR="00814A40" w:rsidRPr="00814A40" w:rsidRDefault="00814A40" w:rsidP="00814A40">
      <w:pPr>
        <w:autoSpaceDE w:val="0"/>
        <w:autoSpaceDN w:val="0"/>
        <w:adjustRightInd w:val="0"/>
        <w:snapToGrid w:val="0"/>
        <w:spacing w:line="360" w:lineRule="auto"/>
        <w:rPr>
          <w:rFonts w:ascii="Book Antiqua" w:hAnsi="Book Antiqua" w:cstheme="minorHAnsi"/>
          <w:b/>
          <w:sz w:val="24"/>
          <w:szCs w:val="24"/>
          <w:u w:val="single"/>
          <w:lang w:val="en-GB"/>
        </w:rPr>
      </w:pPr>
      <w:r w:rsidRPr="00814A40">
        <w:rPr>
          <w:rFonts w:ascii="Book Antiqua" w:hAnsi="Book Antiqua" w:cstheme="minorHAnsi"/>
          <w:b/>
          <w:sz w:val="24"/>
          <w:szCs w:val="24"/>
          <w:u w:val="single"/>
          <w:lang w:val="en-GB"/>
        </w:rPr>
        <w:t>INTRODUCTION</w:t>
      </w:r>
    </w:p>
    <w:p w:rsidR="00857CAD" w:rsidRPr="00814A40" w:rsidRDefault="00857CAD" w:rsidP="00814A40">
      <w:pPr>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sz w:val="24"/>
          <w:szCs w:val="24"/>
        </w:rPr>
        <w:t xml:space="preserve">Pulmonary epithelioid hemangioendothelioma (P-EHE) is a rare vascular tumor, which was </w:t>
      </w:r>
      <w:r w:rsidRPr="00814A40">
        <w:rPr>
          <w:rFonts w:ascii="Book Antiqua" w:hAnsi="Book Antiqua" w:cs="Times New Roman"/>
          <w:color w:val="000000" w:themeColor="text1"/>
          <w:kern w:val="0"/>
          <w:sz w:val="24"/>
          <w:szCs w:val="24"/>
        </w:rPr>
        <w:t>first identified by Dail and Liebow in 1975 and was believed to be an intravascular bronchioloalveolar tumor of the lung</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r>
      <w:r w:rsidRPr="00814A40">
        <w:rPr>
          <w:rFonts w:ascii="Book Antiqua" w:hAnsi="Book Antiqua" w:cs="Times New Roman"/>
          <w:color w:val="000000" w:themeColor="text1"/>
          <w:kern w:val="0"/>
          <w:sz w:val="24"/>
          <w:szCs w:val="24"/>
          <w:vertAlign w:val="superscript"/>
        </w:rPr>
        <w:instrText xml:space="preserve"> ADDIN EN.CITE &lt;EndNote&gt;&lt;Cite&gt;&lt;Author&gt;Corrin&lt;/Author&gt;&lt;Year&gt;1979&lt;/Year&gt;&lt;RecNum&gt;1&lt;/RecNum&gt;&lt;DisplayText&gt;&lt;style face="superscript"&gt;1&lt;/style&gt;&lt;/DisplayText&gt;&lt;record&gt;&lt;rec-number&gt;1&lt;/rec-number&gt;&lt;foreign-keys&gt;&lt;key app="EN" db-id="e5s5vfre0zzvtvesx0opdetrtzwv9pf2r5ax" timestamp="1554932747"&gt;1&lt;/key&gt;&lt;/foreign-keys&gt;&lt;ref-type name="Journal Article"&gt;17&lt;/ref-type&gt;&lt;contributors&gt;&lt;authors&gt;&lt;author&gt;Corrin, B.&lt;/author&gt;&lt;author&gt;Manners, B.&lt;/author&gt;&lt;author&gt;Millard, M.&lt;/author&gt;&lt;author&gt;Weaver, L.&lt;/author&gt;&lt;/authors&gt;&lt;/contributors&gt;&lt;titles&gt;&lt;title&gt;Histogenesis of the so-called &amp;quot;intravascular bronchioloalveolar tumour&amp;quot;&lt;/title&gt;&lt;secondary-title&gt;J Pathol&lt;/secondary-title&gt;&lt;/titles&gt;&lt;periodical&gt;&lt;full-title&gt;J Pathol&lt;/full-title&gt;&lt;/periodical&gt;&lt;pages&gt;163-7&lt;/pages&gt;&lt;volume&gt;128&lt;/volume&gt;&lt;number&gt;3&lt;/number&gt;&lt;edition&gt;1979/07/01&lt;/edition&gt;&lt;keywords&gt;&lt;keyword&gt;Adult&lt;/keyword&gt;&lt;keyword&gt;Cytoskeleton/ultrastructure&lt;/keyword&gt;&lt;keyword&gt;Female&lt;/keyword&gt;&lt;keyword&gt;Humans&lt;/keyword&gt;&lt;keyword&gt;Hyalin&lt;/keyword&gt;&lt;keyword&gt;Lung Neoplasms/*ultrastructure&lt;/keyword&gt;&lt;keyword&gt;Microscopy, Electron&lt;/keyword&gt;&lt;keyword&gt;Pulmonary Alveoli/ultrastructure&lt;/keyword&gt;&lt;/keywords&gt;&lt;dates&gt;&lt;year&gt;1979&lt;/year&gt;&lt;pub-dates&gt;&lt;date&gt;Jul&lt;/date&gt;&lt;/pub-dates&gt;&lt;/dates&gt;&lt;isbn&gt;0022-3417 (Print)&amp;#xD;0022-3417 (Linking)&lt;/isbn&gt;&lt;accession-num&gt;92557&lt;/accession-num&gt;&lt;urls&gt;&lt;related-urls&gt;&lt;url&gt;https://www.ncbi.nlm.nih.gov/pubmed/92557&lt;/url&gt;&lt;/related-urls&gt;&lt;/urls&gt;&lt;electronic-resource-num&gt;10.1002/path.1711280308&lt;/electronic-resource-num&gt;&lt;/record&gt;&lt;/Cite&gt;&lt;/EndNote&gt;</w:instrText>
      </w:r>
      <w:r w:rsidR="00B01AFD" w:rsidRPr="00814A40">
        <w:rPr>
          <w:rFonts w:ascii="Book Antiqua" w:hAnsi="Book Antiqua" w:cs="Times New Roman"/>
          <w:color w:val="000000" w:themeColor="text1"/>
          <w:kern w:val="0"/>
          <w:sz w:val="24"/>
          <w:szCs w:val="24"/>
          <w:vertAlign w:val="superscript"/>
        </w:rPr>
        <w:fldChar w:fldCharType="separate"/>
      </w:r>
      <w:r w:rsidRPr="00814A40">
        <w:rPr>
          <w:rFonts w:ascii="Book Antiqua" w:hAnsi="Book Antiqua" w:cs="Times New Roman"/>
          <w:noProof/>
          <w:color w:val="000000" w:themeColor="text1"/>
          <w:kern w:val="0"/>
          <w:sz w:val="24"/>
          <w:szCs w:val="24"/>
          <w:vertAlign w:val="superscript"/>
        </w:rPr>
        <w:t>1</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Most patients with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show diverse clinical manifestations such as cough, chest pain, pleural effusion, and dyspnea, and </w:t>
      </w:r>
      <w:r w:rsidR="009E124F">
        <w:rPr>
          <w:rFonts w:ascii="Book Antiqua" w:hAnsi="Book Antiqua" w:cs="Times New Roman"/>
          <w:color w:val="000000" w:themeColor="text1"/>
          <w:kern w:val="0"/>
          <w:sz w:val="24"/>
          <w:szCs w:val="24"/>
        </w:rPr>
        <w:t>the</w:t>
      </w:r>
      <w:r w:rsidR="009E124F"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minority of patients are asymptomatic</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PEVuZE5vdGU+PENpdGU+PEF1dGhvcj5BbWluPC9BdXRob3I+PFllYXI+MjAwNjwvWWVhcj48UmVj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</w:fldData>
        </w:fldChar>
      </w:r>
      <w:r w:rsidR="00E91C05" w:rsidRPr="00814A40">
        <w:rPr>
          <w:rFonts w:ascii="Book Antiqua" w:hAnsi="Book Antiqua" w:cs="Times New Roman"/>
          <w:color w:val="000000" w:themeColor="text1"/>
          <w:kern w:val="0"/>
          <w:sz w:val="24"/>
          <w:szCs w:val="24"/>
          <w:vertAlign w:val="superscript"/>
        </w:rPr>
        <w:instrText xml:space="preserve"> ADDIN EN.CITE </w:instrTex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PEVuZE5vdGU+PENpdGU+PEF1dGhvcj5BbWluPC9BdXRob3I+PFllYXI+MjAwNjwvWWVhcj48UmVj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</w:fldData>
        </w:fldChar>
      </w:r>
      <w:r w:rsidR="00E91C05" w:rsidRPr="00814A40">
        <w:rPr>
          <w:rFonts w:ascii="Book Antiqua" w:hAnsi="Book Antiqua" w:cs="Times New Roman"/>
          <w:color w:val="000000" w:themeColor="text1"/>
          <w:kern w:val="0"/>
          <w:sz w:val="24"/>
          <w:szCs w:val="24"/>
          <w:vertAlign w:val="superscript"/>
        </w:rPr>
        <w:instrText xml:space="preserve"> ADDIN EN.CITE.DATA </w:instrText>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end"/>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separate"/>
      </w:r>
      <w:r w:rsidRPr="00814A40">
        <w:rPr>
          <w:rFonts w:ascii="Book Antiqua" w:hAnsi="Book Antiqua" w:cs="Times New Roman"/>
          <w:noProof/>
          <w:color w:val="000000" w:themeColor="text1"/>
          <w:kern w:val="0"/>
          <w:sz w:val="24"/>
          <w:szCs w:val="24"/>
          <w:vertAlign w:val="superscript"/>
        </w:rPr>
        <w:t>2,3</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r w:rsidRPr="00814A40">
        <w:rPr>
          <w:rStyle w:val="apple-converted-space"/>
          <w:rFonts w:ascii="Book Antiqua" w:hAnsi="Book Antiqua" w:cs="Arial"/>
          <w:color w:val="000000" w:themeColor="text1"/>
          <w:sz w:val="24"/>
          <w:szCs w:val="24"/>
          <w:shd w:val="clear" w:color="auto" w:fill="FFFFFF"/>
        </w:rPr>
        <w:t>Multiple nodules in both lungs</w:t>
      </w:r>
      <w:r w:rsidRPr="00814A40">
        <w:rPr>
          <w:rFonts w:ascii="Book Antiqua" w:hAnsi="Book Antiqua" w:cs="Times New Roman"/>
          <w:color w:val="000000" w:themeColor="text1"/>
          <w:kern w:val="0"/>
          <w:sz w:val="24"/>
          <w:szCs w:val="24"/>
        </w:rPr>
        <w:t xml:space="preserve"> are usually identified on imaging, and unilateral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is often initially misdiagnosed as bronchogenic carcinoma</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r>
      <w:r w:rsidRPr="00814A40">
        <w:rPr>
          <w:rFonts w:ascii="Book Antiqua" w:hAnsi="Book Antiqua" w:cs="Times New Roman"/>
          <w:color w:val="000000" w:themeColor="text1"/>
          <w:kern w:val="0"/>
          <w:sz w:val="24"/>
          <w:szCs w:val="24"/>
          <w:vertAlign w:val="superscript"/>
        </w:rPr>
        <w:instrText xml:space="preserve"> ADDIN EN.CITE &lt;EndNote&gt;&lt;Cite&gt;&lt;Author&gt;Lochowski&lt;/Author&gt;&lt;Year&gt;2017&lt;/Year&gt;&lt;RecNum&gt;4&lt;/RecNum&gt;&lt;DisplayText&gt;&lt;style face="superscript"&gt;4&lt;/style&gt;&lt;/DisplayText&gt;&lt;record&gt;&lt;rec-number&gt;4&lt;/rec-number&gt;&lt;foreign-keys&gt;&lt;key app="EN" db-id="e5s5vfre0zzvtvesx0opdetrtzwv9pf2r5ax" timestamp="1554934141"&gt;4&lt;/key&gt;&lt;/foreign-keys&gt;&lt;ref-type name="Journal Article"&gt;17&lt;/ref-type&gt;&lt;contributors&gt;&lt;authors&gt;&lt;author&gt;Lochowski, M.&lt;/author&gt;&lt;author&gt;Rebowski, M.&lt;/author&gt;&lt;author&gt;Jesionek-Kupnicka, D.&lt;/author&gt;&lt;author&gt;Kozak, J.&lt;/author&gt;&lt;/authors&gt;&lt;/contributors&gt;&lt;auth-address&gt;Department of Thoracic Surgery, Medical University of Lodz, Memorial Copernicus Hospital, Lodz, Poland.&amp;#xD;Department of Pathology, Memorial Copernicus Hospital, Lodz, Poland.&lt;/auth-address&gt;&lt;titles&gt;&lt;title&gt;Pulmonary epithelioid hemangioendothelioma imitating lung cancer&lt;/title&gt;&lt;secondary-title&gt;Kardiochir Torakochirurgia Pol&lt;/secondary-title&gt;&lt;/titles&gt;&lt;periodical&gt;&lt;full-title&gt;Kardiochir Torakochirurgia Pol&lt;/full-title&gt;&lt;/periodical&gt;&lt;pages&gt;209-210&lt;/pages&gt;&lt;volume&gt;14&lt;/volume&gt;&lt;number&gt;3&lt;/number&gt;&lt;edition&gt;2017/11/29&lt;/edition&gt;&lt;dates&gt;&lt;year&gt;2017&lt;/year&gt;&lt;pub-dates&gt;&lt;date&gt;Sep&lt;/date&gt;&lt;/pub-dates&gt;&lt;/dates&gt;&lt;isbn&gt;1731-5530 (Print)&amp;#xD;1731-5530 (Linking)&lt;/isbn&gt;&lt;accession-num&gt;29181052&lt;/accession-num&gt;&lt;urls&gt;&lt;related-urls&gt;&lt;url&gt;https://www.ncbi.nlm.nih.gov/pubmed/29181052&lt;/url&gt;&lt;/related-urls&gt;&lt;/urls&gt;&lt;custom2&gt;PMC5701600&lt;/custom2&gt;&lt;electronic-resource-num&gt;10.5114/kitp.2017.70538&lt;/electronic-resource-num&gt;&lt;/record&gt;&lt;/Cite&gt;&lt;/EndNote&gt;</w:instrText>
      </w:r>
      <w:r w:rsidR="00B01AFD" w:rsidRPr="00814A40">
        <w:rPr>
          <w:rFonts w:ascii="Book Antiqua" w:hAnsi="Book Antiqua" w:cs="Times New Roman"/>
          <w:color w:val="000000" w:themeColor="text1"/>
          <w:kern w:val="0"/>
          <w:sz w:val="24"/>
          <w:szCs w:val="24"/>
          <w:vertAlign w:val="superscript"/>
        </w:rPr>
        <w:fldChar w:fldCharType="separate"/>
      </w:r>
      <w:r w:rsidRPr="00814A40">
        <w:rPr>
          <w:rFonts w:ascii="Book Antiqua" w:hAnsi="Book Antiqua" w:cs="Times New Roman"/>
          <w:noProof/>
          <w:color w:val="000000" w:themeColor="text1"/>
          <w:kern w:val="0"/>
          <w:sz w:val="24"/>
          <w:szCs w:val="24"/>
          <w:vertAlign w:val="superscript"/>
        </w:rPr>
        <w:t>4</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Thus, immunohistochemical analysis is critical for the diagnosis of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CD31, CD34, and </w:t>
      </w:r>
      <w:r w:rsidR="009E124F">
        <w:rPr>
          <w:rFonts w:ascii="Book Antiqua" w:hAnsi="Book Antiqua" w:cs="Times New Roman"/>
          <w:color w:val="000000" w:themeColor="text1"/>
          <w:kern w:val="0"/>
          <w:sz w:val="24"/>
          <w:szCs w:val="24"/>
        </w:rPr>
        <w:t>V</w:t>
      </w:r>
      <w:r w:rsidR="009E124F" w:rsidRPr="00814A40">
        <w:rPr>
          <w:rFonts w:ascii="Book Antiqua" w:hAnsi="Book Antiqua" w:cs="Times New Roman"/>
          <w:color w:val="000000" w:themeColor="text1"/>
          <w:kern w:val="0"/>
          <w:sz w:val="24"/>
          <w:szCs w:val="24"/>
        </w:rPr>
        <w:t xml:space="preserve">imentin </w:t>
      </w:r>
      <w:r w:rsidRPr="00814A40">
        <w:rPr>
          <w:rFonts w:ascii="Book Antiqua" w:hAnsi="Book Antiqua" w:cs="Times New Roman"/>
          <w:color w:val="000000" w:themeColor="text1"/>
          <w:kern w:val="0"/>
          <w:sz w:val="24"/>
          <w:szCs w:val="24"/>
        </w:rPr>
        <w:t xml:space="preserve">are vascular antigen markers that contribute to the diagnosis of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PEVuZE5vdGU+PENpdGU+PEF1dGhvcj5EdXR0YTwvQXV0aG9yPjxZZWFyPjIwMTg8L1llYXI+PFJl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==
</w:fldData>
        </w:fldChar>
      </w:r>
      <w:r w:rsidRPr="00814A40">
        <w:rPr>
          <w:rFonts w:ascii="Book Antiqua" w:hAnsi="Book Antiqua" w:cs="Times New Roman"/>
          <w:color w:val="000000" w:themeColor="text1"/>
          <w:kern w:val="0"/>
          <w:sz w:val="24"/>
          <w:szCs w:val="24"/>
          <w:vertAlign w:val="superscript"/>
        </w:rPr>
        <w:instrText xml:space="preserve"> ADDIN EN.CITE </w:instrTex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PEVuZE5vdGU+PENpdGU+PEF1dGhvcj5EdXR0YTwvQXV0aG9yPjxZZWFyPjIwMTg8L1llYXI+PFJl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==
</w:fldData>
        </w:fldChar>
      </w:r>
      <w:r w:rsidRPr="00814A40">
        <w:rPr>
          <w:rFonts w:ascii="Book Antiqua" w:hAnsi="Book Antiqua" w:cs="Times New Roman"/>
          <w:color w:val="000000" w:themeColor="text1"/>
          <w:kern w:val="0"/>
          <w:sz w:val="24"/>
          <w:szCs w:val="24"/>
          <w:vertAlign w:val="superscript"/>
        </w:rPr>
        <w:instrText xml:space="preserve"> ADDIN EN.CITE.DATA </w:instrText>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end"/>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separate"/>
      </w:r>
      <w:r w:rsidRPr="00814A40">
        <w:rPr>
          <w:rFonts w:ascii="Book Antiqua" w:hAnsi="Book Antiqua" w:cs="Times New Roman"/>
          <w:noProof/>
          <w:color w:val="000000" w:themeColor="text1"/>
          <w:kern w:val="0"/>
          <w:sz w:val="24"/>
          <w:szCs w:val="24"/>
          <w:vertAlign w:val="superscript"/>
        </w:rPr>
        <w:t>5-7</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r w:rsidR="003B2D89" w:rsidRPr="00814A40">
        <w:rPr>
          <w:rFonts w:ascii="Book Antiqua" w:hAnsi="Book Antiqua" w:cs="Times New Roman"/>
          <w:color w:val="000000" w:themeColor="text1"/>
          <w:kern w:val="0"/>
          <w:sz w:val="24"/>
          <w:szCs w:val="24"/>
        </w:rPr>
        <w:t xml:space="preserve">P-EHE accounts for 12% </w:t>
      </w:r>
      <w:r w:rsidR="001A5D0F" w:rsidRPr="00814A40">
        <w:rPr>
          <w:rFonts w:ascii="Book Antiqua" w:hAnsi="Book Antiqua" w:cs="Times New Roman"/>
          <w:color w:val="000000" w:themeColor="text1"/>
          <w:kern w:val="0"/>
          <w:sz w:val="24"/>
          <w:szCs w:val="24"/>
        </w:rPr>
        <w:t xml:space="preserve">of </w:t>
      </w:r>
      <w:r w:rsidR="003B2D89" w:rsidRPr="00814A40">
        <w:rPr>
          <w:rFonts w:ascii="Book Antiqua" w:hAnsi="Book Antiqua" w:cs="Times New Roman"/>
          <w:color w:val="000000" w:themeColor="text1"/>
          <w:kern w:val="0"/>
          <w:sz w:val="24"/>
          <w:szCs w:val="24"/>
        </w:rPr>
        <w:t xml:space="preserve">all </w:t>
      </w:r>
      <w:r w:rsidR="00E91C05" w:rsidRPr="00814A40">
        <w:rPr>
          <w:rFonts w:ascii="Book Antiqua" w:hAnsi="Book Antiqua" w:cs="Times New Roman"/>
          <w:color w:val="000000" w:themeColor="text1"/>
          <w:sz w:val="24"/>
          <w:szCs w:val="24"/>
        </w:rPr>
        <w:t>EHE</w:t>
      </w:r>
      <w:r w:rsidR="003B2D89" w:rsidRPr="00814A40">
        <w:rPr>
          <w:rFonts w:ascii="Book Antiqua" w:hAnsi="Book Antiqua" w:cs="Times New Roman"/>
          <w:color w:val="000000" w:themeColor="text1"/>
          <w:kern w:val="0"/>
          <w:sz w:val="24"/>
          <w:szCs w:val="24"/>
        </w:rPr>
        <w:t xml:space="preserve"> cases</w:t>
      </w:r>
      <w:r w:rsidR="00E91C05" w:rsidRPr="00814A40">
        <w:rPr>
          <w:rFonts w:ascii="Book Antiqua" w:hAnsi="Book Antiqua" w:cs="Times New Roman"/>
          <w:color w:val="000000" w:themeColor="text1"/>
          <w:kern w:val="0"/>
          <w:sz w:val="24"/>
          <w:szCs w:val="24"/>
        </w:rPr>
        <w:t xml:space="preserve"> and </w:t>
      </w:r>
      <w:r w:rsidR="003B2D89" w:rsidRPr="00814A40">
        <w:rPr>
          <w:rFonts w:ascii="Book Antiqua" w:hAnsi="Book Antiqua" w:cs="Times New Roman"/>
          <w:color w:val="000000" w:themeColor="text1"/>
          <w:sz w:val="24"/>
          <w:szCs w:val="24"/>
        </w:rPr>
        <w:t>P-EHE</w:t>
      </w:r>
      <w:r w:rsidR="003B2D89" w:rsidRPr="00814A40">
        <w:rPr>
          <w:rFonts w:ascii="Book Antiqua" w:hAnsi="Book Antiqua" w:cs="Times New Roman"/>
          <w:color w:val="000000" w:themeColor="text1"/>
          <w:kern w:val="0"/>
          <w:sz w:val="24"/>
          <w:szCs w:val="24"/>
        </w:rPr>
        <w:t xml:space="preserve"> prognosis is unpredictable</w:t>
      </w:r>
      <w:r w:rsidR="001A5D0F" w:rsidRPr="00814A40">
        <w:rPr>
          <w:rFonts w:ascii="Book Antiqua" w:hAnsi="Book Antiqua" w:cs="Times New Roman"/>
          <w:color w:val="000000" w:themeColor="text1"/>
          <w:kern w:val="0"/>
          <w:sz w:val="24"/>
          <w:szCs w:val="24"/>
        </w:rPr>
        <w:t>;</w:t>
      </w:r>
      <w:r w:rsidR="003B2D89" w:rsidRPr="00814A40">
        <w:rPr>
          <w:rFonts w:ascii="Book Antiqua" w:hAnsi="Book Antiqua" w:cs="Times New Roman"/>
          <w:color w:val="000000" w:themeColor="text1"/>
          <w:kern w:val="0"/>
          <w:sz w:val="24"/>
          <w:szCs w:val="24"/>
        </w:rPr>
        <w:t xml:space="preserve"> for </w:t>
      </w:r>
      <w:r w:rsidR="001A5D0F" w:rsidRPr="00814A40">
        <w:rPr>
          <w:rFonts w:ascii="Book Antiqua" w:hAnsi="Book Antiqua" w:cs="Times New Roman"/>
          <w:color w:val="000000" w:themeColor="text1"/>
          <w:kern w:val="0"/>
          <w:sz w:val="24"/>
          <w:szCs w:val="24"/>
        </w:rPr>
        <w:t xml:space="preserve">patients </w:t>
      </w:r>
      <w:r w:rsidR="003B2D89" w:rsidRPr="00814A40">
        <w:rPr>
          <w:rFonts w:ascii="Book Antiqua" w:hAnsi="Book Antiqua" w:cs="Times New Roman"/>
          <w:color w:val="000000" w:themeColor="text1"/>
          <w:kern w:val="0"/>
          <w:sz w:val="24"/>
          <w:szCs w:val="24"/>
        </w:rPr>
        <w:t xml:space="preserve">with symptoms such as pleural effusion, chest pain, chest tightness, and cough, the prognosis </w:t>
      </w:r>
      <w:r w:rsidR="001A5D0F" w:rsidRPr="00814A40">
        <w:rPr>
          <w:rFonts w:ascii="Book Antiqua" w:hAnsi="Book Antiqua" w:cs="Times New Roman"/>
          <w:color w:val="000000" w:themeColor="text1"/>
          <w:kern w:val="0"/>
          <w:sz w:val="24"/>
          <w:szCs w:val="24"/>
        </w:rPr>
        <w:t xml:space="preserve">is very </w:t>
      </w:r>
      <w:r w:rsidR="003B2D89" w:rsidRPr="00814A40">
        <w:rPr>
          <w:rFonts w:ascii="Book Antiqua" w:hAnsi="Book Antiqua" w:cs="Times New Roman"/>
          <w:color w:val="000000" w:themeColor="text1"/>
          <w:kern w:val="0"/>
          <w:sz w:val="24"/>
          <w:szCs w:val="24"/>
        </w:rPr>
        <w:t xml:space="preserve">poor, </w:t>
      </w:r>
      <w:r w:rsidR="001A5D0F" w:rsidRPr="00814A40">
        <w:rPr>
          <w:rFonts w:ascii="Book Antiqua" w:hAnsi="Book Antiqua" w:cs="Times New Roman"/>
          <w:color w:val="000000" w:themeColor="text1"/>
          <w:kern w:val="0"/>
          <w:sz w:val="24"/>
          <w:szCs w:val="24"/>
        </w:rPr>
        <w:t xml:space="preserve">with a </w:t>
      </w:r>
      <w:r w:rsidR="00470F76" w:rsidRPr="00814A40">
        <w:rPr>
          <w:rFonts w:ascii="Book Antiqua" w:hAnsi="Book Antiqua" w:cs="Times New Roman"/>
          <w:color w:val="000000" w:themeColor="text1"/>
          <w:kern w:val="0"/>
          <w:sz w:val="24"/>
          <w:szCs w:val="24"/>
        </w:rPr>
        <w:t xml:space="preserve">median survival time </w:t>
      </w:r>
      <w:r w:rsidR="001A5D0F" w:rsidRPr="00814A40">
        <w:rPr>
          <w:rFonts w:ascii="Book Antiqua" w:hAnsi="Book Antiqua" w:cs="Times New Roman"/>
          <w:color w:val="000000" w:themeColor="text1"/>
          <w:kern w:val="0"/>
          <w:sz w:val="24"/>
          <w:szCs w:val="24"/>
        </w:rPr>
        <w:t xml:space="preserve">of </w:t>
      </w:r>
      <w:r w:rsidR="00470F76" w:rsidRPr="00814A40">
        <w:rPr>
          <w:rFonts w:ascii="Book Antiqua" w:hAnsi="Book Antiqua" w:cs="Times New Roman"/>
          <w:color w:val="000000" w:themeColor="text1"/>
          <w:kern w:val="0"/>
          <w:sz w:val="24"/>
          <w:szCs w:val="24"/>
        </w:rPr>
        <w:t>12 mo or less</w:t>
      </w:r>
      <w:r w:rsidR="00071F30"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PEVuZE5vdGU+PENpdGU+PEF1dGhvcj5MYXU8L0F1dGhvcj48WWVhcj4yMDExPC9ZZWFyPjxSZWNO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</w:fldData>
        </w:fldChar>
      </w:r>
      <w:r w:rsidR="00E91C05" w:rsidRPr="00814A40">
        <w:rPr>
          <w:rFonts w:ascii="Book Antiqua" w:hAnsi="Book Antiqua" w:cs="Times New Roman"/>
          <w:color w:val="000000" w:themeColor="text1"/>
          <w:kern w:val="0"/>
          <w:sz w:val="24"/>
          <w:szCs w:val="24"/>
          <w:vertAlign w:val="superscript"/>
        </w:rPr>
        <w:instrText xml:space="preserve"> ADDIN EN.CITE </w:instrTex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PEVuZE5vdGU+PENpdGU+PEF1dGhvcj5MYXU8L0F1dGhvcj48WWVhcj4yMDExPC9ZZWFyPjxSZWNO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</w:fldData>
        </w:fldChar>
      </w:r>
      <w:r w:rsidR="00E91C05" w:rsidRPr="00814A40">
        <w:rPr>
          <w:rFonts w:ascii="Book Antiqua" w:hAnsi="Book Antiqua" w:cs="Times New Roman"/>
          <w:color w:val="000000" w:themeColor="text1"/>
          <w:kern w:val="0"/>
          <w:sz w:val="24"/>
          <w:szCs w:val="24"/>
          <w:vertAlign w:val="superscript"/>
        </w:rPr>
        <w:instrText xml:space="preserve"> ADDIN EN.CITE.DATA </w:instrText>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end"/>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separate"/>
      </w:r>
      <w:r w:rsidR="00E91C05" w:rsidRPr="00814A40">
        <w:rPr>
          <w:rFonts w:ascii="Book Antiqua" w:hAnsi="Book Antiqua" w:cs="Times New Roman"/>
          <w:noProof/>
          <w:color w:val="000000" w:themeColor="text1"/>
          <w:kern w:val="0"/>
          <w:sz w:val="24"/>
          <w:szCs w:val="24"/>
          <w:vertAlign w:val="superscript"/>
        </w:rPr>
        <w:t>3,8</w:t>
      </w:r>
      <w:r w:rsidR="00B01AFD" w:rsidRPr="00814A40">
        <w:rPr>
          <w:rFonts w:ascii="Book Antiqua" w:hAnsi="Book Antiqua" w:cs="Times New Roman"/>
          <w:color w:val="000000" w:themeColor="text1"/>
          <w:kern w:val="0"/>
          <w:sz w:val="24"/>
          <w:szCs w:val="24"/>
          <w:vertAlign w:val="superscript"/>
        </w:rPr>
        <w:fldChar w:fldCharType="end"/>
      </w:r>
      <w:r w:rsidR="00071F30" w:rsidRPr="00814A40">
        <w:rPr>
          <w:rFonts w:ascii="Book Antiqua" w:hAnsi="Book Antiqua" w:cs="Times New Roman"/>
          <w:color w:val="000000" w:themeColor="text1"/>
          <w:kern w:val="0"/>
          <w:sz w:val="24"/>
          <w:szCs w:val="24"/>
          <w:vertAlign w:val="superscript"/>
        </w:rPr>
        <w:t>]</w:t>
      </w:r>
      <w:r w:rsidR="00470F76" w:rsidRPr="00814A40">
        <w:rPr>
          <w:rFonts w:ascii="Book Antiqua" w:hAnsi="Book Antiqua" w:cs="Times New Roman"/>
          <w:color w:val="000000" w:themeColor="text1"/>
          <w:kern w:val="0"/>
          <w:sz w:val="24"/>
          <w:szCs w:val="24"/>
        </w:rPr>
        <w:t>. Meanwhile</w:t>
      </w:r>
      <w:r w:rsidRPr="00814A40">
        <w:rPr>
          <w:rFonts w:ascii="Book Antiqua" w:hAnsi="Book Antiqua" w:cs="Times New Roman"/>
          <w:color w:val="000000" w:themeColor="text1"/>
          <w:kern w:val="0"/>
          <w:sz w:val="24"/>
          <w:szCs w:val="24"/>
        </w:rPr>
        <w:t xml:space="preserve">, no standard treatment for patients with these multiple unresectable lesions currently exists. In this study, we discuss the case of a 64-year-old patient with </w:t>
      </w:r>
      <w:r w:rsidRPr="00814A40">
        <w:rPr>
          <w:rFonts w:ascii="Book Antiqua" w:hAnsi="Book Antiqua" w:cs="Times New Roman"/>
          <w:color w:val="000000" w:themeColor="text1"/>
          <w:sz w:val="24"/>
          <w:szCs w:val="24"/>
        </w:rPr>
        <w:t xml:space="preserve">P-EHE, from P-EHE </w:t>
      </w:r>
      <w:r w:rsidR="001A5D0F" w:rsidRPr="00814A40">
        <w:rPr>
          <w:rFonts w:ascii="Book Antiqua" w:hAnsi="Book Antiqua" w:cs="Times New Roman"/>
          <w:color w:val="000000" w:themeColor="text1"/>
          <w:sz w:val="24"/>
          <w:szCs w:val="24"/>
        </w:rPr>
        <w:t xml:space="preserve">confirmation </w:t>
      </w:r>
      <w:r w:rsidRPr="00814A40">
        <w:rPr>
          <w:rFonts w:ascii="Book Antiqua" w:hAnsi="Book Antiqua" w:cs="Times New Roman"/>
          <w:color w:val="000000" w:themeColor="text1"/>
          <w:sz w:val="24"/>
          <w:szCs w:val="24"/>
        </w:rPr>
        <w:t xml:space="preserve">to effective </w:t>
      </w:r>
      <w:r w:rsidR="001A5D0F" w:rsidRPr="00814A40">
        <w:rPr>
          <w:rFonts w:ascii="Book Antiqua" w:hAnsi="Book Antiqua" w:cs="Times New Roman"/>
          <w:color w:val="000000" w:themeColor="text1"/>
          <w:sz w:val="24"/>
          <w:szCs w:val="24"/>
        </w:rPr>
        <w:t xml:space="preserve">combination </w:t>
      </w:r>
      <w:r w:rsidR="00071F30" w:rsidRPr="00814A40">
        <w:rPr>
          <w:rFonts w:ascii="Book Antiqua" w:hAnsi="Book Antiqua" w:cs="Times New Roman"/>
          <w:color w:val="000000" w:themeColor="text1"/>
          <w:kern w:val="0"/>
          <w:sz w:val="24"/>
          <w:szCs w:val="24"/>
        </w:rPr>
        <w:t>therapy.</w:t>
      </w:r>
    </w:p>
    <w:p w:rsidR="00841AF4" w:rsidRPr="00814A40" w:rsidRDefault="00841AF4" w:rsidP="00814A40">
      <w:pPr>
        <w:snapToGrid w:val="0"/>
        <w:spacing w:line="360" w:lineRule="auto"/>
        <w:rPr>
          <w:rFonts w:ascii="Book Antiqua" w:hAnsi="Book Antiqua" w:cs="Times New Roman"/>
          <w:color w:val="000000" w:themeColor="text1"/>
          <w:kern w:val="0"/>
          <w:sz w:val="24"/>
          <w:szCs w:val="24"/>
        </w:rPr>
      </w:pPr>
    </w:p>
    <w:p w:rsidR="00814A40" w:rsidRPr="00814A40" w:rsidRDefault="00814A40" w:rsidP="00814A40">
      <w:pPr>
        <w:snapToGrid w:val="0"/>
        <w:spacing w:line="360" w:lineRule="auto"/>
        <w:rPr>
          <w:rFonts w:ascii="Book Antiqua" w:hAnsi="Book Antiqua" w:cstheme="minorHAnsi"/>
          <w:b/>
          <w:sz w:val="24"/>
          <w:szCs w:val="24"/>
          <w:u w:val="single"/>
        </w:rPr>
      </w:pPr>
      <w:r w:rsidRPr="00814A40">
        <w:rPr>
          <w:rFonts w:ascii="Book Antiqua" w:hAnsi="Book Antiqua" w:cstheme="minorHAnsi"/>
          <w:b/>
          <w:sz w:val="24"/>
          <w:szCs w:val="24"/>
          <w:u w:val="single"/>
        </w:rPr>
        <w:t>CASE PRESENTATION</w:t>
      </w:r>
    </w:p>
    <w:p w:rsidR="00814A40" w:rsidRPr="00814A40" w:rsidRDefault="00814A40" w:rsidP="00814A40">
      <w:pPr>
        <w:snapToGrid w:val="0"/>
        <w:spacing w:line="360" w:lineRule="auto"/>
        <w:rPr>
          <w:rFonts w:ascii="Book Antiqua" w:eastAsia="Calibri" w:hAnsi="Book Antiqua" w:cstheme="minorHAnsi"/>
          <w:b/>
          <w:i/>
          <w:sz w:val="24"/>
          <w:szCs w:val="24"/>
        </w:rPr>
      </w:pPr>
      <w:r w:rsidRPr="00814A40">
        <w:rPr>
          <w:rFonts w:ascii="Book Antiqua" w:eastAsia="Calibri" w:hAnsi="Book Antiqua" w:cstheme="minorHAnsi"/>
          <w:b/>
          <w:i/>
          <w:sz w:val="24"/>
          <w:szCs w:val="24"/>
        </w:rPr>
        <w:t>Chief complaints</w:t>
      </w:r>
    </w:p>
    <w:p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A 64-year-old woman was admitted to</w:t>
      </w:r>
      <w:r w:rsidRPr="00814A40">
        <w:rPr>
          <w:rFonts w:ascii="Book Antiqua" w:hAnsi="Book Antiqua" w:cs="Times New Roman"/>
          <w:iCs/>
          <w:sz w:val="24"/>
          <w:szCs w:val="24"/>
        </w:rPr>
        <w:t xml:space="preserve"> the Affiliated Hospital of Jiangnan University</w:t>
      </w:r>
      <w:r w:rsidRPr="00814A40">
        <w:rPr>
          <w:rStyle w:val="a3"/>
          <w:rFonts w:ascii="Book Antiqua" w:hAnsi="Book Antiqua"/>
          <w:sz w:val="24"/>
          <w:szCs w:val="24"/>
        </w:rPr>
        <w:t xml:space="preserve"> </w:t>
      </w:r>
      <w:r w:rsidRPr="00814A40">
        <w:rPr>
          <w:rFonts w:ascii="Book Antiqua" w:hAnsi="Book Antiqua" w:cs="Times New Roman"/>
          <w:color w:val="000000" w:themeColor="text1"/>
          <w:kern w:val="0"/>
          <w:sz w:val="24"/>
          <w:szCs w:val="24"/>
        </w:rPr>
        <w:t xml:space="preserve">with </w:t>
      </w:r>
      <w:bookmarkStart w:id="13" w:name="_Hlk535698522"/>
      <w:r w:rsidRPr="00814A40">
        <w:rPr>
          <w:rFonts w:ascii="Book Antiqua" w:hAnsi="Book Antiqua" w:cs="Times New Roman"/>
          <w:color w:val="000000" w:themeColor="text1"/>
          <w:kern w:val="0"/>
          <w:sz w:val="24"/>
          <w:szCs w:val="24"/>
        </w:rPr>
        <w:t>obvious chest tightness, chest pain, and cough</w:t>
      </w:r>
      <w:bookmarkEnd w:id="13"/>
      <w:r w:rsidRPr="00814A40">
        <w:rPr>
          <w:rFonts w:ascii="Book Antiqua" w:hAnsi="Book Antiqua" w:cs="Times New Roman"/>
          <w:color w:val="000000" w:themeColor="text1"/>
          <w:kern w:val="0"/>
          <w:sz w:val="24"/>
          <w:szCs w:val="24"/>
        </w:rPr>
        <w:t>, and multiple pulmonary nodules were identified on imaging.</w:t>
      </w:r>
    </w:p>
    <w:p w:rsidR="00841AF4" w:rsidRPr="00814A40" w:rsidRDefault="00841AF4"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History of present illness</w:t>
      </w:r>
    </w:p>
    <w:p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 xml:space="preserve">She previously </w:t>
      </w:r>
      <w:r w:rsidR="00747FAF" w:rsidRPr="00814A40">
        <w:rPr>
          <w:rFonts w:ascii="Book Antiqua" w:hAnsi="Book Antiqua" w:cs="Times New Roman"/>
          <w:color w:val="000000" w:themeColor="text1"/>
          <w:kern w:val="0"/>
          <w:sz w:val="24"/>
          <w:szCs w:val="24"/>
        </w:rPr>
        <w:t xml:space="preserve">visited </w:t>
      </w:r>
      <w:r w:rsidRPr="00814A40">
        <w:rPr>
          <w:rFonts w:ascii="Book Antiqua" w:hAnsi="Book Antiqua" w:cs="Times New Roman"/>
          <w:color w:val="000000" w:themeColor="text1"/>
          <w:kern w:val="0"/>
          <w:sz w:val="24"/>
          <w:szCs w:val="24"/>
        </w:rPr>
        <w:t xml:space="preserve">another hospital with chest pain, chest tightness, and cough. </w:t>
      </w:r>
      <w:r w:rsidRPr="00814A40">
        <w:rPr>
          <w:rStyle w:val="A10"/>
          <w:rFonts w:ascii="Book Antiqua" w:hAnsi="Book Antiqua" w:cs="Times New Roman"/>
          <w:color w:val="000000" w:themeColor="text1"/>
          <w:sz w:val="24"/>
          <w:szCs w:val="24"/>
          <w:vertAlign w:val="superscript"/>
        </w:rPr>
        <w:t>18</w:t>
      </w:r>
      <w:r w:rsidRPr="00814A40">
        <w:rPr>
          <w:rStyle w:val="A10"/>
          <w:rFonts w:ascii="Book Antiqua" w:hAnsi="Book Antiqua" w:cs="Times New Roman"/>
          <w:color w:val="000000" w:themeColor="text1"/>
          <w:sz w:val="24"/>
          <w:szCs w:val="24"/>
        </w:rPr>
        <w:t>F-fluorodeoxyglucose positron emission tomography/</w:t>
      </w:r>
      <w:r w:rsidRPr="00814A40">
        <w:rPr>
          <w:rFonts w:ascii="Book Antiqua" w:hAnsi="Book Antiqua" w:cs="Times New Roman"/>
          <w:color w:val="000000" w:themeColor="text1"/>
          <w:sz w:val="24"/>
          <w:szCs w:val="24"/>
        </w:rPr>
        <w:t xml:space="preserve">computed tomography </w:t>
      </w:r>
      <w:r w:rsidRPr="00814A40">
        <w:rPr>
          <w:rStyle w:val="A10"/>
          <w:rFonts w:ascii="Book Antiqua" w:hAnsi="Book Antiqua" w:cs="Times New Roman"/>
          <w:color w:val="000000" w:themeColor="text1"/>
          <w:sz w:val="24"/>
          <w:szCs w:val="24"/>
        </w:rPr>
        <w:t>(FDG-PET/CT) show</w:t>
      </w:r>
      <w:r w:rsidRPr="00814A40">
        <w:rPr>
          <w:rFonts w:ascii="Book Antiqua" w:hAnsi="Book Antiqua" w:cs="Times New Roman"/>
          <w:color w:val="000000" w:themeColor="text1"/>
          <w:kern w:val="0"/>
          <w:sz w:val="24"/>
          <w:szCs w:val="24"/>
        </w:rPr>
        <w:t>ed</w:t>
      </w:r>
      <w:r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kern w:val="24"/>
          <w:sz w:val="24"/>
          <w:szCs w:val="24"/>
        </w:rPr>
        <w:t>abnormal</w:t>
      </w:r>
      <w:r w:rsidRPr="00814A40">
        <w:rPr>
          <w:rFonts w:ascii="Book Antiqua" w:hAnsi="Book Antiqua" w:cs="Times New Roman"/>
          <w:color w:val="000000" w:themeColor="text1"/>
          <w:sz w:val="24"/>
          <w:szCs w:val="24"/>
        </w:rPr>
        <w:t xml:space="preserve"> </w:t>
      </w:r>
      <w:r w:rsidR="00841AF4" w:rsidRPr="00814A40">
        <w:rPr>
          <w:rStyle w:val="A10"/>
          <w:rFonts w:ascii="Book Antiqua" w:hAnsi="Book Antiqua" w:cs="Times New Roman"/>
          <w:color w:val="000000" w:themeColor="text1"/>
          <w:sz w:val="24"/>
          <w:szCs w:val="24"/>
        </w:rPr>
        <w:t xml:space="preserve">FDG </w:t>
      </w:r>
      <w:r w:rsidRPr="00814A40">
        <w:rPr>
          <w:rStyle w:val="A10"/>
          <w:rFonts w:ascii="Book Antiqua" w:hAnsi="Book Antiqua" w:cs="Times New Roman"/>
          <w:color w:val="000000" w:themeColor="text1"/>
          <w:sz w:val="24"/>
          <w:szCs w:val="24"/>
        </w:rPr>
        <w:t>accumulation (</w:t>
      </w:r>
      <w:r w:rsidRPr="00814A40">
        <w:rPr>
          <w:rStyle w:val="A10"/>
          <w:rFonts w:ascii="Book Antiqua" w:hAnsi="Book Antiqua" w:cs="Times New Roman"/>
          <w:sz w:val="24"/>
          <w:szCs w:val="24"/>
        </w:rPr>
        <w:t>Figure 1</w:t>
      </w:r>
      <w:r w:rsidRPr="00814A40">
        <w:rPr>
          <w:rStyle w:val="A10"/>
          <w:rFonts w:ascii="Book Antiqua" w:hAnsi="Book Antiqua" w:cs="Times New Roman"/>
          <w:color w:val="000000" w:themeColor="text1"/>
          <w:sz w:val="24"/>
          <w:szCs w:val="24"/>
        </w:rPr>
        <w:t xml:space="preserve">), and she was </w:t>
      </w:r>
      <w:r w:rsidRPr="00814A40">
        <w:rPr>
          <w:rFonts w:ascii="Book Antiqua" w:hAnsi="Book Antiqua" w:cs="Times New Roman"/>
          <w:color w:val="000000" w:themeColor="text1"/>
          <w:kern w:val="0"/>
          <w:sz w:val="24"/>
          <w:szCs w:val="24"/>
        </w:rPr>
        <w:t xml:space="preserve">suspected to have lung metastasis. She was administered </w:t>
      </w:r>
      <w:r w:rsidR="009E124F">
        <w:rPr>
          <w:rFonts w:ascii="Book Antiqua" w:hAnsi="Book Antiqua" w:cs="Times New Roman"/>
          <w:color w:val="000000" w:themeColor="text1"/>
          <w:kern w:val="0"/>
          <w:sz w:val="24"/>
          <w:szCs w:val="24"/>
        </w:rPr>
        <w:t xml:space="preserve">with </w:t>
      </w:r>
      <w:r w:rsidR="00714411" w:rsidRPr="00814A40">
        <w:rPr>
          <w:rFonts w:ascii="Book Antiqua" w:hAnsi="Book Antiqua" w:cs="Times New Roman"/>
          <w:color w:val="000000" w:themeColor="text1"/>
          <w:kern w:val="0"/>
          <w:sz w:val="24"/>
          <w:szCs w:val="24"/>
        </w:rPr>
        <w:t>gefitinib</w:t>
      </w:r>
      <w:r w:rsidRPr="00814A40">
        <w:rPr>
          <w:rFonts w:ascii="Book Antiqua" w:hAnsi="Book Antiqua" w:cs="Times New Roman"/>
          <w:color w:val="000000" w:themeColor="text1"/>
          <w:kern w:val="0"/>
          <w:sz w:val="24"/>
          <w:szCs w:val="24"/>
        </w:rPr>
        <w:t xml:space="preserve"> (250 mg/d) for </w:t>
      </w:r>
      <w:r w:rsidR="009E124F">
        <w:rPr>
          <w:rFonts w:ascii="Book Antiqua" w:hAnsi="Book Antiqua" w:cs="Times New Roman"/>
          <w:color w:val="000000" w:themeColor="text1"/>
          <w:kern w:val="0"/>
          <w:sz w:val="24"/>
          <w:szCs w:val="24"/>
        </w:rPr>
        <w:t>2</w:t>
      </w:r>
      <w:r w:rsidR="009E124F" w:rsidRPr="00814A40">
        <w:rPr>
          <w:rFonts w:ascii="Book Antiqua" w:hAnsi="Book Antiqua" w:cs="Times New Roman"/>
          <w:color w:val="000000" w:themeColor="text1"/>
          <w:kern w:val="0"/>
          <w:sz w:val="24"/>
          <w:szCs w:val="24"/>
        </w:rPr>
        <w:t xml:space="preserve"> mo</w:t>
      </w:r>
      <w:r w:rsidR="009E124F">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 xml:space="preserve">as treatment. However, her clinical manifestations </w:t>
      </w:r>
      <w:r w:rsidR="00841AF4" w:rsidRPr="00814A40">
        <w:rPr>
          <w:rFonts w:ascii="Book Antiqua" w:hAnsi="Book Antiqua" w:cs="Times New Roman"/>
          <w:color w:val="000000" w:themeColor="text1"/>
          <w:kern w:val="0"/>
          <w:sz w:val="24"/>
          <w:szCs w:val="24"/>
        </w:rPr>
        <w:t>persisted,</w:t>
      </w:r>
      <w:r w:rsidRPr="00814A40">
        <w:rPr>
          <w:rFonts w:ascii="Book Antiqua" w:hAnsi="Book Antiqua" w:cs="Times New Roman"/>
          <w:color w:val="000000" w:themeColor="text1"/>
          <w:kern w:val="0"/>
          <w:sz w:val="24"/>
          <w:szCs w:val="24"/>
        </w:rPr>
        <w:t xml:space="preserve"> and the number of pulmonary nodules did not decrease significantly.</w:t>
      </w:r>
    </w:p>
    <w:p w:rsidR="00841AF4" w:rsidRPr="00814A40" w:rsidRDefault="00841AF4"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History of past illness</w:t>
      </w:r>
    </w:p>
    <w:p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sz w:val="24"/>
          <w:szCs w:val="24"/>
        </w:rPr>
        <w:t>Her medical history was unremarkable.</w:t>
      </w:r>
    </w:p>
    <w:p w:rsidR="00841AF4" w:rsidRPr="00814A40" w:rsidRDefault="00841AF4" w:rsidP="00814A40">
      <w:pPr>
        <w:autoSpaceDE w:val="0"/>
        <w:autoSpaceDN w:val="0"/>
        <w:adjustRightInd w:val="0"/>
        <w:snapToGrid w:val="0"/>
        <w:spacing w:line="360" w:lineRule="auto"/>
        <w:rPr>
          <w:rFonts w:ascii="Book Antiqua" w:hAnsi="Book Antiqua" w:cs="Times New Roman"/>
          <w:color w:val="000000" w:themeColor="text1"/>
          <w:sz w:val="24"/>
          <w:szCs w:val="24"/>
        </w:rPr>
      </w:pPr>
    </w:p>
    <w:p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sz w:val="24"/>
          <w:szCs w:val="24"/>
        </w:rPr>
        <w:t>Family history</w:t>
      </w:r>
    </w:p>
    <w:p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sz w:val="24"/>
          <w:szCs w:val="24"/>
        </w:rPr>
        <w:t>The patient had no family history of hereditary diseases or cancer.</w:t>
      </w:r>
    </w:p>
    <w:p w:rsidR="00841AF4" w:rsidRPr="00814A40" w:rsidRDefault="00841AF4" w:rsidP="00814A40">
      <w:pPr>
        <w:autoSpaceDE w:val="0"/>
        <w:autoSpaceDN w:val="0"/>
        <w:adjustRightInd w:val="0"/>
        <w:snapToGrid w:val="0"/>
        <w:spacing w:line="360" w:lineRule="auto"/>
        <w:rPr>
          <w:rStyle w:val="A10"/>
          <w:rFonts w:ascii="Book Antiqua" w:hAnsi="Book Antiqua" w:cs="Times New Roman"/>
          <w:color w:val="000000" w:themeColor="text1"/>
          <w:kern w:val="0"/>
          <w:sz w:val="24"/>
          <w:szCs w:val="24"/>
        </w:rPr>
      </w:pPr>
    </w:p>
    <w:p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Physical examination upon admission</w:t>
      </w:r>
    </w:p>
    <w:p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sz w:val="24"/>
          <w:szCs w:val="24"/>
        </w:rPr>
        <w:t>On admission to our hospital, the body temperature of the patient was 37</w:t>
      </w:r>
      <w:r w:rsidR="00841AF4"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°C with a pulse rate of 94 beats per minute (bpm); her respiratory rate was 25 breaths per minute and blood pressure was normal. The pain score was</w:t>
      </w:r>
      <w:r w:rsidR="009E124F">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8 on a scale of 1</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10. She was slightly short of breath, and lung sounds were absent in the right middle and lower lung lobes. Her heart sounds were normal on auscultation.</w:t>
      </w:r>
    </w:p>
    <w:p w:rsidR="00841AF4" w:rsidRPr="00814A40" w:rsidRDefault="00841AF4" w:rsidP="00814A40">
      <w:pPr>
        <w:autoSpaceDE w:val="0"/>
        <w:autoSpaceDN w:val="0"/>
        <w:adjustRightInd w:val="0"/>
        <w:snapToGrid w:val="0"/>
        <w:spacing w:line="360" w:lineRule="auto"/>
        <w:rPr>
          <w:rStyle w:val="A10"/>
          <w:rFonts w:ascii="Book Antiqua" w:hAnsi="Book Antiqua" w:cs="Times New Roman"/>
          <w:color w:val="000000" w:themeColor="text1"/>
          <w:sz w:val="24"/>
          <w:szCs w:val="24"/>
        </w:rPr>
      </w:pPr>
    </w:p>
    <w:p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Laboratory examinations</w:t>
      </w:r>
    </w:p>
    <w:p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sz w:val="24"/>
          <w:szCs w:val="24"/>
        </w:rPr>
        <w:t>Hematological analysis showed a w</w:t>
      </w:r>
      <w:r w:rsidRPr="00814A40">
        <w:rPr>
          <w:rStyle w:val="A10"/>
          <w:rFonts w:ascii="Book Antiqua" w:hAnsi="Book Antiqua" w:cs="Times New Roman"/>
          <w:color w:val="000000" w:themeColor="text1"/>
          <w:sz w:val="24"/>
          <w:szCs w:val="24"/>
        </w:rPr>
        <w:t>hite blood cell count of 11.9 × 10</w:t>
      </w:r>
      <w:r w:rsidRPr="00814A40">
        <w:rPr>
          <w:rStyle w:val="A10"/>
          <w:rFonts w:ascii="Book Antiqua" w:hAnsi="Book Antiqua" w:cs="Times New Roman"/>
          <w:color w:val="000000" w:themeColor="text1"/>
          <w:sz w:val="24"/>
          <w:szCs w:val="24"/>
          <w:vertAlign w:val="superscript"/>
        </w:rPr>
        <w:t>9</w:t>
      </w:r>
      <w:r w:rsidRPr="00814A40">
        <w:rPr>
          <w:rStyle w:val="A10"/>
          <w:rFonts w:ascii="Book Antiqua" w:hAnsi="Book Antiqua" w:cs="Times New Roman"/>
          <w:color w:val="000000" w:themeColor="text1"/>
          <w:sz w:val="24"/>
          <w:szCs w:val="24"/>
        </w:rPr>
        <w:t xml:space="preserve">/L, with 75.8% </w:t>
      </w:r>
      <w:r w:rsidR="009E124F">
        <w:rPr>
          <w:rStyle w:val="A10"/>
          <w:rFonts w:ascii="Book Antiqua" w:hAnsi="Book Antiqua" w:cs="Times New Roman"/>
          <w:color w:val="000000" w:themeColor="text1"/>
          <w:sz w:val="24"/>
          <w:szCs w:val="24"/>
        </w:rPr>
        <w:t xml:space="preserve">of </w:t>
      </w:r>
      <w:r w:rsidRPr="00814A40">
        <w:rPr>
          <w:rStyle w:val="A10"/>
          <w:rFonts w:ascii="Book Antiqua" w:hAnsi="Book Antiqua" w:cs="Times New Roman"/>
          <w:color w:val="000000" w:themeColor="text1"/>
          <w:sz w:val="24"/>
          <w:szCs w:val="24"/>
        </w:rPr>
        <w:t>neutrophils; an erythrocyte sedimentation rate of 75 mm/H; and a C-reactive protein level of 59.17 mg/L.</w:t>
      </w:r>
      <w:r w:rsidRPr="00814A40">
        <w:rPr>
          <w:rFonts w:ascii="Book Antiqua" w:hAnsi="Book Antiqua" w:cs="Times New Roman"/>
          <w:color w:val="000000" w:themeColor="text1"/>
          <w:kern w:val="0"/>
          <w:sz w:val="24"/>
          <w:szCs w:val="24"/>
        </w:rPr>
        <w:t xml:space="preserve"> Carcinoembryonic antigen levels were normal.</w:t>
      </w:r>
    </w:p>
    <w:p w:rsidR="00841AF4" w:rsidRPr="00814A40" w:rsidRDefault="00841AF4"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Imaging examinations</w:t>
      </w:r>
    </w:p>
    <w:p w:rsidR="00857CAD" w:rsidRPr="00814A40" w:rsidRDefault="00857CAD" w:rsidP="00814A40">
      <w:pPr>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Lumbar CT showed diffusely scattered, high-density, non-calcified nodules, up to 13 mm in diameter, in both lungs. Pulmonary nodules were distributed along the tracheal vascular bundle, and the right lung had suffered serious damage with right pleural effusion (Figure 2A).</w:t>
      </w:r>
    </w:p>
    <w:p w:rsidR="00EE7AAC" w:rsidRPr="00814A40" w:rsidRDefault="00EE7AAC" w:rsidP="00814A40">
      <w:pPr>
        <w:snapToGrid w:val="0"/>
        <w:spacing w:line="360" w:lineRule="auto"/>
        <w:rPr>
          <w:rFonts w:ascii="Book Antiqua" w:hAnsi="Book Antiqua" w:cs="Times New Roman"/>
          <w:sz w:val="24"/>
          <w:szCs w:val="24"/>
        </w:rPr>
      </w:pPr>
    </w:p>
    <w:p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Medical management</w:t>
      </w:r>
    </w:p>
    <w:p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Style w:val="A10"/>
          <w:rFonts w:ascii="Book Antiqua" w:hAnsi="Book Antiqua" w:cs="Times New Roman"/>
          <w:color w:val="000000" w:themeColor="text1"/>
          <w:sz w:val="24"/>
          <w:szCs w:val="24"/>
        </w:rPr>
        <w:t xml:space="preserve">A biopsy of bronchial samples from the basal segment of the right lower lobe revealed collagen fibers and inflammatory cell infiltration. Further, alveolar lavage fluid was extracted and analyzed </w:t>
      </w:r>
      <w:r w:rsidRPr="00814A40">
        <w:rPr>
          <w:rStyle w:val="A10"/>
          <w:rFonts w:ascii="Book Antiqua" w:hAnsi="Book Antiqua" w:cs="Times New Roman"/>
          <w:i/>
          <w:iCs/>
          <w:color w:val="000000" w:themeColor="text1"/>
          <w:sz w:val="24"/>
          <w:szCs w:val="24"/>
        </w:rPr>
        <w:t>via</w:t>
      </w:r>
      <w:r w:rsidRPr="00814A40">
        <w:rPr>
          <w:rStyle w:val="A10"/>
          <w:rFonts w:ascii="Book Antiqua" w:hAnsi="Book Antiqua" w:cs="Times New Roman"/>
          <w:color w:val="000000" w:themeColor="text1"/>
          <w:sz w:val="24"/>
          <w:szCs w:val="24"/>
        </w:rPr>
        <w:t xml:space="preserve"> high-throughput gene expression analysis for infectious pathogens, and </w:t>
      </w:r>
      <w:r w:rsidRPr="00814A40">
        <w:rPr>
          <w:rStyle w:val="A10"/>
          <w:rFonts w:ascii="Book Antiqua" w:hAnsi="Book Antiqua" w:cs="Times New Roman"/>
          <w:i/>
          <w:color w:val="000000" w:themeColor="text1"/>
          <w:sz w:val="24"/>
          <w:szCs w:val="24"/>
        </w:rPr>
        <w:t>Burkholderia</w:t>
      </w:r>
      <w:r w:rsidRPr="00814A40">
        <w:rPr>
          <w:rStyle w:val="A10"/>
          <w:rFonts w:ascii="Book Antiqua" w:hAnsi="Book Antiqua" w:cs="Times New Roman"/>
          <w:color w:val="000000" w:themeColor="text1"/>
          <w:sz w:val="24"/>
          <w:szCs w:val="24"/>
        </w:rPr>
        <w:t xml:space="preserve"> and </w:t>
      </w:r>
      <w:r w:rsidRPr="00814A40">
        <w:rPr>
          <w:rStyle w:val="A10"/>
          <w:rFonts w:ascii="Book Antiqua" w:hAnsi="Book Antiqua" w:cs="Times New Roman"/>
          <w:i/>
          <w:color w:val="000000" w:themeColor="text1"/>
          <w:sz w:val="24"/>
          <w:szCs w:val="24"/>
        </w:rPr>
        <w:t xml:space="preserve">Propionibacterium </w:t>
      </w:r>
      <w:r w:rsidRPr="00814A40">
        <w:rPr>
          <w:rStyle w:val="A10"/>
          <w:rFonts w:ascii="Book Antiqua" w:hAnsi="Book Antiqua" w:cs="Times New Roman"/>
          <w:iCs/>
          <w:color w:val="000000" w:themeColor="text1"/>
          <w:sz w:val="24"/>
          <w:szCs w:val="24"/>
        </w:rPr>
        <w:t>genera were identified</w:t>
      </w:r>
      <w:r w:rsidRPr="00814A40">
        <w:rPr>
          <w:rFonts w:ascii="Book Antiqua" w:hAnsi="Book Antiqua" w:cs="Times New Roman"/>
          <w:color w:val="000000" w:themeColor="text1"/>
          <w:kern w:val="0"/>
          <w:sz w:val="24"/>
          <w:szCs w:val="24"/>
        </w:rPr>
        <w:t xml:space="preserve">. Following this, the patient underwent a cardiothoracic surgery, </w:t>
      </w:r>
      <w:r w:rsidR="000337ED" w:rsidRPr="00814A40">
        <w:rPr>
          <w:rFonts w:ascii="Book Antiqua" w:hAnsi="Book Antiqua" w:cs="Times New Roman"/>
          <w:color w:val="000000" w:themeColor="text1"/>
          <w:kern w:val="0"/>
          <w:sz w:val="24"/>
          <w:szCs w:val="24"/>
        </w:rPr>
        <w:t xml:space="preserve">wherein </w:t>
      </w:r>
      <w:r w:rsidRPr="00814A40">
        <w:rPr>
          <w:rFonts w:ascii="Book Antiqua" w:hAnsi="Book Antiqua" w:cs="Times New Roman"/>
          <w:color w:val="000000" w:themeColor="text1"/>
          <w:kern w:val="0"/>
          <w:sz w:val="24"/>
          <w:szCs w:val="24"/>
        </w:rPr>
        <w:t xml:space="preserve">two nodules of the left upper lobe were removed for further investigation. Immunohistochemical analysis of these nodules revealed positive expression </w:t>
      </w:r>
      <w:r w:rsidR="000337ED" w:rsidRPr="00814A40">
        <w:rPr>
          <w:rFonts w:ascii="Book Antiqua" w:hAnsi="Book Antiqua" w:cs="Times New Roman"/>
          <w:color w:val="000000" w:themeColor="text1"/>
          <w:kern w:val="0"/>
          <w:sz w:val="24"/>
          <w:szCs w:val="24"/>
        </w:rPr>
        <w:t xml:space="preserve">of </w:t>
      </w:r>
      <w:r w:rsidRPr="00814A40">
        <w:rPr>
          <w:rFonts w:ascii="Book Antiqua" w:hAnsi="Book Antiqua" w:cs="Times New Roman"/>
          <w:color w:val="000000" w:themeColor="text1"/>
          <w:kern w:val="0"/>
          <w:sz w:val="24"/>
          <w:szCs w:val="24"/>
        </w:rPr>
        <w:t>CD31, CD34, and</w:t>
      </w:r>
      <w:r w:rsidR="009E124F">
        <w:rPr>
          <w:rFonts w:ascii="Book Antiqua" w:hAnsi="Book Antiqua" w:cs="Times New Roman"/>
          <w:color w:val="000000" w:themeColor="text1"/>
          <w:kern w:val="0"/>
          <w:sz w:val="24"/>
          <w:szCs w:val="24"/>
        </w:rPr>
        <w:t xml:space="preserve"> V</w:t>
      </w:r>
      <w:r w:rsidRPr="00814A40">
        <w:rPr>
          <w:rFonts w:ascii="Book Antiqua" w:hAnsi="Book Antiqua" w:cs="Times New Roman"/>
          <w:color w:val="000000" w:themeColor="text1"/>
          <w:kern w:val="0"/>
          <w:sz w:val="24"/>
          <w:szCs w:val="24"/>
        </w:rPr>
        <w:t>imentin (Figure 3).</w:t>
      </w:r>
    </w:p>
    <w:p w:rsidR="00EE7AAC" w:rsidRPr="00814A40" w:rsidRDefault="00EE7AAC"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814A40" w:rsidRPr="00814A40" w:rsidRDefault="00814A40" w:rsidP="00814A40">
      <w:pPr>
        <w:snapToGrid w:val="0"/>
        <w:spacing w:line="360" w:lineRule="auto"/>
        <w:rPr>
          <w:rFonts w:ascii="Book Antiqua" w:hAnsi="Book Antiqua"/>
          <w:b/>
          <w:sz w:val="24"/>
          <w:szCs w:val="24"/>
          <w:u w:val="single"/>
          <w:lang w:val="en-GB"/>
        </w:rPr>
      </w:pPr>
      <w:r w:rsidRPr="00814A40">
        <w:rPr>
          <w:rFonts w:ascii="Book Antiqua" w:hAnsi="Book Antiqua"/>
          <w:b/>
          <w:sz w:val="24"/>
          <w:szCs w:val="24"/>
          <w:u w:val="single"/>
          <w:lang w:val="en-GB"/>
        </w:rPr>
        <w:t>FINAL DIAGNOSIS</w:t>
      </w:r>
    </w:p>
    <w:p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 xml:space="preserve">A pathological examination confirmed the diagnosis of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w:t>
      </w:r>
    </w:p>
    <w:p w:rsidR="00EE7AAC" w:rsidRPr="00814A40" w:rsidRDefault="00EE7AAC"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814A40" w:rsidRPr="00814A40" w:rsidRDefault="00814A40" w:rsidP="00814A40">
      <w:pPr>
        <w:snapToGrid w:val="0"/>
        <w:spacing w:line="360" w:lineRule="auto"/>
        <w:rPr>
          <w:rFonts w:ascii="Book Antiqua" w:hAnsi="Book Antiqua"/>
          <w:b/>
          <w:sz w:val="24"/>
          <w:szCs w:val="24"/>
          <w:u w:val="single"/>
          <w:lang w:val="en-GB"/>
        </w:rPr>
      </w:pPr>
      <w:r w:rsidRPr="00814A40">
        <w:rPr>
          <w:rFonts w:ascii="Book Antiqua" w:hAnsi="Book Antiqua"/>
          <w:b/>
          <w:sz w:val="24"/>
          <w:szCs w:val="24"/>
          <w:u w:val="single"/>
          <w:lang w:val="en-GB"/>
        </w:rPr>
        <w:t>TREATMENT</w:t>
      </w:r>
    </w:p>
    <w:p w:rsidR="00F3662A"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 xml:space="preserve">The patient was first suspected of having a pulmonary infection based on the results of the </w:t>
      </w:r>
      <w:r w:rsidRPr="00814A40">
        <w:rPr>
          <w:rStyle w:val="A10"/>
          <w:rFonts w:ascii="Book Antiqua" w:hAnsi="Book Antiqua" w:cs="Times New Roman"/>
          <w:color w:val="000000" w:themeColor="text1"/>
          <w:sz w:val="24"/>
          <w:szCs w:val="24"/>
        </w:rPr>
        <w:t>high-throughput gene expression</w:t>
      </w:r>
      <w:r w:rsidRPr="00814A40">
        <w:rPr>
          <w:rFonts w:ascii="Book Antiqua" w:hAnsi="Book Antiqua" w:cs="Times New Roman"/>
          <w:color w:val="000000" w:themeColor="text1"/>
          <w:kern w:val="0"/>
          <w:sz w:val="24"/>
          <w:szCs w:val="24"/>
        </w:rPr>
        <w:t xml:space="preserve"> analysis of the </w:t>
      </w:r>
      <w:r w:rsidRPr="00814A40">
        <w:rPr>
          <w:rStyle w:val="A10"/>
          <w:rFonts w:ascii="Book Antiqua" w:hAnsi="Book Antiqua" w:cs="Times New Roman"/>
          <w:color w:val="000000" w:themeColor="text1"/>
          <w:sz w:val="24"/>
          <w:szCs w:val="24"/>
        </w:rPr>
        <w:t xml:space="preserve">alveolar lavage fluid; thus, she was treated with </w:t>
      </w:r>
      <w:r w:rsidR="00BB3327" w:rsidRPr="00814A40">
        <w:rPr>
          <w:rStyle w:val="A10"/>
          <w:rFonts w:ascii="Book Antiqua" w:hAnsi="Book Antiqua" w:cs="Times New Roman"/>
          <w:color w:val="000000" w:themeColor="text1"/>
          <w:sz w:val="24"/>
          <w:szCs w:val="24"/>
        </w:rPr>
        <w:t>m</w:t>
      </w:r>
      <w:r w:rsidRPr="00814A40">
        <w:rPr>
          <w:rStyle w:val="A10"/>
          <w:rFonts w:ascii="Book Antiqua" w:hAnsi="Book Antiqua" w:cs="Times New Roman"/>
          <w:color w:val="000000" w:themeColor="text1"/>
          <w:sz w:val="24"/>
          <w:szCs w:val="24"/>
        </w:rPr>
        <w:t>eropenem</w:t>
      </w:r>
      <w:r w:rsidRPr="00814A40">
        <w:rPr>
          <w:rFonts w:ascii="Book Antiqua" w:hAnsi="Book Antiqua" w:cs="Times New Roman"/>
          <w:color w:val="000000" w:themeColor="text1"/>
          <w:kern w:val="0"/>
          <w:sz w:val="24"/>
          <w:szCs w:val="24"/>
        </w:rPr>
        <w:t xml:space="preserve"> (2 g/q 8 h) </w:t>
      </w:r>
      <w:r w:rsidRPr="00814A40">
        <w:rPr>
          <w:rStyle w:val="A10"/>
          <w:rFonts w:ascii="Book Antiqua" w:hAnsi="Book Antiqua" w:cs="Times New Roman"/>
          <w:color w:val="000000" w:themeColor="text1"/>
          <w:sz w:val="24"/>
          <w:szCs w:val="24"/>
        </w:rPr>
        <w:t>for 14 d</w:t>
      </w:r>
      <w:r w:rsidRPr="00814A40">
        <w:rPr>
          <w:rFonts w:ascii="Book Antiqua" w:hAnsi="Book Antiqua" w:cs="Times New Roman"/>
          <w:color w:val="000000" w:themeColor="text1"/>
          <w:kern w:val="0"/>
          <w:sz w:val="24"/>
          <w:szCs w:val="24"/>
        </w:rPr>
        <w:t xml:space="preserve"> </w:t>
      </w:r>
      <w:r w:rsidRPr="00814A40">
        <w:rPr>
          <w:rStyle w:val="A10"/>
          <w:rFonts w:ascii="Book Antiqua" w:hAnsi="Book Antiqua" w:cs="Times New Roman"/>
          <w:color w:val="000000" w:themeColor="text1"/>
          <w:sz w:val="24"/>
          <w:szCs w:val="24"/>
        </w:rPr>
        <w:t xml:space="preserve">as per the Sanford Guide to Antimicrobial Therapy. </w:t>
      </w:r>
      <w:r w:rsidR="00BB3327" w:rsidRPr="00814A40">
        <w:rPr>
          <w:rStyle w:val="A10"/>
          <w:rFonts w:ascii="Book Antiqua" w:hAnsi="Book Antiqua" w:cs="Times New Roman"/>
          <w:color w:val="000000" w:themeColor="text1"/>
          <w:sz w:val="24"/>
          <w:szCs w:val="24"/>
        </w:rPr>
        <w:t>T</w:t>
      </w:r>
      <w:r w:rsidRPr="00814A40">
        <w:rPr>
          <w:rFonts w:ascii="Book Antiqua" w:hAnsi="Book Antiqua" w:cs="Times New Roman"/>
          <w:color w:val="000000" w:themeColor="text1"/>
          <w:kern w:val="0"/>
          <w:sz w:val="24"/>
          <w:szCs w:val="24"/>
        </w:rPr>
        <w:t xml:space="preserve">horacic CT showed </w:t>
      </w:r>
      <w:r w:rsidR="009E7AAA">
        <w:rPr>
          <w:rFonts w:ascii="Book Antiqua" w:hAnsi="Book Antiqua" w:cs="Times New Roman"/>
          <w:color w:val="000000" w:themeColor="text1"/>
          <w:kern w:val="0"/>
          <w:sz w:val="24"/>
          <w:szCs w:val="24"/>
        </w:rPr>
        <w:t xml:space="preserve">an </w:t>
      </w:r>
      <w:r w:rsidRPr="00814A40">
        <w:rPr>
          <w:rFonts w:ascii="Book Antiqua" w:hAnsi="Book Antiqua" w:cs="Times New Roman"/>
          <w:color w:val="000000" w:themeColor="text1"/>
          <w:kern w:val="0"/>
          <w:sz w:val="24"/>
          <w:szCs w:val="24"/>
        </w:rPr>
        <w:t xml:space="preserve">only minor improvement in the multiple nodules and pleural effusion, following which, immunohistochemical staining of the </w:t>
      </w:r>
      <w:r w:rsidR="00714411" w:rsidRPr="00814A40">
        <w:rPr>
          <w:rFonts w:ascii="Book Antiqua" w:hAnsi="Book Antiqua" w:cs="Times New Roman"/>
          <w:color w:val="000000" w:themeColor="text1"/>
          <w:kern w:val="0"/>
          <w:sz w:val="24"/>
          <w:szCs w:val="24"/>
        </w:rPr>
        <w:t xml:space="preserve">resected nodule specimens </w:t>
      </w:r>
      <w:r w:rsidR="001A310B" w:rsidRPr="00814A40">
        <w:rPr>
          <w:rFonts w:ascii="Book Antiqua" w:hAnsi="Book Antiqua" w:cs="Times New Roman"/>
          <w:color w:val="000000" w:themeColor="text1"/>
          <w:kern w:val="0"/>
          <w:sz w:val="24"/>
          <w:szCs w:val="24"/>
        </w:rPr>
        <w:t>confirmed</w:t>
      </w:r>
      <w:r w:rsidRPr="00814A40">
        <w:rPr>
          <w:rFonts w:ascii="Book Antiqua" w:hAnsi="Book Antiqua" w:cs="Times New Roman"/>
          <w:color w:val="000000" w:themeColor="text1"/>
          <w:kern w:val="0"/>
          <w:sz w:val="24"/>
          <w:szCs w:val="24"/>
        </w:rPr>
        <w:t xml:space="preserve"> the diagnosis of P-EHE.</w:t>
      </w:r>
      <w:r w:rsidRPr="00814A40">
        <w:rPr>
          <w:rFonts w:ascii="Book Antiqua" w:hAnsi="Book Antiqua" w:cs="Times New Roman"/>
          <w:color w:val="FF0000"/>
          <w:kern w:val="0"/>
          <w:sz w:val="24"/>
          <w:szCs w:val="24"/>
        </w:rPr>
        <w:t xml:space="preserve"> </w:t>
      </w:r>
      <w:r w:rsidRPr="00814A40">
        <w:rPr>
          <w:rFonts w:ascii="Book Antiqua" w:hAnsi="Book Antiqua" w:cs="Times New Roman"/>
          <w:color w:val="000000" w:themeColor="text1"/>
          <w:kern w:val="0"/>
          <w:sz w:val="24"/>
          <w:szCs w:val="24"/>
        </w:rPr>
        <w:t>The subsequent therapeutic strategy included four cycles of apatinib</w:t>
      </w:r>
      <w:r w:rsidR="009E124F">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combined</w:t>
      </w:r>
      <w:r w:rsidR="009E124F">
        <w:rPr>
          <w:rFonts w:ascii="Book Antiqua" w:hAnsi="Book Antiqua" w:cs="Times New Roman"/>
          <w:color w:val="000000" w:themeColor="text1"/>
          <w:kern w:val="0"/>
          <w:sz w:val="24"/>
          <w:szCs w:val="24"/>
        </w:rPr>
        <w:t xml:space="preserve"> with</w:t>
      </w:r>
      <w:r w:rsidRPr="00814A40">
        <w:rPr>
          <w:rFonts w:ascii="Book Antiqua" w:hAnsi="Book Antiqua" w:cs="Times New Roman"/>
          <w:color w:val="000000" w:themeColor="text1"/>
          <w:kern w:val="0"/>
          <w:sz w:val="24"/>
          <w:szCs w:val="24"/>
        </w:rPr>
        <w:t xml:space="preserve"> chemotherapy. Chemotherapy was started with doxorubicin (40 mg/m</w:t>
      </w:r>
      <w:r w:rsidRPr="00814A40">
        <w:rPr>
          <w:rFonts w:ascii="Book Antiqua" w:hAnsi="Book Antiqua" w:cs="Times New Roman"/>
          <w:color w:val="000000" w:themeColor="text1"/>
          <w:kern w:val="0"/>
          <w:sz w:val="24"/>
          <w:szCs w:val="24"/>
          <w:vertAlign w:val="superscript"/>
        </w:rPr>
        <w:t>2</w:t>
      </w:r>
      <w:r w:rsidRPr="00814A40">
        <w:rPr>
          <w:rFonts w:ascii="Book Antiqua" w:hAnsi="Book Antiqua" w:cs="Times New Roman"/>
          <w:color w:val="000000" w:themeColor="text1"/>
          <w:kern w:val="0"/>
          <w:sz w:val="24"/>
          <w:szCs w:val="24"/>
        </w:rPr>
        <w:t>; d</w:t>
      </w:r>
      <w:r w:rsidR="00EE7AAC" w:rsidRPr="00814A40">
        <w:rPr>
          <w:rFonts w:ascii="Book Antiqua" w:hAnsi="Book Antiqua" w:cs="Times New Roman"/>
          <w:color w:val="000000" w:themeColor="text1"/>
          <w:kern w:val="0"/>
          <w:sz w:val="24"/>
          <w:szCs w:val="24"/>
        </w:rPr>
        <w:t xml:space="preserve">ay </w:t>
      </w:r>
      <w:r w:rsidRPr="00814A40">
        <w:rPr>
          <w:rFonts w:ascii="Book Antiqua" w:hAnsi="Book Antiqua" w:cs="Times New Roman"/>
          <w:color w:val="000000" w:themeColor="text1"/>
          <w:kern w:val="0"/>
          <w:sz w:val="24"/>
          <w:szCs w:val="24"/>
        </w:rPr>
        <w:t>1) and cyclophosphamide (450 mg/m</w:t>
      </w:r>
      <w:r w:rsidRPr="00814A40">
        <w:rPr>
          <w:rFonts w:ascii="Book Antiqua" w:hAnsi="Book Antiqua" w:cs="Times New Roman"/>
          <w:color w:val="000000" w:themeColor="text1"/>
          <w:kern w:val="0"/>
          <w:sz w:val="24"/>
          <w:szCs w:val="24"/>
          <w:vertAlign w:val="superscript"/>
        </w:rPr>
        <w:t>2</w:t>
      </w:r>
      <w:r w:rsidRPr="00814A40">
        <w:rPr>
          <w:rFonts w:ascii="Book Antiqua" w:hAnsi="Book Antiqua" w:cs="Times New Roman"/>
          <w:color w:val="000000" w:themeColor="text1"/>
          <w:kern w:val="0"/>
          <w:sz w:val="24"/>
          <w:szCs w:val="24"/>
        </w:rPr>
        <w:t>; d</w:t>
      </w:r>
      <w:r w:rsidR="00EE7AAC" w:rsidRPr="00814A40">
        <w:rPr>
          <w:rFonts w:ascii="Book Antiqua" w:hAnsi="Book Antiqua" w:cs="Times New Roman"/>
          <w:color w:val="000000" w:themeColor="text1"/>
          <w:kern w:val="0"/>
          <w:sz w:val="24"/>
          <w:szCs w:val="24"/>
        </w:rPr>
        <w:t xml:space="preserve">ays </w:t>
      </w:r>
      <w:r w:rsidRPr="00814A40">
        <w:rPr>
          <w:rFonts w:ascii="Book Antiqua" w:hAnsi="Book Antiqua" w:cs="Times New Roman"/>
          <w:color w:val="000000" w:themeColor="text1"/>
          <w:kern w:val="0"/>
          <w:sz w:val="24"/>
          <w:szCs w:val="24"/>
        </w:rPr>
        <w:t>1</w:t>
      </w:r>
      <w:r w:rsidR="00EE7AAC" w:rsidRPr="00814A40">
        <w:rPr>
          <w:rFonts w:ascii="Book Antiqua" w:hAnsi="Book Antiqua" w:cs="Times New Roman"/>
          <w:color w:val="000000" w:themeColor="text1"/>
          <w:kern w:val="0"/>
          <w:sz w:val="24"/>
          <w:szCs w:val="24"/>
        </w:rPr>
        <w:t>-</w:t>
      </w:r>
      <w:r w:rsidRPr="00814A40">
        <w:rPr>
          <w:rFonts w:ascii="Book Antiqua" w:hAnsi="Book Antiqua" w:cs="Times New Roman"/>
          <w:color w:val="000000" w:themeColor="text1"/>
          <w:kern w:val="0"/>
          <w:sz w:val="24"/>
          <w:szCs w:val="24"/>
        </w:rPr>
        <w:t>3), along with 250 mg daily dosage of apatinib.</w:t>
      </w:r>
    </w:p>
    <w:p w:rsidR="006A1E98" w:rsidRPr="00814A40" w:rsidRDefault="006A1E98"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814A40" w:rsidRPr="00814A40" w:rsidRDefault="00814A40" w:rsidP="00814A40">
      <w:pPr>
        <w:pStyle w:val="Normal1"/>
        <w:snapToGrid w:val="0"/>
        <w:spacing w:after="0" w:line="360" w:lineRule="auto"/>
        <w:jc w:val="both"/>
        <w:rPr>
          <w:rFonts w:ascii="Book Antiqua" w:hAnsi="Book Antiqua" w:cstheme="minorHAnsi"/>
          <w:b/>
          <w:sz w:val="24"/>
          <w:szCs w:val="24"/>
          <w:u w:val="single"/>
        </w:rPr>
      </w:pPr>
      <w:r w:rsidRPr="00814A40">
        <w:rPr>
          <w:rFonts w:ascii="Book Antiqua" w:hAnsi="Book Antiqua"/>
          <w:b/>
          <w:sz w:val="24"/>
          <w:szCs w:val="24"/>
          <w:u w:val="single"/>
        </w:rPr>
        <w:t xml:space="preserve">OUTCOME AND FOLLOW-UP </w:t>
      </w:r>
    </w:p>
    <w:p w:rsidR="00857CAD" w:rsidRPr="00814A40" w:rsidRDefault="005C2A23" w:rsidP="00814A40">
      <w:pPr>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kern w:val="0"/>
          <w:sz w:val="24"/>
          <w:szCs w:val="24"/>
        </w:rPr>
        <w:t xml:space="preserve">The patient </w:t>
      </w:r>
      <w:r w:rsidR="00104EAC" w:rsidRPr="00814A40">
        <w:rPr>
          <w:rFonts w:ascii="Book Antiqua" w:hAnsi="Book Antiqua" w:cs="Times New Roman"/>
          <w:color w:val="000000" w:themeColor="text1"/>
          <w:kern w:val="0"/>
          <w:sz w:val="24"/>
          <w:szCs w:val="24"/>
        </w:rPr>
        <w:t xml:space="preserve">showed </w:t>
      </w:r>
      <w:r w:rsidR="00944A24" w:rsidRPr="00814A40">
        <w:rPr>
          <w:rFonts w:ascii="Book Antiqua" w:hAnsi="Book Antiqua" w:cs="Times New Roman"/>
          <w:color w:val="000000" w:themeColor="text1"/>
          <w:kern w:val="0"/>
          <w:sz w:val="24"/>
          <w:szCs w:val="24"/>
        </w:rPr>
        <w:t xml:space="preserve">mild </w:t>
      </w:r>
      <w:r w:rsidRPr="00814A40">
        <w:rPr>
          <w:rFonts w:ascii="Book Antiqua" w:hAnsi="Book Antiqua" w:cs="Times New Roman"/>
          <w:color w:val="000000" w:themeColor="text1"/>
          <w:kern w:val="0"/>
          <w:sz w:val="24"/>
          <w:szCs w:val="24"/>
        </w:rPr>
        <w:t xml:space="preserve">resolution of chest tightness and cough at </w:t>
      </w:r>
      <w:r w:rsidR="009E124F">
        <w:rPr>
          <w:rFonts w:ascii="Book Antiqua" w:hAnsi="Book Antiqua" w:cs="Times New Roman"/>
          <w:color w:val="000000" w:themeColor="text1"/>
          <w:kern w:val="0"/>
          <w:sz w:val="24"/>
          <w:szCs w:val="24"/>
        </w:rPr>
        <w:t>2</w:t>
      </w:r>
      <w:r w:rsidR="009E124F"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 xml:space="preserve">mo after </w:t>
      </w:r>
      <w:r w:rsidR="008E0D28" w:rsidRPr="00814A40">
        <w:rPr>
          <w:rFonts w:ascii="Book Antiqua" w:hAnsi="Book Antiqua" w:cs="Times New Roman"/>
          <w:color w:val="000000" w:themeColor="text1"/>
          <w:kern w:val="0"/>
          <w:sz w:val="24"/>
          <w:szCs w:val="24"/>
        </w:rPr>
        <w:t>two cycles of apatinib</w:t>
      </w:r>
      <w:r w:rsidR="009E124F">
        <w:rPr>
          <w:rFonts w:ascii="Book Antiqua" w:hAnsi="Book Antiqua" w:cs="Times New Roman"/>
          <w:color w:val="000000" w:themeColor="text1"/>
          <w:kern w:val="0"/>
          <w:sz w:val="24"/>
          <w:szCs w:val="24"/>
        </w:rPr>
        <w:t xml:space="preserve"> </w:t>
      </w:r>
      <w:r w:rsidR="008E0D28" w:rsidRPr="00814A40">
        <w:rPr>
          <w:rFonts w:ascii="Book Antiqua" w:hAnsi="Book Antiqua" w:cs="Times New Roman"/>
          <w:color w:val="000000" w:themeColor="text1"/>
          <w:kern w:val="0"/>
          <w:sz w:val="24"/>
          <w:szCs w:val="24"/>
        </w:rPr>
        <w:t xml:space="preserve">combined </w:t>
      </w:r>
      <w:r w:rsidR="009E124F">
        <w:rPr>
          <w:rFonts w:ascii="Book Antiqua" w:hAnsi="Book Antiqua" w:cs="Times New Roman"/>
          <w:color w:val="000000" w:themeColor="text1"/>
          <w:kern w:val="0"/>
          <w:sz w:val="24"/>
          <w:szCs w:val="24"/>
        </w:rPr>
        <w:t xml:space="preserve">with </w:t>
      </w:r>
      <w:r w:rsidR="008E0D28" w:rsidRPr="00814A40">
        <w:rPr>
          <w:rFonts w:ascii="Book Antiqua" w:hAnsi="Book Antiqua" w:cs="Times New Roman"/>
          <w:color w:val="000000" w:themeColor="text1"/>
          <w:kern w:val="0"/>
          <w:sz w:val="24"/>
          <w:szCs w:val="24"/>
        </w:rPr>
        <w:t>chemotherapy</w:t>
      </w:r>
      <w:r w:rsidRPr="00814A40">
        <w:rPr>
          <w:rFonts w:ascii="Book Antiqua" w:hAnsi="Book Antiqua" w:cs="Times New Roman"/>
          <w:color w:val="000000" w:themeColor="text1"/>
          <w:kern w:val="0"/>
          <w:sz w:val="24"/>
          <w:szCs w:val="24"/>
        </w:rPr>
        <w:t xml:space="preserve">. </w:t>
      </w:r>
      <w:r w:rsidR="00857CAD" w:rsidRPr="00814A40">
        <w:rPr>
          <w:rFonts w:ascii="Book Antiqua" w:hAnsi="Book Antiqua" w:cs="Times New Roman"/>
          <w:color w:val="000000" w:themeColor="text1"/>
          <w:kern w:val="0"/>
          <w:sz w:val="24"/>
          <w:szCs w:val="24"/>
        </w:rPr>
        <w:t xml:space="preserve">The clinical status of the patient showed </w:t>
      </w:r>
      <w:r w:rsidR="009E7AAA">
        <w:rPr>
          <w:rFonts w:ascii="Book Antiqua" w:hAnsi="Book Antiqua" w:cs="Times New Roman"/>
          <w:color w:val="000000" w:themeColor="text1"/>
          <w:kern w:val="0"/>
          <w:sz w:val="24"/>
          <w:szCs w:val="24"/>
        </w:rPr>
        <w:t xml:space="preserve">a </w:t>
      </w:r>
      <w:r w:rsidR="00857CAD" w:rsidRPr="00814A40">
        <w:rPr>
          <w:rFonts w:ascii="Book Antiqua" w:hAnsi="Book Antiqua" w:cs="Times New Roman"/>
          <w:color w:val="000000" w:themeColor="text1"/>
          <w:kern w:val="0"/>
          <w:sz w:val="24"/>
          <w:szCs w:val="24"/>
        </w:rPr>
        <w:t>dramatic improvement with resolution of chest pain, chest tightness, and cough</w:t>
      </w:r>
      <w:r w:rsidRPr="00814A40">
        <w:rPr>
          <w:rFonts w:ascii="Book Antiqua" w:hAnsi="Book Antiqua" w:cs="Times New Roman"/>
          <w:color w:val="000000" w:themeColor="text1"/>
          <w:kern w:val="0"/>
          <w:sz w:val="24"/>
          <w:szCs w:val="24"/>
        </w:rPr>
        <w:t xml:space="preserve"> at </w:t>
      </w:r>
      <w:r w:rsidR="009E124F">
        <w:rPr>
          <w:rFonts w:ascii="Book Antiqua" w:hAnsi="Book Antiqua" w:cs="Times New Roman"/>
          <w:color w:val="000000" w:themeColor="text1"/>
          <w:kern w:val="0"/>
          <w:sz w:val="24"/>
          <w:szCs w:val="24"/>
        </w:rPr>
        <w:t>4</w:t>
      </w:r>
      <w:r w:rsidR="009E124F" w:rsidRPr="00814A40">
        <w:rPr>
          <w:rFonts w:ascii="Book Antiqua" w:hAnsi="Book Antiqua" w:cs="Times New Roman"/>
          <w:color w:val="000000" w:themeColor="text1"/>
          <w:kern w:val="0"/>
          <w:sz w:val="24"/>
          <w:szCs w:val="24"/>
        </w:rPr>
        <w:t xml:space="preserve"> </w:t>
      </w:r>
      <w:r w:rsidR="009E124F">
        <w:rPr>
          <w:rFonts w:ascii="Book Antiqua" w:hAnsi="Book Antiqua" w:cs="Times New Roman"/>
          <w:color w:val="000000" w:themeColor="text1"/>
          <w:kern w:val="0"/>
          <w:sz w:val="24"/>
          <w:szCs w:val="24"/>
        </w:rPr>
        <w:t>mo</w:t>
      </w:r>
      <w:r w:rsidR="009E124F"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after four cycles of combin</w:t>
      </w:r>
      <w:r w:rsidR="009E7AAA">
        <w:rPr>
          <w:rFonts w:ascii="Book Antiqua" w:hAnsi="Book Antiqua" w:cs="Times New Roman"/>
          <w:color w:val="000000" w:themeColor="text1"/>
          <w:kern w:val="0"/>
          <w:sz w:val="24"/>
          <w:szCs w:val="24"/>
        </w:rPr>
        <w:t xml:space="preserve">ation </w:t>
      </w:r>
      <w:r w:rsidRPr="00814A40">
        <w:rPr>
          <w:rFonts w:ascii="Book Antiqua" w:hAnsi="Book Antiqua" w:cs="Times New Roman"/>
          <w:color w:val="000000" w:themeColor="text1"/>
          <w:kern w:val="0"/>
          <w:sz w:val="24"/>
          <w:szCs w:val="24"/>
        </w:rPr>
        <w:t>therapy</w:t>
      </w:r>
      <w:r w:rsidR="00857CAD" w:rsidRPr="00814A40">
        <w:rPr>
          <w:rFonts w:ascii="Book Antiqua" w:hAnsi="Book Antiqua" w:cs="Times New Roman"/>
          <w:color w:val="000000" w:themeColor="text1"/>
          <w:kern w:val="0"/>
          <w:sz w:val="24"/>
          <w:szCs w:val="24"/>
        </w:rPr>
        <w:t xml:space="preserve">. </w:t>
      </w:r>
      <w:r w:rsidR="00104EAC" w:rsidRPr="00814A40">
        <w:rPr>
          <w:rFonts w:ascii="Book Antiqua" w:hAnsi="Book Antiqua" w:cs="Times New Roman"/>
          <w:sz w:val="24"/>
          <w:szCs w:val="24"/>
        </w:rPr>
        <w:t xml:space="preserve">Finally, the </w:t>
      </w:r>
      <w:r w:rsidR="008B05F6" w:rsidRPr="00814A40">
        <w:rPr>
          <w:rFonts w:ascii="Book Antiqua" w:hAnsi="Book Antiqua" w:cs="Times New Roman"/>
          <w:sz w:val="24"/>
          <w:szCs w:val="24"/>
        </w:rPr>
        <w:t xml:space="preserve">patient became completely asymptomatic </w:t>
      </w:r>
      <w:r w:rsidR="008B05F6" w:rsidRPr="00814A40">
        <w:rPr>
          <w:rFonts w:ascii="Book Antiqua" w:hAnsi="Book Antiqua" w:cs="Times New Roman"/>
          <w:color w:val="000000" w:themeColor="text1"/>
          <w:kern w:val="0"/>
          <w:sz w:val="24"/>
          <w:szCs w:val="24"/>
        </w:rPr>
        <w:t xml:space="preserve">at </w:t>
      </w:r>
      <w:r w:rsidR="009E124F">
        <w:rPr>
          <w:rFonts w:ascii="Book Antiqua" w:hAnsi="Book Antiqua" w:cs="Times New Roman"/>
          <w:color w:val="000000" w:themeColor="text1"/>
          <w:kern w:val="0"/>
          <w:sz w:val="24"/>
          <w:szCs w:val="24"/>
        </w:rPr>
        <w:t>5</w:t>
      </w:r>
      <w:r w:rsidR="009E124F" w:rsidRPr="00814A40">
        <w:rPr>
          <w:rFonts w:ascii="Book Antiqua" w:hAnsi="Book Antiqua" w:cs="Times New Roman"/>
          <w:color w:val="000000" w:themeColor="text1"/>
          <w:kern w:val="0"/>
          <w:sz w:val="24"/>
          <w:szCs w:val="24"/>
        </w:rPr>
        <w:t xml:space="preserve"> mo</w:t>
      </w:r>
      <w:r w:rsidR="009E124F">
        <w:rPr>
          <w:rFonts w:ascii="Book Antiqua" w:hAnsi="Book Antiqua" w:cs="Times New Roman"/>
          <w:color w:val="000000" w:themeColor="text1"/>
          <w:kern w:val="0"/>
          <w:sz w:val="24"/>
          <w:szCs w:val="24"/>
        </w:rPr>
        <w:t xml:space="preserve"> </w:t>
      </w:r>
      <w:r w:rsidR="008B05F6" w:rsidRPr="00814A40">
        <w:rPr>
          <w:rFonts w:ascii="Book Antiqua" w:hAnsi="Book Antiqua" w:cs="Times New Roman"/>
          <w:color w:val="000000" w:themeColor="text1"/>
          <w:kern w:val="0"/>
          <w:sz w:val="24"/>
          <w:szCs w:val="24"/>
        </w:rPr>
        <w:t xml:space="preserve">after </w:t>
      </w:r>
      <w:r w:rsidR="008E0D28" w:rsidRPr="00814A40">
        <w:rPr>
          <w:rFonts w:ascii="Book Antiqua" w:hAnsi="Book Antiqua" w:cs="Times New Roman"/>
          <w:color w:val="000000" w:themeColor="text1"/>
          <w:kern w:val="0"/>
          <w:sz w:val="24"/>
          <w:szCs w:val="24"/>
        </w:rPr>
        <w:t xml:space="preserve">four cycles of </w:t>
      </w:r>
      <w:r w:rsidR="009E7AAA" w:rsidRPr="00814A40">
        <w:rPr>
          <w:rFonts w:ascii="Book Antiqua" w:hAnsi="Book Antiqua" w:cs="Times New Roman"/>
          <w:color w:val="000000" w:themeColor="text1"/>
          <w:kern w:val="0"/>
          <w:sz w:val="24"/>
          <w:szCs w:val="24"/>
        </w:rPr>
        <w:t>combin</w:t>
      </w:r>
      <w:r w:rsidR="009E7AAA">
        <w:rPr>
          <w:rFonts w:ascii="Book Antiqua" w:hAnsi="Book Antiqua" w:cs="Times New Roman"/>
          <w:color w:val="000000" w:themeColor="text1"/>
          <w:kern w:val="0"/>
          <w:sz w:val="24"/>
          <w:szCs w:val="24"/>
        </w:rPr>
        <w:t>ation</w:t>
      </w:r>
      <w:r w:rsidR="009E7AAA" w:rsidRPr="00814A40" w:rsidDel="009E7AAA">
        <w:rPr>
          <w:rFonts w:ascii="Book Antiqua" w:hAnsi="Book Antiqua" w:cs="Times New Roman"/>
          <w:color w:val="000000" w:themeColor="text1"/>
          <w:kern w:val="0"/>
          <w:sz w:val="24"/>
          <w:szCs w:val="24"/>
        </w:rPr>
        <w:t xml:space="preserve"> </w:t>
      </w:r>
      <w:r w:rsidR="008E0D28" w:rsidRPr="00814A40">
        <w:rPr>
          <w:rFonts w:ascii="Book Antiqua" w:hAnsi="Book Antiqua" w:cs="Times New Roman"/>
          <w:color w:val="000000" w:themeColor="text1"/>
          <w:kern w:val="0"/>
          <w:sz w:val="24"/>
          <w:szCs w:val="24"/>
        </w:rPr>
        <w:t>therapy</w:t>
      </w:r>
      <w:r w:rsidR="008B05F6" w:rsidRPr="00814A40">
        <w:rPr>
          <w:rFonts w:ascii="Book Antiqua" w:hAnsi="Book Antiqua" w:cs="Times New Roman"/>
          <w:color w:val="000000" w:themeColor="text1"/>
          <w:kern w:val="0"/>
          <w:sz w:val="24"/>
          <w:szCs w:val="24"/>
        </w:rPr>
        <w:t>.</w:t>
      </w:r>
      <w:r w:rsidR="008B05F6" w:rsidRPr="00814A40">
        <w:rPr>
          <w:rFonts w:ascii="Book Antiqua" w:hAnsi="Book Antiqua" w:cs="Times New Roman"/>
          <w:sz w:val="24"/>
          <w:szCs w:val="24"/>
        </w:rPr>
        <w:t xml:space="preserve"> </w:t>
      </w:r>
      <w:r w:rsidR="00857CAD" w:rsidRPr="00814A40">
        <w:rPr>
          <w:rFonts w:ascii="Book Antiqua" w:hAnsi="Book Antiqua" w:cs="Times New Roman"/>
          <w:color w:val="000000" w:themeColor="text1"/>
          <w:kern w:val="0"/>
          <w:sz w:val="24"/>
          <w:szCs w:val="24"/>
        </w:rPr>
        <w:t xml:space="preserve">Meanwhile, the multiple pulmonary nodules were stable in both size and density on CT scan at the 8-month follow-up after combined treatment (Figure 2B). </w:t>
      </w:r>
      <w:r w:rsidR="00D7207D" w:rsidRPr="00814A40">
        <w:rPr>
          <w:rFonts w:ascii="Book Antiqua" w:hAnsi="Book Antiqua" w:cs="Times New Roman"/>
          <w:color w:val="000000" w:themeColor="text1"/>
          <w:kern w:val="0"/>
          <w:sz w:val="24"/>
          <w:szCs w:val="24"/>
        </w:rPr>
        <w:t xml:space="preserve">The patient was under the combined therapy for </w:t>
      </w:r>
      <w:r w:rsidR="009E124F">
        <w:rPr>
          <w:rFonts w:ascii="Book Antiqua" w:hAnsi="Book Antiqua" w:cs="Times New Roman"/>
          <w:color w:val="000000" w:themeColor="text1"/>
          <w:kern w:val="0"/>
          <w:sz w:val="24"/>
          <w:szCs w:val="24"/>
        </w:rPr>
        <w:t>4</w:t>
      </w:r>
      <w:r w:rsidR="009E124F" w:rsidRPr="00814A40">
        <w:rPr>
          <w:rFonts w:ascii="Book Antiqua" w:hAnsi="Book Antiqua" w:cs="Times New Roman"/>
          <w:color w:val="000000" w:themeColor="text1"/>
          <w:kern w:val="0"/>
          <w:sz w:val="24"/>
          <w:szCs w:val="24"/>
        </w:rPr>
        <w:t xml:space="preserve"> </w:t>
      </w:r>
      <w:r w:rsidR="00D7207D" w:rsidRPr="00814A40">
        <w:rPr>
          <w:rFonts w:ascii="Book Antiqua" w:hAnsi="Book Antiqua" w:cs="Times New Roman"/>
          <w:color w:val="000000" w:themeColor="text1"/>
          <w:kern w:val="0"/>
          <w:sz w:val="24"/>
          <w:szCs w:val="24"/>
        </w:rPr>
        <w:t>mo</w:t>
      </w:r>
      <w:r w:rsidR="00104EAC" w:rsidRPr="00814A40">
        <w:rPr>
          <w:rFonts w:ascii="Book Antiqua" w:hAnsi="Book Antiqua" w:cs="Times New Roman"/>
          <w:color w:val="000000" w:themeColor="text1"/>
          <w:kern w:val="0"/>
          <w:sz w:val="24"/>
          <w:szCs w:val="24"/>
        </w:rPr>
        <w:t>;</w:t>
      </w:r>
      <w:r w:rsidR="006A1E98" w:rsidRPr="00814A40">
        <w:rPr>
          <w:rFonts w:ascii="Book Antiqua" w:hAnsi="Book Antiqua" w:cs="Times New Roman"/>
          <w:color w:val="000000" w:themeColor="text1"/>
          <w:kern w:val="0"/>
          <w:sz w:val="24"/>
          <w:szCs w:val="24"/>
        </w:rPr>
        <w:t xml:space="preserve"> she</w:t>
      </w:r>
      <w:r w:rsidR="00857CAD" w:rsidRPr="00814A40">
        <w:rPr>
          <w:rFonts w:ascii="Book Antiqua" w:hAnsi="Book Antiqua" w:cs="Times New Roman"/>
          <w:color w:val="000000" w:themeColor="text1"/>
          <w:kern w:val="0"/>
          <w:sz w:val="24"/>
          <w:szCs w:val="24"/>
        </w:rPr>
        <w:t xml:space="preserve"> had grade III-IV leukopenia and mild nausea</w:t>
      </w:r>
      <w:r w:rsidR="00332AAF" w:rsidRPr="00814A40">
        <w:rPr>
          <w:rFonts w:ascii="Book Antiqua" w:hAnsi="Book Antiqua" w:cs="Times New Roman"/>
          <w:color w:val="000000" w:themeColor="text1"/>
          <w:kern w:val="0"/>
          <w:sz w:val="24"/>
          <w:szCs w:val="24"/>
        </w:rPr>
        <w:t xml:space="preserve"> after </w:t>
      </w:r>
      <w:r w:rsidR="00857CAD" w:rsidRPr="00814A40">
        <w:rPr>
          <w:rFonts w:ascii="Book Antiqua" w:hAnsi="Book Antiqua" w:cs="Times New Roman"/>
          <w:color w:val="000000" w:themeColor="text1"/>
          <w:kern w:val="0"/>
          <w:sz w:val="24"/>
          <w:szCs w:val="24"/>
        </w:rPr>
        <w:t>chemotherapy. She could not tolerate the side effects of chemotherapy and refused to continue</w:t>
      </w:r>
      <w:r w:rsidR="00104EAC" w:rsidRPr="00814A40">
        <w:rPr>
          <w:rFonts w:ascii="Book Antiqua" w:hAnsi="Book Antiqua" w:cs="Times New Roman"/>
          <w:color w:val="000000" w:themeColor="text1"/>
          <w:kern w:val="0"/>
          <w:sz w:val="24"/>
          <w:szCs w:val="24"/>
        </w:rPr>
        <w:t xml:space="preserve"> the administration of </w:t>
      </w:r>
      <w:r w:rsidR="006A1E98" w:rsidRPr="00814A40">
        <w:rPr>
          <w:rFonts w:ascii="Book Antiqua" w:hAnsi="Book Antiqua" w:cs="Times New Roman"/>
          <w:color w:val="000000" w:themeColor="text1"/>
          <w:kern w:val="0"/>
          <w:sz w:val="24"/>
          <w:szCs w:val="24"/>
        </w:rPr>
        <w:t xml:space="preserve">doxorubicin + cyclophosphamide </w:t>
      </w:r>
      <w:r w:rsidR="00857CAD" w:rsidRPr="00814A40">
        <w:rPr>
          <w:rFonts w:ascii="Book Antiqua" w:hAnsi="Book Antiqua" w:cs="Times New Roman"/>
          <w:color w:val="000000" w:themeColor="text1"/>
          <w:kern w:val="0"/>
          <w:sz w:val="24"/>
          <w:szCs w:val="24"/>
        </w:rPr>
        <w:t xml:space="preserve">further. Thus, </w:t>
      </w:r>
      <w:r w:rsidR="00D7207D" w:rsidRPr="00814A40">
        <w:rPr>
          <w:rFonts w:ascii="Book Antiqua" w:hAnsi="Book Antiqua" w:cs="Times New Roman"/>
          <w:color w:val="000000" w:themeColor="text1"/>
          <w:kern w:val="0"/>
          <w:sz w:val="24"/>
          <w:szCs w:val="24"/>
        </w:rPr>
        <w:t xml:space="preserve">after </w:t>
      </w:r>
      <w:r w:rsidR="009E124F">
        <w:rPr>
          <w:rFonts w:ascii="Book Antiqua" w:hAnsi="Book Antiqua" w:cs="Times New Roman"/>
          <w:color w:val="000000" w:themeColor="text1"/>
          <w:kern w:val="0"/>
          <w:sz w:val="24"/>
          <w:szCs w:val="24"/>
        </w:rPr>
        <w:t>4</w:t>
      </w:r>
      <w:r w:rsidR="009E124F" w:rsidRPr="00814A40">
        <w:rPr>
          <w:rFonts w:ascii="Book Antiqua" w:hAnsi="Book Antiqua" w:cs="Times New Roman"/>
          <w:color w:val="000000" w:themeColor="text1"/>
          <w:kern w:val="0"/>
          <w:sz w:val="24"/>
          <w:szCs w:val="24"/>
        </w:rPr>
        <w:t xml:space="preserve"> mo</w:t>
      </w:r>
      <w:r w:rsidR="009E124F">
        <w:rPr>
          <w:rFonts w:ascii="Book Antiqua" w:hAnsi="Book Antiqua" w:cs="Times New Roman"/>
          <w:color w:val="000000" w:themeColor="text1"/>
          <w:kern w:val="0"/>
          <w:sz w:val="24"/>
          <w:szCs w:val="24"/>
        </w:rPr>
        <w:t xml:space="preserve"> </w:t>
      </w:r>
      <w:r w:rsidR="00D7207D" w:rsidRPr="00814A40">
        <w:rPr>
          <w:rFonts w:ascii="Book Antiqua" w:hAnsi="Book Antiqua" w:cs="Times New Roman"/>
          <w:color w:val="000000" w:themeColor="text1"/>
          <w:kern w:val="0"/>
          <w:sz w:val="24"/>
          <w:szCs w:val="24"/>
        </w:rPr>
        <w:t>of apatinib</w:t>
      </w:r>
      <w:r w:rsidR="009E124F">
        <w:rPr>
          <w:rFonts w:ascii="Book Antiqua" w:hAnsi="Book Antiqua" w:cs="Times New Roman"/>
          <w:color w:val="000000" w:themeColor="text1"/>
          <w:kern w:val="0"/>
          <w:sz w:val="24"/>
          <w:szCs w:val="24"/>
        </w:rPr>
        <w:t xml:space="preserve"> </w:t>
      </w:r>
      <w:r w:rsidR="00D7207D" w:rsidRPr="00814A40">
        <w:rPr>
          <w:rFonts w:ascii="Book Antiqua" w:hAnsi="Book Antiqua" w:cs="Times New Roman"/>
          <w:color w:val="000000" w:themeColor="text1"/>
          <w:kern w:val="0"/>
          <w:sz w:val="24"/>
          <w:szCs w:val="24"/>
        </w:rPr>
        <w:t xml:space="preserve">combined </w:t>
      </w:r>
      <w:r w:rsidR="009E124F">
        <w:rPr>
          <w:rFonts w:ascii="Book Antiqua" w:hAnsi="Book Antiqua" w:cs="Times New Roman"/>
          <w:color w:val="000000" w:themeColor="text1"/>
          <w:kern w:val="0"/>
          <w:sz w:val="24"/>
          <w:szCs w:val="24"/>
        </w:rPr>
        <w:t xml:space="preserve">with </w:t>
      </w:r>
      <w:r w:rsidR="00D7207D" w:rsidRPr="00814A40">
        <w:rPr>
          <w:rFonts w:ascii="Book Antiqua" w:hAnsi="Book Antiqua" w:cs="Times New Roman"/>
          <w:color w:val="000000" w:themeColor="text1"/>
          <w:kern w:val="0"/>
          <w:sz w:val="24"/>
          <w:szCs w:val="24"/>
        </w:rPr>
        <w:t xml:space="preserve">chemotherapy, </w:t>
      </w:r>
      <w:r w:rsidR="00857CAD" w:rsidRPr="00814A40">
        <w:rPr>
          <w:rFonts w:ascii="Book Antiqua" w:hAnsi="Book Antiqua" w:cs="Times New Roman"/>
          <w:color w:val="000000" w:themeColor="text1"/>
          <w:kern w:val="0"/>
          <w:sz w:val="24"/>
          <w:szCs w:val="24"/>
        </w:rPr>
        <w:t xml:space="preserve">she </w:t>
      </w:r>
      <w:r w:rsidR="00503725" w:rsidRPr="00814A40">
        <w:rPr>
          <w:rFonts w:ascii="Book Antiqua" w:hAnsi="Book Antiqua" w:cs="Times New Roman"/>
          <w:color w:val="000000" w:themeColor="text1"/>
          <w:kern w:val="0"/>
          <w:sz w:val="24"/>
          <w:szCs w:val="24"/>
        </w:rPr>
        <w:t xml:space="preserve">only continued </w:t>
      </w:r>
      <w:r w:rsidR="00857CAD" w:rsidRPr="00814A40">
        <w:rPr>
          <w:rFonts w:ascii="Book Antiqua" w:hAnsi="Book Antiqua" w:cs="Times New Roman"/>
          <w:color w:val="000000" w:themeColor="text1"/>
          <w:kern w:val="0"/>
          <w:sz w:val="24"/>
          <w:szCs w:val="24"/>
        </w:rPr>
        <w:t>apatinib monotherapy</w:t>
      </w:r>
      <w:r w:rsidR="00503725" w:rsidRPr="00814A40">
        <w:rPr>
          <w:rFonts w:ascii="Book Antiqua" w:hAnsi="Book Antiqua" w:cs="Times New Roman"/>
          <w:color w:val="000000" w:themeColor="text1"/>
          <w:kern w:val="0"/>
          <w:sz w:val="24"/>
          <w:szCs w:val="24"/>
        </w:rPr>
        <w:t>, which has been continued</w:t>
      </w:r>
      <w:r w:rsidR="00857CAD" w:rsidRPr="00814A40">
        <w:rPr>
          <w:rFonts w:ascii="Book Antiqua" w:hAnsi="Book Antiqua" w:cs="Times New Roman"/>
          <w:color w:val="000000" w:themeColor="text1"/>
          <w:kern w:val="0"/>
          <w:sz w:val="24"/>
          <w:szCs w:val="24"/>
        </w:rPr>
        <w:t xml:space="preserve"> to date. The patient remained stable both in terms of lung nodule number and clinical status </w:t>
      </w:r>
      <w:r w:rsidR="00503725" w:rsidRPr="00814A40">
        <w:rPr>
          <w:rFonts w:ascii="Book Antiqua" w:hAnsi="Book Antiqua" w:cs="Times New Roman"/>
          <w:color w:val="000000" w:themeColor="text1"/>
          <w:kern w:val="0"/>
          <w:sz w:val="24"/>
          <w:szCs w:val="24"/>
        </w:rPr>
        <w:t xml:space="preserve">at the </w:t>
      </w:r>
      <w:r w:rsidR="00857CAD" w:rsidRPr="00814A40">
        <w:rPr>
          <w:rFonts w:ascii="Book Antiqua" w:hAnsi="Book Antiqua" w:cs="Times New Roman"/>
          <w:color w:val="000000" w:themeColor="text1"/>
          <w:sz w:val="24"/>
          <w:szCs w:val="24"/>
        </w:rPr>
        <w:t xml:space="preserve">subsequent </w:t>
      </w:r>
      <w:r w:rsidR="00944A24" w:rsidRPr="00814A40">
        <w:rPr>
          <w:rFonts w:ascii="Book Antiqua" w:hAnsi="Book Antiqua" w:cs="Times New Roman"/>
          <w:color w:val="000000" w:themeColor="text1"/>
          <w:sz w:val="24"/>
          <w:szCs w:val="24"/>
        </w:rPr>
        <w:t>2</w:t>
      </w:r>
      <w:r w:rsidR="00503725" w:rsidRPr="00814A40">
        <w:rPr>
          <w:rFonts w:ascii="Book Antiqua" w:hAnsi="Book Antiqua" w:cs="Times New Roman"/>
          <w:color w:val="000000" w:themeColor="text1"/>
          <w:sz w:val="24"/>
          <w:szCs w:val="24"/>
        </w:rPr>
        <w:t>-</w:t>
      </w:r>
      <w:r w:rsidR="00944A24" w:rsidRPr="00814A40">
        <w:rPr>
          <w:rFonts w:ascii="Book Antiqua" w:hAnsi="Book Antiqua" w:cs="Times New Roman"/>
          <w:color w:val="000000" w:themeColor="text1"/>
          <w:sz w:val="24"/>
          <w:szCs w:val="24"/>
        </w:rPr>
        <w:t xml:space="preserve">year </w:t>
      </w:r>
      <w:r w:rsidR="00857CAD" w:rsidRPr="00814A40">
        <w:rPr>
          <w:rFonts w:ascii="Book Antiqua" w:hAnsi="Book Antiqua" w:cs="Times New Roman"/>
          <w:color w:val="000000" w:themeColor="text1"/>
          <w:sz w:val="24"/>
          <w:szCs w:val="24"/>
        </w:rPr>
        <w:t>follow-ups (</w:t>
      </w:r>
      <w:r w:rsidR="00857CAD" w:rsidRPr="00814A40">
        <w:rPr>
          <w:rFonts w:ascii="Book Antiqua" w:hAnsi="Book Antiqua" w:cs="Times New Roman"/>
          <w:color w:val="000000" w:themeColor="text1"/>
          <w:kern w:val="0"/>
          <w:sz w:val="24"/>
          <w:szCs w:val="24"/>
        </w:rPr>
        <w:t>Figure 2C)</w:t>
      </w:r>
      <w:r w:rsidR="00857CAD" w:rsidRPr="00814A40">
        <w:rPr>
          <w:rFonts w:ascii="Book Antiqua" w:hAnsi="Book Antiqua" w:cs="Times New Roman"/>
          <w:color w:val="000000" w:themeColor="text1"/>
          <w:sz w:val="24"/>
          <w:szCs w:val="24"/>
        </w:rPr>
        <w:t>.</w:t>
      </w:r>
      <w:bookmarkEnd w:id="12"/>
    </w:p>
    <w:p w:rsidR="00EE7AAC" w:rsidRPr="00814A40" w:rsidRDefault="00EE7AAC"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814A40" w:rsidRPr="00814A40" w:rsidRDefault="00814A40" w:rsidP="00814A40">
      <w:pPr>
        <w:pStyle w:val="Normal1"/>
        <w:snapToGrid w:val="0"/>
        <w:spacing w:after="0" w:line="360" w:lineRule="auto"/>
        <w:jc w:val="both"/>
        <w:rPr>
          <w:rFonts w:ascii="Book Antiqua" w:hAnsi="Book Antiqua" w:cstheme="minorHAnsi"/>
          <w:sz w:val="24"/>
          <w:szCs w:val="24"/>
          <w:u w:val="single"/>
        </w:rPr>
      </w:pPr>
      <w:r w:rsidRPr="00814A40">
        <w:rPr>
          <w:rFonts w:ascii="Book Antiqua" w:hAnsi="Book Antiqua" w:cstheme="minorHAnsi"/>
          <w:b/>
          <w:sz w:val="24"/>
          <w:szCs w:val="24"/>
          <w:u w:val="single"/>
        </w:rPr>
        <w:t>DISCUSSION</w:t>
      </w:r>
    </w:p>
    <w:p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kern w:val="0"/>
          <w:sz w:val="24"/>
          <w:szCs w:val="24"/>
        </w:rPr>
        <w:t xml:space="preserve">EHE demonstrates a low-to-intermediate </w:t>
      </w:r>
      <w:r w:rsidR="0081280F" w:rsidRPr="00814A40">
        <w:rPr>
          <w:rFonts w:ascii="Book Antiqua" w:hAnsi="Book Antiqua" w:cs="Times New Roman"/>
          <w:color w:val="000000" w:themeColor="text1"/>
          <w:kern w:val="0"/>
          <w:sz w:val="24"/>
          <w:szCs w:val="24"/>
        </w:rPr>
        <w:t xml:space="preserve">grade </w:t>
      </w:r>
      <w:r w:rsidRPr="00814A40">
        <w:rPr>
          <w:rFonts w:ascii="Book Antiqua" w:hAnsi="Book Antiqua" w:cs="Times New Roman"/>
          <w:color w:val="000000" w:themeColor="text1"/>
          <w:kern w:val="0"/>
          <w:sz w:val="24"/>
          <w:szCs w:val="24"/>
        </w:rPr>
        <w:t xml:space="preserve">malignancy and has metastatic </w:t>
      </w:r>
      <w:r w:rsidRPr="00814A40">
        <w:rPr>
          <w:rFonts w:ascii="Book Antiqua" w:hAnsi="Book Antiqua" w:cs="Times New Roman"/>
          <w:kern w:val="0"/>
          <w:sz w:val="24"/>
          <w:szCs w:val="24"/>
        </w:rPr>
        <w:t xml:space="preserve">potential </w:t>
      </w:r>
      <w:r w:rsidRPr="00814A40">
        <w:rPr>
          <w:rFonts w:ascii="Book Antiqua" w:hAnsi="Book Antiqua" w:cs="Times New Roman"/>
          <w:color w:val="000000" w:themeColor="text1"/>
          <w:kern w:val="0"/>
          <w:sz w:val="24"/>
          <w:szCs w:val="24"/>
        </w:rPr>
        <w:t>with the lung and liver being the most commonly affected organs</w:t>
      </w:r>
      <w:r w:rsidR="001B28C2" w:rsidRPr="00814A40">
        <w:rPr>
          <w:rFonts w:ascii="Book Antiqua" w:hAnsi="Book Antiqua" w:cs="Times New Roman"/>
          <w:color w:val="000000" w:themeColor="text1"/>
          <w:kern w:val="0"/>
          <w:sz w:val="24"/>
          <w:szCs w:val="24"/>
        </w:rPr>
        <w:t>.</w:t>
      </w:r>
      <w:r w:rsidR="004028AF" w:rsidRPr="00814A40">
        <w:rPr>
          <w:rFonts w:ascii="Book Antiqua" w:hAnsi="Book Antiqua" w:cs="Times New Roman"/>
          <w:color w:val="000000" w:themeColor="text1"/>
          <w:kern w:val="0"/>
          <w:sz w:val="24"/>
          <w:szCs w:val="24"/>
        </w:rPr>
        <w:t xml:space="preserve"> EHE not only has composition of solid nests and short cords of epithelioid endothelial cells in myxohyaline stroma</w:t>
      </w:r>
      <w:r w:rsidR="002A49AA" w:rsidRPr="00814A40">
        <w:rPr>
          <w:rFonts w:ascii="Book Antiqua" w:hAnsi="Book Antiqua" w:cs="Times New Roman"/>
          <w:color w:val="000000" w:themeColor="text1"/>
          <w:kern w:val="0"/>
          <w:sz w:val="24"/>
          <w:szCs w:val="24"/>
        </w:rPr>
        <w:t>,</w:t>
      </w:r>
      <w:r w:rsidR="004028AF" w:rsidRPr="00814A40">
        <w:rPr>
          <w:rFonts w:ascii="Book Antiqua" w:hAnsi="Book Antiqua" w:cs="Times New Roman"/>
          <w:color w:val="000000" w:themeColor="text1"/>
          <w:kern w:val="0"/>
          <w:sz w:val="24"/>
          <w:szCs w:val="24"/>
        </w:rPr>
        <w:t xml:space="preserve"> but also </w:t>
      </w:r>
      <w:r w:rsidR="0081280F" w:rsidRPr="00814A40">
        <w:rPr>
          <w:rFonts w:ascii="Book Antiqua" w:hAnsi="Book Antiqua" w:cs="Times New Roman"/>
          <w:color w:val="000000" w:themeColor="text1"/>
          <w:kern w:val="0"/>
          <w:sz w:val="24"/>
          <w:szCs w:val="24"/>
        </w:rPr>
        <w:t xml:space="preserve">shows </w:t>
      </w:r>
      <w:r w:rsidR="004028AF" w:rsidRPr="00814A40">
        <w:rPr>
          <w:rFonts w:ascii="Book Antiqua" w:hAnsi="Book Antiqua" w:cs="Times New Roman"/>
          <w:color w:val="000000" w:themeColor="text1"/>
          <w:kern w:val="0"/>
          <w:sz w:val="24"/>
          <w:szCs w:val="24"/>
        </w:rPr>
        <w:t>the presence of increased mitotic activity</w:t>
      </w:r>
      <w:r w:rsidR="0081280F" w:rsidRPr="00814A40">
        <w:rPr>
          <w:rFonts w:ascii="Book Antiqua" w:hAnsi="Book Antiqua" w:cs="Times New Roman"/>
          <w:color w:val="000000" w:themeColor="text1"/>
          <w:kern w:val="0"/>
          <w:sz w:val="24"/>
          <w:szCs w:val="24"/>
        </w:rPr>
        <w:t xml:space="preserve"> and </w:t>
      </w:r>
      <w:r w:rsidR="004028AF" w:rsidRPr="00814A40">
        <w:rPr>
          <w:rFonts w:ascii="Book Antiqua" w:hAnsi="Book Antiqua" w:cs="Times New Roman"/>
          <w:color w:val="000000" w:themeColor="text1"/>
          <w:kern w:val="0"/>
          <w:sz w:val="24"/>
          <w:szCs w:val="24"/>
        </w:rPr>
        <w:t>necrosis and greater nuclear atypia</w:t>
      </w:r>
      <w:r w:rsidRPr="00814A40">
        <w:rPr>
          <w:rFonts w:ascii="Book Antiqua" w:hAnsi="Book Antiqua" w:cs="Times New Roman"/>
          <w:bCs/>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PEVuZE5vdGU+PENpdGU+PEF1dGhvcj5MYXU8L0F1dGhvcj48WWVhcj4yMDExPC9ZZWFyPjxSZWNO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</w:fldData>
        </w:fldChar>
      </w:r>
      <w:r w:rsidR="00962D72" w:rsidRPr="00814A40">
        <w:rPr>
          <w:rFonts w:ascii="Book Antiqua" w:hAnsi="Book Antiqua" w:cs="Times New Roman"/>
          <w:color w:val="000000" w:themeColor="text1"/>
          <w:kern w:val="0"/>
          <w:sz w:val="24"/>
          <w:szCs w:val="24"/>
          <w:vertAlign w:val="superscript"/>
        </w:rPr>
        <w:instrText xml:space="preserve"> ADDIN EN.CITE </w:instrTex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PEVuZE5vdGU+PENpdGU+PEF1dGhvcj5MYXU8L0F1dGhvcj48WWVhcj4yMDExPC9ZZWFyPjxSZWNO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</w:fldData>
        </w:fldChar>
      </w:r>
      <w:r w:rsidR="00962D72" w:rsidRPr="00814A40">
        <w:rPr>
          <w:rFonts w:ascii="Book Antiqua" w:hAnsi="Book Antiqua" w:cs="Times New Roman"/>
          <w:color w:val="000000" w:themeColor="text1"/>
          <w:kern w:val="0"/>
          <w:sz w:val="24"/>
          <w:szCs w:val="24"/>
          <w:vertAlign w:val="superscript"/>
        </w:rPr>
        <w:instrText xml:space="preserve"> ADDIN EN.CITE.DATA </w:instrText>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end"/>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separate"/>
      </w:r>
      <w:r w:rsidR="00962D72" w:rsidRPr="00814A40">
        <w:rPr>
          <w:rFonts w:ascii="Book Antiqua" w:hAnsi="Book Antiqua" w:cs="Times New Roman"/>
          <w:noProof/>
          <w:color w:val="000000" w:themeColor="text1"/>
          <w:kern w:val="0"/>
          <w:sz w:val="24"/>
          <w:szCs w:val="24"/>
          <w:vertAlign w:val="superscript"/>
        </w:rPr>
        <w:t>8</w:t>
      </w:r>
      <w:r w:rsidR="00B01AFD" w:rsidRPr="00814A40">
        <w:rPr>
          <w:rFonts w:ascii="Book Antiqua" w:hAnsi="Book Antiqua" w:cs="Times New Roman"/>
          <w:color w:val="000000" w:themeColor="text1"/>
          <w:kern w:val="0"/>
          <w:sz w:val="24"/>
          <w:szCs w:val="24"/>
          <w:vertAlign w:val="superscript"/>
        </w:rPr>
        <w:fldChar w:fldCharType="end"/>
      </w:r>
      <w:r w:rsidR="00EE7AAC" w:rsidRPr="00814A40">
        <w:rPr>
          <w:rFonts w:ascii="Book Antiqua" w:hAnsi="Book Antiqua" w:cs="Times New Roman"/>
          <w:color w:val="000000" w:themeColor="text1"/>
          <w:kern w:val="0"/>
          <w:sz w:val="24"/>
          <w:szCs w:val="24"/>
          <w:vertAlign w:val="superscript"/>
        </w:rPr>
        <w:t>,9</w:t>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r w:rsidR="00D3359A" w:rsidRPr="00814A40">
        <w:rPr>
          <w:rFonts w:ascii="Book Antiqua" w:hAnsi="Book Antiqua" w:cs="Times New Roman"/>
          <w:color w:val="000000" w:themeColor="text1"/>
          <w:sz w:val="24"/>
          <w:szCs w:val="24"/>
        </w:rPr>
        <w:t xml:space="preserve">Tanas </w:t>
      </w:r>
      <w:r w:rsidR="00D3359A" w:rsidRPr="00814A40">
        <w:rPr>
          <w:rFonts w:ascii="Book Antiqua" w:hAnsi="Book Antiqua" w:cs="Times New Roman"/>
          <w:i/>
          <w:iCs/>
          <w:color w:val="000000" w:themeColor="text1"/>
          <w:sz w:val="24"/>
          <w:szCs w:val="24"/>
        </w:rPr>
        <w:t>et al</w:t>
      </w:r>
      <w:r w:rsidR="00EE7AAC" w:rsidRPr="00814A40">
        <w:rPr>
          <w:rFonts w:ascii="Book Antiqua" w:hAnsi="Book Antiqua" w:cs="Times New Roman"/>
          <w:color w:val="000000" w:themeColor="text1"/>
          <w:sz w:val="24"/>
          <w:szCs w:val="24"/>
          <w:vertAlign w:val="superscript"/>
        </w:rPr>
        <w:t>[</w:t>
      </w:r>
      <w:r w:rsidR="00B01AFD" w:rsidRPr="00814A40">
        <w:rPr>
          <w:rFonts w:ascii="Book Antiqua" w:hAnsi="Book Antiqua" w:cs="Times New Roman"/>
          <w:color w:val="000000" w:themeColor="text1"/>
          <w:sz w:val="24"/>
          <w:szCs w:val="24"/>
        </w:rPr>
        <w:fldChar w:fldCharType="begin">
          <w:fldData xml:space="preserve">PEVuZE5vdGU+PENpdGU+PEF1dGhvcj5UYW5hczwvQXV0aG9yPjxZZWFyPjIwMTE8L1llYXI+PFJl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</w:fldData>
        </w:fldChar>
      </w:r>
      <w:r w:rsidR="00EE7AAC" w:rsidRPr="00814A40">
        <w:rPr>
          <w:rFonts w:ascii="Book Antiqua" w:hAnsi="Book Antiqua" w:cs="Times New Roman"/>
          <w:color w:val="000000" w:themeColor="text1"/>
          <w:sz w:val="24"/>
          <w:szCs w:val="24"/>
        </w:rPr>
        <w:instrText xml:space="preserve"> ADDIN EN.CITE </w:instrText>
      </w:r>
      <w:r w:rsidR="00B01AFD" w:rsidRPr="00814A40">
        <w:rPr>
          <w:rFonts w:ascii="Book Antiqua" w:hAnsi="Book Antiqua" w:cs="Times New Roman"/>
          <w:color w:val="000000" w:themeColor="text1"/>
          <w:sz w:val="24"/>
          <w:szCs w:val="24"/>
        </w:rPr>
        <w:fldChar w:fldCharType="begin">
          <w:fldData xml:space="preserve">PEVuZE5vdGU+PENpdGU+PEF1dGhvcj5UYW5hczwvQXV0aG9yPjxZZWFyPjIwMTE8L1llYXI+PFJl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</w:fldData>
        </w:fldChar>
      </w:r>
      <w:r w:rsidR="00EE7AAC" w:rsidRPr="00814A40">
        <w:rPr>
          <w:rFonts w:ascii="Book Antiqua" w:hAnsi="Book Antiqua" w:cs="Times New Roman"/>
          <w:color w:val="000000" w:themeColor="text1"/>
          <w:sz w:val="24"/>
          <w:szCs w:val="24"/>
        </w:rPr>
        <w:instrText xml:space="preserve"> ADDIN EN.CITE.DATA </w:instrText>
      </w:r>
      <w:r w:rsidR="00B01AFD" w:rsidRPr="00814A40">
        <w:rPr>
          <w:rFonts w:ascii="Book Antiqua" w:hAnsi="Book Antiqua" w:cs="Times New Roman"/>
          <w:color w:val="000000" w:themeColor="text1"/>
          <w:sz w:val="24"/>
          <w:szCs w:val="24"/>
        </w:rPr>
      </w:r>
      <w:r w:rsidR="00B01AFD" w:rsidRPr="00814A40">
        <w:rPr>
          <w:rFonts w:ascii="Book Antiqua" w:hAnsi="Book Antiqua" w:cs="Times New Roman"/>
          <w:color w:val="000000" w:themeColor="text1"/>
          <w:sz w:val="24"/>
          <w:szCs w:val="24"/>
        </w:rPr>
        <w:fldChar w:fldCharType="end"/>
      </w:r>
      <w:r w:rsidR="00B01AFD" w:rsidRPr="00814A40">
        <w:rPr>
          <w:rFonts w:ascii="Book Antiqua" w:hAnsi="Book Antiqua" w:cs="Times New Roman"/>
          <w:color w:val="000000" w:themeColor="text1"/>
          <w:sz w:val="24"/>
          <w:szCs w:val="24"/>
        </w:rPr>
      </w:r>
      <w:r w:rsidR="00B01AFD" w:rsidRPr="00814A40">
        <w:rPr>
          <w:rFonts w:ascii="Book Antiqua" w:hAnsi="Book Antiqua" w:cs="Times New Roman"/>
          <w:color w:val="000000" w:themeColor="text1"/>
          <w:sz w:val="24"/>
          <w:szCs w:val="24"/>
        </w:rPr>
        <w:fldChar w:fldCharType="separate"/>
      </w:r>
      <w:r w:rsidR="00EE7AAC" w:rsidRPr="00814A40">
        <w:rPr>
          <w:rFonts w:ascii="Book Antiqua" w:hAnsi="Book Antiqua" w:cs="Times New Roman"/>
          <w:noProof/>
          <w:color w:val="000000" w:themeColor="text1"/>
          <w:sz w:val="24"/>
          <w:szCs w:val="24"/>
          <w:vertAlign w:val="superscript"/>
        </w:rPr>
        <w:t>10,11</w:t>
      </w:r>
      <w:r w:rsidR="00B01AFD" w:rsidRPr="00814A40">
        <w:rPr>
          <w:rFonts w:ascii="Book Antiqua" w:hAnsi="Book Antiqua" w:cs="Times New Roman"/>
          <w:color w:val="000000" w:themeColor="text1"/>
          <w:sz w:val="24"/>
          <w:szCs w:val="24"/>
        </w:rPr>
        <w:fldChar w:fldCharType="end"/>
      </w:r>
      <w:r w:rsidR="00EE7AAC" w:rsidRPr="00814A40">
        <w:rPr>
          <w:rFonts w:ascii="Book Antiqua" w:hAnsi="Book Antiqua" w:cs="Times New Roman"/>
          <w:color w:val="000000" w:themeColor="text1"/>
          <w:sz w:val="24"/>
          <w:szCs w:val="24"/>
          <w:vertAlign w:val="superscript"/>
        </w:rPr>
        <w:t>]</w:t>
      </w:r>
      <w:r w:rsidR="00D3359A" w:rsidRPr="00814A40">
        <w:rPr>
          <w:rFonts w:ascii="Book Antiqua" w:hAnsi="Book Antiqua" w:cs="Times New Roman"/>
          <w:color w:val="000000" w:themeColor="text1"/>
          <w:sz w:val="24"/>
          <w:szCs w:val="24"/>
        </w:rPr>
        <w:t xml:space="preserve"> reported </w:t>
      </w:r>
      <w:r w:rsidR="005D463A" w:rsidRPr="00814A40">
        <w:rPr>
          <w:rFonts w:ascii="Book Antiqua" w:hAnsi="Book Antiqua" w:cs="Times New Roman"/>
          <w:color w:val="000000" w:themeColor="text1"/>
          <w:sz w:val="24"/>
          <w:szCs w:val="24"/>
        </w:rPr>
        <w:t xml:space="preserve">that </w:t>
      </w:r>
      <w:r w:rsidR="00D3359A" w:rsidRPr="00452E56">
        <w:rPr>
          <w:rFonts w:ascii="Book Antiqua" w:hAnsi="Book Antiqua" w:cs="Times New Roman"/>
          <w:i/>
          <w:color w:val="000000" w:themeColor="text1"/>
          <w:sz w:val="24"/>
          <w:szCs w:val="24"/>
        </w:rPr>
        <w:t>WWTR1</w:t>
      </w:r>
      <w:r w:rsidR="00D3359A" w:rsidRPr="00452E56">
        <w:rPr>
          <w:rFonts w:ascii="Book Antiqua" w:hAnsi="Book Antiqua" w:cs="Times New Roman"/>
          <w:color w:val="000000" w:themeColor="text1"/>
          <w:sz w:val="24"/>
          <w:szCs w:val="24"/>
        </w:rPr>
        <w:t>/</w:t>
      </w:r>
      <w:r w:rsidR="00D3359A" w:rsidRPr="00452E56">
        <w:rPr>
          <w:rFonts w:ascii="Book Antiqua" w:hAnsi="Book Antiqua" w:cs="Times New Roman"/>
          <w:i/>
          <w:color w:val="000000" w:themeColor="text1"/>
          <w:sz w:val="24"/>
          <w:szCs w:val="24"/>
        </w:rPr>
        <w:t>CAMTA1</w:t>
      </w:r>
      <w:r w:rsidR="00D3359A" w:rsidRPr="00814A40">
        <w:rPr>
          <w:rFonts w:ascii="Book Antiqua" w:hAnsi="Book Antiqua" w:cs="Times New Roman"/>
          <w:color w:val="000000" w:themeColor="text1"/>
          <w:sz w:val="24"/>
          <w:szCs w:val="24"/>
        </w:rPr>
        <w:t xml:space="preserve"> gene fusion </w:t>
      </w:r>
      <w:r w:rsidR="005D463A" w:rsidRPr="00814A40">
        <w:rPr>
          <w:rFonts w:ascii="Book Antiqua" w:hAnsi="Book Antiqua" w:cs="Times New Roman"/>
          <w:color w:val="000000" w:themeColor="text1"/>
          <w:sz w:val="24"/>
          <w:szCs w:val="24"/>
        </w:rPr>
        <w:t xml:space="preserve">is </w:t>
      </w:r>
      <w:r w:rsidR="00D3359A" w:rsidRPr="00814A40">
        <w:rPr>
          <w:rFonts w:ascii="Book Antiqua" w:hAnsi="Book Antiqua" w:cs="Times New Roman"/>
          <w:color w:val="000000" w:themeColor="text1"/>
          <w:sz w:val="24"/>
          <w:szCs w:val="24"/>
        </w:rPr>
        <w:t>a biologic</w:t>
      </w:r>
      <w:r w:rsidR="005D463A" w:rsidRPr="00814A40">
        <w:rPr>
          <w:rFonts w:ascii="Book Antiqua" w:hAnsi="Book Antiqua" w:cs="Times New Roman"/>
          <w:color w:val="000000" w:themeColor="text1"/>
          <w:sz w:val="24"/>
          <w:szCs w:val="24"/>
        </w:rPr>
        <w:t>al</w:t>
      </w:r>
      <w:r w:rsidR="00D3359A" w:rsidRPr="00814A40">
        <w:rPr>
          <w:rFonts w:ascii="Book Antiqua" w:hAnsi="Book Antiqua" w:cs="Times New Roman"/>
          <w:color w:val="000000" w:themeColor="text1"/>
          <w:sz w:val="24"/>
          <w:szCs w:val="24"/>
        </w:rPr>
        <w:t xml:space="preserve"> characteristic of </w:t>
      </w:r>
      <w:r w:rsidR="006B36F0" w:rsidRPr="00814A40">
        <w:rPr>
          <w:rFonts w:ascii="Book Antiqua" w:hAnsi="Book Antiqua" w:cs="Times New Roman"/>
          <w:color w:val="000000" w:themeColor="text1"/>
          <w:sz w:val="24"/>
          <w:szCs w:val="24"/>
        </w:rPr>
        <w:t>P-EHE</w:t>
      </w:r>
      <w:r w:rsidR="00D3359A" w:rsidRPr="00814A40">
        <w:rPr>
          <w:rFonts w:ascii="Book Antiqua" w:hAnsi="Book Antiqua" w:cs="Times New Roman"/>
          <w:color w:val="000000" w:themeColor="text1"/>
          <w:sz w:val="24"/>
          <w:szCs w:val="24"/>
        </w:rPr>
        <w:t xml:space="preserve">. Another hypothesis for </w:t>
      </w:r>
      <w:r w:rsidR="009E7AAA">
        <w:rPr>
          <w:rFonts w:ascii="Book Antiqua" w:hAnsi="Book Antiqua" w:cs="Times New Roman"/>
          <w:color w:val="000000" w:themeColor="text1"/>
          <w:sz w:val="24"/>
          <w:szCs w:val="24"/>
        </w:rPr>
        <w:t>this</w:t>
      </w:r>
      <w:r w:rsidR="009E7AAA" w:rsidRPr="00814A40">
        <w:rPr>
          <w:rFonts w:ascii="Book Antiqua" w:hAnsi="Book Antiqua" w:cs="Times New Roman"/>
          <w:color w:val="000000" w:themeColor="text1"/>
          <w:sz w:val="24"/>
          <w:szCs w:val="24"/>
        </w:rPr>
        <w:t xml:space="preserve"> </w:t>
      </w:r>
      <w:r w:rsidR="00D3359A" w:rsidRPr="00814A40">
        <w:rPr>
          <w:rFonts w:ascii="Book Antiqua" w:hAnsi="Book Antiqua" w:cs="Times New Roman"/>
          <w:color w:val="000000" w:themeColor="text1"/>
          <w:sz w:val="24"/>
          <w:szCs w:val="24"/>
        </w:rPr>
        <w:t>rare disease</w:t>
      </w:r>
      <w:r w:rsidR="009E7AAA">
        <w:rPr>
          <w:rFonts w:ascii="Book Antiqua" w:hAnsi="Book Antiqua" w:cs="Times New Roman"/>
          <w:color w:val="000000" w:themeColor="text1"/>
          <w:sz w:val="24"/>
          <w:szCs w:val="24"/>
        </w:rPr>
        <w:t xml:space="preserve"> is that</w:t>
      </w:r>
      <w:r w:rsidR="009E7AAA" w:rsidRPr="00814A40">
        <w:rPr>
          <w:rFonts w:ascii="Book Antiqua" w:hAnsi="Book Antiqua" w:cs="Times New Roman"/>
          <w:color w:val="000000" w:themeColor="text1"/>
          <w:sz w:val="24"/>
          <w:szCs w:val="24"/>
        </w:rPr>
        <w:t xml:space="preserve"> </w:t>
      </w:r>
      <w:r w:rsidR="00D3359A" w:rsidRPr="00814A40">
        <w:rPr>
          <w:rFonts w:ascii="Book Antiqua" w:hAnsi="Book Antiqua" w:cs="Times New Roman"/>
          <w:color w:val="000000" w:themeColor="text1"/>
          <w:sz w:val="24"/>
          <w:szCs w:val="24"/>
        </w:rPr>
        <w:t xml:space="preserve">chronic </w:t>
      </w:r>
      <w:r w:rsidR="00D3359A" w:rsidRPr="00814A40">
        <w:rPr>
          <w:rFonts w:ascii="Book Antiqua" w:hAnsi="Book Antiqua" w:cs="Times New Roman"/>
          <w:i/>
          <w:color w:val="000000" w:themeColor="text1"/>
          <w:sz w:val="24"/>
          <w:szCs w:val="24"/>
        </w:rPr>
        <w:t>Bartonella</w:t>
      </w:r>
      <w:r w:rsidR="00D3359A" w:rsidRPr="00814A40">
        <w:rPr>
          <w:rFonts w:ascii="Book Antiqua" w:hAnsi="Book Antiqua" w:cs="Times New Roman"/>
          <w:color w:val="000000" w:themeColor="text1"/>
          <w:sz w:val="24"/>
          <w:szCs w:val="24"/>
        </w:rPr>
        <w:t xml:space="preserve"> infection maybe </w:t>
      </w:r>
      <w:r w:rsidR="004E3263" w:rsidRPr="00814A40">
        <w:rPr>
          <w:rFonts w:ascii="Book Antiqua" w:hAnsi="Book Antiqua" w:cs="Times New Roman"/>
          <w:color w:val="000000" w:themeColor="text1"/>
          <w:sz w:val="24"/>
          <w:szCs w:val="24"/>
        </w:rPr>
        <w:t>have</w:t>
      </w:r>
      <w:r w:rsidR="00D3359A" w:rsidRPr="00814A40">
        <w:rPr>
          <w:rFonts w:ascii="Book Antiqua" w:hAnsi="Book Antiqua" w:cs="Times New Roman"/>
          <w:color w:val="000000" w:themeColor="text1"/>
          <w:sz w:val="24"/>
          <w:szCs w:val="24"/>
        </w:rPr>
        <w:t xml:space="preserve"> </w:t>
      </w:r>
      <w:r w:rsidR="005D463A" w:rsidRPr="00814A40">
        <w:rPr>
          <w:rFonts w:ascii="Book Antiqua" w:hAnsi="Book Antiqua" w:cs="Times New Roman"/>
          <w:color w:val="000000" w:themeColor="text1"/>
          <w:sz w:val="24"/>
          <w:szCs w:val="24"/>
        </w:rPr>
        <w:t xml:space="preserve">a </w:t>
      </w:r>
      <w:r w:rsidR="00D3359A" w:rsidRPr="00814A40">
        <w:rPr>
          <w:rFonts w:ascii="Book Antiqua" w:hAnsi="Book Antiqua" w:cs="Times New Roman"/>
          <w:color w:val="000000" w:themeColor="text1"/>
          <w:sz w:val="24"/>
          <w:szCs w:val="24"/>
        </w:rPr>
        <w:t>causal relationship</w:t>
      </w:r>
      <w:r w:rsidR="004E3263" w:rsidRPr="00814A40">
        <w:rPr>
          <w:rFonts w:ascii="Book Antiqua" w:hAnsi="Book Antiqua" w:cs="Times New Roman"/>
          <w:color w:val="000000" w:themeColor="text1"/>
          <w:sz w:val="24"/>
          <w:szCs w:val="24"/>
        </w:rPr>
        <w:t xml:space="preserve"> with </w:t>
      </w:r>
      <w:r w:rsidR="00B57417" w:rsidRPr="00814A40">
        <w:rPr>
          <w:rFonts w:ascii="Book Antiqua" w:hAnsi="Book Antiqua" w:cs="Times New Roman"/>
          <w:color w:val="000000" w:themeColor="text1"/>
          <w:sz w:val="24"/>
          <w:szCs w:val="24"/>
        </w:rPr>
        <w:t>EHE</w:t>
      </w:r>
      <w:r w:rsidR="00761ADD" w:rsidRPr="00814A40">
        <w:rPr>
          <w:rFonts w:ascii="Book Antiqua" w:hAnsi="Book Antiqua" w:cs="Times New Roman"/>
          <w:color w:val="000000" w:themeColor="text1"/>
          <w:sz w:val="24"/>
          <w:szCs w:val="24"/>
          <w:vertAlign w:val="superscript"/>
        </w:rPr>
        <w:t>[</w:t>
      </w:r>
      <w:r w:rsidR="00B01AFD" w:rsidRPr="00814A40">
        <w:rPr>
          <w:rFonts w:ascii="Book Antiqua" w:hAnsi="Book Antiqua" w:cs="Times New Roman"/>
          <w:color w:val="000000" w:themeColor="text1"/>
          <w:sz w:val="24"/>
          <w:szCs w:val="24"/>
        </w:rPr>
        <w:fldChar w:fldCharType="begin">
          <w:fldData xml:space="preserve">PEVuZE5vdGU+PENpdGU+PEF1dGhvcj5NYXNjYXJlbGxpPC9BdXRob3I+PFllYXI+MjAxMTwvWWVh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</w:fldData>
        </w:fldChar>
      </w:r>
      <w:r w:rsidR="00761ADD" w:rsidRPr="00814A40">
        <w:rPr>
          <w:rFonts w:ascii="Book Antiqua" w:hAnsi="Book Antiqua" w:cs="Times New Roman"/>
          <w:color w:val="000000" w:themeColor="text1"/>
          <w:sz w:val="24"/>
          <w:szCs w:val="24"/>
        </w:rPr>
        <w:instrText xml:space="preserve"> ADDIN EN.CITE </w:instrText>
      </w:r>
      <w:r w:rsidR="00B01AFD" w:rsidRPr="00814A40">
        <w:rPr>
          <w:rFonts w:ascii="Book Antiqua" w:hAnsi="Book Antiqua" w:cs="Times New Roman"/>
          <w:color w:val="000000" w:themeColor="text1"/>
          <w:sz w:val="24"/>
          <w:szCs w:val="24"/>
        </w:rPr>
        <w:fldChar w:fldCharType="begin">
          <w:fldData xml:space="preserve">PEVuZE5vdGU+PENpdGU+PEF1dGhvcj5NYXNjYXJlbGxpPC9BdXRob3I+PFllYXI+MjAxMTwvWWVh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</w:fldData>
        </w:fldChar>
      </w:r>
      <w:r w:rsidR="00761ADD" w:rsidRPr="00814A40">
        <w:rPr>
          <w:rFonts w:ascii="Book Antiqua" w:hAnsi="Book Antiqua" w:cs="Times New Roman"/>
          <w:color w:val="000000" w:themeColor="text1"/>
          <w:sz w:val="24"/>
          <w:szCs w:val="24"/>
        </w:rPr>
        <w:instrText xml:space="preserve"> ADDIN EN.CITE.DATA </w:instrText>
      </w:r>
      <w:r w:rsidR="00B01AFD" w:rsidRPr="00814A40">
        <w:rPr>
          <w:rFonts w:ascii="Book Antiqua" w:hAnsi="Book Antiqua" w:cs="Times New Roman"/>
          <w:color w:val="000000" w:themeColor="text1"/>
          <w:sz w:val="24"/>
          <w:szCs w:val="24"/>
        </w:rPr>
      </w:r>
      <w:r w:rsidR="00B01AFD" w:rsidRPr="00814A40">
        <w:rPr>
          <w:rFonts w:ascii="Book Antiqua" w:hAnsi="Book Antiqua" w:cs="Times New Roman"/>
          <w:color w:val="000000" w:themeColor="text1"/>
          <w:sz w:val="24"/>
          <w:szCs w:val="24"/>
        </w:rPr>
        <w:fldChar w:fldCharType="end"/>
      </w:r>
      <w:r w:rsidR="00B01AFD" w:rsidRPr="00814A40">
        <w:rPr>
          <w:rFonts w:ascii="Book Antiqua" w:hAnsi="Book Antiqua" w:cs="Times New Roman"/>
          <w:color w:val="000000" w:themeColor="text1"/>
          <w:sz w:val="24"/>
          <w:szCs w:val="24"/>
        </w:rPr>
      </w:r>
      <w:r w:rsidR="00B01AFD" w:rsidRPr="00814A40">
        <w:rPr>
          <w:rFonts w:ascii="Book Antiqua" w:hAnsi="Book Antiqua" w:cs="Times New Roman"/>
          <w:color w:val="000000" w:themeColor="text1"/>
          <w:sz w:val="24"/>
          <w:szCs w:val="24"/>
        </w:rPr>
        <w:fldChar w:fldCharType="separate"/>
      </w:r>
      <w:r w:rsidR="00761ADD" w:rsidRPr="00814A40">
        <w:rPr>
          <w:rFonts w:ascii="Book Antiqua" w:hAnsi="Book Antiqua" w:cs="Times New Roman"/>
          <w:noProof/>
          <w:color w:val="000000" w:themeColor="text1"/>
          <w:sz w:val="24"/>
          <w:szCs w:val="24"/>
          <w:vertAlign w:val="superscript"/>
        </w:rPr>
        <w:t>12</w:t>
      </w:r>
      <w:r w:rsidR="00B01AFD" w:rsidRPr="00814A40">
        <w:rPr>
          <w:rFonts w:ascii="Book Antiqua" w:hAnsi="Book Antiqua" w:cs="Times New Roman"/>
          <w:color w:val="000000" w:themeColor="text1"/>
          <w:sz w:val="24"/>
          <w:szCs w:val="24"/>
        </w:rPr>
        <w:fldChar w:fldCharType="end"/>
      </w:r>
      <w:r w:rsidR="00761ADD" w:rsidRPr="00814A40">
        <w:rPr>
          <w:rFonts w:ascii="Book Antiqua" w:hAnsi="Book Antiqua" w:cs="Times New Roman"/>
          <w:color w:val="000000" w:themeColor="text1"/>
          <w:sz w:val="24"/>
          <w:szCs w:val="24"/>
          <w:vertAlign w:val="superscript"/>
        </w:rPr>
        <w:t>]</w:t>
      </w:r>
      <w:r w:rsidR="006B36F0"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with an epithelioid appearance has minor or nonspecific pulmonary clinical manifestations, but many patients are asymptomatic and </w:t>
      </w:r>
      <w:r w:rsidRPr="00814A40">
        <w:rPr>
          <w:rFonts w:ascii="Book Antiqua" w:eastAsia="MinionPro-Regular2" w:hAnsi="Book Antiqua" w:cs="Times New Roman"/>
          <w:color w:val="000000" w:themeColor="text1"/>
          <w:kern w:val="0"/>
          <w:sz w:val="24"/>
          <w:szCs w:val="24"/>
        </w:rPr>
        <w:t>bilateral multiple nodules</w:t>
      </w:r>
      <w:r w:rsidRPr="00814A40">
        <w:rPr>
          <w:rFonts w:ascii="Book Antiqua" w:hAnsi="Book Antiqua" w:cs="Times New Roman"/>
          <w:color w:val="000000" w:themeColor="text1"/>
          <w:kern w:val="0"/>
          <w:sz w:val="24"/>
          <w:szCs w:val="24"/>
        </w:rPr>
        <w:t xml:space="preserve"> are often incidentally observed by imaging. However, given its rare incidence, there is no consensus on </w:t>
      </w:r>
      <w:r w:rsidRPr="00814A40">
        <w:rPr>
          <w:rFonts w:ascii="Book Antiqua" w:hAnsi="Book Antiqua" w:cs="Times New Roman"/>
          <w:color w:val="000000" w:themeColor="text1"/>
          <w:sz w:val="24"/>
          <w:szCs w:val="24"/>
        </w:rPr>
        <w:t xml:space="preserve">P-EHE </w:t>
      </w:r>
      <w:r w:rsidR="00950AE2" w:rsidRPr="00814A40">
        <w:rPr>
          <w:rFonts w:ascii="Book Antiqua" w:hAnsi="Book Antiqua" w:cs="Times New Roman"/>
          <w:color w:val="000000" w:themeColor="text1"/>
          <w:sz w:val="24"/>
          <w:szCs w:val="24"/>
        </w:rPr>
        <w:t>treatment</w:t>
      </w:r>
      <w:r w:rsidR="00950AE2"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surgical resection should be performed if possible.</w:t>
      </w:r>
      <w:r w:rsidRPr="00814A40">
        <w:rPr>
          <w:rFonts w:ascii="Book Antiqua" w:hAnsi="Book Antiqua" w:cs="Times New Roman"/>
          <w:color w:val="000000" w:themeColor="text1"/>
          <w:sz w:val="24"/>
          <w:szCs w:val="24"/>
          <w:shd w:val="clear" w:color="auto" w:fill="FFFFFF"/>
        </w:rPr>
        <w:t xml:space="preserve"> A </w:t>
      </w:r>
      <w:r w:rsidR="00950AE2" w:rsidRPr="00814A40">
        <w:rPr>
          <w:rFonts w:ascii="Book Antiqua" w:hAnsi="Book Antiqua" w:cs="Times New Roman"/>
          <w:color w:val="000000" w:themeColor="text1"/>
          <w:sz w:val="24"/>
          <w:szCs w:val="24"/>
          <w:shd w:val="clear" w:color="auto" w:fill="FFFFFF"/>
        </w:rPr>
        <w:t xml:space="preserve">previous </w:t>
      </w:r>
      <w:r w:rsidRPr="00814A40">
        <w:rPr>
          <w:rFonts w:ascii="Book Antiqua" w:hAnsi="Book Antiqua" w:cs="Times New Roman"/>
          <w:color w:val="000000" w:themeColor="text1"/>
          <w:sz w:val="24"/>
          <w:szCs w:val="24"/>
          <w:shd w:val="clear" w:color="auto" w:fill="FFFFFF"/>
        </w:rPr>
        <w:t xml:space="preserve">report describes a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sz w:val="24"/>
          <w:szCs w:val="24"/>
          <w:shd w:val="clear" w:color="auto" w:fill="FFFFFF"/>
        </w:rPr>
        <w:t xml:space="preserve"> case with multiple nodules wherein </w:t>
      </w:r>
      <w:r w:rsidR="009E7AAA">
        <w:rPr>
          <w:rFonts w:ascii="Book Antiqua" w:hAnsi="Book Antiqua" w:cs="Times New Roman"/>
          <w:color w:val="000000" w:themeColor="text1"/>
          <w:sz w:val="24"/>
          <w:szCs w:val="24"/>
          <w:shd w:val="clear" w:color="auto" w:fill="FFFFFF"/>
        </w:rPr>
        <w:t>32</w:t>
      </w:r>
      <w:r w:rsidRPr="00814A40">
        <w:rPr>
          <w:rFonts w:ascii="Book Antiqua" w:hAnsi="Book Antiqua" w:cs="Times New Roman"/>
          <w:color w:val="000000" w:themeColor="text1"/>
          <w:sz w:val="24"/>
          <w:szCs w:val="24"/>
          <w:shd w:val="clear" w:color="auto" w:fill="FFFFFF"/>
        </w:rPr>
        <w:t xml:space="preserve"> </w:t>
      </w:r>
      <w:r w:rsidRPr="00814A40">
        <w:rPr>
          <w:rStyle w:val="highlight"/>
          <w:rFonts w:ascii="Book Antiqua" w:hAnsi="Book Antiqua" w:cs="Times New Roman"/>
          <w:color w:val="000000" w:themeColor="text1"/>
          <w:sz w:val="24"/>
          <w:szCs w:val="24"/>
          <w:shd w:val="clear" w:color="auto" w:fill="FFFFFF"/>
        </w:rPr>
        <w:t>pulmonary</w:t>
      </w:r>
      <w:r w:rsidRPr="00814A40">
        <w:rPr>
          <w:rStyle w:val="apple-converted-space"/>
          <w:rFonts w:ascii="Book Antiqua" w:hAnsi="Book Antiqua" w:cs="Times New Roman"/>
          <w:color w:val="000000" w:themeColor="text1"/>
          <w:sz w:val="24"/>
          <w:szCs w:val="24"/>
          <w:shd w:val="clear" w:color="auto" w:fill="FFFFFF"/>
        </w:rPr>
        <w:t xml:space="preserve"> </w:t>
      </w:r>
      <w:r w:rsidRPr="00814A40">
        <w:rPr>
          <w:rFonts w:ascii="Book Antiqua" w:hAnsi="Book Antiqua" w:cs="Times New Roman"/>
          <w:color w:val="000000" w:themeColor="text1"/>
          <w:sz w:val="24"/>
          <w:szCs w:val="24"/>
          <w:shd w:val="clear" w:color="auto" w:fill="FFFFFF"/>
        </w:rPr>
        <w:t xml:space="preserve">nodules were resected, and the patient was still alive 11 years </w:t>
      </w:r>
      <w:r w:rsidR="00950AE2" w:rsidRPr="00814A40">
        <w:rPr>
          <w:rFonts w:ascii="Book Antiqua" w:hAnsi="Book Antiqua" w:cs="Times New Roman"/>
          <w:color w:val="000000" w:themeColor="text1"/>
          <w:sz w:val="24"/>
          <w:szCs w:val="24"/>
          <w:shd w:val="clear" w:color="auto" w:fill="FFFFFF"/>
        </w:rPr>
        <w:t xml:space="preserve">after </w:t>
      </w:r>
      <w:r w:rsidRPr="00814A40">
        <w:rPr>
          <w:rFonts w:ascii="Book Antiqua" w:hAnsi="Book Antiqua" w:cs="Times New Roman"/>
          <w:color w:val="000000" w:themeColor="text1"/>
          <w:sz w:val="24"/>
          <w:szCs w:val="24"/>
          <w:shd w:val="clear" w:color="auto" w:fill="FFFFFF"/>
        </w:rPr>
        <w:t>the surgery</w:t>
      </w:r>
      <w:r w:rsidRPr="00814A40">
        <w:rPr>
          <w:rFonts w:ascii="Book Antiqua" w:hAnsi="Book Antiqua" w:cs="Times New Roman"/>
          <w:color w:val="000000" w:themeColor="text1"/>
          <w:sz w:val="24"/>
          <w:szCs w:val="24"/>
          <w:shd w:val="clear" w:color="auto" w:fill="FFFFFF"/>
          <w:vertAlign w:val="superscript"/>
        </w:rPr>
        <w:t>[</w:t>
      </w:r>
      <w:r w:rsidR="00B01AFD" w:rsidRPr="00814A40">
        <w:rPr>
          <w:rFonts w:ascii="Book Antiqua" w:hAnsi="Book Antiqua" w:cs="Times New Roman"/>
          <w:color w:val="000000" w:themeColor="text1"/>
          <w:sz w:val="24"/>
          <w:szCs w:val="24"/>
          <w:shd w:val="clear" w:color="auto" w:fill="FFFFFF"/>
          <w:vertAlign w:val="superscript"/>
        </w:rPr>
        <w:fldChar w:fldCharType="begin"/>
      </w:r>
      <w:r w:rsidR="00761ADD" w:rsidRPr="00814A40">
        <w:rPr>
          <w:rFonts w:ascii="Book Antiqua" w:hAnsi="Book Antiqua" w:cs="Times New Roman"/>
          <w:color w:val="000000" w:themeColor="text1"/>
          <w:sz w:val="24"/>
          <w:szCs w:val="24"/>
          <w:shd w:val="clear" w:color="auto" w:fill="FFFFFF"/>
          <w:vertAlign w:val="superscript"/>
        </w:rPr>
        <w:instrText xml:space="preserve"> ADDIN EN.CITE &lt;EndNote&gt;&lt;Cite&gt;&lt;Author&gt;Eguchi&lt;/Author&gt;&lt;Year&gt;2015&lt;/Year&gt;&lt;RecNum&gt;10&lt;/RecNum&gt;&lt;DisplayText&gt;&lt;style face="superscript"&gt;13&lt;/style&gt;&lt;/DisplayText&gt;&lt;record&gt;&lt;rec-number&gt;10&lt;/rec-number&gt;&lt;foreign-keys&gt;&lt;key app="EN" db-id="e5s5vfre0zzvtvesx0opdetrtzwv9pf2r5ax" timestamp="1554995970"&gt;10&lt;/key&gt;&lt;/foreign-keys&gt;&lt;ref-type name="Journal Article"&gt;17&lt;/ref-type&gt;&lt;contributors&gt;&lt;authors&gt;&lt;author&gt;Eguchi, K.&lt;/author&gt;&lt;author&gt;Sawafuji, M.&lt;/author&gt;&lt;/authors&gt;&lt;/contributors&gt;&lt;auth-address&gt;Department of General Thoracic Surgery, Kawasaki Municipal Hospital, 12-1 Shinkawa-tori, Kawasaki, 210-0013, Japan, keguchi2@mac.com.&lt;/auth-address&gt;&lt;titles&gt;&lt;title&gt;Surgical management of a patient with bilateral multiple pulmonary epithelioid hemangioendothelioma: report of a case&lt;/title&gt;&lt;secondary-title&gt;Surg Today&lt;/secondary-title&gt;&lt;/titles&gt;&lt;periodical&gt;&lt;full-title&gt;Surg Today&lt;/full-title&gt;&lt;/periodical&gt;&lt;pages&gt;904-6&lt;/pages&gt;&lt;volume&gt;45&lt;/volume&gt;&lt;number&gt;7&lt;/number&gt;&lt;edition&gt;2014/05/20&lt;/edition&gt;&lt;keywords&gt;&lt;keyword&gt;Female&lt;/keyword&gt;&lt;keyword&gt;Hemangioendothelioma, Epithelioid/diagnosis/*surgery&lt;/keyword&gt;&lt;keyword&gt;Humans&lt;/keyword&gt;&lt;keyword&gt;Lung Neoplasms/diagnosis/*surgery&lt;/keyword&gt;&lt;keyword&gt;Middle Aged&lt;/keyword&gt;&lt;keyword&gt;Pneumonectomy/*methods&lt;/keyword&gt;&lt;/keywords&gt;&lt;dates&gt;&lt;year&gt;2015&lt;/year&gt;&lt;pub-dates&gt;&lt;date&gt;Jul&lt;/date&gt;&lt;/pub-dates&gt;&lt;/dates&gt;&lt;isbn&gt;1436-2813 (Electronic)&amp;#xD;0941-1291 (Linking)&lt;/isbn&gt;&lt;accession-num&gt;24838622&lt;/accession-num&gt;&lt;urls&gt;&lt;related-urls&gt;&lt;url&gt;https://www.ncbi.nlm.nih.gov/pubmed/24838622&lt;/url&gt;&lt;/related-urls&gt;&lt;/urls&gt;&lt;electronic-resource-num&gt;10.1007/s00595-014-0926-0&lt;/electronic-resource-num&gt;&lt;/record&gt;&lt;/Cite&gt;&lt;/EndNote&gt;</w:instrText>
      </w:r>
      <w:r w:rsidR="00B01AFD" w:rsidRPr="00814A40">
        <w:rPr>
          <w:rFonts w:ascii="Book Antiqua" w:hAnsi="Book Antiqua" w:cs="Times New Roman"/>
          <w:color w:val="000000" w:themeColor="text1"/>
          <w:sz w:val="24"/>
          <w:szCs w:val="24"/>
          <w:shd w:val="clear" w:color="auto" w:fill="FFFFFF"/>
          <w:vertAlign w:val="superscript"/>
        </w:rPr>
        <w:fldChar w:fldCharType="separate"/>
      </w:r>
      <w:r w:rsidR="00761ADD" w:rsidRPr="00814A40">
        <w:rPr>
          <w:rFonts w:ascii="Book Antiqua" w:hAnsi="Book Antiqua" w:cs="Times New Roman"/>
          <w:noProof/>
          <w:color w:val="000000" w:themeColor="text1"/>
          <w:sz w:val="24"/>
          <w:szCs w:val="24"/>
          <w:shd w:val="clear" w:color="auto" w:fill="FFFFFF"/>
          <w:vertAlign w:val="superscript"/>
        </w:rPr>
        <w:t>13</w:t>
      </w:r>
      <w:r w:rsidR="00B01AFD" w:rsidRPr="00814A40">
        <w:rPr>
          <w:rFonts w:ascii="Book Antiqua" w:hAnsi="Book Antiqua" w:cs="Times New Roman"/>
          <w:color w:val="000000" w:themeColor="text1"/>
          <w:sz w:val="24"/>
          <w:szCs w:val="24"/>
          <w:shd w:val="clear" w:color="auto" w:fill="FFFFFF"/>
          <w:vertAlign w:val="superscript"/>
        </w:rPr>
        <w:fldChar w:fldCharType="end"/>
      </w:r>
      <w:r w:rsidRPr="00814A40">
        <w:rPr>
          <w:rFonts w:ascii="Book Antiqua" w:hAnsi="Book Antiqua" w:cs="Times New Roman"/>
          <w:color w:val="000000" w:themeColor="text1"/>
          <w:sz w:val="24"/>
          <w:szCs w:val="24"/>
          <w:shd w:val="clear" w:color="auto" w:fill="FFFFFF"/>
          <w:vertAlign w:val="superscript"/>
        </w:rPr>
        <w:t>]</w:t>
      </w:r>
      <w:r w:rsidRPr="00814A40">
        <w:rPr>
          <w:rFonts w:ascii="Book Antiqua" w:hAnsi="Book Antiqua" w:cs="Times New Roman"/>
          <w:color w:val="000000" w:themeColor="text1"/>
          <w:kern w:val="0"/>
          <w:sz w:val="24"/>
          <w:szCs w:val="24"/>
        </w:rPr>
        <w:t xml:space="preserve">. However, most patients with unresectable bilateral multiple nodules are usually treated </w:t>
      </w:r>
      <w:r w:rsidR="00950AE2" w:rsidRPr="00814A40">
        <w:rPr>
          <w:rFonts w:ascii="Book Antiqua" w:hAnsi="Book Antiqua" w:cs="Times New Roman"/>
          <w:color w:val="000000" w:themeColor="text1"/>
          <w:kern w:val="0"/>
          <w:sz w:val="24"/>
          <w:szCs w:val="24"/>
        </w:rPr>
        <w:t xml:space="preserve">with </w:t>
      </w:r>
      <w:r w:rsidRPr="00814A40">
        <w:rPr>
          <w:rFonts w:ascii="Book Antiqua" w:hAnsi="Book Antiqua" w:cs="Times New Roman"/>
          <w:color w:val="000000" w:themeColor="text1"/>
          <w:kern w:val="0"/>
          <w:sz w:val="24"/>
          <w:szCs w:val="24"/>
        </w:rPr>
        <w:t>chemotherapy, anti-angiogenic treatment, or radiotherapy.</w:t>
      </w:r>
    </w:p>
    <w:p w:rsidR="00857CAD" w:rsidRPr="00814A40" w:rsidRDefault="00857CAD" w:rsidP="00814A40">
      <w:pPr>
        <w:autoSpaceDE w:val="0"/>
        <w:autoSpaceDN w:val="0"/>
        <w:adjustRightInd w:val="0"/>
        <w:snapToGrid w:val="0"/>
        <w:spacing w:line="360" w:lineRule="auto"/>
        <w:ind w:firstLineChars="100" w:firstLine="240"/>
        <w:rPr>
          <w:rFonts w:ascii="Book Antiqua" w:hAnsi="Book Antiqua" w:cs="Times New Roman"/>
          <w:bCs/>
          <w:color w:val="000000" w:themeColor="text1"/>
          <w:kern w:val="0"/>
          <w:sz w:val="24"/>
          <w:szCs w:val="24"/>
        </w:rPr>
      </w:pPr>
      <w:r w:rsidRPr="00814A40">
        <w:rPr>
          <w:rFonts w:ascii="Book Antiqua" w:hAnsi="Book Antiqua" w:cs="Times New Roman"/>
          <w:color w:val="000000" w:themeColor="text1"/>
          <w:kern w:val="0"/>
          <w:sz w:val="24"/>
          <w:szCs w:val="24"/>
        </w:rPr>
        <w:t xml:space="preserve">Several cases of chemotherapy treatment for unresectable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have been reported, showing variable efficacies. In a previous study, patients with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who underwent chemotherapy with carboplatin, paclitaxel, and bevacizumab showed short-term stabilization for 10 mo</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r>
      <w:r w:rsidR="00761ADD" w:rsidRPr="00814A40">
        <w:rPr>
          <w:rFonts w:ascii="Book Antiqua" w:hAnsi="Book Antiqua" w:cs="Times New Roman"/>
          <w:color w:val="000000" w:themeColor="text1"/>
          <w:kern w:val="0"/>
          <w:sz w:val="24"/>
          <w:szCs w:val="24"/>
          <w:vertAlign w:val="superscript"/>
        </w:rPr>
        <w:instrText xml:space="preserve"> ADDIN EN.CITE &lt;EndNote&gt;&lt;Cite&gt;&lt;Author&gt;Ye&lt;/Author&gt;&lt;Year&gt;2013&lt;/Year&gt;&lt;RecNum&gt;14&lt;/RecNum&gt;&lt;DisplayText&gt;&lt;style face="superscript"&gt;14&lt;/style&gt;&lt;/DisplayText&gt;&lt;record&gt;&lt;rec-number&gt;14&lt;/rec-number&gt;&lt;foreign-keys&gt;&lt;key app="EN" db-id="e5s5vfre0zzvtvesx0opdetrtzwv9pf2r5ax" timestamp="1554997020"&gt;14&lt;/key&gt;&lt;/foreign-keys&gt;&lt;ref-type name="Journal Article"&gt;17&lt;/ref-type&gt;&lt;contributors&gt;&lt;authors&gt;&lt;author&gt;Ye, B.&lt;/author&gt;&lt;author&gt;Li, W.&lt;/author&gt;&lt;author&gt;Feng, J.&lt;/author&gt;&lt;author&gt;Shi, J. X.&lt;/author&gt;&lt;author&gt;Chen, Y.&lt;/author&gt;&lt;author&gt;Han, B. H.&lt;/author&gt;&lt;/authors&gt;&lt;/contributors&gt;&lt;auth-address&gt;Department of Thoracic Surgery, Shanghai Chest Hospital, Shanghai Jiaotong University, Shanghai 200030;&lt;/auth-address&gt;&lt;titles&gt;&lt;title&gt;Treatment of pulmonary epithelioid hemangioendothelioma with combination chemotherapy: Report of three cases and review of the literature&lt;/title&gt;&lt;secondary-title&gt;Oncol Lett&lt;/secondary-title&gt;&lt;/titles&gt;&lt;periodical&gt;&lt;full-title&gt;Oncol Lett&lt;/full-title&gt;&lt;/periodical&gt;&lt;pages&gt;1491-1496&lt;/pages&gt;&lt;volume&gt;5&lt;/volume&gt;&lt;number&gt;5&lt;/number&gt;&lt;edition&gt;2013/06/14&lt;/edition&gt;&lt;keywords&gt;&lt;keyword&gt;chemotherapy&lt;/keyword&gt;&lt;keyword&gt;metastases&lt;/keyword&gt;&lt;keyword&gt;pulmonary epithelioid hemangioendothelioma&lt;/keyword&gt;&lt;keyword&gt;pulmonary tumors&lt;/keyword&gt;&lt;/keywords&gt;&lt;dates&gt;&lt;year&gt;2013&lt;/year&gt;&lt;pub-dates&gt;&lt;date&gt;May&lt;/date&gt;&lt;/pub-dates&gt;&lt;/dates&gt;&lt;isbn&gt;1792-1074 (Print)&amp;#xD;1792-1074 (Linking)&lt;/isbn&gt;&lt;accession-num&gt;23759830&lt;/accession-num&gt;&lt;urls&gt;&lt;related-urls&gt;&lt;url&gt;https://www.ncbi.nlm.nih.gov/pubmed/23759830&lt;/url&gt;&lt;/related-urls&gt;&lt;/urls&gt;&lt;custom2&gt;PMC3678532&lt;/custom2&gt;&lt;electronic-resource-num&gt;10.3892/ol.2013.1217&lt;/electronic-resource-num&gt;&lt;/record&gt;&lt;/Cite&gt;&lt;/EndNote&gt;</w:instrText>
      </w:r>
      <w:r w:rsidR="00B01AFD"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14</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In another report, after the fourth cycle of chemotherapy with carboplatin, pemetrexed, and bevacizumab in a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patient, left pleural effusion was well-controlled with </w:t>
      </w:r>
      <w:r w:rsidR="009E7AAA">
        <w:rPr>
          <w:rFonts w:ascii="Book Antiqua" w:hAnsi="Book Antiqua" w:cs="Times New Roman"/>
          <w:color w:val="000000" w:themeColor="text1"/>
          <w:kern w:val="0"/>
          <w:sz w:val="24"/>
          <w:szCs w:val="24"/>
        </w:rPr>
        <w:t xml:space="preserve">a </w:t>
      </w:r>
      <w:r w:rsidRPr="00814A40">
        <w:rPr>
          <w:rFonts w:ascii="Book Antiqua" w:hAnsi="Book Antiqua" w:cs="Times New Roman"/>
          <w:color w:val="000000" w:themeColor="text1"/>
          <w:kern w:val="0"/>
          <w:sz w:val="24"/>
          <w:szCs w:val="24"/>
        </w:rPr>
        <w:t>90% reduction</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rPr>
        <w:fldChar w:fldCharType="begin"/>
      </w:r>
      <w:r w:rsidR="00761ADD" w:rsidRPr="00814A40">
        <w:rPr>
          <w:rFonts w:ascii="Book Antiqua" w:hAnsi="Book Antiqua" w:cs="Times New Roman"/>
          <w:color w:val="000000" w:themeColor="text1"/>
          <w:kern w:val="0"/>
          <w:sz w:val="24"/>
          <w:szCs w:val="24"/>
        </w:rPr>
        <w:instrText xml:space="preserve"> ADDIN EN.CITE &lt;EndNote&gt;&lt;Cite&gt;&lt;Author&gt;Kanemura&lt;/Author&gt;&lt;Year&gt;2016&lt;/Year&gt;&lt;RecNum&gt;15&lt;/RecNum&gt;&lt;DisplayText&gt;&lt;style face="superscript"&gt;15&lt;/style&gt;&lt;/DisplayText&gt;&lt;record&gt;&lt;rec-number&gt;15&lt;/rec-number&gt;&lt;foreign-keys&gt;&lt;key app="EN" db-id="e5s5vfre0zzvtvesx0opdetrtzwv9pf2r5ax" timestamp="1554997145"&gt;15&lt;/key&gt;&lt;/foreign-keys&gt;&lt;ref-type name="Journal Article"&gt;17&lt;/ref-type&gt;&lt;contributors&gt;&lt;authors&gt;&lt;author&gt;Kanemura, S.&lt;/author&gt;&lt;author&gt;Kuribayashi, K.&lt;/author&gt;&lt;author&gt;Moriya, Y.&lt;/author&gt;&lt;author&gt;Shimizu, S.&lt;/author&gt;&lt;author&gt;Tsujimura, T.&lt;/author&gt;&lt;author&gt;Nakano, T.&lt;/author&gt;&lt;/authors&gt;&lt;/contributors&gt;&lt;auth-address&gt;Department of Respiratory Medicine Hyogo College of Medicine Hyogo Japan.&amp;#xD;Department of Pathology Hyogo College of Medicine Hyogo Japan.&lt;/auth-address&gt;&lt;titles&gt;&lt;title&gt;Pemetrexed for epithelioid haemangioendothelioma of the pleura&lt;/title&gt;&lt;secondary-title&gt;Respirol Case Rep&lt;/secondary-title&gt;&lt;/titles&gt;&lt;periodical&gt;&lt;full-title&gt;Respirol Case Rep&lt;/full-title&gt;&lt;/periodical&gt;&lt;pages&gt;e00191&lt;/pages&gt;&lt;volume&gt;4&lt;/volume&gt;&lt;number&gt;6&lt;/number&gt;&lt;edition&gt;2016/12/30&lt;/edition&gt;&lt;keywords&gt;&lt;keyword&gt;Epithelioid hemangioendothelioma&lt;/keyword&gt;&lt;keyword&gt;malignant pleural mesothelioma&lt;/keyword&gt;&lt;keyword&gt;pemetrexed&lt;/keyword&gt;&lt;keyword&gt;pleura&lt;/keyword&gt;&lt;keyword&gt;pleural effusion&lt;/keyword&gt;&lt;/keywords&gt;&lt;dates&gt;&lt;year&gt;2016&lt;/year&gt;&lt;pub-dates&gt;&lt;date&gt;Nov&lt;/date&gt;&lt;/pub-dates&gt;&lt;/dates&gt;&lt;isbn&gt;2051-3380 (Print)&amp;#xD;2051-3380 (Linking)&lt;/isbn&gt;&lt;accession-num&gt;28031827&lt;/accession-num&gt;&lt;urls&gt;&lt;related-urls&gt;&lt;url&gt;https://www.ncbi.nlm.nih.gov/pubmed/28031827&lt;/url&gt;&lt;/related-urls&gt;&lt;/urls&gt;&lt;custom2&gt;PMC5167279&lt;/custom2&gt;&lt;electronic-resource-num&gt;10.1002/rcr2.191&lt;/electronic-resource-num&gt;&lt;/record&gt;&lt;/Cite&gt;&lt;/EndNote&gt;</w:instrText>
      </w:r>
      <w:r w:rsidR="00B01AFD" w:rsidRPr="00814A40">
        <w:rPr>
          <w:rFonts w:ascii="Book Antiqua" w:hAnsi="Book Antiqua" w:cs="Times New Roman"/>
          <w:color w:val="000000" w:themeColor="text1"/>
          <w:kern w:val="0"/>
          <w:sz w:val="24"/>
          <w:szCs w:val="24"/>
        </w:rPr>
        <w:fldChar w:fldCharType="separate"/>
      </w:r>
      <w:r w:rsidR="00761ADD" w:rsidRPr="00814A40">
        <w:rPr>
          <w:rFonts w:ascii="Book Antiqua" w:hAnsi="Book Antiqua" w:cs="Times New Roman"/>
          <w:noProof/>
          <w:color w:val="000000" w:themeColor="text1"/>
          <w:kern w:val="0"/>
          <w:sz w:val="24"/>
          <w:szCs w:val="24"/>
          <w:vertAlign w:val="superscript"/>
        </w:rPr>
        <w:t>15</w:t>
      </w:r>
      <w:r w:rsidR="00B01AFD" w:rsidRPr="00814A40">
        <w:rPr>
          <w:rFonts w:ascii="Book Antiqua" w:hAnsi="Book Antiqua" w:cs="Times New Roman"/>
          <w:color w:val="000000" w:themeColor="text1"/>
          <w:kern w:val="0"/>
          <w:sz w:val="24"/>
          <w:szCs w:val="24"/>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hyperlink r:id="rId13" w:history="1">
        <w:r w:rsidRPr="00814A40">
          <w:rPr>
            <w:rFonts w:ascii="Book Antiqua" w:hAnsi="Book Antiqua" w:cs="Times New Roman"/>
            <w:color w:val="000000" w:themeColor="text1"/>
            <w:kern w:val="0"/>
            <w:sz w:val="24"/>
            <w:szCs w:val="24"/>
          </w:rPr>
          <w:t xml:space="preserve">Geramizadeh </w:t>
        </w:r>
      </w:hyperlink>
      <w:r w:rsidRPr="00814A40">
        <w:rPr>
          <w:rFonts w:ascii="Book Antiqua" w:hAnsi="Book Antiqua" w:cs="Times New Roman"/>
          <w:color w:val="000000" w:themeColor="text1"/>
          <w:kern w:val="0"/>
          <w:sz w:val="24"/>
          <w:szCs w:val="24"/>
        </w:rPr>
        <w:t xml:space="preserve">reported that a patient who received mesna, doxorubicin, ifosfamide, and dacarbazine (MAID regimen) showed long-term stability for more than </w:t>
      </w:r>
      <w:r w:rsidR="009E7AAA">
        <w:rPr>
          <w:rFonts w:ascii="Book Antiqua" w:hAnsi="Book Antiqua" w:cs="Times New Roman"/>
          <w:color w:val="000000" w:themeColor="text1"/>
          <w:kern w:val="0"/>
          <w:sz w:val="24"/>
          <w:szCs w:val="24"/>
        </w:rPr>
        <w:t>6</w:t>
      </w:r>
      <w:r w:rsidR="009E7AAA"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mo</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r>
      <w:r w:rsidR="00761ADD" w:rsidRPr="00814A40">
        <w:rPr>
          <w:rFonts w:ascii="Book Antiqua" w:hAnsi="Book Antiqua" w:cs="Times New Roman"/>
          <w:color w:val="000000" w:themeColor="text1"/>
          <w:kern w:val="0"/>
          <w:sz w:val="24"/>
          <w:szCs w:val="24"/>
          <w:vertAlign w:val="superscript"/>
        </w:rPr>
        <w:instrText xml:space="preserve"> ADDIN EN.CITE &lt;EndNote&gt;&lt;Cite&gt;&lt;Author&gt;Geramizadeh&lt;/Author&gt;&lt;Year&gt;2014&lt;/Year&gt;&lt;RecNum&gt;16&lt;/RecNum&gt;&lt;DisplayText&gt;&lt;style face="superscript"&gt;16&lt;/style&gt;&lt;/DisplayText&gt;&lt;record&gt;&lt;rec-number&gt;16&lt;/rec-number&gt;&lt;foreign-keys&gt;&lt;key app="EN" db-id="e5s5vfre0zzvtvesx0opdetrtzwv9pf2r5ax" timestamp="1554997363"&gt;16&lt;/key&gt;&lt;/foreign-keys&gt;&lt;ref-type name="Journal Article"&gt;17&lt;/ref-type&gt;&lt;contributors&gt;&lt;authors&gt;&lt;author&gt;Geramizadeh, B.&lt;/author&gt;&lt;author&gt;Ziyaian, B.&lt;/author&gt;&lt;author&gt;Dehghani, M.&lt;/author&gt;&lt;author&gt;Tahmasebi, K.&lt;/author&gt;&lt;/authors&gt;&lt;/contributors&gt;&lt;auth-address&gt;Transplant Research Center, Department of Pathology, Nemazee Hospital, Shiraz University of Medical Sciences, Shiraz, Iran;&amp;#xD;Department of Surgery, Nemazee Hospital, Shiraz University of Medical Sciences, Shiraz, Iran;&amp;#xD;Department of Internal Medicine, Nemazee Hospital, Shiraz University of Medical Sciences, Shiraz, Iran.&lt;/auth-address&gt;&lt;titles&gt;&lt;title&gt;Prolonged hemoptysis caused by primary pulmonary epithelioid hemangioendothelioma; a case report and review of the literature&lt;/title&gt;&lt;secondary-title&gt;Iran J Med Sci&lt;/secondary-title&gt;&lt;/titles&gt;&lt;periodical&gt;&lt;full-title&gt;Iran J Med Sci&lt;/full-title&gt;&lt;/periodical&gt;&lt;pages&gt;223-7&lt;/pages&gt;&lt;volume&gt;39&lt;/volume&gt;&lt;number&gt;2 Suppl&lt;/number&gt;&lt;edition&gt;2014/04/23&lt;/edition&gt;&lt;keywords&gt;&lt;keyword&gt;Hemangioendothelioma&lt;/keyword&gt;&lt;keyword&gt;Hemoptysis&lt;/keyword&gt;&lt;keyword&gt;Pulmonary&lt;/keyword&gt;&lt;/keywords&gt;&lt;dates&gt;&lt;year&gt;2014&lt;/year&gt;&lt;pub-dates&gt;&lt;date&gt;Mar&lt;/date&gt;&lt;/pub-dates&gt;&lt;/dates&gt;&lt;isbn&gt;0253-0716 (Print)&amp;#xD;0253-0716 (Linking)&lt;/isbn&gt;&lt;accession-num&gt;24753647&lt;/accession-num&gt;&lt;urls&gt;&lt;related-urls&gt;&lt;url&gt;https://www.ncbi.nlm.nih.gov/pubmed/24753647&lt;/url&gt;&lt;/related-urls&gt;&lt;/urls&gt;&lt;custom2&gt;PMC3993043&lt;/custom2&gt;&lt;/record&gt;&lt;/Cite&gt;&lt;/EndNote&gt;</w:instrText>
      </w:r>
      <w:r w:rsidR="00B01AFD"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16</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Further, a patient who underwent three cycles of chemotherapy with paclitaxel</w:t>
      </w:r>
      <w:r w:rsidR="009E7AAA">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showed the involvement of other organ nodules such as mediastinal lymph node</w:t>
      </w:r>
      <w:r w:rsidR="009E7AAA">
        <w:rPr>
          <w:rFonts w:ascii="Book Antiqua" w:hAnsi="Book Antiqua" w:cs="Times New Roman"/>
          <w:color w:val="000000" w:themeColor="text1"/>
          <w:kern w:val="0"/>
          <w:sz w:val="24"/>
          <w:szCs w:val="24"/>
        </w:rPr>
        <w:t>s</w:t>
      </w:r>
      <w:r w:rsidRPr="00814A40">
        <w:rPr>
          <w:rFonts w:ascii="Book Antiqua" w:hAnsi="Book Antiqua" w:cs="Times New Roman"/>
          <w:color w:val="000000" w:themeColor="text1"/>
          <w:kern w:val="0"/>
          <w:sz w:val="24"/>
          <w:szCs w:val="24"/>
        </w:rPr>
        <w:t xml:space="preserve"> and liver nodules on CT imaging. The patient was alive for </w:t>
      </w:r>
      <w:r w:rsidR="009E7AAA">
        <w:rPr>
          <w:rFonts w:ascii="Book Antiqua" w:hAnsi="Book Antiqua" w:cs="Times New Roman"/>
          <w:color w:val="000000" w:themeColor="text1"/>
          <w:kern w:val="0"/>
          <w:sz w:val="24"/>
          <w:szCs w:val="24"/>
        </w:rPr>
        <w:t>7</w:t>
      </w:r>
      <w:r w:rsidR="009E7AAA" w:rsidRPr="00814A40">
        <w:rPr>
          <w:rFonts w:ascii="Book Antiqua" w:hAnsi="Book Antiqua" w:cs="Times New Roman"/>
          <w:color w:val="000000" w:themeColor="text1"/>
          <w:kern w:val="0"/>
          <w:sz w:val="24"/>
          <w:szCs w:val="24"/>
        </w:rPr>
        <w:t xml:space="preserve"> mo</w:t>
      </w:r>
      <w:r w:rsidR="009E7AAA">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after a confirmed diagnosis of P-EHE</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r>
      <w:r w:rsidR="00761ADD" w:rsidRPr="00814A40">
        <w:rPr>
          <w:rFonts w:ascii="Book Antiqua" w:hAnsi="Book Antiqua" w:cs="Times New Roman"/>
          <w:color w:val="000000" w:themeColor="text1"/>
          <w:kern w:val="0"/>
          <w:sz w:val="24"/>
          <w:szCs w:val="24"/>
          <w:vertAlign w:val="superscript"/>
        </w:rPr>
        <w:instrText xml:space="preserve"> ADDIN EN.CITE &lt;EndNote&gt;&lt;Cite&gt;&lt;Author&gt;Calabrese&lt;/Author&gt;&lt;Year&gt;2016&lt;/Year&gt;&lt;RecNum&gt;17&lt;/RecNum&gt;&lt;DisplayText&gt;&lt;style face="superscript"&gt;17&lt;/style&gt;&lt;/DisplayText&gt;&lt;record&gt;&lt;rec-number&gt;17&lt;/rec-number&gt;&lt;foreign-keys&gt;&lt;key app="EN" db-id="e5s5vfre0zzvtvesx0opdetrtzwv9pf2r5ax" timestamp="1554997474"&gt;17&lt;/key&gt;&lt;/foreign-keys&gt;&lt;ref-type name="Journal Article"&gt;17&lt;/ref-type&gt;&lt;contributors&gt;&lt;authors&gt;&lt;author&gt;Calabrese, C.&lt;/author&gt;&lt;author&gt;Gilli, M.&lt;/author&gt;&lt;author&gt;De Rosa, N.&lt;/author&gt;&lt;author&gt;Di Crescenzo, V.&lt;/author&gt;&lt;author&gt;Zeppa, P.&lt;/author&gt;&lt;author&gt;Vitale, C.&lt;/author&gt;&lt;author&gt;Vatrella, A.&lt;/author&gt;&lt;/authors&gt;&lt;/contributors&gt;&lt;auth-address&gt;Department of Cardio-Thoracic and Respiratory Sciences, Second University of Naples, Naples, Italy.&amp;#xD;AORN Ospedale dei Colli, Division of Pulmonary Oncology, Naples, Italy.&amp;#xD;AORN Ospedale dei Colli, Division of Pathology, Naples, Italy; Department of Medicine and Surgery, Section of Respiratory Disease, University of Salerno, Salerno, Italy.&amp;#xD;University of Salerno, Department of Medicine and Surgery, Baronissi Campus, Via S. Allende, Baronissi (SA), Italy.&lt;/auth-address&gt;&lt;titles&gt;&lt;title&gt;Role of FDG-PET scan in staging of pulmonary epithelioid hemangioendothelioma&lt;/title&gt;&lt;secondary-title&gt;Open Med (Wars)&lt;/secondary-title&gt;&lt;/titles&gt;&lt;periodical&gt;&lt;full-title&gt;Open Med (Wars)&lt;/full-title&gt;&lt;/periodical&gt;&lt;pages&gt;158-162&lt;/pages&gt;&lt;volume&gt;11&lt;/volume&gt;&lt;number&gt;1&lt;/number&gt;&lt;edition&gt;2017/03/30&lt;/edition&gt;&lt;keywords&gt;&lt;keyword&gt;CT-scan&lt;/keyword&gt;&lt;keyword&gt;Fdg-pet&lt;/keyword&gt;&lt;keyword&gt;lung cancer staging&lt;/keyword&gt;&lt;keyword&gt;pulmonary epithelioid hemangioendothelioma&lt;/keyword&gt;&lt;/keywords&gt;&lt;dates&gt;&lt;year&gt;2016&lt;/year&gt;&lt;/dates&gt;&lt;isbn&gt;2391-5463 (Print)&lt;/isbn&gt;&lt;accession-num&gt;28352786&lt;/accession-num&gt;&lt;urls&gt;&lt;related-urls&gt;&lt;url&gt;https://www.ncbi.nlm.nih.gov/pubmed/28352786&lt;/url&gt;&lt;/related-urls&gt;&lt;/urls&gt;&lt;custom2&gt;PMC5329812&lt;/custom2&gt;&lt;electronic-resource-num&gt;10.1515/med-2016-0025&lt;/electronic-resource-num&gt;&lt;/record&gt;&lt;/Cite&gt;&lt;/EndNote&gt;</w:instrText>
      </w:r>
      <w:r w:rsidR="00B01AFD"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17</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In another study, a </w:t>
      </w:r>
      <w:r w:rsidRPr="00814A40">
        <w:rPr>
          <w:rFonts w:ascii="Book Antiqua" w:hAnsi="Book Antiqua" w:cs="Times New Roman"/>
          <w:color w:val="000000" w:themeColor="text1"/>
          <w:sz w:val="24"/>
          <w:szCs w:val="24"/>
        </w:rPr>
        <w:t>P-EHE</w:t>
      </w:r>
      <w:r w:rsidRPr="00814A40">
        <w:rPr>
          <w:rFonts w:ascii="Book Antiqua" w:hAnsi="Book Antiqua" w:cs="Times New Roman"/>
          <w:iCs/>
          <w:color w:val="000000" w:themeColor="text1"/>
          <w:kern w:val="0"/>
          <w:sz w:val="24"/>
          <w:szCs w:val="24"/>
        </w:rPr>
        <w:t xml:space="preserve"> patient was treated with azathioprine and prednisone without any response. Thereafter, the patient </w:t>
      </w:r>
      <w:r w:rsidR="0004269A" w:rsidRPr="00814A40">
        <w:rPr>
          <w:rFonts w:ascii="Book Antiqua" w:hAnsi="Book Antiqua" w:cs="Times New Roman"/>
          <w:iCs/>
          <w:color w:val="000000" w:themeColor="text1"/>
          <w:kern w:val="0"/>
          <w:sz w:val="24"/>
          <w:szCs w:val="24"/>
        </w:rPr>
        <w:t>did not undergo</w:t>
      </w:r>
      <w:r w:rsidRPr="00814A40">
        <w:rPr>
          <w:rFonts w:ascii="Book Antiqua" w:hAnsi="Book Antiqua" w:cs="Times New Roman"/>
          <w:iCs/>
          <w:color w:val="000000" w:themeColor="text1"/>
          <w:kern w:val="0"/>
          <w:sz w:val="24"/>
          <w:szCs w:val="24"/>
        </w:rPr>
        <w:t xml:space="preserve"> any further treatment, and showed no evidence of disease progression</w:t>
      </w:r>
      <w:r w:rsidR="00360165" w:rsidRPr="00814A40">
        <w:rPr>
          <w:rFonts w:ascii="Book Antiqua" w:hAnsi="Book Antiqua" w:cs="Times New Roman"/>
          <w:iCs/>
          <w:color w:val="000000" w:themeColor="text1"/>
          <w:kern w:val="0"/>
          <w:sz w:val="24"/>
          <w:szCs w:val="24"/>
        </w:rPr>
        <w:t xml:space="preserve"> for </w:t>
      </w:r>
      <w:r w:rsidR="009E7AAA">
        <w:rPr>
          <w:rFonts w:ascii="Book Antiqua" w:hAnsi="Book Antiqua" w:cs="Times New Roman"/>
          <w:iCs/>
          <w:color w:val="000000" w:themeColor="text1"/>
          <w:kern w:val="0"/>
          <w:sz w:val="24"/>
          <w:szCs w:val="24"/>
        </w:rPr>
        <w:t>6</w:t>
      </w:r>
      <w:r w:rsidR="009E7AAA" w:rsidRPr="00814A40">
        <w:rPr>
          <w:rFonts w:ascii="Book Antiqua" w:hAnsi="Book Antiqua" w:cs="Times New Roman"/>
          <w:iCs/>
          <w:color w:val="000000" w:themeColor="text1"/>
          <w:kern w:val="0"/>
          <w:sz w:val="24"/>
          <w:szCs w:val="24"/>
        </w:rPr>
        <w:t xml:space="preserve"> </w:t>
      </w:r>
      <w:r w:rsidR="00360165" w:rsidRPr="00814A40">
        <w:rPr>
          <w:rFonts w:ascii="Book Antiqua" w:hAnsi="Book Antiqua" w:cs="Times New Roman"/>
          <w:iCs/>
          <w:color w:val="000000" w:themeColor="text1"/>
          <w:kern w:val="0"/>
          <w:sz w:val="24"/>
          <w:szCs w:val="24"/>
        </w:rPr>
        <w:t>years</w:t>
      </w:r>
      <w:r w:rsidRPr="00814A40">
        <w:rPr>
          <w:rFonts w:ascii="Book Antiqua" w:hAnsi="Book Antiqua" w:cs="Times New Roman"/>
          <w:iCs/>
          <w:color w:val="000000" w:themeColor="text1"/>
          <w:kern w:val="0"/>
          <w:sz w:val="24"/>
          <w:szCs w:val="24"/>
          <w:vertAlign w:val="superscript"/>
        </w:rPr>
        <w:t>[</w:t>
      </w:r>
      <w:r w:rsidR="00B01AFD" w:rsidRPr="00814A40">
        <w:rPr>
          <w:rFonts w:ascii="Book Antiqua" w:hAnsi="Book Antiqua" w:cs="Times New Roman"/>
          <w:iCs/>
          <w:color w:val="000000" w:themeColor="text1"/>
          <w:kern w:val="0"/>
          <w:sz w:val="24"/>
          <w:szCs w:val="24"/>
          <w:vertAlign w:val="superscript"/>
        </w:rPr>
        <w:fldChar w:fldCharType="begin"/>
      </w:r>
      <w:r w:rsidR="00761ADD" w:rsidRPr="00814A40">
        <w:rPr>
          <w:rFonts w:ascii="Book Antiqua" w:hAnsi="Book Antiqua" w:cs="Times New Roman"/>
          <w:iCs/>
          <w:color w:val="000000" w:themeColor="text1"/>
          <w:kern w:val="0"/>
          <w:sz w:val="24"/>
          <w:szCs w:val="24"/>
          <w:vertAlign w:val="superscript"/>
        </w:rPr>
        <w:instrText xml:space="preserve"> ADDIN EN.CITE &lt;EndNote&gt;&lt;Cite&gt;&lt;Author&gt;Quiroz&lt;/Author&gt;&lt;Year&gt;2017&lt;/Year&gt;&lt;RecNum&gt;18&lt;/RecNum&gt;&lt;DisplayText&gt;&lt;style face="superscript"&gt;18&lt;/style&gt;&lt;/DisplayText&gt;&lt;record&gt;&lt;rec-number&gt;18&lt;/rec-number&gt;&lt;foreign-keys&gt;&lt;key app="EN" db-id="e5s5vfre0zzvtvesx0opdetrtzwv9pf2r5ax" timestamp="1554997621"&gt;18&lt;/key&gt;&lt;/foreign-keys&gt;&lt;ref-type name="Journal Article"&gt;17&lt;/ref-type&gt;&lt;contributors&gt;&lt;authors&gt;&lt;author&gt;Quiroz, M.&lt;/author&gt;&lt;author&gt;Undurraga, A.&lt;/author&gt;&lt;author&gt;Moya, R.&lt;/author&gt;&lt;author&gt;Fernandez, C.&lt;/author&gt;&lt;author&gt;Bezares, K.&lt;/author&gt;&lt;author&gt;Linacre, V.&lt;/author&gt;&lt;/authors&gt;&lt;/contributors&gt;&lt;auth-address&gt;Hospital Clinico San Borja Arriaran, Santiago, Chile.&amp;#xD;Servicio Medicina Broncopulmonar, Instituto Nacional del Torax, Santiago, Chile.&amp;#xD;Hospital del Salvador, Santiago, Chile.&amp;#xD;Servicio Anatomia Patologica, Hospital del Salvador, Santiago, Chile.&amp;#xD;Servicio Cirugia Toracica, Instituto Nacional del Torax, Santiago, Chile.&lt;/auth-address&gt;&lt;titles&gt;&lt;title&gt;[Lung epithelioid hemangioendothelioma: Report of one case]&lt;/title&gt;&lt;secondary-title&gt;Rev Med Chil&lt;/secondary-title&gt;&lt;/titles&gt;&lt;periodical&gt;&lt;full-title&gt;Rev Med Chil&lt;/full-title&gt;&lt;/periodical&gt;&lt;pages&gt;662-666&lt;/pages&gt;&lt;volume&gt;145&lt;/volume&gt;&lt;number&gt;5&lt;/number&gt;&lt;edition&gt;2017/09/13&lt;/edition&gt;&lt;keywords&gt;&lt;keyword&gt;Antimetabolites, Antineoplastic&lt;/keyword&gt;&lt;keyword&gt;Azathioprine/therapeutic use&lt;/keyword&gt;&lt;keyword&gt;Female&lt;/keyword&gt;&lt;keyword&gt;Hemangioendothelioma, Epithelioid/*diagnosis/drug therapy&lt;/keyword&gt;&lt;keyword&gt;Humans&lt;/keyword&gt;&lt;keyword&gt;Lung Neoplasms/*diagnosis/drug therapy&lt;/keyword&gt;&lt;keyword&gt;Prednisone/therapeutic use&lt;/keyword&gt;&lt;keyword&gt;Young Adult&lt;/keyword&gt;&lt;/keywords&gt;&lt;dates&gt;&lt;year&gt;2017&lt;/year&gt;&lt;pub-dates&gt;&lt;date&gt;May&lt;/date&gt;&lt;/pub-dates&gt;&lt;/dates&gt;&lt;orig-pub&gt;Hemangioendotelioma epitelioide pulmonar: Reporte de un caso.&lt;/orig-pub&gt;&lt;isbn&gt;0717-6163 (Electronic)&amp;#xD;0034-9887 (Linking)&lt;/isbn&gt;&lt;accession-num&gt;28898344&lt;/accession-num&gt;&lt;urls&gt;&lt;related-urls&gt;&lt;url&gt;https://www.ncbi.nlm.nih.gov/pubmed/28898344&lt;/url&gt;&lt;/related-urls&gt;&lt;/urls&gt;&lt;electronic-resource-num&gt;10.4067/S0034-98872017000500015&lt;/electronic-resource-num&gt;&lt;/record&gt;&lt;/Cite&gt;&lt;/EndNote&gt;</w:instrText>
      </w:r>
      <w:r w:rsidR="00B01AFD" w:rsidRPr="00814A40">
        <w:rPr>
          <w:rFonts w:ascii="Book Antiqua" w:hAnsi="Book Antiqua" w:cs="Times New Roman"/>
          <w:iCs/>
          <w:color w:val="000000" w:themeColor="text1"/>
          <w:kern w:val="0"/>
          <w:sz w:val="24"/>
          <w:szCs w:val="24"/>
          <w:vertAlign w:val="superscript"/>
        </w:rPr>
        <w:fldChar w:fldCharType="separate"/>
      </w:r>
      <w:r w:rsidR="00761ADD" w:rsidRPr="00814A40">
        <w:rPr>
          <w:rFonts w:ascii="Book Antiqua" w:hAnsi="Book Antiqua" w:cs="Times New Roman"/>
          <w:iCs/>
          <w:noProof/>
          <w:color w:val="000000" w:themeColor="text1"/>
          <w:kern w:val="0"/>
          <w:sz w:val="24"/>
          <w:szCs w:val="24"/>
          <w:vertAlign w:val="superscript"/>
        </w:rPr>
        <w:t>18</w:t>
      </w:r>
      <w:r w:rsidR="00B01AFD" w:rsidRPr="00814A40">
        <w:rPr>
          <w:rFonts w:ascii="Book Antiqua" w:hAnsi="Book Antiqua" w:cs="Times New Roman"/>
          <w:iCs/>
          <w:color w:val="000000" w:themeColor="text1"/>
          <w:kern w:val="0"/>
          <w:sz w:val="24"/>
          <w:szCs w:val="24"/>
          <w:vertAlign w:val="superscript"/>
        </w:rPr>
        <w:fldChar w:fldCharType="end"/>
      </w:r>
      <w:r w:rsidRPr="00814A40">
        <w:rPr>
          <w:rFonts w:ascii="Book Antiqua" w:hAnsi="Book Antiqua" w:cs="Times New Roman"/>
          <w:iCs/>
          <w:color w:val="000000" w:themeColor="text1"/>
          <w:kern w:val="0"/>
          <w:sz w:val="24"/>
          <w:szCs w:val="24"/>
          <w:vertAlign w:val="superscript"/>
        </w:rPr>
        <w:t>]</w:t>
      </w:r>
      <w:r w:rsidRPr="00814A40">
        <w:rPr>
          <w:rFonts w:ascii="Book Antiqua" w:hAnsi="Book Antiqua" w:cs="Times New Roman"/>
          <w:iCs/>
          <w:color w:val="000000" w:themeColor="text1"/>
          <w:kern w:val="0"/>
          <w:sz w:val="24"/>
          <w:szCs w:val="24"/>
        </w:rPr>
        <w:t xml:space="preserve">. Different </w:t>
      </w:r>
      <w:r w:rsidRPr="00814A40">
        <w:rPr>
          <w:rFonts w:ascii="Book Antiqua" w:hAnsi="Book Antiqua" w:cs="Times New Roman"/>
          <w:color w:val="000000" w:themeColor="text1"/>
          <w:kern w:val="0"/>
          <w:sz w:val="24"/>
          <w:szCs w:val="24"/>
        </w:rPr>
        <w:t xml:space="preserve">chemotherapy regimens have demonstrated varying </w:t>
      </w:r>
      <w:r w:rsidR="00D03A9F" w:rsidRPr="00814A40">
        <w:rPr>
          <w:rFonts w:ascii="Book Antiqua" w:hAnsi="Book Antiqua" w:cs="Times New Roman"/>
          <w:color w:val="000000" w:themeColor="text1"/>
          <w:kern w:val="0"/>
          <w:sz w:val="24"/>
          <w:szCs w:val="24"/>
        </w:rPr>
        <w:t>efficacies</w:t>
      </w:r>
      <w:r w:rsidRPr="00814A40">
        <w:rPr>
          <w:rFonts w:ascii="Book Antiqua" w:hAnsi="Book Antiqua" w:cs="Times New Roman"/>
          <w:color w:val="000000" w:themeColor="text1"/>
          <w:kern w:val="0"/>
          <w:sz w:val="24"/>
          <w:szCs w:val="24"/>
        </w:rPr>
        <w:t xml:space="preserve"> and periods of disease stability in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w:t>
      </w:r>
    </w:p>
    <w:p w:rsidR="00857CAD" w:rsidRPr="00814A40" w:rsidRDefault="00857CAD" w:rsidP="00814A40">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Vascular endothelial growth factor (VEGF) and VEGF receptor have been reported on P-EHE cells</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PEVuZE5vdGU+PENpdGU+PEF1dGhvcj5LaW08L0F1dGhvcj48WWVhcj4yMDEwPC9ZZWFyPjxSZWNO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</w:fldData>
        </w:fldChar>
      </w:r>
      <w:r w:rsidR="00761ADD" w:rsidRPr="00814A40">
        <w:rPr>
          <w:rFonts w:ascii="Book Antiqua" w:hAnsi="Book Antiqua" w:cs="Times New Roman"/>
          <w:color w:val="000000" w:themeColor="text1"/>
          <w:kern w:val="0"/>
          <w:sz w:val="24"/>
          <w:szCs w:val="24"/>
          <w:vertAlign w:val="superscript"/>
        </w:rPr>
        <w:instrText xml:space="preserve"> ADDIN EN.CITE </w:instrTex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PEVuZE5vdGU+PENpdGU+PEF1dGhvcj5LaW08L0F1dGhvcj48WWVhcj4yMDEwPC9ZZWFyPjxSZWNO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</w:fldData>
        </w:fldChar>
      </w:r>
      <w:r w:rsidR="00761ADD" w:rsidRPr="00814A40">
        <w:rPr>
          <w:rFonts w:ascii="Book Antiqua" w:hAnsi="Book Antiqua" w:cs="Times New Roman"/>
          <w:color w:val="000000" w:themeColor="text1"/>
          <w:kern w:val="0"/>
          <w:sz w:val="24"/>
          <w:szCs w:val="24"/>
          <w:vertAlign w:val="superscript"/>
        </w:rPr>
        <w:instrText xml:space="preserve"> ADDIN EN.CITE.DATA </w:instrText>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end"/>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19,20</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Apatinib, which selectively binds to VEGFR-2 as a tyrosine kinase inhibitor, exerts broad spectrum anti-tumor effects</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r>
      <w:r w:rsidR="00761ADD" w:rsidRPr="00814A40">
        <w:rPr>
          <w:rFonts w:ascii="Book Antiqua" w:hAnsi="Book Antiqua" w:cs="Times New Roman"/>
          <w:color w:val="000000" w:themeColor="text1"/>
          <w:kern w:val="0"/>
          <w:sz w:val="24"/>
          <w:szCs w:val="24"/>
          <w:vertAlign w:val="superscript"/>
        </w:rPr>
        <w:instrText xml:space="preserve"> ADDIN EN.CITE &lt;EndNote&gt;&lt;Cite&gt;&lt;Author&gt;Zhang&lt;/Author&gt;&lt;Year&gt;2015&lt;/Year&gt;&lt;RecNum&gt;21&lt;/RecNum&gt;&lt;DisplayText&gt;&lt;style face="superscript"&gt;21&lt;/style&gt;&lt;/DisplayText&gt;&lt;record&gt;&lt;rec-number&gt;21&lt;/rec-number&gt;&lt;foreign-keys&gt;&lt;key app="EN" db-id="e5s5vfre0zzvtvesx0opdetrtzwv9pf2r5ax" timestamp="1554998156"&gt;21&lt;/key&gt;&lt;/foreign-keys&gt;&lt;ref-type name="Journal Article"&gt;17&lt;/ref-type&gt;&lt;contributors&gt;&lt;authors&gt;&lt;author&gt;Zhang, H.&lt;/author&gt;&lt;/authors&gt;&lt;/contributors&gt;&lt;auth-address&gt;Department of Oncology, Zhongda Hospital, Medical School, Southeast University, Nanjing, People&amp;apos;s Republic of China.&lt;/auth-address&gt;&lt;titles&gt;&lt;title&gt;Apatinib for molecular targeted therapy in tumor&lt;/title&gt;&lt;secondary-title&gt;Drug Des Devel Ther&lt;/secondary-title&gt;&lt;/titles&gt;&lt;periodical&gt;&lt;full-title&gt;Drug Des Devel Ther&lt;/full-title&gt;&lt;/periodical&gt;&lt;pages&gt;6075-81&lt;/pages&gt;&lt;volume&gt;9&lt;/volume&gt;&lt;edition&gt;2015/12/02&lt;/edition&gt;&lt;keywords&gt;&lt;keyword&gt;Angiogenesis Inhibitors/adverse effects/pharmacokinetics/*therapeutic use&lt;/keyword&gt;&lt;keyword&gt;Animals&lt;/keyword&gt;&lt;keyword&gt;Humans&lt;/keyword&gt;&lt;keyword&gt;Molecular Structure&lt;/keyword&gt;&lt;keyword&gt;*Molecular Targeted Therapy&lt;/keyword&gt;&lt;keyword&gt;Neoplasms/blood supply/*drug therapy/enzymology/pathology&lt;/keyword&gt;&lt;keyword&gt;*Neovascularization, Pathologic&lt;/keyword&gt;&lt;keyword&gt;Pyridines/adverse effects/pharmacokinetics/*therapeutic use&lt;/keyword&gt;&lt;keyword&gt;Signal Transduction/drug effects&lt;/keyword&gt;&lt;keyword&gt;Treatment Outcome&lt;/keyword&gt;&lt;keyword&gt;Vascular Endothelial Growth Factor Receptor-2/*antagonists &amp;amp;&lt;/keyword&gt;&lt;keyword&gt;inhibitors/metabolism&lt;/keyword&gt;&lt;keyword&gt;angiogenesis&lt;/keyword&gt;&lt;keyword&gt;apatinib&lt;/keyword&gt;&lt;keyword&gt;molecular targeted therapy&lt;/keyword&gt;&lt;keyword&gt;tumor&lt;/keyword&gt;&lt;keyword&gt;vascular endothelial growth factor receptor-2&lt;/keyword&gt;&lt;/keywords&gt;&lt;dates&gt;&lt;year&gt;2015&lt;/year&gt;&lt;/dates&gt;&lt;isbn&gt;1177-8881 (Electronic)&amp;#xD;1177-8881 (Linking)&lt;/isbn&gt;&lt;accession-num&gt;26622168&lt;/accession-num&gt;&lt;urls&gt;&lt;related-urls&gt;&lt;url&gt;https://www.ncbi.nlm.nih.gov/pubmed/26622168&lt;/url&gt;&lt;/related-urls&gt;&lt;/urls&gt;&lt;custom2&gt;PMC4654530&lt;/custom2&gt;&lt;electronic-resource-num&gt;10.2147/DDDT.S97235&lt;/electronic-resource-num&gt;&lt;/record&gt;&lt;/Cite&gt;&lt;/EndNote&gt;</w:instrText>
      </w:r>
      <w:r w:rsidR="00B01AFD"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21</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r w:rsidR="000F62FF" w:rsidRPr="00814A40">
        <w:rPr>
          <w:rFonts w:ascii="Book Antiqua" w:hAnsi="Book Antiqua" w:cs="Times New Roman"/>
          <w:color w:val="000000" w:themeColor="text1"/>
          <w:sz w:val="24"/>
          <w:szCs w:val="24"/>
        </w:rPr>
        <w:t xml:space="preserve">A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patient who received apatinib for a month showed dramatic improvements in clinical presentation and on CT imaging</w:t>
      </w:r>
      <w:r w:rsidR="00A64BAB" w:rsidRPr="00814A40">
        <w:rPr>
          <w:rFonts w:ascii="Book Antiqua" w:hAnsi="Book Antiqua" w:cs="Times New Roman"/>
          <w:color w:val="000000" w:themeColor="text1"/>
          <w:kern w:val="0"/>
          <w:sz w:val="24"/>
          <w:szCs w:val="24"/>
        </w:rPr>
        <w:t>.</w:t>
      </w:r>
      <w:r w:rsidR="00C27768" w:rsidRPr="00814A40">
        <w:rPr>
          <w:rFonts w:ascii="Book Antiqua" w:hAnsi="Book Antiqua" w:cs="Times New Roman"/>
          <w:color w:val="000000" w:themeColor="text1"/>
          <w:kern w:val="0"/>
          <w:sz w:val="24"/>
          <w:szCs w:val="24"/>
        </w:rPr>
        <w:t xml:space="preserve"> </w:t>
      </w:r>
      <w:r w:rsidR="00A64BAB" w:rsidRPr="00814A40">
        <w:rPr>
          <w:rFonts w:ascii="Book Antiqua" w:hAnsi="Book Antiqua" w:cs="Times New Roman"/>
          <w:color w:val="000000" w:themeColor="text1"/>
          <w:kern w:val="0"/>
          <w:sz w:val="24"/>
          <w:szCs w:val="24"/>
        </w:rPr>
        <w:t>H</w:t>
      </w:r>
      <w:r w:rsidRPr="00814A40">
        <w:rPr>
          <w:rFonts w:ascii="Book Antiqua" w:hAnsi="Book Antiqua" w:cs="Times New Roman"/>
          <w:color w:val="000000" w:themeColor="text1"/>
          <w:kern w:val="0"/>
          <w:sz w:val="24"/>
          <w:szCs w:val="24"/>
        </w:rPr>
        <w:t xml:space="preserve">owever, </w:t>
      </w:r>
      <w:r w:rsidR="000F62FF" w:rsidRPr="00814A40">
        <w:rPr>
          <w:rFonts w:ascii="Book Antiqua" w:hAnsi="Book Antiqua" w:cs="Times New Roman"/>
          <w:color w:val="000000" w:themeColor="text1"/>
          <w:kern w:val="0"/>
          <w:sz w:val="24"/>
          <w:szCs w:val="24"/>
        </w:rPr>
        <w:t xml:space="preserve">the </w:t>
      </w:r>
      <w:r w:rsidRPr="00814A40">
        <w:rPr>
          <w:rFonts w:ascii="Book Antiqua" w:hAnsi="Book Antiqua" w:cs="Times New Roman"/>
          <w:color w:val="000000" w:themeColor="text1"/>
          <w:kern w:val="0"/>
          <w:sz w:val="24"/>
          <w:szCs w:val="24"/>
        </w:rPr>
        <w:t xml:space="preserve">patient’s disease progressed, and his clinical status gradually aggravated after dose escalation; the patient survived for </w:t>
      </w:r>
      <w:r w:rsidR="009E7AAA">
        <w:rPr>
          <w:rFonts w:ascii="Book Antiqua" w:hAnsi="Book Antiqua" w:cs="Times New Roman"/>
          <w:color w:val="000000" w:themeColor="text1"/>
          <w:kern w:val="0"/>
          <w:sz w:val="24"/>
          <w:szCs w:val="24"/>
        </w:rPr>
        <w:t>6</w:t>
      </w:r>
      <w:r w:rsidR="009E7AAA"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mo</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r>
      <w:r w:rsidR="00761ADD" w:rsidRPr="00814A40">
        <w:rPr>
          <w:rFonts w:ascii="Book Antiqua" w:hAnsi="Book Antiqua" w:cs="Times New Roman"/>
          <w:color w:val="000000" w:themeColor="text1"/>
          <w:kern w:val="0"/>
          <w:sz w:val="24"/>
          <w:szCs w:val="24"/>
          <w:vertAlign w:val="superscript"/>
        </w:rPr>
        <w:instrText xml:space="preserve"> ADDIN EN.CITE &lt;EndNote&gt;&lt;Cite&gt;&lt;Author&gt;Zheng&lt;/Author&gt;&lt;Year&gt;2017&lt;/Year&gt;&lt;RecNum&gt;22&lt;/RecNum&gt;&lt;DisplayText&gt;&lt;style face="superscript"&gt;22&lt;/style&gt;&lt;/DisplayText&gt;&lt;record&gt;&lt;rec-number&gt;22&lt;/rec-number&gt;&lt;foreign-keys&gt;&lt;key app="EN" db-id="e5s5vfre0zzvtvesx0opdetrtzwv9pf2r5ax" timestamp="1554998299"&gt;22&lt;/key&gt;&lt;/foreign-keys&gt;&lt;ref-type name="Journal Article"&gt;17&lt;/ref-type&gt;&lt;contributors&gt;&lt;authors&gt;&lt;author&gt;Zheng, Z.&lt;/author&gt;&lt;author&gt;Wang, H.&lt;/author&gt;&lt;author&gt;Jiang, H.&lt;/author&gt;&lt;author&gt;Chen, E.&lt;/author&gt;&lt;author&gt;Zhang, J.&lt;/author&gt;&lt;author&gt;Xie, X.&lt;/author&gt;&lt;/authors&gt;&lt;/contributors&gt;&lt;auth-address&gt;aDepartment of Clinical Laboratory bDepartment of Medical Oncology cDepartment of Respiratory Medicine, Sir Run Run Shaw Hospital, School of Medicine, Zhejiang University, Hangzhou, Zhejiang, P.R. China.&lt;/auth-address&gt;&lt;titles&gt;&lt;title&gt;Apatinib for the treatment of pulmonary epithelioid hemangioendothelioma: A case report and literature review&lt;/title&gt;&lt;secondary-title&gt;Medicine (Baltimore)&lt;/secondary-title&gt;&lt;/titles&gt;&lt;periodical&gt;&lt;full-title&gt;Medicine (Baltimore)&lt;/full-title&gt;&lt;/periodical&gt;&lt;pages&gt;e8507&lt;/pages&gt;&lt;volume&gt;96&lt;/volume&gt;&lt;number&gt;45&lt;/number&gt;&lt;edition&gt;2017/11/16&lt;/edition&gt;&lt;keywords&gt;&lt;keyword&gt;Adult&lt;/keyword&gt;&lt;keyword&gt;Hemangioendothelioma, Epithelioid/*drug therapy/surgery&lt;/keyword&gt;&lt;keyword&gt;Humans&lt;/keyword&gt;&lt;keyword&gt;Lung Neoplasms/*drug therapy/surgery&lt;/keyword&gt;&lt;keyword&gt;Male&lt;/keyword&gt;&lt;keyword&gt;Pyridines/administration &amp;amp; dosage/*therapeutic use&lt;/keyword&gt;&lt;keyword&gt;Vascular Endothelial Growth Factor Receptor-2/*antagonists &amp;amp; inhibitors&lt;/keyword&gt;&lt;/keywords&gt;&lt;dates&gt;&lt;year&gt;2017&lt;/year&gt;&lt;pub-dates&gt;&lt;date&gt;Nov&lt;/date&gt;&lt;/pub-dates&gt;&lt;/dates&gt;&lt;isbn&gt;1536-5964 (Electronic)&amp;#xD;0025-7974 (Linking)&lt;/isbn&gt;&lt;accession-num&gt;29137048&lt;/accession-num&gt;&lt;urls&gt;&lt;related-urls&gt;&lt;url&gt;https://www.ncbi.nlm.nih.gov/pubmed/29137048&lt;/url&gt;&lt;/related-urls&gt;&lt;/urls&gt;&lt;custom2&gt;PMC5690741&lt;/custom2&gt;&lt;electronic-resource-num&gt;10.1097/MD.0000000000008507&lt;/electronic-resource-num&gt;&lt;/record&gt;&lt;/Cite&gt;&lt;/EndNote&gt;</w:instrText>
      </w:r>
      <w:r w:rsidR="00B01AFD"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22</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Another patient was reported to receive pazopanib treatment and achieved disease stability for a period of 24 mo</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PEVuZE5vdGU+PENpdGU+PEF1dGhvcj5TZW1lbmlzdHk8L0F1dGhvcj48WWVhcj4yMDE1PC9ZZWFy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==
</w:fldData>
        </w:fldChar>
      </w:r>
      <w:r w:rsidR="00761ADD" w:rsidRPr="00814A40">
        <w:rPr>
          <w:rFonts w:ascii="Book Antiqua" w:hAnsi="Book Antiqua" w:cs="Times New Roman"/>
          <w:color w:val="000000" w:themeColor="text1"/>
          <w:kern w:val="0"/>
          <w:sz w:val="24"/>
          <w:szCs w:val="24"/>
          <w:vertAlign w:val="superscript"/>
        </w:rPr>
        <w:instrText xml:space="preserve"> ADDIN EN.CITE </w:instrTex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PEVuZE5vdGU+PENpdGU+PEF1dGhvcj5TZW1lbmlzdHk8L0F1dGhvcj48WWVhcj4yMDE1PC9ZZWFy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==
</w:fldData>
        </w:fldChar>
      </w:r>
      <w:r w:rsidR="00761ADD" w:rsidRPr="00814A40">
        <w:rPr>
          <w:rFonts w:ascii="Book Antiqua" w:hAnsi="Book Antiqua" w:cs="Times New Roman"/>
          <w:color w:val="000000" w:themeColor="text1"/>
          <w:kern w:val="0"/>
          <w:sz w:val="24"/>
          <w:szCs w:val="24"/>
          <w:vertAlign w:val="superscript"/>
        </w:rPr>
        <w:instrText xml:space="preserve"> ADDIN EN.CITE.DATA </w:instrText>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end"/>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23</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Thus, the use of VEGF inhibitors may be a reasonable therapeutic strategy for patients with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w:t>
      </w:r>
    </w:p>
    <w:p w:rsidR="00857CAD" w:rsidRPr="00814A40" w:rsidRDefault="00857CAD" w:rsidP="00814A40">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 xml:space="preserve">Radiation therapy is ineffective </w:t>
      </w:r>
      <w:r w:rsidRPr="00814A40">
        <w:rPr>
          <w:rFonts w:ascii="Book Antiqua" w:hAnsi="Book Antiqua" w:cs="Times New Roman"/>
          <w:color w:val="000000" w:themeColor="text1"/>
          <w:sz w:val="24"/>
          <w:szCs w:val="24"/>
        </w:rPr>
        <w:t xml:space="preserve">because of the slow growth of P-EHE, but </w:t>
      </w:r>
      <w:r w:rsidRPr="00814A40">
        <w:rPr>
          <w:rFonts w:ascii="Book Antiqua" w:hAnsi="Book Antiqua" w:cs="Times New Roman"/>
          <w:color w:val="000000" w:themeColor="text1"/>
          <w:kern w:val="0"/>
          <w:sz w:val="24"/>
          <w:szCs w:val="24"/>
        </w:rPr>
        <w:t>is used as a symptomatic palliative treatment against pain caused by bone involvement in bone metastasis</w:t>
      </w:r>
      <w:r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PEVuZE5vdGU+PENpdGU+PEF1dGhvcj5CYWdhbjwvQXV0aG9yPjxZZWFyPjIwMDY8L1llYXI+PFJl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</w:fldData>
        </w:fldChar>
      </w:r>
      <w:r w:rsidR="00761ADD" w:rsidRPr="00814A40">
        <w:rPr>
          <w:rFonts w:ascii="Book Antiqua" w:hAnsi="Book Antiqua" w:cs="Times New Roman"/>
          <w:color w:val="000000" w:themeColor="text1"/>
          <w:kern w:val="0"/>
          <w:sz w:val="24"/>
          <w:szCs w:val="24"/>
          <w:vertAlign w:val="superscript"/>
        </w:rPr>
        <w:instrText xml:space="preserve"> ADDIN EN.CITE </w:instrText>
      </w:r>
      <w:r w:rsidR="00B01AFD" w:rsidRPr="00814A40">
        <w:rPr>
          <w:rFonts w:ascii="Book Antiqua" w:hAnsi="Book Antiqua" w:cs="Times New Roman"/>
          <w:color w:val="000000" w:themeColor="text1"/>
          <w:kern w:val="0"/>
          <w:sz w:val="24"/>
          <w:szCs w:val="24"/>
          <w:vertAlign w:val="superscript"/>
        </w:rPr>
        <w:fldChar w:fldCharType="begin">
          <w:fldData xml:space="preserve">PEVuZE5vdGU+PENpdGU+PEF1dGhvcj5CYWdhbjwvQXV0aG9yPjxZZWFyPjIwMDY8L1llYXI+PFJl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</w:fldData>
        </w:fldChar>
      </w:r>
      <w:r w:rsidR="00761ADD" w:rsidRPr="00814A40">
        <w:rPr>
          <w:rFonts w:ascii="Book Antiqua" w:hAnsi="Book Antiqua" w:cs="Times New Roman"/>
          <w:color w:val="000000" w:themeColor="text1"/>
          <w:kern w:val="0"/>
          <w:sz w:val="24"/>
          <w:szCs w:val="24"/>
          <w:vertAlign w:val="superscript"/>
        </w:rPr>
        <w:instrText xml:space="preserve"> ADDIN EN.CITE.DATA </w:instrText>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end"/>
      </w:r>
      <w:r w:rsidR="00B01AFD" w:rsidRPr="00814A40">
        <w:rPr>
          <w:rFonts w:ascii="Book Antiqua" w:hAnsi="Book Antiqua" w:cs="Times New Roman"/>
          <w:color w:val="000000" w:themeColor="text1"/>
          <w:kern w:val="0"/>
          <w:sz w:val="24"/>
          <w:szCs w:val="24"/>
          <w:vertAlign w:val="superscript"/>
        </w:rPr>
      </w:r>
      <w:r w:rsidR="00B01AFD"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24,25</w:t>
      </w:r>
      <w:r w:rsidR="00B01AF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Sardaro </w:t>
      </w:r>
      <w:r w:rsidRPr="00814A40">
        <w:rPr>
          <w:rFonts w:ascii="Book Antiqua" w:hAnsi="Book Antiqua" w:cs="Times New Roman"/>
          <w:i/>
          <w:iCs/>
          <w:color w:val="000000" w:themeColor="text1"/>
          <w:kern w:val="0"/>
          <w:sz w:val="24"/>
          <w:szCs w:val="24"/>
        </w:rPr>
        <w:t>et al</w:t>
      </w:r>
      <w:r w:rsidR="00EE7AAC" w:rsidRPr="00814A40">
        <w:rPr>
          <w:rFonts w:ascii="Book Antiqua" w:hAnsi="Book Antiqua" w:cs="Times New Roman"/>
          <w:color w:val="000000" w:themeColor="text1"/>
          <w:kern w:val="0"/>
          <w:sz w:val="24"/>
          <w:szCs w:val="24"/>
          <w:vertAlign w:val="superscript"/>
        </w:rPr>
        <w:t>[</w:t>
      </w:r>
      <w:r w:rsidR="00B01AFD" w:rsidRPr="00814A40">
        <w:rPr>
          <w:rFonts w:ascii="Book Antiqua" w:hAnsi="Book Antiqua" w:cs="Times New Roman"/>
          <w:color w:val="000000" w:themeColor="text1"/>
          <w:kern w:val="0"/>
          <w:sz w:val="24"/>
          <w:szCs w:val="24"/>
          <w:vertAlign w:val="superscript"/>
        </w:rPr>
        <w:fldChar w:fldCharType="begin"/>
      </w:r>
      <w:r w:rsidR="00EE7AAC" w:rsidRPr="00814A40">
        <w:rPr>
          <w:rFonts w:ascii="Book Antiqua" w:hAnsi="Book Antiqua" w:cs="Times New Roman"/>
          <w:color w:val="000000" w:themeColor="text1"/>
          <w:kern w:val="0"/>
          <w:sz w:val="24"/>
          <w:szCs w:val="24"/>
          <w:vertAlign w:val="superscript"/>
        </w:rPr>
        <w:instrText xml:space="preserve"> ADDIN EN.CITE &lt;EndNote&gt;&lt;Cite&gt;&lt;Author&gt;Sardaro&lt;/Author&gt;&lt;Year&gt;2014&lt;/Year&gt;&lt;RecNum&gt;13&lt;/RecNum&gt;&lt;DisplayText&gt;&lt;style face="superscript"&gt;26&lt;/style&gt;&lt;/DisplayText&gt;&lt;record&gt;&lt;rec-number&gt;13&lt;/rec-number&gt;&lt;foreign-keys&gt;&lt;key app="EN" db-id="e5s5vfre0zzvtvesx0opdetrtzwv9pf2r5ax" timestamp="1554996882"&gt;13&lt;/key&gt;&lt;/foreign-keys&gt;&lt;ref-type name="Journal Article"&gt;17&lt;/ref-type&gt;&lt;contributors&gt;&lt;authors&gt;&lt;author&gt;Sardaro, A.&lt;/author&gt;&lt;author&gt;Bardoscia, L.&lt;/author&gt;&lt;author&gt;Petruzzelli, M. F.&lt;/author&gt;&lt;author&gt;Nikolaou, A.&lt;/author&gt;&lt;author&gt;Detti, B.&lt;/author&gt;&lt;author&gt;Angelelli, G.&lt;/author&gt;&lt;/authors&gt;&lt;/contributors&gt;&lt;auth-address&gt;Azienda Ospedaliero-Universitaria Policlinico di Bari, Dipartimento Interdisciplinare di Medicina, Sezione di Diagnostica per Immagini e Radioterapia, Universita degli Studi di Bari &amp;quot;Aldo Moro&amp;quot;, Piazza Giulio Cesare 11, 70124 Bari, Italia. angela.sardaro@uniba.it.&lt;/auth-address&gt;&lt;titles&gt;&lt;title&gt;Pulmonary epithelioid hemangioendothelioma presenting with vertebral metastases: a case report&lt;/title&gt;&lt;secondary-title&gt;J Med Case Rep&lt;/secondary-title&gt;&lt;/titles&gt;&lt;periodical&gt;&lt;full-title&gt;J Med Case Rep&lt;/full-title&gt;&lt;/periodical&gt;&lt;pages&gt;201&lt;/pages&gt;&lt;volume&gt;8&lt;/volume&gt;&lt;edition&gt;2014/06/20&lt;/edition&gt;&lt;keywords&gt;&lt;keyword&gt;Female&lt;/keyword&gt;&lt;keyword&gt;Hemangioendothelioma, Epithelioid/radiotherapy/*secondary&lt;/keyword&gt;&lt;keyword&gt;Humans&lt;/keyword&gt;&lt;keyword&gt;*Lumbar Vertebrae&lt;/keyword&gt;&lt;keyword&gt;Lung Neoplasms/*pathology&lt;/keyword&gt;&lt;keyword&gt;Middle Aged&lt;/keyword&gt;&lt;keyword&gt;Spinal Neoplasms/radiotherapy/*secondary&lt;/keyword&gt;&lt;keyword&gt;Treatment Outcome&lt;/keyword&gt;&lt;/keywords&gt;&lt;dates&gt;&lt;year&gt;2014&lt;/year&gt;&lt;pub-dates&gt;&lt;date&gt;Jun 18&lt;/date&gt;&lt;/pub-dates&gt;&lt;/dates&gt;&lt;isbn&gt;1752-1947 (Electronic)&amp;#xD;1752-1947 (Linking)&lt;/isbn&gt;&lt;accession-num&gt;24942542&lt;/accession-num&gt;&lt;urls&gt;&lt;related-urls&gt;&lt;url&gt;https://www.ncbi.nlm.nih.gov/pubmed/24942542&lt;/url&gt;&lt;/related-urls&gt;&lt;/urls&gt;&lt;custom2&gt;PMC4070622&lt;/custom2&gt;&lt;electronic-resource-num&gt;10.1186/1752-1947-8-201&lt;/electronic-resource-num&gt;&lt;/record&gt;&lt;/Cite&gt;&lt;/EndNote&gt;</w:instrText>
      </w:r>
      <w:r w:rsidR="00B01AFD" w:rsidRPr="00814A40">
        <w:rPr>
          <w:rFonts w:ascii="Book Antiqua" w:hAnsi="Book Antiqua" w:cs="Times New Roman"/>
          <w:color w:val="000000" w:themeColor="text1"/>
          <w:kern w:val="0"/>
          <w:sz w:val="24"/>
          <w:szCs w:val="24"/>
          <w:vertAlign w:val="superscript"/>
        </w:rPr>
        <w:fldChar w:fldCharType="separate"/>
      </w:r>
      <w:r w:rsidR="00EE7AAC" w:rsidRPr="00814A40">
        <w:rPr>
          <w:rFonts w:ascii="Book Antiqua" w:hAnsi="Book Antiqua" w:cs="Times New Roman"/>
          <w:noProof/>
          <w:color w:val="000000" w:themeColor="text1"/>
          <w:kern w:val="0"/>
          <w:sz w:val="24"/>
          <w:szCs w:val="24"/>
          <w:vertAlign w:val="superscript"/>
        </w:rPr>
        <w:t>26</w:t>
      </w:r>
      <w:r w:rsidR="00B01AFD" w:rsidRPr="00814A40">
        <w:rPr>
          <w:rFonts w:ascii="Book Antiqua" w:hAnsi="Book Antiqua" w:cs="Times New Roman"/>
          <w:color w:val="000000" w:themeColor="text1"/>
          <w:kern w:val="0"/>
          <w:sz w:val="24"/>
          <w:szCs w:val="24"/>
          <w:vertAlign w:val="superscript"/>
        </w:rPr>
        <w:fldChar w:fldCharType="end"/>
      </w:r>
      <w:r w:rsidR="00EE7AAC"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reported a patient with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presenting with vertebral metastasis (L3 and L4 vertebrae), wherein a course of radiotherapy with individual doses of 200 cGy/d for 5 d/wk was administered, and the patient’s lumbar pain was resolved.</w:t>
      </w:r>
    </w:p>
    <w:p w:rsidR="00857CAD" w:rsidRPr="00814A40" w:rsidRDefault="00857CAD" w:rsidP="00814A40">
      <w:pPr>
        <w:snapToGrid w:val="0"/>
        <w:spacing w:line="360" w:lineRule="auto"/>
        <w:ind w:firstLineChars="100" w:firstLine="240"/>
        <w:rPr>
          <w:rFonts w:ascii="Book Antiqua" w:hAnsi="Book Antiqua" w:cs="Times New Roman"/>
          <w:color w:val="000000" w:themeColor="text1"/>
          <w:kern w:val="0"/>
          <w:sz w:val="24"/>
          <w:szCs w:val="24"/>
        </w:rPr>
      </w:pPr>
      <w:r w:rsidRPr="00814A40">
        <w:rPr>
          <w:rFonts w:ascii="Book Antiqua" w:hAnsi="Book Antiqua" w:cs="Times New Roman"/>
          <w:color w:val="000000" w:themeColor="text1"/>
          <w:sz w:val="24"/>
          <w:szCs w:val="24"/>
        </w:rPr>
        <w:t>Cyclophosphamide and doxorubicin have been used for lung carcinoma</w:t>
      </w:r>
      <w:r w:rsidRPr="00814A40">
        <w:rPr>
          <w:rFonts w:ascii="Book Antiqua" w:hAnsi="Book Antiqua" w:cs="Times New Roman"/>
          <w:color w:val="000000" w:themeColor="text1"/>
          <w:sz w:val="24"/>
          <w:szCs w:val="24"/>
          <w:vertAlign w:val="superscript"/>
        </w:rPr>
        <w:t>[</w:t>
      </w:r>
      <w:r w:rsidR="00B01AFD" w:rsidRPr="00814A40">
        <w:rPr>
          <w:rFonts w:ascii="Book Antiqua" w:hAnsi="Book Antiqua" w:cs="Times New Roman"/>
          <w:color w:val="000000" w:themeColor="text1"/>
          <w:sz w:val="24"/>
          <w:szCs w:val="24"/>
          <w:vertAlign w:val="superscript"/>
        </w:rPr>
        <w:fldChar w:fldCharType="begin">
          <w:fldData xml:space="preserve">PEVuZE5vdGU+PENpdGU+PEF1dGhvcj5GYXJhZ288L0F1dGhvcj48WWVhcj4yMDE5PC9ZZWFyPjxS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</w:fldData>
        </w:fldChar>
      </w:r>
      <w:r w:rsidR="00761ADD" w:rsidRPr="00814A40">
        <w:rPr>
          <w:rFonts w:ascii="Book Antiqua" w:hAnsi="Book Antiqua" w:cs="Times New Roman"/>
          <w:color w:val="000000" w:themeColor="text1"/>
          <w:sz w:val="24"/>
          <w:szCs w:val="24"/>
          <w:vertAlign w:val="superscript"/>
        </w:rPr>
        <w:instrText xml:space="preserve"> ADDIN EN.CITE </w:instrText>
      </w:r>
      <w:r w:rsidR="00B01AFD" w:rsidRPr="00814A40">
        <w:rPr>
          <w:rFonts w:ascii="Book Antiqua" w:hAnsi="Book Antiqua" w:cs="Times New Roman"/>
          <w:color w:val="000000" w:themeColor="text1"/>
          <w:sz w:val="24"/>
          <w:szCs w:val="24"/>
          <w:vertAlign w:val="superscript"/>
        </w:rPr>
        <w:fldChar w:fldCharType="begin">
          <w:fldData xml:space="preserve">PEVuZE5vdGU+PENpdGU+PEF1dGhvcj5GYXJhZ288L0F1dGhvcj48WWVhcj4yMDE5PC9ZZWFyPjxS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</w:fldData>
        </w:fldChar>
      </w:r>
      <w:r w:rsidR="00761ADD" w:rsidRPr="00814A40">
        <w:rPr>
          <w:rFonts w:ascii="Book Antiqua" w:hAnsi="Book Antiqua" w:cs="Times New Roman"/>
          <w:color w:val="000000" w:themeColor="text1"/>
          <w:sz w:val="24"/>
          <w:szCs w:val="24"/>
          <w:vertAlign w:val="superscript"/>
        </w:rPr>
        <w:instrText xml:space="preserve"> ADDIN EN.CITE.DATA </w:instrText>
      </w:r>
      <w:r w:rsidR="00B01AFD" w:rsidRPr="00814A40">
        <w:rPr>
          <w:rFonts w:ascii="Book Antiqua" w:hAnsi="Book Antiqua" w:cs="Times New Roman"/>
          <w:color w:val="000000" w:themeColor="text1"/>
          <w:sz w:val="24"/>
          <w:szCs w:val="24"/>
          <w:vertAlign w:val="superscript"/>
        </w:rPr>
      </w:r>
      <w:r w:rsidR="00B01AFD" w:rsidRPr="00814A40">
        <w:rPr>
          <w:rFonts w:ascii="Book Antiqua" w:hAnsi="Book Antiqua" w:cs="Times New Roman"/>
          <w:color w:val="000000" w:themeColor="text1"/>
          <w:sz w:val="24"/>
          <w:szCs w:val="24"/>
          <w:vertAlign w:val="superscript"/>
        </w:rPr>
        <w:fldChar w:fldCharType="end"/>
      </w:r>
      <w:r w:rsidR="00B01AFD" w:rsidRPr="00814A40">
        <w:rPr>
          <w:rFonts w:ascii="Book Antiqua" w:hAnsi="Book Antiqua" w:cs="Times New Roman"/>
          <w:color w:val="000000" w:themeColor="text1"/>
          <w:sz w:val="24"/>
          <w:szCs w:val="24"/>
          <w:vertAlign w:val="superscript"/>
        </w:rPr>
      </w:r>
      <w:r w:rsidR="00B01AFD" w:rsidRPr="00814A40">
        <w:rPr>
          <w:rFonts w:ascii="Book Antiqua" w:hAnsi="Book Antiqua" w:cs="Times New Roman"/>
          <w:color w:val="000000" w:themeColor="text1"/>
          <w:sz w:val="24"/>
          <w:szCs w:val="24"/>
          <w:vertAlign w:val="superscript"/>
        </w:rPr>
        <w:fldChar w:fldCharType="separate"/>
      </w:r>
      <w:r w:rsidR="00761ADD" w:rsidRPr="00814A40">
        <w:rPr>
          <w:rFonts w:ascii="Book Antiqua" w:hAnsi="Book Antiqua" w:cs="Times New Roman"/>
          <w:noProof/>
          <w:color w:val="000000" w:themeColor="text1"/>
          <w:sz w:val="24"/>
          <w:szCs w:val="24"/>
          <w:vertAlign w:val="superscript"/>
        </w:rPr>
        <w:t>27</w:t>
      </w:r>
      <w:r w:rsidR="00B01AFD" w:rsidRPr="00814A40">
        <w:rPr>
          <w:rFonts w:ascii="Book Antiqua" w:hAnsi="Book Antiqua" w:cs="Times New Roman"/>
          <w:color w:val="000000" w:themeColor="text1"/>
          <w:sz w:val="24"/>
          <w:szCs w:val="24"/>
          <w:vertAlign w:val="superscript"/>
        </w:rPr>
        <w:fldChar w:fldCharType="end"/>
      </w:r>
      <w:r w:rsidRPr="00814A40">
        <w:rPr>
          <w:rFonts w:ascii="Book Antiqua" w:hAnsi="Book Antiqua" w:cs="Times New Roman"/>
          <w:color w:val="000000" w:themeColor="text1"/>
          <w:sz w:val="24"/>
          <w:szCs w:val="24"/>
          <w:vertAlign w:val="superscript"/>
        </w:rPr>
        <w:t>]</w:t>
      </w:r>
      <w:r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kern w:val="0"/>
          <w:sz w:val="24"/>
          <w:szCs w:val="24"/>
        </w:rPr>
        <w:t xml:space="preserve">In our case, we used apatinib and four cycles of chemotherapy with doxorubicin and cyclophosphamide to treat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The patient could not tolerate the side effects of chemotherapy, and only accepted apatinib treatment thereafter. CT scan showed the stabilization of multiple bilateral nodules in our patient, and a dramatic improvement in the clinical presentation was observed. The patient has been alive for more than 24 mo</w:t>
      </w:r>
      <w:r w:rsidR="00EE7AAC"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as of today.</w:t>
      </w:r>
    </w:p>
    <w:p w:rsidR="00EE7AAC" w:rsidRPr="00814A40" w:rsidRDefault="00EE7AAC" w:rsidP="00814A40">
      <w:pPr>
        <w:snapToGrid w:val="0"/>
        <w:spacing w:line="360" w:lineRule="auto"/>
        <w:ind w:firstLineChars="100" w:firstLine="240"/>
        <w:rPr>
          <w:rFonts w:ascii="Book Antiqua" w:hAnsi="Book Antiqua" w:cs="Times New Roman"/>
          <w:color w:val="000000" w:themeColor="text1"/>
          <w:kern w:val="0"/>
          <w:sz w:val="24"/>
          <w:szCs w:val="24"/>
        </w:rPr>
      </w:pPr>
    </w:p>
    <w:p w:rsidR="00814A40" w:rsidRPr="00814A40" w:rsidRDefault="00814A40" w:rsidP="00814A40">
      <w:pPr>
        <w:autoSpaceDE w:val="0"/>
        <w:autoSpaceDN w:val="0"/>
        <w:adjustRightInd w:val="0"/>
        <w:snapToGrid w:val="0"/>
        <w:spacing w:line="360" w:lineRule="auto"/>
        <w:rPr>
          <w:rFonts w:ascii="Book Antiqua" w:eastAsia="Calibri" w:hAnsi="Book Antiqua" w:cstheme="minorHAnsi"/>
          <w:b/>
          <w:sz w:val="24"/>
          <w:szCs w:val="24"/>
          <w:u w:val="single"/>
        </w:rPr>
      </w:pPr>
      <w:r w:rsidRPr="00814A40">
        <w:rPr>
          <w:rFonts w:ascii="Book Antiqua" w:eastAsia="Calibri" w:hAnsi="Book Antiqua" w:cstheme="minorHAnsi"/>
          <w:b/>
          <w:sz w:val="24"/>
          <w:szCs w:val="24"/>
          <w:u w:val="single"/>
        </w:rPr>
        <w:t>CONCLUSION</w:t>
      </w:r>
    </w:p>
    <w:p w:rsidR="00857CAD" w:rsidRPr="00814A40" w:rsidRDefault="009E7AAA" w:rsidP="00814A40">
      <w:pPr>
        <w:snapToGrid w:val="0"/>
        <w:spacing w:line="360" w:lineRule="auto"/>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t>W</w:t>
      </w:r>
      <w:r w:rsidR="00857CAD" w:rsidRPr="00814A40">
        <w:rPr>
          <w:rFonts w:ascii="Book Antiqua" w:hAnsi="Book Antiqua" w:cs="Times New Roman"/>
          <w:color w:val="000000" w:themeColor="text1"/>
          <w:kern w:val="0"/>
          <w:sz w:val="24"/>
          <w:szCs w:val="24"/>
        </w:rPr>
        <w:t xml:space="preserve">e present the case of a patient with </w:t>
      </w:r>
      <w:r w:rsidR="00857CAD" w:rsidRPr="00814A40">
        <w:rPr>
          <w:rFonts w:ascii="Book Antiqua" w:hAnsi="Book Antiqua" w:cs="Times New Roman"/>
          <w:color w:val="000000" w:themeColor="text1"/>
          <w:sz w:val="24"/>
          <w:szCs w:val="24"/>
        </w:rPr>
        <w:t>P-EHE</w:t>
      </w:r>
      <w:r w:rsidR="00857CAD" w:rsidRPr="00814A40">
        <w:rPr>
          <w:rFonts w:ascii="Book Antiqua" w:hAnsi="Book Antiqua" w:cs="Times New Roman"/>
          <w:color w:val="000000" w:themeColor="text1"/>
          <w:kern w:val="0"/>
          <w:sz w:val="24"/>
          <w:szCs w:val="24"/>
        </w:rPr>
        <w:t xml:space="preserve"> who was treated with apatinib</w:t>
      </w:r>
      <w:r>
        <w:rPr>
          <w:rFonts w:ascii="Book Antiqua" w:hAnsi="Book Antiqua" w:cs="Times New Roman"/>
          <w:color w:val="000000" w:themeColor="text1"/>
          <w:kern w:val="0"/>
          <w:sz w:val="24"/>
          <w:szCs w:val="24"/>
        </w:rPr>
        <w:t xml:space="preserve"> </w:t>
      </w:r>
      <w:r w:rsidR="00857CAD" w:rsidRPr="00814A40">
        <w:rPr>
          <w:rFonts w:ascii="Book Antiqua" w:hAnsi="Book Antiqua" w:cs="Times New Roman"/>
          <w:color w:val="000000" w:themeColor="text1"/>
          <w:kern w:val="0"/>
          <w:sz w:val="24"/>
          <w:szCs w:val="24"/>
        </w:rPr>
        <w:t xml:space="preserve">combined </w:t>
      </w:r>
      <w:r>
        <w:rPr>
          <w:rFonts w:ascii="Book Antiqua" w:hAnsi="Book Antiqua" w:cs="Times New Roman"/>
          <w:color w:val="000000" w:themeColor="text1"/>
          <w:kern w:val="0"/>
          <w:sz w:val="24"/>
          <w:szCs w:val="24"/>
        </w:rPr>
        <w:t xml:space="preserve">with </w:t>
      </w:r>
      <w:r w:rsidR="00857CAD" w:rsidRPr="00814A40">
        <w:rPr>
          <w:rFonts w:ascii="Book Antiqua" w:hAnsi="Book Antiqua" w:cs="Times New Roman"/>
          <w:color w:val="000000" w:themeColor="text1"/>
          <w:kern w:val="0"/>
          <w:sz w:val="24"/>
          <w:szCs w:val="24"/>
        </w:rPr>
        <w:t xml:space="preserve">chemotherapy (doxorubicin and cyclophosphamide). The patient demonstrated stabilization of bilateral multiple nodules and a dramatic improvement in the clinical presentation. This case presentation aids the efforts to find an effective treatment strategy for </w:t>
      </w:r>
      <w:r w:rsidR="00857CAD" w:rsidRPr="00814A40">
        <w:rPr>
          <w:rFonts w:ascii="Book Antiqua" w:hAnsi="Book Antiqua" w:cs="Times New Roman"/>
          <w:color w:val="000000" w:themeColor="text1"/>
          <w:sz w:val="24"/>
          <w:szCs w:val="24"/>
        </w:rPr>
        <w:t>P-EHE.</w:t>
      </w:r>
    </w:p>
    <w:p w:rsidR="00763223" w:rsidRPr="00814A40" w:rsidRDefault="00763223" w:rsidP="00814A40">
      <w:pPr>
        <w:tabs>
          <w:tab w:val="left" w:pos="1740"/>
        </w:tabs>
        <w:snapToGrid w:val="0"/>
        <w:spacing w:line="360" w:lineRule="auto"/>
        <w:rPr>
          <w:rFonts w:ascii="Book Antiqua" w:hAnsi="Book Antiqua" w:cs="Times New Roman"/>
          <w:sz w:val="24"/>
          <w:szCs w:val="24"/>
        </w:rPr>
      </w:pPr>
    </w:p>
    <w:p w:rsidR="00814A40" w:rsidRPr="00814A40" w:rsidRDefault="00814A40" w:rsidP="00814A40">
      <w:pPr>
        <w:autoSpaceDE w:val="0"/>
        <w:autoSpaceDN w:val="0"/>
        <w:adjustRightInd w:val="0"/>
        <w:snapToGrid w:val="0"/>
        <w:spacing w:line="360" w:lineRule="auto"/>
        <w:rPr>
          <w:rFonts w:ascii="Book Antiqua" w:hAnsi="Book Antiqua" w:cs="Calibri"/>
          <w:noProof/>
          <w:sz w:val="24"/>
          <w:szCs w:val="24"/>
        </w:rPr>
      </w:pPr>
      <w:r w:rsidRPr="00814A40">
        <w:rPr>
          <w:rFonts w:ascii="Book Antiqua" w:hAnsi="Book Antiqua" w:cstheme="minorHAnsi"/>
          <w:b/>
          <w:sz w:val="24"/>
          <w:szCs w:val="24"/>
        </w:rPr>
        <w:t>REFERENCES</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 </w:t>
      </w:r>
      <w:r w:rsidRPr="00814A40">
        <w:rPr>
          <w:rFonts w:ascii="Book Antiqua" w:hAnsi="Book Antiqua"/>
          <w:b/>
          <w:sz w:val="24"/>
          <w:szCs w:val="24"/>
        </w:rPr>
        <w:t>Corrin B</w:t>
      </w:r>
      <w:r w:rsidRPr="00814A40">
        <w:rPr>
          <w:rFonts w:ascii="Book Antiqua" w:hAnsi="Book Antiqua"/>
          <w:sz w:val="24"/>
          <w:szCs w:val="24"/>
        </w:rPr>
        <w:t xml:space="preserve">, Manners B, Millard M, Weaver L. Histogenesis of the so-called "intravascular bronchioloalveolar tumour". </w:t>
      </w:r>
      <w:r w:rsidRPr="00814A40">
        <w:rPr>
          <w:rFonts w:ascii="Book Antiqua" w:hAnsi="Book Antiqua"/>
          <w:i/>
          <w:sz w:val="24"/>
          <w:szCs w:val="24"/>
        </w:rPr>
        <w:t>J Pathol</w:t>
      </w:r>
      <w:r w:rsidRPr="00814A40">
        <w:rPr>
          <w:rFonts w:ascii="Book Antiqua" w:hAnsi="Book Antiqua"/>
          <w:sz w:val="24"/>
          <w:szCs w:val="24"/>
        </w:rPr>
        <w:t xml:space="preserve"> 1979; </w:t>
      </w:r>
      <w:r w:rsidRPr="00814A40">
        <w:rPr>
          <w:rFonts w:ascii="Book Antiqua" w:hAnsi="Book Antiqua"/>
          <w:b/>
          <w:sz w:val="24"/>
          <w:szCs w:val="24"/>
        </w:rPr>
        <w:t>128</w:t>
      </w:r>
      <w:r w:rsidRPr="00814A40">
        <w:rPr>
          <w:rFonts w:ascii="Book Antiqua" w:hAnsi="Book Antiqua"/>
          <w:sz w:val="24"/>
          <w:szCs w:val="24"/>
        </w:rPr>
        <w:t>: 163-167 [PMID: 92557 DOI: 10.1002/path.1711280308]</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 </w:t>
      </w:r>
      <w:r w:rsidRPr="00814A40">
        <w:rPr>
          <w:rFonts w:ascii="Book Antiqua" w:hAnsi="Book Antiqua"/>
          <w:b/>
          <w:sz w:val="24"/>
          <w:szCs w:val="24"/>
        </w:rPr>
        <w:t>Amin RM</w:t>
      </w:r>
      <w:r w:rsidRPr="00814A40">
        <w:rPr>
          <w:rFonts w:ascii="Book Antiqua" w:hAnsi="Book Antiqua"/>
          <w:sz w:val="24"/>
          <w:szCs w:val="24"/>
        </w:rPr>
        <w:t xml:space="preserve">, Hiroshima K, Kokubo T, Nishikawa M, Narita M, Kuroki M, Nakatani Y. Risk factors and independent predictors of survival in patients with pulmonary epithelioid haemangioendothelioma. Review of the literature and a case report. </w:t>
      </w:r>
      <w:r w:rsidRPr="00814A40">
        <w:rPr>
          <w:rFonts w:ascii="Book Antiqua" w:hAnsi="Book Antiqua"/>
          <w:i/>
          <w:sz w:val="24"/>
          <w:szCs w:val="24"/>
        </w:rPr>
        <w:t>Respirology</w:t>
      </w:r>
      <w:r w:rsidRPr="00814A40">
        <w:rPr>
          <w:rFonts w:ascii="Book Antiqua" w:hAnsi="Book Antiqua"/>
          <w:sz w:val="24"/>
          <w:szCs w:val="24"/>
        </w:rPr>
        <w:t xml:space="preserve"> 2006; </w:t>
      </w:r>
      <w:r w:rsidRPr="00814A40">
        <w:rPr>
          <w:rFonts w:ascii="Book Antiqua" w:hAnsi="Book Antiqua"/>
          <w:b/>
          <w:sz w:val="24"/>
          <w:szCs w:val="24"/>
        </w:rPr>
        <w:t>11</w:t>
      </w:r>
      <w:r w:rsidRPr="00814A40">
        <w:rPr>
          <w:rFonts w:ascii="Book Antiqua" w:hAnsi="Book Antiqua"/>
          <w:sz w:val="24"/>
          <w:szCs w:val="24"/>
        </w:rPr>
        <w:t>: 818-825 [PMID: 17052315 DOI: 10.1111/j.1440-1843.2006.00923.x]</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3 </w:t>
      </w:r>
      <w:r w:rsidRPr="00814A40">
        <w:rPr>
          <w:rFonts w:ascii="Book Antiqua" w:hAnsi="Book Antiqua"/>
          <w:b/>
          <w:sz w:val="24"/>
          <w:szCs w:val="24"/>
        </w:rPr>
        <w:t>Haro A</w:t>
      </w:r>
      <w:r w:rsidRPr="00814A40">
        <w:rPr>
          <w:rFonts w:ascii="Book Antiqua" w:hAnsi="Book Antiqua"/>
          <w:sz w:val="24"/>
          <w:szCs w:val="24"/>
        </w:rPr>
        <w:t xml:space="preserve">, Saitoh G, Tamiya S, Nagashima A. Four-year natural clinical course of pulmonary epithelioid hemangioendothelioma without therapy. </w:t>
      </w:r>
      <w:r w:rsidRPr="00814A40">
        <w:rPr>
          <w:rFonts w:ascii="Book Antiqua" w:hAnsi="Book Antiqua"/>
          <w:i/>
          <w:sz w:val="24"/>
          <w:szCs w:val="24"/>
        </w:rPr>
        <w:t>Thorac Cancer</w:t>
      </w:r>
      <w:r w:rsidRPr="00814A40">
        <w:rPr>
          <w:rFonts w:ascii="Book Antiqua" w:hAnsi="Book Antiqua"/>
          <w:sz w:val="24"/>
          <w:szCs w:val="24"/>
        </w:rPr>
        <w:t xml:space="preserve"> 2015; </w:t>
      </w:r>
      <w:r w:rsidRPr="00814A40">
        <w:rPr>
          <w:rFonts w:ascii="Book Antiqua" w:hAnsi="Book Antiqua"/>
          <w:b/>
          <w:sz w:val="24"/>
          <w:szCs w:val="24"/>
        </w:rPr>
        <w:t>6</w:t>
      </w:r>
      <w:r w:rsidRPr="00814A40">
        <w:rPr>
          <w:rFonts w:ascii="Book Antiqua" w:hAnsi="Book Antiqua"/>
          <w:sz w:val="24"/>
          <w:szCs w:val="24"/>
        </w:rPr>
        <w:t>: 544-547 [PMID: 26273413 DOI: 10.1111/1759-7714.12192]</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4 </w:t>
      </w:r>
      <w:r w:rsidRPr="00814A40">
        <w:rPr>
          <w:rFonts w:ascii="Book Antiqua" w:hAnsi="Book Antiqua" w:cs="Cambria"/>
          <w:b/>
          <w:sz w:val="24"/>
          <w:szCs w:val="24"/>
        </w:rPr>
        <w:t>Ł</w:t>
      </w:r>
      <w:r w:rsidRPr="00814A40">
        <w:rPr>
          <w:rFonts w:ascii="Book Antiqua" w:hAnsi="Book Antiqua"/>
          <w:b/>
          <w:sz w:val="24"/>
          <w:szCs w:val="24"/>
        </w:rPr>
        <w:t>ochowski M</w:t>
      </w:r>
      <w:r w:rsidRPr="00814A40">
        <w:rPr>
          <w:rFonts w:ascii="Book Antiqua" w:hAnsi="Book Antiqua"/>
          <w:sz w:val="24"/>
          <w:szCs w:val="24"/>
        </w:rPr>
        <w:t>, R</w:t>
      </w:r>
      <w:r w:rsidRPr="00814A40">
        <w:rPr>
          <w:rFonts w:ascii="Book Antiqua" w:hAnsi="Book Antiqua" w:cs="Cambria"/>
          <w:sz w:val="24"/>
          <w:szCs w:val="24"/>
        </w:rPr>
        <w:t>ę</w:t>
      </w:r>
      <w:r w:rsidRPr="00814A40">
        <w:rPr>
          <w:rFonts w:ascii="Book Antiqua" w:hAnsi="Book Antiqua"/>
          <w:sz w:val="24"/>
          <w:szCs w:val="24"/>
        </w:rPr>
        <w:t xml:space="preserve">bowski M, Jesionek-Kupnicka D, Kozak J. Pulmonary epithelioid hemangioendothelioma imitating lung cancer. </w:t>
      </w:r>
      <w:r w:rsidRPr="00814A40">
        <w:rPr>
          <w:rFonts w:ascii="Book Antiqua" w:hAnsi="Book Antiqua"/>
          <w:i/>
          <w:sz w:val="24"/>
          <w:szCs w:val="24"/>
        </w:rPr>
        <w:t>Kardiochir Torakochirurgia Pol</w:t>
      </w:r>
      <w:r w:rsidRPr="00814A40">
        <w:rPr>
          <w:rFonts w:ascii="Book Antiqua" w:hAnsi="Book Antiqua"/>
          <w:sz w:val="24"/>
          <w:szCs w:val="24"/>
        </w:rPr>
        <w:t xml:space="preserve"> 2017; </w:t>
      </w:r>
      <w:r w:rsidRPr="00814A40">
        <w:rPr>
          <w:rFonts w:ascii="Book Antiqua" w:hAnsi="Book Antiqua"/>
          <w:b/>
          <w:sz w:val="24"/>
          <w:szCs w:val="24"/>
        </w:rPr>
        <w:t>14</w:t>
      </w:r>
      <w:r w:rsidRPr="00814A40">
        <w:rPr>
          <w:rFonts w:ascii="Book Antiqua" w:hAnsi="Book Antiqua"/>
          <w:sz w:val="24"/>
          <w:szCs w:val="24"/>
        </w:rPr>
        <w:t>: 209-210 [PMID: 29181052 DOI: 10.5114/kitp.2017.70538]</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5 </w:t>
      </w:r>
      <w:r w:rsidRPr="00814A40">
        <w:rPr>
          <w:rFonts w:ascii="Book Antiqua" w:hAnsi="Book Antiqua"/>
          <w:b/>
          <w:sz w:val="24"/>
          <w:szCs w:val="24"/>
        </w:rPr>
        <w:t>Dutta R</w:t>
      </w:r>
      <w:r w:rsidRPr="00814A40">
        <w:rPr>
          <w:rFonts w:ascii="Book Antiqua" w:hAnsi="Book Antiqua"/>
          <w:sz w:val="24"/>
          <w:szCs w:val="24"/>
        </w:rPr>
        <w:t xml:space="preserve">, Pal H, Garg G, Mohanty S. An Aggressive Large Epithelioid Hemangioendothelioma of the Anterior Mediastinum in a Young Woman. </w:t>
      </w:r>
      <w:r w:rsidRPr="00814A40">
        <w:rPr>
          <w:rFonts w:ascii="Book Antiqua" w:hAnsi="Book Antiqua"/>
          <w:i/>
          <w:sz w:val="24"/>
          <w:szCs w:val="24"/>
        </w:rPr>
        <w:t>Korean J Thorac Cardiovasc Surg</w:t>
      </w:r>
      <w:r w:rsidRPr="00814A40">
        <w:rPr>
          <w:rFonts w:ascii="Book Antiqua" w:hAnsi="Book Antiqua"/>
          <w:sz w:val="24"/>
          <w:szCs w:val="24"/>
        </w:rPr>
        <w:t xml:space="preserve"> 2018; </w:t>
      </w:r>
      <w:r w:rsidRPr="00814A40">
        <w:rPr>
          <w:rFonts w:ascii="Book Antiqua" w:hAnsi="Book Antiqua"/>
          <w:b/>
          <w:sz w:val="24"/>
          <w:szCs w:val="24"/>
        </w:rPr>
        <w:t>51</w:t>
      </w:r>
      <w:r w:rsidRPr="00814A40">
        <w:rPr>
          <w:rFonts w:ascii="Book Antiqua" w:hAnsi="Book Antiqua"/>
          <w:sz w:val="24"/>
          <w:szCs w:val="24"/>
        </w:rPr>
        <w:t>: 419-422 [PMID: 30588454 DOI: 10.5090/kjtcs.2018.51.6.419]</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6 </w:t>
      </w:r>
      <w:r w:rsidRPr="00814A40">
        <w:rPr>
          <w:rFonts w:ascii="Book Antiqua" w:hAnsi="Book Antiqua"/>
          <w:b/>
          <w:sz w:val="24"/>
          <w:szCs w:val="24"/>
        </w:rPr>
        <w:t>Sardaro A</w:t>
      </w:r>
      <w:r w:rsidRPr="00814A40">
        <w:rPr>
          <w:rFonts w:ascii="Book Antiqua" w:hAnsi="Book Antiqua"/>
          <w:sz w:val="24"/>
          <w:szCs w:val="24"/>
        </w:rPr>
        <w:t xml:space="preserve">, Bardoscia L, Petruzzelli MF, Portaluri M. Epithelioid hemangioendothelioma: an overview and update on a rare vascular tumor. </w:t>
      </w:r>
      <w:r w:rsidRPr="00814A40">
        <w:rPr>
          <w:rFonts w:ascii="Book Antiqua" w:hAnsi="Book Antiqua"/>
          <w:i/>
          <w:sz w:val="24"/>
          <w:szCs w:val="24"/>
        </w:rPr>
        <w:t>Oncol Rev</w:t>
      </w:r>
      <w:r w:rsidRPr="00814A40">
        <w:rPr>
          <w:rFonts w:ascii="Book Antiqua" w:hAnsi="Book Antiqua"/>
          <w:sz w:val="24"/>
          <w:szCs w:val="24"/>
        </w:rPr>
        <w:t xml:space="preserve"> 2014; </w:t>
      </w:r>
      <w:r w:rsidRPr="00814A40">
        <w:rPr>
          <w:rFonts w:ascii="Book Antiqua" w:hAnsi="Book Antiqua"/>
          <w:b/>
          <w:sz w:val="24"/>
          <w:szCs w:val="24"/>
        </w:rPr>
        <w:t>8</w:t>
      </w:r>
      <w:r w:rsidRPr="00814A40">
        <w:rPr>
          <w:rFonts w:ascii="Book Antiqua" w:hAnsi="Book Antiqua"/>
          <w:sz w:val="24"/>
          <w:szCs w:val="24"/>
        </w:rPr>
        <w:t>: 259 [PMID: 25992243 DOI: 10.4081/oncol.2014.259]</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7 </w:t>
      </w:r>
      <w:r w:rsidRPr="00814A40">
        <w:rPr>
          <w:rFonts w:ascii="Book Antiqua" w:hAnsi="Book Antiqua"/>
          <w:b/>
          <w:sz w:val="24"/>
          <w:szCs w:val="24"/>
        </w:rPr>
        <w:t>Chen Y</w:t>
      </w:r>
      <w:r w:rsidRPr="00814A40">
        <w:rPr>
          <w:rFonts w:ascii="Book Antiqua" w:hAnsi="Book Antiqua"/>
          <w:sz w:val="24"/>
          <w:szCs w:val="24"/>
        </w:rPr>
        <w:t xml:space="preserve">, Khanna A, Chen JQ, Zhang HZ, Caraway NP, Katz RL. Cytologic features, immunocytochemical findings, and DNA ploidy in four rare cases of epithelioid hemangioendothelioma involving effusions. </w:t>
      </w:r>
      <w:r w:rsidRPr="00814A40">
        <w:rPr>
          <w:rFonts w:ascii="Book Antiqua" w:hAnsi="Book Antiqua"/>
          <w:i/>
          <w:sz w:val="24"/>
          <w:szCs w:val="24"/>
        </w:rPr>
        <w:t>Cytojournal</w:t>
      </w:r>
      <w:r w:rsidRPr="00814A40">
        <w:rPr>
          <w:rFonts w:ascii="Book Antiqua" w:hAnsi="Book Antiqua"/>
          <w:sz w:val="24"/>
          <w:szCs w:val="24"/>
        </w:rPr>
        <w:t xml:space="preserve"> 2018; </w:t>
      </w:r>
      <w:r w:rsidRPr="00814A40">
        <w:rPr>
          <w:rFonts w:ascii="Book Antiqua" w:hAnsi="Book Antiqua"/>
          <w:b/>
          <w:sz w:val="24"/>
          <w:szCs w:val="24"/>
        </w:rPr>
        <w:t>15</w:t>
      </w:r>
      <w:r w:rsidRPr="00814A40">
        <w:rPr>
          <w:rFonts w:ascii="Book Antiqua" w:hAnsi="Book Antiqua"/>
          <w:sz w:val="24"/>
          <w:szCs w:val="24"/>
        </w:rPr>
        <w:t>: 13 [PMID: 29937917 DOI: 10.4103/cytojournal.cytojournal_46_17]</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8 </w:t>
      </w:r>
      <w:r w:rsidRPr="00814A40">
        <w:rPr>
          <w:rFonts w:ascii="Book Antiqua" w:hAnsi="Book Antiqua"/>
          <w:b/>
          <w:sz w:val="24"/>
          <w:szCs w:val="24"/>
        </w:rPr>
        <w:t>Lau K</w:t>
      </w:r>
      <w:r w:rsidRPr="00814A40">
        <w:rPr>
          <w:rFonts w:ascii="Book Antiqua" w:hAnsi="Book Antiqua"/>
          <w:sz w:val="24"/>
          <w:szCs w:val="24"/>
        </w:rPr>
        <w:t xml:space="preserve">, Massad M, Pollak C, Rubin C, Yeh J, Wang J, Edelman G, Yeh J, Prasad S, Weinberg G. Clinical patterns and outcome in epithelioid hemangioendothelioma with or without pulmonary involvement: insights from an internet registry in the study of a rare cancer. </w:t>
      </w:r>
      <w:r w:rsidRPr="00814A40">
        <w:rPr>
          <w:rFonts w:ascii="Book Antiqua" w:hAnsi="Book Antiqua"/>
          <w:i/>
          <w:sz w:val="24"/>
          <w:szCs w:val="24"/>
        </w:rPr>
        <w:t>Chest</w:t>
      </w:r>
      <w:r w:rsidRPr="00814A40">
        <w:rPr>
          <w:rFonts w:ascii="Book Antiqua" w:hAnsi="Book Antiqua"/>
          <w:sz w:val="24"/>
          <w:szCs w:val="24"/>
        </w:rPr>
        <w:t xml:space="preserve"> 2011; </w:t>
      </w:r>
      <w:r w:rsidRPr="00814A40">
        <w:rPr>
          <w:rFonts w:ascii="Book Antiqua" w:hAnsi="Book Antiqua"/>
          <w:b/>
          <w:sz w:val="24"/>
          <w:szCs w:val="24"/>
        </w:rPr>
        <w:t>140</w:t>
      </w:r>
      <w:r w:rsidRPr="00814A40">
        <w:rPr>
          <w:rFonts w:ascii="Book Antiqua" w:hAnsi="Book Antiqua"/>
          <w:sz w:val="24"/>
          <w:szCs w:val="24"/>
        </w:rPr>
        <w:t>: 1312-1318 [PMID: 21546438 DOI: 10.1378/chest.11-0039]</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9 </w:t>
      </w:r>
      <w:r w:rsidRPr="00814A40">
        <w:rPr>
          <w:rFonts w:ascii="Book Antiqua" w:hAnsi="Book Antiqua"/>
          <w:b/>
          <w:sz w:val="24"/>
          <w:szCs w:val="24"/>
        </w:rPr>
        <w:t>Travis WD</w:t>
      </w:r>
      <w:r w:rsidRPr="00814A40">
        <w:rPr>
          <w:rFonts w:ascii="Book Antiqua" w:hAnsi="Book Antiqua"/>
          <w:sz w:val="24"/>
          <w:szCs w:val="24"/>
        </w:rPr>
        <w:t xml:space="preserve">, Brambilla E, Nicholson AG, Yatabe Y, Austin JHM, Beasley MB, Chirieac LR, Dacic S, Duhig E, Flieder DB, Geisinger K, Hirsch FR, Ishikawa Y, Kerr KM, Noguchi M, Pelosi G, Powell CA, Tsao MS, Wistuba I; WHO Panel. The 2015 World Health Organization Classification of Lung Tumors: Impact of Genetic, Clinical and Radiologic Advances Since the 2004 Classification. </w:t>
      </w:r>
      <w:r w:rsidRPr="00814A40">
        <w:rPr>
          <w:rFonts w:ascii="Book Antiqua" w:hAnsi="Book Antiqua"/>
          <w:i/>
          <w:sz w:val="24"/>
          <w:szCs w:val="24"/>
        </w:rPr>
        <w:t>J Thorac Oncol</w:t>
      </w:r>
      <w:r w:rsidRPr="00814A40">
        <w:rPr>
          <w:rFonts w:ascii="Book Antiqua" w:hAnsi="Book Antiqua"/>
          <w:sz w:val="24"/>
          <w:szCs w:val="24"/>
        </w:rPr>
        <w:t xml:space="preserve"> 2015; </w:t>
      </w:r>
      <w:r w:rsidRPr="00814A40">
        <w:rPr>
          <w:rFonts w:ascii="Book Antiqua" w:hAnsi="Book Antiqua"/>
          <w:b/>
          <w:sz w:val="24"/>
          <w:szCs w:val="24"/>
        </w:rPr>
        <w:t>10</w:t>
      </w:r>
      <w:r w:rsidRPr="00814A40">
        <w:rPr>
          <w:rFonts w:ascii="Book Antiqua" w:hAnsi="Book Antiqua"/>
          <w:sz w:val="24"/>
          <w:szCs w:val="24"/>
        </w:rPr>
        <w:t>: 1243-1260 [PMID: 26291008 DOI: 10.1097/JTO.0000000000000630]</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10 </w:t>
      </w:r>
      <w:r w:rsidRPr="00814A40">
        <w:rPr>
          <w:rFonts w:ascii="Book Antiqua" w:hAnsi="Book Antiqua"/>
          <w:b/>
          <w:sz w:val="24"/>
          <w:szCs w:val="24"/>
        </w:rPr>
        <w:t>Tanas MR</w:t>
      </w:r>
      <w:r w:rsidRPr="00814A40">
        <w:rPr>
          <w:rFonts w:ascii="Book Antiqua" w:hAnsi="Book Antiqua"/>
          <w:sz w:val="24"/>
          <w:szCs w:val="24"/>
        </w:rPr>
        <w:t xml:space="preserve">, Sboner A, Oliveira AM, Erickson-Johnson MR, Hespelt J, Hanwright PJ, Flanagan J, Luo Y, Fenwick K, Natrajan R, Mitsopoulos C, Zvelebil M, Hoch BL, Weiss SW, Debiec-Rychter M, Sciot R, West RB, Lazar AJ, Ashworth A, Reis-Filho JS, Lord CJ, Gerstein MB, Rubin MA, Rubin BP. Identification of a disease-defining gene fusion in epithelioid hemangioendothelioma. </w:t>
      </w:r>
      <w:r w:rsidRPr="00814A40">
        <w:rPr>
          <w:rFonts w:ascii="Book Antiqua" w:hAnsi="Book Antiqua"/>
          <w:i/>
          <w:sz w:val="24"/>
          <w:szCs w:val="24"/>
        </w:rPr>
        <w:t>Sci Transl Med</w:t>
      </w:r>
      <w:r w:rsidRPr="00814A40">
        <w:rPr>
          <w:rFonts w:ascii="Book Antiqua" w:hAnsi="Book Antiqua"/>
          <w:sz w:val="24"/>
          <w:szCs w:val="24"/>
        </w:rPr>
        <w:t xml:space="preserve"> 2011; </w:t>
      </w:r>
      <w:r w:rsidRPr="00814A40">
        <w:rPr>
          <w:rFonts w:ascii="Book Antiqua" w:hAnsi="Book Antiqua"/>
          <w:b/>
          <w:sz w:val="24"/>
          <w:szCs w:val="24"/>
        </w:rPr>
        <w:t>3</w:t>
      </w:r>
      <w:r w:rsidRPr="00814A40">
        <w:rPr>
          <w:rFonts w:ascii="Book Antiqua" w:hAnsi="Book Antiqua"/>
          <w:sz w:val="24"/>
          <w:szCs w:val="24"/>
        </w:rPr>
        <w:t>: 98ra82 [PMID: 21885404 DOI: 10.1126/scitranslmed.3002409]</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11 </w:t>
      </w:r>
      <w:r w:rsidRPr="00814A40">
        <w:rPr>
          <w:rFonts w:ascii="Book Antiqua" w:hAnsi="Book Antiqua"/>
          <w:b/>
          <w:sz w:val="24"/>
          <w:szCs w:val="24"/>
        </w:rPr>
        <w:t>Tanas MR</w:t>
      </w:r>
      <w:r w:rsidRPr="00814A40">
        <w:rPr>
          <w:rFonts w:ascii="Book Antiqua" w:hAnsi="Book Antiqua"/>
          <w:sz w:val="24"/>
          <w:szCs w:val="24"/>
        </w:rPr>
        <w:t xml:space="preserve">, Ma S, Jadaan FO, Ng CK, Weigelt B, Reis-Filho JS, Rubin BP. Mechanism of action of a WWTR1(TAZ)-CAMTA1 fusion oncoprotein. </w:t>
      </w:r>
      <w:r w:rsidRPr="00814A40">
        <w:rPr>
          <w:rFonts w:ascii="Book Antiqua" w:hAnsi="Book Antiqua"/>
          <w:i/>
          <w:sz w:val="24"/>
          <w:szCs w:val="24"/>
        </w:rPr>
        <w:t>Oncogene</w:t>
      </w:r>
      <w:r w:rsidRPr="00814A40">
        <w:rPr>
          <w:rFonts w:ascii="Book Antiqua" w:hAnsi="Book Antiqua"/>
          <w:sz w:val="24"/>
          <w:szCs w:val="24"/>
        </w:rPr>
        <w:t xml:space="preserve"> 2016; </w:t>
      </w:r>
      <w:r w:rsidRPr="00814A40">
        <w:rPr>
          <w:rFonts w:ascii="Book Antiqua" w:hAnsi="Book Antiqua"/>
          <w:b/>
          <w:sz w:val="24"/>
          <w:szCs w:val="24"/>
        </w:rPr>
        <w:t>35</w:t>
      </w:r>
      <w:r w:rsidRPr="00814A40">
        <w:rPr>
          <w:rFonts w:ascii="Book Antiqua" w:hAnsi="Book Antiqua"/>
          <w:sz w:val="24"/>
          <w:szCs w:val="24"/>
        </w:rPr>
        <w:t>: 929-938 [PMID: 25961935 DOI: 10.1038/onc.2015.148]</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12 </w:t>
      </w:r>
      <w:r w:rsidRPr="00814A40">
        <w:rPr>
          <w:rFonts w:ascii="Book Antiqua" w:hAnsi="Book Antiqua"/>
          <w:b/>
          <w:sz w:val="24"/>
          <w:szCs w:val="24"/>
        </w:rPr>
        <w:t>Mascarelli PE</w:t>
      </w:r>
      <w:r w:rsidRPr="00814A40">
        <w:rPr>
          <w:rFonts w:ascii="Book Antiqua" w:hAnsi="Book Antiqua"/>
          <w:sz w:val="24"/>
          <w:szCs w:val="24"/>
        </w:rPr>
        <w:t xml:space="preserve">, Iredell JR, Maggi RG, Weinberg G, Breitschwerdt EB. Bartonella species bacteremia in two patients with epithelioid hemangioendothelioma. </w:t>
      </w:r>
      <w:r w:rsidRPr="00814A40">
        <w:rPr>
          <w:rFonts w:ascii="Book Antiqua" w:hAnsi="Book Antiqua"/>
          <w:i/>
          <w:sz w:val="24"/>
          <w:szCs w:val="24"/>
        </w:rPr>
        <w:t>J Clin Microbiol</w:t>
      </w:r>
      <w:r w:rsidRPr="00814A40">
        <w:rPr>
          <w:rFonts w:ascii="Book Antiqua" w:hAnsi="Book Antiqua"/>
          <w:sz w:val="24"/>
          <w:szCs w:val="24"/>
        </w:rPr>
        <w:t xml:space="preserve"> 2011; </w:t>
      </w:r>
      <w:r w:rsidRPr="00814A40">
        <w:rPr>
          <w:rFonts w:ascii="Book Antiqua" w:hAnsi="Book Antiqua"/>
          <w:b/>
          <w:sz w:val="24"/>
          <w:szCs w:val="24"/>
        </w:rPr>
        <w:t>49</w:t>
      </w:r>
      <w:r w:rsidRPr="00814A40">
        <w:rPr>
          <w:rFonts w:ascii="Book Antiqua" w:hAnsi="Book Antiqua"/>
          <w:sz w:val="24"/>
          <w:szCs w:val="24"/>
        </w:rPr>
        <w:t>: 4006-4012 [PMID: 21918021 DOI: 10.1128/JCM.05527-11]</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13 </w:t>
      </w:r>
      <w:r w:rsidRPr="00814A40">
        <w:rPr>
          <w:rFonts w:ascii="Book Antiqua" w:hAnsi="Book Antiqua"/>
          <w:b/>
          <w:sz w:val="24"/>
          <w:szCs w:val="24"/>
        </w:rPr>
        <w:t>Eguchi K</w:t>
      </w:r>
      <w:r w:rsidRPr="00814A40">
        <w:rPr>
          <w:rFonts w:ascii="Book Antiqua" w:hAnsi="Book Antiqua"/>
          <w:sz w:val="24"/>
          <w:szCs w:val="24"/>
        </w:rPr>
        <w:t xml:space="preserve">, Sawafuji M. Surgical management of a patient with bilateral multiple pulmonary epithelioid hemangioendothelioma: report of a case. </w:t>
      </w:r>
      <w:r w:rsidRPr="00814A40">
        <w:rPr>
          <w:rFonts w:ascii="Book Antiqua" w:hAnsi="Book Antiqua"/>
          <w:i/>
          <w:sz w:val="24"/>
          <w:szCs w:val="24"/>
        </w:rPr>
        <w:t>Surg Today</w:t>
      </w:r>
      <w:r w:rsidRPr="00814A40">
        <w:rPr>
          <w:rFonts w:ascii="Book Antiqua" w:hAnsi="Book Antiqua"/>
          <w:sz w:val="24"/>
          <w:szCs w:val="24"/>
        </w:rPr>
        <w:t xml:space="preserve"> 2015; </w:t>
      </w:r>
      <w:r w:rsidRPr="00814A40">
        <w:rPr>
          <w:rFonts w:ascii="Book Antiqua" w:hAnsi="Book Antiqua"/>
          <w:b/>
          <w:sz w:val="24"/>
          <w:szCs w:val="24"/>
        </w:rPr>
        <w:t>45</w:t>
      </w:r>
      <w:r w:rsidRPr="00814A40">
        <w:rPr>
          <w:rFonts w:ascii="Book Antiqua" w:hAnsi="Book Antiqua"/>
          <w:sz w:val="24"/>
          <w:szCs w:val="24"/>
        </w:rPr>
        <w:t>: 904-906 [PMID: 24838622 DOI: 10.1007/s00595-014-0926-0]</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14 </w:t>
      </w:r>
      <w:r w:rsidRPr="00814A40">
        <w:rPr>
          <w:rFonts w:ascii="Book Antiqua" w:hAnsi="Book Antiqua"/>
          <w:b/>
          <w:sz w:val="24"/>
          <w:szCs w:val="24"/>
        </w:rPr>
        <w:t>Ye B</w:t>
      </w:r>
      <w:r w:rsidRPr="00814A40">
        <w:rPr>
          <w:rFonts w:ascii="Book Antiqua" w:hAnsi="Book Antiqua"/>
          <w:sz w:val="24"/>
          <w:szCs w:val="24"/>
        </w:rPr>
        <w:t xml:space="preserve">, Li W, Feng J, Shi JX, Chen Y, Han BH. Treatment of pulmonary epithelioid hemangioendothelioma with combination chemotherapy: Report of three cases and review of the literature. </w:t>
      </w:r>
      <w:r w:rsidRPr="00814A40">
        <w:rPr>
          <w:rFonts w:ascii="Book Antiqua" w:hAnsi="Book Antiqua"/>
          <w:i/>
          <w:sz w:val="24"/>
          <w:szCs w:val="24"/>
        </w:rPr>
        <w:t>Oncol Lett</w:t>
      </w:r>
      <w:r w:rsidRPr="00814A40">
        <w:rPr>
          <w:rFonts w:ascii="Book Antiqua" w:hAnsi="Book Antiqua"/>
          <w:sz w:val="24"/>
          <w:szCs w:val="24"/>
        </w:rPr>
        <w:t xml:space="preserve"> 2013; </w:t>
      </w:r>
      <w:r w:rsidRPr="00814A40">
        <w:rPr>
          <w:rFonts w:ascii="Book Antiqua" w:hAnsi="Book Antiqua"/>
          <w:b/>
          <w:sz w:val="24"/>
          <w:szCs w:val="24"/>
        </w:rPr>
        <w:t>5</w:t>
      </w:r>
      <w:r w:rsidRPr="00814A40">
        <w:rPr>
          <w:rFonts w:ascii="Book Antiqua" w:hAnsi="Book Antiqua"/>
          <w:sz w:val="24"/>
          <w:szCs w:val="24"/>
        </w:rPr>
        <w:t>: 1491-1496 [PMID: 23759830 DOI: 10.3892/ol.2013.1217]</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15 </w:t>
      </w:r>
      <w:r w:rsidRPr="00814A40">
        <w:rPr>
          <w:rFonts w:ascii="Book Antiqua" w:hAnsi="Book Antiqua"/>
          <w:b/>
          <w:sz w:val="24"/>
          <w:szCs w:val="24"/>
        </w:rPr>
        <w:t>Kanemura S</w:t>
      </w:r>
      <w:r w:rsidRPr="00814A40">
        <w:rPr>
          <w:rFonts w:ascii="Book Antiqua" w:hAnsi="Book Antiqua"/>
          <w:sz w:val="24"/>
          <w:szCs w:val="24"/>
        </w:rPr>
        <w:t xml:space="preserve">, Kuribayashi K, Moriya Y, Shimizu S, Tsujimura T, Nakano T. Pemetrexed for epithelioid haemangioendothelioma of the pleura. </w:t>
      </w:r>
      <w:r w:rsidRPr="00814A40">
        <w:rPr>
          <w:rFonts w:ascii="Book Antiqua" w:hAnsi="Book Antiqua"/>
          <w:i/>
          <w:sz w:val="24"/>
          <w:szCs w:val="24"/>
        </w:rPr>
        <w:t>Respirol Case Rep</w:t>
      </w:r>
      <w:r w:rsidRPr="00814A40">
        <w:rPr>
          <w:rFonts w:ascii="Book Antiqua" w:hAnsi="Book Antiqua"/>
          <w:sz w:val="24"/>
          <w:szCs w:val="24"/>
        </w:rPr>
        <w:t xml:space="preserve"> 2016; </w:t>
      </w:r>
      <w:r w:rsidRPr="00814A40">
        <w:rPr>
          <w:rFonts w:ascii="Book Antiqua" w:hAnsi="Book Antiqua"/>
          <w:b/>
          <w:sz w:val="24"/>
          <w:szCs w:val="24"/>
        </w:rPr>
        <w:t>4</w:t>
      </w:r>
      <w:r w:rsidRPr="00814A40">
        <w:rPr>
          <w:rFonts w:ascii="Book Antiqua" w:hAnsi="Book Antiqua"/>
          <w:sz w:val="24"/>
          <w:szCs w:val="24"/>
        </w:rPr>
        <w:t>: e00191 [PMID: 28031827 DOI: 10.1002/rcr2.191]</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16 </w:t>
      </w:r>
      <w:r w:rsidRPr="00814A40">
        <w:rPr>
          <w:rFonts w:ascii="Book Antiqua" w:hAnsi="Book Antiqua"/>
          <w:b/>
          <w:sz w:val="24"/>
          <w:szCs w:val="24"/>
        </w:rPr>
        <w:t>Geramizadeh B</w:t>
      </w:r>
      <w:r w:rsidRPr="00814A40">
        <w:rPr>
          <w:rFonts w:ascii="Book Antiqua" w:hAnsi="Book Antiqua"/>
          <w:sz w:val="24"/>
          <w:szCs w:val="24"/>
        </w:rPr>
        <w:t>, Ziyaian B, Dehghani M, Tahmasebi K. Prolonged hemoptysis caused by primary pulmonary epithelioid hemangioendothelioma;</w:t>
      </w:r>
      <w:r w:rsidR="00B5534D">
        <w:rPr>
          <w:rFonts w:ascii="Book Antiqua" w:hAnsi="Book Antiqua"/>
          <w:sz w:val="24"/>
          <w:szCs w:val="24"/>
        </w:rPr>
        <w:t xml:space="preserve"> </w:t>
      </w:r>
      <w:r w:rsidRPr="00814A40">
        <w:rPr>
          <w:rFonts w:ascii="Book Antiqua" w:hAnsi="Book Antiqua"/>
          <w:sz w:val="24"/>
          <w:szCs w:val="24"/>
        </w:rPr>
        <w:t xml:space="preserve">a case report and review of the literature. </w:t>
      </w:r>
      <w:r w:rsidRPr="00814A40">
        <w:rPr>
          <w:rFonts w:ascii="Book Antiqua" w:hAnsi="Book Antiqua"/>
          <w:i/>
          <w:sz w:val="24"/>
          <w:szCs w:val="24"/>
        </w:rPr>
        <w:t>Iran J Med Sci</w:t>
      </w:r>
      <w:r w:rsidRPr="00814A40">
        <w:rPr>
          <w:rFonts w:ascii="Book Antiqua" w:hAnsi="Book Antiqua"/>
          <w:sz w:val="24"/>
          <w:szCs w:val="24"/>
        </w:rPr>
        <w:t xml:space="preserve"> 2014; </w:t>
      </w:r>
      <w:r w:rsidRPr="00814A40">
        <w:rPr>
          <w:rFonts w:ascii="Book Antiqua" w:hAnsi="Book Antiqua"/>
          <w:b/>
          <w:sz w:val="24"/>
          <w:szCs w:val="24"/>
        </w:rPr>
        <w:t>39</w:t>
      </w:r>
      <w:r w:rsidRPr="00814A40">
        <w:rPr>
          <w:rFonts w:ascii="Book Antiqua" w:hAnsi="Book Antiqua"/>
          <w:sz w:val="24"/>
          <w:szCs w:val="24"/>
        </w:rPr>
        <w:t>: 223-227 [PMID: 24753647]</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17 </w:t>
      </w:r>
      <w:r w:rsidRPr="00814A40">
        <w:rPr>
          <w:rFonts w:ascii="Book Antiqua" w:hAnsi="Book Antiqua"/>
          <w:b/>
          <w:sz w:val="24"/>
          <w:szCs w:val="24"/>
        </w:rPr>
        <w:t>Calabrese C</w:t>
      </w:r>
      <w:r w:rsidRPr="00814A40">
        <w:rPr>
          <w:rFonts w:ascii="Book Antiqua" w:hAnsi="Book Antiqua"/>
          <w:sz w:val="24"/>
          <w:szCs w:val="24"/>
        </w:rPr>
        <w:t xml:space="preserve">, Gilli M, De Rosa N, Di Crescenzo V, Zeppa P, Vitale C, Vatrella A. Role of FDG-PET scan in staging of pulmonary epithelioid hemangioendothelioma. </w:t>
      </w:r>
      <w:r w:rsidRPr="00814A40">
        <w:rPr>
          <w:rFonts w:ascii="Book Antiqua" w:hAnsi="Book Antiqua"/>
          <w:i/>
          <w:sz w:val="24"/>
          <w:szCs w:val="24"/>
        </w:rPr>
        <w:t>Open Med (Wars)</w:t>
      </w:r>
      <w:r w:rsidRPr="00814A40">
        <w:rPr>
          <w:rFonts w:ascii="Book Antiqua" w:hAnsi="Book Antiqua"/>
          <w:sz w:val="24"/>
          <w:szCs w:val="24"/>
        </w:rPr>
        <w:t xml:space="preserve"> 2016; </w:t>
      </w:r>
      <w:r w:rsidRPr="00814A40">
        <w:rPr>
          <w:rFonts w:ascii="Book Antiqua" w:hAnsi="Book Antiqua"/>
          <w:b/>
          <w:sz w:val="24"/>
          <w:szCs w:val="24"/>
        </w:rPr>
        <w:t>11</w:t>
      </w:r>
      <w:r w:rsidRPr="00814A40">
        <w:rPr>
          <w:rFonts w:ascii="Book Antiqua" w:hAnsi="Book Antiqua"/>
          <w:sz w:val="24"/>
          <w:szCs w:val="24"/>
        </w:rPr>
        <w:t>: 158-162 [PMID: 28352786 DOI: 10.1515/med-2016-0025]</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18 </w:t>
      </w:r>
      <w:r w:rsidRPr="00814A40">
        <w:rPr>
          <w:rFonts w:ascii="Book Antiqua" w:hAnsi="Book Antiqua"/>
          <w:b/>
          <w:sz w:val="24"/>
          <w:szCs w:val="24"/>
        </w:rPr>
        <w:t>Quiroz M</w:t>
      </w:r>
      <w:r w:rsidRPr="00814A40">
        <w:rPr>
          <w:rFonts w:ascii="Book Antiqua" w:hAnsi="Book Antiqua"/>
          <w:sz w:val="24"/>
          <w:szCs w:val="24"/>
        </w:rPr>
        <w:t xml:space="preserve">, Undurraga Á, Moya R, Fernández C, Bezares K, Linacre V. [Lung epithelioid hemangioendothelioma: Report of one case]. </w:t>
      </w:r>
      <w:r w:rsidRPr="00814A40">
        <w:rPr>
          <w:rFonts w:ascii="Book Antiqua" w:hAnsi="Book Antiqua"/>
          <w:i/>
          <w:sz w:val="24"/>
          <w:szCs w:val="24"/>
        </w:rPr>
        <w:t>Rev Med Chil</w:t>
      </w:r>
      <w:r w:rsidRPr="00814A40">
        <w:rPr>
          <w:rFonts w:ascii="Book Antiqua" w:hAnsi="Book Antiqua"/>
          <w:sz w:val="24"/>
          <w:szCs w:val="24"/>
        </w:rPr>
        <w:t xml:space="preserve"> 2017; </w:t>
      </w:r>
      <w:r w:rsidRPr="00814A40">
        <w:rPr>
          <w:rFonts w:ascii="Book Antiqua" w:hAnsi="Book Antiqua"/>
          <w:b/>
          <w:sz w:val="24"/>
          <w:szCs w:val="24"/>
        </w:rPr>
        <w:t>145</w:t>
      </w:r>
      <w:r w:rsidRPr="00814A40">
        <w:rPr>
          <w:rFonts w:ascii="Book Antiqua" w:hAnsi="Book Antiqua"/>
          <w:sz w:val="24"/>
          <w:szCs w:val="24"/>
        </w:rPr>
        <w:t>: 662-666 [PMID: 28898344 DOI: 10.4067/S0034-98872017000500015]</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19 </w:t>
      </w:r>
      <w:r w:rsidRPr="00814A40">
        <w:rPr>
          <w:rFonts w:ascii="Book Antiqua" w:hAnsi="Book Antiqua"/>
          <w:b/>
          <w:sz w:val="24"/>
          <w:szCs w:val="24"/>
        </w:rPr>
        <w:t>Kim YH</w:t>
      </w:r>
      <w:r w:rsidRPr="00814A40">
        <w:rPr>
          <w:rFonts w:ascii="Book Antiqua" w:hAnsi="Book Antiqua"/>
          <w:sz w:val="24"/>
          <w:szCs w:val="24"/>
        </w:rPr>
        <w:t xml:space="preserve">, Mishima M, Miyagawa-Hayashino A. Treatment of pulmonary epithelioid hemangioendothelioma with bevacizumab. </w:t>
      </w:r>
      <w:r w:rsidRPr="00814A40">
        <w:rPr>
          <w:rFonts w:ascii="Book Antiqua" w:hAnsi="Book Antiqua"/>
          <w:i/>
          <w:sz w:val="24"/>
          <w:szCs w:val="24"/>
        </w:rPr>
        <w:t>J Thorac Oncol</w:t>
      </w:r>
      <w:r w:rsidRPr="00814A40">
        <w:rPr>
          <w:rFonts w:ascii="Book Antiqua" w:hAnsi="Book Antiqua"/>
          <w:sz w:val="24"/>
          <w:szCs w:val="24"/>
        </w:rPr>
        <w:t xml:space="preserve"> 2010; </w:t>
      </w:r>
      <w:r w:rsidRPr="00814A40">
        <w:rPr>
          <w:rFonts w:ascii="Book Antiqua" w:hAnsi="Book Antiqua"/>
          <w:b/>
          <w:sz w:val="24"/>
          <w:szCs w:val="24"/>
        </w:rPr>
        <w:t>5</w:t>
      </w:r>
      <w:r w:rsidRPr="00814A40">
        <w:rPr>
          <w:rFonts w:ascii="Book Antiqua" w:hAnsi="Book Antiqua"/>
          <w:sz w:val="24"/>
          <w:szCs w:val="24"/>
        </w:rPr>
        <w:t>: 1107-1108 [PMID: 20581581 DOI: 10.1097/JTO.0b013e3181e2bc5d]</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20 </w:t>
      </w:r>
      <w:r w:rsidRPr="00814A40">
        <w:rPr>
          <w:rFonts w:ascii="Book Antiqua" w:hAnsi="Book Antiqua"/>
          <w:b/>
          <w:sz w:val="24"/>
          <w:szCs w:val="24"/>
        </w:rPr>
        <w:t>Lopes T</w:t>
      </w:r>
      <w:r w:rsidRPr="00814A40">
        <w:rPr>
          <w:rFonts w:ascii="Book Antiqua" w:hAnsi="Book Antiqua"/>
          <w:sz w:val="24"/>
          <w:szCs w:val="24"/>
        </w:rPr>
        <w:t xml:space="preserve">, Clemente S, Feliciano A, Lourenço I, Costa A, Gil Duarte J. [Pulmonary epithelioid hemangioendothelioma - rarity, diagnosis and treatment difficulties]. </w:t>
      </w:r>
      <w:r w:rsidRPr="00814A40">
        <w:rPr>
          <w:rFonts w:ascii="Book Antiqua" w:hAnsi="Book Antiqua"/>
          <w:i/>
          <w:sz w:val="24"/>
          <w:szCs w:val="24"/>
        </w:rPr>
        <w:t>Rev Port Pneumol</w:t>
      </w:r>
      <w:r w:rsidRPr="00814A40">
        <w:rPr>
          <w:rFonts w:ascii="Book Antiqua" w:hAnsi="Book Antiqua"/>
          <w:sz w:val="24"/>
          <w:szCs w:val="24"/>
        </w:rPr>
        <w:t xml:space="preserve"> 2009; </w:t>
      </w:r>
      <w:r w:rsidRPr="00814A40">
        <w:rPr>
          <w:rFonts w:ascii="Book Antiqua" w:hAnsi="Book Antiqua"/>
          <w:b/>
          <w:sz w:val="24"/>
          <w:szCs w:val="24"/>
        </w:rPr>
        <w:t>15</w:t>
      </w:r>
      <w:r w:rsidRPr="00814A40">
        <w:rPr>
          <w:rFonts w:ascii="Book Antiqua" w:hAnsi="Book Antiqua"/>
          <w:sz w:val="24"/>
          <w:szCs w:val="24"/>
        </w:rPr>
        <w:t>: 1167-1174 [PMID: 19859632 DOI: 10.1016/s0873-2159(15)30198-7]</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21 </w:t>
      </w:r>
      <w:r w:rsidRPr="00814A40">
        <w:rPr>
          <w:rFonts w:ascii="Book Antiqua" w:hAnsi="Book Antiqua"/>
          <w:b/>
          <w:sz w:val="24"/>
          <w:szCs w:val="24"/>
        </w:rPr>
        <w:t>Zhang H</w:t>
      </w:r>
      <w:r w:rsidRPr="00814A40">
        <w:rPr>
          <w:rFonts w:ascii="Book Antiqua" w:hAnsi="Book Antiqua"/>
          <w:sz w:val="24"/>
          <w:szCs w:val="24"/>
        </w:rPr>
        <w:t xml:space="preserve">. Apatinib for molecular targeted therapy in tumor. </w:t>
      </w:r>
      <w:r w:rsidRPr="00814A40">
        <w:rPr>
          <w:rFonts w:ascii="Book Antiqua" w:hAnsi="Book Antiqua"/>
          <w:i/>
          <w:sz w:val="24"/>
          <w:szCs w:val="24"/>
        </w:rPr>
        <w:t>Drug Des Devel Ther</w:t>
      </w:r>
      <w:r w:rsidRPr="00814A40">
        <w:rPr>
          <w:rFonts w:ascii="Book Antiqua" w:hAnsi="Book Antiqua"/>
          <w:sz w:val="24"/>
          <w:szCs w:val="24"/>
        </w:rPr>
        <w:t xml:space="preserve"> 2015; </w:t>
      </w:r>
      <w:r w:rsidRPr="00814A40">
        <w:rPr>
          <w:rFonts w:ascii="Book Antiqua" w:hAnsi="Book Antiqua"/>
          <w:b/>
          <w:sz w:val="24"/>
          <w:szCs w:val="24"/>
        </w:rPr>
        <w:t>9</w:t>
      </w:r>
      <w:r w:rsidRPr="00814A40">
        <w:rPr>
          <w:rFonts w:ascii="Book Antiqua" w:hAnsi="Book Antiqua"/>
          <w:sz w:val="24"/>
          <w:szCs w:val="24"/>
        </w:rPr>
        <w:t>: 6075-6081 [PMID: 26622168 DOI: 10.2147/DDDT.S97235]</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22 </w:t>
      </w:r>
      <w:r w:rsidRPr="00814A40">
        <w:rPr>
          <w:rFonts w:ascii="Book Antiqua" w:hAnsi="Book Antiqua"/>
          <w:b/>
          <w:sz w:val="24"/>
          <w:szCs w:val="24"/>
        </w:rPr>
        <w:t>Zheng Z</w:t>
      </w:r>
      <w:r w:rsidRPr="00814A40">
        <w:rPr>
          <w:rFonts w:ascii="Book Antiqua" w:hAnsi="Book Antiqua"/>
          <w:sz w:val="24"/>
          <w:szCs w:val="24"/>
        </w:rPr>
        <w:t xml:space="preserve">, Wang H, Jiang H, Chen E, Zhang J, Xie X. Apatinib for the treatment of pulmonary epithelioid hemangioendothelioma: A case report and literature review. </w:t>
      </w:r>
      <w:r w:rsidRPr="00814A40">
        <w:rPr>
          <w:rFonts w:ascii="Book Antiqua" w:hAnsi="Book Antiqua"/>
          <w:i/>
          <w:sz w:val="24"/>
          <w:szCs w:val="24"/>
        </w:rPr>
        <w:t>Medicine (Baltimore)</w:t>
      </w:r>
      <w:r w:rsidRPr="00814A40">
        <w:rPr>
          <w:rFonts w:ascii="Book Antiqua" w:hAnsi="Book Antiqua"/>
          <w:sz w:val="24"/>
          <w:szCs w:val="24"/>
        </w:rPr>
        <w:t xml:space="preserve"> 2017; </w:t>
      </w:r>
      <w:r w:rsidRPr="00814A40">
        <w:rPr>
          <w:rFonts w:ascii="Book Antiqua" w:hAnsi="Book Antiqua"/>
          <w:b/>
          <w:sz w:val="24"/>
          <w:szCs w:val="24"/>
        </w:rPr>
        <w:t>96</w:t>
      </w:r>
      <w:r w:rsidRPr="00814A40">
        <w:rPr>
          <w:rFonts w:ascii="Book Antiqua" w:hAnsi="Book Antiqua"/>
          <w:sz w:val="24"/>
          <w:szCs w:val="24"/>
        </w:rPr>
        <w:t>: e8507 [PMID: 29137048 DOI: 10.1097/MD.0000000000008507]</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23 </w:t>
      </w:r>
      <w:r w:rsidRPr="00814A40">
        <w:rPr>
          <w:rFonts w:ascii="Book Antiqua" w:hAnsi="Book Antiqua"/>
          <w:b/>
          <w:sz w:val="24"/>
          <w:szCs w:val="24"/>
        </w:rPr>
        <w:t>Semenisty V</w:t>
      </w:r>
      <w:r w:rsidRPr="00814A40">
        <w:rPr>
          <w:rFonts w:ascii="Book Antiqua" w:hAnsi="Book Antiqua"/>
          <w:sz w:val="24"/>
          <w:szCs w:val="24"/>
        </w:rPr>
        <w:t xml:space="preserve">, Naroditsky I, Keidar Z, Bar-Sela G. Pazopanib for metastatic pulmonary epithelioid hemangioendothelioma-a suitable treatment option: case report and review of anti-angiogenic treatment options. </w:t>
      </w:r>
      <w:r w:rsidRPr="00814A40">
        <w:rPr>
          <w:rFonts w:ascii="Book Antiqua" w:hAnsi="Book Antiqua"/>
          <w:i/>
          <w:sz w:val="24"/>
          <w:szCs w:val="24"/>
        </w:rPr>
        <w:t>BMC Cancer</w:t>
      </w:r>
      <w:r w:rsidRPr="00814A40">
        <w:rPr>
          <w:rFonts w:ascii="Book Antiqua" w:hAnsi="Book Antiqua"/>
          <w:sz w:val="24"/>
          <w:szCs w:val="24"/>
        </w:rPr>
        <w:t xml:space="preserve"> 2015; </w:t>
      </w:r>
      <w:r w:rsidRPr="00814A40">
        <w:rPr>
          <w:rFonts w:ascii="Book Antiqua" w:hAnsi="Book Antiqua"/>
          <w:b/>
          <w:sz w:val="24"/>
          <w:szCs w:val="24"/>
        </w:rPr>
        <w:t>15</w:t>
      </w:r>
      <w:r w:rsidRPr="00814A40">
        <w:rPr>
          <w:rFonts w:ascii="Book Antiqua" w:hAnsi="Book Antiqua"/>
          <w:sz w:val="24"/>
          <w:szCs w:val="24"/>
        </w:rPr>
        <w:t>: 402 [PMID: 25967676 DOI: 10.1186/s12885-015-1395-6]</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24 </w:t>
      </w:r>
      <w:r w:rsidRPr="00814A40">
        <w:rPr>
          <w:rFonts w:ascii="Book Antiqua" w:hAnsi="Book Antiqua"/>
          <w:b/>
          <w:sz w:val="24"/>
          <w:szCs w:val="24"/>
        </w:rPr>
        <w:t>Bagan P</w:t>
      </w:r>
      <w:r w:rsidRPr="00814A40">
        <w:rPr>
          <w:rFonts w:ascii="Book Antiqua" w:hAnsi="Book Antiqua"/>
          <w:sz w:val="24"/>
          <w:szCs w:val="24"/>
        </w:rPr>
        <w:t xml:space="preserve">, Hassan M, Le Pimpec Barthes F, Peyrard S, Souilamas R, Danel C, Riquet M. Prognostic factors and surgical indications of pulmonary epithelioid hemangioendothelioma: a review of the literature. </w:t>
      </w:r>
      <w:r w:rsidRPr="00814A40">
        <w:rPr>
          <w:rFonts w:ascii="Book Antiqua" w:hAnsi="Book Antiqua"/>
          <w:i/>
          <w:sz w:val="24"/>
          <w:szCs w:val="24"/>
        </w:rPr>
        <w:t>Ann Thorac Surg</w:t>
      </w:r>
      <w:r w:rsidRPr="00814A40">
        <w:rPr>
          <w:rFonts w:ascii="Book Antiqua" w:hAnsi="Book Antiqua"/>
          <w:sz w:val="24"/>
          <w:szCs w:val="24"/>
        </w:rPr>
        <w:t xml:space="preserve"> 2006; </w:t>
      </w:r>
      <w:r w:rsidRPr="00814A40">
        <w:rPr>
          <w:rFonts w:ascii="Book Antiqua" w:hAnsi="Book Antiqua"/>
          <w:b/>
          <w:sz w:val="24"/>
          <w:szCs w:val="24"/>
        </w:rPr>
        <w:t>82</w:t>
      </w:r>
      <w:r w:rsidRPr="00814A40">
        <w:rPr>
          <w:rFonts w:ascii="Book Antiqua" w:hAnsi="Book Antiqua"/>
          <w:sz w:val="24"/>
          <w:szCs w:val="24"/>
        </w:rPr>
        <w:t>: 2010-2013 [PMID: 17126100 DOI: 10.1016/j.athoracsur.2006.06.068]</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25 </w:t>
      </w:r>
      <w:r w:rsidRPr="00814A40">
        <w:rPr>
          <w:rFonts w:ascii="Book Antiqua" w:hAnsi="Book Antiqua"/>
          <w:b/>
          <w:sz w:val="24"/>
          <w:szCs w:val="24"/>
        </w:rPr>
        <w:t>Aquilina K</w:t>
      </w:r>
      <w:r w:rsidRPr="00814A40">
        <w:rPr>
          <w:rFonts w:ascii="Book Antiqua" w:hAnsi="Book Antiqua"/>
          <w:sz w:val="24"/>
          <w:szCs w:val="24"/>
        </w:rPr>
        <w:t xml:space="preserve">, Lim C, Kamel MH, Marks CJ, O'Sullivan MG, Keohane C. Epithelioid hemangioendothelioma of the spine. Report of two cases. </w:t>
      </w:r>
      <w:r w:rsidRPr="00814A40">
        <w:rPr>
          <w:rFonts w:ascii="Book Antiqua" w:hAnsi="Book Antiqua"/>
          <w:i/>
          <w:sz w:val="24"/>
          <w:szCs w:val="24"/>
        </w:rPr>
        <w:t>J Neurosurg Spine</w:t>
      </w:r>
      <w:r w:rsidRPr="00814A40">
        <w:rPr>
          <w:rFonts w:ascii="Book Antiqua" w:hAnsi="Book Antiqua"/>
          <w:sz w:val="24"/>
          <w:szCs w:val="24"/>
        </w:rPr>
        <w:t xml:space="preserve"> 2005; </w:t>
      </w:r>
      <w:r w:rsidRPr="00814A40">
        <w:rPr>
          <w:rFonts w:ascii="Book Antiqua" w:hAnsi="Book Antiqua"/>
          <w:b/>
          <w:sz w:val="24"/>
          <w:szCs w:val="24"/>
        </w:rPr>
        <w:t>3</w:t>
      </w:r>
      <w:r w:rsidRPr="00814A40">
        <w:rPr>
          <w:rFonts w:ascii="Book Antiqua" w:hAnsi="Book Antiqua"/>
          <w:sz w:val="24"/>
          <w:szCs w:val="24"/>
        </w:rPr>
        <w:t>: 393-399 [PMID: 16302636 DOI: 10.3171/spi.2005.3.5.0393]</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26 </w:t>
      </w:r>
      <w:r w:rsidRPr="00814A40">
        <w:rPr>
          <w:rFonts w:ascii="Book Antiqua" w:hAnsi="Book Antiqua"/>
          <w:b/>
          <w:sz w:val="24"/>
          <w:szCs w:val="24"/>
        </w:rPr>
        <w:t>Sardaro A</w:t>
      </w:r>
      <w:r w:rsidRPr="00814A40">
        <w:rPr>
          <w:rFonts w:ascii="Book Antiqua" w:hAnsi="Book Antiqua"/>
          <w:sz w:val="24"/>
          <w:szCs w:val="24"/>
        </w:rPr>
        <w:t xml:space="preserve">, Bardoscia L, Petruzzelli MF, Nikolaou A, Detti B, Angelelli G. Pulmonary epithelioid hemangioendothelioma presenting with vertebral metastases: a case report. </w:t>
      </w:r>
      <w:r w:rsidRPr="00814A40">
        <w:rPr>
          <w:rFonts w:ascii="Book Antiqua" w:hAnsi="Book Antiqua"/>
          <w:i/>
          <w:sz w:val="24"/>
          <w:szCs w:val="24"/>
        </w:rPr>
        <w:t>J Med Case Rep</w:t>
      </w:r>
      <w:r w:rsidRPr="00814A40">
        <w:rPr>
          <w:rFonts w:ascii="Book Antiqua" w:hAnsi="Book Antiqua"/>
          <w:sz w:val="24"/>
          <w:szCs w:val="24"/>
        </w:rPr>
        <w:t xml:space="preserve"> 2014; </w:t>
      </w:r>
      <w:r w:rsidRPr="00814A40">
        <w:rPr>
          <w:rFonts w:ascii="Book Antiqua" w:hAnsi="Book Antiqua"/>
          <w:b/>
          <w:sz w:val="24"/>
          <w:szCs w:val="24"/>
        </w:rPr>
        <w:t>8</w:t>
      </w:r>
      <w:r w:rsidRPr="00814A40">
        <w:rPr>
          <w:rFonts w:ascii="Book Antiqua" w:hAnsi="Book Antiqua"/>
          <w:sz w:val="24"/>
          <w:szCs w:val="24"/>
        </w:rPr>
        <w:t>: 201 [PMID: 24942542 DOI: 10.1186/1752-1947-8-201]</w:t>
      </w:r>
    </w:p>
    <w:p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27 </w:t>
      </w:r>
      <w:r w:rsidRPr="00814A40">
        <w:rPr>
          <w:rFonts w:ascii="Book Antiqua" w:hAnsi="Book Antiqua"/>
          <w:b/>
          <w:sz w:val="24"/>
          <w:szCs w:val="24"/>
        </w:rPr>
        <w:t>Farago AF</w:t>
      </w:r>
      <w:r w:rsidRPr="00814A40">
        <w:rPr>
          <w:rFonts w:ascii="Book Antiqua" w:hAnsi="Book Antiqua"/>
          <w:sz w:val="24"/>
          <w:szCs w:val="24"/>
        </w:rPr>
        <w:t xml:space="preserve">, Drapkin BJ, Lopez-Vilarino de Ramos JA, Galmarini CM, Núñez R, Kahatt C, Paz-Ares L. ATLANTIS: a Phase III study of lurbinectedin/doxorubicin versus topotecan or cyclophosphamide/doxorubicin/vincristine in patients with small-cell lung cancer who have failed one prior platinum-containing line. </w:t>
      </w:r>
      <w:r w:rsidRPr="00814A40">
        <w:rPr>
          <w:rFonts w:ascii="Book Antiqua" w:hAnsi="Book Antiqua"/>
          <w:i/>
          <w:sz w:val="24"/>
          <w:szCs w:val="24"/>
        </w:rPr>
        <w:t>Future Oncol</w:t>
      </w:r>
      <w:r w:rsidRPr="00814A40">
        <w:rPr>
          <w:rFonts w:ascii="Book Antiqua" w:hAnsi="Book Antiqua"/>
          <w:sz w:val="24"/>
          <w:szCs w:val="24"/>
        </w:rPr>
        <w:t xml:space="preserve"> 2019; </w:t>
      </w:r>
      <w:r w:rsidRPr="00814A40">
        <w:rPr>
          <w:rFonts w:ascii="Book Antiqua" w:hAnsi="Book Antiqua"/>
          <w:b/>
          <w:sz w:val="24"/>
          <w:szCs w:val="24"/>
        </w:rPr>
        <w:t>15</w:t>
      </w:r>
      <w:r w:rsidRPr="00814A40">
        <w:rPr>
          <w:rFonts w:ascii="Book Antiqua" w:hAnsi="Book Antiqua"/>
          <w:sz w:val="24"/>
          <w:szCs w:val="24"/>
        </w:rPr>
        <w:t>: 231-239 [PMID: 30362375 DOI: 10.2217/fon-2018-0597]</w:t>
      </w:r>
    </w:p>
    <w:p w:rsidR="00EE7AAC" w:rsidRPr="00814A40" w:rsidRDefault="00EE7AAC" w:rsidP="00814A40">
      <w:pPr>
        <w:pStyle w:val="Default"/>
        <w:snapToGrid w:val="0"/>
        <w:spacing w:line="360" w:lineRule="auto"/>
        <w:jc w:val="both"/>
        <w:rPr>
          <w:rFonts w:ascii="Book Antiqua" w:eastAsia="ArialNarrow-Bold" w:hAnsi="Book Antiqua" w:cs="Times New Roman"/>
          <w:b/>
          <w:bCs/>
        </w:rPr>
      </w:pPr>
    </w:p>
    <w:p w:rsidR="00814A40" w:rsidRPr="00814A40" w:rsidRDefault="00814A40" w:rsidP="00814A40">
      <w:pPr>
        <w:widowControl/>
        <w:snapToGrid w:val="0"/>
        <w:spacing w:line="360" w:lineRule="auto"/>
        <w:rPr>
          <w:rFonts w:ascii="Book Antiqua" w:hAnsi="Book Antiqua"/>
          <w:b/>
          <w:sz w:val="24"/>
          <w:szCs w:val="24"/>
        </w:rPr>
      </w:pPr>
      <w:r w:rsidRPr="00814A40">
        <w:rPr>
          <w:rFonts w:ascii="Book Antiqua" w:hAnsi="Book Antiqua"/>
          <w:b/>
          <w:sz w:val="24"/>
          <w:szCs w:val="24"/>
        </w:rPr>
        <w:br w:type="page"/>
      </w:r>
    </w:p>
    <w:p w:rsidR="00814A40" w:rsidRPr="00814A40" w:rsidRDefault="00814A40" w:rsidP="00814A40">
      <w:pPr>
        <w:adjustRightInd w:val="0"/>
        <w:snapToGrid w:val="0"/>
        <w:spacing w:line="360" w:lineRule="auto"/>
        <w:rPr>
          <w:rFonts w:ascii="Book Antiqua" w:hAnsi="Book Antiqua"/>
          <w:b/>
          <w:sz w:val="24"/>
          <w:szCs w:val="24"/>
        </w:rPr>
      </w:pPr>
      <w:r w:rsidRPr="00814A40">
        <w:rPr>
          <w:rFonts w:ascii="Book Antiqua" w:hAnsi="Book Antiqua"/>
          <w:b/>
          <w:sz w:val="24"/>
          <w:szCs w:val="24"/>
        </w:rPr>
        <w:t>Footnotes</w:t>
      </w:r>
    </w:p>
    <w:p w:rsidR="00841AF4" w:rsidRPr="00814A40" w:rsidRDefault="00814A40" w:rsidP="00814A40">
      <w:pPr>
        <w:pStyle w:val="Default"/>
        <w:snapToGrid w:val="0"/>
        <w:spacing w:line="360" w:lineRule="auto"/>
        <w:jc w:val="both"/>
        <w:rPr>
          <w:rFonts w:ascii="Book Antiqua" w:hAnsi="Book Antiqua" w:cs="Times New Roman"/>
          <w:color w:val="000000" w:themeColor="text1"/>
        </w:rPr>
      </w:pPr>
      <w:r w:rsidRPr="00814A40">
        <w:rPr>
          <w:rFonts w:ascii="Book Antiqua" w:hAnsi="Book Antiqua" w:cs="Tahoma"/>
          <w:b/>
          <w:lang w:val="en-GB"/>
        </w:rPr>
        <w:t>Informed consent statement:</w:t>
      </w:r>
      <w:r w:rsidRPr="00814A40">
        <w:rPr>
          <w:rFonts w:ascii="Book Antiqua" w:hAnsi="Book Antiqua" w:cs="Tahoma"/>
          <w:lang w:val="en-GB"/>
        </w:rPr>
        <w:t xml:space="preserve"> </w:t>
      </w:r>
      <w:r w:rsidR="00841AF4" w:rsidRPr="00814A40">
        <w:rPr>
          <w:rFonts w:ascii="Book Antiqua" w:hAnsi="Book Antiqua" w:cs="Times New Roman"/>
          <w:color w:val="000000" w:themeColor="text1"/>
        </w:rPr>
        <w:t>The patient</w:t>
      </w:r>
      <w:r w:rsidR="00DE1897">
        <w:rPr>
          <w:rFonts w:ascii="Book Antiqua" w:hAnsi="Book Antiqua" w:cs="Times New Roman"/>
          <w:color w:val="000000" w:themeColor="text1"/>
        </w:rPr>
        <w:t xml:space="preserve"> </w:t>
      </w:r>
      <w:r w:rsidR="00841AF4" w:rsidRPr="00814A40">
        <w:rPr>
          <w:rFonts w:ascii="Book Antiqua" w:hAnsi="Book Antiqua" w:cs="Times New Roman"/>
          <w:color w:val="000000" w:themeColor="text1"/>
        </w:rPr>
        <w:t>provided informed consent at the time of investigation.</w:t>
      </w:r>
    </w:p>
    <w:p w:rsidR="00814A40" w:rsidRPr="00DE1897" w:rsidRDefault="00814A40" w:rsidP="00814A40">
      <w:pPr>
        <w:pStyle w:val="Default"/>
        <w:snapToGrid w:val="0"/>
        <w:spacing w:line="360" w:lineRule="auto"/>
        <w:jc w:val="both"/>
        <w:rPr>
          <w:rFonts w:ascii="Book Antiqua" w:hAnsi="Book Antiqua" w:cs="Times New Roman"/>
          <w:color w:val="000000" w:themeColor="text1"/>
        </w:rPr>
      </w:pPr>
    </w:p>
    <w:p w:rsidR="00841AF4" w:rsidRPr="00814A40" w:rsidRDefault="00814A40" w:rsidP="00814A40">
      <w:pPr>
        <w:pStyle w:val="Default"/>
        <w:snapToGrid w:val="0"/>
        <w:spacing w:line="360" w:lineRule="auto"/>
        <w:jc w:val="both"/>
        <w:rPr>
          <w:rFonts w:ascii="Book Antiqua" w:hAnsi="Book Antiqua" w:cs="Times New Roman"/>
        </w:rPr>
      </w:pPr>
      <w:r w:rsidRPr="00814A40">
        <w:rPr>
          <w:rFonts w:ascii="Book Antiqua" w:hAnsi="Book Antiqua" w:cs="Tahoma"/>
          <w:b/>
          <w:lang w:val="en-GB"/>
        </w:rPr>
        <w:t>Conflict-of-interest statement:</w:t>
      </w:r>
      <w:r w:rsidRPr="00814A40">
        <w:rPr>
          <w:rFonts w:ascii="Book Antiqua" w:hAnsi="Book Antiqua" w:cs="Tahoma"/>
          <w:lang w:val="en-GB"/>
        </w:rPr>
        <w:t xml:space="preserve"> </w:t>
      </w:r>
      <w:r w:rsidR="00841AF4" w:rsidRPr="00814A40">
        <w:rPr>
          <w:rFonts w:ascii="Book Antiqua" w:hAnsi="Book Antiqua" w:cs="Times New Roman"/>
          <w:color w:val="000000" w:themeColor="text1"/>
        </w:rPr>
        <w:t>The authors of this work</w:t>
      </w:r>
      <w:r w:rsidR="00841AF4" w:rsidRPr="00814A40">
        <w:rPr>
          <w:rFonts w:ascii="Book Antiqua" w:hAnsi="Book Antiqua" w:cs="Times New Roman"/>
        </w:rPr>
        <w:t xml:space="preserve"> </w:t>
      </w:r>
      <w:r w:rsidR="00DE1897">
        <w:rPr>
          <w:rFonts w:ascii="Book Antiqua" w:hAnsi="Book Antiqua" w:cs="Times New Roman"/>
        </w:rPr>
        <w:t>declare</w:t>
      </w:r>
      <w:r w:rsidR="00DE1897" w:rsidRPr="00814A40">
        <w:rPr>
          <w:rFonts w:ascii="Book Antiqua" w:hAnsi="Book Antiqua" w:cs="Times New Roman"/>
        </w:rPr>
        <w:t xml:space="preserve"> </w:t>
      </w:r>
      <w:r w:rsidR="00841AF4" w:rsidRPr="00814A40">
        <w:rPr>
          <w:rFonts w:ascii="Book Antiqua" w:hAnsi="Book Antiqua" w:cs="Times New Roman"/>
        </w:rPr>
        <w:t>no con</w:t>
      </w:r>
      <w:r w:rsidR="00841AF4" w:rsidRPr="00814A40">
        <w:rPr>
          <w:rFonts w:ascii="Book Antiqua" w:eastAsia="AdvOT1deab444.I+fb" w:hAnsi="Book Antiqua" w:cs="Times New Roman"/>
        </w:rPr>
        <w:t>fl</w:t>
      </w:r>
      <w:r w:rsidR="00841AF4" w:rsidRPr="00814A40">
        <w:rPr>
          <w:rFonts w:ascii="Book Antiqua" w:hAnsi="Book Antiqua" w:cs="Times New Roman"/>
        </w:rPr>
        <w:t>ict of interest.</w:t>
      </w:r>
    </w:p>
    <w:p w:rsidR="00814A40" w:rsidRPr="00814A40" w:rsidRDefault="00814A40" w:rsidP="00814A40">
      <w:pPr>
        <w:pStyle w:val="Default"/>
        <w:snapToGrid w:val="0"/>
        <w:spacing w:line="360" w:lineRule="auto"/>
        <w:jc w:val="both"/>
        <w:rPr>
          <w:rFonts w:ascii="Book Antiqua" w:hAnsi="Book Antiqua"/>
          <w:color w:val="FF0000"/>
        </w:rPr>
      </w:pPr>
    </w:p>
    <w:p w:rsidR="00841AF4" w:rsidRPr="00814A40" w:rsidRDefault="00814A40" w:rsidP="00814A40">
      <w:pPr>
        <w:snapToGrid w:val="0"/>
        <w:spacing w:line="360" w:lineRule="auto"/>
        <w:rPr>
          <w:rFonts w:ascii="Book Antiqua" w:hAnsi="Book Antiqua" w:cs="Times New Roman"/>
          <w:b/>
          <w:i/>
          <w:color w:val="000000" w:themeColor="text1"/>
          <w:sz w:val="24"/>
          <w:szCs w:val="24"/>
        </w:rPr>
      </w:pPr>
      <w:r w:rsidRPr="00814A40">
        <w:rPr>
          <w:rFonts w:ascii="Book Antiqua" w:hAnsi="Book Antiqua" w:cs="Tahoma"/>
          <w:b/>
          <w:sz w:val="24"/>
          <w:szCs w:val="24"/>
          <w:lang w:val="en-GB"/>
        </w:rPr>
        <w:t>CARE Checklist (2016) statement:</w:t>
      </w:r>
      <w:r w:rsidRPr="00814A40">
        <w:rPr>
          <w:rFonts w:ascii="Book Antiqua" w:hAnsi="Book Antiqua" w:cs="Tahoma"/>
          <w:sz w:val="24"/>
          <w:szCs w:val="24"/>
          <w:lang w:val="en-GB"/>
        </w:rPr>
        <w:t xml:space="preserve"> </w:t>
      </w:r>
      <w:r w:rsidR="00841AF4" w:rsidRPr="00814A40">
        <w:rPr>
          <w:rFonts w:ascii="Book Antiqua" w:hAnsi="Book Antiqua" w:cs="Times New Roman"/>
          <w:sz w:val="24"/>
          <w:szCs w:val="24"/>
        </w:rPr>
        <w:t>The authors have read the CARE Checklist (2016), and the manuscript was prepared and revised according to the CARE Checklist (2016).</w:t>
      </w:r>
    </w:p>
    <w:p w:rsidR="00D71475" w:rsidRPr="00814A40" w:rsidRDefault="00D71475" w:rsidP="00814A40">
      <w:pPr>
        <w:snapToGrid w:val="0"/>
        <w:spacing w:line="360" w:lineRule="auto"/>
        <w:rPr>
          <w:rFonts w:ascii="Book Antiqua" w:hAnsi="Book Antiqua" w:cs="Times New Roman"/>
          <w:sz w:val="24"/>
          <w:szCs w:val="24"/>
        </w:rPr>
      </w:pPr>
    </w:p>
    <w:p w:rsidR="00814A40" w:rsidRPr="00814A40" w:rsidRDefault="00814A40" w:rsidP="00814A40">
      <w:pPr>
        <w:adjustRightInd w:val="0"/>
        <w:snapToGrid w:val="0"/>
        <w:spacing w:line="360" w:lineRule="auto"/>
        <w:rPr>
          <w:rFonts w:ascii="Book Antiqua" w:hAnsi="Book Antiqua"/>
          <w:sz w:val="24"/>
          <w:szCs w:val="24"/>
          <w:lang w:val="en-GB"/>
        </w:rPr>
      </w:pPr>
      <w:r w:rsidRPr="00814A40">
        <w:rPr>
          <w:rFonts w:ascii="Book Antiqua" w:hAnsi="Book Antiqua"/>
          <w:b/>
          <w:color w:val="000000"/>
          <w:sz w:val="24"/>
          <w:szCs w:val="24"/>
        </w:rPr>
        <w:t>Open-Access:</w:t>
      </w:r>
      <w:r w:rsidRPr="00814A40">
        <w:rPr>
          <w:rFonts w:ascii="Book Antiqua" w:hAnsi="Book Antiqua"/>
          <w:color w:val="000000"/>
          <w:sz w:val="24"/>
          <w:szCs w:val="24"/>
        </w:rPr>
        <w:t xml:space="preserve"> This article is an open-access </w:t>
      </w:r>
      <w:r w:rsidRPr="00814A40">
        <w:rPr>
          <w:rFonts w:ascii="Book Antiqua" w:hAnsi="Book Antiqua"/>
          <w:sz w:val="24"/>
          <w:szCs w:val="24"/>
        </w:rPr>
        <w:t xml:space="preserve">article that was selected </w:t>
      </w:r>
      <w:r w:rsidRPr="00814A40">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14A40" w:rsidRPr="00814A40" w:rsidRDefault="00814A40" w:rsidP="00814A40">
      <w:pPr>
        <w:adjustRightInd w:val="0"/>
        <w:snapToGrid w:val="0"/>
        <w:spacing w:line="360" w:lineRule="auto"/>
        <w:rPr>
          <w:rFonts w:ascii="Book Antiqua" w:hAnsi="Book Antiqua" w:cstheme="minorHAnsi"/>
          <w:b/>
          <w:bCs/>
          <w:sz w:val="24"/>
          <w:szCs w:val="24"/>
          <w:lang w:val="en-GB"/>
        </w:rPr>
      </w:pPr>
    </w:p>
    <w:p w:rsidR="00814A40" w:rsidRPr="00814A40" w:rsidRDefault="00814A40" w:rsidP="00814A40">
      <w:pPr>
        <w:adjustRightInd w:val="0"/>
        <w:snapToGrid w:val="0"/>
        <w:spacing w:line="360" w:lineRule="auto"/>
        <w:rPr>
          <w:rFonts w:ascii="Book Antiqua" w:eastAsia="宋体" w:hAnsi="Book Antiqua" w:cs="宋体"/>
          <w:sz w:val="24"/>
          <w:szCs w:val="24"/>
          <w:lang w:val="en-GB"/>
        </w:rPr>
      </w:pPr>
      <w:r w:rsidRPr="00814A40">
        <w:rPr>
          <w:rFonts w:ascii="Book Antiqua" w:eastAsia="宋体" w:hAnsi="Book Antiqua" w:cs="宋体"/>
          <w:b/>
          <w:sz w:val="24"/>
          <w:szCs w:val="24"/>
          <w:lang w:val="en-GB"/>
        </w:rPr>
        <w:t>Manuscript source:</w:t>
      </w:r>
      <w:r w:rsidRPr="00814A40">
        <w:rPr>
          <w:rFonts w:ascii="Book Antiqua" w:eastAsia="宋体" w:hAnsi="Book Antiqua" w:cs="宋体"/>
          <w:sz w:val="24"/>
          <w:szCs w:val="24"/>
          <w:lang w:val="en-GB"/>
        </w:rPr>
        <w:t> Unsolicited manuscript</w:t>
      </w:r>
    </w:p>
    <w:p w:rsidR="00814A40" w:rsidRPr="00814A40" w:rsidRDefault="00814A40" w:rsidP="00814A40">
      <w:pPr>
        <w:adjustRightInd w:val="0"/>
        <w:snapToGrid w:val="0"/>
        <w:spacing w:line="360" w:lineRule="auto"/>
        <w:rPr>
          <w:rFonts w:ascii="Book Antiqua" w:eastAsia="宋体" w:hAnsi="Book Antiqua" w:cs="宋体"/>
          <w:sz w:val="24"/>
          <w:szCs w:val="24"/>
          <w:lang w:val="en-GB"/>
        </w:rPr>
      </w:pPr>
    </w:p>
    <w:p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Peer-review started:</w:t>
      </w:r>
      <w:r w:rsidRPr="00814A40">
        <w:rPr>
          <w:rFonts w:ascii="Book Antiqua" w:hAnsi="Book Antiqua"/>
          <w:sz w:val="24"/>
          <w:szCs w:val="24"/>
          <w:lang w:val="en-GB"/>
        </w:rPr>
        <w:t xml:space="preserve"> February 13, 2020</w:t>
      </w:r>
    </w:p>
    <w:p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First decision:</w:t>
      </w:r>
      <w:r w:rsidRPr="00814A40">
        <w:rPr>
          <w:rFonts w:ascii="Book Antiqua" w:hAnsi="Book Antiqua"/>
          <w:sz w:val="24"/>
          <w:szCs w:val="24"/>
          <w:lang w:val="en-GB"/>
        </w:rPr>
        <w:t xml:space="preserve"> April 1, 2020</w:t>
      </w:r>
    </w:p>
    <w:p w:rsidR="00814A40" w:rsidRPr="00D02E97"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Article in press:</w:t>
      </w:r>
      <w:r w:rsidRPr="00814A40">
        <w:rPr>
          <w:rFonts w:ascii="Book Antiqua" w:hAnsi="Book Antiqua"/>
          <w:sz w:val="24"/>
          <w:szCs w:val="24"/>
          <w:lang w:val="en-GB"/>
        </w:rPr>
        <w:t xml:space="preserve"> </w:t>
      </w:r>
      <w:r w:rsidR="00D02E97" w:rsidRPr="001E457D">
        <w:rPr>
          <w:rFonts w:ascii="Book Antiqua" w:hAnsi="Book Antiqua"/>
          <w:bCs/>
          <w:sz w:val="24"/>
          <w:szCs w:val="24"/>
          <w:lang w:val="en-GB"/>
        </w:rPr>
        <w:t>April 24, 2020</w:t>
      </w:r>
    </w:p>
    <w:p w:rsidR="00814A40" w:rsidRPr="00814A40" w:rsidRDefault="00814A40" w:rsidP="00814A40">
      <w:pPr>
        <w:snapToGrid w:val="0"/>
        <w:spacing w:line="360" w:lineRule="auto"/>
        <w:rPr>
          <w:rFonts w:ascii="Book Antiqua" w:hAnsi="Book Antiqua"/>
          <w:sz w:val="24"/>
          <w:szCs w:val="24"/>
          <w:lang w:val="en-GB"/>
        </w:rPr>
      </w:pPr>
    </w:p>
    <w:p w:rsidR="00814A40" w:rsidRPr="00814A40" w:rsidRDefault="00814A40" w:rsidP="00814A40">
      <w:pPr>
        <w:snapToGrid w:val="0"/>
        <w:spacing w:line="360" w:lineRule="auto"/>
        <w:rPr>
          <w:rFonts w:ascii="Book Antiqua" w:eastAsia="宋体" w:hAnsi="Book Antiqua" w:cs="Helvetica"/>
          <w:b/>
          <w:sz w:val="24"/>
          <w:szCs w:val="24"/>
        </w:rPr>
      </w:pPr>
      <w:r w:rsidRPr="00814A40">
        <w:rPr>
          <w:rFonts w:ascii="Book Antiqua" w:eastAsia="宋体" w:hAnsi="Book Antiqua" w:cs="Helvetica"/>
          <w:b/>
          <w:sz w:val="24"/>
          <w:szCs w:val="24"/>
        </w:rPr>
        <w:t xml:space="preserve">Specialty type: </w:t>
      </w:r>
      <w:r w:rsidRPr="00814A40">
        <w:rPr>
          <w:rFonts w:ascii="Book Antiqua" w:eastAsia="微软雅黑" w:hAnsi="Book Antiqua" w:cs="宋体"/>
          <w:sz w:val="24"/>
          <w:szCs w:val="24"/>
        </w:rPr>
        <w:t>Medicine, research and experimental</w:t>
      </w:r>
    </w:p>
    <w:p w:rsidR="00814A40" w:rsidRPr="00814A40" w:rsidRDefault="00814A40" w:rsidP="00814A40">
      <w:pPr>
        <w:snapToGrid w:val="0"/>
        <w:spacing w:line="360" w:lineRule="auto"/>
        <w:rPr>
          <w:rFonts w:ascii="Book Antiqua" w:eastAsia="宋体" w:hAnsi="Book Antiqua" w:cs="Helvetica"/>
          <w:b/>
          <w:sz w:val="24"/>
          <w:szCs w:val="24"/>
        </w:rPr>
      </w:pPr>
      <w:r w:rsidRPr="00814A40">
        <w:rPr>
          <w:rFonts w:ascii="Book Antiqua" w:hAnsi="Book Antiqua" w:cs="宋体"/>
          <w:b/>
          <w:sz w:val="24"/>
          <w:szCs w:val="24"/>
        </w:rPr>
        <w:t>Country/Territory</w:t>
      </w:r>
      <w:r w:rsidRPr="00814A40">
        <w:rPr>
          <w:rFonts w:ascii="Book Antiqua" w:eastAsia="宋体" w:hAnsi="Book Antiqua" w:cs="Helvetica"/>
          <w:b/>
          <w:sz w:val="24"/>
          <w:szCs w:val="24"/>
        </w:rPr>
        <w:t xml:space="preserve"> of origin: </w:t>
      </w:r>
      <w:r w:rsidRPr="00814A40">
        <w:rPr>
          <w:rFonts w:ascii="Book Antiqua" w:eastAsia="宋体" w:hAnsi="Book Antiqua"/>
          <w:sz w:val="24"/>
          <w:szCs w:val="24"/>
        </w:rPr>
        <w:t>China</w:t>
      </w:r>
    </w:p>
    <w:p w:rsidR="00814A40" w:rsidRPr="00814A40" w:rsidRDefault="00814A40" w:rsidP="00814A40">
      <w:pPr>
        <w:adjustRightInd w:val="0"/>
        <w:snapToGrid w:val="0"/>
        <w:spacing w:line="360" w:lineRule="auto"/>
        <w:rPr>
          <w:rFonts w:ascii="Book Antiqua" w:hAnsi="Book Antiqua" w:cs="宋体"/>
          <w:b/>
          <w:sz w:val="24"/>
          <w:szCs w:val="24"/>
        </w:rPr>
      </w:pPr>
      <w:r w:rsidRPr="00814A40">
        <w:rPr>
          <w:rFonts w:ascii="Book Antiqua" w:hAnsi="Book Antiqua" w:cs="宋体"/>
          <w:b/>
          <w:sz w:val="24"/>
          <w:szCs w:val="24"/>
        </w:rPr>
        <w:t>Peer-review report’s scientific quality classification</w:t>
      </w:r>
    </w:p>
    <w:p w:rsidR="00814A40" w:rsidRPr="00814A40" w:rsidRDefault="00814A40" w:rsidP="00814A40">
      <w:pPr>
        <w:snapToGrid w:val="0"/>
        <w:spacing w:line="360" w:lineRule="auto"/>
        <w:rPr>
          <w:rFonts w:ascii="Book Antiqua" w:eastAsia="宋体" w:hAnsi="Book Antiqua" w:cs="Helvetica"/>
          <w:sz w:val="24"/>
          <w:szCs w:val="24"/>
        </w:rPr>
      </w:pPr>
      <w:r w:rsidRPr="00814A40">
        <w:rPr>
          <w:rFonts w:ascii="Book Antiqua" w:eastAsia="宋体" w:hAnsi="Book Antiqua" w:cs="Helvetica"/>
          <w:sz w:val="24"/>
          <w:szCs w:val="24"/>
        </w:rPr>
        <w:t>Grade A (Excellent): 0</w:t>
      </w:r>
    </w:p>
    <w:p w:rsidR="00814A40" w:rsidRPr="00814A40" w:rsidRDefault="00814A40" w:rsidP="00814A40">
      <w:pPr>
        <w:snapToGrid w:val="0"/>
        <w:spacing w:line="360" w:lineRule="auto"/>
        <w:rPr>
          <w:rFonts w:ascii="Book Antiqua" w:eastAsia="宋体" w:hAnsi="Book Antiqua" w:cs="Helvetica"/>
          <w:sz w:val="24"/>
          <w:szCs w:val="24"/>
        </w:rPr>
      </w:pPr>
      <w:r w:rsidRPr="00814A40">
        <w:rPr>
          <w:rFonts w:ascii="Book Antiqua" w:eastAsia="宋体" w:hAnsi="Book Antiqua" w:cs="Helvetica"/>
          <w:sz w:val="24"/>
          <w:szCs w:val="24"/>
        </w:rPr>
        <w:t>Grade B (Very good): 0</w:t>
      </w:r>
    </w:p>
    <w:p w:rsidR="00814A40" w:rsidRPr="00814A40" w:rsidRDefault="00814A40" w:rsidP="00814A40">
      <w:pPr>
        <w:snapToGrid w:val="0"/>
        <w:spacing w:line="360" w:lineRule="auto"/>
        <w:rPr>
          <w:rFonts w:ascii="Book Antiqua" w:eastAsia="宋体" w:hAnsi="Book Antiqua" w:cs="Helvetica"/>
          <w:sz w:val="24"/>
          <w:szCs w:val="24"/>
        </w:rPr>
      </w:pPr>
      <w:r w:rsidRPr="00814A40">
        <w:rPr>
          <w:rFonts w:ascii="Book Antiqua" w:eastAsia="宋体" w:hAnsi="Book Antiqua" w:cs="Helvetica"/>
          <w:sz w:val="24"/>
          <w:szCs w:val="24"/>
        </w:rPr>
        <w:t>Grade C (Good): C, C</w:t>
      </w:r>
    </w:p>
    <w:p w:rsidR="00814A40" w:rsidRPr="00814A40" w:rsidRDefault="00814A40" w:rsidP="00814A40">
      <w:pPr>
        <w:snapToGrid w:val="0"/>
        <w:spacing w:line="360" w:lineRule="auto"/>
        <w:rPr>
          <w:rFonts w:ascii="Book Antiqua" w:eastAsia="宋体" w:hAnsi="Book Antiqua" w:cs="Helvetica"/>
          <w:sz w:val="24"/>
          <w:szCs w:val="24"/>
        </w:rPr>
      </w:pPr>
      <w:r w:rsidRPr="00814A40">
        <w:rPr>
          <w:rFonts w:ascii="Book Antiqua" w:eastAsia="宋体" w:hAnsi="Book Antiqua" w:cs="Helvetica"/>
          <w:sz w:val="24"/>
          <w:szCs w:val="24"/>
        </w:rPr>
        <w:t xml:space="preserve">Grade D (Fair): 0 </w:t>
      </w:r>
    </w:p>
    <w:p w:rsidR="00814A40" w:rsidRPr="00814A40" w:rsidRDefault="00814A40" w:rsidP="00814A40">
      <w:pPr>
        <w:snapToGrid w:val="0"/>
        <w:spacing w:line="360" w:lineRule="auto"/>
        <w:rPr>
          <w:rFonts w:ascii="Book Antiqua" w:hAnsi="Book Antiqua" w:cs="Calibri"/>
          <w:noProof/>
          <w:sz w:val="24"/>
          <w:szCs w:val="24"/>
        </w:rPr>
      </w:pPr>
      <w:r w:rsidRPr="00814A40">
        <w:rPr>
          <w:rFonts w:ascii="Book Antiqua" w:eastAsia="宋体" w:hAnsi="Book Antiqua" w:cs="Helvetica"/>
          <w:sz w:val="24"/>
          <w:szCs w:val="24"/>
        </w:rPr>
        <w:t>Grade E (Poor): 0</w:t>
      </w:r>
    </w:p>
    <w:p w:rsidR="00814A40" w:rsidRPr="00814A40" w:rsidRDefault="00814A40" w:rsidP="00814A40">
      <w:pPr>
        <w:pStyle w:val="a6"/>
        <w:snapToGrid w:val="0"/>
        <w:spacing w:line="360" w:lineRule="auto"/>
        <w:ind w:firstLine="480"/>
        <w:rPr>
          <w:rFonts w:ascii="Book Antiqua" w:hAnsi="Book Antiqua" w:cs="Calibri"/>
          <w:noProof/>
          <w:sz w:val="24"/>
          <w:szCs w:val="24"/>
          <w:lang w:val="en-GB"/>
        </w:rPr>
      </w:pPr>
    </w:p>
    <w:p w:rsidR="00814A40" w:rsidRPr="00814A40" w:rsidRDefault="00814A40" w:rsidP="00814A40">
      <w:pPr>
        <w:pStyle w:val="ae"/>
        <w:snapToGrid w:val="0"/>
        <w:spacing w:line="360" w:lineRule="auto"/>
        <w:ind w:right="120"/>
        <w:rPr>
          <w:rFonts w:ascii="Book Antiqua" w:hAnsi="Book Antiqua"/>
          <w:b/>
          <w:sz w:val="24"/>
          <w:szCs w:val="24"/>
        </w:rPr>
      </w:pPr>
      <w:r w:rsidRPr="00814A40">
        <w:rPr>
          <w:rFonts w:ascii="Book Antiqua" w:hAnsi="Book Antiqua"/>
          <w:b/>
          <w:sz w:val="24"/>
          <w:szCs w:val="24"/>
        </w:rPr>
        <w:t xml:space="preserve">P-Reviewer: </w:t>
      </w:r>
      <w:r w:rsidRPr="00814A40">
        <w:rPr>
          <w:rFonts w:ascii="Book Antiqua" w:hAnsi="Book Antiqua"/>
          <w:color w:val="000000"/>
          <w:sz w:val="24"/>
          <w:szCs w:val="24"/>
        </w:rPr>
        <w:t xml:space="preserve">Vidal EIO, Zhang K </w:t>
      </w:r>
      <w:r w:rsidRPr="00814A40">
        <w:rPr>
          <w:rFonts w:ascii="Book Antiqua" w:hAnsi="Book Antiqua"/>
          <w:b/>
          <w:sz w:val="24"/>
          <w:szCs w:val="24"/>
        </w:rPr>
        <w:t xml:space="preserve">S-Editor: </w:t>
      </w:r>
      <w:r w:rsidRPr="00814A40">
        <w:rPr>
          <w:rFonts w:ascii="Book Antiqua" w:hAnsi="Book Antiqua"/>
          <w:bCs/>
          <w:sz w:val="24"/>
          <w:szCs w:val="24"/>
        </w:rPr>
        <w:t>Dou Y</w:t>
      </w:r>
      <w:r w:rsidRPr="00814A40">
        <w:rPr>
          <w:rFonts w:ascii="Book Antiqua" w:hAnsi="Book Antiqua"/>
          <w:b/>
          <w:sz w:val="24"/>
          <w:szCs w:val="24"/>
        </w:rPr>
        <w:t xml:space="preserve"> L-Editor: </w:t>
      </w:r>
      <w:r w:rsidR="00DE1897" w:rsidRPr="00724AA2">
        <w:rPr>
          <w:rFonts w:ascii="Book Antiqua" w:hAnsi="Book Antiqua"/>
          <w:sz w:val="24"/>
          <w:szCs w:val="24"/>
        </w:rPr>
        <w:t>Wang TQ</w:t>
      </w:r>
      <w:r w:rsidR="00DE1897">
        <w:rPr>
          <w:rFonts w:ascii="Book Antiqua" w:hAnsi="Book Antiqua"/>
          <w:b/>
          <w:sz w:val="24"/>
          <w:szCs w:val="24"/>
        </w:rPr>
        <w:t xml:space="preserve"> </w:t>
      </w:r>
      <w:r w:rsidRPr="00814A40">
        <w:rPr>
          <w:rFonts w:ascii="Book Antiqua" w:hAnsi="Book Antiqua"/>
          <w:b/>
          <w:sz w:val="24"/>
          <w:szCs w:val="24"/>
        </w:rPr>
        <w:t xml:space="preserve">E-Editor: </w:t>
      </w:r>
      <w:r w:rsidR="00D02E97" w:rsidRPr="00D02E97">
        <w:rPr>
          <w:rFonts w:ascii="Book Antiqua" w:hAnsi="Book Antiqua" w:hint="eastAsia"/>
          <w:sz w:val="24"/>
          <w:szCs w:val="24"/>
        </w:rPr>
        <w:t>Liu MY</w:t>
      </w:r>
    </w:p>
    <w:p w:rsidR="00814A40" w:rsidRPr="00814A40" w:rsidRDefault="00814A40" w:rsidP="00814A40">
      <w:pPr>
        <w:snapToGrid w:val="0"/>
        <w:spacing w:line="360" w:lineRule="auto"/>
        <w:rPr>
          <w:rFonts w:ascii="Book Antiqua" w:eastAsia="宋体" w:hAnsi="Book Antiqua" w:cs="Courier New"/>
          <w:b/>
          <w:sz w:val="24"/>
          <w:szCs w:val="24"/>
        </w:rPr>
      </w:pPr>
      <w:r w:rsidRPr="00814A40">
        <w:rPr>
          <w:rFonts w:ascii="Book Antiqua" w:hAnsi="Book Antiqua"/>
          <w:b/>
          <w:sz w:val="24"/>
          <w:szCs w:val="24"/>
        </w:rPr>
        <w:br w:type="page"/>
      </w:r>
    </w:p>
    <w:p w:rsidR="00814A40" w:rsidRPr="00814A40" w:rsidRDefault="00814A40" w:rsidP="00814A40">
      <w:pPr>
        <w:adjustRightInd w:val="0"/>
        <w:snapToGrid w:val="0"/>
        <w:spacing w:line="360" w:lineRule="auto"/>
        <w:rPr>
          <w:rFonts w:ascii="Book Antiqua" w:hAnsi="Book Antiqua"/>
          <w:b/>
          <w:sz w:val="24"/>
          <w:szCs w:val="24"/>
        </w:rPr>
      </w:pPr>
      <w:r w:rsidRPr="00814A40">
        <w:rPr>
          <w:rFonts w:ascii="Book Antiqua" w:hAnsi="Book Antiqua"/>
          <w:b/>
          <w:sz w:val="24"/>
          <w:szCs w:val="24"/>
        </w:rPr>
        <w:t>Figure Legends</w:t>
      </w:r>
    </w:p>
    <w:p w:rsidR="00C25845" w:rsidRPr="00814A40" w:rsidRDefault="00814A40" w:rsidP="00814A40">
      <w:pPr>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b/>
          <w:bCs/>
          <w:noProof/>
          <w:color w:val="000000" w:themeColor="text1"/>
          <w:kern w:val="0"/>
          <w:sz w:val="24"/>
          <w:szCs w:val="24"/>
        </w:rPr>
        <w:drawing>
          <wp:inline distT="0" distB="0" distL="0" distR="0">
            <wp:extent cx="5274310" cy="4211955"/>
            <wp:effectExtent l="0" t="0" r="0" b="4445"/>
            <wp:docPr id="1" name="图片 1" descr="图片包含 照片, 不同, 白色, 一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211955"/>
                    </a:xfrm>
                    <a:prstGeom prst="rect">
                      <a:avLst/>
                    </a:prstGeom>
                  </pic:spPr>
                </pic:pic>
              </a:graphicData>
            </a:graphic>
          </wp:inline>
        </w:drawing>
      </w:r>
      <w:r w:rsidR="00D5122B" w:rsidRPr="00814A40">
        <w:rPr>
          <w:rFonts w:ascii="Book Antiqua" w:hAnsi="Book Antiqua" w:cs="Times New Roman"/>
          <w:b/>
          <w:bCs/>
          <w:color w:val="000000" w:themeColor="text1"/>
          <w:kern w:val="0"/>
          <w:sz w:val="24"/>
          <w:szCs w:val="24"/>
        </w:rPr>
        <w:t xml:space="preserve">Figure 1 </w:t>
      </w:r>
      <w:r w:rsidR="00EE7AAC" w:rsidRPr="00814A40">
        <w:rPr>
          <w:rStyle w:val="A10"/>
          <w:rFonts w:ascii="Book Antiqua" w:hAnsi="Book Antiqua" w:cs="Times New Roman"/>
          <w:b/>
          <w:bCs/>
          <w:color w:val="000000" w:themeColor="text1"/>
          <w:sz w:val="24"/>
          <w:szCs w:val="24"/>
          <w:vertAlign w:val="superscript"/>
        </w:rPr>
        <w:t>18</w:t>
      </w:r>
      <w:r w:rsidR="00EE7AAC" w:rsidRPr="00814A40">
        <w:rPr>
          <w:rStyle w:val="A10"/>
          <w:rFonts w:ascii="Book Antiqua" w:hAnsi="Book Antiqua" w:cs="Times New Roman"/>
          <w:b/>
          <w:bCs/>
          <w:color w:val="000000" w:themeColor="text1"/>
          <w:sz w:val="24"/>
          <w:szCs w:val="24"/>
        </w:rPr>
        <w:t xml:space="preserve">F-fluorodeoxyglucose positron emission tomography/computed </w:t>
      </w:r>
      <w:r w:rsidR="00EE7AAC" w:rsidRPr="00814A40">
        <w:rPr>
          <w:rFonts w:ascii="Book Antiqua" w:hAnsi="Book Antiqua" w:cs="Times New Roman"/>
          <w:b/>
          <w:bCs/>
          <w:color w:val="000000" w:themeColor="text1"/>
          <w:sz w:val="24"/>
          <w:szCs w:val="24"/>
        </w:rPr>
        <w:t>tomography</w:t>
      </w:r>
      <w:r w:rsidR="00EE7AAC" w:rsidRPr="00814A40">
        <w:rPr>
          <w:rFonts w:ascii="Book Antiqua" w:hAnsi="Book Antiqua" w:cs="Times New Roman"/>
          <w:b/>
          <w:bCs/>
          <w:color w:val="000000" w:themeColor="text1"/>
          <w:kern w:val="0"/>
          <w:sz w:val="24"/>
          <w:szCs w:val="24"/>
        </w:rPr>
        <w:t xml:space="preserve">. </w:t>
      </w:r>
      <w:r w:rsidR="00EE7AAC" w:rsidRPr="00814A40">
        <w:rPr>
          <w:rFonts w:ascii="Book Antiqua" w:hAnsi="Book Antiqua" w:cs="Times New Roman"/>
          <w:color w:val="000000" w:themeColor="text1"/>
          <w:kern w:val="0"/>
          <w:sz w:val="24"/>
          <w:szCs w:val="24"/>
        </w:rPr>
        <w:t xml:space="preserve">A: </w:t>
      </w:r>
      <w:r w:rsidR="00841AF4" w:rsidRPr="00814A40">
        <w:rPr>
          <w:rStyle w:val="A10"/>
          <w:rFonts w:ascii="Book Antiqua" w:hAnsi="Book Antiqua" w:cs="Times New Roman"/>
          <w:color w:val="000000" w:themeColor="text1"/>
          <w:sz w:val="24"/>
          <w:szCs w:val="24"/>
          <w:vertAlign w:val="superscript"/>
        </w:rPr>
        <w:t>18</w:t>
      </w:r>
      <w:r w:rsidR="00841AF4" w:rsidRPr="00814A40">
        <w:rPr>
          <w:rStyle w:val="A10"/>
          <w:rFonts w:ascii="Book Antiqua" w:hAnsi="Book Antiqua" w:cs="Times New Roman"/>
          <w:color w:val="000000" w:themeColor="text1"/>
          <w:sz w:val="24"/>
          <w:szCs w:val="24"/>
        </w:rPr>
        <w:t>F-fluorodeoxyglucose positron emission tomography</w:t>
      </w:r>
      <w:r w:rsidR="00D5122B" w:rsidRPr="00814A40">
        <w:rPr>
          <w:rFonts w:ascii="Book Antiqua" w:hAnsi="Book Antiqua" w:cs="Times New Roman"/>
          <w:color w:val="000000" w:themeColor="text1"/>
          <w:kern w:val="0"/>
          <w:sz w:val="24"/>
          <w:szCs w:val="24"/>
        </w:rPr>
        <w:t xml:space="preserve"> shows abnormal accumulation of </w:t>
      </w:r>
      <w:r w:rsidR="00EE7AAC" w:rsidRPr="00814A40">
        <w:rPr>
          <w:rStyle w:val="A10"/>
          <w:rFonts w:ascii="Book Antiqua" w:hAnsi="Book Antiqua" w:cs="Times New Roman"/>
          <w:color w:val="000000" w:themeColor="text1"/>
          <w:sz w:val="24"/>
          <w:szCs w:val="24"/>
        </w:rPr>
        <w:t xml:space="preserve">fluorodeoxyglucose </w:t>
      </w:r>
      <w:r w:rsidR="00D5122B" w:rsidRPr="00814A40">
        <w:rPr>
          <w:rFonts w:ascii="Book Antiqua" w:hAnsi="Book Antiqua" w:cs="Times New Roman"/>
          <w:color w:val="000000" w:themeColor="text1"/>
          <w:kern w:val="0"/>
          <w:sz w:val="24"/>
          <w:szCs w:val="24"/>
        </w:rPr>
        <w:t>throughout the chest, with no other significant findings in the body</w:t>
      </w:r>
      <w:r w:rsidR="00EE7AAC" w:rsidRPr="00814A40">
        <w:rPr>
          <w:rFonts w:ascii="Book Antiqua" w:hAnsi="Book Antiqua" w:cs="Times New Roman"/>
          <w:color w:val="000000" w:themeColor="text1"/>
          <w:kern w:val="0"/>
          <w:sz w:val="24"/>
          <w:szCs w:val="24"/>
        </w:rPr>
        <w:t xml:space="preserve">; B-D: </w:t>
      </w:r>
      <w:r w:rsidR="00EE7AAC" w:rsidRPr="00814A40">
        <w:rPr>
          <w:rStyle w:val="A10"/>
          <w:rFonts w:ascii="Book Antiqua" w:hAnsi="Book Antiqua" w:cs="Times New Roman"/>
          <w:color w:val="000000" w:themeColor="text1"/>
          <w:sz w:val="24"/>
          <w:szCs w:val="24"/>
        </w:rPr>
        <w:t xml:space="preserve">Computed </w:t>
      </w:r>
      <w:r w:rsidR="00EE7AAC" w:rsidRPr="00814A40">
        <w:rPr>
          <w:rFonts w:ascii="Book Antiqua" w:hAnsi="Book Antiqua" w:cs="Times New Roman"/>
          <w:color w:val="000000" w:themeColor="text1"/>
          <w:sz w:val="24"/>
          <w:szCs w:val="24"/>
        </w:rPr>
        <w:t>tomography</w:t>
      </w:r>
      <w:r w:rsidR="00EE7AAC" w:rsidRPr="00814A40">
        <w:rPr>
          <w:rFonts w:ascii="Book Antiqua" w:hAnsi="Book Antiqua" w:cs="Times New Roman"/>
          <w:color w:val="000000" w:themeColor="text1"/>
          <w:kern w:val="0"/>
          <w:sz w:val="24"/>
          <w:szCs w:val="24"/>
        </w:rPr>
        <w:t xml:space="preserve"> scan of the thorax reveals multiple pulmonary nodules with different sizes.</w:t>
      </w:r>
    </w:p>
    <w:p w:rsidR="009E25FA" w:rsidRDefault="009E25FA">
      <w:pPr>
        <w:widowControl/>
        <w:jc w:val="left"/>
        <w:rPr>
          <w:rFonts w:ascii="Book Antiqua" w:hAnsi="Book Antiqua" w:cs="Times New Roman"/>
          <w:sz w:val="24"/>
          <w:szCs w:val="24"/>
        </w:rPr>
      </w:pPr>
      <w:r>
        <w:rPr>
          <w:rFonts w:ascii="Book Antiqua" w:hAnsi="Book Antiqua" w:cs="Times New Roman"/>
          <w:sz w:val="24"/>
          <w:szCs w:val="24"/>
        </w:rPr>
        <w:br w:type="page"/>
      </w:r>
    </w:p>
    <w:p w:rsidR="00C25845" w:rsidRPr="00814A40" w:rsidRDefault="00814A40" w:rsidP="00814A40">
      <w:pPr>
        <w:snapToGrid w:val="0"/>
        <w:spacing w:line="360" w:lineRule="auto"/>
        <w:rPr>
          <w:rFonts w:ascii="Book Antiqua" w:hAnsi="Book Antiqua" w:cs="Times New Roman"/>
          <w:sz w:val="24"/>
          <w:szCs w:val="24"/>
        </w:rPr>
      </w:pPr>
      <w:r w:rsidRPr="00814A40">
        <w:rPr>
          <w:rFonts w:ascii="Book Antiqua" w:hAnsi="Book Antiqua" w:cs="Times New Roman"/>
          <w:noProof/>
          <w:sz w:val="24"/>
          <w:szCs w:val="24"/>
        </w:rPr>
        <w:drawing>
          <wp:inline distT="0" distB="0" distL="0" distR="0">
            <wp:extent cx="5274310" cy="1318895"/>
            <wp:effectExtent l="0" t="0" r="0" b="1905"/>
            <wp:docPr id="2" name="图片 2" descr="图片包含 照片, 甜甜圈, 不同,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318895"/>
                    </a:xfrm>
                    <a:prstGeom prst="rect">
                      <a:avLst/>
                    </a:prstGeom>
                  </pic:spPr>
                </pic:pic>
              </a:graphicData>
            </a:graphic>
          </wp:inline>
        </w:drawing>
      </w:r>
    </w:p>
    <w:p w:rsidR="00C25845" w:rsidRPr="00814A40" w:rsidRDefault="00D5122B" w:rsidP="00814A40">
      <w:pPr>
        <w:snapToGrid w:val="0"/>
        <w:spacing w:line="360" w:lineRule="auto"/>
        <w:rPr>
          <w:rFonts w:ascii="Book Antiqua" w:hAnsi="Book Antiqua" w:cs="Times New Roman"/>
          <w:sz w:val="24"/>
          <w:szCs w:val="24"/>
        </w:rPr>
      </w:pPr>
      <w:r w:rsidRPr="00814A40">
        <w:rPr>
          <w:rFonts w:ascii="Book Antiqua" w:hAnsi="Book Antiqua" w:cs="Times New Roman"/>
          <w:b/>
          <w:bCs/>
          <w:sz w:val="24"/>
          <w:szCs w:val="24"/>
        </w:rPr>
        <w:t>Figure 2 Comparison of chest images before and after treatment.</w:t>
      </w:r>
      <w:r w:rsidRPr="00814A40">
        <w:rPr>
          <w:rFonts w:ascii="Book Antiqua" w:hAnsi="Book Antiqua" w:cs="Times New Roman"/>
          <w:sz w:val="24"/>
          <w:szCs w:val="24"/>
        </w:rPr>
        <w:t xml:space="preserve"> A</w:t>
      </w:r>
      <w:r w:rsidR="00EE7AAC" w:rsidRPr="00814A40">
        <w:rPr>
          <w:rFonts w:ascii="Book Antiqua" w:hAnsi="Book Antiqua" w:cs="Times New Roman"/>
          <w:sz w:val="24"/>
          <w:szCs w:val="24"/>
        </w:rPr>
        <w:t>:</w:t>
      </w:r>
      <w:r w:rsidRPr="00814A40">
        <w:rPr>
          <w:rFonts w:ascii="Book Antiqua" w:hAnsi="Book Antiqua" w:cs="Times New Roman"/>
          <w:sz w:val="24"/>
          <w:szCs w:val="24"/>
        </w:rPr>
        <w:t xml:space="preserve"> Chest </w:t>
      </w:r>
      <w:r w:rsidR="00EE7AAC" w:rsidRPr="00814A40">
        <w:rPr>
          <w:rStyle w:val="A10"/>
          <w:rFonts w:ascii="Book Antiqua" w:hAnsi="Book Antiqua" w:cs="Times New Roman"/>
          <w:color w:val="000000" w:themeColor="text1"/>
          <w:sz w:val="24"/>
          <w:szCs w:val="24"/>
        </w:rPr>
        <w:t xml:space="preserve">computed </w:t>
      </w:r>
      <w:r w:rsidR="00EE7AAC" w:rsidRPr="00814A40">
        <w:rPr>
          <w:rFonts w:ascii="Book Antiqua" w:hAnsi="Book Antiqua" w:cs="Times New Roman"/>
          <w:color w:val="000000" w:themeColor="text1"/>
          <w:sz w:val="24"/>
          <w:szCs w:val="24"/>
        </w:rPr>
        <w:t>tomography (CT)</w:t>
      </w:r>
      <w:r w:rsidR="00EE7AAC" w:rsidRPr="00814A40">
        <w:rPr>
          <w:rFonts w:ascii="Book Antiqua" w:hAnsi="Book Antiqua" w:cs="Times New Roman"/>
          <w:sz w:val="24"/>
          <w:szCs w:val="24"/>
        </w:rPr>
        <w:t xml:space="preserve"> </w:t>
      </w:r>
      <w:r w:rsidRPr="00814A40">
        <w:rPr>
          <w:rFonts w:ascii="Book Antiqua" w:hAnsi="Book Antiqua" w:cs="Times New Roman"/>
          <w:sz w:val="24"/>
          <w:szCs w:val="24"/>
        </w:rPr>
        <w:t>scan on lung window shows diffusely scattered, round, non-calcified nodules in both lungs before treatment; B</w:t>
      </w:r>
      <w:r w:rsidR="00EE7AAC" w:rsidRPr="00814A40">
        <w:rPr>
          <w:rFonts w:ascii="Book Antiqua" w:hAnsi="Book Antiqua" w:cs="Times New Roman"/>
          <w:sz w:val="24"/>
          <w:szCs w:val="24"/>
        </w:rPr>
        <w:t xml:space="preserve"> and C:</w:t>
      </w:r>
      <w:r w:rsidRPr="00814A40">
        <w:rPr>
          <w:rFonts w:ascii="Book Antiqua" w:hAnsi="Book Antiqua" w:cs="Times New Roman"/>
          <w:sz w:val="24"/>
          <w:szCs w:val="24"/>
        </w:rPr>
        <w:t xml:space="preserve"> CT scan</w:t>
      </w:r>
      <w:r w:rsidR="00DE1897">
        <w:rPr>
          <w:rFonts w:ascii="Book Antiqua" w:hAnsi="Book Antiqua" w:cs="Times New Roman"/>
          <w:sz w:val="24"/>
          <w:szCs w:val="24"/>
        </w:rPr>
        <w:t>s</w:t>
      </w:r>
      <w:r w:rsidRPr="00814A40">
        <w:rPr>
          <w:rFonts w:ascii="Book Antiqua" w:hAnsi="Book Antiqua" w:cs="Times New Roman"/>
          <w:sz w:val="24"/>
          <w:szCs w:val="24"/>
        </w:rPr>
        <w:t xml:space="preserve"> at the 8-mo follow-up</w:t>
      </w:r>
      <w:r w:rsidR="00EE7AAC" w:rsidRPr="00814A40">
        <w:rPr>
          <w:rFonts w:ascii="Book Antiqua" w:hAnsi="Book Antiqua" w:cs="Times New Roman"/>
          <w:sz w:val="24"/>
          <w:szCs w:val="24"/>
        </w:rPr>
        <w:t xml:space="preserve"> (B) and</w:t>
      </w:r>
      <w:r w:rsidRPr="00814A40">
        <w:rPr>
          <w:rFonts w:ascii="Book Antiqua" w:hAnsi="Book Antiqua" w:cs="Times New Roman"/>
          <w:sz w:val="24"/>
          <w:szCs w:val="24"/>
        </w:rPr>
        <w:t xml:space="preserve"> 24-mo follow-up</w:t>
      </w:r>
      <w:r w:rsidR="00EE7AAC" w:rsidRPr="00814A40">
        <w:rPr>
          <w:rFonts w:ascii="Book Antiqua" w:hAnsi="Book Antiqua" w:cs="Times New Roman"/>
          <w:sz w:val="24"/>
          <w:szCs w:val="24"/>
        </w:rPr>
        <w:t xml:space="preserve"> (C)</w:t>
      </w:r>
      <w:r w:rsidRPr="00814A40">
        <w:rPr>
          <w:rFonts w:ascii="Book Antiqua" w:hAnsi="Book Antiqua" w:cs="Times New Roman"/>
          <w:sz w:val="24"/>
          <w:szCs w:val="24"/>
        </w:rPr>
        <w:t xml:space="preserve"> after combined treatment</w:t>
      </w:r>
      <w:r w:rsidR="00DE1897">
        <w:rPr>
          <w:rFonts w:ascii="Book Antiqua" w:hAnsi="Book Antiqua" w:cs="Times New Roman"/>
          <w:sz w:val="24"/>
          <w:szCs w:val="24"/>
        </w:rPr>
        <w:t>.</w:t>
      </w:r>
      <w:r w:rsidR="00DE1897" w:rsidRPr="00814A40">
        <w:rPr>
          <w:rFonts w:ascii="Book Antiqua" w:hAnsi="Book Antiqua" w:cs="Times New Roman"/>
          <w:sz w:val="24"/>
          <w:szCs w:val="24"/>
        </w:rPr>
        <w:t xml:space="preserve"> </w:t>
      </w:r>
      <w:r w:rsidRPr="00814A40">
        <w:rPr>
          <w:rFonts w:ascii="Book Antiqua" w:hAnsi="Book Antiqua" w:cs="Times New Roman"/>
          <w:sz w:val="24"/>
          <w:szCs w:val="24"/>
        </w:rPr>
        <w:t>CT image demonstrates stabilization of bilateral multiple nodules both in size and density.</w:t>
      </w:r>
    </w:p>
    <w:p w:rsidR="009E25FA" w:rsidRDefault="009E25FA">
      <w:pPr>
        <w:widowControl/>
        <w:jc w:val="left"/>
        <w:rPr>
          <w:rFonts w:ascii="Book Antiqua" w:hAnsi="Book Antiqua" w:cs="Times New Roman"/>
          <w:sz w:val="24"/>
          <w:szCs w:val="24"/>
        </w:rPr>
      </w:pPr>
      <w:r>
        <w:rPr>
          <w:rFonts w:ascii="Book Antiqua" w:hAnsi="Book Antiqua" w:cs="Times New Roman"/>
          <w:sz w:val="24"/>
          <w:szCs w:val="24"/>
        </w:rPr>
        <w:br w:type="page"/>
      </w:r>
    </w:p>
    <w:p w:rsidR="00C25845" w:rsidRPr="00814A40" w:rsidRDefault="00814A40" w:rsidP="00814A40">
      <w:pPr>
        <w:snapToGrid w:val="0"/>
        <w:spacing w:line="360" w:lineRule="auto"/>
        <w:rPr>
          <w:rFonts w:ascii="Book Antiqua" w:hAnsi="Book Antiqua" w:cs="Times New Roman"/>
          <w:sz w:val="24"/>
          <w:szCs w:val="24"/>
        </w:rPr>
      </w:pPr>
      <w:r w:rsidRPr="00814A40">
        <w:rPr>
          <w:rFonts w:ascii="Book Antiqua" w:hAnsi="Book Antiqua" w:cs="Times New Roman"/>
          <w:noProof/>
          <w:sz w:val="24"/>
          <w:szCs w:val="24"/>
        </w:rPr>
        <w:drawing>
          <wp:inline distT="0" distB="0" distL="0" distR="0">
            <wp:extent cx="5274310" cy="2731770"/>
            <wp:effectExtent l="0" t="0" r="0" b="0"/>
            <wp:docPr id="3" name="图片 3" descr="躺在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731770"/>
                    </a:xfrm>
                    <a:prstGeom prst="rect">
                      <a:avLst/>
                    </a:prstGeom>
                  </pic:spPr>
                </pic:pic>
              </a:graphicData>
            </a:graphic>
          </wp:inline>
        </w:drawing>
      </w:r>
    </w:p>
    <w:p w:rsidR="001D1E6D" w:rsidRPr="00814A40" w:rsidRDefault="00D5122B" w:rsidP="00814A40">
      <w:pPr>
        <w:snapToGrid w:val="0"/>
        <w:spacing w:line="360" w:lineRule="auto"/>
        <w:rPr>
          <w:rFonts w:ascii="Book Antiqua" w:hAnsi="Book Antiqua" w:cs="Times New Roman"/>
          <w:sz w:val="24"/>
          <w:szCs w:val="24"/>
        </w:rPr>
      </w:pPr>
      <w:r w:rsidRPr="00814A40">
        <w:rPr>
          <w:rFonts w:ascii="Book Antiqua" w:hAnsi="Book Antiqua" w:cs="Times New Roman"/>
          <w:b/>
          <w:bCs/>
          <w:sz w:val="24"/>
          <w:szCs w:val="24"/>
        </w:rPr>
        <w:t>Figure 3 Immunohistochemical findings.</w:t>
      </w:r>
      <w:r w:rsidRPr="00814A40">
        <w:rPr>
          <w:rFonts w:ascii="Book Antiqua" w:hAnsi="Book Antiqua" w:cs="Times New Roman"/>
          <w:sz w:val="24"/>
          <w:szCs w:val="24"/>
        </w:rPr>
        <w:t xml:space="preserve"> A</w:t>
      </w:r>
      <w:r w:rsidR="00EE7AAC" w:rsidRPr="00814A40">
        <w:rPr>
          <w:rFonts w:ascii="Book Antiqua" w:hAnsi="Book Antiqua" w:cs="Times New Roman"/>
          <w:sz w:val="24"/>
          <w:szCs w:val="24"/>
        </w:rPr>
        <w:t>:</w:t>
      </w:r>
      <w:r w:rsidRPr="00814A40">
        <w:rPr>
          <w:rFonts w:ascii="Book Antiqua" w:hAnsi="Book Antiqua" w:cs="Times New Roman"/>
          <w:sz w:val="24"/>
          <w:szCs w:val="24"/>
        </w:rPr>
        <w:t xml:space="preserve"> Tumor cells, </w:t>
      </w:r>
      <w:r w:rsidR="00DE1897">
        <w:rPr>
          <w:rFonts w:ascii="Book Antiqua" w:hAnsi="Book Antiqua" w:cs="Times New Roman"/>
          <w:sz w:val="24"/>
          <w:szCs w:val="24"/>
        </w:rPr>
        <w:t>in a</w:t>
      </w:r>
      <w:r w:rsidR="00DE1897" w:rsidRPr="00814A40">
        <w:rPr>
          <w:rFonts w:ascii="Book Antiqua" w:hAnsi="Book Antiqua" w:cs="Times New Roman"/>
          <w:sz w:val="24"/>
          <w:szCs w:val="24"/>
        </w:rPr>
        <w:t xml:space="preserve"> </w:t>
      </w:r>
      <w:r w:rsidRPr="00814A40">
        <w:rPr>
          <w:rFonts w:ascii="Book Antiqua" w:hAnsi="Book Antiqua" w:cs="Times New Roman"/>
          <w:sz w:val="24"/>
          <w:szCs w:val="24"/>
        </w:rPr>
        <w:t>short strip form and</w:t>
      </w:r>
      <w:r w:rsidR="00DE1897">
        <w:rPr>
          <w:rFonts w:ascii="Book Antiqua" w:hAnsi="Book Antiqua" w:cs="Times New Roman"/>
          <w:sz w:val="24"/>
          <w:szCs w:val="24"/>
        </w:rPr>
        <w:t xml:space="preserve"> with</w:t>
      </w:r>
      <w:r w:rsidRPr="00814A40">
        <w:rPr>
          <w:rFonts w:ascii="Book Antiqua" w:hAnsi="Book Antiqua" w:cs="Times New Roman"/>
          <w:sz w:val="24"/>
          <w:szCs w:val="24"/>
        </w:rPr>
        <w:t xml:space="preserve"> epithelial cell features, have no nuclear division and contain abundant eosinophils in the cytoplasm (×</w:t>
      </w:r>
      <w:r w:rsidR="00EE7AAC" w:rsidRPr="00814A40">
        <w:rPr>
          <w:rFonts w:ascii="Book Antiqua" w:hAnsi="Book Antiqua" w:cs="Times New Roman"/>
          <w:sz w:val="24"/>
          <w:szCs w:val="24"/>
        </w:rPr>
        <w:t xml:space="preserve"> </w:t>
      </w:r>
      <w:r w:rsidRPr="00814A40">
        <w:rPr>
          <w:rFonts w:ascii="Book Antiqua" w:hAnsi="Book Antiqua" w:cs="Times New Roman"/>
          <w:sz w:val="24"/>
          <w:szCs w:val="24"/>
        </w:rPr>
        <w:t xml:space="preserve">20). </w:t>
      </w:r>
      <w:r w:rsidR="00EE7AAC" w:rsidRPr="00814A40">
        <w:rPr>
          <w:rFonts w:ascii="Book Antiqua" w:hAnsi="Book Antiqua" w:cs="Times New Roman"/>
          <w:sz w:val="24"/>
          <w:szCs w:val="24"/>
        </w:rPr>
        <w:t xml:space="preserve">B and C: </w:t>
      </w:r>
      <w:r w:rsidRPr="00814A40">
        <w:rPr>
          <w:rFonts w:ascii="Book Antiqua" w:hAnsi="Book Antiqua" w:cs="Times New Roman"/>
          <w:sz w:val="24"/>
          <w:szCs w:val="24"/>
        </w:rPr>
        <w:t xml:space="preserve">Immunohistochemical analyses for CD34 </w:t>
      </w:r>
      <w:r w:rsidR="00EE7AAC" w:rsidRPr="00814A40">
        <w:rPr>
          <w:rFonts w:ascii="Book Antiqua" w:hAnsi="Book Antiqua" w:cs="Times New Roman"/>
          <w:sz w:val="24"/>
          <w:szCs w:val="24"/>
        </w:rPr>
        <w:t xml:space="preserve">(B) </w:t>
      </w:r>
      <w:r w:rsidRPr="00814A40">
        <w:rPr>
          <w:rFonts w:ascii="Book Antiqua" w:hAnsi="Book Antiqua" w:cs="Times New Roman"/>
          <w:sz w:val="24"/>
          <w:szCs w:val="24"/>
        </w:rPr>
        <w:t xml:space="preserve">and CD31 </w:t>
      </w:r>
      <w:r w:rsidR="00EE7AAC" w:rsidRPr="00814A40">
        <w:rPr>
          <w:rFonts w:ascii="Book Antiqua" w:hAnsi="Book Antiqua" w:cs="Times New Roman"/>
          <w:sz w:val="24"/>
          <w:szCs w:val="24"/>
        </w:rPr>
        <w:t xml:space="preserve">(C) </w:t>
      </w:r>
      <w:r w:rsidRPr="00814A40">
        <w:rPr>
          <w:rFonts w:ascii="Book Antiqua" w:hAnsi="Book Antiqua" w:cs="Times New Roman"/>
          <w:sz w:val="24"/>
          <w:szCs w:val="24"/>
        </w:rPr>
        <w:t>are positive both in the cytoplasm and the tumor cell membrane (×</w:t>
      </w:r>
      <w:r w:rsidR="00EE7AAC" w:rsidRPr="00814A40">
        <w:rPr>
          <w:rFonts w:ascii="Book Antiqua" w:hAnsi="Book Antiqua" w:cs="Times New Roman"/>
          <w:sz w:val="24"/>
          <w:szCs w:val="24"/>
        </w:rPr>
        <w:t xml:space="preserve"> </w:t>
      </w:r>
      <w:r w:rsidRPr="00814A40">
        <w:rPr>
          <w:rFonts w:ascii="Book Antiqua" w:hAnsi="Book Antiqua" w:cs="Times New Roman"/>
          <w:sz w:val="24"/>
          <w:szCs w:val="24"/>
        </w:rPr>
        <w:t>40)</w:t>
      </w:r>
      <w:r w:rsidR="00EE7AAC" w:rsidRPr="00814A40">
        <w:rPr>
          <w:rFonts w:ascii="Book Antiqua" w:hAnsi="Book Antiqua" w:cs="Times New Roman"/>
          <w:sz w:val="24"/>
          <w:szCs w:val="24"/>
        </w:rPr>
        <w:t>;</w:t>
      </w:r>
      <w:r w:rsidRPr="00814A40">
        <w:rPr>
          <w:rFonts w:ascii="Book Antiqua" w:hAnsi="Book Antiqua" w:cs="Times New Roman"/>
          <w:sz w:val="24"/>
          <w:szCs w:val="24"/>
        </w:rPr>
        <w:t xml:space="preserve"> D</w:t>
      </w:r>
      <w:r w:rsidR="00EE7AAC" w:rsidRPr="00814A40">
        <w:rPr>
          <w:rFonts w:ascii="Book Antiqua" w:hAnsi="Book Antiqua" w:cs="Times New Roman"/>
          <w:sz w:val="24"/>
          <w:szCs w:val="24"/>
        </w:rPr>
        <w:t>:</w:t>
      </w:r>
      <w:r w:rsidRPr="00814A40">
        <w:rPr>
          <w:rFonts w:ascii="Book Antiqua" w:hAnsi="Book Antiqua" w:cs="Times New Roman"/>
          <w:sz w:val="24"/>
          <w:szCs w:val="24"/>
        </w:rPr>
        <w:t xml:space="preserve"> Immunohistochemical analysis for </w:t>
      </w:r>
      <w:r w:rsidR="00DE1897">
        <w:rPr>
          <w:rFonts w:ascii="Book Antiqua" w:hAnsi="Book Antiqua" w:cs="Times New Roman"/>
          <w:sz w:val="24"/>
          <w:szCs w:val="24"/>
        </w:rPr>
        <w:t>V</w:t>
      </w:r>
      <w:r w:rsidRPr="00814A40">
        <w:rPr>
          <w:rFonts w:ascii="Book Antiqua" w:hAnsi="Book Antiqua" w:cs="Times New Roman"/>
          <w:sz w:val="24"/>
          <w:szCs w:val="24"/>
        </w:rPr>
        <w:t>imentin reveals positivity in the cytoplasm (×</w:t>
      </w:r>
      <w:r w:rsidR="00EE7AAC" w:rsidRPr="00814A40">
        <w:rPr>
          <w:rFonts w:ascii="Book Antiqua" w:hAnsi="Book Antiqua" w:cs="Times New Roman"/>
          <w:sz w:val="24"/>
          <w:szCs w:val="24"/>
        </w:rPr>
        <w:t xml:space="preserve"> </w:t>
      </w:r>
      <w:r w:rsidRPr="00814A40">
        <w:rPr>
          <w:rFonts w:ascii="Book Antiqua" w:hAnsi="Book Antiqua" w:cs="Times New Roman"/>
          <w:sz w:val="24"/>
          <w:szCs w:val="24"/>
        </w:rPr>
        <w:t>40).</w:t>
      </w:r>
    </w:p>
    <w:sectPr w:rsidR="001D1E6D" w:rsidRPr="00814A40" w:rsidSect="00B01AFD">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4D3" w:rsidRDefault="005D74D3" w:rsidP="00166622">
      <w:r>
        <w:separator/>
      </w:r>
    </w:p>
  </w:endnote>
  <w:endnote w:type="continuationSeparator" w:id="0">
    <w:p w:rsidR="005D74D3" w:rsidRDefault="005D74D3" w:rsidP="00166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DG Meta Serif Science">
    <w:altName w:val="宋体"/>
    <w:panose1 w:val="00000000000000000000"/>
    <w:charset w:val="86"/>
    <w:family w:val="roman"/>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panose1 w:val="00000000000000000000"/>
    <w:charset w:val="A2"/>
    <w:family w:val="auto"/>
    <w:notTrueType/>
    <w:pitch w:val="default"/>
    <w:sig w:usb0="00000005" w:usb1="00000000" w:usb2="00000000" w:usb3="00000000" w:csb0="00000012" w:csb1="00000000"/>
  </w:font>
  <w:font w:name="MinionPro-Regular2">
    <w:altName w:val="微软雅黑"/>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1deab444.I+fb">
    <w:altName w:val="微软雅黑"/>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157238"/>
      <w:docPartObj>
        <w:docPartGallery w:val="Page Numbers (Bottom of Page)"/>
        <w:docPartUnique/>
      </w:docPartObj>
    </w:sdtPr>
    <w:sdtEndPr/>
    <w:sdtContent>
      <w:p w:rsidR="001152E6" w:rsidRDefault="00B01AFD">
        <w:pPr>
          <w:pStyle w:val="a9"/>
          <w:jc w:val="center"/>
        </w:pPr>
        <w:r>
          <w:fldChar w:fldCharType="begin"/>
        </w:r>
        <w:r w:rsidR="001152E6">
          <w:instrText>PAGE   \* MERGEFORMAT</w:instrText>
        </w:r>
        <w:r>
          <w:fldChar w:fldCharType="separate"/>
        </w:r>
        <w:r w:rsidR="005D74D3" w:rsidRPr="005D74D3">
          <w:rPr>
            <w:noProof/>
            <w:lang w:val="zh-CN"/>
          </w:rPr>
          <w:t>1</w:t>
        </w:r>
        <w:r>
          <w:fldChar w:fldCharType="end"/>
        </w:r>
      </w:p>
    </w:sdtContent>
  </w:sdt>
  <w:p w:rsidR="001152E6" w:rsidRDefault="001152E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4D3" w:rsidRDefault="005D74D3" w:rsidP="00166622">
      <w:r>
        <w:separator/>
      </w:r>
    </w:p>
  </w:footnote>
  <w:footnote w:type="continuationSeparator" w:id="0">
    <w:p w:rsidR="005D74D3" w:rsidRDefault="005D74D3" w:rsidP="001666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A00DC"/>
    <w:multiLevelType w:val="hybridMultilevel"/>
    <w:tmpl w:val="07F0E8F6"/>
    <w:lvl w:ilvl="0" w:tplc="887210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E9778A4"/>
    <w:multiLevelType w:val="hybridMultilevel"/>
    <w:tmpl w:val="8B84C960"/>
    <w:lvl w:ilvl="0" w:tplc="C51678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F6A602A"/>
    <w:multiLevelType w:val="hybridMultilevel"/>
    <w:tmpl w:val="75C0B634"/>
    <w:lvl w:ilvl="0" w:tplc="BC906AE6">
      <w:start w:val="1"/>
      <w:numFmt w:val="decimal"/>
      <w:lvlText w:val="%1."/>
      <w:lvlJc w:val="left"/>
      <w:pPr>
        <w:ind w:left="360" w:hanging="360"/>
      </w:pPr>
      <w:rPr>
        <w:rFonts w:asciiTheme="minorHAnsi" w:hAnsiTheme="minorHAnsi" w:cstheme="minorBidi"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awseatsx0a26ewd29vz99kf09fs5v09zp9&quot;&gt;我的EndNote库&lt;record-ids&gt;&lt;item&gt;29&lt;/item&gt;&lt;item&gt;30&lt;/item&gt;&lt;item&gt;31&lt;/item&gt;&lt;item&gt;32&lt;/item&gt;&lt;item&gt;33&lt;/item&gt;&lt;/record-ids&gt;&lt;/item&gt;&lt;/Libraries&gt;"/>
  </w:docVars>
  <w:rsids>
    <w:rsidRoot w:val="0069180D"/>
    <w:rsid w:val="0000136B"/>
    <w:rsid w:val="000015A3"/>
    <w:rsid w:val="00014177"/>
    <w:rsid w:val="00015EF9"/>
    <w:rsid w:val="00021C48"/>
    <w:rsid w:val="0002474B"/>
    <w:rsid w:val="00025FAE"/>
    <w:rsid w:val="00032781"/>
    <w:rsid w:val="0003293C"/>
    <w:rsid w:val="00032E47"/>
    <w:rsid w:val="000337ED"/>
    <w:rsid w:val="00033FAD"/>
    <w:rsid w:val="0003443E"/>
    <w:rsid w:val="000358A8"/>
    <w:rsid w:val="00036A4C"/>
    <w:rsid w:val="00036D55"/>
    <w:rsid w:val="00041024"/>
    <w:rsid w:val="0004269A"/>
    <w:rsid w:val="000445A0"/>
    <w:rsid w:val="0004663F"/>
    <w:rsid w:val="000546CB"/>
    <w:rsid w:val="0005507B"/>
    <w:rsid w:val="0006287C"/>
    <w:rsid w:val="00065BD9"/>
    <w:rsid w:val="0006621A"/>
    <w:rsid w:val="00067A03"/>
    <w:rsid w:val="00067ABC"/>
    <w:rsid w:val="00071F30"/>
    <w:rsid w:val="00075656"/>
    <w:rsid w:val="00082CF7"/>
    <w:rsid w:val="00083B6A"/>
    <w:rsid w:val="0008728A"/>
    <w:rsid w:val="000920AD"/>
    <w:rsid w:val="000931C6"/>
    <w:rsid w:val="00093591"/>
    <w:rsid w:val="000A5776"/>
    <w:rsid w:val="000B1142"/>
    <w:rsid w:val="000B330C"/>
    <w:rsid w:val="000B3AA8"/>
    <w:rsid w:val="000C4655"/>
    <w:rsid w:val="000C5CE6"/>
    <w:rsid w:val="000C6AA1"/>
    <w:rsid w:val="000D4506"/>
    <w:rsid w:val="000D60A1"/>
    <w:rsid w:val="000D6E54"/>
    <w:rsid w:val="000E085D"/>
    <w:rsid w:val="000E23A9"/>
    <w:rsid w:val="000F0617"/>
    <w:rsid w:val="000F1304"/>
    <w:rsid w:val="000F4C99"/>
    <w:rsid w:val="000F561F"/>
    <w:rsid w:val="000F5F68"/>
    <w:rsid w:val="000F62FF"/>
    <w:rsid w:val="001011A3"/>
    <w:rsid w:val="00104376"/>
    <w:rsid w:val="00104EAC"/>
    <w:rsid w:val="00106FA6"/>
    <w:rsid w:val="00107D97"/>
    <w:rsid w:val="0011161D"/>
    <w:rsid w:val="00112459"/>
    <w:rsid w:val="00114CB6"/>
    <w:rsid w:val="001152E6"/>
    <w:rsid w:val="001200E7"/>
    <w:rsid w:val="00120865"/>
    <w:rsid w:val="001209A7"/>
    <w:rsid w:val="00121295"/>
    <w:rsid w:val="00121F45"/>
    <w:rsid w:val="00124E57"/>
    <w:rsid w:val="001267AA"/>
    <w:rsid w:val="00127E15"/>
    <w:rsid w:val="001306F4"/>
    <w:rsid w:val="00134604"/>
    <w:rsid w:val="00143718"/>
    <w:rsid w:val="001439F0"/>
    <w:rsid w:val="00153C76"/>
    <w:rsid w:val="00153DB0"/>
    <w:rsid w:val="00160431"/>
    <w:rsid w:val="00163359"/>
    <w:rsid w:val="0016347B"/>
    <w:rsid w:val="00166622"/>
    <w:rsid w:val="001726B2"/>
    <w:rsid w:val="00172F52"/>
    <w:rsid w:val="0017580A"/>
    <w:rsid w:val="00175959"/>
    <w:rsid w:val="00176C60"/>
    <w:rsid w:val="0017766C"/>
    <w:rsid w:val="00177A01"/>
    <w:rsid w:val="001867BA"/>
    <w:rsid w:val="00191F06"/>
    <w:rsid w:val="0019390B"/>
    <w:rsid w:val="00195149"/>
    <w:rsid w:val="00195A70"/>
    <w:rsid w:val="0019677F"/>
    <w:rsid w:val="0019689A"/>
    <w:rsid w:val="001974BC"/>
    <w:rsid w:val="00197C9B"/>
    <w:rsid w:val="00197D9A"/>
    <w:rsid w:val="001A310B"/>
    <w:rsid w:val="001A5D0F"/>
    <w:rsid w:val="001A63BC"/>
    <w:rsid w:val="001A7120"/>
    <w:rsid w:val="001B06BB"/>
    <w:rsid w:val="001B28C2"/>
    <w:rsid w:val="001B4E07"/>
    <w:rsid w:val="001B5E7E"/>
    <w:rsid w:val="001C31F8"/>
    <w:rsid w:val="001C4F2B"/>
    <w:rsid w:val="001C7171"/>
    <w:rsid w:val="001D1E6D"/>
    <w:rsid w:val="001D3439"/>
    <w:rsid w:val="001E0D18"/>
    <w:rsid w:val="001E42BE"/>
    <w:rsid w:val="001E457D"/>
    <w:rsid w:val="001F3210"/>
    <w:rsid w:val="001F37CF"/>
    <w:rsid w:val="001F394A"/>
    <w:rsid w:val="001F4A02"/>
    <w:rsid w:val="00200941"/>
    <w:rsid w:val="00203245"/>
    <w:rsid w:val="002048E7"/>
    <w:rsid w:val="00212324"/>
    <w:rsid w:val="0021275D"/>
    <w:rsid w:val="0023337C"/>
    <w:rsid w:val="00233511"/>
    <w:rsid w:val="00241965"/>
    <w:rsid w:val="00243A58"/>
    <w:rsid w:val="00247BB5"/>
    <w:rsid w:val="00251357"/>
    <w:rsid w:val="00251CB3"/>
    <w:rsid w:val="00254840"/>
    <w:rsid w:val="002629F2"/>
    <w:rsid w:val="00267142"/>
    <w:rsid w:val="00274166"/>
    <w:rsid w:val="002757E0"/>
    <w:rsid w:val="00275A96"/>
    <w:rsid w:val="00282899"/>
    <w:rsid w:val="00282AAA"/>
    <w:rsid w:val="00284BD8"/>
    <w:rsid w:val="00287888"/>
    <w:rsid w:val="00290A0D"/>
    <w:rsid w:val="00292469"/>
    <w:rsid w:val="00292EA1"/>
    <w:rsid w:val="002960ED"/>
    <w:rsid w:val="0029709A"/>
    <w:rsid w:val="002A0648"/>
    <w:rsid w:val="002A1A77"/>
    <w:rsid w:val="002A49AA"/>
    <w:rsid w:val="002A7E62"/>
    <w:rsid w:val="002B513E"/>
    <w:rsid w:val="002B5F8D"/>
    <w:rsid w:val="002B723E"/>
    <w:rsid w:val="002C25F5"/>
    <w:rsid w:val="002C2DCA"/>
    <w:rsid w:val="002C4127"/>
    <w:rsid w:val="002C6339"/>
    <w:rsid w:val="002D288E"/>
    <w:rsid w:val="002D6594"/>
    <w:rsid w:val="002E755E"/>
    <w:rsid w:val="002E7B83"/>
    <w:rsid w:val="002F2DB5"/>
    <w:rsid w:val="002F4D6B"/>
    <w:rsid w:val="002F7857"/>
    <w:rsid w:val="00300F66"/>
    <w:rsid w:val="00302F50"/>
    <w:rsid w:val="00305027"/>
    <w:rsid w:val="003077D3"/>
    <w:rsid w:val="00315955"/>
    <w:rsid w:val="00315FFD"/>
    <w:rsid w:val="003176EC"/>
    <w:rsid w:val="0032171B"/>
    <w:rsid w:val="0032222C"/>
    <w:rsid w:val="00325C0E"/>
    <w:rsid w:val="00331B2F"/>
    <w:rsid w:val="00332AAF"/>
    <w:rsid w:val="00333D32"/>
    <w:rsid w:val="003342AA"/>
    <w:rsid w:val="003445AF"/>
    <w:rsid w:val="0035053A"/>
    <w:rsid w:val="00351DFD"/>
    <w:rsid w:val="0035236C"/>
    <w:rsid w:val="00353478"/>
    <w:rsid w:val="00357CD1"/>
    <w:rsid w:val="00360165"/>
    <w:rsid w:val="00360239"/>
    <w:rsid w:val="00367218"/>
    <w:rsid w:val="003705B6"/>
    <w:rsid w:val="00375586"/>
    <w:rsid w:val="00376384"/>
    <w:rsid w:val="003768FC"/>
    <w:rsid w:val="00384E66"/>
    <w:rsid w:val="00386B68"/>
    <w:rsid w:val="00391C37"/>
    <w:rsid w:val="003927E9"/>
    <w:rsid w:val="003966C3"/>
    <w:rsid w:val="00396F5D"/>
    <w:rsid w:val="003A1BA3"/>
    <w:rsid w:val="003A20F8"/>
    <w:rsid w:val="003A3290"/>
    <w:rsid w:val="003A60AD"/>
    <w:rsid w:val="003B1512"/>
    <w:rsid w:val="003B2D89"/>
    <w:rsid w:val="003B39B9"/>
    <w:rsid w:val="003B4222"/>
    <w:rsid w:val="003B52DD"/>
    <w:rsid w:val="003C4247"/>
    <w:rsid w:val="003C4BB0"/>
    <w:rsid w:val="003D5BCD"/>
    <w:rsid w:val="003E2782"/>
    <w:rsid w:val="003E3529"/>
    <w:rsid w:val="003E56D6"/>
    <w:rsid w:val="003F2A83"/>
    <w:rsid w:val="003F30D4"/>
    <w:rsid w:val="003F3809"/>
    <w:rsid w:val="003F3E61"/>
    <w:rsid w:val="003F7874"/>
    <w:rsid w:val="003F7B8B"/>
    <w:rsid w:val="00400859"/>
    <w:rsid w:val="004028AF"/>
    <w:rsid w:val="00403DD4"/>
    <w:rsid w:val="00405FF2"/>
    <w:rsid w:val="004130C2"/>
    <w:rsid w:val="004134F1"/>
    <w:rsid w:val="004146C2"/>
    <w:rsid w:val="00414C5C"/>
    <w:rsid w:val="00420A97"/>
    <w:rsid w:val="004216E5"/>
    <w:rsid w:val="00421DF2"/>
    <w:rsid w:val="0042263F"/>
    <w:rsid w:val="00426666"/>
    <w:rsid w:val="0042749E"/>
    <w:rsid w:val="00430A41"/>
    <w:rsid w:val="0043108D"/>
    <w:rsid w:val="00431AA7"/>
    <w:rsid w:val="004343FA"/>
    <w:rsid w:val="004413ED"/>
    <w:rsid w:val="00452E56"/>
    <w:rsid w:val="004530DF"/>
    <w:rsid w:val="0045480E"/>
    <w:rsid w:val="00461461"/>
    <w:rsid w:val="004624B7"/>
    <w:rsid w:val="00462D6E"/>
    <w:rsid w:val="00464D10"/>
    <w:rsid w:val="004669D0"/>
    <w:rsid w:val="00470F76"/>
    <w:rsid w:val="004717F9"/>
    <w:rsid w:val="00481FF6"/>
    <w:rsid w:val="00492AD8"/>
    <w:rsid w:val="0049480E"/>
    <w:rsid w:val="004A1267"/>
    <w:rsid w:val="004A2A78"/>
    <w:rsid w:val="004A334C"/>
    <w:rsid w:val="004B434A"/>
    <w:rsid w:val="004B750E"/>
    <w:rsid w:val="004C2915"/>
    <w:rsid w:val="004D04FE"/>
    <w:rsid w:val="004D2E9E"/>
    <w:rsid w:val="004E3263"/>
    <w:rsid w:val="004E3DE1"/>
    <w:rsid w:val="004F074B"/>
    <w:rsid w:val="004F3208"/>
    <w:rsid w:val="004F4865"/>
    <w:rsid w:val="004F6F6A"/>
    <w:rsid w:val="004F6F7B"/>
    <w:rsid w:val="004F75F6"/>
    <w:rsid w:val="005001C1"/>
    <w:rsid w:val="005028DE"/>
    <w:rsid w:val="00503163"/>
    <w:rsid w:val="00503725"/>
    <w:rsid w:val="00504063"/>
    <w:rsid w:val="00514D67"/>
    <w:rsid w:val="005169CC"/>
    <w:rsid w:val="00520278"/>
    <w:rsid w:val="00521BAF"/>
    <w:rsid w:val="005329ED"/>
    <w:rsid w:val="0053573B"/>
    <w:rsid w:val="00536DE2"/>
    <w:rsid w:val="00536F46"/>
    <w:rsid w:val="00545BDE"/>
    <w:rsid w:val="00546ECD"/>
    <w:rsid w:val="00550DD0"/>
    <w:rsid w:val="00560911"/>
    <w:rsid w:val="005675C2"/>
    <w:rsid w:val="00572C77"/>
    <w:rsid w:val="005737E1"/>
    <w:rsid w:val="00573C1F"/>
    <w:rsid w:val="0057404D"/>
    <w:rsid w:val="005749F6"/>
    <w:rsid w:val="005762DD"/>
    <w:rsid w:val="00581E5B"/>
    <w:rsid w:val="00585B37"/>
    <w:rsid w:val="00587FAD"/>
    <w:rsid w:val="00592F73"/>
    <w:rsid w:val="005963DF"/>
    <w:rsid w:val="00597CA6"/>
    <w:rsid w:val="005A0552"/>
    <w:rsid w:val="005A197B"/>
    <w:rsid w:val="005A6BE0"/>
    <w:rsid w:val="005B5D94"/>
    <w:rsid w:val="005B62CD"/>
    <w:rsid w:val="005C1919"/>
    <w:rsid w:val="005C2A23"/>
    <w:rsid w:val="005C33B5"/>
    <w:rsid w:val="005C4A73"/>
    <w:rsid w:val="005C5325"/>
    <w:rsid w:val="005C7FDB"/>
    <w:rsid w:val="005D0A41"/>
    <w:rsid w:val="005D0EB2"/>
    <w:rsid w:val="005D463A"/>
    <w:rsid w:val="005D50D8"/>
    <w:rsid w:val="005D5BE4"/>
    <w:rsid w:val="005D720A"/>
    <w:rsid w:val="005D7250"/>
    <w:rsid w:val="005D74D3"/>
    <w:rsid w:val="005F41AA"/>
    <w:rsid w:val="0060088E"/>
    <w:rsid w:val="00605C73"/>
    <w:rsid w:val="00606396"/>
    <w:rsid w:val="006070ED"/>
    <w:rsid w:val="00607F37"/>
    <w:rsid w:val="00611D25"/>
    <w:rsid w:val="00612952"/>
    <w:rsid w:val="00612C2F"/>
    <w:rsid w:val="00613574"/>
    <w:rsid w:val="006161A7"/>
    <w:rsid w:val="00622248"/>
    <w:rsid w:val="0062229C"/>
    <w:rsid w:val="006274F5"/>
    <w:rsid w:val="00631F66"/>
    <w:rsid w:val="0063539D"/>
    <w:rsid w:val="0063607D"/>
    <w:rsid w:val="006430E6"/>
    <w:rsid w:val="00643B0C"/>
    <w:rsid w:val="00651150"/>
    <w:rsid w:val="006523FC"/>
    <w:rsid w:val="00654C30"/>
    <w:rsid w:val="00655A21"/>
    <w:rsid w:val="006565FB"/>
    <w:rsid w:val="00664CFB"/>
    <w:rsid w:val="00665124"/>
    <w:rsid w:val="006666C2"/>
    <w:rsid w:val="00673CBE"/>
    <w:rsid w:val="0067722B"/>
    <w:rsid w:val="006812AA"/>
    <w:rsid w:val="00681A19"/>
    <w:rsid w:val="00682679"/>
    <w:rsid w:val="00685841"/>
    <w:rsid w:val="0069115B"/>
    <w:rsid w:val="0069180D"/>
    <w:rsid w:val="006943F9"/>
    <w:rsid w:val="00697127"/>
    <w:rsid w:val="00697B53"/>
    <w:rsid w:val="006A1E98"/>
    <w:rsid w:val="006A3E35"/>
    <w:rsid w:val="006A520A"/>
    <w:rsid w:val="006A6B88"/>
    <w:rsid w:val="006B28EE"/>
    <w:rsid w:val="006B36F0"/>
    <w:rsid w:val="006B6505"/>
    <w:rsid w:val="006B66C5"/>
    <w:rsid w:val="006B7F55"/>
    <w:rsid w:val="006C3317"/>
    <w:rsid w:val="006C52FE"/>
    <w:rsid w:val="006C7772"/>
    <w:rsid w:val="006D129C"/>
    <w:rsid w:val="006D4807"/>
    <w:rsid w:val="006D7705"/>
    <w:rsid w:val="006D7B5D"/>
    <w:rsid w:val="006D7D75"/>
    <w:rsid w:val="006E1731"/>
    <w:rsid w:val="006E20C3"/>
    <w:rsid w:val="006E356E"/>
    <w:rsid w:val="006F1DB5"/>
    <w:rsid w:val="006F3C23"/>
    <w:rsid w:val="006F46A7"/>
    <w:rsid w:val="006F63A1"/>
    <w:rsid w:val="006F7161"/>
    <w:rsid w:val="00700F94"/>
    <w:rsid w:val="00701F56"/>
    <w:rsid w:val="0070702A"/>
    <w:rsid w:val="00707869"/>
    <w:rsid w:val="00710F40"/>
    <w:rsid w:val="00714411"/>
    <w:rsid w:val="0071525D"/>
    <w:rsid w:val="00724AA2"/>
    <w:rsid w:val="007308E3"/>
    <w:rsid w:val="00732B57"/>
    <w:rsid w:val="00735EF6"/>
    <w:rsid w:val="007372A8"/>
    <w:rsid w:val="00737F72"/>
    <w:rsid w:val="00741170"/>
    <w:rsid w:val="007423A7"/>
    <w:rsid w:val="00744337"/>
    <w:rsid w:val="00744DFF"/>
    <w:rsid w:val="00744E10"/>
    <w:rsid w:val="00747FAF"/>
    <w:rsid w:val="00751252"/>
    <w:rsid w:val="00751764"/>
    <w:rsid w:val="007543E1"/>
    <w:rsid w:val="00754CD2"/>
    <w:rsid w:val="007571A6"/>
    <w:rsid w:val="00761ADD"/>
    <w:rsid w:val="00763223"/>
    <w:rsid w:val="0076331E"/>
    <w:rsid w:val="00764D8F"/>
    <w:rsid w:val="007651F0"/>
    <w:rsid w:val="007657E1"/>
    <w:rsid w:val="00770399"/>
    <w:rsid w:val="007734B8"/>
    <w:rsid w:val="00780F9E"/>
    <w:rsid w:val="00782FE1"/>
    <w:rsid w:val="00796AF0"/>
    <w:rsid w:val="00796B06"/>
    <w:rsid w:val="00797515"/>
    <w:rsid w:val="007A0195"/>
    <w:rsid w:val="007A0FE6"/>
    <w:rsid w:val="007A2FDD"/>
    <w:rsid w:val="007A54F0"/>
    <w:rsid w:val="007A5A32"/>
    <w:rsid w:val="007A7E20"/>
    <w:rsid w:val="007B456E"/>
    <w:rsid w:val="007B5533"/>
    <w:rsid w:val="007B731D"/>
    <w:rsid w:val="007B7C51"/>
    <w:rsid w:val="007C3215"/>
    <w:rsid w:val="007C4558"/>
    <w:rsid w:val="007D437B"/>
    <w:rsid w:val="007D4789"/>
    <w:rsid w:val="007D59E7"/>
    <w:rsid w:val="007E0B6E"/>
    <w:rsid w:val="007E253F"/>
    <w:rsid w:val="007E468F"/>
    <w:rsid w:val="007E4780"/>
    <w:rsid w:val="007E61CA"/>
    <w:rsid w:val="007F01E7"/>
    <w:rsid w:val="007F35EA"/>
    <w:rsid w:val="007F4433"/>
    <w:rsid w:val="007F4A7C"/>
    <w:rsid w:val="007F5938"/>
    <w:rsid w:val="007F59FE"/>
    <w:rsid w:val="007F620B"/>
    <w:rsid w:val="007F78A2"/>
    <w:rsid w:val="007F7AB1"/>
    <w:rsid w:val="008060B6"/>
    <w:rsid w:val="00807156"/>
    <w:rsid w:val="0081280F"/>
    <w:rsid w:val="008138D8"/>
    <w:rsid w:val="00814A40"/>
    <w:rsid w:val="00814F47"/>
    <w:rsid w:val="00816D37"/>
    <w:rsid w:val="008212DB"/>
    <w:rsid w:val="00824EA6"/>
    <w:rsid w:val="00826B93"/>
    <w:rsid w:val="008306E9"/>
    <w:rsid w:val="0083130C"/>
    <w:rsid w:val="00841AF4"/>
    <w:rsid w:val="00842B94"/>
    <w:rsid w:val="0084331F"/>
    <w:rsid w:val="00846372"/>
    <w:rsid w:val="00850BF0"/>
    <w:rsid w:val="0085411B"/>
    <w:rsid w:val="00856D3E"/>
    <w:rsid w:val="00857CAD"/>
    <w:rsid w:val="0086316F"/>
    <w:rsid w:val="00864CA1"/>
    <w:rsid w:val="00865798"/>
    <w:rsid w:val="00870941"/>
    <w:rsid w:val="0087205F"/>
    <w:rsid w:val="00872E6C"/>
    <w:rsid w:val="00874166"/>
    <w:rsid w:val="008837E7"/>
    <w:rsid w:val="008846AC"/>
    <w:rsid w:val="00891431"/>
    <w:rsid w:val="008A12A7"/>
    <w:rsid w:val="008A216E"/>
    <w:rsid w:val="008A241C"/>
    <w:rsid w:val="008A24C3"/>
    <w:rsid w:val="008A37EA"/>
    <w:rsid w:val="008A37F7"/>
    <w:rsid w:val="008A609D"/>
    <w:rsid w:val="008A71A3"/>
    <w:rsid w:val="008B0557"/>
    <w:rsid w:val="008B05F6"/>
    <w:rsid w:val="008C4680"/>
    <w:rsid w:val="008C79BC"/>
    <w:rsid w:val="008C7F5E"/>
    <w:rsid w:val="008E0D28"/>
    <w:rsid w:val="00900146"/>
    <w:rsid w:val="00900663"/>
    <w:rsid w:val="00904A25"/>
    <w:rsid w:val="00906691"/>
    <w:rsid w:val="0090760B"/>
    <w:rsid w:val="009077AB"/>
    <w:rsid w:val="00907F33"/>
    <w:rsid w:val="0091411E"/>
    <w:rsid w:val="009209A7"/>
    <w:rsid w:val="00920D4B"/>
    <w:rsid w:val="00920EA5"/>
    <w:rsid w:val="00920FD5"/>
    <w:rsid w:val="00921002"/>
    <w:rsid w:val="00921447"/>
    <w:rsid w:val="00925046"/>
    <w:rsid w:val="00933313"/>
    <w:rsid w:val="00934F17"/>
    <w:rsid w:val="00935AB8"/>
    <w:rsid w:val="00937A38"/>
    <w:rsid w:val="00937A68"/>
    <w:rsid w:val="00937ADE"/>
    <w:rsid w:val="0094002C"/>
    <w:rsid w:val="00944A24"/>
    <w:rsid w:val="00946B2D"/>
    <w:rsid w:val="00950AE2"/>
    <w:rsid w:val="00957B64"/>
    <w:rsid w:val="00962D72"/>
    <w:rsid w:val="009657BA"/>
    <w:rsid w:val="00970694"/>
    <w:rsid w:val="00972556"/>
    <w:rsid w:val="0097664E"/>
    <w:rsid w:val="00976F1F"/>
    <w:rsid w:val="0098593F"/>
    <w:rsid w:val="00986E3C"/>
    <w:rsid w:val="00995DB5"/>
    <w:rsid w:val="00995F60"/>
    <w:rsid w:val="00997E7F"/>
    <w:rsid w:val="009A0905"/>
    <w:rsid w:val="009A5E36"/>
    <w:rsid w:val="009A7D4D"/>
    <w:rsid w:val="009B1FB9"/>
    <w:rsid w:val="009B3F51"/>
    <w:rsid w:val="009B5FB9"/>
    <w:rsid w:val="009B6B92"/>
    <w:rsid w:val="009B747A"/>
    <w:rsid w:val="009B7D76"/>
    <w:rsid w:val="009C124E"/>
    <w:rsid w:val="009C77CE"/>
    <w:rsid w:val="009D0B25"/>
    <w:rsid w:val="009D3219"/>
    <w:rsid w:val="009D34EC"/>
    <w:rsid w:val="009D4966"/>
    <w:rsid w:val="009D5A83"/>
    <w:rsid w:val="009E0F38"/>
    <w:rsid w:val="009E124F"/>
    <w:rsid w:val="009E25FA"/>
    <w:rsid w:val="009E6F11"/>
    <w:rsid w:val="009E7684"/>
    <w:rsid w:val="009E7AAA"/>
    <w:rsid w:val="009F14A1"/>
    <w:rsid w:val="009F2063"/>
    <w:rsid w:val="009F2882"/>
    <w:rsid w:val="009F401E"/>
    <w:rsid w:val="009F406C"/>
    <w:rsid w:val="009F49DE"/>
    <w:rsid w:val="00A00DFC"/>
    <w:rsid w:val="00A03D14"/>
    <w:rsid w:val="00A04BCB"/>
    <w:rsid w:val="00A04ED8"/>
    <w:rsid w:val="00A06D77"/>
    <w:rsid w:val="00A117A5"/>
    <w:rsid w:val="00A173DD"/>
    <w:rsid w:val="00A17C42"/>
    <w:rsid w:val="00A22C18"/>
    <w:rsid w:val="00A242F2"/>
    <w:rsid w:val="00A27B2C"/>
    <w:rsid w:val="00A303A3"/>
    <w:rsid w:val="00A310DF"/>
    <w:rsid w:val="00A31D8F"/>
    <w:rsid w:val="00A34671"/>
    <w:rsid w:val="00A347A0"/>
    <w:rsid w:val="00A34F97"/>
    <w:rsid w:val="00A34FB4"/>
    <w:rsid w:val="00A42640"/>
    <w:rsid w:val="00A46774"/>
    <w:rsid w:val="00A47823"/>
    <w:rsid w:val="00A513C1"/>
    <w:rsid w:val="00A53D5B"/>
    <w:rsid w:val="00A54545"/>
    <w:rsid w:val="00A56C59"/>
    <w:rsid w:val="00A64BAB"/>
    <w:rsid w:val="00A64E79"/>
    <w:rsid w:val="00A65151"/>
    <w:rsid w:val="00A6762C"/>
    <w:rsid w:val="00A7572C"/>
    <w:rsid w:val="00A81C45"/>
    <w:rsid w:val="00A83EF7"/>
    <w:rsid w:val="00A8563C"/>
    <w:rsid w:val="00A9068B"/>
    <w:rsid w:val="00A94D26"/>
    <w:rsid w:val="00A96376"/>
    <w:rsid w:val="00AA7F9B"/>
    <w:rsid w:val="00AB0C63"/>
    <w:rsid w:val="00AB32B8"/>
    <w:rsid w:val="00AC5103"/>
    <w:rsid w:val="00AC6209"/>
    <w:rsid w:val="00AC6E5C"/>
    <w:rsid w:val="00AD0894"/>
    <w:rsid w:val="00AD2106"/>
    <w:rsid w:val="00AD585A"/>
    <w:rsid w:val="00AD5E0F"/>
    <w:rsid w:val="00AD78B0"/>
    <w:rsid w:val="00AE0DCB"/>
    <w:rsid w:val="00AE0F74"/>
    <w:rsid w:val="00AE610C"/>
    <w:rsid w:val="00AE7014"/>
    <w:rsid w:val="00AF3153"/>
    <w:rsid w:val="00AF3B14"/>
    <w:rsid w:val="00AF54DB"/>
    <w:rsid w:val="00AF6E53"/>
    <w:rsid w:val="00B00189"/>
    <w:rsid w:val="00B0053A"/>
    <w:rsid w:val="00B01AFD"/>
    <w:rsid w:val="00B05DFF"/>
    <w:rsid w:val="00B05F3C"/>
    <w:rsid w:val="00B110C2"/>
    <w:rsid w:val="00B11D2C"/>
    <w:rsid w:val="00B202F3"/>
    <w:rsid w:val="00B2081F"/>
    <w:rsid w:val="00B210D7"/>
    <w:rsid w:val="00B275EA"/>
    <w:rsid w:val="00B32C7A"/>
    <w:rsid w:val="00B331A7"/>
    <w:rsid w:val="00B36ECC"/>
    <w:rsid w:val="00B37274"/>
    <w:rsid w:val="00B40F89"/>
    <w:rsid w:val="00B42E96"/>
    <w:rsid w:val="00B4691A"/>
    <w:rsid w:val="00B5044A"/>
    <w:rsid w:val="00B5053C"/>
    <w:rsid w:val="00B52A75"/>
    <w:rsid w:val="00B5534D"/>
    <w:rsid w:val="00B558F9"/>
    <w:rsid w:val="00B5610F"/>
    <w:rsid w:val="00B57417"/>
    <w:rsid w:val="00B57E0D"/>
    <w:rsid w:val="00B624B9"/>
    <w:rsid w:val="00B63E4E"/>
    <w:rsid w:val="00B64BEF"/>
    <w:rsid w:val="00B64E7B"/>
    <w:rsid w:val="00B65088"/>
    <w:rsid w:val="00B6634C"/>
    <w:rsid w:val="00B72493"/>
    <w:rsid w:val="00B72A72"/>
    <w:rsid w:val="00B77A1B"/>
    <w:rsid w:val="00B8102D"/>
    <w:rsid w:val="00B812BD"/>
    <w:rsid w:val="00B85C52"/>
    <w:rsid w:val="00B87EA2"/>
    <w:rsid w:val="00B90FCD"/>
    <w:rsid w:val="00B957FE"/>
    <w:rsid w:val="00B95C42"/>
    <w:rsid w:val="00BA1B09"/>
    <w:rsid w:val="00BA335D"/>
    <w:rsid w:val="00BA3ED1"/>
    <w:rsid w:val="00BA65BC"/>
    <w:rsid w:val="00BB166D"/>
    <w:rsid w:val="00BB3327"/>
    <w:rsid w:val="00BB4ECB"/>
    <w:rsid w:val="00BB61DC"/>
    <w:rsid w:val="00BB773E"/>
    <w:rsid w:val="00BC2432"/>
    <w:rsid w:val="00BC27ED"/>
    <w:rsid w:val="00BC41B3"/>
    <w:rsid w:val="00BC6CDF"/>
    <w:rsid w:val="00BD02BC"/>
    <w:rsid w:val="00BD3467"/>
    <w:rsid w:val="00BD5040"/>
    <w:rsid w:val="00BD5820"/>
    <w:rsid w:val="00BD58F1"/>
    <w:rsid w:val="00BD5A79"/>
    <w:rsid w:val="00BD5EF3"/>
    <w:rsid w:val="00BD62A1"/>
    <w:rsid w:val="00BD6FD6"/>
    <w:rsid w:val="00BE036C"/>
    <w:rsid w:val="00BE15F7"/>
    <w:rsid w:val="00BE2538"/>
    <w:rsid w:val="00BE2739"/>
    <w:rsid w:val="00BF213D"/>
    <w:rsid w:val="00BF2B2B"/>
    <w:rsid w:val="00C03A73"/>
    <w:rsid w:val="00C1039E"/>
    <w:rsid w:val="00C14449"/>
    <w:rsid w:val="00C2045D"/>
    <w:rsid w:val="00C2192D"/>
    <w:rsid w:val="00C25845"/>
    <w:rsid w:val="00C27768"/>
    <w:rsid w:val="00C27CAF"/>
    <w:rsid w:val="00C30BB2"/>
    <w:rsid w:val="00C31352"/>
    <w:rsid w:val="00C32C5F"/>
    <w:rsid w:val="00C34358"/>
    <w:rsid w:val="00C351FE"/>
    <w:rsid w:val="00C37D2B"/>
    <w:rsid w:val="00C4163D"/>
    <w:rsid w:val="00C42845"/>
    <w:rsid w:val="00C5003A"/>
    <w:rsid w:val="00C53EF3"/>
    <w:rsid w:val="00C552AE"/>
    <w:rsid w:val="00C56A1B"/>
    <w:rsid w:val="00C57B20"/>
    <w:rsid w:val="00C57C73"/>
    <w:rsid w:val="00C64D34"/>
    <w:rsid w:val="00C66EAA"/>
    <w:rsid w:val="00C7051E"/>
    <w:rsid w:val="00C727E4"/>
    <w:rsid w:val="00C73B27"/>
    <w:rsid w:val="00C74FAC"/>
    <w:rsid w:val="00C77284"/>
    <w:rsid w:val="00C801EB"/>
    <w:rsid w:val="00C83B14"/>
    <w:rsid w:val="00C83DBD"/>
    <w:rsid w:val="00C83F20"/>
    <w:rsid w:val="00C87CB4"/>
    <w:rsid w:val="00C922A8"/>
    <w:rsid w:val="00C93E45"/>
    <w:rsid w:val="00C953C3"/>
    <w:rsid w:val="00C97683"/>
    <w:rsid w:val="00CA090A"/>
    <w:rsid w:val="00CB2A46"/>
    <w:rsid w:val="00CB2AB4"/>
    <w:rsid w:val="00CB47B3"/>
    <w:rsid w:val="00CB5536"/>
    <w:rsid w:val="00CB6861"/>
    <w:rsid w:val="00CB7A9A"/>
    <w:rsid w:val="00CC0566"/>
    <w:rsid w:val="00CC07CC"/>
    <w:rsid w:val="00CC0C28"/>
    <w:rsid w:val="00CC37FA"/>
    <w:rsid w:val="00CC7168"/>
    <w:rsid w:val="00CD0780"/>
    <w:rsid w:val="00CD0D2B"/>
    <w:rsid w:val="00CD31DB"/>
    <w:rsid w:val="00CD4BCE"/>
    <w:rsid w:val="00CD58E7"/>
    <w:rsid w:val="00CD7ECE"/>
    <w:rsid w:val="00CE0F09"/>
    <w:rsid w:val="00CE1BB8"/>
    <w:rsid w:val="00CE50EB"/>
    <w:rsid w:val="00CE664F"/>
    <w:rsid w:val="00CE79CC"/>
    <w:rsid w:val="00CE7AA8"/>
    <w:rsid w:val="00CF54A2"/>
    <w:rsid w:val="00CF7B73"/>
    <w:rsid w:val="00D02E97"/>
    <w:rsid w:val="00D03A9F"/>
    <w:rsid w:val="00D169D6"/>
    <w:rsid w:val="00D2043B"/>
    <w:rsid w:val="00D2130A"/>
    <w:rsid w:val="00D22032"/>
    <w:rsid w:val="00D2203D"/>
    <w:rsid w:val="00D2204F"/>
    <w:rsid w:val="00D26FA1"/>
    <w:rsid w:val="00D3131A"/>
    <w:rsid w:val="00D316A5"/>
    <w:rsid w:val="00D3191B"/>
    <w:rsid w:val="00D3260C"/>
    <w:rsid w:val="00D3359A"/>
    <w:rsid w:val="00D33EB9"/>
    <w:rsid w:val="00D346C0"/>
    <w:rsid w:val="00D429D5"/>
    <w:rsid w:val="00D45517"/>
    <w:rsid w:val="00D50C72"/>
    <w:rsid w:val="00D5122B"/>
    <w:rsid w:val="00D51D2E"/>
    <w:rsid w:val="00D56787"/>
    <w:rsid w:val="00D60100"/>
    <w:rsid w:val="00D6149D"/>
    <w:rsid w:val="00D64924"/>
    <w:rsid w:val="00D64F52"/>
    <w:rsid w:val="00D65E2A"/>
    <w:rsid w:val="00D7005D"/>
    <w:rsid w:val="00D71475"/>
    <w:rsid w:val="00D7207D"/>
    <w:rsid w:val="00D72793"/>
    <w:rsid w:val="00D74151"/>
    <w:rsid w:val="00D76FA9"/>
    <w:rsid w:val="00D81162"/>
    <w:rsid w:val="00D829B0"/>
    <w:rsid w:val="00D91D74"/>
    <w:rsid w:val="00D93C4E"/>
    <w:rsid w:val="00D97BD2"/>
    <w:rsid w:val="00DB1716"/>
    <w:rsid w:val="00DB17AD"/>
    <w:rsid w:val="00DB1C38"/>
    <w:rsid w:val="00DB578A"/>
    <w:rsid w:val="00DB6068"/>
    <w:rsid w:val="00DB7B8F"/>
    <w:rsid w:val="00DC0B0C"/>
    <w:rsid w:val="00DC2075"/>
    <w:rsid w:val="00DC2804"/>
    <w:rsid w:val="00DD2A1B"/>
    <w:rsid w:val="00DD30E7"/>
    <w:rsid w:val="00DE1897"/>
    <w:rsid w:val="00DE2D8A"/>
    <w:rsid w:val="00DE31EF"/>
    <w:rsid w:val="00DE3E4F"/>
    <w:rsid w:val="00DF176B"/>
    <w:rsid w:val="00DF328B"/>
    <w:rsid w:val="00DF3DA8"/>
    <w:rsid w:val="00DF4115"/>
    <w:rsid w:val="00DF7FBC"/>
    <w:rsid w:val="00E00314"/>
    <w:rsid w:val="00E07739"/>
    <w:rsid w:val="00E12A03"/>
    <w:rsid w:val="00E153B2"/>
    <w:rsid w:val="00E2348B"/>
    <w:rsid w:val="00E31CD3"/>
    <w:rsid w:val="00E36831"/>
    <w:rsid w:val="00E42268"/>
    <w:rsid w:val="00E4452C"/>
    <w:rsid w:val="00E44589"/>
    <w:rsid w:val="00E446D4"/>
    <w:rsid w:val="00E46D35"/>
    <w:rsid w:val="00E47399"/>
    <w:rsid w:val="00E47CED"/>
    <w:rsid w:val="00E51BD1"/>
    <w:rsid w:val="00E5243E"/>
    <w:rsid w:val="00E60784"/>
    <w:rsid w:val="00E6089F"/>
    <w:rsid w:val="00E60F15"/>
    <w:rsid w:val="00E61196"/>
    <w:rsid w:val="00E616CE"/>
    <w:rsid w:val="00E63D6D"/>
    <w:rsid w:val="00E6667C"/>
    <w:rsid w:val="00E70E60"/>
    <w:rsid w:val="00E8041E"/>
    <w:rsid w:val="00E868B4"/>
    <w:rsid w:val="00E87679"/>
    <w:rsid w:val="00E91C05"/>
    <w:rsid w:val="00EA0B86"/>
    <w:rsid w:val="00EA38B9"/>
    <w:rsid w:val="00EA3A9D"/>
    <w:rsid w:val="00EA6955"/>
    <w:rsid w:val="00EA6F55"/>
    <w:rsid w:val="00EB4339"/>
    <w:rsid w:val="00EB5A83"/>
    <w:rsid w:val="00EB5C9D"/>
    <w:rsid w:val="00EB754B"/>
    <w:rsid w:val="00EC48E3"/>
    <w:rsid w:val="00EC4BC1"/>
    <w:rsid w:val="00ED499F"/>
    <w:rsid w:val="00ED4B88"/>
    <w:rsid w:val="00EE1AD7"/>
    <w:rsid w:val="00EE4314"/>
    <w:rsid w:val="00EE5813"/>
    <w:rsid w:val="00EE5E9C"/>
    <w:rsid w:val="00EE7AAC"/>
    <w:rsid w:val="00EF34FA"/>
    <w:rsid w:val="00EF40E0"/>
    <w:rsid w:val="00EF4A78"/>
    <w:rsid w:val="00EF75D8"/>
    <w:rsid w:val="00EF7B33"/>
    <w:rsid w:val="00F018CB"/>
    <w:rsid w:val="00F02322"/>
    <w:rsid w:val="00F04C81"/>
    <w:rsid w:val="00F06D81"/>
    <w:rsid w:val="00F12640"/>
    <w:rsid w:val="00F146E4"/>
    <w:rsid w:val="00F15703"/>
    <w:rsid w:val="00F158C8"/>
    <w:rsid w:val="00F17A1F"/>
    <w:rsid w:val="00F17CCA"/>
    <w:rsid w:val="00F21454"/>
    <w:rsid w:val="00F23EEC"/>
    <w:rsid w:val="00F26857"/>
    <w:rsid w:val="00F315FD"/>
    <w:rsid w:val="00F330CD"/>
    <w:rsid w:val="00F3662A"/>
    <w:rsid w:val="00F4754E"/>
    <w:rsid w:val="00F54BD2"/>
    <w:rsid w:val="00F63B35"/>
    <w:rsid w:val="00F66CA1"/>
    <w:rsid w:val="00F70167"/>
    <w:rsid w:val="00F72D9F"/>
    <w:rsid w:val="00F734C2"/>
    <w:rsid w:val="00F75388"/>
    <w:rsid w:val="00F75C3C"/>
    <w:rsid w:val="00F80911"/>
    <w:rsid w:val="00F82F0D"/>
    <w:rsid w:val="00F83974"/>
    <w:rsid w:val="00F847D7"/>
    <w:rsid w:val="00F84A32"/>
    <w:rsid w:val="00F8582A"/>
    <w:rsid w:val="00F94352"/>
    <w:rsid w:val="00FA0005"/>
    <w:rsid w:val="00FB060B"/>
    <w:rsid w:val="00FB0B2B"/>
    <w:rsid w:val="00FB2332"/>
    <w:rsid w:val="00FB42E0"/>
    <w:rsid w:val="00FB51A3"/>
    <w:rsid w:val="00FB581D"/>
    <w:rsid w:val="00FC1422"/>
    <w:rsid w:val="00FC1EA0"/>
    <w:rsid w:val="00FC24B6"/>
    <w:rsid w:val="00FD3EDF"/>
    <w:rsid w:val="00FD579F"/>
    <w:rsid w:val="00FE315A"/>
    <w:rsid w:val="00FE31A8"/>
    <w:rsid w:val="00FF4C69"/>
    <w:rsid w:val="00FF6289"/>
    <w:rsid w:val="00FF6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A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9180D"/>
    <w:rPr>
      <w:sz w:val="21"/>
      <w:szCs w:val="21"/>
    </w:rPr>
  </w:style>
  <w:style w:type="paragraph" w:styleId="a4">
    <w:name w:val="annotation text"/>
    <w:basedOn w:val="a"/>
    <w:link w:val="Char"/>
    <w:uiPriority w:val="99"/>
    <w:semiHidden/>
    <w:unhideWhenUsed/>
    <w:rsid w:val="0069180D"/>
    <w:pPr>
      <w:jc w:val="left"/>
    </w:pPr>
  </w:style>
  <w:style w:type="character" w:customStyle="1" w:styleId="Char">
    <w:name w:val="批注文字 Char"/>
    <w:basedOn w:val="a0"/>
    <w:link w:val="a4"/>
    <w:uiPriority w:val="99"/>
    <w:semiHidden/>
    <w:rsid w:val="0069180D"/>
  </w:style>
  <w:style w:type="paragraph" w:styleId="a5">
    <w:name w:val="Balloon Text"/>
    <w:basedOn w:val="a"/>
    <w:link w:val="Char0"/>
    <w:uiPriority w:val="99"/>
    <w:semiHidden/>
    <w:unhideWhenUsed/>
    <w:rsid w:val="0069180D"/>
    <w:rPr>
      <w:sz w:val="18"/>
      <w:szCs w:val="18"/>
    </w:rPr>
  </w:style>
  <w:style w:type="character" w:customStyle="1" w:styleId="Char0">
    <w:name w:val="批注框文本 Char"/>
    <w:basedOn w:val="a0"/>
    <w:link w:val="a5"/>
    <w:uiPriority w:val="99"/>
    <w:semiHidden/>
    <w:rsid w:val="0069180D"/>
    <w:rPr>
      <w:sz w:val="18"/>
      <w:szCs w:val="18"/>
    </w:rPr>
  </w:style>
  <w:style w:type="character" w:customStyle="1" w:styleId="apple-converted-space">
    <w:name w:val="apple-converted-space"/>
    <w:basedOn w:val="a0"/>
    <w:rsid w:val="00BC27ED"/>
  </w:style>
  <w:style w:type="character" w:customStyle="1" w:styleId="A10">
    <w:name w:val="A1"/>
    <w:uiPriority w:val="99"/>
    <w:rsid w:val="00BC27ED"/>
    <w:rPr>
      <w:rFonts w:cs="DG Meta Serif Science"/>
      <w:color w:val="000000"/>
      <w:sz w:val="19"/>
      <w:szCs w:val="19"/>
    </w:rPr>
  </w:style>
  <w:style w:type="paragraph" w:styleId="a6">
    <w:name w:val="List Paragraph"/>
    <w:basedOn w:val="a"/>
    <w:uiPriority w:val="34"/>
    <w:qFormat/>
    <w:rsid w:val="00BC27ED"/>
    <w:pPr>
      <w:ind w:firstLineChars="200" w:firstLine="420"/>
    </w:pPr>
  </w:style>
  <w:style w:type="character" w:customStyle="1" w:styleId="highlight">
    <w:name w:val="highlight"/>
    <w:basedOn w:val="a0"/>
    <w:rsid w:val="007A54F0"/>
  </w:style>
  <w:style w:type="character" w:styleId="a7">
    <w:name w:val="Hyperlink"/>
    <w:basedOn w:val="a0"/>
    <w:uiPriority w:val="99"/>
    <w:unhideWhenUsed/>
    <w:rsid w:val="00D22032"/>
    <w:rPr>
      <w:color w:val="0563C1" w:themeColor="hyperlink"/>
      <w:u w:val="single"/>
    </w:rPr>
  </w:style>
  <w:style w:type="paragraph" w:styleId="a8">
    <w:name w:val="header"/>
    <w:basedOn w:val="a"/>
    <w:link w:val="Char1"/>
    <w:uiPriority w:val="99"/>
    <w:unhideWhenUsed/>
    <w:rsid w:val="0016662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166622"/>
    <w:rPr>
      <w:sz w:val="18"/>
      <w:szCs w:val="18"/>
    </w:rPr>
  </w:style>
  <w:style w:type="paragraph" w:styleId="a9">
    <w:name w:val="footer"/>
    <w:basedOn w:val="a"/>
    <w:link w:val="Char2"/>
    <w:uiPriority w:val="99"/>
    <w:unhideWhenUsed/>
    <w:rsid w:val="00166622"/>
    <w:pPr>
      <w:tabs>
        <w:tab w:val="center" w:pos="4153"/>
        <w:tab w:val="right" w:pos="8306"/>
      </w:tabs>
      <w:snapToGrid w:val="0"/>
      <w:jc w:val="left"/>
    </w:pPr>
    <w:rPr>
      <w:sz w:val="18"/>
      <w:szCs w:val="18"/>
    </w:rPr>
  </w:style>
  <w:style w:type="character" w:customStyle="1" w:styleId="Char2">
    <w:name w:val="页脚 Char"/>
    <w:basedOn w:val="a0"/>
    <w:link w:val="a9"/>
    <w:uiPriority w:val="99"/>
    <w:rsid w:val="00166622"/>
    <w:rPr>
      <w:sz w:val="18"/>
      <w:szCs w:val="18"/>
    </w:rPr>
  </w:style>
  <w:style w:type="character" w:customStyle="1" w:styleId="1">
    <w:name w:val="未处理的提及1"/>
    <w:basedOn w:val="a0"/>
    <w:uiPriority w:val="99"/>
    <w:semiHidden/>
    <w:unhideWhenUsed/>
    <w:rsid w:val="00D74151"/>
    <w:rPr>
      <w:color w:val="605E5C"/>
      <w:shd w:val="clear" w:color="auto" w:fill="E1DFDD"/>
    </w:rPr>
  </w:style>
  <w:style w:type="paragraph" w:customStyle="1" w:styleId="EndNoteBibliographyTitle">
    <w:name w:val="EndNote Bibliography Title"/>
    <w:basedOn w:val="a"/>
    <w:link w:val="EndNoteBibliographyTitle0"/>
    <w:rsid w:val="00E47CE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47CED"/>
    <w:rPr>
      <w:rFonts w:ascii="等线" w:eastAsia="等线" w:hAnsi="等线"/>
      <w:noProof/>
      <w:sz w:val="20"/>
    </w:rPr>
  </w:style>
  <w:style w:type="paragraph" w:customStyle="1" w:styleId="EndNoteBibliography">
    <w:name w:val="EndNote Bibliography"/>
    <w:basedOn w:val="a"/>
    <w:link w:val="EndNoteBibliography0"/>
    <w:rsid w:val="00E47CED"/>
    <w:rPr>
      <w:rFonts w:ascii="等线" w:eastAsia="等线" w:hAnsi="等线"/>
      <w:noProof/>
      <w:sz w:val="20"/>
    </w:rPr>
  </w:style>
  <w:style w:type="character" w:customStyle="1" w:styleId="EndNoteBibliography0">
    <w:name w:val="EndNote Bibliography 字符"/>
    <w:basedOn w:val="a0"/>
    <w:link w:val="EndNoteBibliography"/>
    <w:rsid w:val="00E47CED"/>
    <w:rPr>
      <w:rFonts w:ascii="等线" w:eastAsia="等线" w:hAnsi="等线"/>
      <w:noProof/>
      <w:sz w:val="20"/>
    </w:rPr>
  </w:style>
  <w:style w:type="paragraph" w:styleId="aa">
    <w:name w:val="Normal (Web)"/>
    <w:basedOn w:val="a"/>
    <w:uiPriority w:val="99"/>
    <w:unhideWhenUsed/>
    <w:rsid w:val="005C4A73"/>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C77284"/>
    <w:pPr>
      <w:widowControl w:val="0"/>
      <w:autoSpaceDE w:val="0"/>
      <w:autoSpaceDN w:val="0"/>
      <w:adjustRightInd w:val="0"/>
    </w:pPr>
    <w:rPr>
      <w:rFonts w:ascii="Franklin Gothic Book" w:hAnsi="Franklin Gothic Book" w:cs="Franklin Gothic Book"/>
      <w:color w:val="000000"/>
      <w:kern w:val="0"/>
      <w:sz w:val="24"/>
      <w:szCs w:val="24"/>
    </w:rPr>
  </w:style>
  <w:style w:type="character" w:customStyle="1" w:styleId="A40">
    <w:name w:val="A4"/>
    <w:uiPriority w:val="99"/>
    <w:rsid w:val="00C77284"/>
    <w:rPr>
      <w:rFonts w:cs="Franklin Gothic Book"/>
      <w:i/>
      <w:iCs/>
      <w:color w:val="000000"/>
      <w:sz w:val="10"/>
      <w:szCs w:val="10"/>
    </w:rPr>
  </w:style>
  <w:style w:type="paragraph" w:styleId="ab">
    <w:name w:val="annotation subject"/>
    <w:basedOn w:val="a4"/>
    <w:next w:val="a4"/>
    <w:link w:val="Char3"/>
    <w:uiPriority w:val="99"/>
    <w:semiHidden/>
    <w:unhideWhenUsed/>
    <w:rsid w:val="00E4452C"/>
    <w:rPr>
      <w:b/>
      <w:bCs/>
    </w:rPr>
  </w:style>
  <w:style w:type="character" w:customStyle="1" w:styleId="Char3">
    <w:name w:val="批注主题 Char"/>
    <w:basedOn w:val="Char"/>
    <w:link w:val="ab"/>
    <w:uiPriority w:val="99"/>
    <w:semiHidden/>
    <w:rsid w:val="00E4452C"/>
    <w:rPr>
      <w:b/>
      <w:bCs/>
    </w:rPr>
  </w:style>
  <w:style w:type="paragraph" w:customStyle="1" w:styleId="xmsonormal">
    <w:name w:val="x_msonormal"/>
    <w:basedOn w:val="a"/>
    <w:rsid w:val="0090760B"/>
    <w:pPr>
      <w:widowControl/>
      <w:spacing w:before="100" w:beforeAutospacing="1" w:after="100" w:afterAutospacing="1"/>
      <w:jc w:val="left"/>
    </w:pPr>
    <w:rPr>
      <w:rFonts w:ascii="宋体" w:eastAsia="宋体" w:hAnsi="宋体" w:cs="宋体"/>
      <w:kern w:val="0"/>
      <w:sz w:val="24"/>
      <w:szCs w:val="24"/>
    </w:rPr>
  </w:style>
  <w:style w:type="character" w:styleId="ac">
    <w:name w:val="Strong"/>
    <w:basedOn w:val="a0"/>
    <w:uiPriority w:val="22"/>
    <w:qFormat/>
    <w:rsid w:val="0090760B"/>
    <w:rPr>
      <w:b/>
      <w:bCs/>
    </w:rPr>
  </w:style>
  <w:style w:type="character" w:styleId="ad">
    <w:name w:val="FollowedHyperlink"/>
    <w:basedOn w:val="a0"/>
    <w:uiPriority w:val="99"/>
    <w:semiHidden/>
    <w:unhideWhenUsed/>
    <w:rsid w:val="00841AF4"/>
    <w:rPr>
      <w:color w:val="954F72" w:themeColor="followedHyperlink"/>
      <w:u w:val="single"/>
    </w:rPr>
  </w:style>
  <w:style w:type="paragraph" w:customStyle="1" w:styleId="Normal1">
    <w:name w:val="Normal1"/>
    <w:rsid w:val="00814A40"/>
    <w:pPr>
      <w:spacing w:after="200" w:line="276" w:lineRule="auto"/>
    </w:pPr>
    <w:rPr>
      <w:rFonts w:ascii="Calibri" w:eastAsia="Calibri" w:hAnsi="Calibri" w:cs="Calibri"/>
      <w:kern w:val="0"/>
      <w:sz w:val="22"/>
      <w:lang w:eastAsia="en-US"/>
    </w:rPr>
  </w:style>
  <w:style w:type="paragraph" w:styleId="ae">
    <w:name w:val="Plain Text"/>
    <w:basedOn w:val="a"/>
    <w:link w:val="Char4"/>
    <w:rsid w:val="00814A40"/>
    <w:rPr>
      <w:rFonts w:ascii="宋体" w:eastAsia="宋体" w:hAnsi="Courier New" w:cs="Courier New"/>
      <w:szCs w:val="21"/>
    </w:rPr>
  </w:style>
  <w:style w:type="character" w:customStyle="1" w:styleId="Char4">
    <w:name w:val="纯文本 Char"/>
    <w:basedOn w:val="a0"/>
    <w:link w:val="ae"/>
    <w:rsid w:val="00814A40"/>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9180D"/>
    <w:rPr>
      <w:sz w:val="21"/>
      <w:szCs w:val="21"/>
    </w:rPr>
  </w:style>
  <w:style w:type="paragraph" w:styleId="a4">
    <w:name w:val="annotation text"/>
    <w:basedOn w:val="a"/>
    <w:link w:val="Char"/>
    <w:uiPriority w:val="99"/>
    <w:semiHidden/>
    <w:unhideWhenUsed/>
    <w:rsid w:val="0069180D"/>
    <w:pPr>
      <w:jc w:val="left"/>
    </w:pPr>
  </w:style>
  <w:style w:type="character" w:customStyle="1" w:styleId="Char">
    <w:name w:val="批注文字 Char"/>
    <w:basedOn w:val="a0"/>
    <w:link w:val="a4"/>
    <w:uiPriority w:val="99"/>
    <w:semiHidden/>
    <w:rsid w:val="0069180D"/>
  </w:style>
  <w:style w:type="paragraph" w:styleId="a5">
    <w:name w:val="Balloon Text"/>
    <w:basedOn w:val="a"/>
    <w:link w:val="Char0"/>
    <w:uiPriority w:val="99"/>
    <w:semiHidden/>
    <w:unhideWhenUsed/>
    <w:rsid w:val="0069180D"/>
    <w:rPr>
      <w:sz w:val="18"/>
      <w:szCs w:val="18"/>
    </w:rPr>
  </w:style>
  <w:style w:type="character" w:customStyle="1" w:styleId="Char0">
    <w:name w:val="批注框文本 Char"/>
    <w:basedOn w:val="a0"/>
    <w:link w:val="a5"/>
    <w:uiPriority w:val="99"/>
    <w:semiHidden/>
    <w:rsid w:val="0069180D"/>
    <w:rPr>
      <w:sz w:val="18"/>
      <w:szCs w:val="18"/>
    </w:rPr>
  </w:style>
  <w:style w:type="character" w:customStyle="1" w:styleId="apple-converted-space">
    <w:name w:val="apple-converted-space"/>
    <w:basedOn w:val="a0"/>
    <w:rsid w:val="00BC27ED"/>
  </w:style>
  <w:style w:type="character" w:customStyle="1" w:styleId="A10">
    <w:name w:val="A1"/>
    <w:uiPriority w:val="99"/>
    <w:rsid w:val="00BC27ED"/>
    <w:rPr>
      <w:rFonts w:cs="DG Meta Serif Science"/>
      <w:color w:val="000000"/>
      <w:sz w:val="19"/>
      <w:szCs w:val="19"/>
    </w:rPr>
  </w:style>
  <w:style w:type="paragraph" w:styleId="a6">
    <w:name w:val="List Paragraph"/>
    <w:basedOn w:val="a"/>
    <w:uiPriority w:val="34"/>
    <w:qFormat/>
    <w:rsid w:val="00BC27ED"/>
    <w:pPr>
      <w:ind w:firstLineChars="200" w:firstLine="420"/>
    </w:pPr>
  </w:style>
  <w:style w:type="character" w:customStyle="1" w:styleId="highlight">
    <w:name w:val="highlight"/>
    <w:basedOn w:val="a0"/>
    <w:rsid w:val="007A54F0"/>
  </w:style>
  <w:style w:type="character" w:styleId="a7">
    <w:name w:val="Hyperlink"/>
    <w:basedOn w:val="a0"/>
    <w:uiPriority w:val="99"/>
    <w:unhideWhenUsed/>
    <w:rsid w:val="00D22032"/>
    <w:rPr>
      <w:color w:val="0563C1" w:themeColor="hyperlink"/>
      <w:u w:val="single"/>
    </w:rPr>
  </w:style>
  <w:style w:type="paragraph" w:styleId="a8">
    <w:name w:val="header"/>
    <w:basedOn w:val="a"/>
    <w:link w:val="Char1"/>
    <w:uiPriority w:val="99"/>
    <w:unhideWhenUsed/>
    <w:rsid w:val="0016662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166622"/>
    <w:rPr>
      <w:sz w:val="18"/>
      <w:szCs w:val="18"/>
    </w:rPr>
  </w:style>
  <w:style w:type="paragraph" w:styleId="a9">
    <w:name w:val="footer"/>
    <w:basedOn w:val="a"/>
    <w:link w:val="Char2"/>
    <w:uiPriority w:val="99"/>
    <w:unhideWhenUsed/>
    <w:rsid w:val="00166622"/>
    <w:pPr>
      <w:tabs>
        <w:tab w:val="center" w:pos="4153"/>
        <w:tab w:val="right" w:pos="8306"/>
      </w:tabs>
      <w:snapToGrid w:val="0"/>
      <w:jc w:val="left"/>
    </w:pPr>
    <w:rPr>
      <w:sz w:val="18"/>
      <w:szCs w:val="18"/>
    </w:rPr>
  </w:style>
  <w:style w:type="character" w:customStyle="1" w:styleId="Char2">
    <w:name w:val="页脚 Char"/>
    <w:basedOn w:val="a0"/>
    <w:link w:val="a9"/>
    <w:uiPriority w:val="99"/>
    <w:rsid w:val="00166622"/>
    <w:rPr>
      <w:sz w:val="18"/>
      <w:szCs w:val="18"/>
    </w:rPr>
  </w:style>
  <w:style w:type="character" w:customStyle="1" w:styleId="1">
    <w:name w:val="未处理的提及1"/>
    <w:basedOn w:val="a0"/>
    <w:uiPriority w:val="99"/>
    <w:semiHidden/>
    <w:unhideWhenUsed/>
    <w:rsid w:val="00D74151"/>
    <w:rPr>
      <w:color w:val="605E5C"/>
      <w:shd w:val="clear" w:color="auto" w:fill="E1DFDD"/>
    </w:rPr>
  </w:style>
  <w:style w:type="paragraph" w:customStyle="1" w:styleId="EndNoteBibliographyTitle">
    <w:name w:val="EndNote Bibliography Title"/>
    <w:basedOn w:val="a"/>
    <w:link w:val="EndNoteBibliographyTitle0"/>
    <w:rsid w:val="00E47CE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47CED"/>
    <w:rPr>
      <w:rFonts w:ascii="等线" w:eastAsia="等线" w:hAnsi="等线"/>
      <w:noProof/>
      <w:sz w:val="20"/>
    </w:rPr>
  </w:style>
  <w:style w:type="paragraph" w:customStyle="1" w:styleId="EndNoteBibliography">
    <w:name w:val="EndNote Bibliography"/>
    <w:basedOn w:val="a"/>
    <w:link w:val="EndNoteBibliography0"/>
    <w:rsid w:val="00E47CED"/>
    <w:rPr>
      <w:rFonts w:ascii="等线" w:eastAsia="等线" w:hAnsi="等线"/>
      <w:noProof/>
      <w:sz w:val="20"/>
    </w:rPr>
  </w:style>
  <w:style w:type="character" w:customStyle="1" w:styleId="EndNoteBibliography0">
    <w:name w:val="EndNote Bibliography 字符"/>
    <w:basedOn w:val="a0"/>
    <w:link w:val="EndNoteBibliography"/>
    <w:rsid w:val="00E47CED"/>
    <w:rPr>
      <w:rFonts w:ascii="等线" w:eastAsia="等线" w:hAnsi="等线"/>
      <w:noProof/>
      <w:sz w:val="20"/>
    </w:rPr>
  </w:style>
  <w:style w:type="paragraph" w:styleId="aa">
    <w:name w:val="Normal (Web)"/>
    <w:basedOn w:val="a"/>
    <w:uiPriority w:val="99"/>
    <w:unhideWhenUsed/>
    <w:rsid w:val="005C4A73"/>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C77284"/>
    <w:pPr>
      <w:widowControl w:val="0"/>
      <w:autoSpaceDE w:val="0"/>
      <w:autoSpaceDN w:val="0"/>
      <w:adjustRightInd w:val="0"/>
    </w:pPr>
    <w:rPr>
      <w:rFonts w:ascii="Franklin Gothic Book" w:hAnsi="Franklin Gothic Book" w:cs="Franklin Gothic Book"/>
      <w:color w:val="000000"/>
      <w:kern w:val="0"/>
      <w:sz w:val="24"/>
      <w:szCs w:val="24"/>
    </w:rPr>
  </w:style>
  <w:style w:type="character" w:customStyle="1" w:styleId="A40">
    <w:name w:val="A4"/>
    <w:uiPriority w:val="99"/>
    <w:rsid w:val="00C77284"/>
    <w:rPr>
      <w:rFonts w:cs="Franklin Gothic Book"/>
      <w:i/>
      <w:iCs/>
      <w:color w:val="000000"/>
      <w:sz w:val="10"/>
      <w:szCs w:val="10"/>
    </w:rPr>
  </w:style>
  <w:style w:type="paragraph" w:styleId="ab">
    <w:name w:val="annotation subject"/>
    <w:basedOn w:val="a4"/>
    <w:next w:val="a4"/>
    <w:link w:val="Char3"/>
    <w:uiPriority w:val="99"/>
    <w:semiHidden/>
    <w:unhideWhenUsed/>
    <w:rsid w:val="00E4452C"/>
    <w:rPr>
      <w:b/>
      <w:bCs/>
    </w:rPr>
  </w:style>
  <w:style w:type="character" w:customStyle="1" w:styleId="Char3">
    <w:name w:val="批注主题 Char"/>
    <w:basedOn w:val="Char"/>
    <w:link w:val="ab"/>
    <w:uiPriority w:val="99"/>
    <w:semiHidden/>
    <w:rsid w:val="00E4452C"/>
    <w:rPr>
      <w:b/>
      <w:bCs/>
    </w:rPr>
  </w:style>
  <w:style w:type="paragraph" w:customStyle="1" w:styleId="xmsonormal">
    <w:name w:val="x_msonormal"/>
    <w:basedOn w:val="a"/>
    <w:rsid w:val="0090760B"/>
    <w:pPr>
      <w:widowControl/>
      <w:spacing w:before="100" w:beforeAutospacing="1" w:after="100" w:afterAutospacing="1"/>
      <w:jc w:val="left"/>
    </w:pPr>
    <w:rPr>
      <w:rFonts w:ascii="宋体" w:eastAsia="宋体" w:hAnsi="宋体" w:cs="宋体"/>
      <w:kern w:val="0"/>
      <w:sz w:val="24"/>
      <w:szCs w:val="24"/>
    </w:rPr>
  </w:style>
  <w:style w:type="character" w:styleId="ac">
    <w:name w:val="Strong"/>
    <w:basedOn w:val="a0"/>
    <w:uiPriority w:val="22"/>
    <w:qFormat/>
    <w:rsid w:val="0090760B"/>
    <w:rPr>
      <w:b/>
      <w:bCs/>
    </w:rPr>
  </w:style>
  <w:style w:type="character" w:styleId="ad">
    <w:name w:val="FollowedHyperlink"/>
    <w:basedOn w:val="a0"/>
    <w:uiPriority w:val="99"/>
    <w:semiHidden/>
    <w:unhideWhenUsed/>
    <w:rsid w:val="00841AF4"/>
    <w:rPr>
      <w:color w:val="954F72" w:themeColor="followedHyperlink"/>
      <w:u w:val="single"/>
    </w:rPr>
  </w:style>
  <w:style w:type="paragraph" w:customStyle="1" w:styleId="Normal1">
    <w:name w:val="Normal1"/>
    <w:rsid w:val="00814A40"/>
    <w:pPr>
      <w:spacing w:after="200" w:line="276" w:lineRule="auto"/>
    </w:pPr>
    <w:rPr>
      <w:rFonts w:ascii="Calibri" w:eastAsia="Calibri" w:hAnsi="Calibri" w:cs="Calibri"/>
      <w:kern w:val="0"/>
      <w:sz w:val="22"/>
      <w:lang w:eastAsia="en-US"/>
    </w:rPr>
  </w:style>
  <w:style w:type="paragraph" w:styleId="ae">
    <w:name w:val="Plain Text"/>
    <w:basedOn w:val="a"/>
    <w:link w:val="Char4"/>
    <w:rsid w:val="00814A40"/>
    <w:rPr>
      <w:rFonts w:ascii="宋体" w:eastAsia="宋体" w:hAnsi="Courier New" w:cs="Courier New"/>
      <w:szCs w:val="21"/>
    </w:rPr>
  </w:style>
  <w:style w:type="character" w:customStyle="1" w:styleId="Char4">
    <w:name w:val="纯文本 Char"/>
    <w:basedOn w:val="a0"/>
    <w:link w:val="ae"/>
    <w:rsid w:val="00814A40"/>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81176">
      <w:bodyDiv w:val="1"/>
      <w:marLeft w:val="0"/>
      <w:marRight w:val="0"/>
      <w:marTop w:val="0"/>
      <w:marBottom w:val="0"/>
      <w:divBdr>
        <w:top w:val="none" w:sz="0" w:space="0" w:color="auto"/>
        <w:left w:val="none" w:sz="0" w:space="0" w:color="auto"/>
        <w:bottom w:val="none" w:sz="0" w:space="0" w:color="auto"/>
        <w:right w:val="none" w:sz="0" w:space="0" w:color="auto"/>
      </w:divBdr>
    </w:div>
    <w:div w:id="751506742">
      <w:bodyDiv w:val="1"/>
      <w:marLeft w:val="0"/>
      <w:marRight w:val="0"/>
      <w:marTop w:val="0"/>
      <w:marBottom w:val="0"/>
      <w:divBdr>
        <w:top w:val="none" w:sz="0" w:space="0" w:color="auto"/>
        <w:left w:val="none" w:sz="0" w:space="0" w:color="auto"/>
        <w:bottom w:val="none" w:sz="0" w:space="0" w:color="auto"/>
        <w:right w:val="none" w:sz="0" w:space="0" w:color="auto"/>
      </w:divBdr>
      <w:divsChild>
        <w:div w:id="368074173">
          <w:marLeft w:val="0"/>
          <w:marRight w:val="0"/>
          <w:marTop w:val="0"/>
          <w:marBottom w:val="0"/>
          <w:divBdr>
            <w:top w:val="none" w:sz="0" w:space="0" w:color="auto"/>
            <w:left w:val="none" w:sz="0" w:space="0" w:color="auto"/>
            <w:bottom w:val="none" w:sz="0" w:space="0" w:color="auto"/>
            <w:right w:val="none" w:sz="0" w:space="0" w:color="auto"/>
          </w:divBdr>
        </w:div>
      </w:divsChild>
    </w:div>
    <w:div w:id="1284457294">
      <w:bodyDiv w:val="1"/>
      <w:marLeft w:val="0"/>
      <w:marRight w:val="0"/>
      <w:marTop w:val="0"/>
      <w:marBottom w:val="0"/>
      <w:divBdr>
        <w:top w:val="none" w:sz="0" w:space="0" w:color="auto"/>
        <w:left w:val="none" w:sz="0" w:space="0" w:color="auto"/>
        <w:bottom w:val="none" w:sz="0" w:space="0" w:color="auto"/>
        <w:right w:val="none" w:sz="0" w:space="0" w:color="auto"/>
      </w:divBdr>
    </w:div>
    <w:div w:id="1651864760">
      <w:bodyDiv w:val="1"/>
      <w:marLeft w:val="0"/>
      <w:marRight w:val="0"/>
      <w:marTop w:val="0"/>
      <w:marBottom w:val="0"/>
      <w:divBdr>
        <w:top w:val="none" w:sz="0" w:space="0" w:color="auto"/>
        <w:left w:val="none" w:sz="0" w:space="0" w:color="auto"/>
        <w:bottom w:val="none" w:sz="0" w:space="0" w:color="auto"/>
        <w:right w:val="none" w:sz="0" w:space="0" w:color="auto"/>
      </w:divBdr>
    </w:div>
    <w:div w:id="210627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ncbi.nlm.nih.gov/pubmed/?term=Geramizadeh%20B%5BAuthor%5D&amp;cauthor=true&amp;cauthor_uid=2475364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E6B92DF-227E-4BCD-ADA5-2A96BCAA5A6C}">
  <ds:schemaRefs>
    <ds:schemaRef ds:uri="http://schemas.openxmlformats.org/officeDocument/2006/bibliography"/>
  </ds:schemaRefs>
</ds:datastoreItem>
</file>

<file path=customXml/itemProps2.xml><?xml version="1.0" encoding="utf-8"?>
<ds:datastoreItem xmlns:ds="http://schemas.openxmlformats.org/officeDocument/2006/customXml" ds:itemID="{442E2446-105B-4C9B-B8F2-03232DAB59D4}">
  <ds:schemaRefs>
    <ds:schemaRef ds:uri="http://schemas.openxmlformats.org/officeDocument/2006/bibliography"/>
  </ds:schemaRefs>
</ds:datastoreItem>
</file>

<file path=customXml/itemProps3.xml><?xml version="1.0" encoding="utf-8"?>
<ds:datastoreItem xmlns:ds="http://schemas.openxmlformats.org/officeDocument/2006/customXml" ds:itemID="{848E9516-2D88-4046-96DE-D7C85B21F4D6}">
  <ds:schemaRefs>
    <ds:schemaRef ds:uri="http://schemas.openxmlformats.org/officeDocument/2006/bibliography"/>
  </ds:schemaRefs>
</ds:datastoreItem>
</file>

<file path=customXml/itemProps4.xml><?xml version="1.0" encoding="utf-8"?>
<ds:datastoreItem xmlns:ds="http://schemas.openxmlformats.org/officeDocument/2006/customXml" ds:itemID="{512E573A-4D56-40F8-BAD5-3EA5951222F7}">
  <ds:schemaRefs>
    <ds:schemaRef ds:uri="http://schemas.openxmlformats.org/officeDocument/2006/bibliography"/>
  </ds:schemaRefs>
</ds:datastoreItem>
</file>

<file path=customXml/itemProps5.xml><?xml version="1.0" encoding="utf-8"?>
<ds:datastoreItem xmlns:ds="http://schemas.openxmlformats.org/officeDocument/2006/customXml" ds:itemID="{44DC2D1E-8C21-4817-89A9-E674935D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6492</Words>
  <Characters>37009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xiuxiu zhang</dc:creator>
  <cp:lastModifiedBy>liujihong2008@qq.con</cp:lastModifiedBy>
  <cp:revision>10</cp:revision>
  <dcterms:created xsi:type="dcterms:W3CDTF">2020-04-26T23:54:00Z</dcterms:created>
  <dcterms:modified xsi:type="dcterms:W3CDTF">2020-05-22T03:42:00Z</dcterms:modified>
</cp:coreProperties>
</file>