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C76E4" w14:textId="77777777" w:rsidR="00892B68" w:rsidRPr="004B30BA" w:rsidRDefault="00892B68" w:rsidP="00B10C63">
      <w:pPr>
        <w:adjustRightInd w:val="0"/>
        <w:snapToGrid w:val="0"/>
        <w:spacing w:line="360" w:lineRule="auto"/>
        <w:rPr>
          <w:rFonts w:ascii="Book Antiqua" w:eastAsia="Times New Roman" w:hAnsi="Book Antiqua" w:cs="宋体"/>
          <w:b/>
          <w:i/>
          <w:sz w:val="24"/>
          <w:szCs w:val="24"/>
        </w:rPr>
      </w:pPr>
      <w:bookmarkStart w:id="0" w:name="OLE_LINK15"/>
      <w:r w:rsidRPr="004B30BA">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4B30BA">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4B30BA">
        <w:rPr>
          <w:rFonts w:ascii="Book Antiqua" w:eastAsia="Times New Roman" w:hAnsi="Book Antiqua" w:cs="宋体"/>
          <w:i/>
          <w:sz w:val="24"/>
          <w:szCs w:val="24"/>
        </w:rPr>
        <w:t>Clinical Cases</w:t>
      </w:r>
    </w:p>
    <w:p w14:paraId="5149C452" w14:textId="56F25DD5" w:rsidR="00892B68" w:rsidRPr="004B30BA" w:rsidRDefault="00892B68" w:rsidP="00B10C63">
      <w:pPr>
        <w:adjustRightInd w:val="0"/>
        <w:snapToGrid w:val="0"/>
        <w:spacing w:line="360" w:lineRule="auto"/>
        <w:rPr>
          <w:rFonts w:ascii="Book Antiqua" w:eastAsia="宋体" w:hAnsi="Book Antiqua" w:cs="Arial"/>
          <w:b/>
          <w:sz w:val="24"/>
          <w:szCs w:val="24"/>
          <w:lang w:val="en-GB"/>
        </w:rPr>
      </w:pPr>
      <w:r w:rsidRPr="004B30BA">
        <w:rPr>
          <w:rFonts w:ascii="Book Antiqua" w:eastAsia="Times New Roman" w:hAnsi="Book Antiqua" w:cs="Times New Roman"/>
          <w:b/>
          <w:bCs/>
          <w:sz w:val="24"/>
          <w:szCs w:val="24"/>
        </w:rPr>
        <w:t>Manuscript NO</w:t>
      </w:r>
      <w:r w:rsidRPr="004B30BA">
        <w:rPr>
          <w:rFonts w:ascii="Book Antiqua" w:eastAsia="宋体" w:hAnsi="Book Antiqua" w:cs="Arial"/>
          <w:b/>
          <w:sz w:val="24"/>
          <w:szCs w:val="24"/>
          <w:lang w:val="en"/>
        </w:rPr>
        <w:t xml:space="preserve">: </w:t>
      </w:r>
      <w:r w:rsidRPr="004B30BA">
        <w:rPr>
          <w:rFonts w:ascii="Book Antiqua" w:eastAsia="宋体" w:hAnsi="Book Antiqua" w:cs="Arial"/>
          <w:sz w:val="24"/>
          <w:szCs w:val="24"/>
          <w:lang w:val="en"/>
        </w:rPr>
        <w:t>54157</w:t>
      </w:r>
    </w:p>
    <w:p w14:paraId="15FD602C" w14:textId="77777777" w:rsidR="00892B68" w:rsidRPr="004B30BA" w:rsidRDefault="00892B68" w:rsidP="00B10C63">
      <w:pPr>
        <w:adjustRightInd w:val="0"/>
        <w:snapToGrid w:val="0"/>
        <w:spacing w:line="360" w:lineRule="auto"/>
        <w:rPr>
          <w:rFonts w:ascii="Book Antiqua" w:eastAsia="宋体" w:hAnsi="Book Antiqua" w:cs="Times New Roman"/>
          <w:b/>
          <w:sz w:val="24"/>
          <w:szCs w:val="24"/>
        </w:rPr>
      </w:pPr>
      <w:r w:rsidRPr="004B30BA">
        <w:rPr>
          <w:rFonts w:ascii="Book Antiqua" w:eastAsia="宋体" w:hAnsi="Book Antiqua" w:cs="Times New Roman"/>
          <w:b/>
          <w:sz w:val="24"/>
          <w:szCs w:val="24"/>
        </w:rPr>
        <w:t xml:space="preserve">Manuscript Type: </w:t>
      </w:r>
      <w:r w:rsidRPr="004B30BA">
        <w:rPr>
          <w:rFonts w:ascii="Book Antiqua" w:eastAsia="宋体" w:hAnsi="Book Antiqua" w:cs="Times New Roman"/>
          <w:sz w:val="24"/>
          <w:szCs w:val="24"/>
        </w:rPr>
        <w:t>CASE REPORT</w:t>
      </w:r>
    </w:p>
    <w:p w14:paraId="49B3F21F" w14:textId="77777777" w:rsidR="00892B68" w:rsidRPr="004B30BA" w:rsidRDefault="00892B68" w:rsidP="00B10C63">
      <w:pPr>
        <w:adjustRightInd w:val="0"/>
        <w:snapToGrid w:val="0"/>
        <w:spacing w:line="360" w:lineRule="auto"/>
        <w:rPr>
          <w:rFonts w:ascii="Book Antiqua" w:hAnsi="Book Antiqua" w:cs="Times New Roman"/>
          <w:b/>
          <w:bCs/>
          <w:kern w:val="44"/>
          <w:sz w:val="24"/>
          <w:szCs w:val="24"/>
        </w:rPr>
      </w:pPr>
    </w:p>
    <w:p w14:paraId="7C9B8D38" w14:textId="3F6727DF" w:rsidR="00544378" w:rsidRPr="004B30BA" w:rsidRDefault="00544378" w:rsidP="00B10C63">
      <w:pPr>
        <w:adjustRightInd w:val="0"/>
        <w:snapToGrid w:val="0"/>
        <w:spacing w:line="360" w:lineRule="auto"/>
        <w:rPr>
          <w:rFonts w:ascii="Book Antiqua" w:hAnsi="Book Antiqua" w:cs="Times New Roman"/>
          <w:b/>
          <w:bCs/>
          <w:kern w:val="44"/>
          <w:sz w:val="24"/>
          <w:szCs w:val="24"/>
        </w:rPr>
      </w:pPr>
      <w:r w:rsidRPr="004B30BA">
        <w:rPr>
          <w:rFonts w:ascii="Book Antiqua" w:hAnsi="Book Antiqua" w:cs="Times New Roman"/>
          <w:b/>
          <w:bCs/>
          <w:kern w:val="44"/>
          <w:sz w:val="24"/>
          <w:szCs w:val="24"/>
        </w:rPr>
        <w:t>Reduced delay in</w:t>
      </w:r>
      <w:r w:rsidR="003E0967">
        <w:rPr>
          <w:rFonts w:ascii="Book Antiqua" w:hAnsi="Book Antiqua" w:cs="Times New Roman"/>
          <w:b/>
          <w:bCs/>
          <w:kern w:val="44"/>
          <w:sz w:val="24"/>
          <w:szCs w:val="24"/>
        </w:rPr>
        <w:t xml:space="preserve"> </w:t>
      </w:r>
      <w:r w:rsidRPr="004B30BA">
        <w:rPr>
          <w:rFonts w:ascii="Book Antiqua" w:hAnsi="Book Antiqua" w:cs="Times New Roman"/>
          <w:b/>
          <w:bCs/>
          <w:kern w:val="44"/>
          <w:sz w:val="24"/>
          <w:szCs w:val="24"/>
        </w:rPr>
        <w:t xml:space="preserve">diagnosis of odontogenic </w:t>
      </w:r>
      <w:proofErr w:type="spellStart"/>
      <w:r w:rsidRPr="004B30BA">
        <w:rPr>
          <w:rFonts w:ascii="Book Antiqua" w:hAnsi="Book Antiqua" w:cs="Times New Roman"/>
          <w:b/>
          <w:bCs/>
          <w:kern w:val="44"/>
          <w:sz w:val="24"/>
          <w:szCs w:val="24"/>
        </w:rPr>
        <w:t>keratocysts</w:t>
      </w:r>
      <w:proofErr w:type="spellEnd"/>
      <w:r w:rsidRPr="004B30BA">
        <w:rPr>
          <w:rFonts w:ascii="Book Antiqua" w:hAnsi="Book Antiqua" w:cs="Times New Roman"/>
          <w:b/>
          <w:bCs/>
          <w:kern w:val="44"/>
          <w:sz w:val="24"/>
          <w:szCs w:val="24"/>
        </w:rPr>
        <w:t xml:space="preserve"> with malignant transformation: </w:t>
      </w:r>
      <w:r w:rsidR="00892B68" w:rsidRPr="004B30BA">
        <w:rPr>
          <w:rFonts w:ascii="Book Antiqua" w:hAnsi="Book Antiqua" w:cs="Times New Roman"/>
          <w:b/>
          <w:bCs/>
          <w:kern w:val="44"/>
          <w:sz w:val="24"/>
          <w:szCs w:val="24"/>
        </w:rPr>
        <w:t>A</w:t>
      </w:r>
      <w:r w:rsidRPr="004B30BA">
        <w:rPr>
          <w:rFonts w:ascii="Book Antiqua" w:hAnsi="Book Antiqua" w:cs="Times New Roman"/>
          <w:b/>
          <w:bCs/>
          <w:kern w:val="44"/>
          <w:sz w:val="24"/>
          <w:szCs w:val="24"/>
        </w:rPr>
        <w:t xml:space="preserve"> case report</w:t>
      </w:r>
    </w:p>
    <w:p w14:paraId="380C3C80" w14:textId="4879C9A0" w:rsidR="002179F9" w:rsidRPr="004B30BA" w:rsidRDefault="002179F9" w:rsidP="00B10C63">
      <w:pPr>
        <w:adjustRightInd w:val="0"/>
        <w:snapToGrid w:val="0"/>
        <w:spacing w:line="360" w:lineRule="auto"/>
        <w:rPr>
          <w:rFonts w:ascii="Book Antiqua" w:eastAsia="等线" w:hAnsi="Book Antiqua" w:cs="Times New Roman"/>
          <w:b/>
          <w:bCs/>
          <w:kern w:val="44"/>
          <w:sz w:val="24"/>
          <w:szCs w:val="24"/>
        </w:rPr>
      </w:pPr>
    </w:p>
    <w:p w14:paraId="0338D1C6" w14:textId="5EBBF6CA" w:rsidR="002179F9" w:rsidRPr="004B30BA" w:rsidRDefault="002179F9" w:rsidP="00B10C63">
      <w:pPr>
        <w:adjustRightInd w:val="0"/>
        <w:snapToGrid w:val="0"/>
        <w:spacing w:line="360" w:lineRule="auto"/>
        <w:rPr>
          <w:rFonts w:ascii="Book Antiqua" w:eastAsia="等线" w:hAnsi="Book Antiqua" w:cs="Times New Roman"/>
          <w:kern w:val="44"/>
          <w:sz w:val="24"/>
          <w:szCs w:val="24"/>
        </w:rPr>
      </w:pPr>
      <w:r w:rsidRPr="004B30BA">
        <w:rPr>
          <w:rFonts w:ascii="Book Antiqua" w:hAnsi="Book Antiqua" w:cs="Times New Roman"/>
          <w:color w:val="000000"/>
          <w:sz w:val="24"/>
          <w:szCs w:val="24"/>
          <w:shd w:val="clear" w:color="auto" w:fill="FFFFFF"/>
        </w:rPr>
        <w:t>Luo</w:t>
      </w:r>
      <w:r w:rsidRPr="004B30BA">
        <w:rPr>
          <w:rFonts w:ascii="Book Antiqua" w:eastAsia="等线" w:hAnsi="Book Antiqua" w:cs="Times New Roman"/>
          <w:b/>
          <w:bCs/>
          <w:kern w:val="44"/>
          <w:sz w:val="24"/>
          <w:szCs w:val="24"/>
        </w:rPr>
        <w:t xml:space="preserve"> </w:t>
      </w:r>
      <w:r w:rsidRPr="004B30BA">
        <w:rPr>
          <w:rFonts w:ascii="Book Antiqua" w:eastAsia="等线" w:hAnsi="Book Antiqua" w:cs="Times New Roman"/>
          <w:kern w:val="44"/>
          <w:sz w:val="24"/>
          <w:szCs w:val="24"/>
        </w:rPr>
        <w:t>XJ</w:t>
      </w:r>
      <w:r w:rsidRPr="004B30BA">
        <w:rPr>
          <w:rFonts w:ascii="Book Antiqua" w:eastAsia="等线" w:hAnsi="Book Antiqua" w:cs="Times New Roman"/>
          <w:i/>
          <w:iCs/>
          <w:kern w:val="44"/>
          <w:sz w:val="24"/>
          <w:szCs w:val="24"/>
        </w:rPr>
        <w:t xml:space="preserve"> et al</w:t>
      </w:r>
      <w:r w:rsidRPr="004B30BA">
        <w:rPr>
          <w:rFonts w:ascii="Book Antiqua" w:eastAsia="等线" w:hAnsi="Book Antiqua" w:cs="Times New Roman"/>
          <w:kern w:val="44"/>
          <w:sz w:val="24"/>
          <w:szCs w:val="24"/>
        </w:rPr>
        <w:t>. A case of malignancy derived from KCOT</w:t>
      </w:r>
    </w:p>
    <w:p w14:paraId="0098FF3A" w14:textId="77777777" w:rsidR="002179F9" w:rsidRPr="004B30BA" w:rsidRDefault="002179F9" w:rsidP="00B10C63">
      <w:pPr>
        <w:adjustRightInd w:val="0"/>
        <w:snapToGrid w:val="0"/>
        <w:spacing w:line="360" w:lineRule="auto"/>
        <w:rPr>
          <w:rFonts w:ascii="Book Antiqua" w:eastAsia="等线" w:hAnsi="Book Antiqua" w:cs="Times New Roman"/>
          <w:b/>
          <w:bCs/>
          <w:kern w:val="44"/>
          <w:sz w:val="24"/>
          <w:szCs w:val="24"/>
        </w:rPr>
      </w:pPr>
    </w:p>
    <w:p w14:paraId="3795F47B" w14:textId="6683CA0B" w:rsidR="00892B68" w:rsidRPr="004B30BA" w:rsidRDefault="00605D92" w:rsidP="00B10C63">
      <w:pPr>
        <w:adjustRightInd w:val="0"/>
        <w:snapToGrid w:val="0"/>
        <w:spacing w:line="360" w:lineRule="auto"/>
        <w:rPr>
          <w:rFonts w:ascii="Book Antiqua" w:hAnsi="Book Antiqua" w:cs="Times New Roman"/>
          <w:color w:val="000000"/>
          <w:sz w:val="24"/>
          <w:szCs w:val="24"/>
          <w:shd w:val="clear" w:color="auto" w:fill="FFFFFF"/>
        </w:rPr>
      </w:pPr>
      <w:r w:rsidRPr="004B30BA">
        <w:rPr>
          <w:rFonts w:ascii="Book Antiqua" w:hAnsi="Book Antiqua" w:cs="Times New Roman"/>
          <w:color w:val="000000"/>
          <w:sz w:val="24"/>
          <w:szCs w:val="24"/>
          <w:shd w:val="clear" w:color="auto" w:fill="FFFFFF"/>
        </w:rPr>
        <w:t xml:space="preserve">Xiao-Juan </w:t>
      </w:r>
      <w:r w:rsidR="002179F9" w:rsidRPr="004B30BA">
        <w:rPr>
          <w:rFonts w:ascii="Book Antiqua" w:hAnsi="Book Antiqua" w:cs="Times New Roman"/>
          <w:color w:val="000000"/>
          <w:sz w:val="24"/>
          <w:szCs w:val="24"/>
          <w:shd w:val="clear" w:color="auto" w:fill="FFFFFF"/>
        </w:rPr>
        <w:t>Luo</w:t>
      </w:r>
      <w:r w:rsidRPr="004B30BA">
        <w:rPr>
          <w:rFonts w:ascii="Book Antiqua" w:hAnsi="Book Antiqua" w:cs="Times New Roman"/>
          <w:color w:val="000000"/>
          <w:sz w:val="24"/>
          <w:szCs w:val="24"/>
          <w:shd w:val="clear" w:color="auto" w:fill="FFFFFF"/>
        </w:rPr>
        <w:t>, Ming-Liang Cheng, Chun-Ming Huang, Xiao-Ping Zhao</w:t>
      </w:r>
    </w:p>
    <w:p w14:paraId="1D670580" w14:textId="77777777" w:rsidR="00605D92" w:rsidRPr="004B30BA" w:rsidRDefault="00605D92" w:rsidP="00B10C63">
      <w:pPr>
        <w:adjustRightInd w:val="0"/>
        <w:snapToGrid w:val="0"/>
        <w:spacing w:line="360" w:lineRule="auto"/>
        <w:rPr>
          <w:rFonts w:ascii="Book Antiqua" w:hAnsi="Book Antiqua" w:cs="Times New Roman"/>
          <w:b/>
          <w:bCs/>
          <w:kern w:val="44"/>
          <w:sz w:val="24"/>
          <w:szCs w:val="24"/>
        </w:rPr>
      </w:pPr>
    </w:p>
    <w:bookmarkEnd w:id="0"/>
    <w:p w14:paraId="4459269C" w14:textId="2B2AFEEC" w:rsidR="002B0EF7" w:rsidRPr="004B30BA" w:rsidRDefault="00544378" w:rsidP="00B10C63">
      <w:pPr>
        <w:adjustRightInd w:val="0"/>
        <w:snapToGrid w:val="0"/>
        <w:spacing w:line="360" w:lineRule="auto"/>
        <w:rPr>
          <w:rFonts w:ascii="Book Antiqua" w:eastAsia="等线" w:hAnsi="Book Antiqua" w:cs="Times New Roman"/>
          <w:color w:val="000000"/>
          <w:sz w:val="24"/>
          <w:szCs w:val="24"/>
          <w:shd w:val="clear" w:color="auto" w:fill="FFFFFF"/>
        </w:rPr>
      </w:pPr>
      <w:r w:rsidRPr="004B30BA">
        <w:rPr>
          <w:rFonts w:ascii="Book Antiqua" w:hAnsi="Book Antiqua" w:cs="Times New Roman"/>
          <w:b/>
          <w:bCs/>
          <w:color w:val="000000"/>
          <w:sz w:val="24"/>
          <w:szCs w:val="24"/>
          <w:shd w:val="clear" w:color="auto" w:fill="FFFFFF"/>
        </w:rPr>
        <w:t>Xiao</w:t>
      </w:r>
      <w:r w:rsidR="002179F9" w:rsidRPr="004B30BA">
        <w:rPr>
          <w:rFonts w:ascii="Book Antiqua" w:hAnsi="Book Antiqua" w:cs="Times New Roman"/>
          <w:b/>
          <w:bCs/>
          <w:color w:val="000000"/>
          <w:sz w:val="24"/>
          <w:szCs w:val="24"/>
          <w:shd w:val="clear" w:color="auto" w:fill="FFFFFF"/>
        </w:rPr>
        <w:t>-J</w:t>
      </w:r>
      <w:r w:rsidRPr="004B30BA">
        <w:rPr>
          <w:rFonts w:ascii="Book Antiqua" w:hAnsi="Book Antiqua" w:cs="Times New Roman"/>
          <w:b/>
          <w:bCs/>
          <w:color w:val="000000"/>
          <w:sz w:val="24"/>
          <w:szCs w:val="24"/>
          <w:shd w:val="clear" w:color="auto" w:fill="FFFFFF"/>
        </w:rPr>
        <w:t>uan Luo</w:t>
      </w:r>
      <w:r w:rsidR="002179F9" w:rsidRPr="004B30BA">
        <w:rPr>
          <w:rFonts w:ascii="Book Antiqua" w:hAnsi="Book Antiqua" w:cs="Times New Roman"/>
          <w:b/>
          <w:bCs/>
          <w:color w:val="000000"/>
          <w:sz w:val="24"/>
          <w:szCs w:val="24"/>
          <w:shd w:val="clear" w:color="auto" w:fill="FFFFFF"/>
        </w:rPr>
        <w:t>,</w:t>
      </w:r>
      <w:r w:rsidR="00380F9D" w:rsidRPr="004B30BA">
        <w:rPr>
          <w:rFonts w:ascii="Book Antiqua" w:hAnsi="Book Antiqua" w:cs="Times New Roman"/>
          <w:b/>
          <w:bCs/>
          <w:color w:val="000000"/>
          <w:sz w:val="24"/>
          <w:szCs w:val="24"/>
          <w:shd w:val="clear" w:color="auto" w:fill="FFFFFF"/>
        </w:rPr>
        <w:t xml:space="preserve"> Ming-Liang Cheng,</w:t>
      </w:r>
      <w:r w:rsidR="00DC162F" w:rsidRPr="004B30BA">
        <w:rPr>
          <w:rFonts w:ascii="Book Antiqua" w:hAnsi="Book Antiqua" w:cs="Times New Roman"/>
          <w:color w:val="000000"/>
          <w:sz w:val="24"/>
          <w:szCs w:val="24"/>
          <w:shd w:val="clear" w:color="auto" w:fill="FFFFFF"/>
        </w:rPr>
        <w:t xml:space="preserve"> </w:t>
      </w:r>
      <w:r w:rsidR="00DC162F" w:rsidRPr="004B30BA">
        <w:rPr>
          <w:rFonts w:ascii="Book Antiqua" w:hAnsi="Book Antiqua" w:cs="Times New Roman"/>
          <w:b/>
          <w:bCs/>
          <w:color w:val="000000"/>
          <w:sz w:val="24"/>
          <w:szCs w:val="24"/>
          <w:shd w:val="clear" w:color="auto" w:fill="FFFFFF"/>
        </w:rPr>
        <w:t>Chun</w:t>
      </w:r>
      <w:r w:rsidR="00DC162F" w:rsidRPr="004B30BA">
        <w:rPr>
          <w:rFonts w:ascii="Book Antiqua" w:eastAsia="等线" w:hAnsi="Book Antiqua" w:cs="Times New Roman"/>
          <w:b/>
          <w:bCs/>
          <w:color w:val="000000"/>
          <w:sz w:val="24"/>
          <w:szCs w:val="24"/>
          <w:shd w:val="clear" w:color="auto" w:fill="FFFFFF"/>
        </w:rPr>
        <w:t>-</w:t>
      </w:r>
      <w:r w:rsidR="00DC162F" w:rsidRPr="004B30BA">
        <w:rPr>
          <w:rFonts w:ascii="Book Antiqua" w:hAnsi="Book Antiqua" w:cs="Times New Roman"/>
          <w:b/>
          <w:bCs/>
          <w:color w:val="000000"/>
          <w:sz w:val="24"/>
          <w:szCs w:val="24"/>
          <w:shd w:val="clear" w:color="auto" w:fill="FFFFFF"/>
        </w:rPr>
        <w:t>Ming Huang</w:t>
      </w:r>
      <w:r w:rsidR="00DC162F" w:rsidRPr="004B30BA">
        <w:rPr>
          <w:rFonts w:ascii="Book Antiqua" w:eastAsia="等线" w:hAnsi="Book Antiqua" w:cs="Times New Roman"/>
          <w:b/>
          <w:bCs/>
          <w:color w:val="000000"/>
          <w:sz w:val="24"/>
          <w:szCs w:val="24"/>
          <w:shd w:val="clear" w:color="auto" w:fill="FFFFFF"/>
        </w:rPr>
        <w:t xml:space="preserve">, </w:t>
      </w:r>
      <w:r w:rsidR="00DC162F" w:rsidRPr="004B30BA">
        <w:rPr>
          <w:rFonts w:ascii="Book Antiqua" w:hAnsi="Book Antiqua" w:cs="Times New Roman"/>
          <w:b/>
          <w:bCs/>
          <w:color w:val="000000"/>
          <w:sz w:val="24"/>
          <w:szCs w:val="24"/>
          <w:shd w:val="clear" w:color="auto" w:fill="FFFFFF"/>
        </w:rPr>
        <w:t>Xiao-Ping Zhao,</w:t>
      </w:r>
      <w:r w:rsidRPr="004B30BA">
        <w:rPr>
          <w:rFonts w:ascii="Book Antiqua" w:hAnsi="Book Antiqua" w:cs="Times New Roman"/>
          <w:color w:val="000000"/>
          <w:sz w:val="24"/>
          <w:szCs w:val="24"/>
          <w:shd w:val="clear" w:color="auto" w:fill="FFFFFF"/>
        </w:rPr>
        <w:t xml:space="preserve"> Center of Stomatology,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Hospital,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Medical College, </w:t>
      </w:r>
      <w:proofErr w:type="spellStart"/>
      <w:r w:rsidRPr="004B30BA">
        <w:rPr>
          <w:rFonts w:ascii="Book Antiqua" w:hAnsi="Book Antiqua" w:cs="Times New Roman"/>
          <w:color w:val="000000"/>
          <w:sz w:val="24"/>
          <w:szCs w:val="24"/>
          <w:shd w:val="clear" w:color="auto" w:fill="FFFFFF"/>
        </w:rPr>
        <w:t>Huazhong</w:t>
      </w:r>
      <w:proofErr w:type="spellEnd"/>
      <w:r w:rsidRPr="004B30BA">
        <w:rPr>
          <w:rFonts w:ascii="Book Antiqua" w:hAnsi="Book Antiqua" w:cs="Times New Roman"/>
          <w:color w:val="000000"/>
          <w:sz w:val="24"/>
          <w:szCs w:val="24"/>
          <w:shd w:val="clear" w:color="auto" w:fill="FFFFFF"/>
        </w:rPr>
        <w:t xml:space="preserve"> University of Science and Technology, Wuhan</w:t>
      </w:r>
      <w:r w:rsidR="00380F9D" w:rsidRPr="004B30BA">
        <w:rPr>
          <w:rFonts w:ascii="Book Antiqua" w:hAnsi="Book Antiqua" w:cs="Times New Roman"/>
          <w:color w:val="000000"/>
          <w:sz w:val="24"/>
          <w:szCs w:val="24"/>
          <w:shd w:val="clear" w:color="auto" w:fill="FFFFFF"/>
        </w:rPr>
        <w:t xml:space="preserve"> 430030</w:t>
      </w:r>
      <w:r w:rsidRPr="004B30BA">
        <w:rPr>
          <w:rFonts w:ascii="Book Antiqua" w:hAnsi="Book Antiqua" w:cs="Times New Roman"/>
          <w:color w:val="000000"/>
          <w:sz w:val="24"/>
          <w:szCs w:val="24"/>
          <w:shd w:val="clear" w:color="auto" w:fill="FFFFFF"/>
        </w:rPr>
        <w:t xml:space="preserve">, </w:t>
      </w:r>
      <w:r w:rsidR="00380F9D" w:rsidRPr="004B30BA">
        <w:rPr>
          <w:rFonts w:ascii="Book Antiqua" w:hAnsi="Book Antiqua" w:cs="Times New Roman"/>
          <w:color w:val="000000"/>
          <w:sz w:val="24"/>
          <w:szCs w:val="24"/>
          <w:shd w:val="clear" w:color="auto" w:fill="FFFFFF"/>
        </w:rPr>
        <w:t xml:space="preserve">Hubei Province, </w:t>
      </w:r>
      <w:r w:rsidRPr="004B30BA">
        <w:rPr>
          <w:rFonts w:ascii="Book Antiqua" w:hAnsi="Book Antiqua" w:cs="Times New Roman"/>
          <w:color w:val="000000"/>
          <w:sz w:val="24"/>
          <w:szCs w:val="24"/>
          <w:shd w:val="clear" w:color="auto" w:fill="FFFFFF"/>
        </w:rPr>
        <w:t>China</w:t>
      </w:r>
    </w:p>
    <w:p w14:paraId="4490884C" w14:textId="77777777" w:rsidR="00014E2B" w:rsidRPr="004B30BA" w:rsidRDefault="00014E2B" w:rsidP="00B10C63">
      <w:pPr>
        <w:adjustRightInd w:val="0"/>
        <w:snapToGrid w:val="0"/>
        <w:spacing w:line="360" w:lineRule="auto"/>
        <w:rPr>
          <w:rFonts w:ascii="Book Antiqua" w:eastAsia="等线" w:hAnsi="Book Antiqua" w:cs="Times New Roman"/>
          <w:sz w:val="24"/>
          <w:szCs w:val="24"/>
        </w:rPr>
      </w:pPr>
    </w:p>
    <w:p w14:paraId="743B75A5" w14:textId="13ADD3F5" w:rsidR="00A628D9" w:rsidRPr="004B30BA" w:rsidRDefault="00A628D9" w:rsidP="00B10C63">
      <w:pPr>
        <w:adjustRightInd w:val="0"/>
        <w:snapToGrid w:val="0"/>
        <w:spacing w:line="360" w:lineRule="auto"/>
        <w:rPr>
          <w:rFonts w:ascii="Book Antiqua" w:eastAsiaTheme="majorEastAsia" w:hAnsi="Book Antiqua" w:cs="Times New Roman"/>
          <w:b/>
          <w:bCs/>
          <w:sz w:val="24"/>
          <w:szCs w:val="24"/>
        </w:rPr>
      </w:pPr>
      <w:r w:rsidRPr="004B30BA">
        <w:rPr>
          <w:rFonts w:ascii="Book Antiqua" w:eastAsiaTheme="majorEastAsia" w:hAnsi="Book Antiqua" w:cs="Times New Roman"/>
          <w:b/>
          <w:bCs/>
          <w:sz w:val="24"/>
          <w:szCs w:val="24"/>
        </w:rPr>
        <w:t>Author contributions</w:t>
      </w:r>
      <w:r w:rsidR="002B0EF7" w:rsidRPr="004B30BA">
        <w:rPr>
          <w:rFonts w:ascii="Book Antiqua" w:eastAsiaTheme="majorEastAsia" w:hAnsi="Book Antiqua" w:cs="Times New Roman"/>
          <w:b/>
          <w:bCs/>
          <w:sz w:val="24"/>
          <w:szCs w:val="24"/>
        </w:rPr>
        <w:t>:</w:t>
      </w:r>
      <w:r w:rsidR="002B0EF7" w:rsidRPr="004B30BA">
        <w:rPr>
          <w:rFonts w:ascii="Book Antiqua" w:eastAsia="等线" w:hAnsi="Book Antiqua" w:cs="Times New Roman"/>
          <w:b/>
          <w:bCs/>
          <w:sz w:val="24"/>
          <w:szCs w:val="24"/>
        </w:rPr>
        <w:t xml:space="preserve"> </w:t>
      </w:r>
      <w:r w:rsidRPr="004B30BA">
        <w:rPr>
          <w:rFonts w:ascii="Book Antiqua" w:eastAsiaTheme="majorEastAsia" w:hAnsi="Book Antiqua" w:cs="Times New Roman"/>
          <w:bCs/>
          <w:sz w:val="24"/>
          <w:szCs w:val="24"/>
        </w:rPr>
        <w:t>Zhao</w:t>
      </w:r>
      <w:r w:rsidR="002B0EF7" w:rsidRPr="004B30BA">
        <w:rPr>
          <w:rFonts w:ascii="Book Antiqua" w:eastAsiaTheme="majorEastAsia" w:hAnsi="Book Antiqua" w:cs="Times New Roman"/>
          <w:bCs/>
          <w:sz w:val="24"/>
          <w:szCs w:val="24"/>
        </w:rPr>
        <w:t xml:space="preserve"> XP contributed to</w:t>
      </w:r>
      <w:r w:rsidRPr="004B30BA">
        <w:rPr>
          <w:rFonts w:ascii="Book Antiqua" w:eastAsiaTheme="majorEastAsia" w:hAnsi="Book Antiqua" w:cs="Times New Roman"/>
          <w:bCs/>
          <w:sz w:val="24"/>
          <w:szCs w:val="24"/>
        </w:rPr>
        <w:t xml:space="preserve"> study design, data collection</w:t>
      </w:r>
      <w:r w:rsidR="003E0967">
        <w:rPr>
          <w:rFonts w:ascii="Book Antiqua" w:eastAsiaTheme="majorEastAsia" w:hAnsi="Book Antiqua" w:cs="Times New Roman"/>
          <w:bCs/>
          <w:sz w:val="24"/>
          <w:szCs w:val="24"/>
        </w:rPr>
        <w:t xml:space="preserve"> and</w:t>
      </w:r>
      <w:r w:rsidR="003E0967" w:rsidRPr="004B30BA">
        <w:rPr>
          <w:rFonts w:ascii="Book Antiqua" w:eastAsiaTheme="majorEastAsia" w:hAnsi="Book Antiqua" w:cs="Times New Roman"/>
          <w:bCs/>
          <w:sz w:val="24"/>
          <w:szCs w:val="24"/>
        </w:rPr>
        <w:t xml:space="preserve"> </w:t>
      </w:r>
      <w:r w:rsidRPr="004B30BA">
        <w:rPr>
          <w:rFonts w:ascii="Book Antiqua" w:eastAsiaTheme="majorEastAsia" w:hAnsi="Book Antiqua" w:cs="Times New Roman"/>
          <w:bCs/>
          <w:sz w:val="24"/>
          <w:szCs w:val="24"/>
        </w:rPr>
        <w:t>analysis</w:t>
      </w:r>
      <w:r w:rsidR="003E0967">
        <w:rPr>
          <w:rFonts w:ascii="Book Antiqua" w:eastAsiaTheme="majorEastAsia" w:hAnsi="Book Antiqua" w:cs="Times New Roman"/>
          <w:bCs/>
          <w:sz w:val="24"/>
          <w:szCs w:val="24"/>
        </w:rPr>
        <w:t>,</w:t>
      </w:r>
      <w:r w:rsidRPr="004B30BA">
        <w:rPr>
          <w:rFonts w:ascii="Book Antiqua" w:eastAsiaTheme="majorEastAsia" w:hAnsi="Book Antiqua" w:cs="Times New Roman"/>
          <w:bCs/>
          <w:sz w:val="24"/>
          <w:szCs w:val="24"/>
        </w:rPr>
        <w:t xml:space="preserve"> and manuscript preparation</w:t>
      </w:r>
      <w:r w:rsidR="002B0EF7" w:rsidRPr="004B30BA">
        <w:rPr>
          <w:rFonts w:ascii="Book Antiqua" w:eastAsiaTheme="majorEastAsia" w:hAnsi="Book Antiqua" w:cs="Times New Roman"/>
          <w:bCs/>
          <w:sz w:val="24"/>
          <w:szCs w:val="24"/>
        </w:rPr>
        <w:t>;</w:t>
      </w:r>
      <w:r w:rsidRPr="004B30BA">
        <w:rPr>
          <w:rFonts w:ascii="Book Antiqua" w:eastAsiaTheme="majorEastAsia" w:hAnsi="Book Antiqua" w:cs="Times New Roman"/>
          <w:bCs/>
          <w:sz w:val="24"/>
          <w:szCs w:val="24"/>
        </w:rPr>
        <w:t xml:space="preserve"> Cheng</w:t>
      </w:r>
      <w:r w:rsidR="002B0EF7" w:rsidRPr="004B30BA">
        <w:rPr>
          <w:rFonts w:ascii="Book Antiqua" w:eastAsiaTheme="majorEastAsia" w:hAnsi="Book Antiqua" w:cs="Times New Roman"/>
          <w:bCs/>
          <w:sz w:val="24"/>
          <w:szCs w:val="24"/>
        </w:rPr>
        <w:t xml:space="preserve"> ML</w:t>
      </w:r>
      <w:r w:rsidRPr="004B30BA">
        <w:rPr>
          <w:rFonts w:ascii="Book Antiqua" w:eastAsiaTheme="majorEastAsia" w:hAnsi="Book Antiqua" w:cs="Times New Roman"/>
          <w:bCs/>
          <w:sz w:val="24"/>
          <w:szCs w:val="24"/>
        </w:rPr>
        <w:t>, Luo</w:t>
      </w:r>
      <w:r w:rsidR="002B0EF7" w:rsidRPr="004B30BA">
        <w:rPr>
          <w:rFonts w:ascii="Book Antiqua" w:eastAsiaTheme="majorEastAsia" w:hAnsi="Book Antiqua" w:cs="Times New Roman"/>
          <w:bCs/>
          <w:sz w:val="24"/>
          <w:szCs w:val="24"/>
        </w:rPr>
        <w:t xml:space="preserve"> XJ</w:t>
      </w:r>
      <w:r w:rsidR="003E0967">
        <w:rPr>
          <w:rFonts w:ascii="Book Antiqua" w:eastAsiaTheme="majorEastAsia" w:hAnsi="Book Antiqua" w:cs="Times New Roman"/>
          <w:bCs/>
          <w:sz w:val="24"/>
          <w:szCs w:val="24"/>
        </w:rPr>
        <w:t>,</w:t>
      </w:r>
      <w:r w:rsidRPr="004B30BA">
        <w:rPr>
          <w:rFonts w:ascii="Book Antiqua" w:eastAsiaTheme="majorEastAsia" w:hAnsi="Book Antiqua" w:cs="Times New Roman"/>
          <w:bCs/>
          <w:sz w:val="24"/>
          <w:szCs w:val="24"/>
        </w:rPr>
        <w:t xml:space="preserve"> and Huang</w:t>
      </w:r>
      <w:r w:rsidR="002B0EF7" w:rsidRPr="004B30BA">
        <w:rPr>
          <w:rFonts w:ascii="Book Antiqua" w:eastAsiaTheme="majorEastAsia" w:hAnsi="Book Antiqua" w:cs="Times New Roman"/>
          <w:bCs/>
          <w:sz w:val="24"/>
          <w:szCs w:val="24"/>
        </w:rPr>
        <w:t xml:space="preserve"> CM contributed to </w:t>
      </w:r>
      <w:r w:rsidRPr="004B30BA">
        <w:rPr>
          <w:rFonts w:ascii="Book Antiqua" w:eastAsiaTheme="majorEastAsia" w:hAnsi="Book Antiqua" w:cs="Times New Roman"/>
          <w:bCs/>
          <w:sz w:val="24"/>
          <w:szCs w:val="24"/>
        </w:rPr>
        <w:t>data collection</w:t>
      </w:r>
      <w:r w:rsidR="003E0967">
        <w:rPr>
          <w:rFonts w:ascii="Book Antiqua" w:eastAsiaTheme="majorEastAsia" w:hAnsi="Book Antiqua" w:cs="Times New Roman"/>
          <w:bCs/>
          <w:sz w:val="24"/>
          <w:szCs w:val="24"/>
        </w:rPr>
        <w:t xml:space="preserve"> and </w:t>
      </w:r>
      <w:r w:rsidRPr="004B30BA">
        <w:rPr>
          <w:rFonts w:ascii="Book Antiqua" w:eastAsiaTheme="majorEastAsia" w:hAnsi="Book Antiqua" w:cs="Times New Roman"/>
          <w:bCs/>
          <w:sz w:val="24"/>
          <w:szCs w:val="24"/>
        </w:rPr>
        <w:t>analysis and manuscript preparation</w:t>
      </w:r>
      <w:r w:rsidR="002B0EF7" w:rsidRPr="004B30BA">
        <w:rPr>
          <w:rFonts w:ascii="Book Antiqua" w:eastAsiaTheme="majorEastAsia" w:hAnsi="Book Antiqua" w:cs="Times New Roman"/>
          <w:bCs/>
          <w:sz w:val="24"/>
          <w:szCs w:val="24"/>
        </w:rPr>
        <w:t>;</w:t>
      </w:r>
      <w:r w:rsidR="002179F9" w:rsidRPr="004B30BA">
        <w:rPr>
          <w:rFonts w:ascii="Book Antiqua" w:eastAsiaTheme="majorEastAsia" w:hAnsi="Book Antiqua" w:cs="Times New Roman"/>
          <w:bCs/>
          <w:sz w:val="24"/>
          <w:szCs w:val="24"/>
        </w:rPr>
        <w:t xml:space="preserve"> </w:t>
      </w:r>
      <w:r w:rsidR="002179F9" w:rsidRPr="004B30BA">
        <w:rPr>
          <w:rFonts w:ascii="Book Antiqua" w:hAnsi="Book Antiqua" w:cs="Times New Roman"/>
          <w:color w:val="000000"/>
          <w:sz w:val="24"/>
          <w:szCs w:val="24"/>
          <w:shd w:val="clear" w:color="auto" w:fill="FFFFFF"/>
        </w:rPr>
        <w:t xml:space="preserve">Luo </w:t>
      </w:r>
      <w:r w:rsidR="002B0EF7" w:rsidRPr="004B30BA">
        <w:rPr>
          <w:rFonts w:ascii="Book Antiqua" w:hAnsi="Book Antiqua" w:cs="Times New Roman"/>
          <w:color w:val="000000"/>
          <w:sz w:val="24"/>
          <w:szCs w:val="24"/>
          <w:shd w:val="clear" w:color="auto" w:fill="FFFFFF"/>
        </w:rPr>
        <w:t xml:space="preserve">XJ </w:t>
      </w:r>
      <w:r w:rsidR="002179F9" w:rsidRPr="004B30BA">
        <w:rPr>
          <w:rFonts w:ascii="Book Antiqua" w:hAnsi="Book Antiqua" w:cs="Times New Roman"/>
          <w:color w:val="000000"/>
          <w:sz w:val="24"/>
          <w:szCs w:val="24"/>
          <w:shd w:val="clear" w:color="auto" w:fill="FFFFFF"/>
        </w:rPr>
        <w:t>and Cheng</w:t>
      </w:r>
      <w:r w:rsidR="002B0EF7" w:rsidRPr="004B30BA">
        <w:rPr>
          <w:rFonts w:ascii="Book Antiqua" w:hAnsi="Book Antiqua" w:cs="Times New Roman"/>
          <w:color w:val="000000"/>
          <w:sz w:val="24"/>
          <w:szCs w:val="24"/>
          <w:shd w:val="clear" w:color="auto" w:fill="FFFFFF"/>
        </w:rPr>
        <w:t xml:space="preserve"> </w:t>
      </w:r>
      <w:r w:rsidR="002B0EF7" w:rsidRPr="004B30BA">
        <w:rPr>
          <w:rFonts w:ascii="Book Antiqua" w:eastAsiaTheme="majorEastAsia" w:hAnsi="Book Antiqua" w:cs="Times New Roman"/>
          <w:bCs/>
          <w:sz w:val="24"/>
          <w:szCs w:val="24"/>
        </w:rPr>
        <w:t>ML</w:t>
      </w:r>
      <w:r w:rsidR="002179F9" w:rsidRPr="004B30BA">
        <w:rPr>
          <w:rFonts w:ascii="Book Antiqua" w:hAnsi="Book Antiqua" w:cs="Times New Roman"/>
          <w:color w:val="000000"/>
          <w:sz w:val="24"/>
          <w:szCs w:val="24"/>
          <w:shd w:val="clear" w:color="auto" w:fill="FFFFFF"/>
        </w:rPr>
        <w:t xml:space="preserve"> </w:t>
      </w:r>
      <w:r w:rsidR="002179F9" w:rsidRPr="004B30BA">
        <w:rPr>
          <w:rFonts w:ascii="Book Antiqua" w:hAnsi="Book Antiqua" w:cs="Times New Roman"/>
          <w:sz w:val="24"/>
          <w:szCs w:val="24"/>
        </w:rPr>
        <w:t>contribute</w:t>
      </w:r>
      <w:r w:rsidR="003E0967">
        <w:rPr>
          <w:rFonts w:ascii="Book Antiqua" w:hAnsi="Book Antiqua" w:cs="Times New Roman"/>
          <w:sz w:val="24"/>
          <w:szCs w:val="24"/>
        </w:rPr>
        <w:t>d</w:t>
      </w:r>
      <w:r w:rsidR="002179F9" w:rsidRPr="004B30BA">
        <w:rPr>
          <w:rFonts w:ascii="Book Antiqua" w:hAnsi="Book Antiqua" w:cs="Times New Roman"/>
          <w:sz w:val="24"/>
          <w:szCs w:val="24"/>
        </w:rPr>
        <w:t xml:space="preserve"> equally to this article.</w:t>
      </w:r>
    </w:p>
    <w:p w14:paraId="456F00B9" w14:textId="4E7BA434" w:rsidR="002B0EF7" w:rsidRPr="004B30BA" w:rsidRDefault="002B0EF7"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rPr>
      </w:pPr>
    </w:p>
    <w:p w14:paraId="475B9642" w14:textId="5083650D" w:rsidR="002B0EF7" w:rsidRPr="004B30BA" w:rsidRDefault="002B0EF7" w:rsidP="00B10C63">
      <w:pPr>
        <w:adjustRightInd w:val="0"/>
        <w:snapToGrid w:val="0"/>
        <w:spacing w:line="360" w:lineRule="auto"/>
        <w:rPr>
          <w:rFonts w:ascii="Book Antiqua" w:hAnsi="Book Antiqua" w:cstheme="minorHAnsi"/>
          <w:sz w:val="24"/>
          <w:szCs w:val="24"/>
        </w:rPr>
      </w:pPr>
      <w:proofErr w:type="gramStart"/>
      <w:r w:rsidRPr="004B30BA">
        <w:rPr>
          <w:rFonts w:ascii="Book Antiqua" w:hAnsi="Book Antiqua" w:cstheme="minorHAnsi"/>
          <w:b/>
          <w:sz w:val="24"/>
          <w:szCs w:val="24"/>
        </w:rPr>
        <w:t>Supported by</w:t>
      </w:r>
      <w:r w:rsidRPr="004B30BA">
        <w:rPr>
          <w:rFonts w:ascii="Book Antiqua" w:hAnsi="Book Antiqua" w:cstheme="minorHAnsi"/>
          <w:sz w:val="24"/>
          <w:szCs w:val="24"/>
        </w:rPr>
        <w:t xml:space="preserve"> </w:t>
      </w:r>
      <w:r w:rsidRPr="004B30BA">
        <w:rPr>
          <w:rFonts w:ascii="Book Antiqua" w:hAnsi="Book Antiqua" w:cs="Times New Roman"/>
          <w:color w:val="000000"/>
          <w:sz w:val="24"/>
          <w:szCs w:val="24"/>
          <w:shd w:val="clear" w:color="auto" w:fill="FFFFFF"/>
        </w:rPr>
        <w:t xml:space="preserve">the National Natural Science Foundation of China, No. </w:t>
      </w:r>
      <w:r w:rsidRPr="004B30BA">
        <w:rPr>
          <w:rFonts w:ascii="Book Antiqua" w:hAnsi="Book Antiqua" w:cs="Times New Roman"/>
          <w:sz w:val="24"/>
          <w:szCs w:val="24"/>
        </w:rPr>
        <w:t>81600911.</w:t>
      </w:r>
      <w:proofErr w:type="gramEnd"/>
    </w:p>
    <w:p w14:paraId="7B0F36C6" w14:textId="77777777" w:rsidR="002B0EF7" w:rsidRPr="004B30BA" w:rsidRDefault="002B0EF7" w:rsidP="00B10C63">
      <w:pPr>
        <w:adjustRightInd w:val="0"/>
        <w:snapToGrid w:val="0"/>
        <w:spacing w:line="360" w:lineRule="auto"/>
        <w:rPr>
          <w:rFonts w:ascii="Book Antiqua" w:eastAsia="等线" w:hAnsi="Book Antiqua" w:cs="Times New Roman"/>
          <w:sz w:val="24"/>
          <w:szCs w:val="24"/>
        </w:rPr>
      </w:pPr>
    </w:p>
    <w:p w14:paraId="11B531DC" w14:textId="0898CE35" w:rsidR="002B0EF7" w:rsidRPr="004B30BA" w:rsidRDefault="002B0EF7" w:rsidP="00B10C63">
      <w:pPr>
        <w:adjustRightInd w:val="0"/>
        <w:snapToGrid w:val="0"/>
        <w:spacing w:line="360" w:lineRule="auto"/>
        <w:rPr>
          <w:rFonts w:ascii="Book Antiqua" w:hAnsi="Book Antiqua" w:cs="Times New Roman"/>
          <w:sz w:val="24"/>
          <w:szCs w:val="24"/>
        </w:rPr>
      </w:pPr>
      <w:r w:rsidRPr="004B30BA">
        <w:rPr>
          <w:rFonts w:ascii="Book Antiqua" w:hAnsi="Book Antiqua" w:cstheme="minorHAnsi"/>
          <w:b/>
          <w:sz w:val="24"/>
          <w:szCs w:val="24"/>
          <w:lang w:val="hu-HU"/>
        </w:rPr>
        <w:t xml:space="preserve">Corresponding author: </w:t>
      </w:r>
      <w:r w:rsidRPr="004B30BA">
        <w:rPr>
          <w:rFonts w:ascii="Book Antiqua" w:hAnsi="Book Antiqua" w:cs="Times New Roman"/>
          <w:b/>
          <w:bCs/>
          <w:color w:val="000000"/>
          <w:sz w:val="24"/>
          <w:szCs w:val="24"/>
          <w:shd w:val="clear" w:color="auto" w:fill="FFFFFF"/>
        </w:rPr>
        <w:t>Xiao-Ping Zhao,</w:t>
      </w:r>
      <w:r w:rsidRPr="004B30BA">
        <w:rPr>
          <w:rFonts w:ascii="Book Antiqua" w:hAnsi="Book Antiqua" w:cs="Times New Roman"/>
          <w:color w:val="000000"/>
          <w:sz w:val="24"/>
          <w:szCs w:val="24"/>
          <w:shd w:val="clear" w:color="auto" w:fill="FFFFFF"/>
        </w:rPr>
        <w:t xml:space="preserve"> </w:t>
      </w:r>
      <w:r w:rsidRPr="004B30BA">
        <w:rPr>
          <w:rFonts w:ascii="Book Antiqua" w:hAnsi="Book Antiqua" w:cs="Times New Roman"/>
          <w:b/>
          <w:bCs/>
          <w:color w:val="000000"/>
          <w:sz w:val="24"/>
          <w:szCs w:val="24"/>
          <w:shd w:val="clear" w:color="auto" w:fill="FFFFFF"/>
        </w:rPr>
        <w:t>MD, PhD, Chief Doctor,</w:t>
      </w:r>
      <w:r w:rsidRPr="004B30BA">
        <w:rPr>
          <w:rFonts w:ascii="Book Antiqua" w:hAnsi="Book Antiqua" w:cs="Times New Roman"/>
          <w:color w:val="000000"/>
          <w:sz w:val="24"/>
          <w:szCs w:val="24"/>
          <w:shd w:val="clear" w:color="auto" w:fill="FFFFFF"/>
        </w:rPr>
        <w:t xml:space="preserve"> Center of Stomatology,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Hospital,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Medical College, </w:t>
      </w:r>
      <w:proofErr w:type="spellStart"/>
      <w:r w:rsidRPr="004B30BA">
        <w:rPr>
          <w:rFonts w:ascii="Book Antiqua" w:hAnsi="Book Antiqua" w:cs="Times New Roman"/>
          <w:color w:val="000000"/>
          <w:sz w:val="24"/>
          <w:szCs w:val="24"/>
          <w:shd w:val="clear" w:color="auto" w:fill="FFFFFF"/>
        </w:rPr>
        <w:t>Huazhong</w:t>
      </w:r>
      <w:proofErr w:type="spellEnd"/>
      <w:r w:rsidRPr="004B30BA">
        <w:rPr>
          <w:rFonts w:ascii="Book Antiqua" w:hAnsi="Book Antiqua" w:cs="Times New Roman"/>
          <w:color w:val="000000"/>
          <w:sz w:val="24"/>
          <w:szCs w:val="24"/>
          <w:shd w:val="clear" w:color="auto" w:fill="FFFFFF"/>
        </w:rPr>
        <w:t xml:space="preserve"> University of Science and Technology,</w:t>
      </w:r>
      <w:r w:rsidRPr="004B30BA">
        <w:rPr>
          <w:rFonts w:ascii="Book Antiqua" w:hAnsi="Book Antiqua"/>
          <w:sz w:val="24"/>
          <w:szCs w:val="24"/>
        </w:rPr>
        <w:t xml:space="preserve"> </w:t>
      </w:r>
      <w:r w:rsidRPr="004B30BA">
        <w:rPr>
          <w:rFonts w:ascii="Book Antiqua" w:hAnsi="Book Antiqua" w:cs="Times New Roman"/>
          <w:color w:val="000000"/>
          <w:sz w:val="24"/>
          <w:szCs w:val="24"/>
          <w:shd w:val="clear" w:color="auto" w:fill="FFFFFF"/>
        </w:rPr>
        <w:t xml:space="preserve">No. </w:t>
      </w:r>
      <w:proofErr w:type="gramStart"/>
      <w:r w:rsidRPr="004B30BA">
        <w:rPr>
          <w:rFonts w:ascii="Book Antiqua" w:hAnsi="Book Antiqua" w:cs="Times New Roman"/>
          <w:color w:val="000000"/>
          <w:sz w:val="24"/>
          <w:szCs w:val="24"/>
          <w:shd w:val="clear" w:color="auto" w:fill="FFFFFF"/>
        </w:rPr>
        <w:t>1095</w:t>
      </w:r>
      <w:r w:rsidR="003E0967">
        <w:rPr>
          <w:rFonts w:ascii="Book Antiqua" w:hAnsi="Book Antiqua" w:cs="Times New Roman"/>
          <w:color w:val="000000"/>
          <w:sz w:val="24"/>
          <w:szCs w:val="24"/>
          <w:shd w:val="clear" w:color="auto" w:fill="FFFFFF"/>
        </w:rPr>
        <w:t>,</w:t>
      </w:r>
      <w:r w:rsidRPr="004B30BA">
        <w:rPr>
          <w:rFonts w:ascii="Book Antiqua" w:hAnsi="Book Antiqua" w:cs="Times New Roman"/>
          <w:color w:val="000000"/>
          <w:sz w:val="24"/>
          <w:szCs w:val="24"/>
          <w:shd w:val="clear" w:color="auto" w:fill="FFFFFF"/>
        </w:rPr>
        <w:t xml:space="preserve"> </w:t>
      </w:r>
      <w:proofErr w:type="spellStart"/>
      <w:r w:rsidRPr="004B30BA">
        <w:rPr>
          <w:rFonts w:ascii="Book Antiqua" w:hAnsi="Book Antiqua" w:cs="Times New Roman"/>
          <w:color w:val="000000"/>
          <w:sz w:val="24"/>
          <w:szCs w:val="24"/>
          <w:shd w:val="clear" w:color="auto" w:fill="FFFFFF"/>
        </w:rPr>
        <w:t>Jiefang</w:t>
      </w:r>
      <w:proofErr w:type="spellEnd"/>
      <w:r w:rsidRPr="004B30BA">
        <w:rPr>
          <w:rFonts w:ascii="Book Antiqua" w:hAnsi="Book Antiqua" w:cs="Times New Roman"/>
          <w:color w:val="000000"/>
          <w:sz w:val="24"/>
          <w:szCs w:val="24"/>
          <w:shd w:val="clear" w:color="auto" w:fill="FFFFFF"/>
        </w:rPr>
        <w:t xml:space="preserve"> Avenue, Hankou, Wuhan 430030, Hubei Province, China.</w:t>
      </w:r>
      <w:proofErr w:type="gramEnd"/>
      <w:r w:rsidRPr="004B30BA">
        <w:rPr>
          <w:rFonts w:ascii="Book Antiqua" w:hAnsi="Book Antiqua" w:cs="Times New Roman"/>
          <w:color w:val="000000"/>
          <w:sz w:val="24"/>
          <w:szCs w:val="24"/>
          <w:shd w:val="clear" w:color="auto" w:fill="FFFFFF"/>
        </w:rPr>
        <w:t xml:space="preserve"> </w:t>
      </w:r>
      <w:r w:rsidRPr="004B30BA">
        <w:rPr>
          <w:rFonts w:ascii="Book Antiqua" w:hAnsi="Book Antiqua" w:cs="Times New Roman"/>
          <w:sz w:val="24"/>
          <w:szCs w:val="24"/>
        </w:rPr>
        <w:t>yinzikou@hotmail.com</w:t>
      </w:r>
    </w:p>
    <w:p w14:paraId="45C2EC94" w14:textId="61FAC374" w:rsidR="00875FAB" w:rsidRPr="004B30BA" w:rsidRDefault="00875FAB" w:rsidP="00B10C63">
      <w:pPr>
        <w:adjustRightInd w:val="0"/>
        <w:snapToGrid w:val="0"/>
        <w:spacing w:line="360" w:lineRule="auto"/>
        <w:rPr>
          <w:rFonts w:ascii="Book Antiqua" w:eastAsia="等线" w:hAnsi="Book Antiqua" w:cs="Times New Roman"/>
          <w:sz w:val="24"/>
          <w:szCs w:val="24"/>
        </w:rPr>
      </w:pPr>
    </w:p>
    <w:p w14:paraId="707D1B27" w14:textId="5BC6934E" w:rsidR="00875FAB" w:rsidRPr="004B30BA" w:rsidRDefault="00875FAB"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 xml:space="preserve">Received: </w:t>
      </w:r>
      <w:r w:rsidR="003750B1" w:rsidRPr="004B30BA">
        <w:rPr>
          <w:rFonts w:ascii="Book Antiqua" w:hAnsi="Book Antiqua"/>
          <w:sz w:val="24"/>
          <w:szCs w:val="24"/>
          <w:lang w:val="en-GB"/>
        </w:rPr>
        <w:t>January</w:t>
      </w:r>
      <w:r w:rsidRPr="004B30BA">
        <w:rPr>
          <w:rFonts w:ascii="Book Antiqua" w:hAnsi="Book Antiqua"/>
          <w:sz w:val="24"/>
          <w:szCs w:val="24"/>
          <w:lang w:val="en-GB"/>
        </w:rPr>
        <w:t xml:space="preserve"> </w:t>
      </w:r>
      <w:r w:rsidR="003750B1" w:rsidRPr="004B30BA">
        <w:rPr>
          <w:rFonts w:ascii="Book Antiqua" w:hAnsi="Book Antiqua"/>
          <w:sz w:val="24"/>
          <w:szCs w:val="24"/>
          <w:lang w:val="en-GB"/>
        </w:rPr>
        <w:t>13</w:t>
      </w:r>
      <w:r w:rsidRPr="004B30BA">
        <w:rPr>
          <w:rFonts w:ascii="Book Antiqua" w:hAnsi="Book Antiqua"/>
          <w:sz w:val="24"/>
          <w:szCs w:val="24"/>
          <w:lang w:val="en-GB"/>
        </w:rPr>
        <w:t>, 20</w:t>
      </w:r>
      <w:r w:rsidR="003750B1" w:rsidRPr="004B30BA">
        <w:rPr>
          <w:rFonts w:ascii="Book Antiqua" w:hAnsi="Book Antiqua"/>
          <w:sz w:val="24"/>
          <w:szCs w:val="24"/>
          <w:lang w:val="en-GB"/>
        </w:rPr>
        <w:t>20</w:t>
      </w:r>
      <w:r w:rsidRPr="004B30BA">
        <w:rPr>
          <w:rFonts w:ascii="Book Antiqua" w:hAnsi="Book Antiqua"/>
          <w:sz w:val="24"/>
          <w:szCs w:val="24"/>
          <w:lang w:val="en-GB"/>
        </w:rPr>
        <w:t xml:space="preserve"> </w:t>
      </w:r>
    </w:p>
    <w:p w14:paraId="0A878EAF" w14:textId="5EAC0B17" w:rsidR="00875FAB" w:rsidRPr="004B30BA" w:rsidRDefault="00875FAB"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 xml:space="preserve">Revised: </w:t>
      </w:r>
      <w:r w:rsidR="003750B1" w:rsidRPr="004B30BA">
        <w:rPr>
          <w:rFonts w:ascii="Book Antiqua" w:hAnsi="Book Antiqua"/>
          <w:sz w:val="24"/>
          <w:szCs w:val="24"/>
          <w:lang w:val="en-GB"/>
        </w:rPr>
        <w:t>April</w:t>
      </w:r>
      <w:r w:rsidRPr="004B30BA">
        <w:rPr>
          <w:rFonts w:ascii="Book Antiqua" w:hAnsi="Book Antiqua"/>
          <w:sz w:val="24"/>
          <w:szCs w:val="24"/>
          <w:lang w:val="en-GB"/>
        </w:rPr>
        <w:t xml:space="preserve"> </w:t>
      </w:r>
      <w:r w:rsidR="003750B1" w:rsidRPr="004B30BA">
        <w:rPr>
          <w:rFonts w:ascii="Book Antiqua" w:hAnsi="Book Antiqua"/>
          <w:sz w:val="24"/>
          <w:szCs w:val="24"/>
          <w:lang w:val="en-GB"/>
        </w:rPr>
        <w:t>27</w:t>
      </w:r>
      <w:r w:rsidRPr="004B30BA">
        <w:rPr>
          <w:rFonts w:ascii="Book Antiqua" w:hAnsi="Book Antiqua"/>
          <w:sz w:val="24"/>
          <w:szCs w:val="24"/>
          <w:lang w:val="en-GB"/>
        </w:rPr>
        <w:t>, 20</w:t>
      </w:r>
      <w:r w:rsidR="003750B1" w:rsidRPr="004B30BA">
        <w:rPr>
          <w:rFonts w:ascii="Book Antiqua" w:hAnsi="Book Antiqua"/>
          <w:sz w:val="24"/>
          <w:szCs w:val="24"/>
          <w:lang w:val="en-GB"/>
        </w:rPr>
        <w:t>20</w:t>
      </w:r>
    </w:p>
    <w:p w14:paraId="0D7993D6" w14:textId="1565DC05" w:rsidR="00875FAB" w:rsidRPr="004B30BA" w:rsidRDefault="00875FAB"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Accepted:</w:t>
      </w:r>
      <w:r w:rsidRPr="004B30BA">
        <w:rPr>
          <w:rFonts w:ascii="Book Antiqua" w:hAnsi="Book Antiqua"/>
          <w:sz w:val="24"/>
          <w:szCs w:val="24"/>
        </w:rPr>
        <w:t xml:space="preserve"> </w:t>
      </w:r>
      <w:r w:rsidR="00135D58" w:rsidRPr="00135D58">
        <w:rPr>
          <w:rFonts w:ascii="Book Antiqua" w:hAnsi="Book Antiqua"/>
          <w:sz w:val="24"/>
          <w:szCs w:val="24"/>
        </w:rPr>
        <w:t>April 30, 2020</w:t>
      </w:r>
    </w:p>
    <w:p w14:paraId="051BCD67" w14:textId="099AE8E6" w:rsidR="00875FAB" w:rsidRPr="004B30BA" w:rsidRDefault="00875FAB" w:rsidP="00B10C63">
      <w:pPr>
        <w:adjustRightInd w:val="0"/>
        <w:snapToGrid w:val="0"/>
        <w:spacing w:line="360" w:lineRule="auto"/>
        <w:rPr>
          <w:rFonts w:ascii="Book Antiqua" w:eastAsia="等线" w:hAnsi="Book Antiqua"/>
          <w:b/>
          <w:sz w:val="24"/>
          <w:szCs w:val="24"/>
          <w:lang w:val="en-GB"/>
        </w:rPr>
      </w:pPr>
      <w:r w:rsidRPr="004B30BA">
        <w:rPr>
          <w:rFonts w:ascii="Book Antiqua" w:hAnsi="Book Antiqua"/>
          <w:b/>
          <w:sz w:val="24"/>
          <w:szCs w:val="24"/>
          <w:lang w:val="en-GB"/>
        </w:rPr>
        <w:lastRenderedPageBreak/>
        <w:t xml:space="preserve">Published online: </w:t>
      </w:r>
      <w:r w:rsidR="00AA5C94">
        <w:rPr>
          <w:rFonts w:ascii="Book Antiqua" w:hAnsi="Book Antiqua" w:hint="eastAsia"/>
          <w:sz w:val="24"/>
          <w:szCs w:val="24"/>
          <w:lang w:val="en-GB"/>
        </w:rPr>
        <w:t>June</w:t>
      </w:r>
      <w:r w:rsidR="00AA5C94">
        <w:rPr>
          <w:rFonts w:ascii="Book Antiqua" w:hAnsi="Book Antiqua"/>
          <w:sz w:val="24"/>
          <w:szCs w:val="24"/>
          <w:lang w:val="en-GB"/>
        </w:rPr>
        <w:t xml:space="preserve"> </w:t>
      </w:r>
      <w:r w:rsidR="00556DCE" w:rsidRPr="00556DCE">
        <w:rPr>
          <w:rFonts w:ascii="Book Antiqua" w:hAnsi="Book Antiqua"/>
          <w:sz w:val="24"/>
          <w:szCs w:val="24"/>
          <w:lang w:val="en-GB"/>
        </w:rPr>
        <w:t>6, 2020</w:t>
      </w:r>
    </w:p>
    <w:p w14:paraId="6143AEF3" w14:textId="6334C8FB" w:rsidR="00544378" w:rsidRPr="004B30BA" w:rsidRDefault="00544378"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br w:type="page"/>
      </w:r>
    </w:p>
    <w:p w14:paraId="6E186F58" w14:textId="69B1B398" w:rsidR="0049498F" w:rsidRPr="004B30BA" w:rsidRDefault="0049498F" w:rsidP="00B10C63">
      <w:pPr>
        <w:pStyle w:val="2"/>
        <w:adjustRightInd w:val="0"/>
        <w:snapToGrid w:val="0"/>
        <w:spacing w:before="0" w:after="0" w:line="360" w:lineRule="auto"/>
        <w:rPr>
          <w:rFonts w:ascii="Book Antiqua" w:hAnsi="Book Antiqua" w:cs="Times New Roman"/>
          <w:sz w:val="24"/>
          <w:szCs w:val="24"/>
        </w:rPr>
      </w:pPr>
      <w:r w:rsidRPr="004B30BA">
        <w:rPr>
          <w:rFonts w:ascii="Book Antiqua" w:hAnsi="Book Antiqua" w:cs="Times New Roman"/>
          <w:sz w:val="24"/>
          <w:szCs w:val="24"/>
        </w:rPr>
        <w:lastRenderedPageBreak/>
        <w:t>Abstract</w:t>
      </w:r>
    </w:p>
    <w:p w14:paraId="3A7464AD" w14:textId="77777777"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BACKGROUND</w:t>
      </w:r>
    </w:p>
    <w:p w14:paraId="1E47154B" w14:textId="093264D3"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 xml:space="preserve">In rare cases, odontogenic </w:t>
      </w:r>
      <w:proofErr w:type="spellStart"/>
      <w:r w:rsidRPr="004B30BA">
        <w:rPr>
          <w:rFonts w:ascii="Book Antiqua" w:eastAsiaTheme="majorEastAsia" w:hAnsi="Book Antiqua" w:cs="Times New Roman"/>
          <w:bCs/>
          <w:sz w:val="24"/>
          <w:szCs w:val="24"/>
        </w:rPr>
        <w:t>keratocysts</w:t>
      </w:r>
      <w:proofErr w:type="spellEnd"/>
      <w:r w:rsidRPr="004B30BA">
        <w:rPr>
          <w:rFonts w:ascii="Book Antiqua" w:eastAsiaTheme="majorEastAsia" w:hAnsi="Book Antiqua" w:cs="Times New Roman"/>
          <w:bCs/>
          <w:sz w:val="24"/>
          <w:szCs w:val="24"/>
        </w:rPr>
        <w:t xml:space="preserve"> (ODs) transform into squamous cell carcinoma. Intervals between the first attendance of a patient and the diagnosis of OD with malignant transformation vary from weeks to years. In this article, we report a case of malignancy derived from OD with a five-day delay in diagnosis. </w:t>
      </w:r>
    </w:p>
    <w:p w14:paraId="6D52A29B" w14:textId="77777777" w:rsidR="00AD7DD6" w:rsidRPr="004B30BA" w:rsidRDefault="00AD7DD6" w:rsidP="00B10C63">
      <w:pPr>
        <w:adjustRightInd w:val="0"/>
        <w:snapToGrid w:val="0"/>
        <w:spacing w:line="360" w:lineRule="auto"/>
        <w:rPr>
          <w:rFonts w:ascii="Book Antiqua" w:eastAsiaTheme="majorEastAsia" w:hAnsi="Book Antiqua" w:cs="Times New Roman"/>
          <w:bCs/>
          <w:sz w:val="24"/>
          <w:szCs w:val="24"/>
        </w:rPr>
      </w:pPr>
    </w:p>
    <w:p w14:paraId="2808ACEC" w14:textId="77777777"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CASE SUMMARY</w:t>
      </w:r>
    </w:p>
    <w:p w14:paraId="4C03B270" w14:textId="6ECE007B"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hAnsi="Book Antiqua" w:cs="Times New Roman"/>
          <w:sz w:val="24"/>
          <w:szCs w:val="24"/>
        </w:rPr>
        <w:t xml:space="preserve">A 54-year-old </w:t>
      </w:r>
      <w:r w:rsidR="003E0967">
        <w:rPr>
          <w:rFonts w:ascii="Book Antiqua" w:hAnsi="Book Antiqua" w:cs="Times New Roman"/>
          <w:sz w:val="24"/>
          <w:szCs w:val="24"/>
        </w:rPr>
        <w:t>woman</w:t>
      </w:r>
      <w:r w:rsidR="003E0967"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was referred to </w:t>
      </w:r>
      <w:proofErr w:type="spellStart"/>
      <w:r w:rsidRPr="004B30BA">
        <w:rPr>
          <w:rFonts w:ascii="Book Antiqua" w:hAnsi="Book Antiqua" w:cs="Times New Roman"/>
          <w:sz w:val="24"/>
          <w:szCs w:val="24"/>
        </w:rPr>
        <w:t>Tongji</w:t>
      </w:r>
      <w:proofErr w:type="spellEnd"/>
      <w:r w:rsidRPr="004B30BA">
        <w:rPr>
          <w:rFonts w:ascii="Book Antiqua" w:hAnsi="Book Antiqua" w:cs="Times New Roman"/>
          <w:sz w:val="24"/>
          <w:szCs w:val="24"/>
        </w:rPr>
        <w:t xml:space="preserve"> Hospital in Wuhan, China with complaints of moderate pain, recurrent swelling, and pus discharge around her left maxillary lateral incisor for over 10 years.</w:t>
      </w:r>
      <w:r w:rsidRPr="004B30BA">
        <w:rPr>
          <w:rFonts w:ascii="Book Antiqua" w:eastAsiaTheme="majorEastAsia" w:hAnsi="Book Antiqua" w:cs="Times New Roman"/>
          <w:bCs/>
          <w:sz w:val="24"/>
          <w:szCs w:val="24"/>
        </w:rPr>
        <w:t xml:space="preserve"> </w:t>
      </w:r>
      <w:r w:rsidR="00AA56D6" w:rsidRPr="004B30BA">
        <w:rPr>
          <w:rFonts w:ascii="Book Antiqua" w:eastAsiaTheme="majorEastAsia" w:hAnsi="Book Antiqua" w:cs="Times New Roman"/>
          <w:bCs/>
          <w:sz w:val="24"/>
          <w:szCs w:val="24"/>
        </w:rPr>
        <w:t>Physical</w:t>
      </w:r>
      <w:r w:rsidRPr="004B30BA">
        <w:rPr>
          <w:rFonts w:ascii="Book Antiqua" w:eastAsiaTheme="majorEastAsia" w:hAnsi="Book Antiqua" w:cs="Times New Roman"/>
          <w:bCs/>
          <w:sz w:val="24"/>
          <w:szCs w:val="24"/>
        </w:rPr>
        <w:t xml:space="preserve"> examination revealed a fistula at the palatine-side </w:t>
      </w:r>
      <w:proofErr w:type="spellStart"/>
      <w:r w:rsidRPr="004B30BA">
        <w:rPr>
          <w:rFonts w:ascii="Book Antiqua" w:eastAsiaTheme="majorEastAsia" w:hAnsi="Book Antiqua" w:cs="Times New Roman"/>
          <w:bCs/>
          <w:sz w:val="24"/>
          <w:szCs w:val="24"/>
        </w:rPr>
        <w:t>mucoperiosteum</w:t>
      </w:r>
      <w:proofErr w:type="spellEnd"/>
      <w:r w:rsidRPr="004B30BA">
        <w:rPr>
          <w:rFonts w:ascii="Book Antiqua" w:eastAsiaTheme="majorEastAsia" w:hAnsi="Book Antiqua" w:cs="Times New Roman"/>
          <w:bCs/>
          <w:sz w:val="24"/>
          <w:szCs w:val="24"/>
        </w:rPr>
        <w:t xml:space="preserve"> of the left maxillary lateral incisor and </w:t>
      </w:r>
      <w:r w:rsidR="00AA56D6" w:rsidRPr="004B30BA">
        <w:rPr>
          <w:rFonts w:ascii="Book Antiqua" w:hAnsi="Book Antiqua" w:cs="Times New Roman"/>
          <w:sz w:val="24"/>
          <w:szCs w:val="24"/>
        </w:rPr>
        <w:t xml:space="preserve">enlarged lymph node in </w:t>
      </w:r>
      <w:r w:rsidR="003E0967">
        <w:rPr>
          <w:rFonts w:ascii="Book Antiqua" w:hAnsi="Book Antiqua" w:cs="Times New Roman"/>
          <w:sz w:val="24"/>
          <w:szCs w:val="24"/>
        </w:rPr>
        <w:t xml:space="preserve">the </w:t>
      </w:r>
      <w:r w:rsidR="00AA56D6" w:rsidRPr="004B30BA">
        <w:rPr>
          <w:rFonts w:ascii="Book Antiqua" w:hAnsi="Book Antiqua" w:cs="Times New Roman"/>
          <w:sz w:val="24"/>
          <w:szCs w:val="24"/>
        </w:rPr>
        <w:t>left neck</w:t>
      </w:r>
      <w:r w:rsidRPr="004B30BA">
        <w:rPr>
          <w:rFonts w:ascii="Book Antiqua" w:hAnsi="Book Antiqua" w:cs="Times New Roman"/>
          <w:sz w:val="24"/>
          <w:szCs w:val="24"/>
        </w:rPr>
        <w:t>.</w:t>
      </w:r>
      <w:r w:rsidRPr="004B30BA">
        <w:rPr>
          <w:rFonts w:ascii="Book Antiqua" w:eastAsiaTheme="majorEastAsia" w:hAnsi="Book Antiqua" w:cs="Times New Roman"/>
          <w:bCs/>
          <w:sz w:val="24"/>
          <w:szCs w:val="24"/>
        </w:rPr>
        <w:t xml:space="preserve"> </w:t>
      </w:r>
      <w:bookmarkStart w:id="8" w:name="_Hlk38442006"/>
      <w:r w:rsidRPr="004B30BA">
        <w:rPr>
          <w:rFonts w:ascii="Book Antiqua" w:eastAsiaTheme="majorEastAsia" w:hAnsi="Book Antiqua" w:cs="Times New Roman"/>
          <w:bCs/>
          <w:sz w:val="24"/>
          <w:szCs w:val="24"/>
        </w:rPr>
        <w:t xml:space="preserve">Cone beam computed tomography revealed </w:t>
      </w:r>
      <w:r w:rsidR="00F84515" w:rsidRPr="004B30BA">
        <w:rPr>
          <w:rFonts w:ascii="Book Antiqua" w:eastAsiaTheme="majorEastAsia" w:hAnsi="Book Antiqua" w:cs="Times New Roman"/>
          <w:bCs/>
          <w:sz w:val="24"/>
          <w:szCs w:val="24"/>
        </w:rPr>
        <w:t xml:space="preserve">a cystic lesion with </w:t>
      </w:r>
      <w:r w:rsidRPr="004B30BA">
        <w:rPr>
          <w:rFonts w:ascii="Book Antiqua" w:eastAsiaTheme="majorEastAsia" w:hAnsi="Book Antiqua" w:cs="Times New Roman"/>
          <w:bCs/>
          <w:sz w:val="24"/>
          <w:szCs w:val="24"/>
        </w:rPr>
        <w:t>massive bone destruction from the left maxillary central incisor to the left secondary maxillary premolar and local bony destruction in the left first mandibular molar.</w:t>
      </w:r>
      <w:bookmarkEnd w:id="8"/>
      <w:r w:rsidRPr="004B30BA">
        <w:rPr>
          <w:rFonts w:ascii="Book Antiqua" w:eastAsiaTheme="majorEastAsia" w:hAnsi="Book Antiqua" w:cs="Times New Roman"/>
          <w:bCs/>
          <w:sz w:val="24"/>
          <w:szCs w:val="24"/>
        </w:rPr>
        <w:t xml:space="preserve"> </w:t>
      </w:r>
      <w:r w:rsidRPr="004B30BA">
        <w:rPr>
          <w:rFonts w:ascii="Book Antiqua" w:hAnsi="Book Antiqua" w:cs="Times New Roman"/>
          <w:sz w:val="24"/>
          <w:szCs w:val="24"/>
        </w:rPr>
        <w:t>The patient was clinically diagnosed with OD. E</w:t>
      </w:r>
      <w:r w:rsidRPr="004B30BA">
        <w:rPr>
          <w:rFonts w:ascii="Book Antiqua" w:eastAsiaTheme="majorEastAsia" w:hAnsi="Book Antiqua" w:cs="Times New Roman"/>
          <w:bCs/>
          <w:sz w:val="24"/>
          <w:szCs w:val="24"/>
        </w:rPr>
        <w:t xml:space="preserve">nucleation rather than </w:t>
      </w:r>
      <w:r w:rsidRPr="004B30BA">
        <w:rPr>
          <w:rFonts w:ascii="Book Antiqua" w:hAnsi="Book Antiqua" w:cs="Times New Roman"/>
          <w:sz w:val="24"/>
          <w:szCs w:val="24"/>
        </w:rPr>
        <w:t>marsupialization</w:t>
      </w:r>
      <w:r w:rsidRPr="004B30BA">
        <w:rPr>
          <w:rFonts w:ascii="Book Antiqua" w:eastAsiaTheme="majorEastAsia" w:hAnsi="Book Antiqua" w:cs="Times New Roman"/>
          <w:bCs/>
          <w:sz w:val="24"/>
          <w:szCs w:val="24"/>
        </w:rPr>
        <w:t xml:space="preserve"> was performed given the risk factors of long history, </w:t>
      </w:r>
      <w:r w:rsidRPr="004B30BA">
        <w:rPr>
          <w:rFonts w:ascii="Book Antiqua" w:hAnsi="Book Antiqua" w:cs="Times New Roman"/>
          <w:sz w:val="24"/>
          <w:szCs w:val="24"/>
        </w:rPr>
        <w:t>recent aggravated pain</w:t>
      </w:r>
      <w:r w:rsidRPr="004B30BA">
        <w:rPr>
          <w:rFonts w:ascii="Book Antiqua" w:eastAsiaTheme="majorEastAsia" w:hAnsi="Book Antiqua" w:cs="Times New Roman"/>
          <w:bCs/>
          <w:sz w:val="24"/>
          <w:szCs w:val="24"/>
        </w:rPr>
        <w:t xml:space="preserve">, and massive bony destruction. </w:t>
      </w:r>
      <w:r w:rsidR="00544378" w:rsidRPr="004B30BA">
        <w:rPr>
          <w:rFonts w:ascii="Book Antiqua" w:eastAsiaTheme="majorEastAsia" w:hAnsi="Book Antiqua" w:cs="Times New Roman"/>
          <w:bCs/>
          <w:sz w:val="24"/>
          <w:szCs w:val="24"/>
        </w:rPr>
        <w:t xml:space="preserve">Malignant transformation of </w:t>
      </w:r>
      <w:r w:rsidR="00544378" w:rsidRPr="004B30BA">
        <w:rPr>
          <w:rFonts w:ascii="Book Antiqua" w:hAnsi="Book Antiqua" w:cs="Times New Roman"/>
          <w:sz w:val="24"/>
          <w:szCs w:val="24"/>
        </w:rPr>
        <w:t xml:space="preserve">OD </w:t>
      </w:r>
      <w:r w:rsidRPr="004B30BA">
        <w:rPr>
          <w:rFonts w:ascii="Book Antiqua" w:hAnsi="Book Antiqua" w:cs="Times New Roman"/>
          <w:sz w:val="24"/>
          <w:szCs w:val="24"/>
        </w:rPr>
        <w:t xml:space="preserve">was confirmed by pathologists </w:t>
      </w:r>
      <w:r w:rsidR="00A66DD4" w:rsidRPr="004B30BA">
        <w:rPr>
          <w:rFonts w:ascii="Book Antiqua" w:hAnsi="Book Antiqua" w:cs="Times New Roman"/>
          <w:sz w:val="24"/>
          <w:szCs w:val="24"/>
        </w:rPr>
        <w:t>3</w:t>
      </w:r>
      <w:r w:rsidRPr="004B30BA">
        <w:rPr>
          <w:rFonts w:ascii="Book Antiqua" w:hAnsi="Book Antiqua" w:cs="Times New Roman"/>
          <w:sz w:val="24"/>
          <w:szCs w:val="24"/>
        </w:rPr>
        <w:t xml:space="preserve"> </w:t>
      </w:r>
      <w:r w:rsidR="00A66DD4" w:rsidRPr="004B30BA">
        <w:rPr>
          <w:rFonts w:ascii="Book Antiqua" w:hAnsi="Book Antiqua" w:cs="Times New Roman"/>
          <w:sz w:val="24"/>
          <w:szCs w:val="24"/>
        </w:rPr>
        <w:t>d</w:t>
      </w:r>
      <w:r w:rsidRPr="004B30BA">
        <w:rPr>
          <w:rFonts w:ascii="Book Antiqua" w:hAnsi="Book Antiqua" w:cs="Times New Roman"/>
          <w:sz w:val="24"/>
          <w:szCs w:val="24"/>
        </w:rPr>
        <w:t xml:space="preserve"> after the operation. </w:t>
      </w:r>
      <w:r w:rsidRPr="004B30BA">
        <w:rPr>
          <w:rFonts w:ascii="Book Antiqua" w:eastAsiaTheme="majorEastAsia" w:hAnsi="Book Antiqua" w:cs="Times New Roman"/>
          <w:bCs/>
          <w:sz w:val="24"/>
          <w:szCs w:val="24"/>
        </w:rPr>
        <w:t>Radical surgery was performed, and lymph node metastasis was observed. The patient was subjected to postoperative radiotherapy and synchronous chemotherapy, and no local recurrence or distant metastasis was noted at one-year follow-up.</w:t>
      </w:r>
    </w:p>
    <w:p w14:paraId="0910E900" w14:textId="77777777" w:rsidR="00AD7DD6" w:rsidRPr="004B30BA" w:rsidRDefault="00AD7DD6" w:rsidP="00B10C63">
      <w:pPr>
        <w:adjustRightInd w:val="0"/>
        <w:snapToGrid w:val="0"/>
        <w:spacing w:line="360" w:lineRule="auto"/>
        <w:rPr>
          <w:rFonts w:ascii="Book Antiqua" w:hAnsi="Book Antiqua" w:cs="Times New Roman"/>
          <w:sz w:val="24"/>
          <w:szCs w:val="24"/>
        </w:rPr>
      </w:pPr>
    </w:p>
    <w:p w14:paraId="44E155D1" w14:textId="77777777"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CONCLUSION</w:t>
      </w:r>
    </w:p>
    <w:p w14:paraId="660D984F" w14:textId="6612E647"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Our case suggests that clinicians should be aware of the malignant transformation of OD, especially when patients present with a long history, massive cyst, chronic inflammation, recent persistent infections, aggravated pain, numbness around the cystic lesion</w:t>
      </w:r>
      <w:r w:rsidR="003E0967">
        <w:rPr>
          <w:rFonts w:ascii="Book Antiqua" w:hAnsi="Book Antiqua" w:cs="Times New Roman"/>
          <w:sz w:val="24"/>
          <w:szCs w:val="24"/>
        </w:rPr>
        <w:t>,</w:t>
      </w:r>
      <w:r w:rsidR="00C9360B" w:rsidRPr="004B30BA">
        <w:rPr>
          <w:rFonts w:ascii="Book Antiqua" w:hAnsi="Book Antiqua" w:cs="Times New Roman"/>
          <w:sz w:val="24"/>
          <w:szCs w:val="24"/>
        </w:rPr>
        <w:t xml:space="preserve"> and lymph node enlargement</w:t>
      </w:r>
      <w:r w:rsidRPr="004B30BA">
        <w:rPr>
          <w:rFonts w:ascii="Book Antiqua" w:hAnsi="Book Antiqua" w:cs="Times New Roman"/>
          <w:sz w:val="24"/>
          <w:szCs w:val="24"/>
        </w:rPr>
        <w:t>.</w:t>
      </w:r>
    </w:p>
    <w:p w14:paraId="08D6A195" w14:textId="77777777" w:rsidR="00AD7DD6" w:rsidRPr="004B30BA" w:rsidRDefault="00AD7DD6" w:rsidP="00B10C63">
      <w:pPr>
        <w:adjustRightInd w:val="0"/>
        <w:snapToGrid w:val="0"/>
        <w:spacing w:line="360" w:lineRule="auto"/>
        <w:rPr>
          <w:rFonts w:ascii="Book Antiqua" w:hAnsi="Book Antiqua" w:cs="Times New Roman"/>
          <w:i/>
          <w:sz w:val="24"/>
          <w:szCs w:val="24"/>
        </w:rPr>
      </w:pPr>
    </w:p>
    <w:p w14:paraId="726D5A62" w14:textId="172BF6FC"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
          <w:bCs/>
          <w:sz w:val="24"/>
          <w:szCs w:val="24"/>
        </w:rPr>
        <w:lastRenderedPageBreak/>
        <w:t>Key</w:t>
      </w:r>
      <w:r w:rsidR="00AD7DD6" w:rsidRPr="004B30BA">
        <w:rPr>
          <w:rFonts w:ascii="Book Antiqua" w:eastAsiaTheme="majorEastAsia" w:hAnsi="Book Antiqua" w:cs="Times New Roman"/>
          <w:b/>
          <w:bCs/>
          <w:sz w:val="24"/>
          <w:szCs w:val="24"/>
        </w:rPr>
        <w:t xml:space="preserve"> </w:t>
      </w:r>
      <w:r w:rsidRPr="004B30BA">
        <w:rPr>
          <w:rFonts w:ascii="Book Antiqua" w:eastAsiaTheme="majorEastAsia" w:hAnsi="Book Antiqua" w:cs="Times New Roman"/>
          <w:b/>
          <w:bCs/>
          <w:sz w:val="24"/>
          <w:szCs w:val="24"/>
        </w:rPr>
        <w:t>words</w:t>
      </w:r>
      <w:r w:rsidR="00AD7DD6" w:rsidRPr="004B30BA">
        <w:rPr>
          <w:rFonts w:ascii="Book Antiqua" w:eastAsiaTheme="majorEastAsia" w:hAnsi="Book Antiqua" w:cs="Times New Roman"/>
          <w:b/>
          <w:bCs/>
          <w:sz w:val="24"/>
          <w:szCs w:val="24"/>
        </w:rPr>
        <w:t>:</w:t>
      </w:r>
      <w:r w:rsidR="00AD7DD6" w:rsidRPr="004B30BA">
        <w:rPr>
          <w:rFonts w:ascii="Book Antiqua" w:eastAsia="等线" w:hAnsi="Book Antiqua" w:cs="Times New Roman"/>
          <w:b/>
          <w:bCs/>
          <w:sz w:val="24"/>
          <w:szCs w:val="24"/>
        </w:rPr>
        <w:t xml:space="preserve"> </w:t>
      </w:r>
      <w:r w:rsidR="00AD7DD6" w:rsidRPr="004B30BA">
        <w:rPr>
          <w:rFonts w:ascii="Book Antiqua" w:eastAsiaTheme="majorEastAsia" w:hAnsi="Book Antiqua" w:cs="Times New Roman"/>
          <w:bCs/>
          <w:sz w:val="24"/>
          <w:szCs w:val="24"/>
        </w:rPr>
        <w:t xml:space="preserve">Odontogenic </w:t>
      </w:r>
      <w:proofErr w:type="spellStart"/>
      <w:r w:rsidR="00AD7DD6" w:rsidRPr="004B30BA">
        <w:rPr>
          <w:rFonts w:ascii="Book Antiqua" w:eastAsiaTheme="majorEastAsia" w:hAnsi="Book Antiqua" w:cs="Times New Roman"/>
          <w:bCs/>
          <w:sz w:val="24"/>
          <w:szCs w:val="24"/>
        </w:rPr>
        <w:t>keratocysts</w:t>
      </w:r>
      <w:proofErr w:type="spellEnd"/>
      <w:r w:rsidR="00AD7DD6" w:rsidRPr="004B30BA">
        <w:rPr>
          <w:rFonts w:ascii="Book Antiqua" w:hAnsi="Book Antiqua" w:cs="Times New Roman"/>
          <w:sz w:val="24"/>
          <w:szCs w:val="24"/>
        </w:rPr>
        <w:t xml:space="preserve">; </w:t>
      </w:r>
      <w:proofErr w:type="gramStart"/>
      <w:r w:rsidR="00AD7DD6" w:rsidRPr="004B30BA">
        <w:rPr>
          <w:rFonts w:ascii="Book Antiqua" w:hAnsi="Book Antiqua" w:cs="Times New Roman"/>
          <w:sz w:val="24"/>
          <w:szCs w:val="24"/>
        </w:rPr>
        <w:t>Malignant</w:t>
      </w:r>
      <w:proofErr w:type="gramEnd"/>
      <w:r w:rsidR="00AD7DD6" w:rsidRPr="004B30BA">
        <w:rPr>
          <w:rFonts w:ascii="Book Antiqua" w:hAnsi="Book Antiqua" w:cs="Times New Roman"/>
          <w:sz w:val="24"/>
          <w:szCs w:val="24"/>
        </w:rPr>
        <w:t xml:space="preserve"> transformation;</w:t>
      </w:r>
      <w:r w:rsidR="00AD7DD6" w:rsidRPr="004B30BA">
        <w:rPr>
          <w:rFonts w:ascii="Book Antiqua" w:eastAsiaTheme="majorEastAsia" w:hAnsi="Book Antiqua" w:cs="Times New Roman"/>
          <w:bCs/>
          <w:sz w:val="24"/>
          <w:szCs w:val="24"/>
        </w:rPr>
        <w:t xml:space="preserve"> </w:t>
      </w:r>
      <w:r w:rsidR="00AD7DD6" w:rsidRPr="004B30BA">
        <w:rPr>
          <w:rFonts w:ascii="Book Antiqua" w:hAnsi="Book Antiqua" w:cs="Times New Roman"/>
          <w:sz w:val="24"/>
          <w:szCs w:val="24"/>
        </w:rPr>
        <w:t>Primary intraosseous squamous cell carcinoma</w:t>
      </w:r>
      <w:r w:rsidR="00AD7DD6" w:rsidRPr="004B30BA">
        <w:rPr>
          <w:rFonts w:ascii="Book Antiqua" w:eastAsiaTheme="majorEastAsia" w:hAnsi="Book Antiqua" w:cs="Times New Roman"/>
          <w:bCs/>
          <w:sz w:val="24"/>
          <w:szCs w:val="24"/>
        </w:rPr>
        <w:t>; Delay in diagnosis; Enucleation; Case report</w:t>
      </w:r>
    </w:p>
    <w:p w14:paraId="0CAED6E6" w14:textId="2A76F59F" w:rsidR="00AD7DD6" w:rsidRPr="004B30BA" w:rsidRDefault="00AD7DD6" w:rsidP="00B10C63">
      <w:pPr>
        <w:adjustRightInd w:val="0"/>
        <w:snapToGrid w:val="0"/>
        <w:spacing w:line="360" w:lineRule="auto"/>
        <w:rPr>
          <w:rFonts w:ascii="Book Antiqua" w:eastAsia="等线" w:hAnsi="Book Antiqua" w:cs="Times New Roman"/>
          <w:bCs/>
          <w:sz w:val="24"/>
          <w:szCs w:val="24"/>
        </w:rPr>
      </w:pPr>
    </w:p>
    <w:p w14:paraId="44D0F0B5" w14:textId="77777777" w:rsidR="00EF5DBA" w:rsidRPr="004B30BA" w:rsidRDefault="004D731F" w:rsidP="00EF5DBA">
      <w:pPr>
        <w:adjustRightInd w:val="0"/>
        <w:snapToGrid w:val="0"/>
        <w:spacing w:line="360" w:lineRule="auto"/>
        <w:rPr>
          <w:rFonts w:ascii="Book Antiqua" w:eastAsia="等线" w:hAnsi="Book Antiqua" w:cs="Times New Roman"/>
          <w:b/>
          <w:bCs/>
          <w:kern w:val="44"/>
          <w:sz w:val="24"/>
          <w:szCs w:val="24"/>
        </w:rPr>
      </w:pPr>
      <w:r w:rsidRPr="004D731F">
        <w:rPr>
          <w:rFonts w:ascii="Book Antiqua" w:hAnsi="Book Antiqua" w:cs="Times New Roman" w:hint="eastAsia"/>
          <w:b/>
          <w:color w:val="000000"/>
          <w:sz w:val="24"/>
          <w:szCs w:val="24"/>
          <w:shd w:val="clear" w:color="auto" w:fill="FFFFFF"/>
        </w:rPr>
        <w:t xml:space="preserve">Citation: </w:t>
      </w:r>
      <w:r w:rsidR="00AD7DD6" w:rsidRPr="004B30BA">
        <w:rPr>
          <w:rFonts w:ascii="Book Antiqua" w:hAnsi="Book Antiqua" w:cs="Times New Roman"/>
          <w:color w:val="000000"/>
          <w:sz w:val="24"/>
          <w:szCs w:val="24"/>
          <w:shd w:val="clear" w:color="auto" w:fill="FFFFFF"/>
        </w:rPr>
        <w:t xml:space="preserve">Luo XJ, Cheng ML, Huang CM, Zhao XP. </w:t>
      </w:r>
      <w:r w:rsidR="00AD7DD6" w:rsidRPr="004B30BA">
        <w:rPr>
          <w:rFonts w:ascii="Book Antiqua" w:hAnsi="Book Antiqua" w:cs="Times New Roman"/>
          <w:kern w:val="44"/>
          <w:sz w:val="24"/>
          <w:szCs w:val="24"/>
        </w:rPr>
        <w:t>Reduced delay in</w:t>
      </w:r>
      <w:r w:rsidR="003E0967">
        <w:rPr>
          <w:rFonts w:ascii="Book Antiqua" w:hAnsi="Book Antiqua" w:cs="Times New Roman"/>
          <w:kern w:val="44"/>
          <w:sz w:val="24"/>
          <w:szCs w:val="24"/>
        </w:rPr>
        <w:t xml:space="preserve"> </w:t>
      </w:r>
      <w:r w:rsidR="00AD7DD6" w:rsidRPr="004B30BA">
        <w:rPr>
          <w:rFonts w:ascii="Book Antiqua" w:hAnsi="Book Antiqua" w:cs="Times New Roman"/>
          <w:kern w:val="44"/>
          <w:sz w:val="24"/>
          <w:szCs w:val="24"/>
        </w:rPr>
        <w:t xml:space="preserve">diagnosis of odontogenic </w:t>
      </w:r>
      <w:proofErr w:type="spellStart"/>
      <w:r w:rsidR="00AD7DD6" w:rsidRPr="004B30BA">
        <w:rPr>
          <w:rFonts w:ascii="Book Antiqua" w:hAnsi="Book Antiqua" w:cs="Times New Roman"/>
          <w:kern w:val="44"/>
          <w:sz w:val="24"/>
          <w:szCs w:val="24"/>
        </w:rPr>
        <w:t>keratocysts</w:t>
      </w:r>
      <w:proofErr w:type="spellEnd"/>
      <w:r w:rsidR="00AD7DD6" w:rsidRPr="004B30BA">
        <w:rPr>
          <w:rFonts w:ascii="Book Antiqua" w:hAnsi="Book Antiqua" w:cs="Times New Roman"/>
          <w:kern w:val="44"/>
          <w:sz w:val="24"/>
          <w:szCs w:val="24"/>
        </w:rPr>
        <w:t xml:space="preserve"> with malignant transformation: A case report. </w:t>
      </w:r>
      <w:r w:rsidR="00AD7DD6" w:rsidRPr="004B30BA">
        <w:rPr>
          <w:rFonts w:ascii="Book Antiqua" w:hAnsi="Book Antiqua"/>
          <w:i/>
          <w:iCs/>
          <w:sz w:val="24"/>
          <w:szCs w:val="24"/>
        </w:rPr>
        <w:t xml:space="preserve">World J </w:t>
      </w:r>
      <w:proofErr w:type="spellStart"/>
      <w:r w:rsidR="00AD7DD6" w:rsidRPr="004B30BA">
        <w:rPr>
          <w:rFonts w:ascii="Book Antiqua" w:hAnsi="Book Antiqua"/>
          <w:i/>
          <w:iCs/>
          <w:sz w:val="24"/>
          <w:szCs w:val="24"/>
        </w:rPr>
        <w:t>Clin</w:t>
      </w:r>
      <w:proofErr w:type="spellEnd"/>
      <w:r w:rsidR="00AD7DD6" w:rsidRPr="004B30BA">
        <w:rPr>
          <w:rFonts w:ascii="Book Antiqua" w:hAnsi="Book Antiqua"/>
          <w:i/>
          <w:iCs/>
          <w:sz w:val="24"/>
          <w:szCs w:val="24"/>
        </w:rPr>
        <w:t xml:space="preserve"> Cases </w:t>
      </w:r>
      <w:r w:rsidR="00556DCE" w:rsidRPr="00556DCE">
        <w:rPr>
          <w:rFonts w:ascii="Book Antiqua" w:hAnsi="Book Antiqua"/>
          <w:iCs/>
          <w:sz w:val="24"/>
          <w:szCs w:val="24"/>
        </w:rPr>
        <w:t>2020; 8(1</w:t>
      </w:r>
      <w:r>
        <w:rPr>
          <w:rFonts w:ascii="Book Antiqua" w:hAnsi="Book Antiqua" w:hint="eastAsia"/>
          <w:iCs/>
          <w:sz w:val="24"/>
          <w:szCs w:val="24"/>
        </w:rPr>
        <w:t>1</w:t>
      </w:r>
      <w:r w:rsidR="00556DCE" w:rsidRPr="00556DCE">
        <w:rPr>
          <w:rFonts w:ascii="Book Antiqua" w:hAnsi="Book Antiqua"/>
          <w:iCs/>
          <w:sz w:val="24"/>
          <w:szCs w:val="24"/>
        </w:rPr>
        <w:t xml:space="preserve">): </w:t>
      </w:r>
      <w:r w:rsidR="00EF5DBA">
        <w:rPr>
          <w:rFonts w:ascii="Book Antiqua" w:hAnsi="Book Antiqua" w:hint="eastAsia"/>
          <w:iCs/>
          <w:sz w:val="24"/>
          <w:szCs w:val="24"/>
        </w:rPr>
        <w:t>2374-2379</w:t>
      </w:r>
      <w:r w:rsidR="00EF5DBA">
        <w:rPr>
          <w:rFonts w:ascii="Book Antiqua" w:hAnsi="Book Antiqua"/>
          <w:iCs/>
          <w:sz w:val="24"/>
          <w:szCs w:val="24"/>
        </w:rPr>
        <w:t xml:space="preserve"> </w:t>
      </w:r>
      <w:r w:rsidR="00EF5DBA" w:rsidRPr="00556DCE">
        <w:rPr>
          <w:rFonts w:ascii="Book Antiqua" w:hAnsi="Book Antiqua"/>
          <w:iCs/>
          <w:sz w:val="24"/>
          <w:szCs w:val="24"/>
        </w:rPr>
        <w:t>URL: https://www.wjgnet.com/2307-8960/full/v8/i1</w:t>
      </w:r>
      <w:r w:rsidR="00EF5DBA">
        <w:rPr>
          <w:rFonts w:ascii="Book Antiqua" w:hAnsi="Book Antiqua" w:hint="eastAsia"/>
          <w:iCs/>
          <w:sz w:val="24"/>
          <w:szCs w:val="24"/>
        </w:rPr>
        <w:t>1</w:t>
      </w:r>
      <w:r w:rsidR="00EF5DBA">
        <w:rPr>
          <w:rFonts w:ascii="Book Antiqua" w:hAnsi="Book Antiqua"/>
          <w:iCs/>
          <w:sz w:val="24"/>
          <w:szCs w:val="24"/>
        </w:rPr>
        <w:t>/</w:t>
      </w:r>
      <w:r w:rsidR="00EF5DBA">
        <w:rPr>
          <w:rFonts w:ascii="Book Antiqua" w:hAnsi="Book Antiqua" w:hint="eastAsia"/>
          <w:iCs/>
          <w:sz w:val="24"/>
          <w:szCs w:val="24"/>
        </w:rPr>
        <w:t>2374</w:t>
      </w:r>
      <w:r w:rsidR="00EF5DBA">
        <w:rPr>
          <w:rFonts w:ascii="Book Antiqua" w:hAnsi="Book Antiqua"/>
          <w:iCs/>
          <w:sz w:val="24"/>
          <w:szCs w:val="24"/>
        </w:rPr>
        <w:t>.htm</w:t>
      </w:r>
      <w:r w:rsidR="00EF5DBA" w:rsidRPr="00556DCE">
        <w:rPr>
          <w:rFonts w:ascii="Book Antiqua" w:hAnsi="Book Antiqua"/>
          <w:iCs/>
          <w:sz w:val="24"/>
          <w:szCs w:val="24"/>
        </w:rPr>
        <w:t xml:space="preserve"> DOI: </w:t>
      </w:r>
      <w:bookmarkStart w:id="9" w:name="_GoBack"/>
      <w:r w:rsidR="00EF5DBA" w:rsidRPr="00556DCE">
        <w:rPr>
          <w:rFonts w:ascii="Book Antiqua" w:hAnsi="Book Antiqua"/>
          <w:iCs/>
          <w:sz w:val="24"/>
          <w:szCs w:val="24"/>
        </w:rPr>
        <w:t>https://dx.doi.org/10.12998/wjcc.v8.i</w:t>
      </w:r>
      <w:r w:rsidR="00EF5DBA">
        <w:rPr>
          <w:rFonts w:ascii="Book Antiqua" w:hAnsi="Book Antiqua" w:hint="eastAsia"/>
          <w:iCs/>
          <w:sz w:val="24"/>
          <w:szCs w:val="24"/>
        </w:rPr>
        <w:t>11</w:t>
      </w:r>
      <w:r w:rsidR="00EF5DBA" w:rsidRPr="00556DCE">
        <w:rPr>
          <w:rFonts w:ascii="Book Antiqua" w:hAnsi="Book Antiqua"/>
          <w:iCs/>
          <w:sz w:val="24"/>
          <w:szCs w:val="24"/>
        </w:rPr>
        <w:t>.</w:t>
      </w:r>
      <w:r w:rsidR="00EF5DBA">
        <w:rPr>
          <w:rFonts w:ascii="Book Antiqua" w:hAnsi="Book Antiqua" w:hint="eastAsia"/>
          <w:iCs/>
          <w:sz w:val="24"/>
          <w:szCs w:val="24"/>
        </w:rPr>
        <w:t>2374</w:t>
      </w:r>
      <w:bookmarkEnd w:id="9"/>
    </w:p>
    <w:p w14:paraId="61DF81E5" w14:textId="4AD76881" w:rsidR="00AD7DD6" w:rsidRPr="00EF5DBA" w:rsidRDefault="00AD7DD6" w:rsidP="00EF5DBA">
      <w:pPr>
        <w:adjustRightInd w:val="0"/>
        <w:snapToGrid w:val="0"/>
        <w:spacing w:line="360" w:lineRule="auto"/>
        <w:rPr>
          <w:rFonts w:ascii="Book Antiqua" w:eastAsiaTheme="majorEastAsia" w:hAnsi="Book Antiqua" w:cs="Times New Roman"/>
          <w:b/>
          <w:bCs/>
          <w:sz w:val="24"/>
          <w:szCs w:val="24"/>
        </w:rPr>
      </w:pPr>
    </w:p>
    <w:p w14:paraId="1BAE4312" w14:textId="77777777" w:rsidR="002D5614" w:rsidRDefault="0049498F" w:rsidP="00B10C63">
      <w:pPr>
        <w:adjustRightInd w:val="0"/>
        <w:snapToGrid w:val="0"/>
        <w:spacing w:line="360" w:lineRule="auto"/>
        <w:rPr>
          <w:rFonts w:ascii="Book Antiqua" w:hAnsi="Book Antiqua" w:cs="Times New Roman"/>
          <w:sz w:val="24"/>
          <w:szCs w:val="24"/>
        </w:rPr>
      </w:pPr>
      <w:r w:rsidRPr="004B30BA">
        <w:rPr>
          <w:rFonts w:ascii="Book Antiqua" w:eastAsiaTheme="majorEastAsia" w:hAnsi="Book Antiqua" w:cs="Times New Roman"/>
          <w:b/>
          <w:bCs/>
          <w:sz w:val="24"/>
          <w:szCs w:val="24"/>
        </w:rPr>
        <w:t>Core tip</w:t>
      </w:r>
      <w:r w:rsidRPr="004B30BA">
        <w:rPr>
          <w:rFonts w:ascii="Book Antiqua" w:hAnsi="Book Antiqua" w:cs="Times New Roman"/>
          <w:b/>
          <w:bCs/>
          <w:sz w:val="24"/>
          <w:szCs w:val="24"/>
        </w:rPr>
        <w:t>:</w:t>
      </w:r>
      <w:r w:rsidRPr="004B30BA">
        <w:rPr>
          <w:rFonts w:ascii="Book Antiqua" w:hAnsi="Book Antiqua" w:cs="Times New Roman"/>
          <w:sz w:val="24"/>
          <w:szCs w:val="24"/>
        </w:rPr>
        <w:t xml:space="preserve"> </w:t>
      </w:r>
      <w:r w:rsidRPr="004B30BA">
        <w:rPr>
          <w:rFonts w:ascii="Book Antiqua" w:eastAsiaTheme="majorEastAsia" w:hAnsi="Book Antiqua" w:cs="Times New Roman"/>
          <w:bCs/>
          <w:sz w:val="24"/>
          <w:szCs w:val="24"/>
        </w:rPr>
        <w:t>We report</w:t>
      </w:r>
      <w:r w:rsidR="003E0967">
        <w:rPr>
          <w:rFonts w:ascii="Book Antiqua" w:eastAsiaTheme="majorEastAsia" w:hAnsi="Book Antiqua" w:cs="Times New Roman"/>
          <w:bCs/>
          <w:sz w:val="24"/>
          <w:szCs w:val="24"/>
        </w:rPr>
        <w:t xml:space="preserve"> a</w:t>
      </w:r>
      <w:r w:rsidRPr="004B30BA">
        <w:rPr>
          <w:rFonts w:ascii="Book Antiqua" w:eastAsiaTheme="majorEastAsia" w:hAnsi="Book Antiqua" w:cs="Times New Roman"/>
          <w:bCs/>
          <w:sz w:val="24"/>
          <w:szCs w:val="24"/>
        </w:rPr>
        <w:t xml:space="preserve"> rare case of</w:t>
      </w:r>
      <w:r w:rsidRPr="004B30BA">
        <w:rPr>
          <w:rFonts w:ascii="Book Antiqua" w:hAnsi="Book Antiqua" w:cs="Times New Roman"/>
          <w:sz w:val="24"/>
          <w:szCs w:val="24"/>
        </w:rPr>
        <w:t xml:space="preserve"> </w:t>
      </w:r>
      <w:r w:rsidRPr="004B30BA">
        <w:rPr>
          <w:rFonts w:ascii="Book Antiqua" w:eastAsiaTheme="majorEastAsia" w:hAnsi="Book Antiqua" w:cs="Times New Roman"/>
          <w:bCs/>
          <w:sz w:val="24"/>
          <w:szCs w:val="24"/>
        </w:rPr>
        <w:t xml:space="preserve">odontogenic </w:t>
      </w:r>
      <w:proofErr w:type="spellStart"/>
      <w:r w:rsidRPr="004B30BA">
        <w:rPr>
          <w:rFonts w:ascii="Book Antiqua" w:eastAsiaTheme="majorEastAsia" w:hAnsi="Book Antiqua" w:cs="Times New Roman"/>
          <w:bCs/>
          <w:sz w:val="24"/>
          <w:szCs w:val="24"/>
        </w:rPr>
        <w:t>keratocyst</w:t>
      </w:r>
      <w:proofErr w:type="spellEnd"/>
      <w:r w:rsidRPr="004B30BA">
        <w:rPr>
          <w:rFonts w:ascii="Book Antiqua" w:eastAsiaTheme="majorEastAsia" w:hAnsi="Book Antiqua" w:cs="Times New Roman"/>
          <w:bCs/>
          <w:sz w:val="24"/>
          <w:szCs w:val="24"/>
        </w:rPr>
        <w:t xml:space="preserve"> with </w:t>
      </w:r>
      <w:r w:rsidRPr="004B30BA">
        <w:rPr>
          <w:rFonts w:ascii="Book Antiqua" w:hAnsi="Book Antiqua" w:cs="Times New Roman"/>
          <w:sz w:val="24"/>
          <w:szCs w:val="24"/>
        </w:rPr>
        <w:t>malignant transformation. Although distinguishing between a benign</w:t>
      </w:r>
      <w:r w:rsidRPr="004B30BA">
        <w:rPr>
          <w:rFonts w:ascii="Book Antiqua" w:eastAsiaTheme="majorEastAsia" w:hAnsi="Book Antiqua" w:cs="Times New Roman"/>
          <w:bCs/>
          <w:sz w:val="24"/>
          <w:szCs w:val="24"/>
        </w:rPr>
        <w:t xml:space="preserve"> and malignant </w:t>
      </w:r>
      <w:r w:rsidR="004B30BA" w:rsidRPr="004B30BA">
        <w:rPr>
          <w:rFonts w:ascii="Book Antiqua" w:eastAsiaTheme="majorEastAsia" w:hAnsi="Book Antiqua" w:cs="Times New Roman"/>
          <w:bCs/>
          <w:sz w:val="24"/>
          <w:szCs w:val="24"/>
        </w:rPr>
        <w:t xml:space="preserve">odontogenic </w:t>
      </w:r>
      <w:proofErr w:type="spellStart"/>
      <w:r w:rsidR="004B30BA" w:rsidRPr="004B30BA">
        <w:rPr>
          <w:rFonts w:ascii="Book Antiqua" w:eastAsiaTheme="majorEastAsia" w:hAnsi="Book Antiqua" w:cs="Times New Roman"/>
          <w:bCs/>
          <w:sz w:val="24"/>
          <w:szCs w:val="24"/>
        </w:rPr>
        <w:t>keratocyst</w:t>
      </w:r>
      <w:proofErr w:type="spellEnd"/>
      <w:r w:rsidRPr="004B30BA" w:rsidDel="00E25A5E">
        <w:rPr>
          <w:rFonts w:ascii="Book Antiqua" w:eastAsiaTheme="majorEastAsia" w:hAnsi="Book Antiqua" w:cs="Times New Roman"/>
          <w:bCs/>
          <w:sz w:val="24"/>
          <w:szCs w:val="24"/>
        </w:rPr>
        <w:t xml:space="preserve"> </w:t>
      </w:r>
      <w:r w:rsidRPr="004B30BA">
        <w:rPr>
          <w:rFonts w:ascii="Book Antiqua" w:eastAsiaTheme="majorEastAsia" w:hAnsi="Book Antiqua" w:cs="Times New Roman"/>
          <w:bCs/>
          <w:sz w:val="24"/>
          <w:szCs w:val="24"/>
        </w:rPr>
        <w:t>is clinically challenging</w:t>
      </w:r>
      <w:r w:rsidRPr="004B30BA">
        <w:rPr>
          <w:rFonts w:ascii="Book Antiqua" w:hAnsi="Book Antiqua" w:cs="Times New Roman"/>
          <w:sz w:val="24"/>
          <w:szCs w:val="24"/>
        </w:rPr>
        <w:t xml:space="preserve">, factors, such </w:t>
      </w:r>
      <w:r w:rsidR="006806DF" w:rsidRPr="004B30BA">
        <w:rPr>
          <w:rFonts w:ascii="Book Antiqua" w:hAnsi="Book Antiqua" w:cs="Times New Roman"/>
          <w:sz w:val="24"/>
          <w:szCs w:val="24"/>
        </w:rPr>
        <w:t xml:space="preserve">as </w:t>
      </w:r>
      <w:r w:rsidRPr="004B30BA">
        <w:rPr>
          <w:rFonts w:ascii="Book Antiqua" w:hAnsi="Book Antiqua" w:cs="Times New Roman"/>
          <w:sz w:val="24"/>
          <w:szCs w:val="24"/>
        </w:rPr>
        <w:t>long history, massive cyst, chronic inflammation, recent persistent infections, aggravated pain, numbness around the cystic lesion,</w:t>
      </w:r>
      <w:r w:rsidRPr="004B30BA">
        <w:rPr>
          <w:rFonts w:ascii="Book Antiqua" w:hAnsi="Book Antiqua"/>
          <w:i/>
          <w:sz w:val="24"/>
          <w:szCs w:val="24"/>
        </w:rPr>
        <w:t xml:space="preserve"> </w:t>
      </w:r>
      <w:r w:rsidR="00586DE0" w:rsidRPr="004B30BA">
        <w:rPr>
          <w:rFonts w:ascii="Book Antiqua" w:hAnsi="Book Antiqua" w:cs="Times New Roman"/>
          <w:sz w:val="24"/>
          <w:szCs w:val="24"/>
        </w:rPr>
        <w:t xml:space="preserve">and lymph node enlargement, </w:t>
      </w:r>
      <w:r w:rsidRPr="004B30BA">
        <w:rPr>
          <w:rFonts w:ascii="Book Antiqua" w:hAnsi="Book Antiqua" w:cs="Times New Roman"/>
          <w:sz w:val="24"/>
          <w:szCs w:val="24"/>
        </w:rPr>
        <w:t>may suggest an overlooked malignant transformation.</w:t>
      </w:r>
    </w:p>
    <w:p w14:paraId="4520E005" w14:textId="074FBFA4"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eastAsiaTheme="majorEastAsia" w:hAnsi="Book Antiqua" w:cs="Times New Roman"/>
          <w:b/>
          <w:bCs/>
          <w:sz w:val="24"/>
          <w:szCs w:val="24"/>
        </w:rPr>
        <w:br w:type="page"/>
      </w:r>
    </w:p>
    <w:p w14:paraId="193EFC21" w14:textId="2B81AD84" w:rsidR="0049498F" w:rsidRPr="004B30BA" w:rsidRDefault="00A66DD4" w:rsidP="00B10C63">
      <w:pPr>
        <w:adjustRightInd w:val="0"/>
        <w:snapToGrid w:val="0"/>
        <w:spacing w:line="360" w:lineRule="auto"/>
        <w:rPr>
          <w:rFonts w:ascii="Book Antiqua" w:eastAsiaTheme="majorEastAsia" w:hAnsi="Book Antiqua" w:cs="Times New Roman"/>
          <w:b/>
          <w:bCs/>
          <w:sz w:val="24"/>
          <w:szCs w:val="24"/>
          <w:u w:val="single"/>
        </w:rPr>
      </w:pPr>
      <w:r w:rsidRPr="004B30BA">
        <w:rPr>
          <w:rFonts w:ascii="Book Antiqua" w:eastAsiaTheme="majorEastAsia" w:hAnsi="Book Antiqua" w:cs="Times New Roman"/>
          <w:b/>
          <w:bCs/>
          <w:sz w:val="24"/>
          <w:szCs w:val="24"/>
          <w:u w:val="single"/>
        </w:rPr>
        <w:lastRenderedPageBreak/>
        <w:t>INTRODUCTION</w:t>
      </w:r>
    </w:p>
    <w:p w14:paraId="205B4F70" w14:textId="2AE710DE"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Odontogenic </w:t>
      </w:r>
      <w:proofErr w:type="spellStart"/>
      <w:r w:rsidRPr="004B30BA">
        <w:rPr>
          <w:rFonts w:ascii="Book Antiqua" w:hAnsi="Book Antiqua" w:cs="Times New Roman"/>
          <w:sz w:val="24"/>
          <w:szCs w:val="24"/>
        </w:rPr>
        <w:t>keratocysts</w:t>
      </w:r>
      <w:proofErr w:type="spellEnd"/>
      <w:r w:rsidRPr="004B30BA">
        <w:rPr>
          <w:rFonts w:ascii="Book Antiqua" w:hAnsi="Book Antiqua" w:cs="Times New Roman"/>
          <w:sz w:val="24"/>
          <w:szCs w:val="24"/>
        </w:rPr>
        <w:t xml:space="preserve"> (ODs) can transform into </w:t>
      </w:r>
      <w:bookmarkStart w:id="10" w:name="OLE_LINK1"/>
      <w:bookmarkStart w:id="11" w:name="OLE_LINK2"/>
      <w:r w:rsidRPr="004B30BA">
        <w:rPr>
          <w:rFonts w:ascii="Book Antiqua" w:hAnsi="Book Antiqua" w:cs="Times New Roman"/>
          <w:sz w:val="24"/>
          <w:szCs w:val="24"/>
        </w:rPr>
        <w:t>primary intraosseous squamous cell carcinoma</w:t>
      </w:r>
      <w:bookmarkEnd w:id="10"/>
      <w:bookmarkEnd w:id="11"/>
      <w:r w:rsidRPr="004B30BA">
        <w:rPr>
          <w:rFonts w:ascii="Book Antiqua" w:hAnsi="Book Antiqua" w:cs="Times New Roman"/>
          <w:sz w:val="24"/>
          <w:szCs w:val="24"/>
        </w:rPr>
        <w:t xml:space="preserve"> (PIOSCC</w:t>
      </w:r>
      <w:proofErr w:type="gramStart"/>
      <w:r w:rsidRPr="004B30BA">
        <w:rPr>
          <w:rFonts w:ascii="Book Antiqua" w:hAnsi="Book Antiqua" w:cs="Times New Roman"/>
          <w:sz w:val="24"/>
          <w:szCs w:val="24"/>
        </w:rPr>
        <w:t>)</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noProof/>
          <w:sz w:val="24"/>
          <w:szCs w:val="24"/>
          <w:vertAlign w:val="superscript"/>
        </w:rPr>
        <w:t>1</w:t>
      </w:r>
      <w:r w:rsidR="00A66DD4" w:rsidRPr="004B30BA">
        <w:rPr>
          <w:rFonts w:ascii="Book Antiqua" w:hAnsi="Book Antiqua" w:cs="Times New Roman"/>
          <w:sz w:val="24"/>
          <w:szCs w:val="24"/>
          <w:vertAlign w:val="superscript"/>
        </w:rPr>
        <w:t>]</w:t>
      </w:r>
      <w:r w:rsidR="00962A1C" w:rsidRPr="004B30BA">
        <w:rPr>
          <w:rFonts w:ascii="Book Antiqua" w:hAnsi="Book Antiqua" w:cs="Times New Roman"/>
          <w:sz w:val="24"/>
          <w:szCs w:val="24"/>
        </w:rPr>
        <w:t>.</w:t>
      </w:r>
      <w:r w:rsidRPr="004B30BA">
        <w:rPr>
          <w:rFonts w:ascii="Book Antiqua" w:hAnsi="Book Antiqua" w:cs="Times New Roman"/>
          <w:sz w:val="24"/>
          <w:szCs w:val="24"/>
        </w:rPr>
        <w:t xml:space="preserve"> However, this malignant transformation rarely occurs. To the best of our knowledge, approximately 30 cases have been </w:t>
      </w:r>
      <w:proofErr w:type="gramStart"/>
      <w:r w:rsidRPr="004B30BA">
        <w:rPr>
          <w:rFonts w:ascii="Book Antiqua" w:hAnsi="Book Antiqua" w:cs="Times New Roman"/>
          <w:sz w:val="24"/>
          <w:szCs w:val="24"/>
        </w:rPr>
        <w:t>reported</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noProof/>
          <w:sz w:val="24"/>
          <w:szCs w:val="24"/>
          <w:vertAlign w:val="superscript"/>
        </w:rPr>
        <w:t>2</w:t>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w:t>
      </w:r>
    </w:p>
    <w:p w14:paraId="6A03402B" w14:textId="7D811970" w:rsidR="0049498F" w:rsidRPr="004B30BA" w:rsidRDefault="0049498F" w:rsidP="00B10C63">
      <w:pPr>
        <w:adjustRightInd w:val="0"/>
        <w:snapToGrid w:val="0"/>
        <w:spacing w:line="360" w:lineRule="auto"/>
        <w:ind w:firstLineChars="100" w:firstLine="240"/>
        <w:rPr>
          <w:rFonts w:ascii="Book Antiqua" w:hAnsi="Book Antiqua" w:cs="Times New Roman"/>
          <w:sz w:val="24"/>
          <w:szCs w:val="24"/>
        </w:rPr>
      </w:pPr>
      <w:r w:rsidRPr="004B30BA">
        <w:rPr>
          <w:rFonts w:ascii="Book Antiqua" w:hAnsi="Book Antiqua" w:cs="Times New Roman"/>
          <w:sz w:val="24"/>
          <w:szCs w:val="24"/>
        </w:rPr>
        <w:t xml:space="preserve">The diagnosis of PIOSCC requires caution. An important reason is clinicians’ unawareness of the malignant transformation of OD due to its rarity. In addition, similar symptoms of swelling, pain, chronic infection, and pus discharge occur between OD and PIOSCC. Imaging examinations may fail to distinguish one from the other given that the main feature of bony destruction is observed in both diseases, especially when PIOSCC is in its early </w:t>
      </w:r>
      <w:proofErr w:type="gramStart"/>
      <w:r w:rsidRPr="004B30BA">
        <w:rPr>
          <w:rFonts w:ascii="Book Antiqua" w:hAnsi="Book Antiqua" w:cs="Times New Roman"/>
          <w:sz w:val="24"/>
          <w:szCs w:val="24"/>
        </w:rPr>
        <w:t>stage</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noProof/>
          <w:sz w:val="24"/>
          <w:szCs w:val="24"/>
          <w:vertAlign w:val="superscript"/>
        </w:rPr>
        <w:t>3,4</w:t>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 Moreover, marsupialization of cystic lesions is favored by patients and clinicians. The time between patients’ attendance and the diagnosis of PIOSCC is considerably longer than that of squamous cell carcinoma in other oral and maxillofacial anatomical sites.</w:t>
      </w:r>
    </w:p>
    <w:p w14:paraId="19C1B293" w14:textId="07B82FA1" w:rsidR="0049498F" w:rsidRPr="004B30BA" w:rsidRDefault="0049498F" w:rsidP="00B10C63">
      <w:pPr>
        <w:adjustRightInd w:val="0"/>
        <w:snapToGrid w:val="0"/>
        <w:spacing w:line="360" w:lineRule="auto"/>
        <w:ind w:firstLineChars="100" w:firstLine="240"/>
        <w:rPr>
          <w:rFonts w:ascii="Book Antiqua" w:hAnsi="Book Antiqua" w:cs="Times New Roman"/>
          <w:sz w:val="24"/>
          <w:szCs w:val="24"/>
        </w:rPr>
      </w:pPr>
      <w:r w:rsidRPr="004B30BA">
        <w:rPr>
          <w:rFonts w:ascii="Book Antiqua" w:hAnsi="Book Antiqua" w:cs="Times New Roman"/>
          <w:sz w:val="24"/>
          <w:szCs w:val="24"/>
        </w:rPr>
        <w:t xml:space="preserve">Information about the treatments and prognosis of PIOSCC is scarce. Although neck dissection remains in discussion, the radical excision of lesions with appropriate reconstruction and </w:t>
      </w:r>
      <w:r w:rsidR="00B75B0A" w:rsidRPr="004B30BA">
        <w:rPr>
          <w:rFonts w:ascii="Book Antiqua" w:hAnsi="Book Antiqua" w:cs="Times New Roman"/>
          <w:sz w:val="24"/>
          <w:szCs w:val="24"/>
        </w:rPr>
        <w:t>postoperati</w:t>
      </w:r>
      <w:r w:rsidR="00B75B0A">
        <w:rPr>
          <w:rFonts w:ascii="Book Antiqua" w:hAnsi="Book Antiqua" w:cs="Times New Roman"/>
          <w:sz w:val="24"/>
          <w:szCs w:val="24"/>
        </w:rPr>
        <w:t xml:space="preserve">ve </w:t>
      </w:r>
      <w:r w:rsidRPr="004B30BA">
        <w:rPr>
          <w:rFonts w:ascii="Book Antiqua" w:hAnsi="Book Antiqua" w:cs="Times New Roman"/>
          <w:sz w:val="24"/>
          <w:szCs w:val="24"/>
        </w:rPr>
        <w:t xml:space="preserve">radio/chemotherapy is commonly </w:t>
      </w:r>
      <w:proofErr w:type="gramStart"/>
      <w:r w:rsidRPr="004B30BA">
        <w:rPr>
          <w:rFonts w:ascii="Book Antiqua" w:hAnsi="Book Antiqua" w:cs="Times New Roman"/>
          <w:sz w:val="24"/>
          <w:szCs w:val="24"/>
        </w:rPr>
        <w:t>performed</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noProof/>
          <w:sz w:val="24"/>
          <w:szCs w:val="24"/>
          <w:vertAlign w:val="superscript"/>
        </w:rPr>
        <w:t>3,5-7</w:t>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 The two- and five-year</w:t>
      </w:r>
      <w:r w:rsidR="003E0967">
        <w:rPr>
          <w:rFonts w:ascii="Book Antiqua" w:hAnsi="Book Antiqua" w:cs="Times New Roman"/>
          <w:sz w:val="24"/>
          <w:szCs w:val="24"/>
        </w:rPr>
        <w:t xml:space="preserve"> </w:t>
      </w:r>
      <w:r w:rsidRPr="004B30BA">
        <w:rPr>
          <w:rFonts w:ascii="Book Antiqua" w:hAnsi="Book Antiqua" w:cs="Times New Roman"/>
          <w:sz w:val="24"/>
          <w:szCs w:val="24"/>
        </w:rPr>
        <w:t xml:space="preserve">survival rates in adults </w:t>
      </w:r>
      <w:r w:rsidR="003E0967">
        <w:rPr>
          <w:rFonts w:ascii="Book Antiqua" w:hAnsi="Book Antiqua" w:cs="Times New Roman"/>
          <w:sz w:val="24"/>
          <w:szCs w:val="24"/>
        </w:rPr>
        <w:t xml:space="preserve">are </w:t>
      </w:r>
      <w:r w:rsidRPr="004B30BA">
        <w:rPr>
          <w:rFonts w:ascii="Book Antiqua" w:hAnsi="Book Antiqua" w:cs="Times New Roman"/>
          <w:sz w:val="24"/>
          <w:szCs w:val="24"/>
        </w:rPr>
        <w:t>approximate</w:t>
      </w:r>
      <w:r w:rsidR="003E0967">
        <w:rPr>
          <w:rFonts w:ascii="Book Antiqua" w:hAnsi="Book Antiqua" w:cs="Times New Roman"/>
          <w:sz w:val="24"/>
          <w:szCs w:val="24"/>
        </w:rPr>
        <w:t>ly</w:t>
      </w:r>
      <w:r w:rsidRPr="004B30BA">
        <w:rPr>
          <w:rFonts w:ascii="Book Antiqua" w:hAnsi="Book Antiqua" w:cs="Times New Roman"/>
          <w:sz w:val="24"/>
          <w:szCs w:val="24"/>
        </w:rPr>
        <w:t xml:space="preserve"> 62% and 38%, respectively; furthermore, patients with lymph node metastasis at first clinical attendance show </w:t>
      </w:r>
      <w:r w:rsidR="003E0967">
        <w:rPr>
          <w:rFonts w:ascii="Book Antiqua" w:hAnsi="Book Antiqua" w:cs="Times New Roman"/>
          <w:sz w:val="24"/>
          <w:szCs w:val="24"/>
        </w:rPr>
        <w:t xml:space="preserve">a </w:t>
      </w:r>
      <w:r w:rsidRPr="004B30BA">
        <w:rPr>
          <w:rFonts w:ascii="Book Antiqua" w:hAnsi="Book Antiqua" w:cs="Times New Roman"/>
          <w:sz w:val="24"/>
          <w:szCs w:val="24"/>
        </w:rPr>
        <w:t xml:space="preserve">poor </w:t>
      </w:r>
      <w:proofErr w:type="gramStart"/>
      <w:r w:rsidRPr="004B30BA">
        <w:rPr>
          <w:rFonts w:ascii="Book Antiqua" w:hAnsi="Book Antiqua" w:cs="Times New Roman"/>
          <w:sz w:val="24"/>
          <w:szCs w:val="24"/>
        </w:rPr>
        <w:t>prognosis</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sz w:val="24"/>
          <w:szCs w:val="24"/>
          <w:vertAlign w:val="superscript"/>
        </w:rPr>
        <w:t>4</w:t>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 Timely diagnosis and proper treatment may benefit the</w:t>
      </w:r>
      <w:r w:rsidR="00744D51" w:rsidRPr="004B30BA">
        <w:rPr>
          <w:rFonts w:ascii="Book Antiqua" w:hAnsi="Book Antiqua" w:cs="Times New Roman"/>
          <w:sz w:val="24"/>
          <w:szCs w:val="24"/>
        </w:rPr>
        <w:t>se</w:t>
      </w:r>
      <w:r w:rsidRPr="004B30BA">
        <w:rPr>
          <w:rFonts w:ascii="Book Antiqua" w:hAnsi="Book Antiqua" w:cs="Times New Roman"/>
          <w:sz w:val="24"/>
          <w:szCs w:val="24"/>
        </w:rPr>
        <w:t xml:space="preserve"> patients’ prognosis.</w:t>
      </w:r>
    </w:p>
    <w:p w14:paraId="295F1573" w14:textId="2EDC30E9" w:rsidR="0049498F" w:rsidRPr="004B30BA" w:rsidRDefault="0049498F" w:rsidP="00B10C63">
      <w:pPr>
        <w:adjustRightInd w:val="0"/>
        <w:snapToGrid w:val="0"/>
        <w:spacing w:line="360" w:lineRule="auto"/>
        <w:ind w:firstLineChars="100" w:firstLine="240"/>
        <w:rPr>
          <w:rFonts w:ascii="Book Antiqua" w:eastAsia="等线" w:hAnsi="Book Antiqua" w:cs="Times New Roman"/>
          <w:sz w:val="24"/>
          <w:szCs w:val="24"/>
        </w:rPr>
      </w:pPr>
      <w:r w:rsidRPr="004B30BA">
        <w:rPr>
          <w:rFonts w:ascii="Book Antiqua" w:hAnsi="Book Antiqua" w:cs="Times New Roman"/>
          <w:sz w:val="24"/>
          <w:szCs w:val="24"/>
        </w:rPr>
        <w:t>In this article, we report a case of maxillary PIOSCC derived from the malignant transformation of OD with reduced delay in diagnosis and lymph node metastasis. We aim to</w:t>
      </w:r>
      <w:r w:rsidRPr="004B30BA">
        <w:rPr>
          <w:rFonts w:ascii="Book Antiqua" w:hAnsi="Book Antiqua"/>
          <w:sz w:val="24"/>
          <w:szCs w:val="24"/>
        </w:rPr>
        <w:t xml:space="preserve"> </w:t>
      </w:r>
      <w:r w:rsidRPr="004B30BA">
        <w:rPr>
          <w:rFonts w:ascii="Book Antiqua" w:hAnsi="Book Antiqua" w:cs="Times New Roman"/>
          <w:sz w:val="24"/>
          <w:szCs w:val="24"/>
        </w:rPr>
        <w:t>remind clinicians of the underappreciated malignant transformation of OD, especially when patients present with a long history, massive cyst, chronic inflammation, recent persistent infections, aggravated pain, and numbness around the cystic lesion.</w:t>
      </w:r>
    </w:p>
    <w:p w14:paraId="3FC6AEC0" w14:textId="18AA04BF" w:rsidR="0049498F" w:rsidRPr="004B30BA" w:rsidRDefault="0049498F" w:rsidP="00B10C63">
      <w:pPr>
        <w:widowControl/>
        <w:adjustRightInd w:val="0"/>
        <w:snapToGrid w:val="0"/>
        <w:spacing w:line="360" w:lineRule="auto"/>
        <w:rPr>
          <w:rFonts w:ascii="Book Antiqua" w:eastAsiaTheme="majorEastAsia" w:hAnsi="Book Antiqua" w:cs="Times New Roman"/>
          <w:b/>
          <w:bCs/>
          <w:sz w:val="24"/>
          <w:szCs w:val="24"/>
        </w:rPr>
      </w:pPr>
    </w:p>
    <w:p w14:paraId="442ACAA6" w14:textId="77777777" w:rsidR="0049498F" w:rsidRPr="004B30BA" w:rsidRDefault="0049498F" w:rsidP="00B10C63">
      <w:pPr>
        <w:adjustRightInd w:val="0"/>
        <w:snapToGrid w:val="0"/>
        <w:spacing w:line="360" w:lineRule="auto"/>
        <w:rPr>
          <w:rFonts w:ascii="Book Antiqua" w:eastAsiaTheme="majorEastAsia" w:hAnsi="Book Antiqua" w:cs="Times New Roman"/>
          <w:b/>
          <w:bCs/>
          <w:sz w:val="24"/>
          <w:szCs w:val="24"/>
          <w:u w:val="single"/>
        </w:rPr>
      </w:pPr>
      <w:r w:rsidRPr="004B30BA">
        <w:rPr>
          <w:rFonts w:ascii="Book Antiqua" w:eastAsiaTheme="majorEastAsia" w:hAnsi="Book Antiqua" w:cs="Times New Roman"/>
          <w:b/>
          <w:bCs/>
          <w:sz w:val="24"/>
          <w:szCs w:val="24"/>
          <w:u w:val="single"/>
        </w:rPr>
        <w:t>CASE PRESENTATION</w:t>
      </w:r>
    </w:p>
    <w:p w14:paraId="38AD2669" w14:textId="33DFB6FF"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Chief complaints</w:t>
      </w:r>
    </w:p>
    <w:p w14:paraId="65A75765" w14:textId="7FFE6793"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lastRenderedPageBreak/>
        <w:t xml:space="preserve">A 54-year-old </w:t>
      </w:r>
      <w:r w:rsidR="00B75B0A">
        <w:rPr>
          <w:rFonts w:ascii="Book Antiqua" w:hAnsi="Book Antiqua" w:cs="Times New Roman"/>
          <w:sz w:val="24"/>
          <w:szCs w:val="24"/>
        </w:rPr>
        <w:t>woman</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was referred to </w:t>
      </w:r>
      <w:proofErr w:type="spellStart"/>
      <w:r w:rsidRPr="004B30BA">
        <w:rPr>
          <w:rFonts w:ascii="Book Antiqua" w:hAnsi="Book Antiqua" w:cs="Times New Roman"/>
          <w:sz w:val="24"/>
          <w:szCs w:val="24"/>
        </w:rPr>
        <w:t>Tongji</w:t>
      </w:r>
      <w:proofErr w:type="spellEnd"/>
      <w:r w:rsidRPr="004B30BA">
        <w:rPr>
          <w:rFonts w:ascii="Book Antiqua" w:hAnsi="Book Antiqua" w:cs="Times New Roman"/>
          <w:sz w:val="24"/>
          <w:szCs w:val="24"/>
        </w:rPr>
        <w:t xml:space="preserve"> Hospital in Wuhan, China with complaints of moderate pain, recurrent swelling, and pus discharge around her left maxillary lateral incisor for over 10 years.</w:t>
      </w:r>
    </w:p>
    <w:p w14:paraId="3C0E944A"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5FD0A1F2"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History of past illness</w:t>
      </w:r>
    </w:p>
    <w:p w14:paraId="61E19C1A" w14:textId="165BB254"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The patient received interrupted anti-inflammatory therapy. The discomfort aggravated in the recent month, and no improvement was achieved by antibiotic treatment.</w:t>
      </w:r>
    </w:p>
    <w:p w14:paraId="56D4F304"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272E6D76"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Personal and family history</w:t>
      </w:r>
    </w:p>
    <w:p w14:paraId="3B29FD71" w14:textId="5DD85F92"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The patient was generally in good health and had no history of alcohol, tobacco, </w:t>
      </w:r>
      <w:r w:rsidR="00B75B0A">
        <w:rPr>
          <w:rFonts w:ascii="Book Antiqua" w:hAnsi="Book Antiqua" w:cs="Times New Roman"/>
          <w:sz w:val="24"/>
          <w:szCs w:val="24"/>
        </w:rPr>
        <w:t>or</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areca nut consumption.</w:t>
      </w:r>
    </w:p>
    <w:p w14:paraId="221944BA"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54ECAD05"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Physical examination upon admission</w:t>
      </w:r>
    </w:p>
    <w:p w14:paraId="16B671E9" w14:textId="3E6E5CED"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Intraoral examination revealed a fistula at the palatine-side </w:t>
      </w:r>
      <w:proofErr w:type="spellStart"/>
      <w:r w:rsidRPr="004B30BA">
        <w:rPr>
          <w:rFonts w:ascii="Book Antiqua" w:hAnsi="Book Antiqua" w:cs="Times New Roman"/>
          <w:sz w:val="24"/>
          <w:szCs w:val="24"/>
        </w:rPr>
        <w:t>mucoperiosteum</w:t>
      </w:r>
      <w:proofErr w:type="spellEnd"/>
      <w:r w:rsidRPr="004B30BA">
        <w:rPr>
          <w:rFonts w:ascii="Book Antiqua" w:hAnsi="Book Antiqua" w:cs="Times New Roman"/>
          <w:sz w:val="24"/>
          <w:szCs w:val="24"/>
        </w:rPr>
        <w:t xml:space="preserve"> of the left maxillary lateral incisor, and intense pain was observed. No evident swelling was detected in the left maxilla. An abnormal looseness of maxillary tooth and enlarged lymph node were detected in the </w:t>
      </w:r>
      <w:r w:rsidR="00C9360B" w:rsidRPr="004B30BA">
        <w:rPr>
          <w:rFonts w:ascii="Book Antiqua" w:hAnsi="Book Antiqua" w:cs="Times New Roman"/>
          <w:sz w:val="24"/>
          <w:szCs w:val="24"/>
        </w:rPr>
        <w:t xml:space="preserve">left </w:t>
      </w:r>
      <w:r w:rsidRPr="004B30BA">
        <w:rPr>
          <w:rFonts w:ascii="Book Antiqua" w:hAnsi="Book Antiqua" w:cs="Times New Roman"/>
          <w:sz w:val="24"/>
          <w:szCs w:val="24"/>
        </w:rPr>
        <w:t>neck.</w:t>
      </w:r>
    </w:p>
    <w:p w14:paraId="2AEFC345"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703CA9FE"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Laboratory examinations</w:t>
      </w:r>
    </w:p>
    <w:p w14:paraId="625277DF" w14:textId="106CDBCC"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Routine laboratory tests revealed no remarkable abnormality, except for a slightly increased D–D dimer level </w:t>
      </w:r>
      <w:proofErr w:type="gramStart"/>
      <w:r w:rsidRPr="004B30BA">
        <w:rPr>
          <w:rFonts w:ascii="Book Antiqua" w:hAnsi="Book Antiqua" w:cs="Times New Roman"/>
          <w:sz w:val="24"/>
          <w:szCs w:val="24"/>
        </w:rPr>
        <w:t>(0.58 µg/m</w:t>
      </w:r>
      <w:r w:rsidR="00A66DD4" w:rsidRPr="004B30BA">
        <w:rPr>
          <w:rFonts w:ascii="Book Antiqua" w:hAnsi="Book Antiqua" w:cs="Times New Roman"/>
          <w:sz w:val="24"/>
          <w:szCs w:val="24"/>
        </w:rPr>
        <w:t>L</w:t>
      </w:r>
      <w:r w:rsidRPr="004B30BA">
        <w:rPr>
          <w:rFonts w:ascii="Book Antiqua" w:hAnsi="Book Antiqua" w:cs="Times New Roman"/>
          <w:sz w:val="24"/>
          <w:szCs w:val="24"/>
        </w:rPr>
        <w:t xml:space="preserve"> FEU)</w:t>
      </w:r>
      <w:proofErr w:type="gramEnd"/>
      <w:r w:rsidRPr="004B30BA">
        <w:rPr>
          <w:rFonts w:ascii="Book Antiqua" w:hAnsi="Book Antiqua" w:cs="Times New Roman"/>
          <w:sz w:val="24"/>
          <w:szCs w:val="24"/>
        </w:rPr>
        <w:t>.</w:t>
      </w:r>
    </w:p>
    <w:p w14:paraId="17C57A0C"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10CD96EF"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Imaging examinations</w:t>
      </w:r>
    </w:p>
    <w:p w14:paraId="10C9F2F1" w14:textId="5DC82C3E" w:rsidR="00A66DD4" w:rsidRPr="007C45C4" w:rsidRDefault="0049498F" w:rsidP="00B10C63">
      <w:pPr>
        <w:adjustRightInd w:val="0"/>
        <w:snapToGrid w:val="0"/>
        <w:spacing w:line="360" w:lineRule="auto"/>
        <w:rPr>
          <w:rFonts w:ascii="Book Antiqua" w:eastAsia="等线" w:hAnsi="Book Antiqua" w:cs="Times New Roman"/>
          <w:sz w:val="24"/>
          <w:szCs w:val="24"/>
        </w:rPr>
      </w:pPr>
      <w:r w:rsidRPr="004B30BA">
        <w:rPr>
          <w:rFonts w:ascii="Book Antiqua" w:hAnsi="Book Antiqua" w:cs="Times New Roman"/>
          <w:sz w:val="24"/>
          <w:szCs w:val="24"/>
        </w:rPr>
        <w:t xml:space="preserve">Cone beam </w:t>
      </w:r>
      <w:r w:rsidR="007C45C4" w:rsidRPr="007C45C4">
        <w:rPr>
          <w:rFonts w:ascii="Book Antiqua" w:hAnsi="Book Antiqua" w:cs="Times New Roman"/>
          <w:sz w:val="24"/>
          <w:szCs w:val="24"/>
        </w:rPr>
        <w:t>computed tomography (CT)</w:t>
      </w:r>
      <w:r w:rsidRPr="004B30BA">
        <w:rPr>
          <w:rFonts w:ascii="Book Antiqua" w:hAnsi="Book Antiqua" w:cs="Times New Roman"/>
          <w:sz w:val="24"/>
          <w:szCs w:val="24"/>
        </w:rPr>
        <w:t xml:space="preserve"> revealed massive bone destruction </w:t>
      </w:r>
      <w:r w:rsidR="00532104" w:rsidRPr="004B30BA">
        <w:rPr>
          <w:rFonts w:ascii="Book Antiqua" w:hAnsi="Book Antiqua" w:cs="Times New Roman"/>
          <w:sz w:val="24"/>
          <w:szCs w:val="24"/>
        </w:rPr>
        <w:t xml:space="preserve">with a clear boundary </w:t>
      </w:r>
      <w:r w:rsidRPr="004B30BA">
        <w:rPr>
          <w:rFonts w:ascii="Book Antiqua" w:hAnsi="Book Antiqua" w:cs="Times New Roman"/>
          <w:sz w:val="24"/>
          <w:szCs w:val="24"/>
        </w:rPr>
        <w:t>from the left maxillary central incisor to the left secondary maxillary premolar and local bony destruction in the left first mandibular molar (</w:t>
      </w:r>
      <w:r w:rsidR="00A66DD4" w:rsidRPr="004B30BA">
        <w:rPr>
          <w:rFonts w:ascii="Book Antiqua" w:hAnsi="Book Antiqua" w:cs="Times New Roman"/>
          <w:sz w:val="24"/>
          <w:szCs w:val="24"/>
        </w:rPr>
        <w:t>Figure</w:t>
      </w:r>
      <w:r w:rsidRPr="004B30BA">
        <w:rPr>
          <w:rFonts w:ascii="Book Antiqua" w:hAnsi="Book Antiqua" w:cs="Times New Roman"/>
          <w:sz w:val="24"/>
          <w:szCs w:val="24"/>
        </w:rPr>
        <w:t xml:space="preserve"> 1A</w:t>
      </w:r>
      <w:r w:rsidR="007C45C4">
        <w:rPr>
          <w:rFonts w:ascii="Book Antiqua" w:hAnsi="Book Antiqua" w:cs="Times New Roman"/>
          <w:sz w:val="24"/>
          <w:szCs w:val="24"/>
        </w:rPr>
        <w:t>-</w:t>
      </w:r>
      <w:r w:rsidRPr="004B30BA">
        <w:rPr>
          <w:rFonts w:ascii="Book Antiqua" w:hAnsi="Book Antiqua" w:cs="Times New Roman"/>
          <w:sz w:val="24"/>
          <w:szCs w:val="24"/>
        </w:rPr>
        <w:t xml:space="preserve">E). </w:t>
      </w:r>
    </w:p>
    <w:p w14:paraId="3A23F809" w14:textId="5DDFB188" w:rsidR="0049498F" w:rsidRPr="004B30BA" w:rsidRDefault="0049498F" w:rsidP="00B10C63">
      <w:pPr>
        <w:adjustRightInd w:val="0"/>
        <w:snapToGrid w:val="0"/>
        <w:spacing w:line="360" w:lineRule="auto"/>
        <w:ind w:firstLineChars="100" w:firstLine="240"/>
        <w:rPr>
          <w:rFonts w:ascii="Book Antiqua" w:eastAsiaTheme="majorEastAsia" w:hAnsi="Book Antiqua" w:cs="Times New Roman"/>
          <w:bCs/>
          <w:sz w:val="24"/>
          <w:szCs w:val="24"/>
        </w:rPr>
      </w:pPr>
      <w:r w:rsidRPr="004B30BA">
        <w:rPr>
          <w:rFonts w:ascii="Book Antiqua" w:hAnsi="Book Antiqua" w:cs="Times New Roman"/>
          <w:sz w:val="24"/>
          <w:szCs w:val="24"/>
        </w:rPr>
        <w:t xml:space="preserve">Other examination results, including those of magnetic resonance imaging (MRI) for neck and cranial and chest </w:t>
      </w:r>
      <w:bookmarkStart w:id="12" w:name="_Hlk38986561"/>
      <w:r w:rsidRPr="004B30BA">
        <w:rPr>
          <w:rFonts w:ascii="Book Antiqua" w:hAnsi="Book Antiqua" w:cs="Times New Roman"/>
          <w:sz w:val="24"/>
          <w:szCs w:val="24"/>
        </w:rPr>
        <w:t>CT</w:t>
      </w:r>
      <w:bookmarkEnd w:id="12"/>
      <w:r w:rsidRPr="004B30BA">
        <w:rPr>
          <w:rFonts w:ascii="Book Antiqua" w:hAnsi="Book Antiqua" w:cs="Times New Roman"/>
          <w:sz w:val="24"/>
          <w:szCs w:val="24"/>
        </w:rPr>
        <w:t>, were normal.</w:t>
      </w:r>
      <w:r w:rsidRPr="004B30BA">
        <w:rPr>
          <w:rFonts w:ascii="Book Antiqua" w:eastAsiaTheme="majorEastAsia" w:hAnsi="Book Antiqua" w:cs="Times New Roman"/>
          <w:bCs/>
          <w:sz w:val="24"/>
          <w:szCs w:val="24"/>
        </w:rPr>
        <w:t xml:space="preserve"> </w:t>
      </w:r>
    </w:p>
    <w:p w14:paraId="0D5F605C" w14:textId="77777777" w:rsidR="00A66DD4" w:rsidRPr="004B30BA" w:rsidRDefault="00A66DD4" w:rsidP="00B10C63">
      <w:pPr>
        <w:adjustRightInd w:val="0"/>
        <w:snapToGrid w:val="0"/>
        <w:spacing w:line="360" w:lineRule="auto"/>
        <w:rPr>
          <w:rFonts w:ascii="Book Antiqua" w:eastAsiaTheme="majorEastAsia" w:hAnsi="Book Antiqua" w:cs="Times New Roman"/>
          <w:bCs/>
          <w:sz w:val="24"/>
          <w:szCs w:val="24"/>
        </w:rPr>
      </w:pPr>
    </w:p>
    <w:p w14:paraId="4691894F" w14:textId="77777777" w:rsidR="0049498F" w:rsidRPr="004B30BA" w:rsidRDefault="0049498F" w:rsidP="00B10C63">
      <w:pPr>
        <w:adjustRightInd w:val="0"/>
        <w:snapToGrid w:val="0"/>
        <w:spacing w:line="360" w:lineRule="auto"/>
        <w:rPr>
          <w:rFonts w:ascii="Book Antiqua" w:eastAsia="ArialNarrow-BoldItalic" w:hAnsi="Book Antiqua" w:cs="Times New Roman"/>
          <w:b/>
          <w:bCs/>
          <w:kern w:val="0"/>
          <w:sz w:val="24"/>
          <w:szCs w:val="24"/>
          <w:u w:val="single"/>
        </w:rPr>
      </w:pPr>
      <w:r w:rsidRPr="004B30BA">
        <w:rPr>
          <w:rFonts w:ascii="Book Antiqua" w:eastAsia="ArialNarrow-BoldItalic" w:hAnsi="Book Antiqua" w:cs="Times New Roman"/>
          <w:b/>
          <w:bCs/>
          <w:kern w:val="0"/>
          <w:sz w:val="24"/>
          <w:szCs w:val="24"/>
          <w:u w:val="single"/>
        </w:rPr>
        <w:lastRenderedPageBreak/>
        <w:t>FINAL DIAGNOSIS</w:t>
      </w:r>
    </w:p>
    <w:p w14:paraId="27CA42DC" w14:textId="702DC736" w:rsidR="00950542"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The patient was clinically diagnosed with OD. However, we were highly suspicious of squamous cell carcinoma due to the patient’s long history, recent aggravated pain, massive bony destruction</w:t>
      </w:r>
      <w:r w:rsidR="00B75B0A">
        <w:rPr>
          <w:rFonts w:ascii="Book Antiqua" w:hAnsi="Book Antiqua" w:cs="Times New Roman"/>
          <w:sz w:val="24"/>
          <w:szCs w:val="24"/>
        </w:rPr>
        <w:t>,</w:t>
      </w:r>
      <w:r w:rsidR="000217A6" w:rsidRPr="004B30BA">
        <w:rPr>
          <w:rFonts w:ascii="Book Antiqua" w:hAnsi="Book Antiqua" w:cs="Times New Roman"/>
          <w:sz w:val="24"/>
          <w:szCs w:val="24"/>
        </w:rPr>
        <w:t xml:space="preserve"> and lymph node enlargement</w:t>
      </w:r>
      <w:r w:rsidRPr="004B30BA">
        <w:rPr>
          <w:rFonts w:ascii="Book Antiqua" w:hAnsi="Book Antiqua" w:cs="Times New Roman"/>
          <w:sz w:val="24"/>
          <w:szCs w:val="24"/>
        </w:rPr>
        <w:t xml:space="preserve">. </w:t>
      </w:r>
      <w:r w:rsidR="00B75B0A">
        <w:rPr>
          <w:rFonts w:ascii="Book Antiqua" w:hAnsi="Book Antiqua" w:cs="Times New Roman"/>
          <w:sz w:val="24"/>
          <w:szCs w:val="24"/>
        </w:rPr>
        <w:t>Such suspicion</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was confirmed by pathological findings </w:t>
      </w:r>
      <w:r w:rsidR="00A66DD4" w:rsidRPr="004B30BA">
        <w:rPr>
          <w:rFonts w:ascii="Book Antiqua" w:hAnsi="Book Antiqua" w:cs="Times New Roman"/>
          <w:sz w:val="24"/>
          <w:szCs w:val="24"/>
        </w:rPr>
        <w:t>3</w:t>
      </w:r>
      <w:r w:rsidRPr="004B30BA">
        <w:rPr>
          <w:rFonts w:ascii="Book Antiqua" w:hAnsi="Book Antiqua" w:cs="Times New Roman"/>
          <w:sz w:val="24"/>
          <w:szCs w:val="24"/>
        </w:rPr>
        <w:t xml:space="preserve"> </w:t>
      </w:r>
      <w:r w:rsidR="00A66DD4" w:rsidRPr="004B30BA">
        <w:rPr>
          <w:rFonts w:ascii="Book Antiqua" w:hAnsi="Book Antiqua" w:cs="Times New Roman"/>
          <w:sz w:val="24"/>
          <w:szCs w:val="24"/>
        </w:rPr>
        <w:t>d</w:t>
      </w:r>
      <w:r w:rsidRPr="004B30BA">
        <w:rPr>
          <w:rFonts w:ascii="Book Antiqua" w:hAnsi="Book Antiqua" w:cs="Times New Roman"/>
          <w:sz w:val="24"/>
          <w:szCs w:val="24"/>
        </w:rPr>
        <w:t xml:space="preserve"> after enucleation (</w:t>
      </w:r>
      <w:r w:rsidR="00A66DD4" w:rsidRPr="004B30BA">
        <w:rPr>
          <w:rFonts w:ascii="Book Antiqua" w:hAnsi="Book Antiqua" w:cs="Times New Roman"/>
          <w:sz w:val="24"/>
          <w:szCs w:val="24"/>
        </w:rPr>
        <w:t>Figure</w:t>
      </w:r>
      <w:r w:rsidRPr="004B30BA">
        <w:rPr>
          <w:rFonts w:ascii="Book Antiqua" w:hAnsi="Book Antiqua" w:cs="Times New Roman"/>
          <w:sz w:val="24"/>
          <w:szCs w:val="24"/>
        </w:rPr>
        <w:t xml:space="preserve"> 2A</w:t>
      </w:r>
      <w:r w:rsidR="007C45C4">
        <w:rPr>
          <w:rFonts w:ascii="Book Antiqua" w:hAnsi="Book Antiqua" w:cs="Times New Roman"/>
          <w:sz w:val="24"/>
          <w:szCs w:val="24"/>
        </w:rPr>
        <w:t>-</w:t>
      </w:r>
      <w:r w:rsidRPr="004B30BA">
        <w:rPr>
          <w:rFonts w:ascii="Book Antiqua" w:hAnsi="Book Antiqua" w:cs="Times New Roman"/>
          <w:sz w:val="24"/>
          <w:szCs w:val="24"/>
        </w:rPr>
        <w:t xml:space="preserve">D). </w:t>
      </w:r>
    </w:p>
    <w:p w14:paraId="30B3E903" w14:textId="2AE3A0E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p>
    <w:p w14:paraId="00FED41D" w14:textId="5DE3036C" w:rsidR="0049498F" w:rsidRPr="004B30BA" w:rsidRDefault="0049498F" w:rsidP="00B10C63">
      <w:pPr>
        <w:adjustRightInd w:val="0"/>
        <w:snapToGrid w:val="0"/>
        <w:spacing w:line="360" w:lineRule="auto"/>
        <w:rPr>
          <w:rFonts w:ascii="Book Antiqua" w:eastAsia="ArialNarrow-BoldItalic" w:hAnsi="Book Antiqua" w:cs="Times New Roman"/>
          <w:b/>
          <w:bCs/>
          <w:kern w:val="0"/>
          <w:sz w:val="24"/>
          <w:szCs w:val="24"/>
          <w:u w:val="single"/>
        </w:rPr>
      </w:pPr>
      <w:r w:rsidRPr="004B30BA">
        <w:rPr>
          <w:rFonts w:ascii="Book Antiqua" w:eastAsia="ArialNarrow-BoldItalic" w:hAnsi="Book Antiqua" w:cs="Times New Roman"/>
          <w:b/>
          <w:bCs/>
          <w:kern w:val="0"/>
          <w:sz w:val="24"/>
          <w:szCs w:val="24"/>
          <w:u w:val="single"/>
        </w:rPr>
        <w:t>TREATMENT</w:t>
      </w:r>
    </w:p>
    <w:p w14:paraId="4B1BFC9B" w14:textId="27406704"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One week after the diagnosis, radical surgery (left subtotal </w:t>
      </w:r>
      <w:proofErr w:type="spellStart"/>
      <w:r w:rsidRPr="004B30BA">
        <w:rPr>
          <w:rFonts w:ascii="Book Antiqua" w:hAnsi="Book Antiqua" w:cs="Times New Roman"/>
          <w:sz w:val="24"/>
          <w:szCs w:val="24"/>
        </w:rPr>
        <w:t>maxillectomy</w:t>
      </w:r>
      <w:proofErr w:type="spellEnd"/>
      <w:r w:rsidRPr="004B30BA">
        <w:rPr>
          <w:rFonts w:ascii="Book Antiqua" w:hAnsi="Book Antiqua" w:cs="Times New Roman"/>
          <w:sz w:val="24"/>
          <w:szCs w:val="24"/>
        </w:rPr>
        <w:t xml:space="preserve"> with reconstruction </w:t>
      </w:r>
      <w:r w:rsidR="00B75B0A">
        <w:rPr>
          <w:rFonts w:ascii="Book Antiqua" w:hAnsi="Book Antiqua" w:cs="Times New Roman"/>
          <w:sz w:val="24"/>
          <w:szCs w:val="24"/>
        </w:rPr>
        <w:t>with</w:t>
      </w:r>
      <w:r w:rsidR="00B75B0A" w:rsidRPr="004B30BA">
        <w:rPr>
          <w:rFonts w:ascii="Book Antiqua" w:hAnsi="Book Antiqua" w:cs="Times New Roman"/>
          <w:sz w:val="24"/>
          <w:szCs w:val="24"/>
        </w:rPr>
        <w:t xml:space="preserve"> </w:t>
      </w:r>
      <w:r w:rsidR="005C73D9">
        <w:rPr>
          <w:rFonts w:ascii="Book Antiqua" w:hAnsi="Book Antiqua" w:cs="Times New Roman"/>
          <w:sz w:val="24"/>
          <w:szCs w:val="24"/>
        </w:rPr>
        <w:t xml:space="preserve">a </w:t>
      </w:r>
      <w:r w:rsidRPr="004B30BA">
        <w:rPr>
          <w:rFonts w:ascii="Book Antiqua" w:hAnsi="Book Antiqua" w:cs="Times New Roman"/>
          <w:sz w:val="24"/>
          <w:szCs w:val="24"/>
        </w:rPr>
        <w:t xml:space="preserve">free anterolateral thigh flap and left </w:t>
      </w:r>
      <w:proofErr w:type="spellStart"/>
      <w:r w:rsidRPr="004B30BA">
        <w:rPr>
          <w:rFonts w:ascii="Book Antiqua" w:hAnsi="Book Antiqua" w:cs="Times New Roman"/>
          <w:sz w:val="24"/>
          <w:szCs w:val="24"/>
        </w:rPr>
        <w:t>supraomohyoid</w:t>
      </w:r>
      <w:proofErr w:type="spellEnd"/>
      <w:r w:rsidR="00A66DD4" w:rsidRPr="004B30BA">
        <w:rPr>
          <w:rFonts w:ascii="Book Antiqua" w:hAnsi="Book Antiqua" w:cs="Times New Roman"/>
          <w:sz w:val="24"/>
          <w:szCs w:val="24"/>
        </w:rPr>
        <w:t xml:space="preserve"> </w:t>
      </w:r>
      <w:r w:rsidRPr="004B30BA">
        <w:rPr>
          <w:rFonts w:ascii="Book Antiqua" w:hAnsi="Book Antiqua" w:cs="Times New Roman"/>
          <w:sz w:val="24"/>
          <w:szCs w:val="24"/>
        </w:rPr>
        <w:t>neck</w:t>
      </w:r>
      <w:r w:rsidR="00A66DD4"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dissection) was performed. Final pathological results confirmed squamous cell carcinoma in the left maxilla, and lymph node metastasis was observed. The patient received postoperative radiotherapy (local intensity-modulated radiotherapy, 3 </w:t>
      </w:r>
      <w:proofErr w:type="spellStart"/>
      <w:r w:rsidRPr="004B30BA">
        <w:rPr>
          <w:rFonts w:ascii="Book Antiqua" w:hAnsi="Book Antiqua" w:cs="Times New Roman"/>
          <w:sz w:val="24"/>
          <w:szCs w:val="24"/>
        </w:rPr>
        <w:t>Gy</w:t>
      </w:r>
      <w:proofErr w:type="spellEnd"/>
      <w:r w:rsidRPr="004B30BA">
        <w:rPr>
          <w:rFonts w:ascii="Book Antiqua" w:hAnsi="Book Antiqua" w:cs="Times New Roman"/>
          <w:sz w:val="24"/>
          <w:szCs w:val="24"/>
        </w:rPr>
        <w:t xml:space="preserve"> per day for 5 </w:t>
      </w:r>
      <w:r w:rsidR="00A66DD4" w:rsidRPr="004B30BA">
        <w:rPr>
          <w:rFonts w:ascii="Book Antiqua" w:hAnsi="Book Antiqua" w:cs="Times New Roman"/>
          <w:sz w:val="24"/>
          <w:szCs w:val="24"/>
        </w:rPr>
        <w:t>d</w:t>
      </w:r>
      <w:r w:rsidRPr="004B30BA">
        <w:rPr>
          <w:rFonts w:ascii="Book Antiqua" w:hAnsi="Book Antiqua" w:cs="Times New Roman"/>
          <w:sz w:val="24"/>
          <w:szCs w:val="24"/>
        </w:rPr>
        <w:t xml:space="preserve"> a week for 4 </w:t>
      </w:r>
      <w:proofErr w:type="spellStart"/>
      <w:r w:rsidR="00A66DD4" w:rsidRPr="004B30BA">
        <w:rPr>
          <w:rFonts w:ascii="Book Antiqua" w:hAnsi="Book Antiqua" w:cs="Times New Roman"/>
          <w:sz w:val="24"/>
          <w:szCs w:val="24"/>
        </w:rPr>
        <w:t>wk</w:t>
      </w:r>
      <w:proofErr w:type="spellEnd"/>
      <w:r w:rsidRPr="004B30BA">
        <w:rPr>
          <w:rFonts w:ascii="Book Antiqua" w:hAnsi="Book Antiqua" w:cs="Times New Roman"/>
          <w:sz w:val="24"/>
          <w:szCs w:val="24"/>
        </w:rPr>
        <w:t xml:space="preserve">) and synchronous chemotherapy (1 g cisplatin/d per week for 4 </w:t>
      </w:r>
      <w:proofErr w:type="spellStart"/>
      <w:r w:rsidR="00A66DD4" w:rsidRPr="004B30BA">
        <w:rPr>
          <w:rFonts w:ascii="Book Antiqua" w:hAnsi="Book Antiqua" w:cs="Times New Roman"/>
          <w:sz w:val="24"/>
          <w:szCs w:val="24"/>
        </w:rPr>
        <w:t>wk</w:t>
      </w:r>
      <w:proofErr w:type="spellEnd"/>
      <w:r w:rsidRPr="004B30BA">
        <w:rPr>
          <w:rFonts w:ascii="Book Antiqua" w:hAnsi="Book Antiqua" w:cs="Times New Roman"/>
          <w:sz w:val="24"/>
          <w:szCs w:val="24"/>
        </w:rPr>
        <w:t>).</w:t>
      </w:r>
    </w:p>
    <w:p w14:paraId="441EAD90" w14:textId="77777777" w:rsidR="00A66DD4" w:rsidRPr="004B30BA" w:rsidRDefault="00A66DD4" w:rsidP="00B10C63">
      <w:pPr>
        <w:adjustRightInd w:val="0"/>
        <w:snapToGrid w:val="0"/>
        <w:spacing w:line="360" w:lineRule="auto"/>
        <w:rPr>
          <w:rFonts w:ascii="Book Antiqua" w:eastAsia="UniversLT-Bold" w:hAnsi="Book Antiqua" w:cs="UniversLT-Bold"/>
          <w:b/>
          <w:bCs/>
          <w:kern w:val="0"/>
          <w:sz w:val="24"/>
          <w:szCs w:val="24"/>
        </w:rPr>
      </w:pPr>
    </w:p>
    <w:p w14:paraId="0BB69643" w14:textId="77777777" w:rsidR="0049498F" w:rsidRPr="004B30BA" w:rsidRDefault="0049498F" w:rsidP="00B10C63">
      <w:pPr>
        <w:adjustRightInd w:val="0"/>
        <w:snapToGrid w:val="0"/>
        <w:spacing w:line="360" w:lineRule="auto"/>
        <w:rPr>
          <w:rFonts w:ascii="Book Antiqua" w:eastAsia="ArialNarrow-BoldItalic" w:hAnsi="Book Antiqua" w:cs="Times New Roman"/>
          <w:b/>
          <w:bCs/>
          <w:kern w:val="0"/>
          <w:sz w:val="24"/>
          <w:szCs w:val="24"/>
          <w:u w:val="single"/>
        </w:rPr>
      </w:pPr>
      <w:r w:rsidRPr="004B30BA">
        <w:rPr>
          <w:rFonts w:ascii="Book Antiqua" w:eastAsia="ArialNarrow-BoldItalic" w:hAnsi="Book Antiqua" w:cs="Times New Roman"/>
          <w:b/>
          <w:bCs/>
          <w:kern w:val="0"/>
          <w:sz w:val="24"/>
          <w:szCs w:val="24"/>
          <w:u w:val="single"/>
        </w:rPr>
        <w:t>OUTCOME AND FOLLOW-UP</w:t>
      </w:r>
    </w:p>
    <w:p w14:paraId="76AF4002" w14:textId="6CBCDCCB"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Postoperative follow-up for one year revealed no local recurrence </w:t>
      </w:r>
      <w:r w:rsidR="00B75B0A">
        <w:rPr>
          <w:rFonts w:ascii="Book Antiqua" w:hAnsi="Book Antiqua" w:cs="Times New Roman"/>
          <w:sz w:val="24"/>
          <w:szCs w:val="24"/>
        </w:rPr>
        <w:t>or</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distant metastasis.</w:t>
      </w:r>
    </w:p>
    <w:p w14:paraId="7CBE7294" w14:textId="77777777" w:rsidR="004F6F73" w:rsidRPr="004B30BA" w:rsidRDefault="004F6F73" w:rsidP="00B10C63">
      <w:pPr>
        <w:adjustRightInd w:val="0"/>
        <w:snapToGrid w:val="0"/>
        <w:spacing w:line="360" w:lineRule="auto"/>
        <w:rPr>
          <w:rFonts w:ascii="Book Antiqua" w:eastAsiaTheme="majorEastAsia" w:hAnsi="Book Antiqua" w:cs="Times New Roman"/>
          <w:b/>
          <w:bCs/>
          <w:sz w:val="24"/>
          <w:szCs w:val="24"/>
        </w:rPr>
      </w:pPr>
    </w:p>
    <w:p w14:paraId="3C378B5B" w14:textId="4ACBA615" w:rsidR="0049498F" w:rsidRPr="004B30BA" w:rsidRDefault="004F6F73" w:rsidP="00B10C63">
      <w:pPr>
        <w:adjustRightInd w:val="0"/>
        <w:snapToGrid w:val="0"/>
        <w:spacing w:line="360" w:lineRule="auto"/>
        <w:rPr>
          <w:rFonts w:ascii="Book Antiqua" w:eastAsiaTheme="majorEastAsia" w:hAnsi="Book Antiqua" w:cs="Times New Roman"/>
          <w:b/>
          <w:bCs/>
          <w:sz w:val="24"/>
          <w:szCs w:val="24"/>
          <w:u w:val="single"/>
        </w:rPr>
      </w:pPr>
      <w:r w:rsidRPr="004B30BA">
        <w:rPr>
          <w:rFonts w:ascii="Book Antiqua" w:eastAsiaTheme="majorEastAsia" w:hAnsi="Book Antiqua" w:cs="Times New Roman"/>
          <w:b/>
          <w:bCs/>
          <w:sz w:val="24"/>
          <w:szCs w:val="24"/>
          <w:u w:val="single"/>
        </w:rPr>
        <w:t>DISCUSSION</w:t>
      </w:r>
    </w:p>
    <w:p w14:paraId="39E9FB00" w14:textId="458BCB79" w:rsidR="0049498F" w:rsidRPr="004B30BA" w:rsidRDefault="00A75F0E" w:rsidP="00B10C63">
      <w:pPr>
        <w:adjustRightInd w:val="0"/>
        <w:snapToGrid w:val="0"/>
        <w:spacing w:line="360" w:lineRule="auto"/>
        <w:rPr>
          <w:rFonts w:ascii="Book Antiqua" w:hAnsi="Book Antiqua" w:cs="Times New Roman"/>
          <w:sz w:val="24"/>
          <w:szCs w:val="24"/>
        </w:rPr>
      </w:pPr>
      <w:bookmarkStart w:id="13" w:name="_Hlk38445054"/>
      <w:r w:rsidRPr="004B30BA">
        <w:rPr>
          <w:rFonts w:ascii="Book Antiqua" w:hAnsi="Book Antiqua" w:cs="Times New Roman"/>
          <w:sz w:val="24"/>
          <w:szCs w:val="24"/>
        </w:rPr>
        <w:t xml:space="preserve">PIOSCC </w:t>
      </w:r>
      <w:r w:rsidR="00931523" w:rsidRPr="004B30BA">
        <w:rPr>
          <w:rFonts w:ascii="Book Antiqua" w:hAnsi="Book Antiqua" w:cs="Times New Roman"/>
          <w:sz w:val="24"/>
          <w:szCs w:val="24"/>
        </w:rPr>
        <w:t xml:space="preserve">is classified </w:t>
      </w:r>
      <w:r w:rsidRPr="004B30BA">
        <w:rPr>
          <w:rFonts w:ascii="Book Antiqua" w:hAnsi="Book Antiqua" w:cs="Times New Roman"/>
          <w:sz w:val="24"/>
          <w:szCs w:val="24"/>
        </w:rPr>
        <w:t xml:space="preserve">into </w:t>
      </w:r>
      <w:r w:rsidR="00DB0265" w:rsidRPr="004B30BA">
        <w:rPr>
          <w:rFonts w:ascii="Book Antiqua" w:hAnsi="Book Antiqua" w:cs="Times New Roman"/>
          <w:sz w:val="24"/>
          <w:szCs w:val="24"/>
        </w:rPr>
        <w:t>three</w:t>
      </w:r>
      <w:r w:rsidRPr="004B30BA">
        <w:rPr>
          <w:rFonts w:ascii="Book Antiqua" w:hAnsi="Book Antiqua" w:cs="Times New Roman"/>
          <w:sz w:val="24"/>
          <w:szCs w:val="24"/>
        </w:rPr>
        <w:t xml:space="preserve"> types:</w:t>
      </w:r>
      <w:r w:rsidR="004F6F73" w:rsidRPr="004B30BA">
        <w:rPr>
          <w:rFonts w:ascii="Book Antiqua" w:eastAsia="等线" w:hAnsi="Book Antiqua" w:cs="Times New Roman"/>
          <w:sz w:val="24"/>
          <w:szCs w:val="24"/>
        </w:rPr>
        <w:t xml:space="preserve"> (</w:t>
      </w:r>
      <w:r w:rsidR="004F6F73" w:rsidRPr="004B30BA">
        <w:rPr>
          <w:rFonts w:ascii="Book Antiqua" w:hAnsi="Book Antiqua" w:cs="Times New Roman"/>
          <w:sz w:val="24"/>
          <w:szCs w:val="24"/>
        </w:rPr>
        <w:t>1</w:t>
      </w:r>
      <w:r w:rsidR="00DB0265" w:rsidRPr="004B30BA">
        <w:rPr>
          <w:rFonts w:ascii="Book Antiqua" w:hAnsi="Book Antiqua" w:cs="Times New Roman"/>
          <w:sz w:val="24"/>
          <w:szCs w:val="24"/>
        </w:rPr>
        <w:t xml:space="preserve">) </w:t>
      </w:r>
      <w:r w:rsidR="004F6F73" w:rsidRPr="004B30BA">
        <w:rPr>
          <w:rFonts w:ascii="Book Antiqua" w:hAnsi="Book Antiqua" w:cs="Times New Roman"/>
          <w:sz w:val="24"/>
          <w:szCs w:val="24"/>
        </w:rPr>
        <w:t>A</w:t>
      </w:r>
      <w:r w:rsidR="00735970" w:rsidRPr="004B30BA">
        <w:rPr>
          <w:rFonts w:ascii="Book Antiqua" w:hAnsi="Book Antiqua" w:cs="Times New Roman"/>
          <w:sz w:val="24"/>
          <w:szCs w:val="24"/>
        </w:rPr>
        <w:t xml:space="preserve"> </w:t>
      </w:r>
      <w:r w:rsidRPr="004B30BA">
        <w:rPr>
          <w:rFonts w:ascii="Book Antiqua" w:hAnsi="Book Antiqua" w:cs="Times New Roman"/>
          <w:sz w:val="24"/>
          <w:szCs w:val="24"/>
        </w:rPr>
        <w:t>solid</w:t>
      </w:r>
      <w:r w:rsidR="00931523" w:rsidRPr="004B30BA">
        <w:rPr>
          <w:rFonts w:ascii="Book Antiqua" w:hAnsi="Book Antiqua" w:cs="Times New Roman"/>
          <w:sz w:val="24"/>
          <w:szCs w:val="24"/>
        </w:rPr>
        <w:t xml:space="preserve"> cancer invade</w:t>
      </w:r>
      <w:r w:rsidR="00735970" w:rsidRPr="004B30BA">
        <w:rPr>
          <w:rFonts w:ascii="Book Antiqua" w:hAnsi="Book Antiqua" w:cs="Times New Roman"/>
          <w:sz w:val="24"/>
          <w:szCs w:val="24"/>
        </w:rPr>
        <w:t>s</w:t>
      </w:r>
      <w:r w:rsidR="00931523" w:rsidRPr="004B30BA">
        <w:rPr>
          <w:rFonts w:ascii="Book Antiqua" w:hAnsi="Book Antiqua" w:cs="Times New Roman"/>
          <w:sz w:val="24"/>
          <w:szCs w:val="24"/>
        </w:rPr>
        <w:t xml:space="preserve"> marrow spaces </w:t>
      </w:r>
      <w:r w:rsidR="00735970" w:rsidRPr="004B30BA">
        <w:rPr>
          <w:rFonts w:ascii="Book Antiqua" w:hAnsi="Book Antiqua" w:cs="Times New Roman"/>
          <w:sz w:val="24"/>
          <w:szCs w:val="24"/>
        </w:rPr>
        <w:t xml:space="preserve">and incudes osseous reabsorption; </w:t>
      </w:r>
      <w:r w:rsidR="000942BA" w:rsidRPr="004B30BA">
        <w:rPr>
          <w:rFonts w:ascii="Book Antiqua" w:hAnsi="Book Antiqua" w:cs="Times New Roman"/>
          <w:sz w:val="24"/>
          <w:szCs w:val="24"/>
        </w:rPr>
        <w:t>(2</w:t>
      </w:r>
      <w:r w:rsidR="00735970" w:rsidRPr="004B30BA">
        <w:rPr>
          <w:rFonts w:ascii="Book Antiqua" w:hAnsi="Book Antiqua" w:cs="Times New Roman"/>
          <w:sz w:val="24"/>
          <w:szCs w:val="24"/>
        </w:rPr>
        <w:t xml:space="preserve">) </w:t>
      </w:r>
      <w:r w:rsidR="002D5614">
        <w:rPr>
          <w:rFonts w:ascii="Book Antiqua" w:hAnsi="Book Antiqua" w:cs="Times New Roman" w:hint="eastAsia"/>
          <w:sz w:val="24"/>
          <w:szCs w:val="24"/>
        </w:rPr>
        <w:t>A</w:t>
      </w:r>
      <w:r w:rsidR="00735970" w:rsidRPr="004B30BA">
        <w:rPr>
          <w:rFonts w:ascii="Book Antiqua" w:hAnsi="Book Antiqua" w:cs="Times New Roman"/>
          <w:sz w:val="24"/>
          <w:szCs w:val="24"/>
        </w:rPr>
        <w:t xml:space="preserve"> squamous cell carcinoma deriv</w:t>
      </w:r>
      <w:r w:rsidR="00950542" w:rsidRPr="004B30BA">
        <w:rPr>
          <w:rFonts w:ascii="Book Antiqua" w:hAnsi="Book Antiqua" w:cs="Times New Roman"/>
          <w:sz w:val="24"/>
          <w:szCs w:val="24"/>
        </w:rPr>
        <w:t>es</w:t>
      </w:r>
      <w:r w:rsidR="00735970" w:rsidRPr="004B30BA">
        <w:rPr>
          <w:rFonts w:ascii="Book Antiqua" w:hAnsi="Book Antiqua" w:cs="Times New Roman"/>
          <w:sz w:val="24"/>
          <w:szCs w:val="24"/>
        </w:rPr>
        <w:t xml:space="preserve"> from an odontogenic cyst; </w:t>
      </w:r>
      <w:r w:rsidR="000942BA" w:rsidRPr="004B30BA">
        <w:rPr>
          <w:rFonts w:ascii="Book Antiqua" w:hAnsi="Book Antiqua" w:cs="Times New Roman"/>
          <w:sz w:val="24"/>
          <w:szCs w:val="24"/>
        </w:rPr>
        <w:t>and (3</w:t>
      </w:r>
      <w:r w:rsidR="00735970" w:rsidRPr="004B30BA">
        <w:rPr>
          <w:rFonts w:ascii="Book Antiqua" w:hAnsi="Book Antiqua" w:cs="Times New Roman"/>
          <w:sz w:val="24"/>
          <w:szCs w:val="24"/>
        </w:rPr>
        <w:t xml:space="preserve">) </w:t>
      </w:r>
      <w:r w:rsidR="002D5614">
        <w:rPr>
          <w:rFonts w:ascii="Book Antiqua" w:hAnsi="Book Antiqua" w:cs="Times New Roman" w:hint="eastAsia"/>
          <w:sz w:val="24"/>
          <w:szCs w:val="24"/>
        </w:rPr>
        <w:t>A</w:t>
      </w:r>
      <w:r w:rsidR="00735970" w:rsidRPr="004B30BA">
        <w:rPr>
          <w:rFonts w:ascii="Book Antiqua" w:hAnsi="Book Antiqua" w:cs="Times New Roman"/>
          <w:sz w:val="24"/>
          <w:szCs w:val="24"/>
        </w:rPr>
        <w:t xml:space="preserve"> squamous cell carcinoma deriv</w:t>
      </w:r>
      <w:r w:rsidR="00950542" w:rsidRPr="004B30BA">
        <w:rPr>
          <w:rFonts w:ascii="Book Antiqua" w:hAnsi="Book Antiqua" w:cs="Times New Roman"/>
          <w:sz w:val="24"/>
          <w:szCs w:val="24"/>
        </w:rPr>
        <w:t xml:space="preserve">es </w:t>
      </w:r>
      <w:r w:rsidR="00735970" w:rsidRPr="004B30BA">
        <w:rPr>
          <w:rFonts w:ascii="Book Antiqua" w:hAnsi="Book Antiqua" w:cs="Times New Roman"/>
          <w:sz w:val="24"/>
          <w:szCs w:val="24"/>
        </w:rPr>
        <w:t xml:space="preserve">from other benign epithelial odontogenic </w:t>
      </w:r>
      <w:proofErr w:type="gramStart"/>
      <w:r w:rsidR="00735970" w:rsidRPr="004B30BA">
        <w:rPr>
          <w:rFonts w:ascii="Book Antiqua" w:hAnsi="Book Antiqua" w:cs="Times New Roman"/>
          <w:sz w:val="24"/>
          <w:szCs w:val="24"/>
        </w:rPr>
        <w:t>tumors</w:t>
      </w:r>
      <w:r w:rsidR="000942BA" w:rsidRPr="004B30BA">
        <w:rPr>
          <w:rFonts w:ascii="Book Antiqua" w:hAnsi="Book Antiqua" w:cs="Times New Roman"/>
          <w:sz w:val="24"/>
          <w:szCs w:val="24"/>
          <w:vertAlign w:val="superscript"/>
        </w:rPr>
        <w:t>[</w:t>
      </w:r>
      <w:proofErr w:type="gramEnd"/>
      <w:r w:rsidR="00AE3508" w:rsidRPr="004B30BA">
        <w:rPr>
          <w:rFonts w:ascii="Book Antiqua" w:hAnsi="Book Antiqua" w:cs="Times New Roman"/>
          <w:noProof/>
          <w:sz w:val="24"/>
          <w:szCs w:val="24"/>
          <w:vertAlign w:val="superscript"/>
        </w:rPr>
        <w:t>8</w:t>
      </w:r>
      <w:r w:rsidR="000942BA" w:rsidRPr="004B30BA">
        <w:rPr>
          <w:rFonts w:ascii="Book Antiqua" w:hAnsi="Book Antiqua" w:cs="Times New Roman"/>
          <w:sz w:val="24"/>
          <w:szCs w:val="24"/>
          <w:vertAlign w:val="superscript"/>
        </w:rPr>
        <w:t>]</w:t>
      </w:r>
      <w:r w:rsidR="00735970" w:rsidRPr="004B30BA">
        <w:rPr>
          <w:rFonts w:ascii="Book Antiqua" w:hAnsi="Book Antiqua" w:cs="Times New Roman"/>
          <w:sz w:val="24"/>
          <w:szCs w:val="24"/>
        </w:rPr>
        <w:t>.</w:t>
      </w:r>
      <w:bookmarkEnd w:id="13"/>
      <w:r w:rsidR="00AE3508" w:rsidRPr="004B30BA">
        <w:rPr>
          <w:rFonts w:ascii="Book Antiqua" w:eastAsia="等线" w:hAnsi="Book Antiqua" w:cs="Times New Roman"/>
          <w:sz w:val="24"/>
          <w:szCs w:val="24"/>
        </w:rPr>
        <w:t xml:space="preserve"> </w:t>
      </w:r>
      <w:r w:rsidR="00DB796F" w:rsidRPr="004B30BA">
        <w:rPr>
          <w:rFonts w:ascii="Book Antiqua" w:hAnsi="Book Antiqua" w:cs="Times New Roman"/>
          <w:sz w:val="24"/>
          <w:szCs w:val="24"/>
        </w:rPr>
        <w:t>According to previous reports,</w:t>
      </w:r>
      <w:r w:rsidR="0049498F" w:rsidRPr="004B30BA">
        <w:rPr>
          <w:rFonts w:ascii="Book Antiqua" w:hAnsi="Book Antiqua" w:cs="Times New Roman"/>
          <w:sz w:val="24"/>
          <w:szCs w:val="24"/>
        </w:rPr>
        <w:t xml:space="preserve"> </w:t>
      </w:r>
      <w:r w:rsidR="00DB796F" w:rsidRPr="004B30BA">
        <w:rPr>
          <w:rFonts w:ascii="Book Antiqua" w:eastAsia="等线" w:hAnsi="Book Antiqua" w:cs="Times New Roman"/>
          <w:sz w:val="24"/>
          <w:szCs w:val="24"/>
        </w:rPr>
        <w:t>t</w:t>
      </w:r>
      <w:r w:rsidR="0049498F" w:rsidRPr="004B30BA">
        <w:rPr>
          <w:rFonts w:ascii="Book Antiqua" w:hAnsi="Book Antiqua" w:cs="Times New Roman"/>
          <w:sz w:val="24"/>
          <w:szCs w:val="24"/>
        </w:rPr>
        <w:t xml:space="preserve">he diagnosis of PIOSCC must meet the following common criteria: </w:t>
      </w:r>
      <w:r w:rsidR="000942BA" w:rsidRPr="004B30BA">
        <w:rPr>
          <w:rFonts w:ascii="Book Antiqua" w:hAnsi="Book Antiqua" w:cs="Times New Roman"/>
          <w:sz w:val="24"/>
          <w:szCs w:val="24"/>
        </w:rPr>
        <w:t>(1</w:t>
      </w:r>
      <w:r w:rsidR="00B749F0" w:rsidRPr="004B30BA">
        <w:rPr>
          <w:rFonts w:ascii="Book Antiqua" w:hAnsi="Book Antiqua" w:cs="Times New Roman"/>
          <w:sz w:val="24"/>
          <w:szCs w:val="24"/>
        </w:rPr>
        <w:t xml:space="preserve">) </w:t>
      </w:r>
      <w:r w:rsidR="000942BA" w:rsidRPr="004B30BA">
        <w:rPr>
          <w:rFonts w:ascii="Book Antiqua" w:hAnsi="Book Antiqua" w:cs="Times New Roman"/>
          <w:sz w:val="24"/>
          <w:szCs w:val="24"/>
        </w:rPr>
        <w:t>T</w:t>
      </w:r>
      <w:r w:rsidR="00B749F0" w:rsidRPr="004B30BA">
        <w:rPr>
          <w:rFonts w:ascii="Book Antiqua" w:hAnsi="Book Antiqua" w:cs="Times New Roman"/>
          <w:sz w:val="24"/>
          <w:szCs w:val="24"/>
        </w:rPr>
        <w:t xml:space="preserve">he intact </w:t>
      </w:r>
      <w:bookmarkStart w:id="14" w:name="OLE_LINK13"/>
      <w:r w:rsidR="00B749F0" w:rsidRPr="004B30BA">
        <w:rPr>
          <w:rFonts w:ascii="Book Antiqua" w:hAnsi="Book Antiqua" w:cs="Times New Roman"/>
          <w:sz w:val="24"/>
          <w:szCs w:val="24"/>
        </w:rPr>
        <w:t>oral mucosa</w:t>
      </w:r>
      <w:bookmarkEnd w:id="14"/>
      <w:r w:rsidR="00B749F0" w:rsidRPr="004B30BA">
        <w:rPr>
          <w:rFonts w:ascii="Book Antiqua" w:hAnsi="Book Antiqua" w:cs="Times New Roman"/>
          <w:sz w:val="24"/>
          <w:szCs w:val="24"/>
        </w:rPr>
        <w:t xml:space="preserve"> without ulcer;</w:t>
      </w:r>
      <w:bookmarkStart w:id="15" w:name="OLE_LINK4"/>
      <w:r w:rsidR="00B749F0" w:rsidRPr="004B30BA">
        <w:rPr>
          <w:rFonts w:ascii="Book Antiqua" w:hAnsi="Book Antiqua" w:cs="Times New Roman"/>
          <w:sz w:val="24"/>
          <w:szCs w:val="24"/>
        </w:rPr>
        <w:t xml:space="preserve"> </w:t>
      </w:r>
      <w:r w:rsidR="000942BA" w:rsidRPr="004B30BA">
        <w:rPr>
          <w:rFonts w:ascii="Book Antiqua" w:hAnsi="Book Antiqua" w:cs="Times New Roman"/>
          <w:sz w:val="24"/>
          <w:szCs w:val="24"/>
        </w:rPr>
        <w:t>(2</w:t>
      </w:r>
      <w:r w:rsidR="00B749F0" w:rsidRPr="004B30BA">
        <w:rPr>
          <w:rFonts w:ascii="Book Antiqua" w:hAnsi="Book Antiqua" w:cs="Times New Roman"/>
          <w:sz w:val="24"/>
          <w:szCs w:val="24"/>
        </w:rPr>
        <w:t>)</w:t>
      </w:r>
      <w:bookmarkEnd w:id="15"/>
      <w:r w:rsidR="00B749F0" w:rsidRPr="004B30BA">
        <w:rPr>
          <w:rFonts w:ascii="Book Antiqua" w:hAnsi="Book Antiqua" w:cs="Times New Roman"/>
          <w:sz w:val="24"/>
          <w:szCs w:val="24"/>
        </w:rPr>
        <w:t xml:space="preserve"> </w:t>
      </w:r>
      <w:r w:rsidR="002D5614">
        <w:rPr>
          <w:rFonts w:ascii="Book Antiqua" w:hAnsi="Book Antiqua" w:cs="Times New Roman" w:hint="eastAsia"/>
          <w:sz w:val="24"/>
          <w:szCs w:val="24"/>
        </w:rPr>
        <w:t>V</w:t>
      </w:r>
      <w:r w:rsidR="0049498F" w:rsidRPr="004B30BA">
        <w:rPr>
          <w:rFonts w:ascii="Book Antiqua" w:hAnsi="Book Antiqua" w:cs="Times New Roman"/>
          <w:sz w:val="24"/>
          <w:szCs w:val="24"/>
        </w:rPr>
        <w:t xml:space="preserve">erified absence of invasion from nearby malignancies, such as alveolar carcinoma and metastasis from distant organs; </w:t>
      </w:r>
      <w:r w:rsidR="000942BA" w:rsidRPr="004B30BA">
        <w:rPr>
          <w:rFonts w:ascii="Book Antiqua" w:hAnsi="Book Antiqua" w:cs="Times New Roman"/>
          <w:sz w:val="24"/>
          <w:szCs w:val="24"/>
        </w:rPr>
        <w:t>and (3</w:t>
      </w:r>
      <w:r w:rsidR="0049498F" w:rsidRPr="004B30BA">
        <w:rPr>
          <w:rFonts w:ascii="Book Antiqua" w:hAnsi="Book Antiqua" w:cs="Times New Roman"/>
          <w:sz w:val="24"/>
          <w:szCs w:val="24"/>
        </w:rPr>
        <w:t xml:space="preserve">) </w:t>
      </w:r>
      <w:r w:rsidR="002D5614">
        <w:rPr>
          <w:rFonts w:ascii="Book Antiqua" w:hAnsi="Book Antiqua" w:cs="Times New Roman" w:hint="eastAsia"/>
          <w:sz w:val="24"/>
          <w:szCs w:val="24"/>
        </w:rPr>
        <w:t>C</w:t>
      </w:r>
      <w:r w:rsidR="0049498F" w:rsidRPr="004B30BA">
        <w:rPr>
          <w:rFonts w:ascii="Book Antiqua" w:hAnsi="Book Antiqua" w:cs="Times New Roman"/>
          <w:sz w:val="24"/>
          <w:szCs w:val="24"/>
        </w:rPr>
        <w:t xml:space="preserve">onfirmed transformation of </w:t>
      </w:r>
      <w:r w:rsidR="00B75B0A">
        <w:rPr>
          <w:rFonts w:ascii="Book Antiqua" w:hAnsi="Book Antiqua" w:cs="Times New Roman"/>
          <w:sz w:val="24"/>
          <w:szCs w:val="24"/>
        </w:rPr>
        <w:t xml:space="preserve">the </w:t>
      </w:r>
      <w:r w:rsidR="0049498F" w:rsidRPr="004B30BA">
        <w:rPr>
          <w:rFonts w:ascii="Book Antiqua" w:hAnsi="Book Antiqua" w:cs="Times New Roman"/>
          <w:sz w:val="24"/>
          <w:szCs w:val="24"/>
        </w:rPr>
        <w:t xml:space="preserve">normal squamous epithelium to squamous cell carcinoma within cyst linings </w:t>
      </w:r>
      <w:r w:rsidR="000942BA" w:rsidRPr="004B30BA">
        <w:rPr>
          <w:rFonts w:ascii="Book Antiqua" w:hAnsi="Book Antiqua" w:cs="Times New Roman"/>
          <w:i/>
          <w:iCs/>
          <w:sz w:val="24"/>
          <w:szCs w:val="24"/>
        </w:rPr>
        <w:t>via</w:t>
      </w:r>
      <w:r w:rsidR="0049498F" w:rsidRPr="004B30BA">
        <w:rPr>
          <w:rFonts w:ascii="Book Antiqua" w:hAnsi="Book Antiqua" w:cs="Times New Roman"/>
          <w:sz w:val="24"/>
          <w:szCs w:val="24"/>
        </w:rPr>
        <w:t xml:space="preserve"> histopathological examination</w:t>
      </w:r>
      <w:r w:rsidR="000942BA" w:rsidRPr="004B30BA">
        <w:rPr>
          <w:rFonts w:ascii="Book Antiqua" w:hAnsi="Book Antiqua" w:cs="Times New Roman"/>
          <w:sz w:val="24"/>
          <w:szCs w:val="24"/>
          <w:vertAlign w:val="superscript"/>
        </w:rPr>
        <w:t>[</w:t>
      </w:r>
      <w:r w:rsidR="00AE3508" w:rsidRPr="004B30BA">
        <w:rPr>
          <w:rFonts w:ascii="Book Antiqua" w:hAnsi="Book Antiqua" w:cs="Times New Roman"/>
          <w:noProof/>
          <w:sz w:val="24"/>
          <w:szCs w:val="24"/>
          <w:vertAlign w:val="superscript"/>
        </w:rPr>
        <w:t>3,9-11</w:t>
      </w:r>
      <w:r w:rsidR="000942BA" w:rsidRPr="004B30BA">
        <w:rPr>
          <w:rFonts w:ascii="Book Antiqua" w:hAnsi="Book Antiqua" w:cs="Times New Roman"/>
          <w:sz w:val="24"/>
          <w:szCs w:val="24"/>
          <w:vertAlign w:val="superscript"/>
        </w:rPr>
        <w:t>]</w:t>
      </w:r>
      <w:r w:rsidR="0049498F" w:rsidRPr="004B30BA">
        <w:rPr>
          <w:rFonts w:ascii="Book Antiqua" w:hAnsi="Book Antiqua" w:cs="Times New Roman"/>
          <w:sz w:val="24"/>
          <w:szCs w:val="24"/>
        </w:rPr>
        <w:t xml:space="preserve">. In the current case, physical examination, </w:t>
      </w:r>
      <w:r w:rsidR="0049498F" w:rsidRPr="004B30BA">
        <w:rPr>
          <w:rFonts w:ascii="Book Antiqua" w:hAnsi="Book Antiqua" w:cs="Times New Roman"/>
          <w:sz w:val="24"/>
          <w:szCs w:val="24"/>
        </w:rPr>
        <w:lastRenderedPageBreak/>
        <w:t xml:space="preserve">MRI, and CT tests </w:t>
      </w:r>
      <w:r w:rsidR="00950542" w:rsidRPr="004B30BA">
        <w:rPr>
          <w:rFonts w:ascii="Book Antiqua" w:hAnsi="Book Antiqua" w:cs="Times New Roman"/>
          <w:sz w:val="24"/>
          <w:szCs w:val="24"/>
        </w:rPr>
        <w:t>reveal</w:t>
      </w:r>
      <w:r w:rsidR="000863F9" w:rsidRPr="004B30BA">
        <w:rPr>
          <w:rFonts w:ascii="Book Antiqua" w:hAnsi="Book Antiqua" w:cs="Times New Roman"/>
          <w:sz w:val="24"/>
          <w:szCs w:val="24"/>
        </w:rPr>
        <w:t>ed</w:t>
      </w:r>
      <w:r w:rsidR="00DB0265" w:rsidRPr="004B30BA">
        <w:rPr>
          <w:rFonts w:ascii="Book Antiqua" w:hAnsi="Book Antiqua" w:cs="Times New Roman"/>
          <w:sz w:val="24"/>
          <w:szCs w:val="24"/>
        </w:rPr>
        <w:t xml:space="preserve"> the</w:t>
      </w:r>
      <w:r w:rsidR="000863F9" w:rsidRPr="004B30BA">
        <w:rPr>
          <w:rFonts w:ascii="Book Antiqua" w:hAnsi="Book Antiqua" w:cs="Times New Roman"/>
          <w:sz w:val="24"/>
          <w:szCs w:val="24"/>
        </w:rPr>
        <w:t xml:space="preserve"> </w:t>
      </w:r>
      <w:r w:rsidR="00DB0265" w:rsidRPr="004B30BA">
        <w:rPr>
          <w:rFonts w:ascii="Book Antiqua" w:hAnsi="Book Antiqua" w:cs="Times New Roman"/>
          <w:sz w:val="24"/>
          <w:szCs w:val="24"/>
        </w:rPr>
        <w:t>intact</w:t>
      </w:r>
      <w:r w:rsidR="00DB0265" w:rsidRPr="004B30BA">
        <w:rPr>
          <w:rFonts w:ascii="Book Antiqua" w:hAnsi="Book Antiqua"/>
          <w:sz w:val="24"/>
          <w:szCs w:val="24"/>
        </w:rPr>
        <w:t xml:space="preserve"> </w:t>
      </w:r>
      <w:r w:rsidR="00DB0265" w:rsidRPr="004B30BA">
        <w:rPr>
          <w:rFonts w:ascii="Book Antiqua" w:hAnsi="Book Antiqua" w:cs="Times New Roman"/>
          <w:sz w:val="24"/>
          <w:szCs w:val="24"/>
        </w:rPr>
        <w:t xml:space="preserve">oral mucosa and </w:t>
      </w:r>
      <w:r w:rsidR="00B75B0A">
        <w:rPr>
          <w:rFonts w:ascii="Book Antiqua" w:hAnsi="Book Antiqua" w:cs="Times New Roman"/>
          <w:sz w:val="24"/>
          <w:szCs w:val="24"/>
        </w:rPr>
        <w:t xml:space="preserve">a </w:t>
      </w:r>
      <w:r w:rsidR="000863F9" w:rsidRPr="004B30BA">
        <w:rPr>
          <w:rFonts w:ascii="Book Antiqua" w:hAnsi="Book Antiqua" w:cs="Times New Roman"/>
          <w:sz w:val="24"/>
          <w:szCs w:val="24"/>
        </w:rPr>
        <w:t xml:space="preserve">cystic lesion </w:t>
      </w:r>
      <w:r w:rsidR="00FB1433" w:rsidRPr="004B30BA">
        <w:rPr>
          <w:rFonts w:ascii="Book Antiqua" w:hAnsi="Book Antiqua" w:cs="Times New Roman"/>
          <w:sz w:val="24"/>
          <w:szCs w:val="24"/>
        </w:rPr>
        <w:t>of</w:t>
      </w:r>
      <w:r w:rsidR="00B75B0A">
        <w:rPr>
          <w:rFonts w:ascii="Book Antiqua" w:hAnsi="Book Antiqua" w:cs="Times New Roman"/>
          <w:sz w:val="24"/>
          <w:szCs w:val="24"/>
        </w:rPr>
        <w:t xml:space="preserve"> the</w:t>
      </w:r>
      <w:r w:rsidR="000863F9" w:rsidRPr="004B30BA">
        <w:rPr>
          <w:rFonts w:ascii="Book Antiqua" w:hAnsi="Book Antiqua" w:cs="Times New Roman"/>
          <w:sz w:val="24"/>
          <w:szCs w:val="24"/>
        </w:rPr>
        <w:t xml:space="preserve"> left maxilla</w:t>
      </w:r>
      <w:r w:rsidR="00DB0265" w:rsidRPr="004B30BA">
        <w:rPr>
          <w:rFonts w:ascii="Book Antiqua" w:hAnsi="Book Antiqua" w:cs="Times New Roman"/>
          <w:sz w:val="24"/>
          <w:szCs w:val="24"/>
        </w:rPr>
        <w:t>,</w:t>
      </w:r>
      <w:r w:rsidR="000863F9" w:rsidRPr="004B30BA">
        <w:rPr>
          <w:rFonts w:ascii="Book Antiqua" w:hAnsi="Book Antiqua" w:cs="Times New Roman"/>
          <w:sz w:val="24"/>
          <w:szCs w:val="24"/>
        </w:rPr>
        <w:t xml:space="preserve"> </w:t>
      </w:r>
      <w:r w:rsidR="0049498F" w:rsidRPr="004B30BA">
        <w:rPr>
          <w:rFonts w:ascii="Book Antiqua" w:hAnsi="Book Antiqua" w:cs="Times New Roman"/>
          <w:sz w:val="24"/>
          <w:szCs w:val="24"/>
        </w:rPr>
        <w:t>exclud</w:t>
      </w:r>
      <w:r w:rsidR="00FB1433" w:rsidRPr="004B30BA">
        <w:rPr>
          <w:rFonts w:ascii="Book Antiqua" w:hAnsi="Book Antiqua" w:cs="Times New Roman"/>
          <w:sz w:val="24"/>
          <w:szCs w:val="24"/>
        </w:rPr>
        <w:t>ing</w:t>
      </w:r>
      <w:r w:rsidR="0049498F" w:rsidRPr="004B30BA">
        <w:rPr>
          <w:rFonts w:ascii="Book Antiqua" w:hAnsi="Book Antiqua" w:cs="Times New Roman"/>
          <w:sz w:val="24"/>
          <w:szCs w:val="24"/>
        </w:rPr>
        <w:t xml:space="preserve"> the invasion and metastasis of other malignancies</w:t>
      </w:r>
      <w:r w:rsidR="00DB0265" w:rsidRPr="004B30BA">
        <w:rPr>
          <w:rFonts w:ascii="Book Antiqua" w:hAnsi="Book Antiqua" w:cs="Times New Roman"/>
          <w:sz w:val="24"/>
          <w:szCs w:val="24"/>
        </w:rPr>
        <w:t>;</w:t>
      </w:r>
      <w:r w:rsidR="0049498F" w:rsidRPr="004B30BA">
        <w:rPr>
          <w:rFonts w:ascii="Book Antiqua" w:hAnsi="Book Antiqua" w:cs="Times New Roman"/>
          <w:sz w:val="24"/>
          <w:szCs w:val="24"/>
        </w:rPr>
        <w:t xml:space="preserve"> histopathological examination provided evidence for the malignant transformation of </w:t>
      </w:r>
      <w:r w:rsidR="00FE3051" w:rsidRPr="004B30BA">
        <w:rPr>
          <w:rFonts w:ascii="Book Antiqua" w:hAnsi="Book Antiqua" w:cs="Times New Roman"/>
          <w:sz w:val="24"/>
          <w:szCs w:val="24"/>
        </w:rPr>
        <w:t>OD-</w:t>
      </w:r>
      <w:r w:rsidR="0049498F" w:rsidRPr="004B30BA">
        <w:rPr>
          <w:rFonts w:ascii="Book Antiqua" w:hAnsi="Book Antiqua" w:cs="Times New Roman"/>
          <w:sz w:val="24"/>
          <w:szCs w:val="24"/>
        </w:rPr>
        <w:t xml:space="preserve">squamous epithelium. </w:t>
      </w:r>
      <w:bookmarkStart w:id="16" w:name="_Hlk38445088"/>
      <w:r w:rsidR="0049498F" w:rsidRPr="004B30BA">
        <w:rPr>
          <w:rFonts w:ascii="Book Antiqua" w:hAnsi="Book Antiqua" w:cs="Times New Roman"/>
          <w:sz w:val="24"/>
          <w:szCs w:val="24"/>
        </w:rPr>
        <w:t xml:space="preserve">In conjunction with the patient’s medical history, </w:t>
      </w:r>
      <w:r w:rsidR="00B75B0A" w:rsidRPr="004B30BA">
        <w:rPr>
          <w:rFonts w:ascii="Book Antiqua" w:hAnsi="Book Antiqua" w:cs="Times New Roman"/>
          <w:sz w:val="24"/>
          <w:szCs w:val="24"/>
        </w:rPr>
        <w:t>recent</w:t>
      </w:r>
      <w:r w:rsidR="00B75B0A">
        <w:rPr>
          <w:rFonts w:ascii="Book Antiqua" w:hAnsi="Book Antiqua" w:cs="Times New Roman"/>
          <w:sz w:val="24"/>
          <w:szCs w:val="24"/>
        </w:rPr>
        <w:t xml:space="preserve"> </w:t>
      </w:r>
      <w:r w:rsidR="0049498F" w:rsidRPr="004B30BA">
        <w:rPr>
          <w:rFonts w:ascii="Book Antiqua" w:hAnsi="Book Antiqua" w:cs="Times New Roman"/>
          <w:sz w:val="24"/>
          <w:szCs w:val="24"/>
        </w:rPr>
        <w:t>aggressive behavior, and intraoperative findings, we considered that the patient suffered from PIOSCC</w:t>
      </w:r>
      <w:r w:rsidR="000863F9" w:rsidRPr="004B30BA">
        <w:rPr>
          <w:rFonts w:ascii="Book Antiqua" w:hAnsi="Book Antiqua" w:cs="Times New Roman"/>
          <w:sz w:val="24"/>
          <w:szCs w:val="24"/>
        </w:rPr>
        <w:t xml:space="preserve"> deriving from OD.</w:t>
      </w:r>
      <w:bookmarkEnd w:id="16"/>
    </w:p>
    <w:p w14:paraId="0418084A" w14:textId="311E487C" w:rsidR="006D36FC" w:rsidRPr="004B30BA" w:rsidRDefault="007131B4" w:rsidP="00B10C63">
      <w:pPr>
        <w:adjustRightInd w:val="0"/>
        <w:snapToGrid w:val="0"/>
        <w:spacing w:line="360" w:lineRule="auto"/>
        <w:ind w:firstLineChars="100" w:firstLine="240"/>
        <w:rPr>
          <w:rFonts w:ascii="Book Antiqua" w:hAnsi="Book Antiqua" w:cs="Times New Roman"/>
          <w:sz w:val="24"/>
          <w:szCs w:val="24"/>
        </w:rPr>
      </w:pPr>
      <w:bookmarkStart w:id="17" w:name="_Hlk38444903"/>
      <w:r w:rsidRPr="004B30BA">
        <w:rPr>
          <w:rFonts w:ascii="Book Antiqua" w:hAnsi="Book Antiqua" w:cs="Times New Roman"/>
          <w:sz w:val="24"/>
          <w:szCs w:val="24"/>
        </w:rPr>
        <w:t xml:space="preserve">Although information about biological characteristics of malignant </w:t>
      </w:r>
      <w:bookmarkStart w:id="18" w:name="OLE_LINK8"/>
      <w:bookmarkStart w:id="19" w:name="OLE_LINK9"/>
      <w:r w:rsidRPr="004B30BA">
        <w:rPr>
          <w:rFonts w:ascii="Book Antiqua" w:hAnsi="Book Antiqua" w:cs="Times New Roman"/>
          <w:sz w:val="24"/>
          <w:szCs w:val="24"/>
        </w:rPr>
        <w:t>OD</w:t>
      </w:r>
      <w:bookmarkEnd w:id="18"/>
      <w:bookmarkEnd w:id="19"/>
      <w:r w:rsidRPr="004B30BA">
        <w:rPr>
          <w:rFonts w:ascii="Book Antiqua" w:hAnsi="Book Antiqua" w:cs="Times New Roman"/>
          <w:sz w:val="24"/>
          <w:szCs w:val="24"/>
        </w:rPr>
        <w:t xml:space="preserve"> is rare, t</w:t>
      </w:r>
      <w:r w:rsidR="0049498F" w:rsidRPr="004B30BA">
        <w:rPr>
          <w:rFonts w:ascii="Book Antiqua" w:hAnsi="Book Antiqua" w:cs="Times New Roman"/>
          <w:sz w:val="24"/>
          <w:szCs w:val="24"/>
        </w:rPr>
        <w:t>he high recurrence rate</w:t>
      </w:r>
      <w:r w:rsidR="008A4A09" w:rsidRPr="004B30BA">
        <w:rPr>
          <w:rFonts w:ascii="Book Antiqua" w:hAnsi="Book Antiqua" w:cs="Times New Roman"/>
          <w:sz w:val="24"/>
          <w:szCs w:val="24"/>
        </w:rPr>
        <w:t xml:space="preserve"> and poor survival</w:t>
      </w:r>
      <w:r w:rsidR="0049498F" w:rsidRPr="004B30BA">
        <w:rPr>
          <w:rFonts w:ascii="Book Antiqua" w:hAnsi="Book Antiqua" w:cs="Times New Roman"/>
          <w:sz w:val="24"/>
          <w:szCs w:val="24"/>
        </w:rPr>
        <w:t xml:space="preserve"> of PIOSCC may be partly attributed to its misdiagnosis as OD; subsequent curettage is conventionally performed, followed by enucleation combined with peripheral </w:t>
      </w:r>
      <w:proofErr w:type="spellStart"/>
      <w:r w:rsidR="0049498F" w:rsidRPr="004B30BA">
        <w:rPr>
          <w:rFonts w:ascii="Book Antiqua" w:hAnsi="Book Antiqua" w:cs="Times New Roman"/>
          <w:sz w:val="24"/>
          <w:szCs w:val="24"/>
        </w:rPr>
        <w:t>ostectomy</w:t>
      </w:r>
      <w:proofErr w:type="spellEnd"/>
      <w:r w:rsidR="0049498F" w:rsidRPr="004B30BA">
        <w:rPr>
          <w:rFonts w:ascii="Book Antiqua" w:hAnsi="Book Antiqua" w:cs="Times New Roman"/>
          <w:sz w:val="24"/>
          <w:szCs w:val="24"/>
        </w:rPr>
        <w:t xml:space="preserve"> and radical resection for</w:t>
      </w:r>
      <w:r w:rsidRPr="004B30BA">
        <w:rPr>
          <w:rFonts w:ascii="Book Antiqua" w:hAnsi="Book Antiqua" w:cs="Times New Roman"/>
          <w:sz w:val="24"/>
          <w:szCs w:val="24"/>
        </w:rPr>
        <w:t xml:space="preserve"> localized </w:t>
      </w:r>
      <w:r w:rsidR="006D36FC" w:rsidRPr="004B30BA">
        <w:rPr>
          <w:rFonts w:ascii="Book Antiqua" w:hAnsi="Book Antiqua" w:cs="Times New Roman"/>
          <w:sz w:val="24"/>
          <w:szCs w:val="24"/>
        </w:rPr>
        <w:t xml:space="preserve">and </w:t>
      </w:r>
      <w:r w:rsidR="0049498F" w:rsidRPr="004B30BA">
        <w:rPr>
          <w:rFonts w:ascii="Book Antiqua" w:hAnsi="Book Antiqua" w:cs="Times New Roman"/>
          <w:sz w:val="24"/>
          <w:szCs w:val="24"/>
        </w:rPr>
        <w:t>large or ill-defined lesions</w:t>
      </w:r>
      <w:r w:rsidR="006D36FC" w:rsidRPr="004B30BA">
        <w:rPr>
          <w:rFonts w:ascii="Book Antiqua" w:hAnsi="Book Antiqua" w:cs="Times New Roman"/>
          <w:sz w:val="24"/>
          <w:szCs w:val="24"/>
        </w:rPr>
        <w:t xml:space="preserve">, </w:t>
      </w:r>
      <w:proofErr w:type="gramStart"/>
      <w:r w:rsidR="006D36FC" w:rsidRPr="004B30BA">
        <w:rPr>
          <w:rFonts w:ascii="Book Antiqua" w:hAnsi="Book Antiqua" w:cs="Times New Roman"/>
          <w:sz w:val="24"/>
          <w:szCs w:val="24"/>
        </w:rPr>
        <w:t>respectively</w:t>
      </w:r>
      <w:r w:rsidR="000942BA" w:rsidRPr="004B30BA">
        <w:rPr>
          <w:rFonts w:ascii="Book Antiqua" w:hAnsi="Book Antiqua" w:cs="Times New Roman"/>
          <w:sz w:val="24"/>
          <w:szCs w:val="24"/>
          <w:vertAlign w:val="superscript"/>
        </w:rPr>
        <w:t>[</w:t>
      </w:r>
      <w:proofErr w:type="gramEnd"/>
      <w:r w:rsidR="0004572A" w:rsidRPr="004B30BA">
        <w:rPr>
          <w:rFonts w:ascii="Book Antiqua" w:hAnsi="Book Antiqua" w:cs="Times New Roman"/>
          <w:noProof/>
          <w:sz w:val="24"/>
          <w:szCs w:val="24"/>
          <w:vertAlign w:val="superscript"/>
        </w:rPr>
        <w:t>12</w:t>
      </w:r>
      <w:r w:rsidR="000942BA" w:rsidRPr="004B30BA">
        <w:rPr>
          <w:rFonts w:ascii="Book Antiqua" w:hAnsi="Book Antiqua" w:cs="Times New Roman"/>
          <w:sz w:val="24"/>
          <w:szCs w:val="24"/>
          <w:vertAlign w:val="superscript"/>
        </w:rPr>
        <w:t>]</w:t>
      </w:r>
      <w:r w:rsidR="0049498F" w:rsidRPr="004B30BA">
        <w:rPr>
          <w:rFonts w:ascii="Book Antiqua" w:hAnsi="Book Antiqua" w:cs="Times New Roman"/>
          <w:sz w:val="24"/>
          <w:szCs w:val="24"/>
        </w:rPr>
        <w:t xml:space="preserve">. Apart from the similarity of clinical behavior and radiologic examination results between PIOSCC and OD, the acquired malignant transformation of OD as confirmed by pathology is another </w:t>
      </w:r>
      <w:r w:rsidR="006D36FC" w:rsidRPr="004B30BA">
        <w:rPr>
          <w:rFonts w:ascii="Book Antiqua" w:hAnsi="Book Antiqua" w:cs="Times New Roman"/>
          <w:sz w:val="24"/>
          <w:szCs w:val="24"/>
        </w:rPr>
        <w:t xml:space="preserve">huge </w:t>
      </w:r>
      <w:r w:rsidR="0049498F" w:rsidRPr="004B30BA">
        <w:rPr>
          <w:rFonts w:ascii="Book Antiqua" w:hAnsi="Book Antiqua" w:cs="Times New Roman"/>
          <w:sz w:val="24"/>
          <w:szCs w:val="24"/>
        </w:rPr>
        <w:t xml:space="preserve">barrier to prescribing the proper treatment </w:t>
      </w:r>
      <w:r w:rsidR="00B75B0A">
        <w:rPr>
          <w:rFonts w:ascii="Book Antiqua" w:hAnsi="Book Antiqua" w:cs="Times New Roman"/>
          <w:sz w:val="24"/>
          <w:szCs w:val="24"/>
        </w:rPr>
        <w:t>for</w:t>
      </w:r>
      <w:r w:rsidR="00B75B0A" w:rsidRPr="004B30BA">
        <w:rPr>
          <w:rFonts w:ascii="Book Antiqua" w:hAnsi="Book Antiqua" w:cs="Times New Roman"/>
          <w:sz w:val="24"/>
          <w:szCs w:val="24"/>
        </w:rPr>
        <w:t xml:space="preserve"> </w:t>
      </w:r>
      <w:r w:rsidR="0049498F" w:rsidRPr="004B30BA">
        <w:rPr>
          <w:rFonts w:ascii="Book Antiqua" w:hAnsi="Book Antiqua" w:cs="Times New Roman"/>
          <w:sz w:val="24"/>
          <w:szCs w:val="24"/>
        </w:rPr>
        <w:t xml:space="preserve">patients with PIOSCC. </w:t>
      </w:r>
      <w:bookmarkStart w:id="20" w:name="OLE_LINK10"/>
      <w:bookmarkStart w:id="21" w:name="OLE_LINK11"/>
      <w:r w:rsidR="006D36FC" w:rsidRPr="004B30BA">
        <w:rPr>
          <w:rFonts w:ascii="Book Antiqua" w:hAnsi="Book Antiqua" w:cs="Times New Roman"/>
          <w:sz w:val="24"/>
          <w:szCs w:val="24"/>
        </w:rPr>
        <w:t xml:space="preserve">Although </w:t>
      </w:r>
      <w:r w:rsidR="00FB1433" w:rsidRPr="004B30BA">
        <w:rPr>
          <w:rFonts w:ascii="Book Antiqua" w:hAnsi="Book Antiqua" w:cs="Times New Roman"/>
          <w:sz w:val="24"/>
          <w:szCs w:val="24"/>
        </w:rPr>
        <w:t>the</w:t>
      </w:r>
      <w:r w:rsidR="00F800A8" w:rsidRPr="004B30BA">
        <w:rPr>
          <w:rFonts w:ascii="Book Antiqua" w:hAnsi="Book Antiqua" w:cs="Times New Roman"/>
          <w:sz w:val="24"/>
          <w:szCs w:val="24"/>
        </w:rPr>
        <w:t xml:space="preserve"> </w:t>
      </w:r>
      <w:r w:rsidR="006D36FC" w:rsidRPr="004B30BA">
        <w:rPr>
          <w:rFonts w:ascii="Book Antiqua" w:hAnsi="Book Antiqua" w:cs="Times New Roman"/>
          <w:sz w:val="24"/>
          <w:szCs w:val="24"/>
        </w:rPr>
        <w:t xml:space="preserve">malignant </w:t>
      </w:r>
      <w:r w:rsidR="00F800A8" w:rsidRPr="004B30BA">
        <w:rPr>
          <w:rFonts w:ascii="Book Antiqua" w:hAnsi="Book Antiqua" w:cs="Times New Roman"/>
          <w:sz w:val="24"/>
          <w:szCs w:val="24"/>
        </w:rPr>
        <w:t>lesion</w:t>
      </w:r>
      <w:r w:rsidR="006D36FC" w:rsidRPr="004B30BA">
        <w:rPr>
          <w:rFonts w:ascii="Book Antiqua" w:hAnsi="Book Antiqua" w:cs="Times New Roman"/>
          <w:sz w:val="24"/>
          <w:szCs w:val="24"/>
        </w:rPr>
        <w:t xml:space="preserve"> was diagnosed by enucleation in this case, </w:t>
      </w:r>
      <w:r w:rsidR="001146D0" w:rsidRPr="004B30BA">
        <w:rPr>
          <w:rFonts w:ascii="Book Antiqua" w:hAnsi="Book Antiqua" w:cs="Times New Roman"/>
          <w:sz w:val="24"/>
          <w:szCs w:val="24"/>
        </w:rPr>
        <w:t>b</w:t>
      </w:r>
      <w:r w:rsidR="006D36FC" w:rsidRPr="004B30BA">
        <w:rPr>
          <w:rFonts w:ascii="Book Antiqua" w:hAnsi="Book Antiqua" w:cs="Times New Roman"/>
          <w:sz w:val="24"/>
          <w:szCs w:val="24"/>
        </w:rPr>
        <w:t>iopsy</w:t>
      </w:r>
      <w:r w:rsidR="001146D0" w:rsidRPr="004B30BA">
        <w:rPr>
          <w:rFonts w:ascii="Book Antiqua" w:hAnsi="Book Antiqua" w:cs="Times New Roman"/>
          <w:sz w:val="24"/>
          <w:szCs w:val="24"/>
        </w:rPr>
        <w:t xml:space="preserve"> and </w:t>
      </w:r>
      <w:bookmarkStart w:id="22" w:name="OLE_LINK7"/>
      <w:bookmarkStart w:id="23" w:name="OLE_LINK14"/>
      <w:r w:rsidR="006D36FC" w:rsidRPr="004B30BA">
        <w:rPr>
          <w:rFonts w:ascii="Book Antiqua" w:hAnsi="Book Antiqua" w:cs="Times New Roman"/>
          <w:sz w:val="24"/>
          <w:szCs w:val="24"/>
        </w:rPr>
        <w:t>enucleation</w:t>
      </w:r>
      <w:bookmarkEnd w:id="22"/>
      <w:bookmarkEnd w:id="23"/>
      <w:r w:rsidR="006D36FC" w:rsidRPr="004B30BA">
        <w:rPr>
          <w:rFonts w:ascii="Book Antiqua" w:hAnsi="Book Antiqua" w:cs="Times New Roman"/>
          <w:sz w:val="24"/>
          <w:szCs w:val="24"/>
        </w:rPr>
        <w:t xml:space="preserve"> </w:t>
      </w:r>
      <w:r w:rsidR="00B75B0A">
        <w:rPr>
          <w:rFonts w:ascii="Book Antiqua" w:hAnsi="Book Antiqua" w:cs="Times New Roman"/>
          <w:sz w:val="24"/>
          <w:szCs w:val="24"/>
        </w:rPr>
        <w:t>have been</w:t>
      </w:r>
      <w:r w:rsidR="00B75B0A" w:rsidRPr="004B30BA">
        <w:rPr>
          <w:rFonts w:ascii="Book Antiqua" w:hAnsi="Book Antiqua" w:cs="Times New Roman"/>
          <w:sz w:val="24"/>
          <w:szCs w:val="24"/>
        </w:rPr>
        <w:t xml:space="preserve"> </w:t>
      </w:r>
      <w:r w:rsidR="006D36FC" w:rsidRPr="004B30BA">
        <w:rPr>
          <w:rFonts w:ascii="Book Antiqua" w:hAnsi="Book Antiqua" w:cs="Times New Roman"/>
          <w:sz w:val="24"/>
          <w:szCs w:val="24"/>
        </w:rPr>
        <w:t>associated with the misdiagnosis of PIOSCC</w:t>
      </w:r>
      <w:r w:rsidR="001146D0" w:rsidRPr="004B30BA">
        <w:rPr>
          <w:rFonts w:ascii="Book Antiqua" w:hAnsi="Book Antiqua" w:cs="Times New Roman"/>
          <w:sz w:val="24"/>
          <w:szCs w:val="24"/>
        </w:rPr>
        <w:t xml:space="preserve"> in previous </w:t>
      </w:r>
      <w:proofErr w:type="gramStart"/>
      <w:r w:rsidR="001146D0" w:rsidRPr="004B30BA">
        <w:rPr>
          <w:rFonts w:ascii="Book Antiqua" w:hAnsi="Book Antiqua" w:cs="Times New Roman"/>
          <w:sz w:val="24"/>
          <w:szCs w:val="24"/>
        </w:rPr>
        <w:t>reports</w:t>
      </w:r>
      <w:r w:rsidR="000942BA" w:rsidRPr="004B30BA">
        <w:rPr>
          <w:rFonts w:ascii="Book Antiqua" w:hAnsi="Book Antiqua" w:cs="Times New Roman"/>
          <w:sz w:val="24"/>
          <w:szCs w:val="24"/>
          <w:vertAlign w:val="superscript"/>
        </w:rPr>
        <w:t>[</w:t>
      </w:r>
      <w:proofErr w:type="gramEnd"/>
      <w:r w:rsidR="0075540C" w:rsidRPr="004B30BA">
        <w:rPr>
          <w:rFonts w:ascii="Book Antiqua" w:hAnsi="Book Antiqua" w:cs="Times New Roman"/>
          <w:noProof/>
          <w:sz w:val="24"/>
          <w:szCs w:val="24"/>
          <w:vertAlign w:val="superscript"/>
        </w:rPr>
        <w:t>5,6</w:t>
      </w:r>
      <w:r w:rsidR="000942BA" w:rsidRPr="004B30BA">
        <w:rPr>
          <w:rFonts w:ascii="Book Antiqua" w:hAnsi="Book Antiqua" w:cs="Times New Roman"/>
          <w:sz w:val="24"/>
          <w:szCs w:val="24"/>
          <w:vertAlign w:val="superscript"/>
        </w:rPr>
        <w:t>]</w:t>
      </w:r>
      <w:r w:rsidR="001146D0" w:rsidRPr="004B30BA">
        <w:rPr>
          <w:rFonts w:ascii="Book Antiqua" w:hAnsi="Book Antiqua" w:cs="Times New Roman"/>
          <w:sz w:val="24"/>
          <w:szCs w:val="24"/>
        </w:rPr>
        <w:t xml:space="preserve">. </w:t>
      </w:r>
      <w:r w:rsidR="000863F9" w:rsidRPr="004B30BA">
        <w:rPr>
          <w:rFonts w:ascii="Book Antiqua" w:hAnsi="Book Antiqua" w:cs="Times New Roman"/>
          <w:sz w:val="24"/>
          <w:szCs w:val="24"/>
        </w:rPr>
        <w:t>M</w:t>
      </w:r>
      <w:r w:rsidR="00915A80" w:rsidRPr="004B30BA">
        <w:rPr>
          <w:rFonts w:ascii="Book Antiqua" w:hAnsi="Book Antiqua" w:cs="Times New Roman"/>
          <w:sz w:val="24"/>
          <w:szCs w:val="24"/>
        </w:rPr>
        <w:t>ore information is required to assess</w:t>
      </w:r>
      <w:r w:rsidR="001146D0" w:rsidRPr="004B30BA">
        <w:rPr>
          <w:rFonts w:ascii="Book Antiqua" w:hAnsi="Book Antiqua" w:cs="Times New Roman"/>
          <w:sz w:val="24"/>
          <w:szCs w:val="24"/>
        </w:rPr>
        <w:t xml:space="preserve"> malignant tumors before the identification of the characteristics of malignant transformation of OD.</w:t>
      </w:r>
    </w:p>
    <w:p w14:paraId="78604E4A" w14:textId="716BEC5A" w:rsidR="00DE0670" w:rsidRPr="004B30BA" w:rsidRDefault="004E78C5" w:rsidP="00B10C63">
      <w:pPr>
        <w:adjustRightInd w:val="0"/>
        <w:snapToGrid w:val="0"/>
        <w:spacing w:line="360" w:lineRule="auto"/>
        <w:ind w:firstLineChars="100" w:firstLine="240"/>
        <w:rPr>
          <w:rFonts w:ascii="Book Antiqua" w:hAnsi="Book Antiqua" w:cs="Times New Roman"/>
          <w:sz w:val="24"/>
          <w:szCs w:val="24"/>
        </w:rPr>
      </w:pPr>
      <w:bookmarkStart w:id="24" w:name="OLE_LINK17"/>
      <w:bookmarkStart w:id="25" w:name="OLE_LINK18"/>
      <w:r w:rsidRPr="004B30BA">
        <w:rPr>
          <w:rFonts w:ascii="Book Antiqua" w:eastAsia="等线" w:hAnsi="Book Antiqua" w:cs="Times New Roman"/>
          <w:sz w:val="24"/>
          <w:szCs w:val="24"/>
        </w:rPr>
        <w:t>A l</w:t>
      </w:r>
      <w:r w:rsidR="00FB1433" w:rsidRPr="004B30BA">
        <w:rPr>
          <w:rFonts w:ascii="Book Antiqua" w:eastAsia="等线" w:hAnsi="Book Antiqua" w:cs="Times New Roman"/>
          <w:sz w:val="24"/>
          <w:szCs w:val="24"/>
        </w:rPr>
        <w:t>iterature review suggests</w:t>
      </w:r>
      <w:r w:rsidR="00B563E3" w:rsidRPr="004B30BA">
        <w:rPr>
          <w:rFonts w:ascii="Book Antiqua" w:eastAsia="等线" w:hAnsi="Book Antiqua" w:cs="Times New Roman"/>
          <w:sz w:val="24"/>
          <w:szCs w:val="24"/>
        </w:rPr>
        <w:t xml:space="preserve"> </w:t>
      </w:r>
      <w:r w:rsidR="00B75B0A">
        <w:rPr>
          <w:rFonts w:ascii="Book Antiqua" w:eastAsia="等线" w:hAnsi="Book Antiqua" w:cs="Times New Roman"/>
          <w:sz w:val="24"/>
          <w:szCs w:val="24"/>
        </w:rPr>
        <w:t xml:space="preserve">that </w:t>
      </w:r>
      <w:r w:rsidR="00FB1433" w:rsidRPr="004B30BA">
        <w:rPr>
          <w:rFonts w:ascii="Book Antiqua" w:eastAsia="等线" w:hAnsi="Book Antiqua" w:cs="Times New Roman"/>
          <w:sz w:val="24"/>
          <w:szCs w:val="24"/>
        </w:rPr>
        <w:t>a few</w:t>
      </w:r>
      <w:r w:rsidR="00B563E3" w:rsidRPr="004B30BA">
        <w:rPr>
          <w:rFonts w:ascii="Book Antiqua" w:eastAsia="等线" w:hAnsi="Book Antiqua" w:cs="Times New Roman"/>
          <w:sz w:val="24"/>
          <w:szCs w:val="24"/>
        </w:rPr>
        <w:t xml:space="preserve"> cases of </w:t>
      </w:r>
      <w:r w:rsidR="00B563E3" w:rsidRPr="004B30BA">
        <w:rPr>
          <w:rFonts w:ascii="Book Antiqua" w:hAnsi="Book Antiqua" w:cs="Times New Roman"/>
          <w:sz w:val="24"/>
          <w:szCs w:val="24"/>
        </w:rPr>
        <w:t xml:space="preserve">PIOSCC </w:t>
      </w:r>
      <w:r w:rsidRPr="004B30BA">
        <w:rPr>
          <w:rFonts w:ascii="Book Antiqua" w:hAnsi="Book Antiqua" w:cs="Times New Roman"/>
          <w:sz w:val="24"/>
          <w:szCs w:val="24"/>
        </w:rPr>
        <w:t xml:space="preserve">were </w:t>
      </w:r>
      <w:r w:rsidR="00B563E3" w:rsidRPr="004B30BA">
        <w:rPr>
          <w:rFonts w:ascii="Book Antiqua" w:hAnsi="Book Antiqua" w:cs="Times New Roman"/>
          <w:sz w:val="24"/>
          <w:szCs w:val="24"/>
        </w:rPr>
        <w:t xml:space="preserve">diagnosed </w:t>
      </w:r>
      <w:r w:rsidR="000942BA" w:rsidRPr="004B30BA">
        <w:rPr>
          <w:rFonts w:ascii="Book Antiqua" w:hAnsi="Book Antiqua" w:cs="Times New Roman"/>
          <w:i/>
          <w:iCs/>
          <w:sz w:val="24"/>
          <w:szCs w:val="24"/>
        </w:rPr>
        <w:t xml:space="preserve">via </w:t>
      </w:r>
      <w:r w:rsidR="00B563E3" w:rsidRPr="004B30BA">
        <w:rPr>
          <w:rFonts w:ascii="Book Antiqua" w:hAnsi="Book Antiqua" w:cs="Times New Roman"/>
          <w:sz w:val="24"/>
          <w:szCs w:val="24"/>
        </w:rPr>
        <w:t xml:space="preserve">surgical biopsy because of </w:t>
      </w:r>
      <w:bookmarkStart w:id="26" w:name="_Hlk38444547"/>
      <w:r w:rsidR="00B563E3" w:rsidRPr="004B30BA">
        <w:rPr>
          <w:rFonts w:ascii="Book Antiqua" w:hAnsi="Book Antiqua" w:cs="Times New Roman"/>
          <w:sz w:val="24"/>
          <w:szCs w:val="24"/>
        </w:rPr>
        <w:t>a prejudged possibility of a malignant tumor</w:t>
      </w:r>
      <w:bookmarkEnd w:id="26"/>
      <w:r w:rsidR="00DE0670" w:rsidRPr="004B30BA">
        <w:rPr>
          <w:rFonts w:ascii="Book Antiqua" w:hAnsi="Book Antiqua" w:cs="Times New Roman"/>
          <w:sz w:val="24"/>
          <w:szCs w:val="24"/>
        </w:rPr>
        <w:t xml:space="preserve">, </w:t>
      </w:r>
      <w:r w:rsidRPr="004B30BA">
        <w:rPr>
          <w:rFonts w:ascii="Book Antiqua" w:eastAsia="等线" w:hAnsi="Book Antiqua" w:cs="Times New Roman"/>
          <w:sz w:val="24"/>
          <w:szCs w:val="24"/>
        </w:rPr>
        <w:t>a few</w:t>
      </w:r>
      <w:r w:rsidR="00DE0670" w:rsidRPr="004B30BA">
        <w:rPr>
          <w:rFonts w:ascii="Book Antiqua" w:hAnsi="Book Antiqua"/>
          <w:sz w:val="24"/>
          <w:szCs w:val="24"/>
        </w:rPr>
        <w:t xml:space="preserve"> </w:t>
      </w:r>
      <w:r w:rsidR="00DE0670" w:rsidRPr="004B30BA">
        <w:rPr>
          <w:rFonts w:ascii="Book Antiqua" w:hAnsi="Book Antiqua" w:cs="Times New Roman"/>
          <w:sz w:val="24"/>
          <w:szCs w:val="24"/>
        </w:rPr>
        <w:t xml:space="preserve">cases </w:t>
      </w:r>
      <w:r w:rsidRPr="004B30BA">
        <w:rPr>
          <w:rFonts w:ascii="Book Antiqua" w:hAnsi="Book Antiqua" w:cs="Times New Roman"/>
          <w:sz w:val="24"/>
          <w:szCs w:val="24"/>
        </w:rPr>
        <w:t xml:space="preserve">were </w:t>
      </w:r>
      <w:r w:rsidR="0027368A" w:rsidRPr="004B30BA">
        <w:rPr>
          <w:rFonts w:ascii="Book Antiqua" w:hAnsi="Book Antiqua" w:cs="Times New Roman"/>
          <w:sz w:val="24"/>
          <w:szCs w:val="24"/>
        </w:rPr>
        <w:t xml:space="preserve">unsuspectedly </w:t>
      </w:r>
      <w:r w:rsidR="00DE0670" w:rsidRPr="004B30BA">
        <w:rPr>
          <w:rFonts w:ascii="Book Antiqua" w:hAnsi="Book Antiqua" w:cs="Times New Roman"/>
          <w:sz w:val="24"/>
          <w:szCs w:val="24"/>
        </w:rPr>
        <w:t>diagnosed by enucleation</w:t>
      </w:r>
      <w:r w:rsidRPr="004B30BA">
        <w:rPr>
          <w:rFonts w:ascii="Book Antiqua" w:hAnsi="Book Antiqua" w:cs="Times New Roman"/>
          <w:sz w:val="24"/>
          <w:szCs w:val="24"/>
        </w:rPr>
        <w:t>,</w:t>
      </w:r>
      <w:r w:rsidR="00DE0670" w:rsidRPr="004B30BA">
        <w:rPr>
          <w:rFonts w:ascii="Book Antiqua" w:hAnsi="Book Antiqua" w:cs="Times New Roman"/>
          <w:sz w:val="24"/>
          <w:szCs w:val="24"/>
        </w:rPr>
        <w:t xml:space="preserve"> and </w:t>
      </w:r>
      <w:r w:rsidRPr="004B30BA">
        <w:rPr>
          <w:rFonts w:ascii="Book Antiqua" w:hAnsi="Book Antiqua" w:cs="Times New Roman"/>
          <w:sz w:val="24"/>
          <w:szCs w:val="24"/>
        </w:rPr>
        <w:t>the remaining</w:t>
      </w:r>
      <w:r w:rsidR="00DE0670" w:rsidRPr="004B30BA">
        <w:rPr>
          <w:rFonts w:ascii="Book Antiqua" w:hAnsi="Book Antiqua" w:cs="Times New Roman"/>
          <w:sz w:val="24"/>
          <w:szCs w:val="24"/>
        </w:rPr>
        <w:t xml:space="preserve"> cases </w:t>
      </w:r>
      <w:r w:rsidRPr="004B30BA">
        <w:rPr>
          <w:rFonts w:ascii="Book Antiqua" w:hAnsi="Book Antiqua" w:cs="Times New Roman"/>
          <w:sz w:val="24"/>
          <w:szCs w:val="24"/>
        </w:rPr>
        <w:t xml:space="preserve">were </w:t>
      </w:r>
      <w:r w:rsidR="00DE0670" w:rsidRPr="004B30BA">
        <w:rPr>
          <w:rFonts w:ascii="Book Antiqua" w:hAnsi="Book Antiqua" w:cs="Times New Roman"/>
          <w:sz w:val="24"/>
          <w:szCs w:val="24"/>
        </w:rPr>
        <w:t xml:space="preserve">diagnosed by </w:t>
      </w:r>
      <w:r w:rsidRPr="004B30BA">
        <w:rPr>
          <w:rFonts w:ascii="Book Antiqua" w:hAnsi="Book Antiqua" w:cs="Times New Roman"/>
          <w:sz w:val="24"/>
          <w:szCs w:val="24"/>
        </w:rPr>
        <w:t>radical</w:t>
      </w:r>
      <w:r w:rsidR="00DE0670" w:rsidRPr="004B30BA">
        <w:rPr>
          <w:rFonts w:ascii="Book Antiqua" w:hAnsi="Book Antiqua" w:cs="Times New Roman"/>
          <w:sz w:val="24"/>
          <w:szCs w:val="24"/>
        </w:rPr>
        <w:t xml:space="preserve"> resection of lesions due to relapse and aggravation after conservative </w:t>
      </w:r>
      <w:proofErr w:type="gramStart"/>
      <w:r w:rsidR="00DE0670" w:rsidRPr="004B30BA">
        <w:rPr>
          <w:rFonts w:ascii="Book Antiqua" w:hAnsi="Book Antiqua" w:cs="Times New Roman"/>
          <w:sz w:val="24"/>
          <w:szCs w:val="24"/>
        </w:rPr>
        <w:t>treatment</w:t>
      </w:r>
      <w:bookmarkEnd w:id="24"/>
      <w:bookmarkEnd w:id="25"/>
      <w:r w:rsidR="000942BA" w:rsidRPr="004B30BA">
        <w:rPr>
          <w:rFonts w:ascii="Book Antiqua" w:hAnsi="Book Antiqua" w:cs="Times New Roman"/>
          <w:sz w:val="24"/>
          <w:szCs w:val="24"/>
          <w:vertAlign w:val="superscript"/>
        </w:rPr>
        <w:t>[</w:t>
      </w:r>
      <w:proofErr w:type="gramEnd"/>
      <w:r w:rsidR="0004572A" w:rsidRPr="004B30BA">
        <w:rPr>
          <w:rFonts w:ascii="Book Antiqua" w:hAnsi="Book Antiqua" w:cs="Times New Roman"/>
          <w:noProof/>
          <w:sz w:val="24"/>
          <w:szCs w:val="24"/>
          <w:vertAlign w:val="superscript"/>
        </w:rPr>
        <w:t>13,14</w:t>
      </w:r>
      <w:r w:rsidR="000942BA" w:rsidRPr="004B30BA">
        <w:rPr>
          <w:rFonts w:ascii="Book Antiqua" w:hAnsi="Book Antiqua" w:cs="Times New Roman"/>
          <w:sz w:val="24"/>
          <w:szCs w:val="24"/>
          <w:vertAlign w:val="superscript"/>
        </w:rPr>
        <w:t>]</w:t>
      </w:r>
      <w:r w:rsidR="00DE0670" w:rsidRPr="004B30BA">
        <w:rPr>
          <w:rFonts w:ascii="Book Antiqua" w:hAnsi="Book Antiqua" w:cs="Times New Roman"/>
          <w:sz w:val="24"/>
          <w:szCs w:val="24"/>
        </w:rPr>
        <w:t xml:space="preserve">. These </w:t>
      </w:r>
      <w:bookmarkStart w:id="27" w:name="OLE_LINK12"/>
      <w:r w:rsidR="00DE0670" w:rsidRPr="004B30BA">
        <w:rPr>
          <w:rFonts w:ascii="Book Antiqua" w:hAnsi="Book Antiqua" w:cs="Times New Roman"/>
          <w:sz w:val="24"/>
          <w:szCs w:val="24"/>
        </w:rPr>
        <w:t>prudent</w:t>
      </w:r>
      <w:bookmarkEnd w:id="27"/>
      <w:r w:rsidR="00DE0670" w:rsidRPr="004B30BA">
        <w:rPr>
          <w:rFonts w:ascii="Book Antiqua" w:hAnsi="Book Antiqua" w:cs="Times New Roman"/>
          <w:sz w:val="24"/>
          <w:szCs w:val="24"/>
        </w:rPr>
        <w:t xml:space="preserve"> studies and our report demonstrate cases with </w:t>
      </w:r>
      <w:bookmarkStart w:id="28" w:name="_Hlk38444712"/>
      <w:r w:rsidR="00B75B0A">
        <w:rPr>
          <w:rFonts w:ascii="Book Antiqua" w:hAnsi="Book Antiqua" w:cs="Times New Roman"/>
          <w:sz w:val="24"/>
          <w:szCs w:val="24"/>
        </w:rPr>
        <w:t xml:space="preserve">a </w:t>
      </w:r>
      <w:r w:rsidR="00DE0670" w:rsidRPr="004B30BA">
        <w:rPr>
          <w:rFonts w:ascii="Book Antiqua" w:hAnsi="Book Antiqua" w:cs="Times New Roman"/>
          <w:sz w:val="24"/>
          <w:szCs w:val="24"/>
        </w:rPr>
        <w:t>long medical history, persistent inflammation, huge mass, recent aggressive behavior, including numbness and lymph node enlargement</w:t>
      </w:r>
      <w:bookmarkEnd w:id="28"/>
      <w:r w:rsidR="00DE0670" w:rsidRPr="004B30BA">
        <w:rPr>
          <w:rFonts w:ascii="Book Antiqua" w:hAnsi="Book Antiqua" w:cs="Times New Roman"/>
          <w:sz w:val="24"/>
          <w:szCs w:val="24"/>
        </w:rPr>
        <w:t xml:space="preserve">. </w:t>
      </w:r>
      <w:bookmarkStart w:id="29" w:name="_Hlk38444767"/>
      <w:r w:rsidR="00DE0670" w:rsidRPr="004B30BA">
        <w:rPr>
          <w:rFonts w:ascii="Book Antiqua" w:hAnsi="Book Antiqua" w:cs="Times New Roman"/>
          <w:sz w:val="24"/>
          <w:szCs w:val="24"/>
        </w:rPr>
        <w:t xml:space="preserve">Several recurrences </w:t>
      </w:r>
      <w:r w:rsidR="00B47D5C" w:rsidRPr="004B30BA">
        <w:rPr>
          <w:rFonts w:ascii="Book Antiqua" w:hAnsi="Book Antiqua" w:cs="Times New Roman"/>
          <w:sz w:val="24"/>
          <w:szCs w:val="24"/>
        </w:rPr>
        <w:t>and continuous uncomfortableness</w:t>
      </w:r>
      <w:bookmarkEnd w:id="29"/>
      <w:r w:rsidR="00B47D5C" w:rsidRPr="004B30BA">
        <w:rPr>
          <w:rFonts w:ascii="Book Antiqua" w:hAnsi="Book Antiqua" w:cs="Times New Roman"/>
          <w:sz w:val="24"/>
          <w:szCs w:val="24"/>
        </w:rPr>
        <w:t xml:space="preserve"> </w:t>
      </w:r>
      <w:r w:rsidR="00DE0670" w:rsidRPr="004B30BA">
        <w:rPr>
          <w:rFonts w:ascii="Book Antiqua" w:hAnsi="Book Antiqua" w:cs="Times New Roman"/>
          <w:sz w:val="24"/>
          <w:szCs w:val="24"/>
        </w:rPr>
        <w:t xml:space="preserve">are commonly observed in cases with </w:t>
      </w:r>
      <w:bookmarkStart w:id="30" w:name="_Hlk38444646"/>
      <w:r w:rsidR="00DE0670" w:rsidRPr="004B30BA">
        <w:rPr>
          <w:rFonts w:ascii="Book Antiqua" w:hAnsi="Book Antiqua" w:cs="Times New Roman"/>
          <w:sz w:val="24"/>
          <w:szCs w:val="24"/>
        </w:rPr>
        <w:t>delayed diagnosis</w:t>
      </w:r>
      <w:bookmarkEnd w:id="30"/>
      <w:r w:rsidR="00DE0670" w:rsidRPr="004B30BA">
        <w:rPr>
          <w:rFonts w:ascii="Book Antiqua" w:hAnsi="Book Antiqua" w:cs="Times New Roman"/>
          <w:sz w:val="24"/>
          <w:szCs w:val="24"/>
        </w:rPr>
        <w:t xml:space="preserve">. </w:t>
      </w:r>
      <w:r w:rsidR="00FE3051" w:rsidRPr="004B30BA">
        <w:rPr>
          <w:rFonts w:ascii="Book Antiqua" w:hAnsi="Book Antiqua" w:cs="Times New Roman"/>
          <w:sz w:val="24"/>
          <w:szCs w:val="24"/>
        </w:rPr>
        <w:t xml:space="preserve">Although these symptoms are </w:t>
      </w:r>
      <w:bookmarkStart w:id="31" w:name="OLE_LINK16"/>
      <w:r w:rsidR="00FE3051" w:rsidRPr="004B30BA">
        <w:rPr>
          <w:rFonts w:ascii="Book Antiqua" w:hAnsi="Book Antiqua" w:cs="Times New Roman"/>
          <w:sz w:val="24"/>
          <w:szCs w:val="24"/>
        </w:rPr>
        <w:t>nonspecific</w:t>
      </w:r>
      <w:bookmarkEnd w:id="31"/>
      <w:r w:rsidR="00DE0670" w:rsidRPr="004B30BA">
        <w:rPr>
          <w:rFonts w:ascii="Book Antiqua" w:hAnsi="Book Antiqua" w:cs="Times New Roman"/>
          <w:sz w:val="24"/>
          <w:szCs w:val="24"/>
        </w:rPr>
        <w:t xml:space="preserve">, </w:t>
      </w:r>
      <w:bookmarkStart w:id="32" w:name="_Hlk38444796"/>
      <w:r w:rsidR="00DE0670" w:rsidRPr="004B30BA">
        <w:rPr>
          <w:rFonts w:ascii="Book Antiqua" w:hAnsi="Book Antiqua" w:cs="Times New Roman"/>
          <w:sz w:val="24"/>
          <w:szCs w:val="24"/>
        </w:rPr>
        <w:t xml:space="preserve">clinicians should be aware of the malignant transformation of OD </w:t>
      </w:r>
      <w:r w:rsidR="00A34623" w:rsidRPr="004B30BA">
        <w:rPr>
          <w:rFonts w:ascii="Book Antiqua" w:hAnsi="Book Antiqua" w:cs="Times New Roman"/>
          <w:sz w:val="24"/>
          <w:szCs w:val="24"/>
        </w:rPr>
        <w:t xml:space="preserve">and </w:t>
      </w:r>
      <w:r w:rsidR="00FB1433" w:rsidRPr="004B30BA">
        <w:rPr>
          <w:rFonts w:ascii="Book Antiqua" w:hAnsi="Book Antiqua" w:cs="Times New Roman"/>
          <w:sz w:val="24"/>
          <w:szCs w:val="24"/>
        </w:rPr>
        <w:t>synthetically</w:t>
      </w:r>
      <w:r w:rsidR="00A34623" w:rsidRPr="004B30BA">
        <w:rPr>
          <w:rFonts w:ascii="Book Antiqua" w:hAnsi="Book Antiqua" w:cs="Times New Roman"/>
          <w:sz w:val="24"/>
          <w:szCs w:val="24"/>
        </w:rPr>
        <w:t xml:space="preserve"> judg</w:t>
      </w:r>
      <w:r w:rsidR="00FB1433" w:rsidRPr="004B30BA">
        <w:rPr>
          <w:rFonts w:ascii="Book Antiqua" w:hAnsi="Book Antiqua" w:cs="Times New Roman"/>
          <w:sz w:val="24"/>
          <w:szCs w:val="24"/>
        </w:rPr>
        <w:t>e</w:t>
      </w:r>
      <w:r w:rsidR="00A34623" w:rsidRPr="004B30BA">
        <w:rPr>
          <w:rFonts w:ascii="Book Antiqua" w:hAnsi="Book Antiqua" w:cs="Times New Roman"/>
          <w:sz w:val="24"/>
          <w:szCs w:val="24"/>
        </w:rPr>
        <w:t xml:space="preserve"> patients’ history, clinical behavior, and CT/MRI</w:t>
      </w:r>
      <w:r w:rsidR="00B75B0A">
        <w:rPr>
          <w:rFonts w:ascii="Book Antiqua" w:hAnsi="Book Antiqua" w:cs="Times New Roman"/>
          <w:sz w:val="24"/>
          <w:szCs w:val="24"/>
        </w:rPr>
        <w:t xml:space="preserve"> </w:t>
      </w:r>
      <w:r w:rsidR="00A34623" w:rsidRPr="004B30BA">
        <w:rPr>
          <w:rFonts w:ascii="Book Antiqua" w:hAnsi="Book Antiqua" w:cs="Times New Roman"/>
          <w:sz w:val="24"/>
          <w:szCs w:val="24"/>
        </w:rPr>
        <w:t>results</w:t>
      </w:r>
      <w:r w:rsidR="00DE0670" w:rsidRPr="004B30BA">
        <w:rPr>
          <w:rFonts w:ascii="Book Antiqua" w:hAnsi="Book Antiqua" w:cs="Times New Roman"/>
          <w:sz w:val="24"/>
          <w:szCs w:val="24"/>
        </w:rPr>
        <w:t>.</w:t>
      </w:r>
      <w:r w:rsidR="0004572A" w:rsidRPr="004B30BA">
        <w:rPr>
          <w:rFonts w:ascii="Book Antiqua" w:hAnsi="Book Antiqua" w:cs="Times New Roman"/>
          <w:sz w:val="24"/>
          <w:szCs w:val="24"/>
        </w:rPr>
        <w:t xml:space="preserve"> For cases</w:t>
      </w:r>
      <w:r w:rsidR="00D376E0" w:rsidRPr="004B30BA">
        <w:rPr>
          <w:rFonts w:ascii="Book Antiqua" w:hAnsi="Book Antiqua" w:cs="Times New Roman"/>
          <w:sz w:val="24"/>
          <w:szCs w:val="24"/>
        </w:rPr>
        <w:t xml:space="preserve"> without these characteristics</w:t>
      </w:r>
      <w:r w:rsidR="0027368A" w:rsidRPr="004B30BA">
        <w:rPr>
          <w:rFonts w:ascii="Book Antiqua" w:hAnsi="Book Antiqua" w:cs="Times New Roman"/>
          <w:sz w:val="24"/>
          <w:szCs w:val="24"/>
        </w:rPr>
        <w:t xml:space="preserve">, </w:t>
      </w:r>
      <w:r w:rsidR="0027368A" w:rsidRPr="004B30BA">
        <w:rPr>
          <w:rFonts w:ascii="Book Antiqua" w:hAnsi="Book Antiqua" w:cs="Times New Roman"/>
          <w:sz w:val="24"/>
          <w:szCs w:val="24"/>
        </w:rPr>
        <w:lastRenderedPageBreak/>
        <w:t>enucleation</w:t>
      </w:r>
      <w:r w:rsidR="00C9360B" w:rsidRPr="004B30BA">
        <w:rPr>
          <w:rFonts w:ascii="Book Antiqua" w:hAnsi="Book Antiqua" w:cs="Times New Roman"/>
          <w:sz w:val="24"/>
          <w:szCs w:val="24"/>
        </w:rPr>
        <w:t xml:space="preserve"> </w:t>
      </w:r>
      <w:r w:rsidR="00D376E0" w:rsidRPr="004B30BA">
        <w:rPr>
          <w:rFonts w:ascii="Book Antiqua" w:hAnsi="Book Antiqua" w:cs="Times New Roman"/>
          <w:sz w:val="24"/>
          <w:szCs w:val="24"/>
        </w:rPr>
        <w:t>seem</w:t>
      </w:r>
      <w:r w:rsidR="00C9360B" w:rsidRPr="004B30BA">
        <w:rPr>
          <w:rFonts w:ascii="Book Antiqua" w:hAnsi="Book Antiqua" w:cs="Times New Roman"/>
          <w:sz w:val="24"/>
          <w:szCs w:val="24"/>
        </w:rPr>
        <w:t>s to</w:t>
      </w:r>
      <w:r w:rsidR="00D376E0" w:rsidRPr="004B30BA">
        <w:rPr>
          <w:rFonts w:ascii="Book Antiqua" w:hAnsi="Book Antiqua" w:cs="Times New Roman"/>
          <w:sz w:val="24"/>
          <w:szCs w:val="24"/>
        </w:rPr>
        <w:t xml:space="preserve"> the</w:t>
      </w:r>
      <w:r w:rsidR="00C9360B" w:rsidRPr="004B30BA">
        <w:rPr>
          <w:rFonts w:ascii="Book Antiqua" w:hAnsi="Book Antiqua" w:cs="Times New Roman"/>
          <w:sz w:val="24"/>
          <w:szCs w:val="24"/>
        </w:rPr>
        <w:t xml:space="preserve"> </w:t>
      </w:r>
      <w:r w:rsidR="00D376E0" w:rsidRPr="004B30BA">
        <w:rPr>
          <w:rFonts w:ascii="Book Antiqua" w:hAnsi="Book Antiqua" w:cs="Times New Roman"/>
          <w:sz w:val="24"/>
          <w:szCs w:val="24"/>
        </w:rPr>
        <w:t>safe way to exclude early stage PIOSCC.</w:t>
      </w:r>
      <w:bookmarkEnd w:id="32"/>
    </w:p>
    <w:p w14:paraId="48038A0A" w14:textId="77777777" w:rsidR="006F75E5" w:rsidRDefault="006F75E5" w:rsidP="00B10C63">
      <w:pPr>
        <w:autoSpaceDE w:val="0"/>
        <w:autoSpaceDN w:val="0"/>
        <w:adjustRightInd w:val="0"/>
        <w:snapToGrid w:val="0"/>
        <w:spacing w:line="360" w:lineRule="auto"/>
        <w:rPr>
          <w:rFonts w:ascii="Book Antiqua" w:eastAsia="Calibri" w:hAnsi="Book Antiqua" w:cstheme="minorHAnsi"/>
          <w:b/>
          <w:sz w:val="24"/>
          <w:szCs w:val="24"/>
          <w:u w:val="single"/>
        </w:rPr>
      </w:pPr>
    </w:p>
    <w:p w14:paraId="54F7759B" w14:textId="2433A32C" w:rsidR="000942BA" w:rsidRPr="004B30BA" w:rsidRDefault="000942BA" w:rsidP="00B10C63">
      <w:pPr>
        <w:autoSpaceDE w:val="0"/>
        <w:autoSpaceDN w:val="0"/>
        <w:adjustRightInd w:val="0"/>
        <w:snapToGrid w:val="0"/>
        <w:spacing w:line="360" w:lineRule="auto"/>
        <w:rPr>
          <w:rFonts w:ascii="Book Antiqua" w:eastAsia="Calibri" w:hAnsi="Book Antiqua" w:cstheme="minorHAnsi"/>
          <w:b/>
          <w:sz w:val="24"/>
          <w:szCs w:val="24"/>
          <w:u w:val="single"/>
        </w:rPr>
      </w:pPr>
      <w:r w:rsidRPr="004B30BA">
        <w:rPr>
          <w:rFonts w:ascii="Book Antiqua" w:eastAsia="Calibri" w:hAnsi="Book Antiqua" w:cstheme="minorHAnsi"/>
          <w:b/>
          <w:sz w:val="24"/>
          <w:szCs w:val="24"/>
          <w:u w:val="single"/>
        </w:rPr>
        <w:t>CONCLUSION</w:t>
      </w:r>
    </w:p>
    <w:p w14:paraId="498CCFE0" w14:textId="479475FD" w:rsidR="000942BA" w:rsidRPr="004B30BA" w:rsidRDefault="000942BA" w:rsidP="00B10C63">
      <w:pPr>
        <w:adjustRightInd w:val="0"/>
        <w:snapToGrid w:val="0"/>
        <w:spacing w:line="360" w:lineRule="auto"/>
        <w:rPr>
          <w:rFonts w:ascii="Book Antiqua" w:hAnsi="Book Antiqua" w:cs="Times New Roman"/>
          <w:sz w:val="24"/>
          <w:szCs w:val="24"/>
        </w:rPr>
      </w:pPr>
      <w:bookmarkStart w:id="33" w:name="_Hlk38442401"/>
      <w:bookmarkEnd w:id="17"/>
      <w:bookmarkEnd w:id="20"/>
      <w:bookmarkEnd w:id="21"/>
      <w:r w:rsidRPr="004B30BA">
        <w:rPr>
          <w:rFonts w:ascii="Book Antiqua" w:hAnsi="Book Antiqua" w:cs="Times New Roman"/>
          <w:sz w:val="24"/>
          <w:szCs w:val="24"/>
        </w:rPr>
        <w:t>T</w:t>
      </w:r>
      <w:r w:rsidR="0049498F" w:rsidRPr="004B30BA">
        <w:rPr>
          <w:rFonts w:ascii="Book Antiqua" w:hAnsi="Book Antiqua" w:cs="Times New Roman"/>
          <w:sz w:val="24"/>
          <w:szCs w:val="24"/>
        </w:rPr>
        <w:t xml:space="preserve">his article presents a case with reduced delay in the diagnosis of PIOSCC in the maxilla. Our case suggests </w:t>
      </w:r>
      <w:r w:rsidR="000B1588" w:rsidRPr="004B30BA">
        <w:rPr>
          <w:rFonts w:ascii="Book Antiqua" w:hAnsi="Book Antiqua" w:cs="Times New Roman"/>
          <w:sz w:val="24"/>
          <w:szCs w:val="24"/>
        </w:rPr>
        <w:t xml:space="preserve">that for the timely diagnosis and treatment of PIOSCC, </w:t>
      </w:r>
      <w:r w:rsidR="0049498F" w:rsidRPr="004B30BA">
        <w:rPr>
          <w:rFonts w:ascii="Book Antiqua" w:hAnsi="Book Antiqua" w:cs="Times New Roman"/>
          <w:sz w:val="24"/>
          <w:szCs w:val="24"/>
        </w:rPr>
        <w:t xml:space="preserve">clinicians should be aware of the malignant transformation of OD, especially when patients present </w:t>
      </w:r>
      <w:r w:rsidR="00BA4E99" w:rsidRPr="004B30BA">
        <w:rPr>
          <w:rFonts w:ascii="Book Antiqua" w:hAnsi="Book Antiqua" w:cs="Times New Roman"/>
          <w:sz w:val="24"/>
          <w:szCs w:val="24"/>
        </w:rPr>
        <w:t xml:space="preserve">a cystic lesion </w:t>
      </w:r>
      <w:r w:rsidR="0049498F" w:rsidRPr="004B30BA">
        <w:rPr>
          <w:rFonts w:ascii="Book Antiqua" w:hAnsi="Book Antiqua" w:cs="Times New Roman"/>
          <w:sz w:val="24"/>
          <w:szCs w:val="24"/>
        </w:rPr>
        <w:t xml:space="preserve">with a long history, chronic inflammation, </w:t>
      </w:r>
      <w:r w:rsidR="00BA4E99" w:rsidRPr="004B30BA">
        <w:rPr>
          <w:rFonts w:ascii="Book Antiqua" w:hAnsi="Book Antiqua" w:cs="Times New Roman"/>
          <w:sz w:val="24"/>
          <w:szCs w:val="24"/>
        </w:rPr>
        <w:t xml:space="preserve">recent </w:t>
      </w:r>
      <w:r w:rsidR="0049498F" w:rsidRPr="004B30BA">
        <w:rPr>
          <w:rFonts w:ascii="Book Antiqua" w:hAnsi="Book Antiqua" w:cs="Times New Roman"/>
          <w:sz w:val="24"/>
          <w:szCs w:val="24"/>
        </w:rPr>
        <w:t xml:space="preserve">aggravated </w:t>
      </w:r>
      <w:r w:rsidR="00BA4E99" w:rsidRPr="004B30BA">
        <w:rPr>
          <w:rFonts w:ascii="Book Antiqua" w:hAnsi="Book Antiqua" w:cs="Times New Roman"/>
          <w:sz w:val="24"/>
          <w:szCs w:val="24"/>
        </w:rPr>
        <w:t xml:space="preserve">behaviors including </w:t>
      </w:r>
      <w:r w:rsidR="0049498F" w:rsidRPr="004B30BA">
        <w:rPr>
          <w:rFonts w:ascii="Book Antiqua" w:hAnsi="Book Antiqua" w:cs="Times New Roman"/>
          <w:sz w:val="24"/>
          <w:szCs w:val="24"/>
        </w:rPr>
        <w:t>pain</w:t>
      </w:r>
      <w:r w:rsidR="00B75B0A">
        <w:rPr>
          <w:rFonts w:ascii="Book Antiqua" w:hAnsi="Book Antiqua" w:cs="Times New Roman"/>
          <w:sz w:val="24"/>
          <w:szCs w:val="24"/>
        </w:rPr>
        <w:t xml:space="preserve"> </w:t>
      </w:r>
      <w:r w:rsidR="007B6FC6" w:rsidRPr="004B30BA">
        <w:rPr>
          <w:rFonts w:ascii="Book Antiqua" w:hAnsi="Book Antiqua" w:cs="Times New Roman"/>
          <w:sz w:val="24"/>
          <w:szCs w:val="24"/>
        </w:rPr>
        <w:t>and lymph node enlargement</w:t>
      </w:r>
      <w:r w:rsidR="0049498F" w:rsidRPr="004B30BA">
        <w:rPr>
          <w:rFonts w:ascii="Book Antiqua" w:hAnsi="Book Antiqua" w:cs="Times New Roman"/>
          <w:sz w:val="24"/>
          <w:szCs w:val="24"/>
        </w:rPr>
        <w:t>.</w:t>
      </w:r>
      <w:bookmarkEnd w:id="33"/>
    </w:p>
    <w:p w14:paraId="27AAA8A5" w14:textId="77777777" w:rsidR="00440728" w:rsidRPr="004B30BA" w:rsidRDefault="00440728" w:rsidP="00B10C63">
      <w:pPr>
        <w:adjustRightInd w:val="0"/>
        <w:snapToGrid w:val="0"/>
        <w:spacing w:line="360" w:lineRule="auto"/>
        <w:rPr>
          <w:rFonts w:ascii="Book Antiqua" w:hAnsi="Book Antiqua" w:cs="Times New Roman"/>
          <w:sz w:val="24"/>
          <w:szCs w:val="24"/>
        </w:rPr>
      </w:pPr>
    </w:p>
    <w:p w14:paraId="43AB2F24" w14:textId="28174F60" w:rsidR="000B110E" w:rsidRPr="004B30BA" w:rsidRDefault="00440728" w:rsidP="00B10C63">
      <w:pPr>
        <w:adjustRightInd w:val="0"/>
        <w:snapToGrid w:val="0"/>
        <w:spacing w:line="360" w:lineRule="auto"/>
        <w:rPr>
          <w:rFonts w:ascii="Book Antiqua" w:hAnsi="Book Antiqua" w:cs="Times New Roman"/>
          <w:sz w:val="24"/>
          <w:szCs w:val="24"/>
        </w:rPr>
      </w:pPr>
      <w:r w:rsidRPr="004B30BA">
        <w:rPr>
          <w:rFonts w:ascii="Book Antiqua" w:eastAsiaTheme="majorEastAsia" w:hAnsi="Book Antiqua" w:cs="Times New Roman"/>
          <w:b/>
          <w:bCs/>
          <w:sz w:val="24"/>
          <w:szCs w:val="24"/>
        </w:rPr>
        <w:t>REFERENCES</w:t>
      </w:r>
    </w:p>
    <w:p w14:paraId="5E66AB6F"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 </w:t>
      </w:r>
      <w:r w:rsidRPr="009A126F">
        <w:rPr>
          <w:rFonts w:ascii="Book Antiqua" w:eastAsia="等线" w:hAnsi="Book Antiqua"/>
          <w:b/>
          <w:bCs/>
          <w:sz w:val="24"/>
          <w:szCs w:val="24"/>
        </w:rPr>
        <w:t>Thompson L</w:t>
      </w:r>
      <w:r w:rsidRPr="009A126F">
        <w:rPr>
          <w:rFonts w:ascii="Book Antiqua" w:eastAsia="等线" w:hAnsi="Book Antiqua"/>
          <w:sz w:val="24"/>
          <w:szCs w:val="24"/>
        </w:rPr>
        <w:t xml:space="preserve">. World Health Organization classification of </w:t>
      </w:r>
      <w:proofErr w:type="spellStart"/>
      <w:r w:rsidRPr="009A126F">
        <w:rPr>
          <w:rFonts w:ascii="Book Antiqua" w:eastAsia="等线" w:hAnsi="Book Antiqua"/>
          <w:sz w:val="24"/>
          <w:szCs w:val="24"/>
        </w:rPr>
        <w:t>tumours</w:t>
      </w:r>
      <w:proofErr w:type="spellEnd"/>
      <w:r w:rsidRPr="009A126F">
        <w:rPr>
          <w:rFonts w:ascii="Book Antiqua" w:eastAsia="等线" w:hAnsi="Book Antiqua"/>
          <w:sz w:val="24"/>
          <w:szCs w:val="24"/>
        </w:rPr>
        <w:t xml:space="preserve">: pathology and genetics of head and neck </w:t>
      </w:r>
      <w:proofErr w:type="spellStart"/>
      <w:r w:rsidRPr="009A126F">
        <w:rPr>
          <w:rFonts w:ascii="Book Antiqua" w:eastAsia="等线" w:hAnsi="Book Antiqua"/>
          <w:sz w:val="24"/>
          <w:szCs w:val="24"/>
        </w:rPr>
        <w:t>tumours</w:t>
      </w:r>
      <w:proofErr w:type="spellEnd"/>
      <w:r w:rsidRPr="009A126F">
        <w:rPr>
          <w:rFonts w:ascii="Book Antiqua" w:eastAsia="等线" w:hAnsi="Book Antiqua"/>
          <w:sz w:val="24"/>
          <w:szCs w:val="24"/>
        </w:rPr>
        <w:t xml:space="preserve">. </w:t>
      </w:r>
      <w:r w:rsidRPr="009A126F">
        <w:rPr>
          <w:rFonts w:ascii="Book Antiqua" w:eastAsia="等线" w:hAnsi="Book Antiqua"/>
          <w:i/>
          <w:iCs/>
          <w:sz w:val="24"/>
          <w:szCs w:val="24"/>
        </w:rPr>
        <w:t>Ear Nose Throat J</w:t>
      </w:r>
      <w:r w:rsidRPr="009A126F">
        <w:rPr>
          <w:rFonts w:ascii="Book Antiqua" w:eastAsia="等线" w:hAnsi="Book Antiqua"/>
          <w:sz w:val="24"/>
          <w:szCs w:val="24"/>
        </w:rPr>
        <w:t xml:space="preserve"> 2006; </w:t>
      </w:r>
      <w:r w:rsidRPr="009A126F">
        <w:rPr>
          <w:rFonts w:ascii="Book Antiqua" w:eastAsia="等线" w:hAnsi="Book Antiqua"/>
          <w:b/>
          <w:bCs/>
          <w:sz w:val="24"/>
          <w:szCs w:val="24"/>
        </w:rPr>
        <w:t>85</w:t>
      </w:r>
      <w:r w:rsidRPr="009A126F">
        <w:rPr>
          <w:rFonts w:ascii="Book Antiqua" w:eastAsia="等线" w:hAnsi="Book Antiqua"/>
          <w:sz w:val="24"/>
          <w:szCs w:val="24"/>
        </w:rPr>
        <w:t>: 74 [PMID: 16579185 DOI: 10.1177/014556130608500201]</w:t>
      </w:r>
    </w:p>
    <w:p w14:paraId="23CBBCF5"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2 </w:t>
      </w:r>
      <w:proofErr w:type="spellStart"/>
      <w:r w:rsidRPr="009A126F">
        <w:rPr>
          <w:rFonts w:ascii="Book Antiqua" w:eastAsia="等线" w:hAnsi="Book Antiqua"/>
          <w:b/>
          <w:bCs/>
          <w:sz w:val="24"/>
          <w:szCs w:val="24"/>
        </w:rPr>
        <w:t>Nokovitch</w:t>
      </w:r>
      <w:proofErr w:type="spellEnd"/>
      <w:r w:rsidRPr="009A126F">
        <w:rPr>
          <w:rFonts w:ascii="Book Antiqua" w:eastAsia="等线" w:hAnsi="Book Antiqua"/>
          <w:b/>
          <w:bCs/>
          <w:sz w:val="24"/>
          <w:szCs w:val="24"/>
        </w:rPr>
        <w:t xml:space="preserve"> L</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Bodard</w:t>
      </w:r>
      <w:proofErr w:type="spellEnd"/>
      <w:r w:rsidRPr="009A126F">
        <w:rPr>
          <w:rFonts w:ascii="Book Antiqua" w:eastAsia="等线" w:hAnsi="Book Antiqua"/>
          <w:sz w:val="24"/>
          <w:szCs w:val="24"/>
        </w:rPr>
        <w:t xml:space="preserve"> AG, </w:t>
      </w:r>
      <w:proofErr w:type="spellStart"/>
      <w:r w:rsidRPr="009A126F">
        <w:rPr>
          <w:rFonts w:ascii="Book Antiqua" w:eastAsia="等线" w:hAnsi="Book Antiqua"/>
          <w:sz w:val="24"/>
          <w:szCs w:val="24"/>
        </w:rPr>
        <w:t>Corradini</w:t>
      </w:r>
      <w:proofErr w:type="spellEnd"/>
      <w:r w:rsidRPr="009A126F">
        <w:rPr>
          <w:rFonts w:ascii="Book Antiqua" w:eastAsia="等线" w:hAnsi="Book Antiqua"/>
          <w:sz w:val="24"/>
          <w:szCs w:val="24"/>
        </w:rPr>
        <w:t xml:space="preserve"> N, </w:t>
      </w:r>
      <w:proofErr w:type="spellStart"/>
      <w:r w:rsidRPr="009A126F">
        <w:rPr>
          <w:rFonts w:ascii="Book Antiqua" w:eastAsia="等线" w:hAnsi="Book Antiqua"/>
          <w:sz w:val="24"/>
          <w:szCs w:val="24"/>
        </w:rPr>
        <w:t>Crozes</w:t>
      </w:r>
      <w:proofErr w:type="spellEnd"/>
      <w:r w:rsidRPr="009A126F">
        <w:rPr>
          <w:rFonts w:ascii="Book Antiqua" w:eastAsia="等线" w:hAnsi="Book Antiqua"/>
          <w:sz w:val="24"/>
          <w:szCs w:val="24"/>
        </w:rPr>
        <w:t xml:space="preserve"> C, </w:t>
      </w:r>
      <w:proofErr w:type="spellStart"/>
      <w:r w:rsidRPr="009A126F">
        <w:rPr>
          <w:rFonts w:ascii="Book Antiqua" w:eastAsia="等线" w:hAnsi="Book Antiqua"/>
          <w:sz w:val="24"/>
          <w:szCs w:val="24"/>
        </w:rPr>
        <w:t>Guyennon</w:t>
      </w:r>
      <w:proofErr w:type="spellEnd"/>
      <w:r w:rsidRPr="009A126F">
        <w:rPr>
          <w:rFonts w:ascii="Book Antiqua" w:eastAsia="等线" w:hAnsi="Book Antiqua"/>
          <w:sz w:val="24"/>
          <w:szCs w:val="24"/>
        </w:rPr>
        <w:t xml:space="preserve"> A, Deneuve S. Pediatric case of squamous cell carcinoma arising from a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w:t>
      </w:r>
      <w:proofErr w:type="spellStart"/>
      <w:r w:rsidRPr="009A126F">
        <w:rPr>
          <w:rFonts w:ascii="Book Antiqua" w:eastAsia="等线" w:hAnsi="Book Antiqua"/>
          <w:i/>
          <w:iCs/>
          <w:sz w:val="24"/>
          <w:szCs w:val="24"/>
        </w:rPr>
        <w:t>Int</w:t>
      </w:r>
      <w:proofErr w:type="spellEnd"/>
      <w:r w:rsidRPr="009A126F">
        <w:rPr>
          <w:rFonts w:ascii="Book Antiqua" w:eastAsia="等线" w:hAnsi="Book Antiqua"/>
          <w:i/>
          <w:iCs/>
          <w:sz w:val="24"/>
          <w:szCs w:val="24"/>
        </w:rPr>
        <w:t xml:space="preserve"> J </w:t>
      </w:r>
      <w:proofErr w:type="spellStart"/>
      <w:r w:rsidRPr="009A126F">
        <w:rPr>
          <w:rFonts w:ascii="Book Antiqua" w:eastAsia="等线" w:hAnsi="Book Antiqua"/>
          <w:i/>
          <w:iCs/>
          <w:sz w:val="24"/>
          <w:szCs w:val="24"/>
        </w:rPr>
        <w:t>Pediatr</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Otorhinolaryngol</w:t>
      </w:r>
      <w:proofErr w:type="spellEnd"/>
      <w:r w:rsidRPr="009A126F">
        <w:rPr>
          <w:rFonts w:ascii="Book Antiqua" w:eastAsia="等线" w:hAnsi="Book Antiqua"/>
          <w:sz w:val="24"/>
          <w:szCs w:val="24"/>
        </w:rPr>
        <w:t xml:space="preserve"> 2018; </w:t>
      </w:r>
      <w:r w:rsidRPr="009A126F">
        <w:rPr>
          <w:rFonts w:ascii="Book Antiqua" w:eastAsia="等线" w:hAnsi="Book Antiqua"/>
          <w:b/>
          <w:bCs/>
          <w:sz w:val="24"/>
          <w:szCs w:val="24"/>
        </w:rPr>
        <w:t>112</w:t>
      </w:r>
      <w:r w:rsidRPr="009A126F">
        <w:rPr>
          <w:rFonts w:ascii="Book Antiqua" w:eastAsia="等线" w:hAnsi="Book Antiqua"/>
          <w:sz w:val="24"/>
          <w:szCs w:val="24"/>
        </w:rPr>
        <w:t>: 121-125 [PMID: 30055720 DOI: 10.1016/j.ijporl.2018.06.042]</w:t>
      </w:r>
    </w:p>
    <w:p w14:paraId="5A1CD19A"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3 </w:t>
      </w:r>
      <w:r w:rsidRPr="009A126F">
        <w:rPr>
          <w:rFonts w:ascii="Book Antiqua" w:eastAsia="等线" w:hAnsi="Book Antiqua"/>
          <w:b/>
          <w:bCs/>
          <w:sz w:val="24"/>
          <w:szCs w:val="24"/>
        </w:rPr>
        <w:t>Adachi M</w:t>
      </w:r>
      <w:r w:rsidRPr="009A126F">
        <w:rPr>
          <w:rFonts w:ascii="Book Antiqua" w:eastAsia="等线" w:hAnsi="Book Antiqua"/>
          <w:sz w:val="24"/>
          <w:szCs w:val="24"/>
        </w:rPr>
        <w:t xml:space="preserve">, Inagaki T, </w:t>
      </w:r>
      <w:proofErr w:type="spellStart"/>
      <w:r w:rsidRPr="009A126F">
        <w:rPr>
          <w:rFonts w:ascii="Book Antiqua" w:eastAsia="等线" w:hAnsi="Book Antiqua"/>
          <w:sz w:val="24"/>
          <w:szCs w:val="24"/>
        </w:rPr>
        <w:t>Ehara</w:t>
      </w:r>
      <w:proofErr w:type="spellEnd"/>
      <w:r w:rsidRPr="009A126F">
        <w:rPr>
          <w:rFonts w:ascii="Book Antiqua" w:eastAsia="等线" w:hAnsi="Book Antiqua"/>
          <w:sz w:val="24"/>
          <w:szCs w:val="24"/>
        </w:rPr>
        <w:t xml:space="preserve"> Y, Azuma M, </w:t>
      </w:r>
      <w:proofErr w:type="spellStart"/>
      <w:r w:rsidRPr="009A126F">
        <w:rPr>
          <w:rFonts w:ascii="Book Antiqua" w:eastAsia="等线" w:hAnsi="Book Antiqua"/>
          <w:sz w:val="24"/>
          <w:szCs w:val="24"/>
        </w:rPr>
        <w:t>Kurenuma</w:t>
      </w:r>
      <w:proofErr w:type="spellEnd"/>
      <w:r w:rsidRPr="009A126F">
        <w:rPr>
          <w:rFonts w:ascii="Book Antiqua" w:eastAsia="等线" w:hAnsi="Book Antiqua"/>
          <w:sz w:val="24"/>
          <w:szCs w:val="24"/>
        </w:rPr>
        <w:t xml:space="preserve"> A, </w:t>
      </w:r>
      <w:proofErr w:type="spellStart"/>
      <w:r w:rsidRPr="009A126F">
        <w:rPr>
          <w:rFonts w:ascii="Book Antiqua" w:eastAsia="等线" w:hAnsi="Book Antiqua"/>
          <w:sz w:val="24"/>
          <w:szCs w:val="24"/>
        </w:rPr>
        <w:t>Motohashi</w:t>
      </w:r>
      <w:proofErr w:type="spellEnd"/>
      <w:r w:rsidRPr="009A126F">
        <w:rPr>
          <w:rFonts w:ascii="Book Antiqua" w:eastAsia="等线" w:hAnsi="Book Antiqua"/>
          <w:sz w:val="24"/>
          <w:szCs w:val="24"/>
        </w:rPr>
        <w:t xml:space="preserve"> M, </w:t>
      </w:r>
      <w:proofErr w:type="spellStart"/>
      <w:r w:rsidRPr="009A126F">
        <w:rPr>
          <w:rFonts w:ascii="Book Antiqua" w:eastAsia="等线" w:hAnsi="Book Antiqua"/>
          <w:sz w:val="24"/>
          <w:szCs w:val="24"/>
        </w:rPr>
        <w:t>Muramatsu</w:t>
      </w:r>
      <w:proofErr w:type="spellEnd"/>
      <w:r w:rsidRPr="009A126F">
        <w:rPr>
          <w:rFonts w:ascii="Book Antiqua" w:eastAsia="等线" w:hAnsi="Book Antiqua"/>
          <w:sz w:val="24"/>
          <w:szCs w:val="24"/>
        </w:rPr>
        <w:t xml:space="preserve"> Y. Primary intraosseous carcinoma arising from an odontogenic cyst: A case report.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i/>
          <w:iCs/>
          <w:sz w:val="24"/>
          <w:szCs w:val="24"/>
        </w:rPr>
        <w:t xml:space="preserve"> Lett</w:t>
      </w:r>
      <w:r w:rsidRPr="009A126F">
        <w:rPr>
          <w:rFonts w:ascii="Book Antiqua" w:eastAsia="等线" w:hAnsi="Book Antiqua"/>
          <w:sz w:val="24"/>
          <w:szCs w:val="24"/>
        </w:rPr>
        <w:t xml:space="preserve"> 2014; </w:t>
      </w:r>
      <w:r w:rsidRPr="009A126F">
        <w:rPr>
          <w:rFonts w:ascii="Book Antiqua" w:eastAsia="等线" w:hAnsi="Book Antiqua"/>
          <w:b/>
          <w:bCs/>
          <w:sz w:val="24"/>
          <w:szCs w:val="24"/>
        </w:rPr>
        <w:t>8</w:t>
      </w:r>
      <w:r w:rsidRPr="009A126F">
        <w:rPr>
          <w:rFonts w:ascii="Book Antiqua" w:eastAsia="等线" w:hAnsi="Book Antiqua"/>
          <w:sz w:val="24"/>
          <w:szCs w:val="24"/>
        </w:rPr>
        <w:t>: 1265-1268 [PMID: 25120703 DOI: 10.3892/ol.2014.2248]</w:t>
      </w:r>
    </w:p>
    <w:p w14:paraId="1EA1EF8B"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4 </w:t>
      </w:r>
      <w:proofErr w:type="spellStart"/>
      <w:r w:rsidRPr="009A126F">
        <w:rPr>
          <w:rFonts w:ascii="Book Antiqua" w:eastAsia="等线" w:hAnsi="Book Antiqua"/>
          <w:b/>
          <w:bCs/>
          <w:sz w:val="24"/>
          <w:szCs w:val="24"/>
        </w:rPr>
        <w:t>Bodner</w:t>
      </w:r>
      <w:proofErr w:type="spellEnd"/>
      <w:r w:rsidRPr="009A126F">
        <w:rPr>
          <w:rFonts w:ascii="Book Antiqua" w:eastAsia="等线" w:hAnsi="Book Antiqua"/>
          <w:b/>
          <w:bCs/>
          <w:sz w:val="24"/>
          <w:szCs w:val="24"/>
        </w:rPr>
        <w:t xml:space="preserve"> L</w:t>
      </w:r>
      <w:r w:rsidRPr="009A126F">
        <w:rPr>
          <w:rFonts w:ascii="Book Antiqua" w:eastAsia="等线" w:hAnsi="Book Antiqua"/>
          <w:sz w:val="24"/>
          <w:szCs w:val="24"/>
        </w:rPr>
        <w:t xml:space="preserve">, Manor E, </w:t>
      </w:r>
      <w:proofErr w:type="gramStart"/>
      <w:r w:rsidRPr="009A126F">
        <w:rPr>
          <w:rFonts w:ascii="Book Antiqua" w:eastAsia="等线" w:hAnsi="Book Antiqua"/>
          <w:sz w:val="24"/>
          <w:szCs w:val="24"/>
        </w:rPr>
        <w:t>Shear</w:t>
      </w:r>
      <w:proofErr w:type="gramEnd"/>
      <w:r w:rsidRPr="009A126F">
        <w:rPr>
          <w:rFonts w:ascii="Book Antiqua" w:eastAsia="等线" w:hAnsi="Book Antiqua"/>
          <w:sz w:val="24"/>
          <w:szCs w:val="24"/>
        </w:rPr>
        <w:t xml:space="preserve"> M, van der Waal I. Primary intraosseous squamous cell carcinoma arising in an odontogenic cyst: a </w:t>
      </w:r>
      <w:proofErr w:type="spellStart"/>
      <w:r w:rsidRPr="009A126F">
        <w:rPr>
          <w:rFonts w:ascii="Book Antiqua" w:eastAsia="等线" w:hAnsi="Book Antiqua"/>
          <w:sz w:val="24"/>
          <w:szCs w:val="24"/>
        </w:rPr>
        <w:t>clinicopathologic</w:t>
      </w:r>
      <w:proofErr w:type="spellEnd"/>
      <w:r w:rsidRPr="009A126F">
        <w:rPr>
          <w:rFonts w:ascii="Book Antiqua" w:eastAsia="等线" w:hAnsi="Book Antiqua"/>
          <w:sz w:val="24"/>
          <w:szCs w:val="24"/>
        </w:rPr>
        <w:t xml:space="preserve"> analysis of 116 reported cases. </w:t>
      </w:r>
      <w:r w:rsidRPr="009A126F">
        <w:rPr>
          <w:rFonts w:ascii="Book Antiqua" w:eastAsia="等线" w:hAnsi="Book Antiqua"/>
          <w:i/>
          <w:iCs/>
          <w:sz w:val="24"/>
          <w:szCs w:val="24"/>
        </w:rPr>
        <w:t xml:space="preserve">J Oral </w:t>
      </w:r>
      <w:proofErr w:type="spellStart"/>
      <w:r w:rsidRPr="009A126F">
        <w:rPr>
          <w:rFonts w:ascii="Book Antiqua" w:eastAsia="等线" w:hAnsi="Book Antiqua"/>
          <w:i/>
          <w:iCs/>
          <w:sz w:val="24"/>
          <w:szCs w:val="24"/>
        </w:rPr>
        <w:t>Pathol</w:t>
      </w:r>
      <w:proofErr w:type="spellEnd"/>
      <w:r w:rsidRPr="009A126F">
        <w:rPr>
          <w:rFonts w:ascii="Book Antiqua" w:eastAsia="等线" w:hAnsi="Book Antiqua"/>
          <w:i/>
          <w:iCs/>
          <w:sz w:val="24"/>
          <w:szCs w:val="24"/>
        </w:rPr>
        <w:t xml:space="preserve"> Med</w:t>
      </w:r>
      <w:r w:rsidRPr="009A126F">
        <w:rPr>
          <w:rFonts w:ascii="Book Antiqua" w:eastAsia="等线" w:hAnsi="Book Antiqua"/>
          <w:sz w:val="24"/>
          <w:szCs w:val="24"/>
        </w:rPr>
        <w:t xml:space="preserve"> 2011; </w:t>
      </w:r>
      <w:r w:rsidRPr="009A126F">
        <w:rPr>
          <w:rFonts w:ascii="Book Antiqua" w:eastAsia="等线" w:hAnsi="Book Antiqua"/>
          <w:b/>
          <w:bCs/>
          <w:sz w:val="24"/>
          <w:szCs w:val="24"/>
        </w:rPr>
        <w:t>40</w:t>
      </w:r>
      <w:r w:rsidRPr="009A126F">
        <w:rPr>
          <w:rFonts w:ascii="Book Antiqua" w:eastAsia="等线" w:hAnsi="Book Antiqua"/>
          <w:sz w:val="24"/>
          <w:szCs w:val="24"/>
        </w:rPr>
        <w:t>: 733-738 [PMID: 21689161 DOI: 10.1111/j.1600-0714.2011.01058.x]</w:t>
      </w:r>
    </w:p>
    <w:p w14:paraId="456F5EDE"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5 </w:t>
      </w:r>
      <w:r w:rsidRPr="009A126F">
        <w:rPr>
          <w:rFonts w:ascii="Book Antiqua" w:eastAsia="等线" w:hAnsi="Book Antiqua"/>
          <w:b/>
          <w:bCs/>
          <w:sz w:val="24"/>
          <w:szCs w:val="24"/>
        </w:rPr>
        <w:t>Tan B</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Tay</w:t>
      </w:r>
      <w:proofErr w:type="spellEnd"/>
      <w:r w:rsidRPr="009A126F">
        <w:rPr>
          <w:rFonts w:ascii="Book Antiqua" w:eastAsia="等线" w:hAnsi="Book Antiqua"/>
          <w:sz w:val="24"/>
          <w:szCs w:val="24"/>
        </w:rPr>
        <w:t xml:space="preserve"> SY, </w:t>
      </w:r>
      <w:proofErr w:type="spellStart"/>
      <w:r w:rsidRPr="009A126F">
        <w:rPr>
          <w:rFonts w:ascii="Book Antiqua" w:eastAsia="等线" w:hAnsi="Book Antiqua"/>
          <w:sz w:val="24"/>
          <w:szCs w:val="24"/>
        </w:rPr>
        <w:t>Shermin</w:t>
      </w:r>
      <w:proofErr w:type="spellEnd"/>
      <w:r w:rsidRPr="009A126F">
        <w:rPr>
          <w:rFonts w:ascii="Book Antiqua" w:eastAsia="等线" w:hAnsi="Book Antiqua"/>
          <w:sz w:val="24"/>
          <w:szCs w:val="24"/>
        </w:rPr>
        <w:t xml:space="preserve"> L, Teck KC, Yoke PC, Goh C, </w:t>
      </w:r>
      <w:proofErr w:type="spellStart"/>
      <w:r w:rsidRPr="009A126F">
        <w:rPr>
          <w:rFonts w:ascii="Book Antiqua" w:eastAsia="等线" w:hAnsi="Book Antiqua"/>
          <w:sz w:val="24"/>
          <w:szCs w:val="24"/>
        </w:rPr>
        <w:t>Balakrishnan</w:t>
      </w:r>
      <w:proofErr w:type="spellEnd"/>
      <w:r w:rsidRPr="009A126F">
        <w:rPr>
          <w:rFonts w:ascii="Book Antiqua" w:eastAsia="等线" w:hAnsi="Book Antiqua"/>
          <w:sz w:val="24"/>
          <w:szCs w:val="24"/>
        </w:rPr>
        <w:t xml:space="preserve"> A. Malignant transformation of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two case reports. </w:t>
      </w:r>
      <w:r w:rsidRPr="009A126F">
        <w:rPr>
          <w:rFonts w:ascii="Book Antiqua" w:eastAsia="等线" w:hAnsi="Book Antiqua"/>
          <w:i/>
          <w:iCs/>
          <w:sz w:val="24"/>
          <w:szCs w:val="24"/>
        </w:rPr>
        <w:t xml:space="preserve">Am J </w:t>
      </w:r>
      <w:proofErr w:type="spellStart"/>
      <w:r w:rsidRPr="009A126F">
        <w:rPr>
          <w:rFonts w:ascii="Book Antiqua" w:eastAsia="等线" w:hAnsi="Book Antiqua"/>
          <w:i/>
          <w:iCs/>
          <w:sz w:val="24"/>
          <w:szCs w:val="24"/>
        </w:rPr>
        <w:t>Otolaryngol</w:t>
      </w:r>
      <w:proofErr w:type="spellEnd"/>
      <w:r w:rsidRPr="009A126F">
        <w:rPr>
          <w:rFonts w:ascii="Book Antiqua" w:eastAsia="等线" w:hAnsi="Book Antiqua"/>
          <w:sz w:val="24"/>
          <w:szCs w:val="24"/>
        </w:rPr>
        <w:t xml:space="preserve"> 2013; </w:t>
      </w:r>
      <w:r w:rsidRPr="009A126F">
        <w:rPr>
          <w:rFonts w:ascii="Book Antiqua" w:eastAsia="等线" w:hAnsi="Book Antiqua"/>
          <w:b/>
          <w:bCs/>
          <w:sz w:val="24"/>
          <w:szCs w:val="24"/>
        </w:rPr>
        <w:t>34</w:t>
      </w:r>
      <w:r w:rsidRPr="009A126F">
        <w:rPr>
          <w:rFonts w:ascii="Book Antiqua" w:eastAsia="等线" w:hAnsi="Book Antiqua"/>
          <w:sz w:val="24"/>
          <w:szCs w:val="24"/>
        </w:rPr>
        <w:t>: 357-361 [PMID: 23374486 DOI: 10.1016/j.amjoto.2013.01.002]</w:t>
      </w:r>
    </w:p>
    <w:p w14:paraId="5C974D67"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lastRenderedPageBreak/>
        <w:t xml:space="preserve">6 </w:t>
      </w:r>
      <w:proofErr w:type="spellStart"/>
      <w:r w:rsidRPr="009A126F">
        <w:rPr>
          <w:rFonts w:ascii="Book Antiqua" w:eastAsia="等线" w:hAnsi="Book Antiqua"/>
          <w:b/>
          <w:bCs/>
          <w:sz w:val="24"/>
          <w:szCs w:val="24"/>
        </w:rPr>
        <w:t>Medawela</w:t>
      </w:r>
      <w:proofErr w:type="spellEnd"/>
      <w:r w:rsidRPr="009A126F">
        <w:rPr>
          <w:rFonts w:ascii="Book Antiqua" w:eastAsia="等线" w:hAnsi="Book Antiqua"/>
          <w:b/>
          <w:bCs/>
          <w:sz w:val="24"/>
          <w:szCs w:val="24"/>
        </w:rPr>
        <w:t xml:space="preserve"> RMSHB</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Jayasuriya</w:t>
      </w:r>
      <w:proofErr w:type="spellEnd"/>
      <w:r w:rsidRPr="009A126F">
        <w:rPr>
          <w:rFonts w:ascii="Book Antiqua" w:eastAsia="等线" w:hAnsi="Book Antiqua"/>
          <w:sz w:val="24"/>
          <w:szCs w:val="24"/>
        </w:rPr>
        <w:t xml:space="preserve"> NSS, </w:t>
      </w:r>
      <w:proofErr w:type="spellStart"/>
      <w:r w:rsidRPr="009A126F">
        <w:rPr>
          <w:rFonts w:ascii="Book Antiqua" w:eastAsia="等线" w:hAnsi="Book Antiqua"/>
          <w:sz w:val="24"/>
          <w:szCs w:val="24"/>
        </w:rPr>
        <w:t>Ratnayake</w:t>
      </w:r>
      <w:proofErr w:type="spellEnd"/>
      <w:r w:rsidRPr="009A126F">
        <w:rPr>
          <w:rFonts w:ascii="Book Antiqua" w:eastAsia="等线" w:hAnsi="Book Antiqua"/>
          <w:sz w:val="24"/>
          <w:szCs w:val="24"/>
        </w:rPr>
        <w:t xml:space="preserve"> DRDL, </w:t>
      </w:r>
      <w:proofErr w:type="spellStart"/>
      <w:r w:rsidRPr="009A126F">
        <w:rPr>
          <w:rFonts w:ascii="Book Antiqua" w:eastAsia="等线" w:hAnsi="Book Antiqua"/>
          <w:sz w:val="24"/>
          <w:szCs w:val="24"/>
        </w:rPr>
        <w:t>Attygalla</w:t>
      </w:r>
      <w:proofErr w:type="spellEnd"/>
      <w:r w:rsidRPr="009A126F">
        <w:rPr>
          <w:rFonts w:ascii="Book Antiqua" w:eastAsia="等线" w:hAnsi="Book Antiqua"/>
          <w:sz w:val="24"/>
          <w:szCs w:val="24"/>
        </w:rPr>
        <w:t xml:space="preserve"> AM, </w:t>
      </w:r>
      <w:proofErr w:type="spellStart"/>
      <w:r w:rsidRPr="009A126F">
        <w:rPr>
          <w:rFonts w:ascii="Book Antiqua" w:eastAsia="等线" w:hAnsi="Book Antiqua"/>
          <w:sz w:val="24"/>
          <w:szCs w:val="24"/>
        </w:rPr>
        <w:t>Siriwardena</w:t>
      </w:r>
      <w:proofErr w:type="spellEnd"/>
      <w:r w:rsidRPr="009A126F">
        <w:rPr>
          <w:rFonts w:ascii="Book Antiqua" w:eastAsia="等线" w:hAnsi="Book Antiqua"/>
          <w:sz w:val="24"/>
          <w:szCs w:val="24"/>
        </w:rPr>
        <w:t xml:space="preserve"> BSMS.</w:t>
      </w:r>
      <w:proofErr w:type="gramEnd"/>
      <w:r w:rsidRPr="009A126F">
        <w:rPr>
          <w:rFonts w:ascii="Book Antiqua" w:eastAsia="等线" w:hAnsi="Book Antiqua"/>
          <w:sz w:val="24"/>
          <w:szCs w:val="24"/>
        </w:rPr>
        <w:t xml:space="preserve"> Squamous cell carcinoma arising from a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a case report. </w:t>
      </w:r>
      <w:r w:rsidRPr="009A126F">
        <w:rPr>
          <w:rFonts w:ascii="Book Antiqua" w:eastAsia="等线" w:hAnsi="Book Antiqua"/>
          <w:i/>
          <w:iCs/>
          <w:sz w:val="24"/>
          <w:szCs w:val="24"/>
        </w:rPr>
        <w:t>J Med Case Rep</w:t>
      </w:r>
      <w:r w:rsidRPr="009A126F">
        <w:rPr>
          <w:rFonts w:ascii="Book Antiqua" w:eastAsia="等线" w:hAnsi="Book Antiqua"/>
          <w:sz w:val="24"/>
          <w:szCs w:val="24"/>
        </w:rPr>
        <w:t xml:space="preserve"> 2017; </w:t>
      </w:r>
      <w:r w:rsidRPr="009A126F">
        <w:rPr>
          <w:rFonts w:ascii="Book Antiqua" w:eastAsia="等线" w:hAnsi="Book Antiqua"/>
          <w:b/>
          <w:bCs/>
          <w:sz w:val="24"/>
          <w:szCs w:val="24"/>
        </w:rPr>
        <w:t>11</w:t>
      </w:r>
      <w:r w:rsidRPr="009A126F">
        <w:rPr>
          <w:rFonts w:ascii="Book Antiqua" w:eastAsia="等线" w:hAnsi="Book Antiqua"/>
          <w:sz w:val="24"/>
          <w:szCs w:val="24"/>
        </w:rPr>
        <w:t>: 335 [PMID: 29191248 DOI: 10.1186/s13256-017-1486-x]</w:t>
      </w:r>
    </w:p>
    <w:p w14:paraId="338151B1"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t xml:space="preserve">7 </w:t>
      </w:r>
      <w:proofErr w:type="spellStart"/>
      <w:r w:rsidRPr="009A126F">
        <w:rPr>
          <w:rFonts w:ascii="Book Antiqua" w:eastAsia="等线" w:hAnsi="Book Antiqua"/>
          <w:b/>
          <w:bCs/>
          <w:sz w:val="24"/>
          <w:szCs w:val="24"/>
        </w:rPr>
        <w:t>Kheur</w:t>
      </w:r>
      <w:proofErr w:type="spellEnd"/>
      <w:r w:rsidRPr="009A126F">
        <w:rPr>
          <w:rFonts w:ascii="Book Antiqua" w:eastAsia="等线" w:hAnsi="Book Antiqua"/>
          <w:b/>
          <w:bCs/>
          <w:sz w:val="24"/>
          <w:szCs w:val="24"/>
        </w:rPr>
        <w:t xml:space="preserve"> S</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Mamatha</w:t>
      </w:r>
      <w:proofErr w:type="spellEnd"/>
      <w:r w:rsidRPr="009A126F">
        <w:rPr>
          <w:rFonts w:ascii="Book Antiqua" w:eastAsia="等线" w:hAnsi="Book Antiqua"/>
          <w:sz w:val="24"/>
          <w:szCs w:val="24"/>
        </w:rPr>
        <w:t xml:space="preserve"> GS, </w:t>
      </w:r>
      <w:proofErr w:type="spellStart"/>
      <w:r w:rsidRPr="009A126F">
        <w:rPr>
          <w:rFonts w:ascii="Book Antiqua" w:eastAsia="等线" w:hAnsi="Book Antiqua"/>
          <w:sz w:val="24"/>
          <w:szCs w:val="24"/>
        </w:rPr>
        <w:t>Bagul</w:t>
      </w:r>
      <w:proofErr w:type="spellEnd"/>
      <w:r w:rsidRPr="009A126F">
        <w:rPr>
          <w:rFonts w:ascii="Book Antiqua" w:eastAsia="等线" w:hAnsi="Book Antiqua"/>
          <w:sz w:val="24"/>
          <w:szCs w:val="24"/>
        </w:rPr>
        <w:t xml:space="preserve"> N, </w:t>
      </w:r>
      <w:proofErr w:type="spellStart"/>
      <w:r w:rsidRPr="009A126F">
        <w:rPr>
          <w:rFonts w:ascii="Book Antiqua" w:eastAsia="等线" w:hAnsi="Book Antiqua"/>
          <w:sz w:val="24"/>
          <w:szCs w:val="24"/>
        </w:rPr>
        <w:t>Kshirsagar</w:t>
      </w:r>
      <w:proofErr w:type="spellEnd"/>
      <w:r w:rsidRPr="009A126F">
        <w:rPr>
          <w:rFonts w:ascii="Book Antiqua" w:eastAsia="等线" w:hAnsi="Book Antiqua"/>
          <w:sz w:val="24"/>
          <w:szCs w:val="24"/>
        </w:rPr>
        <w:t xml:space="preserve"> K. Squamous cell carcinoma arising from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w:t>
      </w:r>
      <w:proofErr w:type="gramEnd"/>
      <w:r w:rsidRPr="009A126F">
        <w:rPr>
          <w:rFonts w:ascii="Book Antiqua" w:eastAsia="等线" w:hAnsi="Book Antiqua"/>
          <w:sz w:val="24"/>
          <w:szCs w:val="24"/>
        </w:rPr>
        <w:t xml:space="preserve"> </w:t>
      </w:r>
      <w:r w:rsidRPr="009A126F">
        <w:rPr>
          <w:rFonts w:ascii="Book Antiqua" w:eastAsia="等线" w:hAnsi="Book Antiqua"/>
          <w:i/>
          <w:iCs/>
          <w:sz w:val="24"/>
          <w:szCs w:val="24"/>
        </w:rPr>
        <w:t xml:space="preserve">J Oral </w:t>
      </w:r>
      <w:proofErr w:type="spellStart"/>
      <w:r w:rsidRPr="009A126F">
        <w:rPr>
          <w:rFonts w:ascii="Book Antiqua" w:eastAsia="等线" w:hAnsi="Book Antiqua"/>
          <w:i/>
          <w:iCs/>
          <w:sz w:val="24"/>
          <w:szCs w:val="24"/>
        </w:rPr>
        <w:t>Maxillofac</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Pathol</w:t>
      </w:r>
      <w:proofErr w:type="spellEnd"/>
      <w:r w:rsidRPr="009A126F">
        <w:rPr>
          <w:rFonts w:ascii="Book Antiqua" w:eastAsia="等线" w:hAnsi="Book Antiqua"/>
          <w:sz w:val="24"/>
          <w:szCs w:val="24"/>
        </w:rPr>
        <w:t xml:space="preserve"> 2017; </w:t>
      </w:r>
      <w:r w:rsidRPr="009A126F">
        <w:rPr>
          <w:rFonts w:ascii="Book Antiqua" w:eastAsia="等线" w:hAnsi="Book Antiqua"/>
          <w:b/>
          <w:bCs/>
          <w:sz w:val="24"/>
          <w:szCs w:val="24"/>
        </w:rPr>
        <w:t>21</w:t>
      </w:r>
      <w:r w:rsidRPr="009A126F">
        <w:rPr>
          <w:rFonts w:ascii="Book Antiqua" w:eastAsia="等线" w:hAnsi="Book Antiqua"/>
          <w:sz w:val="24"/>
          <w:szCs w:val="24"/>
        </w:rPr>
        <w:t>: 168-170 [PMID: 28479710 DOI: 10.4103/jomfp.JOMFP_101_13]</w:t>
      </w:r>
    </w:p>
    <w:p w14:paraId="0327D503"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t xml:space="preserve">8 </w:t>
      </w:r>
      <w:proofErr w:type="spellStart"/>
      <w:r w:rsidRPr="009A126F">
        <w:rPr>
          <w:rFonts w:ascii="Book Antiqua" w:eastAsia="等线" w:hAnsi="Book Antiqua"/>
          <w:b/>
          <w:bCs/>
          <w:sz w:val="24"/>
          <w:szCs w:val="24"/>
        </w:rPr>
        <w:t>Seethala</w:t>
      </w:r>
      <w:proofErr w:type="spellEnd"/>
      <w:r w:rsidRPr="009A126F">
        <w:rPr>
          <w:rFonts w:ascii="Book Antiqua" w:eastAsia="等线" w:hAnsi="Book Antiqua"/>
          <w:b/>
          <w:bCs/>
          <w:sz w:val="24"/>
          <w:szCs w:val="24"/>
        </w:rPr>
        <w:t xml:space="preserve"> RR</w:t>
      </w:r>
      <w:r w:rsidRPr="009A126F">
        <w:rPr>
          <w:rFonts w:ascii="Book Antiqua" w:eastAsia="等线" w:hAnsi="Book Antiqua"/>
          <w:sz w:val="24"/>
          <w:szCs w:val="24"/>
        </w:rPr>
        <w:t>.</w:t>
      </w:r>
      <w:proofErr w:type="gramEnd"/>
      <w:r w:rsidRPr="009A126F">
        <w:rPr>
          <w:rFonts w:ascii="Book Antiqua" w:eastAsia="等线" w:hAnsi="Book Antiqua"/>
          <w:sz w:val="24"/>
          <w:szCs w:val="24"/>
        </w:rPr>
        <w:t xml:space="preserve"> Update from the 4th Edition of the World Health Organization Classification of Head and Neck </w:t>
      </w:r>
      <w:proofErr w:type="spellStart"/>
      <w:r w:rsidRPr="009A126F">
        <w:rPr>
          <w:rFonts w:ascii="Book Antiqua" w:eastAsia="等线" w:hAnsi="Book Antiqua"/>
          <w:sz w:val="24"/>
          <w:szCs w:val="24"/>
        </w:rPr>
        <w:t>Tumours</w:t>
      </w:r>
      <w:proofErr w:type="spellEnd"/>
      <w:r w:rsidRPr="009A126F">
        <w:rPr>
          <w:rFonts w:ascii="Book Antiqua" w:eastAsia="等线" w:hAnsi="Book Antiqua"/>
          <w:sz w:val="24"/>
          <w:szCs w:val="24"/>
        </w:rPr>
        <w:t xml:space="preserve">: Preface. </w:t>
      </w:r>
      <w:r w:rsidRPr="009A126F">
        <w:rPr>
          <w:rFonts w:ascii="Book Antiqua" w:eastAsia="等线" w:hAnsi="Book Antiqua"/>
          <w:i/>
          <w:iCs/>
          <w:sz w:val="24"/>
          <w:szCs w:val="24"/>
        </w:rPr>
        <w:t xml:space="preserve">Head Neck </w:t>
      </w:r>
      <w:proofErr w:type="spellStart"/>
      <w:r w:rsidRPr="009A126F">
        <w:rPr>
          <w:rFonts w:ascii="Book Antiqua" w:eastAsia="等线" w:hAnsi="Book Antiqua"/>
          <w:i/>
          <w:iCs/>
          <w:sz w:val="24"/>
          <w:szCs w:val="24"/>
        </w:rPr>
        <w:t>Pathol</w:t>
      </w:r>
      <w:proofErr w:type="spellEnd"/>
      <w:r w:rsidRPr="009A126F">
        <w:rPr>
          <w:rFonts w:ascii="Book Antiqua" w:eastAsia="等线" w:hAnsi="Book Antiqua"/>
          <w:sz w:val="24"/>
          <w:szCs w:val="24"/>
        </w:rPr>
        <w:t xml:space="preserve"> 2017; </w:t>
      </w:r>
      <w:r w:rsidRPr="009A126F">
        <w:rPr>
          <w:rFonts w:ascii="Book Antiqua" w:eastAsia="等线" w:hAnsi="Book Antiqua"/>
          <w:b/>
          <w:bCs/>
          <w:sz w:val="24"/>
          <w:szCs w:val="24"/>
        </w:rPr>
        <w:t>11</w:t>
      </w:r>
      <w:r w:rsidRPr="009A126F">
        <w:rPr>
          <w:rFonts w:ascii="Book Antiqua" w:eastAsia="等线" w:hAnsi="Book Antiqua"/>
          <w:sz w:val="24"/>
          <w:szCs w:val="24"/>
        </w:rPr>
        <w:t>: 1-2 [PMID: 28247234 DOI: 10.1007/s12105-017-0785-2]</w:t>
      </w:r>
    </w:p>
    <w:p w14:paraId="2A23822C"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9 </w:t>
      </w:r>
      <w:proofErr w:type="spellStart"/>
      <w:r w:rsidRPr="009A126F">
        <w:rPr>
          <w:rFonts w:ascii="Book Antiqua" w:eastAsia="等线" w:hAnsi="Book Antiqua"/>
          <w:b/>
          <w:bCs/>
          <w:sz w:val="24"/>
          <w:szCs w:val="24"/>
        </w:rPr>
        <w:t>Sukegawa</w:t>
      </w:r>
      <w:proofErr w:type="spellEnd"/>
      <w:r w:rsidRPr="009A126F">
        <w:rPr>
          <w:rFonts w:ascii="Book Antiqua" w:eastAsia="等线" w:hAnsi="Book Antiqua"/>
          <w:b/>
          <w:bCs/>
          <w:sz w:val="24"/>
          <w:szCs w:val="24"/>
        </w:rPr>
        <w:t xml:space="preserve"> S</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Matsuzaki</w:t>
      </w:r>
      <w:proofErr w:type="spellEnd"/>
      <w:r w:rsidRPr="009A126F">
        <w:rPr>
          <w:rFonts w:ascii="Book Antiqua" w:eastAsia="等线" w:hAnsi="Book Antiqua"/>
          <w:sz w:val="24"/>
          <w:szCs w:val="24"/>
        </w:rPr>
        <w:t xml:space="preserve"> H, </w:t>
      </w:r>
      <w:proofErr w:type="spellStart"/>
      <w:r w:rsidRPr="009A126F">
        <w:rPr>
          <w:rFonts w:ascii="Book Antiqua" w:eastAsia="等线" w:hAnsi="Book Antiqua"/>
          <w:sz w:val="24"/>
          <w:szCs w:val="24"/>
        </w:rPr>
        <w:t>Katase</w:t>
      </w:r>
      <w:proofErr w:type="spellEnd"/>
      <w:r w:rsidRPr="009A126F">
        <w:rPr>
          <w:rFonts w:ascii="Book Antiqua" w:eastAsia="等线" w:hAnsi="Book Antiqua"/>
          <w:sz w:val="24"/>
          <w:szCs w:val="24"/>
        </w:rPr>
        <w:t xml:space="preserve"> N, </w:t>
      </w:r>
      <w:proofErr w:type="spellStart"/>
      <w:r w:rsidRPr="009A126F">
        <w:rPr>
          <w:rFonts w:ascii="Book Antiqua" w:eastAsia="等线" w:hAnsi="Book Antiqua"/>
          <w:sz w:val="24"/>
          <w:szCs w:val="24"/>
        </w:rPr>
        <w:t>Kanno</w:t>
      </w:r>
      <w:proofErr w:type="spellEnd"/>
      <w:r w:rsidRPr="009A126F">
        <w:rPr>
          <w:rFonts w:ascii="Book Antiqua" w:eastAsia="等线" w:hAnsi="Book Antiqua"/>
          <w:sz w:val="24"/>
          <w:szCs w:val="24"/>
        </w:rPr>
        <w:t xml:space="preserve"> T, </w:t>
      </w:r>
      <w:proofErr w:type="spellStart"/>
      <w:r w:rsidRPr="009A126F">
        <w:rPr>
          <w:rFonts w:ascii="Book Antiqua" w:eastAsia="等线" w:hAnsi="Book Antiqua"/>
          <w:sz w:val="24"/>
          <w:szCs w:val="24"/>
        </w:rPr>
        <w:t>Mandai</w:t>
      </w:r>
      <w:proofErr w:type="spellEnd"/>
      <w:r w:rsidRPr="009A126F">
        <w:rPr>
          <w:rFonts w:ascii="Book Antiqua" w:eastAsia="等线" w:hAnsi="Book Antiqua"/>
          <w:sz w:val="24"/>
          <w:szCs w:val="24"/>
        </w:rPr>
        <w:t xml:space="preserve"> T, Takahashi Y, </w:t>
      </w:r>
      <w:proofErr w:type="spellStart"/>
      <w:r w:rsidRPr="009A126F">
        <w:rPr>
          <w:rFonts w:ascii="Book Antiqua" w:eastAsia="等线" w:hAnsi="Book Antiqua"/>
          <w:sz w:val="24"/>
          <w:szCs w:val="24"/>
        </w:rPr>
        <w:t>Asaumi</w:t>
      </w:r>
      <w:proofErr w:type="spellEnd"/>
      <w:r w:rsidRPr="009A126F">
        <w:rPr>
          <w:rFonts w:ascii="Book Antiqua" w:eastAsia="等线" w:hAnsi="Book Antiqua"/>
          <w:sz w:val="24"/>
          <w:szCs w:val="24"/>
        </w:rPr>
        <w:t xml:space="preserve"> JI, </w:t>
      </w:r>
      <w:proofErr w:type="spellStart"/>
      <w:r w:rsidRPr="009A126F">
        <w:rPr>
          <w:rFonts w:ascii="Book Antiqua" w:eastAsia="等线" w:hAnsi="Book Antiqua"/>
          <w:sz w:val="24"/>
          <w:szCs w:val="24"/>
        </w:rPr>
        <w:t>Furuki</w:t>
      </w:r>
      <w:proofErr w:type="spellEnd"/>
      <w:r w:rsidRPr="009A126F">
        <w:rPr>
          <w:rFonts w:ascii="Book Antiqua" w:eastAsia="等线" w:hAnsi="Book Antiqua"/>
          <w:sz w:val="24"/>
          <w:szCs w:val="24"/>
        </w:rPr>
        <w:t xml:space="preserve"> Y. Primary intraosseous squamous cell carcinoma of the maxilla possibly arising from an infected residual cyst: A case report.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i/>
          <w:iCs/>
          <w:sz w:val="24"/>
          <w:szCs w:val="24"/>
        </w:rPr>
        <w:t xml:space="preserve"> Lett</w:t>
      </w:r>
      <w:r w:rsidRPr="009A126F">
        <w:rPr>
          <w:rFonts w:ascii="Book Antiqua" w:eastAsia="等线" w:hAnsi="Book Antiqua"/>
          <w:sz w:val="24"/>
          <w:szCs w:val="24"/>
        </w:rPr>
        <w:t xml:space="preserve"> 2015; </w:t>
      </w:r>
      <w:r w:rsidRPr="009A126F">
        <w:rPr>
          <w:rFonts w:ascii="Book Antiqua" w:eastAsia="等线" w:hAnsi="Book Antiqua"/>
          <w:b/>
          <w:bCs/>
          <w:sz w:val="24"/>
          <w:szCs w:val="24"/>
        </w:rPr>
        <w:t>9</w:t>
      </w:r>
      <w:r w:rsidRPr="009A126F">
        <w:rPr>
          <w:rFonts w:ascii="Book Antiqua" w:eastAsia="等线" w:hAnsi="Book Antiqua"/>
          <w:sz w:val="24"/>
          <w:szCs w:val="24"/>
        </w:rPr>
        <w:t>: 131-135 [PMID: 25435946 DOI: 10.3892/ol.2014.2644]</w:t>
      </w:r>
    </w:p>
    <w:p w14:paraId="2F45A0AA"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10 </w:t>
      </w:r>
      <w:r w:rsidRPr="009A126F">
        <w:rPr>
          <w:rFonts w:ascii="Book Antiqua" w:eastAsia="等线" w:hAnsi="Book Antiqua"/>
          <w:b/>
          <w:bCs/>
          <w:sz w:val="24"/>
          <w:szCs w:val="24"/>
        </w:rPr>
        <w:t>Bai MR</w:t>
      </w:r>
      <w:r w:rsidRPr="009A126F">
        <w:rPr>
          <w:rFonts w:ascii="Book Antiqua" w:eastAsia="等线" w:hAnsi="Book Antiqua"/>
          <w:sz w:val="24"/>
          <w:szCs w:val="24"/>
        </w:rPr>
        <w:t xml:space="preserve">, Shen T, </w:t>
      </w:r>
      <w:proofErr w:type="gramStart"/>
      <w:r w:rsidRPr="009A126F">
        <w:rPr>
          <w:rFonts w:ascii="Book Antiqua" w:eastAsia="等线" w:hAnsi="Book Antiqua"/>
          <w:sz w:val="24"/>
          <w:szCs w:val="24"/>
        </w:rPr>
        <w:t>Chen</w:t>
      </w:r>
      <w:proofErr w:type="gramEnd"/>
      <w:r w:rsidRPr="009A126F">
        <w:rPr>
          <w:rFonts w:ascii="Book Antiqua" w:eastAsia="等线" w:hAnsi="Book Antiqua"/>
          <w:sz w:val="24"/>
          <w:szCs w:val="24"/>
        </w:rPr>
        <w:t xml:space="preserve"> YU, </w:t>
      </w:r>
      <w:proofErr w:type="spellStart"/>
      <w:r w:rsidRPr="009A126F">
        <w:rPr>
          <w:rFonts w:ascii="Book Antiqua" w:eastAsia="等线" w:hAnsi="Book Antiqua"/>
          <w:sz w:val="24"/>
          <w:szCs w:val="24"/>
        </w:rPr>
        <w:t>Geng</w:t>
      </w:r>
      <w:proofErr w:type="spellEnd"/>
      <w:r w:rsidRPr="009A126F">
        <w:rPr>
          <w:rFonts w:ascii="Book Antiqua" w:eastAsia="等线" w:hAnsi="Book Antiqua"/>
          <w:sz w:val="24"/>
          <w:szCs w:val="24"/>
        </w:rPr>
        <w:t xml:space="preserve"> N. Primary intraosseous squamous cell carcinoma in pre-existing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A case report and literature review. </w:t>
      </w:r>
      <w:proofErr w:type="spellStart"/>
      <w:r w:rsidRPr="009A126F">
        <w:rPr>
          <w:rFonts w:ascii="Book Antiqua" w:eastAsia="等线" w:hAnsi="Book Antiqua"/>
          <w:i/>
          <w:iCs/>
          <w:sz w:val="24"/>
          <w:szCs w:val="24"/>
        </w:rPr>
        <w:t>Mol</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Clin</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sz w:val="24"/>
          <w:szCs w:val="24"/>
        </w:rPr>
        <w:t xml:space="preserve"> 2016; </w:t>
      </w:r>
      <w:r w:rsidRPr="009A126F">
        <w:rPr>
          <w:rFonts w:ascii="Book Antiqua" w:eastAsia="等线" w:hAnsi="Book Antiqua"/>
          <w:b/>
          <w:bCs/>
          <w:sz w:val="24"/>
          <w:szCs w:val="24"/>
        </w:rPr>
        <w:t>4</w:t>
      </w:r>
      <w:r w:rsidRPr="009A126F">
        <w:rPr>
          <w:rFonts w:ascii="Book Antiqua" w:eastAsia="等线" w:hAnsi="Book Antiqua"/>
          <w:sz w:val="24"/>
          <w:szCs w:val="24"/>
        </w:rPr>
        <w:t>: 187-190 [PMID: 26893858 DOI: 10.3892/mco.2015.678]</w:t>
      </w:r>
    </w:p>
    <w:p w14:paraId="1D315999"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11 </w:t>
      </w:r>
      <w:proofErr w:type="spellStart"/>
      <w:r w:rsidRPr="009A126F">
        <w:rPr>
          <w:rFonts w:ascii="Book Antiqua" w:eastAsia="等线" w:hAnsi="Book Antiqua"/>
          <w:b/>
          <w:bCs/>
          <w:sz w:val="24"/>
          <w:szCs w:val="24"/>
        </w:rPr>
        <w:t>Grisar</w:t>
      </w:r>
      <w:proofErr w:type="spellEnd"/>
      <w:r w:rsidRPr="009A126F">
        <w:rPr>
          <w:rFonts w:ascii="Book Antiqua" w:eastAsia="等线" w:hAnsi="Book Antiqua"/>
          <w:b/>
          <w:bCs/>
          <w:sz w:val="24"/>
          <w:szCs w:val="24"/>
        </w:rPr>
        <w:t xml:space="preserve"> K</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Schol</w:t>
      </w:r>
      <w:proofErr w:type="spellEnd"/>
      <w:r w:rsidRPr="009A126F">
        <w:rPr>
          <w:rFonts w:ascii="Book Antiqua" w:eastAsia="等线" w:hAnsi="Book Antiqua"/>
          <w:sz w:val="24"/>
          <w:szCs w:val="24"/>
        </w:rPr>
        <w:t xml:space="preserve"> M, </w:t>
      </w:r>
      <w:proofErr w:type="spellStart"/>
      <w:r w:rsidRPr="009A126F">
        <w:rPr>
          <w:rFonts w:ascii="Book Antiqua" w:eastAsia="等线" w:hAnsi="Book Antiqua"/>
          <w:sz w:val="24"/>
          <w:szCs w:val="24"/>
        </w:rPr>
        <w:t>Hauben</w:t>
      </w:r>
      <w:proofErr w:type="spellEnd"/>
      <w:r w:rsidRPr="009A126F">
        <w:rPr>
          <w:rFonts w:ascii="Book Antiqua" w:eastAsia="等线" w:hAnsi="Book Antiqua"/>
          <w:sz w:val="24"/>
          <w:szCs w:val="24"/>
        </w:rPr>
        <w:t xml:space="preserve"> E, </w:t>
      </w:r>
      <w:proofErr w:type="spellStart"/>
      <w:r w:rsidRPr="009A126F">
        <w:rPr>
          <w:rFonts w:ascii="Book Antiqua" w:eastAsia="等线" w:hAnsi="Book Antiqua"/>
          <w:sz w:val="24"/>
          <w:szCs w:val="24"/>
        </w:rPr>
        <w:t>Schoenaers</w:t>
      </w:r>
      <w:proofErr w:type="spellEnd"/>
      <w:r w:rsidRPr="009A126F">
        <w:rPr>
          <w:rFonts w:ascii="Book Antiqua" w:eastAsia="等线" w:hAnsi="Book Antiqua"/>
          <w:sz w:val="24"/>
          <w:szCs w:val="24"/>
        </w:rPr>
        <w:t xml:space="preserve"> J, </w:t>
      </w:r>
      <w:proofErr w:type="spellStart"/>
      <w:r w:rsidRPr="009A126F">
        <w:rPr>
          <w:rFonts w:ascii="Book Antiqua" w:eastAsia="等线" w:hAnsi="Book Antiqua"/>
          <w:sz w:val="24"/>
          <w:szCs w:val="24"/>
        </w:rPr>
        <w:t>Politis</w:t>
      </w:r>
      <w:proofErr w:type="spellEnd"/>
      <w:r w:rsidRPr="009A126F">
        <w:rPr>
          <w:rFonts w:ascii="Book Antiqua" w:eastAsia="等线" w:hAnsi="Book Antiqua"/>
          <w:sz w:val="24"/>
          <w:szCs w:val="24"/>
        </w:rPr>
        <w:t xml:space="preserve"> C. Primary intraosseous squamous cell carcinoma of the mandible arising from an infected odontogenic cyst: A case report and review of the literature.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i/>
          <w:iCs/>
          <w:sz w:val="24"/>
          <w:szCs w:val="24"/>
        </w:rPr>
        <w:t xml:space="preserve"> Lett</w:t>
      </w:r>
      <w:r w:rsidRPr="009A126F">
        <w:rPr>
          <w:rFonts w:ascii="Book Antiqua" w:eastAsia="等线" w:hAnsi="Book Antiqua"/>
          <w:sz w:val="24"/>
          <w:szCs w:val="24"/>
        </w:rPr>
        <w:t xml:space="preserve"> 2016; </w:t>
      </w:r>
      <w:r w:rsidRPr="009A126F">
        <w:rPr>
          <w:rFonts w:ascii="Book Antiqua" w:eastAsia="等线" w:hAnsi="Book Antiqua"/>
          <w:b/>
          <w:bCs/>
          <w:sz w:val="24"/>
          <w:szCs w:val="24"/>
        </w:rPr>
        <w:t>12</w:t>
      </w:r>
      <w:r w:rsidRPr="009A126F">
        <w:rPr>
          <w:rFonts w:ascii="Book Antiqua" w:eastAsia="等线" w:hAnsi="Book Antiqua"/>
          <w:sz w:val="24"/>
          <w:szCs w:val="24"/>
        </w:rPr>
        <w:t>: 5327-5331 [PMID: 28105241 DOI: 10.3892/ol.2016.5378]</w:t>
      </w:r>
    </w:p>
    <w:p w14:paraId="09471322" w14:textId="72F9FC83"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t xml:space="preserve">12 </w:t>
      </w:r>
      <w:proofErr w:type="spellStart"/>
      <w:r w:rsidRPr="009A126F">
        <w:rPr>
          <w:rFonts w:ascii="Book Antiqua" w:eastAsia="等线" w:hAnsi="Book Antiqua"/>
          <w:b/>
          <w:bCs/>
          <w:sz w:val="24"/>
          <w:szCs w:val="24"/>
        </w:rPr>
        <w:t>Soluk-Tekkeşin</w:t>
      </w:r>
      <w:proofErr w:type="spellEnd"/>
      <w:r w:rsidRPr="009A126F">
        <w:rPr>
          <w:rFonts w:ascii="Book Antiqua" w:eastAsia="等线" w:hAnsi="Book Antiqua"/>
          <w:b/>
          <w:bCs/>
          <w:sz w:val="24"/>
          <w:szCs w:val="24"/>
        </w:rPr>
        <w:t xml:space="preserve"> M</w:t>
      </w:r>
      <w:proofErr w:type="gramEnd"/>
      <w:r w:rsidRPr="009A126F">
        <w:rPr>
          <w:rFonts w:ascii="Book Antiqua" w:eastAsia="等线" w:hAnsi="Book Antiqua"/>
          <w:sz w:val="24"/>
          <w:szCs w:val="24"/>
        </w:rPr>
        <w:t xml:space="preserve">, Wright JM. The World Health Organization Classification of Odontogenic Lesions: A Summary of the Changes of the 2017 (4th) Edition. </w:t>
      </w:r>
      <w:r w:rsidRPr="009A126F">
        <w:rPr>
          <w:rFonts w:ascii="Book Antiqua" w:eastAsia="等线" w:hAnsi="Book Antiqua"/>
          <w:i/>
          <w:iCs/>
          <w:sz w:val="24"/>
          <w:szCs w:val="24"/>
        </w:rPr>
        <w:t xml:space="preserve">Turk </w:t>
      </w:r>
      <w:proofErr w:type="spellStart"/>
      <w:r w:rsidRPr="009A126F">
        <w:rPr>
          <w:rFonts w:ascii="Book Antiqua" w:eastAsia="等线" w:hAnsi="Book Antiqua"/>
          <w:i/>
          <w:iCs/>
          <w:sz w:val="24"/>
          <w:szCs w:val="24"/>
        </w:rPr>
        <w:t>Patoloji</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Derg</w:t>
      </w:r>
      <w:proofErr w:type="spellEnd"/>
      <w:r w:rsidRPr="009A126F">
        <w:rPr>
          <w:rFonts w:ascii="Book Antiqua" w:eastAsia="等线" w:hAnsi="Book Antiqua"/>
          <w:sz w:val="24"/>
          <w:szCs w:val="24"/>
        </w:rPr>
        <w:t xml:space="preserve"> 2018;</w:t>
      </w:r>
      <w:r w:rsidRPr="004B30BA">
        <w:rPr>
          <w:rFonts w:ascii="Book Antiqua" w:eastAsia="等线" w:hAnsi="Book Antiqua"/>
          <w:sz w:val="24"/>
          <w:szCs w:val="24"/>
        </w:rPr>
        <w:t xml:space="preserve"> </w:t>
      </w:r>
      <w:r w:rsidRPr="009A126F">
        <w:rPr>
          <w:rFonts w:ascii="Book Antiqua" w:eastAsia="等线" w:hAnsi="Book Antiqua"/>
          <w:b/>
          <w:bCs/>
          <w:sz w:val="24"/>
          <w:szCs w:val="24"/>
        </w:rPr>
        <w:t>34</w:t>
      </w:r>
      <w:r w:rsidRPr="004B30BA">
        <w:rPr>
          <w:rFonts w:ascii="Book Antiqua" w:eastAsia="等线" w:hAnsi="Book Antiqua"/>
          <w:sz w:val="24"/>
          <w:szCs w:val="24"/>
        </w:rPr>
        <w:t xml:space="preserve"> [PMID: 28984343 DOI: 10.5146/tjpath.2017.01410]</w:t>
      </w:r>
    </w:p>
    <w:p w14:paraId="06B5BCF2"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13 </w:t>
      </w:r>
      <w:proofErr w:type="spellStart"/>
      <w:r w:rsidRPr="009A126F">
        <w:rPr>
          <w:rFonts w:ascii="Book Antiqua" w:eastAsia="等线" w:hAnsi="Book Antiqua"/>
          <w:b/>
          <w:bCs/>
          <w:sz w:val="24"/>
          <w:szCs w:val="24"/>
        </w:rPr>
        <w:t>Abdelkarim</w:t>
      </w:r>
      <w:proofErr w:type="spellEnd"/>
      <w:r w:rsidRPr="009A126F">
        <w:rPr>
          <w:rFonts w:ascii="Book Antiqua" w:eastAsia="等线" w:hAnsi="Book Antiqua"/>
          <w:b/>
          <w:bCs/>
          <w:sz w:val="24"/>
          <w:szCs w:val="24"/>
        </w:rPr>
        <w:t xml:space="preserve"> AZ</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Elzayat</w:t>
      </w:r>
      <w:proofErr w:type="spellEnd"/>
      <w:r w:rsidRPr="009A126F">
        <w:rPr>
          <w:rFonts w:ascii="Book Antiqua" w:eastAsia="等线" w:hAnsi="Book Antiqua"/>
          <w:sz w:val="24"/>
          <w:szCs w:val="24"/>
        </w:rPr>
        <w:t xml:space="preserve"> AM, </w:t>
      </w:r>
      <w:proofErr w:type="gramStart"/>
      <w:r w:rsidRPr="009A126F">
        <w:rPr>
          <w:rFonts w:ascii="Book Antiqua" w:eastAsia="等线" w:hAnsi="Book Antiqua"/>
          <w:sz w:val="24"/>
          <w:szCs w:val="24"/>
        </w:rPr>
        <w:t>Syed</w:t>
      </w:r>
      <w:proofErr w:type="gramEnd"/>
      <w:r w:rsidRPr="009A126F">
        <w:rPr>
          <w:rFonts w:ascii="Book Antiqua" w:eastAsia="等线" w:hAnsi="Book Antiqua"/>
          <w:sz w:val="24"/>
          <w:szCs w:val="24"/>
        </w:rPr>
        <w:t xml:space="preserve"> AZ, </w:t>
      </w:r>
      <w:proofErr w:type="spellStart"/>
      <w:r w:rsidRPr="009A126F">
        <w:rPr>
          <w:rFonts w:ascii="Book Antiqua" w:eastAsia="等线" w:hAnsi="Book Antiqua"/>
          <w:sz w:val="24"/>
          <w:szCs w:val="24"/>
        </w:rPr>
        <w:t>Lozanoff</w:t>
      </w:r>
      <w:proofErr w:type="spellEnd"/>
      <w:r w:rsidRPr="009A126F">
        <w:rPr>
          <w:rFonts w:ascii="Book Antiqua" w:eastAsia="等线" w:hAnsi="Book Antiqua"/>
          <w:sz w:val="24"/>
          <w:szCs w:val="24"/>
        </w:rPr>
        <w:t xml:space="preserve"> S. Delayed diagnosis of a primary intraosseous squamous cell carcinoma: A case report. </w:t>
      </w:r>
      <w:r w:rsidRPr="009A126F">
        <w:rPr>
          <w:rFonts w:ascii="Book Antiqua" w:eastAsia="等线" w:hAnsi="Book Antiqua"/>
          <w:i/>
          <w:iCs/>
          <w:sz w:val="24"/>
          <w:szCs w:val="24"/>
        </w:rPr>
        <w:t xml:space="preserve">Imaging </w:t>
      </w:r>
      <w:proofErr w:type="spellStart"/>
      <w:r w:rsidRPr="009A126F">
        <w:rPr>
          <w:rFonts w:ascii="Book Antiqua" w:eastAsia="等线" w:hAnsi="Book Antiqua"/>
          <w:i/>
          <w:iCs/>
          <w:sz w:val="24"/>
          <w:szCs w:val="24"/>
        </w:rPr>
        <w:t>Sci</w:t>
      </w:r>
      <w:proofErr w:type="spellEnd"/>
      <w:r w:rsidRPr="009A126F">
        <w:rPr>
          <w:rFonts w:ascii="Book Antiqua" w:eastAsia="等线" w:hAnsi="Book Antiqua"/>
          <w:i/>
          <w:iCs/>
          <w:sz w:val="24"/>
          <w:szCs w:val="24"/>
        </w:rPr>
        <w:t xml:space="preserve"> Dent</w:t>
      </w:r>
      <w:r w:rsidRPr="009A126F">
        <w:rPr>
          <w:rFonts w:ascii="Book Antiqua" w:eastAsia="等线" w:hAnsi="Book Antiqua"/>
          <w:sz w:val="24"/>
          <w:szCs w:val="24"/>
        </w:rPr>
        <w:t xml:space="preserve"> 2019; </w:t>
      </w:r>
      <w:r w:rsidRPr="009A126F">
        <w:rPr>
          <w:rFonts w:ascii="Book Antiqua" w:eastAsia="等线" w:hAnsi="Book Antiqua"/>
          <w:b/>
          <w:bCs/>
          <w:sz w:val="24"/>
          <w:szCs w:val="24"/>
        </w:rPr>
        <w:t>49</w:t>
      </w:r>
      <w:r w:rsidRPr="009A126F">
        <w:rPr>
          <w:rFonts w:ascii="Book Antiqua" w:eastAsia="等线" w:hAnsi="Book Antiqua"/>
          <w:sz w:val="24"/>
          <w:szCs w:val="24"/>
        </w:rPr>
        <w:t>: 71-77 [PMID: 30941291 DOI: 10.5624/isd.2019.49.1.71]</w:t>
      </w:r>
    </w:p>
    <w:p w14:paraId="051E4F3B"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14 </w:t>
      </w:r>
      <w:r w:rsidRPr="009A126F">
        <w:rPr>
          <w:rFonts w:ascii="Book Antiqua" w:eastAsia="等线" w:hAnsi="Book Antiqua"/>
          <w:b/>
          <w:bCs/>
          <w:sz w:val="24"/>
          <w:szCs w:val="24"/>
        </w:rPr>
        <w:t>Kikuchi K</w:t>
      </w:r>
      <w:r w:rsidRPr="009A126F">
        <w:rPr>
          <w:rFonts w:ascii="Book Antiqua" w:eastAsia="等线" w:hAnsi="Book Antiqua"/>
          <w:sz w:val="24"/>
          <w:szCs w:val="24"/>
        </w:rPr>
        <w:t xml:space="preserve">, Ide F, Takizawa S, Suzuki S, </w:t>
      </w:r>
      <w:proofErr w:type="spellStart"/>
      <w:r w:rsidRPr="009A126F">
        <w:rPr>
          <w:rFonts w:ascii="Book Antiqua" w:eastAsia="等线" w:hAnsi="Book Antiqua"/>
          <w:sz w:val="24"/>
          <w:szCs w:val="24"/>
        </w:rPr>
        <w:t>Sakashita</w:t>
      </w:r>
      <w:proofErr w:type="spellEnd"/>
      <w:r w:rsidRPr="009A126F">
        <w:rPr>
          <w:rFonts w:ascii="Book Antiqua" w:eastAsia="等线" w:hAnsi="Book Antiqua"/>
          <w:sz w:val="24"/>
          <w:szCs w:val="24"/>
        </w:rPr>
        <w:t xml:space="preserve"> H, Li TJ, </w:t>
      </w:r>
      <w:proofErr w:type="spellStart"/>
      <w:r w:rsidRPr="009A126F">
        <w:rPr>
          <w:rFonts w:ascii="Book Antiqua" w:eastAsia="等线" w:hAnsi="Book Antiqua"/>
          <w:sz w:val="24"/>
          <w:szCs w:val="24"/>
        </w:rPr>
        <w:t>Kusama</w:t>
      </w:r>
      <w:proofErr w:type="spellEnd"/>
      <w:r w:rsidRPr="009A126F">
        <w:rPr>
          <w:rFonts w:ascii="Book Antiqua" w:eastAsia="等线" w:hAnsi="Book Antiqua"/>
          <w:sz w:val="24"/>
          <w:szCs w:val="24"/>
        </w:rPr>
        <w:t xml:space="preserve"> K. Initial-Stage Primary Intraosseous Squamous Cell Carcinoma Derived from </w:t>
      </w:r>
      <w:r w:rsidRPr="009A126F">
        <w:rPr>
          <w:rFonts w:ascii="Book Antiqua" w:eastAsia="等线" w:hAnsi="Book Antiqua"/>
          <w:sz w:val="24"/>
          <w:szCs w:val="24"/>
        </w:rPr>
        <w:lastRenderedPageBreak/>
        <w:t xml:space="preserve">Odontogenic </w:t>
      </w:r>
      <w:proofErr w:type="spellStart"/>
      <w:r w:rsidRPr="009A126F">
        <w:rPr>
          <w:rFonts w:ascii="Book Antiqua" w:eastAsia="等线" w:hAnsi="Book Antiqua"/>
          <w:sz w:val="24"/>
          <w:szCs w:val="24"/>
        </w:rPr>
        <w:t>Keratocyst</w:t>
      </w:r>
      <w:proofErr w:type="spellEnd"/>
      <w:r w:rsidRPr="009A126F">
        <w:rPr>
          <w:rFonts w:ascii="Book Antiqua" w:eastAsia="等线" w:hAnsi="Book Antiqua"/>
          <w:sz w:val="24"/>
          <w:szCs w:val="24"/>
        </w:rPr>
        <w:t xml:space="preserve"> with Unusual </w:t>
      </w:r>
      <w:proofErr w:type="spellStart"/>
      <w:r w:rsidRPr="009A126F">
        <w:rPr>
          <w:rFonts w:ascii="Book Antiqua" w:eastAsia="等线" w:hAnsi="Book Antiqua"/>
          <w:sz w:val="24"/>
          <w:szCs w:val="24"/>
        </w:rPr>
        <w:t>Keratoameloblastomatous</w:t>
      </w:r>
      <w:proofErr w:type="spellEnd"/>
      <w:r w:rsidRPr="009A126F">
        <w:rPr>
          <w:rFonts w:ascii="Book Antiqua" w:eastAsia="等线" w:hAnsi="Book Antiqua"/>
          <w:sz w:val="24"/>
          <w:szCs w:val="24"/>
        </w:rPr>
        <w:t xml:space="preserve"> Change of the Maxilla: A Case Report and Literature Discussion. </w:t>
      </w:r>
      <w:r w:rsidRPr="009A126F">
        <w:rPr>
          <w:rFonts w:ascii="Book Antiqua" w:eastAsia="等线" w:hAnsi="Book Antiqua"/>
          <w:i/>
          <w:iCs/>
          <w:sz w:val="24"/>
          <w:szCs w:val="24"/>
        </w:rPr>
        <w:t xml:space="preserve">Case Rep </w:t>
      </w:r>
      <w:proofErr w:type="spellStart"/>
      <w:r w:rsidRPr="009A126F">
        <w:rPr>
          <w:rFonts w:ascii="Book Antiqua" w:eastAsia="等线" w:hAnsi="Book Antiqua"/>
          <w:i/>
          <w:iCs/>
          <w:sz w:val="24"/>
          <w:szCs w:val="24"/>
        </w:rPr>
        <w:t>Otolaryngol</w:t>
      </w:r>
      <w:proofErr w:type="spellEnd"/>
      <w:r w:rsidRPr="009A126F">
        <w:rPr>
          <w:rFonts w:ascii="Book Antiqua" w:eastAsia="等线" w:hAnsi="Book Antiqua"/>
          <w:sz w:val="24"/>
          <w:szCs w:val="24"/>
        </w:rPr>
        <w:t xml:space="preserve"> 2018; </w:t>
      </w:r>
      <w:r w:rsidRPr="009A126F">
        <w:rPr>
          <w:rFonts w:ascii="Book Antiqua" w:eastAsia="等线" w:hAnsi="Book Antiqua"/>
          <w:b/>
          <w:bCs/>
          <w:sz w:val="24"/>
          <w:szCs w:val="24"/>
        </w:rPr>
        <w:t>2018</w:t>
      </w:r>
      <w:r w:rsidRPr="009A126F">
        <w:rPr>
          <w:rFonts w:ascii="Book Antiqua" w:eastAsia="等线" w:hAnsi="Book Antiqua"/>
          <w:sz w:val="24"/>
          <w:szCs w:val="24"/>
        </w:rPr>
        <w:t>: 7959230 [PMID: 29850338 DOI: 10.1155/2018/7959230]</w:t>
      </w:r>
    </w:p>
    <w:p w14:paraId="4BE8FF09" w14:textId="77777777" w:rsidR="00974ACE" w:rsidRPr="004B30BA" w:rsidRDefault="00A24947"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4B30BA">
        <w:rPr>
          <w:rFonts w:ascii="Book Antiqua" w:eastAsia="等线" w:hAnsi="Book Antiqua"/>
          <w:sz w:val="24"/>
          <w:szCs w:val="24"/>
        </w:rPr>
        <w:br w:type="page"/>
      </w:r>
    </w:p>
    <w:p w14:paraId="6A12D64C" w14:textId="59875321" w:rsidR="00861933" w:rsidRPr="004B30BA" w:rsidRDefault="00861933" w:rsidP="00B10C63">
      <w:pPr>
        <w:widowControl/>
        <w:shd w:val="clear" w:color="auto" w:fill="FFFFFF"/>
        <w:adjustRightInd w:val="0"/>
        <w:snapToGrid w:val="0"/>
        <w:spacing w:line="360" w:lineRule="auto"/>
        <w:textAlignment w:val="baseline"/>
        <w:rPr>
          <w:rFonts w:ascii="Book Antiqua" w:hAnsi="Book Antiqua"/>
          <w:b/>
          <w:sz w:val="24"/>
          <w:szCs w:val="24"/>
        </w:rPr>
      </w:pPr>
      <w:r w:rsidRPr="004B30BA">
        <w:rPr>
          <w:rFonts w:ascii="Book Antiqua" w:hAnsi="Book Antiqua"/>
          <w:b/>
          <w:sz w:val="24"/>
          <w:szCs w:val="24"/>
        </w:rPr>
        <w:lastRenderedPageBreak/>
        <w:t>Footnotes</w:t>
      </w:r>
    </w:p>
    <w:p w14:paraId="378D0EED" w14:textId="0960551F" w:rsidR="00861933" w:rsidRPr="004B30BA" w:rsidRDefault="00917006" w:rsidP="00B10C63">
      <w:pPr>
        <w:widowControl/>
        <w:shd w:val="clear" w:color="auto" w:fill="FFFFFF"/>
        <w:adjustRightInd w:val="0"/>
        <w:snapToGrid w:val="0"/>
        <w:spacing w:line="360" w:lineRule="auto"/>
        <w:textAlignment w:val="baseline"/>
        <w:rPr>
          <w:rFonts w:ascii="Book Antiqua" w:hAnsi="Book Antiqua" w:cs="Tahoma"/>
          <w:bCs/>
          <w:sz w:val="24"/>
          <w:szCs w:val="24"/>
          <w:lang w:val="en-GB"/>
        </w:rPr>
      </w:pPr>
      <w:r w:rsidRPr="004B30BA">
        <w:rPr>
          <w:rFonts w:ascii="Book Antiqua" w:hAnsi="Book Antiqua" w:cs="Tahoma"/>
          <w:b/>
          <w:sz w:val="24"/>
          <w:szCs w:val="24"/>
          <w:lang w:val="en-GB"/>
        </w:rPr>
        <w:t xml:space="preserve">Informed consent statement: </w:t>
      </w:r>
      <w:r w:rsidRPr="004B30BA">
        <w:rPr>
          <w:rFonts w:ascii="Book Antiqua" w:hAnsi="Book Antiqua" w:cs="Tahoma"/>
          <w:bCs/>
          <w:sz w:val="24"/>
          <w:szCs w:val="24"/>
          <w:lang w:val="en-GB"/>
        </w:rPr>
        <w:t>Informed written consent was obtained from the patient.</w:t>
      </w:r>
    </w:p>
    <w:p w14:paraId="74D363A3" w14:textId="77777777" w:rsidR="00917006" w:rsidRPr="004B30BA" w:rsidRDefault="00917006" w:rsidP="00B10C63">
      <w:pPr>
        <w:widowControl/>
        <w:shd w:val="clear" w:color="auto" w:fill="FFFFFF"/>
        <w:adjustRightInd w:val="0"/>
        <w:snapToGrid w:val="0"/>
        <w:spacing w:line="360" w:lineRule="auto"/>
        <w:textAlignment w:val="baseline"/>
        <w:rPr>
          <w:rFonts w:ascii="Book Antiqua" w:eastAsiaTheme="majorEastAsia" w:hAnsi="Book Antiqua" w:cs="Times New Roman"/>
          <w:b/>
          <w:bCs/>
          <w:sz w:val="24"/>
          <w:szCs w:val="24"/>
        </w:rPr>
      </w:pPr>
    </w:p>
    <w:p w14:paraId="672C0A00" w14:textId="257F35D7" w:rsidR="002B0EF7" w:rsidRPr="004B30BA" w:rsidRDefault="00861933" w:rsidP="00B10C63">
      <w:pPr>
        <w:widowControl/>
        <w:shd w:val="clear" w:color="auto" w:fill="FFFFFF"/>
        <w:adjustRightInd w:val="0"/>
        <w:snapToGrid w:val="0"/>
        <w:spacing w:line="360" w:lineRule="auto"/>
        <w:textAlignment w:val="baseline"/>
        <w:rPr>
          <w:rFonts w:ascii="Book Antiqua" w:hAnsi="Book Antiqua" w:cs="Times New Roman"/>
          <w:sz w:val="24"/>
          <w:szCs w:val="24"/>
        </w:rPr>
      </w:pPr>
      <w:r w:rsidRPr="004B30BA">
        <w:rPr>
          <w:rFonts w:ascii="Book Antiqua" w:hAnsi="Book Antiqua" w:cs="Tahoma"/>
          <w:b/>
          <w:sz w:val="24"/>
          <w:szCs w:val="24"/>
          <w:lang w:val="en-GB"/>
        </w:rPr>
        <w:t xml:space="preserve">Conflict-of-interest statement: </w:t>
      </w:r>
      <w:r w:rsidR="002B0EF7" w:rsidRPr="004B30BA">
        <w:rPr>
          <w:rFonts w:ascii="Book Antiqua" w:hAnsi="Book Antiqua" w:cs="Times New Roman"/>
          <w:sz w:val="24"/>
          <w:szCs w:val="24"/>
        </w:rPr>
        <w:t>All authors declare no competing non-financial interests.</w:t>
      </w:r>
    </w:p>
    <w:p w14:paraId="18F39A59" w14:textId="1B0C4475" w:rsidR="00861933" w:rsidRPr="004B30BA" w:rsidRDefault="00861933"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rPr>
      </w:pPr>
    </w:p>
    <w:p w14:paraId="7BCD5EEF" w14:textId="77777777" w:rsidR="00861933" w:rsidRPr="004B30BA" w:rsidRDefault="00861933" w:rsidP="00B10C63">
      <w:pPr>
        <w:autoSpaceDE w:val="0"/>
        <w:autoSpaceDN w:val="0"/>
        <w:adjustRightInd w:val="0"/>
        <w:snapToGrid w:val="0"/>
        <w:spacing w:line="360" w:lineRule="auto"/>
        <w:rPr>
          <w:rFonts w:ascii="Book Antiqua" w:eastAsia="宋体" w:hAnsi="Book Antiqua" w:cs="Times New Roman"/>
          <w:sz w:val="24"/>
          <w:szCs w:val="24"/>
        </w:rPr>
      </w:pPr>
      <w:r w:rsidRPr="004B30BA">
        <w:rPr>
          <w:rFonts w:ascii="Book Antiqua" w:hAnsi="Book Antiqua" w:cs="Tahoma"/>
          <w:b/>
          <w:sz w:val="24"/>
          <w:szCs w:val="24"/>
          <w:lang w:val="en-GB"/>
        </w:rPr>
        <w:t>CARE Checklist (2016) statement:</w:t>
      </w:r>
      <w:r w:rsidRPr="004B30BA">
        <w:rPr>
          <w:rFonts w:ascii="Book Antiqua" w:hAnsi="Book Antiqua" w:cs="Tahoma"/>
          <w:sz w:val="24"/>
          <w:szCs w:val="24"/>
          <w:lang w:val="en-GB"/>
        </w:rPr>
        <w:t xml:space="preserve"> </w:t>
      </w:r>
      <w:r w:rsidRPr="004B30BA">
        <w:rPr>
          <w:rFonts w:ascii="Book Antiqua" w:hAnsi="Book Antiqua" w:cs="TimesNewRomanPSMT"/>
          <w:sz w:val="24"/>
          <w:szCs w:val="24"/>
          <w:lang w:val="en-GB"/>
        </w:rPr>
        <w:t>The authors have read the CARE Checklist (2016), and the manuscript was prepared and revised according to the CARE Checklist (2016).</w:t>
      </w:r>
    </w:p>
    <w:p w14:paraId="40AB0436" w14:textId="49AD8A9A" w:rsidR="00861933" w:rsidRPr="004B30BA" w:rsidRDefault="00861933"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rPr>
      </w:pPr>
    </w:p>
    <w:p w14:paraId="3C01F2C0" w14:textId="77777777" w:rsidR="00861933" w:rsidRPr="004B30BA" w:rsidRDefault="00861933" w:rsidP="00B10C63">
      <w:pPr>
        <w:adjustRightInd w:val="0"/>
        <w:snapToGrid w:val="0"/>
        <w:spacing w:line="360" w:lineRule="auto"/>
        <w:rPr>
          <w:rFonts w:ascii="Book Antiqua" w:hAnsi="Book Antiqua"/>
          <w:sz w:val="24"/>
          <w:szCs w:val="24"/>
          <w:lang w:val="en-GB"/>
        </w:rPr>
      </w:pPr>
      <w:r w:rsidRPr="004B30BA">
        <w:rPr>
          <w:rFonts w:ascii="Book Antiqua" w:hAnsi="Book Antiqua"/>
          <w:b/>
          <w:color w:val="000000"/>
          <w:sz w:val="24"/>
          <w:szCs w:val="24"/>
        </w:rPr>
        <w:t>Open-Access:</w:t>
      </w:r>
      <w:r w:rsidRPr="004B30BA">
        <w:rPr>
          <w:rFonts w:ascii="Book Antiqua" w:hAnsi="Book Antiqua"/>
          <w:color w:val="000000"/>
          <w:sz w:val="24"/>
          <w:szCs w:val="24"/>
        </w:rPr>
        <w:t xml:space="preserve"> This article is an open-access </w:t>
      </w:r>
      <w:r w:rsidRPr="004B30BA">
        <w:rPr>
          <w:rFonts w:ascii="Book Antiqua" w:hAnsi="Book Antiqua"/>
          <w:sz w:val="24"/>
          <w:szCs w:val="24"/>
        </w:rPr>
        <w:t xml:space="preserve">article that was selected </w:t>
      </w:r>
      <w:r w:rsidRPr="004B30B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4B30BA">
        <w:rPr>
          <w:rFonts w:ascii="Book Antiqua" w:hAnsi="Book Antiqua"/>
          <w:color w:val="000000"/>
          <w:sz w:val="24"/>
          <w:szCs w:val="24"/>
        </w:rPr>
        <w:t>NonCommercial</w:t>
      </w:r>
      <w:proofErr w:type="spellEnd"/>
      <w:r w:rsidRPr="004B30B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CA865E" w14:textId="77777777" w:rsidR="00861933" w:rsidRPr="004B30BA" w:rsidRDefault="00861933" w:rsidP="00B10C63">
      <w:pPr>
        <w:adjustRightInd w:val="0"/>
        <w:snapToGrid w:val="0"/>
        <w:spacing w:line="360" w:lineRule="auto"/>
        <w:rPr>
          <w:rFonts w:ascii="Book Antiqua" w:hAnsi="Book Antiqua" w:cstheme="minorHAnsi"/>
          <w:b/>
          <w:bCs/>
          <w:sz w:val="24"/>
          <w:szCs w:val="24"/>
          <w:lang w:val="en-GB"/>
        </w:rPr>
      </w:pPr>
    </w:p>
    <w:p w14:paraId="41919D17" w14:textId="78759C56" w:rsidR="00861933" w:rsidRPr="004B30BA" w:rsidRDefault="00861933" w:rsidP="00B10C63">
      <w:pPr>
        <w:adjustRightInd w:val="0"/>
        <w:snapToGrid w:val="0"/>
        <w:spacing w:line="360" w:lineRule="auto"/>
        <w:rPr>
          <w:rFonts w:ascii="Book Antiqua" w:eastAsia="宋体" w:hAnsi="Book Antiqua" w:cs="宋体"/>
          <w:sz w:val="24"/>
          <w:szCs w:val="24"/>
          <w:lang w:val="en-GB"/>
        </w:rPr>
      </w:pPr>
      <w:r w:rsidRPr="004B30BA">
        <w:rPr>
          <w:rFonts w:ascii="Book Antiqua" w:eastAsia="宋体" w:hAnsi="Book Antiqua" w:cs="宋体"/>
          <w:b/>
          <w:sz w:val="24"/>
          <w:szCs w:val="24"/>
          <w:lang w:val="en-GB"/>
        </w:rPr>
        <w:t>Manuscript source:</w:t>
      </w:r>
      <w:r w:rsidRPr="004B30BA">
        <w:rPr>
          <w:rFonts w:ascii="Book Antiqua" w:eastAsia="宋体" w:hAnsi="Book Antiqua" w:cs="宋体"/>
          <w:sz w:val="24"/>
          <w:szCs w:val="24"/>
          <w:lang w:val="en-GB"/>
        </w:rPr>
        <w:t xml:space="preserve"> Unsolicited manuscript</w:t>
      </w:r>
    </w:p>
    <w:p w14:paraId="21AB199A" w14:textId="1228B60E" w:rsidR="00861933" w:rsidRPr="004B30BA" w:rsidRDefault="00861933"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lang w:val="en-GB"/>
        </w:rPr>
      </w:pPr>
    </w:p>
    <w:p w14:paraId="3F0AC65C" w14:textId="47F45FF8" w:rsidR="00E22A6F" w:rsidRPr="004B30BA" w:rsidRDefault="00E22A6F"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Peer-review started:</w:t>
      </w:r>
      <w:r w:rsidRPr="004B30BA">
        <w:rPr>
          <w:rFonts w:ascii="Book Antiqua" w:hAnsi="Book Antiqua"/>
          <w:sz w:val="24"/>
          <w:szCs w:val="24"/>
          <w:lang w:val="en-GB"/>
        </w:rPr>
        <w:t xml:space="preserve"> January 13, 2020</w:t>
      </w:r>
    </w:p>
    <w:p w14:paraId="1B689383" w14:textId="7CE482CF" w:rsidR="00E22A6F" w:rsidRPr="004B30BA" w:rsidRDefault="00E22A6F"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First decision:</w:t>
      </w:r>
      <w:r w:rsidRPr="004B30BA">
        <w:rPr>
          <w:rFonts w:ascii="Book Antiqua" w:hAnsi="Book Antiqua"/>
          <w:sz w:val="24"/>
          <w:szCs w:val="24"/>
          <w:lang w:val="en-GB"/>
        </w:rPr>
        <w:t xml:space="preserve"> </w:t>
      </w:r>
      <w:r w:rsidR="00AC1B54" w:rsidRPr="004B30BA">
        <w:rPr>
          <w:rFonts w:ascii="Book Antiqua" w:hAnsi="Book Antiqua"/>
          <w:sz w:val="24"/>
          <w:szCs w:val="24"/>
          <w:lang w:val="en-GB"/>
        </w:rPr>
        <w:t>April</w:t>
      </w:r>
      <w:r w:rsidRPr="004B30BA">
        <w:rPr>
          <w:rFonts w:ascii="Book Antiqua" w:hAnsi="Book Antiqua"/>
          <w:sz w:val="24"/>
          <w:szCs w:val="24"/>
          <w:lang w:val="en-GB"/>
        </w:rPr>
        <w:t xml:space="preserve"> 2</w:t>
      </w:r>
      <w:r w:rsidR="00AC1B54" w:rsidRPr="004B30BA">
        <w:rPr>
          <w:rFonts w:ascii="Book Antiqua" w:hAnsi="Book Antiqua"/>
          <w:sz w:val="24"/>
          <w:szCs w:val="24"/>
          <w:lang w:val="en-GB"/>
        </w:rPr>
        <w:t>7</w:t>
      </w:r>
      <w:r w:rsidRPr="004B30BA">
        <w:rPr>
          <w:rFonts w:ascii="Book Antiqua" w:hAnsi="Book Antiqua"/>
          <w:sz w:val="24"/>
          <w:szCs w:val="24"/>
          <w:lang w:val="en-GB"/>
        </w:rPr>
        <w:t>, 20</w:t>
      </w:r>
      <w:r w:rsidR="00AC1B54" w:rsidRPr="004B30BA">
        <w:rPr>
          <w:rFonts w:ascii="Book Antiqua" w:hAnsi="Book Antiqua"/>
          <w:sz w:val="24"/>
          <w:szCs w:val="24"/>
          <w:lang w:val="en-GB"/>
        </w:rPr>
        <w:t>20</w:t>
      </w:r>
    </w:p>
    <w:p w14:paraId="15EFC523" w14:textId="3B5DE55E" w:rsidR="00E22A6F" w:rsidRPr="004B30BA" w:rsidRDefault="00E22A6F" w:rsidP="00B10C63">
      <w:pPr>
        <w:adjustRightInd w:val="0"/>
        <w:snapToGrid w:val="0"/>
        <w:spacing w:line="360" w:lineRule="auto"/>
        <w:rPr>
          <w:rFonts w:ascii="Book Antiqua" w:hAnsi="Book Antiqua"/>
          <w:sz w:val="24"/>
          <w:szCs w:val="24"/>
          <w:lang w:val="en-GB"/>
        </w:rPr>
      </w:pPr>
      <w:r w:rsidRPr="004B30BA">
        <w:rPr>
          <w:rFonts w:ascii="Book Antiqua" w:hAnsi="Book Antiqua"/>
          <w:b/>
          <w:sz w:val="24"/>
          <w:szCs w:val="24"/>
          <w:lang w:val="en-GB"/>
        </w:rPr>
        <w:t>Article in press:</w:t>
      </w:r>
      <w:r w:rsidRPr="004B30BA">
        <w:rPr>
          <w:rFonts w:ascii="Book Antiqua" w:hAnsi="Book Antiqua"/>
          <w:sz w:val="24"/>
          <w:szCs w:val="24"/>
          <w:lang w:val="en-GB"/>
        </w:rPr>
        <w:t xml:space="preserve"> </w:t>
      </w:r>
      <w:r w:rsidR="00237B2A" w:rsidRPr="00135D58">
        <w:rPr>
          <w:rFonts w:ascii="Book Antiqua" w:hAnsi="Book Antiqua"/>
          <w:sz w:val="24"/>
          <w:szCs w:val="24"/>
        </w:rPr>
        <w:t>April 30, 2020</w:t>
      </w:r>
    </w:p>
    <w:p w14:paraId="2A6A7A33" w14:textId="77777777" w:rsidR="00E22A6F" w:rsidRPr="004B30BA" w:rsidRDefault="00E22A6F" w:rsidP="00B10C63">
      <w:pPr>
        <w:adjustRightInd w:val="0"/>
        <w:snapToGrid w:val="0"/>
        <w:spacing w:line="360" w:lineRule="auto"/>
        <w:rPr>
          <w:rFonts w:ascii="Book Antiqua" w:hAnsi="Book Antiqua"/>
          <w:sz w:val="24"/>
          <w:szCs w:val="24"/>
          <w:lang w:val="en-GB"/>
        </w:rPr>
      </w:pPr>
    </w:p>
    <w:p w14:paraId="51DECFFE" w14:textId="1B9B8673" w:rsidR="00E22A6F" w:rsidRPr="004B30BA" w:rsidRDefault="00E22A6F" w:rsidP="00B10C63">
      <w:pPr>
        <w:adjustRightInd w:val="0"/>
        <w:snapToGrid w:val="0"/>
        <w:spacing w:line="360" w:lineRule="auto"/>
        <w:rPr>
          <w:rFonts w:ascii="Book Antiqua" w:eastAsia="宋体" w:hAnsi="Book Antiqua" w:cs="Helvetica"/>
          <w:b/>
          <w:sz w:val="24"/>
          <w:szCs w:val="24"/>
        </w:rPr>
      </w:pPr>
      <w:r w:rsidRPr="004B30BA">
        <w:rPr>
          <w:rFonts w:ascii="Book Antiqua" w:eastAsia="宋体" w:hAnsi="Book Antiqua" w:cs="Helvetica"/>
          <w:b/>
          <w:sz w:val="24"/>
          <w:szCs w:val="24"/>
        </w:rPr>
        <w:t xml:space="preserve">Specialty type: </w:t>
      </w:r>
      <w:r w:rsidR="007D2843" w:rsidRPr="004B30BA">
        <w:rPr>
          <w:rFonts w:ascii="Book Antiqua" w:eastAsia="微软雅黑" w:hAnsi="Book Antiqua" w:cs="宋体"/>
          <w:sz w:val="24"/>
          <w:szCs w:val="24"/>
        </w:rPr>
        <w:t>Medicine, research and experimental</w:t>
      </w:r>
    </w:p>
    <w:p w14:paraId="6BDE1877" w14:textId="2982DDA8" w:rsidR="00E22A6F" w:rsidRPr="004B30BA" w:rsidRDefault="00E22A6F" w:rsidP="00B10C63">
      <w:pPr>
        <w:adjustRightInd w:val="0"/>
        <w:snapToGrid w:val="0"/>
        <w:spacing w:line="360" w:lineRule="auto"/>
        <w:rPr>
          <w:rFonts w:ascii="Book Antiqua" w:eastAsia="宋体" w:hAnsi="Book Antiqua" w:cs="Helvetica"/>
          <w:b/>
          <w:sz w:val="24"/>
          <w:szCs w:val="24"/>
        </w:rPr>
      </w:pPr>
      <w:r w:rsidRPr="004B30BA">
        <w:rPr>
          <w:rFonts w:ascii="Book Antiqua" w:hAnsi="Book Antiqua" w:cs="宋体"/>
          <w:b/>
          <w:sz w:val="24"/>
          <w:szCs w:val="24"/>
        </w:rPr>
        <w:t>Country/Territory </w:t>
      </w:r>
      <w:r w:rsidRPr="004B30BA">
        <w:rPr>
          <w:rFonts w:ascii="Book Antiqua" w:eastAsia="宋体" w:hAnsi="Book Antiqua" w:cs="Helvetica"/>
          <w:b/>
          <w:sz w:val="24"/>
          <w:szCs w:val="24"/>
        </w:rPr>
        <w:t xml:space="preserve">of origin: </w:t>
      </w:r>
      <w:r w:rsidR="007D2843" w:rsidRPr="004B30BA">
        <w:rPr>
          <w:rFonts w:ascii="Book Antiqua" w:eastAsia="宋体" w:hAnsi="Book Antiqua"/>
          <w:sz w:val="24"/>
          <w:szCs w:val="24"/>
        </w:rPr>
        <w:t>China</w:t>
      </w:r>
    </w:p>
    <w:p w14:paraId="425D7B3A" w14:textId="77777777" w:rsidR="00E22A6F" w:rsidRPr="004B30BA" w:rsidRDefault="00E22A6F" w:rsidP="00B10C63">
      <w:pPr>
        <w:adjustRightInd w:val="0"/>
        <w:snapToGrid w:val="0"/>
        <w:spacing w:line="360" w:lineRule="auto"/>
        <w:rPr>
          <w:rFonts w:ascii="Book Antiqua" w:hAnsi="Book Antiqua" w:cs="宋体"/>
          <w:b/>
          <w:sz w:val="24"/>
          <w:szCs w:val="24"/>
        </w:rPr>
      </w:pPr>
      <w:r w:rsidRPr="004B30BA">
        <w:rPr>
          <w:rFonts w:ascii="Book Antiqua" w:hAnsi="Book Antiqua" w:cs="宋体"/>
          <w:b/>
          <w:sz w:val="24"/>
          <w:szCs w:val="24"/>
        </w:rPr>
        <w:t>Peer-review report’s scientific quality classification</w:t>
      </w:r>
    </w:p>
    <w:p w14:paraId="174D2C6D"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t xml:space="preserve">Grade </w:t>
      </w:r>
      <w:proofErr w:type="gramStart"/>
      <w:r w:rsidRPr="004B30BA">
        <w:rPr>
          <w:rFonts w:ascii="Book Antiqua" w:eastAsia="宋体" w:hAnsi="Book Antiqua" w:cs="Helvetica"/>
          <w:sz w:val="24"/>
          <w:szCs w:val="24"/>
        </w:rPr>
        <w:t>A</w:t>
      </w:r>
      <w:proofErr w:type="gramEnd"/>
      <w:r w:rsidRPr="004B30BA">
        <w:rPr>
          <w:rFonts w:ascii="Book Antiqua" w:eastAsia="宋体" w:hAnsi="Book Antiqua" w:cs="Helvetica"/>
          <w:sz w:val="24"/>
          <w:szCs w:val="24"/>
        </w:rPr>
        <w:t xml:space="preserve"> (Excellent): 0</w:t>
      </w:r>
    </w:p>
    <w:p w14:paraId="06AE0899"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t>Grade B (Very good): B</w:t>
      </w:r>
    </w:p>
    <w:p w14:paraId="5D8C957F"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t>Grade C (Good): C</w:t>
      </w:r>
    </w:p>
    <w:p w14:paraId="755000A6"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lastRenderedPageBreak/>
        <w:t xml:space="preserve">Grade D (Fair): 0 </w:t>
      </w:r>
    </w:p>
    <w:p w14:paraId="1935E681" w14:textId="77777777" w:rsidR="00E22A6F" w:rsidRPr="004B30BA" w:rsidRDefault="00E22A6F" w:rsidP="00B10C63">
      <w:pPr>
        <w:adjustRightInd w:val="0"/>
        <w:snapToGrid w:val="0"/>
        <w:spacing w:line="360" w:lineRule="auto"/>
        <w:rPr>
          <w:rFonts w:ascii="Book Antiqua" w:hAnsi="Book Antiqua" w:cs="Calibri"/>
          <w:noProof/>
          <w:sz w:val="24"/>
          <w:szCs w:val="24"/>
        </w:rPr>
      </w:pPr>
      <w:r w:rsidRPr="004B30BA">
        <w:rPr>
          <w:rFonts w:ascii="Book Antiqua" w:eastAsia="宋体" w:hAnsi="Book Antiqua" w:cs="Helvetica"/>
          <w:sz w:val="24"/>
          <w:szCs w:val="24"/>
        </w:rPr>
        <w:t>Grade E (Poor): 0</w:t>
      </w:r>
    </w:p>
    <w:p w14:paraId="43D8A2A1" w14:textId="77777777" w:rsidR="00E22A6F" w:rsidRPr="004B30BA" w:rsidRDefault="00E22A6F" w:rsidP="00B10C63">
      <w:pPr>
        <w:pStyle w:val="a9"/>
        <w:adjustRightInd w:val="0"/>
        <w:snapToGrid w:val="0"/>
        <w:spacing w:line="360" w:lineRule="auto"/>
        <w:ind w:firstLineChars="0" w:firstLine="0"/>
        <w:rPr>
          <w:rFonts w:ascii="Book Antiqua" w:hAnsi="Book Antiqua" w:cs="Calibri"/>
          <w:noProof/>
          <w:sz w:val="24"/>
          <w:szCs w:val="24"/>
          <w:lang w:val="en-GB"/>
        </w:rPr>
      </w:pPr>
    </w:p>
    <w:p w14:paraId="3EDCFE0B" w14:textId="2ED2228C" w:rsidR="00E22A6F" w:rsidRPr="00A61666" w:rsidRDefault="00E22A6F" w:rsidP="00B10C63">
      <w:pPr>
        <w:pStyle w:val="ab"/>
        <w:adjustRightInd w:val="0"/>
        <w:snapToGrid w:val="0"/>
        <w:spacing w:line="360" w:lineRule="auto"/>
        <w:rPr>
          <w:rFonts w:ascii="Book Antiqua" w:hAnsi="Book Antiqua"/>
          <w:b/>
          <w:sz w:val="24"/>
          <w:szCs w:val="24"/>
        </w:rPr>
      </w:pPr>
      <w:r w:rsidRPr="004B30BA">
        <w:rPr>
          <w:rFonts w:ascii="Book Antiqua" w:hAnsi="Book Antiqua"/>
          <w:b/>
          <w:sz w:val="24"/>
          <w:szCs w:val="24"/>
        </w:rPr>
        <w:t xml:space="preserve">P-Reviewer: </w:t>
      </w:r>
      <w:proofErr w:type="spellStart"/>
      <w:r w:rsidR="007D2843" w:rsidRPr="004B30BA">
        <w:rPr>
          <w:rFonts w:ascii="Book Antiqua" w:hAnsi="Book Antiqua"/>
          <w:color w:val="000000"/>
          <w:sz w:val="24"/>
          <w:szCs w:val="24"/>
        </w:rPr>
        <w:t>Dereci</w:t>
      </w:r>
      <w:proofErr w:type="spellEnd"/>
      <w:r w:rsidR="007D2843" w:rsidRPr="004B30BA">
        <w:rPr>
          <w:rFonts w:ascii="Book Antiqua" w:hAnsi="Book Antiqua"/>
          <w:color w:val="000000"/>
          <w:sz w:val="24"/>
          <w:szCs w:val="24"/>
        </w:rPr>
        <w:t xml:space="preserve"> O, Wu BL</w:t>
      </w:r>
      <w:r w:rsidRPr="004B30BA">
        <w:rPr>
          <w:rFonts w:ascii="Book Antiqua" w:hAnsi="Book Antiqua"/>
          <w:color w:val="000000"/>
          <w:sz w:val="24"/>
          <w:szCs w:val="24"/>
        </w:rPr>
        <w:t xml:space="preserve"> </w:t>
      </w:r>
      <w:r w:rsidRPr="004B30BA">
        <w:rPr>
          <w:rFonts w:ascii="Book Antiqua" w:hAnsi="Book Antiqua"/>
          <w:b/>
          <w:sz w:val="24"/>
          <w:szCs w:val="24"/>
        </w:rPr>
        <w:t xml:space="preserve">S-Editor: </w:t>
      </w:r>
      <w:r w:rsidR="007D2843" w:rsidRPr="004B30BA">
        <w:rPr>
          <w:rFonts w:ascii="Book Antiqua" w:hAnsi="Book Antiqua"/>
          <w:sz w:val="24"/>
          <w:szCs w:val="24"/>
        </w:rPr>
        <w:t>Tang JZ</w:t>
      </w:r>
      <w:r w:rsidRPr="004B30BA">
        <w:rPr>
          <w:rFonts w:ascii="Book Antiqua" w:hAnsi="Book Antiqua"/>
          <w:b/>
          <w:sz w:val="24"/>
          <w:szCs w:val="24"/>
        </w:rPr>
        <w:t xml:space="preserve"> L-Editor: </w:t>
      </w:r>
      <w:r w:rsidR="00B75B0A" w:rsidRPr="00BE3746">
        <w:rPr>
          <w:rFonts w:ascii="Book Antiqua" w:hAnsi="Book Antiqua"/>
          <w:sz w:val="24"/>
          <w:szCs w:val="24"/>
        </w:rPr>
        <w:t>Wang TQ</w:t>
      </w:r>
      <w:r w:rsidR="00B75B0A">
        <w:rPr>
          <w:rFonts w:ascii="Book Antiqua" w:hAnsi="Book Antiqua"/>
          <w:b/>
          <w:sz w:val="24"/>
          <w:szCs w:val="24"/>
        </w:rPr>
        <w:t xml:space="preserve"> </w:t>
      </w:r>
      <w:r w:rsidRPr="004B30BA">
        <w:rPr>
          <w:rFonts w:ascii="Book Antiqua" w:hAnsi="Book Antiqua"/>
          <w:b/>
          <w:sz w:val="24"/>
          <w:szCs w:val="24"/>
        </w:rPr>
        <w:t xml:space="preserve">E-Editor: </w:t>
      </w:r>
      <w:r w:rsidR="000A5194" w:rsidRPr="008E0D57">
        <w:rPr>
          <w:rFonts w:ascii="Book Antiqua" w:hAnsi="Book Antiqua" w:hint="eastAsia"/>
          <w:sz w:val="24"/>
          <w:szCs w:val="24"/>
        </w:rPr>
        <w:t>Wu YXJ</w:t>
      </w:r>
    </w:p>
    <w:p w14:paraId="3E062959" w14:textId="1F888FEC" w:rsidR="002B0EF7" w:rsidRPr="004B30BA" w:rsidRDefault="002B0EF7" w:rsidP="00B10C63">
      <w:pPr>
        <w:widowControl/>
        <w:adjustRightInd w:val="0"/>
        <w:snapToGrid w:val="0"/>
        <w:spacing w:line="360" w:lineRule="auto"/>
        <w:rPr>
          <w:rFonts w:ascii="Book Antiqua" w:eastAsia="等线" w:hAnsi="Book Antiqua"/>
          <w:sz w:val="24"/>
          <w:szCs w:val="24"/>
        </w:rPr>
      </w:pPr>
      <w:r w:rsidRPr="004B30BA">
        <w:rPr>
          <w:rFonts w:ascii="Book Antiqua" w:eastAsia="等线" w:hAnsi="Book Antiqua"/>
          <w:sz w:val="24"/>
          <w:szCs w:val="24"/>
        </w:rPr>
        <w:br w:type="page"/>
      </w:r>
    </w:p>
    <w:p w14:paraId="3B72627E" w14:textId="4F9B1A55" w:rsidR="00A24947" w:rsidRPr="004B30BA" w:rsidRDefault="00EE5D57" w:rsidP="00B10C63">
      <w:pPr>
        <w:adjustRightInd w:val="0"/>
        <w:snapToGrid w:val="0"/>
        <w:spacing w:line="360" w:lineRule="auto"/>
        <w:rPr>
          <w:rFonts w:ascii="Book Antiqua" w:hAnsi="Book Antiqua"/>
          <w:b/>
          <w:sz w:val="24"/>
          <w:szCs w:val="24"/>
        </w:rPr>
      </w:pPr>
      <w:r w:rsidRPr="004B30BA">
        <w:rPr>
          <w:rFonts w:ascii="Book Antiqua" w:hAnsi="Book Antiqua"/>
          <w:b/>
          <w:sz w:val="24"/>
          <w:szCs w:val="24"/>
        </w:rPr>
        <w:lastRenderedPageBreak/>
        <w:t>Figure Legends</w:t>
      </w:r>
    </w:p>
    <w:p w14:paraId="0C4E1E00" w14:textId="493DCA56" w:rsidR="00767AC6" w:rsidRPr="004B30BA" w:rsidRDefault="002728DD" w:rsidP="00B10C63">
      <w:pPr>
        <w:adjustRightInd w:val="0"/>
        <w:snapToGrid w:val="0"/>
        <w:spacing w:line="360" w:lineRule="auto"/>
        <w:rPr>
          <w:rFonts w:ascii="Book Antiqua" w:eastAsia="等线" w:hAnsi="Book Antiqua"/>
          <w:b/>
          <w:sz w:val="24"/>
          <w:szCs w:val="24"/>
        </w:rPr>
      </w:pPr>
      <w:r>
        <w:rPr>
          <w:noProof/>
        </w:rPr>
        <w:drawing>
          <wp:inline distT="0" distB="0" distL="0" distR="0" wp14:anchorId="628817D0" wp14:editId="1A0666D9">
            <wp:extent cx="4572396" cy="4442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396" cy="4442845"/>
                    </a:xfrm>
                    <a:prstGeom prst="rect">
                      <a:avLst/>
                    </a:prstGeom>
                  </pic:spPr>
                </pic:pic>
              </a:graphicData>
            </a:graphic>
          </wp:inline>
        </w:drawing>
      </w:r>
    </w:p>
    <w:p w14:paraId="0D6D0849" w14:textId="0F06F763" w:rsidR="00A24947" w:rsidRPr="004B30BA" w:rsidRDefault="00A24947" w:rsidP="00B10C63">
      <w:pPr>
        <w:adjustRightInd w:val="0"/>
        <w:snapToGrid w:val="0"/>
        <w:spacing w:line="360" w:lineRule="auto"/>
        <w:rPr>
          <w:rFonts w:ascii="Book Antiqua" w:hAnsi="Book Antiqua" w:cs="Times New Roman"/>
          <w:sz w:val="24"/>
          <w:szCs w:val="24"/>
        </w:rPr>
      </w:pPr>
      <w:bookmarkStart w:id="34" w:name="_Hlk38443548"/>
      <w:r w:rsidRPr="004B30BA">
        <w:rPr>
          <w:rFonts w:ascii="Book Antiqua" w:hAnsi="Book Antiqua" w:cs="Times New Roman"/>
          <w:b/>
          <w:sz w:val="24"/>
          <w:szCs w:val="24"/>
        </w:rPr>
        <w:t>Fig</w:t>
      </w:r>
      <w:r w:rsidR="00EE5D57" w:rsidRPr="004B30BA">
        <w:rPr>
          <w:rFonts w:ascii="Book Antiqua" w:hAnsi="Book Antiqua" w:cs="Times New Roman"/>
          <w:b/>
          <w:sz w:val="24"/>
          <w:szCs w:val="24"/>
        </w:rPr>
        <w:t>ure</w:t>
      </w:r>
      <w:r w:rsidRPr="004B30BA">
        <w:rPr>
          <w:rFonts w:ascii="Book Antiqua" w:hAnsi="Book Antiqua" w:cs="Times New Roman"/>
          <w:b/>
          <w:sz w:val="24"/>
          <w:szCs w:val="24"/>
        </w:rPr>
        <w:t xml:space="preserve"> 1</w:t>
      </w:r>
      <w:r w:rsidRPr="004B30BA">
        <w:rPr>
          <w:rFonts w:ascii="Book Antiqua" w:hAnsi="Book Antiqua" w:cs="Times New Roman"/>
          <w:sz w:val="24"/>
          <w:szCs w:val="24"/>
        </w:rPr>
        <w:t xml:space="preserve"> </w:t>
      </w:r>
      <w:r w:rsidR="00EC524F" w:rsidRPr="004B30BA">
        <w:rPr>
          <w:rFonts w:ascii="Book Antiqua" w:hAnsi="Book Antiqua" w:cs="Times New Roman"/>
          <w:b/>
          <w:bCs/>
          <w:sz w:val="24"/>
          <w:szCs w:val="24"/>
        </w:rPr>
        <w:t>Images of cone beam computed tomography.</w:t>
      </w:r>
      <w:r w:rsidR="00EC524F" w:rsidRPr="004B30BA">
        <w:rPr>
          <w:rFonts w:ascii="Book Antiqua" w:eastAsia="等线" w:hAnsi="Book Antiqua" w:cs="Times New Roman"/>
          <w:sz w:val="24"/>
          <w:szCs w:val="24"/>
        </w:rPr>
        <w:t xml:space="preserve"> </w:t>
      </w:r>
      <w:r w:rsidRPr="004B30BA">
        <w:rPr>
          <w:rFonts w:ascii="Book Antiqua" w:hAnsi="Book Antiqua" w:cs="Times New Roman"/>
          <w:sz w:val="24"/>
          <w:szCs w:val="24"/>
        </w:rPr>
        <w:t xml:space="preserve">A: Panoramic radiograph </w:t>
      </w:r>
      <w:bookmarkStart w:id="35" w:name="OLE_LINK5"/>
      <w:bookmarkStart w:id="36" w:name="OLE_LINK6"/>
      <w:r w:rsidR="00B75B0A" w:rsidRPr="004B30BA">
        <w:rPr>
          <w:rFonts w:ascii="Book Antiqua" w:hAnsi="Book Antiqua" w:cs="Times New Roman"/>
          <w:sz w:val="24"/>
          <w:szCs w:val="24"/>
        </w:rPr>
        <w:t>reveal</w:t>
      </w:r>
      <w:r w:rsidR="00B75B0A">
        <w:rPr>
          <w:rFonts w:ascii="Book Antiqua" w:hAnsi="Book Antiqua" w:cs="Times New Roman"/>
          <w:sz w:val="24"/>
          <w:szCs w:val="24"/>
        </w:rPr>
        <w:t>ing</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a cystic lesion</w:t>
      </w:r>
      <w:bookmarkEnd w:id="35"/>
      <w:bookmarkEnd w:id="36"/>
      <w:r w:rsidRPr="004B30BA">
        <w:rPr>
          <w:rFonts w:ascii="Book Antiqua" w:hAnsi="Book Antiqua" w:cs="Times New Roman"/>
          <w:sz w:val="24"/>
          <w:szCs w:val="24"/>
        </w:rPr>
        <w:t xml:space="preserve"> in the left maxilla and periapical radiolucency of inflammatory origin in the </w:t>
      </w:r>
      <w:r w:rsidRPr="004B30BA">
        <w:rPr>
          <w:rFonts w:ascii="Book Antiqua" w:hAnsi="Book Antiqua"/>
          <w:sz w:val="24"/>
          <w:szCs w:val="24"/>
        </w:rPr>
        <w:t>left first mandibular molar</w:t>
      </w:r>
      <w:r w:rsidRPr="004B30BA">
        <w:rPr>
          <w:rFonts w:ascii="Book Antiqua" w:hAnsi="Book Antiqua" w:cs="Times New Roman"/>
          <w:sz w:val="24"/>
          <w:szCs w:val="24"/>
        </w:rPr>
        <w:t>. The left maxillary lesion extended from the left maxillary central incisor to the left secondary maxillary premolar and showed no evident root resorption</w:t>
      </w:r>
      <w:r w:rsidR="00EE5D57" w:rsidRPr="004B30BA">
        <w:rPr>
          <w:rFonts w:ascii="Book Antiqua" w:hAnsi="Book Antiqua" w:cs="Times New Roman"/>
          <w:sz w:val="24"/>
          <w:szCs w:val="24"/>
        </w:rPr>
        <w:t>;</w:t>
      </w:r>
      <w:r w:rsidRPr="004B30BA">
        <w:rPr>
          <w:rFonts w:ascii="Book Antiqua" w:hAnsi="Book Antiqua" w:cs="Times New Roman"/>
          <w:sz w:val="24"/>
          <w:szCs w:val="24"/>
        </w:rPr>
        <w:t xml:space="preserve"> B</w:t>
      </w:r>
      <w:r w:rsidR="00EE5D57" w:rsidRPr="004B30BA">
        <w:rPr>
          <w:rFonts w:ascii="Book Antiqua" w:hAnsi="Book Antiqua" w:cs="Times New Roman"/>
          <w:sz w:val="24"/>
          <w:szCs w:val="24"/>
        </w:rPr>
        <w:t>-</w:t>
      </w:r>
      <w:r w:rsidRPr="004B30BA">
        <w:rPr>
          <w:rFonts w:ascii="Book Antiqua" w:hAnsi="Book Antiqua" w:cs="Times New Roman"/>
          <w:sz w:val="24"/>
          <w:szCs w:val="24"/>
        </w:rPr>
        <w:t>D: An axial scan revealed buccal and palatal swelling of the cystic lesion with a clear boundary and a palatal cortex defect</w:t>
      </w:r>
      <w:r w:rsidR="00EE5D57" w:rsidRPr="004B30BA">
        <w:rPr>
          <w:rFonts w:ascii="Book Antiqua" w:hAnsi="Book Antiqua" w:cs="Times New Roman"/>
          <w:sz w:val="24"/>
          <w:szCs w:val="24"/>
        </w:rPr>
        <w:t>;</w:t>
      </w:r>
      <w:r w:rsidRPr="004B30BA">
        <w:rPr>
          <w:rFonts w:ascii="Book Antiqua" w:hAnsi="Book Antiqua" w:cs="Times New Roman"/>
          <w:sz w:val="24"/>
          <w:szCs w:val="24"/>
        </w:rPr>
        <w:t xml:space="preserve"> E: Three-dimensional imaging revealed an intact </w:t>
      </w:r>
      <w:bookmarkStart w:id="37" w:name="OLE_LINK3"/>
      <w:r w:rsidRPr="004B30BA">
        <w:rPr>
          <w:rFonts w:ascii="Book Antiqua" w:hAnsi="Book Antiqua" w:cs="Times New Roman"/>
          <w:sz w:val="24"/>
          <w:szCs w:val="24"/>
        </w:rPr>
        <w:t>labial</w:t>
      </w:r>
      <w:bookmarkEnd w:id="37"/>
      <w:r w:rsidRPr="004B30BA">
        <w:rPr>
          <w:rFonts w:ascii="Book Antiqua" w:hAnsi="Book Antiqua" w:cs="Times New Roman"/>
          <w:sz w:val="24"/>
          <w:szCs w:val="24"/>
        </w:rPr>
        <w:t xml:space="preserve"> maxillary bone.</w:t>
      </w:r>
    </w:p>
    <w:p w14:paraId="5217EAD5" w14:textId="42C2CB7C" w:rsidR="00EE5D57" w:rsidRPr="004B30BA" w:rsidRDefault="00EE5D57" w:rsidP="00B10C63">
      <w:pPr>
        <w:widowControl/>
        <w:adjustRightInd w:val="0"/>
        <w:snapToGrid w:val="0"/>
        <w:spacing w:line="360" w:lineRule="auto"/>
        <w:rPr>
          <w:rFonts w:ascii="Book Antiqua" w:eastAsia="等线" w:hAnsi="Book Antiqua" w:cs="Times New Roman"/>
          <w:sz w:val="24"/>
          <w:szCs w:val="24"/>
        </w:rPr>
      </w:pPr>
      <w:r w:rsidRPr="004B30BA">
        <w:rPr>
          <w:rFonts w:ascii="Book Antiqua" w:eastAsia="等线" w:hAnsi="Book Antiqua" w:cs="Times New Roman"/>
          <w:sz w:val="24"/>
          <w:szCs w:val="24"/>
        </w:rPr>
        <w:br w:type="page"/>
      </w:r>
    </w:p>
    <w:p w14:paraId="59EB638F" w14:textId="3A2642FF" w:rsidR="00FA31C8" w:rsidRPr="004B30BA" w:rsidRDefault="002728DD" w:rsidP="00B10C63">
      <w:pPr>
        <w:adjustRightInd w:val="0"/>
        <w:snapToGrid w:val="0"/>
        <w:spacing w:line="360" w:lineRule="auto"/>
        <w:rPr>
          <w:rFonts w:ascii="Book Antiqua" w:eastAsia="等线" w:hAnsi="Book Antiqua"/>
          <w:b/>
          <w:sz w:val="24"/>
          <w:szCs w:val="24"/>
        </w:rPr>
      </w:pPr>
      <w:bookmarkStart w:id="38" w:name="_Hlk38443713"/>
      <w:bookmarkEnd w:id="34"/>
      <w:r>
        <w:rPr>
          <w:noProof/>
        </w:rPr>
        <w:lastRenderedPageBreak/>
        <w:drawing>
          <wp:inline distT="0" distB="0" distL="0" distR="0" wp14:anchorId="68E4FD83" wp14:editId="6D599D46">
            <wp:extent cx="5274310" cy="39947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994785"/>
                    </a:xfrm>
                    <a:prstGeom prst="rect">
                      <a:avLst/>
                    </a:prstGeom>
                  </pic:spPr>
                </pic:pic>
              </a:graphicData>
            </a:graphic>
          </wp:inline>
        </w:drawing>
      </w:r>
    </w:p>
    <w:p w14:paraId="1DD72296" w14:textId="38AEB79D" w:rsidR="00A24947" w:rsidRPr="004B30BA" w:rsidRDefault="00A24947" w:rsidP="00B10C63">
      <w:pPr>
        <w:adjustRightInd w:val="0"/>
        <w:snapToGrid w:val="0"/>
        <w:spacing w:line="360" w:lineRule="auto"/>
        <w:rPr>
          <w:rFonts w:ascii="Book Antiqua" w:hAnsi="Book Antiqua" w:cs="Times New Roman"/>
          <w:b/>
          <w:sz w:val="24"/>
          <w:szCs w:val="24"/>
        </w:rPr>
      </w:pPr>
      <w:r w:rsidRPr="004B30BA">
        <w:rPr>
          <w:rFonts w:ascii="Book Antiqua" w:hAnsi="Book Antiqua"/>
          <w:b/>
          <w:sz w:val="24"/>
          <w:szCs w:val="24"/>
        </w:rPr>
        <w:t>Fig</w:t>
      </w:r>
      <w:r w:rsidR="00EE5D57" w:rsidRPr="004B30BA">
        <w:rPr>
          <w:rFonts w:ascii="Book Antiqua" w:hAnsi="Book Antiqua"/>
          <w:b/>
          <w:sz w:val="24"/>
          <w:szCs w:val="24"/>
        </w:rPr>
        <w:t>ure</w:t>
      </w:r>
      <w:r w:rsidRPr="004B30BA">
        <w:rPr>
          <w:rFonts w:ascii="Book Antiqua" w:hAnsi="Book Antiqua"/>
          <w:b/>
          <w:sz w:val="24"/>
          <w:szCs w:val="24"/>
        </w:rPr>
        <w:t xml:space="preserve"> 2</w:t>
      </w:r>
      <w:r w:rsidR="00767AC6" w:rsidRPr="004B30BA">
        <w:rPr>
          <w:rFonts w:ascii="Book Antiqua" w:hAnsi="Book Antiqua"/>
          <w:b/>
          <w:sz w:val="24"/>
          <w:szCs w:val="24"/>
        </w:rPr>
        <w:t xml:space="preserve"> </w:t>
      </w:r>
      <w:r w:rsidRPr="004B30BA">
        <w:rPr>
          <w:rFonts w:ascii="Book Antiqua" w:hAnsi="Book Antiqua" w:cs="Times New Roman"/>
          <w:b/>
          <w:bCs/>
          <w:sz w:val="24"/>
          <w:szCs w:val="24"/>
        </w:rPr>
        <w:t xml:space="preserve">Malignant </w:t>
      </w:r>
      <w:proofErr w:type="gramStart"/>
      <w:r w:rsidRPr="004B30BA">
        <w:rPr>
          <w:rFonts w:ascii="Book Antiqua" w:hAnsi="Book Antiqua" w:cs="Times New Roman"/>
          <w:b/>
          <w:bCs/>
          <w:sz w:val="24"/>
          <w:szCs w:val="24"/>
        </w:rPr>
        <w:t>transformation</w:t>
      </w:r>
      <w:proofErr w:type="gramEnd"/>
      <w:r w:rsidRPr="004B30BA">
        <w:rPr>
          <w:rFonts w:ascii="Book Antiqua" w:hAnsi="Book Antiqua" w:cs="Times New Roman"/>
          <w:b/>
          <w:bCs/>
          <w:sz w:val="24"/>
          <w:szCs w:val="24"/>
        </w:rPr>
        <w:t xml:space="preserve"> of </w:t>
      </w:r>
      <w:r w:rsidR="00767AC6" w:rsidRPr="004B30BA">
        <w:rPr>
          <w:rFonts w:ascii="Book Antiqua" w:hAnsi="Book Antiqua" w:cs="Times New Roman"/>
          <w:b/>
          <w:bCs/>
          <w:sz w:val="24"/>
          <w:szCs w:val="24"/>
        </w:rPr>
        <w:t xml:space="preserve">odontogenic </w:t>
      </w:r>
      <w:proofErr w:type="spellStart"/>
      <w:r w:rsidR="00767AC6" w:rsidRPr="004B30BA">
        <w:rPr>
          <w:rFonts w:ascii="Book Antiqua" w:hAnsi="Book Antiqua" w:cs="Times New Roman"/>
          <w:b/>
          <w:bCs/>
          <w:sz w:val="24"/>
          <w:szCs w:val="24"/>
        </w:rPr>
        <w:t>keratocysts</w:t>
      </w:r>
      <w:proofErr w:type="spellEnd"/>
      <w:r w:rsidRPr="004B30BA">
        <w:rPr>
          <w:rFonts w:ascii="Book Antiqua" w:hAnsi="Book Antiqua" w:cs="Times New Roman"/>
          <w:b/>
          <w:bCs/>
          <w:sz w:val="24"/>
          <w:szCs w:val="24"/>
        </w:rPr>
        <w:t>.</w:t>
      </w:r>
      <w:r w:rsidRPr="004B30BA">
        <w:rPr>
          <w:rFonts w:ascii="Book Antiqua" w:hAnsi="Book Antiqua" w:cs="Times New Roman"/>
          <w:sz w:val="24"/>
          <w:szCs w:val="24"/>
        </w:rPr>
        <w:t xml:space="preserve"> </w:t>
      </w:r>
      <w:r w:rsidR="006F2E99" w:rsidRPr="004B30BA">
        <w:rPr>
          <w:rFonts w:ascii="Book Antiqua" w:hAnsi="Book Antiqua" w:cs="Times New Roman"/>
          <w:sz w:val="24"/>
          <w:szCs w:val="24"/>
        </w:rPr>
        <w:t xml:space="preserve">A: </w:t>
      </w:r>
      <w:r w:rsidRPr="004B30BA">
        <w:rPr>
          <w:rFonts w:ascii="Book Antiqua" w:hAnsi="Book Antiqua" w:cs="Times New Roman"/>
          <w:sz w:val="24"/>
          <w:szCs w:val="24"/>
        </w:rPr>
        <w:t>Histopathological examination revealed an intact structure of cyst lining (×</w:t>
      </w:r>
      <w:r w:rsidR="006F2E99"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40) </w:t>
      </w:r>
      <w:r w:rsidR="006F2E99" w:rsidRPr="004B30BA">
        <w:rPr>
          <w:rFonts w:ascii="Book Antiqua" w:hAnsi="Book Antiqua" w:cs="Times New Roman"/>
          <w:sz w:val="24"/>
          <w:szCs w:val="24"/>
        </w:rPr>
        <w:t>B: I</w:t>
      </w:r>
      <w:r w:rsidRPr="004B30BA">
        <w:rPr>
          <w:rFonts w:ascii="Book Antiqua" w:hAnsi="Book Antiqua" w:cs="Times New Roman"/>
          <w:sz w:val="24"/>
          <w:szCs w:val="24"/>
        </w:rPr>
        <w:t xml:space="preserve">nflammatory cell infiltration in </w:t>
      </w:r>
      <w:r w:rsidR="00B75B0A">
        <w:rPr>
          <w:rFonts w:ascii="Book Antiqua" w:hAnsi="Book Antiqua" w:cs="Times New Roman"/>
          <w:sz w:val="24"/>
          <w:szCs w:val="24"/>
        </w:rPr>
        <w:t xml:space="preserve">the </w:t>
      </w:r>
      <w:r w:rsidRPr="004B30BA">
        <w:rPr>
          <w:rFonts w:ascii="Book Antiqua" w:hAnsi="Book Antiqua" w:cs="Times New Roman"/>
          <w:sz w:val="24"/>
          <w:szCs w:val="24"/>
        </w:rPr>
        <w:t>submucosa (×</w:t>
      </w:r>
      <w:r w:rsidR="006F2E99"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100); C: </w:t>
      </w:r>
      <w:r w:rsidR="00B01336" w:rsidRPr="004B30BA">
        <w:rPr>
          <w:rFonts w:ascii="Book Antiqua" w:hAnsi="Book Antiqua" w:cs="Times New Roman"/>
          <w:sz w:val="24"/>
          <w:szCs w:val="24"/>
        </w:rPr>
        <w:t>D</w:t>
      </w:r>
      <w:r w:rsidRPr="004B30BA">
        <w:rPr>
          <w:rFonts w:ascii="Book Antiqua" w:hAnsi="Book Antiqua" w:cs="Times New Roman"/>
          <w:sz w:val="24"/>
          <w:szCs w:val="24"/>
        </w:rPr>
        <w:t>estruction of cyst lining and invasion of massive squamous cell carcinoma (×</w:t>
      </w:r>
      <w:r w:rsidR="006F2E99"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40); D: </w:t>
      </w:r>
      <w:r w:rsidR="00B01336" w:rsidRPr="004B30BA">
        <w:rPr>
          <w:rFonts w:ascii="Book Antiqua" w:hAnsi="Book Antiqua" w:cs="Times New Roman"/>
          <w:sz w:val="24"/>
          <w:szCs w:val="24"/>
        </w:rPr>
        <w:t>M</w:t>
      </w:r>
      <w:r w:rsidRPr="004B30BA">
        <w:rPr>
          <w:rFonts w:ascii="Book Antiqua" w:hAnsi="Book Antiqua" w:cs="Times New Roman"/>
          <w:sz w:val="24"/>
          <w:szCs w:val="24"/>
        </w:rPr>
        <w:t>oderately differentiated squamous cell carcinoma (distinct foci of squamous cell carcinoma, ×</w:t>
      </w:r>
      <w:r w:rsidR="00B01336" w:rsidRPr="004B30BA">
        <w:rPr>
          <w:rFonts w:ascii="Book Antiqua" w:hAnsi="Book Antiqua" w:cs="Times New Roman"/>
          <w:sz w:val="24"/>
          <w:szCs w:val="24"/>
        </w:rPr>
        <w:t xml:space="preserve"> </w:t>
      </w:r>
      <w:r w:rsidRPr="004B30BA">
        <w:rPr>
          <w:rFonts w:ascii="Book Antiqua" w:hAnsi="Book Antiqua" w:cs="Times New Roman"/>
          <w:sz w:val="24"/>
          <w:szCs w:val="24"/>
        </w:rPr>
        <w:t>100).</w:t>
      </w:r>
    </w:p>
    <w:bookmarkEnd w:id="38"/>
    <w:p w14:paraId="37FC8EE1" w14:textId="77777777" w:rsidR="002149DE" w:rsidRPr="004B30BA" w:rsidRDefault="0083012C" w:rsidP="00B10C63">
      <w:pPr>
        <w:adjustRightInd w:val="0"/>
        <w:snapToGrid w:val="0"/>
        <w:spacing w:line="360" w:lineRule="auto"/>
        <w:rPr>
          <w:rFonts w:ascii="Book Antiqua" w:eastAsia="等线" w:hAnsi="Book Antiqua"/>
          <w:sz w:val="24"/>
          <w:szCs w:val="24"/>
        </w:rPr>
      </w:pPr>
    </w:p>
    <w:sectPr w:rsidR="002149DE" w:rsidRPr="004B30BA" w:rsidSect="003A451E">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9AE9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DDFB2" w14:textId="77777777" w:rsidR="0083012C" w:rsidRDefault="0083012C" w:rsidP="006B221E">
      <w:r>
        <w:separator/>
      </w:r>
    </w:p>
  </w:endnote>
  <w:endnote w:type="continuationSeparator" w:id="0">
    <w:p w14:paraId="4C7C3F73" w14:textId="77777777" w:rsidR="0083012C" w:rsidRDefault="0083012C" w:rsidP="006B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Narrow-BoldItalic">
    <w:altName w:val="Segoe Print"/>
    <w:charset w:val="00"/>
    <w:family w:val="auto"/>
    <w:pitch w:val="default"/>
  </w:font>
  <w:font w:name="UniversLT-Bold">
    <w:altName w:val="Courier New"/>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BEB1A" w14:textId="77777777" w:rsidR="0083012C" w:rsidRDefault="0083012C" w:rsidP="006B221E">
      <w:r>
        <w:separator/>
      </w:r>
    </w:p>
  </w:footnote>
  <w:footnote w:type="continuationSeparator" w:id="0">
    <w:p w14:paraId="0E4783FE" w14:textId="77777777" w:rsidR="0083012C" w:rsidRDefault="0083012C" w:rsidP="006B221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tdsr5dv5wda1e0vfjppv2tv05wfs2zvfa2&quot;&gt;My EndNote Library-Converted&lt;record-ids&gt;&lt;item&gt;275&lt;/item&gt;&lt;item&gt;279&lt;/item&gt;&lt;item&gt;287&lt;/item&gt;&lt;item&gt;288&lt;/item&gt;&lt;item&gt;289&lt;/item&gt;&lt;item&gt;290&lt;/item&gt;&lt;item&gt;291&lt;/item&gt;&lt;item&gt;292&lt;/item&gt;&lt;item&gt;293&lt;/item&gt;&lt;item&gt;378&lt;/item&gt;&lt;item&gt;379&lt;/item&gt;&lt;item&gt;380&lt;/item&gt;&lt;item&gt;381&lt;/item&gt;&lt;item&gt;383&lt;/item&gt;&lt;item&gt;384&lt;/item&gt;&lt;item&gt;385&lt;/item&gt;&lt;/record-ids&gt;&lt;/item&gt;&lt;/Libraries&gt;"/>
  </w:docVars>
  <w:rsids>
    <w:rsidRoot w:val="0049498F"/>
    <w:rsid w:val="00014E2B"/>
    <w:rsid w:val="000217A6"/>
    <w:rsid w:val="000241F0"/>
    <w:rsid w:val="0004572A"/>
    <w:rsid w:val="0006649C"/>
    <w:rsid w:val="000863F9"/>
    <w:rsid w:val="000942BA"/>
    <w:rsid w:val="000A5194"/>
    <w:rsid w:val="000B110E"/>
    <w:rsid w:val="000B1588"/>
    <w:rsid w:val="000B29FB"/>
    <w:rsid w:val="000D70A9"/>
    <w:rsid w:val="000E548D"/>
    <w:rsid w:val="00110A21"/>
    <w:rsid w:val="001146D0"/>
    <w:rsid w:val="00133C94"/>
    <w:rsid w:val="00135D58"/>
    <w:rsid w:val="0014553F"/>
    <w:rsid w:val="0014699F"/>
    <w:rsid w:val="00154237"/>
    <w:rsid w:val="0017643D"/>
    <w:rsid w:val="001B3C4E"/>
    <w:rsid w:val="001B73B5"/>
    <w:rsid w:val="001C5667"/>
    <w:rsid w:val="001D06B6"/>
    <w:rsid w:val="001D7E75"/>
    <w:rsid w:val="002064E8"/>
    <w:rsid w:val="00213404"/>
    <w:rsid w:val="002179F9"/>
    <w:rsid w:val="002237F5"/>
    <w:rsid w:val="00237B2A"/>
    <w:rsid w:val="002728DD"/>
    <w:rsid w:val="0027368A"/>
    <w:rsid w:val="00286513"/>
    <w:rsid w:val="002932B3"/>
    <w:rsid w:val="002B0EF7"/>
    <w:rsid w:val="002D02D7"/>
    <w:rsid w:val="002D5614"/>
    <w:rsid w:val="00307F9B"/>
    <w:rsid w:val="00340A4A"/>
    <w:rsid w:val="00366FC1"/>
    <w:rsid w:val="003750B1"/>
    <w:rsid w:val="00380F9D"/>
    <w:rsid w:val="00391D0D"/>
    <w:rsid w:val="003A40A1"/>
    <w:rsid w:val="003A451E"/>
    <w:rsid w:val="003E0967"/>
    <w:rsid w:val="00440728"/>
    <w:rsid w:val="00456AAE"/>
    <w:rsid w:val="00483836"/>
    <w:rsid w:val="0049498F"/>
    <w:rsid w:val="004A117F"/>
    <w:rsid w:val="004B30BA"/>
    <w:rsid w:val="004B4A0B"/>
    <w:rsid w:val="004B552A"/>
    <w:rsid w:val="004D731F"/>
    <w:rsid w:val="004E78C5"/>
    <w:rsid w:val="004F6F73"/>
    <w:rsid w:val="005043D9"/>
    <w:rsid w:val="00520C2B"/>
    <w:rsid w:val="00532104"/>
    <w:rsid w:val="00544378"/>
    <w:rsid w:val="00556DCE"/>
    <w:rsid w:val="00586DE0"/>
    <w:rsid w:val="00594E57"/>
    <w:rsid w:val="005A6680"/>
    <w:rsid w:val="005C73D9"/>
    <w:rsid w:val="005E27F2"/>
    <w:rsid w:val="005F56CF"/>
    <w:rsid w:val="00601EBB"/>
    <w:rsid w:val="00605D92"/>
    <w:rsid w:val="00623D3F"/>
    <w:rsid w:val="00662921"/>
    <w:rsid w:val="006806DF"/>
    <w:rsid w:val="00693C89"/>
    <w:rsid w:val="006A2677"/>
    <w:rsid w:val="006B221E"/>
    <w:rsid w:val="006B63D6"/>
    <w:rsid w:val="006D11B6"/>
    <w:rsid w:val="006D36FC"/>
    <w:rsid w:val="006F2E99"/>
    <w:rsid w:val="006F75E5"/>
    <w:rsid w:val="007131B4"/>
    <w:rsid w:val="007178E7"/>
    <w:rsid w:val="00721A03"/>
    <w:rsid w:val="00735970"/>
    <w:rsid w:val="00744D51"/>
    <w:rsid w:val="00745479"/>
    <w:rsid w:val="0075540C"/>
    <w:rsid w:val="00767AC6"/>
    <w:rsid w:val="0078252E"/>
    <w:rsid w:val="00785C49"/>
    <w:rsid w:val="00790C92"/>
    <w:rsid w:val="007B2AB8"/>
    <w:rsid w:val="007B6FC6"/>
    <w:rsid w:val="007C45C4"/>
    <w:rsid w:val="007D2843"/>
    <w:rsid w:val="00810F91"/>
    <w:rsid w:val="0083012C"/>
    <w:rsid w:val="00835246"/>
    <w:rsid w:val="00851DFA"/>
    <w:rsid w:val="008572FB"/>
    <w:rsid w:val="00861933"/>
    <w:rsid w:val="00867561"/>
    <w:rsid w:val="00867841"/>
    <w:rsid w:val="0087017C"/>
    <w:rsid w:val="008737A5"/>
    <w:rsid w:val="00875FAB"/>
    <w:rsid w:val="00887378"/>
    <w:rsid w:val="00892B68"/>
    <w:rsid w:val="008A28C6"/>
    <w:rsid w:val="008A4A09"/>
    <w:rsid w:val="008E0D57"/>
    <w:rsid w:val="008E0D65"/>
    <w:rsid w:val="008F11D7"/>
    <w:rsid w:val="00907C77"/>
    <w:rsid w:val="00915A80"/>
    <w:rsid w:val="00917006"/>
    <w:rsid w:val="00931523"/>
    <w:rsid w:val="0093704F"/>
    <w:rsid w:val="00950542"/>
    <w:rsid w:val="0095054C"/>
    <w:rsid w:val="00950E04"/>
    <w:rsid w:val="00962A1C"/>
    <w:rsid w:val="00974ACE"/>
    <w:rsid w:val="009A126F"/>
    <w:rsid w:val="009A7377"/>
    <w:rsid w:val="00A03B19"/>
    <w:rsid w:val="00A24947"/>
    <w:rsid w:val="00A33AA6"/>
    <w:rsid w:val="00A34623"/>
    <w:rsid w:val="00A61666"/>
    <w:rsid w:val="00A628D9"/>
    <w:rsid w:val="00A66DD4"/>
    <w:rsid w:val="00A75F0E"/>
    <w:rsid w:val="00A971BE"/>
    <w:rsid w:val="00AA56D6"/>
    <w:rsid w:val="00AA5C94"/>
    <w:rsid w:val="00AC1B54"/>
    <w:rsid w:val="00AC3309"/>
    <w:rsid w:val="00AD7DD6"/>
    <w:rsid w:val="00AE3508"/>
    <w:rsid w:val="00B01336"/>
    <w:rsid w:val="00B10C63"/>
    <w:rsid w:val="00B177B9"/>
    <w:rsid w:val="00B30717"/>
    <w:rsid w:val="00B30B95"/>
    <w:rsid w:val="00B35A87"/>
    <w:rsid w:val="00B448BC"/>
    <w:rsid w:val="00B47D5C"/>
    <w:rsid w:val="00B563E3"/>
    <w:rsid w:val="00B749F0"/>
    <w:rsid w:val="00B75B0A"/>
    <w:rsid w:val="00BA40E9"/>
    <w:rsid w:val="00BA4E99"/>
    <w:rsid w:val="00BC00BA"/>
    <w:rsid w:val="00BE3746"/>
    <w:rsid w:val="00C9360B"/>
    <w:rsid w:val="00CB7F68"/>
    <w:rsid w:val="00CC6138"/>
    <w:rsid w:val="00CD4E1B"/>
    <w:rsid w:val="00D376E0"/>
    <w:rsid w:val="00D62840"/>
    <w:rsid w:val="00D77626"/>
    <w:rsid w:val="00DB0265"/>
    <w:rsid w:val="00DB796F"/>
    <w:rsid w:val="00DC162F"/>
    <w:rsid w:val="00DC2FFB"/>
    <w:rsid w:val="00DC609D"/>
    <w:rsid w:val="00DE0670"/>
    <w:rsid w:val="00E22A6F"/>
    <w:rsid w:val="00E67832"/>
    <w:rsid w:val="00EC178B"/>
    <w:rsid w:val="00EC409A"/>
    <w:rsid w:val="00EC524F"/>
    <w:rsid w:val="00ED31EB"/>
    <w:rsid w:val="00ED54D4"/>
    <w:rsid w:val="00ED60E9"/>
    <w:rsid w:val="00EE5D57"/>
    <w:rsid w:val="00EF5DBA"/>
    <w:rsid w:val="00F05ACF"/>
    <w:rsid w:val="00F17344"/>
    <w:rsid w:val="00F305F2"/>
    <w:rsid w:val="00F53038"/>
    <w:rsid w:val="00F6610F"/>
    <w:rsid w:val="00F7590E"/>
    <w:rsid w:val="00F800A8"/>
    <w:rsid w:val="00F84515"/>
    <w:rsid w:val="00FA31C8"/>
    <w:rsid w:val="00FB1433"/>
    <w:rsid w:val="00FB4561"/>
    <w:rsid w:val="00FC4BAD"/>
    <w:rsid w:val="00FD00F4"/>
    <w:rsid w:val="00FD5E68"/>
    <w:rsid w:val="00FD6C95"/>
    <w:rsid w:val="00FE0E4A"/>
    <w:rsid w:val="00FE3051"/>
    <w:rsid w:val="00FE3D54"/>
    <w:rsid w:val="00FE7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69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98F"/>
    <w:pPr>
      <w:widowControl w:val="0"/>
      <w:spacing w:after="0" w:line="240" w:lineRule="auto"/>
      <w:jc w:val="both"/>
    </w:pPr>
    <w:rPr>
      <w:kern w:val="2"/>
      <w:sz w:val="21"/>
      <w:lang w:eastAsia="zh-CN"/>
    </w:rPr>
  </w:style>
  <w:style w:type="paragraph" w:styleId="2">
    <w:name w:val="heading 2"/>
    <w:basedOn w:val="a"/>
    <w:next w:val="a"/>
    <w:link w:val="2Char"/>
    <w:uiPriority w:val="9"/>
    <w:unhideWhenUsed/>
    <w:qFormat/>
    <w:rsid w:val="004949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9498F"/>
    <w:rPr>
      <w:rFonts w:asciiTheme="majorHAnsi" w:eastAsiaTheme="majorEastAsia" w:hAnsiTheme="majorHAnsi" w:cstheme="majorBidi"/>
      <w:b/>
      <w:bCs/>
      <w:kern w:val="2"/>
      <w:sz w:val="32"/>
      <w:szCs w:val="32"/>
      <w:lang w:eastAsia="zh-CN"/>
    </w:rPr>
  </w:style>
  <w:style w:type="character" w:styleId="a3">
    <w:name w:val="annotation reference"/>
    <w:basedOn w:val="a0"/>
    <w:uiPriority w:val="99"/>
    <w:semiHidden/>
    <w:unhideWhenUsed/>
    <w:rsid w:val="0049498F"/>
    <w:rPr>
      <w:sz w:val="16"/>
      <w:szCs w:val="16"/>
    </w:rPr>
  </w:style>
  <w:style w:type="paragraph" w:styleId="a4">
    <w:name w:val="annotation text"/>
    <w:basedOn w:val="a"/>
    <w:link w:val="Char"/>
    <w:uiPriority w:val="99"/>
    <w:semiHidden/>
    <w:unhideWhenUsed/>
    <w:rsid w:val="0049498F"/>
    <w:rPr>
      <w:rFonts w:ascii="Calibri" w:hAnsi="Calibri"/>
      <w:sz w:val="20"/>
      <w:szCs w:val="20"/>
    </w:rPr>
  </w:style>
  <w:style w:type="character" w:customStyle="1" w:styleId="Char">
    <w:name w:val="批注文字 Char"/>
    <w:basedOn w:val="a0"/>
    <w:link w:val="a4"/>
    <w:uiPriority w:val="99"/>
    <w:semiHidden/>
    <w:rsid w:val="0049498F"/>
    <w:rPr>
      <w:rFonts w:ascii="Calibri" w:hAnsi="Calibri"/>
      <w:kern w:val="2"/>
      <w:sz w:val="20"/>
      <w:szCs w:val="20"/>
      <w:lang w:eastAsia="zh-CN"/>
    </w:rPr>
  </w:style>
  <w:style w:type="character" w:styleId="a5">
    <w:name w:val="Hyperlink"/>
    <w:basedOn w:val="a0"/>
    <w:uiPriority w:val="99"/>
    <w:unhideWhenUsed/>
    <w:rsid w:val="0049498F"/>
    <w:rPr>
      <w:color w:val="0000FF"/>
      <w:u w:val="single"/>
    </w:rPr>
  </w:style>
  <w:style w:type="paragraph" w:styleId="a6">
    <w:name w:val="Balloon Text"/>
    <w:basedOn w:val="a"/>
    <w:link w:val="Char0"/>
    <w:uiPriority w:val="99"/>
    <w:semiHidden/>
    <w:unhideWhenUsed/>
    <w:rsid w:val="000241F0"/>
    <w:rPr>
      <w:sz w:val="18"/>
      <w:szCs w:val="18"/>
    </w:rPr>
  </w:style>
  <w:style w:type="character" w:customStyle="1" w:styleId="Char0">
    <w:name w:val="批注框文本 Char"/>
    <w:basedOn w:val="a0"/>
    <w:link w:val="a6"/>
    <w:uiPriority w:val="99"/>
    <w:semiHidden/>
    <w:rsid w:val="000241F0"/>
    <w:rPr>
      <w:kern w:val="2"/>
      <w:sz w:val="18"/>
      <w:szCs w:val="18"/>
      <w:lang w:eastAsia="zh-CN"/>
    </w:rPr>
  </w:style>
  <w:style w:type="paragraph" w:styleId="a7">
    <w:name w:val="header"/>
    <w:basedOn w:val="a"/>
    <w:link w:val="Char1"/>
    <w:uiPriority w:val="99"/>
    <w:unhideWhenUsed/>
    <w:rsid w:val="006B22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B221E"/>
    <w:rPr>
      <w:kern w:val="2"/>
      <w:sz w:val="18"/>
      <w:szCs w:val="18"/>
      <w:lang w:eastAsia="zh-CN"/>
    </w:rPr>
  </w:style>
  <w:style w:type="paragraph" w:styleId="a8">
    <w:name w:val="footer"/>
    <w:basedOn w:val="a"/>
    <w:link w:val="Char2"/>
    <w:uiPriority w:val="99"/>
    <w:unhideWhenUsed/>
    <w:rsid w:val="006B221E"/>
    <w:pPr>
      <w:tabs>
        <w:tab w:val="center" w:pos="4153"/>
        <w:tab w:val="right" w:pos="8306"/>
      </w:tabs>
      <w:snapToGrid w:val="0"/>
      <w:jc w:val="left"/>
    </w:pPr>
    <w:rPr>
      <w:sz w:val="18"/>
      <w:szCs w:val="18"/>
    </w:rPr>
  </w:style>
  <w:style w:type="character" w:customStyle="1" w:styleId="Char2">
    <w:name w:val="页脚 Char"/>
    <w:basedOn w:val="a0"/>
    <w:link w:val="a8"/>
    <w:uiPriority w:val="99"/>
    <w:rsid w:val="006B221E"/>
    <w:rPr>
      <w:kern w:val="2"/>
      <w:sz w:val="18"/>
      <w:szCs w:val="18"/>
      <w:lang w:eastAsia="zh-CN"/>
    </w:rPr>
  </w:style>
  <w:style w:type="paragraph" w:customStyle="1" w:styleId="EndNoteBibliographyTitle">
    <w:name w:val="EndNote Bibliography Title"/>
    <w:basedOn w:val="a"/>
    <w:link w:val="EndNoteBibliographyTitle0"/>
    <w:rsid w:val="00962A1C"/>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962A1C"/>
    <w:rPr>
      <w:rFonts w:ascii="Calibri" w:hAnsi="Calibri" w:cs="Calibri"/>
      <w:noProof/>
      <w:kern w:val="2"/>
      <w:sz w:val="20"/>
      <w:lang w:eastAsia="zh-CN"/>
    </w:rPr>
  </w:style>
  <w:style w:type="paragraph" w:customStyle="1" w:styleId="EndNoteBibliography">
    <w:name w:val="EndNote Bibliography"/>
    <w:basedOn w:val="a"/>
    <w:link w:val="EndNoteBibliography0"/>
    <w:rsid w:val="00962A1C"/>
    <w:rPr>
      <w:rFonts w:ascii="Calibri" w:hAnsi="Calibri" w:cs="Calibri"/>
      <w:noProof/>
      <w:sz w:val="20"/>
    </w:rPr>
  </w:style>
  <w:style w:type="character" w:customStyle="1" w:styleId="EndNoteBibliography0">
    <w:name w:val="EndNote Bibliography 字符"/>
    <w:basedOn w:val="a0"/>
    <w:link w:val="EndNoteBibliography"/>
    <w:rsid w:val="00962A1C"/>
    <w:rPr>
      <w:rFonts w:ascii="Calibri" w:hAnsi="Calibri" w:cs="Calibri"/>
      <w:noProof/>
      <w:kern w:val="2"/>
      <w:sz w:val="20"/>
      <w:lang w:eastAsia="zh-CN"/>
    </w:rPr>
  </w:style>
  <w:style w:type="paragraph" w:styleId="a9">
    <w:name w:val="List Paragraph"/>
    <w:basedOn w:val="a"/>
    <w:uiPriority w:val="34"/>
    <w:qFormat/>
    <w:rsid w:val="00DB0265"/>
    <w:pPr>
      <w:ind w:firstLineChars="200" w:firstLine="420"/>
    </w:pPr>
  </w:style>
  <w:style w:type="character" w:styleId="aa">
    <w:name w:val="line number"/>
    <w:basedOn w:val="a0"/>
    <w:uiPriority w:val="99"/>
    <w:semiHidden/>
    <w:unhideWhenUsed/>
    <w:rsid w:val="00F84515"/>
  </w:style>
  <w:style w:type="character" w:customStyle="1" w:styleId="1">
    <w:name w:val="未处理的提及1"/>
    <w:basedOn w:val="a0"/>
    <w:uiPriority w:val="99"/>
    <w:semiHidden/>
    <w:unhideWhenUsed/>
    <w:rsid w:val="00014E2B"/>
    <w:rPr>
      <w:color w:val="605E5C"/>
      <w:shd w:val="clear" w:color="auto" w:fill="E1DFDD"/>
    </w:rPr>
  </w:style>
  <w:style w:type="paragraph" w:styleId="ab">
    <w:name w:val="Plain Text"/>
    <w:basedOn w:val="a"/>
    <w:link w:val="Char3"/>
    <w:rsid w:val="00E22A6F"/>
    <w:rPr>
      <w:rFonts w:ascii="宋体" w:eastAsia="宋体" w:hAnsi="Courier New" w:cs="Courier New"/>
      <w:szCs w:val="21"/>
    </w:rPr>
  </w:style>
  <w:style w:type="character" w:customStyle="1" w:styleId="Char3">
    <w:name w:val="纯文本 Char"/>
    <w:basedOn w:val="a0"/>
    <w:link w:val="ab"/>
    <w:rsid w:val="00E22A6F"/>
    <w:rPr>
      <w:rFonts w:ascii="宋体" w:eastAsia="宋体" w:hAnsi="Courier New" w:cs="Courier New"/>
      <w:kern w:val="2"/>
      <w:sz w:val="21"/>
      <w:szCs w:val="21"/>
      <w:lang w:eastAsia="zh-CN"/>
    </w:rPr>
  </w:style>
  <w:style w:type="paragraph" w:styleId="ac">
    <w:name w:val="annotation subject"/>
    <w:basedOn w:val="a4"/>
    <w:next w:val="a4"/>
    <w:link w:val="Char4"/>
    <w:uiPriority w:val="99"/>
    <w:semiHidden/>
    <w:unhideWhenUsed/>
    <w:rsid w:val="005C73D9"/>
    <w:pPr>
      <w:jc w:val="left"/>
    </w:pPr>
    <w:rPr>
      <w:rFonts w:asciiTheme="minorHAnsi" w:hAnsiTheme="minorHAnsi"/>
      <w:b/>
      <w:bCs/>
      <w:sz w:val="21"/>
      <w:szCs w:val="22"/>
    </w:rPr>
  </w:style>
  <w:style w:type="character" w:customStyle="1" w:styleId="Char4">
    <w:name w:val="批注主题 Char"/>
    <w:basedOn w:val="Char"/>
    <w:link w:val="ac"/>
    <w:uiPriority w:val="99"/>
    <w:semiHidden/>
    <w:rsid w:val="005C73D9"/>
    <w:rPr>
      <w:rFonts w:ascii="Calibri" w:hAnsi="Calibri"/>
      <w:b/>
      <w:bCs/>
      <w:kern w:val="2"/>
      <w:sz w:val="21"/>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98F"/>
    <w:pPr>
      <w:widowControl w:val="0"/>
      <w:spacing w:after="0" w:line="240" w:lineRule="auto"/>
      <w:jc w:val="both"/>
    </w:pPr>
    <w:rPr>
      <w:kern w:val="2"/>
      <w:sz w:val="21"/>
      <w:lang w:eastAsia="zh-CN"/>
    </w:rPr>
  </w:style>
  <w:style w:type="paragraph" w:styleId="2">
    <w:name w:val="heading 2"/>
    <w:basedOn w:val="a"/>
    <w:next w:val="a"/>
    <w:link w:val="2Char"/>
    <w:uiPriority w:val="9"/>
    <w:unhideWhenUsed/>
    <w:qFormat/>
    <w:rsid w:val="004949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9498F"/>
    <w:rPr>
      <w:rFonts w:asciiTheme="majorHAnsi" w:eastAsiaTheme="majorEastAsia" w:hAnsiTheme="majorHAnsi" w:cstheme="majorBidi"/>
      <w:b/>
      <w:bCs/>
      <w:kern w:val="2"/>
      <w:sz w:val="32"/>
      <w:szCs w:val="32"/>
      <w:lang w:eastAsia="zh-CN"/>
    </w:rPr>
  </w:style>
  <w:style w:type="character" w:styleId="a3">
    <w:name w:val="annotation reference"/>
    <w:basedOn w:val="a0"/>
    <w:uiPriority w:val="99"/>
    <w:semiHidden/>
    <w:unhideWhenUsed/>
    <w:rsid w:val="0049498F"/>
    <w:rPr>
      <w:sz w:val="16"/>
      <w:szCs w:val="16"/>
    </w:rPr>
  </w:style>
  <w:style w:type="paragraph" w:styleId="a4">
    <w:name w:val="annotation text"/>
    <w:basedOn w:val="a"/>
    <w:link w:val="Char"/>
    <w:uiPriority w:val="99"/>
    <w:semiHidden/>
    <w:unhideWhenUsed/>
    <w:rsid w:val="0049498F"/>
    <w:rPr>
      <w:rFonts w:ascii="Calibri" w:hAnsi="Calibri"/>
      <w:sz w:val="20"/>
      <w:szCs w:val="20"/>
    </w:rPr>
  </w:style>
  <w:style w:type="character" w:customStyle="1" w:styleId="Char">
    <w:name w:val="批注文字 Char"/>
    <w:basedOn w:val="a0"/>
    <w:link w:val="a4"/>
    <w:uiPriority w:val="99"/>
    <w:semiHidden/>
    <w:rsid w:val="0049498F"/>
    <w:rPr>
      <w:rFonts w:ascii="Calibri" w:hAnsi="Calibri"/>
      <w:kern w:val="2"/>
      <w:sz w:val="20"/>
      <w:szCs w:val="20"/>
      <w:lang w:eastAsia="zh-CN"/>
    </w:rPr>
  </w:style>
  <w:style w:type="character" w:styleId="a5">
    <w:name w:val="Hyperlink"/>
    <w:basedOn w:val="a0"/>
    <w:uiPriority w:val="99"/>
    <w:unhideWhenUsed/>
    <w:rsid w:val="0049498F"/>
    <w:rPr>
      <w:color w:val="0000FF"/>
      <w:u w:val="single"/>
    </w:rPr>
  </w:style>
  <w:style w:type="paragraph" w:styleId="a6">
    <w:name w:val="Balloon Text"/>
    <w:basedOn w:val="a"/>
    <w:link w:val="Char0"/>
    <w:uiPriority w:val="99"/>
    <w:semiHidden/>
    <w:unhideWhenUsed/>
    <w:rsid w:val="000241F0"/>
    <w:rPr>
      <w:sz w:val="18"/>
      <w:szCs w:val="18"/>
    </w:rPr>
  </w:style>
  <w:style w:type="character" w:customStyle="1" w:styleId="Char0">
    <w:name w:val="批注框文本 Char"/>
    <w:basedOn w:val="a0"/>
    <w:link w:val="a6"/>
    <w:uiPriority w:val="99"/>
    <w:semiHidden/>
    <w:rsid w:val="000241F0"/>
    <w:rPr>
      <w:kern w:val="2"/>
      <w:sz w:val="18"/>
      <w:szCs w:val="18"/>
      <w:lang w:eastAsia="zh-CN"/>
    </w:rPr>
  </w:style>
  <w:style w:type="paragraph" w:styleId="a7">
    <w:name w:val="header"/>
    <w:basedOn w:val="a"/>
    <w:link w:val="Char1"/>
    <w:uiPriority w:val="99"/>
    <w:unhideWhenUsed/>
    <w:rsid w:val="006B22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B221E"/>
    <w:rPr>
      <w:kern w:val="2"/>
      <w:sz w:val="18"/>
      <w:szCs w:val="18"/>
      <w:lang w:eastAsia="zh-CN"/>
    </w:rPr>
  </w:style>
  <w:style w:type="paragraph" w:styleId="a8">
    <w:name w:val="footer"/>
    <w:basedOn w:val="a"/>
    <w:link w:val="Char2"/>
    <w:uiPriority w:val="99"/>
    <w:unhideWhenUsed/>
    <w:rsid w:val="006B221E"/>
    <w:pPr>
      <w:tabs>
        <w:tab w:val="center" w:pos="4153"/>
        <w:tab w:val="right" w:pos="8306"/>
      </w:tabs>
      <w:snapToGrid w:val="0"/>
      <w:jc w:val="left"/>
    </w:pPr>
    <w:rPr>
      <w:sz w:val="18"/>
      <w:szCs w:val="18"/>
    </w:rPr>
  </w:style>
  <w:style w:type="character" w:customStyle="1" w:styleId="Char2">
    <w:name w:val="页脚 Char"/>
    <w:basedOn w:val="a0"/>
    <w:link w:val="a8"/>
    <w:uiPriority w:val="99"/>
    <w:rsid w:val="006B221E"/>
    <w:rPr>
      <w:kern w:val="2"/>
      <w:sz w:val="18"/>
      <w:szCs w:val="18"/>
      <w:lang w:eastAsia="zh-CN"/>
    </w:rPr>
  </w:style>
  <w:style w:type="paragraph" w:customStyle="1" w:styleId="EndNoteBibliographyTitle">
    <w:name w:val="EndNote Bibliography Title"/>
    <w:basedOn w:val="a"/>
    <w:link w:val="EndNoteBibliographyTitle0"/>
    <w:rsid w:val="00962A1C"/>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962A1C"/>
    <w:rPr>
      <w:rFonts w:ascii="Calibri" w:hAnsi="Calibri" w:cs="Calibri"/>
      <w:noProof/>
      <w:kern w:val="2"/>
      <w:sz w:val="20"/>
      <w:lang w:eastAsia="zh-CN"/>
    </w:rPr>
  </w:style>
  <w:style w:type="paragraph" w:customStyle="1" w:styleId="EndNoteBibliography">
    <w:name w:val="EndNote Bibliography"/>
    <w:basedOn w:val="a"/>
    <w:link w:val="EndNoteBibliography0"/>
    <w:rsid w:val="00962A1C"/>
    <w:rPr>
      <w:rFonts w:ascii="Calibri" w:hAnsi="Calibri" w:cs="Calibri"/>
      <w:noProof/>
      <w:sz w:val="20"/>
    </w:rPr>
  </w:style>
  <w:style w:type="character" w:customStyle="1" w:styleId="EndNoteBibliography0">
    <w:name w:val="EndNote Bibliography 字符"/>
    <w:basedOn w:val="a0"/>
    <w:link w:val="EndNoteBibliography"/>
    <w:rsid w:val="00962A1C"/>
    <w:rPr>
      <w:rFonts w:ascii="Calibri" w:hAnsi="Calibri" w:cs="Calibri"/>
      <w:noProof/>
      <w:kern w:val="2"/>
      <w:sz w:val="20"/>
      <w:lang w:eastAsia="zh-CN"/>
    </w:rPr>
  </w:style>
  <w:style w:type="paragraph" w:styleId="a9">
    <w:name w:val="List Paragraph"/>
    <w:basedOn w:val="a"/>
    <w:uiPriority w:val="34"/>
    <w:qFormat/>
    <w:rsid w:val="00DB0265"/>
    <w:pPr>
      <w:ind w:firstLineChars="200" w:firstLine="420"/>
    </w:pPr>
  </w:style>
  <w:style w:type="character" w:styleId="aa">
    <w:name w:val="line number"/>
    <w:basedOn w:val="a0"/>
    <w:uiPriority w:val="99"/>
    <w:semiHidden/>
    <w:unhideWhenUsed/>
    <w:rsid w:val="00F84515"/>
  </w:style>
  <w:style w:type="character" w:customStyle="1" w:styleId="1">
    <w:name w:val="未处理的提及1"/>
    <w:basedOn w:val="a0"/>
    <w:uiPriority w:val="99"/>
    <w:semiHidden/>
    <w:unhideWhenUsed/>
    <w:rsid w:val="00014E2B"/>
    <w:rPr>
      <w:color w:val="605E5C"/>
      <w:shd w:val="clear" w:color="auto" w:fill="E1DFDD"/>
    </w:rPr>
  </w:style>
  <w:style w:type="paragraph" w:styleId="ab">
    <w:name w:val="Plain Text"/>
    <w:basedOn w:val="a"/>
    <w:link w:val="Char3"/>
    <w:rsid w:val="00E22A6F"/>
    <w:rPr>
      <w:rFonts w:ascii="宋体" w:eastAsia="宋体" w:hAnsi="Courier New" w:cs="Courier New"/>
      <w:szCs w:val="21"/>
    </w:rPr>
  </w:style>
  <w:style w:type="character" w:customStyle="1" w:styleId="Char3">
    <w:name w:val="纯文本 Char"/>
    <w:basedOn w:val="a0"/>
    <w:link w:val="ab"/>
    <w:rsid w:val="00E22A6F"/>
    <w:rPr>
      <w:rFonts w:ascii="宋体" w:eastAsia="宋体" w:hAnsi="Courier New" w:cs="Courier New"/>
      <w:kern w:val="2"/>
      <w:sz w:val="21"/>
      <w:szCs w:val="21"/>
      <w:lang w:eastAsia="zh-CN"/>
    </w:rPr>
  </w:style>
  <w:style w:type="paragraph" w:styleId="ac">
    <w:name w:val="annotation subject"/>
    <w:basedOn w:val="a4"/>
    <w:next w:val="a4"/>
    <w:link w:val="Char4"/>
    <w:uiPriority w:val="99"/>
    <w:semiHidden/>
    <w:unhideWhenUsed/>
    <w:rsid w:val="005C73D9"/>
    <w:pPr>
      <w:jc w:val="left"/>
    </w:pPr>
    <w:rPr>
      <w:rFonts w:asciiTheme="minorHAnsi" w:hAnsiTheme="minorHAnsi"/>
      <w:b/>
      <w:bCs/>
      <w:sz w:val="21"/>
      <w:szCs w:val="22"/>
    </w:rPr>
  </w:style>
  <w:style w:type="character" w:customStyle="1" w:styleId="Char4">
    <w:name w:val="批注主题 Char"/>
    <w:basedOn w:val="Char"/>
    <w:link w:val="ac"/>
    <w:uiPriority w:val="99"/>
    <w:semiHidden/>
    <w:rsid w:val="005C73D9"/>
    <w:rPr>
      <w:rFonts w:ascii="Calibri" w:hAnsi="Calibri"/>
      <w:b/>
      <w:bCs/>
      <w:kern w:val="2"/>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88427">
      <w:bodyDiv w:val="1"/>
      <w:marLeft w:val="0"/>
      <w:marRight w:val="0"/>
      <w:marTop w:val="0"/>
      <w:marBottom w:val="0"/>
      <w:divBdr>
        <w:top w:val="none" w:sz="0" w:space="0" w:color="auto"/>
        <w:left w:val="none" w:sz="0" w:space="0" w:color="auto"/>
        <w:bottom w:val="none" w:sz="0" w:space="0" w:color="auto"/>
        <w:right w:val="none" w:sz="0" w:space="0" w:color="auto"/>
      </w:divBdr>
      <w:divsChild>
        <w:div w:id="1621573520">
          <w:marLeft w:val="0"/>
          <w:marRight w:val="0"/>
          <w:marTop w:val="0"/>
          <w:marBottom w:val="0"/>
          <w:divBdr>
            <w:top w:val="none" w:sz="0" w:space="0" w:color="auto"/>
            <w:left w:val="none" w:sz="0" w:space="0" w:color="auto"/>
            <w:bottom w:val="none" w:sz="0" w:space="0" w:color="auto"/>
            <w:right w:val="none" w:sz="0" w:space="0" w:color="auto"/>
          </w:divBdr>
        </w:div>
      </w:divsChild>
    </w:div>
    <w:div w:id="315719547">
      <w:bodyDiv w:val="1"/>
      <w:marLeft w:val="0"/>
      <w:marRight w:val="0"/>
      <w:marTop w:val="0"/>
      <w:marBottom w:val="0"/>
      <w:divBdr>
        <w:top w:val="none" w:sz="0" w:space="0" w:color="auto"/>
        <w:left w:val="none" w:sz="0" w:space="0" w:color="auto"/>
        <w:bottom w:val="none" w:sz="0" w:space="0" w:color="auto"/>
        <w:right w:val="none" w:sz="0" w:space="0" w:color="auto"/>
      </w:divBdr>
    </w:div>
    <w:div w:id="405494388">
      <w:bodyDiv w:val="1"/>
      <w:marLeft w:val="0"/>
      <w:marRight w:val="0"/>
      <w:marTop w:val="0"/>
      <w:marBottom w:val="0"/>
      <w:divBdr>
        <w:top w:val="none" w:sz="0" w:space="0" w:color="auto"/>
        <w:left w:val="none" w:sz="0" w:space="0" w:color="auto"/>
        <w:bottom w:val="none" w:sz="0" w:space="0" w:color="auto"/>
        <w:right w:val="none" w:sz="0" w:space="0" w:color="auto"/>
      </w:divBdr>
    </w:div>
    <w:div w:id="59698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15</Pages>
  <Words>2609</Words>
  <Characters>14872</Characters>
  <Application>Microsoft Office Word</Application>
  <DocSecurity>0</DocSecurity>
  <Lines>123</Lines>
  <Paragraphs>34</Paragraphs>
  <ScaleCrop>false</ScaleCrop>
  <Company/>
  <LinksUpToDate>false</LinksUpToDate>
  <CharactersWithSpaces>17447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1619</dc:creator>
  <cp:keywords/>
  <dc:description/>
  <cp:lastModifiedBy>邢燕霞</cp:lastModifiedBy>
  <cp:revision>14</cp:revision>
  <dcterms:created xsi:type="dcterms:W3CDTF">2020-04-30T10:11:00Z</dcterms:created>
  <dcterms:modified xsi:type="dcterms:W3CDTF">2020-06-04T03:21:00Z</dcterms:modified>
</cp:coreProperties>
</file>