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F9A85" w14:textId="77777777" w:rsidR="006F35A1" w:rsidRPr="0042095C" w:rsidRDefault="002A4E7C" w:rsidP="0042095C">
      <w:pPr>
        <w:adjustRightInd w:val="0"/>
        <w:snapToGrid w:val="0"/>
        <w:spacing w:after="0" w:line="360" w:lineRule="auto"/>
        <w:jc w:val="both"/>
        <w:rPr>
          <w:rStyle w:val="fontstyle01"/>
          <w:rFonts w:ascii="Book Antiqua" w:hAnsi="Book Antiqua"/>
          <w:i/>
          <w:color w:val="auto"/>
          <w:sz w:val="24"/>
          <w:szCs w:val="24"/>
        </w:rPr>
      </w:pPr>
      <w:bookmarkStart w:id="0" w:name="OLE_LINK70"/>
      <w:bookmarkStart w:id="1" w:name="OLE_LINK71"/>
      <w:bookmarkStart w:id="2" w:name="OLE_LINK18"/>
      <w:bookmarkStart w:id="3" w:name="OLE_LINK19"/>
      <w:r w:rsidRPr="0042095C">
        <w:rPr>
          <w:rStyle w:val="fontstyle01"/>
          <w:rFonts w:ascii="Book Antiqua" w:hAnsi="Book Antiqua"/>
          <w:b/>
          <w:color w:val="auto"/>
          <w:sz w:val="24"/>
          <w:szCs w:val="24"/>
        </w:rPr>
        <w:t xml:space="preserve">Name of Journal: </w:t>
      </w:r>
      <w:r w:rsidRPr="0042095C">
        <w:rPr>
          <w:rStyle w:val="fontstyle01"/>
          <w:rFonts w:ascii="Book Antiqua" w:hAnsi="Book Antiqua"/>
          <w:i/>
          <w:color w:val="auto"/>
          <w:sz w:val="24"/>
          <w:szCs w:val="24"/>
        </w:rPr>
        <w:t>World Journal of Clinical Cases</w:t>
      </w:r>
    </w:p>
    <w:p w14:paraId="4AF79597" w14:textId="22A0B4B3" w:rsidR="006F35A1" w:rsidRPr="0042095C" w:rsidRDefault="002A4E7C" w:rsidP="0042095C">
      <w:pPr>
        <w:adjustRightInd w:val="0"/>
        <w:snapToGrid w:val="0"/>
        <w:spacing w:after="0" w:line="360" w:lineRule="auto"/>
        <w:jc w:val="both"/>
        <w:rPr>
          <w:rStyle w:val="fontstyle01"/>
          <w:rFonts w:ascii="Book Antiqua" w:hAnsi="Book Antiqua"/>
          <w:b/>
          <w:color w:val="auto"/>
          <w:sz w:val="24"/>
          <w:szCs w:val="24"/>
        </w:rPr>
      </w:pPr>
      <w:r w:rsidRPr="0042095C">
        <w:rPr>
          <w:rStyle w:val="fontstyle01"/>
          <w:rFonts w:ascii="Book Antiqua" w:hAnsi="Book Antiqua"/>
          <w:b/>
          <w:color w:val="auto"/>
          <w:sz w:val="24"/>
          <w:szCs w:val="24"/>
        </w:rPr>
        <w:t>Manuscript NO:</w:t>
      </w:r>
      <w:r w:rsidR="00A72BF8" w:rsidRPr="0042095C">
        <w:rPr>
          <w:rStyle w:val="fontstyle01"/>
          <w:rFonts w:ascii="Book Antiqua" w:hAnsi="Book Antiqua"/>
          <w:b/>
          <w:color w:val="auto"/>
          <w:sz w:val="24"/>
          <w:szCs w:val="24"/>
        </w:rPr>
        <w:t xml:space="preserve"> </w:t>
      </w:r>
      <w:r w:rsidR="00A72BF8" w:rsidRPr="0042095C">
        <w:rPr>
          <w:rStyle w:val="fontstyle01"/>
          <w:rFonts w:ascii="Book Antiqua" w:hAnsi="Book Antiqua"/>
          <w:bCs/>
          <w:color w:val="auto"/>
          <w:sz w:val="24"/>
          <w:szCs w:val="24"/>
        </w:rPr>
        <w:t>54229</w:t>
      </w:r>
    </w:p>
    <w:p w14:paraId="1732A151" w14:textId="0A40FBAA" w:rsidR="006F35A1" w:rsidRPr="0042095C" w:rsidRDefault="002A4E7C" w:rsidP="0042095C">
      <w:pPr>
        <w:adjustRightInd w:val="0"/>
        <w:snapToGrid w:val="0"/>
        <w:spacing w:after="0" w:line="360" w:lineRule="auto"/>
        <w:jc w:val="both"/>
        <w:rPr>
          <w:rStyle w:val="fontstyle01"/>
          <w:rFonts w:ascii="Book Antiqua" w:hAnsi="Book Antiqua"/>
          <w:color w:val="auto"/>
          <w:sz w:val="24"/>
          <w:szCs w:val="24"/>
        </w:rPr>
      </w:pPr>
      <w:r w:rsidRPr="0042095C">
        <w:rPr>
          <w:rStyle w:val="fontstyle01"/>
          <w:rFonts w:ascii="Book Antiqua" w:hAnsi="Book Antiqua"/>
          <w:b/>
          <w:color w:val="auto"/>
          <w:sz w:val="24"/>
          <w:szCs w:val="24"/>
        </w:rPr>
        <w:t xml:space="preserve">Manuscript Type: </w:t>
      </w:r>
      <w:r w:rsidRPr="0042095C">
        <w:rPr>
          <w:rStyle w:val="fontstyle01"/>
          <w:rFonts w:ascii="Book Antiqua" w:hAnsi="Book Antiqua"/>
          <w:color w:val="auto"/>
          <w:sz w:val="24"/>
          <w:szCs w:val="24"/>
        </w:rPr>
        <w:t>CASE REPORT</w:t>
      </w:r>
    </w:p>
    <w:p w14:paraId="7A036AEB" w14:textId="77777777" w:rsidR="00A72BF8" w:rsidRPr="0042095C" w:rsidRDefault="00A72BF8" w:rsidP="0042095C">
      <w:pPr>
        <w:adjustRightInd w:val="0"/>
        <w:snapToGrid w:val="0"/>
        <w:spacing w:after="0" w:line="360" w:lineRule="auto"/>
        <w:jc w:val="both"/>
        <w:rPr>
          <w:rStyle w:val="fontstyle01"/>
          <w:rFonts w:ascii="Book Antiqua" w:hAnsi="Book Antiqua"/>
          <w:color w:val="auto"/>
          <w:sz w:val="24"/>
          <w:szCs w:val="24"/>
        </w:rPr>
      </w:pPr>
    </w:p>
    <w:bookmarkEnd w:id="0"/>
    <w:bookmarkEnd w:id="1"/>
    <w:p w14:paraId="0C6363A4" w14:textId="1C47A6AE" w:rsidR="006F35A1" w:rsidRPr="0042095C" w:rsidRDefault="002A4E7C" w:rsidP="0042095C">
      <w:pPr>
        <w:snapToGrid w:val="0"/>
        <w:spacing w:after="0" w:line="360" w:lineRule="auto"/>
        <w:jc w:val="both"/>
        <w:rPr>
          <w:rFonts w:ascii="Book Antiqua" w:hAnsi="Book Antiqua"/>
          <w:b/>
          <w:sz w:val="24"/>
          <w:szCs w:val="24"/>
        </w:rPr>
      </w:pPr>
      <w:r w:rsidRPr="0042095C">
        <w:rPr>
          <w:rFonts w:ascii="Book Antiqua" w:hAnsi="Book Antiqua"/>
          <w:b/>
          <w:sz w:val="24"/>
          <w:szCs w:val="24"/>
        </w:rPr>
        <w:t xml:space="preserve">Intra-abdominal hemorrhage during pregnancy: </w:t>
      </w:r>
      <w:r w:rsidR="00A72BF8" w:rsidRPr="0042095C">
        <w:rPr>
          <w:rFonts w:ascii="Book Antiqua" w:hAnsi="Book Antiqua"/>
          <w:b/>
          <w:sz w:val="24"/>
          <w:szCs w:val="24"/>
        </w:rPr>
        <w:t xml:space="preserve">Four case </w:t>
      </w:r>
      <w:r w:rsidRPr="0042095C">
        <w:rPr>
          <w:rFonts w:ascii="Book Antiqua" w:hAnsi="Book Antiqua"/>
          <w:b/>
          <w:sz w:val="24"/>
          <w:szCs w:val="24"/>
        </w:rPr>
        <w:t>report</w:t>
      </w:r>
      <w:r w:rsidR="00A72BF8" w:rsidRPr="0042095C">
        <w:rPr>
          <w:rFonts w:ascii="Book Antiqua" w:hAnsi="Book Antiqua"/>
          <w:b/>
          <w:sz w:val="24"/>
          <w:szCs w:val="24"/>
        </w:rPr>
        <w:t>s</w:t>
      </w:r>
    </w:p>
    <w:p w14:paraId="1A26AC83" w14:textId="77777777" w:rsidR="00A72BF8" w:rsidRPr="0042095C" w:rsidRDefault="00A72BF8" w:rsidP="0042095C">
      <w:pPr>
        <w:snapToGrid w:val="0"/>
        <w:spacing w:after="0" w:line="360" w:lineRule="auto"/>
        <w:jc w:val="both"/>
        <w:rPr>
          <w:rFonts w:ascii="Book Antiqua" w:hAnsi="Book Antiqua"/>
          <w:b/>
          <w:sz w:val="24"/>
          <w:szCs w:val="24"/>
        </w:rPr>
      </w:pPr>
    </w:p>
    <w:bookmarkEnd w:id="2"/>
    <w:bookmarkEnd w:id="3"/>
    <w:p w14:paraId="5BF23B6E" w14:textId="680F38BF" w:rsidR="006F35A1" w:rsidRPr="0042095C" w:rsidRDefault="002A4E7C" w:rsidP="0042095C">
      <w:pPr>
        <w:autoSpaceDE w:val="0"/>
        <w:autoSpaceDN w:val="0"/>
        <w:adjustRightInd w:val="0"/>
        <w:snapToGrid w:val="0"/>
        <w:spacing w:after="0" w:line="360" w:lineRule="auto"/>
        <w:jc w:val="both"/>
        <w:rPr>
          <w:rFonts w:ascii="Book Antiqua" w:hAnsi="Book Antiqua"/>
          <w:bCs/>
          <w:sz w:val="24"/>
          <w:szCs w:val="24"/>
        </w:rPr>
      </w:pPr>
      <w:r w:rsidRPr="0042095C">
        <w:rPr>
          <w:rFonts w:ascii="Book Antiqua" w:hAnsi="Book Antiqua"/>
          <w:bCs/>
          <w:sz w:val="24"/>
          <w:szCs w:val="24"/>
        </w:rPr>
        <w:t>Yang</w:t>
      </w:r>
      <w:r w:rsidR="00A72BF8" w:rsidRPr="0042095C">
        <w:rPr>
          <w:rFonts w:ascii="Book Antiqua" w:hAnsi="Book Antiqua"/>
          <w:bCs/>
          <w:sz w:val="24"/>
          <w:szCs w:val="24"/>
        </w:rPr>
        <w:t xml:space="preserve"> </w:t>
      </w:r>
      <w:r w:rsidRPr="0042095C">
        <w:rPr>
          <w:rFonts w:ascii="Book Antiqua" w:hAnsi="Book Antiqua"/>
          <w:sz w:val="24"/>
          <w:szCs w:val="24"/>
        </w:rPr>
        <w:t>L</w:t>
      </w:r>
      <w:r w:rsidR="00A72BF8" w:rsidRPr="0042095C">
        <w:rPr>
          <w:rFonts w:ascii="Book Antiqua" w:hAnsi="Book Antiqua"/>
          <w:sz w:val="24"/>
          <w:szCs w:val="24"/>
        </w:rPr>
        <w:t xml:space="preserve"> </w:t>
      </w:r>
      <w:r w:rsidRPr="0042095C">
        <w:rPr>
          <w:rFonts w:ascii="Book Antiqua" w:hAnsi="Book Antiqua"/>
          <w:i/>
          <w:sz w:val="24"/>
          <w:szCs w:val="24"/>
        </w:rPr>
        <w:t>et al</w:t>
      </w:r>
      <w:r w:rsidRPr="0042095C">
        <w:rPr>
          <w:rStyle w:val="fontstyle01"/>
          <w:rFonts w:ascii="Book Antiqua" w:hAnsi="Book Antiqua"/>
          <w:color w:val="auto"/>
          <w:sz w:val="24"/>
          <w:szCs w:val="24"/>
        </w:rPr>
        <w:t xml:space="preserve">. </w:t>
      </w:r>
      <w:r w:rsidRPr="0042095C">
        <w:rPr>
          <w:rFonts w:ascii="Book Antiqua" w:hAnsi="Book Antiqua"/>
          <w:bCs/>
          <w:sz w:val="24"/>
          <w:szCs w:val="24"/>
        </w:rPr>
        <w:t>Intra-abdominal hemorrhage in pregnancy</w:t>
      </w:r>
    </w:p>
    <w:p w14:paraId="2B00D87F" w14:textId="77777777" w:rsidR="00A72BF8" w:rsidRPr="0042095C" w:rsidRDefault="00A72BF8" w:rsidP="0042095C">
      <w:pPr>
        <w:autoSpaceDE w:val="0"/>
        <w:autoSpaceDN w:val="0"/>
        <w:adjustRightInd w:val="0"/>
        <w:snapToGrid w:val="0"/>
        <w:spacing w:after="0" w:line="360" w:lineRule="auto"/>
        <w:jc w:val="both"/>
        <w:rPr>
          <w:rStyle w:val="fontstyle01"/>
          <w:rFonts w:ascii="Book Antiqua" w:hAnsi="Book Antiqua"/>
          <w:bCs/>
          <w:color w:val="auto"/>
          <w:sz w:val="24"/>
          <w:szCs w:val="24"/>
        </w:rPr>
      </w:pPr>
    </w:p>
    <w:p w14:paraId="76DED548" w14:textId="5A7E4332" w:rsidR="006F35A1" w:rsidRPr="0042095C" w:rsidRDefault="002A4E7C" w:rsidP="0042095C">
      <w:pPr>
        <w:autoSpaceDE w:val="0"/>
        <w:autoSpaceDN w:val="0"/>
        <w:adjustRightInd w:val="0"/>
        <w:snapToGrid w:val="0"/>
        <w:spacing w:after="0" w:line="360" w:lineRule="auto"/>
        <w:jc w:val="both"/>
        <w:rPr>
          <w:rFonts w:ascii="Book Antiqua" w:hAnsi="Book Antiqua"/>
          <w:sz w:val="24"/>
          <w:szCs w:val="24"/>
        </w:rPr>
      </w:pPr>
      <w:r w:rsidRPr="0042095C">
        <w:rPr>
          <w:rFonts w:ascii="Book Antiqua" w:hAnsi="Book Antiqua"/>
          <w:sz w:val="24"/>
          <w:szCs w:val="24"/>
        </w:rPr>
        <w:t>Lei Yang, Na Liu, Yan Long</w:t>
      </w:r>
    </w:p>
    <w:p w14:paraId="38E4C4CF" w14:textId="77777777" w:rsidR="00A72BF8" w:rsidRPr="0042095C" w:rsidRDefault="00A72BF8" w:rsidP="0042095C">
      <w:pPr>
        <w:autoSpaceDE w:val="0"/>
        <w:autoSpaceDN w:val="0"/>
        <w:adjustRightInd w:val="0"/>
        <w:snapToGrid w:val="0"/>
        <w:spacing w:after="0" w:line="360" w:lineRule="auto"/>
        <w:jc w:val="both"/>
        <w:rPr>
          <w:rFonts w:ascii="Book Antiqua" w:hAnsi="Book Antiqua"/>
          <w:b/>
          <w:bCs/>
          <w:sz w:val="24"/>
          <w:szCs w:val="24"/>
        </w:rPr>
      </w:pPr>
    </w:p>
    <w:p w14:paraId="5DA921B1" w14:textId="4C0DA30C" w:rsidR="006F35A1" w:rsidRPr="0042095C" w:rsidRDefault="00A72BF8" w:rsidP="0042095C">
      <w:pPr>
        <w:autoSpaceDE w:val="0"/>
        <w:autoSpaceDN w:val="0"/>
        <w:adjustRightInd w:val="0"/>
        <w:snapToGrid w:val="0"/>
        <w:spacing w:after="0" w:line="360" w:lineRule="auto"/>
        <w:jc w:val="both"/>
        <w:rPr>
          <w:rFonts w:ascii="Book Antiqua" w:hAnsi="Book Antiqua"/>
          <w:bCs/>
          <w:sz w:val="24"/>
          <w:szCs w:val="24"/>
        </w:rPr>
      </w:pPr>
      <w:r w:rsidRPr="0042095C">
        <w:rPr>
          <w:rFonts w:ascii="Book Antiqua" w:hAnsi="Book Antiqua"/>
          <w:b/>
          <w:bCs/>
          <w:sz w:val="24"/>
          <w:szCs w:val="24"/>
        </w:rPr>
        <w:t>Lei Yang, Na Liu, Yan Long,</w:t>
      </w:r>
      <w:r w:rsidRPr="0042095C">
        <w:rPr>
          <w:rFonts w:ascii="Book Antiqua" w:hAnsi="Book Antiqua"/>
          <w:sz w:val="24"/>
          <w:szCs w:val="24"/>
        </w:rPr>
        <w:t xml:space="preserve"> </w:t>
      </w:r>
      <w:r w:rsidR="002A4E7C" w:rsidRPr="0042095C">
        <w:rPr>
          <w:rFonts w:ascii="Book Antiqua" w:hAnsi="Book Antiqua"/>
          <w:bCs/>
          <w:sz w:val="24"/>
          <w:szCs w:val="24"/>
        </w:rPr>
        <w:t>Department of Obstetrics and Gynecology, Beijing Friendship Hospital, Capital University of Medical Sciences, Beijing</w:t>
      </w:r>
      <w:r w:rsidR="00A93DA7" w:rsidRPr="0042095C">
        <w:rPr>
          <w:rFonts w:ascii="Book Antiqua" w:hAnsi="Book Antiqua"/>
          <w:bCs/>
          <w:sz w:val="24"/>
          <w:szCs w:val="24"/>
        </w:rPr>
        <w:t xml:space="preserve"> </w:t>
      </w:r>
      <w:r w:rsidR="002A4E7C" w:rsidRPr="0042095C">
        <w:rPr>
          <w:rFonts w:ascii="Book Antiqua" w:hAnsi="Book Antiqua"/>
          <w:bCs/>
          <w:sz w:val="24"/>
          <w:szCs w:val="24"/>
        </w:rPr>
        <w:t>100050, China</w:t>
      </w:r>
    </w:p>
    <w:p w14:paraId="7F54CE81" w14:textId="77777777" w:rsidR="00A72BF8" w:rsidRPr="0042095C" w:rsidRDefault="00A72BF8" w:rsidP="0042095C">
      <w:pPr>
        <w:autoSpaceDE w:val="0"/>
        <w:autoSpaceDN w:val="0"/>
        <w:adjustRightInd w:val="0"/>
        <w:snapToGrid w:val="0"/>
        <w:spacing w:after="0" w:line="360" w:lineRule="auto"/>
        <w:jc w:val="both"/>
        <w:rPr>
          <w:rFonts w:ascii="Book Antiqua" w:hAnsi="Book Antiqua"/>
          <w:sz w:val="24"/>
          <w:szCs w:val="24"/>
        </w:rPr>
      </w:pPr>
    </w:p>
    <w:p w14:paraId="58D8E7F4" w14:textId="48103301" w:rsidR="006F35A1" w:rsidRPr="0042095C" w:rsidRDefault="00C53EB7" w:rsidP="0042095C">
      <w:pPr>
        <w:adjustRightInd w:val="0"/>
        <w:snapToGrid w:val="0"/>
        <w:spacing w:after="0" w:line="360" w:lineRule="auto"/>
        <w:jc w:val="both"/>
        <w:rPr>
          <w:rFonts w:ascii="Book Antiqua" w:hAnsi="Book Antiqua"/>
          <w:sz w:val="24"/>
          <w:szCs w:val="24"/>
        </w:rPr>
      </w:pPr>
      <w:r w:rsidRPr="0042095C">
        <w:rPr>
          <w:rFonts w:ascii="Book Antiqua" w:hAnsi="Book Antiqua"/>
          <w:b/>
          <w:sz w:val="24"/>
          <w:szCs w:val="24"/>
        </w:rPr>
        <w:t xml:space="preserve">Author contributions: </w:t>
      </w:r>
      <w:r w:rsidR="002A4E7C" w:rsidRPr="0042095C">
        <w:rPr>
          <w:rFonts w:ascii="Book Antiqua" w:hAnsi="Book Antiqua"/>
          <w:sz w:val="24"/>
          <w:szCs w:val="24"/>
        </w:rPr>
        <w:t xml:space="preserve">Yang </w:t>
      </w:r>
      <w:r w:rsidR="00A72BF8" w:rsidRPr="0042095C">
        <w:rPr>
          <w:rFonts w:ascii="Book Antiqua" w:hAnsi="Book Antiqua"/>
          <w:sz w:val="24"/>
          <w:szCs w:val="24"/>
        </w:rPr>
        <w:t xml:space="preserve">L </w:t>
      </w:r>
      <w:r w:rsidR="002A4E7C" w:rsidRPr="0042095C">
        <w:rPr>
          <w:rFonts w:ascii="Book Antiqua" w:hAnsi="Book Antiqua"/>
          <w:sz w:val="24"/>
          <w:szCs w:val="24"/>
        </w:rPr>
        <w:t>conducted the operation, collection, analysis and interpretation of data and drafted this manuscript</w:t>
      </w:r>
      <w:r w:rsidR="00A72BF8" w:rsidRPr="0042095C">
        <w:rPr>
          <w:rFonts w:ascii="Book Antiqua" w:hAnsi="Book Antiqua"/>
          <w:sz w:val="24"/>
          <w:szCs w:val="24"/>
        </w:rPr>
        <w:t>;</w:t>
      </w:r>
      <w:r w:rsidR="003C033C" w:rsidRPr="0042095C">
        <w:rPr>
          <w:rFonts w:ascii="Book Antiqua" w:hAnsi="Book Antiqua"/>
          <w:sz w:val="24"/>
          <w:szCs w:val="24"/>
        </w:rPr>
        <w:t xml:space="preserve"> </w:t>
      </w:r>
      <w:r w:rsidR="002A4E7C" w:rsidRPr="0042095C">
        <w:rPr>
          <w:rFonts w:ascii="Book Antiqua" w:hAnsi="Book Antiqua"/>
          <w:sz w:val="24"/>
          <w:szCs w:val="24"/>
        </w:rPr>
        <w:t>Liu</w:t>
      </w:r>
      <w:r w:rsidR="00A72BF8" w:rsidRPr="0042095C">
        <w:rPr>
          <w:rFonts w:ascii="Book Antiqua" w:hAnsi="Book Antiqua"/>
          <w:sz w:val="24"/>
          <w:szCs w:val="24"/>
        </w:rPr>
        <w:t xml:space="preserve"> N</w:t>
      </w:r>
      <w:r w:rsidR="002A4E7C" w:rsidRPr="0042095C">
        <w:rPr>
          <w:rFonts w:ascii="Book Antiqua" w:hAnsi="Book Antiqua"/>
          <w:sz w:val="24"/>
          <w:szCs w:val="24"/>
        </w:rPr>
        <w:t xml:space="preserve"> conducted the operation and collect</w:t>
      </w:r>
      <w:r w:rsidR="00707702" w:rsidRPr="0042095C">
        <w:rPr>
          <w:rFonts w:ascii="Book Antiqua" w:hAnsi="Book Antiqua"/>
          <w:sz w:val="24"/>
          <w:szCs w:val="24"/>
        </w:rPr>
        <w:t>ed</w:t>
      </w:r>
      <w:r w:rsidR="002A4E7C" w:rsidRPr="0042095C">
        <w:rPr>
          <w:rFonts w:ascii="Book Antiqua" w:hAnsi="Book Antiqua"/>
          <w:sz w:val="24"/>
          <w:szCs w:val="24"/>
        </w:rPr>
        <w:t xml:space="preserve"> data</w:t>
      </w:r>
      <w:r w:rsidR="00A72BF8" w:rsidRPr="0042095C">
        <w:rPr>
          <w:rFonts w:ascii="Book Antiqua" w:hAnsi="Book Antiqua"/>
          <w:sz w:val="24"/>
          <w:szCs w:val="24"/>
        </w:rPr>
        <w:t>;</w:t>
      </w:r>
      <w:r w:rsidR="002A4E7C" w:rsidRPr="0042095C">
        <w:rPr>
          <w:rFonts w:ascii="Book Antiqua" w:hAnsi="Book Antiqua"/>
          <w:sz w:val="24"/>
          <w:szCs w:val="24"/>
        </w:rPr>
        <w:t xml:space="preserve"> Long</w:t>
      </w:r>
      <w:r w:rsidR="00A72BF8" w:rsidRPr="0042095C">
        <w:rPr>
          <w:rFonts w:ascii="Book Antiqua" w:hAnsi="Book Antiqua"/>
          <w:sz w:val="24"/>
          <w:szCs w:val="24"/>
        </w:rPr>
        <w:t xml:space="preserve"> Y</w:t>
      </w:r>
      <w:r w:rsidR="002A4E7C" w:rsidRPr="0042095C">
        <w:rPr>
          <w:rFonts w:ascii="Book Antiqua" w:hAnsi="Book Antiqua"/>
          <w:sz w:val="24"/>
          <w:szCs w:val="24"/>
        </w:rPr>
        <w:t xml:space="preserve"> guided the operation and revised the manuscript</w:t>
      </w:r>
      <w:r w:rsidR="00A72BF8" w:rsidRPr="0042095C">
        <w:rPr>
          <w:rFonts w:ascii="Book Antiqua" w:hAnsi="Book Antiqua"/>
          <w:sz w:val="24"/>
          <w:szCs w:val="24"/>
        </w:rPr>
        <w:t>;</w:t>
      </w:r>
      <w:r w:rsidR="002A4E7C" w:rsidRPr="0042095C">
        <w:rPr>
          <w:rFonts w:ascii="Book Antiqua" w:hAnsi="Book Antiqua"/>
          <w:sz w:val="24"/>
          <w:szCs w:val="24"/>
        </w:rPr>
        <w:t xml:space="preserve"> All the authors have read and approved the manuscript and believe that the manuscript represents honest work.</w:t>
      </w:r>
    </w:p>
    <w:p w14:paraId="23D487F9" w14:textId="77777777" w:rsidR="00A72BF8" w:rsidRPr="0042095C" w:rsidRDefault="00A72BF8" w:rsidP="0042095C">
      <w:pPr>
        <w:adjustRightInd w:val="0"/>
        <w:snapToGrid w:val="0"/>
        <w:spacing w:after="0" w:line="360" w:lineRule="auto"/>
        <w:jc w:val="both"/>
        <w:rPr>
          <w:rFonts w:ascii="Book Antiqua" w:hAnsi="Book Antiqua"/>
          <w:sz w:val="24"/>
          <w:szCs w:val="24"/>
        </w:rPr>
      </w:pPr>
    </w:p>
    <w:p w14:paraId="14475E06" w14:textId="2CA57497" w:rsidR="006F35A1" w:rsidRPr="0042095C" w:rsidRDefault="00C53EB7" w:rsidP="0042095C">
      <w:pPr>
        <w:snapToGrid w:val="0"/>
        <w:spacing w:after="0" w:line="360" w:lineRule="auto"/>
        <w:jc w:val="both"/>
        <w:rPr>
          <w:rFonts w:ascii="Book Antiqua" w:hAnsi="Book Antiqua"/>
          <w:bCs/>
          <w:sz w:val="24"/>
          <w:szCs w:val="24"/>
        </w:rPr>
      </w:pPr>
      <w:r w:rsidRPr="0042095C">
        <w:rPr>
          <w:rFonts w:ascii="Book Antiqua" w:hAnsi="Book Antiqua" w:cstheme="minorHAnsi"/>
          <w:b/>
          <w:sz w:val="24"/>
          <w:szCs w:val="24"/>
        </w:rPr>
        <w:t xml:space="preserve">Corresponding author: </w:t>
      </w:r>
      <w:r w:rsidR="002A4E7C" w:rsidRPr="0042095C">
        <w:rPr>
          <w:rFonts w:ascii="Book Antiqua" w:hAnsi="Book Antiqua"/>
          <w:b/>
          <w:sz w:val="24"/>
          <w:szCs w:val="24"/>
        </w:rPr>
        <w:t>Yan Long, MD,</w:t>
      </w:r>
      <w:r w:rsidR="003E7110" w:rsidRPr="0042095C">
        <w:rPr>
          <w:rFonts w:ascii="Book Antiqua" w:hAnsi="Book Antiqua"/>
          <w:b/>
          <w:sz w:val="24"/>
          <w:szCs w:val="24"/>
        </w:rPr>
        <w:t xml:space="preserve"> Doctor,</w:t>
      </w:r>
      <w:r w:rsidR="002A4E7C" w:rsidRPr="0042095C">
        <w:rPr>
          <w:rFonts w:ascii="Book Antiqua" w:hAnsi="Book Antiqua"/>
          <w:bCs/>
          <w:sz w:val="24"/>
          <w:szCs w:val="24"/>
        </w:rPr>
        <w:t xml:space="preserve"> Department of Obstetrics and Gynecology, Beijing Friendship Hospital, Capital University of Medical Sciences, No. 95 YongAn Road, Xicheng District, Beijing</w:t>
      </w:r>
      <w:r w:rsidR="00A72BF8" w:rsidRPr="0042095C">
        <w:rPr>
          <w:rFonts w:ascii="Book Antiqua" w:hAnsi="Book Antiqua"/>
          <w:bCs/>
          <w:sz w:val="24"/>
          <w:szCs w:val="24"/>
        </w:rPr>
        <w:t xml:space="preserve"> </w:t>
      </w:r>
      <w:r w:rsidR="002A4E7C" w:rsidRPr="0042095C">
        <w:rPr>
          <w:rFonts w:ascii="Book Antiqua" w:hAnsi="Book Antiqua"/>
          <w:bCs/>
          <w:sz w:val="24"/>
          <w:szCs w:val="24"/>
        </w:rPr>
        <w:t xml:space="preserve">100050, China. </w:t>
      </w:r>
      <w:r w:rsidR="003E7110" w:rsidRPr="005713FF">
        <w:rPr>
          <w:rFonts w:ascii="Book Antiqua" w:hAnsi="Book Antiqua"/>
          <w:bCs/>
          <w:sz w:val="24"/>
          <w:szCs w:val="24"/>
        </w:rPr>
        <w:t>betty_ll@163.com</w:t>
      </w:r>
    </w:p>
    <w:p w14:paraId="4D96CA75" w14:textId="77777777" w:rsidR="00A72BF8" w:rsidRPr="0042095C" w:rsidRDefault="00A72BF8" w:rsidP="0042095C">
      <w:pPr>
        <w:snapToGrid w:val="0"/>
        <w:spacing w:after="0" w:line="360" w:lineRule="auto"/>
        <w:jc w:val="both"/>
        <w:rPr>
          <w:rFonts w:ascii="Book Antiqua" w:eastAsia="黑体" w:hAnsi="Book Antiqua"/>
          <w:bCs/>
          <w:sz w:val="24"/>
          <w:szCs w:val="24"/>
        </w:rPr>
      </w:pPr>
    </w:p>
    <w:p w14:paraId="0D77D7CF" w14:textId="43C83491" w:rsidR="00C53EB7" w:rsidRPr="0042095C" w:rsidRDefault="00C53EB7" w:rsidP="0042095C">
      <w:pPr>
        <w:snapToGrid w:val="0"/>
        <w:spacing w:after="0" w:line="360" w:lineRule="auto"/>
        <w:jc w:val="both"/>
        <w:rPr>
          <w:rFonts w:ascii="Book Antiqua" w:hAnsi="Book Antiqua"/>
          <w:b/>
          <w:sz w:val="24"/>
          <w:szCs w:val="24"/>
        </w:rPr>
      </w:pPr>
      <w:r w:rsidRPr="0042095C">
        <w:rPr>
          <w:rFonts w:ascii="Book Antiqua" w:hAnsi="Book Antiqua"/>
          <w:b/>
          <w:sz w:val="24"/>
          <w:szCs w:val="24"/>
        </w:rPr>
        <w:t xml:space="preserve">Received: </w:t>
      </w:r>
      <w:r w:rsidRPr="0042095C">
        <w:rPr>
          <w:rFonts w:ascii="Book Antiqua" w:hAnsi="Book Antiqua"/>
          <w:sz w:val="24"/>
          <w:szCs w:val="24"/>
        </w:rPr>
        <w:t>January 15, 2020</w:t>
      </w:r>
    </w:p>
    <w:p w14:paraId="499EDDDD" w14:textId="5A06765B" w:rsidR="00C53EB7" w:rsidRPr="0042095C" w:rsidRDefault="00C53EB7" w:rsidP="0042095C">
      <w:pPr>
        <w:snapToGrid w:val="0"/>
        <w:spacing w:after="0" w:line="360" w:lineRule="auto"/>
        <w:jc w:val="both"/>
        <w:rPr>
          <w:rFonts w:ascii="Book Antiqua" w:hAnsi="Book Antiqua"/>
          <w:b/>
          <w:sz w:val="24"/>
          <w:szCs w:val="24"/>
        </w:rPr>
      </w:pPr>
      <w:r w:rsidRPr="0042095C">
        <w:rPr>
          <w:rFonts w:ascii="Book Antiqua" w:hAnsi="Book Antiqua"/>
          <w:b/>
          <w:sz w:val="24"/>
          <w:szCs w:val="24"/>
        </w:rPr>
        <w:t xml:space="preserve">Revised: </w:t>
      </w:r>
      <w:r w:rsidRPr="0042095C">
        <w:rPr>
          <w:rFonts w:ascii="Book Antiqua" w:hAnsi="Book Antiqua"/>
          <w:sz w:val="24"/>
          <w:szCs w:val="24"/>
        </w:rPr>
        <w:t>June 23, 2020</w:t>
      </w:r>
    </w:p>
    <w:p w14:paraId="6EB253EE" w14:textId="28ABF72B" w:rsidR="00C53EB7" w:rsidRPr="0042095C" w:rsidRDefault="00C53EB7" w:rsidP="0042095C">
      <w:pPr>
        <w:snapToGrid w:val="0"/>
        <w:spacing w:after="0" w:line="360" w:lineRule="auto"/>
        <w:jc w:val="both"/>
        <w:rPr>
          <w:rFonts w:ascii="Book Antiqua" w:hAnsi="Book Antiqua"/>
          <w:b/>
          <w:sz w:val="24"/>
          <w:szCs w:val="24"/>
        </w:rPr>
      </w:pPr>
      <w:r w:rsidRPr="0042095C">
        <w:rPr>
          <w:rFonts w:ascii="Book Antiqua" w:hAnsi="Book Antiqua"/>
          <w:b/>
          <w:sz w:val="24"/>
          <w:szCs w:val="24"/>
        </w:rPr>
        <w:t>Accepted:</w:t>
      </w:r>
      <w:r w:rsidRPr="0042095C">
        <w:rPr>
          <w:rFonts w:ascii="Book Antiqua" w:hAnsi="Book Antiqua"/>
          <w:sz w:val="24"/>
          <w:szCs w:val="24"/>
        </w:rPr>
        <w:t xml:space="preserve"> </w:t>
      </w:r>
      <w:r w:rsidR="006E3A1C" w:rsidRPr="0042095C">
        <w:rPr>
          <w:rFonts w:ascii="Book Antiqua" w:hAnsi="Book Antiqua"/>
          <w:sz w:val="24"/>
          <w:szCs w:val="24"/>
        </w:rPr>
        <w:t>June 30, 2020</w:t>
      </w:r>
    </w:p>
    <w:p w14:paraId="4A4AB9D6" w14:textId="6A4A91A5" w:rsidR="00C53EB7" w:rsidRPr="0042095C" w:rsidRDefault="00C53EB7" w:rsidP="0042095C">
      <w:pPr>
        <w:snapToGrid w:val="0"/>
        <w:spacing w:after="0" w:line="360" w:lineRule="auto"/>
        <w:jc w:val="both"/>
        <w:rPr>
          <w:rFonts w:ascii="Book Antiqua" w:hAnsi="Book Antiqua"/>
          <w:b/>
          <w:sz w:val="24"/>
          <w:szCs w:val="24"/>
        </w:rPr>
      </w:pPr>
      <w:r w:rsidRPr="0042095C">
        <w:rPr>
          <w:rFonts w:ascii="Book Antiqua" w:hAnsi="Book Antiqua"/>
          <w:b/>
          <w:sz w:val="24"/>
          <w:szCs w:val="24"/>
        </w:rPr>
        <w:t xml:space="preserve">Published online: </w:t>
      </w:r>
      <w:r w:rsidR="00123EFE" w:rsidRPr="00123EFE">
        <w:rPr>
          <w:rFonts w:ascii="Book Antiqua" w:hAnsi="Book Antiqua"/>
          <w:sz w:val="24"/>
          <w:szCs w:val="24"/>
        </w:rPr>
        <w:t>July 26, 2020</w:t>
      </w:r>
    </w:p>
    <w:p w14:paraId="679E10C7" w14:textId="77777777" w:rsidR="005713FF" w:rsidRPr="005713FF" w:rsidRDefault="005713FF" w:rsidP="005713FF">
      <w:pPr>
        <w:rPr>
          <w:rFonts w:ascii="Book Antiqua" w:eastAsia="黑体" w:hAnsi="Book Antiqua"/>
          <w:sz w:val="24"/>
          <w:szCs w:val="24"/>
        </w:rPr>
      </w:pPr>
    </w:p>
    <w:p w14:paraId="4CA02F0A" w14:textId="77777777" w:rsidR="005713FF" w:rsidRDefault="005713FF" w:rsidP="005713FF">
      <w:pPr>
        <w:autoSpaceDE w:val="0"/>
        <w:autoSpaceDN w:val="0"/>
        <w:adjustRightInd w:val="0"/>
        <w:snapToGrid w:val="0"/>
        <w:spacing w:after="0" w:line="360" w:lineRule="auto"/>
        <w:jc w:val="right"/>
        <w:rPr>
          <w:rFonts w:ascii="Book Antiqua" w:eastAsia="黑体" w:hAnsi="Book Antiqua"/>
          <w:bCs/>
          <w:sz w:val="24"/>
          <w:szCs w:val="24"/>
        </w:rPr>
      </w:pPr>
    </w:p>
    <w:p w14:paraId="7DC53F1A" w14:textId="35F6802E" w:rsidR="00C53EB7" w:rsidRPr="0042095C" w:rsidRDefault="002A4E7C" w:rsidP="0042095C">
      <w:pPr>
        <w:autoSpaceDE w:val="0"/>
        <w:autoSpaceDN w:val="0"/>
        <w:adjustRightInd w:val="0"/>
        <w:snapToGrid w:val="0"/>
        <w:spacing w:after="0" w:line="360" w:lineRule="auto"/>
        <w:jc w:val="both"/>
        <w:rPr>
          <w:rFonts w:ascii="Book Antiqua" w:hAnsi="Book Antiqua" w:cstheme="minorHAnsi"/>
          <w:b/>
          <w:sz w:val="24"/>
          <w:szCs w:val="24"/>
        </w:rPr>
      </w:pPr>
      <w:r w:rsidRPr="005713FF">
        <w:rPr>
          <w:rFonts w:ascii="Book Antiqua" w:eastAsia="黑体" w:hAnsi="Book Antiqua"/>
          <w:sz w:val="24"/>
          <w:szCs w:val="24"/>
        </w:rPr>
        <w:br w:type="page"/>
      </w:r>
      <w:bookmarkStart w:id="4" w:name="OLE_LINK20"/>
      <w:r w:rsidR="00C53EB7" w:rsidRPr="0042095C">
        <w:rPr>
          <w:rFonts w:ascii="Book Antiqua" w:hAnsi="Book Antiqua" w:cstheme="minorHAnsi"/>
          <w:b/>
          <w:sz w:val="24"/>
          <w:szCs w:val="24"/>
        </w:rPr>
        <w:lastRenderedPageBreak/>
        <w:t>Abstract</w:t>
      </w:r>
    </w:p>
    <w:p w14:paraId="1312D264" w14:textId="77777777" w:rsidR="00C53EB7" w:rsidRPr="0042095C" w:rsidRDefault="00C53EB7" w:rsidP="0042095C">
      <w:pPr>
        <w:autoSpaceDE w:val="0"/>
        <w:autoSpaceDN w:val="0"/>
        <w:adjustRightInd w:val="0"/>
        <w:snapToGrid w:val="0"/>
        <w:spacing w:after="0" w:line="360" w:lineRule="auto"/>
        <w:jc w:val="both"/>
        <w:rPr>
          <w:rFonts w:ascii="Book Antiqua" w:hAnsi="Book Antiqua" w:cstheme="minorHAnsi"/>
          <w:sz w:val="24"/>
          <w:szCs w:val="24"/>
        </w:rPr>
      </w:pPr>
      <w:r w:rsidRPr="0042095C">
        <w:rPr>
          <w:rFonts w:ascii="Book Antiqua" w:hAnsi="Book Antiqua" w:cstheme="minorHAnsi"/>
          <w:sz w:val="24"/>
          <w:szCs w:val="24"/>
        </w:rPr>
        <w:t>BACKGROUND</w:t>
      </w:r>
    </w:p>
    <w:p w14:paraId="4A757D2E" w14:textId="725DDC62" w:rsidR="006F35A1" w:rsidRPr="0042095C" w:rsidRDefault="002A4E7C" w:rsidP="0042095C">
      <w:pPr>
        <w:snapToGrid w:val="0"/>
        <w:spacing w:after="0" w:line="360" w:lineRule="auto"/>
        <w:jc w:val="both"/>
        <w:rPr>
          <w:rFonts w:ascii="Book Antiqua" w:hAnsi="Book Antiqua"/>
          <w:bCs/>
          <w:sz w:val="24"/>
          <w:szCs w:val="24"/>
        </w:rPr>
      </w:pPr>
      <w:r w:rsidRPr="0042095C">
        <w:rPr>
          <w:rFonts w:ascii="Book Antiqua" w:hAnsi="Book Antiqua"/>
          <w:bCs/>
          <w:sz w:val="24"/>
          <w:szCs w:val="24"/>
        </w:rPr>
        <w:t xml:space="preserve">Intra-abdominal hemorrhage during pregnancy is a rare </w:t>
      </w:r>
      <w:r w:rsidR="00324ED6" w:rsidRPr="0042095C">
        <w:rPr>
          <w:rFonts w:ascii="Book Antiqua" w:hAnsi="Book Antiqua"/>
          <w:bCs/>
          <w:sz w:val="24"/>
          <w:szCs w:val="24"/>
        </w:rPr>
        <w:t xml:space="preserve">and dangerous </w:t>
      </w:r>
      <w:r w:rsidRPr="0042095C">
        <w:rPr>
          <w:rFonts w:ascii="Book Antiqua" w:hAnsi="Book Antiqua"/>
          <w:bCs/>
          <w:sz w:val="24"/>
          <w:szCs w:val="24"/>
        </w:rPr>
        <w:t xml:space="preserve">complication of </w:t>
      </w:r>
      <w:r w:rsidR="001D14B7" w:rsidRPr="0042095C">
        <w:rPr>
          <w:rFonts w:ascii="Book Antiqua" w:hAnsi="Book Antiqua"/>
          <w:bCs/>
          <w:sz w:val="24"/>
          <w:szCs w:val="24"/>
        </w:rPr>
        <w:t>pregnancy.</w:t>
      </w:r>
      <w:r w:rsidRPr="0042095C">
        <w:rPr>
          <w:rFonts w:ascii="Book Antiqua" w:hAnsi="Book Antiqua"/>
          <w:bCs/>
          <w:sz w:val="24"/>
          <w:szCs w:val="24"/>
        </w:rPr>
        <w:t xml:space="preserve"> In this article, </w:t>
      </w:r>
      <w:r w:rsidR="00707702" w:rsidRPr="0042095C">
        <w:rPr>
          <w:rFonts w:ascii="Book Antiqua" w:hAnsi="Book Antiqua"/>
          <w:bCs/>
          <w:sz w:val="24"/>
          <w:szCs w:val="24"/>
        </w:rPr>
        <w:t xml:space="preserve">we report </w:t>
      </w:r>
      <w:r w:rsidR="005713FF">
        <w:rPr>
          <w:rFonts w:ascii="Book Antiqua" w:hAnsi="Book Antiqua"/>
          <w:bCs/>
          <w:sz w:val="24"/>
          <w:szCs w:val="24"/>
        </w:rPr>
        <w:t>4</w:t>
      </w:r>
      <w:r w:rsidR="005713FF" w:rsidRPr="0042095C">
        <w:rPr>
          <w:rFonts w:ascii="Book Antiqua" w:hAnsi="Book Antiqua"/>
          <w:bCs/>
          <w:sz w:val="24"/>
          <w:szCs w:val="24"/>
        </w:rPr>
        <w:t xml:space="preserve"> </w:t>
      </w:r>
      <w:r w:rsidRPr="0042095C">
        <w:rPr>
          <w:rFonts w:ascii="Book Antiqua" w:hAnsi="Book Antiqua"/>
          <w:bCs/>
          <w:sz w:val="24"/>
          <w:szCs w:val="24"/>
        </w:rPr>
        <w:t xml:space="preserve">cases of intra-abdominal hemorrhage during pregnancy, including the spontaneous rupture of uterine veins, spontaneous rupture of liver, rupture </w:t>
      </w:r>
      <w:r w:rsidR="008C5F37" w:rsidRPr="0042095C">
        <w:rPr>
          <w:rFonts w:ascii="Book Antiqua" w:hAnsi="Book Antiqua"/>
          <w:bCs/>
          <w:sz w:val="24"/>
          <w:szCs w:val="24"/>
        </w:rPr>
        <w:t xml:space="preserve">of </w:t>
      </w:r>
      <w:r w:rsidR="002C7BB9" w:rsidRPr="0042095C">
        <w:rPr>
          <w:rFonts w:ascii="Book Antiqua" w:hAnsi="Book Antiqua"/>
          <w:bCs/>
          <w:sz w:val="24"/>
          <w:szCs w:val="24"/>
        </w:rPr>
        <w:t>external iliac vessel branch</w:t>
      </w:r>
      <w:r w:rsidRPr="0042095C">
        <w:rPr>
          <w:rFonts w:ascii="Book Antiqua" w:hAnsi="Book Antiqua"/>
          <w:bCs/>
          <w:sz w:val="24"/>
          <w:szCs w:val="24"/>
        </w:rPr>
        <w:t>, and rupture of right renal hamartoma.</w:t>
      </w:r>
    </w:p>
    <w:p w14:paraId="0EDA3CA5" w14:textId="77777777" w:rsidR="00A72BF8" w:rsidRPr="0042095C" w:rsidRDefault="00A72BF8" w:rsidP="0042095C">
      <w:pPr>
        <w:autoSpaceDE w:val="0"/>
        <w:autoSpaceDN w:val="0"/>
        <w:adjustRightInd w:val="0"/>
        <w:snapToGrid w:val="0"/>
        <w:spacing w:after="0" w:line="360" w:lineRule="auto"/>
        <w:jc w:val="both"/>
        <w:rPr>
          <w:rFonts w:ascii="Book Antiqua" w:hAnsi="Book Antiqua"/>
          <w:bCs/>
          <w:sz w:val="24"/>
          <w:szCs w:val="24"/>
        </w:rPr>
      </w:pPr>
    </w:p>
    <w:p w14:paraId="227C6FE5" w14:textId="77777777" w:rsidR="00C53EB7" w:rsidRPr="0042095C" w:rsidRDefault="00C53EB7" w:rsidP="0042095C">
      <w:pPr>
        <w:autoSpaceDE w:val="0"/>
        <w:autoSpaceDN w:val="0"/>
        <w:adjustRightInd w:val="0"/>
        <w:snapToGrid w:val="0"/>
        <w:spacing w:after="0" w:line="360" w:lineRule="auto"/>
        <w:jc w:val="both"/>
        <w:rPr>
          <w:rFonts w:ascii="Book Antiqua" w:hAnsi="Book Antiqua" w:cstheme="minorHAnsi"/>
          <w:sz w:val="24"/>
          <w:szCs w:val="24"/>
        </w:rPr>
      </w:pPr>
      <w:r w:rsidRPr="0042095C">
        <w:rPr>
          <w:rFonts w:ascii="Book Antiqua" w:hAnsi="Book Antiqua" w:cstheme="minorHAnsi"/>
          <w:sz w:val="24"/>
          <w:szCs w:val="24"/>
        </w:rPr>
        <w:t>CASE SUMMARY</w:t>
      </w:r>
    </w:p>
    <w:p w14:paraId="5862E2DD" w14:textId="6EF58B10" w:rsidR="006F35A1" w:rsidRPr="0042095C" w:rsidRDefault="002A4E7C" w:rsidP="0042095C">
      <w:pPr>
        <w:autoSpaceDE w:val="0"/>
        <w:autoSpaceDN w:val="0"/>
        <w:adjustRightInd w:val="0"/>
        <w:snapToGrid w:val="0"/>
        <w:spacing w:after="0" w:line="360" w:lineRule="auto"/>
        <w:jc w:val="both"/>
        <w:rPr>
          <w:rFonts w:ascii="Book Antiqua" w:hAnsi="Book Antiqua"/>
          <w:bCs/>
          <w:sz w:val="24"/>
          <w:szCs w:val="24"/>
        </w:rPr>
      </w:pPr>
      <w:r w:rsidRPr="0042095C">
        <w:rPr>
          <w:rFonts w:ascii="Book Antiqua" w:hAnsi="Book Antiqua"/>
          <w:bCs/>
          <w:sz w:val="24"/>
          <w:szCs w:val="24"/>
        </w:rPr>
        <w:t xml:space="preserve">The clinical manifestations of </w:t>
      </w:r>
      <w:r w:rsidR="00707702" w:rsidRPr="0042095C">
        <w:rPr>
          <w:rFonts w:ascii="Book Antiqua" w:hAnsi="Book Antiqua"/>
          <w:bCs/>
          <w:sz w:val="24"/>
          <w:szCs w:val="24"/>
        </w:rPr>
        <w:t>three</w:t>
      </w:r>
      <w:r w:rsidRPr="0042095C">
        <w:rPr>
          <w:rFonts w:ascii="Book Antiqua" w:hAnsi="Book Antiqua"/>
          <w:bCs/>
          <w:sz w:val="24"/>
          <w:szCs w:val="24"/>
        </w:rPr>
        <w:t xml:space="preserve"> patients lacked specificity, and the </w:t>
      </w:r>
      <w:r w:rsidR="00707702" w:rsidRPr="0042095C">
        <w:rPr>
          <w:rFonts w:ascii="Book Antiqua" w:hAnsi="Book Antiqua"/>
          <w:bCs/>
          <w:sz w:val="24"/>
          <w:szCs w:val="24"/>
        </w:rPr>
        <w:t xml:space="preserve">localization of the </w:t>
      </w:r>
      <w:r w:rsidRPr="0042095C">
        <w:rPr>
          <w:rFonts w:ascii="Book Antiqua" w:hAnsi="Book Antiqua"/>
          <w:bCs/>
          <w:sz w:val="24"/>
          <w:szCs w:val="24"/>
        </w:rPr>
        <w:t xml:space="preserve">bleeding </w:t>
      </w:r>
      <w:r w:rsidR="00707702" w:rsidRPr="0042095C">
        <w:rPr>
          <w:rFonts w:ascii="Book Antiqua" w:hAnsi="Book Antiqua"/>
          <w:bCs/>
          <w:sz w:val="24"/>
          <w:szCs w:val="24"/>
        </w:rPr>
        <w:t>was</w:t>
      </w:r>
      <w:r w:rsidRPr="0042095C">
        <w:rPr>
          <w:rFonts w:ascii="Book Antiqua" w:hAnsi="Book Antiqua"/>
          <w:bCs/>
          <w:sz w:val="24"/>
          <w:szCs w:val="24"/>
        </w:rPr>
        <w:t xml:space="preserve"> not clear </w:t>
      </w:r>
      <w:r w:rsidR="00707702" w:rsidRPr="0042095C">
        <w:rPr>
          <w:rFonts w:ascii="Book Antiqua" w:hAnsi="Book Antiqua"/>
          <w:bCs/>
          <w:sz w:val="24"/>
          <w:szCs w:val="24"/>
        </w:rPr>
        <w:t xml:space="preserve">prior to </w:t>
      </w:r>
      <w:r w:rsidRPr="0042095C">
        <w:rPr>
          <w:rFonts w:ascii="Book Antiqua" w:hAnsi="Book Antiqua"/>
          <w:bCs/>
          <w:sz w:val="24"/>
          <w:szCs w:val="24"/>
        </w:rPr>
        <w:t xml:space="preserve">surgery. All 4 pregnant women were successfully </w:t>
      </w:r>
      <w:r w:rsidR="00707702" w:rsidRPr="0042095C">
        <w:rPr>
          <w:rFonts w:ascii="Book Antiqua" w:hAnsi="Book Antiqua"/>
          <w:bCs/>
          <w:sz w:val="24"/>
          <w:szCs w:val="24"/>
        </w:rPr>
        <w:t>treated</w:t>
      </w:r>
      <w:r w:rsidRPr="0042095C">
        <w:rPr>
          <w:rFonts w:ascii="Book Antiqua" w:hAnsi="Book Antiqua"/>
          <w:bCs/>
          <w:sz w:val="24"/>
          <w:szCs w:val="24"/>
        </w:rPr>
        <w:t xml:space="preserve">, while only </w:t>
      </w:r>
      <w:r w:rsidR="00707702" w:rsidRPr="0042095C">
        <w:rPr>
          <w:rFonts w:ascii="Book Antiqua" w:hAnsi="Book Antiqua"/>
          <w:bCs/>
          <w:sz w:val="24"/>
          <w:szCs w:val="24"/>
        </w:rPr>
        <w:t xml:space="preserve">one </w:t>
      </w:r>
      <w:r w:rsidRPr="0042095C">
        <w:rPr>
          <w:rFonts w:ascii="Book Antiqua" w:hAnsi="Book Antiqua"/>
          <w:bCs/>
          <w:sz w:val="24"/>
          <w:szCs w:val="24"/>
        </w:rPr>
        <w:t>full-term infant survived.</w:t>
      </w:r>
    </w:p>
    <w:p w14:paraId="059E0FD1" w14:textId="77777777" w:rsidR="00A72BF8" w:rsidRPr="0042095C" w:rsidRDefault="00A72BF8" w:rsidP="0042095C">
      <w:pPr>
        <w:autoSpaceDE w:val="0"/>
        <w:autoSpaceDN w:val="0"/>
        <w:adjustRightInd w:val="0"/>
        <w:snapToGrid w:val="0"/>
        <w:spacing w:after="0" w:line="360" w:lineRule="auto"/>
        <w:jc w:val="both"/>
        <w:rPr>
          <w:rFonts w:ascii="Book Antiqua" w:hAnsi="Book Antiqua"/>
          <w:bCs/>
          <w:sz w:val="24"/>
          <w:szCs w:val="24"/>
        </w:rPr>
      </w:pPr>
    </w:p>
    <w:p w14:paraId="06E4037D" w14:textId="77777777" w:rsidR="00C53EB7" w:rsidRPr="0042095C" w:rsidRDefault="00C53EB7" w:rsidP="0042095C">
      <w:pPr>
        <w:snapToGrid w:val="0"/>
        <w:spacing w:after="0" w:line="360" w:lineRule="auto"/>
        <w:jc w:val="both"/>
        <w:rPr>
          <w:rFonts w:ascii="Book Antiqua" w:hAnsi="Book Antiqua" w:cstheme="minorHAnsi"/>
          <w:sz w:val="24"/>
          <w:szCs w:val="24"/>
        </w:rPr>
      </w:pPr>
      <w:r w:rsidRPr="0042095C">
        <w:rPr>
          <w:rFonts w:ascii="Book Antiqua" w:hAnsi="Book Antiqua" w:cstheme="minorHAnsi"/>
          <w:sz w:val="24"/>
          <w:szCs w:val="24"/>
        </w:rPr>
        <w:t>CONCLUSION</w:t>
      </w:r>
    </w:p>
    <w:p w14:paraId="5528A3BB" w14:textId="48DF6D24" w:rsidR="006F35A1" w:rsidRPr="0042095C" w:rsidRDefault="002A4E7C" w:rsidP="0042095C">
      <w:pPr>
        <w:autoSpaceDE w:val="0"/>
        <w:autoSpaceDN w:val="0"/>
        <w:adjustRightInd w:val="0"/>
        <w:snapToGrid w:val="0"/>
        <w:spacing w:after="0" w:line="360" w:lineRule="auto"/>
        <w:jc w:val="both"/>
        <w:rPr>
          <w:rFonts w:ascii="Book Antiqua" w:hAnsi="Book Antiqua"/>
          <w:bCs/>
          <w:sz w:val="24"/>
          <w:szCs w:val="24"/>
        </w:rPr>
      </w:pPr>
      <w:r w:rsidRPr="0042095C">
        <w:rPr>
          <w:rFonts w:ascii="Book Antiqua" w:hAnsi="Book Antiqua"/>
          <w:bCs/>
          <w:sz w:val="24"/>
          <w:szCs w:val="24"/>
        </w:rPr>
        <w:t xml:space="preserve">There are diverse causes of intra-abdominal hemorrhage during pregnancy in clinic, </w:t>
      </w:r>
      <w:r w:rsidR="00707702" w:rsidRPr="0042095C">
        <w:rPr>
          <w:rFonts w:ascii="Book Antiqua" w:hAnsi="Book Antiqua"/>
          <w:bCs/>
          <w:sz w:val="24"/>
          <w:szCs w:val="24"/>
        </w:rPr>
        <w:t xml:space="preserve">and it </w:t>
      </w:r>
      <w:r w:rsidRPr="0042095C">
        <w:rPr>
          <w:rFonts w:ascii="Book Antiqua" w:hAnsi="Book Antiqua"/>
          <w:bCs/>
          <w:sz w:val="24"/>
          <w:szCs w:val="24"/>
        </w:rPr>
        <w:t>is clinically characterized by acute abdominal pain during pregnancy</w:t>
      </w:r>
      <w:r w:rsidR="00707702" w:rsidRPr="0042095C">
        <w:rPr>
          <w:rFonts w:ascii="Book Antiqua" w:hAnsi="Book Antiqua"/>
          <w:bCs/>
          <w:sz w:val="24"/>
          <w:szCs w:val="24"/>
        </w:rPr>
        <w:t>. C</w:t>
      </w:r>
      <w:r w:rsidRPr="0042095C">
        <w:rPr>
          <w:rFonts w:ascii="Book Antiqua" w:hAnsi="Book Antiqua"/>
          <w:bCs/>
          <w:sz w:val="24"/>
          <w:szCs w:val="24"/>
        </w:rPr>
        <w:t xml:space="preserve">lear diagnosis before surgery is rather difficult. Early diagnosis, timely and appropriate treatment and surgery, </w:t>
      </w:r>
      <w:r w:rsidR="001764D0" w:rsidRPr="0042095C">
        <w:rPr>
          <w:rFonts w:ascii="Book Antiqua" w:hAnsi="Book Antiqua"/>
          <w:bCs/>
          <w:sz w:val="24"/>
          <w:szCs w:val="24"/>
        </w:rPr>
        <w:t xml:space="preserve">and </w:t>
      </w:r>
      <w:r w:rsidRPr="0042095C">
        <w:rPr>
          <w:rFonts w:ascii="Book Antiqua" w:hAnsi="Book Antiqua"/>
          <w:bCs/>
          <w:sz w:val="24"/>
          <w:szCs w:val="24"/>
        </w:rPr>
        <w:t xml:space="preserve">multidisciplinary cooperation </w:t>
      </w:r>
      <w:r w:rsidR="00707702" w:rsidRPr="0042095C">
        <w:rPr>
          <w:rFonts w:ascii="Book Antiqua" w:hAnsi="Book Antiqua"/>
          <w:bCs/>
          <w:sz w:val="24"/>
          <w:szCs w:val="24"/>
        </w:rPr>
        <w:t>are</w:t>
      </w:r>
      <w:r w:rsidRPr="0042095C">
        <w:rPr>
          <w:rFonts w:ascii="Book Antiqua" w:hAnsi="Book Antiqua"/>
          <w:bCs/>
          <w:sz w:val="24"/>
          <w:szCs w:val="24"/>
        </w:rPr>
        <w:t xml:space="preserve"> key to saving pregnant females’ lives and improving the outcomes of perinatal infants.</w:t>
      </w:r>
    </w:p>
    <w:p w14:paraId="5071BD28" w14:textId="77777777" w:rsidR="00A72BF8" w:rsidRPr="0042095C" w:rsidRDefault="00A72BF8" w:rsidP="0042095C">
      <w:pPr>
        <w:autoSpaceDE w:val="0"/>
        <w:autoSpaceDN w:val="0"/>
        <w:adjustRightInd w:val="0"/>
        <w:snapToGrid w:val="0"/>
        <w:spacing w:after="0" w:line="360" w:lineRule="auto"/>
        <w:jc w:val="both"/>
        <w:rPr>
          <w:rFonts w:ascii="Book Antiqua" w:hAnsi="Book Antiqua"/>
          <w:bCs/>
          <w:sz w:val="24"/>
          <w:szCs w:val="24"/>
        </w:rPr>
      </w:pPr>
    </w:p>
    <w:bookmarkEnd w:id="4"/>
    <w:p w14:paraId="131E27EF" w14:textId="590FE5F2" w:rsidR="006F35A1" w:rsidRPr="0042095C" w:rsidRDefault="00C53EB7" w:rsidP="0042095C">
      <w:pPr>
        <w:autoSpaceDE w:val="0"/>
        <w:autoSpaceDN w:val="0"/>
        <w:adjustRightInd w:val="0"/>
        <w:snapToGrid w:val="0"/>
        <w:spacing w:after="0" w:line="360" w:lineRule="auto"/>
        <w:jc w:val="both"/>
        <w:rPr>
          <w:rFonts w:ascii="Book Antiqua" w:hAnsi="Book Antiqua"/>
          <w:bCs/>
          <w:sz w:val="24"/>
          <w:szCs w:val="24"/>
        </w:rPr>
      </w:pPr>
      <w:r w:rsidRPr="0042095C">
        <w:rPr>
          <w:rFonts w:ascii="Book Antiqua" w:hAnsi="Book Antiqua" w:cstheme="minorHAnsi"/>
          <w:b/>
          <w:sz w:val="24"/>
          <w:szCs w:val="24"/>
        </w:rPr>
        <w:t xml:space="preserve">Key words: </w:t>
      </w:r>
      <w:r w:rsidR="002A4E7C" w:rsidRPr="0042095C">
        <w:rPr>
          <w:rFonts w:ascii="Book Antiqua" w:hAnsi="Book Antiqua"/>
          <w:bCs/>
          <w:sz w:val="24"/>
          <w:szCs w:val="24"/>
        </w:rPr>
        <w:t xml:space="preserve">Intra-abdominal hemorrhage; </w:t>
      </w:r>
      <w:r w:rsidR="00A72BF8" w:rsidRPr="0042095C">
        <w:rPr>
          <w:rFonts w:ascii="Book Antiqua" w:hAnsi="Book Antiqua"/>
          <w:bCs/>
          <w:sz w:val="24"/>
          <w:szCs w:val="24"/>
        </w:rPr>
        <w:t>Pregnancy</w:t>
      </w:r>
      <w:r w:rsidR="002A4E7C" w:rsidRPr="0042095C">
        <w:rPr>
          <w:rFonts w:ascii="Book Antiqua" w:hAnsi="Book Antiqua"/>
          <w:bCs/>
          <w:sz w:val="24"/>
          <w:szCs w:val="24"/>
        </w:rPr>
        <w:t xml:space="preserve">; </w:t>
      </w:r>
      <w:r w:rsidR="00A72BF8" w:rsidRPr="0042095C">
        <w:rPr>
          <w:rFonts w:ascii="Book Antiqua" w:hAnsi="Book Antiqua"/>
          <w:bCs/>
          <w:sz w:val="24"/>
          <w:szCs w:val="24"/>
        </w:rPr>
        <w:t xml:space="preserve">Case </w:t>
      </w:r>
      <w:r w:rsidR="002A4E7C" w:rsidRPr="0042095C">
        <w:rPr>
          <w:rFonts w:ascii="Book Antiqua" w:hAnsi="Book Antiqua"/>
          <w:bCs/>
          <w:sz w:val="24"/>
          <w:szCs w:val="24"/>
        </w:rPr>
        <w:t>report</w:t>
      </w:r>
      <w:r w:rsidR="00A72BF8" w:rsidRPr="0042095C">
        <w:rPr>
          <w:rFonts w:ascii="Book Antiqua" w:hAnsi="Book Antiqua"/>
          <w:bCs/>
          <w:sz w:val="24"/>
          <w:szCs w:val="24"/>
        </w:rPr>
        <w:t xml:space="preserve">; </w:t>
      </w:r>
      <w:r w:rsidRPr="0042095C">
        <w:rPr>
          <w:rFonts w:ascii="Book Antiqua" w:hAnsi="Book Antiqua"/>
          <w:bCs/>
          <w:sz w:val="24"/>
          <w:szCs w:val="24"/>
        </w:rPr>
        <w:t>Complication; Spontaneous rupture; Uterine</w:t>
      </w:r>
    </w:p>
    <w:p w14:paraId="31BA5A0C" w14:textId="77777777" w:rsidR="00A72BF8" w:rsidRPr="0042095C" w:rsidRDefault="00A72BF8" w:rsidP="0042095C">
      <w:pPr>
        <w:autoSpaceDE w:val="0"/>
        <w:autoSpaceDN w:val="0"/>
        <w:adjustRightInd w:val="0"/>
        <w:snapToGrid w:val="0"/>
        <w:spacing w:after="0" w:line="360" w:lineRule="auto"/>
        <w:jc w:val="both"/>
        <w:rPr>
          <w:rFonts w:ascii="Book Antiqua" w:hAnsi="Book Antiqua"/>
          <w:sz w:val="24"/>
          <w:szCs w:val="24"/>
        </w:rPr>
      </w:pPr>
    </w:p>
    <w:p w14:paraId="5BE99DB5" w14:textId="574E1C6C" w:rsidR="007D5A60" w:rsidRDefault="007D5A60" w:rsidP="0042095C">
      <w:pPr>
        <w:adjustRightInd w:val="0"/>
        <w:snapToGrid w:val="0"/>
        <w:spacing w:after="0" w:line="360" w:lineRule="auto"/>
        <w:jc w:val="both"/>
        <w:rPr>
          <w:rFonts w:ascii="Book Antiqua" w:hAnsi="Book Antiqua" w:hint="eastAsia"/>
          <w:bCs/>
          <w:sz w:val="24"/>
          <w:szCs w:val="24"/>
        </w:rPr>
      </w:pPr>
      <w:r w:rsidRPr="007D5A60">
        <w:rPr>
          <w:rFonts w:ascii="Book Antiqua" w:hAnsi="Book Antiqua" w:hint="eastAsia"/>
          <w:b/>
          <w:sz w:val="24"/>
          <w:szCs w:val="24"/>
        </w:rPr>
        <w:t xml:space="preserve">Citation: </w:t>
      </w:r>
      <w:r w:rsidR="00A72BF8" w:rsidRPr="0042095C">
        <w:rPr>
          <w:rFonts w:ascii="Book Antiqua" w:hAnsi="Book Antiqua"/>
          <w:sz w:val="24"/>
          <w:szCs w:val="24"/>
        </w:rPr>
        <w:t xml:space="preserve">Yang L, Liu N, Long Y. Intra-abdominal hemorrhage during pregnancy: Four case reports. </w:t>
      </w:r>
      <w:r w:rsidR="00C53EB7" w:rsidRPr="0042095C">
        <w:rPr>
          <w:rFonts w:ascii="Book Antiqua" w:hAnsi="Book Antiqua"/>
          <w:i/>
          <w:iCs/>
          <w:sz w:val="24"/>
          <w:szCs w:val="24"/>
        </w:rPr>
        <w:t xml:space="preserve">World J Clin Cases </w:t>
      </w:r>
      <w:r w:rsidR="00C53EB7" w:rsidRPr="0042095C">
        <w:rPr>
          <w:rFonts w:ascii="Book Antiqua" w:hAnsi="Book Antiqua"/>
          <w:iCs/>
          <w:sz w:val="24"/>
          <w:szCs w:val="24"/>
        </w:rPr>
        <w:t>2020</w:t>
      </w:r>
      <w:r w:rsidR="00C53EB7" w:rsidRPr="0042095C">
        <w:rPr>
          <w:rFonts w:ascii="Book Antiqua" w:hAnsi="Book Antiqua"/>
          <w:bCs/>
          <w:sz w:val="24"/>
          <w:szCs w:val="24"/>
        </w:rPr>
        <w:t xml:space="preserve">; </w:t>
      </w:r>
      <w:r w:rsidR="00850F26" w:rsidRPr="00850F26">
        <w:rPr>
          <w:rFonts w:ascii="Book Antiqua" w:hAnsi="Book Antiqua"/>
          <w:bCs/>
          <w:sz w:val="24"/>
          <w:szCs w:val="24"/>
        </w:rPr>
        <w:t xml:space="preserve">8(14): </w:t>
      </w:r>
      <w:r w:rsidR="00532866" w:rsidRPr="00532866">
        <w:rPr>
          <w:rFonts w:ascii="Book Antiqua" w:hAnsi="Book Antiqua"/>
          <w:bCs/>
          <w:sz w:val="24"/>
          <w:szCs w:val="24"/>
        </w:rPr>
        <w:t>3074-3081</w:t>
      </w:r>
      <w:r w:rsidR="00850F26" w:rsidRPr="00850F26">
        <w:rPr>
          <w:rFonts w:ascii="Book Antiqua" w:hAnsi="Book Antiqua"/>
          <w:bCs/>
          <w:sz w:val="24"/>
          <w:szCs w:val="24"/>
        </w:rPr>
        <w:t xml:space="preserve"> </w:t>
      </w:r>
    </w:p>
    <w:p w14:paraId="311C0E8D" w14:textId="77777777" w:rsidR="007D5A60" w:rsidRDefault="00850F26" w:rsidP="0042095C">
      <w:pPr>
        <w:adjustRightInd w:val="0"/>
        <w:snapToGrid w:val="0"/>
        <w:spacing w:after="0" w:line="360" w:lineRule="auto"/>
        <w:jc w:val="both"/>
        <w:rPr>
          <w:rFonts w:ascii="Book Antiqua" w:hAnsi="Book Antiqua" w:hint="eastAsia"/>
          <w:bCs/>
          <w:sz w:val="24"/>
          <w:szCs w:val="24"/>
        </w:rPr>
      </w:pPr>
      <w:r w:rsidRPr="007D5A60">
        <w:rPr>
          <w:rFonts w:ascii="Book Antiqua" w:hAnsi="Book Antiqua"/>
          <w:b/>
          <w:bCs/>
          <w:sz w:val="24"/>
          <w:szCs w:val="24"/>
        </w:rPr>
        <w:t>URL:</w:t>
      </w:r>
      <w:r w:rsidRPr="00850F26">
        <w:rPr>
          <w:rFonts w:ascii="Book Antiqua" w:hAnsi="Book Antiqua"/>
          <w:bCs/>
          <w:sz w:val="24"/>
          <w:szCs w:val="24"/>
        </w:rPr>
        <w:t xml:space="preserve"> https://www.wjgnet.com/2307-8960/full/v8/i14/</w:t>
      </w:r>
      <w:r w:rsidR="00532866">
        <w:rPr>
          <w:rFonts w:ascii="Book Antiqua" w:hAnsi="Book Antiqua" w:hint="eastAsia"/>
          <w:bCs/>
          <w:sz w:val="24"/>
          <w:szCs w:val="24"/>
        </w:rPr>
        <w:t>3074</w:t>
      </w:r>
      <w:r w:rsidRPr="00850F26">
        <w:rPr>
          <w:rFonts w:ascii="Book Antiqua" w:hAnsi="Book Antiqua"/>
          <w:bCs/>
          <w:sz w:val="24"/>
          <w:szCs w:val="24"/>
        </w:rPr>
        <w:t xml:space="preserve">.htm </w:t>
      </w:r>
    </w:p>
    <w:p w14:paraId="73558D5A" w14:textId="1C67097F" w:rsidR="00C53EB7" w:rsidRPr="0042095C" w:rsidRDefault="00850F26" w:rsidP="0042095C">
      <w:pPr>
        <w:adjustRightInd w:val="0"/>
        <w:snapToGrid w:val="0"/>
        <w:spacing w:after="0" w:line="360" w:lineRule="auto"/>
        <w:jc w:val="both"/>
        <w:rPr>
          <w:rFonts w:ascii="Book Antiqua" w:hAnsi="Book Antiqua"/>
          <w:bCs/>
          <w:sz w:val="24"/>
          <w:szCs w:val="24"/>
        </w:rPr>
      </w:pPr>
      <w:bookmarkStart w:id="5" w:name="_GoBack"/>
      <w:r w:rsidRPr="007D5A60">
        <w:rPr>
          <w:rFonts w:ascii="Book Antiqua" w:hAnsi="Book Antiqua"/>
          <w:b/>
          <w:bCs/>
          <w:sz w:val="24"/>
          <w:szCs w:val="24"/>
        </w:rPr>
        <w:t>DOI:</w:t>
      </w:r>
      <w:bookmarkEnd w:id="5"/>
      <w:r w:rsidRPr="00850F26">
        <w:rPr>
          <w:rFonts w:ascii="Book Antiqua" w:hAnsi="Book Antiqua"/>
          <w:bCs/>
          <w:sz w:val="24"/>
          <w:szCs w:val="24"/>
        </w:rPr>
        <w:t xml:space="preserve"> https://dx.doi.org/10.12998/wjcc.v8.i14.</w:t>
      </w:r>
      <w:r w:rsidR="00532866">
        <w:rPr>
          <w:rFonts w:ascii="Book Antiqua" w:hAnsi="Book Antiqua" w:hint="eastAsia"/>
          <w:bCs/>
          <w:sz w:val="24"/>
          <w:szCs w:val="24"/>
        </w:rPr>
        <w:t>3074</w:t>
      </w:r>
    </w:p>
    <w:p w14:paraId="6AC4F67A" w14:textId="341CB141" w:rsidR="00A72BF8" w:rsidRPr="0042095C" w:rsidRDefault="00A72BF8" w:rsidP="0042095C">
      <w:pPr>
        <w:snapToGrid w:val="0"/>
        <w:spacing w:after="0" w:line="360" w:lineRule="auto"/>
        <w:jc w:val="both"/>
        <w:rPr>
          <w:rFonts w:ascii="Book Antiqua" w:hAnsi="Book Antiqua"/>
          <w:sz w:val="24"/>
          <w:szCs w:val="24"/>
        </w:rPr>
      </w:pPr>
    </w:p>
    <w:p w14:paraId="0FFB554D" w14:textId="6304D461" w:rsidR="006F35A1" w:rsidRPr="0042095C" w:rsidRDefault="00C53EB7" w:rsidP="0042095C">
      <w:pPr>
        <w:autoSpaceDE w:val="0"/>
        <w:autoSpaceDN w:val="0"/>
        <w:adjustRightInd w:val="0"/>
        <w:snapToGrid w:val="0"/>
        <w:spacing w:after="0" w:line="360" w:lineRule="auto"/>
        <w:jc w:val="both"/>
        <w:rPr>
          <w:rFonts w:ascii="Book Antiqua" w:hAnsi="Book Antiqua"/>
          <w:sz w:val="24"/>
          <w:szCs w:val="24"/>
        </w:rPr>
      </w:pPr>
      <w:r w:rsidRPr="0042095C">
        <w:rPr>
          <w:rFonts w:ascii="Book Antiqua" w:hAnsi="Book Antiqua"/>
          <w:b/>
          <w:sz w:val="24"/>
          <w:szCs w:val="24"/>
        </w:rPr>
        <w:t xml:space="preserve">Core tip: </w:t>
      </w:r>
      <w:r w:rsidR="002A4E7C" w:rsidRPr="0042095C">
        <w:rPr>
          <w:rFonts w:ascii="Book Antiqua" w:hAnsi="Book Antiqua"/>
          <w:sz w:val="24"/>
          <w:szCs w:val="24"/>
        </w:rPr>
        <w:t xml:space="preserve">Intra-abdominal hemorrhage during pregnancy is </w:t>
      </w:r>
      <w:r w:rsidR="00707702" w:rsidRPr="0042095C">
        <w:rPr>
          <w:rFonts w:ascii="Book Antiqua" w:hAnsi="Book Antiqua"/>
          <w:sz w:val="24"/>
          <w:szCs w:val="24"/>
        </w:rPr>
        <w:t xml:space="preserve">clinically </w:t>
      </w:r>
      <w:r w:rsidR="002A4E7C" w:rsidRPr="0042095C">
        <w:rPr>
          <w:rFonts w:ascii="Book Antiqua" w:hAnsi="Book Antiqua"/>
          <w:sz w:val="24"/>
          <w:szCs w:val="24"/>
        </w:rPr>
        <w:t xml:space="preserve">rare, which is dangerous. The disease is characterized by high perinatal mortality, and delayed treatment </w:t>
      </w:r>
      <w:r w:rsidR="00707702" w:rsidRPr="0042095C">
        <w:rPr>
          <w:rFonts w:ascii="Book Antiqua" w:hAnsi="Book Antiqua"/>
          <w:sz w:val="24"/>
          <w:szCs w:val="24"/>
        </w:rPr>
        <w:t xml:space="preserve">can </w:t>
      </w:r>
      <w:r w:rsidR="002A4E7C" w:rsidRPr="0042095C">
        <w:rPr>
          <w:rFonts w:ascii="Book Antiqua" w:hAnsi="Book Antiqua"/>
          <w:sz w:val="24"/>
          <w:szCs w:val="24"/>
        </w:rPr>
        <w:t xml:space="preserve">even lead to maternal death. </w:t>
      </w:r>
      <w:r w:rsidR="00A72BF8" w:rsidRPr="0042095C">
        <w:rPr>
          <w:rFonts w:ascii="Book Antiqua" w:hAnsi="Book Antiqua"/>
          <w:sz w:val="24"/>
          <w:szCs w:val="24"/>
        </w:rPr>
        <w:t>Thus,</w:t>
      </w:r>
      <w:r w:rsidR="002A4E7C" w:rsidRPr="0042095C">
        <w:rPr>
          <w:rFonts w:ascii="Book Antiqua" w:hAnsi="Book Antiqua"/>
          <w:sz w:val="24"/>
          <w:szCs w:val="24"/>
        </w:rPr>
        <w:t xml:space="preserve"> obstetricians need to be vigilant in clinical work, especially for patients with high-risk factors, such as </w:t>
      </w:r>
      <w:bookmarkStart w:id="6" w:name="OLE_LINK3"/>
      <w:bookmarkStart w:id="7" w:name="OLE_LINK4"/>
      <w:r w:rsidR="002A4E7C" w:rsidRPr="0042095C">
        <w:rPr>
          <w:rFonts w:ascii="Book Antiqua" w:hAnsi="Book Antiqua"/>
          <w:sz w:val="24"/>
          <w:szCs w:val="24"/>
        </w:rPr>
        <w:t>HELLP</w:t>
      </w:r>
      <w:bookmarkEnd w:id="6"/>
      <w:bookmarkEnd w:id="7"/>
      <w:r w:rsidR="007C40DE" w:rsidRPr="0042095C">
        <w:rPr>
          <w:rFonts w:ascii="Book Antiqua" w:hAnsi="Book Antiqua"/>
          <w:sz w:val="24"/>
          <w:szCs w:val="24"/>
        </w:rPr>
        <w:t xml:space="preserve"> (hemolysis, elevated liver enzymes, low platelet count)</w:t>
      </w:r>
      <w:r w:rsidR="002A4E7C" w:rsidRPr="0042095C">
        <w:rPr>
          <w:rFonts w:ascii="Book Antiqua" w:hAnsi="Book Antiqua"/>
          <w:sz w:val="24"/>
          <w:szCs w:val="24"/>
        </w:rPr>
        <w:t xml:space="preserve"> syndrome, endometriosis, and multiple abdominal surgery history. Early diagnosis, timely surgery, and multidisciplinary cooperation are the keys to save maternal life and improve perinatal outcomes.</w:t>
      </w:r>
    </w:p>
    <w:p w14:paraId="38041BE7" w14:textId="1CCC1D0C" w:rsidR="006F35A1" w:rsidRPr="0042095C" w:rsidRDefault="002A4E7C" w:rsidP="0042095C">
      <w:pPr>
        <w:autoSpaceDE w:val="0"/>
        <w:autoSpaceDN w:val="0"/>
        <w:adjustRightInd w:val="0"/>
        <w:snapToGrid w:val="0"/>
        <w:spacing w:after="0" w:line="360" w:lineRule="auto"/>
        <w:jc w:val="both"/>
        <w:rPr>
          <w:rFonts w:ascii="Book Antiqua" w:hAnsi="Book Antiqua" w:cstheme="minorHAnsi"/>
          <w:b/>
          <w:sz w:val="24"/>
          <w:szCs w:val="24"/>
          <w:u w:val="single"/>
        </w:rPr>
      </w:pPr>
      <w:r w:rsidRPr="0042095C">
        <w:rPr>
          <w:rFonts w:ascii="Book Antiqua" w:eastAsia="黑体" w:hAnsi="Book Antiqua"/>
          <w:bCs/>
          <w:sz w:val="24"/>
          <w:szCs w:val="24"/>
        </w:rPr>
        <w:br w:type="page"/>
      </w:r>
      <w:r w:rsidR="00C53EB7" w:rsidRPr="0042095C">
        <w:rPr>
          <w:rFonts w:ascii="Book Antiqua" w:hAnsi="Book Antiqua" w:cstheme="minorHAnsi"/>
          <w:b/>
          <w:sz w:val="24"/>
          <w:szCs w:val="24"/>
          <w:u w:val="single"/>
        </w:rPr>
        <w:t>INTRODUCTION</w:t>
      </w:r>
    </w:p>
    <w:p w14:paraId="42D7B97B" w14:textId="45B19237" w:rsidR="00772503" w:rsidRPr="0042095C" w:rsidRDefault="002A4E7C" w:rsidP="0042095C">
      <w:pPr>
        <w:snapToGrid w:val="0"/>
        <w:spacing w:after="0" w:line="360" w:lineRule="auto"/>
        <w:jc w:val="both"/>
        <w:rPr>
          <w:rFonts w:ascii="Book Antiqua" w:hAnsi="Book Antiqua"/>
          <w:bCs/>
          <w:sz w:val="24"/>
          <w:szCs w:val="24"/>
        </w:rPr>
      </w:pPr>
      <w:r w:rsidRPr="0042095C">
        <w:rPr>
          <w:rFonts w:ascii="Book Antiqua" w:hAnsi="Book Antiqua"/>
          <w:sz w:val="24"/>
          <w:szCs w:val="24"/>
        </w:rPr>
        <w:t xml:space="preserve">Intra-abdominal hemorrhage during pregnancy is a rare </w:t>
      </w:r>
      <w:r w:rsidR="00324ED6" w:rsidRPr="0042095C">
        <w:rPr>
          <w:rFonts w:ascii="Book Antiqua" w:hAnsi="Book Antiqua"/>
          <w:sz w:val="24"/>
          <w:szCs w:val="24"/>
        </w:rPr>
        <w:t xml:space="preserve">and dangerous </w:t>
      </w:r>
      <w:r w:rsidRPr="0042095C">
        <w:rPr>
          <w:rFonts w:ascii="Book Antiqua" w:hAnsi="Book Antiqua"/>
          <w:sz w:val="24"/>
          <w:szCs w:val="24"/>
        </w:rPr>
        <w:t xml:space="preserve">complication of </w:t>
      </w:r>
      <w:r w:rsidR="001D14B7" w:rsidRPr="0042095C">
        <w:rPr>
          <w:rFonts w:ascii="Book Antiqua" w:hAnsi="Book Antiqua"/>
          <w:sz w:val="24"/>
          <w:szCs w:val="24"/>
        </w:rPr>
        <w:t>pregnancy.</w:t>
      </w:r>
      <w:r w:rsidRPr="0042095C">
        <w:rPr>
          <w:rFonts w:ascii="Book Antiqua" w:hAnsi="Book Antiqua"/>
          <w:sz w:val="24"/>
          <w:szCs w:val="24"/>
        </w:rPr>
        <w:t xml:space="preserve"> </w:t>
      </w:r>
      <w:bookmarkStart w:id="8" w:name="OLE_LINK1"/>
      <w:bookmarkStart w:id="9" w:name="OLE_LINK2"/>
      <w:r w:rsidR="009974E9" w:rsidRPr="0042095C">
        <w:rPr>
          <w:rFonts w:ascii="Book Antiqua" w:hAnsi="Book Antiqua"/>
          <w:sz w:val="24"/>
          <w:szCs w:val="24"/>
        </w:rPr>
        <w:t>It</w:t>
      </w:r>
      <w:r w:rsidRPr="0042095C">
        <w:rPr>
          <w:rFonts w:ascii="Book Antiqua" w:hAnsi="Book Antiqua"/>
          <w:sz w:val="24"/>
          <w:szCs w:val="24"/>
        </w:rPr>
        <w:t xml:space="preserve"> is characterized by high perinatal mortality, and </w:t>
      </w:r>
      <w:r w:rsidR="007C40DE" w:rsidRPr="0042095C">
        <w:rPr>
          <w:rFonts w:ascii="Book Antiqua" w:hAnsi="Book Antiqua"/>
          <w:sz w:val="24"/>
          <w:szCs w:val="24"/>
        </w:rPr>
        <w:t xml:space="preserve">delay in </w:t>
      </w:r>
      <w:r w:rsidRPr="0042095C">
        <w:rPr>
          <w:rFonts w:ascii="Book Antiqua" w:hAnsi="Book Antiqua"/>
          <w:sz w:val="24"/>
          <w:szCs w:val="24"/>
        </w:rPr>
        <w:t>treatment</w:t>
      </w:r>
      <w:r w:rsidR="00324ED6" w:rsidRPr="0042095C">
        <w:rPr>
          <w:rFonts w:ascii="Book Antiqua" w:hAnsi="Book Antiqua"/>
          <w:sz w:val="24"/>
          <w:szCs w:val="24"/>
        </w:rPr>
        <w:t xml:space="preserve"> </w:t>
      </w:r>
      <w:r w:rsidR="007C40DE" w:rsidRPr="0042095C">
        <w:rPr>
          <w:rFonts w:ascii="Book Antiqua" w:hAnsi="Book Antiqua"/>
          <w:sz w:val="24"/>
          <w:szCs w:val="24"/>
        </w:rPr>
        <w:t>may</w:t>
      </w:r>
      <w:r w:rsidRPr="0042095C">
        <w:rPr>
          <w:rFonts w:ascii="Book Antiqua" w:hAnsi="Book Antiqua"/>
          <w:sz w:val="24"/>
          <w:szCs w:val="24"/>
        </w:rPr>
        <w:t xml:space="preserve"> even lead to maternal death. </w:t>
      </w:r>
      <w:bookmarkEnd w:id="8"/>
      <w:bookmarkEnd w:id="9"/>
      <w:r w:rsidR="007C40DE" w:rsidRPr="0042095C">
        <w:rPr>
          <w:rFonts w:ascii="Book Antiqua" w:hAnsi="Book Antiqua"/>
          <w:sz w:val="24"/>
          <w:szCs w:val="24"/>
        </w:rPr>
        <w:t>C</w:t>
      </w:r>
      <w:r w:rsidRPr="0042095C">
        <w:rPr>
          <w:rFonts w:ascii="Book Antiqua" w:hAnsi="Book Antiqua"/>
          <w:sz w:val="24"/>
          <w:szCs w:val="24"/>
        </w:rPr>
        <w:t xml:space="preserve">ommon obstetric </w:t>
      </w:r>
      <w:r w:rsidR="001D14B7" w:rsidRPr="0042095C">
        <w:rPr>
          <w:rFonts w:ascii="Book Antiqua" w:hAnsi="Book Antiqua"/>
          <w:sz w:val="24"/>
          <w:szCs w:val="24"/>
        </w:rPr>
        <w:t>caus</w:t>
      </w:r>
      <w:r w:rsidR="00324ED6" w:rsidRPr="0042095C">
        <w:rPr>
          <w:rFonts w:ascii="Book Antiqua" w:hAnsi="Book Antiqua"/>
          <w:sz w:val="24"/>
          <w:szCs w:val="24"/>
        </w:rPr>
        <w:t xml:space="preserve">es </w:t>
      </w:r>
      <w:r w:rsidR="001D14B7" w:rsidRPr="0042095C">
        <w:rPr>
          <w:rFonts w:ascii="Book Antiqua" w:hAnsi="Book Antiqua"/>
          <w:sz w:val="24"/>
          <w:szCs w:val="24"/>
        </w:rPr>
        <w:t>mainly</w:t>
      </w:r>
      <w:r w:rsidRPr="0042095C">
        <w:rPr>
          <w:rFonts w:ascii="Book Antiqua" w:hAnsi="Book Antiqua"/>
          <w:sz w:val="24"/>
          <w:szCs w:val="24"/>
        </w:rPr>
        <w:t xml:space="preserve"> include the rupture of uterine scars, </w:t>
      </w:r>
      <w:r w:rsidR="008C5F37" w:rsidRPr="0042095C">
        <w:rPr>
          <w:rFonts w:ascii="Book Antiqua" w:hAnsi="Book Antiqua"/>
          <w:sz w:val="24"/>
          <w:szCs w:val="24"/>
        </w:rPr>
        <w:t xml:space="preserve">aberrant </w:t>
      </w:r>
      <w:r w:rsidR="001D14B7" w:rsidRPr="0042095C">
        <w:rPr>
          <w:rFonts w:ascii="Book Antiqua" w:hAnsi="Book Antiqua"/>
          <w:sz w:val="24"/>
          <w:szCs w:val="24"/>
        </w:rPr>
        <w:t>placenta</w:t>
      </w:r>
      <w:r w:rsidR="008C5F37" w:rsidRPr="0042095C">
        <w:rPr>
          <w:rFonts w:ascii="Book Antiqua" w:hAnsi="Book Antiqua"/>
          <w:sz w:val="24"/>
          <w:szCs w:val="24"/>
        </w:rPr>
        <w:t>l</w:t>
      </w:r>
      <w:r w:rsidRPr="0042095C">
        <w:rPr>
          <w:rFonts w:ascii="Book Antiqua" w:hAnsi="Book Antiqua"/>
          <w:sz w:val="24"/>
          <w:szCs w:val="24"/>
        </w:rPr>
        <w:t xml:space="preserve"> implantation, and rupture of rudimentary </w:t>
      </w:r>
      <w:r w:rsidR="001D14B7" w:rsidRPr="0042095C">
        <w:rPr>
          <w:rFonts w:ascii="Book Antiqua" w:hAnsi="Book Antiqua"/>
          <w:sz w:val="24"/>
          <w:szCs w:val="24"/>
        </w:rPr>
        <w:t xml:space="preserve">uterine </w:t>
      </w:r>
      <w:r w:rsidRPr="0042095C">
        <w:rPr>
          <w:rFonts w:ascii="Book Antiqua" w:hAnsi="Book Antiqua"/>
          <w:sz w:val="24"/>
          <w:szCs w:val="24"/>
        </w:rPr>
        <w:t xml:space="preserve">horn </w:t>
      </w:r>
      <w:r w:rsidR="001D14B7" w:rsidRPr="0042095C">
        <w:rPr>
          <w:rFonts w:ascii="Book Antiqua" w:hAnsi="Book Antiqua"/>
          <w:sz w:val="24"/>
          <w:szCs w:val="24"/>
        </w:rPr>
        <w:t xml:space="preserve">of </w:t>
      </w:r>
      <w:r w:rsidRPr="0042095C">
        <w:rPr>
          <w:rFonts w:ascii="Book Antiqua" w:hAnsi="Book Antiqua"/>
          <w:sz w:val="24"/>
          <w:szCs w:val="24"/>
        </w:rPr>
        <w:t>pregnancy. On the other hand, rare</w:t>
      </w:r>
      <w:r w:rsidR="001D14B7" w:rsidRPr="0042095C">
        <w:rPr>
          <w:rFonts w:ascii="Book Antiqua" w:hAnsi="Book Antiqua"/>
          <w:sz w:val="24"/>
          <w:szCs w:val="24"/>
        </w:rPr>
        <w:t>ly seen caus</w:t>
      </w:r>
      <w:r w:rsidR="00324ED6" w:rsidRPr="0042095C">
        <w:rPr>
          <w:rFonts w:ascii="Book Antiqua" w:hAnsi="Book Antiqua"/>
          <w:sz w:val="24"/>
          <w:szCs w:val="24"/>
        </w:rPr>
        <w:t>es</w:t>
      </w:r>
      <w:r w:rsidRPr="0042095C">
        <w:rPr>
          <w:rFonts w:ascii="Book Antiqua" w:hAnsi="Book Antiqua"/>
          <w:sz w:val="24"/>
          <w:szCs w:val="24"/>
        </w:rPr>
        <w:t xml:space="preserve"> include rupture of </w:t>
      </w:r>
      <w:r w:rsidR="00BC53DF" w:rsidRPr="0042095C">
        <w:rPr>
          <w:rFonts w:ascii="Book Antiqua" w:hAnsi="Book Antiqua"/>
          <w:sz w:val="24"/>
          <w:szCs w:val="24"/>
        </w:rPr>
        <w:t xml:space="preserve">subserosal uterine </w:t>
      </w:r>
      <w:r w:rsidRPr="0042095C">
        <w:rPr>
          <w:rFonts w:ascii="Book Antiqua" w:hAnsi="Book Antiqua"/>
          <w:sz w:val="24"/>
          <w:szCs w:val="24"/>
        </w:rPr>
        <w:t xml:space="preserve">vessels, pelvic and abdominal </w:t>
      </w:r>
      <w:r w:rsidR="001D14B7" w:rsidRPr="0042095C">
        <w:rPr>
          <w:rFonts w:ascii="Book Antiqua" w:hAnsi="Book Antiqua"/>
          <w:sz w:val="24"/>
          <w:szCs w:val="24"/>
        </w:rPr>
        <w:t>vascular rupture,</w:t>
      </w:r>
      <w:r w:rsidRPr="0042095C">
        <w:rPr>
          <w:rFonts w:ascii="Book Antiqua" w:hAnsi="Book Antiqua"/>
          <w:sz w:val="24"/>
          <w:szCs w:val="24"/>
        </w:rPr>
        <w:t xml:space="preserve"> rupture of parenchymal organs (such as liver, spleen</w:t>
      </w:r>
      <w:r w:rsidR="007C40DE" w:rsidRPr="0042095C">
        <w:rPr>
          <w:rFonts w:ascii="Book Antiqua" w:hAnsi="Book Antiqua"/>
          <w:sz w:val="24"/>
          <w:szCs w:val="24"/>
        </w:rPr>
        <w:t>,</w:t>
      </w:r>
      <w:r w:rsidRPr="0042095C">
        <w:rPr>
          <w:rFonts w:ascii="Book Antiqua" w:hAnsi="Book Antiqua"/>
          <w:sz w:val="24"/>
          <w:szCs w:val="24"/>
        </w:rPr>
        <w:t xml:space="preserve"> and kidney), and idiopathic intra-abdominal hemorrhage</w:t>
      </w:r>
      <w:r w:rsidRPr="0042095C">
        <w:rPr>
          <w:rFonts w:ascii="Book Antiqua" w:hAnsi="Book Antiqua"/>
          <w:sz w:val="24"/>
          <w:szCs w:val="24"/>
          <w:vertAlign w:val="superscript"/>
        </w:rPr>
        <w:t>[1-7]</w:t>
      </w:r>
      <w:r w:rsidRPr="0042095C">
        <w:rPr>
          <w:rFonts w:ascii="Book Antiqua" w:hAnsi="Book Antiqua"/>
          <w:sz w:val="24"/>
          <w:szCs w:val="24"/>
        </w:rPr>
        <w:t xml:space="preserve">. In this article, 4 cases of intra-abdominal hemorrhage during pregnancy due to rare causes who were admitted </w:t>
      </w:r>
      <w:r w:rsidR="00324ED6" w:rsidRPr="0042095C">
        <w:rPr>
          <w:rFonts w:ascii="Book Antiqua" w:hAnsi="Book Antiqua"/>
          <w:sz w:val="24"/>
          <w:szCs w:val="24"/>
        </w:rPr>
        <w:t xml:space="preserve">to our hospital </w:t>
      </w:r>
      <w:r w:rsidRPr="0042095C">
        <w:rPr>
          <w:rFonts w:ascii="Book Antiqua" w:hAnsi="Book Antiqua"/>
          <w:sz w:val="24"/>
          <w:szCs w:val="24"/>
        </w:rPr>
        <w:t>from January 2013 to November 2019</w:t>
      </w:r>
      <w:r w:rsidR="00227CFA" w:rsidRPr="0042095C">
        <w:rPr>
          <w:rFonts w:ascii="Book Antiqua" w:hAnsi="Book Antiqua"/>
          <w:sz w:val="24"/>
          <w:szCs w:val="24"/>
        </w:rPr>
        <w:t xml:space="preserve"> are reported</w:t>
      </w:r>
      <w:r w:rsidR="003C033C" w:rsidRPr="0042095C">
        <w:rPr>
          <w:rFonts w:ascii="Book Antiqua" w:hAnsi="Book Antiqua"/>
          <w:sz w:val="24"/>
          <w:szCs w:val="24"/>
        </w:rPr>
        <w:t>.</w:t>
      </w:r>
    </w:p>
    <w:p w14:paraId="10AF37D9" w14:textId="0A3279F0" w:rsidR="006F35A1" w:rsidRPr="0042095C" w:rsidRDefault="006F35A1" w:rsidP="0042095C">
      <w:pPr>
        <w:snapToGrid w:val="0"/>
        <w:spacing w:after="0" w:line="360" w:lineRule="auto"/>
        <w:jc w:val="both"/>
        <w:rPr>
          <w:rFonts w:ascii="Book Antiqua" w:hAnsi="Book Antiqua"/>
          <w:sz w:val="24"/>
          <w:szCs w:val="24"/>
        </w:rPr>
      </w:pPr>
    </w:p>
    <w:p w14:paraId="66809F2C" w14:textId="77777777" w:rsidR="00C53EB7" w:rsidRPr="0042095C" w:rsidRDefault="00C53EB7" w:rsidP="0042095C">
      <w:pPr>
        <w:snapToGrid w:val="0"/>
        <w:spacing w:after="0" w:line="360" w:lineRule="auto"/>
        <w:jc w:val="both"/>
        <w:rPr>
          <w:rFonts w:ascii="Book Antiqua" w:hAnsi="Book Antiqua" w:cstheme="minorHAnsi"/>
          <w:b/>
          <w:sz w:val="24"/>
          <w:szCs w:val="24"/>
          <w:u w:val="single"/>
        </w:rPr>
      </w:pPr>
      <w:r w:rsidRPr="0042095C">
        <w:rPr>
          <w:rFonts w:ascii="Book Antiqua" w:hAnsi="Book Antiqua" w:cstheme="minorHAnsi"/>
          <w:b/>
          <w:sz w:val="24"/>
          <w:szCs w:val="24"/>
          <w:u w:val="single"/>
        </w:rPr>
        <w:t>CASE PRESENTATION</w:t>
      </w:r>
    </w:p>
    <w:p w14:paraId="1F3EF43C" w14:textId="484324D1" w:rsidR="00772503" w:rsidRPr="0042095C" w:rsidRDefault="00772503" w:rsidP="0042095C">
      <w:pPr>
        <w:snapToGrid w:val="0"/>
        <w:spacing w:after="0" w:line="360" w:lineRule="auto"/>
        <w:jc w:val="both"/>
        <w:rPr>
          <w:rFonts w:ascii="Book Antiqua" w:hAnsi="Book Antiqua"/>
          <w:bCs/>
          <w:sz w:val="24"/>
          <w:szCs w:val="24"/>
        </w:rPr>
      </w:pPr>
      <w:r w:rsidRPr="0042095C">
        <w:rPr>
          <w:rFonts w:ascii="Book Antiqua" w:hAnsi="Book Antiqua"/>
          <w:bCs/>
          <w:sz w:val="24"/>
          <w:szCs w:val="24"/>
        </w:rPr>
        <w:t>Demographic data, diagnosis, management</w:t>
      </w:r>
      <w:r w:rsidR="007C40DE" w:rsidRPr="0042095C">
        <w:rPr>
          <w:rFonts w:ascii="Book Antiqua" w:hAnsi="Book Antiqua"/>
          <w:bCs/>
          <w:sz w:val="24"/>
          <w:szCs w:val="24"/>
        </w:rPr>
        <w:t>,</w:t>
      </w:r>
      <w:r w:rsidRPr="0042095C">
        <w:rPr>
          <w:rFonts w:ascii="Book Antiqua" w:hAnsi="Book Antiqua"/>
          <w:bCs/>
          <w:sz w:val="24"/>
          <w:szCs w:val="24"/>
        </w:rPr>
        <w:t xml:space="preserve"> and complications of the </w:t>
      </w:r>
      <w:r w:rsidR="008E0730">
        <w:rPr>
          <w:rFonts w:ascii="Book Antiqua" w:hAnsi="Book Antiqua"/>
          <w:bCs/>
          <w:sz w:val="24"/>
          <w:szCs w:val="24"/>
        </w:rPr>
        <w:t>4</w:t>
      </w:r>
      <w:r w:rsidRPr="0042095C">
        <w:rPr>
          <w:rFonts w:ascii="Book Antiqua" w:hAnsi="Book Antiqua"/>
          <w:bCs/>
          <w:sz w:val="24"/>
          <w:szCs w:val="24"/>
        </w:rPr>
        <w:t xml:space="preserve"> cases are shown in Table 1.</w:t>
      </w:r>
    </w:p>
    <w:p w14:paraId="3EC6F7E0" w14:textId="77777777" w:rsidR="00A72BF8" w:rsidRPr="0042095C" w:rsidRDefault="00A72BF8" w:rsidP="0042095C">
      <w:pPr>
        <w:snapToGrid w:val="0"/>
        <w:spacing w:after="0" w:line="360" w:lineRule="auto"/>
        <w:jc w:val="both"/>
        <w:rPr>
          <w:rFonts w:ascii="Book Antiqua" w:hAnsi="Book Antiqua"/>
          <w:b/>
          <w:bCs/>
          <w:sz w:val="24"/>
          <w:szCs w:val="24"/>
        </w:rPr>
      </w:pPr>
    </w:p>
    <w:p w14:paraId="32B204F4" w14:textId="4B49F062" w:rsidR="006F35A1" w:rsidRPr="0042095C" w:rsidRDefault="002A4E7C" w:rsidP="0042095C">
      <w:pPr>
        <w:snapToGrid w:val="0"/>
        <w:spacing w:after="0" w:line="360" w:lineRule="auto"/>
        <w:jc w:val="both"/>
        <w:rPr>
          <w:rFonts w:ascii="Book Antiqua" w:hAnsi="Book Antiqua"/>
          <w:b/>
          <w:bCs/>
          <w:i/>
          <w:iCs/>
          <w:sz w:val="24"/>
          <w:szCs w:val="24"/>
        </w:rPr>
      </w:pPr>
      <w:r w:rsidRPr="0042095C">
        <w:rPr>
          <w:rFonts w:ascii="Book Antiqua" w:hAnsi="Book Antiqua"/>
          <w:b/>
          <w:bCs/>
          <w:i/>
          <w:iCs/>
          <w:sz w:val="24"/>
          <w:szCs w:val="24"/>
        </w:rPr>
        <w:t>Case 1</w:t>
      </w:r>
    </w:p>
    <w:p w14:paraId="1D9C1727" w14:textId="6DEB7CCF" w:rsidR="00085087" w:rsidRPr="0042095C" w:rsidRDefault="00085087" w:rsidP="0042095C">
      <w:pPr>
        <w:snapToGrid w:val="0"/>
        <w:spacing w:after="0" w:line="360" w:lineRule="auto"/>
        <w:jc w:val="both"/>
        <w:rPr>
          <w:rFonts w:ascii="Book Antiqua" w:hAnsi="Book Antiqua"/>
          <w:sz w:val="24"/>
          <w:szCs w:val="24"/>
        </w:rPr>
      </w:pPr>
      <w:r w:rsidRPr="0042095C">
        <w:rPr>
          <w:rFonts w:ascii="Book Antiqua" w:hAnsi="Book Antiqua"/>
          <w:b/>
          <w:bCs/>
          <w:iCs/>
          <w:sz w:val="24"/>
          <w:szCs w:val="24"/>
        </w:rPr>
        <w:t>Chief complaints</w:t>
      </w:r>
      <w:r w:rsidR="00A72BF8" w:rsidRPr="005713FF">
        <w:rPr>
          <w:rFonts w:ascii="Book Antiqua" w:hAnsi="Book Antiqua"/>
          <w:b/>
          <w:bCs/>
          <w:sz w:val="24"/>
          <w:szCs w:val="24"/>
        </w:rPr>
        <w:t>:</w:t>
      </w:r>
      <w:r w:rsidRPr="0042095C">
        <w:rPr>
          <w:rFonts w:ascii="Book Antiqua" w:hAnsi="Book Antiqua"/>
          <w:sz w:val="24"/>
          <w:szCs w:val="24"/>
        </w:rPr>
        <w:t xml:space="preserve"> A 23</w:t>
      </w:r>
      <w:r w:rsidR="00F4460C">
        <w:rPr>
          <w:rFonts w:ascii="Book Antiqua" w:hAnsi="Book Antiqua"/>
          <w:sz w:val="24"/>
          <w:szCs w:val="24"/>
        </w:rPr>
        <w:t>-</w:t>
      </w:r>
      <w:r w:rsidRPr="0042095C">
        <w:rPr>
          <w:rFonts w:ascii="Book Antiqua" w:hAnsi="Book Antiqua"/>
          <w:sz w:val="24"/>
          <w:szCs w:val="24"/>
        </w:rPr>
        <w:t>year</w:t>
      </w:r>
      <w:r w:rsidR="00F4460C">
        <w:rPr>
          <w:rFonts w:ascii="Book Antiqua" w:hAnsi="Book Antiqua"/>
          <w:sz w:val="24"/>
          <w:szCs w:val="24"/>
        </w:rPr>
        <w:t>-</w:t>
      </w:r>
      <w:r w:rsidRPr="0042095C">
        <w:rPr>
          <w:rFonts w:ascii="Book Antiqua" w:hAnsi="Book Antiqua"/>
          <w:sz w:val="24"/>
          <w:szCs w:val="24"/>
        </w:rPr>
        <w:t>old primigravida at 29 + 1 wk' gestation presented with sudden lower abdominal pain of 7 h' duration accompanied by nausea, vomiting, dizziness, and anal straining feeling.</w:t>
      </w:r>
    </w:p>
    <w:p w14:paraId="68807E29" w14:textId="77777777" w:rsidR="00A72BF8" w:rsidRPr="0042095C" w:rsidRDefault="00A72BF8" w:rsidP="0042095C">
      <w:pPr>
        <w:snapToGrid w:val="0"/>
        <w:spacing w:after="0" w:line="360" w:lineRule="auto"/>
        <w:jc w:val="both"/>
        <w:rPr>
          <w:rFonts w:ascii="Book Antiqua" w:hAnsi="Book Antiqua"/>
          <w:sz w:val="24"/>
          <w:szCs w:val="24"/>
        </w:rPr>
      </w:pPr>
    </w:p>
    <w:p w14:paraId="5B5A0815" w14:textId="0B4CCEE8" w:rsidR="00085087" w:rsidRPr="0042095C" w:rsidRDefault="00085087" w:rsidP="0042095C">
      <w:pPr>
        <w:snapToGrid w:val="0"/>
        <w:spacing w:after="0" w:line="360" w:lineRule="auto"/>
        <w:jc w:val="both"/>
        <w:rPr>
          <w:rFonts w:ascii="Book Antiqua" w:hAnsi="Book Antiqua"/>
          <w:sz w:val="24"/>
          <w:szCs w:val="24"/>
        </w:rPr>
      </w:pPr>
      <w:r w:rsidRPr="0042095C">
        <w:rPr>
          <w:rFonts w:ascii="Book Antiqua" w:hAnsi="Book Antiqua"/>
          <w:b/>
          <w:bCs/>
          <w:iCs/>
          <w:sz w:val="24"/>
          <w:szCs w:val="24"/>
        </w:rPr>
        <w:t xml:space="preserve">History of present </w:t>
      </w:r>
      <w:r w:rsidR="00314645" w:rsidRPr="0042095C">
        <w:rPr>
          <w:rFonts w:ascii="Book Antiqua" w:hAnsi="Book Antiqua"/>
          <w:b/>
          <w:bCs/>
          <w:iCs/>
          <w:sz w:val="24"/>
          <w:szCs w:val="24"/>
        </w:rPr>
        <w:t xml:space="preserve">and past </w:t>
      </w:r>
      <w:r w:rsidR="002F5F77" w:rsidRPr="0042095C">
        <w:rPr>
          <w:rFonts w:ascii="Book Antiqua" w:hAnsi="Book Antiqua"/>
          <w:b/>
          <w:bCs/>
          <w:iCs/>
          <w:sz w:val="24"/>
          <w:szCs w:val="24"/>
        </w:rPr>
        <w:t>illness</w:t>
      </w:r>
      <w:r w:rsidR="00A72BF8" w:rsidRPr="0042095C">
        <w:rPr>
          <w:rFonts w:ascii="Book Antiqua" w:hAnsi="Book Antiqua"/>
          <w:b/>
          <w:bCs/>
          <w:iCs/>
          <w:sz w:val="24"/>
          <w:szCs w:val="24"/>
        </w:rPr>
        <w:t xml:space="preserve">: </w:t>
      </w:r>
      <w:r w:rsidRPr="0042095C">
        <w:rPr>
          <w:rFonts w:ascii="Book Antiqua" w:hAnsi="Book Antiqua"/>
          <w:sz w:val="24"/>
          <w:szCs w:val="24"/>
        </w:rPr>
        <w:t xml:space="preserve">She had a smooth antenatal course with no recent history of trauma or intercourse. </w:t>
      </w:r>
      <w:r w:rsidR="00314645" w:rsidRPr="0042095C">
        <w:rPr>
          <w:rFonts w:ascii="Book Antiqua" w:hAnsi="Book Antiqua"/>
          <w:iCs/>
          <w:sz w:val="24"/>
          <w:szCs w:val="24"/>
        </w:rPr>
        <w:t>She</w:t>
      </w:r>
      <w:r w:rsidRPr="0042095C">
        <w:rPr>
          <w:rFonts w:ascii="Book Antiqua" w:hAnsi="Book Antiqua"/>
          <w:sz w:val="24"/>
          <w:szCs w:val="24"/>
        </w:rPr>
        <w:t xml:space="preserve"> had a free previous medical history.</w:t>
      </w:r>
    </w:p>
    <w:p w14:paraId="1CAA5CD2" w14:textId="77777777" w:rsidR="00A72BF8" w:rsidRPr="0042095C" w:rsidRDefault="00A72BF8" w:rsidP="0042095C">
      <w:pPr>
        <w:snapToGrid w:val="0"/>
        <w:spacing w:after="0" w:line="360" w:lineRule="auto"/>
        <w:jc w:val="both"/>
        <w:rPr>
          <w:rFonts w:ascii="Book Antiqua" w:hAnsi="Book Antiqua"/>
          <w:b/>
          <w:bCs/>
          <w:iCs/>
          <w:sz w:val="24"/>
          <w:szCs w:val="24"/>
        </w:rPr>
      </w:pPr>
    </w:p>
    <w:p w14:paraId="27F4E18D" w14:textId="7E200FE6" w:rsidR="00085087" w:rsidRPr="0042095C" w:rsidRDefault="00085087" w:rsidP="0042095C">
      <w:pPr>
        <w:snapToGrid w:val="0"/>
        <w:spacing w:after="0" w:line="360" w:lineRule="auto"/>
        <w:jc w:val="both"/>
        <w:rPr>
          <w:rFonts w:ascii="Book Antiqua" w:hAnsi="Book Antiqua"/>
          <w:sz w:val="24"/>
          <w:szCs w:val="24"/>
        </w:rPr>
      </w:pPr>
      <w:r w:rsidRPr="0042095C">
        <w:rPr>
          <w:rFonts w:ascii="Book Antiqua" w:hAnsi="Book Antiqua"/>
          <w:b/>
          <w:bCs/>
          <w:iCs/>
          <w:sz w:val="24"/>
          <w:szCs w:val="24"/>
        </w:rPr>
        <w:t>Physical examination</w:t>
      </w:r>
      <w:r w:rsidR="00A72BF8" w:rsidRPr="005713FF">
        <w:rPr>
          <w:rFonts w:ascii="Book Antiqua" w:hAnsi="Book Antiqua"/>
          <w:b/>
          <w:bCs/>
          <w:sz w:val="24"/>
          <w:szCs w:val="24"/>
        </w:rPr>
        <w:t>:</w:t>
      </w:r>
      <w:r w:rsidRPr="0042095C">
        <w:rPr>
          <w:rFonts w:ascii="Book Antiqua" w:hAnsi="Book Antiqua"/>
          <w:sz w:val="24"/>
          <w:szCs w:val="24"/>
        </w:rPr>
        <w:t xml:space="preserve"> Blood pressure 90/60 mmHg; pulse 90 beats/min; pale face; uterine fundus at </w:t>
      </w:r>
      <w:r w:rsidR="007C40DE" w:rsidRPr="0042095C">
        <w:rPr>
          <w:rFonts w:ascii="Book Antiqua" w:hAnsi="Book Antiqua"/>
          <w:sz w:val="24"/>
          <w:szCs w:val="24"/>
        </w:rPr>
        <w:t>three</w:t>
      </w:r>
      <w:r w:rsidRPr="0042095C">
        <w:rPr>
          <w:rFonts w:ascii="Book Antiqua" w:hAnsi="Book Antiqua"/>
          <w:sz w:val="24"/>
          <w:szCs w:val="24"/>
        </w:rPr>
        <w:t xml:space="preserve"> fingers above the umbilicus; fetal heart rate 60 beats/min; no contractions. She had lower abdominal direct and rebound tenderness and cervical motion tenderness with bulging posterior fornix.</w:t>
      </w:r>
    </w:p>
    <w:p w14:paraId="6C49D1AB" w14:textId="77777777" w:rsidR="00A72BF8" w:rsidRPr="0042095C" w:rsidRDefault="00A72BF8" w:rsidP="0042095C">
      <w:pPr>
        <w:snapToGrid w:val="0"/>
        <w:spacing w:after="0" w:line="360" w:lineRule="auto"/>
        <w:jc w:val="both"/>
        <w:rPr>
          <w:rFonts w:ascii="Book Antiqua" w:hAnsi="Book Antiqua"/>
          <w:sz w:val="24"/>
          <w:szCs w:val="24"/>
        </w:rPr>
      </w:pPr>
    </w:p>
    <w:p w14:paraId="787DA27B" w14:textId="04553C00" w:rsidR="00085087" w:rsidRPr="0042095C" w:rsidRDefault="00085087" w:rsidP="0042095C">
      <w:pPr>
        <w:snapToGrid w:val="0"/>
        <w:spacing w:after="0" w:line="360" w:lineRule="auto"/>
        <w:jc w:val="both"/>
        <w:rPr>
          <w:rFonts w:ascii="Book Antiqua" w:hAnsi="Book Antiqua"/>
          <w:sz w:val="24"/>
          <w:szCs w:val="24"/>
        </w:rPr>
      </w:pPr>
      <w:r w:rsidRPr="0042095C">
        <w:rPr>
          <w:rFonts w:ascii="Book Antiqua" w:hAnsi="Book Antiqua"/>
          <w:b/>
          <w:bCs/>
          <w:iCs/>
          <w:sz w:val="24"/>
          <w:szCs w:val="24"/>
        </w:rPr>
        <w:t>Laboratory examinations</w:t>
      </w:r>
      <w:r w:rsidR="00A72BF8" w:rsidRPr="005713FF">
        <w:rPr>
          <w:rFonts w:ascii="Book Antiqua" w:hAnsi="Book Antiqua"/>
          <w:b/>
          <w:bCs/>
          <w:sz w:val="24"/>
          <w:szCs w:val="24"/>
        </w:rPr>
        <w:t>:</w:t>
      </w:r>
      <w:r w:rsidRPr="0042095C">
        <w:rPr>
          <w:rFonts w:ascii="Book Antiqua" w:hAnsi="Book Antiqua"/>
          <w:sz w:val="24"/>
          <w:szCs w:val="24"/>
        </w:rPr>
        <w:t xml:space="preserve"> Her hemoglobin level was 88 g/L</w:t>
      </w:r>
      <w:r w:rsidR="007C40DE" w:rsidRPr="0042095C">
        <w:rPr>
          <w:rFonts w:ascii="Book Antiqua" w:hAnsi="Book Antiqua"/>
          <w:sz w:val="24"/>
          <w:szCs w:val="24"/>
        </w:rPr>
        <w:t>,</w:t>
      </w:r>
      <w:r w:rsidRPr="0042095C">
        <w:rPr>
          <w:rFonts w:ascii="Book Antiqua" w:hAnsi="Book Antiqua"/>
          <w:sz w:val="24"/>
          <w:szCs w:val="24"/>
        </w:rPr>
        <w:t xml:space="preserve"> and hematocrit was 26%.</w:t>
      </w:r>
    </w:p>
    <w:p w14:paraId="652E47FF" w14:textId="77777777" w:rsidR="00A72BF8" w:rsidRPr="0042095C" w:rsidRDefault="00A72BF8" w:rsidP="0042095C">
      <w:pPr>
        <w:snapToGrid w:val="0"/>
        <w:spacing w:after="0" w:line="360" w:lineRule="auto"/>
        <w:jc w:val="both"/>
        <w:rPr>
          <w:rFonts w:ascii="Book Antiqua" w:hAnsi="Book Antiqua"/>
          <w:sz w:val="24"/>
          <w:szCs w:val="24"/>
        </w:rPr>
      </w:pPr>
    </w:p>
    <w:p w14:paraId="06CF34BC" w14:textId="485715DE" w:rsidR="00085087" w:rsidRPr="0042095C" w:rsidRDefault="00085087" w:rsidP="0042095C">
      <w:pPr>
        <w:snapToGrid w:val="0"/>
        <w:spacing w:after="0" w:line="360" w:lineRule="auto"/>
        <w:jc w:val="both"/>
        <w:rPr>
          <w:rFonts w:ascii="Book Antiqua" w:hAnsi="Book Antiqua"/>
          <w:sz w:val="24"/>
          <w:szCs w:val="24"/>
        </w:rPr>
      </w:pPr>
      <w:r w:rsidRPr="0042095C">
        <w:rPr>
          <w:rFonts w:ascii="Book Antiqua" w:hAnsi="Book Antiqua"/>
          <w:b/>
          <w:bCs/>
          <w:iCs/>
          <w:sz w:val="24"/>
          <w:szCs w:val="24"/>
        </w:rPr>
        <w:t>Imaging examinations</w:t>
      </w:r>
      <w:r w:rsidR="00A72BF8" w:rsidRPr="005713FF">
        <w:rPr>
          <w:rFonts w:ascii="Book Antiqua" w:hAnsi="Book Antiqua"/>
          <w:b/>
          <w:bCs/>
          <w:sz w:val="24"/>
          <w:szCs w:val="24"/>
        </w:rPr>
        <w:t>:</w:t>
      </w:r>
      <w:r w:rsidRPr="0042095C">
        <w:rPr>
          <w:rFonts w:ascii="Book Antiqua" w:hAnsi="Book Antiqua"/>
          <w:sz w:val="24"/>
          <w:szCs w:val="24"/>
        </w:rPr>
        <w:t xml:space="preserve"> Urgent ultrasound examination revealed uterine didelphus malformations with the pregnancy in the right uterus and fetal bradycardia down to 81 beats/min. A large amount of fluid was seen in the pelvis and abdominal cavity.</w:t>
      </w:r>
    </w:p>
    <w:p w14:paraId="4FEEC961" w14:textId="77777777" w:rsidR="00A72BF8" w:rsidRPr="0042095C" w:rsidRDefault="00A72BF8" w:rsidP="0042095C">
      <w:pPr>
        <w:snapToGrid w:val="0"/>
        <w:spacing w:after="0" w:line="360" w:lineRule="auto"/>
        <w:jc w:val="both"/>
        <w:rPr>
          <w:rFonts w:ascii="Book Antiqua" w:hAnsi="Book Antiqua"/>
          <w:sz w:val="24"/>
          <w:szCs w:val="24"/>
        </w:rPr>
      </w:pPr>
    </w:p>
    <w:p w14:paraId="5626C113" w14:textId="4ED0FBCE" w:rsidR="00085087" w:rsidRPr="0042095C" w:rsidRDefault="00085087" w:rsidP="0042095C">
      <w:pPr>
        <w:snapToGrid w:val="0"/>
        <w:spacing w:after="0" w:line="360" w:lineRule="auto"/>
        <w:jc w:val="both"/>
        <w:rPr>
          <w:rFonts w:ascii="Book Antiqua" w:hAnsi="Book Antiqua"/>
          <w:sz w:val="24"/>
          <w:szCs w:val="24"/>
        </w:rPr>
      </w:pPr>
      <w:r w:rsidRPr="0042095C">
        <w:rPr>
          <w:rFonts w:ascii="Book Antiqua" w:hAnsi="Book Antiqua"/>
          <w:b/>
          <w:bCs/>
          <w:iCs/>
          <w:sz w:val="24"/>
          <w:szCs w:val="24"/>
        </w:rPr>
        <w:t>Further diagnostic work-up</w:t>
      </w:r>
      <w:r w:rsidR="00A72BF8" w:rsidRPr="005713FF">
        <w:rPr>
          <w:rFonts w:ascii="Book Antiqua" w:hAnsi="Book Antiqua"/>
          <w:b/>
          <w:bCs/>
          <w:sz w:val="24"/>
          <w:szCs w:val="24"/>
        </w:rPr>
        <w:t>:</w:t>
      </w:r>
      <w:r w:rsidRPr="0042095C">
        <w:rPr>
          <w:rFonts w:ascii="Book Antiqua" w:hAnsi="Book Antiqua"/>
          <w:sz w:val="24"/>
          <w:szCs w:val="24"/>
        </w:rPr>
        <w:t xml:space="preserve"> Posterior culdocentesis yielded non-coagulable blood.</w:t>
      </w:r>
    </w:p>
    <w:p w14:paraId="4258FB75" w14:textId="77777777" w:rsidR="00A72BF8" w:rsidRPr="0042095C" w:rsidRDefault="00A72BF8" w:rsidP="0042095C">
      <w:pPr>
        <w:snapToGrid w:val="0"/>
        <w:spacing w:after="0" w:line="360" w:lineRule="auto"/>
        <w:jc w:val="both"/>
        <w:rPr>
          <w:rFonts w:ascii="Book Antiqua" w:hAnsi="Book Antiqua"/>
          <w:sz w:val="24"/>
          <w:szCs w:val="24"/>
        </w:rPr>
      </w:pPr>
    </w:p>
    <w:p w14:paraId="27C9D942" w14:textId="4738ED71" w:rsidR="0008508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b/>
          <w:bCs/>
          <w:iCs/>
          <w:sz w:val="24"/>
          <w:szCs w:val="24"/>
        </w:rPr>
        <w:t xml:space="preserve">Primary diagnosis: </w:t>
      </w:r>
      <w:r w:rsidR="00085087" w:rsidRPr="0042095C">
        <w:rPr>
          <w:rFonts w:ascii="Book Antiqua" w:hAnsi="Book Antiqua"/>
          <w:sz w:val="24"/>
          <w:szCs w:val="24"/>
        </w:rPr>
        <w:t>Accordingly, rupture of rudimentary uterine horn of pregnancy was considered</w:t>
      </w:r>
      <w:r w:rsidRPr="0042095C">
        <w:rPr>
          <w:rFonts w:ascii="Book Antiqua" w:hAnsi="Book Antiqua"/>
          <w:sz w:val="24"/>
          <w:szCs w:val="24"/>
        </w:rPr>
        <w:t>.</w:t>
      </w:r>
    </w:p>
    <w:p w14:paraId="6DF9E1AA" w14:textId="77777777" w:rsidR="00C53EB7" w:rsidRPr="0042095C" w:rsidRDefault="00C53EB7" w:rsidP="0042095C">
      <w:pPr>
        <w:snapToGrid w:val="0"/>
        <w:spacing w:after="0" w:line="360" w:lineRule="auto"/>
        <w:jc w:val="both"/>
        <w:rPr>
          <w:rFonts w:ascii="Book Antiqua" w:hAnsi="Book Antiqua"/>
          <w:i/>
          <w:sz w:val="24"/>
          <w:szCs w:val="24"/>
        </w:rPr>
      </w:pPr>
    </w:p>
    <w:p w14:paraId="071DB6A7" w14:textId="0D329F83" w:rsidR="006F35A1" w:rsidRPr="0042095C" w:rsidRDefault="002A4E7C" w:rsidP="0042095C">
      <w:pPr>
        <w:snapToGrid w:val="0"/>
        <w:spacing w:after="0" w:line="360" w:lineRule="auto"/>
        <w:jc w:val="both"/>
        <w:rPr>
          <w:rFonts w:ascii="Book Antiqua" w:hAnsi="Book Antiqua"/>
          <w:b/>
          <w:bCs/>
          <w:i/>
          <w:iCs/>
          <w:sz w:val="24"/>
          <w:szCs w:val="24"/>
        </w:rPr>
      </w:pPr>
      <w:r w:rsidRPr="0042095C">
        <w:rPr>
          <w:rFonts w:ascii="Book Antiqua" w:hAnsi="Book Antiqua"/>
          <w:b/>
          <w:bCs/>
          <w:i/>
          <w:iCs/>
          <w:sz w:val="24"/>
          <w:szCs w:val="24"/>
        </w:rPr>
        <w:t>Case 2</w:t>
      </w:r>
    </w:p>
    <w:p w14:paraId="290B469F" w14:textId="2F0EF0C1" w:rsidR="00B901C1" w:rsidRPr="0042095C" w:rsidRDefault="00B901C1"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t>Chief complaints</w:t>
      </w:r>
      <w:r w:rsidR="00A72BF8" w:rsidRPr="005713FF">
        <w:rPr>
          <w:rFonts w:ascii="Book Antiqua" w:hAnsi="Book Antiqua"/>
          <w:b/>
          <w:sz w:val="24"/>
          <w:szCs w:val="24"/>
        </w:rPr>
        <w:t>:</w:t>
      </w:r>
      <w:r w:rsidRPr="0042095C">
        <w:rPr>
          <w:rFonts w:ascii="Book Antiqua" w:hAnsi="Book Antiqua"/>
          <w:bCs/>
          <w:sz w:val="24"/>
          <w:szCs w:val="24"/>
        </w:rPr>
        <w:t xml:space="preserve"> A 33</w:t>
      </w:r>
      <w:r w:rsidR="00A72BF8" w:rsidRPr="0042095C">
        <w:rPr>
          <w:rFonts w:ascii="Book Antiqua" w:hAnsi="Book Antiqua"/>
          <w:bCs/>
          <w:sz w:val="24"/>
          <w:szCs w:val="24"/>
        </w:rPr>
        <w:t>-</w:t>
      </w:r>
      <w:r w:rsidRPr="0042095C">
        <w:rPr>
          <w:rFonts w:ascii="Book Antiqua" w:hAnsi="Book Antiqua"/>
          <w:bCs/>
          <w:sz w:val="24"/>
          <w:szCs w:val="24"/>
        </w:rPr>
        <w:t>year-old primigravida at 36</w:t>
      </w:r>
      <w:r w:rsidR="00A72BF8" w:rsidRPr="0042095C">
        <w:rPr>
          <w:rFonts w:ascii="Book Antiqua" w:hAnsi="Book Antiqua"/>
          <w:bCs/>
          <w:sz w:val="24"/>
          <w:szCs w:val="24"/>
        </w:rPr>
        <w:t xml:space="preserve"> </w:t>
      </w:r>
      <w:r w:rsidRPr="0042095C">
        <w:rPr>
          <w:rFonts w:ascii="Book Antiqua" w:hAnsi="Book Antiqua"/>
          <w:bCs/>
          <w:sz w:val="24"/>
          <w:szCs w:val="24"/>
        </w:rPr>
        <w:t>+</w:t>
      </w:r>
      <w:r w:rsidR="00A72BF8" w:rsidRPr="0042095C">
        <w:rPr>
          <w:rFonts w:ascii="Book Antiqua" w:hAnsi="Book Antiqua"/>
          <w:bCs/>
          <w:sz w:val="24"/>
          <w:szCs w:val="24"/>
        </w:rPr>
        <w:t xml:space="preserve"> </w:t>
      </w:r>
      <w:r w:rsidRPr="0042095C">
        <w:rPr>
          <w:rFonts w:ascii="Book Antiqua" w:hAnsi="Book Antiqua"/>
          <w:bCs/>
          <w:sz w:val="24"/>
          <w:szCs w:val="24"/>
        </w:rPr>
        <w:t>6 w</w:t>
      </w:r>
      <w:r w:rsidR="00A72BF8" w:rsidRPr="0042095C">
        <w:rPr>
          <w:rFonts w:ascii="Book Antiqua" w:hAnsi="Book Antiqua"/>
          <w:bCs/>
          <w:sz w:val="24"/>
          <w:szCs w:val="24"/>
        </w:rPr>
        <w:t>k</w:t>
      </w:r>
      <w:r w:rsidRPr="0042095C">
        <w:rPr>
          <w:rFonts w:ascii="Book Antiqua" w:hAnsi="Book Antiqua"/>
          <w:bCs/>
          <w:sz w:val="24"/>
          <w:szCs w:val="24"/>
        </w:rPr>
        <w:t>' gestation was admitted with lower abdominal pain of 6 h' duration accompanied with dizziness and fatigue.</w:t>
      </w:r>
    </w:p>
    <w:p w14:paraId="4ACE6922" w14:textId="77777777" w:rsidR="00A72BF8" w:rsidRPr="0042095C" w:rsidRDefault="00A72BF8" w:rsidP="0042095C">
      <w:pPr>
        <w:snapToGrid w:val="0"/>
        <w:spacing w:after="0" w:line="360" w:lineRule="auto"/>
        <w:jc w:val="both"/>
        <w:rPr>
          <w:rFonts w:ascii="Book Antiqua" w:hAnsi="Book Antiqua"/>
          <w:bCs/>
          <w:sz w:val="24"/>
          <w:szCs w:val="24"/>
        </w:rPr>
      </w:pPr>
    </w:p>
    <w:p w14:paraId="30A11934" w14:textId="5F8455A8" w:rsidR="00B901C1" w:rsidRPr="0042095C" w:rsidRDefault="00B901C1"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t>History of present and past illness</w:t>
      </w:r>
      <w:r w:rsidR="00A72BF8" w:rsidRPr="005713FF">
        <w:rPr>
          <w:rFonts w:ascii="Book Antiqua" w:hAnsi="Book Antiqua"/>
          <w:b/>
          <w:sz w:val="24"/>
          <w:szCs w:val="24"/>
        </w:rPr>
        <w:t>:</w:t>
      </w:r>
      <w:r w:rsidRPr="0042095C">
        <w:rPr>
          <w:rFonts w:ascii="Book Antiqua" w:hAnsi="Book Antiqua"/>
          <w:bCs/>
          <w:sz w:val="24"/>
          <w:szCs w:val="24"/>
        </w:rPr>
        <w:t xml:space="preserve"> She denied any history of chronic disease or surgery, with no recent intercourse or trauma and no preeclampsia nor HELLP</w:t>
      </w:r>
      <w:r w:rsidR="007C40DE" w:rsidRPr="0042095C">
        <w:rPr>
          <w:rFonts w:ascii="Book Antiqua" w:hAnsi="Book Antiqua"/>
          <w:bCs/>
          <w:sz w:val="24"/>
          <w:szCs w:val="24"/>
        </w:rPr>
        <w:t xml:space="preserve"> (</w:t>
      </w:r>
      <w:r w:rsidR="007C40DE" w:rsidRPr="0042095C">
        <w:rPr>
          <w:rFonts w:ascii="Book Antiqua" w:hAnsi="Book Antiqua"/>
          <w:sz w:val="24"/>
          <w:szCs w:val="24"/>
        </w:rPr>
        <w:t>hemolysis, elevated liver enzymes, low platelet count)</w:t>
      </w:r>
      <w:r w:rsidRPr="0042095C">
        <w:rPr>
          <w:rFonts w:ascii="Book Antiqua" w:hAnsi="Book Antiqua"/>
          <w:bCs/>
          <w:sz w:val="24"/>
          <w:szCs w:val="24"/>
        </w:rPr>
        <w:t xml:space="preserve"> syndrome. Her blood pressure fluctuated over the range of 130-140/70-90 mmHg at 17 wk of pregnancy.</w:t>
      </w:r>
    </w:p>
    <w:p w14:paraId="0E90B6E2" w14:textId="77777777" w:rsidR="00A72BF8" w:rsidRPr="0042095C" w:rsidRDefault="00A72BF8" w:rsidP="0042095C">
      <w:pPr>
        <w:snapToGrid w:val="0"/>
        <w:spacing w:after="0" w:line="360" w:lineRule="auto"/>
        <w:jc w:val="both"/>
        <w:rPr>
          <w:rFonts w:ascii="Book Antiqua" w:hAnsi="Book Antiqua"/>
          <w:bCs/>
          <w:sz w:val="24"/>
          <w:szCs w:val="24"/>
        </w:rPr>
      </w:pPr>
    </w:p>
    <w:p w14:paraId="2F50B8C2" w14:textId="40FAE18A" w:rsidR="00B901C1" w:rsidRPr="0042095C" w:rsidRDefault="00B901C1"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t>Physical examination</w:t>
      </w:r>
      <w:r w:rsidR="00A72BF8" w:rsidRPr="005713FF">
        <w:rPr>
          <w:rFonts w:ascii="Book Antiqua" w:hAnsi="Book Antiqua"/>
          <w:b/>
          <w:sz w:val="24"/>
          <w:szCs w:val="24"/>
        </w:rPr>
        <w:t>:</w:t>
      </w:r>
      <w:r w:rsidRPr="0042095C">
        <w:rPr>
          <w:rFonts w:ascii="Book Antiqua" w:hAnsi="Book Antiqua"/>
          <w:bCs/>
          <w:sz w:val="24"/>
          <w:szCs w:val="24"/>
        </w:rPr>
        <w:t xml:space="preserve"> Blood pressure 102/62 mmHg; pulse 80 beats/min; pale face; no obvious direct or rebound tenderness over the abdomen. Uterine contraction </w:t>
      </w:r>
      <w:r w:rsidR="00A72BF8" w:rsidRPr="0042095C">
        <w:rPr>
          <w:rFonts w:ascii="Book Antiqua" w:hAnsi="Book Antiqua"/>
          <w:bCs/>
          <w:sz w:val="24"/>
          <w:szCs w:val="24"/>
        </w:rPr>
        <w:t>was</w:t>
      </w:r>
      <w:r w:rsidRPr="0042095C">
        <w:rPr>
          <w:rFonts w:ascii="Book Antiqua" w:hAnsi="Book Antiqua"/>
          <w:bCs/>
          <w:sz w:val="24"/>
          <w:szCs w:val="24"/>
        </w:rPr>
        <w:t xml:space="preserve"> noted every 2-3 min with absent fetal heart rate.</w:t>
      </w:r>
    </w:p>
    <w:p w14:paraId="73AB5527" w14:textId="77777777" w:rsidR="00A72BF8" w:rsidRPr="0042095C" w:rsidRDefault="00A72BF8" w:rsidP="0042095C">
      <w:pPr>
        <w:snapToGrid w:val="0"/>
        <w:spacing w:after="0" w:line="360" w:lineRule="auto"/>
        <w:jc w:val="both"/>
        <w:rPr>
          <w:rFonts w:ascii="Book Antiqua" w:hAnsi="Book Antiqua"/>
          <w:bCs/>
          <w:sz w:val="24"/>
          <w:szCs w:val="24"/>
        </w:rPr>
      </w:pPr>
    </w:p>
    <w:p w14:paraId="46CCAE49" w14:textId="54EB7356" w:rsidR="00B901C1" w:rsidRPr="0042095C" w:rsidRDefault="00B901C1"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t>Laboratory examinations</w:t>
      </w:r>
      <w:r w:rsidR="00A72BF8" w:rsidRPr="005713FF">
        <w:rPr>
          <w:rFonts w:ascii="Book Antiqua" w:hAnsi="Book Antiqua"/>
          <w:b/>
          <w:sz w:val="24"/>
          <w:szCs w:val="24"/>
        </w:rPr>
        <w:t>:</w:t>
      </w:r>
      <w:r w:rsidRPr="0042095C">
        <w:rPr>
          <w:rFonts w:ascii="Book Antiqua" w:hAnsi="Book Antiqua"/>
          <w:bCs/>
          <w:sz w:val="24"/>
          <w:szCs w:val="24"/>
        </w:rPr>
        <w:t xml:space="preserve"> Her hemoglobin level was 95 g/L</w:t>
      </w:r>
      <w:r w:rsidR="007C40DE" w:rsidRPr="0042095C">
        <w:rPr>
          <w:rFonts w:ascii="Book Antiqua" w:hAnsi="Book Antiqua"/>
          <w:bCs/>
          <w:sz w:val="24"/>
          <w:szCs w:val="24"/>
        </w:rPr>
        <w:t>,</w:t>
      </w:r>
      <w:r w:rsidRPr="0042095C">
        <w:rPr>
          <w:rFonts w:ascii="Book Antiqua" w:hAnsi="Book Antiqua"/>
          <w:bCs/>
          <w:sz w:val="24"/>
          <w:szCs w:val="24"/>
        </w:rPr>
        <w:t xml:space="preserve"> and her hematocrit was 28.9%.</w:t>
      </w:r>
    </w:p>
    <w:p w14:paraId="2444B872" w14:textId="77777777" w:rsidR="00A72BF8" w:rsidRPr="0042095C" w:rsidRDefault="00A72BF8" w:rsidP="0042095C">
      <w:pPr>
        <w:snapToGrid w:val="0"/>
        <w:spacing w:after="0" w:line="360" w:lineRule="auto"/>
        <w:jc w:val="both"/>
        <w:rPr>
          <w:rFonts w:ascii="Book Antiqua" w:hAnsi="Book Antiqua"/>
          <w:bCs/>
          <w:sz w:val="24"/>
          <w:szCs w:val="24"/>
        </w:rPr>
      </w:pPr>
    </w:p>
    <w:p w14:paraId="35470F1F" w14:textId="6B36DBE0" w:rsidR="00B901C1" w:rsidRPr="0042095C" w:rsidRDefault="00B901C1"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t>Imaging examinations</w:t>
      </w:r>
      <w:r w:rsidR="00A72BF8" w:rsidRPr="005713FF">
        <w:rPr>
          <w:rFonts w:ascii="Book Antiqua" w:hAnsi="Book Antiqua"/>
          <w:b/>
          <w:sz w:val="24"/>
          <w:szCs w:val="24"/>
        </w:rPr>
        <w:t>:</w:t>
      </w:r>
      <w:r w:rsidRPr="0042095C">
        <w:rPr>
          <w:rFonts w:ascii="Book Antiqua" w:hAnsi="Book Antiqua"/>
          <w:bCs/>
          <w:sz w:val="24"/>
          <w:szCs w:val="24"/>
        </w:rPr>
        <w:t xml:space="preserve"> Urgent bedside ultrasound indicated intrauterine fetal death, with no abnormalities in the placenta. Plenty of fluid was found in the abdominal cavity.</w:t>
      </w:r>
    </w:p>
    <w:p w14:paraId="23971D09" w14:textId="77777777" w:rsidR="00A72BF8" w:rsidRPr="0042095C" w:rsidRDefault="00A72BF8" w:rsidP="0042095C">
      <w:pPr>
        <w:snapToGrid w:val="0"/>
        <w:spacing w:after="0" w:line="360" w:lineRule="auto"/>
        <w:jc w:val="both"/>
        <w:rPr>
          <w:rFonts w:ascii="Book Antiqua" w:hAnsi="Book Antiqua"/>
          <w:bCs/>
          <w:sz w:val="24"/>
          <w:szCs w:val="24"/>
        </w:rPr>
      </w:pPr>
    </w:p>
    <w:p w14:paraId="021BE19F" w14:textId="43C8BFE3" w:rsidR="00B901C1" w:rsidRPr="0042095C" w:rsidRDefault="00B901C1"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t>Further diagnostic work-up</w:t>
      </w:r>
      <w:r w:rsidR="00A72BF8" w:rsidRPr="005713FF">
        <w:rPr>
          <w:rFonts w:ascii="Book Antiqua" w:hAnsi="Book Antiqua"/>
          <w:b/>
          <w:sz w:val="24"/>
          <w:szCs w:val="24"/>
        </w:rPr>
        <w:t>:</w:t>
      </w:r>
      <w:r w:rsidRPr="0042095C">
        <w:rPr>
          <w:rFonts w:ascii="Book Antiqua" w:hAnsi="Book Antiqua"/>
          <w:bCs/>
          <w:sz w:val="24"/>
          <w:szCs w:val="24"/>
        </w:rPr>
        <w:t xml:space="preserve"> Ultrasound-guided paracentesis showed old blood.</w:t>
      </w:r>
    </w:p>
    <w:p w14:paraId="0776328C" w14:textId="77777777" w:rsidR="00A72BF8" w:rsidRPr="0042095C" w:rsidRDefault="00A72BF8" w:rsidP="0042095C">
      <w:pPr>
        <w:snapToGrid w:val="0"/>
        <w:spacing w:after="0" w:line="360" w:lineRule="auto"/>
        <w:jc w:val="both"/>
        <w:rPr>
          <w:rFonts w:ascii="Book Antiqua" w:hAnsi="Book Antiqua"/>
          <w:bCs/>
          <w:sz w:val="24"/>
          <w:szCs w:val="24"/>
        </w:rPr>
      </w:pPr>
    </w:p>
    <w:p w14:paraId="7C115A1E" w14:textId="4E637377" w:rsidR="00A72BF8" w:rsidRPr="0042095C" w:rsidRDefault="00C53EB7"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t xml:space="preserve">Primary diagnosis: </w:t>
      </w:r>
      <w:r w:rsidR="00B901C1" w:rsidRPr="0042095C">
        <w:rPr>
          <w:rFonts w:ascii="Book Antiqua" w:hAnsi="Book Antiqua"/>
          <w:sz w:val="24"/>
          <w:szCs w:val="24"/>
        </w:rPr>
        <w:t xml:space="preserve">Accordingly, </w:t>
      </w:r>
      <w:r w:rsidR="00B901C1" w:rsidRPr="0042095C">
        <w:rPr>
          <w:rFonts w:ascii="Book Antiqua" w:hAnsi="Book Antiqua"/>
          <w:bCs/>
          <w:sz w:val="24"/>
          <w:szCs w:val="24"/>
        </w:rPr>
        <w:t xml:space="preserve">the rupture of subserosal vessel was considered. </w:t>
      </w:r>
    </w:p>
    <w:p w14:paraId="60D91D52" w14:textId="77777777" w:rsidR="00A72BF8" w:rsidRPr="0042095C" w:rsidRDefault="00A72BF8" w:rsidP="0042095C">
      <w:pPr>
        <w:snapToGrid w:val="0"/>
        <w:spacing w:after="0" w:line="360" w:lineRule="auto"/>
        <w:jc w:val="both"/>
        <w:rPr>
          <w:rFonts w:ascii="Book Antiqua" w:hAnsi="Book Antiqua"/>
          <w:bCs/>
          <w:sz w:val="24"/>
          <w:szCs w:val="24"/>
        </w:rPr>
      </w:pPr>
    </w:p>
    <w:p w14:paraId="68F76D9F" w14:textId="767E7752" w:rsidR="006F35A1" w:rsidRPr="0042095C" w:rsidRDefault="002A4E7C" w:rsidP="0042095C">
      <w:pPr>
        <w:snapToGrid w:val="0"/>
        <w:spacing w:after="0" w:line="360" w:lineRule="auto"/>
        <w:jc w:val="both"/>
        <w:rPr>
          <w:rFonts w:ascii="Book Antiqua" w:hAnsi="Book Antiqua"/>
          <w:b/>
          <w:bCs/>
          <w:i/>
          <w:iCs/>
          <w:sz w:val="24"/>
          <w:szCs w:val="24"/>
        </w:rPr>
      </w:pPr>
      <w:r w:rsidRPr="0042095C">
        <w:rPr>
          <w:rFonts w:ascii="Book Antiqua" w:hAnsi="Book Antiqua"/>
          <w:b/>
          <w:bCs/>
          <w:i/>
          <w:iCs/>
          <w:sz w:val="24"/>
          <w:szCs w:val="24"/>
        </w:rPr>
        <w:t>Case 3</w:t>
      </w:r>
    </w:p>
    <w:p w14:paraId="60B00070" w14:textId="74E4DBA6" w:rsidR="001758A8" w:rsidRPr="0042095C" w:rsidRDefault="001758A8"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t>Chief complaints</w:t>
      </w:r>
      <w:r w:rsidR="00A72BF8" w:rsidRPr="005713FF">
        <w:rPr>
          <w:rFonts w:ascii="Book Antiqua" w:hAnsi="Book Antiqua"/>
          <w:b/>
          <w:sz w:val="24"/>
          <w:szCs w:val="24"/>
        </w:rPr>
        <w:t>:</w:t>
      </w:r>
      <w:r w:rsidRPr="0042095C">
        <w:rPr>
          <w:rFonts w:ascii="Book Antiqua" w:hAnsi="Book Antiqua"/>
          <w:bCs/>
          <w:sz w:val="24"/>
          <w:szCs w:val="24"/>
        </w:rPr>
        <w:t xml:space="preserve"> A 39</w:t>
      </w:r>
      <w:r w:rsidR="00A72BF8" w:rsidRPr="0042095C">
        <w:rPr>
          <w:rFonts w:ascii="Book Antiqua" w:hAnsi="Book Antiqua"/>
          <w:bCs/>
          <w:sz w:val="24"/>
          <w:szCs w:val="24"/>
        </w:rPr>
        <w:t>-</w:t>
      </w:r>
      <w:r w:rsidRPr="0042095C">
        <w:rPr>
          <w:rFonts w:ascii="Book Antiqua" w:hAnsi="Book Antiqua"/>
          <w:bCs/>
          <w:sz w:val="24"/>
          <w:szCs w:val="24"/>
        </w:rPr>
        <w:t xml:space="preserve">year-old primigravida, product of </w:t>
      </w:r>
      <w:r w:rsidR="003D0655" w:rsidRPr="0042095C">
        <w:rPr>
          <w:rFonts w:ascii="Book Antiqua" w:hAnsi="Book Antiqua"/>
          <w:bCs/>
          <w:i/>
          <w:sz w:val="24"/>
          <w:szCs w:val="24"/>
        </w:rPr>
        <w:t>in vitro</w:t>
      </w:r>
      <w:r w:rsidR="003D0655" w:rsidRPr="0042095C">
        <w:rPr>
          <w:rFonts w:ascii="Book Antiqua" w:hAnsi="Book Antiqua"/>
          <w:bCs/>
          <w:sz w:val="24"/>
          <w:szCs w:val="24"/>
        </w:rPr>
        <w:t xml:space="preserve"> fertilization </w:t>
      </w:r>
      <w:r w:rsidRPr="0042095C">
        <w:rPr>
          <w:rFonts w:ascii="Book Antiqua" w:hAnsi="Book Antiqua"/>
          <w:bCs/>
          <w:sz w:val="24"/>
          <w:szCs w:val="24"/>
        </w:rPr>
        <w:t>and twin gestation, presented to the hospital at 18</w:t>
      </w:r>
      <w:r w:rsidR="00A72BF8" w:rsidRPr="0042095C">
        <w:rPr>
          <w:rFonts w:ascii="Book Antiqua" w:hAnsi="Book Antiqua"/>
          <w:bCs/>
          <w:sz w:val="24"/>
          <w:szCs w:val="24"/>
        </w:rPr>
        <w:t xml:space="preserve"> </w:t>
      </w:r>
      <w:r w:rsidRPr="0042095C">
        <w:rPr>
          <w:rFonts w:ascii="Book Antiqua" w:hAnsi="Book Antiqua"/>
          <w:bCs/>
          <w:sz w:val="24"/>
          <w:szCs w:val="24"/>
        </w:rPr>
        <w:t>+</w:t>
      </w:r>
      <w:r w:rsidR="00A72BF8" w:rsidRPr="0042095C">
        <w:rPr>
          <w:rFonts w:ascii="Book Antiqua" w:hAnsi="Book Antiqua"/>
          <w:bCs/>
          <w:sz w:val="24"/>
          <w:szCs w:val="24"/>
        </w:rPr>
        <w:t xml:space="preserve"> </w:t>
      </w:r>
      <w:r w:rsidRPr="0042095C">
        <w:rPr>
          <w:rFonts w:ascii="Book Antiqua" w:hAnsi="Book Antiqua"/>
          <w:bCs/>
          <w:sz w:val="24"/>
          <w:szCs w:val="24"/>
        </w:rPr>
        <w:t>1 wk' gestation with abdominal pain of 9 h' duration accompanied by nausea and vomiting.</w:t>
      </w:r>
    </w:p>
    <w:p w14:paraId="2DBD4405" w14:textId="77777777" w:rsidR="00A72BF8" w:rsidRPr="0042095C" w:rsidRDefault="00A72BF8" w:rsidP="0042095C">
      <w:pPr>
        <w:snapToGrid w:val="0"/>
        <w:spacing w:after="0" w:line="360" w:lineRule="auto"/>
        <w:jc w:val="both"/>
        <w:rPr>
          <w:rFonts w:ascii="Book Antiqua" w:hAnsi="Book Antiqua"/>
          <w:bCs/>
          <w:sz w:val="24"/>
          <w:szCs w:val="24"/>
        </w:rPr>
      </w:pPr>
    </w:p>
    <w:p w14:paraId="5B0DB21C" w14:textId="389746CC" w:rsidR="001758A8" w:rsidRPr="0042095C" w:rsidRDefault="001758A8"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t>History of present and past illness</w:t>
      </w:r>
      <w:r w:rsidR="00A72BF8" w:rsidRPr="005713FF">
        <w:rPr>
          <w:rFonts w:ascii="Book Antiqua" w:hAnsi="Book Antiqua"/>
          <w:b/>
          <w:sz w:val="24"/>
          <w:szCs w:val="24"/>
        </w:rPr>
        <w:t>:</w:t>
      </w:r>
      <w:r w:rsidRPr="0042095C">
        <w:rPr>
          <w:rFonts w:ascii="Book Antiqua" w:hAnsi="Book Antiqua"/>
          <w:bCs/>
          <w:sz w:val="24"/>
          <w:szCs w:val="24"/>
        </w:rPr>
        <w:t xml:space="preserve"> The patient had previous history of myomectomy 5 years prior to admission followed 4 years later by laparoscopic adhesiolysis plus left salpingectomy. Trauma and recent intercourse were denied.</w:t>
      </w:r>
    </w:p>
    <w:p w14:paraId="1E83D1B5" w14:textId="77777777" w:rsidR="00A72BF8" w:rsidRPr="0042095C" w:rsidRDefault="00A72BF8" w:rsidP="0042095C">
      <w:pPr>
        <w:snapToGrid w:val="0"/>
        <w:spacing w:after="0" w:line="360" w:lineRule="auto"/>
        <w:jc w:val="both"/>
        <w:rPr>
          <w:rFonts w:ascii="Book Antiqua" w:hAnsi="Book Antiqua"/>
          <w:bCs/>
          <w:sz w:val="24"/>
          <w:szCs w:val="24"/>
        </w:rPr>
      </w:pPr>
    </w:p>
    <w:p w14:paraId="3776CBD1" w14:textId="3D6D787F" w:rsidR="001758A8" w:rsidRPr="0042095C" w:rsidRDefault="001758A8"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t>Physical examination</w:t>
      </w:r>
      <w:r w:rsidR="00A72BF8" w:rsidRPr="005713FF">
        <w:rPr>
          <w:rFonts w:ascii="Book Antiqua" w:hAnsi="Book Antiqua"/>
          <w:b/>
          <w:sz w:val="24"/>
          <w:szCs w:val="24"/>
        </w:rPr>
        <w:t>:</w:t>
      </w:r>
      <w:r w:rsidRPr="0042095C">
        <w:rPr>
          <w:rFonts w:ascii="Book Antiqua" w:hAnsi="Book Antiqua"/>
          <w:bCs/>
          <w:sz w:val="24"/>
          <w:szCs w:val="24"/>
        </w:rPr>
        <w:t xml:space="preserve"> Examination revealed a body temperature of 36.5</w:t>
      </w:r>
      <w:r w:rsidR="00A72BF8" w:rsidRPr="0042095C">
        <w:rPr>
          <w:rFonts w:ascii="Book Antiqua" w:hAnsi="Book Antiqua"/>
          <w:bCs/>
          <w:sz w:val="24"/>
          <w:szCs w:val="24"/>
        </w:rPr>
        <w:t xml:space="preserve"> </w:t>
      </w:r>
      <w:r w:rsidRPr="0042095C">
        <w:rPr>
          <w:rFonts w:ascii="Book Antiqua" w:hAnsi="Book Antiqua"/>
          <w:bCs/>
          <w:sz w:val="24"/>
          <w:szCs w:val="24"/>
        </w:rPr>
        <w:t>°C; blood pressure of 120/71 mmHg; and pulse rate of 100 beats/min. There was diffuse direct and rebound abdominal tenderness</w:t>
      </w:r>
      <w:r w:rsidR="00314645" w:rsidRPr="0042095C">
        <w:rPr>
          <w:rFonts w:ascii="Book Antiqua" w:hAnsi="Book Antiqua"/>
          <w:bCs/>
          <w:sz w:val="24"/>
          <w:szCs w:val="24"/>
        </w:rPr>
        <w:t>.</w:t>
      </w:r>
      <w:r w:rsidRPr="0042095C">
        <w:rPr>
          <w:rFonts w:ascii="Book Antiqua" w:hAnsi="Book Antiqua"/>
          <w:bCs/>
          <w:sz w:val="24"/>
          <w:szCs w:val="24"/>
        </w:rPr>
        <w:t xml:space="preserve"> </w:t>
      </w:r>
      <w:r w:rsidR="00314645" w:rsidRPr="0042095C">
        <w:rPr>
          <w:rFonts w:ascii="Book Antiqua" w:hAnsi="Book Antiqua"/>
          <w:bCs/>
          <w:sz w:val="24"/>
          <w:szCs w:val="24"/>
        </w:rPr>
        <w:t>T</w:t>
      </w:r>
      <w:r w:rsidRPr="0042095C">
        <w:rPr>
          <w:rFonts w:ascii="Book Antiqua" w:hAnsi="Book Antiqua"/>
          <w:bCs/>
          <w:sz w:val="24"/>
          <w:szCs w:val="24"/>
        </w:rPr>
        <w:t>he uterine fundus was at the umbilicus with no contractions and normal fetal heart rates.</w:t>
      </w:r>
    </w:p>
    <w:p w14:paraId="2BB46F43" w14:textId="77777777" w:rsidR="00A72BF8" w:rsidRPr="0042095C" w:rsidRDefault="00A72BF8" w:rsidP="0042095C">
      <w:pPr>
        <w:snapToGrid w:val="0"/>
        <w:spacing w:after="0" w:line="360" w:lineRule="auto"/>
        <w:jc w:val="both"/>
        <w:rPr>
          <w:rFonts w:ascii="Book Antiqua" w:hAnsi="Book Antiqua"/>
          <w:bCs/>
          <w:sz w:val="24"/>
          <w:szCs w:val="24"/>
        </w:rPr>
      </w:pPr>
    </w:p>
    <w:p w14:paraId="6375DD20" w14:textId="4DD119D4" w:rsidR="001758A8" w:rsidRPr="0042095C" w:rsidRDefault="001758A8"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t>Laboratory examinations</w:t>
      </w:r>
      <w:r w:rsidR="00A72BF8" w:rsidRPr="005713FF">
        <w:rPr>
          <w:rFonts w:ascii="Book Antiqua" w:hAnsi="Book Antiqua"/>
          <w:b/>
          <w:sz w:val="24"/>
          <w:szCs w:val="24"/>
        </w:rPr>
        <w:t>:</w:t>
      </w:r>
      <w:r w:rsidRPr="0042095C">
        <w:rPr>
          <w:rFonts w:ascii="Book Antiqua" w:hAnsi="Book Antiqua"/>
          <w:bCs/>
          <w:sz w:val="24"/>
          <w:szCs w:val="24"/>
        </w:rPr>
        <w:t xml:space="preserve"> The hemoglobin level was 101 g/L, and the hematocrit was 28.7%.</w:t>
      </w:r>
    </w:p>
    <w:p w14:paraId="69D8BB92" w14:textId="77777777" w:rsidR="00A72BF8" w:rsidRPr="0042095C" w:rsidRDefault="00A72BF8" w:rsidP="0042095C">
      <w:pPr>
        <w:snapToGrid w:val="0"/>
        <w:spacing w:after="0" w:line="360" w:lineRule="auto"/>
        <w:jc w:val="both"/>
        <w:rPr>
          <w:rFonts w:ascii="Book Antiqua" w:hAnsi="Book Antiqua"/>
          <w:bCs/>
          <w:sz w:val="24"/>
          <w:szCs w:val="24"/>
        </w:rPr>
      </w:pPr>
    </w:p>
    <w:p w14:paraId="3BB10A6A" w14:textId="447540D2" w:rsidR="001758A8" w:rsidRPr="0042095C" w:rsidRDefault="001758A8"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t>Imaging examinations</w:t>
      </w:r>
      <w:r w:rsidR="00A72BF8" w:rsidRPr="005713FF">
        <w:rPr>
          <w:rFonts w:ascii="Book Antiqua" w:hAnsi="Book Antiqua"/>
          <w:b/>
          <w:sz w:val="24"/>
          <w:szCs w:val="24"/>
        </w:rPr>
        <w:t>:</w:t>
      </w:r>
      <w:r w:rsidRPr="0042095C">
        <w:rPr>
          <w:rFonts w:ascii="Book Antiqua" w:hAnsi="Book Antiqua"/>
          <w:bCs/>
          <w:sz w:val="24"/>
          <w:szCs w:val="24"/>
        </w:rPr>
        <w:t xml:space="preserve"> Urgent bedside ultrasound indicated that both fetuses were normal, and the placenta covered the cervical ostium, with a large amount of fluid in the lower abdomen (left and right), liver and spleen areas</w:t>
      </w:r>
      <w:r w:rsidR="003D0655" w:rsidRPr="0042095C">
        <w:rPr>
          <w:rFonts w:ascii="Book Antiqua" w:hAnsi="Book Antiqua"/>
          <w:bCs/>
          <w:sz w:val="24"/>
          <w:szCs w:val="24"/>
        </w:rPr>
        <w:t>,</w:t>
      </w:r>
      <w:r w:rsidRPr="0042095C">
        <w:rPr>
          <w:rFonts w:ascii="Book Antiqua" w:hAnsi="Book Antiqua"/>
          <w:bCs/>
          <w:sz w:val="24"/>
          <w:szCs w:val="24"/>
        </w:rPr>
        <w:t xml:space="preserve"> and upper abdominal cavity</w:t>
      </w:r>
      <w:r w:rsidR="003D0655" w:rsidRPr="0042095C">
        <w:rPr>
          <w:rFonts w:ascii="Book Antiqua" w:hAnsi="Book Antiqua"/>
          <w:bCs/>
          <w:sz w:val="24"/>
          <w:szCs w:val="24"/>
        </w:rPr>
        <w:t>,</w:t>
      </w:r>
      <w:r w:rsidRPr="0042095C">
        <w:rPr>
          <w:rFonts w:ascii="Book Antiqua" w:hAnsi="Book Antiqua"/>
          <w:bCs/>
          <w:sz w:val="24"/>
          <w:szCs w:val="24"/>
        </w:rPr>
        <w:t xml:space="preserve"> which was confirmed to be blood on ultrasound-guided paracentesis.</w:t>
      </w:r>
    </w:p>
    <w:p w14:paraId="5632E87F" w14:textId="77777777" w:rsidR="00A72BF8" w:rsidRPr="0042095C" w:rsidRDefault="00A72BF8" w:rsidP="0042095C">
      <w:pPr>
        <w:snapToGrid w:val="0"/>
        <w:spacing w:after="0" w:line="360" w:lineRule="auto"/>
        <w:jc w:val="both"/>
        <w:rPr>
          <w:rFonts w:ascii="Book Antiqua" w:hAnsi="Book Antiqua"/>
          <w:bCs/>
          <w:sz w:val="24"/>
          <w:szCs w:val="24"/>
        </w:rPr>
      </w:pPr>
    </w:p>
    <w:p w14:paraId="11E94CAB" w14:textId="738F5797" w:rsidR="001758A8" w:rsidRPr="0042095C" w:rsidRDefault="00C53EB7"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t>Primary diagnosis</w:t>
      </w:r>
      <w:r w:rsidRPr="005713FF">
        <w:rPr>
          <w:rFonts w:ascii="Book Antiqua" w:hAnsi="Book Antiqua"/>
          <w:b/>
          <w:iCs/>
          <w:sz w:val="24"/>
          <w:szCs w:val="24"/>
        </w:rPr>
        <w:t>:</w:t>
      </w:r>
      <w:r w:rsidRPr="0042095C">
        <w:rPr>
          <w:rFonts w:ascii="Book Antiqua" w:hAnsi="Book Antiqua"/>
          <w:bCs/>
          <w:iCs/>
          <w:sz w:val="24"/>
          <w:szCs w:val="24"/>
        </w:rPr>
        <w:t xml:space="preserve"> </w:t>
      </w:r>
      <w:r w:rsidR="001758A8" w:rsidRPr="0042095C">
        <w:rPr>
          <w:rFonts w:ascii="Book Antiqua" w:hAnsi="Book Antiqua"/>
          <w:bCs/>
          <w:sz w:val="24"/>
          <w:szCs w:val="24"/>
        </w:rPr>
        <w:t>In view of previous history of myomectomy, uterine rupture was considered.</w:t>
      </w:r>
    </w:p>
    <w:p w14:paraId="10D9DC26" w14:textId="77777777" w:rsidR="00A72BF8" w:rsidRPr="0042095C" w:rsidRDefault="00A72BF8" w:rsidP="0042095C">
      <w:pPr>
        <w:snapToGrid w:val="0"/>
        <w:spacing w:after="0" w:line="360" w:lineRule="auto"/>
        <w:jc w:val="both"/>
        <w:rPr>
          <w:rFonts w:ascii="Book Antiqua" w:hAnsi="Book Antiqua"/>
          <w:bCs/>
          <w:sz w:val="24"/>
          <w:szCs w:val="24"/>
        </w:rPr>
      </w:pPr>
    </w:p>
    <w:p w14:paraId="4CF74642" w14:textId="73DD59A3" w:rsidR="006F35A1" w:rsidRPr="0042095C" w:rsidRDefault="002A4E7C" w:rsidP="0042095C">
      <w:pPr>
        <w:snapToGrid w:val="0"/>
        <w:spacing w:after="0" w:line="360" w:lineRule="auto"/>
        <w:jc w:val="both"/>
        <w:rPr>
          <w:rFonts w:ascii="Book Antiqua" w:hAnsi="Book Antiqua"/>
          <w:b/>
          <w:bCs/>
          <w:i/>
          <w:iCs/>
          <w:sz w:val="24"/>
          <w:szCs w:val="24"/>
        </w:rPr>
      </w:pPr>
      <w:r w:rsidRPr="0042095C">
        <w:rPr>
          <w:rFonts w:ascii="Book Antiqua" w:hAnsi="Book Antiqua"/>
          <w:b/>
          <w:bCs/>
          <w:i/>
          <w:iCs/>
          <w:sz w:val="24"/>
          <w:szCs w:val="24"/>
        </w:rPr>
        <w:t>Case 4</w:t>
      </w:r>
    </w:p>
    <w:p w14:paraId="6C8600CA" w14:textId="3790566C" w:rsidR="007E4899" w:rsidRPr="0042095C" w:rsidRDefault="007E4899"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t>Chief complaints</w:t>
      </w:r>
      <w:r w:rsidR="00F92B12" w:rsidRPr="005713FF">
        <w:rPr>
          <w:rFonts w:ascii="Book Antiqua" w:hAnsi="Book Antiqua"/>
          <w:b/>
          <w:sz w:val="24"/>
          <w:szCs w:val="24"/>
        </w:rPr>
        <w:t>:</w:t>
      </w:r>
      <w:r w:rsidRPr="0042095C">
        <w:rPr>
          <w:rFonts w:ascii="Book Antiqua" w:hAnsi="Book Antiqua"/>
          <w:bCs/>
          <w:sz w:val="24"/>
          <w:szCs w:val="24"/>
        </w:rPr>
        <w:t xml:space="preserve"> A 30</w:t>
      </w:r>
      <w:r w:rsidR="00F92B12" w:rsidRPr="0042095C">
        <w:rPr>
          <w:rFonts w:ascii="Book Antiqua" w:hAnsi="Book Antiqua"/>
          <w:bCs/>
          <w:sz w:val="24"/>
          <w:szCs w:val="24"/>
        </w:rPr>
        <w:t>-</w:t>
      </w:r>
      <w:r w:rsidRPr="0042095C">
        <w:rPr>
          <w:rFonts w:ascii="Book Antiqua" w:hAnsi="Book Antiqua"/>
          <w:bCs/>
          <w:sz w:val="24"/>
          <w:szCs w:val="24"/>
        </w:rPr>
        <w:t xml:space="preserve">year-old </w:t>
      </w:r>
      <w:r w:rsidR="003D0655" w:rsidRPr="0042095C">
        <w:rPr>
          <w:rFonts w:ascii="Book Antiqua" w:hAnsi="Book Antiqua"/>
          <w:bCs/>
          <w:sz w:val="24"/>
          <w:szCs w:val="24"/>
        </w:rPr>
        <w:t>gravida 2, para 0</w:t>
      </w:r>
      <w:r w:rsidRPr="0042095C">
        <w:rPr>
          <w:rFonts w:ascii="Book Antiqua" w:hAnsi="Book Antiqua"/>
          <w:bCs/>
          <w:sz w:val="24"/>
          <w:szCs w:val="24"/>
        </w:rPr>
        <w:t xml:space="preserve"> was admitted to the hospital a</w:t>
      </w:r>
      <w:r w:rsidR="00314645" w:rsidRPr="0042095C">
        <w:rPr>
          <w:rFonts w:ascii="Book Antiqua" w:hAnsi="Book Antiqua"/>
          <w:bCs/>
          <w:sz w:val="24"/>
          <w:szCs w:val="24"/>
        </w:rPr>
        <w:t>t</w:t>
      </w:r>
      <w:r w:rsidRPr="0042095C">
        <w:rPr>
          <w:rFonts w:ascii="Book Antiqua" w:hAnsi="Book Antiqua"/>
          <w:bCs/>
          <w:sz w:val="24"/>
          <w:szCs w:val="24"/>
        </w:rPr>
        <w:t xml:space="preserve"> 38</w:t>
      </w:r>
      <w:r w:rsidR="00F92B12" w:rsidRPr="0042095C">
        <w:rPr>
          <w:rFonts w:ascii="Book Antiqua" w:hAnsi="Book Antiqua"/>
          <w:bCs/>
          <w:sz w:val="24"/>
          <w:szCs w:val="24"/>
        </w:rPr>
        <w:t xml:space="preserve"> </w:t>
      </w:r>
      <w:r w:rsidRPr="0042095C">
        <w:rPr>
          <w:rFonts w:ascii="Book Antiqua" w:hAnsi="Book Antiqua"/>
          <w:bCs/>
          <w:sz w:val="24"/>
          <w:szCs w:val="24"/>
        </w:rPr>
        <w:t>+</w:t>
      </w:r>
      <w:r w:rsidR="00F92B12" w:rsidRPr="0042095C">
        <w:rPr>
          <w:rFonts w:ascii="Book Antiqua" w:hAnsi="Book Antiqua"/>
          <w:bCs/>
          <w:sz w:val="24"/>
          <w:szCs w:val="24"/>
        </w:rPr>
        <w:t xml:space="preserve"> </w:t>
      </w:r>
      <w:r w:rsidRPr="0042095C">
        <w:rPr>
          <w:rFonts w:ascii="Book Antiqua" w:hAnsi="Book Antiqua"/>
          <w:bCs/>
          <w:sz w:val="24"/>
          <w:szCs w:val="24"/>
        </w:rPr>
        <w:t>5 wk' gestation with paroxysmal right back pain of 3 h' duration with no vomiting or dizziness.</w:t>
      </w:r>
    </w:p>
    <w:p w14:paraId="6FED774D" w14:textId="77777777" w:rsidR="00F92B12" w:rsidRPr="0042095C" w:rsidRDefault="00F92B12" w:rsidP="0042095C">
      <w:pPr>
        <w:snapToGrid w:val="0"/>
        <w:spacing w:after="0" w:line="360" w:lineRule="auto"/>
        <w:jc w:val="both"/>
        <w:rPr>
          <w:rFonts w:ascii="Book Antiqua" w:hAnsi="Book Antiqua"/>
          <w:bCs/>
          <w:sz w:val="24"/>
          <w:szCs w:val="24"/>
        </w:rPr>
      </w:pPr>
    </w:p>
    <w:p w14:paraId="6BD943A2" w14:textId="740D5CA0" w:rsidR="007E4899" w:rsidRPr="0042095C" w:rsidRDefault="007E4899"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t>History of present and past illness</w:t>
      </w:r>
      <w:r w:rsidR="00F92B12" w:rsidRPr="005713FF">
        <w:rPr>
          <w:rFonts w:ascii="Book Antiqua" w:hAnsi="Book Antiqua"/>
          <w:b/>
          <w:sz w:val="24"/>
          <w:szCs w:val="24"/>
        </w:rPr>
        <w:t>:</w:t>
      </w:r>
      <w:r w:rsidRPr="0042095C">
        <w:rPr>
          <w:rFonts w:ascii="Book Antiqua" w:hAnsi="Book Antiqua"/>
          <w:bCs/>
          <w:sz w:val="24"/>
          <w:szCs w:val="24"/>
        </w:rPr>
        <w:t xml:space="preserve"> No history of chronic disease, previous surgery, or renal tumors or stones was elicited. The patient had smooth pregnancy, during which no abdominal ultrasound was performed.</w:t>
      </w:r>
    </w:p>
    <w:p w14:paraId="3FA76C79" w14:textId="77777777" w:rsidR="00F92B12" w:rsidRPr="0042095C" w:rsidRDefault="00F92B12" w:rsidP="0042095C">
      <w:pPr>
        <w:snapToGrid w:val="0"/>
        <w:spacing w:after="0" w:line="360" w:lineRule="auto"/>
        <w:jc w:val="both"/>
        <w:rPr>
          <w:rFonts w:ascii="Book Antiqua" w:hAnsi="Book Antiqua"/>
          <w:bCs/>
          <w:sz w:val="24"/>
          <w:szCs w:val="24"/>
        </w:rPr>
      </w:pPr>
    </w:p>
    <w:p w14:paraId="0904A09B" w14:textId="207EAB14" w:rsidR="007E4899" w:rsidRPr="0042095C" w:rsidRDefault="007E4899"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t>Physical examination</w:t>
      </w:r>
      <w:r w:rsidR="00F92B12" w:rsidRPr="005713FF">
        <w:rPr>
          <w:rFonts w:ascii="Book Antiqua" w:hAnsi="Book Antiqua"/>
          <w:b/>
          <w:sz w:val="24"/>
          <w:szCs w:val="24"/>
        </w:rPr>
        <w:t>:</w:t>
      </w:r>
      <w:r w:rsidRPr="0042095C">
        <w:rPr>
          <w:rFonts w:ascii="Book Antiqua" w:hAnsi="Book Antiqua"/>
          <w:bCs/>
          <w:sz w:val="24"/>
          <w:szCs w:val="24"/>
        </w:rPr>
        <w:t xml:space="preserve"> The blood pressure was 100/70 mmHg; the pulse rate was 90 beats/min; </w:t>
      </w:r>
      <w:r w:rsidR="003D0655" w:rsidRPr="0042095C">
        <w:rPr>
          <w:rFonts w:ascii="Book Antiqua" w:hAnsi="Book Antiqua"/>
          <w:bCs/>
          <w:sz w:val="24"/>
          <w:szCs w:val="24"/>
        </w:rPr>
        <w:t xml:space="preserve">and </w:t>
      </w:r>
      <w:r w:rsidRPr="0042095C">
        <w:rPr>
          <w:rFonts w:ascii="Book Antiqua" w:hAnsi="Book Antiqua"/>
          <w:bCs/>
          <w:sz w:val="24"/>
          <w:szCs w:val="24"/>
        </w:rPr>
        <w:t>there was obvious throbbing pain in right kidney area, without abdominal tenderness or rebound pain. There were irregular contractions, with normal fetal heart.</w:t>
      </w:r>
    </w:p>
    <w:p w14:paraId="697BF1BC" w14:textId="77777777" w:rsidR="00F92B12" w:rsidRPr="0042095C" w:rsidRDefault="00F92B12" w:rsidP="0042095C">
      <w:pPr>
        <w:snapToGrid w:val="0"/>
        <w:spacing w:after="0" w:line="360" w:lineRule="auto"/>
        <w:jc w:val="both"/>
        <w:rPr>
          <w:rFonts w:ascii="Book Antiqua" w:hAnsi="Book Antiqua"/>
          <w:bCs/>
          <w:sz w:val="24"/>
          <w:szCs w:val="24"/>
        </w:rPr>
      </w:pPr>
    </w:p>
    <w:p w14:paraId="11920C70" w14:textId="3750449A" w:rsidR="007E4899" w:rsidRPr="0042095C" w:rsidRDefault="007E4899"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t>Laboratory examinations</w:t>
      </w:r>
      <w:r w:rsidR="00F92B12" w:rsidRPr="005713FF">
        <w:rPr>
          <w:rFonts w:ascii="Book Antiqua" w:hAnsi="Book Antiqua"/>
          <w:b/>
          <w:sz w:val="24"/>
          <w:szCs w:val="24"/>
        </w:rPr>
        <w:t>:</w:t>
      </w:r>
      <w:r w:rsidRPr="0042095C">
        <w:rPr>
          <w:rFonts w:ascii="Book Antiqua" w:hAnsi="Book Antiqua"/>
          <w:bCs/>
          <w:sz w:val="24"/>
          <w:szCs w:val="24"/>
        </w:rPr>
        <w:t xml:space="preserve"> Hemoglobin level was 105 g/L</w:t>
      </w:r>
      <w:r w:rsidR="003D0655" w:rsidRPr="0042095C">
        <w:rPr>
          <w:rFonts w:ascii="Book Antiqua" w:hAnsi="Book Antiqua"/>
          <w:bCs/>
          <w:sz w:val="24"/>
          <w:szCs w:val="24"/>
        </w:rPr>
        <w:t>,</w:t>
      </w:r>
      <w:r w:rsidRPr="0042095C">
        <w:rPr>
          <w:rFonts w:ascii="Book Antiqua" w:hAnsi="Book Antiqua"/>
          <w:bCs/>
          <w:sz w:val="24"/>
          <w:szCs w:val="24"/>
        </w:rPr>
        <w:t xml:space="preserve"> and </w:t>
      </w:r>
      <w:r w:rsidR="003D0655" w:rsidRPr="0042095C">
        <w:rPr>
          <w:rFonts w:ascii="Book Antiqua" w:hAnsi="Book Antiqua"/>
          <w:bCs/>
          <w:sz w:val="24"/>
          <w:szCs w:val="24"/>
        </w:rPr>
        <w:t>h</w:t>
      </w:r>
      <w:r w:rsidRPr="0042095C">
        <w:rPr>
          <w:rFonts w:ascii="Book Antiqua" w:hAnsi="Book Antiqua"/>
          <w:bCs/>
          <w:sz w:val="24"/>
          <w:szCs w:val="24"/>
        </w:rPr>
        <w:t>ematocrit was 34.3%.</w:t>
      </w:r>
    </w:p>
    <w:p w14:paraId="5E9C4E44" w14:textId="77777777" w:rsidR="00F92B12" w:rsidRPr="0042095C" w:rsidRDefault="00F92B12" w:rsidP="0042095C">
      <w:pPr>
        <w:snapToGrid w:val="0"/>
        <w:spacing w:after="0" w:line="360" w:lineRule="auto"/>
        <w:jc w:val="both"/>
        <w:rPr>
          <w:rFonts w:ascii="Book Antiqua" w:hAnsi="Book Antiqua"/>
          <w:bCs/>
          <w:sz w:val="24"/>
          <w:szCs w:val="24"/>
        </w:rPr>
      </w:pPr>
    </w:p>
    <w:p w14:paraId="2AF3EC05" w14:textId="2320FD84" w:rsidR="007E4899" w:rsidRPr="0042095C" w:rsidRDefault="007E4899"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t>Imaging examinations</w:t>
      </w:r>
      <w:r w:rsidR="00F92B12" w:rsidRPr="005713FF">
        <w:rPr>
          <w:rFonts w:ascii="Book Antiqua" w:hAnsi="Book Antiqua"/>
          <w:b/>
          <w:sz w:val="24"/>
          <w:szCs w:val="24"/>
        </w:rPr>
        <w:t>:</w:t>
      </w:r>
      <w:r w:rsidRPr="0042095C">
        <w:rPr>
          <w:rFonts w:ascii="Book Antiqua" w:hAnsi="Book Antiqua"/>
          <w:bCs/>
          <w:sz w:val="24"/>
          <w:szCs w:val="24"/>
        </w:rPr>
        <w:t xml:space="preserve"> Urgent urology ultrasound showed a hyperechoic space occupying </w:t>
      </w:r>
      <w:r w:rsidR="00314645" w:rsidRPr="0042095C">
        <w:rPr>
          <w:rFonts w:ascii="Book Antiqua" w:hAnsi="Book Antiqua"/>
          <w:bCs/>
          <w:sz w:val="24"/>
          <w:szCs w:val="24"/>
        </w:rPr>
        <w:t xml:space="preserve">lesion </w:t>
      </w:r>
      <w:r w:rsidRPr="0042095C">
        <w:rPr>
          <w:rFonts w:ascii="Book Antiqua" w:hAnsi="Book Antiqua"/>
          <w:bCs/>
          <w:sz w:val="24"/>
          <w:szCs w:val="24"/>
        </w:rPr>
        <w:t>(17.9 cm × 10.9 cm × 11.0 cm) in the right renal region (Fig</w:t>
      </w:r>
      <w:r w:rsidR="00F92B12" w:rsidRPr="0042095C">
        <w:rPr>
          <w:rFonts w:ascii="Book Antiqua" w:hAnsi="Book Antiqua"/>
          <w:bCs/>
          <w:sz w:val="24"/>
          <w:szCs w:val="24"/>
        </w:rPr>
        <w:t>ure</w:t>
      </w:r>
      <w:r w:rsidRPr="0042095C">
        <w:rPr>
          <w:rFonts w:ascii="Book Antiqua" w:hAnsi="Book Antiqua"/>
          <w:bCs/>
          <w:sz w:val="24"/>
          <w:szCs w:val="24"/>
        </w:rPr>
        <w:t xml:space="preserve"> 1)</w:t>
      </w:r>
      <w:r w:rsidR="00314645" w:rsidRPr="0042095C">
        <w:rPr>
          <w:rFonts w:ascii="Book Antiqua" w:hAnsi="Book Antiqua"/>
          <w:bCs/>
          <w:sz w:val="24"/>
          <w:szCs w:val="24"/>
        </w:rPr>
        <w:t>,</w:t>
      </w:r>
      <w:r w:rsidRPr="0042095C">
        <w:rPr>
          <w:rFonts w:ascii="Book Antiqua" w:hAnsi="Book Antiqua"/>
          <w:bCs/>
          <w:sz w:val="24"/>
          <w:szCs w:val="24"/>
        </w:rPr>
        <w:t xml:space="preserve"> </w:t>
      </w:r>
      <w:r w:rsidR="003D0655" w:rsidRPr="0042095C">
        <w:rPr>
          <w:rFonts w:ascii="Book Antiqua" w:hAnsi="Book Antiqua"/>
          <w:bCs/>
          <w:sz w:val="24"/>
          <w:szCs w:val="24"/>
        </w:rPr>
        <w:t xml:space="preserve">which is </w:t>
      </w:r>
      <w:r w:rsidRPr="0042095C">
        <w:rPr>
          <w:rFonts w:ascii="Book Antiqua" w:hAnsi="Book Antiqua"/>
          <w:bCs/>
          <w:sz w:val="24"/>
          <w:szCs w:val="24"/>
        </w:rPr>
        <w:t>suggestive of right kidney hamartoma rupture. Obstetric ultrasound showed normal fetal heart and normal placenta.</w:t>
      </w:r>
    </w:p>
    <w:p w14:paraId="00302F0E" w14:textId="77777777" w:rsidR="00F92B12" w:rsidRPr="0042095C" w:rsidRDefault="00F92B12" w:rsidP="0042095C">
      <w:pPr>
        <w:snapToGrid w:val="0"/>
        <w:spacing w:after="0" w:line="360" w:lineRule="auto"/>
        <w:jc w:val="both"/>
        <w:rPr>
          <w:rFonts w:ascii="Book Antiqua" w:hAnsi="Book Antiqua"/>
          <w:bCs/>
          <w:sz w:val="24"/>
          <w:szCs w:val="24"/>
        </w:rPr>
      </w:pPr>
    </w:p>
    <w:p w14:paraId="6E2DEBF7" w14:textId="33815100" w:rsidR="00F92B12" w:rsidRPr="0042095C" w:rsidRDefault="00C53EB7"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t>Primary diagnosis</w:t>
      </w:r>
      <w:r w:rsidRPr="005713FF">
        <w:rPr>
          <w:rFonts w:ascii="Book Antiqua" w:hAnsi="Book Antiqua"/>
          <w:b/>
          <w:sz w:val="24"/>
          <w:szCs w:val="24"/>
        </w:rPr>
        <w:t>:</w:t>
      </w:r>
      <w:r w:rsidRPr="0042095C">
        <w:rPr>
          <w:rFonts w:ascii="Book Antiqua" w:hAnsi="Book Antiqua"/>
          <w:bCs/>
          <w:sz w:val="24"/>
          <w:szCs w:val="24"/>
        </w:rPr>
        <w:t xml:space="preserve"> </w:t>
      </w:r>
      <w:r w:rsidR="007E4899" w:rsidRPr="0042095C">
        <w:rPr>
          <w:rFonts w:ascii="Book Antiqua" w:hAnsi="Book Antiqua"/>
          <w:bCs/>
          <w:sz w:val="24"/>
          <w:szCs w:val="24"/>
        </w:rPr>
        <w:t>Kidney stone was first considered</w:t>
      </w:r>
      <w:r w:rsidRPr="0042095C">
        <w:rPr>
          <w:rFonts w:ascii="Book Antiqua" w:hAnsi="Book Antiqua"/>
          <w:bCs/>
          <w:sz w:val="24"/>
          <w:szCs w:val="24"/>
        </w:rPr>
        <w:t>.</w:t>
      </w:r>
    </w:p>
    <w:p w14:paraId="030D462B" w14:textId="77777777" w:rsidR="00C53EB7" w:rsidRPr="0042095C" w:rsidRDefault="00C53EB7" w:rsidP="0042095C">
      <w:pPr>
        <w:snapToGrid w:val="0"/>
        <w:spacing w:after="0" w:line="360" w:lineRule="auto"/>
        <w:jc w:val="both"/>
        <w:rPr>
          <w:rFonts w:ascii="Book Antiqua" w:hAnsi="Book Antiqua"/>
          <w:bCs/>
          <w:sz w:val="24"/>
          <w:szCs w:val="24"/>
        </w:rPr>
      </w:pPr>
    </w:p>
    <w:p w14:paraId="793ACE96" w14:textId="77777777" w:rsidR="00C53EB7" w:rsidRPr="0042095C" w:rsidRDefault="00C53EB7" w:rsidP="0042095C">
      <w:pPr>
        <w:snapToGrid w:val="0"/>
        <w:spacing w:after="0" w:line="360" w:lineRule="auto"/>
        <w:jc w:val="both"/>
        <w:rPr>
          <w:rFonts w:ascii="Book Antiqua" w:hAnsi="Book Antiqua"/>
          <w:b/>
          <w:sz w:val="24"/>
          <w:szCs w:val="24"/>
          <w:u w:val="single"/>
        </w:rPr>
      </w:pPr>
      <w:r w:rsidRPr="0042095C">
        <w:rPr>
          <w:rFonts w:ascii="Book Antiqua" w:hAnsi="Book Antiqua"/>
          <w:b/>
          <w:sz w:val="24"/>
          <w:szCs w:val="24"/>
          <w:u w:val="single"/>
        </w:rPr>
        <w:t>FINAL DIAGNOSIS</w:t>
      </w:r>
    </w:p>
    <w:p w14:paraId="6EA2DE66" w14:textId="29FEA996" w:rsidR="00C53EB7" w:rsidRPr="0042095C" w:rsidRDefault="00C53EB7" w:rsidP="0042095C">
      <w:pPr>
        <w:snapToGrid w:val="0"/>
        <w:spacing w:after="0" w:line="360" w:lineRule="auto"/>
        <w:jc w:val="both"/>
        <w:rPr>
          <w:rFonts w:ascii="Book Antiqua" w:hAnsi="Book Antiqua"/>
          <w:b/>
          <w:i/>
          <w:iCs/>
          <w:sz w:val="24"/>
          <w:szCs w:val="24"/>
        </w:rPr>
      </w:pPr>
      <w:r w:rsidRPr="0042095C">
        <w:rPr>
          <w:rFonts w:ascii="Book Antiqua" w:hAnsi="Book Antiqua"/>
          <w:b/>
          <w:i/>
          <w:iCs/>
          <w:sz w:val="24"/>
          <w:szCs w:val="24"/>
        </w:rPr>
        <w:t>Case 1</w:t>
      </w:r>
    </w:p>
    <w:p w14:paraId="79552FB9" w14:textId="063DACF2"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t>The final diagnosis of the presented case was spontaneous rupture of subserosal vein on the posterior uterine wall.</w:t>
      </w:r>
    </w:p>
    <w:p w14:paraId="29BCA421" w14:textId="77777777" w:rsidR="00C53EB7" w:rsidRPr="0042095C" w:rsidRDefault="00C53EB7" w:rsidP="0042095C">
      <w:pPr>
        <w:snapToGrid w:val="0"/>
        <w:spacing w:after="0" w:line="360" w:lineRule="auto"/>
        <w:jc w:val="both"/>
        <w:rPr>
          <w:rFonts w:ascii="Book Antiqua" w:hAnsi="Book Antiqua"/>
          <w:b/>
          <w:i/>
          <w:iCs/>
          <w:sz w:val="24"/>
          <w:szCs w:val="24"/>
        </w:rPr>
      </w:pPr>
    </w:p>
    <w:p w14:paraId="2E72E899" w14:textId="2721E307" w:rsidR="00C53EB7" w:rsidRPr="0042095C" w:rsidRDefault="00C53EB7" w:rsidP="0042095C">
      <w:pPr>
        <w:snapToGrid w:val="0"/>
        <w:spacing w:after="0" w:line="360" w:lineRule="auto"/>
        <w:jc w:val="both"/>
        <w:rPr>
          <w:rFonts w:ascii="Book Antiqua" w:hAnsi="Book Antiqua"/>
          <w:b/>
          <w:i/>
          <w:iCs/>
          <w:sz w:val="24"/>
          <w:szCs w:val="24"/>
        </w:rPr>
      </w:pPr>
      <w:r w:rsidRPr="0042095C">
        <w:rPr>
          <w:rFonts w:ascii="Book Antiqua" w:hAnsi="Book Antiqua"/>
          <w:b/>
          <w:i/>
          <w:iCs/>
          <w:sz w:val="24"/>
          <w:szCs w:val="24"/>
        </w:rPr>
        <w:t>Case 2</w:t>
      </w:r>
    </w:p>
    <w:p w14:paraId="7BF31441" w14:textId="77777777" w:rsidR="00C53EB7" w:rsidRPr="0042095C" w:rsidRDefault="00C53EB7" w:rsidP="0042095C">
      <w:pPr>
        <w:snapToGrid w:val="0"/>
        <w:spacing w:after="0" w:line="360" w:lineRule="auto"/>
        <w:jc w:val="both"/>
        <w:rPr>
          <w:rFonts w:ascii="Book Antiqua" w:hAnsi="Book Antiqua"/>
          <w:bCs/>
          <w:sz w:val="24"/>
          <w:szCs w:val="24"/>
        </w:rPr>
      </w:pPr>
      <w:r w:rsidRPr="0042095C">
        <w:rPr>
          <w:rFonts w:ascii="Book Antiqua" w:hAnsi="Book Antiqua"/>
          <w:bCs/>
          <w:sz w:val="24"/>
          <w:szCs w:val="24"/>
        </w:rPr>
        <w:t>The final diagnosis of the presented case was spontaneous rupture of liver.</w:t>
      </w:r>
    </w:p>
    <w:p w14:paraId="7769C28D" w14:textId="77777777" w:rsidR="00C53EB7" w:rsidRPr="0042095C" w:rsidRDefault="00C53EB7" w:rsidP="0042095C">
      <w:pPr>
        <w:snapToGrid w:val="0"/>
        <w:spacing w:after="0" w:line="360" w:lineRule="auto"/>
        <w:jc w:val="both"/>
        <w:rPr>
          <w:rFonts w:ascii="Book Antiqua" w:hAnsi="Book Antiqua"/>
          <w:b/>
          <w:i/>
          <w:iCs/>
          <w:sz w:val="24"/>
          <w:szCs w:val="24"/>
        </w:rPr>
      </w:pPr>
    </w:p>
    <w:p w14:paraId="5A0F3991" w14:textId="44F14826" w:rsidR="00C53EB7" w:rsidRPr="0042095C" w:rsidRDefault="00C53EB7" w:rsidP="0042095C">
      <w:pPr>
        <w:snapToGrid w:val="0"/>
        <w:spacing w:after="0" w:line="360" w:lineRule="auto"/>
        <w:jc w:val="both"/>
        <w:rPr>
          <w:rFonts w:ascii="Book Antiqua" w:hAnsi="Book Antiqua"/>
          <w:b/>
          <w:i/>
          <w:iCs/>
          <w:sz w:val="24"/>
          <w:szCs w:val="24"/>
        </w:rPr>
      </w:pPr>
      <w:r w:rsidRPr="0042095C">
        <w:rPr>
          <w:rFonts w:ascii="Book Antiqua" w:hAnsi="Book Antiqua"/>
          <w:b/>
          <w:i/>
          <w:iCs/>
          <w:sz w:val="24"/>
          <w:szCs w:val="24"/>
        </w:rPr>
        <w:t>Case 3</w:t>
      </w:r>
    </w:p>
    <w:p w14:paraId="0A25E548" w14:textId="77777777" w:rsidR="00C53EB7" w:rsidRPr="0042095C" w:rsidRDefault="00C53EB7" w:rsidP="0042095C">
      <w:pPr>
        <w:snapToGrid w:val="0"/>
        <w:spacing w:after="0" w:line="360" w:lineRule="auto"/>
        <w:jc w:val="both"/>
        <w:rPr>
          <w:rFonts w:ascii="Book Antiqua" w:hAnsi="Book Antiqua"/>
          <w:bCs/>
          <w:sz w:val="24"/>
          <w:szCs w:val="24"/>
        </w:rPr>
      </w:pPr>
      <w:r w:rsidRPr="0042095C">
        <w:rPr>
          <w:rFonts w:ascii="Book Antiqua" w:hAnsi="Book Antiqua"/>
          <w:bCs/>
          <w:sz w:val="24"/>
          <w:szCs w:val="24"/>
        </w:rPr>
        <w:t>The final diagnosis of the presented case was spontaneous rupture of right external iliac vessel branch.</w:t>
      </w:r>
    </w:p>
    <w:p w14:paraId="1B4ABABE" w14:textId="77777777" w:rsidR="00C53EB7" w:rsidRPr="0042095C" w:rsidRDefault="00C53EB7" w:rsidP="0042095C">
      <w:pPr>
        <w:snapToGrid w:val="0"/>
        <w:spacing w:after="0" w:line="360" w:lineRule="auto"/>
        <w:jc w:val="both"/>
        <w:rPr>
          <w:rFonts w:ascii="Book Antiqua" w:hAnsi="Book Antiqua"/>
          <w:b/>
          <w:i/>
          <w:iCs/>
          <w:sz w:val="24"/>
          <w:szCs w:val="24"/>
        </w:rPr>
      </w:pPr>
    </w:p>
    <w:p w14:paraId="7BE221A6" w14:textId="2F5998E1" w:rsidR="00C53EB7" w:rsidRPr="0042095C" w:rsidRDefault="00C53EB7" w:rsidP="0042095C">
      <w:pPr>
        <w:snapToGrid w:val="0"/>
        <w:spacing w:after="0" w:line="360" w:lineRule="auto"/>
        <w:jc w:val="both"/>
        <w:rPr>
          <w:rFonts w:ascii="Book Antiqua" w:hAnsi="Book Antiqua"/>
          <w:b/>
          <w:i/>
          <w:iCs/>
          <w:sz w:val="24"/>
          <w:szCs w:val="24"/>
        </w:rPr>
      </w:pPr>
      <w:r w:rsidRPr="0042095C">
        <w:rPr>
          <w:rFonts w:ascii="Book Antiqua" w:hAnsi="Book Antiqua"/>
          <w:b/>
          <w:i/>
          <w:iCs/>
          <w:sz w:val="24"/>
          <w:szCs w:val="24"/>
        </w:rPr>
        <w:t>Case 4</w:t>
      </w:r>
    </w:p>
    <w:p w14:paraId="2E46E1BD" w14:textId="77777777" w:rsidR="00C53EB7" w:rsidRPr="0042095C" w:rsidRDefault="00C53EB7" w:rsidP="0042095C">
      <w:pPr>
        <w:snapToGrid w:val="0"/>
        <w:spacing w:after="0" w:line="360" w:lineRule="auto"/>
        <w:jc w:val="both"/>
        <w:rPr>
          <w:rFonts w:ascii="Book Antiqua" w:hAnsi="Book Antiqua"/>
          <w:bCs/>
          <w:sz w:val="24"/>
          <w:szCs w:val="24"/>
        </w:rPr>
      </w:pPr>
      <w:r w:rsidRPr="0042095C">
        <w:rPr>
          <w:rFonts w:ascii="Book Antiqua" w:hAnsi="Book Antiqua"/>
          <w:bCs/>
          <w:sz w:val="24"/>
          <w:szCs w:val="24"/>
        </w:rPr>
        <w:t>The final diagnosis of the presented case was rupture of right kidney hamartoma.</w:t>
      </w:r>
    </w:p>
    <w:p w14:paraId="2B20F25D" w14:textId="77777777" w:rsidR="00C53EB7" w:rsidRPr="0042095C" w:rsidRDefault="00C53EB7" w:rsidP="0042095C">
      <w:pPr>
        <w:snapToGrid w:val="0"/>
        <w:spacing w:after="0" w:line="360" w:lineRule="auto"/>
        <w:jc w:val="both"/>
        <w:rPr>
          <w:rFonts w:ascii="Book Antiqua" w:hAnsi="Book Antiqua"/>
          <w:b/>
          <w:sz w:val="24"/>
          <w:szCs w:val="24"/>
        </w:rPr>
      </w:pPr>
    </w:p>
    <w:p w14:paraId="3B96D99E" w14:textId="77777777" w:rsidR="00C53EB7" w:rsidRPr="0042095C" w:rsidRDefault="00C53EB7" w:rsidP="0042095C">
      <w:pPr>
        <w:snapToGrid w:val="0"/>
        <w:spacing w:after="0" w:line="360" w:lineRule="auto"/>
        <w:jc w:val="both"/>
        <w:rPr>
          <w:rFonts w:ascii="Book Antiqua" w:hAnsi="Book Antiqua"/>
          <w:b/>
          <w:sz w:val="24"/>
          <w:szCs w:val="24"/>
          <w:u w:val="single"/>
        </w:rPr>
      </w:pPr>
      <w:r w:rsidRPr="0042095C">
        <w:rPr>
          <w:rFonts w:ascii="Book Antiqua" w:hAnsi="Book Antiqua"/>
          <w:b/>
          <w:sz w:val="24"/>
          <w:szCs w:val="24"/>
          <w:u w:val="single"/>
        </w:rPr>
        <w:t>TREATMENT</w:t>
      </w:r>
    </w:p>
    <w:p w14:paraId="10F36014" w14:textId="77777777" w:rsidR="00C53EB7" w:rsidRPr="0042095C" w:rsidRDefault="00C53EB7" w:rsidP="0042095C">
      <w:pPr>
        <w:snapToGrid w:val="0"/>
        <w:spacing w:after="0" w:line="360" w:lineRule="auto"/>
        <w:jc w:val="both"/>
        <w:rPr>
          <w:rFonts w:ascii="Book Antiqua" w:hAnsi="Book Antiqua"/>
          <w:b/>
          <w:i/>
          <w:iCs/>
          <w:sz w:val="24"/>
          <w:szCs w:val="24"/>
        </w:rPr>
      </w:pPr>
      <w:r w:rsidRPr="0042095C">
        <w:rPr>
          <w:rFonts w:ascii="Book Antiqua" w:hAnsi="Book Antiqua"/>
          <w:b/>
          <w:i/>
          <w:iCs/>
          <w:sz w:val="24"/>
          <w:szCs w:val="24"/>
        </w:rPr>
        <w:t>Case 1</w:t>
      </w:r>
    </w:p>
    <w:p w14:paraId="265319E4" w14:textId="2E182048" w:rsidR="00C53EB7" w:rsidRPr="0042095C" w:rsidRDefault="00C53EB7" w:rsidP="0042095C">
      <w:pPr>
        <w:snapToGrid w:val="0"/>
        <w:spacing w:after="0" w:line="360" w:lineRule="auto"/>
        <w:jc w:val="both"/>
        <w:rPr>
          <w:rFonts w:ascii="Book Antiqua" w:hAnsi="Book Antiqua"/>
          <w:i/>
          <w:sz w:val="24"/>
          <w:szCs w:val="24"/>
        </w:rPr>
      </w:pPr>
      <w:r w:rsidRPr="0042095C">
        <w:rPr>
          <w:rFonts w:ascii="Book Antiqua" w:hAnsi="Book Antiqua"/>
          <w:sz w:val="24"/>
          <w:szCs w:val="24"/>
        </w:rPr>
        <w:t>The patient underwent an exploratory laparotomy under epidural anesthesia. Intra-operatively, 1900 mL of fresh and clotted blood was retrieved from the abdominal cavity. The didelphic uterus was confirmed</w:t>
      </w:r>
      <w:r w:rsidR="003D0655" w:rsidRPr="0042095C">
        <w:rPr>
          <w:rFonts w:ascii="Book Antiqua" w:hAnsi="Book Antiqua"/>
          <w:sz w:val="24"/>
          <w:szCs w:val="24"/>
        </w:rPr>
        <w:t>,</w:t>
      </w:r>
      <w:r w:rsidRPr="0042095C">
        <w:rPr>
          <w:rFonts w:ascii="Book Antiqua" w:hAnsi="Book Antiqua"/>
          <w:sz w:val="24"/>
          <w:szCs w:val="24"/>
        </w:rPr>
        <w:t xml:space="preserve"> but the right uterine horn harboring the pregnancy was intact. Clots were observed on the posterior surface of the uterus. Due to the obstructed view by the gravid uterus, the patient was subjected to the low segment cesarean section and gave birth to a </w:t>
      </w:r>
      <w:r w:rsidR="003D0655" w:rsidRPr="0042095C">
        <w:rPr>
          <w:rFonts w:ascii="Book Antiqua" w:hAnsi="Book Antiqua"/>
          <w:sz w:val="24"/>
          <w:szCs w:val="24"/>
        </w:rPr>
        <w:t xml:space="preserve">stillborn </w:t>
      </w:r>
      <w:r w:rsidRPr="0042095C">
        <w:rPr>
          <w:rFonts w:ascii="Book Antiqua" w:hAnsi="Book Antiqua"/>
          <w:sz w:val="24"/>
          <w:szCs w:val="24"/>
        </w:rPr>
        <w:t xml:space="preserve">female infant, weighing 1200 g. After completion of the cesarean delivery, the cause of bleeding was identified to be a ruptured subserosal vein on the posterior uterine wall. </w:t>
      </w:r>
      <w:bookmarkStart w:id="10" w:name="OLE_LINK8"/>
      <w:r w:rsidRPr="0042095C">
        <w:rPr>
          <w:rFonts w:ascii="Book Antiqua" w:hAnsi="Book Antiqua"/>
          <w:sz w:val="24"/>
          <w:szCs w:val="24"/>
        </w:rPr>
        <w:t>Bleeding was controlled</w:t>
      </w:r>
      <w:bookmarkEnd w:id="10"/>
      <w:r w:rsidRPr="0042095C">
        <w:rPr>
          <w:rFonts w:ascii="Book Antiqua" w:hAnsi="Book Antiqua"/>
          <w:sz w:val="24"/>
          <w:szCs w:val="24"/>
        </w:rPr>
        <w:t xml:space="preserve">. No adhesions that could have caused avulsion of the vessel were detected throughout the pelvic cavity. The patient was transfused with </w:t>
      </w:r>
      <w:r w:rsidR="003D0655" w:rsidRPr="0042095C">
        <w:rPr>
          <w:rFonts w:ascii="Book Antiqua" w:hAnsi="Book Antiqua"/>
          <w:sz w:val="24"/>
          <w:szCs w:val="24"/>
        </w:rPr>
        <w:t>six</w:t>
      </w:r>
      <w:r w:rsidRPr="0042095C">
        <w:rPr>
          <w:rFonts w:ascii="Book Antiqua" w:hAnsi="Book Antiqua"/>
          <w:sz w:val="24"/>
          <w:szCs w:val="24"/>
        </w:rPr>
        <w:t xml:space="preserve"> units of packed red</w:t>
      </w:r>
      <w:r w:rsidR="002B1693" w:rsidRPr="0042095C">
        <w:rPr>
          <w:rFonts w:ascii="Book Antiqua" w:hAnsi="Book Antiqua"/>
          <w:sz w:val="24"/>
          <w:szCs w:val="24"/>
        </w:rPr>
        <w:t>-</w:t>
      </w:r>
      <w:r w:rsidRPr="0042095C">
        <w:rPr>
          <w:rFonts w:ascii="Book Antiqua" w:hAnsi="Book Antiqua"/>
          <w:sz w:val="24"/>
          <w:szCs w:val="24"/>
        </w:rPr>
        <w:t>blood cell</w:t>
      </w:r>
      <w:r w:rsidR="003D0655" w:rsidRPr="0042095C">
        <w:rPr>
          <w:rFonts w:ascii="Book Antiqua" w:hAnsi="Book Antiqua"/>
          <w:sz w:val="24"/>
          <w:szCs w:val="24"/>
        </w:rPr>
        <w:t>s</w:t>
      </w:r>
      <w:r w:rsidRPr="0042095C">
        <w:rPr>
          <w:rFonts w:ascii="Book Antiqua" w:hAnsi="Book Antiqua"/>
          <w:sz w:val="24"/>
          <w:szCs w:val="24"/>
        </w:rPr>
        <w:t xml:space="preserve"> intra-operatively</w:t>
      </w:r>
    </w:p>
    <w:p w14:paraId="6130F557" w14:textId="77777777" w:rsidR="00C53EB7" w:rsidRPr="0042095C" w:rsidRDefault="00C53EB7" w:rsidP="0042095C">
      <w:pPr>
        <w:snapToGrid w:val="0"/>
        <w:spacing w:after="0" w:line="360" w:lineRule="auto"/>
        <w:jc w:val="both"/>
        <w:rPr>
          <w:rFonts w:ascii="Book Antiqua" w:hAnsi="Book Antiqua"/>
          <w:b/>
          <w:i/>
          <w:iCs/>
          <w:sz w:val="24"/>
          <w:szCs w:val="24"/>
        </w:rPr>
      </w:pPr>
    </w:p>
    <w:p w14:paraId="2E40F89A" w14:textId="77777777" w:rsidR="00C53EB7" w:rsidRPr="0042095C" w:rsidRDefault="00C53EB7" w:rsidP="0042095C">
      <w:pPr>
        <w:snapToGrid w:val="0"/>
        <w:spacing w:after="0" w:line="360" w:lineRule="auto"/>
        <w:jc w:val="both"/>
        <w:rPr>
          <w:rFonts w:ascii="Book Antiqua" w:hAnsi="Book Antiqua"/>
          <w:b/>
          <w:i/>
          <w:iCs/>
          <w:sz w:val="24"/>
          <w:szCs w:val="24"/>
        </w:rPr>
      </w:pPr>
      <w:r w:rsidRPr="0042095C">
        <w:rPr>
          <w:rFonts w:ascii="Book Antiqua" w:hAnsi="Book Antiqua"/>
          <w:b/>
          <w:i/>
          <w:iCs/>
          <w:sz w:val="24"/>
          <w:szCs w:val="24"/>
        </w:rPr>
        <w:t>Case 2</w:t>
      </w:r>
    </w:p>
    <w:p w14:paraId="58516E0D" w14:textId="539B15AE" w:rsidR="00C53EB7" w:rsidRPr="0042095C" w:rsidRDefault="00C53EB7" w:rsidP="0042095C">
      <w:pPr>
        <w:snapToGrid w:val="0"/>
        <w:spacing w:after="0" w:line="360" w:lineRule="auto"/>
        <w:jc w:val="both"/>
        <w:rPr>
          <w:rFonts w:ascii="Book Antiqua" w:hAnsi="Book Antiqua"/>
          <w:b/>
          <w:iCs/>
          <w:sz w:val="24"/>
          <w:szCs w:val="24"/>
        </w:rPr>
      </w:pPr>
      <w:r w:rsidRPr="0042095C">
        <w:rPr>
          <w:rFonts w:ascii="Book Antiqua" w:hAnsi="Book Antiqua"/>
          <w:bCs/>
          <w:sz w:val="24"/>
          <w:szCs w:val="24"/>
        </w:rPr>
        <w:t xml:space="preserve">Exploratory laparotomy was performed under general anesthesia and 2000 </w:t>
      </w:r>
      <w:r w:rsidR="003D0655" w:rsidRPr="0042095C">
        <w:rPr>
          <w:rFonts w:ascii="Book Antiqua" w:hAnsi="Book Antiqua"/>
          <w:bCs/>
          <w:sz w:val="24"/>
          <w:szCs w:val="24"/>
        </w:rPr>
        <w:t xml:space="preserve">mL </w:t>
      </w:r>
      <w:r w:rsidRPr="0042095C">
        <w:rPr>
          <w:rFonts w:ascii="Book Antiqua" w:hAnsi="Book Antiqua"/>
          <w:bCs/>
          <w:sz w:val="24"/>
          <w:szCs w:val="24"/>
        </w:rPr>
        <w:t xml:space="preserve">blood was retrieved from the abdominal cavity. A low segment cesarean section was done, and she gave birth to a stillborn weighing 3150 g. After suturing the uterus, the source of bleeding was </w:t>
      </w:r>
      <w:r w:rsidR="002B1693" w:rsidRPr="0042095C">
        <w:rPr>
          <w:rFonts w:ascii="Book Antiqua" w:hAnsi="Book Antiqua"/>
          <w:bCs/>
          <w:sz w:val="24"/>
          <w:szCs w:val="24"/>
        </w:rPr>
        <w:t>localized to</w:t>
      </w:r>
      <w:r w:rsidRPr="0042095C">
        <w:rPr>
          <w:rFonts w:ascii="Book Antiqua" w:hAnsi="Book Antiqua"/>
          <w:bCs/>
          <w:sz w:val="24"/>
          <w:szCs w:val="24"/>
        </w:rPr>
        <w:t xml:space="preserve"> the upper abdominal liver area. The liver had fatty changes</w:t>
      </w:r>
      <w:r w:rsidR="002B1693" w:rsidRPr="0042095C">
        <w:rPr>
          <w:rFonts w:ascii="Book Antiqua" w:hAnsi="Book Antiqua"/>
          <w:bCs/>
          <w:sz w:val="24"/>
          <w:szCs w:val="24"/>
        </w:rPr>
        <w:t>,</w:t>
      </w:r>
      <w:r w:rsidRPr="0042095C">
        <w:rPr>
          <w:rFonts w:ascii="Book Antiqua" w:hAnsi="Book Antiqua"/>
          <w:bCs/>
          <w:sz w:val="24"/>
          <w:szCs w:val="24"/>
        </w:rPr>
        <w:t xml:space="preserve"> and there was massive bleeding from the visceral and parietal surfaces of the right lobe of the liver</w:t>
      </w:r>
      <w:r w:rsidR="002B1693" w:rsidRPr="0042095C">
        <w:rPr>
          <w:rFonts w:ascii="Book Antiqua" w:hAnsi="Book Antiqua"/>
          <w:bCs/>
          <w:sz w:val="24"/>
          <w:szCs w:val="24"/>
        </w:rPr>
        <w:t>,</w:t>
      </w:r>
      <w:r w:rsidRPr="0042095C">
        <w:rPr>
          <w:rFonts w:ascii="Book Antiqua" w:hAnsi="Book Antiqua"/>
          <w:bCs/>
          <w:sz w:val="24"/>
          <w:szCs w:val="24"/>
        </w:rPr>
        <w:t xml:space="preserve"> with large blood clots stuck to the liver surface. Intermittent mattress suturing and gauze compression were used to stop the bleeding. The patient lost a total of 4000 mL blood</w:t>
      </w:r>
      <w:r w:rsidR="002B1693" w:rsidRPr="0042095C">
        <w:rPr>
          <w:rFonts w:ascii="Book Antiqua" w:hAnsi="Book Antiqua"/>
          <w:bCs/>
          <w:sz w:val="24"/>
          <w:szCs w:val="24"/>
        </w:rPr>
        <w:t>,</w:t>
      </w:r>
      <w:r w:rsidRPr="0042095C">
        <w:rPr>
          <w:rFonts w:ascii="Book Antiqua" w:hAnsi="Book Antiqua"/>
          <w:bCs/>
          <w:sz w:val="24"/>
          <w:szCs w:val="24"/>
        </w:rPr>
        <w:t xml:space="preserve"> and she was transfused with </w:t>
      </w:r>
      <w:r w:rsidR="002B1693" w:rsidRPr="0042095C">
        <w:rPr>
          <w:rFonts w:ascii="Book Antiqua" w:hAnsi="Book Antiqua"/>
          <w:bCs/>
          <w:sz w:val="24"/>
          <w:szCs w:val="24"/>
        </w:rPr>
        <w:t>eight</w:t>
      </w:r>
      <w:r w:rsidRPr="0042095C">
        <w:rPr>
          <w:rFonts w:ascii="Book Antiqua" w:hAnsi="Book Antiqua"/>
          <w:bCs/>
          <w:sz w:val="24"/>
          <w:szCs w:val="24"/>
        </w:rPr>
        <w:t xml:space="preserve"> units of packed red-blood cells and 1200 mL plasma, with 900 mL autologous blood transfusion.</w:t>
      </w:r>
    </w:p>
    <w:p w14:paraId="0D8DF84D" w14:textId="77777777" w:rsidR="00C53EB7" w:rsidRPr="0042095C" w:rsidRDefault="00C53EB7" w:rsidP="0042095C">
      <w:pPr>
        <w:snapToGrid w:val="0"/>
        <w:spacing w:after="0" w:line="360" w:lineRule="auto"/>
        <w:jc w:val="both"/>
        <w:rPr>
          <w:rFonts w:ascii="Book Antiqua" w:hAnsi="Book Antiqua"/>
          <w:b/>
          <w:i/>
          <w:iCs/>
          <w:sz w:val="24"/>
          <w:szCs w:val="24"/>
        </w:rPr>
      </w:pPr>
    </w:p>
    <w:p w14:paraId="1A7B58F9" w14:textId="77777777" w:rsidR="00C53EB7" w:rsidRPr="0042095C" w:rsidRDefault="00C53EB7" w:rsidP="0042095C">
      <w:pPr>
        <w:snapToGrid w:val="0"/>
        <w:spacing w:after="0" w:line="360" w:lineRule="auto"/>
        <w:jc w:val="both"/>
        <w:rPr>
          <w:rFonts w:ascii="Book Antiqua" w:hAnsi="Book Antiqua"/>
          <w:b/>
          <w:i/>
          <w:iCs/>
          <w:sz w:val="24"/>
          <w:szCs w:val="24"/>
        </w:rPr>
      </w:pPr>
      <w:r w:rsidRPr="0042095C">
        <w:rPr>
          <w:rFonts w:ascii="Book Antiqua" w:hAnsi="Book Antiqua"/>
          <w:b/>
          <w:i/>
          <w:iCs/>
          <w:sz w:val="24"/>
          <w:szCs w:val="24"/>
        </w:rPr>
        <w:t>Case 3</w:t>
      </w:r>
    </w:p>
    <w:p w14:paraId="5D201FBC" w14:textId="10F27460" w:rsidR="00C53EB7" w:rsidRPr="0042095C" w:rsidRDefault="00C53EB7" w:rsidP="0042095C">
      <w:pPr>
        <w:snapToGrid w:val="0"/>
        <w:spacing w:after="0" w:line="360" w:lineRule="auto"/>
        <w:jc w:val="both"/>
        <w:rPr>
          <w:rFonts w:ascii="Book Antiqua" w:hAnsi="Book Antiqua"/>
          <w:bCs/>
          <w:sz w:val="24"/>
          <w:szCs w:val="24"/>
        </w:rPr>
      </w:pPr>
      <w:r w:rsidRPr="0042095C">
        <w:rPr>
          <w:rFonts w:ascii="Book Antiqua" w:hAnsi="Book Antiqua"/>
          <w:bCs/>
          <w:sz w:val="24"/>
          <w:szCs w:val="24"/>
        </w:rPr>
        <w:t xml:space="preserve">The patient was subjected to </w:t>
      </w:r>
      <w:r w:rsidR="002B1693" w:rsidRPr="0042095C">
        <w:rPr>
          <w:rFonts w:ascii="Book Antiqua" w:hAnsi="Book Antiqua"/>
          <w:bCs/>
          <w:sz w:val="24"/>
          <w:szCs w:val="24"/>
        </w:rPr>
        <w:t xml:space="preserve">an </w:t>
      </w:r>
      <w:r w:rsidRPr="0042095C">
        <w:rPr>
          <w:rFonts w:ascii="Book Antiqua" w:hAnsi="Book Antiqua"/>
          <w:bCs/>
          <w:sz w:val="24"/>
          <w:szCs w:val="24"/>
        </w:rPr>
        <w:t>immediate exploratory laparotomy</w:t>
      </w:r>
      <w:r w:rsidR="002B1693" w:rsidRPr="0042095C">
        <w:rPr>
          <w:rFonts w:ascii="Book Antiqua" w:hAnsi="Book Antiqua"/>
          <w:bCs/>
          <w:sz w:val="24"/>
          <w:szCs w:val="24"/>
        </w:rPr>
        <w:t>,</w:t>
      </w:r>
      <w:r w:rsidRPr="0042095C">
        <w:rPr>
          <w:rFonts w:ascii="Book Antiqua" w:hAnsi="Book Antiqua"/>
          <w:bCs/>
          <w:sz w:val="24"/>
          <w:szCs w:val="24"/>
        </w:rPr>
        <w:t xml:space="preserve"> and 2300 mL of blood was cleared from the abdominal cavity. No bleeding was detected in the hepatosplenic region, omentum</w:t>
      </w:r>
      <w:r w:rsidR="002B1693" w:rsidRPr="0042095C">
        <w:rPr>
          <w:rFonts w:ascii="Book Antiqua" w:hAnsi="Book Antiqua"/>
          <w:bCs/>
          <w:sz w:val="24"/>
          <w:szCs w:val="24"/>
        </w:rPr>
        <w:t>,</w:t>
      </w:r>
      <w:r w:rsidRPr="0042095C">
        <w:rPr>
          <w:rFonts w:ascii="Book Antiqua" w:hAnsi="Book Antiqua"/>
          <w:bCs/>
          <w:sz w:val="24"/>
          <w:szCs w:val="24"/>
        </w:rPr>
        <w:t xml:space="preserve"> or mesentery. The posterior uterine wall was densely adherent to the rectum, and the double-layered broad ligament was extensively adherent to the pelvic sidewalls. The peritoneum of the right pelvic wall was partially lacking, and the right external iliac vessel branch was ruptured and bleeding, which was sutured to stop bleeding. During the operation, </w:t>
      </w:r>
      <w:r w:rsidR="002B1693" w:rsidRPr="0042095C">
        <w:rPr>
          <w:rFonts w:ascii="Book Antiqua" w:hAnsi="Book Antiqua"/>
          <w:bCs/>
          <w:sz w:val="24"/>
          <w:szCs w:val="24"/>
        </w:rPr>
        <w:t>eight</w:t>
      </w:r>
      <w:r w:rsidRPr="0042095C">
        <w:rPr>
          <w:rFonts w:ascii="Book Antiqua" w:hAnsi="Book Antiqua"/>
          <w:bCs/>
          <w:sz w:val="24"/>
          <w:szCs w:val="24"/>
        </w:rPr>
        <w:t xml:space="preserve"> units of red-blood cells, 600 mL plasma</w:t>
      </w:r>
      <w:r w:rsidR="002B1693" w:rsidRPr="0042095C">
        <w:rPr>
          <w:rFonts w:ascii="Book Antiqua" w:hAnsi="Book Antiqua"/>
          <w:bCs/>
          <w:sz w:val="24"/>
          <w:szCs w:val="24"/>
        </w:rPr>
        <w:t>,</w:t>
      </w:r>
      <w:r w:rsidRPr="0042095C">
        <w:rPr>
          <w:rFonts w:ascii="Book Antiqua" w:hAnsi="Book Antiqua"/>
          <w:bCs/>
          <w:sz w:val="24"/>
          <w:szCs w:val="24"/>
        </w:rPr>
        <w:t xml:space="preserve"> and 1000 mL autologous blood were transfused.</w:t>
      </w:r>
    </w:p>
    <w:p w14:paraId="09110860" w14:textId="77777777" w:rsidR="00C53EB7" w:rsidRPr="0042095C" w:rsidRDefault="00C53EB7" w:rsidP="0042095C">
      <w:pPr>
        <w:snapToGrid w:val="0"/>
        <w:spacing w:after="0" w:line="360" w:lineRule="auto"/>
        <w:jc w:val="both"/>
        <w:rPr>
          <w:rFonts w:ascii="Book Antiqua" w:hAnsi="Book Antiqua"/>
          <w:b/>
          <w:i/>
          <w:iCs/>
          <w:sz w:val="24"/>
          <w:szCs w:val="24"/>
        </w:rPr>
      </w:pPr>
    </w:p>
    <w:p w14:paraId="6D7AFC07" w14:textId="77777777" w:rsidR="00C53EB7" w:rsidRPr="0042095C" w:rsidRDefault="00C53EB7" w:rsidP="0042095C">
      <w:pPr>
        <w:snapToGrid w:val="0"/>
        <w:spacing w:after="0" w:line="360" w:lineRule="auto"/>
        <w:jc w:val="both"/>
        <w:rPr>
          <w:rFonts w:ascii="Book Antiqua" w:hAnsi="Book Antiqua"/>
          <w:b/>
          <w:i/>
          <w:iCs/>
          <w:sz w:val="24"/>
          <w:szCs w:val="24"/>
        </w:rPr>
      </w:pPr>
      <w:r w:rsidRPr="0042095C">
        <w:rPr>
          <w:rFonts w:ascii="Book Antiqua" w:hAnsi="Book Antiqua"/>
          <w:b/>
          <w:i/>
          <w:iCs/>
          <w:sz w:val="24"/>
          <w:szCs w:val="24"/>
        </w:rPr>
        <w:t>Case 4</w:t>
      </w:r>
    </w:p>
    <w:p w14:paraId="2F4998F1" w14:textId="558C4577" w:rsidR="00C53EB7" w:rsidRPr="0042095C" w:rsidRDefault="00C53EB7" w:rsidP="0042095C">
      <w:pPr>
        <w:snapToGrid w:val="0"/>
        <w:spacing w:after="0" w:line="360" w:lineRule="auto"/>
        <w:jc w:val="both"/>
        <w:rPr>
          <w:rFonts w:ascii="Book Antiqua" w:hAnsi="Book Antiqua"/>
          <w:bCs/>
          <w:sz w:val="24"/>
          <w:szCs w:val="24"/>
        </w:rPr>
      </w:pPr>
      <w:r w:rsidRPr="0042095C">
        <w:rPr>
          <w:rFonts w:ascii="Book Antiqua" w:hAnsi="Book Antiqua"/>
          <w:bCs/>
          <w:sz w:val="24"/>
          <w:szCs w:val="24"/>
        </w:rPr>
        <w:t>The emergency physician gave the patient 20 mg progesterone intramuscularly to promote stone excretion and relieve renal colic pain</w:t>
      </w:r>
      <w:r w:rsidRPr="0042095C">
        <w:rPr>
          <w:rFonts w:ascii="Book Antiqua" w:hAnsi="Book Antiqua"/>
          <w:bCs/>
          <w:sz w:val="24"/>
          <w:szCs w:val="24"/>
          <w:vertAlign w:val="superscript"/>
        </w:rPr>
        <w:t>[8]</w:t>
      </w:r>
      <w:r w:rsidRPr="0042095C">
        <w:rPr>
          <w:rFonts w:ascii="Book Antiqua" w:hAnsi="Book Antiqua"/>
          <w:bCs/>
          <w:sz w:val="24"/>
          <w:szCs w:val="24"/>
        </w:rPr>
        <w:t>. Urology ultrasound suggested right kidney hamartoma rupture. Exploratory laparotomy was done</w:t>
      </w:r>
      <w:r w:rsidR="002B1693" w:rsidRPr="0042095C">
        <w:rPr>
          <w:rFonts w:ascii="Book Antiqua" w:hAnsi="Book Antiqua"/>
          <w:bCs/>
          <w:sz w:val="24"/>
          <w:szCs w:val="24"/>
        </w:rPr>
        <w:t>,</w:t>
      </w:r>
      <w:r w:rsidRPr="0042095C">
        <w:rPr>
          <w:rFonts w:ascii="Book Antiqua" w:hAnsi="Book Antiqua"/>
          <w:bCs/>
          <w:sz w:val="24"/>
          <w:szCs w:val="24"/>
        </w:rPr>
        <w:t xml:space="preserve"> and 300 mL free blood in the abdominal cavity was retrieved. Lower uterine cesarean section was performed, and a baby boy was delivered, weighing 2750 g with 6-9 and 10 Apgar scores. After the uterus was sutured, the right kidney was noted by the urologist</w:t>
      </w:r>
      <w:r w:rsidRPr="0042095C" w:rsidDel="00837E7E">
        <w:rPr>
          <w:rFonts w:ascii="Book Antiqua" w:hAnsi="Book Antiqua"/>
          <w:bCs/>
          <w:sz w:val="24"/>
          <w:szCs w:val="24"/>
        </w:rPr>
        <w:t xml:space="preserve"> </w:t>
      </w:r>
      <w:r w:rsidRPr="0042095C">
        <w:rPr>
          <w:rFonts w:ascii="Book Antiqua" w:hAnsi="Book Antiqua"/>
          <w:bCs/>
          <w:sz w:val="24"/>
          <w:szCs w:val="24"/>
        </w:rPr>
        <w:t>to have a dark-red surface</w:t>
      </w:r>
      <w:r w:rsidR="002B1693" w:rsidRPr="0042095C">
        <w:rPr>
          <w:rFonts w:ascii="Book Antiqua" w:hAnsi="Book Antiqua"/>
          <w:bCs/>
          <w:sz w:val="24"/>
          <w:szCs w:val="24"/>
        </w:rPr>
        <w:t>,</w:t>
      </w:r>
      <w:r w:rsidRPr="0042095C">
        <w:rPr>
          <w:rFonts w:ascii="Book Antiqua" w:hAnsi="Book Antiqua"/>
          <w:bCs/>
          <w:sz w:val="24"/>
          <w:szCs w:val="24"/>
        </w:rPr>
        <w:t xml:space="preserve"> and hematomas in peri-renal fat and about 1000 mL blood clots were removed. Right nephrectomy with tumor resection </w:t>
      </w:r>
      <w:r w:rsidR="00112B7E" w:rsidRPr="0042095C">
        <w:rPr>
          <w:rFonts w:ascii="Book Antiqua" w:hAnsi="Book Antiqua"/>
          <w:bCs/>
          <w:sz w:val="24"/>
          <w:szCs w:val="24"/>
        </w:rPr>
        <w:t xml:space="preserve">was </w:t>
      </w:r>
      <w:r w:rsidRPr="0042095C">
        <w:rPr>
          <w:rFonts w:ascii="Book Antiqua" w:hAnsi="Book Antiqua"/>
          <w:bCs/>
          <w:sz w:val="24"/>
          <w:szCs w:val="24"/>
        </w:rPr>
        <w:t>done</w:t>
      </w:r>
      <w:r w:rsidR="002B1693" w:rsidRPr="0042095C">
        <w:rPr>
          <w:rFonts w:ascii="Book Antiqua" w:hAnsi="Book Antiqua"/>
          <w:bCs/>
          <w:sz w:val="24"/>
          <w:szCs w:val="24"/>
        </w:rPr>
        <w:t>,</w:t>
      </w:r>
      <w:r w:rsidRPr="0042095C">
        <w:rPr>
          <w:rFonts w:ascii="Book Antiqua" w:hAnsi="Book Antiqua"/>
          <w:bCs/>
          <w:sz w:val="24"/>
          <w:szCs w:val="24"/>
        </w:rPr>
        <w:t xml:space="preserve"> and the final pathology was angiomyolipoma. During the operation, </w:t>
      </w:r>
      <w:r w:rsidR="002B1693" w:rsidRPr="0042095C">
        <w:rPr>
          <w:rFonts w:ascii="Book Antiqua" w:hAnsi="Book Antiqua"/>
          <w:bCs/>
          <w:sz w:val="24"/>
          <w:szCs w:val="24"/>
        </w:rPr>
        <w:t>eight</w:t>
      </w:r>
      <w:r w:rsidRPr="0042095C">
        <w:rPr>
          <w:rFonts w:ascii="Book Antiqua" w:hAnsi="Book Antiqua"/>
          <w:bCs/>
          <w:sz w:val="24"/>
          <w:szCs w:val="24"/>
        </w:rPr>
        <w:t xml:space="preserve"> units of packed red-blood cells and 800 mL plasma were transfused.</w:t>
      </w:r>
    </w:p>
    <w:p w14:paraId="22237861" w14:textId="77777777" w:rsidR="00C53EB7" w:rsidRPr="0042095C" w:rsidRDefault="00C53EB7" w:rsidP="0042095C">
      <w:pPr>
        <w:snapToGrid w:val="0"/>
        <w:spacing w:after="0" w:line="360" w:lineRule="auto"/>
        <w:jc w:val="both"/>
        <w:rPr>
          <w:rFonts w:ascii="Book Antiqua" w:hAnsi="Book Antiqua"/>
          <w:b/>
          <w:sz w:val="24"/>
          <w:szCs w:val="24"/>
        </w:rPr>
      </w:pPr>
    </w:p>
    <w:p w14:paraId="0519BC6F" w14:textId="02894881" w:rsidR="00C53EB7" w:rsidRPr="0042095C" w:rsidRDefault="00C53EB7" w:rsidP="0042095C">
      <w:pPr>
        <w:pStyle w:val="Normal1"/>
        <w:snapToGrid w:val="0"/>
        <w:spacing w:after="0" w:line="360" w:lineRule="auto"/>
        <w:jc w:val="both"/>
        <w:rPr>
          <w:rFonts w:ascii="Book Antiqua" w:hAnsi="Book Antiqua" w:cstheme="minorHAnsi"/>
          <w:b/>
          <w:sz w:val="24"/>
          <w:szCs w:val="24"/>
          <w:u w:val="single"/>
        </w:rPr>
      </w:pPr>
      <w:r w:rsidRPr="0042095C">
        <w:rPr>
          <w:rFonts w:ascii="Book Antiqua" w:hAnsi="Book Antiqua"/>
          <w:b/>
          <w:sz w:val="24"/>
          <w:szCs w:val="24"/>
          <w:u w:val="single"/>
        </w:rPr>
        <w:t>OUTCOME AND FOLLOW-UP</w:t>
      </w:r>
    </w:p>
    <w:p w14:paraId="2DF69A05" w14:textId="77777777" w:rsidR="00C53EB7" w:rsidRPr="0042095C" w:rsidRDefault="00C53EB7" w:rsidP="0042095C">
      <w:pPr>
        <w:snapToGrid w:val="0"/>
        <w:spacing w:after="0" w:line="360" w:lineRule="auto"/>
        <w:jc w:val="both"/>
        <w:rPr>
          <w:rFonts w:ascii="Book Antiqua" w:hAnsi="Book Antiqua"/>
          <w:b/>
          <w:i/>
          <w:iCs/>
          <w:sz w:val="24"/>
          <w:szCs w:val="24"/>
        </w:rPr>
      </w:pPr>
      <w:r w:rsidRPr="0042095C">
        <w:rPr>
          <w:rFonts w:ascii="Book Antiqua" w:hAnsi="Book Antiqua"/>
          <w:b/>
          <w:i/>
          <w:iCs/>
          <w:sz w:val="24"/>
          <w:szCs w:val="24"/>
        </w:rPr>
        <w:t>Case 1</w:t>
      </w:r>
    </w:p>
    <w:p w14:paraId="450C4393" w14:textId="77777777" w:rsidR="00C53EB7" w:rsidRPr="0042095C" w:rsidRDefault="00C53EB7" w:rsidP="0042095C">
      <w:pPr>
        <w:snapToGrid w:val="0"/>
        <w:spacing w:after="0" w:line="360" w:lineRule="auto"/>
        <w:jc w:val="both"/>
        <w:rPr>
          <w:rFonts w:ascii="Book Antiqua" w:hAnsi="Book Antiqua"/>
          <w:bCs/>
          <w:sz w:val="24"/>
          <w:szCs w:val="24"/>
        </w:rPr>
      </w:pPr>
      <w:r w:rsidRPr="0042095C">
        <w:rPr>
          <w:rFonts w:ascii="Book Antiqua" w:hAnsi="Book Antiqua"/>
          <w:sz w:val="24"/>
          <w:szCs w:val="24"/>
        </w:rPr>
        <w:t>The outcome of the pregnancy was stillbirth. The patient had an uneventful postoperative clinical course while hospitalized. The patient was discharged 7 d after surgery when the wound healed. The patient was subjected to the postoperative review after returning to her place of residence.</w:t>
      </w:r>
      <w:r w:rsidRPr="0042095C">
        <w:rPr>
          <w:rFonts w:ascii="Book Antiqua" w:hAnsi="Book Antiqua"/>
          <w:bCs/>
          <w:sz w:val="24"/>
          <w:szCs w:val="24"/>
        </w:rPr>
        <w:t xml:space="preserve"> </w:t>
      </w:r>
    </w:p>
    <w:p w14:paraId="687F8715" w14:textId="77777777" w:rsidR="00C53EB7" w:rsidRPr="0042095C" w:rsidRDefault="00C53EB7" w:rsidP="0042095C">
      <w:pPr>
        <w:snapToGrid w:val="0"/>
        <w:spacing w:after="0" w:line="360" w:lineRule="auto"/>
        <w:jc w:val="both"/>
        <w:rPr>
          <w:rFonts w:ascii="Book Antiqua" w:hAnsi="Book Antiqua"/>
          <w:b/>
          <w:i/>
          <w:iCs/>
          <w:sz w:val="24"/>
          <w:szCs w:val="24"/>
        </w:rPr>
      </w:pPr>
    </w:p>
    <w:p w14:paraId="7F6E2597" w14:textId="77777777" w:rsidR="00C53EB7" w:rsidRPr="0042095C" w:rsidRDefault="00C53EB7" w:rsidP="0042095C">
      <w:pPr>
        <w:snapToGrid w:val="0"/>
        <w:spacing w:after="0" w:line="360" w:lineRule="auto"/>
        <w:jc w:val="both"/>
        <w:rPr>
          <w:rFonts w:ascii="Book Antiqua" w:hAnsi="Book Antiqua"/>
          <w:b/>
          <w:i/>
          <w:iCs/>
          <w:sz w:val="24"/>
          <w:szCs w:val="24"/>
        </w:rPr>
      </w:pPr>
      <w:r w:rsidRPr="0042095C">
        <w:rPr>
          <w:rFonts w:ascii="Book Antiqua" w:hAnsi="Book Antiqua"/>
          <w:b/>
          <w:i/>
          <w:iCs/>
          <w:sz w:val="24"/>
          <w:szCs w:val="24"/>
        </w:rPr>
        <w:t>Case 2</w:t>
      </w:r>
    </w:p>
    <w:p w14:paraId="02F984AF" w14:textId="22097A55" w:rsidR="00C53EB7" w:rsidRPr="0042095C" w:rsidRDefault="00C53EB7" w:rsidP="0042095C">
      <w:pPr>
        <w:snapToGrid w:val="0"/>
        <w:spacing w:after="0" w:line="360" w:lineRule="auto"/>
        <w:jc w:val="both"/>
        <w:rPr>
          <w:rFonts w:ascii="Book Antiqua" w:hAnsi="Book Antiqua"/>
          <w:bCs/>
          <w:sz w:val="24"/>
          <w:szCs w:val="24"/>
        </w:rPr>
      </w:pPr>
      <w:r w:rsidRPr="0042095C">
        <w:rPr>
          <w:rFonts w:ascii="Book Antiqua" w:hAnsi="Book Antiqua"/>
          <w:bCs/>
          <w:sz w:val="24"/>
          <w:szCs w:val="24"/>
        </w:rPr>
        <w:t>The outcome of the pregnancy was stillbirth. After surgery, the patient was kept in</w:t>
      </w:r>
      <w:r w:rsidR="002B1693" w:rsidRPr="0042095C">
        <w:rPr>
          <w:rFonts w:ascii="Book Antiqua" w:hAnsi="Book Antiqua"/>
          <w:bCs/>
          <w:sz w:val="24"/>
          <w:szCs w:val="24"/>
        </w:rPr>
        <w:t xml:space="preserve"> the</w:t>
      </w:r>
      <w:r w:rsidRPr="0042095C">
        <w:rPr>
          <w:rFonts w:ascii="Book Antiqua" w:hAnsi="Book Antiqua"/>
          <w:bCs/>
          <w:sz w:val="24"/>
          <w:szCs w:val="24"/>
        </w:rPr>
        <w:t xml:space="preserve"> </w:t>
      </w:r>
      <w:r w:rsidR="002B1693" w:rsidRPr="0042095C">
        <w:rPr>
          <w:rFonts w:ascii="Book Antiqua" w:hAnsi="Book Antiqua"/>
          <w:bCs/>
          <w:sz w:val="24"/>
          <w:szCs w:val="24"/>
        </w:rPr>
        <w:t>i</w:t>
      </w:r>
      <w:r w:rsidR="002A27BC" w:rsidRPr="0042095C">
        <w:rPr>
          <w:rFonts w:ascii="Book Antiqua" w:hAnsi="Book Antiqua"/>
          <w:bCs/>
          <w:sz w:val="24"/>
          <w:szCs w:val="24"/>
        </w:rPr>
        <w:t xml:space="preserve">ntensive </w:t>
      </w:r>
      <w:r w:rsidR="002B1693" w:rsidRPr="0042095C">
        <w:rPr>
          <w:rFonts w:ascii="Book Antiqua" w:hAnsi="Book Antiqua"/>
          <w:bCs/>
          <w:sz w:val="24"/>
          <w:szCs w:val="24"/>
        </w:rPr>
        <w:t>c</w:t>
      </w:r>
      <w:r w:rsidR="002A27BC" w:rsidRPr="0042095C">
        <w:rPr>
          <w:rFonts w:ascii="Book Antiqua" w:hAnsi="Book Antiqua"/>
          <w:bCs/>
          <w:sz w:val="24"/>
          <w:szCs w:val="24"/>
        </w:rPr>
        <w:t xml:space="preserve">are </w:t>
      </w:r>
      <w:r w:rsidR="002B1693" w:rsidRPr="0042095C">
        <w:rPr>
          <w:rFonts w:ascii="Book Antiqua" w:hAnsi="Book Antiqua"/>
          <w:bCs/>
          <w:sz w:val="24"/>
          <w:szCs w:val="24"/>
        </w:rPr>
        <w:t>u</w:t>
      </w:r>
      <w:r w:rsidR="002A27BC" w:rsidRPr="0042095C">
        <w:rPr>
          <w:rFonts w:ascii="Book Antiqua" w:hAnsi="Book Antiqua"/>
          <w:bCs/>
          <w:sz w:val="24"/>
          <w:szCs w:val="24"/>
        </w:rPr>
        <w:t>nit</w:t>
      </w:r>
      <w:r w:rsidRPr="0042095C">
        <w:rPr>
          <w:rFonts w:ascii="Book Antiqua" w:hAnsi="Book Antiqua"/>
          <w:bCs/>
          <w:sz w:val="24"/>
          <w:szCs w:val="24"/>
        </w:rPr>
        <w:t xml:space="preserve">, and the hepatic gauze pads were removed at 6 d post-operatively. A drain was left in the abdomen </w:t>
      </w:r>
      <w:r w:rsidR="002B1693" w:rsidRPr="0042095C">
        <w:rPr>
          <w:rFonts w:ascii="Book Antiqua" w:hAnsi="Book Antiqua"/>
          <w:bCs/>
          <w:sz w:val="24"/>
          <w:szCs w:val="24"/>
        </w:rPr>
        <w:t xml:space="preserve">that </w:t>
      </w:r>
      <w:r w:rsidRPr="0042095C">
        <w:rPr>
          <w:rFonts w:ascii="Book Antiqua" w:hAnsi="Book Antiqua"/>
          <w:bCs/>
          <w:sz w:val="24"/>
          <w:szCs w:val="24"/>
        </w:rPr>
        <w:t>drained 2000 mL of peritoneal fluid with no recurrent bleeding. The patient was discharged 45 d after surgery.</w:t>
      </w:r>
    </w:p>
    <w:p w14:paraId="3FA50073" w14:textId="77777777" w:rsidR="00C53EB7" w:rsidRPr="0042095C" w:rsidRDefault="00C53EB7" w:rsidP="0042095C">
      <w:pPr>
        <w:snapToGrid w:val="0"/>
        <w:spacing w:after="0" w:line="360" w:lineRule="auto"/>
        <w:jc w:val="both"/>
        <w:rPr>
          <w:rFonts w:ascii="Book Antiqua" w:hAnsi="Book Antiqua"/>
          <w:b/>
          <w:i/>
          <w:iCs/>
          <w:sz w:val="24"/>
          <w:szCs w:val="24"/>
        </w:rPr>
      </w:pPr>
    </w:p>
    <w:p w14:paraId="380F1983" w14:textId="77777777" w:rsidR="00C53EB7" w:rsidRPr="0042095C" w:rsidRDefault="00C53EB7" w:rsidP="0042095C">
      <w:pPr>
        <w:snapToGrid w:val="0"/>
        <w:spacing w:after="0" w:line="360" w:lineRule="auto"/>
        <w:jc w:val="both"/>
        <w:rPr>
          <w:rFonts w:ascii="Book Antiqua" w:hAnsi="Book Antiqua"/>
          <w:b/>
          <w:i/>
          <w:iCs/>
          <w:sz w:val="24"/>
          <w:szCs w:val="24"/>
        </w:rPr>
      </w:pPr>
      <w:r w:rsidRPr="0042095C">
        <w:rPr>
          <w:rFonts w:ascii="Book Antiqua" w:hAnsi="Book Antiqua"/>
          <w:b/>
          <w:i/>
          <w:iCs/>
          <w:sz w:val="24"/>
          <w:szCs w:val="24"/>
        </w:rPr>
        <w:t>Case 3</w:t>
      </w:r>
    </w:p>
    <w:p w14:paraId="3C358CB7" w14:textId="793B8610" w:rsidR="00C53EB7" w:rsidRPr="0042095C" w:rsidRDefault="002B1693" w:rsidP="0042095C">
      <w:pPr>
        <w:snapToGrid w:val="0"/>
        <w:spacing w:after="0" w:line="360" w:lineRule="auto"/>
        <w:jc w:val="both"/>
        <w:rPr>
          <w:rFonts w:ascii="Book Antiqua" w:hAnsi="Book Antiqua"/>
          <w:bCs/>
          <w:sz w:val="24"/>
          <w:szCs w:val="24"/>
        </w:rPr>
      </w:pPr>
      <w:r w:rsidRPr="0042095C">
        <w:rPr>
          <w:rFonts w:ascii="Book Antiqua" w:hAnsi="Book Antiqua"/>
          <w:bCs/>
          <w:sz w:val="24"/>
          <w:szCs w:val="24"/>
        </w:rPr>
        <w:t>On post-operative day 3</w:t>
      </w:r>
      <w:r w:rsidR="00C53EB7" w:rsidRPr="0042095C">
        <w:rPr>
          <w:rFonts w:ascii="Book Antiqua" w:hAnsi="Book Antiqua"/>
          <w:bCs/>
          <w:sz w:val="24"/>
          <w:szCs w:val="24"/>
        </w:rPr>
        <w:t xml:space="preserve"> the patient suffered from massive vaginal bleeding</w:t>
      </w:r>
      <w:r w:rsidRPr="0042095C">
        <w:rPr>
          <w:rFonts w:ascii="Book Antiqua" w:hAnsi="Book Antiqua"/>
          <w:bCs/>
          <w:sz w:val="24"/>
          <w:szCs w:val="24"/>
        </w:rPr>
        <w:t>,</w:t>
      </w:r>
      <w:r w:rsidR="00C53EB7" w:rsidRPr="0042095C">
        <w:rPr>
          <w:rFonts w:ascii="Book Antiqua" w:hAnsi="Book Antiqua"/>
          <w:bCs/>
          <w:sz w:val="24"/>
          <w:szCs w:val="24"/>
        </w:rPr>
        <w:t xml:space="preserve"> and </w:t>
      </w:r>
      <w:r w:rsidRPr="0042095C">
        <w:rPr>
          <w:rFonts w:ascii="Book Antiqua" w:hAnsi="Book Antiqua"/>
          <w:bCs/>
          <w:sz w:val="24"/>
          <w:szCs w:val="24"/>
        </w:rPr>
        <w:t xml:space="preserve">an </w:t>
      </w:r>
      <w:r w:rsidR="00C53EB7" w:rsidRPr="0042095C">
        <w:rPr>
          <w:rFonts w:ascii="Book Antiqua" w:hAnsi="Book Antiqua"/>
          <w:bCs/>
          <w:sz w:val="24"/>
          <w:szCs w:val="24"/>
        </w:rPr>
        <w:t>urgent cesarean</w:t>
      </w:r>
      <w:r w:rsidRPr="0042095C">
        <w:rPr>
          <w:rFonts w:ascii="Book Antiqua" w:hAnsi="Book Antiqua"/>
          <w:bCs/>
          <w:sz w:val="24"/>
          <w:szCs w:val="24"/>
        </w:rPr>
        <w:t xml:space="preserve"> section</w:t>
      </w:r>
      <w:r w:rsidR="00C53EB7" w:rsidRPr="0042095C">
        <w:rPr>
          <w:rFonts w:ascii="Book Antiqua" w:hAnsi="Book Antiqua"/>
          <w:bCs/>
          <w:sz w:val="24"/>
          <w:szCs w:val="24"/>
        </w:rPr>
        <w:t xml:space="preserve"> was </w:t>
      </w:r>
      <w:r w:rsidRPr="0042095C">
        <w:rPr>
          <w:rFonts w:ascii="Book Antiqua" w:hAnsi="Book Antiqua"/>
          <w:bCs/>
          <w:sz w:val="24"/>
          <w:szCs w:val="24"/>
        </w:rPr>
        <w:t>performed</w:t>
      </w:r>
      <w:r w:rsidR="00C53EB7" w:rsidRPr="0042095C">
        <w:rPr>
          <w:rFonts w:ascii="Book Antiqua" w:hAnsi="Book Antiqua"/>
          <w:bCs/>
          <w:sz w:val="24"/>
          <w:szCs w:val="24"/>
        </w:rPr>
        <w:t>. Due to the difficulty in controlling postpartum hemorrhage, total hysterectomy was performed with estimated blood loss of 4000 mL. The outcome of the pregnancy was stillbirth. The patient was discharged 7 d after surgery.</w:t>
      </w:r>
    </w:p>
    <w:p w14:paraId="36529959" w14:textId="77777777" w:rsidR="00C53EB7" w:rsidRPr="0042095C" w:rsidRDefault="00C53EB7" w:rsidP="0042095C">
      <w:pPr>
        <w:snapToGrid w:val="0"/>
        <w:spacing w:after="0" w:line="360" w:lineRule="auto"/>
        <w:jc w:val="both"/>
        <w:rPr>
          <w:rFonts w:ascii="Book Antiqua" w:hAnsi="Book Antiqua"/>
          <w:b/>
          <w:i/>
          <w:iCs/>
          <w:sz w:val="24"/>
          <w:szCs w:val="24"/>
        </w:rPr>
      </w:pPr>
    </w:p>
    <w:p w14:paraId="19D1AE3F" w14:textId="77777777" w:rsidR="00C53EB7" w:rsidRPr="0042095C" w:rsidRDefault="00C53EB7" w:rsidP="0042095C">
      <w:pPr>
        <w:snapToGrid w:val="0"/>
        <w:spacing w:after="0" w:line="360" w:lineRule="auto"/>
        <w:jc w:val="both"/>
        <w:rPr>
          <w:rFonts w:ascii="Book Antiqua" w:hAnsi="Book Antiqua"/>
          <w:b/>
          <w:i/>
          <w:iCs/>
          <w:sz w:val="24"/>
          <w:szCs w:val="24"/>
        </w:rPr>
      </w:pPr>
      <w:r w:rsidRPr="0042095C">
        <w:rPr>
          <w:rFonts w:ascii="Book Antiqua" w:hAnsi="Book Antiqua"/>
          <w:b/>
          <w:i/>
          <w:iCs/>
          <w:sz w:val="24"/>
          <w:szCs w:val="24"/>
        </w:rPr>
        <w:t>Case 4</w:t>
      </w:r>
    </w:p>
    <w:p w14:paraId="77560D93" w14:textId="77777777" w:rsidR="00C53EB7" w:rsidRPr="0042095C" w:rsidRDefault="00C53EB7" w:rsidP="0042095C">
      <w:pPr>
        <w:snapToGrid w:val="0"/>
        <w:spacing w:after="0" w:line="360" w:lineRule="auto"/>
        <w:jc w:val="both"/>
        <w:rPr>
          <w:rFonts w:ascii="Book Antiqua" w:hAnsi="Book Antiqua"/>
          <w:bCs/>
          <w:sz w:val="24"/>
          <w:szCs w:val="24"/>
        </w:rPr>
      </w:pPr>
      <w:r w:rsidRPr="0042095C">
        <w:rPr>
          <w:rFonts w:ascii="Book Antiqua" w:hAnsi="Book Antiqua"/>
          <w:bCs/>
          <w:sz w:val="24"/>
          <w:szCs w:val="24"/>
        </w:rPr>
        <w:t>The outcome of the pregnancy was fetal survival. The patient recovered and was discharged 12 d after the operation.</w:t>
      </w:r>
    </w:p>
    <w:p w14:paraId="68045D45" w14:textId="77777777" w:rsidR="00C53EB7" w:rsidRPr="0042095C" w:rsidRDefault="00C53EB7" w:rsidP="0042095C">
      <w:pPr>
        <w:snapToGrid w:val="0"/>
        <w:spacing w:after="0" w:line="360" w:lineRule="auto"/>
        <w:jc w:val="both"/>
        <w:rPr>
          <w:rFonts w:ascii="Book Antiqua" w:hAnsi="Book Antiqua"/>
          <w:b/>
          <w:sz w:val="24"/>
          <w:szCs w:val="24"/>
          <w:u w:val="single"/>
        </w:rPr>
      </w:pPr>
    </w:p>
    <w:p w14:paraId="7BCFCDB6" w14:textId="21C0442E" w:rsidR="006F35A1" w:rsidRPr="0042095C" w:rsidRDefault="002A4E7C" w:rsidP="0042095C">
      <w:pPr>
        <w:snapToGrid w:val="0"/>
        <w:spacing w:after="0" w:line="360" w:lineRule="auto"/>
        <w:jc w:val="both"/>
        <w:rPr>
          <w:rFonts w:ascii="Book Antiqua" w:hAnsi="Book Antiqua"/>
          <w:b/>
          <w:sz w:val="24"/>
          <w:szCs w:val="24"/>
          <w:u w:val="single"/>
        </w:rPr>
      </w:pPr>
      <w:r w:rsidRPr="0042095C">
        <w:rPr>
          <w:rFonts w:ascii="Book Antiqua" w:hAnsi="Book Antiqua"/>
          <w:b/>
          <w:sz w:val="24"/>
          <w:szCs w:val="24"/>
          <w:u w:val="single"/>
        </w:rPr>
        <w:t>DISCUSSION</w:t>
      </w:r>
    </w:p>
    <w:p w14:paraId="6E13BD85" w14:textId="267EC600" w:rsidR="006F35A1" w:rsidRPr="0042095C" w:rsidRDefault="002A4E7C"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Intra-abdominal hemorrhage is a very rare but extremely dangerous </w:t>
      </w:r>
      <w:r w:rsidR="00852984" w:rsidRPr="0042095C">
        <w:rPr>
          <w:rFonts w:ascii="Book Antiqua" w:hAnsi="Book Antiqua"/>
          <w:sz w:val="24"/>
          <w:szCs w:val="24"/>
        </w:rPr>
        <w:t>complication of pregnancy</w:t>
      </w:r>
      <w:r w:rsidR="001D14B7" w:rsidRPr="0042095C">
        <w:rPr>
          <w:rFonts w:ascii="Book Antiqua" w:hAnsi="Book Antiqua"/>
          <w:sz w:val="24"/>
          <w:szCs w:val="24"/>
        </w:rPr>
        <w:t>.</w:t>
      </w:r>
      <w:r w:rsidRPr="0042095C">
        <w:rPr>
          <w:rFonts w:ascii="Book Antiqua" w:hAnsi="Book Antiqua"/>
          <w:sz w:val="24"/>
          <w:szCs w:val="24"/>
        </w:rPr>
        <w:t xml:space="preserve"> The perinatal mortality rate is as high as 31% to 36%. Due to </w:t>
      </w:r>
      <w:r w:rsidR="002B1693" w:rsidRPr="0042095C">
        <w:rPr>
          <w:rFonts w:ascii="Book Antiqua" w:hAnsi="Book Antiqua"/>
          <w:sz w:val="24"/>
          <w:szCs w:val="24"/>
        </w:rPr>
        <w:t>improvements in</w:t>
      </w:r>
      <w:r w:rsidRPr="0042095C">
        <w:rPr>
          <w:rFonts w:ascii="Book Antiqua" w:hAnsi="Book Antiqua"/>
          <w:sz w:val="24"/>
          <w:szCs w:val="24"/>
        </w:rPr>
        <w:t xml:space="preserve"> surgical technique, the maternal mortality rate has decreased significantly</w:t>
      </w:r>
      <w:r w:rsidRPr="0042095C">
        <w:rPr>
          <w:rFonts w:ascii="Book Antiqua" w:hAnsi="Book Antiqua"/>
          <w:sz w:val="24"/>
          <w:szCs w:val="24"/>
          <w:vertAlign w:val="superscript"/>
        </w:rPr>
        <w:t>[</w:t>
      </w:r>
      <w:r w:rsidR="009C41CD" w:rsidRPr="0042095C">
        <w:rPr>
          <w:rFonts w:ascii="Book Antiqua" w:hAnsi="Book Antiqua"/>
          <w:sz w:val="24"/>
          <w:szCs w:val="24"/>
          <w:vertAlign w:val="superscript"/>
        </w:rPr>
        <w:t>9</w:t>
      </w:r>
      <w:r w:rsidRPr="0042095C">
        <w:rPr>
          <w:rFonts w:ascii="Book Antiqua" w:hAnsi="Book Antiqua"/>
          <w:sz w:val="24"/>
          <w:szCs w:val="24"/>
          <w:vertAlign w:val="superscript"/>
        </w:rPr>
        <w:t>,</w:t>
      </w:r>
      <w:r w:rsidR="009C41CD" w:rsidRPr="0042095C">
        <w:rPr>
          <w:rFonts w:ascii="Book Antiqua" w:hAnsi="Book Antiqua"/>
          <w:sz w:val="24"/>
          <w:szCs w:val="24"/>
          <w:vertAlign w:val="superscript"/>
        </w:rPr>
        <w:t>10</w:t>
      </w:r>
      <w:r w:rsidRPr="0042095C">
        <w:rPr>
          <w:rFonts w:ascii="Book Antiqua" w:hAnsi="Book Antiqua"/>
          <w:sz w:val="24"/>
          <w:szCs w:val="24"/>
          <w:vertAlign w:val="superscript"/>
        </w:rPr>
        <w:t>]</w:t>
      </w:r>
      <w:r w:rsidRPr="0042095C">
        <w:rPr>
          <w:rFonts w:ascii="Book Antiqua" w:hAnsi="Book Antiqua"/>
          <w:sz w:val="24"/>
          <w:szCs w:val="24"/>
        </w:rPr>
        <w:t xml:space="preserve">. The etiology of the </w:t>
      </w:r>
      <w:r w:rsidR="008E0730">
        <w:rPr>
          <w:rFonts w:ascii="Book Antiqua" w:hAnsi="Book Antiqua"/>
          <w:sz w:val="24"/>
          <w:szCs w:val="24"/>
        </w:rPr>
        <w:t>4</w:t>
      </w:r>
      <w:r w:rsidRPr="0042095C">
        <w:rPr>
          <w:rFonts w:ascii="Book Antiqua" w:hAnsi="Book Antiqua"/>
          <w:sz w:val="24"/>
          <w:szCs w:val="24"/>
        </w:rPr>
        <w:t xml:space="preserve"> patients reported herein </w:t>
      </w:r>
      <w:r w:rsidR="001D14B7" w:rsidRPr="0042095C">
        <w:rPr>
          <w:rFonts w:ascii="Book Antiqua" w:hAnsi="Book Antiqua"/>
          <w:sz w:val="24"/>
          <w:szCs w:val="24"/>
        </w:rPr>
        <w:t xml:space="preserve">mainly </w:t>
      </w:r>
      <w:r w:rsidRPr="0042095C">
        <w:rPr>
          <w:rFonts w:ascii="Book Antiqua" w:hAnsi="Book Antiqua"/>
          <w:sz w:val="24"/>
          <w:szCs w:val="24"/>
        </w:rPr>
        <w:t>involved spontaneous rupture of uterine veins, spontaneous liver</w:t>
      </w:r>
      <w:r w:rsidR="00852984" w:rsidRPr="0042095C">
        <w:rPr>
          <w:rFonts w:ascii="Book Antiqua" w:hAnsi="Book Antiqua"/>
          <w:sz w:val="24"/>
          <w:szCs w:val="24"/>
        </w:rPr>
        <w:t xml:space="preserve"> rupture</w:t>
      </w:r>
      <w:r w:rsidRPr="0042095C">
        <w:rPr>
          <w:rFonts w:ascii="Book Antiqua" w:hAnsi="Book Antiqua"/>
          <w:sz w:val="24"/>
          <w:szCs w:val="24"/>
        </w:rPr>
        <w:t xml:space="preserve">, rupture of </w:t>
      </w:r>
      <w:r w:rsidR="002C7BB9" w:rsidRPr="0042095C">
        <w:rPr>
          <w:rFonts w:ascii="Book Antiqua" w:hAnsi="Book Antiqua"/>
          <w:sz w:val="24"/>
          <w:szCs w:val="24"/>
        </w:rPr>
        <w:t xml:space="preserve">external iliac </w:t>
      </w:r>
      <w:r w:rsidR="001D14B7" w:rsidRPr="0042095C">
        <w:rPr>
          <w:rFonts w:ascii="Book Antiqua" w:hAnsi="Book Antiqua"/>
          <w:sz w:val="24"/>
          <w:szCs w:val="24"/>
        </w:rPr>
        <w:t>vessels,</w:t>
      </w:r>
      <w:r w:rsidRPr="0042095C">
        <w:rPr>
          <w:rFonts w:ascii="Book Antiqua" w:hAnsi="Book Antiqua"/>
          <w:sz w:val="24"/>
          <w:szCs w:val="24"/>
        </w:rPr>
        <w:t xml:space="preserve"> and rupture of right renal hamartoma. </w:t>
      </w:r>
      <w:r w:rsidR="002B1693" w:rsidRPr="0042095C">
        <w:rPr>
          <w:rFonts w:ascii="Book Antiqua" w:hAnsi="Book Antiqua"/>
          <w:sz w:val="24"/>
          <w:szCs w:val="24"/>
        </w:rPr>
        <w:t xml:space="preserve">These </w:t>
      </w:r>
      <w:r w:rsidR="008E0730">
        <w:rPr>
          <w:rFonts w:ascii="Book Antiqua" w:hAnsi="Book Antiqua"/>
          <w:sz w:val="24"/>
          <w:szCs w:val="24"/>
        </w:rPr>
        <w:t>4</w:t>
      </w:r>
      <w:r w:rsidRPr="0042095C">
        <w:rPr>
          <w:rFonts w:ascii="Book Antiqua" w:hAnsi="Book Antiqua"/>
          <w:sz w:val="24"/>
          <w:szCs w:val="24"/>
        </w:rPr>
        <w:t xml:space="preserve"> cases </w:t>
      </w:r>
      <w:r w:rsidR="00852984" w:rsidRPr="0042095C">
        <w:rPr>
          <w:rFonts w:ascii="Book Antiqua" w:hAnsi="Book Antiqua"/>
          <w:sz w:val="24"/>
          <w:szCs w:val="24"/>
        </w:rPr>
        <w:t>a</w:t>
      </w:r>
      <w:r w:rsidR="001D14B7" w:rsidRPr="0042095C">
        <w:rPr>
          <w:rFonts w:ascii="Book Antiqua" w:hAnsi="Book Antiqua"/>
          <w:sz w:val="24"/>
          <w:szCs w:val="24"/>
        </w:rPr>
        <w:t>re rarely seen,</w:t>
      </w:r>
      <w:r w:rsidRPr="0042095C">
        <w:rPr>
          <w:rFonts w:ascii="Book Antiqua" w:hAnsi="Book Antiqua"/>
          <w:sz w:val="24"/>
          <w:szCs w:val="24"/>
        </w:rPr>
        <w:t xml:space="preserve"> the </w:t>
      </w:r>
      <w:r w:rsidR="00852984" w:rsidRPr="0042095C">
        <w:rPr>
          <w:rFonts w:ascii="Book Antiqua" w:hAnsi="Book Antiqua"/>
          <w:sz w:val="24"/>
          <w:szCs w:val="24"/>
        </w:rPr>
        <w:t>onset</w:t>
      </w:r>
      <w:r w:rsidRPr="0042095C">
        <w:rPr>
          <w:rFonts w:ascii="Book Antiqua" w:hAnsi="Book Antiqua"/>
          <w:sz w:val="24"/>
          <w:szCs w:val="24"/>
        </w:rPr>
        <w:t xml:space="preserve"> of which </w:t>
      </w:r>
      <w:r w:rsidR="00852984" w:rsidRPr="0042095C">
        <w:rPr>
          <w:rFonts w:ascii="Book Antiqua" w:hAnsi="Book Antiqua"/>
          <w:sz w:val="24"/>
          <w:szCs w:val="24"/>
        </w:rPr>
        <w:t>might coincide with</w:t>
      </w:r>
      <w:r w:rsidRPr="0042095C">
        <w:rPr>
          <w:rFonts w:ascii="Book Antiqua" w:hAnsi="Book Antiqua"/>
          <w:sz w:val="24"/>
          <w:szCs w:val="24"/>
        </w:rPr>
        <w:t xml:space="preserve"> pregnancy, delivery</w:t>
      </w:r>
      <w:r w:rsidR="002B1693" w:rsidRPr="0042095C">
        <w:rPr>
          <w:rFonts w:ascii="Book Antiqua" w:hAnsi="Book Antiqua"/>
          <w:sz w:val="24"/>
          <w:szCs w:val="24"/>
        </w:rPr>
        <w:t>,</w:t>
      </w:r>
      <w:r w:rsidRPr="0042095C">
        <w:rPr>
          <w:rFonts w:ascii="Book Antiqua" w:hAnsi="Book Antiqua"/>
          <w:sz w:val="24"/>
          <w:szCs w:val="24"/>
        </w:rPr>
        <w:t xml:space="preserve"> and postpartum,</w:t>
      </w:r>
      <w:r w:rsidR="001D14B7" w:rsidRPr="0042095C">
        <w:rPr>
          <w:rFonts w:ascii="Book Antiqua" w:hAnsi="Book Antiqua"/>
          <w:sz w:val="24"/>
          <w:szCs w:val="24"/>
        </w:rPr>
        <w:t xml:space="preserve"> </w:t>
      </w:r>
      <w:r w:rsidR="00852984" w:rsidRPr="0042095C">
        <w:rPr>
          <w:rFonts w:ascii="Book Antiqua" w:hAnsi="Book Antiqua"/>
          <w:sz w:val="24"/>
          <w:szCs w:val="24"/>
        </w:rPr>
        <w:t>but</w:t>
      </w:r>
      <w:r w:rsidRPr="0042095C">
        <w:rPr>
          <w:rFonts w:ascii="Book Antiqua" w:hAnsi="Book Antiqua"/>
          <w:sz w:val="24"/>
          <w:szCs w:val="24"/>
        </w:rPr>
        <w:t xml:space="preserve"> mostly during the late pregnancy</w:t>
      </w:r>
      <w:r w:rsidRPr="0042095C">
        <w:rPr>
          <w:rFonts w:ascii="Book Antiqua" w:hAnsi="Book Antiqua"/>
          <w:sz w:val="24"/>
          <w:szCs w:val="24"/>
          <w:vertAlign w:val="superscript"/>
        </w:rPr>
        <w:t>[3,</w:t>
      </w:r>
      <w:r w:rsidR="009C41CD" w:rsidRPr="0042095C">
        <w:rPr>
          <w:rFonts w:ascii="Book Antiqua" w:hAnsi="Book Antiqua"/>
          <w:sz w:val="24"/>
          <w:szCs w:val="24"/>
          <w:vertAlign w:val="superscript"/>
        </w:rPr>
        <w:t>11</w:t>
      </w:r>
      <w:r w:rsidRPr="0042095C">
        <w:rPr>
          <w:rFonts w:ascii="Book Antiqua" w:hAnsi="Book Antiqua"/>
          <w:sz w:val="24"/>
          <w:szCs w:val="24"/>
          <w:vertAlign w:val="superscript"/>
        </w:rPr>
        <w:t>-</w:t>
      </w:r>
      <w:r w:rsidR="009C41CD" w:rsidRPr="0042095C">
        <w:rPr>
          <w:rFonts w:ascii="Book Antiqua" w:hAnsi="Book Antiqua"/>
          <w:sz w:val="24"/>
          <w:szCs w:val="24"/>
          <w:vertAlign w:val="superscript"/>
        </w:rPr>
        <w:t>13</w:t>
      </w:r>
      <w:r w:rsidRPr="0042095C">
        <w:rPr>
          <w:rFonts w:ascii="Book Antiqua" w:hAnsi="Book Antiqua"/>
          <w:sz w:val="24"/>
          <w:szCs w:val="24"/>
          <w:vertAlign w:val="superscript"/>
        </w:rPr>
        <w:t>]</w:t>
      </w:r>
      <w:r w:rsidRPr="0042095C">
        <w:rPr>
          <w:rFonts w:ascii="Book Antiqua" w:hAnsi="Book Antiqua"/>
          <w:sz w:val="24"/>
          <w:szCs w:val="24"/>
        </w:rPr>
        <w:t>.</w:t>
      </w:r>
    </w:p>
    <w:p w14:paraId="065A81A5" w14:textId="504835FE" w:rsidR="006F35A1" w:rsidRPr="0042095C" w:rsidRDefault="002A4E7C" w:rsidP="0042095C">
      <w:pPr>
        <w:snapToGrid w:val="0"/>
        <w:spacing w:after="0" w:line="360" w:lineRule="auto"/>
        <w:ind w:firstLineChars="100" w:firstLine="240"/>
        <w:jc w:val="both"/>
        <w:rPr>
          <w:rFonts w:ascii="Book Antiqua" w:hAnsi="Book Antiqua"/>
          <w:sz w:val="24"/>
          <w:szCs w:val="24"/>
        </w:rPr>
      </w:pPr>
      <w:r w:rsidRPr="0042095C">
        <w:rPr>
          <w:rFonts w:ascii="Book Antiqua" w:hAnsi="Book Antiqua"/>
          <w:sz w:val="24"/>
          <w:szCs w:val="24"/>
        </w:rPr>
        <w:t xml:space="preserve">The etiology and mechanism of </w:t>
      </w:r>
      <w:r w:rsidR="00425AE4" w:rsidRPr="0042095C">
        <w:rPr>
          <w:rFonts w:ascii="Book Antiqua" w:hAnsi="Book Antiqua"/>
          <w:bCs/>
          <w:sz w:val="24"/>
          <w:szCs w:val="24"/>
        </w:rPr>
        <w:t xml:space="preserve">subserosal </w:t>
      </w:r>
      <w:r w:rsidR="00852984" w:rsidRPr="0042095C">
        <w:rPr>
          <w:rFonts w:ascii="Book Antiqua" w:hAnsi="Book Antiqua"/>
          <w:sz w:val="24"/>
          <w:szCs w:val="24"/>
        </w:rPr>
        <w:t xml:space="preserve">uterine </w:t>
      </w:r>
      <w:r w:rsidR="00425AE4" w:rsidRPr="0042095C">
        <w:rPr>
          <w:rFonts w:ascii="Book Antiqua" w:hAnsi="Book Antiqua"/>
          <w:bCs/>
          <w:sz w:val="24"/>
          <w:szCs w:val="24"/>
        </w:rPr>
        <w:t>vessel</w:t>
      </w:r>
      <w:r w:rsidR="00352F49" w:rsidRPr="0042095C">
        <w:rPr>
          <w:rFonts w:ascii="Book Antiqua" w:hAnsi="Book Antiqua"/>
          <w:sz w:val="24"/>
          <w:szCs w:val="24"/>
        </w:rPr>
        <w:t xml:space="preserve"> </w:t>
      </w:r>
      <w:r w:rsidRPr="0042095C">
        <w:rPr>
          <w:rFonts w:ascii="Book Antiqua" w:hAnsi="Book Antiqua"/>
          <w:sz w:val="24"/>
          <w:szCs w:val="24"/>
        </w:rPr>
        <w:t xml:space="preserve">rupture are still not clear. The related high-risk factors may be the increased uterine blood supply during pregnancy. The pregnant uterus compresses the inferior vena cava and increases the pressure </w:t>
      </w:r>
      <w:r w:rsidR="001D14B7" w:rsidRPr="0042095C">
        <w:rPr>
          <w:rFonts w:ascii="Book Antiqua" w:hAnsi="Book Antiqua"/>
          <w:sz w:val="24"/>
          <w:szCs w:val="24"/>
        </w:rPr>
        <w:t>o</w:t>
      </w:r>
      <w:r w:rsidR="00352F49" w:rsidRPr="0042095C">
        <w:rPr>
          <w:rFonts w:ascii="Book Antiqua" w:hAnsi="Book Antiqua"/>
          <w:sz w:val="24"/>
          <w:szCs w:val="24"/>
        </w:rPr>
        <w:t>n</w:t>
      </w:r>
      <w:r w:rsidRPr="0042095C">
        <w:rPr>
          <w:rFonts w:ascii="Book Antiqua" w:hAnsi="Book Antiqua"/>
          <w:sz w:val="24"/>
          <w:szCs w:val="24"/>
        </w:rPr>
        <w:t xml:space="preserve"> the uterine vein. Shallow and thin vascular walls (without venous valve) of </w:t>
      </w:r>
      <w:r w:rsidR="00DA651C" w:rsidRPr="0042095C">
        <w:rPr>
          <w:rFonts w:ascii="Book Antiqua" w:hAnsi="Book Antiqua"/>
          <w:bCs/>
          <w:sz w:val="24"/>
          <w:szCs w:val="24"/>
        </w:rPr>
        <w:t>subserosal vein</w:t>
      </w:r>
      <w:r w:rsidRPr="0042095C">
        <w:rPr>
          <w:rFonts w:ascii="Book Antiqua" w:hAnsi="Book Antiqua"/>
          <w:sz w:val="24"/>
          <w:szCs w:val="24"/>
        </w:rPr>
        <w:t xml:space="preserve"> and para uterine vein would lead to rupture and bleeding </w:t>
      </w:r>
      <w:r w:rsidR="00352F49" w:rsidRPr="0042095C">
        <w:rPr>
          <w:rFonts w:ascii="Book Antiqua" w:hAnsi="Book Antiqua"/>
          <w:sz w:val="24"/>
          <w:szCs w:val="24"/>
        </w:rPr>
        <w:t>with increased intra-</w:t>
      </w:r>
      <w:r w:rsidRPr="0042095C">
        <w:rPr>
          <w:rFonts w:ascii="Book Antiqua" w:hAnsi="Book Antiqua"/>
          <w:sz w:val="24"/>
          <w:szCs w:val="24"/>
        </w:rPr>
        <w:t>abdominal pressure</w:t>
      </w:r>
      <w:r w:rsidR="004902D1" w:rsidRPr="0042095C">
        <w:rPr>
          <w:rFonts w:ascii="Book Antiqua" w:hAnsi="Book Antiqua"/>
          <w:sz w:val="24"/>
          <w:szCs w:val="24"/>
        </w:rPr>
        <w:t>,</w:t>
      </w:r>
      <w:r w:rsidRPr="0042095C">
        <w:rPr>
          <w:rFonts w:ascii="Book Antiqua" w:hAnsi="Book Antiqua"/>
          <w:sz w:val="24"/>
          <w:szCs w:val="24"/>
        </w:rPr>
        <w:t xml:space="preserve"> as</w:t>
      </w:r>
      <w:r w:rsidR="004902D1" w:rsidRPr="0042095C">
        <w:rPr>
          <w:rFonts w:ascii="Book Antiqua" w:hAnsi="Book Antiqua"/>
          <w:sz w:val="24"/>
          <w:szCs w:val="24"/>
        </w:rPr>
        <w:t xml:space="preserve"> occurs with</w:t>
      </w:r>
      <w:r w:rsidRPr="0042095C">
        <w:rPr>
          <w:rFonts w:ascii="Book Antiqua" w:hAnsi="Book Antiqua"/>
          <w:sz w:val="24"/>
          <w:szCs w:val="24"/>
        </w:rPr>
        <w:t xml:space="preserve"> cough, defecation, and </w:t>
      </w:r>
      <w:r w:rsidR="00352F49" w:rsidRPr="0042095C">
        <w:rPr>
          <w:rFonts w:ascii="Book Antiqua" w:hAnsi="Book Antiqua"/>
          <w:sz w:val="24"/>
          <w:szCs w:val="24"/>
        </w:rPr>
        <w:t>intercourse</w:t>
      </w:r>
      <w:r w:rsidR="001D14B7" w:rsidRPr="0042095C">
        <w:rPr>
          <w:rFonts w:ascii="Book Antiqua" w:hAnsi="Book Antiqua"/>
          <w:sz w:val="24"/>
          <w:szCs w:val="24"/>
        </w:rPr>
        <w:t>.</w:t>
      </w:r>
      <w:r w:rsidRPr="0042095C">
        <w:rPr>
          <w:rFonts w:ascii="Book Antiqua" w:hAnsi="Book Antiqua"/>
          <w:sz w:val="24"/>
          <w:szCs w:val="24"/>
        </w:rPr>
        <w:t xml:space="preserve"> The risk would be increased </w:t>
      </w:r>
      <w:r w:rsidR="00352F49" w:rsidRPr="0042095C">
        <w:rPr>
          <w:rFonts w:ascii="Book Antiqua" w:hAnsi="Book Antiqua"/>
          <w:sz w:val="24"/>
          <w:szCs w:val="24"/>
        </w:rPr>
        <w:t>in</w:t>
      </w:r>
      <w:r w:rsidRPr="0042095C">
        <w:rPr>
          <w:rFonts w:ascii="Book Antiqua" w:hAnsi="Book Antiqua"/>
          <w:sz w:val="24"/>
          <w:szCs w:val="24"/>
        </w:rPr>
        <w:t xml:space="preserve"> the</w:t>
      </w:r>
      <w:r w:rsidR="00352F49" w:rsidRPr="0042095C">
        <w:rPr>
          <w:rFonts w:ascii="Book Antiqua" w:hAnsi="Book Antiqua"/>
          <w:sz w:val="24"/>
          <w:szCs w:val="24"/>
        </w:rPr>
        <w:t xml:space="preserve"> presence of</w:t>
      </w:r>
      <w:r w:rsidRPr="0042095C">
        <w:rPr>
          <w:rFonts w:ascii="Book Antiqua" w:hAnsi="Book Antiqua"/>
          <w:sz w:val="24"/>
          <w:szCs w:val="24"/>
        </w:rPr>
        <w:t xml:space="preserve"> uterine or vascular malformations</w:t>
      </w:r>
      <w:r w:rsidRPr="0042095C">
        <w:rPr>
          <w:rFonts w:ascii="Book Antiqua" w:hAnsi="Book Antiqua"/>
          <w:sz w:val="24"/>
          <w:szCs w:val="24"/>
          <w:vertAlign w:val="superscript"/>
        </w:rPr>
        <w:t>[</w:t>
      </w:r>
      <w:r w:rsidR="009C41CD" w:rsidRPr="0042095C">
        <w:rPr>
          <w:rFonts w:ascii="Book Antiqua" w:hAnsi="Book Antiqua"/>
          <w:sz w:val="24"/>
          <w:szCs w:val="24"/>
          <w:vertAlign w:val="superscript"/>
        </w:rPr>
        <w:t>14</w:t>
      </w:r>
      <w:r w:rsidRPr="0042095C">
        <w:rPr>
          <w:rFonts w:ascii="Book Antiqua" w:hAnsi="Book Antiqua"/>
          <w:sz w:val="24"/>
          <w:szCs w:val="24"/>
          <w:vertAlign w:val="superscript"/>
        </w:rPr>
        <w:t>]</w:t>
      </w:r>
      <w:r w:rsidRPr="0042095C">
        <w:rPr>
          <w:rFonts w:ascii="Book Antiqua" w:hAnsi="Book Antiqua"/>
          <w:sz w:val="24"/>
          <w:szCs w:val="24"/>
        </w:rPr>
        <w:t xml:space="preserve">. In this article, </w:t>
      </w:r>
      <w:r w:rsidR="00352F49" w:rsidRPr="0042095C">
        <w:rPr>
          <w:rFonts w:ascii="Book Antiqua" w:hAnsi="Book Antiqua"/>
          <w:sz w:val="24"/>
          <w:szCs w:val="24"/>
        </w:rPr>
        <w:t xml:space="preserve">the </w:t>
      </w:r>
      <w:r w:rsidR="001D14B7" w:rsidRPr="0042095C">
        <w:rPr>
          <w:rFonts w:ascii="Book Antiqua" w:hAnsi="Book Antiqua"/>
          <w:sz w:val="24"/>
          <w:szCs w:val="24"/>
        </w:rPr>
        <w:t xml:space="preserve">patient with posterior uterine wall </w:t>
      </w:r>
      <w:r w:rsidR="00352F49" w:rsidRPr="0042095C">
        <w:rPr>
          <w:rFonts w:ascii="Book Antiqua" w:hAnsi="Book Antiqua"/>
          <w:sz w:val="24"/>
          <w:szCs w:val="24"/>
        </w:rPr>
        <w:t xml:space="preserve">vessel </w:t>
      </w:r>
      <w:r w:rsidR="001D14B7" w:rsidRPr="0042095C">
        <w:rPr>
          <w:rFonts w:ascii="Book Antiqua" w:hAnsi="Book Antiqua"/>
          <w:sz w:val="24"/>
          <w:szCs w:val="24"/>
        </w:rPr>
        <w:t xml:space="preserve">rupture suffered from </w:t>
      </w:r>
      <w:r w:rsidR="00352F49" w:rsidRPr="0042095C">
        <w:rPr>
          <w:rFonts w:ascii="Book Antiqua" w:hAnsi="Book Antiqua"/>
          <w:sz w:val="24"/>
          <w:szCs w:val="24"/>
        </w:rPr>
        <w:t>uterine anomaly</w:t>
      </w:r>
      <w:r w:rsidR="001D14B7" w:rsidRPr="0042095C">
        <w:rPr>
          <w:rFonts w:ascii="Book Antiqua" w:hAnsi="Book Antiqua"/>
          <w:sz w:val="24"/>
          <w:szCs w:val="24"/>
        </w:rPr>
        <w:t>.</w:t>
      </w:r>
      <w:r w:rsidRPr="0042095C">
        <w:rPr>
          <w:rFonts w:ascii="Book Antiqua" w:hAnsi="Book Antiqua"/>
          <w:sz w:val="24"/>
          <w:szCs w:val="24"/>
        </w:rPr>
        <w:t xml:space="preserve"> Endometriosis is also </w:t>
      </w:r>
      <w:r w:rsidR="004902D1" w:rsidRPr="0042095C">
        <w:rPr>
          <w:rFonts w:ascii="Book Antiqua" w:hAnsi="Book Antiqua"/>
          <w:sz w:val="24"/>
          <w:szCs w:val="24"/>
        </w:rPr>
        <w:t xml:space="preserve">a </w:t>
      </w:r>
      <w:r w:rsidRPr="0042095C">
        <w:rPr>
          <w:rFonts w:ascii="Book Antiqua" w:hAnsi="Book Antiqua"/>
          <w:sz w:val="24"/>
          <w:szCs w:val="24"/>
        </w:rPr>
        <w:t xml:space="preserve">main </w:t>
      </w:r>
      <w:r w:rsidR="00F92B12" w:rsidRPr="0042095C">
        <w:rPr>
          <w:rFonts w:ascii="Book Antiqua" w:hAnsi="Book Antiqua"/>
          <w:sz w:val="24"/>
          <w:szCs w:val="24"/>
        </w:rPr>
        <w:t>high-risk</w:t>
      </w:r>
      <w:r w:rsidRPr="0042095C">
        <w:rPr>
          <w:rFonts w:ascii="Book Antiqua" w:hAnsi="Book Antiqua"/>
          <w:sz w:val="24"/>
          <w:szCs w:val="24"/>
        </w:rPr>
        <w:t xml:space="preserve"> factor for spontaneous rupture of uterine or pelvic vessels during pregnancy. The bleeding might be due to the spontaneous rupture of uterine ovary/pelvic vessels or bleeding from endometriotic implants</w:t>
      </w:r>
      <w:r w:rsidRPr="0042095C">
        <w:rPr>
          <w:rFonts w:ascii="Book Antiqua" w:hAnsi="Book Antiqua"/>
          <w:sz w:val="24"/>
          <w:szCs w:val="24"/>
          <w:vertAlign w:val="superscript"/>
        </w:rPr>
        <w:t>[1</w:t>
      </w:r>
      <w:r w:rsidR="009C41CD" w:rsidRPr="0042095C">
        <w:rPr>
          <w:rFonts w:ascii="Book Antiqua" w:hAnsi="Book Antiqua"/>
          <w:sz w:val="24"/>
          <w:szCs w:val="24"/>
          <w:vertAlign w:val="superscript"/>
        </w:rPr>
        <w:t>4</w:t>
      </w:r>
      <w:r w:rsidRPr="0042095C">
        <w:rPr>
          <w:rFonts w:ascii="Book Antiqua" w:hAnsi="Book Antiqua"/>
          <w:sz w:val="24"/>
          <w:szCs w:val="24"/>
          <w:vertAlign w:val="superscript"/>
        </w:rPr>
        <w:t>-1</w:t>
      </w:r>
      <w:r w:rsidR="009C41CD" w:rsidRPr="0042095C">
        <w:rPr>
          <w:rFonts w:ascii="Book Antiqua" w:hAnsi="Book Antiqua"/>
          <w:sz w:val="24"/>
          <w:szCs w:val="24"/>
          <w:vertAlign w:val="superscript"/>
        </w:rPr>
        <w:t>6</w:t>
      </w:r>
      <w:r w:rsidRPr="0042095C">
        <w:rPr>
          <w:rFonts w:ascii="Book Antiqua" w:hAnsi="Book Antiqua"/>
          <w:sz w:val="24"/>
          <w:szCs w:val="24"/>
          <w:vertAlign w:val="superscript"/>
        </w:rPr>
        <w:t>]</w:t>
      </w:r>
      <w:r w:rsidRPr="0042095C">
        <w:rPr>
          <w:rFonts w:ascii="Book Antiqua" w:hAnsi="Book Antiqua"/>
          <w:sz w:val="24"/>
          <w:szCs w:val="24"/>
        </w:rPr>
        <w:t>. The mechanisms of endometriosis leading to spontaneous rupture of uterine ovary/pelvic vessels may include chronic inflammation caused by endometriosis</w:t>
      </w:r>
      <w:r w:rsidR="004902D1" w:rsidRPr="0042095C">
        <w:rPr>
          <w:rFonts w:ascii="Book Antiqua" w:hAnsi="Book Antiqua"/>
          <w:sz w:val="24"/>
          <w:szCs w:val="24"/>
        </w:rPr>
        <w:t>,</w:t>
      </w:r>
      <w:r w:rsidRPr="0042095C">
        <w:rPr>
          <w:rFonts w:ascii="Book Antiqua" w:hAnsi="Book Antiqua"/>
          <w:sz w:val="24"/>
          <w:szCs w:val="24"/>
        </w:rPr>
        <w:t xml:space="preserve"> </w:t>
      </w:r>
      <w:r w:rsidR="00352F49" w:rsidRPr="0042095C">
        <w:rPr>
          <w:rFonts w:ascii="Book Antiqua" w:hAnsi="Book Antiqua"/>
          <w:sz w:val="24"/>
          <w:szCs w:val="24"/>
        </w:rPr>
        <w:t xml:space="preserve">which </w:t>
      </w:r>
      <w:r w:rsidRPr="0042095C">
        <w:rPr>
          <w:rFonts w:ascii="Book Antiqua" w:hAnsi="Book Antiqua"/>
          <w:sz w:val="24"/>
          <w:szCs w:val="24"/>
        </w:rPr>
        <w:t>can increase the fragility of pelvic vessels</w:t>
      </w:r>
      <w:r w:rsidR="00352F49" w:rsidRPr="0042095C">
        <w:rPr>
          <w:rFonts w:ascii="Book Antiqua" w:hAnsi="Book Antiqua"/>
          <w:sz w:val="24"/>
          <w:szCs w:val="24"/>
        </w:rPr>
        <w:t xml:space="preserve"> or </w:t>
      </w:r>
      <w:r w:rsidRPr="0042095C">
        <w:rPr>
          <w:rFonts w:ascii="Book Antiqua" w:hAnsi="Book Antiqua"/>
          <w:sz w:val="24"/>
          <w:szCs w:val="24"/>
        </w:rPr>
        <w:t>pelvic adhesion</w:t>
      </w:r>
      <w:r w:rsidR="00352F49" w:rsidRPr="0042095C">
        <w:rPr>
          <w:rFonts w:ascii="Book Antiqua" w:hAnsi="Book Antiqua"/>
          <w:sz w:val="24"/>
          <w:szCs w:val="24"/>
        </w:rPr>
        <w:t>s where the enlarging pregnan</w:t>
      </w:r>
      <w:r w:rsidR="000F59C7" w:rsidRPr="0042095C">
        <w:rPr>
          <w:rFonts w:ascii="Book Antiqua" w:hAnsi="Book Antiqua"/>
          <w:sz w:val="24"/>
          <w:szCs w:val="24"/>
        </w:rPr>
        <w:t>cy</w:t>
      </w:r>
      <w:r w:rsidR="00352F49" w:rsidRPr="0042095C">
        <w:rPr>
          <w:rFonts w:ascii="Book Antiqua" w:hAnsi="Book Antiqua"/>
          <w:sz w:val="24"/>
          <w:szCs w:val="24"/>
        </w:rPr>
        <w:t xml:space="preserve"> </w:t>
      </w:r>
      <w:r w:rsidR="001D14B7" w:rsidRPr="0042095C">
        <w:rPr>
          <w:rFonts w:ascii="Book Antiqua" w:hAnsi="Book Antiqua"/>
          <w:sz w:val="24"/>
          <w:szCs w:val="24"/>
        </w:rPr>
        <w:t>pull</w:t>
      </w:r>
      <w:r w:rsidR="00352F49" w:rsidRPr="0042095C">
        <w:rPr>
          <w:rFonts w:ascii="Book Antiqua" w:hAnsi="Book Antiqua"/>
          <w:sz w:val="24"/>
          <w:szCs w:val="24"/>
        </w:rPr>
        <w:t>s</w:t>
      </w:r>
      <w:r w:rsidRPr="0042095C">
        <w:rPr>
          <w:rFonts w:ascii="Book Antiqua" w:hAnsi="Book Antiqua"/>
          <w:sz w:val="24"/>
          <w:szCs w:val="24"/>
        </w:rPr>
        <w:t xml:space="preserve"> the pelvic blood vessels, thus leading to blood vessel rupture and subsequent </w:t>
      </w:r>
      <w:r w:rsidR="001D14B7" w:rsidRPr="0042095C">
        <w:rPr>
          <w:rFonts w:ascii="Book Antiqua" w:hAnsi="Book Antiqua"/>
          <w:sz w:val="24"/>
          <w:szCs w:val="24"/>
        </w:rPr>
        <w:t>bleeding</w:t>
      </w:r>
      <w:r w:rsidR="000F59C7" w:rsidRPr="0042095C">
        <w:rPr>
          <w:rFonts w:ascii="Book Antiqua" w:hAnsi="Book Antiqua"/>
          <w:sz w:val="24"/>
          <w:szCs w:val="24"/>
          <w:vertAlign w:val="superscript"/>
        </w:rPr>
        <w:t>[15]</w:t>
      </w:r>
      <w:r w:rsidR="00352F49" w:rsidRPr="0042095C">
        <w:rPr>
          <w:rFonts w:ascii="Book Antiqua" w:hAnsi="Book Antiqua"/>
          <w:sz w:val="24"/>
          <w:szCs w:val="24"/>
        </w:rPr>
        <w:t>. A third mechanism may be invasion of</w:t>
      </w:r>
      <w:r w:rsidR="001D14B7" w:rsidRPr="0042095C">
        <w:rPr>
          <w:rFonts w:ascii="Book Antiqua" w:hAnsi="Book Antiqua"/>
          <w:sz w:val="24"/>
          <w:szCs w:val="24"/>
        </w:rPr>
        <w:t xml:space="preserve"> </w:t>
      </w:r>
      <w:r w:rsidRPr="0042095C">
        <w:rPr>
          <w:rFonts w:ascii="Book Antiqua" w:hAnsi="Book Antiqua"/>
          <w:sz w:val="24"/>
          <w:szCs w:val="24"/>
        </w:rPr>
        <w:t xml:space="preserve">the decidualized pelvic endometriosis lesions and </w:t>
      </w:r>
      <w:r w:rsidR="001D14B7" w:rsidRPr="0042095C">
        <w:rPr>
          <w:rFonts w:ascii="Book Antiqua" w:hAnsi="Book Antiqua"/>
          <w:sz w:val="24"/>
          <w:szCs w:val="24"/>
        </w:rPr>
        <w:t>penetrat</w:t>
      </w:r>
      <w:r w:rsidR="00352F49" w:rsidRPr="0042095C">
        <w:rPr>
          <w:rFonts w:ascii="Book Antiqua" w:hAnsi="Book Antiqua"/>
          <w:sz w:val="24"/>
          <w:szCs w:val="24"/>
        </w:rPr>
        <w:t>ion of</w:t>
      </w:r>
      <w:r w:rsidRPr="0042095C">
        <w:rPr>
          <w:rFonts w:ascii="Book Antiqua" w:hAnsi="Book Antiqua"/>
          <w:sz w:val="24"/>
          <w:szCs w:val="24"/>
        </w:rPr>
        <w:t xml:space="preserve"> the pelvic blood vessels </w:t>
      </w:r>
      <w:r w:rsidR="001D14B7" w:rsidRPr="0042095C">
        <w:rPr>
          <w:rFonts w:ascii="Book Antiqua" w:hAnsi="Book Antiqua"/>
          <w:sz w:val="24"/>
          <w:szCs w:val="24"/>
        </w:rPr>
        <w:t>caus</w:t>
      </w:r>
      <w:r w:rsidR="00B12B79" w:rsidRPr="0042095C">
        <w:rPr>
          <w:rFonts w:ascii="Book Antiqua" w:hAnsi="Book Antiqua"/>
          <w:sz w:val="24"/>
          <w:szCs w:val="24"/>
        </w:rPr>
        <w:t>ing</w:t>
      </w:r>
      <w:r w:rsidRPr="0042095C">
        <w:rPr>
          <w:rFonts w:ascii="Book Antiqua" w:hAnsi="Book Antiqua"/>
          <w:sz w:val="24"/>
          <w:szCs w:val="24"/>
        </w:rPr>
        <w:t xml:space="preserve"> bleeding. </w:t>
      </w:r>
      <w:r w:rsidR="00B12B79" w:rsidRPr="0042095C">
        <w:rPr>
          <w:rFonts w:ascii="Book Antiqua" w:hAnsi="Book Antiqua"/>
          <w:sz w:val="24"/>
          <w:szCs w:val="24"/>
        </w:rPr>
        <w:t>In a</w:t>
      </w:r>
      <w:r w:rsidR="001D14B7" w:rsidRPr="0042095C">
        <w:rPr>
          <w:rFonts w:ascii="Book Antiqua" w:hAnsi="Book Antiqua"/>
          <w:sz w:val="24"/>
          <w:szCs w:val="24"/>
        </w:rPr>
        <w:t xml:space="preserve"> </w:t>
      </w:r>
      <w:r w:rsidRPr="0042095C">
        <w:rPr>
          <w:rFonts w:ascii="Book Antiqua" w:hAnsi="Book Antiqua"/>
          <w:sz w:val="24"/>
          <w:szCs w:val="24"/>
        </w:rPr>
        <w:t>previous retrospective study</w:t>
      </w:r>
      <w:r w:rsidR="00B12B79" w:rsidRPr="0042095C">
        <w:rPr>
          <w:rFonts w:ascii="Book Antiqua" w:hAnsi="Book Antiqua"/>
          <w:sz w:val="24"/>
          <w:szCs w:val="24"/>
        </w:rPr>
        <w:t>,</w:t>
      </w:r>
      <w:r w:rsidRPr="0042095C">
        <w:rPr>
          <w:rFonts w:ascii="Book Antiqua" w:hAnsi="Book Antiqua"/>
          <w:sz w:val="24"/>
          <w:szCs w:val="24"/>
        </w:rPr>
        <w:t xml:space="preserve"> the sites of spontaneous vascular rupture </w:t>
      </w:r>
      <w:r w:rsidR="00B12B79" w:rsidRPr="0042095C">
        <w:rPr>
          <w:rFonts w:ascii="Book Antiqua" w:hAnsi="Book Antiqua"/>
          <w:sz w:val="24"/>
          <w:szCs w:val="24"/>
        </w:rPr>
        <w:t>we</w:t>
      </w:r>
      <w:r w:rsidR="001D14B7" w:rsidRPr="0042095C">
        <w:rPr>
          <w:rFonts w:ascii="Book Antiqua" w:hAnsi="Book Antiqua"/>
          <w:sz w:val="24"/>
          <w:szCs w:val="24"/>
        </w:rPr>
        <w:t>re</w:t>
      </w:r>
      <w:r w:rsidRPr="0042095C">
        <w:rPr>
          <w:rFonts w:ascii="Book Antiqua" w:hAnsi="Book Antiqua"/>
          <w:sz w:val="24"/>
          <w:szCs w:val="24"/>
        </w:rPr>
        <w:t xml:space="preserve"> mostly located in the posterior wall of the uterus and the uterine tissue, and 52% of patients </w:t>
      </w:r>
      <w:r w:rsidR="000F59C7" w:rsidRPr="0042095C">
        <w:rPr>
          <w:rFonts w:ascii="Book Antiqua" w:hAnsi="Book Antiqua"/>
          <w:sz w:val="24"/>
          <w:szCs w:val="24"/>
        </w:rPr>
        <w:t>were</w:t>
      </w:r>
      <w:r w:rsidRPr="0042095C">
        <w:rPr>
          <w:rFonts w:ascii="Book Antiqua" w:hAnsi="Book Antiqua"/>
          <w:sz w:val="24"/>
          <w:szCs w:val="24"/>
        </w:rPr>
        <w:t xml:space="preserve"> accompanied by endometriosis</w:t>
      </w:r>
      <w:r w:rsidRPr="0042095C">
        <w:rPr>
          <w:rFonts w:ascii="Book Antiqua" w:hAnsi="Book Antiqua"/>
          <w:sz w:val="24"/>
          <w:szCs w:val="24"/>
          <w:vertAlign w:val="superscript"/>
        </w:rPr>
        <w:t>[1</w:t>
      </w:r>
      <w:r w:rsidR="009C41CD" w:rsidRPr="0042095C">
        <w:rPr>
          <w:rFonts w:ascii="Book Antiqua" w:hAnsi="Book Antiqua"/>
          <w:sz w:val="24"/>
          <w:szCs w:val="24"/>
          <w:vertAlign w:val="superscript"/>
        </w:rPr>
        <w:t>7</w:t>
      </w:r>
      <w:r w:rsidRPr="0042095C">
        <w:rPr>
          <w:rFonts w:ascii="Book Antiqua" w:hAnsi="Book Antiqua"/>
          <w:sz w:val="24"/>
          <w:szCs w:val="24"/>
          <w:vertAlign w:val="superscript"/>
        </w:rPr>
        <w:t>]</w:t>
      </w:r>
      <w:r w:rsidRPr="0042095C">
        <w:rPr>
          <w:rFonts w:ascii="Book Antiqua" w:hAnsi="Book Antiqua"/>
          <w:sz w:val="24"/>
          <w:szCs w:val="24"/>
        </w:rPr>
        <w:t xml:space="preserve">. In </w:t>
      </w:r>
      <w:r w:rsidR="00FF5031" w:rsidRPr="0042095C">
        <w:rPr>
          <w:rFonts w:ascii="Book Antiqua" w:hAnsi="Book Antiqua"/>
          <w:sz w:val="24"/>
          <w:szCs w:val="24"/>
        </w:rPr>
        <w:t>case 3</w:t>
      </w:r>
      <w:r w:rsidR="00B12B79" w:rsidRPr="0042095C">
        <w:rPr>
          <w:rFonts w:ascii="Book Antiqua" w:hAnsi="Book Antiqua"/>
          <w:sz w:val="24"/>
          <w:szCs w:val="24"/>
        </w:rPr>
        <w:t>,</w:t>
      </w:r>
      <w:r w:rsidRPr="0042095C">
        <w:rPr>
          <w:rFonts w:ascii="Book Antiqua" w:hAnsi="Book Antiqua"/>
          <w:sz w:val="24"/>
          <w:szCs w:val="24"/>
        </w:rPr>
        <w:t xml:space="preserve"> </w:t>
      </w:r>
      <w:r w:rsidR="007B463B" w:rsidRPr="0042095C">
        <w:rPr>
          <w:rFonts w:ascii="Book Antiqua" w:hAnsi="Book Antiqua"/>
          <w:sz w:val="24"/>
          <w:szCs w:val="24"/>
        </w:rPr>
        <w:t xml:space="preserve">the </w:t>
      </w:r>
      <w:r w:rsidRPr="0042095C">
        <w:rPr>
          <w:rFonts w:ascii="Book Antiqua" w:hAnsi="Book Antiqua"/>
          <w:sz w:val="24"/>
          <w:szCs w:val="24"/>
        </w:rPr>
        <w:t xml:space="preserve">ruptured branch of the external </w:t>
      </w:r>
      <w:r w:rsidR="001D14B7" w:rsidRPr="0042095C">
        <w:rPr>
          <w:rFonts w:ascii="Book Antiqua" w:hAnsi="Book Antiqua"/>
          <w:sz w:val="24"/>
          <w:szCs w:val="24"/>
        </w:rPr>
        <w:t xml:space="preserve">pelvic </w:t>
      </w:r>
      <w:r w:rsidRPr="0042095C">
        <w:rPr>
          <w:rFonts w:ascii="Book Antiqua" w:hAnsi="Book Antiqua"/>
          <w:sz w:val="24"/>
          <w:szCs w:val="24"/>
        </w:rPr>
        <w:t>iliac vessel</w:t>
      </w:r>
      <w:r w:rsidR="00044DE6" w:rsidRPr="0042095C">
        <w:rPr>
          <w:rFonts w:ascii="Book Antiqua" w:hAnsi="Book Antiqua"/>
          <w:sz w:val="24"/>
          <w:szCs w:val="24"/>
        </w:rPr>
        <w:t xml:space="preserve"> </w:t>
      </w:r>
      <w:r w:rsidR="007B463B" w:rsidRPr="0042095C">
        <w:rPr>
          <w:rFonts w:ascii="Book Antiqua" w:hAnsi="Book Antiqua"/>
          <w:sz w:val="24"/>
          <w:szCs w:val="24"/>
        </w:rPr>
        <w:t>was</w:t>
      </w:r>
      <w:r w:rsidR="00FF5031" w:rsidRPr="0042095C">
        <w:rPr>
          <w:rFonts w:ascii="Book Antiqua" w:hAnsi="Book Antiqua"/>
          <w:sz w:val="24"/>
          <w:szCs w:val="24"/>
        </w:rPr>
        <w:t xml:space="preserve"> </w:t>
      </w:r>
      <w:r w:rsidRPr="0042095C">
        <w:rPr>
          <w:rFonts w:ascii="Book Antiqua" w:hAnsi="Book Antiqua"/>
          <w:sz w:val="24"/>
          <w:szCs w:val="24"/>
        </w:rPr>
        <w:t>associated with the extensive pelvic adhesions with concealed bleeding sites</w:t>
      </w:r>
      <w:r w:rsidR="00A13927" w:rsidRPr="0042095C">
        <w:rPr>
          <w:rFonts w:ascii="Book Antiqua" w:hAnsi="Book Antiqua"/>
          <w:sz w:val="24"/>
          <w:szCs w:val="24"/>
        </w:rPr>
        <w:t>,</w:t>
      </w:r>
      <w:r w:rsidRPr="0042095C">
        <w:rPr>
          <w:rFonts w:ascii="Book Antiqua" w:hAnsi="Book Antiqua"/>
          <w:sz w:val="24"/>
          <w:szCs w:val="24"/>
        </w:rPr>
        <w:t xml:space="preserve"> which increased the difficulty of surgery and prolonged the time </w:t>
      </w:r>
      <w:r w:rsidR="00B12B79" w:rsidRPr="0042095C">
        <w:rPr>
          <w:rFonts w:ascii="Book Antiqua" w:hAnsi="Book Antiqua"/>
          <w:sz w:val="24"/>
          <w:szCs w:val="24"/>
        </w:rPr>
        <w:t xml:space="preserve">needed </w:t>
      </w:r>
      <w:r w:rsidRPr="0042095C">
        <w:rPr>
          <w:rFonts w:ascii="Book Antiqua" w:hAnsi="Book Antiqua"/>
          <w:sz w:val="24"/>
          <w:szCs w:val="24"/>
        </w:rPr>
        <w:t xml:space="preserve">to find the </w:t>
      </w:r>
      <w:r w:rsidR="007B463B" w:rsidRPr="0042095C">
        <w:rPr>
          <w:rFonts w:ascii="Book Antiqua" w:hAnsi="Book Antiqua"/>
          <w:sz w:val="24"/>
          <w:szCs w:val="24"/>
        </w:rPr>
        <w:t>bleeding</w:t>
      </w:r>
      <w:r w:rsidR="00B12B79" w:rsidRPr="0042095C">
        <w:rPr>
          <w:rFonts w:ascii="Book Antiqua" w:hAnsi="Book Antiqua"/>
          <w:sz w:val="24"/>
          <w:szCs w:val="24"/>
        </w:rPr>
        <w:t xml:space="preserve"> </w:t>
      </w:r>
      <w:r w:rsidRPr="0042095C">
        <w:rPr>
          <w:rFonts w:ascii="Book Antiqua" w:hAnsi="Book Antiqua"/>
          <w:sz w:val="24"/>
          <w:szCs w:val="24"/>
        </w:rPr>
        <w:t>site.</w:t>
      </w:r>
    </w:p>
    <w:p w14:paraId="592C40D3" w14:textId="269E1A52" w:rsidR="006F35A1" w:rsidRPr="0042095C" w:rsidRDefault="002A4E7C" w:rsidP="0042095C">
      <w:pPr>
        <w:snapToGrid w:val="0"/>
        <w:spacing w:after="0" w:line="360" w:lineRule="auto"/>
        <w:ind w:firstLineChars="100" w:firstLine="240"/>
        <w:jc w:val="both"/>
        <w:rPr>
          <w:rFonts w:ascii="Book Antiqua" w:hAnsi="Book Antiqua"/>
          <w:sz w:val="24"/>
          <w:szCs w:val="24"/>
        </w:rPr>
      </w:pPr>
      <w:r w:rsidRPr="0042095C">
        <w:rPr>
          <w:rFonts w:ascii="Book Antiqua" w:hAnsi="Book Antiqua"/>
          <w:sz w:val="24"/>
          <w:szCs w:val="24"/>
        </w:rPr>
        <w:t>Rupture of parenchymal organs can be caused by trauma</w:t>
      </w:r>
      <w:r w:rsidRPr="0042095C">
        <w:rPr>
          <w:rFonts w:ascii="Book Antiqua" w:hAnsi="Book Antiqua"/>
          <w:sz w:val="24"/>
          <w:szCs w:val="24"/>
          <w:vertAlign w:val="superscript"/>
        </w:rPr>
        <w:t>[1</w:t>
      </w:r>
      <w:r w:rsidR="009C41CD" w:rsidRPr="0042095C">
        <w:rPr>
          <w:rFonts w:ascii="Book Antiqua" w:hAnsi="Book Antiqua"/>
          <w:sz w:val="24"/>
          <w:szCs w:val="24"/>
          <w:vertAlign w:val="superscript"/>
        </w:rPr>
        <w:t>8</w:t>
      </w:r>
      <w:r w:rsidRPr="0042095C">
        <w:rPr>
          <w:rFonts w:ascii="Book Antiqua" w:hAnsi="Book Antiqua"/>
          <w:sz w:val="24"/>
          <w:szCs w:val="24"/>
          <w:vertAlign w:val="superscript"/>
        </w:rPr>
        <w:t>]</w:t>
      </w:r>
      <w:r w:rsidRPr="0042095C">
        <w:rPr>
          <w:rFonts w:ascii="Book Antiqua" w:hAnsi="Book Antiqua"/>
          <w:sz w:val="24"/>
          <w:szCs w:val="24"/>
        </w:rPr>
        <w:t xml:space="preserve">. Spontaneous liver rupture is commonly seen in patients with severe preeclampsia and HELLP syndrome </w:t>
      </w:r>
      <w:r w:rsidR="00B12B79" w:rsidRPr="0042095C">
        <w:rPr>
          <w:rFonts w:ascii="Book Antiqua" w:hAnsi="Book Antiqua"/>
          <w:sz w:val="24"/>
          <w:szCs w:val="24"/>
        </w:rPr>
        <w:t>but can</w:t>
      </w:r>
      <w:r w:rsidRPr="0042095C">
        <w:rPr>
          <w:rFonts w:ascii="Book Antiqua" w:hAnsi="Book Antiqua"/>
          <w:sz w:val="24"/>
          <w:szCs w:val="24"/>
        </w:rPr>
        <w:t xml:space="preserve"> also be </w:t>
      </w:r>
      <w:r w:rsidR="00751948" w:rsidRPr="0042095C">
        <w:rPr>
          <w:rFonts w:ascii="Book Antiqua" w:hAnsi="Book Antiqua"/>
          <w:sz w:val="24"/>
          <w:szCs w:val="24"/>
        </w:rPr>
        <w:t>observed</w:t>
      </w:r>
      <w:r w:rsidRPr="0042095C">
        <w:rPr>
          <w:rFonts w:ascii="Book Antiqua" w:hAnsi="Book Antiqua"/>
          <w:sz w:val="24"/>
          <w:szCs w:val="24"/>
        </w:rPr>
        <w:t xml:space="preserve"> in women with normal pregnancy</w:t>
      </w:r>
      <w:r w:rsidRPr="0042095C">
        <w:rPr>
          <w:rFonts w:ascii="Book Antiqua" w:hAnsi="Book Antiqua"/>
          <w:sz w:val="24"/>
          <w:szCs w:val="24"/>
          <w:vertAlign w:val="superscript"/>
        </w:rPr>
        <w:t>[1,1</w:t>
      </w:r>
      <w:r w:rsidR="009C41CD" w:rsidRPr="0042095C">
        <w:rPr>
          <w:rFonts w:ascii="Book Antiqua" w:hAnsi="Book Antiqua"/>
          <w:sz w:val="24"/>
          <w:szCs w:val="24"/>
          <w:vertAlign w:val="superscript"/>
        </w:rPr>
        <w:t>9</w:t>
      </w:r>
      <w:r w:rsidRPr="0042095C">
        <w:rPr>
          <w:rFonts w:ascii="Book Antiqua" w:hAnsi="Book Antiqua"/>
          <w:sz w:val="24"/>
          <w:szCs w:val="24"/>
          <w:vertAlign w:val="superscript"/>
        </w:rPr>
        <w:t>]</w:t>
      </w:r>
      <w:r w:rsidRPr="0042095C">
        <w:rPr>
          <w:rFonts w:ascii="Book Antiqua" w:hAnsi="Book Antiqua"/>
          <w:sz w:val="24"/>
          <w:szCs w:val="24"/>
        </w:rPr>
        <w:t>.</w:t>
      </w:r>
      <w:r w:rsidR="001D14B7" w:rsidRPr="0042095C">
        <w:rPr>
          <w:rFonts w:ascii="Book Antiqua" w:hAnsi="Book Antiqua"/>
          <w:sz w:val="24"/>
          <w:szCs w:val="24"/>
        </w:rPr>
        <w:t xml:space="preserve"> </w:t>
      </w:r>
      <w:r w:rsidR="00B12B79" w:rsidRPr="0042095C">
        <w:rPr>
          <w:rFonts w:ascii="Book Antiqua" w:hAnsi="Book Antiqua"/>
          <w:sz w:val="24"/>
          <w:szCs w:val="24"/>
        </w:rPr>
        <w:t>Our</w:t>
      </w:r>
      <w:r w:rsidRPr="0042095C">
        <w:rPr>
          <w:rFonts w:ascii="Book Antiqua" w:hAnsi="Book Antiqua"/>
          <w:sz w:val="24"/>
          <w:szCs w:val="24"/>
        </w:rPr>
        <w:t xml:space="preserve"> patient with spontaneous liver rupture </w:t>
      </w:r>
      <w:r w:rsidR="00310878" w:rsidRPr="0042095C">
        <w:rPr>
          <w:rFonts w:ascii="Book Antiqua" w:hAnsi="Book Antiqua"/>
          <w:sz w:val="24"/>
          <w:szCs w:val="24"/>
        </w:rPr>
        <w:t xml:space="preserve">(case 2) </w:t>
      </w:r>
      <w:r w:rsidRPr="0042095C">
        <w:rPr>
          <w:rFonts w:ascii="Book Antiqua" w:hAnsi="Book Antiqua"/>
          <w:sz w:val="24"/>
          <w:szCs w:val="24"/>
        </w:rPr>
        <w:t xml:space="preserve">still had stable blood pressure during pregnancy, and there was no manifestation of preeclampsia or HELLP syndrome. During the operation, the liver showed obvious fat-like changes. However, there was no pathological examination result, and the specific etiology and mechanism </w:t>
      </w:r>
      <w:r w:rsidR="000F59C7" w:rsidRPr="0042095C">
        <w:rPr>
          <w:rFonts w:ascii="Book Antiqua" w:hAnsi="Book Antiqua"/>
          <w:sz w:val="24"/>
          <w:szCs w:val="24"/>
        </w:rPr>
        <w:t xml:space="preserve">were </w:t>
      </w:r>
      <w:r w:rsidRPr="0042095C">
        <w:rPr>
          <w:rFonts w:ascii="Book Antiqua" w:hAnsi="Book Antiqua"/>
          <w:sz w:val="24"/>
          <w:szCs w:val="24"/>
        </w:rPr>
        <w:t xml:space="preserve">unclear. Spontaneous splenic rupture in pregnancy has been reported more often than spontaneous renal rupture. Spontaneous rupture of normal spleen during pregnancy may be caused by increased physiological circulating blood volume. An enlarged pregnant uterus would reduce the volume of </w:t>
      </w:r>
      <w:r w:rsidR="000F59C7" w:rsidRPr="0042095C">
        <w:rPr>
          <w:rFonts w:ascii="Book Antiqua" w:hAnsi="Book Antiqua"/>
          <w:sz w:val="24"/>
          <w:szCs w:val="24"/>
        </w:rPr>
        <w:t xml:space="preserve">the </w:t>
      </w:r>
      <w:r w:rsidRPr="0042095C">
        <w:rPr>
          <w:rFonts w:ascii="Book Antiqua" w:hAnsi="Book Antiqua"/>
          <w:sz w:val="24"/>
          <w:szCs w:val="24"/>
        </w:rPr>
        <w:t>pelvic and abdominal cavity, increasing the spleen tissue fragility. In addition, the increased estrogen and progesterone levels during pregnancy represent high-risk factors for spleen rupture during pregnancy</w:t>
      </w:r>
      <w:r w:rsidRPr="0042095C">
        <w:rPr>
          <w:rFonts w:ascii="Book Antiqua" w:hAnsi="Book Antiqua"/>
          <w:sz w:val="24"/>
          <w:szCs w:val="24"/>
          <w:vertAlign w:val="superscript"/>
        </w:rPr>
        <w:t>[</w:t>
      </w:r>
      <w:r w:rsidR="009C41CD" w:rsidRPr="0042095C">
        <w:rPr>
          <w:rFonts w:ascii="Book Antiqua" w:hAnsi="Book Antiqua"/>
          <w:sz w:val="24"/>
          <w:szCs w:val="24"/>
          <w:vertAlign w:val="superscript"/>
        </w:rPr>
        <w:t>20</w:t>
      </w:r>
      <w:r w:rsidRPr="0042095C">
        <w:rPr>
          <w:rFonts w:ascii="Book Antiqua" w:hAnsi="Book Antiqua"/>
          <w:sz w:val="24"/>
          <w:szCs w:val="24"/>
          <w:vertAlign w:val="superscript"/>
        </w:rPr>
        <w:t>,</w:t>
      </w:r>
      <w:r w:rsidR="009C41CD" w:rsidRPr="0042095C">
        <w:rPr>
          <w:rFonts w:ascii="Book Antiqua" w:hAnsi="Book Antiqua"/>
          <w:sz w:val="24"/>
          <w:szCs w:val="24"/>
          <w:vertAlign w:val="superscript"/>
        </w:rPr>
        <w:t>21</w:t>
      </w:r>
      <w:r w:rsidRPr="0042095C">
        <w:rPr>
          <w:rFonts w:ascii="Book Antiqua" w:hAnsi="Book Antiqua"/>
          <w:sz w:val="24"/>
          <w:szCs w:val="24"/>
          <w:vertAlign w:val="superscript"/>
        </w:rPr>
        <w:t>]</w:t>
      </w:r>
      <w:r w:rsidRPr="0042095C">
        <w:rPr>
          <w:rFonts w:ascii="Book Antiqua" w:hAnsi="Book Antiqua"/>
          <w:sz w:val="24"/>
          <w:szCs w:val="24"/>
        </w:rPr>
        <w:t>.</w:t>
      </w:r>
      <w:r w:rsidR="00EC4048" w:rsidRPr="0042095C">
        <w:rPr>
          <w:rFonts w:ascii="Book Antiqua" w:hAnsi="Book Antiqua"/>
          <w:sz w:val="24"/>
          <w:szCs w:val="24"/>
        </w:rPr>
        <w:t xml:space="preserve"> </w:t>
      </w:r>
      <w:r w:rsidRPr="0042095C">
        <w:rPr>
          <w:rFonts w:ascii="Book Antiqua" w:hAnsi="Book Antiqua"/>
          <w:sz w:val="24"/>
          <w:szCs w:val="24"/>
        </w:rPr>
        <w:t xml:space="preserve">Therefore, spontaneous splenic rupture during pregnancy is more common in multiple pregnancies and late pregnancy. </w:t>
      </w:r>
      <w:r w:rsidR="001D14B7" w:rsidRPr="0042095C">
        <w:rPr>
          <w:rFonts w:ascii="Book Antiqua" w:hAnsi="Book Antiqua"/>
          <w:sz w:val="24"/>
          <w:szCs w:val="24"/>
        </w:rPr>
        <w:t xml:space="preserve">Pregnancy might be </w:t>
      </w:r>
      <w:r w:rsidR="007D440A" w:rsidRPr="0042095C">
        <w:rPr>
          <w:rFonts w:ascii="Book Antiqua" w:hAnsi="Book Antiqua"/>
          <w:sz w:val="24"/>
          <w:szCs w:val="24"/>
        </w:rPr>
        <w:t>associated</w:t>
      </w:r>
      <w:r w:rsidRPr="0042095C">
        <w:rPr>
          <w:rFonts w:ascii="Book Antiqua" w:hAnsi="Book Antiqua"/>
          <w:sz w:val="24"/>
          <w:szCs w:val="24"/>
        </w:rPr>
        <w:t xml:space="preserve"> with pelvic and abdominal tumors. Under strict monitoring during pregnancy, changes in the tumor can be detected in time. Early intervention can effectively reduce the risk of spontaneous rupture of the tumor. </w:t>
      </w:r>
      <w:r w:rsidR="007D440A" w:rsidRPr="0042095C">
        <w:rPr>
          <w:rFonts w:ascii="Book Antiqua" w:hAnsi="Book Antiqua"/>
          <w:sz w:val="24"/>
          <w:szCs w:val="24"/>
        </w:rPr>
        <w:t>In our</w:t>
      </w:r>
      <w:r w:rsidRPr="0042095C">
        <w:rPr>
          <w:rFonts w:ascii="Book Antiqua" w:hAnsi="Book Antiqua"/>
          <w:sz w:val="24"/>
          <w:szCs w:val="24"/>
        </w:rPr>
        <w:t xml:space="preserve"> case of renal hamartoma rupture </w:t>
      </w:r>
      <w:r w:rsidR="00CF198C" w:rsidRPr="0042095C">
        <w:rPr>
          <w:rFonts w:ascii="Book Antiqua" w:hAnsi="Book Antiqua"/>
          <w:sz w:val="24"/>
          <w:szCs w:val="24"/>
        </w:rPr>
        <w:t>(case 4)</w:t>
      </w:r>
      <w:r w:rsidRPr="0042095C">
        <w:rPr>
          <w:rFonts w:ascii="Book Antiqua" w:hAnsi="Book Antiqua"/>
          <w:sz w:val="24"/>
          <w:szCs w:val="24"/>
        </w:rPr>
        <w:t xml:space="preserve">, the renal tumor was </w:t>
      </w:r>
      <w:r w:rsidR="007D440A" w:rsidRPr="0042095C">
        <w:rPr>
          <w:rFonts w:ascii="Book Antiqua" w:hAnsi="Book Antiqua"/>
          <w:sz w:val="24"/>
          <w:szCs w:val="24"/>
        </w:rPr>
        <w:t>undiagnosed</w:t>
      </w:r>
      <w:r w:rsidRPr="0042095C">
        <w:rPr>
          <w:rFonts w:ascii="Book Antiqua" w:hAnsi="Book Antiqua"/>
          <w:sz w:val="24"/>
          <w:szCs w:val="24"/>
        </w:rPr>
        <w:t xml:space="preserve"> before and during pregnancy.</w:t>
      </w:r>
    </w:p>
    <w:p w14:paraId="538ED8C7" w14:textId="6CBA86ED" w:rsidR="000F59C7" w:rsidRPr="0042095C" w:rsidRDefault="002A4E7C" w:rsidP="0042095C">
      <w:pPr>
        <w:snapToGrid w:val="0"/>
        <w:spacing w:after="0" w:line="360" w:lineRule="auto"/>
        <w:ind w:firstLineChars="100" w:firstLine="240"/>
        <w:jc w:val="both"/>
        <w:rPr>
          <w:rFonts w:ascii="Book Antiqua" w:hAnsi="Book Antiqua"/>
          <w:sz w:val="24"/>
          <w:szCs w:val="24"/>
        </w:rPr>
      </w:pPr>
      <w:r w:rsidRPr="0042095C">
        <w:rPr>
          <w:rFonts w:ascii="Book Antiqua" w:hAnsi="Book Antiqua"/>
          <w:sz w:val="24"/>
          <w:szCs w:val="24"/>
        </w:rPr>
        <w:t>Abdominal hemorrhage during pregnancy is characterized by acute abdomen syndrome</w:t>
      </w:r>
      <w:r w:rsidRPr="0042095C">
        <w:rPr>
          <w:rFonts w:ascii="Book Antiqua" w:hAnsi="Book Antiqua"/>
          <w:sz w:val="24"/>
          <w:szCs w:val="24"/>
          <w:vertAlign w:val="superscript"/>
        </w:rPr>
        <w:t>[1]</w:t>
      </w:r>
      <w:r w:rsidRPr="0042095C">
        <w:rPr>
          <w:rFonts w:ascii="Book Antiqua" w:hAnsi="Book Antiqua"/>
          <w:sz w:val="24"/>
          <w:szCs w:val="24"/>
        </w:rPr>
        <w:t xml:space="preserve">. Some patients might not have any </w:t>
      </w:r>
      <w:r w:rsidR="007D440A" w:rsidRPr="0042095C">
        <w:rPr>
          <w:rFonts w:ascii="Book Antiqua" w:hAnsi="Book Antiqua"/>
          <w:sz w:val="24"/>
          <w:szCs w:val="24"/>
        </w:rPr>
        <w:t>instigating factor</w:t>
      </w:r>
      <w:r w:rsidRPr="0042095C">
        <w:rPr>
          <w:rFonts w:ascii="Book Antiqua" w:hAnsi="Book Antiqua"/>
          <w:sz w:val="24"/>
          <w:szCs w:val="24"/>
        </w:rPr>
        <w:t xml:space="preserve"> such as trauma and increased abdominal pressure. The accompanying symptoms may include nausea, vomiting, dizziness, fatigue, and anal bloating as well as hypovolemic shock in some severe cases. Signs </w:t>
      </w:r>
      <w:r w:rsidR="007D440A" w:rsidRPr="0042095C">
        <w:rPr>
          <w:rFonts w:ascii="Book Antiqua" w:hAnsi="Book Antiqua"/>
          <w:sz w:val="24"/>
          <w:szCs w:val="24"/>
        </w:rPr>
        <w:t>on examination</w:t>
      </w:r>
      <w:r w:rsidRPr="0042095C">
        <w:rPr>
          <w:rFonts w:ascii="Book Antiqua" w:hAnsi="Book Antiqua"/>
          <w:sz w:val="24"/>
          <w:szCs w:val="24"/>
        </w:rPr>
        <w:t xml:space="preserve"> include varying degrees of tenderness, rebound pain and muscle tone, as well as shifting dullness. The site of the patient’s abdominal pain might be uncertain, often with lower or total abdominal pain. Therefore, the </w:t>
      </w:r>
      <w:r w:rsidR="007D440A" w:rsidRPr="0042095C">
        <w:rPr>
          <w:rFonts w:ascii="Book Antiqua" w:hAnsi="Book Antiqua"/>
          <w:sz w:val="24"/>
          <w:szCs w:val="24"/>
        </w:rPr>
        <w:t xml:space="preserve">location of </w:t>
      </w:r>
      <w:r w:rsidRPr="0042095C">
        <w:rPr>
          <w:rFonts w:ascii="Book Antiqua" w:hAnsi="Book Antiqua"/>
          <w:sz w:val="24"/>
          <w:szCs w:val="24"/>
        </w:rPr>
        <w:t xml:space="preserve">abdominal pain might not contribute to the identification of the bleeding site. If the kidney is ruptured, the bleeding is often limited to the retroperitoneum, and the patient’s pain would be limited to the kidney area with percussive pain, which would help identify the </w:t>
      </w:r>
      <w:r w:rsidR="007D440A" w:rsidRPr="0042095C">
        <w:rPr>
          <w:rFonts w:ascii="Book Antiqua" w:hAnsi="Book Antiqua"/>
          <w:sz w:val="24"/>
          <w:szCs w:val="24"/>
        </w:rPr>
        <w:t>origin organ</w:t>
      </w:r>
      <w:r w:rsidR="001D14B7" w:rsidRPr="0042095C">
        <w:rPr>
          <w:rFonts w:ascii="Book Antiqua" w:hAnsi="Book Antiqua"/>
          <w:sz w:val="24"/>
          <w:szCs w:val="24"/>
        </w:rPr>
        <w:t>.</w:t>
      </w:r>
      <w:r w:rsidRPr="0042095C">
        <w:rPr>
          <w:rFonts w:ascii="Book Antiqua" w:hAnsi="Book Antiqua"/>
          <w:sz w:val="24"/>
          <w:szCs w:val="24"/>
        </w:rPr>
        <w:t xml:space="preserve"> Due to the increased blood volume during pregnancy, shock symptoms might not be obvious in the early </w:t>
      </w:r>
      <w:r w:rsidR="001D14B7" w:rsidRPr="0042095C">
        <w:rPr>
          <w:rFonts w:ascii="Book Antiqua" w:hAnsi="Book Antiqua"/>
          <w:sz w:val="24"/>
          <w:szCs w:val="24"/>
        </w:rPr>
        <w:t>stage</w:t>
      </w:r>
      <w:r w:rsidR="007D440A" w:rsidRPr="0042095C">
        <w:rPr>
          <w:rFonts w:ascii="Book Antiqua" w:hAnsi="Book Antiqua"/>
          <w:sz w:val="24"/>
          <w:szCs w:val="24"/>
        </w:rPr>
        <w:t>s</w:t>
      </w:r>
      <w:r w:rsidR="001D14B7" w:rsidRPr="0042095C">
        <w:rPr>
          <w:rFonts w:ascii="Book Antiqua" w:hAnsi="Book Antiqua"/>
          <w:sz w:val="24"/>
          <w:szCs w:val="24"/>
        </w:rPr>
        <w:t>.</w:t>
      </w:r>
      <w:r w:rsidRPr="0042095C">
        <w:rPr>
          <w:rFonts w:ascii="Book Antiqua" w:hAnsi="Book Antiqua"/>
          <w:sz w:val="24"/>
          <w:szCs w:val="24"/>
        </w:rPr>
        <w:t xml:space="preserve"> However, due to the redistribution of blood flow in various organs, uterine placental blood supply would be reduced, and fetal distress often occurs before maternal hemodynamic changes. Obstetric ultrasound would detect the fetal intrauterine condition and exclude the causes of uterine scar rupture, placental implantation, and placental abruption. Abdominal ultrasound can </w:t>
      </w:r>
      <w:r w:rsidR="007D440A" w:rsidRPr="0042095C">
        <w:rPr>
          <w:rFonts w:ascii="Book Antiqua" w:hAnsi="Book Antiqua"/>
          <w:sz w:val="24"/>
          <w:szCs w:val="24"/>
        </w:rPr>
        <w:t>detect</w:t>
      </w:r>
      <w:r w:rsidRPr="0042095C">
        <w:rPr>
          <w:rFonts w:ascii="Book Antiqua" w:hAnsi="Book Antiqua"/>
          <w:sz w:val="24"/>
          <w:szCs w:val="24"/>
        </w:rPr>
        <w:t xml:space="preserve"> pelvic and abdominal tumors. However, for the spontaneous rupture of blood vessels or parenchymal organs, the bleeding site would be often unclear, which needs to be comprehensively analyzed, in combination with the patient’s risk factors. </w:t>
      </w:r>
    </w:p>
    <w:p w14:paraId="062C07E2" w14:textId="2E781981" w:rsidR="006F35A1" w:rsidRPr="0042095C" w:rsidRDefault="00F9400C" w:rsidP="0042095C">
      <w:pPr>
        <w:snapToGrid w:val="0"/>
        <w:spacing w:after="0" w:line="360" w:lineRule="auto"/>
        <w:ind w:firstLineChars="100" w:firstLine="240"/>
        <w:jc w:val="both"/>
        <w:rPr>
          <w:rFonts w:ascii="Book Antiqua" w:hAnsi="Book Antiqua"/>
          <w:sz w:val="24"/>
          <w:szCs w:val="24"/>
        </w:rPr>
      </w:pPr>
      <w:r w:rsidRPr="0042095C">
        <w:rPr>
          <w:rFonts w:ascii="Book Antiqua" w:hAnsi="Book Antiqua"/>
          <w:sz w:val="24"/>
          <w:szCs w:val="24"/>
        </w:rPr>
        <w:t xml:space="preserve">In this study, ultrasound-guided abdominal puncture or culdocentesis were used as indications for laparotomy in three pregnant cases. </w:t>
      </w:r>
      <w:r w:rsidR="00881B89" w:rsidRPr="0042095C">
        <w:rPr>
          <w:rFonts w:ascii="Book Antiqua" w:hAnsi="Book Antiqua"/>
          <w:sz w:val="24"/>
          <w:szCs w:val="24"/>
        </w:rPr>
        <w:t xml:space="preserve">Ultrasound-guided abdominal puncture or </w:t>
      </w:r>
      <w:r w:rsidR="003C033C" w:rsidRPr="0042095C">
        <w:rPr>
          <w:rFonts w:ascii="Book Antiqua" w:hAnsi="Book Antiqua"/>
          <w:sz w:val="24"/>
          <w:szCs w:val="24"/>
        </w:rPr>
        <w:t>culdocentesis</w:t>
      </w:r>
      <w:r w:rsidR="00881B89" w:rsidRPr="0042095C">
        <w:rPr>
          <w:rFonts w:ascii="Book Antiqua" w:hAnsi="Book Antiqua"/>
          <w:sz w:val="24"/>
          <w:szCs w:val="24"/>
        </w:rPr>
        <w:t xml:space="preserve"> could contribute to </w:t>
      </w:r>
      <w:r w:rsidR="007B2523" w:rsidRPr="0042095C">
        <w:rPr>
          <w:rFonts w:ascii="Book Antiqua" w:hAnsi="Book Antiqua"/>
          <w:sz w:val="24"/>
          <w:szCs w:val="24"/>
        </w:rPr>
        <w:t xml:space="preserve">a </w:t>
      </w:r>
      <w:r w:rsidR="00881B89" w:rsidRPr="0042095C">
        <w:rPr>
          <w:rFonts w:ascii="Book Antiqua" w:hAnsi="Book Antiqua"/>
          <w:sz w:val="24"/>
          <w:szCs w:val="24"/>
        </w:rPr>
        <w:t>quick and clear</w:t>
      </w:r>
      <w:r w:rsidR="003C033C" w:rsidRPr="0042095C">
        <w:rPr>
          <w:rFonts w:ascii="Book Antiqua" w:hAnsi="Book Antiqua"/>
          <w:sz w:val="24"/>
          <w:szCs w:val="24"/>
        </w:rPr>
        <w:t xml:space="preserve"> diagnosis. More evidence and indications are needed for laparotomy, especially for pregnant women. However, when ultrasound examination </w:t>
      </w:r>
      <w:r w:rsidR="007B2523" w:rsidRPr="0042095C">
        <w:rPr>
          <w:rFonts w:ascii="Book Antiqua" w:hAnsi="Book Antiqua"/>
          <w:sz w:val="24"/>
          <w:szCs w:val="24"/>
        </w:rPr>
        <w:t xml:space="preserve">at </w:t>
      </w:r>
      <w:r w:rsidR="003C033C" w:rsidRPr="0042095C">
        <w:rPr>
          <w:rFonts w:ascii="Book Antiqua" w:hAnsi="Book Antiqua"/>
          <w:sz w:val="24"/>
          <w:szCs w:val="24"/>
        </w:rPr>
        <w:t>the bedside combined with the patient’s manifestations of hemoglobin decline and hemorrhagic shock suggest the diagnosis of intra-abdominal bleeding, an exploratory laparotomy can be immediately performed to gain time for rescue without puncture.</w:t>
      </w:r>
      <w:r w:rsidR="00C36ECA" w:rsidRPr="0042095C">
        <w:rPr>
          <w:rFonts w:ascii="Book Antiqua" w:hAnsi="Book Antiqua"/>
          <w:sz w:val="24"/>
          <w:szCs w:val="24"/>
        </w:rPr>
        <w:t xml:space="preserve"> </w:t>
      </w:r>
      <w:r w:rsidR="002A4E7C" w:rsidRPr="0042095C">
        <w:rPr>
          <w:rFonts w:ascii="Book Antiqua" w:hAnsi="Book Antiqua"/>
          <w:sz w:val="24"/>
          <w:szCs w:val="24"/>
        </w:rPr>
        <w:t xml:space="preserve">Due to the low diagnostic value of the etiology and the </w:t>
      </w:r>
      <w:r w:rsidR="00DD456C" w:rsidRPr="0042095C">
        <w:rPr>
          <w:rFonts w:ascii="Book Antiqua" w:hAnsi="Book Antiqua"/>
          <w:sz w:val="24"/>
          <w:szCs w:val="24"/>
        </w:rPr>
        <w:t>potential</w:t>
      </w:r>
      <w:r w:rsidR="002A4E7C" w:rsidRPr="0042095C">
        <w:rPr>
          <w:rFonts w:ascii="Book Antiqua" w:hAnsi="Book Antiqua"/>
          <w:sz w:val="24"/>
          <w:szCs w:val="24"/>
        </w:rPr>
        <w:t xml:space="preserve"> for</w:t>
      </w:r>
      <w:r w:rsidR="00DD456C" w:rsidRPr="0042095C">
        <w:rPr>
          <w:rFonts w:ascii="Book Antiqua" w:hAnsi="Book Antiqua"/>
          <w:sz w:val="24"/>
          <w:szCs w:val="24"/>
        </w:rPr>
        <w:t xml:space="preserve"> </w:t>
      </w:r>
      <w:r w:rsidR="006C533F" w:rsidRPr="0042095C">
        <w:rPr>
          <w:rFonts w:ascii="Book Antiqua" w:hAnsi="Book Antiqua"/>
          <w:sz w:val="24"/>
          <w:szCs w:val="24"/>
        </w:rPr>
        <w:t>delay</w:t>
      </w:r>
      <w:r w:rsidR="00DD456C" w:rsidRPr="0042095C">
        <w:rPr>
          <w:rFonts w:ascii="Book Antiqua" w:hAnsi="Book Antiqua"/>
          <w:sz w:val="24"/>
          <w:szCs w:val="24"/>
        </w:rPr>
        <w:t>ing the</w:t>
      </w:r>
      <w:r w:rsidR="002A4E7C" w:rsidRPr="0042095C">
        <w:rPr>
          <w:rFonts w:ascii="Book Antiqua" w:hAnsi="Book Antiqua"/>
          <w:sz w:val="24"/>
          <w:szCs w:val="24"/>
        </w:rPr>
        <w:t xml:space="preserve"> diagnosis, most patients do not need to undergo further </w:t>
      </w:r>
      <w:r w:rsidR="006531DB" w:rsidRPr="0042095C">
        <w:rPr>
          <w:rFonts w:ascii="Book Antiqua" w:hAnsi="Book Antiqua"/>
          <w:sz w:val="24"/>
          <w:szCs w:val="24"/>
        </w:rPr>
        <w:t xml:space="preserve">computed tomography </w:t>
      </w:r>
      <w:r w:rsidR="002A4E7C" w:rsidRPr="0042095C">
        <w:rPr>
          <w:rFonts w:ascii="Book Antiqua" w:hAnsi="Book Antiqua"/>
          <w:sz w:val="24"/>
          <w:szCs w:val="24"/>
        </w:rPr>
        <w:t xml:space="preserve">or </w:t>
      </w:r>
      <w:r w:rsidR="006531DB" w:rsidRPr="0042095C">
        <w:rPr>
          <w:rFonts w:ascii="Book Antiqua" w:hAnsi="Book Antiqua"/>
          <w:sz w:val="24"/>
          <w:szCs w:val="24"/>
        </w:rPr>
        <w:t xml:space="preserve">magnetic resonance </w:t>
      </w:r>
      <w:r w:rsidR="002A4E7C" w:rsidRPr="0042095C">
        <w:rPr>
          <w:rFonts w:ascii="Book Antiqua" w:hAnsi="Book Antiqua"/>
          <w:sz w:val="24"/>
          <w:szCs w:val="24"/>
        </w:rPr>
        <w:t>imaging examinations.</w:t>
      </w:r>
    </w:p>
    <w:p w14:paraId="62372DBC" w14:textId="07D24012" w:rsidR="006F35A1" w:rsidRPr="0042095C" w:rsidRDefault="002A4E7C" w:rsidP="0042095C">
      <w:pPr>
        <w:snapToGrid w:val="0"/>
        <w:spacing w:after="0" w:line="360" w:lineRule="auto"/>
        <w:ind w:firstLineChars="100" w:firstLine="240"/>
        <w:jc w:val="both"/>
        <w:rPr>
          <w:rFonts w:ascii="Book Antiqua" w:hAnsi="Book Antiqua"/>
          <w:sz w:val="24"/>
          <w:szCs w:val="24"/>
        </w:rPr>
      </w:pPr>
      <w:r w:rsidRPr="0042095C">
        <w:rPr>
          <w:rFonts w:ascii="Book Antiqua" w:hAnsi="Book Antiqua"/>
          <w:sz w:val="24"/>
          <w:szCs w:val="24"/>
        </w:rPr>
        <w:t xml:space="preserve">Intraperitoneal hemorrhage is an indication for </w:t>
      </w:r>
      <w:r w:rsidR="00DD456C" w:rsidRPr="0042095C">
        <w:rPr>
          <w:rFonts w:ascii="Book Antiqua" w:hAnsi="Book Antiqua"/>
          <w:sz w:val="24"/>
          <w:szCs w:val="24"/>
        </w:rPr>
        <w:t xml:space="preserve">emergency </w:t>
      </w:r>
      <w:r w:rsidRPr="0042095C">
        <w:rPr>
          <w:rFonts w:ascii="Book Antiqua" w:hAnsi="Book Antiqua"/>
          <w:sz w:val="24"/>
          <w:szCs w:val="24"/>
        </w:rPr>
        <w:t>laparotomy</w:t>
      </w:r>
      <w:r w:rsidR="001D14B7" w:rsidRPr="0042095C">
        <w:rPr>
          <w:rFonts w:ascii="Book Antiqua" w:hAnsi="Book Antiqua"/>
          <w:sz w:val="24"/>
          <w:szCs w:val="24"/>
        </w:rPr>
        <w:t>.</w:t>
      </w:r>
      <w:r w:rsidRPr="0042095C">
        <w:rPr>
          <w:rFonts w:ascii="Book Antiqua" w:hAnsi="Book Antiqua"/>
          <w:sz w:val="24"/>
          <w:szCs w:val="24"/>
        </w:rPr>
        <w:t xml:space="preserve"> Once confirmed, regardless of the fetal condition, surgery should be performed at the same time as the anti-shock therapy, mainly to save the life of </w:t>
      </w:r>
      <w:r w:rsidR="007B2523" w:rsidRPr="0042095C">
        <w:rPr>
          <w:rFonts w:ascii="Book Antiqua" w:hAnsi="Book Antiqua"/>
          <w:sz w:val="24"/>
          <w:szCs w:val="24"/>
        </w:rPr>
        <w:t xml:space="preserve">the </w:t>
      </w:r>
      <w:r w:rsidRPr="0042095C">
        <w:rPr>
          <w:rFonts w:ascii="Book Antiqua" w:hAnsi="Book Antiqua"/>
          <w:sz w:val="24"/>
          <w:szCs w:val="24"/>
        </w:rPr>
        <w:t>pregnant wom</w:t>
      </w:r>
      <w:r w:rsidR="007B2523" w:rsidRPr="0042095C">
        <w:rPr>
          <w:rFonts w:ascii="Book Antiqua" w:hAnsi="Book Antiqua"/>
          <w:sz w:val="24"/>
          <w:szCs w:val="24"/>
        </w:rPr>
        <w:t>a</w:t>
      </w:r>
      <w:r w:rsidRPr="0042095C">
        <w:rPr>
          <w:rFonts w:ascii="Book Antiqua" w:hAnsi="Book Antiqua"/>
          <w:sz w:val="24"/>
          <w:szCs w:val="24"/>
        </w:rPr>
        <w:t xml:space="preserve">n. </w:t>
      </w:r>
      <w:r w:rsidR="00C36ECA" w:rsidRPr="0042095C">
        <w:rPr>
          <w:rFonts w:ascii="Book Antiqua" w:hAnsi="Book Antiqua"/>
          <w:sz w:val="24"/>
          <w:szCs w:val="24"/>
        </w:rPr>
        <w:t>However,</w:t>
      </w:r>
      <w:r w:rsidRPr="0042095C">
        <w:rPr>
          <w:rFonts w:ascii="Book Antiqua" w:hAnsi="Book Antiqua"/>
          <w:sz w:val="24"/>
          <w:szCs w:val="24"/>
        </w:rPr>
        <w:t xml:space="preserve"> if the patient </w:t>
      </w:r>
      <w:r w:rsidR="007B2523" w:rsidRPr="0042095C">
        <w:rPr>
          <w:rFonts w:ascii="Book Antiqua" w:hAnsi="Book Antiqua"/>
          <w:sz w:val="24"/>
          <w:szCs w:val="24"/>
        </w:rPr>
        <w:t>is</w:t>
      </w:r>
      <w:r w:rsidRPr="0042095C">
        <w:rPr>
          <w:rFonts w:ascii="Book Antiqua" w:hAnsi="Book Antiqua"/>
          <w:sz w:val="24"/>
          <w:szCs w:val="24"/>
        </w:rPr>
        <w:t xml:space="preserve"> identified </w:t>
      </w:r>
      <w:r w:rsidR="00C36ECA" w:rsidRPr="0042095C">
        <w:rPr>
          <w:rFonts w:ascii="Book Antiqua" w:hAnsi="Book Antiqua"/>
          <w:sz w:val="24"/>
          <w:szCs w:val="24"/>
        </w:rPr>
        <w:t xml:space="preserve">early </w:t>
      </w:r>
      <w:r w:rsidRPr="0042095C">
        <w:rPr>
          <w:rFonts w:ascii="Book Antiqua" w:hAnsi="Book Antiqua"/>
          <w:sz w:val="24"/>
          <w:szCs w:val="24"/>
        </w:rPr>
        <w:t xml:space="preserve">and rescued in time, the fetus </w:t>
      </w:r>
      <w:r w:rsidR="006E17F2" w:rsidRPr="0042095C">
        <w:rPr>
          <w:rFonts w:ascii="Book Antiqua" w:hAnsi="Book Antiqua"/>
          <w:sz w:val="24"/>
          <w:szCs w:val="24"/>
        </w:rPr>
        <w:t>c</w:t>
      </w:r>
      <w:r w:rsidR="00C36ECA" w:rsidRPr="0042095C">
        <w:rPr>
          <w:rFonts w:ascii="Book Antiqua" w:hAnsi="Book Antiqua"/>
          <w:sz w:val="24"/>
          <w:szCs w:val="24"/>
        </w:rPr>
        <w:t xml:space="preserve">ould </w:t>
      </w:r>
      <w:r w:rsidR="006E17F2" w:rsidRPr="0042095C">
        <w:rPr>
          <w:rFonts w:ascii="Book Antiqua" w:hAnsi="Book Antiqua"/>
          <w:sz w:val="24"/>
          <w:szCs w:val="24"/>
        </w:rPr>
        <w:t>be salvaged</w:t>
      </w:r>
      <w:r w:rsidR="00C36ECA" w:rsidRPr="0042095C">
        <w:rPr>
          <w:rFonts w:ascii="Book Antiqua" w:hAnsi="Book Antiqua"/>
          <w:sz w:val="24"/>
          <w:szCs w:val="24"/>
        </w:rPr>
        <w:t>.</w:t>
      </w:r>
      <w:r w:rsidRPr="0042095C">
        <w:rPr>
          <w:rFonts w:ascii="Book Antiqua" w:hAnsi="Book Antiqua"/>
          <w:sz w:val="24"/>
          <w:szCs w:val="24"/>
        </w:rPr>
        <w:t xml:space="preserve"> The longitudinal incision of the lower abdomen was </w:t>
      </w:r>
      <w:r w:rsidR="006E17F2" w:rsidRPr="0042095C">
        <w:rPr>
          <w:rFonts w:ascii="Book Antiqua" w:hAnsi="Book Antiqua"/>
          <w:sz w:val="24"/>
          <w:szCs w:val="24"/>
        </w:rPr>
        <w:t>our</w:t>
      </w:r>
      <w:r w:rsidRPr="0042095C">
        <w:rPr>
          <w:rFonts w:ascii="Book Antiqua" w:hAnsi="Book Antiqua"/>
          <w:sz w:val="24"/>
          <w:szCs w:val="24"/>
        </w:rPr>
        <w:t xml:space="preserve"> first choice</w:t>
      </w:r>
      <w:r w:rsidR="006E17F2" w:rsidRPr="0042095C">
        <w:rPr>
          <w:rFonts w:ascii="Book Antiqua" w:hAnsi="Book Antiqua"/>
          <w:sz w:val="24"/>
          <w:szCs w:val="24"/>
        </w:rPr>
        <w:t xml:space="preserve"> in all our cases for better exposure.</w:t>
      </w:r>
      <w:r w:rsidRPr="0042095C">
        <w:rPr>
          <w:rFonts w:ascii="Book Antiqua" w:hAnsi="Book Antiqua"/>
          <w:sz w:val="24"/>
          <w:szCs w:val="24"/>
        </w:rPr>
        <w:t xml:space="preserve"> During the operation, a comprehensive pelvic and abdominal survey should be performed to find the bleeding site</w:t>
      </w:r>
      <w:r w:rsidR="007B2523" w:rsidRPr="0042095C">
        <w:rPr>
          <w:rFonts w:ascii="Book Antiqua" w:hAnsi="Book Antiqua"/>
          <w:sz w:val="24"/>
          <w:szCs w:val="24"/>
        </w:rPr>
        <w:t>,</w:t>
      </w:r>
      <w:r w:rsidR="006E17F2" w:rsidRPr="0042095C">
        <w:rPr>
          <w:rFonts w:ascii="Book Antiqua" w:hAnsi="Book Antiqua"/>
          <w:sz w:val="24"/>
          <w:szCs w:val="24"/>
        </w:rPr>
        <w:t xml:space="preserve"> and</w:t>
      </w:r>
      <w:r w:rsidRPr="0042095C">
        <w:rPr>
          <w:rFonts w:ascii="Book Antiqua" w:hAnsi="Book Antiqua"/>
          <w:sz w:val="24"/>
          <w:szCs w:val="24"/>
        </w:rPr>
        <w:t xml:space="preserve"> the incision could be extended to the upper abdomen</w:t>
      </w:r>
      <w:r w:rsidR="006E17F2" w:rsidRPr="0042095C">
        <w:rPr>
          <w:rFonts w:ascii="Book Antiqua" w:hAnsi="Book Antiqua"/>
          <w:sz w:val="24"/>
          <w:szCs w:val="24"/>
        </w:rPr>
        <w:t xml:space="preserve"> if deemed necessary</w:t>
      </w:r>
      <w:r w:rsidR="001D14B7" w:rsidRPr="0042095C">
        <w:rPr>
          <w:rFonts w:ascii="Book Antiqua" w:hAnsi="Book Antiqua"/>
          <w:sz w:val="24"/>
          <w:szCs w:val="24"/>
        </w:rPr>
        <w:t>.</w:t>
      </w:r>
      <w:r w:rsidRPr="0042095C">
        <w:rPr>
          <w:rFonts w:ascii="Book Antiqua" w:hAnsi="Book Antiqua"/>
          <w:sz w:val="24"/>
          <w:szCs w:val="24"/>
        </w:rPr>
        <w:t xml:space="preserve"> According to the surgical experience of the cases reported herein, the bleeding site was often located at the place where the clot aggregated, which can help </w:t>
      </w:r>
      <w:r w:rsidR="00DD456C" w:rsidRPr="0042095C">
        <w:rPr>
          <w:rFonts w:ascii="Book Antiqua" w:hAnsi="Book Antiqua"/>
          <w:sz w:val="24"/>
          <w:szCs w:val="24"/>
        </w:rPr>
        <w:t>orient the surgeon to the site of bleeding</w:t>
      </w:r>
      <w:r w:rsidR="001D14B7" w:rsidRPr="0042095C">
        <w:rPr>
          <w:rFonts w:ascii="Book Antiqua" w:hAnsi="Book Antiqua"/>
          <w:sz w:val="24"/>
          <w:szCs w:val="24"/>
        </w:rPr>
        <w:t>.</w:t>
      </w:r>
    </w:p>
    <w:p w14:paraId="79E26DD2" w14:textId="13B0A411" w:rsidR="006F35A1" w:rsidRPr="0042095C" w:rsidRDefault="002A4E7C" w:rsidP="0042095C">
      <w:pPr>
        <w:snapToGrid w:val="0"/>
        <w:spacing w:after="0" w:line="360" w:lineRule="auto"/>
        <w:ind w:firstLineChars="100" w:firstLine="240"/>
        <w:jc w:val="both"/>
        <w:rPr>
          <w:rFonts w:ascii="Book Antiqua" w:hAnsi="Book Antiqua"/>
          <w:sz w:val="24"/>
          <w:szCs w:val="24"/>
        </w:rPr>
      </w:pPr>
      <w:r w:rsidRPr="0042095C">
        <w:rPr>
          <w:rFonts w:ascii="Book Antiqua" w:hAnsi="Book Antiqua"/>
          <w:sz w:val="24"/>
          <w:szCs w:val="24"/>
        </w:rPr>
        <w:t>Whether to perform cesarean section of the lower uterus at the same time during the operation needs to be considered based on whether the fetus is alive before surgery, gestational week, maternal condition</w:t>
      </w:r>
      <w:r w:rsidR="004644E0" w:rsidRPr="0042095C">
        <w:rPr>
          <w:rFonts w:ascii="Book Antiqua" w:hAnsi="Book Antiqua"/>
          <w:sz w:val="24"/>
          <w:szCs w:val="24"/>
        </w:rPr>
        <w:t>,</w:t>
      </w:r>
      <w:r w:rsidRPr="0042095C">
        <w:rPr>
          <w:rFonts w:ascii="Book Antiqua" w:hAnsi="Book Antiqua"/>
          <w:sz w:val="24"/>
          <w:szCs w:val="24"/>
        </w:rPr>
        <w:t xml:space="preserve"> and intra</w:t>
      </w:r>
      <w:r w:rsidR="003D0655" w:rsidRPr="0042095C">
        <w:rPr>
          <w:rFonts w:ascii="Book Antiqua" w:hAnsi="Book Antiqua"/>
          <w:sz w:val="24"/>
          <w:szCs w:val="24"/>
        </w:rPr>
        <w:t>-</w:t>
      </w:r>
      <w:r w:rsidRPr="0042095C">
        <w:rPr>
          <w:rFonts w:ascii="Book Antiqua" w:hAnsi="Book Antiqua"/>
          <w:sz w:val="24"/>
          <w:szCs w:val="24"/>
        </w:rPr>
        <w:t xml:space="preserve">operative investigation. </w:t>
      </w:r>
      <w:r w:rsidR="00DD456C" w:rsidRPr="0042095C">
        <w:rPr>
          <w:rFonts w:ascii="Book Antiqua" w:hAnsi="Book Antiqua"/>
          <w:sz w:val="24"/>
          <w:szCs w:val="24"/>
        </w:rPr>
        <w:t>In case of intrauterine fetal death</w:t>
      </w:r>
      <w:r w:rsidRPr="0042095C">
        <w:rPr>
          <w:rFonts w:ascii="Book Antiqua" w:hAnsi="Book Antiqua"/>
          <w:sz w:val="24"/>
          <w:szCs w:val="24"/>
        </w:rPr>
        <w:t xml:space="preserve"> or </w:t>
      </w:r>
      <w:bookmarkStart w:id="11" w:name="OLE_LINK9"/>
      <w:bookmarkStart w:id="12" w:name="OLE_LINK10"/>
      <w:r w:rsidR="00DD456C" w:rsidRPr="0042095C">
        <w:rPr>
          <w:rFonts w:ascii="Book Antiqua" w:hAnsi="Book Antiqua"/>
          <w:sz w:val="24"/>
          <w:szCs w:val="24"/>
        </w:rPr>
        <w:t>previable pregnancy</w:t>
      </w:r>
      <w:bookmarkEnd w:id="11"/>
      <w:bookmarkEnd w:id="12"/>
      <w:r w:rsidR="00DD456C" w:rsidRPr="0042095C">
        <w:rPr>
          <w:rFonts w:ascii="Book Antiqua" w:hAnsi="Book Antiqua"/>
          <w:sz w:val="24"/>
          <w:szCs w:val="24"/>
        </w:rPr>
        <w:t>,</w:t>
      </w:r>
      <w:r w:rsidRPr="0042095C">
        <w:rPr>
          <w:rFonts w:ascii="Book Antiqua" w:hAnsi="Book Antiqua"/>
          <w:sz w:val="24"/>
          <w:szCs w:val="24"/>
        </w:rPr>
        <w:t xml:space="preserve"> the main purpose of the operation </w:t>
      </w:r>
      <w:r w:rsidR="00DD456C" w:rsidRPr="0042095C">
        <w:rPr>
          <w:rFonts w:ascii="Book Antiqua" w:hAnsi="Book Antiqua"/>
          <w:sz w:val="24"/>
          <w:szCs w:val="24"/>
        </w:rPr>
        <w:t>would be</w:t>
      </w:r>
      <w:r w:rsidRPr="0042095C">
        <w:rPr>
          <w:rFonts w:ascii="Book Antiqua" w:hAnsi="Book Antiqua"/>
          <w:sz w:val="24"/>
          <w:szCs w:val="24"/>
        </w:rPr>
        <w:t xml:space="preserve"> to stop the bleeding and the postoperative induction of labor</w:t>
      </w:r>
      <w:r w:rsidR="001D14B7" w:rsidRPr="0042095C">
        <w:rPr>
          <w:rFonts w:ascii="Book Antiqua" w:hAnsi="Book Antiqua"/>
          <w:sz w:val="24"/>
          <w:szCs w:val="24"/>
        </w:rPr>
        <w:t>.</w:t>
      </w:r>
      <w:r w:rsidRPr="0042095C">
        <w:rPr>
          <w:rFonts w:ascii="Book Antiqua" w:hAnsi="Book Antiqua"/>
          <w:sz w:val="24"/>
          <w:szCs w:val="24"/>
        </w:rPr>
        <w:t xml:space="preserve"> On the other hand, if the fetus </w:t>
      </w:r>
      <w:r w:rsidR="00DD456C" w:rsidRPr="0042095C">
        <w:rPr>
          <w:rFonts w:ascii="Book Antiqua" w:hAnsi="Book Antiqua"/>
          <w:sz w:val="24"/>
          <w:szCs w:val="24"/>
        </w:rPr>
        <w:t>is alive</w:t>
      </w:r>
      <w:r w:rsidR="001D14B7" w:rsidRPr="0042095C">
        <w:rPr>
          <w:rFonts w:ascii="Book Antiqua" w:hAnsi="Book Antiqua"/>
          <w:sz w:val="24"/>
          <w:szCs w:val="24"/>
        </w:rPr>
        <w:t xml:space="preserve">, </w:t>
      </w:r>
      <w:r w:rsidR="00DD456C" w:rsidRPr="0042095C">
        <w:rPr>
          <w:rFonts w:ascii="Book Antiqua" w:hAnsi="Book Antiqua"/>
          <w:sz w:val="24"/>
          <w:szCs w:val="24"/>
        </w:rPr>
        <w:t xml:space="preserve">pregnancy can be followed </w:t>
      </w:r>
      <w:r w:rsidR="00F92B12" w:rsidRPr="0042095C">
        <w:rPr>
          <w:rFonts w:ascii="Book Antiqua" w:hAnsi="Book Antiqua"/>
          <w:sz w:val="24"/>
          <w:szCs w:val="24"/>
        </w:rPr>
        <w:t>expectantly,</w:t>
      </w:r>
      <w:r w:rsidR="00DD456C" w:rsidRPr="0042095C">
        <w:rPr>
          <w:rFonts w:ascii="Book Antiqua" w:hAnsi="Book Antiqua"/>
          <w:sz w:val="24"/>
          <w:szCs w:val="24"/>
        </w:rPr>
        <w:t xml:space="preserve"> and </w:t>
      </w:r>
      <w:r w:rsidRPr="0042095C">
        <w:rPr>
          <w:rFonts w:ascii="Book Antiqua" w:hAnsi="Book Antiqua"/>
          <w:sz w:val="24"/>
          <w:szCs w:val="24"/>
        </w:rPr>
        <w:t xml:space="preserve">the delivery method should be evaluated </w:t>
      </w:r>
      <w:r w:rsidR="00DD456C" w:rsidRPr="0042095C">
        <w:rPr>
          <w:rFonts w:ascii="Book Antiqua" w:hAnsi="Book Antiqua"/>
          <w:sz w:val="24"/>
          <w:szCs w:val="24"/>
        </w:rPr>
        <w:t>when</w:t>
      </w:r>
      <w:r w:rsidRPr="0042095C">
        <w:rPr>
          <w:rFonts w:ascii="Book Antiqua" w:hAnsi="Book Antiqua"/>
          <w:sz w:val="24"/>
          <w:szCs w:val="24"/>
        </w:rPr>
        <w:t xml:space="preserve"> the fetus matures. There are reports concerning the cases of term or </w:t>
      </w:r>
      <w:r w:rsidR="00DD456C" w:rsidRPr="0042095C">
        <w:rPr>
          <w:rFonts w:ascii="Book Antiqua" w:hAnsi="Book Antiqua"/>
          <w:sz w:val="24"/>
          <w:szCs w:val="24"/>
        </w:rPr>
        <w:t>near</w:t>
      </w:r>
      <w:r w:rsidR="00F4460C">
        <w:rPr>
          <w:rFonts w:ascii="Book Antiqua" w:hAnsi="Book Antiqua"/>
          <w:sz w:val="24"/>
          <w:szCs w:val="24"/>
        </w:rPr>
        <w:t>-</w:t>
      </w:r>
      <w:r w:rsidRPr="0042095C">
        <w:rPr>
          <w:rFonts w:ascii="Book Antiqua" w:hAnsi="Book Antiqua"/>
          <w:sz w:val="24"/>
          <w:szCs w:val="24"/>
        </w:rPr>
        <w:t xml:space="preserve">term natural delivery of subjects who </w:t>
      </w:r>
      <w:r w:rsidR="00DD456C" w:rsidRPr="0042095C">
        <w:rPr>
          <w:rFonts w:ascii="Book Antiqua" w:hAnsi="Book Antiqua"/>
          <w:sz w:val="24"/>
          <w:szCs w:val="24"/>
        </w:rPr>
        <w:t>were operated on in</w:t>
      </w:r>
      <w:r w:rsidR="001D14B7" w:rsidRPr="0042095C">
        <w:rPr>
          <w:rFonts w:ascii="Book Antiqua" w:hAnsi="Book Antiqua"/>
          <w:sz w:val="24"/>
          <w:szCs w:val="24"/>
        </w:rPr>
        <w:t xml:space="preserve"> </w:t>
      </w:r>
      <w:r w:rsidR="00DD456C" w:rsidRPr="0042095C">
        <w:rPr>
          <w:rFonts w:ascii="Book Antiqua" w:hAnsi="Book Antiqua"/>
          <w:sz w:val="24"/>
          <w:szCs w:val="24"/>
        </w:rPr>
        <w:t>mid</w:t>
      </w:r>
      <w:r w:rsidRPr="0042095C">
        <w:rPr>
          <w:rFonts w:ascii="Book Antiqua" w:hAnsi="Book Antiqua"/>
          <w:sz w:val="24"/>
          <w:szCs w:val="24"/>
        </w:rPr>
        <w:t xml:space="preserve"> pregnancy</w:t>
      </w:r>
      <w:r w:rsidRPr="0042095C">
        <w:rPr>
          <w:rFonts w:ascii="Book Antiqua" w:hAnsi="Book Antiqua"/>
          <w:sz w:val="24"/>
          <w:szCs w:val="24"/>
          <w:vertAlign w:val="superscript"/>
        </w:rPr>
        <w:t>[2</w:t>
      </w:r>
      <w:r w:rsidR="009C41CD" w:rsidRPr="0042095C">
        <w:rPr>
          <w:rFonts w:ascii="Book Antiqua" w:hAnsi="Book Antiqua"/>
          <w:sz w:val="24"/>
          <w:szCs w:val="24"/>
          <w:vertAlign w:val="superscript"/>
        </w:rPr>
        <w:t>2</w:t>
      </w:r>
      <w:r w:rsidRPr="0042095C">
        <w:rPr>
          <w:rFonts w:ascii="Book Antiqua" w:hAnsi="Book Antiqua"/>
          <w:sz w:val="24"/>
          <w:szCs w:val="24"/>
          <w:vertAlign w:val="superscript"/>
        </w:rPr>
        <w:t>,2</w:t>
      </w:r>
      <w:r w:rsidR="009C41CD" w:rsidRPr="0042095C">
        <w:rPr>
          <w:rFonts w:ascii="Book Antiqua" w:hAnsi="Book Antiqua"/>
          <w:sz w:val="24"/>
          <w:szCs w:val="24"/>
          <w:vertAlign w:val="superscript"/>
        </w:rPr>
        <w:t>3</w:t>
      </w:r>
      <w:r w:rsidRPr="0042095C">
        <w:rPr>
          <w:rFonts w:ascii="Book Antiqua" w:hAnsi="Book Antiqua"/>
          <w:sz w:val="24"/>
          <w:szCs w:val="24"/>
          <w:vertAlign w:val="superscript"/>
        </w:rPr>
        <w:t>]</w:t>
      </w:r>
      <w:r w:rsidRPr="0042095C">
        <w:rPr>
          <w:rFonts w:ascii="Book Antiqua" w:hAnsi="Book Antiqua"/>
          <w:sz w:val="24"/>
          <w:szCs w:val="24"/>
        </w:rPr>
        <w:t xml:space="preserve">. If the bleeding site could not be identified due to </w:t>
      </w:r>
      <w:r w:rsidR="0060486A" w:rsidRPr="0042095C">
        <w:rPr>
          <w:rFonts w:ascii="Book Antiqua" w:hAnsi="Book Antiqua"/>
          <w:sz w:val="24"/>
          <w:szCs w:val="24"/>
        </w:rPr>
        <w:t>obstructed view by the enlarged</w:t>
      </w:r>
      <w:r w:rsidR="001D14B7" w:rsidRPr="0042095C">
        <w:rPr>
          <w:rFonts w:ascii="Book Antiqua" w:hAnsi="Book Antiqua"/>
          <w:sz w:val="24"/>
          <w:szCs w:val="24"/>
        </w:rPr>
        <w:t xml:space="preserve"> </w:t>
      </w:r>
      <w:r w:rsidRPr="0042095C">
        <w:rPr>
          <w:rFonts w:ascii="Book Antiqua" w:hAnsi="Book Antiqua"/>
          <w:sz w:val="24"/>
          <w:szCs w:val="24"/>
        </w:rPr>
        <w:t xml:space="preserve">pregnant </w:t>
      </w:r>
      <w:r w:rsidR="001D14B7" w:rsidRPr="0042095C">
        <w:rPr>
          <w:rFonts w:ascii="Book Antiqua" w:hAnsi="Book Antiqua"/>
          <w:sz w:val="24"/>
          <w:szCs w:val="24"/>
        </w:rPr>
        <w:t>uter</w:t>
      </w:r>
      <w:r w:rsidR="0060486A" w:rsidRPr="0042095C">
        <w:rPr>
          <w:rFonts w:ascii="Book Antiqua" w:hAnsi="Book Antiqua"/>
          <w:sz w:val="24"/>
          <w:szCs w:val="24"/>
        </w:rPr>
        <w:t>us</w:t>
      </w:r>
      <w:r w:rsidR="001D14B7" w:rsidRPr="0042095C">
        <w:rPr>
          <w:rFonts w:ascii="Book Antiqua" w:hAnsi="Book Antiqua"/>
          <w:sz w:val="24"/>
          <w:szCs w:val="24"/>
        </w:rPr>
        <w:t>, the</w:t>
      </w:r>
      <w:r w:rsidR="0060486A" w:rsidRPr="0042095C">
        <w:rPr>
          <w:rFonts w:ascii="Book Antiqua" w:hAnsi="Book Antiqua"/>
          <w:sz w:val="24"/>
          <w:szCs w:val="24"/>
        </w:rPr>
        <w:t>n</w:t>
      </w:r>
      <w:r w:rsidR="001D14B7" w:rsidRPr="0042095C">
        <w:rPr>
          <w:rFonts w:ascii="Book Antiqua" w:hAnsi="Book Antiqua"/>
          <w:sz w:val="24"/>
          <w:szCs w:val="24"/>
        </w:rPr>
        <w:t xml:space="preserve"> </w:t>
      </w:r>
      <w:r w:rsidR="00E23616" w:rsidRPr="0042095C">
        <w:rPr>
          <w:rFonts w:ascii="Book Antiqua" w:hAnsi="Book Antiqua"/>
          <w:sz w:val="24"/>
          <w:szCs w:val="24"/>
        </w:rPr>
        <w:t>delivery by</w:t>
      </w:r>
      <w:r w:rsidRPr="0042095C">
        <w:rPr>
          <w:rFonts w:ascii="Book Antiqua" w:hAnsi="Book Antiqua"/>
          <w:sz w:val="24"/>
          <w:szCs w:val="24"/>
        </w:rPr>
        <w:t xml:space="preserve"> cesarean section would be needed. If the fetus is mature or full term, </w:t>
      </w:r>
      <w:r w:rsidR="00A24EFD" w:rsidRPr="0042095C">
        <w:rPr>
          <w:rFonts w:ascii="Book Antiqua" w:hAnsi="Book Antiqua"/>
          <w:sz w:val="24"/>
          <w:szCs w:val="24"/>
        </w:rPr>
        <w:t>a</w:t>
      </w:r>
      <w:r w:rsidRPr="0042095C">
        <w:rPr>
          <w:rFonts w:ascii="Book Antiqua" w:hAnsi="Book Antiqua"/>
          <w:sz w:val="24"/>
          <w:szCs w:val="24"/>
        </w:rPr>
        <w:t xml:space="preserve"> cesarean section</w:t>
      </w:r>
      <w:r w:rsidR="00A24EFD" w:rsidRPr="0042095C">
        <w:rPr>
          <w:rFonts w:ascii="Book Antiqua" w:hAnsi="Book Antiqua"/>
          <w:sz w:val="24"/>
          <w:szCs w:val="24"/>
        </w:rPr>
        <w:t xml:space="preserve"> should be performed</w:t>
      </w:r>
      <w:r w:rsidRPr="0042095C">
        <w:rPr>
          <w:rFonts w:ascii="Book Antiqua" w:hAnsi="Book Antiqua"/>
          <w:sz w:val="24"/>
          <w:szCs w:val="24"/>
        </w:rPr>
        <w:t xml:space="preserve"> at the same time with the operation. </w:t>
      </w:r>
      <w:r w:rsidR="00A24EFD" w:rsidRPr="0042095C">
        <w:rPr>
          <w:rFonts w:ascii="Book Antiqua" w:hAnsi="Book Antiqua"/>
          <w:sz w:val="24"/>
          <w:szCs w:val="24"/>
        </w:rPr>
        <w:t xml:space="preserve">If </w:t>
      </w:r>
      <w:r w:rsidRPr="0042095C">
        <w:rPr>
          <w:rFonts w:ascii="Book Antiqua" w:hAnsi="Book Antiqua"/>
          <w:sz w:val="24"/>
          <w:szCs w:val="24"/>
        </w:rPr>
        <w:t xml:space="preserve">the bleeding site </w:t>
      </w:r>
      <w:r w:rsidR="00A24EFD" w:rsidRPr="0042095C">
        <w:rPr>
          <w:rFonts w:ascii="Book Antiqua" w:hAnsi="Book Antiqua"/>
          <w:sz w:val="24"/>
          <w:szCs w:val="24"/>
        </w:rPr>
        <w:t xml:space="preserve">can </w:t>
      </w:r>
      <w:r w:rsidRPr="0042095C">
        <w:rPr>
          <w:rFonts w:ascii="Book Antiqua" w:hAnsi="Book Antiqua"/>
          <w:sz w:val="24"/>
          <w:szCs w:val="24"/>
        </w:rPr>
        <w:t xml:space="preserve">be identified immediately and </w:t>
      </w:r>
      <w:r w:rsidR="00A24EFD" w:rsidRPr="0042095C">
        <w:rPr>
          <w:rFonts w:ascii="Book Antiqua" w:hAnsi="Book Antiqua"/>
          <w:sz w:val="24"/>
          <w:szCs w:val="24"/>
        </w:rPr>
        <w:t>the</w:t>
      </w:r>
      <w:r w:rsidR="00112B7E" w:rsidRPr="0042095C">
        <w:rPr>
          <w:rFonts w:ascii="Book Antiqua" w:hAnsi="Book Antiqua"/>
          <w:sz w:val="24"/>
          <w:szCs w:val="24"/>
        </w:rPr>
        <w:t xml:space="preserve"> </w:t>
      </w:r>
      <w:r w:rsidRPr="0042095C">
        <w:rPr>
          <w:rFonts w:ascii="Book Antiqua" w:hAnsi="Book Antiqua"/>
          <w:sz w:val="24"/>
          <w:szCs w:val="24"/>
        </w:rPr>
        <w:t xml:space="preserve">bleeding effectively stopped, </w:t>
      </w:r>
      <w:r w:rsidR="00A24EFD" w:rsidRPr="0042095C">
        <w:rPr>
          <w:rFonts w:ascii="Book Antiqua" w:hAnsi="Book Antiqua"/>
          <w:sz w:val="24"/>
          <w:szCs w:val="24"/>
        </w:rPr>
        <w:t>a</w:t>
      </w:r>
      <w:r w:rsidR="00112B7E" w:rsidRPr="0042095C">
        <w:rPr>
          <w:rFonts w:ascii="Book Antiqua" w:hAnsi="Book Antiqua"/>
          <w:sz w:val="24"/>
          <w:szCs w:val="24"/>
        </w:rPr>
        <w:t xml:space="preserve"> </w:t>
      </w:r>
      <w:r w:rsidRPr="0042095C">
        <w:rPr>
          <w:rFonts w:ascii="Book Antiqua" w:hAnsi="Book Antiqua"/>
          <w:sz w:val="24"/>
          <w:szCs w:val="24"/>
        </w:rPr>
        <w:t xml:space="preserve">cesarean section should be performed first to rescue </w:t>
      </w:r>
      <w:r w:rsidR="00E23616" w:rsidRPr="0042095C">
        <w:rPr>
          <w:rFonts w:ascii="Book Antiqua" w:hAnsi="Book Antiqua"/>
          <w:sz w:val="24"/>
          <w:szCs w:val="24"/>
        </w:rPr>
        <w:t>the fetus before</w:t>
      </w:r>
      <w:r w:rsidR="001D14B7" w:rsidRPr="0042095C">
        <w:rPr>
          <w:rFonts w:ascii="Book Antiqua" w:hAnsi="Book Antiqua"/>
          <w:sz w:val="24"/>
          <w:szCs w:val="24"/>
        </w:rPr>
        <w:t xml:space="preserve"> </w:t>
      </w:r>
      <w:r w:rsidRPr="0042095C">
        <w:rPr>
          <w:rFonts w:ascii="Book Antiqua" w:hAnsi="Book Antiqua"/>
          <w:sz w:val="24"/>
          <w:szCs w:val="24"/>
        </w:rPr>
        <w:t xml:space="preserve">hemodynamic instability </w:t>
      </w:r>
      <w:r w:rsidR="00E23616" w:rsidRPr="0042095C">
        <w:rPr>
          <w:rFonts w:ascii="Book Antiqua" w:hAnsi="Book Antiqua"/>
          <w:sz w:val="24"/>
          <w:szCs w:val="24"/>
        </w:rPr>
        <w:t xml:space="preserve">from </w:t>
      </w:r>
      <w:r w:rsidR="001D14B7" w:rsidRPr="0042095C">
        <w:rPr>
          <w:rFonts w:ascii="Book Antiqua" w:hAnsi="Book Antiqua"/>
          <w:sz w:val="24"/>
          <w:szCs w:val="24"/>
        </w:rPr>
        <w:t xml:space="preserve">subsequent surgery </w:t>
      </w:r>
      <w:r w:rsidRPr="0042095C">
        <w:rPr>
          <w:rFonts w:ascii="Book Antiqua" w:hAnsi="Book Antiqua"/>
          <w:sz w:val="24"/>
          <w:szCs w:val="24"/>
        </w:rPr>
        <w:t xml:space="preserve">that might </w:t>
      </w:r>
      <w:r w:rsidR="0067757B" w:rsidRPr="0042095C">
        <w:rPr>
          <w:rFonts w:ascii="Book Antiqua" w:hAnsi="Book Antiqua"/>
          <w:sz w:val="24"/>
          <w:szCs w:val="24"/>
        </w:rPr>
        <w:t xml:space="preserve">cause </w:t>
      </w:r>
      <w:r w:rsidR="001D14B7" w:rsidRPr="0042095C">
        <w:rPr>
          <w:rFonts w:ascii="Book Antiqua" w:hAnsi="Book Antiqua"/>
          <w:sz w:val="24"/>
          <w:szCs w:val="24"/>
        </w:rPr>
        <w:t>deteriorat</w:t>
      </w:r>
      <w:r w:rsidR="0067757B" w:rsidRPr="0042095C">
        <w:rPr>
          <w:rFonts w:ascii="Book Antiqua" w:hAnsi="Book Antiqua"/>
          <w:sz w:val="24"/>
          <w:szCs w:val="24"/>
        </w:rPr>
        <w:t xml:space="preserve">ion in maternal and </w:t>
      </w:r>
      <w:r w:rsidRPr="0042095C">
        <w:rPr>
          <w:rFonts w:ascii="Book Antiqua" w:hAnsi="Book Antiqua"/>
          <w:sz w:val="24"/>
          <w:szCs w:val="24"/>
        </w:rPr>
        <w:t xml:space="preserve">fetal </w:t>
      </w:r>
      <w:r w:rsidR="001D14B7" w:rsidRPr="0042095C">
        <w:rPr>
          <w:rFonts w:ascii="Book Antiqua" w:hAnsi="Book Antiqua"/>
          <w:sz w:val="24"/>
          <w:szCs w:val="24"/>
        </w:rPr>
        <w:t>condition</w:t>
      </w:r>
      <w:r w:rsidR="0067757B" w:rsidRPr="0042095C">
        <w:rPr>
          <w:rFonts w:ascii="Book Antiqua" w:hAnsi="Book Antiqua"/>
          <w:sz w:val="24"/>
          <w:szCs w:val="24"/>
        </w:rPr>
        <w:t>s</w:t>
      </w:r>
      <w:r w:rsidR="001D14B7" w:rsidRPr="0042095C">
        <w:rPr>
          <w:rFonts w:ascii="Book Antiqua" w:hAnsi="Book Antiqua"/>
          <w:sz w:val="24"/>
          <w:szCs w:val="24"/>
        </w:rPr>
        <w:t>.</w:t>
      </w:r>
    </w:p>
    <w:p w14:paraId="7E9BFA09" w14:textId="77777777" w:rsidR="006F35A1" w:rsidRPr="0042095C" w:rsidRDefault="006F35A1" w:rsidP="0042095C">
      <w:pPr>
        <w:snapToGrid w:val="0"/>
        <w:spacing w:after="0" w:line="360" w:lineRule="auto"/>
        <w:jc w:val="both"/>
        <w:rPr>
          <w:rFonts w:ascii="Book Antiqua" w:hAnsi="Book Antiqua"/>
          <w:sz w:val="24"/>
          <w:szCs w:val="24"/>
        </w:rPr>
      </w:pPr>
    </w:p>
    <w:p w14:paraId="512CFFCC" w14:textId="77777777" w:rsidR="00C53EB7" w:rsidRPr="0042095C" w:rsidRDefault="00C53EB7" w:rsidP="0042095C">
      <w:pPr>
        <w:pStyle w:val="af2"/>
        <w:autoSpaceDE w:val="0"/>
        <w:autoSpaceDN w:val="0"/>
        <w:adjustRightInd w:val="0"/>
        <w:snapToGrid w:val="0"/>
        <w:spacing w:after="0" w:line="360" w:lineRule="auto"/>
        <w:ind w:left="0"/>
        <w:contextualSpacing w:val="0"/>
        <w:jc w:val="both"/>
        <w:rPr>
          <w:rFonts w:ascii="Book Antiqua" w:eastAsia="Calibri" w:hAnsi="Book Antiqua" w:cstheme="minorHAnsi"/>
          <w:b/>
          <w:sz w:val="24"/>
          <w:szCs w:val="24"/>
          <w:u w:val="single"/>
          <w:lang w:val="en-US"/>
        </w:rPr>
      </w:pPr>
      <w:r w:rsidRPr="0042095C">
        <w:rPr>
          <w:rFonts w:ascii="Book Antiqua" w:eastAsia="Calibri" w:hAnsi="Book Antiqua" w:cstheme="minorHAnsi"/>
          <w:b/>
          <w:sz w:val="24"/>
          <w:szCs w:val="24"/>
          <w:u w:val="single"/>
          <w:lang w:val="en-US"/>
        </w:rPr>
        <w:t>CONCLUSION</w:t>
      </w:r>
    </w:p>
    <w:p w14:paraId="263896D8" w14:textId="6E7AF794" w:rsidR="006F35A1" w:rsidRPr="0042095C" w:rsidRDefault="002A4E7C"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In summary, intra-abdominal hemorrhage during pregnancy is </w:t>
      </w:r>
      <w:r w:rsidR="0067757B" w:rsidRPr="0042095C">
        <w:rPr>
          <w:rFonts w:ascii="Book Antiqua" w:hAnsi="Book Antiqua"/>
          <w:sz w:val="24"/>
          <w:szCs w:val="24"/>
        </w:rPr>
        <w:t xml:space="preserve">a </w:t>
      </w:r>
      <w:r w:rsidR="001D14B7" w:rsidRPr="0042095C">
        <w:rPr>
          <w:rFonts w:ascii="Book Antiqua" w:hAnsi="Book Antiqua"/>
          <w:sz w:val="24"/>
          <w:szCs w:val="24"/>
        </w:rPr>
        <w:t>rare</w:t>
      </w:r>
      <w:r w:rsidR="0067757B" w:rsidRPr="0042095C">
        <w:rPr>
          <w:rFonts w:ascii="Book Antiqua" w:hAnsi="Book Antiqua"/>
          <w:sz w:val="24"/>
          <w:szCs w:val="24"/>
        </w:rPr>
        <w:t>ly encountered</w:t>
      </w:r>
      <w:r w:rsidRPr="0042095C">
        <w:rPr>
          <w:rFonts w:ascii="Book Antiqua" w:hAnsi="Book Antiqua"/>
          <w:sz w:val="24"/>
          <w:szCs w:val="24"/>
        </w:rPr>
        <w:t xml:space="preserve"> dangerous</w:t>
      </w:r>
      <w:r w:rsidR="0067757B" w:rsidRPr="0042095C">
        <w:rPr>
          <w:rFonts w:ascii="Book Antiqua" w:hAnsi="Book Antiqua"/>
          <w:sz w:val="24"/>
          <w:szCs w:val="24"/>
        </w:rPr>
        <w:t xml:space="preserve"> complication</w:t>
      </w:r>
      <w:r w:rsidR="001D14B7" w:rsidRPr="0042095C">
        <w:rPr>
          <w:rFonts w:ascii="Book Antiqua" w:hAnsi="Book Antiqua"/>
          <w:sz w:val="24"/>
          <w:szCs w:val="24"/>
        </w:rPr>
        <w:t>,</w:t>
      </w:r>
      <w:r w:rsidRPr="0042095C">
        <w:rPr>
          <w:rFonts w:ascii="Book Antiqua" w:hAnsi="Book Antiqua"/>
          <w:sz w:val="24"/>
          <w:szCs w:val="24"/>
        </w:rPr>
        <w:t xml:space="preserve"> and obstetricians need to be vigilant in </w:t>
      </w:r>
      <w:r w:rsidR="0067757B" w:rsidRPr="0042095C">
        <w:rPr>
          <w:rFonts w:ascii="Book Antiqua" w:hAnsi="Book Antiqua"/>
          <w:sz w:val="24"/>
          <w:szCs w:val="24"/>
        </w:rPr>
        <w:t>attempting to identify the source of bleeding specifically in pregnancies</w:t>
      </w:r>
      <w:r w:rsidRPr="0042095C">
        <w:rPr>
          <w:rFonts w:ascii="Book Antiqua" w:hAnsi="Book Antiqua"/>
          <w:sz w:val="24"/>
          <w:szCs w:val="24"/>
        </w:rPr>
        <w:t xml:space="preserve"> with high-risk factors, such as HELLP syndrome, endometriosis, and </w:t>
      </w:r>
      <w:r w:rsidR="0067757B" w:rsidRPr="0042095C">
        <w:rPr>
          <w:rFonts w:ascii="Book Antiqua" w:hAnsi="Book Antiqua"/>
          <w:sz w:val="24"/>
          <w:szCs w:val="24"/>
        </w:rPr>
        <w:t xml:space="preserve">history of </w:t>
      </w:r>
      <w:r w:rsidRPr="0042095C">
        <w:rPr>
          <w:rFonts w:ascii="Book Antiqua" w:hAnsi="Book Antiqua"/>
          <w:sz w:val="24"/>
          <w:szCs w:val="24"/>
        </w:rPr>
        <w:t xml:space="preserve">multiple abdominal </w:t>
      </w:r>
      <w:r w:rsidR="001D14B7" w:rsidRPr="0042095C">
        <w:rPr>
          <w:rFonts w:ascii="Book Antiqua" w:hAnsi="Book Antiqua"/>
          <w:sz w:val="24"/>
          <w:szCs w:val="24"/>
        </w:rPr>
        <w:t>surger</w:t>
      </w:r>
      <w:r w:rsidR="0067757B" w:rsidRPr="0042095C">
        <w:rPr>
          <w:rFonts w:ascii="Book Antiqua" w:hAnsi="Book Antiqua"/>
          <w:sz w:val="24"/>
          <w:szCs w:val="24"/>
        </w:rPr>
        <w:t>ies.</w:t>
      </w:r>
      <w:r w:rsidRPr="0042095C">
        <w:rPr>
          <w:rFonts w:ascii="Book Antiqua" w:hAnsi="Book Antiqua"/>
          <w:sz w:val="24"/>
          <w:szCs w:val="24"/>
        </w:rPr>
        <w:t xml:space="preserve"> Early diagnosis, timely surgery, and multidisciplinary cooperation are the keys to maternal life and improv</w:t>
      </w:r>
      <w:r w:rsidR="00112B7E" w:rsidRPr="0042095C">
        <w:rPr>
          <w:rFonts w:ascii="Book Antiqua" w:hAnsi="Book Antiqua"/>
          <w:sz w:val="24"/>
          <w:szCs w:val="24"/>
        </w:rPr>
        <w:t>ing</w:t>
      </w:r>
      <w:r w:rsidRPr="0042095C">
        <w:rPr>
          <w:rFonts w:ascii="Book Antiqua" w:hAnsi="Book Antiqua"/>
          <w:sz w:val="24"/>
          <w:szCs w:val="24"/>
        </w:rPr>
        <w:t xml:space="preserve"> perinatal </w:t>
      </w:r>
      <w:r w:rsidR="001D14B7" w:rsidRPr="0042095C">
        <w:rPr>
          <w:rFonts w:ascii="Book Antiqua" w:hAnsi="Book Antiqua"/>
          <w:sz w:val="24"/>
          <w:szCs w:val="24"/>
        </w:rPr>
        <w:t>outcome.</w:t>
      </w:r>
    </w:p>
    <w:p w14:paraId="71346A58" w14:textId="77777777" w:rsidR="00F92B12" w:rsidRPr="0042095C" w:rsidRDefault="00F92B12" w:rsidP="0042095C">
      <w:pPr>
        <w:pStyle w:val="SAP-AffiliationLastline"/>
        <w:snapToGrid w:val="0"/>
        <w:spacing w:after="0" w:line="360" w:lineRule="auto"/>
        <w:jc w:val="both"/>
        <w:rPr>
          <w:rFonts w:ascii="Book Antiqua" w:hAnsi="Book Antiqua"/>
          <w:bCs/>
          <w:sz w:val="24"/>
          <w:szCs w:val="24"/>
        </w:rPr>
      </w:pPr>
    </w:p>
    <w:p w14:paraId="21E90C85" w14:textId="77777777" w:rsidR="00C53EB7" w:rsidRPr="0042095C" w:rsidRDefault="00C53EB7" w:rsidP="0042095C">
      <w:pPr>
        <w:pStyle w:val="af2"/>
        <w:autoSpaceDE w:val="0"/>
        <w:autoSpaceDN w:val="0"/>
        <w:adjustRightInd w:val="0"/>
        <w:snapToGrid w:val="0"/>
        <w:spacing w:after="0" w:line="360" w:lineRule="auto"/>
        <w:ind w:left="0"/>
        <w:contextualSpacing w:val="0"/>
        <w:jc w:val="both"/>
        <w:rPr>
          <w:rFonts w:ascii="Book Antiqua" w:hAnsi="Book Antiqua" w:cs="Calibri"/>
          <w:sz w:val="24"/>
          <w:szCs w:val="24"/>
          <w:lang w:val="en-US"/>
        </w:rPr>
      </w:pPr>
      <w:r w:rsidRPr="0042095C">
        <w:rPr>
          <w:rFonts w:ascii="Book Antiqua" w:hAnsi="Book Antiqua" w:cstheme="minorHAnsi"/>
          <w:b/>
          <w:sz w:val="24"/>
          <w:szCs w:val="24"/>
          <w:lang w:val="en-US"/>
        </w:rPr>
        <w:t>REFERENCES</w:t>
      </w:r>
    </w:p>
    <w:p w14:paraId="77FF86CA" w14:textId="77777777"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1 </w:t>
      </w:r>
      <w:r w:rsidRPr="0042095C">
        <w:rPr>
          <w:rFonts w:ascii="Book Antiqua" w:hAnsi="Book Antiqua"/>
          <w:b/>
          <w:sz w:val="24"/>
          <w:szCs w:val="24"/>
        </w:rPr>
        <w:t>Ara I</w:t>
      </w:r>
      <w:r w:rsidRPr="0042095C">
        <w:rPr>
          <w:rFonts w:ascii="Book Antiqua" w:hAnsi="Book Antiqua"/>
          <w:sz w:val="24"/>
          <w:szCs w:val="24"/>
        </w:rPr>
        <w:t xml:space="preserve">, Kundu MR, Islam S. Pregnancy induced hypertension caused spontaneous liver rupture. </w:t>
      </w:r>
      <w:r w:rsidRPr="0042095C">
        <w:rPr>
          <w:rFonts w:ascii="Book Antiqua" w:hAnsi="Book Antiqua"/>
          <w:i/>
          <w:sz w:val="24"/>
          <w:szCs w:val="24"/>
        </w:rPr>
        <w:t>Mymensingh Med J</w:t>
      </w:r>
      <w:r w:rsidRPr="0042095C">
        <w:rPr>
          <w:rFonts w:ascii="Book Antiqua" w:hAnsi="Book Antiqua"/>
          <w:sz w:val="24"/>
          <w:szCs w:val="24"/>
        </w:rPr>
        <w:t xml:space="preserve"> 2005; </w:t>
      </w:r>
      <w:r w:rsidRPr="0042095C">
        <w:rPr>
          <w:rFonts w:ascii="Book Antiqua" w:hAnsi="Book Antiqua"/>
          <w:b/>
          <w:sz w:val="24"/>
          <w:szCs w:val="24"/>
        </w:rPr>
        <w:t>14</w:t>
      </w:r>
      <w:r w:rsidRPr="0042095C">
        <w:rPr>
          <w:rFonts w:ascii="Book Antiqua" w:hAnsi="Book Antiqua"/>
          <w:sz w:val="24"/>
          <w:szCs w:val="24"/>
        </w:rPr>
        <w:t>: 91-92 [PMID: 15695965]</w:t>
      </w:r>
    </w:p>
    <w:p w14:paraId="20E2FA68" w14:textId="77777777"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2 </w:t>
      </w:r>
      <w:r w:rsidRPr="0042095C">
        <w:rPr>
          <w:rFonts w:ascii="Book Antiqua" w:hAnsi="Book Antiqua"/>
          <w:b/>
          <w:sz w:val="24"/>
          <w:szCs w:val="24"/>
        </w:rPr>
        <w:t>Butorac D</w:t>
      </w:r>
      <w:r w:rsidRPr="0042095C">
        <w:rPr>
          <w:rFonts w:ascii="Book Antiqua" w:hAnsi="Book Antiqua"/>
          <w:sz w:val="24"/>
          <w:szCs w:val="24"/>
        </w:rPr>
        <w:t xml:space="preserve">, Djaković I, Košec V, Kopjar M, Kuna K. Spontaneous Rupture of Internal Iliac Artery in Pregnancy: Case Report. </w:t>
      </w:r>
      <w:r w:rsidRPr="0042095C">
        <w:rPr>
          <w:rFonts w:ascii="Book Antiqua" w:hAnsi="Book Antiqua"/>
          <w:i/>
          <w:sz w:val="24"/>
          <w:szCs w:val="24"/>
        </w:rPr>
        <w:t>Acta Clin Croat</w:t>
      </w:r>
      <w:r w:rsidRPr="0042095C">
        <w:rPr>
          <w:rFonts w:ascii="Book Antiqua" w:hAnsi="Book Antiqua"/>
          <w:sz w:val="24"/>
          <w:szCs w:val="24"/>
        </w:rPr>
        <w:t xml:space="preserve"> 2018; </w:t>
      </w:r>
      <w:r w:rsidRPr="0042095C">
        <w:rPr>
          <w:rFonts w:ascii="Book Antiqua" w:hAnsi="Book Antiqua"/>
          <w:b/>
          <w:sz w:val="24"/>
          <w:szCs w:val="24"/>
        </w:rPr>
        <w:t>57</w:t>
      </w:r>
      <w:r w:rsidRPr="0042095C">
        <w:rPr>
          <w:rFonts w:ascii="Book Antiqua" w:hAnsi="Book Antiqua"/>
          <w:sz w:val="24"/>
          <w:szCs w:val="24"/>
        </w:rPr>
        <w:t>: 157-160 [PMID: 30256025 DOI: 10.20471/acc.2018.57.01.20]</w:t>
      </w:r>
    </w:p>
    <w:p w14:paraId="3EAD278C" w14:textId="77777777"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3 </w:t>
      </w:r>
      <w:r w:rsidRPr="0042095C">
        <w:rPr>
          <w:rFonts w:ascii="Book Antiqua" w:hAnsi="Book Antiqua"/>
          <w:b/>
          <w:sz w:val="24"/>
          <w:szCs w:val="24"/>
        </w:rPr>
        <w:t>Hamadeh S</w:t>
      </w:r>
      <w:r w:rsidRPr="0042095C">
        <w:rPr>
          <w:rFonts w:ascii="Book Antiqua" w:hAnsi="Book Antiqua"/>
          <w:sz w:val="24"/>
          <w:szCs w:val="24"/>
        </w:rPr>
        <w:t xml:space="preserve">, Addas B, Hamadeh N, Rahman J. Spontaneous intraperitoneal hemorrhage in the third trimester of pregnancy: Clinical suspicion made the difference. </w:t>
      </w:r>
      <w:r w:rsidRPr="0042095C">
        <w:rPr>
          <w:rFonts w:ascii="Book Antiqua" w:hAnsi="Book Antiqua"/>
          <w:i/>
          <w:sz w:val="24"/>
          <w:szCs w:val="24"/>
        </w:rPr>
        <w:t>J Obstet Gynaecol Res</w:t>
      </w:r>
      <w:r w:rsidRPr="0042095C">
        <w:rPr>
          <w:rFonts w:ascii="Book Antiqua" w:hAnsi="Book Antiqua"/>
          <w:sz w:val="24"/>
          <w:szCs w:val="24"/>
        </w:rPr>
        <w:t xml:space="preserve"> 2018; </w:t>
      </w:r>
      <w:r w:rsidRPr="0042095C">
        <w:rPr>
          <w:rFonts w:ascii="Book Antiqua" w:hAnsi="Book Antiqua"/>
          <w:b/>
          <w:sz w:val="24"/>
          <w:szCs w:val="24"/>
        </w:rPr>
        <w:t>44</w:t>
      </w:r>
      <w:r w:rsidRPr="0042095C">
        <w:rPr>
          <w:rFonts w:ascii="Book Antiqua" w:hAnsi="Book Antiqua"/>
          <w:sz w:val="24"/>
          <w:szCs w:val="24"/>
        </w:rPr>
        <w:t>: 161-164 [PMID: 28976059 DOI: 10.1111/jog.13479]</w:t>
      </w:r>
    </w:p>
    <w:p w14:paraId="13D2EF71" w14:textId="77777777"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4 </w:t>
      </w:r>
      <w:r w:rsidRPr="0042095C">
        <w:rPr>
          <w:rFonts w:ascii="Book Antiqua" w:hAnsi="Book Antiqua"/>
          <w:b/>
          <w:sz w:val="24"/>
          <w:szCs w:val="24"/>
        </w:rPr>
        <w:t>Hwang SS</w:t>
      </w:r>
      <w:r w:rsidRPr="0042095C">
        <w:rPr>
          <w:rFonts w:ascii="Book Antiqua" w:hAnsi="Book Antiqua"/>
          <w:sz w:val="24"/>
          <w:szCs w:val="24"/>
        </w:rPr>
        <w:t xml:space="preserve">, Park YH, Lee CB, Jung YJ. Spontaneous rupture of hydronephrotic kidney during pregnancy: value of serial sonography. </w:t>
      </w:r>
      <w:r w:rsidRPr="0042095C">
        <w:rPr>
          <w:rFonts w:ascii="Book Antiqua" w:hAnsi="Book Antiqua"/>
          <w:i/>
          <w:sz w:val="24"/>
          <w:szCs w:val="24"/>
        </w:rPr>
        <w:t>J Clin Ultrasound</w:t>
      </w:r>
      <w:r w:rsidRPr="0042095C">
        <w:rPr>
          <w:rFonts w:ascii="Book Antiqua" w:hAnsi="Book Antiqua"/>
          <w:sz w:val="24"/>
          <w:szCs w:val="24"/>
        </w:rPr>
        <w:t xml:space="preserve"> 2000; </w:t>
      </w:r>
      <w:r w:rsidRPr="0042095C">
        <w:rPr>
          <w:rFonts w:ascii="Book Antiqua" w:hAnsi="Book Antiqua"/>
          <w:b/>
          <w:sz w:val="24"/>
          <w:szCs w:val="24"/>
        </w:rPr>
        <w:t>28</w:t>
      </w:r>
      <w:r w:rsidRPr="0042095C">
        <w:rPr>
          <w:rFonts w:ascii="Book Antiqua" w:hAnsi="Book Antiqua"/>
          <w:sz w:val="24"/>
          <w:szCs w:val="24"/>
        </w:rPr>
        <w:t>: 358-360 [PMID: 10934336 DOI: 10.1002/1097-0096(200009)28:7&lt;358::AID-JCU7&gt;3.0.CO;2-E]</w:t>
      </w:r>
    </w:p>
    <w:p w14:paraId="1E3883C4" w14:textId="77777777"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5 </w:t>
      </w:r>
      <w:r w:rsidRPr="0042095C">
        <w:rPr>
          <w:rFonts w:ascii="Book Antiqua" w:hAnsi="Book Antiqua"/>
          <w:b/>
          <w:sz w:val="24"/>
          <w:szCs w:val="24"/>
        </w:rPr>
        <w:t>Koifman A</w:t>
      </w:r>
      <w:r w:rsidRPr="0042095C">
        <w:rPr>
          <w:rFonts w:ascii="Book Antiqua" w:hAnsi="Book Antiqua"/>
          <w:sz w:val="24"/>
          <w:szCs w:val="24"/>
        </w:rPr>
        <w:t xml:space="preserve">, Weintraub AY, Segal D. Idiopathic spontaneous hemoperitoneum during pregnancy. </w:t>
      </w:r>
      <w:r w:rsidRPr="0042095C">
        <w:rPr>
          <w:rFonts w:ascii="Book Antiqua" w:hAnsi="Book Antiqua"/>
          <w:i/>
          <w:sz w:val="24"/>
          <w:szCs w:val="24"/>
        </w:rPr>
        <w:t>Arch Gynecol Obstet</w:t>
      </w:r>
      <w:r w:rsidRPr="0042095C">
        <w:rPr>
          <w:rFonts w:ascii="Book Antiqua" w:hAnsi="Book Antiqua"/>
          <w:sz w:val="24"/>
          <w:szCs w:val="24"/>
        </w:rPr>
        <w:t xml:space="preserve"> 2007; </w:t>
      </w:r>
      <w:r w:rsidRPr="0042095C">
        <w:rPr>
          <w:rFonts w:ascii="Book Antiqua" w:hAnsi="Book Antiqua"/>
          <w:b/>
          <w:sz w:val="24"/>
          <w:szCs w:val="24"/>
        </w:rPr>
        <w:t>276</w:t>
      </w:r>
      <w:r w:rsidRPr="0042095C">
        <w:rPr>
          <w:rFonts w:ascii="Book Antiqua" w:hAnsi="Book Antiqua"/>
          <w:sz w:val="24"/>
          <w:szCs w:val="24"/>
        </w:rPr>
        <w:t>: 269-270 [PMID: 17195941 DOI: 10.1007/s00404-006-0276-2]</w:t>
      </w:r>
    </w:p>
    <w:p w14:paraId="7923B524" w14:textId="77777777"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6 </w:t>
      </w:r>
      <w:r w:rsidRPr="0042095C">
        <w:rPr>
          <w:rFonts w:ascii="Book Antiqua" w:hAnsi="Book Antiqua"/>
          <w:b/>
          <w:sz w:val="24"/>
          <w:szCs w:val="24"/>
        </w:rPr>
        <w:t>Maya ET</w:t>
      </w:r>
      <w:r w:rsidRPr="0042095C">
        <w:rPr>
          <w:rFonts w:ascii="Book Antiqua" w:hAnsi="Book Antiqua"/>
          <w:sz w:val="24"/>
          <w:szCs w:val="24"/>
        </w:rPr>
        <w:t xml:space="preserve">, Srofenyoh EK, Buntugu KA, Lamptey M. Idiopathic spontaneous haemoperitoneum in the third trimester of pregnancy. </w:t>
      </w:r>
      <w:r w:rsidRPr="0042095C">
        <w:rPr>
          <w:rFonts w:ascii="Book Antiqua" w:hAnsi="Book Antiqua"/>
          <w:i/>
          <w:sz w:val="24"/>
          <w:szCs w:val="24"/>
        </w:rPr>
        <w:t>Ghana Med J</w:t>
      </w:r>
      <w:r w:rsidRPr="0042095C">
        <w:rPr>
          <w:rFonts w:ascii="Book Antiqua" w:hAnsi="Book Antiqua"/>
          <w:sz w:val="24"/>
          <w:szCs w:val="24"/>
        </w:rPr>
        <w:t xml:space="preserve"> 2012; </w:t>
      </w:r>
      <w:r w:rsidRPr="0042095C">
        <w:rPr>
          <w:rFonts w:ascii="Book Antiqua" w:hAnsi="Book Antiqua"/>
          <w:b/>
          <w:sz w:val="24"/>
          <w:szCs w:val="24"/>
        </w:rPr>
        <w:t>46</w:t>
      </w:r>
      <w:r w:rsidRPr="0042095C">
        <w:rPr>
          <w:rFonts w:ascii="Book Antiqua" w:hAnsi="Book Antiqua"/>
          <w:sz w:val="24"/>
          <w:szCs w:val="24"/>
        </w:rPr>
        <w:t>: 258-260 [PMID: 23661846]</w:t>
      </w:r>
    </w:p>
    <w:p w14:paraId="69E91618" w14:textId="77777777"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7 </w:t>
      </w:r>
      <w:r w:rsidRPr="0042095C">
        <w:rPr>
          <w:rFonts w:ascii="Book Antiqua" w:hAnsi="Book Antiqua"/>
          <w:b/>
          <w:sz w:val="24"/>
          <w:szCs w:val="24"/>
        </w:rPr>
        <w:t>Wang C</w:t>
      </w:r>
      <w:r w:rsidRPr="0042095C">
        <w:rPr>
          <w:rFonts w:ascii="Book Antiqua" w:hAnsi="Book Antiqua"/>
          <w:sz w:val="24"/>
          <w:szCs w:val="24"/>
        </w:rPr>
        <w:t xml:space="preserve">, Tu X, Li S, Luo G, Norwitz ER. Spontaneous rupture of the spleen: a rare but serious case of acute abdominal pain in pregnancy. </w:t>
      </w:r>
      <w:r w:rsidRPr="0042095C">
        <w:rPr>
          <w:rFonts w:ascii="Book Antiqua" w:hAnsi="Book Antiqua"/>
          <w:i/>
          <w:sz w:val="24"/>
          <w:szCs w:val="24"/>
        </w:rPr>
        <w:t>J Emerg Med</w:t>
      </w:r>
      <w:r w:rsidRPr="0042095C">
        <w:rPr>
          <w:rFonts w:ascii="Book Antiqua" w:hAnsi="Book Antiqua"/>
          <w:sz w:val="24"/>
          <w:szCs w:val="24"/>
        </w:rPr>
        <w:t xml:space="preserve"> 2011; </w:t>
      </w:r>
      <w:r w:rsidRPr="0042095C">
        <w:rPr>
          <w:rFonts w:ascii="Book Antiqua" w:hAnsi="Book Antiqua"/>
          <w:b/>
          <w:sz w:val="24"/>
          <w:szCs w:val="24"/>
        </w:rPr>
        <w:t>41</w:t>
      </w:r>
      <w:r w:rsidRPr="0042095C">
        <w:rPr>
          <w:rFonts w:ascii="Book Antiqua" w:hAnsi="Book Antiqua"/>
          <w:sz w:val="24"/>
          <w:szCs w:val="24"/>
        </w:rPr>
        <w:t>: 503-506 [PMID: 20813482 DOI: 10.1016/j.jemermed.2010.05.075]</w:t>
      </w:r>
    </w:p>
    <w:p w14:paraId="2E0185D7" w14:textId="77777777"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8 </w:t>
      </w:r>
      <w:r w:rsidRPr="0042095C">
        <w:rPr>
          <w:rFonts w:ascii="Book Antiqua" w:hAnsi="Book Antiqua"/>
          <w:b/>
          <w:sz w:val="24"/>
          <w:szCs w:val="24"/>
        </w:rPr>
        <w:t>Low RK</w:t>
      </w:r>
      <w:r w:rsidRPr="0042095C">
        <w:rPr>
          <w:rFonts w:ascii="Book Antiqua" w:hAnsi="Book Antiqua"/>
          <w:sz w:val="24"/>
          <w:szCs w:val="24"/>
        </w:rPr>
        <w:t xml:space="preserve">, Kogan BA, Stoller ML. Intraluminal wire retrieval of a proximally migrated pediatric Double-J ureteral stent. </w:t>
      </w:r>
      <w:r w:rsidRPr="0042095C">
        <w:rPr>
          <w:rFonts w:ascii="Book Antiqua" w:hAnsi="Book Antiqua"/>
          <w:i/>
          <w:sz w:val="24"/>
          <w:szCs w:val="24"/>
        </w:rPr>
        <w:t>J Urol</w:t>
      </w:r>
      <w:r w:rsidRPr="0042095C">
        <w:rPr>
          <w:rFonts w:ascii="Book Antiqua" w:hAnsi="Book Antiqua"/>
          <w:sz w:val="24"/>
          <w:szCs w:val="24"/>
        </w:rPr>
        <w:t xml:space="preserve"> 1995; </w:t>
      </w:r>
      <w:r w:rsidRPr="0042095C">
        <w:rPr>
          <w:rFonts w:ascii="Book Antiqua" w:hAnsi="Book Antiqua"/>
          <w:b/>
          <w:sz w:val="24"/>
          <w:szCs w:val="24"/>
        </w:rPr>
        <w:t>154</w:t>
      </w:r>
      <w:r w:rsidRPr="0042095C">
        <w:rPr>
          <w:rFonts w:ascii="Book Antiqua" w:hAnsi="Book Antiqua"/>
          <w:sz w:val="24"/>
          <w:szCs w:val="24"/>
        </w:rPr>
        <w:t>: 223-224 [PMID: 7776434 DOI: 10.1016/S0022-5347(01)67281-1]</w:t>
      </w:r>
    </w:p>
    <w:p w14:paraId="0B784AE5" w14:textId="77777777"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9 </w:t>
      </w:r>
      <w:r w:rsidRPr="0042095C">
        <w:rPr>
          <w:rFonts w:ascii="Book Antiqua" w:hAnsi="Book Antiqua"/>
          <w:b/>
          <w:sz w:val="24"/>
          <w:szCs w:val="24"/>
        </w:rPr>
        <w:t>Doger E</w:t>
      </w:r>
      <w:r w:rsidRPr="0042095C">
        <w:rPr>
          <w:rFonts w:ascii="Book Antiqua" w:hAnsi="Book Antiqua"/>
          <w:sz w:val="24"/>
          <w:szCs w:val="24"/>
        </w:rPr>
        <w:t xml:space="preserve">, Cakiroglu Y, Yildirim Kopuk S, Akar B, Caliskan E, Yucesoy G. Spontaneous rupture of uterine vein in twin pregnancy. </w:t>
      </w:r>
      <w:r w:rsidRPr="0042095C">
        <w:rPr>
          <w:rFonts w:ascii="Book Antiqua" w:hAnsi="Book Antiqua"/>
          <w:i/>
          <w:sz w:val="24"/>
          <w:szCs w:val="24"/>
        </w:rPr>
        <w:t>Case Rep Obstet Gynecol</w:t>
      </w:r>
      <w:r w:rsidRPr="0042095C">
        <w:rPr>
          <w:rFonts w:ascii="Book Antiqua" w:hAnsi="Book Antiqua"/>
          <w:sz w:val="24"/>
          <w:szCs w:val="24"/>
        </w:rPr>
        <w:t xml:space="preserve"> 2013; </w:t>
      </w:r>
      <w:r w:rsidRPr="0042095C">
        <w:rPr>
          <w:rFonts w:ascii="Book Antiqua" w:hAnsi="Book Antiqua"/>
          <w:b/>
          <w:sz w:val="24"/>
          <w:szCs w:val="24"/>
        </w:rPr>
        <w:t>2013</w:t>
      </w:r>
      <w:r w:rsidRPr="0042095C">
        <w:rPr>
          <w:rFonts w:ascii="Book Antiqua" w:hAnsi="Book Antiqua"/>
          <w:sz w:val="24"/>
          <w:szCs w:val="24"/>
        </w:rPr>
        <w:t>: 596707 [PMID: 24455353 DOI: 10.1155/2013/596707]</w:t>
      </w:r>
    </w:p>
    <w:p w14:paraId="20DDF91A" w14:textId="77777777"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10 </w:t>
      </w:r>
      <w:r w:rsidRPr="0042095C">
        <w:rPr>
          <w:rFonts w:ascii="Book Antiqua" w:hAnsi="Book Antiqua"/>
          <w:b/>
          <w:sz w:val="24"/>
          <w:szCs w:val="24"/>
        </w:rPr>
        <w:t>Ginsburg KA</w:t>
      </w:r>
      <w:r w:rsidRPr="0042095C">
        <w:rPr>
          <w:rFonts w:ascii="Book Antiqua" w:hAnsi="Book Antiqua"/>
          <w:sz w:val="24"/>
          <w:szCs w:val="24"/>
        </w:rPr>
        <w:t xml:space="preserve">, Valdes C, Schnider G. Spontaneous utero-ovarian vessel rupture during pregnancy: three case reports and a review of the literature. </w:t>
      </w:r>
      <w:r w:rsidRPr="0042095C">
        <w:rPr>
          <w:rFonts w:ascii="Book Antiqua" w:hAnsi="Book Antiqua"/>
          <w:i/>
          <w:sz w:val="24"/>
          <w:szCs w:val="24"/>
        </w:rPr>
        <w:t>Obstet Gynecol</w:t>
      </w:r>
      <w:r w:rsidRPr="0042095C">
        <w:rPr>
          <w:rFonts w:ascii="Book Antiqua" w:hAnsi="Book Antiqua"/>
          <w:sz w:val="24"/>
          <w:szCs w:val="24"/>
        </w:rPr>
        <w:t xml:space="preserve"> 1987; </w:t>
      </w:r>
      <w:r w:rsidRPr="0042095C">
        <w:rPr>
          <w:rFonts w:ascii="Book Antiqua" w:hAnsi="Book Antiqua"/>
          <w:b/>
          <w:sz w:val="24"/>
          <w:szCs w:val="24"/>
        </w:rPr>
        <w:t>69</w:t>
      </w:r>
      <w:r w:rsidRPr="0042095C">
        <w:rPr>
          <w:rFonts w:ascii="Book Antiqua" w:hAnsi="Book Antiqua"/>
          <w:sz w:val="24"/>
          <w:szCs w:val="24"/>
        </w:rPr>
        <w:t>: 474-476 [PMID: 3808529]</w:t>
      </w:r>
    </w:p>
    <w:p w14:paraId="7EAA1FFA" w14:textId="6755B5EB"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11 </w:t>
      </w:r>
      <w:r w:rsidRPr="0042095C">
        <w:rPr>
          <w:rFonts w:ascii="Book Antiqua" w:hAnsi="Book Antiqua"/>
          <w:b/>
          <w:sz w:val="24"/>
          <w:szCs w:val="24"/>
        </w:rPr>
        <w:t>Banaś T</w:t>
      </w:r>
      <w:r w:rsidRPr="0042095C">
        <w:rPr>
          <w:rFonts w:ascii="Book Antiqua" w:hAnsi="Book Antiqua"/>
          <w:sz w:val="24"/>
          <w:szCs w:val="24"/>
        </w:rPr>
        <w:t xml:space="preserve">, Boryczko M, Durzyńska-Urbaniec J. Intraperitoneal hemorrhage due to the rupture of right ovarian artery in the second day of puerperium. </w:t>
      </w:r>
      <w:r w:rsidRPr="0042095C">
        <w:rPr>
          <w:rFonts w:ascii="Book Antiqua" w:hAnsi="Book Antiqua"/>
          <w:i/>
          <w:sz w:val="24"/>
          <w:szCs w:val="24"/>
        </w:rPr>
        <w:t>Ginekol Pol</w:t>
      </w:r>
      <w:r w:rsidRPr="0042095C">
        <w:rPr>
          <w:rFonts w:ascii="Book Antiqua" w:hAnsi="Book Antiqua"/>
          <w:sz w:val="24"/>
          <w:szCs w:val="24"/>
        </w:rPr>
        <w:t xml:space="preserve"> 2004; </w:t>
      </w:r>
      <w:r w:rsidRPr="0042095C">
        <w:rPr>
          <w:rFonts w:ascii="Book Antiqua" w:hAnsi="Book Antiqua"/>
          <w:b/>
          <w:sz w:val="24"/>
          <w:szCs w:val="24"/>
        </w:rPr>
        <w:t>75</w:t>
      </w:r>
      <w:r w:rsidRPr="0042095C">
        <w:rPr>
          <w:rFonts w:ascii="Book Antiqua" w:hAnsi="Book Antiqua"/>
          <w:sz w:val="24"/>
          <w:szCs w:val="24"/>
        </w:rPr>
        <w:t>: 729-732 [PMID: 15600297]</w:t>
      </w:r>
    </w:p>
    <w:p w14:paraId="5F99A93D" w14:textId="77777777"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12 </w:t>
      </w:r>
      <w:r w:rsidRPr="0042095C">
        <w:rPr>
          <w:rFonts w:ascii="Book Antiqua" w:hAnsi="Book Antiqua"/>
          <w:b/>
          <w:sz w:val="24"/>
          <w:szCs w:val="24"/>
        </w:rPr>
        <w:t>Londero F</w:t>
      </w:r>
      <w:r w:rsidRPr="0042095C">
        <w:rPr>
          <w:rFonts w:ascii="Book Antiqua" w:hAnsi="Book Antiqua"/>
          <w:sz w:val="24"/>
          <w:szCs w:val="24"/>
        </w:rPr>
        <w:t xml:space="preserve">, Cociancich G. Spontaneous rupture of the spleen in labor. </w:t>
      </w:r>
      <w:r w:rsidRPr="0042095C">
        <w:rPr>
          <w:rFonts w:ascii="Book Antiqua" w:hAnsi="Book Antiqua"/>
          <w:i/>
          <w:sz w:val="24"/>
          <w:szCs w:val="24"/>
        </w:rPr>
        <w:t>Am J Obstet Gynecol</w:t>
      </w:r>
      <w:r w:rsidRPr="0042095C">
        <w:rPr>
          <w:rFonts w:ascii="Book Antiqua" w:hAnsi="Book Antiqua"/>
          <w:sz w:val="24"/>
          <w:szCs w:val="24"/>
        </w:rPr>
        <w:t xml:space="preserve"> 2000; </w:t>
      </w:r>
      <w:r w:rsidRPr="0042095C">
        <w:rPr>
          <w:rFonts w:ascii="Book Antiqua" w:hAnsi="Book Antiqua"/>
          <w:b/>
          <w:sz w:val="24"/>
          <w:szCs w:val="24"/>
        </w:rPr>
        <w:t>183</w:t>
      </w:r>
      <w:r w:rsidRPr="0042095C">
        <w:rPr>
          <w:rFonts w:ascii="Book Antiqua" w:hAnsi="Book Antiqua"/>
          <w:sz w:val="24"/>
          <w:szCs w:val="24"/>
        </w:rPr>
        <w:t>: 782-783 [PMID: 10992224 DOI: 10.1067/mob.2000.106557]</w:t>
      </w:r>
    </w:p>
    <w:p w14:paraId="24FE66E6" w14:textId="77777777"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13 </w:t>
      </w:r>
      <w:r w:rsidRPr="0042095C">
        <w:rPr>
          <w:rFonts w:ascii="Book Antiqua" w:hAnsi="Book Antiqua"/>
          <w:b/>
          <w:sz w:val="24"/>
          <w:szCs w:val="24"/>
        </w:rPr>
        <w:t>Sutton BC</w:t>
      </w:r>
      <w:r w:rsidRPr="0042095C">
        <w:rPr>
          <w:rFonts w:ascii="Book Antiqua" w:hAnsi="Book Antiqua"/>
          <w:sz w:val="24"/>
          <w:szCs w:val="24"/>
        </w:rPr>
        <w:t xml:space="preserve">, Dunn ST, Landrum J, Mielke G. Fatal postpartum spontaneous liver rupture: case report and literature review. </w:t>
      </w:r>
      <w:r w:rsidRPr="0042095C">
        <w:rPr>
          <w:rFonts w:ascii="Book Antiqua" w:hAnsi="Book Antiqua"/>
          <w:i/>
          <w:sz w:val="24"/>
          <w:szCs w:val="24"/>
        </w:rPr>
        <w:t>J Forensic Sci</w:t>
      </w:r>
      <w:r w:rsidRPr="0042095C">
        <w:rPr>
          <w:rFonts w:ascii="Book Antiqua" w:hAnsi="Book Antiqua"/>
          <w:sz w:val="24"/>
          <w:szCs w:val="24"/>
        </w:rPr>
        <w:t xml:space="preserve"> 2008; </w:t>
      </w:r>
      <w:r w:rsidRPr="0042095C">
        <w:rPr>
          <w:rFonts w:ascii="Book Antiqua" w:hAnsi="Book Antiqua"/>
          <w:b/>
          <w:sz w:val="24"/>
          <w:szCs w:val="24"/>
        </w:rPr>
        <w:t>53</w:t>
      </w:r>
      <w:r w:rsidRPr="0042095C">
        <w:rPr>
          <w:rFonts w:ascii="Book Antiqua" w:hAnsi="Book Antiqua"/>
          <w:sz w:val="24"/>
          <w:szCs w:val="24"/>
        </w:rPr>
        <w:t>: 472-475 [PMID: 18366583 DOI: 10.1111/j.1556-4029.2008.00677.x]</w:t>
      </w:r>
    </w:p>
    <w:p w14:paraId="4EBE41F2" w14:textId="77777777"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14 </w:t>
      </w:r>
      <w:r w:rsidRPr="0042095C">
        <w:rPr>
          <w:rFonts w:ascii="Book Antiqua" w:hAnsi="Book Antiqua"/>
          <w:b/>
          <w:sz w:val="24"/>
          <w:szCs w:val="24"/>
        </w:rPr>
        <w:t>Naeh A</w:t>
      </w:r>
      <w:r w:rsidRPr="0042095C">
        <w:rPr>
          <w:rFonts w:ascii="Book Antiqua" w:hAnsi="Book Antiqua"/>
          <w:sz w:val="24"/>
          <w:szCs w:val="24"/>
        </w:rPr>
        <w:t xml:space="preserve">, Bruchim I, Hallak M, Gabbay-Benziv R. Endometriosis-related Hemoperitoneum in Late Pregnancy. </w:t>
      </w:r>
      <w:r w:rsidRPr="0042095C">
        <w:rPr>
          <w:rFonts w:ascii="Book Antiqua" w:hAnsi="Book Antiqua"/>
          <w:i/>
          <w:sz w:val="24"/>
          <w:szCs w:val="24"/>
        </w:rPr>
        <w:t>Isr Med Assoc J</w:t>
      </w:r>
      <w:r w:rsidRPr="0042095C">
        <w:rPr>
          <w:rFonts w:ascii="Book Antiqua" w:hAnsi="Book Antiqua"/>
          <w:sz w:val="24"/>
          <w:szCs w:val="24"/>
        </w:rPr>
        <w:t xml:space="preserve"> 2019; </w:t>
      </w:r>
      <w:r w:rsidRPr="0042095C">
        <w:rPr>
          <w:rFonts w:ascii="Book Antiqua" w:hAnsi="Book Antiqua"/>
          <w:b/>
          <w:sz w:val="24"/>
          <w:szCs w:val="24"/>
        </w:rPr>
        <w:t>21</w:t>
      </w:r>
      <w:r w:rsidRPr="0042095C">
        <w:rPr>
          <w:rFonts w:ascii="Book Antiqua" w:hAnsi="Book Antiqua"/>
          <w:sz w:val="24"/>
          <w:szCs w:val="24"/>
        </w:rPr>
        <w:t>: 557-559 [PMID: 31474021]</w:t>
      </w:r>
    </w:p>
    <w:p w14:paraId="73F4CA2F" w14:textId="77777777"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15 </w:t>
      </w:r>
      <w:r w:rsidRPr="0042095C">
        <w:rPr>
          <w:rFonts w:ascii="Book Antiqua" w:hAnsi="Book Antiqua"/>
          <w:b/>
          <w:sz w:val="24"/>
          <w:szCs w:val="24"/>
        </w:rPr>
        <w:t>Cozzolino M</w:t>
      </w:r>
      <w:r w:rsidRPr="0042095C">
        <w:rPr>
          <w:rFonts w:ascii="Book Antiqua" w:hAnsi="Book Antiqua"/>
          <w:sz w:val="24"/>
          <w:szCs w:val="24"/>
        </w:rPr>
        <w:t xml:space="preserve">, Corioni S, Maggio L, Sorbi F, Guaschino S, Fambrini M. Endometriosis-Related Hemoperitoneum in Pregnancy: A Diagnosis to Keep in Mind. </w:t>
      </w:r>
      <w:r w:rsidRPr="0042095C">
        <w:rPr>
          <w:rFonts w:ascii="Book Antiqua" w:hAnsi="Book Antiqua"/>
          <w:i/>
          <w:sz w:val="24"/>
          <w:szCs w:val="24"/>
        </w:rPr>
        <w:t>Ochsner J</w:t>
      </w:r>
      <w:r w:rsidRPr="0042095C">
        <w:rPr>
          <w:rFonts w:ascii="Book Antiqua" w:hAnsi="Book Antiqua"/>
          <w:sz w:val="24"/>
          <w:szCs w:val="24"/>
        </w:rPr>
        <w:t xml:space="preserve"> 2015; </w:t>
      </w:r>
      <w:r w:rsidRPr="0042095C">
        <w:rPr>
          <w:rFonts w:ascii="Book Antiqua" w:hAnsi="Book Antiqua"/>
          <w:b/>
          <w:sz w:val="24"/>
          <w:szCs w:val="24"/>
        </w:rPr>
        <w:t>15</w:t>
      </w:r>
      <w:r w:rsidRPr="0042095C">
        <w:rPr>
          <w:rFonts w:ascii="Book Antiqua" w:hAnsi="Book Antiqua"/>
          <w:sz w:val="24"/>
          <w:szCs w:val="24"/>
        </w:rPr>
        <w:t>: 262-264 [PMID: 26413000]</w:t>
      </w:r>
    </w:p>
    <w:p w14:paraId="10FD7526" w14:textId="77777777"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16 </w:t>
      </w:r>
      <w:r w:rsidRPr="0042095C">
        <w:rPr>
          <w:rFonts w:ascii="Book Antiqua" w:hAnsi="Book Antiqua"/>
          <w:b/>
          <w:sz w:val="24"/>
          <w:szCs w:val="24"/>
        </w:rPr>
        <w:t>Passos F</w:t>
      </w:r>
      <w:r w:rsidRPr="0042095C">
        <w:rPr>
          <w:rFonts w:ascii="Book Antiqua" w:hAnsi="Book Antiqua"/>
          <w:sz w:val="24"/>
          <w:szCs w:val="24"/>
        </w:rPr>
        <w:t xml:space="preserve">, Calhaz-Jorge C, Graça LM. Endometriosis is a possible risk factor for spontaneous hemoperitoneum in the third trimester of pregnancy. </w:t>
      </w:r>
      <w:r w:rsidRPr="0042095C">
        <w:rPr>
          <w:rFonts w:ascii="Book Antiqua" w:hAnsi="Book Antiqua"/>
          <w:i/>
          <w:sz w:val="24"/>
          <w:szCs w:val="24"/>
        </w:rPr>
        <w:t>Fertil Steril</w:t>
      </w:r>
      <w:r w:rsidRPr="0042095C">
        <w:rPr>
          <w:rFonts w:ascii="Book Antiqua" w:hAnsi="Book Antiqua"/>
          <w:sz w:val="24"/>
          <w:szCs w:val="24"/>
        </w:rPr>
        <w:t xml:space="preserve"> 2008; </w:t>
      </w:r>
      <w:r w:rsidRPr="0042095C">
        <w:rPr>
          <w:rFonts w:ascii="Book Antiqua" w:hAnsi="Book Antiqua"/>
          <w:b/>
          <w:sz w:val="24"/>
          <w:szCs w:val="24"/>
        </w:rPr>
        <w:t>89</w:t>
      </w:r>
      <w:r w:rsidRPr="0042095C">
        <w:rPr>
          <w:rFonts w:ascii="Book Antiqua" w:hAnsi="Book Antiqua"/>
          <w:sz w:val="24"/>
          <w:szCs w:val="24"/>
        </w:rPr>
        <w:t>: 251-252 [PMID: 17669403 DOI: 10.1016/j.fertnstert.2007.02.009]</w:t>
      </w:r>
    </w:p>
    <w:p w14:paraId="6683E0E2" w14:textId="77777777"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17 </w:t>
      </w:r>
      <w:r w:rsidRPr="0042095C">
        <w:rPr>
          <w:rFonts w:ascii="Book Antiqua" w:hAnsi="Book Antiqua"/>
          <w:b/>
          <w:sz w:val="24"/>
          <w:szCs w:val="24"/>
        </w:rPr>
        <w:t>Brosens IA</w:t>
      </w:r>
      <w:r w:rsidRPr="0042095C">
        <w:rPr>
          <w:rFonts w:ascii="Book Antiqua" w:hAnsi="Book Antiqua"/>
          <w:sz w:val="24"/>
          <w:szCs w:val="24"/>
        </w:rPr>
        <w:t xml:space="preserve">, Fusi L, Brosens JJ. Endometriosis is a risk factor for spontaneous hemoperitoneum during pregnancy. </w:t>
      </w:r>
      <w:r w:rsidRPr="0042095C">
        <w:rPr>
          <w:rFonts w:ascii="Book Antiqua" w:hAnsi="Book Antiqua"/>
          <w:i/>
          <w:sz w:val="24"/>
          <w:szCs w:val="24"/>
        </w:rPr>
        <w:t>Fertil Steril</w:t>
      </w:r>
      <w:r w:rsidRPr="0042095C">
        <w:rPr>
          <w:rFonts w:ascii="Book Antiqua" w:hAnsi="Book Antiqua"/>
          <w:sz w:val="24"/>
          <w:szCs w:val="24"/>
        </w:rPr>
        <w:t xml:space="preserve"> 2009; </w:t>
      </w:r>
      <w:r w:rsidRPr="0042095C">
        <w:rPr>
          <w:rFonts w:ascii="Book Antiqua" w:hAnsi="Book Antiqua"/>
          <w:b/>
          <w:sz w:val="24"/>
          <w:szCs w:val="24"/>
        </w:rPr>
        <w:t>92</w:t>
      </w:r>
      <w:r w:rsidRPr="0042095C">
        <w:rPr>
          <w:rFonts w:ascii="Book Antiqua" w:hAnsi="Book Antiqua"/>
          <w:sz w:val="24"/>
          <w:szCs w:val="24"/>
        </w:rPr>
        <w:t>: 1243-1245 [PMID: 19439293 DOI: 10.1016/j.fertnstert.2009.03.091]</w:t>
      </w:r>
    </w:p>
    <w:p w14:paraId="6C573323" w14:textId="77777777"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18 </w:t>
      </w:r>
      <w:r w:rsidRPr="0042095C">
        <w:rPr>
          <w:rFonts w:ascii="Book Antiqua" w:hAnsi="Book Antiqua"/>
          <w:b/>
          <w:sz w:val="24"/>
          <w:szCs w:val="24"/>
        </w:rPr>
        <w:t>Icely S</w:t>
      </w:r>
      <w:r w:rsidRPr="0042095C">
        <w:rPr>
          <w:rFonts w:ascii="Book Antiqua" w:hAnsi="Book Antiqua"/>
          <w:sz w:val="24"/>
          <w:szCs w:val="24"/>
        </w:rPr>
        <w:t xml:space="preserve">, Chez RA. Traumatic liver rupture in pregnancy. </w:t>
      </w:r>
      <w:r w:rsidRPr="0042095C">
        <w:rPr>
          <w:rFonts w:ascii="Book Antiqua" w:hAnsi="Book Antiqua"/>
          <w:i/>
          <w:sz w:val="24"/>
          <w:szCs w:val="24"/>
        </w:rPr>
        <w:t>Am J Obstet Gynecol</w:t>
      </w:r>
      <w:r w:rsidRPr="0042095C">
        <w:rPr>
          <w:rFonts w:ascii="Book Antiqua" w:hAnsi="Book Antiqua"/>
          <w:sz w:val="24"/>
          <w:szCs w:val="24"/>
        </w:rPr>
        <w:t xml:space="preserve"> 1999; </w:t>
      </w:r>
      <w:r w:rsidRPr="0042095C">
        <w:rPr>
          <w:rFonts w:ascii="Book Antiqua" w:hAnsi="Book Antiqua"/>
          <w:b/>
          <w:sz w:val="24"/>
          <w:szCs w:val="24"/>
        </w:rPr>
        <w:t>180</w:t>
      </w:r>
      <w:r w:rsidRPr="0042095C">
        <w:rPr>
          <w:rFonts w:ascii="Book Antiqua" w:hAnsi="Book Antiqua"/>
          <w:sz w:val="24"/>
          <w:szCs w:val="24"/>
        </w:rPr>
        <w:t>: 1030-1031 [PMID: 10203674 DOI: 10.1016/S0002-9378(99)70677-0]</w:t>
      </w:r>
    </w:p>
    <w:p w14:paraId="6851BB46" w14:textId="77777777"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19 </w:t>
      </w:r>
      <w:r w:rsidRPr="0042095C">
        <w:rPr>
          <w:rFonts w:ascii="Book Antiqua" w:hAnsi="Book Antiqua"/>
          <w:b/>
          <w:sz w:val="24"/>
          <w:szCs w:val="24"/>
        </w:rPr>
        <w:t>Matsuda Y</w:t>
      </w:r>
      <w:r w:rsidRPr="0042095C">
        <w:rPr>
          <w:rFonts w:ascii="Book Antiqua" w:hAnsi="Book Antiqua"/>
          <w:sz w:val="24"/>
          <w:szCs w:val="24"/>
        </w:rPr>
        <w:t xml:space="preserve">, Maeda T, Hatae M. Spontaneous rupture of the liver in an uncomplicated pregnancy. </w:t>
      </w:r>
      <w:r w:rsidRPr="0042095C">
        <w:rPr>
          <w:rFonts w:ascii="Book Antiqua" w:hAnsi="Book Antiqua"/>
          <w:i/>
          <w:sz w:val="24"/>
          <w:szCs w:val="24"/>
        </w:rPr>
        <w:t>J Obstet Gynaecol Res</w:t>
      </w:r>
      <w:r w:rsidRPr="0042095C">
        <w:rPr>
          <w:rFonts w:ascii="Book Antiqua" w:hAnsi="Book Antiqua"/>
          <w:sz w:val="24"/>
          <w:szCs w:val="24"/>
        </w:rPr>
        <w:t xml:space="preserve"> 1997; </w:t>
      </w:r>
      <w:r w:rsidRPr="0042095C">
        <w:rPr>
          <w:rFonts w:ascii="Book Antiqua" w:hAnsi="Book Antiqua"/>
          <w:b/>
          <w:sz w:val="24"/>
          <w:szCs w:val="24"/>
        </w:rPr>
        <w:t>23</w:t>
      </w:r>
      <w:r w:rsidRPr="0042095C">
        <w:rPr>
          <w:rFonts w:ascii="Book Antiqua" w:hAnsi="Book Antiqua"/>
          <w:sz w:val="24"/>
          <w:szCs w:val="24"/>
        </w:rPr>
        <w:t>: 449-452 [PMID: 9392911 DOI: 10.1111/j.1447-0756.1997.tb00872.x]</w:t>
      </w:r>
    </w:p>
    <w:p w14:paraId="228A6C7C" w14:textId="77777777"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20 </w:t>
      </w:r>
      <w:r w:rsidRPr="0042095C">
        <w:rPr>
          <w:rFonts w:ascii="Book Antiqua" w:hAnsi="Book Antiqua"/>
          <w:b/>
          <w:sz w:val="24"/>
          <w:szCs w:val="24"/>
        </w:rPr>
        <w:t>Di Vella G</w:t>
      </w:r>
      <w:r w:rsidRPr="0042095C">
        <w:rPr>
          <w:rFonts w:ascii="Book Antiqua" w:hAnsi="Book Antiqua"/>
          <w:sz w:val="24"/>
          <w:szCs w:val="24"/>
        </w:rPr>
        <w:t xml:space="preserve">, Arpaio A, Marzullo A, Colonna M. Rupture of the spleen or splenic vessels (splenic emergency syndrome) in late pregnancy: a report of two autopsy cases. </w:t>
      </w:r>
      <w:r w:rsidRPr="0042095C">
        <w:rPr>
          <w:rFonts w:ascii="Book Antiqua" w:hAnsi="Book Antiqua"/>
          <w:i/>
          <w:sz w:val="24"/>
          <w:szCs w:val="24"/>
        </w:rPr>
        <w:t>Forensic Sci Int</w:t>
      </w:r>
      <w:r w:rsidRPr="0042095C">
        <w:rPr>
          <w:rFonts w:ascii="Book Antiqua" w:hAnsi="Book Antiqua"/>
          <w:sz w:val="24"/>
          <w:szCs w:val="24"/>
        </w:rPr>
        <w:t xml:space="preserve"> 2008; </w:t>
      </w:r>
      <w:r w:rsidRPr="0042095C">
        <w:rPr>
          <w:rFonts w:ascii="Book Antiqua" w:hAnsi="Book Antiqua"/>
          <w:b/>
          <w:sz w:val="24"/>
          <w:szCs w:val="24"/>
        </w:rPr>
        <w:t>176</w:t>
      </w:r>
      <w:r w:rsidRPr="0042095C">
        <w:rPr>
          <w:rFonts w:ascii="Book Antiqua" w:hAnsi="Book Antiqua"/>
          <w:sz w:val="24"/>
          <w:szCs w:val="24"/>
        </w:rPr>
        <w:t>: e1-e5 [PMID: 17728086 DOI: 10.1016/j.forsciint.2007.06.018]</w:t>
      </w:r>
    </w:p>
    <w:p w14:paraId="337094C8" w14:textId="77777777"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21 </w:t>
      </w:r>
      <w:r w:rsidRPr="0042095C">
        <w:rPr>
          <w:rFonts w:ascii="Book Antiqua" w:hAnsi="Book Antiqua"/>
          <w:b/>
          <w:sz w:val="24"/>
          <w:szCs w:val="24"/>
        </w:rPr>
        <w:t>Maymon R</w:t>
      </w:r>
      <w:r w:rsidRPr="0042095C">
        <w:rPr>
          <w:rFonts w:ascii="Book Antiqua" w:hAnsi="Book Antiqua"/>
          <w:sz w:val="24"/>
          <w:szCs w:val="24"/>
        </w:rPr>
        <w:t xml:space="preserve">, Zimerman AL, Strauss S, Gayer G. Maternal spleen size throughout normal pregnancy. </w:t>
      </w:r>
      <w:r w:rsidRPr="0042095C">
        <w:rPr>
          <w:rFonts w:ascii="Book Antiqua" w:hAnsi="Book Antiqua"/>
          <w:i/>
          <w:sz w:val="24"/>
          <w:szCs w:val="24"/>
        </w:rPr>
        <w:t>Semin Ultrasound CT MR</w:t>
      </w:r>
      <w:r w:rsidRPr="0042095C">
        <w:rPr>
          <w:rFonts w:ascii="Book Antiqua" w:hAnsi="Book Antiqua"/>
          <w:sz w:val="24"/>
          <w:szCs w:val="24"/>
        </w:rPr>
        <w:t xml:space="preserve"> 2007; </w:t>
      </w:r>
      <w:r w:rsidRPr="0042095C">
        <w:rPr>
          <w:rFonts w:ascii="Book Antiqua" w:hAnsi="Book Antiqua"/>
          <w:b/>
          <w:sz w:val="24"/>
          <w:szCs w:val="24"/>
        </w:rPr>
        <w:t>28</w:t>
      </w:r>
      <w:r w:rsidRPr="0042095C">
        <w:rPr>
          <w:rFonts w:ascii="Book Antiqua" w:hAnsi="Book Antiqua"/>
          <w:sz w:val="24"/>
          <w:szCs w:val="24"/>
        </w:rPr>
        <w:t>: 64-66 [PMID: 17366710 DOI: 10.1053/j.sult.2006.10.005]</w:t>
      </w:r>
    </w:p>
    <w:p w14:paraId="01089E4B" w14:textId="4247156A"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22 </w:t>
      </w:r>
      <w:r w:rsidRPr="0042095C">
        <w:rPr>
          <w:rFonts w:ascii="Book Antiqua" w:hAnsi="Book Antiqua"/>
          <w:b/>
          <w:sz w:val="24"/>
          <w:szCs w:val="24"/>
        </w:rPr>
        <w:t>Roger N</w:t>
      </w:r>
      <w:r w:rsidRPr="0042095C">
        <w:rPr>
          <w:rFonts w:ascii="Book Antiqua" w:hAnsi="Book Antiqua"/>
          <w:sz w:val="24"/>
          <w:szCs w:val="24"/>
        </w:rPr>
        <w:t xml:space="preserve">, Chitrit Y, Souhaid A, Rezig K, Saint-Leger S. Intraperitoneal hemorrhage from rupture of uterine varicose vein during pregnancy: case report and review of the literature. </w:t>
      </w:r>
      <w:r w:rsidRPr="0042095C">
        <w:rPr>
          <w:rFonts w:ascii="Book Antiqua" w:hAnsi="Book Antiqua"/>
          <w:i/>
          <w:sz w:val="24"/>
          <w:szCs w:val="24"/>
        </w:rPr>
        <w:t>J Gynecol Obstet Biol Reprod (Paris)</w:t>
      </w:r>
      <w:r w:rsidRPr="0042095C">
        <w:rPr>
          <w:rFonts w:ascii="Book Antiqua" w:hAnsi="Book Antiqua"/>
          <w:sz w:val="24"/>
          <w:szCs w:val="24"/>
        </w:rPr>
        <w:t xml:space="preserve"> 2005; </w:t>
      </w:r>
      <w:r w:rsidRPr="0042095C">
        <w:rPr>
          <w:rFonts w:ascii="Book Antiqua" w:hAnsi="Book Antiqua"/>
          <w:b/>
          <w:sz w:val="24"/>
          <w:szCs w:val="24"/>
        </w:rPr>
        <w:t>34</w:t>
      </w:r>
      <w:r w:rsidRPr="0042095C">
        <w:rPr>
          <w:rFonts w:ascii="Book Antiqua" w:hAnsi="Book Antiqua"/>
          <w:sz w:val="24"/>
          <w:szCs w:val="24"/>
        </w:rPr>
        <w:t>: 497-500 [PMID: 16142142 DOI: 10.1016/S0368-2315(05)82859-5]</w:t>
      </w:r>
    </w:p>
    <w:p w14:paraId="1CCA283C" w14:textId="21856844" w:rsidR="00F92B12"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23 </w:t>
      </w:r>
      <w:r w:rsidRPr="0042095C">
        <w:rPr>
          <w:rFonts w:ascii="Book Antiqua" w:hAnsi="Book Antiqua"/>
          <w:b/>
          <w:sz w:val="24"/>
          <w:szCs w:val="24"/>
        </w:rPr>
        <w:t>González Rosales R</w:t>
      </w:r>
      <w:r w:rsidRPr="0042095C">
        <w:rPr>
          <w:rFonts w:ascii="Book Antiqua" w:hAnsi="Book Antiqua"/>
          <w:sz w:val="24"/>
          <w:szCs w:val="24"/>
        </w:rPr>
        <w:t xml:space="preserve">, Cerón Saldaña MA, Ayala Leal I, Cerda López JA. Uterine vessels spontaneous rupture during pregnancy: case report and literature review. </w:t>
      </w:r>
      <w:r w:rsidRPr="0042095C">
        <w:rPr>
          <w:rFonts w:ascii="Book Antiqua" w:hAnsi="Book Antiqua"/>
          <w:i/>
          <w:sz w:val="24"/>
          <w:szCs w:val="24"/>
        </w:rPr>
        <w:t>Ginecol Obstet Mex</w:t>
      </w:r>
      <w:r w:rsidRPr="0042095C">
        <w:rPr>
          <w:rFonts w:ascii="Book Antiqua" w:hAnsi="Book Antiqua"/>
          <w:sz w:val="24"/>
          <w:szCs w:val="24"/>
        </w:rPr>
        <w:t xml:space="preserve"> 2008; </w:t>
      </w:r>
      <w:r w:rsidRPr="0042095C">
        <w:rPr>
          <w:rFonts w:ascii="Book Antiqua" w:hAnsi="Book Antiqua"/>
          <w:b/>
          <w:sz w:val="24"/>
          <w:szCs w:val="24"/>
        </w:rPr>
        <w:t>76</w:t>
      </w:r>
      <w:r w:rsidRPr="0042095C">
        <w:rPr>
          <w:rFonts w:ascii="Book Antiqua" w:hAnsi="Book Antiqua"/>
          <w:sz w:val="24"/>
          <w:szCs w:val="24"/>
        </w:rPr>
        <w:t>: 221-223 [PMID: 18798422]</w:t>
      </w:r>
    </w:p>
    <w:p w14:paraId="499D2D00" w14:textId="77777777" w:rsidR="00C53EB7" w:rsidRPr="0042095C" w:rsidRDefault="00F92B12" w:rsidP="0042095C">
      <w:pPr>
        <w:adjustRightInd w:val="0"/>
        <w:snapToGrid w:val="0"/>
        <w:spacing w:after="0" w:line="360" w:lineRule="auto"/>
        <w:jc w:val="both"/>
        <w:rPr>
          <w:rFonts w:ascii="Book Antiqua" w:hAnsi="Book Antiqua"/>
          <w:b/>
          <w:sz w:val="24"/>
          <w:szCs w:val="24"/>
        </w:rPr>
      </w:pPr>
      <w:r w:rsidRPr="0042095C">
        <w:rPr>
          <w:rFonts w:ascii="Book Antiqua" w:hAnsi="Book Antiqua"/>
          <w:sz w:val="24"/>
          <w:szCs w:val="24"/>
        </w:rPr>
        <w:br w:type="page"/>
      </w:r>
      <w:r w:rsidR="00C53EB7" w:rsidRPr="0042095C">
        <w:rPr>
          <w:rFonts w:ascii="Book Antiqua" w:hAnsi="Book Antiqua"/>
          <w:b/>
          <w:sz w:val="24"/>
          <w:szCs w:val="24"/>
        </w:rPr>
        <w:t>Footnotes</w:t>
      </w:r>
    </w:p>
    <w:p w14:paraId="53B07DDB" w14:textId="2DD436F6" w:rsidR="00F92B12" w:rsidRPr="0042095C" w:rsidRDefault="00C53EB7" w:rsidP="0042095C">
      <w:pPr>
        <w:adjustRightInd w:val="0"/>
        <w:snapToGrid w:val="0"/>
        <w:spacing w:after="0" w:line="360" w:lineRule="auto"/>
        <w:jc w:val="both"/>
        <w:rPr>
          <w:rFonts w:ascii="Book Antiqua" w:eastAsia="AdvT282" w:hAnsi="Book Antiqua"/>
          <w:bCs/>
          <w:sz w:val="24"/>
          <w:szCs w:val="24"/>
        </w:rPr>
      </w:pPr>
      <w:r w:rsidRPr="0042095C">
        <w:rPr>
          <w:rFonts w:ascii="Book Antiqua" w:hAnsi="Book Antiqua" w:cs="Tahoma"/>
          <w:b/>
          <w:sz w:val="24"/>
          <w:szCs w:val="24"/>
        </w:rPr>
        <w:t>Informed consent statement:</w:t>
      </w:r>
      <w:r w:rsidRPr="0042095C">
        <w:rPr>
          <w:rFonts w:ascii="Book Antiqua" w:hAnsi="Book Antiqua" w:cs="Tahoma"/>
          <w:sz w:val="24"/>
          <w:szCs w:val="24"/>
        </w:rPr>
        <w:t xml:space="preserve"> </w:t>
      </w:r>
      <w:r w:rsidR="00F92B12" w:rsidRPr="0042095C">
        <w:rPr>
          <w:rFonts w:ascii="Book Antiqua" w:hAnsi="Book Antiqua"/>
          <w:sz w:val="24"/>
          <w:szCs w:val="24"/>
        </w:rPr>
        <w:t>Written informed consent was obtained from all patients.</w:t>
      </w:r>
    </w:p>
    <w:p w14:paraId="619E595B" w14:textId="77777777" w:rsidR="00C53EB7" w:rsidRPr="0042095C" w:rsidRDefault="00C53EB7" w:rsidP="0042095C">
      <w:pPr>
        <w:snapToGrid w:val="0"/>
        <w:spacing w:after="0" w:line="360" w:lineRule="auto"/>
        <w:jc w:val="both"/>
        <w:rPr>
          <w:rFonts w:ascii="Book Antiqua" w:hAnsi="Book Antiqua" w:cs="Tahoma"/>
          <w:b/>
          <w:sz w:val="24"/>
          <w:szCs w:val="24"/>
        </w:rPr>
      </w:pPr>
    </w:p>
    <w:p w14:paraId="34D9233C" w14:textId="2A148579" w:rsidR="00F92B12"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cs="Tahoma"/>
          <w:b/>
          <w:sz w:val="24"/>
          <w:szCs w:val="24"/>
        </w:rPr>
        <w:t>Conflict-of-interest statement:</w:t>
      </w:r>
      <w:r w:rsidRPr="0042095C">
        <w:rPr>
          <w:rFonts w:ascii="Book Antiqua" w:hAnsi="Book Antiqua" w:cs="Tahoma"/>
          <w:sz w:val="24"/>
          <w:szCs w:val="24"/>
        </w:rPr>
        <w:t xml:space="preserve"> </w:t>
      </w:r>
      <w:r w:rsidR="00F92B12" w:rsidRPr="0042095C">
        <w:rPr>
          <w:rFonts w:ascii="Book Antiqua" w:hAnsi="Book Antiqua"/>
          <w:sz w:val="24"/>
          <w:szCs w:val="24"/>
        </w:rPr>
        <w:t>This study was approved by the Ethics Committee of Beijing Friendship Hospital.</w:t>
      </w:r>
    </w:p>
    <w:p w14:paraId="705145FA" w14:textId="77777777" w:rsidR="00C53EB7" w:rsidRPr="0042095C" w:rsidRDefault="00C53EB7" w:rsidP="0042095C">
      <w:pPr>
        <w:snapToGrid w:val="0"/>
        <w:spacing w:after="0" w:line="360" w:lineRule="auto"/>
        <w:jc w:val="both"/>
        <w:rPr>
          <w:rFonts w:ascii="Book Antiqua" w:hAnsi="Book Antiqua"/>
          <w:sz w:val="24"/>
          <w:szCs w:val="24"/>
        </w:rPr>
      </w:pPr>
    </w:p>
    <w:p w14:paraId="09298520" w14:textId="40E6CF79" w:rsidR="00F92B12" w:rsidRPr="0042095C" w:rsidRDefault="00C53EB7" w:rsidP="0042095C">
      <w:pPr>
        <w:snapToGrid w:val="0"/>
        <w:spacing w:after="0" w:line="360" w:lineRule="auto"/>
        <w:jc w:val="both"/>
        <w:rPr>
          <w:rFonts w:ascii="Book Antiqua" w:eastAsia="Times New Roman" w:hAnsi="Book Antiqua"/>
          <w:sz w:val="24"/>
          <w:szCs w:val="24"/>
        </w:rPr>
      </w:pPr>
      <w:r w:rsidRPr="0042095C">
        <w:rPr>
          <w:rFonts w:ascii="Book Antiqua" w:hAnsi="Book Antiqua" w:cs="Tahoma"/>
          <w:b/>
          <w:sz w:val="24"/>
          <w:szCs w:val="24"/>
        </w:rPr>
        <w:t>CARE Checklist (2016) statement:</w:t>
      </w:r>
      <w:r w:rsidRPr="0042095C">
        <w:rPr>
          <w:rFonts w:ascii="Book Antiqua" w:hAnsi="Book Antiqua" w:cs="Tahoma"/>
          <w:sz w:val="24"/>
          <w:szCs w:val="24"/>
        </w:rPr>
        <w:t xml:space="preserve"> </w:t>
      </w:r>
      <w:r w:rsidR="00F92B12" w:rsidRPr="0042095C">
        <w:rPr>
          <w:rFonts w:ascii="Book Antiqua" w:eastAsia="Times New Roman" w:hAnsi="Book Antiqua"/>
          <w:sz w:val="24"/>
          <w:szCs w:val="24"/>
        </w:rPr>
        <w:t>The authors have read the CARE Checklist (201</w:t>
      </w:r>
      <w:r w:rsidR="00F92B12" w:rsidRPr="0042095C">
        <w:rPr>
          <w:rFonts w:ascii="Book Antiqua" w:hAnsi="Book Antiqua"/>
          <w:sz w:val="24"/>
          <w:szCs w:val="24"/>
        </w:rPr>
        <w:t>6</w:t>
      </w:r>
      <w:r w:rsidR="00F92B12" w:rsidRPr="0042095C">
        <w:rPr>
          <w:rFonts w:ascii="Book Antiqua" w:eastAsia="Times New Roman" w:hAnsi="Book Antiqua"/>
          <w:sz w:val="24"/>
          <w:szCs w:val="24"/>
        </w:rPr>
        <w:t>), and the manuscript was prepared and revised according to the CARE Checklist (2016).</w:t>
      </w:r>
    </w:p>
    <w:p w14:paraId="71B221AE" w14:textId="77777777" w:rsidR="00C53EB7" w:rsidRPr="0042095C" w:rsidRDefault="00C53EB7" w:rsidP="0042095C">
      <w:pPr>
        <w:snapToGrid w:val="0"/>
        <w:spacing w:after="0" w:line="360" w:lineRule="auto"/>
        <w:jc w:val="both"/>
        <w:rPr>
          <w:rFonts w:ascii="Book Antiqua" w:hAnsi="Book Antiqua"/>
          <w:sz w:val="24"/>
          <w:szCs w:val="24"/>
        </w:rPr>
      </w:pPr>
    </w:p>
    <w:p w14:paraId="53EB764F" w14:textId="77777777" w:rsidR="00C53EB7" w:rsidRPr="0042095C" w:rsidRDefault="00C53EB7" w:rsidP="0042095C">
      <w:pPr>
        <w:adjustRightInd w:val="0"/>
        <w:snapToGrid w:val="0"/>
        <w:spacing w:after="0" w:line="360" w:lineRule="auto"/>
        <w:jc w:val="both"/>
        <w:rPr>
          <w:rFonts w:ascii="Book Antiqua" w:hAnsi="Book Antiqua"/>
          <w:sz w:val="24"/>
          <w:szCs w:val="24"/>
        </w:rPr>
      </w:pPr>
      <w:r w:rsidRPr="0042095C">
        <w:rPr>
          <w:rFonts w:ascii="Book Antiqua" w:hAnsi="Book Antiqua"/>
          <w:b/>
          <w:color w:val="000000"/>
          <w:sz w:val="24"/>
          <w:szCs w:val="24"/>
        </w:rPr>
        <w:t>Open-Access:</w:t>
      </w:r>
      <w:r w:rsidRPr="0042095C">
        <w:rPr>
          <w:rFonts w:ascii="Book Antiqua" w:hAnsi="Book Antiqua"/>
          <w:color w:val="000000"/>
          <w:sz w:val="24"/>
          <w:szCs w:val="24"/>
        </w:rPr>
        <w:t xml:space="preserve"> This article is an open-access </w:t>
      </w:r>
      <w:r w:rsidRPr="0042095C">
        <w:rPr>
          <w:rFonts w:ascii="Book Antiqua" w:hAnsi="Book Antiqua"/>
          <w:sz w:val="24"/>
          <w:szCs w:val="24"/>
        </w:rPr>
        <w:t xml:space="preserve">article that was selected </w:t>
      </w:r>
      <w:r w:rsidRPr="0042095C">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26A911" w14:textId="77777777" w:rsidR="00C53EB7" w:rsidRPr="0042095C" w:rsidRDefault="00C53EB7" w:rsidP="0042095C">
      <w:pPr>
        <w:widowControl w:val="0"/>
        <w:adjustRightInd w:val="0"/>
        <w:snapToGrid w:val="0"/>
        <w:spacing w:after="0" w:line="360" w:lineRule="auto"/>
        <w:jc w:val="both"/>
        <w:rPr>
          <w:rFonts w:ascii="Book Antiqua" w:hAnsi="Book Antiqua" w:cstheme="minorHAnsi"/>
          <w:b/>
          <w:bCs/>
          <w:sz w:val="24"/>
          <w:szCs w:val="24"/>
        </w:rPr>
      </w:pPr>
    </w:p>
    <w:p w14:paraId="6530A805" w14:textId="0E779AFB" w:rsidR="00C53EB7" w:rsidRPr="0042095C" w:rsidRDefault="00C53EB7" w:rsidP="0042095C">
      <w:pPr>
        <w:widowControl w:val="0"/>
        <w:adjustRightInd w:val="0"/>
        <w:snapToGrid w:val="0"/>
        <w:spacing w:after="0" w:line="360" w:lineRule="auto"/>
        <w:jc w:val="both"/>
        <w:rPr>
          <w:rFonts w:ascii="Book Antiqua" w:hAnsi="Book Antiqua" w:cs="宋体"/>
          <w:sz w:val="24"/>
          <w:szCs w:val="24"/>
        </w:rPr>
      </w:pPr>
      <w:r w:rsidRPr="0042095C">
        <w:rPr>
          <w:rFonts w:ascii="Book Antiqua" w:hAnsi="Book Antiqua" w:cs="宋体"/>
          <w:b/>
          <w:sz w:val="24"/>
          <w:szCs w:val="24"/>
        </w:rPr>
        <w:t>Manuscript source:</w:t>
      </w:r>
      <w:r w:rsidRPr="0042095C">
        <w:rPr>
          <w:rFonts w:ascii="Book Antiqua" w:hAnsi="Book Antiqua" w:cs="宋体"/>
          <w:sz w:val="24"/>
          <w:szCs w:val="24"/>
        </w:rPr>
        <w:t> </w:t>
      </w:r>
      <w:r w:rsidR="0073187A" w:rsidRPr="0042095C">
        <w:rPr>
          <w:rFonts w:ascii="Book Antiqua" w:hAnsi="Book Antiqua" w:cs="宋体"/>
          <w:sz w:val="24"/>
          <w:szCs w:val="24"/>
        </w:rPr>
        <w:t xml:space="preserve">Unsolicited </w:t>
      </w:r>
      <w:r w:rsidRPr="0042095C">
        <w:rPr>
          <w:rFonts w:ascii="Book Antiqua" w:hAnsi="Book Antiqua" w:cs="宋体"/>
          <w:sz w:val="24"/>
          <w:szCs w:val="24"/>
        </w:rPr>
        <w:t>manuscript</w:t>
      </w:r>
    </w:p>
    <w:p w14:paraId="16AAC686" w14:textId="77777777" w:rsidR="00C53EB7" w:rsidRPr="0042095C" w:rsidRDefault="00C53EB7" w:rsidP="0042095C">
      <w:pPr>
        <w:widowControl w:val="0"/>
        <w:adjustRightInd w:val="0"/>
        <w:snapToGrid w:val="0"/>
        <w:spacing w:after="0" w:line="360" w:lineRule="auto"/>
        <w:jc w:val="both"/>
        <w:rPr>
          <w:rFonts w:ascii="Book Antiqua" w:hAnsi="Book Antiqua" w:cs="宋体"/>
          <w:sz w:val="24"/>
          <w:szCs w:val="24"/>
        </w:rPr>
      </w:pPr>
    </w:p>
    <w:p w14:paraId="09EFC7A5" w14:textId="12ED043B" w:rsidR="00C53EB7" w:rsidRPr="0042095C" w:rsidRDefault="00C53EB7" w:rsidP="0042095C">
      <w:pPr>
        <w:snapToGrid w:val="0"/>
        <w:spacing w:after="0" w:line="360" w:lineRule="auto"/>
        <w:jc w:val="both"/>
        <w:rPr>
          <w:rFonts w:ascii="Book Antiqua" w:hAnsi="Book Antiqua"/>
          <w:b/>
          <w:sz w:val="24"/>
          <w:szCs w:val="24"/>
        </w:rPr>
      </w:pPr>
      <w:r w:rsidRPr="0042095C">
        <w:rPr>
          <w:rFonts w:ascii="Book Antiqua" w:hAnsi="Book Antiqua"/>
          <w:b/>
          <w:sz w:val="24"/>
          <w:szCs w:val="24"/>
        </w:rPr>
        <w:t>Peer-review started:</w:t>
      </w:r>
      <w:r w:rsidRPr="0042095C">
        <w:rPr>
          <w:rFonts w:ascii="Book Antiqua" w:hAnsi="Book Antiqua"/>
          <w:sz w:val="24"/>
          <w:szCs w:val="24"/>
        </w:rPr>
        <w:t xml:space="preserve"> </w:t>
      </w:r>
      <w:r w:rsidR="0073187A" w:rsidRPr="0042095C">
        <w:rPr>
          <w:rFonts w:ascii="Book Antiqua" w:hAnsi="Book Antiqua"/>
          <w:sz w:val="24"/>
          <w:szCs w:val="24"/>
        </w:rPr>
        <w:t>January</w:t>
      </w:r>
      <w:r w:rsidRPr="0042095C">
        <w:rPr>
          <w:rFonts w:ascii="Book Antiqua" w:hAnsi="Book Antiqua"/>
          <w:sz w:val="24"/>
          <w:szCs w:val="24"/>
        </w:rPr>
        <w:t xml:space="preserve"> </w:t>
      </w:r>
      <w:r w:rsidR="0073187A" w:rsidRPr="0042095C">
        <w:rPr>
          <w:rFonts w:ascii="Book Antiqua" w:hAnsi="Book Antiqua"/>
          <w:sz w:val="24"/>
          <w:szCs w:val="24"/>
        </w:rPr>
        <w:t>15</w:t>
      </w:r>
      <w:r w:rsidRPr="0042095C">
        <w:rPr>
          <w:rFonts w:ascii="Book Antiqua" w:hAnsi="Book Antiqua"/>
          <w:sz w:val="24"/>
          <w:szCs w:val="24"/>
        </w:rPr>
        <w:t>, 2020</w:t>
      </w:r>
    </w:p>
    <w:p w14:paraId="4ECACA66" w14:textId="1D454112" w:rsidR="00C53EB7" w:rsidRPr="0042095C" w:rsidRDefault="00C53EB7" w:rsidP="0042095C">
      <w:pPr>
        <w:snapToGrid w:val="0"/>
        <w:spacing w:after="0" w:line="360" w:lineRule="auto"/>
        <w:jc w:val="both"/>
        <w:rPr>
          <w:rFonts w:ascii="Book Antiqua" w:hAnsi="Book Antiqua"/>
          <w:b/>
          <w:sz w:val="24"/>
          <w:szCs w:val="24"/>
        </w:rPr>
      </w:pPr>
      <w:r w:rsidRPr="0042095C">
        <w:rPr>
          <w:rFonts w:ascii="Book Antiqua" w:hAnsi="Book Antiqua"/>
          <w:b/>
          <w:sz w:val="24"/>
          <w:szCs w:val="24"/>
        </w:rPr>
        <w:t>First decision:</w:t>
      </w:r>
      <w:r w:rsidRPr="0042095C">
        <w:rPr>
          <w:rFonts w:ascii="Book Antiqua" w:hAnsi="Book Antiqua"/>
          <w:sz w:val="24"/>
          <w:szCs w:val="24"/>
        </w:rPr>
        <w:t xml:space="preserve"> </w:t>
      </w:r>
      <w:r w:rsidR="0073187A" w:rsidRPr="0042095C">
        <w:rPr>
          <w:rFonts w:ascii="Book Antiqua" w:hAnsi="Book Antiqua"/>
          <w:sz w:val="24"/>
          <w:szCs w:val="24"/>
        </w:rPr>
        <w:t>April</w:t>
      </w:r>
      <w:r w:rsidRPr="0042095C">
        <w:rPr>
          <w:rFonts w:ascii="Book Antiqua" w:hAnsi="Book Antiqua"/>
          <w:sz w:val="24"/>
          <w:szCs w:val="24"/>
        </w:rPr>
        <w:t xml:space="preserve"> 2</w:t>
      </w:r>
      <w:r w:rsidR="0073187A" w:rsidRPr="0042095C">
        <w:rPr>
          <w:rFonts w:ascii="Book Antiqua" w:hAnsi="Book Antiqua"/>
          <w:sz w:val="24"/>
          <w:szCs w:val="24"/>
        </w:rPr>
        <w:t>1</w:t>
      </w:r>
      <w:r w:rsidRPr="0042095C">
        <w:rPr>
          <w:rFonts w:ascii="Book Antiqua" w:hAnsi="Book Antiqua"/>
          <w:sz w:val="24"/>
          <w:szCs w:val="24"/>
        </w:rPr>
        <w:t>, 2020</w:t>
      </w:r>
    </w:p>
    <w:p w14:paraId="54C39381" w14:textId="68E89973"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b/>
          <w:sz w:val="24"/>
          <w:szCs w:val="24"/>
        </w:rPr>
        <w:t>Article in press:</w:t>
      </w:r>
      <w:r w:rsidRPr="0042095C">
        <w:rPr>
          <w:rFonts w:ascii="Book Antiqua" w:hAnsi="Book Antiqua"/>
          <w:sz w:val="24"/>
          <w:szCs w:val="24"/>
        </w:rPr>
        <w:t xml:space="preserve"> </w:t>
      </w:r>
      <w:r w:rsidR="00123EFE" w:rsidRPr="0042095C">
        <w:rPr>
          <w:rFonts w:ascii="Book Antiqua" w:hAnsi="Book Antiqua"/>
          <w:sz w:val="24"/>
          <w:szCs w:val="24"/>
        </w:rPr>
        <w:t>June 30, 2020</w:t>
      </w:r>
    </w:p>
    <w:p w14:paraId="6DFE9DA4" w14:textId="77777777" w:rsidR="00C53EB7" w:rsidRPr="0042095C" w:rsidRDefault="00C53EB7" w:rsidP="0042095C">
      <w:pPr>
        <w:snapToGrid w:val="0"/>
        <w:spacing w:after="0" w:line="360" w:lineRule="auto"/>
        <w:jc w:val="both"/>
        <w:rPr>
          <w:rFonts w:ascii="Book Antiqua" w:hAnsi="Book Antiqua"/>
          <w:sz w:val="24"/>
          <w:szCs w:val="24"/>
        </w:rPr>
      </w:pPr>
    </w:p>
    <w:p w14:paraId="5BF29E5A" w14:textId="20C62D2B" w:rsidR="00C53EB7" w:rsidRPr="0042095C" w:rsidRDefault="00C53EB7" w:rsidP="0042095C">
      <w:pPr>
        <w:snapToGrid w:val="0"/>
        <w:spacing w:after="0" w:line="360" w:lineRule="auto"/>
        <w:jc w:val="both"/>
        <w:rPr>
          <w:rFonts w:ascii="Book Antiqua" w:hAnsi="Book Antiqua" w:cs="Helvetica"/>
          <w:b/>
          <w:sz w:val="24"/>
          <w:szCs w:val="24"/>
        </w:rPr>
      </w:pPr>
      <w:r w:rsidRPr="0042095C">
        <w:rPr>
          <w:rFonts w:ascii="Book Antiqua" w:hAnsi="Book Antiqua" w:cs="Helvetica"/>
          <w:b/>
          <w:sz w:val="24"/>
          <w:szCs w:val="24"/>
        </w:rPr>
        <w:t xml:space="preserve">Specialty type: </w:t>
      </w:r>
      <w:r w:rsidRPr="0042095C">
        <w:rPr>
          <w:rFonts w:ascii="Book Antiqua" w:eastAsia="微软雅黑" w:hAnsi="Book Antiqua" w:cs="宋体"/>
          <w:sz w:val="24"/>
          <w:szCs w:val="24"/>
        </w:rPr>
        <w:t xml:space="preserve">Medicine, </w:t>
      </w:r>
      <w:r w:rsidR="00A93DA7" w:rsidRPr="0042095C">
        <w:rPr>
          <w:rFonts w:ascii="Book Antiqua" w:eastAsia="微软雅黑" w:hAnsi="Book Antiqua" w:cs="宋体"/>
          <w:sz w:val="24"/>
          <w:szCs w:val="24"/>
        </w:rPr>
        <w:t>research and experimental</w:t>
      </w:r>
    </w:p>
    <w:p w14:paraId="05B1D39E" w14:textId="2808BA67" w:rsidR="00C53EB7" w:rsidRPr="0042095C" w:rsidRDefault="00C53EB7" w:rsidP="0042095C">
      <w:pPr>
        <w:snapToGrid w:val="0"/>
        <w:spacing w:after="0" w:line="360" w:lineRule="auto"/>
        <w:jc w:val="both"/>
        <w:rPr>
          <w:rFonts w:ascii="Book Antiqua" w:hAnsi="Book Antiqua" w:cs="Helvetica"/>
          <w:b/>
          <w:sz w:val="24"/>
          <w:szCs w:val="24"/>
        </w:rPr>
      </w:pPr>
      <w:r w:rsidRPr="0042095C">
        <w:rPr>
          <w:rFonts w:ascii="Book Antiqua" w:hAnsi="Book Antiqua" w:cs="宋体"/>
          <w:b/>
          <w:sz w:val="24"/>
          <w:szCs w:val="24"/>
        </w:rPr>
        <w:t>Country/Territory</w:t>
      </w:r>
      <w:r w:rsidRPr="0042095C">
        <w:rPr>
          <w:rFonts w:ascii="Book Antiqua" w:hAnsi="Book Antiqua" w:cs="Helvetica"/>
          <w:b/>
          <w:sz w:val="24"/>
          <w:szCs w:val="24"/>
        </w:rPr>
        <w:t xml:space="preserve"> of origin: </w:t>
      </w:r>
      <w:r w:rsidR="0073187A" w:rsidRPr="0042095C">
        <w:rPr>
          <w:rFonts w:ascii="Book Antiqua" w:hAnsi="Book Antiqua"/>
          <w:sz w:val="24"/>
          <w:szCs w:val="24"/>
        </w:rPr>
        <w:t>China</w:t>
      </w:r>
    </w:p>
    <w:p w14:paraId="120FFD9D" w14:textId="77777777" w:rsidR="00C53EB7" w:rsidRPr="0042095C" w:rsidRDefault="00C53EB7" w:rsidP="0042095C">
      <w:pPr>
        <w:widowControl w:val="0"/>
        <w:adjustRightInd w:val="0"/>
        <w:snapToGrid w:val="0"/>
        <w:spacing w:after="0" w:line="360" w:lineRule="auto"/>
        <w:jc w:val="both"/>
        <w:rPr>
          <w:rFonts w:ascii="Book Antiqua" w:hAnsi="Book Antiqua" w:cs="宋体"/>
          <w:b/>
          <w:sz w:val="24"/>
          <w:szCs w:val="24"/>
        </w:rPr>
      </w:pPr>
      <w:r w:rsidRPr="0042095C">
        <w:rPr>
          <w:rFonts w:ascii="Book Antiqua" w:hAnsi="Book Antiqua" w:cs="宋体"/>
          <w:b/>
          <w:sz w:val="24"/>
          <w:szCs w:val="24"/>
        </w:rPr>
        <w:t>Peer-review report’s scientific quality classification</w:t>
      </w:r>
    </w:p>
    <w:p w14:paraId="0A811FC5" w14:textId="77777777" w:rsidR="00C53EB7" w:rsidRPr="0042095C" w:rsidRDefault="00C53EB7" w:rsidP="0042095C">
      <w:pPr>
        <w:snapToGrid w:val="0"/>
        <w:spacing w:after="0" w:line="360" w:lineRule="auto"/>
        <w:jc w:val="both"/>
        <w:rPr>
          <w:rFonts w:ascii="Book Antiqua" w:hAnsi="Book Antiqua" w:cs="Helvetica"/>
          <w:sz w:val="24"/>
          <w:szCs w:val="24"/>
        </w:rPr>
      </w:pPr>
      <w:r w:rsidRPr="0042095C">
        <w:rPr>
          <w:rFonts w:ascii="Book Antiqua" w:hAnsi="Book Antiqua" w:cs="Helvetica"/>
          <w:sz w:val="24"/>
          <w:szCs w:val="24"/>
        </w:rPr>
        <w:t>Grade A (Excellent): 0</w:t>
      </w:r>
    </w:p>
    <w:p w14:paraId="16AC70BB" w14:textId="39C999F8" w:rsidR="00C53EB7" w:rsidRPr="0042095C" w:rsidRDefault="00C53EB7" w:rsidP="0042095C">
      <w:pPr>
        <w:snapToGrid w:val="0"/>
        <w:spacing w:after="0" w:line="360" w:lineRule="auto"/>
        <w:jc w:val="both"/>
        <w:rPr>
          <w:rFonts w:ascii="Book Antiqua" w:hAnsi="Book Antiqua" w:cs="Helvetica"/>
          <w:sz w:val="24"/>
          <w:szCs w:val="24"/>
        </w:rPr>
      </w:pPr>
      <w:r w:rsidRPr="0042095C">
        <w:rPr>
          <w:rFonts w:ascii="Book Antiqua" w:hAnsi="Book Antiqua" w:cs="Helvetica"/>
          <w:sz w:val="24"/>
          <w:szCs w:val="24"/>
        </w:rPr>
        <w:t>Grade B (Very good): B</w:t>
      </w:r>
      <w:r w:rsidR="0073187A" w:rsidRPr="0042095C">
        <w:rPr>
          <w:rFonts w:ascii="Book Antiqua" w:hAnsi="Book Antiqua" w:cs="Helvetica"/>
          <w:sz w:val="24"/>
          <w:szCs w:val="24"/>
        </w:rPr>
        <w:t>, B</w:t>
      </w:r>
    </w:p>
    <w:p w14:paraId="706D7732" w14:textId="425719AA" w:rsidR="00C53EB7" w:rsidRPr="0042095C" w:rsidRDefault="00C53EB7" w:rsidP="0042095C">
      <w:pPr>
        <w:snapToGrid w:val="0"/>
        <w:spacing w:after="0" w:line="360" w:lineRule="auto"/>
        <w:jc w:val="both"/>
        <w:rPr>
          <w:rFonts w:ascii="Book Antiqua" w:hAnsi="Book Antiqua" w:cs="Helvetica"/>
          <w:sz w:val="24"/>
          <w:szCs w:val="24"/>
        </w:rPr>
      </w:pPr>
      <w:r w:rsidRPr="0042095C">
        <w:rPr>
          <w:rFonts w:ascii="Book Antiqua" w:hAnsi="Book Antiqua" w:cs="Helvetica"/>
          <w:sz w:val="24"/>
          <w:szCs w:val="24"/>
        </w:rPr>
        <w:t xml:space="preserve">Grade C (Good): </w:t>
      </w:r>
      <w:r w:rsidR="0073187A" w:rsidRPr="0042095C">
        <w:rPr>
          <w:rFonts w:ascii="Book Antiqua" w:hAnsi="Book Antiqua" w:cs="Helvetica"/>
          <w:sz w:val="24"/>
          <w:szCs w:val="24"/>
        </w:rPr>
        <w:t>0</w:t>
      </w:r>
    </w:p>
    <w:p w14:paraId="32829B06" w14:textId="228063E1" w:rsidR="00C53EB7" w:rsidRPr="0042095C" w:rsidRDefault="00C53EB7" w:rsidP="0042095C">
      <w:pPr>
        <w:snapToGrid w:val="0"/>
        <w:spacing w:after="0" w:line="360" w:lineRule="auto"/>
        <w:jc w:val="both"/>
        <w:rPr>
          <w:rFonts w:ascii="Book Antiqua" w:hAnsi="Book Antiqua" w:cs="Helvetica"/>
          <w:sz w:val="24"/>
          <w:szCs w:val="24"/>
        </w:rPr>
      </w:pPr>
      <w:r w:rsidRPr="0042095C">
        <w:rPr>
          <w:rFonts w:ascii="Book Antiqua" w:hAnsi="Book Antiqua" w:cs="Helvetica"/>
          <w:sz w:val="24"/>
          <w:szCs w:val="24"/>
        </w:rPr>
        <w:t>Grade D (Fair): 0</w:t>
      </w:r>
    </w:p>
    <w:p w14:paraId="5781F159" w14:textId="77777777" w:rsidR="00C53EB7" w:rsidRPr="0042095C" w:rsidRDefault="00C53EB7" w:rsidP="0042095C">
      <w:pPr>
        <w:snapToGrid w:val="0"/>
        <w:spacing w:after="0" w:line="360" w:lineRule="auto"/>
        <w:jc w:val="both"/>
        <w:rPr>
          <w:rFonts w:ascii="Book Antiqua" w:hAnsi="Book Antiqua" w:cs="Calibri"/>
          <w:sz w:val="24"/>
          <w:szCs w:val="24"/>
        </w:rPr>
      </w:pPr>
      <w:r w:rsidRPr="0042095C">
        <w:rPr>
          <w:rFonts w:ascii="Book Antiqua" w:hAnsi="Book Antiqua" w:cs="Helvetica"/>
          <w:sz w:val="24"/>
          <w:szCs w:val="24"/>
        </w:rPr>
        <w:t>Grade E (Poor): 0</w:t>
      </w:r>
    </w:p>
    <w:p w14:paraId="2F14B7B4" w14:textId="77777777" w:rsidR="00C53EB7" w:rsidRPr="0042095C" w:rsidRDefault="00C53EB7" w:rsidP="0042095C">
      <w:pPr>
        <w:pStyle w:val="af2"/>
        <w:snapToGrid w:val="0"/>
        <w:spacing w:after="0" w:line="360" w:lineRule="auto"/>
        <w:ind w:left="0"/>
        <w:contextualSpacing w:val="0"/>
        <w:jc w:val="both"/>
        <w:rPr>
          <w:rFonts w:ascii="Book Antiqua" w:hAnsi="Book Antiqua" w:cs="Calibri"/>
          <w:sz w:val="24"/>
          <w:szCs w:val="24"/>
          <w:lang w:val="en-US" w:eastAsia="zh-CN"/>
        </w:rPr>
      </w:pPr>
    </w:p>
    <w:p w14:paraId="48D83C19" w14:textId="0149F5A3" w:rsidR="00C53EB7" w:rsidRPr="0042095C" w:rsidRDefault="00C53EB7" w:rsidP="0042095C">
      <w:pPr>
        <w:snapToGrid w:val="0"/>
        <w:spacing w:after="0" w:line="360" w:lineRule="auto"/>
        <w:rPr>
          <w:rFonts w:ascii="宋体" w:hAnsi="宋体" w:cs="宋体"/>
          <w:sz w:val="24"/>
          <w:szCs w:val="24"/>
        </w:rPr>
      </w:pPr>
      <w:r w:rsidRPr="0042095C">
        <w:rPr>
          <w:rFonts w:ascii="Book Antiqua" w:hAnsi="Book Antiqua"/>
          <w:b/>
          <w:sz w:val="24"/>
          <w:szCs w:val="24"/>
        </w:rPr>
        <w:t xml:space="preserve">P-Reviewer: </w:t>
      </w:r>
      <w:r w:rsidR="0073187A" w:rsidRPr="0042095C">
        <w:rPr>
          <w:rFonts w:ascii="Book Antiqua" w:hAnsi="Book Antiqua" w:cs="宋体"/>
          <w:color w:val="000000"/>
          <w:sz w:val="24"/>
          <w:szCs w:val="24"/>
          <w:shd w:val="clear" w:color="auto" w:fill="FFFFFF"/>
        </w:rPr>
        <w:t>Tarazov PG, Usta</w:t>
      </w:r>
      <w:r w:rsidR="0073187A" w:rsidRPr="0042095C">
        <w:rPr>
          <w:rFonts w:ascii="Book Antiqua" w:hAnsi="Book Antiqua" w:cs="宋体"/>
          <w:sz w:val="24"/>
          <w:szCs w:val="24"/>
        </w:rPr>
        <w:t xml:space="preserve"> IM</w:t>
      </w:r>
      <w:r w:rsidRPr="0042095C">
        <w:rPr>
          <w:rFonts w:ascii="Book Antiqua" w:hAnsi="Book Antiqua"/>
          <w:color w:val="000000"/>
          <w:sz w:val="24"/>
          <w:szCs w:val="24"/>
        </w:rPr>
        <w:t xml:space="preserve"> </w:t>
      </w:r>
      <w:r w:rsidRPr="0042095C">
        <w:rPr>
          <w:rFonts w:ascii="Book Antiqua" w:hAnsi="Book Antiqua"/>
          <w:b/>
          <w:sz w:val="24"/>
          <w:szCs w:val="24"/>
        </w:rPr>
        <w:t xml:space="preserve">S-Editor: </w:t>
      </w:r>
      <w:r w:rsidRPr="0042095C">
        <w:rPr>
          <w:rFonts w:ascii="Book Antiqua" w:hAnsi="Book Antiqua"/>
          <w:bCs/>
          <w:sz w:val="24"/>
          <w:szCs w:val="24"/>
        </w:rPr>
        <w:t>Dou Y</w:t>
      </w:r>
      <w:r w:rsidRPr="0042095C">
        <w:rPr>
          <w:rFonts w:ascii="Book Antiqua" w:hAnsi="Book Antiqua"/>
          <w:b/>
          <w:sz w:val="24"/>
          <w:szCs w:val="24"/>
        </w:rPr>
        <w:t xml:space="preserve"> L-Editor: </w:t>
      </w:r>
      <w:r w:rsidR="003B16E1" w:rsidRPr="0042095C">
        <w:rPr>
          <w:rFonts w:ascii="Book Antiqua" w:hAnsi="Book Antiqua"/>
          <w:sz w:val="24"/>
          <w:szCs w:val="24"/>
        </w:rPr>
        <w:t xml:space="preserve">Filipodia </w:t>
      </w:r>
      <w:r w:rsidRPr="0042095C">
        <w:rPr>
          <w:rFonts w:ascii="Book Antiqua" w:hAnsi="Book Antiqua"/>
          <w:b/>
          <w:sz w:val="24"/>
          <w:szCs w:val="24"/>
        </w:rPr>
        <w:t xml:space="preserve">E-Editor: </w:t>
      </w:r>
      <w:r w:rsidR="00123EFE" w:rsidRPr="00123EFE">
        <w:rPr>
          <w:rFonts w:ascii="Book Antiqua" w:hAnsi="Book Antiqua"/>
          <w:sz w:val="24"/>
          <w:szCs w:val="24"/>
        </w:rPr>
        <w:t>Xing YX</w:t>
      </w:r>
    </w:p>
    <w:p w14:paraId="5335D864" w14:textId="77777777" w:rsidR="0073187A" w:rsidRPr="0042095C" w:rsidRDefault="00F92B12" w:rsidP="0042095C">
      <w:pPr>
        <w:adjustRightInd w:val="0"/>
        <w:snapToGrid w:val="0"/>
        <w:spacing w:after="0" w:line="360" w:lineRule="auto"/>
        <w:jc w:val="both"/>
        <w:rPr>
          <w:rFonts w:ascii="Book Antiqua" w:hAnsi="Book Antiqua"/>
          <w:b/>
          <w:sz w:val="24"/>
          <w:szCs w:val="24"/>
        </w:rPr>
      </w:pPr>
      <w:r w:rsidRPr="0042095C">
        <w:rPr>
          <w:rFonts w:ascii="Book Antiqua" w:hAnsi="Book Antiqua"/>
          <w:sz w:val="24"/>
          <w:szCs w:val="24"/>
        </w:rPr>
        <w:br w:type="page"/>
      </w:r>
      <w:r w:rsidR="0073187A" w:rsidRPr="0042095C">
        <w:rPr>
          <w:rFonts w:ascii="Book Antiqua" w:hAnsi="Book Antiqua"/>
          <w:b/>
          <w:sz w:val="24"/>
          <w:szCs w:val="24"/>
        </w:rPr>
        <w:t>Figure Legends</w:t>
      </w:r>
    </w:p>
    <w:p w14:paraId="6D626A80" w14:textId="53BB477F" w:rsidR="00F92B12" w:rsidRPr="0042095C" w:rsidRDefault="00F92B12" w:rsidP="0042095C">
      <w:pPr>
        <w:snapToGrid w:val="0"/>
        <w:spacing w:after="0" w:line="360" w:lineRule="auto"/>
        <w:jc w:val="both"/>
        <w:rPr>
          <w:rFonts w:ascii="Book Antiqua" w:hAnsi="Book Antiqua"/>
          <w:b/>
          <w:sz w:val="24"/>
          <w:szCs w:val="24"/>
        </w:rPr>
      </w:pPr>
      <w:r w:rsidRPr="0042095C">
        <w:rPr>
          <w:rFonts w:ascii="Book Antiqua" w:hAnsi="Book Antiqua"/>
          <w:b/>
          <w:noProof/>
          <w:sz w:val="24"/>
          <w:szCs w:val="24"/>
        </w:rPr>
        <w:drawing>
          <wp:inline distT="0" distB="0" distL="0" distR="0" wp14:anchorId="13871773" wp14:editId="409B5A96">
            <wp:extent cx="3040455" cy="2362200"/>
            <wp:effectExtent l="0" t="0" r="0" b="0"/>
            <wp:docPr id="2" name="图片 2" descr="B:\春风绿翻译\同事\ma tuo\revision\M11702 yang lei 返修 to World Journal of Clinical Cases\第二次返修\Fi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春风绿翻译\同事\ma tuo\revision\M11702 yang lei 返修 to World Journal of Clinical Cases\第二次返修\Fig-1.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3547" cy="2372372"/>
                    </a:xfrm>
                    <a:prstGeom prst="rect">
                      <a:avLst/>
                    </a:prstGeom>
                    <a:noFill/>
                    <a:ln>
                      <a:noFill/>
                    </a:ln>
                  </pic:spPr>
                </pic:pic>
              </a:graphicData>
            </a:graphic>
          </wp:inline>
        </w:drawing>
      </w:r>
    </w:p>
    <w:p w14:paraId="5E7CCD36" w14:textId="63FE319F" w:rsidR="00F92B12" w:rsidRPr="0042095C" w:rsidRDefault="00F92B12" w:rsidP="0042095C">
      <w:pPr>
        <w:snapToGrid w:val="0"/>
        <w:spacing w:after="0" w:line="360" w:lineRule="auto"/>
        <w:jc w:val="both"/>
        <w:rPr>
          <w:rFonts w:ascii="Book Antiqua" w:hAnsi="Book Antiqua"/>
          <w:b/>
          <w:sz w:val="24"/>
          <w:szCs w:val="24"/>
        </w:rPr>
      </w:pPr>
      <w:r w:rsidRPr="0042095C">
        <w:rPr>
          <w:rFonts w:ascii="Book Antiqua" w:hAnsi="Book Antiqua"/>
          <w:b/>
          <w:sz w:val="24"/>
          <w:szCs w:val="24"/>
        </w:rPr>
        <w:t>Fig</w:t>
      </w:r>
      <w:r w:rsidR="0073187A" w:rsidRPr="0042095C">
        <w:rPr>
          <w:rFonts w:ascii="Book Antiqua" w:hAnsi="Book Antiqua"/>
          <w:b/>
          <w:sz w:val="24"/>
          <w:szCs w:val="24"/>
        </w:rPr>
        <w:t xml:space="preserve">ure </w:t>
      </w:r>
      <w:r w:rsidRPr="0042095C">
        <w:rPr>
          <w:rFonts w:ascii="Book Antiqua" w:hAnsi="Book Antiqua"/>
          <w:b/>
          <w:sz w:val="24"/>
          <w:szCs w:val="24"/>
        </w:rPr>
        <w:t xml:space="preserve">1 Urological ultrasound and histopathological examination of </w:t>
      </w:r>
      <w:r w:rsidR="0073187A" w:rsidRPr="0042095C">
        <w:rPr>
          <w:rFonts w:ascii="Book Antiqua" w:hAnsi="Book Antiqua"/>
          <w:b/>
          <w:sz w:val="24"/>
          <w:szCs w:val="24"/>
        </w:rPr>
        <w:t xml:space="preserve">case </w:t>
      </w:r>
      <w:r w:rsidRPr="0042095C">
        <w:rPr>
          <w:rFonts w:ascii="Book Antiqua" w:hAnsi="Book Antiqua"/>
          <w:b/>
          <w:sz w:val="24"/>
          <w:szCs w:val="24"/>
        </w:rPr>
        <w:t>4.</w:t>
      </w:r>
      <w:r w:rsidR="0073187A" w:rsidRPr="0042095C">
        <w:rPr>
          <w:rFonts w:ascii="Book Antiqua" w:hAnsi="Book Antiqua"/>
          <w:b/>
          <w:sz w:val="24"/>
          <w:szCs w:val="24"/>
        </w:rPr>
        <w:t xml:space="preserve"> </w:t>
      </w:r>
      <w:r w:rsidRPr="0042095C">
        <w:rPr>
          <w:rFonts w:ascii="Book Antiqua" w:hAnsi="Book Antiqua"/>
          <w:sz w:val="24"/>
          <w:szCs w:val="24"/>
        </w:rPr>
        <w:t>Urological ultrasound showed a right renal hyperechoic mass (17.9 cm</w:t>
      </w:r>
      <w:r w:rsidR="0073187A" w:rsidRPr="0042095C">
        <w:rPr>
          <w:rFonts w:ascii="Book Antiqua" w:hAnsi="Book Antiqua"/>
          <w:sz w:val="24"/>
          <w:szCs w:val="24"/>
        </w:rPr>
        <w:t xml:space="preserve"> </w:t>
      </w:r>
      <w:r w:rsidRPr="0042095C">
        <w:rPr>
          <w:rFonts w:ascii="Book Antiqua" w:hAnsi="Book Antiqua"/>
          <w:sz w:val="24"/>
          <w:szCs w:val="24"/>
        </w:rPr>
        <w:t>×</w:t>
      </w:r>
      <w:r w:rsidR="0073187A" w:rsidRPr="0042095C">
        <w:rPr>
          <w:rFonts w:ascii="Book Antiqua" w:hAnsi="Book Antiqua"/>
          <w:sz w:val="24"/>
          <w:szCs w:val="24"/>
        </w:rPr>
        <w:t xml:space="preserve"> </w:t>
      </w:r>
      <w:r w:rsidRPr="0042095C">
        <w:rPr>
          <w:rFonts w:ascii="Book Antiqua" w:hAnsi="Book Antiqua"/>
          <w:sz w:val="24"/>
          <w:szCs w:val="24"/>
        </w:rPr>
        <w:t>10.9 cm</w:t>
      </w:r>
      <w:r w:rsidR="0073187A" w:rsidRPr="0042095C">
        <w:rPr>
          <w:rFonts w:ascii="Book Antiqua" w:hAnsi="Book Antiqua"/>
          <w:sz w:val="24"/>
          <w:szCs w:val="24"/>
        </w:rPr>
        <w:t xml:space="preserve"> </w:t>
      </w:r>
      <w:r w:rsidRPr="0042095C">
        <w:rPr>
          <w:rFonts w:ascii="Book Antiqua" w:hAnsi="Book Antiqua"/>
          <w:sz w:val="24"/>
          <w:szCs w:val="24"/>
        </w:rPr>
        <w:t>×</w:t>
      </w:r>
      <w:r w:rsidR="0073187A" w:rsidRPr="0042095C">
        <w:rPr>
          <w:rFonts w:ascii="Book Antiqua" w:hAnsi="Book Antiqua"/>
          <w:sz w:val="24"/>
          <w:szCs w:val="24"/>
        </w:rPr>
        <w:t xml:space="preserve"> </w:t>
      </w:r>
      <w:r w:rsidRPr="0042095C">
        <w:rPr>
          <w:rFonts w:ascii="Book Antiqua" w:hAnsi="Book Antiqua"/>
          <w:sz w:val="24"/>
          <w:szCs w:val="24"/>
        </w:rPr>
        <w:t>11 cm).</w:t>
      </w:r>
    </w:p>
    <w:p w14:paraId="35548B32" w14:textId="09EBC766" w:rsidR="00112B7E" w:rsidRPr="0042095C" w:rsidRDefault="00112B7E" w:rsidP="0042095C">
      <w:pPr>
        <w:autoSpaceDE w:val="0"/>
        <w:autoSpaceDN w:val="0"/>
        <w:adjustRightInd w:val="0"/>
        <w:snapToGrid w:val="0"/>
        <w:spacing w:after="0" w:line="360" w:lineRule="auto"/>
        <w:jc w:val="both"/>
        <w:rPr>
          <w:rFonts w:ascii="Book Antiqua" w:hAnsi="Book Antiqua"/>
          <w:sz w:val="24"/>
          <w:szCs w:val="24"/>
        </w:rPr>
      </w:pPr>
    </w:p>
    <w:p w14:paraId="2817EC85" w14:textId="77777777" w:rsidR="00112B7E" w:rsidRPr="0042095C" w:rsidRDefault="00112B7E" w:rsidP="0042095C">
      <w:pPr>
        <w:snapToGrid w:val="0"/>
        <w:spacing w:after="0" w:line="360" w:lineRule="auto"/>
        <w:rPr>
          <w:rFonts w:ascii="Book Antiqua" w:hAnsi="Book Antiqua"/>
          <w:sz w:val="24"/>
          <w:szCs w:val="24"/>
        </w:rPr>
      </w:pPr>
    </w:p>
    <w:p w14:paraId="09A49BBE" w14:textId="77777777" w:rsidR="00112B7E" w:rsidRPr="0042095C" w:rsidRDefault="00112B7E" w:rsidP="0042095C">
      <w:pPr>
        <w:snapToGrid w:val="0"/>
        <w:spacing w:after="0" w:line="360" w:lineRule="auto"/>
        <w:rPr>
          <w:rFonts w:ascii="Book Antiqua" w:hAnsi="Book Antiqua"/>
          <w:sz w:val="24"/>
          <w:szCs w:val="24"/>
        </w:rPr>
      </w:pPr>
    </w:p>
    <w:p w14:paraId="56630B7A" w14:textId="77777777" w:rsidR="00112B7E" w:rsidRPr="0042095C" w:rsidRDefault="00112B7E" w:rsidP="0042095C">
      <w:pPr>
        <w:snapToGrid w:val="0"/>
        <w:spacing w:after="0" w:line="360" w:lineRule="auto"/>
        <w:rPr>
          <w:rFonts w:ascii="Book Antiqua" w:hAnsi="Book Antiqua"/>
          <w:sz w:val="24"/>
          <w:szCs w:val="24"/>
        </w:rPr>
      </w:pPr>
    </w:p>
    <w:p w14:paraId="3E451D10" w14:textId="77777777" w:rsidR="00112B7E" w:rsidRPr="0042095C" w:rsidRDefault="00112B7E" w:rsidP="0042095C">
      <w:pPr>
        <w:snapToGrid w:val="0"/>
        <w:spacing w:after="0" w:line="360" w:lineRule="auto"/>
        <w:rPr>
          <w:rFonts w:ascii="Book Antiqua" w:hAnsi="Book Antiqua"/>
          <w:sz w:val="24"/>
          <w:szCs w:val="24"/>
        </w:rPr>
      </w:pPr>
    </w:p>
    <w:p w14:paraId="426B6CAF" w14:textId="77777777" w:rsidR="00112B7E" w:rsidRPr="0042095C" w:rsidRDefault="00112B7E" w:rsidP="0042095C">
      <w:pPr>
        <w:snapToGrid w:val="0"/>
        <w:spacing w:after="0" w:line="360" w:lineRule="auto"/>
        <w:rPr>
          <w:rFonts w:ascii="Book Antiqua" w:hAnsi="Book Antiqua"/>
          <w:sz w:val="24"/>
          <w:szCs w:val="24"/>
        </w:rPr>
      </w:pPr>
    </w:p>
    <w:p w14:paraId="354D5ACA" w14:textId="2E354287" w:rsidR="00112B7E" w:rsidRPr="0042095C" w:rsidRDefault="00112B7E" w:rsidP="0042095C">
      <w:pPr>
        <w:snapToGrid w:val="0"/>
        <w:spacing w:after="0" w:line="360" w:lineRule="auto"/>
        <w:rPr>
          <w:rFonts w:ascii="Book Antiqua" w:hAnsi="Book Antiqua"/>
          <w:sz w:val="24"/>
          <w:szCs w:val="24"/>
        </w:rPr>
      </w:pPr>
    </w:p>
    <w:p w14:paraId="4C45FD6C" w14:textId="2D6BDD67" w:rsidR="00112B7E" w:rsidRPr="0042095C" w:rsidRDefault="00112B7E" w:rsidP="0042095C">
      <w:pPr>
        <w:tabs>
          <w:tab w:val="left" w:pos="1128"/>
        </w:tabs>
        <w:snapToGrid w:val="0"/>
        <w:spacing w:after="0" w:line="360" w:lineRule="auto"/>
        <w:rPr>
          <w:rFonts w:ascii="Book Antiqua" w:hAnsi="Book Antiqua"/>
          <w:sz w:val="24"/>
          <w:szCs w:val="24"/>
        </w:rPr>
      </w:pPr>
      <w:r w:rsidRPr="0042095C">
        <w:rPr>
          <w:rFonts w:ascii="Book Antiqua" w:hAnsi="Book Antiqua"/>
          <w:sz w:val="24"/>
          <w:szCs w:val="24"/>
        </w:rPr>
        <w:tab/>
      </w:r>
    </w:p>
    <w:p w14:paraId="0A5F5E3C" w14:textId="688F94A4" w:rsidR="00112B7E" w:rsidRPr="0042095C" w:rsidRDefault="00112B7E" w:rsidP="0042095C">
      <w:pPr>
        <w:snapToGrid w:val="0"/>
        <w:spacing w:after="0" w:line="360" w:lineRule="auto"/>
        <w:rPr>
          <w:rFonts w:ascii="Book Antiqua" w:hAnsi="Book Antiqua"/>
          <w:sz w:val="24"/>
          <w:szCs w:val="24"/>
        </w:rPr>
      </w:pPr>
    </w:p>
    <w:p w14:paraId="67464A11" w14:textId="77777777" w:rsidR="00754C0D" w:rsidRPr="0042095C" w:rsidRDefault="00754C0D" w:rsidP="0042095C">
      <w:pPr>
        <w:snapToGrid w:val="0"/>
        <w:spacing w:after="0" w:line="360" w:lineRule="auto"/>
        <w:rPr>
          <w:rFonts w:ascii="Book Antiqua" w:hAnsi="Book Antiqua"/>
          <w:sz w:val="24"/>
          <w:szCs w:val="24"/>
        </w:rPr>
        <w:sectPr w:rsidR="00754C0D" w:rsidRPr="0042095C" w:rsidSect="0042095C">
          <w:footerReference w:type="default" r:id="rId10"/>
          <w:pgSz w:w="11906" w:h="16838"/>
          <w:pgMar w:top="1440" w:right="1440" w:bottom="1440" w:left="1440" w:header="850" w:footer="994" w:gutter="0"/>
          <w:cols w:space="425"/>
          <w:docGrid w:type="lines" w:linePitch="312"/>
        </w:sectPr>
      </w:pPr>
    </w:p>
    <w:p w14:paraId="076CDBE1" w14:textId="6E4D8C24" w:rsidR="006F35A1" w:rsidRPr="0042095C" w:rsidRDefault="002A4E7C" w:rsidP="0042095C">
      <w:pPr>
        <w:autoSpaceDN w:val="0"/>
        <w:adjustRightInd w:val="0"/>
        <w:snapToGrid w:val="0"/>
        <w:spacing w:after="0" w:line="360" w:lineRule="auto"/>
        <w:jc w:val="both"/>
        <w:textAlignment w:val="bottom"/>
        <w:rPr>
          <w:rFonts w:ascii="Book Antiqua" w:hAnsi="Book Antiqua"/>
          <w:b/>
          <w:bCs/>
          <w:sz w:val="24"/>
          <w:szCs w:val="24"/>
        </w:rPr>
      </w:pPr>
      <w:r w:rsidRPr="0042095C">
        <w:rPr>
          <w:rFonts w:ascii="Book Antiqua" w:hAnsi="Book Antiqua"/>
          <w:b/>
          <w:bCs/>
          <w:sz w:val="24"/>
          <w:szCs w:val="24"/>
        </w:rPr>
        <w:t>Table 1 Basic information, clinical manifestations, preoperative conditions</w:t>
      </w:r>
      <w:r w:rsidR="00112B7E" w:rsidRPr="0042095C">
        <w:rPr>
          <w:rFonts w:ascii="Book Antiqua" w:hAnsi="Book Antiqua"/>
          <w:b/>
          <w:bCs/>
          <w:sz w:val="24"/>
          <w:szCs w:val="24"/>
        </w:rPr>
        <w:t>,</w:t>
      </w:r>
      <w:r w:rsidRPr="0042095C">
        <w:rPr>
          <w:rFonts w:ascii="Book Antiqua" w:hAnsi="Book Antiqua"/>
          <w:b/>
          <w:bCs/>
          <w:sz w:val="24"/>
          <w:szCs w:val="24"/>
        </w:rPr>
        <w:t xml:space="preserve"> and bleeding volume of theses 4 patients</w:t>
      </w:r>
    </w:p>
    <w:tbl>
      <w:tblPr>
        <w:tblW w:w="15392" w:type="dxa"/>
        <w:jc w:val="center"/>
        <w:tblBorders>
          <w:top w:val="single" w:sz="4" w:space="0" w:color="auto"/>
          <w:bottom w:val="single" w:sz="4" w:space="0" w:color="auto"/>
        </w:tblBorders>
        <w:tblLayout w:type="fixed"/>
        <w:tblCellMar>
          <w:left w:w="15" w:type="dxa"/>
          <w:right w:w="15" w:type="dxa"/>
        </w:tblCellMar>
        <w:tblLook w:val="04A0" w:firstRow="1" w:lastRow="0" w:firstColumn="1" w:lastColumn="0" w:noHBand="0" w:noVBand="1"/>
      </w:tblPr>
      <w:tblGrid>
        <w:gridCol w:w="589"/>
        <w:gridCol w:w="1363"/>
        <w:gridCol w:w="1757"/>
        <w:gridCol w:w="1179"/>
        <w:gridCol w:w="1903"/>
        <w:gridCol w:w="1483"/>
        <w:gridCol w:w="2007"/>
        <w:gridCol w:w="1450"/>
        <w:gridCol w:w="946"/>
        <w:gridCol w:w="1192"/>
        <w:gridCol w:w="1523"/>
      </w:tblGrid>
      <w:tr w:rsidR="00740FB0" w:rsidRPr="0042095C" w14:paraId="67D9A9F5" w14:textId="77777777" w:rsidTr="00F32C4B">
        <w:trPr>
          <w:cantSplit/>
          <w:trHeight w:val="1292"/>
          <w:jc w:val="center"/>
        </w:trPr>
        <w:tc>
          <w:tcPr>
            <w:tcW w:w="589" w:type="dxa"/>
            <w:tcBorders>
              <w:top w:val="single" w:sz="4" w:space="0" w:color="auto"/>
              <w:bottom w:val="single" w:sz="4" w:space="0" w:color="auto"/>
            </w:tcBorders>
            <w:vAlign w:val="center"/>
          </w:tcPr>
          <w:p w14:paraId="7CE55711" w14:textId="77777777" w:rsidR="00740FB0" w:rsidRPr="0042095C" w:rsidRDefault="00740FB0" w:rsidP="0042095C">
            <w:pPr>
              <w:autoSpaceDN w:val="0"/>
              <w:adjustRightInd w:val="0"/>
              <w:snapToGrid w:val="0"/>
              <w:spacing w:after="0" w:line="360" w:lineRule="auto"/>
              <w:jc w:val="both"/>
              <w:textAlignment w:val="center"/>
              <w:rPr>
                <w:rFonts w:ascii="Book Antiqua" w:hAnsi="Book Antiqua"/>
                <w:b/>
                <w:bCs/>
                <w:sz w:val="24"/>
                <w:szCs w:val="24"/>
              </w:rPr>
            </w:pPr>
            <w:r w:rsidRPr="0042095C">
              <w:rPr>
                <w:rFonts w:ascii="Book Antiqua" w:hAnsi="Book Antiqua"/>
                <w:b/>
                <w:bCs/>
                <w:sz w:val="24"/>
                <w:szCs w:val="24"/>
              </w:rPr>
              <w:t>Case</w:t>
            </w:r>
          </w:p>
        </w:tc>
        <w:tc>
          <w:tcPr>
            <w:tcW w:w="1363" w:type="dxa"/>
            <w:tcBorders>
              <w:top w:val="single" w:sz="4" w:space="0" w:color="auto"/>
              <w:bottom w:val="single" w:sz="4" w:space="0" w:color="auto"/>
            </w:tcBorders>
            <w:vAlign w:val="center"/>
          </w:tcPr>
          <w:p w14:paraId="054A3338" w14:textId="77777777" w:rsidR="00740FB0" w:rsidRPr="0042095C" w:rsidRDefault="00740FB0" w:rsidP="0042095C">
            <w:pPr>
              <w:autoSpaceDN w:val="0"/>
              <w:adjustRightInd w:val="0"/>
              <w:snapToGrid w:val="0"/>
              <w:spacing w:after="0" w:line="360" w:lineRule="auto"/>
              <w:jc w:val="both"/>
              <w:textAlignment w:val="center"/>
              <w:rPr>
                <w:rFonts w:ascii="Book Antiqua" w:hAnsi="Book Antiqua"/>
                <w:b/>
                <w:bCs/>
                <w:sz w:val="24"/>
                <w:szCs w:val="24"/>
              </w:rPr>
            </w:pPr>
            <w:r w:rsidRPr="0042095C">
              <w:rPr>
                <w:rFonts w:ascii="Book Antiqua" w:hAnsi="Book Antiqua"/>
                <w:b/>
                <w:bCs/>
                <w:sz w:val="24"/>
                <w:szCs w:val="24"/>
              </w:rPr>
              <w:t>Bleeding site</w:t>
            </w:r>
          </w:p>
        </w:tc>
        <w:tc>
          <w:tcPr>
            <w:tcW w:w="1757" w:type="dxa"/>
            <w:tcBorders>
              <w:top w:val="single" w:sz="4" w:space="0" w:color="auto"/>
              <w:bottom w:val="single" w:sz="4" w:space="0" w:color="auto"/>
            </w:tcBorders>
            <w:vAlign w:val="center"/>
          </w:tcPr>
          <w:p w14:paraId="0A9BB18E" w14:textId="1FFD78E8" w:rsidR="00740FB0" w:rsidRPr="0042095C" w:rsidRDefault="00740FB0" w:rsidP="0042095C">
            <w:pPr>
              <w:autoSpaceDN w:val="0"/>
              <w:adjustRightInd w:val="0"/>
              <w:snapToGrid w:val="0"/>
              <w:spacing w:after="0" w:line="360" w:lineRule="auto"/>
              <w:jc w:val="both"/>
              <w:textAlignment w:val="center"/>
              <w:rPr>
                <w:rFonts w:ascii="Book Antiqua" w:hAnsi="Book Antiqua"/>
                <w:b/>
                <w:bCs/>
                <w:sz w:val="24"/>
                <w:szCs w:val="24"/>
              </w:rPr>
            </w:pPr>
            <w:r w:rsidRPr="0042095C">
              <w:rPr>
                <w:rFonts w:ascii="Book Antiqua" w:hAnsi="Book Antiqua"/>
                <w:b/>
                <w:bCs/>
                <w:sz w:val="24"/>
                <w:szCs w:val="24"/>
              </w:rPr>
              <w:t>Onset of pregnancy wk</w:t>
            </w:r>
          </w:p>
        </w:tc>
        <w:tc>
          <w:tcPr>
            <w:tcW w:w="1179" w:type="dxa"/>
            <w:tcBorders>
              <w:top w:val="single" w:sz="4" w:space="0" w:color="auto"/>
              <w:bottom w:val="single" w:sz="4" w:space="0" w:color="auto"/>
            </w:tcBorders>
            <w:vAlign w:val="center"/>
          </w:tcPr>
          <w:p w14:paraId="11F74FA2" w14:textId="77777777" w:rsidR="00740FB0" w:rsidRPr="0042095C" w:rsidRDefault="00740FB0" w:rsidP="0042095C">
            <w:pPr>
              <w:autoSpaceDN w:val="0"/>
              <w:adjustRightInd w:val="0"/>
              <w:snapToGrid w:val="0"/>
              <w:spacing w:after="0" w:line="360" w:lineRule="auto"/>
              <w:jc w:val="both"/>
              <w:textAlignment w:val="center"/>
              <w:rPr>
                <w:rFonts w:ascii="Book Antiqua" w:hAnsi="Book Antiqua"/>
                <w:b/>
                <w:bCs/>
                <w:sz w:val="24"/>
                <w:szCs w:val="24"/>
              </w:rPr>
            </w:pPr>
            <w:r w:rsidRPr="0042095C">
              <w:rPr>
                <w:rFonts w:ascii="Book Antiqua" w:hAnsi="Book Antiqua"/>
                <w:b/>
                <w:bCs/>
                <w:sz w:val="24"/>
                <w:szCs w:val="24"/>
              </w:rPr>
              <w:t>High-risk factors</w:t>
            </w:r>
          </w:p>
        </w:tc>
        <w:tc>
          <w:tcPr>
            <w:tcW w:w="1903" w:type="dxa"/>
            <w:tcBorders>
              <w:top w:val="single" w:sz="4" w:space="0" w:color="auto"/>
              <w:bottom w:val="single" w:sz="4" w:space="0" w:color="auto"/>
            </w:tcBorders>
            <w:vAlign w:val="center"/>
          </w:tcPr>
          <w:p w14:paraId="57B6B26C" w14:textId="77777777" w:rsidR="00740FB0" w:rsidRPr="0042095C" w:rsidRDefault="00740FB0" w:rsidP="0042095C">
            <w:pPr>
              <w:autoSpaceDN w:val="0"/>
              <w:adjustRightInd w:val="0"/>
              <w:snapToGrid w:val="0"/>
              <w:spacing w:after="0" w:line="360" w:lineRule="auto"/>
              <w:jc w:val="both"/>
              <w:textAlignment w:val="center"/>
              <w:rPr>
                <w:rFonts w:ascii="Book Antiqua" w:hAnsi="Book Antiqua"/>
                <w:b/>
                <w:bCs/>
                <w:sz w:val="24"/>
                <w:szCs w:val="24"/>
              </w:rPr>
            </w:pPr>
            <w:r w:rsidRPr="0042095C">
              <w:rPr>
                <w:rFonts w:ascii="Book Antiqua" w:hAnsi="Book Antiqua"/>
                <w:b/>
                <w:bCs/>
                <w:sz w:val="24"/>
                <w:szCs w:val="24"/>
              </w:rPr>
              <w:t>Clinical manifestation</w:t>
            </w:r>
          </w:p>
        </w:tc>
        <w:tc>
          <w:tcPr>
            <w:tcW w:w="1483" w:type="dxa"/>
            <w:tcBorders>
              <w:top w:val="single" w:sz="4" w:space="0" w:color="auto"/>
              <w:bottom w:val="single" w:sz="4" w:space="0" w:color="auto"/>
            </w:tcBorders>
            <w:vAlign w:val="center"/>
          </w:tcPr>
          <w:p w14:paraId="16E7B865" w14:textId="5198B586" w:rsidR="00740FB0" w:rsidRPr="0042095C" w:rsidRDefault="00740FB0" w:rsidP="0042095C">
            <w:pPr>
              <w:autoSpaceDN w:val="0"/>
              <w:adjustRightInd w:val="0"/>
              <w:snapToGrid w:val="0"/>
              <w:spacing w:after="0" w:line="360" w:lineRule="auto"/>
              <w:jc w:val="both"/>
              <w:textAlignment w:val="center"/>
              <w:rPr>
                <w:rFonts w:ascii="Book Antiqua" w:hAnsi="Book Antiqua"/>
                <w:b/>
                <w:bCs/>
                <w:sz w:val="24"/>
                <w:szCs w:val="24"/>
              </w:rPr>
            </w:pPr>
            <w:r w:rsidRPr="0042095C">
              <w:rPr>
                <w:rFonts w:ascii="Book Antiqua" w:hAnsi="Book Antiqua"/>
                <w:b/>
                <w:bCs/>
                <w:sz w:val="24"/>
                <w:szCs w:val="24"/>
              </w:rPr>
              <w:t>Preoperative hemoglobin</w:t>
            </w:r>
            <w:r w:rsidR="005713FF">
              <w:rPr>
                <w:rFonts w:ascii="Book Antiqua" w:hAnsi="Book Antiqua"/>
                <w:b/>
                <w:bCs/>
                <w:sz w:val="24"/>
                <w:szCs w:val="24"/>
              </w:rPr>
              <w:t>,</w:t>
            </w:r>
            <w:r w:rsidRPr="0042095C">
              <w:rPr>
                <w:rFonts w:ascii="Book Antiqua" w:hAnsi="Book Antiqua"/>
                <w:b/>
                <w:bCs/>
                <w:sz w:val="24"/>
                <w:szCs w:val="24"/>
              </w:rPr>
              <w:t xml:space="preserve"> g/L</w:t>
            </w:r>
          </w:p>
        </w:tc>
        <w:tc>
          <w:tcPr>
            <w:tcW w:w="2007" w:type="dxa"/>
            <w:tcBorders>
              <w:top w:val="single" w:sz="4" w:space="0" w:color="auto"/>
              <w:bottom w:val="single" w:sz="4" w:space="0" w:color="auto"/>
            </w:tcBorders>
            <w:vAlign w:val="center"/>
          </w:tcPr>
          <w:p w14:paraId="5299C864" w14:textId="77777777" w:rsidR="00740FB0" w:rsidRPr="0042095C" w:rsidRDefault="00740FB0" w:rsidP="0042095C">
            <w:pPr>
              <w:autoSpaceDN w:val="0"/>
              <w:adjustRightInd w:val="0"/>
              <w:snapToGrid w:val="0"/>
              <w:spacing w:after="0" w:line="360" w:lineRule="auto"/>
              <w:jc w:val="both"/>
              <w:textAlignment w:val="center"/>
              <w:rPr>
                <w:rFonts w:ascii="Book Antiqua" w:hAnsi="Book Antiqua"/>
                <w:b/>
                <w:bCs/>
                <w:sz w:val="24"/>
                <w:szCs w:val="24"/>
              </w:rPr>
            </w:pPr>
            <w:r w:rsidRPr="0042095C">
              <w:rPr>
                <w:rFonts w:ascii="Book Antiqua" w:hAnsi="Book Antiqua"/>
                <w:b/>
                <w:bCs/>
                <w:sz w:val="24"/>
                <w:szCs w:val="24"/>
              </w:rPr>
              <w:t>Ultrasonography</w:t>
            </w:r>
          </w:p>
        </w:tc>
        <w:tc>
          <w:tcPr>
            <w:tcW w:w="1450" w:type="dxa"/>
            <w:tcBorders>
              <w:top w:val="single" w:sz="4" w:space="0" w:color="auto"/>
              <w:bottom w:val="single" w:sz="4" w:space="0" w:color="auto"/>
            </w:tcBorders>
            <w:vAlign w:val="center"/>
          </w:tcPr>
          <w:p w14:paraId="70A98C07" w14:textId="77777777" w:rsidR="00740FB0" w:rsidRPr="0042095C" w:rsidRDefault="00740FB0" w:rsidP="0042095C">
            <w:pPr>
              <w:autoSpaceDN w:val="0"/>
              <w:adjustRightInd w:val="0"/>
              <w:snapToGrid w:val="0"/>
              <w:spacing w:after="0" w:line="360" w:lineRule="auto"/>
              <w:jc w:val="both"/>
              <w:textAlignment w:val="center"/>
              <w:rPr>
                <w:rFonts w:ascii="Book Antiqua" w:hAnsi="Book Antiqua"/>
                <w:b/>
                <w:bCs/>
                <w:sz w:val="24"/>
                <w:szCs w:val="24"/>
              </w:rPr>
            </w:pPr>
            <w:r w:rsidRPr="0042095C">
              <w:rPr>
                <w:rFonts w:ascii="Book Antiqua" w:hAnsi="Book Antiqua"/>
                <w:b/>
                <w:bCs/>
                <w:sz w:val="24"/>
                <w:szCs w:val="24"/>
              </w:rPr>
              <w:t>Celiac/posterior fornix puncture</w:t>
            </w:r>
          </w:p>
        </w:tc>
        <w:tc>
          <w:tcPr>
            <w:tcW w:w="946" w:type="dxa"/>
            <w:tcBorders>
              <w:top w:val="single" w:sz="4" w:space="0" w:color="auto"/>
              <w:bottom w:val="single" w:sz="4" w:space="0" w:color="auto"/>
            </w:tcBorders>
            <w:vAlign w:val="center"/>
          </w:tcPr>
          <w:p w14:paraId="336DD15E" w14:textId="77777777" w:rsidR="00740FB0" w:rsidRPr="0042095C" w:rsidRDefault="00740FB0" w:rsidP="0042095C">
            <w:pPr>
              <w:autoSpaceDN w:val="0"/>
              <w:adjustRightInd w:val="0"/>
              <w:snapToGrid w:val="0"/>
              <w:spacing w:after="0" w:line="360" w:lineRule="auto"/>
              <w:jc w:val="both"/>
              <w:textAlignment w:val="center"/>
              <w:rPr>
                <w:rFonts w:ascii="Book Antiqua" w:hAnsi="Book Antiqua"/>
                <w:b/>
                <w:bCs/>
                <w:sz w:val="24"/>
                <w:szCs w:val="24"/>
              </w:rPr>
            </w:pPr>
            <w:r w:rsidRPr="0042095C">
              <w:rPr>
                <w:rFonts w:ascii="Book Antiqua" w:hAnsi="Book Antiqua"/>
                <w:b/>
                <w:bCs/>
                <w:sz w:val="24"/>
                <w:szCs w:val="24"/>
              </w:rPr>
              <w:t>Fetal outcome</w:t>
            </w:r>
          </w:p>
        </w:tc>
        <w:tc>
          <w:tcPr>
            <w:tcW w:w="1192" w:type="dxa"/>
            <w:tcBorders>
              <w:top w:val="single" w:sz="4" w:space="0" w:color="auto"/>
              <w:bottom w:val="single" w:sz="4" w:space="0" w:color="auto"/>
            </w:tcBorders>
            <w:vAlign w:val="center"/>
          </w:tcPr>
          <w:p w14:paraId="1705E17C" w14:textId="77777777" w:rsidR="00740FB0" w:rsidRPr="0042095C" w:rsidRDefault="00740FB0" w:rsidP="0042095C">
            <w:pPr>
              <w:autoSpaceDN w:val="0"/>
              <w:adjustRightInd w:val="0"/>
              <w:snapToGrid w:val="0"/>
              <w:spacing w:after="0" w:line="360" w:lineRule="auto"/>
              <w:jc w:val="both"/>
              <w:textAlignment w:val="center"/>
              <w:rPr>
                <w:rFonts w:ascii="Book Antiqua" w:hAnsi="Book Antiqua"/>
                <w:b/>
                <w:bCs/>
                <w:sz w:val="24"/>
                <w:szCs w:val="24"/>
              </w:rPr>
            </w:pPr>
            <w:r w:rsidRPr="0042095C">
              <w:rPr>
                <w:rFonts w:ascii="Book Antiqua" w:hAnsi="Book Antiqua"/>
                <w:b/>
                <w:bCs/>
                <w:sz w:val="24"/>
                <w:szCs w:val="24"/>
              </w:rPr>
              <w:t>Preoperative diagnosis</w:t>
            </w:r>
          </w:p>
        </w:tc>
        <w:tc>
          <w:tcPr>
            <w:tcW w:w="1523" w:type="dxa"/>
            <w:tcBorders>
              <w:top w:val="single" w:sz="4" w:space="0" w:color="auto"/>
              <w:bottom w:val="single" w:sz="4" w:space="0" w:color="auto"/>
            </w:tcBorders>
            <w:vAlign w:val="center"/>
          </w:tcPr>
          <w:p w14:paraId="57A81FD2" w14:textId="33488F1C" w:rsidR="00740FB0" w:rsidRPr="0042095C" w:rsidRDefault="00740FB0" w:rsidP="0042095C">
            <w:pPr>
              <w:autoSpaceDN w:val="0"/>
              <w:adjustRightInd w:val="0"/>
              <w:snapToGrid w:val="0"/>
              <w:spacing w:after="0" w:line="360" w:lineRule="auto"/>
              <w:jc w:val="both"/>
              <w:textAlignment w:val="center"/>
              <w:rPr>
                <w:rFonts w:ascii="Book Antiqua" w:hAnsi="Book Antiqua"/>
                <w:b/>
                <w:bCs/>
                <w:sz w:val="24"/>
                <w:szCs w:val="24"/>
              </w:rPr>
            </w:pPr>
            <w:r w:rsidRPr="0042095C">
              <w:rPr>
                <w:rFonts w:ascii="Book Antiqua" w:hAnsi="Book Antiqua"/>
                <w:b/>
                <w:bCs/>
                <w:sz w:val="24"/>
                <w:szCs w:val="24"/>
              </w:rPr>
              <w:t>Intra-abdominal bleeding</w:t>
            </w:r>
            <w:r w:rsidR="005713FF">
              <w:rPr>
                <w:rFonts w:ascii="Book Antiqua" w:hAnsi="Book Antiqua"/>
                <w:b/>
                <w:bCs/>
                <w:sz w:val="24"/>
                <w:szCs w:val="24"/>
              </w:rPr>
              <w:t>,</w:t>
            </w:r>
            <w:r w:rsidRPr="0042095C">
              <w:rPr>
                <w:rFonts w:ascii="Book Antiqua" w:hAnsi="Book Antiqua"/>
                <w:b/>
                <w:bCs/>
                <w:sz w:val="24"/>
                <w:szCs w:val="24"/>
              </w:rPr>
              <w:t xml:space="preserve"> m</w:t>
            </w:r>
            <w:r w:rsidR="0073187A" w:rsidRPr="0042095C">
              <w:rPr>
                <w:rFonts w:ascii="Book Antiqua" w:hAnsi="Book Antiqua"/>
                <w:b/>
                <w:bCs/>
                <w:sz w:val="24"/>
                <w:szCs w:val="24"/>
              </w:rPr>
              <w:t>L</w:t>
            </w:r>
          </w:p>
        </w:tc>
      </w:tr>
      <w:tr w:rsidR="00740FB0" w:rsidRPr="0042095C" w14:paraId="36FD02A0" w14:textId="77777777" w:rsidTr="00F32C4B">
        <w:trPr>
          <w:cantSplit/>
          <w:trHeight w:val="2223"/>
          <w:jc w:val="center"/>
        </w:trPr>
        <w:tc>
          <w:tcPr>
            <w:tcW w:w="589" w:type="dxa"/>
            <w:tcBorders>
              <w:top w:val="single" w:sz="4" w:space="0" w:color="auto"/>
            </w:tcBorders>
            <w:vAlign w:val="center"/>
          </w:tcPr>
          <w:p w14:paraId="245A00B6"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1</w:t>
            </w:r>
          </w:p>
        </w:tc>
        <w:tc>
          <w:tcPr>
            <w:tcW w:w="1363" w:type="dxa"/>
            <w:tcBorders>
              <w:top w:val="single" w:sz="4" w:space="0" w:color="auto"/>
            </w:tcBorders>
            <w:vAlign w:val="center"/>
          </w:tcPr>
          <w:p w14:paraId="2BD9FE64"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Uterine vein</w:t>
            </w:r>
          </w:p>
        </w:tc>
        <w:tc>
          <w:tcPr>
            <w:tcW w:w="1757" w:type="dxa"/>
            <w:tcBorders>
              <w:top w:val="single" w:sz="4" w:space="0" w:color="auto"/>
            </w:tcBorders>
            <w:vAlign w:val="center"/>
          </w:tcPr>
          <w:p w14:paraId="6501059D" w14:textId="53B58D32"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29</w:t>
            </w:r>
            <w:r w:rsidR="0073187A" w:rsidRPr="0042095C">
              <w:rPr>
                <w:rFonts w:ascii="Book Antiqua" w:hAnsi="Book Antiqua"/>
                <w:sz w:val="24"/>
                <w:szCs w:val="24"/>
              </w:rPr>
              <w:t xml:space="preserve"> </w:t>
            </w:r>
            <w:r w:rsidRPr="0042095C">
              <w:rPr>
                <w:rFonts w:ascii="Book Antiqua" w:hAnsi="Book Antiqua"/>
                <w:sz w:val="24"/>
                <w:szCs w:val="24"/>
              </w:rPr>
              <w:t>+</w:t>
            </w:r>
            <w:r w:rsidR="0073187A" w:rsidRPr="0042095C">
              <w:rPr>
                <w:rFonts w:ascii="Book Antiqua" w:hAnsi="Book Antiqua"/>
                <w:sz w:val="24"/>
                <w:szCs w:val="24"/>
              </w:rPr>
              <w:t xml:space="preserve"> </w:t>
            </w:r>
            <w:r w:rsidRPr="0042095C">
              <w:rPr>
                <w:rFonts w:ascii="Book Antiqua" w:hAnsi="Book Antiqua"/>
                <w:sz w:val="24"/>
                <w:szCs w:val="24"/>
              </w:rPr>
              <w:t>1</w:t>
            </w:r>
          </w:p>
        </w:tc>
        <w:tc>
          <w:tcPr>
            <w:tcW w:w="1179" w:type="dxa"/>
            <w:tcBorders>
              <w:top w:val="single" w:sz="4" w:space="0" w:color="auto"/>
            </w:tcBorders>
            <w:vAlign w:val="center"/>
          </w:tcPr>
          <w:p w14:paraId="27C9E88C" w14:textId="7F64432E"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Uterine malformation</w:t>
            </w:r>
          </w:p>
        </w:tc>
        <w:tc>
          <w:tcPr>
            <w:tcW w:w="1903" w:type="dxa"/>
            <w:tcBorders>
              <w:top w:val="single" w:sz="4" w:space="0" w:color="auto"/>
            </w:tcBorders>
            <w:vAlign w:val="center"/>
          </w:tcPr>
          <w:p w14:paraId="07EB1369"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Lower abdominal pain, nausea, dizziness, palpitations, and anal bloating</w:t>
            </w:r>
          </w:p>
        </w:tc>
        <w:tc>
          <w:tcPr>
            <w:tcW w:w="1483" w:type="dxa"/>
            <w:tcBorders>
              <w:top w:val="single" w:sz="4" w:space="0" w:color="auto"/>
            </w:tcBorders>
            <w:vAlign w:val="center"/>
          </w:tcPr>
          <w:p w14:paraId="605460BC"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88</w:t>
            </w:r>
          </w:p>
        </w:tc>
        <w:tc>
          <w:tcPr>
            <w:tcW w:w="2007" w:type="dxa"/>
            <w:tcBorders>
              <w:top w:val="single" w:sz="4" w:space="0" w:color="auto"/>
            </w:tcBorders>
            <w:vAlign w:val="center"/>
          </w:tcPr>
          <w:p w14:paraId="200FF1FA" w14:textId="112AD8E5"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Intraperitoneal bleed</w:t>
            </w:r>
            <w:r w:rsidR="00C85B4D" w:rsidRPr="0042095C">
              <w:rPr>
                <w:rFonts w:ascii="Book Antiqua" w:hAnsi="Book Antiqua"/>
                <w:sz w:val="24"/>
                <w:szCs w:val="24"/>
              </w:rPr>
              <w:t>ing</w:t>
            </w:r>
          </w:p>
        </w:tc>
        <w:tc>
          <w:tcPr>
            <w:tcW w:w="1450" w:type="dxa"/>
            <w:tcBorders>
              <w:top w:val="single" w:sz="4" w:space="0" w:color="auto"/>
            </w:tcBorders>
            <w:vAlign w:val="center"/>
          </w:tcPr>
          <w:p w14:paraId="1EC2C9F5"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Posterior fornix puncture</w:t>
            </w:r>
          </w:p>
        </w:tc>
        <w:tc>
          <w:tcPr>
            <w:tcW w:w="946" w:type="dxa"/>
            <w:tcBorders>
              <w:top w:val="single" w:sz="4" w:space="0" w:color="auto"/>
            </w:tcBorders>
            <w:vAlign w:val="center"/>
          </w:tcPr>
          <w:p w14:paraId="31CA7015"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Fetal death</w:t>
            </w:r>
          </w:p>
        </w:tc>
        <w:tc>
          <w:tcPr>
            <w:tcW w:w="1192" w:type="dxa"/>
            <w:tcBorders>
              <w:top w:val="single" w:sz="4" w:space="0" w:color="auto"/>
            </w:tcBorders>
            <w:vAlign w:val="center"/>
          </w:tcPr>
          <w:p w14:paraId="3E3A9252"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Uterine rupture</w:t>
            </w:r>
          </w:p>
        </w:tc>
        <w:tc>
          <w:tcPr>
            <w:tcW w:w="1523" w:type="dxa"/>
            <w:tcBorders>
              <w:top w:val="single" w:sz="4" w:space="0" w:color="auto"/>
            </w:tcBorders>
            <w:vAlign w:val="center"/>
          </w:tcPr>
          <w:p w14:paraId="680C3292"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1900</w:t>
            </w:r>
          </w:p>
        </w:tc>
      </w:tr>
      <w:tr w:rsidR="00740FB0" w:rsidRPr="0042095C" w14:paraId="6D0AA841" w14:textId="77777777" w:rsidTr="00F32C4B">
        <w:trPr>
          <w:cantSplit/>
          <w:trHeight w:val="1777"/>
          <w:jc w:val="center"/>
        </w:trPr>
        <w:tc>
          <w:tcPr>
            <w:tcW w:w="589" w:type="dxa"/>
            <w:vAlign w:val="center"/>
          </w:tcPr>
          <w:p w14:paraId="235A8A12"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2</w:t>
            </w:r>
          </w:p>
        </w:tc>
        <w:tc>
          <w:tcPr>
            <w:tcW w:w="1363" w:type="dxa"/>
            <w:vAlign w:val="center"/>
          </w:tcPr>
          <w:p w14:paraId="636F9520"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Liver</w:t>
            </w:r>
          </w:p>
        </w:tc>
        <w:tc>
          <w:tcPr>
            <w:tcW w:w="1757" w:type="dxa"/>
            <w:vAlign w:val="center"/>
          </w:tcPr>
          <w:p w14:paraId="4AB8DC7E" w14:textId="6B97072A"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36</w:t>
            </w:r>
            <w:r w:rsidR="0073187A" w:rsidRPr="0042095C">
              <w:rPr>
                <w:rFonts w:ascii="Book Antiqua" w:hAnsi="Book Antiqua"/>
                <w:sz w:val="24"/>
                <w:szCs w:val="24"/>
              </w:rPr>
              <w:t xml:space="preserve"> </w:t>
            </w:r>
            <w:r w:rsidRPr="0042095C">
              <w:rPr>
                <w:rFonts w:ascii="Book Antiqua" w:hAnsi="Book Antiqua"/>
                <w:sz w:val="24"/>
                <w:szCs w:val="24"/>
              </w:rPr>
              <w:t>+</w:t>
            </w:r>
            <w:r w:rsidR="0073187A" w:rsidRPr="0042095C">
              <w:rPr>
                <w:rFonts w:ascii="Book Antiqua" w:hAnsi="Book Antiqua"/>
                <w:sz w:val="24"/>
                <w:szCs w:val="24"/>
              </w:rPr>
              <w:t xml:space="preserve"> </w:t>
            </w:r>
            <w:r w:rsidRPr="0042095C">
              <w:rPr>
                <w:rFonts w:ascii="Book Antiqua" w:hAnsi="Book Antiqua"/>
                <w:sz w:val="24"/>
                <w:szCs w:val="24"/>
              </w:rPr>
              <w:t>6</w:t>
            </w:r>
          </w:p>
        </w:tc>
        <w:tc>
          <w:tcPr>
            <w:tcW w:w="1179" w:type="dxa"/>
            <w:vAlign w:val="center"/>
          </w:tcPr>
          <w:p w14:paraId="30EFAEE2"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Chronic hypertension</w:t>
            </w:r>
          </w:p>
        </w:tc>
        <w:tc>
          <w:tcPr>
            <w:tcW w:w="1903" w:type="dxa"/>
            <w:vAlign w:val="center"/>
          </w:tcPr>
          <w:p w14:paraId="7614D729"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Lower abdominal pain, and dizziness</w:t>
            </w:r>
          </w:p>
        </w:tc>
        <w:tc>
          <w:tcPr>
            <w:tcW w:w="1483" w:type="dxa"/>
            <w:vAlign w:val="center"/>
          </w:tcPr>
          <w:p w14:paraId="188F2F8A"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95</w:t>
            </w:r>
          </w:p>
        </w:tc>
        <w:tc>
          <w:tcPr>
            <w:tcW w:w="2007" w:type="dxa"/>
            <w:vAlign w:val="center"/>
          </w:tcPr>
          <w:p w14:paraId="481F8D7C" w14:textId="33CF745A"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Intraperitoneal bleed</w:t>
            </w:r>
            <w:r w:rsidR="00C85B4D" w:rsidRPr="0042095C">
              <w:rPr>
                <w:rFonts w:ascii="Book Antiqua" w:hAnsi="Book Antiqua"/>
                <w:sz w:val="24"/>
                <w:szCs w:val="24"/>
              </w:rPr>
              <w:t>ing</w:t>
            </w:r>
          </w:p>
        </w:tc>
        <w:tc>
          <w:tcPr>
            <w:tcW w:w="1450" w:type="dxa"/>
            <w:vAlign w:val="center"/>
          </w:tcPr>
          <w:p w14:paraId="7D83AB67"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Ultrasound-guided abdominal puncture</w:t>
            </w:r>
          </w:p>
        </w:tc>
        <w:tc>
          <w:tcPr>
            <w:tcW w:w="946" w:type="dxa"/>
            <w:vAlign w:val="center"/>
          </w:tcPr>
          <w:p w14:paraId="3F539B0F"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Fetal death</w:t>
            </w:r>
          </w:p>
        </w:tc>
        <w:tc>
          <w:tcPr>
            <w:tcW w:w="1192" w:type="dxa"/>
            <w:vAlign w:val="center"/>
          </w:tcPr>
          <w:p w14:paraId="0570660B" w14:textId="017259A6" w:rsidR="00740FB0" w:rsidRPr="0042095C" w:rsidRDefault="00740FB0" w:rsidP="0042095C">
            <w:pPr>
              <w:autoSpaceDN w:val="0"/>
              <w:adjustRightInd w:val="0"/>
              <w:snapToGrid w:val="0"/>
              <w:spacing w:after="0" w:line="360" w:lineRule="auto"/>
              <w:jc w:val="both"/>
              <w:textAlignment w:val="top"/>
              <w:rPr>
                <w:rFonts w:ascii="Book Antiqua" w:hAnsi="Book Antiqua"/>
                <w:bCs/>
                <w:sz w:val="24"/>
                <w:szCs w:val="24"/>
              </w:rPr>
            </w:pPr>
            <w:r w:rsidRPr="0042095C">
              <w:rPr>
                <w:rFonts w:ascii="Book Antiqua" w:hAnsi="Book Antiqua"/>
                <w:sz w:val="24"/>
                <w:szCs w:val="24"/>
              </w:rPr>
              <w:t xml:space="preserve">Rupture of </w:t>
            </w:r>
            <w:r w:rsidRPr="0042095C">
              <w:rPr>
                <w:rFonts w:ascii="Book Antiqua" w:hAnsi="Book Antiqua"/>
                <w:bCs/>
                <w:sz w:val="24"/>
                <w:szCs w:val="24"/>
              </w:rPr>
              <w:t>subserosal</w:t>
            </w:r>
            <w:r w:rsidR="0073187A" w:rsidRPr="0042095C">
              <w:rPr>
                <w:rFonts w:ascii="Book Antiqua" w:hAnsi="Book Antiqua"/>
                <w:bCs/>
                <w:sz w:val="24"/>
                <w:szCs w:val="24"/>
              </w:rPr>
              <w:t xml:space="preserve"> </w:t>
            </w:r>
            <w:r w:rsidRPr="0042095C">
              <w:rPr>
                <w:rFonts w:ascii="Book Antiqua" w:hAnsi="Book Antiqua"/>
                <w:bCs/>
                <w:sz w:val="24"/>
                <w:szCs w:val="24"/>
              </w:rPr>
              <w:t>vessel</w:t>
            </w:r>
          </w:p>
        </w:tc>
        <w:tc>
          <w:tcPr>
            <w:tcW w:w="1523" w:type="dxa"/>
            <w:vAlign w:val="center"/>
          </w:tcPr>
          <w:p w14:paraId="4407746F"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2000</w:t>
            </w:r>
          </w:p>
        </w:tc>
      </w:tr>
      <w:tr w:rsidR="00740FB0" w:rsidRPr="0042095C" w14:paraId="49C06DCE" w14:textId="77777777" w:rsidTr="00F32C4B">
        <w:trPr>
          <w:cantSplit/>
          <w:trHeight w:val="1777"/>
          <w:jc w:val="center"/>
        </w:trPr>
        <w:tc>
          <w:tcPr>
            <w:tcW w:w="589" w:type="dxa"/>
            <w:vAlign w:val="center"/>
          </w:tcPr>
          <w:p w14:paraId="4CE5AEF6"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3</w:t>
            </w:r>
          </w:p>
        </w:tc>
        <w:tc>
          <w:tcPr>
            <w:tcW w:w="1363" w:type="dxa"/>
            <w:vAlign w:val="center"/>
          </w:tcPr>
          <w:p w14:paraId="2275FC32" w14:textId="36DEDA28"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bCs/>
                <w:sz w:val="24"/>
                <w:szCs w:val="24"/>
              </w:rPr>
              <w:t>Right</w:t>
            </w:r>
            <w:r w:rsidRPr="0042095C">
              <w:rPr>
                <w:rFonts w:ascii="Book Antiqua" w:hAnsi="Book Antiqua"/>
                <w:sz w:val="24"/>
                <w:szCs w:val="24"/>
              </w:rPr>
              <w:t xml:space="preserve"> </w:t>
            </w:r>
            <w:r w:rsidRPr="0042095C">
              <w:rPr>
                <w:rFonts w:ascii="Book Antiqua" w:hAnsi="Book Antiqua"/>
                <w:bCs/>
                <w:sz w:val="24"/>
                <w:szCs w:val="24"/>
              </w:rPr>
              <w:t>External iliac vessel</w:t>
            </w:r>
            <w:r w:rsidRPr="0042095C">
              <w:rPr>
                <w:rFonts w:ascii="Book Antiqua" w:hAnsi="Book Antiqua"/>
                <w:sz w:val="24"/>
                <w:szCs w:val="24"/>
              </w:rPr>
              <w:t xml:space="preserve"> branch</w:t>
            </w:r>
          </w:p>
        </w:tc>
        <w:tc>
          <w:tcPr>
            <w:tcW w:w="1757" w:type="dxa"/>
            <w:vAlign w:val="center"/>
          </w:tcPr>
          <w:p w14:paraId="2358C210" w14:textId="020EA799"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18</w:t>
            </w:r>
            <w:r w:rsidR="0073187A" w:rsidRPr="0042095C">
              <w:rPr>
                <w:rFonts w:ascii="Book Antiqua" w:hAnsi="Book Antiqua"/>
                <w:sz w:val="24"/>
                <w:szCs w:val="24"/>
              </w:rPr>
              <w:t xml:space="preserve"> </w:t>
            </w:r>
            <w:r w:rsidRPr="0042095C">
              <w:rPr>
                <w:rFonts w:ascii="Book Antiqua" w:hAnsi="Book Antiqua"/>
                <w:sz w:val="24"/>
                <w:szCs w:val="24"/>
              </w:rPr>
              <w:t>+</w:t>
            </w:r>
            <w:r w:rsidR="0073187A" w:rsidRPr="0042095C">
              <w:rPr>
                <w:rFonts w:ascii="Book Antiqua" w:hAnsi="Book Antiqua"/>
                <w:sz w:val="24"/>
                <w:szCs w:val="24"/>
              </w:rPr>
              <w:t xml:space="preserve"> </w:t>
            </w:r>
            <w:r w:rsidRPr="0042095C">
              <w:rPr>
                <w:rFonts w:ascii="Book Antiqua" w:hAnsi="Book Antiqua"/>
                <w:sz w:val="24"/>
                <w:szCs w:val="24"/>
              </w:rPr>
              <w:t>1</w:t>
            </w:r>
          </w:p>
        </w:tc>
        <w:tc>
          <w:tcPr>
            <w:tcW w:w="1179" w:type="dxa"/>
            <w:vAlign w:val="center"/>
          </w:tcPr>
          <w:p w14:paraId="1F19A69F"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Uterine adenoma, twin pregnancy</w:t>
            </w:r>
          </w:p>
        </w:tc>
        <w:tc>
          <w:tcPr>
            <w:tcW w:w="1903" w:type="dxa"/>
            <w:vAlign w:val="center"/>
          </w:tcPr>
          <w:p w14:paraId="3619EE31" w14:textId="3CD4C446" w:rsidR="00740FB0" w:rsidRPr="0042095C" w:rsidRDefault="00C85B4D"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Diffuse abdominal pain, nausea, and vomiting</w:t>
            </w:r>
          </w:p>
        </w:tc>
        <w:tc>
          <w:tcPr>
            <w:tcW w:w="1483" w:type="dxa"/>
            <w:vAlign w:val="center"/>
          </w:tcPr>
          <w:p w14:paraId="1BD38BC5"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101</w:t>
            </w:r>
          </w:p>
        </w:tc>
        <w:tc>
          <w:tcPr>
            <w:tcW w:w="2007" w:type="dxa"/>
            <w:vAlign w:val="center"/>
          </w:tcPr>
          <w:p w14:paraId="1DA5C05D" w14:textId="497A7C6F"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Intraperitoneal bleed</w:t>
            </w:r>
            <w:r w:rsidR="00C85B4D" w:rsidRPr="0042095C">
              <w:rPr>
                <w:rFonts w:ascii="Book Antiqua" w:hAnsi="Book Antiqua"/>
                <w:sz w:val="24"/>
                <w:szCs w:val="24"/>
              </w:rPr>
              <w:t>ing</w:t>
            </w:r>
          </w:p>
        </w:tc>
        <w:tc>
          <w:tcPr>
            <w:tcW w:w="1450" w:type="dxa"/>
            <w:vAlign w:val="center"/>
          </w:tcPr>
          <w:p w14:paraId="7AD1614F"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Ultrasound-guided abdominal puncture</w:t>
            </w:r>
          </w:p>
        </w:tc>
        <w:tc>
          <w:tcPr>
            <w:tcW w:w="946" w:type="dxa"/>
            <w:vAlign w:val="center"/>
          </w:tcPr>
          <w:p w14:paraId="4D8F1660" w14:textId="7B048157" w:rsidR="00740FB0" w:rsidRPr="0042095C" w:rsidRDefault="00C85B4D"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Termination of pregnancy</w:t>
            </w:r>
          </w:p>
        </w:tc>
        <w:tc>
          <w:tcPr>
            <w:tcW w:w="1192" w:type="dxa"/>
            <w:vAlign w:val="center"/>
          </w:tcPr>
          <w:p w14:paraId="055A3253"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Uterine rupture</w:t>
            </w:r>
          </w:p>
        </w:tc>
        <w:tc>
          <w:tcPr>
            <w:tcW w:w="1523" w:type="dxa"/>
            <w:vAlign w:val="center"/>
          </w:tcPr>
          <w:p w14:paraId="70495EA2"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2300</w:t>
            </w:r>
          </w:p>
        </w:tc>
      </w:tr>
      <w:tr w:rsidR="00740FB0" w:rsidRPr="0042095C" w14:paraId="59DA3DDB" w14:textId="77777777" w:rsidTr="00F32C4B">
        <w:trPr>
          <w:cantSplit/>
          <w:trHeight w:val="3106"/>
          <w:jc w:val="center"/>
        </w:trPr>
        <w:tc>
          <w:tcPr>
            <w:tcW w:w="589" w:type="dxa"/>
            <w:vAlign w:val="center"/>
          </w:tcPr>
          <w:p w14:paraId="76414289"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4</w:t>
            </w:r>
          </w:p>
        </w:tc>
        <w:tc>
          <w:tcPr>
            <w:tcW w:w="1363" w:type="dxa"/>
            <w:vAlign w:val="center"/>
          </w:tcPr>
          <w:p w14:paraId="40A285A5"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Right kidney hamartoma</w:t>
            </w:r>
          </w:p>
        </w:tc>
        <w:tc>
          <w:tcPr>
            <w:tcW w:w="1757" w:type="dxa"/>
            <w:vAlign w:val="center"/>
          </w:tcPr>
          <w:p w14:paraId="35EDD8CB" w14:textId="4AD6447D"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38</w:t>
            </w:r>
            <w:r w:rsidR="0073187A" w:rsidRPr="0042095C">
              <w:rPr>
                <w:rFonts w:ascii="Book Antiqua" w:hAnsi="Book Antiqua"/>
                <w:sz w:val="24"/>
                <w:szCs w:val="24"/>
              </w:rPr>
              <w:t xml:space="preserve"> </w:t>
            </w:r>
            <w:r w:rsidRPr="0042095C">
              <w:rPr>
                <w:rFonts w:ascii="Book Antiqua" w:hAnsi="Book Antiqua"/>
                <w:sz w:val="24"/>
                <w:szCs w:val="24"/>
              </w:rPr>
              <w:t>+</w:t>
            </w:r>
            <w:r w:rsidR="0073187A" w:rsidRPr="0042095C">
              <w:rPr>
                <w:rFonts w:ascii="Book Antiqua" w:hAnsi="Book Antiqua"/>
                <w:sz w:val="24"/>
                <w:szCs w:val="24"/>
              </w:rPr>
              <w:t xml:space="preserve"> </w:t>
            </w:r>
            <w:r w:rsidRPr="0042095C">
              <w:rPr>
                <w:rFonts w:ascii="Book Antiqua" w:hAnsi="Book Antiqua"/>
                <w:sz w:val="24"/>
                <w:szCs w:val="24"/>
              </w:rPr>
              <w:t>5</w:t>
            </w:r>
          </w:p>
        </w:tc>
        <w:tc>
          <w:tcPr>
            <w:tcW w:w="1179" w:type="dxa"/>
            <w:vAlign w:val="center"/>
          </w:tcPr>
          <w:p w14:paraId="00A2B306"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None</w:t>
            </w:r>
          </w:p>
        </w:tc>
        <w:tc>
          <w:tcPr>
            <w:tcW w:w="1903" w:type="dxa"/>
            <w:vAlign w:val="center"/>
          </w:tcPr>
          <w:p w14:paraId="7CBAA765"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Right back pain</w:t>
            </w:r>
          </w:p>
        </w:tc>
        <w:tc>
          <w:tcPr>
            <w:tcW w:w="1483" w:type="dxa"/>
            <w:vAlign w:val="center"/>
          </w:tcPr>
          <w:p w14:paraId="1FB4D311"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105</w:t>
            </w:r>
          </w:p>
        </w:tc>
        <w:tc>
          <w:tcPr>
            <w:tcW w:w="2007" w:type="dxa"/>
            <w:vAlign w:val="center"/>
          </w:tcPr>
          <w:p w14:paraId="7711FE7A"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High echo in right kidney area (17.9 cm × 10.9 cm × 11.0 cm), liquid dark area behind uterus</w:t>
            </w:r>
          </w:p>
        </w:tc>
        <w:tc>
          <w:tcPr>
            <w:tcW w:w="1450" w:type="dxa"/>
            <w:vAlign w:val="center"/>
          </w:tcPr>
          <w:p w14:paraId="085C7D38"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None</w:t>
            </w:r>
          </w:p>
        </w:tc>
        <w:tc>
          <w:tcPr>
            <w:tcW w:w="946" w:type="dxa"/>
            <w:vAlign w:val="center"/>
          </w:tcPr>
          <w:p w14:paraId="5F3C7A39"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Survived</w:t>
            </w:r>
          </w:p>
        </w:tc>
        <w:tc>
          <w:tcPr>
            <w:tcW w:w="1192" w:type="dxa"/>
            <w:vAlign w:val="center"/>
          </w:tcPr>
          <w:p w14:paraId="2E29D558"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Rupture of right kidney hamartoma</w:t>
            </w:r>
          </w:p>
        </w:tc>
        <w:tc>
          <w:tcPr>
            <w:tcW w:w="1523" w:type="dxa"/>
            <w:vAlign w:val="center"/>
          </w:tcPr>
          <w:p w14:paraId="15EA5562" w14:textId="5EEB9E0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1300 (300 m</w:t>
            </w:r>
            <w:r w:rsidR="0073187A" w:rsidRPr="0042095C">
              <w:rPr>
                <w:rFonts w:ascii="Book Antiqua" w:hAnsi="Book Antiqua"/>
                <w:sz w:val="24"/>
                <w:szCs w:val="24"/>
              </w:rPr>
              <w:t>L</w:t>
            </w:r>
            <w:r w:rsidRPr="0042095C">
              <w:rPr>
                <w:rFonts w:ascii="Book Antiqua" w:hAnsi="Book Antiqua"/>
                <w:sz w:val="24"/>
                <w:szCs w:val="24"/>
              </w:rPr>
              <w:t xml:space="preserve"> abdominal hemorrhage, and 1000 m</w:t>
            </w:r>
            <w:r w:rsidR="0073187A" w:rsidRPr="0042095C">
              <w:rPr>
                <w:rFonts w:ascii="Book Antiqua" w:hAnsi="Book Antiqua"/>
                <w:sz w:val="24"/>
                <w:szCs w:val="24"/>
              </w:rPr>
              <w:t>L</w:t>
            </w:r>
            <w:r w:rsidRPr="0042095C">
              <w:rPr>
                <w:rFonts w:ascii="Book Antiqua" w:hAnsi="Book Antiqua"/>
                <w:sz w:val="24"/>
                <w:szCs w:val="24"/>
              </w:rPr>
              <w:t xml:space="preserve"> retroperitoneal hemorrhage)</w:t>
            </w:r>
          </w:p>
        </w:tc>
      </w:tr>
    </w:tbl>
    <w:p w14:paraId="38A34A66" w14:textId="76E2F0B2" w:rsidR="006F35A1" w:rsidRPr="0042095C" w:rsidRDefault="006F35A1" w:rsidP="0042095C">
      <w:pPr>
        <w:snapToGrid w:val="0"/>
        <w:spacing w:after="0" w:line="360" w:lineRule="auto"/>
        <w:jc w:val="both"/>
        <w:rPr>
          <w:rFonts w:ascii="Book Antiqua" w:hAnsi="Book Antiqua"/>
          <w:b/>
          <w:sz w:val="24"/>
          <w:szCs w:val="24"/>
        </w:rPr>
      </w:pPr>
    </w:p>
    <w:sectPr w:rsidR="006F35A1" w:rsidRPr="0042095C" w:rsidSect="0042095C">
      <w:pgSz w:w="16838" w:h="11906" w:orient="landscape"/>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1FA4F" w14:textId="77777777" w:rsidR="00144710" w:rsidRDefault="00144710" w:rsidP="006F35A1">
      <w:pPr>
        <w:spacing w:after="0" w:line="240" w:lineRule="auto"/>
      </w:pPr>
      <w:r>
        <w:separator/>
      </w:r>
    </w:p>
  </w:endnote>
  <w:endnote w:type="continuationSeparator" w:id="0">
    <w:p w14:paraId="387DFDA9" w14:textId="77777777" w:rsidR="00144710" w:rsidRDefault="00144710" w:rsidP="006F35A1">
      <w:pPr>
        <w:spacing w:after="0" w:line="240" w:lineRule="auto"/>
      </w:pPr>
      <w:r>
        <w:continuationSeparator/>
      </w:r>
    </w:p>
  </w:endnote>
  <w:endnote w:type="continuationNotice" w:id="1">
    <w:p w14:paraId="453CC31F" w14:textId="77777777" w:rsidR="00144710" w:rsidRDefault="001447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AdvOT6520a694">
    <w:altName w:val="Times New Roman"/>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282">
    <w:altName w:val="宋体"/>
    <w:charset w:val="86"/>
    <w:family w:val="auto"/>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75435"/>
      <w:docPartObj>
        <w:docPartGallery w:val="Page Numbers (Bottom of Page)"/>
        <w:docPartUnique/>
      </w:docPartObj>
    </w:sdtPr>
    <w:sdtEndPr>
      <w:rPr>
        <w:rFonts w:ascii="Book Antiqua" w:hAnsi="Book Antiqua"/>
        <w:noProof/>
        <w:sz w:val="24"/>
        <w:szCs w:val="24"/>
      </w:rPr>
    </w:sdtEndPr>
    <w:sdtContent>
      <w:p w14:paraId="502109CB" w14:textId="0D735A5B" w:rsidR="00707702" w:rsidRPr="00707702" w:rsidRDefault="00707702">
        <w:pPr>
          <w:pStyle w:val="a7"/>
          <w:jc w:val="right"/>
          <w:rPr>
            <w:rFonts w:ascii="Book Antiqua" w:hAnsi="Book Antiqua"/>
            <w:sz w:val="24"/>
            <w:szCs w:val="24"/>
          </w:rPr>
        </w:pPr>
        <w:r w:rsidRPr="00707702">
          <w:rPr>
            <w:rFonts w:ascii="Book Antiqua" w:hAnsi="Book Antiqua"/>
            <w:sz w:val="24"/>
            <w:szCs w:val="24"/>
          </w:rPr>
          <w:fldChar w:fldCharType="begin"/>
        </w:r>
        <w:r w:rsidRPr="00707702">
          <w:rPr>
            <w:rFonts w:ascii="Book Antiqua" w:hAnsi="Book Antiqua"/>
            <w:sz w:val="24"/>
            <w:szCs w:val="24"/>
          </w:rPr>
          <w:instrText xml:space="preserve"> PAGE   \* MERGEFORMAT </w:instrText>
        </w:r>
        <w:r w:rsidRPr="00707702">
          <w:rPr>
            <w:rFonts w:ascii="Book Antiqua" w:hAnsi="Book Antiqua"/>
            <w:sz w:val="24"/>
            <w:szCs w:val="24"/>
          </w:rPr>
          <w:fldChar w:fldCharType="separate"/>
        </w:r>
        <w:r w:rsidR="00144710">
          <w:rPr>
            <w:rFonts w:ascii="Book Antiqua" w:hAnsi="Book Antiqua"/>
            <w:noProof/>
            <w:sz w:val="24"/>
            <w:szCs w:val="24"/>
          </w:rPr>
          <w:t>1</w:t>
        </w:r>
        <w:r w:rsidRPr="00707702">
          <w:rPr>
            <w:rFonts w:ascii="Book Antiqua" w:hAnsi="Book Antiqua"/>
            <w:noProof/>
            <w:sz w:val="24"/>
            <w:szCs w:val="24"/>
          </w:rPr>
          <w:fldChar w:fldCharType="end"/>
        </w:r>
        <w:r w:rsidR="005713FF">
          <w:rPr>
            <w:rFonts w:ascii="Book Antiqua" w:hAnsi="Book Antiqua"/>
            <w:noProof/>
            <w:sz w:val="24"/>
            <w:szCs w:val="24"/>
          </w:rPr>
          <w:t xml:space="preserve"> </w:t>
        </w:r>
        <w:r w:rsidR="00112B7E">
          <w:rPr>
            <w:rFonts w:ascii="Book Antiqua" w:hAnsi="Book Antiqua"/>
            <w:noProof/>
            <w:sz w:val="24"/>
            <w:szCs w:val="24"/>
          </w:rPr>
          <w:t>/</w:t>
        </w:r>
        <w:r w:rsidR="005713FF">
          <w:rPr>
            <w:rFonts w:ascii="Book Antiqua" w:hAnsi="Book Antiqua"/>
            <w:noProof/>
            <w:sz w:val="24"/>
            <w:szCs w:val="24"/>
          </w:rPr>
          <w:t xml:space="preserve"> </w:t>
        </w:r>
        <w:r w:rsidR="00112B7E">
          <w:rPr>
            <w:rFonts w:ascii="Book Antiqua" w:hAnsi="Book Antiqua"/>
            <w:noProof/>
            <w:sz w:val="24"/>
            <w:szCs w:val="24"/>
          </w:rPr>
          <w:t>2</w:t>
        </w:r>
        <w:r w:rsidR="004E339D">
          <w:rPr>
            <w:rFonts w:ascii="Book Antiqua" w:hAnsi="Book Antiqua"/>
            <w:noProof/>
            <w:sz w:val="24"/>
            <w:szCs w:val="24"/>
          </w:rPr>
          <w:t>1</w:t>
        </w:r>
      </w:p>
    </w:sdtContent>
  </w:sdt>
  <w:p w14:paraId="20ED94B5" w14:textId="3491957F" w:rsidR="00740FB0" w:rsidRPr="00C53EB7" w:rsidRDefault="00740FB0" w:rsidP="00C53EB7">
    <w:pPr>
      <w:pStyle w:val="a7"/>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00B67" w14:textId="77777777" w:rsidR="00144710" w:rsidRDefault="00144710" w:rsidP="006F35A1">
      <w:pPr>
        <w:spacing w:after="0" w:line="240" w:lineRule="auto"/>
      </w:pPr>
      <w:r>
        <w:separator/>
      </w:r>
    </w:p>
  </w:footnote>
  <w:footnote w:type="continuationSeparator" w:id="0">
    <w:p w14:paraId="029B1FDE" w14:textId="77777777" w:rsidR="00144710" w:rsidRDefault="00144710" w:rsidP="006F35A1">
      <w:pPr>
        <w:spacing w:after="0" w:line="240" w:lineRule="auto"/>
      </w:pPr>
      <w:r>
        <w:continuationSeparator/>
      </w:r>
    </w:p>
  </w:footnote>
  <w:footnote w:type="continuationNotice" w:id="1">
    <w:p w14:paraId="0031CD14" w14:textId="77777777" w:rsidR="00144710" w:rsidRDefault="0014471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2FC3"/>
    <w:multiLevelType w:val="multilevel"/>
    <w:tmpl w:val="23F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D12E9"/>
    <w:multiLevelType w:val="multilevel"/>
    <w:tmpl w:val="552E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C7651"/>
    <w:multiLevelType w:val="multilevel"/>
    <w:tmpl w:val="A3AE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AC6A7A"/>
    <w:multiLevelType w:val="multilevel"/>
    <w:tmpl w:val="490A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B3F4E"/>
    <w:multiLevelType w:val="multilevel"/>
    <w:tmpl w:val="A46E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71ECE"/>
    <w:multiLevelType w:val="multilevel"/>
    <w:tmpl w:val="1E8C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A664F4"/>
    <w:multiLevelType w:val="multilevel"/>
    <w:tmpl w:val="7D0C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F13B3D"/>
    <w:multiLevelType w:val="multilevel"/>
    <w:tmpl w:val="A274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BD7806"/>
    <w:multiLevelType w:val="multilevel"/>
    <w:tmpl w:val="B7AA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1F4E9F"/>
    <w:multiLevelType w:val="multilevel"/>
    <w:tmpl w:val="CE7E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A371ED"/>
    <w:multiLevelType w:val="multilevel"/>
    <w:tmpl w:val="BDF6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AE29D2"/>
    <w:multiLevelType w:val="multilevel"/>
    <w:tmpl w:val="21F0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701608"/>
    <w:multiLevelType w:val="multilevel"/>
    <w:tmpl w:val="D384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F0392C"/>
    <w:multiLevelType w:val="multilevel"/>
    <w:tmpl w:val="3A60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9623D2"/>
    <w:multiLevelType w:val="multilevel"/>
    <w:tmpl w:val="B268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3"/>
  </w:num>
  <w:num w:numId="4">
    <w:abstractNumId w:val="14"/>
  </w:num>
  <w:num w:numId="5">
    <w:abstractNumId w:val="9"/>
  </w:num>
  <w:num w:numId="6">
    <w:abstractNumId w:val="0"/>
  </w:num>
  <w:num w:numId="7">
    <w:abstractNumId w:val="4"/>
  </w:num>
  <w:num w:numId="8">
    <w:abstractNumId w:val="10"/>
  </w:num>
  <w:num w:numId="9">
    <w:abstractNumId w:val="5"/>
  </w:num>
  <w:num w:numId="10">
    <w:abstractNumId w:val="7"/>
  </w:num>
  <w:num w:numId="11">
    <w:abstractNumId w:val="3"/>
  </w:num>
  <w:num w:numId="12">
    <w:abstractNumId w:val="2"/>
  </w:num>
  <w:num w:numId="13">
    <w:abstractNumId w:val="11"/>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doNotTrackFormatting/>
  <w:defaultTabStop w:val="420"/>
  <w:drawingGridHorizontalSpacing w:val="110"/>
  <w:drawingGridVerticalSpacing w:val="156"/>
  <w:displayHorizontalDrawingGridEvery w:val="0"/>
  <w:displayVerticalDrawingGridEvery w:val="2"/>
  <w:characterSpacingControl w:val="compressPunctuation"/>
  <w:savePreviewPicture/>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A1"/>
    <w:rsid w:val="00014A7C"/>
    <w:rsid w:val="00034E8A"/>
    <w:rsid w:val="000366E2"/>
    <w:rsid w:val="00044DE6"/>
    <w:rsid w:val="00046B3D"/>
    <w:rsid w:val="00062A39"/>
    <w:rsid w:val="0008053B"/>
    <w:rsid w:val="00085087"/>
    <w:rsid w:val="000858BE"/>
    <w:rsid w:val="000A1326"/>
    <w:rsid w:val="000B41BA"/>
    <w:rsid w:val="000B5BC2"/>
    <w:rsid w:val="000F59C7"/>
    <w:rsid w:val="00112B7E"/>
    <w:rsid w:val="00123EFE"/>
    <w:rsid w:val="00124F11"/>
    <w:rsid w:val="0013451A"/>
    <w:rsid w:val="00144710"/>
    <w:rsid w:val="001758A8"/>
    <w:rsid w:val="001764D0"/>
    <w:rsid w:val="001A0E1A"/>
    <w:rsid w:val="001D14B7"/>
    <w:rsid w:val="001D4D05"/>
    <w:rsid w:val="001E5768"/>
    <w:rsid w:val="001F124C"/>
    <w:rsid w:val="00227CFA"/>
    <w:rsid w:val="0026423D"/>
    <w:rsid w:val="002834F3"/>
    <w:rsid w:val="002857D4"/>
    <w:rsid w:val="002978AD"/>
    <w:rsid w:val="002A27BC"/>
    <w:rsid w:val="002A4E7C"/>
    <w:rsid w:val="002B1693"/>
    <w:rsid w:val="002B669C"/>
    <w:rsid w:val="002C612D"/>
    <w:rsid w:val="002C7BB9"/>
    <w:rsid w:val="002E55B5"/>
    <w:rsid w:val="002F29D9"/>
    <w:rsid w:val="002F5F77"/>
    <w:rsid w:val="002F7684"/>
    <w:rsid w:val="00310878"/>
    <w:rsid w:val="00314645"/>
    <w:rsid w:val="00317835"/>
    <w:rsid w:val="00324ED6"/>
    <w:rsid w:val="00331043"/>
    <w:rsid w:val="00337515"/>
    <w:rsid w:val="00352F49"/>
    <w:rsid w:val="00362999"/>
    <w:rsid w:val="00371FF1"/>
    <w:rsid w:val="003A7839"/>
    <w:rsid w:val="003B16E1"/>
    <w:rsid w:val="003B3366"/>
    <w:rsid w:val="003C033C"/>
    <w:rsid w:val="003C1BBB"/>
    <w:rsid w:val="003C5464"/>
    <w:rsid w:val="003C69ED"/>
    <w:rsid w:val="003D0655"/>
    <w:rsid w:val="003D3A9A"/>
    <w:rsid w:val="003D57E1"/>
    <w:rsid w:val="003E7110"/>
    <w:rsid w:val="003F0CF9"/>
    <w:rsid w:val="004115B8"/>
    <w:rsid w:val="0041490A"/>
    <w:rsid w:val="0041758C"/>
    <w:rsid w:val="0042095C"/>
    <w:rsid w:val="00425AE4"/>
    <w:rsid w:val="004459C8"/>
    <w:rsid w:val="00463FCF"/>
    <w:rsid w:val="004644E0"/>
    <w:rsid w:val="00471EBF"/>
    <w:rsid w:val="004733E7"/>
    <w:rsid w:val="00475A43"/>
    <w:rsid w:val="004902D1"/>
    <w:rsid w:val="00491639"/>
    <w:rsid w:val="004A3DE2"/>
    <w:rsid w:val="004B06CC"/>
    <w:rsid w:val="004E339D"/>
    <w:rsid w:val="00510EAE"/>
    <w:rsid w:val="00525C7B"/>
    <w:rsid w:val="00532866"/>
    <w:rsid w:val="00534C1F"/>
    <w:rsid w:val="00551B01"/>
    <w:rsid w:val="005713FF"/>
    <w:rsid w:val="00576948"/>
    <w:rsid w:val="005950FC"/>
    <w:rsid w:val="005A25B0"/>
    <w:rsid w:val="005C0D35"/>
    <w:rsid w:val="005D20C5"/>
    <w:rsid w:val="005D5917"/>
    <w:rsid w:val="0060486A"/>
    <w:rsid w:val="00617955"/>
    <w:rsid w:val="006531DB"/>
    <w:rsid w:val="00664F12"/>
    <w:rsid w:val="00676C6F"/>
    <w:rsid w:val="0067757B"/>
    <w:rsid w:val="006877B8"/>
    <w:rsid w:val="00692ABB"/>
    <w:rsid w:val="00697EA3"/>
    <w:rsid w:val="006C533F"/>
    <w:rsid w:val="006E17F2"/>
    <w:rsid w:val="006E3A1C"/>
    <w:rsid w:val="006F35A1"/>
    <w:rsid w:val="006F4C23"/>
    <w:rsid w:val="00707702"/>
    <w:rsid w:val="007133EE"/>
    <w:rsid w:val="0073187A"/>
    <w:rsid w:val="00732055"/>
    <w:rsid w:val="007404AF"/>
    <w:rsid w:val="00740FB0"/>
    <w:rsid w:val="00751948"/>
    <w:rsid w:val="00754C0D"/>
    <w:rsid w:val="0076192A"/>
    <w:rsid w:val="00772503"/>
    <w:rsid w:val="0077589A"/>
    <w:rsid w:val="007770C8"/>
    <w:rsid w:val="007843A0"/>
    <w:rsid w:val="00796237"/>
    <w:rsid w:val="007B2523"/>
    <w:rsid w:val="007B463B"/>
    <w:rsid w:val="007C40DE"/>
    <w:rsid w:val="007D120B"/>
    <w:rsid w:val="007D440A"/>
    <w:rsid w:val="007D5A60"/>
    <w:rsid w:val="007E4899"/>
    <w:rsid w:val="00805E96"/>
    <w:rsid w:val="0083045D"/>
    <w:rsid w:val="008310C3"/>
    <w:rsid w:val="00831F8B"/>
    <w:rsid w:val="00837E7E"/>
    <w:rsid w:val="00850F26"/>
    <w:rsid w:val="00852984"/>
    <w:rsid w:val="00863971"/>
    <w:rsid w:val="00864CBC"/>
    <w:rsid w:val="008665C7"/>
    <w:rsid w:val="00881B89"/>
    <w:rsid w:val="008867AB"/>
    <w:rsid w:val="00891133"/>
    <w:rsid w:val="008B1666"/>
    <w:rsid w:val="008B5D0E"/>
    <w:rsid w:val="008B74F7"/>
    <w:rsid w:val="008C0C44"/>
    <w:rsid w:val="008C5F37"/>
    <w:rsid w:val="008D6FB9"/>
    <w:rsid w:val="008E0730"/>
    <w:rsid w:val="008F36C6"/>
    <w:rsid w:val="0090186D"/>
    <w:rsid w:val="00907A0C"/>
    <w:rsid w:val="00923BE0"/>
    <w:rsid w:val="00975E64"/>
    <w:rsid w:val="00993B77"/>
    <w:rsid w:val="009974E9"/>
    <w:rsid w:val="009A4982"/>
    <w:rsid w:val="009B1490"/>
    <w:rsid w:val="009B3C79"/>
    <w:rsid w:val="009C41CD"/>
    <w:rsid w:val="009D0967"/>
    <w:rsid w:val="009E3F45"/>
    <w:rsid w:val="009F5AE0"/>
    <w:rsid w:val="00A03BAC"/>
    <w:rsid w:val="00A13927"/>
    <w:rsid w:val="00A1604A"/>
    <w:rsid w:val="00A24EFD"/>
    <w:rsid w:val="00A437D3"/>
    <w:rsid w:val="00A5743B"/>
    <w:rsid w:val="00A72BF8"/>
    <w:rsid w:val="00A72C3B"/>
    <w:rsid w:val="00A80D4D"/>
    <w:rsid w:val="00A9081C"/>
    <w:rsid w:val="00A93DA7"/>
    <w:rsid w:val="00A94A42"/>
    <w:rsid w:val="00AA09A0"/>
    <w:rsid w:val="00AA301E"/>
    <w:rsid w:val="00AD67BF"/>
    <w:rsid w:val="00B0165C"/>
    <w:rsid w:val="00B12B79"/>
    <w:rsid w:val="00B25616"/>
    <w:rsid w:val="00B379D7"/>
    <w:rsid w:val="00B52751"/>
    <w:rsid w:val="00B55D5D"/>
    <w:rsid w:val="00B763C5"/>
    <w:rsid w:val="00B85D64"/>
    <w:rsid w:val="00B901C1"/>
    <w:rsid w:val="00B92D13"/>
    <w:rsid w:val="00BC3DC7"/>
    <w:rsid w:val="00BC53DF"/>
    <w:rsid w:val="00BC605E"/>
    <w:rsid w:val="00BE0AC1"/>
    <w:rsid w:val="00BF43FF"/>
    <w:rsid w:val="00C11655"/>
    <w:rsid w:val="00C300CE"/>
    <w:rsid w:val="00C31274"/>
    <w:rsid w:val="00C36ECA"/>
    <w:rsid w:val="00C53EB7"/>
    <w:rsid w:val="00C542F8"/>
    <w:rsid w:val="00C607BB"/>
    <w:rsid w:val="00C82947"/>
    <w:rsid w:val="00C85B4D"/>
    <w:rsid w:val="00C87514"/>
    <w:rsid w:val="00C9620B"/>
    <w:rsid w:val="00CB6C2D"/>
    <w:rsid w:val="00CD5CF4"/>
    <w:rsid w:val="00CD7F77"/>
    <w:rsid w:val="00CF198C"/>
    <w:rsid w:val="00CF53F3"/>
    <w:rsid w:val="00D0442C"/>
    <w:rsid w:val="00D161BE"/>
    <w:rsid w:val="00D22807"/>
    <w:rsid w:val="00DA651C"/>
    <w:rsid w:val="00DB37F1"/>
    <w:rsid w:val="00DD456C"/>
    <w:rsid w:val="00DD4EA4"/>
    <w:rsid w:val="00DE263B"/>
    <w:rsid w:val="00E00A58"/>
    <w:rsid w:val="00E0268C"/>
    <w:rsid w:val="00E23616"/>
    <w:rsid w:val="00E330F0"/>
    <w:rsid w:val="00E425CB"/>
    <w:rsid w:val="00E43A24"/>
    <w:rsid w:val="00E46BBD"/>
    <w:rsid w:val="00E54952"/>
    <w:rsid w:val="00EA0554"/>
    <w:rsid w:val="00EA1EE7"/>
    <w:rsid w:val="00EC03A1"/>
    <w:rsid w:val="00EC2CA7"/>
    <w:rsid w:val="00EC4048"/>
    <w:rsid w:val="00ED7729"/>
    <w:rsid w:val="00F06B15"/>
    <w:rsid w:val="00F32C4B"/>
    <w:rsid w:val="00F4460C"/>
    <w:rsid w:val="00F63A93"/>
    <w:rsid w:val="00F64BBE"/>
    <w:rsid w:val="00F92B12"/>
    <w:rsid w:val="00F9400C"/>
    <w:rsid w:val="00F9432D"/>
    <w:rsid w:val="00FA4918"/>
    <w:rsid w:val="00FB16DA"/>
    <w:rsid w:val="00FB7118"/>
    <w:rsid w:val="00FB7A41"/>
    <w:rsid w:val="00FC1637"/>
    <w:rsid w:val="00FE3903"/>
    <w:rsid w:val="00FE6C45"/>
    <w:rsid w:val="00FF09EB"/>
    <w:rsid w:val="00FF497B"/>
    <w:rsid w:val="00FF503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810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nhideWhenUsed="0"/>
    <w:lsdException w:name="footer" w:semiHidden="0" w:uiPriority="99" w:unhideWhenUsed="0" w:qFormat="1"/>
    <w:lsdException w:name="caption" w:semiHidden="0" w:uiPriority="35" w:unhideWhenUsed="0" w:qFormat="1"/>
    <w:lsdException w:name="annotation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5A1"/>
    <w:pPr>
      <w:spacing w:after="160" w:line="259" w:lineRule="auto"/>
    </w:pPr>
    <w:rPr>
      <w:rFonts w:ascii="Calibri" w:hAnsi="Calibri"/>
      <w:sz w:val="22"/>
      <w:szCs w:val="22"/>
    </w:rPr>
  </w:style>
  <w:style w:type="paragraph" w:styleId="1">
    <w:name w:val="heading 1"/>
    <w:basedOn w:val="a"/>
    <w:next w:val="a"/>
    <w:link w:val="1Char"/>
    <w:uiPriority w:val="9"/>
    <w:qFormat/>
    <w:rsid w:val="006F35A1"/>
    <w:pPr>
      <w:keepNext/>
      <w:keepLines/>
      <w:spacing w:before="240" w:after="0"/>
      <w:outlineLvl w:val="0"/>
    </w:pPr>
    <w:rPr>
      <w:rFonts w:ascii="Calibri Light" w:hAnsi="Calibri Light"/>
      <w:color w:val="262626"/>
      <w:sz w:val="32"/>
      <w:szCs w:val="32"/>
    </w:rPr>
  </w:style>
  <w:style w:type="paragraph" w:styleId="2">
    <w:name w:val="heading 2"/>
    <w:basedOn w:val="a"/>
    <w:next w:val="a"/>
    <w:link w:val="2Char"/>
    <w:uiPriority w:val="9"/>
    <w:qFormat/>
    <w:rsid w:val="006F35A1"/>
    <w:pPr>
      <w:keepNext/>
      <w:keepLines/>
      <w:spacing w:before="40" w:after="0"/>
      <w:outlineLvl w:val="1"/>
    </w:pPr>
    <w:rPr>
      <w:rFonts w:ascii="Calibri Light" w:hAnsi="Calibri Light"/>
      <w:color w:val="262626"/>
      <w:sz w:val="28"/>
      <w:szCs w:val="28"/>
    </w:rPr>
  </w:style>
  <w:style w:type="paragraph" w:styleId="3">
    <w:name w:val="heading 3"/>
    <w:basedOn w:val="a"/>
    <w:next w:val="a"/>
    <w:link w:val="3Char"/>
    <w:uiPriority w:val="9"/>
    <w:qFormat/>
    <w:rsid w:val="006F35A1"/>
    <w:pPr>
      <w:keepNext/>
      <w:keepLines/>
      <w:spacing w:before="40" w:after="0"/>
      <w:outlineLvl w:val="2"/>
    </w:pPr>
    <w:rPr>
      <w:rFonts w:ascii="Calibri Light" w:hAnsi="Calibri Light"/>
      <w:color w:val="0D0D0D"/>
      <w:sz w:val="24"/>
      <w:szCs w:val="24"/>
    </w:rPr>
  </w:style>
  <w:style w:type="paragraph" w:styleId="4">
    <w:name w:val="heading 4"/>
    <w:basedOn w:val="a"/>
    <w:next w:val="a"/>
    <w:link w:val="4Char"/>
    <w:uiPriority w:val="9"/>
    <w:qFormat/>
    <w:rsid w:val="006F35A1"/>
    <w:pPr>
      <w:keepNext/>
      <w:keepLines/>
      <w:spacing w:before="40" w:after="0"/>
      <w:outlineLvl w:val="3"/>
    </w:pPr>
    <w:rPr>
      <w:rFonts w:ascii="Calibri Light" w:hAnsi="Calibri Light"/>
      <w:i/>
      <w:iCs/>
      <w:color w:val="404040"/>
      <w:sz w:val="20"/>
      <w:szCs w:val="20"/>
    </w:rPr>
  </w:style>
  <w:style w:type="paragraph" w:styleId="5">
    <w:name w:val="heading 5"/>
    <w:basedOn w:val="a"/>
    <w:next w:val="a"/>
    <w:link w:val="5Char"/>
    <w:uiPriority w:val="9"/>
    <w:qFormat/>
    <w:rsid w:val="006F35A1"/>
    <w:pPr>
      <w:keepNext/>
      <w:keepLines/>
      <w:spacing w:before="40" w:after="0"/>
      <w:outlineLvl w:val="4"/>
    </w:pPr>
    <w:rPr>
      <w:rFonts w:ascii="Calibri Light" w:hAnsi="Calibri Light"/>
      <w:color w:val="404040"/>
      <w:sz w:val="20"/>
      <w:szCs w:val="20"/>
    </w:rPr>
  </w:style>
  <w:style w:type="paragraph" w:styleId="6">
    <w:name w:val="heading 6"/>
    <w:basedOn w:val="a"/>
    <w:next w:val="a"/>
    <w:link w:val="6Char"/>
    <w:uiPriority w:val="9"/>
    <w:qFormat/>
    <w:rsid w:val="006F35A1"/>
    <w:pPr>
      <w:keepNext/>
      <w:keepLines/>
      <w:spacing w:before="40" w:after="0"/>
      <w:outlineLvl w:val="5"/>
    </w:pPr>
    <w:rPr>
      <w:rFonts w:ascii="Calibri Light" w:hAnsi="Calibri Light"/>
      <w:sz w:val="20"/>
      <w:szCs w:val="20"/>
    </w:rPr>
  </w:style>
  <w:style w:type="paragraph" w:styleId="7">
    <w:name w:val="heading 7"/>
    <w:basedOn w:val="a"/>
    <w:next w:val="a"/>
    <w:link w:val="7Char"/>
    <w:uiPriority w:val="9"/>
    <w:qFormat/>
    <w:rsid w:val="006F35A1"/>
    <w:pPr>
      <w:keepNext/>
      <w:keepLines/>
      <w:spacing w:before="40" w:after="0"/>
      <w:outlineLvl w:val="6"/>
    </w:pPr>
    <w:rPr>
      <w:rFonts w:ascii="Calibri Light" w:hAnsi="Calibri Light"/>
      <w:i/>
      <w:iCs/>
      <w:sz w:val="20"/>
      <w:szCs w:val="20"/>
    </w:rPr>
  </w:style>
  <w:style w:type="paragraph" w:styleId="8">
    <w:name w:val="heading 8"/>
    <w:basedOn w:val="a"/>
    <w:next w:val="a"/>
    <w:link w:val="8Char"/>
    <w:uiPriority w:val="9"/>
    <w:qFormat/>
    <w:rsid w:val="00FE3903"/>
    <w:pPr>
      <w:keepNext/>
      <w:keepLines/>
      <w:spacing w:before="40" w:after="0"/>
      <w:outlineLvl w:val="7"/>
    </w:pPr>
    <w:rPr>
      <w:rFonts w:ascii="Calibri Light" w:hAnsi="Calibri Light"/>
      <w:color w:val="262626"/>
      <w:sz w:val="21"/>
      <w:szCs w:val="21"/>
    </w:rPr>
  </w:style>
  <w:style w:type="paragraph" w:styleId="9">
    <w:name w:val="heading 9"/>
    <w:basedOn w:val="a"/>
    <w:next w:val="a"/>
    <w:link w:val="9Char"/>
    <w:uiPriority w:val="9"/>
    <w:qFormat/>
    <w:rsid w:val="00FE3903"/>
    <w:pPr>
      <w:keepNext/>
      <w:keepLines/>
      <w:spacing w:before="40" w:after="0"/>
      <w:outlineLvl w:val="8"/>
    </w:pPr>
    <w:rPr>
      <w:rFonts w:ascii="Calibri Light"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6F35A1"/>
    <w:rPr>
      <w:b/>
      <w:bCs/>
    </w:rPr>
  </w:style>
  <w:style w:type="paragraph" w:styleId="a4">
    <w:name w:val="annotation text"/>
    <w:basedOn w:val="a"/>
    <w:link w:val="Char0"/>
    <w:qFormat/>
    <w:rsid w:val="00FE3903"/>
    <w:rPr>
      <w:rFonts w:ascii="Times New Roman" w:hAnsi="Times New Roman"/>
      <w:kern w:val="2"/>
      <w:sz w:val="21"/>
      <w:szCs w:val="24"/>
    </w:rPr>
  </w:style>
  <w:style w:type="paragraph" w:styleId="a5">
    <w:name w:val="caption"/>
    <w:basedOn w:val="a"/>
    <w:next w:val="a"/>
    <w:uiPriority w:val="35"/>
    <w:qFormat/>
    <w:rsid w:val="006F35A1"/>
    <w:pPr>
      <w:spacing w:after="200" w:line="240" w:lineRule="auto"/>
    </w:pPr>
    <w:rPr>
      <w:i/>
      <w:iCs/>
      <w:color w:val="44546A"/>
      <w:sz w:val="18"/>
      <w:szCs w:val="18"/>
    </w:rPr>
  </w:style>
  <w:style w:type="paragraph" w:styleId="a6">
    <w:name w:val="Balloon Text"/>
    <w:basedOn w:val="a"/>
    <w:link w:val="Char1"/>
    <w:rsid w:val="00FE3903"/>
    <w:rPr>
      <w:rFonts w:ascii="Times New Roman" w:hAnsi="Times New Roman"/>
      <w:kern w:val="2"/>
      <w:sz w:val="18"/>
      <w:szCs w:val="18"/>
    </w:rPr>
  </w:style>
  <w:style w:type="paragraph" w:styleId="a7">
    <w:name w:val="footer"/>
    <w:basedOn w:val="a"/>
    <w:link w:val="Char2"/>
    <w:uiPriority w:val="99"/>
    <w:qFormat/>
    <w:rsid w:val="00FE3903"/>
    <w:pPr>
      <w:tabs>
        <w:tab w:val="center" w:pos="4153"/>
        <w:tab w:val="right" w:pos="8306"/>
      </w:tabs>
      <w:snapToGrid w:val="0"/>
    </w:pPr>
    <w:rPr>
      <w:rFonts w:ascii="Times New Roman" w:hAnsi="Times New Roman"/>
      <w:kern w:val="2"/>
      <w:sz w:val="18"/>
      <w:szCs w:val="18"/>
    </w:rPr>
  </w:style>
  <w:style w:type="paragraph" w:styleId="a8">
    <w:name w:val="header"/>
    <w:basedOn w:val="a"/>
    <w:link w:val="Char3"/>
    <w:rsid w:val="00FE3903"/>
    <w:pPr>
      <w:pBdr>
        <w:bottom w:val="single" w:sz="6" w:space="1" w:color="auto"/>
      </w:pBdr>
      <w:tabs>
        <w:tab w:val="center" w:pos="4153"/>
        <w:tab w:val="right" w:pos="8306"/>
      </w:tabs>
      <w:snapToGrid w:val="0"/>
      <w:jc w:val="center"/>
    </w:pPr>
    <w:rPr>
      <w:rFonts w:ascii="Times New Roman" w:hAnsi="Times New Roman"/>
      <w:kern w:val="2"/>
      <w:sz w:val="18"/>
      <w:szCs w:val="18"/>
    </w:rPr>
  </w:style>
  <w:style w:type="paragraph" w:styleId="a9">
    <w:name w:val="Subtitle"/>
    <w:basedOn w:val="a"/>
    <w:next w:val="a"/>
    <w:link w:val="Char4"/>
    <w:uiPriority w:val="11"/>
    <w:qFormat/>
    <w:rsid w:val="006F35A1"/>
    <w:rPr>
      <w:rFonts w:ascii="Times New Roman" w:hAnsi="Times New Roman"/>
      <w:color w:val="5A5A5A"/>
      <w:spacing w:val="15"/>
      <w:sz w:val="20"/>
      <w:szCs w:val="20"/>
    </w:rPr>
  </w:style>
  <w:style w:type="paragraph" w:styleId="aa">
    <w:name w:val="Normal (Web)"/>
    <w:basedOn w:val="a"/>
    <w:rsid w:val="006F35A1"/>
    <w:pPr>
      <w:spacing w:before="100" w:beforeAutospacing="1" w:after="119"/>
    </w:pPr>
    <w:rPr>
      <w:rFonts w:ascii="宋体" w:hAnsi="宋体" w:cs="宋体"/>
      <w:sz w:val="24"/>
    </w:rPr>
  </w:style>
  <w:style w:type="paragraph" w:styleId="ab">
    <w:name w:val="Title"/>
    <w:basedOn w:val="a"/>
    <w:next w:val="a"/>
    <w:link w:val="Char5"/>
    <w:uiPriority w:val="10"/>
    <w:qFormat/>
    <w:rsid w:val="006F35A1"/>
    <w:pPr>
      <w:spacing w:after="0" w:line="240" w:lineRule="auto"/>
      <w:contextualSpacing/>
    </w:pPr>
    <w:rPr>
      <w:rFonts w:ascii="Calibri Light" w:hAnsi="Calibri Light"/>
      <w:spacing w:val="-10"/>
      <w:sz w:val="56"/>
      <w:szCs w:val="56"/>
    </w:rPr>
  </w:style>
  <w:style w:type="character" w:styleId="ac">
    <w:name w:val="Strong"/>
    <w:uiPriority w:val="22"/>
    <w:qFormat/>
    <w:rsid w:val="006F35A1"/>
    <w:rPr>
      <w:b/>
      <w:bCs/>
      <w:color w:val="auto"/>
    </w:rPr>
  </w:style>
  <w:style w:type="character" w:styleId="ad">
    <w:name w:val="Emphasis"/>
    <w:uiPriority w:val="20"/>
    <w:qFormat/>
    <w:rsid w:val="006F35A1"/>
    <w:rPr>
      <w:i/>
      <w:iCs/>
      <w:color w:val="auto"/>
    </w:rPr>
  </w:style>
  <w:style w:type="character" w:styleId="ae">
    <w:name w:val="line number"/>
    <w:basedOn w:val="a0"/>
    <w:semiHidden/>
    <w:unhideWhenUsed/>
    <w:rsid w:val="006F35A1"/>
  </w:style>
  <w:style w:type="character" w:styleId="af">
    <w:name w:val="Hyperlink"/>
    <w:uiPriority w:val="99"/>
    <w:unhideWhenUsed/>
    <w:qFormat/>
    <w:rsid w:val="006F35A1"/>
    <w:rPr>
      <w:color w:val="0000FF"/>
      <w:u w:val="single"/>
    </w:rPr>
  </w:style>
  <w:style w:type="character" w:styleId="af0">
    <w:name w:val="annotation reference"/>
    <w:qFormat/>
    <w:rsid w:val="006F35A1"/>
    <w:rPr>
      <w:sz w:val="21"/>
      <w:szCs w:val="21"/>
    </w:rPr>
  </w:style>
  <w:style w:type="paragraph" w:customStyle="1" w:styleId="-11">
    <w:name w:val="彩色列表 - 强调文字颜色 11"/>
    <w:basedOn w:val="a"/>
    <w:uiPriority w:val="34"/>
    <w:qFormat/>
    <w:rsid w:val="006F35A1"/>
    <w:pPr>
      <w:ind w:firstLineChars="200" w:firstLine="420"/>
    </w:pPr>
  </w:style>
  <w:style w:type="paragraph" w:customStyle="1" w:styleId="10">
    <w:name w:val="无间隔1"/>
    <w:uiPriority w:val="1"/>
    <w:qFormat/>
    <w:rsid w:val="006F35A1"/>
    <w:rPr>
      <w:rFonts w:ascii="Calibri" w:hAnsi="Calibri"/>
      <w:sz w:val="22"/>
    </w:rPr>
  </w:style>
  <w:style w:type="paragraph" w:customStyle="1" w:styleId="-110">
    <w:name w:val="彩色网格 - 强调文字颜色 11"/>
    <w:basedOn w:val="a"/>
    <w:next w:val="a"/>
    <w:link w:val="-1Char"/>
    <w:uiPriority w:val="29"/>
    <w:qFormat/>
    <w:rsid w:val="006F35A1"/>
    <w:pPr>
      <w:spacing w:before="200"/>
      <w:ind w:left="864" w:right="864"/>
    </w:pPr>
    <w:rPr>
      <w:rFonts w:ascii="Times New Roman" w:hAnsi="Times New Roman"/>
      <w:i/>
      <w:iCs/>
      <w:color w:val="404040"/>
      <w:sz w:val="20"/>
      <w:szCs w:val="20"/>
    </w:rPr>
  </w:style>
  <w:style w:type="paragraph" w:customStyle="1" w:styleId="-21">
    <w:name w:val="浅色底纹 - 强调文字颜色 21"/>
    <w:basedOn w:val="a"/>
    <w:next w:val="a"/>
    <w:link w:val="-2Char"/>
    <w:uiPriority w:val="30"/>
    <w:qFormat/>
    <w:rsid w:val="006F35A1"/>
    <w:pPr>
      <w:pBdr>
        <w:top w:val="single" w:sz="4" w:space="10" w:color="404040"/>
        <w:bottom w:val="single" w:sz="4" w:space="10" w:color="404040"/>
      </w:pBdr>
      <w:spacing w:before="360" w:after="360"/>
      <w:ind w:left="864" w:right="864"/>
      <w:jc w:val="center"/>
    </w:pPr>
    <w:rPr>
      <w:rFonts w:ascii="Times New Roman" w:hAnsi="Times New Roman"/>
      <w:i/>
      <w:iCs/>
      <w:color w:val="404040"/>
      <w:sz w:val="20"/>
      <w:szCs w:val="20"/>
    </w:rPr>
  </w:style>
  <w:style w:type="paragraph" w:customStyle="1" w:styleId="TOC1">
    <w:name w:val="TOC 标题1"/>
    <w:basedOn w:val="1"/>
    <w:next w:val="a"/>
    <w:uiPriority w:val="39"/>
    <w:unhideWhenUsed/>
    <w:qFormat/>
    <w:rsid w:val="006F35A1"/>
    <w:pPr>
      <w:outlineLvl w:val="9"/>
    </w:pPr>
  </w:style>
  <w:style w:type="paragraph" w:customStyle="1" w:styleId="p1">
    <w:name w:val="p1"/>
    <w:basedOn w:val="a"/>
    <w:qFormat/>
    <w:rsid w:val="006F35A1"/>
    <w:pPr>
      <w:spacing w:after="0" w:line="240" w:lineRule="auto"/>
    </w:pPr>
    <w:rPr>
      <w:rFonts w:ascii="宋体" w:hAnsi="宋体"/>
      <w:sz w:val="18"/>
      <w:szCs w:val="18"/>
    </w:rPr>
  </w:style>
  <w:style w:type="paragraph" w:customStyle="1" w:styleId="p2">
    <w:name w:val="p2"/>
    <w:basedOn w:val="a"/>
    <w:qFormat/>
    <w:rsid w:val="006F35A1"/>
    <w:pPr>
      <w:spacing w:after="0" w:line="240" w:lineRule="auto"/>
    </w:pPr>
    <w:rPr>
      <w:rFonts w:ascii="宋体" w:hAnsi="宋体"/>
      <w:sz w:val="17"/>
      <w:szCs w:val="17"/>
    </w:rPr>
  </w:style>
  <w:style w:type="paragraph" w:customStyle="1" w:styleId="11">
    <w:name w:val="修订1"/>
    <w:hidden/>
    <w:uiPriority w:val="71"/>
    <w:qFormat/>
    <w:rsid w:val="006F35A1"/>
    <w:rPr>
      <w:rFonts w:ascii="Calibri" w:hAnsi="Calibri"/>
      <w:sz w:val="22"/>
    </w:rPr>
  </w:style>
  <w:style w:type="paragraph" w:customStyle="1" w:styleId="EndNoteBibliographyTitle">
    <w:name w:val="EndNote Bibliography Title"/>
    <w:basedOn w:val="a"/>
    <w:link w:val="EndNoteBibliographyTitleChar"/>
    <w:rsid w:val="00FE3903"/>
    <w:pPr>
      <w:spacing w:after="0"/>
      <w:jc w:val="center"/>
    </w:pPr>
    <w:rPr>
      <w:noProof/>
    </w:rPr>
  </w:style>
  <w:style w:type="paragraph" w:customStyle="1" w:styleId="EndNoteBibliography">
    <w:name w:val="EndNote Bibliography"/>
    <w:basedOn w:val="a"/>
    <w:link w:val="EndNoteBibliographyChar"/>
    <w:rsid w:val="00FE3903"/>
    <w:pPr>
      <w:spacing w:line="240" w:lineRule="auto"/>
    </w:pPr>
    <w:rPr>
      <w:noProof/>
    </w:rPr>
  </w:style>
  <w:style w:type="paragraph" w:customStyle="1" w:styleId="SAP-AffiliationLastline">
    <w:name w:val="SAP-Affiliation Last line"/>
    <w:qFormat/>
    <w:rsid w:val="00B52751"/>
    <w:pPr>
      <w:spacing w:after="156" w:line="200" w:lineRule="exact"/>
      <w:jc w:val="center"/>
    </w:pPr>
    <w:rPr>
      <w:rFonts w:eastAsia="Times New Roman"/>
      <w:kern w:val="2"/>
      <w:sz w:val="18"/>
      <w:szCs w:val="18"/>
    </w:rPr>
  </w:style>
  <w:style w:type="paragraph" w:customStyle="1" w:styleId="12">
    <w:name w:val="列出段落1"/>
    <w:basedOn w:val="a"/>
    <w:uiPriority w:val="34"/>
    <w:qFormat/>
    <w:rsid w:val="006F35A1"/>
    <w:pPr>
      <w:widowControl w:val="0"/>
      <w:spacing w:after="0" w:line="240" w:lineRule="auto"/>
      <w:ind w:firstLineChars="200" w:firstLine="420"/>
      <w:jc w:val="both"/>
    </w:pPr>
    <w:rPr>
      <w:rFonts w:cs="黑体"/>
      <w:kern w:val="2"/>
      <w:sz w:val="21"/>
    </w:rPr>
  </w:style>
  <w:style w:type="character" w:customStyle="1" w:styleId="1Char">
    <w:name w:val="标题 1 Char"/>
    <w:link w:val="1"/>
    <w:uiPriority w:val="9"/>
    <w:qFormat/>
    <w:rsid w:val="006F35A1"/>
    <w:rPr>
      <w:rFonts w:ascii="Calibri Light" w:eastAsia="宋体" w:hAnsi="Calibri Light" w:cs="Times New Roman"/>
      <w:color w:val="262626"/>
      <w:kern w:val="0"/>
      <w:sz w:val="32"/>
      <w:szCs w:val="32"/>
    </w:rPr>
  </w:style>
  <w:style w:type="character" w:customStyle="1" w:styleId="2Char">
    <w:name w:val="标题 2 Char"/>
    <w:link w:val="2"/>
    <w:uiPriority w:val="9"/>
    <w:qFormat/>
    <w:rsid w:val="006F35A1"/>
    <w:rPr>
      <w:rFonts w:ascii="Calibri Light" w:eastAsia="宋体" w:hAnsi="Calibri Light" w:cs="Times New Roman"/>
      <w:color w:val="262626"/>
      <w:kern w:val="0"/>
      <w:sz w:val="28"/>
      <w:szCs w:val="28"/>
    </w:rPr>
  </w:style>
  <w:style w:type="character" w:customStyle="1" w:styleId="3Char">
    <w:name w:val="标题 3 Char"/>
    <w:link w:val="3"/>
    <w:uiPriority w:val="9"/>
    <w:qFormat/>
    <w:rsid w:val="006F35A1"/>
    <w:rPr>
      <w:rFonts w:ascii="Calibri Light" w:eastAsia="宋体" w:hAnsi="Calibri Light" w:cs="Times New Roman"/>
      <w:color w:val="0D0D0D"/>
      <w:kern w:val="0"/>
      <w:sz w:val="24"/>
      <w:szCs w:val="24"/>
    </w:rPr>
  </w:style>
  <w:style w:type="character" w:customStyle="1" w:styleId="4Char">
    <w:name w:val="标题 4 Char"/>
    <w:link w:val="4"/>
    <w:uiPriority w:val="9"/>
    <w:qFormat/>
    <w:rsid w:val="006F35A1"/>
    <w:rPr>
      <w:rFonts w:ascii="Calibri Light" w:eastAsia="宋体" w:hAnsi="Calibri Light" w:cs="Times New Roman"/>
      <w:i/>
      <w:iCs/>
      <w:color w:val="404040"/>
      <w:kern w:val="0"/>
      <w:sz w:val="20"/>
      <w:szCs w:val="20"/>
    </w:rPr>
  </w:style>
  <w:style w:type="character" w:customStyle="1" w:styleId="5Char">
    <w:name w:val="标题 5 Char"/>
    <w:link w:val="5"/>
    <w:uiPriority w:val="9"/>
    <w:rsid w:val="006F35A1"/>
    <w:rPr>
      <w:rFonts w:ascii="Calibri Light" w:eastAsia="宋体" w:hAnsi="Calibri Light" w:cs="Times New Roman"/>
      <w:color w:val="404040"/>
      <w:kern w:val="0"/>
      <w:sz w:val="20"/>
      <w:szCs w:val="20"/>
    </w:rPr>
  </w:style>
  <w:style w:type="character" w:customStyle="1" w:styleId="6Char">
    <w:name w:val="标题 6 Char"/>
    <w:link w:val="6"/>
    <w:uiPriority w:val="9"/>
    <w:rsid w:val="006F35A1"/>
    <w:rPr>
      <w:rFonts w:ascii="Calibri Light" w:eastAsia="宋体" w:hAnsi="Calibri Light" w:cs="Times New Roman"/>
      <w:kern w:val="0"/>
      <w:sz w:val="20"/>
      <w:szCs w:val="20"/>
    </w:rPr>
  </w:style>
  <w:style w:type="character" w:customStyle="1" w:styleId="7Char">
    <w:name w:val="标题 7 Char"/>
    <w:link w:val="7"/>
    <w:uiPriority w:val="9"/>
    <w:qFormat/>
    <w:rsid w:val="006F35A1"/>
    <w:rPr>
      <w:rFonts w:ascii="Calibri Light" w:eastAsia="宋体" w:hAnsi="Calibri Light" w:cs="Times New Roman"/>
      <w:i/>
      <w:iCs/>
      <w:kern w:val="0"/>
      <w:sz w:val="20"/>
      <w:szCs w:val="20"/>
    </w:rPr>
  </w:style>
  <w:style w:type="character" w:customStyle="1" w:styleId="8Char">
    <w:name w:val="标题 8 Char"/>
    <w:link w:val="8"/>
    <w:uiPriority w:val="9"/>
    <w:qFormat/>
    <w:rsid w:val="006F35A1"/>
    <w:rPr>
      <w:rFonts w:ascii="Calibri Light" w:hAnsi="Calibri Light"/>
      <w:color w:val="262626"/>
      <w:sz w:val="21"/>
      <w:szCs w:val="21"/>
    </w:rPr>
  </w:style>
  <w:style w:type="character" w:customStyle="1" w:styleId="9Char">
    <w:name w:val="标题 9 Char"/>
    <w:link w:val="9"/>
    <w:uiPriority w:val="9"/>
    <w:qFormat/>
    <w:rsid w:val="006F35A1"/>
    <w:rPr>
      <w:rFonts w:ascii="Calibri Light" w:hAnsi="Calibri Light"/>
      <w:i/>
      <w:iCs/>
      <w:color w:val="262626"/>
      <w:sz w:val="21"/>
      <w:szCs w:val="21"/>
    </w:rPr>
  </w:style>
  <w:style w:type="character" w:customStyle="1" w:styleId="Char0">
    <w:name w:val="批注文字 Char"/>
    <w:link w:val="a4"/>
    <w:qFormat/>
    <w:rsid w:val="006F35A1"/>
    <w:rPr>
      <w:kern w:val="2"/>
      <w:sz w:val="21"/>
      <w:szCs w:val="24"/>
    </w:rPr>
  </w:style>
  <w:style w:type="character" w:customStyle="1" w:styleId="Char">
    <w:name w:val="批注主题 Char"/>
    <w:link w:val="a3"/>
    <w:qFormat/>
    <w:rsid w:val="006F35A1"/>
    <w:rPr>
      <w:rFonts w:ascii="Times New Roman" w:eastAsia="宋体" w:hAnsi="Times New Roman" w:cs="Times New Roman"/>
      <w:b/>
      <w:bCs/>
      <w:szCs w:val="24"/>
    </w:rPr>
  </w:style>
  <w:style w:type="character" w:customStyle="1" w:styleId="Char1">
    <w:name w:val="批注框文本 Char"/>
    <w:link w:val="a6"/>
    <w:qFormat/>
    <w:rsid w:val="006F35A1"/>
    <w:rPr>
      <w:kern w:val="2"/>
      <w:sz w:val="18"/>
      <w:szCs w:val="18"/>
    </w:rPr>
  </w:style>
  <w:style w:type="character" w:customStyle="1" w:styleId="Char2">
    <w:name w:val="页脚 Char"/>
    <w:link w:val="a7"/>
    <w:uiPriority w:val="99"/>
    <w:qFormat/>
    <w:rsid w:val="006F35A1"/>
    <w:rPr>
      <w:kern w:val="2"/>
      <w:sz w:val="18"/>
      <w:szCs w:val="18"/>
    </w:rPr>
  </w:style>
  <w:style w:type="character" w:customStyle="1" w:styleId="Char3">
    <w:name w:val="页眉 Char"/>
    <w:link w:val="a8"/>
    <w:qFormat/>
    <w:rsid w:val="006F35A1"/>
    <w:rPr>
      <w:kern w:val="2"/>
      <w:sz w:val="18"/>
      <w:szCs w:val="18"/>
    </w:rPr>
  </w:style>
  <w:style w:type="character" w:customStyle="1" w:styleId="Char4">
    <w:name w:val="副标题 Char"/>
    <w:link w:val="a9"/>
    <w:uiPriority w:val="11"/>
    <w:qFormat/>
    <w:rsid w:val="006F35A1"/>
    <w:rPr>
      <w:rFonts w:ascii="Times New Roman" w:eastAsia="宋体" w:hAnsi="Times New Roman" w:cs="Times New Roman"/>
      <w:color w:val="5A5A5A"/>
      <w:spacing w:val="15"/>
      <w:kern w:val="0"/>
      <w:sz w:val="20"/>
      <w:szCs w:val="20"/>
    </w:rPr>
  </w:style>
  <w:style w:type="character" w:customStyle="1" w:styleId="Char5">
    <w:name w:val="标题 Char"/>
    <w:link w:val="ab"/>
    <w:uiPriority w:val="10"/>
    <w:qFormat/>
    <w:rsid w:val="006F35A1"/>
    <w:rPr>
      <w:rFonts w:ascii="Calibri Light" w:eastAsia="宋体" w:hAnsi="Calibri Light" w:cs="Times New Roman"/>
      <w:spacing w:val="-10"/>
      <w:kern w:val="0"/>
      <w:sz w:val="56"/>
      <w:szCs w:val="56"/>
    </w:rPr>
  </w:style>
  <w:style w:type="character" w:customStyle="1" w:styleId="shorttext">
    <w:name w:val="short_text"/>
    <w:qFormat/>
    <w:rsid w:val="006F35A1"/>
  </w:style>
  <w:style w:type="character" w:customStyle="1" w:styleId="highlight">
    <w:name w:val="highlight"/>
    <w:rsid w:val="006F35A1"/>
  </w:style>
  <w:style w:type="character" w:customStyle="1" w:styleId="-1Char">
    <w:name w:val="彩色网格 - 强调文字颜色 1 Char"/>
    <w:link w:val="-110"/>
    <w:uiPriority w:val="29"/>
    <w:qFormat/>
    <w:rsid w:val="006F35A1"/>
    <w:rPr>
      <w:rFonts w:ascii="Times New Roman" w:eastAsia="宋体" w:hAnsi="Times New Roman" w:cs="Times New Roman"/>
      <w:i/>
      <w:iCs/>
      <w:color w:val="404040"/>
      <w:kern w:val="0"/>
      <w:sz w:val="20"/>
      <w:szCs w:val="20"/>
    </w:rPr>
  </w:style>
  <w:style w:type="character" w:customStyle="1" w:styleId="-2Char">
    <w:name w:val="浅色底纹 - 强调文字颜色 2 Char"/>
    <w:link w:val="-21"/>
    <w:uiPriority w:val="30"/>
    <w:qFormat/>
    <w:rsid w:val="006F35A1"/>
    <w:rPr>
      <w:rFonts w:ascii="Times New Roman" w:eastAsia="宋体" w:hAnsi="Times New Roman" w:cs="Times New Roman"/>
      <w:i/>
      <w:iCs/>
      <w:color w:val="404040"/>
      <w:kern w:val="0"/>
      <w:sz w:val="20"/>
      <w:szCs w:val="20"/>
    </w:rPr>
  </w:style>
  <w:style w:type="character" w:customStyle="1" w:styleId="13">
    <w:name w:val="不明显强调1"/>
    <w:uiPriority w:val="19"/>
    <w:qFormat/>
    <w:rsid w:val="006F35A1"/>
    <w:rPr>
      <w:i/>
      <w:iCs/>
      <w:color w:val="404040"/>
    </w:rPr>
  </w:style>
  <w:style w:type="character" w:customStyle="1" w:styleId="14">
    <w:name w:val="明显强调1"/>
    <w:uiPriority w:val="21"/>
    <w:qFormat/>
    <w:rsid w:val="006F35A1"/>
    <w:rPr>
      <w:b/>
      <w:bCs/>
      <w:i/>
      <w:iCs/>
      <w:color w:val="auto"/>
    </w:rPr>
  </w:style>
  <w:style w:type="character" w:customStyle="1" w:styleId="15">
    <w:name w:val="不明显参考1"/>
    <w:uiPriority w:val="31"/>
    <w:qFormat/>
    <w:rsid w:val="006F35A1"/>
    <w:rPr>
      <w:smallCaps/>
      <w:color w:val="404040"/>
    </w:rPr>
  </w:style>
  <w:style w:type="character" w:customStyle="1" w:styleId="16">
    <w:name w:val="明显参考1"/>
    <w:uiPriority w:val="32"/>
    <w:qFormat/>
    <w:rsid w:val="006F35A1"/>
    <w:rPr>
      <w:b/>
      <w:bCs/>
      <w:smallCaps/>
      <w:color w:val="404040"/>
      <w:spacing w:val="5"/>
    </w:rPr>
  </w:style>
  <w:style w:type="character" w:customStyle="1" w:styleId="17">
    <w:name w:val="书籍标题1"/>
    <w:uiPriority w:val="33"/>
    <w:qFormat/>
    <w:rsid w:val="006F35A1"/>
    <w:rPr>
      <w:b/>
      <w:bCs/>
      <w:i/>
      <w:iCs/>
      <w:spacing w:val="5"/>
    </w:rPr>
  </w:style>
  <w:style w:type="character" w:customStyle="1" w:styleId="apple-converted-space">
    <w:name w:val="apple-converted-space"/>
    <w:qFormat/>
    <w:rsid w:val="006F35A1"/>
  </w:style>
  <w:style w:type="character" w:customStyle="1" w:styleId="s2">
    <w:name w:val="s2"/>
    <w:qFormat/>
    <w:rsid w:val="006F35A1"/>
    <w:rPr>
      <w:rFonts w:ascii="Times New Roman" w:hAnsi="Times New Roman" w:hint="default"/>
      <w:sz w:val="17"/>
      <w:szCs w:val="17"/>
    </w:rPr>
  </w:style>
  <w:style w:type="character" w:customStyle="1" w:styleId="EndNoteBibliographyTitleChar">
    <w:name w:val="EndNote Bibliography Title Char"/>
    <w:link w:val="EndNoteBibliographyTitle"/>
    <w:rsid w:val="006F35A1"/>
    <w:rPr>
      <w:rFonts w:ascii="Calibri" w:hAnsi="Calibri"/>
      <w:noProof/>
      <w:sz w:val="22"/>
      <w:szCs w:val="22"/>
    </w:rPr>
  </w:style>
  <w:style w:type="character" w:customStyle="1" w:styleId="EndNoteBibliographyChar">
    <w:name w:val="EndNote Bibliography Char"/>
    <w:link w:val="EndNoteBibliography"/>
    <w:rsid w:val="006F35A1"/>
    <w:rPr>
      <w:rFonts w:ascii="Calibri" w:hAnsi="Calibri"/>
      <w:noProof/>
      <w:sz w:val="22"/>
      <w:szCs w:val="22"/>
    </w:rPr>
  </w:style>
  <w:style w:type="character" w:customStyle="1" w:styleId="fontstyle01">
    <w:name w:val="fontstyle01"/>
    <w:qFormat/>
    <w:rsid w:val="006F35A1"/>
    <w:rPr>
      <w:rFonts w:ascii="AdvOT6520a694" w:hAnsi="AdvOT6520a694" w:hint="default"/>
      <w:color w:val="000000"/>
      <w:sz w:val="40"/>
      <w:szCs w:val="40"/>
    </w:rPr>
  </w:style>
  <w:style w:type="character" w:customStyle="1" w:styleId="orcid-id-https2">
    <w:name w:val="orcid-id-https2"/>
    <w:rsid w:val="006F35A1"/>
    <w:rPr>
      <w:sz w:val="18"/>
      <w:szCs w:val="18"/>
    </w:rPr>
  </w:style>
  <w:style w:type="paragraph" w:styleId="af1">
    <w:name w:val="Revision"/>
    <w:hidden/>
    <w:uiPriority w:val="99"/>
    <w:semiHidden/>
    <w:rsid w:val="00425AE4"/>
    <w:rPr>
      <w:rFonts w:ascii="Calibri" w:hAnsi="Calibri"/>
      <w:sz w:val="22"/>
      <w:szCs w:val="22"/>
    </w:rPr>
  </w:style>
  <w:style w:type="character" w:customStyle="1" w:styleId="identifier">
    <w:name w:val="identifier"/>
    <w:rsid w:val="00046B3D"/>
  </w:style>
  <w:style w:type="character" w:customStyle="1" w:styleId="id-label">
    <w:name w:val="id-label"/>
    <w:rsid w:val="00046B3D"/>
  </w:style>
  <w:style w:type="paragraph" w:customStyle="1" w:styleId="Normal1">
    <w:name w:val="Normal1"/>
    <w:rsid w:val="00C53EB7"/>
    <w:pPr>
      <w:spacing w:after="200" w:line="276" w:lineRule="auto"/>
    </w:pPr>
    <w:rPr>
      <w:rFonts w:ascii="Calibri" w:eastAsia="Calibri" w:hAnsi="Calibri" w:cs="Calibri"/>
      <w:sz w:val="22"/>
      <w:szCs w:val="22"/>
      <w:lang w:eastAsia="en-US"/>
    </w:rPr>
  </w:style>
  <w:style w:type="paragraph" w:styleId="af2">
    <w:name w:val="List Paragraph"/>
    <w:basedOn w:val="a"/>
    <w:uiPriority w:val="34"/>
    <w:qFormat/>
    <w:rsid w:val="00C53EB7"/>
    <w:pPr>
      <w:ind w:left="720"/>
      <w:contextualSpacing/>
    </w:pPr>
    <w:rPr>
      <w:rFonts w:asciiTheme="minorHAnsi" w:eastAsiaTheme="minorEastAsia" w:hAnsiTheme="minorHAnsi" w:cstheme="minorBidi"/>
      <w:lang w:val="el-GR" w:eastAsia="en-US"/>
    </w:rPr>
  </w:style>
  <w:style w:type="paragraph" w:styleId="af3">
    <w:name w:val="Plain Text"/>
    <w:basedOn w:val="a"/>
    <w:link w:val="Char6"/>
    <w:rsid w:val="00C53EB7"/>
    <w:pPr>
      <w:widowControl w:val="0"/>
      <w:spacing w:after="0" w:line="240" w:lineRule="auto"/>
      <w:jc w:val="both"/>
    </w:pPr>
    <w:rPr>
      <w:rFonts w:ascii="宋体" w:hAnsi="Courier New" w:cs="Courier New"/>
      <w:kern w:val="2"/>
      <w:sz w:val="21"/>
      <w:szCs w:val="21"/>
    </w:rPr>
  </w:style>
  <w:style w:type="character" w:customStyle="1" w:styleId="Char6">
    <w:name w:val="纯文本 Char"/>
    <w:basedOn w:val="a0"/>
    <w:link w:val="af3"/>
    <w:rsid w:val="00C53EB7"/>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nhideWhenUsed="0"/>
    <w:lsdException w:name="footer" w:semiHidden="0" w:uiPriority="99" w:unhideWhenUsed="0" w:qFormat="1"/>
    <w:lsdException w:name="caption" w:semiHidden="0" w:uiPriority="35" w:unhideWhenUsed="0" w:qFormat="1"/>
    <w:lsdException w:name="annotation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5A1"/>
    <w:pPr>
      <w:spacing w:after="160" w:line="259" w:lineRule="auto"/>
    </w:pPr>
    <w:rPr>
      <w:rFonts w:ascii="Calibri" w:hAnsi="Calibri"/>
      <w:sz w:val="22"/>
      <w:szCs w:val="22"/>
    </w:rPr>
  </w:style>
  <w:style w:type="paragraph" w:styleId="1">
    <w:name w:val="heading 1"/>
    <w:basedOn w:val="a"/>
    <w:next w:val="a"/>
    <w:link w:val="1Char"/>
    <w:uiPriority w:val="9"/>
    <w:qFormat/>
    <w:rsid w:val="006F35A1"/>
    <w:pPr>
      <w:keepNext/>
      <w:keepLines/>
      <w:spacing w:before="240" w:after="0"/>
      <w:outlineLvl w:val="0"/>
    </w:pPr>
    <w:rPr>
      <w:rFonts w:ascii="Calibri Light" w:hAnsi="Calibri Light"/>
      <w:color w:val="262626"/>
      <w:sz w:val="32"/>
      <w:szCs w:val="32"/>
    </w:rPr>
  </w:style>
  <w:style w:type="paragraph" w:styleId="2">
    <w:name w:val="heading 2"/>
    <w:basedOn w:val="a"/>
    <w:next w:val="a"/>
    <w:link w:val="2Char"/>
    <w:uiPriority w:val="9"/>
    <w:qFormat/>
    <w:rsid w:val="006F35A1"/>
    <w:pPr>
      <w:keepNext/>
      <w:keepLines/>
      <w:spacing w:before="40" w:after="0"/>
      <w:outlineLvl w:val="1"/>
    </w:pPr>
    <w:rPr>
      <w:rFonts w:ascii="Calibri Light" w:hAnsi="Calibri Light"/>
      <w:color w:val="262626"/>
      <w:sz w:val="28"/>
      <w:szCs w:val="28"/>
    </w:rPr>
  </w:style>
  <w:style w:type="paragraph" w:styleId="3">
    <w:name w:val="heading 3"/>
    <w:basedOn w:val="a"/>
    <w:next w:val="a"/>
    <w:link w:val="3Char"/>
    <w:uiPriority w:val="9"/>
    <w:qFormat/>
    <w:rsid w:val="006F35A1"/>
    <w:pPr>
      <w:keepNext/>
      <w:keepLines/>
      <w:spacing w:before="40" w:after="0"/>
      <w:outlineLvl w:val="2"/>
    </w:pPr>
    <w:rPr>
      <w:rFonts w:ascii="Calibri Light" w:hAnsi="Calibri Light"/>
      <w:color w:val="0D0D0D"/>
      <w:sz w:val="24"/>
      <w:szCs w:val="24"/>
    </w:rPr>
  </w:style>
  <w:style w:type="paragraph" w:styleId="4">
    <w:name w:val="heading 4"/>
    <w:basedOn w:val="a"/>
    <w:next w:val="a"/>
    <w:link w:val="4Char"/>
    <w:uiPriority w:val="9"/>
    <w:qFormat/>
    <w:rsid w:val="006F35A1"/>
    <w:pPr>
      <w:keepNext/>
      <w:keepLines/>
      <w:spacing w:before="40" w:after="0"/>
      <w:outlineLvl w:val="3"/>
    </w:pPr>
    <w:rPr>
      <w:rFonts w:ascii="Calibri Light" w:hAnsi="Calibri Light"/>
      <w:i/>
      <w:iCs/>
      <w:color w:val="404040"/>
      <w:sz w:val="20"/>
      <w:szCs w:val="20"/>
    </w:rPr>
  </w:style>
  <w:style w:type="paragraph" w:styleId="5">
    <w:name w:val="heading 5"/>
    <w:basedOn w:val="a"/>
    <w:next w:val="a"/>
    <w:link w:val="5Char"/>
    <w:uiPriority w:val="9"/>
    <w:qFormat/>
    <w:rsid w:val="006F35A1"/>
    <w:pPr>
      <w:keepNext/>
      <w:keepLines/>
      <w:spacing w:before="40" w:after="0"/>
      <w:outlineLvl w:val="4"/>
    </w:pPr>
    <w:rPr>
      <w:rFonts w:ascii="Calibri Light" w:hAnsi="Calibri Light"/>
      <w:color w:val="404040"/>
      <w:sz w:val="20"/>
      <w:szCs w:val="20"/>
    </w:rPr>
  </w:style>
  <w:style w:type="paragraph" w:styleId="6">
    <w:name w:val="heading 6"/>
    <w:basedOn w:val="a"/>
    <w:next w:val="a"/>
    <w:link w:val="6Char"/>
    <w:uiPriority w:val="9"/>
    <w:qFormat/>
    <w:rsid w:val="006F35A1"/>
    <w:pPr>
      <w:keepNext/>
      <w:keepLines/>
      <w:spacing w:before="40" w:after="0"/>
      <w:outlineLvl w:val="5"/>
    </w:pPr>
    <w:rPr>
      <w:rFonts w:ascii="Calibri Light" w:hAnsi="Calibri Light"/>
      <w:sz w:val="20"/>
      <w:szCs w:val="20"/>
    </w:rPr>
  </w:style>
  <w:style w:type="paragraph" w:styleId="7">
    <w:name w:val="heading 7"/>
    <w:basedOn w:val="a"/>
    <w:next w:val="a"/>
    <w:link w:val="7Char"/>
    <w:uiPriority w:val="9"/>
    <w:qFormat/>
    <w:rsid w:val="006F35A1"/>
    <w:pPr>
      <w:keepNext/>
      <w:keepLines/>
      <w:spacing w:before="40" w:after="0"/>
      <w:outlineLvl w:val="6"/>
    </w:pPr>
    <w:rPr>
      <w:rFonts w:ascii="Calibri Light" w:hAnsi="Calibri Light"/>
      <w:i/>
      <w:iCs/>
      <w:sz w:val="20"/>
      <w:szCs w:val="20"/>
    </w:rPr>
  </w:style>
  <w:style w:type="paragraph" w:styleId="8">
    <w:name w:val="heading 8"/>
    <w:basedOn w:val="a"/>
    <w:next w:val="a"/>
    <w:link w:val="8Char"/>
    <w:uiPriority w:val="9"/>
    <w:qFormat/>
    <w:rsid w:val="00FE3903"/>
    <w:pPr>
      <w:keepNext/>
      <w:keepLines/>
      <w:spacing w:before="40" w:after="0"/>
      <w:outlineLvl w:val="7"/>
    </w:pPr>
    <w:rPr>
      <w:rFonts w:ascii="Calibri Light" w:hAnsi="Calibri Light"/>
      <w:color w:val="262626"/>
      <w:sz w:val="21"/>
      <w:szCs w:val="21"/>
    </w:rPr>
  </w:style>
  <w:style w:type="paragraph" w:styleId="9">
    <w:name w:val="heading 9"/>
    <w:basedOn w:val="a"/>
    <w:next w:val="a"/>
    <w:link w:val="9Char"/>
    <w:uiPriority w:val="9"/>
    <w:qFormat/>
    <w:rsid w:val="00FE3903"/>
    <w:pPr>
      <w:keepNext/>
      <w:keepLines/>
      <w:spacing w:before="40" w:after="0"/>
      <w:outlineLvl w:val="8"/>
    </w:pPr>
    <w:rPr>
      <w:rFonts w:ascii="Calibri Light"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6F35A1"/>
    <w:rPr>
      <w:b/>
      <w:bCs/>
    </w:rPr>
  </w:style>
  <w:style w:type="paragraph" w:styleId="a4">
    <w:name w:val="annotation text"/>
    <w:basedOn w:val="a"/>
    <w:link w:val="Char0"/>
    <w:qFormat/>
    <w:rsid w:val="00FE3903"/>
    <w:rPr>
      <w:rFonts w:ascii="Times New Roman" w:hAnsi="Times New Roman"/>
      <w:kern w:val="2"/>
      <w:sz w:val="21"/>
      <w:szCs w:val="24"/>
    </w:rPr>
  </w:style>
  <w:style w:type="paragraph" w:styleId="a5">
    <w:name w:val="caption"/>
    <w:basedOn w:val="a"/>
    <w:next w:val="a"/>
    <w:uiPriority w:val="35"/>
    <w:qFormat/>
    <w:rsid w:val="006F35A1"/>
    <w:pPr>
      <w:spacing w:after="200" w:line="240" w:lineRule="auto"/>
    </w:pPr>
    <w:rPr>
      <w:i/>
      <w:iCs/>
      <w:color w:val="44546A"/>
      <w:sz w:val="18"/>
      <w:szCs w:val="18"/>
    </w:rPr>
  </w:style>
  <w:style w:type="paragraph" w:styleId="a6">
    <w:name w:val="Balloon Text"/>
    <w:basedOn w:val="a"/>
    <w:link w:val="Char1"/>
    <w:rsid w:val="00FE3903"/>
    <w:rPr>
      <w:rFonts w:ascii="Times New Roman" w:hAnsi="Times New Roman"/>
      <w:kern w:val="2"/>
      <w:sz w:val="18"/>
      <w:szCs w:val="18"/>
    </w:rPr>
  </w:style>
  <w:style w:type="paragraph" w:styleId="a7">
    <w:name w:val="footer"/>
    <w:basedOn w:val="a"/>
    <w:link w:val="Char2"/>
    <w:uiPriority w:val="99"/>
    <w:qFormat/>
    <w:rsid w:val="00FE3903"/>
    <w:pPr>
      <w:tabs>
        <w:tab w:val="center" w:pos="4153"/>
        <w:tab w:val="right" w:pos="8306"/>
      </w:tabs>
      <w:snapToGrid w:val="0"/>
    </w:pPr>
    <w:rPr>
      <w:rFonts w:ascii="Times New Roman" w:hAnsi="Times New Roman"/>
      <w:kern w:val="2"/>
      <w:sz w:val="18"/>
      <w:szCs w:val="18"/>
    </w:rPr>
  </w:style>
  <w:style w:type="paragraph" w:styleId="a8">
    <w:name w:val="header"/>
    <w:basedOn w:val="a"/>
    <w:link w:val="Char3"/>
    <w:rsid w:val="00FE3903"/>
    <w:pPr>
      <w:pBdr>
        <w:bottom w:val="single" w:sz="6" w:space="1" w:color="auto"/>
      </w:pBdr>
      <w:tabs>
        <w:tab w:val="center" w:pos="4153"/>
        <w:tab w:val="right" w:pos="8306"/>
      </w:tabs>
      <w:snapToGrid w:val="0"/>
      <w:jc w:val="center"/>
    </w:pPr>
    <w:rPr>
      <w:rFonts w:ascii="Times New Roman" w:hAnsi="Times New Roman"/>
      <w:kern w:val="2"/>
      <w:sz w:val="18"/>
      <w:szCs w:val="18"/>
    </w:rPr>
  </w:style>
  <w:style w:type="paragraph" w:styleId="a9">
    <w:name w:val="Subtitle"/>
    <w:basedOn w:val="a"/>
    <w:next w:val="a"/>
    <w:link w:val="Char4"/>
    <w:uiPriority w:val="11"/>
    <w:qFormat/>
    <w:rsid w:val="006F35A1"/>
    <w:rPr>
      <w:rFonts w:ascii="Times New Roman" w:hAnsi="Times New Roman"/>
      <w:color w:val="5A5A5A"/>
      <w:spacing w:val="15"/>
      <w:sz w:val="20"/>
      <w:szCs w:val="20"/>
    </w:rPr>
  </w:style>
  <w:style w:type="paragraph" w:styleId="aa">
    <w:name w:val="Normal (Web)"/>
    <w:basedOn w:val="a"/>
    <w:rsid w:val="006F35A1"/>
    <w:pPr>
      <w:spacing w:before="100" w:beforeAutospacing="1" w:after="119"/>
    </w:pPr>
    <w:rPr>
      <w:rFonts w:ascii="宋体" w:hAnsi="宋体" w:cs="宋体"/>
      <w:sz w:val="24"/>
    </w:rPr>
  </w:style>
  <w:style w:type="paragraph" w:styleId="ab">
    <w:name w:val="Title"/>
    <w:basedOn w:val="a"/>
    <w:next w:val="a"/>
    <w:link w:val="Char5"/>
    <w:uiPriority w:val="10"/>
    <w:qFormat/>
    <w:rsid w:val="006F35A1"/>
    <w:pPr>
      <w:spacing w:after="0" w:line="240" w:lineRule="auto"/>
      <w:contextualSpacing/>
    </w:pPr>
    <w:rPr>
      <w:rFonts w:ascii="Calibri Light" w:hAnsi="Calibri Light"/>
      <w:spacing w:val="-10"/>
      <w:sz w:val="56"/>
      <w:szCs w:val="56"/>
    </w:rPr>
  </w:style>
  <w:style w:type="character" w:styleId="ac">
    <w:name w:val="Strong"/>
    <w:uiPriority w:val="22"/>
    <w:qFormat/>
    <w:rsid w:val="006F35A1"/>
    <w:rPr>
      <w:b/>
      <w:bCs/>
      <w:color w:val="auto"/>
    </w:rPr>
  </w:style>
  <w:style w:type="character" w:styleId="ad">
    <w:name w:val="Emphasis"/>
    <w:uiPriority w:val="20"/>
    <w:qFormat/>
    <w:rsid w:val="006F35A1"/>
    <w:rPr>
      <w:i/>
      <w:iCs/>
      <w:color w:val="auto"/>
    </w:rPr>
  </w:style>
  <w:style w:type="character" w:styleId="ae">
    <w:name w:val="line number"/>
    <w:basedOn w:val="a0"/>
    <w:semiHidden/>
    <w:unhideWhenUsed/>
    <w:rsid w:val="006F35A1"/>
  </w:style>
  <w:style w:type="character" w:styleId="af">
    <w:name w:val="Hyperlink"/>
    <w:uiPriority w:val="99"/>
    <w:unhideWhenUsed/>
    <w:qFormat/>
    <w:rsid w:val="006F35A1"/>
    <w:rPr>
      <w:color w:val="0000FF"/>
      <w:u w:val="single"/>
    </w:rPr>
  </w:style>
  <w:style w:type="character" w:styleId="af0">
    <w:name w:val="annotation reference"/>
    <w:qFormat/>
    <w:rsid w:val="006F35A1"/>
    <w:rPr>
      <w:sz w:val="21"/>
      <w:szCs w:val="21"/>
    </w:rPr>
  </w:style>
  <w:style w:type="paragraph" w:customStyle="1" w:styleId="-11">
    <w:name w:val="彩色列表 - 强调文字颜色 11"/>
    <w:basedOn w:val="a"/>
    <w:uiPriority w:val="34"/>
    <w:qFormat/>
    <w:rsid w:val="006F35A1"/>
    <w:pPr>
      <w:ind w:firstLineChars="200" w:firstLine="420"/>
    </w:pPr>
  </w:style>
  <w:style w:type="paragraph" w:customStyle="1" w:styleId="10">
    <w:name w:val="无间隔1"/>
    <w:uiPriority w:val="1"/>
    <w:qFormat/>
    <w:rsid w:val="006F35A1"/>
    <w:rPr>
      <w:rFonts w:ascii="Calibri" w:hAnsi="Calibri"/>
      <w:sz w:val="22"/>
    </w:rPr>
  </w:style>
  <w:style w:type="paragraph" w:customStyle="1" w:styleId="-110">
    <w:name w:val="彩色网格 - 强调文字颜色 11"/>
    <w:basedOn w:val="a"/>
    <w:next w:val="a"/>
    <w:link w:val="-1Char"/>
    <w:uiPriority w:val="29"/>
    <w:qFormat/>
    <w:rsid w:val="006F35A1"/>
    <w:pPr>
      <w:spacing w:before="200"/>
      <w:ind w:left="864" w:right="864"/>
    </w:pPr>
    <w:rPr>
      <w:rFonts w:ascii="Times New Roman" w:hAnsi="Times New Roman"/>
      <w:i/>
      <w:iCs/>
      <w:color w:val="404040"/>
      <w:sz w:val="20"/>
      <w:szCs w:val="20"/>
    </w:rPr>
  </w:style>
  <w:style w:type="paragraph" w:customStyle="1" w:styleId="-21">
    <w:name w:val="浅色底纹 - 强调文字颜色 21"/>
    <w:basedOn w:val="a"/>
    <w:next w:val="a"/>
    <w:link w:val="-2Char"/>
    <w:uiPriority w:val="30"/>
    <w:qFormat/>
    <w:rsid w:val="006F35A1"/>
    <w:pPr>
      <w:pBdr>
        <w:top w:val="single" w:sz="4" w:space="10" w:color="404040"/>
        <w:bottom w:val="single" w:sz="4" w:space="10" w:color="404040"/>
      </w:pBdr>
      <w:spacing w:before="360" w:after="360"/>
      <w:ind w:left="864" w:right="864"/>
      <w:jc w:val="center"/>
    </w:pPr>
    <w:rPr>
      <w:rFonts w:ascii="Times New Roman" w:hAnsi="Times New Roman"/>
      <w:i/>
      <w:iCs/>
      <w:color w:val="404040"/>
      <w:sz w:val="20"/>
      <w:szCs w:val="20"/>
    </w:rPr>
  </w:style>
  <w:style w:type="paragraph" w:customStyle="1" w:styleId="TOC1">
    <w:name w:val="TOC 标题1"/>
    <w:basedOn w:val="1"/>
    <w:next w:val="a"/>
    <w:uiPriority w:val="39"/>
    <w:unhideWhenUsed/>
    <w:qFormat/>
    <w:rsid w:val="006F35A1"/>
    <w:pPr>
      <w:outlineLvl w:val="9"/>
    </w:pPr>
  </w:style>
  <w:style w:type="paragraph" w:customStyle="1" w:styleId="p1">
    <w:name w:val="p1"/>
    <w:basedOn w:val="a"/>
    <w:qFormat/>
    <w:rsid w:val="006F35A1"/>
    <w:pPr>
      <w:spacing w:after="0" w:line="240" w:lineRule="auto"/>
    </w:pPr>
    <w:rPr>
      <w:rFonts w:ascii="宋体" w:hAnsi="宋体"/>
      <w:sz w:val="18"/>
      <w:szCs w:val="18"/>
    </w:rPr>
  </w:style>
  <w:style w:type="paragraph" w:customStyle="1" w:styleId="p2">
    <w:name w:val="p2"/>
    <w:basedOn w:val="a"/>
    <w:qFormat/>
    <w:rsid w:val="006F35A1"/>
    <w:pPr>
      <w:spacing w:after="0" w:line="240" w:lineRule="auto"/>
    </w:pPr>
    <w:rPr>
      <w:rFonts w:ascii="宋体" w:hAnsi="宋体"/>
      <w:sz w:val="17"/>
      <w:szCs w:val="17"/>
    </w:rPr>
  </w:style>
  <w:style w:type="paragraph" w:customStyle="1" w:styleId="11">
    <w:name w:val="修订1"/>
    <w:hidden/>
    <w:uiPriority w:val="71"/>
    <w:qFormat/>
    <w:rsid w:val="006F35A1"/>
    <w:rPr>
      <w:rFonts w:ascii="Calibri" w:hAnsi="Calibri"/>
      <w:sz w:val="22"/>
    </w:rPr>
  </w:style>
  <w:style w:type="paragraph" w:customStyle="1" w:styleId="EndNoteBibliographyTitle">
    <w:name w:val="EndNote Bibliography Title"/>
    <w:basedOn w:val="a"/>
    <w:link w:val="EndNoteBibliographyTitleChar"/>
    <w:rsid w:val="00FE3903"/>
    <w:pPr>
      <w:spacing w:after="0"/>
      <w:jc w:val="center"/>
    </w:pPr>
    <w:rPr>
      <w:noProof/>
    </w:rPr>
  </w:style>
  <w:style w:type="paragraph" w:customStyle="1" w:styleId="EndNoteBibliography">
    <w:name w:val="EndNote Bibliography"/>
    <w:basedOn w:val="a"/>
    <w:link w:val="EndNoteBibliographyChar"/>
    <w:rsid w:val="00FE3903"/>
    <w:pPr>
      <w:spacing w:line="240" w:lineRule="auto"/>
    </w:pPr>
    <w:rPr>
      <w:noProof/>
    </w:rPr>
  </w:style>
  <w:style w:type="paragraph" w:customStyle="1" w:styleId="SAP-AffiliationLastline">
    <w:name w:val="SAP-Affiliation Last line"/>
    <w:qFormat/>
    <w:rsid w:val="00B52751"/>
    <w:pPr>
      <w:spacing w:after="156" w:line="200" w:lineRule="exact"/>
      <w:jc w:val="center"/>
    </w:pPr>
    <w:rPr>
      <w:rFonts w:eastAsia="Times New Roman"/>
      <w:kern w:val="2"/>
      <w:sz w:val="18"/>
      <w:szCs w:val="18"/>
    </w:rPr>
  </w:style>
  <w:style w:type="paragraph" w:customStyle="1" w:styleId="12">
    <w:name w:val="列出段落1"/>
    <w:basedOn w:val="a"/>
    <w:uiPriority w:val="34"/>
    <w:qFormat/>
    <w:rsid w:val="006F35A1"/>
    <w:pPr>
      <w:widowControl w:val="0"/>
      <w:spacing w:after="0" w:line="240" w:lineRule="auto"/>
      <w:ind w:firstLineChars="200" w:firstLine="420"/>
      <w:jc w:val="both"/>
    </w:pPr>
    <w:rPr>
      <w:rFonts w:cs="黑体"/>
      <w:kern w:val="2"/>
      <w:sz w:val="21"/>
    </w:rPr>
  </w:style>
  <w:style w:type="character" w:customStyle="1" w:styleId="1Char">
    <w:name w:val="标题 1 Char"/>
    <w:link w:val="1"/>
    <w:uiPriority w:val="9"/>
    <w:qFormat/>
    <w:rsid w:val="006F35A1"/>
    <w:rPr>
      <w:rFonts w:ascii="Calibri Light" w:eastAsia="宋体" w:hAnsi="Calibri Light" w:cs="Times New Roman"/>
      <w:color w:val="262626"/>
      <w:kern w:val="0"/>
      <w:sz w:val="32"/>
      <w:szCs w:val="32"/>
    </w:rPr>
  </w:style>
  <w:style w:type="character" w:customStyle="1" w:styleId="2Char">
    <w:name w:val="标题 2 Char"/>
    <w:link w:val="2"/>
    <w:uiPriority w:val="9"/>
    <w:qFormat/>
    <w:rsid w:val="006F35A1"/>
    <w:rPr>
      <w:rFonts w:ascii="Calibri Light" w:eastAsia="宋体" w:hAnsi="Calibri Light" w:cs="Times New Roman"/>
      <w:color w:val="262626"/>
      <w:kern w:val="0"/>
      <w:sz w:val="28"/>
      <w:szCs w:val="28"/>
    </w:rPr>
  </w:style>
  <w:style w:type="character" w:customStyle="1" w:styleId="3Char">
    <w:name w:val="标题 3 Char"/>
    <w:link w:val="3"/>
    <w:uiPriority w:val="9"/>
    <w:qFormat/>
    <w:rsid w:val="006F35A1"/>
    <w:rPr>
      <w:rFonts w:ascii="Calibri Light" w:eastAsia="宋体" w:hAnsi="Calibri Light" w:cs="Times New Roman"/>
      <w:color w:val="0D0D0D"/>
      <w:kern w:val="0"/>
      <w:sz w:val="24"/>
      <w:szCs w:val="24"/>
    </w:rPr>
  </w:style>
  <w:style w:type="character" w:customStyle="1" w:styleId="4Char">
    <w:name w:val="标题 4 Char"/>
    <w:link w:val="4"/>
    <w:uiPriority w:val="9"/>
    <w:qFormat/>
    <w:rsid w:val="006F35A1"/>
    <w:rPr>
      <w:rFonts w:ascii="Calibri Light" w:eastAsia="宋体" w:hAnsi="Calibri Light" w:cs="Times New Roman"/>
      <w:i/>
      <w:iCs/>
      <w:color w:val="404040"/>
      <w:kern w:val="0"/>
      <w:sz w:val="20"/>
      <w:szCs w:val="20"/>
    </w:rPr>
  </w:style>
  <w:style w:type="character" w:customStyle="1" w:styleId="5Char">
    <w:name w:val="标题 5 Char"/>
    <w:link w:val="5"/>
    <w:uiPriority w:val="9"/>
    <w:rsid w:val="006F35A1"/>
    <w:rPr>
      <w:rFonts w:ascii="Calibri Light" w:eastAsia="宋体" w:hAnsi="Calibri Light" w:cs="Times New Roman"/>
      <w:color w:val="404040"/>
      <w:kern w:val="0"/>
      <w:sz w:val="20"/>
      <w:szCs w:val="20"/>
    </w:rPr>
  </w:style>
  <w:style w:type="character" w:customStyle="1" w:styleId="6Char">
    <w:name w:val="标题 6 Char"/>
    <w:link w:val="6"/>
    <w:uiPriority w:val="9"/>
    <w:rsid w:val="006F35A1"/>
    <w:rPr>
      <w:rFonts w:ascii="Calibri Light" w:eastAsia="宋体" w:hAnsi="Calibri Light" w:cs="Times New Roman"/>
      <w:kern w:val="0"/>
      <w:sz w:val="20"/>
      <w:szCs w:val="20"/>
    </w:rPr>
  </w:style>
  <w:style w:type="character" w:customStyle="1" w:styleId="7Char">
    <w:name w:val="标题 7 Char"/>
    <w:link w:val="7"/>
    <w:uiPriority w:val="9"/>
    <w:qFormat/>
    <w:rsid w:val="006F35A1"/>
    <w:rPr>
      <w:rFonts w:ascii="Calibri Light" w:eastAsia="宋体" w:hAnsi="Calibri Light" w:cs="Times New Roman"/>
      <w:i/>
      <w:iCs/>
      <w:kern w:val="0"/>
      <w:sz w:val="20"/>
      <w:szCs w:val="20"/>
    </w:rPr>
  </w:style>
  <w:style w:type="character" w:customStyle="1" w:styleId="8Char">
    <w:name w:val="标题 8 Char"/>
    <w:link w:val="8"/>
    <w:uiPriority w:val="9"/>
    <w:qFormat/>
    <w:rsid w:val="006F35A1"/>
    <w:rPr>
      <w:rFonts w:ascii="Calibri Light" w:hAnsi="Calibri Light"/>
      <w:color w:val="262626"/>
      <w:sz w:val="21"/>
      <w:szCs w:val="21"/>
    </w:rPr>
  </w:style>
  <w:style w:type="character" w:customStyle="1" w:styleId="9Char">
    <w:name w:val="标题 9 Char"/>
    <w:link w:val="9"/>
    <w:uiPriority w:val="9"/>
    <w:qFormat/>
    <w:rsid w:val="006F35A1"/>
    <w:rPr>
      <w:rFonts w:ascii="Calibri Light" w:hAnsi="Calibri Light"/>
      <w:i/>
      <w:iCs/>
      <w:color w:val="262626"/>
      <w:sz w:val="21"/>
      <w:szCs w:val="21"/>
    </w:rPr>
  </w:style>
  <w:style w:type="character" w:customStyle="1" w:styleId="Char0">
    <w:name w:val="批注文字 Char"/>
    <w:link w:val="a4"/>
    <w:qFormat/>
    <w:rsid w:val="006F35A1"/>
    <w:rPr>
      <w:kern w:val="2"/>
      <w:sz w:val="21"/>
      <w:szCs w:val="24"/>
    </w:rPr>
  </w:style>
  <w:style w:type="character" w:customStyle="1" w:styleId="Char">
    <w:name w:val="批注主题 Char"/>
    <w:link w:val="a3"/>
    <w:qFormat/>
    <w:rsid w:val="006F35A1"/>
    <w:rPr>
      <w:rFonts w:ascii="Times New Roman" w:eastAsia="宋体" w:hAnsi="Times New Roman" w:cs="Times New Roman"/>
      <w:b/>
      <w:bCs/>
      <w:szCs w:val="24"/>
    </w:rPr>
  </w:style>
  <w:style w:type="character" w:customStyle="1" w:styleId="Char1">
    <w:name w:val="批注框文本 Char"/>
    <w:link w:val="a6"/>
    <w:qFormat/>
    <w:rsid w:val="006F35A1"/>
    <w:rPr>
      <w:kern w:val="2"/>
      <w:sz w:val="18"/>
      <w:szCs w:val="18"/>
    </w:rPr>
  </w:style>
  <w:style w:type="character" w:customStyle="1" w:styleId="Char2">
    <w:name w:val="页脚 Char"/>
    <w:link w:val="a7"/>
    <w:uiPriority w:val="99"/>
    <w:qFormat/>
    <w:rsid w:val="006F35A1"/>
    <w:rPr>
      <w:kern w:val="2"/>
      <w:sz w:val="18"/>
      <w:szCs w:val="18"/>
    </w:rPr>
  </w:style>
  <w:style w:type="character" w:customStyle="1" w:styleId="Char3">
    <w:name w:val="页眉 Char"/>
    <w:link w:val="a8"/>
    <w:qFormat/>
    <w:rsid w:val="006F35A1"/>
    <w:rPr>
      <w:kern w:val="2"/>
      <w:sz w:val="18"/>
      <w:szCs w:val="18"/>
    </w:rPr>
  </w:style>
  <w:style w:type="character" w:customStyle="1" w:styleId="Char4">
    <w:name w:val="副标题 Char"/>
    <w:link w:val="a9"/>
    <w:uiPriority w:val="11"/>
    <w:qFormat/>
    <w:rsid w:val="006F35A1"/>
    <w:rPr>
      <w:rFonts w:ascii="Times New Roman" w:eastAsia="宋体" w:hAnsi="Times New Roman" w:cs="Times New Roman"/>
      <w:color w:val="5A5A5A"/>
      <w:spacing w:val="15"/>
      <w:kern w:val="0"/>
      <w:sz w:val="20"/>
      <w:szCs w:val="20"/>
    </w:rPr>
  </w:style>
  <w:style w:type="character" w:customStyle="1" w:styleId="Char5">
    <w:name w:val="标题 Char"/>
    <w:link w:val="ab"/>
    <w:uiPriority w:val="10"/>
    <w:qFormat/>
    <w:rsid w:val="006F35A1"/>
    <w:rPr>
      <w:rFonts w:ascii="Calibri Light" w:eastAsia="宋体" w:hAnsi="Calibri Light" w:cs="Times New Roman"/>
      <w:spacing w:val="-10"/>
      <w:kern w:val="0"/>
      <w:sz w:val="56"/>
      <w:szCs w:val="56"/>
    </w:rPr>
  </w:style>
  <w:style w:type="character" w:customStyle="1" w:styleId="shorttext">
    <w:name w:val="short_text"/>
    <w:qFormat/>
    <w:rsid w:val="006F35A1"/>
  </w:style>
  <w:style w:type="character" w:customStyle="1" w:styleId="highlight">
    <w:name w:val="highlight"/>
    <w:rsid w:val="006F35A1"/>
  </w:style>
  <w:style w:type="character" w:customStyle="1" w:styleId="-1Char">
    <w:name w:val="彩色网格 - 强调文字颜色 1 Char"/>
    <w:link w:val="-110"/>
    <w:uiPriority w:val="29"/>
    <w:qFormat/>
    <w:rsid w:val="006F35A1"/>
    <w:rPr>
      <w:rFonts w:ascii="Times New Roman" w:eastAsia="宋体" w:hAnsi="Times New Roman" w:cs="Times New Roman"/>
      <w:i/>
      <w:iCs/>
      <w:color w:val="404040"/>
      <w:kern w:val="0"/>
      <w:sz w:val="20"/>
      <w:szCs w:val="20"/>
    </w:rPr>
  </w:style>
  <w:style w:type="character" w:customStyle="1" w:styleId="-2Char">
    <w:name w:val="浅色底纹 - 强调文字颜色 2 Char"/>
    <w:link w:val="-21"/>
    <w:uiPriority w:val="30"/>
    <w:qFormat/>
    <w:rsid w:val="006F35A1"/>
    <w:rPr>
      <w:rFonts w:ascii="Times New Roman" w:eastAsia="宋体" w:hAnsi="Times New Roman" w:cs="Times New Roman"/>
      <w:i/>
      <w:iCs/>
      <w:color w:val="404040"/>
      <w:kern w:val="0"/>
      <w:sz w:val="20"/>
      <w:szCs w:val="20"/>
    </w:rPr>
  </w:style>
  <w:style w:type="character" w:customStyle="1" w:styleId="13">
    <w:name w:val="不明显强调1"/>
    <w:uiPriority w:val="19"/>
    <w:qFormat/>
    <w:rsid w:val="006F35A1"/>
    <w:rPr>
      <w:i/>
      <w:iCs/>
      <w:color w:val="404040"/>
    </w:rPr>
  </w:style>
  <w:style w:type="character" w:customStyle="1" w:styleId="14">
    <w:name w:val="明显强调1"/>
    <w:uiPriority w:val="21"/>
    <w:qFormat/>
    <w:rsid w:val="006F35A1"/>
    <w:rPr>
      <w:b/>
      <w:bCs/>
      <w:i/>
      <w:iCs/>
      <w:color w:val="auto"/>
    </w:rPr>
  </w:style>
  <w:style w:type="character" w:customStyle="1" w:styleId="15">
    <w:name w:val="不明显参考1"/>
    <w:uiPriority w:val="31"/>
    <w:qFormat/>
    <w:rsid w:val="006F35A1"/>
    <w:rPr>
      <w:smallCaps/>
      <w:color w:val="404040"/>
    </w:rPr>
  </w:style>
  <w:style w:type="character" w:customStyle="1" w:styleId="16">
    <w:name w:val="明显参考1"/>
    <w:uiPriority w:val="32"/>
    <w:qFormat/>
    <w:rsid w:val="006F35A1"/>
    <w:rPr>
      <w:b/>
      <w:bCs/>
      <w:smallCaps/>
      <w:color w:val="404040"/>
      <w:spacing w:val="5"/>
    </w:rPr>
  </w:style>
  <w:style w:type="character" w:customStyle="1" w:styleId="17">
    <w:name w:val="书籍标题1"/>
    <w:uiPriority w:val="33"/>
    <w:qFormat/>
    <w:rsid w:val="006F35A1"/>
    <w:rPr>
      <w:b/>
      <w:bCs/>
      <w:i/>
      <w:iCs/>
      <w:spacing w:val="5"/>
    </w:rPr>
  </w:style>
  <w:style w:type="character" w:customStyle="1" w:styleId="apple-converted-space">
    <w:name w:val="apple-converted-space"/>
    <w:qFormat/>
    <w:rsid w:val="006F35A1"/>
  </w:style>
  <w:style w:type="character" w:customStyle="1" w:styleId="s2">
    <w:name w:val="s2"/>
    <w:qFormat/>
    <w:rsid w:val="006F35A1"/>
    <w:rPr>
      <w:rFonts w:ascii="Times New Roman" w:hAnsi="Times New Roman" w:hint="default"/>
      <w:sz w:val="17"/>
      <w:szCs w:val="17"/>
    </w:rPr>
  </w:style>
  <w:style w:type="character" w:customStyle="1" w:styleId="EndNoteBibliographyTitleChar">
    <w:name w:val="EndNote Bibliography Title Char"/>
    <w:link w:val="EndNoteBibliographyTitle"/>
    <w:rsid w:val="006F35A1"/>
    <w:rPr>
      <w:rFonts w:ascii="Calibri" w:hAnsi="Calibri"/>
      <w:noProof/>
      <w:sz w:val="22"/>
      <w:szCs w:val="22"/>
    </w:rPr>
  </w:style>
  <w:style w:type="character" w:customStyle="1" w:styleId="EndNoteBibliographyChar">
    <w:name w:val="EndNote Bibliography Char"/>
    <w:link w:val="EndNoteBibliography"/>
    <w:rsid w:val="006F35A1"/>
    <w:rPr>
      <w:rFonts w:ascii="Calibri" w:hAnsi="Calibri"/>
      <w:noProof/>
      <w:sz w:val="22"/>
      <w:szCs w:val="22"/>
    </w:rPr>
  </w:style>
  <w:style w:type="character" w:customStyle="1" w:styleId="fontstyle01">
    <w:name w:val="fontstyle01"/>
    <w:qFormat/>
    <w:rsid w:val="006F35A1"/>
    <w:rPr>
      <w:rFonts w:ascii="AdvOT6520a694" w:hAnsi="AdvOT6520a694" w:hint="default"/>
      <w:color w:val="000000"/>
      <w:sz w:val="40"/>
      <w:szCs w:val="40"/>
    </w:rPr>
  </w:style>
  <w:style w:type="character" w:customStyle="1" w:styleId="orcid-id-https2">
    <w:name w:val="orcid-id-https2"/>
    <w:rsid w:val="006F35A1"/>
    <w:rPr>
      <w:sz w:val="18"/>
      <w:szCs w:val="18"/>
    </w:rPr>
  </w:style>
  <w:style w:type="paragraph" w:styleId="af1">
    <w:name w:val="Revision"/>
    <w:hidden/>
    <w:uiPriority w:val="99"/>
    <w:semiHidden/>
    <w:rsid w:val="00425AE4"/>
    <w:rPr>
      <w:rFonts w:ascii="Calibri" w:hAnsi="Calibri"/>
      <w:sz w:val="22"/>
      <w:szCs w:val="22"/>
    </w:rPr>
  </w:style>
  <w:style w:type="character" w:customStyle="1" w:styleId="identifier">
    <w:name w:val="identifier"/>
    <w:rsid w:val="00046B3D"/>
  </w:style>
  <w:style w:type="character" w:customStyle="1" w:styleId="id-label">
    <w:name w:val="id-label"/>
    <w:rsid w:val="00046B3D"/>
  </w:style>
  <w:style w:type="paragraph" w:customStyle="1" w:styleId="Normal1">
    <w:name w:val="Normal1"/>
    <w:rsid w:val="00C53EB7"/>
    <w:pPr>
      <w:spacing w:after="200" w:line="276" w:lineRule="auto"/>
    </w:pPr>
    <w:rPr>
      <w:rFonts w:ascii="Calibri" w:eastAsia="Calibri" w:hAnsi="Calibri" w:cs="Calibri"/>
      <w:sz w:val="22"/>
      <w:szCs w:val="22"/>
      <w:lang w:eastAsia="en-US"/>
    </w:rPr>
  </w:style>
  <w:style w:type="paragraph" w:styleId="af2">
    <w:name w:val="List Paragraph"/>
    <w:basedOn w:val="a"/>
    <w:uiPriority w:val="34"/>
    <w:qFormat/>
    <w:rsid w:val="00C53EB7"/>
    <w:pPr>
      <w:ind w:left="720"/>
      <w:contextualSpacing/>
    </w:pPr>
    <w:rPr>
      <w:rFonts w:asciiTheme="minorHAnsi" w:eastAsiaTheme="minorEastAsia" w:hAnsiTheme="minorHAnsi" w:cstheme="minorBidi"/>
      <w:lang w:val="el-GR" w:eastAsia="en-US"/>
    </w:rPr>
  </w:style>
  <w:style w:type="paragraph" w:styleId="af3">
    <w:name w:val="Plain Text"/>
    <w:basedOn w:val="a"/>
    <w:link w:val="Char6"/>
    <w:rsid w:val="00C53EB7"/>
    <w:pPr>
      <w:widowControl w:val="0"/>
      <w:spacing w:after="0" w:line="240" w:lineRule="auto"/>
      <w:jc w:val="both"/>
    </w:pPr>
    <w:rPr>
      <w:rFonts w:ascii="宋体" w:hAnsi="Courier New" w:cs="Courier New"/>
      <w:kern w:val="2"/>
      <w:sz w:val="21"/>
      <w:szCs w:val="21"/>
    </w:rPr>
  </w:style>
  <w:style w:type="character" w:customStyle="1" w:styleId="Char6">
    <w:name w:val="纯文本 Char"/>
    <w:basedOn w:val="a0"/>
    <w:link w:val="af3"/>
    <w:rsid w:val="00C53EB7"/>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6976">
      <w:bodyDiv w:val="1"/>
      <w:marLeft w:val="0"/>
      <w:marRight w:val="0"/>
      <w:marTop w:val="0"/>
      <w:marBottom w:val="0"/>
      <w:divBdr>
        <w:top w:val="none" w:sz="0" w:space="0" w:color="auto"/>
        <w:left w:val="none" w:sz="0" w:space="0" w:color="auto"/>
        <w:bottom w:val="none" w:sz="0" w:space="0" w:color="auto"/>
        <w:right w:val="none" w:sz="0" w:space="0" w:color="auto"/>
      </w:divBdr>
    </w:div>
    <w:div w:id="356396519">
      <w:bodyDiv w:val="1"/>
      <w:marLeft w:val="0"/>
      <w:marRight w:val="0"/>
      <w:marTop w:val="0"/>
      <w:marBottom w:val="0"/>
      <w:divBdr>
        <w:top w:val="none" w:sz="0" w:space="0" w:color="auto"/>
        <w:left w:val="none" w:sz="0" w:space="0" w:color="auto"/>
        <w:bottom w:val="none" w:sz="0" w:space="0" w:color="auto"/>
        <w:right w:val="none" w:sz="0" w:space="0" w:color="auto"/>
      </w:divBdr>
    </w:div>
    <w:div w:id="421219969">
      <w:bodyDiv w:val="1"/>
      <w:marLeft w:val="0"/>
      <w:marRight w:val="0"/>
      <w:marTop w:val="0"/>
      <w:marBottom w:val="0"/>
      <w:divBdr>
        <w:top w:val="none" w:sz="0" w:space="0" w:color="auto"/>
        <w:left w:val="none" w:sz="0" w:space="0" w:color="auto"/>
        <w:bottom w:val="none" w:sz="0" w:space="0" w:color="auto"/>
        <w:right w:val="none" w:sz="0" w:space="0" w:color="auto"/>
      </w:divBdr>
    </w:div>
    <w:div w:id="749081169">
      <w:bodyDiv w:val="1"/>
      <w:marLeft w:val="0"/>
      <w:marRight w:val="0"/>
      <w:marTop w:val="0"/>
      <w:marBottom w:val="0"/>
      <w:divBdr>
        <w:top w:val="none" w:sz="0" w:space="0" w:color="auto"/>
        <w:left w:val="none" w:sz="0" w:space="0" w:color="auto"/>
        <w:bottom w:val="none" w:sz="0" w:space="0" w:color="auto"/>
        <w:right w:val="none" w:sz="0" w:space="0" w:color="auto"/>
      </w:divBdr>
    </w:div>
    <w:div w:id="770079261">
      <w:bodyDiv w:val="1"/>
      <w:marLeft w:val="0"/>
      <w:marRight w:val="0"/>
      <w:marTop w:val="0"/>
      <w:marBottom w:val="0"/>
      <w:divBdr>
        <w:top w:val="none" w:sz="0" w:space="0" w:color="auto"/>
        <w:left w:val="none" w:sz="0" w:space="0" w:color="auto"/>
        <w:bottom w:val="none" w:sz="0" w:space="0" w:color="auto"/>
        <w:right w:val="none" w:sz="0" w:space="0" w:color="auto"/>
      </w:divBdr>
    </w:div>
    <w:div w:id="820124239">
      <w:bodyDiv w:val="1"/>
      <w:marLeft w:val="0"/>
      <w:marRight w:val="0"/>
      <w:marTop w:val="0"/>
      <w:marBottom w:val="0"/>
      <w:divBdr>
        <w:top w:val="none" w:sz="0" w:space="0" w:color="auto"/>
        <w:left w:val="none" w:sz="0" w:space="0" w:color="auto"/>
        <w:bottom w:val="none" w:sz="0" w:space="0" w:color="auto"/>
        <w:right w:val="none" w:sz="0" w:space="0" w:color="auto"/>
      </w:divBdr>
    </w:div>
    <w:div w:id="829717669">
      <w:bodyDiv w:val="1"/>
      <w:marLeft w:val="0"/>
      <w:marRight w:val="0"/>
      <w:marTop w:val="0"/>
      <w:marBottom w:val="0"/>
      <w:divBdr>
        <w:top w:val="none" w:sz="0" w:space="0" w:color="auto"/>
        <w:left w:val="none" w:sz="0" w:space="0" w:color="auto"/>
        <w:bottom w:val="none" w:sz="0" w:space="0" w:color="auto"/>
        <w:right w:val="none" w:sz="0" w:space="0" w:color="auto"/>
      </w:divBdr>
    </w:div>
    <w:div w:id="891697696">
      <w:bodyDiv w:val="1"/>
      <w:marLeft w:val="0"/>
      <w:marRight w:val="0"/>
      <w:marTop w:val="0"/>
      <w:marBottom w:val="0"/>
      <w:divBdr>
        <w:top w:val="none" w:sz="0" w:space="0" w:color="auto"/>
        <w:left w:val="none" w:sz="0" w:space="0" w:color="auto"/>
        <w:bottom w:val="none" w:sz="0" w:space="0" w:color="auto"/>
        <w:right w:val="none" w:sz="0" w:space="0" w:color="auto"/>
      </w:divBdr>
    </w:div>
    <w:div w:id="901209946">
      <w:bodyDiv w:val="1"/>
      <w:marLeft w:val="0"/>
      <w:marRight w:val="0"/>
      <w:marTop w:val="0"/>
      <w:marBottom w:val="0"/>
      <w:divBdr>
        <w:top w:val="none" w:sz="0" w:space="0" w:color="auto"/>
        <w:left w:val="none" w:sz="0" w:space="0" w:color="auto"/>
        <w:bottom w:val="none" w:sz="0" w:space="0" w:color="auto"/>
        <w:right w:val="none" w:sz="0" w:space="0" w:color="auto"/>
      </w:divBdr>
    </w:div>
    <w:div w:id="1185049084">
      <w:bodyDiv w:val="1"/>
      <w:marLeft w:val="0"/>
      <w:marRight w:val="0"/>
      <w:marTop w:val="0"/>
      <w:marBottom w:val="0"/>
      <w:divBdr>
        <w:top w:val="none" w:sz="0" w:space="0" w:color="auto"/>
        <w:left w:val="none" w:sz="0" w:space="0" w:color="auto"/>
        <w:bottom w:val="none" w:sz="0" w:space="0" w:color="auto"/>
        <w:right w:val="none" w:sz="0" w:space="0" w:color="auto"/>
      </w:divBdr>
      <w:divsChild>
        <w:div w:id="346830573">
          <w:marLeft w:val="0"/>
          <w:marRight w:val="0"/>
          <w:marTop w:val="0"/>
          <w:marBottom w:val="0"/>
          <w:divBdr>
            <w:top w:val="none" w:sz="0" w:space="0" w:color="auto"/>
            <w:left w:val="none" w:sz="0" w:space="0" w:color="auto"/>
            <w:bottom w:val="none" w:sz="0" w:space="0" w:color="auto"/>
            <w:right w:val="none" w:sz="0" w:space="0" w:color="auto"/>
          </w:divBdr>
        </w:div>
      </w:divsChild>
    </w:div>
    <w:div w:id="1190222684">
      <w:bodyDiv w:val="1"/>
      <w:marLeft w:val="0"/>
      <w:marRight w:val="0"/>
      <w:marTop w:val="0"/>
      <w:marBottom w:val="0"/>
      <w:divBdr>
        <w:top w:val="none" w:sz="0" w:space="0" w:color="auto"/>
        <w:left w:val="none" w:sz="0" w:space="0" w:color="auto"/>
        <w:bottom w:val="none" w:sz="0" w:space="0" w:color="auto"/>
        <w:right w:val="none" w:sz="0" w:space="0" w:color="auto"/>
      </w:divBdr>
    </w:div>
    <w:div w:id="1219973439">
      <w:bodyDiv w:val="1"/>
      <w:marLeft w:val="0"/>
      <w:marRight w:val="0"/>
      <w:marTop w:val="0"/>
      <w:marBottom w:val="0"/>
      <w:divBdr>
        <w:top w:val="none" w:sz="0" w:space="0" w:color="auto"/>
        <w:left w:val="none" w:sz="0" w:space="0" w:color="auto"/>
        <w:bottom w:val="none" w:sz="0" w:space="0" w:color="auto"/>
        <w:right w:val="none" w:sz="0" w:space="0" w:color="auto"/>
      </w:divBdr>
    </w:div>
    <w:div w:id="1224636308">
      <w:bodyDiv w:val="1"/>
      <w:marLeft w:val="0"/>
      <w:marRight w:val="0"/>
      <w:marTop w:val="0"/>
      <w:marBottom w:val="0"/>
      <w:divBdr>
        <w:top w:val="none" w:sz="0" w:space="0" w:color="auto"/>
        <w:left w:val="none" w:sz="0" w:space="0" w:color="auto"/>
        <w:bottom w:val="none" w:sz="0" w:space="0" w:color="auto"/>
        <w:right w:val="none" w:sz="0" w:space="0" w:color="auto"/>
      </w:divBdr>
    </w:div>
    <w:div w:id="1723403083">
      <w:bodyDiv w:val="1"/>
      <w:marLeft w:val="0"/>
      <w:marRight w:val="0"/>
      <w:marTop w:val="0"/>
      <w:marBottom w:val="0"/>
      <w:divBdr>
        <w:top w:val="none" w:sz="0" w:space="0" w:color="auto"/>
        <w:left w:val="none" w:sz="0" w:space="0" w:color="auto"/>
        <w:bottom w:val="none" w:sz="0" w:space="0" w:color="auto"/>
        <w:right w:val="none" w:sz="0" w:space="0" w:color="auto"/>
      </w:divBdr>
    </w:div>
    <w:div w:id="1806435703">
      <w:bodyDiv w:val="1"/>
      <w:marLeft w:val="0"/>
      <w:marRight w:val="0"/>
      <w:marTop w:val="0"/>
      <w:marBottom w:val="0"/>
      <w:divBdr>
        <w:top w:val="none" w:sz="0" w:space="0" w:color="auto"/>
        <w:left w:val="none" w:sz="0" w:space="0" w:color="auto"/>
        <w:bottom w:val="none" w:sz="0" w:space="0" w:color="auto"/>
        <w:right w:val="none" w:sz="0" w:space="0" w:color="auto"/>
      </w:divBdr>
    </w:div>
    <w:div w:id="1829855756">
      <w:bodyDiv w:val="1"/>
      <w:marLeft w:val="0"/>
      <w:marRight w:val="0"/>
      <w:marTop w:val="0"/>
      <w:marBottom w:val="0"/>
      <w:divBdr>
        <w:top w:val="none" w:sz="0" w:space="0" w:color="auto"/>
        <w:left w:val="none" w:sz="0" w:space="0" w:color="auto"/>
        <w:bottom w:val="none" w:sz="0" w:space="0" w:color="auto"/>
        <w:right w:val="none" w:sz="0" w:space="0" w:color="auto"/>
      </w:divBdr>
    </w:div>
    <w:div w:id="1899046838">
      <w:bodyDiv w:val="1"/>
      <w:marLeft w:val="0"/>
      <w:marRight w:val="0"/>
      <w:marTop w:val="0"/>
      <w:marBottom w:val="0"/>
      <w:divBdr>
        <w:top w:val="none" w:sz="0" w:space="0" w:color="auto"/>
        <w:left w:val="none" w:sz="0" w:space="0" w:color="auto"/>
        <w:bottom w:val="none" w:sz="0" w:space="0" w:color="auto"/>
        <w:right w:val="none" w:sz="0" w:space="0" w:color="auto"/>
      </w:divBdr>
    </w:div>
    <w:div w:id="2049644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22</Pages>
  <Words>4430</Words>
  <Characters>25256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Name of Journal: World Journal of Clinical Cases</vt:lpstr>
    </vt:vector>
  </TitlesOfParts>
  <Company/>
  <LinksUpToDate>false</LinksUpToDate>
  <CharactersWithSpaces>29627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Clinical Cases</dc:title>
  <dc:creator>Admin</dc:creator>
  <cp:lastModifiedBy>liujihong2008@qq.con</cp:lastModifiedBy>
  <cp:revision>12</cp:revision>
  <dcterms:created xsi:type="dcterms:W3CDTF">2020-07-01T00:28:00Z</dcterms:created>
  <dcterms:modified xsi:type="dcterms:W3CDTF">2020-07-22T15:23:00Z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