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B898" w14:textId="77777777" w:rsidR="00A77B3E" w:rsidRDefault="00580B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9049108" w14:textId="77777777" w:rsidR="00A77B3E" w:rsidRDefault="00580B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54331</w:t>
      </w:r>
    </w:p>
    <w:p w14:paraId="6F3CDCCF" w14:textId="77777777" w:rsidR="00A77B3E" w:rsidRDefault="00580B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CEFE98A" w14:textId="77777777" w:rsidR="00A77B3E" w:rsidRDefault="00A77B3E">
      <w:pPr>
        <w:spacing w:line="360" w:lineRule="auto"/>
        <w:jc w:val="both"/>
      </w:pPr>
    </w:p>
    <w:p w14:paraId="6ADEFBD1" w14:textId="77777777" w:rsidR="00A77B3E" w:rsidRDefault="00580B1C">
      <w:pPr>
        <w:spacing w:line="360" w:lineRule="auto"/>
        <w:jc w:val="both"/>
      </w:pPr>
      <w:r>
        <w:rPr>
          <w:rFonts w:ascii="Book Antiqua" w:eastAsia="Book Antiqua" w:hAnsi="Book Antiqua" w:cs="Book Antiqua"/>
          <w:b/>
          <w:i/>
          <w:color w:val="000000"/>
        </w:rPr>
        <w:t>Basic Study</w:t>
      </w:r>
    </w:p>
    <w:p w14:paraId="076F72F8" w14:textId="0EF65010" w:rsidR="00A77B3E" w:rsidRDefault="00580B1C">
      <w:pPr>
        <w:spacing w:line="360" w:lineRule="auto"/>
        <w:jc w:val="both"/>
      </w:pPr>
      <w:bookmarkStart w:id="0" w:name="_Hlk53766625"/>
      <w:r>
        <w:rPr>
          <w:rFonts w:ascii="Book Antiqua" w:eastAsia="Book Antiqua" w:hAnsi="Book Antiqua" w:cs="Book Antiqua"/>
          <w:b/>
          <w:bCs/>
          <w:color w:val="000000"/>
        </w:rPr>
        <w:t xml:space="preserve">Identification of key genes involved in post-traumatic stress disorder: </w:t>
      </w:r>
      <w:r w:rsidR="00ED1587">
        <w:rPr>
          <w:rFonts w:ascii="Book Antiqua" w:eastAsia="Book Antiqua" w:hAnsi="Book Antiqua" w:cs="Book Antiqua"/>
          <w:b/>
          <w:bCs/>
          <w:color w:val="000000"/>
        </w:rPr>
        <w:t>E</w:t>
      </w:r>
      <w:r>
        <w:rPr>
          <w:rFonts w:ascii="Book Antiqua" w:eastAsia="Book Antiqua" w:hAnsi="Book Antiqua" w:cs="Book Antiqua"/>
          <w:b/>
          <w:bCs/>
          <w:color w:val="000000"/>
        </w:rPr>
        <w:t>vidence from bioinformatics analysis</w:t>
      </w:r>
    </w:p>
    <w:bookmarkEnd w:id="0"/>
    <w:p w14:paraId="599A5940" w14:textId="77777777" w:rsidR="00A77B3E" w:rsidRDefault="00A77B3E">
      <w:pPr>
        <w:spacing w:line="360" w:lineRule="auto"/>
        <w:jc w:val="both"/>
      </w:pPr>
    </w:p>
    <w:p w14:paraId="115EDF31" w14:textId="0E8D4C9A" w:rsidR="00A77B3E" w:rsidRDefault="00B01478">
      <w:pPr>
        <w:spacing w:line="360" w:lineRule="auto"/>
        <w:jc w:val="both"/>
      </w:pPr>
      <w:proofErr w:type="spellStart"/>
      <w:r w:rsidRPr="002716E8">
        <w:rPr>
          <w:rFonts w:ascii="Book Antiqua" w:eastAsia="Book Antiqua" w:hAnsi="Book Antiqua" w:cs="Book Antiqua"/>
          <w:color w:val="000000"/>
        </w:rPr>
        <w:t>Bian</w:t>
      </w:r>
      <w:proofErr w:type="spellEnd"/>
      <w:r w:rsidRPr="002716E8">
        <w:rPr>
          <w:rFonts w:ascii="Book Antiqua" w:eastAsia="Book Antiqua" w:hAnsi="Book Antiqua" w:cs="Book Antiqua"/>
          <w:color w:val="000000"/>
        </w:rPr>
        <w:t xml:space="preserve"> </w:t>
      </w:r>
      <w:r>
        <w:rPr>
          <w:rFonts w:ascii="Book Antiqua" w:eastAsia="Book Antiqua" w:hAnsi="Book Antiqua" w:cs="Book Antiqua"/>
          <w:color w:val="000000"/>
        </w:rPr>
        <w:t xml:space="preserve">YY </w:t>
      </w:r>
      <w:r w:rsidRPr="002716E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80B1C">
        <w:rPr>
          <w:rFonts w:ascii="Book Antiqua" w:eastAsia="Book Antiqua" w:hAnsi="Book Antiqua" w:cs="Book Antiqua"/>
          <w:color w:val="000000"/>
        </w:rPr>
        <w:t xml:space="preserve">Identification of key genes in </w:t>
      </w:r>
      <w:r w:rsidR="00CE48B5" w:rsidRPr="00CE48B5">
        <w:rPr>
          <w:rFonts w:ascii="Book Antiqua" w:eastAsia="Book Antiqua" w:hAnsi="Book Antiqua" w:cs="Book Antiqua"/>
          <w:color w:val="000000"/>
        </w:rPr>
        <w:t>post-traumatic stress disorder</w:t>
      </w:r>
    </w:p>
    <w:p w14:paraId="7FA526B3" w14:textId="77777777" w:rsidR="00A77B3E" w:rsidRDefault="00A77B3E">
      <w:pPr>
        <w:spacing w:line="360" w:lineRule="auto"/>
        <w:jc w:val="both"/>
      </w:pPr>
    </w:p>
    <w:p w14:paraId="6F6630B5" w14:textId="2CBD00F5" w:rsidR="00B01478" w:rsidRDefault="00B01478" w:rsidP="00B01478">
      <w:pPr>
        <w:spacing w:line="360" w:lineRule="auto"/>
        <w:jc w:val="both"/>
      </w:pPr>
      <w:r w:rsidRPr="00D9663B">
        <w:rPr>
          <w:rFonts w:ascii="Book Antiqua" w:eastAsia="Book Antiqua" w:hAnsi="Book Antiqua" w:cs="Book Antiqua"/>
          <w:color w:val="000000"/>
        </w:rPr>
        <w:t xml:space="preserve">Yao-Yao </w:t>
      </w:r>
      <w:proofErr w:type="spellStart"/>
      <w:r w:rsidRPr="00D9663B">
        <w:rPr>
          <w:rFonts w:ascii="Book Antiqua" w:eastAsia="Book Antiqua" w:hAnsi="Book Antiqua" w:cs="Book Antiqua"/>
          <w:color w:val="000000"/>
        </w:rPr>
        <w:t>Bian</w:t>
      </w:r>
      <w:proofErr w:type="spellEnd"/>
      <w:r w:rsidRPr="00D9663B">
        <w:rPr>
          <w:rFonts w:ascii="Book Antiqua" w:eastAsia="Book Antiqua" w:hAnsi="Book Antiqua" w:cs="Book Antiqua"/>
          <w:color w:val="000000"/>
        </w:rPr>
        <w:t>, Li-Li Yang, Bin Zhan</w:t>
      </w:r>
      <w:r w:rsidRPr="00193D34">
        <w:rPr>
          <w:rFonts w:ascii="Book Antiqua" w:eastAsia="Book Antiqua" w:hAnsi="Book Antiqua" w:cs="Book Antiqua"/>
          <w:color w:val="000000"/>
        </w:rPr>
        <w:t>g, Wen Li,</w:t>
      </w:r>
      <w:r>
        <w:rPr>
          <w:rFonts w:ascii="Book Antiqua" w:eastAsia="Book Antiqua" w:hAnsi="Book Antiqua" w:cs="Book Antiqua"/>
          <w:color w:val="000000"/>
        </w:rPr>
        <w:t xml:space="preserve"> Zheng</w:t>
      </w:r>
      <w:r w:rsidR="00A436D3">
        <w:rPr>
          <w:rFonts w:ascii="Book Antiqua" w:eastAsia="Book Antiqua" w:hAnsi="Book Antiqua" w:cs="Book Antiqua"/>
          <w:color w:val="000000"/>
        </w:rPr>
        <w:t>-J</w:t>
      </w:r>
      <w:r>
        <w:rPr>
          <w:rFonts w:ascii="Book Antiqua" w:eastAsia="Book Antiqua" w:hAnsi="Book Antiqua" w:cs="Book Antiqua"/>
          <w:color w:val="000000"/>
        </w:rPr>
        <w:t>un Li, Wen-Lin Li, Li Zeng</w:t>
      </w:r>
    </w:p>
    <w:p w14:paraId="619B05F9" w14:textId="77777777" w:rsidR="00A77B3E" w:rsidRDefault="00A77B3E">
      <w:pPr>
        <w:spacing w:line="360" w:lineRule="auto"/>
        <w:jc w:val="both"/>
      </w:pPr>
    </w:p>
    <w:p w14:paraId="68C6E89B" w14:textId="77777777" w:rsidR="00B01478" w:rsidRDefault="00B01478" w:rsidP="00B01478">
      <w:pPr>
        <w:spacing w:line="360" w:lineRule="auto"/>
        <w:jc w:val="both"/>
      </w:pPr>
      <w:r>
        <w:rPr>
          <w:rFonts w:ascii="Book Antiqua" w:eastAsia="Book Antiqua" w:hAnsi="Book Antiqua" w:cs="Book Antiqua"/>
          <w:b/>
          <w:bCs/>
          <w:color w:val="000000"/>
        </w:rPr>
        <w:t xml:space="preserve">Yao-Yao </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School of Nursing, Nanjing University of Chinese Medicine, Nanjing 210023, </w:t>
      </w:r>
      <w:r w:rsidRPr="002716E8">
        <w:rPr>
          <w:rFonts w:ascii="Book Antiqua" w:eastAsia="Book Antiqua" w:hAnsi="Book Antiqua" w:cs="Book Antiqua"/>
          <w:color w:val="000000"/>
        </w:rPr>
        <w:t xml:space="preserve">Jiangsu Province, </w:t>
      </w:r>
      <w:r>
        <w:rPr>
          <w:rFonts w:ascii="Book Antiqua" w:eastAsia="Book Antiqua" w:hAnsi="Book Antiqua" w:cs="Book Antiqua"/>
          <w:color w:val="000000"/>
        </w:rPr>
        <w:t>China</w:t>
      </w:r>
    </w:p>
    <w:p w14:paraId="31D67660" w14:textId="77777777" w:rsidR="00B01478" w:rsidRDefault="00B01478" w:rsidP="00B01478">
      <w:pPr>
        <w:spacing w:line="360" w:lineRule="auto"/>
        <w:jc w:val="both"/>
      </w:pPr>
    </w:p>
    <w:p w14:paraId="0B880237" w14:textId="36D298EB" w:rsidR="00B01478" w:rsidRDefault="00B01478" w:rsidP="00B0147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Li-Li Yang, </w:t>
      </w:r>
      <w:r w:rsidRPr="00326DFC">
        <w:rPr>
          <w:rFonts w:ascii="Book Antiqua" w:eastAsia="Book Antiqua" w:hAnsi="Book Antiqua" w:cs="Book Antiqua"/>
          <w:b/>
          <w:bCs/>
          <w:color w:val="000000"/>
        </w:rPr>
        <w:t>Li Zeng,</w:t>
      </w:r>
      <w:r>
        <w:rPr>
          <w:rFonts w:hint="eastAsia"/>
          <w:lang w:eastAsia="zh-CN"/>
        </w:rPr>
        <w:t xml:space="preserve"> </w:t>
      </w:r>
      <w:r>
        <w:rPr>
          <w:rFonts w:ascii="Book Antiqua" w:eastAsia="Book Antiqua" w:hAnsi="Book Antiqua" w:cs="Book Antiqua"/>
          <w:color w:val="000000"/>
        </w:rPr>
        <w:t>School of First Clinical Medicine, Nanjing University of Chinese Medicine, Nanjing 210023, Jiangsu Province, China</w:t>
      </w:r>
    </w:p>
    <w:p w14:paraId="484147A3" w14:textId="5AE54565" w:rsidR="002771B2" w:rsidRDefault="002771B2" w:rsidP="00B01478">
      <w:pPr>
        <w:spacing w:line="360" w:lineRule="auto"/>
        <w:jc w:val="both"/>
        <w:rPr>
          <w:rFonts w:ascii="Book Antiqua" w:eastAsia="Book Antiqua" w:hAnsi="Book Antiqua" w:cs="Book Antiqua"/>
          <w:color w:val="000000"/>
        </w:rPr>
      </w:pPr>
    </w:p>
    <w:p w14:paraId="28A42309" w14:textId="52E8EE7B" w:rsidR="002771B2" w:rsidRPr="002771B2" w:rsidRDefault="002771B2" w:rsidP="00B01478">
      <w:pPr>
        <w:spacing w:line="360" w:lineRule="auto"/>
        <w:jc w:val="both"/>
        <w:rPr>
          <w:rFonts w:ascii="Book Antiqua" w:eastAsia="Book Antiqua" w:hAnsi="Book Antiqua" w:cs="Book Antiqua"/>
          <w:color w:val="000000"/>
        </w:rPr>
      </w:pPr>
      <w:r w:rsidRPr="002771B2">
        <w:rPr>
          <w:rFonts w:ascii="Book Antiqua" w:eastAsia="Book Antiqua" w:hAnsi="Book Antiqua" w:cs="Book Antiqua"/>
          <w:b/>
          <w:bCs/>
          <w:color w:val="000000"/>
        </w:rPr>
        <w:t xml:space="preserve">Li-Li Yang, </w:t>
      </w:r>
      <w:r w:rsidR="00221D82" w:rsidRPr="002771B2">
        <w:rPr>
          <w:rFonts w:ascii="Book Antiqua" w:eastAsia="Book Antiqua" w:hAnsi="Book Antiqua" w:cs="Book Antiqua"/>
          <w:b/>
          <w:bCs/>
          <w:color w:val="000000"/>
        </w:rPr>
        <w:t>Wen-Lin Li,</w:t>
      </w:r>
      <w:r w:rsidR="00221D82" w:rsidRPr="002771B2">
        <w:rPr>
          <w:rFonts w:ascii="Book Antiqua" w:eastAsia="Book Antiqua" w:hAnsi="Book Antiqua" w:cs="Book Antiqua"/>
          <w:color w:val="000000"/>
        </w:rPr>
        <w:t xml:space="preserve"> </w:t>
      </w:r>
      <w:r w:rsidRPr="002771B2">
        <w:rPr>
          <w:rFonts w:ascii="Book Antiqua" w:eastAsia="Book Antiqua" w:hAnsi="Book Antiqua" w:cs="Book Antiqua"/>
          <w:b/>
          <w:bCs/>
          <w:color w:val="000000"/>
        </w:rPr>
        <w:t xml:space="preserve">Li Zeng, </w:t>
      </w:r>
      <w:proofErr w:type="spellStart"/>
      <w:r w:rsidRPr="002771B2">
        <w:rPr>
          <w:rFonts w:ascii="Book Antiqua" w:eastAsia="Book Antiqua" w:hAnsi="Book Antiqua" w:cs="Book Antiqua"/>
          <w:color w:val="000000"/>
        </w:rPr>
        <w:t>Jingwen</w:t>
      </w:r>
      <w:proofErr w:type="spellEnd"/>
      <w:r w:rsidRPr="002771B2">
        <w:rPr>
          <w:rFonts w:ascii="Book Antiqua" w:eastAsia="Book Antiqua" w:hAnsi="Book Antiqua" w:cs="Book Antiqua"/>
          <w:color w:val="000000"/>
        </w:rPr>
        <w:t xml:space="preserve"> Library, Nanjing University of Chinese Medicine, Nanjing 210023, Jiangsu Province, China</w:t>
      </w:r>
    </w:p>
    <w:p w14:paraId="7BC9BA70" w14:textId="77777777" w:rsidR="00B01478" w:rsidRDefault="00B01478" w:rsidP="00B01478">
      <w:pPr>
        <w:spacing w:line="360" w:lineRule="auto"/>
        <w:jc w:val="both"/>
      </w:pPr>
    </w:p>
    <w:p w14:paraId="60F94E87" w14:textId="05025F51" w:rsidR="00A77B3E" w:rsidRDefault="00B01478" w:rsidP="00B01478">
      <w:pPr>
        <w:spacing w:line="360" w:lineRule="auto"/>
        <w:jc w:val="both"/>
      </w:pPr>
      <w:r>
        <w:rPr>
          <w:rFonts w:ascii="Book Antiqua" w:eastAsia="Book Antiqua" w:hAnsi="Book Antiqua" w:cs="Book Antiqua"/>
          <w:b/>
          <w:bCs/>
          <w:color w:val="000000"/>
        </w:rPr>
        <w:t xml:space="preserve">Bin Zhang, </w:t>
      </w:r>
      <w:r>
        <w:rPr>
          <w:rFonts w:ascii="Book Antiqua" w:eastAsia="Book Antiqua" w:hAnsi="Book Antiqua" w:cs="Book Antiqua"/>
          <w:color w:val="000000"/>
        </w:rPr>
        <w:t>Digestive Department, Ningbo Hospital of Traditional Chinese Medicine, Ningbo 315200, Zhejiang</w:t>
      </w:r>
      <w:r w:rsidRPr="002716E8">
        <w:rPr>
          <w:rFonts w:ascii="Book Antiqua" w:eastAsia="Book Antiqua" w:hAnsi="Book Antiqua" w:cs="Book Antiqua"/>
          <w:color w:val="000000"/>
        </w:rPr>
        <w:t xml:space="preserve"> Province, </w:t>
      </w:r>
      <w:r>
        <w:rPr>
          <w:rFonts w:ascii="Book Antiqua" w:eastAsia="Book Antiqua" w:hAnsi="Book Antiqua" w:cs="Book Antiqua"/>
          <w:color w:val="000000"/>
        </w:rPr>
        <w:t>China</w:t>
      </w:r>
    </w:p>
    <w:p w14:paraId="57468C26" w14:textId="77777777" w:rsidR="00A77B3E" w:rsidRDefault="00A77B3E">
      <w:pPr>
        <w:spacing w:line="360" w:lineRule="auto"/>
        <w:jc w:val="both"/>
      </w:pPr>
    </w:p>
    <w:p w14:paraId="44CDBF83" w14:textId="369038A0" w:rsidR="00B01478" w:rsidRDefault="00B01478" w:rsidP="00B01478">
      <w:pPr>
        <w:spacing w:line="360" w:lineRule="auto"/>
        <w:jc w:val="both"/>
      </w:pPr>
      <w:r>
        <w:rPr>
          <w:rFonts w:ascii="Book Antiqua" w:eastAsia="Book Antiqua" w:hAnsi="Book Antiqua" w:cs="Book Antiqua"/>
          <w:b/>
          <w:bCs/>
          <w:color w:val="000000"/>
        </w:rPr>
        <w:t xml:space="preserve">Wen Li, </w:t>
      </w:r>
      <w:r w:rsidRPr="002B284A">
        <w:rPr>
          <w:rFonts w:ascii="Book Antiqua" w:eastAsia="Book Antiqua" w:hAnsi="Book Antiqua" w:cs="Book Antiqua"/>
          <w:color w:val="000000"/>
        </w:rPr>
        <w:t>School of Preclinical Medicine, Guizhou University of Traditional Chinese Medicine,</w:t>
      </w:r>
      <w:r>
        <w:rPr>
          <w:rFonts w:ascii="Book Antiqua" w:eastAsia="Book Antiqua" w:hAnsi="Book Antiqua" w:cs="Book Antiqua"/>
          <w:color w:val="000000"/>
        </w:rPr>
        <w:t xml:space="preserve"> Guiyang 550025, Guizhou Province, China</w:t>
      </w:r>
    </w:p>
    <w:p w14:paraId="2438D657" w14:textId="77777777" w:rsidR="00B01478" w:rsidRDefault="00B01478" w:rsidP="00B01478">
      <w:pPr>
        <w:spacing w:line="360" w:lineRule="auto"/>
        <w:jc w:val="both"/>
      </w:pPr>
    </w:p>
    <w:p w14:paraId="3383819A" w14:textId="366194D0" w:rsidR="00B01478" w:rsidRDefault="00B01478" w:rsidP="00B01478">
      <w:pPr>
        <w:spacing w:line="360" w:lineRule="auto"/>
        <w:jc w:val="both"/>
      </w:pPr>
      <w:r>
        <w:rPr>
          <w:rFonts w:ascii="Book Antiqua" w:eastAsia="Book Antiqua" w:hAnsi="Book Antiqua" w:cs="Book Antiqua"/>
          <w:b/>
          <w:bCs/>
          <w:color w:val="000000"/>
        </w:rPr>
        <w:t>Zheng</w:t>
      </w:r>
      <w:r w:rsidR="002771B2">
        <w:rPr>
          <w:rFonts w:ascii="Book Antiqua" w:eastAsia="Book Antiqua" w:hAnsi="Book Antiqua" w:cs="Book Antiqua"/>
          <w:b/>
          <w:bCs/>
          <w:color w:val="000000"/>
        </w:rPr>
        <w:t>-J</w:t>
      </w:r>
      <w:r>
        <w:rPr>
          <w:rFonts w:ascii="Book Antiqua" w:eastAsia="Book Antiqua" w:hAnsi="Book Antiqua" w:cs="Book Antiqua"/>
          <w:b/>
          <w:bCs/>
          <w:color w:val="000000"/>
        </w:rPr>
        <w:t xml:space="preserve">un Li, </w:t>
      </w:r>
      <w:r>
        <w:rPr>
          <w:rFonts w:ascii="Book Antiqua" w:eastAsia="Book Antiqua" w:hAnsi="Book Antiqua" w:cs="Book Antiqua"/>
          <w:color w:val="000000"/>
        </w:rPr>
        <w:t xml:space="preserve">Management School, University of St Andrews, </w:t>
      </w:r>
      <w:r w:rsidR="004A2C72" w:rsidRPr="004A2C72">
        <w:rPr>
          <w:rFonts w:ascii="Book Antiqua" w:eastAsia="Book Antiqua" w:hAnsi="Book Antiqua" w:cs="Book Antiqua"/>
          <w:color w:val="000000"/>
        </w:rPr>
        <w:t>St Andrews</w:t>
      </w:r>
      <w:r w:rsidR="007A2621">
        <w:rPr>
          <w:rFonts w:ascii="Book Antiqua" w:eastAsia="Book Antiqua" w:hAnsi="Book Antiqua" w:cs="Book Antiqua"/>
          <w:color w:val="000000"/>
        </w:rPr>
        <w:t xml:space="preserve"> </w:t>
      </w:r>
      <w:r w:rsidR="00AC043A" w:rsidRPr="00AC043A">
        <w:rPr>
          <w:rFonts w:ascii="Book Antiqua" w:eastAsia="Book Antiqua" w:hAnsi="Book Antiqua" w:cs="Book Antiqua"/>
          <w:color w:val="000000"/>
        </w:rPr>
        <w:t>KY16 9AJ</w:t>
      </w:r>
      <w:r>
        <w:rPr>
          <w:rFonts w:ascii="Book Antiqua" w:eastAsia="Book Antiqua" w:hAnsi="Book Antiqua" w:cs="Book Antiqua"/>
          <w:color w:val="000000"/>
        </w:rPr>
        <w:t>, United Kingdom</w:t>
      </w:r>
    </w:p>
    <w:p w14:paraId="570FBB0C" w14:textId="37E348E5" w:rsidR="00B01478" w:rsidRDefault="00B01478" w:rsidP="00B01478">
      <w:pPr>
        <w:spacing w:line="360" w:lineRule="auto"/>
        <w:jc w:val="both"/>
      </w:pPr>
    </w:p>
    <w:p w14:paraId="25705A86" w14:textId="02304CF3" w:rsidR="00A436D3" w:rsidRDefault="00A436D3" w:rsidP="00B01478">
      <w:pPr>
        <w:spacing w:line="360" w:lineRule="auto"/>
        <w:jc w:val="both"/>
      </w:pPr>
      <w:r w:rsidRPr="00A436D3">
        <w:rPr>
          <w:rFonts w:ascii="Book Antiqua" w:eastAsia="Book Antiqua" w:hAnsi="Book Antiqua" w:cs="Book Antiqua"/>
          <w:b/>
          <w:bCs/>
          <w:color w:val="000000"/>
        </w:rPr>
        <w:lastRenderedPageBreak/>
        <w:t>Zheng-Jun Li,</w:t>
      </w:r>
      <w:r w:rsidRPr="00A436D3">
        <w:rPr>
          <w:rFonts w:ascii="Book Antiqua" w:eastAsia="Book Antiqua" w:hAnsi="Book Antiqua" w:cs="Book Antiqua"/>
          <w:color w:val="000000"/>
        </w:rPr>
        <w:t xml:space="preserve"> </w:t>
      </w:r>
      <w:r w:rsidRPr="004D0655">
        <w:rPr>
          <w:rFonts w:ascii="Book Antiqua" w:eastAsia="Book Antiqua" w:hAnsi="Book Antiqua" w:cs="Book Antiqua" w:hint="eastAsia"/>
          <w:color w:val="000000"/>
        </w:rPr>
        <w:t>College of Health Economics Management, Nanjing University of Chinese Medicine</w:t>
      </w:r>
      <w:r>
        <w:rPr>
          <w:rFonts w:ascii="Book Antiqua" w:eastAsia="Book Antiqua" w:hAnsi="Book Antiqua" w:cs="Book Antiqua"/>
          <w:color w:val="000000"/>
        </w:rPr>
        <w:t xml:space="preserve">, </w:t>
      </w:r>
      <w:r w:rsidRPr="004D0655">
        <w:rPr>
          <w:rFonts w:ascii="Book Antiqua" w:eastAsia="Book Antiqua" w:hAnsi="Book Antiqua" w:cs="Book Antiqua" w:hint="eastAsia"/>
          <w:color w:val="000000"/>
        </w:rPr>
        <w:t>Nanjing</w:t>
      </w:r>
      <w:r>
        <w:rPr>
          <w:rFonts w:ascii="Book Antiqua" w:eastAsia="Book Antiqua" w:hAnsi="Book Antiqua" w:cs="Book Antiqua"/>
          <w:color w:val="000000"/>
        </w:rPr>
        <w:t xml:space="preserve"> 210023, Jiangsu Province, China</w:t>
      </w:r>
    </w:p>
    <w:p w14:paraId="06854AD1" w14:textId="77777777" w:rsidR="00A77B3E" w:rsidRDefault="00A77B3E">
      <w:pPr>
        <w:spacing w:line="360" w:lineRule="auto"/>
        <w:jc w:val="both"/>
      </w:pPr>
    </w:p>
    <w:p w14:paraId="6073FD0A" w14:textId="525AF68A" w:rsidR="00B01478"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Author contributions: </w:t>
      </w:r>
      <w:proofErr w:type="spellStart"/>
      <w:r w:rsidR="00B01478">
        <w:rPr>
          <w:rFonts w:ascii="Book Antiqua" w:eastAsia="Book Antiqua" w:hAnsi="Book Antiqua" w:cs="Book Antiqua"/>
          <w:color w:val="000000"/>
        </w:rPr>
        <w:t>Bian</w:t>
      </w:r>
      <w:proofErr w:type="spellEnd"/>
      <w:r w:rsidR="00B01478">
        <w:rPr>
          <w:rFonts w:ascii="Book Antiqua" w:eastAsia="Book Antiqua" w:hAnsi="Book Antiqua" w:cs="Book Antiqua"/>
          <w:color w:val="000000"/>
        </w:rPr>
        <w:t xml:space="preserve"> YY, Yang LL</w:t>
      </w:r>
      <w:r w:rsidR="00140B24">
        <w:rPr>
          <w:rFonts w:ascii="Book Antiqua" w:eastAsia="Book Antiqua" w:hAnsi="Book Antiqua" w:cs="Book Antiqua"/>
          <w:color w:val="000000"/>
        </w:rPr>
        <w:t>,</w:t>
      </w:r>
      <w:r w:rsidR="00B01478">
        <w:rPr>
          <w:rFonts w:ascii="Book Antiqua" w:eastAsia="Book Antiqua" w:hAnsi="Book Antiqua" w:cs="Book Antiqua"/>
          <w:color w:val="000000"/>
        </w:rPr>
        <w:t xml:space="preserve"> and Zhang B contributed equally to this study; </w:t>
      </w:r>
      <w:proofErr w:type="spellStart"/>
      <w:r w:rsidR="00B01478">
        <w:rPr>
          <w:rFonts w:ascii="Book Antiqua" w:eastAsia="Book Antiqua" w:hAnsi="Book Antiqua" w:cs="Book Antiqua"/>
          <w:color w:val="000000"/>
        </w:rPr>
        <w:t>Bian</w:t>
      </w:r>
      <w:proofErr w:type="spellEnd"/>
      <w:r w:rsidR="00B01478">
        <w:rPr>
          <w:rFonts w:ascii="Book Antiqua" w:eastAsia="Book Antiqua" w:hAnsi="Book Antiqua" w:cs="Book Antiqua"/>
          <w:color w:val="000000"/>
        </w:rPr>
        <w:t xml:space="preserve"> YY and Yang LL designed the study and wrote the manuscript; Zhang B, Li W</w:t>
      </w:r>
      <w:r w:rsidR="00140B24">
        <w:rPr>
          <w:rFonts w:ascii="Book Antiqua" w:eastAsia="Book Antiqua" w:hAnsi="Book Antiqua" w:cs="Book Antiqua"/>
          <w:color w:val="000000"/>
        </w:rPr>
        <w:t>,</w:t>
      </w:r>
      <w:r w:rsidR="00B01478">
        <w:rPr>
          <w:rFonts w:ascii="Book Antiqua" w:eastAsia="Book Antiqua" w:hAnsi="Book Antiqua" w:cs="Book Antiqua"/>
          <w:color w:val="000000"/>
        </w:rPr>
        <w:t xml:space="preserve"> and Li Z</w:t>
      </w:r>
      <w:r w:rsidR="00285238">
        <w:rPr>
          <w:rFonts w:ascii="Book Antiqua" w:eastAsia="Book Antiqua" w:hAnsi="Book Antiqua" w:cs="Book Antiqua"/>
          <w:color w:val="000000"/>
        </w:rPr>
        <w:t>J</w:t>
      </w:r>
      <w:r w:rsidR="00B01478">
        <w:rPr>
          <w:rFonts w:ascii="Book Antiqua" w:eastAsia="Book Antiqua" w:hAnsi="Book Antiqua" w:cs="Book Antiqua"/>
          <w:color w:val="000000"/>
        </w:rPr>
        <w:t xml:space="preserve"> conducted data analysis; Yang LL and Zhang B performed the statistical analysis; Li WL and Zeng L provided several suggestions for manuscript revision.</w:t>
      </w:r>
    </w:p>
    <w:p w14:paraId="3E803355" w14:textId="77777777" w:rsidR="00A77B3E" w:rsidRDefault="00A77B3E">
      <w:pPr>
        <w:spacing w:line="360" w:lineRule="auto"/>
        <w:jc w:val="both"/>
      </w:pPr>
    </w:p>
    <w:p w14:paraId="076D6D80" w14:textId="59C24431" w:rsidR="00B01478" w:rsidRPr="00F83CB7"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sidRPr="00F83CB7">
        <w:rPr>
          <w:rFonts w:ascii="Book Antiqua" w:eastAsia="Book Antiqua" w:hAnsi="Book Antiqua" w:cs="Book Antiqua"/>
          <w:color w:val="000000"/>
        </w:rPr>
        <w:t>the</w:t>
      </w:r>
      <w:r w:rsidR="00F83CB7">
        <w:rPr>
          <w:rFonts w:ascii="Book Antiqua" w:hAnsi="Book Antiqua" w:cs="Book Antiqua" w:hint="eastAsia"/>
          <w:color w:val="000000"/>
          <w:lang w:eastAsia="zh-CN"/>
        </w:rPr>
        <w:t xml:space="preserve"> </w:t>
      </w:r>
      <w:r w:rsidR="00B01478" w:rsidRPr="00A926E3">
        <w:rPr>
          <w:rFonts w:ascii="Book Antiqua" w:eastAsia="Book Antiqua" w:hAnsi="Book Antiqua" w:cs="Book Antiqua"/>
          <w:color w:val="000000"/>
          <w:szCs w:val="21"/>
        </w:rPr>
        <w:t>National Natural Science Foundation of China, No. 81603529, 81673982</w:t>
      </w:r>
      <w:r w:rsidR="00140B24">
        <w:rPr>
          <w:rFonts w:ascii="Book Antiqua" w:eastAsia="Book Antiqua" w:hAnsi="Book Antiqua" w:cs="Book Antiqua"/>
          <w:color w:val="000000"/>
          <w:szCs w:val="21"/>
        </w:rPr>
        <w:t>,</w:t>
      </w:r>
      <w:r w:rsidR="00B01478" w:rsidRPr="00A926E3">
        <w:rPr>
          <w:rFonts w:ascii="Book Antiqua" w:eastAsia="Book Antiqua" w:hAnsi="Book Antiqua" w:cs="Book Antiqua"/>
          <w:color w:val="000000"/>
          <w:szCs w:val="21"/>
        </w:rPr>
        <w:t xml:space="preserve"> and 81704084</w:t>
      </w:r>
      <w:r w:rsidR="00B01478">
        <w:rPr>
          <w:rFonts w:ascii="Book Antiqua" w:eastAsia="Book Antiqua" w:hAnsi="Book Antiqua" w:cs="Book Antiqua"/>
          <w:color w:val="000000"/>
          <w:szCs w:val="21"/>
        </w:rPr>
        <w:t xml:space="preserve">; </w:t>
      </w:r>
      <w:r w:rsidR="00F83CB7">
        <w:rPr>
          <w:rFonts w:ascii="Book Antiqua" w:eastAsia="Book Antiqua" w:hAnsi="Book Antiqua" w:cs="Book Antiqua"/>
          <w:color w:val="000000"/>
          <w:szCs w:val="21"/>
        </w:rPr>
        <w:t xml:space="preserve">the </w:t>
      </w:r>
      <w:r w:rsidR="00B01478" w:rsidRPr="00A926E3">
        <w:rPr>
          <w:rFonts w:ascii="Book Antiqua" w:eastAsia="Book Antiqua" w:hAnsi="Book Antiqua" w:cs="Book Antiqua"/>
          <w:color w:val="000000"/>
          <w:szCs w:val="21"/>
        </w:rPr>
        <w:t>Natural Science Foundation of the Jiangsu Higher Education Institutions</w:t>
      </w:r>
      <w:r w:rsidR="00B01478">
        <w:rPr>
          <w:rFonts w:ascii="Book Antiqua" w:eastAsia="Book Antiqua" w:hAnsi="Book Antiqua" w:cs="Book Antiqua"/>
          <w:color w:val="000000"/>
          <w:szCs w:val="21"/>
        </w:rPr>
        <w:t xml:space="preserve">, </w:t>
      </w:r>
      <w:r w:rsidR="00B01478" w:rsidRPr="00A926E3">
        <w:rPr>
          <w:rFonts w:ascii="Book Antiqua" w:eastAsia="Book Antiqua" w:hAnsi="Book Antiqua" w:cs="Book Antiqua"/>
          <w:color w:val="000000"/>
          <w:szCs w:val="21"/>
        </w:rPr>
        <w:t>No</w:t>
      </w:r>
      <w:r w:rsidR="00B01478">
        <w:rPr>
          <w:rFonts w:ascii="Book Antiqua" w:eastAsia="Book Antiqua" w:hAnsi="Book Antiqua" w:cs="Book Antiqua"/>
          <w:color w:val="000000"/>
          <w:szCs w:val="21"/>
        </w:rPr>
        <w:t>.</w:t>
      </w:r>
      <w:r w:rsidR="00B01478">
        <w:rPr>
          <w:rFonts w:ascii="Book Antiqua" w:hAnsi="Book Antiqua" w:cs="Book Antiqua" w:hint="eastAsia"/>
          <w:color w:val="000000"/>
          <w:szCs w:val="21"/>
          <w:lang w:eastAsia="zh-CN"/>
        </w:rPr>
        <w:t xml:space="preserve"> </w:t>
      </w:r>
      <w:r w:rsidR="00B01478">
        <w:rPr>
          <w:rFonts w:ascii="Book Antiqua" w:hAnsi="Book Antiqua" w:cs="Book Antiqua"/>
          <w:color w:val="000000"/>
          <w:szCs w:val="21"/>
          <w:lang w:eastAsia="zh-CN"/>
        </w:rPr>
        <w:t xml:space="preserve">16KJB360002; </w:t>
      </w:r>
      <w:r w:rsidR="00F83CB7">
        <w:rPr>
          <w:rFonts w:ascii="Book Antiqua" w:hAnsi="Book Antiqua" w:cs="Book Antiqua"/>
          <w:color w:val="000000"/>
          <w:szCs w:val="21"/>
          <w:lang w:eastAsia="zh-CN"/>
        </w:rPr>
        <w:t xml:space="preserve">the </w:t>
      </w:r>
      <w:r w:rsidR="00B01478">
        <w:rPr>
          <w:rFonts w:ascii="Book Antiqua" w:hAnsi="Book Antiqua" w:cs="Book Antiqua"/>
          <w:color w:val="000000"/>
          <w:szCs w:val="21"/>
          <w:lang w:eastAsia="zh-CN"/>
        </w:rPr>
        <w:t>A</w:t>
      </w:r>
      <w:r w:rsidR="00B01478" w:rsidRPr="00E71BED">
        <w:rPr>
          <w:rFonts w:ascii="Book Antiqua" w:hAnsi="Book Antiqua" w:cs="Book Antiqua"/>
          <w:color w:val="000000"/>
          <w:szCs w:val="21"/>
          <w:lang w:eastAsia="zh-CN"/>
        </w:rPr>
        <w:t xml:space="preserve">dvantages of the </w:t>
      </w:r>
      <w:r w:rsidR="00B01478">
        <w:rPr>
          <w:rFonts w:ascii="Book Antiqua" w:hAnsi="Book Antiqua" w:cs="Book Antiqua"/>
          <w:color w:val="000000"/>
          <w:szCs w:val="21"/>
          <w:lang w:eastAsia="zh-CN"/>
        </w:rPr>
        <w:t>N</w:t>
      </w:r>
      <w:r w:rsidR="00B01478" w:rsidRPr="00E71BED">
        <w:rPr>
          <w:rFonts w:ascii="Book Antiqua" w:hAnsi="Book Antiqua" w:cs="Book Antiqua"/>
          <w:color w:val="000000"/>
          <w:szCs w:val="21"/>
          <w:lang w:eastAsia="zh-CN"/>
        </w:rPr>
        <w:t xml:space="preserve">ursing </w:t>
      </w:r>
      <w:r w:rsidR="00B01478">
        <w:rPr>
          <w:rFonts w:ascii="Book Antiqua" w:hAnsi="Book Antiqua" w:cs="Book Antiqua"/>
          <w:color w:val="000000"/>
          <w:szCs w:val="21"/>
          <w:lang w:eastAsia="zh-CN"/>
        </w:rPr>
        <w:t>D</w:t>
      </w:r>
      <w:r w:rsidR="00B01478" w:rsidRPr="00E71BED">
        <w:rPr>
          <w:rFonts w:ascii="Book Antiqua" w:hAnsi="Book Antiqua" w:cs="Book Antiqua"/>
          <w:color w:val="000000"/>
          <w:szCs w:val="21"/>
          <w:lang w:eastAsia="zh-CN"/>
        </w:rPr>
        <w:t xml:space="preserve">iscipline </w:t>
      </w:r>
      <w:r w:rsidR="00B01478">
        <w:rPr>
          <w:rFonts w:ascii="Book Antiqua" w:hAnsi="Book Antiqua" w:cs="Book Antiqua"/>
          <w:color w:val="000000"/>
          <w:szCs w:val="21"/>
          <w:lang w:eastAsia="zh-CN"/>
        </w:rPr>
        <w:t>P</w:t>
      </w:r>
      <w:r w:rsidR="00B01478" w:rsidRPr="00E71BED">
        <w:rPr>
          <w:rFonts w:ascii="Book Antiqua" w:hAnsi="Book Antiqua" w:cs="Book Antiqua"/>
          <w:color w:val="000000"/>
          <w:szCs w:val="21"/>
          <w:lang w:eastAsia="zh-CN"/>
        </w:rPr>
        <w:t>roject of Jiangsu Province</w:t>
      </w:r>
      <w:r w:rsidR="00B01478">
        <w:rPr>
          <w:rFonts w:ascii="Book Antiqua" w:hAnsi="Book Antiqua" w:cs="Book Antiqua"/>
          <w:color w:val="000000"/>
          <w:szCs w:val="21"/>
          <w:lang w:eastAsia="zh-CN"/>
        </w:rPr>
        <w:t xml:space="preserve">, </w:t>
      </w:r>
      <w:r w:rsidR="00B01478" w:rsidRPr="00E71BED">
        <w:rPr>
          <w:rFonts w:ascii="Book Antiqua" w:hAnsi="Book Antiqua" w:cs="Book Antiqua"/>
          <w:color w:val="000000"/>
          <w:szCs w:val="21"/>
          <w:lang w:eastAsia="zh-CN"/>
        </w:rPr>
        <w:t>No.</w:t>
      </w:r>
      <w:r w:rsidR="00B01478">
        <w:rPr>
          <w:rFonts w:ascii="Book Antiqua" w:hAnsi="Book Antiqua" w:cs="Book Antiqua"/>
          <w:color w:val="000000"/>
          <w:szCs w:val="21"/>
          <w:lang w:eastAsia="zh-CN"/>
        </w:rPr>
        <w:t xml:space="preserve"> 2019YSHL005; </w:t>
      </w:r>
      <w:r w:rsidR="00B01478" w:rsidRPr="00E71BED">
        <w:rPr>
          <w:rFonts w:ascii="Book Antiqua" w:hAnsi="Book Antiqua" w:cs="Book Antiqua"/>
          <w:color w:val="000000"/>
          <w:szCs w:val="21"/>
          <w:lang w:eastAsia="zh-CN"/>
        </w:rPr>
        <w:t>China Scholarship Council</w:t>
      </w:r>
      <w:r w:rsidR="00B01478">
        <w:rPr>
          <w:rFonts w:ascii="Book Antiqua" w:hAnsi="Book Antiqua" w:cs="Book Antiqua"/>
          <w:color w:val="000000"/>
          <w:szCs w:val="21"/>
          <w:lang w:eastAsia="zh-CN"/>
        </w:rPr>
        <w:t xml:space="preserve">, No. 201908320373; </w:t>
      </w:r>
      <w:r w:rsidR="00F83CB7">
        <w:rPr>
          <w:rFonts w:ascii="Book Antiqua" w:hAnsi="Book Antiqua" w:cs="Book Antiqua"/>
          <w:color w:val="000000"/>
          <w:szCs w:val="21"/>
          <w:lang w:eastAsia="zh-CN"/>
        </w:rPr>
        <w:t xml:space="preserve">the </w:t>
      </w:r>
      <w:r w:rsidR="00B01478" w:rsidRPr="00E71BED">
        <w:rPr>
          <w:rFonts w:ascii="Book Antiqua" w:hAnsi="Book Antiqua" w:cs="Book Antiqua"/>
          <w:color w:val="000000"/>
          <w:szCs w:val="21"/>
          <w:lang w:eastAsia="zh-CN"/>
        </w:rPr>
        <w:t xml:space="preserve">Jiangsu Government Scholarship for Overseas </w:t>
      </w:r>
      <w:r w:rsidR="00F83CB7">
        <w:rPr>
          <w:rFonts w:ascii="Book Antiqua" w:hAnsi="Book Antiqua" w:cs="Book Antiqua"/>
          <w:color w:val="000000"/>
          <w:szCs w:val="21"/>
          <w:lang w:eastAsia="zh-CN"/>
        </w:rPr>
        <w:t>Studies</w:t>
      </w:r>
      <w:r w:rsidR="00B01478">
        <w:rPr>
          <w:rFonts w:ascii="Book Antiqua" w:hAnsi="Book Antiqua" w:cs="Book Antiqua"/>
          <w:color w:val="000000"/>
          <w:szCs w:val="21"/>
          <w:lang w:eastAsia="zh-CN"/>
        </w:rPr>
        <w:t xml:space="preserve">; and </w:t>
      </w:r>
      <w:r w:rsidR="004D78BC">
        <w:rPr>
          <w:rFonts w:ascii="Book Antiqua" w:hAnsi="Book Antiqua" w:cs="Book Antiqua"/>
          <w:color w:val="000000"/>
          <w:szCs w:val="21"/>
          <w:lang w:eastAsia="zh-CN"/>
        </w:rPr>
        <w:t xml:space="preserve">the </w:t>
      </w:r>
      <w:r w:rsidR="00B01478" w:rsidRPr="00E71BED">
        <w:rPr>
          <w:rFonts w:ascii="Book Antiqua" w:hAnsi="Book Antiqua" w:cs="Book Antiqua"/>
          <w:color w:val="000000"/>
          <w:szCs w:val="21"/>
          <w:lang w:eastAsia="zh-CN"/>
        </w:rPr>
        <w:t>Qing Lan Project</w:t>
      </w:r>
      <w:r w:rsidR="00B01478">
        <w:rPr>
          <w:rFonts w:ascii="Book Antiqua" w:hAnsi="Book Antiqua" w:cs="Book Antiqua"/>
          <w:color w:val="000000"/>
          <w:szCs w:val="21"/>
          <w:lang w:eastAsia="zh-CN"/>
        </w:rPr>
        <w:t xml:space="preserve">, No. </w:t>
      </w:r>
      <w:r w:rsidR="00B01478" w:rsidRPr="00E71BED">
        <w:rPr>
          <w:rFonts w:ascii="Book Antiqua" w:hAnsi="Book Antiqua" w:cs="Book Antiqua"/>
          <w:color w:val="000000"/>
          <w:szCs w:val="21"/>
          <w:lang w:eastAsia="zh-CN"/>
        </w:rPr>
        <w:t>014000773/2018-00376</w:t>
      </w:r>
      <w:r w:rsidR="00B01478">
        <w:rPr>
          <w:rFonts w:ascii="Book Antiqua" w:hAnsi="Book Antiqua" w:cs="Book Antiqua"/>
          <w:color w:val="000000"/>
          <w:szCs w:val="21"/>
          <w:lang w:eastAsia="zh-CN"/>
        </w:rPr>
        <w:t>.</w:t>
      </w:r>
    </w:p>
    <w:p w14:paraId="050CAD43" w14:textId="77777777" w:rsidR="00A77B3E" w:rsidRDefault="00A77B3E">
      <w:pPr>
        <w:spacing w:line="360" w:lineRule="auto"/>
        <w:jc w:val="both"/>
      </w:pPr>
    </w:p>
    <w:p w14:paraId="525F8E20" w14:textId="565F69F1" w:rsidR="00A77B3E" w:rsidRDefault="00580B1C">
      <w:pPr>
        <w:spacing w:line="360" w:lineRule="auto"/>
        <w:jc w:val="both"/>
      </w:pPr>
      <w:r>
        <w:rPr>
          <w:rFonts w:ascii="Book Antiqua" w:eastAsia="Book Antiqua" w:hAnsi="Book Antiqua" w:cs="Book Antiqua"/>
          <w:b/>
          <w:bCs/>
          <w:color w:val="000000"/>
        </w:rPr>
        <w:t xml:space="preserve">Corresponding author: </w:t>
      </w:r>
      <w:r w:rsidR="00B01478">
        <w:rPr>
          <w:rFonts w:ascii="Book Antiqua" w:eastAsia="Book Antiqua" w:hAnsi="Book Antiqua" w:cs="Book Antiqua"/>
          <w:b/>
          <w:bCs/>
          <w:color w:val="000000"/>
        </w:rPr>
        <w:t xml:space="preserve">Li Zeng, MD, PhD, Academic Research, </w:t>
      </w:r>
      <w:r w:rsidR="00B01478">
        <w:rPr>
          <w:rFonts w:ascii="Book Antiqua" w:eastAsia="Book Antiqua" w:hAnsi="Book Antiqua" w:cs="Book Antiqua"/>
          <w:color w:val="000000"/>
        </w:rPr>
        <w:t xml:space="preserve">School of First Clinical Medicine, Nanjing University of Chinese Medicine, No. 138 </w:t>
      </w:r>
      <w:proofErr w:type="spellStart"/>
      <w:r w:rsidR="00B01478">
        <w:rPr>
          <w:rFonts w:ascii="Book Antiqua" w:eastAsia="Book Antiqua" w:hAnsi="Book Antiqua" w:cs="Book Antiqua"/>
          <w:color w:val="000000"/>
        </w:rPr>
        <w:t>Xianlin</w:t>
      </w:r>
      <w:proofErr w:type="spellEnd"/>
      <w:r w:rsidR="00B01478">
        <w:rPr>
          <w:rFonts w:ascii="Book Antiqua" w:eastAsia="Book Antiqua" w:hAnsi="Book Antiqua" w:cs="Book Antiqua"/>
          <w:color w:val="000000"/>
        </w:rPr>
        <w:t xml:space="preserve"> Avenue, </w:t>
      </w:r>
      <w:proofErr w:type="spellStart"/>
      <w:r w:rsidR="00B01478">
        <w:rPr>
          <w:rFonts w:ascii="Book Antiqua" w:eastAsia="Book Antiqua" w:hAnsi="Book Antiqua" w:cs="Book Antiqua"/>
          <w:color w:val="000000"/>
        </w:rPr>
        <w:t>Qixia</w:t>
      </w:r>
      <w:proofErr w:type="spellEnd"/>
      <w:r w:rsidR="00B01478">
        <w:rPr>
          <w:rFonts w:ascii="Book Antiqua" w:eastAsia="Book Antiqua" w:hAnsi="Book Antiqua" w:cs="Book Antiqua"/>
          <w:color w:val="000000"/>
        </w:rPr>
        <w:t xml:space="preserve"> District, Nanjing 210023, Jiangsu Province, China. zengbingli@njucm.edu.cn</w:t>
      </w:r>
    </w:p>
    <w:p w14:paraId="36DC309A" w14:textId="77777777" w:rsidR="00A77B3E" w:rsidRDefault="00A77B3E">
      <w:pPr>
        <w:spacing w:line="360" w:lineRule="auto"/>
        <w:jc w:val="both"/>
      </w:pPr>
    </w:p>
    <w:p w14:paraId="384148A8" w14:textId="77777777" w:rsidR="00A77B3E" w:rsidRDefault="00580B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2020</w:t>
      </w:r>
    </w:p>
    <w:p w14:paraId="3B8D1E29" w14:textId="77777777" w:rsidR="00A77B3E" w:rsidRDefault="00580B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6, 2020</w:t>
      </w:r>
    </w:p>
    <w:p w14:paraId="2FCAEF86" w14:textId="742579DF" w:rsidR="00A77B3E" w:rsidRDefault="00580B1C">
      <w:pPr>
        <w:spacing w:line="360" w:lineRule="auto"/>
        <w:jc w:val="both"/>
      </w:pPr>
      <w:r>
        <w:rPr>
          <w:rFonts w:ascii="Book Antiqua" w:eastAsia="Book Antiqua" w:hAnsi="Book Antiqua" w:cs="Book Antiqua"/>
          <w:b/>
          <w:bCs/>
          <w:color w:val="000000"/>
        </w:rPr>
        <w:t xml:space="preserve">Accepted: </w:t>
      </w:r>
      <w:r w:rsidR="00B96C5F" w:rsidRPr="00B96C5F">
        <w:rPr>
          <w:rFonts w:ascii="Book Antiqua" w:eastAsia="Book Antiqua" w:hAnsi="Book Antiqua" w:cs="Book Antiqua"/>
          <w:bCs/>
          <w:color w:val="000000"/>
        </w:rPr>
        <w:t>November 4, 2020</w:t>
      </w:r>
    </w:p>
    <w:p w14:paraId="1753BF59" w14:textId="0D73A3CD" w:rsidR="00A77B3E" w:rsidRPr="009344D6" w:rsidRDefault="00580B1C">
      <w:pPr>
        <w:spacing w:line="360" w:lineRule="auto"/>
        <w:jc w:val="both"/>
        <w:rPr>
          <w:lang w:eastAsia="zh-CN"/>
        </w:rPr>
      </w:pPr>
      <w:r>
        <w:rPr>
          <w:rFonts w:ascii="Book Antiqua" w:eastAsia="Book Antiqua" w:hAnsi="Book Antiqua" w:cs="Book Antiqua"/>
          <w:b/>
          <w:bCs/>
          <w:color w:val="000000"/>
        </w:rPr>
        <w:t xml:space="preserve">Published online: </w:t>
      </w:r>
      <w:r w:rsidR="009344D6" w:rsidRPr="009344D6">
        <w:rPr>
          <w:rFonts w:ascii="Book Antiqua" w:hAnsi="Book Antiqua" w:cs="Book Antiqua" w:hint="eastAsia"/>
          <w:bCs/>
          <w:color w:val="000000"/>
          <w:lang w:eastAsia="zh-CN"/>
        </w:rPr>
        <w:t>December 19, 2020</w:t>
      </w:r>
    </w:p>
    <w:p w14:paraId="02E080B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9B7B078" w14:textId="77777777" w:rsidR="00A77B3E" w:rsidRDefault="00580B1C">
      <w:pPr>
        <w:spacing w:line="360" w:lineRule="auto"/>
        <w:jc w:val="both"/>
      </w:pPr>
      <w:r>
        <w:rPr>
          <w:rFonts w:ascii="Book Antiqua" w:eastAsia="Book Antiqua" w:hAnsi="Book Antiqua" w:cs="Book Antiqua"/>
          <w:b/>
          <w:color w:val="000000"/>
        </w:rPr>
        <w:lastRenderedPageBreak/>
        <w:t>Abstract</w:t>
      </w:r>
    </w:p>
    <w:p w14:paraId="16F9D553" w14:textId="77777777" w:rsidR="00A77B3E" w:rsidRDefault="00580B1C">
      <w:pPr>
        <w:spacing w:line="360" w:lineRule="auto"/>
        <w:jc w:val="both"/>
      </w:pPr>
      <w:r>
        <w:rPr>
          <w:rFonts w:ascii="Book Antiqua" w:eastAsia="Book Antiqua" w:hAnsi="Book Antiqua" w:cs="Book Antiqua"/>
          <w:color w:val="000000"/>
        </w:rPr>
        <w:t>BACKGROUND</w:t>
      </w:r>
    </w:p>
    <w:p w14:paraId="09798096" w14:textId="60BB6CB7" w:rsidR="00A77B3E" w:rsidRPr="00165870" w:rsidRDefault="00580B1C">
      <w:pPr>
        <w:spacing w:line="360" w:lineRule="auto"/>
        <w:jc w:val="both"/>
      </w:pPr>
      <w:r>
        <w:rPr>
          <w:rFonts w:ascii="Book Antiqua" w:eastAsia="Book Antiqua" w:hAnsi="Book Antiqua" w:cs="Book Antiqua"/>
          <w:color w:val="000000"/>
          <w:szCs w:val="22"/>
        </w:rPr>
        <w:t>Post-traumatic stress disorde</w:t>
      </w:r>
      <w:r w:rsidRPr="00165870">
        <w:rPr>
          <w:rFonts w:ascii="Book Antiqua" w:eastAsia="Book Antiqua" w:hAnsi="Book Antiqua" w:cs="Book Antiqua"/>
          <w:color w:val="000000"/>
          <w:szCs w:val="22"/>
        </w:rPr>
        <w:t>r (PTSD) is a serious stress-related disorder.</w:t>
      </w:r>
    </w:p>
    <w:p w14:paraId="1546AD26" w14:textId="77777777" w:rsidR="00A77B3E" w:rsidRPr="00165870" w:rsidRDefault="00A77B3E">
      <w:pPr>
        <w:spacing w:line="360" w:lineRule="auto"/>
        <w:jc w:val="both"/>
      </w:pPr>
    </w:p>
    <w:p w14:paraId="536D3630" w14:textId="77777777" w:rsidR="00A77B3E" w:rsidRPr="00165870" w:rsidRDefault="00580B1C">
      <w:pPr>
        <w:spacing w:line="360" w:lineRule="auto"/>
        <w:jc w:val="both"/>
      </w:pPr>
      <w:r w:rsidRPr="00165870">
        <w:rPr>
          <w:rFonts w:ascii="Book Antiqua" w:eastAsia="Book Antiqua" w:hAnsi="Book Antiqua" w:cs="Book Antiqua"/>
          <w:color w:val="000000"/>
        </w:rPr>
        <w:t>AIM</w:t>
      </w:r>
    </w:p>
    <w:p w14:paraId="1FC4AFCC" w14:textId="2105DC01" w:rsidR="00A77B3E" w:rsidRPr="00165870" w:rsidRDefault="00371653">
      <w:pPr>
        <w:spacing w:line="360" w:lineRule="auto"/>
        <w:jc w:val="both"/>
      </w:pPr>
      <w:r w:rsidRPr="00165870">
        <w:rPr>
          <w:rFonts w:ascii="Book Antiqua" w:eastAsia="Book Antiqua" w:hAnsi="Book Antiqua" w:cs="Book Antiqua"/>
          <w:color w:val="000000"/>
          <w:szCs w:val="22"/>
        </w:rPr>
        <w:t>To identify the key genes and pathways to uncover the potential mechanisms of PTSD using bioinformatics methods.</w:t>
      </w:r>
    </w:p>
    <w:p w14:paraId="5798EF36" w14:textId="77777777" w:rsidR="00A77B3E" w:rsidRPr="00165870" w:rsidRDefault="00A77B3E">
      <w:pPr>
        <w:spacing w:line="360" w:lineRule="auto"/>
        <w:jc w:val="both"/>
      </w:pPr>
    </w:p>
    <w:p w14:paraId="211DDD1C" w14:textId="77777777" w:rsidR="00A77B3E" w:rsidRPr="00165870" w:rsidRDefault="00580B1C">
      <w:pPr>
        <w:spacing w:line="360" w:lineRule="auto"/>
        <w:jc w:val="both"/>
      </w:pPr>
      <w:r w:rsidRPr="00165870">
        <w:rPr>
          <w:rFonts w:ascii="Book Antiqua" w:eastAsia="Book Antiqua" w:hAnsi="Book Antiqua" w:cs="Book Antiqua"/>
          <w:color w:val="000000"/>
        </w:rPr>
        <w:t>METHODS</w:t>
      </w:r>
    </w:p>
    <w:p w14:paraId="11B843A1" w14:textId="62A9F9E7" w:rsidR="00A77B3E" w:rsidRDefault="00580B1C">
      <w:pPr>
        <w:spacing w:line="360" w:lineRule="auto"/>
        <w:jc w:val="both"/>
      </w:pPr>
      <w:r w:rsidRPr="00165870">
        <w:rPr>
          <w:rFonts w:ascii="Book Antiqua" w:eastAsia="Book Antiqua" w:hAnsi="Book Antiqua" w:cs="Book Antiqua"/>
          <w:color w:val="000000"/>
          <w:szCs w:val="22"/>
        </w:rPr>
        <w:t xml:space="preserve">Gene expression profiles were obtained from the Gene Expression Omnibus database. The </w:t>
      </w:r>
      <w:bookmarkStart w:id="1" w:name="_Hlk53819835"/>
      <w:r w:rsidRPr="00165870">
        <w:rPr>
          <w:rFonts w:ascii="Book Antiqua" w:eastAsia="Book Antiqua" w:hAnsi="Book Antiqua" w:cs="Book Antiqua"/>
          <w:color w:val="000000"/>
          <w:szCs w:val="22"/>
        </w:rPr>
        <w:t>differentially expressed genes</w:t>
      </w:r>
      <w:bookmarkEnd w:id="1"/>
      <w:r w:rsidRPr="00165870">
        <w:rPr>
          <w:rFonts w:ascii="Book Antiqua" w:eastAsia="Book Antiqua" w:hAnsi="Book Antiqua" w:cs="Book Antiqua"/>
          <w:color w:val="000000"/>
          <w:szCs w:val="22"/>
        </w:rPr>
        <w:t xml:space="preserve"> (DEGs) were identified by using GEO2R. Gene functional annotation and pathway enrichment were</w:t>
      </w:r>
      <w:r w:rsidR="00140B24">
        <w:rPr>
          <w:rFonts w:ascii="Book Antiqua" w:eastAsia="Book Antiqua" w:hAnsi="Book Antiqua" w:cs="Book Antiqua"/>
          <w:color w:val="000000"/>
          <w:szCs w:val="22"/>
        </w:rPr>
        <w:t xml:space="preserve"> then</w:t>
      </w:r>
      <w:r w:rsidRPr="00165870">
        <w:rPr>
          <w:rFonts w:ascii="Book Antiqua" w:eastAsia="Book Antiqua" w:hAnsi="Book Antiqua" w:cs="Book Antiqua"/>
          <w:color w:val="000000"/>
          <w:szCs w:val="22"/>
        </w:rPr>
        <w:t xml:space="preserve"> conducted. The </w:t>
      </w:r>
      <w:r w:rsidR="00140B24">
        <w:rPr>
          <w:rFonts w:ascii="Book Antiqua" w:eastAsia="Book Antiqua" w:hAnsi="Book Antiqua" w:cs="Book Antiqua"/>
          <w:color w:val="000000"/>
          <w:szCs w:val="22"/>
        </w:rPr>
        <w:t>g</w:t>
      </w:r>
      <w:r w:rsidR="00140B24" w:rsidRPr="00165870">
        <w:rPr>
          <w:rFonts w:ascii="Book Antiqua" w:eastAsia="Book Antiqua" w:hAnsi="Book Antiqua" w:cs="Book Antiqua"/>
          <w:color w:val="000000"/>
          <w:szCs w:val="22"/>
        </w:rPr>
        <w:t>ene</w:t>
      </w:r>
      <w:r w:rsidRPr="00165870">
        <w:rPr>
          <w:rFonts w:ascii="Book Antiqua" w:eastAsia="Book Antiqua" w:hAnsi="Book Antiqua" w:cs="Book Antiqua"/>
          <w:color w:val="000000"/>
          <w:szCs w:val="22"/>
        </w:rPr>
        <w:t xml:space="preserve">-pathway network was constructed </w:t>
      </w:r>
      <w:r w:rsidR="00140B24">
        <w:rPr>
          <w:rFonts w:ascii="Book Antiqua" w:eastAsia="Book Antiqua" w:hAnsi="Book Antiqua" w:cs="Book Antiqua"/>
          <w:color w:val="000000"/>
          <w:szCs w:val="22"/>
        </w:rPr>
        <w:t>with</w:t>
      </w:r>
      <w:r w:rsidR="00140B24" w:rsidRPr="00165870">
        <w:rPr>
          <w:rFonts w:ascii="Book Antiqua" w:eastAsia="Book Antiqua" w:hAnsi="Book Antiqua" w:cs="Book Antiqua"/>
          <w:color w:val="000000"/>
          <w:szCs w:val="22"/>
        </w:rPr>
        <w:t xml:space="preserve"> </w:t>
      </w:r>
      <w:proofErr w:type="spellStart"/>
      <w:r w:rsidRPr="00165870">
        <w:rPr>
          <w:rFonts w:ascii="Book Antiqua" w:eastAsia="Book Antiqua" w:hAnsi="Book Antiqua" w:cs="Book Antiqua"/>
          <w:color w:val="000000"/>
          <w:szCs w:val="22"/>
        </w:rPr>
        <w:t>Cytoscape</w:t>
      </w:r>
      <w:proofErr w:type="spellEnd"/>
      <w:r w:rsidRPr="00165870">
        <w:rPr>
          <w:rFonts w:ascii="Book Antiqua" w:eastAsia="Book Antiqua" w:hAnsi="Book Antiqua" w:cs="Book Antiqua"/>
          <w:color w:val="000000"/>
          <w:szCs w:val="22"/>
        </w:rPr>
        <w:t xml:space="preserve"> software. Quantitative real-time </w:t>
      </w:r>
      <w:r w:rsidR="00370C1B" w:rsidRPr="00165870">
        <w:rPr>
          <w:rFonts w:ascii="Book Antiqua" w:eastAsia="Book Antiqua" w:hAnsi="Book Antiqua" w:cs="Book Antiqua"/>
          <w:color w:val="000000"/>
          <w:szCs w:val="22"/>
        </w:rPr>
        <w:t>polymerase chain reaction</w:t>
      </w:r>
      <w:r w:rsidRPr="00165870">
        <w:rPr>
          <w:rFonts w:ascii="Book Antiqua" w:eastAsia="Book Antiqua" w:hAnsi="Book Antiqua" w:cs="Book Antiqua"/>
          <w:color w:val="000000"/>
          <w:szCs w:val="22"/>
        </w:rPr>
        <w:t xml:space="preserve"> (</w:t>
      </w:r>
      <w:proofErr w:type="spellStart"/>
      <w:r w:rsidRPr="00165870">
        <w:rPr>
          <w:rFonts w:ascii="Book Antiqua" w:eastAsia="Book Antiqua" w:hAnsi="Book Antiqua" w:cs="Book Antiqua"/>
          <w:color w:val="000000"/>
          <w:szCs w:val="22"/>
        </w:rPr>
        <w:t>qRT</w:t>
      </w:r>
      <w:proofErr w:type="spellEnd"/>
      <w:r w:rsidRPr="00165870">
        <w:rPr>
          <w:rFonts w:ascii="Book Antiqua" w:eastAsia="Book Antiqua" w:hAnsi="Book Antiqua" w:cs="Book Antiqua"/>
          <w:color w:val="000000"/>
          <w:szCs w:val="22"/>
        </w:rPr>
        <w:t xml:space="preserve">-PCR) analysis was applied for validation, and text mining by </w:t>
      </w:r>
      <w:proofErr w:type="spellStart"/>
      <w:r w:rsidRPr="00165870">
        <w:rPr>
          <w:rFonts w:ascii="Book Antiqua" w:eastAsia="Book Antiqua" w:hAnsi="Book Antiqua" w:cs="Book Antiqua"/>
          <w:color w:val="000000"/>
          <w:szCs w:val="22"/>
        </w:rPr>
        <w:t>Coremine</w:t>
      </w:r>
      <w:proofErr w:type="spellEnd"/>
      <w:r w:rsidRPr="00165870">
        <w:rPr>
          <w:rFonts w:ascii="Book Antiqua" w:eastAsia="Book Antiqua" w:hAnsi="Book Antiqua" w:cs="Book Antiqua"/>
          <w:color w:val="000000"/>
          <w:szCs w:val="22"/>
        </w:rPr>
        <w:t xml:space="preserve"> Medical was used to confir</w:t>
      </w:r>
      <w:r>
        <w:rPr>
          <w:rFonts w:ascii="Book Antiqua" w:eastAsia="Book Antiqua" w:hAnsi="Book Antiqua" w:cs="Book Antiqua"/>
          <w:color w:val="000000"/>
          <w:szCs w:val="22"/>
        </w:rPr>
        <w:t>m the connections among genes and pathways.</w:t>
      </w:r>
    </w:p>
    <w:p w14:paraId="650743C3" w14:textId="77777777" w:rsidR="00A77B3E" w:rsidRDefault="00A77B3E">
      <w:pPr>
        <w:spacing w:line="360" w:lineRule="auto"/>
        <w:jc w:val="both"/>
      </w:pPr>
    </w:p>
    <w:p w14:paraId="62BF8C98" w14:textId="77777777" w:rsidR="00A77B3E" w:rsidRDefault="00580B1C">
      <w:pPr>
        <w:spacing w:line="360" w:lineRule="auto"/>
        <w:jc w:val="both"/>
      </w:pPr>
      <w:r>
        <w:rPr>
          <w:rFonts w:ascii="Book Antiqua" w:eastAsia="Book Antiqua" w:hAnsi="Book Antiqua" w:cs="Book Antiqua"/>
          <w:color w:val="000000"/>
        </w:rPr>
        <w:t>RESULTS</w:t>
      </w:r>
    </w:p>
    <w:p w14:paraId="69818D9D" w14:textId="3FAD679D" w:rsidR="00A77B3E" w:rsidRDefault="00580B1C">
      <w:pPr>
        <w:spacing w:line="360" w:lineRule="auto"/>
        <w:jc w:val="both"/>
      </w:pPr>
      <w:r>
        <w:rPr>
          <w:rFonts w:ascii="Book Antiqua" w:eastAsia="Book Antiqua" w:hAnsi="Book Antiqua" w:cs="Book Antiqua"/>
          <w:color w:val="000000"/>
          <w:szCs w:val="22"/>
        </w:rPr>
        <w:t xml:space="preserve">We identified 973 DEGs including 358 upregulated genes and 615 downregulated genes </w:t>
      </w:r>
      <w:r w:rsidR="00140B24">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 xml:space="preserve">PTSD. A group of centrality hub genes and significantly enriched pathways (MAPK, </w:t>
      </w:r>
      <w:proofErr w:type="spellStart"/>
      <w:r>
        <w:rPr>
          <w:rFonts w:ascii="Book Antiqua" w:eastAsia="Book Antiqua" w:hAnsi="Book Antiqua" w:cs="Book Antiqua"/>
          <w:color w:val="000000"/>
          <w:szCs w:val="22"/>
        </w:rPr>
        <w:t>Ras</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ErbB</w:t>
      </w:r>
      <w:proofErr w:type="spellEnd"/>
      <w:r>
        <w:rPr>
          <w:rFonts w:ascii="Book Antiqua" w:eastAsia="Book Antiqua" w:hAnsi="Book Antiqua" w:cs="Book Antiqua"/>
          <w:color w:val="000000"/>
          <w:szCs w:val="22"/>
        </w:rPr>
        <w:t xml:space="preserve"> signaling pathway</w:t>
      </w:r>
      <w:r w:rsidR="00140B24">
        <w:rPr>
          <w:rFonts w:ascii="Book Antiqua" w:eastAsia="Book Antiqua" w:hAnsi="Book Antiqua" w:cs="Book Antiqua"/>
          <w:color w:val="000000"/>
          <w:szCs w:val="22"/>
        </w:rPr>
        <w:t>s</w:t>
      </w:r>
      <w:r>
        <w:rPr>
          <w:rFonts w:ascii="Book Antiqua" w:eastAsia="Book Antiqua" w:hAnsi="Book Antiqua" w:cs="Book Antiqua"/>
          <w:color w:val="000000"/>
          <w:szCs w:val="22"/>
        </w:rPr>
        <w:t>) were identified by using gene functional assignment and enrichment analyses. Six genes (</w:t>
      </w:r>
      <w:r w:rsidRPr="00370C1B">
        <w:rPr>
          <w:rFonts w:ascii="Book Antiqua" w:eastAsia="Book Antiqua" w:hAnsi="Book Antiqua" w:cs="Book Antiqua"/>
          <w:i/>
          <w:iCs/>
          <w:color w:val="000000"/>
          <w:szCs w:val="22"/>
        </w:rPr>
        <w:t>KRAS</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EGFR</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NFKB1</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FGF12</w:t>
      </w:r>
      <w:r>
        <w:rPr>
          <w:rFonts w:ascii="Book Antiqua" w:eastAsia="Book Antiqua" w:hAnsi="Book Antiqua" w:cs="Book Antiqua"/>
          <w:color w:val="000000"/>
          <w:szCs w:val="22"/>
        </w:rPr>
        <w:t xml:space="preserve">, </w:t>
      </w:r>
      <w:r w:rsidR="00140B24" w:rsidRPr="00370C1B">
        <w:rPr>
          <w:rFonts w:ascii="Book Antiqua" w:eastAsia="Book Antiqua" w:hAnsi="Book Antiqua" w:cs="Book Antiqua"/>
          <w:i/>
          <w:iCs/>
          <w:color w:val="000000"/>
          <w:szCs w:val="22"/>
        </w:rPr>
        <w:t>PRKCA</w:t>
      </w:r>
      <w:r w:rsidR="00140B24">
        <w:rPr>
          <w:rFonts w:ascii="Book Antiqua" w:eastAsia="Book Antiqua" w:hAnsi="Book Antiqua" w:cs="Book Antiqua"/>
          <w:color w:val="000000"/>
          <w:szCs w:val="22"/>
        </w:rPr>
        <w:t xml:space="preserve">, </w:t>
      </w:r>
      <w:r w:rsidR="00370C1B">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w:t>
      </w:r>
      <w:r w:rsidRPr="00370C1B">
        <w:rPr>
          <w:rFonts w:ascii="Book Antiqua" w:eastAsia="Book Antiqua" w:hAnsi="Book Antiqua" w:cs="Book Antiqua"/>
          <w:i/>
          <w:iCs/>
          <w:color w:val="000000"/>
          <w:szCs w:val="22"/>
        </w:rPr>
        <w:t>RAF1</w:t>
      </w:r>
      <w:r>
        <w:rPr>
          <w:rFonts w:ascii="Book Antiqua" w:eastAsia="Book Antiqua" w:hAnsi="Book Antiqua" w:cs="Book Antiqua"/>
          <w:color w:val="000000"/>
          <w:szCs w:val="22"/>
        </w:rPr>
        <w:t xml:space="preserve">) were selected to validate using </w:t>
      </w:r>
      <w:proofErr w:type="spellStart"/>
      <w:r>
        <w:rPr>
          <w:rFonts w:ascii="Book Antiqua" w:eastAsia="Book Antiqua" w:hAnsi="Book Antiqua" w:cs="Book Antiqua"/>
          <w:color w:val="000000"/>
          <w:szCs w:val="22"/>
        </w:rPr>
        <w:t>qRT</w:t>
      </w:r>
      <w:proofErr w:type="spellEnd"/>
      <w:r>
        <w:rPr>
          <w:rFonts w:ascii="Book Antiqua" w:eastAsia="Book Antiqua" w:hAnsi="Book Antiqua" w:cs="Book Antiqua"/>
          <w:color w:val="000000"/>
          <w:szCs w:val="22"/>
        </w:rPr>
        <w:t xml:space="preserve">-PCR. The results of text mining further confirmed the correlation among hub genes and the enriched pathways. It indicated that these altered genes displayed functional roles in PTSD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these pathways, which might serve as key signatures in the pathogenesis of PTSD.</w:t>
      </w:r>
    </w:p>
    <w:p w14:paraId="2A22BD8B" w14:textId="77777777" w:rsidR="00A77B3E" w:rsidRDefault="00A77B3E">
      <w:pPr>
        <w:spacing w:line="360" w:lineRule="auto"/>
        <w:jc w:val="both"/>
      </w:pPr>
    </w:p>
    <w:p w14:paraId="11CE3A7E" w14:textId="77777777" w:rsidR="00A77B3E" w:rsidRDefault="00580B1C">
      <w:pPr>
        <w:spacing w:line="360" w:lineRule="auto"/>
        <w:jc w:val="both"/>
      </w:pPr>
      <w:r>
        <w:rPr>
          <w:rFonts w:ascii="Book Antiqua" w:eastAsia="Book Antiqua" w:hAnsi="Book Antiqua" w:cs="Book Antiqua"/>
          <w:color w:val="000000"/>
        </w:rPr>
        <w:t>CONCLUSION</w:t>
      </w:r>
    </w:p>
    <w:p w14:paraId="2FA6A1B5" w14:textId="5B734683" w:rsidR="00A77B3E" w:rsidRDefault="00580B1C">
      <w:pPr>
        <w:spacing w:line="360" w:lineRule="auto"/>
        <w:jc w:val="both"/>
      </w:pPr>
      <w:r>
        <w:rPr>
          <w:rFonts w:ascii="Book Antiqua" w:eastAsia="Book Antiqua" w:hAnsi="Book Antiqua" w:cs="Book Antiqua"/>
          <w:color w:val="000000"/>
          <w:szCs w:val="22"/>
        </w:rPr>
        <w:lastRenderedPageBreak/>
        <w:t xml:space="preserve">The current study identified a panel of candidate genes and important pathways, which might help us deepen our understanding of the underlying mechanism of PTSD at the molecular level. However, further studies are warranted to discover the critical regulatory mechanism of these genes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relevant pathways in PTSD.</w:t>
      </w:r>
    </w:p>
    <w:p w14:paraId="26965D7E" w14:textId="77777777" w:rsidR="00A77B3E" w:rsidRDefault="00A77B3E">
      <w:pPr>
        <w:spacing w:line="360" w:lineRule="auto"/>
        <w:jc w:val="both"/>
      </w:pPr>
    </w:p>
    <w:p w14:paraId="718D8236" w14:textId="1BB192CC" w:rsidR="00A77B3E" w:rsidRDefault="00580B1C">
      <w:pPr>
        <w:spacing w:line="360" w:lineRule="auto"/>
        <w:jc w:val="both"/>
      </w:pPr>
      <w:r>
        <w:rPr>
          <w:rFonts w:ascii="Book Antiqua" w:eastAsia="Book Antiqua" w:hAnsi="Book Antiqua" w:cs="Book Antiqua"/>
          <w:b/>
          <w:bCs/>
          <w:color w:val="000000"/>
        </w:rPr>
        <w:t xml:space="preserve">Key Words: </w:t>
      </w:r>
      <w:r w:rsidR="00C45E5B" w:rsidRPr="00C45E5B">
        <w:rPr>
          <w:rFonts w:ascii="Book Antiqua" w:eastAsia="Book Antiqua" w:hAnsi="Book Antiqua" w:cs="Book Antiqua"/>
          <w:color w:val="000000"/>
          <w:szCs w:val="22"/>
        </w:rPr>
        <w:t>Post-traumatic stress disorder</w:t>
      </w:r>
      <w:r>
        <w:rPr>
          <w:rFonts w:ascii="Book Antiqua" w:eastAsia="Book Antiqua" w:hAnsi="Book Antiqua" w:cs="Book Antiqua"/>
          <w:color w:val="000000"/>
          <w:szCs w:val="22"/>
        </w:rPr>
        <w:t xml:space="preserve">; </w:t>
      </w:r>
      <w:r w:rsidR="00D00885">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ifferentially expressed genes; </w:t>
      </w:r>
      <w:r w:rsidR="00D00885">
        <w:rPr>
          <w:rFonts w:ascii="Book Antiqua" w:eastAsia="Book Antiqua" w:hAnsi="Book Antiqua" w:cs="Book Antiqua"/>
          <w:color w:val="000000"/>
          <w:szCs w:val="22"/>
        </w:rPr>
        <w:t>K</w:t>
      </w:r>
      <w:r>
        <w:rPr>
          <w:rFonts w:ascii="Book Antiqua" w:eastAsia="Book Antiqua" w:hAnsi="Book Antiqua" w:cs="Book Antiqua"/>
          <w:color w:val="000000"/>
          <w:szCs w:val="22"/>
        </w:rPr>
        <w:t>ey pathway</w:t>
      </w:r>
      <w:r w:rsidR="00D0088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00885">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ene-pathway co-expression; </w:t>
      </w:r>
      <w:r w:rsidR="00D00885">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ioinformatics analysis; </w:t>
      </w:r>
      <w:r w:rsidR="00D00885">
        <w:rPr>
          <w:rFonts w:ascii="Book Antiqua" w:eastAsia="Book Antiqua" w:hAnsi="Book Antiqua" w:cs="Book Antiqua"/>
          <w:color w:val="000000"/>
          <w:szCs w:val="22"/>
        </w:rPr>
        <w:t>M</w:t>
      </w:r>
      <w:r>
        <w:rPr>
          <w:rFonts w:ascii="Book Antiqua" w:eastAsia="Book Antiqua" w:hAnsi="Book Antiqua" w:cs="Book Antiqua"/>
          <w:color w:val="000000"/>
          <w:szCs w:val="22"/>
        </w:rPr>
        <w:t>icroarray</w:t>
      </w:r>
    </w:p>
    <w:p w14:paraId="68D62D8E" w14:textId="77777777" w:rsidR="00C811F1" w:rsidRDefault="00C811F1">
      <w:pPr>
        <w:spacing w:line="360" w:lineRule="auto"/>
        <w:jc w:val="both"/>
      </w:pPr>
    </w:p>
    <w:p w14:paraId="249F2867" w14:textId="77777777" w:rsidR="00CA0111" w:rsidRDefault="00C738C0">
      <w:pPr>
        <w:spacing w:line="360" w:lineRule="auto"/>
        <w:jc w:val="both"/>
        <w:rPr>
          <w:rFonts w:ascii="Book Antiqua" w:hAnsi="Book Antiqua" w:cs="Book Antiqua" w:hint="eastAsia"/>
          <w:color w:val="000000"/>
          <w:lang w:eastAsia="zh-CN"/>
        </w:rPr>
      </w:pPr>
      <w:r w:rsidRPr="00C738C0">
        <w:rPr>
          <w:rFonts w:ascii="Book Antiqua" w:hAnsi="Book Antiqua" w:cs="Book Antiqua" w:hint="eastAsia"/>
          <w:b/>
          <w:color w:val="000000"/>
          <w:lang w:eastAsia="zh-CN"/>
        </w:rPr>
        <w:t xml:space="preserve">Citation: </w:t>
      </w:r>
      <w:proofErr w:type="spellStart"/>
      <w:r w:rsidR="00580B1C">
        <w:rPr>
          <w:rFonts w:ascii="Book Antiqua" w:eastAsia="Book Antiqua" w:hAnsi="Book Antiqua" w:cs="Book Antiqua"/>
          <w:color w:val="000000"/>
        </w:rPr>
        <w:t>Bian</w:t>
      </w:r>
      <w:proofErr w:type="spellEnd"/>
      <w:r w:rsidR="00580B1C">
        <w:rPr>
          <w:rFonts w:ascii="Book Antiqua" w:eastAsia="Book Antiqua" w:hAnsi="Book Antiqua" w:cs="Book Antiqua"/>
          <w:color w:val="000000"/>
        </w:rPr>
        <w:t xml:space="preserve"> Y</w:t>
      </w:r>
      <w:r w:rsidR="00C811F1">
        <w:rPr>
          <w:rFonts w:ascii="Book Antiqua" w:eastAsia="Book Antiqua" w:hAnsi="Book Antiqua" w:cs="Book Antiqua"/>
          <w:color w:val="000000"/>
        </w:rPr>
        <w:t>Y</w:t>
      </w:r>
      <w:r w:rsidR="00580B1C">
        <w:rPr>
          <w:rFonts w:ascii="Book Antiqua" w:eastAsia="Book Antiqua" w:hAnsi="Book Antiqua" w:cs="Book Antiqua"/>
          <w:color w:val="000000"/>
        </w:rPr>
        <w:t>, Yang L</w:t>
      </w:r>
      <w:r w:rsidR="00C811F1">
        <w:rPr>
          <w:rFonts w:ascii="Book Antiqua" w:eastAsia="Book Antiqua" w:hAnsi="Book Antiqua" w:cs="Book Antiqua"/>
          <w:color w:val="000000"/>
        </w:rPr>
        <w:t>L</w:t>
      </w:r>
      <w:r w:rsidR="00580B1C">
        <w:rPr>
          <w:rFonts w:ascii="Book Antiqua" w:eastAsia="Book Antiqua" w:hAnsi="Book Antiqua" w:cs="Book Antiqua"/>
          <w:color w:val="000000"/>
        </w:rPr>
        <w:t>, Zhang B, Li W, Li Z</w:t>
      </w:r>
      <w:r w:rsidR="008E3E0D">
        <w:rPr>
          <w:rFonts w:ascii="Book Antiqua" w:eastAsia="Book Antiqua" w:hAnsi="Book Antiqua" w:cs="Book Antiqua"/>
          <w:color w:val="000000"/>
        </w:rPr>
        <w:t>J</w:t>
      </w:r>
      <w:r w:rsidR="00580B1C">
        <w:rPr>
          <w:rFonts w:ascii="Book Antiqua" w:eastAsia="Book Antiqua" w:hAnsi="Book Antiqua" w:cs="Book Antiqua"/>
          <w:color w:val="000000"/>
        </w:rPr>
        <w:t>, Li W</w:t>
      </w:r>
      <w:r w:rsidR="00C811F1">
        <w:rPr>
          <w:rFonts w:ascii="Book Antiqua" w:eastAsia="Book Antiqua" w:hAnsi="Book Antiqua" w:cs="Book Antiqua"/>
          <w:color w:val="000000"/>
        </w:rPr>
        <w:t>L</w:t>
      </w:r>
      <w:r w:rsidR="00580B1C">
        <w:rPr>
          <w:rFonts w:ascii="Book Antiqua" w:eastAsia="Book Antiqua" w:hAnsi="Book Antiqua" w:cs="Book Antiqua"/>
          <w:color w:val="000000"/>
        </w:rPr>
        <w:t xml:space="preserve">, </w:t>
      </w:r>
      <w:proofErr w:type="gramStart"/>
      <w:r w:rsidR="00580B1C">
        <w:rPr>
          <w:rFonts w:ascii="Book Antiqua" w:eastAsia="Book Antiqua" w:hAnsi="Book Antiqua" w:cs="Book Antiqua"/>
          <w:color w:val="000000"/>
        </w:rPr>
        <w:t>Zeng</w:t>
      </w:r>
      <w:proofErr w:type="gramEnd"/>
      <w:r w:rsidR="00580B1C">
        <w:rPr>
          <w:rFonts w:ascii="Book Antiqua" w:eastAsia="Book Antiqua" w:hAnsi="Book Antiqua" w:cs="Book Antiqua"/>
          <w:color w:val="000000"/>
        </w:rPr>
        <w:t xml:space="preserve"> L. </w:t>
      </w:r>
      <w:r w:rsidR="00ED1587" w:rsidRPr="00ED1587">
        <w:rPr>
          <w:rFonts w:ascii="Book Antiqua" w:eastAsia="Book Antiqua" w:hAnsi="Book Antiqua" w:cs="Book Antiqua"/>
          <w:color w:val="000000"/>
        </w:rPr>
        <w:t>Identification of key genes involved in post-traumatic stress disorder: Evidence from bioinformatics analysis</w:t>
      </w:r>
      <w:r w:rsidR="00580B1C">
        <w:rPr>
          <w:rFonts w:ascii="Book Antiqua" w:eastAsia="Book Antiqua" w:hAnsi="Book Antiqua" w:cs="Book Antiqua"/>
          <w:color w:val="000000"/>
        </w:rPr>
        <w:t xml:space="preserve">. </w:t>
      </w:r>
      <w:r w:rsidR="00580B1C">
        <w:rPr>
          <w:rFonts w:ascii="Book Antiqua" w:eastAsia="Book Antiqua" w:hAnsi="Book Antiqua" w:cs="Book Antiqua"/>
          <w:i/>
          <w:iCs/>
          <w:color w:val="000000"/>
        </w:rPr>
        <w:t xml:space="preserve">World J </w:t>
      </w:r>
      <w:proofErr w:type="spellStart"/>
      <w:r w:rsidR="00580B1C">
        <w:rPr>
          <w:rFonts w:ascii="Book Antiqua" w:eastAsia="Book Antiqua" w:hAnsi="Book Antiqua" w:cs="Book Antiqua"/>
          <w:i/>
          <w:iCs/>
          <w:color w:val="000000"/>
        </w:rPr>
        <w:t>Psychiatr</w:t>
      </w:r>
      <w:proofErr w:type="spellEnd"/>
      <w:r w:rsidR="00580B1C">
        <w:rPr>
          <w:rFonts w:ascii="Book Antiqua" w:eastAsia="Book Antiqua" w:hAnsi="Book Antiqua" w:cs="Book Antiqua"/>
          <w:color w:val="000000"/>
        </w:rPr>
        <w:t xml:space="preserve"> 2020; </w:t>
      </w:r>
      <w:r w:rsidR="00556832" w:rsidRPr="00556832">
        <w:rPr>
          <w:rFonts w:ascii="Book Antiqua" w:eastAsia="Book Antiqua" w:hAnsi="Book Antiqua" w:cs="Book Antiqua"/>
          <w:color w:val="000000"/>
        </w:rPr>
        <w:t xml:space="preserve">10(12): </w:t>
      </w:r>
      <w:r w:rsidR="00CA0111">
        <w:rPr>
          <w:rFonts w:ascii="Book Antiqua" w:hAnsi="Book Antiqua" w:cs="Book Antiqua" w:hint="eastAsia"/>
          <w:color w:val="000000"/>
          <w:lang w:eastAsia="zh-CN"/>
        </w:rPr>
        <w:t>286</w:t>
      </w:r>
      <w:r w:rsidR="00556832" w:rsidRPr="00556832">
        <w:rPr>
          <w:rFonts w:ascii="Book Antiqua" w:eastAsia="Book Antiqua" w:hAnsi="Book Antiqua" w:cs="Book Antiqua"/>
          <w:color w:val="000000"/>
        </w:rPr>
        <w:t>-</w:t>
      </w:r>
      <w:r w:rsidR="00CA0111">
        <w:rPr>
          <w:rFonts w:ascii="Book Antiqua" w:hAnsi="Book Antiqua" w:cs="Book Antiqua" w:hint="eastAsia"/>
          <w:color w:val="000000"/>
          <w:lang w:eastAsia="zh-CN"/>
        </w:rPr>
        <w:t>298</w:t>
      </w:r>
      <w:r w:rsidR="00556832" w:rsidRPr="00556832">
        <w:rPr>
          <w:rFonts w:ascii="Book Antiqua" w:eastAsia="Book Antiqua" w:hAnsi="Book Antiqua" w:cs="Book Antiqua"/>
          <w:color w:val="000000"/>
        </w:rPr>
        <w:t xml:space="preserve">  </w:t>
      </w:r>
    </w:p>
    <w:p w14:paraId="3E393F1A" w14:textId="4CF6F5B6" w:rsidR="00CA0111" w:rsidRDefault="00556832">
      <w:pPr>
        <w:spacing w:line="360" w:lineRule="auto"/>
        <w:jc w:val="both"/>
        <w:rPr>
          <w:rFonts w:ascii="Book Antiqua" w:hAnsi="Book Antiqua" w:cs="Book Antiqua" w:hint="eastAsia"/>
          <w:color w:val="000000"/>
          <w:lang w:eastAsia="zh-CN"/>
        </w:rPr>
      </w:pPr>
      <w:r w:rsidRPr="00556832">
        <w:rPr>
          <w:rFonts w:ascii="Book Antiqua" w:eastAsia="Book Antiqua" w:hAnsi="Book Antiqua" w:cs="Book Antiqua"/>
          <w:color w:val="000000"/>
        </w:rPr>
        <w:t>URL: https://www.wjgnet.com/2220-3206/full/v10/i12/</w:t>
      </w:r>
      <w:r w:rsidR="00CA0111">
        <w:rPr>
          <w:rFonts w:ascii="Book Antiqua" w:hAnsi="Book Antiqua" w:cs="Book Antiqua" w:hint="eastAsia"/>
          <w:color w:val="000000"/>
          <w:lang w:eastAsia="zh-CN"/>
        </w:rPr>
        <w:t>286</w:t>
      </w:r>
      <w:r w:rsidRPr="00556832">
        <w:rPr>
          <w:rFonts w:ascii="Book Antiqua" w:eastAsia="Book Antiqua" w:hAnsi="Book Antiqua" w:cs="Book Antiqua"/>
          <w:color w:val="000000"/>
        </w:rPr>
        <w:t xml:space="preserve">.htm  </w:t>
      </w:r>
    </w:p>
    <w:p w14:paraId="322F58CB" w14:textId="4A4F478E" w:rsidR="00A77B3E" w:rsidRPr="00CA0111" w:rsidRDefault="00556832">
      <w:pPr>
        <w:spacing w:line="360" w:lineRule="auto"/>
        <w:jc w:val="both"/>
        <w:rPr>
          <w:rFonts w:hint="eastAsia"/>
          <w:lang w:eastAsia="zh-CN"/>
        </w:rPr>
      </w:pPr>
      <w:r w:rsidRPr="00556832">
        <w:rPr>
          <w:rFonts w:ascii="Book Antiqua" w:eastAsia="Book Antiqua" w:hAnsi="Book Antiqua" w:cs="Book Antiqua"/>
          <w:color w:val="000000"/>
        </w:rPr>
        <w:t>DOI: https://dx.doi.org/10.5498/wjp.v10.i12.</w:t>
      </w:r>
      <w:r w:rsidR="00CA0111">
        <w:rPr>
          <w:rFonts w:ascii="Book Antiqua" w:hAnsi="Book Antiqua" w:cs="Book Antiqua" w:hint="eastAsia"/>
          <w:color w:val="000000"/>
          <w:lang w:eastAsia="zh-CN"/>
        </w:rPr>
        <w:t>286</w:t>
      </w:r>
      <w:bookmarkStart w:id="2" w:name="_GoBack"/>
      <w:bookmarkEnd w:id="2"/>
    </w:p>
    <w:p w14:paraId="5D6E33EB" w14:textId="77777777" w:rsidR="00A77B3E" w:rsidRDefault="00A77B3E">
      <w:pPr>
        <w:spacing w:line="360" w:lineRule="auto"/>
        <w:jc w:val="both"/>
      </w:pPr>
    </w:p>
    <w:p w14:paraId="644949C0" w14:textId="06A038D1" w:rsidR="00A77B3E" w:rsidRDefault="00580B1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Post-traumatic stress disorder (PTSD) is an affective disorder </w:t>
      </w:r>
      <w:r w:rsidR="00140B24">
        <w:rPr>
          <w:rFonts w:ascii="Book Antiqua" w:eastAsia="Book Antiqua" w:hAnsi="Book Antiqua" w:cs="Book Antiqua"/>
          <w:color w:val="000000"/>
          <w:szCs w:val="21"/>
        </w:rPr>
        <w:t>after</w:t>
      </w:r>
      <w:r>
        <w:rPr>
          <w:rFonts w:ascii="Book Antiqua" w:eastAsia="Book Antiqua" w:hAnsi="Book Antiqua" w:cs="Book Antiqua"/>
          <w:color w:val="000000"/>
          <w:szCs w:val="21"/>
        </w:rPr>
        <w:t xml:space="preserve"> expos</w:t>
      </w:r>
      <w:r w:rsidR="00140B24">
        <w:rPr>
          <w:rFonts w:ascii="Book Antiqua" w:eastAsia="Book Antiqua" w:hAnsi="Book Antiqua" w:cs="Book Antiqua"/>
          <w:color w:val="000000"/>
          <w:szCs w:val="21"/>
        </w:rPr>
        <w:t>ure to</w:t>
      </w:r>
      <w:r>
        <w:rPr>
          <w:rFonts w:ascii="Book Antiqua" w:eastAsia="Book Antiqua" w:hAnsi="Book Antiqua" w:cs="Book Antiqua"/>
          <w:color w:val="000000"/>
          <w:szCs w:val="21"/>
        </w:rPr>
        <w:t xml:space="preserve"> trauma or stress directly or indirectly. The pathogenesis of PTSD is not entirely understood. The purpose of this study </w:t>
      </w:r>
      <w:r w:rsidR="00140B24">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to uncover the critical signatures and key pathways to elucidate the underlying mechanisms of PTSD at the molecular level. To address this issue, the closely related genes and the most enriched pathways were identified by using bioinformatics analysis, which was then validated by using basic study in an exploratory approach. Our results showed that a series of significantly expressed genes and relevant pathways might serve as potential biomarkers involved in the pathogenesis of PTSD.</w:t>
      </w:r>
    </w:p>
    <w:p w14:paraId="1673D7D4" w14:textId="77777777" w:rsidR="00370C1B" w:rsidRDefault="00370C1B">
      <w:pPr>
        <w:spacing w:line="360" w:lineRule="auto"/>
        <w:jc w:val="both"/>
        <w:rPr>
          <w:rFonts w:ascii="Book Antiqua" w:eastAsia="Book Antiqua" w:hAnsi="Book Antiqua" w:cs="Book Antiqua"/>
          <w:b/>
          <w:caps/>
          <w:color w:val="000000"/>
          <w:u w:val="single"/>
        </w:rPr>
        <w:sectPr w:rsidR="00370C1B">
          <w:pgSz w:w="12240" w:h="15840"/>
          <w:pgMar w:top="1440" w:right="1440" w:bottom="1440" w:left="1440" w:header="720" w:footer="720" w:gutter="0"/>
          <w:cols w:space="720"/>
          <w:docGrid w:linePitch="360"/>
        </w:sectPr>
      </w:pPr>
    </w:p>
    <w:p w14:paraId="6A9F355F" w14:textId="6B863388" w:rsidR="00A77B3E" w:rsidRDefault="00580B1C">
      <w:pPr>
        <w:spacing w:line="360" w:lineRule="auto"/>
        <w:jc w:val="both"/>
      </w:pPr>
      <w:r>
        <w:rPr>
          <w:rFonts w:ascii="Book Antiqua" w:eastAsia="Book Antiqua" w:hAnsi="Book Antiqua" w:cs="Book Antiqua"/>
          <w:b/>
          <w:caps/>
          <w:color w:val="000000"/>
          <w:u w:val="single"/>
        </w:rPr>
        <w:lastRenderedPageBreak/>
        <w:t>INTRODUCTION</w:t>
      </w:r>
    </w:p>
    <w:p w14:paraId="121E50AA" w14:textId="48386760" w:rsidR="00923131" w:rsidRDefault="00580B1C" w:rsidP="00923131">
      <w:pPr>
        <w:spacing w:line="360" w:lineRule="auto"/>
        <w:jc w:val="both"/>
      </w:pPr>
      <w:r>
        <w:rPr>
          <w:rFonts w:ascii="Book Antiqua" w:eastAsia="Book Antiqua" w:hAnsi="Book Antiqua" w:cs="Book Antiqua"/>
          <w:color w:val="000000"/>
        </w:rPr>
        <w:t xml:space="preserve">Post-traumatic stress disorder (PTSD), a serious stress-related disorder, is characterized as hypervigilance or hyperarousal, which is caused by traumatic exposure or stressful event directly or </w:t>
      </w:r>
      <w:proofErr w:type="gramStart"/>
      <w:r>
        <w:rPr>
          <w:rFonts w:ascii="Book Antiqua" w:eastAsia="Book Antiqua" w:hAnsi="Book Antiqua" w:cs="Book Antiqua"/>
          <w:color w:val="000000"/>
        </w:rPr>
        <w:t>indirectly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presents with a wide range of significant symptoms, </w:t>
      </w:r>
      <w:r>
        <w:rPr>
          <w:rFonts w:ascii="Book Antiqua" w:eastAsia="Book Antiqua" w:hAnsi="Book Antiqua" w:cs="Book Antiqua"/>
          <w:i/>
          <w:iCs/>
          <w:color w:val="000000"/>
        </w:rPr>
        <w:t>e.g.</w:t>
      </w:r>
      <w:r w:rsidR="00165870" w:rsidRPr="00165870">
        <w:rPr>
          <w:rFonts w:ascii="Book Antiqua" w:eastAsia="Book Antiqua" w:hAnsi="Book Antiqua" w:cs="Book Antiqua"/>
          <w:color w:val="000000"/>
        </w:rPr>
        <w:t>,</w:t>
      </w:r>
      <w:r>
        <w:rPr>
          <w:rFonts w:ascii="Book Antiqua" w:eastAsia="Book Antiqua" w:hAnsi="Book Antiqua" w:cs="Book Antiqua"/>
          <w:color w:val="000000"/>
        </w:rPr>
        <w:t xml:space="preserve"> disturbing when reminding the flashbacks, avoidance following re-experiencing the traumatic events, </w:t>
      </w:r>
      <w:r w:rsidR="00140B24">
        <w:rPr>
          <w:rFonts w:ascii="Book Antiqua" w:eastAsia="Book Antiqua" w:hAnsi="Book Antiqua" w:cs="Book Antiqua"/>
          <w:color w:val="000000"/>
        </w:rPr>
        <w:t xml:space="preserve">and </w:t>
      </w:r>
      <w:r>
        <w:rPr>
          <w:rFonts w:ascii="Book Antiqua" w:eastAsia="Book Antiqua" w:hAnsi="Book Antiqua" w:cs="Book Antiqua"/>
          <w:color w:val="000000"/>
        </w:rPr>
        <w:t xml:space="preserve">negative changes in mood and </w:t>
      </w:r>
      <w:proofErr w:type="gramStart"/>
      <w:r>
        <w:rPr>
          <w:rFonts w:ascii="Book Antiqua" w:eastAsia="Book Antiqua" w:hAnsi="Book Antiqua" w:cs="Book Antiqua"/>
          <w:color w:val="000000"/>
        </w:rPr>
        <w:t>cognitive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It is diagnosed when these symptoms last for at least </w:t>
      </w:r>
      <w:r w:rsidR="00140B24">
        <w:rPr>
          <w:rFonts w:ascii="Book Antiqua" w:eastAsia="Book Antiqua" w:hAnsi="Book Antiqua" w:cs="Book Antiqua"/>
          <w:color w:val="000000"/>
        </w:rPr>
        <w:t xml:space="preserve">1 </w:t>
      </w:r>
      <w:proofErr w:type="spellStart"/>
      <w:r w:rsidR="00140B24">
        <w:rPr>
          <w:rFonts w:ascii="Book Antiqua" w:eastAsia="Book Antiqua" w:hAnsi="Book Antiqua" w:cs="Book Antiqua"/>
          <w:color w:val="000000"/>
        </w:rPr>
        <w:t>mo</w:t>
      </w:r>
      <w:proofErr w:type="spellEnd"/>
      <w:r w:rsidR="00140B24">
        <w:rPr>
          <w:rFonts w:ascii="Book Antiqua" w:eastAsia="Book Antiqua" w:hAnsi="Book Antiqua" w:cs="Book Antiqua"/>
          <w:color w:val="000000"/>
        </w:rPr>
        <w:t xml:space="preserve"> </w:t>
      </w:r>
      <w:r>
        <w:rPr>
          <w:rFonts w:ascii="Book Antiqua" w:eastAsia="Book Antiqua" w:hAnsi="Book Antiqua" w:cs="Book Antiqua"/>
          <w:color w:val="000000"/>
        </w:rPr>
        <w:t xml:space="preserve">after traumatic or stressor-related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CC0B2FE" w14:textId="4EB22E28" w:rsidR="00923131" w:rsidRDefault="00580B1C" w:rsidP="00923131">
      <w:pPr>
        <w:spacing w:line="360" w:lineRule="auto"/>
        <w:ind w:firstLineChars="100" w:firstLine="240"/>
        <w:jc w:val="both"/>
      </w:pPr>
      <w:r>
        <w:rPr>
          <w:rFonts w:ascii="Book Antiqua" w:eastAsia="Book Antiqua" w:hAnsi="Book Antiqua" w:cs="Book Antiqua"/>
          <w:color w:val="000000"/>
        </w:rPr>
        <w:t>It</w:t>
      </w:r>
      <w:r w:rsidR="00923131">
        <w:rPr>
          <w:rFonts w:ascii="Book Antiqua" w:eastAsia="Book Antiqua" w:hAnsi="Book Antiqua" w:cs="Book Antiqua"/>
          <w:color w:val="000000"/>
        </w:rPr>
        <w:t xml:space="preserve"> i</w:t>
      </w:r>
      <w:r>
        <w:rPr>
          <w:rFonts w:ascii="Book Antiqua" w:eastAsia="Book Antiqua" w:hAnsi="Book Antiqua" w:cs="Book Antiqua"/>
          <w:color w:val="000000"/>
        </w:rPr>
        <w:t xml:space="preserve">s estimated that the prevalence of PTSD ranges from 3.1% to 61.6% </w:t>
      </w:r>
      <w:r w:rsidR="00140B24">
        <w:rPr>
          <w:rFonts w:ascii="Book Antiqua" w:eastAsia="Book Antiqua" w:hAnsi="Book Antiqua" w:cs="Book Antiqua"/>
          <w:color w:val="000000"/>
        </w:rPr>
        <w:t xml:space="preserve">among </w:t>
      </w:r>
      <w:r>
        <w:rPr>
          <w:rFonts w:ascii="Book Antiqua" w:eastAsia="Book Antiqua" w:hAnsi="Book Antiqua" w:cs="Book Antiqua"/>
          <w:color w:val="000000"/>
        </w:rPr>
        <w:t>6648 participants</w:t>
      </w:r>
      <w:r w:rsidR="00140B24">
        <w:rPr>
          <w:rFonts w:ascii="Book Antiqua" w:eastAsia="Book Antiqua" w:hAnsi="Book Antiqua" w:cs="Book Antiqua"/>
          <w:color w:val="000000"/>
        </w:rPr>
        <w:t xml:space="preserve"> </w:t>
      </w:r>
      <w:r>
        <w:rPr>
          <w:rFonts w:ascii="Book Antiqua" w:eastAsia="Book Antiqua" w:hAnsi="Book Antiqua" w:cs="Book Antiqua"/>
          <w:color w:val="000000"/>
        </w:rPr>
        <w:t>in six countries</w:t>
      </w:r>
      <w:r w:rsidR="00272C68">
        <w:rPr>
          <w:rFonts w:ascii="Book Antiqua" w:eastAsia="Book Antiqua" w:hAnsi="Book Antiqua" w:cs="Book Antiqua"/>
          <w:color w:val="000000"/>
        </w:rPr>
        <w:t xml:space="preserve"> </w:t>
      </w:r>
      <w:r>
        <w:rPr>
          <w:rFonts w:ascii="Book Antiqua" w:eastAsia="Book Antiqua" w:hAnsi="Book Antiqua" w:cs="Book Antiqua"/>
          <w:color w:val="000000"/>
        </w:rPr>
        <w:t xml:space="preserve">by the International Consortium to Predict PTSD </w:t>
      </w:r>
      <w:proofErr w:type="gramStart"/>
      <w:r>
        <w:rPr>
          <w:rFonts w:ascii="Book Antiqua" w:eastAsia="Book Antiqua" w:hAnsi="Book Antiqua" w:cs="Book Antiqua"/>
          <w:color w:val="000000"/>
        </w:rPr>
        <w:t>project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 recent meta-analysis of 96 studies </w:t>
      </w:r>
      <w:r w:rsidR="00140B24">
        <w:rPr>
          <w:rFonts w:ascii="Book Antiqua" w:eastAsia="Book Antiqua" w:hAnsi="Book Antiqua" w:cs="Book Antiqua"/>
          <w:color w:val="000000"/>
        </w:rPr>
        <w:t xml:space="preserve">representing </w:t>
      </w:r>
      <w:r>
        <w:rPr>
          <w:rFonts w:ascii="Book Antiqua" w:eastAsia="Book Antiqua" w:hAnsi="Book Antiqua" w:cs="Book Antiqua"/>
          <w:color w:val="000000"/>
        </w:rPr>
        <w:t xml:space="preserve">34 countries, a 15.3% prevalence rate of PTSD was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lifetime rate of PTSD in the United States population is about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 recent cross-sectional study performed in France showed that 35.3% of adults were diagnosed with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Additionally, about 89.7% of United States adults have exposed at least one traumatic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Even though PTSD afflicts millions of people throughout the world, </w:t>
      </w:r>
      <w:r w:rsidR="00140B24">
        <w:rPr>
          <w:rFonts w:ascii="Book Antiqua" w:eastAsia="Book Antiqua" w:hAnsi="Book Antiqua" w:cs="Book Antiqua"/>
          <w:color w:val="000000"/>
        </w:rPr>
        <w:t xml:space="preserve">it </w:t>
      </w:r>
      <w:r>
        <w:rPr>
          <w:rFonts w:ascii="Book Antiqua" w:eastAsia="Book Antiqua" w:hAnsi="Book Antiqua" w:cs="Book Antiqua"/>
          <w:color w:val="000000"/>
        </w:rPr>
        <w:t>remains largely undiagnosed, particularly in developing countries like China. It is not only comorbid with a wide range of psychological disorders (</w:t>
      </w:r>
      <w:r w:rsidRPr="00580B1C">
        <w:rPr>
          <w:rFonts w:ascii="Book Antiqua" w:eastAsia="Book Antiqua" w:hAnsi="Book Antiqua" w:cs="Book Antiqua"/>
          <w:i/>
          <w:iCs/>
          <w:color w:val="000000"/>
        </w:rPr>
        <w:t>i.e.</w:t>
      </w:r>
      <w:r>
        <w:rPr>
          <w:rFonts w:ascii="Book Antiqua" w:eastAsia="Book Antiqua" w:hAnsi="Book Antiqua" w:cs="Book Antiqua"/>
          <w:color w:val="000000"/>
        </w:rPr>
        <w:t>, depression, anxiety, and substance abuse), which may further cause suicidal ideation or aggressive/addictive behaviors</w:t>
      </w:r>
      <w:r w:rsidR="00140B24">
        <w:rPr>
          <w:rFonts w:ascii="Book Antiqua" w:eastAsia="Book Antiqua" w:hAnsi="Book Antiqua" w:cs="Book Antiqua"/>
          <w:color w:val="000000"/>
        </w:rPr>
        <w:t>,</w:t>
      </w:r>
      <w:r>
        <w:rPr>
          <w:rFonts w:ascii="Book Antiqua" w:eastAsia="Book Antiqua" w:hAnsi="Book Antiqua" w:cs="Book Antiqua"/>
          <w:color w:val="000000"/>
        </w:rPr>
        <w:t xml:space="preserve"> but also</w:t>
      </w:r>
      <w:r w:rsidR="00140B24">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with multiple negative psychosocial outcomes such as marital difficulties and unemployment. PTSD has brought a significant burden on individuals, families, and countries. It </w:t>
      </w:r>
      <w:r w:rsidR="00140B24">
        <w:rPr>
          <w:rFonts w:ascii="Book Antiqua" w:eastAsia="Book Antiqua" w:hAnsi="Book Antiqua" w:cs="Book Antiqua"/>
          <w:color w:val="000000"/>
        </w:rPr>
        <w:t xml:space="preserve">is </w:t>
      </w:r>
      <w:r>
        <w:rPr>
          <w:rFonts w:ascii="Book Antiqua" w:eastAsia="Book Antiqua" w:hAnsi="Book Antiqua" w:cs="Book Antiqua"/>
          <w:color w:val="000000"/>
        </w:rPr>
        <w:t xml:space="preserve">reported that the United States spent more than 45 billion dollars annually on the treatment of mental disorders like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sidR="00140B24">
        <w:rPr>
          <w:rFonts w:ascii="Book Antiqua" w:eastAsia="Book Antiqua" w:hAnsi="Book Antiqua" w:cs="Book Antiqua"/>
          <w:color w:val="000000"/>
        </w:rPr>
        <w:t>At present, the</w:t>
      </w:r>
      <w:r>
        <w:rPr>
          <w:rFonts w:ascii="Book Antiqua" w:eastAsia="Book Antiqua" w:hAnsi="Book Antiqua" w:cs="Book Antiqua"/>
          <w:color w:val="000000"/>
        </w:rPr>
        <w:t xml:space="preserve"> understanding of the underlying mechanisms of PTSD is not entirely clear, but </w:t>
      </w:r>
      <w:r w:rsidR="00140B24">
        <w:rPr>
          <w:rFonts w:ascii="Book Antiqua" w:eastAsia="Book Antiqua" w:hAnsi="Book Antiqua" w:cs="Book Antiqua"/>
          <w:color w:val="000000"/>
        </w:rPr>
        <w:t xml:space="preserve">it is </w:t>
      </w:r>
      <w:r>
        <w:rPr>
          <w:rFonts w:ascii="Book Antiqua" w:eastAsia="Book Antiqua" w:hAnsi="Book Antiqua" w:cs="Book Antiqua"/>
          <w:color w:val="000000"/>
        </w:rPr>
        <w:t>likely related to the hypothalamic-pituitary-adrenal axis, neural circuits, autonomic nervous system, as well as the immune system. T</w:t>
      </w:r>
      <w:r w:rsidR="00140B24">
        <w:rPr>
          <w:rFonts w:ascii="Book Antiqua" w:eastAsia="Book Antiqua" w:hAnsi="Book Antiqua" w:cs="Book Antiqua"/>
          <w:color w:val="000000"/>
        </w:rPr>
        <w:t>aken t</w:t>
      </w:r>
      <w:r>
        <w:rPr>
          <w:rFonts w:ascii="Book Antiqua" w:eastAsia="Book Antiqua" w:hAnsi="Book Antiqua" w:cs="Book Antiqua"/>
          <w:color w:val="000000"/>
        </w:rPr>
        <w:t>ogether</w:t>
      </w:r>
      <w:r w:rsidR="00140B24">
        <w:rPr>
          <w:rFonts w:ascii="Book Antiqua" w:eastAsia="Book Antiqua" w:hAnsi="Book Antiqua" w:cs="Book Antiqua"/>
          <w:color w:val="000000"/>
        </w:rPr>
        <w:t>,</w:t>
      </w:r>
      <w:r>
        <w:rPr>
          <w:rFonts w:ascii="Book Antiqua" w:eastAsia="Book Antiqua" w:hAnsi="Book Antiqua" w:cs="Book Antiqua"/>
          <w:color w:val="000000"/>
        </w:rPr>
        <w:t xml:space="preserve"> these facts highlight </w:t>
      </w:r>
      <w:r w:rsidR="00140B24">
        <w:rPr>
          <w:rFonts w:ascii="Book Antiqua" w:eastAsia="Book Antiqua" w:hAnsi="Book Antiqua" w:cs="Book Antiqua"/>
          <w:color w:val="000000"/>
        </w:rPr>
        <w:t xml:space="preserve">an </w:t>
      </w:r>
      <w:r>
        <w:rPr>
          <w:rFonts w:ascii="Book Antiqua" w:eastAsia="Book Antiqua" w:hAnsi="Book Antiqua" w:cs="Book Antiqua"/>
          <w:color w:val="000000"/>
        </w:rPr>
        <w:t>urgent need to uncover the molecular mechanisms of PTSD.</w:t>
      </w:r>
    </w:p>
    <w:p w14:paraId="4F3D01E9" w14:textId="6341B6CE" w:rsidR="00923131" w:rsidRDefault="00580B1C" w:rsidP="00923131">
      <w:pPr>
        <w:spacing w:line="360" w:lineRule="auto"/>
        <w:ind w:firstLineChars="100" w:firstLine="240"/>
        <w:jc w:val="both"/>
      </w:pPr>
      <w:r>
        <w:rPr>
          <w:rFonts w:ascii="Book Antiqua" w:eastAsia="Book Antiqua" w:hAnsi="Book Antiqua" w:cs="Book Antiqua"/>
          <w:color w:val="000000"/>
        </w:rPr>
        <w:t>To date, with the advances of genomic and transcriptomic study, increasing genes and pathways</w:t>
      </w:r>
      <w:r w:rsidR="00140B24">
        <w:rPr>
          <w:rFonts w:ascii="Book Antiqua" w:eastAsia="Book Antiqua" w:hAnsi="Book Antiqua" w:cs="Book Antiqua"/>
          <w:color w:val="000000"/>
        </w:rPr>
        <w:t xml:space="preserve"> have been</w:t>
      </w:r>
      <w:r>
        <w:rPr>
          <w:rFonts w:ascii="Book Antiqua" w:eastAsia="Book Antiqua" w:hAnsi="Book Antiqua" w:cs="Book Antiqua"/>
          <w:color w:val="000000"/>
        </w:rPr>
        <w:t xml:space="preserve"> screened out and reported to be related to the occurrence and development of PTSD. For instance, previous </w:t>
      </w:r>
      <w:proofErr w:type="gramStart"/>
      <w:r w:rsidR="00140B24">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showed that FK506 binding </w:t>
      </w:r>
      <w:r>
        <w:rPr>
          <w:rFonts w:ascii="Book Antiqua" w:eastAsia="Book Antiqua" w:hAnsi="Book Antiqua" w:cs="Book Antiqua"/>
          <w:color w:val="000000"/>
        </w:rPr>
        <w:lastRenderedPageBreak/>
        <w:t xml:space="preserve">protein 51 was associated with PTSD by deregulating the </w:t>
      </w:r>
      <w:r w:rsidR="0065221F" w:rsidRPr="0065221F">
        <w:rPr>
          <w:rFonts w:ascii="Book Antiqua" w:eastAsia="Book Antiqua" w:hAnsi="Book Antiqua" w:cs="Book Antiqua"/>
          <w:color w:val="000000"/>
        </w:rPr>
        <w:t>hypothalamic-pituitary-adrenal</w:t>
      </w:r>
      <w:r>
        <w:rPr>
          <w:rFonts w:ascii="Book Antiqua" w:eastAsia="Book Antiqua" w:hAnsi="Book Antiqua" w:cs="Book Antiqua"/>
          <w:color w:val="000000"/>
        </w:rPr>
        <w:t xml:space="preserve"> axis, indicating a key modulator of PTSD risk. In another instance, a gene-based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found that </w:t>
      </w:r>
      <w:r w:rsidR="00972049" w:rsidRPr="00D41226">
        <w:rPr>
          <w:rFonts w:ascii="Book Antiqua" w:eastAsia="Book Antiqua" w:hAnsi="Book Antiqua" w:cs="Book Antiqua"/>
          <w:iCs/>
          <w:color w:val="000000"/>
        </w:rPr>
        <w:t xml:space="preserve">beta 2 </w:t>
      </w:r>
      <w:r w:rsidRPr="00D41226">
        <w:rPr>
          <w:rFonts w:ascii="Book Antiqua" w:eastAsia="Book Antiqua" w:hAnsi="Book Antiqua" w:cs="Book Antiqua"/>
          <w:iCs/>
          <w:color w:val="000000"/>
        </w:rPr>
        <w:t>adren</w:t>
      </w:r>
      <w:r w:rsidR="00226670" w:rsidRPr="00D41226">
        <w:rPr>
          <w:rFonts w:ascii="Book Antiqua" w:eastAsia="Book Antiqua" w:hAnsi="Book Antiqua" w:cs="Book Antiqua"/>
          <w:iCs/>
          <w:color w:val="000000"/>
        </w:rPr>
        <w:t>ergic re</w:t>
      </w:r>
      <w:r w:rsidRPr="00D41226">
        <w:rPr>
          <w:rFonts w:ascii="Book Antiqua" w:eastAsia="Book Antiqua" w:hAnsi="Book Antiqua" w:cs="Book Antiqua"/>
          <w:iCs/>
          <w:color w:val="000000"/>
        </w:rPr>
        <w:t xml:space="preserve">ceptor </w:t>
      </w:r>
      <w:r>
        <w:rPr>
          <w:rFonts w:ascii="Book Antiqua" w:eastAsia="Book Antiqua" w:hAnsi="Book Antiqua" w:cs="Book Antiqua"/>
          <w:color w:val="000000"/>
        </w:rPr>
        <w:t xml:space="preserve">gene was related to childhood trauma exposure in predicting PTSD symptoms in adults. Additionally, a variety of signaling pathways were reported </w:t>
      </w:r>
      <w:r w:rsidR="00140B24">
        <w:rPr>
          <w:rFonts w:ascii="Book Antiqua" w:eastAsia="Book Antiqua" w:hAnsi="Book Antiqua" w:cs="Book Antiqua"/>
          <w:color w:val="000000"/>
        </w:rPr>
        <w:t xml:space="preserve">to be </w:t>
      </w:r>
      <w:r>
        <w:rPr>
          <w:rFonts w:ascii="Book Antiqua" w:eastAsia="Book Antiqua" w:hAnsi="Book Antiqua" w:cs="Book Antiqua"/>
          <w:color w:val="000000"/>
        </w:rPr>
        <w:t xml:space="preserve">involved in the developmental progression of PTSD, </w:t>
      </w:r>
      <w:r w:rsidRPr="00580B1C">
        <w:rPr>
          <w:rFonts w:ascii="Book Antiqua" w:eastAsia="Book Antiqua" w:hAnsi="Book Antiqua" w:cs="Book Antiqua"/>
          <w:i/>
          <w:iCs/>
          <w:color w:val="000000"/>
        </w:rPr>
        <w:t>i.e.</w:t>
      </w:r>
      <w:r>
        <w:rPr>
          <w:rFonts w:ascii="Book Antiqua" w:eastAsia="Book Antiqua" w:hAnsi="Book Antiqua" w:cs="Book Antiqua"/>
          <w:color w:val="000000"/>
        </w:rPr>
        <w: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BDNF-</w:t>
      </w:r>
      <w:proofErr w:type="spellStart"/>
      <w:r>
        <w:rPr>
          <w:rFonts w:ascii="Book Antiqua" w:eastAsia="Book Antiqua" w:hAnsi="Book Antiqua" w:cs="Book Antiqua"/>
          <w:color w:val="000000"/>
        </w:rPr>
        <w:t>TrkB</w:t>
      </w:r>
      <w:proofErr w:type="spellEnd"/>
      <w:r>
        <w:rPr>
          <w:rFonts w:ascii="Book Antiqua" w:eastAsia="Book Antiqua" w:hAnsi="Book Antiqua" w:cs="Book Antiqua"/>
          <w:color w:val="000000"/>
        </w:rPr>
        <w:t xml:space="preserve"> pathway</w:t>
      </w:r>
      <w:r>
        <w:rPr>
          <w:rFonts w:ascii="Book Antiqua" w:eastAsia="Book Antiqua" w:hAnsi="Book Antiqua" w:cs="Book Antiqua"/>
          <w:color w:val="000000"/>
          <w:vertAlign w:val="superscript"/>
        </w:rPr>
        <w:t>[14]</w:t>
      </w:r>
      <w:r>
        <w:rPr>
          <w:rFonts w:ascii="Book Antiqua" w:eastAsia="Book Antiqua" w:hAnsi="Book Antiqua" w:cs="Book Antiqua"/>
          <w:color w:val="000000"/>
        </w:rPr>
        <w:t>, and JAK/STAT pathway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Pr="00580B1C">
        <w:rPr>
          <w:rFonts w:ascii="Book Antiqua" w:eastAsia="Book Antiqua" w:hAnsi="Book Antiqua" w:cs="Book Antiqua"/>
          <w:color w:val="000000"/>
        </w:rPr>
        <w:t>.</w:t>
      </w:r>
      <w:r>
        <w:rPr>
          <w:rFonts w:ascii="Book Antiqua" w:eastAsia="Book Antiqua" w:hAnsi="Book Antiqua" w:cs="Book Antiqua"/>
          <w:color w:val="000000"/>
        </w:rPr>
        <w:t xml:space="preserve"> Hence, it is necessary to identify candidate genes and relevant pathways involved in the onset and development of PTSD.</w:t>
      </w:r>
    </w:p>
    <w:p w14:paraId="07194181" w14:textId="6B0EE835" w:rsidR="00A77B3E" w:rsidRDefault="00580B1C" w:rsidP="00923131">
      <w:pPr>
        <w:spacing w:line="360" w:lineRule="auto"/>
        <w:ind w:firstLineChars="100" w:firstLine="240"/>
        <w:jc w:val="both"/>
      </w:pPr>
      <w:r>
        <w:rPr>
          <w:rFonts w:ascii="Book Antiqua" w:eastAsia="Book Antiqua" w:hAnsi="Book Antiqua" w:cs="Book Antiqua"/>
          <w:color w:val="000000"/>
        </w:rPr>
        <w:t xml:space="preserve">In this </w:t>
      </w:r>
      <w:r w:rsidR="00140B24">
        <w:rPr>
          <w:rFonts w:ascii="Book Antiqua" w:eastAsia="Book Antiqua" w:hAnsi="Book Antiqua" w:cs="Book Antiqua"/>
          <w:color w:val="000000"/>
        </w:rPr>
        <w:t>study</w:t>
      </w:r>
      <w:r>
        <w:rPr>
          <w:rFonts w:ascii="Book Antiqua" w:eastAsia="Book Antiqua" w:hAnsi="Book Antiqua" w:cs="Book Antiqua"/>
          <w:color w:val="000000"/>
        </w:rPr>
        <w:t xml:space="preserve">, we screened out a group of candidate signatures and key pathways associated with PTSD from the </w:t>
      </w:r>
      <w:r w:rsidRPr="00580B1C">
        <w:rPr>
          <w:rFonts w:ascii="Book Antiqua" w:eastAsia="Book Antiqua" w:hAnsi="Book Antiqua" w:cs="Book Antiqua"/>
          <w:color w:val="000000"/>
        </w:rPr>
        <w:t>National Center for Biotechnology Information</w:t>
      </w:r>
      <w:r>
        <w:rPr>
          <w:rFonts w:ascii="Book Antiqua" w:eastAsia="Book Antiqua" w:hAnsi="Book Antiqua" w:cs="Book Antiqua"/>
          <w:color w:val="000000"/>
        </w:rPr>
        <w:t xml:space="preserve"> (NCBI) Gene Expression Omnibus (GEO) database by using bioinformatics analysis. Furthermore, the results were verified by using the experimental methods. Our results may provide a significant step forward in understanding the pathogenesis of PTSD at the molecular level.</w:t>
      </w:r>
    </w:p>
    <w:p w14:paraId="6EF2ADBA" w14:textId="77777777" w:rsidR="00A77B3E" w:rsidRDefault="00A77B3E">
      <w:pPr>
        <w:spacing w:line="360" w:lineRule="auto"/>
        <w:jc w:val="both"/>
      </w:pPr>
    </w:p>
    <w:p w14:paraId="6EFFBDCA" w14:textId="77777777" w:rsidR="00A77B3E" w:rsidRDefault="00580B1C">
      <w:pPr>
        <w:spacing w:line="360" w:lineRule="auto"/>
        <w:jc w:val="both"/>
      </w:pPr>
      <w:r>
        <w:rPr>
          <w:rFonts w:ascii="Book Antiqua" w:eastAsia="Book Antiqua" w:hAnsi="Book Antiqua" w:cs="Book Antiqua"/>
          <w:b/>
          <w:caps/>
          <w:color w:val="000000"/>
          <w:u w:val="single"/>
        </w:rPr>
        <w:t>MATERIALS AND METHODS</w:t>
      </w:r>
    </w:p>
    <w:p w14:paraId="6420ED16" w14:textId="131D4B0F" w:rsidR="00A77B3E" w:rsidRPr="002D5804" w:rsidRDefault="00580B1C">
      <w:pPr>
        <w:spacing w:line="360" w:lineRule="auto"/>
        <w:jc w:val="both"/>
        <w:rPr>
          <w:i/>
          <w:iCs/>
        </w:rPr>
      </w:pPr>
      <w:r w:rsidRPr="002D5804">
        <w:rPr>
          <w:rFonts w:ascii="Book Antiqua" w:eastAsia="Book Antiqua" w:hAnsi="Book Antiqua" w:cs="Book Antiqua"/>
          <w:b/>
          <w:bCs/>
          <w:i/>
          <w:iCs/>
          <w:color w:val="000000"/>
        </w:rPr>
        <w:t xml:space="preserve">Data resources and </w:t>
      </w:r>
      <w:r w:rsidR="002D5804">
        <w:rPr>
          <w:rFonts w:ascii="Book Antiqua" w:eastAsia="Book Antiqua" w:hAnsi="Book Antiqua" w:cs="Book Antiqua"/>
          <w:b/>
          <w:bCs/>
          <w:i/>
          <w:iCs/>
          <w:color w:val="000000"/>
        </w:rPr>
        <w:t>d</w:t>
      </w:r>
      <w:r w:rsidRPr="002D5804">
        <w:rPr>
          <w:rFonts w:ascii="Book Antiqua" w:eastAsia="Book Antiqua" w:hAnsi="Book Antiqua" w:cs="Book Antiqua"/>
          <w:b/>
          <w:bCs/>
          <w:i/>
          <w:iCs/>
          <w:color w:val="000000"/>
        </w:rPr>
        <w:t>ata processing</w:t>
      </w:r>
    </w:p>
    <w:p w14:paraId="5E3444D3" w14:textId="19DFA434" w:rsidR="00A77B3E" w:rsidRDefault="00580B1C">
      <w:pPr>
        <w:spacing w:line="360" w:lineRule="auto"/>
        <w:jc w:val="both"/>
      </w:pPr>
      <w:r>
        <w:rPr>
          <w:rFonts w:ascii="Book Antiqua" w:eastAsia="Book Antiqua" w:hAnsi="Book Antiqua" w:cs="Book Antiqua"/>
          <w:color w:val="000000"/>
        </w:rPr>
        <w:t xml:space="preserve">The gene expression profile of GSE68077 submitted by </w:t>
      </w:r>
      <w:proofErr w:type="spellStart"/>
      <w:r w:rsidR="009E0815" w:rsidRPr="009E0815">
        <w:rPr>
          <w:rFonts w:ascii="Book Antiqua" w:eastAsia="Book Antiqua" w:hAnsi="Book Antiqua" w:cs="Book Antiqua"/>
          <w:color w:val="000000"/>
        </w:rPr>
        <w:t>Muhie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was obtained for our analysis. In this study, the microarray data of hemibrain samples were collected for analysis. GEO2R (</w:t>
      </w:r>
      <w:r>
        <w:rPr>
          <w:rFonts w:ascii="Book Antiqua" w:eastAsia="Book Antiqua" w:hAnsi="Book Antiqua" w:cs="Book Antiqua"/>
          <w:color w:val="000000"/>
          <w:u w:val="single" w:color="0563C1"/>
        </w:rPr>
        <w:t>http://www.ncbi.nlm.nih.gov/geo/geo2r</w:t>
      </w:r>
      <w:r>
        <w:rPr>
          <w:rFonts w:ascii="Book Antiqua" w:eastAsia="Book Antiqua" w:hAnsi="Book Antiqua" w:cs="Book Antiqua"/>
          <w:color w:val="000000"/>
        </w:rPr>
        <w:t xml:space="preserve">) is an online tool based on the GEO query and </w:t>
      </w:r>
      <w:proofErr w:type="spellStart"/>
      <w:r>
        <w:rPr>
          <w:rFonts w:ascii="Book Antiqua" w:eastAsia="Book Antiqua" w:hAnsi="Book Antiqua" w:cs="Book Antiqua"/>
          <w:color w:val="000000"/>
        </w:rPr>
        <w:t>Limma</w:t>
      </w:r>
      <w:proofErr w:type="spellEnd"/>
      <w:r>
        <w:rPr>
          <w:rFonts w:ascii="Book Antiqua" w:eastAsia="Book Antiqua" w:hAnsi="Book Antiqua" w:cs="Book Antiqua"/>
          <w:color w:val="000000"/>
        </w:rPr>
        <w:t xml:space="preserve"> R packages. It was conducted to screen differentially expressed genes (DEGs) from different groups of different GEO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 significant DEGs were obtained by meeting both |</w:t>
      </w:r>
      <w:proofErr w:type="spellStart"/>
      <w:r>
        <w:rPr>
          <w:rFonts w:ascii="Book Antiqua" w:eastAsia="Book Antiqua" w:hAnsi="Book Antiqua" w:cs="Book Antiqua"/>
          <w:color w:val="000000"/>
        </w:rPr>
        <w:t>logFC</w:t>
      </w:r>
      <w:proofErr w:type="spellEnd"/>
      <w:r>
        <w:rPr>
          <w:rFonts w:ascii="Book Antiqua" w:eastAsia="Book Antiqua" w:hAnsi="Book Antiqua" w:cs="Book Antiqua"/>
          <w:color w:val="000000"/>
        </w:rPr>
        <w:t xml:space="preserve">| &gt; 1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w:t>
      </w:r>
      <w:proofErr w:type="spellStart"/>
      <w:r>
        <w:rPr>
          <w:rFonts w:ascii="Book Antiqua" w:eastAsia="Book Antiqua" w:hAnsi="Book Antiqua" w:cs="Book Antiqua"/>
          <w:color w:val="000000"/>
        </w:rPr>
        <w:t>Venny</w:t>
      </w:r>
      <w:proofErr w:type="spellEnd"/>
      <w:r>
        <w:rPr>
          <w:rFonts w:ascii="Book Antiqua" w:eastAsia="Book Antiqua" w:hAnsi="Book Antiqua" w:cs="Book Antiqua"/>
          <w:color w:val="000000"/>
        </w:rPr>
        <w:t xml:space="preserve"> online tool (available online: </w:t>
      </w:r>
      <w:r>
        <w:rPr>
          <w:rFonts w:ascii="Book Antiqua" w:eastAsia="Book Antiqua" w:hAnsi="Book Antiqua" w:cs="Book Antiqua"/>
          <w:color w:val="000000"/>
          <w:u w:val="single" w:color="0563C1"/>
        </w:rPr>
        <w:t>http://bioinfogp.cnb.csic.es/tools/venny</w:t>
      </w:r>
      <w:r>
        <w:rPr>
          <w:rFonts w:ascii="Book Antiqua" w:eastAsia="Book Antiqua" w:hAnsi="Book Antiqua" w:cs="Book Antiqua"/>
          <w:color w:val="000000"/>
        </w:rPr>
        <w:t>) was used to identify overlapping DEGs across two groups. The common genes were preserved for further bioinformatics analysis.</w:t>
      </w:r>
    </w:p>
    <w:p w14:paraId="164138B5" w14:textId="77777777" w:rsidR="00A77B3E" w:rsidRDefault="00A77B3E">
      <w:pPr>
        <w:spacing w:line="360" w:lineRule="auto"/>
        <w:jc w:val="both"/>
      </w:pPr>
    </w:p>
    <w:p w14:paraId="5F293A5D" w14:textId="47180A8F" w:rsidR="00A77B3E" w:rsidRPr="002D5804" w:rsidRDefault="00580B1C">
      <w:pPr>
        <w:spacing w:line="360" w:lineRule="auto"/>
        <w:jc w:val="both"/>
        <w:rPr>
          <w:i/>
          <w:iCs/>
        </w:rPr>
      </w:pPr>
      <w:r w:rsidRPr="002D5804">
        <w:rPr>
          <w:rFonts w:ascii="Book Antiqua" w:eastAsia="Book Antiqua" w:hAnsi="Book Antiqua" w:cs="Book Antiqua"/>
          <w:b/>
          <w:bCs/>
          <w:i/>
          <w:iCs/>
          <w:color w:val="000000"/>
        </w:rPr>
        <w:t>Functional enrichment analysis</w:t>
      </w:r>
    </w:p>
    <w:p w14:paraId="4BB0EDFB" w14:textId="35EF1E42" w:rsidR="00A77B3E" w:rsidRDefault="00580B1C">
      <w:pPr>
        <w:spacing w:line="360" w:lineRule="auto"/>
        <w:jc w:val="both"/>
      </w:pPr>
      <w:bookmarkStart w:id="3" w:name="_Hlk53820103"/>
      <w:bookmarkStart w:id="4" w:name="_Hlk54269233"/>
      <w:r>
        <w:rPr>
          <w:rFonts w:ascii="Book Antiqua" w:eastAsia="Book Antiqua" w:hAnsi="Book Antiqua" w:cs="Book Antiqua"/>
          <w:color w:val="000000"/>
        </w:rPr>
        <w:lastRenderedPageBreak/>
        <w:t>Gene ontolog</w:t>
      </w:r>
      <w:bookmarkEnd w:id="3"/>
      <w:r>
        <w:rPr>
          <w:rFonts w:ascii="Book Antiqua" w:eastAsia="Book Antiqua" w:hAnsi="Book Antiqua" w:cs="Book Antiqua"/>
          <w:color w:val="000000"/>
        </w:rPr>
        <w:t>y (GO) enrichment analysis was used for gene annotation and function description. It consisted of three regulated functions, that is, biological processes (BP), cellular component (CC), and molecular function (MF).</w:t>
      </w:r>
      <w:bookmarkEnd w:id="4"/>
      <w:r>
        <w:rPr>
          <w:rFonts w:ascii="Book Antiqua" w:eastAsia="Book Antiqua" w:hAnsi="Book Antiqua" w:cs="Book Antiqua"/>
          <w:color w:val="000000"/>
        </w:rPr>
        <w:t xml:space="preserve"> The GO terms were </w:t>
      </w:r>
      <w:r w:rsidR="00140B24">
        <w:rPr>
          <w:rFonts w:ascii="Book Antiqua" w:eastAsia="Book Antiqua" w:hAnsi="Book Antiqua" w:cs="Book Antiqua"/>
          <w:color w:val="000000"/>
        </w:rPr>
        <w:t xml:space="preserve">identified </w:t>
      </w:r>
      <w:r>
        <w:rPr>
          <w:rFonts w:ascii="Book Antiqua" w:eastAsia="Book Antiqua" w:hAnsi="Book Antiqua" w:cs="Book Antiqua"/>
          <w:color w:val="000000"/>
        </w:rPr>
        <w:t>using the Database for Annotation, Visualization, and Integrated Discovery (</w:t>
      </w:r>
      <w:r w:rsidR="003E15C9" w:rsidRPr="003E15C9">
        <w:rPr>
          <w:rFonts w:ascii="Book Antiqua" w:eastAsia="Book Antiqua" w:hAnsi="Book Antiqua" w:cs="Book Antiqua"/>
          <w:color w:val="000000"/>
        </w:rPr>
        <w:t>DAVID</w:t>
      </w:r>
      <w:r>
        <w:rPr>
          <w:rFonts w:ascii="Book Antiqua" w:eastAsia="Book Antiqua" w:hAnsi="Book Antiqua" w:cs="Book Antiqua"/>
          <w:color w:val="000000"/>
        </w:rPr>
        <w:t xml:space="preserve">, available online: </w:t>
      </w:r>
      <w:hyperlink r:id="rId9" w:history="1">
        <w:r>
          <w:rPr>
            <w:rFonts w:ascii="Book Antiqua" w:eastAsia="Book Antiqua" w:hAnsi="Book Antiqua" w:cs="Book Antiqua"/>
            <w:color w:val="000000"/>
            <w:u w:val="single" w:color="0563C1"/>
          </w:rPr>
          <w:t>http://david.abcc.ncifcrf.gov/</w:t>
        </w:r>
      </w:hyperlink>
      <w:r>
        <w:rPr>
          <w:rFonts w:ascii="Book Antiqua" w:eastAsia="Book Antiqua" w:hAnsi="Book Antiqua" w:cs="Book Antiqua"/>
          <w:color w:val="000000"/>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to identify the biological significance of genes when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was considered statistically significant. The </w:t>
      </w:r>
      <w:bookmarkStart w:id="5" w:name="_Hlk54269561"/>
      <w:r>
        <w:rPr>
          <w:rFonts w:ascii="Book Antiqua" w:eastAsia="Book Antiqua" w:hAnsi="Book Antiqua" w:cs="Book Antiqua"/>
          <w:color w:val="000000"/>
        </w:rPr>
        <w:t>Kyoto Encyclopedia of Genes and Genomes</w:t>
      </w:r>
      <w:bookmarkEnd w:id="5"/>
      <w:r>
        <w:rPr>
          <w:rFonts w:ascii="Book Antiqua" w:eastAsia="Book Antiqua" w:hAnsi="Book Antiqua" w:cs="Book Antiqua"/>
          <w:color w:val="000000"/>
        </w:rPr>
        <w:t xml:space="preserve"> (KEGG) enrichment analysis was conducted using </w:t>
      </w:r>
      <w:proofErr w:type="gramStart"/>
      <w:r>
        <w:rPr>
          <w:rFonts w:ascii="Book Antiqua" w:eastAsia="Book Antiqua" w:hAnsi="Book Antiqua" w:cs="Book Antiqua"/>
          <w:color w:val="000000"/>
        </w:rPr>
        <w:t>DAVID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to identify pathway enrichment when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set as the threshold value.</w:t>
      </w:r>
    </w:p>
    <w:p w14:paraId="5DA69B1C" w14:textId="77777777" w:rsidR="00A77B3E" w:rsidRDefault="00A77B3E">
      <w:pPr>
        <w:spacing w:line="360" w:lineRule="auto"/>
        <w:jc w:val="both"/>
      </w:pPr>
    </w:p>
    <w:p w14:paraId="5B9974B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Gene</w:t>
      </w:r>
      <w:r w:rsidRPr="002D5804">
        <w:rPr>
          <w:rFonts w:ascii="Book Antiqua" w:eastAsia="Book Antiqua" w:hAnsi="Book Antiqua" w:cs="Book Antiqua"/>
          <w:i/>
          <w:iCs/>
          <w:color w:val="000000"/>
          <w:szCs w:val="21"/>
        </w:rPr>
        <w:t>–</w:t>
      </w:r>
      <w:r w:rsidRPr="002D5804">
        <w:rPr>
          <w:rFonts w:ascii="Book Antiqua" w:eastAsia="Book Antiqua" w:hAnsi="Book Antiqua" w:cs="Book Antiqua"/>
          <w:b/>
          <w:bCs/>
          <w:i/>
          <w:iCs/>
          <w:color w:val="000000"/>
        </w:rPr>
        <w:t>pathway network construction and prediction</w:t>
      </w:r>
    </w:p>
    <w:p w14:paraId="291F4768" w14:textId="72F60947" w:rsidR="00A77B3E" w:rsidRDefault="00580B1C">
      <w:pPr>
        <w:spacing w:line="360" w:lineRule="auto"/>
        <w:jc w:val="both"/>
      </w:pPr>
      <w:r>
        <w:rPr>
          <w:rFonts w:ascii="Book Antiqua" w:eastAsia="Book Antiqua" w:hAnsi="Book Antiqua" w:cs="Book Antiqua"/>
          <w:color w:val="000000"/>
        </w:rPr>
        <w:t xml:space="preserve">The identified genes and significantly enriched pathways mapped </w:t>
      </w:r>
      <w:r w:rsidR="00140B24">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w:t>
      </w:r>
      <w:hyperlink r:id="rId10" w:history="1">
        <w:r>
          <w:rPr>
            <w:rFonts w:ascii="Book Antiqua" w:eastAsia="Book Antiqua" w:hAnsi="Book Antiqua" w:cs="Book Antiqua"/>
            <w:color w:val="000000"/>
            <w:u w:val="single" w:color="0563C1"/>
          </w:rPr>
          <w:t>http://www.cytoscape.org</w:t>
        </w:r>
      </w:hyperlink>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software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was </w:t>
      </w:r>
      <w:r w:rsidR="00140B24">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visualize the integrated regulatory networks. Text mining conducted by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w:t>
      </w:r>
      <w:hyperlink r:id="rId11" w:history="1">
        <w:r>
          <w:rPr>
            <w:rFonts w:ascii="Book Antiqua" w:eastAsia="Book Antiqua" w:hAnsi="Book Antiqua" w:cs="Book Antiqua"/>
            <w:color w:val="000000"/>
            <w:u w:val="single" w:color="0563C1"/>
          </w:rPr>
          <w:t>http://www.coremine.com/medical/</w:t>
        </w:r>
      </w:hyperlink>
      <w:r>
        <w:rPr>
          <w:rFonts w:ascii="Book Antiqua" w:eastAsia="Book Antiqua" w:hAnsi="Book Antiqua" w:cs="Book Antiqua"/>
          <w:color w:val="000000"/>
        </w:rPr>
        <w: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was used to visualize the connections among genes and pathways.</w:t>
      </w:r>
    </w:p>
    <w:p w14:paraId="300319BA" w14:textId="77777777" w:rsidR="00A77B3E" w:rsidRDefault="00A77B3E">
      <w:pPr>
        <w:spacing w:line="360" w:lineRule="auto"/>
        <w:jc w:val="both"/>
      </w:pPr>
    </w:p>
    <w:p w14:paraId="01FED03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Experimental animals and model preparation</w:t>
      </w:r>
    </w:p>
    <w:p w14:paraId="278660B7" w14:textId="1187BCF8" w:rsidR="00A77B3E" w:rsidRDefault="00580B1C">
      <w:pPr>
        <w:spacing w:line="360" w:lineRule="auto"/>
        <w:jc w:val="both"/>
      </w:pPr>
      <w:r>
        <w:rPr>
          <w:rFonts w:ascii="Book Antiqua" w:eastAsia="Book Antiqua" w:hAnsi="Book Antiqua" w:cs="Book Antiqua"/>
          <w:color w:val="000000"/>
        </w:rPr>
        <w:t xml:space="preserve">Six male </w:t>
      </w:r>
      <w:r w:rsidRPr="00547E54">
        <w:rPr>
          <w:rFonts w:ascii="Book Antiqua" w:eastAsia="Book Antiqua" w:hAnsi="Book Antiqua" w:cs="Book Antiqua"/>
          <w:color w:val="000000"/>
        </w:rPr>
        <w:t>SJL a</w:t>
      </w:r>
      <w:r>
        <w:rPr>
          <w:rFonts w:ascii="Book Antiqua" w:eastAsia="Book Antiqua" w:hAnsi="Book Antiqua" w:cs="Book Antiqua"/>
          <w:color w:val="000000"/>
        </w:rPr>
        <w:t>lbino mice (</w:t>
      </w:r>
      <w:r w:rsidR="00140B24">
        <w:rPr>
          <w:rFonts w:ascii="Book Antiqua" w:eastAsia="Book Antiqua" w:hAnsi="Book Antiqua" w:cs="Book Antiqua"/>
          <w:color w:val="000000"/>
        </w:rPr>
        <w:t xml:space="preserve">weighing </w:t>
      </w:r>
      <w:r>
        <w:rPr>
          <w:rFonts w:ascii="Book Antiqua" w:eastAsia="Book Antiqua" w:hAnsi="Book Antiqua" w:cs="Book Antiqua"/>
          <w:color w:val="000000"/>
        </w:rPr>
        <w:t xml:space="preserve">30 ± 2 g) provided by </w:t>
      </w:r>
      <w:r w:rsidRPr="00547E54">
        <w:rPr>
          <w:rFonts w:ascii="Book Antiqua" w:eastAsia="Book Antiqua" w:hAnsi="Book Antiqua" w:cs="Book Antiqua"/>
          <w:color w:val="000000"/>
        </w:rPr>
        <w:t>the Beijing Vital River Laboratory Animal Technology Co</w:t>
      </w:r>
      <w:r w:rsidR="00547E54" w:rsidRPr="00547E54">
        <w:rPr>
          <w:rFonts w:ascii="Book Antiqua" w:eastAsia="Book Antiqua" w:hAnsi="Book Antiqua" w:cs="Book Antiqua"/>
          <w:color w:val="000000"/>
        </w:rPr>
        <w:t>., Ltd</w:t>
      </w:r>
      <w:r>
        <w:rPr>
          <w:rFonts w:ascii="Book Antiqua" w:eastAsia="Book Antiqua" w:hAnsi="Book Antiqua" w:cs="Book Antiqua"/>
          <w:color w:val="000000"/>
        </w:rPr>
        <w:t xml:space="preserve"> </w:t>
      </w:r>
      <w:r w:rsidR="00D01ACA">
        <w:rPr>
          <w:rFonts w:ascii="Book Antiqua" w:eastAsia="Book Antiqua" w:hAnsi="Book Antiqua" w:cs="Book Antiqua"/>
          <w:color w:val="000000"/>
        </w:rPr>
        <w:t xml:space="preserve">(Beijing, China) </w:t>
      </w:r>
      <w:r>
        <w:rPr>
          <w:rFonts w:ascii="Book Antiqua" w:eastAsia="Book Antiqua" w:hAnsi="Book Antiqua" w:cs="Book Antiqua"/>
          <w:color w:val="000000"/>
        </w:rPr>
        <w:t>were trained as aggressor mice according to the study</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mice were housed in home cages</w:t>
      </w:r>
      <w:r w:rsidR="00140B24">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were made of plexiglass material with plenty of water and food. </w:t>
      </w:r>
      <w:r w:rsidR="003E15C9">
        <w:rPr>
          <w:rFonts w:ascii="Book Antiqua" w:eastAsia="Book Antiqua" w:hAnsi="Book Antiqua" w:cs="Book Antiqua"/>
          <w:color w:val="000000"/>
        </w:rPr>
        <w:t>T</w:t>
      </w:r>
      <w:r>
        <w:rPr>
          <w:rFonts w:ascii="Book Antiqua" w:eastAsia="Book Antiqua" w:hAnsi="Book Antiqua" w:cs="Book Antiqua"/>
          <w:color w:val="000000"/>
        </w:rPr>
        <w:t>welve male C57BL/6N mice (</w:t>
      </w:r>
      <w:r w:rsidR="00140B24">
        <w:rPr>
          <w:rFonts w:ascii="Book Antiqua" w:eastAsia="Book Antiqua" w:hAnsi="Book Antiqua" w:cs="Book Antiqua"/>
          <w:color w:val="000000"/>
        </w:rPr>
        <w:t xml:space="preserve">weighing </w:t>
      </w:r>
      <w:r>
        <w:rPr>
          <w:rFonts w:ascii="Book Antiqua" w:eastAsia="Book Antiqua" w:hAnsi="Book Antiqua" w:cs="Book Antiqua"/>
          <w:color w:val="000000"/>
        </w:rPr>
        <w:t xml:space="preserve">18 ± 2 g) were purchased from Changzhou </w:t>
      </w:r>
      <w:proofErr w:type="spellStart"/>
      <w:r>
        <w:rPr>
          <w:rFonts w:ascii="Book Antiqua" w:eastAsia="Book Antiqua" w:hAnsi="Book Antiqua" w:cs="Book Antiqua"/>
          <w:color w:val="000000"/>
        </w:rPr>
        <w:t>Cavens</w:t>
      </w:r>
      <w:proofErr w:type="spellEnd"/>
      <w:r>
        <w:rPr>
          <w:rFonts w:ascii="Book Antiqua" w:eastAsia="Book Antiqua" w:hAnsi="Book Antiqua" w:cs="Book Antiqua"/>
          <w:color w:val="000000"/>
        </w:rPr>
        <w:t xml:space="preserve"> Laboratory Animal Co., Ltd (Changzhou, China). They were randomly assigned to </w:t>
      </w:r>
      <w:r w:rsidR="00140B24">
        <w:rPr>
          <w:rFonts w:ascii="Book Antiqua" w:eastAsia="Book Antiqua" w:hAnsi="Book Antiqua" w:cs="Book Antiqua"/>
          <w:color w:val="000000"/>
        </w:rPr>
        <w:t xml:space="preserve">a </w:t>
      </w:r>
      <w:r>
        <w:rPr>
          <w:rFonts w:ascii="Book Antiqua" w:eastAsia="Book Antiqua" w:hAnsi="Book Antiqua" w:cs="Book Antiqua"/>
          <w:color w:val="000000"/>
        </w:rPr>
        <w:t xml:space="preserve">control </w:t>
      </w:r>
      <w:bookmarkStart w:id="6" w:name="_Hlk53820640"/>
      <w:r w:rsidR="00140B24">
        <w:rPr>
          <w:rFonts w:ascii="Book Antiqua" w:eastAsia="Book Antiqua" w:hAnsi="Book Antiqua" w:cs="Book Antiqua"/>
          <w:color w:val="000000"/>
        </w:rPr>
        <w:t xml:space="preserve">or an </w:t>
      </w:r>
      <w:r>
        <w:rPr>
          <w:rFonts w:ascii="Book Antiqua" w:eastAsia="Book Antiqua" w:hAnsi="Book Antiqua" w:cs="Book Antiqua"/>
          <w:color w:val="000000"/>
        </w:rPr>
        <w:t>aggressed-exposed</w:t>
      </w:r>
      <w:bookmarkEnd w:id="6"/>
      <w:r>
        <w:rPr>
          <w:rFonts w:ascii="Book Antiqua" w:eastAsia="Book Antiqua" w:hAnsi="Book Antiqua" w:cs="Book Antiqua"/>
          <w:color w:val="000000"/>
        </w:rPr>
        <w:t xml:space="preserve"> (Agg-E) group. All mice were housed under a standard condition </w:t>
      </w:r>
      <w:r w:rsidR="00140B24">
        <w:rPr>
          <w:rFonts w:ascii="Book Antiqua" w:eastAsia="Book Antiqua" w:hAnsi="Book Antiqua" w:cs="Book Antiqua"/>
          <w:color w:val="000000"/>
        </w:rPr>
        <w:t xml:space="preserve">on </w:t>
      </w:r>
      <w:r>
        <w:rPr>
          <w:rFonts w:ascii="Book Antiqua" w:eastAsia="Book Antiqua" w:hAnsi="Book Antiqua" w:cs="Book Antiqua"/>
          <w:color w:val="000000"/>
        </w:rPr>
        <w:t xml:space="preserve">a 12-h light/darkness cycle </w:t>
      </w:r>
      <w:r w:rsidR="00140B24">
        <w:rPr>
          <w:rFonts w:ascii="Book Antiqua" w:eastAsia="Book Antiqua" w:hAnsi="Book Antiqua" w:cs="Book Antiqua"/>
          <w:color w:val="000000"/>
        </w:rPr>
        <w:t xml:space="preserve">in a </w:t>
      </w:r>
      <w:r>
        <w:rPr>
          <w:rFonts w:ascii="Book Antiqua" w:eastAsia="Book Antiqua" w:hAnsi="Book Antiqua" w:cs="Book Antiqua"/>
          <w:color w:val="000000"/>
        </w:rPr>
        <w:t>temperature-controlled roo</w:t>
      </w:r>
      <w:r w:rsidRPr="00547E54">
        <w:rPr>
          <w:rFonts w:ascii="Book Antiqua" w:eastAsia="Book Antiqua" w:hAnsi="Book Antiqua" w:cs="Book Antiqua"/>
          <w:color w:val="000000"/>
        </w:rPr>
        <w:t>m (23 ± 2 ℃).</w:t>
      </w:r>
      <w:r>
        <w:rPr>
          <w:rFonts w:ascii="Book Antiqua" w:eastAsia="Book Antiqua" w:hAnsi="Book Antiqua" w:cs="Book Antiqua"/>
          <w:color w:val="000000"/>
        </w:rPr>
        <w:t xml:space="preserve"> As described </w:t>
      </w:r>
      <w:proofErr w:type="gramStart"/>
      <w:r w:rsidRPr="00580B1C">
        <w:rPr>
          <w:rFonts w:ascii="Book Antiqua" w:eastAsia="Book Antiqua" w:hAnsi="Book Antiqua" w:cs="Book Antiqua"/>
          <w:color w:val="000000"/>
        </w:rPr>
        <w:t>previously</w:t>
      </w:r>
      <w:r w:rsidRPr="00580B1C">
        <w:rPr>
          <w:rFonts w:ascii="Book Antiqua" w:eastAsia="Book Antiqua" w:hAnsi="Book Antiqua" w:cs="Book Antiqua"/>
          <w:color w:val="000000"/>
          <w:vertAlign w:val="superscript"/>
        </w:rPr>
        <w:t>[</w:t>
      </w:r>
      <w:proofErr w:type="gramEnd"/>
      <w:r w:rsidRPr="00580B1C">
        <w:rPr>
          <w:rFonts w:ascii="Book Antiqua" w:eastAsia="Book Antiqua" w:hAnsi="Book Antiqua" w:cs="Book Antiqua"/>
          <w:color w:val="000000"/>
          <w:vertAlign w:val="superscript"/>
        </w:rPr>
        <w:t>22]</w:t>
      </w:r>
      <w:r w:rsidRPr="00580B1C">
        <w:rPr>
          <w:rFonts w:ascii="Book Antiqua" w:eastAsia="Book Antiqua" w:hAnsi="Book Antiqua" w:cs="Book Antiqua"/>
          <w:color w:val="000000"/>
        </w:rPr>
        <w:t>, we used a modified “cage-within-cage resident-intruder” protocol</w:t>
      </w:r>
      <w:r w:rsidRPr="00580B1C">
        <w:rPr>
          <w:rFonts w:ascii="Book Antiqua" w:eastAsia="Book Antiqua" w:hAnsi="Book Antiqua" w:cs="Book Antiqua"/>
          <w:color w:val="000000"/>
          <w:vertAlign w:val="superscript"/>
        </w:rPr>
        <w:t>[23]</w:t>
      </w:r>
      <w:r w:rsidRPr="00580B1C">
        <w:rPr>
          <w:rFonts w:ascii="Book Antiqua" w:eastAsia="Book Antiqua" w:hAnsi="Book Antiqua" w:cs="Book Antiqua"/>
          <w:color w:val="000000"/>
        </w:rPr>
        <w:t xml:space="preserve"> to prepa</w:t>
      </w:r>
      <w:r>
        <w:rPr>
          <w:rFonts w:ascii="Book Antiqua" w:eastAsia="Book Antiqua" w:hAnsi="Book Antiqua" w:cs="Book Antiqua"/>
          <w:color w:val="000000"/>
        </w:rPr>
        <w:t>re the social stressed models. Briefly, Agg-E mice were housed in a wire mesh cage (17</w:t>
      </w:r>
      <w:r w:rsidR="003E15C9">
        <w:rPr>
          <w:rFonts w:ascii="Book Antiqua" w:eastAsia="Book Antiqua" w:hAnsi="Book Antiqua" w:cs="Book Antiqua"/>
          <w:color w:val="000000"/>
        </w:rPr>
        <w:t xml:space="preserve"> cm</w:t>
      </w:r>
      <w:r>
        <w:rPr>
          <w:rFonts w:ascii="Book Antiqua" w:eastAsia="Book Antiqua" w:hAnsi="Book Antiqua" w:cs="Book Antiqua"/>
          <w:color w:val="000000"/>
        </w:rPr>
        <w:t xml:space="preserve"> × 14</w:t>
      </w:r>
      <w:r w:rsidR="003E15C9">
        <w:rPr>
          <w:rFonts w:ascii="Book Antiqua" w:eastAsia="Book Antiqua" w:hAnsi="Book Antiqua" w:cs="Book Antiqua"/>
          <w:color w:val="000000"/>
        </w:rPr>
        <w:t xml:space="preserve"> cm </w:t>
      </w:r>
      <w:r>
        <w:rPr>
          <w:rFonts w:ascii="Book Antiqua" w:eastAsia="Book Antiqua" w:hAnsi="Book Antiqua" w:cs="Book Antiqua"/>
          <w:color w:val="000000"/>
        </w:rPr>
        <w:t>× 8 cm), which were put inside the aggressor’s larger home cage (50</w:t>
      </w:r>
      <w:r w:rsidR="003E15C9">
        <w:rPr>
          <w:rFonts w:ascii="Book Antiqua" w:eastAsia="Book Antiqua" w:hAnsi="Book Antiqua" w:cs="Book Antiqua"/>
          <w:color w:val="000000"/>
        </w:rPr>
        <w:t xml:space="preserve"> cm </w:t>
      </w:r>
      <w:r>
        <w:rPr>
          <w:rFonts w:ascii="Book Antiqua" w:eastAsia="Book Antiqua" w:hAnsi="Book Antiqua" w:cs="Book Antiqua"/>
          <w:color w:val="000000"/>
        </w:rPr>
        <w:t>× 30</w:t>
      </w:r>
      <w:r w:rsidR="003E15C9">
        <w:rPr>
          <w:rFonts w:ascii="Book Antiqua" w:eastAsia="Book Antiqua" w:hAnsi="Book Antiqua" w:cs="Book Antiqua"/>
          <w:color w:val="000000"/>
        </w:rPr>
        <w:t xml:space="preserve"> cm</w:t>
      </w:r>
      <w:r>
        <w:rPr>
          <w:rFonts w:ascii="Book Antiqua" w:eastAsia="Book Antiqua" w:hAnsi="Book Antiqua" w:cs="Book Antiqua"/>
          <w:color w:val="000000"/>
        </w:rPr>
        <w:t xml:space="preserve"> × 20 cm) for 6 h per day. </w:t>
      </w:r>
      <w:r w:rsidR="003E15C9">
        <w:rPr>
          <w:rFonts w:ascii="Book Antiqua" w:eastAsia="Book Antiqua" w:hAnsi="Book Antiqua" w:cs="Book Antiqua"/>
          <w:color w:val="000000"/>
        </w:rPr>
        <w:t>T</w:t>
      </w:r>
      <w:r>
        <w:rPr>
          <w:rFonts w:ascii="Book Antiqua" w:eastAsia="Book Antiqua" w:hAnsi="Book Antiqua" w:cs="Book Antiqua"/>
          <w:color w:val="000000"/>
        </w:rPr>
        <w:t xml:space="preserve">he control mice were treated without aggressor </w:t>
      </w:r>
      <w:r>
        <w:rPr>
          <w:rFonts w:ascii="Book Antiqua" w:eastAsia="Book Antiqua" w:hAnsi="Book Antiqua" w:cs="Book Antiqua"/>
          <w:color w:val="000000"/>
        </w:rPr>
        <w:lastRenderedPageBreak/>
        <w:t xml:space="preserve">exposure in the same condition. During the exposure time, the experimental mice were given no water and food, while the aggressor mice had free access to them. The direct or indirect exposure lasted for </w:t>
      </w:r>
      <w:r w:rsidR="00140B24">
        <w:rPr>
          <w:rFonts w:ascii="Book Antiqua" w:eastAsia="Book Antiqua" w:hAnsi="Book Antiqua" w:cs="Book Antiqua"/>
          <w:color w:val="000000"/>
        </w:rPr>
        <w:t xml:space="preserve">10 </w:t>
      </w:r>
      <w:r>
        <w:rPr>
          <w:rFonts w:ascii="Book Antiqua" w:eastAsia="Book Antiqua" w:hAnsi="Book Antiqua" w:cs="Book Antiqua"/>
          <w:color w:val="000000"/>
        </w:rPr>
        <w:t xml:space="preserve">successive days.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recovery, all experimental mice were sacrificed to harvest hemibrain tissues.</w:t>
      </w:r>
    </w:p>
    <w:p w14:paraId="69390FB1" w14:textId="77777777" w:rsidR="00A77B3E" w:rsidRDefault="00A77B3E">
      <w:pPr>
        <w:spacing w:line="360" w:lineRule="auto"/>
        <w:jc w:val="both"/>
      </w:pPr>
    </w:p>
    <w:p w14:paraId="4D1BE785"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Depression-like behavior tests</w:t>
      </w:r>
    </w:p>
    <w:p w14:paraId="428DBA93" w14:textId="5282D43A" w:rsidR="00A77B3E" w:rsidRDefault="00580B1C">
      <w:pPr>
        <w:spacing w:line="360" w:lineRule="auto"/>
        <w:jc w:val="both"/>
      </w:pPr>
      <w:r>
        <w:rPr>
          <w:rFonts w:ascii="Book Antiqua" w:eastAsia="Book Antiqua" w:hAnsi="Book Antiqua" w:cs="Book Antiqua"/>
          <w:color w:val="000000"/>
        </w:rPr>
        <w:t xml:space="preserve">All mice </w:t>
      </w:r>
      <w:r w:rsidR="00140B24">
        <w:rPr>
          <w:rFonts w:ascii="Book Antiqua" w:eastAsia="Book Antiqua" w:hAnsi="Book Antiqua" w:cs="Book Antiqua"/>
          <w:color w:val="000000"/>
        </w:rPr>
        <w:t>underwent</w:t>
      </w:r>
      <w:r>
        <w:rPr>
          <w:rFonts w:ascii="Book Antiqua" w:eastAsia="Book Antiqua" w:hAnsi="Book Antiqua" w:cs="Book Antiqua"/>
          <w:color w:val="000000"/>
        </w:rPr>
        <w:t xml:space="preserve"> three depression-like behavior tests, that is</w:t>
      </w:r>
      <w:r w:rsidR="00140B24">
        <w:rPr>
          <w:rFonts w:ascii="Book Antiqua" w:eastAsia="Book Antiqua" w:hAnsi="Book Antiqua" w:cs="Book Antiqua"/>
          <w:color w:val="000000"/>
        </w:rPr>
        <w:t>,</w:t>
      </w:r>
      <w:r>
        <w:rPr>
          <w:rFonts w:ascii="Book Antiqua" w:eastAsia="Book Antiqua" w:hAnsi="Book Antiqua" w:cs="Book Antiqua"/>
          <w:color w:val="000000"/>
        </w:rPr>
        <w:t xml:space="preserve"> forced swim test (FST), tail suspension test (TST), and open-field test (OFT). These tests were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brief, the mice were put in </w:t>
      </w:r>
      <w:r w:rsidR="00140B24">
        <w:rPr>
          <w:rFonts w:ascii="Book Antiqua" w:eastAsia="Book Antiqua" w:hAnsi="Book Antiqua" w:cs="Book Antiqua"/>
          <w:color w:val="000000"/>
        </w:rPr>
        <w:t xml:space="preserve">a </w:t>
      </w:r>
      <w:r>
        <w:rPr>
          <w:rFonts w:ascii="Book Antiqua" w:eastAsia="Book Antiqua" w:hAnsi="Book Antiqua" w:cs="Book Antiqua"/>
          <w:color w:val="000000"/>
        </w:rPr>
        <w:t xml:space="preserve">transparent, </w:t>
      </w:r>
      <w:r w:rsidR="00140B24">
        <w:rPr>
          <w:rFonts w:ascii="Book Antiqua" w:eastAsia="Book Antiqua" w:hAnsi="Book Antiqua" w:cs="Book Antiqua"/>
          <w:color w:val="000000"/>
        </w:rPr>
        <w:t xml:space="preserve">glass </w:t>
      </w:r>
      <w:r>
        <w:rPr>
          <w:rFonts w:ascii="Book Antiqua" w:eastAsia="Book Antiqua" w:hAnsi="Book Antiqua" w:cs="Book Antiqua"/>
          <w:color w:val="000000"/>
        </w:rPr>
        <w:t xml:space="preserve">cylindrical </w:t>
      </w:r>
      <w:r w:rsidR="00140B24">
        <w:rPr>
          <w:rFonts w:ascii="Book Antiqua" w:eastAsia="Book Antiqua" w:hAnsi="Book Antiqua" w:cs="Book Antiqua"/>
          <w:color w:val="000000"/>
        </w:rPr>
        <w:t xml:space="preserve">tank </w:t>
      </w:r>
      <w:r>
        <w:rPr>
          <w:rFonts w:ascii="Book Antiqua" w:eastAsia="Book Antiqua" w:hAnsi="Book Antiqua" w:cs="Book Antiqua"/>
          <w:color w:val="000000"/>
        </w:rPr>
        <w:t>(2500 mL total volume) filled with 20 cm w</w:t>
      </w:r>
      <w:r w:rsidRPr="002429DC">
        <w:rPr>
          <w:rFonts w:ascii="Book Antiqua" w:eastAsia="Book Antiqua" w:hAnsi="Book Antiqua" w:cs="Book Antiqua"/>
          <w:color w:val="000000"/>
        </w:rPr>
        <w:t>ater (25 ± 1℃</w:t>
      </w:r>
      <w:r>
        <w:rPr>
          <w:rFonts w:ascii="Book Antiqua" w:eastAsia="Book Antiqua" w:hAnsi="Book Antiqua" w:cs="Book Antiqua"/>
          <w:color w:val="000000"/>
        </w:rPr>
        <w:t xml:space="preserve">) and swam for 6 min. The time when they remained floating passively, stopped struggle, or swimming was regarded as the immobility time. The last 4 min of the immobility time was recorded with a video camera in the FST test. For TST, the mice were suspended by the tail and the last 4 min of the immobility time were measured. While the OFT test </w:t>
      </w:r>
      <w:r w:rsidR="00915EA6">
        <w:rPr>
          <w:rFonts w:ascii="Book Antiqua" w:eastAsia="Book Antiqua" w:hAnsi="Book Antiqua" w:cs="Book Antiqua"/>
          <w:color w:val="000000"/>
        </w:rPr>
        <w:t xml:space="preserve">was </w:t>
      </w:r>
      <w:r>
        <w:rPr>
          <w:rFonts w:ascii="Book Antiqua" w:eastAsia="Book Antiqua" w:hAnsi="Book Antiqua" w:cs="Book Antiqua"/>
          <w:color w:val="000000"/>
        </w:rPr>
        <w:t xml:space="preserve">conducted to assess locomotor activity. The mice were allowed to move freely in a specific device for 5 min. The movements of each mouse were measured </w:t>
      </w:r>
      <w:r w:rsidR="00915EA6">
        <w:rPr>
          <w:rFonts w:ascii="Book Antiqua" w:eastAsia="Book Antiqua" w:hAnsi="Book Antiqua" w:cs="Book Antiqua"/>
          <w:color w:val="000000"/>
        </w:rPr>
        <w:t xml:space="preserve">with </w:t>
      </w:r>
      <w:r>
        <w:rPr>
          <w:rFonts w:ascii="Book Antiqua" w:eastAsia="Book Antiqua" w:hAnsi="Book Antiqua" w:cs="Book Antiqua"/>
          <w:color w:val="000000"/>
        </w:rPr>
        <w:t>a video camera.</w:t>
      </w:r>
    </w:p>
    <w:p w14:paraId="523B6A66" w14:textId="77777777" w:rsidR="00A77B3E" w:rsidRDefault="00A77B3E">
      <w:pPr>
        <w:spacing w:line="360" w:lineRule="auto"/>
        <w:jc w:val="both"/>
      </w:pPr>
    </w:p>
    <w:p w14:paraId="4C6DB275" w14:textId="163B2ED1" w:rsidR="00A77B3E" w:rsidRPr="002D5804" w:rsidRDefault="00580B1C">
      <w:pPr>
        <w:spacing w:line="360" w:lineRule="auto"/>
        <w:jc w:val="both"/>
        <w:rPr>
          <w:i/>
          <w:iCs/>
        </w:rPr>
      </w:pPr>
      <w:r w:rsidRPr="00A03329">
        <w:rPr>
          <w:rFonts w:ascii="Book Antiqua" w:eastAsia="Book Antiqua" w:hAnsi="Book Antiqua" w:cs="Book Antiqua"/>
          <w:b/>
          <w:bCs/>
          <w:i/>
          <w:iCs/>
          <w:color w:val="000000"/>
        </w:rPr>
        <w:t xml:space="preserve">Quantitative real-time </w:t>
      </w:r>
      <w:r w:rsidR="00A03329" w:rsidRPr="00A03329">
        <w:rPr>
          <w:rFonts w:ascii="Book Antiqua" w:eastAsia="Book Antiqua" w:hAnsi="Book Antiqua" w:cs="Book Antiqua"/>
          <w:b/>
          <w:bCs/>
          <w:i/>
          <w:iCs/>
          <w:color w:val="000000"/>
        </w:rPr>
        <w:t>polymerase chain reaction</w:t>
      </w:r>
      <w:r w:rsidRPr="00A03329">
        <w:rPr>
          <w:rFonts w:ascii="Book Antiqua" w:eastAsia="Book Antiqua" w:hAnsi="Book Antiqua" w:cs="Book Antiqua"/>
          <w:b/>
          <w:bCs/>
          <w:i/>
          <w:iCs/>
          <w:color w:val="000000"/>
        </w:rPr>
        <w:t xml:space="preserve"> analysis</w:t>
      </w:r>
    </w:p>
    <w:p w14:paraId="2763FF75" w14:textId="0C633E2F" w:rsidR="00A77B3E" w:rsidRDefault="00580B1C">
      <w:pPr>
        <w:spacing w:line="360" w:lineRule="auto"/>
        <w:jc w:val="both"/>
      </w:pPr>
      <w:r>
        <w:rPr>
          <w:rFonts w:ascii="Book Antiqua" w:eastAsia="Book Antiqua" w:hAnsi="Book Antiqua" w:cs="Book Antiqua"/>
          <w:color w:val="000000"/>
        </w:rPr>
        <w:t xml:space="preserve">Total RNA of hemibrain tissues was isolated </w:t>
      </w:r>
      <w:r w:rsidR="00140B24">
        <w:rPr>
          <w:rFonts w:ascii="Book Antiqua" w:eastAsia="Book Antiqua" w:hAnsi="Book Antiqua" w:cs="Book Antiqua"/>
          <w:color w:val="000000"/>
        </w:rPr>
        <w:t xml:space="preserve">according to </w:t>
      </w:r>
      <w:r>
        <w:rPr>
          <w:rFonts w:ascii="Book Antiqua" w:eastAsia="Book Antiqua" w:hAnsi="Book Antiqua" w:cs="Book Antiqua"/>
          <w:color w:val="000000"/>
        </w:rPr>
        <w:t>the instruction</w:t>
      </w:r>
      <w:r w:rsidR="00140B24">
        <w:rPr>
          <w:rFonts w:ascii="Book Antiqua" w:eastAsia="Book Antiqua" w:hAnsi="Book Antiqua" w:cs="Book Antiqua"/>
          <w:color w:val="000000"/>
        </w:rPr>
        <w:t>s</w:t>
      </w:r>
      <w:r>
        <w:rPr>
          <w:rFonts w:ascii="Book Antiqua" w:eastAsia="Book Antiqua" w:hAnsi="Book Antiqua" w:cs="Book Antiqua"/>
          <w:color w:val="000000"/>
        </w:rPr>
        <w:t xml:space="preserve"> of </w:t>
      </w:r>
      <w:r w:rsidR="00140B24">
        <w:rPr>
          <w:rFonts w:ascii="Book Antiqua" w:eastAsia="Book Antiqua" w:hAnsi="Book Antiqua" w:cs="Book Antiqua"/>
          <w:color w:val="000000"/>
        </w:rPr>
        <w:t xml:space="preserve">the </w:t>
      </w:r>
      <w:r>
        <w:rPr>
          <w:rFonts w:ascii="Book Antiqua" w:eastAsia="Book Antiqua" w:hAnsi="Book Antiqua" w:cs="Book Antiqua"/>
          <w:color w:val="000000"/>
        </w:rPr>
        <w:t xml:space="preserve">kit. </w:t>
      </w:r>
      <w:r w:rsidR="00140B24">
        <w:rPr>
          <w:rFonts w:ascii="Book Antiqua" w:eastAsia="Book Antiqua" w:hAnsi="Book Antiqua" w:cs="Book Antiqua"/>
          <w:color w:val="000000"/>
        </w:rPr>
        <w:t>P</w:t>
      </w:r>
      <w:r>
        <w:rPr>
          <w:rFonts w:ascii="Book Antiqua" w:eastAsia="Book Antiqua" w:hAnsi="Book Antiqua" w:cs="Book Antiqua"/>
          <w:color w:val="000000"/>
        </w:rPr>
        <w:t>olymerase chain reaction was conducted using the SYBR Green Master Mix (</w:t>
      </w:r>
      <w:proofErr w:type="spellStart"/>
      <w:r>
        <w:rPr>
          <w:rFonts w:ascii="Book Antiqua" w:eastAsia="Book Antiqua" w:hAnsi="Book Antiqua" w:cs="Book Antiqua"/>
          <w:color w:val="000000"/>
        </w:rPr>
        <w:t>ThermoFisher</w:t>
      </w:r>
      <w:proofErr w:type="spellEnd"/>
      <w:r>
        <w:rPr>
          <w:rFonts w:ascii="Book Antiqua" w:eastAsia="Book Antiqua" w:hAnsi="Book Antiqua" w:cs="Book Antiqua"/>
          <w:color w:val="000000"/>
        </w:rPr>
        <w:t>, U</w:t>
      </w:r>
      <w:r w:rsidR="002D5804">
        <w:rPr>
          <w:rFonts w:ascii="Book Antiqua" w:eastAsia="Book Antiqua" w:hAnsi="Book Antiqua" w:cs="Book Antiqua"/>
          <w:color w:val="000000"/>
        </w:rPr>
        <w:t>nited States</w:t>
      </w:r>
      <w:r>
        <w:rPr>
          <w:rFonts w:ascii="Book Antiqua" w:eastAsia="Book Antiqua" w:hAnsi="Book Antiqua" w:cs="Book Antiqua"/>
          <w:color w:val="000000"/>
        </w:rPr>
        <w:t>). The gene expression was calculated by 2</w:t>
      </w:r>
      <w:r>
        <w:rPr>
          <w:rFonts w:ascii="Book Antiqua" w:eastAsia="Book Antiqua" w:hAnsi="Book Antiqua" w:cs="Book Antiqua"/>
          <w:color w:val="000000"/>
          <w:szCs w:val="30"/>
          <w:vertAlign w:val="superscript"/>
        </w:rPr>
        <w:t>−ΔΔCT</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method and normalized against </w:t>
      </w:r>
      <w:r w:rsidR="003E15C9">
        <w:rPr>
          <w:rFonts w:ascii="Book Antiqua" w:eastAsia="Book Antiqua" w:hAnsi="Book Antiqua" w:cs="Book Antiqua"/>
          <w:color w:val="000000"/>
        </w:rPr>
        <w:t xml:space="preserve">the reference gene, </w:t>
      </w:r>
      <w:r w:rsidRPr="003E15C9">
        <w:rPr>
          <w:rFonts w:ascii="Book Antiqua" w:eastAsia="Book Antiqua" w:hAnsi="Book Antiqua" w:cs="Book Antiqua"/>
          <w:i/>
          <w:iCs/>
          <w:color w:val="000000"/>
        </w:rPr>
        <w:t>GAPDH</w:t>
      </w:r>
      <w:r>
        <w:rPr>
          <w:rFonts w:ascii="Book Antiqua" w:eastAsia="Book Antiqua" w:hAnsi="Book Antiqua" w:cs="Book Antiqua"/>
          <w:color w:val="000000"/>
        </w:rPr>
        <w:t>.</w:t>
      </w:r>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 xml:space="preserve">The primers </w:t>
      </w:r>
      <w:r w:rsidR="00140B24">
        <w:rPr>
          <w:rFonts w:ascii="Book Antiqua" w:eastAsia="Book Antiqua" w:hAnsi="Book Antiqua" w:cs="Book Antiqua"/>
          <w:color w:val="000000"/>
        </w:rPr>
        <w:t xml:space="preserve">are </w:t>
      </w:r>
      <w:r>
        <w:rPr>
          <w:rFonts w:ascii="Book Antiqua" w:eastAsia="Book Antiqua" w:hAnsi="Book Antiqua" w:cs="Book Antiqua"/>
          <w:color w:val="000000"/>
        </w:rPr>
        <w:t>presented in</w:t>
      </w:r>
      <w:r w:rsidR="002D5804">
        <w:rPr>
          <w:rFonts w:ascii="Book Antiqua" w:eastAsia="Book Antiqua" w:hAnsi="Book Antiqua" w:cs="Book Antiqua"/>
          <w:color w:val="000000"/>
        </w:rPr>
        <w:t xml:space="preserve"> Supplementary</w:t>
      </w:r>
      <w:r>
        <w:rPr>
          <w:rFonts w:ascii="Book Antiqua" w:eastAsia="Book Antiqua" w:hAnsi="Book Antiqua" w:cs="Book Antiqua"/>
          <w:color w:val="000000"/>
        </w:rPr>
        <w:t xml:space="preserve"> Table 1.</w:t>
      </w:r>
    </w:p>
    <w:p w14:paraId="424BF3E3" w14:textId="77777777" w:rsidR="00A77B3E" w:rsidRDefault="00A77B3E">
      <w:pPr>
        <w:spacing w:line="360" w:lineRule="auto"/>
        <w:jc w:val="both"/>
      </w:pPr>
    </w:p>
    <w:p w14:paraId="76D810C5"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Data analysis and statistics</w:t>
      </w:r>
    </w:p>
    <w:p w14:paraId="5A085671" w14:textId="56554C57" w:rsidR="00A77B3E" w:rsidRDefault="00580B1C">
      <w:pPr>
        <w:spacing w:line="360" w:lineRule="auto"/>
        <w:jc w:val="both"/>
      </w:pPr>
      <w:r>
        <w:rPr>
          <w:rFonts w:ascii="Book Antiqua" w:eastAsia="Book Antiqua" w:hAnsi="Book Antiqua" w:cs="Book Antiqua"/>
          <w:color w:val="000000"/>
        </w:rPr>
        <w:t xml:space="preserve">The experimental results </w:t>
      </w:r>
      <w:r w:rsidR="00140B24">
        <w:rPr>
          <w:rFonts w:ascii="Book Antiqua" w:eastAsia="Book Antiqua" w:hAnsi="Book Antiqua" w:cs="Book Antiqua"/>
          <w:color w:val="000000"/>
        </w:rPr>
        <w:t xml:space="preserve">are </w:t>
      </w:r>
      <w:r>
        <w:rPr>
          <w:rFonts w:ascii="Book Antiqua" w:eastAsia="Book Antiqua" w:hAnsi="Book Antiqua" w:cs="Book Antiqua"/>
          <w:color w:val="000000"/>
        </w:rPr>
        <w:t xml:space="preserve">all shown as </w:t>
      </w:r>
      <w:r w:rsidR="00140B24">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Intergroup differences were </w:t>
      </w:r>
      <w:r w:rsidRPr="00A3365A">
        <w:rPr>
          <w:rFonts w:ascii="Book Antiqua" w:eastAsia="Book Antiqua" w:hAnsi="Book Antiqua" w:cs="Book Antiqua"/>
          <w:color w:val="000000"/>
        </w:rPr>
        <w:t xml:space="preserve">analyzed by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by using the SPSS 19.0 software. </w:t>
      </w:r>
      <w:r w:rsidR="00140B24">
        <w:rPr>
          <w:rFonts w:ascii="Book Antiqua" w:eastAsia="Book Antiqua" w:hAnsi="Book Antiqua" w:cs="Book Antiqua"/>
          <w:color w:val="000000"/>
        </w:rPr>
        <w:t xml:space="preserve">A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2D5804">
        <w:rPr>
          <w:rFonts w:ascii="Book Antiqua" w:eastAsia="Book Antiqua" w:hAnsi="Book Antiqua" w:cs="Book Antiqua"/>
          <w:color w:val="000000"/>
        </w:rPr>
        <w:t xml:space="preserve">value </w:t>
      </w:r>
      <w:r>
        <w:rPr>
          <w:rFonts w:ascii="Book Antiqua" w:eastAsia="Book Antiqua" w:hAnsi="Book Antiqua" w:cs="Book Antiqua"/>
          <w:color w:val="000000"/>
        </w:rPr>
        <w:t>less than 0.05 was regarded as statistically significant.</w:t>
      </w:r>
    </w:p>
    <w:p w14:paraId="0CE91714" w14:textId="77777777" w:rsidR="00A77B3E" w:rsidRDefault="00A77B3E">
      <w:pPr>
        <w:spacing w:line="360" w:lineRule="auto"/>
        <w:jc w:val="both"/>
      </w:pPr>
    </w:p>
    <w:p w14:paraId="65270E90" w14:textId="77777777" w:rsidR="00A77B3E" w:rsidRDefault="00580B1C">
      <w:pPr>
        <w:spacing w:line="360" w:lineRule="auto"/>
        <w:jc w:val="both"/>
      </w:pPr>
      <w:r>
        <w:rPr>
          <w:rFonts w:ascii="Book Antiqua" w:eastAsia="Book Antiqua" w:hAnsi="Book Antiqua" w:cs="Book Antiqua"/>
          <w:b/>
          <w:caps/>
          <w:color w:val="000000"/>
          <w:u w:val="single"/>
        </w:rPr>
        <w:lastRenderedPageBreak/>
        <w:t>RESULTS</w:t>
      </w:r>
    </w:p>
    <w:p w14:paraId="2666A246" w14:textId="77777777" w:rsidR="00A77B3E" w:rsidRPr="002D5804" w:rsidRDefault="00580B1C">
      <w:pPr>
        <w:spacing w:line="360" w:lineRule="auto"/>
        <w:jc w:val="both"/>
        <w:rPr>
          <w:i/>
          <w:iCs/>
        </w:rPr>
      </w:pPr>
      <w:r w:rsidRPr="002D5804">
        <w:rPr>
          <w:rFonts w:ascii="Book Antiqua" w:eastAsia="Book Antiqua" w:hAnsi="Book Antiqua" w:cs="Book Antiqua"/>
          <w:b/>
          <w:bCs/>
          <w:i/>
          <w:iCs/>
          <w:color w:val="000000"/>
        </w:rPr>
        <w:t>Identification of DEGs</w:t>
      </w:r>
    </w:p>
    <w:p w14:paraId="4A6C29DA" w14:textId="215E9972" w:rsidR="00A77B3E" w:rsidRDefault="00580B1C">
      <w:pPr>
        <w:spacing w:line="360" w:lineRule="auto"/>
        <w:jc w:val="both"/>
      </w:pPr>
      <w:r>
        <w:rPr>
          <w:rFonts w:ascii="Book Antiqua" w:eastAsia="Book Antiqua" w:hAnsi="Book Antiqua" w:cs="Book Antiqua"/>
          <w:color w:val="000000"/>
        </w:rPr>
        <w:t xml:space="preserve">First, we retrieved DEGs at two-time points (24 h post 10 d and 42 d post 10 d) by using GEO2R, separately. </w:t>
      </w:r>
      <w:r w:rsidR="00A3365A">
        <w:rPr>
          <w:rFonts w:ascii="Book Antiqua" w:eastAsia="Book Antiqua" w:hAnsi="Book Antiqua" w:cs="Book Antiqua"/>
          <w:color w:val="000000"/>
        </w:rPr>
        <w:t>A</w:t>
      </w:r>
      <w:r w:rsidR="00A3365A" w:rsidRPr="00A3365A">
        <w:rPr>
          <w:rFonts w:ascii="Book Antiqua" w:eastAsia="Book Antiqua" w:hAnsi="Book Antiqua" w:cs="Book Antiqua"/>
          <w:color w:val="000000"/>
        </w:rPr>
        <w:t xml:space="preserve"> total of </w:t>
      </w:r>
      <w:r w:rsidRPr="00A3365A">
        <w:rPr>
          <w:rFonts w:ascii="Book Antiqua" w:eastAsia="Book Antiqua" w:hAnsi="Book Antiqua" w:cs="Book Antiqua"/>
          <w:color w:val="000000"/>
        </w:rPr>
        <w:t>1432</w:t>
      </w:r>
      <w:r>
        <w:rPr>
          <w:rFonts w:ascii="Book Antiqua" w:eastAsia="Book Antiqua" w:hAnsi="Book Antiqua" w:cs="Book Antiqua"/>
          <w:color w:val="000000"/>
        </w:rPr>
        <w:t xml:space="preserve"> DEGs (577 upregulated DEGs and 855 downregulated DEGs) at </w:t>
      </w:r>
      <w:r w:rsidR="00B159CD">
        <w:rPr>
          <w:rFonts w:ascii="Book Antiqua" w:eastAsia="Book Antiqua" w:hAnsi="Book Antiqua" w:cs="Book Antiqua"/>
          <w:color w:val="000000"/>
        </w:rPr>
        <w:t xml:space="preserve">the time </w:t>
      </w:r>
      <w:r>
        <w:rPr>
          <w:rFonts w:ascii="Book Antiqua" w:eastAsia="Book Antiqua" w:hAnsi="Book Antiqua" w:cs="Book Antiqua"/>
          <w:color w:val="000000"/>
        </w:rPr>
        <w:t>point of 24 h (24</w:t>
      </w:r>
      <w:r w:rsidR="000B5AC5">
        <w:rPr>
          <w:rFonts w:ascii="Book Antiqua" w:eastAsia="Book Antiqua" w:hAnsi="Book Antiqua" w:cs="Book Antiqua"/>
          <w:color w:val="000000"/>
        </w:rPr>
        <w:t xml:space="preserve"> </w:t>
      </w:r>
      <w:r>
        <w:rPr>
          <w:rFonts w:ascii="Book Antiqua" w:eastAsia="Book Antiqua" w:hAnsi="Book Antiqua" w:cs="Book Antiqua"/>
          <w:color w:val="000000"/>
        </w:rPr>
        <w:t xml:space="preserve">h) post 10 d, and 1374 DEGs (569 upregulated DEGs and 805 downregulated DEGs) at </w:t>
      </w:r>
      <w:r w:rsidR="00B159CD">
        <w:rPr>
          <w:rFonts w:ascii="Book Antiqua" w:eastAsia="Book Antiqua" w:hAnsi="Book Antiqua" w:cs="Book Antiqua"/>
          <w:color w:val="000000"/>
        </w:rPr>
        <w:t xml:space="preserve">the time </w:t>
      </w:r>
      <w:r>
        <w:rPr>
          <w:rFonts w:ascii="Book Antiqua" w:eastAsia="Book Antiqua" w:hAnsi="Book Antiqua" w:cs="Book Antiqua"/>
          <w:color w:val="000000"/>
        </w:rPr>
        <w:t>point of 42 d (42</w:t>
      </w:r>
      <w:r w:rsidR="000B5AC5">
        <w:rPr>
          <w:rFonts w:ascii="Book Antiqua" w:eastAsia="Book Antiqua" w:hAnsi="Book Antiqua" w:cs="Book Antiqua"/>
          <w:color w:val="000000"/>
        </w:rPr>
        <w:t xml:space="preserve"> </w:t>
      </w:r>
      <w:r>
        <w:rPr>
          <w:rFonts w:ascii="Book Antiqua" w:eastAsia="Book Antiqua" w:hAnsi="Book Antiqua" w:cs="Book Antiqua"/>
          <w:color w:val="000000"/>
        </w:rPr>
        <w:t xml:space="preserve">d) post 10 d were obtained. Based on </w:t>
      </w:r>
      <w:proofErr w:type="spellStart"/>
      <w:r w:rsidR="00A3365A">
        <w:rPr>
          <w:rFonts w:ascii="Book Antiqua" w:eastAsia="Book Antiqua" w:hAnsi="Book Antiqua" w:cs="Book Antiqua"/>
          <w:color w:val="000000"/>
        </w:rPr>
        <w:t>V</w:t>
      </w:r>
      <w:r>
        <w:rPr>
          <w:rFonts w:ascii="Book Antiqua" w:eastAsia="Book Antiqua" w:hAnsi="Book Antiqua" w:cs="Book Antiqua"/>
          <w:color w:val="000000"/>
        </w:rPr>
        <w:t>enny</w:t>
      </w:r>
      <w:proofErr w:type="spellEnd"/>
      <w:r>
        <w:rPr>
          <w:rFonts w:ascii="Book Antiqua" w:eastAsia="Book Antiqua" w:hAnsi="Book Antiqua" w:cs="Book Antiqua"/>
          <w:color w:val="000000"/>
        </w:rPr>
        <w:t xml:space="preserve"> online tool, a total of 358 overlapping upregulated DEGs and 615 overlapping downregulated DEGs of the two-time points were identified in the social-stress group compared with the control group. The </w:t>
      </w:r>
      <w:proofErr w:type="spellStart"/>
      <w:r w:rsidR="00A3365A">
        <w:rPr>
          <w:rFonts w:ascii="Book Antiqua" w:eastAsia="Book Antiqua" w:hAnsi="Book Antiqua" w:cs="Book Antiqua"/>
          <w:color w:val="000000"/>
        </w:rPr>
        <w:t>V</w:t>
      </w:r>
      <w:r>
        <w:rPr>
          <w:rFonts w:ascii="Book Antiqua" w:eastAsia="Book Antiqua" w:hAnsi="Book Antiqua" w:cs="Book Antiqua"/>
          <w:color w:val="000000"/>
        </w:rPr>
        <w:t>enny</w:t>
      </w:r>
      <w:proofErr w:type="spellEnd"/>
      <w:r>
        <w:rPr>
          <w:rFonts w:ascii="Book Antiqua" w:eastAsia="Book Antiqua" w:hAnsi="Book Antiqua" w:cs="Book Antiqua"/>
          <w:color w:val="000000"/>
        </w:rPr>
        <w:t xml:space="preserve"> diagram of upregulated and downregulated DEGs was shown in Figure 1.</w:t>
      </w:r>
    </w:p>
    <w:p w14:paraId="622415DF" w14:textId="77777777" w:rsidR="00A77B3E" w:rsidRDefault="00A77B3E">
      <w:pPr>
        <w:spacing w:line="360" w:lineRule="auto"/>
        <w:jc w:val="both"/>
      </w:pPr>
    </w:p>
    <w:p w14:paraId="1D680180" w14:textId="77777777" w:rsidR="00A77B3E" w:rsidRPr="000B5AC5" w:rsidRDefault="00580B1C">
      <w:pPr>
        <w:spacing w:line="360" w:lineRule="auto"/>
        <w:jc w:val="both"/>
        <w:rPr>
          <w:i/>
          <w:iCs/>
        </w:rPr>
      </w:pPr>
      <w:r w:rsidRPr="000B5AC5">
        <w:rPr>
          <w:rFonts w:ascii="Book Antiqua" w:eastAsia="Book Antiqua" w:hAnsi="Book Antiqua" w:cs="Book Antiqua"/>
          <w:b/>
          <w:bCs/>
          <w:i/>
          <w:iCs/>
          <w:color w:val="000000"/>
        </w:rPr>
        <w:t>Functional annotations</w:t>
      </w:r>
    </w:p>
    <w:p w14:paraId="06452F02" w14:textId="199EF08C" w:rsidR="00923131" w:rsidRDefault="00580B1C" w:rsidP="009231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973 DEGs (358 upregulated DEGs and 615 downregulated DEGs) were assessed using the DAVID database for functional assignment and pathway enrichment with a </w:t>
      </w:r>
      <w:r>
        <w:rPr>
          <w:rFonts w:ascii="Book Antiqua" w:eastAsia="Book Antiqua" w:hAnsi="Book Antiqua" w:cs="Book Antiqua"/>
          <w:i/>
          <w:iCs/>
          <w:color w:val="000000"/>
        </w:rPr>
        <w:t>P</w:t>
      </w:r>
      <w:r w:rsidR="00A3365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w:t>
      </w:r>
      <w:r w:rsidR="000B5AC5">
        <w:rPr>
          <w:rFonts w:ascii="Book Antiqua" w:eastAsia="Book Antiqua" w:hAnsi="Book Antiqua" w:cs="Book Antiqua"/>
          <w:color w:val="000000"/>
        </w:rPr>
        <w:t>&lt;</w:t>
      </w:r>
      <w:r>
        <w:rPr>
          <w:rFonts w:ascii="Book Antiqua" w:eastAsia="Book Antiqua" w:hAnsi="Book Antiqua" w:cs="Book Antiqua"/>
          <w:color w:val="000000"/>
        </w:rPr>
        <w:t xml:space="preserve"> 0.05. We identified the most enriched GOs (top 20) ranked by </w:t>
      </w:r>
      <w:r>
        <w:rPr>
          <w:rFonts w:ascii="Book Antiqua" w:eastAsia="Book Antiqua" w:hAnsi="Book Antiqua" w:cs="Book Antiqua"/>
          <w:i/>
          <w:iCs/>
          <w:color w:val="000000"/>
        </w:rPr>
        <w:t>P</w:t>
      </w:r>
      <w:r w:rsidR="00A3365A">
        <w:rPr>
          <w:rFonts w:ascii="Book Antiqua" w:eastAsia="Book Antiqua" w:hAnsi="Book Antiqua" w:cs="Book Antiqua"/>
          <w:color w:val="000000"/>
        </w:rPr>
        <w:t xml:space="preserve"> </w:t>
      </w:r>
      <w:r>
        <w:rPr>
          <w:rFonts w:ascii="Book Antiqua" w:eastAsia="Book Antiqua" w:hAnsi="Book Antiqua" w:cs="Book Antiqua"/>
          <w:color w:val="000000"/>
        </w:rPr>
        <w:t xml:space="preserve">value, including protein binding (GO: 0005515), cell junction (GO: 0030054), and neuron projection (GO: 0043005) (Figure 2A). Functional enrichment analysis based on GO terms showed that these altered genes significantly participated in PTSD-related pathways (top 20, Figure 2B), </w:t>
      </w:r>
      <w:r w:rsidRPr="002429DC">
        <w:rPr>
          <w:rFonts w:ascii="Book Antiqua" w:eastAsia="Book Antiqua" w:hAnsi="Book Antiqua" w:cs="Book Antiqua"/>
          <w:i/>
          <w:iCs/>
          <w:color w:val="000000"/>
        </w:rPr>
        <w:t>i.e.</w:t>
      </w:r>
      <w:r w:rsidR="007078D2">
        <w:rPr>
          <w:rFonts w:ascii="Book Antiqua" w:eastAsia="Book Antiqua" w:hAnsi="Book Antiqua" w:cs="Book Antiqua"/>
          <w:color w:val="000000"/>
        </w:rPr>
        <w:t>,</w:t>
      </w:r>
      <w:r>
        <w:rPr>
          <w:rFonts w:ascii="Book Antiqua" w:eastAsia="Book Antiqua" w:hAnsi="Book Antiqua" w:cs="Book Antiqua"/>
          <w:color w:val="000000"/>
        </w:rPr>
        <w:t xml:space="preserve"> MAPK,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B159CD">
        <w:rPr>
          <w:rFonts w:ascii="Book Antiqua" w:eastAsia="Book Antiqua" w:hAnsi="Book Antiqua" w:cs="Book Antiqua"/>
          <w:color w:val="000000"/>
        </w:rPr>
        <w:t>s</w:t>
      </w:r>
      <w:r>
        <w:rPr>
          <w:rFonts w:ascii="Book Antiqua" w:eastAsia="Book Antiqua" w:hAnsi="Book Antiqua" w:cs="Book Antiqua"/>
          <w:color w:val="000000"/>
        </w:rPr>
        <w:t>.</w:t>
      </w:r>
    </w:p>
    <w:p w14:paraId="15B81AD6" w14:textId="5B885A14" w:rsidR="00A77B3E" w:rsidRPr="00923131" w:rsidRDefault="00580B1C" w:rsidP="00923131">
      <w:pPr>
        <w:spacing w:line="360" w:lineRule="auto"/>
        <w:ind w:firstLineChars="100" w:firstLine="240"/>
        <w:jc w:val="both"/>
      </w:pPr>
      <w:r>
        <w:rPr>
          <w:rFonts w:ascii="Book Antiqua" w:eastAsia="Book Antiqua" w:hAnsi="Book Antiqua" w:cs="Book Antiqua"/>
          <w:color w:val="000000"/>
        </w:rPr>
        <w:t xml:space="preserve">The above 358 upregulated DEGs and 615 downregulated DEGs were </w:t>
      </w:r>
      <w:r w:rsidR="00B159CD">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DAVID, respectively. Based on </w:t>
      </w:r>
      <w:r>
        <w:rPr>
          <w:rFonts w:ascii="Book Antiqua" w:eastAsia="Book Antiqua" w:hAnsi="Book Antiqua" w:cs="Book Antiqua"/>
          <w:i/>
          <w:iCs/>
          <w:color w:val="000000"/>
        </w:rPr>
        <w:t>P</w:t>
      </w:r>
      <w:r w:rsidR="007078D2">
        <w:rPr>
          <w:rFonts w:ascii="Book Antiqua" w:eastAsia="Book Antiqua" w:hAnsi="Book Antiqua" w:cs="Book Antiqua"/>
          <w:color w:val="000000"/>
        </w:rPr>
        <w:t xml:space="preserve"> </w:t>
      </w:r>
      <w:r>
        <w:rPr>
          <w:rFonts w:ascii="Book Antiqua" w:eastAsia="Book Antiqua" w:hAnsi="Book Antiqua" w:cs="Book Antiqua"/>
          <w:color w:val="000000"/>
        </w:rPr>
        <w:t>value, the upregulated genes in BP terms were markedly enriched in nervous system development, cell differentiation, and positive regulation of neuron projection development. The upregulated genes enriched in CC terms were mainly associated with cell junction, and the upregulated genes in MF terms were markedly enriched in cell adhesion molecule binding</w:t>
      </w:r>
      <w:r w:rsidR="00B159CD">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protein domain specific binding. Meanwhile, the downregulated genes in BP terms were markedly enriched in protein transport, cell cycle, and vesicle-mediated transport. The downregulated genes in MF terms were markedly enriched in protein binding, nucleic acid binding, and nucleocytoplasmic transporter activity (Table 1). Furthermore, KEGG enrichment </w:t>
      </w:r>
      <w:r>
        <w:rPr>
          <w:rFonts w:ascii="Book Antiqua" w:eastAsia="Book Antiqua" w:hAnsi="Book Antiqua" w:cs="Book Antiqua"/>
          <w:color w:val="000000"/>
        </w:rPr>
        <w:lastRenderedPageBreak/>
        <w:t xml:space="preserve">analysis results showed that the upregulated genes were enriched in </w:t>
      </w:r>
      <w:r w:rsidR="00B159CD">
        <w:rPr>
          <w:rFonts w:ascii="Book Antiqua" w:eastAsia="Book Antiqua" w:hAnsi="Book Antiqua" w:cs="Book Antiqua"/>
          <w:color w:val="000000"/>
        </w:rPr>
        <w:t xml:space="preserve">neuroactive </w:t>
      </w:r>
      <w:r>
        <w:rPr>
          <w:rFonts w:ascii="Book Antiqua" w:eastAsia="Book Antiqua" w:hAnsi="Book Antiqua" w:cs="Book Antiqua"/>
          <w:color w:val="000000"/>
        </w:rPr>
        <w:t xml:space="preserve">ligand-receptor interaction, calcium signaling pathway, and MAPK signaling pathway, while the downregulated genes were enriched in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 and Toll-like receptor signaling pathway (Table 2). Combined with the results </w:t>
      </w:r>
      <w:r w:rsidR="00B159CD">
        <w:rPr>
          <w:rFonts w:ascii="Book Antiqua" w:eastAsia="Book Antiqua" w:hAnsi="Book Antiqua" w:cs="Book Antiqua"/>
          <w:color w:val="000000"/>
        </w:rPr>
        <w:t xml:space="preserve">in </w:t>
      </w:r>
      <w:r>
        <w:rPr>
          <w:rFonts w:ascii="Book Antiqua" w:eastAsia="Book Antiqua" w:hAnsi="Book Antiqua" w:cs="Book Antiqua"/>
          <w:color w:val="000000"/>
        </w:rPr>
        <w:t>Fig</w:t>
      </w:r>
      <w:r w:rsidR="007078D2">
        <w:rPr>
          <w:rFonts w:ascii="Book Antiqua" w:eastAsia="Book Antiqua" w:hAnsi="Book Antiqua" w:cs="Book Antiqua"/>
          <w:color w:val="000000"/>
        </w:rPr>
        <w:t>ure</w:t>
      </w:r>
      <w:r>
        <w:rPr>
          <w:rFonts w:ascii="Book Antiqua" w:eastAsia="Book Antiqua" w:hAnsi="Book Antiqua" w:cs="Book Antiqua"/>
          <w:color w:val="000000"/>
        </w:rPr>
        <w:t xml:space="preserve"> 2, MAPK,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B159CD">
        <w:rPr>
          <w:rFonts w:ascii="Book Antiqua" w:eastAsia="Book Antiqua" w:hAnsi="Book Antiqua" w:cs="Book Antiqua"/>
          <w:color w:val="000000"/>
        </w:rPr>
        <w:t>s</w:t>
      </w:r>
      <w:r>
        <w:rPr>
          <w:rFonts w:ascii="Book Antiqua" w:eastAsia="Book Antiqua" w:hAnsi="Book Antiqua" w:cs="Book Antiqua"/>
          <w:color w:val="000000"/>
        </w:rPr>
        <w:t xml:space="preserve"> were the main PTSD-related pathways. These markedly enriched pathways with their DEGs </w:t>
      </w:r>
      <w:r w:rsidR="00B159CD">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in Table 3. Finally, these genetic pathways with their genes were uploaded to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to construct the co-expression pattern of the most significantly enriched pathways of DEGs involved in PTSD, as shown in Figure 3.</w:t>
      </w:r>
    </w:p>
    <w:p w14:paraId="7BB0EB82" w14:textId="77777777" w:rsidR="00380FC3" w:rsidRDefault="00380FC3" w:rsidP="00380FC3">
      <w:pPr>
        <w:spacing w:line="360" w:lineRule="auto"/>
        <w:jc w:val="both"/>
      </w:pPr>
    </w:p>
    <w:p w14:paraId="52EA484D" w14:textId="69DF89D3" w:rsidR="00A77B3E" w:rsidRPr="00380FC3" w:rsidRDefault="00580B1C">
      <w:pPr>
        <w:spacing w:line="360" w:lineRule="auto"/>
        <w:jc w:val="both"/>
        <w:rPr>
          <w:i/>
          <w:iCs/>
        </w:rPr>
      </w:pPr>
      <w:r w:rsidRPr="00380FC3">
        <w:rPr>
          <w:rFonts w:ascii="Book Antiqua" w:eastAsia="Book Antiqua" w:hAnsi="Book Antiqua" w:cs="Book Antiqua"/>
          <w:b/>
          <w:bCs/>
          <w:i/>
          <w:iCs/>
          <w:color w:val="000000"/>
        </w:rPr>
        <w:t>Verification and text mining of hub genes and pathway</w:t>
      </w:r>
      <w:r w:rsidR="00B159CD">
        <w:rPr>
          <w:rFonts w:ascii="Book Antiqua" w:eastAsia="Book Antiqua" w:hAnsi="Book Antiqua" w:cs="Book Antiqua"/>
          <w:b/>
          <w:bCs/>
          <w:i/>
          <w:iCs/>
          <w:color w:val="000000"/>
        </w:rPr>
        <w:t>s</w:t>
      </w:r>
    </w:p>
    <w:p w14:paraId="00E49F09" w14:textId="030C6D2B" w:rsidR="00A77B3E" w:rsidRDefault="00580B1C">
      <w:pPr>
        <w:spacing w:line="360" w:lineRule="auto"/>
        <w:jc w:val="both"/>
      </w:pPr>
      <w:r>
        <w:rPr>
          <w:rFonts w:ascii="Book Antiqua" w:eastAsia="Book Antiqua" w:hAnsi="Book Antiqua" w:cs="Book Antiqua"/>
          <w:color w:val="000000"/>
        </w:rPr>
        <w:t xml:space="preserve">The genes in the central roles connected to the three enriched pathways were considered as hub genes. In our study, we tried to uncover the closely enriched genes related to the most significant pathways in an exploratory approach. Six hub genes were selected based on the literature due to their neurobiology assumption to be related to PTSD. The hub genes were listed as follows, that is, </w:t>
      </w:r>
      <w:bookmarkStart w:id="7" w:name="_Hlk54268459"/>
      <w:r w:rsidRPr="00F652ED">
        <w:rPr>
          <w:rFonts w:ascii="Book Antiqua" w:eastAsia="Book Antiqua" w:hAnsi="Book Antiqua" w:cs="Book Antiqua"/>
          <w:iCs/>
          <w:color w:val="000000"/>
        </w:rPr>
        <w:t>nuclear factor kappa B subunit 1</w:t>
      </w:r>
      <w:bookmarkEnd w:id="7"/>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NFKB1</w:t>
      </w:r>
      <w:r>
        <w:rPr>
          <w:rFonts w:ascii="Book Antiqua" w:eastAsia="Book Antiqua" w:hAnsi="Book Antiqua" w:cs="Book Antiqua"/>
          <w:color w:val="000000"/>
        </w:rPr>
        <w:t xml:space="preserve">), </w:t>
      </w:r>
      <w:bookmarkStart w:id="8" w:name="_Hlk54268786"/>
      <w:r w:rsidRPr="00F652ED">
        <w:rPr>
          <w:rFonts w:ascii="Book Antiqua" w:eastAsia="Book Antiqua" w:hAnsi="Book Antiqua" w:cs="Book Antiqua"/>
          <w:iCs/>
          <w:color w:val="000000"/>
        </w:rPr>
        <w:t xml:space="preserve">KRAS </w:t>
      </w:r>
      <w:r w:rsidR="00A03329" w:rsidRPr="00F652ED">
        <w:rPr>
          <w:rFonts w:ascii="Book Antiqua" w:eastAsia="Book Antiqua" w:hAnsi="Book Antiqua" w:cs="Book Antiqua"/>
          <w:iCs/>
          <w:color w:val="000000"/>
        </w:rPr>
        <w:t>p</w:t>
      </w:r>
      <w:r w:rsidRPr="00F652ED">
        <w:rPr>
          <w:rFonts w:ascii="Book Antiqua" w:eastAsia="Book Antiqua" w:hAnsi="Book Antiqua" w:cs="Book Antiqua"/>
          <w:iCs/>
          <w:color w:val="000000"/>
        </w:rPr>
        <w:t>roto-</w:t>
      </w:r>
      <w:r w:rsidR="00A03329" w:rsidRPr="00F652ED">
        <w:rPr>
          <w:rFonts w:ascii="Book Antiqua" w:eastAsia="Book Antiqua" w:hAnsi="Book Antiqua" w:cs="Book Antiqua"/>
          <w:iCs/>
          <w:color w:val="000000"/>
        </w:rPr>
        <w:t>o</w:t>
      </w:r>
      <w:r w:rsidRPr="00F652ED">
        <w:rPr>
          <w:rFonts w:ascii="Book Antiqua" w:eastAsia="Book Antiqua" w:hAnsi="Book Antiqua" w:cs="Book Antiqua"/>
          <w:iCs/>
          <w:color w:val="000000"/>
        </w:rPr>
        <w:t>ncogene</w:t>
      </w:r>
      <w:r w:rsidRPr="00B159CD">
        <w:rPr>
          <w:rFonts w:ascii="Book Antiqua" w:eastAsia="Book Antiqua" w:hAnsi="Book Antiqua" w:cs="Book Antiqua"/>
          <w:color w:val="000000"/>
        </w:rPr>
        <w:t xml:space="preserve">, </w:t>
      </w:r>
      <w:r w:rsidRPr="00F652ED">
        <w:rPr>
          <w:rFonts w:ascii="Book Antiqua" w:eastAsia="Book Antiqua" w:hAnsi="Book Antiqua" w:cs="Book Antiqua"/>
          <w:iCs/>
          <w:color w:val="000000"/>
        </w:rPr>
        <w:t>GTPase</w:t>
      </w:r>
      <w:r>
        <w:rPr>
          <w:rFonts w:ascii="Book Antiqua" w:eastAsia="Book Antiqua" w:hAnsi="Book Antiqua" w:cs="Book Antiqua"/>
          <w:color w:val="000000"/>
        </w:rPr>
        <w:t xml:space="preserve"> </w:t>
      </w:r>
      <w:bookmarkEnd w:id="8"/>
      <w:r>
        <w:rPr>
          <w:rFonts w:ascii="Book Antiqua" w:eastAsia="Book Antiqua" w:hAnsi="Book Antiqua" w:cs="Book Antiqua"/>
          <w:color w:val="000000"/>
        </w:rPr>
        <w:t>(</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t>
      </w:r>
      <w:bookmarkStart w:id="9" w:name="_Hlk54268410"/>
      <w:r w:rsidRPr="00F652ED">
        <w:rPr>
          <w:rFonts w:ascii="Book Antiqua" w:eastAsia="Book Antiqua" w:hAnsi="Book Antiqua" w:cs="Book Antiqua"/>
          <w:iCs/>
          <w:color w:val="000000"/>
        </w:rPr>
        <w:t>epidermal growth factor receptor</w:t>
      </w:r>
      <w:bookmarkEnd w:id="9"/>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t>
      </w:r>
      <w:r w:rsidRPr="00F652ED">
        <w:rPr>
          <w:rFonts w:ascii="Book Antiqua" w:eastAsia="Book Antiqua" w:hAnsi="Book Antiqua" w:cs="Book Antiqua"/>
          <w:iCs/>
          <w:color w:val="000000"/>
        </w:rPr>
        <w:t>fibroblast growth factor 12</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FGF12</w:t>
      </w:r>
      <w:r>
        <w:rPr>
          <w:rFonts w:ascii="Book Antiqua" w:eastAsia="Book Antiqua" w:hAnsi="Book Antiqua" w:cs="Book Antiqua"/>
          <w:color w:val="000000"/>
        </w:rPr>
        <w:t xml:space="preserve">), </w:t>
      </w:r>
      <w:r w:rsidRPr="00F652ED">
        <w:rPr>
          <w:rFonts w:ascii="Book Antiqua" w:eastAsia="Book Antiqua" w:hAnsi="Book Antiqua" w:cs="Book Antiqua"/>
          <w:iCs/>
          <w:color w:val="000000"/>
        </w:rPr>
        <w:t>protein kinase C alpha</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PRKCA</w:t>
      </w:r>
      <w:r>
        <w:rPr>
          <w:rFonts w:ascii="Book Antiqua" w:eastAsia="Book Antiqua" w:hAnsi="Book Antiqua" w:cs="Book Antiqua"/>
          <w:color w:val="000000"/>
        </w:rPr>
        <w:t xml:space="preserve">), </w:t>
      </w:r>
      <w:r w:rsidR="00B159CD">
        <w:rPr>
          <w:rFonts w:ascii="Book Antiqua" w:eastAsia="Book Antiqua" w:hAnsi="Book Antiqua" w:cs="Book Antiqua"/>
          <w:color w:val="000000"/>
        </w:rPr>
        <w:t xml:space="preserve">and </w:t>
      </w:r>
      <w:r w:rsidRPr="00F652ED">
        <w:rPr>
          <w:rFonts w:ascii="Book Antiqua" w:eastAsia="Book Antiqua" w:hAnsi="Book Antiqua" w:cs="Book Antiqua"/>
          <w:iCs/>
          <w:color w:val="000000"/>
        </w:rPr>
        <w:t xml:space="preserve">Raf-1 </w:t>
      </w:r>
      <w:r w:rsidR="00A03329" w:rsidRPr="00F652ED">
        <w:rPr>
          <w:rFonts w:ascii="Book Antiqua" w:eastAsia="Book Antiqua" w:hAnsi="Book Antiqua" w:cs="Book Antiqua"/>
          <w:iCs/>
          <w:color w:val="000000"/>
        </w:rPr>
        <w:t>p</w:t>
      </w:r>
      <w:r w:rsidRPr="00F652ED">
        <w:rPr>
          <w:rFonts w:ascii="Book Antiqua" w:eastAsia="Book Antiqua" w:hAnsi="Book Antiqua" w:cs="Book Antiqua"/>
          <w:iCs/>
          <w:color w:val="000000"/>
        </w:rPr>
        <w:t>roto-</w:t>
      </w:r>
      <w:r w:rsidR="00A03329" w:rsidRPr="00F652ED">
        <w:rPr>
          <w:rFonts w:ascii="Book Antiqua" w:eastAsia="Book Antiqua" w:hAnsi="Book Antiqua" w:cs="Book Antiqua"/>
          <w:iCs/>
          <w:color w:val="000000"/>
        </w:rPr>
        <w:t>o</w:t>
      </w:r>
      <w:r w:rsidRPr="00F652ED">
        <w:rPr>
          <w:rFonts w:ascii="Book Antiqua" w:eastAsia="Book Antiqua" w:hAnsi="Book Antiqua" w:cs="Book Antiqua"/>
          <w:iCs/>
          <w:color w:val="000000"/>
        </w:rPr>
        <w:t>ncogene</w:t>
      </w:r>
      <w:r w:rsidRPr="00B159CD">
        <w:rPr>
          <w:rFonts w:ascii="Book Antiqua" w:eastAsia="Book Antiqua" w:hAnsi="Book Antiqua" w:cs="Book Antiqua"/>
          <w:color w:val="000000"/>
        </w:rPr>
        <w:t xml:space="preserve">, </w:t>
      </w:r>
      <w:r w:rsidR="00A03329" w:rsidRPr="00F652ED">
        <w:rPr>
          <w:rFonts w:ascii="Book Antiqua" w:eastAsia="Book Antiqua" w:hAnsi="Book Antiqua" w:cs="Book Antiqua"/>
          <w:iCs/>
          <w:color w:val="000000"/>
        </w:rPr>
        <w:t>s</w:t>
      </w:r>
      <w:r w:rsidRPr="00F652ED">
        <w:rPr>
          <w:rFonts w:ascii="Book Antiqua" w:eastAsia="Book Antiqua" w:hAnsi="Book Antiqua" w:cs="Book Antiqua"/>
          <w:iCs/>
          <w:color w:val="000000"/>
        </w:rPr>
        <w:t>erine/</w:t>
      </w:r>
      <w:r w:rsidR="00A03329" w:rsidRPr="00F652ED">
        <w:rPr>
          <w:rFonts w:ascii="Book Antiqua" w:eastAsia="Book Antiqua" w:hAnsi="Book Antiqua" w:cs="Book Antiqua"/>
          <w:iCs/>
          <w:color w:val="000000"/>
        </w:rPr>
        <w:t>t</w:t>
      </w:r>
      <w:r w:rsidRPr="00F652ED">
        <w:rPr>
          <w:rFonts w:ascii="Book Antiqua" w:eastAsia="Book Antiqua" w:hAnsi="Book Antiqua" w:cs="Book Antiqua"/>
          <w:iCs/>
          <w:color w:val="000000"/>
        </w:rPr>
        <w:t xml:space="preserve">hreonine </w:t>
      </w:r>
      <w:r w:rsidR="00A03329" w:rsidRPr="00F652ED">
        <w:rPr>
          <w:rFonts w:ascii="Book Antiqua" w:eastAsia="Book Antiqua" w:hAnsi="Book Antiqua" w:cs="Book Antiqua"/>
          <w:iCs/>
          <w:color w:val="000000"/>
        </w:rPr>
        <w:t>k</w:t>
      </w:r>
      <w:r w:rsidRPr="00F652ED">
        <w:rPr>
          <w:rFonts w:ascii="Book Antiqua" w:eastAsia="Book Antiqua" w:hAnsi="Book Antiqua" w:cs="Book Antiqua"/>
          <w:iCs/>
          <w:color w:val="000000"/>
        </w:rPr>
        <w:t>inase</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RAF1</w:t>
      </w:r>
      <w:r>
        <w:rPr>
          <w:rFonts w:ascii="Book Antiqua" w:eastAsia="Book Antiqua" w:hAnsi="Book Antiqua" w:cs="Book Antiqua"/>
          <w:color w:val="000000"/>
        </w:rPr>
        <w:t xml:space="preserve">). </w:t>
      </w:r>
      <w:r w:rsidR="00C7066A" w:rsidRPr="00A03329">
        <w:rPr>
          <w:rFonts w:ascii="Book Antiqua" w:eastAsia="Book Antiqua" w:hAnsi="Book Antiqua" w:cs="Book Antiqua"/>
          <w:color w:val="000000"/>
        </w:rPr>
        <w:t xml:space="preserve">Quantitative real-time polymerase chain reaction </w:t>
      </w:r>
      <w:r w:rsidR="00C7066A">
        <w:rPr>
          <w:rFonts w:ascii="Book Antiqua" w:eastAsia="Book Antiqua" w:hAnsi="Book Antiqua" w:cs="Book Antiqua"/>
          <w:color w:val="000000"/>
        </w:rPr>
        <w:t>(</w:t>
      </w:r>
      <w:proofErr w:type="spellStart"/>
      <w:r w:rsidR="00C7066A">
        <w:rPr>
          <w:rFonts w:ascii="Book Antiqua" w:eastAsia="Book Antiqua" w:hAnsi="Book Antiqua" w:cs="Book Antiqua"/>
          <w:color w:val="000000"/>
        </w:rPr>
        <w:t>qRT</w:t>
      </w:r>
      <w:proofErr w:type="spellEnd"/>
      <w:r w:rsidR="00C7066A">
        <w:rPr>
          <w:rFonts w:ascii="Book Antiqua" w:eastAsia="Book Antiqua" w:hAnsi="Book Antiqua" w:cs="Book Antiqua"/>
          <w:color w:val="000000"/>
        </w:rPr>
        <w:t xml:space="preserve">-PCR) was used for validation. </w:t>
      </w:r>
      <w:r>
        <w:rPr>
          <w:rFonts w:ascii="Book Antiqua" w:eastAsia="Book Antiqua" w:hAnsi="Book Antiqua" w:cs="Book Antiqua"/>
          <w:color w:val="000000"/>
        </w:rPr>
        <w:t>The</w:t>
      </w:r>
      <w:r w:rsidR="00B159CD">
        <w:rPr>
          <w:rFonts w:ascii="Book Antiqua" w:eastAsia="Book Antiqua" w:hAnsi="Book Antiqua" w:cs="Book Antiqua"/>
          <w:color w:val="000000"/>
        </w:rPr>
        <w:t xml:space="preserve"> </w:t>
      </w:r>
      <w:r>
        <w:rPr>
          <w:rFonts w:ascii="Book Antiqua" w:eastAsia="Book Antiqua" w:hAnsi="Book Antiqua" w:cs="Book Antiqua"/>
          <w:color w:val="000000"/>
        </w:rPr>
        <w:t>above genes</w:t>
      </w:r>
      <w:r w:rsidR="00B159CD">
        <w:rPr>
          <w:rFonts w:ascii="Book Antiqua" w:eastAsia="Book Antiqua" w:hAnsi="Book Antiqua" w:cs="Book Antiqua"/>
          <w:color w:val="000000"/>
        </w:rPr>
        <w:t xml:space="preserve"> </w:t>
      </w:r>
      <w:r>
        <w:rPr>
          <w:rFonts w:ascii="Book Antiqua" w:eastAsia="Book Antiqua" w:hAnsi="Book Antiqua" w:cs="Book Antiqua"/>
          <w:color w:val="000000"/>
        </w:rPr>
        <w:t>in hemibrain tissues</w:t>
      </w:r>
      <w:r w:rsidR="00B159CD">
        <w:rPr>
          <w:rFonts w:ascii="Book Antiqua" w:eastAsia="Book Antiqua" w:hAnsi="Book Antiqua" w:cs="Book Antiqua"/>
          <w:color w:val="000000"/>
        </w:rPr>
        <w:t xml:space="preserve"> </w:t>
      </w:r>
      <w:r>
        <w:rPr>
          <w:rFonts w:ascii="Book Antiqua" w:eastAsia="Book Antiqua" w:hAnsi="Book Antiqua" w:cs="Book Antiqua"/>
          <w:color w:val="000000"/>
        </w:rPr>
        <w:t xml:space="preserve">were differently expressed </w:t>
      </w:r>
      <w:r w:rsidR="00B159CD">
        <w:rPr>
          <w:rFonts w:ascii="Book Antiqua" w:eastAsia="Book Antiqua" w:hAnsi="Book Antiqua" w:cs="Book Antiqua"/>
          <w:color w:val="000000"/>
        </w:rPr>
        <w:t xml:space="preserve">between the two groups </w:t>
      </w:r>
      <w:r>
        <w:rPr>
          <w:rFonts w:ascii="Book Antiqua" w:eastAsia="Book Antiqua" w:hAnsi="Book Antiqua" w:cs="Book Antiqua"/>
          <w:color w:val="000000"/>
        </w:rPr>
        <w:t xml:space="preserve">(Figure 4), which </w:t>
      </w:r>
      <w:r w:rsidR="00B159CD">
        <w:rPr>
          <w:rFonts w:ascii="Book Antiqua" w:eastAsia="Book Antiqua" w:hAnsi="Book Antiqua" w:cs="Book Antiqua"/>
          <w:color w:val="000000"/>
        </w:rPr>
        <w:t xml:space="preserve">was </w:t>
      </w:r>
      <w:r>
        <w:rPr>
          <w:rFonts w:ascii="Book Antiqua" w:eastAsia="Book Antiqua" w:hAnsi="Book Antiqua" w:cs="Book Antiqua"/>
          <w:color w:val="000000"/>
        </w:rPr>
        <w:t>in line with the results of the microarray datasets. It indicated that these genes played crucial roles in</w:t>
      </w:r>
      <w:r w:rsidR="00B159CD">
        <w:rPr>
          <w:rFonts w:ascii="Book Antiqua" w:eastAsia="Book Antiqua" w:hAnsi="Book Antiqua" w:cs="Book Antiqua"/>
          <w:color w:val="000000"/>
        </w:rPr>
        <w:t xml:space="preserve"> </w:t>
      </w:r>
      <w:r>
        <w:rPr>
          <w:rFonts w:ascii="Book Antiqua" w:eastAsia="Book Antiqua" w:hAnsi="Book Antiqua" w:cs="Book Antiqua"/>
          <w:color w:val="000000"/>
        </w:rPr>
        <w:t xml:space="preserve">the occurrence and development of PTSD. To further visualize the linear connections between the hub genes and the associated pathways, text mining was performed </w:t>
      </w:r>
      <w:r w:rsidR="00B159CD">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online tool. The above six gene symbols and three pathways were used as search terms, and the co-expressed network </w:t>
      </w:r>
      <w:r w:rsidR="00B159CD">
        <w:rPr>
          <w:rFonts w:ascii="Book Antiqua" w:eastAsia="Book Antiqua" w:hAnsi="Book Antiqua" w:cs="Book Antiqua"/>
          <w:color w:val="000000"/>
        </w:rPr>
        <w:t xml:space="preserve">is </w:t>
      </w:r>
      <w:r>
        <w:rPr>
          <w:rFonts w:ascii="Book Antiqua" w:eastAsia="Book Antiqua" w:hAnsi="Book Antiqua" w:cs="Book Antiqua"/>
          <w:color w:val="000000"/>
        </w:rPr>
        <w:t xml:space="preserve">shown in Figure 5. We found that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were correlated with the Ras pathway, while four genes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w:t>
      </w:r>
      <w:r w:rsidRPr="007078D2">
        <w:rPr>
          <w:rFonts w:ascii="Book Antiqua" w:eastAsia="Book Antiqua" w:hAnsi="Book Antiqua" w:cs="Book Antiqua"/>
          <w:i/>
          <w:iCs/>
          <w:color w:val="000000"/>
        </w:rPr>
        <w:t>PRKCA</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RAF1</w:t>
      </w:r>
      <w:r>
        <w:rPr>
          <w:rFonts w:ascii="Book Antiqua" w:eastAsia="Book Antiqua" w:hAnsi="Book Antiqua" w:cs="Book Antiqua"/>
          <w:color w:val="000000"/>
        </w:rPr>
        <w:t xml:space="preserve">) were related to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pathway. The genes except </w:t>
      </w:r>
      <w:r w:rsidRPr="007078D2">
        <w:rPr>
          <w:rFonts w:ascii="Book Antiqua" w:eastAsia="Book Antiqua" w:hAnsi="Book Antiqua" w:cs="Book Antiqua"/>
          <w:i/>
          <w:iCs/>
          <w:color w:val="000000"/>
        </w:rPr>
        <w:t>FGF12</w:t>
      </w:r>
      <w:r>
        <w:rPr>
          <w:rFonts w:ascii="Book Antiqua" w:eastAsia="Book Antiqua" w:hAnsi="Book Antiqua" w:cs="Book Antiqua"/>
          <w:color w:val="000000"/>
        </w:rPr>
        <w:t xml:space="preserve"> were associated with the MAPK pathway. More importantly, </w:t>
      </w:r>
      <w:r w:rsidRPr="007078D2">
        <w:rPr>
          <w:rFonts w:ascii="Book Antiqua" w:eastAsia="Book Antiqua" w:hAnsi="Book Antiqua" w:cs="Book Antiqua"/>
          <w:i/>
          <w:iCs/>
          <w:color w:val="000000"/>
        </w:rPr>
        <w:t>EGFR</w:t>
      </w:r>
      <w:r>
        <w:rPr>
          <w:rFonts w:ascii="Book Antiqua" w:eastAsia="Book Antiqua" w:hAnsi="Book Antiqua" w:cs="Book Antiqua"/>
          <w:color w:val="000000"/>
        </w:rPr>
        <w:t xml:space="preserve"> and </w:t>
      </w:r>
      <w:r w:rsidRPr="007078D2">
        <w:rPr>
          <w:rFonts w:ascii="Book Antiqua" w:eastAsia="Book Antiqua" w:hAnsi="Book Antiqua" w:cs="Book Antiqua"/>
          <w:i/>
          <w:iCs/>
          <w:color w:val="000000"/>
        </w:rPr>
        <w:t>KRAS</w:t>
      </w:r>
      <w:r>
        <w:rPr>
          <w:rFonts w:ascii="Book Antiqua" w:eastAsia="Book Antiqua" w:hAnsi="Book Antiqua" w:cs="Book Antiqua"/>
          <w:color w:val="000000"/>
        </w:rPr>
        <w:t xml:space="preserve"> were </w:t>
      </w:r>
      <w:r>
        <w:rPr>
          <w:rFonts w:ascii="Book Antiqua" w:eastAsia="Book Antiqua" w:hAnsi="Book Antiqua" w:cs="Book Antiqua"/>
          <w:color w:val="000000"/>
        </w:rPr>
        <w:lastRenderedPageBreak/>
        <w:t>connected with three pathways, which further demonstrated that these genes have</w:t>
      </w:r>
      <w:r w:rsidR="007078D2">
        <w:rPr>
          <w:rFonts w:ascii="Book Antiqua" w:eastAsia="Book Antiqua" w:hAnsi="Book Antiqua" w:cs="Book Antiqua"/>
          <w:color w:val="000000"/>
        </w:rPr>
        <w:t xml:space="preserve"> </w:t>
      </w:r>
      <w:r>
        <w:rPr>
          <w:rFonts w:ascii="Book Antiqua" w:eastAsia="Book Antiqua" w:hAnsi="Book Antiqua" w:cs="Book Antiqua"/>
          <w:color w:val="000000"/>
        </w:rPr>
        <w:t>important biological functions in the signaling pathway.</w:t>
      </w:r>
    </w:p>
    <w:p w14:paraId="59DBF362" w14:textId="77777777" w:rsidR="00380FC3" w:rsidRDefault="00380FC3">
      <w:pPr>
        <w:spacing w:line="360" w:lineRule="auto"/>
        <w:jc w:val="both"/>
        <w:rPr>
          <w:rFonts w:ascii="Book Antiqua" w:eastAsia="Book Antiqua" w:hAnsi="Book Antiqua" w:cs="Book Antiqua"/>
          <w:b/>
          <w:bCs/>
          <w:color w:val="000000"/>
        </w:rPr>
      </w:pPr>
    </w:p>
    <w:p w14:paraId="223A8C36" w14:textId="5F1C404F" w:rsidR="00A77B3E" w:rsidRPr="00380FC3" w:rsidRDefault="00580B1C">
      <w:pPr>
        <w:spacing w:line="360" w:lineRule="auto"/>
        <w:jc w:val="both"/>
        <w:rPr>
          <w:i/>
          <w:iCs/>
        </w:rPr>
      </w:pPr>
      <w:r w:rsidRPr="00380FC3">
        <w:rPr>
          <w:rFonts w:ascii="Book Antiqua" w:eastAsia="Book Antiqua" w:hAnsi="Book Antiqua" w:cs="Book Antiqua"/>
          <w:b/>
          <w:bCs/>
          <w:i/>
          <w:iCs/>
          <w:color w:val="000000"/>
        </w:rPr>
        <w:t>Depression-like behavior analysis</w:t>
      </w:r>
    </w:p>
    <w:p w14:paraId="3B21A931" w14:textId="4A41DBDE" w:rsidR="00A77B3E" w:rsidRDefault="00580B1C">
      <w:pPr>
        <w:spacing w:line="360" w:lineRule="auto"/>
        <w:jc w:val="both"/>
      </w:pPr>
      <w:r>
        <w:rPr>
          <w:rFonts w:ascii="Book Antiqua" w:eastAsia="Book Antiqua" w:hAnsi="Book Antiqua" w:cs="Book Antiqua"/>
          <w:color w:val="000000"/>
        </w:rPr>
        <w:t xml:space="preserve">The results of FST, TST, and OFT </w:t>
      </w:r>
      <w:r w:rsidR="00B159CD">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in Figure 6. We found that the immobility time in the Agg-E group was significantly increased than </w:t>
      </w:r>
      <w:r w:rsidR="00B159CD">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control group. However, the path length of OFT showed no significant difference </w:t>
      </w:r>
      <w:r w:rsidR="00B159CD">
        <w:rPr>
          <w:rFonts w:ascii="Book Antiqua" w:eastAsia="Book Antiqua" w:hAnsi="Book Antiqua" w:cs="Book Antiqua"/>
          <w:color w:val="000000"/>
        </w:rPr>
        <w:t xml:space="preserve">between </w:t>
      </w:r>
      <w:r>
        <w:rPr>
          <w:rFonts w:ascii="Book Antiqua" w:eastAsia="Book Antiqua" w:hAnsi="Book Antiqua" w:cs="Book Antiqua"/>
          <w:color w:val="000000"/>
        </w:rPr>
        <w:t xml:space="preserve">the Agg-E group </w:t>
      </w:r>
      <w:r w:rsidR="00B159CD">
        <w:rPr>
          <w:rFonts w:ascii="Book Antiqua" w:eastAsia="Book Antiqua" w:hAnsi="Book Antiqua" w:cs="Book Antiqua"/>
          <w:color w:val="000000"/>
        </w:rPr>
        <w:t>and</w:t>
      </w:r>
      <w:r>
        <w:rPr>
          <w:rFonts w:ascii="Book Antiqua" w:eastAsia="Book Antiqua" w:hAnsi="Book Antiqua" w:cs="Book Antiqua"/>
          <w:color w:val="000000"/>
        </w:rPr>
        <w:t xml:space="preserve"> control group.</w:t>
      </w:r>
    </w:p>
    <w:p w14:paraId="156491C6" w14:textId="77777777" w:rsidR="00A77B3E" w:rsidRDefault="00A77B3E">
      <w:pPr>
        <w:spacing w:line="360" w:lineRule="auto"/>
        <w:jc w:val="both"/>
      </w:pPr>
    </w:p>
    <w:p w14:paraId="4E390BA8" w14:textId="77777777" w:rsidR="00A77B3E" w:rsidRDefault="00580B1C">
      <w:pPr>
        <w:spacing w:line="360" w:lineRule="auto"/>
        <w:jc w:val="both"/>
      </w:pPr>
      <w:r>
        <w:rPr>
          <w:rFonts w:ascii="Book Antiqua" w:eastAsia="Book Antiqua" w:hAnsi="Book Antiqua" w:cs="Book Antiqua"/>
          <w:b/>
          <w:caps/>
          <w:color w:val="000000"/>
          <w:u w:val="single"/>
        </w:rPr>
        <w:t>DISCUSSION</w:t>
      </w:r>
    </w:p>
    <w:p w14:paraId="45B5A4EF" w14:textId="5B9CB474" w:rsidR="00923131" w:rsidRDefault="00580B1C" w:rsidP="00923131">
      <w:pPr>
        <w:spacing w:line="360" w:lineRule="auto"/>
        <w:jc w:val="both"/>
      </w:pPr>
      <w:r>
        <w:rPr>
          <w:rFonts w:ascii="Book Antiqua" w:eastAsia="Book Antiqua" w:hAnsi="Book Antiqua" w:cs="Book Antiqua"/>
          <w:color w:val="000000"/>
        </w:rPr>
        <w:t xml:space="preserve">PTSD as </w:t>
      </w:r>
      <w:r w:rsidR="007C4FDB">
        <w:rPr>
          <w:rFonts w:ascii="Book Antiqua" w:eastAsia="Book Antiqua" w:hAnsi="Book Antiqua" w:cs="Book Antiqua"/>
          <w:color w:val="000000"/>
        </w:rPr>
        <w:t xml:space="preserve">a </w:t>
      </w:r>
      <w:r>
        <w:rPr>
          <w:rFonts w:ascii="Book Antiqua" w:eastAsia="Book Antiqua" w:hAnsi="Book Antiqua" w:cs="Book Antiqua"/>
          <w:color w:val="000000"/>
        </w:rPr>
        <w:t>trauma-related or stressor-related disorder</w:t>
      </w:r>
      <w:r w:rsidR="007C4FDB">
        <w:rPr>
          <w:rFonts w:ascii="Book Antiqua" w:eastAsia="Book Antiqua" w:hAnsi="Book Antiqua" w:cs="Book Antiqua"/>
          <w:color w:val="000000"/>
        </w:rPr>
        <w:t xml:space="preserve"> is</w:t>
      </w:r>
      <w:r>
        <w:rPr>
          <w:rFonts w:ascii="Book Antiqua" w:eastAsia="Book Antiqua" w:hAnsi="Book Antiqua" w:cs="Book Antiqua"/>
          <w:color w:val="000000"/>
        </w:rPr>
        <w:t xml:space="preserve"> the consequence of direct or indirect stress. It can lead to subsequent response patterns such as avoidance, negative emotion, and </w:t>
      </w:r>
      <w:proofErr w:type="gramStart"/>
      <w:r>
        <w:rPr>
          <w:rFonts w:ascii="Book Antiqua" w:eastAsia="Book Antiqua" w:hAnsi="Book Antiqua" w:cs="Book Antiqua"/>
          <w:color w:val="000000"/>
        </w:rPr>
        <w:t>hyperarousal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PTSD is diagnosed when the above symptoms last for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the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genesis and progression of PTSD are complicated and the pathogenesis is not entirely understood. </w:t>
      </w:r>
      <w:r w:rsidR="007078D2">
        <w:rPr>
          <w:rFonts w:ascii="Book Antiqua" w:eastAsia="Book Antiqua" w:hAnsi="Book Antiqua" w:cs="Book Antiqua"/>
          <w:color w:val="000000"/>
        </w:rPr>
        <w:t>Thus,</w:t>
      </w:r>
      <w:r>
        <w:rPr>
          <w:rFonts w:ascii="Book Antiqua" w:eastAsia="Book Antiqua" w:hAnsi="Book Antiqua" w:cs="Book Antiqua"/>
          <w:color w:val="000000"/>
        </w:rPr>
        <w:t xml:space="preserve"> it is needed to uncover the key targets to elucidate the underlying mechanisms associated with PTSD.</w:t>
      </w:r>
    </w:p>
    <w:p w14:paraId="6828B63E" w14:textId="03997A12" w:rsidR="00923131" w:rsidRDefault="00580B1C" w:rsidP="00923131">
      <w:pPr>
        <w:spacing w:line="360" w:lineRule="auto"/>
        <w:ind w:firstLineChars="100" w:firstLine="240"/>
        <w:jc w:val="both"/>
      </w:pPr>
      <w:r>
        <w:rPr>
          <w:rFonts w:ascii="Book Antiqua" w:eastAsia="Book Antiqua" w:hAnsi="Book Antiqua" w:cs="Book Antiqua"/>
          <w:color w:val="000000"/>
        </w:rPr>
        <w:t xml:space="preserve">In this study, the gene expression microarrays of GSE68077 were downloaded from the GEO database. </w:t>
      </w:r>
      <w:r w:rsidR="007C4FDB">
        <w:rPr>
          <w:rFonts w:ascii="Book Antiqua" w:eastAsia="Book Antiqua" w:hAnsi="Book Antiqua" w:cs="Book Antiqua"/>
          <w:color w:val="000000"/>
        </w:rPr>
        <w:t xml:space="preserve">A total of </w:t>
      </w:r>
      <w:r>
        <w:rPr>
          <w:rFonts w:ascii="Book Antiqua" w:eastAsia="Book Antiqua" w:hAnsi="Book Antiqua" w:cs="Book Antiqua"/>
          <w:color w:val="000000"/>
        </w:rPr>
        <w:t xml:space="preserve">973 DEGs including 358 upregulated genes and 615 downregulated genes were identified. The functional enrichment analysis of </w:t>
      </w:r>
      <w:r w:rsidR="001D593D">
        <w:rPr>
          <w:rFonts w:ascii="Book Antiqua" w:eastAsia="Book Antiqua" w:hAnsi="Book Antiqua" w:cs="Book Antiqua"/>
          <w:color w:val="000000"/>
        </w:rPr>
        <w:t>DEGs</w:t>
      </w:r>
      <w:r>
        <w:rPr>
          <w:rFonts w:ascii="Book Antiqua" w:eastAsia="Book Antiqua" w:hAnsi="Book Antiqua" w:cs="Book Antiqua"/>
          <w:color w:val="000000"/>
        </w:rPr>
        <w:t xml:space="preserve"> based on GO terms demonstrated that the most functional and molecular work might focus on MAPK,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Based on functional enrichment, we found that the upregulated genes displayed functionalities, such as cell differentiation and positive regulation of neuron projection development, while the downregulated genes had other functionalities, such as protein transport, cell cycle, and DNA repair. The upregulated genes were markedly concentrated in </w:t>
      </w:r>
      <w:r w:rsidR="007078D2">
        <w:rPr>
          <w:rFonts w:ascii="Book Antiqua" w:eastAsia="Book Antiqua" w:hAnsi="Book Antiqua" w:cs="Book Antiqua"/>
          <w:color w:val="000000"/>
        </w:rPr>
        <w:t>n</w:t>
      </w:r>
      <w:r>
        <w:rPr>
          <w:rFonts w:ascii="Book Antiqua" w:eastAsia="Book Antiqua" w:hAnsi="Book Antiqua" w:cs="Book Antiqua"/>
          <w:color w:val="000000"/>
        </w:rPr>
        <w:t xml:space="preserve">euroactive ligand-receptor interaction, </w:t>
      </w:r>
      <w:r w:rsidR="007078D2">
        <w:rPr>
          <w:rFonts w:ascii="Book Antiqua" w:eastAsia="Book Antiqua" w:hAnsi="Book Antiqua" w:cs="Book Antiqua"/>
          <w:color w:val="000000"/>
        </w:rPr>
        <w:t>c</w:t>
      </w:r>
      <w:r>
        <w:rPr>
          <w:rFonts w:ascii="Book Antiqua" w:eastAsia="Book Antiqua" w:hAnsi="Book Antiqua" w:cs="Book Antiqua"/>
          <w:color w:val="000000"/>
        </w:rPr>
        <w:t>alcium, and MAPK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and the downregulated genes were markedly enriched in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and Toll-like receptor signaling pathway</w:t>
      </w:r>
      <w:r w:rsidR="007C4FDB">
        <w:rPr>
          <w:rFonts w:ascii="Book Antiqua" w:eastAsia="Book Antiqua" w:hAnsi="Book Antiqua" w:cs="Book Antiqua"/>
          <w:color w:val="000000"/>
        </w:rPr>
        <w:t>s</w:t>
      </w:r>
      <w:r>
        <w:rPr>
          <w:rFonts w:ascii="Book Antiqua" w:eastAsia="Book Antiqua" w:hAnsi="Book Antiqua" w:cs="Book Antiqua"/>
          <w:color w:val="000000"/>
        </w:rPr>
        <w:t xml:space="preserve">. Taken together, we speculated that MAPK,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pathways played regulatory roles in the occurrence and progress</w:t>
      </w:r>
      <w:r w:rsidR="007C4FDB">
        <w:rPr>
          <w:rFonts w:ascii="Book Antiqua" w:eastAsia="Book Antiqua" w:hAnsi="Book Antiqua" w:cs="Book Antiqua"/>
          <w:color w:val="000000"/>
        </w:rPr>
        <w:t>ion</w:t>
      </w:r>
      <w:r>
        <w:rPr>
          <w:rFonts w:ascii="Book Antiqua" w:eastAsia="Book Antiqua" w:hAnsi="Book Antiqua" w:cs="Book Antiqua"/>
          <w:color w:val="000000"/>
        </w:rPr>
        <w:t xml:space="preserve"> of PTSD. Consistent with our hypothesis, the MAPK </w:t>
      </w:r>
      <w:r>
        <w:rPr>
          <w:rFonts w:ascii="Book Antiqua" w:eastAsia="Book Antiqua" w:hAnsi="Book Antiqua" w:cs="Book Antiqua"/>
          <w:color w:val="000000"/>
        </w:rPr>
        <w:lastRenderedPageBreak/>
        <w:t xml:space="preserve">pathway as a kind of stress response signaling cascade, is involved in synaptic plasticity and is connected with depressive-like symptoms or severity of the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line with our findings,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based on bioinformatics analysis</w:t>
      </w:r>
      <w:r w:rsidR="007C4FDB">
        <w:rPr>
          <w:rFonts w:ascii="Book Antiqua" w:eastAsia="Book Antiqua" w:hAnsi="Book Antiqua" w:cs="Book Antiqua"/>
          <w:color w:val="000000"/>
        </w:rPr>
        <w:t xml:space="preserve"> </w:t>
      </w:r>
      <w:r>
        <w:rPr>
          <w:rFonts w:ascii="Book Antiqua" w:eastAsia="Book Antiqua" w:hAnsi="Book Antiqua" w:cs="Book Antiqua"/>
          <w:color w:val="000000"/>
        </w:rPr>
        <w:t>showed that the MARK signaling pathway was one of the mainly enriched signaling pathways involved in major depressive disorder. A</w:t>
      </w:r>
      <w:r w:rsidR="00544275">
        <w:rPr>
          <w:rFonts w:ascii="Book Antiqua" w:eastAsia="Book Antiqua" w:hAnsi="Book Antiqua" w:cs="Book Antiqua"/>
          <w:color w:val="000000"/>
        </w:rPr>
        <w:t>nother</w:t>
      </w:r>
      <w:r>
        <w:rPr>
          <w:rFonts w:ascii="Book Antiqua" w:eastAsia="Book Antiqua" w:hAnsi="Book Antiqua" w:cs="Book Antiqua"/>
          <w:color w:val="000000"/>
        </w:rPr>
        <w:t xml:space="preserve"> study suggested that the </w:t>
      </w:r>
      <w:proofErr w:type="spellStart"/>
      <w:r>
        <w:rPr>
          <w:rFonts w:ascii="Book Antiqua" w:eastAsia="Book Antiqua" w:hAnsi="Book Antiqua" w:cs="Book Antiqua"/>
          <w:color w:val="000000"/>
        </w:rPr>
        <w:t>ErbB</w:t>
      </w:r>
      <w:proofErr w:type="spellEnd"/>
      <w:r>
        <w:rPr>
          <w:rFonts w:ascii="Book Antiqua" w:eastAsia="Book Antiqua" w:hAnsi="Book Antiqua" w:cs="Book Antiqua"/>
          <w:color w:val="000000"/>
        </w:rPr>
        <w:t xml:space="preserve"> signaling pathway might be associated with cognitive deficiencies after early social </w:t>
      </w:r>
      <w:proofErr w:type="gramStart"/>
      <w:r>
        <w:rPr>
          <w:rFonts w:ascii="Book Antiqua" w:eastAsia="Book Antiqua" w:hAnsi="Book Antiqua" w:cs="Book Antiqua"/>
          <w:color w:val="000000"/>
        </w:rPr>
        <w:t>isolation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sidR="007078D2">
        <w:rPr>
          <w:rFonts w:ascii="Book Antiqua" w:eastAsia="Book Antiqua" w:hAnsi="Book Antiqua" w:cs="Book Antiqua"/>
          <w:color w:val="000000"/>
        </w:rPr>
        <w:t>, a</w:t>
      </w:r>
      <w:r>
        <w:rPr>
          <w:rFonts w:ascii="Book Antiqua" w:eastAsia="Book Antiqua" w:hAnsi="Book Antiqua" w:cs="Book Antiqua"/>
          <w:color w:val="000000"/>
        </w:rPr>
        <w:t>nd Ras pathway acted as a critical role in the pathogenesis of depression</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67B897AD" w14:textId="31ECAC07" w:rsidR="00A77B3E" w:rsidRDefault="00580B1C" w:rsidP="00923131">
      <w:pPr>
        <w:spacing w:line="360" w:lineRule="auto"/>
        <w:ind w:firstLineChars="100" w:firstLine="240"/>
        <w:jc w:val="both"/>
      </w:pPr>
      <w:r>
        <w:rPr>
          <w:rFonts w:ascii="Book Antiqua" w:eastAsia="Book Antiqua" w:hAnsi="Book Antiqua" w:cs="Book Antiqua"/>
          <w:color w:val="000000"/>
        </w:rPr>
        <w:t xml:space="preserve">Currently, we identified the closely related genes involved in the most significant pathways above, as shown in Table 3. Among these genes, we found that a panel of hub genes was closely related to the significantly expressed pathways. In an exploratory approach, several hub genes were selected based on the literature due to their neurobiology assumption to be related to PTSD. To validate our hypothesis, we further performed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to verify our findings. The results were consistent with the microarray analysis. Besides, several genes were reported in previous studies. For example, NFKB1</w:t>
      </w:r>
      <w:r w:rsidR="00A078E8">
        <w:rPr>
          <w:rFonts w:ascii="Book Antiqua" w:eastAsia="Book Antiqua" w:hAnsi="Book Antiqua" w:cs="Book Antiqua"/>
          <w:color w:val="000000"/>
        </w:rPr>
        <w:t>,</w:t>
      </w:r>
      <w:r>
        <w:rPr>
          <w:rFonts w:ascii="Book Antiqua" w:eastAsia="Book Antiqua" w:hAnsi="Book Antiqua" w:cs="Book Antiqua"/>
          <w:color w:val="000000"/>
        </w:rPr>
        <w:t xml:space="preserve"> a transcription regulator</w:t>
      </w:r>
      <w:r w:rsidR="00A078E8">
        <w:rPr>
          <w:rFonts w:ascii="Book Antiqua" w:eastAsia="Book Antiqua" w:hAnsi="Book Antiqua" w:cs="Book Antiqua"/>
          <w:color w:val="000000"/>
        </w:rPr>
        <w:t>,</w:t>
      </w:r>
      <w:r>
        <w:rPr>
          <w:rFonts w:ascii="Book Antiqua" w:eastAsia="Book Antiqua" w:hAnsi="Book Antiqua" w:cs="Book Antiqua"/>
          <w:color w:val="000000"/>
        </w:rPr>
        <w:t xml:space="preserve"> was found </w:t>
      </w:r>
      <w:r w:rsidR="00544275">
        <w:rPr>
          <w:rFonts w:ascii="Book Antiqua" w:eastAsia="Book Antiqua" w:hAnsi="Book Antiqua" w:cs="Book Antiqua"/>
          <w:color w:val="000000"/>
        </w:rPr>
        <w:t xml:space="preserve">to be </w:t>
      </w:r>
      <w:r>
        <w:rPr>
          <w:rFonts w:ascii="Book Antiqua" w:eastAsia="Book Antiqua" w:hAnsi="Book Antiqua" w:cs="Book Antiqua"/>
          <w:color w:val="000000"/>
        </w:rPr>
        <w:t xml:space="preserve">overexpressed in depressive disorders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PRKCA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has been implicated in PTSD pathogenesis</w:t>
      </w:r>
      <w:r w:rsidR="00A078E8">
        <w:rPr>
          <w:rFonts w:ascii="Book Antiqua" w:eastAsia="Book Antiqua" w:hAnsi="Book Antiqua" w:cs="Book Antiqua"/>
          <w:color w:val="000000"/>
        </w:rPr>
        <w:t>,</w:t>
      </w:r>
      <w:r>
        <w:rPr>
          <w:rFonts w:ascii="Book Antiqua" w:eastAsia="Book Antiqua" w:hAnsi="Book Antiqua" w:cs="Book Antiqua"/>
          <w:color w:val="000000"/>
        </w:rPr>
        <w:t xml:space="preserve"> </w:t>
      </w:r>
      <w:r w:rsidR="00A078E8">
        <w:rPr>
          <w:rFonts w:ascii="Book Antiqua" w:eastAsia="Book Antiqua" w:hAnsi="Book Antiqua" w:cs="Book Antiqua"/>
          <w:color w:val="000000"/>
        </w:rPr>
        <w:t>a</w:t>
      </w:r>
      <w:r>
        <w:rPr>
          <w:rFonts w:ascii="Book Antiqua" w:eastAsia="Book Antiqua" w:hAnsi="Book Antiqua" w:cs="Book Antiqua"/>
          <w:color w:val="000000"/>
        </w:rPr>
        <w:t xml:space="preserve">nd the single nucleotide polymorphism of </w:t>
      </w:r>
      <w:r w:rsidRPr="00A03329">
        <w:rPr>
          <w:rFonts w:ascii="Book Antiqua" w:eastAsia="Book Antiqua" w:hAnsi="Book Antiqua" w:cs="Book Antiqua"/>
          <w:i/>
          <w:iCs/>
          <w:color w:val="000000"/>
        </w:rPr>
        <w:t>PRKCA</w:t>
      </w:r>
      <w:r>
        <w:rPr>
          <w:rFonts w:ascii="Book Antiqua" w:eastAsia="Book Antiqua" w:hAnsi="Book Antiqua" w:cs="Book Antiqua"/>
          <w:color w:val="000000"/>
        </w:rPr>
        <w:t xml:space="preserve"> was </w:t>
      </w:r>
      <w:r w:rsidR="00356C95">
        <w:rPr>
          <w:rFonts w:ascii="Book Antiqua" w:eastAsia="Book Antiqua" w:hAnsi="Book Antiqua" w:cs="Book Antiqua"/>
          <w:color w:val="000000"/>
        </w:rPr>
        <w:t>considered to be</w:t>
      </w:r>
      <w:r>
        <w:rPr>
          <w:rFonts w:ascii="Book Antiqua" w:eastAsia="Book Antiqua" w:hAnsi="Book Antiqua" w:cs="Book Antiqua"/>
          <w:color w:val="000000"/>
        </w:rPr>
        <w:t xml:space="preserve"> significantly associated with traumatic experiences and PTSD symptoms, which can further increase the rate of </w:t>
      </w:r>
      <w:proofErr w:type="gramStart"/>
      <w:r>
        <w:rPr>
          <w:rFonts w:ascii="Book Antiqua" w:eastAsia="Book Antiqua" w:hAnsi="Book Antiqua" w:cs="Book Antiqua"/>
          <w:color w:val="000000"/>
        </w:rPr>
        <w:t>PTSD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EGFR plays a vital role in cellular growth, differentiation, and apoptosis. Several studies indicated that EGFR genotype is closely correlated to depression or major depressive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xml:space="preserve">. Its main downstream pathway is MAPK </w:t>
      </w:r>
      <w:r w:rsidR="00544275">
        <w:rPr>
          <w:rFonts w:ascii="Book Antiqua" w:eastAsia="Book Antiqua" w:hAnsi="Book Antiqua" w:cs="Book Antiqua"/>
          <w:color w:val="000000"/>
        </w:rPr>
        <w:t xml:space="preserve">that </w:t>
      </w:r>
      <w:r>
        <w:rPr>
          <w:rFonts w:ascii="Book Antiqua" w:eastAsia="Book Antiqua" w:hAnsi="Book Antiqua" w:cs="Book Antiqua"/>
          <w:color w:val="000000"/>
        </w:rPr>
        <w:t xml:space="preserve">plays a dominant role in signal transduction in many biological activities such as cell proliferation and inflammatory responses. It has been known that the MAPK pathway is activated by neuropeptide oxytocin in the paraventricular nucleus of the hypothalamus by transactivation </w:t>
      </w:r>
      <w:r w:rsidR="00544275">
        <w:rPr>
          <w:rFonts w:ascii="Book Antiqua" w:eastAsia="Book Antiqua" w:hAnsi="Book Antiqua" w:cs="Book Antiqua"/>
          <w:color w:val="000000"/>
        </w:rPr>
        <w:t xml:space="preserve">of </w:t>
      </w:r>
      <w:r>
        <w:rPr>
          <w:rFonts w:ascii="Book Antiqua" w:eastAsia="Book Antiqua" w:hAnsi="Book Antiqua" w:cs="Book Antiqua"/>
          <w:color w:val="000000"/>
        </w:rPr>
        <w:t xml:space="preserve">EGFR to regulate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Interestingly, the connections among hub genes and relevant pathways were supported by the results of the co-occurrence analysis of test mining. We found that the above genes were correlated with the enriched signaling pathways. It indicated that these altered hub genes played functional roles in PTSD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these pathways. Based on the evidence above, </w:t>
      </w:r>
      <w:r>
        <w:rPr>
          <w:rFonts w:ascii="Book Antiqua" w:eastAsia="Book Antiqua" w:hAnsi="Book Antiqua" w:cs="Book Antiqua"/>
          <w:color w:val="000000"/>
        </w:rPr>
        <w:lastRenderedPageBreak/>
        <w:t>we argued that these genes may serve as important contributors to PTSD. Besides, the depression-like behavioral data (FST and TST) indicated a marked increase in immobility time in the Agg-E group. It showed that stress exposure could induce depressive-behavior that may co-occur with PTSD.</w:t>
      </w:r>
    </w:p>
    <w:p w14:paraId="2F9FBDC9" w14:textId="77777777" w:rsidR="00A77B3E" w:rsidRDefault="00A77B3E" w:rsidP="00380FC3">
      <w:pPr>
        <w:spacing w:line="360" w:lineRule="auto"/>
        <w:jc w:val="both"/>
      </w:pPr>
    </w:p>
    <w:p w14:paraId="1E409E1D" w14:textId="77777777" w:rsidR="00A77B3E" w:rsidRDefault="00580B1C">
      <w:pPr>
        <w:spacing w:line="360" w:lineRule="auto"/>
        <w:jc w:val="both"/>
      </w:pPr>
      <w:r>
        <w:rPr>
          <w:rFonts w:ascii="Book Antiqua" w:eastAsia="Book Antiqua" w:hAnsi="Book Antiqua" w:cs="Book Antiqua"/>
          <w:b/>
          <w:caps/>
          <w:color w:val="000000"/>
          <w:u w:val="single"/>
        </w:rPr>
        <w:t>CONCLUSION</w:t>
      </w:r>
    </w:p>
    <w:p w14:paraId="2FFE8D10" w14:textId="5F9057D1" w:rsidR="00A77B3E" w:rsidRDefault="00580B1C" w:rsidP="00380FC3">
      <w:pPr>
        <w:spacing w:line="360" w:lineRule="auto"/>
        <w:jc w:val="both"/>
      </w:pPr>
      <w:r>
        <w:rPr>
          <w:rFonts w:ascii="Book Antiqua" w:eastAsia="Book Antiqua" w:hAnsi="Book Antiqua" w:cs="Book Antiqua"/>
          <w:color w:val="000000"/>
        </w:rPr>
        <w:t xml:space="preserve">In conclusion, the present study identified a series of significantly expressed genes and relevant pathways, which may serve as potential biomarkers involved in the pathogenesis of PTSD. The results were confirmed using experimental verification. We further surmised that the identified genes may be key contributors associated with PTSD. However, future studies </w:t>
      </w:r>
      <w:r w:rsidR="00544275">
        <w:rPr>
          <w:rFonts w:ascii="Book Antiqua" w:eastAsia="Book Antiqua" w:hAnsi="Book Antiqua" w:cs="Book Antiqua"/>
          <w:color w:val="000000"/>
        </w:rPr>
        <w:t xml:space="preserve">on </w:t>
      </w:r>
      <w:r>
        <w:rPr>
          <w:rFonts w:ascii="Book Antiqua" w:eastAsia="Book Antiqua" w:hAnsi="Book Antiqua" w:cs="Book Antiqua"/>
          <w:color w:val="000000"/>
        </w:rPr>
        <w:t>the precise mechanism are warranted.</w:t>
      </w:r>
    </w:p>
    <w:p w14:paraId="53766013" w14:textId="77777777" w:rsidR="00A77B3E" w:rsidRDefault="00A77B3E" w:rsidP="00380FC3">
      <w:pPr>
        <w:spacing w:line="360" w:lineRule="auto"/>
        <w:jc w:val="both"/>
      </w:pPr>
    </w:p>
    <w:p w14:paraId="7F509AC1" w14:textId="77777777" w:rsidR="00A77B3E" w:rsidRDefault="00580B1C">
      <w:pPr>
        <w:spacing w:line="360" w:lineRule="auto"/>
        <w:jc w:val="both"/>
      </w:pPr>
      <w:r>
        <w:rPr>
          <w:rFonts w:ascii="Book Antiqua" w:eastAsia="Book Antiqua" w:hAnsi="Book Antiqua" w:cs="Book Antiqua"/>
          <w:b/>
          <w:caps/>
          <w:color w:val="000000"/>
          <w:u w:val="single"/>
        </w:rPr>
        <w:t>ARTICLE HIGHLIGHTS</w:t>
      </w:r>
    </w:p>
    <w:p w14:paraId="524DE6DB" w14:textId="77777777" w:rsidR="00A77B3E" w:rsidRDefault="00580B1C">
      <w:pPr>
        <w:spacing w:line="360" w:lineRule="auto"/>
        <w:jc w:val="both"/>
      </w:pPr>
      <w:r>
        <w:rPr>
          <w:rFonts w:ascii="Book Antiqua" w:eastAsia="Book Antiqua" w:hAnsi="Book Antiqua" w:cs="Book Antiqua"/>
          <w:b/>
          <w:i/>
          <w:color w:val="000000"/>
        </w:rPr>
        <w:t>Research background</w:t>
      </w:r>
    </w:p>
    <w:p w14:paraId="119E4C6F" w14:textId="7257F979" w:rsidR="00A77B3E" w:rsidRDefault="00580B1C">
      <w:pPr>
        <w:spacing w:line="360" w:lineRule="auto"/>
        <w:jc w:val="both"/>
      </w:pPr>
      <w:r>
        <w:rPr>
          <w:rFonts w:ascii="Book Antiqua" w:eastAsia="Book Antiqua" w:hAnsi="Book Antiqua" w:cs="Book Antiqua"/>
          <w:color w:val="000000"/>
        </w:rPr>
        <w:t xml:space="preserve">Post-traumatic stress disorder (PTSD) is a common trauma-related or stressor-related disorder characterized by a wide range of significant symptoms, </w:t>
      </w:r>
      <w:r>
        <w:rPr>
          <w:rFonts w:ascii="Book Antiqua" w:eastAsia="Book Antiqua" w:hAnsi="Book Antiqua" w:cs="Book Antiqua"/>
          <w:i/>
          <w:iCs/>
          <w:color w:val="000000"/>
        </w:rPr>
        <w:t>e.g.</w:t>
      </w:r>
      <w:r w:rsidR="006E233F" w:rsidRPr="006E233F">
        <w:rPr>
          <w:rFonts w:ascii="Book Antiqua" w:eastAsia="Book Antiqua" w:hAnsi="Book Antiqua" w:cs="Book Antiqua"/>
          <w:color w:val="000000"/>
        </w:rPr>
        <w:t>,</w:t>
      </w:r>
      <w:r>
        <w:rPr>
          <w:rFonts w:ascii="Book Antiqua" w:eastAsia="Book Antiqua" w:hAnsi="Book Antiqua" w:cs="Book Antiqua"/>
          <w:color w:val="000000"/>
        </w:rPr>
        <w:t xml:space="preserve"> avoidance, negative emotion, and hyperarousal. A variety of targeted genes and pathways may be associated with the occurrence and progression of PTSD.</w:t>
      </w:r>
    </w:p>
    <w:p w14:paraId="00E6EEE2" w14:textId="77777777" w:rsidR="00A77B3E" w:rsidRDefault="00A77B3E">
      <w:pPr>
        <w:spacing w:line="360" w:lineRule="auto"/>
        <w:jc w:val="both"/>
      </w:pPr>
    </w:p>
    <w:p w14:paraId="3666FC30" w14:textId="77777777" w:rsidR="00A77B3E" w:rsidRDefault="00580B1C">
      <w:pPr>
        <w:spacing w:line="360" w:lineRule="auto"/>
        <w:jc w:val="both"/>
      </w:pPr>
      <w:r>
        <w:rPr>
          <w:rFonts w:ascii="Book Antiqua" w:eastAsia="Book Antiqua" w:hAnsi="Book Antiqua" w:cs="Book Antiqua"/>
          <w:b/>
          <w:i/>
          <w:color w:val="000000"/>
        </w:rPr>
        <w:t>Research motivation</w:t>
      </w:r>
    </w:p>
    <w:p w14:paraId="27E59E19" w14:textId="3F85CD82" w:rsidR="00A77B3E" w:rsidRDefault="00580B1C">
      <w:pPr>
        <w:spacing w:line="360" w:lineRule="auto"/>
        <w:jc w:val="both"/>
      </w:pPr>
      <w:r>
        <w:rPr>
          <w:rFonts w:ascii="Book Antiqua" w:eastAsia="Book Antiqua" w:hAnsi="Book Antiqua" w:cs="Book Antiqua"/>
          <w:color w:val="000000"/>
        </w:rPr>
        <w:t>The underlying mechanisms of PTSD are complicated and not entirely clear. We sought to uncover the key targets for the potential mechanisms associated with PTSD at the molecular level.</w:t>
      </w:r>
    </w:p>
    <w:p w14:paraId="2EEEF029" w14:textId="77777777" w:rsidR="00A77B3E" w:rsidRDefault="00A77B3E">
      <w:pPr>
        <w:spacing w:line="360" w:lineRule="auto"/>
        <w:jc w:val="both"/>
      </w:pPr>
    </w:p>
    <w:p w14:paraId="1F802EE3" w14:textId="77777777" w:rsidR="00A77B3E" w:rsidRDefault="00580B1C">
      <w:pPr>
        <w:spacing w:line="360" w:lineRule="auto"/>
        <w:jc w:val="both"/>
      </w:pPr>
      <w:r>
        <w:rPr>
          <w:rFonts w:ascii="Book Antiqua" w:eastAsia="Book Antiqua" w:hAnsi="Book Antiqua" w:cs="Book Antiqua"/>
          <w:b/>
          <w:i/>
          <w:color w:val="000000"/>
        </w:rPr>
        <w:t>Research objectives</w:t>
      </w:r>
    </w:p>
    <w:p w14:paraId="139373B7" w14:textId="0B29D33D" w:rsidR="00A77B3E" w:rsidRDefault="00580B1C">
      <w:pPr>
        <w:spacing w:line="360" w:lineRule="auto"/>
        <w:jc w:val="both"/>
      </w:pPr>
      <w:r>
        <w:rPr>
          <w:rFonts w:ascii="Book Antiqua" w:eastAsia="Book Antiqua" w:hAnsi="Book Antiqua" w:cs="Book Antiqua"/>
          <w:color w:val="000000"/>
        </w:rPr>
        <w:t>The main objective</w:t>
      </w:r>
      <w:r w:rsidR="00544275">
        <w:rPr>
          <w:rFonts w:ascii="Book Antiqua" w:eastAsia="Book Antiqua" w:hAnsi="Book Antiqua" w:cs="Book Antiqua"/>
          <w:color w:val="000000"/>
        </w:rPr>
        <w:t xml:space="preserve"> was</w:t>
      </w:r>
      <w:r>
        <w:rPr>
          <w:rFonts w:ascii="Book Antiqua" w:eastAsia="Book Antiqua" w:hAnsi="Book Antiqua" w:cs="Book Antiqua"/>
          <w:color w:val="000000"/>
        </w:rPr>
        <w:t xml:space="preserve"> to identify critical genes and key pathways associated with PTSD.</w:t>
      </w:r>
    </w:p>
    <w:p w14:paraId="1ACADE44" w14:textId="77777777" w:rsidR="00A77B3E" w:rsidRDefault="00A77B3E">
      <w:pPr>
        <w:spacing w:line="360" w:lineRule="auto"/>
        <w:jc w:val="both"/>
      </w:pPr>
    </w:p>
    <w:p w14:paraId="73BDA5AD" w14:textId="77777777" w:rsidR="00A77B3E" w:rsidRDefault="00580B1C">
      <w:pPr>
        <w:spacing w:line="360" w:lineRule="auto"/>
        <w:jc w:val="both"/>
      </w:pPr>
      <w:r>
        <w:rPr>
          <w:rFonts w:ascii="Book Antiqua" w:eastAsia="Book Antiqua" w:hAnsi="Book Antiqua" w:cs="Book Antiqua"/>
          <w:b/>
          <w:i/>
          <w:color w:val="000000"/>
        </w:rPr>
        <w:t>Research methods</w:t>
      </w:r>
    </w:p>
    <w:p w14:paraId="4D89C8EB" w14:textId="5E998AEC" w:rsidR="00A77B3E" w:rsidRDefault="00580B1C">
      <w:pPr>
        <w:spacing w:line="360" w:lineRule="auto"/>
        <w:jc w:val="both"/>
      </w:pPr>
      <w:r>
        <w:rPr>
          <w:rFonts w:ascii="Book Antiqua" w:eastAsia="Book Antiqua" w:hAnsi="Book Antiqua" w:cs="Book Antiqua"/>
          <w:color w:val="000000"/>
        </w:rPr>
        <w:lastRenderedPageBreak/>
        <w:t xml:space="preserve">Our study was conducted based on the NCBI Gene Expression Omnibus database by using bioinformatics analysis. The differentially expressed genes were identified by using GEO2R. Gene functional annotation and pathway enrichment were performed using the Database for Annotation, Visualization, and Integrated Discovery. The gene-pathway network was mapped </w:t>
      </w:r>
      <w:r w:rsidR="00544275">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Cytoscape</w:t>
      </w:r>
      <w:proofErr w:type="spellEnd"/>
      <w:r>
        <w:rPr>
          <w:rFonts w:ascii="Book Antiqua" w:eastAsia="Book Antiqua" w:hAnsi="Book Antiqua" w:cs="Book Antiqua"/>
          <w:color w:val="000000"/>
        </w:rPr>
        <w:t xml:space="preserve"> software. Quantitative real-time </w:t>
      </w:r>
      <w:r w:rsidR="006E233F">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analysis was applied for validation, and text mining by </w:t>
      </w:r>
      <w:proofErr w:type="spellStart"/>
      <w:r>
        <w:rPr>
          <w:rFonts w:ascii="Book Antiqua" w:eastAsia="Book Antiqua" w:hAnsi="Book Antiqua" w:cs="Book Antiqua"/>
          <w:color w:val="000000"/>
        </w:rPr>
        <w:t>Coremine</w:t>
      </w:r>
      <w:proofErr w:type="spellEnd"/>
      <w:r>
        <w:rPr>
          <w:rFonts w:ascii="Book Antiqua" w:eastAsia="Book Antiqua" w:hAnsi="Book Antiqua" w:cs="Book Antiqua"/>
          <w:color w:val="000000"/>
        </w:rPr>
        <w:t xml:space="preserve"> Medical was used to confirm the connections among genes and pathways.</w:t>
      </w:r>
    </w:p>
    <w:p w14:paraId="39EDCEF1" w14:textId="77777777" w:rsidR="00A77B3E" w:rsidRDefault="00A77B3E">
      <w:pPr>
        <w:spacing w:line="360" w:lineRule="auto"/>
        <w:jc w:val="both"/>
      </w:pPr>
    </w:p>
    <w:p w14:paraId="7328B8C8" w14:textId="77777777" w:rsidR="00A77B3E" w:rsidRDefault="00580B1C">
      <w:pPr>
        <w:spacing w:line="360" w:lineRule="auto"/>
        <w:jc w:val="both"/>
      </w:pPr>
      <w:r>
        <w:rPr>
          <w:rFonts w:ascii="Book Antiqua" w:eastAsia="Book Antiqua" w:hAnsi="Book Antiqua" w:cs="Book Antiqua"/>
          <w:b/>
          <w:i/>
          <w:color w:val="000000"/>
        </w:rPr>
        <w:t>Research results</w:t>
      </w:r>
    </w:p>
    <w:p w14:paraId="7C45CA90" w14:textId="43736FAD" w:rsidR="00A77B3E" w:rsidRDefault="006E233F">
      <w:pPr>
        <w:spacing w:line="360" w:lineRule="auto"/>
        <w:jc w:val="both"/>
      </w:pPr>
      <w:r>
        <w:rPr>
          <w:rFonts w:ascii="Book Antiqua" w:eastAsia="Book Antiqua" w:hAnsi="Book Antiqua" w:cs="Book Antiqua"/>
          <w:color w:val="000000"/>
        </w:rPr>
        <w:t xml:space="preserve">A total of </w:t>
      </w:r>
      <w:r w:rsidR="00580B1C">
        <w:rPr>
          <w:rFonts w:ascii="Book Antiqua" w:eastAsia="Book Antiqua" w:hAnsi="Book Antiqua" w:cs="Book Antiqua"/>
          <w:color w:val="000000"/>
        </w:rPr>
        <w:t xml:space="preserve">358 upregulated genes and 615 downregulated genes were obtained. These altered genes were significantly enriched in PTSD-related pathways, such as MAPK, </w:t>
      </w:r>
      <w:proofErr w:type="spellStart"/>
      <w:r w:rsidR="00580B1C">
        <w:rPr>
          <w:rFonts w:ascii="Book Antiqua" w:eastAsia="Book Antiqua" w:hAnsi="Book Antiqua" w:cs="Book Antiqua"/>
          <w:color w:val="000000"/>
        </w:rPr>
        <w:t>Ras</w:t>
      </w:r>
      <w:proofErr w:type="spellEnd"/>
      <w:r w:rsidR="00580B1C">
        <w:rPr>
          <w:rFonts w:ascii="Book Antiqua" w:eastAsia="Book Antiqua" w:hAnsi="Book Antiqua" w:cs="Book Antiqua"/>
          <w:color w:val="000000"/>
        </w:rPr>
        <w:t xml:space="preserve">, and </w:t>
      </w:r>
      <w:proofErr w:type="spellStart"/>
      <w:r w:rsidR="00580B1C">
        <w:rPr>
          <w:rFonts w:ascii="Book Antiqua" w:eastAsia="Book Antiqua" w:hAnsi="Book Antiqua" w:cs="Book Antiqua"/>
          <w:color w:val="000000"/>
        </w:rPr>
        <w:t>ErbB</w:t>
      </w:r>
      <w:proofErr w:type="spellEnd"/>
      <w:r w:rsidR="00580B1C">
        <w:rPr>
          <w:rFonts w:ascii="Book Antiqua" w:eastAsia="Book Antiqua" w:hAnsi="Book Antiqua" w:cs="Book Antiqua"/>
          <w:color w:val="000000"/>
        </w:rPr>
        <w:t xml:space="preserve"> signaling pathway</w:t>
      </w:r>
      <w:r w:rsidR="00544275">
        <w:rPr>
          <w:rFonts w:ascii="Book Antiqua" w:eastAsia="Book Antiqua" w:hAnsi="Book Antiqua" w:cs="Book Antiqua"/>
          <w:color w:val="000000"/>
        </w:rPr>
        <w:t>s</w:t>
      </w:r>
      <w:r w:rsidR="00580B1C">
        <w:rPr>
          <w:rFonts w:ascii="Book Antiqua" w:eastAsia="Book Antiqua" w:hAnsi="Book Antiqua" w:cs="Book Antiqua"/>
          <w:color w:val="000000"/>
        </w:rPr>
        <w:t xml:space="preserve">. The co-expression pattern of these enriched pathways with their genes was constructed. And a group of hub genes was obtained from the gene-pathway network. </w:t>
      </w:r>
      <w:proofErr w:type="spellStart"/>
      <w:r w:rsidR="00580B1C">
        <w:rPr>
          <w:rFonts w:ascii="Book Antiqua" w:eastAsia="Book Antiqua" w:hAnsi="Book Antiqua" w:cs="Book Antiqua"/>
          <w:color w:val="000000"/>
        </w:rPr>
        <w:t>qRT</w:t>
      </w:r>
      <w:proofErr w:type="spellEnd"/>
      <w:r w:rsidR="00580B1C">
        <w:rPr>
          <w:rFonts w:ascii="Book Antiqua" w:eastAsia="Book Antiqua" w:hAnsi="Book Antiqua" w:cs="Book Antiqua"/>
          <w:color w:val="000000"/>
        </w:rPr>
        <w:t xml:space="preserve">-PCR indicated that the hub genes were differentially expressed. Besides, text mining showed that these genes were linearly connected with the associated pathways, which suggested that these genes might play crucial roles in the signal pathway conduction </w:t>
      </w:r>
      <w:r w:rsidR="00544275">
        <w:rPr>
          <w:rFonts w:ascii="Book Antiqua" w:eastAsia="Book Antiqua" w:hAnsi="Book Antiqua" w:cs="Book Antiqua"/>
          <w:color w:val="000000"/>
        </w:rPr>
        <w:t xml:space="preserve">in </w:t>
      </w:r>
      <w:r w:rsidR="00580B1C">
        <w:rPr>
          <w:rFonts w:ascii="Book Antiqua" w:eastAsia="Book Antiqua" w:hAnsi="Book Antiqua" w:cs="Book Antiqua"/>
          <w:color w:val="000000"/>
        </w:rPr>
        <w:t>the onset and development of PTSD.</w:t>
      </w:r>
    </w:p>
    <w:p w14:paraId="1C78E489" w14:textId="77777777" w:rsidR="00A77B3E" w:rsidRDefault="00A77B3E">
      <w:pPr>
        <w:spacing w:line="360" w:lineRule="auto"/>
        <w:jc w:val="both"/>
      </w:pPr>
    </w:p>
    <w:p w14:paraId="64E416BC" w14:textId="77777777" w:rsidR="00A77B3E" w:rsidRDefault="00580B1C">
      <w:pPr>
        <w:spacing w:line="360" w:lineRule="auto"/>
        <w:jc w:val="both"/>
      </w:pPr>
      <w:r>
        <w:rPr>
          <w:rFonts w:ascii="Book Antiqua" w:eastAsia="Book Antiqua" w:hAnsi="Book Antiqua" w:cs="Book Antiqua"/>
          <w:b/>
          <w:i/>
          <w:color w:val="000000"/>
        </w:rPr>
        <w:t>Research conclusions</w:t>
      </w:r>
    </w:p>
    <w:p w14:paraId="1D4928A1" w14:textId="3E9027EC" w:rsidR="00A77B3E" w:rsidRDefault="00580B1C">
      <w:pPr>
        <w:spacing w:line="360" w:lineRule="auto"/>
        <w:jc w:val="both"/>
      </w:pPr>
      <w:r>
        <w:rPr>
          <w:rFonts w:ascii="Book Antiqua" w:eastAsia="Book Antiqua" w:hAnsi="Book Antiqua" w:cs="Book Antiqua"/>
          <w:color w:val="000000"/>
        </w:rPr>
        <w:t>The results of this</w:t>
      </w:r>
      <w:r w:rsidR="00544275">
        <w:rPr>
          <w:rFonts w:ascii="Book Antiqua" w:eastAsia="Book Antiqua" w:hAnsi="Book Antiqua" w:cs="Book Antiqua"/>
          <w:color w:val="000000"/>
        </w:rPr>
        <w:t xml:space="preserve"> </w:t>
      </w:r>
      <w:r>
        <w:rPr>
          <w:rFonts w:ascii="Book Antiqua" w:eastAsia="Book Antiqua" w:hAnsi="Book Antiqua" w:cs="Book Antiqua"/>
          <w:color w:val="000000"/>
        </w:rPr>
        <w:t>study have contributed to the identification of a panel of candidate genes and important pathways, which may serve as potential biomarkers involved in the pathogenesis of PTSD.</w:t>
      </w:r>
    </w:p>
    <w:p w14:paraId="1AA86568" w14:textId="77777777" w:rsidR="00A77B3E" w:rsidRDefault="00A77B3E">
      <w:pPr>
        <w:spacing w:line="360" w:lineRule="auto"/>
        <w:jc w:val="both"/>
      </w:pPr>
    </w:p>
    <w:p w14:paraId="4947141B" w14:textId="77777777" w:rsidR="00A77B3E" w:rsidRDefault="00580B1C">
      <w:pPr>
        <w:spacing w:line="360" w:lineRule="auto"/>
        <w:jc w:val="both"/>
      </w:pPr>
      <w:r>
        <w:rPr>
          <w:rFonts w:ascii="Book Antiqua" w:eastAsia="Book Antiqua" w:hAnsi="Book Antiqua" w:cs="Book Antiqua"/>
          <w:b/>
          <w:i/>
          <w:color w:val="000000"/>
        </w:rPr>
        <w:t>Research perspectives</w:t>
      </w:r>
    </w:p>
    <w:p w14:paraId="46DB3B08" w14:textId="77777777" w:rsidR="00A77B3E" w:rsidRDefault="00580B1C">
      <w:pPr>
        <w:spacing w:line="360" w:lineRule="auto"/>
        <w:jc w:val="both"/>
      </w:pPr>
      <w:r>
        <w:rPr>
          <w:rFonts w:ascii="Book Antiqua" w:eastAsia="Book Antiqua" w:hAnsi="Book Antiqua" w:cs="Book Antiqua"/>
          <w:color w:val="000000"/>
        </w:rPr>
        <w:t>Our findings may provide a significant step forward in understanding the pathogenesis of PTSD at the molecular level.</w:t>
      </w:r>
    </w:p>
    <w:p w14:paraId="637478F9" w14:textId="77777777" w:rsidR="00A77B3E" w:rsidRDefault="00A77B3E">
      <w:pPr>
        <w:spacing w:line="360" w:lineRule="auto"/>
        <w:jc w:val="both"/>
      </w:pPr>
    </w:p>
    <w:p w14:paraId="0651C4D9" w14:textId="77777777" w:rsidR="00A77B3E" w:rsidRDefault="00580B1C">
      <w:pPr>
        <w:spacing w:line="360" w:lineRule="auto"/>
        <w:jc w:val="both"/>
      </w:pPr>
      <w:r>
        <w:rPr>
          <w:rFonts w:ascii="Book Antiqua" w:eastAsia="Book Antiqua" w:hAnsi="Book Antiqua" w:cs="Book Antiqua"/>
          <w:b/>
          <w:color w:val="000000"/>
        </w:rPr>
        <w:t>REFERENCES</w:t>
      </w:r>
    </w:p>
    <w:p w14:paraId="6DD471AE"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1 </w:t>
      </w:r>
      <w:r w:rsidRPr="00632380">
        <w:rPr>
          <w:rFonts w:ascii="Book Antiqua" w:hAnsi="Book Antiqua"/>
          <w:b/>
          <w:bCs/>
        </w:rPr>
        <w:t>Watkins LE</w:t>
      </w:r>
      <w:r w:rsidRPr="00632380">
        <w:rPr>
          <w:rFonts w:ascii="Book Antiqua" w:hAnsi="Book Antiqua"/>
        </w:rPr>
        <w:t xml:space="preserve">, Sprang KR, </w:t>
      </w:r>
      <w:proofErr w:type="spellStart"/>
      <w:r w:rsidRPr="00632380">
        <w:rPr>
          <w:rFonts w:ascii="Book Antiqua" w:hAnsi="Book Antiqua"/>
        </w:rPr>
        <w:t>Rothbaum</w:t>
      </w:r>
      <w:proofErr w:type="spellEnd"/>
      <w:r w:rsidRPr="00632380">
        <w:rPr>
          <w:rFonts w:ascii="Book Antiqua" w:hAnsi="Book Antiqua"/>
        </w:rPr>
        <w:t xml:space="preserve"> BO. Treating PTSD: A Review of Evidence-Based Psychotherapy Interventions. </w:t>
      </w:r>
      <w:r w:rsidRPr="00632380">
        <w:rPr>
          <w:rFonts w:ascii="Book Antiqua" w:hAnsi="Book Antiqua"/>
          <w:i/>
          <w:iCs/>
        </w:rPr>
        <w:t xml:space="preserve">Front </w:t>
      </w:r>
      <w:proofErr w:type="spellStart"/>
      <w:r w:rsidRPr="00632380">
        <w:rPr>
          <w:rFonts w:ascii="Book Antiqua" w:hAnsi="Book Antiqua"/>
          <w:i/>
          <w:iCs/>
        </w:rPr>
        <w:t>Behav</w:t>
      </w:r>
      <w:proofErr w:type="spellEnd"/>
      <w:r w:rsidRPr="00632380">
        <w:rPr>
          <w:rFonts w:ascii="Book Antiqua" w:hAnsi="Book Antiqua"/>
          <w:i/>
          <w:iCs/>
        </w:rPr>
        <w:t xml:space="preserve"> </w:t>
      </w:r>
      <w:proofErr w:type="spellStart"/>
      <w:r w:rsidRPr="00632380">
        <w:rPr>
          <w:rFonts w:ascii="Book Antiqua" w:hAnsi="Book Antiqua"/>
          <w:i/>
          <w:iCs/>
        </w:rPr>
        <w:t>Neurosci</w:t>
      </w:r>
      <w:proofErr w:type="spellEnd"/>
      <w:r w:rsidRPr="00632380">
        <w:rPr>
          <w:rFonts w:ascii="Book Antiqua" w:hAnsi="Book Antiqua"/>
        </w:rPr>
        <w:t xml:space="preserve"> 2018; </w:t>
      </w:r>
      <w:r w:rsidRPr="00632380">
        <w:rPr>
          <w:rFonts w:ascii="Book Antiqua" w:hAnsi="Book Antiqua"/>
          <w:b/>
          <w:bCs/>
        </w:rPr>
        <w:t>12</w:t>
      </w:r>
      <w:r w:rsidRPr="00632380">
        <w:rPr>
          <w:rFonts w:ascii="Book Antiqua" w:hAnsi="Book Antiqua"/>
        </w:rPr>
        <w:t>: 258 [PMID: 30450043 DOI: 10.3389/fnbeh.2018.00258]</w:t>
      </w:r>
    </w:p>
    <w:p w14:paraId="0A1A1D92"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 </w:t>
      </w:r>
      <w:r w:rsidRPr="00632380">
        <w:rPr>
          <w:rFonts w:ascii="Book Antiqua" w:hAnsi="Book Antiqua"/>
          <w:b/>
          <w:bCs/>
        </w:rPr>
        <w:t>Dennis PA</w:t>
      </w:r>
      <w:r w:rsidRPr="00632380">
        <w:rPr>
          <w:rFonts w:ascii="Book Antiqua" w:hAnsi="Book Antiqua"/>
        </w:rPr>
        <w:t xml:space="preserve">, Weinberg JB, Calhoun PS, Watkins LL, Sherwood A, Dennis MF, Beckham JC. An investigation of </w:t>
      </w:r>
      <w:proofErr w:type="spellStart"/>
      <w:r w:rsidRPr="00632380">
        <w:rPr>
          <w:rFonts w:ascii="Book Antiqua" w:hAnsi="Book Antiqua"/>
        </w:rPr>
        <w:t>vago</w:t>
      </w:r>
      <w:proofErr w:type="spellEnd"/>
      <w:r w:rsidRPr="00632380">
        <w:rPr>
          <w:rFonts w:ascii="Book Antiqua" w:hAnsi="Book Antiqua"/>
        </w:rPr>
        <w:t xml:space="preserve">-regulatory and health-behavior accounts for increased inflammation in posttraumatic stress disorder. </w:t>
      </w:r>
      <w:r w:rsidRPr="00632380">
        <w:rPr>
          <w:rFonts w:ascii="Book Antiqua" w:hAnsi="Book Antiqua"/>
          <w:i/>
          <w:iCs/>
        </w:rPr>
        <w:t xml:space="preserve">J </w:t>
      </w:r>
      <w:proofErr w:type="spellStart"/>
      <w:r w:rsidRPr="00632380">
        <w:rPr>
          <w:rFonts w:ascii="Book Antiqua" w:hAnsi="Book Antiqua"/>
          <w:i/>
          <w:iCs/>
        </w:rPr>
        <w:t>Psychosom</w:t>
      </w:r>
      <w:proofErr w:type="spellEnd"/>
      <w:r w:rsidRPr="00632380">
        <w:rPr>
          <w:rFonts w:ascii="Book Antiqua" w:hAnsi="Book Antiqua"/>
          <w:i/>
          <w:iCs/>
        </w:rPr>
        <w:t xml:space="preserve"> Res</w:t>
      </w:r>
      <w:r w:rsidRPr="00632380">
        <w:rPr>
          <w:rFonts w:ascii="Book Antiqua" w:hAnsi="Book Antiqua"/>
        </w:rPr>
        <w:t xml:space="preserve"> 2016; </w:t>
      </w:r>
      <w:r w:rsidRPr="00632380">
        <w:rPr>
          <w:rFonts w:ascii="Book Antiqua" w:hAnsi="Book Antiqua"/>
          <w:b/>
          <w:bCs/>
        </w:rPr>
        <w:t>83</w:t>
      </w:r>
      <w:r w:rsidRPr="00632380">
        <w:rPr>
          <w:rFonts w:ascii="Book Antiqua" w:hAnsi="Book Antiqua"/>
        </w:rPr>
        <w:t>: 33-39 [PMID: 27020074 DOI: 10.1016/j.jpsychores.2016.02.008]</w:t>
      </w:r>
    </w:p>
    <w:p w14:paraId="26ED192C"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 </w:t>
      </w:r>
      <w:r w:rsidRPr="00632380">
        <w:rPr>
          <w:rFonts w:ascii="Book Antiqua" w:hAnsi="Book Antiqua"/>
          <w:b/>
          <w:bCs/>
        </w:rPr>
        <w:t>Paredes Molina CS</w:t>
      </w:r>
      <w:r w:rsidRPr="00632380">
        <w:rPr>
          <w:rFonts w:ascii="Book Antiqua" w:hAnsi="Book Antiqua"/>
        </w:rPr>
        <w:t xml:space="preserve">, Berry S, Nielsen A, Winfield R. PTSD in civilian populations after hospitalization following traumatic injury: A comprehensive review. </w:t>
      </w:r>
      <w:r w:rsidRPr="00632380">
        <w:rPr>
          <w:rFonts w:ascii="Book Antiqua" w:hAnsi="Book Antiqua"/>
          <w:i/>
          <w:iCs/>
        </w:rPr>
        <w:t>Am J Surg</w:t>
      </w:r>
      <w:r w:rsidRPr="00632380">
        <w:rPr>
          <w:rFonts w:ascii="Book Antiqua" w:hAnsi="Book Antiqua"/>
        </w:rPr>
        <w:t xml:space="preserve"> 2018; </w:t>
      </w:r>
      <w:r w:rsidRPr="00632380">
        <w:rPr>
          <w:rFonts w:ascii="Book Antiqua" w:hAnsi="Book Antiqua"/>
          <w:b/>
          <w:bCs/>
        </w:rPr>
        <w:t>216</w:t>
      </w:r>
      <w:r w:rsidRPr="00632380">
        <w:rPr>
          <w:rFonts w:ascii="Book Antiqua" w:hAnsi="Book Antiqua"/>
        </w:rPr>
        <w:t>: 745-753 [PMID: 30103902 DOI: 10.1016/j.amjsurg.2018.07.035]</w:t>
      </w:r>
    </w:p>
    <w:p w14:paraId="70EB6A20"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4 </w:t>
      </w:r>
      <w:r w:rsidRPr="00632380">
        <w:rPr>
          <w:rFonts w:ascii="Book Antiqua" w:hAnsi="Book Antiqua"/>
          <w:b/>
          <w:bCs/>
        </w:rPr>
        <w:t>Qi W</w:t>
      </w:r>
      <w:r w:rsidRPr="00632380">
        <w:rPr>
          <w:rFonts w:ascii="Book Antiqua" w:hAnsi="Book Antiqua"/>
        </w:rPr>
        <w:t xml:space="preserve">, </w:t>
      </w:r>
      <w:proofErr w:type="spellStart"/>
      <w:r w:rsidRPr="00632380">
        <w:rPr>
          <w:rFonts w:ascii="Book Antiqua" w:hAnsi="Book Antiqua"/>
        </w:rPr>
        <w:t>Ratanatharathorn</w:t>
      </w:r>
      <w:proofErr w:type="spellEnd"/>
      <w:r w:rsidRPr="00632380">
        <w:rPr>
          <w:rFonts w:ascii="Book Antiqua" w:hAnsi="Book Antiqua"/>
        </w:rPr>
        <w:t xml:space="preserve"> A, </w:t>
      </w:r>
      <w:proofErr w:type="spellStart"/>
      <w:r w:rsidRPr="00632380">
        <w:rPr>
          <w:rFonts w:ascii="Book Antiqua" w:hAnsi="Book Antiqua"/>
        </w:rPr>
        <w:t>Gevonden</w:t>
      </w:r>
      <w:proofErr w:type="spellEnd"/>
      <w:r w:rsidRPr="00632380">
        <w:rPr>
          <w:rFonts w:ascii="Book Antiqua" w:hAnsi="Book Antiqua"/>
        </w:rPr>
        <w:t xml:space="preserve"> M, Bryant R, Delahanty D, Matsuoka Y, </w:t>
      </w:r>
      <w:proofErr w:type="spellStart"/>
      <w:r w:rsidRPr="00632380">
        <w:rPr>
          <w:rFonts w:ascii="Book Antiqua" w:hAnsi="Book Antiqua"/>
        </w:rPr>
        <w:t>Olff</w:t>
      </w:r>
      <w:proofErr w:type="spellEnd"/>
      <w:r w:rsidRPr="00632380">
        <w:rPr>
          <w:rFonts w:ascii="Book Antiqua" w:hAnsi="Book Antiqua"/>
        </w:rPr>
        <w:t xml:space="preserve"> M, </w:t>
      </w:r>
      <w:proofErr w:type="spellStart"/>
      <w:r w:rsidRPr="00632380">
        <w:rPr>
          <w:rFonts w:ascii="Book Antiqua" w:hAnsi="Book Antiqua"/>
        </w:rPr>
        <w:t>deRoon</w:t>
      </w:r>
      <w:proofErr w:type="spellEnd"/>
      <w:r w:rsidRPr="00632380">
        <w:rPr>
          <w:rFonts w:ascii="Book Antiqua" w:hAnsi="Book Antiqua"/>
        </w:rPr>
        <w:t xml:space="preserve">-Cassini T, Schnyder U, Seedat S, Laska E, Kessler RC, </w:t>
      </w:r>
      <w:proofErr w:type="spellStart"/>
      <w:r w:rsidRPr="00632380">
        <w:rPr>
          <w:rFonts w:ascii="Book Antiqua" w:hAnsi="Book Antiqua"/>
        </w:rPr>
        <w:t>Koenen</w:t>
      </w:r>
      <w:proofErr w:type="spellEnd"/>
      <w:r w:rsidRPr="00632380">
        <w:rPr>
          <w:rFonts w:ascii="Book Antiqua" w:hAnsi="Book Antiqua"/>
        </w:rPr>
        <w:t xml:space="preserve"> K, </w:t>
      </w:r>
      <w:proofErr w:type="spellStart"/>
      <w:r w:rsidRPr="00632380">
        <w:rPr>
          <w:rFonts w:ascii="Book Antiqua" w:hAnsi="Book Antiqua"/>
        </w:rPr>
        <w:t>Shalev</w:t>
      </w:r>
      <w:proofErr w:type="spellEnd"/>
      <w:r w:rsidRPr="00632380">
        <w:rPr>
          <w:rFonts w:ascii="Book Antiqua" w:hAnsi="Book Antiqua"/>
        </w:rPr>
        <w:t xml:space="preserve"> A on behalf of the ICPP. Application of data pooling to longitudinal studies of early post-traumatic stress disorder (PTSD): the International Consortium to Predict PTSD (ICPP) project. </w:t>
      </w:r>
      <w:proofErr w:type="spellStart"/>
      <w:r w:rsidRPr="00632380">
        <w:rPr>
          <w:rFonts w:ascii="Book Antiqua" w:hAnsi="Book Antiqua"/>
          <w:i/>
          <w:iCs/>
        </w:rPr>
        <w:t>Eur</w:t>
      </w:r>
      <w:proofErr w:type="spellEnd"/>
      <w:r w:rsidRPr="00632380">
        <w:rPr>
          <w:rFonts w:ascii="Book Antiqua" w:hAnsi="Book Antiqua"/>
          <w:i/>
          <w:iCs/>
        </w:rPr>
        <w:t xml:space="preserve"> J </w:t>
      </w:r>
      <w:proofErr w:type="spellStart"/>
      <w:r w:rsidRPr="00632380">
        <w:rPr>
          <w:rFonts w:ascii="Book Antiqua" w:hAnsi="Book Antiqua"/>
          <w:i/>
          <w:iCs/>
        </w:rPr>
        <w:t>Psychotraumatol</w:t>
      </w:r>
      <w:proofErr w:type="spellEnd"/>
      <w:r w:rsidRPr="00632380">
        <w:rPr>
          <w:rFonts w:ascii="Book Antiqua" w:hAnsi="Book Antiqua"/>
        </w:rPr>
        <w:t xml:space="preserve"> 2018; </w:t>
      </w:r>
      <w:r w:rsidRPr="00632380">
        <w:rPr>
          <w:rFonts w:ascii="Book Antiqua" w:hAnsi="Book Antiqua"/>
          <w:b/>
          <w:bCs/>
        </w:rPr>
        <w:t>9</w:t>
      </w:r>
      <w:r w:rsidRPr="00632380">
        <w:rPr>
          <w:rFonts w:ascii="Book Antiqua" w:hAnsi="Book Antiqua"/>
        </w:rPr>
        <w:t>: 1476442 [PMID: 29938009 DOI: 10.1080/20008198.2018.1476442]</w:t>
      </w:r>
    </w:p>
    <w:p w14:paraId="12532FDC"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5 </w:t>
      </w:r>
      <w:proofErr w:type="spellStart"/>
      <w:r w:rsidRPr="00632380">
        <w:rPr>
          <w:rFonts w:ascii="Book Antiqua" w:hAnsi="Book Antiqua"/>
          <w:b/>
          <w:bCs/>
        </w:rPr>
        <w:t>Charlson</w:t>
      </w:r>
      <w:proofErr w:type="spellEnd"/>
      <w:r w:rsidRPr="00632380">
        <w:rPr>
          <w:rFonts w:ascii="Book Antiqua" w:hAnsi="Book Antiqua"/>
          <w:b/>
          <w:bCs/>
        </w:rPr>
        <w:t xml:space="preserve"> F</w:t>
      </w:r>
      <w:r w:rsidRPr="00632380">
        <w:rPr>
          <w:rFonts w:ascii="Book Antiqua" w:hAnsi="Book Antiqua"/>
        </w:rPr>
        <w:t xml:space="preserve">, van Ommeren M, Flaxman A, Cornett J, Whiteford H, Saxena S. New WHO prevalence estimates of mental disorders in conflict settings: a systematic review and meta-analysis. </w:t>
      </w:r>
      <w:r w:rsidRPr="00632380">
        <w:rPr>
          <w:rFonts w:ascii="Book Antiqua" w:hAnsi="Book Antiqua"/>
          <w:i/>
          <w:iCs/>
        </w:rPr>
        <w:t>Lancet</w:t>
      </w:r>
      <w:r w:rsidRPr="00632380">
        <w:rPr>
          <w:rFonts w:ascii="Book Antiqua" w:hAnsi="Book Antiqua"/>
        </w:rPr>
        <w:t xml:space="preserve"> 2019; </w:t>
      </w:r>
      <w:r w:rsidRPr="00632380">
        <w:rPr>
          <w:rFonts w:ascii="Book Antiqua" w:hAnsi="Book Antiqua"/>
          <w:b/>
          <w:bCs/>
        </w:rPr>
        <w:t>394</w:t>
      </w:r>
      <w:r w:rsidRPr="00632380">
        <w:rPr>
          <w:rFonts w:ascii="Book Antiqua" w:hAnsi="Book Antiqua"/>
        </w:rPr>
        <w:t>: 240-248 [PMID: 31200992 DOI: 10.1016/S0140-6736(19)30934-1]</w:t>
      </w:r>
    </w:p>
    <w:p w14:paraId="1C5FC37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6 </w:t>
      </w:r>
      <w:r w:rsidRPr="00632380">
        <w:rPr>
          <w:rFonts w:ascii="Book Antiqua" w:hAnsi="Book Antiqua"/>
          <w:b/>
          <w:bCs/>
        </w:rPr>
        <w:t>Kessler RC</w:t>
      </w:r>
      <w:r w:rsidRPr="00632380">
        <w:rPr>
          <w:rFonts w:ascii="Book Antiqua" w:hAnsi="Book Antiqua"/>
        </w:rPr>
        <w:t xml:space="preserve">, Chiu WT, </w:t>
      </w:r>
      <w:proofErr w:type="spellStart"/>
      <w:r w:rsidRPr="00632380">
        <w:rPr>
          <w:rFonts w:ascii="Book Antiqua" w:hAnsi="Book Antiqua"/>
        </w:rPr>
        <w:t>Demler</w:t>
      </w:r>
      <w:proofErr w:type="spellEnd"/>
      <w:r w:rsidRPr="00632380">
        <w:rPr>
          <w:rFonts w:ascii="Book Antiqua" w:hAnsi="Book Antiqua"/>
        </w:rPr>
        <w:t xml:space="preserve"> O, </w:t>
      </w:r>
      <w:proofErr w:type="spellStart"/>
      <w:r w:rsidRPr="00632380">
        <w:rPr>
          <w:rFonts w:ascii="Book Antiqua" w:hAnsi="Book Antiqua"/>
        </w:rPr>
        <w:t>Merikangas</w:t>
      </w:r>
      <w:proofErr w:type="spellEnd"/>
      <w:r w:rsidRPr="00632380">
        <w:rPr>
          <w:rFonts w:ascii="Book Antiqua" w:hAnsi="Book Antiqua"/>
        </w:rPr>
        <w:t xml:space="preserve"> KR, Walters EE. Prevalence, severity, and comorbidity of 12-month DSM-IV disorders in the National Comorbidity Survey Replication. </w:t>
      </w:r>
      <w:r w:rsidRPr="00632380">
        <w:rPr>
          <w:rFonts w:ascii="Book Antiqua" w:hAnsi="Book Antiqua"/>
          <w:i/>
          <w:iCs/>
        </w:rPr>
        <w:t>Arch Gen Psychiatry</w:t>
      </w:r>
      <w:r w:rsidRPr="00632380">
        <w:rPr>
          <w:rFonts w:ascii="Book Antiqua" w:hAnsi="Book Antiqua"/>
        </w:rPr>
        <w:t xml:space="preserve"> 2005; </w:t>
      </w:r>
      <w:r w:rsidRPr="00632380">
        <w:rPr>
          <w:rFonts w:ascii="Book Antiqua" w:hAnsi="Book Antiqua"/>
          <w:b/>
          <w:bCs/>
        </w:rPr>
        <w:t>62</w:t>
      </w:r>
      <w:r w:rsidRPr="00632380">
        <w:rPr>
          <w:rFonts w:ascii="Book Antiqua" w:hAnsi="Book Antiqua"/>
        </w:rPr>
        <w:t>: 617-627 [PMID: 15939839 DOI: 10.1001/archpsyc.62.6.617]</w:t>
      </w:r>
    </w:p>
    <w:p w14:paraId="20DB97E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7 </w:t>
      </w:r>
      <w:r w:rsidRPr="00632380">
        <w:rPr>
          <w:rFonts w:ascii="Book Antiqua" w:hAnsi="Book Antiqua"/>
          <w:b/>
          <w:bCs/>
        </w:rPr>
        <w:t>Husky MM</w:t>
      </w:r>
      <w:r w:rsidRPr="00632380">
        <w:rPr>
          <w:rFonts w:ascii="Book Antiqua" w:hAnsi="Book Antiqua"/>
        </w:rPr>
        <w:t xml:space="preserve">, </w:t>
      </w:r>
      <w:proofErr w:type="spellStart"/>
      <w:r w:rsidRPr="00632380">
        <w:rPr>
          <w:rFonts w:ascii="Book Antiqua" w:hAnsi="Book Antiqua"/>
        </w:rPr>
        <w:t>Mazure</w:t>
      </w:r>
      <w:proofErr w:type="spellEnd"/>
      <w:r w:rsidRPr="00632380">
        <w:rPr>
          <w:rFonts w:ascii="Book Antiqua" w:hAnsi="Book Antiqua"/>
        </w:rPr>
        <w:t xml:space="preserve"> CM, </w:t>
      </w:r>
      <w:proofErr w:type="spellStart"/>
      <w:r w:rsidRPr="00632380">
        <w:rPr>
          <w:rFonts w:ascii="Book Antiqua" w:hAnsi="Book Antiqua"/>
        </w:rPr>
        <w:t>Kovess-Masfety</w:t>
      </w:r>
      <w:proofErr w:type="spellEnd"/>
      <w:r w:rsidRPr="00632380">
        <w:rPr>
          <w:rFonts w:ascii="Book Antiqua" w:hAnsi="Book Antiqua"/>
        </w:rPr>
        <w:t xml:space="preserve"> V. Gender differences in psychiatric and medical comorbidity with post-traumatic stress disorder. </w:t>
      </w:r>
      <w:proofErr w:type="spellStart"/>
      <w:r w:rsidRPr="00632380">
        <w:rPr>
          <w:rFonts w:ascii="Book Antiqua" w:hAnsi="Book Antiqua"/>
          <w:i/>
          <w:iCs/>
        </w:rPr>
        <w:t>Compr</w:t>
      </w:r>
      <w:proofErr w:type="spellEnd"/>
      <w:r w:rsidRPr="00632380">
        <w:rPr>
          <w:rFonts w:ascii="Book Antiqua" w:hAnsi="Book Antiqua"/>
          <w:i/>
          <w:iCs/>
        </w:rPr>
        <w:t xml:space="preserve"> Psychiatry</w:t>
      </w:r>
      <w:r w:rsidRPr="00632380">
        <w:rPr>
          <w:rFonts w:ascii="Book Antiqua" w:hAnsi="Book Antiqua"/>
        </w:rPr>
        <w:t xml:space="preserve"> 2018; </w:t>
      </w:r>
      <w:r w:rsidRPr="00632380">
        <w:rPr>
          <w:rFonts w:ascii="Book Antiqua" w:hAnsi="Book Antiqua"/>
          <w:b/>
          <w:bCs/>
        </w:rPr>
        <w:t>84</w:t>
      </w:r>
      <w:r w:rsidRPr="00632380">
        <w:rPr>
          <w:rFonts w:ascii="Book Antiqua" w:hAnsi="Book Antiqua"/>
        </w:rPr>
        <w:t>: 75-81 [PMID: 29723769 DOI: 10.1016/j.comppsych.2018.04.007]</w:t>
      </w:r>
    </w:p>
    <w:p w14:paraId="2360798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8 </w:t>
      </w:r>
      <w:r w:rsidRPr="00632380">
        <w:rPr>
          <w:rFonts w:ascii="Book Antiqua" w:hAnsi="Book Antiqua"/>
          <w:b/>
          <w:bCs/>
        </w:rPr>
        <w:t>Kilpatrick DG</w:t>
      </w:r>
      <w:r w:rsidRPr="00632380">
        <w:rPr>
          <w:rFonts w:ascii="Book Antiqua" w:hAnsi="Book Antiqua"/>
        </w:rPr>
        <w:t xml:space="preserve">, Resnick HS, </w:t>
      </w:r>
      <w:proofErr w:type="spellStart"/>
      <w:r w:rsidRPr="00632380">
        <w:rPr>
          <w:rFonts w:ascii="Book Antiqua" w:hAnsi="Book Antiqua"/>
        </w:rPr>
        <w:t>Milanak</w:t>
      </w:r>
      <w:proofErr w:type="spellEnd"/>
      <w:r w:rsidRPr="00632380">
        <w:rPr>
          <w:rFonts w:ascii="Book Antiqua" w:hAnsi="Book Antiqua"/>
        </w:rPr>
        <w:t xml:space="preserve"> ME, Miller MW, Keyes KM, Friedman MJ. National estimates of exposure to traumatic events and PTSD prevalence using DSM-IV </w:t>
      </w:r>
      <w:r w:rsidRPr="00632380">
        <w:rPr>
          <w:rFonts w:ascii="Book Antiqua" w:hAnsi="Book Antiqua"/>
        </w:rPr>
        <w:lastRenderedPageBreak/>
        <w:t xml:space="preserve">and DSM-5 criteria. </w:t>
      </w:r>
      <w:r w:rsidRPr="00632380">
        <w:rPr>
          <w:rFonts w:ascii="Book Antiqua" w:hAnsi="Book Antiqua"/>
          <w:i/>
          <w:iCs/>
        </w:rPr>
        <w:t>J Trauma Stress</w:t>
      </w:r>
      <w:r w:rsidRPr="00632380">
        <w:rPr>
          <w:rFonts w:ascii="Book Antiqua" w:hAnsi="Book Antiqua"/>
        </w:rPr>
        <w:t xml:space="preserve"> 2013; </w:t>
      </w:r>
      <w:r w:rsidRPr="00632380">
        <w:rPr>
          <w:rFonts w:ascii="Book Antiqua" w:hAnsi="Book Antiqua"/>
          <w:b/>
          <w:bCs/>
        </w:rPr>
        <w:t>26</w:t>
      </w:r>
      <w:r w:rsidRPr="00632380">
        <w:rPr>
          <w:rFonts w:ascii="Book Antiqua" w:hAnsi="Book Antiqua"/>
        </w:rPr>
        <w:t>: 537-547 [PMID: 24151000 DOI: 10.1002/jts.21848]</w:t>
      </w:r>
    </w:p>
    <w:p w14:paraId="4722F161"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9 </w:t>
      </w:r>
      <w:proofErr w:type="spellStart"/>
      <w:r w:rsidRPr="00632380">
        <w:rPr>
          <w:rFonts w:ascii="Book Antiqua" w:hAnsi="Book Antiqua"/>
          <w:b/>
          <w:bCs/>
        </w:rPr>
        <w:t>Kheirbek</w:t>
      </w:r>
      <w:proofErr w:type="spellEnd"/>
      <w:r w:rsidRPr="00632380">
        <w:rPr>
          <w:rFonts w:ascii="Book Antiqua" w:hAnsi="Book Antiqua"/>
          <w:b/>
          <w:bCs/>
        </w:rPr>
        <w:t xml:space="preserve"> MA</w:t>
      </w:r>
      <w:r w:rsidRPr="00632380">
        <w:rPr>
          <w:rFonts w:ascii="Book Antiqua" w:hAnsi="Book Antiqua"/>
        </w:rPr>
        <w:t xml:space="preserve">, </w:t>
      </w:r>
      <w:proofErr w:type="spellStart"/>
      <w:r w:rsidRPr="00632380">
        <w:rPr>
          <w:rFonts w:ascii="Book Antiqua" w:hAnsi="Book Antiqua"/>
        </w:rPr>
        <w:t>Klemenhagen</w:t>
      </w:r>
      <w:proofErr w:type="spellEnd"/>
      <w:r w:rsidRPr="00632380">
        <w:rPr>
          <w:rFonts w:ascii="Book Antiqua" w:hAnsi="Book Antiqua"/>
        </w:rPr>
        <w:t xml:space="preserve"> KC, Sahay A, Hen R. Neurogenesis and generalization: a new approach to stratify and treat anxiety disorders. </w:t>
      </w:r>
      <w:r w:rsidRPr="00632380">
        <w:rPr>
          <w:rFonts w:ascii="Book Antiqua" w:hAnsi="Book Antiqua"/>
          <w:i/>
          <w:iCs/>
        </w:rPr>
        <w:t xml:space="preserve">Nat </w:t>
      </w:r>
      <w:proofErr w:type="spellStart"/>
      <w:r w:rsidRPr="00632380">
        <w:rPr>
          <w:rFonts w:ascii="Book Antiqua" w:hAnsi="Book Antiqua"/>
          <w:i/>
          <w:iCs/>
        </w:rPr>
        <w:t>Neurosci</w:t>
      </w:r>
      <w:proofErr w:type="spellEnd"/>
      <w:r w:rsidRPr="00632380">
        <w:rPr>
          <w:rFonts w:ascii="Book Antiqua" w:hAnsi="Book Antiqua"/>
        </w:rPr>
        <w:t xml:space="preserve"> 2012; </w:t>
      </w:r>
      <w:r w:rsidRPr="00632380">
        <w:rPr>
          <w:rFonts w:ascii="Book Antiqua" w:hAnsi="Book Antiqua"/>
          <w:b/>
          <w:bCs/>
        </w:rPr>
        <w:t>15</w:t>
      </w:r>
      <w:r w:rsidRPr="00632380">
        <w:rPr>
          <w:rFonts w:ascii="Book Antiqua" w:hAnsi="Book Antiqua"/>
        </w:rPr>
        <w:t>: 1613-1620 [PMID: 23187693 DOI: 10.1038/nn.3262]</w:t>
      </w:r>
    </w:p>
    <w:p w14:paraId="2292FF11"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10 </w:t>
      </w:r>
      <w:r w:rsidRPr="00632380">
        <w:rPr>
          <w:rFonts w:ascii="Book Antiqua" w:hAnsi="Book Antiqua"/>
          <w:b/>
          <w:bCs/>
        </w:rPr>
        <w:t>Young DA</w:t>
      </w:r>
      <w:r w:rsidRPr="00632380">
        <w:rPr>
          <w:rFonts w:ascii="Book Antiqua" w:hAnsi="Book Antiqua"/>
        </w:rPr>
        <w:t xml:space="preserve">, </w:t>
      </w:r>
      <w:proofErr w:type="spellStart"/>
      <w:r w:rsidRPr="00632380">
        <w:rPr>
          <w:rFonts w:ascii="Book Antiqua" w:hAnsi="Book Antiqua"/>
        </w:rPr>
        <w:t>Inslicht</w:t>
      </w:r>
      <w:proofErr w:type="spellEnd"/>
      <w:r w:rsidRPr="00632380">
        <w:rPr>
          <w:rFonts w:ascii="Book Antiqua" w:hAnsi="Book Antiqua"/>
        </w:rPr>
        <w:t xml:space="preserve"> SS, Metzler TJ, </w:t>
      </w:r>
      <w:proofErr w:type="spellStart"/>
      <w:r w:rsidRPr="00632380">
        <w:rPr>
          <w:rFonts w:ascii="Book Antiqua" w:hAnsi="Book Antiqua"/>
        </w:rPr>
        <w:t>Neylan</w:t>
      </w:r>
      <w:proofErr w:type="spellEnd"/>
      <w:r w:rsidRPr="00632380">
        <w:rPr>
          <w:rFonts w:ascii="Book Antiqua" w:hAnsi="Book Antiqua"/>
        </w:rPr>
        <w:t xml:space="preserve"> TC, Ross JA. The effects of early trauma and the FKBP5 gene on PTSD and the HPA axis in a clinical sample of Gulf War veterans. </w:t>
      </w:r>
      <w:r w:rsidRPr="00632380">
        <w:rPr>
          <w:rFonts w:ascii="Book Antiqua" w:hAnsi="Book Antiqua"/>
          <w:i/>
          <w:iCs/>
        </w:rPr>
        <w:t>Psychiatry Res</w:t>
      </w:r>
      <w:r w:rsidRPr="00632380">
        <w:rPr>
          <w:rFonts w:ascii="Book Antiqua" w:hAnsi="Book Antiqua"/>
        </w:rPr>
        <w:t xml:space="preserve"> 2018; </w:t>
      </w:r>
      <w:r w:rsidRPr="00632380">
        <w:rPr>
          <w:rFonts w:ascii="Book Antiqua" w:hAnsi="Book Antiqua"/>
          <w:b/>
          <w:bCs/>
        </w:rPr>
        <w:t>270</w:t>
      </w:r>
      <w:r w:rsidRPr="00632380">
        <w:rPr>
          <w:rFonts w:ascii="Book Antiqua" w:hAnsi="Book Antiqua"/>
        </w:rPr>
        <w:t>: 961-966 [PMID: 29576410 DOI: 10.1016/j.psychres.2018.03.037]</w:t>
      </w:r>
    </w:p>
    <w:p w14:paraId="7C4FE712"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11 </w:t>
      </w:r>
      <w:r w:rsidRPr="00632380">
        <w:rPr>
          <w:rFonts w:ascii="Book Antiqua" w:hAnsi="Book Antiqua"/>
          <w:b/>
          <w:bCs/>
        </w:rPr>
        <w:t>Hawn SE</w:t>
      </w:r>
      <w:r w:rsidRPr="00632380">
        <w:rPr>
          <w:rFonts w:ascii="Book Antiqua" w:hAnsi="Book Antiqua"/>
        </w:rPr>
        <w:t xml:space="preserve">, Sheerin CM, Lind MJ, Hicks TA, </w:t>
      </w:r>
      <w:proofErr w:type="spellStart"/>
      <w:r w:rsidRPr="00632380">
        <w:rPr>
          <w:rFonts w:ascii="Book Antiqua" w:hAnsi="Book Antiqua"/>
        </w:rPr>
        <w:t>Marraccini</w:t>
      </w:r>
      <w:proofErr w:type="spellEnd"/>
      <w:r w:rsidRPr="00632380">
        <w:rPr>
          <w:rFonts w:ascii="Book Antiqua" w:hAnsi="Book Antiqua"/>
        </w:rPr>
        <w:t xml:space="preserve"> ME, </w:t>
      </w:r>
      <w:proofErr w:type="spellStart"/>
      <w:r w:rsidRPr="00632380">
        <w:rPr>
          <w:rFonts w:ascii="Book Antiqua" w:hAnsi="Book Antiqua"/>
        </w:rPr>
        <w:t>Bountress</w:t>
      </w:r>
      <w:proofErr w:type="spellEnd"/>
      <w:r w:rsidRPr="00632380">
        <w:rPr>
          <w:rFonts w:ascii="Book Antiqua" w:hAnsi="Book Antiqua"/>
        </w:rPr>
        <w:t xml:space="preserve"> K, </w:t>
      </w:r>
      <w:proofErr w:type="spellStart"/>
      <w:r w:rsidRPr="00632380">
        <w:rPr>
          <w:rFonts w:ascii="Book Antiqua" w:hAnsi="Book Antiqua"/>
        </w:rPr>
        <w:t>Bacanu</w:t>
      </w:r>
      <w:proofErr w:type="spellEnd"/>
      <w:r w:rsidRPr="00632380">
        <w:rPr>
          <w:rFonts w:ascii="Book Antiqua" w:hAnsi="Book Antiqua"/>
        </w:rPr>
        <w:t xml:space="preserve"> SA, Nugent NR, </w:t>
      </w:r>
      <w:proofErr w:type="spellStart"/>
      <w:r w:rsidRPr="00632380">
        <w:rPr>
          <w:rFonts w:ascii="Book Antiqua" w:hAnsi="Book Antiqua"/>
        </w:rPr>
        <w:t>Amstadter</w:t>
      </w:r>
      <w:proofErr w:type="spellEnd"/>
      <w:r w:rsidRPr="00632380">
        <w:rPr>
          <w:rFonts w:ascii="Book Antiqua" w:hAnsi="Book Antiqua"/>
        </w:rPr>
        <w:t xml:space="preserve"> AB. </w:t>
      </w:r>
      <w:proofErr w:type="spellStart"/>
      <w:r w:rsidRPr="00632380">
        <w:rPr>
          <w:rFonts w:ascii="Book Antiqua" w:hAnsi="Book Antiqua"/>
        </w:rPr>
        <w:t>GxE</w:t>
      </w:r>
      <w:proofErr w:type="spellEnd"/>
      <w:r w:rsidRPr="00632380">
        <w:rPr>
          <w:rFonts w:ascii="Book Antiqua" w:hAnsi="Book Antiqua"/>
        </w:rPr>
        <w:t xml:space="preserve"> effects of FKBP5 and traumatic life events on PTSD: A meta-analysis. </w:t>
      </w:r>
      <w:r w:rsidRPr="00632380">
        <w:rPr>
          <w:rFonts w:ascii="Book Antiqua" w:hAnsi="Book Antiqua"/>
          <w:i/>
          <w:iCs/>
        </w:rPr>
        <w:t xml:space="preserve">J Affect </w:t>
      </w:r>
      <w:proofErr w:type="spellStart"/>
      <w:r w:rsidRPr="00632380">
        <w:rPr>
          <w:rFonts w:ascii="Book Antiqua" w:hAnsi="Book Antiqua"/>
          <w:i/>
          <w:iCs/>
        </w:rPr>
        <w:t>Disord</w:t>
      </w:r>
      <w:proofErr w:type="spellEnd"/>
      <w:r w:rsidRPr="00632380">
        <w:rPr>
          <w:rFonts w:ascii="Book Antiqua" w:hAnsi="Book Antiqua"/>
        </w:rPr>
        <w:t xml:space="preserve"> 2019; </w:t>
      </w:r>
      <w:r w:rsidRPr="00632380">
        <w:rPr>
          <w:rFonts w:ascii="Book Antiqua" w:hAnsi="Book Antiqua"/>
          <w:b/>
          <w:bCs/>
        </w:rPr>
        <w:t>243</w:t>
      </w:r>
      <w:r w:rsidRPr="00632380">
        <w:rPr>
          <w:rFonts w:ascii="Book Antiqua" w:hAnsi="Book Antiqua"/>
        </w:rPr>
        <w:t>: 455-462 [PMID: 30273884 DOI: 10.1016/j.jad.2018.09.058]</w:t>
      </w:r>
    </w:p>
    <w:p w14:paraId="20608AB6"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12 </w:t>
      </w:r>
      <w:r w:rsidRPr="00632380">
        <w:rPr>
          <w:rFonts w:ascii="Book Antiqua" w:hAnsi="Book Antiqua"/>
          <w:b/>
          <w:bCs/>
        </w:rPr>
        <w:t>Hauser MA</w:t>
      </w:r>
      <w:r w:rsidRPr="00632380">
        <w:rPr>
          <w:rFonts w:ascii="Book Antiqua" w:hAnsi="Book Antiqua"/>
        </w:rPr>
        <w:t xml:space="preserve">, Garrett ME, Liu Y, Dennis MF, Kimbrel NA, Veterans Affairs Mid-Atlantic Mental Illness Research Education And Clinical Center Workgroup, Beckham JC, Ashley-Koch AE. Further evidence for a role of the ADRB2 gene in risk for posttraumatic stress disorder. </w:t>
      </w:r>
      <w:r w:rsidRPr="00632380">
        <w:rPr>
          <w:rFonts w:ascii="Book Antiqua" w:hAnsi="Book Antiqua"/>
          <w:i/>
          <w:iCs/>
        </w:rPr>
        <w:t xml:space="preserve">J </w:t>
      </w:r>
      <w:proofErr w:type="spellStart"/>
      <w:r w:rsidRPr="00632380">
        <w:rPr>
          <w:rFonts w:ascii="Book Antiqua" w:hAnsi="Book Antiqua"/>
          <w:i/>
          <w:iCs/>
        </w:rPr>
        <w:t>Psychiatr</w:t>
      </w:r>
      <w:proofErr w:type="spellEnd"/>
      <w:r w:rsidRPr="00632380">
        <w:rPr>
          <w:rFonts w:ascii="Book Antiqua" w:hAnsi="Book Antiqua"/>
          <w:i/>
          <w:iCs/>
        </w:rPr>
        <w:t xml:space="preserve"> Res</w:t>
      </w:r>
      <w:r w:rsidRPr="00632380">
        <w:rPr>
          <w:rFonts w:ascii="Book Antiqua" w:hAnsi="Book Antiqua"/>
        </w:rPr>
        <w:t xml:space="preserve"> 2017; </w:t>
      </w:r>
      <w:r w:rsidRPr="00632380">
        <w:rPr>
          <w:rFonts w:ascii="Book Antiqua" w:hAnsi="Book Antiqua"/>
          <w:b/>
          <w:bCs/>
        </w:rPr>
        <w:t>84</w:t>
      </w:r>
      <w:r w:rsidRPr="00632380">
        <w:rPr>
          <w:rFonts w:ascii="Book Antiqua" w:hAnsi="Book Antiqua"/>
        </w:rPr>
        <w:t>: 59-61 [PMID: 27701011 DOI: 10.1016/j.jpsychires.2016.09.013]</w:t>
      </w:r>
    </w:p>
    <w:p w14:paraId="32B6349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13 </w:t>
      </w:r>
      <w:proofErr w:type="spellStart"/>
      <w:r w:rsidRPr="00632380">
        <w:rPr>
          <w:rFonts w:ascii="Book Antiqua" w:hAnsi="Book Antiqua"/>
          <w:b/>
          <w:bCs/>
        </w:rPr>
        <w:t>Guardado</w:t>
      </w:r>
      <w:proofErr w:type="spellEnd"/>
      <w:r w:rsidRPr="00632380">
        <w:rPr>
          <w:rFonts w:ascii="Book Antiqua" w:hAnsi="Book Antiqua"/>
          <w:b/>
          <w:bCs/>
        </w:rPr>
        <w:t xml:space="preserve"> P</w:t>
      </w:r>
      <w:r w:rsidRPr="00632380">
        <w:rPr>
          <w:rFonts w:ascii="Book Antiqua" w:hAnsi="Book Antiqua"/>
        </w:rPr>
        <w:t xml:space="preserve">, </w:t>
      </w:r>
      <w:proofErr w:type="spellStart"/>
      <w:r w:rsidRPr="00632380">
        <w:rPr>
          <w:rFonts w:ascii="Book Antiqua" w:hAnsi="Book Antiqua"/>
        </w:rPr>
        <w:t>Olivera</w:t>
      </w:r>
      <w:proofErr w:type="spellEnd"/>
      <w:r w:rsidRPr="00632380">
        <w:rPr>
          <w:rFonts w:ascii="Book Antiqua" w:hAnsi="Book Antiqua"/>
        </w:rPr>
        <w:t xml:space="preserve"> A, </w:t>
      </w:r>
      <w:proofErr w:type="spellStart"/>
      <w:r w:rsidRPr="00632380">
        <w:rPr>
          <w:rFonts w:ascii="Book Antiqua" w:hAnsi="Book Antiqua"/>
        </w:rPr>
        <w:t>Rusch</w:t>
      </w:r>
      <w:proofErr w:type="spellEnd"/>
      <w:r w:rsidRPr="00632380">
        <w:rPr>
          <w:rFonts w:ascii="Book Antiqua" w:hAnsi="Book Antiqua"/>
        </w:rPr>
        <w:t xml:space="preserve"> HL, Roy M, Martin C, </w:t>
      </w:r>
      <w:proofErr w:type="spellStart"/>
      <w:r w:rsidRPr="00632380">
        <w:rPr>
          <w:rFonts w:ascii="Book Antiqua" w:hAnsi="Book Antiqua"/>
        </w:rPr>
        <w:t>Lejbman</w:t>
      </w:r>
      <w:proofErr w:type="spellEnd"/>
      <w:r w:rsidRPr="00632380">
        <w:rPr>
          <w:rFonts w:ascii="Book Antiqua" w:hAnsi="Book Antiqua"/>
        </w:rPr>
        <w:t xml:space="preserve"> N, Lee H, Gill JM. Altered gene expression of the innate immune, neuroendocrine, and nuclear factor-kappa B (NF-</w:t>
      </w:r>
      <w:proofErr w:type="spellStart"/>
      <w:r w:rsidRPr="00632380">
        <w:rPr>
          <w:rFonts w:ascii="Book Antiqua" w:hAnsi="Book Antiqua"/>
        </w:rPr>
        <w:t>κB</w:t>
      </w:r>
      <w:proofErr w:type="spellEnd"/>
      <w:r w:rsidRPr="00632380">
        <w:rPr>
          <w:rFonts w:ascii="Book Antiqua" w:hAnsi="Book Antiqua"/>
        </w:rPr>
        <w:t xml:space="preserve">) systems is associated with posttraumatic stress disorder in military personnel. </w:t>
      </w:r>
      <w:r w:rsidRPr="00632380">
        <w:rPr>
          <w:rFonts w:ascii="Book Antiqua" w:hAnsi="Book Antiqua"/>
          <w:i/>
          <w:iCs/>
        </w:rPr>
        <w:t xml:space="preserve">J Anxiety </w:t>
      </w:r>
      <w:proofErr w:type="spellStart"/>
      <w:r w:rsidRPr="00632380">
        <w:rPr>
          <w:rFonts w:ascii="Book Antiqua" w:hAnsi="Book Antiqua"/>
          <w:i/>
          <w:iCs/>
        </w:rPr>
        <w:t>Disord</w:t>
      </w:r>
      <w:proofErr w:type="spellEnd"/>
      <w:r w:rsidRPr="00632380">
        <w:rPr>
          <w:rFonts w:ascii="Book Antiqua" w:hAnsi="Book Antiqua"/>
        </w:rPr>
        <w:t xml:space="preserve"> 2016; </w:t>
      </w:r>
      <w:r w:rsidRPr="00632380">
        <w:rPr>
          <w:rFonts w:ascii="Book Antiqua" w:hAnsi="Book Antiqua"/>
          <w:b/>
          <w:bCs/>
        </w:rPr>
        <w:t>38</w:t>
      </w:r>
      <w:r w:rsidRPr="00632380">
        <w:rPr>
          <w:rFonts w:ascii="Book Antiqua" w:hAnsi="Book Antiqua"/>
        </w:rPr>
        <w:t>: 9-20 [PMID: 26751122 DOI: 10.1016/j.janxdis.2015.12.004]</w:t>
      </w:r>
    </w:p>
    <w:p w14:paraId="130D7CB3" w14:textId="5AFF8D52" w:rsidR="00632380" w:rsidRPr="00632380" w:rsidRDefault="00632380" w:rsidP="00632380">
      <w:pPr>
        <w:spacing w:line="360" w:lineRule="auto"/>
        <w:jc w:val="both"/>
        <w:rPr>
          <w:rFonts w:ascii="Book Antiqua" w:hAnsi="Book Antiqua"/>
        </w:rPr>
      </w:pPr>
      <w:r w:rsidRPr="00632380">
        <w:rPr>
          <w:rFonts w:ascii="Book Antiqua" w:hAnsi="Book Antiqua"/>
        </w:rPr>
        <w:t xml:space="preserve">14 </w:t>
      </w:r>
      <w:r w:rsidRPr="00632380">
        <w:rPr>
          <w:rFonts w:ascii="Book Antiqua" w:hAnsi="Book Antiqua"/>
          <w:b/>
          <w:bCs/>
        </w:rPr>
        <w:t>Green CR</w:t>
      </w:r>
      <w:r w:rsidRPr="00632380">
        <w:rPr>
          <w:rFonts w:ascii="Book Antiqua" w:hAnsi="Book Antiqua"/>
        </w:rPr>
        <w:t xml:space="preserve">, </w:t>
      </w:r>
      <w:proofErr w:type="spellStart"/>
      <w:r w:rsidRPr="00632380">
        <w:rPr>
          <w:rFonts w:ascii="Book Antiqua" w:hAnsi="Book Antiqua"/>
        </w:rPr>
        <w:t>Corsi-Travali</w:t>
      </w:r>
      <w:proofErr w:type="spellEnd"/>
      <w:r w:rsidRPr="00632380">
        <w:rPr>
          <w:rFonts w:ascii="Book Antiqua" w:hAnsi="Book Antiqua"/>
        </w:rPr>
        <w:t xml:space="preserve"> S, </w:t>
      </w:r>
      <w:proofErr w:type="spellStart"/>
      <w:r w:rsidRPr="00632380">
        <w:rPr>
          <w:rFonts w:ascii="Book Antiqua" w:hAnsi="Book Antiqua"/>
        </w:rPr>
        <w:t>Neumeister</w:t>
      </w:r>
      <w:proofErr w:type="spellEnd"/>
      <w:r w:rsidRPr="00632380">
        <w:rPr>
          <w:rFonts w:ascii="Book Antiqua" w:hAnsi="Book Antiqua"/>
        </w:rPr>
        <w:t xml:space="preserve"> A. The Role of BDNF-</w:t>
      </w:r>
      <w:proofErr w:type="spellStart"/>
      <w:r w:rsidRPr="00632380">
        <w:rPr>
          <w:rFonts w:ascii="Book Antiqua" w:hAnsi="Book Antiqua"/>
        </w:rPr>
        <w:t>TrkB</w:t>
      </w:r>
      <w:proofErr w:type="spellEnd"/>
      <w:r w:rsidRPr="00632380">
        <w:rPr>
          <w:rFonts w:ascii="Book Antiqua" w:hAnsi="Book Antiqua"/>
        </w:rPr>
        <w:t xml:space="preserve"> Signaling in the Pathogenesis of PTSD. </w:t>
      </w:r>
      <w:r w:rsidRPr="00632380">
        <w:rPr>
          <w:rFonts w:ascii="Book Antiqua" w:hAnsi="Book Antiqua"/>
          <w:i/>
          <w:iCs/>
        </w:rPr>
        <w:t>J Depress Anxiety</w:t>
      </w:r>
      <w:r w:rsidRPr="00632380">
        <w:rPr>
          <w:rFonts w:ascii="Book Antiqua" w:hAnsi="Book Antiqua"/>
        </w:rPr>
        <w:t xml:space="preserve"> 2013; </w:t>
      </w:r>
      <w:r w:rsidRPr="00632380">
        <w:rPr>
          <w:rFonts w:ascii="Book Antiqua" w:hAnsi="Book Antiqua"/>
          <w:b/>
          <w:bCs/>
        </w:rPr>
        <w:t>2013</w:t>
      </w:r>
      <w:r w:rsidRPr="00632380">
        <w:rPr>
          <w:rFonts w:ascii="Book Antiqua" w:hAnsi="Book Antiqua"/>
        </w:rPr>
        <w:t>:</w:t>
      </w:r>
      <w:r>
        <w:rPr>
          <w:rFonts w:ascii="Book Antiqua" w:hAnsi="Book Antiqua"/>
        </w:rPr>
        <w:t xml:space="preserve"> 006</w:t>
      </w:r>
      <w:r w:rsidRPr="00632380">
        <w:rPr>
          <w:rFonts w:ascii="Book Antiqua" w:hAnsi="Book Antiqua"/>
        </w:rPr>
        <w:t xml:space="preserve"> [PMID: 25226879 DOI: 10.4172/2167-1044.S4-006]</w:t>
      </w:r>
    </w:p>
    <w:p w14:paraId="077596B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15 </w:t>
      </w:r>
      <w:r w:rsidRPr="00632380">
        <w:rPr>
          <w:rFonts w:ascii="Book Antiqua" w:hAnsi="Book Antiqua"/>
          <w:b/>
          <w:bCs/>
        </w:rPr>
        <w:t>Feng D</w:t>
      </w:r>
      <w:r w:rsidRPr="00632380">
        <w:rPr>
          <w:rFonts w:ascii="Book Antiqua" w:hAnsi="Book Antiqua"/>
        </w:rPr>
        <w:t xml:space="preserve">, Guo B, Liu G, Wang B, Wang W, Gao G, Qin H, Wu S. FGF2 alleviates PTSD symptoms in rats by restoring GLAST function in astrocytes via the JAK/STAT </w:t>
      </w:r>
      <w:r w:rsidRPr="00632380">
        <w:rPr>
          <w:rFonts w:ascii="Book Antiqua" w:hAnsi="Book Antiqua"/>
        </w:rPr>
        <w:lastRenderedPageBreak/>
        <w:t xml:space="preserve">pathway. </w:t>
      </w:r>
      <w:proofErr w:type="spellStart"/>
      <w:r w:rsidRPr="00632380">
        <w:rPr>
          <w:rFonts w:ascii="Book Antiqua" w:hAnsi="Book Antiqua"/>
          <w:i/>
          <w:iCs/>
        </w:rPr>
        <w:t>Eur</w:t>
      </w:r>
      <w:proofErr w:type="spellEnd"/>
      <w:r w:rsidRPr="00632380">
        <w:rPr>
          <w:rFonts w:ascii="Book Antiqua" w:hAnsi="Book Antiqua"/>
          <w:i/>
          <w:iCs/>
        </w:rPr>
        <w:t xml:space="preserve"> </w:t>
      </w:r>
      <w:proofErr w:type="spellStart"/>
      <w:r w:rsidRPr="00632380">
        <w:rPr>
          <w:rFonts w:ascii="Book Antiqua" w:hAnsi="Book Antiqua"/>
          <w:i/>
          <w:iCs/>
        </w:rPr>
        <w:t>Neuropsychopharmacol</w:t>
      </w:r>
      <w:proofErr w:type="spellEnd"/>
      <w:r w:rsidRPr="00632380">
        <w:rPr>
          <w:rFonts w:ascii="Book Antiqua" w:hAnsi="Book Antiqua"/>
        </w:rPr>
        <w:t xml:space="preserve"> 2015; </w:t>
      </w:r>
      <w:r w:rsidRPr="00632380">
        <w:rPr>
          <w:rFonts w:ascii="Book Antiqua" w:hAnsi="Book Antiqua"/>
          <w:b/>
          <w:bCs/>
        </w:rPr>
        <w:t>25</w:t>
      </w:r>
      <w:r w:rsidRPr="00632380">
        <w:rPr>
          <w:rFonts w:ascii="Book Antiqua" w:hAnsi="Book Antiqua"/>
        </w:rPr>
        <w:t>: 1287-1299 [PMID: 25979764 DOI: 10.1016/j.euroneuro.2015.04.020]</w:t>
      </w:r>
    </w:p>
    <w:p w14:paraId="4523294B"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16 </w:t>
      </w:r>
      <w:proofErr w:type="spellStart"/>
      <w:r w:rsidRPr="00632380">
        <w:rPr>
          <w:rFonts w:ascii="Book Antiqua" w:hAnsi="Book Antiqua"/>
          <w:b/>
          <w:bCs/>
        </w:rPr>
        <w:t>Muhie</w:t>
      </w:r>
      <w:proofErr w:type="spellEnd"/>
      <w:r w:rsidRPr="00632380">
        <w:rPr>
          <w:rFonts w:ascii="Book Antiqua" w:hAnsi="Book Antiqua"/>
          <w:b/>
          <w:bCs/>
        </w:rPr>
        <w:t xml:space="preserve"> S</w:t>
      </w:r>
      <w:r w:rsidRPr="00632380">
        <w:rPr>
          <w:rFonts w:ascii="Book Antiqua" w:hAnsi="Book Antiqua"/>
        </w:rPr>
        <w:t xml:space="preserve">, </w:t>
      </w:r>
      <w:proofErr w:type="spellStart"/>
      <w:r w:rsidRPr="00632380">
        <w:rPr>
          <w:rFonts w:ascii="Book Antiqua" w:hAnsi="Book Antiqua"/>
        </w:rPr>
        <w:t>Gautam</w:t>
      </w:r>
      <w:proofErr w:type="spellEnd"/>
      <w:r w:rsidRPr="00632380">
        <w:rPr>
          <w:rFonts w:ascii="Book Antiqua" w:hAnsi="Book Antiqua"/>
        </w:rPr>
        <w:t xml:space="preserve"> A, </w:t>
      </w:r>
      <w:proofErr w:type="spellStart"/>
      <w:r w:rsidRPr="00632380">
        <w:rPr>
          <w:rFonts w:ascii="Book Antiqua" w:hAnsi="Book Antiqua"/>
        </w:rPr>
        <w:t>Meyerhoff</w:t>
      </w:r>
      <w:proofErr w:type="spellEnd"/>
      <w:r w:rsidRPr="00632380">
        <w:rPr>
          <w:rFonts w:ascii="Book Antiqua" w:hAnsi="Book Antiqua"/>
        </w:rPr>
        <w:t xml:space="preserve"> J, Chakraborty N, </w:t>
      </w:r>
      <w:proofErr w:type="spellStart"/>
      <w:r w:rsidRPr="00632380">
        <w:rPr>
          <w:rFonts w:ascii="Book Antiqua" w:hAnsi="Book Antiqua"/>
        </w:rPr>
        <w:t>Hammamieh</w:t>
      </w:r>
      <w:proofErr w:type="spellEnd"/>
      <w:r w:rsidRPr="00632380">
        <w:rPr>
          <w:rFonts w:ascii="Book Antiqua" w:hAnsi="Book Antiqua"/>
        </w:rPr>
        <w:t xml:space="preserve"> R, Jett M. Brain transcriptome profiles in mouse model simulating features of post-traumatic stress disorder. </w:t>
      </w:r>
      <w:r w:rsidRPr="00632380">
        <w:rPr>
          <w:rFonts w:ascii="Book Antiqua" w:hAnsi="Book Antiqua"/>
          <w:i/>
          <w:iCs/>
        </w:rPr>
        <w:t>Mol Brain</w:t>
      </w:r>
      <w:r w:rsidRPr="00632380">
        <w:rPr>
          <w:rFonts w:ascii="Book Antiqua" w:hAnsi="Book Antiqua"/>
        </w:rPr>
        <w:t xml:space="preserve"> 2015; </w:t>
      </w:r>
      <w:r w:rsidRPr="00632380">
        <w:rPr>
          <w:rFonts w:ascii="Book Antiqua" w:hAnsi="Book Antiqua"/>
          <w:b/>
          <w:bCs/>
        </w:rPr>
        <w:t>8</w:t>
      </w:r>
      <w:r w:rsidRPr="00632380">
        <w:rPr>
          <w:rFonts w:ascii="Book Antiqua" w:hAnsi="Book Antiqua"/>
        </w:rPr>
        <w:t>: 14 [PMID: 25888136 DOI: 10.1186/s13041-015-0104-3]</w:t>
      </w:r>
    </w:p>
    <w:p w14:paraId="70F3FB09"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17 </w:t>
      </w:r>
      <w:r w:rsidRPr="00632380">
        <w:rPr>
          <w:rFonts w:ascii="Book Antiqua" w:hAnsi="Book Antiqua"/>
          <w:b/>
          <w:bCs/>
        </w:rPr>
        <w:t>Barrett T</w:t>
      </w:r>
      <w:r w:rsidRPr="00632380">
        <w:rPr>
          <w:rFonts w:ascii="Book Antiqua" w:hAnsi="Book Antiqua"/>
        </w:rPr>
        <w:t xml:space="preserve">, Wilhite SE, Ledoux P, Evangelista C, Kim IF, </w:t>
      </w:r>
      <w:proofErr w:type="spellStart"/>
      <w:r w:rsidRPr="00632380">
        <w:rPr>
          <w:rFonts w:ascii="Book Antiqua" w:hAnsi="Book Antiqua"/>
        </w:rPr>
        <w:t>Tomashevsky</w:t>
      </w:r>
      <w:proofErr w:type="spellEnd"/>
      <w:r w:rsidRPr="00632380">
        <w:rPr>
          <w:rFonts w:ascii="Book Antiqua" w:hAnsi="Book Antiqua"/>
        </w:rPr>
        <w:t xml:space="preserve"> M, Marshall KA, </w:t>
      </w:r>
      <w:proofErr w:type="spellStart"/>
      <w:r w:rsidRPr="00632380">
        <w:rPr>
          <w:rFonts w:ascii="Book Antiqua" w:hAnsi="Book Antiqua"/>
        </w:rPr>
        <w:t>Phillippy</w:t>
      </w:r>
      <w:proofErr w:type="spellEnd"/>
      <w:r w:rsidRPr="00632380">
        <w:rPr>
          <w:rFonts w:ascii="Book Antiqua" w:hAnsi="Book Antiqua"/>
        </w:rPr>
        <w:t xml:space="preserve"> KH, Sherman PM, Holko M, </w:t>
      </w:r>
      <w:proofErr w:type="spellStart"/>
      <w:r w:rsidRPr="00632380">
        <w:rPr>
          <w:rFonts w:ascii="Book Antiqua" w:hAnsi="Book Antiqua"/>
        </w:rPr>
        <w:t>Yefanov</w:t>
      </w:r>
      <w:proofErr w:type="spellEnd"/>
      <w:r w:rsidRPr="00632380">
        <w:rPr>
          <w:rFonts w:ascii="Book Antiqua" w:hAnsi="Book Antiqua"/>
        </w:rPr>
        <w:t xml:space="preserve"> A, Lee H, Zhang N, Robertson CL, Serova N, Davis S, Soboleva A. NCBI GEO: archive for functional genomics data sets--update. </w:t>
      </w:r>
      <w:r w:rsidRPr="00632380">
        <w:rPr>
          <w:rFonts w:ascii="Book Antiqua" w:hAnsi="Book Antiqua"/>
          <w:i/>
          <w:iCs/>
        </w:rPr>
        <w:t>Nucleic Acids Res</w:t>
      </w:r>
      <w:r w:rsidRPr="00632380">
        <w:rPr>
          <w:rFonts w:ascii="Book Antiqua" w:hAnsi="Book Antiqua"/>
        </w:rPr>
        <w:t xml:space="preserve"> 2013; </w:t>
      </w:r>
      <w:r w:rsidRPr="00632380">
        <w:rPr>
          <w:rFonts w:ascii="Book Antiqua" w:hAnsi="Book Antiqua"/>
          <w:b/>
          <w:bCs/>
        </w:rPr>
        <w:t>41</w:t>
      </w:r>
      <w:r w:rsidRPr="00632380">
        <w:rPr>
          <w:rFonts w:ascii="Book Antiqua" w:hAnsi="Book Antiqua"/>
        </w:rPr>
        <w:t>: D991-D995 [PMID: 23193258 DOI: 10.1093/</w:t>
      </w:r>
      <w:proofErr w:type="spellStart"/>
      <w:r w:rsidRPr="00632380">
        <w:rPr>
          <w:rFonts w:ascii="Book Antiqua" w:hAnsi="Book Antiqua"/>
        </w:rPr>
        <w:t>nar</w:t>
      </w:r>
      <w:proofErr w:type="spellEnd"/>
      <w:r w:rsidRPr="00632380">
        <w:rPr>
          <w:rFonts w:ascii="Book Antiqua" w:hAnsi="Book Antiqua"/>
        </w:rPr>
        <w:t>/gks1193]</w:t>
      </w:r>
    </w:p>
    <w:p w14:paraId="5AF26B79"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18 </w:t>
      </w:r>
      <w:r w:rsidRPr="00632380">
        <w:rPr>
          <w:rFonts w:ascii="Book Antiqua" w:hAnsi="Book Antiqua"/>
          <w:b/>
          <w:bCs/>
        </w:rPr>
        <w:t>Huang DW</w:t>
      </w:r>
      <w:r w:rsidRPr="00632380">
        <w:rPr>
          <w:rFonts w:ascii="Book Antiqua" w:hAnsi="Book Antiqua"/>
        </w:rPr>
        <w:t xml:space="preserve">, Sherman BT, Tan Q, Collins JR, Alvord WG, </w:t>
      </w:r>
      <w:proofErr w:type="spellStart"/>
      <w:r w:rsidRPr="00632380">
        <w:rPr>
          <w:rFonts w:ascii="Book Antiqua" w:hAnsi="Book Antiqua"/>
        </w:rPr>
        <w:t>Roayaei</w:t>
      </w:r>
      <w:proofErr w:type="spellEnd"/>
      <w:r w:rsidRPr="00632380">
        <w:rPr>
          <w:rFonts w:ascii="Book Antiqua" w:hAnsi="Book Antiqua"/>
        </w:rPr>
        <w:t xml:space="preserve"> J, Stephens R, </w:t>
      </w:r>
      <w:proofErr w:type="spellStart"/>
      <w:r w:rsidRPr="00632380">
        <w:rPr>
          <w:rFonts w:ascii="Book Antiqua" w:hAnsi="Book Antiqua"/>
        </w:rPr>
        <w:t>Baseler</w:t>
      </w:r>
      <w:proofErr w:type="spellEnd"/>
      <w:r w:rsidRPr="00632380">
        <w:rPr>
          <w:rFonts w:ascii="Book Antiqua" w:hAnsi="Book Antiqua"/>
        </w:rPr>
        <w:t xml:space="preserve"> MW, Lane HC, </w:t>
      </w:r>
      <w:proofErr w:type="spellStart"/>
      <w:r w:rsidRPr="00632380">
        <w:rPr>
          <w:rFonts w:ascii="Book Antiqua" w:hAnsi="Book Antiqua"/>
        </w:rPr>
        <w:t>Lempicki</w:t>
      </w:r>
      <w:proofErr w:type="spellEnd"/>
      <w:r w:rsidRPr="00632380">
        <w:rPr>
          <w:rFonts w:ascii="Book Antiqua" w:hAnsi="Book Antiqua"/>
        </w:rPr>
        <w:t xml:space="preserve"> RA. The DAVID Gene Functional Classification Tool: a novel biological module-centric algorithm to functionally analyze large gene lists. </w:t>
      </w:r>
      <w:r w:rsidRPr="00632380">
        <w:rPr>
          <w:rFonts w:ascii="Book Antiqua" w:hAnsi="Book Antiqua"/>
          <w:i/>
          <w:iCs/>
        </w:rPr>
        <w:t>Genome Biol</w:t>
      </w:r>
      <w:r w:rsidRPr="00632380">
        <w:rPr>
          <w:rFonts w:ascii="Book Antiqua" w:hAnsi="Book Antiqua"/>
        </w:rPr>
        <w:t xml:space="preserve"> 2007; </w:t>
      </w:r>
      <w:r w:rsidRPr="00632380">
        <w:rPr>
          <w:rFonts w:ascii="Book Antiqua" w:hAnsi="Book Antiqua"/>
          <w:b/>
          <w:bCs/>
        </w:rPr>
        <w:t>8</w:t>
      </w:r>
      <w:r w:rsidRPr="00632380">
        <w:rPr>
          <w:rFonts w:ascii="Book Antiqua" w:hAnsi="Book Antiqua"/>
        </w:rPr>
        <w:t>: R183 [PMID: 17784955 DOI: 10.1186/gb-2007-8-9-r183]</w:t>
      </w:r>
    </w:p>
    <w:p w14:paraId="2111EDA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19 </w:t>
      </w:r>
      <w:r w:rsidRPr="00632380">
        <w:rPr>
          <w:rFonts w:ascii="Book Antiqua" w:hAnsi="Book Antiqua"/>
          <w:b/>
          <w:bCs/>
        </w:rPr>
        <w:t>Shannon P</w:t>
      </w:r>
      <w:r w:rsidRPr="00632380">
        <w:rPr>
          <w:rFonts w:ascii="Book Antiqua" w:hAnsi="Book Antiqua"/>
        </w:rPr>
        <w:t xml:space="preserve">, </w:t>
      </w:r>
      <w:proofErr w:type="spellStart"/>
      <w:r w:rsidRPr="00632380">
        <w:rPr>
          <w:rFonts w:ascii="Book Antiqua" w:hAnsi="Book Antiqua"/>
        </w:rPr>
        <w:t>Markiel</w:t>
      </w:r>
      <w:proofErr w:type="spellEnd"/>
      <w:r w:rsidRPr="00632380">
        <w:rPr>
          <w:rFonts w:ascii="Book Antiqua" w:hAnsi="Book Antiqua"/>
        </w:rPr>
        <w:t xml:space="preserve"> A, </w:t>
      </w:r>
      <w:proofErr w:type="spellStart"/>
      <w:r w:rsidRPr="00632380">
        <w:rPr>
          <w:rFonts w:ascii="Book Antiqua" w:hAnsi="Book Antiqua"/>
        </w:rPr>
        <w:t>Ozier</w:t>
      </w:r>
      <w:proofErr w:type="spellEnd"/>
      <w:r w:rsidRPr="00632380">
        <w:rPr>
          <w:rFonts w:ascii="Book Antiqua" w:hAnsi="Book Antiqua"/>
        </w:rPr>
        <w:t xml:space="preserve"> O, </w:t>
      </w:r>
      <w:proofErr w:type="spellStart"/>
      <w:r w:rsidRPr="00632380">
        <w:rPr>
          <w:rFonts w:ascii="Book Antiqua" w:hAnsi="Book Antiqua"/>
        </w:rPr>
        <w:t>Baliga</w:t>
      </w:r>
      <w:proofErr w:type="spellEnd"/>
      <w:r w:rsidRPr="00632380">
        <w:rPr>
          <w:rFonts w:ascii="Book Antiqua" w:hAnsi="Book Antiqua"/>
        </w:rPr>
        <w:t xml:space="preserve"> NS, Wang JT, Ramage D, Amin N, </w:t>
      </w:r>
      <w:proofErr w:type="spellStart"/>
      <w:r w:rsidRPr="00632380">
        <w:rPr>
          <w:rFonts w:ascii="Book Antiqua" w:hAnsi="Book Antiqua"/>
        </w:rPr>
        <w:t>Schwikowski</w:t>
      </w:r>
      <w:proofErr w:type="spellEnd"/>
      <w:r w:rsidRPr="00632380">
        <w:rPr>
          <w:rFonts w:ascii="Book Antiqua" w:hAnsi="Book Antiqua"/>
        </w:rPr>
        <w:t xml:space="preserve"> B, </w:t>
      </w:r>
      <w:proofErr w:type="spellStart"/>
      <w:r w:rsidRPr="00632380">
        <w:rPr>
          <w:rFonts w:ascii="Book Antiqua" w:hAnsi="Book Antiqua"/>
        </w:rPr>
        <w:t>Ideker</w:t>
      </w:r>
      <w:proofErr w:type="spellEnd"/>
      <w:r w:rsidRPr="00632380">
        <w:rPr>
          <w:rFonts w:ascii="Book Antiqua" w:hAnsi="Book Antiqua"/>
        </w:rPr>
        <w:t xml:space="preserve"> T. </w:t>
      </w:r>
      <w:proofErr w:type="spellStart"/>
      <w:r w:rsidRPr="00632380">
        <w:rPr>
          <w:rFonts w:ascii="Book Antiqua" w:hAnsi="Book Antiqua"/>
        </w:rPr>
        <w:t>Cytoscape</w:t>
      </w:r>
      <w:proofErr w:type="spellEnd"/>
      <w:r w:rsidRPr="00632380">
        <w:rPr>
          <w:rFonts w:ascii="Book Antiqua" w:hAnsi="Book Antiqua"/>
        </w:rPr>
        <w:t xml:space="preserve">: a software environment for integrated models of biomolecular interaction networks. </w:t>
      </w:r>
      <w:r w:rsidRPr="00632380">
        <w:rPr>
          <w:rFonts w:ascii="Book Antiqua" w:hAnsi="Book Antiqua"/>
          <w:i/>
          <w:iCs/>
        </w:rPr>
        <w:t>Genome Res</w:t>
      </w:r>
      <w:r w:rsidRPr="00632380">
        <w:rPr>
          <w:rFonts w:ascii="Book Antiqua" w:hAnsi="Book Antiqua"/>
        </w:rPr>
        <w:t xml:space="preserve"> 2003; </w:t>
      </w:r>
      <w:r w:rsidRPr="00632380">
        <w:rPr>
          <w:rFonts w:ascii="Book Antiqua" w:hAnsi="Book Antiqua"/>
          <w:b/>
          <w:bCs/>
        </w:rPr>
        <w:t>13</w:t>
      </w:r>
      <w:r w:rsidRPr="00632380">
        <w:rPr>
          <w:rFonts w:ascii="Book Antiqua" w:hAnsi="Book Antiqua"/>
        </w:rPr>
        <w:t>: 2498-2504 [PMID: 14597658 DOI: 10.1101/gr.1239303]</w:t>
      </w:r>
    </w:p>
    <w:p w14:paraId="47D7F531"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20 </w:t>
      </w:r>
      <w:r w:rsidRPr="00632380">
        <w:rPr>
          <w:rFonts w:ascii="Book Antiqua" w:hAnsi="Book Antiqua"/>
          <w:b/>
          <w:bCs/>
        </w:rPr>
        <w:t xml:space="preserve">de </w:t>
      </w:r>
      <w:proofErr w:type="spellStart"/>
      <w:r w:rsidRPr="00632380">
        <w:rPr>
          <w:rFonts w:ascii="Book Antiqua" w:hAnsi="Book Antiqua"/>
          <w:b/>
          <w:bCs/>
        </w:rPr>
        <w:t>Leeuw</w:t>
      </w:r>
      <w:proofErr w:type="spellEnd"/>
      <w:r w:rsidRPr="00632380">
        <w:rPr>
          <w:rFonts w:ascii="Book Antiqua" w:hAnsi="Book Antiqua"/>
          <w:b/>
          <w:bCs/>
        </w:rPr>
        <w:t xml:space="preserve"> N</w:t>
      </w:r>
      <w:r w:rsidRPr="00632380">
        <w:rPr>
          <w:rFonts w:ascii="Book Antiqua" w:hAnsi="Book Antiqua"/>
        </w:rPr>
        <w:t xml:space="preserve">, </w:t>
      </w:r>
      <w:proofErr w:type="spellStart"/>
      <w:r w:rsidRPr="00632380">
        <w:rPr>
          <w:rFonts w:ascii="Book Antiqua" w:hAnsi="Book Antiqua"/>
        </w:rPr>
        <w:t>Dijkhuizen</w:t>
      </w:r>
      <w:proofErr w:type="spellEnd"/>
      <w:r w:rsidRPr="00632380">
        <w:rPr>
          <w:rFonts w:ascii="Book Antiqua" w:hAnsi="Book Antiqua"/>
        </w:rPr>
        <w:t xml:space="preserve"> T, Hehir-Kwa JY, Carter NP, </w:t>
      </w:r>
      <w:proofErr w:type="spellStart"/>
      <w:r w:rsidRPr="00632380">
        <w:rPr>
          <w:rFonts w:ascii="Book Antiqua" w:hAnsi="Book Antiqua"/>
        </w:rPr>
        <w:t>Feuk</w:t>
      </w:r>
      <w:proofErr w:type="spellEnd"/>
      <w:r w:rsidRPr="00632380">
        <w:rPr>
          <w:rFonts w:ascii="Book Antiqua" w:hAnsi="Book Antiqua"/>
        </w:rPr>
        <w:t xml:space="preserve"> L, Firth HV, Kuhn RM, Ledbetter DH, Martin CL, van </w:t>
      </w:r>
      <w:proofErr w:type="spellStart"/>
      <w:r w:rsidRPr="00632380">
        <w:rPr>
          <w:rFonts w:ascii="Book Antiqua" w:hAnsi="Book Antiqua"/>
        </w:rPr>
        <w:t>Ravenswaaij</w:t>
      </w:r>
      <w:proofErr w:type="spellEnd"/>
      <w:r w:rsidRPr="00632380">
        <w:rPr>
          <w:rFonts w:ascii="Book Antiqua" w:hAnsi="Book Antiqua"/>
        </w:rPr>
        <w:t xml:space="preserve">-Arts CM, Scherer SW, Shams S, Van </w:t>
      </w:r>
      <w:proofErr w:type="spellStart"/>
      <w:r w:rsidRPr="00632380">
        <w:rPr>
          <w:rFonts w:ascii="Book Antiqua" w:hAnsi="Book Antiqua"/>
        </w:rPr>
        <w:t>Vooren</w:t>
      </w:r>
      <w:proofErr w:type="spellEnd"/>
      <w:r w:rsidRPr="00632380">
        <w:rPr>
          <w:rFonts w:ascii="Book Antiqua" w:hAnsi="Book Antiqua"/>
        </w:rPr>
        <w:t xml:space="preserve"> S, </w:t>
      </w:r>
      <w:proofErr w:type="spellStart"/>
      <w:r w:rsidRPr="00632380">
        <w:rPr>
          <w:rFonts w:ascii="Book Antiqua" w:hAnsi="Book Antiqua"/>
        </w:rPr>
        <w:t>Sijmons</w:t>
      </w:r>
      <w:proofErr w:type="spellEnd"/>
      <w:r w:rsidRPr="00632380">
        <w:rPr>
          <w:rFonts w:ascii="Book Antiqua" w:hAnsi="Book Antiqua"/>
        </w:rPr>
        <w:t xml:space="preserve"> R, </w:t>
      </w:r>
      <w:proofErr w:type="spellStart"/>
      <w:r w:rsidRPr="00632380">
        <w:rPr>
          <w:rFonts w:ascii="Book Antiqua" w:hAnsi="Book Antiqua"/>
        </w:rPr>
        <w:t>Swertz</w:t>
      </w:r>
      <w:proofErr w:type="spellEnd"/>
      <w:r w:rsidRPr="00632380">
        <w:rPr>
          <w:rFonts w:ascii="Book Antiqua" w:hAnsi="Book Antiqua"/>
        </w:rPr>
        <w:t xml:space="preserve"> M, Hastings R. Diagnostic interpretation of array data using public databases and internet sources. </w:t>
      </w:r>
      <w:r w:rsidRPr="00632380">
        <w:rPr>
          <w:rFonts w:ascii="Book Antiqua" w:hAnsi="Book Antiqua"/>
          <w:i/>
          <w:iCs/>
        </w:rPr>
        <w:t xml:space="preserve">Hum </w:t>
      </w:r>
      <w:proofErr w:type="spellStart"/>
      <w:r w:rsidRPr="00632380">
        <w:rPr>
          <w:rFonts w:ascii="Book Antiqua" w:hAnsi="Book Antiqua"/>
          <w:i/>
          <w:iCs/>
        </w:rPr>
        <w:t>Mutat</w:t>
      </w:r>
      <w:proofErr w:type="spellEnd"/>
      <w:r w:rsidRPr="00632380">
        <w:rPr>
          <w:rFonts w:ascii="Book Antiqua" w:hAnsi="Book Antiqua"/>
        </w:rPr>
        <w:t xml:space="preserve"> 2012; </w:t>
      </w:r>
      <w:r w:rsidRPr="00632380">
        <w:rPr>
          <w:rFonts w:ascii="Book Antiqua" w:hAnsi="Book Antiqua"/>
          <w:b/>
          <w:bCs/>
        </w:rPr>
        <w:t>33</w:t>
      </w:r>
      <w:r w:rsidRPr="00632380">
        <w:rPr>
          <w:rFonts w:ascii="Book Antiqua" w:hAnsi="Book Antiqua"/>
        </w:rPr>
        <w:t>: 930-940 [PMID: 26285306 DOI: 10.1002/humu.22049]</w:t>
      </w:r>
    </w:p>
    <w:p w14:paraId="42E62F7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21 </w:t>
      </w:r>
      <w:proofErr w:type="spellStart"/>
      <w:r w:rsidRPr="00632380">
        <w:rPr>
          <w:rFonts w:ascii="Book Antiqua" w:hAnsi="Book Antiqua"/>
          <w:b/>
          <w:bCs/>
        </w:rPr>
        <w:t>Hammamieh</w:t>
      </w:r>
      <w:proofErr w:type="spellEnd"/>
      <w:r w:rsidRPr="00632380">
        <w:rPr>
          <w:rFonts w:ascii="Book Antiqua" w:hAnsi="Book Antiqua"/>
          <w:b/>
          <w:bCs/>
        </w:rPr>
        <w:t xml:space="preserve"> R</w:t>
      </w:r>
      <w:r w:rsidRPr="00632380">
        <w:rPr>
          <w:rFonts w:ascii="Book Antiqua" w:hAnsi="Book Antiqua"/>
        </w:rPr>
        <w:t xml:space="preserve">, Chakraborty N, De Lima TC, </w:t>
      </w:r>
      <w:proofErr w:type="spellStart"/>
      <w:r w:rsidRPr="00632380">
        <w:rPr>
          <w:rFonts w:ascii="Book Antiqua" w:hAnsi="Book Antiqua"/>
        </w:rPr>
        <w:t>Meyerhoff</w:t>
      </w:r>
      <w:proofErr w:type="spellEnd"/>
      <w:r w:rsidRPr="00632380">
        <w:rPr>
          <w:rFonts w:ascii="Book Antiqua" w:hAnsi="Book Antiqua"/>
        </w:rPr>
        <w:t xml:space="preserve"> J, </w:t>
      </w:r>
      <w:proofErr w:type="spellStart"/>
      <w:r w:rsidRPr="00632380">
        <w:rPr>
          <w:rFonts w:ascii="Book Antiqua" w:hAnsi="Book Antiqua"/>
        </w:rPr>
        <w:t>Gautam</w:t>
      </w:r>
      <w:proofErr w:type="spellEnd"/>
      <w:r w:rsidRPr="00632380">
        <w:rPr>
          <w:rFonts w:ascii="Book Antiqua" w:hAnsi="Book Antiqua"/>
        </w:rPr>
        <w:t xml:space="preserve"> A, </w:t>
      </w:r>
      <w:proofErr w:type="spellStart"/>
      <w:r w:rsidRPr="00632380">
        <w:rPr>
          <w:rFonts w:ascii="Book Antiqua" w:hAnsi="Book Antiqua"/>
        </w:rPr>
        <w:t>Muhie</w:t>
      </w:r>
      <w:proofErr w:type="spellEnd"/>
      <w:r w:rsidRPr="00632380">
        <w:rPr>
          <w:rFonts w:ascii="Book Antiqua" w:hAnsi="Book Antiqua"/>
        </w:rPr>
        <w:t xml:space="preserve"> S, </w:t>
      </w:r>
      <w:proofErr w:type="spellStart"/>
      <w:r w:rsidRPr="00632380">
        <w:rPr>
          <w:rFonts w:ascii="Book Antiqua" w:hAnsi="Book Antiqua"/>
        </w:rPr>
        <w:t>D'Arpa</w:t>
      </w:r>
      <w:proofErr w:type="spellEnd"/>
      <w:r w:rsidRPr="00632380">
        <w:rPr>
          <w:rFonts w:ascii="Book Antiqua" w:hAnsi="Book Antiqua"/>
        </w:rPr>
        <w:t xml:space="preserve"> P, Lumley L, Carroll E, Jett M. Murine model of repeated exposures to conspecific trained aggressors simulates features of post-traumatic stress disorder. </w:t>
      </w:r>
      <w:proofErr w:type="spellStart"/>
      <w:r w:rsidRPr="00632380">
        <w:rPr>
          <w:rFonts w:ascii="Book Antiqua" w:hAnsi="Book Antiqua"/>
          <w:i/>
          <w:iCs/>
        </w:rPr>
        <w:t>Behav</w:t>
      </w:r>
      <w:proofErr w:type="spellEnd"/>
      <w:r w:rsidRPr="00632380">
        <w:rPr>
          <w:rFonts w:ascii="Book Antiqua" w:hAnsi="Book Antiqua"/>
          <w:i/>
          <w:iCs/>
        </w:rPr>
        <w:t xml:space="preserve"> Brain Res</w:t>
      </w:r>
      <w:r w:rsidRPr="00632380">
        <w:rPr>
          <w:rFonts w:ascii="Book Antiqua" w:hAnsi="Book Antiqua"/>
        </w:rPr>
        <w:t xml:space="preserve"> 2012; </w:t>
      </w:r>
      <w:r w:rsidRPr="00632380">
        <w:rPr>
          <w:rFonts w:ascii="Book Antiqua" w:hAnsi="Book Antiqua"/>
          <w:b/>
          <w:bCs/>
        </w:rPr>
        <w:t>235</w:t>
      </w:r>
      <w:r w:rsidRPr="00632380">
        <w:rPr>
          <w:rFonts w:ascii="Book Antiqua" w:hAnsi="Book Antiqua"/>
        </w:rPr>
        <w:t>: 55-66 [PMID: 22824590 DOI: 10.1016/j.bbr.2012.07.022]</w:t>
      </w:r>
    </w:p>
    <w:p w14:paraId="13B8D4AF" w14:textId="77777777"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22 </w:t>
      </w:r>
      <w:proofErr w:type="spellStart"/>
      <w:r w:rsidRPr="00632380">
        <w:rPr>
          <w:rFonts w:ascii="Book Antiqua" w:hAnsi="Book Antiqua"/>
          <w:b/>
          <w:bCs/>
        </w:rPr>
        <w:t>Bian</w:t>
      </w:r>
      <w:proofErr w:type="spellEnd"/>
      <w:r w:rsidRPr="00632380">
        <w:rPr>
          <w:rFonts w:ascii="Book Antiqua" w:hAnsi="Book Antiqua"/>
          <w:b/>
          <w:bCs/>
        </w:rPr>
        <w:t xml:space="preserve"> Y</w:t>
      </w:r>
      <w:r w:rsidRPr="00632380">
        <w:rPr>
          <w:rFonts w:ascii="Book Antiqua" w:hAnsi="Book Antiqua"/>
        </w:rPr>
        <w:t xml:space="preserve">, Yang L, Zhao M, Li Z, Xu Y, Zhou G, Li W, Zeng L. Identification of Key Genes and Pathways in Post-traumatic Stress Disorder Using Microarray Analysis. </w:t>
      </w:r>
      <w:r w:rsidRPr="00632380">
        <w:rPr>
          <w:rFonts w:ascii="Book Antiqua" w:hAnsi="Book Antiqua"/>
          <w:i/>
          <w:iCs/>
        </w:rPr>
        <w:t>Front Psychol</w:t>
      </w:r>
      <w:r w:rsidRPr="00632380">
        <w:rPr>
          <w:rFonts w:ascii="Book Antiqua" w:hAnsi="Book Antiqua"/>
        </w:rPr>
        <w:t xml:space="preserve"> 2019; </w:t>
      </w:r>
      <w:r w:rsidRPr="00632380">
        <w:rPr>
          <w:rFonts w:ascii="Book Antiqua" w:hAnsi="Book Antiqua"/>
          <w:b/>
          <w:bCs/>
        </w:rPr>
        <w:t>10</w:t>
      </w:r>
      <w:r w:rsidRPr="00632380">
        <w:rPr>
          <w:rFonts w:ascii="Book Antiqua" w:hAnsi="Book Antiqua"/>
        </w:rPr>
        <w:t>: 302 [PMID: 30873067 DOI: 10.3389/fpsyg.2019.00302]</w:t>
      </w:r>
    </w:p>
    <w:p w14:paraId="34C4043C" w14:textId="5A3B0EAD" w:rsidR="00632380" w:rsidRPr="00632380" w:rsidRDefault="00632380" w:rsidP="00632380">
      <w:pPr>
        <w:spacing w:line="360" w:lineRule="auto"/>
        <w:jc w:val="both"/>
        <w:rPr>
          <w:rFonts w:ascii="Book Antiqua" w:hAnsi="Book Antiqua"/>
        </w:rPr>
      </w:pPr>
      <w:r w:rsidRPr="00632380">
        <w:rPr>
          <w:rFonts w:ascii="Book Antiqua" w:hAnsi="Book Antiqua"/>
        </w:rPr>
        <w:t xml:space="preserve">23 </w:t>
      </w:r>
      <w:proofErr w:type="spellStart"/>
      <w:r w:rsidR="00B7103F" w:rsidRPr="00632380">
        <w:rPr>
          <w:rFonts w:ascii="Book Antiqua" w:hAnsi="Book Antiqua"/>
          <w:b/>
          <w:bCs/>
        </w:rPr>
        <w:t>Steru</w:t>
      </w:r>
      <w:proofErr w:type="spellEnd"/>
      <w:r w:rsidR="00B7103F" w:rsidRPr="00632380">
        <w:rPr>
          <w:rFonts w:ascii="Book Antiqua" w:hAnsi="Book Antiqua"/>
          <w:b/>
          <w:bCs/>
        </w:rPr>
        <w:t xml:space="preserve"> L</w:t>
      </w:r>
      <w:r w:rsidR="00B7103F" w:rsidRPr="00632380">
        <w:rPr>
          <w:rFonts w:ascii="Book Antiqua" w:hAnsi="Book Antiqua"/>
        </w:rPr>
        <w:t xml:space="preserve">, </w:t>
      </w:r>
      <w:proofErr w:type="spellStart"/>
      <w:r w:rsidR="00B7103F" w:rsidRPr="00632380">
        <w:rPr>
          <w:rFonts w:ascii="Book Antiqua" w:hAnsi="Book Antiqua"/>
        </w:rPr>
        <w:t>Chermat</w:t>
      </w:r>
      <w:proofErr w:type="spellEnd"/>
      <w:r w:rsidR="00B7103F" w:rsidRPr="00632380">
        <w:rPr>
          <w:rFonts w:ascii="Book Antiqua" w:hAnsi="Book Antiqua"/>
        </w:rPr>
        <w:t xml:space="preserve"> R, Thierry B, Simon P. The tail suspension test: a new method for screening antidepressants in mice. </w:t>
      </w:r>
      <w:r w:rsidR="00B7103F" w:rsidRPr="00632380">
        <w:rPr>
          <w:rFonts w:ascii="Book Antiqua" w:hAnsi="Book Antiqua"/>
          <w:i/>
          <w:iCs/>
        </w:rPr>
        <w:t xml:space="preserve">Psychopharmacology </w:t>
      </w:r>
      <w:r w:rsidR="00B7103F" w:rsidRPr="00632380">
        <w:rPr>
          <w:rFonts w:ascii="Book Antiqua" w:hAnsi="Book Antiqua"/>
        </w:rPr>
        <w:t>(</w:t>
      </w:r>
      <w:proofErr w:type="spellStart"/>
      <w:r w:rsidR="00B7103F" w:rsidRPr="00632380">
        <w:rPr>
          <w:rFonts w:ascii="Book Antiqua" w:hAnsi="Book Antiqua"/>
        </w:rPr>
        <w:t>Berl</w:t>
      </w:r>
      <w:proofErr w:type="spellEnd"/>
      <w:r w:rsidR="00B7103F" w:rsidRPr="00632380">
        <w:rPr>
          <w:rFonts w:ascii="Book Antiqua" w:hAnsi="Book Antiqua"/>
        </w:rPr>
        <w:t xml:space="preserve">) 1985; </w:t>
      </w:r>
      <w:r w:rsidR="00B7103F" w:rsidRPr="00632380">
        <w:rPr>
          <w:rFonts w:ascii="Book Antiqua" w:hAnsi="Book Antiqua"/>
          <w:b/>
          <w:bCs/>
        </w:rPr>
        <w:t>85</w:t>
      </w:r>
      <w:r w:rsidR="00B7103F" w:rsidRPr="00632380">
        <w:rPr>
          <w:rFonts w:ascii="Book Antiqua" w:hAnsi="Book Antiqua"/>
        </w:rPr>
        <w:t>: 367-370 [PMID: 3923523 DOI: 10.1007/BF00428203]</w:t>
      </w:r>
    </w:p>
    <w:p w14:paraId="5EE33049" w14:textId="26AEEE5F" w:rsidR="00632380" w:rsidRPr="00632380" w:rsidRDefault="00632380" w:rsidP="00632380">
      <w:pPr>
        <w:spacing w:line="360" w:lineRule="auto"/>
        <w:jc w:val="both"/>
        <w:rPr>
          <w:rFonts w:ascii="Book Antiqua" w:hAnsi="Book Antiqua"/>
        </w:rPr>
      </w:pPr>
      <w:r w:rsidRPr="00632380">
        <w:rPr>
          <w:rFonts w:ascii="Book Antiqua" w:hAnsi="Book Antiqua"/>
        </w:rPr>
        <w:t xml:space="preserve">24 </w:t>
      </w:r>
      <w:proofErr w:type="spellStart"/>
      <w:r w:rsidR="00B7103F" w:rsidRPr="00632380">
        <w:rPr>
          <w:rFonts w:ascii="Book Antiqua" w:hAnsi="Book Antiqua"/>
          <w:b/>
          <w:bCs/>
        </w:rPr>
        <w:t>Porsolt</w:t>
      </w:r>
      <w:proofErr w:type="spellEnd"/>
      <w:r w:rsidR="00B7103F" w:rsidRPr="00632380">
        <w:rPr>
          <w:rFonts w:ascii="Book Antiqua" w:hAnsi="Book Antiqua"/>
          <w:b/>
          <w:bCs/>
        </w:rPr>
        <w:t xml:space="preserve"> RD</w:t>
      </w:r>
      <w:r w:rsidR="00B7103F" w:rsidRPr="00632380">
        <w:rPr>
          <w:rFonts w:ascii="Book Antiqua" w:hAnsi="Book Antiqua"/>
        </w:rPr>
        <w:t xml:space="preserve">, Le </w:t>
      </w:r>
      <w:proofErr w:type="spellStart"/>
      <w:r w:rsidR="00B7103F" w:rsidRPr="00632380">
        <w:rPr>
          <w:rFonts w:ascii="Book Antiqua" w:hAnsi="Book Antiqua"/>
        </w:rPr>
        <w:t>Pichon</w:t>
      </w:r>
      <w:proofErr w:type="spellEnd"/>
      <w:r w:rsidR="00B7103F" w:rsidRPr="00632380">
        <w:rPr>
          <w:rFonts w:ascii="Book Antiqua" w:hAnsi="Book Antiqua"/>
        </w:rPr>
        <w:t xml:space="preserve"> M, </w:t>
      </w:r>
      <w:proofErr w:type="spellStart"/>
      <w:r w:rsidR="00B7103F" w:rsidRPr="00632380">
        <w:rPr>
          <w:rFonts w:ascii="Book Antiqua" w:hAnsi="Book Antiqua"/>
        </w:rPr>
        <w:t>Jalfre</w:t>
      </w:r>
      <w:proofErr w:type="spellEnd"/>
      <w:r w:rsidR="00B7103F" w:rsidRPr="00632380">
        <w:rPr>
          <w:rFonts w:ascii="Book Antiqua" w:hAnsi="Book Antiqua"/>
        </w:rPr>
        <w:t xml:space="preserve"> M. Depression: a new animal model sensitive to antidepressant treatments. </w:t>
      </w:r>
      <w:r w:rsidR="00B7103F" w:rsidRPr="00632380">
        <w:rPr>
          <w:rFonts w:ascii="Book Antiqua" w:hAnsi="Book Antiqua"/>
          <w:i/>
          <w:iCs/>
        </w:rPr>
        <w:t>Nature</w:t>
      </w:r>
      <w:r w:rsidR="00B7103F" w:rsidRPr="00632380">
        <w:rPr>
          <w:rFonts w:ascii="Book Antiqua" w:hAnsi="Book Antiqua"/>
        </w:rPr>
        <w:t xml:space="preserve"> 1977; </w:t>
      </w:r>
      <w:r w:rsidR="00B7103F" w:rsidRPr="00632380">
        <w:rPr>
          <w:rFonts w:ascii="Book Antiqua" w:hAnsi="Book Antiqua"/>
          <w:b/>
          <w:bCs/>
        </w:rPr>
        <w:t>266</w:t>
      </w:r>
      <w:r w:rsidR="00B7103F" w:rsidRPr="00632380">
        <w:rPr>
          <w:rFonts w:ascii="Book Antiqua" w:hAnsi="Book Antiqua"/>
        </w:rPr>
        <w:t>: 730-732 [PMID: 559941 DOI: 10.1038/266730a0]</w:t>
      </w:r>
    </w:p>
    <w:p w14:paraId="4CC04D1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25 </w:t>
      </w:r>
      <w:proofErr w:type="spellStart"/>
      <w:r w:rsidRPr="00632380">
        <w:rPr>
          <w:rFonts w:ascii="Book Antiqua" w:hAnsi="Book Antiqua"/>
          <w:b/>
          <w:bCs/>
        </w:rPr>
        <w:t>Lisieski</w:t>
      </w:r>
      <w:proofErr w:type="spellEnd"/>
      <w:r w:rsidRPr="00632380">
        <w:rPr>
          <w:rFonts w:ascii="Book Antiqua" w:hAnsi="Book Antiqua"/>
          <w:b/>
          <w:bCs/>
        </w:rPr>
        <w:t xml:space="preserve"> MJ</w:t>
      </w:r>
      <w:r w:rsidRPr="00632380">
        <w:rPr>
          <w:rFonts w:ascii="Book Antiqua" w:hAnsi="Book Antiqua"/>
        </w:rPr>
        <w:t xml:space="preserve">, Eagle AL, Conti AC, </w:t>
      </w:r>
      <w:proofErr w:type="spellStart"/>
      <w:r w:rsidRPr="00632380">
        <w:rPr>
          <w:rFonts w:ascii="Book Antiqua" w:hAnsi="Book Antiqua"/>
        </w:rPr>
        <w:t>Liberzon</w:t>
      </w:r>
      <w:proofErr w:type="spellEnd"/>
      <w:r w:rsidRPr="00632380">
        <w:rPr>
          <w:rFonts w:ascii="Book Antiqua" w:hAnsi="Book Antiqua"/>
        </w:rPr>
        <w:t xml:space="preserve"> I, Perrine SA. Single-Prolonged Stress: A Review of Two Decades of Progress in a Rodent Model of Post-traumatic Stress Disorder. </w:t>
      </w:r>
      <w:r w:rsidRPr="00632380">
        <w:rPr>
          <w:rFonts w:ascii="Book Antiqua" w:hAnsi="Book Antiqua"/>
          <w:i/>
          <w:iCs/>
        </w:rPr>
        <w:t>Front Psychiatry</w:t>
      </w:r>
      <w:r w:rsidRPr="00632380">
        <w:rPr>
          <w:rFonts w:ascii="Book Antiqua" w:hAnsi="Book Antiqua"/>
        </w:rPr>
        <w:t xml:space="preserve"> 2018; </w:t>
      </w:r>
      <w:r w:rsidRPr="00632380">
        <w:rPr>
          <w:rFonts w:ascii="Book Antiqua" w:hAnsi="Book Antiqua"/>
          <w:b/>
          <w:bCs/>
        </w:rPr>
        <w:t>9</w:t>
      </w:r>
      <w:r w:rsidRPr="00632380">
        <w:rPr>
          <w:rFonts w:ascii="Book Antiqua" w:hAnsi="Book Antiqua"/>
        </w:rPr>
        <w:t>: 196 [PMID: 29867615 DOI: 10.3389/fpsyt.2018.00196]</w:t>
      </w:r>
    </w:p>
    <w:p w14:paraId="085A4CC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26 </w:t>
      </w:r>
      <w:proofErr w:type="spellStart"/>
      <w:r w:rsidRPr="00632380">
        <w:rPr>
          <w:rFonts w:ascii="Book Antiqua" w:hAnsi="Book Antiqua"/>
          <w:b/>
          <w:bCs/>
        </w:rPr>
        <w:t>Duric</w:t>
      </w:r>
      <w:proofErr w:type="spellEnd"/>
      <w:r w:rsidRPr="00632380">
        <w:rPr>
          <w:rFonts w:ascii="Book Antiqua" w:hAnsi="Book Antiqua"/>
          <w:b/>
          <w:bCs/>
        </w:rPr>
        <w:t xml:space="preserve"> V</w:t>
      </w:r>
      <w:r w:rsidRPr="00632380">
        <w:rPr>
          <w:rFonts w:ascii="Book Antiqua" w:hAnsi="Book Antiqua"/>
        </w:rPr>
        <w:t xml:space="preserve">, </w:t>
      </w:r>
      <w:proofErr w:type="spellStart"/>
      <w:r w:rsidRPr="00632380">
        <w:rPr>
          <w:rFonts w:ascii="Book Antiqua" w:hAnsi="Book Antiqua"/>
        </w:rPr>
        <w:t>Banasr</w:t>
      </w:r>
      <w:proofErr w:type="spellEnd"/>
      <w:r w:rsidRPr="00632380">
        <w:rPr>
          <w:rFonts w:ascii="Book Antiqua" w:hAnsi="Book Antiqua"/>
        </w:rPr>
        <w:t xml:space="preserve"> M, </w:t>
      </w:r>
      <w:proofErr w:type="spellStart"/>
      <w:r w:rsidRPr="00632380">
        <w:rPr>
          <w:rFonts w:ascii="Book Antiqua" w:hAnsi="Book Antiqua"/>
        </w:rPr>
        <w:t>Licznerski</w:t>
      </w:r>
      <w:proofErr w:type="spellEnd"/>
      <w:r w:rsidRPr="00632380">
        <w:rPr>
          <w:rFonts w:ascii="Book Antiqua" w:hAnsi="Book Antiqua"/>
        </w:rPr>
        <w:t xml:space="preserve"> P, Schmidt HD, </w:t>
      </w:r>
      <w:proofErr w:type="spellStart"/>
      <w:r w:rsidRPr="00632380">
        <w:rPr>
          <w:rFonts w:ascii="Book Antiqua" w:hAnsi="Book Antiqua"/>
        </w:rPr>
        <w:t>Stockmeier</w:t>
      </w:r>
      <w:proofErr w:type="spellEnd"/>
      <w:r w:rsidRPr="00632380">
        <w:rPr>
          <w:rFonts w:ascii="Book Antiqua" w:hAnsi="Book Antiqua"/>
        </w:rPr>
        <w:t xml:space="preserve"> CA, </w:t>
      </w:r>
      <w:proofErr w:type="spellStart"/>
      <w:r w:rsidRPr="00632380">
        <w:rPr>
          <w:rFonts w:ascii="Book Antiqua" w:hAnsi="Book Antiqua"/>
        </w:rPr>
        <w:t>Simen</w:t>
      </w:r>
      <w:proofErr w:type="spellEnd"/>
      <w:r w:rsidRPr="00632380">
        <w:rPr>
          <w:rFonts w:ascii="Book Antiqua" w:hAnsi="Book Antiqua"/>
        </w:rPr>
        <w:t xml:space="preserve"> AA, Newton SS, </w:t>
      </w:r>
      <w:proofErr w:type="spellStart"/>
      <w:r w:rsidRPr="00632380">
        <w:rPr>
          <w:rFonts w:ascii="Book Antiqua" w:hAnsi="Book Antiqua"/>
        </w:rPr>
        <w:t>Duman</w:t>
      </w:r>
      <w:proofErr w:type="spellEnd"/>
      <w:r w:rsidRPr="00632380">
        <w:rPr>
          <w:rFonts w:ascii="Book Antiqua" w:hAnsi="Book Antiqua"/>
        </w:rPr>
        <w:t xml:space="preserve"> RS. A negative regulator of MAP kinase causes depressive behavior. </w:t>
      </w:r>
      <w:r w:rsidRPr="00632380">
        <w:rPr>
          <w:rFonts w:ascii="Book Antiqua" w:hAnsi="Book Antiqua"/>
          <w:i/>
          <w:iCs/>
        </w:rPr>
        <w:t>Nat Med</w:t>
      </w:r>
      <w:r w:rsidRPr="00632380">
        <w:rPr>
          <w:rFonts w:ascii="Book Antiqua" w:hAnsi="Book Antiqua"/>
        </w:rPr>
        <w:t xml:space="preserve"> 2010; </w:t>
      </w:r>
      <w:r w:rsidRPr="00632380">
        <w:rPr>
          <w:rFonts w:ascii="Book Antiqua" w:hAnsi="Book Antiqua"/>
          <w:b/>
          <w:bCs/>
        </w:rPr>
        <w:t>16</w:t>
      </w:r>
      <w:r w:rsidRPr="00632380">
        <w:rPr>
          <w:rFonts w:ascii="Book Antiqua" w:hAnsi="Book Antiqua"/>
        </w:rPr>
        <w:t>: 1328-1332 [PMID: 20953200 DOI: 10.1038/nm.2219]</w:t>
      </w:r>
    </w:p>
    <w:p w14:paraId="0B3FB3C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27 </w:t>
      </w:r>
      <w:r w:rsidRPr="00632380">
        <w:rPr>
          <w:rFonts w:ascii="Book Antiqua" w:hAnsi="Book Antiqua"/>
          <w:b/>
          <w:bCs/>
        </w:rPr>
        <w:t>Ji HF</w:t>
      </w:r>
      <w:r w:rsidRPr="00632380">
        <w:rPr>
          <w:rFonts w:ascii="Book Antiqua" w:hAnsi="Book Antiqua"/>
        </w:rPr>
        <w:t xml:space="preserve">, Zhuang QS, Shen L. Genetic overlap between type 2 diabetes and major depressive disorder identified by bioinformatics analysis. </w:t>
      </w:r>
      <w:proofErr w:type="spellStart"/>
      <w:r w:rsidRPr="00632380">
        <w:rPr>
          <w:rFonts w:ascii="Book Antiqua" w:hAnsi="Book Antiqua"/>
          <w:i/>
          <w:iCs/>
        </w:rPr>
        <w:t>Oncotarget</w:t>
      </w:r>
      <w:proofErr w:type="spellEnd"/>
      <w:r w:rsidRPr="00632380">
        <w:rPr>
          <w:rFonts w:ascii="Book Antiqua" w:hAnsi="Book Antiqua"/>
        </w:rPr>
        <w:t xml:space="preserve"> 2016; </w:t>
      </w:r>
      <w:r w:rsidRPr="00632380">
        <w:rPr>
          <w:rFonts w:ascii="Book Antiqua" w:hAnsi="Book Antiqua"/>
          <w:b/>
          <w:bCs/>
        </w:rPr>
        <w:t>7</w:t>
      </w:r>
      <w:r w:rsidRPr="00632380">
        <w:rPr>
          <w:rFonts w:ascii="Book Antiqua" w:hAnsi="Book Antiqua"/>
        </w:rPr>
        <w:t>: 17410-17414 [PMID: 27007159 DOI: 10.18632/oncotarget.8202]</w:t>
      </w:r>
    </w:p>
    <w:p w14:paraId="25E09217"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28 </w:t>
      </w:r>
      <w:proofErr w:type="spellStart"/>
      <w:r w:rsidRPr="00632380">
        <w:rPr>
          <w:rFonts w:ascii="Book Antiqua" w:hAnsi="Book Antiqua"/>
          <w:b/>
          <w:bCs/>
        </w:rPr>
        <w:t>Makinodan</w:t>
      </w:r>
      <w:proofErr w:type="spellEnd"/>
      <w:r w:rsidRPr="00632380">
        <w:rPr>
          <w:rFonts w:ascii="Book Antiqua" w:hAnsi="Book Antiqua"/>
          <w:b/>
          <w:bCs/>
        </w:rPr>
        <w:t xml:space="preserve"> M</w:t>
      </w:r>
      <w:r w:rsidRPr="00632380">
        <w:rPr>
          <w:rFonts w:ascii="Book Antiqua" w:hAnsi="Book Antiqua"/>
        </w:rPr>
        <w:t xml:space="preserve">, Rosen KM, Ito S, </w:t>
      </w:r>
      <w:proofErr w:type="spellStart"/>
      <w:r w:rsidRPr="00632380">
        <w:rPr>
          <w:rFonts w:ascii="Book Antiqua" w:hAnsi="Book Antiqua"/>
        </w:rPr>
        <w:t>Corfas</w:t>
      </w:r>
      <w:proofErr w:type="spellEnd"/>
      <w:r w:rsidRPr="00632380">
        <w:rPr>
          <w:rFonts w:ascii="Book Antiqua" w:hAnsi="Book Antiqua"/>
        </w:rPr>
        <w:t xml:space="preserve"> G. A critical period for social experience-dependent oligodendrocyte maturation and myelination. </w:t>
      </w:r>
      <w:r w:rsidRPr="00632380">
        <w:rPr>
          <w:rFonts w:ascii="Book Antiqua" w:hAnsi="Book Antiqua"/>
          <w:i/>
          <w:iCs/>
        </w:rPr>
        <w:t>Science</w:t>
      </w:r>
      <w:r w:rsidRPr="00632380">
        <w:rPr>
          <w:rFonts w:ascii="Book Antiqua" w:hAnsi="Book Antiqua"/>
        </w:rPr>
        <w:t xml:space="preserve"> 2012; </w:t>
      </w:r>
      <w:r w:rsidRPr="00632380">
        <w:rPr>
          <w:rFonts w:ascii="Book Antiqua" w:hAnsi="Book Antiqua"/>
          <w:b/>
          <w:bCs/>
        </w:rPr>
        <w:t>337</w:t>
      </w:r>
      <w:r w:rsidRPr="00632380">
        <w:rPr>
          <w:rFonts w:ascii="Book Antiqua" w:hAnsi="Book Antiqua"/>
        </w:rPr>
        <w:t>: 1357-1360 [PMID: 22984073 DOI: 10.1126/science.1220845]</w:t>
      </w:r>
    </w:p>
    <w:p w14:paraId="33514A0F"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29 </w:t>
      </w:r>
      <w:r w:rsidRPr="00632380">
        <w:rPr>
          <w:rFonts w:ascii="Book Antiqua" w:hAnsi="Book Antiqua"/>
          <w:b/>
          <w:bCs/>
        </w:rPr>
        <w:t>Li H</w:t>
      </w:r>
      <w:r w:rsidRPr="00632380">
        <w:rPr>
          <w:rFonts w:ascii="Book Antiqua" w:hAnsi="Book Antiqua"/>
        </w:rPr>
        <w:t xml:space="preserve">, </w:t>
      </w:r>
      <w:proofErr w:type="spellStart"/>
      <w:r w:rsidRPr="00632380">
        <w:rPr>
          <w:rFonts w:ascii="Book Antiqua" w:hAnsi="Book Antiqua"/>
        </w:rPr>
        <w:t>Linjuan</w:t>
      </w:r>
      <w:proofErr w:type="spellEnd"/>
      <w:r w:rsidRPr="00632380">
        <w:rPr>
          <w:rFonts w:ascii="Book Antiqua" w:hAnsi="Book Antiqua"/>
        </w:rPr>
        <w:t xml:space="preserve">-Li, Wang Y. G-CSF improves CUMS-induced depressive behaviors through downregulating Ras/ERK/MAPK signaling pathway. </w:t>
      </w:r>
      <w:proofErr w:type="spellStart"/>
      <w:r w:rsidRPr="00632380">
        <w:rPr>
          <w:rFonts w:ascii="Book Antiqua" w:hAnsi="Book Antiqua"/>
          <w:i/>
          <w:iCs/>
        </w:rPr>
        <w:t>Biochem</w:t>
      </w:r>
      <w:proofErr w:type="spellEnd"/>
      <w:r w:rsidRPr="00632380">
        <w:rPr>
          <w:rFonts w:ascii="Book Antiqua" w:hAnsi="Book Antiqua"/>
          <w:i/>
          <w:iCs/>
        </w:rPr>
        <w:t xml:space="preserve"> </w:t>
      </w:r>
      <w:proofErr w:type="spellStart"/>
      <w:r w:rsidRPr="00632380">
        <w:rPr>
          <w:rFonts w:ascii="Book Antiqua" w:hAnsi="Book Antiqua"/>
          <w:i/>
          <w:iCs/>
        </w:rPr>
        <w:t>Biophys</w:t>
      </w:r>
      <w:proofErr w:type="spellEnd"/>
      <w:r w:rsidRPr="00632380">
        <w:rPr>
          <w:rFonts w:ascii="Book Antiqua" w:hAnsi="Book Antiqua"/>
          <w:i/>
          <w:iCs/>
        </w:rPr>
        <w:t xml:space="preserve"> Res </w:t>
      </w:r>
      <w:proofErr w:type="spellStart"/>
      <w:r w:rsidRPr="00632380">
        <w:rPr>
          <w:rFonts w:ascii="Book Antiqua" w:hAnsi="Book Antiqua"/>
          <w:i/>
          <w:iCs/>
        </w:rPr>
        <w:t>Commun</w:t>
      </w:r>
      <w:proofErr w:type="spellEnd"/>
      <w:r w:rsidRPr="00632380">
        <w:rPr>
          <w:rFonts w:ascii="Book Antiqua" w:hAnsi="Book Antiqua"/>
        </w:rPr>
        <w:t xml:space="preserve"> 2016; </w:t>
      </w:r>
      <w:r w:rsidRPr="00632380">
        <w:rPr>
          <w:rFonts w:ascii="Book Antiqua" w:hAnsi="Book Antiqua"/>
          <w:b/>
          <w:bCs/>
        </w:rPr>
        <w:t>479</w:t>
      </w:r>
      <w:r w:rsidRPr="00632380">
        <w:rPr>
          <w:rFonts w:ascii="Book Antiqua" w:hAnsi="Book Antiqua"/>
        </w:rPr>
        <w:t>: 827-832 [PMID: 27680311 DOI: 10.1016/j.bbrc.2016.09.123]</w:t>
      </w:r>
    </w:p>
    <w:p w14:paraId="5092E2C9"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30 </w:t>
      </w:r>
      <w:proofErr w:type="spellStart"/>
      <w:r w:rsidRPr="00632380">
        <w:rPr>
          <w:rFonts w:ascii="Book Antiqua" w:hAnsi="Book Antiqua"/>
          <w:b/>
          <w:bCs/>
        </w:rPr>
        <w:t>Iacob</w:t>
      </w:r>
      <w:proofErr w:type="spellEnd"/>
      <w:r w:rsidRPr="00632380">
        <w:rPr>
          <w:rFonts w:ascii="Book Antiqua" w:hAnsi="Book Antiqua"/>
          <w:b/>
          <w:bCs/>
        </w:rPr>
        <w:t xml:space="preserve"> E</w:t>
      </w:r>
      <w:r w:rsidRPr="00632380">
        <w:rPr>
          <w:rFonts w:ascii="Book Antiqua" w:hAnsi="Book Antiqua"/>
        </w:rPr>
        <w:t xml:space="preserve">, Light KC, </w:t>
      </w:r>
      <w:proofErr w:type="spellStart"/>
      <w:r w:rsidRPr="00632380">
        <w:rPr>
          <w:rFonts w:ascii="Book Antiqua" w:hAnsi="Book Antiqua"/>
        </w:rPr>
        <w:t>Tadler</w:t>
      </w:r>
      <w:proofErr w:type="spellEnd"/>
      <w:r w:rsidRPr="00632380">
        <w:rPr>
          <w:rFonts w:ascii="Book Antiqua" w:hAnsi="Book Antiqua"/>
        </w:rPr>
        <w:t xml:space="preserve"> SC, Weeks HR, White AT, </w:t>
      </w:r>
      <w:proofErr w:type="spellStart"/>
      <w:r w:rsidRPr="00632380">
        <w:rPr>
          <w:rFonts w:ascii="Book Antiqua" w:hAnsi="Book Antiqua"/>
        </w:rPr>
        <w:t>Hughen</w:t>
      </w:r>
      <w:proofErr w:type="spellEnd"/>
      <w:r w:rsidRPr="00632380">
        <w:rPr>
          <w:rFonts w:ascii="Book Antiqua" w:hAnsi="Book Antiqua"/>
        </w:rPr>
        <w:t xml:space="preserve"> RW, </w:t>
      </w:r>
      <w:proofErr w:type="spellStart"/>
      <w:r w:rsidRPr="00632380">
        <w:rPr>
          <w:rFonts w:ascii="Book Antiqua" w:hAnsi="Book Antiqua"/>
        </w:rPr>
        <w:t>Vanhaitsma</w:t>
      </w:r>
      <w:proofErr w:type="spellEnd"/>
      <w:r w:rsidRPr="00632380">
        <w:rPr>
          <w:rFonts w:ascii="Book Antiqua" w:hAnsi="Book Antiqua"/>
        </w:rPr>
        <w:t xml:space="preserve"> TA, Bushnell L, Light AR. Dysregulation of leukocyte gene expression in women with medication-refractory depression versus healthy non-depressed controls. </w:t>
      </w:r>
      <w:r w:rsidRPr="00632380">
        <w:rPr>
          <w:rFonts w:ascii="Book Antiqua" w:hAnsi="Book Antiqua"/>
          <w:i/>
          <w:iCs/>
        </w:rPr>
        <w:t>BMC Psychiatry</w:t>
      </w:r>
      <w:r w:rsidRPr="00632380">
        <w:rPr>
          <w:rFonts w:ascii="Book Antiqua" w:hAnsi="Book Antiqua"/>
        </w:rPr>
        <w:t xml:space="preserve"> 2013; </w:t>
      </w:r>
      <w:r w:rsidRPr="00632380">
        <w:rPr>
          <w:rFonts w:ascii="Book Antiqua" w:hAnsi="Book Antiqua"/>
          <w:b/>
          <w:bCs/>
        </w:rPr>
        <w:t>13</w:t>
      </w:r>
      <w:r w:rsidRPr="00632380">
        <w:rPr>
          <w:rFonts w:ascii="Book Antiqua" w:hAnsi="Book Antiqua"/>
        </w:rPr>
        <w:t>: 273 [PMID: 24143878 DOI: 10.1186/1471-244X-13-273]</w:t>
      </w:r>
    </w:p>
    <w:p w14:paraId="2E1321D8" w14:textId="03FFE712" w:rsidR="00632380" w:rsidRPr="00632380" w:rsidRDefault="00632380" w:rsidP="00632380">
      <w:pPr>
        <w:spacing w:line="360" w:lineRule="auto"/>
        <w:jc w:val="both"/>
        <w:rPr>
          <w:rFonts w:ascii="Book Antiqua" w:hAnsi="Book Antiqua"/>
        </w:rPr>
      </w:pPr>
      <w:r w:rsidRPr="00632380">
        <w:rPr>
          <w:rFonts w:ascii="Book Antiqua" w:hAnsi="Book Antiqua"/>
        </w:rPr>
        <w:lastRenderedPageBreak/>
        <w:t xml:space="preserve">31 </w:t>
      </w:r>
      <w:r w:rsidRPr="00632380">
        <w:rPr>
          <w:rFonts w:ascii="Book Antiqua" w:hAnsi="Book Antiqua"/>
          <w:b/>
          <w:bCs/>
        </w:rPr>
        <w:t xml:space="preserve">de </w:t>
      </w:r>
      <w:proofErr w:type="spellStart"/>
      <w:r w:rsidRPr="00632380">
        <w:rPr>
          <w:rFonts w:ascii="Book Antiqua" w:hAnsi="Book Antiqua"/>
          <w:b/>
          <w:bCs/>
        </w:rPr>
        <w:t>Quervain</w:t>
      </w:r>
      <w:proofErr w:type="spellEnd"/>
      <w:r w:rsidRPr="00632380">
        <w:rPr>
          <w:rFonts w:ascii="Book Antiqua" w:hAnsi="Book Antiqua"/>
          <w:b/>
          <w:bCs/>
        </w:rPr>
        <w:t xml:space="preserve"> DJ</w:t>
      </w:r>
      <w:r w:rsidRPr="00632380">
        <w:rPr>
          <w:rFonts w:ascii="Book Antiqua" w:hAnsi="Book Antiqua"/>
        </w:rPr>
        <w:t xml:space="preserve">, </w:t>
      </w:r>
      <w:proofErr w:type="spellStart"/>
      <w:r w:rsidRPr="00632380">
        <w:rPr>
          <w:rFonts w:ascii="Book Antiqua" w:hAnsi="Book Antiqua"/>
        </w:rPr>
        <w:t>Kolassa</w:t>
      </w:r>
      <w:proofErr w:type="spellEnd"/>
      <w:r w:rsidRPr="00632380">
        <w:rPr>
          <w:rFonts w:ascii="Book Antiqua" w:hAnsi="Book Antiqua"/>
        </w:rPr>
        <w:t xml:space="preserve"> IT, Ackermann S, </w:t>
      </w:r>
      <w:proofErr w:type="spellStart"/>
      <w:r w:rsidRPr="00632380">
        <w:rPr>
          <w:rFonts w:ascii="Book Antiqua" w:hAnsi="Book Antiqua"/>
        </w:rPr>
        <w:t>Aerni</w:t>
      </w:r>
      <w:proofErr w:type="spellEnd"/>
      <w:r w:rsidRPr="00632380">
        <w:rPr>
          <w:rFonts w:ascii="Book Antiqua" w:hAnsi="Book Antiqua"/>
        </w:rPr>
        <w:t xml:space="preserve"> A, Boesiger P, </w:t>
      </w:r>
      <w:proofErr w:type="spellStart"/>
      <w:r w:rsidRPr="00632380">
        <w:rPr>
          <w:rFonts w:ascii="Book Antiqua" w:hAnsi="Book Antiqua"/>
        </w:rPr>
        <w:t>Demougin</w:t>
      </w:r>
      <w:proofErr w:type="spellEnd"/>
      <w:r w:rsidRPr="00632380">
        <w:rPr>
          <w:rFonts w:ascii="Book Antiqua" w:hAnsi="Book Antiqua"/>
        </w:rPr>
        <w:t xml:space="preserve"> P, Elbert T, </w:t>
      </w:r>
      <w:proofErr w:type="spellStart"/>
      <w:r w:rsidRPr="00632380">
        <w:rPr>
          <w:rFonts w:ascii="Book Antiqua" w:hAnsi="Book Antiqua"/>
        </w:rPr>
        <w:t>Ertl</w:t>
      </w:r>
      <w:proofErr w:type="spellEnd"/>
      <w:r w:rsidRPr="00632380">
        <w:rPr>
          <w:rFonts w:ascii="Book Antiqua" w:hAnsi="Book Antiqua"/>
        </w:rPr>
        <w:t xml:space="preserve"> V, </w:t>
      </w:r>
      <w:proofErr w:type="spellStart"/>
      <w:r w:rsidRPr="00632380">
        <w:rPr>
          <w:rFonts w:ascii="Book Antiqua" w:hAnsi="Book Antiqua"/>
        </w:rPr>
        <w:t>Gschwind</w:t>
      </w:r>
      <w:proofErr w:type="spellEnd"/>
      <w:r w:rsidRPr="00632380">
        <w:rPr>
          <w:rFonts w:ascii="Book Antiqua" w:hAnsi="Book Antiqua"/>
        </w:rPr>
        <w:t xml:space="preserve"> L, </w:t>
      </w:r>
      <w:proofErr w:type="spellStart"/>
      <w:r w:rsidRPr="00632380">
        <w:rPr>
          <w:rFonts w:ascii="Book Antiqua" w:hAnsi="Book Antiqua"/>
        </w:rPr>
        <w:t>Hadziselimovic</w:t>
      </w:r>
      <w:proofErr w:type="spellEnd"/>
      <w:r w:rsidRPr="00632380">
        <w:rPr>
          <w:rFonts w:ascii="Book Antiqua" w:hAnsi="Book Antiqua"/>
        </w:rPr>
        <w:t xml:space="preserve"> N, </w:t>
      </w:r>
      <w:proofErr w:type="spellStart"/>
      <w:r w:rsidRPr="00632380">
        <w:rPr>
          <w:rFonts w:ascii="Book Antiqua" w:hAnsi="Book Antiqua"/>
        </w:rPr>
        <w:t>Hanser</w:t>
      </w:r>
      <w:proofErr w:type="spellEnd"/>
      <w:r w:rsidRPr="00632380">
        <w:rPr>
          <w:rFonts w:ascii="Book Antiqua" w:hAnsi="Book Antiqua"/>
        </w:rPr>
        <w:t xml:space="preserve"> E, Heck A, </w:t>
      </w:r>
      <w:proofErr w:type="spellStart"/>
      <w:r w:rsidRPr="00632380">
        <w:rPr>
          <w:rFonts w:ascii="Book Antiqua" w:hAnsi="Book Antiqua"/>
        </w:rPr>
        <w:t>Hieber</w:t>
      </w:r>
      <w:proofErr w:type="spellEnd"/>
      <w:r w:rsidRPr="00632380">
        <w:rPr>
          <w:rFonts w:ascii="Book Antiqua" w:hAnsi="Book Antiqua"/>
        </w:rPr>
        <w:t xml:space="preserve"> P, Huynh KD, </w:t>
      </w:r>
      <w:proofErr w:type="spellStart"/>
      <w:r w:rsidRPr="00632380">
        <w:rPr>
          <w:rFonts w:ascii="Book Antiqua" w:hAnsi="Book Antiqua"/>
        </w:rPr>
        <w:t>Klarhöfer</w:t>
      </w:r>
      <w:proofErr w:type="spellEnd"/>
      <w:r w:rsidRPr="00632380">
        <w:rPr>
          <w:rFonts w:ascii="Book Antiqua" w:hAnsi="Book Antiqua"/>
        </w:rPr>
        <w:t xml:space="preserve"> M, </w:t>
      </w:r>
      <w:proofErr w:type="spellStart"/>
      <w:r w:rsidRPr="00632380">
        <w:rPr>
          <w:rFonts w:ascii="Book Antiqua" w:hAnsi="Book Antiqua"/>
        </w:rPr>
        <w:t>Luechinger</w:t>
      </w:r>
      <w:proofErr w:type="spellEnd"/>
      <w:r w:rsidRPr="00632380">
        <w:rPr>
          <w:rFonts w:ascii="Book Antiqua" w:hAnsi="Book Antiqua"/>
        </w:rPr>
        <w:t xml:space="preserve"> R, </w:t>
      </w:r>
      <w:proofErr w:type="spellStart"/>
      <w:r w:rsidRPr="00632380">
        <w:rPr>
          <w:rFonts w:ascii="Book Antiqua" w:hAnsi="Book Antiqua"/>
        </w:rPr>
        <w:t>Rasch</w:t>
      </w:r>
      <w:proofErr w:type="spellEnd"/>
      <w:r w:rsidRPr="00632380">
        <w:rPr>
          <w:rFonts w:ascii="Book Antiqua" w:hAnsi="Book Antiqua"/>
        </w:rPr>
        <w:t xml:space="preserve"> B, </w:t>
      </w:r>
      <w:proofErr w:type="spellStart"/>
      <w:r w:rsidRPr="00632380">
        <w:rPr>
          <w:rFonts w:ascii="Book Antiqua" w:hAnsi="Book Antiqua"/>
        </w:rPr>
        <w:t>Scheffler</w:t>
      </w:r>
      <w:proofErr w:type="spellEnd"/>
      <w:r w:rsidRPr="00632380">
        <w:rPr>
          <w:rFonts w:ascii="Book Antiqua" w:hAnsi="Book Antiqua"/>
        </w:rPr>
        <w:t xml:space="preserve"> K, </w:t>
      </w:r>
      <w:proofErr w:type="spellStart"/>
      <w:r w:rsidRPr="00632380">
        <w:rPr>
          <w:rFonts w:ascii="Book Antiqua" w:hAnsi="Book Antiqua"/>
        </w:rPr>
        <w:t>Spalek</w:t>
      </w:r>
      <w:proofErr w:type="spellEnd"/>
      <w:r w:rsidRPr="00632380">
        <w:rPr>
          <w:rFonts w:ascii="Book Antiqua" w:hAnsi="Book Antiqua"/>
        </w:rPr>
        <w:t xml:space="preserve"> K, </w:t>
      </w:r>
      <w:proofErr w:type="spellStart"/>
      <w:r w:rsidRPr="00632380">
        <w:rPr>
          <w:rFonts w:ascii="Book Antiqua" w:hAnsi="Book Antiqua"/>
        </w:rPr>
        <w:t>Stippich</w:t>
      </w:r>
      <w:proofErr w:type="spellEnd"/>
      <w:r w:rsidRPr="00632380">
        <w:rPr>
          <w:rFonts w:ascii="Book Antiqua" w:hAnsi="Book Antiqua"/>
        </w:rPr>
        <w:t xml:space="preserve"> C, </w:t>
      </w:r>
      <w:proofErr w:type="spellStart"/>
      <w:r w:rsidRPr="00632380">
        <w:rPr>
          <w:rFonts w:ascii="Book Antiqua" w:hAnsi="Book Antiqua"/>
        </w:rPr>
        <w:t>Vogler</w:t>
      </w:r>
      <w:proofErr w:type="spellEnd"/>
      <w:r w:rsidRPr="00632380">
        <w:rPr>
          <w:rFonts w:ascii="Book Antiqua" w:hAnsi="Book Antiqua"/>
        </w:rPr>
        <w:t xml:space="preserve"> C, </w:t>
      </w:r>
      <w:proofErr w:type="spellStart"/>
      <w:r w:rsidRPr="00632380">
        <w:rPr>
          <w:rFonts w:ascii="Book Antiqua" w:hAnsi="Book Antiqua"/>
        </w:rPr>
        <w:t>Vukojevic</w:t>
      </w:r>
      <w:proofErr w:type="spellEnd"/>
      <w:r w:rsidRPr="00632380">
        <w:rPr>
          <w:rFonts w:ascii="Book Antiqua" w:hAnsi="Book Antiqua"/>
        </w:rPr>
        <w:t xml:space="preserve"> V, </w:t>
      </w:r>
      <w:proofErr w:type="spellStart"/>
      <w:r w:rsidRPr="00632380">
        <w:rPr>
          <w:rFonts w:ascii="Book Antiqua" w:hAnsi="Book Antiqua"/>
        </w:rPr>
        <w:t>Stetak</w:t>
      </w:r>
      <w:proofErr w:type="spellEnd"/>
      <w:r w:rsidRPr="00632380">
        <w:rPr>
          <w:rFonts w:ascii="Book Antiqua" w:hAnsi="Book Antiqua"/>
        </w:rPr>
        <w:t xml:space="preserve"> A, </w:t>
      </w:r>
      <w:proofErr w:type="spellStart"/>
      <w:r w:rsidRPr="00632380">
        <w:rPr>
          <w:rFonts w:ascii="Book Antiqua" w:hAnsi="Book Antiqua"/>
        </w:rPr>
        <w:t>Papassotiropoulos</w:t>
      </w:r>
      <w:proofErr w:type="spellEnd"/>
      <w:r w:rsidRPr="00632380">
        <w:rPr>
          <w:rFonts w:ascii="Book Antiqua" w:hAnsi="Book Antiqua"/>
        </w:rPr>
        <w:t xml:space="preserve"> A. PKCα is genetically linked to memory capacity in healthy subjects and to risk for posttraumatic stress disorder in genocide survivors. </w:t>
      </w:r>
      <w:r w:rsidRPr="00632380">
        <w:rPr>
          <w:rFonts w:ascii="Book Antiqua" w:hAnsi="Book Antiqua"/>
          <w:i/>
          <w:iCs/>
        </w:rPr>
        <w:t xml:space="preserve">Proc Natl </w:t>
      </w:r>
      <w:proofErr w:type="spellStart"/>
      <w:r w:rsidRPr="00632380">
        <w:rPr>
          <w:rFonts w:ascii="Book Antiqua" w:hAnsi="Book Antiqua"/>
          <w:i/>
          <w:iCs/>
        </w:rPr>
        <w:t>Acad</w:t>
      </w:r>
      <w:proofErr w:type="spellEnd"/>
      <w:r w:rsidRPr="00632380">
        <w:rPr>
          <w:rFonts w:ascii="Book Antiqua" w:hAnsi="Book Antiqua"/>
          <w:i/>
          <w:iCs/>
        </w:rPr>
        <w:t xml:space="preserve"> </w:t>
      </w:r>
      <w:proofErr w:type="spellStart"/>
      <w:r w:rsidRPr="00632380">
        <w:rPr>
          <w:rFonts w:ascii="Book Antiqua" w:hAnsi="Book Antiqua"/>
          <w:i/>
          <w:iCs/>
        </w:rPr>
        <w:t>Sci</w:t>
      </w:r>
      <w:proofErr w:type="spellEnd"/>
      <w:r w:rsidRPr="00632380">
        <w:rPr>
          <w:rFonts w:ascii="Book Antiqua" w:hAnsi="Book Antiqua"/>
          <w:i/>
          <w:iCs/>
        </w:rPr>
        <w:t xml:space="preserve"> USA</w:t>
      </w:r>
      <w:r w:rsidRPr="00632380">
        <w:rPr>
          <w:rFonts w:ascii="Book Antiqua" w:hAnsi="Book Antiqua"/>
        </w:rPr>
        <w:t xml:space="preserve"> 2012; </w:t>
      </w:r>
      <w:r w:rsidRPr="00632380">
        <w:rPr>
          <w:rFonts w:ascii="Book Antiqua" w:hAnsi="Book Antiqua"/>
          <w:b/>
          <w:bCs/>
        </w:rPr>
        <w:t>109</w:t>
      </w:r>
      <w:r w:rsidRPr="00632380">
        <w:rPr>
          <w:rFonts w:ascii="Book Antiqua" w:hAnsi="Book Antiqua"/>
        </w:rPr>
        <w:t>: 8746-8751 [PMID: 22586106 DOI: 10.1073/pnas.1200857109]</w:t>
      </w:r>
    </w:p>
    <w:p w14:paraId="2F0639BB"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32 </w:t>
      </w:r>
      <w:proofErr w:type="spellStart"/>
      <w:r w:rsidRPr="00632380">
        <w:rPr>
          <w:rFonts w:ascii="Book Antiqua" w:hAnsi="Book Antiqua"/>
          <w:b/>
          <w:bCs/>
        </w:rPr>
        <w:t>Pirl</w:t>
      </w:r>
      <w:proofErr w:type="spellEnd"/>
      <w:r w:rsidRPr="00632380">
        <w:rPr>
          <w:rFonts w:ascii="Book Antiqua" w:hAnsi="Book Antiqua"/>
          <w:b/>
          <w:bCs/>
        </w:rPr>
        <w:t xml:space="preserve"> WF</w:t>
      </w:r>
      <w:r w:rsidRPr="00632380">
        <w:rPr>
          <w:rFonts w:ascii="Book Antiqua" w:hAnsi="Book Antiqua"/>
        </w:rPr>
        <w:t xml:space="preserve">, </w:t>
      </w:r>
      <w:proofErr w:type="spellStart"/>
      <w:r w:rsidRPr="00632380">
        <w:rPr>
          <w:rFonts w:ascii="Book Antiqua" w:hAnsi="Book Antiqua"/>
        </w:rPr>
        <w:t>Traeger</w:t>
      </w:r>
      <w:proofErr w:type="spellEnd"/>
      <w:r w:rsidRPr="00632380">
        <w:rPr>
          <w:rFonts w:ascii="Book Antiqua" w:hAnsi="Book Antiqua"/>
        </w:rPr>
        <w:t xml:space="preserve"> L, Greer JA, Bemis H, Gallagher E, </w:t>
      </w:r>
      <w:proofErr w:type="spellStart"/>
      <w:r w:rsidRPr="00632380">
        <w:rPr>
          <w:rFonts w:ascii="Book Antiqua" w:hAnsi="Book Antiqua"/>
        </w:rPr>
        <w:t>Lennes</w:t>
      </w:r>
      <w:proofErr w:type="spellEnd"/>
      <w:r w:rsidRPr="00632380">
        <w:rPr>
          <w:rFonts w:ascii="Book Antiqua" w:hAnsi="Book Antiqua"/>
        </w:rPr>
        <w:t xml:space="preserve"> I, </w:t>
      </w:r>
      <w:proofErr w:type="spellStart"/>
      <w:r w:rsidRPr="00632380">
        <w:rPr>
          <w:rFonts w:ascii="Book Antiqua" w:hAnsi="Book Antiqua"/>
        </w:rPr>
        <w:t>Sequist</w:t>
      </w:r>
      <w:proofErr w:type="spellEnd"/>
      <w:r w:rsidRPr="00632380">
        <w:rPr>
          <w:rFonts w:ascii="Book Antiqua" w:hAnsi="Book Antiqua"/>
        </w:rPr>
        <w:t xml:space="preserve"> L, Heist R, </w:t>
      </w:r>
      <w:proofErr w:type="spellStart"/>
      <w:r w:rsidRPr="00632380">
        <w:rPr>
          <w:rFonts w:ascii="Book Antiqua" w:hAnsi="Book Antiqua"/>
        </w:rPr>
        <w:t>Temel</w:t>
      </w:r>
      <w:proofErr w:type="spellEnd"/>
      <w:r w:rsidRPr="00632380">
        <w:rPr>
          <w:rFonts w:ascii="Book Antiqua" w:hAnsi="Book Antiqua"/>
        </w:rPr>
        <w:t xml:space="preserve"> JS. Tumor epidermal growth factor receptor genotype and depression in stage IV non-small cell lung cancer. </w:t>
      </w:r>
      <w:r w:rsidRPr="00632380">
        <w:rPr>
          <w:rFonts w:ascii="Book Antiqua" w:hAnsi="Book Antiqua"/>
          <w:i/>
          <w:iCs/>
        </w:rPr>
        <w:t>Oncologist</w:t>
      </w:r>
      <w:r w:rsidRPr="00632380">
        <w:rPr>
          <w:rFonts w:ascii="Book Antiqua" w:hAnsi="Book Antiqua"/>
        </w:rPr>
        <w:t xml:space="preserve"> 2011; </w:t>
      </w:r>
      <w:r w:rsidRPr="00632380">
        <w:rPr>
          <w:rFonts w:ascii="Book Antiqua" w:hAnsi="Book Antiqua"/>
          <w:b/>
          <w:bCs/>
        </w:rPr>
        <w:t>16</w:t>
      </w:r>
      <w:r w:rsidRPr="00632380">
        <w:rPr>
          <w:rFonts w:ascii="Book Antiqua" w:hAnsi="Book Antiqua"/>
        </w:rPr>
        <w:t>: 1299-1306 [PMID: 21807767 DOI: 10.1634/theoncologist.2011-0116]</w:t>
      </w:r>
    </w:p>
    <w:p w14:paraId="1CE181BE"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33 </w:t>
      </w:r>
      <w:proofErr w:type="spellStart"/>
      <w:r w:rsidRPr="00632380">
        <w:rPr>
          <w:rFonts w:ascii="Book Antiqua" w:hAnsi="Book Antiqua"/>
          <w:b/>
          <w:bCs/>
        </w:rPr>
        <w:t>Pirl</w:t>
      </w:r>
      <w:proofErr w:type="spellEnd"/>
      <w:r w:rsidRPr="00632380">
        <w:rPr>
          <w:rFonts w:ascii="Book Antiqua" w:hAnsi="Book Antiqua"/>
          <w:b/>
          <w:bCs/>
        </w:rPr>
        <w:t xml:space="preserve"> WF</w:t>
      </w:r>
      <w:r w:rsidRPr="00632380">
        <w:rPr>
          <w:rFonts w:ascii="Book Antiqua" w:hAnsi="Book Antiqua"/>
        </w:rPr>
        <w:t xml:space="preserve">, </w:t>
      </w:r>
      <w:proofErr w:type="spellStart"/>
      <w:r w:rsidRPr="00632380">
        <w:rPr>
          <w:rFonts w:ascii="Book Antiqua" w:hAnsi="Book Antiqua"/>
        </w:rPr>
        <w:t>Traeger</w:t>
      </w:r>
      <w:proofErr w:type="spellEnd"/>
      <w:r w:rsidRPr="00632380">
        <w:rPr>
          <w:rFonts w:ascii="Book Antiqua" w:hAnsi="Book Antiqua"/>
        </w:rPr>
        <w:t xml:space="preserve"> L, Greer JA, Jackson V, </w:t>
      </w:r>
      <w:proofErr w:type="spellStart"/>
      <w:r w:rsidRPr="00632380">
        <w:rPr>
          <w:rFonts w:ascii="Book Antiqua" w:hAnsi="Book Antiqua"/>
        </w:rPr>
        <w:t>Lennes</w:t>
      </w:r>
      <w:proofErr w:type="spellEnd"/>
      <w:r w:rsidRPr="00632380">
        <w:rPr>
          <w:rFonts w:ascii="Book Antiqua" w:hAnsi="Book Antiqua"/>
        </w:rPr>
        <w:t xml:space="preserve"> IT, Gallagher E, </w:t>
      </w:r>
      <w:proofErr w:type="spellStart"/>
      <w:r w:rsidRPr="00632380">
        <w:rPr>
          <w:rFonts w:ascii="Book Antiqua" w:hAnsi="Book Antiqua"/>
        </w:rPr>
        <w:t>Sequist</w:t>
      </w:r>
      <w:proofErr w:type="spellEnd"/>
      <w:r w:rsidRPr="00632380">
        <w:rPr>
          <w:rFonts w:ascii="Book Antiqua" w:hAnsi="Book Antiqua"/>
        </w:rPr>
        <w:t xml:space="preserve"> L, </w:t>
      </w:r>
      <w:proofErr w:type="spellStart"/>
      <w:r w:rsidRPr="00632380">
        <w:rPr>
          <w:rFonts w:ascii="Book Antiqua" w:hAnsi="Book Antiqua"/>
        </w:rPr>
        <w:t>Temel</w:t>
      </w:r>
      <w:proofErr w:type="spellEnd"/>
      <w:r w:rsidRPr="00632380">
        <w:rPr>
          <w:rFonts w:ascii="Book Antiqua" w:hAnsi="Book Antiqua"/>
        </w:rPr>
        <w:t xml:space="preserve"> JS. Depression, survival, and epidermal growth factor receptor genotypes in patients with metastatic non-small cell lung cancer. </w:t>
      </w:r>
      <w:proofErr w:type="spellStart"/>
      <w:r w:rsidRPr="00632380">
        <w:rPr>
          <w:rFonts w:ascii="Book Antiqua" w:hAnsi="Book Antiqua"/>
          <w:i/>
          <w:iCs/>
        </w:rPr>
        <w:t>Palliat</w:t>
      </w:r>
      <w:proofErr w:type="spellEnd"/>
      <w:r w:rsidRPr="00632380">
        <w:rPr>
          <w:rFonts w:ascii="Book Antiqua" w:hAnsi="Book Antiqua"/>
          <w:i/>
          <w:iCs/>
        </w:rPr>
        <w:t xml:space="preserve"> Support Care</w:t>
      </w:r>
      <w:r w:rsidRPr="00632380">
        <w:rPr>
          <w:rFonts w:ascii="Book Antiqua" w:hAnsi="Book Antiqua"/>
        </w:rPr>
        <w:t xml:space="preserve"> 2013; </w:t>
      </w:r>
      <w:r w:rsidRPr="00632380">
        <w:rPr>
          <w:rFonts w:ascii="Book Antiqua" w:hAnsi="Book Antiqua"/>
          <w:b/>
          <w:bCs/>
        </w:rPr>
        <w:t>11</w:t>
      </w:r>
      <w:r w:rsidRPr="00632380">
        <w:rPr>
          <w:rFonts w:ascii="Book Antiqua" w:hAnsi="Book Antiqua"/>
        </w:rPr>
        <w:t>: 223-229 [PMID: 23399428 DOI: 10.1017/S1478951512001071]</w:t>
      </w:r>
    </w:p>
    <w:p w14:paraId="123B2274" w14:textId="77777777" w:rsidR="00632380" w:rsidRPr="00632380" w:rsidRDefault="00632380" w:rsidP="00632380">
      <w:pPr>
        <w:spacing w:line="360" w:lineRule="auto"/>
        <w:jc w:val="both"/>
        <w:rPr>
          <w:rFonts w:ascii="Book Antiqua" w:hAnsi="Book Antiqua"/>
        </w:rPr>
      </w:pPr>
      <w:r w:rsidRPr="00632380">
        <w:rPr>
          <w:rFonts w:ascii="Book Antiqua" w:hAnsi="Book Antiqua"/>
        </w:rPr>
        <w:t xml:space="preserve">34 </w:t>
      </w:r>
      <w:r w:rsidRPr="00632380">
        <w:rPr>
          <w:rFonts w:ascii="Book Antiqua" w:hAnsi="Book Antiqua"/>
          <w:b/>
          <w:bCs/>
        </w:rPr>
        <w:t>Jacobs JM</w:t>
      </w:r>
      <w:r w:rsidRPr="00632380">
        <w:rPr>
          <w:rFonts w:ascii="Book Antiqua" w:hAnsi="Book Antiqua"/>
        </w:rPr>
        <w:t xml:space="preserve">, Traeger L, Eusebio J, Simon NM, </w:t>
      </w:r>
      <w:proofErr w:type="spellStart"/>
      <w:r w:rsidRPr="00632380">
        <w:rPr>
          <w:rFonts w:ascii="Book Antiqua" w:hAnsi="Book Antiqua"/>
        </w:rPr>
        <w:t>Sequist</w:t>
      </w:r>
      <w:proofErr w:type="spellEnd"/>
      <w:r w:rsidRPr="00632380">
        <w:rPr>
          <w:rFonts w:ascii="Book Antiqua" w:hAnsi="Book Antiqua"/>
        </w:rPr>
        <w:t xml:space="preserve"> LV, Greer JA, </w:t>
      </w:r>
      <w:proofErr w:type="spellStart"/>
      <w:r w:rsidRPr="00632380">
        <w:rPr>
          <w:rFonts w:ascii="Book Antiqua" w:hAnsi="Book Antiqua"/>
        </w:rPr>
        <w:t>Temel</w:t>
      </w:r>
      <w:proofErr w:type="spellEnd"/>
      <w:r w:rsidRPr="00632380">
        <w:rPr>
          <w:rFonts w:ascii="Book Antiqua" w:hAnsi="Book Antiqua"/>
        </w:rPr>
        <w:t xml:space="preserve"> JS, </w:t>
      </w:r>
      <w:proofErr w:type="spellStart"/>
      <w:r w:rsidRPr="00632380">
        <w:rPr>
          <w:rFonts w:ascii="Book Antiqua" w:hAnsi="Book Antiqua"/>
        </w:rPr>
        <w:t>Pirl</w:t>
      </w:r>
      <w:proofErr w:type="spellEnd"/>
      <w:r w:rsidRPr="00632380">
        <w:rPr>
          <w:rFonts w:ascii="Book Antiqua" w:hAnsi="Book Antiqua"/>
        </w:rPr>
        <w:t xml:space="preserve"> WF. Depression, inflammation, and epidermal growth factor receptor (EGFR) status in metastatic non-small cell lung cancer: A pilot study. </w:t>
      </w:r>
      <w:r w:rsidRPr="00632380">
        <w:rPr>
          <w:rFonts w:ascii="Book Antiqua" w:hAnsi="Book Antiqua"/>
          <w:i/>
          <w:iCs/>
        </w:rPr>
        <w:t xml:space="preserve">J </w:t>
      </w:r>
      <w:proofErr w:type="spellStart"/>
      <w:r w:rsidRPr="00632380">
        <w:rPr>
          <w:rFonts w:ascii="Book Antiqua" w:hAnsi="Book Antiqua"/>
          <w:i/>
          <w:iCs/>
        </w:rPr>
        <w:t>Psychosom</w:t>
      </w:r>
      <w:proofErr w:type="spellEnd"/>
      <w:r w:rsidRPr="00632380">
        <w:rPr>
          <w:rFonts w:ascii="Book Antiqua" w:hAnsi="Book Antiqua"/>
          <w:i/>
          <w:iCs/>
        </w:rPr>
        <w:t xml:space="preserve"> Res</w:t>
      </w:r>
      <w:r w:rsidRPr="00632380">
        <w:rPr>
          <w:rFonts w:ascii="Book Antiqua" w:hAnsi="Book Antiqua"/>
        </w:rPr>
        <w:t xml:space="preserve"> 2017; </w:t>
      </w:r>
      <w:r w:rsidRPr="00632380">
        <w:rPr>
          <w:rFonts w:ascii="Book Antiqua" w:hAnsi="Book Antiqua"/>
          <w:b/>
          <w:bCs/>
        </w:rPr>
        <w:t>99</w:t>
      </w:r>
      <w:r w:rsidRPr="00632380">
        <w:rPr>
          <w:rFonts w:ascii="Book Antiqua" w:hAnsi="Book Antiqua"/>
        </w:rPr>
        <w:t>: 28-33 [PMID: 28712427 DOI: 10.1016/j.jpsychores.2017.05.009]</w:t>
      </w:r>
    </w:p>
    <w:p w14:paraId="038C9FD2" w14:textId="60D638A7" w:rsidR="00A77B3E" w:rsidRPr="00A0431D" w:rsidRDefault="00632380">
      <w:pPr>
        <w:spacing w:line="360" w:lineRule="auto"/>
        <w:jc w:val="both"/>
        <w:rPr>
          <w:rFonts w:ascii="Book Antiqua" w:hAnsi="Book Antiqua"/>
        </w:rPr>
      </w:pPr>
      <w:r w:rsidRPr="00632380">
        <w:rPr>
          <w:rFonts w:ascii="Book Antiqua" w:hAnsi="Book Antiqua"/>
        </w:rPr>
        <w:t xml:space="preserve">35 </w:t>
      </w:r>
      <w:r w:rsidRPr="00632380">
        <w:rPr>
          <w:rFonts w:ascii="Book Antiqua" w:hAnsi="Book Antiqua"/>
          <w:b/>
          <w:bCs/>
        </w:rPr>
        <w:t>Blume A</w:t>
      </w:r>
      <w:r w:rsidRPr="00632380">
        <w:rPr>
          <w:rFonts w:ascii="Book Antiqua" w:hAnsi="Book Antiqua"/>
        </w:rPr>
        <w:t xml:space="preserve">, Bosch OJ, Miklos S, </w:t>
      </w:r>
      <w:proofErr w:type="spellStart"/>
      <w:r w:rsidRPr="00632380">
        <w:rPr>
          <w:rFonts w:ascii="Book Antiqua" w:hAnsi="Book Antiqua"/>
        </w:rPr>
        <w:t>Torner</w:t>
      </w:r>
      <w:proofErr w:type="spellEnd"/>
      <w:r w:rsidRPr="00632380">
        <w:rPr>
          <w:rFonts w:ascii="Book Antiqua" w:hAnsi="Book Antiqua"/>
        </w:rPr>
        <w:t xml:space="preserve"> L, Wales L, </w:t>
      </w:r>
      <w:proofErr w:type="spellStart"/>
      <w:r w:rsidRPr="00632380">
        <w:rPr>
          <w:rFonts w:ascii="Book Antiqua" w:hAnsi="Book Antiqua"/>
        </w:rPr>
        <w:t>Waldherr</w:t>
      </w:r>
      <w:proofErr w:type="spellEnd"/>
      <w:r w:rsidRPr="00632380">
        <w:rPr>
          <w:rFonts w:ascii="Book Antiqua" w:hAnsi="Book Antiqua"/>
        </w:rPr>
        <w:t xml:space="preserve"> M, Neumann ID. Oxytocin reduces anxiety via ERK1/2 activation: local effect within the rat hypothalamic paraventricular nucleus. </w:t>
      </w:r>
      <w:proofErr w:type="spellStart"/>
      <w:r w:rsidRPr="00632380">
        <w:rPr>
          <w:rFonts w:ascii="Book Antiqua" w:hAnsi="Book Antiqua"/>
          <w:i/>
          <w:iCs/>
        </w:rPr>
        <w:t>Eur</w:t>
      </w:r>
      <w:proofErr w:type="spellEnd"/>
      <w:r w:rsidRPr="00632380">
        <w:rPr>
          <w:rFonts w:ascii="Book Antiqua" w:hAnsi="Book Antiqua"/>
          <w:i/>
          <w:iCs/>
        </w:rPr>
        <w:t xml:space="preserve"> J </w:t>
      </w:r>
      <w:proofErr w:type="spellStart"/>
      <w:r w:rsidRPr="00632380">
        <w:rPr>
          <w:rFonts w:ascii="Book Antiqua" w:hAnsi="Book Antiqua"/>
          <w:i/>
          <w:iCs/>
        </w:rPr>
        <w:t>Neurosci</w:t>
      </w:r>
      <w:proofErr w:type="spellEnd"/>
      <w:r w:rsidRPr="00632380">
        <w:rPr>
          <w:rFonts w:ascii="Book Antiqua" w:hAnsi="Book Antiqua"/>
        </w:rPr>
        <w:t xml:space="preserve"> 2008; </w:t>
      </w:r>
      <w:r w:rsidRPr="00632380">
        <w:rPr>
          <w:rFonts w:ascii="Book Antiqua" w:hAnsi="Book Antiqua"/>
          <w:b/>
          <w:bCs/>
        </w:rPr>
        <w:t>27</w:t>
      </w:r>
      <w:r w:rsidRPr="00632380">
        <w:rPr>
          <w:rFonts w:ascii="Book Antiqua" w:hAnsi="Book Antiqua"/>
        </w:rPr>
        <w:t>: 1947-1956 [PMID: 18412615 DOI: 10.1111/j.1460-9568.2008.06184.x]</w:t>
      </w:r>
    </w:p>
    <w:p w14:paraId="44DBED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2189D9" w14:textId="77777777" w:rsidR="00A77B3E" w:rsidRDefault="00580B1C">
      <w:pPr>
        <w:spacing w:line="360" w:lineRule="auto"/>
        <w:jc w:val="both"/>
      </w:pPr>
      <w:r>
        <w:rPr>
          <w:rFonts w:ascii="Book Antiqua" w:eastAsia="Book Antiqua" w:hAnsi="Book Antiqua" w:cs="Book Antiqua"/>
          <w:b/>
          <w:color w:val="000000"/>
        </w:rPr>
        <w:lastRenderedPageBreak/>
        <w:t>Footnotes</w:t>
      </w:r>
    </w:p>
    <w:p w14:paraId="55B23547" w14:textId="4A823F49" w:rsidR="00A77B3E" w:rsidRDefault="00580B1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w:t>
      </w:r>
      <w:r w:rsidR="005B1076">
        <w:rPr>
          <w:rFonts w:ascii="Book Antiqua" w:eastAsia="Book Antiqua" w:hAnsi="Book Antiqua" w:cs="Book Antiqua"/>
          <w:color w:val="000000"/>
        </w:rPr>
        <w:t xml:space="preserve">reviewed and </w:t>
      </w:r>
      <w:r>
        <w:rPr>
          <w:rFonts w:ascii="Book Antiqua" w:eastAsia="Book Antiqua" w:hAnsi="Book Antiqua" w:cs="Book Antiqua"/>
          <w:color w:val="000000"/>
        </w:rPr>
        <w:t xml:space="preserve">approved by the </w:t>
      </w:r>
      <w:r w:rsidR="005949BA" w:rsidRPr="005949BA">
        <w:rPr>
          <w:rFonts w:ascii="Book Antiqua" w:eastAsia="Book Antiqua" w:hAnsi="Book Antiqua" w:cs="Book Antiqua"/>
          <w:color w:val="000000"/>
        </w:rPr>
        <w:t xml:space="preserve">Animal Experiment </w:t>
      </w:r>
      <w:r w:rsidR="00DE118B" w:rsidRPr="00DE118B">
        <w:rPr>
          <w:rFonts w:ascii="Book Antiqua" w:eastAsia="Book Antiqua" w:hAnsi="Book Antiqua" w:cs="Book Antiqua"/>
          <w:color w:val="000000"/>
        </w:rPr>
        <w:t xml:space="preserve">Ethics Committee </w:t>
      </w:r>
      <w:r w:rsidR="00544275">
        <w:rPr>
          <w:rFonts w:ascii="Book Antiqua" w:eastAsia="Book Antiqua" w:hAnsi="Book Antiqua" w:cs="Book Antiqua"/>
          <w:color w:val="000000"/>
        </w:rPr>
        <w:t xml:space="preserve">of </w:t>
      </w:r>
      <w:r>
        <w:rPr>
          <w:rFonts w:ascii="Book Antiqua" w:eastAsia="Book Antiqua" w:hAnsi="Book Antiqua" w:cs="Book Antiqua"/>
          <w:color w:val="000000"/>
        </w:rPr>
        <w:t>Nanjing University of Chinese Medicine.</w:t>
      </w:r>
    </w:p>
    <w:p w14:paraId="30B2D0C4" w14:textId="21D2B30C" w:rsidR="00A77B3E" w:rsidRPr="005B1076" w:rsidRDefault="00A77B3E">
      <w:pPr>
        <w:spacing w:line="360" w:lineRule="auto"/>
        <w:jc w:val="both"/>
        <w:rPr>
          <w:rFonts w:ascii="Book Antiqua" w:eastAsia="Book Antiqua" w:hAnsi="Book Antiqua" w:cs="Book Antiqua"/>
          <w:b/>
          <w:bCs/>
          <w:color w:val="000000"/>
        </w:rPr>
      </w:pPr>
    </w:p>
    <w:p w14:paraId="5AC8A84B" w14:textId="3E127A2B" w:rsidR="00A73E8E" w:rsidRDefault="005B1076" w:rsidP="005B1076">
      <w:pPr>
        <w:spacing w:line="360" w:lineRule="auto"/>
        <w:jc w:val="both"/>
        <w:rPr>
          <w:rFonts w:ascii="Book Antiqua" w:hAnsi="Book Antiqua" w:cs="BookAntiqua"/>
          <w:lang w:eastAsia="zh-CN"/>
        </w:rPr>
      </w:pPr>
      <w:r w:rsidRPr="005B1076">
        <w:rPr>
          <w:rFonts w:ascii="Book Antiqua" w:eastAsia="Book Antiqua" w:hAnsi="Book Antiqua" w:cs="Book Antiqua"/>
          <w:b/>
          <w:bCs/>
          <w:color w:val="000000"/>
        </w:rPr>
        <w:t>Institutional animal care and use committee statement:</w:t>
      </w:r>
      <w:r>
        <w:rPr>
          <w:rFonts w:ascii="Book Antiqua" w:eastAsia="Book Antiqua" w:hAnsi="Book Antiqua" w:cs="Book Antiqua"/>
          <w:b/>
          <w:bCs/>
          <w:color w:val="000000"/>
        </w:rPr>
        <w:t xml:space="preserve"> </w:t>
      </w:r>
      <w:r w:rsidR="00A73E8E" w:rsidRPr="00A73E8E">
        <w:rPr>
          <w:rFonts w:ascii="Book Antiqua" w:hAnsi="Book Antiqua" w:cs="BookAntiqua"/>
        </w:rPr>
        <w:t>All experimental procedures followed the protocols approved by the Institutional Animal Care and Use Committee of Nanjing University of Chinese Medicine.</w:t>
      </w:r>
    </w:p>
    <w:p w14:paraId="360043E7" w14:textId="77777777" w:rsidR="005B1076" w:rsidRDefault="005B1076">
      <w:pPr>
        <w:spacing w:line="360" w:lineRule="auto"/>
        <w:jc w:val="both"/>
      </w:pPr>
    </w:p>
    <w:p w14:paraId="56FFBF3A" w14:textId="77777777" w:rsidR="00A77B3E" w:rsidRDefault="00580B1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2C57ED9C" w14:textId="77777777" w:rsidR="00A77B3E" w:rsidRDefault="00A77B3E">
      <w:pPr>
        <w:spacing w:line="360" w:lineRule="auto"/>
        <w:jc w:val="both"/>
      </w:pPr>
    </w:p>
    <w:p w14:paraId="444355D5" w14:textId="77777777" w:rsidR="00A77B3E" w:rsidRDefault="00580B1C">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Data of the studies are not publicly available but might be shared upon request from the corresponding author.</w:t>
      </w:r>
    </w:p>
    <w:p w14:paraId="6640B640" w14:textId="77777777" w:rsidR="00A77B3E" w:rsidRDefault="00A77B3E">
      <w:pPr>
        <w:spacing w:line="360" w:lineRule="auto"/>
        <w:jc w:val="both"/>
      </w:pPr>
    </w:p>
    <w:p w14:paraId="5B9CA857" w14:textId="77777777" w:rsidR="00A77B3E" w:rsidRDefault="00580B1C">
      <w:pPr>
        <w:spacing w:line="360" w:lineRule="auto"/>
        <w:jc w:val="both"/>
      </w:pPr>
      <w:r>
        <w:rPr>
          <w:rFonts w:ascii="Book Antiqua" w:eastAsia="Book Antiqua" w:hAnsi="Book Antiqua" w:cs="Book Antiqua"/>
          <w:b/>
          <w:bCs/>
          <w:color w:val="000000"/>
          <w:szCs w:val="21"/>
        </w:rPr>
        <w:t xml:space="preserve">ARRIVE guidelines statement: </w:t>
      </w:r>
      <w:r>
        <w:rPr>
          <w:rFonts w:ascii="Book Antiqua" w:eastAsia="Book Antiqua" w:hAnsi="Book Antiqua" w:cs="Book Antiqua"/>
          <w:color w:val="000000"/>
        </w:rPr>
        <w:t>The authors have read the ARRIVE guideline, and the manuscript was prepared and revised according to the ARRIVE guidelines.</w:t>
      </w:r>
    </w:p>
    <w:p w14:paraId="23F2EB72" w14:textId="77777777" w:rsidR="00A77B3E" w:rsidRDefault="00A77B3E">
      <w:pPr>
        <w:spacing w:line="360" w:lineRule="auto"/>
        <w:jc w:val="both"/>
      </w:pPr>
    </w:p>
    <w:p w14:paraId="393F4616" w14:textId="77777777" w:rsidR="00A77B3E" w:rsidRDefault="00580B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09362" w14:textId="77777777" w:rsidR="00A77B3E" w:rsidRDefault="00A77B3E">
      <w:pPr>
        <w:spacing w:line="360" w:lineRule="auto"/>
        <w:jc w:val="both"/>
      </w:pPr>
    </w:p>
    <w:p w14:paraId="38D2E4D4" w14:textId="2320F0C6" w:rsidR="00A77B3E" w:rsidRDefault="00580B1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21047">
        <w:rPr>
          <w:rFonts w:ascii="Book Antiqua" w:eastAsia="Book Antiqua" w:hAnsi="Book Antiqua" w:cs="Book Antiqua"/>
          <w:color w:val="000000"/>
        </w:rPr>
        <w:t>m</w:t>
      </w:r>
      <w:r>
        <w:rPr>
          <w:rFonts w:ascii="Book Antiqua" w:eastAsia="Book Antiqua" w:hAnsi="Book Antiqua" w:cs="Book Antiqua"/>
          <w:color w:val="000000"/>
        </w:rPr>
        <w:t>anuscript</w:t>
      </w:r>
    </w:p>
    <w:p w14:paraId="0DA164C6" w14:textId="77777777" w:rsidR="00A77B3E" w:rsidRDefault="00A77B3E">
      <w:pPr>
        <w:spacing w:line="360" w:lineRule="auto"/>
        <w:jc w:val="both"/>
      </w:pPr>
    </w:p>
    <w:p w14:paraId="03A3A58C" w14:textId="77777777" w:rsidR="00A77B3E" w:rsidRDefault="00580B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2020</w:t>
      </w:r>
    </w:p>
    <w:p w14:paraId="3812A661" w14:textId="77777777" w:rsidR="00A77B3E" w:rsidRDefault="00580B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3E85ABC2" w14:textId="6DA8DFA7" w:rsidR="00A77B3E" w:rsidRDefault="00580B1C">
      <w:pPr>
        <w:spacing w:line="360" w:lineRule="auto"/>
        <w:jc w:val="both"/>
      </w:pPr>
      <w:r>
        <w:rPr>
          <w:rFonts w:ascii="Book Antiqua" w:eastAsia="Book Antiqua" w:hAnsi="Book Antiqua" w:cs="Book Antiqua"/>
          <w:b/>
          <w:color w:val="000000"/>
        </w:rPr>
        <w:t xml:space="preserve">Article in press: </w:t>
      </w:r>
      <w:r w:rsidR="009344D6" w:rsidRPr="00B96C5F">
        <w:rPr>
          <w:rFonts w:ascii="Book Antiqua" w:eastAsia="Book Antiqua" w:hAnsi="Book Antiqua" w:cs="Book Antiqua"/>
          <w:bCs/>
          <w:color w:val="000000"/>
        </w:rPr>
        <w:t>November 4, 2020</w:t>
      </w:r>
    </w:p>
    <w:p w14:paraId="291B071F" w14:textId="77777777" w:rsidR="00A77B3E" w:rsidRDefault="00A77B3E">
      <w:pPr>
        <w:spacing w:line="360" w:lineRule="auto"/>
        <w:jc w:val="both"/>
      </w:pPr>
    </w:p>
    <w:p w14:paraId="0CECFB58" w14:textId="77777777" w:rsidR="00A77B3E" w:rsidRDefault="00580B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7A731297" w14:textId="77777777" w:rsidR="00A77B3E" w:rsidRDefault="00580B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9D30D4" w14:textId="77777777" w:rsidR="00A77B3E" w:rsidRDefault="00580B1C">
      <w:pPr>
        <w:spacing w:line="360" w:lineRule="auto"/>
        <w:jc w:val="both"/>
      </w:pPr>
      <w:r>
        <w:rPr>
          <w:rFonts w:ascii="Book Antiqua" w:eastAsia="Book Antiqua" w:hAnsi="Book Antiqua" w:cs="Book Antiqua"/>
          <w:b/>
          <w:color w:val="000000"/>
        </w:rPr>
        <w:t>Peer-review report’s scientific quality classification</w:t>
      </w:r>
    </w:p>
    <w:p w14:paraId="4867062A" w14:textId="77777777" w:rsidR="00A77B3E" w:rsidRDefault="00580B1C">
      <w:pPr>
        <w:spacing w:line="360" w:lineRule="auto"/>
        <w:jc w:val="both"/>
      </w:pPr>
      <w:r>
        <w:rPr>
          <w:rFonts w:ascii="Book Antiqua" w:eastAsia="Book Antiqua" w:hAnsi="Book Antiqua" w:cs="Book Antiqua"/>
          <w:color w:val="000000"/>
        </w:rPr>
        <w:t>Grade A (Excellent): 0</w:t>
      </w:r>
    </w:p>
    <w:p w14:paraId="3364483C" w14:textId="77777777" w:rsidR="00A77B3E" w:rsidRDefault="00580B1C">
      <w:pPr>
        <w:spacing w:line="360" w:lineRule="auto"/>
        <w:jc w:val="both"/>
      </w:pPr>
      <w:r>
        <w:rPr>
          <w:rFonts w:ascii="Book Antiqua" w:eastAsia="Book Antiqua" w:hAnsi="Book Antiqua" w:cs="Book Antiqua"/>
          <w:color w:val="000000"/>
        </w:rPr>
        <w:t>Grade B (Very good): 0</w:t>
      </w:r>
    </w:p>
    <w:p w14:paraId="2933EA82" w14:textId="77777777" w:rsidR="00A77B3E" w:rsidRDefault="00580B1C">
      <w:pPr>
        <w:spacing w:line="360" w:lineRule="auto"/>
        <w:jc w:val="both"/>
      </w:pPr>
      <w:r>
        <w:rPr>
          <w:rFonts w:ascii="Book Antiqua" w:eastAsia="Book Antiqua" w:hAnsi="Book Antiqua" w:cs="Book Antiqua"/>
          <w:color w:val="000000"/>
        </w:rPr>
        <w:t>Grade C (Good): C, C</w:t>
      </w:r>
    </w:p>
    <w:p w14:paraId="47B8465B" w14:textId="77777777" w:rsidR="00A77B3E" w:rsidRDefault="00580B1C">
      <w:pPr>
        <w:spacing w:line="360" w:lineRule="auto"/>
        <w:jc w:val="both"/>
      </w:pPr>
      <w:r>
        <w:rPr>
          <w:rFonts w:ascii="Book Antiqua" w:eastAsia="Book Antiqua" w:hAnsi="Book Antiqua" w:cs="Book Antiqua"/>
          <w:color w:val="000000"/>
        </w:rPr>
        <w:t>Grade D (Fair): 0</w:t>
      </w:r>
    </w:p>
    <w:p w14:paraId="036FF5B1" w14:textId="77777777" w:rsidR="00A77B3E" w:rsidRDefault="00580B1C">
      <w:pPr>
        <w:spacing w:line="360" w:lineRule="auto"/>
        <w:jc w:val="both"/>
      </w:pPr>
      <w:r>
        <w:rPr>
          <w:rFonts w:ascii="Book Antiqua" w:eastAsia="Book Antiqua" w:hAnsi="Book Antiqua" w:cs="Book Antiqua"/>
          <w:color w:val="000000"/>
        </w:rPr>
        <w:t>Grade E (Poor): 0</w:t>
      </w:r>
    </w:p>
    <w:p w14:paraId="7931389A" w14:textId="77777777" w:rsidR="00A77B3E" w:rsidRDefault="00A77B3E">
      <w:pPr>
        <w:spacing w:line="360" w:lineRule="auto"/>
        <w:jc w:val="both"/>
      </w:pPr>
    </w:p>
    <w:p w14:paraId="6BD58E71" w14:textId="3933794C" w:rsidR="009344D6" w:rsidRPr="009344D6" w:rsidRDefault="00580B1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Ahboucha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Vyshka</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544275" w:rsidRPr="00272C68">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9344D6">
        <w:rPr>
          <w:rFonts w:ascii="Book Antiqua" w:hAnsi="Book Antiqua" w:cs="Book Antiqua" w:hint="eastAsia"/>
          <w:b/>
          <w:color w:val="000000"/>
          <w:lang w:eastAsia="zh-CN"/>
        </w:rPr>
        <w:t xml:space="preserve"> </w:t>
      </w:r>
      <w:r w:rsidR="009344D6" w:rsidRPr="009344D6">
        <w:rPr>
          <w:rFonts w:ascii="Book Antiqua" w:hAnsi="Book Antiqua" w:cs="Book Antiqua" w:hint="eastAsia"/>
          <w:color w:val="000000"/>
          <w:lang w:eastAsia="zh-CN"/>
        </w:rPr>
        <w:t>Li JH</w:t>
      </w:r>
    </w:p>
    <w:p w14:paraId="705559B6" w14:textId="7AC68852" w:rsidR="00A77B3E" w:rsidRDefault="00580B1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55F9F5E" w14:textId="77777777" w:rsidR="00A77B3E" w:rsidRDefault="00580B1C">
      <w:pPr>
        <w:spacing w:line="360" w:lineRule="auto"/>
        <w:jc w:val="both"/>
      </w:pPr>
      <w:r>
        <w:rPr>
          <w:rFonts w:ascii="Book Antiqua" w:eastAsia="Book Antiqua" w:hAnsi="Book Antiqua" w:cs="Book Antiqua"/>
          <w:b/>
          <w:color w:val="000000"/>
        </w:rPr>
        <w:lastRenderedPageBreak/>
        <w:t>Figure Legends</w:t>
      </w:r>
    </w:p>
    <w:p w14:paraId="110B3979" w14:textId="0A9F60F8" w:rsidR="00A57DD4" w:rsidRPr="00A57DD4" w:rsidRDefault="00A57DD4"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drawing>
          <wp:inline distT="0" distB="0" distL="0" distR="0" wp14:anchorId="5DA15373" wp14:editId="2F271D64">
            <wp:extent cx="5943600" cy="2359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59660"/>
                    </a:xfrm>
                    <a:prstGeom prst="rect">
                      <a:avLst/>
                    </a:prstGeom>
                    <a:noFill/>
                    <a:ln>
                      <a:noFill/>
                    </a:ln>
                  </pic:spPr>
                </pic:pic>
              </a:graphicData>
            </a:graphic>
          </wp:inline>
        </w:drawing>
      </w:r>
    </w:p>
    <w:p w14:paraId="266B4FB9" w14:textId="5F687175" w:rsidR="00380FC3"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Venn</w:t>
      </w:r>
      <w:r w:rsidR="00A57DD4">
        <w:rPr>
          <w:rFonts w:ascii="Book Antiqua" w:eastAsia="Book Antiqua" w:hAnsi="Book Antiqua" w:cs="Book Antiqua"/>
          <w:b/>
          <w:bCs/>
          <w:color w:val="000000"/>
        </w:rPr>
        <w:t>y</w:t>
      </w:r>
      <w:proofErr w:type="spellEnd"/>
      <w:r>
        <w:rPr>
          <w:rFonts w:ascii="Book Antiqua" w:eastAsia="Book Antiqua" w:hAnsi="Book Antiqua" w:cs="Book Antiqua"/>
          <w:b/>
          <w:bCs/>
          <w:color w:val="000000"/>
        </w:rPr>
        <w:t xml:space="preserve"> diagram</w:t>
      </w:r>
      <w:r w:rsidR="00A57DD4">
        <w:rPr>
          <w:rFonts w:ascii="Book Antiqua" w:eastAsia="Book Antiqua" w:hAnsi="Book Antiqua" w:cs="Book Antiqua"/>
          <w:b/>
          <w:bCs/>
          <w:color w:val="000000"/>
        </w:rPr>
        <w:t>s</w:t>
      </w:r>
      <w:r>
        <w:rPr>
          <w:rFonts w:ascii="Book Antiqua" w:eastAsia="Book Antiqua" w:hAnsi="Book Antiqua" w:cs="Book Antiqua"/>
          <w:b/>
          <w:bCs/>
          <w:color w:val="000000"/>
        </w:rPr>
        <w:t xml:space="preserve"> of </w:t>
      </w:r>
      <w:r w:rsidR="00A57DD4" w:rsidRPr="00A57DD4">
        <w:rPr>
          <w:rFonts w:ascii="Book Antiqua" w:eastAsia="Book Antiqua" w:hAnsi="Book Antiqua" w:cs="Book Antiqua"/>
          <w:b/>
          <w:bCs/>
          <w:color w:val="000000"/>
        </w:rPr>
        <w:t>differentially expressed genes</w:t>
      </w:r>
      <w:r w:rsidR="00A57DD4" w:rsidRPr="00A57DD4">
        <w:rPr>
          <w:rFonts w:ascii="Book Antiqua" w:eastAsia="Book Antiqua" w:hAnsi="Book Antiqua" w:cs="Book Antiqua"/>
          <w:color w:val="000000"/>
        </w:rPr>
        <w:t xml:space="preserve"> </w:t>
      </w:r>
      <w:r w:rsidR="00A57DD4" w:rsidRPr="00A57DD4">
        <w:rPr>
          <w:rFonts w:ascii="Book Antiqua" w:eastAsia="Book Antiqua" w:hAnsi="Book Antiqua" w:cs="Book Antiqua"/>
          <w:b/>
          <w:bCs/>
          <w:color w:val="000000"/>
        </w:rPr>
        <w:t xml:space="preserve">at </w:t>
      </w:r>
      <w:r w:rsidR="004F4CB8">
        <w:rPr>
          <w:rFonts w:ascii="Book Antiqua" w:eastAsia="Book Antiqua" w:hAnsi="Book Antiqua" w:cs="Book Antiqua"/>
          <w:b/>
          <w:bCs/>
          <w:color w:val="000000"/>
        </w:rPr>
        <w:t xml:space="preserve">the </w:t>
      </w:r>
      <w:r w:rsidR="00544275">
        <w:rPr>
          <w:rFonts w:ascii="Book Antiqua" w:eastAsia="Book Antiqua" w:hAnsi="Book Antiqua" w:cs="Book Antiqua"/>
          <w:b/>
          <w:bCs/>
          <w:color w:val="000000"/>
        </w:rPr>
        <w:t xml:space="preserve">time </w:t>
      </w:r>
      <w:r w:rsidR="00A57DD4" w:rsidRPr="00A57DD4">
        <w:rPr>
          <w:rFonts w:ascii="Book Antiqua" w:eastAsia="Book Antiqua" w:hAnsi="Book Antiqua" w:cs="Book Antiqua"/>
          <w:b/>
          <w:bCs/>
          <w:color w:val="000000"/>
        </w:rPr>
        <w:t>point of 24 h post 10 d compared with 42 d post 10 d after aggressor exposure sessions</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A57DD4">
        <w:rPr>
          <w:rFonts w:ascii="Book Antiqua" w:eastAsia="Book Antiqua" w:hAnsi="Book Antiqua" w:cs="Book Antiqua"/>
          <w:color w:val="000000"/>
        </w:rPr>
        <w:t xml:space="preserve">A: </w:t>
      </w:r>
      <w:r>
        <w:rPr>
          <w:rFonts w:ascii="Book Antiqua" w:eastAsia="Book Antiqua" w:hAnsi="Book Antiqua" w:cs="Book Antiqua"/>
          <w:color w:val="000000"/>
        </w:rPr>
        <w:t xml:space="preserve">Overlapping upregulated </w:t>
      </w:r>
      <w:r w:rsidR="00A57DD4" w:rsidRPr="00A57DD4">
        <w:rPr>
          <w:rFonts w:ascii="Book Antiqua" w:eastAsia="Book Antiqua" w:hAnsi="Book Antiqua" w:cs="Book Antiqua"/>
          <w:color w:val="000000"/>
        </w:rPr>
        <w:t>differentially expressed genes</w:t>
      </w:r>
      <w:r w:rsidR="00A57DD4">
        <w:rPr>
          <w:rFonts w:ascii="Book Antiqua" w:eastAsia="Book Antiqua" w:hAnsi="Book Antiqua" w:cs="Book Antiqua"/>
          <w:color w:val="000000"/>
        </w:rPr>
        <w:t>; B:</w:t>
      </w:r>
      <w:r>
        <w:rPr>
          <w:rFonts w:ascii="Book Antiqua" w:eastAsia="Book Antiqua" w:hAnsi="Book Antiqua" w:cs="Book Antiqua"/>
          <w:color w:val="000000"/>
        </w:rPr>
        <w:t xml:space="preserve"> </w:t>
      </w:r>
      <w:r w:rsidR="00A57DD4" w:rsidRPr="00A57DD4">
        <w:rPr>
          <w:rFonts w:ascii="Book Antiqua" w:eastAsia="Book Antiqua" w:hAnsi="Book Antiqua" w:cs="Book Antiqua"/>
          <w:color w:val="000000"/>
        </w:rPr>
        <w:t xml:space="preserve">Overlapping </w:t>
      </w:r>
      <w:r>
        <w:rPr>
          <w:rFonts w:ascii="Book Antiqua" w:eastAsia="Book Antiqua" w:hAnsi="Book Antiqua" w:cs="Book Antiqua"/>
          <w:color w:val="000000"/>
        </w:rPr>
        <w:t xml:space="preserve">downregulated </w:t>
      </w:r>
      <w:r w:rsidR="00A57DD4" w:rsidRPr="00A57DD4">
        <w:rPr>
          <w:rFonts w:ascii="Book Antiqua" w:eastAsia="Book Antiqua" w:hAnsi="Book Antiqua" w:cs="Book Antiqua"/>
          <w:color w:val="000000"/>
        </w:rPr>
        <w:t>differentially expressed genes</w:t>
      </w:r>
      <w:r>
        <w:rPr>
          <w:rFonts w:ascii="Book Antiqua" w:eastAsia="Book Antiqua" w:hAnsi="Book Antiqua" w:cs="Book Antiqua"/>
          <w:color w:val="000000"/>
        </w:rPr>
        <w:t>.</w:t>
      </w:r>
    </w:p>
    <w:p w14:paraId="0A177EE1" w14:textId="426B38B5" w:rsidR="00380FC3" w:rsidRDefault="00380FC3">
      <w:pPr>
        <w:spacing w:line="360" w:lineRule="auto"/>
        <w:jc w:val="both"/>
        <w:rPr>
          <w:rFonts w:ascii="Book Antiqua" w:eastAsia="Book Antiqua" w:hAnsi="Book Antiqua" w:cs="Book Antiqua"/>
          <w:color w:val="000000"/>
        </w:rPr>
        <w:sectPr w:rsidR="00380FC3">
          <w:pgSz w:w="12240" w:h="15840"/>
          <w:pgMar w:top="1440" w:right="1440" w:bottom="1440" w:left="1440" w:header="720" w:footer="720" w:gutter="0"/>
          <w:cols w:space="720"/>
          <w:docGrid w:linePitch="360"/>
        </w:sectPr>
      </w:pPr>
    </w:p>
    <w:p w14:paraId="43A69696" w14:textId="3B50A59E" w:rsidR="00B10682" w:rsidRPr="00B10682" w:rsidRDefault="00B10682"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lastRenderedPageBreak/>
        <w:drawing>
          <wp:inline distT="0" distB="0" distL="0" distR="0" wp14:anchorId="000E6789" wp14:editId="7B4FB145">
            <wp:extent cx="5943600" cy="3564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64890"/>
                    </a:xfrm>
                    <a:prstGeom prst="rect">
                      <a:avLst/>
                    </a:prstGeom>
                    <a:noFill/>
                    <a:ln>
                      <a:noFill/>
                    </a:ln>
                  </pic:spPr>
                </pic:pic>
              </a:graphicData>
            </a:graphic>
          </wp:inline>
        </w:drawing>
      </w:r>
    </w:p>
    <w:p w14:paraId="729C4038" w14:textId="01C2C291" w:rsidR="00A77B3E" w:rsidRDefault="00580B1C">
      <w:pPr>
        <w:spacing w:line="360" w:lineRule="auto"/>
        <w:jc w:val="both"/>
      </w:pPr>
      <w:r>
        <w:rPr>
          <w:rFonts w:ascii="Book Antiqua" w:eastAsia="Book Antiqua" w:hAnsi="Book Antiqua" w:cs="Book Antiqua"/>
          <w:b/>
          <w:bCs/>
          <w:color w:val="000000"/>
        </w:rPr>
        <w:t xml:space="preserve">Figure 2 </w:t>
      </w:r>
      <w:bookmarkStart w:id="10" w:name="_Hlk53820188"/>
      <w:r w:rsidR="00B10682" w:rsidRPr="00B10682">
        <w:rPr>
          <w:rFonts w:ascii="Book Antiqua" w:eastAsia="Book Antiqua" w:hAnsi="Book Antiqua" w:cs="Book Antiqua"/>
          <w:b/>
          <w:bCs/>
          <w:color w:val="000000"/>
        </w:rPr>
        <w:t>Gene ontolog</w:t>
      </w:r>
      <w:r w:rsidR="00B10682">
        <w:rPr>
          <w:rFonts w:ascii="Book Antiqua" w:eastAsia="Book Antiqua" w:hAnsi="Book Antiqua" w:cs="Book Antiqua"/>
          <w:b/>
          <w:bCs/>
          <w:color w:val="000000"/>
        </w:rPr>
        <w:t>y</w:t>
      </w:r>
      <w:bookmarkEnd w:id="10"/>
      <w:r w:rsidR="00B1068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annotation and pathway enrichment of </w:t>
      </w:r>
      <w:bookmarkStart w:id="11" w:name="_Hlk54269404"/>
      <w:r w:rsidR="00B10682" w:rsidRPr="00B10682">
        <w:rPr>
          <w:rFonts w:ascii="Book Antiqua" w:eastAsia="Book Antiqua" w:hAnsi="Book Antiqua" w:cs="Book Antiqua"/>
          <w:b/>
          <w:bCs/>
          <w:color w:val="000000"/>
        </w:rPr>
        <w:t>differentially expressed genes</w:t>
      </w:r>
      <w:bookmarkEnd w:id="11"/>
      <w:r>
        <w:rPr>
          <w:rFonts w:ascii="Book Antiqua" w:eastAsia="Book Antiqua" w:hAnsi="Book Antiqua" w:cs="Book Antiqua"/>
          <w:b/>
          <w:bCs/>
          <w:color w:val="000000"/>
        </w:rPr>
        <w:t xml:space="preserve"> associated with</w:t>
      </w:r>
      <w:r w:rsidR="00B10682">
        <w:rPr>
          <w:rFonts w:ascii="Book Antiqua" w:eastAsia="Book Antiqua" w:hAnsi="Book Antiqua" w:cs="Book Antiqua"/>
          <w:b/>
          <w:bCs/>
          <w:color w:val="000000"/>
        </w:rPr>
        <w:t xml:space="preserve"> p</w:t>
      </w:r>
      <w:r w:rsidR="00B10682" w:rsidRPr="00B10682">
        <w:rPr>
          <w:rFonts w:ascii="Book Antiqua" w:eastAsia="Book Antiqua" w:hAnsi="Book Antiqua" w:cs="Book Antiqua"/>
          <w:b/>
          <w:bCs/>
          <w:color w:val="000000"/>
        </w:rPr>
        <w:t>ost-traumatic stress disorder</w:t>
      </w:r>
      <w:r>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B10682">
        <w:rPr>
          <w:rFonts w:ascii="Book Antiqua" w:eastAsia="Book Antiqua" w:hAnsi="Book Antiqua" w:cs="Book Antiqua"/>
          <w:color w:val="000000"/>
        </w:rPr>
        <w:t>:</w:t>
      </w:r>
      <w:r>
        <w:rPr>
          <w:rFonts w:ascii="Book Antiqua" w:eastAsia="Book Antiqua" w:hAnsi="Book Antiqua" w:cs="Book Antiqua"/>
          <w:color w:val="000000"/>
        </w:rPr>
        <w:t xml:space="preserve"> </w:t>
      </w:r>
      <w:r w:rsidR="00B10682" w:rsidRPr="00B10682">
        <w:rPr>
          <w:rFonts w:ascii="Book Antiqua" w:eastAsia="Book Antiqua" w:hAnsi="Book Antiqua" w:cs="Book Antiqua"/>
          <w:color w:val="000000"/>
        </w:rPr>
        <w:t>Gene ontology</w:t>
      </w:r>
      <w:r>
        <w:rPr>
          <w:rFonts w:ascii="Book Antiqua" w:eastAsia="Book Antiqua" w:hAnsi="Book Antiqua" w:cs="Book Antiqua"/>
          <w:color w:val="000000"/>
        </w:rPr>
        <w:t xml:space="preserve"> analysis of </w:t>
      </w:r>
      <w:r w:rsidR="00B10682" w:rsidRPr="00B10682">
        <w:rPr>
          <w:rFonts w:ascii="Book Antiqua" w:eastAsia="Book Antiqua" w:hAnsi="Book Antiqua" w:cs="Book Antiqua"/>
          <w:color w:val="000000"/>
        </w:rPr>
        <w:t>differentially expressed genes</w:t>
      </w:r>
      <w:r>
        <w:rPr>
          <w:rFonts w:ascii="Book Antiqua" w:eastAsia="Book Antiqua" w:hAnsi="Book Antiqua" w:cs="Book Antiqua"/>
          <w:color w:val="000000"/>
        </w:rPr>
        <w:t xml:space="preserve"> (top 20)</w:t>
      </w:r>
      <w:r w:rsidR="00E5517E">
        <w:rPr>
          <w:rFonts w:ascii="Book Antiqua" w:eastAsia="Book Antiqua" w:hAnsi="Book Antiqua" w:cs="Book Antiqua"/>
          <w:color w:val="000000"/>
        </w:rPr>
        <w:t>;</w:t>
      </w:r>
      <w:r>
        <w:rPr>
          <w:rFonts w:ascii="Book Antiqua" w:eastAsia="Book Antiqua" w:hAnsi="Book Antiqua" w:cs="Book Antiqua"/>
          <w:color w:val="000000"/>
        </w:rPr>
        <w:t xml:space="preserve"> B</w:t>
      </w:r>
      <w:r w:rsidR="00E5517E">
        <w:rPr>
          <w:rFonts w:ascii="Book Antiqua" w:eastAsia="Book Antiqua" w:hAnsi="Book Antiqua" w:cs="Book Antiqua"/>
          <w:color w:val="000000"/>
        </w:rPr>
        <w:t>:</w:t>
      </w:r>
      <w:r>
        <w:rPr>
          <w:rFonts w:ascii="Book Antiqua" w:eastAsia="Book Antiqua" w:hAnsi="Book Antiqua" w:cs="Book Antiqua"/>
          <w:color w:val="000000"/>
        </w:rPr>
        <w:t xml:space="preserve"> </w:t>
      </w:r>
      <w:r w:rsidR="00911B63">
        <w:rPr>
          <w:rFonts w:ascii="Book Antiqua" w:eastAsia="Book Antiqua" w:hAnsi="Book Antiqua" w:cs="Book Antiqua"/>
          <w:color w:val="000000"/>
        </w:rPr>
        <w:t xml:space="preserve">The </w:t>
      </w:r>
      <w:r w:rsidR="00911B63" w:rsidRPr="00911B63">
        <w:rPr>
          <w:rFonts w:ascii="Book Antiqua" w:eastAsia="Book Antiqua" w:hAnsi="Book Antiqua" w:cs="Book Antiqua"/>
          <w:color w:val="000000"/>
        </w:rPr>
        <w:t>Kyoto Encyclopedia of Genes and Genomes</w:t>
      </w:r>
      <w:r>
        <w:rPr>
          <w:rFonts w:ascii="Book Antiqua" w:eastAsia="Book Antiqua" w:hAnsi="Book Antiqua" w:cs="Book Antiqua"/>
          <w:color w:val="000000"/>
        </w:rPr>
        <w:t xml:space="preserve"> enrichment analysis of </w:t>
      </w:r>
      <w:r w:rsidR="00E5517E" w:rsidRPr="00E5517E">
        <w:rPr>
          <w:rFonts w:ascii="Book Antiqua" w:eastAsia="Book Antiqua" w:hAnsi="Book Antiqua" w:cs="Book Antiqua"/>
          <w:color w:val="000000"/>
        </w:rPr>
        <w:t>differentially expressed genes</w:t>
      </w:r>
      <w:r>
        <w:rPr>
          <w:rFonts w:ascii="Book Antiqua" w:eastAsia="Book Antiqua" w:hAnsi="Book Antiqua" w:cs="Book Antiqua"/>
          <w:color w:val="000000"/>
        </w:rPr>
        <w:t xml:space="preserve"> (top 20) with enriched score values setting as –</w:t>
      </w:r>
      <w:r w:rsidR="00544275">
        <w:rPr>
          <w:rFonts w:ascii="Book Antiqua" w:eastAsia="Book Antiqua" w:hAnsi="Book Antiqua" w:cs="Book Antiqua"/>
          <w:color w:val="000000"/>
        </w:rPr>
        <w:t xml:space="preserve">log10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color w:val="000000"/>
        </w:rPr>
        <w:t>values).</w:t>
      </w:r>
      <w:r w:rsidR="00AC5374">
        <w:rPr>
          <w:rFonts w:ascii="Book Antiqua" w:eastAsia="Book Antiqua" w:hAnsi="Book Antiqua" w:cs="Book Antiqua"/>
          <w:color w:val="000000"/>
        </w:rPr>
        <w:t xml:space="preserve"> GO: </w:t>
      </w:r>
      <w:r w:rsidR="00AC5374" w:rsidRPr="00AC5374">
        <w:rPr>
          <w:rFonts w:ascii="Book Antiqua" w:eastAsia="Book Antiqua" w:hAnsi="Book Antiqua" w:cs="Book Antiqua"/>
          <w:color w:val="000000"/>
        </w:rPr>
        <w:t>Gene ontology</w:t>
      </w:r>
      <w:r w:rsidR="00AC5374">
        <w:rPr>
          <w:rFonts w:ascii="Book Antiqua" w:eastAsia="Book Antiqua" w:hAnsi="Book Antiqua" w:cs="Book Antiqua"/>
          <w:color w:val="000000"/>
        </w:rPr>
        <w:t>.</w:t>
      </w:r>
    </w:p>
    <w:p w14:paraId="45110B91" w14:textId="77777777" w:rsidR="00380FC3" w:rsidRDefault="00380FC3">
      <w:pPr>
        <w:spacing w:line="360" w:lineRule="auto"/>
        <w:jc w:val="both"/>
        <w:rPr>
          <w:rFonts w:ascii="Book Antiqua" w:eastAsia="Book Antiqua" w:hAnsi="Book Antiqua" w:cs="Book Antiqua"/>
          <w:b/>
          <w:bCs/>
          <w:color w:val="000000"/>
        </w:rPr>
        <w:sectPr w:rsidR="00380FC3">
          <w:pgSz w:w="12240" w:h="15840"/>
          <w:pgMar w:top="1440" w:right="1440" w:bottom="1440" w:left="1440" w:header="720" w:footer="720" w:gutter="0"/>
          <w:cols w:space="720"/>
          <w:docGrid w:linePitch="360"/>
        </w:sectPr>
      </w:pPr>
    </w:p>
    <w:p w14:paraId="1B343A12" w14:textId="63C6B9D1" w:rsidR="00776611" w:rsidRPr="00776611" w:rsidRDefault="00776611" w:rsidP="00776611">
      <w:pPr>
        <w:spacing w:line="360" w:lineRule="auto"/>
        <w:jc w:val="both"/>
        <w:rPr>
          <w:rFonts w:ascii="宋体" w:eastAsia="宋体" w:hAnsi="宋体" w:cs="宋体"/>
          <w:lang w:eastAsia="zh-CN"/>
        </w:rPr>
      </w:pPr>
      <w:r w:rsidRPr="00776611">
        <w:rPr>
          <w:rFonts w:ascii="Book Antiqua" w:eastAsia="宋体" w:hAnsi="Book Antiqua" w:cs="宋体"/>
          <w:noProof/>
          <w:lang w:eastAsia="zh-CN"/>
        </w:rPr>
        <w:lastRenderedPageBreak/>
        <w:drawing>
          <wp:inline distT="0" distB="0" distL="0" distR="0" wp14:anchorId="16CEEBAE" wp14:editId="4D08C051">
            <wp:extent cx="5943600" cy="4895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95850"/>
                    </a:xfrm>
                    <a:prstGeom prst="rect">
                      <a:avLst/>
                    </a:prstGeom>
                    <a:noFill/>
                    <a:ln>
                      <a:noFill/>
                    </a:ln>
                  </pic:spPr>
                </pic:pic>
              </a:graphicData>
            </a:graphic>
          </wp:inline>
        </w:drawing>
      </w:r>
    </w:p>
    <w:p w14:paraId="6F58A90A" w14:textId="5F84A1C6" w:rsidR="00A77B3E" w:rsidRDefault="00580B1C">
      <w:pPr>
        <w:spacing w:line="360" w:lineRule="auto"/>
        <w:jc w:val="both"/>
      </w:pPr>
      <w:r>
        <w:rPr>
          <w:rFonts w:ascii="Book Antiqua" w:eastAsia="Book Antiqua" w:hAnsi="Book Antiqua" w:cs="Book Antiqua"/>
          <w:b/>
          <w:bCs/>
          <w:color w:val="000000"/>
        </w:rPr>
        <w:t xml:space="preserve">Figure 3 Co-expression pattern of the most significantly enriched pathways of </w:t>
      </w:r>
      <w:r w:rsidR="00776611" w:rsidRPr="00776611">
        <w:rPr>
          <w:rFonts w:ascii="Book Antiqua" w:eastAsia="Book Antiqua" w:hAnsi="Book Antiqua" w:cs="Book Antiqua"/>
          <w:b/>
          <w:bCs/>
          <w:color w:val="000000"/>
        </w:rPr>
        <w:t>differentially expressed genes</w:t>
      </w:r>
      <w:r>
        <w:rPr>
          <w:rFonts w:ascii="Book Antiqua" w:eastAsia="Book Antiqua" w:hAnsi="Book Antiqua" w:cs="Book Antiqua"/>
          <w:b/>
          <w:bCs/>
          <w:color w:val="000000"/>
        </w:rPr>
        <w:t xml:space="preserve"> involved in </w:t>
      </w:r>
      <w:bookmarkStart w:id="12" w:name="_Hlk54269433"/>
      <w:r w:rsidR="00776611" w:rsidRPr="00776611">
        <w:rPr>
          <w:rFonts w:ascii="Book Antiqua" w:eastAsia="Book Antiqua" w:hAnsi="Book Antiqua" w:cs="Book Antiqua"/>
          <w:b/>
          <w:bCs/>
          <w:color w:val="000000"/>
        </w:rPr>
        <w:t>post-traumatic stress disorder</w:t>
      </w:r>
      <w:bookmarkEnd w:id="12"/>
      <w:r>
        <w:rPr>
          <w:rFonts w:ascii="Book Antiqua" w:eastAsia="Book Antiqua" w:hAnsi="Book Antiqua" w:cs="Book Antiqua"/>
          <w:b/>
          <w:bCs/>
          <w:color w:val="000000"/>
        </w:rPr>
        <w:t>.</w:t>
      </w:r>
      <w:r>
        <w:rPr>
          <w:rFonts w:ascii="Book Antiqua" w:eastAsia="Book Antiqua" w:hAnsi="Book Antiqua" w:cs="Book Antiqua"/>
          <w:color w:val="000000"/>
        </w:rPr>
        <w:t xml:space="preserve"> In the graphic, red cycles as the upregulated genes, green cycles as the downregulated genes, and blue cycles as the signaling pathway.</w:t>
      </w:r>
    </w:p>
    <w:p w14:paraId="0FBF847B" w14:textId="77777777" w:rsidR="00380FC3" w:rsidRDefault="00380FC3">
      <w:pPr>
        <w:spacing w:line="360" w:lineRule="auto"/>
        <w:jc w:val="both"/>
        <w:rPr>
          <w:rFonts w:ascii="Book Antiqua" w:eastAsia="Book Antiqua" w:hAnsi="Book Antiqua" w:cs="Book Antiqua"/>
          <w:b/>
          <w:bCs/>
          <w:color w:val="000000"/>
        </w:rPr>
        <w:sectPr w:rsidR="00380FC3">
          <w:pgSz w:w="12240" w:h="15840"/>
          <w:pgMar w:top="1440" w:right="1440" w:bottom="1440" w:left="1440" w:header="720" w:footer="720" w:gutter="0"/>
          <w:cols w:space="720"/>
          <w:docGrid w:linePitch="360"/>
        </w:sectPr>
      </w:pPr>
    </w:p>
    <w:p w14:paraId="32D10AE3" w14:textId="5DC89EB7" w:rsidR="00181213" w:rsidRPr="00181213" w:rsidRDefault="00181213" w:rsidP="00181213">
      <w:pPr>
        <w:spacing w:line="360" w:lineRule="auto"/>
        <w:jc w:val="both"/>
        <w:rPr>
          <w:rFonts w:ascii="宋体" w:eastAsia="宋体" w:hAnsi="宋体" w:cs="宋体"/>
          <w:lang w:eastAsia="zh-CN"/>
        </w:rPr>
      </w:pPr>
      <w:r w:rsidRPr="00181213">
        <w:rPr>
          <w:rFonts w:ascii="Book Antiqua" w:eastAsia="宋体" w:hAnsi="Book Antiqua" w:cs="宋体"/>
          <w:noProof/>
          <w:lang w:eastAsia="zh-CN"/>
        </w:rPr>
        <w:lastRenderedPageBreak/>
        <w:drawing>
          <wp:inline distT="0" distB="0" distL="0" distR="0" wp14:anchorId="56526A9E" wp14:editId="76380299">
            <wp:extent cx="5943600" cy="28790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79090"/>
                    </a:xfrm>
                    <a:prstGeom prst="rect">
                      <a:avLst/>
                    </a:prstGeom>
                    <a:noFill/>
                    <a:ln>
                      <a:noFill/>
                    </a:ln>
                  </pic:spPr>
                </pic:pic>
              </a:graphicData>
            </a:graphic>
          </wp:inline>
        </w:drawing>
      </w:r>
    </w:p>
    <w:p w14:paraId="30417699" w14:textId="27AEEF7F" w:rsidR="006411B5"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w:t>
      </w:r>
      <w:r w:rsidR="00544275">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mRNA expression of hub genes in control and </w:t>
      </w:r>
      <w:r w:rsidR="00181213" w:rsidRPr="00181213">
        <w:rPr>
          <w:rFonts w:ascii="Book Antiqua" w:eastAsia="Book Antiqua" w:hAnsi="Book Antiqua" w:cs="Book Antiqua"/>
          <w:b/>
          <w:bCs/>
          <w:color w:val="000000"/>
        </w:rPr>
        <w:t>aggressed-exposed</w:t>
      </w:r>
      <w:r>
        <w:rPr>
          <w:rFonts w:ascii="Book Antiqua" w:eastAsia="Book Antiqua" w:hAnsi="Book Antiqua" w:cs="Book Antiqua"/>
          <w:b/>
          <w:bCs/>
          <w:color w:val="000000"/>
        </w:rPr>
        <w:t xml:space="preserve"> groups.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results </w:t>
      </w:r>
      <w:r w:rsidR="00544275">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as </w:t>
      </w:r>
      <w:r w:rsidR="00544275">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181213">
        <w:rPr>
          <w:rFonts w:ascii="Book Antiqua" w:eastAsia="Book Antiqua" w:hAnsi="Book Antiqua" w:cs="Book Antiqua"/>
          <w:color w:val="000000"/>
        </w:rPr>
        <w:t>&lt;</w:t>
      </w:r>
      <w:r>
        <w:rPr>
          <w:rFonts w:ascii="Book Antiqua" w:eastAsia="Book Antiqua" w:hAnsi="Book Antiqua" w:cs="Book Antiqua"/>
          <w:color w:val="000000"/>
        </w:rPr>
        <w:t xml:space="preserve"> 0.05.</w:t>
      </w:r>
      <w:r w:rsidR="00A43FFB">
        <w:rPr>
          <w:rFonts w:ascii="Book Antiqua" w:eastAsia="Book Antiqua" w:hAnsi="Book Antiqua" w:cs="Book Antiqua"/>
          <w:color w:val="000000"/>
        </w:rPr>
        <w:t xml:space="preserve"> </w:t>
      </w:r>
      <w:proofErr w:type="spellStart"/>
      <w:r w:rsidR="00A43FFB">
        <w:rPr>
          <w:rFonts w:ascii="Book Antiqua" w:eastAsia="Book Antiqua" w:hAnsi="Book Antiqua" w:cs="Book Antiqua"/>
          <w:color w:val="000000"/>
        </w:rPr>
        <w:t>Agg</w:t>
      </w:r>
      <w:proofErr w:type="spellEnd"/>
      <w:r w:rsidR="00A43FFB">
        <w:rPr>
          <w:rFonts w:ascii="Book Antiqua" w:eastAsia="Book Antiqua" w:hAnsi="Book Antiqua" w:cs="Book Antiqua"/>
          <w:color w:val="000000"/>
        </w:rPr>
        <w:t>-E: A</w:t>
      </w:r>
      <w:r w:rsidR="00A43FFB" w:rsidRPr="00A43FFB">
        <w:rPr>
          <w:rFonts w:ascii="Book Antiqua" w:eastAsia="Book Antiqua" w:hAnsi="Book Antiqua" w:cs="Book Antiqua"/>
          <w:color w:val="000000"/>
        </w:rPr>
        <w:t>ggressed-exposed</w:t>
      </w:r>
      <w:r w:rsidR="00A43FFB">
        <w:rPr>
          <w:rFonts w:ascii="Book Antiqua" w:eastAsia="Book Antiqua" w:hAnsi="Book Antiqua" w:cs="Book Antiqua"/>
          <w:color w:val="000000"/>
        </w:rPr>
        <w:t>;</w:t>
      </w:r>
      <w:r w:rsidR="000F60FE">
        <w:rPr>
          <w:rFonts w:ascii="Book Antiqua" w:eastAsia="Book Antiqua" w:hAnsi="Book Antiqua" w:cs="Book Antiqua"/>
          <w:color w:val="000000"/>
        </w:rPr>
        <w:t xml:space="preserve"> </w:t>
      </w:r>
      <w:r w:rsidR="000F60FE" w:rsidRPr="000F60FE">
        <w:rPr>
          <w:rFonts w:ascii="Book Antiqua" w:eastAsia="Book Antiqua" w:hAnsi="Book Antiqua" w:cs="Book Antiqua"/>
          <w:i/>
          <w:iCs/>
          <w:color w:val="000000"/>
        </w:rPr>
        <w:t>KRAS</w:t>
      </w:r>
      <w:r w:rsidR="000F60FE">
        <w:rPr>
          <w:rFonts w:ascii="Book Antiqua" w:eastAsia="Book Antiqua" w:hAnsi="Book Antiqua" w:cs="Book Antiqua"/>
          <w:color w:val="000000"/>
        </w:rPr>
        <w:t>:</w:t>
      </w:r>
      <w:r w:rsidR="000F60FE" w:rsidRPr="000F60FE">
        <w:rPr>
          <w:rFonts w:ascii="Book Antiqua" w:eastAsia="Book Antiqua" w:hAnsi="Book Antiqua" w:cs="Book Antiqua"/>
          <w:color w:val="000000"/>
        </w:rPr>
        <w:t xml:space="preserve"> </w:t>
      </w:r>
      <w:r w:rsidR="000F60FE" w:rsidRPr="000F60FE">
        <w:rPr>
          <w:rFonts w:ascii="Book Antiqua" w:eastAsia="Book Antiqua" w:hAnsi="Book Antiqua" w:cs="Book Antiqua"/>
          <w:i/>
          <w:iCs/>
          <w:color w:val="000000"/>
        </w:rPr>
        <w:t>KRAS</w:t>
      </w:r>
      <w:r w:rsidR="000F60FE" w:rsidRPr="000F60FE">
        <w:rPr>
          <w:rFonts w:ascii="Book Antiqua" w:eastAsia="Book Antiqua" w:hAnsi="Book Antiqua" w:cs="Book Antiqua"/>
          <w:color w:val="000000"/>
        </w:rPr>
        <w:t xml:space="preserve"> proto-oncogene, GTPase</w:t>
      </w:r>
      <w:r w:rsidR="000F60FE">
        <w:rPr>
          <w:rFonts w:ascii="Book Antiqua" w:eastAsia="Book Antiqua" w:hAnsi="Book Antiqua" w:cs="Book Antiqua"/>
          <w:color w:val="000000"/>
        </w:rPr>
        <w:t>;</w:t>
      </w:r>
      <w:r w:rsidR="004F4CB8">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EGFR</w:t>
      </w:r>
      <w:r w:rsid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Epidermal growth factor receptor</w:t>
      </w:r>
      <w:r w:rsidR="006411B5" w:rsidRPr="0054427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NFKB1</w:t>
      </w:r>
      <w:r w:rsid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Nuclear factor kappa B subunit 1</w:t>
      </w:r>
      <w:r w:rsidR="006411B5" w:rsidRPr="006411B5">
        <w:rPr>
          <w:rFonts w:ascii="Book Antiqua" w:eastAsia="Book Antiqua" w:hAnsi="Book Antiqua" w:cs="Book Antiqua"/>
          <w:color w:val="000000"/>
        </w:rPr>
        <w:t>;</w:t>
      </w:r>
      <w:r w:rsid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FGF12</w:t>
      </w:r>
      <w:r w:rsidR="006411B5">
        <w:rPr>
          <w:rFonts w:ascii="Book Antiqua" w:eastAsia="Book Antiqua" w:hAnsi="Book Antiqua" w:cs="Book Antiqua"/>
          <w:color w:val="000000"/>
        </w:rPr>
        <w:t xml:space="preserve">: </w:t>
      </w:r>
      <w:r w:rsidR="000F60FE" w:rsidRPr="00F652ED">
        <w:rPr>
          <w:rFonts w:ascii="Book Antiqua" w:eastAsia="Book Antiqua" w:hAnsi="Book Antiqua" w:cs="Book Antiqua"/>
          <w:iCs/>
          <w:color w:val="000000"/>
        </w:rPr>
        <w:t>F</w:t>
      </w:r>
      <w:r w:rsidR="006411B5" w:rsidRPr="00F652ED">
        <w:rPr>
          <w:rFonts w:ascii="Book Antiqua" w:eastAsia="Book Antiqua" w:hAnsi="Book Antiqua" w:cs="Book Antiqua"/>
          <w:iCs/>
          <w:color w:val="000000"/>
        </w:rPr>
        <w:t>ibroblast growth factor 12</w:t>
      </w:r>
      <w:r w:rsidR="006411B5">
        <w:rPr>
          <w:rFonts w:ascii="Book Antiqua" w:eastAsia="Book Antiqua" w:hAnsi="Book Antiqua" w:cs="Book Antiqua"/>
          <w:color w:val="000000"/>
        </w:rPr>
        <w:t>;</w:t>
      </w:r>
      <w:r w:rsidR="006411B5" w:rsidRP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PRKCA</w:t>
      </w:r>
      <w:r w:rsidR="006411B5">
        <w:rPr>
          <w:rFonts w:ascii="Book Antiqua" w:eastAsia="Book Antiqua" w:hAnsi="Book Antiqua" w:cs="Book Antiqua"/>
          <w:color w:val="000000"/>
        </w:rPr>
        <w:t>:</w:t>
      </w:r>
      <w:r w:rsidR="006411B5" w:rsidRPr="006411B5">
        <w:rPr>
          <w:rFonts w:ascii="Book Antiqua" w:eastAsia="Book Antiqua" w:hAnsi="Book Antiqua" w:cs="Book Antiqua"/>
          <w:color w:val="000000"/>
        </w:rPr>
        <w:t xml:space="preserve"> </w:t>
      </w:r>
      <w:r w:rsidR="006411B5" w:rsidRPr="00F652ED">
        <w:rPr>
          <w:rFonts w:ascii="Book Antiqua" w:eastAsia="Book Antiqua" w:hAnsi="Book Antiqua" w:cs="Book Antiqua"/>
          <w:iCs/>
          <w:color w:val="000000"/>
        </w:rPr>
        <w:t>Protein kinase C alpha</w:t>
      </w:r>
      <w:r w:rsidR="006411B5" w:rsidRPr="006411B5">
        <w:rPr>
          <w:rFonts w:ascii="Book Antiqua" w:eastAsia="Book Antiqua" w:hAnsi="Book Antiqua" w:cs="Book Antiqua"/>
          <w:color w:val="000000"/>
        </w:rPr>
        <w:t xml:space="preserve">; </w:t>
      </w:r>
      <w:r w:rsidR="006411B5" w:rsidRPr="006411B5">
        <w:rPr>
          <w:rFonts w:ascii="Book Antiqua" w:eastAsia="Book Antiqua" w:hAnsi="Book Antiqua" w:cs="Book Antiqua"/>
          <w:i/>
          <w:iCs/>
          <w:color w:val="000000"/>
        </w:rPr>
        <w:t>RAF1</w:t>
      </w:r>
      <w:r w:rsidR="006411B5">
        <w:rPr>
          <w:rFonts w:ascii="Book Antiqua" w:eastAsia="Book Antiqua" w:hAnsi="Book Antiqua" w:cs="Book Antiqua"/>
          <w:i/>
          <w:iCs/>
          <w:color w:val="000000"/>
        </w:rPr>
        <w:t xml:space="preserve">: </w:t>
      </w:r>
      <w:r w:rsidR="006411B5" w:rsidRPr="00F652ED">
        <w:rPr>
          <w:rFonts w:ascii="Book Antiqua" w:eastAsia="Book Antiqua" w:hAnsi="Book Antiqua" w:cs="Book Antiqua"/>
          <w:iCs/>
          <w:color w:val="000000"/>
        </w:rPr>
        <w:t>Raf-1 proto-oncogene, serine/threonine kinase</w:t>
      </w:r>
      <w:r w:rsidR="006411B5" w:rsidRPr="006411B5">
        <w:rPr>
          <w:rFonts w:ascii="Book Antiqua" w:eastAsia="Book Antiqua" w:hAnsi="Book Antiqua" w:cs="Book Antiqua"/>
          <w:color w:val="000000"/>
        </w:rPr>
        <w:t>.</w:t>
      </w:r>
    </w:p>
    <w:p w14:paraId="57CF5477" w14:textId="148AEA0B" w:rsidR="008844AE" w:rsidRPr="006411B5" w:rsidRDefault="008844AE">
      <w:pPr>
        <w:spacing w:line="360" w:lineRule="auto"/>
        <w:jc w:val="both"/>
        <w:rPr>
          <w:rFonts w:ascii="Book Antiqua" w:eastAsia="Book Antiqua" w:hAnsi="Book Antiqua" w:cs="Book Antiqua"/>
          <w:i/>
          <w:iCs/>
          <w:color w:val="000000"/>
        </w:rPr>
        <w:sectPr w:rsidR="008844AE" w:rsidRPr="006411B5">
          <w:pgSz w:w="12240" w:h="15840"/>
          <w:pgMar w:top="1440" w:right="1440" w:bottom="1440" w:left="1440" w:header="720" w:footer="720" w:gutter="0"/>
          <w:cols w:space="720"/>
          <w:docGrid w:linePitch="360"/>
        </w:sectPr>
      </w:pPr>
    </w:p>
    <w:p w14:paraId="3B91E697" w14:textId="64144F2B" w:rsidR="00503B5E" w:rsidRPr="00503B5E" w:rsidRDefault="00503B5E" w:rsidP="00503B5E">
      <w:pPr>
        <w:spacing w:line="276" w:lineRule="auto"/>
        <w:jc w:val="both"/>
        <w:rPr>
          <w:rFonts w:ascii="宋体" w:eastAsia="宋体" w:hAnsi="宋体" w:cs="宋体"/>
          <w:lang w:eastAsia="zh-CN"/>
        </w:rPr>
      </w:pPr>
      <w:r w:rsidRPr="00503B5E">
        <w:rPr>
          <w:rFonts w:ascii="Book Antiqua" w:eastAsia="宋体" w:hAnsi="Book Antiqua" w:cs="宋体"/>
          <w:noProof/>
          <w:lang w:eastAsia="zh-CN"/>
        </w:rPr>
        <w:lastRenderedPageBreak/>
        <w:drawing>
          <wp:inline distT="0" distB="0" distL="0" distR="0" wp14:anchorId="44B3AA1D" wp14:editId="1297C95A">
            <wp:extent cx="5943600" cy="40551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055110"/>
                    </a:xfrm>
                    <a:prstGeom prst="rect">
                      <a:avLst/>
                    </a:prstGeom>
                    <a:noFill/>
                    <a:ln>
                      <a:noFill/>
                    </a:ln>
                  </pic:spPr>
                </pic:pic>
              </a:graphicData>
            </a:graphic>
          </wp:inline>
        </w:drawing>
      </w:r>
    </w:p>
    <w:p w14:paraId="0CE0CC2F" w14:textId="7D26A52A" w:rsidR="00A77B3E" w:rsidRDefault="00580B1C">
      <w:pPr>
        <w:spacing w:line="360" w:lineRule="auto"/>
        <w:jc w:val="both"/>
      </w:pPr>
      <w:r>
        <w:rPr>
          <w:rFonts w:ascii="Book Antiqua" w:eastAsia="Book Antiqua" w:hAnsi="Book Antiqua" w:cs="Book Antiqua"/>
          <w:b/>
          <w:bCs/>
          <w:color w:val="000000"/>
        </w:rPr>
        <w:t xml:space="preserve">Figure 5 </w:t>
      </w:r>
      <w:r w:rsidR="00544275">
        <w:rPr>
          <w:rFonts w:ascii="Book Antiqua" w:eastAsia="Book Antiqua" w:hAnsi="Book Antiqua" w:cs="Book Antiqua"/>
          <w:b/>
          <w:bCs/>
          <w:color w:val="000000"/>
        </w:rPr>
        <w:t>L</w:t>
      </w:r>
      <w:r>
        <w:rPr>
          <w:rFonts w:ascii="Book Antiqua" w:eastAsia="Book Antiqua" w:hAnsi="Book Antiqua" w:cs="Book Antiqua"/>
          <w:b/>
          <w:bCs/>
          <w:color w:val="000000"/>
        </w:rPr>
        <w:t xml:space="preserve">inear association among the hub genes and co-expressed pathways using </w:t>
      </w:r>
      <w:proofErr w:type="spellStart"/>
      <w:r>
        <w:rPr>
          <w:rFonts w:ascii="Book Antiqua" w:eastAsia="Book Antiqua" w:hAnsi="Book Antiqua" w:cs="Book Antiqua"/>
          <w:b/>
          <w:bCs/>
          <w:color w:val="000000"/>
        </w:rPr>
        <w:t>Coremine</w:t>
      </w:r>
      <w:proofErr w:type="spellEnd"/>
      <w:r>
        <w:rPr>
          <w:rFonts w:ascii="Book Antiqua" w:eastAsia="Book Antiqua" w:hAnsi="Book Antiqua" w:cs="Book Antiqua"/>
          <w:b/>
          <w:bCs/>
          <w:color w:val="000000"/>
        </w:rPr>
        <w:t xml:space="preserve"> Medical online tool. </w:t>
      </w:r>
      <w:r>
        <w:rPr>
          <w:rFonts w:ascii="Book Antiqua" w:eastAsia="Book Antiqua" w:hAnsi="Book Antiqua" w:cs="Book Antiqua"/>
          <w:color w:val="000000"/>
        </w:rPr>
        <w:t>The thicker the line, the closer the relationship</w:t>
      </w:r>
      <w:r>
        <w:rPr>
          <w:rFonts w:ascii="Book Antiqua" w:eastAsia="Book Antiqua" w:hAnsi="Book Antiqua" w:cs="Book Antiqua"/>
          <w:color w:val="000000"/>
          <w:szCs w:val="21"/>
        </w:rPr>
        <w:t>.</w:t>
      </w:r>
      <w:r w:rsidR="00535FFE">
        <w:rPr>
          <w:rFonts w:ascii="Book Antiqua" w:eastAsia="Book Antiqua" w:hAnsi="Book Antiqua" w:cs="Book Antiqua"/>
          <w:color w:val="000000"/>
          <w:szCs w:val="21"/>
        </w:rPr>
        <w:t xml:space="preserve"> </w:t>
      </w:r>
      <w:r w:rsidR="00535FFE" w:rsidRPr="00535FFE">
        <w:rPr>
          <w:rFonts w:ascii="Book Antiqua" w:eastAsia="Book Antiqua" w:hAnsi="Book Antiqua" w:cs="Book Antiqua"/>
          <w:i/>
          <w:iCs/>
          <w:color w:val="000000"/>
          <w:szCs w:val="21"/>
        </w:rPr>
        <w:t>KRAS</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KRAS proto-oncogene, GTPase</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EGFR</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Epidermal growth factor receptor</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NFKB1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Nuclear factor kappa B subunit 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FGF12</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Fibroblast growth factor 12</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PRKCA</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Protein kinase C alpha</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RAF1</w:t>
      </w:r>
      <w:r w:rsidR="00535FFE" w:rsidRPr="00535FFE">
        <w:rPr>
          <w:rFonts w:ascii="Book Antiqua" w:eastAsia="Book Antiqua" w:hAnsi="Book Antiqua" w:cs="Book Antiqua"/>
          <w:color w:val="000000"/>
          <w:szCs w:val="21"/>
        </w:rPr>
        <w:t>:</w:t>
      </w:r>
      <w:r w:rsidR="00535FFE" w:rsidRPr="00535FFE">
        <w:rPr>
          <w:rFonts w:ascii="Book Antiqua" w:eastAsia="Book Antiqua" w:hAnsi="Book Antiqua" w:cs="Book Antiqua"/>
          <w:i/>
          <w:iCs/>
          <w:color w:val="000000"/>
          <w:szCs w:val="21"/>
        </w:rPr>
        <w:t xml:space="preserve"> </w:t>
      </w:r>
      <w:r w:rsidR="00535FFE" w:rsidRPr="00F652ED">
        <w:rPr>
          <w:rFonts w:ascii="Book Antiqua" w:eastAsia="Book Antiqua" w:hAnsi="Book Antiqua" w:cs="Book Antiqua"/>
          <w:iCs/>
          <w:color w:val="000000"/>
          <w:szCs w:val="21"/>
        </w:rPr>
        <w:t>Raf-1 proto-oncogene, serine/threonine kinase</w:t>
      </w:r>
      <w:r w:rsidR="00535FFE" w:rsidRPr="00535FFE">
        <w:rPr>
          <w:rFonts w:ascii="Book Antiqua" w:eastAsia="Book Antiqua" w:hAnsi="Book Antiqua" w:cs="Book Antiqua"/>
          <w:color w:val="000000"/>
          <w:szCs w:val="21"/>
        </w:rPr>
        <w:t>.</w:t>
      </w:r>
    </w:p>
    <w:p w14:paraId="79A420D9" w14:textId="52636347" w:rsidR="00380FC3" w:rsidRPr="00535FFE" w:rsidRDefault="00535FFE">
      <w:pPr>
        <w:spacing w:line="360" w:lineRule="auto"/>
        <w:jc w:val="both"/>
        <w:rPr>
          <w:rFonts w:ascii="Book Antiqua" w:hAnsi="Book Antiqua" w:cs="Book Antiqua"/>
          <w:b/>
          <w:bCs/>
          <w:color w:val="000000"/>
          <w:lang w:eastAsia="zh-CN"/>
        </w:rPr>
        <w:sectPr w:rsidR="00380FC3" w:rsidRPr="00535FFE">
          <w:pgSz w:w="12240" w:h="15840"/>
          <w:pgMar w:top="1440" w:right="1440" w:bottom="1440" w:left="1440" w:header="720" w:footer="720" w:gutter="0"/>
          <w:cols w:space="720"/>
          <w:docGrid w:linePitch="360"/>
        </w:sectPr>
      </w:pPr>
      <w:r>
        <w:rPr>
          <w:rFonts w:ascii="Book Antiqua" w:hAnsi="Book Antiqua" w:cs="Book Antiqua" w:hint="eastAsia"/>
          <w:b/>
          <w:bCs/>
          <w:color w:val="000000"/>
          <w:lang w:eastAsia="zh-CN"/>
        </w:rPr>
        <w:t xml:space="preserve"> </w:t>
      </w:r>
    </w:p>
    <w:p w14:paraId="4520AB69" w14:textId="21DB8947" w:rsidR="00554909" w:rsidRPr="00554909" w:rsidRDefault="00554909" w:rsidP="00554909">
      <w:pPr>
        <w:spacing w:line="360" w:lineRule="auto"/>
        <w:jc w:val="both"/>
        <w:rPr>
          <w:rFonts w:ascii="宋体" w:eastAsia="宋体" w:hAnsi="宋体" w:cs="宋体"/>
          <w:lang w:eastAsia="zh-CN"/>
        </w:rPr>
      </w:pPr>
      <w:r w:rsidRPr="00554909">
        <w:rPr>
          <w:rFonts w:ascii="Book Antiqua" w:eastAsia="宋体" w:hAnsi="Book Antiqua" w:cs="宋体"/>
          <w:noProof/>
          <w:lang w:eastAsia="zh-CN"/>
        </w:rPr>
        <w:lastRenderedPageBreak/>
        <w:drawing>
          <wp:inline distT="0" distB="0" distL="0" distR="0" wp14:anchorId="494A5EB9" wp14:editId="34DD1E2E">
            <wp:extent cx="5943600" cy="1591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91310"/>
                    </a:xfrm>
                    <a:prstGeom prst="rect">
                      <a:avLst/>
                    </a:prstGeom>
                    <a:noFill/>
                    <a:ln>
                      <a:noFill/>
                    </a:ln>
                  </pic:spPr>
                </pic:pic>
              </a:graphicData>
            </a:graphic>
          </wp:inline>
        </w:drawing>
      </w:r>
    </w:p>
    <w:p w14:paraId="3B718FB8" w14:textId="4E9B3EC8" w:rsidR="00554909" w:rsidRDefault="00580B1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6 The immobility</w:t>
      </w:r>
      <w:r w:rsidRPr="00554909">
        <w:rPr>
          <w:rFonts w:ascii="Book Antiqua" w:eastAsia="Book Antiqua" w:hAnsi="Book Antiqua" w:cs="Book Antiqua"/>
          <w:b/>
          <w:bCs/>
          <w:color w:val="000000"/>
        </w:rPr>
        <w:t xml:space="preserve"> time in </w:t>
      </w:r>
      <w:r w:rsidR="00554909" w:rsidRPr="00554909">
        <w:rPr>
          <w:rFonts w:ascii="Book Antiqua" w:eastAsia="Book Antiqua" w:hAnsi="Book Antiqua" w:cs="Book Antiqua"/>
          <w:b/>
          <w:bCs/>
          <w:color w:val="000000"/>
        </w:rPr>
        <w:t xml:space="preserve">forced swim test </w:t>
      </w:r>
      <w:r w:rsidRPr="00554909">
        <w:rPr>
          <w:rFonts w:ascii="Book Antiqua" w:eastAsia="Book Antiqua" w:hAnsi="Book Antiqua" w:cs="Book Antiqua"/>
          <w:b/>
          <w:bCs/>
          <w:color w:val="000000"/>
        </w:rPr>
        <w:t xml:space="preserve">and </w:t>
      </w:r>
      <w:r w:rsidR="00554909" w:rsidRPr="00554909">
        <w:rPr>
          <w:rFonts w:ascii="Book Antiqua" w:eastAsia="Book Antiqua" w:hAnsi="Book Antiqua" w:cs="Book Antiqua"/>
          <w:b/>
          <w:bCs/>
          <w:color w:val="000000"/>
        </w:rPr>
        <w:t>tail suspension test</w:t>
      </w:r>
      <w:r w:rsidRPr="00554909">
        <w:rPr>
          <w:rFonts w:ascii="Book Antiqua" w:eastAsia="Book Antiqua" w:hAnsi="Book Antiqua" w:cs="Book Antiqua"/>
          <w:b/>
          <w:bCs/>
          <w:color w:val="000000"/>
        </w:rPr>
        <w:t xml:space="preserve">, and the path length of </w:t>
      </w:r>
      <w:r w:rsidR="00554909" w:rsidRPr="00554909">
        <w:rPr>
          <w:rFonts w:ascii="Book Antiqua" w:eastAsia="Book Antiqua" w:hAnsi="Book Antiqua" w:cs="Book Antiqua"/>
          <w:b/>
          <w:bCs/>
          <w:color w:val="000000"/>
        </w:rPr>
        <w:t>open-field test</w:t>
      </w:r>
      <w:r w:rsidRPr="0055490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w:t>
      </w:r>
      <w:r w:rsidR="00544275">
        <w:rPr>
          <w:rFonts w:ascii="Book Antiqua" w:eastAsia="Book Antiqua" w:hAnsi="Book Antiqua" w:cs="Book Antiqua"/>
          <w:color w:val="000000"/>
        </w:rPr>
        <w:t xml:space="preserve">are </w:t>
      </w:r>
      <w:r>
        <w:rPr>
          <w:rFonts w:ascii="Book Antiqua" w:eastAsia="Book Antiqua" w:hAnsi="Book Antiqua" w:cs="Book Antiqua"/>
          <w:color w:val="000000"/>
        </w:rPr>
        <w:t>present</w:t>
      </w:r>
      <w:r w:rsidR="009349AD">
        <w:rPr>
          <w:rFonts w:ascii="Book Antiqua" w:eastAsia="Book Antiqua" w:hAnsi="Book Antiqua" w:cs="Book Antiqua"/>
          <w:color w:val="000000"/>
        </w:rPr>
        <w:t>ed as</w:t>
      </w:r>
      <w:r>
        <w:rPr>
          <w:rFonts w:ascii="Book Antiqua" w:eastAsia="Book Antiqua" w:hAnsi="Book Antiqua" w:cs="Book Antiqua"/>
          <w:color w:val="000000"/>
        </w:rPr>
        <w:t xml:space="preserve"> </w:t>
      </w:r>
      <w:r w:rsidR="00544275">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sidR="00554909">
        <w:rPr>
          <w:rFonts w:ascii="Book Antiqua" w:eastAsia="Book Antiqua" w:hAnsi="Book Antiqua" w:cs="Book Antiqua"/>
          <w:color w:val="000000"/>
        </w:rPr>
        <w:t>&lt;</w:t>
      </w:r>
      <w:r>
        <w:rPr>
          <w:rFonts w:ascii="Book Antiqua" w:eastAsia="Book Antiqua" w:hAnsi="Book Antiqua" w:cs="Book Antiqua"/>
          <w:color w:val="000000"/>
        </w:rPr>
        <w:t xml:space="preserve"> 0.05.</w:t>
      </w:r>
      <w:r w:rsidR="00816780">
        <w:rPr>
          <w:rFonts w:ascii="Book Antiqua" w:eastAsia="Book Antiqua" w:hAnsi="Book Antiqua" w:cs="Book Antiqua"/>
          <w:color w:val="000000"/>
        </w:rPr>
        <w:t xml:space="preserve"> </w:t>
      </w:r>
      <w:proofErr w:type="spellStart"/>
      <w:r w:rsidR="004032AB" w:rsidRPr="004032AB">
        <w:rPr>
          <w:rFonts w:ascii="Book Antiqua" w:eastAsia="Book Antiqua" w:hAnsi="Book Antiqua" w:cs="Book Antiqua"/>
          <w:color w:val="000000"/>
        </w:rPr>
        <w:t>Agg</w:t>
      </w:r>
      <w:proofErr w:type="spellEnd"/>
      <w:r w:rsidR="004032AB" w:rsidRPr="004032AB">
        <w:rPr>
          <w:rFonts w:ascii="Book Antiqua" w:eastAsia="Book Antiqua" w:hAnsi="Book Antiqua" w:cs="Book Antiqua"/>
          <w:color w:val="000000"/>
        </w:rPr>
        <w:t xml:space="preserve">-E: Aggressed-exposed; </w:t>
      </w:r>
      <w:r w:rsidR="00816780" w:rsidRPr="00816780">
        <w:rPr>
          <w:rFonts w:ascii="Book Antiqua" w:eastAsia="Book Antiqua" w:hAnsi="Book Antiqua" w:cs="Book Antiqua"/>
          <w:color w:val="000000"/>
        </w:rPr>
        <w:t>FST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F</w:t>
      </w:r>
      <w:r w:rsidR="00816780" w:rsidRPr="00816780">
        <w:rPr>
          <w:rFonts w:ascii="Book Antiqua" w:eastAsia="Book Antiqua" w:hAnsi="Book Antiqua" w:cs="Book Antiqua"/>
          <w:color w:val="000000"/>
        </w:rPr>
        <w:t>orced swim test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TST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T</w:t>
      </w:r>
      <w:r w:rsidR="00816780" w:rsidRPr="00816780">
        <w:rPr>
          <w:rFonts w:ascii="Book Antiqua" w:eastAsia="Book Antiqua" w:hAnsi="Book Antiqua" w:cs="Book Antiqua"/>
          <w:color w:val="000000"/>
        </w:rPr>
        <w:t>ail suspension test</w:t>
      </w:r>
      <w:r w:rsidR="00816780">
        <w:rPr>
          <w:rFonts w:ascii="Book Antiqua" w:eastAsia="Book Antiqua" w:hAnsi="Book Antiqua" w:cs="Book Antiqua"/>
          <w:color w:val="000000"/>
        </w:rPr>
        <w:t xml:space="preserve">; </w:t>
      </w:r>
      <w:r w:rsidR="00816780" w:rsidRPr="00816780">
        <w:rPr>
          <w:rFonts w:ascii="Book Antiqua" w:eastAsia="Book Antiqua" w:hAnsi="Book Antiqua" w:cs="Book Antiqua"/>
          <w:color w:val="000000"/>
        </w:rPr>
        <w:t>OFT</w:t>
      </w:r>
      <w:r w:rsidR="00816780">
        <w:rPr>
          <w:rFonts w:ascii="Book Antiqua" w:eastAsia="Book Antiqua" w:hAnsi="Book Antiqua" w:cs="Book Antiqua"/>
          <w:color w:val="000000"/>
        </w:rPr>
        <w:t>:</w:t>
      </w:r>
      <w:r w:rsidR="00816780" w:rsidRPr="00816780">
        <w:rPr>
          <w:rFonts w:ascii="Book Antiqua" w:eastAsia="Book Antiqua" w:hAnsi="Book Antiqua" w:cs="Book Antiqua"/>
          <w:color w:val="000000"/>
        </w:rPr>
        <w:t xml:space="preserve"> </w:t>
      </w:r>
      <w:r w:rsidR="00816780">
        <w:rPr>
          <w:rFonts w:ascii="Book Antiqua" w:eastAsia="Book Antiqua" w:hAnsi="Book Antiqua" w:cs="Book Antiqua"/>
          <w:color w:val="000000"/>
        </w:rPr>
        <w:t>O</w:t>
      </w:r>
      <w:r w:rsidR="00816780" w:rsidRPr="00816780">
        <w:rPr>
          <w:rFonts w:ascii="Book Antiqua" w:eastAsia="Book Antiqua" w:hAnsi="Book Antiqua" w:cs="Book Antiqua"/>
          <w:color w:val="000000"/>
        </w:rPr>
        <w:t>pen-field test</w:t>
      </w:r>
      <w:r w:rsidR="00816780">
        <w:rPr>
          <w:rFonts w:ascii="Book Antiqua" w:eastAsia="Book Antiqua" w:hAnsi="Book Antiqua" w:cs="Book Antiqua"/>
          <w:color w:val="000000"/>
        </w:rPr>
        <w:t>.</w:t>
      </w:r>
    </w:p>
    <w:p w14:paraId="2FCE67A5" w14:textId="71F4125E" w:rsidR="00816780" w:rsidRPr="00554909" w:rsidRDefault="00816780">
      <w:pPr>
        <w:spacing w:line="360" w:lineRule="auto"/>
        <w:jc w:val="both"/>
        <w:rPr>
          <w:rFonts w:ascii="Book Antiqua" w:eastAsia="Book Antiqua" w:hAnsi="Book Antiqua" w:cs="Book Antiqua"/>
          <w:color w:val="000000"/>
        </w:rPr>
        <w:sectPr w:rsidR="00816780" w:rsidRPr="00554909">
          <w:pgSz w:w="12240" w:h="15840"/>
          <w:pgMar w:top="1440" w:right="1440" w:bottom="1440" w:left="1440" w:header="720" w:footer="720" w:gutter="0"/>
          <w:cols w:space="720"/>
          <w:docGrid w:linePitch="360"/>
        </w:sectPr>
      </w:pPr>
    </w:p>
    <w:p w14:paraId="6A3C5689" w14:textId="5317F3F9" w:rsidR="00C70D92" w:rsidRPr="00C70D92" w:rsidRDefault="00C70D92" w:rsidP="00C70D92">
      <w:pPr>
        <w:spacing w:line="360" w:lineRule="auto"/>
        <w:jc w:val="both"/>
        <w:rPr>
          <w:rFonts w:ascii="Book Antiqua" w:hAnsi="Book Antiqua"/>
          <w:b/>
          <w:bCs/>
          <w:lang w:eastAsia="zh-CN"/>
        </w:rPr>
      </w:pPr>
      <w:r w:rsidRPr="00C70D92">
        <w:rPr>
          <w:rFonts w:ascii="Book Antiqua" w:hAnsi="Book Antiqua"/>
          <w:b/>
          <w:bCs/>
          <w:lang w:eastAsia="zh-CN"/>
        </w:rPr>
        <w:lastRenderedPageBreak/>
        <w:t xml:space="preserve">Table 1 </w:t>
      </w:r>
      <w:r w:rsidR="001B337A" w:rsidRPr="001B337A">
        <w:rPr>
          <w:rFonts w:ascii="Book Antiqua" w:hAnsi="Book Antiqua"/>
          <w:b/>
          <w:bCs/>
          <w:color w:val="231F20"/>
        </w:rPr>
        <w:t>Gene ontology</w:t>
      </w:r>
      <w:r w:rsidRPr="00C70D92">
        <w:rPr>
          <w:rFonts w:ascii="Book Antiqua" w:hAnsi="Book Antiqua"/>
          <w:b/>
          <w:bCs/>
          <w:color w:val="231F20"/>
        </w:rPr>
        <w:t xml:space="preserve"> annotations of </w:t>
      </w:r>
      <w:r w:rsidR="001B337A" w:rsidRPr="001B337A">
        <w:rPr>
          <w:rFonts w:ascii="Book Antiqua" w:hAnsi="Book Antiqua"/>
          <w:b/>
          <w:bCs/>
          <w:color w:val="231F20"/>
        </w:rPr>
        <w:t>differentially expressed genes</w:t>
      </w:r>
      <w:r w:rsidRPr="00C70D92">
        <w:rPr>
          <w:rFonts w:ascii="Book Antiqua" w:hAnsi="Book Antiqua"/>
          <w:b/>
          <w:bCs/>
          <w:color w:val="231F20"/>
        </w:rPr>
        <w:t xml:space="preserve"> associated with </w:t>
      </w:r>
      <w:r w:rsidR="001B337A" w:rsidRPr="001B337A">
        <w:rPr>
          <w:rFonts w:ascii="Book Antiqua" w:hAnsi="Book Antiqua"/>
          <w:b/>
          <w:bCs/>
          <w:color w:val="231F20"/>
        </w:rPr>
        <w:t>post-traumatic stress disorder</w:t>
      </w:r>
      <w:r w:rsidRPr="00C70D92">
        <w:rPr>
          <w:rFonts w:ascii="Book Antiqua" w:hAnsi="Book Antiqua"/>
          <w:b/>
          <w:bCs/>
          <w:color w:val="231F20"/>
        </w:rPr>
        <w:t xml:space="preserve"> (top 5)</w:t>
      </w:r>
    </w:p>
    <w:tbl>
      <w:tblPr>
        <w:tblStyle w:val="a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7"/>
        <w:gridCol w:w="1386"/>
        <w:gridCol w:w="1731"/>
        <w:gridCol w:w="6061"/>
        <w:gridCol w:w="1038"/>
        <w:gridCol w:w="1383"/>
      </w:tblGrid>
      <w:tr w:rsidR="00472C8F" w:rsidRPr="008F6208" w14:paraId="68E2DC75" w14:textId="77777777" w:rsidTr="006E5127">
        <w:trPr>
          <w:jc w:val="center"/>
        </w:trPr>
        <w:tc>
          <w:tcPr>
            <w:tcW w:w="598" w:type="pct"/>
            <w:tcBorders>
              <w:top w:val="single" w:sz="4" w:space="0" w:color="auto"/>
              <w:bottom w:val="single" w:sz="4" w:space="0" w:color="auto"/>
            </w:tcBorders>
          </w:tcPr>
          <w:p w14:paraId="1B0428F9"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Expression</w:t>
            </w:r>
          </w:p>
        </w:tc>
        <w:tc>
          <w:tcPr>
            <w:tcW w:w="526" w:type="pct"/>
            <w:tcBorders>
              <w:top w:val="single" w:sz="4" w:space="0" w:color="auto"/>
              <w:bottom w:val="single" w:sz="4" w:space="0" w:color="auto"/>
            </w:tcBorders>
          </w:tcPr>
          <w:p w14:paraId="09A48E2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bookmarkStart w:id="13" w:name="OLE_LINK18"/>
            <w:bookmarkStart w:id="14" w:name="OLE_LINK19"/>
            <w:r w:rsidRPr="008F6208">
              <w:rPr>
                <w:rFonts w:ascii="Book Antiqua" w:hAnsi="Book Antiqua" w:cs="Times New Roman"/>
                <w:b/>
                <w:bCs/>
                <w:color w:val="231F20"/>
              </w:rPr>
              <w:t>Category</w:t>
            </w:r>
          </w:p>
        </w:tc>
        <w:tc>
          <w:tcPr>
            <w:tcW w:w="657" w:type="pct"/>
            <w:tcBorders>
              <w:top w:val="single" w:sz="4" w:space="0" w:color="auto"/>
              <w:bottom w:val="single" w:sz="4" w:space="0" w:color="auto"/>
            </w:tcBorders>
          </w:tcPr>
          <w:p w14:paraId="08EF5D9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Term</w:t>
            </w:r>
          </w:p>
        </w:tc>
        <w:tc>
          <w:tcPr>
            <w:tcW w:w="2300" w:type="pct"/>
            <w:tcBorders>
              <w:top w:val="single" w:sz="4" w:space="0" w:color="auto"/>
              <w:bottom w:val="single" w:sz="4" w:space="0" w:color="auto"/>
            </w:tcBorders>
          </w:tcPr>
          <w:p w14:paraId="61E7473F"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Function</w:t>
            </w:r>
          </w:p>
        </w:tc>
        <w:tc>
          <w:tcPr>
            <w:tcW w:w="394" w:type="pct"/>
            <w:tcBorders>
              <w:top w:val="single" w:sz="4" w:space="0" w:color="auto"/>
              <w:bottom w:val="single" w:sz="4" w:space="0" w:color="auto"/>
            </w:tcBorders>
          </w:tcPr>
          <w:p w14:paraId="00A5155B"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color w:val="231F20"/>
              </w:rPr>
              <w:t>Count</w:t>
            </w:r>
          </w:p>
        </w:tc>
        <w:tc>
          <w:tcPr>
            <w:tcW w:w="525" w:type="pct"/>
            <w:tcBorders>
              <w:top w:val="single" w:sz="4" w:space="0" w:color="auto"/>
              <w:bottom w:val="single" w:sz="4" w:space="0" w:color="auto"/>
            </w:tcBorders>
          </w:tcPr>
          <w:p w14:paraId="5830F2E3" w14:textId="77777777" w:rsidR="00472C8F" w:rsidRPr="008F6208" w:rsidRDefault="00472C8F" w:rsidP="008F6208">
            <w:pPr>
              <w:autoSpaceDE w:val="0"/>
              <w:autoSpaceDN w:val="0"/>
              <w:adjustRightInd w:val="0"/>
              <w:spacing w:line="360" w:lineRule="auto"/>
              <w:jc w:val="center"/>
              <w:rPr>
                <w:rFonts w:ascii="Book Antiqua" w:hAnsi="Book Antiqua" w:cs="Times New Roman"/>
                <w:b/>
                <w:bCs/>
                <w:color w:val="231F20"/>
              </w:rPr>
            </w:pPr>
            <w:r w:rsidRPr="008F6208">
              <w:rPr>
                <w:rFonts w:ascii="Book Antiqua" w:hAnsi="Book Antiqua" w:cs="Times New Roman"/>
                <w:b/>
                <w:bCs/>
                <w:i/>
                <w:color w:val="231F20"/>
              </w:rPr>
              <w:t>P</w:t>
            </w:r>
            <w:r w:rsidRPr="008F6208">
              <w:rPr>
                <w:rFonts w:ascii="Book Antiqua" w:hAnsi="Book Antiqua" w:cs="Times New Roman"/>
                <w:b/>
                <w:bCs/>
                <w:color w:val="231F20"/>
              </w:rPr>
              <w:t xml:space="preserve"> value</w:t>
            </w:r>
          </w:p>
        </w:tc>
      </w:tr>
      <w:tr w:rsidR="00472C8F" w:rsidRPr="0088357C" w14:paraId="0AD899FA" w14:textId="77777777" w:rsidTr="006E5127">
        <w:trPr>
          <w:jc w:val="center"/>
        </w:trPr>
        <w:tc>
          <w:tcPr>
            <w:tcW w:w="598" w:type="pct"/>
            <w:vMerge w:val="restart"/>
            <w:tcBorders>
              <w:top w:val="single" w:sz="4" w:space="0" w:color="auto"/>
            </w:tcBorders>
          </w:tcPr>
          <w:p w14:paraId="623072AE" w14:textId="77777777" w:rsidR="00472C8F" w:rsidRPr="00DC3967" w:rsidRDefault="00472C8F" w:rsidP="00DC3967">
            <w:pPr>
              <w:spacing w:line="360" w:lineRule="auto"/>
              <w:jc w:val="both"/>
              <w:rPr>
                <w:rFonts w:ascii="Book Antiqua" w:hAnsi="Book Antiqua" w:cs="Times New Roman"/>
                <w:color w:val="231F20"/>
              </w:rPr>
            </w:pPr>
            <w:r w:rsidRPr="00DC3967">
              <w:rPr>
                <w:rFonts w:ascii="Book Antiqua" w:hAnsi="Book Antiqua" w:cs="Times New Roman"/>
                <w:color w:val="231F20"/>
              </w:rPr>
              <w:t>Up-regulated</w:t>
            </w:r>
          </w:p>
        </w:tc>
        <w:tc>
          <w:tcPr>
            <w:tcW w:w="526" w:type="pct"/>
            <w:tcBorders>
              <w:top w:val="single" w:sz="4" w:space="0" w:color="auto"/>
            </w:tcBorders>
          </w:tcPr>
          <w:p w14:paraId="77AC78E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Borders>
              <w:top w:val="single" w:sz="4" w:space="0" w:color="auto"/>
            </w:tcBorders>
          </w:tcPr>
          <w:p w14:paraId="2EA7A4F1" w14:textId="156D935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0007399</w:t>
            </w:r>
          </w:p>
        </w:tc>
        <w:tc>
          <w:tcPr>
            <w:tcW w:w="2300" w:type="pct"/>
            <w:tcBorders>
              <w:top w:val="single" w:sz="4" w:space="0" w:color="auto"/>
            </w:tcBorders>
            <w:vAlign w:val="bottom"/>
          </w:tcPr>
          <w:p w14:paraId="706F75CF" w14:textId="438573BF"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N</w:t>
            </w:r>
            <w:r w:rsidR="00472C8F" w:rsidRPr="00DC3967">
              <w:rPr>
                <w:rFonts w:ascii="Book Antiqua" w:hAnsi="Book Antiqua" w:cs="Times New Roman"/>
                <w:color w:val="000000"/>
              </w:rPr>
              <w:t>ervous system development</w:t>
            </w:r>
          </w:p>
        </w:tc>
        <w:tc>
          <w:tcPr>
            <w:tcW w:w="394" w:type="pct"/>
            <w:tcBorders>
              <w:top w:val="single" w:sz="4" w:space="0" w:color="auto"/>
            </w:tcBorders>
            <w:vAlign w:val="bottom"/>
          </w:tcPr>
          <w:p w14:paraId="7F07723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25</w:t>
            </w:r>
          </w:p>
        </w:tc>
        <w:tc>
          <w:tcPr>
            <w:tcW w:w="525" w:type="pct"/>
            <w:tcBorders>
              <w:top w:val="single" w:sz="4" w:space="0" w:color="auto"/>
            </w:tcBorders>
            <w:vAlign w:val="bottom"/>
          </w:tcPr>
          <w:p w14:paraId="5BB6B20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1.21E–08</w:t>
            </w:r>
          </w:p>
        </w:tc>
      </w:tr>
      <w:tr w:rsidR="00472C8F" w:rsidRPr="0088357C" w14:paraId="3B89B609" w14:textId="77777777" w:rsidTr="006E5127">
        <w:trPr>
          <w:jc w:val="center"/>
        </w:trPr>
        <w:tc>
          <w:tcPr>
            <w:tcW w:w="598" w:type="pct"/>
            <w:vMerge/>
          </w:tcPr>
          <w:p w14:paraId="3297C0B9" w14:textId="77777777" w:rsidR="00472C8F" w:rsidRPr="00DC3967" w:rsidRDefault="00472C8F" w:rsidP="00580B1C">
            <w:pPr>
              <w:spacing w:line="360" w:lineRule="auto"/>
              <w:rPr>
                <w:rFonts w:ascii="Book Antiqua" w:hAnsi="Book Antiqua" w:cs="Times New Roman"/>
                <w:color w:val="231F20"/>
              </w:rPr>
            </w:pPr>
          </w:p>
        </w:tc>
        <w:tc>
          <w:tcPr>
            <w:tcW w:w="526" w:type="pct"/>
          </w:tcPr>
          <w:p w14:paraId="02C935D4"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7C22B777" w14:textId="63664FAF"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0007409</w:t>
            </w:r>
          </w:p>
        </w:tc>
        <w:tc>
          <w:tcPr>
            <w:tcW w:w="2300" w:type="pct"/>
            <w:vAlign w:val="bottom"/>
          </w:tcPr>
          <w:p w14:paraId="5AE54BF0" w14:textId="78D056F8" w:rsidR="00472C8F" w:rsidRPr="00DC3967" w:rsidRDefault="008F6208" w:rsidP="00580B1C">
            <w:pPr>
              <w:spacing w:line="360" w:lineRule="auto"/>
              <w:jc w:val="both"/>
              <w:rPr>
                <w:rFonts w:ascii="Book Antiqua" w:hAnsi="Book Antiqua" w:cs="Times New Roman"/>
                <w:color w:val="000000"/>
              </w:rPr>
            </w:pPr>
            <w:proofErr w:type="spellStart"/>
            <w:r w:rsidRPr="00DC3967">
              <w:rPr>
                <w:rFonts w:ascii="Book Antiqua" w:hAnsi="Book Antiqua" w:cs="Times New Roman"/>
                <w:color w:val="000000"/>
              </w:rPr>
              <w:t>A</w:t>
            </w:r>
            <w:r w:rsidR="00472C8F" w:rsidRPr="00DC3967">
              <w:rPr>
                <w:rFonts w:ascii="Book Antiqua" w:hAnsi="Book Antiqua" w:cs="Times New Roman"/>
                <w:color w:val="000000"/>
              </w:rPr>
              <w:t>xonogenesis</w:t>
            </w:r>
            <w:proofErr w:type="spellEnd"/>
          </w:p>
        </w:tc>
        <w:tc>
          <w:tcPr>
            <w:tcW w:w="394" w:type="pct"/>
            <w:vAlign w:val="bottom"/>
          </w:tcPr>
          <w:p w14:paraId="299F22C3"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14</w:t>
            </w:r>
          </w:p>
        </w:tc>
        <w:tc>
          <w:tcPr>
            <w:tcW w:w="525" w:type="pct"/>
            <w:vAlign w:val="bottom"/>
          </w:tcPr>
          <w:p w14:paraId="59054DE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1.82E–08</w:t>
            </w:r>
          </w:p>
        </w:tc>
      </w:tr>
      <w:tr w:rsidR="00472C8F" w:rsidRPr="0088357C" w14:paraId="3B7FFEF2" w14:textId="77777777" w:rsidTr="006E5127">
        <w:trPr>
          <w:jc w:val="center"/>
        </w:trPr>
        <w:tc>
          <w:tcPr>
            <w:tcW w:w="598" w:type="pct"/>
            <w:vMerge/>
          </w:tcPr>
          <w:p w14:paraId="2D19566E" w14:textId="77777777" w:rsidR="00472C8F" w:rsidRPr="00DC3967" w:rsidRDefault="00472C8F" w:rsidP="00580B1C">
            <w:pPr>
              <w:spacing w:line="360" w:lineRule="auto"/>
              <w:rPr>
                <w:rFonts w:ascii="Book Antiqua" w:hAnsi="Book Antiqua" w:cs="Times New Roman"/>
                <w:color w:val="231F20"/>
              </w:rPr>
            </w:pPr>
          </w:p>
        </w:tc>
        <w:tc>
          <w:tcPr>
            <w:tcW w:w="526" w:type="pct"/>
          </w:tcPr>
          <w:p w14:paraId="401587A9"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15024619" w14:textId="670BC97C"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0007268</w:t>
            </w:r>
          </w:p>
        </w:tc>
        <w:tc>
          <w:tcPr>
            <w:tcW w:w="2300" w:type="pct"/>
            <w:vAlign w:val="bottom"/>
          </w:tcPr>
          <w:p w14:paraId="1347EF8C" w14:textId="44DB2F21"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hemical synaptic transmission</w:t>
            </w:r>
          </w:p>
        </w:tc>
        <w:tc>
          <w:tcPr>
            <w:tcW w:w="394" w:type="pct"/>
            <w:vAlign w:val="bottom"/>
          </w:tcPr>
          <w:p w14:paraId="49BD85C1"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16</w:t>
            </w:r>
          </w:p>
        </w:tc>
        <w:tc>
          <w:tcPr>
            <w:tcW w:w="525" w:type="pct"/>
            <w:vAlign w:val="bottom"/>
          </w:tcPr>
          <w:p w14:paraId="06C12A4A"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1.33E–07</w:t>
            </w:r>
          </w:p>
        </w:tc>
      </w:tr>
      <w:tr w:rsidR="00472C8F" w:rsidRPr="0088357C" w14:paraId="3097FBEC" w14:textId="77777777" w:rsidTr="006E5127">
        <w:trPr>
          <w:jc w:val="center"/>
        </w:trPr>
        <w:tc>
          <w:tcPr>
            <w:tcW w:w="598" w:type="pct"/>
            <w:vMerge/>
          </w:tcPr>
          <w:p w14:paraId="38646E3E" w14:textId="77777777" w:rsidR="00472C8F" w:rsidRPr="00DC3967" w:rsidRDefault="00472C8F" w:rsidP="00580B1C">
            <w:pPr>
              <w:spacing w:line="360" w:lineRule="auto"/>
              <w:rPr>
                <w:rFonts w:ascii="Book Antiqua" w:hAnsi="Book Antiqua" w:cs="Times New Roman"/>
                <w:color w:val="231F20"/>
              </w:rPr>
            </w:pPr>
          </w:p>
        </w:tc>
        <w:tc>
          <w:tcPr>
            <w:tcW w:w="526" w:type="pct"/>
          </w:tcPr>
          <w:p w14:paraId="7FE622AD"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3ACD451A" w14:textId="4A3D7CE1"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0030154</w:t>
            </w:r>
          </w:p>
        </w:tc>
        <w:tc>
          <w:tcPr>
            <w:tcW w:w="2300" w:type="pct"/>
            <w:vAlign w:val="bottom"/>
          </w:tcPr>
          <w:p w14:paraId="6FE0D2D4" w14:textId="099B6527"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differentiation</w:t>
            </w:r>
          </w:p>
        </w:tc>
        <w:tc>
          <w:tcPr>
            <w:tcW w:w="394" w:type="pct"/>
            <w:vAlign w:val="bottom"/>
          </w:tcPr>
          <w:p w14:paraId="1F050DCC"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32</w:t>
            </w:r>
          </w:p>
        </w:tc>
        <w:tc>
          <w:tcPr>
            <w:tcW w:w="525" w:type="pct"/>
            <w:vAlign w:val="bottom"/>
          </w:tcPr>
          <w:p w14:paraId="1FEF0B7A"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3.75E–06</w:t>
            </w:r>
          </w:p>
        </w:tc>
      </w:tr>
      <w:tr w:rsidR="00472C8F" w:rsidRPr="0088357C" w14:paraId="1144A9EC" w14:textId="77777777" w:rsidTr="006E5127">
        <w:trPr>
          <w:jc w:val="center"/>
        </w:trPr>
        <w:tc>
          <w:tcPr>
            <w:tcW w:w="598" w:type="pct"/>
            <w:vMerge/>
          </w:tcPr>
          <w:p w14:paraId="51A853D7" w14:textId="77777777" w:rsidR="00472C8F" w:rsidRPr="00DC3967" w:rsidRDefault="00472C8F" w:rsidP="00580B1C">
            <w:pPr>
              <w:spacing w:line="360" w:lineRule="auto"/>
              <w:rPr>
                <w:rFonts w:ascii="Book Antiqua" w:hAnsi="Book Antiqua" w:cs="Times New Roman"/>
                <w:color w:val="231F20"/>
              </w:rPr>
            </w:pPr>
          </w:p>
        </w:tc>
        <w:tc>
          <w:tcPr>
            <w:tcW w:w="526" w:type="pct"/>
          </w:tcPr>
          <w:p w14:paraId="41A54768"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BP</w:t>
            </w:r>
          </w:p>
        </w:tc>
        <w:tc>
          <w:tcPr>
            <w:tcW w:w="657" w:type="pct"/>
          </w:tcPr>
          <w:p w14:paraId="7CB1349F" w14:textId="33EC8D9E"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0010976</w:t>
            </w:r>
          </w:p>
        </w:tc>
        <w:tc>
          <w:tcPr>
            <w:tcW w:w="2300" w:type="pct"/>
            <w:vAlign w:val="bottom"/>
          </w:tcPr>
          <w:p w14:paraId="353CC1C8" w14:textId="539B3AA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ositive regulation of neuron projection development</w:t>
            </w:r>
          </w:p>
        </w:tc>
        <w:tc>
          <w:tcPr>
            <w:tcW w:w="394" w:type="pct"/>
            <w:vAlign w:val="bottom"/>
          </w:tcPr>
          <w:p w14:paraId="76E2DF9C"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w:t>
            </w:r>
          </w:p>
        </w:tc>
        <w:tc>
          <w:tcPr>
            <w:tcW w:w="525" w:type="pct"/>
            <w:vAlign w:val="bottom"/>
          </w:tcPr>
          <w:p w14:paraId="78A9483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1.51E–05</w:t>
            </w:r>
          </w:p>
        </w:tc>
      </w:tr>
      <w:tr w:rsidR="00472C8F" w:rsidRPr="0088357C" w14:paraId="0C50C31B" w14:textId="77777777" w:rsidTr="006E5127">
        <w:trPr>
          <w:jc w:val="center"/>
        </w:trPr>
        <w:tc>
          <w:tcPr>
            <w:tcW w:w="598" w:type="pct"/>
            <w:vMerge/>
          </w:tcPr>
          <w:p w14:paraId="123775EA" w14:textId="77777777" w:rsidR="00472C8F" w:rsidRPr="00DC3967" w:rsidRDefault="00472C8F" w:rsidP="00580B1C">
            <w:pPr>
              <w:spacing w:line="360" w:lineRule="auto"/>
              <w:rPr>
                <w:rFonts w:ascii="Book Antiqua" w:hAnsi="Book Antiqua" w:cs="Times New Roman"/>
                <w:color w:val="231F20"/>
              </w:rPr>
            </w:pPr>
          </w:p>
        </w:tc>
        <w:tc>
          <w:tcPr>
            <w:tcW w:w="526" w:type="pct"/>
          </w:tcPr>
          <w:p w14:paraId="74B347CE"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1CD693B6" w14:textId="1501C3F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0045202</w:t>
            </w:r>
          </w:p>
        </w:tc>
        <w:tc>
          <w:tcPr>
            <w:tcW w:w="2300" w:type="pct"/>
            <w:vAlign w:val="bottom"/>
          </w:tcPr>
          <w:p w14:paraId="6EED79EB" w14:textId="0FE8803F"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S</w:t>
            </w:r>
            <w:r w:rsidR="00472C8F" w:rsidRPr="00DC3967">
              <w:rPr>
                <w:rFonts w:ascii="Book Antiqua" w:hAnsi="Book Antiqua" w:cs="Times New Roman"/>
                <w:color w:val="000000"/>
              </w:rPr>
              <w:t>ynapse</w:t>
            </w:r>
          </w:p>
        </w:tc>
        <w:tc>
          <w:tcPr>
            <w:tcW w:w="394" w:type="pct"/>
            <w:vAlign w:val="bottom"/>
          </w:tcPr>
          <w:p w14:paraId="276B0D2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43</w:t>
            </w:r>
          </w:p>
        </w:tc>
        <w:tc>
          <w:tcPr>
            <w:tcW w:w="525" w:type="pct"/>
            <w:vAlign w:val="bottom"/>
          </w:tcPr>
          <w:p w14:paraId="50E56B43"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1.25E–18</w:t>
            </w:r>
          </w:p>
        </w:tc>
      </w:tr>
      <w:tr w:rsidR="00472C8F" w:rsidRPr="0088357C" w14:paraId="72BE9520" w14:textId="77777777" w:rsidTr="006E5127">
        <w:trPr>
          <w:jc w:val="center"/>
        </w:trPr>
        <w:tc>
          <w:tcPr>
            <w:tcW w:w="598" w:type="pct"/>
            <w:vMerge/>
          </w:tcPr>
          <w:p w14:paraId="1159AD84" w14:textId="77777777" w:rsidR="00472C8F" w:rsidRPr="00DC3967" w:rsidRDefault="00472C8F" w:rsidP="00580B1C">
            <w:pPr>
              <w:spacing w:line="360" w:lineRule="auto"/>
              <w:rPr>
                <w:rFonts w:ascii="Book Antiqua" w:hAnsi="Book Antiqua" w:cs="Times New Roman"/>
                <w:color w:val="231F20"/>
              </w:rPr>
            </w:pPr>
          </w:p>
        </w:tc>
        <w:tc>
          <w:tcPr>
            <w:tcW w:w="526" w:type="pct"/>
          </w:tcPr>
          <w:p w14:paraId="3862581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2FDAAB4C" w14:textId="7FC86F5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0043025</w:t>
            </w:r>
          </w:p>
        </w:tc>
        <w:tc>
          <w:tcPr>
            <w:tcW w:w="2300" w:type="pct"/>
            <w:vAlign w:val="bottom"/>
          </w:tcPr>
          <w:p w14:paraId="72EA51E1" w14:textId="5FF1D0CD"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N</w:t>
            </w:r>
            <w:r w:rsidR="00472C8F" w:rsidRPr="00DC3967">
              <w:rPr>
                <w:rFonts w:ascii="Book Antiqua" w:hAnsi="Book Antiqua" w:cs="Times New Roman"/>
                <w:color w:val="000000"/>
              </w:rPr>
              <w:t>euronal cell body</w:t>
            </w:r>
          </w:p>
        </w:tc>
        <w:tc>
          <w:tcPr>
            <w:tcW w:w="394" w:type="pct"/>
            <w:vAlign w:val="bottom"/>
          </w:tcPr>
          <w:p w14:paraId="22542BB0"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39</w:t>
            </w:r>
          </w:p>
        </w:tc>
        <w:tc>
          <w:tcPr>
            <w:tcW w:w="525" w:type="pct"/>
            <w:vAlign w:val="bottom"/>
          </w:tcPr>
          <w:p w14:paraId="121CB7A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1.18E–14</w:t>
            </w:r>
          </w:p>
        </w:tc>
      </w:tr>
      <w:tr w:rsidR="00472C8F" w:rsidRPr="0088357C" w14:paraId="574781D7" w14:textId="77777777" w:rsidTr="006E5127">
        <w:trPr>
          <w:jc w:val="center"/>
        </w:trPr>
        <w:tc>
          <w:tcPr>
            <w:tcW w:w="598" w:type="pct"/>
            <w:vMerge/>
          </w:tcPr>
          <w:p w14:paraId="146BD873" w14:textId="77777777" w:rsidR="00472C8F" w:rsidRPr="00DC3967" w:rsidRDefault="00472C8F" w:rsidP="00580B1C">
            <w:pPr>
              <w:spacing w:line="360" w:lineRule="auto"/>
              <w:rPr>
                <w:rFonts w:ascii="Book Antiqua" w:hAnsi="Book Antiqua" w:cs="Times New Roman"/>
                <w:color w:val="231F20"/>
              </w:rPr>
            </w:pPr>
          </w:p>
        </w:tc>
        <w:tc>
          <w:tcPr>
            <w:tcW w:w="526" w:type="pct"/>
          </w:tcPr>
          <w:p w14:paraId="085B75F1"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37C860F0" w14:textId="4765344D"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0030425</w:t>
            </w:r>
          </w:p>
        </w:tc>
        <w:tc>
          <w:tcPr>
            <w:tcW w:w="2300" w:type="pct"/>
            <w:vAlign w:val="bottom"/>
          </w:tcPr>
          <w:p w14:paraId="1D3BAE7B" w14:textId="7DB760B6"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D</w:t>
            </w:r>
            <w:r w:rsidR="00472C8F" w:rsidRPr="00DC3967">
              <w:rPr>
                <w:rFonts w:ascii="Book Antiqua" w:hAnsi="Book Antiqua" w:cs="Times New Roman"/>
                <w:color w:val="000000"/>
              </w:rPr>
              <w:t>endrite</w:t>
            </w:r>
          </w:p>
        </w:tc>
        <w:tc>
          <w:tcPr>
            <w:tcW w:w="394" w:type="pct"/>
            <w:vAlign w:val="bottom"/>
          </w:tcPr>
          <w:p w14:paraId="15A16F9D"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37</w:t>
            </w:r>
          </w:p>
        </w:tc>
        <w:tc>
          <w:tcPr>
            <w:tcW w:w="525" w:type="pct"/>
            <w:vAlign w:val="bottom"/>
          </w:tcPr>
          <w:p w14:paraId="6D43A616"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2.35E–14</w:t>
            </w:r>
          </w:p>
        </w:tc>
      </w:tr>
      <w:tr w:rsidR="00472C8F" w:rsidRPr="0088357C" w14:paraId="6EE9E88B" w14:textId="77777777" w:rsidTr="006E5127">
        <w:trPr>
          <w:jc w:val="center"/>
        </w:trPr>
        <w:tc>
          <w:tcPr>
            <w:tcW w:w="598" w:type="pct"/>
            <w:vMerge/>
          </w:tcPr>
          <w:p w14:paraId="6D4D0C04" w14:textId="77777777" w:rsidR="00472C8F" w:rsidRPr="00DC3967" w:rsidRDefault="00472C8F" w:rsidP="00580B1C">
            <w:pPr>
              <w:spacing w:line="360" w:lineRule="auto"/>
              <w:rPr>
                <w:rFonts w:ascii="Book Antiqua" w:hAnsi="Book Antiqua" w:cs="Times New Roman"/>
                <w:color w:val="231F20"/>
              </w:rPr>
            </w:pPr>
          </w:p>
        </w:tc>
        <w:tc>
          <w:tcPr>
            <w:tcW w:w="526" w:type="pct"/>
          </w:tcPr>
          <w:p w14:paraId="3FD2D968"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16EB509D" w14:textId="10944F0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0030054</w:t>
            </w:r>
          </w:p>
        </w:tc>
        <w:tc>
          <w:tcPr>
            <w:tcW w:w="2300" w:type="pct"/>
            <w:vAlign w:val="bottom"/>
          </w:tcPr>
          <w:p w14:paraId="5C8044BD" w14:textId="2BDBD3D0"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junction</w:t>
            </w:r>
          </w:p>
        </w:tc>
        <w:tc>
          <w:tcPr>
            <w:tcW w:w="394" w:type="pct"/>
            <w:vAlign w:val="bottom"/>
          </w:tcPr>
          <w:p w14:paraId="3FD9FF3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44</w:t>
            </w:r>
          </w:p>
        </w:tc>
        <w:tc>
          <w:tcPr>
            <w:tcW w:w="525" w:type="pct"/>
            <w:vAlign w:val="bottom"/>
          </w:tcPr>
          <w:p w14:paraId="2920EB26"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7.70E–14</w:t>
            </w:r>
          </w:p>
        </w:tc>
      </w:tr>
      <w:tr w:rsidR="00472C8F" w:rsidRPr="0088357C" w14:paraId="3D1EF3E8" w14:textId="77777777" w:rsidTr="006E5127">
        <w:trPr>
          <w:jc w:val="center"/>
        </w:trPr>
        <w:tc>
          <w:tcPr>
            <w:tcW w:w="598" w:type="pct"/>
            <w:vMerge/>
          </w:tcPr>
          <w:p w14:paraId="1E8B113D" w14:textId="77777777" w:rsidR="00472C8F" w:rsidRPr="00DC3967" w:rsidRDefault="00472C8F" w:rsidP="00580B1C">
            <w:pPr>
              <w:spacing w:line="360" w:lineRule="auto"/>
              <w:rPr>
                <w:rFonts w:ascii="Book Antiqua" w:hAnsi="Book Antiqua" w:cs="Times New Roman"/>
                <w:color w:val="231F20"/>
              </w:rPr>
            </w:pPr>
          </w:p>
        </w:tc>
        <w:tc>
          <w:tcPr>
            <w:tcW w:w="526" w:type="pct"/>
          </w:tcPr>
          <w:p w14:paraId="582104A2"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CC</w:t>
            </w:r>
          </w:p>
        </w:tc>
        <w:tc>
          <w:tcPr>
            <w:tcW w:w="657" w:type="pct"/>
          </w:tcPr>
          <w:p w14:paraId="05BBB2E4" w14:textId="24A7BBD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0030424</w:t>
            </w:r>
          </w:p>
        </w:tc>
        <w:tc>
          <w:tcPr>
            <w:tcW w:w="2300" w:type="pct"/>
            <w:vAlign w:val="bottom"/>
          </w:tcPr>
          <w:p w14:paraId="0CCA87DC" w14:textId="252FF708"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A</w:t>
            </w:r>
            <w:r w:rsidR="00472C8F" w:rsidRPr="00DC3967">
              <w:rPr>
                <w:rFonts w:ascii="Book Antiqua" w:hAnsi="Book Antiqua" w:cs="Times New Roman"/>
                <w:color w:val="000000"/>
              </w:rPr>
              <w:t>xon</w:t>
            </w:r>
          </w:p>
        </w:tc>
        <w:tc>
          <w:tcPr>
            <w:tcW w:w="394" w:type="pct"/>
            <w:vAlign w:val="bottom"/>
          </w:tcPr>
          <w:p w14:paraId="50CAAAC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w:t>
            </w:r>
          </w:p>
        </w:tc>
        <w:tc>
          <w:tcPr>
            <w:tcW w:w="525" w:type="pct"/>
            <w:vAlign w:val="bottom"/>
          </w:tcPr>
          <w:p w14:paraId="0A06ACC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3.10E–13</w:t>
            </w:r>
          </w:p>
        </w:tc>
      </w:tr>
      <w:tr w:rsidR="00472C8F" w:rsidRPr="0088357C" w14:paraId="203326CB" w14:textId="77777777" w:rsidTr="006E5127">
        <w:trPr>
          <w:jc w:val="center"/>
        </w:trPr>
        <w:tc>
          <w:tcPr>
            <w:tcW w:w="598" w:type="pct"/>
            <w:vMerge/>
          </w:tcPr>
          <w:p w14:paraId="677FEC29" w14:textId="77777777" w:rsidR="00472C8F" w:rsidRPr="00DC3967" w:rsidRDefault="00472C8F" w:rsidP="00580B1C">
            <w:pPr>
              <w:spacing w:line="360" w:lineRule="auto"/>
              <w:rPr>
                <w:rFonts w:ascii="Book Antiqua" w:hAnsi="Book Antiqua" w:cs="Times New Roman"/>
                <w:color w:val="231F20"/>
              </w:rPr>
            </w:pPr>
          </w:p>
        </w:tc>
        <w:tc>
          <w:tcPr>
            <w:tcW w:w="526" w:type="pct"/>
          </w:tcPr>
          <w:p w14:paraId="3193DBC7"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106336F0" w14:textId="51DD34B0"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0005515</w:t>
            </w:r>
          </w:p>
        </w:tc>
        <w:tc>
          <w:tcPr>
            <w:tcW w:w="2300" w:type="pct"/>
            <w:vAlign w:val="bottom"/>
          </w:tcPr>
          <w:p w14:paraId="493F6044" w14:textId="64F6B6C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rotein binding</w:t>
            </w:r>
          </w:p>
        </w:tc>
        <w:tc>
          <w:tcPr>
            <w:tcW w:w="394" w:type="pct"/>
            <w:vAlign w:val="bottom"/>
          </w:tcPr>
          <w:p w14:paraId="1F5CEAB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99</w:t>
            </w:r>
          </w:p>
        </w:tc>
        <w:tc>
          <w:tcPr>
            <w:tcW w:w="525" w:type="pct"/>
            <w:vAlign w:val="bottom"/>
          </w:tcPr>
          <w:p w14:paraId="4AA467E9"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3.15E–05</w:t>
            </w:r>
          </w:p>
        </w:tc>
      </w:tr>
      <w:tr w:rsidR="00472C8F" w:rsidRPr="0088357C" w14:paraId="60AFFB7F" w14:textId="77777777" w:rsidTr="006E5127">
        <w:trPr>
          <w:jc w:val="center"/>
        </w:trPr>
        <w:tc>
          <w:tcPr>
            <w:tcW w:w="598" w:type="pct"/>
            <w:vMerge/>
          </w:tcPr>
          <w:p w14:paraId="656408B8" w14:textId="77777777" w:rsidR="00472C8F" w:rsidRPr="00DC3967" w:rsidRDefault="00472C8F" w:rsidP="00580B1C">
            <w:pPr>
              <w:spacing w:line="360" w:lineRule="auto"/>
              <w:rPr>
                <w:rFonts w:ascii="Book Antiqua" w:hAnsi="Book Antiqua" w:cs="Times New Roman"/>
                <w:color w:val="231F20"/>
              </w:rPr>
            </w:pPr>
          </w:p>
        </w:tc>
        <w:tc>
          <w:tcPr>
            <w:tcW w:w="526" w:type="pct"/>
          </w:tcPr>
          <w:p w14:paraId="49AF65EA"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68E5B180" w14:textId="2E3B3621"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0050839</w:t>
            </w:r>
          </w:p>
        </w:tc>
        <w:tc>
          <w:tcPr>
            <w:tcW w:w="2300" w:type="pct"/>
            <w:vAlign w:val="bottom"/>
          </w:tcPr>
          <w:p w14:paraId="4ED76021" w14:textId="7C091E45"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C</w:t>
            </w:r>
            <w:r w:rsidR="00472C8F" w:rsidRPr="00DC3967">
              <w:rPr>
                <w:rFonts w:ascii="Book Antiqua" w:hAnsi="Book Antiqua" w:cs="Times New Roman"/>
                <w:color w:val="000000"/>
              </w:rPr>
              <w:t>ell adhesion molecule binding</w:t>
            </w:r>
          </w:p>
        </w:tc>
        <w:tc>
          <w:tcPr>
            <w:tcW w:w="394" w:type="pct"/>
            <w:vAlign w:val="bottom"/>
          </w:tcPr>
          <w:p w14:paraId="378FA9A8"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8</w:t>
            </w:r>
          </w:p>
        </w:tc>
        <w:tc>
          <w:tcPr>
            <w:tcW w:w="525" w:type="pct"/>
            <w:vAlign w:val="bottom"/>
          </w:tcPr>
          <w:p w14:paraId="1D6C5971"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1.71E–04</w:t>
            </w:r>
          </w:p>
        </w:tc>
      </w:tr>
      <w:tr w:rsidR="00472C8F" w:rsidRPr="0088357C" w14:paraId="0280F169" w14:textId="77777777" w:rsidTr="006E5127">
        <w:trPr>
          <w:jc w:val="center"/>
        </w:trPr>
        <w:tc>
          <w:tcPr>
            <w:tcW w:w="598" w:type="pct"/>
            <w:vMerge/>
          </w:tcPr>
          <w:p w14:paraId="5A5020DC" w14:textId="77777777" w:rsidR="00472C8F" w:rsidRPr="00DC3967" w:rsidRDefault="00472C8F" w:rsidP="00580B1C">
            <w:pPr>
              <w:spacing w:line="360" w:lineRule="auto"/>
              <w:rPr>
                <w:rFonts w:ascii="Book Antiqua" w:hAnsi="Book Antiqua" w:cs="Times New Roman"/>
                <w:color w:val="231F20"/>
              </w:rPr>
            </w:pPr>
          </w:p>
        </w:tc>
        <w:tc>
          <w:tcPr>
            <w:tcW w:w="526" w:type="pct"/>
          </w:tcPr>
          <w:p w14:paraId="4F097D13"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3A1023FC" w14:textId="309862EF"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0019904</w:t>
            </w:r>
          </w:p>
        </w:tc>
        <w:tc>
          <w:tcPr>
            <w:tcW w:w="2300" w:type="pct"/>
            <w:vAlign w:val="bottom"/>
          </w:tcPr>
          <w:p w14:paraId="18414B79" w14:textId="6B907D61"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P</w:t>
            </w:r>
            <w:r w:rsidR="00472C8F" w:rsidRPr="00DC3967">
              <w:rPr>
                <w:rFonts w:ascii="Book Antiqua" w:hAnsi="Book Antiqua" w:cs="Times New Roman"/>
                <w:color w:val="000000"/>
              </w:rPr>
              <w:t>rotein domain specific binding</w:t>
            </w:r>
          </w:p>
        </w:tc>
        <w:tc>
          <w:tcPr>
            <w:tcW w:w="394" w:type="pct"/>
            <w:vAlign w:val="bottom"/>
          </w:tcPr>
          <w:p w14:paraId="1BF91B07"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15</w:t>
            </w:r>
          </w:p>
        </w:tc>
        <w:tc>
          <w:tcPr>
            <w:tcW w:w="525" w:type="pct"/>
            <w:vAlign w:val="bottom"/>
          </w:tcPr>
          <w:p w14:paraId="3E8EAC9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3.48E–04</w:t>
            </w:r>
          </w:p>
        </w:tc>
      </w:tr>
      <w:tr w:rsidR="00472C8F" w:rsidRPr="0088357C" w14:paraId="6C54C6FE" w14:textId="77777777" w:rsidTr="006E5127">
        <w:trPr>
          <w:jc w:val="center"/>
        </w:trPr>
        <w:tc>
          <w:tcPr>
            <w:tcW w:w="598" w:type="pct"/>
            <w:vMerge/>
          </w:tcPr>
          <w:p w14:paraId="27B9EB9D" w14:textId="77777777" w:rsidR="00472C8F" w:rsidRPr="00DC3967" w:rsidRDefault="00472C8F" w:rsidP="00580B1C">
            <w:pPr>
              <w:spacing w:line="360" w:lineRule="auto"/>
              <w:rPr>
                <w:rFonts w:ascii="Book Antiqua" w:hAnsi="Book Antiqua" w:cs="Times New Roman"/>
                <w:color w:val="231F20"/>
              </w:rPr>
            </w:pPr>
          </w:p>
        </w:tc>
        <w:tc>
          <w:tcPr>
            <w:tcW w:w="526" w:type="pct"/>
          </w:tcPr>
          <w:p w14:paraId="2290AECC"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238E7A8A" w14:textId="61184795"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0005216</w:t>
            </w:r>
          </w:p>
        </w:tc>
        <w:tc>
          <w:tcPr>
            <w:tcW w:w="2300" w:type="pct"/>
            <w:vAlign w:val="bottom"/>
          </w:tcPr>
          <w:p w14:paraId="2BFFBCFA" w14:textId="69923FE0"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I</w:t>
            </w:r>
            <w:r w:rsidR="00472C8F" w:rsidRPr="00DC3967">
              <w:rPr>
                <w:rFonts w:ascii="Book Antiqua" w:hAnsi="Book Antiqua" w:cs="Times New Roman"/>
                <w:color w:val="000000"/>
              </w:rPr>
              <w:t>on channel activity</w:t>
            </w:r>
          </w:p>
        </w:tc>
        <w:tc>
          <w:tcPr>
            <w:tcW w:w="394" w:type="pct"/>
            <w:vAlign w:val="bottom"/>
          </w:tcPr>
          <w:p w14:paraId="0D01892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11</w:t>
            </w:r>
          </w:p>
        </w:tc>
        <w:tc>
          <w:tcPr>
            <w:tcW w:w="525" w:type="pct"/>
            <w:vAlign w:val="bottom"/>
          </w:tcPr>
          <w:p w14:paraId="0EF872B2"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5.51E–04</w:t>
            </w:r>
          </w:p>
        </w:tc>
      </w:tr>
      <w:tr w:rsidR="00472C8F" w:rsidRPr="0088357C" w14:paraId="619289E2" w14:textId="77777777" w:rsidTr="006E5127">
        <w:trPr>
          <w:jc w:val="center"/>
        </w:trPr>
        <w:tc>
          <w:tcPr>
            <w:tcW w:w="598" w:type="pct"/>
            <w:vMerge/>
          </w:tcPr>
          <w:p w14:paraId="0B62DE2F" w14:textId="77777777" w:rsidR="00472C8F" w:rsidRPr="00DC3967" w:rsidRDefault="00472C8F" w:rsidP="00580B1C">
            <w:pPr>
              <w:spacing w:line="360" w:lineRule="auto"/>
              <w:rPr>
                <w:rFonts w:ascii="Book Antiqua" w:hAnsi="Book Antiqua" w:cs="Times New Roman"/>
                <w:color w:val="231F20"/>
              </w:rPr>
            </w:pPr>
          </w:p>
        </w:tc>
        <w:tc>
          <w:tcPr>
            <w:tcW w:w="526" w:type="pct"/>
          </w:tcPr>
          <w:p w14:paraId="6AF277BB" w14:textId="77777777"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231F20"/>
              </w:rPr>
              <w:t>MF</w:t>
            </w:r>
          </w:p>
        </w:tc>
        <w:tc>
          <w:tcPr>
            <w:tcW w:w="657" w:type="pct"/>
          </w:tcPr>
          <w:p w14:paraId="72E825C9" w14:textId="7B7F1A62" w:rsidR="00472C8F" w:rsidRPr="00DC3967" w:rsidRDefault="00472C8F" w:rsidP="00580B1C">
            <w:pPr>
              <w:spacing w:line="360" w:lineRule="auto"/>
              <w:jc w:val="both"/>
              <w:rPr>
                <w:rFonts w:ascii="Book Antiqua" w:hAnsi="Book Antiqua" w:cs="Times New Roman"/>
                <w:color w:val="231F20"/>
              </w:rPr>
            </w:pPr>
            <w:r w:rsidRPr="00DC3967">
              <w:rPr>
                <w:rFonts w:ascii="Book Antiqua" w:hAnsi="Book Antiqua" w:cs="Times New Roman"/>
                <w:color w:val="000000"/>
              </w:rPr>
              <w:t>GO:</w:t>
            </w:r>
            <w:r w:rsidR="006E5127" w:rsidRPr="00DC3967">
              <w:rPr>
                <w:rFonts w:ascii="Book Antiqua" w:hAnsi="Book Antiqua" w:cs="Times New Roman"/>
                <w:color w:val="000000"/>
              </w:rPr>
              <w:t xml:space="preserve"> </w:t>
            </w:r>
            <w:r w:rsidRPr="00DC3967">
              <w:rPr>
                <w:rFonts w:ascii="Book Antiqua" w:hAnsi="Book Antiqua" w:cs="Times New Roman"/>
                <w:color w:val="000000"/>
              </w:rPr>
              <w:t>0008144</w:t>
            </w:r>
          </w:p>
        </w:tc>
        <w:tc>
          <w:tcPr>
            <w:tcW w:w="2300" w:type="pct"/>
            <w:vAlign w:val="bottom"/>
          </w:tcPr>
          <w:p w14:paraId="4EFE7CBD" w14:textId="3CF67C78" w:rsidR="00472C8F" w:rsidRPr="00DC3967" w:rsidRDefault="008F6208" w:rsidP="00580B1C">
            <w:pPr>
              <w:spacing w:line="360" w:lineRule="auto"/>
              <w:jc w:val="both"/>
              <w:rPr>
                <w:rFonts w:ascii="Book Antiqua" w:hAnsi="Book Antiqua" w:cs="Times New Roman"/>
                <w:color w:val="000000"/>
              </w:rPr>
            </w:pPr>
            <w:r w:rsidRPr="00DC3967">
              <w:rPr>
                <w:rFonts w:ascii="Book Antiqua" w:hAnsi="Book Antiqua" w:cs="Times New Roman"/>
                <w:color w:val="000000"/>
              </w:rPr>
              <w:t>D</w:t>
            </w:r>
            <w:r w:rsidR="00472C8F" w:rsidRPr="00DC3967">
              <w:rPr>
                <w:rFonts w:ascii="Book Antiqua" w:hAnsi="Book Antiqua" w:cs="Times New Roman"/>
                <w:color w:val="000000"/>
              </w:rPr>
              <w:t>rug binding</w:t>
            </w:r>
          </w:p>
        </w:tc>
        <w:tc>
          <w:tcPr>
            <w:tcW w:w="394" w:type="pct"/>
            <w:vAlign w:val="bottom"/>
          </w:tcPr>
          <w:p w14:paraId="14044E15"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8</w:t>
            </w:r>
          </w:p>
        </w:tc>
        <w:tc>
          <w:tcPr>
            <w:tcW w:w="525" w:type="pct"/>
            <w:vAlign w:val="bottom"/>
          </w:tcPr>
          <w:p w14:paraId="043432EE" w14:textId="77777777" w:rsidR="00472C8F" w:rsidRPr="00DC3967" w:rsidRDefault="00472C8F" w:rsidP="00580B1C">
            <w:pPr>
              <w:spacing w:line="360" w:lineRule="auto"/>
              <w:jc w:val="both"/>
              <w:rPr>
                <w:rFonts w:ascii="Book Antiqua" w:hAnsi="Book Antiqua" w:cs="Times New Roman"/>
                <w:color w:val="000000"/>
              </w:rPr>
            </w:pPr>
            <w:r w:rsidRPr="00DC3967">
              <w:rPr>
                <w:rFonts w:ascii="Book Antiqua" w:hAnsi="Book Antiqua" w:cs="Times New Roman"/>
                <w:color w:val="000000"/>
              </w:rPr>
              <w:t>0.002625</w:t>
            </w:r>
          </w:p>
        </w:tc>
      </w:tr>
      <w:tr w:rsidR="00472C8F" w:rsidRPr="0088357C" w14:paraId="21189494" w14:textId="77777777" w:rsidTr="006E5127">
        <w:trPr>
          <w:jc w:val="center"/>
        </w:trPr>
        <w:tc>
          <w:tcPr>
            <w:tcW w:w="598" w:type="pct"/>
            <w:vMerge w:val="restart"/>
          </w:tcPr>
          <w:p w14:paraId="4DC0907F" w14:textId="77777777" w:rsidR="00472C8F" w:rsidRPr="0088357C" w:rsidRDefault="00472C8F" w:rsidP="00DC3967">
            <w:pPr>
              <w:spacing w:line="360" w:lineRule="auto"/>
              <w:jc w:val="both"/>
              <w:rPr>
                <w:rFonts w:ascii="Book Antiqua" w:hAnsi="Book Antiqua" w:cs="Times New Roman"/>
                <w:color w:val="231F20"/>
              </w:rPr>
            </w:pPr>
            <w:r w:rsidRPr="0088357C">
              <w:rPr>
                <w:rFonts w:ascii="Book Antiqua" w:hAnsi="Book Antiqua" w:cs="Times New Roman"/>
                <w:color w:val="231F20"/>
              </w:rPr>
              <w:t>Down</w:t>
            </w:r>
            <w:r>
              <w:rPr>
                <w:rFonts w:ascii="Book Antiqua" w:hAnsi="Book Antiqua" w:cs="Times New Roman"/>
                <w:color w:val="231F20"/>
              </w:rPr>
              <w:t>-r</w:t>
            </w:r>
            <w:r w:rsidRPr="0088357C">
              <w:rPr>
                <w:rFonts w:ascii="Book Antiqua" w:hAnsi="Book Antiqua" w:cs="Times New Roman"/>
                <w:color w:val="231F20"/>
              </w:rPr>
              <w:t>egulated</w:t>
            </w:r>
          </w:p>
        </w:tc>
        <w:tc>
          <w:tcPr>
            <w:tcW w:w="526" w:type="pct"/>
          </w:tcPr>
          <w:p w14:paraId="6F743977"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58CD888F" w14:textId="56241A16"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0015031</w:t>
            </w:r>
          </w:p>
        </w:tc>
        <w:tc>
          <w:tcPr>
            <w:tcW w:w="2300" w:type="pct"/>
            <w:vAlign w:val="bottom"/>
          </w:tcPr>
          <w:p w14:paraId="5FFCB961" w14:textId="6615F912"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P</w:t>
            </w:r>
            <w:r w:rsidR="00472C8F" w:rsidRPr="0088357C">
              <w:rPr>
                <w:rFonts w:ascii="Book Antiqua" w:hAnsi="Book Antiqua" w:cs="Times New Roman"/>
                <w:color w:val="000000"/>
              </w:rPr>
              <w:t>rotein transport</w:t>
            </w:r>
          </w:p>
        </w:tc>
        <w:tc>
          <w:tcPr>
            <w:tcW w:w="394" w:type="pct"/>
            <w:vAlign w:val="bottom"/>
          </w:tcPr>
          <w:p w14:paraId="7D60997F"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38</w:t>
            </w:r>
          </w:p>
        </w:tc>
        <w:tc>
          <w:tcPr>
            <w:tcW w:w="525" w:type="pct"/>
            <w:vAlign w:val="bottom"/>
          </w:tcPr>
          <w:p w14:paraId="7DEDA67A"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7.01E–06</w:t>
            </w:r>
          </w:p>
        </w:tc>
      </w:tr>
      <w:tr w:rsidR="00472C8F" w:rsidRPr="0088357C" w14:paraId="3BE5108D" w14:textId="77777777" w:rsidTr="006E5127">
        <w:trPr>
          <w:jc w:val="center"/>
        </w:trPr>
        <w:tc>
          <w:tcPr>
            <w:tcW w:w="598" w:type="pct"/>
            <w:vMerge/>
          </w:tcPr>
          <w:p w14:paraId="4708A7CA" w14:textId="77777777" w:rsidR="00472C8F" w:rsidRPr="0088357C" w:rsidRDefault="00472C8F" w:rsidP="00580B1C">
            <w:pPr>
              <w:spacing w:line="360" w:lineRule="auto"/>
              <w:rPr>
                <w:rFonts w:ascii="Book Antiqua" w:hAnsi="Book Antiqua" w:cs="Times New Roman"/>
                <w:color w:val="231F20"/>
              </w:rPr>
            </w:pPr>
          </w:p>
        </w:tc>
        <w:tc>
          <w:tcPr>
            <w:tcW w:w="526" w:type="pct"/>
          </w:tcPr>
          <w:p w14:paraId="3219C8CD"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223920D7" w14:textId="42099AD4"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0007049</w:t>
            </w:r>
          </w:p>
        </w:tc>
        <w:tc>
          <w:tcPr>
            <w:tcW w:w="2300" w:type="pct"/>
            <w:vAlign w:val="bottom"/>
          </w:tcPr>
          <w:p w14:paraId="04AD8CB6" w14:textId="66485047"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88357C">
              <w:rPr>
                <w:rFonts w:ascii="Book Antiqua" w:hAnsi="Book Antiqua" w:cs="Times New Roman"/>
                <w:color w:val="000000"/>
              </w:rPr>
              <w:t>ell cycle</w:t>
            </w:r>
          </w:p>
        </w:tc>
        <w:tc>
          <w:tcPr>
            <w:tcW w:w="394" w:type="pct"/>
            <w:vAlign w:val="bottom"/>
          </w:tcPr>
          <w:p w14:paraId="10FBC2DD"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38</w:t>
            </w:r>
          </w:p>
        </w:tc>
        <w:tc>
          <w:tcPr>
            <w:tcW w:w="525" w:type="pct"/>
            <w:vAlign w:val="bottom"/>
          </w:tcPr>
          <w:p w14:paraId="256F5A39"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1.59E–05</w:t>
            </w:r>
          </w:p>
        </w:tc>
      </w:tr>
      <w:tr w:rsidR="00472C8F" w:rsidRPr="0088357C" w14:paraId="32CA310B" w14:textId="77777777" w:rsidTr="006E5127">
        <w:trPr>
          <w:jc w:val="center"/>
        </w:trPr>
        <w:tc>
          <w:tcPr>
            <w:tcW w:w="598" w:type="pct"/>
            <w:vMerge/>
          </w:tcPr>
          <w:p w14:paraId="5DB8D4E0" w14:textId="77777777" w:rsidR="00472C8F" w:rsidRPr="0088357C" w:rsidRDefault="00472C8F" w:rsidP="00580B1C">
            <w:pPr>
              <w:spacing w:line="360" w:lineRule="auto"/>
              <w:rPr>
                <w:rFonts w:ascii="Book Antiqua" w:hAnsi="Book Antiqua" w:cs="Times New Roman"/>
                <w:color w:val="231F20"/>
              </w:rPr>
            </w:pPr>
          </w:p>
        </w:tc>
        <w:tc>
          <w:tcPr>
            <w:tcW w:w="526" w:type="pct"/>
          </w:tcPr>
          <w:p w14:paraId="16CB858C" w14:textId="77777777"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231F20"/>
              </w:rPr>
              <w:t>BP</w:t>
            </w:r>
          </w:p>
        </w:tc>
        <w:tc>
          <w:tcPr>
            <w:tcW w:w="657" w:type="pct"/>
          </w:tcPr>
          <w:p w14:paraId="18CEFC1E" w14:textId="058592E2" w:rsidR="00472C8F" w:rsidRPr="0088357C" w:rsidRDefault="00472C8F" w:rsidP="00580B1C">
            <w:pPr>
              <w:spacing w:line="360" w:lineRule="auto"/>
              <w:jc w:val="both"/>
              <w:rPr>
                <w:rFonts w:ascii="Book Antiqua" w:hAnsi="Book Antiqua" w:cs="Times New Roman"/>
                <w:color w:val="231F20"/>
              </w:rPr>
            </w:pPr>
            <w:r w:rsidRPr="0088357C">
              <w:rPr>
                <w:rFonts w:ascii="Book Antiqua" w:hAnsi="Book Antiqua" w:cs="Times New Roman"/>
                <w:color w:val="000000"/>
              </w:rPr>
              <w:t>GO:</w:t>
            </w:r>
            <w:r w:rsidR="006E5127">
              <w:rPr>
                <w:rFonts w:ascii="Book Antiqua" w:hAnsi="Book Antiqua" w:cs="Times New Roman"/>
                <w:color w:val="000000"/>
              </w:rPr>
              <w:t xml:space="preserve"> </w:t>
            </w:r>
            <w:r w:rsidRPr="0088357C">
              <w:rPr>
                <w:rFonts w:ascii="Book Antiqua" w:hAnsi="Book Antiqua" w:cs="Times New Roman"/>
                <w:color w:val="000000"/>
              </w:rPr>
              <w:t>0016192</w:t>
            </w:r>
          </w:p>
        </w:tc>
        <w:tc>
          <w:tcPr>
            <w:tcW w:w="2300" w:type="pct"/>
            <w:vAlign w:val="bottom"/>
          </w:tcPr>
          <w:p w14:paraId="57AABD79" w14:textId="54D26654" w:rsidR="00472C8F" w:rsidRPr="0088357C"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V</w:t>
            </w:r>
            <w:r w:rsidR="00472C8F" w:rsidRPr="0088357C">
              <w:rPr>
                <w:rFonts w:ascii="Book Antiqua" w:hAnsi="Book Antiqua" w:cs="Times New Roman"/>
                <w:color w:val="000000"/>
              </w:rPr>
              <w:t>esicle-mediated transport</w:t>
            </w:r>
          </w:p>
        </w:tc>
        <w:tc>
          <w:tcPr>
            <w:tcW w:w="394" w:type="pct"/>
            <w:vAlign w:val="bottom"/>
          </w:tcPr>
          <w:p w14:paraId="4C33BC19"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17</w:t>
            </w:r>
          </w:p>
        </w:tc>
        <w:tc>
          <w:tcPr>
            <w:tcW w:w="525" w:type="pct"/>
            <w:vAlign w:val="bottom"/>
          </w:tcPr>
          <w:p w14:paraId="77C3EF8F" w14:textId="77777777" w:rsidR="00472C8F" w:rsidRPr="0088357C" w:rsidRDefault="00472C8F" w:rsidP="00580B1C">
            <w:pPr>
              <w:spacing w:line="360" w:lineRule="auto"/>
              <w:jc w:val="both"/>
              <w:rPr>
                <w:rFonts w:ascii="Book Antiqua" w:hAnsi="Book Antiqua" w:cs="Times New Roman"/>
                <w:color w:val="000000"/>
              </w:rPr>
            </w:pPr>
            <w:r w:rsidRPr="0088357C">
              <w:rPr>
                <w:rFonts w:ascii="Book Antiqua" w:hAnsi="Book Antiqua" w:cs="Times New Roman"/>
                <w:color w:val="000000"/>
              </w:rPr>
              <w:t>4.14E–04</w:t>
            </w:r>
          </w:p>
        </w:tc>
      </w:tr>
      <w:tr w:rsidR="00472C8F" w:rsidRPr="0088357C" w14:paraId="36F85424" w14:textId="77777777" w:rsidTr="006E5127">
        <w:trPr>
          <w:jc w:val="center"/>
        </w:trPr>
        <w:tc>
          <w:tcPr>
            <w:tcW w:w="598" w:type="pct"/>
            <w:vMerge/>
          </w:tcPr>
          <w:p w14:paraId="11C842A6" w14:textId="77777777" w:rsidR="00472C8F" w:rsidRPr="0088357C" w:rsidRDefault="00472C8F" w:rsidP="00580B1C">
            <w:pPr>
              <w:spacing w:line="360" w:lineRule="auto"/>
              <w:rPr>
                <w:rFonts w:ascii="Book Antiqua" w:hAnsi="Book Antiqua" w:cs="Times New Roman"/>
                <w:color w:val="231F20"/>
              </w:rPr>
            </w:pPr>
          </w:p>
        </w:tc>
        <w:tc>
          <w:tcPr>
            <w:tcW w:w="526" w:type="pct"/>
          </w:tcPr>
          <w:p w14:paraId="4AB19101"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BP</w:t>
            </w:r>
          </w:p>
        </w:tc>
        <w:tc>
          <w:tcPr>
            <w:tcW w:w="657" w:type="pct"/>
          </w:tcPr>
          <w:p w14:paraId="19149DC5" w14:textId="70608FBC"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0007040</w:t>
            </w:r>
          </w:p>
        </w:tc>
        <w:tc>
          <w:tcPr>
            <w:tcW w:w="2300" w:type="pct"/>
            <w:vAlign w:val="bottom"/>
          </w:tcPr>
          <w:p w14:paraId="46F55034" w14:textId="4319337D" w:rsidR="00472C8F" w:rsidRPr="002E32AF" w:rsidRDefault="008F6208" w:rsidP="00580B1C">
            <w:pPr>
              <w:spacing w:line="360" w:lineRule="auto"/>
              <w:jc w:val="both"/>
              <w:rPr>
                <w:rFonts w:ascii="Book Antiqua" w:hAnsi="Book Antiqua" w:cs="Times New Roman"/>
                <w:color w:val="000000"/>
              </w:rPr>
            </w:pPr>
            <w:r>
              <w:rPr>
                <w:rFonts w:ascii="Book Antiqua" w:hAnsi="Book Antiqua" w:cs="Times New Roman"/>
                <w:color w:val="000000"/>
              </w:rPr>
              <w:t>L</w:t>
            </w:r>
            <w:r w:rsidR="00472C8F" w:rsidRPr="002E32AF">
              <w:rPr>
                <w:rFonts w:ascii="Book Antiqua" w:hAnsi="Book Antiqua" w:cs="Times New Roman"/>
                <w:color w:val="000000"/>
              </w:rPr>
              <w:t>ysosome organization</w:t>
            </w:r>
          </w:p>
        </w:tc>
        <w:tc>
          <w:tcPr>
            <w:tcW w:w="394" w:type="pct"/>
            <w:vAlign w:val="bottom"/>
          </w:tcPr>
          <w:p w14:paraId="4C12B93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w:t>
            </w:r>
          </w:p>
        </w:tc>
        <w:tc>
          <w:tcPr>
            <w:tcW w:w="525" w:type="pct"/>
            <w:vAlign w:val="bottom"/>
          </w:tcPr>
          <w:p w14:paraId="0558B3D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7.61E–04</w:t>
            </w:r>
          </w:p>
        </w:tc>
      </w:tr>
      <w:tr w:rsidR="00472C8F" w:rsidRPr="0088357C" w14:paraId="4FFD5FE1" w14:textId="77777777" w:rsidTr="006E5127">
        <w:trPr>
          <w:jc w:val="center"/>
        </w:trPr>
        <w:tc>
          <w:tcPr>
            <w:tcW w:w="598" w:type="pct"/>
            <w:vMerge/>
          </w:tcPr>
          <w:p w14:paraId="6FC0A76A" w14:textId="77777777" w:rsidR="00472C8F" w:rsidRPr="0088357C" w:rsidRDefault="00472C8F" w:rsidP="00580B1C">
            <w:pPr>
              <w:spacing w:line="360" w:lineRule="auto"/>
              <w:rPr>
                <w:rFonts w:ascii="Book Antiqua" w:hAnsi="Book Antiqua" w:cs="Times New Roman"/>
                <w:color w:val="231F20"/>
              </w:rPr>
            </w:pPr>
          </w:p>
        </w:tc>
        <w:tc>
          <w:tcPr>
            <w:tcW w:w="526" w:type="pct"/>
          </w:tcPr>
          <w:p w14:paraId="4CE39281"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BP</w:t>
            </w:r>
          </w:p>
        </w:tc>
        <w:tc>
          <w:tcPr>
            <w:tcW w:w="657" w:type="pct"/>
          </w:tcPr>
          <w:p w14:paraId="51784896" w14:textId="437722DF"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0006281</w:t>
            </w:r>
          </w:p>
        </w:tc>
        <w:tc>
          <w:tcPr>
            <w:tcW w:w="2300" w:type="pct"/>
            <w:vAlign w:val="bottom"/>
          </w:tcPr>
          <w:p w14:paraId="0E8587A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DNA repair</w:t>
            </w:r>
          </w:p>
        </w:tc>
        <w:tc>
          <w:tcPr>
            <w:tcW w:w="394" w:type="pct"/>
            <w:vAlign w:val="bottom"/>
          </w:tcPr>
          <w:p w14:paraId="33B1A70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21</w:t>
            </w:r>
          </w:p>
        </w:tc>
        <w:tc>
          <w:tcPr>
            <w:tcW w:w="525" w:type="pct"/>
            <w:vAlign w:val="bottom"/>
          </w:tcPr>
          <w:p w14:paraId="4161621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8.39E–04</w:t>
            </w:r>
          </w:p>
        </w:tc>
      </w:tr>
      <w:tr w:rsidR="00472C8F" w:rsidRPr="0088357C" w14:paraId="296FE285" w14:textId="77777777" w:rsidTr="006E5127">
        <w:trPr>
          <w:jc w:val="center"/>
        </w:trPr>
        <w:tc>
          <w:tcPr>
            <w:tcW w:w="598" w:type="pct"/>
            <w:vMerge/>
          </w:tcPr>
          <w:p w14:paraId="46540BD0" w14:textId="77777777" w:rsidR="00472C8F" w:rsidRPr="0088357C" w:rsidRDefault="00472C8F" w:rsidP="00580B1C">
            <w:pPr>
              <w:spacing w:line="360" w:lineRule="auto"/>
              <w:rPr>
                <w:rFonts w:ascii="Book Antiqua" w:hAnsi="Book Antiqua" w:cs="Times New Roman"/>
                <w:color w:val="231F20"/>
              </w:rPr>
            </w:pPr>
          </w:p>
        </w:tc>
        <w:tc>
          <w:tcPr>
            <w:tcW w:w="526" w:type="pct"/>
          </w:tcPr>
          <w:p w14:paraId="2155F292"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794793DE" w14:textId="4C819D5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0005737</w:t>
            </w:r>
          </w:p>
        </w:tc>
        <w:tc>
          <w:tcPr>
            <w:tcW w:w="2300" w:type="pct"/>
            <w:vAlign w:val="bottom"/>
          </w:tcPr>
          <w:p w14:paraId="4A009AC4" w14:textId="66A5E3B6"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2E32AF">
              <w:rPr>
                <w:rFonts w:ascii="Book Antiqua" w:hAnsi="Book Antiqua" w:cs="Times New Roman"/>
                <w:color w:val="000000"/>
              </w:rPr>
              <w:t>ytoplasm</w:t>
            </w:r>
          </w:p>
        </w:tc>
        <w:tc>
          <w:tcPr>
            <w:tcW w:w="394" w:type="pct"/>
            <w:vAlign w:val="bottom"/>
          </w:tcPr>
          <w:p w14:paraId="143E396E"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243</w:t>
            </w:r>
          </w:p>
        </w:tc>
        <w:tc>
          <w:tcPr>
            <w:tcW w:w="525" w:type="pct"/>
            <w:vAlign w:val="bottom"/>
          </w:tcPr>
          <w:p w14:paraId="322DFDD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1.19E–08</w:t>
            </w:r>
          </w:p>
        </w:tc>
      </w:tr>
      <w:tr w:rsidR="00472C8F" w:rsidRPr="0088357C" w14:paraId="739A3C53" w14:textId="77777777" w:rsidTr="006E5127">
        <w:trPr>
          <w:jc w:val="center"/>
        </w:trPr>
        <w:tc>
          <w:tcPr>
            <w:tcW w:w="598" w:type="pct"/>
            <w:vMerge/>
          </w:tcPr>
          <w:p w14:paraId="4451D1BF" w14:textId="77777777" w:rsidR="00472C8F" w:rsidRPr="0088357C" w:rsidRDefault="00472C8F" w:rsidP="00580B1C">
            <w:pPr>
              <w:spacing w:line="360" w:lineRule="auto"/>
              <w:rPr>
                <w:rFonts w:ascii="Book Antiqua" w:hAnsi="Book Antiqua" w:cs="Times New Roman"/>
                <w:color w:val="231F20"/>
              </w:rPr>
            </w:pPr>
          </w:p>
        </w:tc>
        <w:tc>
          <w:tcPr>
            <w:tcW w:w="526" w:type="pct"/>
          </w:tcPr>
          <w:p w14:paraId="11E86687"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BB2103A" w14:textId="237E6575"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0005634</w:t>
            </w:r>
          </w:p>
        </w:tc>
        <w:tc>
          <w:tcPr>
            <w:tcW w:w="2300" w:type="pct"/>
            <w:vAlign w:val="bottom"/>
          </w:tcPr>
          <w:p w14:paraId="192549FA" w14:textId="0700B143"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ucleus</w:t>
            </w:r>
          </w:p>
        </w:tc>
        <w:tc>
          <w:tcPr>
            <w:tcW w:w="394" w:type="pct"/>
            <w:vAlign w:val="bottom"/>
          </w:tcPr>
          <w:p w14:paraId="4693CB8B"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219</w:t>
            </w:r>
          </w:p>
        </w:tc>
        <w:tc>
          <w:tcPr>
            <w:tcW w:w="525" w:type="pct"/>
            <w:vAlign w:val="bottom"/>
          </w:tcPr>
          <w:p w14:paraId="2EF4778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2.55E–07</w:t>
            </w:r>
          </w:p>
        </w:tc>
      </w:tr>
      <w:tr w:rsidR="00472C8F" w:rsidRPr="0088357C" w14:paraId="5F4B464A" w14:textId="77777777" w:rsidTr="006E5127">
        <w:trPr>
          <w:jc w:val="center"/>
        </w:trPr>
        <w:tc>
          <w:tcPr>
            <w:tcW w:w="598" w:type="pct"/>
            <w:vMerge/>
          </w:tcPr>
          <w:p w14:paraId="7F092486" w14:textId="77777777" w:rsidR="00472C8F" w:rsidRPr="0088357C" w:rsidRDefault="00472C8F" w:rsidP="00580B1C">
            <w:pPr>
              <w:spacing w:line="360" w:lineRule="auto"/>
              <w:rPr>
                <w:rFonts w:ascii="Book Antiqua" w:hAnsi="Book Antiqua" w:cs="Times New Roman"/>
                <w:color w:val="231F20"/>
              </w:rPr>
            </w:pPr>
          </w:p>
        </w:tc>
        <w:tc>
          <w:tcPr>
            <w:tcW w:w="526" w:type="pct"/>
          </w:tcPr>
          <w:p w14:paraId="1CCB29EF"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3914760A" w14:textId="4306F23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0005829</w:t>
            </w:r>
          </w:p>
        </w:tc>
        <w:tc>
          <w:tcPr>
            <w:tcW w:w="2300" w:type="pct"/>
            <w:vAlign w:val="bottom"/>
          </w:tcPr>
          <w:p w14:paraId="61012AA8" w14:textId="0984F7EB"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C</w:t>
            </w:r>
            <w:r w:rsidR="00472C8F" w:rsidRPr="002E32AF">
              <w:rPr>
                <w:rFonts w:ascii="Book Antiqua" w:hAnsi="Book Antiqua" w:cs="Times New Roman"/>
                <w:color w:val="000000"/>
              </w:rPr>
              <w:t>ytosol</w:t>
            </w:r>
          </w:p>
        </w:tc>
        <w:tc>
          <w:tcPr>
            <w:tcW w:w="394" w:type="pct"/>
            <w:vAlign w:val="bottom"/>
          </w:tcPr>
          <w:p w14:paraId="04CE64B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77</w:t>
            </w:r>
          </w:p>
        </w:tc>
        <w:tc>
          <w:tcPr>
            <w:tcW w:w="525" w:type="pct"/>
            <w:vAlign w:val="bottom"/>
          </w:tcPr>
          <w:p w14:paraId="7CFBB492"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5.42E–05</w:t>
            </w:r>
          </w:p>
        </w:tc>
      </w:tr>
      <w:tr w:rsidR="00472C8F" w:rsidRPr="0088357C" w14:paraId="086B3293" w14:textId="77777777" w:rsidTr="006E5127">
        <w:trPr>
          <w:jc w:val="center"/>
        </w:trPr>
        <w:tc>
          <w:tcPr>
            <w:tcW w:w="598" w:type="pct"/>
            <w:vMerge/>
          </w:tcPr>
          <w:p w14:paraId="65D46B75" w14:textId="77777777" w:rsidR="00472C8F" w:rsidRPr="0088357C" w:rsidRDefault="00472C8F" w:rsidP="00580B1C">
            <w:pPr>
              <w:spacing w:line="360" w:lineRule="auto"/>
              <w:rPr>
                <w:rFonts w:ascii="Book Antiqua" w:hAnsi="Book Antiqua" w:cs="Times New Roman"/>
                <w:color w:val="231F20"/>
              </w:rPr>
            </w:pPr>
          </w:p>
        </w:tc>
        <w:tc>
          <w:tcPr>
            <w:tcW w:w="526" w:type="pct"/>
          </w:tcPr>
          <w:p w14:paraId="212B5AE5"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74AD28B" w14:textId="7C8761CD"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0005768</w:t>
            </w:r>
          </w:p>
        </w:tc>
        <w:tc>
          <w:tcPr>
            <w:tcW w:w="2300" w:type="pct"/>
            <w:vAlign w:val="bottom"/>
          </w:tcPr>
          <w:p w14:paraId="2C7BDFAF" w14:textId="7E86126C"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E</w:t>
            </w:r>
            <w:r w:rsidR="00472C8F" w:rsidRPr="002E32AF">
              <w:rPr>
                <w:rFonts w:ascii="Book Antiqua" w:hAnsi="Book Antiqua" w:cs="Times New Roman"/>
                <w:color w:val="000000"/>
              </w:rPr>
              <w:t>ndosome</w:t>
            </w:r>
          </w:p>
        </w:tc>
        <w:tc>
          <w:tcPr>
            <w:tcW w:w="394" w:type="pct"/>
            <w:vAlign w:val="bottom"/>
          </w:tcPr>
          <w:p w14:paraId="27411777"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30</w:t>
            </w:r>
          </w:p>
        </w:tc>
        <w:tc>
          <w:tcPr>
            <w:tcW w:w="525" w:type="pct"/>
            <w:vAlign w:val="bottom"/>
          </w:tcPr>
          <w:p w14:paraId="072DF05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4.60E–04</w:t>
            </w:r>
          </w:p>
        </w:tc>
      </w:tr>
      <w:tr w:rsidR="00472C8F" w:rsidRPr="0088357C" w14:paraId="5448652A" w14:textId="77777777" w:rsidTr="006E5127">
        <w:trPr>
          <w:jc w:val="center"/>
        </w:trPr>
        <w:tc>
          <w:tcPr>
            <w:tcW w:w="598" w:type="pct"/>
            <w:vMerge/>
          </w:tcPr>
          <w:p w14:paraId="137FDE83" w14:textId="77777777" w:rsidR="00472C8F" w:rsidRPr="0088357C" w:rsidRDefault="00472C8F" w:rsidP="00580B1C">
            <w:pPr>
              <w:spacing w:line="360" w:lineRule="auto"/>
              <w:rPr>
                <w:rFonts w:ascii="Book Antiqua" w:hAnsi="Book Antiqua" w:cs="Times New Roman"/>
                <w:color w:val="231F20"/>
              </w:rPr>
            </w:pPr>
          </w:p>
        </w:tc>
        <w:tc>
          <w:tcPr>
            <w:tcW w:w="526" w:type="pct"/>
          </w:tcPr>
          <w:p w14:paraId="2B880868"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CC</w:t>
            </w:r>
          </w:p>
        </w:tc>
        <w:tc>
          <w:tcPr>
            <w:tcW w:w="657" w:type="pct"/>
          </w:tcPr>
          <w:p w14:paraId="1CB735D5" w14:textId="70BFE14B"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0005794</w:t>
            </w:r>
          </w:p>
        </w:tc>
        <w:tc>
          <w:tcPr>
            <w:tcW w:w="2300" w:type="pct"/>
            <w:vAlign w:val="bottom"/>
          </w:tcPr>
          <w:p w14:paraId="3B98DAC3"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Golgi apparatus</w:t>
            </w:r>
          </w:p>
        </w:tc>
        <w:tc>
          <w:tcPr>
            <w:tcW w:w="394" w:type="pct"/>
            <w:vAlign w:val="bottom"/>
          </w:tcPr>
          <w:p w14:paraId="720D2F06"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53</w:t>
            </w:r>
          </w:p>
        </w:tc>
        <w:tc>
          <w:tcPr>
            <w:tcW w:w="525" w:type="pct"/>
            <w:vAlign w:val="bottom"/>
          </w:tcPr>
          <w:p w14:paraId="7ED1DE41"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4.91E–04</w:t>
            </w:r>
          </w:p>
        </w:tc>
      </w:tr>
      <w:tr w:rsidR="00472C8F" w:rsidRPr="0088357C" w14:paraId="3E5CC552" w14:textId="77777777" w:rsidTr="006E5127">
        <w:trPr>
          <w:jc w:val="center"/>
        </w:trPr>
        <w:tc>
          <w:tcPr>
            <w:tcW w:w="598" w:type="pct"/>
            <w:vMerge/>
          </w:tcPr>
          <w:p w14:paraId="785DD857" w14:textId="77777777" w:rsidR="00472C8F" w:rsidRPr="0088357C" w:rsidRDefault="00472C8F" w:rsidP="00580B1C">
            <w:pPr>
              <w:spacing w:line="360" w:lineRule="auto"/>
              <w:rPr>
                <w:rFonts w:ascii="Book Antiqua" w:hAnsi="Book Antiqua" w:cs="Times New Roman"/>
                <w:color w:val="231F20"/>
              </w:rPr>
            </w:pPr>
          </w:p>
        </w:tc>
        <w:tc>
          <w:tcPr>
            <w:tcW w:w="526" w:type="pct"/>
          </w:tcPr>
          <w:p w14:paraId="43418AE0"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44798439" w14:textId="0C32E2C6"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0046872</w:t>
            </w:r>
          </w:p>
        </w:tc>
        <w:tc>
          <w:tcPr>
            <w:tcW w:w="2300" w:type="pct"/>
            <w:vAlign w:val="bottom"/>
          </w:tcPr>
          <w:p w14:paraId="04D2582D" w14:textId="7E2DE646"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M</w:t>
            </w:r>
            <w:r w:rsidR="00472C8F" w:rsidRPr="002E32AF">
              <w:rPr>
                <w:rFonts w:ascii="Book Antiqua" w:hAnsi="Book Antiqua" w:cs="Times New Roman"/>
                <w:color w:val="000000"/>
              </w:rPr>
              <w:t>etal ion binding</w:t>
            </w:r>
          </w:p>
        </w:tc>
        <w:tc>
          <w:tcPr>
            <w:tcW w:w="394" w:type="pct"/>
            <w:vAlign w:val="bottom"/>
          </w:tcPr>
          <w:p w14:paraId="148D652E"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135</w:t>
            </w:r>
          </w:p>
        </w:tc>
        <w:tc>
          <w:tcPr>
            <w:tcW w:w="525" w:type="pct"/>
            <w:vAlign w:val="bottom"/>
          </w:tcPr>
          <w:p w14:paraId="0F6F5D58"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4.24E–06</w:t>
            </w:r>
          </w:p>
        </w:tc>
      </w:tr>
      <w:tr w:rsidR="00472C8F" w:rsidRPr="0088357C" w14:paraId="6415C33A" w14:textId="77777777" w:rsidTr="006E5127">
        <w:trPr>
          <w:jc w:val="center"/>
        </w:trPr>
        <w:tc>
          <w:tcPr>
            <w:tcW w:w="598" w:type="pct"/>
            <w:vMerge/>
          </w:tcPr>
          <w:p w14:paraId="080AB827" w14:textId="77777777" w:rsidR="00472C8F" w:rsidRPr="0088357C" w:rsidRDefault="00472C8F" w:rsidP="00580B1C">
            <w:pPr>
              <w:spacing w:line="360" w:lineRule="auto"/>
              <w:rPr>
                <w:rFonts w:ascii="Book Antiqua" w:hAnsi="Book Antiqua" w:cs="Times New Roman"/>
                <w:color w:val="231F20"/>
              </w:rPr>
            </w:pPr>
          </w:p>
        </w:tc>
        <w:tc>
          <w:tcPr>
            <w:tcW w:w="526" w:type="pct"/>
          </w:tcPr>
          <w:p w14:paraId="1E477016"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35A3AD25" w14:textId="17328865"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0005515</w:t>
            </w:r>
          </w:p>
        </w:tc>
        <w:tc>
          <w:tcPr>
            <w:tcW w:w="2300" w:type="pct"/>
            <w:vAlign w:val="bottom"/>
          </w:tcPr>
          <w:p w14:paraId="63364446" w14:textId="29F0F6BF"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P</w:t>
            </w:r>
            <w:r w:rsidR="00472C8F" w:rsidRPr="002E32AF">
              <w:rPr>
                <w:rFonts w:ascii="Book Antiqua" w:hAnsi="Book Antiqua" w:cs="Times New Roman"/>
                <w:color w:val="000000"/>
              </w:rPr>
              <w:t>rotein binding</w:t>
            </w:r>
          </w:p>
        </w:tc>
        <w:tc>
          <w:tcPr>
            <w:tcW w:w="394" w:type="pct"/>
            <w:vAlign w:val="bottom"/>
          </w:tcPr>
          <w:p w14:paraId="33E6177C"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156</w:t>
            </w:r>
          </w:p>
        </w:tc>
        <w:tc>
          <w:tcPr>
            <w:tcW w:w="525" w:type="pct"/>
            <w:vAlign w:val="bottom"/>
          </w:tcPr>
          <w:p w14:paraId="1D1FB2A9"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1.17E–05</w:t>
            </w:r>
          </w:p>
        </w:tc>
      </w:tr>
      <w:tr w:rsidR="00472C8F" w:rsidRPr="0088357C" w14:paraId="3DCCFEDC" w14:textId="77777777" w:rsidTr="006E5127">
        <w:trPr>
          <w:jc w:val="center"/>
        </w:trPr>
        <w:tc>
          <w:tcPr>
            <w:tcW w:w="598" w:type="pct"/>
            <w:vMerge/>
          </w:tcPr>
          <w:p w14:paraId="31EF6D00" w14:textId="77777777" w:rsidR="00472C8F" w:rsidRPr="0088357C" w:rsidRDefault="00472C8F" w:rsidP="00580B1C">
            <w:pPr>
              <w:spacing w:line="360" w:lineRule="auto"/>
              <w:rPr>
                <w:rFonts w:ascii="Book Antiqua" w:hAnsi="Book Antiqua" w:cs="Times New Roman"/>
                <w:color w:val="231F20"/>
              </w:rPr>
            </w:pPr>
          </w:p>
        </w:tc>
        <w:tc>
          <w:tcPr>
            <w:tcW w:w="526" w:type="pct"/>
          </w:tcPr>
          <w:p w14:paraId="4935662D"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209DA9A3" w14:textId="08A7429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0003676</w:t>
            </w:r>
          </w:p>
        </w:tc>
        <w:tc>
          <w:tcPr>
            <w:tcW w:w="2300" w:type="pct"/>
            <w:vAlign w:val="bottom"/>
          </w:tcPr>
          <w:p w14:paraId="5B818B29" w14:textId="0749CC83"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ucleic acid binding</w:t>
            </w:r>
          </w:p>
        </w:tc>
        <w:tc>
          <w:tcPr>
            <w:tcW w:w="394" w:type="pct"/>
            <w:vAlign w:val="bottom"/>
          </w:tcPr>
          <w:p w14:paraId="13C47F89"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61</w:t>
            </w:r>
          </w:p>
        </w:tc>
        <w:tc>
          <w:tcPr>
            <w:tcW w:w="525" w:type="pct"/>
            <w:vAlign w:val="bottom"/>
          </w:tcPr>
          <w:p w14:paraId="745D63DD"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1.93E–05</w:t>
            </w:r>
          </w:p>
        </w:tc>
      </w:tr>
      <w:tr w:rsidR="00472C8F" w:rsidRPr="0088357C" w14:paraId="677E24E8" w14:textId="77777777" w:rsidTr="006E5127">
        <w:trPr>
          <w:jc w:val="center"/>
        </w:trPr>
        <w:tc>
          <w:tcPr>
            <w:tcW w:w="598" w:type="pct"/>
            <w:vMerge/>
          </w:tcPr>
          <w:p w14:paraId="7C5A1536" w14:textId="77777777" w:rsidR="00472C8F" w:rsidRPr="0088357C" w:rsidRDefault="00472C8F" w:rsidP="00580B1C">
            <w:pPr>
              <w:spacing w:line="360" w:lineRule="auto"/>
              <w:rPr>
                <w:rFonts w:ascii="Book Antiqua" w:hAnsi="Book Antiqua" w:cs="Times New Roman"/>
                <w:color w:val="231F20"/>
              </w:rPr>
            </w:pPr>
          </w:p>
        </w:tc>
        <w:tc>
          <w:tcPr>
            <w:tcW w:w="526" w:type="pct"/>
          </w:tcPr>
          <w:p w14:paraId="26ECA9E9"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603F1BB2" w14:textId="13B261AA"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0005487</w:t>
            </w:r>
          </w:p>
        </w:tc>
        <w:tc>
          <w:tcPr>
            <w:tcW w:w="2300" w:type="pct"/>
            <w:vAlign w:val="bottom"/>
          </w:tcPr>
          <w:p w14:paraId="70166383" w14:textId="5C083BAA"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N</w:t>
            </w:r>
            <w:r w:rsidR="00472C8F" w:rsidRPr="002E32AF">
              <w:rPr>
                <w:rFonts w:ascii="Book Antiqua" w:hAnsi="Book Antiqua" w:cs="Times New Roman"/>
                <w:color w:val="000000"/>
              </w:rPr>
              <w:t>ucleocytoplasmic transporter activity</w:t>
            </w:r>
          </w:p>
        </w:tc>
        <w:tc>
          <w:tcPr>
            <w:tcW w:w="394" w:type="pct"/>
            <w:vAlign w:val="bottom"/>
          </w:tcPr>
          <w:p w14:paraId="25F48F5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5</w:t>
            </w:r>
          </w:p>
        </w:tc>
        <w:tc>
          <w:tcPr>
            <w:tcW w:w="525" w:type="pct"/>
            <w:vAlign w:val="bottom"/>
          </w:tcPr>
          <w:p w14:paraId="322C45CA"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0.001069</w:t>
            </w:r>
          </w:p>
        </w:tc>
      </w:tr>
      <w:tr w:rsidR="00472C8F" w:rsidRPr="0088357C" w14:paraId="4CB1484D" w14:textId="77777777" w:rsidTr="006E5127">
        <w:trPr>
          <w:jc w:val="center"/>
        </w:trPr>
        <w:tc>
          <w:tcPr>
            <w:tcW w:w="598" w:type="pct"/>
            <w:vMerge/>
          </w:tcPr>
          <w:p w14:paraId="6D5ABFE8" w14:textId="77777777" w:rsidR="00472C8F" w:rsidRPr="0088357C" w:rsidRDefault="00472C8F" w:rsidP="00580B1C">
            <w:pPr>
              <w:spacing w:line="360" w:lineRule="auto"/>
              <w:rPr>
                <w:rFonts w:ascii="Book Antiqua" w:hAnsi="Book Antiqua" w:cs="Times New Roman"/>
                <w:color w:val="231F20"/>
              </w:rPr>
            </w:pPr>
          </w:p>
        </w:tc>
        <w:tc>
          <w:tcPr>
            <w:tcW w:w="526" w:type="pct"/>
          </w:tcPr>
          <w:p w14:paraId="4D810923" w14:textId="77777777"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231F20"/>
              </w:rPr>
              <w:t>MF</w:t>
            </w:r>
          </w:p>
        </w:tc>
        <w:tc>
          <w:tcPr>
            <w:tcW w:w="657" w:type="pct"/>
          </w:tcPr>
          <w:p w14:paraId="6A48663E" w14:textId="3D59832F" w:rsidR="00472C8F" w:rsidRPr="002E32AF" w:rsidRDefault="00472C8F" w:rsidP="00580B1C">
            <w:pPr>
              <w:spacing w:line="360" w:lineRule="auto"/>
              <w:jc w:val="both"/>
              <w:rPr>
                <w:rFonts w:ascii="Book Antiqua" w:hAnsi="Book Antiqua" w:cs="Times New Roman"/>
                <w:color w:val="231F20"/>
              </w:rPr>
            </w:pPr>
            <w:r w:rsidRPr="002E32AF">
              <w:rPr>
                <w:rFonts w:ascii="Book Antiqua" w:hAnsi="Book Antiqua" w:cs="Times New Roman"/>
                <w:color w:val="000000"/>
              </w:rPr>
              <w:t>GO:</w:t>
            </w:r>
            <w:r w:rsidR="006E5127">
              <w:rPr>
                <w:rFonts w:ascii="Book Antiqua" w:hAnsi="Book Antiqua" w:cs="Times New Roman"/>
                <w:color w:val="000000"/>
              </w:rPr>
              <w:t xml:space="preserve"> </w:t>
            </w:r>
            <w:r w:rsidRPr="002E32AF">
              <w:rPr>
                <w:rFonts w:ascii="Book Antiqua" w:hAnsi="Book Antiqua" w:cs="Times New Roman"/>
                <w:color w:val="000000"/>
              </w:rPr>
              <w:t>0016874</w:t>
            </w:r>
          </w:p>
        </w:tc>
        <w:tc>
          <w:tcPr>
            <w:tcW w:w="2300" w:type="pct"/>
            <w:vAlign w:val="bottom"/>
          </w:tcPr>
          <w:p w14:paraId="76875341" w14:textId="14E7ADDF" w:rsidR="00472C8F" w:rsidRPr="002E32AF" w:rsidRDefault="00B617B8" w:rsidP="00580B1C">
            <w:pPr>
              <w:spacing w:line="360" w:lineRule="auto"/>
              <w:jc w:val="both"/>
              <w:rPr>
                <w:rFonts w:ascii="Book Antiqua" w:hAnsi="Book Antiqua" w:cs="Times New Roman"/>
                <w:color w:val="000000"/>
              </w:rPr>
            </w:pPr>
            <w:r>
              <w:rPr>
                <w:rFonts w:ascii="Book Antiqua" w:hAnsi="Book Antiqua" w:cs="Times New Roman"/>
                <w:color w:val="000000"/>
              </w:rPr>
              <w:t>L</w:t>
            </w:r>
            <w:r w:rsidR="00472C8F" w:rsidRPr="002E32AF">
              <w:rPr>
                <w:rFonts w:ascii="Book Antiqua" w:hAnsi="Book Antiqua" w:cs="Times New Roman"/>
                <w:color w:val="000000"/>
              </w:rPr>
              <w:t>igase activity</w:t>
            </w:r>
          </w:p>
        </w:tc>
        <w:tc>
          <w:tcPr>
            <w:tcW w:w="394" w:type="pct"/>
            <w:vAlign w:val="bottom"/>
          </w:tcPr>
          <w:p w14:paraId="4091D2AF"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22</w:t>
            </w:r>
          </w:p>
        </w:tc>
        <w:tc>
          <w:tcPr>
            <w:tcW w:w="525" w:type="pct"/>
            <w:vAlign w:val="bottom"/>
          </w:tcPr>
          <w:p w14:paraId="354C56F8" w14:textId="77777777" w:rsidR="00472C8F" w:rsidRPr="002E32AF" w:rsidRDefault="00472C8F" w:rsidP="00580B1C">
            <w:pPr>
              <w:spacing w:line="360" w:lineRule="auto"/>
              <w:jc w:val="both"/>
              <w:rPr>
                <w:rFonts w:ascii="Book Antiqua" w:hAnsi="Book Antiqua" w:cs="Times New Roman"/>
                <w:color w:val="000000"/>
              </w:rPr>
            </w:pPr>
            <w:r w:rsidRPr="002E32AF">
              <w:rPr>
                <w:rFonts w:ascii="Book Antiqua" w:hAnsi="Book Antiqua" w:cs="Times New Roman"/>
                <w:color w:val="000000"/>
              </w:rPr>
              <w:t>0.001335</w:t>
            </w:r>
          </w:p>
        </w:tc>
      </w:tr>
    </w:tbl>
    <w:bookmarkEnd w:id="13"/>
    <w:bookmarkEnd w:id="14"/>
    <w:p w14:paraId="0A83620C" w14:textId="10C86701" w:rsidR="007A3253" w:rsidRPr="00DC3967" w:rsidRDefault="0010761E" w:rsidP="00DC3967">
      <w:pPr>
        <w:spacing w:line="360" w:lineRule="auto"/>
        <w:jc w:val="both"/>
        <w:rPr>
          <w:rFonts w:ascii="Book Antiqua" w:hAnsi="Book Antiqua"/>
          <w:lang w:eastAsia="zh-CN"/>
        </w:rPr>
      </w:pPr>
      <w:r w:rsidRPr="00DC3967">
        <w:rPr>
          <w:rFonts w:ascii="Book Antiqua" w:hAnsi="Book Antiqua"/>
          <w:lang w:eastAsia="zh-CN"/>
        </w:rPr>
        <w:t xml:space="preserve">BP: </w:t>
      </w:r>
      <w:r w:rsidR="006E5127" w:rsidRPr="00DC3967">
        <w:rPr>
          <w:rFonts w:ascii="Book Antiqua" w:hAnsi="Book Antiqua"/>
          <w:lang w:eastAsia="zh-CN"/>
        </w:rPr>
        <w:t>Biological processes</w:t>
      </w:r>
      <w:r w:rsidRPr="00DC3967">
        <w:rPr>
          <w:rFonts w:ascii="Book Antiqua" w:hAnsi="Book Antiqua"/>
          <w:lang w:eastAsia="zh-CN"/>
        </w:rPr>
        <w:t xml:space="preserve">; CC: </w:t>
      </w:r>
      <w:r w:rsidR="006E5127" w:rsidRPr="00DC3967">
        <w:rPr>
          <w:rFonts w:ascii="Book Antiqua" w:hAnsi="Book Antiqua"/>
          <w:lang w:eastAsia="zh-CN"/>
        </w:rPr>
        <w:t>Cellular component</w:t>
      </w:r>
      <w:r w:rsidRPr="00DC3967">
        <w:rPr>
          <w:rFonts w:ascii="Book Antiqua" w:hAnsi="Book Antiqua"/>
          <w:lang w:eastAsia="zh-CN"/>
        </w:rPr>
        <w:t xml:space="preserve">; </w:t>
      </w:r>
      <w:r w:rsidR="007A3253" w:rsidRPr="00DC3967">
        <w:rPr>
          <w:rFonts w:ascii="Book Antiqua" w:hAnsi="Book Antiqua"/>
          <w:lang w:eastAsia="zh-CN"/>
        </w:rPr>
        <w:t>MF</w:t>
      </w:r>
      <w:r w:rsidRPr="00DC3967">
        <w:rPr>
          <w:rFonts w:ascii="Book Antiqua" w:hAnsi="Book Antiqua"/>
          <w:lang w:eastAsia="zh-CN"/>
        </w:rPr>
        <w:t xml:space="preserve">: </w:t>
      </w:r>
      <w:r w:rsidR="006E5127" w:rsidRPr="00DC3967">
        <w:rPr>
          <w:rFonts w:ascii="Book Antiqua" w:hAnsi="Book Antiqua"/>
          <w:lang w:eastAsia="zh-CN"/>
        </w:rPr>
        <w:t>Molecular function; GO: Gene ontology.</w:t>
      </w:r>
    </w:p>
    <w:p w14:paraId="501A9D37" w14:textId="7F480F64" w:rsidR="007A3253" w:rsidRDefault="007A3253">
      <w:pPr>
        <w:spacing w:line="360" w:lineRule="auto"/>
        <w:jc w:val="both"/>
        <w:rPr>
          <w:lang w:eastAsia="zh-CN"/>
        </w:rPr>
        <w:sectPr w:rsidR="007A3253" w:rsidSect="00C70D92">
          <w:pgSz w:w="15840" w:h="12240" w:orient="landscape"/>
          <w:pgMar w:top="1440" w:right="1440" w:bottom="1440" w:left="1440" w:header="720" w:footer="720" w:gutter="0"/>
          <w:cols w:space="720"/>
          <w:docGrid w:linePitch="360"/>
        </w:sectPr>
      </w:pPr>
    </w:p>
    <w:p w14:paraId="54E2FCAD" w14:textId="5F4E2745" w:rsidR="00C70D92" w:rsidRPr="00C70D92" w:rsidRDefault="00C70D92" w:rsidP="00064231">
      <w:pPr>
        <w:autoSpaceDE w:val="0"/>
        <w:autoSpaceDN w:val="0"/>
        <w:adjustRightInd w:val="0"/>
        <w:spacing w:line="360" w:lineRule="auto"/>
        <w:jc w:val="both"/>
        <w:rPr>
          <w:rFonts w:ascii="Book Antiqua" w:hAnsi="Book Antiqua"/>
          <w:b/>
          <w:bCs/>
          <w:color w:val="231F20"/>
        </w:rPr>
      </w:pPr>
      <w:r w:rsidRPr="00C70D92">
        <w:rPr>
          <w:rFonts w:ascii="Book Antiqua" w:hAnsi="Book Antiqua"/>
          <w:b/>
          <w:bCs/>
          <w:color w:val="231F20"/>
        </w:rPr>
        <w:lastRenderedPageBreak/>
        <w:t xml:space="preserve">Table 2 </w:t>
      </w:r>
      <w:r w:rsidR="00701C4F" w:rsidRPr="00701C4F">
        <w:rPr>
          <w:rFonts w:ascii="Book Antiqua" w:hAnsi="Book Antiqua"/>
          <w:b/>
          <w:bCs/>
          <w:color w:val="231F20"/>
        </w:rPr>
        <w:t>Kyoto Encyclopedia of Genes and Genomes</w:t>
      </w:r>
      <w:r w:rsidRPr="00C70D92">
        <w:rPr>
          <w:rFonts w:ascii="Book Antiqua" w:hAnsi="Book Antiqua"/>
          <w:b/>
          <w:bCs/>
          <w:color w:val="231F20"/>
        </w:rPr>
        <w:t xml:space="preserve"> analysis of </w:t>
      </w:r>
      <w:r w:rsidR="00701C4F" w:rsidRPr="00701C4F">
        <w:rPr>
          <w:rFonts w:ascii="Book Antiqua" w:hAnsi="Book Antiqua"/>
          <w:b/>
          <w:bCs/>
          <w:color w:val="231F20"/>
        </w:rPr>
        <w:t>differentially expressed genes</w:t>
      </w:r>
      <w:r w:rsidRPr="00C70D92">
        <w:rPr>
          <w:rFonts w:ascii="Book Antiqua" w:hAnsi="Book Antiqua"/>
          <w:b/>
          <w:bCs/>
          <w:color w:val="231F20"/>
        </w:rPr>
        <w:t xml:space="preserve"> associated with </w:t>
      </w:r>
      <w:r w:rsidR="00701C4F" w:rsidRPr="00701C4F">
        <w:rPr>
          <w:rFonts w:ascii="Book Antiqua" w:hAnsi="Book Antiqua"/>
          <w:b/>
          <w:bCs/>
          <w:color w:val="231F20"/>
        </w:rPr>
        <w:t>post-traumatic stress disorder</w:t>
      </w:r>
      <w:r w:rsidRPr="00C70D92">
        <w:rPr>
          <w:rFonts w:ascii="Book Antiqua" w:hAnsi="Book Antiqua"/>
          <w:b/>
          <w:bCs/>
          <w:color w:val="231F20"/>
        </w:rPr>
        <w:t xml:space="preserve"> (top 10)</w:t>
      </w:r>
    </w:p>
    <w:tbl>
      <w:tblPr>
        <w:tblStyle w:val="a5"/>
        <w:tblpPr w:leftFromText="180" w:rightFromText="180" w:vertAnchor="text" w:horzAnchor="margin" w:tblpY="18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2364"/>
        <w:gridCol w:w="5845"/>
        <w:gridCol w:w="1447"/>
        <w:gridCol w:w="1629"/>
      </w:tblGrid>
      <w:tr w:rsidR="00EB67D6" w:rsidRPr="00C70D92" w14:paraId="18408D94" w14:textId="77777777" w:rsidTr="00064231">
        <w:tc>
          <w:tcPr>
            <w:tcW w:w="718" w:type="pct"/>
            <w:tcBorders>
              <w:top w:val="single" w:sz="4" w:space="0" w:color="auto"/>
              <w:bottom w:val="single" w:sz="4" w:space="0" w:color="auto"/>
            </w:tcBorders>
          </w:tcPr>
          <w:p w14:paraId="4098832E"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Expression</w:t>
            </w:r>
          </w:p>
        </w:tc>
        <w:tc>
          <w:tcPr>
            <w:tcW w:w="897" w:type="pct"/>
            <w:tcBorders>
              <w:top w:val="single" w:sz="4" w:space="0" w:color="auto"/>
              <w:bottom w:val="single" w:sz="4" w:space="0" w:color="auto"/>
            </w:tcBorders>
          </w:tcPr>
          <w:p w14:paraId="35ED6356"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Term</w:t>
            </w:r>
          </w:p>
        </w:tc>
        <w:tc>
          <w:tcPr>
            <w:tcW w:w="2218" w:type="pct"/>
            <w:tcBorders>
              <w:top w:val="single" w:sz="4" w:space="0" w:color="auto"/>
              <w:bottom w:val="single" w:sz="4" w:space="0" w:color="auto"/>
            </w:tcBorders>
          </w:tcPr>
          <w:p w14:paraId="6F08BC19"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Definition</w:t>
            </w:r>
          </w:p>
        </w:tc>
        <w:tc>
          <w:tcPr>
            <w:tcW w:w="549" w:type="pct"/>
            <w:tcBorders>
              <w:top w:val="single" w:sz="4" w:space="0" w:color="auto"/>
              <w:bottom w:val="single" w:sz="4" w:space="0" w:color="auto"/>
            </w:tcBorders>
          </w:tcPr>
          <w:p w14:paraId="3D24ED77"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color w:val="231F20"/>
              </w:rPr>
              <w:t>Count</w:t>
            </w:r>
          </w:p>
        </w:tc>
        <w:tc>
          <w:tcPr>
            <w:tcW w:w="619" w:type="pct"/>
            <w:tcBorders>
              <w:top w:val="single" w:sz="4" w:space="0" w:color="auto"/>
              <w:bottom w:val="single" w:sz="4" w:space="0" w:color="auto"/>
            </w:tcBorders>
          </w:tcPr>
          <w:p w14:paraId="4CB6B4BD" w14:textId="77777777" w:rsidR="00C70D92" w:rsidRPr="00EB67D6" w:rsidRDefault="00C70D92" w:rsidP="00EB67D6">
            <w:pPr>
              <w:autoSpaceDE w:val="0"/>
              <w:autoSpaceDN w:val="0"/>
              <w:adjustRightInd w:val="0"/>
              <w:spacing w:line="360" w:lineRule="auto"/>
              <w:jc w:val="center"/>
              <w:rPr>
                <w:rFonts w:ascii="Book Antiqua" w:hAnsi="Book Antiqua" w:cs="Times New Roman"/>
                <w:b/>
                <w:bCs/>
                <w:color w:val="231F20"/>
              </w:rPr>
            </w:pPr>
            <w:r w:rsidRPr="00EB67D6">
              <w:rPr>
                <w:rFonts w:ascii="Book Antiqua" w:hAnsi="Book Antiqua" w:cs="Times New Roman"/>
                <w:b/>
                <w:bCs/>
                <w:i/>
                <w:color w:val="231F20"/>
              </w:rPr>
              <w:t>P</w:t>
            </w:r>
            <w:r w:rsidRPr="00EB67D6">
              <w:rPr>
                <w:rFonts w:ascii="Book Antiqua" w:hAnsi="Book Antiqua" w:cs="Times New Roman"/>
                <w:b/>
                <w:bCs/>
                <w:color w:val="231F20"/>
              </w:rPr>
              <w:t xml:space="preserve"> value</w:t>
            </w:r>
          </w:p>
        </w:tc>
      </w:tr>
      <w:tr w:rsidR="00C30FF0" w:rsidRPr="00C70D92" w14:paraId="4DDC3CB1" w14:textId="77777777" w:rsidTr="00064231">
        <w:tc>
          <w:tcPr>
            <w:tcW w:w="718" w:type="pct"/>
            <w:vMerge w:val="restart"/>
            <w:tcBorders>
              <w:top w:val="single" w:sz="4" w:space="0" w:color="auto"/>
            </w:tcBorders>
          </w:tcPr>
          <w:p w14:paraId="0194D9F3" w14:textId="1081FABC" w:rsidR="00C70D92" w:rsidRPr="00EB67D6" w:rsidRDefault="00C70D92" w:rsidP="00EB67D6">
            <w:pPr>
              <w:spacing w:line="360" w:lineRule="auto"/>
              <w:jc w:val="both"/>
              <w:rPr>
                <w:rFonts w:ascii="Book Antiqua" w:hAnsi="Book Antiqua" w:cs="Times New Roman"/>
                <w:color w:val="231F20"/>
              </w:rPr>
            </w:pPr>
            <w:r w:rsidRPr="00C70D92">
              <w:rPr>
                <w:rFonts w:ascii="Book Antiqua" w:hAnsi="Book Antiqua" w:cs="Times New Roman"/>
                <w:color w:val="231F20"/>
              </w:rPr>
              <w:t>Upregulated</w:t>
            </w:r>
          </w:p>
        </w:tc>
        <w:tc>
          <w:tcPr>
            <w:tcW w:w="897" w:type="pct"/>
            <w:tcBorders>
              <w:top w:val="single" w:sz="4" w:space="0" w:color="auto"/>
            </w:tcBorders>
            <w:vAlign w:val="bottom"/>
          </w:tcPr>
          <w:p w14:paraId="4679DE13"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mmu04080</w:t>
            </w:r>
          </w:p>
        </w:tc>
        <w:tc>
          <w:tcPr>
            <w:tcW w:w="2218" w:type="pct"/>
            <w:tcBorders>
              <w:top w:val="single" w:sz="4" w:space="0" w:color="auto"/>
            </w:tcBorders>
            <w:vAlign w:val="bottom"/>
          </w:tcPr>
          <w:p w14:paraId="4C494B7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Neuroactive ligand-receptor interaction</w:t>
            </w:r>
          </w:p>
        </w:tc>
        <w:tc>
          <w:tcPr>
            <w:tcW w:w="549" w:type="pct"/>
            <w:tcBorders>
              <w:top w:val="single" w:sz="4" w:space="0" w:color="auto"/>
            </w:tcBorders>
            <w:vAlign w:val="bottom"/>
          </w:tcPr>
          <w:p w14:paraId="32E1850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16</w:t>
            </w:r>
          </w:p>
        </w:tc>
        <w:tc>
          <w:tcPr>
            <w:tcW w:w="619" w:type="pct"/>
            <w:tcBorders>
              <w:top w:val="single" w:sz="4" w:space="0" w:color="auto"/>
            </w:tcBorders>
            <w:vAlign w:val="bottom"/>
          </w:tcPr>
          <w:p w14:paraId="10BA159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2.02E–05</w:t>
            </w:r>
          </w:p>
        </w:tc>
      </w:tr>
      <w:tr w:rsidR="00C30FF0" w:rsidRPr="00C70D92" w14:paraId="6BD6705E" w14:textId="77777777" w:rsidTr="00064231">
        <w:tc>
          <w:tcPr>
            <w:tcW w:w="718" w:type="pct"/>
            <w:vMerge/>
            <w:vAlign w:val="bottom"/>
          </w:tcPr>
          <w:p w14:paraId="15113A87"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50FF19E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mmu05014</w:t>
            </w:r>
          </w:p>
        </w:tc>
        <w:tc>
          <w:tcPr>
            <w:tcW w:w="2218" w:type="pct"/>
            <w:vAlign w:val="bottom"/>
          </w:tcPr>
          <w:p w14:paraId="65923425" w14:textId="7FFBAACB" w:rsidR="00C70D92" w:rsidRPr="00C70D92" w:rsidRDefault="00064231" w:rsidP="00EB67D6">
            <w:pPr>
              <w:spacing w:line="360" w:lineRule="auto"/>
              <w:jc w:val="both"/>
              <w:rPr>
                <w:rFonts w:ascii="Book Antiqua" w:hAnsi="Book Antiqua" w:cs="Times New Roman"/>
                <w:color w:val="000000"/>
              </w:rPr>
            </w:pPr>
            <w:r w:rsidRPr="00C70D92">
              <w:rPr>
                <w:rFonts w:ascii="Book Antiqua" w:hAnsi="Book Antiqua" w:cs="Times New Roman"/>
                <w:color w:val="000000"/>
              </w:rPr>
              <w:t>AL</w:t>
            </w:r>
            <w:r>
              <w:rPr>
                <w:rFonts w:ascii="Book Antiqua" w:hAnsi="Book Antiqua" w:cs="Times New Roman"/>
                <w:color w:val="000000"/>
              </w:rPr>
              <w:t>S</w:t>
            </w:r>
          </w:p>
        </w:tc>
        <w:tc>
          <w:tcPr>
            <w:tcW w:w="549" w:type="pct"/>
            <w:vAlign w:val="bottom"/>
          </w:tcPr>
          <w:p w14:paraId="34E75F3C"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6</w:t>
            </w:r>
          </w:p>
        </w:tc>
        <w:tc>
          <w:tcPr>
            <w:tcW w:w="619" w:type="pct"/>
            <w:vAlign w:val="bottom"/>
          </w:tcPr>
          <w:p w14:paraId="2B3D5AF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1.08E–04</w:t>
            </w:r>
          </w:p>
        </w:tc>
      </w:tr>
      <w:tr w:rsidR="00C30FF0" w:rsidRPr="00C70D92" w14:paraId="77C2ED22" w14:textId="77777777" w:rsidTr="00064231">
        <w:tc>
          <w:tcPr>
            <w:tcW w:w="718" w:type="pct"/>
            <w:vMerge/>
            <w:vAlign w:val="bottom"/>
          </w:tcPr>
          <w:p w14:paraId="1CA1B56B"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02B999AC"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mmu04530</w:t>
            </w:r>
          </w:p>
        </w:tc>
        <w:tc>
          <w:tcPr>
            <w:tcW w:w="2218" w:type="pct"/>
            <w:vAlign w:val="bottom"/>
          </w:tcPr>
          <w:p w14:paraId="2549201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Tight junction</w:t>
            </w:r>
          </w:p>
        </w:tc>
        <w:tc>
          <w:tcPr>
            <w:tcW w:w="549" w:type="pct"/>
            <w:vAlign w:val="bottom"/>
          </w:tcPr>
          <w:p w14:paraId="0162076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28C3B9F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1.23E–03</w:t>
            </w:r>
          </w:p>
        </w:tc>
      </w:tr>
      <w:tr w:rsidR="00C30FF0" w:rsidRPr="00C70D92" w14:paraId="716B5C3F" w14:textId="77777777" w:rsidTr="00064231">
        <w:tc>
          <w:tcPr>
            <w:tcW w:w="718" w:type="pct"/>
            <w:vMerge/>
            <w:vAlign w:val="bottom"/>
          </w:tcPr>
          <w:p w14:paraId="0C102EF9"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63E6BAD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mmu00430</w:t>
            </w:r>
          </w:p>
        </w:tc>
        <w:tc>
          <w:tcPr>
            <w:tcW w:w="2218" w:type="pct"/>
            <w:vAlign w:val="bottom"/>
          </w:tcPr>
          <w:p w14:paraId="259A55F2"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 xml:space="preserve">Taurine and </w:t>
            </w:r>
            <w:proofErr w:type="spellStart"/>
            <w:r w:rsidRPr="00C70D92">
              <w:rPr>
                <w:rFonts w:ascii="Book Antiqua" w:hAnsi="Book Antiqua" w:cs="Times New Roman"/>
                <w:color w:val="000000"/>
              </w:rPr>
              <w:t>hypotaurine</w:t>
            </w:r>
            <w:proofErr w:type="spellEnd"/>
            <w:r w:rsidRPr="00C70D92">
              <w:rPr>
                <w:rFonts w:ascii="Book Antiqua" w:hAnsi="Book Antiqua" w:cs="Times New Roman"/>
                <w:color w:val="000000"/>
              </w:rPr>
              <w:t xml:space="preserve"> metabolism</w:t>
            </w:r>
          </w:p>
        </w:tc>
        <w:tc>
          <w:tcPr>
            <w:tcW w:w="549" w:type="pct"/>
            <w:vAlign w:val="bottom"/>
          </w:tcPr>
          <w:p w14:paraId="2CDFF33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w:t>
            </w:r>
          </w:p>
        </w:tc>
        <w:tc>
          <w:tcPr>
            <w:tcW w:w="619" w:type="pct"/>
            <w:vAlign w:val="bottom"/>
          </w:tcPr>
          <w:p w14:paraId="268257B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1.30E–03</w:t>
            </w:r>
          </w:p>
        </w:tc>
      </w:tr>
      <w:tr w:rsidR="00C30FF0" w:rsidRPr="00C70D92" w14:paraId="7B555CAA" w14:textId="77777777" w:rsidTr="00064231">
        <w:tc>
          <w:tcPr>
            <w:tcW w:w="718" w:type="pct"/>
            <w:vMerge/>
            <w:vAlign w:val="bottom"/>
          </w:tcPr>
          <w:p w14:paraId="3EBEBE25"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3691629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mmu04020</w:t>
            </w:r>
          </w:p>
        </w:tc>
        <w:tc>
          <w:tcPr>
            <w:tcW w:w="2218" w:type="pct"/>
            <w:vAlign w:val="bottom"/>
          </w:tcPr>
          <w:p w14:paraId="028009D5"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Calcium signaling pathway</w:t>
            </w:r>
          </w:p>
        </w:tc>
        <w:tc>
          <w:tcPr>
            <w:tcW w:w="549" w:type="pct"/>
            <w:vAlign w:val="bottom"/>
          </w:tcPr>
          <w:p w14:paraId="0505F51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50983C7D"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2.08E–03</w:t>
            </w:r>
          </w:p>
        </w:tc>
      </w:tr>
      <w:tr w:rsidR="00C30FF0" w:rsidRPr="00C70D92" w14:paraId="0493A47D" w14:textId="77777777" w:rsidTr="00064231">
        <w:tc>
          <w:tcPr>
            <w:tcW w:w="718" w:type="pct"/>
            <w:vMerge/>
            <w:vAlign w:val="bottom"/>
          </w:tcPr>
          <w:p w14:paraId="14D0F1CD"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2ED90BAF"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mmu00650</w:t>
            </w:r>
          </w:p>
        </w:tc>
        <w:tc>
          <w:tcPr>
            <w:tcW w:w="2218" w:type="pct"/>
            <w:vAlign w:val="bottom"/>
          </w:tcPr>
          <w:p w14:paraId="57A1F39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Butanoate metabolism</w:t>
            </w:r>
          </w:p>
        </w:tc>
        <w:tc>
          <w:tcPr>
            <w:tcW w:w="549" w:type="pct"/>
            <w:vAlign w:val="bottom"/>
          </w:tcPr>
          <w:p w14:paraId="7B0BD354"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3</w:t>
            </w:r>
          </w:p>
        </w:tc>
        <w:tc>
          <w:tcPr>
            <w:tcW w:w="619" w:type="pct"/>
            <w:vAlign w:val="bottom"/>
          </w:tcPr>
          <w:p w14:paraId="0FB7430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3.77E–03</w:t>
            </w:r>
          </w:p>
        </w:tc>
      </w:tr>
      <w:tr w:rsidR="00C30FF0" w:rsidRPr="00C70D92" w14:paraId="4B867B59" w14:textId="77777777" w:rsidTr="00064231">
        <w:tc>
          <w:tcPr>
            <w:tcW w:w="718" w:type="pct"/>
            <w:vMerge/>
            <w:vAlign w:val="bottom"/>
          </w:tcPr>
          <w:p w14:paraId="2F19F853"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1258426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mmu04512</w:t>
            </w:r>
          </w:p>
        </w:tc>
        <w:tc>
          <w:tcPr>
            <w:tcW w:w="2218" w:type="pct"/>
            <w:vAlign w:val="bottom"/>
          </w:tcPr>
          <w:p w14:paraId="5EF71585"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ECM-receptor interaction</w:t>
            </w:r>
          </w:p>
        </w:tc>
        <w:tc>
          <w:tcPr>
            <w:tcW w:w="549" w:type="pct"/>
            <w:vAlign w:val="bottom"/>
          </w:tcPr>
          <w:p w14:paraId="48017572"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5</w:t>
            </w:r>
          </w:p>
        </w:tc>
        <w:tc>
          <w:tcPr>
            <w:tcW w:w="619" w:type="pct"/>
            <w:vAlign w:val="bottom"/>
          </w:tcPr>
          <w:p w14:paraId="7B035FF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6.91E–03</w:t>
            </w:r>
          </w:p>
        </w:tc>
      </w:tr>
      <w:tr w:rsidR="00C30FF0" w:rsidRPr="00C70D92" w14:paraId="51B1AA0C" w14:textId="77777777" w:rsidTr="00064231">
        <w:tc>
          <w:tcPr>
            <w:tcW w:w="718" w:type="pct"/>
            <w:vMerge/>
            <w:vAlign w:val="bottom"/>
          </w:tcPr>
          <w:p w14:paraId="0136EAB7"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32D718BE"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mmu05322</w:t>
            </w:r>
          </w:p>
        </w:tc>
        <w:tc>
          <w:tcPr>
            <w:tcW w:w="2218" w:type="pct"/>
            <w:vAlign w:val="bottom"/>
          </w:tcPr>
          <w:p w14:paraId="00DCF59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Systemic lupus erythematosus</w:t>
            </w:r>
          </w:p>
        </w:tc>
        <w:tc>
          <w:tcPr>
            <w:tcW w:w="549" w:type="pct"/>
            <w:vAlign w:val="bottom"/>
          </w:tcPr>
          <w:p w14:paraId="37C64230"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7</w:t>
            </w:r>
          </w:p>
        </w:tc>
        <w:tc>
          <w:tcPr>
            <w:tcW w:w="619" w:type="pct"/>
            <w:vAlign w:val="bottom"/>
          </w:tcPr>
          <w:p w14:paraId="4BE6009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8.98E–03</w:t>
            </w:r>
          </w:p>
        </w:tc>
      </w:tr>
      <w:tr w:rsidR="00C30FF0" w:rsidRPr="00C70D92" w14:paraId="4B8D0565" w14:textId="77777777" w:rsidTr="00064231">
        <w:tc>
          <w:tcPr>
            <w:tcW w:w="718" w:type="pct"/>
            <w:vMerge/>
            <w:vAlign w:val="bottom"/>
          </w:tcPr>
          <w:p w14:paraId="27D57E9B"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4466B78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mmu04720</w:t>
            </w:r>
          </w:p>
        </w:tc>
        <w:tc>
          <w:tcPr>
            <w:tcW w:w="2218" w:type="pct"/>
            <w:vAlign w:val="bottom"/>
          </w:tcPr>
          <w:p w14:paraId="339BB13A"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Long-term potentiation</w:t>
            </w:r>
          </w:p>
        </w:tc>
        <w:tc>
          <w:tcPr>
            <w:tcW w:w="549" w:type="pct"/>
            <w:vAlign w:val="bottom"/>
          </w:tcPr>
          <w:p w14:paraId="76EAC938"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4</w:t>
            </w:r>
          </w:p>
        </w:tc>
        <w:tc>
          <w:tcPr>
            <w:tcW w:w="619" w:type="pct"/>
            <w:vAlign w:val="bottom"/>
          </w:tcPr>
          <w:p w14:paraId="283670A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1.25E–02</w:t>
            </w:r>
          </w:p>
        </w:tc>
      </w:tr>
      <w:tr w:rsidR="00C30FF0" w:rsidRPr="00C70D92" w14:paraId="77400618" w14:textId="77777777" w:rsidTr="00064231">
        <w:tc>
          <w:tcPr>
            <w:tcW w:w="718" w:type="pct"/>
            <w:vMerge/>
            <w:vAlign w:val="bottom"/>
          </w:tcPr>
          <w:p w14:paraId="7C14D326" w14:textId="77777777" w:rsidR="00C70D92" w:rsidRPr="00C70D92" w:rsidRDefault="00C70D92" w:rsidP="00EB67D6">
            <w:pPr>
              <w:spacing w:line="360" w:lineRule="auto"/>
              <w:jc w:val="both"/>
              <w:rPr>
                <w:rFonts w:ascii="Book Antiqua" w:hAnsi="Book Antiqua" w:cs="Times New Roman"/>
                <w:color w:val="000000"/>
              </w:rPr>
            </w:pPr>
          </w:p>
        </w:tc>
        <w:tc>
          <w:tcPr>
            <w:tcW w:w="897" w:type="pct"/>
            <w:vAlign w:val="bottom"/>
          </w:tcPr>
          <w:p w14:paraId="45F54261"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mmu04010</w:t>
            </w:r>
          </w:p>
        </w:tc>
        <w:tc>
          <w:tcPr>
            <w:tcW w:w="2218" w:type="pct"/>
            <w:vAlign w:val="bottom"/>
          </w:tcPr>
          <w:p w14:paraId="6D005A87"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MAPK signaling pathway</w:t>
            </w:r>
          </w:p>
        </w:tc>
        <w:tc>
          <w:tcPr>
            <w:tcW w:w="549" w:type="pct"/>
            <w:vAlign w:val="bottom"/>
          </w:tcPr>
          <w:p w14:paraId="419DDE56"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6067554B" w14:textId="77777777" w:rsidR="00C70D92" w:rsidRPr="00C70D92" w:rsidRDefault="00C70D92" w:rsidP="00EB67D6">
            <w:pPr>
              <w:spacing w:line="360" w:lineRule="auto"/>
              <w:jc w:val="both"/>
              <w:rPr>
                <w:rFonts w:ascii="Book Antiqua" w:hAnsi="Book Antiqua" w:cs="Times New Roman"/>
                <w:color w:val="000000"/>
              </w:rPr>
            </w:pPr>
            <w:r w:rsidRPr="00C70D92">
              <w:rPr>
                <w:rFonts w:ascii="Book Antiqua" w:hAnsi="Book Antiqua" w:cs="Times New Roman"/>
                <w:color w:val="000000"/>
              </w:rPr>
              <w:t>1.31E–02</w:t>
            </w:r>
          </w:p>
        </w:tc>
      </w:tr>
      <w:tr w:rsidR="00C30FF0" w:rsidRPr="00C70D92" w14:paraId="7B31F58E" w14:textId="77777777" w:rsidTr="00064231">
        <w:tc>
          <w:tcPr>
            <w:tcW w:w="718" w:type="pct"/>
            <w:vMerge w:val="restart"/>
          </w:tcPr>
          <w:p w14:paraId="0B5B84BC" w14:textId="4DED82F2" w:rsidR="00C70D92" w:rsidRPr="00C70D92" w:rsidRDefault="00C70D92" w:rsidP="00C30FF0">
            <w:pPr>
              <w:spacing w:line="360" w:lineRule="auto"/>
              <w:jc w:val="both"/>
              <w:rPr>
                <w:rFonts w:ascii="Book Antiqua" w:hAnsi="Book Antiqua" w:cs="Times New Roman"/>
                <w:color w:val="231F20"/>
              </w:rPr>
            </w:pPr>
            <w:r w:rsidRPr="00C70D92">
              <w:rPr>
                <w:rFonts w:ascii="Book Antiqua" w:hAnsi="Book Antiqua" w:cs="Times New Roman"/>
                <w:color w:val="231F20"/>
              </w:rPr>
              <w:t>Down</w:t>
            </w:r>
            <w:r w:rsidR="00EB67D6">
              <w:rPr>
                <w:rFonts w:ascii="Book Antiqua" w:hAnsi="Book Antiqua" w:cs="Times New Roman"/>
                <w:color w:val="231F20"/>
              </w:rPr>
              <w:t>r</w:t>
            </w:r>
            <w:r w:rsidRPr="00C70D92">
              <w:rPr>
                <w:rFonts w:ascii="Book Antiqua" w:hAnsi="Book Antiqua" w:cs="Times New Roman"/>
                <w:color w:val="231F20"/>
              </w:rPr>
              <w:t>egulated</w:t>
            </w:r>
          </w:p>
        </w:tc>
        <w:tc>
          <w:tcPr>
            <w:tcW w:w="897" w:type="pct"/>
            <w:vAlign w:val="bottom"/>
          </w:tcPr>
          <w:p w14:paraId="50FFC94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mmu05223</w:t>
            </w:r>
          </w:p>
        </w:tc>
        <w:tc>
          <w:tcPr>
            <w:tcW w:w="2218" w:type="pct"/>
            <w:vAlign w:val="bottom"/>
          </w:tcPr>
          <w:p w14:paraId="7FD9B6B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Non-small cell lung cancer</w:t>
            </w:r>
          </w:p>
        </w:tc>
        <w:tc>
          <w:tcPr>
            <w:tcW w:w="549" w:type="pct"/>
            <w:vAlign w:val="bottom"/>
          </w:tcPr>
          <w:p w14:paraId="5E4318A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4F15322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1.48E–05</w:t>
            </w:r>
          </w:p>
        </w:tc>
      </w:tr>
      <w:tr w:rsidR="00C30FF0" w:rsidRPr="00C70D92" w14:paraId="714EC442" w14:textId="77777777" w:rsidTr="00064231">
        <w:tc>
          <w:tcPr>
            <w:tcW w:w="718" w:type="pct"/>
            <w:vMerge/>
          </w:tcPr>
          <w:p w14:paraId="46A63E4C"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72B0D13C"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mmu05212</w:t>
            </w:r>
          </w:p>
        </w:tc>
        <w:tc>
          <w:tcPr>
            <w:tcW w:w="2218" w:type="pct"/>
            <w:vAlign w:val="bottom"/>
          </w:tcPr>
          <w:p w14:paraId="0457CCA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Pancreatic cancer</w:t>
            </w:r>
          </w:p>
        </w:tc>
        <w:tc>
          <w:tcPr>
            <w:tcW w:w="549" w:type="pct"/>
            <w:vAlign w:val="bottom"/>
          </w:tcPr>
          <w:p w14:paraId="3753053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06FB49E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2.35E–05</w:t>
            </w:r>
          </w:p>
        </w:tc>
      </w:tr>
      <w:tr w:rsidR="00C30FF0" w:rsidRPr="00C70D92" w14:paraId="52E572AC" w14:textId="77777777" w:rsidTr="00064231">
        <w:tc>
          <w:tcPr>
            <w:tcW w:w="718" w:type="pct"/>
            <w:vMerge/>
          </w:tcPr>
          <w:p w14:paraId="75CC11A8"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30CE59A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mmu05160</w:t>
            </w:r>
          </w:p>
        </w:tc>
        <w:tc>
          <w:tcPr>
            <w:tcW w:w="2218" w:type="pct"/>
            <w:vAlign w:val="bottom"/>
          </w:tcPr>
          <w:p w14:paraId="77518293"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Hepatitis C</w:t>
            </w:r>
          </w:p>
        </w:tc>
        <w:tc>
          <w:tcPr>
            <w:tcW w:w="549" w:type="pct"/>
            <w:vAlign w:val="bottom"/>
          </w:tcPr>
          <w:p w14:paraId="0D0B42B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w:t>
            </w:r>
          </w:p>
        </w:tc>
        <w:tc>
          <w:tcPr>
            <w:tcW w:w="619" w:type="pct"/>
            <w:vAlign w:val="bottom"/>
          </w:tcPr>
          <w:p w14:paraId="040BC732"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4.31E–05</w:t>
            </w:r>
          </w:p>
        </w:tc>
      </w:tr>
      <w:tr w:rsidR="00C30FF0" w:rsidRPr="00C70D92" w14:paraId="38F35F89" w14:textId="77777777" w:rsidTr="00064231">
        <w:tc>
          <w:tcPr>
            <w:tcW w:w="718" w:type="pct"/>
            <w:vMerge/>
          </w:tcPr>
          <w:p w14:paraId="476D2273"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40CF7A2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mmu05211</w:t>
            </w:r>
          </w:p>
        </w:tc>
        <w:tc>
          <w:tcPr>
            <w:tcW w:w="2218" w:type="pct"/>
            <w:vAlign w:val="bottom"/>
          </w:tcPr>
          <w:p w14:paraId="728F1FD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Renal cell carcinoma</w:t>
            </w:r>
          </w:p>
        </w:tc>
        <w:tc>
          <w:tcPr>
            <w:tcW w:w="549" w:type="pct"/>
            <w:vAlign w:val="bottom"/>
          </w:tcPr>
          <w:p w14:paraId="77C52882"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61B0066D"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6.64E–04</w:t>
            </w:r>
          </w:p>
        </w:tc>
      </w:tr>
      <w:tr w:rsidR="00C30FF0" w:rsidRPr="00C70D92" w14:paraId="3C437CB6" w14:textId="77777777" w:rsidTr="00064231">
        <w:tc>
          <w:tcPr>
            <w:tcW w:w="718" w:type="pct"/>
            <w:vMerge/>
          </w:tcPr>
          <w:p w14:paraId="6BA4DFBC"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2F282EC0"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mmu05221</w:t>
            </w:r>
          </w:p>
        </w:tc>
        <w:tc>
          <w:tcPr>
            <w:tcW w:w="2218" w:type="pct"/>
            <w:vAlign w:val="bottom"/>
          </w:tcPr>
          <w:p w14:paraId="3396548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Acute myeloid leukemia</w:t>
            </w:r>
          </w:p>
        </w:tc>
        <w:tc>
          <w:tcPr>
            <w:tcW w:w="549" w:type="pct"/>
            <w:vAlign w:val="bottom"/>
          </w:tcPr>
          <w:p w14:paraId="2936155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7</w:t>
            </w:r>
          </w:p>
        </w:tc>
        <w:tc>
          <w:tcPr>
            <w:tcW w:w="619" w:type="pct"/>
            <w:vAlign w:val="bottom"/>
          </w:tcPr>
          <w:p w14:paraId="1ADD70F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6.55E–04</w:t>
            </w:r>
          </w:p>
        </w:tc>
      </w:tr>
      <w:tr w:rsidR="00C30FF0" w:rsidRPr="00C70D92" w14:paraId="2915587E" w14:textId="77777777" w:rsidTr="00064231">
        <w:tc>
          <w:tcPr>
            <w:tcW w:w="718" w:type="pct"/>
            <w:vMerge/>
          </w:tcPr>
          <w:p w14:paraId="041428D0"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146E6D1C"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mmu04012</w:t>
            </w:r>
          </w:p>
        </w:tc>
        <w:tc>
          <w:tcPr>
            <w:tcW w:w="2218" w:type="pct"/>
            <w:vAlign w:val="bottom"/>
          </w:tcPr>
          <w:p w14:paraId="6B5C91D4" w14:textId="77777777" w:rsidR="00C70D92" w:rsidRPr="00C70D92" w:rsidRDefault="00C70D92" w:rsidP="00064231">
            <w:pPr>
              <w:spacing w:line="360" w:lineRule="auto"/>
              <w:jc w:val="both"/>
              <w:rPr>
                <w:rFonts w:ascii="Book Antiqua" w:hAnsi="Book Antiqua" w:cs="Times New Roman"/>
                <w:color w:val="000000"/>
              </w:rPr>
            </w:pPr>
            <w:proofErr w:type="spellStart"/>
            <w:r w:rsidRPr="00C70D92">
              <w:rPr>
                <w:rFonts w:ascii="Book Antiqua" w:hAnsi="Book Antiqua" w:cs="Times New Roman"/>
                <w:color w:val="000000"/>
              </w:rPr>
              <w:t>ErbB</w:t>
            </w:r>
            <w:proofErr w:type="spellEnd"/>
            <w:r w:rsidRPr="00C70D92">
              <w:rPr>
                <w:rFonts w:ascii="Book Antiqua" w:hAnsi="Book Antiqua" w:cs="Times New Roman"/>
                <w:color w:val="000000"/>
              </w:rPr>
              <w:t xml:space="preserve"> signaling pathway</w:t>
            </w:r>
          </w:p>
        </w:tc>
        <w:tc>
          <w:tcPr>
            <w:tcW w:w="549" w:type="pct"/>
            <w:vAlign w:val="bottom"/>
          </w:tcPr>
          <w:p w14:paraId="595356D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9</w:t>
            </w:r>
          </w:p>
        </w:tc>
        <w:tc>
          <w:tcPr>
            <w:tcW w:w="619" w:type="pct"/>
            <w:vAlign w:val="bottom"/>
          </w:tcPr>
          <w:p w14:paraId="6D386F5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6.19E–04</w:t>
            </w:r>
          </w:p>
        </w:tc>
      </w:tr>
      <w:tr w:rsidR="00C30FF0" w:rsidRPr="00C70D92" w14:paraId="6BD51518" w14:textId="77777777" w:rsidTr="00064231">
        <w:tc>
          <w:tcPr>
            <w:tcW w:w="718" w:type="pct"/>
            <w:vMerge/>
          </w:tcPr>
          <w:p w14:paraId="32F0B09E"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56B464E1"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mmu04620</w:t>
            </w:r>
          </w:p>
        </w:tc>
        <w:tc>
          <w:tcPr>
            <w:tcW w:w="2218" w:type="pct"/>
            <w:vAlign w:val="bottom"/>
          </w:tcPr>
          <w:p w14:paraId="618EF08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Toll-like receptor signaling pathway</w:t>
            </w:r>
          </w:p>
        </w:tc>
        <w:tc>
          <w:tcPr>
            <w:tcW w:w="549" w:type="pct"/>
            <w:vAlign w:val="bottom"/>
          </w:tcPr>
          <w:p w14:paraId="43ADDD8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0019761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5.05E–04</w:t>
            </w:r>
          </w:p>
        </w:tc>
      </w:tr>
      <w:tr w:rsidR="00C30FF0" w:rsidRPr="00C70D92" w14:paraId="59E4DFE0" w14:textId="77777777" w:rsidTr="00064231">
        <w:tc>
          <w:tcPr>
            <w:tcW w:w="718" w:type="pct"/>
            <w:vMerge/>
          </w:tcPr>
          <w:p w14:paraId="68971C66" w14:textId="77777777" w:rsidR="00C70D92" w:rsidRPr="00C70D92" w:rsidRDefault="00C70D92" w:rsidP="00C30FF0">
            <w:pPr>
              <w:spacing w:line="360" w:lineRule="auto"/>
              <w:jc w:val="both"/>
              <w:rPr>
                <w:rFonts w:ascii="Book Antiqua" w:hAnsi="Book Antiqua" w:cs="Times New Roman"/>
                <w:color w:val="231F20"/>
              </w:rPr>
            </w:pPr>
          </w:p>
        </w:tc>
        <w:tc>
          <w:tcPr>
            <w:tcW w:w="897" w:type="pct"/>
            <w:vAlign w:val="bottom"/>
          </w:tcPr>
          <w:p w14:paraId="0829651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mmu03013</w:t>
            </w:r>
          </w:p>
        </w:tc>
        <w:tc>
          <w:tcPr>
            <w:tcW w:w="2218" w:type="pct"/>
            <w:vAlign w:val="bottom"/>
          </w:tcPr>
          <w:p w14:paraId="3717529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RNA transport</w:t>
            </w:r>
          </w:p>
        </w:tc>
        <w:tc>
          <w:tcPr>
            <w:tcW w:w="549" w:type="pct"/>
            <w:vAlign w:val="bottom"/>
          </w:tcPr>
          <w:p w14:paraId="14C7FF50"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14</w:t>
            </w:r>
          </w:p>
        </w:tc>
        <w:tc>
          <w:tcPr>
            <w:tcW w:w="619" w:type="pct"/>
            <w:vAlign w:val="bottom"/>
          </w:tcPr>
          <w:p w14:paraId="579A6A1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3.89E–04</w:t>
            </w:r>
          </w:p>
        </w:tc>
      </w:tr>
      <w:tr w:rsidR="00C30FF0" w:rsidRPr="00C70D92" w14:paraId="49CEEF94" w14:textId="77777777" w:rsidTr="00064231">
        <w:trPr>
          <w:trHeight w:val="70"/>
        </w:trPr>
        <w:tc>
          <w:tcPr>
            <w:tcW w:w="718" w:type="pct"/>
            <w:vMerge/>
          </w:tcPr>
          <w:p w14:paraId="3C6D8751" w14:textId="77777777" w:rsidR="00C70D92" w:rsidRPr="00C70D92" w:rsidRDefault="00C70D92" w:rsidP="00C70D92">
            <w:pPr>
              <w:spacing w:line="360" w:lineRule="auto"/>
              <w:rPr>
                <w:rFonts w:ascii="Book Antiqua" w:hAnsi="Book Antiqua" w:cs="Times New Roman"/>
                <w:color w:val="231F20"/>
              </w:rPr>
            </w:pPr>
          </w:p>
        </w:tc>
        <w:tc>
          <w:tcPr>
            <w:tcW w:w="897" w:type="pct"/>
            <w:vAlign w:val="bottom"/>
          </w:tcPr>
          <w:p w14:paraId="50ECFA54"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mmu05214</w:t>
            </w:r>
          </w:p>
        </w:tc>
        <w:tc>
          <w:tcPr>
            <w:tcW w:w="2218" w:type="pct"/>
            <w:vAlign w:val="bottom"/>
          </w:tcPr>
          <w:p w14:paraId="2E4C426E"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Glioma</w:t>
            </w:r>
          </w:p>
        </w:tc>
        <w:tc>
          <w:tcPr>
            <w:tcW w:w="549" w:type="pct"/>
            <w:vAlign w:val="bottom"/>
          </w:tcPr>
          <w:p w14:paraId="3E9D4E9A"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8</w:t>
            </w:r>
          </w:p>
        </w:tc>
        <w:tc>
          <w:tcPr>
            <w:tcW w:w="619" w:type="pct"/>
            <w:vAlign w:val="bottom"/>
          </w:tcPr>
          <w:p w14:paraId="33DD3F37"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3.55E–04</w:t>
            </w:r>
          </w:p>
        </w:tc>
      </w:tr>
      <w:tr w:rsidR="00C30FF0" w:rsidRPr="00C70D92" w14:paraId="15C58F96" w14:textId="77777777" w:rsidTr="00064231">
        <w:tc>
          <w:tcPr>
            <w:tcW w:w="718" w:type="pct"/>
            <w:vMerge/>
          </w:tcPr>
          <w:p w14:paraId="22C9EF5D" w14:textId="77777777" w:rsidR="00C70D92" w:rsidRPr="00C70D92" w:rsidRDefault="00C70D92" w:rsidP="00C70D92">
            <w:pPr>
              <w:spacing w:line="360" w:lineRule="auto"/>
              <w:rPr>
                <w:rFonts w:ascii="Book Antiqua" w:hAnsi="Book Antiqua" w:cs="Times New Roman"/>
                <w:color w:val="231F20"/>
              </w:rPr>
            </w:pPr>
          </w:p>
        </w:tc>
        <w:tc>
          <w:tcPr>
            <w:tcW w:w="897" w:type="pct"/>
            <w:vAlign w:val="bottom"/>
          </w:tcPr>
          <w:p w14:paraId="37F07A28"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mmu05215</w:t>
            </w:r>
          </w:p>
        </w:tc>
        <w:tc>
          <w:tcPr>
            <w:tcW w:w="2218" w:type="pct"/>
            <w:vAlign w:val="bottom"/>
          </w:tcPr>
          <w:p w14:paraId="1F8B334A"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Prostate cancer</w:t>
            </w:r>
          </w:p>
        </w:tc>
        <w:tc>
          <w:tcPr>
            <w:tcW w:w="549" w:type="pct"/>
            <w:vAlign w:val="bottom"/>
          </w:tcPr>
          <w:p w14:paraId="3A3B60CB"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10</w:t>
            </w:r>
          </w:p>
        </w:tc>
        <w:tc>
          <w:tcPr>
            <w:tcW w:w="619" w:type="pct"/>
            <w:vAlign w:val="bottom"/>
          </w:tcPr>
          <w:p w14:paraId="12FD2D75" w14:textId="77777777" w:rsidR="00C70D92" w:rsidRPr="00C70D92" w:rsidRDefault="00C70D92" w:rsidP="00064231">
            <w:pPr>
              <w:spacing w:line="360" w:lineRule="auto"/>
              <w:jc w:val="both"/>
              <w:rPr>
                <w:rFonts w:ascii="Book Antiqua" w:hAnsi="Book Antiqua" w:cs="Times New Roman"/>
                <w:color w:val="000000"/>
              </w:rPr>
            </w:pPr>
            <w:r w:rsidRPr="00C70D92">
              <w:rPr>
                <w:rFonts w:ascii="Book Antiqua" w:hAnsi="Book Antiqua" w:cs="Times New Roman"/>
                <w:color w:val="000000"/>
              </w:rPr>
              <w:t>1.91E–04</w:t>
            </w:r>
          </w:p>
        </w:tc>
      </w:tr>
    </w:tbl>
    <w:p w14:paraId="726B4686" w14:textId="7EF6C5BD" w:rsidR="00C70D92" w:rsidRPr="00064231" w:rsidRDefault="00064231" w:rsidP="00064231">
      <w:pPr>
        <w:spacing w:line="360" w:lineRule="auto"/>
        <w:jc w:val="both"/>
        <w:rPr>
          <w:rFonts w:ascii="Book Antiqua" w:hAnsi="Book Antiqua"/>
          <w:lang w:eastAsia="zh-CN"/>
        </w:rPr>
      </w:pPr>
      <w:r w:rsidRPr="00064231">
        <w:rPr>
          <w:rFonts w:ascii="Book Antiqua" w:hAnsi="Book Antiqua"/>
          <w:lang w:eastAsia="zh-CN"/>
        </w:rPr>
        <w:t xml:space="preserve">ALS: Amyotrophic lateral sclerosis; </w:t>
      </w:r>
      <w:r w:rsidR="00C30FF0" w:rsidRPr="00064231">
        <w:rPr>
          <w:rFonts w:ascii="Book Antiqua" w:hAnsi="Book Antiqua"/>
          <w:lang w:eastAsia="zh-CN"/>
        </w:rPr>
        <w:t>ECM:</w:t>
      </w:r>
      <w:r w:rsidRPr="00064231">
        <w:rPr>
          <w:rFonts w:ascii="Book Antiqua" w:hAnsi="Book Antiqua"/>
          <w:lang w:eastAsia="zh-CN"/>
        </w:rPr>
        <w:t xml:space="preserve"> Extracellular matrix.</w:t>
      </w:r>
    </w:p>
    <w:p w14:paraId="6BD879BF" w14:textId="77777777" w:rsidR="00C70D92" w:rsidRDefault="00C70D92" w:rsidP="00C70D92">
      <w:pPr>
        <w:spacing w:line="360" w:lineRule="auto"/>
        <w:jc w:val="both"/>
        <w:rPr>
          <w:lang w:eastAsia="zh-CN"/>
        </w:rPr>
        <w:sectPr w:rsidR="00C70D92" w:rsidSect="00C70D92">
          <w:pgSz w:w="15840" w:h="12240" w:orient="landscape"/>
          <w:pgMar w:top="1440" w:right="1440" w:bottom="1440" w:left="1440" w:header="720" w:footer="720" w:gutter="0"/>
          <w:cols w:space="720"/>
          <w:docGrid w:linePitch="360"/>
        </w:sectPr>
      </w:pPr>
    </w:p>
    <w:p w14:paraId="22DF4C01" w14:textId="34C468AE" w:rsidR="00C70D92" w:rsidRPr="00C70D92" w:rsidRDefault="00C70D92" w:rsidP="00C70D92">
      <w:pPr>
        <w:autoSpaceDE w:val="0"/>
        <w:autoSpaceDN w:val="0"/>
        <w:adjustRightInd w:val="0"/>
        <w:spacing w:line="360" w:lineRule="auto"/>
        <w:jc w:val="both"/>
        <w:rPr>
          <w:rFonts w:ascii="Book Antiqua" w:hAnsi="Book Antiqua"/>
          <w:b/>
          <w:bCs/>
          <w:color w:val="231F20"/>
        </w:rPr>
      </w:pPr>
      <w:r w:rsidRPr="00C70D92">
        <w:rPr>
          <w:rFonts w:ascii="Book Antiqua" w:hAnsi="Book Antiqua"/>
          <w:b/>
          <w:bCs/>
          <w:color w:val="231F20"/>
        </w:rPr>
        <w:lastRenderedPageBreak/>
        <w:t xml:space="preserve">Table 3 </w:t>
      </w:r>
      <w:r w:rsidR="00544275">
        <w:rPr>
          <w:rFonts w:ascii="Book Antiqua" w:hAnsi="Book Antiqua"/>
          <w:b/>
          <w:bCs/>
          <w:color w:val="231F20"/>
        </w:rPr>
        <w:t>T</w:t>
      </w:r>
      <w:r w:rsidR="00544275" w:rsidRPr="00C70D92">
        <w:rPr>
          <w:rFonts w:ascii="Book Antiqua" w:hAnsi="Book Antiqua"/>
          <w:b/>
          <w:bCs/>
          <w:color w:val="231F20"/>
        </w:rPr>
        <w:t xml:space="preserve">he </w:t>
      </w:r>
      <w:r w:rsidRPr="00C70D92">
        <w:rPr>
          <w:rFonts w:ascii="Book Antiqua" w:hAnsi="Book Antiqua"/>
          <w:b/>
          <w:bCs/>
          <w:color w:val="231F20"/>
        </w:rPr>
        <w:t xml:space="preserve">most significantly enriched pathways of </w:t>
      </w:r>
      <w:r w:rsidR="00975D4A" w:rsidRPr="00975D4A">
        <w:rPr>
          <w:rFonts w:ascii="Book Antiqua" w:hAnsi="Book Antiqua"/>
          <w:b/>
          <w:bCs/>
          <w:color w:val="231F20"/>
        </w:rPr>
        <w:t>differentially expressed genes</w:t>
      </w:r>
      <w:r w:rsidRPr="00C70D92">
        <w:rPr>
          <w:rFonts w:ascii="Book Antiqua" w:hAnsi="Book Antiqua"/>
          <w:b/>
          <w:bCs/>
          <w:color w:val="231F20"/>
        </w:rPr>
        <w:t xml:space="preserve"> associated with </w:t>
      </w:r>
      <w:r w:rsidR="00975D4A" w:rsidRPr="00975D4A">
        <w:rPr>
          <w:rFonts w:ascii="Book Antiqua" w:hAnsi="Book Antiqua"/>
          <w:b/>
          <w:bCs/>
          <w:color w:val="231F20"/>
        </w:rPr>
        <w:t>post-traumatic stress disorder</w:t>
      </w:r>
    </w:p>
    <w:tbl>
      <w:tblPr>
        <w:tblStyle w:val="a5"/>
        <w:tblpPr w:leftFromText="180" w:rightFromText="180" w:vertAnchor="text" w:horzAnchor="margin" w:tblpY="189"/>
        <w:tblW w:w="5000" w:type="pct"/>
        <w:tblBorders>
          <w:top w:val="single" w:sz="12" w:space="0" w:color="1D1B11" w:themeColor="background2" w:themeShade="1A"/>
          <w:left w:val="none" w:sz="0" w:space="0" w:color="auto"/>
          <w:bottom w:val="single" w:sz="12" w:space="0" w:color="1D1B11" w:themeColor="background2" w:themeShade="1A"/>
          <w:right w:val="none" w:sz="0" w:space="0" w:color="auto"/>
          <w:insideH w:val="none" w:sz="0" w:space="0" w:color="auto"/>
          <w:insideV w:val="none" w:sz="0" w:space="0" w:color="auto"/>
        </w:tblBorders>
        <w:tblLook w:val="04A0" w:firstRow="1" w:lastRow="0" w:firstColumn="1" w:lastColumn="0" w:noHBand="0" w:noVBand="1"/>
      </w:tblPr>
      <w:tblGrid>
        <w:gridCol w:w="1578"/>
        <w:gridCol w:w="2456"/>
        <w:gridCol w:w="1405"/>
        <w:gridCol w:w="3529"/>
        <w:gridCol w:w="4208"/>
      </w:tblGrid>
      <w:tr w:rsidR="00C70D92" w:rsidRPr="00665A46" w14:paraId="57BA1601" w14:textId="77777777" w:rsidTr="005E38B2">
        <w:trPr>
          <w:trHeight w:val="254"/>
        </w:trPr>
        <w:tc>
          <w:tcPr>
            <w:tcW w:w="599" w:type="pct"/>
            <w:vMerge w:val="restart"/>
            <w:tcBorders>
              <w:top w:val="single" w:sz="4" w:space="0" w:color="auto"/>
              <w:bottom w:val="nil"/>
            </w:tcBorders>
          </w:tcPr>
          <w:p w14:paraId="055DD693"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Term</w:t>
            </w:r>
          </w:p>
        </w:tc>
        <w:tc>
          <w:tcPr>
            <w:tcW w:w="932" w:type="pct"/>
            <w:vMerge w:val="restart"/>
            <w:tcBorders>
              <w:top w:val="single" w:sz="4" w:space="0" w:color="auto"/>
              <w:bottom w:val="nil"/>
            </w:tcBorders>
          </w:tcPr>
          <w:p w14:paraId="7BFD7547" w14:textId="77777777" w:rsidR="00C70D92" w:rsidRPr="00665A46" w:rsidRDefault="00C70D92" w:rsidP="0019348A">
            <w:pPr>
              <w:autoSpaceDE w:val="0"/>
              <w:autoSpaceDN w:val="0"/>
              <w:adjustRightInd w:val="0"/>
              <w:spacing w:line="360" w:lineRule="auto"/>
              <w:rPr>
                <w:rFonts w:ascii="Book Antiqua" w:hAnsi="Book Antiqua" w:cs="Times New Roman"/>
                <w:b/>
                <w:bCs/>
                <w:i/>
                <w:color w:val="231F20"/>
                <w:szCs w:val="28"/>
              </w:rPr>
            </w:pPr>
            <w:r w:rsidRPr="0019348A">
              <w:rPr>
                <w:rFonts w:ascii="Book Antiqua" w:hAnsi="Book Antiqua" w:cs="Times New Roman"/>
                <w:b/>
                <w:bCs/>
                <w:caps/>
                <w:color w:val="231F20"/>
                <w:szCs w:val="28"/>
              </w:rPr>
              <w:t>p</w:t>
            </w:r>
            <w:r w:rsidRPr="00665A46">
              <w:rPr>
                <w:rFonts w:ascii="Book Antiqua" w:hAnsi="Book Antiqua" w:cs="Times New Roman"/>
                <w:b/>
                <w:bCs/>
                <w:color w:val="231F20"/>
                <w:szCs w:val="28"/>
              </w:rPr>
              <w:t>athway</w:t>
            </w:r>
          </w:p>
        </w:tc>
        <w:tc>
          <w:tcPr>
            <w:tcW w:w="533" w:type="pct"/>
            <w:vMerge w:val="restart"/>
            <w:tcBorders>
              <w:top w:val="single" w:sz="4" w:space="0" w:color="auto"/>
              <w:bottom w:val="single" w:sz="4" w:space="0" w:color="auto"/>
            </w:tcBorders>
          </w:tcPr>
          <w:p w14:paraId="4589279E"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i/>
                <w:color w:val="231F20"/>
                <w:szCs w:val="28"/>
              </w:rPr>
              <w:t>P</w:t>
            </w:r>
            <w:r w:rsidRPr="00665A46">
              <w:rPr>
                <w:rFonts w:ascii="Book Antiqua" w:hAnsi="Book Antiqua" w:cs="Times New Roman"/>
                <w:b/>
                <w:bCs/>
                <w:color w:val="231F20"/>
                <w:szCs w:val="28"/>
              </w:rPr>
              <w:t xml:space="preserve"> value</w:t>
            </w:r>
          </w:p>
        </w:tc>
        <w:tc>
          <w:tcPr>
            <w:tcW w:w="2936" w:type="pct"/>
            <w:gridSpan w:val="2"/>
            <w:tcBorders>
              <w:top w:val="single" w:sz="4" w:space="0" w:color="auto"/>
              <w:bottom w:val="single" w:sz="4" w:space="0" w:color="auto"/>
            </w:tcBorders>
          </w:tcPr>
          <w:p w14:paraId="39C1B7EF" w14:textId="77777777" w:rsidR="00C70D92" w:rsidRPr="00665A46" w:rsidRDefault="00C70D92" w:rsidP="00665A46">
            <w:pPr>
              <w:autoSpaceDE w:val="0"/>
              <w:autoSpaceDN w:val="0"/>
              <w:adjustRightInd w:val="0"/>
              <w:spacing w:line="360" w:lineRule="auto"/>
              <w:jc w:val="center"/>
              <w:rPr>
                <w:rFonts w:ascii="Book Antiqua" w:hAnsi="Book Antiqua" w:cs="Times New Roman"/>
                <w:b/>
                <w:bCs/>
                <w:i/>
                <w:color w:val="231F20"/>
                <w:szCs w:val="28"/>
              </w:rPr>
            </w:pPr>
            <w:r w:rsidRPr="00665A46">
              <w:rPr>
                <w:rFonts w:ascii="Book Antiqua" w:hAnsi="Book Antiqua" w:cs="Times New Roman"/>
                <w:b/>
                <w:bCs/>
                <w:color w:val="231F20"/>
                <w:szCs w:val="28"/>
              </w:rPr>
              <w:t>Genes</w:t>
            </w:r>
          </w:p>
        </w:tc>
      </w:tr>
      <w:tr w:rsidR="00C70D92" w:rsidRPr="00665A46" w14:paraId="08FBF592" w14:textId="77777777" w:rsidTr="005E38B2">
        <w:trPr>
          <w:trHeight w:val="395"/>
        </w:trPr>
        <w:tc>
          <w:tcPr>
            <w:tcW w:w="599" w:type="pct"/>
            <w:vMerge/>
            <w:tcBorders>
              <w:top w:val="nil"/>
              <w:bottom w:val="single" w:sz="4" w:space="0" w:color="auto"/>
            </w:tcBorders>
          </w:tcPr>
          <w:p w14:paraId="18EAF776"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932" w:type="pct"/>
            <w:vMerge/>
            <w:tcBorders>
              <w:top w:val="nil"/>
              <w:bottom w:val="single" w:sz="4" w:space="0" w:color="auto"/>
            </w:tcBorders>
          </w:tcPr>
          <w:p w14:paraId="09242E35"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533" w:type="pct"/>
            <w:vMerge/>
            <w:tcBorders>
              <w:top w:val="single" w:sz="4" w:space="0" w:color="auto"/>
              <w:bottom w:val="single" w:sz="4" w:space="0" w:color="auto"/>
            </w:tcBorders>
          </w:tcPr>
          <w:p w14:paraId="4C0D4D8B"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p>
        </w:tc>
        <w:tc>
          <w:tcPr>
            <w:tcW w:w="1339" w:type="pct"/>
            <w:tcBorders>
              <w:top w:val="single" w:sz="4" w:space="0" w:color="auto"/>
              <w:bottom w:val="single" w:sz="4" w:space="0" w:color="auto"/>
            </w:tcBorders>
          </w:tcPr>
          <w:p w14:paraId="3564A05E"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Upregulated</w:t>
            </w:r>
          </w:p>
        </w:tc>
        <w:tc>
          <w:tcPr>
            <w:tcW w:w="1598" w:type="pct"/>
            <w:tcBorders>
              <w:top w:val="single" w:sz="4" w:space="0" w:color="auto"/>
              <w:bottom w:val="single" w:sz="4" w:space="0" w:color="auto"/>
            </w:tcBorders>
          </w:tcPr>
          <w:p w14:paraId="70690BF0" w14:textId="77777777" w:rsidR="00C70D92" w:rsidRPr="00665A46" w:rsidRDefault="00C70D92" w:rsidP="00665A46">
            <w:pPr>
              <w:autoSpaceDE w:val="0"/>
              <w:autoSpaceDN w:val="0"/>
              <w:adjustRightInd w:val="0"/>
              <w:spacing w:line="360" w:lineRule="auto"/>
              <w:jc w:val="center"/>
              <w:rPr>
                <w:rFonts w:ascii="Book Antiqua" w:hAnsi="Book Antiqua" w:cs="Times New Roman"/>
                <w:b/>
                <w:bCs/>
                <w:color w:val="231F20"/>
                <w:szCs w:val="28"/>
              </w:rPr>
            </w:pPr>
            <w:r w:rsidRPr="00665A46">
              <w:rPr>
                <w:rFonts w:ascii="Book Antiqua" w:hAnsi="Book Antiqua" w:cs="Times New Roman"/>
                <w:b/>
                <w:bCs/>
                <w:color w:val="231F20"/>
                <w:szCs w:val="28"/>
              </w:rPr>
              <w:t>Downregulated</w:t>
            </w:r>
          </w:p>
        </w:tc>
      </w:tr>
      <w:tr w:rsidR="00C70D92" w:rsidRPr="00665A46" w14:paraId="1AF86027" w14:textId="77777777" w:rsidTr="005E38B2">
        <w:trPr>
          <w:trHeight w:val="671"/>
        </w:trPr>
        <w:tc>
          <w:tcPr>
            <w:tcW w:w="599" w:type="pct"/>
            <w:tcBorders>
              <w:top w:val="single" w:sz="4" w:space="0" w:color="auto"/>
            </w:tcBorders>
          </w:tcPr>
          <w:p w14:paraId="45088D6C"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mmu04010</w:t>
            </w:r>
          </w:p>
        </w:tc>
        <w:tc>
          <w:tcPr>
            <w:tcW w:w="932" w:type="pct"/>
            <w:tcBorders>
              <w:top w:val="single" w:sz="4" w:space="0" w:color="auto"/>
            </w:tcBorders>
          </w:tcPr>
          <w:p w14:paraId="74264897" w14:textId="77777777" w:rsidR="00C70D92" w:rsidRPr="00665A46" w:rsidRDefault="00C70D92" w:rsidP="005E38B2">
            <w:pPr>
              <w:spacing w:line="360" w:lineRule="auto"/>
              <w:jc w:val="both"/>
              <w:rPr>
                <w:rFonts w:ascii="Book Antiqua" w:hAnsi="Book Antiqua" w:cs="Times New Roman"/>
                <w:color w:val="000000"/>
                <w:szCs w:val="28"/>
              </w:rPr>
            </w:pPr>
            <w:bookmarkStart w:id="15" w:name="OLE_LINK30"/>
            <w:bookmarkStart w:id="16" w:name="OLE_LINK31"/>
            <w:bookmarkStart w:id="17" w:name="OLE_LINK11"/>
            <w:bookmarkStart w:id="18" w:name="OLE_LINK12"/>
            <w:r w:rsidRPr="00665A46">
              <w:rPr>
                <w:rFonts w:ascii="Book Antiqua" w:hAnsi="Book Antiqua" w:cs="Times New Roman"/>
                <w:color w:val="000000"/>
                <w:szCs w:val="28"/>
              </w:rPr>
              <w:t>MAPK</w:t>
            </w:r>
            <w:bookmarkEnd w:id="15"/>
            <w:bookmarkEnd w:id="16"/>
            <w:r w:rsidRPr="00665A46">
              <w:rPr>
                <w:rFonts w:ascii="Book Antiqua" w:hAnsi="Book Antiqua" w:cs="Times New Roman"/>
                <w:color w:val="000000"/>
                <w:szCs w:val="28"/>
              </w:rPr>
              <w:t xml:space="preserve"> signaling pathway</w:t>
            </w:r>
            <w:bookmarkEnd w:id="17"/>
            <w:bookmarkEnd w:id="18"/>
          </w:p>
        </w:tc>
        <w:tc>
          <w:tcPr>
            <w:tcW w:w="533" w:type="pct"/>
            <w:tcBorders>
              <w:top w:val="single" w:sz="4" w:space="0" w:color="auto"/>
            </w:tcBorders>
          </w:tcPr>
          <w:p w14:paraId="7BBBB952"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1.51E–08</w:t>
            </w:r>
          </w:p>
        </w:tc>
        <w:tc>
          <w:tcPr>
            <w:tcW w:w="1339" w:type="pct"/>
            <w:tcBorders>
              <w:top w:val="single" w:sz="4" w:space="0" w:color="auto"/>
            </w:tcBorders>
          </w:tcPr>
          <w:p w14:paraId="6BC1715A" w14:textId="52D703BB"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Crkl</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Fgf12</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Mras</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Mapt</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Ntrk2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Dusp8</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Ptpn5</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Map3k4</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Mapk8ip2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Dusp7</w:t>
            </w:r>
          </w:p>
        </w:tc>
        <w:tc>
          <w:tcPr>
            <w:tcW w:w="1598" w:type="pct"/>
            <w:tcBorders>
              <w:top w:val="single" w:sz="4" w:space="0" w:color="auto"/>
            </w:tcBorders>
          </w:tcPr>
          <w:p w14:paraId="77267F8E" w14:textId="18F97369"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Chuk</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Ikbkg</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Nfkb1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Pla2g4a</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Map3k8</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Stk3</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Tab2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Dusp16</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Taok1</w:t>
            </w:r>
          </w:p>
        </w:tc>
      </w:tr>
      <w:tr w:rsidR="00C70D92" w:rsidRPr="00665A46" w14:paraId="1AAF42F3" w14:textId="77777777" w:rsidTr="005E38B2">
        <w:trPr>
          <w:trHeight w:val="719"/>
        </w:trPr>
        <w:tc>
          <w:tcPr>
            <w:tcW w:w="599" w:type="pct"/>
          </w:tcPr>
          <w:p w14:paraId="458D6B7E"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mmu04014</w:t>
            </w:r>
          </w:p>
        </w:tc>
        <w:tc>
          <w:tcPr>
            <w:tcW w:w="932" w:type="pct"/>
          </w:tcPr>
          <w:p w14:paraId="5D61AADF"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Ras signaling pathway</w:t>
            </w:r>
          </w:p>
        </w:tc>
        <w:tc>
          <w:tcPr>
            <w:tcW w:w="533" w:type="pct"/>
          </w:tcPr>
          <w:p w14:paraId="06E50EA6"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1.84E–07</w:t>
            </w:r>
          </w:p>
        </w:tc>
        <w:tc>
          <w:tcPr>
            <w:tcW w:w="1339" w:type="pct"/>
          </w:tcPr>
          <w:p w14:paraId="1C6F9D6B" w14:textId="4BCC9702"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Fgf12</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Grin2b</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Mras</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Pgf</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Ptpn11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Gng13</w:t>
            </w:r>
          </w:p>
        </w:tc>
        <w:tc>
          <w:tcPr>
            <w:tcW w:w="1598" w:type="pct"/>
          </w:tcPr>
          <w:p w14:paraId="00F6E4AC" w14:textId="6DDDF22A"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Chuk</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Gab1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Ikbkg</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Insr</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Nfkb1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Pik3ca</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Pla2g4a</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Rassf5</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Tbk1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Rab5a</w:t>
            </w:r>
          </w:p>
        </w:tc>
      </w:tr>
      <w:tr w:rsidR="00C70D92" w:rsidRPr="00665A46" w14:paraId="49F8299A" w14:textId="77777777" w:rsidTr="005E38B2">
        <w:trPr>
          <w:trHeight w:val="303"/>
        </w:trPr>
        <w:tc>
          <w:tcPr>
            <w:tcW w:w="599" w:type="pct"/>
            <w:tcBorders>
              <w:bottom w:val="single" w:sz="4" w:space="0" w:color="auto"/>
            </w:tcBorders>
          </w:tcPr>
          <w:p w14:paraId="50A81B0D"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mmu04012</w:t>
            </w:r>
          </w:p>
        </w:tc>
        <w:tc>
          <w:tcPr>
            <w:tcW w:w="932" w:type="pct"/>
            <w:tcBorders>
              <w:bottom w:val="single" w:sz="4" w:space="0" w:color="auto"/>
            </w:tcBorders>
          </w:tcPr>
          <w:p w14:paraId="5C229E98" w14:textId="77777777" w:rsidR="00C70D92" w:rsidRPr="00665A46" w:rsidRDefault="00C70D92" w:rsidP="005E38B2">
            <w:pPr>
              <w:spacing w:line="360" w:lineRule="auto"/>
              <w:jc w:val="both"/>
              <w:rPr>
                <w:rFonts w:ascii="Book Antiqua" w:hAnsi="Book Antiqua" w:cs="Times New Roman"/>
                <w:color w:val="000000"/>
                <w:szCs w:val="28"/>
              </w:rPr>
            </w:pPr>
            <w:proofErr w:type="spellStart"/>
            <w:r w:rsidRPr="00665A46">
              <w:rPr>
                <w:rFonts w:ascii="Book Antiqua" w:hAnsi="Book Antiqua" w:cs="Times New Roman"/>
                <w:color w:val="000000"/>
                <w:szCs w:val="28"/>
              </w:rPr>
              <w:t>ErbB</w:t>
            </w:r>
            <w:proofErr w:type="spellEnd"/>
            <w:r w:rsidRPr="00665A46">
              <w:rPr>
                <w:rFonts w:ascii="Book Antiqua" w:hAnsi="Book Antiqua" w:cs="Times New Roman"/>
                <w:color w:val="000000"/>
                <w:szCs w:val="28"/>
              </w:rPr>
              <w:t xml:space="preserve"> signaling pathway</w:t>
            </w:r>
          </w:p>
        </w:tc>
        <w:tc>
          <w:tcPr>
            <w:tcW w:w="533" w:type="pct"/>
            <w:tcBorders>
              <w:bottom w:val="single" w:sz="4" w:space="0" w:color="auto"/>
            </w:tcBorders>
          </w:tcPr>
          <w:p w14:paraId="372B1FB6" w14:textId="77777777" w:rsidR="00C70D92" w:rsidRPr="00665A46" w:rsidRDefault="00C70D92" w:rsidP="005E38B2">
            <w:pPr>
              <w:spacing w:line="360" w:lineRule="auto"/>
              <w:jc w:val="both"/>
              <w:rPr>
                <w:rFonts w:ascii="Book Antiqua" w:hAnsi="Book Antiqua" w:cs="Times New Roman"/>
                <w:color w:val="000000"/>
                <w:szCs w:val="28"/>
              </w:rPr>
            </w:pPr>
            <w:r w:rsidRPr="00665A46">
              <w:rPr>
                <w:rFonts w:ascii="Book Antiqua" w:hAnsi="Book Antiqua" w:cs="Times New Roman"/>
                <w:color w:val="000000"/>
                <w:szCs w:val="28"/>
              </w:rPr>
              <w:t>3.85E–06</w:t>
            </w:r>
          </w:p>
        </w:tc>
        <w:tc>
          <w:tcPr>
            <w:tcW w:w="1339" w:type="pct"/>
            <w:tcBorders>
              <w:bottom w:val="single" w:sz="4" w:space="0" w:color="auto"/>
            </w:tcBorders>
          </w:tcPr>
          <w:p w14:paraId="0C6C5194" w14:textId="135B3C0F" w:rsidR="00C70D92" w:rsidRPr="00665A46" w:rsidRDefault="005D5D88" w:rsidP="005E38B2">
            <w:pPr>
              <w:spacing w:line="360" w:lineRule="auto"/>
              <w:jc w:val="both"/>
              <w:rPr>
                <w:rFonts w:ascii="Book Antiqua" w:hAnsi="Book Antiqua" w:cs="Times New Roman"/>
                <w:color w:val="000000"/>
                <w:szCs w:val="28"/>
              </w:rPr>
            </w:pPr>
            <w:r w:rsidRPr="005E38B2">
              <w:rPr>
                <w:rFonts w:ascii="Book Antiqua" w:hAnsi="Book Antiqua" w:cs="Times New Roman"/>
                <w:i/>
                <w:iCs/>
                <w:color w:val="000000"/>
                <w:szCs w:val="28"/>
              </w:rPr>
              <w:t>Camk2b</w:t>
            </w:r>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Cdkn1b</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Crkl</w:t>
            </w:r>
            <w:proofErr w:type="spellEnd"/>
          </w:p>
        </w:tc>
        <w:tc>
          <w:tcPr>
            <w:tcW w:w="1598" w:type="pct"/>
            <w:tcBorders>
              <w:bottom w:val="single" w:sz="4" w:space="0" w:color="auto"/>
            </w:tcBorders>
          </w:tcPr>
          <w:p w14:paraId="328240AE" w14:textId="34D3FFCD" w:rsidR="00C70D92" w:rsidRPr="00665A46" w:rsidRDefault="005D5D88" w:rsidP="005E38B2">
            <w:pPr>
              <w:spacing w:line="360" w:lineRule="auto"/>
              <w:jc w:val="both"/>
              <w:rPr>
                <w:rFonts w:ascii="Book Antiqua" w:hAnsi="Book Antiqua" w:cs="Times New Roman"/>
                <w:color w:val="000000"/>
                <w:szCs w:val="28"/>
              </w:rPr>
            </w:pPr>
            <w:proofErr w:type="spellStart"/>
            <w:r w:rsidRPr="005E38B2">
              <w:rPr>
                <w:rFonts w:ascii="Book Antiqua" w:hAnsi="Book Antiqua" w:cs="Times New Roman"/>
                <w:i/>
                <w:iCs/>
                <w:color w:val="000000"/>
                <w:szCs w:val="28"/>
              </w:rPr>
              <w:t>Egf</w:t>
            </w:r>
            <w:proofErr w:type="spellEnd"/>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Egfr</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Gab1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Kras</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Pik3ca</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Prkca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Sos1</w:t>
            </w:r>
            <w:r w:rsidRPr="00665A46">
              <w:rPr>
                <w:rFonts w:ascii="Book Antiqua" w:hAnsi="Book Antiqua" w:cs="Times New Roman"/>
                <w:color w:val="000000"/>
                <w:szCs w:val="28"/>
              </w:rPr>
              <w:t xml:space="preserve">, </w:t>
            </w:r>
            <w:proofErr w:type="spellStart"/>
            <w:r w:rsidRPr="005E38B2">
              <w:rPr>
                <w:rFonts w:ascii="Book Antiqua" w:hAnsi="Book Antiqua" w:cs="Times New Roman"/>
                <w:i/>
                <w:iCs/>
                <w:color w:val="000000"/>
                <w:szCs w:val="28"/>
              </w:rPr>
              <w:t>Tgfa</w:t>
            </w:r>
            <w:proofErr w:type="spellEnd"/>
            <w:r w:rsidRPr="00665A46">
              <w:rPr>
                <w:rFonts w:ascii="Book Antiqua" w:hAnsi="Book Antiqua" w:cs="Times New Roman"/>
                <w:color w:val="000000"/>
                <w:szCs w:val="28"/>
              </w:rPr>
              <w:t xml:space="preserve">, </w:t>
            </w:r>
            <w:r w:rsidRPr="005E38B2">
              <w:rPr>
                <w:rFonts w:ascii="Book Antiqua" w:hAnsi="Book Antiqua" w:cs="Times New Roman"/>
                <w:i/>
                <w:iCs/>
                <w:color w:val="000000"/>
                <w:szCs w:val="28"/>
              </w:rPr>
              <w:t>Raf1</w:t>
            </w:r>
          </w:p>
        </w:tc>
      </w:tr>
    </w:tbl>
    <w:p w14:paraId="0D989D86" w14:textId="4AEFC800" w:rsidR="00C70D92" w:rsidRPr="00C70D92" w:rsidRDefault="00C70D92" w:rsidP="00C70D92">
      <w:pPr>
        <w:spacing w:line="360" w:lineRule="auto"/>
        <w:jc w:val="both"/>
        <w:rPr>
          <w:lang w:eastAsia="zh-CN"/>
        </w:rPr>
      </w:pPr>
    </w:p>
    <w:sectPr w:rsidR="00C70D92" w:rsidRPr="00C70D92" w:rsidSect="00C70D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9455" w14:textId="77777777" w:rsidR="00597B8B" w:rsidRDefault="00597B8B" w:rsidP="00370C1B">
      <w:r>
        <w:separator/>
      </w:r>
    </w:p>
  </w:endnote>
  <w:endnote w:type="continuationSeparator" w:id="0">
    <w:p w14:paraId="0C7E9631" w14:textId="77777777" w:rsidR="00597B8B" w:rsidRDefault="00597B8B" w:rsidP="0037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EA32" w14:textId="77777777" w:rsidR="00140B24" w:rsidRPr="00370C1B" w:rsidRDefault="00140B24" w:rsidP="00370C1B">
    <w:pPr>
      <w:pStyle w:val="a4"/>
      <w:jc w:val="right"/>
      <w:rPr>
        <w:rFonts w:ascii="Book Antiqua" w:hAnsi="Book Antiqua"/>
      </w:rPr>
    </w:pPr>
    <w:r>
      <w:rPr>
        <w:color w:val="4F81BD" w:themeColor="accent1"/>
        <w:lang w:val="zh-CN" w:eastAsia="zh-CN"/>
      </w:rPr>
      <w:t xml:space="preserve"> </w:t>
    </w:r>
    <w:r w:rsidRPr="00370C1B">
      <w:rPr>
        <w:rFonts w:ascii="Book Antiqua" w:hAnsi="Book Antiqua"/>
      </w:rPr>
      <w:fldChar w:fldCharType="begin"/>
    </w:r>
    <w:r w:rsidRPr="00370C1B">
      <w:rPr>
        <w:rFonts w:ascii="Book Antiqua" w:hAnsi="Book Antiqua"/>
      </w:rPr>
      <w:instrText>PAGE  \* Arabic  \* MERGEFORMAT</w:instrText>
    </w:r>
    <w:r w:rsidRPr="00370C1B">
      <w:rPr>
        <w:rFonts w:ascii="Book Antiqua" w:hAnsi="Book Antiqua"/>
      </w:rPr>
      <w:fldChar w:fldCharType="separate"/>
    </w:r>
    <w:r w:rsidR="00CA0111" w:rsidRPr="00CA0111">
      <w:rPr>
        <w:rFonts w:ascii="Book Antiqua" w:hAnsi="Book Antiqua"/>
        <w:noProof/>
        <w:lang w:val="zh-CN" w:eastAsia="zh-CN"/>
      </w:rPr>
      <w:t>4</w:t>
    </w:r>
    <w:r w:rsidRPr="00370C1B">
      <w:rPr>
        <w:rFonts w:ascii="Book Antiqua" w:hAnsi="Book Antiqua"/>
      </w:rPr>
      <w:fldChar w:fldCharType="end"/>
    </w:r>
    <w:r w:rsidRPr="00370C1B">
      <w:rPr>
        <w:rFonts w:ascii="Book Antiqua" w:hAnsi="Book Antiqua"/>
        <w:lang w:val="zh-CN" w:eastAsia="zh-CN"/>
      </w:rPr>
      <w:t xml:space="preserve"> / </w:t>
    </w:r>
    <w:r w:rsidRPr="00370C1B">
      <w:rPr>
        <w:rFonts w:ascii="Book Antiqua" w:hAnsi="Book Antiqua"/>
      </w:rPr>
      <w:fldChar w:fldCharType="begin"/>
    </w:r>
    <w:r w:rsidRPr="00370C1B">
      <w:rPr>
        <w:rFonts w:ascii="Book Antiqua" w:hAnsi="Book Antiqua"/>
      </w:rPr>
      <w:instrText>NUMPAGES  \* Arabic  \* MERGEFORMAT</w:instrText>
    </w:r>
    <w:r w:rsidRPr="00370C1B">
      <w:rPr>
        <w:rFonts w:ascii="Book Antiqua" w:hAnsi="Book Antiqua"/>
      </w:rPr>
      <w:fldChar w:fldCharType="separate"/>
    </w:r>
    <w:r w:rsidR="00CA0111" w:rsidRPr="00CA0111">
      <w:rPr>
        <w:rFonts w:ascii="Book Antiqua" w:hAnsi="Book Antiqua"/>
        <w:noProof/>
        <w:lang w:val="zh-CN" w:eastAsia="zh-CN"/>
      </w:rPr>
      <w:t>32</w:t>
    </w:r>
    <w:r w:rsidRPr="00370C1B">
      <w:rPr>
        <w:rFonts w:ascii="Book Antiqua" w:hAnsi="Book Antiqua"/>
      </w:rPr>
      <w:fldChar w:fldCharType="end"/>
    </w:r>
  </w:p>
  <w:p w14:paraId="44E935FB" w14:textId="77777777" w:rsidR="00140B24" w:rsidRDefault="00140B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82D0" w14:textId="77777777" w:rsidR="00597B8B" w:rsidRDefault="00597B8B" w:rsidP="00370C1B">
      <w:r>
        <w:separator/>
      </w:r>
    </w:p>
  </w:footnote>
  <w:footnote w:type="continuationSeparator" w:id="0">
    <w:p w14:paraId="0B4838E6" w14:textId="77777777" w:rsidR="00597B8B" w:rsidRDefault="00597B8B" w:rsidP="00370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FB8"/>
    <w:rsid w:val="0002577D"/>
    <w:rsid w:val="00064231"/>
    <w:rsid w:val="000701EA"/>
    <w:rsid w:val="0008382E"/>
    <w:rsid w:val="000B5AC5"/>
    <w:rsid w:val="000C48B5"/>
    <w:rsid w:val="000F60FE"/>
    <w:rsid w:val="00106C43"/>
    <w:rsid w:val="0010761E"/>
    <w:rsid w:val="00110FAE"/>
    <w:rsid w:val="001127E7"/>
    <w:rsid w:val="00113887"/>
    <w:rsid w:val="001156C6"/>
    <w:rsid w:val="00115C05"/>
    <w:rsid w:val="00133CC7"/>
    <w:rsid w:val="001400FA"/>
    <w:rsid w:val="00140B24"/>
    <w:rsid w:val="00145BE5"/>
    <w:rsid w:val="001507B6"/>
    <w:rsid w:val="00165870"/>
    <w:rsid w:val="00175C4D"/>
    <w:rsid w:val="00181213"/>
    <w:rsid w:val="00181356"/>
    <w:rsid w:val="0019348A"/>
    <w:rsid w:val="00193AF3"/>
    <w:rsid w:val="001A1059"/>
    <w:rsid w:val="001B337A"/>
    <w:rsid w:val="001C4994"/>
    <w:rsid w:val="001C5E67"/>
    <w:rsid w:val="001D593D"/>
    <w:rsid w:val="00221D82"/>
    <w:rsid w:val="00226670"/>
    <w:rsid w:val="0023295C"/>
    <w:rsid w:val="002429DC"/>
    <w:rsid w:val="00272C68"/>
    <w:rsid w:val="0027401D"/>
    <w:rsid w:val="002771B2"/>
    <w:rsid w:val="00284F56"/>
    <w:rsid w:val="00285238"/>
    <w:rsid w:val="002A7562"/>
    <w:rsid w:val="002B284A"/>
    <w:rsid w:val="002C3606"/>
    <w:rsid w:val="002D341E"/>
    <w:rsid w:val="002D5804"/>
    <w:rsid w:val="002E7E72"/>
    <w:rsid w:val="00325CF4"/>
    <w:rsid w:val="003315FF"/>
    <w:rsid w:val="00332513"/>
    <w:rsid w:val="00356C95"/>
    <w:rsid w:val="00370C1B"/>
    <w:rsid w:val="00371653"/>
    <w:rsid w:val="00380FC3"/>
    <w:rsid w:val="00382EEE"/>
    <w:rsid w:val="003C64FC"/>
    <w:rsid w:val="003E15C9"/>
    <w:rsid w:val="003E1A58"/>
    <w:rsid w:val="004032AB"/>
    <w:rsid w:val="004040BC"/>
    <w:rsid w:val="0041005F"/>
    <w:rsid w:val="00430EDC"/>
    <w:rsid w:val="004520FF"/>
    <w:rsid w:val="004571F9"/>
    <w:rsid w:val="00472C8F"/>
    <w:rsid w:val="004A2C72"/>
    <w:rsid w:val="004B0D3F"/>
    <w:rsid w:val="004C74CF"/>
    <w:rsid w:val="004D78BC"/>
    <w:rsid w:val="004F4CB8"/>
    <w:rsid w:val="00503B5E"/>
    <w:rsid w:val="00531741"/>
    <w:rsid w:val="00535FFE"/>
    <w:rsid w:val="00544275"/>
    <w:rsid w:val="00547E54"/>
    <w:rsid w:val="00554909"/>
    <w:rsid w:val="0055670A"/>
    <w:rsid w:val="00556832"/>
    <w:rsid w:val="00580B1C"/>
    <w:rsid w:val="00585222"/>
    <w:rsid w:val="005939C3"/>
    <w:rsid w:val="005949BA"/>
    <w:rsid w:val="00597B8B"/>
    <w:rsid w:val="005A1467"/>
    <w:rsid w:val="005A5007"/>
    <w:rsid w:val="005B1076"/>
    <w:rsid w:val="005B7A00"/>
    <w:rsid w:val="005D5D88"/>
    <w:rsid w:val="005E38B2"/>
    <w:rsid w:val="00602559"/>
    <w:rsid w:val="00623E46"/>
    <w:rsid w:val="00632380"/>
    <w:rsid w:val="006411B5"/>
    <w:rsid w:val="0064144B"/>
    <w:rsid w:val="00642421"/>
    <w:rsid w:val="0065221F"/>
    <w:rsid w:val="00652D25"/>
    <w:rsid w:val="00665A46"/>
    <w:rsid w:val="00695E5F"/>
    <w:rsid w:val="006C3FE7"/>
    <w:rsid w:val="006D1140"/>
    <w:rsid w:val="006E233F"/>
    <w:rsid w:val="006E5127"/>
    <w:rsid w:val="00701C4F"/>
    <w:rsid w:val="0070701F"/>
    <w:rsid w:val="007078D2"/>
    <w:rsid w:val="00721047"/>
    <w:rsid w:val="00732DDE"/>
    <w:rsid w:val="00776611"/>
    <w:rsid w:val="007A2621"/>
    <w:rsid w:val="007A3253"/>
    <w:rsid w:val="007A3AD7"/>
    <w:rsid w:val="007C337C"/>
    <w:rsid w:val="007C4FDB"/>
    <w:rsid w:val="007D074B"/>
    <w:rsid w:val="007E25AC"/>
    <w:rsid w:val="00816780"/>
    <w:rsid w:val="0086257E"/>
    <w:rsid w:val="00865781"/>
    <w:rsid w:val="0087573B"/>
    <w:rsid w:val="008844AE"/>
    <w:rsid w:val="008A7F98"/>
    <w:rsid w:val="008C2B47"/>
    <w:rsid w:val="008C74A6"/>
    <w:rsid w:val="008E3E0D"/>
    <w:rsid w:val="008F6208"/>
    <w:rsid w:val="008F7137"/>
    <w:rsid w:val="00901FF3"/>
    <w:rsid w:val="00911B63"/>
    <w:rsid w:val="009144CD"/>
    <w:rsid w:val="00915EA6"/>
    <w:rsid w:val="00923131"/>
    <w:rsid w:val="009344D6"/>
    <w:rsid w:val="009349AD"/>
    <w:rsid w:val="009414E7"/>
    <w:rsid w:val="00972049"/>
    <w:rsid w:val="009743E0"/>
    <w:rsid w:val="00975D4A"/>
    <w:rsid w:val="00993967"/>
    <w:rsid w:val="009A7202"/>
    <w:rsid w:val="009E0815"/>
    <w:rsid w:val="00A03329"/>
    <w:rsid w:val="00A0431D"/>
    <w:rsid w:val="00A078E8"/>
    <w:rsid w:val="00A10E30"/>
    <w:rsid w:val="00A3365A"/>
    <w:rsid w:val="00A436D3"/>
    <w:rsid w:val="00A43FFB"/>
    <w:rsid w:val="00A57DD4"/>
    <w:rsid w:val="00A73E8E"/>
    <w:rsid w:val="00A74354"/>
    <w:rsid w:val="00A77B3E"/>
    <w:rsid w:val="00A83AE4"/>
    <w:rsid w:val="00AC043A"/>
    <w:rsid w:val="00AC5374"/>
    <w:rsid w:val="00AF720B"/>
    <w:rsid w:val="00B01478"/>
    <w:rsid w:val="00B10682"/>
    <w:rsid w:val="00B159CD"/>
    <w:rsid w:val="00B54820"/>
    <w:rsid w:val="00B617B8"/>
    <w:rsid w:val="00B63111"/>
    <w:rsid w:val="00B7103F"/>
    <w:rsid w:val="00B766B9"/>
    <w:rsid w:val="00B96C5F"/>
    <w:rsid w:val="00BA6854"/>
    <w:rsid w:val="00BB6F9E"/>
    <w:rsid w:val="00BF29E0"/>
    <w:rsid w:val="00C02563"/>
    <w:rsid w:val="00C1366D"/>
    <w:rsid w:val="00C30AF8"/>
    <w:rsid w:val="00C30FF0"/>
    <w:rsid w:val="00C37CF3"/>
    <w:rsid w:val="00C45E5B"/>
    <w:rsid w:val="00C5615D"/>
    <w:rsid w:val="00C7066A"/>
    <w:rsid w:val="00C70D92"/>
    <w:rsid w:val="00C738C0"/>
    <w:rsid w:val="00C811F1"/>
    <w:rsid w:val="00C81A0C"/>
    <w:rsid w:val="00C91C85"/>
    <w:rsid w:val="00CA0111"/>
    <w:rsid w:val="00CA2A55"/>
    <w:rsid w:val="00CD0FC5"/>
    <w:rsid w:val="00CE2C69"/>
    <w:rsid w:val="00CE48B5"/>
    <w:rsid w:val="00CF4245"/>
    <w:rsid w:val="00D00885"/>
    <w:rsid w:val="00D01279"/>
    <w:rsid w:val="00D01ACA"/>
    <w:rsid w:val="00D410C1"/>
    <w:rsid w:val="00D41226"/>
    <w:rsid w:val="00D65ADA"/>
    <w:rsid w:val="00DA7DA3"/>
    <w:rsid w:val="00DC3967"/>
    <w:rsid w:val="00DD0A50"/>
    <w:rsid w:val="00DE118B"/>
    <w:rsid w:val="00DE65D5"/>
    <w:rsid w:val="00E02CFC"/>
    <w:rsid w:val="00E06586"/>
    <w:rsid w:val="00E10405"/>
    <w:rsid w:val="00E15B0A"/>
    <w:rsid w:val="00E31DE7"/>
    <w:rsid w:val="00E5517E"/>
    <w:rsid w:val="00E917D4"/>
    <w:rsid w:val="00EB67D6"/>
    <w:rsid w:val="00ED1587"/>
    <w:rsid w:val="00ED2F56"/>
    <w:rsid w:val="00F04A6A"/>
    <w:rsid w:val="00F07D94"/>
    <w:rsid w:val="00F1735C"/>
    <w:rsid w:val="00F1780C"/>
    <w:rsid w:val="00F36775"/>
    <w:rsid w:val="00F4282A"/>
    <w:rsid w:val="00F652ED"/>
    <w:rsid w:val="00F83CB7"/>
    <w:rsid w:val="00F85F88"/>
    <w:rsid w:val="00FB329E"/>
    <w:rsid w:val="00FC0635"/>
    <w:rsid w:val="00FF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0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0C1B"/>
    <w:rPr>
      <w:sz w:val="18"/>
      <w:szCs w:val="18"/>
    </w:rPr>
  </w:style>
  <w:style w:type="paragraph" w:styleId="a4">
    <w:name w:val="footer"/>
    <w:basedOn w:val="a"/>
    <w:link w:val="Char0"/>
    <w:uiPriority w:val="99"/>
    <w:unhideWhenUsed/>
    <w:rsid w:val="00370C1B"/>
    <w:pPr>
      <w:tabs>
        <w:tab w:val="center" w:pos="4153"/>
        <w:tab w:val="right" w:pos="8306"/>
      </w:tabs>
      <w:snapToGrid w:val="0"/>
    </w:pPr>
    <w:rPr>
      <w:sz w:val="18"/>
      <w:szCs w:val="18"/>
    </w:rPr>
  </w:style>
  <w:style w:type="character" w:customStyle="1" w:styleId="Char0">
    <w:name w:val="页脚 Char"/>
    <w:basedOn w:val="a0"/>
    <w:link w:val="a4"/>
    <w:uiPriority w:val="99"/>
    <w:rsid w:val="00370C1B"/>
    <w:rPr>
      <w:sz w:val="18"/>
      <w:szCs w:val="18"/>
    </w:rPr>
  </w:style>
  <w:style w:type="table" w:styleId="a5">
    <w:name w:val="Table Grid"/>
    <w:basedOn w:val="a1"/>
    <w:uiPriority w:val="39"/>
    <w:rsid w:val="00C70D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701F"/>
    <w:rPr>
      <w:sz w:val="21"/>
      <w:szCs w:val="21"/>
    </w:rPr>
  </w:style>
  <w:style w:type="paragraph" w:styleId="a7">
    <w:name w:val="annotation text"/>
    <w:basedOn w:val="a"/>
    <w:link w:val="Char1"/>
    <w:semiHidden/>
    <w:unhideWhenUsed/>
    <w:rsid w:val="0070701F"/>
  </w:style>
  <w:style w:type="character" w:customStyle="1" w:styleId="Char1">
    <w:name w:val="批注文字 Char"/>
    <w:basedOn w:val="a0"/>
    <w:link w:val="a7"/>
    <w:semiHidden/>
    <w:rsid w:val="0070701F"/>
    <w:rPr>
      <w:sz w:val="24"/>
      <w:szCs w:val="24"/>
    </w:rPr>
  </w:style>
  <w:style w:type="paragraph" w:styleId="a8">
    <w:name w:val="annotation subject"/>
    <w:basedOn w:val="a7"/>
    <w:next w:val="a7"/>
    <w:link w:val="Char2"/>
    <w:semiHidden/>
    <w:unhideWhenUsed/>
    <w:rsid w:val="0070701F"/>
    <w:rPr>
      <w:b/>
      <w:bCs/>
    </w:rPr>
  </w:style>
  <w:style w:type="character" w:customStyle="1" w:styleId="Char2">
    <w:name w:val="批注主题 Char"/>
    <w:basedOn w:val="Char1"/>
    <w:link w:val="a8"/>
    <w:semiHidden/>
    <w:rsid w:val="0070701F"/>
    <w:rPr>
      <w:b/>
      <w:bCs/>
      <w:sz w:val="24"/>
      <w:szCs w:val="24"/>
    </w:rPr>
  </w:style>
  <w:style w:type="paragraph" w:styleId="a9">
    <w:name w:val="Balloon Text"/>
    <w:basedOn w:val="a"/>
    <w:link w:val="Char3"/>
    <w:rsid w:val="0070701F"/>
    <w:rPr>
      <w:sz w:val="18"/>
      <w:szCs w:val="18"/>
    </w:rPr>
  </w:style>
  <w:style w:type="character" w:customStyle="1" w:styleId="Char3">
    <w:name w:val="批注框文本 Char"/>
    <w:basedOn w:val="a0"/>
    <w:link w:val="a9"/>
    <w:rsid w:val="007070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0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0C1B"/>
    <w:rPr>
      <w:sz w:val="18"/>
      <w:szCs w:val="18"/>
    </w:rPr>
  </w:style>
  <w:style w:type="paragraph" w:styleId="a4">
    <w:name w:val="footer"/>
    <w:basedOn w:val="a"/>
    <w:link w:val="Char0"/>
    <w:uiPriority w:val="99"/>
    <w:unhideWhenUsed/>
    <w:rsid w:val="00370C1B"/>
    <w:pPr>
      <w:tabs>
        <w:tab w:val="center" w:pos="4153"/>
        <w:tab w:val="right" w:pos="8306"/>
      </w:tabs>
      <w:snapToGrid w:val="0"/>
    </w:pPr>
    <w:rPr>
      <w:sz w:val="18"/>
      <w:szCs w:val="18"/>
    </w:rPr>
  </w:style>
  <w:style w:type="character" w:customStyle="1" w:styleId="Char0">
    <w:name w:val="页脚 Char"/>
    <w:basedOn w:val="a0"/>
    <w:link w:val="a4"/>
    <w:uiPriority w:val="99"/>
    <w:rsid w:val="00370C1B"/>
    <w:rPr>
      <w:sz w:val="18"/>
      <w:szCs w:val="18"/>
    </w:rPr>
  </w:style>
  <w:style w:type="table" w:styleId="a5">
    <w:name w:val="Table Grid"/>
    <w:basedOn w:val="a1"/>
    <w:uiPriority w:val="39"/>
    <w:rsid w:val="00C70D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701F"/>
    <w:rPr>
      <w:sz w:val="21"/>
      <w:szCs w:val="21"/>
    </w:rPr>
  </w:style>
  <w:style w:type="paragraph" w:styleId="a7">
    <w:name w:val="annotation text"/>
    <w:basedOn w:val="a"/>
    <w:link w:val="Char1"/>
    <w:semiHidden/>
    <w:unhideWhenUsed/>
    <w:rsid w:val="0070701F"/>
  </w:style>
  <w:style w:type="character" w:customStyle="1" w:styleId="Char1">
    <w:name w:val="批注文字 Char"/>
    <w:basedOn w:val="a0"/>
    <w:link w:val="a7"/>
    <w:semiHidden/>
    <w:rsid w:val="0070701F"/>
    <w:rPr>
      <w:sz w:val="24"/>
      <w:szCs w:val="24"/>
    </w:rPr>
  </w:style>
  <w:style w:type="paragraph" w:styleId="a8">
    <w:name w:val="annotation subject"/>
    <w:basedOn w:val="a7"/>
    <w:next w:val="a7"/>
    <w:link w:val="Char2"/>
    <w:semiHidden/>
    <w:unhideWhenUsed/>
    <w:rsid w:val="0070701F"/>
    <w:rPr>
      <w:b/>
      <w:bCs/>
    </w:rPr>
  </w:style>
  <w:style w:type="character" w:customStyle="1" w:styleId="Char2">
    <w:name w:val="批注主题 Char"/>
    <w:basedOn w:val="Char1"/>
    <w:link w:val="a8"/>
    <w:semiHidden/>
    <w:rsid w:val="0070701F"/>
    <w:rPr>
      <w:b/>
      <w:bCs/>
      <w:sz w:val="24"/>
      <w:szCs w:val="24"/>
    </w:rPr>
  </w:style>
  <w:style w:type="paragraph" w:styleId="a9">
    <w:name w:val="Balloon Text"/>
    <w:basedOn w:val="a"/>
    <w:link w:val="Char3"/>
    <w:rsid w:val="0070701F"/>
    <w:rPr>
      <w:sz w:val="18"/>
      <w:szCs w:val="18"/>
    </w:rPr>
  </w:style>
  <w:style w:type="character" w:customStyle="1" w:styleId="Char3">
    <w:name w:val="批注框文本 Char"/>
    <w:basedOn w:val="a0"/>
    <w:link w:val="a9"/>
    <w:rsid w:val="00707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487">
      <w:bodyDiv w:val="1"/>
      <w:marLeft w:val="0"/>
      <w:marRight w:val="0"/>
      <w:marTop w:val="0"/>
      <w:marBottom w:val="0"/>
      <w:divBdr>
        <w:top w:val="none" w:sz="0" w:space="0" w:color="auto"/>
        <w:left w:val="none" w:sz="0" w:space="0" w:color="auto"/>
        <w:bottom w:val="none" w:sz="0" w:space="0" w:color="auto"/>
        <w:right w:val="none" w:sz="0" w:space="0" w:color="auto"/>
      </w:divBdr>
      <w:divsChild>
        <w:div w:id="1845852812">
          <w:marLeft w:val="0"/>
          <w:marRight w:val="0"/>
          <w:marTop w:val="0"/>
          <w:marBottom w:val="0"/>
          <w:divBdr>
            <w:top w:val="none" w:sz="0" w:space="0" w:color="auto"/>
            <w:left w:val="none" w:sz="0" w:space="0" w:color="auto"/>
            <w:bottom w:val="none" w:sz="0" w:space="0" w:color="auto"/>
            <w:right w:val="none" w:sz="0" w:space="0" w:color="auto"/>
          </w:divBdr>
        </w:div>
      </w:divsChild>
    </w:div>
    <w:div w:id="469982462">
      <w:bodyDiv w:val="1"/>
      <w:marLeft w:val="0"/>
      <w:marRight w:val="0"/>
      <w:marTop w:val="0"/>
      <w:marBottom w:val="0"/>
      <w:divBdr>
        <w:top w:val="none" w:sz="0" w:space="0" w:color="auto"/>
        <w:left w:val="none" w:sz="0" w:space="0" w:color="auto"/>
        <w:bottom w:val="none" w:sz="0" w:space="0" w:color="auto"/>
        <w:right w:val="none" w:sz="0" w:space="0" w:color="auto"/>
      </w:divBdr>
      <w:divsChild>
        <w:div w:id="557711451">
          <w:marLeft w:val="0"/>
          <w:marRight w:val="0"/>
          <w:marTop w:val="0"/>
          <w:marBottom w:val="0"/>
          <w:divBdr>
            <w:top w:val="none" w:sz="0" w:space="0" w:color="auto"/>
            <w:left w:val="none" w:sz="0" w:space="0" w:color="auto"/>
            <w:bottom w:val="none" w:sz="0" w:space="0" w:color="auto"/>
            <w:right w:val="none" w:sz="0" w:space="0" w:color="auto"/>
          </w:divBdr>
        </w:div>
      </w:divsChild>
    </w:div>
    <w:div w:id="648051876">
      <w:bodyDiv w:val="1"/>
      <w:marLeft w:val="0"/>
      <w:marRight w:val="0"/>
      <w:marTop w:val="0"/>
      <w:marBottom w:val="0"/>
      <w:divBdr>
        <w:top w:val="none" w:sz="0" w:space="0" w:color="auto"/>
        <w:left w:val="none" w:sz="0" w:space="0" w:color="auto"/>
        <w:bottom w:val="none" w:sz="0" w:space="0" w:color="auto"/>
        <w:right w:val="none" w:sz="0" w:space="0" w:color="auto"/>
      </w:divBdr>
      <w:divsChild>
        <w:div w:id="1478909876">
          <w:marLeft w:val="0"/>
          <w:marRight w:val="0"/>
          <w:marTop w:val="0"/>
          <w:marBottom w:val="0"/>
          <w:divBdr>
            <w:top w:val="none" w:sz="0" w:space="0" w:color="auto"/>
            <w:left w:val="none" w:sz="0" w:space="0" w:color="auto"/>
            <w:bottom w:val="none" w:sz="0" w:space="0" w:color="auto"/>
            <w:right w:val="none" w:sz="0" w:space="0" w:color="auto"/>
          </w:divBdr>
        </w:div>
      </w:divsChild>
    </w:div>
    <w:div w:id="669796824">
      <w:bodyDiv w:val="1"/>
      <w:marLeft w:val="0"/>
      <w:marRight w:val="0"/>
      <w:marTop w:val="0"/>
      <w:marBottom w:val="0"/>
      <w:divBdr>
        <w:top w:val="none" w:sz="0" w:space="0" w:color="auto"/>
        <w:left w:val="none" w:sz="0" w:space="0" w:color="auto"/>
        <w:bottom w:val="none" w:sz="0" w:space="0" w:color="auto"/>
        <w:right w:val="none" w:sz="0" w:space="0" w:color="auto"/>
      </w:divBdr>
      <w:divsChild>
        <w:div w:id="434835692">
          <w:marLeft w:val="0"/>
          <w:marRight w:val="0"/>
          <w:marTop w:val="0"/>
          <w:marBottom w:val="0"/>
          <w:divBdr>
            <w:top w:val="none" w:sz="0" w:space="0" w:color="auto"/>
            <w:left w:val="none" w:sz="0" w:space="0" w:color="auto"/>
            <w:bottom w:val="none" w:sz="0" w:space="0" w:color="auto"/>
            <w:right w:val="none" w:sz="0" w:space="0" w:color="auto"/>
          </w:divBdr>
        </w:div>
      </w:divsChild>
    </w:div>
    <w:div w:id="767459244">
      <w:bodyDiv w:val="1"/>
      <w:marLeft w:val="0"/>
      <w:marRight w:val="0"/>
      <w:marTop w:val="0"/>
      <w:marBottom w:val="0"/>
      <w:divBdr>
        <w:top w:val="none" w:sz="0" w:space="0" w:color="auto"/>
        <w:left w:val="none" w:sz="0" w:space="0" w:color="auto"/>
        <w:bottom w:val="none" w:sz="0" w:space="0" w:color="auto"/>
        <w:right w:val="none" w:sz="0" w:space="0" w:color="auto"/>
      </w:divBdr>
      <w:divsChild>
        <w:div w:id="1109397863">
          <w:marLeft w:val="0"/>
          <w:marRight w:val="0"/>
          <w:marTop w:val="0"/>
          <w:marBottom w:val="0"/>
          <w:divBdr>
            <w:top w:val="none" w:sz="0" w:space="0" w:color="auto"/>
            <w:left w:val="none" w:sz="0" w:space="0" w:color="auto"/>
            <w:bottom w:val="none" w:sz="0" w:space="0" w:color="auto"/>
            <w:right w:val="none" w:sz="0" w:space="0" w:color="auto"/>
          </w:divBdr>
        </w:div>
      </w:divsChild>
    </w:div>
    <w:div w:id="924992289">
      <w:bodyDiv w:val="1"/>
      <w:marLeft w:val="0"/>
      <w:marRight w:val="0"/>
      <w:marTop w:val="0"/>
      <w:marBottom w:val="0"/>
      <w:divBdr>
        <w:top w:val="none" w:sz="0" w:space="0" w:color="auto"/>
        <w:left w:val="none" w:sz="0" w:space="0" w:color="auto"/>
        <w:bottom w:val="none" w:sz="0" w:space="0" w:color="auto"/>
        <w:right w:val="none" w:sz="0" w:space="0" w:color="auto"/>
      </w:divBdr>
      <w:divsChild>
        <w:div w:id="301890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mine.com/medica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cytoscap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vid.abcc.ncifcrf.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56EC-FFCD-439C-8C2A-7A842F82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32</Pages>
  <Words>6304</Words>
  <Characters>35933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10</cp:revision>
  <dcterms:created xsi:type="dcterms:W3CDTF">2020-11-17T11:33:00Z</dcterms:created>
  <dcterms:modified xsi:type="dcterms:W3CDTF">2020-12-15T02:47:00Z</dcterms:modified>
</cp:coreProperties>
</file>