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2DE3" w14:textId="77777777" w:rsidR="00E65DAF" w:rsidRPr="002D6088" w:rsidRDefault="00E65DAF" w:rsidP="002D6088">
      <w:pPr>
        <w:widowControl w:val="0"/>
        <w:adjustRightInd w:val="0"/>
        <w:snapToGrid w:val="0"/>
        <w:spacing w:line="360" w:lineRule="auto"/>
        <w:jc w:val="both"/>
        <w:rPr>
          <w:rFonts w:ascii="Book Antiqua" w:eastAsia="Times New Roman" w:hAnsi="Book Antiqua" w:cs="宋体"/>
          <w:b/>
          <w:i/>
          <w:kern w:val="2"/>
          <w:lang w:val="en-US" w:eastAsia="zh-CN"/>
        </w:rPr>
      </w:pPr>
      <w:r w:rsidRPr="002D6088">
        <w:rPr>
          <w:rFonts w:ascii="Book Antiqua" w:eastAsia="Times New Roman" w:hAnsi="Book Antiqua" w:cs="宋体"/>
          <w:b/>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D6088">
        <w:rPr>
          <w:rFonts w:ascii="Book Antiqua" w:eastAsia="Times New Roman" w:hAnsi="Book Antiqua" w:cs="宋体"/>
          <w:i/>
          <w:kern w:val="2"/>
          <w:lang w:val="en-US" w:eastAsia="zh-CN"/>
        </w:rPr>
        <w:t xml:space="preserve">World Journal of </w:t>
      </w:r>
      <w:bookmarkEnd w:id="0"/>
      <w:bookmarkEnd w:id="1"/>
      <w:bookmarkEnd w:id="2"/>
      <w:bookmarkEnd w:id="3"/>
      <w:bookmarkEnd w:id="4"/>
      <w:bookmarkEnd w:id="5"/>
      <w:bookmarkEnd w:id="6"/>
      <w:r w:rsidRPr="002D6088">
        <w:rPr>
          <w:rFonts w:ascii="Book Antiqua" w:eastAsia="Times New Roman" w:hAnsi="Book Antiqua" w:cs="宋体"/>
          <w:i/>
          <w:kern w:val="2"/>
          <w:lang w:val="en-US" w:eastAsia="zh-CN"/>
        </w:rPr>
        <w:t>Clinical Cases</w:t>
      </w:r>
    </w:p>
    <w:p w14:paraId="47D26370" w14:textId="77777777" w:rsidR="00E65DAF" w:rsidRPr="002D6088" w:rsidRDefault="00E65DAF" w:rsidP="002D6088">
      <w:pPr>
        <w:widowControl w:val="0"/>
        <w:adjustRightInd w:val="0"/>
        <w:snapToGrid w:val="0"/>
        <w:spacing w:line="360" w:lineRule="auto"/>
        <w:jc w:val="both"/>
        <w:rPr>
          <w:rFonts w:ascii="Book Antiqua" w:eastAsia="宋体" w:hAnsi="Book Antiqua" w:cs="Arial"/>
          <w:b/>
          <w:kern w:val="2"/>
          <w:lang w:val="en-GB" w:eastAsia="zh-CN"/>
        </w:rPr>
      </w:pPr>
      <w:r w:rsidRPr="002D6088">
        <w:rPr>
          <w:rFonts w:ascii="Book Antiqua" w:eastAsia="Times New Roman" w:hAnsi="Book Antiqua" w:cs="Times New Roman"/>
          <w:b/>
          <w:bCs/>
          <w:kern w:val="2"/>
          <w:lang w:val="en-US" w:eastAsia="zh-CN"/>
        </w:rPr>
        <w:t>Manuscript NO</w:t>
      </w:r>
      <w:r w:rsidRPr="002D6088">
        <w:rPr>
          <w:rFonts w:ascii="Book Antiqua" w:eastAsia="宋体" w:hAnsi="Book Antiqua" w:cs="Arial"/>
          <w:b/>
          <w:kern w:val="2"/>
          <w:lang w:val="en" w:eastAsia="zh-CN"/>
        </w:rPr>
        <w:t xml:space="preserve">: </w:t>
      </w:r>
      <w:r w:rsidRPr="002D6088">
        <w:rPr>
          <w:rFonts w:ascii="Book Antiqua" w:eastAsia="宋体" w:hAnsi="Book Antiqua" w:cs="Arial"/>
          <w:kern w:val="2"/>
          <w:lang w:val="en" w:eastAsia="zh-CN"/>
        </w:rPr>
        <w:t>54359</w:t>
      </w:r>
    </w:p>
    <w:p w14:paraId="6D3D90D5" w14:textId="77777777" w:rsidR="00E65DAF" w:rsidRPr="002D6088" w:rsidRDefault="00E65DAF" w:rsidP="002D6088">
      <w:pPr>
        <w:widowControl w:val="0"/>
        <w:adjustRightInd w:val="0"/>
        <w:snapToGrid w:val="0"/>
        <w:spacing w:line="360" w:lineRule="auto"/>
        <w:jc w:val="both"/>
        <w:rPr>
          <w:rFonts w:ascii="Book Antiqua" w:eastAsia="宋体" w:hAnsi="Book Antiqua" w:cs="Times New Roman"/>
          <w:b/>
          <w:kern w:val="2"/>
          <w:lang w:val="en-US" w:eastAsia="zh-CN"/>
        </w:rPr>
      </w:pPr>
      <w:bookmarkStart w:id="7" w:name="OLE_LINK4"/>
      <w:bookmarkStart w:id="8" w:name="OLE_LINK3"/>
      <w:r w:rsidRPr="002D6088">
        <w:rPr>
          <w:rFonts w:ascii="Book Antiqua" w:eastAsia="宋体" w:hAnsi="Book Antiqua" w:cs="Times New Roman"/>
          <w:b/>
          <w:kern w:val="2"/>
          <w:lang w:val="en-US" w:eastAsia="zh-CN"/>
        </w:rPr>
        <w:t xml:space="preserve">Manuscript Type: </w:t>
      </w:r>
      <w:bookmarkEnd w:id="7"/>
      <w:bookmarkEnd w:id="8"/>
      <w:r w:rsidRPr="002D6088">
        <w:rPr>
          <w:rFonts w:ascii="Book Antiqua" w:eastAsia="宋体" w:hAnsi="Book Antiqua" w:cs="Times New Roman"/>
          <w:kern w:val="2"/>
          <w:lang w:val="en-US" w:eastAsia="zh-CN"/>
        </w:rPr>
        <w:t>CASE REPORT</w:t>
      </w:r>
    </w:p>
    <w:p w14:paraId="6DEA30B7" w14:textId="77777777" w:rsidR="00E65DAF" w:rsidRPr="002D6088" w:rsidRDefault="00E65DAF" w:rsidP="002D6088">
      <w:pPr>
        <w:snapToGrid w:val="0"/>
        <w:spacing w:line="360" w:lineRule="auto"/>
        <w:jc w:val="both"/>
        <w:rPr>
          <w:rFonts w:ascii="Book Antiqua" w:hAnsi="Book Antiqua"/>
          <w:b/>
          <w:lang w:val="en-US"/>
        </w:rPr>
      </w:pPr>
    </w:p>
    <w:p w14:paraId="4C5BC7B4" w14:textId="77777777" w:rsidR="000F7359" w:rsidRPr="002D6088" w:rsidRDefault="000F7359" w:rsidP="002D6088">
      <w:pPr>
        <w:snapToGrid w:val="0"/>
        <w:spacing w:line="360" w:lineRule="auto"/>
        <w:jc w:val="both"/>
        <w:rPr>
          <w:rFonts w:ascii="Book Antiqua" w:hAnsi="Book Antiqua"/>
          <w:b/>
          <w:lang w:val="en-US"/>
        </w:rPr>
      </w:pPr>
      <w:r w:rsidRPr="002D6088">
        <w:rPr>
          <w:rFonts w:ascii="Book Antiqua" w:hAnsi="Book Antiqua"/>
          <w:b/>
          <w:lang w:val="en-US"/>
        </w:rPr>
        <w:t xml:space="preserve">Seroconversion of </w:t>
      </w:r>
      <w:proofErr w:type="spellStart"/>
      <w:r w:rsidRPr="002D6088">
        <w:rPr>
          <w:rFonts w:ascii="Book Antiqua" w:hAnsi="Book Antiqua"/>
          <w:b/>
          <w:lang w:val="en-US"/>
        </w:rPr>
        <w:t>HBsAG</w:t>
      </w:r>
      <w:proofErr w:type="spellEnd"/>
      <w:r w:rsidRPr="002D6088">
        <w:rPr>
          <w:rFonts w:ascii="Book Antiqua" w:hAnsi="Book Antiqua"/>
          <w:b/>
          <w:lang w:val="en-US"/>
        </w:rPr>
        <w:t xml:space="preserve"> coincides s</w:t>
      </w:r>
      <w:r w:rsidR="005943AF" w:rsidRPr="002D6088">
        <w:rPr>
          <w:rFonts w:ascii="Book Antiqua" w:hAnsi="Book Antiqua"/>
          <w:b/>
          <w:lang w:val="en-US"/>
        </w:rPr>
        <w:t>uper-infection with hepatitis A</w:t>
      </w:r>
      <w:r w:rsidRPr="002D6088">
        <w:rPr>
          <w:rFonts w:ascii="Book Antiqua" w:hAnsi="Book Antiqua"/>
          <w:b/>
          <w:lang w:val="en-US"/>
        </w:rPr>
        <w:t>: A case report</w:t>
      </w:r>
    </w:p>
    <w:p w14:paraId="78091B87" w14:textId="77777777" w:rsidR="00E65DAF" w:rsidRPr="002D6088" w:rsidRDefault="00E65DAF" w:rsidP="002D6088">
      <w:pPr>
        <w:snapToGrid w:val="0"/>
        <w:spacing w:line="360" w:lineRule="auto"/>
        <w:jc w:val="both"/>
        <w:outlineLvl w:val="0"/>
        <w:rPr>
          <w:rFonts w:ascii="Book Antiqua" w:hAnsi="Book Antiqua"/>
          <w:lang w:val="en-US"/>
        </w:rPr>
      </w:pPr>
    </w:p>
    <w:p w14:paraId="107213C4" w14:textId="77777777" w:rsidR="009B2A59" w:rsidRPr="002D6088" w:rsidRDefault="009B2A59" w:rsidP="002D6088">
      <w:pPr>
        <w:snapToGrid w:val="0"/>
        <w:spacing w:line="360" w:lineRule="auto"/>
        <w:jc w:val="both"/>
        <w:outlineLvl w:val="0"/>
        <w:rPr>
          <w:rFonts w:ascii="Book Antiqua" w:hAnsi="Book Antiqua"/>
          <w:lang w:val="en-US"/>
        </w:rPr>
      </w:pPr>
      <w:bookmarkStart w:id="9" w:name="OLE_LINK2"/>
      <w:bookmarkStart w:id="10" w:name="OLE_LINK5"/>
      <w:proofErr w:type="spellStart"/>
      <w:r w:rsidRPr="002D6088">
        <w:rPr>
          <w:rFonts w:ascii="Book Antiqua" w:hAnsi="Book Antiqua"/>
          <w:lang w:val="en-US"/>
        </w:rPr>
        <w:t>Beisel</w:t>
      </w:r>
      <w:proofErr w:type="spellEnd"/>
      <w:r w:rsidRPr="002D6088">
        <w:rPr>
          <w:rFonts w:ascii="Book Antiqua" w:hAnsi="Book Antiqua"/>
          <w:lang w:val="en-US"/>
        </w:rPr>
        <w:t xml:space="preserve"> C </w:t>
      </w:r>
      <w:r w:rsidRPr="002D6088">
        <w:rPr>
          <w:rFonts w:ascii="Book Antiqua" w:hAnsi="Book Antiqua"/>
          <w:i/>
          <w:lang w:val="en-US"/>
        </w:rPr>
        <w:t>et al</w:t>
      </w:r>
      <w:r w:rsidRPr="002D6088">
        <w:rPr>
          <w:rFonts w:ascii="Book Antiqua" w:hAnsi="Book Antiqua"/>
          <w:lang w:val="en-US"/>
        </w:rPr>
        <w:t xml:space="preserve">. </w:t>
      </w:r>
      <w:bookmarkStart w:id="11" w:name="OLE_LINK23"/>
      <w:bookmarkStart w:id="12" w:name="OLE_LINK24"/>
      <w:r w:rsidRPr="002D6088">
        <w:rPr>
          <w:rFonts w:ascii="Book Antiqua" w:hAnsi="Book Antiqua"/>
          <w:lang w:val="en-US"/>
        </w:rPr>
        <w:t xml:space="preserve">Seroconversion of </w:t>
      </w:r>
      <w:proofErr w:type="spellStart"/>
      <w:r w:rsidRPr="002D6088">
        <w:rPr>
          <w:rFonts w:ascii="Book Antiqua" w:hAnsi="Book Antiqua"/>
          <w:lang w:val="en-US"/>
        </w:rPr>
        <w:t>HBsAG</w:t>
      </w:r>
      <w:proofErr w:type="spellEnd"/>
      <w:r w:rsidRPr="002D6088">
        <w:rPr>
          <w:rFonts w:ascii="Book Antiqua" w:hAnsi="Book Antiqua"/>
          <w:lang w:val="en-US"/>
        </w:rPr>
        <w:t xml:space="preserve"> coincides super-infection with HAV</w:t>
      </w:r>
      <w:bookmarkEnd w:id="11"/>
      <w:bookmarkEnd w:id="12"/>
    </w:p>
    <w:p w14:paraId="036CF44A" w14:textId="77777777" w:rsidR="009B2A59" w:rsidRPr="002D6088" w:rsidRDefault="009B2A59" w:rsidP="002D6088">
      <w:pPr>
        <w:snapToGrid w:val="0"/>
        <w:spacing w:line="360" w:lineRule="auto"/>
        <w:jc w:val="both"/>
        <w:outlineLvl w:val="0"/>
        <w:rPr>
          <w:rFonts w:ascii="Book Antiqua" w:hAnsi="Book Antiqua"/>
          <w:lang w:val="en-US"/>
        </w:rPr>
      </w:pPr>
    </w:p>
    <w:p w14:paraId="05E46333" w14:textId="77777777" w:rsidR="000F7359" w:rsidRPr="002D6088" w:rsidRDefault="00E65DAF" w:rsidP="002D6088">
      <w:pPr>
        <w:snapToGrid w:val="0"/>
        <w:spacing w:line="360" w:lineRule="auto"/>
        <w:jc w:val="both"/>
        <w:outlineLvl w:val="0"/>
        <w:rPr>
          <w:rFonts w:ascii="Book Antiqua" w:hAnsi="Book Antiqua"/>
          <w:vertAlign w:val="superscript"/>
          <w:lang w:val="en-US"/>
        </w:rPr>
      </w:pPr>
      <w:r w:rsidRPr="002D6088">
        <w:rPr>
          <w:rFonts w:ascii="Book Antiqua" w:hAnsi="Book Antiqua"/>
          <w:lang w:val="en-US"/>
        </w:rPr>
        <w:t xml:space="preserve">Claudia </w:t>
      </w:r>
      <w:proofErr w:type="spellStart"/>
      <w:r w:rsidRPr="002D6088">
        <w:rPr>
          <w:rFonts w:ascii="Book Antiqua" w:hAnsi="Book Antiqua"/>
          <w:lang w:val="en-US"/>
        </w:rPr>
        <w:t>Beisel</w:t>
      </w:r>
      <w:proofErr w:type="spellEnd"/>
      <w:r w:rsidRPr="002D6088">
        <w:rPr>
          <w:rFonts w:ascii="Book Antiqua" w:hAnsi="Book Antiqua"/>
          <w:lang w:val="en-US"/>
        </w:rPr>
        <w:t>, Marylyn M</w:t>
      </w:r>
      <w:r w:rsidR="000F7359" w:rsidRPr="002D6088">
        <w:rPr>
          <w:rFonts w:ascii="Book Antiqua" w:hAnsi="Book Antiqua"/>
          <w:lang w:val="en-US"/>
        </w:rPr>
        <w:t xml:space="preserve"> Addo,</w:t>
      </w:r>
      <w:r w:rsidR="000F7359" w:rsidRPr="002D6088">
        <w:rPr>
          <w:rFonts w:ascii="Book Antiqua" w:hAnsi="Book Antiqua"/>
          <w:vertAlign w:val="superscript"/>
          <w:lang w:val="en-US"/>
        </w:rPr>
        <w:t xml:space="preserve"> </w:t>
      </w:r>
      <w:r w:rsidR="000F7359" w:rsidRPr="002D6088">
        <w:rPr>
          <w:rFonts w:ascii="Book Antiqua" w:hAnsi="Book Antiqua"/>
          <w:lang w:val="en-US"/>
        </w:rPr>
        <w:t xml:space="preserve">Julian Schulze </w:t>
      </w:r>
      <w:proofErr w:type="spellStart"/>
      <w:r w:rsidR="000F7359" w:rsidRPr="002D6088">
        <w:rPr>
          <w:rFonts w:ascii="Book Antiqua" w:hAnsi="Book Antiqua"/>
          <w:lang w:val="en-US"/>
        </w:rPr>
        <w:t>zur</w:t>
      </w:r>
      <w:proofErr w:type="spellEnd"/>
      <w:r w:rsidR="000F7359" w:rsidRPr="002D6088">
        <w:rPr>
          <w:rFonts w:ascii="Book Antiqua" w:hAnsi="Book Antiqua"/>
          <w:lang w:val="en-US"/>
        </w:rPr>
        <w:t xml:space="preserve"> </w:t>
      </w:r>
      <w:proofErr w:type="spellStart"/>
      <w:r w:rsidR="000F7359" w:rsidRPr="002D6088">
        <w:rPr>
          <w:rFonts w:ascii="Book Antiqua" w:hAnsi="Book Antiqua"/>
          <w:lang w:val="en-US"/>
        </w:rPr>
        <w:t>Wiesch</w:t>
      </w:r>
      <w:proofErr w:type="spellEnd"/>
    </w:p>
    <w:bookmarkEnd w:id="9"/>
    <w:bookmarkEnd w:id="10"/>
    <w:p w14:paraId="25BE445D" w14:textId="77777777" w:rsidR="000F7359" w:rsidRPr="002D6088" w:rsidRDefault="000F7359" w:rsidP="002D6088">
      <w:pPr>
        <w:snapToGrid w:val="0"/>
        <w:spacing w:line="360" w:lineRule="auto"/>
        <w:jc w:val="both"/>
        <w:rPr>
          <w:rFonts w:ascii="Book Antiqua" w:hAnsi="Book Antiqua"/>
          <w:vertAlign w:val="superscript"/>
          <w:lang w:val="en-US"/>
        </w:rPr>
      </w:pPr>
    </w:p>
    <w:p w14:paraId="0F517D67" w14:textId="77777777" w:rsidR="000F7359" w:rsidRPr="002D6088" w:rsidRDefault="009B2A59" w:rsidP="002D6088">
      <w:pPr>
        <w:snapToGrid w:val="0"/>
        <w:spacing w:line="360" w:lineRule="auto"/>
        <w:jc w:val="both"/>
        <w:outlineLvl w:val="0"/>
        <w:rPr>
          <w:rFonts w:ascii="Book Antiqua" w:hAnsi="Book Antiqua"/>
          <w:b/>
          <w:vertAlign w:val="superscript"/>
          <w:lang w:val="en-US"/>
        </w:rPr>
      </w:pPr>
      <w:r w:rsidRPr="002D6088">
        <w:rPr>
          <w:rFonts w:ascii="Book Antiqua" w:hAnsi="Book Antiqua"/>
          <w:b/>
          <w:lang w:val="en-US"/>
        </w:rPr>
        <w:t xml:space="preserve">Claudia </w:t>
      </w:r>
      <w:proofErr w:type="spellStart"/>
      <w:r w:rsidRPr="002D6088">
        <w:rPr>
          <w:rFonts w:ascii="Book Antiqua" w:hAnsi="Book Antiqua"/>
          <w:b/>
          <w:lang w:val="en-US"/>
        </w:rPr>
        <w:t>Beisel</w:t>
      </w:r>
      <w:proofErr w:type="spellEnd"/>
      <w:r w:rsidRPr="002D6088">
        <w:rPr>
          <w:rFonts w:ascii="Book Antiqua" w:hAnsi="Book Antiqua"/>
          <w:b/>
          <w:lang w:val="en-US"/>
        </w:rPr>
        <w:t>, Marylyn M Addo,</w:t>
      </w:r>
      <w:r w:rsidRPr="002D6088">
        <w:rPr>
          <w:rFonts w:ascii="Book Antiqua" w:hAnsi="Book Antiqua"/>
          <w:b/>
          <w:vertAlign w:val="superscript"/>
          <w:lang w:val="en-US"/>
        </w:rPr>
        <w:t xml:space="preserve"> </w:t>
      </w:r>
      <w:r w:rsidRPr="002D6088">
        <w:rPr>
          <w:rFonts w:ascii="Book Antiqua" w:hAnsi="Book Antiqua"/>
          <w:b/>
          <w:lang w:val="en-US"/>
        </w:rPr>
        <w:t xml:space="preserve">Julian Schulze </w:t>
      </w:r>
      <w:proofErr w:type="spellStart"/>
      <w:r w:rsidRPr="002D6088">
        <w:rPr>
          <w:rFonts w:ascii="Book Antiqua" w:hAnsi="Book Antiqua"/>
          <w:b/>
          <w:lang w:val="en-US"/>
        </w:rPr>
        <w:t>zur</w:t>
      </w:r>
      <w:proofErr w:type="spellEnd"/>
      <w:r w:rsidRPr="002D6088">
        <w:rPr>
          <w:rFonts w:ascii="Book Antiqua" w:hAnsi="Book Antiqua"/>
          <w:b/>
          <w:lang w:val="en-US"/>
        </w:rPr>
        <w:t xml:space="preserve"> </w:t>
      </w:r>
      <w:proofErr w:type="spellStart"/>
      <w:r w:rsidRPr="002D6088">
        <w:rPr>
          <w:rFonts w:ascii="Book Antiqua" w:hAnsi="Book Antiqua"/>
          <w:b/>
          <w:lang w:val="en-US"/>
        </w:rPr>
        <w:t>Wiesch</w:t>
      </w:r>
      <w:proofErr w:type="spellEnd"/>
      <w:r w:rsidRPr="002D6088">
        <w:rPr>
          <w:rFonts w:ascii="Book Antiqua" w:hAnsi="Book Antiqua"/>
          <w:b/>
          <w:lang w:val="en-US"/>
        </w:rPr>
        <w:t>,</w:t>
      </w:r>
      <w:r w:rsidRPr="002D6088">
        <w:rPr>
          <w:rFonts w:ascii="Book Antiqua" w:hAnsi="Book Antiqua"/>
          <w:b/>
          <w:vertAlign w:val="superscript"/>
          <w:lang w:val="en-US" w:eastAsia="zh-CN"/>
        </w:rPr>
        <w:t xml:space="preserve"> </w:t>
      </w:r>
      <w:r w:rsidR="000F7359" w:rsidRPr="002D6088">
        <w:rPr>
          <w:rFonts w:ascii="Book Antiqua" w:hAnsi="Book Antiqua"/>
          <w:lang w:val="en-US"/>
        </w:rPr>
        <w:t>Department of Internal Medicine, Division of Infectious Disease, University Me</w:t>
      </w:r>
      <w:r w:rsidR="007016CF" w:rsidRPr="002D6088">
        <w:rPr>
          <w:rFonts w:ascii="Book Antiqua" w:hAnsi="Book Antiqua"/>
          <w:lang w:val="en-US"/>
        </w:rPr>
        <w:t>dical Center Hamburg-Eppendorf</w:t>
      </w:r>
      <w:r w:rsidR="000F7359" w:rsidRPr="002D6088">
        <w:rPr>
          <w:rFonts w:ascii="Book Antiqua" w:hAnsi="Book Antiqua"/>
          <w:lang w:val="en-US"/>
        </w:rPr>
        <w:t>, Hamburg</w:t>
      </w:r>
      <w:r w:rsidR="007016CF" w:rsidRPr="002D6088">
        <w:rPr>
          <w:rFonts w:ascii="Book Antiqua" w:hAnsi="Book Antiqua"/>
          <w:lang w:val="en-US"/>
        </w:rPr>
        <w:t xml:space="preserve"> 20251, Germany</w:t>
      </w:r>
    </w:p>
    <w:p w14:paraId="4444952F" w14:textId="77777777" w:rsidR="000F7359" w:rsidRPr="002D6088" w:rsidRDefault="000F7359" w:rsidP="002D6088">
      <w:pPr>
        <w:snapToGrid w:val="0"/>
        <w:spacing w:line="360" w:lineRule="auto"/>
        <w:jc w:val="both"/>
        <w:rPr>
          <w:rFonts w:ascii="Book Antiqua" w:hAnsi="Book Antiqua"/>
          <w:b/>
          <w:lang w:val="en-US"/>
        </w:rPr>
      </w:pPr>
    </w:p>
    <w:p w14:paraId="161C11D4" w14:textId="77777777" w:rsidR="000F7359" w:rsidRPr="002D6088" w:rsidRDefault="000F7359" w:rsidP="002D6088">
      <w:pPr>
        <w:snapToGrid w:val="0"/>
        <w:spacing w:line="360" w:lineRule="auto"/>
        <w:jc w:val="both"/>
        <w:rPr>
          <w:rFonts w:ascii="Book Antiqua" w:hAnsi="Book Antiqua"/>
          <w:lang w:val="en-US"/>
        </w:rPr>
      </w:pPr>
      <w:r w:rsidRPr="002D6088">
        <w:rPr>
          <w:rFonts w:ascii="Book Antiqua" w:hAnsi="Book Antiqua"/>
          <w:b/>
          <w:lang w:val="en-US"/>
        </w:rPr>
        <w:t>Author contributions:</w:t>
      </w:r>
      <w:r w:rsidRPr="002D6088">
        <w:rPr>
          <w:rFonts w:ascii="Book Antiqua" w:hAnsi="Book Antiqua"/>
          <w:lang w:val="en-US"/>
        </w:rPr>
        <w:t xml:space="preserve"> </w:t>
      </w:r>
      <w:proofErr w:type="spellStart"/>
      <w:r w:rsidRPr="002D6088">
        <w:rPr>
          <w:rFonts w:ascii="Book Antiqua" w:hAnsi="Book Antiqua"/>
          <w:lang w:val="en-US"/>
        </w:rPr>
        <w:t>Beisel</w:t>
      </w:r>
      <w:proofErr w:type="spellEnd"/>
      <w:r w:rsidRPr="002D6088">
        <w:rPr>
          <w:rFonts w:ascii="Book Antiqua" w:hAnsi="Book Antiqua"/>
          <w:lang w:val="en-US"/>
        </w:rPr>
        <w:t xml:space="preserve"> C was the patient’s doctor in charge and was responsible for collecting medical history, reviewing the literature, and drafting the paper; Schulze </w:t>
      </w:r>
      <w:proofErr w:type="spellStart"/>
      <w:r w:rsidRPr="002D6088">
        <w:rPr>
          <w:rFonts w:ascii="Book Antiqua" w:hAnsi="Book Antiqua"/>
          <w:lang w:val="en-US"/>
        </w:rPr>
        <w:t>zur</w:t>
      </w:r>
      <w:proofErr w:type="spellEnd"/>
      <w:r w:rsidRPr="002D6088">
        <w:rPr>
          <w:rFonts w:ascii="Book Antiqua" w:hAnsi="Book Antiqua"/>
          <w:lang w:val="en-US"/>
        </w:rPr>
        <w:t xml:space="preserve"> </w:t>
      </w:r>
      <w:proofErr w:type="spellStart"/>
      <w:r w:rsidRPr="002D6088">
        <w:rPr>
          <w:rFonts w:ascii="Book Antiqua" w:hAnsi="Book Antiqua"/>
          <w:lang w:val="en-US"/>
        </w:rPr>
        <w:t>Wiesch</w:t>
      </w:r>
      <w:proofErr w:type="spellEnd"/>
      <w:r w:rsidRPr="002D6088">
        <w:rPr>
          <w:rFonts w:ascii="Book Antiqua" w:hAnsi="Book Antiqua"/>
          <w:lang w:val="en-US"/>
        </w:rPr>
        <w:t xml:space="preserve"> J was the patient’s doctor in charge; </w:t>
      </w:r>
      <w:r w:rsidR="00A673D6" w:rsidRPr="002D6088">
        <w:rPr>
          <w:rFonts w:ascii="Book Antiqua" w:hAnsi="Book Antiqua"/>
          <w:lang w:val="en-US"/>
        </w:rPr>
        <w:t xml:space="preserve">Schulze </w:t>
      </w:r>
      <w:proofErr w:type="spellStart"/>
      <w:r w:rsidR="00A673D6" w:rsidRPr="002D6088">
        <w:rPr>
          <w:rFonts w:ascii="Book Antiqua" w:hAnsi="Book Antiqua"/>
          <w:lang w:val="en-US"/>
        </w:rPr>
        <w:t>zur</w:t>
      </w:r>
      <w:proofErr w:type="spellEnd"/>
      <w:r w:rsidR="00A673D6" w:rsidRPr="002D6088">
        <w:rPr>
          <w:rFonts w:ascii="Book Antiqua" w:hAnsi="Book Antiqua"/>
          <w:lang w:val="en-US"/>
        </w:rPr>
        <w:t xml:space="preserve"> </w:t>
      </w:r>
      <w:proofErr w:type="spellStart"/>
      <w:r w:rsidR="00A673D6" w:rsidRPr="002D6088">
        <w:rPr>
          <w:rFonts w:ascii="Book Antiqua" w:hAnsi="Book Antiqua"/>
          <w:lang w:val="en-US"/>
        </w:rPr>
        <w:t>Wiesch</w:t>
      </w:r>
      <w:proofErr w:type="spellEnd"/>
      <w:r w:rsidR="00A673D6" w:rsidRPr="002D6088">
        <w:rPr>
          <w:rFonts w:ascii="Book Antiqua" w:hAnsi="Book Antiqua"/>
          <w:lang w:val="en-US"/>
        </w:rPr>
        <w:t xml:space="preserve"> J and Addo MM</w:t>
      </w:r>
      <w:r w:rsidRPr="002D6088">
        <w:rPr>
          <w:rFonts w:ascii="Book Antiqua" w:hAnsi="Book Antiqua"/>
          <w:lang w:val="en-US"/>
        </w:rPr>
        <w:t xml:space="preserve"> reviewed the literature and made contribution to revising the manuscript; all authors issued final approval for the version to be submitted.</w:t>
      </w:r>
    </w:p>
    <w:p w14:paraId="4DE4BF1E" w14:textId="77777777" w:rsidR="00E65DAF" w:rsidRPr="002D6088" w:rsidRDefault="00E65DAF" w:rsidP="002D6088">
      <w:pPr>
        <w:snapToGrid w:val="0"/>
        <w:spacing w:line="360" w:lineRule="auto"/>
        <w:jc w:val="both"/>
        <w:rPr>
          <w:rFonts w:ascii="Book Antiqua" w:hAnsi="Book Antiqua"/>
          <w:u w:val="single"/>
          <w:lang w:val="en-US"/>
        </w:rPr>
      </w:pPr>
    </w:p>
    <w:p w14:paraId="5B84B837" w14:textId="77777777" w:rsidR="000F7359" w:rsidRPr="002D6088" w:rsidRDefault="000F7359" w:rsidP="002D6088">
      <w:pPr>
        <w:snapToGrid w:val="0"/>
        <w:spacing w:line="360" w:lineRule="auto"/>
        <w:jc w:val="both"/>
        <w:rPr>
          <w:rFonts w:ascii="Book Antiqua" w:hAnsi="Book Antiqua"/>
          <w:lang w:val="en-US"/>
        </w:rPr>
      </w:pPr>
      <w:r w:rsidRPr="002D6088">
        <w:rPr>
          <w:rFonts w:ascii="Book Antiqua" w:hAnsi="Book Antiqua"/>
          <w:b/>
          <w:lang w:val="en-US"/>
        </w:rPr>
        <w:t>Corresponding author</w:t>
      </w:r>
      <w:r w:rsidR="007016CF" w:rsidRPr="002D6088">
        <w:rPr>
          <w:rFonts w:ascii="Book Antiqua" w:hAnsi="Book Antiqua"/>
          <w:b/>
          <w:lang w:val="en-US"/>
        </w:rPr>
        <w:t xml:space="preserve">: </w:t>
      </w:r>
      <w:r w:rsidRPr="002D6088">
        <w:rPr>
          <w:rFonts w:ascii="Book Antiqua" w:hAnsi="Book Antiqua"/>
          <w:b/>
          <w:lang w:val="en-US"/>
        </w:rPr>
        <w:t xml:space="preserve">Julian Schulze </w:t>
      </w:r>
      <w:proofErr w:type="spellStart"/>
      <w:r w:rsidRPr="002D6088">
        <w:rPr>
          <w:rFonts w:ascii="Book Antiqua" w:hAnsi="Book Antiqua"/>
          <w:b/>
          <w:lang w:val="en-US"/>
        </w:rPr>
        <w:t>zur</w:t>
      </w:r>
      <w:proofErr w:type="spellEnd"/>
      <w:r w:rsidRPr="002D6088">
        <w:rPr>
          <w:rFonts w:ascii="Book Antiqua" w:hAnsi="Book Antiqua"/>
          <w:b/>
          <w:lang w:val="en-US"/>
        </w:rPr>
        <w:t xml:space="preserve"> </w:t>
      </w:r>
      <w:proofErr w:type="spellStart"/>
      <w:r w:rsidRPr="002D6088">
        <w:rPr>
          <w:rFonts w:ascii="Book Antiqua" w:hAnsi="Book Antiqua"/>
          <w:b/>
          <w:lang w:val="en-US"/>
        </w:rPr>
        <w:t>Wiesch</w:t>
      </w:r>
      <w:proofErr w:type="spellEnd"/>
      <w:r w:rsidR="007016CF" w:rsidRPr="002D6088">
        <w:rPr>
          <w:rFonts w:ascii="Book Antiqua" w:hAnsi="Book Antiqua"/>
          <w:b/>
          <w:lang w:val="en-US"/>
        </w:rPr>
        <w:t>,</w:t>
      </w:r>
      <w:r w:rsidR="007016CF" w:rsidRPr="002D6088">
        <w:rPr>
          <w:rFonts w:ascii="Book Antiqua" w:hAnsi="Book Antiqua"/>
          <w:b/>
          <w:lang w:val="en-US" w:eastAsia="zh-CN"/>
        </w:rPr>
        <w:t xml:space="preserve"> </w:t>
      </w:r>
      <w:r w:rsidR="009B2A59" w:rsidRPr="002D6088">
        <w:rPr>
          <w:rFonts w:ascii="Book Antiqua" w:hAnsi="Book Antiqua"/>
          <w:b/>
          <w:lang w:val="en-US" w:eastAsia="zh-CN"/>
        </w:rPr>
        <w:t xml:space="preserve">MD, Assistant Professor, </w:t>
      </w:r>
      <w:bookmarkStart w:id="13" w:name="OLE_LINK6"/>
      <w:bookmarkStart w:id="14" w:name="OLE_LINK7"/>
      <w:r w:rsidRPr="002D6088">
        <w:rPr>
          <w:rFonts w:ascii="Book Antiqua" w:hAnsi="Book Antiqua"/>
          <w:lang w:val="en-US"/>
        </w:rPr>
        <w:t>Department of Internal Medicine, Division of Infectious Disease</w:t>
      </w:r>
      <w:bookmarkEnd w:id="13"/>
      <w:bookmarkEnd w:id="14"/>
      <w:r w:rsidRPr="002D6088">
        <w:rPr>
          <w:rFonts w:ascii="Book Antiqua" w:hAnsi="Book Antiqua"/>
          <w:lang w:val="en-US"/>
        </w:rPr>
        <w:t xml:space="preserve">, </w:t>
      </w:r>
      <w:bookmarkStart w:id="15" w:name="OLE_LINK8"/>
      <w:bookmarkStart w:id="16" w:name="OLE_LINK9"/>
      <w:r w:rsidRPr="002D6088">
        <w:rPr>
          <w:rFonts w:ascii="Book Antiqua" w:hAnsi="Book Antiqua"/>
          <w:lang w:val="en-US"/>
        </w:rPr>
        <w:t>University Medical Center Hamburg-Eppendorf</w:t>
      </w:r>
      <w:bookmarkEnd w:id="15"/>
      <w:bookmarkEnd w:id="16"/>
      <w:r w:rsidRPr="002D6088">
        <w:rPr>
          <w:rFonts w:ascii="Book Antiqua" w:hAnsi="Book Antiqua"/>
          <w:lang w:val="en-US"/>
        </w:rPr>
        <w:t xml:space="preserve">, </w:t>
      </w:r>
      <w:bookmarkStart w:id="17" w:name="OLE_LINK10"/>
      <w:bookmarkStart w:id="18" w:name="OLE_LINK11"/>
      <w:proofErr w:type="spellStart"/>
      <w:r w:rsidRPr="002D6088">
        <w:rPr>
          <w:rFonts w:ascii="Book Antiqua" w:hAnsi="Book Antiqua"/>
          <w:lang w:val="en-US"/>
        </w:rPr>
        <w:t>Martinistras</w:t>
      </w:r>
      <w:r w:rsidR="007016CF" w:rsidRPr="002D6088">
        <w:rPr>
          <w:rFonts w:ascii="Book Antiqua" w:hAnsi="Book Antiqua"/>
          <w:lang w:val="en-US"/>
        </w:rPr>
        <w:t>se</w:t>
      </w:r>
      <w:proofErr w:type="spellEnd"/>
      <w:r w:rsidR="007016CF" w:rsidRPr="002D6088">
        <w:rPr>
          <w:rFonts w:ascii="Book Antiqua" w:hAnsi="Book Antiqua"/>
          <w:lang w:val="en-US"/>
        </w:rPr>
        <w:t xml:space="preserve"> 52</w:t>
      </w:r>
      <w:bookmarkEnd w:id="17"/>
      <w:bookmarkEnd w:id="18"/>
      <w:r w:rsidR="007016CF" w:rsidRPr="002D6088">
        <w:rPr>
          <w:rFonts w:ascii="Book Antiqua" w:hAnsi="Book Antiqua"/>
          <w:lang w:val="en-US"/>
        </w:rPr>
        <w:t>, Hamburg 20251, Germany.</w:t>
      </w:r>
      <w:r w:rsidR="007016CF" w:rsidRPr="002D6088">
        <w:rPr>
          <w:rFonts w:ascii="Book Antiqua" w:hAnsi="Book Antiqua"/>
          <w:u w:val="single"/>
          <w:lang w:val="en-US"/>
        </w:rPr>
        <w:t xml:space="preserve"> </w:t>
      </w:r>
      <w:r w:rsidRPr="002D6088">
        <w:rPr>
          <w:rFonts w:ascii="Book Antiqua" w:hAnsi="Book Antiqua"/>
          <w:u w:val="single"/>
          <w:lang w:val="en-US"/>
        </w:rPr>
        <w:t>j.schulze-zur-wiesch@uke.de</w:t>
      </w:r>
    </w:p>
    <w:p w14:paraId="0D9BF96A" w14:textId="77777777" w:rsidR="00A46163" w:rsidRPr="002D6088" w:rsidRDefault="00A46163" w:rsidP="002D6088">
      <w:pPr>
        <w:snapToGrid w:val="0"/>
        <w:spacing w:line="360" w:lineRule="auto"/>
        <w:jc w:val="both"/>
        <w:rPr>
          <w:rFonts w:ascii="Book Antiqua" w:hAnsi="Book Antiqua"/>
          <w:b/>
          <w:lang w:val="en-US"/>
        </w:rPr>
      </w:pPr>
    </w:p>
    <w:p w14:paraId="33BC0C69" w14:textId="77777777"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 xml:space="preserve">Received: </w:t>
      </w:r>
      <w:r w:rsidRPr="002D6088">
        <w:rPr>
          <w:rFonts w:ascii="Book Antiqua" w:hAnsi="Book Antiqua"/>
          <w:lang w:val="en-GB" w:eastAsia="zh-CN"/>
        </w:rPr>
        <w:t>February 5, 2020</w:t>
      </w:r>
    </w:p>
    <w:p w14:paraId="5034D4C3" w14:textId="77777777"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 xml:space="preserve">Revised: </w:t>
      </w:r>
      <w:r w:rsidRPr="002D6088">
        <w:rPr>
          <w:rFonts w:ascii="Book Antiqua" w:hAnsi="Book Antiqua"/>
          <w:lang w:val="en-GB" w:eastAsia="zh-CN"/>
        </w:rPr>
        <w:t>March 26, 2020</w:t>
      </w:r>
    </w:p>
    <w:p w14:paraId="15D314A9" w14:textId="6B9C62EA" w:rsidR="009B2A59" w:rsidRPr="002D6088" w:rsidRDefault="009B2A59" w:rsidP="002D6088">
      <w:pPr>
        <w:snapToGrid w:val="0"/>
        <w:spacing w:line="360" w:lineRule="auto"/>
        <w:jc w:val="both"/>
        <w:rPr>
          <w:rFonts w:ascii="Book Antiqua" w:hAnsi="Book Antiqua"/>
          <w:b/>
          <w:lang w:val="en-GB"/>
        </w:rPr>
      </w:pPr>
      <w:r w:rsidRPr="002D6088">
        <w:rPr>
          <w:rFonts w:ascii="Book Antiqua" w:hAnsi="Book Antiqua"/>
          <w:b/>
          <w:lang w:val="en-GB"/>
        </w:rPr>
        <w:t>Accepted:</w:t>
      </w:r>
      <w:r w:rsidRPr="002D6088">
        <w:rPr>
          <w:rFonts w:ascii="Book Antiqua" w:hAnsi="Book Antiqua"/>
        </w:rPr>
        <w:t xml:space="preserve"> </w:t>
      </w:r>
      <w:r w:rsidR="006815A3" w:rsidRPr="006815A3">
        <w:rPr>
          <w:rFonts w:ascii="Book Antiqua" w:hAnsi="Book Antiqua"/>
        </w:rPr>
        <w:t>April 17, 2020</w:t>
      </w:r>
    </w:p>
    <w:p w14:paraId="5DCC4660" w14:textId="77777777" w:rsidR="009B2A59" w:rsidRPr="002D6088" w:rsidRDefault="009B2A59" w:rsidP="002D6088">
      <w:pPr>
        <w:snapToGrid w:val="0"/>
        <w:spacing w:line="360" w:lineRule="auto"/>
        <w:jc w:val="both"/>
        <w:rPr>
          <w:rFonts w:ascii="Book Antiqua" w:hAnsi="Book Antiqua"/>
          <w:b/>
          <w:lang w:val="en-GB" w:eastAsia="zh-CN"/>
        </w:rPr>
      </w:pPr>
      <w:r w:rsidRPr="002D6088">
        <w:rPr>
          <w:rFonts w:ascii="Book Antiqua" w:hAnsi="Book Antiqua"/>
          <w:b/>
          <w:lang w:val="en-GB"/>
        </w:rPr>
        <w:t xml:space="preserve">Published online: </w:t>
      </w:r>
    </w:p>
    <w:p w14:paraId="00B4A673" w14:textId="77777777" w:rsidR="00A46163" w:rsidRPr="002D6088" w:rsidRDefault="00A46163" w:rsidP="002D6088">
      <w:pPr>
        <w:snapToGrid w:val="0"/>
        <w:spacing w:line="360" w:lineRule="auto"/>
        <w:jc w:val="both"/>
        <w:outlineLvl w:val="0"/>
        <w:rPr>
          <w:rFonts w:ascii="Book Antiqua" w:hAnsi="Book Antiqua"/>
          <w:b/>
          <w:lang w:val="en-US"/>
        </w:rPr>
        <w:sectPr w:rsidR="00A46163" w:rsidRPr="002D6088" w:rsidSect="005E7C3D">
          <w:footerReference w:type="even" r:id="rId7"/>
          <w:footerReference w:type="default" r:id="rId8"/>
          <w:type w:val="continuous"/>
          <w:pgSz w:w="11906" w:h="16838"/>
          <w:pgMar w:top="1134" w:right="1134" w:bottom="1134" w:left="1134" w:header="737" w:footer="709" w:gutter="0"/>
          <w:cols w:space="708"/>
          <w:docGrid w:linePitch="360"/>
        </w:sectPr>
      </w:pPr>
    </w:p>
    <w:p w14:paraId="2D622786" w14:textId="77777777" w:rsidR="007016CF" w:rsidRPr="002D6088" w:rsidRDefault="007016CF" w:rsidP="002D6088">
      <w:pPr>
        <w:snapToGrid w:val="0"/>
        <w:spacing w:line="360" w:lineRule="auto"/>
        <w:jc w:val="both"/>
        <w:rPr>
          <w:rFonts w:ascii="Book Antiqua" w:hAnsi="Book Antiqua"/>
          <w:b/>
          <w:lang w:val="en-US"/>
        </w:rPr>
      </w:pPr>
      <w:r w:rsidRPr="002D6088">
        <w:rPr>
          <w:rFonts w:ascii="Book Antiqua" w:hAnsi="Book Antiqua"/>
          <w:b/>
          <w:lang w:val="en-US"/>
        </w:rPr>
        <w:br w:type="page"/>
      </w:r>
    </w:p>
    <w:p w14:paraId="29931DCB" w14:textId="77777777" w:rsidR="00AE4AA1" w:rsidRPr="002D6088" w:rsidRDefault="001510FB" w:rsidP="002D6088">
      <w:pPr>
        <w:snapToGrid w:val="0"/>
        <w:spacing w:line="360" w:lineRule="auto"/>
        <w:jc w:val="both"/>
        <w:outlineLvl w:val="0"/>
        <w:rPr>
          <w:rFonts w:ascii="Book Antiqua" w:hAnsi="Book Antiqua"/>
          <w:lang w:val="en-US"/>
        </w:rPr>
      </w:pPr>
      <w:r w:rsidRPr="002D6088">
        <w:rPr>
          <w:rFonts w:ascii="Book Antiqua" w:hAnsi="Book Antiqua"/>
          <w:b/>
          <w:lang w:val="en-US"/>
        </w:rPr>
        <w:lastRenderedPageBreak/>
        <w:t>Abstract</w:t>
      </w:r>
    </w:p>
    <w:p w14:paraId="0BEAB91F"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lang w:val="en-US" w:eastAsia="zh-CN"/>
        </w:rPr>
      </w:pPr>
      <w:r w:rsidRPr="002D6088">
        <w:rPr>
          <w:rFonts w:ascii="Book Antiqua" w:hAnsi="Book Antiqua" w:cstheme="minorHAnsi"/>
          <w:lang w:val="en-US"/>
        </w:rPr>
        <w:t>BACKGROUND</w:t>
      </w:r>
    </w:p>
    <w:p w14:paraId="46CC9737" w14:textId="77777777" w:rsidR="00943710" w:rsidRPr="002D6088" w:rsidRDefault="00363C01" w:rsidP="002D6088">
      <w:pPr>
        <w:snapToGrid w:val="0"/>
        <w:spacing w:line="360" w:lineRule="auto"/>
        <w:jc w:val="both"/>
        <w:rPr>
          <w:rFonts w:ascii="Book Antiqua" w:hAnsi="Book Antiqua"/>
          <w:lang w:val="en-US"/>
        </w:rPr>
      </w:pPr>
      <w:r w:rsidRPr="002D6088">
        <w:rPr>
          <w:rFonts w:ascii="Book Antiqua" w:hAnsi="Book Antiqua"/>
          <w:lang w:val="en-US"/>
        </w:rPr>
        <w:t xml:space="preserve">Hepatitis B virus </w:t>
      </w:r>
      <w:r w:rsidR="002C6222" w:rsidRPr="002D6088">
        <w:rPr>
          <w:rFonts w:ascii="Book Antiqua" w:hAnsi="Book Antiqua"/>
          <w:lang w:val="en-US"/>
        </w:rPr>
        <w:t xml:space="preserve">(HBV) </w:t>
      </w:r>
      <w:r w:rsidRPr="002D6088">
        <w:rPr>
          <w:rFonts w:ascii="Book Antiqua" w:hAnsi="Book Antiqua"/>
          <w:lang w:val="en-US"/>
        </w:rPr>
        <w:t>is a hepatot</w:t>
      </w:r>
      <w:r w:rsidR="003863DF" w:rsidRPr="002D6088">
        <w:rPr>
          <w:rFonts w:ascii="Book Antiqua" w:hAnsi="Book Antiqua"/>
          <w:lang w:val="en-US"/>
        </w:rPr>
        <w:t>ropic virus that can cause</w:t>
      </w:r>
      <w:r w:rsidR="001C4EC1" w:rsidRPr="002D6088">
        <w:rPr>
          <w:rFonts w:ascii="Book Antiqua" w:hAnsi="Book Antiqua"/>
          <w:lang w:val="en-US"/>
        </w:rPr>
        <w:t xml:space="preserve"> acute and chronic liver damage</w:t>
      </w:r>
      <w:r w:rsidRPr="002D6088">
        <w:rPr>
          <w:rFonts w:ascii="Book Antiqua" w:hAnsi="Book Antiqua"/>
          <w:lang w:val="en-US"/>
        </w:rPr>
        <w:t>.</w:t>
      </w:r>
      <w:r w:rsidR="00EE48B2" w:rsidRPr="002D6088">
        <w:rPr>
          <w:rFonts w:ascii="Book Antiqua" w:hAnsi="Book Antiqua"/>
          <w:lang w:val="en-US"/>
        </w:rPr>
        <w:t xml:space="preserve"> </w:t>
      </w:r>
      <w:r w:rsidR="009E7411" w:rsidRPr="002D6088">
        <w:rPr>
          <w:rFonts w:ascii="Book Antiqua" w:hAnsi="Book Antiqua"/>
          <w:lang w:val="en-US"/>
        </w:rPr>
        <w:t>According</w:t>
      </w:r>
      <w:r w:rsidR="00EE48B2" w:rsidRPr="002D6088">
        <w:rPr>
          <w:rFonts w:ascii="Book Antiqua" w:hAnsi="Book Antiqua"/>
          <w:lang w:val="en-US"/>
        </w:rPr>
        <w:t xml:space="preserve"> to the world health organization</w:t>
      </w:r>
      <w:r w:rsidRPr="002D6088">
        <w:rPr>
          <w:rFonts w:ascii="Book Antiqua" w:hAnsi="Book Antiqua"/>
          <w:lang w:val="en-US"/>
        </w:rPr>
        <w:t xml:space="preserve"> </w:t>
      </w:r>
      <w:r w:rsidR="00F47D9E" w:rsidRPr="002D6088">
        <w:rPr>
          <w:rFonts w:ascii="Book Antiqua" w:hAnsi="Book Antiqua"/>
          <w:lang w:val="en-US"/>
        </w:rPr>
        <w:t xml:space="preserve">257 million people </w:t>
      </w:r>
      <w:r w:rsidR="00EE48B2" w:rsidRPr="002D6088">
        <w:rPr>
          <w:rFonts w:ascii="Book Antiqua" w:hAnsi="Book Antiqua"/>
          <w:lang w:val="en-US"/>
        </w:rPr>
        <w:t>are</w:t>
      </w:r>
      <w:r w:rsidR="00F47D9E" w:rsidRPr="002D6088">
        <w:rPr>
          <w:rFonts w:ascii="Book Antiqua" w:hAnsi="Book Antiqua"/>
          <w:lang w:val="en-US"/>
        </w:rPr>
        <w:t xml:space="preserve"> living with </w:t>
      </w:r>
      <w:r w:rsidR="003863DF" w:rsidRPr="002D6088">
        <w:rPr>
          <w:rFonts w:ascii="Book Antiqua" w:hAnsi="Book Antiqua"/>
          <w:lang w:val="en-US"/>
        </w:rPr>
        <w:t xml:space="preserve">chronic </w:t>
      </w:r>
      <w:r w:rsidR="00A910A2" w:rsidRPr="002D6088">
        <w:rPr>
          <w:rFonts w:ascii="Book Antiqua" w:hAnsi="Book Antiqua"/>
          <w:lang w:val="en-US"/>
        </w:rPr>
        <w:t>HBV</w:t>
      </w:r>
      <w:r w:rsidR="00F47D9E" w:rsidRPr="002D6088">
        <w:rPr>
          <w:rFonts w:ascii="Book Antiqua" w:hAnsi="Book Antiqua"/>
          <w:lang w:val="en-US"/>
        </w:rPr>
        <w:t xml:space="preserve"> infection</w:t>
      </w:r>
      <w:r w:rsidR="009E7411" w:rsidRPr="002D6088">
        <w:rPr>
          <w:rFonts w:ascii="Book Antiqua" w:hAnsi="Book Antiqua"/>
          <w:lang w:val="en-US"/>
        </w:rPr>
        <w:t xml:space="preserve"> worldwide.</w:t>
      </w:r>
      <w:r w:rsidR="0050008C" w:rsidRPr="002D6088">
        <w:rPr>
          <w:rFonts w:ascii="Book Antiqua" w:hAnsi="Book Antiqua"/>
          <w:lang w:val="en-US"/>
        </w:rPr>
        <w:t xml:space="preserve"> </w:t>
      </w:r>
      <w:r w:rsidRPr="002D6088">
        <w:rPr>
          <w:rFonts w:ascii="Book Antiqua" w:hAnsi="Book Antiqua"/>
          <w:lang w:val="en-US"/>
        </w:rPr>
        <w:t>Super</w:t>
      </w:r>
      <w:r w:rsidR="00F0784C" w:rsidRPr="002D6088">
        <w:rPr>
          <w:rFonts w:ascii="Book Antiqua" w:hAnsi="Book Antiqua"/>
          <w:lang w:val="en-US"/>
        </w:rPr>
        <w:t>-</w:t>
      </w:r>
      <w:r w:rsidRPr="002D6088">
        <w:rPr>
          <w:rFonts w:ascii="Book Antiqua" w:hAnsi="Book Antiqua"/>
          <w:lang w:val="en-US"/>
        </w:rPr>
        <w:t xml:space="preserve">infection </w:t>
      </w:r>
      <w:r w:rsidR="00CF7129" w:rsidRPr="002D6088">
        <w:rPr>
          <w:rFonts w:ascii="Book Antiqua" w:hAnsi="Book Antiqua"/>
          <w:lang w:val="en-US"/>
        </w:rPr>
        <w:t xml:space="preserve">with other </w:t>
      </w:r>
      <w:proofErr w:type="spellStart"/>
      <w:r w:rsidR="00CF7129" w:rsidRPr="002D6088">
        <w:rPr>
          <w:rFonts w:ascii="Book Antiqua" w:hAnsi="Book Antiqua"/>
          <w:lang w:val="en-US"/>
        </w:rPr>
        <w:t>hepadnaviruses</w:t>
      </w:r>
      <w:proofErr w:type="spellEnd"/>
      <w:r w:rsidR="00CF7129" w:rsidRPr="002D6088">
        <w:rPr>
          <w:rFonts w:ascii="Book Antiqua" w:hAnsi="Book Antiqua"/>
          <w:lang w:val="en-US"/>
        </w:rPr>
        <w:t xml:space="preserve">, including hepatitis A virus (HAV), hepatitis C virus, hepatitis D virus, and hepatitis E virus </w:t>
      </w:r>
      <w:r w:rsidR="0020002F" w:rsidRPr="002D6088">
        <w:rPr>
          <w:rFonts w:ascii="Book Antiqua" w:hAnsi="Book Antiqua"/>
          <w:lang w:val="en-US"/>
        </w:rPr>
        <w:t>is associated with increased risk of</w:t>
      </w:r>
      <w:r w:rsidR="00CF7129" w:rsidRPr="002D6088">
        <w:rPr>
          <w:rFonts w:ascii="Book Antiqua" w:hAnsi="Book Antiqua"/>
          <w:lang w:val="en-US"/>
        </w:rPr>
        <w:t xml:space="preserve"> </w:t>
      </w:r>
      <w:r w:rsidR="00EC4C44" w:rsidRPr="002D6088">
        <w:rPr>
          <w:rFonts w:ascii="Book Antiqua" w:hAnsi="Book Antiqua"/>
          <w:lang w:val="en-US"/>
        </w:rPr>
        <w:t>acute liver</w:t>
      </w:r>
      <w:r w:rsidR="00CF7129" w:rsidRPr="002D6088">
        <w:rPr>
          <w:rFonts w:ascii="Book Antiqua" w:hAnsi="Book Antiqua"/>
          <w:lang w:val="en-US"/>
        </w:rPr>
        <w:t xml:space="preserve"> failure</w:t>
      </w:r>
      <w:r w:rsidR="0020002F" w:rsidRPr="002D6088">
        <w:rPr>
          <w:rFonts w:ascii="Book Antiqua" w:hAnsi="Book Antiqua"/>
          <w:lang w:val="en-US"/>
        </w:rPr>
        <w:t xml:space="preserve"> in patients with chronic HBV</w:t>
      </w:r>
      <w:r w:rsidR="00CF7129" w:rsidRPr="002D6088">
        <w:rPr>
          <w:rFonts w:ascii="Book Antiqua" w:hAnsi="Book Antiqua"/>
          <w:lang w:val="en-US"/>
        </w:rPr>
        <w:t xml:space="preserve">. </w:t>
      </w:r>
    </w:p>
    <w:p w14:paraId="31D1FCF9" w14:textId="77777777" w:rsidR="009B2A59" w:rsidRPr="002D6088" w:rsidRDefault="009B2A59" w:rsidP="002D6088">
      <w:pPr>
        <w:snapToGrid w:val="0"/>
        <w:spacing w:line="360" w:lineRule="auto"/>
        <w:jc w:val="both"/>
        <w:rPr>
          <w:rFonts w:ascii="Book Antiqua" w:hAnsi="Book Antiqua"/>
          <w:lang w:val="en-US"/>
        </w:rPr>
      </w:pPr>
    </w:p>
    <w:p w14:paraId="5FE2B279"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lang w:val="en-US" w:eastAsia="zh-CN"/>
        </w:rPr>
      </w:pPr>
      <w:r w:rsidRPr="002D6088">
        <w:rPr>
          <w:rFonts w:ascii="Book Antiqua" w:hAnsi="Book Antiqua" w:cstheme="minorHAnsi"/>
          <w:lang w:val="en-US"/>
        </w:rPr>
        <w:t>CASE SUMMARY</w:t>
      </w:r>
    </w:p>
    <w:p w14:paraId="16E5B9E1" w14:textId="77777777" w:rsidR="005D0A96" w:rsidRPr="002D6088" w:rsidRDefault="008C17A6" w:rsidP="002D6088">
      <w:pPr>
        <w:snapToGrid w:val="0"/>
        <w:spacing w:line="360" w:lineRule="auto"/>
        <w:jc w:val="both"/>
        <w:rPr>
          <w:rFonts w:ascii="Book Antiqua" w:hAnsi="Book Antiqua"/>
          <w:lang w:val="en-US"/>
        </w:rPr>
      </w:pPr>
      <w:r w:rsidRPr="002D6088">
        <w:rPr>
          <w:rFonts w:ascii="Book Antiqua" w:hAnsi="Book Antiqua"/>
          <w:lang w:val="en-US"/>
        </w:rPr>
        <w:t>Here, we report a case of a 47-year old male patient</w:t>
      </w:r>
      <w:r w:rsidR="00A40897" w:rsidRPr="002D6088">
        <w:rPr>
          <w:rFonts w:ascii="Book Antiqua" w:hAnsi="Book Antiqua"/>
          <w:lang w:val="en-US"/>
        </w:rPr>
        <w:t xml:space="preserve"> with HBV-related compensated </w:t>
      </w:r>
      <w:r w:rsidR="0020002F" w:rsidRPr="002D6088">
        <w:rPr>
          <w:rFonts w:ascii="Book Antiqua" w:hAnsi="Book Antiqua"/>
          <w:lang w:val="en-US"/>
        </w:rPr>
        <w:t xml:space="preserve">Child A </w:t>
      </w:r>
      <w:r w:rsidR="00A40897" w:rsidRPr="002D6088">
        <w:rPr>
          <w:rFonts w:ascii="Book Antiqua" w:hAnsi="Book Antiqua"/>
          <w:lang w:val="en-US"/>
        </w:rPr>
        <w:t>cirrhosis</w:t>
      </w:r>
      <w:r w:rsidR="00480BEC" w:rsidRPr="002D6088">
        <w:rPr>
          <w:rFonts w:ascii="Book Antiqua" w:hAnsi="Book Antiqua"/>
          <w:lang w:val="en-US"/>
        </w:rPr>
        <w:t xml:space="preserve">, who presented with </w:t>
      </w:r>
      <w:r w:rsidR="00354015" w:rsidRPr="002D6088">
        <w:rPr>
          <w:rFonts w:ascii="Book Antiqua" w:hAnsi="Book Antiqua"/>
          <w:lang w:val="en-US"/>
        </w:rPr>
        <w:t xml:space="preserve">general fatigue, </w:t>
      </w:r>
      <w:r w:rsidR="001C4EC1" w:rsidRPr="002D6088">
        <w:rPr>
          <w:rFonts w:ascii="Book Antiqua" w:hAnsi="Book Antiqua"/>
          <w:lang w:val="en-US"/>
        </w:rPr>
        <w:t>malaise</w:t>
      </w:r>
      <w:r w:rsidR="00354015" w:rsidRPr="002D6088">
        <w:rPr>
          <w:rFonts w:ascii="Book Antiqua" w:hAnsi="Book Antiqua"/>
          <w:lang w:val="en-US"/>
        </w:rPr>
        <w:t xml:space="preserve"> </w:t>
      </w:r>
      <w:r w:rsidR="00480BEC" w:rsidRPr="002D6088">
        <w:rPr>
          <w:rFonts w:ascii="Book Antiqua" w:hAnsi="Book Antiqua"/>
          <w:lang w:val="en-US"/>
        </w:rPr>
        <w:t xml:space="preserve">and </w:t>
      </w:r>
      <w:r w:rsidR="00F0784C" w:rsidRPr="002D6088">
        <w:rPr>
          <w:rFonts w:ascii="Book Antiqua" w:hAnsi="Book Antiqua"/>
          <w:lang w:val="en-US"/>
        </w:rPr>
        <w:t xml:space="preserve">laboratory signs of </w:t>
      </w:r>
      <w:r w:rsidR="00480BEC" w:rsidRPr="002D6088">
        <w:rPr>
          <w:rFonts w:ascii="Book Antiqua" w:hAnsi="Book Antiqua"/>
          <w:lang w:val="en-US"/>
        </w:rPr>
        <w:t>acute hepatitis</w:t>
      </w:r>
      <w:r w:rsidRPr="002D6088">
        <w:rPr>
          <w:rFonts w:ascii="Book Antiqua" w:hAnsi="Book Antiqua"/>
          <w:lang w:val="en-US"/>
        </w:rPr>
        <w:t xml:space="preserve">. </w:t>
      </w:r>
      <w:r w:rsidR="00480BEC" w:rsidRPr="002D6088">
        <w:rPr>
          <w:rFonts w:ascii="Book Antiqua" w:hAnsi="Book Antiqua"/>
          <w:lang w:val="en-US"/>
        </w:rPr>
        <w:t xml:space="preserve">Although the patient was regularly seen </w:t>
      </w:r>
      <w:r w:rsidR="005943AF" w:rsidRPr="002D6088">
        <w:rPr>
          <w:rFonts w:ascii="Book Antiqua" w:hAnsi="Book Antiqua"/>
          <w:lang w:val="en-US"/>
        </w:rPr>
        <w:t>at</w:t>
      </w:r>
      <w:r w:rsidR="00480BEC" w:rsidRPr="002D6088">
        <w:rPr>
          <w:rFonts w:ascii="Book Antiqua" w:hAnsi="Book Antiqua"/>
          <w:lang w:val="en-US"/>
        </w:rPr>
        <w:t xml:space="preserve"> a specialized university liver unit,</w:t>
      </w:r>
      <w:r w:rsidR="00F51FCB" w:rsidRPr="002D6088">
        <w:rPr>
          <w:rFonts w:ascii="Book Antiqua" w:hAnsi="Book Antiqua"/>
          <w:lang w:val="en-US"/>
        </w:rPr>
        <w:t xml:space="preserve"> </w:t>
      </w:r>
      <w:r w:rsidR="005943AF" w:rsidRPr="002D6088">
        <w:rPr>
          <w:rFonts w:ascii="Book Antiqua" w:hAnsi="Book Antiqua"/>
          <w:lang w:val="en-US"/>
        </w:rPr>
        <w:t xml:space="preserve">the HAV </w:t>
      </w:r>
      <w:r w:rsidR="00F51FCB" w:rsidRPr="002D6088">
        <w:rPr>
          <w:rFonts w:ascii="Book Antiqua" w:hAnsi="Book Antiqua"/>
          <w:lang w:val="en-US"/>
        </w:rPr>
        <w:t>vaccination status was unclear</w:t>
      </w:r>
      <w:r w:rsidR="00480BEC" w:rsidRPr="002D6088">
        <w:rPr>
          <w:rFonts w:ascii="Book Antiqua" w:hAnsi="Book Antiqua"/>
          <w:lang w:val="en-US"/>
        </w:rPr>
        <w:t xml:space="preserve">. </w:t>
      </w:r>
      <w:r w:rsidR="00E739EC" w:rsidRPr="002D6088">
        <w:rPr>
          <w:rFonts w:ascii="Book Antiqua" w:hAnsi="Book Antiqua"/>
          <w:lang w:val="en-US"/>
        </w:rPr>
        <w:t xml:space="preserve">Acute </w:t>
      </w:r>
      <w:r w:rsidR="00800361" w:rsidRPr="002D6088">
        <w:rPr>
          <w:rFonts w:ascii="Book Antiqua" w:hAnsi="Book Antiqua"/>
          <w:lang w:val="en-US"/>
        </w:rPr>
        <w:t>HAV</w:t>
      </w:r>
      <w:r w:rsidR="00E739EC" w:rsidRPr="002D6088">
        <w:rPr>
          <w:rFonts w:ascii="Book Antiqua" w:hAnsi="Book Antiqua"/>
          <w:lang w:val="en-US"/>
        </w:rPr>
        <w:t xml:space="preserve"> super-infection </w:t>
      </w:r>
      <w:r w:rsidR="00480BEC" w:rsidRPr="002D6088">
        <w:rPr>
          <w:rFonts w:ascii="Book Antiqua" w:hAnsi="Book Antiqua"/>
          <w:lang w:val="en-US"/>
        </w:rPr>
        <w:t xml:space="preserve">was diagnosed </w:t>
      </w:r>
      <w:r w:rsidR="00FC6B28" w:rsidRPr="002D6088">
        <w:rPr>
          <w:rFonts w:ascii="Book Antiqua" w:hAnsi="Book Antiqua"/>
          <w:lang w:val="en-US"/>
        </w:rPr>
        <w:t>by positive serologica</w:t>
      </w:r>
      <w:r w:rsidR="009B2A59" w:rsidRPr="002D6088">
        <w:rPr>
          <w:rFonts w:ascii="Book Antiqua" w:hAnsi="Book Antiqua"/>
          <w:lang w:val="en-US"/>
        </w:rPr>
        <w:t>l and polymerase chain reaction</w:t>
      </w:r>
      <w:r w:rsidR="00FC6B28" w:rsidRPr="002D6088">
        <w:rPr>
          <w:rFonts w:ascii="Book Antiqua" w:hAnsi="Book Antiqua"/>
          <w:lang w:val="en-US"/>
        </w:rPr>
        <w:t xml:space="preserve"> analysis</w:t>
      </w:r>
      <w:r w:rsidR="00480BEC" w:rsidRPr="002D6088">
        <w:rPr>
          <w:rFonts w:ascii="Book Antiqua" w:hAnsi="Book Antiqua"/>
          <w:lang w:val="en-US"/>
        </w:rPr>
        <w:t>.</w:t>
      </w:r>
      <w:r w:rsidR="00A86A86" w:rsidRPr="002D6088">
        <w:rPr>
          <w:rFonts w:ascii="Book Antiqua" w:hAnsi="Book Antiqua"/>
          <w:lang w:val="en-US"/>
        </w:rPr>
        <w:t xml:space="preserve"> </w:t>
      </w:r>
      <w:r w:rsidR="00480BEC" w:rsidRPr="002D6088">
        <w:rPr>
          <w:rFonts w:ascii="Book Antiqua" w:hAnsi="Book Antiqua"/>
          <w:lang w:val="en-US"/>
        </w:rPr>
        <w:t xml:space="preserve">Following acute </w:t>
      </w:r>
      <w:r w:rsidR="00800361" w:rsidRPr="002D6088">
        <w:rPr>
          <w:rFonts w:ascii="Book Antiqua" w:hAnsi="Book Antiqua"/>
          <w:lang w:val="en-US"/>
        </w:rPr>
        <w:t>HAV</w:t>
      </w:r>
      <w:r w:rsidR="00480BEC" w:rsidRPr="002D6088">
        <w:rPr>
          <w:rFonts w:ascii="Book Antiqua" w:hAnsi="Book Antiqua"/>
          <w:lang w:val="en-US"/>
        </w:rPr>
        <w:t xml:space="preserve"> super-infection,</w:t>
      </w:r>
      <w:r w:rsidR="00E739EC" w:rsidRPr="002D6088">
        <w:rPr>
          <w:rFonts w:ascii="Book Antiqua" w:hAnsi="Book Antiqua"/>
          <w:lang w:val="en-US"/>
        </w:rPr>
        <w:t xml:space="preserve"> s</w:t>
      </w:r>
      <w:r w:rsidR="003B436D" w:rsidRPr="002D6088">
        <w:rPr>
          <w:rFonts w:ascii="Book Antiqua" w:hAnsi="Book Antiqua"/>
          <w:lang w:val="en-US"/>
        </w:rPr>
        <w:t xml:space="preserve">pontaneous </w:t>
      </w:r>
      <w:r w:rsidR="0087203A" w:rsidRPr="002D6088">
        <w:rPr>
          <w:rFonts w:ascii="Book Antiqua" w:hAnsi="Book Antiqua"/>
          <w:lang w:val="en-US"/>
        </w:rPr>
        <w:t xml:space="preserve">HBsAg </w:t>
      </w:r>
      <w:r w:rsidR="00800361" w:rsidRPr="002D6088">
        <w:rPr>
          <w:rFonts w:ascii="Book Antiqua" w:hAnsi="Book Antiqua"/>
          <w:lang w:val="en-US"/>
        </w:rPr>
        <w:t>elimination</w:t>
      </w:r>
      <w:r w:rsidR="00E739EC" w:rsidRPr="002D6088">
        <w:rPr>
          <w:rFonts w:ascii="Book Antiqua" w:hAnsi="Book Antiqua"/>
          <w:lang w:val="en-US"/>
        </w:rPr>
        <w:t xml:space="preserve"> </w:t>
      </w:r>
      <w:r w:rsidR="0087203A" w:rsidRPr="002D6088">
        <w:rPr>
          <w:rFonts w:ascii="Book Antiqua" w:hAnsi="Book Antiqua"/>
          <w:lang w:val="en-US"/>
        </w:rPr>
        <w:t>and development of</w:t>
      </w:r>
      <w:r w:rsidR="00B55807" w:rsidRPr="002D6088">
        <w:rPr>
          <w:rFonts w:ascii="Book Antiqua" w:hAnsi="Book Antiqua"/>
          <w:lang w:val="en-US"/>
        </w:rPr>
        <w:t xml:space="preserve"> an</w:t>
      </w:r>
      <w:r w:rsidR="0087203A" w:rsidRPr="002D6088">
        <w:rPr>
          <w:rFonts w:ascii="Book Antiqua" w:hAnsi="Book Antiqua"/>
          <w:lang w:val="en-US"/>
        </w:rPr>
        <w:t xml:space="preserve"> anti-HBs titer</w:t>
      </w:r>
      <w:r w:rsidR="00175C6B" w:rsidRPr="002D6088">
        <w:rPr>
          <w:rFonts w:ascii="Book Antiqua" w:hAnsi="Book Antiqua"/>
          <w:lang w:val="en-US"/>
        </w:rPr>
        <w:t xml:space="preserve"> </w:t>
      </w:r>
      <w:r w:rsidR="00B55807" w:rsidRPr="002D6088">
        <w:rPr>
          <w:rFonts w:ascii="Book Antiqua" w:hAnsi="Book Antiqua"/>
          <w:lang w:val="en-US"/>
        </w:rPr>
        <w:t xml:space="preserve">were </w:t>
      </w:r>
      <w:r w:rsidR="00175C6B" w:rsidRPr="002D6088">
        <w:rPr>
          <w:rFonts w:ascii="Book Antiqua" w:hAnsi="Book Antiqua"/>
          <w:lang w:val="en-US"/>
        </w:rPr>
        <w:t>observed</w:t>
      </w:r>
      <w:r w:rsidR="00480BEC" w:rsidRPr="002D6088">
        <w:rPr>
          <w:rFonts w:ascii="Book Antiqua" w:hAnsi="Book Antiqua"/>
          <w:lang w:val="en-US"/>
        </w:rPr>
        <w:t>.</w:t>
      </w:r>
    </w:p>
    <w:p w14:paraId="0618B220" w14:textId="77777777" w:rsidR="009B2A59" w:rsidRPr="002D6088" w:rsidRDefault="009B2A59" w:rsidP="002D6088">
      <w:pPr>
        <w:snapToGrid w:val="0"/>
        <w:spacing w:line="360" w:lineRule="auto"/>
        <w:jc w:val="both"/>
        <w:rPr>
          <w:rFonts w:ascii="Book Antiqua" w:hAnsi="Book Antiqua"/>
          <w:lang w:val="en-US"/>
        </w:rPr>
      </w:pPr>
    </w:p>
    <w:p w14:paraId="7C7630BD" w14:textId="77777777" w:rsidR="009B2A59" w:rsidRPr="002D6088" w:rsidRDefault="00402DC7" w:rsidP="002D6088">
      <w:pPr>
        <w:snapToGrid w:val="0"/>
        <w:spacing w:line="360" w:lineRule="auto"/>
        <w:jc w:val="both"/>
        <w:rPr>
          <w:rFonts w:ascii="Book Antiqua" w:hAnsi="Book Antiqua"/>
          <w:caps/>
          <w:lang w:val="en-US"/>
        </w:rPr>
      </w:pPr>
      <w:r w:rsidRPr="002D6088">
        <w:rPr>
          <w:rFonts w:ascii="Book Antiqua" w:hAnsi="Book Antiqua"/>
          <w:caps/>
          <w:lang w:val="en-US"/>
        </w:rPr>
        <w:t>Conclusio</w:t>
      </w:r>
      <w:r w:rsidR="009B2A59" w:rsidRPr="002D6088">
        <w:rPr>
          <w:rFonts w:ascii="Book Antiqua" w:hAnsi="Book Antiqua"/>
          <w:caps/>
          <w:lang w:val="en-US"/>
        </w:rPr>
        <w:t>n</w:t>
      </w:r>
    </w:p>
    <w:p w14:paraId="5D38CEED" w14:textId="77777777" w:rsidR="008C17A6" w:rsidRPr="002D6088" w:rsidRDefault="00402DC7" w:rsidP="002D6088">
      <w:pPr>
        <w:snapToGrid w:val="0"/>
        <w:spacing w:line="360" w:lineRule="auto"/>
        <w:jc w:val="both"/>
        <w:rPr>
          <w:rFonts w:ascii="Book Antiqua" w:hAnsi="Book Antiqua"/>
          <w:lang w:val="en-US"/>
        </w:rPr>
      </w:pPr>
      <w:r w:rsidRPr="002D6088">
        <w:rPr>
          <w:rFonts w:ascii="Book Antiqua" w:hAnsi="Book Antiqua"/>
          <w:lang w:val="en-US"/>
        </w:rPr>
        <w:t>T</w:t>
      </w:r>
      <w:r w:rsidR="005D0A96" w:rsidRPr="002D6088">
        <w:rPr>
          <w:rFonts w:ascii="Book Antiqua" w:hAnsi="Book Antiqua"/>
          <w:lang w:val="en-US"/>
        </w:rPr>
        <w:t xml:space="preserve">his case shows the importance of carefully </w:t>
      </w:r>
      <w:r w:rsidR="00500F6A" w:rsidRPr="002D6088">
        <w:rPr>
          <w:rFonts w:ascii="Book Antiqua" w:hAnsi="Book Antiqua"/>
          <w:lang w:val="en-US"/>
        </w:rPr>
        <w:t>check</w:t>
      </w:r>
      <w:r w:rsidR="00B55807" w:rsidRPr="002D6088">
        <w:rPr>
          <w:rFonts w:ascii="Book Antiqua" w:hAnsi="Book Antiqua"/>
          <w:lang w:val="en-US"/>
        </w:rPr>
        <w:t xml:space="preserve">ing </w:t>
      </w:r>
      <w:r w:rsidR="00DF450E" w:rsidRPr="002D6088">
        <w:rPr>
          <w:rFonts w:ascii="Book Antiqua" w:hAnsi="Book Antiqua"/>
          <w:lang w:val="en-US"/>
        </w:rPr>
        <w:t>the vaccination status</w:t>
      </w:r>
      <w:r w:rsidR="005D0A96" w:rsidRPr="002D6088">
        <w:rPr>
          <w:rFonts w:ascii="Book Antiqua" w:hAnsi="Book Antiqua"/>
          <w:lang w:val="en-US"/>
        </w:rPr>
        <w:t xml:space="preserve">. </w:t>
      </w:r>
      <w:r w:rsidR="00DF450E" w:rsidRPr="002D6088">
        <w:rPr>
          <w:rFonts w:ascii="Book Antiqua" w:hAnsi="Book Antiqua"/>
          <w:lang w:val="en-US"/>
        </w:rPr>
        <w:t>In</w:t>
      </w:r>
      <w:r w:rsidR="00167F17" w:rsidRPr="002D6088">
        <w:rPr>
          <w:rFonts w:ascii="Book Antiqua" w:hAnsi="Book Antiqua"/>
          <w:lang w:val="en-US"/>
        </w:rPr>
        <w:t xml:space="preserve"> our patient</w:t>
      </w:r>
      <w:r w:rsidR="00E33D24" w:rsidRPr="002D6088">
        <w:rPr>
          <w:rFonts w:ascii="Book Antiqua" w:hAnsi="Book Antiqua"/>
          <w:lang w:val="en-US"/>
        </w:rPr>
        <w:t>, unspecific immun</w:t>
      </w:r>
      <w:r w:rsidR="00500F6A" w:rsidRPr="002D6088">
        <w:rPr>
          <w:rFonts w:ascii="Book Antiqua" w:hAnsi="Book Antiqua"/>
          <w:lang w:val="en-US"/>
        </w:rPr>
        <w:t xml:space="preserve">ological responses to HAV </w:t>
      </w:r>
      <w:r w:rsidR="00262D88" w:rsidRPr="002D6088">
        <w:rPr>
          <w:rFonts w:ascii="Book Antiqua" w:hAnsi="Book Antiqua"/>
          <w:lang w:val="en-US"/>
        </w:rPr>
        <w:t>le</w:t>
      </w:r>
      <w:r w:rsidR="00E33D24" w:rsidRPr="002D6088">
        <w:rPr>
          <w:rFonts w:ascii="Book Antiqua" w:hAnsi="Book Antiqua"/>
          <w:lang w:val="en-US"/>
        </w:rPr>
        <w:t xml:space="preserve">d to </w:t>
      </w:r>
      <w:r w:rsidR="00500F6A" w:rsidRPr="002D6088">
        <w:rPr>
          <w:rFonts w:ascii="Book Antiqua" w:hAnsi="Book Antiqua"/>
          <w:lang w:val="en-US"/>
        </w:rPr>
        <w:t xml:space="preserve">functional </w:t>
      </w:r>
      <w:r w:rsidR="001763C7" w:rsidRPr="002D6088">
        <w:rPr>
          <w:rFonts w:ascii="Book Antiqua" w:hAnsi="Book Antiqua"/>
          <w:lang w:val="en-US"/>
        </w:rPr>
        <w:t xml:space="preserve">cure of </w:t>
      </w:r>
      <w:r w:rsidR="002636E4" w:rsidRPr="002D6088">
        <w:rPr>
          <w:rFonts w:ascii="Book Antiqua" w:hAnsi="Book Antiqua"/>
          <w:lang w:val="en-US"/>
        </w:rPr>
        <w:t>HBV</w:t>
      </w:r>
      <w:r w:rsidR="002A729C" w:rsidRPr="002D6088">
        <w:rPr>
          <w:rFonts w:ascii="Book Antiqua" w:hAnsi="Book Antiqua"/>
          <w:lang w:val="en-US"/>
        </w:rPr>
        <w:t xml:space="preserve">. </w:t>
      </w:r>
    </w:p>
    <w:p w14:paraId="67673522" w14:textId="77777777" w:rsidR="008E57E6" w:rsidRPr="002D6088" w:rsidRDefault="008E57E6" w:rsidP="002D6088">
      <w:pPr>
        <w:snapToGrid w:val="0"/>
        <w:spacing w:line="360" w:lineRule="auto"/>
        <w:jc w:val="both"/>
        <w:rPr>
          <w:rFonts w:ascii="Book Antiqua" w:hAnsi="Book Antiqua"/>
          <w:lang w:val="en-US"/>
        </w:rPr>
      </w:pPr>
    </w:p>
    <w:p w14:paraId="7D6E4DC9" w14:textId="77777777" w:rsidR="00021EF2" w:rsidRPr="002D6088" w:rsidRDefault="008E57E6" w:rsidP="002D6088">
      <w:pPr>
        <w:snapToGrid w:val="0"/>
        <w:spacing w:line="360" w:lineRule="auto"/>
        <w:jc w:val="both"/>
        <w:outlineLvl w:val="0"/>
        <w:rPr>
          <w:rFonts w:ascii="Book Antiqua" w:hAnsi="Book Antiqua"/>
          <w:b/>
          <w:lang w:val="en-US"/>
        </w:rPr>
      </w:pPr>
      <w:r w:rsidRPr="002D6088">
        <w:rPr>
          <w:rFonts w:ascii="Book Antiqua" w:hAnsi="Book Antiqua"/>
          <w:b/>
          <w:lang w:val="en-US"/>
        </w:rPr>
        <w:t xml:space="preserve">Key </w:t>
      </w:r>
      <w:r w:rsidR="009B2A59" w:rsidRPr="002D6088">
        <w:rPr>
          <w:rFonts w:ascii="Book Antiqua" w:hAnsi="Book Antiqua"/>
          <w:b/>
          <w:lang w:val="en-US"/>
        </w:rPr>
        <w:t>words:</w:t>
      </w:r>
      <w:r w:rsidR="009B2A59" w:rsidRPr="002D6088">
        <w:rPr>
          <w:rFonts w:ascii="Book Antiqua" w:hAnsi="Book Antiqua"/>
          <w:b/>
          <w:lang w:val="en-US" w:eastAsia="zh-CN"/>
        </w:rPr>
        <w:t xml:space="preserve"> </w:t>
      </w:r>
      <w:r w:rsidR="009B2A59" w:rsidRPr="002D6088">
        <w:rPr>
          <w:rFonts w:ascii="Book Antiqua" w:hAnsi="Book Antiqua"/>
          <w:lang w:val="en-US"/>
        </w:rPr>
        <w:t>Chronic hepatitis B infection;</w:t>
      </w:r>
      <w:r w:rsidRPr="002D6088">
        <w:rPr>
          <w:rFonts w:ascii="Book Antiqua" w:hAnsi="Book Antiqua"/>
          <w:lang w:val="en-US"/>
        </w:rPr>
        <w:t xml:space="preserve"> </w:t>
      </w:r>
      <w:r w:rsidR="009B2A59" w:rsidRPr="002D6088">
        <w:rPr>
          <w:rFonts w:ascii="Book Antiqua" w:hAnsi="Book Antiqua"/>
          <w:lang w:val="en-US"/>
        </w:rPr>
        <w:t>Liver cirrhosis;</w:t>
      </w:r>
      <w:r w:rsidR="002221A4" w:rsidRPr="002D6088">
        <w:rPr>
          <w:rFonts w:ascii="Book Antiqua" w:hAnsi="Book Antiqua"/>
          <w:lang w:val="en-US"/>
        </w:rPr>
        <w:t xml:space="preserve"> </w:t>
      </w:r>
      <w:r w:rsidR="009B2A59" w:rsidRPr="002D6088">
        <w:rPr>
          <w:rFonts w:ascii="Book Antiqua" w:hAnsi="Book Antiqua"/>
          <w:lang w:val="en-US"/>
        </w:rPr>
        <w:t xml:space="preserve">Acute </w:t>
      </w:r>
      <w:r w:rsidRPr="002D6088">
        <w:rPr>
          <w:rFonts w:ascii="Book Antiqua" w:hAnsi="Book Antiqua"/>
          <w:lang w:val="en-US"/>
        </w:rPr>
        <w:t>hepatitis A infection</w:t>
      </w:r>
      <w:r w:rsidR="009B2A59" w:rsidRPr="002D6088">
        <w:rPr>
          <w:rFonts w:ascii="Book Antiqua" w:hAnsi="Book Antiqua"/>
          <w:lang w:val="en-US"/>
        </w:rPr>
        <w:t>; HBsAg clearance;</w:t>
      </w:r>
      <w:r w:rsidRPr="002D6088">
        <w:rPr>
          <w:rFonts w:ascii="Book Antiqua" w:hAnsi="Book Antiqua"/>
          <w:lang w:val="en-US"/>
        </w:rPr>
        <w:t xml:space="preserve"> </w:t>
      </w:r>
      <w:r w:rsidR="009B2A59" w:rsidRPr="002D6088">
        <w:rPr>
          <w:rFonts w:ascii="Book Antiqua" w:hAnsi="Book Antiqua"/>
          <w:lang w:val="en-US"/>
        </w:rPr>
        <w:t>Functional cure;</w:t>
      </w:r>
      <w:r w:rsidR="00F60DA7" w:rsidRPr="002D6088">
        <w:rPr>
          <w:rFonts w:ascii="Book Antiqua" w:hAnsi="Book Antiqua"/>
          <w:lang w:val="en-US"/>
        </w:rPr>
        <w:t xml:space="preserve"> </w:t>
      </w:r>
      <w:r w:rsidR="009B2A59" w:rsidRPr="002D6088">
        <w:rPr>
          <w:rFonts w:ascii="Book Antiqua" w:hAnsi="Book Antiqua"/>
          <w:lang w:val="en-US"/>
        </w:rPr>
        <w:t xml:space="preserve">Case </w:t>
      </w:r>
      <w:r w:rsidR="00807EBD" w:rsidRPr="002D6088">
        <w:rPr>
          <w:rFonts w:ascii="Book Antiqua" w:hAnsi="Book Antiqua"/>
          <w:lang w:val="en-US"/>
        </w:rPr>
        <w:t>report</w:t>
      </w:r>
    </w:p>
    <w:p w14:paraId="0BAB2291" w14:textId="77777777" w:rsidR="00021EF2" w:rsidRPr="002D6088" w:rsidRDefault="00021EF2" w:rsidP="002D6088">
      <w:pPr>
        <w:snapToGrid w:val="0"/>
        <w:spacing w:line="360" w:lineRule="auto"/>
        <w:jc w:val="both"/>
        <w:rPr>
          <w:rFonts w:ascii="Book Antiqua" w:hAnsi="Book Antiqua"/>
          <w:lang w:val="en-US"/>
        </w:rPr>
      </w:pPr>
    </w:p>
    <w:p w14:paraId="3F59C29B" w14:textId="77777777" w:rsidR="009B2A59" w:rsidRPr="002D6088" w:rsidRDefault="009B2A59" w:rsidP="002D6088">
      <w:pPr>
        <w:adjustRightInd w:val="0"/>
        <w:snapToGrid w:val="0"/>
        <w:spacing w:line="360" w:lineRule="auto"/>
        <w:jc w:val="both"/>
        <w:rPr>
          <w:rFonts w:ascii="Book Antiqua" w:hAnsi="Book Antiqua"/>
          <w:bCs/>
          <w:lang w:eastAsia="zh-CN"/>
        </w:rPr>
      </w:pPr>
      <w:proofErr w:type="spellStart"/>
      <w:r w:rsidRPr="002D6088">
        <w:rPr>
          <w:rFonts w:ascii="Book Antiqua" w:hAnsi="Book Antiqua"/>
          <w:lang w:val="en-US"/>
        </w:rPr>
        <w:t>Beisel</w:t>
      </w:r>
      <w:proofErr w:type="spellEnd"/>
      <w:r w:rsidRPr="002D6088">
        <w:rPr>
          <w:rFonts w:ascii="Book Antiqua" w:hAnsi="Book Antiqua"/>
          <w:lang w:val="en-US"/>
        </w:rPr>
        <w:t xml:space="preserve"> C, Addo MM,</w:t>
      </w:r>
      <w:r w:rsidRPr="002D6088">
        <w:rPr>
          <w:rFonts w:ascii="Book Antiqua" w:hAnsi="Book Antiqua"/>
          <w:vertAlign w:val="superscript"/>
          <w:lang w:val="en-US"/>
        </w:rPr>
        <w:t xml:space="preserve"> </w:t>
      </w:r>
      <w:r w:rsidRPr="002D6088">
        <w:rPr>
          <w:rFonts w:ascii="Book Antiqua" w:hAnsi="Book Antiqua"/>
          <w:lang w:val="en-US"/>
        </w:rPr>
        <w:t xml:space="preserve">Schulze </w:t>
      </w:r>
      <w:proofErr w:type="spellStart"/>
      <w:r w:rsidRPr="002D6088">
        <w:rPr>
          <w:rFonts w:ascii="Book Antiqua" w:hAnsi="Book Antiqua"/>
          <w:lang w:val="en-US"/>
        </w:rPr>
        <w:t>zur</w:t>
      </w:r>
      <w:proofErr w:type="spellEnd"/>
      <w:r w:rsidRPr="002D6088">
        <w:rPr>
          <w:rFonts w:ascii="Book Antiqua" w:hAnsi="Book Antiqua"/>
          <w:lang w:val="en-US"/>
        </w:rPr>
        <w:t xml:space="preserve"> </w:t>
      </w:r>
      <w:proofErr w:type="spellStart"/>
      <w:r w:rsidRPr="002D6088">
        <w:rPr>
          <w:rFonts w:ascii="Book Antiqua" w:hAnsi="Book Antiqua"/>
          <w:lang w:val="en-US"/>
        </w:rPr>
        <w:t>Wiesch</w:t>
      </w:r>
      <w:proofErr w:type="spellEnd"/>
      <w:r w:rsidRPr="002D6088">
        <w:rPr>
          <w:rFonts w:ascii="Book Antiqua" w:hAnsi="Book Antiqua"/>
          <w:lang w:val="en-US"/>
        </w:rPr>
        <w:t xml:space="preserve"> J. Seroconversion of </w:t>
      </w:r>
      <w:proofErr w:type="spellStart"/>
      <w:r w:rsidRPr="002D6088">
        <w:rPr>
          <w:rFonts w:ascii="Book Antiqua" w:hAnsi="Book Antiqua"/>
          <w:lang w:val="en-US"/>
        </w:rPr>
        <w:t>HBsAG</w:t>
      </w:r>
      <w:proofErr w:type="spellEnd"/>
      <w:r w:rsidRPr="002D6088">
        <w:rPr>
          <w:rFonts w:ascii="Book Antiqua" w:hAnsi="Book Antiqua"/>
          <w:lang w:val="en-US"/>
        </w:rPr>
        <w:t xml:space="preserve"> coincides super-infection with hepatitis A: A case report. </w:t>
      </w:r>
      <w:r w:rsidRPr="002D6088">
        <w:rPr>
          <w:rFonts w:ascii="Book Antiqua" w:hAnsi="Book Antiqua"/>
          <w:i/>
          <w:iCs/>
        </w:rPr>
        <w:t>World J Clin Cases</w:t>
      </w:r>
      <w:r w:rsidRPr="002D6088">
        <w:rPr>
          <w:rFonts w:ascii="Book Antiqua" w:hAnsi="Book Antiqua"/>
          <w:i/>
          <w:iCs/>
          <w:lang w:eastAsia="zh-CN"/>
        </w:rPr>
        <w:t xml:space="preserve"> </w:t>
      </w:r>
      <w:r w:rsidRPr="002D6088">
        <w:rPr>
          <w:rFonts w:ascii="Book Antiqua" w:hAnsi="Book Antiqua"/>
          <w:iCs/>
          <w:lang w:eastAsia="zh-CN"/>
        </w:rPr>
        <w:t>2020</w:t>
      </w:r>
      <w:r w:rsidRPr="002D6088">
        <w:rPr>
          <w:rFonts w:ascii="Book Antiqua" w:hAnsi="Book Antiqua"/>
          <w:bCs/>
        </w:rPr>
        <w:t xml:space="preserve">; </w:t>
      </w:r>
      <w:r w:rsidRPr="002D6088">
        <w:rPr>
          <w:rFonts w:ascii="Book Antiqua" w:hAnsi="Book Antiqua"/>
          <w:bCs/>
          <w:lang w:eastAsia="zh-CN"/>
        </w:rPr>
        <w:t>In press</w:t>
      </w:r>
    </w:p>
    <w:p w14:paraId="718B9B68" w14:textId="77777777" w:rsidR="009B2A59" w:rsidRPr="002D6088" w:rsidRDefault="009B2A59" w:rsidP="002D6088">
      <w:pPr>
        <w:snapToGrid w:val="0"/>
        <w:spacing w:line="360" w:lineRule="auto"/>
        <w:jc w:val="both"/>
        <w:rPr>
          <w:rFonts w:ascii="Book Antiqua" w:hAnsi="Book Antiqua"/>
          <w:lang w:val="en-US"/>
        </w:rPr>
      </w:pPr>
    </w:p>
    <w:p w14:paraId="13D5E297" w14:textId="77777777" w:rsidR="008E57E6" w:rsidRPr="002D6088" w:rsidRDefault="00B12611" w:rsidP="002D6088">
      <w:pPr>
        <w:snapToGrid w:val="0"/>
        <w:spacing w:line="360" w:lineRule="auto"/>
        <w:jc w:val="both"/>
        <w:outlineLvl w:val="0"/>
        <w:rPr>
          <w:rFonts w:ascii="Book Antiqua" w:hAnsi="Book Antiqua"/>
          <w:b/>
          <w:lang w:val="en-US"/>
        </w:rPr>
      </w:pPr>
      <w:r w:rsidRPr="002D6088">
        <w:rPr>
          <w:rFonts w:ascii="Book Antiqua" w:hAnsi="Book Antiqua"/>
          <w:b/>
          <w:lang w:val="en-US"/>
        </w:rPr>
        <w:t>Core tip</w:t>
      </w:r>
      <w:r w:rsidR="009B2A59" w:rsidRPr="002D6088">
        <w:rPr>
          <w:rFonts w:ascii="Book Antiqua" w:hAnsi="Book Antiqua"/>
          <w:b/>
          <w:lang w:val="en-US"/>
        </w:rPr>
        <w:t>:</w:t>
      </w:r>
      <w:r w:rsidR="009B2A59" w:rsidRPr="002D6088">
        <w:rPr>
          <w:rFonts w:ascii="Book Antiqua" w:hAnsi="Book Antiqua"/>
          <w:b/>
          <w:lang w:val="en-US" w:eastAsia="zh-CN"/>
        </w:rPr>
        <w:t xml:space="preserve"> </w:t>
      </w:r>
      <w:r w:rsidRPr="002D6088">
        <w:rPr>
          <w:rFonts w:ascii="Book Antiqua" w:hAnsi="Book Antiqua"/>
          <w:lang w:val="en-US"/>
        </w:rPr>
        <w:t xml:space="preserve">In patients with chronic </w:t>
      </w:r>
      <w:r w:rsidR="009B2A59" w:rsidRPr="002D6088">
        <w:rPr>
          <w:rFonts w:ascii="Book Antiqua" w:hAnsi="Book Antiqua"/>
          <w:lang w:val="en-US"/>
        </w:rPr>
        <w:t>hepatitis B virus (</w:t>
      </w:r>
      <w:r w:rsidRPr="002D6088">
        <w:rPr>
          <w:rFonts w:ascii="Book Antiqua" w:hAnsi="Book Antiqua"/>
          <w:lang w:val="en-US"/>
        </w:rPr>
        <w:t>HBV</w:t>
      </w:r>
      <w:r w:rsidR="009B2A59" w:rsidRPr="002D6088">
        <w:rPr>
          <w:rFonts w:ascii="Book Antiqua" w:hAnsi="Book Antiqua"/>
          <w:lang w:val="en-US"/>
        </w:rPr>
        <w:t>)</w:t>
      </w:r>
      <w:r w:rsidRPr="002D6088">
        <w:rPr>
          <w:rFonts w:ascii="Book Antiqua" w:hAnsi="Book Antiqua"/>
          <w:lang w:val="en-US"/>
        </w:rPr>
        <w:t xml:space="preserve"> infection, super-infection with other hepatotropic viruses can lead </w:t>
      </w:r>
      <w:r w:rsidR="005943AF" w:rsidRPr="002D6088">
        <w:rPr>
          <w:rFonts w:ascii="Book Antiqua" w:hAnsi="Book Antiqua"/>
          <w:lang w:val="en-US"/>
        </w:rPr>
        <w:t xml:space="preserve">severe liver diseases with </w:t>
      </w:r>
      <w:r w:rsidRPr="002D6088">
        <w:rPr>
          <w:rFonts w:ascii="Book Antiqua" w:hAnsi="Book Antiqua"/>
          <w:lang w:val="en-US"/>
        </w:rPr>
        <w:t>acute on chronic liver failure</w:t>
      </w:r>
      <w:r w:rsidR="00B572B8" w:rsidRPr="002D6088">
        <w:rPr>
          <w:rFonts w:ascii="Book Antiqua" w:hAnsi="Book Antiqua"/>
          <w:lang w:val="en-US"/>
        </w:rPr>
        <w:t xml:space="preserve">, </w:t>
      </w:r>
      <w:r w:rsidR="005943AF" w:rsidRPr="002D6088">
        <w:rPr>
          <w:rFonts w:ascii="Book Antiqua" w:hAnsi="Book Antiqua"/>
          <w:lang w:val="en-US"/>
        </w:rPr>
        <w:t>underlying</w:t>
      </w:r>
      <w:r w:rsidR="00B572B8" w:rsidRPr="002D6088">
        <w:rPr>
          <w:rFonts w:ascii="Book Antiqua" w:hAnsi="Book Antiqua"/>
          <w:lang w:val="en-US"/>
        </w:rPr>
        <w:t xml:space="preserve"> the need </w:t>
      </w:r>
      <w:r w:rsidR="006F26C3" w:rsidRPr="002D6088">
        <w:rPr>
          <w:rFonts w:ascii="Book Antiqua" w:hAnsi="Book Antiqua"/>
          <w:lang w:val="en-US"/>
        </w:rPr>
        <w:t xml:space="preserve">to </w:t>
      </w:r>
      <w:r w:rsidR="005943AF" w:rsidRPr="002D6088">
        <w:rPr>
          <w:rFonts w:ascii="Book Antiqua" w:hAnsi="Book Antiqua"/>
          <w:lang w:val="en-US"/>
        </w:rPr>
        <w:t xml:space="preserve">check for a </w:t>
      </w:r>
      <w:r w:rsidR="006F26C3" w:rsidRPr="002D6088">
        <w:rPr>
          <w:rFonts w:ascii="Book Antiqua" w:hAnsi="Book Antiqua"/>
          <w:lang w:val="en-US"/>
        </w:rPr>
        <w:t>complete</w:t>
      </w:r>
      <w:r w:rsidR="00B572B8" w:rsidRPr="002D6088">
        <w:rPr>
          <w:rFonts w:ascii="Book Antiqua" w:hAnsi="Book Antiqua"/>
          <w:lang w:val="en-US"/>
        </w:rPr>
        <w:t xml:space="preserve"> </w:t>
      </w:r>
      <w:r w:rsidR="009B2A59" w:rsidRPr="002D6088">
        <w:rPr>
          <w:rFonts w:ascii="Book Antiqua" w:hAnsi="Book Antiqua"/>
          <w:lang w:val="en-US"/>
        </w:rPr>
        <w:t>hepatitis A virus (</w:t>
      </w:r>
      <w:r w:rsidR="00B12A7F" w:rsidRPr="002D6088">
        <w:rPr>
          <w:rFonts w:ascii="Book Antiqua" w:hAnsi="Book Antiqua"/>
          <w:lang w:val="en-US"/>
        </w:rPr>
        <w:t>HAV</w:t>
      </w:r>
      <w:r w:rsidR="009B2A59" w:rsidRPr="002D6088">
        <w:rPr>
          <w:rFonts w:ascii="Book Antiqua" w:hAnsi="Book Antiqua"/>
          <w:lang w:val="en-US"/>
        </w:rPr>
        <w:t>)</w:t>
      </w:r>
      <w:r w:rsidR="0035364C" w:rsidRPr="002D6088">
        <w:rPr>
          <w:rFonts w:ascii="Book Antiqua" w:hAnsi="Book Antiqua"/>
          <w:lang w:val="en-US"/>
        </w:rPr>
        <w:t xml:space="preserve"> </w:t>
      </w:r>
      <w:r w:rsidR="006F26C3" w:rsidRPr="002D6088">
        <w:rPr>
          <w:rFonts w:ascii="Book Antiqua" w:hAnsi="Book Antiqua"/>
          <w:lang w:val="en-US"/>
        </w:rPr>
        <w:t>vaccination status</w:t>
      </w:r>
      <w:r w:rsidR="001732CD" w:rsidRPr="002D6088">
        <w:rPr>
          <w:rFonts w:ascii="Book Antiqua" w:hAnsi="Book Antiqua"/>
          <w:lang w:val="en-US"/>
        </w:rPr>
        <w:t xml:space="preserve">. Here, we present an unvaccinated </w:t>
      </w:r>
      <w:r w:rsidRPr="002D6088">
        <w:rPr>
          <w:rFonts w:ascii="Book Antiqua" w:hAnsi="Book Antiqua"/>
          <w:lang w:val="en-US"/>
        </w:rPr>
        <w:t>patient w</w:t>
      </w:r>
      <w:r w:rsidR="005943AF" w:rsidRPr="002D6088">
        <w:rPr>
          <w:rFonts w:ascii="Book Antiqua" w:hAnsi="Book Antiqua"/>
          <w:lang w:val="en-US"/>
        </w:rPr>
        <w:t>ith HBV related liver cirrhosis</w:t>
      </w:r>
      <w:r w:rsidR="001732CD" w:rsidRPr="002D6088">
        <w:rPr>
          <w:rFonts w:ascii="Book Antiqua" w:hAnsi="Book Antiqua"/>
          <w:lang w:val="en-US"/>
        </w:rPr>
        <w:t xml:space="preserve"> who experienced</w:t>
      </w:r>
      <w:r w:rsidRPr="002D6088">
        <w:rPr>
          <w:rFonts w:ascii="Book Antiqua" w:hAnsi="Book Antiqua"/>
          <w:lang w:val="en-US"/>
        </w:rPr>
        <w:t xml:space="preserve"> </w:t>
      </w:r>
      <w:r w:rsidR="005943AF" w:rsidRPr="002D6088">
        <w:rPr>
          <w:rFonts w:ascii="Book Antiqua" w:hAnsi="Book Antiqua"/>
          <w:lang w:val="en-US"/>
        </w:rPr>
        <w:t xml:space="preserve">an </w:t>
      </w:r>
      <w:r w:rsidRPr="002D6088">
        <w:rPr>
          <w:rFonts w:ascii="Book Antiqua" w:hAnsi="Book Antiqua"/>
          <w:lang w:val="en-US"/>
        </w:rPr>
        <w:t xml:space="preserve">acute HAV super-infection. </w:t>
      </w:r>
      <w:r w:rsidR="006037E2" w:rsidRPr="002D6088">
        <w:rPr>
          <w:rFonts w:ascii="Book Antiqua" w:hAnsi="Book Antiqua"/>
          <w:lang w:val="en-US"/>
        </w:rPr>
        <w:t xml:space="preserve">HAV infection </w:t>
      </w:r>
      <w:r w:rsidR="001732CD" w:rsidRPr="002D6088">
        <w:rPr>
          <w:rFonts w:ascii="Book Antiqua" w:hAnsi="Book Antiqua"/>
          <w:lang w:val="en-US"/>
        </w:rPr>
        <w:t xml:space="preserve">was </w:t>
      </w:r>
      <w:r w:rsidR="005943AF" w:rsidRPr="002D6088">
        <w:rPr>
          <w:rFonts w:ascii="Book Antiqua" w:hAnsi="Book Antiqua"/>
          <w:lang w:val="en-US"/>
        </w:rPr>
        <w:t xml:space="preserve">spontaneously </w:t>
      </w:r>
      <w:r w:rsidR="001732CD" w:rsidRPr="002D6088">
        <w:rPr>
          <w:rFonts w:ascii="Book Antiqua" w:hAnsi="Book Antiqua"/>
          <w:lang w:val="en-US"/>
        </w:rPr>
        <w:t xml:space="preserve">cleared </w:t>
      </w:r>
      <w:r w:rsidR="001732CD" w:rsidRPr="002D6088">
        <w:rPr>
          <w:rFonts w:ascii="Book Antiqua" w:hAnsi="Book Antiqua"/>
          <w:lang w:val="en-US"/>
        </w:rPr>
        <w:lastRenderedPageBreak/>
        <w:t>without signs of acute liver failure</w:t>
      </w:r>
      <w:r w:rsidR="008A1A15" w:rsidRPr="002D6088">
        <w:rPr>
          <w:rFonts w:ascii="Book Antiqua" w:hAnsi="Book Antiqua"/>
          <w:lang w:val="en-US"/>
        </w:rPr>
        <w:t xml:space="preserve">. </w:t>
      </w:r>
      <w:r w:rsidR="005943AF" w:rsidRPr="002D6088">
        <w:rPr>
          <w:rFonts w:ascii="Book Antiqua" w:hAnsi="Book Antiqua"/>
          <w:lang w:val="en-US"/>
        </w:rPr>
        <w:t xml:space="preserve">Furthermore, most likely to an </w:t>
      </w:r>
      <w:r w:rsidR="00A669EE" w:rsidRPr="002D6088">
        <w:rPr>
          <w:rFonts w:ascii="Book Antiqua" w:hAnsi="Book Antiqua"/>
          <w:lang w:val="en-US"/>
        </w:rPr>
        <w:t>uns</w:t>
      </w:r>
      <w:r w:rsidR="005943AF" w:rsidRPr="002D6088">
        <w:rPr>
          <w:rFonts w:ascii="Book Antiqua" w:hAnsi="Book Antiqua"/>
          <w:lang w:val="en-US"/>
        </w:rPr>
        <w:t>pecific immunological response</w:t>
      </w:r>
      <w:r w:rsidR="008A1A15" w:rsidRPr="002D6088">
        <w:rPr>
          <w:rFonts w:ascii="Book Antiqua" w:hAnsi="Book Antiqua"/>
          <w:lang w:val="en-US"/>
        </w:rPr>
        <w:t xml:space="preserve"> </w:t>
      </w:r>
      <w:r w:rsidR="006157B0" w:rsidRPr="002D6088">
        <w:rPr>
          <w:rFonts w:ascii="Book Antiqua" w:hAnsi="Book Antiqua"/>
          <w:lang w:val="en-US"/>
        </w:rPr>
        <w:t xml:space="preserve">functional </w:t>
      </w:r>
      <w:r w:rsidR="008A1A15" w:rsidRPr="002D6088">
        <w:rPr>
          <w:rFonts w:ascii="Book Antiqua" w:hAnsi="Book Antiqua"/>
          <w:lang w:val="en-US"/>
        </w:rPr>
        <w:t>cure of HBV</w:t>
      </w:r>
      <w:r w:rsidR="0024056A" w:rsidRPr="002D6088">
        <w:rPr>
          <w:rFonts w:ascii="Book Antiqua" w:hAnsi="Book Antiqua"/>
          <w:lang w:val="en-US"/>
        </w:rPr>
        <w:t xml:space="preserve"> </w:t>
      </w:r>
      <w:r w:rsidR="006157B0" w:rsidRPr="002D6088">
        <w:rPr>
          <w:rFonts w:ascii="Book Antiqua" w:hAnsi="Book Antiqua"/>
          <w:lang w:val="en-US"/>
        </w:rPr>
        <w:t xml:space="preserve">was observed </w:t>
      </w:r>
      <w:r w:rsidR="005170A6" w:rsidRPr="002D6088">
        <w:rPr>
          <w:rFonts w:ascii="Book Antiqua" w:hAnsi="Book Antiqua"/>
          <w:lang w:val="en-US"/>
        </w:rPr>
        <w:t>(</w:t>
      </w:r>
      <w:r w:rsidR="00B81377" w:rsidRPr="002D6088">
        <w:rPr>
          <w:rFonts w:ascii="Book Antiqua" w:hAnsi="Book Antiqua"/>
          <w:lang w:val="en-US"/>
        </w:rPr>
        <w:t>seroconversion of</w:t>
      </w:r>
      <w:r w:rsidR="0024056A" w:rsidRPr="002D6088">
        <w:rPr>
          <w:rFonts w:ascii="Book Antiqua" w:hAnsi="Book Antiqua"/>
          <w:lang w:val="en-US"/>
        </w:rPr>
        <w:t xml:space="preserve"> HBsAg </w:t>
      </w:r>
      <w:r w:rsidR="00B81377" w:rsidRPr="002D6088">
        <w:rPr>
          <w:rFonts w:ascii="Book Antiqua" w:hAnsi="Book Antiqua"/>
          <w:lang w:val="en-US"/>
        </w:rPr>
        <w:t xml:space="preserve">to </w:t>
      </w:r>
      <w:r w:rsidR="005170A6" w:rsidRPr="002D6088">
        <w:rPr>
          <w:rFonts w:ascii="Book Antiqua" w:hAnsi="Book Antiqua"/>
          <w:lang w:val="en-US"/>
        </w:rPr>
        <w:t>anti-HBs)</w:t>
      </w:r>
      <w:r w:rsidR="00B81377" w:rsidRPr="002D6088">
        <w:rPr>
          <w:rFonts w:ascii="Book Antiqua" w:hAnsi="Book Antiqua"/>
          <w:lang w:val="en-US"/>
        </w:rPr>
        <w:t xml:space="preserve">. </w:t>
      </w:r>
    </w:p>
    <w:p w14:paraId="0F626D6F" w14:textId="77777777" w:rsidR="009B2A59" w:rsidRPr="002D6088" w:rsidRDefault="009B2A59" w:rsidP="002D6088">
      <w:pPr>
        <w:snapToGrid w:val="0"/>
        <w:spacing w:line="360" w:lineRule="auto"/>
        <w:jc w:val="both"/>
        <w:rPr>
          <w:rFonts w:ascii="Book Antiqua" w:hAnsi="Book Antiqua"/>
          <w:lang w:val="en-US"/>
        </w:rPr>
      </w:pPr>
      <w:r w:rsidRPr="002D6088">
        <w:rPr>
          <w:rFonts w:ascii="Book Antiqua" w:hAnsi="Book Antiqua"/>
          <w:lang w:val="en-US"/>
        </w:rPr>
        <w:br w:type="page"/>
      </w:r>
    </w:p>
    <w:p w14:paraId="4E0D061A" w14:textId="77777777" w:rsidR="009B2A59" w:rsidRPr="002D6088" w:rsidRDefault="009B2A59" w:rsidP="002D6088">
      <w:pPr>
        <w:autoSpaceDE w:val="0"/>
        <w:autoSpaceDN w:val="0"/>
        <w:adjustRightInd w:val="0"/>
        <w:snapToGrid w:val="0"/>
        <w:spacing w:line="360" w:lineRule="auto"/>
        <w:jc w:val="both"/>
        <w:rPr>
          <w:rFonts w:ascii="Book Antiqua" w:hAnsi="Book Antiqua" w:cstheme="minorHAnsi"/>
          <w:b/>
          <w:u w:val="single"/>
          <w:lang w:val="en-GB"/>
        </w:rPr>
      </w:pPr>
      <w:r w:rsidRPr="002D6088">
        <w:rPr>
          <w:rFonts w:ascii="Book Antiqua" w:hAnsi="Book Antiqua" w:cstheme="minorHAnsi"/>
          <w:b/>
          <w:u w:val="single"/>
          <w:lang w:val="en-GB"/>
        </w:rPr>
        <w:lastRenderedPageBreak/>
        <w:t>INTRODUCTION</w:t>
      </w:r>
    </w:p>
    <w:p w14:paraId="64AFF7EC" w14:textId="77777777" w:rsidR="00165B90" w:rsidRPr="002D6088" w:rsidRDefault="00DA71FE" w:rsidP="002D6088">
      <w:pPr>
        <w:snapToGrid w:val="0"/>
        <w:spacing w:line="360" w:lineRule="auto"/>
        <w:jc w:val="both"/>
        <w:rPr>
          <w:rFonts w:ascii="Book Antiqua" w:hAnsi="Book Antiqua"/>
          <w:lang w:val="en-US"/>
        </w:rPr>
      </w:pPr>
      <w:r w:rsidRPr="002D6088">
        <w:rPr>
          <w:rFonts w:ascii="Book Antiqua" w:hAnsi="Book Antiqua"/>
          <w:lang w:val="en-US"/>
        </w:rPr>
        <w:t>HBV</w:t>
      </w:r>
      <w:r w:rsidR="001F323C" w:rsidRPr="002D6088">
        <w:rPr>
          <w:rFonts w:ascii="Book Antiqua" w:hAnsi="Book Antiqua"/>
          <w:lang w:val="en-US"/>
        </w:rPr>
        <w:t xml:space="preserve"> infection and its </w:t>
      </w:r>
      <w:r w:rsidR="005656FD" w:rsidRPr="002D6088">
        <w:rPr>
          <w:rFonts w:ascii="Book Antiqua" w:hAnsi="Book Antiqua"/>
          <w:lang w:val="en-US"/>
        </w:rPr>
        <w:t>consequences</w:t>
      </w:r>
      <w:r w:rsidR="001F323C" w:rsidRPr="002D6088">
        <w:rPr>
          <w:rFonts w:ascii="Book Antiqua" w:hAnsi="Book Antiqua"/>
          <w:lang w:val="en-US"/>
        </w:rPr>
        <w:t xml:space="preserve"> are </w:t>
      </w:r>
      <w:r w:rsidR="003763B0" w:rsidRPr="002D6088">
        <w:rPr>
          <w:rFonts w:ascii="Book Antiqua" w:hAnsi="Book Antiqua"/>
          <w:lang w:val="en-US"/>
        </w:rPr>
        <w:t>a major global health problem</w:t>
      </w:r>
      <w:r w:rsidR="001F323C" w:rsidRPr="002D6088">
        <w:rPr>
          <w:rFonts w:ascii="Book Antiqua" w:hAnsi="Book Antiqua"/>
          <w:lang w:val="en-US"/>
        </w:rPr>
        <w:t xml:space="preserve">. </w:t>
      </w:r>
      <w:r w:rsidR="007A12B1" w:rsidRPr="002D6088">
        <w:rPr>
          <w:rFonts w:ascii="Book Antiqua" w:hAnsi="Book Antiqua"/>
          <w:lang w:val="en-US"/>
        </w:rPr>
        <w:t xml:space="preserve">Approximately </w:t>
      </w:r>
      <w:r w:rsidR="00115E36" w:rsidRPr="002D6088">
        <w:rPr>
          <w:rFonts w:ascii="Book Antiqua" w:hAnsi="Book Antiqua"/>
          <w:lang w:val="en-US"/>
        </w:rPr>
        <w:t xml:space="preserve">4.7 million new </w:t>
      </w:r>
      <w:r w:rsidR="00684D66" w:rsidRPr="002D6088">
        <w:rPr>
          <w:rFonts w:ascii="Book Antiqua" w:hAnsi="Book Antiqua"/>
          <w:lang w:val="en-US"/>
        </w:rPr>
        <w:t xml:space="preserve">cases of </w:t>
      </w:r>
      <w:r w:rsidR="00115E36" w:rsidRPr="002D6088">
        <w:rPr>
          <w:rFonts w:ascii="Book Antiqua" w:hAnsi="Book Antiqua"/>
          <w:lang w:val="en-US"/>
        </w:rPr>
        <w:t xml:space="preserve">chronic hepatitis B </w:t>
      </w:r>
      <w:r w:rsidR="00684D66" w:rsidRPr="002D6088">
        <w:rPr>
          <w:rFonts w:ascii="Book Antiqua" w:hAnsi="Book Antiqua"/>
          <w:lang w:val="en-US"/>
        </w:rPr>
        <w:t xml:space="preserve">infection </w:t>
      </w:r>
      <w:r w:rsidR="00115E36" w:rsidRPr="002D6088">
        <w:rPr>
          <w:rFonts w:ascii="Book Antiqua" w:hAnsi="Book Antiqua"/>
          <w:lang w:val="en-US"/>
        </w:rPr>
        <w:t>were reported in 2015</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&lt;EndNote&gt;&lt;Cite&gt;&lt;Author&gt;Thomas&lt;/Author&gt;&lt;Year&gt;2019&lt;/Year&gt;&lt;RecNum&gt;12&lt;/RecNum&gt;&lt;DisplayText&gt;&lt;style face="superscript"&gt;[1]&lt;/style&gt;&lt;/DisplayText&gt;&lt;record&gt;&lt;rec-number&gt;12&lt;/rec-number&gt;&lt;foreign-keys&gt;&lt;key app="EN" db-id="aattds25dr95phevd59x5xv2r5pe52sew5ff" timestamp="1571402865"&gt;12&lt;/key&gt;&lt;/foreign-keys&gt;&lt;ref-type name="Journal Article"&gt;17&lt;/ref-type&gt;&lt;contributors&gt;&lt;authors&gt;&lt;author&gt;Thomas, D. L.&lt;/author&gt;&lt;/authors&gt;&lt;/contributors&gt;&lt;auth-address&gt;From the Division of Infectious Diseases, Johns Hopkins School of Medicine, Baltimore.&lt;/auth-address&gt;&lt;titles&gt;&lt;title&gt;Global Elimination of Chronic Hepatitis&lt;/title&gt;&lt;secondary-title&gt;N Engl J Med&lt;/secondary-title&gt;&lt;/titles&gt;&lt;periodical&gt;&lt;full-title&gt;N Engl J Med&lt;/full-title&gt;&lt;/periodical&gt;&lt;pages&gt;2041-2050&lt;/pages&gt;&lt;volume&gt;380&lt;/volume&gt;&lt;number&gt;21&lt;/number&gt;&lt;edition&gt;2019/05/23&lt;/edition&gt;&lt;keywords&gt;&lt;keyword&gt;*Global Health&lt;/keyword&gt;&lt;keyword&gt;Hepatitis B, Chronic/mortality/*prevention &amp;amp; control&lt;/keyword&gt;&lt;keyword&gt;Hepatitis C, Chronic/mortality/*prevention &amp;amp; control&lt;/keyword&gt;&lt;keyword&gt;Humans&lt;/keyword&gt;&lt;keyword&gt;*Viral Hepatitis Vaccines&lt;/keyword&gt;&lt;/keywords&gt;&lt;dates&gt;&lt;year&gt;2019&lt;/year&gt;&lt;pub-dates&gt;&lt;date&gt;May 23&lt;/date&gt;&lt;/pub-dates&gt;&lt;/dates&gt;&lt;isbn&gt;1533-4406 (Electronic)&amp;#xD;0028-4793 (Linking)&lt;/isbn&gt;&lt;accession-num&gt;31116920&lt;/accession-num&gt;&lt;urls&gt;&lt;related-urls&gt;&lt;url&gt;https://www.ncbi.nlm.nih.gov/pubmed/31116920&lt;/url&gt;&lt;/related-urls&gt;&lt;/urls&gt;&lt;electronic-resource-num&gt;10.1056/NEJMra1810477&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w:t>
      </w:r>
      <w:r w:rsidR="00DC2F78" w:rsidRPr="002D6088">
        <w:rPr>
          <w:rFonts w:ascii="Book Antiqua" w:hAnsi="Book Antiqua"/>
          <w:lang w:val="en-US"/>
        </w:rPr>
        <w:fldChar w:fldCharType="end"/>
      </w:r>
      <w:r w:rsidR="00EE37AD" w:rsidRPr="002D6088">
        <w:rPr>
          <w:rFonts w:ascii="Book Antiqua" w:hAnsi="Book Antiqua"/>
          <w:lang w:val="en-US"/>
        </w:rPr>
        <w:t>.</w:t>
      </w:r>
      <w:r w:rsidR="00EE2E39" w:rsidRPr="002D6088">
        <w:rPr>
          <w:rFonts w:ascii="Book Antiqua" w:hAnsi="Book Antiqua"/>
          <w:lang w:val="en-US"/>
        </w:rPr>
        <w:t xml:space="preserve"> </w:t>
      </w:r>
      <w:r w:rsidR="00EE7446" w:rsidRPr="002D6088">
        <w:rPr>
          <w:rFonts w:ascii="Book Antiqua" w:hAnsi="Book Antiqua"/>
          <w:lang w:val="en-US"/>
        </w:rPr>
        <w:t>C</w:t>
      </w:r>
      <w:r w:rsidR="00165B90" w:rsidRPr="002D6088">
        <w:rPr>
          <w:rFonts w:ascii="Book Antiqua" w:hAnsi="Book Antiqua"/>
          <w:lang w:val="en-US"/>
        </w:rPr>
        <w:t xml:space="preserve">hronic </w:t>
      </w:r>
      <w:r w:rsidR="00D9306B" w:rsidRPr="002D6088">
        <w:rPr>
          <w:rFonts w:ascii="Book Antiqua" w:hAnsi="Book Antiqua"/>
          <w:lang w:val="en-US"/>
        </w:rPr>
        <w:t>hepatitis B virus (HBV)</w:t>
      </w:r>
      <w:r w:rsidR="00165B90" w:rsidRPr="002D6088">
        <w:rPr>
          <w:rFonts w:ascii="Book Antiqua" w:hAnsi="Book Antiqua"/>
          <w:lang w:val="en-US"/>
        </w:rPr>
        <w:t xml:space="preserve"> infection kills more than 1 million persons each year by causing cirrhosis, hepatocellular cancer, or both. This accounts for as many global deaths as those due to human immunodeficiency virus (HIV) infection, tuberculosis, or malaria</w:t>
      </w:r>
      <w:r w:rsidR="00DC2F78" w:rsidRPr="002D6088">
        <w:rPr>
          <w:rFonts w:ascii="Book Antiqua" w:hAnsi="Book Antiqua"/>
          <w:lang w:val="en-US"/>
        </w:rPr>
        <w:fldChar w:fldCharType="begin">
          <w:fldData xml:space="preserve">PEVuZE5vdGU+PENpdGU+PEF1dGhvcj5TdGFuYXdheTwvQXV0aG9yPjxZZWFyPjIwMTY8L1llYXI+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PEVuZE5vdGU+PENpdGU+PEF1dGhvcj5TdGFuYXdheTwvQXV0aG9yPjxZZWFyPjIwMTY8L1llYXI+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[2]</w:t>
      </w:r>
      <w:r w:rsidR="00DC2F78" w:rsidRPr="002D6088">
        <w:rPr>
          <w:rFonts w:ascii="Book Antiqua" w:hAnsi="Book Antiqua"/>
          <w:lang w:val="en-US"/>
        </w:rPr>
        <w:fldChar w:fldCharType="end"/>
      </w:r>
      <w:r w:rsidR="00165B90" w:rsidRPr="002D6088">
        <w:rPr>
          <w:rFonts w:ascii="Book Antiqua" w:hAnsi="Book Antiqua"/>
          <w:lang w:val="en-US"/>
        </w:rPr>
        <w:t xml:space="preserve">. </w:t>
      </w:r>
    </w:p>
    <w:p w14:paraId="4DC708D4" w14:textId="77777777" w:rsidR="0070586B" w:rsidRPr="002D6088" w:rsidRDefault="008F7676"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Super-infection with other </w:t>
      </w:r>
      <w:r w:rsidR="003569A5" w:rsidRPr="002D6088">
        <w:rPr>
          <w:rFonts w:ascii="Book Antiqua" w:hAnsi="Book Antiqua"/>
          <w:lang w:val="en-US"/>
        </w:rPr>
        <w:t>hepatotropic viruses</w:t>
      </w:r>
      <w:r w:rsidRPr="002D6088">
        <w:rPr>
          <w:rFonts w:ascii="Book Antiqua" w:hAnsi="Book Antiqua"/>
          <w:lang w:val="en-US"/>
        </w:rPr>
        <w:t xml:space="preserve">, including hepatitis A virus (HAV), hepatitis C virus (HCV), hepatitis D virus (HDV), and hepatitis E virus (HEV) can </w:t>
      </w:r>
      <w:r w:rsidR="00833C67" w:rsidRPr="002D6088">
        <w:rPr>
          <w:rFonts w:ascii="Book Antiqua" w:hAnsi="Book Antiqua"/>
          <w:lang w:val="en-US"/>
        </w:rPr>
        <w:t xml:space="preserve">lead more severe disease course and has a higher risk of </w:t>
      </w:r>
      <w:r w:rsidRPr="002D6088">
        <w:rPr>
          <w:rFonts w:ascii="Book Antiqua" w:hAnsi="Book Antiqua"/>
          <w:lang w:val="en-US"/>
        </w:rPr>
        <w:t>acute liver failure</w:t>
      </w:r>
      <w:r w:rsidR="00AB1959" w:rsidRPr="002D6088">
        <w:rPr>
          <w:rFonts w:ascii="Book Antiqua" w:hAnsi="Book Antiqua"/>
          <w:lang w:val="en-US"/>
        </w:rPr>
        <w:t xml:space="preserve"> in patients with</w:t>
      </w:r>
      <w:r w:rsidR="00D9306B" w:rsidRPr="002D6088">
        <w:rPr>
          <w:rFonts w:ascii="Book Antiqua" w:hAnsi="Book Antiqua"/>
          <w:lang w:val="en-US"/>
        </w:rPr>
        <w:t xml:space="preserve"> chronic HBV</w:t>
      </w:r>
      <w:r w:rsidR="00AB1959" w:rsidRPr="002D6088">
        <w:rPr>
          <w:rFonts w:ascii="Book Antiqua" w:hAnsi="Book Antiqua"/>
          <w:lang w:val="en-US"/>
        </w:rPr>
        <w:t xml:space="preserve"> infection</w:t>
      </w:r>
      <w:r w:rsidR="0067687B" w:rsidRPr="002D6088">
        <w:rPr>
          <w:rFonts w:ascii="Book Antiqua" w:hAnsi="Book Antiqua"/>
          <w:lang w:val="en-US"/>
        </w:rPr>
        <w:t>, especially in cirrhotic patients</w:t>
      </w:r>
      <w:r w:rsidR="00DC2F78" w:rsidRPr="002D6088">
        <w:rPr>
          <w:rFonts w:ascii="Book Antiqua" w:hAnsi="Book Antiqua"/>
          <w:lang w:val="en-US"/>
        </w:rPr>
        <w:fldChar w:fldCharType="begin">
          <w:fldData xml:space="preserve">PEVuZE5vdGU+PENpdGU+PEF1dGhvcj5GdTwvQXV0aG9yPjxZZWFyPjIwMTY8L1llYXI+PFJlY051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PEVuZE5vdGU+PENpdGU+PEF1dGhvcj5GdTwvQXV0aG9yPjxZZWFyPjIwMTY8L1llYXI+PFJlY051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[3-5]</w:t>
      </w:r>
      <w:r w:rsidR="00DC2F78" w:rsidRPr="002D6088">
        <w:rPr>
          <w:rFonts w:ascii="Book Antiqua" w:hAnsi="Book Antiqua"/>
          <w:lang w:val="en-US"/>
        </w:rPr>
        <w:fldChar w:fldCharType="end"/>
      </w:r>
      <w:r w:rsidRPr="002D6088">
        <w:rPr>
          <w:rFonts w:ascii="Book Antiqua" w:hAnsi="Book Antiqua"/>
          <w:lang w:val="en-US"/>
        </w:rPr>
        <w:t xml:space="preserve">. Vaccination </w:t>
      </w:r>
      <w:r w:rsidR="00AE2498" w:rsidRPr="002D6088">
        <w:rPr>
          <w:rFonts w:ascii="Book Antiqua" w:hAnsi="Book Antiqua"/>
          <w:lang w:val="en-US"/>
        </w:rPr>
        <w:t>is</w:t>
      </w:r>
      <w:r w:rsidRPr="002D6088">
        <w:rPr>
          <w:rFonts w:ascii="Book Antiqua" w:hAnsi="Book Antiqua"/>
          <w:lang w:val="en-US"/>
        </w:rPr>
        <w:t xml:space="preserve"> aimed at preventing </w:t>
      </w:r>
      <w:r w:rsidR="003602CE" w:rsidRPr="002D6088">
        <w:rPr>
          <w:rFonts w:ascii="Book Antiqua" w:hAnsi="Book Antiqua"/>
          <w:lang w:val="en-US"/>
        </w:rPr>
        <w:t>HAV</w:t>
      </w:r>
      <w:r w:rsidRPr="002D6088">
        <w:rPr>
          <w:rFonts w:ascii="Book Antiqua" w:hAnsi="Book Antiqua"/>
          <w:lang w:val="en-US"/>
        </w:rPr>
        <w:t xml:space="preserve"> super-infection in patients with chronic liver diseases</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&lt;EndNote&gt;&lt;Cite&gt;&lt;Author&gt;Advisory Committee on Immunization&lt;/Author&gt;&lt;Year&gt;2006&lt;/Year&gt;&lt;RecNum&gt;37&lt;/RecNum&gt;&lt;DisplayText&gt;&lt;style face="superscript"&gt;[6]&lt;/style&gt;&lt;/DisplayText&gt;&lt;record&gt;&lt;rec-number&gt;37&lt;/rec-number&gt;&lt;foreign-keys&gt;&lt;key app="EN" db-id="aattds25dr95phevd59x5xv2r5pe52sew5ff" timestamp="1571403002"&gt;37&lt;/key&gt;&lt;/foreign-keys&gt;&lt;ref-type name="Journal Article"&gt;17&lt;/ref-type&gt;&lt;contributors&gt;&lt;authors&gt;&lt;author&gt;Advisory Committee on Immunization, Practices&lt;/author&gt;&lt;author&gt;Fiore, A. E.&lt;/author&gt;&lt;author&gt;Wasley, A.&lt;/author&gt;&lt;author&gt;Bell, B. P.&lt;/author&gt;&lt;/authors&gt;&lt;/contributors&gt;&lt;auth-address&gt;Division of Viral Hepatitis, National Center for Infectious Diseases, Atlanta, GA 30333, USA.&lt;/auth-address&gt;&lt;titles&gt;&lt;title&gt;Prevention of hepatitis A through active or passive immunization: recommendations of the Advisory Committee on Immunization Practices (ACIP)&lt;/title&gt;&lt;secondary-title&gt;MMWR Recomm Rep&lt;/secondary-title&gt;&lt;/titles&gt;&lt;periodical&gt;&lt;full-title&gt;MMWR Recomm Rep&lt;/full-title&gt;&lt;/periodical&gt;&lt;pages&gt;1-23&lt;/pages&gt;&lt;volume&gt;55&lt;/volume&gt;&lt;number&gt;RR-7&lt;/number&gt;&lt;edition&gt;2006/05/19&lt;/edition&gt;&lt;keywords&gt;&lt;keyword&gt;Adult&lt;/keyword&gt;&lt;keyword&gt;Child&lt;/keyword&gt;&lt;keyword&gt;Hepatitis A/diagnosis/epidemiology/*prevention &amp;amp; control&lt;/keyword&gt;&lt;keyword&gt;Hepatitis A Vaccines/*administration &amp;amp; dosage&lt;/keyword&gt;&lt;keyword&gt;Hepatitis A virus/immunology&lt;/keyword&gt;&lt;keyword&gt;Humans&lt;/keyword&gt;&lt;keyword&gt;Immunization, Passive/*standards&lt;/keyword&gt;&lt;keyword&gt;Immunoglobulins&lt;/keyword&gt;&lt;keyword&gt;United States/epidemiology&lt;/keyword&gt;&lt;keyword&gt;Vaccination/*standards&lt;/keyword&gt;&lt;/keywords&gt;&lt;dates&gt;&lt;year&gt;2006&lt;/year&gt;&lt;pub-dates&gt;&lt;date&gt;May 19&lt;/date&gt;&lt;/pub-dates&gt;&lt;/dates&gt;&lt;isbn&gt;1545-8601 (Electronic)&amp;#xD;1057-5987 (Linking)&lt;/isbn&gt;&lt;accession-num&gt;16708058&lt;/accession-num&gt;&lt;urls&gt;&lt;related-urls&gt;&lt;url&gt;https://www.ncbi.nlm.nih.gov/pubmed/16708058&lt;/url&gt;&lt;/related-urls&gt;&lt;/urls&gt;&lt;/record&gt;&lt;/Cite&gt;&lt;/EndNote&gt;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[6]</w:t>
      </w:r>
      <w:r w:rsidR="00DC2F78" w:rsidRPr="002D6088">
        <w:rPr>
          <w:rFonts w:ascii="Book Antiqua" w:hAnsi="Book Antiqua"/>
          <w:lang w:val="en-US"/>
        </w:rPr>
        <w:fldChar w:fldCharType="end"/>
      </w:r>
      <w:r w:rsidRPr="002D6088">
        <w:rPr>
          <w:rFonts w:ascii="Book Antiqua" w:hAnsi="Book Antiqua"/>
          <w:lang w:val="en-US"/>
        </w:rPr>
        <w:t xml:space="preserve">. </w:t>
      </w:r>
    </w:p>
    <w:p w14:paraId="67AA7CAA" w14:textId="77777777" w:rsidR="006F0694" w:rsidRPr="002D6088" w:rsidRDefault="003569A5"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In patients with chronic HBV infection, t</w:t>
      </w:r>
      <w:r w:rsidR="00AB551B" w:rsidRPr="002D6088">
        <w:rPr>
          <w:rFonts w:ascii="Book Antiqua" w:hAnsi="Book Antiqua"/>
          <w:lang w:val="en-US"/>
        </w:rPr>
        <w:t>he most desirable endpoint and a proposed definition of functional cure is c</w:t>
      </w:r>
      <w:r w:rsidR="006F0694" w:rsidRPr="002D6088">
        <w:rPr>
          <w:rFonts w:ascii="Book Antiqua" w:hAnsi="Book Antiqua"/>
          <w:lang w:val="en-US"/>
        </w:rPr>
        <w:t>learance of hepatitis B sur</w:t>
      </w:r>
      <w:r w:rsidR="00AB551B" w:rsidRPr="002D6088">
        <w:rPr>
          <w:rFonts w:ascii="Book Antiqua" w:hAnsi="Book Antiqua"/>
          <w:lang w:val="en-US"/>
        </w:rPr>
        <w:t>face antigen (HBsAg) from serum</w:t>
      </w:r>
      <w:r w:rsidR="00833C67" w:rsidRPr="002D6088">
        <w:rPr>
          <w:rFonts w:ascii="Book Antiqua" w:hAnsi="Book Antiqua"/>
          <w:lang w:val="en-US"/>
        </w:rPr>
        <w:t>, so called occult HBV acco</w:t>
      </w:r>
      <w:r w:rsidR="00D9306B" w:rsidRPr="002D6088">
        <w:rPr>
          <w:rFonts w:ascii="Book Antiqua" w:hAnsi="Book Antiqua"/>
          <w:lang w:val="en-US"/>
        </w:rPr>
        <w:t>rding to the EASL HBV guideline</w:t>
      </w:r>
      <w:r w:rsidR="00D9306B" w:rsidRPr="002D6088">
        <w:rPr>
          <w:rFonts w:ascii="Book Antiqua" w:hAnsi="Book Antiqua"/>
          <w:vertAlign w:val="superscript"/>
          <w:lang w:val="en-US"/>
        </w:rPr>
        <w:t>[</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&lt;EndNote&gt;&lt;Cite&gt;&lt;Author&gt;Liver&lt;/Author&gt;&lt;Year&gt;2017&lt;/Year&gt;&lt;RecNum&gt;54&lt;/RecNum&gt;&lt;DisplayText&gt;&lt;style face="superscript"&gt;[7]&lt;/style&gt;&lt;/DisplayText&gt;&lt;record&gt;&lt;rec-number&gt;54&lt;/rec-number&gt;&lt;foreign-keys&gt;&lt;key app="EN" db-id="aattds25dr95phevd59x5xv2r5pe52sew5ff" timestamp="1578912274"&gt;54&lt;/key&gt;&lt;/foreign-keys&gt;&lt;ref-type name="Journal Article"&gt;17&lt;/ref-type&gt;&lt;contributors&gt;&lt;authors&gt;&lt;author&gt;European Association for the Study of the Liver&lt;/author&gt;&lt;/authors&gt;&lt;/contributors&gt;&lt;titles&gt;&lt;title&gt;EASL 2017 Clinical Practice Guidelines on the management of hepatitis B virus infection.&lt;/title&gt;&lt;secondary-title&gt;EASL Journal of Hepatology&lt;/secondary-title&gt;&lt;/titles&gt;&lt;periodical&gt;&lt;full-title&gt;EASL Journal of Hepatology&lt;/full-title&gt;&lt;/periodical&gt;&lt;dates&gt;&lt;year&gt;2017&lt;/year&gt;&lt;/dates&gt;&lt;urls&gt;&lt;/urls&gt;&lt;/record&gt;&lt;/Cite&gt;&lt;/EndNote&gt;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7]</w:t>
      </w:r>
      <w:r w:rsidR="00DC2F78" w:rsidRPr="002D6088">
        <w:rPr>
          <w:rFonts w:ascii="Book Antiqua" w:hAnsi="Book Antiqua"/>
          <w:lang w:val="en-US"/>
        </w:rPr>
        <w:fldChar w:fldCharType="end"/>
      </w:r>
      <w:r w:rsidR="00D9306B" w:rsidRPr="002D6088">
        <w:rPr>
          <w:rFonts w:ascii="Book Antiqua" w:hAnsi="Book Antiqua"/>
          <w:lang w:val="en-US"/>
        </w:rPr>
        <w:t>.</w:t>
      </w:r>
    </w:p>
    <w:p w14:paraId="127D62D2" w14:textId="77777777" w:rsidR="009F022A" w:rsidRPr="002D6088" w:rsidRDefault="006F0694"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Treatment-related HBsAg loss </w:t>
      </w:r>
      <w:r w:rsidR="003569A5" w:rsidRPr="002D6088">
        <w:rPr>
          <w:rFonts w:ascii="Book Antiqua" w:hAnsi="Book Antiqua"/>
          <w:lang w:val="en-US"/>
        </w:rPr>
        <w:t xml:space="preserve">and seroconversion to anti-HBs </w:t>
      </w:r>
      <w:r w:rsidR="00792E5F" w:rsidRPr="002D6088">
        <w:rPr>
          <w:rFonts w:ascii="Book Antiqua" w:hAnsi="Book Antiqua"/>
          <w:lang w:val="en-US"/>
        </w:rPr>
        <w:t xml:space="preserve">rarely </w:t>
      </w:r>
      <w:r w:rsidRPr="002D6088">
        <w:rPr>
          <w:rFonts w:ascii="Book Antiqua" w:hAnsi="Book Antiqua"/>
          <w:lang w:val="en-US"/>
        </w:rPr>
        <w:t>occurs an</w:t>
      </w:r>
      <w:r w:rsidR="00F215B5" w:rsidRPr="002D6088">
        <w:rPr>
          <w:rFonts w:ascii="Book Antiqua" w:hAnsi="Book Antiqua"/>
          <w:lang w:val="en-US"/>
        </w:rPr>
        <w:t xml:space="preserve">d more often </w:t>
      </w:r>
      <w:r w:rsidR="00792E5F" w:rsidRPr="002D6088">
        <w:rPr>
          <w:rFonts w:ascii="Book Antiqua" w:hAnsi="Book Antiqua"/>
          <w:lang w:val="en-US"/>
        </w:rPr>
        <w:t>after</w:t>
      </w:r>
      <w:r w:rsidR="006F7A59" w:rsidRPr="002D6088">
        <w:rPr>
          <w:rFonts w:ascii="Book Antiqua" w:hAnsi="Book Antiqua"/>
          <w:lang w:val="en-US"/>
        </w:rPr>
        <w:t xml:space="preserve"> </w:t>
      </w:r>
      <w:r w:rsidRPr="002D6088">
        <w:rPr>
          <w:rFonts w:ascii="Book Antiqua" w:hAnsi="Book Antiqua"/>
          <w:lang w:val="en-US"/>
        </w:rPr>
        <w:t xml:space="preserve">interferon </w:t>
      </w:r>
      <w:r w:rsidR="00F215B5" w:rsidRPr="002D6088">
        <w:rPr>
          <w:rFonts w:ascii="Book Antiqua" w:hAnsi="Book Antiqua"/>
          <w:lang w:val="en-US"/>
        </w:rPr>
        <w:t xml:space="preserve">treatment </w:t>
      </w:r>
      <w:r w:rsidRPr="002D6088">
        <w:rPr>
          <w:rFonts w:ascii="Book Antiqua" w:hAnsi="Book Antiqua"/>
          <w:lang w:val="en-US"/>
        </w:rPr>
        <w:t xml:space="preserve">than </w:t>
      </w:r>
      <w:r w:rsidR="00002BB5" w:rsidRPr="002D6088">
        <w:rPr>
          <w:rFonts w:ascii="Book Antiqua" w:hAnsi="Book Antiqua"/>
          <w:lang w:val="en-US"/>
        </w:rPr>
        <w:t>in patients treated with</w:t>
      </w:r>
      <w:r w:rsidR="00F215B5" w:rsidRPr="002D6088">
        <w:rPr>
          <w:rFonts w:ascii="Book Antiqua" w:hAnsi="Book Antiqua"/>
          <w:lang w:val="en-US"/>
        </w:rPr>
        <w:t xml:space="preserve"> </w:t>
      </w:r>
      <w:r w:rsidRPr="002D6088">
        <w:rPr>
          <w:rFonts w:ascii="Book Antiqua" w:hAnsi="Book Antiqua"/>
          <w:lang w:val="en-US"/>
        </w:rPr>
        <w:t>nuc</w:t>
      </w:r>
      <w:r w:rsidR="003569A5" w:rsidRPr="002D6088">
        <w:rPr>
          <w:rFonts w:ascii="Book Antiqua" w:hAnsi="Book Antiqua"/>
          <w:lang w:val="en-US"/>
        </w:rPr>
        <w:t xml:space="preserve">leotide </w:t>
      </w:r>
      <w:r w:rsidR="00B55807" w:rsidRPr="002D6088">
        <w:rPr>
          <w:rFonts w:ascii="Book Antiqua" w:hAnsi="Book Antiqua"/>
          <w:lang w:val="en-US"/>
        </w:rPr>
        <w:t>analogue</w:t>
      </w:r>
      <w:r w:rsidR="003569A5" w:rsidRPr="002D6088">
        <w:rPr>
          <w:rFonts w:ascii="Book Antiqua" w:hAnsi="Book Antiqua"/>
          <w:lang w:val="en-US"/>
        </w:rPr>
        <w:t xml:space="preserve"> (NA) treatment</w:t>
      </w:r>
      <w:r w:rsidR="00DC2F78" w:rsidRPr="002D6088">
        <w:rPr>
          <w:rFonts w:ascii="Book Antiqua" w:hAnsi="Book Antiqua"/>
          <w:lang w:val="en-US"/>
        </w:rPr>
        <w:fldChar w:fldCharType="begin">
          <w:fldData xml:space="preserve">PEVuZE5vdGU+PENpdGU+PEF1dGhvcj5BbGF3YWQ8L0F1dGhvcj48WWVhcj4yMDE5PC9ZZWFyPjxS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PEVuZE5vdGU+PENpdGU+PEF1dGhvcj5BbGF3YWQ8L0F1dGhvcj48WWVhcj4yMDE5PC9ZZWFyPjxS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D9306B" w:rsidRPr="002D6088">
        <w:rPr>
          <w:rFonts w:ascii="Book Antiqua" w:hAnsi="Book Antiqua"/>
          <w:noProof/>
          <w:vertAlign w:val="superscript"/>
          <w:lang w:val="en-US"/>
        </w:rPr>
        <w:t>[8,</w:t>
      </w:r>
      <w:r w:rsidR="00363247" w:rsidRPr="002D6088">
        <w:rPr>
          <w:rFonts w:ascii="Book Antiqua" w:hAnsi="Book Antiqua"/>
          <w:noProof/>
          <w:vertAlign w:val="superscript"/>
          <w:lang w:val="en-US"/>
        </w:rPr>
        <w:t>9]</w:t>
      </w:r>
      <w:r w:rsidR="00DC2F78" w:rsidRPr="002D6088">
        <w:rPr>
          <w:rFonts w:ascii="Book Antiqua" w:hAnsi="Book Antiqua"/>
          <w:lang w:val="en-US"/>
        </w:rPr>
        <w:fldChar w:fldCharType="end"/>
      </w:r>
      <w:r w:rsidR="00EE37AD" w:rsidRPr="002D6088">
        <w:rPr>
          <w:rFonts w:ascii="Book Antiqua" w:hAnsi="Book Antiqua"/>
          <w:lang w:val="en-US"/>
        </w:rPr>
        <w:t xml:space="preserve">. </w:t>
      </w:r>
      <w:r w:rsidR="00D50470" w:rsidRPr="002D6088">
        <w:rPr>
          <w:rFonts w:ascii="Book Antiqua" w:hAnsi="Book Antiqua"/>
          <w:lang w:val="en-US"/>
        </w:rPr>
        <w:t xml:space="preserve">Here, we report a </w:t>
      </w:r>
      <w:r w:rsidR="00525B40" w:rsidRPr="002D6088">
        <w:rPr>
          <w:rFonts w:ascii="Book Antiqua" w:hAnsi="Book Antiqua"/>
          <w:lang w:val="en-US"/>
        </w:rPr>
        <w:t xml:space="preserve">unique </w:t>
      </w:r>
      <w:r w:rsidR="00D50470" w:rsidRPr="002D6088">
        <w:rPr>
          <w:rFonts w:ascii="Book Antiqua" w:hAnsi="Book Antiqua"/>
          <w:lang w:val="en-US"/>
        </w:rPr>
        <w:t xml:space="preserve">case </w:t>
      </w:r>
      <w:r w:rsidR="00EB4F32" w:rsidRPr="002D6088">
        <w:rPr>
          <w:rFonts w:ascii="Book Antiqua" w:hAnsi="Book Antiqua"/>
          <w:lang w:val="en-US"/>
        </w:rPr>
        <w:t xml:space="preserve">of </w:t>
      </w:r>
      <w:r w:rsidR="00E55374" w:rsidRPr="002D6088">
        <w:rPr>
          <w:rFonts w:ascii="Book Antiqua" w:hAnsi="Book Antiqua"/>
          <w:lang w:val="en-US"/>
        </w:rPr>
        <w:t>functional cure</w:t>
      </w:r>
      <w:r w:rsidR="00525B40" w:rsidRPr="002D6088">
        <w:rPr>
          <w:rFonts w:ascii="Book Antiqua" w:hAnsi="Book Antiqua"/>
          <w:lang w:val="en-US"/>
        </w:rPr>
        <w:t xml:space="preserve"> </w:t>
      </w:r>
      <w:r w:rsidR="00D50470" w:rsidRPr="002D6088">
        <w:rPr>
          <w:rFonts w:ascii="Book Antiqua" w:hAnsi="Book Antiqua"/>
          <w:lang w:val="en-US"/>
        </w:rPr>
        <w:t>after super</w:t>
      </w:r>
      <w:r w:rsidR="00A209A1" w:rsidRPr="002D6088">
        <w:rPr>
          <w:rFonts w:ascii="Book Antiqua" w:hAnsi="Book Antiqua"/>
          <w:lang w:val="en-US"/>
        </w:rPr>
        <w:t>-</w:t>
      </w:r>
      <w:r w:rsidR="00D50470" w:rsidRPr="002D6088">
        <w:rPr>
          <w:rFonts w:ascii="Book Antiqua" w:hAnsi="Book Antiqua"/>
          <w:lang w:val="en-US"/>
        </w:rPr>
        <w:t xml:space="preserve">infection with </w:t>
      </w:r>
      <w:r w:rsidR="00F215B5" w:rsidRPr="002D6088">
        <w:rPr>
          <w:rFonts w:ascii="Book Antiqua" w:hAnsi="Book Antiqua"/>
          <w:lang w:val="en-US"/>
        </w:rPr>
        <w:t>HAV</w:t>
      </w:r>
      <w:r w:rsidR="00A209A1" w:rsidRPr="002D6088">
        <w:rPr>
          <w:rFonts w:ascii="Book Antiqua" w:hAnsi="Book Antiqua"/>
          <w:lang w:val="en-US"/>
        </w:rPr>
        <w:t xml:space="preserve"> </w:t>
      </w:r>
      <w:r w:rsidR="00D50470" w:rsidRPr="002D6088">
        <w:rPr>
          <w:rFonts w:ascii="Book Antiqua" w:hAnsi="Book Antiqua"/>
          <w:lang w:val="en-US"/>
        </w:rPr>
        <w:t>in a patient with HBV-related liver cirrhosis</w:t>
      </w:r>
      <w:r w:rsidR="009F022A" w:rsidRPr="002D6088">
        <w:rPr>
          <w:rFonts w:ascii="Book Antiqua" w:hAnsi="Book Antiqua"/>
          <w:lang w:val="en-US"/>
        </w:rPr>
        <w:t xml:space="preserve"> in wh</w:t>
      </w:r>
      <w:r w:rsidR="00833C67" w:rsidRPr="002D6088">
        <w:rPr>
          <w:rFonts w:ascii="Book Antiqua" w:hAnsi="Book Antiqua"/>
          <w:lang w:val="en-US"/>
        </w:rPr>
        <w:t>om</w:t>
      </w:r>
      <w:r w:rsidR="009F022A" w:rsidRPr="002D6088">
        <w:rPr>
          <w:rFonts w:ascii="Book Antiqua" w:hAnsi="Book Antiqua"/>
          <w:lang w:val="en-US"/>
        </w:rPr>
        <w:t xml:space="preserve"> </w:t>
      </w:r>
      <w:r w:rsidR="00EB4F32" w:rsidRPr="002D6088">
        <w:rPr>
          <w:rFonts w:ascii="Book Antiqua" w:hAnsi="Book Antiqua"/>
          <w:lang w:val="en-US"/>
        </w:rPr>
        <w:t>HAV-</w:t>
      </w:r>
      <w:r w:rsidR="009F022A" w:rsidRPr="002D6088">
        <w:rPr>
          <w:rFonts w:ascii="Book Antiqua" w:hAnsi="Book Antiqua"/>
          <w:lang w:val="en-US"/>
        </w:rPr>
        <w:t>vaccination was missed</w:t>
      </w:r>
      <w:r w:rsidR="00D50470" w:rsidRPr="002D6088">
        <w:rPr>
          <w:rFonts w:ascii="Book Antiqua" w:hAnsi="Book Antiqua"/>
          <w:lang w:val="en-US"/>
        </w:rPr>
        <w:t>.</w:t>
      </w:r>
      <w:r w:rsidR="00A209A1" w:rsidRPr="002D6088">
        <w:rPr>
          <w:rFonts w:ascii="Book Antiqua" w:hAnsi="Book Antiqua"/>
          <w:lang w:val="en-US"/>
        </w:rPr>
        <w:t xml:space="preserve"> </w:t>
      </w:r>
    </w:p>
    <w:p w14:paraId="6F44DCB1" w14:textId="77777777" w:rsidR="00EE25F7" w:rsidRPr="002D6088" w:rsidRDefault="00EE25F7" w:rsidP="002D6088">
      <w:pPr>
        <w:snapToGrid w:val="0"/>
        <w:spacing w:line="360" w:lineRule="auto"/>
        <w:jc w:val="both"/>
        <w:rPr>
          <w:rFonts w:ascii="Book Antiqua" w:hAnsi="Book Antiqua"/>
          <w:lang w:val="en-US"/>
        </w:rPr>
      </w:pPr>
    </w:p>
    <w:p w14:paraId="3FD35A4D" w14:textId="77777777" w:rsidR="00D9306B" w:rsidRPr="002D6088" w:rsidRDefault="00D9306B" w:rsidP="002D6088">
      <w:pPr>
        <w:snapToGrid w:val="0"/>
        <w:spacing w:line="360" w:lineRule="auto"/>
        <w:jc w:val="both"/>
        <w:rPr>
          <w:rFonts w:ascii="Book Antiqua" w:hAnsi="Book Antiqua" w:cstheme="minorHAnsi"/>
          <w:b/>
          <w:u w:val="single"/>
          <w:lang w:val="en-US"/>
        </w:rPr>
      </w:pPr>
      <w:r w:rsidRPr="002D6088">
        <w:rPr>
          <w:rFonts w:ascii="Book Antiqua" w:hAnsi="Book Antiqua" w:cstheme="minorHAnsi"/>
          <w:b/>
          <w:u w:val="single"/>
          <w:lang w:val="en-US"/>
        </w:rPr>
        <w:t>CASE PRESENTATION</w:t>
      </w:r>
    </w:p>
    <w:p w14:paraId="2A3C1A4F" w14:textId="77777777" w:rsidR="00D9306B" w:rsidRPr="002D6088" w:rsidRDefault="00D9306B" w:rsidP="002D6088">
      <w:pPr>
        <w:snapToGrid w:val="0"/>
        <w:spacing w:line="360" w:lineRule="auto"/>
        <w:jc w:val="both"/>
        <w:rPr>
          <w:rFonts w:ascii="Book Antiqua" w:eastAsia="Calibri" w:hAnsi="Book Antiqua" w:cstheme="minorHAnsi"/>
          <w:b/>
          <w:i/>
          <w:lang w:val="en-US"/>
        </w:rPr>
      </w:pPr>
      <w:r w:rsidRPr="002D6088">
        <w:rPr>
          <w:rFonts w:ascii="Book Antiqua" w:eastAsia="Calibri" w:hAnsi="Book Antiqua" w:cstheme="minorHAnsi"/>
          <w:b/>
          <w:i/>
          <w:lang w:val="en-US"/>
        </w:rPr>
        <w:t>Chief complaints</w:t>
      </w:r>
    </w:p>
    <w:p w14:paraId="5ECA1679" w14:textId="77777777" w:rsidR="00B9450C" w:rsidRPr="002D6088" w:rsidRDefault="00351A89" w:rsidP="002D6088">
      <w:pPr>
        <w:snapToGrid w:val="0"/>
        <w:spacing w:line="360" w:lineRule="auto"/>
        <w:jc w:val="both"/>
        <w:rPr>
          <w:rFonts w:ascii="Book Antiqua" w:hAnsi="Book Antiqua"/>
          <w:lang w:val="en-US" w:eastAsia="de-DE"/>
        </w:rPr>
      </w:pPr>
      <w:r w:rsidRPr="002D6088">
        <w:rPr>
          <w:rFonts w:ascii="Book Antiqua" w:hAnsi="Book Antiqua"/>
          <w:lang w:val="en-US"/>
        </w:rPr>
        <w:t xml:space="preserve">In November 2018, a 47-year old Caucasian male patient consulted his family physician due to complaints of an acute gastro-intestinal infection. Symptoms included </w:t>
      </w:r>
      <w:r w:rsidRPr="002D6088">
        <w:rPr>
          <w:rFonts w:ascii="Book Antiqua" w:hAnsi="Book Antiqua"/>
          <w:lang w:val="en-US" w:eastAsia="de-DE"/>
        </w:rPr>
        <w:t>nausea, vomiting and abdominal cramps for the past two days. The patient was sent home with no specific treatment. Four days later, the patient’s condition worsened and he presented with a mild scleral icterus</w:t>
      </w:r>
      <w:r w:rsidRPr="002D6088">
        <w:rPr>
          <w:rFonts w:ascii="Book Antiqua" w:hAnsi="Book Antiqua"/>
          <w:lang w:val="en-US"/>
        </w:rPr>
        <w:t xml:space="preserve">. </w:t>
      </w:r>
    </w:p>
    <w:p w14:paraId="09CD0EA1" w14:textId="77777777" w:rsidR="00D9306B" w:rsidRPr="002D6088" w:rsidRDefault="00D9306B" w:rsidP="002D6088">
      <w:pPr>
        <w:snapToGrid w:val="0"/>
        <w:spacing w:line="360" w:lineRule="auto"/>
        <w:jc w:val="both"/>
        <w:rPr>
          <w:rFonts w:ascii="Book Antiqua" w:hAnsi="Book Antiqua"/>
          <w:lang w:val="en-US" w:eastAsia="de-DE"/>
        </w:rPr>
      </w:pPr>
    </w:p>
    <w:p w14:paraId="1AB6F4D5" w14:textId="77777777" w:rsidR="00351A8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History of past illness</w:t>
      </w:r>
    </w:p>
    <w:p w14:paraId="77DB47A6" w14:textId="77777777" w:rsidR="00351A89" w:rsidRPr="002D6088" w:rsidRDefault="00351A89" w:rsidP="002D6088">
      <w:pPr>
        <w:snapToGrid w:val="0"/>
        <w:spacing w:line="360" w:lineRule="auto"/>
        <w:jc w:val="both"/>
        <w:rPr>
          <w:rFonts w:ascii="Book Antiqua" w:hAnsi="Book Antiqua"/>
          <w:lang w:val="en-US"/>
        </w:rPr>
      </w:pPr>
      <w:r w:rsidRPr="002D6088">
        <w:rPr>
          <w:rFonts w:ascii="Book Antiqua" w:hAnsi="Book Antiqua"/>
          <w:lang w:val="en-US"/>
        </w:rPr>
        <w:t>The patient was known to be HBsAg an</w:t>
      </w:r>
      <w:r w:rsidR="00F94118" w:rsidRPr="002D6088">
        <w:rPr>
          <w:rFonts w:ascii="Book Antiqua" w:hAnsi="Book Antiqua"/>
          <w:lang w:val="en-US"/>
        </w:rPr>
        <w:t xml:space="preserve">d </w:t>
      </w:r>
      <w:proofErr w:type="spellStart"/>
      <w:r w:rsidR="00F94118" w:rsidRPr="002D6088">
        <w:rPr>
          <w:rFonts w:ascii="Book Antiqua" w:hAnsi="Book Antiqua"/>
          <w:lang w:val="en-US"/>
        </w:rPr>
        <w:t>HBeAg</w:t>
      </w:r>
      <w:proofErr w:type="spellEnd"/>
      <w:r w:rsidR="00F94118" w:rsidRPr="002D6088">
        <w:rPr>
          <w:rFonts w:ascii="Book Antiqua" w:hAnsi="Book Antiqua"/>
          <w:lang w:val="en-US"/>
        </w:rPr>
        <w:t xml:space="preserve"> positive since 2015 (Table </w:t>
      </w:r>
      <w:r w:rsidRPr="002D6088">
        <w:rPr>
          <w:rFonts w:ascii="Book Antiqua" w:hAnsi="Book Antiqua"/>
          <w:lang w:val="en-US"/>
        </w:rPr>
        <w:t>1). Based on transient elastography measurements (</w:t>
      </w:r>
      <w:proofErr w:type="spellStart"/>
      <w:r w:rsidRPr="002D6088">
        <w:rPr>
          <w:rFonts w:ascii="Book Antiqua" w:hAnsi="Book Antiqua"/>
          <w:lang w:val="en-US"/>
        </w:rPr>
        <w:t>Fibroscan</w:t>
      </w:r>
      <w:proofErr w:type="spellEnd"/>
      <w:r w:rsidRPr="002D6088">
        <w:rPr>
          <w:rFonts w:ascii="Book Antiqua" w:hAnsi="Book Antiqua"/>
          <w:lang w:val="en-US"/>
        </w:rPr>
        <w:t>® 47</w:t>
      </w:r>
      <w:r w:rsidR="00D9306B" w:rsidRPr="002D6088">
        <w:rPr>
          <w:rFonts w:ascii="Book Antiqua" w:hAnsi="Book Antiqua"/>
          <w:lang w:val="en-US"/>
        </w:rPr>
        <w:t xml:space="preserve"> </w:t>
      </w:r>
      <w:r w:rsidRPr="002D6088">
        <w:rPr>
          <w:rFonts w:ascii="Book Antiqua" w:hAnsi="Book Antiqua"/>
          <w:lang w:val="en-US"/>
        </w:rPr>
        <w:t>kPa), compatible ultrasound findings and laboratory results, he was diagnosed with compensated liver cirrhosis (Child-Turcotte-Pugh A). After the initial diagnosis in 2015, the patient was treated with tenofovir disoproxil fumarate (TDF) (245</w:t>
      </w:r>
      <w:r w:rsidR="00D9306B" w:rsidRPr="002D6088">
        <w:rPr>
          <w:rFonts w:ascii="Book Antiqua" w:hAnsi="Book Antiqua"/>
          <w:lang w:val="en-US"/>
        </w:rPr>
        <w:t xml:space="preserve"> </w:t>
      </w:r>
      <w:r w:rsidRPr="002D6088">
        <w:rPr>
          <w:rFonts w:ascii="Book Antiqua" w:hAnsi="Book Antiqua"/>
          <w:lang w:val="en-US"/>
        </w:rPr>
        <w:t xml:space="preserve">mg once daily) with good treatment adherence </w:t>
      </w:r>
      <w:r w:rsidRPr="002D6088">
        <w:rPr>
          <w:rFonts w:ascii="Book Antiqua" w:hAnsi="Book Antiqua"/>
          <w:lang w:val="en-US"/>
        </w:rPr>
        <w:lastRenderedPageBreak/>
        <w:t xml:space="preserve">and response. Under NA treatment, </w:t>
      </w:r>
      <w:proofErr w:type="spellStart"/>
      <w:r w:rsidRPr="002D6088">
        <w:rPr>
          <w:rFonts w:ascii="Book Antiqua" w:hAnsi="Book Antiqua"/>
          <w:lang w:val="en-US"/>
        </w:rPr>
        <w:t>HBeAg</w:t>
      </w:r>
      <w:proofErr w:type="spellEnd"/>
      <w:r w:rsidRPr="002D6088">
        <w:rPr>
          <w:rFonts w:ascii="Book Antiqua" w:hAnsi="Book Antiqua"/>
          <w:lang w:val="en-US"/>
        </w:rPr>
        <w:t xml:space="preserve"> seroconversion occurred after two years and HBsAg continuously decreased (</w:t>
      </w:r>
      <w:r w:rsidR="00F94118" w:rsidRPr="002D6088">
        <w:rPr>
          <w:rFonts w:ascii="Book Antiqua" w:hAnsi="Book Antiqua"/>
          <w:lang w:val="en-US"/>
        </w:rPr>
        <w:t xml:space="preserve">Table </w:t>
      </w:r>
      <w:r w:rsidRPr="002D6088">
        <w:rPr>
          <w:rFonts w:ascii="Book Antiqua" w:hAnsi="Book Antiqua"/>
          <w:lang w:val="en-US"/>
        </w:rPr>
        <w:t xml:space="preserve">1). </w:t>
      </w:r>
    </w:p>
    <w:p w14:paraId="325894F4" w14:textId="77777777" w:rsidR="00351A89" w:rsidRPr="002D6088" w:rsidRDefault="00351A89"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The patient was tested negative for hepatitis C, D and/or HIV-1/2 co-infection. Further vaccination including HAV status of the patient was unclear. Erroneously, serological testing for hepatitis A virus was neither performed nor documented. </w:t>
      </w:r>
    </w:p>
    <w:p w14:paraId="0B5732FB" w14:textId="77777777" w:rsidR="00D9306B" w:rsidRPr="002D6088" w:rsidRDefault="00D9306B" w:rsidP="002D6088">
      <w:pPr>
        <w:snapToGrid w:val="0"/>
        <w:spacing w:line="360" w:lineRule="auto"/>
        <w:jc w:val="both"/>
        <w:rPr>
          <w:rFonts w:ascii="Book Antiqua" w:hAnsi="Book Antiqua"/>
          <w:lang w:val="en-US" w:eastAsia="de-DE"/>
        </w:rPr>
      </w:pPr>
    </w:p>
    <w:p w14:paraId="2B4B6E99" w14:textId="77777777" w:rsidR="00351A8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Personal and family history</w:t>
      </w:r>
    </w:p>
    <w:p w14:paraId="07DEABE4" w14:textId="77777777" w:rsidR="00B9450C" w:rsidRPr="002D6088" w:rsidRDefault="00A744D3" w:rsidP="002D6088">
      <w:pPr>
        <w:snapToGrid w:val="0"/>
        <w:spacing w:line="360" w:lineRule="auto"/>
        <w:jc w:val="both"/>
        <w:rPr>
          <w:rFonts w:ascii="Book Antiqua" w:hAnsi="Book Antiqua"/>
          <w:lang w:val="en-US" w:eastAsia="de-DE"/>
        </w:rPr>
      </w:pPr>
      <w:r w:rsidRPr="002D6088">
        <w:rPr>
          <w:rFonts w:ascii="Book Antiqua" w:hAnsi="Book Antiqua"/>
          <w:lang w:val="en-US" w:eastAsia="de-DE"/>
        </w:rPr>
        <w:t xml:space="preserve">Apart from HBV related liver cirrhosis the patient had no </w:t>
      </w:r>
      <w:r w:rsidR="00AE2498" w:rsidRPr="002D6088">
        <w:rPr>
          <w:rFonts w:ascii="Book Antiqua" w:hAnsi="Book Antiqua"/>
          <w:lang w:val="en-US" w:eastAsia="de-DE"/>
        </w:rPr>
        <w:t xml:space="preserve">notable </w:t>
      </w:r>
      <w:r w:rsidRPr="002D6088">
        <w:rPr>
          <w:rFonts w:ascii="Book Antiqua" w:hAnsi="Book Antiqua"/>
          <w:lang w:val="en-US" w:eastAsia="de-DE"/>
        </w:rPr>
        <w:t xml:space="preserve">personal </w:t>
      </w:r>
      <w:r w:rsidR="00AE2498" w:rsidRPr="002D6088">
        <w:rPr>
          <w:rFonts w:ascii="Book Antiqua" w:hAnsi="Book Antiqua"/>
          <w:lang w:val="en-US" w:eastAsia="de-DE"/>
        </w:rPr>
        <w:t>or</w:t>
      </w:r>
      <w:r w:rsidRPr="002D6088">
        <w:rPr>
          <w:rFonts w:ascii="Book Antiqua" w:hAnsi="Book Antiqua"/>
          <w:lang w:val="en-US" w:eastAsia="de-DE"/>
        </w:rPr>
        <w:t xml:space="preserve"> family history.</w:t>
      </w:r>
    </w:p>
    <w:p w14:paraId="0475082C" w14:textId="77777777" w:rsidR="00D9306B" w:rsidRPr="002D6088" w:rsidRDefault="00D9306B" w:rsidP="002D6088">
      <w:pPr>
        <w:snapToGrid w:val="0"/>
        <w:spacing w:line="360" w:lineRule="auto"/>
        <w:jc w:val="both"/>
        <w:rPr>
          <w:rFonts w:ascii="Book Antiqua" w:hAnsi="Book Antiqua"/>
          <w:lang w:val="en-US" w:eastAsia="de-DE"/>
        </w:rPr>
      </w:pPr>
    </w:p>
    <w:p w14:paraId="18C73842"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Physical examination upon admission</w:t>
      </w:r>
    </w:p>
    <w:p w14:paraId="2DC5FF43" w14:textId="77777777" w:rsidR="00B9450C" w:rsidRPr="002D6088" w:rsidRDefault="0047297F" w:rsidP="002D6088">
      <w:pPr>
        <w:shd w:val="clear" w:color="auto" w:fill="FFFFFF" w:themeFill="background1"/>
        <w:snapToGrid w:val="0"/>
        <w:spacing w:line="360" w:lineRule="auto"/>
        <w:jc w:val="both"/>
        <w:rPr>
          <w:rFonts w:ascii="Book Antiqua" w:hAnsi="Book Antiqua"/>
          <w:lang w:val="en-US"/>
        </w:rPr>
      </w:pPr>
      <w:r w:rsidRPr="002D6088">
        <w:rPr>
          <w:rFonts w:ascii="Book Antiqua" w:hAnsi="Book Antiqua"/>
          <w:lang w:val="en-US"/>
        </w:rPr>
        <w:t>On admission, the patient presented slight</w:t>
      </w:r>
      <w:r w:rsidR="00AE2498" w:rsidRPr="002D6088">
        <w:rPr>
          <w:rFonts w:ascii="Book Antiqua" w:hAnsi="Book Antiqua"/>
          <w:lang w:val="en-US"/>
        </w:rPr>
        <w:t>ly</w:t>
      </w:r>
      <w:r w:rsidRPr="002D6088">
        <w:rPr>
          <w:rFonts w:ascii="Book Antiqua" w:hAnsi="Book Antiqua"/>
          <w:lang w:val="en-US"/>
        </w:rPr>
        <w:t xml:space="preserve"> jaundice</w:t>
      </w:r>
      <w:r w:rsidR="00AE2498" w:rsidRPr="002D6088">
        <w:rPr>
          <w:rFonts w:ascii="Book Antiqua" w:hAnsi="Book Antiqua"/>
          <w:lang w:val="en-US"/>
        </w:rPr>
        <w:t>d</w:t>
      </w:r>
      <w:r w:rsidRPr="002D6088">
        <w:rPr>
          <w:rFonts w:ascii="Book Antiqua" w:hAnsi="Book Antiqua"/>
          <w:lang w:val="en-US"/>
        </w:rPr>
        <w:t xml:space="preserve">, he was alert and </w:t>
      </w:r>
      <w:r w:rsidR="00AE2498" w:rsidRPr="002D6088">
        <w:rPr>
          <w:rFonts w:ascii="Book Antiqua" w:hAnsi="Book Antiqua"/>
          <w:lang w:val="en-US"/>
        </w:rPr>
        <w:t xml:space="preserve">fully </w:t>
      </w:r>
      <w:r w:rsidRPr="002D6088">
        <w:rPr>
          <w:rFonts w:ascii="Book Antiqua" w:hAnsi="Book Antiqua"/>
          <w:lang w:val="en-US"/>
        </w:rPr>
        <w:t xml:space="preserve">oriented although he reported </w:t>
      </w:r>
      <w:r w:rsidR="00AE2498" w:rsidRPr="002D6088">
        <w:rPr>
          <w:rFonts w:ascii="Book Antiqua" w:hAnsi="Book Antiqua"/>
          <w:lang w:val="en-US"/>
        </w:rPr>
        <w:t>to be</w:t>
      </w:r>
      <w:r w:rsidRPr="002D6088">
        <w:rPr>
          <w:rFonts w:ascii="Book Antiqua" w:hAnsi="Book Antiqua"/>
          <w:lang w:val="en-US"/>
        </w:rPr>
        <w:t xml:space="preserve"> fatigue</w:t>
      </w:r>
      <w:r w:rsidR="00AE2498" w:rsidRPr="002D6088">
        <w:rPr>
          <w:rFonts w:ascii="Book Antiqua" w:hAnsi="Book Antiqua"/>
          <w:lang w:val="en-US"/>
        </w:rPr>
        <w:t>d</w:t>
      </w:r>
      <w:r w:rsidRPr="002D6088">
        <w:rPr>
          <w:rFonts w:ascii="Book Antiqua" w:hAnsi="Book Antiqua"/>
          <w:lang w:val="en-US"/>
        </w:rPr>
        <w:t>. He did not have any associated rash, fever or night sweats. He denied alcohol consumption, intravenous drug abuse or unprotected sexual intercourse.</w:t>
      </w:r>
    </w:p>
    <w:p w14:paraId="1FDE8B87" w14:textId="77777777" w:rsidR="00D9306B" w:rsidRPr="002D6088" w:rsidRDefault="00D9306B" w:rsidP="002D6088">
      <w:pPr>
        <w:snapToGrid w:val="0"/>
        <w:spacing w:line="360" w:lineRule="auto"/>
        <w:jc w:val="both"/>
        <w:rPr>
          <w:rFonts w:ascii="Book Antiqua" w:hAnsi="Book Antiqua"/>
          <w:lang w:val="en-US" w:eastAsia="de-DE"/>
        </w:rPr>
      </w:pPr>
    </w:p>
    <w:p w14:paraId="379B79E2"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Laboratory examinations</w:t>
      </w:r>
    </w:p>
    <w:p w14:paraId="629FA3A6" w14:textId="77777777" w:rsidR="00971A09" w:rsidRPr="002D6088" w:rsidRDefault="00971A09" w:rsidP="002D6088">
      <w:pPr>
        <w:snapToGrid w:val="0"/>
        <w:spacing w:line="360" w:lineRule="auto"/>
        <w:jc w:val="both"/>
        <w:rPr>
          <w:rFonts w:ascii="Book Antiqua" w:hAnsi="Book Antiqua"/>
          <w:lang w:val="en-US"/>
        </w:rPr>
      </w:pPr>
      <w:r w:rsidRPr="002D6088">
        <w:rPr>
          <w:rFonts w:ascii="Book Antiqua" w:hAnsi="Book Antiqua"/>
          <w:lang w:val="en-US"/>
        </w:rPr>
        <w:t xml:space="preserve">Initially, </w:t>
      </w:r>
      <w:r w:rsidR="0047297F" w:rsidRPr="002D6088">
        <w:rPr>
          <w:rFonts w:ascii="Book Antiqua" w:hAnsi="Book Antiqua"/>
          <w:lang w:val="en-US" w:eastAsia="de-DE"/>
        </w:rPr>
        <w:t>l</w:t>
      </w:r>
      <w:r w:rsidRPr="002D6088">
        <w:rPr>
          <w:rFonts w:ascii="Book Antiqua" w:hAnsi="Book Antiqua"/>
          <w:lang w:val="en-US" w:eastAsia="de-DE"/>
        </w:rPr>
        <w:t>aboratory findings were all within the normal range (hemoglobin</w:t>
      </w:r>
      <w:r w:rsidR="00D9306B" w:rsidRPr="002D6088">
        <w:rPr>
          <w:rFonts w:ascii="Book Antiqua" w:hAnsi="Book Antiqua"/>
          <w:lang w:val="en-US" w:eastAsia="de-DE"/>
        </w:rPr>
        <w:t>:</w:t>
      </w:r>
      <w:r w:rsidRPr="002D6088">
        <w:rPr>
          <w:rFonts w:ascii="Book Antiqua" w:hAnsi="Book Antiqua"/>
          <w:lang w:val="en-US" w:eastAsia="de-DE"/>
        </w:rPr>
        <w:t xml:space="preserve"> 15.1 g/d</w:t>
      </w:r>
      <w:r w:rsidR="00D9306B" w:rsidRPr="002D6088">
        <w:rPr>
          <w:rFonts w:ascii="Book Antiqua" w:hAnsi="Book Antiqua"/>
          <w:lang w:val="en-US" w:eastAsia="de-DE"/>
        </w:rPr>
        <w:t>L</w:t>
      </w:r>
      <w:r w:rsidRPr="002D6088">
        <w:rPr>
          <w:rFonts w:ascii="Book Antiqua" w:hAnsi="Book Antiqua"/>
          <w:lang w:val="en-US" w:eastAsia="de-DE"/>
        </w:rPr>
        <w:t>; leucocytes</w:t>
      </w:r>
      <w:r w:rsidR="00D9306B" w:rsidRPr="002D6088">
        <w:rPr>
          <w:rFonts w:ascii="Book Antiqua" w:hAnsi="Book Antiqua"/>
          <w:lang w:val="en-US" w:eastAsia="de-DE"/>
        </w:rPr>
        <w:t>:</w:t>
      </w:r>
      <w:r w:rsidRPr="002D6088">
        <w:rPr>
          <w:rFonts w:ascii="Book Antiqua" w:hAnsi="Book Antiqua"/>
          <w:lang w:val="en-US" w:eastAsia="de-DE"/>
        </w:rPr>
        <w:t xml:space="preserve"> 3.9 </w:t>
      </w:r>
      <w:proofErr w:type="spellStart"/>
      <w:r w:rsidRPr="002D6088">
        <w:rPr>
          <w:rFonts w:ascii="Book Antiqua" w:hAnsi="Book Antiqua"/>
          <w:lang w:val="en-US" w:eastAsia="de-DE"/>
        </w:rPr>
        <w:t>Mrd</w:t>
      </w:r>
      <w:proofErr w:type="spellEnd"/>
      <w:r w:rsidRPr="002D6088">
        <w:rPr>
          <w:rFonts w:ascii="Book Antiqua" w:hAnsi="Book Antiqua"/>
          <w:lang w:val="en-US" w:eastAsia="de-DE"/>
        </w:rPr>
        <w:t>/</w:t>
      </w:r>
      <w:r w:rsidR="00D9306B" w:rsidRPr="002D6088">
        <w:rPr>
          <w:rFonts w:ascii="Book Antiqua" w:hAnsi="Book Antiqua"/>
          <w:lang w:val="en-US" w:eastAsia="de-DE"/>
        </w:rPr>
        <w:t>L</w:t>
      </w:r>
      <w:r w:rsidRPr="002D6088">
        <w:rPr>
          <w:rFonts w:ascii="Book Antiqua" w:hAnsi="Book Antiqua"/>
          <w:lang w:val="en-US" w:eastAsia="de-DE"/>
        </w:rPr>
        <w:t xml:space="preserve">; </w:t>
      </w:r>
      <w:r w:rsidR="00A746C1" w:rsidRPr="002D6088">
        <w:rPr>
          <w:rFonts w:ascii="Book Antiqua" w:hAnsi="Book Antiqua"/>
          <w:lang w:val="en-US" w:eastAsia="de-DE"/>
        </w:rPr>
        <w:t>aspartate aminotransferase</w:t>
      </w:r>
      <w:r w:rsidR="00D9306B" w:rsidRPr="002D6088">
        <w:rPr>
          <w:rFonts w:ascii="Book Antiqua" w:hAnsi="Book Antiqua"/>
          <w:lang w:val="en-US" w:eastAsia="de-DE"/>
        </w:rPr>
        <w:t>:</w:t>
      </w:r>
      <w:r w:rsidRPr="002D6088">
        <w:rPr>
          <w:rFonts w:ascii="Book Antiqua" w:hAnsi="Book Antiqua"/>
          <w:lang w:val="en-US" w:eastAsia="de-DE"/>
        </w:rPr>
        <w:t xml:space="preserve"> 38 U/</w:t>
      </w:r>
      <w:r w:rsidR="00D9306B" w:rsidRPr="002D6088">
        <w:rPr>
          <w:rFonts w:ascii="Book Antiqua" w:hAnsi="Book Antiqua"/>
          <w:lang w:val="en-US" w:eastAsia="de-DE"/>
        </w:rPr>
        <w:t>L</w:t>
      </w:r>
      <w:r w:rsidRPr="002D6088">
        <w:rPr>
          <w:rFonts w:ascii="Book Antiqua" w:hAnsi="Book Antiqua"/>
          <w:lang w:val="en-US" w:eastAsia="de-DE"/>
        </w:rPr>
        <w:t>;</w:t>
      </w:r>
      <w:r w:rsidR="000D69AD" w:rsidRPr="002D6088">
        <w:rPr>
          <w:rFonts w:ascii="Book Antiqua" w:hAnsi="Book Antiqua"/>
        </w:rPr>
        <w:t xml:space="preserve"> </w:t>
      </w:r>
      <w:r w:rsidR="000D69AD" w:rsidRPr="002D6088">
        <w:rPr>
          <w:rFonts w:ascii="Book Antiqua" w:hAnsi="Book Antiqua"/>
          <w:lang w:val="en-US" w:eastAsia="de-DE"/>
        </w:rPr>
        <w:t>alanine aminotransferase</w:t>
      </w:r>
      <w:r w:rsidR="00D9306B" w:rsidRPr="002D6088">
        <w:rPr>
          <w:rFonts w:ascii="Book Antiqua" w:hAnsi="Book Antiqua"/>
          <w:lang w:val="en-US" w:eastAsia="de-DE"/>
        </w:rPr>
        <w:t>:</w:t>
      </w:r>
      <w:r w:rsidRPr="002D6088">
        <w:rPr>
          <w:rFonts w:ascii="Book Antiqua" w:hAnsi="Book Antiqua"/>
          <w:lang w:val="en-US" w:eastAsia="de-DE"/>
        </w:rPr>
        <w:t xml:space="preserve"> 48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glutamyl transpeptidase</w:t>
      </w:r>
      <w:r w:rsidR="00D9306B" w:rsidRPr="002D6088">
        <w:rPr>
          <w:rFonts w:ascii="Book Antiqua" w:hAnsi="Book Antiqua"/>
          <w:lang w:val="en-US" w:eastAsia="de-DE"/>
        </w:rPr>
        <w:t>:</w:t>
      </w:r>
      <w:r w:rsidRPr="002D6088">
        <w:rPr>
          <w:rFonts w:ascii="Book Antiqua" w:hAnsi="Book Antiqua"/>
          <w:lang w:val="en-US" w:eastAsia="de-DE"/>
        </w:rPr>
        <w:t xml:space="preserve"> 41 U/</w:t>
      </w:r>
      <w:r w:rsidR="00D9306B" w:rsidRPr="002D6088">
        <w:rPr>
          <w:rFonts w:ascii="Book Antiqua" w:hAnsi="Book Antiqua"/>
          <w:lang w:val="en-US" w:eastAsia="de-DE"/>
        </w:rPr>
        <w:t>L</w:t>
      </w:r>
      <w:r w:rsidRPr="002D6088">
        <w:rPr>
          <w:rFonts w:ascii="Book Antiqua" w:hAnsi="Book Antiqua"/>
          <w:lang w:val="en-US" w:eastAsia="de-DE"/>
        </w:rPr>
        <w:t xml:space="preserve">). </w:t>
      </w:r>
    </w:p>
    <w:p w14:paraId="2155FB43" w14:textId="77777777" w:rsidR="00B9450C" w:rsidRPr="002D6088" w:rsidRDefault="00971A09" w:rsidP="002D6088">
      <w:pPr>
        <w:snapToGrid w:val="0"/>
        <w:spacing w:line="360" w:lineRule="auto"/>
        <w:ind w:firstLineChars="100" w:firstLine="240"/>
        <w:jc w:val="both"/>
        <w:rPr>
          <w:rFonts w:ascii="Book Antiqua" w:hAnsi="Book Antiqua"/>
          <w:lang w:val="en-US" w:eastAsia="de-DE"/>
        </w:rPr>
      </w:pPr>
      <w:r w:rsidRPr="002D6088">
        <w:rPr>
          <w:rFonts w:ascii="Book Antiqua" w:hAnsi="Book Antiqua"/>
          <w:lang w:val="en-US"/>
        </w:rPr>
        <w:t>At time of admission, liver enzymes were dramatically elevated indicating an acute hepatitis (</w:t>
      </w:r>
      <w:r w:rsidR="00A746C1" w:rsidRPr="002D6088">
        <w:rPr>
          <w:rFonts w:ascii="Book Antiqua" w:hAnsi="Book Antiqua"/>
          <w:lang w:val="en-US" w:eastAsia="de-DE"/>
        </w:rPr>
        <w:t>aspartate aminotransferase</w:t>
      </w:r>
      <w:r w:rsidR="00D9306B" w:rsidRPr="002D6088">
        <w:rPr>
          <w:rFonts w:ascii="Book Antiqua" w:hAnsi="Book Antiqua"/>
          <w:lang w:val="en-US" w:eastAsia="de-DE"/>
        </w:rPr>
        <w:t>:</w:t>
      </w:r>
      <w:r w:rsidRPr="002D6088">
        <w:rPr>
          <w:rFonts w:ascii="Book Antiqua" w:hAnsi="Book Antiqua"/>
          <w:lang w:val="en-US" w:eastAsia="de-DE"/>
        </w:rPr>
        <w:t xml:space="preserve"> 3542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alanine aminotransferase</w:t>
      </w:r>
      <w:r w:rsidR="00D9306B" w:rsidRPr="002D6088">
        <w:rPr>
          <w:rFonts w:ascii="Book Antiqua" w:hAnsi="Book Antiqua"/>
          <w:lang w:val="en-US" w:eastAsia="de-DE"/>
        </w:rPr>
        <w:t>:</w:t>
      </w:r>
      <w:r w:rsidRPr="002D6088">
        <w:rPr>
          <w:rFonts w:ascii="Book Antiqua" w:hAnsi="Book Antiqua"/>
          <w:lang w:val="en-US" w:eastAsia="de-DE"/>
        </w:rPr>
        <w:t xml:space="preserve"> 4857 U/</w:t>
      </w:r>
      <w:r w:rsidR="00D9306B" w:rsidRPr="002D6088">
        <w:rPr>
          <w:rFonts w:ascii="Book Antiqua" w:hAnsi="Book Antiqua"/>
          <w:lang w:val="en-US" w:eastAsia="de-DE"/>
        </w:rPr>
        <w:t>L</w:t>
      </w:r>
      <w:r w:rsidRPr="002D6088">
        <w:rPr>
          <w:rFonts w:ascii="Book Antiqua" w:hAnsi="Book Antiqua"/>
          <w:lang w:val="en-US" w:eastAsia="de-DE"/>
        </w:rPr>
        <w:t xml:space="preserve">; </w:t>
      </w:r>
      <w:r w:rsidR="000D69AD" w:rsidRPr="002D6088">
        <w:rPr>
          <w:rFonts w:ascii="Book Antiqua" w:hAnsi="Book Antiqua"/>
          <w:lang w:val="en-US" w:eastAsia="de-DE"/>
        </w:rPr>
        <w:t>glutamyl transpeptidase</w:t>
      </w:r>
      <w:r w:rsidR="00D9306B" w:rsidRPr="002D6088">
        <w:rPr>
          <w:rFonts w:ascii="Book Antiqua" w:hAnsi="Book Antiqua"/>
          <w:lang w:val="en-US" w:eastAsia="de-DE"/>
        </w:rPr>
        <w:t>:</w:t>
      </w:r>
      <w:r w:rsidRPr="002D6088">
        <w:rPr>
          <w:rFonts w:ascii="Book Antiqua" w:hAnsi="Book Antiqua"/>
          <w:lang w:val="en-US" w:eastAsia="de-DE"/>
        </w:rPr>
        <w:t xml:space="preserve"> 231 U/</w:t>
      </w:r>
      <w:r w:rsidR="00D9306B" w:rsidRPr="002D6088">
        <w:rPr>
          <w:rFonts w:ascii="Book Antiqua" w:hAnsi="Book Antiqua"/>
          <w:lang w:val="en-US" w:eastAsia="de-DE"/>
        </w:rPr>
        <w:t>L</w:t>
      </w:r>
      <w:r w:rsidRPr="002D6088">
        <w:rPr>
          <w:rFonts w:ascii="Book Antiqua" w:hAnsi="Book Antiqua"/>
          <w:lang w:val="en-US" w:eastAsia="de-DE"/>
        </w:rPr>
        <w:t>; bilirubin</w:t>
      </w:r>
      <w:r w:rsidR="00D9306B" w:rsidRPr="002D6088">
        <w:rPr>
          <w:rFonts w:ascii="Book Antiqua" w:hAnsi="Book Antiqua"/>
          <w:lang w:val="en-US" w:eastAsia="de-DE"/>
        </w:rPr>
        <w:t>:</w:t>
      </w:r>
      <w:r w:rsidRPr="002D6088">
        <w:rPr>
          <w:rFonts w:ascii="Book Antiqua" w:hAnsi="Book Antiqua"/>
          <w:lang w:val="en-US" w:eastAsia="de-DE"/>
        </w:rPr>
        <w:t xml:space="preserve"> 5</w:t>
      </w:r>
      <w:r w:rsidR="00D9306B" w:rsidRPr="002D6088">
        <w:rPr>
          <w:rFonts w:ascii="Book Antiqua" w:hAnsi="Book Antiqua"/>
          <w:lang w:val="en-US" w:eastAsia="de-DE"/>
        </w:rPr>
        <w:t xml:space="preserve"> </w:t>
      </w:r>
      <w:r w:rsidRPr="002D6088">
        <w:rPr>
          <w:rFonts w:ascii="Book Antiqua" w:hAnsi="Book Antiqua"/>
          <w:lang w:val="en-US" w:eastAsia="de-DE"/>
        </w:rPr>
        <w:t>mg/d</w:t>
      </w:r>
      <w:r w:rsidR="00D9306B" w:rsidRPr="002D6088">
        <w:rPr>
          <w:rFonts w:ascii="Book Antiqua" w:hAnsi="Book Antiqua"/>
          <w:lang w:val="en-US" w:eastAsia="de-DE"/>
        </w:rPr>
        <w:t>L</w:t>
      </w:r>
      <w:r w:rsidRPr="002D6088">
        <w:rPr>
          <w:rFonts w:ascii="Book Antiqua" w:hAnsi="Book Antiqua"/>
          <w:lang w:val="en-US" w:eastAsia="de-DE"/>
        </w:rPr>
        <w:t>, albumin</w:t>
      </w:r>
      <w:r w:rsidR="00D9306B" w:rsidRPr="002D6088">
        <w:rPr>
          <w:rFonts w:ascii="Book Antiqua" w:hAnsi="Book Antiqua"/>
          <w:lang w:val="en-US" w:eastAsia="de-DE"/>
        </w:rPr>
        <w:t>: 33.</w:t>
      </w:r>
      <w:r w:rsidRPr="002D6088">
        <w:rPr>
          <w:rFonts w:ascii="Book Antiqua" w:hAnsi="Book Antiqua"/>
          <w:lang w:val="en-US" w:eastAsia="de-DE"/>
        </w:rPr>
        <w:t>6</w:t>
      </w:r>
      <w:r w:rsidR="00D9306B" w:rsidRPr="002D6088">
        <w:rPr>
          <w:rFonts w:ascii="Book Antiqua" w:hAnsi="Book Antiqua"/>
          <w:lang w:val="en-US" w:eastAsia="de-DE"/>
        </w:rPr>
        <w:t xml:space="preserve"> </w:t>
      </w:r>
      <w:r w:rsidRPr="002D6088">
        <w:rPr>
          <w:rFonts w:ascii="Book Antiqua" w:hAnsi="Book Antiqua"/>
          <w:lang w:val="en-US" w:eastAsia="de-DE"/>
        </w:rPr>
        <w:t>g/</w:t>
      </w:r>
      <w:r w:rsidR="00D9306B" w:rsidRPr="002D6088">
        <w:rPr>
          <w:rFonts w:ascii="Book Antiqua" w:hAnsi="Book Antiqua"/>
          <w:lang w:val="en-US" w:eastAsia="de-DE"/>
        </w:rPr>
        <w:t>L</w:t>
      </w:r>
      <w:r w:rsidRPr="002D6088">
        <w:rPr>
          <w:rFonts w:ascii="Book Antiqua" w:hAnsi="Book Antiqua"/>
          <w:lang w:val="en-US" w:eastAsia="de-DE"/>
        </w:rPr>
        <w:t>; thrombocytes</w:t>
      </w:r>
      <w:r w:rsidR="00D9306B" w:rsidRPr="002D6088">
        <w:rPr>
          <w:rFonts w:ascii="Book Antiqua" w:hAnsi="Book Antiqua"/>
          <w:lang w:val="en-US" w:eastAsia="de-DE"/>
        </w:rPr>
        <w:t>:</w:t>
      </w:r>
      <w:r w:rsidRPr="002D6088">
        <w:rPr>
          <w:rFonts w:ascii="Book Antiqua" w:hAnsi="Book Antiqua"/>
          <w:lang w:val="en-US" w:eastAsia="de-DE"/>
        </w:rPr>
        <w:t xml:space="preserve"> 226 </w:t>
      </w:r>
      <w:proofErr w:type="spellStart"/>
      <w:r w:rsidRPr="002D6088">
        <w:rPr>
          <w:rFonts w:ascii="Book Antiqua" w:hAnsi="Book Antiqua"/>
          <w:lang w:val="en-US" w:eastAsia="de-DE"/>
        </w:rPr>
        <w:t>Mrd</w:t>
      </w:r>
      <w:proofErr w:type="spellEnd"/>
      <w:r w:rsidRPr="002D6088">
        <w:rPr>
          <w:rFonts w:ascii="Book Antiqua" w:hAnsi="Book Antiqua"/>
          <w:lang w:val="en-US" w:eastAsia="de-DE"/>
        </w:rPr>
        <w:t>/</w:t>
      </w:r>
      <w:r w:rsidR="00D9306B" w:rsidRPr="002D6088">
        <w:rPr>
          <w:rFonts w:ascii="Book Antiqua" w:hAnsi="Book Antiqua"/>
          <w:lang w:val="en-US" w:eastAsia="de-DE"/>
        </w:rPr>
        <w:t>L</w:t>
      </w:r>
      <w:r w:rsidRPr="002D6088">
        <w:rPr>
          <w:rFonts w:ascii="Book Antiqua" w:hAnsi="Book Antiqua"/>
          <w:lang w:val="en-US" w:eastAsia="de-DE"/>
        </w:rPr>
        <w:t xml:space="preserve">). </w:t>
      </w:r>
    </w:p>
    <w:p w14:paraId="7A94F8A7" w14:textId="77777777" w:rsidR="00D9306B" w:rsidRPr="002D6088" w:rsidRDefault="00D9306B" w:rsidP="002D6088">
      <w:pPr>
        <w:snapToGrid w:val="0"/>
        <w:spacing w:line="360" w:lineRule="auto"/>
        <w:jc w:val="both"/>
        <w:rPr>
          <w:rFonts w:ascii="Book Antiqua" w:hAnsi="Book Antiqua"/>
          <w:lang w:val="en-US" w:eastAsia="de-DE"/>
        </w:rPr>
      </w:pPr>
    </w:p>
    <w:p w14:paraId="40140B2A" w14:textId="77777777" w:rsidR="00971A09"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Imaging examinations</w:t>
      </w:r>
    </w:p>
    <w:p w14:paraId="5BFD24B2" w14:textId="77777777" w:rsidR="00B9450C" w:rsidRPr="002D6088" w:rsidRDefault="00971A09" w:rsidP="002D6088">
      <w:pPr>
        <w:snapToGrid w:val="0"/>
        <w:spacing w:line="360" w:lineRule="auto"/>
        <w:jc w:val="both"/>
        <w:rPr>
          <w:rFonts w:ascii="Book Antiqua" w:hAnsi="Book Antiqua"/>
          <w:lang w:val="en-US" w:eastAsia="de-DE"/>
        </w:rPr>
      </w:pPr>
      <w:r w:rsidRPr="002D6088">
        <w:rPr>
          <w:rFonts w:ascii="Book Antiqua" w:hAnsi="Book Antiqua"/>
          <w:lang w:val="en-US"/>
        </w:rPr>
        <w:t xml:space="preserve">Liver ultrasound demonstrated no indication for mass or vascular problem as cause for the ALT elevation. </w:t>
      </w:r>
    </w:p>
    <w:p w14:paraId="1975A3B9" w14:textId="77777777" w:rsidR="00D9306B" w:rsidRPr="002D6088" w:rsidRDefault="00D9306B" w:rsidP="002D6088">
      <w:pPr>
        <w:snapToGrid w:val="0"/>
        <w:spacing w:line="360" w:lineRule="auto"/>
        <w:jc w:val="both"/>
        <w:rPr>
          <w:rFonts w:ascii="Book Antiqua" w:hAnsi="Book Antiqua"/>
          <w:lang w:val="en-US" w:eastAsia="de-DE"/>
        </w:rPr>
      </w:pPr>
    </w:p>
    <w:p w14:paraId="5116A8A1" w14:textId="77777777" w:rsidR="00B9450C" w:rsidRPr="002D6088" w:rsidRDefault="00B9450C" w:rsidP="002D6088">
      <w:pPr>
        <w:snapToGrid w:val="0"/>
        <w:spacing w:line="360" w:lineRule="auto"/>
        <w:jc w:val="both"/>
        <w:rPr>
          <w:rFonts w:ascii="Book Antiqua" w:hAnsi="Book Antiqua"/>
          <w:b/>
          <w:i/>
          <w:lang w:val="en-US" w:eastAsia="de-DE"/>
        </w:rPr>
      </w:pPr>
      <w:r w:rsidRPr="002D6088">
        <w:rPr>
          <w:rFonts w:ascii="Book Antiqua" w:hAnsi="Book Antiqua"/>
          <w:b/>
          <w:i/>
          <w:lang w:val="en-US" w:eastAsia="de-DE"/>
        </w:rPr>
        <w:t>Further diagnostic work-up</w:t>
      </w:r>
    </w:p>
    <w:p w14:paraId="6D4FF9B5" w14:textId="77777777" w:rsidR="0047297F" w:rsidRPr="002D6088" w:rsidRDefault="0047297F" w:rsidP="002D6088">
      <w:pPr>
        <w:snapToGrid w:val="0"/>
        <w:spacing w:line="360" w:lineRule="auto"/>
        <w:jc w:val="both"/>
        <w:rPr>
          <w:rFonts w:ascii="Book Antiqua" w:hAnsi="Book Antiqua"/>
          <w:lang w:val="en-US"/>
        </w:rPr>
      </w:pPr>
      <w:r w:rsidRPr="002D6088">
        <w:rPr>
          <w:rFonts w:ascii="Book Antiqua" w:hAnsi="Book Antiqua"/>
          <w:lang w:val="en-US"/>
        </w:rPr>
        <w:t>Serological testing indicated an acute infection with HAV (</w:t>
      </w:r>
      <w:bookmarkStart w:id="19" w:name="OLE_LINK17"/>
      <w:bookmarkStart w:id="20" w:name="OLE_LINK18"/>
      <w:r w:rsidRPr="002D6088">
        <w:rPr>
          <w:rFonts w:ascii="Book Antiqua" w:hAnsi="Book Antiqua"/>
          <w:lang w:val="en-US"/>
        </w:rPr>
        <w:t>HAV IgM QL positive</w:t>
      </w:r>
      <w:bookmarkEnd w:id="19"/>
      <w:bookmarkEnd w:id="20"/>
      <w:r w:rsidRPr="002D6088">
        <w:rPr>
          <w:rFonts w:ascii="Book Antiqua" w:hAnsi="Book Antiqua"/>
          <w:lang w:val="en-US"/>
        </w:rPr>
        <w:t>, HAV IgG/IgM QL positive, HAV IgM &gt; 7</w:t>
      </w:r>
      <w:r w:rsidR="00D9306B" w:rsidRPr="002D6088">
        <w:rPr>
          <w:rFonts w:ascii="Book Antiqua" w:hAnsi="Book Antiqua"/>
          <w:lang w:val="en-US"/>
        </w:rPr>
        <w:t>.00). Polymerase chain reaction</w:t>
      </w:r>
      <w:r w:rsidRPr="002D6088">
        <w:rPr>
          <w:rFonts w:ascii="Book Antiqua" w:hAnsi="Book Antiqua"/>
          <w:lang w:val="en-US"/>
        </w:rPr>
        <w:t xml:space="preserve"> for HAV detected viral particles in blood and stool samples (CT 29). </w:t>
      </w:r>
    </w:p>
    <w:p w14:paraId="302B9110" w14:textId="77777777" w:rsidR="0047297F" w:rsidRPr="002D6088" w:rsidRDefault="0047297F"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lastRenderedPageBreak/>
        <w:t>Tests for HCV, HDV and HEV were consistently negative. There was no evidence of acute exacerbation of his chronic HBV infection (</w:t>
      </w:r>
      <w:r w:rsidR="00F94118" w:rsidRPr="002D6088">
        <w:rPr>
          <w:rFonts w:ascii="Book Antiqua" w:hAnsi="Book Antiqua"/>
          <w:lang w:val="en-US"/>
        </w:rPr>
        <w:t xml:space="preserve">Table </w:t>
      </w:r>
      <w:r w:rsidRPr="002D6088">
        <w:rPr>
          <w:rFonts w:ascii="Book Antiqua" w:hAnsi="Book Antiqua"/>
          <w:lang w:val="en-US"/>
        </w:rPr>
        <w:t>1). Without any specific treatment, liver enzymes promptly decreased and normalized within thirty days after infection. Hepatic function and synthesis was not impaired. The patient was discharged in improved clinical condition two days after admission.</w:t>
      </w:r>
    </w:p>
    <w:p w14:paraId="1268D37B" w14:textId="77777777" w:rsidR="00696959" w:rsidRPr="002D6088" w:rsidRDefault="0047297F"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Six months after HAV super-infection the patient presented for a follow-up visit at our outpatient clinic for viral hepatitis. A spontaneous HBs-Ag elimination occurred and a strong anti-HBs titer of 159.21 IU/mL was measured. Treatment with TDF was continued for three more months.</w:t>
      </w:r>
    </w:p>
    <w:p w14:paraId="5A85BFCB" w14:textId="77777777" w:rsidR="00D9306B" w:rsidRPr="002D6088" w:rsidRDefault="00D9306B" w:rsidP="002D6088">
      <w:pPr>
        <w:snapToGrid w:val="0"/>
        <w:spacing w:line="360" w:lineRule="auto"/>
        <w:jc w:val="both"/>
        <w:outlineLvl w:val="0"/>
        <w:rPr>
          <w:rFonts w:ascii="Book Antiqua" w:hAnsi="Book Antiqua"/>
          <w:b/>
          <w:lang w:val="en-US"/>
        </w:rPr>
      </w:pPr>
    </w:p>
    <w:p w14:paraId="581BABBB" w14:textId="77777777" w:rsidR="00D9306B" w:rsidRPr="002D6088" w:rsidRDefault="00D9306B" w:rsidP="002D6088">
      <w:pPr>
        <w:snapToGrid w:val="0"/>
        <w:spacing w:line="360" w:lineRule="auto"/>
        <w:jc w:val="both"/>
        <w:rPr>
          <w:rFonts w:ascii="Book Antiqua" w:hAnsi="Book Antiqua"/>
          <w:b/>
          <w:u w:val="single"/>
          <w:lang w:val="en-GB"/>
        </w:rPr>
      </w:pPr>
      <w:r w:rsidRPr="002D6088">
        <w:rPr>
          <w:rFonts w:ascii="Book Antiqua" w:hAnsi="Book Antiqua"/>
          <w:b/>
          <w:u w:val="single"/>
          <w:lang w:val="en-GB"/>
        </w:rPr>
        <w:t>FINAL DIAGNOSIS</w:t>
      </w:r>
    </w:p>
    <w:p w14:paraId="38980EBC" w14:textId="77777777" w:rsidR="00FE2E42" w:rsidRPr="002D6088" w:rsidRDefault="00A62E27" w:rsidP="002D6088">
      <w:pPr>
        <w:snapToGrid w:val="0"/>
        <w:spacing w:line="360" w:lineRule="auto"/>
        <w:jc w:val="both"/>
        <w:rPr>
          <w:rFonts w:ascii="Book Antiqua" w:hAnsi="Book Antiqua"/>
          <w:lang w:val="en-US"/>
        </w:rPr>
      </w:pPr>
      <w:r w:rsidRPr="002D6088">
        <w:rPr>
          <w:rFonts w:ascii="Book Antiqua" w:hAnsi="Book Antiqua"/>
          <w:lang w:val="en-US"/>
        </w:rPr>
        <w:t>A</w:t>
      </w:r>
      <w:r w:rsidR="009076D9" w:rsidRPr="002D6088">
        <w:rPr>
          <w:rFonts w:ascii="Book Antiqua" w:hAnsi="Book Antiqua"/>
          <w:lang w:val="en-US"/>
        </w:rPr>
        <w:t>cute HAV super-infection in a patient with HBV-</w:t>
      </w:r>
      <w:r w:rsidR="00FA5DCA" w:rsidRPr="002D6088">
        <w:rPr>
          <w:rFonts w:ascii="Book Antiqua" w:hAnsi="Book Antiqua"/>
          <w:lang w:val="en-US"/>
        </w:rPr>
        <w:t>related</w:t>
      </w:r>
      <w:r w:rsidR="009076D9" w:rsidRPr="002D6088">
        <w:rPr>
          <w:rFonts w:ascii="Book Antiqua" w:hAnsi="Book Antiqua"/>
          <w:lang w:val="en-US"/>
        </w:rPr>
        <w:t xml:space="preserve"> liver cirrhosis. </w:t>
      </w:r>
    </w:p>
    <w:p w14:paraId="3C7A080E" w14:textId="77777777" w:rsidR="00D9306B" w:rsidRPr="002D6088" w:rsidRDefault="00D9306B" w:rsidP="002D6088">
      <w:pPr>
        <w:snapToGrid w:val="0"/>
        <w:spacing w:line="360" w:lineRule="auto"/>
        <w:jc w:val="both"/>
        <w:outlineLvl w:val="0"/>
        <w:rPr>
          <w:rFonts w:ascii="Book Antiqua" w:hAnsi="Book Antiqua"/>
          <w:b/>
          <w:lang w:val="en-US"/>
        </w:rPr>
      </w:pPr>
    </w:p>
    <w:p w14:paraId="3093DF0C" w14:textId="77777777" w:rsidR="00D9306B" w:rsidRPr="002D6088" w:rsidRDefault="00D9306B" w:rsidP="002D6088">
      <w:pPr>
        <w:snapToGrid w:val="0"/>
        <w:spacing w:line="360" w:lineRule="auto"/>
        <w:jc w:val="both"/>
        <w:rPr>
          <w:rFonts w:ascii="Book Antiqua" w:hAnsi="Book Antiqua"/>
          <w:b/>
          <w:u w:val="single"/>
          <w:lang w:val="en-GB"/>
        </w:rPr>
      </w:pPr>
      <w:r w:rsidRPr="002D6088">
        <w:rPr>
          <w:rFonts w:ascii="Book Antiqua" w:hAnsi="Book Antiqua"/>
          <w:b/>
          <w:u w:val="single"/>
          <w:lang w:val="en-GB"/>
        </w:rPr>
        <w:t>TREATMENT</w:t>
      </w:r>
    </w:p>
    <w:p w14:paraId="33E0A0A8" w14:textId="77777777" w:rsidR="00FE2E42" w:rsidRPr="002D6088" w:rsidRDefault="00926E4C" w:rsidP="002D6088">
      <w:pPr>
        <w:snapToGrid w:val="0"/>
        <w:spacing w:line="360" w:lineRule="auto"/>
        <w:jc w:val="both"/>
        <w:rPr>
          <w:rFonts w:ascii="Book Antiqua" w:hAnsi="Book Antiqua"/>
          <w:b/>
          <w:lang w:val="en-US"/>
        </w:rPr>
      </w:pPr>
      <w:r w:rsidRPr="002D6088">
        <w:rPr>
          <w:rFonts w:ascii="Book Antiqua" w:hAnsi="Book Antiqua"/>
          <w:lang w:val="en-US"/>
        </w:rPr>
        <w:t>No specific treatment was initiated.</w:t>
      </w:r>
      <w:r w:rsidRPr="002D6088">
        <w:rPr>
          <w:rFonts w:ascii="Book Antiqua" w:hAnsi="Book Antiqua"/>
          <w:b/>
          <w:lang w:val="en-US"/>
        </w:rPr>
        <w:t xml:space="preserve"> </w:t>
      </w:r>
    </w:p>
    <w:p w14:paraId="4B8029F1" w14:textId="77777777" w:rsidR="00D9306B" w:rsidRPr="002D6088" w:rsidRDefault="00D9306B" w:rsidP="002D6088">
      <w:pPr>
        <w:snapToGrid w:val="0"/>
        <w:spacing w:line="360" w:lineRule="auto"/>
        <w:jc w:val="both"/>
        <w:outlineLvl w:val="0"/>
        <w:rPr>
          <w:rFonts w:ascii="Book Antiqua" w:hAnsi="Book Antiqua"/>
          <w:b/>
          <w:lang w:val="en-US"/>
        </w:rPr>
      </w:pPr>
    </w:p>
    <w:p w14:paraId="0ED5E562" w14:textId="77777777" w:rsidR="00D9306B" w:rsidRPr="002D6088" w:rsidRDefault="00D9306B" w:rsidP="002D6088">
      <w:pPr>
        <w:pStyle w:val="Normal1"/>
        <w:snapToGrid w:val="0"/>
        <w:spacing w:after="0" w:line="360" w:lineRule="auto"/>
        <w:jc w:val="both"/>
        <w:rPr>
          <w:rFonts w:ascii="Book Antiqua" w:hAnsi="Book Antiqua" w:cstheme="minorHAnsi"/>
          <w:b/>
          <w:sz w:val="24"/>
          <w:szCs w:val="24"/>
          <w:u w:val="single"/>
        </w:rPr>
      </w:pPr>
      <w:r w:rsidRPr="002D6088">
        <w:rPr>
          <w:rFonts w:ascii="Book Antiqua" w:hAnsi="Book Antiqua"/>
          <w:b/>
          <w:sz w:val="24"/>
          <w:szCs w:val="24"/>
          <w:u w:val="single"/>
        </w:rPr>
        <w:t xml:space="preserve">OUTCOME AND FOLLOW-UP </w:t>
      </w:r>
    </w:p>
    <w:p w14:paraId="3ECDAA7B" w14:textId="77777777" w:rsidR="00EE25F7" w:rsidRPr="002D6088" w:rsidRDefault="001C49AB" w:rsidP="002D6088">
      <w:pPr>
        <w:snapToGrid w:val="0"/>
        <w:spacing w:line="360" w:lineRule="auto"/>
        <w:jc w:val="both"/>
        <w:rPr>
          <w:rFonts w:ascii="Book Antiqua" w:hAnsi="Book Antiqua"/>
          <w:b/>
          <w:lang w:val="en-US"/>
        </w:rPr>
      </w:pPr>
      <w:r w:rsidRPr="002D6088">
        <w:rPr>
          <w:rFonts w:ascii="Book Antiqua" w:hAnsi="Book Antiqua"/>
          <w:lang w:val="en-US"/>
        </w:rPr>
        <w:t xml:space="preserve">HAV super-infection was cleared </w:t>
      </w:r>
      <w:r w:rsidR="00A62E27" w:rsidRPr="002D6088">
        <w:rPr>
          <w:rFonts w:ascii="Book Antiqua" w:hAnsi="Book Antiqua"/>
          <w:lang w:val="en-US"/>
        </w:rPr>
        <w:t>spontaneously</w:t>
      </w:r>
      <w:r w:rsidRPr="002D6088">
        <w:rPr>
          <w:rFonts w:ascii="Book Antiqua" w:hAnsi="Book Antiqua"/>
          <w:lang w:val="en-US"/>
        </w:rPr>
        <w:t xml:space="preserve">. Furthermore, unspecific immunological responses to acute HAV super-infection led to functional cure of chronic HBV infection. </w:t>
      </w:r>
    </w:p>
    <w:p w14:paraId="73120E44" w14:textId="77777777" w:rsidR="00BE5BD3" w:rsidRPr="002D6088" w:rsidRDefault="00BE5BD3" w:rsidP="002D6088">
      <w:pPr>
        <w:snapToGrid w:val="0"/>
        <w:spacing w:line="360" w:lineRule="auto"/>
        <w:jc w:val="both"/>
        <w:rPr>
          <w:rFonts w:ascii="Book Antiqua" w:hAnsi="Book Antiqua"/>
          <w:b/>
          <w:lang w:val="en-US"/>
        </w:rPr>
        <w:sectPr w:rsidR="00BE5BD3" w:rsidRPr="002D6088" w:rsidSect="005E7C3D">
          <w:footerReference w:type="even" r:id="rId9"/>
          <w:footerReference w:type="default" r:id="rId10"/>
          <w:type w:val="continuous"/>
          <w:pgSz w:w="11906" w:h="16838"/>
          <w:pgMar w:top="1134" w:right="1134" w:bottom="1134" w:left="1134" w:header="737" w:footer="709" w:gutter="0"/>
          <w:cols w:space="708"/>
          <w:docGrid w:linePitch="360"/>
        </w:sectPr>
      </w:pPr>
    </w:p>
    <w:p w14:paraId="16BA41E3" w14:textId="77777777" w:rsidR="00D9306B" w:rsidRPr="002D6088" w:rsidRDefault="00D9306B" w:rsidP="002D6088">
      <w:pPr>
        <w:snapToGrid w:val="0"/>
        <w:spacing w:line="360" w:lineRule="auto"/>
        <w:jc w:val="both"/>
        <w:outlineLvl w:val="0"/>
        <w:rPr>
          <w:rFonts w:ascii="Book Antiqua" w:hAnsi="Book Antiqua"/>
          <w:b/>
          <w:lang w:val="en-US"/>
        </w:rPr>
      </w:pPr>
    </w:p>
    <w:p w14:paraId="027E6C9F" w14:textId="77777777" w:rsidR="00D9306B" w:rsidRPr="002D6088" w:rsidRDefault="00D9306B" w:rsidP="002D6088">
      <w:pPr>
        <w:pStyle w:val="Normal1"/>
        <w:snapToGrid w:val="0"/>
        <w:spacing w:after="0" w:line="360" w:lineRule="auto"/>
        <w:jc w:val="both"/>
        <w:rPr>
          <w:rFonts w:ascii="Book Antiqua" w:hAnsi="Book Antiqua" w:cstheme="minorHAnsi"/>
          <w:sz w:val="24"/>
          <w:szCs w:val="24"/>
          <w:u w:val="single"/>
        </w:rPr>
      </w:pPr>
      <w:r w:rsidRPr="002D6088">
        <w:rPr>
          <w:rFonts w:ascii="Book Antiqua" w:hAnsi="Book Antiqua" w:cstheme="minorHAnsi"/>
          <w:b/>
          <w:sz w:val="24"/>
          <w:szCs w:val="24"/>
          <w:u w:val="single"/>
        </w:rPr>
        <w:t>DISCUSSION</w:t>
      </w:r>
    </w:p>
    <w:p w14:paraId="4719CA5B" w14:textId="77777777" w:rsidR="00695533" w:rsidRPr="002D6088" w:rsidRDefault="00D32208" w:rsidP="002D6088">
      <w:pPr>
        <w:snapToGrid w:val="0"/>
        <w:spacing w:line="360" w:lineRule="auto"/>
        <w:jc w:val="both"/>
        <w:rPr>
          <w:rFonts w:ascii="Book Antiqua" w:hAnsi="Book Antiqua"/>
          <w:lang w:val="en-US"/>
        </w:rPr>
      </w:pPr>
      <w:r w:rsidRPr="002D6088">
        <w:rPr>
          <w:rFonts w:ascii="Book Antiqua" w:hAnsi="Book Antiqua"/>
          <w:lang w:val="en-US"/>
        </w:rPr>
        <w:t>P</w:t>
      </w:r>
      <w:r w:rsidR="00237D4B" w:rsidRPr="002D6088">
        <w:rPr>
          <w:rFonts w:ascii="Book Antiqua" w:hAnsi="Book Antiqua"/>
          <w:lang w:val="en-US"/>
        </w:rPr>
        <w:t xml:space="preserve">atients with chronic liver diseases have </w:t>
      </w:r>
      <w:r w:rsidR="00923DB2" w:rsidRPr="002D6088">
        <w:rPr>
          <w:rFonts w:ascii="Book Antiqua" w:hAnsi="Book Antiqua"/>
          <w:lang w:val="en-US"/>
        </w:rPr>
        <w:t xml:space="preserve">a considerably </w:t>
      </w:r>
      <w:r w:rsidR="00237D4B" w:rsidRPr="002D6088">
        <w:rPr>
          <w:rFonts w:ascii="Book Antiqua" w:hAnsi="Book Antiqua"/>
          <w:lang w:val="en-US"/>
        </w:rPr>
        <w:t>high</w:t>
      </w:r>
      <w:r w:rsidR="00923DB2" w:rsidRPr="002D6088">
        <w:rPr>
          <w:rFonts w:ascii="Book Antiqua" w:hAnsi="Book Antiqua"/>
          <w:lang w:val="en-US"/>
        </w:rPr>
        <w:t>er</w:t>
      </w:r>
      <w:r w:rsidRPr="002D6088">
        <w:rPr>
          <w:rFonts w:ascii="Book Antiqua" w:hAnsi="Book Antiqua"/>
          <w:lang w:val="en-US"/>
        </w:rPr>
        <w:t xml:space="preserve"> morbidity and mortality from superimposed hepatitis</w:t>
      </w:r>
      <w:r w:rsidR="00237D4B" w:rsidRPr="002D6088">
        <w:rPr>
          <w:rFonts w:ascii="Book Antiqua" w:hAnsi="Book Antiqua"/>
          <w:lang w:val="en-US"/>
        </w:rPr>
        <w:t>, such as acute HAV infection</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&lt;EndNote&gt;&lt;Cite&gt;&lt;Author&gt;Vento&lt;/Author&gt;&lt;Year&gt;1998&lt;/Year&gt;&lt;RecNum&gt;14&lt;/RecNum&gt;&lt;DisplayText&gt;&lt;style face="superscript"&gt;[10]&lt;/style&gt;&lt;/DisplayText&gt;&lt;record&gt;&lt;rec-number&gt;14&lt;/rec-number&gt;&lt;foreign-keys&gt;&lt;key app="EN" db-id="aattds25dr95phevd59x5xv2r5pe52sew5ff" timestamp="1571402942"&gt;14&lt;/key&gt;&lt;/foreign-keys&gt;&lt;ref-type name="Journal Article"&gt;17&lt;/ref-type&gt;&lt;contributors&gt;&lt;authors&gt;&lt;author&gt;Vento, S.&lt;/author&gt;&lt;author&gt;Garofano, T.&lt;/author&gt;&lt;author&gt;Renzini, C.&lt;/author&gt;&lt;author&gt;Cainelli, F.&lt;/author&gt;&lt;author&gt;Casali, F.&lt;/author&gt;&lt;author&gt;Ghironzi, G.&lt;/author&gt;&lt;author&gt;Ferraro, T.&lt;/author&gt;&lt;author&gt;Concia, E.&lt;/author&gt;&lt;/authors&gt;&lt;/contributors&gt;&lt;auth-address&gt;Department of Infectious Diseases, University of Verona, Italy.&lt;/auth-address&gt;&lt;titles&gt;&lt;title&gt;Fulminant hepatitis associated with hepatitis A virus superinfection in patients with chronic hepatitis C&lt;/title&gt;&lt;secondary-title&gt;N Engl J Med&lt;/secondary-title&gt;&lt;/titles&gt;&lt;periodical&gt;&lt;full-title&gt;N Engl J Med&lt;/full-title&gt;&lt;/periodical&gt;&lt;pages&gt;286-90&lt;/pages&gt;&lt;volume&gt;338&lt;/volume&gt;&lt;number&gt;5&lt;/number&gt;&lt;edition&gt;1998/01/29&lt;/edition&gt;&lt;keywords&gt;&lt;keyword&gt;Adult&lt;/keyword&gt;&lt;keyword&gt;Case-Control Studies&lt;/keyword&gt;&lt;keyword&gt;DNA, Viral/isolation &amp;amp; purification&lt;/keyword&gt;&lt;keyword&gt;Female&lt;/keyword&gt;&lt;keyword&gt;Hepatic Encephalopathy/*etiology&lt;/keyword&gt;&lt;keyword&gt;Hepatitis A/*complications&lt;/keyword&gt;&lt;keyword&gt;Hepatitis B, Chronic/*complications&lt;/keyword&gt;&lt;keyword&gt;Hepatitis C, Chronic/*complications&lt;/keyword&gt;&lt;keyword&gt;Humans&lt;/keyword&gt;&lt;keyword&gt;Liver Function Tests&lt;/keyword&gt;&lt;keyword&gt;Male&lt;/keyword&gt;&lt;keyword&gt;Prospective Studies&lt;/keyword&gt;&lt;keyword&gt;RNA, Viral/isolation &amp;amp; purification&lt;/keyword&gt;&lt;keyword&gt;Superinfection/*complications&lt;/keyword&gt;&lt;/keywords&gt;&lt;dates&gt;&lt;year&gt;1998&lt;/year&gt;&lt;pub-dates&gt;&lt;date&gt;Jan 29&lt;/date&gt;&lt;/pub-dates&gt;&lt;/dates&gt;&lt;isbn&gt;0028-4793 (Print)&amp;#xD;0028-4793 (Linking)&lt;/isbn&gt;&lt;accession-num&gt;9445408&lt;/accession-num&gt;&lt;urls&gt;&lt;related-urls&gt;&lt;url&gt;https://www.ncbi.nlm.nih.gov/pubmed/9445408&lt;/url&gt;&lt;/related-urls&gt;&lt;/urls&gt;&lt;electronic-resource-num&gt;10.1056/NEJM199801293380503&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[10]</w:t>
      </w:r>
      <w:r w:rsidR="00DC2F78" w:rsidRPr="002D6088">
        <w:rPr>
          <w:rFonts w:ascii="Book Antiqua" w:hAnsi="Book Antiqua"/>
          <w:lang w:val="en-US"/>
        </w:rPr>
        <w:fldChar w:fldCharType="end"/>
      </w:r>
      <w:r w:rsidRPr="002D6088">
        <w:rPr>
          <w:rFonts w:ascii="Book Antiqua" w:hAnsi="Book Antiqua"/>
          <w:lang w:val="en-US"/>
        </w:rPr>
        <w:t xml:space="preserve">. The Centers for Disease Control and Prevention published recommendations concerning HAV </w:t>
      </w:r>
      <w:r w:rsidR="00FF6F40" w:rsidRPr="002D6088">
        <w:rPr>
          <w:rFonts w:ascii="Book Antiqua" w:hAnsi="Book Antiqua"/>
          <w:lang w:val="en-US"/>
        </w:rPr>
        <w:t>vaccination</w:t>
      </w:r>
      <w:r w:rsidRPr="002D6088">
        <w:rPr>
          <w:rFonts w:ascii="Book Antiqua" w:hAnsi="Book Antiqua"/>
          <w:lang w:val="en-US"/>
        </w:rPr>
        <w:t xml:space="preserve"> for disease prevention in patients</w:t>
      </w:r>
      <w:r w:rsidR="00FF6F40" w:rsidRPr="002D6088">
        <w:rPr>
          <w:rFonts w:ascii="Book Antiqua" w:hAnsi="Book Antiqua"/>
          <w:lang w:val="en-US"/>
        </w:rPr>
        <w:t xml:space="preserve"> with chronic liver diseases</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&lt;EndNote&gt;&lt;Cite&gt;&lt;Author&gt;Advisory Committee on Immunization&lt;/Author&gt;&lt;Year&gt;2006&lt;/Year&gt;&lt;RecNum&gt;37&lt;/RecNum&gt;&lt;DisplayText&gt;&lt;style face="superscript"&gt;[6]&lt;/style&gt;&lt;/DisplayText&gt;&lt;record&gt;&lt;rec-number&gt;37&lt;/rec-number&gt;&lt;foreign-keys&gt;&lt;key app="EN" db-id="aattds25dr95phevd59x5xv2r5pe52sew5ff" timestamp="1571403002"&gt;37&lt;/key&gt;&lt;/foreign-keys&gt;&lt;ref-type name="Journal Article"&gt;17&lt;/ref-type&gt;&lt;contributors&gt;&lt;authors&gt;&lt;author&gt;Advisory Committee on Immunization, Practices&lt;/author&gt;&lt;author&gt;Fiore, A. E.&lt;/author&gt;&lt;author&gt;Wasley, A.&lt;/author&gt;&lt;author&gt;Bell, B. P.&lt;/author&gt;&lt;/authors&gt;&lt;/contributors&gt;&lt;auth-address&gt;Division of Viral Hepatitis, National Center for Infectious Diseases, Atlanta, GA 30333, USA.&lt;/auth-address&gt;&lt;titles&gt;&lt;title&gt;Prevention of hepatitis A through active or passive immunization: recommendations of the Advisory Committee on Immunization Practices (ACIP)&lt;/title&gt;&lt;secondary-title&gt;MMWR Recomm Rep&lt;/secondary-title&gt;&lt;/titles&gt;&lt;periodical&gt;&lt;full-title&gt;MMWR Recomm Rep&lt;/full-title&gt;&lt;/periodical&gt;&lt;pages&gt;1-23&lt;/pages&gt;&lt;volume&gt;55&lt;/volume&gt;&lt;number&gt;RR-7&lt;/number&gt;&lt;edition&gt;2006/05/19&lt;/edition&gt;&lt;keywords&gt;&lt;keyword&gt;Adult&lt;/keyword&gt;&lt;keyword&gt;Child&lt;/keyword&gt;&lt;keyword&gt;Hepatitis A/diagnosis/epidemiology/*prevention &amp;amp; control&lt;/keyword&gt;&lt;keyword&gt;Hepatitis A Vaccines/*administration &amp;amp; dosage&lt;/keyword&gt;&lt;keyword&gt;Hepatitis A virus/immunology&lt;/keyword&gt;&lt;keyword&gt;Humans&lt;/keyword&gt;&lt;keyword&gt;Immunization, Passive/*standards&lt;/keyword&gt;&lt;keyword&gt;Immunoglobulins&lt;/keyword&gt;&lt;keyword&gt;United States/epidemiology&lt;/keyword&gt;&lt;keyword&gt;Vaccination/*standards&lt;/keyword&gt;&lt;/keywords&gt;&lt;dates&gt;&lt;year&gt;2006&lt;/year&gt;&lt;pub-dates&gt;&lt;date&gt;May 19&lt;/date&gt;&lt;/pub-dates&gt;&lt;/dates&gt;&lt;isbn&gt;1545-8601 (Electronic)&amp;#xD;1057-5987 (Linking)&lt;/isbn&gt;&lt;accession-num&gt;16708058&lt;/accession-num&gt;&lt;urls&gt;&lt;related-urls&gt;&lt;url&gt;https://www.ncbi.nlm.nih.gov/pubmed/16708058&lt;/url&gt;&lt;/related-urls&gt;&lt;/urls&gt;&lt;/record&gt;&lt;/Cite&gt;&lt;/EndNote&gt;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[6]</w:t>
      </w:r>
      <w:r w:rsidR="00DC2F78" w:rsidRPr="002D6088">
        <w:rPr>
          <w:rFonts w:ascii="Book Antiqua" w:hAnsi="Book Antiqua"/>
          <w:lang w:val="en-US"/>
        </w:rPr>
        <w:fldChar w:fldCharType="end"/>
      </w:r>
      <w:r w:rsidRPr="002D6088">
        <w:rPr>
          <w:rFonts w:ascii="Book Antiqua" w:hAnsi="Book Antiqua"/>
          <w:lang w:val="en-US"/>
        </w:rPr>
        <w:t>.</w:t>
      </w:r>
      <w:r w:rsidR="00923DB2" w:rsidRPr="002D6088">
        <w:rPr>
          <w:rStyle w:val="ref-lnk"/>
          <w:rFonts w:ascii="Book Antiqua" w:hAnsi="Book Antiqua"/>
          <w:lang w:val="en-US"/>
        </w:rPr>
        <w:t xml:space="preserve"> </w:t>
      </w:r>
      <w:r w:rsidR="00695533" w:rsidRPr="002D6088">
        <w:rPr>
          <w:rFonts w:ascii="Book Antiqua" w:hAnsi="Book Antiqua"/>
          <w:lang w:val="en-US"/>
        </w:rPr>
        <w:t xml:space="preserve">Here, we report </w:t>
      </w:r>
      <w:r w:rsidR="00002BB5" w:rsidRPr="002D6088">
        <w:rPr>
          <w:rFonts w:ascii="Book Antiqua" w:hAnsi="Book Antiqua"/>
          <w:lang w:val="en-US"/>
        </w:rPr>
        <w:t xml:space="preserve">about </w:t>
      </w:r>
      <w:r w:rsidR="00695533" w:rsidRPr="002D6088">
        <w:rPr>
          <w:rFonts w:ascii="Book Antiqua" w:hAnsi="Book Antiqua"/>
          <w:lang w:val="en-US"/>
        </w:rPr>
        <w:t>a</w:t>
      </w:r>
      <w:r w:rsidR="0093261B" w:rsidRPr="002D6088">
        <w:rPr>
          <w:rFonts w:ascii="Book Antiqua" w:hAnsi="Book Antiqua"/>
          <w:lang w:val="en-US"/>
        </w:rPr>
        <w:t xml:space="preserve"> patient with HBV</w:t>
      </w:r>
      <w:r w:rsidR="00B55807" w:rsidRPr="002D6088">
        <w:rPr>
          <w:rFonts w:ascii="Book Antiqua" w:hAnsi="Book Antiqua"/>
          <w:lang w:val="en-US"/>
        </w:rPr>
        <w:t>-</w:t>
      </w:r>
      <w:r w:rsidR="0093261B" w:rsidRPr="002D6088">
        <w:rPr>
          <w:rFonts w:ascii="Book Antiqua" w:hAnsi="Book Antiqua"/>
          <w:lang w:val="en-US"/>
        </w:rPr>
        <w:t xml:space="preserve">related liver </w:t>
      </w:r>
      <w:r w:rsidR="00695533" w:rsidRPr="002D6088">
        <w:rPr>
          <w:rFonts w:ascii="Book Antiqua" w:hAnsi="Book Antiqua"/>
          <w:lang w:val="en-US"/>
        </w:rPr>
        <w:t xml:space="preserve">cirrhosis </w:t>
      </w:r>
      <w:r w:rsidR="00B55807" w:rsidRPr="002D6088">
        <w:rPr>
          <w:rFonts w:ascii="Book Antiqua" w:hAnsi="Book Antiqua"/>
          <w:lang w:val="en-US"/>
        </w:rPr>
        <w:t xml:space="preserve">who </w:t>
      </w:r>
      <w:r w:rsidR="00FB0484" w:rsidRPr="002D6088">
        <w:rPr>
          <w:rFonts w:ascii="Book Antiqua" w:hAnsi="Book Antiqua"/>
          <w:lang w:val="en-US"/>
        </w:rPr>
        <w:t xml:space="preserve">was diagnosed with </w:t>
      </w:r>
      <w:r w:rsidR="00695533" w:rsidRPr="002D6088">
        <w:rPr>
          <w:rFonts w:ascii="Book Antiqua" w:hAnsi="Book Antiqua"/>
          <w:lang w:val="en-US"/>
        </w:rPr>
        <w:t xml:space="preserve">HAV super-infection. Despite </w:t>
      </w:r>
      <w:r w:rsidR="00FB0484" w:rsidRPr="002D6088">
        <w:rPr>
          <w:rFonts w:ascii="Book Antiqua" w:hAnsi="Book Antiqua"/>
          <w:lang w:val="en-US"/>
        </w:rPr>
        <w:t>regular</w:t>
      </w:r>
      <w:r w:rsidR="00695533" w:rsidRPr="002D6088">
        <w:rPr>
          <w:rFonts w:ascii="Book Antiqua" w:hAnsi="Book Antiqua"/>
          <w:lang w:val="en-US"/>
        </w:rPr>
        <w:t xml:space="preserve"> follow-up visits at our specialized outpatient clinic for viral hepatitis, his vaccination history was not documented. </w:t>
      </w:r>
      <w:r w:rsidR="00EC29BB" w:rsidRPr="002D6088">
        <w:rPr>
          <w:rFonts w:ascii="Book Antiqua" w:hAnsi="Book Antiqua"/>
          <w:lang w:val="en-US"/>
        </w:rPr>
        <w:t>The</w:t>
      </w:r>
      <w:r w:rsidR="00695533" w:rsidRPr="002D6088">
        <w:rPr>
          <w:rFonts w:ascii="Book Antiqua" w:hAnsi="Book Antiqua"/>
          <w:lang w:val="en-US"/>
        </w:rPr>
        <w:t xml:space="preserve"> patient did not develop acute on chronic liver failure following HAV-super-infection and liver enzymes </w:t>
      </w:r>
      <w:r w:rsidR="00414160" w:rsidRPr="002D6088">
        <w:rPr>
          <w:rFonts w:ascii="Book Antiqua" w:hAnsi="Book Antiqua"/>
          <w:lang w:val="en-US"/>
        </w:rPr>
        <w:t>normalized</w:t>
      </w:r>
      <w:r w:rsidR="00695533" w:rsidRPr="002D6088">
        <w:rPr>
          <w:rFonts w:ascii="Book Antiqua" w:hAnsi="Book Antiqua"/>
          <w:lang w:val="en-US"/>
        </w:rPr>
        <w:t xml:space="preserve"> promptly. </w:t>
      </w:r>
    </w:p>
    <w:p w14:paraId="4374E08C" w14:textId="77777777" w:rsidR="00695533" w:rsidRPr="002D6088" w:rsidRDefault="00695533"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Our case emphasizes the </w:t>
      </w:r>
      <w:r w:rsidR="00FD4BE9" w:rsidRPr="002D6088">
        <w:rPr>
          <w:rFonts w:ascii="Book Antiqua" w:hAnsi="Book Antiqua"/>
          <w:lang w:val="en-US"/>
        </w:rPr>
        <w:t>responsibility of physicians</w:t>
      </w:r>
      <w:r w:rsidRPr="002D6088">
        <w:rPr>
          <w:rFonts w:ascii="Book Antiqua" w:hAnsi="Book Antiqua"/>
          <w:lang w:val="en-US"/>
        </w:rPr>
        <w:t xml:space="preserve"> to regularly </w:t>
      </w:r>
      <w:r w:rsidR="00E910D4" w:rsidRPr="002D6088">
        <w:rPr>
          <w:rFonts w:ascii="Book Antiqua" w:hAnsi="Book Antiqua"/>
          <w:lang w:val="en-US"/>
        </w:rPr>
        <w:t>screen</w:t>
      </w:r>
      <w:r w:rsidRPr="002D6088">
        <w:rPr>
          <w:rFonts w:ascii="Book Antiqua" w:hAnsi="Book Antiqua"/>
          <w:lang w:val="en-US"/>
        </w:rPr>
        <w:t xml:space="preserve"> and up-dat</w:t>
      </w:r>
      <w:r w:rsidR="00FD4BE9" w:rsidRPr="002D6088">
        <w:rPr>
          <w:rFonts w:ascii="Book Antiqua" w:hAnsi="Book Antiqua"/>
          <w:lang w:val="en-US"/>
        </w:rPr>
        <w:t>e the immunization status of their</w:t>
      </w:r>
      <w:r w:rsidRPr="002D6088">
        <w:rPr>
          <w:rFonts w:ascii="Book Antiqua" w:hAnsi="Book Antiqua"/>
          <w:lang w:val="en-US"/>
        </w:rPr>
        <w:t xml:space="preserve"> patients. Vaccinations must be renewed appropriately, </w:t>
      </w:r>
      <w:r w:rsidR="00B51E45" w:rsidRPr="002D6088">
        <w:rPr>
          <w:rFonts w:ascii="Book Antiqua" w:hAnsi="Book Antiqua"/>
          <w:lang w:val="en-US"/>
        </w:rPr>
        <w:t>specifically</w:t>
      </w:r>
      <w:r w:rsidRPr="002D6088">
        <w:rPr>
          <w:rFonts w:ascii="Book Antiqua" w:hAnsi="Book Antiqua"/>
          <w:lang w:val="en-US"/>
        </w:rPr>
        <w:t xml:space="preserve"> in </w:t>
      </w:r>
      <w:r w:rsidR="00CA62E4" w:rsidRPr="002D6088">
        <w:rPr>
          <w:rStyle w:val="e24kjd"/>
          <w:rFonts w:ascii="Book Antiqua" w:hAnsi="Book Antiqua"/>
          <w:lang w:val="en-US"/>
        </w:rPr>
        <w:t xml:space="preserve">immunocompromised </w:t>
      </w:r>
      <w:r w:rsidR="00F50229" w:rsidRPr="002D6088">
        <w:rPr>
          <w:rStyle w:val="e24kjd"/>
          <w:rFonts w:ascii="Book Antiqua" w:hAnsi="Book Antiqua"/>
          <w:lang w:val="en-US"/>
        </w:rPr>
        <w:t>patients</w:t>
      </w:r>
      <w:r w:rsidR="0093261B" w:rsidRPr="002D6088">
        <w:rPr>
          <w:rStyle w:val="e24kjd"/>
          <w:rFonts w:ascii="Book Antiqua" w:hAnsi="Book Antiqua"/>
          <w:lang w:val="en-US"/>
        </w:rPr>
        <w:t>.</w:t>
      </w:r>
    </w:p>
    <w:p w14:paraId="75D74362" w14:textId="77777777" w:rsidR="000F4E91" w:rsidRPr="002D6088" w:rsidRDefault="00941A3C"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lastRenderedPageBreak/>
        <w:t xml:space="preserve">The </w:t>
      </w:r>
      <w:r w:rsidR="00792E5F" w:rsidRPr="002D6088">
        <w:rPr>
          <w:rFonts w:ascii="Book Antiqua" w:hAnsi="Book Antiqua"/>
          <w:lang w:val="en-US"/>
        </w:rPr>
        <w:t>optimal end point of</w:t>
      </w:r>
      <w:r w:rsidR="00AB1E80" w:rsidRPr="002D6088">
        <w:rPr>
          <w:rFonts w:ascii="Book Antiqua" w:hAnsi="Book Antiqua"/>
          <w:lang w:val="en-US"/>
        </w:rPr>
        <w:t xml:space="preserve"> </w:t>
      </w:r>
      <w:r w:rsidR="009F18CD" w:rsidRPr="002D6088">
        <w:rPr>
          <w:rFonts w:ascii="Book Antiqua" w:hAnsi="Book Antiqua"/>
          <w:lang w:val="en-US"/>
        </w:rPr>
        <w:t xml:space="preserve">HBV </w:t>
      </w:r>
      <w:r w:rsidR="00EC29BB" w:rsidRPr="002D6088">
        <w:rPr>
          <w:rFonts w:ascii="Book Antiqua" w:hAnsi="Book Antiqua"/>
          <w:lang w:val="en-US"/>
        </w:rPr>
        <w:t>treatment</w:t>
      </w:r>
      <w:r w:rsidR="00792E5F" w:rsidRPr="002D6088">
        <w:rPr>
          <w:rFonts w:ascii="Book Antiqua" w:hAnsi="Book Antiqua"/>
          <w:lang w:val="en-US"/>
        </w:rPr>
        <w:t xml:space="preserve"> that is aimed for,</w:t>
      </w:r>
      <w:r w:rsidR="00EC29BB" w:rsidRPr="002D6088">
        <w:rPr>
          <w:rFonts w:ascii="Book Antiqua" w:hAnsi="Book Antiqua"/>
          <w:lang w:val="en-US"/>
        </w:rPr>
        <w:t xml:space="preserve"> is</w:t>
      </w:r>
      <w:r w:rsidR="00AB1E80" w:rsidRPr="002D6088">
        <w:rPr>
          <w:rFonts w:ascii="Book Antiqua" w:hAnsi="Book Antiqua"/>
          <w:lang w:val="en-US"/>
        </w:rPr>
        <w:t xml:space="preserve"> the loss of </w:t>
      </w:r>
      <w:r w:rsidR="009F18CD" w:rsidRPr="002D6088">
        <w:rPr>
          <w:rFonts w:ascii="Book Antiqua" w:hAnsi="Book Antiqua"/>
          <w:lang w:val="en-US"/>
        </w:rPr>
        <w:t>HBsAg</w:t>
      </w:r>
      <w:r w:rsidR="00AB1E80" w:rsidRPr="002D6088">
        <w:rPr>
          <w:rFonts w:ascii="Book Antiqua" w:hAnsi="Book Antiqua"/>
          <w:lang w:val="en-US"/>
        </w:rPr>
        <w:t xml:space="preserve"> and</w:t>
      </w:r>
      <w:r w:rsidR="00EC29BB" w:rsidRPr="002D6088">
        <w:rPr>
          <w:rFonts w:ascii="Book Antiqua" w:hAnsi="Book Antiqua"/>
          <w:lang w:val="en-US"/>
        </w:rPr>
        <w:t xml:space="preserve"> anti-HB</w:t>
      </w:r>
      <w:r w:rsidR="009F18CD" w:rsidRPr="002D6088">
        <w:rPr>
          <w:rFonts w:ascii="Book Antiqua" w:hAnsi="Book Antiqua"/>
          <w:lang w:val="en-US"/>
        </w:rPr>
        <w:t xml:space="preserve">s </w:t>
      </w:r>
      <w:r w:rsidR="00AB1E80" w:rsidRPr="002D6088">
        <w:rPr>
          <w:rFonts w:ascii="Book Antiqua" w:hAnsi="Book Antiqua"/>
          <w:lang w:val="en-US"/>
        </w:rPr>
        <w:t xml:space="preserve">seroconversion. Unfortunately, these goals are rarely </w:t>
      </w:r>
      <w:r w:rsidR="00252382" w:rsidRPr="002D6088">
        <w:rPr>
          <w:rFonts w:ascii="Book Antiqua" w:hAnsi="Book Antiqua"/>
          <w:lang w:val="en-US"/>
        </w:rPr>
        <w:t>achieved</w:t>
      </w:r>
      <w:r w:rsidR="00B51E45" w:rsidRPr="002D6088">
        <w:rPr>
          <w:rFonts w:ascii="Book Antiqua" w:hAnsi="Book Antiqua"/>
          <w:lang w:val="en-US"/>
        </w:rPr>
        <w:t xml:space="preserve"> with current drug </w:t>
      </w:r>
      <w:proofErr w:type="spellStart"/>
      <w:r w:rsidR="00B51E45" w:rsidRPr="002D6088">
        <w:rPr>
          <w:rFonts w:ascii="Book Antiqua" w:hAnsi="Book Antiqua"/>
          <w:lang w:val="en-US"/>
        </w:rPr>
        <w:t>therap</w:t>
      </w:r>
      <w:r w:rsidR="00792E5F" w:rsidRPr="002D6088">
        <w:rPr>
          <w:rFonts w:ascii="Book Antiqua" w:hAnsi="Book Antiqua"/>
          <w:lang w:val="en-US"/>
        </w:rPr>
        <w:t>eutical</w:t>
      </w:r>
      <w:proofErr w:type="spellEnd"/>
      <w:r w:rsidR="00B51E45" w:rsidRPr="002D6088">
        <w:rPr>
          <w:rFonts w:ascii="Book Antiqua" w:hAnsi="Book Antiqua"/>
          <w:lang w:val="en-US"/>
        </w:rPr>
        <w:t xml:space="preserve"> options</w:t>
      </w:r>
      <w:r w:rsidR="00AB1E80" w:rsidRPr="002D6088">
        <w:rPr>
          <w:rFonts w:ascii="Book Antiqua" w:hAnsi="Book Antiqua"/>
          <w:lang w:val="en-US"/>
        </w:rPr>
        <w:t xml:space="preserve">. Many </w:t>
      </w:r>
      <w:r w:rsidR="00792E5F" w:rsidRPr="002D6088">
        <w:rPr>
          <w:rFonts w:ascii="Book Antiqua" w:hAnsi="Book Antiqua"/>
          <w:lang w:val="en-US"/>
        </w:rPr>
        <w:t xml:space="preserve">additional </w:t>
      </w:r>
      <w:r w:rsidR="00E904BB" w:rsidRPr="002D6088">
        <w:rPr>
          <w:rFonts w:ascii="Book Antiqua" w:hAnsi="Book Antiqua"/>
          <w:lang w:val="en-US"/>
        </w:rPr>
        <w:t>criteria</w:t>
      </w:r>
      <w:r w:rsidR="00AB1E80" w:rsidRPr="002D6088">
        <w:rPr>
          <w:rFonts w:ascii="Book Antiqua" w:hAnsi="Book Antiqua"/>
          <w:lang w:val="en-US"/>
        </w:rPr>
        <w:t xml:space="preserve"> </w:t>
      </w:r>
      <w:r w:rsidR="00792E5F" w:rsidRPr="002D6088">
        <w:rPr>
          <w:rFonts w:ascii="Book Antiqua" w:hAnsi="Book Antiqua"/>
          <w:lang w:val="en-US"/>
        </w:rPr>
        <w:t>influence the chance for</w:t>
      </w:r>
      <w:r w:rsidR="00AB1E80" w:rsidRPr="002D6088">
        <w:rPr>
          <w:rFonts w:ascii="Book Antiqua" w:hAnsi="Book Antiqua"/>
          <w:lang w:val="en-US"/>
        </w:rPr>
        <w:t xml:space="preserve"> HBsAg seroconversion </w:t>
      </w:r>
      <w:r w:rsidR="00E904BB" w:rsidRPr="002D6088">
        <w:rPr>
          <w:rFonts w:ascii="Book Antiqua" w:hAnsi="Book Antiqua"/>
          <w:lang w:val="en-US"/>
        </w:rPr>
        <w:t>such as</w:t>
      </w:r>
      <w:r w:rsidR="00AB1E80" w:rsidRPr="002D6088">
        <w:rPr>
          <w:rFonts w:ascii="Book Antiqua" w:hAnsi="Book Antiqua"/>
          <w:lang w:val="en-US"/>
        </w:rPr>
        <w:t xml:space="preserve"> </w:t>
      </w:r>
      <w:r w:rsidR="00792E5F" w:rsidRPr="002D6088">
        <w:rPr>
          <w:rFonts w:ascii="Book Antiqua" w:hAnsi="Book Antiqua"/>
          <w:lang w:val="en-US"/>
        </w:rPr>
        <w:t xml:space="preserve">host </w:t>
      </w:r>
      <w:r w:rsidR="00AB1E80" w:rsidRPr="002D6088">
        <w:rPr>
          <w:rFonts w:ascii="Book Antiqua" w:hAnsi="Book Antiqua"/>
          <w:lang w:val="en-US"/>
        </w:rPr>
        <w:t>genetic, immun</w:t>
      </w:r>
      <w:r w:rsidR="00792E5F" w:rsidRPr="002D6088">
        <w:rPr>
          <w:rFonts w:ascii="Book Antiqua" w:hAnsi="Book Antiqua"/>
          <w:lang w:val="en-US"/>
        </w:rPr>
        <w:t>ological</w:t>
      </w:r>
      <w:r w:rsidR="00AB1E80" w:rsidRPr="002D6088">
        <w:rPr>
          <w:rFonts w:ascii="Book Antiqua" w:hAnsi="Book Antiqua"/>
          <w:lang w:val="en-US"/>
        </w:rPr>
        <w:t>, and viral factors</w:t>
      </w:r>
      <w:r w:rsidR="004B2EA6" w:rsidRPr="002D6088">
        <w:rPr>
          <w:rFonts w:ascii="Book Antiqua" w:hAnsi="Book Antiqua"/>
          <w:lang w:val="en-US"/>
        </w:rPr>
        <w:t xml:space="preserve">, </w:t>
      </w:r>
      <w:r w:rsidR="004B2EA6" w:rsidRPr="002D6088">
        <w:rPr>
          <w:rFonts w:ascii="Book Antiqua" w:hAnsi="Book Antiqua"/>
          <w:i/>
          <w:lang w:val="en-US"/>
        </w:rPr>
        <w:t>e.g.</w:t>
      </w:r>
      <w:r w:rsidR="004B2EA6" w:rsidRPr="002D6088">
        <w:rPr>
          <w:rFonts w:ascii="Book Antiqua" w:hAnsi="Book Antiqua"/>
          <w:lang w:val="en-US"/>
        </w:rPr>
        <w:t xml:space="preserve"> spontaneous mutations in cirrhosis patients</w:t>
      </w:r>
      <w:r w:rsidR="00AB1E80" w:rsidRPr="002D6088">
        <w:rPr>
          <w:rFonts w:ascii="Book Antiqua" w:hAnsi="Book Antiqua"/>
          <w:lang w:val="en-US"/>
        </w:rPr>
        <w:t xml:space="preserve">. However, the mechanism of </w:t>
      </w:r>
      <w:r w:rsidR="00E904BB" w:rsidRPr="002D6088">
        <w:rPr>
          <w:rFonts w:ascii="Book Antiqua" w:hAnsi="Book Antiqua"/>
          <w:lang w:val="en-US"/>
        </w:rPr>
        <w:t>functional cure</w:t>
      </w:r>
      <w:r w:rsidR="00AB1E80" w:rsidRPr="002D6088">
        <w:rPr>
          <w:rFonts w:ascii="Book Antiqua" w:hAnsi="Book Antiqua"/>
          <w:lang w:val="en-US"/>
        </w:rPr>
        <w:t xml:space="preserve">, and </w:t>
      </w:r>
      <w:r w:rsidR="00E904BB" w:rsidRPr="002D6088">
        <w:rPr>
          <w:rFonts w:ascii="Book Antiqua" w:hAnsi="Book Antiqua"/>
          <w:lang w:val="en-US"/>
        </w:rPr>
        <w:t>especially</w:t>
      </w:r>
      <w:r w:rsidR="00AB1E80" w:rsidRPr="002D6088">
        <w:rPr>
          <w:rFonts w:ascii="Book Antiqua" w:hAnsi="Book Antiqua"/>
          <w:lang w:val="en-US"/>
        </w:rPr>
        <w:t xml:space="preserve"> the </w:t>
      </w:r>
      <w:r w:rsidR="00B51E45" w:rsidRPr="002D6088">
        <w:rPr>
          <w:rFonts w:ascii="Book Antiqua" w:hAnsi="Book Antiqua"/>
          <w:lang w:val="en-US"/>
        </w:rPr>
        <w:t xml:space="preserve">underlying </w:t>
      </w:r>
      <w:r w:rsidR="00AB1E80" w:rsidRPr="002D6088">
        <w:rPr>
          <w:rFonts w:ascii="Book Antiqua" w:hAnsi="Book Antiqua"/>
          <w:lang w:val="en-US"/>
        </w:rPr>
        <w:t>immune mechanism</w:t>
      </w:r>
      <w:r w:rsidR="00B51E45" w:rsidRPr="002D6088">
        <w:rPr>
          <w:rFonts w:ascii="Book Antiqua" w:hAnsi="Book Antiqua"/>
          <w:lang w:val="en-US"/>
        </w:rPr>
        <w:t>s</w:t>
      </w:r>
      <w:r w:rsidR="00AB1E80" w:rsidRPr="002D6088">
        <w:rPr>
          <w:rFonts w:ascii="Book Antiqua" w:hAnsi="Book Antiqua"/>
          <w:lang w:val="en-US"/>
        </w:rPr>
        <w:t xml:space="preserve">, </w:t>
      </w:r>
      <w:r w:rsidR="00B51E45" w:rsidRPr="002D6088">
        <w:rPr>
          <w:rFonts w:ascii="Book Antiqua" w:hAnsi="Book Antiqua"/>
          <w:lang w:val="en-US"/>
        </w:rPr>
        <w:t xml:space="preserve">remain </w:t>
      </w:r>
      <w:r w:rsidR="00792E5F" w:rsidRPr="002D6088">
        <w:rPr>
          <w:rFonts w:ascii="Book Antiqua" w:hAnsi="Book Antiqua"/>
          <w:lang w:val="en-US"/>
        </w:rPr>
        <w:t>ill-</w:t>
      </w:r>
      <w:r w:rsidR="00E904BB" w:rsidRPr="002D6088">
        <w:rPr>
          <w:rFonts w:ascii="Book Antiqua" w:hAnsi="Book Antiqua"/>
          <w:lang w:val="en-US"/>
        </w:rPr>
        <w:t>understood</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&lt;EndNote&gt;&lt;Cite&gt;&lt;Author&gt;Yuan&lt;/Author&gt;&lt;Year&gt;2017&lt;/Year&gt;&lt;RecNum&gt;6&lt;/RecNum&gt;&lt;DisplayText&gt;&lt;style face="superscript"&gt;[11]&lt;/style&gt;&lt;/DisplayText&gt;&lt;record&gt;&lt;rec-number&gt;6&lt;/rec-number&gt;&lt;foreign-keys&gt;&lt;key app="EN" db-id="aattds25dr95phevd59x5xv2r5pe52sew5ff" timestamp="1571402772"&gt;6&lt;/key&gt;&lt;/foreign-keys&gt;&lt;ref-type name="Journal Article"&gt;17&lt;/ref-type&gt;&lt;contributors&gt;&lt;authors&gt;&lt;author&gt;Yuan, T.&lt;/author&gt;&lt;author&gt;Jiang, Y.&lt;/author&gt;&lt;author&gt;Li, M.&lt;/author&gt;&lt;author&gt;Li, W.&lt;/author&gt;&lt;/authors&gt;&lt;/contributors&gt;&lt;auth-address&gt;Liver Diseases Research Center, The Second Xiangya Hospital, Central South University, Changsha, Hunan, China.&lt;/auth-address&gt;&lt;titles&gt;&lt;title&gt;Chronic hepatitis B surface antigen seroclearance-related immune factors&lt;/title&gt;&lt;secondary-title&gt;Hepatol Res&lt;/secondary-title&gt;&lt;/titles&gt;&lt;periodical&gt;&lt;full-title&gt;Hepatol Res&lt;/full-title&gt;&lt;/periodical&gt;&lt;pages&gt;49-59&lt;/pages&gt;&lt;volume&gt;47&lt;/volume&gt;&lt;number&gt;1&lt;/number&gt;&lt;edition&gt;2016/04/17&lt;/edition&gt;&lt;keywords&gt;&lt;keyword&gt;Chronic hepatitis B&lt;/keyword&gt;&lt;keyword&gt;HBsAg seroclearance&lt;/keyword&gt;&lt;keyword&gt;cytokines&lt;/keyword&gt;&lt;keyword&gt;immune cell&lt;/keyword&gt;&lt;/keywords&gt;&lt;dates&gt;&lt;year&gt;2017&lt;/year&gt;&lt;pub-dates&gt;&lt;date&gt;Jan&lt;/date&gt;&lt;/pub-dates&gt;&lt;/dates&gt;&lt;isbn&gt;1386-6346 (Print)&amp;#xD;1386-6346 (Linking)&lt;/isbn&gt;&lt;accession-num&gt;27084584&lt;/accession-num&gt;&lt;urls&gt;&lt;related-urls&gt;&lt;url&gt;https://www.ncbi.nlm.nih.gov/pubmed/27084584&lt;/url&gt;&lt;/related-urls&gt;&lt;/urls&gt;&lt;electronic-resource-num&gt;10.1111/hepr.12726&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[11]</w:t>
      </w:r>
      <w:r w:rsidR="00DC2F78" w:rsidRPr="002D6088">
        <w:rPr>
          <w:rFonts w:ascii="Book Antiqua" w:hAnsi="Book Antiqua"/>
          <w:lang w:val="en-US"/>
        </w:rPr>
        <w:fldChar w:fldCharType="end"/>
      </w:r>
      <w:r w:rsidR="00AB1E80" w:rsidRPr="002D6088">
        <w:rPr>
          <w:rFonts w:ascii="Book Antiqua" w:hAnsi="Book Antiqua"/>
          <w:lang w:val="en-US"/>
        </w:rPr>
        <w:t xml:space="preserve">. </w:t>
      </w:r>
    </w:p>
    <w:p w14:paraId="5E40EF5A" w14:textId="77777777" w:rsidR="000F4E91" w:rsidRPr="002D6088" w:rsidRDefault="00D21399"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HBsAg </w:t>
      </w:r>
      <w:r w:rsidR="003538A5" w:rsidRPr="002D6088">
        <w:rPr>
          <w:rFonts w:ascii="Book Antiqua" w:hAnsi="Book Antiqua"/>
          <w:lang w:val="en-US"/>
        </w:rPr>
        <w:t>elimination</w:t>
      </w:r>
      <w:r w:rsidRPr="002D6088">
        <w:rPr>
          <w:rFonts w:ascii="Book Antiqua" w:hAnsi="Book Antiqua"/>
          <w:lang w:val="en-US"/>
        </w:rPr>
        <w:t xml:space="preserve"> due to acute super-infection with other hepatotropic viruses </w:t>
      </w:r>
      <w:r w:rsidR="00792E5F" w:rsidRPr="002D6088">
        <w:rPr>
          <w:rFonts w:ascii="Book Antiqua" w:hAnsi="Book Antiqua"/>
          <w:lang w:val="en-US"/>
        </w:rPr>
        <w:t>has only</w:t>
      </w:r>
      <w:r w:rsidRPr="002D6088">
        <w:rPr>
          <w:rFonts w:ascii="Book Antiqua" w:hAnsi="Book Antiqua"/>
          <w:lang w:val="en-US"/>
        </w:rPr>
        <w:t xml:space="preserve"> </w:t>
      </w:r>
      <w:r w:rsidR="00B51E45" w:rsidRPr="002D6088">
        <w:rPr>
          <w:rFonts w:ascii="Book Antiqua" w:hAnsi="Book Antiqua"/>
          <w:lang w:val="en-US"/>
        </w:rPr>
        <w:t xml:space="preserve">rarely </w:t>
      </w:r>
      <w:r w:rsidRPr="002D6088">
        <w:rPr>
          <w:rFonts w:ascii="Book Antiqua" w:hAnsi="Book Antiqua"/>
          <w:lang w:val="en-US"/>
        </w:rPr>
        <w:t>described in</w:t>
      </w:r>
      <w:r w:rsidR="00792E5F" w:rsidRPr="002D6088">
        <w:rPr>
          <w:rFonts w:ascii="Book Antiqua" w:hAnsi="Book Antiqua"/>
          <w:lang w:val="en-US"/>
        </w:rPr>
        <w:t xml:space="preserve"> the</w:t>
      </w:r>
      <w:r w:rsidRPr="002D6088">
        <w:rPr>
          <w:rFonts w:ascii="Book Antiqua" w:hAnsi="Book Antiqua"/>
          <w:lang w:val="en-US"/>
        </w:rPr>
        <w:t xml:space="preserve"> literature</w:t>
      </w:r>
      <w:r w:rsidR="00F828CE" w:rsidRPr="002D6088">
        <w:rPr>
          <w:rFonts w:ascii="Book Antiqua" w:hAnsi="Book Antiqua"/>
          <w:lang w:val="en-US"/>
        </w:rPr>
        <w:t xml:space="preserve">. </w:t>
      </w:r>
      <w:r w:rsidR="00792E5F" w:rsidRPr="002D6088">
        <w:rPr>
          <w:rFonts w:ascii="Book Antiqua" w:hAnsi="Book Antiqua"/>
          <w:lang w:val="en-US"/>
        </w:rPr>
        <w:t>To the opposite, t</w:t>
      </w:r>
      <w:r w:rsidR="00B51E45" w:rsidRPr="002D6088">
        <w:rPr>
          <w:rFonts w:ascii="Book Antiqua" w:hAnsi="Book Antiqua"/>
          <w:lang w:val="en-US"/>
        </w:rPr>
        <w:t xml:space="preserve">he majority of cases </w:t>
      </w:r>
      <w:r w:rsidR="00EC29BB" w:rsidRPr="002D6088">
        <w:rPr>
          <w:rFonts w:ascii="Book Antiqua" w:hAnsi="Book Antiqua"/>
          <w:lang w:val="en-US"/>
        </w:rPr>
        <w:t xml:space="preserve">with </w:t>
      </w:r>
      <w:r w:rsidR="000F4E91" w:rsidRPr="002D6088">
        <w:rPr>
          <w:rFonts w:ascii="Book Antiqua" w:hAnsi="Book Antiqua"/>
          <w:lang w:val="en-US"/>
        </w:rPr>
        <w:t xml:space="preserve">HDV super-infection </w:t>
      </w:r>
      <w:r w:rsidR="00EC29BB" w:rsidRPr="002D6088">
        <w:rPr>
          <w:rFonts w:ascii="Book Antiqua" w:hAnsi="Book Antiqua"/>
          <w:lang w:val="en-US"/>
        </w:rPr>
        <w:t>result</w:t>
      </w:r>
      <w:r w:rsidR="000F4E91" w:rsidRPr="002D6088">
        <w:rPr>
          <w:rFonts w:ascii="Book Antiqua" w:hAnsi="Book Antiqua"/>
          <w:lang w:val="en-US"/>
        </w:rPr>
        <w:t xml:space="preserve"> in severe and progressive </w:t>
      </w:r>
      <w:r w:rsidR="00B72209" w:rsidRPr="002D6088">
        <w:rPr>
          <w:rFonts w:ascii="Book Antiqua" w:hAnsi="Book Antiqua"/>
          <w:lang w:val="en-US"/>
        </w:rPr>
        <w:t>liver disease</w:t>
      </w:r>
      <w:r w:rsidR="00951E10" w:rsidRPr="002D6088">
        <w:rPr>
          <w:rFonts w:ascii="Book Antiqua" w:hAnsi="Book Antiqua"/>
          <w:lang w:val="en-US"/>
        </w:rPr>
        <w:t xml:space="preserve">. </w:t>
      </w:r>
      <w:r w:rsidR="00B72209" w:rsidRPr="002D6088">
        <w:rPr>
          <w:rFonts w:ascii="Book Antiqua" w:hAnsi="Book Antiqua"/>
          <w:lang w:val="en-US"/>
        </w:rPr>
        <w:t>O</w:t>
      </w:r>
      <w:r w:rsidRPr="002D6088">
        <w:rPr>
          <w:rFonts w:ascii="Book Antiqua" w:hAnsi="Book Antiqua"/>
          <w:lang w:val="en-US"/>
        </w:rPr>
        <w:t xml:space="preserve">nly </w:t>
      </w:r>
      <w:r w:rsidR="001E653E" w:rsidRPr="002D6088">
        <w:rPr>
          <w:rFonts w:ascii="Book Antiqua" w:hAnsi="Book Antiqua"/>
          <w:lang w:val="en-US"/>
        </w:rPr>
        <w:t>a small number of patients are</w:t>
      </w:r>
      <w:r w:rsidR="000F4E91" w:rsidRPr="002D6088">
        <w:rPr>
          <w:rFonts w:ascii="Book Antiqua" w:hAnsi="Book Antiqua"/>
          <w:lang w:val="en-US"/>
        </w:rPr>
        <w:t xml:space="preserve"> reported to clear HBsAg with permanent clearance of HBV and HDV infect</w:t>
      </w:r>
      <w:r w:rsidR="0000231D" w:rsidRPr="002D6088">
        <w:rPr>
          <w:rFonts w:ascii="Book Antiqua" w:hAnsi="Book Antiqua"/>
          <w:lang w:val="en-US"/>
        </w:rPr>
        <w:t>ion</w:t>
      </w:r>
      <w:r w:rsidR="00DC2F78" w:rsidRPr="002D6088">
        <w:rPr>
          <w:rFonts w:ascii="Book Antiqua" w:hAnsi="Book Antiqua"/>
          <w:lang w:val="en-US"/>
        </w:rPr>
        <w:fldChar w:fldCharType="begin">
          <w:fldData xml:space="preserve">PEVuZE5vdGU+PENpdGU+PEF1dGhvcj5DaGluPC9BdXRob3I+PFllYXI+MTk4ODwvWWVhcj48UmVj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PEVuZE5vdGU+PENpdGU+PEF1dGhvcj5DaGluPC9BdXRob3I+PFllYXI+MTk4ODwvWWVhcj48UmVj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D9306B" w:rsidRPr="002D6088">
        <w:rPr>
          <w:rFonts w:ascii="Book Antiqua" w:hAnsi="Book Antiqua"/>
          <w:noProof/>
          <w:vertAlign w:val="superscript"/>
          <w:lang w:val="en-US"/>
        </w:rPr>
        <w:t>[12,</w:t>
      </w:r>
      <w:r w:rsidR="00363247" w:rsidRPr="002D6088">
        <w:rPr>
          <w:rFonts w:ascii="Book Antiqua" w:hAnsi="Book Antiqua"/>
          <w:noProof/>
          <w:vertAlign w:val="superscript"/>
          <w:lang w:val="en-US"/>
        </w:rPr>
        <w:t>13]</w:t>
      </w:r>
      <w:r w:rsidR="00DC2F78" w:rsidRPr="002D6088">
        <w:rPr>
          <w:rFonts w:ascii="Book Antiqua" w:hAnsi="Book Antiqua"/>
          <w:lang w:val="en-US"/>
        </w:rPr>
        <w:fldChar w:fldCharType="end"/>
      </w:r>
      <w:r w:rsidR="000F4E91" w:rsidRPr="002D6088">
        <w:rPr>
          <w:rFonts w:ascii="Book Antiqua" w:hAnsi="Book Antiqua"/>
          <w:lang w:val="en-US"/>
        </w:rPr>
        <w:t xml:space="preserve">. To our knowledge, </w:t>
      </w:r>
      <w:r w:rsidRPr="002D6088">
        <w:rPr>
          <w:rFonts w:ascii="Book Antiqua" w:hAnsi="Book Antiqua"/>
          <w:lang w:val="en-US"/>
        </w:rPr>
        <w:t>HBs</w:t>
      </w:r>
      <w:r w:rsidR="000F4E91" w:rsidRPr="002D6088">
        <w:rPr>
          <w:rFonts w:ascii="Book Antiqua" w:hAnsi="Book Antiqua"/>
          <w:lang w:val="en-US"/>
        </w:rPr>
        <w:t xml:space="preserve">Ag clearance following acute HCV super-infection </w:t>
      </w:r>
      <w:r w:rsidR="007E56AC" w:rsidRPr="002D6088">
        <w:rPr>
          <w:rFonts w:ascii="Book Antiqua" w:hAnsi="Book Antiqua"/>
          <w:lang w:val="en-US"/>
        </w:rPr>
        <w:t>has only been</w:t>
      </w:r>
      <w:r w:rsidR="000F4E91" w:rsidRPr="002D6088">
        <w:rPr>
          <w:rFonts w:ascii="Book Antiqua" w:hAnsi="Book Antiqua"/>
          <w:lang w:val="en-US"/>
        </w:rPr>
        <w:t xml:space="preserve"> d</w:t>
      </w:r>
      <w:r w:rsidR="0000231D" w:rsidRPr="002D6088">
        <w:rPr>
          <w:rFonts w:ascii="Book Antiqua" w:hAnsi="Book Antiqua"/>
          <w:lang w:val="en-US"/>
        </w:rPr>
        <w:t>escribed in one</w:t>
      </w:r>
      <w:r w:rsidR="007E56AC" w:rsidRPr="002D6088">
        <w:rPr>
          <w:rFonts w:ascii="Book Antiqua" w:hAnsi="Book Antiqua"/>
          <w:lang w:val="en-US"/>
        </w:rPr>
        <w:t xml:space="preserve"> single</w:t>
      </w:r>
      <w:r w:rsidR="0000231D" w:rsidRPr="002D6088">
        <w:rPr>
          <w:rFonts w:ascii="Book Antiqua" w:hAnsi="Book Antiqua"/>
          <w:lang w:val="en-US"/>
        </w:rPr>
        <w:t xml:space="preserve"> case</w:t>
      </w:r>
      <w:r w:rsidR="007E56AC" w:rsidRPr="002D6088">
        <w:rPr>
          <w:rFonts w:ascii="Book Antiqua" w:hAnsi="Book Antiqua"/>
          <w:lang w:val="en-US"/>
        </w:rPr>
        <w:t xml:space="preserve"> so far</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&lt;EndNote&gt;&lt;Cite&gt;&lt;Author&gt;Liaw&lt;/Author&gt;&lt;Year&gt;1991&lt;/Year&gt;&lt;RecNum&gt;4&lt;/RecNum&gt;&lt;DisplayText&gt;&lt;style face="superscript"&gt;[14]&lt;/style&gt;&lt;/DisplayText&gt;&lt;record&gt;&lt;rec-number&gt;4&lt;/rec-number&gt;&lt;foreign-keys&gt;&lt;key app="EN" db-id="aattds25dr95phevd59x5xv2r5pe52sew5ff" timestamp="1571402684"&gt;4&lt;/key&gt;&lt;/foreign-keys&gt;&lt;ref-type name="Journal Article"&gt;17&lt;/ref-type&gt;&lt;contributors&gt;&lt;authors&gt;&lt;author&gt;Liaw, Y. F.&lt;/author&gt;&lt;author&gt;Lin, S. M.&lt;/author&gt;&lt;author&gt;Sheen, I. S.&lt;/author&gt;&lt;author&gt;Chu, C. M.&lt;/author&gt;&lt;/authors&gt;&lt;/contributors&gt;&lt;auth-address&gt;Liver Unit, ChangGung Memorial Hospital, Taipei, Taiwan.&lt;/auth-address&gt;&lt;titles&gt;&lt;title&gt;Acute hepatitis C virus superinfection followed by spontaneous HBeAg seroconversion and HBsAg elimination&lt;/title&gt;&lt;secondary-title&gt;Infection&lt;/secondary-title&gt;&lt;/titles&gt;&lt;periodical&gt;&lt;full-title&gt;Infection&lt;/full-title&gt;&lt;/periodical&gt;&lt;pages&gt;250-1&lt;/pages&gt;&lt;volume&gt;19&lt;/volume&gt;&lt;number&gt;4&lt;/number&gt;&lt;edition&gt;1991/07/01&lt;/edition&gt;&lt;keywords&gt;&lt;keyword&gt;Acute Disease&lt;/keyword&gt;&lt;keyword&gt;Adult&lt;/keyword&gt;&lt;keyword&gt;Chronic Disease&lt;/keyword&gt;&lt;keyword&gt;Hepatitis B/blood/*complications/physiopathology&lt;/keyword&gt;&lt;keyword&gt;Hepatitis B Surface Antigens/*blood&lt;/keyword&gt;&lt;keyword&gt;Hepatitis B e Antigens/*blood&lt;/keyword&gt;&lt;keyword&gt;Hepatitis C/*complications/physiopathology&lt;/keyword&gt;&lt;keyword&gt;Humans&lt;/keyword&gt;&lt;keyword&gt;Male&lt;/keyword&gt;&lt;keyword&gt;Virus Replication&lt;/keyword&gt;&lt;/keywords&gt;&lt;dates&gt;&lt;year&gt;1991&lt;/year&gt;&lt;pub-dates&gt;&lt;date&gt;Jul-Aug&lt;/date&gt;&lt;/pub-dates&gt;&lt;/dates&gt;&lt;isbn&gt;0300-8126 (Print)&amp;#xD;0300-8126 (Linking)&lt;/isbn&gt;&lt;accession-num&gt;1917039&lt;/accession-num&gt;&lt;urls&gt;&lt;related-urls&gt;&lt;url&gt;https://www.ncbi.nlm.nih.gov/pubmed/1917039&lt;/url&gt;&lt;/related-urls&gt;&lt;/urls&gt;&lt;electronic-resource-num&gt;10.1007/bf01644957&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[14]</w:t>
      </w:r>
      <w:r w:rsidR="00DC2F78" w:rsidRPr="002D6088">
        <w:rPr>
          <w:rFonts w:ascii="Book Antiqua" w:hAnsi="Book Antiqua"/>
          <w:lang w:val="en-US"/>
        </w:rPr>
        <w:fldChar w:fldCharType="end"/>
      </w:r>
      <w:r w:rsidR="000F4E91" w:rsidRPr="002D6088">
        <w:rPr>
          <w:rFonts w:ascii="Book Antiqua" w:hAnsi="Book Antiqua"/>
          <w:lang w:val="en-US"/>
        </w:rPr>
        <w:t xml:space="preserve">. </w:t>
      </w:r>
    </w:p>
    <w:p w14:paraId="7C2B2722" w14:textId="77777777" w:rsidR="00576286" w:rsidRPr="002D6088" w:rsidRDefault="00FA5DCA"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In our patient, t</w:t>
      </w:r>
      <w:r w:rsidR="001646B7" w:rsidRPr="002D6088">
        <w:rPr>
          <w:rFonts w:ascii="Book Antiqua" w:hAnsi="Book Antiqua"/>
          <w:lang w:val="en-US"/>
        </w:rPr>
        <w:t xml:space="preserve">reatment with TDF was started in 2015 and showed </w:t>
      </w:r>
      <w:r w:rsidR="00B51E45" w:rsidRPr="002D6088">
        <w:rPr>
          <w:rFonts w:ascii="Book Antiqua" w:hAnsi="Book Antiqua"/>
          <w:lang w:val="en-US"/>
        </w:rPr>
        <w:t xml:space="preserve">a </w:t>
      </w:r>
      <w:r w:rsidR="006A01FF" w:rsidRPr="002D6088">
        <w:rPr>
          <w:rFonts w:ascii="Book Antiqua" w:hAnsi="Book Antiqua"/>
          <w:lang w:val="en-US"/>
        </w:rPr>
        <w:t>good</w:t>
      </w:r>
      <w:r w:rsidR="001646B7" w:rsidRPr="002D6088">
        <w:rPr>
          <w:rFonts w:ascii="Book Antiqua" w:hAnsi="Book Antiqua"/>
          <w:lang w:val="en-US"/>
        </w:rPr>
        <w:t xml:space="preserve"> treatment response. </w:t>
      </w:r>
      <w:proofErr w:type="spellStart"/>
      <w:r w:rsidR="001646B7" w:rsidRPr="002D6088">
        <w:rPr>
          <w:rFonts w:ascii="Book Antiqua" w:hAnsi="Book Antiqua"/>
          <w:lang w:val="en-US"/>
        </w:rPr>
        <w:t>HBe</w:t>
      </w:r>
      <w:proofErr w:type="spellEnd"/>
      <w:r w:rsidR="001646B7" w:rsidRPr="002D6088">
        <w:rPr>
          <w:rFonts w:ascii="Book Antiqua" w:hAnsi="Book Antiqua"/>
          <w:lang w:val="en-US"/>
        </w:rPr>
        <w:t xml:space="preserve">-Ag seroconversion </w:t>
      </w:r>
      <w:r w:rsidR="00E23B71" w:rsidRPr="002D6088">
        <w:rPr>
          <w:rFonts w:ascii="Book Antiqua" w:hAnsi="Book Antiqua"/>
          <w:lang w:val="en-US"/>
        </w:rPr>
        <w:t>was observed</w:t>
      </w:r>
      <w:r w:rsidR="009765BD" w:rsidRPr="002D6088">
        <w:rPr>
          <w:rFonts w:ascii="Book Antiqua" w:hAnsi="Book Antiqua"/>
          <w:lang w:val="en-US"/>
        </w:rPr>
        <w:t xml:space="preserve"> within</w:t>
      </w:r>
      <w:r w:rsidR="001646B7" w:rsidRPr="002D6088">
        <w:rPr>
          <w:rFonts w:ascii="Book Antiqua" w:hAnsi="Book Antiqua"/>
          <w:lang w:val="en-US"/>
        </w:rPr>
        <w:t xml:space="preserve"> two years</w:t>
      </w:r>
      <w:r w:rsidR="00F158B1" w:rsidRPr="002D6088">
        <w:rPr>
          <w:rFonts w:ascii="Book Antiqua" w:hAnsi="Book Antiqua"/>
          <w:lang w:val="en-US"/>
        </w:rPr>
        <w:t>, HBV viral load</w:t>
      </w:r>
      <w:r w:rsidR="001646B7" w:rsidRPr="002D6088">
        <w:rPr>
          <w:rFonts w:ascii="Book Antiqua" w:hAnsi="Book Antiqua"/>
          <w:lang w:val="en-US"/>
        </w:rPr>
        <w:t xml:space="preserve"> and </w:t>
      </w:r>
      <w:r w:rsidRPr="002D6088">
        <w:rPr>
          <w:rFonts w:ascii="Book Antiqua" w:hAnsi="Book Antiqua"/>
          <w:lang w:val="en-US"/>
        </w:rPr>
        <w:t>HBsA</w:t>
      </w:r>
      <w:r w:rsidR="009765BD" w:rsidRPr="002D6088">
        <w:rPr>
          <w:rFonts w:ascii="Book Antiqua" w:hAnsi="Book Antiqua"/>
          <w:lang w:val="en-US"/>
        </w:rPr>
        <w:t xml:space="preserve">g </w:t>
      </w:r>
      <w:r w:rsidR="00792E5F" w:rsidRPr="002D6088">
        <w:rPr>
          <w:rFonts w:ascii="Book Antiqua" w:hAnsi="Book Antiqua"/>
          <w:lang w:val="en-US"/>
        </w:rPr>
        <w:t xml:space="preserve">gradually </w:t>
      </w:r>
      <w:r w:rsidR="009765BD" w:rsidRPr="002D6088">
        <w:rPr>
          <w:rFonts w:ascii="Book Antiqua" w:hAnsi="Book Antiqua"/>
          <w:lang w:val="en-US"/>
        </w:rPr>
        <w:t xml:space="preserve">decreased. </w:t>
      </w:r>
      <w:r w:rsidR="00847E59" w:rsidRPr="002D6088">
        <w:rPr>
          <w:rFonts w:ascii="Book Antiqua" w:hAnsi="Book Antiqua"/>
          <w:lang w:val="en-US"/>
        </w:rPr>
        <w:t xml:space="preserve">Six months after HAV </w:t>
      </w:r>
      <w:r w:rsidR="003538A5" w:rsidRPr="002D6088">
        <w:rPr>
          <w:rFonts w:ascii="Book Antiqua" w:hAnsi="Book Antiqua"/>
          <w:lang w:val="en-US"/>
        </w:rPr>
        <w:t>super-infection HB</w:t>
      </w:r>
      <w:r w:rsidR="00E23B71" w:rsidRPr="002D6088">
        <w:rPr>
          <w:rFonts w:ascii="Book Antiqua" w:hAnsi="Book Antiqua"/>
          <w:lang w:val="en-US"/>
        </w:rPr>
        <w:t xml:space="preserve">s-Ag clearance </w:t>
      </w:r>
      <w:r w:rsidR="00792E5F" w:rsidRPr="002D6088">
        <w:rPr>
          <w:rFonts w:ascii="Book Antiqua" w:hAnsi="Book Antiqua"/>
          <w:lang w:val="en-US"/>
        </w:rPr>
        <w:t>was detectable</w:t>
      </w:r>
      <w:r w:rsidR="00E23B71" w:rsidRPr="002D6088">
        <w:rPr>
          <w:rFonts w:ascii="Book Antiqua" w:hAnsi="Book Antiqua"/>
          <w:lang w:val="en-US"/>
        </w:rPr>
        <w:t xml:space="preserve"> and the patient developed a robust </w:t>
      </w:r>
      <w:r w:rsidR="00A33347" w:rsidRPr="002D6088">
        <w:rPr>
          <w:rFonts w:ascii="Book Antiqua" w:hAnsi="Book Antiqua"/>
          <w:lang w:val="en-US"/>
        </w:rPr>
        <w:t>anti-HBs titer (</w:t>
      </w:r>
      <w:r w:rsidR="00D9306B" w:rsidRPr="002D6088">
        <w:rPr>
          <w:rFonts w:ascii="Book Antiqua" w:hAnsi="Book Antiqua"/>
          <w:lang w:val="en-US"/>
        </w:rPr>
        <w:t xml:space="preserve">Table </w:t>
      </w:r>
      <w:r w:rsidR="00A33347" w:rsidRPr="002D6088">
        <w:rPr>
          <w:rFonts w:ascii="Book Antiqua" w:hAnsi="Book Antiqua"/>
          <w:lang w:val="en-US"/>
        </w:rPr>
        <w:t xml:space="preserve">1). </w:t>
      </w:r>
    </w:p>
    <w:p w14:paraId="1E894295" w14:textId="77777777" w:rsidR="00847E59" w:rsidRPr="002D6088" w:rsidRDefault="00576286" w:rsidP="002D6088">
      <w:pPr>
        <w:snapToGrid w:val="0"/>
        <w:spacing w:line="360" w:lineRule="auto"/>
        <w:ind w:firstLineChars="100" w:firstLine="240"/>
        <w:jc w:val="both"/>
        <w:rPr>
          <w:rFonts w:ascii="Book Antiqua" w:hAnsi="Book Antiqua"/>
          <w:lang w:val="en-US"/>
        </w:rPr>
      </w:pPr>
      <w:r w:rsidRPr="002D6088">
        <w:rPr>
          <w:rFonts w:ascii="Book Antiqua" w:hAnsi="Book Antiqua"/>
          <w:lang w:val="en-US"/>
        </w:rPr>
        <w:t xml:space="preserve">In </w:t>
      </w:r>
      <w:proofErr w:type="spellStart"/>
      <w:r w:rsidRPr="002D6088">
        <w:rPr>
          <w:rFonts w:ascii="Book Antiqua" w:hAnsi="Book Antiqua"/>
          <w:lang w:val="en-US"/>
        </w:rPr>
        <w:t>HBeAg</w:t>
      </w:r>
      <w:proofErr w:type="spellEnd"/>
      <w:r w:rsidRPr="002D6088">
        <w:rPr>
          <w:rFonts w:ascii="Book Antiqua" w:hAnsi="Book Antiqua"/>
          <w:lang w:val="en-US"/>
        </w:rPr>
        <w:t xml:space="preserve"> positive patients, HBsAg clear</w:t>
      </w:r>
      <w:r w:rsidR="00EF7473" w:rsidRPr="002D6088">
        <w:rPr>
          <w:rFonts w:ascii="Book Antiqua" w:hAnsi="Book Antiqua"/>
          <w:lang w:val="en-US"/>
        </w:rPr>
        <w:t>ance and thus functional cure is</w:t>
      </w:r>
      <w:r w:rsidRPr="002D6088">
        <w:rPr>
          <w:rFonts w:ascii="Book Antiqua" w:hAnsi="Book Antiqua"/>
          <w:lang w:val="en-US"/>
        </w:rPr>
        <w:t xml:space="preserve"> described to </w:t>
      </w:r>
      <w:r w:rsidR="00792E5F" w:rsidRPr="002D6088">
        <w:rPr>
          <w:rFonts w:ascii="Book Antiqua" w:hAnsi="Book Antiqua"/>
          <w:lang w:val="en-US"/>
        </w:rPr>
        <w:t xml:space="preserve">only </w:t>
      </w:r>
      <w:r w:rsidRPr="002D6088">
        <w:rPr>
          <w:rFonts w:ascii="Book Antiqua" w:hAnsi="Book Antiqua"/>
          <w:lang w:val="en-US"/>
        </w:rPr>
        <w:t xml:space="preserve">occur in about 1% of cases during </w:t>
      </w:r>
      <w:r w:rsidR="00792E5F" w:rsidRPr="002D6088">
        <w:rPr>
          <w:rFonts w:ascii="Book Antiqua" w:hAnsi="Book Antiqua"/>
          <w:lang w:val="en-US"/>
        </w:rPr>
        <w:t xml:space="preserve">antiviral </w:t>
      </w:r>
      <w:r w:rsidRPr="002D6088">
        <w:rPr>
          <w:rFonts w:ascii="Book Antiqua" w:hAnsi="Book Antiqua"/>
          <w:lang w:val="en-US"/>
        </w:rPr>
        <w:t>treatment</w:t>
      </w:r>
      <w:r w:rsidR="00DC2F78" w:rsidRPr="002D6088">
        <w:rPr>
          <w:rFonts w:ascii="Book Antiqua" w:hAnsi="Book Antiqua"/>
          <w:lang w:val="en-US"/>
        </w:rPr>
        <w:fldChar w:fldCharType="begin">
          <w:fldData xml:space="preserve">PEVuZE5vdGU+PENpdGU+PEF1dGhvcj5Mb2s8L0F1dGhvcj48WWVhcj4yMDE5PC9ZZWFyPjxSZWNO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PEVuZE5vdGU+PENpdGU+PEF1dGhvcj5Mb2s8L0F1dGhvcj48WWVhcj4yMDE5PC9ZZWFyPjxSZWNO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[15]</w:t>
      </w:r>
      <w:r w:rsidR="00DC2F78" w:rsidRPr="002D6088">
        <w:rPr>
          <w:rFonts w:ascii="Book Antiqua" w:hAnsi="Book Antiqua"/>
          <w:lang w:val="en-US"/>
        </w:rPr>
        <w:fldChar w:fldCharType="end"/>
      </w:r>
      <w:r w:rsidRPr="002D6088">
        <w:rPr>
          <w:rFonts w:ascii="Book Antiqua" w:hAnsi="Book Antiqua"/>
          <w:lang w:val="en-US"/>
        </w:rPr>
        <w:t xml:space="preserve">. </w:t>
      </w:r>
      <w:r w:rsidR="00337F32" w:rsidRPr="002D6088">
        <w:rPr>
          <w:rFonts w:ascii="Book Antiqua" w:hAnsi="Book Antiqua"/>
          <w:lang w:val="en-US"/>
        </w:rPr>
        <w:t>Even</w:t>
      </w:r>
      <w:r w:rsidR="006D7D64" w:rsidRPr="002D6088">
        <w:rPr>
          <w:rFonts w:ascii="Book Antiqua" w:hAnsi="Book Antiqua"/>
          <w:lang w:val="en-US"/>
        </w:rPr>
        <w:t xml:space="preserve"> </w:t>
      </w:r>
      <w:r w:rsidR="00B51E45" w:rsidRPr="002D6088">
        <w:rPr>
          <w:rFonts w:ascii="Book Antiqua" w:hAnsi="Book Antiqua"/>
          <w:lang w:val="en-US"/>
        </w:rPr>
        <w:t xml:space="preserve">though </w:t>
      </w:r>
      <w:r w:rsidR="006D7D64" w:rsidRPr="002D6088">
        <w:rPr>
          <w:rFonts w:ascii="Book Antiqua" w:hAnsi="Book Antiqua"/>
          <w:lang w:val="en-US"/>
        </w:rPr>
        <w:t>t</w:t>
      </w:r>
      <w:r w:rsidRPr="002D6088">
        <w:rPr>
          <w:rFonts w:ascii="Book Antiqua" w:hAnsi="Book Antiqua"/>
          <w:lang w:val="en-US"/>
        </w:rPr>
        <w:t>reatment</w:t>
      </w:r>
      <w:r w:rsidR="00B51E45" w:rsidRPr="002D6088">
        <w:rPr>
          <w:rFonts w:ascii="Book Antiqua" w:hAnsi="Book Antiqua"/>
          <w:lang w:val="en-US"/>
        </w:rPr>
        <w:t>-</w:t>
      </w:r>
      <w:r w:rsidRPr="002D6088">
        <w:rPr>
          <w:rFonts w:ascii="Book Antiqua" w:hAnsi="Book Antiqua"/>
          <w:lang w:val="en-US"/>
        </w:rPr>
        <w:t>associated functional cure of HBV infection</w:t>
      </w:r>
      <w:r w:rsidR="001136CA" w:rsidRPr="002D6088">
        <w:rPr>
          <w:rFonts w:ascii="Book Antiqua" w:hAnsi="Book Antiqua"/>
          <w:lang w:val="en-US"/>
        </w:rPr>
        <w:t xml:space="preserve"> cannot be excluded in the present case</w:t>
      </w:r>
      <w:r w:rsidR="006D7D64" w:rsidRPr="002D6088">
        <w:rPr>
          <w:rFonts w:ascii="Book Antiqua" w:hAnsi="Book Antiqua"/>
          <w:lang w:val="en-US"/>
        </w:rPr>
        <w:t xml:space="preserve">, we </w:t>
      </w:r>
      <w:r w:rsidR="00416ACF" w:rsidRPr="002D6088">
        <w:rPr>
          <w:rFonts w:ascii="Book Antiqua" w:hAnsi="Book Antiqua"/>
          <w:lang w:val="en-US"/>
        </w:rPr>
        <w:t>postulate</w:t>
      </w:r>
      <w:r w:rsidR="006D7D64" w:rsidRPr="002D6088">
        <w:rPr>
          <w:rFonts w:ascii="Book Antiqua" w:hAnsi="Book Antiqua"/>
          <w:lang w:val="en-US"/>
        </w:rPr>
        <w:t xml:space="preserve"> that</w:t>
      </w:r>
      <w:r w:rsidRPr="002D6088">
        <w:rPr>
          <w:rFonts w:ascii="Book Antiqua" w:hAnsi="Book Antiqua"/>
          <w:lang w:val="en-US"/>
        </w:rPr>
        <w:t xml:space="preserve"> </w:t>
      </w:r>
      <w:r w:rsidR="002C2878" w:rsidRPr="002D6088">
        <w:rPr>
          <w:rFonts w:ascii="Book Antiqua" w:hAnsi="Book Antiqua"/>
          <w:lang w:val="en-US"/>
        </w:rPr>
        <w:t xml:space="preserve">HAV-associated hepatitis </w:t>
      </w:r>
      <w:r w:rsidR="00CE1B8B" w:rsidRPr="002D6088">
        <w:rPr>
          <w:rFonts w:ascii="Book Antiqua" w:hAnsi="Book Antiqua"/>
          <w:lang w:val="en-US"/>
        </w:rPr>
        <w:t>induced</w:t>
      </w:r>
      <w:r w:rsidR="00010395" w:rsidRPr="002D6088">
        <w:rPr>
          <w:rFonts w:ascii="Book Antiqua" w:hAnsi="Book Antiqua"/>
          <w:lang w:val="en-US"/>
        </w:rPr>
        <w:t xml:space="preserve"> a</w:t>
      </w:r>
      <w:r w:rsidR="002C2878" w:rsidRPr="002D6088">
        <w:rPr>
          <w:rFonts w:ascii="Book Antiqua" w:hAnsi="Book Antiqua"/>
          <w:lang w:val="en-US"/>
        </w:rPr>
        <w:t xml:space="preserve"> </w:t>
      </w:r>
      <w:r w:rsidR="00B51E45" w:rsidRPr="002D6088">
        <w:rPr>
          <w:rFonts w:ascii="Book Antiqua" w:hAnsi="Book Antiqua"/>
          <w:lang w:val="en-US"/>
        </w:rPr>
        <w:t>non</w:t>
      </w:r>
      <w:r w:rsidR="00D260A3" w:rsidRPr="002D6088">
        <w:rPr>
          <w:rFonts w:ascii="Book Antiqua" w:hAnsi="Book Antiqua"/>
          <w:lang w:val="en-US"/>
        </w:rPr>
        <w:t xml:space="preserve">specific </w:t>
      </w:r>
      <w:r w:rsidR="00337F32" w:rsidRPr="002D6088">
        <w:rPr>
          <w:rFonts w:ascii="Book Antiqua" w:hAnsi="Book Antiqua"/>
          <w:lang w:val="en-US"/>
        </w:rPr>
        <w:t>immunological</w:t>
      </w:r>
      <w:r w:rsidR="00D260A3" w:rsidRPr="002D6088">
        <w:rPr>
          <w:rFonts w:ascii="Book Antiqua" w:hAnsi="Book Antiqua"/>
          <w:lang w:val="en-US"/>
        </w:rPr>
        <w:t xml:space="preserve"> </w:t>
      </w:r>
      <w:r w:rsidR="00291E61" w:rsidRPr="002D6088">
        <w:rPr>
          <w:rFonts w:ascii="Book Antiqua" w:hAnsi="Book Antiqua"/>
          <w:lang w:val="en-US"/>
        </w:rPr>
        <w:t>response</w:t>
      </w:r>
      <w:r w:rsidR="00DC2F78" w:rsidRPr="002D6088">
        <w:rPr>
          <w:rFonts w:ascii="Book Antiqua" w:hAnsi="Book Antiqua"/>
          <w:lang w:val="en-US"/>
        </w:rPr>
        <w:fldChar w:fldCharType="begin"/>
      </w:r>
      <w:r w:rsidR="00363247" w:rsidRPr="002D6088">
        <w:rPr>
          <w:rFonts w:ascii="Book Antiqua" w:hAnsi="Book Antiqua"/>
          <w:lang w:val="en-US"/>
        </w:rPr>
        <w:instrText xml:space="preserve"> ADDIN EN.CITE &lt;EndNote&gt;&lt;Cite&gt;&lt;Author&gt;Yuan&lt;/Author&gt;&lt;Year&gt;2017&lt;/Year&gt;&lt;RecNum&gt;6&lt;/RecNum&gt;&lt;DisplayText&gt;&lt;style face="superscript"&gt;[11]&lt;/style&gt;&lt;/DisplayText&gt;&lt;record&gt;&lt;rec-number&gt;6&lt;/rec-number&gt;&lt;foreign-keys&gt;&lt;key app="EN" db-id="aattds25dr95phevd59x5xv2r5pe52sew5ff" timestamp="1571402772"&gt;6&lt;/key&gt;&lt;/foreign-keys&gt;&lt;ref-type name="Journal Article"&gt;17&lt;/ref-type&gt;&lt;contributors&gt;&lt;authors&gt;&lt;author&gt;Yuan, T.&lt;/author&gt;&lt;author&gt;Jiang, Y.&lt;/author&gt;&lt;author&gt;Li, M.&lt;/author&gt;&lt;author&gt;Li, W.&lt;/author&gt;&lt;/authors&gt;&lt;/contributors&gt;&lt;auth-address&gt;Liver Diseases Research Center, The Second Xiangya Hospital, Central South University, Changsha, Hunan, China.&lt;/auth-address&gt;&lt;titles&gt;&lt;title&gt;Chronic hepatitis B surface antigen seroclearance-related immune factors&lt;/title&gt;&lt;secondary-title&gt;Hepatol Res&lt;/secondary-title&gt;&lt;/titles&gt;&lt;periodical&gt;&lt;full-title&gt;Hepatol Res&lt;/full-title&gt;&lt;/periodical&gt;&lt;pages&gt;49-59&lt;/pages&gt;&lt;volume&gt;47&lt;/volume&gt;&lt;number&gt;1&lt;/number&gt;&lt;edition&gt;2016/04/17&lt;/edition&gt;&lt;keywords&gt;&lt;keyword&gt;Chronic hepatitis B&lt;/keyword&gt;&lt;keyword&gt;HBsAg seroclearance&lt;/keyword&gt;&lt;keyword&gt;cytokines&lt;/keyword&gt;&lt;keyword&gt;immune cell&lt;/keyword&gt;&lt;/keywords&gt;&lt;dates&gt;&lt;year&gt;2017&lt;/year&gt;&lt;pub-dates&gt;&lt;date&gt;Jan&lt;/date&gt;&lt;/pub-dates&gt;&lt;/dates&gt;&lt;isbn&gt;1386-6346 (Print)&amp;#xD;1386-6346 (Linking)&lt;/isbn&gt;&lt;accession-num&gt;27084584&lt;/accession-num&gt;&lt;urls&gt;&lt;related-urls&gt;&lt;url&gt;https://www.ncbi.nlm.nih.gov/pubmed/27084584&lt;/url&gt;&lt;/related-urls&gt;&lt;/urls&gt;&lt;electronic-resource-num&gt;10.1111/hepr.12726&lt;/electronic-resource-num&gt;&lt;/record&gt;&lt;/Cite&gt;&lt;/EndNote&gt;</w:instrText>
      </w:r>
      <w:r w:rsidR="00DC2F78" w:rsidRPr="002D6088">
        <w:rPr>
          <w:rFonts w:ascii="Book Antiqua" w:hAnsi="Book Antiqua"/>
          <w:lang w:val="en-US"/>
        </w:rPr>
        <w:fldChar w:fldCharType="separate"/>
      </w:r>
      <w:r w:rsidR="00363247" w:rsidRPr="002D6088">
        <w:rPr>
          <w:rFonts w:ascii="Book Antiqua" w:hAnsi="Book Antiqua"/>
          <w:noProof/>
          <w:vertAlign w:val="superscript"/>
          <w:lang w:val="en-US"/>
        </w:rPr>
        <w:t>[11]</w:t>
      </w:r>
      <w:r w:rsidR="00DC2F78" w:rsidRPr="002D6088">
        <w:rPr>
          <w:rFonts w:ascii="Book Antiqua" w:hAnsi="Book Antiqua"/>
          <w:lang w:val="en-US"/>
        </w:rPr>
        <w:fldChar w:fldCharType="end"/>
      </w:r>
      <w:r w:rsidR="00727388" w:rsidRPr="002D6088">
        <w:rPr>
          <w:rFonts w:ascii="Book Antiqua" w:hAnsi="Book Antiqua"/>
          <w:lang w:val="en-US"/>
        </w:rPr>
        <w:t xml:space="preserve">. </w:t>
      </w:r>
      <w:r w:rsidR="004911D2" w:rsidRPr="002D6088">
        <w:rPr>
          <w:rFonts w:ascii="Book Antiqua" w:hAnsi="Book Antiqua"/>
          <w:lang w:val="en-US"/>
        </w:rPr>
        <w:t>For example, i</w:t>
      </w:r>
      <w:r w:rsidR="00287DC6" w:rsidRPr="002D6088">
        <w:rPr>
          <w:rFonts w:ascii="Book Antiqua" w:hAnsi="Book Antiqua"/>
          <w:lang w:val="en-US"/>
        </w:rPr>
        <w:t>n case of acute hepatitis</w:t>
      </w:r>
      <w:r w:rsidR="00727388" w:rsidRPr="002D6088">
        <w:rPr>
          <w:rFonts w:ascii="Book Antiqua" w:hAnsi="Book Antiqua"/>
          <w:lang w:val="en-US"/>
        </w:rPr>
        <w:t xml:space="preserve"> </w:t>
      </w:r>
      <w:r w:rsidR="001E043B" w:rsidRPr="002D6088">
        <w:rPr>
          <w:rFonts w:ascii="Book Antiqua" w:hAnsi="Book Antiqua"/>
          <w:lang w:val="en-US"/>
        </w:rPr>
        <w:t xml:space="preserve">high amounts of </w:t>
      </w:r>
      <w:r w:rsidR="00727388" w:rsidRPr="002D6088">
        <w:rPr>
          <w:rFonts w:ascii="Book Antiqua" w:hAnsi="Book Antiqua"/>
          <w:lang w:val="en-US"/>
        </w:rPr>
        <w:t>Interferon-γ</w:t>
      </w:r>
      <w:r w:rsidR="00D9306B" w:rsidRPr="002D6088">
        <w:rPr>
          <w:rFonts w:ascii="Book Antiqua" w:hAnsi="Book Antiqua"/>
          <w:lang w:val="en-US"/>
        </w:rPr>
        <w:t xml:space="preserve"> and tumor necrosis factor</w:t>
      </w:r>
      <w:r w:rsidR="00287DC6" w:rsidRPr="002D6088">
        <w:rPr>
          <w:rFonts w:ascii="Book Antiqua" w:hAnsi="Book Antiqua"/>
          <w:lang w:val="en-US"/>
        </w:rPr>
        <w:t xml:space="preserve">-α </w:t>
      </w:r>
      <w:r w:rsidR="00CC42AD" w:rsidRPr="002D6088">
        <w:rPr>
          <w:rFonts w:ascii="Book Antiqua" w:hAnsi="Book Antiqua"/>
          <w:lang w:val="en-US"/>
        </w:rPr>
        <w:t>lead</w:t>
      </w:r>
      <w:r w:rsidR="001E043B" w:rsidRPr="002D6088">
        <w:rPr>
          <w:rFonts w:ascii="Book Antiqua" w:hAnsi="Book Antiqua"/>
          <w:lang w:val="en-US"/>
        </w:rPr>
        <w:t xml:space="preserve"> to</w:t>
      </w:r>
      <w:r w:rsidR="00C14917" w:rsidRPr="002D6088">
        <w:rPr>
          <w:rFonts w:ascii="Book Antiqua" w:hAnsi="Book Antiqua"/>
          <w:lang w:val="en-US"/>
        </w:rPr>
        <w:t xml:space="preserve"> lysis of infected hepatocyt</w:t>
      </w:r>
      <w:r w:rsidR="001E043B" w:rsidRPr="002D6088">
        <w:rPr>
          <w:rFonts w:ascii="Book Antiqua" w:hAnsi="Book Antiqua"/>
          <w:lang w:val="en-US"/>
        </w:rPr>
        <w:t xml:space="preserve">es. </w:t>
      </w:r>
      <w:r w:rsidR="00D9306B" w:rsidRPr="002D6088">
        <w:rPr>
          <w:rFonts w:ascii="Book Antiqua" w:hAnsi="Book Antiqua"/>
          <w:lang w:val="en-US"/>
        </w:rPr>
        <w:t xml:space="preserve">Interferon-γ </w:t>
      </w:r>
      <w:r w:rsidR="00CD4ACD" w:rsidRPr="002D6088">
        <w:rPr>
          <w:rFonts w:ascii="Book Antiqua" w:hAnsi="Book Antiqua"/>
          <w:lang w:val="en-US"/>
        </w:rPr>
        <w:t xml:space="preserve">and </w:t>
      </w:r>
      <w:r w:rsidR="00D9306B" w:rsidRPr="002D6088">
        <w:rPr>
          <w:rFonts w:ascii="Book Antiqua" w:hAnsi="Book Antiqua"/>
          <w:lang w:val="en-US"/>
        </w:rPr>
        <w:t>tumor necrosis factor</w:t>
      </w:r>
      <w:r w:rsidR="00287DC6" w:rsidRPr="002D6088">
        <w:rPr>
          <w:rFonts w:ascii="Book Antiqua" w:hAnsi="Book Antiqua"/>
          <w:lang w:val="en-US"/>
        </w:rPr>
        <w:t xml:space="preserve">-α </w:t>
      </w:r>
      <w:r w:rsidR="00CC42AD" w:rsidRPr="002D6088">
        <w:rPr>
          <w:rFonts w:ascii="Book Antiqua" w:hAnsi="Book Antiqua"/>
          <w:lang w:val="en-US"/>
        </w:rPr>
        <w:t xml:space="preserve">are </w:t>
      </w:r>
      <w:r w:rsidR="001E043B" w:rsidRPr="002D6088">
        <w:rPr>
          <w:rFonts w:ascii="Book Antiqua" w:hAnsi="Book Antiqua"/>
          <w:lang w:val="en-US"/>
        </w:rPr>
        <w:t>also known to suppress HBV replication and may facilitated HBsAg clearance and generation of a robust anti-HBs titer</w:t>
      </w:r>
      <w:r w:rsidR="009C1FE0" w:rsidRPr="002D6088">
        <w:rPr>
          <w:rFonts w:ascii="Book Antiqua" w:hAnsi="Book Antiqua"/>
          <w:lang w:val="en-US"/>
        </w:rPr>
        <w:t xml:space="preserve"> </w:t>
      </w:r>
      <w:r w:rsidR="00287DC6" w:rsidRPr="002D6088">
        <w:rPr>
          <w:rFonts w:ascii="Book Antiqua" w:hAnsi="Book Antiqua"/>
          <w:lang w:val="en-US"/>
        </w:rPr>
        <w:t>in this case</w:t>
      </w:r>
      <w:r w:rsidR="00DC2F78" w:rsidRPr="002D6088">
        <w:rPr>
          <w:rFonts w:ascii="Book Antiqua" w:hAnsi="Book Antiqua"/>
          <w:lang w:val="en-US"/>
        </w:rPr>
        <w:fldChar w:fldCharType="begin">
          <w:fldData xml:space="preserve">PEVuZE5vdGU+PENpdGU+PEF1dGhvcj5UYW48L0F1dGhvcj48WWVhcj4yMDE1PC9ZZWFyPjxSZWNO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</w:fldData>
        </w:fldChar>
      </w:r>
      <w:r w:rsidR="00363247" w:rsidRPr="002D6088">
        <w:rPr>
          <w:rFonts w:ascii="Book Antiqua" w:hAnsi="Book Antiqua"/>
          <w:lang w:val="en-US"/>
        </w:rPr>
        <w:instrText xml:space="preserve"> ADDIN EN.CITE </w:instrText>
      </w:r>
      <w:r w:rsidR="00DC2F78" w:rsidRPr="002D6088">
        <w:rPr>
          <w:rFonts w:ascii="Book Antiqua" w:hAnsi="Book Antiqua"/>
          <w:lang w:val="en-US"/>
        </w:rPr>
        <w:fldChar w:fldCharType="begin">
          <w:fldData xml:space="preserve">PEVuZE5vdGU+PENpdGU+PEF1dGhvcj5UYW48L0F1dGhvcj48WWVhcj4yMDE1PC9ZZWFyPjxSZWNO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</w:fldData>
        </w:fldChar>
      </w:r>
      <w:r w:rsidR="00363247" w:rsidRPr="002D6088">
        <w:rPr>
          <w:rFonts w:ascii="Book Antiqua" w:hAnsi="Book Antiqua"/>
          <w:lang w:val="en-US"/>
        </w:rPr>
        <w:instrText xml:space="preserve"> ADDIN EN.CITE.DATA </w:instrText>
      </w:r>
      <w:r w:rsidR="00DC2F78" w:rsidRPr="002D6088">
        <w:rPr>
          <w:rFonts w:ascii="Book Antiqua" w:hAnsi="Book Antiqua"/>
          <w:lang w:val="en-US"/>
        </w:rPr>
      </w:r>
      <w:r w:rsidR="00DC2F78" w:rsidRPr="002D6088">
        <w:rPr>
          <w:rFonts w:ascii="Book Antiqua" w:hAnsi="Book Antiqua"/>
          <w:lang w:val="en-US"/>
        </w:rPr>
        <w:fldChar w:fldCharType="end"/>
      </w:r>
      <w:r w:rsidR="00DC2F78" w:rsidRPr="002D6088">
        <w:rPr>
          <w:rFonts w:ascii="Book Antiqua" w:hAnsi="Book Antiqua"/>
          <w:lang w:val="en-US"/>
        </w:rPr>
      </w:r>
      <w:r w:rsidR="00DC2F78" w:rsidRPr="002D6088">
        <w:rPr>
          <w:rFonts w:ascii="Book Antiqua" w:hAnsi="Book Antiqua"/>
          <w:lang w:val="en-US"/>
        </w:rPr>
        <w:fldChar w:fldCharType="separate"/>
      </w:r>
      <w:r w:rsidR="00265FBB" w:rsidRPr="002D6088">
        <w:rPr>
          <w:rFonts w:ascii="Book Antiqua" w:hAnsi="Book Antiqua"/>
          <w:noProof/>
          <w:vertAlign w:val="superscript"/>
          <w:lang w:val="en-US"/>
        </w:rPr>
        <w:t>[16,</w:t>
      </w:r>
      <w:r w:rsidR="00363247" w:rsidRPr="002D6088">
        <w:rPr>
          <w:rFonts w:ascii="Book Antiqua" w:hAnsi="Book Antiqua"/>
          <w:noProof/>
          <w:vertAlign w:val="superscript"/>
          <w:lang w:val="en-US"/>
        </w:rPr>
        <w:t>17]</w:t>
      </w:r>
      <w:r w:rsidR="00DC2F78" w:rsidRPr="002D6088">
        <w:rPr>
          <w:rFonts w:ascii="Book Antiqua" w:hAnsi="Book Antiqua"/>
          <w:lang w:val="en-US"/>
        </w:rPr>
        <w:fldChar w:fldCharType="end"/>
      </w:r>
      <w:r w:rsidR="001E043B" w:rsidRPr="002D6088">
        <w:rPr>
          <w:rFonts w:ascii="Book Antiqua" w:hAnsi="Book Antiqua"/>
          <w:lang w:val="en-US"/>
        </w:rPr>
        <w:t xml:space="preserve">. </w:t>
      </w:r>
    </w:p>
    <w:p w14:paraId="12CC1218" w14:textId="77777777" w:rsidR="00695533" w:rsidRPr="002D6088" w:rsidRDefault="00695533" w:rsidP="002D6088">
      <w:pPr>
        <w:snapToGrid w:val="0"/>
        <w:spacing w:line="360" w:lineRule="auto"/>
        <w:jc w:val="both"/>
        <w:rPr>
          <w:rFonts w:ascii="Book Antiqua" w:hAnsi="Book Antiqua"/>
          <w:lang w:val="en-US"/>
        </w:rPr>
      </w:pPr>
    </w:p>
    <w:p w14:paraId="39DECC88" w14:textId="77777777" w:rsidR="00265FBB" w:rsidRPr="002D6088" w:rsidRDefault="00265FBB" w:rsidP="002D6088">
      <w:pPr>
        <w:pStyle w:val="af4"/>
        <w:autoSpaceDE w:val="0"/>
        <w:autoSpaceDN w:val="0"/>
        <w:adjustRightInd w:val="0"/>
        <w:snapToGrid w:val="0"/>
        <w:spacing w:line="360" w:lineRule="auto"/>
        <w:ind w:left="0"/>
        <w:contextualSpacing w:val="0"/>
        <w:jc w:val="both"/>
        <w:rPr>
          <w:rFonts w:ascii="Book Antiqua" w:eastAsia="Calibri" w:hAnsi="Book Antiqua" w:cstheme="minorHAnsi"/>
          <w:b/>
          <w:u w:val="single"/>
          <w:lang w:val="en-US"/>
        </w:rPr>
      </w:pPr>
      <w:r w:rsidRPr="002D6088">
        <w:rPr>
          <w:rFonts w:ascii="Book Antiqua" w:eastAsia="Calibri" w:hAnsi="Book Antiqua" w:cstheme="minorHAnsi"/>
          <w:b/>
          <w:u w:val="single"/>
          <w:lang w:val="en-US"/>
        </w:rPr>
        <w:t>CONCLUSION</w:t>
      </w:r>
    </w:p>
    <w:p w14:paraId="33593E85" w14:textId="77777777" w:rsidR="00265FBB" w:rsidRPr="002D6088" w:rsidRDefault="00C75C59" w:rsidP="002D6088">
      <w:pPr>
        <w:snapToGrid w:val="0"/>
        <w:spacing w:line="360" w:lineRule="auto"/>
        <w:jc w:val="both"/>
        <w:rPr>
          <w:rFonts w:ascii="Book Antiqua" w:hAnsi="Book Antiqua"/>
          <w:lang w:val="en-US"/>
        </w:rPr>
      </w:pPr>
      <w:r w:rsidRPr="002D6088">
        <w:rPr>
          <w:rFonts w:ascii="Book Antiqua" w:hAnsi="Book Antiqua"/>
          <w:lang w:val="en-US"/>
        </w:rPr>
        <w:t>In conclusion,</w:t>
      </w:r>
      <w:r w:rsidR="00505314" w:rsidRPr="002D6088">
        <w:rPr>
          <w:rFonts w:ascii="Book Antiqua" w:hAnsi="Book Antiqua"/>
          <w:lang w:val="en-US"/>
        </w:rPr>
        <w:t xml:space="preserve"> </w:t>
      </w:r>
      <w:r w:rsidR="00CE1B8B" w:rsidRPr="002D6088">
        <w:rPr>
          <w:rFonts w:ascii="Book Antiqua" w:hAnsi="Book Antiqua"/>
          <w:lang w:val="en-US"/>
        </w:rPr>
        <w:t>the case</w:t>
      </w:r>
      <w:r w:rsidR="000D1B0C" w:rsidRPr="002D6088">
        <w:rPr>
          <w:rFonts w:ascii="Book Antiqua" w:hAnsi="Book Antiqua"/>
          <w:lang w:val="en-US"/>
        </w:rPr>
        <w:t xml:space="preserve"> </w:t>
      </w:r>
      <w:r w:rsidR="00B51E45" w:rsidRPr="002D6088">
        <w:rPr>
          <w:rFonts w:ascii="Book Antiqua" w:hAnsi="Book Antiqua"/>
          <w:lang w:val="en-US"/>
        </w:rPr>
        <w:t xml:space="preserve">reported here </w:t>
      </w:r>
      <w:r w:rsidR="000D1B0C" w:rsidRPr="002D6088">
        <w:rPr>
          <w:rFonts w:ascii="Book Antiqua" w:hAnsi="Book Antiqua"/>
          <w:lang w:val="en-US"/>
        </w:rPr>
        <w:t xml:space="preserve">demonstrates that acute </w:t>
      </w:r>
      <w:r w:rsidR="00CE1B8B" w:rsidRPr="002D6088">
        <w:rPr>
          <w:rFonts w:ascii="Book Antiqua" w:hAnsi="Book Antiqua"/>
          <w:lang w:val="en-US"/>
        </w:rPr>
        <w:t xml:space="preserve">HAV </w:t>
      </w:r>
      <w:r w:rsidR="000D1B0C" w:rsidRPr="002D6088">
        <w:rPr>
          <w:rFonts w:ascii="Book Antiqua" w:hAnsi="Book Antiqua"/>
          <w:lang w:val="en-US"/>
        </w:rPr>
        <w:t>super-infection may trigger sustai</w:t>
      </w:r>
      <w:r w:rsidR="001706F0" w:rsidRPr="002D6088">
        <w:rPr>
          <w:rFonts w:ascii="Book Antiqua" w:hAnsi="Book Antiqua"/>
          <w:lang w:val="en-US"/>
        </w:rPr>
        <w:t>ned clearance of HB</w:t>
      </w:r>
      <w:r w:rsidR="000D1B0C" w:rsidRPr="002D6088">
        <w:rPr>
          <w:rFonts w:ascii="Book Antiqua" w:hAnsi="Book Antiqua"/>
          <w:lang w:val="en-US"/>
        </w:rPr>
        <w:t>s-Ag in patien</w:t>
      </w:r>
      <w:r w:rsidR="00265FBB" w:rsidRPr="002D6088">
        <w:rPr>
          <w:rFonts w:ascii="Book Antiqua" w:hAnsi="Book Antiqua"/>
          <w:lang w:val="en-US"/>
        </w:rPr>
        <w:t xml:space="preserve">ts with chronic HBV infection. </w:t>
      </w:r>
      <w:r w:rsidR="000D1B0C" w:rsidRPr="002D6088">
        <w:rPr>
          <w:rFonts w:ascii="Book Antiqua" w:hAnsi="Book Antiqua"/>
          <w:lang w:val="en-US"/>
        </w:rPr>
        <w:t>However, the case</w:t>
      </w:r>
      <w:r w:rsidR="00B51E45" w:rsidRPr="002D6088">
        <w:rPr>
          <w:rFonts w:ascii="Book Antiqua" w:hAnsi="Book Antiqua"/>
          <w:lang w:val="en-US"/>
        </w:rPr>
        <w:t xml:space="preserve"> also </w:t>
      </w:r>
      <w:r w:rsidR="001706F0" w:rsidRPr="002D6088">
        <w:rPr>
          <w:rFonts w:ascii="Book Antiqua" w:hAnsi="Book Antiqua"/>
          <w:lang w:val="en-US"/>
        </w:rPr>
        <w:t>underlines the</w:t>
      </w:r>
      <w:r w:rsidR="00B51E45" w:rsidRPr="002D6088">
        <w:rPr>
          <w:rFonts w:ascii="Book Antiqua" w:hAnsi="Book Antiqua"/>
          <w:lang w:val="en-US"/>
        </w:rPr>
        <w:t xml:space="preserve"> critical</w:t>
      </w:r>
      <w:r w:rsidR="001706F0" w:rsidRPr="002D6088">
        <w:rPr>
          <w:rFonts w:ascii="Book Antiqua" w:hAnsi="Book Antiqua"/>
          <w:lang w:val="en-US"/>
        </w:rPr>
        <w:t xml:space="preserve"> importance of</w:t>
      </w:r>
      <w:r w:rsidR="00750E46" w:rsidRPr="002D6088">
        <w:rPr>
          <w:rFonts w:ascii="Book Antiqua" w:hAnsi="Book Antiqua"/>
          <w:lang w:val="en-US"/>
        </w:rPr>
        <w:t xml:space="preserve"> regular </w:t>
      </w:r>
      <w:r w:rsidR="00B51E45" w:rsidRPr="002D6088">
        <w:rPr>
          <w:rFonts w:ascii="Book Antiqua" w:hAnsi="Book Antiqua"/>
          <w:lang w:val="en-US"/>
        </w:rPr>
        <w:t xml:space="preserve">reviews of </w:t>
      </w:r>
      <w:r w:rsidR="00750E46" w:rsidRPr="002D6088">
        <w:rPr>
          <w:rFonts w:ascii="Book Antiqua" w:hAnsi="Book Antiqua"/>
          <w:lang w:val="en-US"/>
        </w:rPr>
        <w:t>the</w:t>
      </w:r>
      <w:r w:rsidR="00505314" w:rsidRPr="002D6088">
        <w:rPr>
          <w:rFonts w:ascii="Book Antiqua" w:hAnsi="Book Antiqua"/>
          <w:lang w:val="en-US"/>
        </w:rPr>
        <w:t xml:space="preserve"> </w:t>
      </w:r>
      <w:r w:rsidR="00750E46" w:rsidRPr="002D6088">
        <w:rPr>
          <w:rFonts w:ascii="Book Antiqua" w:hAnsi="Book Antiqua"/>
          <w:lang w:val="en-US"/>
        </w:rPr>
        <w:t xml:space="preserve">vaccination </w:t>
      </w:r>
      <w:r w:rsidR="00B51E45" w:rsidRPr="002D6088">
        <w:rPr>
          <w:rFonts w:ascii="Book Antiqua" w:hAnsi="Book Antiqua"/>
          <w:lang w:val="en-US"/>
        </w:rPr>
        <w:t xml:space="preserve">status </w:t>
      </w:r>
      <w:r w:rsidR="00505314" w:rsidRPr="002D6088">
        <w:rPr>
          <w:rFonts w:ascii="Book Antiqua" w:hAnsi="Book Antiqua"/>
          <w:lang w:val="en-US"/>
        </w:rPr>
        <w:t xml:space="preserve">of </w:t>
      </w:r>
      <w:r w:rsidR="00750E46" w:rsidRPr="002D6088">
        <w:rPr>
          <w:rFonts w:ascii="Book Antiqua" w:hAnsi="Book Antiqua"/>
          <w:lang w:val="en-US"/>
        </w:rPr>
        <w:t xml:space="preserve">our patients. Immunizations must be completed </w:t>
      </w:r>
      <w:r w:rsidRPr="002D6088">
        <w:rPr>
          <w:rFonts w:ascii="Book Antiqua" w:hAnsi="Book Antiqua"/>
          <w:lang w:val="en-US"/>
        </w:rPr>
        <w:t xml:space="preserve">and renewed </w:t>
      </w:r>
      <w:r w:rsidR="00750E46" w:rsidRPr="002D6088">
        <w:rPr>
          <w:rFonts w:ascii="Book Antiqua" w:hAnsi="Book Antiqua"/>
          <w:lang w:val="en-US"/>
        </w:rPr>
        <w:t>thoroughly, when</w:t>
      </w:r>
      <w:r w:rsidR="00A46163" w:rsidRPr="002D6088">
        <w:rPr>
          <w:rFonts w:ascii="Book Antiqua" w:hAnsi="Book Antiqua"/>
          <w:lang w:val="en-US"/>
        </w:rPr>
        <w:t xml:space="preserve"> </w:t>
      </w:r>
      <w:r w:rsidR="00C56C30" w:rsidRPr="002D6088">
        <w:rPr>
          <w:rFonts w:ascii="Book Antiqua" w:hAnsi="Book Antiqua"/>
          <w:lang w:val="en-US"/>
        </w:rPr>
        <w:t>available.</w:t>
      </w:r>
    </w:p>
    <w:p w14:paraId="01C0483D" w14:textId="77777777" w:rsidR="00265FBB" w:rsidRPr="002D6088" w:rsidRDefault="00265FBB" w:rsidP="002D6088">
      <w:pPr>
        <w:snapToGrid w:val="0"/>
        <w:spacing w:line="360" w:lineRule="auto"/>
        <w:jc w:val="both"/>
        <w:rPr>
          <w:rFonts w:ascii="Book Antiqua" w:hAnsi="Book Antiqua"/>
          <w:lang w:val="en-US"/>
        </w:rPr>
      </w:pPr>
    </w:p>
    <w:p w14:paraId="48A0106B" w14:textId="77777777" w:rsidR="00265FBB" w:rsidRPr="002D6088" w:rsidRDefault="00265FBB" w:rsidP="002D6088">
      <w:pPr>
        <w:pStyle w:val="af4"/>
        <w:autoSpaceDE w:val="0"/>
        <w:autoSpaceDN w:val="0"/>
        <w:adjustRightInd w:val="0"/>
        <w:snapToGrid w:val="0"/>
        <w:spacing w:line="360" w:lineRule="auto"/>
        <w:ind w:left="0"/>
        <w:contextualSpacing w:val="0"/>
        <w:jc w:val="both"/>
        <w:rPr>
          <w:rFonts w:ascii="Book Antiqua" w:hAnsi="Book Antiqua" w:cstheme="minorHAnsi"/>
          <w:b/>
          <w:lang w:val="en-US"/>
        </w:rPr>
      </w:pPr>
      <w:r w:rsidRPr="002D6088">
        <w:rPr>
          <w:rFonts w:ascii="Book Antiqua" w:hAnsi="Book Antiqua" w:cstheme="minorHAnsi"/>
          <w:b/>
          <w:lang w:val="en-US"/>
        </w:rPr>
        <w:lastRenderedPageBreak/>
        <w:t>REFERENCES</w:t>
      </w:r>
    </w:p>
    <w:p w14:paraId="3FA2C4E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 </w:t>
      </w:r>
      <w:r w:rsidRPr="002D6088">
        <w:rPr>
          <w:rFonts w:ascii="Book Antiqua" w:hAnsi="Book Antiqua"/>
          <w:b/>
        </w:rPr>
        <w:t>Thomas DL</w:t>
      </w:r>
      <w:r w:rsidRPr="002D6088">
        <w:rPr>
          <w:rFonts w:ascii="Book Antiqua" w:hAnsi="Book Antiqua"/>
        </w:rPr>
        <w:t xml:space="preserve">. Global Elimination of Chronic Hepatitis. </w:t>
      </w:r>
      <w:r w:rsidRPr="002D6088">
        <w:rPr>
          <w:rFonts w:ascii="Book Antiqua" w:hAnsi="Book Antiqua"/>
          <w:i/>
        </w:rPr>
        <w:t>N Engl J Med</w:t>
      </w:r>
      <w:r w:rsidRPr="002D6088">
        <w:rPr>
          <w:rFonts w:ascii="Book Antiqua" w:hAnsi="Book Antiqua"/>
        </w:rPr>
        <w:t xml:space="preserve"> 2019; </w:t>
      </w:r>
      <w:r w:rsidRPr="002D6088">
        <w:rPr>
          <w:rFonts w:ascii="Book Antiqua" w:hAnsi="Book Antiqua"/>
          <w:b/>
        </w:rPr>
        <w:t>380</w:t>
      </w:r>
      <w:r w:rsidRPr="002D6088">
        <w:rPr>
          <w:rFonts w:ascii="Book Antiqua" w:hAnsi="Book Antiqua"/>
        </w:rPr>
        <w:t>: 2041-2050 [PMID: 31116920 DOI: 10.1056/NEJMra1810477]</w:t>
      </w:r>
    </w:p>
    <w:p w14:paraId="6269595D"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2 </w:t>
      </w:r>
      <w:r w:rsidRPr="002D6088">
        <w:rPr>
          <w:rFonts w:ascii="Book Antiqua" w:hAnsi="Book Antiqua"/>
          <w:b/>
        </w:rPr>
        <w:t>Stanaway JD</w:t>
      </w:r>
      <w:r w:rsidRPr="002D6088">
        <w:rPr>
          <w:rFonts w:ascii="Book Antiqua" w:hAnsi="Book Antiqua"/>
        </w:rPr>
        <w:t xml:space="preserve">, Flaxman AD, Naghavi M, Fitzmaurice C, Vos T, Abubakar I, Abu-Raddad LJ, Assadi R, Bhala N, Cowie B, Forouzanfour MH, Groeger J, Hanafiah KM, Jacobsen KH, James SL, MacLachlan J, Malekzadeh R, Martin NK, Mokdad AA, Mokdad AH, Murray CJL, Plass D, Rana S, Rein DB, Richardus JH, Sanabria J, Saylan M, Shahraz S, So S, Vlassov VV, Weiderpass E, Wiersma ST, Younis M, Yu C, El Sayed Zaki M, Cooke GS. The global burden of viral hepatitis from 1990 to 2013: findings from the Global Burden of Disease Study 2013. </w:t>
      </w:r>
      <w:r w:rsidRPr="002D6088">
        <w:rPr>
          <w:rFonts w:ascii="Book Antiqua" w:hAnsi="Book Antiqua"/>
          <w:i/>
        </w:rPr>
        <w:t>Lancet</w:t>
      </w:r>
      <w:r w:rsidRPr="002D6088">
        <w:rPr>
          <w:rFonts w:ascii="Book Antiqua" w:hAnsi="Book Antiqua"/>
        </w:rPr>
        <w:t xml:space="preserve"> 2016; </w:t>
      </w:r>
      <w:r w:rsidRPr="002D6088">
        <w:rPr>
          <w:rFonts w:ascii="Book Antiqua" w:hAnsi="Book Antiqua"/>
          <w:b/>
        </w:rPr>
        <w:t>388</w:t>
      </w:r>
      <w:r w:rsidRPr="002D6088">
        <w:rPr>
          <w:rFonts w:ascii="Book Antiqua" w:hAnsi="Book Antiqua"/>
        </w:rPr>
        <w:t>: 1081-1088 [PMID: 27394647 DOI: 10.1016/S0140-6736(16)30579-7]</w:t>
      </w:r>
    </w:p>
    <w:p w14:paraId="7E96377F"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3 </w:t>
      </w:r>
      <w:r w:rsidRPr="002D6088">
        <w:rPr>
          <w:rFonts w:ascii="Book Antiqua" w:hAnsi="Book Antiqua"/>
          <w:b/>
        </w:rPr>
        <w:t>Fu J</w:t>
      </w:r>
      <w:r w:rsidRPr="002D6088">
        <w:rPr>
          <w:rFonts w:ascii="Book Antiqua" w:hAnsi="Book Antiqua"/>
        </w:rPr>
        <w:t xml:space="preserve">, Guo D, Gao D, Huang W, Li Z, Jia B. Clinical analysis of patients suffering from chronic hepatitis B superinfected with other hepadnaviruses. </w:t>
      </w:r>
      <w:r w:rsidRPr="002D6088">
        <w:rPr>
          <w:rFonts w:ascii="Book Antiqua" w:hAnsi="Book Antiqua"/>
          <w:i/>
        </w:rPr>
        <w:t>J Med Virol</w:t>
      </w:r>
      <w:r w:rsidRPr="002D6088">
        <w:rPr>
          <w:rFonts w:ascii="Book Antiqua" w:hAnsi="Book Antiqua"/>
        </w:rPr>
        <w:t xml:space="preserve"> 2016; </w:t>
      </w:r>
      <w:r w:rsidRPr="002D6088">
        <w:rPr>
          <w:rFonts w:ascii="Book Antiqua" w:hAnsi="Book Antiqua"/>
          <w:b/>
        </w:rPr>
        <w:t>88</w:t>
      </w:r>
      <w:r w:rsidRPr="002D6088">
        <w:rPr>
          <w:rFonts w:ascii="Book Antiqua" w:hAnsi="Book Antiqua"/>
        </w:rPr>
        <w:t>: 1003-1009 [PMID: 26509653 DOI: 10.1002/jmv.24417]</w:t>
      </w:r>
    </w:p>
    <w:p w14:paraId="63DC06D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4 </w:t>
      </w:r>
      <w:r w:rsidRPr="002D6088">
        <w:rPr>
          <w:rFonts w:ascii="Book Antiqua" w:hAnsi="Book Antiqua"/>
          <w:b/>
        </w:rPr>
        <w:t>Cheng SH</w:t>
      </w:r>
      <w:r w:rsidRPr="002D6088">
        <w:rPr>
          <w:rFonts w:ascii="Book Antiqua" w:hAnsi="Book Antiqua"/>
        </w:rPr>
        <w:t xml:space="preserve">, Mai L, Zhu FQ, Pan XF, Sun HX, Cao H, Shu X, Ke WM, Li G, Xu QH. Influence of chronic HBV infection on superimposed acute hepatitis E. </w:t>
      </w:r>
      <w:r w:rsidRPr="002D6088">
        <w:rPr>
          <w:rFonts w:ascii="Book Antiqua" w:hAnsi="Book Antiqua"/>
          <w:i/>
        </w:rPr>
        <w:t>World J Gastroenterol</w:t>
      </w:r>
      <w:r w:rsidRPr="002D6088">
        <w:rPr>
          <w:rFonts w:ascii="Book Antiqua" w:hAnsi="Book Antiqua"/>
        </w:rPr>
        <w:t xml:space="preserve"> 2013; </w:t>
      </w:r>
      <w:r w:rsidRPr="002D6088">
        <w:rPr>
          <w:rFonts w:ascii="Book Antiqua" w:hAnsi="Book Antiqua"/>
          <w:b/>
        </w:rPr>
        <w:t>19</w:t>
      </w:r>
      <w:r w:rsidRPr="002D6088">
        <w:rPr>
          <w:rFonts w:ascii="Book Antiqua" w:hAnsi="Book Antiqua"/>
        </w:rPr>
        <w:t>: 5904-5909 [PMID: 24124337 DOI: 10.3748/wjg.v19.i35.5904]</w:t>
      </w:r>
    </w:p>
    <w:p w14:paraId="0B000C5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5 </w:t>
      </w:r>
      <w:r w:rsidRPr="002D6088">
        <w:rPr>
          <w:rFonts w:ascii="Book Antiqua" w:hAnsi="Book Antiqua"/>
          <w:b/>
        </w:rPr>
        <w:t>Mori N</w:t>
      </w:r>
      <w:r w:rsidRPr="002D6088">
        <w:rPr>
          <w:rFonts w:ascii="Book Antiqua" w:hAnsi="Book Antiqua"/>
        </w:rPr>
        <w:t xml:space="preserve">, Suzuki F, Kawamura Y, Sezaki H, Hosaka T, Akuta N, Kobayashi M, Saito S, Suzuki Y, Arase Y, Ikeda K, Kobayashi M, Kumada H. Determinants of the clinical outcome of patients with severe acute exacerbation of chronic hepatitis B virus infection. </w:t>
      </w:r>
      <w:r w:rsidRPr="002D6088">
        <w:rPr>
          <w:rFonts w:ascii="Book Antiqua" w:hAnsi="Book Antiqua"/>
          <w:i/>
        </w:rPr>
        <w:t>J Gastroenterol</w:t>
      </w:r>
      <w:r w:rsidRPr="002D6088">
        <w:rPr>
          <w:rFonts w:ascii="Book Antiqua" w:hAnsi="Book Antiqua"/>
        </w:rPr>
        <w:t xml:space="preserve"> 2012; </w:t>
      </w:r>
      <w:r w:rsidRPr="002D6088">
        <w:rPr>
          <w:rFonts w:ascii="Book Antiqua" w:hAnsi="Book Antiqua"/>
          <w:b/>
        </w:rPr>
        <w:t>47</w:t>
      </w:r>
      <w:r w:rsidRPr="002D6088">
        <w:rPr>
          <w:rFonts w:ascii="Book Antiqua" w:hAnsi="Book Antiqua"/>
        </w:rPr>
        <w:t>: 1022-1029 [PMID: 22370817 DOI: 10.1007/s00535-012-0561-8]</w:t>
      </w:r>
    </w:p>
    <w:p w14:paraId="1BE697C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6 </w:t>
      </w:r>
      <w:r w:rsidRPr="002D6088">
        <w:rPr>
          <w:rFonts w:ascii="Book Antiqua" w:hAnsi="Book Antiqua"/>
          <w:b/>
        </w:rPr>
        <w:t>Advisory Committee on Immunization Practices (ACIP)</w:t>
      </w:r>
      <w:r w:rsidRPr="002D6088">
        <w:rPr>
          <w:rFonts w:ascii="Book Antiqua" w:hAnsi="Book Antiqua"/>
        </w:rPr>
        <w:t xml:space="preserve">, Fiore AE, Wasley A, Bell BP. Prevention of hepatitis A through active or passive immunization: recommendations of the Advisory Committee on Immunization Practices (ACIP). </w:t>
      </w:r>
      <w:r w:rsidRPr="002D6088">
        <w:rPr>
          <w:rFonts w:ascii="Book Antiqua" w:hAnsi="Book Antiqua"/>
          <w:i/>
        </w:rPr>
        <w:t>MMWR Recomm Rep</w:t>
      </w:r>
      <w:r w:rsidRPr="002D6088">
        <w:rPr>
          <w:rFonts w:ascii="Book Antiqua" w:hAnsi="Book Antiqua"/>
        </w:rPr>
        <w:t xml:space="preserve"> 2006; </w:t>
      </w:r>
      <w:r w:rsidRPr="002D6088">
        <w:rPr>
          <w:rFonts w:ascii="Book Antiqua" w:hAnsi="Book Antiqua"/>
          <w:b/>
        </w:rPr>
        <w:t>55</w:t>
      </w:r>
      <w:r w:rsidRPr="002D6088">
        <w:rPr>
          <w:rFonts w:ascii="Book Antiqua" w:hAnsi="Book Antiqua"/>
        </w:rPr>
        <w:t>: 1-23 [PMID: 16708058]</w:t>
      </w:r>
    </w:p>
    <w:p w14:paraId="7859D19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7 </w:t>
      </w:r>
      <w:r w:rsidR="00A17720" w:rsidRPr="002D6088">
        <w:rPr>
          <w:rFonts w:ascii="Book Antiqua" w:hAnsi="Book Antiqua"/>
          <w:b/>
        </w:rPr>
        <w:t>European Association for the Study of the Liver</w:t>
      </w:r>
      <w:r w:rsidRPr="002D6088">
        <w:rPr>
          <w:rFonts w:ascii="Book Antiqua" w:hAnsi="Book Antiqua"/>
          <w:b/>
        </w:rPr>
        <w:t>.</w:t>
      </w:r>
      <w:r w:rsidRPr="002D6088">
        <w:rPr>
          <w:rFonts w:ascii="Book Antiqua" w:hAnsi="Book Antiqua"/>
        </w:rPr>
        <w:t xml:space="preserve"> EASL 2017 Clinical Practice Guidelines on the management of hepatitis B virus infection. </w:t>
      </w:r>
      <w:r w:rsidRPr="002D6088">
        <w:rPr>
          <w:rFonts w:ascii="Book Antiqua" w:hAnsi="Book Antiqua"/>
          <w:i/>
        </w:rPr>
        <w:t>Journal of Hepatology</w:t>
      </w:r>
      <w:r w:rsidRPr="002D6088">
        <w:rPr>
          <w:rFonts w:ascii="Book Antiqua" w:hAnsi="Book Antiqua"/>
        </w:rPr>
        <w:t xml:space="preserve"> 2017</w:t>
      </w:r>
      <w:r w:rsidR="00A17720" w:rsidRPr="002D6088">
        <w:rPr>
          <w:rFonts w:ascii="Book Antiqua" w:hAnsi="Book Antiqua"/>
        </w:rPr>
        <w:t xml:space="preserve">; </w:t>
      </w:r>
      <w:r w:rsidR="00A17720" w:rsidRPr="002D6088">
        <w:rPr>
          <w:rFonts w:ascii="Book Antiqua" w:hAnsi="Book Antiqua"/>
          <w:b/>
        </w:rPr>
        <w:t xml:space="preserve">67: </w:t>
      </w:r>
      <w:r w:rsidR="00A17720" w:rsidRPr="002D6088">
        <w:rPr>
          <w:rFonts w:ascii="Book Antiqua" w:hAnsi="Book Antiqua"/>
        </w:rPr>
        <w:t>370-398</w:t>
      </w:r>
    </w:p>
    <w:p w14:paraId="28CB347A"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8 </w:t>
      </w:r>
      <w:r w:rsidRPr="002D6088">
        <w:rPr>
          <w:rFonts w:ascii="Book Antiqua" w:hAnsi="Book Antiqua"/>
          <w:b/>
        </w:rPr>
        <w:t>Alawad AS</w:t>
      </w:r>
      <w:r w:rsidRPr="002D6088">
        <w:rPr>
          <w:rFonts w:ascii="Book Antiqua" w:hAnsi="Book Antiqua"/>
        </w:rPr>
        <w:t xml:space="preserve">, Auh S, Suarez D, Ghany MG. Durability of Spontaneous and Treatment-Related Loss of Hepatitis B s Antigen. </w:t>
      </w:r>
      <w:r w:rsidRPr="002D6088">
        <w:rPr>
          <w:rFonts w:ascii="Book Antiqua" w:hAnsi="Book Antiqua"/>
          <w:i/>
        </w:rPr>
        <w:t>Clin Gastroenterol Hepatol</w:t>
      </w:r>
      <w:r w:rsidRPr="002D6088">
        <w:rPr>
          <w:rFonts w:ascii="Book Antiqua" w:hAnsi="Book Antiqua"/>
        </w:rPr>
        <w:t xml:space="preserve"> 2020; </w:t>
      </w:r>
      <w:r w:rsidRPr="002D6088">
        <w:rPr>
          <w:rFonts w:ascii="Book Antiqua" w:hAnsi="Book Antiqua"/>
          <w:b/>
        </w:rPr>
        <w:t>18</w:t>
      </w:r>
      <w:r w:rsidRPr="002D6088">
        <w:rPr>
          <w:rFonts w:ascii="Book Antiqua" w:hAnsi="Book Antiqua"/>
        </w:rPr>
        <w:t>: 700-709.e3 [PMID: 31323381 DOI: 10.1016/j.cgh.2019.07.018]</w:t>
      </w:r>
    </w:p>
    <w:p w14:paraId="16A8E7E4"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lastRenderedPageBreak/>
        <w:t xml:space="preserve">9 </w:t>
      </w:r>
      <w:r w:rsidRPr="002D6088">
        <w:rPr>
          <w:rFonts w:ascii="Book Antiqua" w:hAnsi="Book Antiqua"/>
          <w:b/>
        </w:rPr>
        <w:t>Zhou K</w:t>
      </w:r>
      <w:r w:rsidRPr="002D6088">
        <w:rPr>
          <w:rFonts w:ascii="Book Antiqua" w:hAnsi="Book Antiqua"/>
        </w:rPr>
        <w:t xml:space="preserve">, Contag C, Whitaker E, Terrault N. Spontaneous loss of surface antigen among adults living with chronic hepatitis B virus infection: a systematic review and pooled meta-analyses. </w:t>
      </w:r>
      <w:r w:rsidRPr="002D6088">
        <w:rPr>
          <w:rFonts w:ascii="Book Antiqua" w:hAnsi="Book Antiqua"/>
          <w:i/>
        </w:rPr>
        <w:t>Lancet Gastroenterol Hepatol</w:t>
      </w:r>
      <w:r w:rsidRPr="002D6088">
        <w:rPr>
          <w:rFonts w:ascii="Book Antiqua" w:hAnsi="Book Antiqua"/>
        </w:rPr>
        <w:t xml:space="preserve"> 2019; </w:t>
      </w:r>
      <w:r w:rsidRPr="002D6088">
        <w:rPr>
          <w:rFonts w:ascii="Book Antiqua" w:hAnsi="Book Antiqua"/>
          <w:b/>
        </w:rPr>
        <w:t>4</w:t>
      </w:r>
      <w:r w:rsidRPr="002D6088">
        <w:rPr>
          <w:rFonts w:ascii="Book Antiqua" w:hAnsi="Book Antiqua"/>
        </w:rPr>
        <w:t>: 227-238 [PMID: 30679109 DOI: 10.1016/S2468-1253(18)30308-X]</w:t>
      </w:r>
    </w:p>
    <w:p w14:paraId="68D4D8D0"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10 </w:t>
      </w:r>
      <w:r w:rsidRPr="002D6088">
        <w:rPr>
          <w:rFonts w:ascii="Book Antiqua" w:hAnsi="Book Antiqua"/>
          <w:b/>
        </w:rPr>
        <w:t>Vento S</w:t>
      </w:r>
      <w:r w:rsidRPr="002D6088">
        <w:rPr>
          <w:rFonts w:ascii="Book Antiqua" w:hAnsi="Book Antiqua"/>
        </w:rPr>
        <w:t xml:space="preserve">, Garofano T, Renzini C, Cainelli F, Casali F, Ghironzi G, Ferraro T, Concia E. Fulminant hepatitis associated with hepatitis A virus superinfection in patients with chronic hepatitis C. </w:t>
      </w:r>
      <w:r w:rsidRPr="002D6088">
        <w:rPr>
          <w:rFonts w:ascii="Book Antiqua" w:hAnsi="Book Antiqua"/>
          <w:i/>
        </w:rPr>
        <w:t>N Engl J Med</w:t>
      </w:r>
      <w:r w:rsidRPr="002D6088">
        <w:rPr>
          <w:rFonts w:ascii="Book Antiqua" w:hAnsi="Book Antiqua"/>
        </w:rPr>
        <w:t xml:space="preserve"> 1998; </w:t>
      </w:r>
      <w:r w:rsidRPr="002D6088">
        <w:rPr>
          <w:rFonts w:ascii="Book Antiqua" w:hAnsi="Book Antiqua"/>
          <w:b/>
        </w:rPr>
        <w:t>338</w:t>
      </w:r>
      <w:r w:rsidRPr="002D6088">
        <w:rPr>
          <w:rFonts w:ascii="Book Antiqua" w:hAnsi="Book Antiqua"/>
        </w:rPr>
        <w:t>: 286-290 [PMID: 9445408 DOI: 10.1056/NEJM199801293380503]</w:t>
      </w:r>
    </w:p>
    <w:p w14:paraId="488E8C3D"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11 </w:t>
      </w:r>
      <w:r w:rsidRPr="002D6088">
        <w:rPr>
          <w:rFonts w:ascii="Book Antiqua" w:hAnsi="Book Antiqua"/>
          <w:b/>
        </w:rPr>
        <w:t>Yuan T</w:t>
      </w:r>
      <w:r w:rsidRPr="002D6088">
        <w:rPr>
          <w:rFonts w:ascii="Book Antiqua" w:hAnsi="Book Antiqua"/>
        </w:rPr>
        <w:t xml:space="preserve">, Jiang Y, Li M, Li W. Chronic hepatitis B surface antigen seroclearance-related immune factors. </w:t>
      </w:r>
      <w:r w:rsidRPr="002D6088">
        <w:rPr>
          <w:rFonts w:ascii="Book Antiqua" w:hAnsi="Book Antiqua"/>
          <w:i/>
        </w:rPr>
        <w:t>Hepatol Res</w:t>
      </w:r>
      <w:r w:rsidRPr="002D6088">
        <w:rPr>
          <w:rFonts w:ascii="Book Antiqua" w:hAnsi="Book Antiqua"/>
        </w:rPr>
        <w:t xml:space="preserve"> 2017; </w:t>
      </w:r>
      <w:r w:rsidRPr="002D6088">
        <w:rPr>
          <w:rFonts w:ascii="Book Antiqua" w:hAnsi="Book Antiqua"/>
          <w:b/>
        </w:rPr>
        <w:t>47</w:t>
      </w:r>
      <w:r w:rsidRPr="002D6088">
        <w:rPr>
          <w:rFonts w:ascii="Book Antiqua" w:hAnsi="Book Antiqua"/>
        </w:rPr>
        <w:t>: 49-59 [PMID: 27084584 DOI: 10.1111/hepr.12726]</w:t>
      </w:r>
    </w:p>
    <w:p w14:paraId="1FA6D07C"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12 </w:t>
      </w:r>
      <w:r w:rsidRPr="002D6088">
        <w:rPr>
          <w:rFonts w:ascii="Book Antiqua" w:hAnsi="Book Antiqua"/>
          <w:b/>
        </w:rPr>
        <w:t>Chin KP</w:t>
      </w:r>
      <w:r w:rsidRPr="002D6088">
        <w:rPr>
          <w:rFonts w:ascii="Book Antiqua" w:hAnsi="Book Antiqua"/>
        </w:rPr>
        <w:t xml:space="preserve">, Govindarajan S, Redeker AG. Permanent HBsAg clearance in chronic hepatitis B viral infection following acute delta superinfection. </w:t>
      </w:r>
      <w:r w:rsidRPr="002D6088">
        <w:rPr>
          <w:rFonts w:ascii="Book Antiqua" w:hAnsi="Book Antiqua"/>
          <w:i/>
        </w:rPr>
        <w:t>Dig Dis Sci</w:t>
      </w:r>
      <w:r w:rsidRPr="002D6088">
        <w:rPr>
          <w:rFonts w:ascii="Book Antiqua" w:hAnsi="Book Antiqua"/>
        </w:rPr>
        <w:t xml:space="preserve"> 1988; </w:t>
      </w:r>
      <w:r w:rsidRPr="002D6088">
        <w:rPr>
          <w:rFonts w:ascii="Book Antiqua" w:hAnsi="Book Antiqua"/>
          <w:b/>
        </w:rPr>
        <w:t>33</w:t>
      </w:r>
      <w:r w:rsidRPr="002D6088">
        <w:rPr>
          <w:rFonts w:ascii="Book Antiqua" w:hAnsi="Book Antiqua"/>
        </w:rPr>
        <w:t>: 851-856 [PMID: 3378478 DOI: 10.1007/bf01550975]</w:t>
      </w:r>
    </w:p>
    <w:p w14:paraId="5D98F418"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13 </w:t>
      </w:r>
      <w:r w:rsidRPr="002D6088">
        <w:rPr>
          <w:rFonts w:ascii="Book Antiqua" w:hAnsi="Book Antiqua"/>
          <w:b/>
        </w:rPr>
        <w:t>Pastore G</w:t>
      </w:r>
      <w:r w:rsidRPr="002D6088">
        <w:rPr>
          <w:rFonts w:ascii="Book Antiqua" w:hAnsi="Book Antiqua"/>
        </w:rPr>
        <w:t xml:space="preserve">, Monno L, Santantonio T, Angarano G, Milella M, Giannelli A, Fiore JR. Hepatitis B virus clearance from serum and liver after acute hepatitis delta virus superinfection in chronic HBsAg carriers. </w:t>
      </w:r>
      <w:r w:rsidRPr="002D6088">
        <w:rPr>
          <w:rFonts w:ascii="Book Antiqua" w:hAnsi="Book Antiqua"/>
          <w:i/>
        </w:rPr>
        <w:t>J Med Virol</w:t>
      </w:r>
      <w:r w:rsidRPr="002D6088">
        <w:rPr>
          <w:rFonts w:ascii="Book Antiqua" w:hAnsi="Book Antiqua"/>
        </w:rPr>
        <w:t xml:space="preserve"> 1990; </w:t>
      </w:r>
      <w:r w:rsidRPr="002D6088">
        <w:rPr>
          <w:rFonts w:ascii="Book Antiqua" w:hAnsi="Book Antiqua"/>
          <w:b/>
        </w:rPr>
        <w:t>31</w:t>
      </w:r>
      <w:r w:rsidRPr="002D6088">
        <w:rPr>
          <w:rFonts w:ascii="Book Antiqua" w:hAnsi="Book Antiqua"/>
        </w:rPr>
        <w:t>: 284-290 [PMID: 2269880 DOI: 10.1002/jmv.1890310408]</w:t>
      </w:r>
    </w:p>
    <w:p w14:paraId="4FD92EC2"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14 </w:t>
      </w:r>
      <w:r w:rsidRPr="002D6088">
        <w:rPr>
          <w:rFonts w:ascii="Book Antiqua" w:hAnsi="Book Antiqua"/>
          <w:b/>
        </w:rPr>
        <w:t>Liaw YF</w:t>
      </w:r>
      <w:r w:rsidRPr="002D6088">
        <w:rPr>
          <w:rFonts w:ascii="Book Antiqua" w:hAnsi="Book Antiqua"/>
        </w:rPr>
        <w:t xml:space="preserve">, Lin SM, Sheen IS, Chu CM. Acute hepatitis C virus superinfection followed by spontaneous HBeAg seroconversion and HBsAg elimination. </w:t>
      </w:r>
      <w:r w:rsidRPr="002D6088">
        <w:rPr>
          <w:rFonts w:ascii="Book Antiqua" w:hAnsi="Book Antiqua"/>
          <w:i/>
        </w:rPr>
        <w:t>Infection</w:t>
      </w:r>
      <w:r w:rsidRPr="002D6088">
        <w:rPr>
          <w:rFonts w:ascii="Book Antiqua" w:hAnsi="Book Antiqua"/>
        </w:rPr>
        <w:t xml:space="preserve"> 1991; </w:t>
      </w:r>
      <w:r w:rsidRPr="002D6088">
        <w:rPr>
          <w:rFonts w:ascii="Book Antiqua" w:hAnsi="Book Antiqua"/>
          <w:b/>
        </w:rPr>
        <w:t>19</w:t>
      </w:r>
      <w:r w:rsidRPr="002D6088">
        <w:rPr>
          <w:rFonts w:ascii="Book Antiqua" w:hAnsi="Book Antiqua"/>
        </w:rPr>
        <w:t>: 250-251 [PMID: 1917039 DOI: 10.1007/bf01644957]</w:t>
      </w:r>
    </w:p>
    <w:p w14:paraId="59E3B3D9"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15 </w:t>
      </w:r>
      <w:r w:rsidRPr="002D6088">
        <w:rPr>
          <w:rFonts w:ascii="Book Antiqua" w:hAnsi="Book Antiqua"/>
          <w:b/>
        </w:rPr>
        <w:t>Lok AS</w:t>
      </w:r>
      <w:r w:rsidRPr="002D6088">
        <w:rPr>
          <w:rFonts w:ascii="Book Antiqua" w:hAnsi="Book Antiqua"/>
        </w:rPr>
        <w:t xml:space="preserve">, Sulkowski MS, Kort JJ, Willner I, Reddy KR, Shiffman ML, Hassan MA, Pearlman BL, Hinestrosa F, Jacobson IM, Morelli G, Peter JA, Vainorius M, Michael LC, Fried MW, Wang GP, Lu W, Larsen L, Nelson DR. Efficacy of Glecaprevir and Pibrentasvir in Patients With Genotype 1 Hepatitis C Virus Infection With Treatment Failure After NS5A Inhibitor Plus Sofosbuvir Therapy. </w:t>
      </w:r>
      <w:r w:rsidRPr="002D6088">
        <w:rPr>
          <w:rFonts w:ascii="Book Antiqua" w:hAnsi="Book Antiqua"/>
          <w:i/>
        </w:rPr>
        <w:t>Gastroenterology</w:t>
      </w:r>
      <w:r w:rsidRPr="002D6088">
        <w:rPr>
          <w:rFonts w:ascii="Book Antiqua" w:hAnsi="Book Antiqua"/>
        </w:rPr>
        <w:t xml:space="preserve"> 2019; </w:t>
      </w:r>
      <w:r w:rsidRPr="002D6088">
        <w:rPr>
          <w:rFonts w:ascii="Book Antiqua" w:hAnsi="Book Antiqua"/>
          <w:b/>
        </w:rPr>
        <w:t>157</w:t>
      </w:r>
      <w:r w:rsidRPr="002D6088">
        <w:rPr>
          <w:rFonts w:ascii="Book Antiqua" w:hAnsi="Book Antiqua"/>
        </w:rPr>
        <w:t>: 1506-1517.e1 [PMID: 31401140 DOI: 10.1053/j.gastro.2019.08.008]</w:t>
      </w:r>
    </w:p>
    <w:p w14:paraId="0F7770D7" w14:textId="77777777" w:rsidR="00265FBB"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16 </w:t>
      </w:r>
      <w:r w:rsidRPr="002D6088">
        <w:rPr>
          <w:rFonts w:ascii="Book Antiqua" w:hAnsi="Book Antiqua"/>
          <w:b/>
        </w:rPr>
        <w:t>Tan A</w:t>
      </w:r>
      <w:r w:rsidRPr="002D6088">
        <w:rPr>
          <w:rFonts w:ascii="Book Antiqua" w:hAnsi="Book Antiqua"/>
        </w:rPr>
        <w:t xml:space="preserve">, Koh S, Bertoletti A. Immune Response in Hepatitis B Virus Infection. </w:t>
      </w:r>
      <w:r w:rsidRPr="002D6088">
        <w:rPr>
          <w:rFonts w:ascii="Book Antiqua" w:hAnsi="Book Antiqua"/>
          <w:i/>
        </w:rPr>
        <w:t>Cold Spring Harb Perspect Med</w:t>
      </w:r>
      <w:r w:rsidRPr="002D6088">
        <w:rPr>
          <w:rFonts w:ascii="Book Antiqua" w:hAnsi="Book Antiqua"/>
        </w:rPr>
        <w:t xml:space="preserve"> 2015; </w:t>
      </w:r>
      <w:r w:rsidRPr="002D6088">
        <w:rPr>
          <w:rFonts w:ascii="Book Antiqua" w:hAnsi="Book Antiqua"/>
          <w:b/>
        </w:rPr>
        <w:t>5</w:t>
      </w:r>
      <w:r w:rsidRPr="002D6088">
        <w:rPr>
          <w:rFonts w:ascii="Book Antiqua" w:hAnsi="Book Antiqua"/>
        </w:rPr>
        <w:t>: a021428 [PMID: 26134480 DOI: 10.1101/cshperspect.a021428]</w:t>
      </w:r>
    </w:p>
    <w:p w14:paraId="743095E2" w14:textId="77777777" w:rsidR="00A17720" w:rsidRPr="002D6088" w:rsidRDefault="00265FBB" w:rsidP="002D6088">
      <w:pPr>
        <w:snapToGrid w:val="0"/>
        <w:spacing w:line="360" w:lineRule="auto"/>
        <w:jc w:val="both"/>
        <w:rPr>
          <w:rFonts w:ascii="Book Antiqua" w:hAnsi="Book Antiqua"/>
        </w:rPr>
      </w:pPr>
      <w:r w:rsidRPr="002D6088">
        <w:rPr>
          <w:rFonts w:ascii="Book Antiqua" w:hAnsi="Book Antiqua"/>
        </w:rPr>
        <w:t xml:space="preserve">17 </w:t>
      </w:r>
      <w:r w:rsidRPr="002D6088">
        <w:rPr>
          <w:rFonts w:ascii="Book Antiqua" w:hAnsi="Book Antiqua"/>
          <w:b/>
        </w:rPr>
        <w:t>Walker CM</w:t>
      </w:r>
      <w:r w:rsidRPr="002D6088">
        <w:rPr>
          <w:rFonts w:ascii="Book Antiqua" w:hAnsi="Book Antiqua"/>
        </w:rPr>
        <w:t xml:space="preserve">. Adaptive Immune Responses in Hepatitis A Virus and Hepatitis E Virus Infections. </w:t>
      </w:r>
      <w:r w:rsidRPr="002D6088">
        <w:rPr>
          <w:rFonts w:ascii="Book Antiqua" w:hAnsi="Book Antiqua"/>
          <w:i/>
        </w:rPr>
        <w:t>Cold Spring Harb Perspect Med</w:t>
      </w:r>
      <w:r w:rsidRPr="002D6088">
        <w:rPr>
          <w:rFonts w:ascii="Book Antiqua" w:hAnsi="Book Antiqua"/>
        </w:rPr>
        <w:t xml:space="preserve"> 2019; </w:t>
      </w:r>
      <w:r w:rsidRPr="002D6088">
        <w:rPr>
          <w:rFonts w:ascii="Book Antiqua" w:hAnsi="Book Antiqua"/>
          <w:b/>
        </w:rPr>
        <w:t>9</w:t>
      </w:r>
      <w:r w:rsidR="0066108F" w:rsidRPr="002D6088">
        <w:rPr>
          <w:rFonts w:ascii="Book Antiqua" w:hAnsi="Book Antiqua"/>
        </w:rPr>
        <w:t xml:space="preserve"> </w:t>
      </w:r>
      <w:r w:rsidRPr="002D6088">
        <w:rPr>
          <w:rFonts w:ascii="Book Antiqua" w:hAnsi="Book Antiqua"/>
        </w:rPr>
        <w:t>[PMID: 29844218 DOI: 10.1101/cshperspect.a033472]</w:t>
      </w:r>
    </w:p>
    <w:p w14:paraId="06F2FEA2" w14:textId="77777777" w:rsidR="00A17720" w:rsidRPr="002D6088" w:rsidRDefault="00A17720" w:rsidP="002D6088">
      <w:pPr>
        <w:snapToGrid w:val="0"/>
        <w:spacing w:line="360" w:lineRule="auto"/>
        <w:jc w:val="both"/>
        <w:rPr>
          <w:rFonts w:ascii="Book Antiqua" w:hAnsi="Book Antiqua"/>
        </w:rPr>
      </w:pPr>
      <w:r w:rsidRPr="002D6088">
        <w:rPr>
          <w:rFonts w:ascii="Book Antiqua" w:hAnsi="Book Antiqua"/>
        </w:rPr>
        <w:br w:type="page"/>
      </w:r>
    </w:p>
    <w:p w14:paraId="331F4653" w14:textId="77777777" w:rsidR="00A17720" w:rsidRPr="002D6088" w:rsidRDefault="00A17720" w:rsidP="002D6088">
      <w:pPr>
        <w:adjustRightInd w:val="0"/>
        <w:snapToGrid w:val="0"/>
        <w:spacing w:line="360" w:lineRule="auto"/>
        <w:jc w:val="both"/>
        <w:rPr>
          <w:rFonts w:ascii="Book Antiqua" w:hAnsi="Book Antiqua"/>
          <w:b/>
        </w:rPr>
      </w:pPr>
      <w:r w:rsidRPr="002D6088">
        <w:rPr>
          <w:rFonts w:ascii="Book Antiqua" w:hAnsi="Book Antiqua"/>
          <w:b/>
        </w:rPr>
        <w:lastRenderedPageBreak/>
        <w:t>Footnotes</w:t>
      </w:r>
    </w:p>
    <w:p w14:paraId="51D99DD7" w14:textId="77777777" w:rsidR="00A17720" w:rsidRPr="002D6088" w:rsidRDefault="00A17720" w:rsidP="002D6088">
      <w:pPr>
        <w:autoSpaceDE w:val="0"/>
        <w:autoSpaceDN w:val="0"/>
        <w:adjustRightInd w:val="0"/>
        <w:snapToGrid w:val="0"/>
        <w:spacing w:line="360" w:lineRule="auto"/>
        <w:jc w:val="both"/>
        <w:rPr>
          <w:rFonts w:ascii="Book Antiqua" w:hAnsi="Book Antiqua" w:cs="TimesNewRomanPSMT"/>
          <w:lang w:val="en-GB"/>
        </w:rPr>
      </w:pPr>
      <w:r w:rsidRPr="002D6088">
        <w:rPr>
          <w:rFonts w:ascii="Book Antiqua" w:hAnsi="Book Antiqua" w:cs="Tahoma"/>
          <w:b/>
          <w:lang w:val="en-GB"/>
        </w:rPr>
        <w:t>Informed consent statement:</w:t>
      </w:r>
      <w:r w:rsidRPr="002D6088">
        <w:rPr>
          <w:rFonts w:ascii="Book Antiqua" w:hAnsi="Book Antiqua" w:cs="Tahoma"/>
          <w:lang w:val="en-GB"/>
        </w:rPr>
        <w:t xml:space="preserve"> </w:t>
      </w:r>
      <w:r w:rsidRPr="002D6088">
        <w:rPr>
          <w:rFonts w:ascii="Book Antiqua" w:hAnsi="Book Antiqua" w:cs="TimesNewRomanPSMT"/>
          <w:lang w:val="en-GB"/>
        </w:rPr>
        <w:t>In the presented case blood tests led to our diagnosis. No invasive diagnostic procedures were performed; accordingly no informed consent was required.</w:t>
      </w:r>
    </w:p>
    <w:p w14:paraId="24892A15" w14:textId="77777777" w:rsidR="00A17720" w:rsidRPr="002D6088" w:rsidRDefault="00A17720" w:rsidP="002D6088">
      <w:pPr>
        <w:autoSpaceDE w:val="0"/>
        <w:autoSpaceDN w:val="0"/>
        <w:adjustRightInd w:val="0"/>
        <w:snapToGrid w:val="0"/>
        <w:spacing w:line="360" w:lineRule="auto"/>
        <w:jc w:val="both"/>
        <w:rPr>
          <w:rFonts w:ascii="Book Antiqua" w:hAnsi="Book Antiqua" w:cs="Tahoma"/>
          <w:lang w:val="en-GB"/>
        </w:rPr>
      </w:pPr>
    </w:p>
    <w:p w14:paraId="3D202D76" w14:textId="77777777" w:rsidR="00A17720" w:rsidRPr="002D6088" w:rsidRDefault="00A17720" w:rsidP="002D6088">
      <w:pPr>
        <w:autoSpaceDE w:val="0"/>
        <w:autoSpaceDN w:val="0"/>
        <w:adjustRightInd w:val="0"/>
        <w:snapToGrid w:val="0"/>
        <w:spacing w:line="360" w:lineRule="auto"/>
        <w:jc w:val="both"/>
        <w:rPr>
          <w:rFonts w:ascii="Book Antiqua" w:hAnsi="Book Antiqua" w:cs="TimesNewRomanPSMT"/>
          <w:lang w:val="en-GB"/>
        </w:rPr>
      </w:pPr>
      <w:r w:rsidRPr="002D6088">
        <w:rPr>
          <w:rFonts w:ascii="Book Antiqua" w:hAnsi="Book Antiqua" w:cs="Tahoma"/>
          <w:b/>
          <w:lang w:val="en-GB"/>
        </w:rPr>
        <w:t>Conflict-of-interest statement:</w:t>
      </w:r>
      <w:r w:rsidRPr="002D6088">
        <w:rPr>
          <w:rFonts w:ascii="Book Antiqua" w:hAnsi="Book Antiqua" w:cs="Tahoma"/>
          <w:lang w:val="en-GB"/>
        </w:rPr>
        <w:t xml:space="preserve"> </w:t>
      </w:r>
      <w:r w:rsidRPr="002D6088">
        <w:rPr>
          <w:rFonts w:ascii="Book Antiqua" w:hAnsi="Book Antiqua" w:cs="TimesNewRomanPSMT"/>
          <w:lang w:val="en-GB"/>
        </w:rPr>
        <w:t>The authors declare that they have no conflict of interest.</w:t>
      </w:r>
    </w:p>
    <w:p w14:paraId="167CECCC" w14:textId="77777777" w:rsidR="00A17720" w:rsidRPr="002D6088" w:rsidRDefault="00A17720" w:rsidP="002D6088">
      <w:pPr>
        <w:autoSpaceDE w:val="0"/>
        <w:autoSpaceDN w:val="0"/>
        <w:adjustRightInd w:val="0"/>
        <w:snapToGrid w:val="0"/>
        <w:spacing w:line="360" w:lineRule="auto"/>
        <w:jc w:val="both"/>
        <w:rPr>
          <w:rFonts w:ascii="Book Antiqua" w:hAnsi="Book Antiqua" w:cs="Tahoma"/>
          <w:lang w:val="en-GB"/>
        </w:rPr>
      </w:pPr>
    </w:p>
    <w:p w14:paraId="51951B49" w14:textId="77777777" w:rsidR="00A17720" w:rsidRPr="002D6088" w:rsidRDefault="00A17720" w:rsidP="002D6088">
      <w:pPr>
        <w:autoSpaceDE w:val="0"/>
        <w:autoSpaceDN w:val="0"/>
        <w:adjustRightInd w:val="0"/>
        <w:snapToGrid w:val="0"/>
        <w:spacing w:line="360" w:lineRule="auto"/>
        <w:jc w:val="both"/>
        <w:rPr>
          <w:rFonts w:ascii="Book Antiqua" w:eastAsia="宋体" w:hAnsi="Book Antiqua" w:cs="Times New Roman"/>
          <w:kern w:val="2"/>
          <w:lang w:val="en-US" w:eastAsia="zh-CN"/>
        </w:rPr>
      </w:pPr>
      <w:r w:rsidRPr="002D6088">
        <w:rPr>
          <w:rFonts w:ascii="Book Antiqua" w:hAnsi="Book Antiqua" w:cs="Tahoma"/>
          <w:b/>
          <w:lang w:val="en-GB"/>
        </w:rPr>
        <w:t>CARE Checklist (2016) statement:</w:t>
      </w:r>
      <w:r w:rsidRPr="002D6088">
        <w:rPr>
          <w:rFonts w:ascii="Book Antiqua" w:hAnsi="Book Antiqua" w:cs="Tahoma"/>
          <w:lang w:val="en-GB"/>
        </w:rPr>
        <w:t xml:space="preserve"> </w:t>
      </w:r>
      <w:r w:rsidRPr="002D6088">
        <w:rPr>
          <w:rFonts w:ascii="Book Antiqua" w:hAnsi="Book Antiqua" w:cs="TimesNewRomanPSMT"/>
          <w:lang w:val="en-GB"/>
        </w:rPr>
        <w:t>The authors have read the CARE Checklist (2013), and the manuscript was prepared and revised according to the CARE Checklist (2016).</w:t>
      </w:r>
    </w:p>
    <w:p w14:paraId="60449CCE" w14:textId="77777777" w:rsidR="00A17720" w:rsidRPr="002D6088" w:rsidRDefault="00A17720" w:rsidP="002D6088">
      <w:pPr>
        <w:widowControl w:val="0"/>
        <w:adjustRightInd w:val="0"/>
        <w:snapToGrid w:val="0"/>
        <w:spacing w:line="360" w:lineRule="auto"/>
        <w:jc w:val="both"/>
        <w:rPr>
          <w:rFonts w:ascii="Book Antiqua" w:hAnsi="Book Antiqua" w:cstheme="minorHAnsi"/>
          <w:b/>
          <w:bCs/>
          <w:lang w:val="en-GB" w:eastAsia="zh-CN"/>
        </w:rPr>
      </w:pPr>
    </w:p>
    <w:p w14:paraId="43406A25" w14:textId="77777777" w:rsidR="00A17720" w:rsidRPr="002D6088" w:rsidRDefault="00A17720" w:rsidP="002D6088">
      <w:pPr>
        <w:adjustRightInd w:val="0"/>
        <w:snapToGrid w:val="0"/>
        <w:spacing w:line="360" w:lineRule="auto"/>
        <w:jc w:val="both"/>
        <w:rPr>
          <w:rFonts w:ascii="Book Antiqua" w:hAnsi="Book Antiqua"/>
          <w:lang w:val="en-GB"/>
        </w:rPr>
      </w:pPr>
      <w:r w:rsidRPr="002D6088">
        <w:rPr>
          <w:rFonts w:ascii="Book Antiqua" w:hAnsi="Book Antiqua"/>
          <w:b/>
          <w:color w:val="000000"/>
        </w:rPr>
        <w:t>Open-Access:</w:t>
      </w:r>
      <w:r w:rsidRPr="002D6088">
        <w:rPr>
          <w:rFonts w:ascii="Book Antiqua" w:hAnsi="Book Antiqua"/>
          <w:color w:val="000000"/>
        </w:rPr>
        <w:t xml:space="preserve"> This article is an open-access </w:t>
      </w:r>
      <w:r w:rsidRPr="002D6088">
        <w:rPr>
          <w:rFonts w:ascii="Book Antiqua" w:hAnsi="Book Antiqua"/>
        </w:rPr>
        <w:t xml:space="preserve">article that was selected </w:t>
      </w:r>
      <w:r w:rsidRPr="002D608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4E915" w14:textId="77777777" w:rsidR="00A17720" w:rsidRPr="002D6088" w:rsidRDefault="00A17720" w:rsidP="002D6088">
      <w:pPr>
        <w:widowControl w:val="0"/>
        <w:adjustRightInd w:val="0"/>
        <w:snapToGrid w:val="0"/>
        <w:spacing w:line="360" w:lineRule="auto"/>
        <w:jc w:val="both"/>
        <w:rPr>
          <w:rFonts w:ascii="Book Antiqua" w:hAnsi="Book Antiqua" w:cstheme="minorHAnsi"/>
          <w:b/>
          <w:bCs/>
          <w:lang w:val="en-GB" w:eastAsia="zh-CN"/>
        </w:rPr>
      </w:pPr>
    </w:p>
    <w:p w14:paraId="1DDE83BA" w14:textId="77777777" w:rsidR="00A17720" w:rsidRPr="002D6088" w:rsidRDefault="00A17720" w:rsidP="002D6088">
      <w:pPr>
        <w:widowControl w:val="0"/>
        <w:adjustRightInd w:val="0"/>
        <w:snapToGrid w:val="0"/>
        <w:spacing w:line="360" w:lineRule="auto"/>
        <w:jc w:val="both"/>
        <w:rPr>
          <w:rFonts w:ascii="Book Antiqua" w:eastAsia="宋体" w:hAnsi="Book Antiqua" w:cs="宋体"/>
          <w:lang w:val="en-GB" w:eastAsia="zh-CN"/>
        </w:rPr>
      </w:pPr>
      <w:r w:rsidRPr="002D6088">
        <w:rPr>
          <w:rFonts w:ascii="Book Antiqua" w:eastAsia="宋体" w:hAnsi="Book Antiqua" w:cs="宋体"/>
          <w:b/>
          <w:lang w:val="en-GB"/>
        </w:rPr>
        <w:t>Manuscript source:</w:t>
      </w:r>
      <w:r w:rsidRPr="002D6088">
        <w:rPr>
          <w:rFonts w:ascii="Book Antiqua" w:eastAsia="宋体" w:hAnsi="Book Antiqua" w:cs="宋体"/>
          <w:lang w:val="en-GB"/>
        </w:rPr>
        <w:t> Unsolicited manuscript</w:t>
      </w:r>
    </w:p>
    <w:p w14:paraId="7C7039C7" w14:textId="77777777" w:rsidR="00A17720" w:rsidRPr="002D6088" w:rsidRDefault="00A17720" w:rsidP="002D6088">
      <w:pPr>
        <w:snapToGrid w:val="0"/>
        <w:spacing w:line="360" w:lineRule="auto"/>
        <w:jc w:val="both"/>
        <w:rPr>
          <w:rFonts w:ascii="Book Antiqua" w:eastAsia="等线" w:hAnsi="Book Antiqua"/>
          <w:b/>
          <w:bCs/>
          <w:color w:val="000000"/>
          <w:lang w:eastAsia="zh-CN"/>
        </w:rPr>
      </w:pPr>
    </w:p>
    <w:p w14:paraId="786584DF" w14:textId="77777777" w:rsidR="00A17720" w:rsidRPr="002D6088" w:rsidRDefault="00A17720" w:rsidP="002D6088">
      <w:pPr>
        <w:snapToGrid w:val="0"/>
        <w:spacing w:line="360" w:lineRule="auto"/>
        <w:jc w:val="both"/>
        <w:rPr>
          <w:rFonts w:ascii="Book Antiqua" w:hAnsi="Book Antiqua"/>
          <w:b/>
          <w:lang w:val="en-GB"/>
        </w:rPr>
      </w:pPr>
      <w:r w:rsidRPr="002D6088">
        <w:rPr>
          <w:rFonts w:ascii="Book Antiqua" w:hAnsi="Book Antiqua"/>
          <w:b/>
          <w:lang w:val="en-GB"/>
        </w:rPr>
        <w:t>Peer-review started:</w:t>
      </w:r>
      <w:r w:rsidRPr="002D6088">
        <w:rPr>
          <w:rFonts w:ascii="Book Antiqua" w:hAnsi="Book Antiqua"/>
          <w:lang w:val="en-GB" w:eastAsia="zh-CN"/>
        </w:rPr>
        <w:t xml:space="preserve"> </w:t>
      </w:r>
      <w:bookmarkStart w:id="21" w:name="OLE_LINK15"/>
      <w:bookmarkStart w:id="22" w:name="OLE_LINK16"/>
      <w:r w:rsidRPr="002D6088">
        <w:rPr>
          <w:rFonts w:ascii="Book Antiqua" w:hAnsi="Book Antiqua"/>
          <w:lang w:val="en-GB" w:eastAsia="zh-CN"/>
        </w:rPr>
        <w:t>February</w:t>
      </w:r>
      <w:bookmarkEnd w:id="21"/>
      <w:bookmarkEnd w:id="22"/>
      <w:r w:rsidRPr="002D6088">
        <w:rPr>
          <w:rFonts w:ascii="Book Antiqua" w:hAnsi="Book Antiqua"/>
          <w:lang w:val="en-GB" w:eastAsia="zh-CN"/>
        </w:rPr>
        <w:t xml:space="preserve"> 5, 2020</w:t>
      </w:r>
    </w:p>
    <w:p w14:paraId="69A74955" w14:textId="77777777" w:rsidR="00A17720" w:rsidRPr="002D6088" w:rsidRDefault="00A17720" w:rsidP="002D6088">
      <w:pPr>
        <w:snapToGrid w:val="0"/>
        <w:spacing w:line="360" w:lineRule="auto"/>
        <w:jc w:val="both"/>
        <w:rPr>
          <w:rFonts w:ascii="Book Antiqua" w:hAnsi="Book Antiqua"/>
          <w:b/>
          <w:lang w:val="en-GB"/>
        </w:rPr>
      </w:pPr>
      <w:r w:rsidRPr="002D6088">
        <w:rPr>
          <w:rFonts w:ascii="Book Antiqua" w:hAnsi="Book Antiqua"/>
          <w:b/>
          <w:lang w:val="en-GB"/>
        </w:rPr>
        <w:t>First decision:</w:t>
      </w:r>
      <w:r w:rsidRPr="002D6088">
        <w:rPr>
          <w:rFonts w:ascii="Book Antiqua" w:hAnsi="Book Antiqua"/>
          <w:lang w:val="en-GB" w:eastAsia="zh-CN"/>
        </w:rPr>
        <w:t xml:space="preserve"> February 27, 2020</w:t>
      </w:r>
    </w:p>
    <w:p w14:paraId="51B5387D" w14:textId="77777777" w:rsidR="00A17720" w:rsidRPr="002D6088" w:rsidRDefault="00A17720" w:rsidP="002D6088">
      <w:pPr>
        <w:snapToGrid w:val="0"/>
        <w:spacing w:line="360" w:lineRule="auto"/>
        <w:jc w:val="both"/>
        <w:rPr>
          <w:rFonts w:ascii="Book Antiqua" w:hAnsi="Book Antiqua"/>
          <w:lang w:val="en-GB" w:eastAsia="zh-CN"/>
        </w:rPr>
      </w:pPr>
      <w:r w:rsidRPr="002D6088">
        <w:rPr>
          <w:rFonts w:ascii="Book Antiqua" w:hAnsi="Book Antiqua"/>
          <w:b/>
          <w:lang w:val="en-GB"/>
        </w:rPr>
        <w:t>Article in press:</w:t>
      </w:r>
      <w:r w:rsidRPr="002D6088">
        <w:rPr>
          <w:rFonts w:ascii="Book Antiqua" w:hAnsi="Book Antiqua"/>
          <w:lang w:val="en-GB"/>
        </w:rPr>
        <w:t xml:space="preserve"> </w:t>
      </w:r>
    </w:p>
    <w:p w14:paraId="304501DB" w14:textId="77777777" w:rsidR="00A17720" w:rsidRPr="002D6088" w:rsidRDefault="00A17720" w:rsidP="002D6088">
      <w:pPr>
        <w:snapToGrid w:val="0"/>
        <w:spacing w:line="360" w:lineRule="auto"/>
        <w:jc w:val="both"/>
        <w:rPr>
          <w:rFonts w:ascii="Book Antiqua" w:hAnsi="Book Antiqua"/>
          <w:lang w:val="en-GB" w:eastAsia="zh-CN"/>
        </w:rPr>
      </w:pPr>
    </w:p>
    <w:p w14:paraId="6264FE5B" w14:textId="77777777" w:rsidR="00A17720" w:rsidRPr="002D6088" w:rsidRDefault="00A17720" w:rsidP="002D6088">
      <w:pPr>
        <w:snapToGrid w:val="0"/>
        <w:spacing w:line="360" w:lineRule="auto"/>
        <w:jc w:val="both"/>
        <w:rPr>
          <w:rFonts w:ascii="Book Antiqua" w:eastAsia="宋体" w:hAnsi="Book Antiqua" w:cs="Helvetica"/>
          <w:b/>
        </w:rPr>
      </w:pPr>
      <w:r w:rsidRPr="002D6088">
        <w:rPr>
          <w:rFonts w:ascii="Book Antiqua" w:eastAsia="宋体" w:hAnsi="Book Antiqua" w:cs="Helvetica"/>
          <w:b/>
        </w:rPr>
        <w:t xml:space="preserve">Specialty type: </w:t>
      </w:r>
      <w:r w:rsidRPr="002D6088">
        <w:rPr>
          <w:rFonts w:ascii="Book Antiqua" w:eastAsia="微软雅黑" w:hAnsi="Book Antiqua" w:cs="宋体"/>
        </w:rPr>
        <w:t>Medicine, research and experimental</w:t>
      </w:r>
    </w:p>
    <w:p w14:paraId="577ED40E" w14:textId="77777777" w:rsidR="00A17720" w:rsidRPr="002D6088" w:rsidRDefault="00A17720" w:rsidP="002D6088">
      <w:pPr>
        <w:snapToGrid w:val="0"/>
        <w:spacing w:line="360" w:lineRule="auto"/>
        <w:jc w:val="both"/>
        <w:rPr>
          <w:rFonts w:ascii="Book Antiqua" w:eastAsia="宋体" w:hAnsi="Book Antiqua" w:cs="Helvetica"/>
          <w:b/>
        </w:rPr>
      </w:pPr>
      <w:r w:rsidRPr="002D6088">
        <w:rPr>
          <w:rFonts w:ascii="Book Antiqua" w:hAnsi="Book Antiqua" w:cs="宋体"/>
          <w:b/>
          <w:lang w:eastAsia="zh-CN"/>
        </w:rPr>
        <w:t>Country/Territory </w:t>
      </w:r>
      <w:r w:rsidRPr="002D6088">
        <w:rPr>
          <w:rFonts w:ascii="Book Antiqua" w:eastAsia="宋体" w:hAnsi="Book Antiqua" w:cs="Helvetica"/>
          <w:b/>
        </w:rPr>
        <w:t xml:space="preserve">of origin: </w:t>
      </w:r>
      <w:r w:rsidRPr="002D6088">
        <w:rPr>
          <w:rFonts w:ascii="Book Antiqua" w:eastAsia="宋体" w:hAnsi="Book Antiqua"/>
        </w:rPr>
        <w:t>Germany</w:t>
      </w:r>
    </w:p>
    <w:p w14:paraId="379A059D" w14:textId="77777777" w:rsidR="00A17720" w:rsidRPr="002D6088" w:rsidRDefault="00A17720" w:rsidP="002D6088">
      <w:pPr>
        <w:widowControl w:val="0"/>
        <w:adjustRightInd w:val="0"/>
        <w:snapToGrid w:val="0"/>
        <w:spacing w:line="360" w:lineRule="auto"/>
        <w:jc w:val="both"/>
        <w:rPr>
          <w:rFonts w:ascii="Book Antiqua" w:hAnsi="Book Antiqua" w:cs="宋体"/>
          <w:b/>
          <w:lang w:eastAsia="zh-CN"/>
        </w:rPr>
      </w:pPr>
      <w:r w:rsidRPr="002D6088">
        <w:rPr>
          <w:rFonts w:ascii="Book Antiqua" w:hAnsi="Book Antiqua" w:cs="宋体"/>
          <w:b/>
          <w:lang w:eastAsia="zh-CN"/>
        </w:rPr>
        <w:t>Peer-review report’s scientific quality classification</w:t>
      </w:r>
    </w:p>
    <w:p w14:paraId="2AD61A6C" w14:textId="77777777" w:rsidR="00A17720" w:rsidRPr="002D6088" w:rsidRDefault="00A17720" w:rsidP="002D6088">
      <w:pPr>
        <w:snapToGrid w:val="0"/>
        <w:spacing w:line="360" w:lineRule="auto"/>
        <w:jc w:val="both"/>
        <w:rPr>
          <w:rFonts w:ascii="Book Antiqua" w:eastAsia="宋体" w:hAnsi="Book Antiqua" w:cs="Helvetica"/>
          <w:lang w:eastAsia="zh-CN"/>
        </w:rPr>
      </w:pPr>
      <w:r w:rsidRPr="002D6088">
        <w:rPr>
          <w:rFonts w:ascii="Book Antiqua" w:eastAsia="宋体" w:hAnsi="Book Antiqua" w:cs="Helvetica"/>
        </w:rPr>
        <w:t xml:space="preserve">Grade A (Excellent): </w:t>
      </w:r>
      <w:r w:rsidRPr="002D6088">
        <w:rPr>
          <w:rFonts w:ascii="Book Antiqua" w:eastAsia="宋体" w:hAnsi="Book Antiqua" w:cs="Helvetica"/>
          <w:lang w:eastAsia="zh-CN"/>
        </w:rPr>
        <w:t>0</w:t>
      </w:r>
    </w:p>
    <w:p w14:paraId="72C07886"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Grade B (Very good): 0</w:t>
      </w:r>
    </w:p>
    <w:p w14:paraId="5CDC9DF8"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Grade C (Good): C, C, C</w:t>
      </w:r>
    </w:p>
    <w:p w14:paraId="16A52583" w14:textId="77777777" w:rsidR="00A17720" w:rsidRPr="002D6088" w:rsidRDefault="00A17720" w:rsidP="002D6088">
      <w:pPr>
        <w:snapToGrid w:val="0"/>
        <w:spacing w:line="360" w:lineRule="auto"/>
        <w:jc w:val="both"/>
        <w:rPr>
          <w:rFonts w:ascii="Book Antiqua" w:eastAsia="宋体" w:hAnsi="Book Antiqua" w:cs="Helvetica"/>
        </w:rPr>
      </w:pPr>
      <w:r w:rsidRPr="002D6088">
        <w:rPr>
          <w:rFonts w:ascii="Book Antiqua" w:eastAsia="宋体" w:hAnsi="Book Antiqua" w:cs="Helvetica"/>
        </w:rPr>
        <w:t xml:space="preserve">Grade D (Fair): 0 </w:t>
      </w:r>
    </w:p>
    <w:p w14:paraId="589CD413" w14:textId="77777777" w:rsidR="00A17720" w:rsidRPr="002D6088" w:rsidRDefault="00A17720" w:rsidP="002D6088">
      <w:pPr>
        <w:snapToGrid w:val="0"/>
        <w:spacing w:line="360" w:lineRule="auto"/>
        <w:jc w:val="both"/>
        <w:rPr>
          <w:rFonts w:ascii="Book Antiqua" w:hAnsi="Book Antiqua" w:cs="Calibri"/>
          <w:noProof/>
          <w:lang w:val="en-US"/>
        </w:rPr>
      </w:pPr>
      <w:r w:rsidRPr="002D6088">
        <w:rPr>
          <w:rFonts w:ascii="Book Antiqua" w:eastAsia="宋体" w:hAnsi="Book Antiqua" w:cs="Helvetica"/>
        </w:rPr>
        <w:t>Grade E (Poor): 0</w:t>
      </w:r>
    </w:p>
    <w:p w14:paraId="1380D3AB" w14:textId="77777777" w:rsidR="00A17720" w:rsidRPr="002D6088" w:rsidRDefault="00A17720" w:rsidP="002D6088">
      <w:pPr>
        <w:pStyle w:val="af4"/>
        <w:snapToGrid w:val="0"/>
        <w:spacing w:line="360" w:lineRule="auto"/>
        <w:ind w:left="0"/>
        <w:contextualSpacing w:val="0"/>
        <w:jc w:val="both"/>
        <w:rPr>
          <w:rFonts w:ascii="Book Antiqua" w:hAnsi="Book Antiqua" w:cs="Calibri"/>
          <w:noProof/>
          <w:lang w:val="en-GB" w:eastAsia="zh-CN"/>
        </w:rPr>
      </w:pPr>
    </w:p>
    <w:p w14:paraId="5044F6C6" w14:textId="77777777" w:rsidR="00316291" w:rsidRPr="002D6088" w:rsidRDefault="00A17720" w:rsidP="002D6088">
      <w:pPr>
        <w:pStyle w:val="af7"/>
        <w:snapToGrid w:val="0"/>
        <w:spacing w:line="360" w:lineRule="auto"/>
        <w:rPr>
          <w:rFonts w:ascii="Book Antiqua" w:hAnsi="Book Antiqua"/>
          <w:b/>
          <w:sz w:val="24"/>
          <w:szCs w:val="24"/>
        </w:rPr>
        <w:sectPr w:rsidR="00316291" w:rsidRPr="002D6088" w:rsidSect="005E7C3D">
          <w:type w:val="continuous"/>
          <w:pgSz w:w="11906" w:h="16838"/>
          <w:pgMar w:top="1134" w:right="1134" w:bottom="1134" w:left="1134" w:header="737" w:footer="709" w:gutter="0"/>
          <w:cols w:space="708"/>
          <w:titlePg/>
          <w:docGrid w:linePitch="360"/>
        </w:sectPr>
      </w:pPr>
      <w:r w:rsidRPr="002D6088">
        <w:rPr>
          <w:rFonts w:ascii="Book Antiqua" w:hAnsi="Book Antiqua"/>
          <w:b/>
          <w:sz w:val="24"/>
          <w:szCs w:val="24"/>
        </w:rPr>
        <w:t xml:space="preserve">P-Reviewer: </w:t>
      </w:r>
      <w:bookmarkStart w:id="23" w:name="OLE_LINK31"/>
      <w:bookmarkStart w:id="24" w:name="OLE_LINK32"/>
      <w:proofErr w:type="spellStart"/>
      <w:r w:rsidR="00050344" w:rsidRPr="002D6088">
        <w:rPr>
          <w:rFonts w:ascii="Book Antiqua" w:hAnsi="Book Antiqua"/>
          <w:color w:val="000000"/>
          <w:sz w:val="24"/>
          <w:szCs w:val="24"/>
        </w:rPr>
        <w:t>Squadrito</w:t>
      </w:r>
      <w:proofErr w:type="spellEnd"/>
      <w:r w:rsidR="00050344" w:rsidRPr="002D6088">
        <w:rPr>
          <w:rFonts w:ascii="Book Antiqua" w:hAnsi="Book Antiqua"/>
          <w:color w:val="000000"/>
          <w:sz w:val="24"/>
          <w:szCs w:val="24"/>
        </w:rPr>
        <w:t xml:space="preserve"> G</w:t>
      </w:r>
      <w:bookmarkEnd w:id="23"/>
      <w:bookmarkEnd w:id="24"/>
      <w:r w:rsidR="00050344">
        <w:rPr>
          <w:rFonts w:ascii="Book Antiqua" w:hAnsi="Book Antiqua"/>
          <w:color w:val="000000"/>
          <w:sz w:val="24"/>
          <w:szCs w:val="24"/>
        </w:rPr>
        <w:t xml:space="preserve">, </w:t>
      </w:r>
      <w:proofErr w:type="spellStart"/>
      <w:r w:rsidR="00050344" w:rsidRPr="002D6088">
        <w:rPr>
          <w:rFonts w:ascii="Book Antiqua" w:hAnsi="Book Antiqua"/>
          <w:color w:val="000000"/>
          <w:sz w:val="24"/>
          <w:szCs w:val="24"/>
        </w:rPr>
        <w:t>Thandassery</w:t>
      </w:r>
      <w:proofErr w:type="spellEnd"/>
      <w:r w:rsidR="00050344" w:rsidRPr="002D6088">
        <w:rPr>
          <w:rFonts w:ascii="Book Antiqua" w:hAnsi="Book Antiqua"/>
          <w:color w:val="000000"/>
          <w:sz w:val="24"/>
          <w:szCs w:val="24"/>
        </w:rPr>
        <w:t xml:space="preserve"> RB,</w:t>
      </w:r>
      <w:r w:rsidR="00050344">
        <w:rPr>
          <w:rFonts w:ascii="Book Antiqua" w:hAnsi="Book Antiqua"/>
          <w:color w:val="000000"/>
          <w:sz w:val="24"/>
          <w:szCs w:val="24"/>
        </w:rPr>
        <w:t xml:space="preserve"> </w:t>
      </w:r>
      <w:r w:rsidRPr="002D6088">
        <w:rPr>
          <w:rFonts w:ascii="Book Antiqua" w:hAnsi="Book Antiqua"/>
          <w:color w:val="000000"/>
          <w:sz w:val="24"/>
          <w:szCs w:val="24"/>
        </w:rPr>
        <w:t xml:space="preserve">Tuna N </w:t>
      </w:r>
      <w:r w:rsidRPr="002D6088">
        <w:rPr>
          <w:rFonts w:ascii="Book Antiqua" w:hAnsi="Book Antiqua"/>
          <w:b/>
          <w:sz w:val="24"/>
          <w:szCs w:val="24"/>
        </w:rPr>
        <w:t xml:space="preserve">S-Editor: </w:t>
      </w:r>
      <w:r w:rsidRPr="002D6088">
        <w:rPr>
          <w:rFonts w:ascii="Book Antiqua" w:hAnsi="Book Antiqua"/>
          <w:sz w:val="24"/>
          <w:szCs w:val="24"/>
        </w:rPr>
        <w:t>Zhang L</w:t>
      </w:r>
      <w:r w:rsidRPr="002D6088">
        <w:rPr>
          <w:rFonts w:ascii="Book Antiqua" w:hAnsi="Book Antiqua"/>
          <w:b/>
          <w:sz w:val="24"/>
          <w:szCs w:val="24"/>
        </w:rPr>
        <w:t xml:space="preserve"> L-Editor: E-Editor: </w:t>
      </w:r>
    </w:p>
    <w:p w14:paraId="00BBF7DB" w14:textId="77777777" w:rsidR="009905C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lastRenderedPageBreak/>
        <w:t>Table 1 Clinical course of chronic hepatitis B virus infection</w:t>
      </w:r>
    </w:p>
    <w:tbl>
      <w:tblPr>
        <w:tblStyle w:val="a5"/>
        <w:tblW w:w="13749" w:type="dxa"/>
        <w:tblInd w:w="5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835"/>
        <w:gridCol w:w="1984"/>
        <w:gridCol w:w="1570"/>
        <w:gridCol w:w="1434"/>
        <w:gridCol w:w="1957"/>
        <w:gridCol w:w="1701"/>
        <w:gridCol w:w="2268"/>
      </w:tblGrid>
      <w:tr w:rsidR="00A746C1" w:rsidRPr="002D6088" w14:paraId="3D3EC9D3" w14:textId="77777777" w:rsidTr="00A746C1">
        <w:tc>
          <w:tcPr>
            <w:tcW w:w="2835" w:type="dxa"/>
            <w:tcBorders>
              <w:top w:val="single" w:sz="4" w:space="0" w:color="auto"/>
              <w:bottom w:val="single" w:sz="4" w:space="0" w:color="auto"/>
            </w:tcBorders>
            <w:shd w:val="clear" w:color="auto" w:fill="auto"/>
          </w:tcPr>
          <w:p w14:paraId="46202B94" w14:textId="77777777" w:rsidR="00316291" w:rsidRPr="002D6088" w:rsidRDefault="00316291" w:rsidP="002D6088">
            <w:pPr>
              <w:snapToGrid w:val="0"/>
              <w:spacing w:line="360" w:lineRule="auto"/>
              <w:jc w:val="both"/>
              <w:rPr>
                <w:rFonts w:ascii="Book Antiqua" w:hAnsi="Book Antiqua"/>
                <w:b/>
                <w:lang w:val="en-US"/>
              </w:rPr>
            </w:pPr>
            <w:bookmarkStart w:id="25" w:name="OLE_LINK1"/>
          </w:p>
        </w:tc>
        <w:tc>
          <w:tcPr>
            <w:tcW w:w="1984" w:type="dxa"/>
            <w:tcBorders>
              <w:top w:val="single" w:sz="4" w:space="0" w:color="auto"/>
              <w:bottom w:val="single" w:sz="4" w:space="0" w:color="auto"/>
            </w:tcBorders>
            <w:shd w:val="clear" w:color="auto" w:fill="auto"/>
          </w:tcPr>
          <w:p w14:paraId="5B34AE3F"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September 2015</w:t>
            </w:r>
          </w:p>
        </w:tc>
        <w:tc>
          <w:tcPr>
            <w:tcW w:w="1570" w:type="dxa"/>
            <w:tcBorders>
              <w:top w:val="single" w:sz="4" w:space="0" w:color="auto"/>
              <w:bottom w:val="single" w:sz="4" w:space="0" w:color="auto"/>
            </w:tcBorders>
            <w:shd w:val="clear" w:color="auto" w:fill="auto"/>
          </w:tcPr>
          <w:p w14:paraId="0F0D9842"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May</w:t>
            </w:r>
            <w:r w:rsidRPr="002D6088">
              <w:rPr>
                <w:rFonts w:ascii="Book Antiqua" w:hAnsi="Book Antiqua"/>
                <w:b/>
                <w:lang w:val="en-US" w:eastAsia="zh-CN"/>
              </w:rPr>
              <w:t xml:space="preserve"> </w:t>
            </w:r>
            <w:r w:rsidRPr="002D6088">
              <w:rPr>
                <w:rFonts w:ascii="Book Antiqua" w:hAnsi="Book Antiqua"/>
                <w:b/>
                <w:lang w:val="en-US"/>
              </w:rPr>
              <w:t>2016</w:t>
            </w:r>
          </w:p>
        </w:tc>
        <w:tc>
          <w:tcPr>
            <w:tcW w:w="1434" w:type="dxa"/>
            <w:tcBorders>
              <w:top w:val="single" w:sz="4" w:space="0" w:color="auto"/>
              <w:bottom w:val="single" w:sz="4" w:space="0" w:color="auto"/>
            </w:tcBorders>
            <w:shd w:val="clear" w:color="auto" w:fill="auto"/>
          </w:tcPr>
          <w:p w14:paraId="1796C8A3"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June</w:t>
            </w:r>
            <w:r w:rsidRPr="002D6088">
              <w:rPr>
                <w:rFonts w:ascii="Book Antiqua" w:hAnsi="Book Antiqua"/>
                <w:b/>
                <w:lang w:val="en-US" w:eastAsia="zh-CN"/>
              </w:rPr>
              <w:t xml:space="preserve"> </w:t>
            </w:r>
            <w:r w:rsidRPr="002D6088">
              <w:rPr>
                <w:rFonts w:ascii="Book Antiqua" w:hAnsi="Book Antiqua"/>
                <w:b/>
                <w:lang w:val="en-US"/>
              </w:rPr>
              <w:t>2017</w:t>
            </w:r>
          </w:p>
        </w:tc>
        <w:tc>
          <w:tcPr>
            <w:tcW w:w="1957" w:type="dxa"/>
            <w:tcBorders>
              <w:top w:val="single" w:sz="4" w:space="0" w:color="auto"/>
              <w:bottom w:val="single" w:sz="4" w:space="0" w:color="auto"/>
            </w:tcBorders>
            <w:shd w:val="clear" w:color="auto" w:fill="auto"/>
          </w:tcPr>
          <w:p w14:paraId="0E9BD296"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November</w:t>
            </w:r>
            <w:r w:rsidRPr="002D6088">
              <w:rPr>
                <w:rFonts w:ascii="Book Antiqua" w:hAnsi="Book Antiqua"/>
                <w:b/>
                <w:lang w:val="en-US" w:eastAsia="zh-CN"/>
              </w:rPr>
              <w:t xml:space="preserve"> </w:t>
            </w:r>
            <w:r w:rsidRPr="002D6088">
              <w:rPr>
                <w:rFonts w:ascii="Book Antiqua" w:hAnsi="Book Antiqua"/>
                <w:b/>
                <w:lang w:val="en-US"/>
              </w:rPr>
              <w:t>2018</w:t>
            </w:r>
          </w:p>
        </w:tc>
        <w:tc>
          <w:tcPr>
            <w:tcW w:w="1701" w:type="dxa"/>
            <w:tcBorders>
              <w:top w:val="single" w:sz="4" w:space="0" w:color="auto"/>
              <w:bottom w:val="single" w:sz="4" w:space="0" w:color="auto"/>
            </w:tcBorders>
            <w:shd w:val="clear" w:color="auto" w:fill="auto"/>
          </w:tcPr>
          <w:p w14:paraId="0AEA6EE8"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June</w:t>
            </w:r>
            <w:r w:rsidRPr="002D6088">
              <w:rPr>
                <w:rFonts w:ascii="Book Antiqua" w:hAnsi="Book Antiqua"/>
                <w:b/>
                <w:lang w:val="en-US" w:eastAsia="zh-CN"/>
              </w:rPr>
              <w:t xml:space="preserve"> </w:t>
            </w:r>
            <w:r w:rsidRPr="002D6088">
              <w:rPr>
                <w:rFonts w:ascii="Book Antiqua" w:hAnsi="Book Antiqua"/>
                <w:b/>
                <w:lang w:val="en-US"/>
              </w:rPr>
              <w:t>2019</w:t>
            </w:r>
          </w:p>
        </w:tc>
        <w:tc>
          <w:tcPr>
            <w:tcW w:w="2268" w:type="dxa"/>
            <w:tcBorders>
              <w:top w:val="single" w:sz="4" w:space="0" w:color="auto"/>
              <w:bottom w:val="single" w:sz="4" w:space="0" w:color="auto"/>
            </w:tcBorders>
            <w:shd w:val="clear" w:color="auto" w:fill="auto"/>
          </w:tcPr>
          <w:p w14:paraId="5EAD666A" w14:textId="77777777" w:rsidR="00316291" w:rsidRPr="002D6088" w:rsidRDefault="00316291" w:rsidP="002D6088">
            <w:pPr>
              <w:snapToGrid w:val="0"/>
              <w:spacing w:line="360" w:lineRule="auto"/>
              <w:jc w:val="both"/>
              <w:rPr>
                <w:rFonts w:ascii="Book Antiqua" w:hAnsi="Book Antiqua"/>
                <w:b/>
                <w:lang w:val="en-US"/>
              </w:rPr>
            </w:pPr>
            <w:r w:rsidRPr="002D6088">
              <w:rPr>
                <w:rFonts w:ascii="Book Antiqua" w:hAnsi="Book Antiqua"/>
                <w:b/>
                <w:lang w:val="en-US"/>
              </w:rPr>
              <w:t>September 2019</w:t>
            </w:r>
          </w:p>
        </w:tc>
      </w:tr>
      <w:tr w:rsidR="00A746C1" w:rsidRPr="002D6088" w14:paraId="6C96FD62" w14:textId="77777777" w:rsidTr="00A746C1">
        <w:tc>
          <w:tcPr>
            <w:tcW w:w="2835" w:type="dxa"/>
            <w:tcBorders>
              <w:top w:val="single" w:sz="4" w:space="0" w:color="auto"/>
            </w:tcBorders>
            <w:shd w:val="clear" w:color="auto" w:fill="auto"/>
          </w:tcPr>
          <w:p w14:paraId="2CD16AE9" w14:textId="77777777" w:rsidR="00316291" w:rsidRPr="002D6088" w:rsidRDefault="00316291" w:rsidP="002D6088">
            <w:pPr>
              <w:snapToGrid w:val="0"/>
              <w:spacing w:line="360" w:lineRule="auto"/>
              <w:jc w:val="both"/>
              <w:rPr>
                <w:rFonts w:ascii="Book Antiqua" w:hAnsi="Book Antiqua"/>
                <w:lang w:val="en-US"/>
              </w:rPr>
            </w:pPr>
          </w:p>
        </w:tc>
        <w:tc>
          <w:tcPr>
            <w:tcW w:w="1984" w:type="dxa"/>
            <w:tcBorders>
              <w:top w:val="single" w:sz="4" w:space="0" w:color="auto"/>
            </w:tcBorders>
            <w:shd w:val="clear" w:color="auto" w:fill="auto"/>
          </w:tcPr>
          <w:p w14:paraId="78FF3C8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Start of NUC-therapy</w:t>
            </w:r>
          </w:p>
        </w:tc>
        <w:tc>
          <w:tcPr>
            <w:tcW w:w="1570" w:type="dxa"/>
            <w:tcBorders>
              <w:top w:val="single" w:sz="4" w:space="0" w:color="auto"/>
            </w:tcBorders>
            <w:shd w:val="clear" w:color="auto" w:fill="auto"/>
          </w:tcPr>
          <w:p w14:paraId="72C185EB" w14:textId="77777777" w:rsidR="00316291" w:rsidRPr="002D6088" w:rsidRDefault="00316291" w:rsidP="002D6088">
            <w:pPr>
              <w:snapToGrid w:val="0"/>
              <w:spacing w:line="360" w:lineRule="auto"/>
              <w:jc w:val="both"/>
              <w:rPr>
                <w:rFonts w:ascii="Book Antiqua" w:hAnsi="Book Antiqua"/>
                <w:lang w:val="en-US"/>
              </w:rPr>
            </w:pPr>
          </w:p>
        </w:tc>
        <w:tc>
          <w:tcPr>
            <w:tcW w:w="1434" w:type="dxa"/>
            <w:tcBorders>
              <w:top w:val="single" w:sz="4" w:space="0" w:color="auto"/>
            </w:tcBorders>
            <w:shd w:val="clear" w:color="auto" w:fill="auto"/>
          </w:tcPr>
          <w:p w14:paraId="053B6CDB" w14:textId="77777777" w:rsidR="00316291" w:rsidRPr="002D6088" w:rsidRDefault="00316291" w:rsidP="002D6088">
            <w:pPr>
              <w:snapToGrid w:val="0"/>
              <w:spacing w:line="360" w:lineRule="auto"/>
              <w:jc w:val="both"/>
              <w:rPr>
                <w:rFonts w:ascii="Book Antiqua" w:hAnsi="Book Antiqua"/>
                <w:lang w:val="en-US"/>
              </w:rPr>
            </w:pPr>
          </w:p>
        </w:tc>
        <w:tc>
          <w:tcPr>
            <w:tcW w:w="1957" w:type="dxa"/>
            <w:tcBorders>
              <w:top w:val="single" w:sz="4" w:space="0" w:color="auto"/>
            </w:tcBorders>
            <w:shd w:val="clear" w:color="auto" w:fill="auto"/>
          </w:tcPr>
          <w:p w14:paraId="53CBB10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Acute HAV-superinfection</w:t>
            </w:r>
          </w:p>
        </w:tc>
        <w:tc>
          <w:tcPr>
            <w:tcW w:w="1701" w:type="dxa"/>
            <w:tcBorders>
              <w:top w:val="single" w:sz="4" w:space="0" w:color="auto"/>
            </w:tcBorders>
            <w:shd w:val="clear" w:color="auto" w:fill="auto"/>
          </w:tcPr>
          <w:p w14:paraId="4852239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Clearance of HBs antigen</w:t>
            </w:r>
          </w:p>
        </w:tc>
        <w:tc>
          <w:tcPr>
            <w:tcW w:w="2268" w:type="dxa"/>
            <w:tcBorders>
              <w:top w:val="single" w:sz="4" w:space="0" w:color="auto"/>
            </w:tcBorders>
            <w:shd w:val="clear" w:color="auto" w:fill="auto"/>
          </w:tcPr>
          <w:p w14:paraId="122D3D5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Clearance of HBs antigen</w:t>
            </w:r>
          </w:p>
        </w:tc>
      </w:tr>
      <w:tr w:rsidR="00A746C1" w:rsidRPr="002D6088" w14:paraId="6FB65DD0" w14:textId="77777777" w:rsidTr="00A746C1">
        <w:tc>
          <w:tcPr>
            <w:tcW w:w="2835" w:type="dxa"/>
            <w:shd w:val="clear" w:color="auto" w:fill="auto"/>
          </w:tcPr>
          <w:p w14:paraId="77837D1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HBs-antigen QL</w:t>
            </w:r>
          </w:p>
        </w:tc>
        <w:tc>
          <w:tcPr>
            <w:tcW w:w="1984" w:type="dxa"/>
            <w:shd w:val="clear" w:color="auto" w:fill="auto"/>
          </w:tcPr>
          <w:p w14:paraId="0A62587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79E7710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434" w:type="dxa"/>
            <w:shd w:val="clear" w:color="auto" w:fill="auto"/>
          </w:tcPr>
          <w:p w14:paraId="3EE7865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957" w:type="dxa"/>
            <w:shd w:val="clear" w:color="auto" w:fill="auto"/>
          </w:tcPr>
          <w:p w14:paraId="531A647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701" w:type="dxa"/>
            <w:shd w:val="clear" w:color="auto" w:fill="auto"/>
          </w:tcPr>
          <w:p w14:paraId="368C27E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39E3B57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5C786C68" w14:textId="77777777" w:rsidTr="00A746C1">
        <w:tc>
          <w:tcPr>
            <w:tcW w:w="2835" w:type="dxa"/>
            <w:shd w:val="clear" w:color="auto" w:fill="auto"/>
          </w:tcPr>
          <w:p w14:paraId="4239F9D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HBs antigen (IU/mL)</w:t>
            </w:r>
          </w:p>
        </w:tc>
        <w:tc>
          <w:tcPr>
            <w:tcW w:w="1984" w:type="dxa"/>
            <w:shd w:val="clear" w:color="auto" w:fill="auto"/>
          </w:tcPr>
          <w:p w14:paraId="45334C2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1 986.0</w:t>
            </w:r>
          </w:p>
        </w:tc>
        <w:tc>
          <w:tcPr>
            <w:tcW w:w="1570" w:type="dxa"/>
            <w:shd w:val="clear" w:color="auto" w:fill="auto"/>
          </w:tcPr>
          <w:p w14:paraId="5BFD6F3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1 956.0</w:t>
            </w:r>
          </w:p>
        </w:tc>
        <w:tc>
          <w:tcPr>
            <w:tcW w:w="1434" w:type="dxa"/>
            <w:shd w:val="clear" w:color="auto" w:fill="auto"/>
          </w:tcPr>
          <w:p w14:paraId="249FDB1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64.12</w:t>
            </w:r>
          </w:p>
        </w:tc>
        <w:tc>
          <w:tcPr>
            <w:tcW w:w="1957" w:type="dxa"/>
            <w:shd w:val="clear" w:color="auto" w:fill="auto"/>
          </w:tcPr>
          <w:p w14:paraId="23A5840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0.04</w:t>
            </w:r>
          </w:p>
        </w:tc>
        <w:tc>
          <w:tcPr>
            <w:tcW w:w="1701" w:type="dxa"/>
            <w:shd w:val="clear" w:color="auto" w:fill="auto"/>
          </w:tcPr>
          <w:p w14:paraId="1FC61B7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0.00</w:t>
            </w:r>
          </w:p>
        </w:tc>
        <w:tc>
          <w:tcPr>
            <w:tcW w:w="2268" w:type="dxa"/>
            <w:shd w:val="clear" w:color="auto" w:fill="auto"/>
          </w:tcPr>
          <w:p w14:paraId="0E187CC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0.00</w:t>
            </w:r>
          </w:p>
        </w:tc>
      </w:tr>
      <w:tr w:rsidR="00316291" w:rsidRPr="002D6088" w14:paraId="339BFF89" w14:textId="77777777" w:rsidTr="00A746C1">
        <w:tc>
          <w:tcPr>
            <w:tcW w:w="2835" w:type="dxa"/>
            <w:shd w:val="clear" w:color="auto" w:fill="auto"/>
          </w:tcPr>
          <w:p w14:paraId="12E3CAD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anti-HBs QL</w:t>
            </w:r>
          </w:p>
        </w:tc>
        <w:tc>
          <w:tcPr>
            <w:tcW w:w="1984" w:type="dxa"/>
            <w:shd w:val="clear" w:color="auto" w:fill="auto"/>
          </w:tcPr>
          <w:p w14:paraId="47EA6E8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570" w:type="dxa"/>
            <w:shd w:val="clear" w:color="auto" w:fill="auto"/>
          </w:tcPr>
          <w:p w14:paraId="079E2C2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5A0F724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1D9F356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7FCF973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2268" w:type="dxa"/>
            <w:shd w:val="clear" w:color="auto" w:fill="auto"/>
          </w:tcPr>
          <w:p w14:paraId="59E7FB2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r>
      <w:tr w:rsidR="00316291" w:rsidRPr="002D6088" w14:paraId="6688D7DC" w14:textId="77777777" w:rsidTr="00A746C1">
        <w:tc>
          <w:tcPr>
            <w:tcW w:w="2835" w:type="dxa"/>
            <w:shd w:val="clear" w:color="auto" w:fill="auto"/>
          </w:tcPr>
          <w:p w14:paraId="02A6ECD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anti-HBs (IU/mL)</w:t>
            </w:r>
          </w:p>
        </w:tc>
        <w:tc>
          <w:tcPr>
            <w:tcW w:w="1984" w:type="dxa"/>
            <w:shd w:val="clear" w:color="auto" w:fill="auto"/>
          </w:tcPr>
          <w:p w14:paraId="58D96F5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570" w:type="dxa"/>
            <w:shd w:val="clear" w:color="auto" w:fill="auto"/>
          </w:tcPr>
          <w:p w14:paraId="28913806"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661EF95F"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4D519E6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4F35EC8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159.21</w:t>
            </w:r>
          </w:p>
        </w:tc>
        <w:tc>
          <w:tcPr>
            <w:tcW w:w="2268" w:type="dxa"/>
            <w:shd w:val="clear" w:color="auto" w:fill="auto"/>
          </w:tcPr>
          <w:p w14:paraId="62BF78C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380.29</w:t>
            </w:r>
          </w:p>
        </w:tc>
      </w:tr>
      <w:tr w:rsidR="00316291" w:rsidRPr="002D6088" w14:paraId="73969DD5" w14:textId="77777777" w:rsidTr="00A746C1">
        <w:tc>
          <w:tcPr>
            <w:tcW w:w="2835" w:type="dxa"/>
            <w:shd w:val="clear" w:color="auto" w:fill="auto"/>
          </w:tcPr>
          <w:p w14:paraId="2ACDF8E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 xml:space="preserve">anti-HBc </w:t>
            </w:r>
            <w:bookmarkStart w:id="26" w:name="OLE_LINK19"/>
            <w:bookmarkStart w:id="27" w:name="OLE_LINK20"/>
            <w:r w:rsidRPr="002D6088">
              <w:rPr>
                <w:rFonts w:ascii="Book Antiqua" w:hAnsi="Book Antiqua"/>
                <w:lang w:val="en-US"/>
              </w:rPr>
              <w:t>IgM QL</w:t>
            </w:r>
            <w:bookmarkEnd w:id="26"/>
            <w:bookmarkEnd w:id="27"/>
          </w:p>
        </w:tc>
        <w:tc>
          <w:tcPr>
            <w:tcW w:w="1984" w:type="dxa"/>
            <w:shd w:val="clear" w:color="auto" w:fill="auto"/>
          </w:tcPr>
          <w:p w14:paraId="3AD2719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365B6B4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434" w:type="dxa"/>
            <w:shd w:val="clear" w:color="auto" w:fill="auto"/>
          </w:tcPr>
          <w:p w14:paraId="6C2EF44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605D58A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781FB07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72C1102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429831D7" w14:textId="77777777" w:rsidTr="00A746C1">
        <w:tc>
          <w:tcPr>
            <w:tcW w:w="2835" w:type="dxa"/>
            <w:shd w:val="clear" w:color="auto" w:fill="auto"/>
          </w:tcPr>
          <w:p w14:paraId="7431EE96" w14:textId="77777777" w:rsidR="00316291" w:rsidRPr="002D6088" w:rsidRDefault="00316291" w:rsidP="002D6088">
            <w:pPr>
              <w:snapToGrid w:val="0"/>
              <w:spacing w:line="360" w:lineRule="auto"/>
              <w:jc w:val="both"/>
              <w:rPr>
                <w:rFonts w:ascii="Book Antiqua" w:hAnsi="Book Antiqua"/>
                <w:lang w:val="en-US"/>
              </w:rPr>
            </w:pPr>
            <w:proofErr w:type="spellStart"/>
            <w:r w:rsidRPr="002D6088">
              <w:rPr>
                <w:rFonts w:ascii="Book Antiqua" w:hAnsi="Book Antiqua"/>
                <w:lang w:val="en-US"/>
              </w:rPr>
              <w:t>HBe</w:t>
            </w:r>
            <w:proofErr w:type="spellEnd"/>
            <w:r w:rsidRPr="002D6088">
              <w:rPr>
                <w:rFonts w:ascii="Book Antiqua" w:hAnsi="Book Antiqua"/>
                <w:lang w:val="en-US"/>
              </w:rPr>
              <w:t>-antigen QL</w:t>
            </w:r>
          </w:p>
        </w:tc>
        <w:tc>
          <w:tcPr>
            <w:tcW w:w="1984" w:type="dxa"/>
            <w:shd w:val="clear" w:color="auto" w:fill="auto"/>
          </w:tcPr>
          <w:p w14:paraId="3A9AD439"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60CC5F8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434" w:type="dxa"/>
            <w:shd w:val="clear" w:color="auto" w:fill="auto"/>
          </w:tcPr>
          <w:p w14:paraId="1B7AA40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957" w:type="dxa"/>
            <w:shd w:val="clear" w:color="auto" w:fill="auto"/>
          </w:tcPr>
          <w:p w14:paraId="4AF45BEA"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1B770E0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416108B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3865467E" w14:textId="77777777" w:rsidTr="00A746C1">
        <w:tc>
          <w:tcPr>
            <w:tcW w:w="2835" w:type="dxa"/>
            <w:shd w:val="clear" w:color="auto" w:fill="auto"/>
          </w:tcPr>
          <w:p w14:paraId="63BCEB6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anti-</w:t>
            </w:r>
            <w:proofErr w:type="spellStart"/>
            <w:r w:rsidRPr="002D6088">
              <w:rPr>
                <w:rFonts w:ascii="Book Antiqua" w:hAnsi="Book Antiqua"/>
                <w:lang w:val="en-US"/>
              </w:rPr>
              <w:t>HBe</w:t>
            </w:r>
            <w:proofErr w:type="spellEnd"/>
          </w:p>
        </w:tc>
        <w:tc>
          <w:tcPr>
            <w:tcW w:w="1984" w:type="dxa"/>
            <w:shd w:val="clear" w:color="auto" w:fill="auto"/>
          </w:tcPr>
          <w:p w14:paraId="619EE61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4371.0</w:t>
            </w:r>
          </w:p>
        </w:tc>
        <w:tc>
          <w:tcPr>
            <w:tcW w:w="1570" w:type="dxa"/>
            <w:shd w:val="clear" w:color="auto" w:fill="auto"/>
          </w:tcPr>
          <w:p w14:paraId="27EEECB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2.94</w:t>
            </w:r>
          </w:p>
        </w:tc>
        <w:tc>
          <w:tcPr>
            <w:tcW w:w="1434" w:type="dxa"/>
            <w:shd w:val="clear" w:color="auto" w:fill="auto"/>
          </w:tcPr>
          <w:p w14:paraId="13FCA7F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1.37</w:t>
            </w:r>
          </w:p>
        </w:tc>
        <w:tc>
          <w:tcPr>
            <w:tcW w:w="1957" w:type="dxa"/>
            <w:shd w:val="clear" w:color="auto" w:fill="auto"/>
          </w:tcPr>
          <w:p w14:paraId="5EC5578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1701" w:type="dxa"/>
            <w:shd w:val="clear" w:color="auto" w:fill="auto"/>
          </w:tcPr>
          <w:p w14:paraId="53BB758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5998078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1622F41F" w14:textId="77777777" w:rsidTr="00A746C1">
        <w:tc>
          <w:tcPr>
            <w:tcW w:w="2835" w:type="dxa"/>
            <w:shd w:val="clear" w:color="auto" w:fill="auto"/>
          </w:tcPr>
          <w:p w14:paraId="204E2D1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HBV-PCR QL</w:t>
            </w:r>
          </w:p>
        </w:tc>
        <w:tc>
          <w:tcPr>
            <w:tcW w:w="1984" w:type="dxa"/>
            <w:shd w:val="clear" w:color="auto" w:fill="auto"/>
          </w:tcPr>
          <w:p w14:paraId="722377C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570" w:type="dxa"/>
            <w:shd w:val="clear" w:color="auto" w:fill="auto"/>
          </w:tcPr>
          <w:p w14:paraId="55B6291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434" w:type="dxa"/>
            <w:shd w:val="clear" w:color="auto" w:fill="auto"/>
          </w:tcPr>
          <w:p w14:paraId="48541D12"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Low</w:t>
            </w:r>
          </w:p>
        </w:tc>
        <w:tc>
          <w:tcPr>
            <w:tcW w:w="1957" w:type="dxa"/>
            <w:shd w:val="clear" w:color="auto" w:fill="auto"/>
          </w:tcPr>
          <w:p w14:paraId="5DEC05B7"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Positive</w:t>
            </w:r>
          </w:p>
        </w:tc>
        <w:tc>
          <w:tcPr>
            <w:tcW w:w="1701" w:type="dxa"/>
            <w:shd w:val="clear" w:color="auto" w:fill="auto"/>
          </w:tcPr>
          <w:p w14:paraId="42A436F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c>
          <w:tcPr>
            <w:tcW w:w="2268" w:type="dxa"/>
            <w:shd w:val="clear" w:color="auto" w:fill="auto"/>
          </w:tcPr>
          <w:p w14:paraId="30DC7FE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Negative</w:t>
            </w:r>
          </w:p>
        </w:tc>
      </w:tr>
      <w:tr w:rsidR="00316291" w:rsidRPr="002D6088" w14:paraId="096B4A03" w14:textId="77777777" w:rsidTr="00A746C1">
        <w:tc>
          <w:tcPr>
            <w:tcW w:w="2835" w:type="dxa"/>
            <w:shd w:val="clear" w:color="auto" w:fill="auto"/>
          </w:tcPr>
          <w:p w14:paraId="55FBF5C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HBV-PCR (IU/mL)</w:t>
            </w:r>
          </w:p>
        </w:tc>
        <w:tc>
          <w:tcPr>
            <w:tcW w:w="1984" w:type="dxa"/>
            <w:shd w:val="clear" w:color="auto" w:fill="auto"/>
          </w:tcPr>
          <w:p w14:paraId="3E105C5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380000</w:t>
            </w:r>
          </w:p>
        </w:tc>
        <w:tc>
          <w:tcPr>
            <w:tcW w:w="1570" w:type="dxa"/>
            <w:shd w:val="clear" w:color="auto" w:fill="auto"/>
          </w:tcPr>
          <w:p w14:paraId="14B40E71"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c>
          <w:tcPr>
            <w:tcW w:w="1434" w:type="dxa"/>
            <w:shd w:val="clear" w:color="auto" w:fill="auto"/>
          </w:tcPr>
          <w:p w14:paraId="5A9AB06F"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150</w:t>
            </w:r>
          </w:p>
        </w:tc>
        <w:tc>
          <w:tcPr>
            <w:tcW w:w="1957" w:type="dxa"/>
            <w:shd w:val="clear" w:color="auto" w:fill="auto"/>
          </w:tcPr>
          <w:p w14:paraId="7B6F72A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&lt; 10</w:t>
            </w:r>
          </w:p>
        </w:tc>
        <w:tc>
          <w:tcPr>
            <w:tcW w:w="1701" w:type="dxa"/>
            <w:shd w:val="clear" w:color="auto" w:fill="auto"/>
          </w:tcPr>
          <w:p w14:paraId="7D8F6DA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BDL</w:t>
            </w:r>
          </w:p>
        </w:tc>
        <w:tc>
          <w:tcPr>
            <w:tcW w:w="2268" w:type="dxa"/>
            <w:shd w:val="clear" w:color="auto" w:fill="auto"/>
          </w:tcPr>
          <w:p w14:paraId="026F786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BDL</w:t>
            </w:r>
          </w:p>
        </w:tc>
      </w:tr>
      <w:tr w:rsidR="00316291" w:rsidRPr="002D6088" w14:paraId="41B90C6B" w14:textId="77777777" w:rsidTr="00A746C1">
        <w:tc>
          <w:tcPr>
            <w:tcW w:w="2835" w:type="dxa"/>
            <w:shd w:val="clear" w:color="auto" w:fill="auto"/>
          </w:tcPr>
          <w:p w14:paraId="7402FDDA"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GOT (U/L)</w:t>
            </w:r>
          </w:p>
        </w:tc>
        <w:tc>
          <w:tcPr>
            <w:tcW w:w="1984" w:type="dxa"/>
            <w:shd w:val="clear" w:color="auto" w:fill="auto"/>
          </w:tcPr>
          <w:p w14:paraId="31D17DD6"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78</w:t>
            </w:r>
          </w:p>
        </w:tc>
        <w:tc>
          <w:tcPr>
            <w:tcW w:w="1570" w:type="dxa"/>
            <w:shd w:val="clear" w:color="auto" w:fill="auto"/>
          </w:tcPr>
          <w:p w14:paraId="4CD549C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25</w:t>
            </w:r>
          </w:p>
        </w:tc>
        <w:tc>
          <w:tcPr>
            <w:tcW w:w="1434" w:type="dxa"/>
            <w:shd w:val="clear" w:color="auto" w:fill="auto"/>
          </w:tcPr>
          <w:p w14:paraId="2D7CBC6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19</w:t>
            </w:r>
          </w:p>
        </w:tc>
        <w:tc>
          <w:tcPr>
            <w:tcW w:w="1957" w:type="dxa"/>
            <w:shd w:val="clear" w:color="auto" w:fill="auto"/>
          </w:tcPr>
          <w:p w14:paraId="2555669C"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1334</w:t>
            </w:r>
          </w:p>
        </w:tc>
        <w:tc>
          <w:tcPr>
            <w:tcW w:w="1701" w:type="dxa"/>
            <w:shd w:val="clear" w:color="auto" w:fill="auto"/>
          </w:tcPr>
          <w:p w14:paraId="584E2D50"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14</w:t>
            </w:r>
          </w:p>
        </w:tc>
        <w:tc>
          <w:tcPr>
            <w:tcW w:w="2268" w:type="dxa"/>
            <w:shd w:val="clear" w:color="auto" w:fill="auto"/>
          </w:tcPr>
          <w:p w14:paraId="4A2D2A35"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13</w:t>
            </w:r>
          </w:p>
        </w:tc>
      </w:tr>
      <w:tr w:rsidR="00316291" w:rsidRPr="002D6088" w14:paraId="78BFBDF2" w14:textId="77777777" w:rsidTr="00A746C1">
        <w:tc>
          <w:tcPr>
            <w:tcW w:w="2835" w:type="dxa"/>
            <w:shd w:val="clear" w:color="auto" w:fill="auto"/>
          </w:tcPr>
          <w:p w14:paraId="731E448D"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GPT (U/L)</w:t>
            </w:r>
          </w:p>
        </w:tc>
        <w:tc>
          <w:tcPr>
            <w:tcW w:w="1984" w:type="dxa"/>
            <w:shd w:val="clear" w:color="auto" w:fill="auto"/>
          </w:tcPr>
          <w:p w14:paraId="6B38D3B3"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148</w:t>
            </w:r>
          </w:p>
        </w:tc>
        <w:tc>
          <w:tcPr>
            <w:tcW w:w="1570" w:type="dxa"/>
            <w:shd w:val="clear" w:color="auto" w:fill="auto"/>
          </w:tcPr>
          <w:p w14:paraId="7E1E6B3E"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40</w:t>
            </w:r>
          </w:p>
        </w:tc>
        <w:tc>
          <w:tcPr>
            <w:tcW w:w="1434" w:type="dxa"/>
            <w:shd w:val="clear" w:color="auto" w:fill="auto"/>
          </w:tcPr>
          <w:p w14:paraId="7005150B"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25</w:t>
            </w:r>
          </w:p>
        </w:tc>
        <w:tc>
          <w:tcPr>
            <w:tcW w:w="1957" w:type="dxa"/>
            <w:shd w:val="clear" w:color="auto" w:fill="auto"/>
          </w:tcPr>
          <w:p w14:paraId="0E053A04"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3387</w:t>
            </w:r>
          </w:p>
        </w:tc>
        <w:tc>
          <w:tcPr>
            <w:tcW w:w="1701" w:type="dxa"/>
            <w:shd w:val="clear" w:color="auto" w:fill="auto"/>
          </w:tcPr>
          <w:p w14:paraId="798F5808"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c>
          <w:tcPr>
            <w:tcW w:w="2268" w:type="dxa"/>
            <w:shd w:val="clear" w:color="auto" w:fill="auto"/>
          </w:tcPr>
          <w:p w14:paraId="0B312E09" w14:textId="77777777" w:rsidR="00316291" w:rsidRPr="002D6088" w:rsidRDefault="00316291" w:rsidP="002D6088">
            <w:pPr>
              <w:snapToGrid w:val="0"/>
              <w:spacing w:line="360" w:lineRule="auto"/>
              <w:jc w:val="both"/>
              <w:rPr>
                <w:rFonts w:ascii="Book Antiqua" w:hAnsi="Book Antiqua"/>
                <w:lang w:val="en-US"/>
              </w:rPr>
            </w:pPr>
            <w:r w:rsidRPr="002D6088">
              <w:rPr>
                <w:rFonts w:ascii="Book Antiqua" w:hAnsi="Book Antiqua"/>
                <w:lang w:val="en-US"/>
              </w:rPr>
              <w:t>20</w:t>
            </w:r>
          </w:p>
        </w:tc>
      </w:tr>
    </w:tbl>
    <w:bookmarkEnd w:id="25"/>
    <w:p w14:paraId="6EE6F355" w14:textId="77777777" w:rsidR="00316291" w:rsidRPr="002D6088" w:rsidRDefault="00050344" w:rsidP="002D6088">
      <w:pPr>
        <w:snapToGrid w:val="0"/>
        <w:spacing w:line="360" w:lineRule="auto"/>
        <w:jc w:val="both"/>
        <w:rPr>
          <w:rFonts w:ascii="Book Antiqua" w:hAnsi="Book Antiqua"/>
          <w:lang w:val="en-US"/>
        </w:rPr>
        <w:sectPr w:rsidR="00316291" w:rsidRPr="002D6088" w:rsidSect="00316291">
          <w:pgSz w:w="16838" w:h="11906" w:orient="landscape"/>
          <w:pgMar w:top="1134" w:right="1134" w:bottom="1134" w:left="1134" w:header="737" w:footer="709" w:gutter="0"/>
          <w:cols w:space="708"/>
          <w:titlePg/>
          <w:docGrid w:linePitch="360"/>
        </w:sectPr>
      </w:pPr>
      <w:r w:rsidRPr="002D6088">
        <w:rPr>
          <w:rFonts w:ascii="Book Antiqua" w:hAnsi="Book Antiqua"/>
          <w:lang w:val="en-US"/>
        </w:rPr>
        <w:t xml:space="preserve">Glutamic </w:t>
      </w:r>
      <w:proofErr w:type="spellStart"/>
      <w:r w:rsidRPr="002D6088">
        <w:rPr>
          <w:rFonts w:ascii="Book Antiqua" w:hAnsi="Book Antiqua"/>
          <w:lang w:val="en-US"/>
        </w:rPr>
        <w:t>oxalacetic</w:t>
      </w:r>
      <w:proofErr w:type="spellEnd"/>
      <w:r w:rsidRPr="002D6088">
        <w:rPr>
          <w:rFonts w:ascii="Book Antiqua" w:hAnsi="Book Antiqua"/>
          <w:lang w:val="en-US"/>
        </w:rPr>
        <w:t xml:space="preserve"> transaminase</w:t>
      </w:r>
      <w:r w:rsidR="00316291" w:rsidRPr="002D6088">
        <w:rPr>
          <w:rFonts w:ascii="Book Antiqua" w:hAnsi="Book Antiqua"/>
          <w:lang w:val="en-US"/>
        </w:rPr>
        <w:t xml:space="preserve"> and </w:t>
      </w:r>
      <w:r>
        <w:rPr>
          <w:rFonts w:ascii="Book Antiqua" w:hAnsi="Book Antiqua"/>
          <w:lang w:val="en-US"/>
        </w:rPr>
        <w:t>g</w:t>
      </w:r>
      <w:r w:rsidRPr="002D6088">
        <w:rPr>
          <w:rFonts w:ascii="Book Antiqua" w:hAnsi="Book Antiqua"/>
          <w:lang w:val="en-US"/>
        </w:rPr>
        <w:t>lutamate pyruvate transaminase</w:t>
      </w:r>
      <w:r w:rsidR="00316291" w:rsidRPr="002D6088">
        <w:rPr>
          <w:rFonts w:ascii="Book Antiqua" w:hAnsi="Book Antiqua"/>
          <w:lang w:val="en-US"/>
        </w:rPr>
        <w:t xml:space="preserve"> (Reference: 10-50 U/L). BDL: Below detection limit; HAV: Hepatitis A virus; GOT:</w:t>
      </w:r>
      <w:r w:rsidR="00316291" w:rsidRPr="002D6088">
        <w:rPr>
          <w:rFonts w:ascii="Book Antiqua" w:hAnsi="Book Antiqua"/>
        </w:rPr>
        <w:t xml:space="preserve"> </w:t>
      </w:r>
      <w:r w:rsidR="00316291" w:rsidRPr="002D6088">
        <w:rPr>
          <w:rFonts w:ascii="Book Antiqua" w:hAnsi="Book Antiqua"/>
          <w:lang w:val="en-US"/>
        </w:rPr>
        <w:t xml:space="preserve">Glutamic </w:t>
      </w:r>
      <w:proofErr w:type="spellStart"/>
      <w:r w:rsidR="00316291" w:rsidRPr="002D6088">
        <w:rPr>
          <w:rFonts w:ascii="Book Antiqua" w:hAnsi="Book Antiqua"/>
          <w:lang w:val="en-US"/>
        </w:rPr>
        <w:t>oxalacetic</w:t>
      </w:r>
      <w:proofErr w:type="spellEnd"/>
      <w:r w:rsidR="00316291" w:rsidRPr="002D6088">
        <w:rPr>
          <w:rFonts w:ascii="Book Antiqua" w:hAnsi="Book Antiqua"/>
          <w:lang w:val="en-US"/>
        </w:rPr>
        <w:t xml:space="preserve"> transaminase; GPT: </w:t>
      </w:r>
      <w:bookmarkStart w:id="28" w:name="OLE_LINK33"/>
      <w:bookmarkStart w:id="29" w:name="OLE_LINK34"/>
      <w:r w:rsidR="00A746C1" w:rsidRPr="002D6088">
        <w:rPr>
          <w:rFonts w:ascii="Book Antiqua" w:hAnsi="Book Antiqua"/>
          <w:lang w:val="en-US"/>
        </w:rPr>
        <w:t xml:space="preserve">Glutamate </w:t>
      </w:r>
      <w:r w:rsidR="00316291" w:rsidRPr="002D6088">
        <w:rPr>
          <w:rFonts w:ascii="Book Antiqua" w:hAnsi="Book Antiqua"/>
          <w:lang w:val="en-US"/>
        </w:rPr>
        <w:t>pyruvate transaminase</w:t>
      </w:r>
      <w:bookmarkEnd w:id="28"/>
      <w:bookmarkEnd w:id="29"/>
      <w:r w:rsidR="00A746C1" w:rsidRPr="002D6088">
        <w:rPr>
          <w:rFonts w:ascii="Book Antiqua" w:hAnsi="Book Antiqua"/>
          <w:lang w:val="en-US"/>
        </w:rPr>
        <w:t>; HBs: Hepatitis B surface; HBV: Hepatitis B virus; IgM: Immunoglobulin M; PCR: Polymerase chain reaction</w:t>
      </w:r>
      <w:r>
        <w:rPr>
          <w:rFonts w:ascii="Book Antiqua" w:hAnsi="Book Antiqua"/>
          <w:lang w:val="en-US"/>
        </w:rPr>
        <w:t>.</w:t>
      </w:r>
    </w:p>
    <w:p w14:paraId="2D11FEFD" w14:textId="77777777" w:rsidR="00316291" w:rsidRPr="002D6088" w:rsidRDefault="00316291" w:rsidP="002D6088">
      <w:pPr>
        <w:snapToGrid w:val="0"/>
        <w:spacing w:line="360" w:lineRule="auto"/>
        <w:jc w:val="both"/>
        <w:rPr>
          <w:rFonts w:ascii="Book Antiqua" w:hAnsi="Book Antiqua"/>
          <w:lang w:val="en-US"/>
        </w:rPr>
      </w:pPr>
    </w:p>
    <w:sectPr w:rsidR="00316291" w:rsidRPr="002D6088" w:rsidSect="00316291">
      <w:pgSz w:w="11904" w:h="16834"/>
      <w:pgMar w:top="1134" w:right="1134" w:bottom="1134"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252F" w14:textId="77777777" w:rsidR="007C1E4B" w:rsidRDefault="007C1E4B">
      <w:r>
        <w:separator/>
      </w:r>
    </w:p>
  </w:endnote>
  <w:endnote w:type="continuationSeparator" w:id="0">
    <w:p w14:paraId="53012308" w14:textId="77777777" w:rsidR="007C1E4B" w:rsidRDefault="007C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Heiti SC Light"/>
    <w:panose1 w:val="00000000000000000000"/>
    <w:charset w:val="00"/>
    <w:family w:val="roman"/>
    <w:notTrueType/>
    <w:pitch w:val="default"/>
    <w:sig w:usb0="00000083" w:usb1="00000000" w:usb2="00000000" w:usb3="00000000" w:csb0="00000009"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notTrueType/>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B09A" w14:textId="77777777" w:rsidR="00E65DAF" w:rsidRDefault="00E65DAF" w:rsidP="00FA05B6">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337E5E1" w14:textId="77777777" w:rsidR="00E65DAF" w:rsidRDefault="00E65DAF" w:rsidP="00E4428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C0E2" w14:textId="77777777" w:rsidR="00E65DAF" w:rsidRDefault="00E65DAF" w:rsidP="00FA05B6">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D6088">
      <w:rPr>
        <w:rStyle w:val="af6"/>
        <w:noProof/>
      </w:rPr>
      <w:t>1</w:t>
    </w:r>
    <w:r>
      <w:rPr>
        <w:rStyle w:val="af6"/>
      </w:rPr>
      <w:fldChar w:fldCharType="end"/>
    </w:r>
  </w:p>
  <w:p w14:paraId="48666E6D" w14:textId="77777777" w:rsidR="00E65DAF" w:rsidRDefault="00E65DAF" w:rsidP="00E44280">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1DFB" w14:textId="77777777" w:rsidR="00E65DAF" w:rsidRDefault="00E65DAF" w:rsidP="00FA05B6">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2A9118E" w14:textId="77777777" w:rsidR="00E65DAF" w:rsidRDefault="00E65DAF" w:rsidP="00E4428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C9FF" w14:textId="77777777" w:rsidR="00E65DAF" w:rsidRDefault="00E65DAF" w:rsidP="00FA05B6">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D6088">
      <w:rPr>
        <w:rStyle w:val="af6"/>
        <w:noProof/>
      </w:rPr>
      <w:t>10</w:t>
    </w:r>
    <w:r>
      <w:rPr>
        <w:rStyle w:val="af6"/>
      </w:rPr>
      <w:fldChar w:fldCharType="end"/>
    </w:r>
  </w:p>
  <w:p w14:paraId="4C323B2A" w14:textId="77777777" w:rsidR="00E65DAF" w:rsidRDefault="00E65DAF" w:rsidP="00E4428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A2FE" w14:textId="77777777" w:rsidR="007C1E4B" w:rsidRDefault="007C1E4B">
      <w:r>
        <w:separator/>
      </w:r>
    </w:p>
  </w:footnote>
  <w:footnote w:type="continuationSeparator" w:id="0">
    <w:p w14:paraId="05153B3E" w14:textId="77777777" w:rsidR="007C1E4B" w:rsidRDefault="007C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ttds25dr95phevd59x5xv2r5pe52sew5ff&quot;&gt;Case Report HBV&lt;record-ids&gt;&lt;item&gt;1&lt;/item&gt;&lt;item&gt;4&lt;/item&gt;&lt;item&gt;5&lt;/item&gt;&lt;item&gt;6&lt;/item&gt;&lt;item&gt;7&lt;/item&gt;&lt;item&gt;8&lt;/item&gt;&lt;item&gt;10&lt;/item&gt;&lt;item&gt;12&lt;/item&gt;&lt;item&gt;13&lt;/item&gt;&lt;item&gt;14&lt;/item&gt;&lt;item&gt;37&lt;/item&gt;&lt;item&gt;54&lt;/item&gt;&lt;item&gt;55&lt;/item&gt;&lt;item&gt;56&lt;/item&gt;&lt;item&gt;62&lt;/item&gt;&lt;item&gt;71&lt;/item&gt;&lt;/record-ids&gt;&lt;/item&gt;&lt;/Libraries&gt;"/>
  </w:docVars>
  <w:rsids>
    <w:rsidRoot w:val="00C97C39"/>
    <w:rsid w:val="0000231D"/>
    <w:rsid w:val="00002BB5"/>
    <w:rsid w:val="00005F10"/>
    <w:rsid w:val="00010395"/>
    <w:rsid w:val="000211AE"/>
    <w:rsid w:val="00021EF2"/>
    <w:rsid w:val="00022B9F"/>
    <w:rsid w:val="00025E1B"/>
    <w:rsid w:val="000319C5"/>
    <w:rsid w:val="000327CD"/>
    <w:rsid w:val="000346C8"/>
    <w:rsid w:val="0003588F"/>
    <w:rsid w:val="0003743C"/>
    <w:rsid w:val="0004027A"/>
    <w:rsid w:val="00040ECF"/>
    <w:rsid w:val="0004535A"/>
    <w:rsid w:val="00046A44"/>
    <w:rsid w:val="00050344"/>
    <w:rsid w:val="00050440"/>
    <w:rsid w:val="0005687A"/>
    <w:rsid w:val="000577C1"/>
    <w:rsid w:val="00057F6D"/>
    <w:rsid w:val="00071EF2"/>
    <w:rsid w:val="00073660"/>
    <w:rsid w:val="000738E6"/>
    <w:rsid w:val="00074458"/>
    <w:rsid w:val="0007524A"/>
    <w:rsid w:val="00076684"/>
    <w:rsid w:val="0008025B"/>
    <w:rsid w:val="00083A13"/>
    <w:rsid w:val="00085EDB"/>
    <w:rsid w:val="00086235"/>
    <w:rsid w:val="00087409"/>
    <w:rsid w:val="000876AE"/>
    <w:rsid w:val="000878F0"/>
    <w:rsid w:val="000967C8"/>
    <w:rsid w:val="000A08AD"/>
    <w:rsid w:val="000A3106"/>
    <w:rsid w:val="000A413F"/>
    <w:rsid w:val="000A5194"/>
    <w:rsid w:val="000B49F8"/>
    <w:rsid w:val="000B688F"/>
    <w:rsid w:val="000D1B0C"/>
    <w:rsid w:val="000D69AD"/>
    <w:rsid w:val="000E0FBC"/>
    <w:rsid w:val="000E29DE"/>
    <w:rsid w:val="000F3A2A"/>
    <w:rsid w:val="000F3EE3"/>
    <w:rsid w:val="000F4E91"/>
    <w:rsid w:val="000F5A69"/>
    <w:rsid w:val="000F6369"/>
    <w:rsid w:val="000F6DD9"/>
    <w:rsid w:val="000F6FF5"/>
    <w:rsid w:val="000F7359"/>
    <w:rsid w:val="00100489"/>
    <w:rsid w:val="0010068D"/>
    <w:rsid w:val="00103DFC"/>
    <w:rsid w:val="001069D3"/>
    <w:rsid w:val="001105FF"/>
    <w:rsid w:val="00111D15"/>
    <w:rsid w:val="00111D47"/>
    <w:rsid w:val="001136CA"/>
    <w:rsid w:val="001139AD"/>
    <w:rsid w:val="0011478E"/>
    <w:rsid w:val="00115E36"/>
    <w:rsid w:val="001218E2"/>
    <w:rsid w:val="001231AF"/>
    <w:rsid w:val="00125372"/>
    <w:rsid w:val="00125557"/>
    <w:rsid w:val="00131635"/>
    <w:rsid w:val="00134253"/>
    <w:rsid w:val="00135A49"/>
    <w:rsid w:val="00136022"/>
    <w:rsid w:val="001364DC"/>
    <w:rsid w:val="001371F5"/>
    <w:rsid w:val="001375A5"/>
    <w:rsid w:val="0014080B"/>
    <w:rsid w:val="00140D14"/>
    <w:rsid w:val="001436E3"/>
    <w:rsid w:val="001447B3"/>
    <w:rsid w:val="00146E86"/>
    <w:rsid w:val="001510FB"/>
    <w:rsid w:val="0015514C"/>
    <w:rsid w:val="001603A4"/>
    <w:rsid w:val="001646B7"/>
    <w:rsid w:val="00165B90"/>
    <w:rsid w:val="00165CFD"/>
    <w:rsid w:val="00166D39"/>
    <w:rsid w:val="00167F17"/>
    <w:rsid w:val="001706F0"/>
    <w:rsid w:val="001732CD"/>
    <w:rsid w:val="00173E99"/>
    <w:rsid w:val="00174369"/>
    <w:rsid w:val="00175352"/>
    <w:rsid w:val="00175C6B"/>
    <w:rsid w:val="001763C7"/>
    <w:rsid w:val="0018559D"/>
    <w:rsid w:val="001900AC"/>
    <w:rsid w:val="00190F64"/>
    <w:rsid w:val="00193F93"/>
    <w:rsid w:val="00195CD6"/>
    <w:rsid w:val="00196CAF"/>
    <w:rsid w:val="001A2937"/>
    <w:rsid w:val="001A464F"/>
    <w:rsid w:val="001B65C0"/>
    <w:rsid w:val="001C49AB"/>
    <w:rsid w:val="001C4EC1"/>
    <w:rsid w:val="001C5517"/>
    <w:rsid w:val="001D191D"/>
    <w:rsid w:val="001D40E8"/>
    <w:rsid w:val="001D5BCE"/>
    <w:rsid w:val="001D6854"/>
    <w:rsid w:val="001E043B"/>
    <w:rsid w:val="001E1BBD"/>
    <w:rsid w:val="001E2F6F"/>
    <w:rsid w:val="001E63F3"/>
    <w:rsid w:val="001E653E"/>
    <w:rsid w:val="001F0B01"/>
    <w:rsid w:val="001F0BD8"/>
    <w:rsid w:val="001F15AA"/>
    <w:rsid w:val="001F323C"/>
    <w:rsid w:val="001F35DF"/>
    <w:rsid w:val="001F67A8"/>
    <w:rsid w:val="001F749D"/>
    <w:rsid w:val="001F7937"/>
    <w:rsid w:val="0020002F"/>
    <w:rsid w:val="00206163"/>
    <w:rsid w:val="00211C4F"/>
    <w:rsid w:val="00211D0A"/>
    <w:rsid w:val="002156C8"/>
    <w:rsid w:val="00220263"/>
    <w:rsid w:val="002221A4"/>
    <w:rsid w:val="00222DB6"/>
    <w:rsid w:val="0022366D"/>
    <w:rsid w:val="00226856"/>
    <w:rsid w:val="002277AD"/>
    <w:rsid w:val="00227C6B"/>
    <w:rsid w:val="00232BB4"/>
    <w:rsid w:val="0023372F"/>
    <w:rsid w:val="00237D4B"/>
    <w:rsid w:val="0024056A"/>
    <w:rsid w:val="00246C7D"/>
    <w:rsid w:val="00246E3E"/>
    <w:rsid w:val="00251896"/>
    <w:rsid w:val="00251949"/>
    <w:rsid w:val="00252382"/>
    <w:rsid w:val="0025293A"/>
    <w:rsid w:val="00254AA9"/>
    <w:rsid w:val="00260DC2"/>
    <w:rsid w:val="002628A0"/>
    <w:rsid w:val="00262D88"/>
    <w:rsid w:val="002636E4"/>
    <w:rsid w:val="00265FBB"/>
    <w:rsid w:val="002843F2"/>
    <w:rsid w:val="00287DC6"/>
    <w:rsid w:val="00290E0D"/>
    <w:rsid w:val="00291E61"/>
    <w:rsid w:val="0029321C"/>
    <w:rsid w:val="002933DF"/>
    <w:rsid w:val="002947DD"/>
    <w:rsid w:val="00297296"/>
    <w:rsid w:val="002A328C"/>
    <w:rsid w:val="002A729C"/>
    <w:rsid w:val="002B0149"/>
    <w:rsid w:val="002B26F9"/>
    <w:rsid w:val="002C2878"/>
    <w:rsid w:val="002C2A21"/>
    <w:rsid w:val="002C6222"/>
    <w:rsid w:val="002D4415"/>
    <w:rsid w:val="002D6088"/>
    <w:rsid w:val="002E4D9C"/>
    <w:rsid w:val="002E5D9C"/>
    <w:rsid w:val="002F5215"/>
    <w:rsid w:val="002F697F"/>
    <w:rsid w:val="002F7B34"/>
    <w:rsid w:val="002F7FEE"/>
    <w:rsid w:val="00301F5E"/>
    <w:rsid w:val="00316291"/>
    <w:rsid w:val="00326C78"/>
    <w:rsid w:val="0032721D"/>
    <w:rsid w:val="0033164E"/>
    <w:rsid w:val="00332928"/>
    <w:rsid w:val="00335CF8"/>
    <w:rsid w:val="00337F32"/>
    <w:rsid w:val="0034105D"/>
    <w:rsid w:val="00344998"/>
    <w:rsid w:val="00345E43"/>
    <w:rsid w:val="00351A89"/>
    <w:rsid w:val="00352802"/>
    <w:rsid w:val="0035364C"/>
    <w:rsid w:val="003538A5"/>
    <w:rsid w:val="00353B65"/>
    <w:rsid w:val="00354015"/>
    <w:rsid w:val="003569A5"/>
    <w:rsid w:val="003571A6"/>
    <w:rsid w:val="003602CE"/>
    <w:rsid w:val="00361669"/>
    <w:rsid w:val="00362607"/>
    <w:rsid w:val="00363247"/>
    <w:rsid w:val="00363C01"/>
    <w:rsid w:val="00373EEC"/>
    <w:rsid w:val="00373F08"/>
    <w:rsid w:val="0037472E"/>
    <w:rsid w:val="003763B0"/>
    <w:rsid w:val="00380251"/>
    <w:rsid w:val="00383E09"/>
    <w:rsid w:val="003863DF"/>
    <w:rsid w:val="003913CD"/>
    <w:rsid w:val="0039338B"/>
    <w:rsid w:val="0039688A"/>
    <w:rsid w:val="003A18AE"/>
    <w:rsid w:val="003A2A4D"/>
    <w:rsid w:val="003A7C94"/>
    <w:rsid w:val="003B436D"/>
    <w:rsid w:val="003B576D"/>
    <w:rsid w:val="003B6B21"/>
    <w:rsid w:val="003C00B2"/>
    <w:rsid w:val="003C0827"/>
    <w:rsid w:val="003C1129"/>
    <w:rsid w:val="003C2E3D"/>
    <w:rsid w:val="003C3FB4"/>
    <w:rsid w:val="003D161F"/>
    <w:rsid w:val="003D358D"/>
    <w:rsid w:val="003D3716"/>
    <w:rsid w:val="003D577A"/>
    <w:rsid w:val="003D630F"/>
    <w:rsid w:val="003E4A06"/>
    <w:rsid w:val="003E4D37"/>
    <w:rsid w:val="003E508F"/>
    <w:rsid w:val="003E62E5"/>
    <w:rsid w:val="003F27A6"/>
    <w:rsid w:val="003F2B34"/>
    <w:rsid w:val="003F2D4E"/>
    <w:rsid w:val="003F3F16"/>
    <w:rsid w:val="003F792A"/>
    <w:rsid w:val="00402DC7"/>
    <w:rsid w:val="00407AE0"/>
    <w:rsid w:val="0041055D"/>
    <w:rsid w:val="004114B1"/>
    <w:rsid w:val="00414160"/>
    <w:rsid w:val="00416ACF"/>
    <w:rsid w:val="00417558"/>
    <w:rsid w:val="004200FB"/>
    <w:rsid w:val="00420F8E"/>
    <w:rsid w:val="0042359A"/>
    <w:rsid w:val="00433B95"/>
    <w:rsid w:val="004345D1"/>
    <w:rsid w:val="00435AA1"/>
    <w:rsid w:val="00437F3D"/>
    <w:rsid w:val="004429AF"/>
    <w:rsid w:val="00442D38"/>
    <w:rsid w:val="00446314"/>
    <w:rsid w:val="00460E36"/>
    <w:rsid w:val="00463560"/>
    <w:rsid w:val="00465620"/>
    <w:rsid w:val="00467641"/>
    <w:rsid w:val="004701CF"/>
    <w:rsid w:val="00471A94"/>
    <w:rsid w:val="0047297F"/>
    <w:rsid w:val="00477062"/>
    <w:rsid w:val="00477869"/>
    <w:rsid w:val="00477A5A"/>
    <w:rsid w:val="00480BEC"/>
    <w:rsid w:val="00481374"/>
    <w:rsid w:val="004820B4"/>
    <w:rsid w:val="0048290D"/>
    <w:rsid w:val="004911D2"/>
    <w:rsid w:val="00491222"/>
    <w:rsid w:val="004928B9"/>
    <w:rsid w:val="004937AB"/>
    <w:rsid w:val="00495948"/>
    <w:rsid w:val="004A03FF"/>
    <w:rsid w:val="004A439E"/>
    <w:rsid w:val="004B289E"/>
    <w:rsid w:val="004B2B8E"/>
    <w:rsid w:val="004B2EA6"/>
    <w:rsid w:val="004B6B7D"/>
    <w:rsid w:val="004C409C"/>
    <w:rsid w:val="004C72CB"/>
    <w:rsid w:val="004D4122"/>
    <w:rsid w:val="004D45B6"/>
    <w:rsid w:val="004E563C"/>
    <w:rsid w:val="004F0144"/>
    <w:rsid w:val="004F08E6"/>
    <w:rsid w:val="004F1254"/>
    <w:rsid w:val="004F476A"/>
    <w:rsid w:val="004F6E7A"/>
    <w:rsid w:val="0050008C"/>
    <w:rsid w:val="00500F6A"/>
    <w:rsid w:val="00505314"/>
    <w:rsid w:val="00513554"/>
    <w:rsid w:val="005170A6"/>
    <w:rsid w:val="00523019"/>
    <w:rsid w:val="00525B40"/>
    <w:rsid w:val="005271A6"/>
    <w:rsid w:val="005329CC"/>
    <w:rsid w:val="00535927"/>
    <w:rsid w:val="00536566"/>
    <w:rsid w:val="00540762"/>
    <w:rsid w:val="00544659"/>
    <w:rsid w:val="00546CD4"/>
    <w:rsid w:val="0055081F"/>
    <w:rsid w:val="005508DE"/>
    <w:rsid w:val="00554E51"/>
    <w:rsid w:val="00554F60"/>
    <w:rsid w:val="005614E3"/>
    <w:rsid w:val="0056541E"/>
    <w:rsid w:val="005656FD"/>
    <w:rsid w:val="005727F2"/>
    <w:rsid w:val="00576286"/>
    <w:rsid w:val="005842BA"/>
    <w:rsid w:val="00587C93"/>
    <w:rsid w:val="005943AF"/>
    <w:rsid w:val="00595460"/>
    <w:rsid w:val="0059548C"/>
    <w:rsid w:val="005A1780"/>
    <w:rsid w:val="005A4DA6"/>
    <w:rsid w:val="005A74DA"/>
    <w:rsid w:val="005B0919"/>
    <w:rsid w:val="005B379A"/>
    <w:rsid w:val="005C4458"/>
    <w:rsid w:val="005C6406"/>
    <w:rsid w:val="005C6645"/>
    <w:rsid w:val="005D0974"/>
    <w:rsid w:val="005D0A96"/>
    <w:rsid w:val="005D19AF"/>
    <w:rsid w:val="005D1BC6"/>
    <w:rsid w:val="005E088C"/>
    <w:rsid w:val="005E38A5"/>
    <w:rsid w:val="005E73DD"/>
    <w:rsid w:val="005E7C3D"/>
    <w:rsid w:val="005F2998"/>
    <w:rsid w:val="005F7F56"/>
    <w:rsid w:val="006037E2"/>
    <w:rsid w:val="00607C1E"/>
    <w:rsid w:val="006108DF"/>
    <w:rsid w:val="006157B0"/>
    <w:rsid w:val="00623125"/>
    <w:rsid w:val="006245FD"/>
    <w:rsid w:val="00627549"/>
    <w:rsid w:val="0063072F"/>
    <w:rsid w:val="00630824"/>
    <w:rsid w:val="006308EC"/>
    <w:rsid w:val="00631F44"/>
    <w:rsid w:val="0063328A"/>
    <w:rsid w:val="00636CFE"/>
    <w:rsid w:val="00640C16"/>
    <w:rsid w:val="0064189D"/>
    <w:rsid w:val="00641C2A"/>
    <w:rsid w:val="00645E71"/>
    <w:rsid w:val="00653B9D"/>
    <w:rsid w:val="006563AE"/>
    <w:rsid w:val="0066108F"/>
    <w:rsid w:val="00672A04"/>
    <w:rsid w:val="00673D1F"/>
    <w:rsid w:val="00675BDC"/>
    <w:rsid w:val="0067687B"/>
    <w:rsid w:val="0068035F"/>
    <w:rsid w:val="006815A3"/>
    <w:rsid w:val="00684D66"/>
    <w:rsid w:val="0068698B"/>
    <w:rsid w:val="00687D74"/>
    <w:rsid w:val="00691407"/>
    <w:rsid w:val="00691E9A"/>
    <w:rsid w:val="00695533"/>
    <w:rsid w:val="00696959"/>
    <w:rsid w:val="006A01FF"/>
    <w:rsid w:val="006A25A5"/>
    <w:rsid w:val="006A2684"/>
    <w:rsid w:val="006A4389"/>
    <w:rsid w:val="006B2C7B"/>
    <w:rsid w:val="006B409B"/>
    <w:rsid w:val="006B6DE5"/>
    <w:rsid w:val="006B7454"/>
    <w:rsid w:val="006C2988"/>
    <w:rsid w:val="006D39C9"/>
    <w:rsid w:val="006D46B8"/>
    <w:rsid w:val="006D50AA"/>
    <w:rsid w:val="006D5BDD"/>
    <w:rsid w:val="006D7D64"/>
    <w:rsid w:val="006E1CB4"/>
    <w:rsid w:val="006E2DB7"/>
    <w:rsid w:val="006E4D27"/>
    <w:rsid w:val="006F0694"/>
    <w:rsid w:val="006F26C3"/>
    <w:rsid w:val="006F7A59"/>
    <w:rsid w:val="00700A9C"/>
    <w:rsid w:val="007016CF"/>
    <w:rsid w:val="0070330B"/>
    <w:rsid w:val="0070525F"/>
    <w:rsid w:val="00705591"/>
    <w:rsid w:val="00705732"/>
    <w:rsid w:val="0070586B"/>
    <w:rsid w:val="0071421A"/>
    <w:rsid w:val="00714937"/>
    <w:rsid w:val="00716C3C"/>
    <w:rsid w:val="00716CE5"/>
    <w:rsid w:val="00716D8B"/>
    <w:rsid w:val="00722480"/>
    <w:rsid w:val="00722F6F"/>
    <w:rsid w:val="0072489D"/>
    <w:rsid w:val="00727388"/>
    <w:rsid w:val="0072797B"/>
    <w:rsid w:val="00730164"/>
    <w:rsid w:val="0073063A"/>
    <w:rsid w:val="00733021"/>
    <w:rsid w:val="007363FD"/>
    <w:rsid w:val="007364C9"/>
    <w:rsid w:val="00736BA5"/>
    <w:rsid w:val="0074110E"/>
    <w:rsid w:val="00743008"/>
    <w:rsid w:val="00744D14"/>
    <w:rsid w:val="00745486"/>
    <w:rsid w:val="00745E72"/>
    <w:rsid w:val="007474EB"/>
    <w:rsid w:val="00750E46"/>
    <w:rsid w:val="0075584E"/>
    <w:rsid w:val="0075640E"/>
    <w:rsid w:val="007610CB"/>
    <w:rsid w:val="00761995"/>
    <w:rsid w:val="007643CC"/>
    <w:rsid w:val="00764572"/>
    <w:rsid w:val="00766805"/>
    <w:rsid w:val="00775FEA"/>
    <w:rsid w:val="00781EDD"/>
    <w:rsid w:val="00785A8E"/>
    <w:rsid w:val="00786194"/>
    <w:rsid w:val="007923FD"/>
    <w:rsid w:val="00792E5F"/>
    <w:rsid w:val="007A05DA"/>
    <w:rsid w:val="007A12B1"/>
    <w:rsid w:val="007A2409"/>
    <w:rsid w:val="007A401D"/>
    <w:rsid w:val="007B06AD"/>
    <w:rsid w:val="007B56EA"/>
    <w:rsid w:val="007B7CB6"/>
    <w:rsid w:val="007C1E4B"/>
    <w:rsid w:val="007C5E7C"/>
    <w:rsid w:val="007D0C29"/>
    <w:rsid w:val="007D3A6E"/>
    <w:rsid w:val="007D5AD9"/>
    <w:rsid w:val="007D6392"/>
    <w:rsid w:val="007E56AC"/>
    <w:rsid w:val="007E6181"/>
    <w:rsid w:val="007F13D7"/>
    <w:rsid w:val="00800361"/>
    <w:rsid w:val="008014C9"/>
    <w:rsid w:val="008027BD"/>
    <w:rsid w:val="00807EBD"/>
    <w:rsid w:val="0081363D"/>
    <w:rsid w:val="00813C0E"/>
    <w:rsid w:val="008157F5"/>
    <w:rsid w:val="008167B4"/>
    <w:rsid w:val="00820E1B"/>
    <w:rsid w:val="008252DC"/>
    <w:rsid w:val="008274FD"/>
    <w:rsid w:val="00830CA2"/>
    <w:rsid w:val="00832720"/>
    <w:rsid w:val="00833C67"/>
    <w:rsid w:val="00835B79"/>
    <w:rsid w:val="0084586C"/>
    <w:rsid w:val="00847E59"/>
    <w:rsid w:val="00850B65"/>
    <w:rsid w:val="00851943"/>
    <w:rsid w:val="00854910"/>
    <w:rsid w:val="00860789"/>
    <w:rsid w:val="008676C8"/>
    <w:rsid w:val="008709CA"/>
    <w:rsid w:val="0087203A"/>
    <w:rsid w:val="00872AE5"/>
    <w:rsid w:val="00874436"/>
    <w:rsid w:val="008778FC"/>
    <w:rsid w:val="00877E37"/>
    <w:rsid w:val="00881565"/>
    <w:rsid w:val="008839FD"/>
    <w:rsid w:val="00885879"/>
    <w:rsid w:val="008861AA"/>
    <w:rsid w:val="00893866"/>
    <w:rsid w:val="00893B62"/>
    <w:rsid w:val="00894664"/>
    <w:rsid w:val="0089624A"/>
    <w:rsid w:val="00896AD5"/>
    <w:rsid w:val="008974F6"/>
    <w:rsid w:val="008A1A15"/>
    <w:rsid w:val="008B246B"/>
    <w:rsid w:val="008B6E48"/>
    <w:rsid w:val="008C17A6"/>
    <w:rsid w:val="008C70C0"/>
    <w:rsid w:val="008D0C2E"/>
    <w:rsid w:val="008D0C9C"/>
    <w:rsid w:val="008D192A"/>
    <w:rsid w:val="008E2827"/>
    <w:rsid w:val="008E57E6"/>
    <w:rsid w:val="008E75EF"/>
    <w:rsid w:val="008F1B20"/>
    <w:rsid w:val="008F53DE"/>
    <w:rsid w:val="008F7676"/>
    <w:rsid w:val="008F7E5E"/>
    <w:rsid w:val="0090165F"/>
    <w:rsid w:val="00901B19"/>
    <w:rsid w:val="00902292"/>
    <w:rsid w:val="00902921"/>
    <w:rsid w:val="0090443C"/>
    <w:rsid w:val="009052BF"/>
    <w:rsid w:val="009076D9"/>
    <w:rsid w:val="00912486"/>
    <w:rsid w:val="0091763D"/>
    <w:rsid w:val="0092003A"/>
    <w:rsid w:val="00920743"/>
    <w:rsid w:val="00921371"/>
    <w:rsid w:val="00921E6C"/>
    <w:rsid w:val="00923DB2"/>
    <w:rsid w:val="00926E4C"/>
    <w:rsid w:val="0093050A"/>
    <w:rsid w:val="0093153A"/>
    <w:rsid w:val="0093261B"/>
    <w:rsid w:val="0094180E"/>
    <w:rsid w:val="0094190A"/>
    <w:rsid w:val="00941A3C"/>
    <w:rsid w:val="00943710"/>
    <w:rsid w:val="00950F13"/>
    <w:rsid w:val="009516A9"/>
    <w:rsid w:val="00951E10"/>
    <w:rsid w:val="0095279C"/>
    <w:rsid w:val="00953189"/>
    <w:rsid w:val="0095399C"/>
    <w:rsid w:val="00954ECD"/>
    <w:rsid w:val="009575D1"/>
    <w:rsid w:val="00970EAA"/>
    <w:rsid w:val="00971A09"/>
    <w:rsid w:val="00976245"/>
    <w:rsid w:val="009765BD"/>
    <w:rsid w:val="0098232F"/>
    <w:rsid w:val="0098390F"/>
    <w:rsid w:val="009844CE"/>
    <w:rsid w:val="009853D6"/>
    <w:rsid w:val="009904BA"/>
    <w:rsid w:val="009905C1"/>
    <w:rsid w:val="0099186A"/>
    <w:rsid w:val="00991BEE"/>
    <w:rsid w:val="00991D60"/>
    <w:rsid w:val="0099280E"/>
    <w:rsid w:val="00993E61"/>
    <w:rsid w:val="009971E2"/>
    <w:rsid w:val="009A3352"/>
    <w:rsid w:val="009A7BA3"/>
    <w:rsid w:val="009B2A59"/>
    <w:rsid w:val="009B5B53"/>
    <w:rsid w:val="009C0A37"/>
    <w:rsid w:val="009C1FE0"/>
    <w:rsid w:val="009C648B"/>
    <w:rsid w:val="009C6DA9"/>
    <w:rsid w:val="009D3814"/>
    <w:rsid w:val="009D4353"/>
    <w:rsid w:val="009E2574"/>
    <w:rsid w:val="009E2C00"/>
    <w:rsid w:val="009E5756"/>
    <w:rsid w:val="009E5DB7"/>
    <w:rsid w:val="009E6967"/>
    <w:rsid w:val="009E7411"/>
    <w:rsid w:val="009F022A"/>
    <w:rsid w:val="009F1586"/>
    <w:rsid w:val="009F18CD"/>
    <w:rsid w:val="009F3438"/>
    <w:rsid w:val="009F6122"/>
    <w:rsid w:val="009F6155"/>
    <w:rsid w:val="009F7AD1"/>
    <w:rsid w:val="00A014A6"/>
    <w:rsid w:val="00A05134"/>
    <w:rsid w:val="00A11E42"/>
    <w:rsid w:val="00A13900"/>
    <w:rsid w:val="00A17720"/>
    <w:rsid w:val="00A20143"/>
    <w:rsid w:val="00A209A1"/>
    <w:rsid w:val="00A237E0"/>
    <w:rsid w:val="00A32204"/>
    <w:rsid w:val="00A33347"/>
    <w:rsid w:val="00A345BA"/>
    <w:rsid w:val="00A40897"/>
    <w:rsid w:val="00A450DE"/>
    <w:rsid w:val="00A46163"/>
    <w:rsid w:val="00A50E10"/>
    <w:rsid w:val="00A5196F"/>
    <w:rsid w:val="00A56439"/>
    <w:rsid w:val="00A62E27"/>
    <w:rsid w:val="00A669EE"/>
    <w:rsid w:val="00A66E03"/>
    <w:rsid w:val="00A67100"/>
    <w:rsid w:val="00A673D6"/>
    <w:rsid w:val="00A701D1"/>
    <w:rsid w:val="00A7042F"/>
    <w:rsid w:val="00A7173D"/>
    <w:rsid w:val="00A744D3"/>
    <w:rsid w:val="00A746C1"/>
    <w:rsid w:val="00A77345"/>
    <w:rsid w:val="00A80587"/>
    <w:rsid w:val="00A81649"/>
    <w:rsid w:val="00A86A86"/>
    <w:rsid w:val="00A86E91"/>
    <w:rsid w:val="00A878BC"/>
    <w:rsid w:val="00A910A2"/>
    <w:rsid w:val="00A94C67"/>
    <w:rsid w:val="00A9783D"/>
    <w:rsid w:val="00AA283A"/>
    <w:rsid w:val="00AA69AF"/>
    <w:rsid w:val="00AB0D5C"/>
    <w:rsid w:val="00AB14C1"/>
    <w:rsid w:val="00AB17BD"/>
    <w:rsid w:val="00AB1959"/>
    <w:rsid w:val="00AB1E80"/>
    <w:rsid w:val="00AB551B"/>
    <w:rsid w:val="00AB6772"/>
    <w:rsid w:val="00AC0D79"/>
    <w:rsid w:val="00AC1383"/>
    <w:rsid w:val="00AC342A"/>
    <w:rsid w:val="00AC4169"/>
    <w:rsid w:val="00AC4E20"/>
    <w:rsid w:val="00AC5265"/>
    <w:rsid w:val="00AC7967"/>
    <w:rsid w:val="00AD00FC"/>
    <w:rsid w:val="00AD1774"/>
    <w:rsid w:val="00AD1A18"/>
    <w:rsid w:val="00AD558D"/>
    <w:rsid w:val="00AE09AE"/>
    <w:rsid w:val="00AE2498"/>
    <w:rsid w:val="00AE322F"/>
    <w:rsid w:val="00AE4AA1"/>
    <w:rsid w:val="00AE4CED"/>
    <w:rsid w:val="00AE55D1"/>
    <w:rsid w:val="00AE570D"/>
    <w:rsid w:val="00AE7D4D"/>
    <w:rsid w:val="00AF0C5B"/>
    <w:rsid w:val="00AF1876"/>
    <w:rsid w:val="00AF2632"/>
    <w:rsid w:val="00AF3672"/>
    <w:rsid w:val="00B01775"/>
    <w:rsid w:val="00B10386"/>
    <w:rsid w:val="00B12611"/>
    <w:rsid w:val="00B12A7F"/>
    <w:rsid w:val="00B12FDA"/>
    <w:rsid w:val="00B13A92"/>
    <w:rsid w:val="00B20F98"/>
    <w:rsid w:val="00B21543"/>
    <w:rsid w:val="00B25A73"/>
    <w:rsid w:val="00B33E88"/>
    <w:rsid w:val="00B3585E"/>
    <w:rsid w:val="00B44379"/>
    <w:rsid w:val="00B44ED8"/>
    <w:rsid w:val="00B4762E"/>
    <w:rsid w:val="00B51ABD"/>
    <w:rsid w:val="00B51E45"/>
    <w:rsid w:val="00B5261F"/>
    <w:rsid w:val="00B53A33"/>
    <w:rsid w:val="00B55807"/>
    <w:rsid w:val="00B572B8"/>
    <w:rsid w:val="00B579FF"/>
    <w:rsid w:val="00B62121"/>
    <w:rsid w:val="00B66E44"/>
    <w:rsid w:val="00B67C4B"/>
    <w:rsid w:val="00B714D9"/>
    <w:rsid w:val="00B71E57"/>
    <w:rsid w:val="00B72209"/>
    <w:rsid w:val="00B7664B"/>
    <w:rsid w:val="00B81377"/>
    <w:rsid w:val="00B82212"/>
    <w:rsid w:val="00B83A43"/>
    <w:rsid w:val="00B84533"/>
    <w:rsid w:val="00B92143"/>
    <w:rsid w:val="00B9450C"/>
    <w:rsid w:val="00B97A3F"/>
    <w:rsid w:val="00BA79EB"/>
    <w:rsid w:val="00BB05DD"/>
    <w:rsid w:val="00BB1691"/>
    <w:rsid w:val="00BB1E25"/>
    <w:rsid w:val="00BB3870"/>
    <w:rsid w:val="00BB5086"/>
    <w:rsid w:val="00BB57F1"/>
    <w:rsid w:val="00BC3337"/>
    <w:rsid w:val="00BC5B28"/>
    <w:rsid w:val="00BC5EA3"/>
    <w:rsid w:val="00BD04DF"/>
    <w:rsid w:val="00BD07B4"/>
    <w:rsid w:val="00BE0279"/>
    <w:rsid w:val="00BE5BD3"/>
    <w:rsid w:val="00BF338E"/>
    <w:rsid w:val="00BF43ED"/>
    <w:rsid w:val="00BF7478"/>
    <w:rsid w:val="00C0174B"/>
    <w:rsid w:val="00C0609A"/>
    <w:rsid w:val="00C07D94"/>
    <w:rsid w:val="00C1465F"/>
    <w:rsid w:val="00C14917"/>
    <w:rsid w:val="00C14F5B"/>
    <w:rsid w:val="00C248E9"/>
    <w:rsid w:val="00C26EED"/>
    <w:rsid w:val="00C3432C"/>
    <w:rsid w:val="00C421A1"/>
    <w:rsid w:val="00C4348E"/>
    <w:rsid w:val="00C47270"/>
    <w:rsid w:val="00C50051"/>
    <w:rsid w:val="00C533D8"/>
    <w:rsid w:val="00C5479A"/>
    <w:rsid w:val="00C5618A"/>
    <w:rsid w:val="00C56C30"/>
    <w:rsid w:val="00C56D3A"/>
    <w:rsid w:val="00C60785"/>
    <w:rsid w:val="00C67C27"/>
    <w:rsid w:val="00C71726"/>
    <w:rsid w:val="00C72014"/>
    <w:rsid w:val="00C740B6"/>
    <w:rsid w:val="00C7580E"/>
    <w:rsid w:val="00C75C59"/>
    <w:rsid w:val="00C75DA9"/>
    <w:rsid w:val="00C8079E"/>
    <w:rsid w:val="00C814A8"/>
    <w:rsid w:val="00C82159"/>
    <w:rsid w:val="00C84784"/>
    <w:rsid w:val="00C86E2B"/>
    <w:rsid w:val="00C90B36"/>
    <w:rsid w:val="00C92B92"/>
    <w:rsid w:val="00C94942"/>
    <w:rsid w:val="00C95A1F"/>
    <w:rsid w:val="00C95EE0"/>
    <w:rsid w:val="00C97C39"/>
    <w:rsid w:val="00CA11FA"/>
    <w:rsid w:val="00CA34DD"/>
    <w:rsid w:val="00CA3EB3"/>
    <w:rsid w:val="00CA4A47"/>
    <w:rsid w:val="00CA54DA"/>
    <w:rsid w:val="00CA62E4"/>
    <w:rsid w:val="00CA6C17"/>
    <w:rsid w:val="00CB2EDB"/>
    <w:rsid w:val="00CB6D3E"/>
    <w:rsid w:val="00CC260F"/>
    <w:rsid w:val="00CC37EC"/>
    <w:rsid w:val="00CC42AD"/>
    <w:rsid w:val="00CC5410"/>
    <w:rsid w:val="00CC76A6"/>
    <w:rsid w:val="00CD1093"/>
    <w:rsid w:val="00CD10A5"/>
    <w:rsid w:val="00CD1258"/>
    <w:rsid w:val="00CD2B73"/>
    <w:rsid w:val="00CD4ACD"/>
    <w:rsid w:val="00CD74C9"/>
    <w:rsid w:val="00CE05F7"/>
    <w:rsid w:val="00CE0A63"/>
    <w:rsid w:val="00CE1B8B"/>
    <w:rsid w:val="00CE40B8"/>
    <w:rsid w:val="00CF1611"/>
    <w:rsid w:val="00CF3903"/>
    <w:rsid w:val="00CF7129"/>
    <w:rsid w:val="00D03387"/>
    <w:rsid w:val="00D07D3B"/>
    <w:rsid w:val="00D11869"/>
    <w:rsid w:val="00D21399"/>
    <w:rsid w:val="00D22387"/>
    <w:rsid w:val="00D260A3"/>
    <w:rsid w:val="00D27710"/>
    <w:rsid w:val="00D32208"/>
    <w:rsid w:val="00D35B87"/>
    <w:rsid w:val="00D36D63"/>
    <w:rsid w:val="00D376FD"/>
    <w:rsid w:val="00D37A9D"/>
    <w:rsid w:val="00D40F55"/>
    <w:rsid w:val="00D467C7"/>
    <w:rsid w:val="00D50470"/>
    <w:rsid w:val="00D51E68"/>
    <w:rsid w:val="00D524F7"/>
    <w:rsid w:val="00D53985"/>
    <w:rsid w:val="00D540E2"/>
    <w:rsid w:val="00D568C3"/>
    <w:rsid w:val="00D604FE"/>
    <w:rsid w:val="00D60719"/>
    <w:rsid w:val="00D62A9F"/>
    <w:rsid w:val="00D62C49"/>
    <w:rsid w:val="00D648A4"/>
    <w:rsid w:val="00D6497D"/>
    <w:rsid w:val="00D72FB3"/>
    <w:rsid w:val="00D7646E"/>
    <w:rsid w:val="00D76765"/>
    <w:rsid w:val="00D7750B"/>
    <w:rsid w:val="00D82374"/>
    <w:rsid w:val="00D9130E"/>
    <w:rsid w:val="00D92862"/>
    <w:rsid w:val="00D9306B"/>
    <w:rsid w:val="00D93FB9"/>
    <w:rsid w:val="00D9545A"/>
    <w:rsid w:val="00DA1FE2"/>
    <w:rsid w:val="00DA20B0"/>
    <w:rsid w:val="00DA218F"/>
    <w:rsid w:val="00DA518A"/>
    <w:rsid w:val="00DA66DC"/>
    <w:rsid w:val="00DA6E64"/>
    <w:rsid w:val="00DA71FE"/>
    <w:rsid w:val="00DA7D12"/>
    <w:rsid w:val="00DC2F78"/>
    <w:rsid w:val="00DD13B1"/>
    <w:rsid w:val="00DE1A29"/>
    <w:rsid w:val="00DE2E97"/>
    <w:rsid w:val="00DE3350"/>
    <w:rsid w:val="00DE6101"/>
    <w:rsid w:val="00DE735F"/>
    <w:rsid w:val="00DF0D8C"/>
    <w:rsid w:val="00DF450E"/>
    <w:rsid w:val="00DF6CA6"/>
    <w:rsid w:val="00E11EB3"/>
    <w:rsid w:val="00E1292A"/>
    <w:rsid w:val="00E13BF2"/>
    <w:rsid w:val="00E144C4"/>
    <w:rsid w:val="00E15EE6"/>
    <w:rsid w:val="00E17CA5"/>
    <w:rsid w:val="00E17E05"/>
    <w:rsid w:val="00E20EE1"/>
    <w:rsid w:val="00E22E69"/>
    <w:rsid w:val="00E23B0E"/>
    <w:rsid w:val="00E23B71"/>
    <w:rsid w:val="00E265CD"/>
    <w:rsid w:val="00E31C04"/>
    <w:rsid w:val="00E3313F"/>
    <w:rsid w:val="00E33D24"/>
    <w:rsid w:val="00E34328"/>
    <w:rsid w:val="00E44280"/>
    <w:rsid w:val="00E457B0"/>
    <w:rsid w:val="00E55374"/>
    <w:rsid w:val="00E56612"/>
    <w:rsid w:val="00E56FC7"/>
    <w:rsid w:val="00E630F7"/>
    <w:rsid w:val="00E6400C"/>
    <w:rsid w:val="00E656DC"/>
    <w:rsid w:val="00E65DAF"/>
    <w:rsid w:val="00E739EC"/>
    <w:rsid w:val="00E74A44"/>
    <w:rsid w:val="00E81B10"/>
    <w:rsid w:val="00E878D8"/>
    <w:rsid w:val="00E904BB"/>
    <w:rsid w:val="00E910D4"/>
    <w:rsid w:val="00E91245"/>
    <w:rsid w:val="00E92F42"/>
    <w:rsid w:val="00E973DF"/>
    <w:rsid w:val="00EA113E"/>
    <w:rsid w:val="00EA5B51"/>
    <w:rsid w:val="00EB237F"/>
    <w:rsid w:val="00EB2FEC"/>
    <w:rsid w:val="00EB395A"/>
    <w:rsid w:val="00EB4F32"/>
    <w:rsid w:val="00EC29BB"/>
    <w:rsid w:val="00EC4C44"/>
    <w:rsid w:val="00EC786F"/>
    <w:rsid w:val="00ED1943"/>
    <w:rsid w:val="00ED1A54"/>
    <w:rsid w:val="00ED1F17"/>
    <w:rsid w:val="00ED37F8"/>
    <w:rsid w:val="00ED3D1A"/>
    <w:rsid w:val="00EE25F7"/>
    <w:rsid w:val="00EE2DFF"/>
    <w:rsid w:val="00EE2E39"/>
    <w:rsid w:val="00EE37AD"/>
    <w:rsid w:val="00EE3924"/>
    <w:rsid w:val="00EE484E"/>
    <w:rsid w:val="00EE48B2"/>
    <w:rsid w:val="00EE7446"/>
    <w:rsid w:val="00EF053E"/>
    <w:rsid w:val="00EF1C16"/>
    <w:rsid w:val="00EF1F30"/>
    <w:rsid w:val="00EF7473"/>
    <w:rsid w:val="00F0077D"/>
    <w:rsid w:val="00F0784C"/>
    <w:rsid w:val="00F110B3"/>
    <w:rsid w:val="00F158B1"/>
    <w:rsid w:val="00F15E49"/>
    <w:rsid w:val="00F215B5"/>
    <w:rsid w:val="00F3182D"/>
    <w:rsid w:val="00F318E2"/>
    <w:rsid w:val="00F34CA0"/>
    <w:rsid w:val="00F34FE4"/>
    <w:rsid w:val="00F37B38"/>
    <w:rsid w:val="00F41188"/>
    <w:rsid w:val="00F43279"/>
    <w:rsid w:val="00F47A13"/>
    <w:rsid w:val="00F47D9E"/>
    <w:rsid w:val="00F50229"/>
    <w:rsid w:val="00F51FCB"/>
    <w:rsid w:val="00F52284"/>
    <w:rsid w:val="00F56B61"/>
    <w:rsid w:val="00F60847"/>
    <w:rsid w:val="00F60DA7"/>
    <w:rsid w:val="00F828CE"/>
    <w:rsid w:val="00F86CD6"/>
    <w:rsid w:val="00F9224A"/>
    <w:rsid w:val="00F94118"/>
    <w:rsid w:val="00F94974"/>
    <w:rsid w:val="00FA05B6"/>
    <w:rsid w:val="00FA2271"/>
    <w:rsid w:val="00FA448B"/>
    <w:rsid w:val="00FA5DCA"/>
    <w:rsid w:val="00FA7508"/>
    <w:rsid w:val="00FB0484"/>
    <w:rsid w:val="00FB48E7"/>
    <w:rsid w:val="00FB564A"/>
    <w:rsid w:val="00FB6707"/>
    <w:rsid w:val="00FC2659"/>
    <w:rsid w:val="00FC6B28"/>
    <w:rsid w:val="00FD229D"/>
    <w:rsid w:val="00FD3485"/>
    <w:rsid w:val="00FD4BE9"/>
    <w:rsid w:val="00FD5A02"/>
    <w:rsid w:val="00FE03C8"/>
    <w:rsid w:val="00FE290A"/>
    <w:rsid w:val="00FE2E42"/>
    <w:rsid w:val="00FE3A0A"/>
    <w:rsid w:val="00FE4249"/>
    <w:rsid w:val="00FE4337"/>
    <w:rsid w:val="00FE6969"/>
    <w:rsid w:val="00FE78B7"/>
    <w:rsid w:val="00FE7D62"/>
    <w:rsid w:val="00FF2C14"/>
    <w:rsid w:val="00FF34A5"/>
    <w:rsid w:val="00FF4785"/>
    <w:rsid w:val="00FF562C"/>
    <w:rsid w:val="00FF646E"/>
    <w:rsid w:val="00FF6F4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B84F"/>
  <w15:docId w15:val="{F99B8EA7-A46B-4C67-8898-4FC8E74C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E3924"/>
  </w:style>
  <w:style w:type="character" w:styleId="a3">
    <w:name w:val="Emphasis"/>
    <w:basedOn w:val="a0"/>
    <w:uiPriority w:val="20"/>
    <w:rsid w:val="00EE3924"/>
    <w:rPr>
      <w:i/>
    </w:rPr>
  </w:style>
  <w:style w:type="paragraph" w:styleId="a4">
    <w:name w:val="Normal (Web)"/>
    <w:basedOn w:val="a"/>
    <w:uiPriority w:val="99"/>
    <w:rsid w:val="002E5D9C"/>
    <w:pPr>
      <w:spacing w:beforeLines="1" w:afterLines="1"/>
    </w:pPr>
    <w:rPr>
      <w:rFonts w:ascii="Times" w:hAnsi="Times" w:cs="Times New Roman"/>
      <w:sz w:val="20"/>
      <w:szCs w:val="20"/>
      <w:lang w:eastAsia="de-DE"/>
    </w:rPr>
  </w:style>
  <w:style w:type="table" w:styleId="a5">
    <w:name w:val="Table Grid"/>
    <w:basedOn w:val="a1"/>
    <w:rsid w:val="00990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rsid w:val="00C95EE0"/>
    <w:pPr>
      <w:tabs>
        <w:tab w:val="center" w:pos="4536"/>
        <w:tab w:val="right" w:pos="9072"/>
      </w:tabs>
    </w:pPr>
  </w:style>
  <w:style w:type="character" w:customStyle="1" w:styleId="a7">
    <w:name w:val="页眉 字符"/>
    <w:basedOn w:val="a0"/>
    <w:link w:val="a6"/>
    <w:rsid w:val="00C95EE0"/>
  </w:style>
  <w:style w:type="paragraph" w:styleId="a8">
    <w:name w:val="footer"/>
    <w:basedOn w:val="a"/>
    <w:link w:val="a9"/>
    <w:rsid w:val="00C95EE0"/>
    <w:pPr>
      <w:tabs>
        <w:tab w:val="center" w:pos="4536"/>
        <w:tab w:val="right" w:pos="9072"/>
      </w:tabs>
    </w:pPr>
  </w:style>
  <w:style w:type="character" w:customStyle="1" w:styleId="a9">
    <w:name w:val="页脚 字符"/>
    <w:basedOn w:val="a0"/>
    <w:link w:val="a8"/>
    <w:rsid w:val="00C95EE0"/>
  </w:style>
  <w:style w:type="character" w:styleId="aa">
    <w:name w:val="Strong"/>
    <w:basedOn w:val="a0"/>
    <w:uiPriority w:val="22"/>
    <w:rsid w:val="00D524F7"/>
    <w:rPr>
      <w:b/>
    </w:rPr>
  </w:style>
  <w:style w:type="character" w:styleId="ab">
    <w:name w:val="Hyperlink"/>
    <w:basedOn w:val="a0"/>
    <w:uiPriority w:val="99"/>
    <w:rsid w:val="00D524F7"/>
    <w:rPr>
      <w:color w:val="0000FF"/>
      <w:u w:val="single"/>
    </w:rPr>
  </w:style>
  <w:style w:type="character" w:customStyle="1" w:styleId="cit">
    <w:name w:val="cit"/>
    <w:basedOn w:val="a0"/>
    <w:rsid w:val="00D524F7"/>
  </w:style>
  <w:style w:type="character" w:customStyle="1" w:styleId="ref-lnk">
    <w:name w:val="ref-lnk"/>
    <w:basedOn w:val="a0"/>
    <w:rsid w:val="00D32208"/>
  </w:style>
  <w:style w:type="character" w:customStyle="1" w:styleId="ref-overlayscrollable-refopen">
    <w:name w:val="ref-overlay scrollable-ref open"/>
    <w:basedOn w:val="a0"/>
    <w:rsid w:val="00D32208"/>
  </w:style>
  <w:style w:type="character" w:customStyle="1" w:styleId="hlfld-contribauthor">
    <w:name w:val="hlfld-contribauthor"/>
    <w:basedOn w:val="a0"/>
    <w:rsid w:val="00D32208"/>
  </w:style>
  <w:style w:type="character" w:customStyle="1" w:styleId="nlmgiven-names">
    <w:name w:val="nlm_given-names"/>
    <w:basedOn w:val="a0"/>
    <w:rsid w:val="00D32208"/>
  </w:style>
  <w:style w:type="character" w:customStyle="1" w:styleId="nlmarticle-title">
    <w:name w:val="nlm_article-title"/>
    <w:basedOn w:val="a0"/>
    <w:rsid w:val="00D32208"/>
  </w:style>
  <w:style w:type="character" w:customStyle="1" w:styleId="nlmyear">
    <w:name w:val="nlm_year"/>
    <w:basedOn w:val="a0"/>
    <w:rsid w:val="00D32208"/>
  </w:style>
  <w:style w:type="character" w:customStyle="1" w:styleId="nlmfpage">
    <w:name w:val="nlm_fpage"/>
    <w:basedOn w:val="a0"/>
    <w:rsid w:val="00D32208"/>
  </w:style>
  <w:style w:type="character" w:customStyle="1" w:styleId="nlmlpage">
    <w:name w:val="nlm_lpage"/>
    <w:basedOn w:val="a0"/>
    <w:rsid w:val="00D32208"/>
  </w:style>
  <w:style w:type="character" w:customStyle="1" w:styleId="nlmpub-id">
    <w:name w:val="nlm_pub-id"/>
    <w:basedOn w:val="a0"/>
    <w:rsid w:val="00D32208"/>
  </w:style>
  <w:style w:type="character" w:customStyle="1" w:styleId="e24kjd">
    <w:name w:val="e24kjd"/>
    <w:basedOn w:val="a0"/>
    <w:rsid w:val="00CA62E4"/>
  </w:style>
  <w:style w:type="character" w:styleId="ac">
    <w:name w:val="annotation reference"/>
    <w:basedOn w:val="a0"/>
    <w:semiHidden/>
    <w:unhideWhenUsed/>
    <w:rsid w:val="003863DF"/>
    <w:rPr>
      <w:sz w:val="16"/>
      <w:szCs w:val="16"/>
    </w:rPr>
  </w:style>
  <w:style w:type="paragraph" w:styleId="ad">
    <w:name w:val="annotation text"/>
    <w:basedOn w:val="a"/>
    <w:link w:val="ae"/>
    <w:semiHidden/>
    <w:unhideWhenUsed/>
    <w:rsid w:val="003863DF"/>
    <w:rPr>
      <w:sz w:val="20"/>
      <w:szCs w:val="20"/>
    </w:rPr>
  </w:style>
  <w:style w:type="character" w:customStyle="1" w:styleId="ae">
    <w:name w:val="批注文字 字符"/>
    <w:basedOn w:val="a0"/>
    <w:link w:val="ad"/>
    <w:semiHidden/>
    <w:rsid w:val="003863DF"/>
    <w:rPr>
      <w:sz w:val="20"/>
      <w:szCs w:val="20"/>
    </w:rPr>
  </w:style>
  <w:style w:type="paragraph" w:styleId="af">
    <w:name w:val="annotation subject"/>
    <w:basedOn w:val="ad"/>
    <w:next w:val="ad"/>
    <w:link w:val="af0"/>
    <w:semiHidden/>
    <w:unhideWhenUsed/>
    <w:rsid w:val="003863DF"/>
    <w:rPr>
      <w:b/>
      <w:bCs/>
    </w:rPr>
  </w:style>
  <w:style w:type="character" w:customStyle="1" w:styleId="af0">
    <w:name w:val="批注主题 字符"/>
    <w:basedOn w:val="ae"/>
    <w:link w:val="af"/>
    <w:semiHidden/>
    <w:rsid w:val="003863DF"/>
    <w:rPr>
      <w:b/>
      <w:bCs/>
      <w:sz w:val="20"/>
      <w:szCs w:val="20"/>
    </w:rPr>
  </w:style>
  <w:style w:type="paragraph" w:styleId="af1">
    <w:name w:val="Balloon Text"/>
    <w:basedOn w:val="a"/>
    <w:link w:val="af2"/>
    <w:semiHidden/>
    <w:unhideWhenUsed/>
    <w:rsid w:val="003863DF"/>
    <w:rPr>
      <w:rFonts w:ascii="Segoe UI" w:hAnsi="Segoe UI" w:cs="Segoe UI"/>
      <w:sz w:val="18"/>
      <w:szCs w:val="18"/>
    </w:rPr>
  </w:style>
  <w:style w:type="character" w:customStyle="1" w:styleId="af2">
    <w:name w:val="批注框文本 字符"/>
    <w:basedOn w:val="a0"/>
    <w:link w:val="af1"/>
    <w:semiHidden/>
    <w:rsid w:val="003863DF"/>
    <w:rPr>
      <w:rFonts w:ascii="Segoe UI" w:hAnsi="Segoe UI" w:cs="Segoe UI"/>
      <w:sz w:val="18"/>
      <w:szCs w:val="18"/>
    </w:rPr>
  </w:style>
  <w:style w:type="paragraph" w:customStyle="1" w:styleId="EndNoteBibliographyTitle">
    <w:name w:val="EndNote Bibliography Title"/>
    <w:basedOn w:val="a"/>
    <w:link w:val="EndNoteBibliographyTitleChar"/>
    <w:rsid w:val="00EE37AD"/>
    <w:pPr>
      <w:jc w:val="center"/>
    </w:pPr>
    <w:rPr>
      <w:rFonts w:ascii="Cambria" w:hAnsi="Cambria"/>
      <w:noProof/>
      <w:lang w:val="en-US"/>
    </w:rPr>
  </w:style>
  <w:style w:type="character" w:customStyle="1" w:styleId="EndNoteBibliographyTitleChar">
    <w:name w:val="EndNote Bibliography Title Char"/>
    <w:basedOn w:val="a0"/>
    <w:link w:val="EndNoteBibliographyTitle"/>
    <w:rsid w:val="00EE37AD"/>
    <w:rPr>
      <w:rFonts w:ascii="Cambria" w:hAnsi="Cambria"/>
      <w:noProof/>
      <w:lang w:val="en-US"/>
    </w:rPr>
  </w:style>
  <w:style w:type="paragraph" w:customStyle="1" w:styleId="EndNoteBibliography">
    <w:name w:val="EndNote Bibliography"/>
    <w:basedOn w:val="a"/>
    <w:link w:val="EndNoteBibliographyChar"/>
    <w:rsid w:val="00EE37AD"/>
    <w:pPr>
      <w:jc w:val="both"/>
    </w:pPr>
    <w:rPr>
      <w:rFonts w:ascii="Cambria" w:hAnsi="Cambria"/>
      <w:noProof/>
      <w:lang w:val="en-US"/>
    </w:rPr>
  </w:style>
  <w:style w:type="character" w:customStyle="1" w:styleId="EndNoteBibliographyChar">
    <w:name w:val="EndNote Bibliography Char"/>
    <w:basedOn w:val="a0"/>
    <w:link w:val="EndNoteBibliography"/>
    <w:rsid w:val="00EE37AD"/>
    <w:rPr>
      <w:rFonts w:ascii="Cambria" w:hAnsi="Cambria"/>
      <w:noProof/>
      <w:lang w:val="en-US"/>
    </w:rPr>
  </w:style>
  <w:style w:type="character" w:customStyle="1" w:styleId="holder">
    <w:name w:val="holder"/>
    <w:basedOn w:val="a0"/>
    <w:rsid w:val="00165B90"/>
  </w:style>
  <w:style w:type="character" w:styleId="af3">
    <w:name w:val="FollowedHyperlink"/>
    <w:basedOn w:val="a0"/>
    <w:rsid w:val="00165B90"/>
    <w:rPr>
      <w:color w:val="800080" w:themeColor="followedHyperlink"/>
      <w:u w:val="single"/>
    </w:rPr>
  </w:style>
  <w:style w:type="character" w:customStyle="1" w:styleId="fulltext-it">
    <w:name w:val="fulltext-it"/>
    <w:basedOn w:val="a0"/>
    <w:rsid w:val="00AB17BD"/>
  </w:style>
  <w:style w:type="paragraph" w:styleId="af4">
    <w:name w:val="List Paragraph"/>
    <w:basedOn w:val="a"/>
    <w:uiPriority w:val="34"/>
    <w:qFormat/>
    <w:rsid w:val="0093153A"/>
    <w:pPr>
      <w:ind w:left="720"/>
      <w:contextualSpacing/>
    </w:pPr>
  </w:style>
  <w:style w:type="character" w:styleId="af5">
    <w:name w:val="line number"/>
    <w:basedOn w:val="a0"/>
    <w:rsid w:val="0093153A"/>
  </w:style>
  <w:style w:type="character" w:styleId="af6">
    <w:name w:val="page number"/>
    <w:basedOn w:val="a0"/>
    <w:rsid w:val="00E44280"/>
  </w:style>
  <w:style w:type="paragraph" w:customStyle="1" w:styleId="article-section-content">
    <w:name w:val="article-section-content"/>
    <w:basedOn w:val="a"/>
    <w:rsid w:val="00B9450C"/>
    <w:pPr>
      <w:spacing w:beforeLines="1" w:afterLines="1"/>
    </w:pPr>
    <w:rPr>
      <w:rFonts w:ascii="Times" w:hAnsi="Times"/>
      <w:sz w:val="20"/>
      <w:szCs w:val="20"/>
      <w:lang w:eastAsia="de-DE"/>
    </w:rPr>
  </w:style>
  <w:style w:type="paragraph" w:customStyle="1" w:styleId="Normal1">
    <w:name w:val="Normal1"/>
    <w:rsid w:val="00D9306B"/>
    <w:pPr>
      <w:spacing w:after="200" w:line="276" w:lineRule="auto"/>
    </w:pPr>
    <w:rPr>
      <w:rFonts w:ascii="Calibri" w:eastAsia="Calibri" w:hAnsi="Calibri" w:cs="Calibri"/>
      <w:sz w:val="22"/>
      <w:szCs w:val="22"/>
      <w:lang w:val="en-US"/>
    </w:rPr>
  </w:style>
  <w:style w:type="paragraph" w:styleId="af7">
    <w:name w:val="Plain Text"/>
    <w:basedOn w:val="a"/>
    <w:link w:val="af8"/>
    <w:rsid w:val="00A17720"/>
    <w:pPr>
      <w:widowControl w:val="0"/>
      <w:jc w:val="both"/>
    </w:pPr>
    <w:rPr>
      <w:rFonts w:ascii="宋体" w:eastAsia="宋体" w:hAnsi="Courier New" w:cs="Courier New"/>
      <w:kern w:val="2"/>
      <w:sz w:val="21"/>
      <w:szCs w:val="21"/>
      <w:lang w:val="en-US" w:eastAsia="zh-CN"/>
    </w:rPr>
  </w:style>
  <w:style w:type="character" w:customStyle="1" w:styleId="af8">
    <w:name w:val="纯文本 字符"/>
    <w:basedOn w:val="a0"/>
    <w:link w:val="af7"/>
    <w:rsid w:val="00A1772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137">
      <w:bodyDiv w:val="1"/>
      <w:marLeft w:val="0"/>
      <w:marRight w:val="0"/>
      <w:marTop w:val="0"/>
      <w:marBottom w:val="0"/>
      <w:divBdr>
        <w:top w:val="none" w:sz="0" w:space="0" w:color="auto"/>
        <w:left w:val="none" w:sz="0" w:space="0" w:color="auto"/>
        <w:bottom w:val="none" w:sz="0" w:space="0" w:color="auto"/>
        <w:right w:val="none" w:sz="0" w:space="0" w:color="auto"/>
      </w:divBdr>
    </w:div>
    <w:div w:id="128212501">
      <w:bodyDiv w:val="1"/>
      <w:marLeft w:val="0"/>
      <w:marRight w:val="0"/>
      <w:marTop w:val="0"/>
      <w:marBottom w:val="0"/>
      <w:divBdr>
        <w:top w:val="none" w:sz="0" w:space="0" w:color="auto"/>
        <w:left w:val="none" w:sz="0" w:space="0" w:color="auto"/>
        <w:bottom w:val="none" w:sz="0" w:space="0" w:color="auto"/>
        <w:right w:val="none" w:sz="0" w:space="0" w:color="auto"/>
      </w:divBdr>
    </w:div>
    <w:div w:id="133648815">
      <w:bodyDiv w:val="1"/>
      <w:marLeft w:val="0"/>
      <w:marRight w:val="0"/>
      <w:marTop w:val="0"/>
      <w:marBottom w:val="0"/>
      <w:divBdr>
        <w:top w:val="none" w:sz="0" w:space="0" w:color="auto"/>
        <w:left w:val="none" w:sz="0" w:space="0" w:color="auto"/>
        <w:bottom w:val="none" w:sz="0" w:space="0" w:color="auto"/>
        <w:right w:val="none" w:sz="0" w:space="0" w:color="auto"/>
      </w:divBdr>
    </w:div>
    <w:div w:id="183130808">
      <w:bodyDiv w:val="1"/>
      <w:marLeft w:val="0"/>
      <w:marRight w:val="0"/>
      <w:marTop w:val="0"/>
      <w:marBottom w:val="0"/>
      <w:divBdr>
        <w:top w:val="none" w:sz="0" w:space="0" w:color="auto"/>
        <w:left w:val="none" w:sz="0" w:space="0" w:color="auto"/>
        <w:bottom w:val="none" w:sz="0" w:space="0" w:color="auto"/>
        <w:right w:val="none" w:sz="0" w:space="0" w:color="auto"/>
      </w:divBdr>
    </w:div>
    <w:div w:id="259878123">
      <w:bodyDiv w:val="1"/>
      <w:marLeft w:val="0"/>
      <w:marRight w:val="0"/>
      <w:marTop w:val="0"/>
      <w:marBottom w:val="0"/>
      <w:divBdr>
        <w:top w:val="none" w:sz="0" w:space="0" w:color="auto"/>
        <w:left w:val="none" w:sz="0" w:space="0" w:color="auto"/>
        <w:bottom w:val="none" w:sz="0" w:space="0" w:color="auto"/>
        <w:right w:val="none" w:sz="0" w:space="0" w:color="auto"/>
      </w:divBdr>
    </w:div>
    <w:div w:id="354045098">
      <w:bodyDiv w:val="1"/>
      <w:marLeft w:val="0"/>
      <w:marRight w:val="0"/>
      <w:marTop w:val="0"/>
      <w:marBottom w:val="0"/>
      <w:divBdr>
        <w:top w:val="none" w:sz="0" w:space="0" w:color="auto"/>
        <w:left w:val="none" w:sz="0" w:space="0" w:color="auto"/>
        <w:bottom w:val="none" w:sz="0" w:space="0" w:color="auto"/>
        <w:right w:val="none" w:sz="0" w:space="0" w:color="auto"/>
      </w:divBdr>
      <w:divsChild>
        <w:div w:id="850144616">
          <w:marLeft w:val="0"/>
          <w:marRight w:val="0"/>
          <w:marTop w:val="0"/>
          <w:marBottom w:val="0"/>
          <w:divBdr>
            <w:top w:val="none" w:sz="0" w:space="0" w:color="auto"/>
            <w:left w:val="none" w:sz="0" w:space="0" w:color="auto"/>
            <w:bottom w:val="none" w:sz="0" w:space="0" w:color="auto"/>
            <w:right w:val="none" w:sz="0" w:space="0" w:color="auto"/>
          </w:divBdr>
          <w:divsChild>
            <w:div w:id="947468016">
              <w:marLeft w:val="0"/>
              <w:marRight w:val="0"/>
              <w:marTop w:val="0"/>
              <w:marBottom w:val="0"/>
              <w:divBdr>
                <w:top w:val="none" w:sz="0" w:space="0" w:color="auto"/>
                <w:left w:val="none" w:sz="0" w:space="0" w:color="auto"/>
                <w:bottom w:val="none" w:sz="0" w:space="0" w:color="auto"/>
                <w:right w:val="none" w:sz="0" w:space="0" w:color="auto"/>
              </w:divBdr>
              <w:divsChild>
                <w:div w:id="1776558707">
                  <w:marLeft w:val="0"/>
                  <w:marRight w:val="0"/>
                  <w:marTop w:val="0"/>
                  <w:marBottom w:val="0"/>
                  <w:divBdr>
                    <w:top w:val="none" w:sz="0" w:space="0" w:color="auto"/>
                    <w:left w:val="none" w:sz="0" w:space="0" w:color="auto"/>
                    <w:bottom w:val="none" w:sz="0" w:space="0" w:color="auto"/>
                    <w:right w:val="none" w:sz="0" w:space="0" w:color="auto"/>
                  </w:divBdr>
                  <w:divsChild>
                    <w:div w:id="2113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8252">
      <w:bodyDiv w:val="1"/>
      <w:marLeft w:val="0"/>
      <w:marRight w:val="0"/>
      <w:marTop w:val="0"/>
      <w:marBottom w:val="0"/>
      <w:divBdr>
        <w:top w:val="none" w:sz="0" w:space="0" w:color="auto"/>
        <w:left w:val="none" w:sz="0" w:space="0" w:color="auto"/>
        <w:bottom w:val="none" w:sz="0" w:space="0" w:color="auto"/>
        <w:right w:val="none" w:sz="0" w:space="0" w:color="auto"/>
      </w:divBdr>
    </w:div>
    <w:div w:id="662582606">
      <w:bodyDiv w:val="1"/>
      <w:marLeft w:val="0"/>
      <w:marRight w:val="0"/>
      <w:marTop w:val="0"/>
      <w:marBottom w:val="0"/>
      <w:divBdr>
        <w:top w:val="none" w:sz="0" w:space="0" w:color="auto"/>
        <w:left w:val="none" w:sz="0" w:space="0" w:color="auto"/>
        <w:bottom w:val="none" w:sz="0" w:space="0" w:color="auto"/>
        <w:right w:val="none" w:sz="0" w:space="0" w:color="auto"/>
      </w:divBdr>
      <w:divsChild>
        <w:div w:id="146481273">
          <w:marLeft w:val="0"/>
          <w:marRight w:val="0"/>
          <w:marTop w:val="0"/>
          <w:marBottom w:val="0"/>
          <w:divBdr>
            <w:top w:val="none" w:sz="0" w:space="0" w:color="auto"/>
            <w:left w:val="none" w:sz="0" w:space="0" w:color="auto"/>
            <w:bottom w:val="none" w:sz="0" w:space="0" w:color="auto"/>
            <w:right w:val="none" w:sz="0" w:space="0" w:color="auto"/>
          </w:divBdr>
          <w:divsChild>
            <w:div w:id="1325671040">
              <w:marLeft w:val="0"/>
              <w:marRight w:val="0"/>
              <w:marTop w:val="0"/>
              <w:marBottom w:val="0"/>
              <w:divBdr>
                <w:top w:val="none" w:sz="0" w:space="0" w:color="auto"/>
                <w:left w:val="none" w:sz="0" w:space="0" w:color="auto"/>
                <w:bottom w:val="none" w:sz="0" w:space="0" w:color="auto"/>
                <w:right w:val="none" w:sz="0" w:space="0" w:color="auto"/>
              </w:divBdr>
            </w:div>
          </w:divsChild>
        </w:div>
        <w:div w:id="733089396">
          <w:marLeft w:val="0"/>
          <w:marRight w:val="0"/>
          <w:marTop w:val="0"/>
          <w:marBottom w:val="0"/>
          <w:divBdr>
            <w:top w:val="none" w:sz="0" w:space="0" w:color="auto"/>
            <w:left w:val="none" w:sz="0" w:space="0" w:color="auto"/>
            <w:bottom w:val="none" w:sz="0" w:space="0" w:color="auto"/>
            <w:right w:val="none" w:sz="0" w:space="0" w:color="auto"/>
          </w:divBdr>
          <w:divsChild>
            <w:div w:id="1151747178">
              <w:marLeft w:val="0"/>
              <w:marRight w:val="0"/>
              <w:marTop w:val="0"/>
              <w:marBottom w:val="0"/>
              <w:divBdr>
                <w:top w:val="none" w:sz="0" w:space="0" w:color="auto"/>
                <w:left w:val="none" w:sz="0" w:space="0" w:color="auto"/>
                <w:bottom w:val="none" w:sz="0" w:space="0" w:color="auto"/>
                <w:right w:val="none" w:sz="0" w:space="0" w:color="auto"/>
              </w:divBdr>
            </w:div>
          </w:divsChild>
        </w:div>
        <w:div w:id="471748960">
          <w:marLeft w:val="0"/>
          <w:marRight w:val="0"/>
          <w:marTop w:val="0"/>
          <w:marBottom w:val="0"/>
          <w:divBdr>
            <w:top w:val="none" w:sz="0" w:space="0" w:color="auto"/>
            <w:left w:val="none" w:sz="0" w:space="0" w:color="auto"/>
            <w:bottom w:val="none" w:sz="0" w:space="0" w:color="auto"/>
            <w:right w:val="none" w:sz="0" w:space="0" w:color="auto"/>
          </w:divBdr>
          <w:divsChild>
            <w:div w:id="1934626544">
              <w:marLeft w:val="0"/>
              <w:marRight w:val="0"/>
              <w:marTop w:val="0"/>
              <w:marBottom w:val="0"/>
              <w:divBdr>
                <w:top w:val="none" w:sz="0" w:space="0" w:color="auto"/>
                <w:left w:val="none" w:sz="0" w:space="0" w:color="auto"/>
                <w:bottom w:val="none" w:sz="0" w:space="0" w:color="auto"/>
                <w:right w:val="none" w:sz="0" w:space="0" w:color="auto"/>
              </w:divBdr>
            </w:div>
          </w:divsChild>
        </w:div>
        <w:div w:id="100030500">
          <w:marLeft w:val="0"/>
          <w:marRight w:val="0"/>
          <w:marTop w:val="0"/>
          <w:marBottom w:val="0"/>
          <w:divBdr>
            <w:top w:val="none" w:sz="0" w:space="0" w:color="auto"/>
            <w:left w:val="none" w:sz="0" w:space="0" w:color="auto"/>
            <w:bottom w:val="none" w:sz="0" w:space="0" w:color="auto"/>
            <w:right w:val="none" w:sz="0" w:space="0" w:color="auto"/>
          </w:divBdr>
          <w:divsChild>
            <w:div w:id="1705247657">
              <w:marLeft w:val="0"/>
              <w:marRight w:val="0"/>
              <w:marTop w:val="0"/>
              <w:marBottom w:val="0"/>
              <w:divBdr>
                <w:top w:val="none" w:sz="0" w:space="0" w:color="auto"/>
                <w:left w:val="none" w:sz="0" w:space="0" w:color="auto"/>
                <w:bottom w:val="none" w:sz="0" w:space="0" w:color="auto"/>
                <w:right w:val="none" w:sz="0" w:space="0" w:color="auto"/>
              </w:divBdr>
            </w:div>
          </w:divsChild>
        </w:div>
        <w:div w:id="1188829807">
          <w:marLeft w:val="0"/>
          <w:marRight w:val="0"/>
          <w:marTop w:val="0"/>
          <w:marBottom w:val="0"/>
          <w:divBdr>
            <w:top w:val="none" w:sz="0" w:space="0" w:color="auto"/>
            <w:left w:val="none" w:sz="0" w:space="0" w:color="auto"/>
            <w:bottom w:val="none" w:sz="0" w:space="0" w:color="auto"/>
            <w:right w:val="none" w:sz="0" w:space="0" w:color="auto"/>
          </w:divBdr>
          <w:divsChild>
            <w:div w:id="266350210">
              <w:marLeft w:val="0"/>
              <w:marRight w:val="0"/>
              <w:marTop w:val="0"/>
              <w:marBottom w:val="0"/>
              <w:divBdr>
                <w:top w:val="none" w:sz="0" w:space="0" w:color="auto"/>
                <w:left w:val="none" w:sz="0" w:space="0" w:color="auto"/>
                <w:bottom w:val="none" w:sz="0" w:space="0" w:color="auto"/>
                <w:right w:val="none" w:sz="0" w:space="0" w:color="auto"/>
              </w:divBdr>
            </w:div>
          </w:divsChild>
        </w:div>
        <w:div w:id="742530010">
          <w:marLeft w:val="0"/>
          <w:marRight w:val="0"/>
          <w:marTop w:val="0"/>
          <w:marBottom w:val="0"/>
          <w:divBdr>
            <w:top w:val="none" w:sz="0" w:space="0" w:color="auto"/>
            <w:left w:val="none" w:sz="0" w:space="0" w:color="auto"/>
            <w:bottom w:val="none" w:sz="0" w:space="0" w:color="auto"/>
            <w:right w:val="none" w:sz="0" w:space="0" w:color="auto"/>
          </w:divBdr>
          <w:divsChild>
            <w:div w:id="423386046">
              <w:marLeft w:val="0"/>
              <w:marRight w:val="0"/>
              <w:marTop w:val="0"/>
              <w:marBottom w:val="0"/>
              <w:divBdr>
                <w:top w:val="none" w:sz="0" w:space="0" w:color="auto"/>
                <w:left w:val="none" w:sz="0" w:space="0" w:color="auto"/>
                <w:bottom w:val="none" w:sz="0" w:space="0" w:color="auto"/>
                <w:right w:val="none" w:sz="0" w:space="0" w:color="auto"/>
              </w:divBdr>
            </w:div>
          </w:divsChild>
        </w:div>
        <w:div w:id="322927817">
          <w:marLeft w:val="0"/>
          <w:marRight w:val="0"/>
          <w:marTop w:val="0"/>
          <w:marBottom w:val="0"/>
          <w:divBdr>
            <w:top w:val="none" w:sz="0" w:space="0" w:color="auto"/>
            <w:left w:val="none" w:sz="0" w:space="0" w:color="auto"/>
            <w:bottom w:val="none" w:sz="0" w:space="0" w:color="auto"/>
            <w:right w:val="none" w:sz="0" w:space="0" w:color="auto"/>
          </w:divBdr>
          <w:divsChild>
            <w:div w:id="241333283">
              <w:marLeft w:val="0"/>
              <w:marRight w:val="0"/>
              <w:marTop w:val="0"/>
              <w:marBottom w:val="0"/>
              <w:divBdr>
                <w:top w:val="none" w:sz="0" w:space="0" w:color="auto"/>
                <w:left w:val="none" w:sz="0" w:space="0" w:color="auto"/>
                <w:bottom w:val="none" w:sz="0" w:space="0" w:color="auto"/>
                <w:right w:val="none" w:sz="0" w:space="0" w:color="auto"/>
              </w:divBdr>
            </w:div>
          </w:divsChild>
        </w:div>
        <w:div w:id="1831823028">
          <w:marLeft w:val="0"/>
          <w:marRight w:val="0"/>
          <w:marTop w:val="0"/>
          <w:marBottom w:val="0"/>
          <w:divBdr>
            <w:top w:val="none" w:sz="0" w:space="0" w:color="auto"/>
            <w:left w:val="none" w:sz="0" w:space="0" w:color="auto"/>
            <w:bottom w:val="none" w:sz="0" w:space="0" w:color="auto"/>
            <w:right w:val="none" w:sz="0" w:space="0" w:color="auto"/>
          </w:divBdr>
          <w:divsChild>
            <w:div w:id="1768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834">
      <w:bodyDiv w:val="1"/>
      <w:marLeft w:val="0"/>
      <w:marRight w:val="0"/>
      <w:marTop w:val="0"/>
      <w:marBottom w:val="0"/>
      <w:divBdr>
        <w:top w:val="none" w:sz="0" w:space="0" w:color="auto"/>
        <w:left w:val="none" w:sz="0" w:space="0" w:color="auto"/>
        <w:bottom w:val="none" w:sz="0" w:space="0" w:color="auto"/>
        <w:right w:val="none" w:sz="0" w:space="0" w:color="auto"/>
      </w:divBdr>
    </w:div>
    <w:div w:id="674235462">
      <w:bodyDiv w:val="1"/>
      <w:marLeft w:val="0"/>
      <w:marRight w:val="0"/>
      <w:marTop w:val="0"/>
      <w:marBottom w:val="0"/>
      <w:divBdr>
        <w:top w:val="none" w:sz="0" w:space="0" w:color="auto"/>
        <w:left w:val="none" w:sz="0" w:space="0" w:color="auto"/>
        <w:bottom w:val="none" w:sz="0" w:space="0" w:color="auto"/>
        <w:right w:val="none" w:sz="0" w:space="0" w:color="auto"/>
      </w:divBdr>
    </w:div>
    <w:div w:id="704795790">
      <w:bodyDiv w:val="1"/>
      <w:marLeft w:val="0"/>
      <w:marRight w:val="0"/>
      <w:marTop w:val="0"/>
      <w:marBottom w:val="0"/>
      <w:divBdr>
        <w:top w:val="none" w:sz="0" w:space="0" w:color="auto"/>
        <w:left w:val="none" w:sz="0" w:space="0" w:color="auto"/>
        <w:bottom w:val="none" w:sz="0" w:space="0" w:color="auto"/>
        <w:right w:val="none" w:sz="0" w:space="0" w:color="auto"/>
      </w:divBdr>
    </w:div>
    <w:div w:id="809711068">
      <w:bodyDiv w:val="1"/>
      <w:marLeft w:val="0"/>
      <w:marRight w:val="0"/>
      <w:marTop w:val="0"/>
      <w:marBottom w:val="0"/>
      <w:divBdr>
        <w:top w:val="none" w:sz="0" w:space="0" w:color="auto"/>
        <w:left w:val="none" w:sz="0" w:space="0" w:color="auto"/>
        <w:bottom w:val="none" w:sz="0" w:space="0" w:color="auto"/>
        <w:right w:val="none" w:sz="0" w:space="0" w:color="auto"/>
      </w:divBdr>
    </w:div>
    <w:div w:id="914820486">
      <w:bodyDiv w:val="1"/>
      <w:marLeft w:val="0"/>
      <w:marRight w:val="0"/>
      <w:marTop w:val="0"/>
      <w:marBottom w:val="0"/>
      <w:divBdr>
        <w:top w:val="none" w:sz="0" w:space="0" w:color="auto"/>
        <w:left w:val="none" w:sz="0" w:space="0" w:color="auto"/>
        <w:bottom w:val="none" w:sz="0" w:space="0" w:color="auto"/>
        <w:right w:val="none" w:sz="0" w:space="0" w:color="auto"/>
      </w:divBdr>
    </w:div>
    <w:div w:id="944311746">
      <w:bodyDiv w:val="1"/>
      <w:marLeft w:val="0"/>
      <w:marRight w:val="0"/>
      <w:marTop w:val="0"/>
      <w:marBottom w:val="0"/>
      <w:divBdr>
        <w:top w:val="none" w:sz="0" w:space="0" w:color="auto"/>
        <w:left w:val="none" w:sz="0" w:space="0" w:color="auto"/>
        <w:bottom w:val="none" w:sz="0" w:space="0" w:color="auto"/>
        <w:right w:val="none" w:sz="0" w:space="0" w:color="auto"/>
      </w:divBdr>
    </w:div>
    <w:div w:id="1036202676">
      <w:bodyDiv w:val="1"/>
      <w:marLeft w:val="0"/>
      <w:marRight w:val="0"/>
      <w:marTop w:val="0"/>
      <w:marBottom w:val="0"/>
      <w:divBdr>
        <w:top w:val="none" w:sz="0" w:space="0" w:color="auto"/>
        <w:left w:val="none" w:sz="0" w:space="0" w:color="auto"/>
        <w:bottom w:val="none" w:sz="0" w:space="0" w:color="auto"/>
        <w:right w:val="none" w:sz="0" w:space="0" w:color="auto"/>
      </w:divBdr>
      <w:divsChild>
        <w:div w:id="1940940365">
          <w:marLeft w:val="0"/>
          <w:marRight w:val="0"/>
          <w:marTop w:val="0"/>
          <w:marBottom w:val="0"/>
          <w:divBdr>
            <w:top w:val="none" w:sz="0" w:space="0" w:color="auto"/>
            <w:left w:val="none" w:sz="0" w:space="0" w:color="auto"/>
            <w:bottom w:val="none" w:sz="0" w:space="0" w:color="auto"/>
            <w:right w:val="none" w:sz="0" w:space="0" w:color="auto"/>
          </w:divBdr>
        </w:div>
      </w:divsChild>
    </w:div>
    <w:div w:id="1109199604">
      <w:bodyDiv w:val="1"/>
      <w:marLeft w:val="0"/>
      <w:marRight w:val="0"/>
      <w:marTop w:val="0"/>
      <w:marBottom w:val="0"/>
      <w:divBdr>
        <w:top w:val="none" w:sz="0" w:space="0" w:color="auto"/>
        <w:left w:val="none" w:sz="0" w:space="0" w:color="auto"/>
        <w:bottom w:val="none" w:sz="0" w:space="0" w:color="auto"/>
        <w:right w:val="none" w:sz="0" w:space="0" w:color="auto"/>
      </w:divBdr>
    </w:div>
    <w:div w:id="1168905103">
      <w:bodyDiv w:val="1"/>
      <w:marLeft w:val="0"/>
      <w:marRight w:val="0"/>
      <w:marTop w:val="0"/>
      <w:marBottom w:val="0"/>
      <w:divBdr>
        <w:top w:val="none" w:sz="0" w:space="0" w:color="auto"/>
        <w:left w:val="none" w:sz="0" w:space="0" w:color="auto"/>
        <w:bottom w:val="none" w:sz="0" w:space="0" w:color="auto"/>
        <w:right w:val="none" w:sz="0" w:space="0" w:color="auto"/>
      </w:divBdr>
    </w:div>
    <w:div w:id="1172405191">
      <w:bodyDiv w:val="1"/>
      <w:marLeft w:val="0"/>
      <w:marRight w:val="0"/>
      <w:marTop w:val="0"/>
      <w:marBottom w:val="0"/>
      <w:divBdr>
        <w:top w:val="none" w:sz="0" w:space="0" w:color="auto"/>
        <w:left w:val="none" w:sz="0" w:space="0" w:color="auto"/>
        <w:bottom w:val="none" w:sz="0" w:space="0" w:color="auto"/>
        <w:right w:val="none" w:sz="0" w:space="0" w:color="auto"/>
      </w:divBdr>
      <w:divsChild>
        <w:div w:id="1812402429">
          <w:marLeft w:val="0"/>
          <w:marRight w:val="0"/>
          <w:marTop w:val="0"/>
          <w:marBottom w:val="0"/>
          <w:divBdr>
            <w:top w:val="none" w:sz="0" w:space="0" w:color="auto"/>
            <w:left w:val="none" w:sz="0" w:space="0" w:color="auto"/>
            <w:bottom w:val="none" w:sz="0" w:space="0" w:color="auto"/>
            <w:right w:val="none" w:sz="0" w:space="0" w:color="auto"/>
          </w:divBdr>
          <w:divsChild>
            <w:div w:id="2139445651">
              <w:marLeft w:val="0"/>
              <w:marRight w:val="0"/>
              <w:marTop w:val="0"/>
              <w:marBottom w:val="0"/>
              <w:divBdr>
                <w:top w:val="none" w:sz="0" w:space="0" w:color="auto"/>
                <w:left w:val="none" w:sz="0" w:space="0" w:color="auto"/>
                <w:bottom w:val="none" w:sz="0" w:space="0" w:color="auto"/>
                <w:right w:val="none" w:sz="0" w:space="0" w:color="auto"/>
              </w:divBdr>
              <w:divsChild>
                <w:div w:id="961422212">
                  <w:marLeft w:val="0"/>
                  <w:marRight w:val="0"/>
                  <w:marTop w:val="0"/>
                  <w:marBottom w:val="0"/>
                  <w:divBdr>
                    <w:top w:val="none" w:sz="0" w:space="0" w:color="auto"/>
                    <w:left w:val="none" w:sz="0" w:space="0" w:color="auto"/>
                    <w:bottom w:val="none" w:sz="0" w:space="0" w:color="auto"/>
                    <w:right w:val="none" w:sz="0" w:space="0" w:color="auto"/>
                  </w:divBdr>
                  <w:divsChild>
                    <w:div w:id="7556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4906">
      <w:bodyDiv w:val="1"/>
      <w:marLeft w:val="0"/>
      <w:marRight w:val="0"/>
      <w:marTop w:val="0"/>
      <w:marBottom w:val="0"/>
      <w:divBdr>
        <w:top w:val="none" w:sz="0" w:space="0" w:color="auto"/>
        <w:left w:val="none" w:sz="0" w:space="0" w:color="auto"/>
        <w:bottom w:val="none" w:sz="0" w:space="0" w:color="auto"/>
        <w:right w:val="none" w:sz="0" w:space="0" w:color="auto"/>
      </w:divBdr>
    </w:div>
    <w:div w:id="1373578840">
      <w:bodyDiv w:val="1"/>
      <w:marLeft w:val="0"/>
      <w:marRight w:val="0"/>
      <w:marTop w:val="0"/>
      <w:marBottom w:val="0"/>
      <w:divBdr>
        <w:top w:val="none" w:sz="0" w:space="0" w:color="auto"/>
        <w:left w:val="none" w:sz="0" w:space="0" w:color="auto"/>
        <w:bottom w:val="none" w:sz="0" w:space="0" w:color="auto"/>
        <w:right w:val="none" w:sz="0" w:space="0" w:color="auto"/>
      </w:divBdr>
    </w:div>
    <w:div w:id="1670864210">
      <w:bodyDiv w:val="1"/>
      <w:marLeft w:val="0"/>
      <w:marRight w:val="0"/>
      <w:marTop w:val="0"/>
      <w:marBottom w:val="0"/>
      <w:divBdr>
        <w:top w:val="none" w:sz="0" w:space="0" w:color="auto"/>
        <w:left w:val="none" w:sz="0" w:space="0" w:color="auto"/>
        <w:bottom w:val="none" w:sz="0" w:space="0" w:color="auto"/>
        <w:right w:val="none" w:sz="0" w:space="0" w:color="auto"/>
      </w:divBdr>
    </w:div>
    <w:div w:id="1679193629">
      <w:bodyDiv w:val="1"/>
      <w:marLeft w:val="0"/>
      <w:marRight w:val="0"/>
      <w:marTop w:val="0"/>
      <w:marBottom w:val="0"/>
      <w:divBdr>
        <w:top w:val="none" w:sz="0" w:space="0" w:color="auto"/>
        <w:left w:val="none" w:sz="0" w:space="0" w:color="auto"/>
        <w:bottom w:val="none" w:sz="0" w:space="0" w:color="auto"/>
        <w:right w:val="none" w:sz="0" w:space="0" w:color="auto"/>
      </w:divBdr>
      <w:divsChild>
        <w:div w:id="1488135910">
          <w:marLeft w:val="0"/>
          <w:marRight w:val="0"/>
          <w:marTop w:val="0"/>
          <w:marBottom w:val="0"/>
          <w:divBdr>
            <w:top w:val="none" w:sz="0" w:space="0" w:color="auto"/>
            <w:left w:val="none" w:sz="0" w:space="0" w:color="auto"/>
            <w:bottom w:val="none" w:sz="0" w:space="0" w:color="auto"/>
            <w:right w:val="none" w:sz="0" w:space="0" w:color="auto"/>
          </w:divBdr>
          <w:divsChild>
            <w:div w:id="287056247">
              <w:marLeft w:val="0"/>
              <w:marRight w:val="0"/>
              <w:marTop w:val="0"/>
              <w:marBottom w:val="0"/>
              <w:divBdr>
                <w:top w:val="none" w:sz="0" w:space="0" w:color="auto"/>
                <w:left w:val="none" w:sz="0" w:space="0" w:color="auto"/>
                <w:bottom w:val="none" w:sz="0" w:space="0" w:color="auto"/>
                <w:right w:val="none" w:sz="0" w:space="0" w:color="auto"/>
              </w:divBdr>
              <w:divsChild>
                <w:div w:id="1107195749">
                  <w:marLeft w:val="0"/>
                  <w:marRight w:val="0"/>
                  <w:marTop w:val="0"/>
                  <w:marBottom w:val="0"/>
                  <w:divBdr>
                    <w:top w:val="none" w:sz="0" w:space="0" w:color="auto"/>
                    <w:left w:val="none" w:sz="0" w:space="0" w:color="auto"/>
                    <w:bottom w:val="none" w:sz="0" w:space="0" w:color="auto"/>
                    <w:right w:val="none" w:sz="0" w:space="0" w:color="auto"/>
                  </w:divBdr>
                  <w:divsChild>
                    <w:div w:id="4118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8908">
      <w:bodyDiv w:val="1"/>
      <w:marLeft w:val="0"/>
      <w:marRight w:val="0"/>
      <w:marTop w:val="0"/>
      <w:marBottom w:val="0"/>
      <w:divBdr>
        <w:top w:val="none" w:sz="0" w:space="0" w:color="auto"/>
        <w:left w:val="none" w:sz="0" w:space="0" w:color="auto"/>
        <w:bottom w:val="none" w:sz="0" w:space="0" w:color="auto"/>
        <w:right w:val="none" w:sz="0" w:space="0" w:color="auto"/>
      </w:divBdr>
    </w:div>
    <w:div w:id="1783918021">
      <w:bodyDiv w:val="1"/>
      <w:marLeft w:val="0"/>
      <w:marRight w:val="0"/>
      <w:marTop w:val="0"/>
      <w:marBottom w:val="0"/>
      <w:divBdr>
        <w:top w:val="none" w:sz="0" w:space="0" w:color="auto"/>
        <w:left w:val="none" w:sz="0" w:space="0" w:color="auto"/>
        <w:bottom w:val="none" w:sz="0" w:space="0" w:color="auto"/>
        <w:right w:val="none" w:sz="0" w:space="0" w:color="auto"/>
      </w:divBdr>
    </w:div>
    <w:div w:id="1884824358">
      <w:bodyDiv w:val="1"/>
      <w:marLeft w:val="0"/>
      <w:marRight w:val="0"/>
      <w:marTop w:val="0"/>
      <w:marBottom w:val="0"/>
      <w:divBdr>
        <w:top w:val="none" w:sz="0" w:space="0" w:color="auto"/>
        <w:left w:val="none" w:sz="0" w:space="0" w:color="auto"/>
        <w:bottom w:val="none" w:sz="0" w:space="0" w:color="auto"/>
        <w:right w:val="none" w:sz="0" w:space="0" w:color="auto"/>
      </w:divBdr>
      <w:divsChild>
        <w:div w:id="2121340392">
          <w:marLeft w:val="0"/>
          <w:marRight w:val="0"/>
          <w:marTop w:val="0"/>
          <w:marBottom w:val="0"/>
          <w:divBdr>
            <w:top w:val="none" w:sz="0" w:space="0" w:color="auto"/>
            <w:left w:val="none" w:sz="0" w:space="0" w:color="auto"/>
            <w:bottom w:val="none" w:sz="0" w:space="0" w:color="auto"/>
            <w:right w:val="none" w:sz="0" w:space="0" w:color="auto"/>
          </w:divBdr>
        </w:div>
      </w:divsChild>
    </w:div>
    <w:div w:id="1905800591">
      <w:bodyDiv w:val="1"/>
      <w:marLeft w:val="0"/>
      <w:marRight w:val="0"/>
      <w:marTop w:val="0"/>
      <w:marBottom w:val="0"/>
      <w:divBdr>
        <w:top w:val="none" w:sz="0" w:space="0" w:color="auto"/>
        <w:left w:val="none" w:sz="0" w:space="0" w:color="auto"/>
        <w:bottom w:val="none" w:sz="0" w:space="0" w:color="auto"/>
        <w:right w:val="none" w:sz="0" w:space="0" w:color="auto"/>
      </w:divBdr>
    </w:div>
    <w:div w:id="1950425248">
      <w:bodyDiv w:val="1"/>
      <w:marLeft w:val="0"/>
      <w:marRight w:val="0"/>
      <w:marTop w:val="0"/>
      <w:marBottom w:val="0"/>
      <w:divBdr>
        <w:top w:val="none" w:sz="0" w:space="0" w:color="auto"/>
        <w:left w:val="none" w:sz="0" w:space="0" w:color="auto"/>
        <w:bottom w:val="none" w:sz="0" w:space="0" w:color="auto"/>
        <w:right w:val="none" w:sz="0" w:space="0" w:color="auto"/>
      </w:divBdr>
    </w:div>
    <w:div w:id="2088843154">
      <w:bodyDiv w:val="1"/>
      <w:marLeft w:val="0"/>
      <w:marRight w:val="0"/>
      <w:marTop w:val="0"/>
      <w:marBottom w:val="0"/>
      <w:divBdr>
        <w:top w:val="none" w:sz="0" w:space="0" w:color="auto"/>
        <w:left w:val="none" w:sz="0" w:space="0" w:color="auto"/>
        <w:bottom w:val="none" w:sz="0" w:space="0" w:color="auto"/>
        <w:right w:val="none" w:sz="0" w:space="0" w:color="auto"/>
      </w:divBdr>
    </w:div>
    <w:div w:id="2136101197">
      <w:bodyDiv w:val="1"/>
      <w:marLeft w:val="0"/>
      <w:marRight w:val="0"/>
      <w:marTop w:val="0"/>
      <w:marBottom w:val="0"/>
      <w:divBdr>
        <w:top w:val="none" w:sz="0" w:space="0" w:color="auto"/>
        <w:left w:val="none" w:sz="0" w:space="0" w:color="auto"/>
        <w:bottom w:val="none" w:sz="0" w:space="0" w:color="auto"/>
        <w:right w:val="none" w:sz="0" w:space="0" w:color="auto"/>
      </w:divBdr>
      <w:divsChild>
        <w:div w:id="1635865199">
          <w:marLeft w:val="0"/>
          <w:marRight w:val="0"/>
          <w:marTop w:val="0"/>
          <w:marBottom w:val="0"/>
          <w:divBdr>
            <w:top w:val="none" w:sz="0" w:space="0" w:color="auto"/>
            <w:left w:val="none" w:sz="0" w:space="0" w:color="auto"/>
            <w:bottom w:val="none" w:sz="0" w:space="0" w:color="auto"/>
            <w:right w:val="none" w:sz="0" w:space="0" w:color="auto"/>
          </w:divBdr>
          <w:divsChild>
            <w:div w:id="1311055583">
              <w:marLeft w:val="0"/>
              <w:marRight w:val="0"/>
              <w:marTop w:val="0"/>
              <w:marBottom w:val="0"/>
              <w:divBdr>
                <w:top w:val="none" w:sz="0" w:space="0" w:color="auto"/>
                <w:left w:val="none" w:sz="0" w:space="0" w:color="auto"/>
                <w:bottom w:val="none" w:sz="0" w:space="0" w:color="auto"/>
                <w:right w:val="none" w:sz="0" w:space="0" w:color="auto"/>
              </w:divBdr>
              <w:divsChild>
                <w:div w:id="262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A5DE-97A8-43A7-AFA3-702BADF6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4701</Words>
  <Characters>26799</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Beisel</dc:creator>
  <cp:keywords/>
  <cp:lastModifiedBy>Liansheng Ma</cp:lastModifiedBy>
  <cp:revision>2</cp:revision>
  <dcterms:created xsi:type="dcterms:W3CDTF">2020-04-16T22:35:00Z</dcterms:created>
  <dcterms:modified xsi:type="dcterms:W3CDTF">2020-04-16T22:35:00Z</dcterms:modified>
</cp:coreProperties>
</file>