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9C9D3" w14:textId="77777777" w:rsidR="00B25238"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Name of Journal:</w:t>
      </w:r>
      <w:r w:rsidRPr="00897F6E">
        <w:rPr>
          <w:rFonts w:ascii="Book Antiqua" w:hAnsi="Book Antiqua"/>
        </w:rPr>
        <w:t xml:space="preserve"> </w:t>
      </w:r>
      <w:r w:rsidRPr="00897F6E">
        <w:rPr>
          <w:rFonts w:ascii="Book Antiqua" w:hAnsi="Book Antiqua"/>
          <w:i/>
          <w:iCs/>
        </w:rPr>
        <w:t>World Journal of Clinical Cases</w:t>
      </w:r>
      <w:r w:rsidRPr="00897F6E">
        <w:rPr>
          <w:rFonts w:ascii="Book Antiqua" w:hAnsi="Book Antiqua"/>
        </w:rPr>
        <w:t xml:space="preserve"> </w:t>
      </w:r>
    </w:p>
    <w:p w14:paraId="6C36B6E2" w14:textId="7A81AB89" w:rsidR="00B25238"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Manuscript NO:</w:t>
      </w:r>
      <w:r w:rsidRPr="00897F6E">
        <w:rPr>
          <w:rFonts w:ascii="Book Antiqua" w:hAnsi="Book Antiqua"/>
        </w:rPr>
        <w:t xml:space="preserve"> </w:t>
      </w:r>
      <w:r w:rsidR="00852AC4" w:rsidRPr="00897F6E">
        <w:rPr>
          <w:rFonts w:ascii="Book Antiqua" w:hAnsi="Book Antiqua"/>
        </w:rPr>
        <w:t>54385</w:t>
      </w:r>
    </w:p>
    <w:p w14:paraId="6B884796" w14:textId="1C13C696" w:rsidR="001C633A"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Manuscript Type:</w:t>
      </w:r>
      <w:r w:rsidRPr="00897F6E">
        <w:rPr>
          <w:rFonts w:ascii="Book Antiqua" w:hAnsi="Book Antiqua"/>
        </w:rPr>
        <w:t xml:space="preserve"> CASE REPORT</w:t>
      </w:r>
    </w:p>
    <w:p w14:paraId="3DB6221D" w14:textId="34CCEF27" w:rsidR="004E3B71" w:rsidRPr="00897F6E" w:rsidRDefault="004E3B71" w:rsidP="00EF7234">
      <w:pPr>
        <w:adjustRightInd w:val="0"/>
        <w:snapToGrid w:val="0"/>
        <w:spacing w:line="360" w:lineRule="auto"/>
        <w:jc w:val="both"/>
        <w:rPr>
          <w:rFonts w:ascii="Book Antiqua" w:hAnsi="Book Antiqua"/>
        </w:rPr>
      </w:pPr>
    </w:p>
    <w:p w14:paraId="1223DFF4" w14:textId="61882514" w:rsidR="00E028CD" w:rsidRPr="00897F6E" w:rsidRDefault="008D5EEF" w:rsidP="00EF7234">
      <w:pPr>
        <w:adjustRightInd w:val="0"/>
        <w:snapToGrid w:val="0"/>
        <w:spacing w:line="360" w:lineRule="auto"/>
        <w:jc w:val="both"/>
        <w:rPr>
          <w:rFonts w:ascii="Book Antiqua" w:hAnsi="Book Antiqua"/>
          <w:b/>
          <w:bCs/>
        </w:rPr>
      </w:pPr>
      <w:bookmarkStart w:id="0" w:name="OLE_LINK138"/>
      <w:bookmarkStart w:id="1" w:name="OLE_LINK139"/>
      <w:bookmarkStart w:id="2" w:name="OLE_LINK140"/>
      <w:r w:rsidRPr="00897F6E">
        <w:rPr>
          <w:rFonts w:ascii="Book Antiqua" w:eastAsia="Yu Mincho" w:hAnsi="Book Antiqua"/>
        </w:rPr>
        <w:t>L</w:t>
      </w:r>
      <w:r w:rsidR="00964EAE" w:rsidRPr="00897F6E">
        <w:rPr>
          <w:rFonts w:ascii="Book Antiqua" w:hAnsi="Book Antiqua"/>
          <w:b/>
          <w:bCs/>
        </w:rPr>
        <w:t xml:space="preserve">iver </w:t>
      </w:r>
      <w:r w:rsidR="003A2D5B" w:rsidRPr="00897F6E">
        <w:rPr>
          <w:rFonts w:ascii="Book Antiqua" w:hAnsi="Book Antiqua"/>
          <w:b/>
          <w:bCs/>
        </w:rPr>
        <w:t>c</w:t>
      </w:r>
      <w:r w:rsidR="00964EAE" w:rsidRPr="00897F6E">
        <w:rPr>
          <w:rFonts w:ascii="Book Antiqua" w:hAnsi="Book Antiqua"/>
          <w:b/>
          <w:bCs/>
        </w:rPr>
        <w:t>irrhosis in a child</w:t>
      </w:r>
      <w:r w:rsidR="003A2D5B" w:rsidRPr="00897F6E">
        <w:rPr>
          <w:rFonts w:ascii="Book Antiqua" w:hAnsi="Book Antiqua"/>
          <w:b/>
          <w:bCs/>
        </w:rPr>
        <w:t xml:space="preserve"> </w:t>
      </w:r>
      <w:r w:rsidR="009E7651" w:rsidRPr="00897F6E">
        <w:rPr>
          <w:rFonts w:ascii="Book Antiqua" w:hAnsi="Book Antiqua"/>
          <w:b/>
          <w:bCs/>
        </w:rPr>
        <w:t xml:space="preserve">associated </w:t>
      </w:r>
      <w:r w:rsidR="00EF5203" w:rsidRPr="00897F6E">
        <w:rPr>
          <w:rFonts w:ascii="Book Antiqua" w:hAnsi="Book Antiqua"/>
          <w:b/>
          <w:bCs/>
        </w:rPr>
        <w:t>with Castleman's disease</w:t>
      </w:r>
      <w:r w:rsidR="008F68F1" w:rsidRPr="00897F6E">
        <w:rPr>
          <w:rFonts w:ascii="Book Antiqua" w:hAnsi="Book Antiqua"/>
          <w:b/>
          <w:bCs/>
        </w:rPr>
        <w:t xml:space="preserve">: A </w:t>
      </w:r>
      <w:r w:rsidR="007C63A1" w:rsidRPr="00897F6E">
        <w:rPr>
          <w:rFonts w:ascii="Book Antiqua" w:hAnsi="Book Antiqua"/>
          <w:b/>
          <w:bCs/>
        </w:rPr>
        <w:t>c</w:t>
      </w:r>
      <w:r w:rsidR="008F68F1" w:rsidRPr="00897F6E">
        <w:rPr>
          <w:rFonts w:ascii="Book Antiqua" w:hAnsi="Book Antiqua"/>
          <w:b/>
          <w:bCs/>
        </w:rPr>
        <w:t>ase report</w:t>
      </w:r>
    </w:p>
    <w:bookmarkEnd w:id="0"/>
    <w:bookmarkEnd w:id="1"/>
    <w:bookmarkEnd w:id="2"/>
    <w:p w14:paraId="162E04AB" w14:textId="77777777" w:rsidR="004E3B71" w:rsidRPr="00897F6E" w:rsidRDefault="004E3B71" w:rsidP="00EF7234">
      <w:pPr>
        <w:adjustRightInd w:val="0"/>
        <w:snapToGrid w:val="0"/>
        <w:spacing w:line="360" w:lineRule="auto"/>
        <w:jc w:val="both"/>
        <w:rPr>
          <w:rFonts w:ascii="Book Antiqua" w:hAnsi="Book Antiqua"/>
          <w:b/>
          <w:bCs/>
        </w:rPr>
      </w:pPr>
    </w:p>
    <w:p w14:paraId="0BA409CF" w14:textId="1EE95DAA" w:rsidR="00862DFB" w:rsidRPr="00897F6E" w:rsidRDefault="003E796F" w:rsidP="00EF7234">
      <w:pPr>
        <w:adjustRightInd w:val="0"/>
        <w:snapToGrid w:val="0"/>
        <w:spacing w:line="360" w:lineRule="auto"/>
        <w:jc w:val="both"/>
        <w:rPr>
          <w:rFonts w:ascii="Book Antiqua" w:hAnsi="Book Antiqua"/>
          <w:bCs/>
        </w:rPr>
      </w:pPr>
      <w:r w:rsidRPr="00897F6E">
        <w:rPr>
          <w:rFonts w:ascii="Book Antiqua" w:eastAsia="Yu Mincho" w:hAnsi="Book Antiqua"/>
          <w:bCs/>
        </w:rPr>
        <w:t>Kobayashi S</w:t>
      </w:r>
      <w:r w:rsidR="00862DFB" w:rsidRPr="00897F6E">
        <w:rPr>
          <w:rFonts w:ascii="Book Antiqua" w:eastAsia="Yu Mincho" w:hAnsi="Book Antiqua"/>
          <w:bCs/>
        </w:rPr>
        <w:t xml:space="preserve"> </w:t>
      </w:r>
      <w:r w:rsidR="00862DFB" w:rsidRPr="00897F6E">
        <w:rPr>
          <w:rFonts w:ascii="Book Antiqua" w:eastAsia="Yu Mincho" w:hAnsi="Book Antiqua"/>
          <w:bCs/>
          <w:i/>
        </w:rPr>
        <w:t xml:space="preserve">et al. </w:t>
      </w:r>
      <w:r w:rsidR="00E42B4B" w:rsidRPr="00897F6E">
        <w:rPr>
          <w:rFonts w:ascii="Book Antiqua" w:eastAsia="Yu Mincho" w:hAnsi="Book Antiqua"/>
          <w:bCs/>
          <w:iCs/>
        </w:rPr>
        <w:t>L</w:t>
      </w:r>
      <w:r w:rsidR="00E42B4B" w:rsidRPr="00897F6E">
        <w:rPr>
          <w:rFonts w:ascii="Book Antiqua" w:hAnsi="Book Antiqua"/>
          <w:bCs/>
          <w:iCs/>
        </w:rPr>
        <w:t>iver cirrhosis asso</w:t>
      </w:r>
      <w:r w:rsidR="00E42B4B" w:rsidRPr="00897F6E">
        <w:rPr>
          <w:rFonts w:ascii="Book Antiqua" w:hAnsi="Book Antiqua"/>
          <w:bCs/>
        </w:rPr>
        <w:t>ciated with Castleman's disease</w:t>
      </w:r>
    </w:p>
    <w:p w14:paraId="668E3CC6" w14:textId="2C6F1108" w:rsidR="003A35FE" w:rsidRPr="00897F6E" w:rsidRDefault="003A35FE" w:rsidP="00EF7234">
      <w:pPr>
        <w:adjustRightInd w:val="0"/>
        <w:snapToGrid w:val="0"/>
        <w:spacing w:line="360" w:lineRule="auto"/>
        <w:jc w:val="both"/>
        <w:rPr>
          <w:rFonts w:ascii="Book Antiqua" w:eastAsia="Yu Mincho" w:hAnsi="Book Antiqua"/>
          <w:b/>
          <w:bCs/>
        </w:rPr>
      </w:pPr>
    </w:p>
    <w:p w14:paraId="3BED39AC" w14:textId="7E819FB0" w:rsidR="003E796F" w:rsidRPr="00897F6E" w:rsidRDefault="003E796F" w:rsidP="00EF7234">
      <w:pPr>
        <w:adjustRightInd w:val="0"/>
        <w:snapToGrid w:val="0"/>
        <w:spacing w:line="360" w:lineRule="auto"/>
        <w:jc w:val="both"/>
        <w:rPr>
          <w:rFonts w:ascii="Book Antiqua" w:eastAsia="Yu Mincho" w:hAnsi="Book Antiqua"/>
          <w:color w:val="000000" w:themeColor="text1"/>
        </w:rPr>
      </w:pPr>
      <w:r w:rsidRPr="00897F6E">
        <w:rPr>
          <w:rFonts w:ascii="Book Antiqua" w:eastAsia="Yu Mincho" w:hAnsi="Book Antiqua"/>
          <w:color w:val="000000" w:themeColor="text1"/>
        </w:rPr>
        <w:t xml:space="preserve">Soya Kobayashi, </w:t>
      </w:r>
      <w:r w:rsidR="00304365" w:rsidRPr="00897F6E">
        <w:rPr>
          <w:rFonts w:ascii="Book Antiqua" w:eastAsia="Yu Mincho" w:hAnsi="Book Antiqua"/>
          <w:color w:val="000000" w:themeColor="text1"/>
        </w:rPr>
        <w:t xml:space="preserve">Ayano Inui, </w:t>
      </w:r>
      <w:r w:rsidR="00190C5A" w:rsidRPr="00897F6E">
        <w:rPr>
          <w:rFonts w:ascii="Book Antiqua" w:eastAsia="Yu Mincho" w:hAnsi="Book Antiqua"/>
          <w:color w:val="000000" w:themeColor="text1"/>
        </w:rPr>
        <w:t xml:space="preserve">Tomoyuki Tsunoda, </w:t>
      </w:r>
      <w:r w:rsidRPr="00897F6E">
        <w:rPr>
          <w:rFonts w:ascii="Book Antiqua" w:eastAsia="Yu Mincho" w:hAnsi="Book Antiqua"/>
          <w:color w:val="000000" w:themeColor="text1"/>
        </w:rPr>
        <w:t>Syuichiro Ume</w:t>
      </w:r>
      <w:r w:rsidR="006956EB" w:rsidRPr="00897F6E">
        <w:rPr>
          <w:rFonts w:ascii="Book Antiqua" w:eastAsia="Yu Mincho" w:hAnsi="Book Antiqua"/>
          <w:color w:val="000000" w:themeColor="text1"/>
        </w:rPr>
        <w:t>tsu</w:t>
      </w:r>
      <w:r w:rsidRPr="00897F6E">
        <w:rPr>
          <w:rFonts w:ascii="Book Antiqua" w:eastAsia="Yu Mincho" w:hAnsi="Book Antiqua"/>
          <w:color w:val="000000" w:themeColor="text1"/>
        </w:rPr>
        <w:t xml:space="preserve">, Tsuyoshi Sogo, </w:t>
      </w:r>
      <w:r w:rsidR="00B722DF" w:rsidRPr="00897F6E">
        <w:rPr>
          <w:rFonts w:ascii="Book Antiqua" w:eastAsia="Yu Mincho" w:hAnsi="Book Antiqua"/>
          <w:color w:val="000000" w:themeColor="text1"/>
        </w:rPr>
        <w:t>Masaaki Mori, Masato Shinkai</w:t>
      </w:r>
      <w:r w:rsidR="005E0B54" w:rsidRPr="00897F6E">
        <w:rPr>
          <w:rFonts w:ascii="Book Antiqua" w:eastAsia="Yu Mincho" w:hAnsi="Book Antiqua"/>
          <w:color w:val="000000" w:themeColor="text1"/>
        </w:rPr>
        <w:t xml:space="preserve">, </w:t>
      </w:r>
      <w:r w:rsidRPr="00897F6E">
        <w:rPr>
          <w:rFonts w:ascii="Book Antiqua" w:eastAsia="Yu Mincho" w:hAnsi="Book Antiqua"/>
          <w:color w:val="000000" w:themeColor="text1"/>
        </w:rPr>
        <w:t>Tomoo Fujisawa</w:t>
      </w:r>
    </w:p>
    <w:p w14:paraId="2A7C8B1E" w14:textId="77777777" w:rsidR="003E796F" w:rsidRPr="00897F6E" w:rsidRDefault="003E796F" w:rsidP="00EF7234">
      <w:pPr>
        <w:adjustRightInd w:val="0"/>
        <w:snapToGrid w:val="0"/>
        <w:spacing w:line="360" w:lineRule="auto"/>
        <w:jc w:val="both"/>
        <w:rPr>
          <w:rFonts w:ascii="Book Antiqua" w:eastAsia="Yu Mincho" w:hAnsi="Book Antiqua"/>
          <w:b/>
          <w:bCs/>
          <w:color w:val="000000" w:themeColor="text1"/>
        </w:rPr>
      </w:pPr>
    </w:p>
    <w:p w14:paraId="7BADA8B9" w14:textId="78549875" w:rsidR="003E796F" w:rsidRPr="00897F6E" w:rsidRDefault="005E0B54"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 xml:space="preserve">Soya Kobayashi, </w:t>
      </w:r>
      <w:r w:rsidR="00304365" w:rsidRPr="00897F6E">
        <w:rPr>
          <w:rFonts w:ascii="Book Antiqua" w:eastAsia="Yu Mincho" w:hAnsi="Book Antiqua"/>
          <w:b/>
          <w:bCs/>
        </w:rPr>
        <w:t xml:space="preserve">Ayano Inui, </w:t>
      </w:r>
      <w:r w:rsidRPr="00897F6E">
        <w:rPr>
          <w:rFonts w:ascii="Book Antiqua" w:eastAsia="Yu Mincho" w:hAnsi="Book Antiqua"/>
          <w:b/>
          <w:bCs/>
        </w:rPr>
        <w:t>Tomoyuki Tsunoda, Syuichiro Umetsu, Tsuyoshi Sogo, Tomoo Fujisawa</w:t>
      </w:r>
      <w:r w:rsidRPr="00897F6E">
        <w:rPr>
          <w:rFonts w:ascii="Book Antiqua" w:eastAsia="Yu Mincho" w:hAnsi="Book Antiqua"/>
        </w:rPr>
        <w:t xml:space="preserve">, </w:t>
      </w:r>
      <w:r w:rsidR="003E796F" w:rsidRPr="00897F6E">
        <w:rPr>
          <w:rFonts w:ascii="Book Antiqua" w:eastAsia="Yu Mincho" w:hAnsi="Book Antiqua"/>
        </w:rPr>
        <w:t xml:space="preserve">Department of Pediatric </w:t>
      </w:r>
      <w:r w:rsidR="007D4C1A" w:rsidRPr="00897F6E">
        <w:rPr>
          <w:rFonts w:ascii="Book Antiqua" w:eastAsia="Yu Mincho" w:hAnsi="Book Antiqua"/>
        </w:rPr>
        <w:t>Hepatology and Gastroenterology</w:t>
      </w:r>
      <w:r w:rsidR="003E796F" w:rsidRPr="00897F6E">
        <w:rPr>
          <w:rFonts w:ascii="Book Antiqua" w:eastAsia="Yu Mincho" w:hAnsi="Book Antiqua"/>
        </w:rPr>
        <w:t xml:space="preserve">, </w:t>
      </w:r>
      <w:bookmarkStart w:id="3" w:name="OLE_LINK41"/>
      <w:bookmarkStart w:id="4" w:name="OLE_LINK42"/>
      <w:r w:rsidR="003E796F" w:rsidRPr="00897F6E">
        <w:rPr>
          <w:rFonts w:ascii="Book Antiqua" w:eastAsia="Yu Mincho" w:hAnsi="Book Antiqua"/>
        </w:rPr>
        <w:t xml:space="preserve">Saiseikai </w:t>
      </w:r>
      <w:r w:rsidR="00352C69" w:rsidRPr="00897F6E">
        <w:rPr>
          <w:rFonts w:ascii="Book Antiqua" w:eastAsia="Yu Mincho" w:hAnsi="Book Antiqua"/>
        </w:rPr>
        <w:t xml:space="preserve">Yokohama City </w:t>
      </w:r>
      <w:r w:rsidR="003E796F" w:rsidRPr="00897F6E">
        <w:rPr>
          <w:rFonts w:ascii="Book Antiqua" w:eastAsia="Yu Mincho" w:hAnsi="Book Antiqua"/>
        </w:rPr>
        <w:t>Tobu Hospital</w:t>
      </w:r>
      <w:bookmarkEnd w:id="3"/>
      <w:bookmarkEnd w:id="4"/>
      <w:r w:rsidR="003E796F" w:rsidRPr="00897F6E">
        <w:rPr>
          <w:rFonts w:ascii="Book Antiqua" w:eastAsia="Yu Mincho" w:hAnsi="Book Antiqua"/>
        </w:rPr>
        <w:t xml:space="preserve">, </w:t>
      </w:r>
      <w:r w:rsidR="00E1596A" w:rsidRPr="00897F6E">
        <w:rPr>
          <w:rFonts w:ascii="Book Antiqua" w:eastAsia="Yu Mincho" w:hAnsi="Book Antiqua"/>
        </w:rPr>
        <w:t>Yokohama 230-8765</w:t>
      </w:r>
      <w:r w:rsidR="003E796F" w:rsidRPr="00897F6E">
        <w:rPr>
          <w:rFonts w:ascii="Book Antiqua" w:eastAsia="Yu Mincho" w:hAnsi="Book Antiqua"/>
        </w:rPr>
        <w:t>, Japan</w:t>
      </w:r>
    </w:p>
    <w:p w14:paraId="0DC6C084" w14:textId="77777777" w:rsidR="007D1A1D" w:rsidRPr="00897F6E" w:rsidRDefault="007D1A1D" w:rsidP="00EF7234">
      <w:pPr>
        <w:adjustRightInd w:val="0"/>
        <w:snapToGrid w:val="0"/>
        <w:spacing w:line="360" w:lineRule="auto"/>
        <w:jc w:val="both"/>
        <w:rPr>
          <w:rFonts w:ascii="Book Antiqua" w:eastAsia="Yu Mincho" w:hAnsi="Book Antiqua"/>
          <w:b/>
          <w:bCs/>
        </w:rPr>
      </w:pPr>
    </w:p>
    <w:p w14:paraId="7DA81D79" w14:textId="1AE0D119" w:rsidR="005E0B54" w:rsidRPr="00897F6E" w:rsidRDefault="005E0B54" w:rsidP="00EF7234">
      <w:pPr>
        <w:adjustRightInd w:val="0"/>
        <w:snapToGrid w:val="0"/>
        <w:spacing w:line="360" w:lineRule="auto"/>
        <w:jc w:val="both"/>
        <w:rPr>
          <w:rFonts w:ascii="Book Antiqua" w:hAnsi="Book Antiqua"/>
        </w:rPr>
      </w:pPr>
      <w:r w:rsidRPr="00897F6E">
        <w:rPr>
          <w:rFonts w:ascii="Book Antiqua" w:hAnsi="Book Antiqua"/>
          <w:b/>
        </w:rPr>
        <w:t>Masaaki Mori</w:t>
      </w:r>
      <w:r w:rsidRPr="00897F6E">
        <w:rPr>
          <w:rFonts w:ascii="Book Antiqua" w:hAnsi="Book Antiqua"/>
        </w:rPr>
        <w:t xml:space="preserve">, Department of Lifetime Clinical Immunology, Graduate School of Medical and Dental Sciences, </w:t>
      </w:r>
      <w:bookmarkStart w:id="5" w:name="OLE_LINK43"/>
      <w:bookmarkStart w:id="6" w:name="OLE_LINK44"/>
      <w:r w:rsidRPr="00897F6E">
        <w:rPr>
          <w:rFonts w:ascii="Book Antiqua" w:hAnsi="Book Antiqua"/>
        </w:rPr>
        <w:t>Tokyo Medical and Dental University</w:t>
      </w:r>
      <w:bookmarkEnd w:id="5"/>
      <w:bookmarkEnd w:id="6"/>
      <w:r w:rsidRPr="00897F6E">
        <w:rPr>
          <w:rFonts w:ascii="Book Antiqua" w:hAnsi="Book Antiqua"/>
        </w:rPr>
        <w:t>, Tokyo</w:t>
      </w:r>
      <w:r w:rsidR="00AD1915" w:rsidRPr="00897F6E">
        <w:rPr>
          <w:rFonts w:ascii="Book Antiqua" w:eastAsia="等线" w:hAnsi="Book Antiqua"/>
          <w:lang w:eastAsia="zh-CN"/>
        </w:rPr>
        <w:t xml:space="preserve"> 113-8519</w:t>
      </w:r>
      <w:r w:rsidRPr="00897F6E">
        <w:rPr>
          <w:rFonts w:ascii="Book Antiqua" w:hAnsi="Book Antiqua"/>
        </w:rPr>
        <w:t>, Japan</w:t>
      </w:r>
    </w:p>
    <w:p w14:paraId="2D20B1CE" w14:textId="77777777" w:rsidR="007D1A1D" w:rsidRPr="00897F6E" w:rsidRDefault="007D1A1D" w:rsidP="00EF7234">
      <w:pPr>
        <w:adjustRightInd w:val="0"/>
        <w:snapToGrid w:val="0"/>
        <w:spacing w:line="360" w:lineRule="auto"/>
        <w:jc w:val="both"/>
        <w:rPr>
          <w:rFonts w:ascii="Book Antiqua" w:eastAsia="Yu Mincho" w:hAnsi="Book Antiqua"/>
        </w:rPr>
      </w:pPr>
    </w:p>
    <w:p w14:paraId="357F9D86" w14:textId="2C890415" w:rsidR="005E0B54" w:rsidRPr="00897F6E" w:rsidRDefault="005E0B54" w:rsidP="00EF7234">
      <w:pPr>
        <w:adjustRightInd w:val="0"/>
        <w:snapToGrid w:val="0"/>
        <w:spacing w:line="360" w:lineRule="auto"/>
        <w:jc w:val="both"/>
        <w:rPr>
          <w:rFonts w:ascii="Book Antiqua" w:eastAsia="Yu Mincho" w:hAnsi="Book Antiqua"/>
        </w:rPr>
      </w:pPr>
      <w:r w:rsidRPr="00897F6E">
        <w:rPr>
          <w:rFonts w:ascii="Book Antiqua" w:hAnsi="Book Antiqua"/>
          <w:b/>
        </w:rPr>
        <w:t>Masato Shinkai</w:t>
      </w:r>
      <w:r w:rsidRPr="00897F6E">
        <w:rPr>
          <w:rFonts w:ascii="Book Antiqua" w:hAnsi="Book Antiqua"/>
        </w:rPr>
        <w:t xml:space="preserve">, Department of Surgery, </w:t>
      </w:r>
      <w:bookmarkStart w:id="7" w:name="OLE_LINK45"/>
      <w:bookmarkStart w:id="8" w:name="OLE_LINK46"/>
      <w:r w:rsidRPr="00897F6E">
        <w:rPr>
          <w:rFonts w:ascii="Book Antiqua" w:hAnsi="Book Antiqua"/>
        </w:rPr>
        <w:t>Kanagawa Children</w:t>
      </w:r>
      <w:r w:rsidRPr="00897F6E">
        <w:rPr>
          <w:rFonts w:ascii="Book Antiqua" w:hAnsi="Book Antiqua"/>
          <w:cs/>
        </w:rPr>
        <w:t>’</w:t>
      </w:r>
      <w:r w:rsidRPr="00897F6E">
        <w:rPr>
          <w:rFonts w:ascii="Book Antiqua" w:hAnsi="Book Antiqua"/>
        </w:rPr>
        <w:t>s Medical Center</w:t>
      </w:r>
      <w:bookmarkEnd w:id="7"/>
      <w:bookmarkEnd w:id="8"/>
      <w:r w:rsidRPr="00897F6E">
        <w:rPr>
          <w:rFonts w:ascii="Book Antiqua" w:hAnsi="Book Antiqua"/>
        </w:rPr>
        <w:t>, Yokohama</w:t>
      </w:r>
      <w:r w:rsidR="00AD1915" w:rsidRPr="00897F6E">
        <w:rPr>
          <w:rFonts w:ascii="Book Antiqua" w:eastAsia="等线" w:hAnsi="Book Antiqua"/>
          <w:lang w:eastAsia="zh-CN"/>
        </w:rPr>
        <w:t xml:space="preserve"> 232-8555</w:t>
      </w:r>
      <w:r w:rsidRPr="00897F6E">
        <w:rPr>
          <w:rFonts w:ascii="Book Antiqua" w:hAnsi="Book Antiqua"/>
        </w:rPr>
        <w:t>, Japan</w:t>
      </w:r>
    </w:p>
    <w:p w14:paraId="7C41A7C7" w14:textId="53B66724" w:rsidR="000C345C" w:rsidRPr="00897F6E" w:rsidRDefault="000C345C" w:rsidP="00EF7234">
      <w:pPr>
        <w:adjustRightInd w:val="0"/>
        <w:snapToGrid w:val="0"/>
        <w:spacing w:line="360" w:lineRule="auto"/>
        <w:jc w:val="both"/>
        <w:rPr>
          <w:rFonts w:ascii="Book Antiqua" w:hAnsi="Book Antiqua"/>
        </w:rPr>
      </w:pPr>
    </w:p>
    <w:p w14:paraId="2020E326" w14:textId="64051B38" w:rsidR="00B25238"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Author contributions:</w:t>
      </w:r>
      <w:r w:rsidR="001A5CAD" w:rsidRPr="00897F6E">
        <w:rPr>
          <w:rFonts w:ascii="Book Antiqua" w:hAnsi="Book Antiqua"/>
          <w:b/>
          <w:bCs/>
        </w:rPr>
        <w:t xml:space="preserve"> </w:t>
      </w:r>
      <w:r w:rsidR="007D1A1D" w:rsidRPr="00897F6E">
        <w:rPr>
          <w:rFonts w:ascii="Book Antiqua" w:hAnsi="Book Antiqua"/>
        </w:rPr>
        <w:t>Kobayashi</w:t>
      </w:r>
      <w:r w:rsidR="001A5CAD" w:rsidRPr="00897F6E">
        <w:rPr>
          <w:rFonts w:ascii="Book Antiqua" w:hAnsi="Book Antiqua"/>
        </w:rPr>
        <w:t xml:space="preserve"> </w:t>
      </w:r>
      <w:r w:rsidR="007D1A1D" w:rsidRPr="00897F6E">
        <w:rPr>
          <w:rFonts w:ascii="Book Antiqua" w:hAnsi="Book Antiqua"/>
        </w:rPr>
        <w:t>S</w:t>
      </w:r>
      <w:r w:rsidR="001A5CAD" w:rsidRPr="00897F6E">
        <w:rPr>
          <w:rFonts w:ascii="Book Antiqua" w:hAnsi="Book Antiqua"/>
        </w:rPr>
        <w:t xml:space="preserve"> and </w:t>
      </w:r>
      <w:r w:rsidR="007D1A1D" w:rsidRPr="00897F6E">
        <w:rPr>
          <w:rFonts w:ascii="Book Antiqua" w:hAnsi="Book Antiqua"/>
        </w:rPr>
        <w:t xml:space="preserve">Inui </w:t>
      </w:r>
      <w:r w:rsidR="001A5CAD" w:rsidRPr="00897F6E">
        <w:rPr>
          <w:rFonts w:ascii="Book Antiqua" w:hAnsi="Book Antiqua"/>
        </w:rPr>
        <w:t>A designed the report</w:t>
      </w:r>
      <w:r w:rsidR="00AD1915" w:rsidRPr="00897F6E">
        <w:rPr>
          <w:rFonts w:ascii="Book Antiqua" w:eastAsia="等线" w:hAnsi="Book Antiqua"/>
          <w:lang w:eastAsia="zh-CN"/>
        </w:rPr>
        <w:t>;</w:t>
      </w:r>
      <w:r w:rsidR="001A5CAD" w:rsidRPr="00897F6E">
        <w:rPr>
          <w:rFonts w:ascii="Book Antiqua" w:hAnsi="Book Antiqua"/>
        </w:rPr>
        <w:t xml:space="preserve"> </w:t>
      </w:r>
      <w:r w:rsidR="007D1A1D" w:rsidRPr="00897F6E">
        <w:rPr>
          <w:rFonts w:ascii="Book Antiqua" w:hAnsi="Book Antiqua"/>
        </w:rPr>
        <w:t xml:space="preserve">Kobayashi </w:t>
      </w:r>
      <w:r w:rsidR="001A5CAD" w:rsidRPr="00897F6E">
        <w:rPr>
          <w:rFonts w:ascii="Book Antiqua" w:hAnsi="Book Antiqua"/>
        </w:rPr>
        <w:t>S collected the patient’s clinical data</w:t>
      </w:r>
      <w:r w:rsidR="00AD1915" w:rsidRPr="00897F6E">
        <w:rPr>
          <w:rFonts w:ascii="Book Antiqua" w:eastAsia="等线" w:hAnsi="Book Antiqua"/>
          <w:lang w:eastAsia="zh-CN"/>
        </w:rPr>
        <w:t>;</w:t>
      </w:r>
      <w:r w:rsidR="001A5CAD" w:rsidRPr="00897F6E">
        <w:rPr>
          <w:rFonts w:ascii="Book Antiqua" w:hAnsi="Book Antiqua"/>
        </w:rPr>
        <w:t xml:space="preserve"> </w:t>
      </w:r>
      <w:r w:rsidR="007D1A1D" w:rsidRPr="00897F6E">
        <w:rPr>
          <w:rFonts w:ascii="Book Antiqua" w:hAnsi="Book Antiqua"/>
        </w:rPr>
        <w:t xml:space="preserve">Tsunoda </w:t>
      </w:r>
      <w:r w:rsidR="00190C5A" w:rsidRPr="00897F6E">
        <w:rPr>
          <w:rFonts w:ascii="Book Antiqua" w:hAnsi="Book Antiqua"/>
        </w:rPr>
        <w:t xml:space="preserve">T, </w:t>
      </w:r>
      <w:r w:rsidR="007D1A1D" w:rsidRPr="00897F6E">
        <w:rPr>
          <w:rFonts w:ascii="Book Antiqua" w:hAnsi="Book Antiqua"/>
        </w:rPr>
        <w:t xml:space="preserve">Umetsu </w:t>
      </w:r>
      <w:r w:rsidR="00190C5A" w:rsidRPr="00897F6E">
        <w:rPr>
          <w:rFonts w:ascii="Book Antiqua" w:hAnsi="Book Antiqua"/>
        </w:rPr>
        <w:t xml:space="preserve">S, </w:t>
      </w:r>
      <w:r w:rsidR="007D1A1D" w:rsidRPr="00897F6E">
        <w:rPr>
          <w:rFonts w:ascii="Book Antiqua" w:hAnsi="Book Antiqua"/>
        </w:rPr>
        <w:t xml:space="preserve">Sogo </w:t>
      </w:r>
      <w:r w:rsidR="00190C5A" w:rsidRPr="00897F6E">
        <w:rPr>
          <w:rFonts w:ascii="Book Antiqua" w:hAnsi="Book Antiqua"/>
        </w:rPr>
        <w:t>T</w:t>
      </w:r>
      <w:r w:rsidR="008C0A83" w:rsidRPr="00897F6E">
        <w:rPr>
          <w:rFonts w:ascii="Book Antiqua" w:hAnsi="Book Antiqua"/>
        </w:rPr>
        <w:t xml:space="preserve">, </w:t>
      </w:r>
      <w:r w:rsidR="007D1A1D" w:rsidRPr="00897F6E">
        <w:rPr>
          <w:rFonts w:ascii="Book Antiqua" w:hAnsi="Book Antiqua"/>
        </w:rPr>
        <w:t xml:space="preserve">Mori </w:t>
      </w:r>
      <w:r w:rsidR="008C0A83" w:rsidRPr="00897F6E">
        <w:rPr>
          <w:rFonts w:ascii="Book Antiqua" w:hAnsi="Book Antiqua"/>
        </w:rPr>
        <w:t>M</w:t>
      </w:r>
      <w:r w:rsidR="00190C5A" w:rsidRPr="00897F6E">
        <w:rPr>
          <w:rFonts w:ascii="Book Antiqua" w:hAnsi="Book Antiqua"/>
        </w:rPr>
        <w:t xml:space="preserve"> and </w:t>
      </w:r>
      <w:r w:rsidR="007D1A1D" w:rsidRPr="00897F6E">
        <w:rPr>
          <w:rFonts w:ascii="Book Antiqua" w:hAnsi="Book Antiqua"/>
        </w:rPr>
        <w:t xml:space="preserve">Fujisawa </w:t>
      </w:r>
      <w:r w:rsidR="00190C5A" w:rsidRPr="00897F6E">
        <w:rPr>
          <w:rFonts w:ascii="Book Antiqua" w:hAnsi="Book Antiqua"/>
        </w:rPr>
        <w:t>T participated in study design</w:t>
      </w:r>
      <w:r w:rsidR="00AD1915" w:rsidRPr="00897F6E">
        <w:rPr>
          <w:rFonts w:ascii="Book Antiqua" w:eastAsia="等线" w:hAnsi="Book Antiqua"/>
          <w:lang w:eastAsia="zh-CN"/>
        </w:rPr>
        <w:t>;</w:t>
      </w:r>
      <w:r w:rsidR="00190C5A" w:rsidRPr="00897F6E">
        <w:rPr>
          <w:rFonts w:ascii="Book Antiqua" w:hAnsi="Book Antiqua"/>
        </w:rPr>
        <w:t xml:space="preserve"> </w:t>
      </w:r>
      <w:r w:rsidR="007D1A1D" w:rsidRPr="00897F6E">
        <w:rPr>
          <w:rFonts w:ascii="Book Antiqua" w:hAnsi="Book Antiqua"/>
        </w:rPr>
        <w:t xml:space="preserve">Kobayashi </w:t>
      </w:r>
      <w:r w:rsidR="00190C5A" w:rsidRPr="00897F6E">
        <w:rPr>
          <w:rFonts w:ascii="Book Antiqua" w:hAnsi="Book Antiqua"/>
        </w:rPr>
        <w:t xml:space="preserve">S and </w:t>
      </w:r>
      <w:r w:rsidR="007D1A1D" w:rsidRPr="00897F6E">
        <w:rPr>
          <w:rFonts w:ascii="Book Antiqua" w:hAnsi="Book Antiqua"/>
        </w:rPr>
        <w:t xml:space="preserve">Inui </w:t>
      </w:r>
      <w:r w:rsidR="00190C5A" w:rsidRPr="00897F6E">
        <w:rPr>
          <w:rFonts w:ascii="Book Antiqua" w:hAnsi="Book Antiqua"/>
        </w:rPr>
        <w:t>A analyzed the data and wrote the paper</w:t>
      </w:r>
      <w:r w:rsidR="00AD1915" w:rsidRPr="00897F6E">
        <w:rPr>
          <w:rFonts w:ascii="Book Antiqua" w:eastAsia="等线" w:hAnsi="Book Antiqua"/>
          <w:lang w:eastAsia="zh-CN"/>
        </w:rPr>
        <w:t>;</w:t>
      </w:r>
      <w:r w:rsidR="008C0A83" w:rsidRPr="00897F6E">
        <w:rPr>
          <w:rFonts w:ascii="Book Antiqua" w:hAnsi="Book Antiqua"/>
        </w:rPr>
        <w:t xml:space="preserve"> </w:t>
      </w:r>
      <w:r w:rsidR="007D1A1D" w:rsidRPr="00897F6E">
        <w:rPr>
          <w:rFonts w:ascii="Book Antiqua" w:hAnsi="Book Antiqua"/>
        </w:rPr>
        <w:t xml:space="preserve">Shinkai </w:t>
      </w:r>
      <w:r w:rsidR="008C0A83" w:rsidRPr="00897F6E">
        <w:rPr>
          <w:rFonts w:ascii="Book Antiqua" w:hAnsi="Book Antiqua"/>
        </w:rPr>
        <w:t>M performed a lymph node biopsy</w:t>
      </w:r>
      <w:r w:rsidR="00AD1915" w:rsidRPr="00897F6E">
        <w:rPr>
          <w:rFonts w:ascii="Book Antiqua" w:eastAsia="等线" w:hAnsi="Book Antiqua"/>
          <w:lang w:eastAsia="zh-CN"/>
        </w:rPr>
        <w:t>;</w:t>
      </w:r>
      <w:r w:rsidR="00190C5A" w:rsidRPr="00897F6E">
        <w:rPr>
          <w:rFonts w:ascii="Book Antiqua" w:hAnsi="Book Antiqua"/>
        </w:rPr>
        <w:t xml:space="preserve"> </w:t>
      </w:r>
      <w:r w:rsidR="00AD1915" w:rsidRPr="00897F6E">
        <w:rPr>
          <w:rFonts w:ascii="Book Antiqua" w:hAnsi="Book Antiqua"/>
        </w:rPr>
        <w:t>a</w:t>
      </w:r>
      <w:r w:rsidR="00ED6E8A" w:rsidRPr="00897F6E">
        <w:rPr>
          <w:rFonts w:ascii="Book Antiqua" w:hAnsi="Book Antiqua"/>
        </w:rPr>
        <w:t xml:space="preserve">ll </w:t>
      </w:r>
      <w:r w:rsidR="00190C5A" w:rsidRPr="00897F6E">
        <w:rPr>
          <w:rFonts w:ascii="Book Antiqua" w:hAnsi="Book Antiqua"/>
        </w:rPr>
        <w:t>authors have finally approved the version of the article to be published.</w:t>
      </w:r>
    </w:p>
    <w:p w14:paraId="2468E21F" w14:textId="77777777" w:rsidR="00A818EE" w:rsidRPr="001A29AC" w:rsidRDefault="00A818EE" w:rsidP="00EF7234">
      <w:pPr>
        <w:adjustRightInd w:val="0"/>
        <w:snapToGrid w:val="0"/>
        <w:spacing w:line="360" w:lineRule="auto"/>
        <w:jc w:val="both"/>
        <w:rPr>
          <w:rFonts w:ascii="Book Antiqua" w:eastAsia="等线" w:hAnsi="Book Antiqua"/>
          <w:lang w:eastAsia="zh-CN"/>
        </w:rPr>
      </w:pPr>
    </w:p>
    <w:p w14:paraId="3F92EEA5" w14:textId="6DFA0B98" w:rsidR="00A818EE"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Correspond</w:t>
      </w:r>
      <w:r w:rsidR="00AD1915" w:rsidRPr="00897F6E">
        <w:rPr>
          <w:rFonts w:ascii="Book Antiqua" w:eastAsia="等线" w:hAnsi="Book Antiqua"/>
          <w:b/>
          <w:bCs/>
          <w:lang w:eastAsia="zh-CN"/>
        </w:rPr>
        <w:t>ing</w:t>
      </w:r>
      <w:r w:rsidRPr="00897F6E">
        <w:rPr>
          <w:rFonts w:ascii="Book Antiqua" w:hAnsi="Book Antiqua"/>
          <w:b/>
          <w:bCs/>
        </w:rPr>
        <w:t xml:space="preserve"> </w:t>
      </w:r>
      <w:r w:rsidR="00AD1915" w:rsidRPr="00897F6E">
        <w:rPr>
          <w:rFonts w:ascii="Book Antiqua" w:eastAsia="等线" w:hAnsi="Book Antiqua"/>
          <w:b/>
          <w:bCs/>
          <w:lang w:eastAsia="zh-CN"/>
        </w:rPr>
        <w:t>author</w:t>
      </w:r>
      <w:r w:rsidRPr="00897F6E">
        <w:rPr>
          <w:rFonts w:ascii="Book Antiqua" w:hAnsi="Book Antiqua"/>
          <w:b/>
          <w:bCs/>
        </w:rPr>
        <w:t>:</w:t>
      </w:r>
      <w:r w:rsidR="001F39EA" w:rsidRPr="00897F6E">
        <w:rPr>
          <w:rFonts w:ascii="Book Antiqua" w:hAnsi="Book Antiqua"/>
          <w:b/>
          <w:bCs/>
        </w:rPr>
        <w:t xml:space="preserve"> </w:t>
      </w:r>
      <w:bookmarkStart w:id="9" w:name="OLE_LINK157"/>
      <w:bookmarkStart w:id="10" w:name="OLE_LINK158"/>
      <w:proofErr w:type="spellStart"/>
      <w:r w:rsidR="00352C69" w:rsidRPr="00897F6E">
        <w:rPr>
          <w:rFonts w:ascii="Book Antiqua" w:hAnsi="Book Antiqua"/>
          <w:b/>
          <w:bCs/>
        </w:rPr>
        <w:t>Ayano</w:t>
      </w:r>
      <w:proofErr w:type="spellEnd"/>
      <w:r w:rsidR="00352C69" w:rsidRPr="00897F6E">
        <w:rPr>
          <w:rFonts w:ascii="Book Antiqua" w:hAnsi="Book Antiqua"/>
          <w:b/>
          <w:bCs/>
        </w:rPr>
        <w:t xml:space="preserve"> Inui</w:t>
      </w:r>
      <w:r w:rsidR="00A818EE" w:rsidRPr="00897F6E">
        <w:rPr>
          <w:rFonts w:ascii="Book Antiqua" w:hAnsi="Book Antiqua"/>
          <w:b/>
        </w:rPr>
        <w:t xml:space="preserve">, </w:t>
      </w:r>
      <w:r w:rsidR="00B8360B" w:rsidRPr="00897F6E">
        <w:rPr>
          <w:rFonts w:ascii="Book Antiqua" w:hAnsi="Book Antiqua"/>
          <w:b/>
        </w:rPr>
        <w:t xml:space="preserve">MD, </w:t>
      </w:r>
      <w:r w:rsidR="00FA518F" w:rsidRPr="00897F6E">
        <w:rPr>
          <w:rFonts w:ascii="Book Antiqua" w:hAnsi="Book Antiqua"/>
          <w:b/>
        </w:rPr>
        <w:t>PhD</w:t>
      </w:r>
      <w:r w:rsidR="00A818EE" w:rsidRPr="00897F6E">
        <w:rPr>
          <w:rFonts w:ascii="Book Antiqua" w:hAnsi="Book Antiqua"/>
          <w:b/>
        </w:rPr>
        <w:t xml:space="preserve">, </w:t>
      </w:r>
      <w:r w:rsidR="00582E61" w:rsidRPr="00897F6E">
        <w:rPr>
          <w:rFonts w:ascii="Book Antiqua" w:hAnsi="Book Antiqua"/>
          <w:b/>
        </w:rPr>
        <w:t>Director</w:t>
      </w:r>
      <w:r w:rsidR="007A1458" w:rsidRPr="00897F6E">
        <w:rPr>
          <w:rFonts w:ascii="Book Antiqua" w:eastAsia="等线" w:hAnsi="Book Antiqua"/>
          <w:b/>
          <w:lang w:eastAsia="zh-CN"/>
        </w:rPr>
        <w:t>,</w:t>
      </w:r>
      <w:r w:rsidR="00582E61" w:rsidRPr="00897F6E">
        <w:rPr>
          <w:rFonts w:ascii="Book Antiqua" w:hAnsi="Book Antiqua"/>
        </w:rPr>
        <w:t xml:space="preserve"> </w:t>
      </w:r>
      <w:bookmarkStart w:id="11" w:name="OLE_LINK141"/>
      <w:bookmarkStart w:id="12" w:name="OLE_LINK142"/>
      <w:r w:rsidR="007A1458" w:rsidRPr="00897F6E">
        <w:rPr>
          <w:rFonts w:ascii="Book Antiqua" w:eastAsia="Yu Mincho" w:hAnsi="Book Antiqua"/>
        </w:rPr>
        <w:t>Department of Pediatric Hepatology and Gastroenterology</w:t>
      </w:r>
      <w:bookmarkEnd w:id="11"/>
      <w:bookmarkEnd w:id="12"/>
      <w:r w:rsidR="007A1458" w:rsidRPr="00897F6E">
        <w:rPr>
          <w:rFonts w:ascii="Book Antiqua" w:eastAsia="Yu Mincho" w:hAnsi="Book Antiqua"/>
        </w:rPr>
        <w:t xml:space="preserve">, </w:t>
      </w:r>
      <w:bookmarkStart w:id="13" w:name="OLE_LINK143"/>
      <w:bookmarkStart w:id="14" w:name="OLE_LINK144"/>
      <w:proofErr w:type="spellStart"/>
      <w:r w:rsidR="007A1458" w:rsidRPr="00897F6E">
        <w:rPr>
          <w:rFonts w:ascii="Book Antiqua" w:eastAsia="Yu Mincho" w:hAnsi="Book Antiqua"/>
        </w:rPr>
        <w:t>Saiseikai</w:t>
      </w:r>
      <w:proofErr w:type="spellEnd"/>
      <w:r w:rsidR="007A1458" w:rsidRPr="00897F6E">
        <w:rPr>
          <w:rFonts w:ascii="Book Antiqua" w:eastAsia="Yu Mincho" w:hAnsi="Book Antiqua"/>
        </w:rPr>
        <w:t xml:space="preserve"> Yokohama City Tobu Hospital</w:t>
      </w:r>
      <w:bookmarkEnd w:id="13"/>
      <w:bookmarkEnd w:id="14"/>
      <w:r w:rsidR="007A1458" w:rsidRPr="00897F6E">
        <w:rPr>
          <w:rFonts w:ascii="Book Antiqua" w:eastAsia="Yu Mincho" w:hAnsi="Book Antiqua"/>
        </w:rPr>
        <w:t>,</w:t>
      </w:r>
      <w:r w:rsidR="00A818EE" w:rsidRPr="00897F6E">
        <w:rPr>
          <w:rFonts w:ascii="Book Antiqua" w:hAnsi="Book Antiqua"/>
        </w:rPr>
        <w:t xml:space="preserve"> </w:t>
      </w:r>
      <w:bookmarkStart w:id="15" w:name="OLE_LINK145"/>
      <w:bookmarkStart w:id="16" w:name="OLE_LINK146"/>
      <w:r w:rsidR="00582E61" w:rsidRPr="00897F6E">
        <w:rPr>
          <w:rFonts w:ascii="Book Antiqua" w:hAnsi="Book Antiqua"/>
        </w:rPr>
        <w:t xml:space="preserve">3-6-1 </w:t>
      </w:r>
      <w:proofErr w:type="spellStart"/>
      <w:r w:rsidR="00582E61" w:rsidRPr="00897F6E">
        <w:rPr>
          <w:rFonts w:ascii="Book Antiqua" w:hAnsi="Book Antiqua"/>
        </w:rPr>
        <w:t>Shimosueyoshi</w:t>
      </w:r>
      <w:proofErr w:type="spellEnd"/>
      <w:r w:rsidR="00582E61" w:rsidRPr="00897F6E">
        <w:rPr>
          <w:rFonts w:ascii="Book Antiqua" w:hAnsi="Book Antiqua"/>
        </w:rPr>
        <w:t>, Tsurumi-</w:t>
      </w:r>
      <w:proofErr w:type="spellStart"/>
      <w:r w:rsidR="00582E61" w:rsidRPr="00897F6E">
        <w:rPr>
          <w:rFonts w:ascii="Book Antiqua" w:hAnsi="Book Antiqua"/>
        </w:rPr>
        <w:t>ku</w:t>
      </w:r>
      <w:bookmarkEnd w:id="15"/>
      <w:bookmarkEnd w:id="16"/>
      <w:proofErr w:type="spellEnd"/>
      <w:r w:rsidR="00582E61" w:rsidRPr="00897F6E">
        <w:rPr>
          <w:rFonts w:ascii="Book Antiqua" w:hAnsi="Book Antiqua"/>
        </w:rPr>
        <w:t xml:space="preserve">, </w:t>
      </w:r>
      <w:bookmarkStart w:id="17" w:name="OLE_LINK147"/>
      <w:bookmarkStart w:id="18" w:name="OLE_LINK148"/>
      <w:r w:rsidR="00582E61" w:rsidRPr="00897F6E">
        <w:rPr>
          <w:rFonts w:ascii="Book Antiqua" w:hAnsi="Book Antiqua"/>
        </w:rPr>
        <w:t>Yokohama</w:t>
      </w:r>
      <w:r w:rsidR="007A1458" w:rsidRPr="00897F6E">
        <w:rPr>
          <w:rFonts w:ascii="Book Antiqua" w:eastAsia="等线" w:hAnsi="Book Antiqua"/>
          <w:lang w:eastAsia="zh-CN"/>
        </w:rPr>
        <w:t xml:space="preserve"> </w:t>
      </w:r>
      <w:bookmarkStart w:id="19" w:name="OLE_LINK149"/>
      <w:bookmarkStart w:id="20" w:name="OLE_LINK150"/>
      <w:bookmarkEnd w:id="17"/>
      <w:bookmarkEnd w:id="18"/>
      <w:r w:rsidR="007A1458" w:rsidRPr="00897F6E">
        <w:rPr>
          <w:rFonts w:ascii="Book Antiqua" w:eastAsia="Yu Mincho" w:hAnsi="Book Antiqua"/>
        </w:rPr>
        <w:t>230-8765</w:t>
      </w:r>
      <w:bookmarkEnd w:id="19"/>
      <w:bookmarkEnd w:id="20"/>
      <w:r w:rsidR="00582E61" w:rsidRPr="00897F6E">
        <w:rPr>
          <w:rFonts w:ascii="Book Antiqua" w:hAnsi="Book Antiqua"/>
        </w:rPr>
        <w:t xml:space="preserve">, </w:t>
      </w:r>
      <w:r w:rsidR="00200F10" w:rsidRPr="00897F6E">
        <w:rPr>
          <w:rFonts w:ascii="Book Antiqua" w:hAnsi="Book Antiqua"/>
        </w:rPr>
        <w:t>Japan</w:t>
      </w:r>
      <w:r w:rsidR="00A818EE" w:rsidRPr="00897F6E">
        <w:rPr>
          <w:rFonts w:ascii="Book Antiqua" w:hAnsi="Book Antiqua"/>
        </w:rPr>
        <w:t xml:space="preserve">. </w:t>
      </w:r>
      <w:bookmarkStart w:id="21" w:name="OLE_LINK151"/>
      <w:bookmarkStart w:id="22" w:name="OLE_LINK152"/>
      <w:r w:rsidR="00A818EE" w:rsidRPr="00897F6E">
        <w:rPr>
          <w:rFonts w:ascii="Book Antiqua" w:hAnsi="Book Antiqua"/>
        </w:rPr>
        <w:t>a_inui@tobu.saiseikai.or.jp</w:t>
      </w:r>
      <w:bookmarkEnd w:id="9"/>
      <w:bookmarkEnd w:id="10"/>
      <w:bookmarkEnd w:id="21"/>
      <w:bookmarkEnd w:id="22"/>
    </w:p>
    <w:p w14:paraId="2C9BBFC2" w14:textId="77777777" w:rsidR="007A1458" w:rsidRPr="00897F6E" w:rsidRDefault="007A1458" w:rsidP="00EF7234">
      <w:pPr>
        <w:adjustRightInd w:val="0"/>
        <w:snapToGrid w:val="0"/>
        <w:spacing w:line="360" w:lineRule="auto"/>
        <w:jc w:val="both"/>
        <w:rPr>
          <w:rFonts w:ascii="Book Antiqua" w:eastAsia="等线" w:hAnsi="Book Antiqua"/>
          <w:lang w:eastAsia="zh-CN"/>
        </w:rPr>
      </w:pPr>
    </w:p>
    <w:p w14:paraId="51F60E46" w14:textId="4BA05FE9" w:rsidR="00BF6108" w:rsidRPr="00897F6E" w:rsidRDefault="00BF6108" w:rsidP="00EF7234">
      <w:pPr>
        <w:snapToGrid w:val="0"/>
        <w:spacing w:line="360" w:lineRule="auto"/>
        <w:rPr>
          <w:rFonts w:ascii="Book Antiqua" w:eastAsia="等线" w:hAnsi="Book Antiqua"/>
          <w:b/>
          <w:lang w:val="en-GB" w:eastAsia="zh-CN"/>
        </w:rPr>
      </w:pPr>
      <w:bookmarkStart w:id="23" w:name="OLE_LINK108"/>
      <w:bookmarkStart w:id="24" w:name="OLE_LINK109"/>
      <w:r w:rsidRPr="00897F6E">
        <w:rPr>
          <w:rFonts w:ascii="Book Antiqua" w:hAnsi="Book Antiqua"/>
          <w:b/>
          <w:lang w:val="en-GB"/>
        </w:rPr>
        <w:t xml:space="preserve">Received: </w:t>
      </w:r>
      <w:r w:rsidR="00457A09" w:rsidRPr="00897F6E">
        <w:rPr>
          <w:rFonts w:ascii="Book Antiqua" w:hAnsi="Book Antiqua"/>
          <w:lang w:val="en-GB"/>
        </w:rPr>
        <w:t xml:space="preserve">January </w:t>
      </w:r>
      <w:r w:rsidR="00457A09" w:rsidRPr="00897F6E">
        <w:rPr>
          <w:rFonts w:ascii="Book Antiqua" w:eastAsia="等线" w:hAnsi="Book Antiqua"/>
          <w:lang w:val="en-GB" w:eastAsia="zh-CN"/>
        </w:rPr>
        <w:t>30</w:t>
      </w:r>
      <w:r w:rsidRPr="00897F6E">
        <w:rPr>
          <w:rFonts w:ascii="Book Antiqua" w:hAnsi="Book Antiqua"/>
          <w:lang w:val="en-GB"/>
        </w:rPr>
        <w:t>, 20</w:t>
      </w:r>
      <w:r w:rsidR="00457A09" w:rsidRPr="00897F6E">
        <w:rPr>
          <w:rFonts w:ascii="Book Antiqua" w:eastAsia="等线" w:hAnsi="Book Antiqua"/>
          <w:lang w:val="en-GB" w:eastAsia="zh-CN"/>
        </w:rPr>
        <w:t>20</w:t>
      </w:r>
    </w:p>
    <w:p w14:paraId="678E7A4E" w14:textId="70D95235" w:rsidR="00BF6108" w:rsidRPr="00897F6E" w:rsidRDefault="00BF6108" w:rsidP="00EF7234">
      <w:pPr>
        <w:snapToGrid w:val="0"/>
        <w:spacing w:line="360" w:lineRule="auto"/>
        <w:rPr>
          <w:rFonts w:ascii="Book Antiqua" w:hAnsi="Book Antiqua"/>
          <w:b/>
          <w:lang w:val="en-GB"/>
        </w:rPr>
      </w:pPr>
      <w:r w:rsidRPr="00897F6E">
        <w:rPr>
          <w:rFonts w:ascii="Book Antiqua" w:hAnsi="Book Antiqua"/>
          <w:b/>
          <w:lang w:val="en-GB"/>
        </w:rPr>
        <w:t xml:space="preserve">Revised: </w:t>
      </w:r>
      <w:r w:rsidR="00B459C0" w:rsidRPr="00897F6E">
        <w:rPr>
          <w:rFonts w:ascii="Book Antiqua" w:hAnsi="Book Antiqua"/>
        </w:rPr>
        <w:t xml:space="preserve">March </w:t>
      </w:r>
      <w:r w:rsidR="00B459C0" w:rsidRPr="00897F6E">
        <w:rPr>
          <w:rFonts w:ascii="Book Antiqua" w:eastAsia="等线" w:hAnsi="Book Antiqua"/>
          <w:lang w:eastAsia="zh-CN"/>
        </w:rPr>
        <w:t>27</w:t>
      </w:r>
      <w:r w:rsidRPr="00897F6E">
        <w:rPr>
          <w:rFonts w:ascii="Book Antiqua" w:hAnsi="Book Antiqua"/>
        </w:rPr>
        <w:t xml:space="preserve">, </w:t>
      </w:r>
      <w:r w:rsidR="00B459C0" w:rsidRPr="00897F6E">
        <w:rPr>
          <w:rFonts w:ascii="Book Antiqua" w:eastAsia="等线" w:hAnsi="Book Antiqua"/>
          <w:lang w:eastAsia="zh-CN"/>
        </w:rPr>
        <w:t>2020</w:t>
      </w:r>
      <w:r w:rsidRPr="00897F6E">
        <w:rPr>
          <w:rFonts w:ascii="Book Antiqua" w:hAnsi="Book Antiqua"/>
          <w:lang w:val="en-GB"/>
        </w:rPr>
        <w:t xml:space="preserve"> </w:t>
      </w:r>
    </w:p>
    <w:p w14:paraId="5FF6EB3C" w14:textId="274E4E6C" w:rsidR="00BF6108" w:rsidRPr="00897F6E" w:rsidRDefault="00BF6108" w:rsidP="00EF7234">
      <w:pPr>
        <w:snapToGrid w:val="0"/>
        <w:spacing w:line="360" w:lineRule="auto"/>
        <w:rPr>
          <w:rFonts w:ascii="Book Antiqua" w:hAnsi="Book Antiqua"/>
          <w:b/>
          <w:lang w:val="en-GB"/>
        </w:rPr>
      </w:pPr>
      <w:r w:rsidRPr="00897F6E">
        <w:rPr>
          <w:rFonts w:ascii="Book Antiqua" w:hAnsi="Book Antiqua"/>
          <w:b/>
          <w:lang w:val="en-GB"/>
        </w:rPr>
        <w:t>Accepted:</w:t>
      </w:r>
      <w:r w:rsidR="00587C13" w:rsidRPr="00587C13">
        <w:t xml:space="preserve"> </w:t>
      </w:r>
      <w:r w:rsidR="00587C13" w:rsidRPr="00587C13">
        <w:rPr>
          <w:rFonts w:ascii="Book Antiqua" w:hAnsi="Book Antiqua"/>
          <w:bCs/>
          <w:lang w:val="en-GB"/>
        </w:rPr>
        <w:t>April 21, 2020</w:t>
      </w:r>
      <w:r w:rsidRPr="00587C13">
        <w:rPr>
          <w:rFonts w:ascii="Book Antiqua" w:hAnsi="Book Antiqua"/>
          <w:bCs/>
        </w:rPr>
        <w:t xml:space="preserve"> </w:t>
      </w:r>
    </w:p>
    <w:p w14:paraId="1EAB4207" w14:textId="77777777" w:rsidR="00BF6108" w:rsidRPr="00897F6E" w:rsidRDefault="00BF6108" w:rsidP="00EF7234">
      <w:pPr>
        <w:snapToGrid w:val="0"/>
        <w:spacing w:line="360" w:lineRule="auto"/>
        <w:rPr>
          <w:rFonts w:ascii="Book Antiqua" w:hAnsi="Book Antiqua"/>
          <w:b/>
          <w:lang w:val="en-GB"/>
        </w:rPr>
      </w:pPr>
      <w:r w:rsidRPr="00897F6E">
        <w:rPr>
          <w:rFonts w:ascii="Book Antiqua" w:hAnsi="Book Antiqua"/>
          <w:b/>
          <w:lang w:val="en-GB"/>
        </w:rPr>
        <w:t xml:space="preserve">Published online: </w:t>
      </w:r>
    </w:p>
    <w:bookmarkEnd w:id="23"/>
    <w:bookmarkEnd w:id="24"/>
    <w:p w14:paraId="60E33B27" w14:textId="4F6BC47A" w:rsidR="001C633A" w:rsidRPr="00897F6E" w:rsidRDefault="00E028CD" w:rsidP="00EF7234">
      <w:pPr>
        <w:adjustRightInd w:val="0"/>
        <w:snapToGrid w:val="0"/>
        <w:spacing w:line="360" w:lineRule="auto"/>
        <w:jc w:val="both"/>
        <w:rPr>
          <w:rFonts w:ascii="Book Antiqua" w:hAnsi="Book Antiqua"/>
        </w:rPr>
      </w:pPr>
      <w:r w:rsidRPr="00897F6E">
        <w:rPr>
          <w:rFonts w:ascii="Book Antiqua" w:hAnsi="Book Antiqua"/>
        </w:rPr>
        <w:br w:type="page"/>
      </w:r>
      <w:r w:rsidR="00EF5203" w:rsidRPr="00897F6E">
        <w:rPr>
          <w:rFonts w:ascii="Book Antiqua" w:hAnsi="Book Antiqua"/>
          <w:b/>
          <w:bCs/>
        </w:rPr>
        <w:lastRenderedPageBreak/>
        <w:t>Abstract</w:t>
      </w:r>
    </w:p>
    <w:p w14:paraId="5CF91C48" w14:textId="54E28AEC" w:rsidR="00A42AA2" w:rsidRPr="00897F6E" w:rsidRDefault="00EF5203" w:rsidP="00EF7234">
      <w:pPr>
        <w:adjustRightInd w:val="0"/>
        <w:snapToGrid w:val="0"/>
        <w:spacing w:line="360" w:lineRule="auto"/>
        <w:jc w:val="both"/>
        <w:rPr>
          <w:rFonts w:ascii="Book Antiqua" w:hAnsi="Book Antiqua"/>
        </w:rPr>
      </w:pPr>
      <w:r w:rsidRPr="00897F6E">
        <w:rPr>
          <w:rFonts w:ascii="Book Antiqua" w:hAnsi="Book Antiqua"/>
          <w:bCs/>
        </w:rPr>
        <w:t>B</w:t>
      </w:r>
      <w:r w:rsidR="004305CE" w:rsidRPr="00897F6E">
        <w:rPr>
          <w:rFonts w:ascii="Book Antiqua" w:hAnsi="Book Antiqua"/>
          <w:bCs/>
        </w:rPr>
        <w:t>ACKGROUND</w:t>
      </w:r>
    </w:p>
    <w:p w14:paraId="08613ED5" w14:textId="4B7654D7"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Castleman's disease (CD) is a</w:t>
      </w:r>
      <w:r w:rsidR="00850F40" w:rsidRPr="00897F6E">
        <w:rPr>
          <w:rFonts w:ascii="Book Antiqua" w:hAnsi="Book Antiqua"/>
        </w:rPr>
        <w:t xml:space="preserve"> </w:t>
      </w:r>
      <w:r w:rsidRPr="00897F6E">
        <w:rPr>
          <w:rFonts w:ascii="Book Antiqua" w:hAnsi="Book Antiqua"/>
        </w:rPr>
        <w:t>lymp</w:t>
      </w:r>
      <w:r w:rsidR="00850F40" w:rsidRPr="00897F6E">
        <w:rPr>
          <w:rFonts w:ascii="Book Antiqua" w:hAnsi="Book Antiqua"/>
        </w:rPr>
        <w:t>h</w:t>
      </w:r>
      <w:r w:rsidRPr="00897F6E">
        <w:rPr>
          <w:rFonts w:ascii="Book Antiqua" w:hAnsi="Book Antiqua"/>
        </w:rPr>
        <w:t xml:space="preserve">oproliferative disorder. </w:t>
      </w:r>
      <w:r w:rsidR="00964EAE" w:rsidRPr="00897F6E">
        <w:rPr>
          <w:rFonts w:ascii="Book Antiqua" w:hAnsi="Book Antiqua"/>
        </w:rPr>
        <w:t>TAFRO</w:t>
      </w:r>
      <w:r w:rsidRPr="00897F6E">
        <w:rPr>
          <w:rFonts w:ascii="Book Antiqua" w:hAnsi="Book Antiqua"/>
        </w:rPr>
        <w:t xml:space="preserve"> syndrome </w:t>
      </w:r>
      <w:r w:rsidR="00B45546" w:rsidRPr="00897F6E">
        <w:rPr>
          <w:rFonts w:ascii="Book Antiqua" w:hAnsi="Book Antiqua"/>
        </w:rPr>
        <w:t xml:space="preserve">is classified as a variant of CD </w:t>
      </w:r>
      <w:r w:rsidR="00FC20B6" w:rsidRPr="00897F6E">
        <w:rPr>
          <w:rFonts w:ascii="Book Antiqua" w:hAnsi="Book Antiqua"/>
        </w:rPr>
        <w:t xml:space="preserve">based on </w:t>
      </w:r>
      <w:r w:rsidR="009B4DFB" w:rsidRPr="00897F6E">
        <w:rPr>
          <w:rFonts w:ascii="Book Antiqua" w:hAnsi="Book Antiqua"/>
        </w:rPr>
        <w:t xml:space="preserve">its key clinical manifestations of </w:t>
      </w:r>
      <w:r w:rsidRPr="00897F6E">
        <w:rPr>
          <w:rFonts w:ascii="Book Antiqua" w:hAnsi="Book Antiqua"/>
        </w:rPr>
        <w:t>thrombocytopenia, anasarca (</w:t>
      </w:r>
      <w:r w:rsidR="00C32DE3" w:rsidRPr="00897F6E">
        <w:rPr>
          <w:rFonts w:ascii="Book Antiqua" w:hAnsi="Book Antiqua"/>
        </w:rPr>
        <w:t>generalized</w:t>
      </w:r>
      <w:r w:rsidRPr="00897F6E">
        <w:rPr>
          <w:rFonts w:ascii="Book Antiqua" w:hAnsi="Book Antiqua"/>
        </w:rPr>
        <w:t xml:space="preserve"> edema and pleural effusion), fever (pyrexia), reticulin fibrosis in the bone marrow and the proliferation of megakaryocytes, and organomegaly (</w:t>
      </w:r>
      <w:r w:rsidR="00B45546" w:rsidRPr="00897F6E">
        <w:rPr>
          <w:rFonts w:ascii="Book Antiqua" w:hAnsi="Book Antiqua"/>
        </w:rPr>
        <w:t xml:space="preserve">such as </w:t>
      </w:r>
      <w:r w:rsidRPr="00897F6E">
        <w:rPr>
          <w:rFonts w:ascii="Book Antiqua" w:hAnsi="Book Antiqua"/>
        </w:rPr>
        <w:t xml:space="preserve">hepatosplenomegaly and multiple </w:t>
      </w:r>
      <w:r w:rsidR="00B77603" w:rsidRPr="00897F6E">
        <w:rPr>
          <w:rFonts w:ascii="Book Antiqua" w:hAnsi="Book Antiqua"/>
        </w:rPr>
        <w:t>lymphadenopathies</w:t>
      </w:r>
      <w:r w:rsidRPr="00897F6E">
        <w:rPr>
          <w:rFonts w:ascii="Book Antiqua" w:hAnsi="Book Antiqua"/>
        </w:rPr>
        <w:t>)</w:t>
      </w:r>
      <w:r w:rsidR="00B45546" w:rsidRPr="00897F6E">
        <w:rPr>
          <w:rFonts w:ascii="Book Antiqua" w:hAnsi="Book Antiqua"/>
        </w:rPr>
        <w:t>;</w:t>
      </w:r>
      <w:r w:rsidR="009B4DFB" w:rsidRPr="00897F6E">
        <w:rPr>
          <w:rFonts w:ascii="Book Antiqua" w:hAnsi="Book Antiqua"/>
        </w:rPr>
        <w:t xml:space="preserve"> </w:t>
      </w:r>
      <w:r w:rsidR="00A17BB9" w:rsidRPr="00897F6E">
        <w:rPr>
          <w:rFonts w:ascii="Book Antiqua" w:hAnsi="Book Antiqua"/>
        </w:rPr>
        <w:t>TAFRO syndrome</w:t>
      </w:r>
      <w:r w:rsidR="00B45546" w:rsidRPr="00897F6E">
        <w:rPr>
          <w:rFonts w:ascii="Book Antiqua" w:hAnsi="Book Antiqua"/>
        </w:rPr>
        <w:t xml:space="preserve"> is </w:t>
      </w:r>
      <w:r w:rsidR="009B4DFB" w:rsidRPr="00897F6E">
        <w:rPr>
          <w:rFonts w:ascii="Book Antiqua" w:hAnsi="Book Antiqua"/>
        </w:rPr>
        <w:t>m</w:t>
      </w:r>
      <w:r w:rsidR="00964EAE" w:rsidRPr="00897F6E">
        <w:rPr>
          <w:rFonts w:ascii="Book Antiqua" w:hAnsi="Book Antiqua"/>
        </w:rPr>
        <w:t xml:space="preserve">ainly reported </w:t>
      </w:r>
      <w:r w:rsidR="00850F40" w:rsidRPr="00897F6E">
        <w:rPr>
          <w:rFonts w:ascii="Book Antiqua" w:hAnsi="Book Antiqua"/>
        </w:rPr>
        <w:t xml:space="preserve">in </w:t>
      </w:r>
      <w:r w:rsidR="00964EAE" w:rsidRPr="00897F6E">
        <w:rPr>
          <w:rFonts w:ascii="Book Antiqua" w:hAnsi="Book Antiqua"/>
        </w:rPr>
        <w:t>Japanese patients</w:t>
      </w:r>
      <w:r w:rsidRPr="00897F6E">
        <w:rPr>
          <w:rFonts w:ascii="Book Antiqua" w:hAnsi="Book Antiqua"/>
        </w:rPr>
        <w:t>.</w:t>
      </w:r>
      <w:r w:rsidR="000D4C4B" w:rsidRPr="00897F6E">
        <w:rPr>
          <w:rFonts w:ascii="Book Antiqua" w:hAnsi="Book Antiqua"/>
        </w:rPr>
        <w:t xml:space="preserve"> </w:t>
      </w:r>
      <w:r w:rsidR="00964EAE" w:rsidRPr="00897F6E">
        <w:rPr>
          <w:rFonts w:ascii="Book Antiqua" w:hAnsi="Book Antiqua"/>
        </w:rPr>
        <w:t>T</w:t>
      </w:r>
      <w:r w:rsidR="00850F40" w:rsidRPr="00897F6E">
        <w:rPr>
          <w:rFonts w:ascii="Book Antiqua" w:hAnsi="Book Antiqua"/>
        </w:rPr>
        <w:t xml:space="preserve">o </w:t>
      </w:r>
      <w:r w:rsidR="00F24174" w:rsidRPr="00897F6E">
        <w:rPr>
          <w:rFonts w:ascii="Book Antiqua" w:hAnsi="Book Antiqua"/>
        </w:rPr>
        <w:t>our knowledge</w:t>
      </w:r>
      <w:r w:rsidR="00850F40" w:rsidRPr="00897F6E">
        <w:rPr>
          <w:rFonts w:ascii="Book Antiqua" w:hAnsi="Book Antiqua"/>
        </w:rPr>
        <w:t>, t</w:t>
      </w:r>
      <w:r w:rsidR="00782BD3" w:rsidRPr="00897F6E">
        <w:rPr>
          <w:rFonts w:ascii="Book Antiqua" w:hAnsi="Book Antiqua"/>
        </w:rPr>
        <w:t xml:space="preserve">his is the first pediatric case </w:t>
      </w:r>
      <w:r w:rsidR="00F24174" w:rsidRPr="00897F6E">
        <w:rPr>
          <w:rFonts w:ascii="Book Antiqua" w:hAnsi="Book Antiqua"/>
        </w:rPr>
        <w:t xml:space="preserve">report detailing a </w:t>
      </w:r>
      <w:r w:rsidR="00850F40" w:rsidRPr="00897F6E">
        <w:rPr>
          <w:rFonts w:ascii="Book Antiqua" w:hAnsi="Book Antiqua"/>
        </w:rPr>
        <w:t>CD</w:t>
      </w:r>
      <w:r w:rsidR="00F24174" w:rsidRPr="00897F6E">
        <w:rPr>
          <w:rFonts w:ascii="Book Antiqua" w:hAnsi="Book Antiqua"/>
        </w:rPr>
        <w:t>-</w:t>
      </w:r>
      <w:r w:rsidR="00850F40" w:rsidRPr="00897F6E">
        <w:rPr>
          <w:rFonts w:ascii="Book Antiqua" w:hAnsi="Book Antiqua"/>
        </w:rPr>
        <w:t xml:space="preserve">associated disorder </w:t>
      </w:r>
      <w:r w:rsidR="00F24174" w:rsidRPr="00897F6E">
        <w:rPr>
          <w:rFonts w:ascii="Book Antiqua" w:hAnsi="Book Antiqua"/>
        </w:rPr>
        <w:t xml:space="preserve">progressing to </w:t>
      </w:r>
      <w:r w:rsidR="00782BD3" w:rsidRPr="00897F6E">
        <w:rPr>
          <w:rFonts w:ascii="Book Antiqua" w:hAnsi="Book Antiqua"/>
        </w:rPr>
        <w:t>cirrhosis.</w:t>
      </w:r>
    </w:p>
    <w:p w14:paraId="0B2DEE9C" w14:textId="77777777" w:rsidR="00B428B9" w:rsidRPr="00897F6E" w:rsidRDefault="00B428B9" w:rsidP="00EF7234">
      <w:pPr>
        <w:adjustRightInd w:val="0"/>
        <w:snapToGrid w:val="0"/>
        <w:spacing w:line="360" w:lineRule="auto"/>
        <w:jc w:val="both"/>
        <w:rPr>
          <w:rFonts w:ascii="Book Antiqua" w:hAnsi="Book Antiqua"/>
        </w:rPr>
      </w:pPr>
    </w:p>
    <w:p w14:paraId="15B427EE" w14:textId="78ED9397" w:rsidR="001C633A" w:rsidRPr="00897F6E" w:rsidRDefault="00486423" w:rsidP="00EF7234">
      <w:pPr>
        <w:adjustRightInd w:val="0"/>
        <w:snapToGrid w:val="0"/>
        <w:spacing w:line="360" w:lineRule="auto"/>
        <w:jc w:val="both"/>
        <w:rPr>
          <w:rFonts w:ascii="Book Antiqua" w:hAnsi="Book Antiqua"/>
        </w:rPr>
      </w:pPr>
      <w:r w:rsidRPr="00897F6E">
        <w:rPr>
          <w:rFonts w:ascii="Book Antiqua" w:hAnsi="Book Antiqua"/>
          <w:bCs/>
        </w:rPr>
        <w:t>C</w:t>
      </w:r>
      <w:r w:rsidR="004305CE" w:rsidRPr="00897F6E">
        <w:rPr>
          <w:rFonts w:ascii="Book Antiqua" w:hAnsi="Book Antiqua"/>
          <w:bCs/>
        </w:rPr>
        <w:t>ASE SUMMARY</w:t>
      </w:r>
    </w:p>
    <w:p w14:paraId="3B6C91EE" w14:textId="5871D460" w:rsidR="001C633A" w:rsidRPr="00897F6E" w:rsidRDefault="006F70D3" w:rsidP="00EF7234">
      <w:pPr>
        <w:adjustRightInd w:val="0"/>
        <w:snapToGrid w:val="0"/>
        <w:spacing w:line="360" w:lineRule="auto"/>
        <w:jc w:val="both"/>
        <w:rPr>
          <w:rFonts w:ascii="Book Antiqua" w:hAnsi="Book Antiqua"/>
        </w:rPr>
      </w:pPr>
      <w:r w:rsidRPr="00897F6E">
        <w:rPr>
          <w:rFonts w:ascii="Book Antiqua" w:hAnsi="Book Antiqua"/>
        </w:rPr>
        <w:t xml:space="preserve">A 10-year old male patient presented with fever and anemia. </w:t>
      </w:r>
      <w:r w:rsidR="00675FFD" w:rsidRPr="00897F6E">
        <w:rPr>
          <w:rFonts w:ascii="Book Antiqua" w:hAnsi="Book Antiqua"/>
        </w:rPr>
        <w:t xml:space="preserve">Six months before hospitalization, </w:t>
      </w:r>
      <w:r w:rsidR="00B45546" w:rsidRPr="00897F6E">
        <w:rPr>
          <w:rFonts w:ascii="Book Antiqua" w:hAnsi="Book Antiqua"/>
        </w:rPr>
        <w:t xml:space="preserve">he had remarkable </w:t>
      </w:r>
      <w:r w:rsidR="00782BD3" w:rsidRPr="00897F6E">
        <w:rPr>
          <w:rFonts w:ascii="Book Antiqua" w:hAnsi="Book Antiqua"/>
        </w:rPr>
        <w:t>abdominal distention</w:t>
      </w:r>
      <w:r w:rsidR="00EF5203" w:rsidRPr="00897F6E">
        <w:rPr>
          <w:rFonts w:ascii="Book Antiqua" w:hAnsi="Book Antiqua"/>
        </w:rPr>
        <w:t xml:space="preserve">. </w:t>
      </w:r>
      <w:r w:rsidR="00F24174" w:rsidRPr="00897F6E">
        <w:rPr>
          <w:rFonts w:ascii="Book Antiqua" w:hAnsi="Book Antiqua"/>
        </w:rPr>
        <w:t>Subsequently</w:t>
      </w:r>
      <w:r w:rsidR="00EF5203" w:rsidRPr="00897F6E">
        <w:rPr>
          <w:rFonts w:ascii="Book Antiqua" w:hAnsi="Book Antiqua"/>
        </w:rPr>
        <w:t>, he visited a</w:t>
      </w:r>
      <w:r w:rsidR="00782BD3" w:rsidRPr="00897F6E">
        <w:rPr>
          <w:rFonts w:ascii="Book Antiqua" w:hAnsi="Book Antiqua"/>
        </w:rPr>
        <w:t xml:space="preserve"> clinic </w:t>
      </w:r>
      <w:r w:rsidR="00EF5203" w:rsidRPr="00897F6E">
        <w:rPr>
          <w:rFonts w:ascii="Book Antiqua" w:hAnsi="Book Antiqua"/>
        </w:rPr>
        <w:t xml:space="preserve">for </w:t>
      </w:r>
      <w:r w:rsidR="00B77603" w:rsidRPr="00897F6E">
        <w:rPr>
          <w:rFonts w:ascii="Book Antiqua" w:hAnsi="Book Antiqua"/>
        </w:rPr>
        <w:t xml:space="preserve">a </w:t>
      </w:r>
      <w:r w:rsidR="00EF5203" w:rsidRPr="00897F6E">
        <w:rPr>
          <w:rFonts w:ascii="Book Antiqua" w:hAnsi="Book Antiqua"/>
        </w:rPr>
        <w:t xml:space="preserve">fever </w:t>
      </w:r>
      <w:r w:rsidR="00FC20B6" w:rsidRPr="00897F6E">
        <w:rPr>
          <w:rFonts w:ascii="Book Antiqua" w:hAnsi="Book Antiqua"/>
        </w:rPr>
        <w:t xml:space="preserve">that </w:t>
      </w:r>
      <w:r w:rsidR="003A2D5B" w:rsidRPr="00897F6E">
        <w:rPr>
          <w:rFonts w:ascii="Book Antiqua" w:hAnsi="Book Antiqua"/>
        </w:rPr>
        <w:t>last</w:t>
      </w:r>
      <w:r w:rsidR="00F24174" w:rsidRPr="00897F6E">
        <w:rPr>
          <w:rFonts w:ascii="Book Antiqua" w:hAnsi="Book Antiqua"/>
        </w:rPr>
        <w:t>ed</w:t>
      </w:r>
      <w:r w:rsidR="00EF5203" w:rsidRPr="00897F6E">
        <w:rPr>
          <w:rFonts w:ascii="Book Antiqua" w:hAnsi="Book Antiqua"/>
        </w:rPr>
        <w:t xml:space="preserve"> 5 d.</w:t>
      </w:r>
      <w:r w:rsidR="000D4C4B" w:rsidRPr="00897F6E">
        <w:rPr>
          <w:rFonts w:ascii="Book Antiqua" w:hAnsi="Book Antiqua"/>
        </w:rPr>
        <w:t xml:space="preserve"> </w:t>
      </w:r>
      <w:r w:rsidR="00EF5203" w:rsidRPr="00897F6E">
        <w:rPr>
          <w:rFonts w:ascii="Book Antiqua" w:hAnsi="Book Antiqua"/>
        </w:rPr>
        <w:t>The physical findings were marked hepatosplenomegaly and cervical lymphadenopathy.</w:t>
      </w:r>
      <w:r w:rsidR="000D4C4B" w:rsidRPr="00897F6E">
        <w:rPr>
          <w:rFonts w:ascii="Book Antiqua" w:hAnsi="Book Antiqua"/>
        </w:rPr>
        <w:t xml:space="preserve"> </w:t>
      </w:r>
      <w:r w:rsidR="00B77603" w:rsidRPr="00897F6E">
        <w:rPr>
          <w:rFonts w:ascii="Book Antiqua" w:hAnsi="Book Antiqua"/>
        </w:rPr>
        <w:t xml:space="preserve">A blood </w:t>
      </w:r>
      <w:r w:rsidR="00EF5203" w:rsidRPr="00897F6E">
        <w:rPr>
          <w:rFonts w:ascii="Book Antiqua" w:hAnsi="Book Antiqua"/>
        </w:rPr>
        <w:t>test revealed leukocytosis, microcy</w:t>
      </w:r>
      <w:r w:rsidR="00C215CA" w:rsidRPr="00897F6E">
        <w:rPr>
          <w:rFonts w:ascii="Book Antiqua" w:hAnsi="Book Antiqua"/>
        </w:rPr>
        <w:t>tic</w:t>
      </w:r>
      <w:r w:rsidR="00EF5203" w:rsidRPr="00897F6E">
        <w:rPr>
          <w:rFonts w:ascii="Book Antiqua" w:hAnsi="Book Antiqua"/>
        </w:rPr>
        <w:t xml:space="preserve"> anemia, </w:t>
      </w:r>
      <w:r w:rsidR="00F24174" w:rsidRPr="00897F6E">
        <w:rPr>
          <w:rFonts w:ascii="Book Antiqua" w:hAnsi="Book Antiqua"/>
        </w:rPr>
        <w:t>aspartate aminotransferase</w:t>
      </w:r>
      <w:r w:rsidR="00FC20B6" w:rsidRPr="00897F6E">
        <w:rPr>
          <w:rFonts w:ascii="Book Antiqua" w:hAnsi="Book Antiqua"/>
        </w:rPr>
        <w:t>-</w:t>
      </w:r>
      <w:r w:rsidR="00EF5203" w:rsidRPr="00897F6E">
        <w:rPr>
          <w:rFonts w:ascii="Book Antiqua" w:hAnsi="Book Antiqua"/>
        </w:rPr>
        <w:t xml:space="preserve">dominant </w:t>
      </w:r>
      <w:r w:rsidR="003A2D5B" w:rsidRPr="00897F6E">
        <w:rPr>
          <w:rFonts w:ascii="Book Antiqua" w:hAnsi="Book Antiqua"/>
        </w:rPr>
        <w:t>transaminase</w:t>
      </w:r>
      <w:r w:rsidR="00263B86" w:rsidRPr="00897F6E">
        <w:rPr>
          <w:rFonts w:ascii="Book Antiqua" w:hAnsi="Book Antiqua"/>
        </w:rPr>
        <w:t xml:space="preserve"> elevation</w:t>
      </w:r>
      <w:r w:rsidR="00EF5203" w:rsidRPr="00897F6E">
        <w:rPr>
          <w:rFonts w:ascii="Book Antiqua" w:hAnsi="Book Antiqua"/>
        </w:rPr>
        <w:t xml:space="preserve">, high </w:t>
      </w:r>
      <w:r w:rsidR="00FC20B6" w:rsidRPr="00897F6E">
        <w:rPr>
          <w:rFonts w:ascii="Book Antiqua" w:hAnsi="Book Antiqua"/>
        </w:rPr>
        <w:t xml:space="preserve">levels of </w:t>
      </w:r>
      <w:r w:rsidR="00EF5203" w:rsidRPr="00897F6E">
        <w:rPr>
          <w:rFonts w:ascii="Book Antiqua" w:hAnsi="Book Antiqua"/>
        </w:rPr>
        <w:t>C-reactive protein</w:t>
      </w:r>
      <w:r w:rsidR="00F24174" w:rsidRPr="00897F6E">
        <w:rPr>
          <w:rFonts w:ascii="Book Antiqua" w:hAnsi="Book Antiqua"/>
        </w:rPr>
        <w:t>,</w:t>
      </w:r>
      <w:r w:rsidR="00EF5203" w:rsidRPr="00897F6E">
        <w:rPr>
          <w:rFonts w:ascii="Book Antiqua" w:hAnsi="Book Antiqua"/>
        </w:rPr>
        <w:t xml:space="preserve"> polyclonal </w:t>
      </w:r>
      <w:r w:rsidR="00C54BB1" w:rsidRPr="00897F6E">
        <w:rPr>
          <w:rFonts w:ascii="Book Antiqua" w:hAnsi="Book Antiqua"/>
        </w:rPr>
        <w:t>hypergammaglobulinemia</w:t>
      </w:r>
      <w:r w:rsidR="00EF5203" w:rsidRPr="00897F6E">
        <w:rPr>
          <w:rFonts w:ascii="Book Antiqua" w:hAnsi="Book Antiqua"/>
        </w:rPr>
        <w:t xml:space="preserve">, and high </w:t>
      </w:r>
      <w:r w:rsidR="00FC20B6" w:rsidRPr="00897F6E">
        <w:rPr>
          <w:rFonts w:ascii="Book Antiqua" w:hAnsi="Book Antiqua"/>
        </w:rPr>
        <w:t xml:space="preserve">levels of </w:t>
      </w:r>
      <w:r w:rsidR="00EF5203" w:rsidRPr="00897F6E">
        <w:rPr>
          <w:rFonts w:ascii="Book Antiqua" w:hAnsi="Book Antiqua"/>
        </w:rPr>
        <w:t>interleukin-6 and vascular endothelial growth factor.</w:t>
      </w:r>
      <w:r w:rsidR="000D4C4B" w:rsidRPr="00897F6E">
        <w:rPr>
          <w:rFonts w:ascii="Book Antiqua" w:hAnsi="Book Antiqua"/>
        </w:rPr>
        <w:t xml:space="preserve"> </w:t>
      </w:r>
      <w:r w:rsidR="00EF5203" w:rsidRPr="00897F6E">
        <w:rPr>
          <w:rFonts w:ascii="Book Antiqua" w:hAnsi="Book Antiqua"/>
        </w:rPr>
        <w:t>Abdominal contrast computed tomography and magnetic resonance imaging</w:t>
      </w:r>
      <w:r w:rsidR="00102CAA" w:rsidRPr="00897F6E">
        <w:rPr>
          <w:rFonts w:ascii="Book Antiqua" w:hAnsi="Book Antiqua"/>
        </w:rPr>
        <w:t xml:space="preserve"> </w:t>
      </w:r>
      <w:r w:rsidR="00EF5203" w:rsidRPr="00897F6E">
        <w:rPr>
          <w:rFonts w:ascii="Book Antiqua" w:hAnsi="Book Antiqua"/>
        </w:rPr>
        <w:t>suggested cirrhosis</w:t>
      </w:r>
      <w:r w:rsidR="00FC20B6" w:rsidRPr="00897F6E">
        <w:rPr>
          <w:rFonts w:ascii="Book Antiqua" w:hAnsi="Book Antiqua"/>
        </w:rPr>
        <w:t>,</w:t>
      </w:r>
      <w:r w:rsidR="00F24174" w:rsidRPr="00897F6E">
        <w:rPr>
          <w:rFonts w:ascii="Book Antiqua" w:hAnsi="Book Antiqua"/>
        </w:rPr>
        <w:t xml:space="preserve"> </w:t>
      </w:r>
      <w:r w:rsidR="009A776B" w:rsidRPr="00897F6E">
        <w:rPr>
          <w:rFonts w:ascii="Book Antiqua" w:hAnsi="Book Antiqua"/>
        </w:rPr>
        <w:t>which</w:t>
      </w:r>
      <w:r w:rsidR="00F24174" w:rsidRPr="00897F6E">
        <w:rPr>
          <w:rFonts w:ascii="Book Antiqua" w:hAnsi="Book Antiqua"/>
        </w:rPr>
        <w:t xml:space="preserve"> was confirmed by l</w:t>
      </w:r>
      <w:r w:rsidR="00EF5203" w:rsidRPr="00897F6E">
        <w:rPr>
          <w:rFonts w:ascii="Book Antiqua" w:hAnsi="Book Antiqua"/>
        </w:rPr>
        <w:t>iver histology.</w:t>
      </w:r>
      <w:r w:rsidR="000D4C4B" w:rsidRPr="00897F6E">
        <w:rPr>
          <w:rFonts w:ascii="Book Antiqua" w:hAnsi="Book Antiqua"/>
        </w:rPr>
        <w:t xml:space="preserve"> </w:t>
      </w:r>
      <w:r w:rsidR="009454FC" w:rsidRPr="00897F6E">
        <w:rPr>
          <w:rFonts w:ascii="Book Antiqua" w:hAnsi="Book Antiqua"/>
        </w:rPr>
        <w:t>H</w:t>
      </w:r>
      <w:r w:rsidR="00EF5203" w:rsidRPr="00897F6E">
        <w:rPr>
          <w:rFonts w:ascii="Book Antiqua" w:hAnsi="Book Antiqua"/>
        </w:rPr>
        <w:t xml:space="preserve">istological findings </w:t>
      </w:r>
      <w:r w:rsidR="00782BD3" w:rsidRPr="00897F6E">
        <w:rPr>
          <w:rFonts w:ascii="Book Antiqua" w:hAnsi="Book Antiqua"/>
        </w:rPr>
        <w:t xml:space="preserve">in </w:t>
      </w:r>
      <w:r w:rsidR="00F24174" w:rsidRPr="00897F6E">
        <w:rPr>
          <w:rFonts w:ascii="Book Antiqua" w:hAnsi="Book Antiqua"/>
        </w:rPr>
        <w:t xml:space="preserve">the </w:t>
      </w:r>
      <w:r w:rsidR="00782BD3" w:rsidRPr="00897F6E">
        <w:rPr>
          <w:rFonts w:ascii="Book Antiqua" w:hAnsi="Book Antiqua"/>
        </w:rPr>
        <w:t xml:space="preserve">enlarged hepatic lymph nodes </w:t>
      </w:r>
      <w:r w:rsidR="00EF5203" w:rsidRPr="00897F6E">
        <w:rPr>
          <w:rFonts w:ascii="Book Antiqua" w:hAnsi="Book Antiqua"/>
        </w:rPr>
        <w:t xml:space="preserve">revealed </w:t>
      </w:r>
      <w:r w:rsidR="00782BD3" w:rsidRPr="00897F6E">
        <w:rPr>
          <w:rFonts w:ascii="Book Antiqua" w:hAnsi="Book Antiqua"/>
        </w:rPr>
        <w:t xml:space="preserve">both </w:t>
      </w:r>
      <w:r w:rsidR="00EF5203" w:rsidRPr="00897F6E">
        <w:rPr>
          <w:rFonts w:ascii="Book Antiqua" w:hAnsi="Book Antiqua"/>
        </w:rPr>
        <w:t xml:space="preserve">hyperplasia and atrophy of lymphoid follicles with some vascular hyperplasia and moderate plasmacytosis </w:t>
      </w:r>
      <w:r w:rsidR="0046420F" w:rsidRPr="00897F6E">
        <w:rPr>
          <w:rFonts w:ascii="Book Antiqua" w:hAnsi="Book Antiqua"/>
        </w:rPr>
        <w:t xml:space="preserve">between </w:t>
      </w:r>
      <w:r w:rsidR="00EF5203" w:rsidRPr="00897F6E">
        <w:rPr>
          <w:rFonts w:ascii="Book Antiqua" w:hAnsi="Book Antiqua"/>
        </w:rPr>
        <w:t>the lymphoid follicles</w:t>
      </w:r>
      <w:r w:rsidR="0046420F" w:rsidRPr="00897F6E">
        <w:rPr>
          <w:rFonts w:ascii="Book Antiqua" w:hAnsi="Book Antiqua"/>
        </w:rPr>
        <w:t xml:space="preserve">, which </w:t>
      </w:r>
      <w:r w:rsidR="00D9345B" w:rsidRPr="00897F6E">
        <w:rPr>
          <w:rFonts w:ascii="Book Antiqua" w:hAnsi="Book Antiqua"/>
        </w:rPr>
        <w:t>i</w:t>
      </w:r>
      <w:r w:rsidR="0046420F" w:rsidRPr="00897F6E">
        <w:rPr>
          <w:rFonts w:ascii="Book Antiqua" w:hAnsi="Book Antiqua"/>
        </w:rPr>
        <w:t>s compatible with lymph node histology in TAFRO syndrome.</w:t>
      </w:r>
      <w:r w:rsidR="00EF5203" w:rsidRPr="00897F6E">
        <w:rPr>
          <w:rFonts w:ascii="Book Antiqua" w:hAnsi="Book Antiqua"/>
        </w:rPr>
        <w:t xml:space="preserve"> </w:t>
      </w:r>
      <w:r w:rsidR="0046420F" w:rsidRPr="00897F6E">
        <w:rPr>
          <w:rFonts w:ascii="Book Antiqua" w:hAnsi="Book Antiqua"/>
        </w:rPr>
        <w:t>Prednisolone was not effective</w:t>
      </w:r>
      <w:r w:rsidR="00D9345B" w:rsidRPr="00897F6E">
        <w:rPr>
          <w:rFonts w:ascii="Book Antiqua" w:hAnsi="Book Antiqua"/>
        </w:rPr>
        <w:t xml:space="preserve"> in reducing the patient’s symptoms</w:t>
      </w:r>
      <w:r w:rsidR="00B77603" w:rsidRPr="00897F6E">
        <w:rPr>
          <w:rFonts w:ascii="Book Antiqua" w:hAnsi="Book Antiqua"/>
        </w:rPr>
        <w:t>;</w:t>
      </w:r>
      <w:r w:rsidR="00E74FAE" w:rsidRPr="00897F6E">
        <w:rPr>
          <w:rFonts w:ascii="Book Antiqua" w:hAnsi="Book Antiqua"/>
        </w:rPr>
        <w:t xml:space="preserve"> </w:t>
      </w:r>
      <w:r w:rsidR="009A776B" w:rsidRPr="00897F6E">
        <w:rPr>
          <w:rFonts w:ascii="Book Antiqua" w:hAnsi="Book Antiqua"/>
        </w:rPr>
        <w:t>therefore</w:t>
      </w:r>
      <w:r w:rsidR="00B77603" w:rsidRPr="00897F6E">
        <w:rPr>
          <w:rFonts w:ascii="Book Antiqua" w:hAnsi="Book Antiqua"/>
        </w:rPr>
        <w:t xml:space="preserve">, </w:t>
      </w:r>
      <w:r w:rsidR="00E74FAE" w:rsidRPr="00897F6E">
        <w:rPr>
          <w:rFonts w:ascii="Book Antiqua" w:hAnsi="Book Antiqua"/>
        </w:rPr>
        <w:t>the patient was prescribed tocilizumab. To date, t</w:t>
      </w:r>
      <w:r w:rsidR="00F24174" w:rsidRPr="00897F6E">
        <w:rPr>
          <w:rFonts w:ascii="Book Antiqua" w:hAnsi="Book Antiqua"/>
        </w:rPr>
        <w:t xml:space="preserve">he patient </w:t>
      </w:r>
      <w:r w:rsidR="0046420F" w:rsidRPr="00897F6E">
        <w:rPr>
          <w:rFonts w:ascii="Book Antiqua" w:hAnsi="Book Antiqua"/>
        </w:rPr>
        <w:t xml:space="preserve">remains free of fever </w:t>
      </w:r>
      <w:r w:rsidR="00F24174" w:rsidRPr="00897F6E">
        <w:rPr>
          <w:rFonts w:ascii="Book Antiqua" w:hAnsi="Book Antiqua"/>
        </w:rPr>
        <w:t xml:space="preserve">and continues to </w:t>
      </w:r>
      <w:r w:rsidR="0046420F" w:rsidRPr="00897F6E">
        <w:rPr>
          <w:rFonts w:ascii="Book Antiqua" w:hAnsi="Book Antiqua"/>
        </w:rPr>
        <w:t>receiv</w:t>
      </w:r>
      <w:r w:rsidR="00F24174" w:rsidRPr="00897F6E">
        <w:rPr>
          <w:rFonts w:ascii="Book Antiqua" w:hAnsi="Book Antiqua"/>
        </w:rPr>
        <w:t>e</w:t>
      </w:r>
      <w:r w:rsidR="00E74FAE" w:rsidRPr="00897F6E">
        <w:rPr>
          <w:rFonts w:ascii="Book Antiqua" w:hAnsi="Book Antiqua"/>
        </w:rPr>
        <w:t xml:space="preserve"> tocilizumab</w:t>
      </w:r>
      <w:r w:rsidR="0046420F" w:rsidRPr="00897F6E">
        <w:rPr>
          <w:rFonts w:ascii="Book Antiqua" w:hAnsi="Book Antiqua"/>
        </w:rPr>
        <w:t>.</w:t>
      </w:r>
    </w:p>
    <w:p w14:paraId="56273168" w14:textId="77777777" w:rsidR="00B428B9" w:rsidRPr="00897F6E" w:rsidRDefault="00B428B9" w:rsidP="00EF7234">
      <w:pPr>
        <w:adjustRightInd w:val="0"/>
        <w:snapToGrid w:val="0"/>
        <w:spacing w:line="360" w:lineRule="auto"/>
        <w:jc w:val="both"/>
        <w:rPr>
          <w:rFonts w:ascii="Book Antiqua" w:eastAsia="Yu Mincho" w:hAnsi="Book Antiqua"/>
        </w:rPr>
      </w:pPr>
    </w:p>
    <w:p w14:paraId="4F272157" w14:textId="6F7A73EB" w:rsidR="001C633A" w:rsidRPr="00897F6E" w:rsidRDefault="00EF5203" w:rsidP="00EF7234">
      <w:pPr>
        <w:adjustRightInd w:val="0"/>
        <w:snapToGrid w:val="0"/>
        <w:spacing w:line="360" w:lineRule="auto"/>
        <w:jc w:val="both"/>
        <w:rPr>
          <w:rFonts w:ascii="Book Antiqua" w:hAnsi="Book Antiqua"/>
          <w:bCs/>
        </w:rPr>
      </w:pPr>
      <w:r w:rsidRPr="00897F6E">
        <w:rPr>
          <w:rFonts w:ascii="Book Antiqua" w:hAnsi="Book Antiqua"/>
          <w:bCs/>
        </w:rPr>
        <w:t>C</w:t>
      </w:r>
      <w:r w:rsidR="004305CE" w:rsidRPr="00897F6E">
        <w:rPr>
          <w:rFonts w:ascii="Book Antiqua" w:hAnsi="Book Antiqua"/>
          <w:bCs/>
        </w:rPr>
        <w:t>ONCLUSION</w:t>
      </w:r>
    </w:p>
    <w:p w14:paraId="4ACF3D33" w14:textId="0DBDC284" w:rsidR="00B428B9" w:rsidRPr="00897F6E" w:rsidRDefault="00E82BFC" w:rsidP="00EF7234">
      <w:pPr>
        <w:adjustRightInd w:val="0"/>
        <w:snapToGrid w:val="0"/>
        <w:spacing w:line="360" w:lineRule="auto"/>
        <w:jc w:val="both"/>
        <w:rPr>
          <w:rFonts w:ascii="Book Antiqua" w:hAnsi="Book Antiqua"/>
        </w:rPr>
      </w:pPr>
      <w:bookmarkStart w:id="25" w:name="_Hlk16103004"/>
      <w:r w:rsidRPr="00897F6E">
        <w:rPr>
          <w:rFonts w:ascii="Book Antiqua" w:hAnsi="Book Antiqua"/>
        </w:rPr>
        <w:t>We</w:t>
      </w:r>
      <w:r w:rsidR="00A42AA2" w:rsidRPr="00897F6E">
        <w:rPr>
          <w:rFonts w:ascii="Book Antiqua" w:hAnsi="Book Antiqua"/>
        </w:rPr>
        <w:t xml:space="preserve"> describe</w:t>
      </w:r>
      <w:r w:rsidRPr="00897F6E">
        <w:rPr>
          <w:rFonts w:ascii="Book Antiqua" w:hAnsi="Book Antiqua"/>
        </w:rPr>
        <w:t>d</w:t>
      </w:r>
      <w:r w:rsidR="00A42AA2" w:rsidRPr="00897F6E">
        <w:rPr>
          <w:rFonts w:ascii="Book Antiqua" w:hAnsi="Book Antiqua"/>
        </w:rPr>
        <w:t xml:space="preserve"> the</w:t>
      </w:r>
      <w:r w:rsidR="00EF5203" w:rsidRPr="00897F6E">
        <w:rPr>
          <w:rFonts w:ascii="Book Antiqua" w:hAnsi="Book Antiqua"/>
        </w:rPr>
        <w:t xml:space="preserve"> clinicopathological features of </w:t>
      </w:r>
      <w:r w:rsidR="00A42AA2" w:rsidRPr="00897F6E">
        <w:rPr>
          <w:rFonts w:ascii="Book Antiqua" w:hAnsi="Book Antiqua"/>
        </w:rPr>
        <w:t>TAFRO syndrome</w:t>
      </w:r>
      <w:r w:rsidR="00EF5203" w:rsidRPr="00897F6E">
        <w:rPr>
          <w:rFonts w:ascii="Book Antiqua" w:hAnsi="Book Antiqua"/>
        </w:rPr>
        <w:t xml:space="preserve"> </w:t>
      </w:r>
      <w:r w:rsidR="00A42AA2" w:rsidRPr="00897F6E">
        <w:rPr>
          <w:rFonts w:ascii="Book Antiqua" w:hAnsi="Book Antiqua"/>
        </w:rPr>
        <w:t xml:space="preserve">to </w:t>
      </w:r>
      <w:r w:rsidR="00467D73" w:rsidRPr="00897F6E">
        <w:rPr>
          <w:rFonts w:ascii="Book Antiqua" w:hAnsi="Book Antiqua"/>
        </w:rPr>
        <w:t>highlight</w:t>
      </w:r>
      <w:r w:rsidR="00A42AA2" w:rsidRPr="00897F6E">
        <w:rPr>
          <w:rFonts w:ascii="Book Antiqua" w:hAnsi="Book Antiqua"/>
        </w:rPr>
        <w:t xml:space="preserve"> </w:t>
      </w:r>
      <w:r w:rsidR="00FC20B6" w:rsidRPr="00897F6E">
        <w:rPr>
          <w:rFonts w:ascii="Book Antiqua" w:hAnsi="Book Antiqua"/>
        </w:rPr>
        <w:t xml:space="preserve">the </w:t>
      </w:r>
      <w:r w:rsidR="00A42AA2" w:rsidRPr="00897F6E">
        <w:rPr>
          <w:rFonts w:ascii="Book Antiqua" w:hAnsi="Book Antiqua"/>
        </w:rPr>
        <w:t>clinical presentation of this rare disease in a pediatric case.</w:t>
      </w:r>
    </w:p>
    <w:p w14:paraId="60594B50" w14:textId="77777777" w:rsidR="00B428B9" w:rsidRPr="00897F6E" w:rsidRDefault="00B428B9" w:rsidP="00EF7234">
      <w:pPr>
        <w:adjustRightInd w:val="0"/>
        <w:snapToGrid w:val="0"/>
        <w:spacing w:line="360" w:lineRule="auto"/>
        <w:jc w:val="both"/>
        <w:rPr>
          <w:rFonts w:ascii="Book Antiqua" w:hAnsi="Book Antiqua"/>
        </w:rPr>
      </w:pPr>
    </w:p>
    <w:bookmarkEnd w:id="25"/>
    <w:p w14:paraId="4AB889A2" w14:textId="51466514" w:rsidR="00486423" w:rsidRPr="00897F6E" w:rsidRDefault="00486423"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Key</w:t>
      </w:r>
      <w:r w:rsidR="00DE36A7" w:rsidRPr="00897F6E">
        <w:rPr>
          <w:rFonts w:ascii="Book Antiqua" w:eastAsia="等线" w:hAnsi="Book Antiqua"/>
          <w:b/>
          <w:bCs/>
          <w:lang w:eastAsia="zh-CN"/>
        </w:rPr>
        <w:t xml:space="preserve"> </w:t>
      </w:r>
      <w:r w:rsidRPr="00897F6E">
        <w:rPr>
          <w:rFonts w:ascii="Book Antiqua" w:eastAsia="Yu Mincho" w:hAnsi="Book Antiqua"/>
          <w:b/>
          <w:bCs/>
        </w:rPr>
        <w:t>words:</w:t>
      </w:r>
      <w:r w:rsidRPr="00897F6E">
        <w:rPr>
          <w:rFonts w:ascii="Book Antiqua" w:eastAsia="Yu Mincho" w:hAnsi="Book Antiqua"/>
        </w:rPr>
        <w:t xml:space="preserve"> Castleman disease</w:t>
      </w:r>
      <w:r w:rsidR="004305CE" w:rsidRPr="00897F6E">
        <w:rPr>
          <w:rFonts w:ascii="Book Antiqua" w:eastAsia="Yu Mincho" w:hAnsi="Book Antiqua"/>
        </w:rPr>
        <w:t>;</w:t>
      </w:r>
      <w:r w:rsidRPr="00897F6E">
        <w:rPr>
          <w:rFonts w:ascii="Book Antiqua" w:eastAsia="Yu Mincho" w:hAnsi="Book Antiqua"/>
        </w:rPr>
        <w:t xml:space="preserve"> </w:t>
      </w:r>
      <w:r w:rsidR="004305CE" w:rsidRPr="00897F6E">
        <w:rPr>
          <w:rFonts w:ascii="Book Antiqua" w:eastAsia="Yu Mincho" w:hAnsi="Book Antiqua"/>
        </w:rPr>
        <w:t>C</w:t>
      </w:r>
      <w:r w:rsidRPr="00897F6E">
        <w:rPr>
          <w:rFonts w:ascii="Book Antiqua" w:eastAsia="Yu Mincho" w:hAnsi="Book Antiqua"/>
        </w:rPr>
        <w:t>ase report</w:t>
      </w:r>
      <w:r w:rsidR="004305CE" w:rsidRPr="00897F6E">
        <w:rPr>
          <w:rFonts w:ascii="Book Antiqua" w:eastAsia="Yu Mincho" w:hAnsi="Book Antiqua"/>
        </w:rPr>
        <w:t>;</w:t>
      </w:r>
      <w:r w:rsidRPr="00897F6E">
        <w:rPr>
          <w:rFonts w:ascii="Book Antiqua" w:eastAsia="Yu Mincho" w:hAnsi="Book Antiqua"/>
        </w:rPr>
        <w:t xml:space="preserve"> </w:t>
      </w:r>
      <w:bookmarkStart w:id="26" w:name="OLE_LINK153"/>
      <w:bookmarkStart w:id="27" w:name="OLE_LINK154"/>
      <w:r w:rsidR="00F0648D" w:rsidRPr="00897F6E">
        <w:rPr>
          <w:rFonts w:ascii="Book Antiqua" w:eastAsia="Yu Mincho" w:hAnsi="Book Antiqua"/>
        </w:rPr>
        <w:t>Multi-centric Castleman’s disease</w:t>
      </w:r>
      <w:bookmarkEnd w:id="26"/>
      <w:bookmarkEnd w:id="27"/>
      <w:r w:rsidR="004305CE" w:rsidRPr="00897F6E">
        <w:rPr>
          <w:rFonts w:ascii="Book Antiqua" w:eastAsia="Yu Mincho" w:hAnsi="Book Antiqua"/>
        </w:rPr>
        <w:t>;</w:t>
      </w:r>
      <w:r w:rsidRPr="00897F6E">
        <w:rPr>
          <w:rFonts w:ascii="Book Antiqua" w:eastAsia="Yu Mincho" w:hAnsi="Book Antiqua"/>
        </w:rPr>
        <w:t xml:space="preserve"> </w:t>
      </w:r>
      <w:r w:rsidR="00F0648D" w:rsidRPr="00897F6E">
        <w:rPr>
          <w:rFonts w:ascii="Book Antiqua" w:eastAsia="Yu Mincho" w:hAnsi="Book Antiqua"/>
        </w:rPr>
        <w:t>Liver c</w:t>
      </w:r>
      <w:r w:rsidRPr="00897F6E">
        <w:rPr>
          <w:rFonts w:ascii="Book Antiqua" w:eastAsia="Yu Mincho" w:hAnsi="Book Antiqua"/>
        </w:rPr>
        <w:t>irrhosis</w:t>
      </w:r>
      <w:r w:rsidR="004305CE" w:rsidRPr="00897F6E">
        <w:rPr>
          <w:rFonts w:ascii="Book Antiqua" w:eastAsia="Yu Mincho" w:hAnsi="Book Antiqua"/>
        </w:rPr>
        <w:t>;</w:t>
      </w:r>
      <w:r w:rsidRPr="00897F6E">
        <w:rPr>
          <w:rFonts w:ascii="Book Antiqua" w:eastAsia="Yu Mincho" w:hAnsi="Book Antiqua"/>
        </w:rPr>
        <w:t xml:space="preserve"> </w:t>
      </w:r>
      <w:bookmarkStart w:id="28" w:name="OLE_LINK155"/>
      <w:bookmarkStart w:id="29" w:name="OLE_LINK156"/>
      <w:r w:rsidR="004305CE" w:rsidRPr="00897F6E">
        <w:rPr>
          <w:rFonts w:ascii="Book Antiqua" w:eastAsia="Yu Mincho" w:hAnsi="Book Antiqua"/>
        </w:rPr>
        <w:t>T</w:t>
      </w:r>
      <w:r w:rsidRPr="00897F6E">
        <w:rPr>
          <w:rFonts w:ascii="Book Antiqua" w:eastAsia="Yu Mincho" w:hAnsi="Book Antiqua"/>
        </w:rPr>
        <w:t>ocilizumab</w:t>
      </w:r>
      <w:bookmarkEnd w:id="28"/>
      <w:bookmarkEnd w:id="29"/>
      <w:r w:rsidR="00BB1D7D" w:rsidRPr="00897F6E">
        <w:rPr>
          <w:rFonts w:ascii="Book Antiqua" w:eastAsia="Yu Mincho" w:hAnsi="Book Antiqua"/>
        </w:rPr>
        <w:t>; Child</w:t>
      </w:r>
    </w:p>
    <w:p w14:paraId="559BF531" w14:textId="77777777" w:rsidR="00B428B9" w:rsidRPr="00897F6E" w:rsidRDefault="00B428B9" w:rsidP="00EF7234">
      <w:pPr>
        <w:adjustRightInd w:val="0"/>
        <w:snapToGrid w:val="0"/>
        <w:spacing w:line="360" w:lineRule="auto"/>
        <w:jc w:val="both"/>
        <w:rPr>
          <w:rFonts w:ascii="Book Antiqua" w:eastAsia="等线" w:hAnsi="Book Antiqua"/>
          <w:lang w:eastAsia="zh-CN"/>
        </w:rPr>
      </w:pPr>
    </w:p>
    <w:p w14:paraId="2F7D4AD4" w14:textId="4F066F2F" w:rsidR="00C1221F" w:rsidRPr="00897F6E" w:rsidRDefault="00C1221F" w:rsidP="00EF7234">
      <w:pPr>
        <w:adjustRightInd w:val="0"/>
        <w:snapToGrid w:val="0"/>
        <w:spacing w:line="360" w:lineRule="auto"/>
        <w:jc w:val="both"/>
        <w:rPr>
          <w:rFonts w:ascii="Book Antiqua" w:eastAsia="等线" w:hAnsi="Book Antiqua"/>
          <w:color w:val="000000" w:themeColor="text1"/>
          <w:lang w:eastAsia="zh-CN"/>
        </w:rPr>
      </w:pPr>
      <w:r w:rsidRPr="00897F6E">
        <w:rPr>
          <w:rFonts w:ascii="Book Antiqua" w:eastAsia="Yu Mincho" w:hAnsi="Book Antiqua"/>
          <w:color w:val="000000" w:themeColor="text1"/>
        </w:rPr>
        <w:t>Kobayashi</w:t>
      </w:r>
      <w:r w:rsidRPr="00897F6E">
        <w:rPr>
          <w:rFonts w:ascii="Book Antiqua" w:eastAsia="等线" w:hAnsi="Book Antiqua"/>
          <w:color w:val="000000" w:themeColor="text1"/>
          <w:lang w:eastAsia="zh-CN"/>
        </w:rPr>
        <w:t xml:space="preserve"> S</w:t>
      </w:r>
      <w:r w:rsidRPr="00897F6E">
        <w:rPr>
          <w:rFonts w:ascii="Book Antiqua" w:eastAsia="Yu Mincho" w:hAnsi="Book Antiqua"/>
          <w:color w:val="000000" w:themeColor="text1"/>
        </w:rPr>
        <w:t>, Inui</w:t>
      </w:r>
      <w:r w:rsidRPr="00897F6E">
        <w:rPr>
          <w:rFonts w:ascii="Book Antiqua" w:eastAsia="等线" w:hAnsi="Book Antiqua"/>
          <w:color w:val="000000" w:themeColor="text1"/>
          <w:lang w:eastAsia="zh-CN"/>
        </w:rPr>
        <w:t xml:space="preserve"> A</w:t>
      </w:r>
      <w:r w:rsidRPr="00897F6E">
        <w:rPr>
          <w:rFonts w:ascii="Book Antiqua" w:eastAsia="Yu Mincho" w:hAnsi="Book Antiqua"/>
          <w:color w:val="000000" w:themeColor="text1"/>
        </w:rPr>
        <w:t xml:space="preserve">, </w:t>
      </w:r>
      <w:proofErr w:type="spellStart"/>
      <w:r w:rsidRPr="00897F6E">
        <w:rPr>
          <w:rFonts w:ascii="Book Antiqua" w:eastAsia="Yu Mincho" w:hAnsi="Book Antiqua"/>
          <w:color w:val="000000" w:themeColor="text1"/>
        </w:rPr>
        <w:t>Tsunoda</w:t>
      </w:r>
      <w:proofErr w:type="spellEnd"/>
      <w:r w:rsidRPr="00897F6E">
        <w:rPr>
          <w:rFonts w:ascii="Book Antiqua" w:eastAsia="等线" w:hAnsi="Book Antiqua"/>
          <w:color w:val="000000" w:themeColor="text1"/>
          <w:lang w:eastAsia="zh-CN"/>
        </w:rPr>
        <w:t xml:space="preserve"> T</w:t>
      </w:r>
      <w:r w:rsidRPr="00897F6E">
        <w:rPr>
          <w:rFonts w:ascii="Book Antiqua" w:eastAsia="Yu Mincho" w:hAnsi="Book Antiqua"/>
          <w:color w:val="000000" w:themeColor="text1"/>
        </w:rPr>
        <w:t xml:space="preserve">, </w:t>
      </w:r>
      <w:proofErr w:type="spellStart"/>
      <w:r w:rsidRPr="00897F6E">
        <w:rPr>
          <w:rFonts w:ascii="Book Antiqua" w:eastAsia="Yu Mincho" w:hAnsi="Book Antiqua"/>
          <w:color w:val="000000" w:themeColor="text1"/>
        </w:rPr>
        <w:t>Umetsu</w:t>
      </w:r>
      <w:proofErr w:type="spellEnd"/>
      <w:r w:rsidRPr="00897F6E">
        <w:rPr>
          <w:rFonts w:ascii="Book Antiqua" w:eastAsia="等线" w:hAnsi="Book Antiqua"/>
          <w:color w:val="000000" w:themeColor="text1"/>
          <w:lang w:eastAsia="zh-CN"/>
        </w:rPr>
        <w:t xml:space="preserve"> S</w:t>
      </w:r>
      <w:r w:rsidRPr="00897F6E">
        <w:rPr>
          <w:rFonts w:ascii="Book Antiqua" w:eastAsia="Yu Mincho" w:hAnsi="Book Antiqua"/>
          <w:color w:val="000000" w:themeColor="text1"/>
        </w:rPr>
        <w:t>, Sogo</w:t>
      </w:r>
      <w:r w:rsidRPr="00897F6E">
        <w:rPr>
          <w:rFonts w:ascii="Book Antiqua" w:eastAsia="等线" w:hAnsi="Book Antiqua"/>
          <w:color w:val="000000" w:themeColor="text1"/>
          <w:lang w:eastAsia="zh-CN"/>
        </w:rPr>
        <w:t xml:space="preserve"> T</w:t>
      </w:r>
      <w:r w:rsidRPr="00897F6E">
        <w:rPr>
          <w:rFonts w:ascii="Book Antiqua" w:eastAsia="Yu Mincho" w:hAnsi="Book Antiqua"/>
          <w:color w:val="000000" w:themeColor="text1"/>
        </w:rPr>
        <w:t>, Mori</w:t>
      </w:r>
      <w:r w:rsidRPr="00897F6E">
        <w:rPr>
          <w:rFonts w:ascii="Book Antiqua" w:eastAsia="等线" w:hAnsi="Book Antiqua"/>
          <w:color w:val="000000" w:themeColor="text1"/>
          <w:lang w:eastAsia="zh-CN"/>
        </w:rPr>
        <w:t xml:space="preserve"> M</w:t>
      </w:r>
      <w:r w:rsidRPr="00897F6E">
        <w:rPr>
          <w:rFonts w:ascii="Book Antiqua" w:eastAsia="Yu Mincho" w:hAnsi="Book Antiqua"/>
          <w:color w:val="000000" w:themeColor="text1"/>
        </w:rPr>
        <w:t xml:space="preserve">, </w:t>
      </w:r>
      <w:proofErr w:type="spellStart"/>
      <w:r w:rsidRPr="00897F6E">
        <w:rPr>
          <w:rFonts w:ascii="Book Antiqua" w:eastAsia="Yu Mincho" w:hAnsi="Book Antiqua"/>
          <w:color w:val="000000" w:themeColor="text1"/>
        </w:rPr>
        <w:t>Shinkai</w:t>
      </w:r>
      <w:proofErr w:type="spellEnd"/>
      <w:r w:rsidRPr="00897F6E">
        <w:rPr>
          <w:rFonts w:ascii="Book Antiqua" w:eastAsia="等线" w:hAnsi="Book Antiqua"/>
          <w:color w:val="000000" w:themeColor="text1"/>
          <w:lang w:eastAsia="zh-CN"/>
        </w:rPr>
        <w:t xml:space="preserve"> M</w:t>
      </w:r>
      <w:r w:rsidRPr="00897F6E">
        <w:rPr>
          <w:rFonts w:ascii="Book Antiqua" w:eastAsia="Yu Mincho" w:hAnsi="Book Antiqua"/>
          <w:color w:val="000000" w:themeColor="text1"/>
        </w:rPr>
        <w:t>, Fujisawa</w:t>
      </w:r>
      <w:r w:rsidRPr="00897F6E">
        <w:rPr>
          <w:rFonts w:ascii="Book Antiqua" w:eastAsia="等线" w:hAnsi="Book Antiqua"/>
          <w:color w:val="000000" w:themeColor="text1"/>
          <w:lang w:eastAsia="zh-CN"/>
        </w:rPr>
        <w:t xml:space="preserve"> T. </w:t>
      </w:r>
      <w:r w:rsidRPr="00897F6E">
        <w:rPr>
          <w:rFonts w:ascii="Book Antiqua" w:eastAsia="Yu Mincho" w:hAnsi="Book Antiqua"/>
        </w:rPr>
        <w:t>L</w:t>
      </w:r>
      <w:r w:rsidRPr="00897F6E">
        <w:rPr>
          <w:rFonts w:ascii="Book Antiqua" w:hAnsi="Book Antiqua"/>
          <w:bCs/>
        </w:rPr>
        <w:t>iver cirrhosis in a child associated with Castleman's disease: A case report</w:t>
      </w:r>
      <w:r w:rsidRPr="00897F6E">
        <w:rPr>
          <w:rFonts w:ascii="Book Antiqua" w:eastAsia="等线" w:hAnsi="Book Antiqua"/>
          <w:bCs/>
          <w:lang w:eastAsia="zh-CN"/>
        </w:rPr>
        <w:t xml:space="preserve">. </w:t>
      </w:r>
      <w:r w:rsidRPr="00897F6E">
        <w:rPr>
          <w:rFonts w:ascii="Book Antiqua" w:eastAsia="等线" w:hAnsi="Book Antiqua"/>
          <w:bCs/>
          <w:i/>
          <w:lang w:eastAsia="zh-CN"/>
        </w:rPr>
        <w:t xml:space="preserve">World J Clin Cases </w:t>
      </w:r>
      <w:r w:rsidRPr="00897F6E">
        <w:rPr>
          <w:rFonts w:ascii="Book Antiqua" w:eastAsia="等线" w:hAnsi="Book Antiqua"/>
          <w:bCs/>
          <w:lang w:eastAsia="zh-CN"/>
        </w:rPr>
        <w:t>2020; In press</w:t>
      </w:r>
    </w:p>
    <w:p w14:paraId="49AB2C8F" w14:textId="77777777" w:rsidR="00C1221F" w:rsidRPr="00897F6E" w:rsidRDefault="00C1221F" w:rsidP="00EF7234">
      <w:pPr>
        <w:adjustRightInd w:val="0"/>
        <w:snapToGrid w:val="0"/>
        <w:spacing w:line="360" w:lineRule="auto"/>
        <w:jc w:val="both"/>
        <w:rPr>
          <w:rFonts w:ascii="Book Antiqua" w:eastAsia="等线" w:hAnsi="Book Antiqua"/>
          <w:lang w:eastAsia="zh-CN"/>
        </w:rPr>
      </w:pPr>
    </w:p>
    <w:p w14:paraId="2484E5B1" w14:textId="19F97CE0" w:rsidR="00486423" w:rsidRPr="00897F6E" w:rsidRDefault="00486423"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 xml:space="preserve">Core tip: </w:t>
      </w:r>
      <w:r w:rsidR="00F75687" w:rsidRPr="00897F6E">
        <w:rPr>
          <w:rFonts w:ascii="Book Antiqua" w:hAnsi="Book Antiqua"/>
        </w:rPr>
        <w:t xml:space="preserve">Castleman disease (CD) is a lymphoproliferative disorder of unknown cause. TAFRO syndrome </w:t>
      </w:r>
      <w:r w:rsidR="00FC20B6" w:rsidRPr="00897F6E">
        <w:rPr>
          <w:rFonts w:ascii="Book Antiqua" w:hAnsi="Book Antiqua"/>
        </w:rPr>
        <w:t xml:space="preserve">is classified as a variant of CD </w:t>
      </w:r>
      <w:r w:rsidR="00F75687" w:rsidRPr="00897F6E">
        <w:rPr>
          <w:rFonts w:ascii="Book Antiqua" w:hAnsi="Book Antiqua"/>
        </w:rPr>
        <w:t>based on its key clinical manifestations of thrombocytopenia, anasarca (generalized edema and pleural effusion), fever (pyrexia), reticulin fibrosis (reticulin fibrosis in the bone marrow and the proliferation of megakaryocytes), and organomegaly (</w:t>
      </w:r>
      <w:r w:rsidR="00F75687" w:rsidRPr="00897F6E">
        <w:rPr>
          <w:rFonts w:ascii="Book Antiqua" w:hAnsi="Book Antiqua"/>
          <w:i/>
        </w:rPr>
        <w:t>e.g.</w:t>
      </w:r>
      <w:r w:rsidR="00F75687" w:rsidRPr="00897F6E">
        <w:rPr>
          <w:rFonts w:ascii="Book Antiqua" w:hAnsi="Book Antiqua"/>
        </w:rPr>
        <w:t xml:space="preserve">, hepatosplenomegaly and multiple </w:t>
      </w:r>
      <w:r w:rsidR="00B77603" w:rsidRPr="00897F6E">
        <w:rPr>
          <w:rFonts w:ascii="Book Antiqua" w:hAnsi="Book Antiqua"/>
        </w:rPr>
        <w:t>lymphadenopathies</w:t>
      </w:r>
      <w:r w:rsidR="00F75687" w:rsidRPr="00897F6E">
        <w:rPr>
          <w:rFonts w:ascii="Book Antiqua" w:hAnsi="Book Antiqua"/>
        </w:rPr>
        <w:t>). To our knowledge, this is the first pediatric case report detailing a CD-associated disorder progressing to cirrhosis.</w:t>
      </w:r>
    </w:p>
    <w:p w14:paraId="006D9EEB" w14:textId="3BFA3C22" w:rsidR="001C633A" w:rsidRPr="00897F6E" w:rsidRDefault="006B757B" w:rsidP="00EF7234">
      <w:pPr>
        <w:adjustRightInd w:val="0"/>
        <w:snapToGrid w:val="0"/>
        <w:spacing w:line="360" w:lineRule="auto"/>
        <w:jc w:val="both"/>
        <w:rPr>
          <w:rFonts w:ascii="Book Antiqua" w:eastAsia="Yu Mincho" w:hAnsi="Book Antiqua"/>
          <w:b/>
          <w:bCs/>
          <w:u w:val="single"/>
        </w:rPr>
      </w:pPr>
      <w:r w:rsidRPr="00897F6E">
        <w:rPr>
          <w:rFonts w:ascii="Book Antiqua" w:eastAsia="Yu Mincho" w:hAnsi="Book Antiqua"/>
        </w:rPr>
        <w:br w:type="page"/>
      </w:r>
      <w:r w:rsidR="00EF5203" w:rsidRPr="00897F6E">
        <w:rPr>
          <w:rFonts w:ascii="Book Antiqua" w:hAnsi="Book Antiqua"/>
          <w:b/>
          <w:bCs/>
          <w:u w:val="single"/>
        </w:rPr>
        <w:lastRenderedPageBreak/>
        <w:t>I</w:t>
      </w:r>
      <w:r w:rsidR="00A42AA2" w:rsidRPr="00897F6E">
        <w:rPr>
          <w:rFonts w:ascii="Book Antiqua" w:hAnsi="Book Antiqua"/>
          <w:b/>
          <w:bCs/>
          <w:u w:val="single"/>
        </w:rPr>
        <w:t>NTRODUCTION</w:t>
      </w:r>
    </w:p>
    <w:p w14:paraId="0876580B" w14:textId="3387241D"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Castleman's disease (CD)</w:t>
      </w:r>
      <w:r w:rsidR="00A42AA2" w:rsidRPr="00897F6E">
        <w:rPr>
          <w:rFonts w:ascii="Book Antiqua" w:hAnsi="Book Antiqua"/>
        </w:rPr>
        <w:t xml:space="preserve"> is</w:t>
      </w:r>
      <w:r w:rsidRPr="00897F6E">
        <w:rPr>
          <w:rFonts w:ascii="Book Antiqua" w:hAnsi="Book Antiqua"/>
        </w:rPr>
        <w:t xml:space="preserve"> a lymphoproliferative disorder with an unknown cause, classified into unicentric (unicentric distribution of the disease) and multicentric (multicentric distribution of the disease)</w:t>
      </w:r>
      <w:r w:rsidR="0046420F" w:rsidRPr="00897F6E">
        <w:rPr>
          <w:rFonts w:ascii="Book Antiqua" w:hAnsi="Book Antiqua"/>
        </w:rPr>
        <w:t xml:space="preserve"> types</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 xml:space="preserve">While </w:t>
      </w:r>
      <w:r w:rsidR="0046420F" w:rsidRPr="00897F6E">
        <w:rPr>
          <w:rFonts w:ascii="Book Antiqua" w:hAnsi="Book Antiqua"/>
        </w:rPr>
        <w:t>in Western countries</w:t>
      </w:r>
      <w:r w:rsidR="008A5DF4" w:rsidRPr="00897F6E">
        <w:rPr>
          <w:rFonts w:ascii="Book Antiqua" w:hAnsi="Book Antiqua"/>
        </w:rPr>
        <w:t>,</w:t>
      </w:r>
      <w:r w:rsidR="0046420F" w:rsidRPr="00897F6E">
        <w:rPr>
          <w:rFonts w:ascii="Book Antiqua" w:hAnsi="Book Antiqua"/>
        </w:rPr>
        <w:t xml:space="preserve"> </w:t>
      </w:r>
      <w:r w:rsidRPr="00897F6E">
        <w:rPr>
          <w:rFonts w:ascii="Book Antiqua" w:hAnsi="Book Antiqua"/>
        </w:rPr>
        <w:t xml:space="preserve">the human herpesvirus 8 (HHV-8) infection-related multicentric CD is </w:t>
      </w:r>
      <w:proofErr w:type="gramStart"/>
      <w:r w:rsidRPr="00897F6E">
        <w:rPr>
          <w:rFonts w:ascii="Book Antiqua" w:hAnsi="Book Antiqua"/>
        </w:rPr>
        <w:t>common</w:t>
      </w:r>
      <w:r w:rsidRPr="00897F6E">
        <w:rPr>
          <w:rFonts w:ascii="Book Antiqua" w:hAnsi="Book Antiqua"/>
          <w:vertAlign w:val="superscript"/>
        </w:rPr>
        <w:t>[</w:t>
      </w:r>
      <w:proofErr w:type="gramEnd"/>
      <w:r w:rsidRPr="00897F6E">
        <w:rPr>
          <w:rFonts w:ascii="Book Antiqua" w:hAnsi="Book Antiqua"/>
          <w:vertAlign w:val="superscript"/>
        </w:rPr>
        <w:t>1,2]</w:t>
      </w:r>
      <w:r w:rsidRPr="00897F6E">
        <w:rPr>
          <w:rFonts w:ascii="Book Antiqua" w:hAnsi="Book Antiqua"/>
        </w:rPr>
        <w:t xml:space="preserve">, majority of </w:t>
      </w:r>
      <w:r w:rsidR="008A5DF4" w:rsidRPr="00897F6E">
        <w:rPr>
          <w:rFonts w:ascii="Book Antiqua" w:hAnsi="Book Antiqua"/>
        </w:rPr>
        <w:t xml:space="preserve">the </w:t>
      </w:r>
      <w:r w:rsidRPr="00897F6E">
        <w:rPr>
          <w:rFonts w:ascii="Book Antiqua" w:hAnsi="Book Antiqua"/>
        </w:rPr>
        <w:t xml:space="preserve">CD </w:t>
      </w:r>
      <w:r w:rsidR="008A5DF4" w:rsidRPr="00897F6E">
        <w:rPr>
          <w:rFonts w:ascii="Book Antiqua" w:hAnsi="Book Antiqua"/>
        </w:rPr>
        <w:t xml:space="preserve">cases </w:t>
      </w:r>
      <w:r w:rsidRPr="00897F6E">
        <w:rPr>
          <w:rFonts w:ascii="Book Antiqua" w:hAnsi="Book Antiqua"/>
        </w:rPr>
        <w:t xml:space="preserve">in Japan </w:t>
      </w:r>
      <w:r w:rsidR="00B77603" w:rsidRPr="00897F6E">
        <w:rPr>
          <w:rFonts w:ascii="Book Antiqua" w:hAnsi="Book Antiqua"/>
        </w:rPr>
        <w:t xml:space="preserve">are </w:t>
      </w:r>
      <w:r w:rsidRPr="00897F6E">
        <w:rPr>
          <w:rFonts w:ascii="Book Antiqua" w:hAnsi="Book Antiqua"/>
        </w:rPr>
        <w:t>idiopathic</w:t>
      </w:r>
      <w:r w:rsidRPr="00897F6E">
        <w:rPr>
          <w:rFonts w:ascii="Book Antiqua" w:hAnsi="Book Antiqua"/>
          <w:vertAlign w:val="superscript"/>
        </w:rPr>
        <w:t>[3,4]</w:t>
      </w:r>
      <w:r w:rsidRPr="00897F6E">
        <w:rPr>
          <w:rFonts w:ascii="Book Antiqua" w:hAnsi="Book Antiqua"/>
        </w:rPr>
        <w:t>.</w:t>
      </w:r>
      <w:r w:rsidR="000D4C4B" w:rsidRPr="00897F6E">
        <w:rPr>
          <w:rFonts w:ascii="Book Antiqua" w:hAnsi="Book Antiqua"/>
        </w:rPr>
        <w:t xml:space="preserve"> </w:t>
      </w:r>
      <w:bookmarkStart w:id="30" w:name="_Hlk16102848"/>
      <w:r w:rsidRPr="00897F6E">
        <w:rPr>
          <w:rFonts w:ascii="Book Antiqua" w:hAnsi="Book Antiqua"/>
        </w:rPr>
        <w:t xml:space="preserve">The clinical features </w:t>
      </w:r>
      <w:r w:rsidR="008A5DF4" w:rsidRPr="00897F6E">
        <w:rPr>
          <w:rFonts w:ascii="Book Antiqua" w:hAnsi="Book Antiqua"/>
        </w:rPr>
        <w:t xml:space="preserve">include </w:t>
      </w:r>
      <w:r w:rsidRPr="00897F6E">
        <w:rPr>
          <w:rFonts w:ascii="Book Antiqua" w:hAnsi="Book Antiqua"/>
        </w:rPr>
        <w:t>anemia, multiple lympha</w:t>
      </w:r>
      <w:r w:rsidR="00C215CA" w:rsidRPr="00897F6E">
        <w:rPr>
          <w:rFonts w:ascii="Book Antiqua" w:hAnsi="Book Antiqua"/>
        </w:rPr>
        <w:t>den</w:t>
      </w:r>
      <w:r w:rsidRPr="00897F6E">
        <w:rPr>
          <w:rFonts w:ascii="Book Antiqua" w:hAnsi="Book Antiqua"/>
        </w:rPr>
        <w:t xml:space="preserve">opathy, </w:t>
      </w:r>
      <w:r w:rsidR="00A42AA2" w:rsidRPr="00897F6E">
        <w:rPr>
          <w:rFonts w:ascii="Book Antiqua" w:hAnsi="Book Antiqua"/>
        </w:rPr>
        <w:t>increased</w:t>
      </w:r>
      <w:r w:rsidRPr="00897F6E">
        <w:rPr>
          <w:rFonts w:ascii="Book Antiqua" w:hAnsi="Book Antiqua"/>
        </w:rPr>
        <w:t xml:space="preserve"> inflammatory response, polyclonal hypergammaglobulinemia, and </w:t>
      </w:r>
      <w:r w:rsidR="00EE4165" w:rsidRPr="00897F6E">
        <w:rPr>
          <w:rFonts w:ascii="Book Antiqua" w:hAnsi="Book Antiqua"/>
        </w:rPr>
        <w:t>thrombocythemia</w:t>
      </w:r>
      <w:r w:rsidRPr="00897F6E">
        <w:rPr>
          <w:rFonts w:ascii="Book Antiqua" w:hAnsi="Book Antiqua"/>
        </w:rPr>
        <w:t>.</w:t>
      </w:r>
      <w:r w:rsidR="000D4C4B" w:rsidRPr="00897F6E">
        <w:rPr>
          <w:rFonts w:ascii="Book Antiqua" w:hAnsi="Book Antiqua"/>
        </w:rPr>
        <w:t xml:space="preserve"> </w:t>
      </w:r>
      <w:bookmarkEnd w:id="30"/>
      <w:r w:rsidR="00684A40" w:rsidRPr="00897F6E">
        <w:rPr>
          <w:rFonts w:ascii="Book Antiqua" w:hAnsi="Book Antiqua"/>
        </w:rPr>
        <w:t>Histologically</w:t>
      </w:r>
      <w:r w:rsidRPr="00897F6E">
        <w:rPr>
          <w:rFonts w:ascii="Book Antiqua" w:hAnsi="Book Antiqua"/>
        </w:rPr>
        <w:t xml:space="preserve">, </w:t>
      </w:r>
      <w:r w:rsidR="008A5DF4" w:rsidRPr="00897F6E">
        <w:rPr>
          <w:rFonts w:ascii="Book Antiqua" w:hAnsi="Book Antiqua"/>
        </w:rPr>
        <w:t xml:space="preserve">the </w:t>
      </w:r>
      <w:r w:rsidRPr="00897F6E">
        <w:rPr>
          <w:rFonts w:ascii="Book Antiqua" w:hAnsi="Book Antiqua"/>
        </w:rPr>
        <w:t xml:space="preserve">hyaline vascular type (HV type) is common in </w:t>
      </w:r>
      <w:r w:rsidR="00A2458D" w:rsidRPr="00897F6E">
        <w:rPr>
          <w:rFonts w:ascii="Book Antiqua" w:hAnsi="Book Antiqua"/>
        </w:rPr>
        <w:t xml:space="preserve">the </w:t>
      </w:r>
      <w:r w:rsidRPr="00897F6E">
        <w:rPr>
          <w:rFonts w:ascii="Book Antiqua" w:hAnsi="Book Antiqua"/>
        </w:rPr>
        <w:t xml:space="preserve">unicentric </w:t>
      </w:r>
      <w:r w:rsidR="00684A40" w:rsidRPr="00897F6E">
        <w:rPr>
          <w:rFonts w:ascii="Book Antiqua" w:hAnsi="Book Antiqua"/>
        </w:rPr>
        <w:t>type</w:t>
      </w:r>
      <w:r w:rsidRPr="00897F6E">
        <w:rPr>
          <w:rFonts w:ascii="Book Antiqua" w:hAnsi="Book Antiqua"/>
        </w:rPr>
        <w:t xml:space="preserve">, </w:t>
      </w:r>
      <w:r w:rsidR="00684A40" w:rsidRPr="00897F6E">
        <w:rPr>
          <w:rFonts w:ascii="Book Antiqua" w:hAnsi="Book Antiqua"/>
        </w:rPr>
        <w:t>and</w:t>
      </w:r>
      <w:r w:rsidRPr="00897F6E">
        <w:rPr>
          <w:rFonts w:ascii="Book Antiqua" w:hAnsi="Book Antiqua"/>
        </w:rPr>
        <w:t xml:space="preserve"> multicentric </w:t>
      </w:r>
      <w:r w:rsidR="00684A40" w:rsidRPr="00897F6E">
        <w:rPr>
          <w:rFonts w:ascii="Book Antiqua" w:hAnsi="Book Antiqua"/>
        </w:rPr>
        <w:t>type</w:t>
      </w:r>
      <w:r w:rsidR="00824AA3" w:rsidRPr="00897F6E">
        <w:rPr>
          <w:rFonts w:ascii="Book Antiqua" w:hAnsi="Book Antiqua"/>
        </w:rPr>
        <w:t>s</w:t>
      </w:r>
      <w:r w:rsidRPr="00897F6E">
        <w:rPr>
          <w:rFonts w:ascii="Book Antiqua" w:hAnsi="Book Antiqua"/>
        </w:rPr>
        <w:t xml:space="preserve"> </w:t>
      </w:r>
      <w:r w:rsidR="00824AA3" w:rsidRPr="00897F6E">
        <w:rPr>
          <w:rFonts w:ascii="Book Antiqua" w:hAnsi="Book Antiqua"/>
        </w:rPr>
        <w:t>are</w:t>
      </w:r>
      <w:r w:rsidRPr="00897F6E">
        <w:rPr>
          <w:rFonts w:ascii="Book Antiqua" w:hAnsi="Book Antiqua"/>
        </w:rPr>
        <w:t xml:space="preserve"> further classified into plasma cell type (PC-type) and mixed-</w:t>
      </w:r>
      <w:proofErr w:type="gramStart"/>
      <w:r w:rsidRPr="00897F6E">
        <w:rPr>
          <w:rFonts w:ascii="Book Antiqua" w:hAnsi="Book Antiqua"/>
        </w:rPr>
        <w:t>type</w:t>
      </w:r>
      <w:r w:rsidRPr="00897F6E">
        <w:rPr>
          <w:rFonts w:ascii="Book Antiqua" w:hAnsi="Book Antiqua"/>
          <w:vertAlign w:val="superscript"/>
        </w:rPr>
        <w:t>[</w:t>
      </w:r>
      <w:proofErr w:type="gramEnd"/>
      <w:r w:rsidRPr="00897F6E">
        <w:rPr>
          <w:rFonts w:ascii="Book Antiqua" w:hAnsi="Book Antiqua"/>
          <w:vertAlign w:val="superscript"/>
        </w:rPr>
        <w:t>5]</w:t>
      </w:r>
      <w:r w:rsidRPr="00897F6E">
        <w:rPr>
          <w:rFonts w:ascii="Book Antiqua" w:hAnsi="Book Antiqua"/>
        </w:rPr>
        <w:t>.</w:t>
      </w:r>
      <w:r w:rsidR="000D4C4B" w:rsidRPr="00897F6E">
        <w:rPr>
          <w:rFonts w:ascii="Book Antiqua" w:hAnsi="Book Antiqua"/>
        </w:rPr>
        <w:t xml:space="preserve"> </w:t>
      </w:r>
      <w:r w:rsidR="006E4268" w:rsidRPr="00897F6E">
        <w:rPr>
          <w:rFonts w:ascii="Book Antiqua" w:hAnsi="Book Antiqua"/>
        </w:rPr>
        <w:t xml:space="preserve">Patients </w:t>
      </w:r>
      <w:r w:rsidRPr="00897F6E">
        <w:rPr>
          <w:rFonts w:ascii="Book Antiqua" w:hAnsi="Book Antiqua"/>
        </w:rPr>
        <w:t xml:space="preserve">with </w:t>
      </w:r>
      <w:r w:rsidR="006E4268" w:rsidRPr="00897F6E">
        <w:rPr>
          <w:rFonts w:ascii="Book Antiqua" w:hAnsi="Book Antiqua"/>
        </w:rPr>
        <w:t xml:space="preserve">the </w:t>
      </w:r>
      <w:r w:rsidR="0074084F" w:rsidRPr="00897F6E">
        <w:rPr>
          <w:rFonts w:ascii="Book Antiqua" w:hAnsi="Book Antiqua"/>
        </w:rPr>
        <w:t xml:space="preserve">mixed-type </w:t>
      </w:r>
      <w:r w:rsidRPr="00897F6E">
        <w:rPr>
          <w:rFonts w:ascii="Book Antiqua" w:hAnsi="Book Antiqua"/>
        </w:rPr>
        <w:t xml:space="preserve">idiopathic </w:t>
      </w:r>
      <w:bookmarkStart w:id="31" w:name="_Hlk16095403"/>
      <w:r w:rsidR="00824AA3" w:rsidRPr="00897F6E">
        <w:rPr>
          <w:rFonts w:ascii="Book Antiqua" w:hAnsi="Book Antiqua"/>
        </w:rPr>
        <w:t>multi</w:t>
      </w:r>
      <w:r w:rsidR="006B757B" w:rsidRPr="00897F6E">
        <w:rPr>
          <w:rFonts w:ascii="Book Antiqua" w:hAnsi="Book Antiqua"/>
        </w:rPr>
        <w:t>c</w:t>
      </w:r>
      <w:r w:rsidR="00824AA3" w:rsidRPr="00897F6E">
        <w:rPr>
          <w:rFonts w:ascii="Book Antiqua" w:hAnsi="Book Antiqua"/>
        </w:rPr>
        <w:t xml:space="preserve">entric Castleman’s disease </w:t>
      </w:r>
      <w:bookmarkEnd w:id="31"/>
      <w:r w:rsidR="00824AA3" w:rsidRPr="00897F6E">
        <w:rPr>
          <w:rFonts w:ascii="Book Antiqua" w:hAnsi="Book Antiqua"/>
        </w:rPr>
        <w:t>(</w:t>
      </w:r>
      <w:r w:rsidR="001A2810" w:rsidRPr="00897F6E">
        <w:rPr>
          <w:rFonts w:ascii="Book Antiqua" w:hAnsi="Book Antiqua"/>
        </w:rPr>
        <w:t>M</w:t>
      </w:r>
      <w:r w:rsidRPr="00897F6E">
        <w:rPr>
          <w:rFonts w:ascii="Book Antiqua" w:hAnsi="Book Antiqua"/>
        </w:rPr>
        <w:t>CD</w:t>
      </w:r>
      <w:r w:rsidR="00824AA3" w:rsidRPr="00897F6E">
        <w:rPr>
          <w:rFonts w:ascii="Book Antiqua" w:hAnsi="Book Antiqua"/>
        </w:rPr>
        <w:t>)</w:t>
      </w:r>
      <w:r w:rsidR="00C2746D" w:rsidRPr="00897F6E">
        <w:rPr>
          <w:rFonts w:ascii="Book Antiqua" w:hAnsi="Book Antiqua"/>
        </w:rPr>
        <w:t>,</w:t>
      </w:r>
      <w:r w:rsidR="00AA1E05" w:rsidRPr="00897F6E">
        <w:rPr>
          <w:rFonts w:ascii="Book Antiqua" w:hAnsi="Book Antiqua"/>
        </w:rPr>
        <w:t xml:space="preserve"> characterized by thrombocytopenia, anasarca (generalized edema and pleural effusion), fever (pyrexia), reticulin fibrosis in the bone marrow and the proliferation of megakaryocytes, and organomegaly (</w:t>
      </w:r>
      <w:r w:rsidR="006E4268" w:rsidRPr="00897F6E">
        <w:rPr>
          <w:rFonts w:ascii="Book Antiqua" w:hAnsi="Book Antiqua"/>
        </w:rPr>
        <w:t xml:space="preserve">such as </w:t>
      </w:r>
      <w:r w:rsidR="00AA1E05" w:rsidRPr="00897F6E">
        <w:rPr>
          <w:rFonts w:ascii="Book Antiqua" w:hAnsi="Book Antiqua"/>
        </w:rPr>
        <w:t xml:space="preserve">hepatosplenomegaly and multiple </w:t>
      </w:r>
      <w:r w:rsidR="00B77603" w:rsidRPr="00897F6E">
        <w:rPr>
          <w:rFonts w:ascii="Book Antiqua" w:hAnsi="Book Antiqua"/>
        </w:rPr>
        <w:t>lymphadenopathies</w:t>
      </w:r>
      <w:r w:rsidR="00AA1E05" w:rsidRPr="00897F6E">
        <w:rPr>
          <w:rFonts w:ascii="Book Antiqua" w:hAnsi="Book Antiqua"/>
        </w:rPr>
        <w:t>)</w:t>
      </w:r>
      <w:r w:rsidR="00C2746D" w:rsidRPr="00897F6E">
        <w:rPr>
          <w:rFonts w:ascii="Book Antiqua" w:hAnsi="Book Antiqua"/>
        </w:rPr>
        <w:t>,</w:t>
      </w:r>
      <w:r w:rsidR="00AA1E05" w:rsidRPr="00897F6E">
        <w:rPr>
          <w:rFonts w:ascii="Book Antiqua" w:hAnsi="Book Antiqua"/>
        </w:rPr>
        <w:t xml:space="preserve"> </w:t>
      </w:r>
      <w:r w:rsidRPr="00897F6E">
        <w:rPr>
          <w:rFonts w:ascii="Book Antiqua" w:hAnsi="Book Antiqua"/>
        </w:rPr>
        <w:t xml:space="preserve">are </w:t>
      </w:r>
      <w:r w:rsidR="00824AA3" w:rsidRPr="00897F6E">
        <w:rPr>
          <w:rFonts w:ascii="Book Antiqua" w:hAnsi="Book Antiqua"/>
        </w:rPr>
        <w:t>considered to have</w:t>
      </w:r>
      <w:r w:rsidR="00684A40" w:rsidRPr="00897F6E">
        <w:rPr>
          <w:rFonts w:ascii="Book Antiqua" w:hAnsi="Book Antiqua"/>
        </w:rPr>
        <w:t xml:space="preserve"> TAFRO syndrome</w:t>
      </w:r>
      <w:r w:rsidR="00824AA3" w:rsidRPr="00897F6E">
        <w:rPr>
          <w:rFonts w:ascii="Book Antiqua" w:hAnsi="Book Antiqua"/>
        </w:rPr>
        <w:t xml:space="preserve"> </w:t>
      </w:r>
      <w:r w:rsidR="00684A40" w:rsidRPr="00897F6E">
        <w:rPr>
          <w:rFonts w:ascii="Book Antiqua" w:hAnsi="Book Antiqua"/>
        </w:rPr>
        <w:t>(</w:t>
      </w:r>
      <w:r w:rsidRPr="00897F6E">
        <w:rPr>
          <w:rFonts w:ascii="Book Antiqua" w:hAnsi="Book Antiqua"/>
        </w:rPr>
        <w:t>thrombocytopenia, anasarca, fever, renal impairment or reticulin fibrosis, and organomegaly</w:t>
      </w:r>
      <w:r w:rsidR="00684A40" w:rsidRPr="00897F6E">
        <w:rPr>
          <w:rFonts w:ascii="Book Antiqua" w:hAnsi="Book Antiqua"/>
        </w:rPr>
        <w:t>)</w:t>
      </w:r>
      <w:r w:rsidRPr="00897F6E">
        <w:rPr>
          <w:rFonts w:ascii="Book Antiqua" w:hAnsi="Book Antiqua"/>
        </w:rPr>
        <w:t xml:space="preserve"> and often follow a more severe course</w:t>
      </w:r>
      <w:r w:rsidRPr="00897F6E">
        <w:rPr>
          <w:rFonts w:ascii="Book Antiqua" w:hAnsi="Book Antiqua"/>
          <w:vertAlign w:val="superscript"/>
        </w:rPr>
        <w:t>[6]</w:t>
      </w:r>
      <w:r w:rsidR="006B757B" w:rsidRPr="00897F6E">
        <w:rPr>
          <w:rFonts w:ascii="Book Antiqua" w:hAnsi="Book Antiqua"/>
        </w:rPr>
        <w:t>.</w:t>
      </w:r>
      <w:r w:rsidR="000D4C4B" w:rsidRPr="00897F6E">
        <w:rPr>
          <w:rFonts w:ascii="Book Antiqua" w:hAnsi="Book Antiqua"/>
        </w:rPr>
        <w:t xml:space="preserve"> </w:t>
      </w:r>
      <w:r w:rsidRPr="00897F6E">
        <w:rPr>
          <w:rFonts w:ascii="Book Antiqua" w:hAnsi="Book Antiqua"/>
        </w:rPr>
        <w:t>There are no case reports of child</w:t>
      </w:r>
      <w:r w:rsidR="00824AA3" w:rsidRPr="00897F6E">
        <w:rPr>
          <w:rFonts w:ascii="Book Antiqua" w:hAnsi="Book Antiqua"/>
        </w:rPr>
        <w:t>ren</w:t>
      </w:r>
      <w:r w:rsidRPr="00897F6E">
        <w:rPr>
          <w:rFonts w:ascii="Book Antiqua" w:hAnsi="Book Antiqua"/>
        </w:rPr>
        <w:t xml:space="preserve"> with CD or TAFRO syndrome who </w:t>
      </w:r>
      <w:r w:rsidR="00824AA3" w:rsidRPr="00897F6E">
        <w:rPr>
          <w:rFonts w:ascii="Book Antiqua" w:hAnsi="Book Antiqua"/>
        </w:rPr>
        <w:t xml:space="preserve">subsequently </w:t>
      </w:r>
      <w:r w:rsidRPr="00897F6E">
        <w:rPr>
          <w:rFonts w:ascii="Book Antiqua" w:hAnsi="Book Antiqua"/>
        </w:rPr>
        <w:t>develop cirrhosis.</w:t>
      </w:r>
      <w:r w:rsidR="000D4C4B" w:rsidRPr="00897F6E">
        <w:rPr>
          <w:rFonts w:ascii="Book Antiqua" w:hAnsi="Book Antiqua"/>
        </w:rPr>
        <w:t xml:space="preserve"> </w:t>
      </w:r>
      <w:r w:rsidRPr="00897F6E">
        <w:rPr>
          <w:rFonts w:ascii="Book Antiqua" w:hAnsi="Book Antiqua"/>
        </w:rPr>
        <w:t xml:space="preserve">We presented this pediatric case to </w:t>
      </w:r>
      <w:r w:rsidR="00096C1F" w:rsidRPr="00897F6E">
        <w:rPr>
          <w:rFonts w:ascii="Book Antiqua" w:hAnsi="Book Antiqua"/>
        </w:rPr>
        <w:t xml:space="preserve">expand </w:t>
      </w:r>
      <w:r w:rsidRPr="00897F6E">
        <w:rPr>
          <w:rFonts w:ascii="Book Antiqua" w:hAnsi="Book Antiqua"/>
        </w:rPr>
        <w:t>our understanding of this disease.</w:t>
      </w:r>
    </w:p>
    <w:p w14:paraId="600B6EA7" w14:textId="77777777" w:rsidR="00B428B9" w:rsidRPr="00897F6E" w:rsidRDefault="00B428B9" w:rsidP="00EF7234">
      <w:pPr>
        <w:adjustRightInd w:val="0"/>
        <w:snapToGrid w:val="0"/>
        <w:spacing w:line="360" w:lineRule="auto"/>
        <w:ind w:firstLineChars="50" w:firstLine="120"/>
        <w:jc w:val="both"/>
        <w:rPr>
          <w:rFonts w:ascii="Book Antiqua" w:hAnsi="Book Antiqua"/>
        </w:rPr>
      </w:pPr>
    </w:p>
    <w:p w14:paraId="3F1C5A17" w14:textId="00E0D0E5" w:rsidR="001C633A" w:rsidRPr="00897F6E" w:rsidRDefault="00824AA3" w:rsidP="00EF7234">
      <w:pPr>
        <w:adjustRightInd w:val="0"/>
        <w:snapToGrid w:val="0"/>
        <w:spacing w:line="360" w:lineRule="auto"/>
        <w:jc w:val="both"/>
        <w:rPr>
          <w:rFonts w:ascii="Book Antiqua" w:eastAsia="Yu Mincho" w:hAnsi="Book Antiqua"/>
          <w:b/>
          <w:bCs/>
          <w:u w:val="single"/>
        </w:rPr>
      </w:pPr>
      <w:r w:rsidRPr="00897F6E">
        <w:rPr>
          <w:rFonts w:ascii="Book Antiqua" w:eastAsia="Yu Mincho" w:hAnsi="Book Antiqua"/>
          <w:b/>
          <w:bCs/>
          <w:u w:val="single"/>
        </w:rPr>
        <w:t>C</w:t>
      </w:r>
      <w:r w:rsidR="00A42AA2" w:rsidRPr="00897F6E">
        <w:rPr>
          <w:rFonts w:ascii="Book Antiqua" w:eastAsia="Yu Mincho" w:hAnsi="Book Antiqua"/>
          <w:b/>
          <w:bCs/>
          <w:u w:val="single"/>
        </w:rPr>
        <w:t>ASE PRESENTATION</w:t>
      </w:r>
    </w:p>
    <w:p w14:paraId="545BA603" w14:textId="5DB9E816" w:rsidR="00827F31" w:rsidRPr="00897F6E" w:rsidRDefault="00EF5203" w:rsidP="00EF7234">
      <w:pPr>
        <w:adjustRightInd w:val="0"/>
        <w:snapToGrid w:val="0"/>
        <w:spacing w:line="360" w:lineRule="auto"/>
        <w:jc w:val="both"/>
        <w:rPr>
          <w:rFonts w:ascii="Book Antiqua" w:hAnsi="Book Antiqua"/>
        </w:rPr>
      </w:pPr>
      <w:r w:rsidRPr="00897F6E">
        <w:rPr>
          <w:rFonts w:ascii="Book Antiqua" w:hAnsi="Book Antiqua"/>
          <w:b/>
          <w:bCs/>
          <w:i/>
          <w:iCs/>
        </w:rPr>
        <w:t xml:space="preserve">Chief complaints </w:t>
      </w:r>
    </w:p>
    <w:p w14:paraId="60ACE223" w14:textId="6AD020E8" w:rsidR="009B3C7C" w:rsidRPr="00897F6E" w:rsidRDefault="00827F31" w:rsidP="00EF7234">
      <w:pPr>
        <w:adjustRightInd w:val="0"/>
        <w:snapToGrid w:val="0"/>
        <w:spacing w:line="360" w:lineRule="auto"/>
        <w:jc w:val="both"/>
        <w:rPr>
          <w:rFonts w:ascii="Book Antiqua" w:hAnsi="Book Antiqua"/>
        </w:rPr>
      </w:pPr>
      <w:r w:rsidRPr="00897F6E">
        <w:rPr>
          <w:rFonts w:ascii="Book Antiqua" w:hAnsi="Book Antiqua"/>
        </w:rPr>
        <w:t xml:space="preserve">A 10-year-old </w:t>
      </w:r>
      <w:r w:rsidR="00F87C80" w:rsidRPr="00897F6E">
        <w:rPr>
          <w:rFonts w:ascii="Book Antiqua" w:hAnsi="Book Antiqua"/>
        </w:rPr>
        <w:t xml:space="preserve">Japanese </w:t>
      </w:r>
      <w:r w:rsidRPr="00897F6E">
        <w:rPr>
          <w:rFonts w:ascii="Book Antiqua" w:hAnsi="Book Antiqua"/>
        </w:rPr>
        <w:t xml:space="preserve">boy </w:t>
      </w:r>
      <w:r w:rsidR="00F87C80" w:rsidRPr="00897F6E">
        <w:rPr>
          <w:rFonts w:ascii="Book Antiqua" w:hAnsi="Book Antiqua"/>
        </w:rPr>
        <w:t xml:space="preserve">presented with </w:t>
      </w:r>
      <w:r w:rsidRPr="00897F6E">
        <w:rPr>
          <w:rFonts w:ascii="Book Antiqua" w:hAnsi="Book Antiqua"/>
        </w:rPr>
        <w:t>fever and anemia.</w:t>
      </w:r>
    </w:p>
    <w:p w14:paraId="30776D0E" w14:textId="77777777" w:rsidR="00B428B9" w:rsidRPr="00897F6E" w:rsidRDefault="00B428B9" w:rsidP="00EF7234">
      <w:pPr>
        <w:adjustRightInd w:val="0"/>
        <w:snapToGrid w:val="0"/>
        <w:spacing w:line="360" w:lineRule="auto"/>
        <w:jc w:val="both"/>
        <w:rPr>
          <w:rFonts w:ascii="Book Antiqua" w:hAnsi="Book Antiqua"/>
        </w:rPr>
      </w:pPr>
    </w:p>
    <w:p w14:paraId="70B07760" w14:textId="391232D0" w:rsidR="001C633A" w:rsidRPr="00897F6E" w:rsidRDefault="00EF5203" w:rsidP="00EF7234">
      <w:pPr>
        <w:adjustRightInd w:val="0"/>
        <w:snapToGrid w:val="0"/>
        <w:spacing w:line="360" w:lineRule="auto"/>
        <w:jc w:val="both"/>
        <w:rPr>
          <w:rFonts w:ascii="Book Antiqua" w:eastAsia="Yu Mincho" w:hAnsi="Book Antiqua"/>
          <w:b/>
          <w:bCs/>
          <w:i/>
          <w:iCs/>
        </w:rPr>
      </w:pPr>
      <w:r w:rsidRPr="00897F6E">
        <w:rPr>
          <w:rFonts w:ascii="Book Antiqua" w:hAnsi="Book Antiqua"/>
          <w:b/>
          <w:bCs/>
          <w:i/>
          <w:iCs/>
        </w:rPr>
        <w:t>History of present illness</w:t>
      </w:r>
    </w:p>
    <w:p w14:paraId="3CE0928A" w14:textId="73CAD21C" w:rsidR="001C633A" w:rsidRPr="00897F6E" w:rsidRDefault="00675FFD" w:rsidP="00EF7234">
      <w:pPr>
        <w:adjustRightInd w:val="0"/>
        <w:snapToGrid w:val="0"/>
        <w:spacing w:line="360" w:lineRule="auto"/>
        <w:jc w:val="both"/>
        <w:rPr>
          <w:rFonts w:ascii="Book Antiqua" w:hAnsi="Book Antiqua"/>
        </w:rPr>
      </w:pPr>
      <w:r w:rsidRPr="00897F6E">
        <w:rPr>
          <w:rFonts w:ascii="Book Antiqua" w:hAnsi="Book Antiqua"/>
        </w:rPr>
        <w:t xml:space="preserve">Six months before his hospitalization, </w:t>
      </w:r>
      <w:r w:rsidR="009B3C7C" w:rsidRPr="00897F6E">
        <w:rPr>
          <w:rFonts w:ascii="Book Antiqua" w:hAnsi="Book Antiqua"/>
        </w:rPr>
        <w:t>the patient</w:t>
      </w:r>
      <w:r w:rsidR="004242DE" w:rsidRPr="00897F6E">
        <w:rPr>
          <w:rFonts w:ascii="Book Antiqua" w:hAnsi="Book Antiqua"/>
        </w:rPr>
        <w:t xml:space="preserve"> experienced remarkable </w:t>
      </w:r>
      <w:r w:rsidR="00EF5203" w:rsidRPr="00897F6E">
        <w:rPr>
          <w:rFonts w:ascii="Book Antiqua" w:hAnsi="Book Antiqua"/>
        </w:rPr>
        <w:t xml:space="preserve">abdominal distention. </w:t>
      </w:r>
      <w:r w:rsidR="004242DE" w:rsidRPr="00897F6E">
        <w:rPr>
          <w:rFonts w:ascii="Book Antiqua" w:hAnsi="Book Antiqua"/>
        </w:rPr>
        <w:t>Subsequently</w:t>
      </w:r>
      <w:r w:rsidR="00EF5203" w:rsidRPr="00897F6E">
        <w:rPr>
          <w:rFonts w:ascii="Book Antiqua" w:hAnsi="Book Antiqua"/>
        </w:rPr>
        <w:t xml:space="preserve">, he visited a </w:t>
      </w:r>
      <w:r w:rsidR="006151A0" w:rsidRPr="00897F6E">
        <w:rPr>
          <w:rFonts w:ascii="Book Antiqua" w:hAnsi="Book Antiqua"/>
        </w:rPr>
        <w:t xml:space="preserve">clinic </w:t>
      </w:r>
      <w:r w:rsidR="00EF5203" w:rsidRPr="00897F6E">
        <w:rPr>
          <w:rFonts w:ascii="Book Antiqua" w:hAnsi="Book Antiqua"/>
        </w:rPr>
        <w:t xml:space="preserve">for fever </w:t>
      </w:r>
      <w:r w:rsidR="004242DE" w:rsidRPr="00897F6E">
        <w:rPr>
          <w:rFonts w:ascii="Book Antiqua" w:hAnsi="Book Antiqua"/>
        </w:rPr>
        <w:t xml:space="preserve">that </w:t>
      </w:r>
      <w:r w:rsidR="00EF5203" w:rsidRPr="00897F6E">
        <w:rPr>
          <w:rFonts w:ascii="Book Antiqua" w:hAnsi="Book Antiqua"/>
        </w:rPr>
        <w:t>persist</w:t>
      </w:r>
      <w:r w:rsidR="004242DE" w:rsidRPr="00897F6E">
        <w:rPr>
          <w:rFonts w:ascii="Book Antiqua" w:hAnsi="Book Antiqua"/>
        </w:rPr>
        <w:t>ed</w:t>
      </w:r>
      <w:r w:rsidR="00EF5203" w:rsidRPr="00897F6E">
        <w:rPr>
          <w:rFonts w:ascii="Book Antiqua" w:hAnsi="Book Antiqua"/>
        </w:rPr>
        <w:t xml:space="preserve"> for 5 d. </w:t>
      </w:r>
      <w:r w:rsidR="004242DE" w:rsidRPr="00897F6E">
        <w:rPr>
          <w:rFonts w:ascii="Book Antiqua" w:hAnsi="Book Antiqua"/>
        </w:rPr>
        <w:t>His b</w:t>
      </w:r>
      <w:r w:rsidR="00EF5203" w:rsidRPr="00897F6E">
        <w:rPr>
          <w:rFonts w:ascii="Book Antiqua" w:hAnsi="Book Antiqua"/>
        </w:rPr>
        <w:t>lood test results were as follows: white blood cell</w:t>
      </w:r>
      <w:r w:rsidR="00514935" w:rsidRPr="00897F6E">
        <w:rPr>
          <w:rFonts w:ascii="Book Antiqua" w:eastAsia="等线" w:hAnsi="Book Antiqua"/>
          <w:lang w:eastAsia="zh-CN"/>
        </w:rPr>
        <w:t xml:space="preserve"> </w:t>
      </w:r>
      <w:r w:rsidR="00EF5203" w:rsidRPr="00897F6E">
        <w:rPr>
          <w:rFonts w:ascii="Book Antiqua" w:hAnsi="Book Antiqua"/>
        </w:rPr>
        <w:t>13</w:t>
      </w:r>
      <w:r w:rsidR="007B6860" w:rsidRPr="00897F6E">
        <w:rPr>
          <w:rFonts w:ascii="Book Antiqua" w:hAnsi="Book Antiqua"/>
        </w:rPr>
        <w:t>.</w:t>
      </w:r>
      <w:r w:rsidR="00EF5203" w:rsidRPr="00897F6E">
        <w:rPr>
          <w:rFonts w:ascii="Book Antiqua" w:hAnsi="Book Antiqua"/>
        </w:rPr>
        <w:t>2</w:t>
      </w:r>
      <w:r w:rsidR="00096C1F" w:rsidRPr="00897F6E">
        <w:rPr>
          <w:rFonts w:ascii="Book Antiqua" w:hAnsi="Book Antiqua"/>
        </w:rPr>
        <w:t xml:space="preserve"> </w:t>
      </w:r>
      <w:r w:rsidR="000E189D" w:rsidRPr="000E189D">
        <w:rPr>
          <w:rFonts w:ascii="Book Antiqua" w:hAnsi="Book Antiqua"/>
          <w:lang w:val="pl-PL"/>
        </w:rPr>
        <w:t>×</w:t>
      </w:r>
      <w:r w:rsidR="00096C1F" w:rsidRPr="00897F6E">
        <w:rPr>
          <w:rFonts w:ascii="Book Antiqua" w:hAnsi="Book Antiqua"/>
        </w:rPr>
        <w:t xml:space="preserve"> </w:t>
      </w:r>
      <w:r w:rsidR="007B6860" w:rsidRPr="00897F6E">
        <w:rPr>
          <w:rFonts w:ascii="Book Antiqua" w:hAnsi="Book Antiqua"/>
        </w:rPr>
        <w:t>10</w:t>
      </w:r>
      <w:r w:rsidR="007B6860" w:rsidRPr="00897F6E">
        <w:rPr>
          <w:rFonts w:ascii="Book Antiqua" w:hAnsi="Book Antiqua"/>
          <w:vertAlign w:val="superscript"/>
        </w:rPr>
        <w:t>3</w:t>
      </w:r>
      <w:r w:rsidR="00EF5203" w:rsidRPr="00897F6E">
        <w:rPr>
          <w:rFonts w:ascii="Book Antiqua" w:hAnsi="Book Antiqua"/>
        </w:rPr>
        <w:t>/</w:t>
      </w:r>
      <w:proofErr w:type="spellStart"/>
      <w:r w:rsidR="00EF5203" w:rsidRPr="00897F6E">
        <w:rPr>
          <w:rFonts w:ascii="Book Antiqua" w:hAnsi="Book Antiqua"/>
        </w:rPr>
        <w:t>μL</w:t>
      </w:r>
      <w:proofErr w:type="spellEnd"/>
      <w:r w:rsidR="00096C1F" w:rsidRPr="00897F6E">
        <w:rPr>
          <w:rFonts w:ascii="Book Antiqua" w:hAnsi="Book Antiqua"/>
        </w:rPr>
        <w:t xml:space="preserve"> </w:t>
      </w:r>
      <w:r w:rsidR="0011032E" w:rsidRPr="00897F6E">
        <w:rPr>
          <w:rFonts w:ascii="Book Antiqua" w:hAnsi="Book Antiqua"/>
        </w:rPr>
        <w:t>(</w:t>
      </w:r>
      <w:r w:rsidR="00514935" w:rsidRPr="00897F6E">
        <w:rPr>
          <w:rFonts w:ascii="Book Antiqua" w:hAnsi="Book Antiqua"/>
        </w:rPr>
        <w:t>white blood cell</w:t>
      </w:r>
      <w:r w:rsidR="00F87C80" w:rsidRPr="00897F6E">
        <w:rPr>
          <w:rFonts w:ascii="Book Antiqua" w:hAnsi="Book Antiqua"/>
        </w:rPr>
        <w:t xml:space="preserve"> normal range</w:t>
      </w:r>
      <w:r w:rsidR="0011032E" w:rsidRPr="00897F6E">
        <w:rPr>
          <w:rFonts w:ascii="Book Antiqua" w:hAnsi="Book Antiqua"/>
        </w:rPr>
        <w:t xml:space="preserve">: </w:t>
      </w:r>
      <w:r w:rsidR="00701BEB" w:rsidRPr="00897F6E">
        <w:rPr>
          <w:rFonts w:ascii="Book Antiqua" w:hAnsi="Book Antiqua"/>
        </w:rPr>
        <w:t>3</w:t>
      </w:r>
      <w:r w:rsidR="007B6860" w:rsidRPr="00897F6E">
        <w:rPr>
          <w:rFonts w:ascii="Book Antiqua" w:hAnsi="Book Antiqua"/>
        </w:rPr>
        <w:t>.</w:t>
      </w:r>
      <w:r w:rsidR="00701BEB" w:rsidRPr="00897F6E">
        <w:rPr>
          <w:rFonts w:ascii="Book Antiqua" w:hAnsi="Book Antiqua"/>
        </w:rPr>
        <w:t>5</w:t>
      </w:r>
      <w:r w:rsidR="008D6DCB" w:rsidRPr="00897F6E">
        <w:rPr>
          <w:rFonts w:ascii="Book Antiqua" w:hAnsi="Book Antiqua"/>
        </w:rPr>
        <w:t xml:space="preserve"> </w:t>
      </w:r>
      <w:r w:rsidR="000E189D" w:rsidRPr="00276E00">
        <w:rPr>
          <w:rFonts w:ascii="Book Antiqua" w:hAnsi="Book Antiqua" w:cs="Times New Roman"/>
          <w:lang w:val="pl-PL"/>
        </w:rPr>
        <w:t>×</w:t>
      </w:r>
      <w:r w:rsidR="008D6DCB" w:rsidRPr="00897F6E">
        <w:rPr>
          <w:rFonts w:ascii="Book Antiqua" w:hAnsi="Book Antiqua"/>
        </w:rPr>
        <w:t xml:space="preserve"> 10</w:t>
      </w:r>
      <w:r w:rsidR="008D6DCB" w:rsidRPr="00897F6E">
        <w:rPr>
          <w:rFonts w:ascii="Book Antiqua" w:hAnsi="Book Antiqua"/>
          <w:vertAlign w:val="superscript"/>
        </w:rPr>
        <w:t>3</w:t>
      </w:r>
      <w:r w:rsidR="008D6DCB" w:rsidRPr="00897F6E">
        <w:rPr>
          <w:rFonts w:ascii="Book Antiqua" w:hAnsi="Book Antiqua"/>
        </w:rPr>
        <w:t>/µL</w:t>
      </w:r>
      <w:r w:rsidR="0011032E" w:rsidRPr="00897F6E">
        <w:rPr>
          <w:rFonts w:ascii="Book Antiqua" w:hAnsi="Book Antiqua"/>
        </w:rPr>
        <w:t>-8</w:t>
      </w:r>
      <w:r w:rsidR="007B6860" w:rsidRPr="00897F6E">
        <w:rPr>
          <w:rFonts w:ascii="Book Antiqua" w:hAnsi="Book Antiqua"/>
        </w:rPr>
        <w:t>.</w:t>
      </w:r>
      <w:r w:rsidR="00701BEB" w:rsidRPr="00897F6E">
        <w:rPr>
          <w:rFonts w:ascii="Book Antiqua" w:hAnsi="Book Antiqua"/>
        </w:rPr>
        <w:t>5</w:t>
      </w:r>
      <w:r w:rsidR="007B6860" w:rsidRPr="00897F6E">
        <w:rPr>
          <w:rFonts w:ascii="Book Antiqua" w:hAnsi="Book Antiqua"/>
        </w:rPr>
        <w:t xml:space="preserve"> </w:t>
      </w:r>
      <w:r w:rsidR="000E189D" w:rsidRPr="00276E00">
        <w:rPr>
          <w:rFonts w:ascii="Book Antiqua" w:hAnsi="Book Antiqua" w:cs="Times New Roman"/>
          <w:lang w:val="pl-PL"/>
        </w:rPr>
        <w:t>×</w:t>
      </w:r>
      <w:r w:rsidR="00096C1F" w:rsidRPr="00897F6E">
        <w:rPr>
          <w:rFonts w:ascii="Book Antiqua" w:hAnsi="Book Antiqua"/>
        </w:rPr>
        <w:t xml:space="preserve"> </w:t>
      </w:r>
      <w:r w:rsidR="007B6860" w:rsidRPr="00897F6E">
        <w:rPr>
          <w:rFonts w:ascii="Book Antiqua" w:hAnsi="Book Antiqua"/>
        </w:rPr>
        <w:t>10</w:t>
      </w:r>
      <w:r w:rsidR="006F70D3" w:rsidRPr="00897F6E">
        <w:rPr>
          <w:rFonts w:ascii="Book Antiqua" w:hAnsi="Book Antiqua"/>
          <w:vertAlign w:val="superscript"/>
        </w:rPr>
        <w:t>3</w:t>
      </w:r>
      <w:r w:rsidR="0011032E" w:rsidRPr="00897F6E">
        <w:rPr>
          <w:rFonts w:ascii="Book Antiqua" w:hAnsi="Book Antiqua"/>
        </w:rPr>
        <w:t>/</w:t>
      </w:r>
      <w:r w:rsidR="006F70D3" w:rsidRPr="00897F6E">
        <w:rPr>
          <w:rFonts w:ascii="Book Antiqua" w:hAnsi="Book Antiqua"/>
        </w:rPr>
        <w:t>µ</w:t>
      </w:r>
      <w:r w:rsidR="0011032E" w:rsidRPr="00897F6E">
        <w:rPr>
          <w:rFonts w:ascii="Book Antiqua" w:hAnsi="Book Antiqua"/>
        </w:rPr>
        <w:t>L)</w:t>
      </w:r>
      <w:r w:rsidR="00EF5203" w:rsidRPr="00897F6E">
        <w:rPr>
          <w:rFonts w:ascii="Book Antiqua" w:hAnsi="Book Antiqua"/>
        </w:rPr>
        <w:t>, hemoglobin</w:t>
      </w:r>
      <w:r w:rsidR="00514935" w:rsidRPr="00897F6E">
        <w:rPr>
          <w:rFonts w:ascii="Book Antiqua" w:eastAsia="等线" w:hAnsi="Book Antiqua"/>
          <w:lang w:eastAsia="zh-CN"/>
        </w:rPr>
        <w:t xml:space="preserve"> </w:t>
      </w:r>
      <w:r w:rsidR="00EF5203" w:rsidRPr="00897F6E">
        <w:rPr>
          <w:rFonts w:ascii="Book Antiqua" w:hAnsi="Book Antiqua"/>
        </w:rPr>
        <w:t>9</w:t>
      </w:r>
      <w:r w:rsidR="006F70D3" w:rsidRPr="00897F6E">
        <w:rPr>
          <w:rFonts w:ascii="Book Antiqua" w:hAnsi="Book Antiqua"/>
        </w:rPr>
        <w:t>.</w:t>
      </w:r>
      <w:r w:rsidR="00EF5203" w:rsidRPr="00897F6E">
        <w:rPr>
          <w:rFonts w:ascii="Book Antiqua" w:hAnsi="Book Antiqua"/>
        </w:rPr>
        <w:t>8 g/</w:t>
      </w:r>
      <w:r w:rsidR="00345854" w:rsidRPr="00897F6E">
        <w:rPr>
          <w:rFonts w:ascii="Book Antiqua" w:hAnsi="Book Antiqua"/>
        </w:rPr>
        <w:t>d</w:t>
      </w:r>
      <w:r w:rsidR="00EF5203" w:rsidRPr="00897F6E">
        <w:rPr>
          <w:rFonts w:ascii="Book Antiqua" w:hAnsi="Book Antiqua"/>
        </w:rPr>
        <w:t>L</w:t>
      </w:r>
      <w:r w:rsidR="00096C1F" w:rsidRPr="00897F6E">
        <w:rPr>
          <w:rFonts w:ascii="Book Antiqua" w:hAnsi="Book Antiqua"/>
        </w:rPr>
        <w:t xml:space="preserve"> </w:t>
      </w:r>
      <w:r w:rsidR="0011032E" w:rsidRPr="00897F6E">
        <w:rPr>
          <w:rFonts w:ascii="Book Antiqua" w:hAnsi="Book Antiqua"/>
        </w:rPr>
        <w:t>(</w:t>
      </w:r>
      <w:r w:rsidR="00514935" w:rsidRPr="00897F6E">
        <w:rPr>
          <w:rFonts w:ascii="Book Antiqua" w:hAnsi="Book Antiqua"/>
        </w:rPr>
        <w:t>hemoglobin</w:t>
      </w:r>
      <w:r w:rsidR="00F87C80" w:rsidRPr="00897F6E">
        <w:rPr>
          <w:rFonts w:ascii="Book Antiqua" w:hAnsi="Book Antiqua"/>
        </w:rPr>
        <w:t xml:space="preserve"> normal range</w:t>
      </w:r>
      <w:r w:rsidR="0011032E" w:rsidRPr="00897F6E">
        <w:rPr>
          <w:rFonts w:ascii="Book Antiqua" w:hAnsi="Book Antiqua"/>
        </w:rPr>
        <w:t>: 1</w:t>
      </w:r>
      <w:r w:rsidR="00701BEB" w:rsidRPr="00897F6E">
        <w:rPr>
          <w:rFonts w:ascii="Book Antiqua" w:hAnsi="Book Antiqua"/>
        </w:rPr>
        <w:t>1</w:t>
      </w:r>
      <w:r w:rsidR="006F70D3" w:rsidRPr="00897F6E">
        <w:rPr>
          <w:rFonts w:ascii="Book Antiqua" w:hAnsi="Book Antiqua"/>
        </w:rPr>
        <w:t>.</w:t>
      </w:r>
      <w:r w:rsidR="00701BEB" w:rsidRPr="00897F6E">
        <w:rPr>
          <w:rFonts w:ascii="Book Antiqua" w:hAnsi="Book Antiqua"/>
        </w:rPr>
        <w:t>5</w:t>
      </w:r>
      <w:r w:rsidR="0011032E" w:rsidRPr="00897F6E">
        <w:rPr>
          <w:rFonts w:ascii="Book Antiqua" w:hAnsi="Book Antiqua"/>
        </w:rPr>
        <w:t>-15</w:t>
      </w:r>
      <w:r w:rsidR="006F70D3" w:rsidRPr="00897F6E">
        <w:rPr>
          <w:rFonts w:ascii="Book Antiqua" w:hAnsi="Book Antiqua"/>
        </w:rPr>
        <w:t>.</w:t>
      </w:r>
      <w:r w:rsidR="00701BEB" w:rsidRPr="00897F6E">
        <w:rPr>
          <w:rFonts w:ascii="Book Antiqua" w:hAnsi="Book Antiqua"/>
        </w:rPr>
        <w:t>0</w:t>
      </w:r>
      <w:r w:rsidR="0011032E" w:rsidRPr="00897F6E">
        <w:rPr>
          <w:rFonts w:ascii="Book Antiqua" w:hAnsi="Book Antiqua"/>
        </w:rPr>
        <w:t xml:space="preserve"> g/</w:t>
      </w:r>
      <w:r w:rsidR="006F70D3" w:rsidRPr="00897F6E">
        <w:rPr>
          <w:rFonts w:ascii="Book Antiqua" w:hAnsi="Book Antiqua"/>
        </w:rPr>
        <w:t>d</w:t>
      </w:r>
      <w:r w:rsidR="0011032E" w:rsidRPr="00897F6E">
        <w:rPr>
          <w:rFonts w:ascii="Book Antiqua" w:hAnsi="Book Antiqua"/>
        </w:rPr>
        <w:t>L)</w:t>
      </w:r>
      <w:r w:rsidR="00EF5203" w:rsidRPr="00897F6E">
        <w:rPr>
          <w:rFonts w:ascii="Book Antiqua" w:hAnsi="Book Antiqua"/>
        </w:rPr>
        <w:t>, and C-reactive protein (CRP) 8</w:t>
      </w:r>
      <w:r w:rsidR="006F70D3" w:rsidRPr="00897F6E">
        <w:rPr>
          <w:rFonts w:ascii="Book Antiqua" w:hAnsi="Book Antiqua"/>
        </w:rPr>
        <w:t>.</w:t>
      </w:r>
      <w:r w:rsidR="00EF5203" w:rsidRPr="00897F6E">
        <w:rPr>
          <w:rFonts w:ascii="Book Antiqua" w:hAnsi="Book Antiqua"/>
        </w:rPr>
        <w:t>6 mg/</w:t>
      </w:r>
      <w:r w:rsidR="006F70D3" w:rsidRPr="00897F6E">
        <w:rPr>
          <w:rFonts w:ascii="Book Antiqua" w:hAnsi="Book Antiqua"/>
        </w:rPr>
        <w:t>d</w:t>
      </w:r>
      <w:r w:rsidR="00EF5203" w:rsidRPr="00897F6E">
        <w:rPr>
          <w:rFonts w:ascii="Book Antiqua" w:hAnsi="Book Antiqua"/>
        </w:rPr>
        <w:t>L</w:t>
      </w:r>
      <w:r w:rsidR="00096C1F" w:rsidRPr="00897F6E">
        <w:rPr>
          <w:rFonts w:ascii="Book Antiqua" w:hAnsi="Book Antiqua"/>
        </w:rPr>
        <w:t xml:space="preserve"> </w:t>
      </w:r>
      <w:r w:rsidR="0011032E" w:rsidRPr="00897F6E">
        <w:rPr>
          <w:rFonts w:ascii="Book Antiqua" w:hAnsi="Book Antiqua"/>
        </w:rPr>
        <w:t>(CRP</w:t>
      </w:r>
      <w:r w:rsidR="00F87C80" w:rsidRPr="00897F6E">
        <w:rPr>
          <w:rFonts w:ascii="Book Antiqua" w:hAnsi="Book Antiqua"/>
        </w:rPr>
        <w:t xml:space="preserve"> normal range</w:t>
      </w:r>
      <w:r w:rsidR="0011032E" w:rsidRPr="00897F6E">
        <w:rPr>
          <w:rFonts w:ascii="Book Antiqua" w:hAnsi="Book Antiqua"/>
        </w:rPr>
        <w:t xml:space="preserve">: </w:t>
      </w:r>
      <w:r w:rsidR="006F70D3" w:rsidRPr="00897F6E">
        <w:rPr>
          <w:rFonts w:ascii="Book Antiqua" w:hAnsi="Book Antiqua"/>
        </w:rPr>
        <w:t>0.</w:t>
      </w:r>
      <w:r w:rsidR="0011032E" w:rsidRPr="00897F6E">
        <w:rPr>
          <w:rFonts w:ascii="Book Antiqua" w:hAnsi="Book Antiqua"/>
        </w:rPr>
        <w:t>03 mg/</w:t>
      </w:r>
      <w:r w:rsidR="006F70D3" w:rsidRPr="00897F6E">
        <w:rPr>
          <w:rFonts w:ascii="Book Antiqua" w:hAnsi="Book Antiqua"/>
        </w:rPr>
        <w:t>d</w:t>
      </w:r>
      <w:r w:rsidR="0011032E" w:rsidRPr="00897F6E">
        <w:rPr>
          <w:rFonts w:ascii="Book Antiqua" w:hAnsi="Book Antiqua"/>
        </w:rPr>
        <w:t>L</w:t>
      </w:r>
      <w:r w:rsidR="00701BEB" w:rsidRPr="00897F6E">
        <w:rPr>
          <w:rFonts w:ascii="Book Antiqua" w:hAnsi="Book Antiqua"/>
        </w:rPr>
        <w:t xml:space="preserve"> or less</w:t>
      </w:r>
      <w:r w:rsidR="0011032E" w:rsidRPr="00897F6E">
        <w:rPr>
          <w:rFonts w:ascii="Book Antiqua" w:hAnsi="Book Antiqua"/>
        </w:rPr>
        <w:t>)</w:t>
      </w:r>
      <w:r w:rsidR="00EF5203" w:rsidRPr="00897F6E">
        <w:rPr>
          <w:rFonts w:ascii="Book Antiqua" w:hAnsi="Book Antiqua"/>
        </w:rPr>
        <w:t xml:space="preserve">. Therefore, he was referred to our </w:t>
      </w:r>
      <w:r w:rsidR="00102CAA" w:rsidRPr="00897F6E">
        <w:rPr>
          <w:rFonts w:ascii="Book Antiqua" w:hAnsi="Book Antiqua"/>
        </w:rPr>
        <w:t>h</w:t>
      </w:r>
      <w:r w:rsidR="00EF5203" w:rsidRPr="00897F6E">
        <w:rPr>
          <w:rFonts w:ascii="Book Antiqua" w:hAnsi="Book Antiqua"/>
        </w:rPr>
        <w:t>ospital.</w:t>
      </w:r>
    </w:p>
    <w:p w14:paraId="22235533" w14:textId="77777777" w:rsidR="00B428B9" w:rsidRPr="00897F6E" w:rsidRDefault="00B428B9" w:rsidP="00EF7234">
      <w:pPr>
        <w:adjustRightInd w:val="0"/>
        <w:snapToGrid w:val="0"/>
        <w:spacing w:line="360" w:lineRule="auto"/>
        <w:jc w:val="both"/>
        <w:rPr>
          <w:rFonts w:ascii="Book Antiqua" w:eastAsia="Yu Mincho" w:hAnsi="Book Antiqua"/>
        </w:rPr>
      </w:pPr>
    </w:p>
    <w:p w14:paraId="3C909C9C" w14:textId="09DEA9E2"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Past illness and family history</w:t>
      </w:r>
    </w:p>
    <w:p w14:paraId="6DA28347" w14:textId="6441FF0E" w:rsidR="002E2704" w:rsidRPr="00897F6E" w:rsidRDefault="004242DE" w:rsidP="00EF7234">
      <w:pPr>
        <w:adjustRightInd w:val="0"/>
        <w:snapToGrid w:val="0"/>
        <w:spacing w:line="360" w:lineRule="auto"/>
        <w:jc w:val="both"/>
        <w:rPr>
          <w:rFonts w:ascii="Book Antiqua" w:hAnsi="Book Antiqua"/>
        </w:rPr>
      </w:pPr>
      <w:r w:rsidRPr="00897F6E">
        <w:rPr>
          <w:rFonts w:ascii="Book Antiqua" w:hAnsi="Book Antiqua"/>
        </w:rPr>
        <w:t>His f</w:t>
      </w:r>
      <w:r w:rsidR="00EF5203" w:rsidRPr="00897F6E">
        <w:rPr>
          <w:rFonts w:ascii="Book Antiqua" w:hAnsi="Book Antiqua"/>
        </w:rPr>
        <w:t>amily history</w:t>
      </w:r>
      <w:r w:rsidRPr="00897F6E">
        <w:rPr>
          <w:rFonts w:ascii="Book Antiqua" w:hAnsi="Book Antiqua"/>
        </w:rPr>
        <w:t xml:space="preserve"> did not reveal any</w:t>
      </w:r>
      <w:r w:rsidR="00E74FAE" w:rsidRPr="00897F6E">
        <w:rPr>
          <w:rFonts w:ascii="Book Antiqua" w:hAnsi="Book Antiqua"/>
        </w:rPr>
        <w:t>thing</w:t>
      </w:r>
      <w:r w:rsidRPr="00897F6E">
        <w:rPr>
          <w:rFonts w:ascii="Book Antiqua" w:hAnsi="Book Antiqua"/>
        </w:rPr>
        <w:t xml:space="preserve"> of significance to his present </w:t>
      </w:r>
      <w:r w:rsidR="00F87C80" w:rsidRPr="00897F6E">
        <w:rPr>
          <w:rFonts w:ascii="Book Antiqua" w:hAnsi="Book Antiqua"/>
        </w:rPr>
        <w:t>condition</w:t>
      </w:r>
      <w:r w:rsidRPr="00897F6E">
        <w:rPr>
          <w:rFonts w:ascii="Book Antiqua" w:hAnsi="Book Antiqua"/>
        </w:rPr>
        <w:t xml:space="preserve">. </w:t>
      </w:r>
      <w:r w:rsidR="00EF5203" w:rsidRPr="00897F6E">
        <w:rPr>
          <w:rFonts w:ascii="Book Antiqua" w:hAnsi="Book Antiqua"/>
        </w:rPr>
        <w:t xml:space="preserve">He </w:t>
      </w:r>
      <w:r w:rsidRPr="00897F6E">
        <w:rPr>
          <w:rFonts w:ascii="Book Antiqua" w:hAnsi="Book Antiqua"/>
        </w:rPr>
        <w:t xml:space="preserve">was diagnosed with </w:t>
      </w:r>
      <w:r w:rsidR="00EF5203" w:rsidRPr="00897F6E">
        <w:rPr>
          <w:rFonts w:ascii="Book Antiqua" w:hAnsi="Book Antiqua"/>
        </w:rPr>
        <w:t xml:space="preserve">Kawasaki disease </w:t>
      </w:r>
      <w:r w:rsidR="00096C1F" w:rsidRPr="00897F6E">
        <w:rPr>
          <w:rFonts w:ascii="Book Antiqua" w:hAnsi="Book Antiqua"/>
        </w:rPr>
        <w:t xml:space="preserve">when he was </w:t>
      </w:r>
      <w:r w:rsidR="00EF5203" w:rsidRPr="00897F6E">
        <w:rPr>
          <w:rFonts w:ascii="Book Antiqua" w:hAnsi="Book Antiqua"/>
        </w:rPr>
        <w:t xml:space="preserve">1 year </w:t>
      </w:r>
      <w:r w:rsidR="00096C1F" w:rsidRPr="00897F6E">
        <w:rPr>
          <w:rFonts w:ascii="Book Antiqua" w:hAnsi="Book Antiqua"/>
        </w:rPr>
        <w:t xml:space="preserve">old </w:t>
      </w:r>
      <w:r w:rsidR="00A11D3B" w:rsidRPr="00897F6E">
        <w:rPr>
          <w:rFonts w:ascii="Book Antiqua" w:hAnsi="Book Antiqua"/>
        </w:rPr>
        <w:t xml:space="preserve">and </w:t>
      </w:r>
      <w:r w:rsidR="00096C1F" w:rsidRPr="00897F6E">
        <w:rPr>
          <w:rFonts w:ascii="Book Antiqua" w:hAnsi="Book Antiqua"/>
        </w:rPr>
        <w:t xml:space="preserve">treated </w:t>
      </w:r>
      <w:r w:rsidR="00A11D3B" w:rsidRPr="00897F6E">
        <w:rPr>
          <w:rFonts w:ascii="Book Antiqua" w:hAnsi="Book Antiqua"/>
        </w:rPr>
        <w:t>with intravenous immunoglobulin therapy and antiplatelet drugs. H</w:t>
      </w:r>
      <w:r w:rsidR="00EF5203" w:rsidRPr="00897F6E">
        <w:rPr>
          <w:rFonts w:ascii="Book Antiqua" w:hAnsi="Book Antiqua"/>
        </w:rPr>
        <w:t xml:space="preserve">e had a fever of unknown origin </w:t>
      </w:r>
      <w:r w:rsidR="00096C1F" w:rsidRPr="00897F6E">
        <w:rPr>
          <w:rFonts w:ascii="Book Antiqua" w:hAnsi="Book Antiqua"/>
        </w:rPr>
        <w:t xml:space="preserve">when he was </w:t>
      </w:r>
      <w:r w:rsidR="00EF5203" w:rsidRPr="00897F6E">
        <w:rPr>
          <w:rFonts w:ascii="Book Antiqua" w:hAnsi="Book Antiqua"/>
        </w:rPr>
        <w:t xml:space="preserve">7 years </w:t>
      </w:r>
      <w:r w:rsidR="00096C1F" w:rsidRPr="00897F6E">
        <w:rPr>
          <w:rFonts w:ascii="Book Antiqua" w:hAnsi="Book Antiqua"/>
        </w:rPr>
        <w:t>old</w:t>
      </w:r>
      <w:r w:rsidR="00EF5203" w:rsidRPr="00897F6E">
        <w:rPr>
          <w:rFonts w:ascii="Book Antiqua" w:hAnsi="Book Antiqua"/>
        </w:rPr>
        <w:t>.</w:t>
      </w:r>
    </w:p>
    <w:p w14:paraId="77F38F87" w14:textId="77777777" w:rsidR="00B428B9" w:rsidRPr="00897F6E" w:rsidRDefault="00B428B9" w:rsidP="00EF7234">
      <w:pPr>
        <w:adjustRightInd w:val="0"/>
        <w:snapToGrid w:val="0"/>
        <w:spacing w:line="360" w:lineRule="auto"/>
        <w:jc w:val="both"/>
        <w:rPr>
          <w:rFonts w:ascii="Book Antiqua" w:hAnsi="Book Antiqua"/>
        </w:rPr>
      </w:pPr>
    </w:p>
    <w:p w14:paraId="3C57737E" w14:textId="778C9E91"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Physical examination</w:t>
      </w:r>
    </w:p>
    <w:p w14:paraId="5AC7CD35" w14:textId="1F690E82" w:rsidR="001C633A" w:rsidRPr="00897F6E" w:rsidRDefault="004242DE" w:rsidP="00EF7234">
      <w:pPr>
        <w:adjustRightInd w:val="0"/>
        <w:snapToGrid w:val="0"/>
        <w:spacing w:line="360" w:lineRule="auto"/>
        <w:jc w:val="both"/>
        <w:rPr>
          <w:rFonts w:ascii="Book Antiqua" w:hAnsi="Book Antiqua"/>
        </w:rPr>
      </w:pPr>
      <w:r w:rsidRPr="00897F6E">
        <w:rPr>
          <w:rFonts w:ascii="Book Antiqua" w:hAnsi="Book Antiqua"/>
        </w:rPr>
        <w:t>His p</w:t>
      </w:r>
      <w:r w:rsidR="00EF5203" w:rsidRPr="00897F6E">
        <w:rPr>
          <w:rFonts w:ascii="Book Antiqua" w:hAnsi="Book Antiqua"/>
        </w:rPr>
        <w:t xml:space="preserve">hysical </w:t>
      </w:r>
      <w:r w:rsidR="00096C1F" w:rsidRPr="00897F6E">
        <w:rPr>
          <w:rFonts w:ascii="Book Antiqua" w:hAnsi="Book Antiqua"/>
        </w:rPr>
        <w:t xml:space="preserve">examination </w:t>
      </w:r>
      <w:r w:rsidR="00E80564" w:rsidRPr="00897F6E">
        <w:rPr>
          <w:rFonts w:ascii="Book Antiqua" w:hAnsi="Book Antiqua"/>
        </w:rPr>
        <w:t xml:space="preserve">revealed no </w:t>
      </w:r>
      <w:r w:rsidR="00EF5203" w:rsidRPr="00897F6E">
        <w:rPr>
          <w:rFonts w:ascii="Book Antiqua" w:hAnsi="Book Antiqua"/>
        </w:rPr>
        <w:t xml:space="preserve">growth disorder. His height </w:t>
      </w:r>
      <w:r w:rsidR="00096C1F" w:rsidRPr="00897F6E">
        <w:rPr>
          <w:rFonts w:ascii="Book Antiqua" w:hAnsi="Book Antiqua"/>
        </w:rPr>
        <w:t xml:space="preserve">and weight were </w:t>
      </w:r>
      <w:r w:rsidR="00EF5203" w:rsidRPr="00897F6E">
        <w:rPr>
          <w:rFonts w:ascii="Book Antiqua" w:hAnsi="Book Antiqua"/>
        </w:rPr>
        <w:t>141.0 cm</w:t>
      </w:r>
      <w:r w:rsidR="00096C1F" w:rsidRPr="00897F6E">
        <w:rPr>
          <w:rFonts w:ascii="Book Antiqua" w:hAnsi="Book Antiqua"/>
        </w:rPr>
        <w:t xml:space="preserve"> </w:t>
      </w:r>
      <w:r w:rsidR="00EF4221" w:rsidRPr="00897F6E">
        <w:rPr>
          <w:rFonts w:ascii="Book Antiqua" w:hAnsi="Book Antiqua"/>
        </w:rPr>
        <w:t>(</w:t>
      </w:r>
      <w:r w:rsidR="008D6DCB" w:rsidRPr="00897F6E">
        <w:rPr>
          <w:rFonts w:ascii="Book Antiqua" w:hAnsi="Book Antiqua"/>
        </w:rPr>
        <w:t>±</w:t>
      </w:r>
      <w:r w:rsidR="008D6DCB" w:rsidRPr="00897F6E">
        <w:rPr>
          <w:rFonts w:ascii="Book Antiqua" w:eastAsia="等线" w:hAnsi="Book Antiqua"/>
          <w:lang w:eastAsia="zh-CN"/>
        </w:rPr>
        <w:t xml:space="preserve"> </w:t>
      </w:r>
      <w:r w:rsidR="00EF4221" w:rsidRPr="00897F6E">
        <w:rPr>
          <w:rFonts w:ascii="Book Antiqua" w:hAnsi="Book Antiqua"/>
        </w:rPr>
        <w:t>1.0 SD)</w:t>
      </w:r>
      <w:r w:rsidR="00EF5203" w:rsidRPr="00897F6E">
        <w:rPr>
          <w:rFonts w:ascii="Book Antiqua" w:hAnsi="Book Antiqua"/>
        </w:rPr>
        <w:t xml:space="preserve"> and 34.5 kg</w:t>
      </w:r>
      <w:r w:rsidR="00096C1F" w:rsidRPr="00897F6E">
        <w:rPr>
          <w:rFonts w:ascii="Book Antiqua" w:hAnsi="Book Antiqua"/>
        </w:rPr>
        <w:t xml:space="preserve"> </w:t>
      </w:r>
      <w:r w:rsidR="00EF4221" w:rsidRPr="00897F6E">
        <w:rPr>
          <w:rFonts w:ascii="Book Antiqua" w:hAnsi="Book Antiqua"/>
        </w:rPr>
        <w:t>(±</w:t>
      </w:r>
      <w:r w:rsidR="00DF2442">
        <w:rPr>
          <w:rFonts w:ascii="Book Antiqua" w:hAnsi="Book Antiqua"/>
        </w:rPr>
        <w:t xml:space="preserve"> </w:t>
      </w:r>
      <w:r w:rsidR="00EF4221" w:rsidRPr="00897F6E">
        <w:rPr>
          <w:rFonts w:ascii="Book Antiqua" w:hAnsi="Book Antiqua"/>
        </w:rPr>
        <w:t>0.0 SD)</w:t>
      </w:r>
      <w:r w:rsidR="00096C1F" w:rsidRPr="00897F6E">
        <w:rPr>
          <w:rFonts w:ascii="Book Antiqua" w:hAnsi="Book Antiqua"/>
        </w:rPr>
        <w:t>, respectively</w:t>
      </w:r>
      <w:r w:rsidR="00EF5203" w:rsidRPr="00897F6E">
        <w:rPr>
          <w:rFonts w:ascii="Book Antiqua" w:hAnsi="Book Antiqua"/>
        </w:rPr>
        <w:t>. His body temperature was 36.3 °C.</w:t>
      </w:r>
      <w:r w:rsidR="000D4C4B" w:rsidRPr="00897F6E">
        <w:rPr>
          <w:rFonts w:ascii="Book Antiqua" w:hAnsi="Book Antiqua"/>
        </w:rPr>
        <w:t xml:space="preserve"> </w:t>
      </w:r>
      <w:r w:rsidR="006151A0" w:rsidRPr="00897F6E">
        <w:rPr>
          <w:rFonts w:ascii="Book Antiqua" w:hAnsi="Book Antiqua"/>
        </w:rPr>
        <w:t>Redness of the pharynx and b</w:t>
      </w:r>
      <w:r w:rsidR="00EF5203" w:rsidRPr="00897F6E">
        <w:rPr>
          <w:rFonts w:ascii="Book Antiqua" w:hAnsi="Book Antiqua"/>
        </w:rPr>
        <w:t xml:space="preserve">leeding spots </w:t>
      </w:r>
      <w:r w:rsidR="006151A0" w:rsidRPr="00897F6E">
        <w:rPr>
          <w:rFonts w:ascii="Book Antiqua" w:hAnsi="Book Antiqua"/>
        </w:rPr>
        <w:t xml:space="preserve">in the soft palate </w:t>
      </w:r>
      <w:r w:rsidR="00EF5203" w:rsidRPr="00897F6E">
        <w:rPr>
          <w:rFonts w:ascii="Book Antiqua" w:hAnsi="Book Antiqua"/>
        </w:rPr>
        <w:t>were observe</w:t>
      </w:r>
      <w:r w:rsidRPr="00897F6E">
        <w:rPr>
          <w:rFonts w:ascii="Book Antiqua" w:hAnsi="Book Antiqua"/>
        </w:rPr>
        <w:t>d</w:t>
      </w:r>
      <w:r w:rsidR="00B77603" w:rsidRPr="00897F6E">
        <w:rPr>
          <w:rFonts w:ascii="Book Antiqua" w:hAnsi="Book Antiqua"/>
        </w:rPr>
        <w:t>,</w:t>
      </w:r>
      <w:r w:rsidRPr="00897F6E">
        <w:rPr>
          <w:rFonts w:ascii="Book Antiqua" w:hAnsi="Book Antiqua"/>
        </w:rPr>
        <w:t xml:space="preserve"> and his l</w:t>
      </w:r>
      <w:r w:rsidR="00EF5203" w:rsidRPr="00897F6E">
        <w:rPr>
          <w:rFonts w:ascii="Book Antiqua" w:hAnsi="Book Antiqua"/>
        </w:rPr>
        <w:t xml:space="preserve">ymph nodes were </w:t>
      </w:r>
      <w:r w:rsidR="00E80564" w:rsidRPr="00897F6E">
        <w:rPr>
          <w:rFonts w:ascii="Book Antiqua" w:hAnsi="Book Antiqua"/>
        </w:rPr>
        <w:t xml:space="preserve">palpable </w:t>
      </w:r>
      <w:r w:rsidR="00EF5203" w:rsidRPr="00897F6E">
        <w:rPr>
          <w:rFonts w:ascii="Book Antiqua" w:hAnsi="Book Antiqua"/>
        </w:rPr>
        <w:t>in the cervical region. The</w:t>
      </w:r>
      <w:r w:rsidRPr="00897F6E">
        <w:rPr>
          <w:rFonts w:ascii="Book Antiqua" w:hAnsi="Book Antiqua"/>
        </w:rPr>
        <w:t xml:space="preserve"> patient’s</w:t>
      </w:r>
      <w:r w:rsidR="00EF5203" w:rsidRPr="00897F6E">
        <w:rPr>
          <w:rFonts w:ascii="Book Antiqua" w:hAnsi="Book Antiqua"/>
        </w:rPr>
        <w:t xml:space="preserve"> abdomen was </w:t>
      </w:r>
      <w:r w:rsidR="006151A0" w:rsidRPr="00897F6E">
        <w:rPr>
          <w:rFonts w:ascii="Book Antiqua" w:hAnsi="Book Antiqua"/>
        </w:rPr>
        <w:t>slightly</w:t>
      </w:r>
      <w:r w:rsidR="00EF5203" w:rsidRPr="00897F6E">
        <w:rPr>
          <w:rFonts w:ascii="Book Antiqua" w:hAnsi="Book Antiqua"/>
        </w:rPr>
        <w:t xml:space="preserve"> distended</w:t>
      </w:r>
      <w:r w:rsidR="00542FC5" w:rsidRPr="00897F6E">
        <w:rPr>
          <w:rFonts w:ascii="Book Antiqua" w:hAnsi="Book Antiqua"/>
        </w:rPr>
        <w:t xml:space="preserve">. Upon investigation, his </w:t>
      </w:r>
      <w:r w:rsidR="006151A0" w:rsidRPr="00897F6E">
        <w:rPr>
          <w:rFonts w:ascii="Book Antiqua" w:hAnsi="Book Antiqua"/>
        </w:rPr>
        <w:t xml:space="preserve">liver was palpable 10 cm below the right costal margin and </w:t>
      </w:r>
      <w:r w:rsidR="00542FC5" w:rsidRPr="00897F6E">
        <w:rPr>
          <w:rFonts w:ascii="Book Antiqua" w:hAnsi="Book Antiqua"/>
        </w:rPr>
        <w:t xml:space="preserve">his </w:t>
      </w:r>
      <w:r w:rsidR="006151A0" w:rsidRPr="00897F6E">
        <w:rPr>
          <w:rFonts w:ascii="Book Antiqua" w:hAnsi="Book Antiqua"/>
        </w:rPr>
        <w:t>spleen 6 cm below the left costal margin.</w:t>
      </w:r>
    </w:p>
    <w:p w14:paraId="704A16B5" w14:textId="77777777" w:rsidR="00B428B9" w:rsidRPr="00897F6E" w:rsidRDefault="00B428B9" w:rsidP="00EF7234">
      <w:pPr>
        <w:adjustRightInd w:val="0"/>
        <w:snapToGrid w:val="0"/>
        <w:spacing w:line="360" w:lineRule="auto"/>
        <w:jc w:val="both"/>
        <w:rPr>
          <w:rFonts w:ascii="Book Antiqua" w:eastAsia="Yu Mincho" w:hAnsi="Book Antiqua"/>
        </w:rPr>
      </w:pPr>
    </w:p>
    <w:p w14:paraId="2AD89321" w14:textId="701E4853"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Laboratory examinations</w:t>
      </w:r>
    </w:p>
    <w:p w14:paraId="4771566E" w14:textId="3DF86C6D"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Laboratory examinations</w:t>
      </w:r>
      <w:r w:rsidR="004242DE" w:rsidRPr="00897F6E">
        <w:rPr>
          <w:rFonts w:ascii="Book Antiqua" w:hAnsi="Book Antiqua"/>
        </w:rPr>
        <w:t xml:space="preserve"> were performed and are summarized in</w:t>
      </w:r>
      <w:r w:rsidRPr="00897F6E">
        <w:rPr>
          <w:rFonts w:ascii="Book Antiqua" w:hAnsi="Book Antiqua"/>
        </w:rPr>
        <w:t xml:space="preserve"> Table 1</w:t>
      </w:r>
      <w:r w:rsidR="004242DE" w:rsidRPr="00897F6E">
        <w:rPr>
          <w:rFonts w:ascii="Book Antiqua" w:hAnsi="Book Antiqua"/>
        </w:rPr>
        <w:t>. A b</w:t>
      </w:r>
      <w:r w:rsidRPr="00897F6E">
        <w:rPr>
          <w:rFonts w:ascii="Book Antiqua" w:hAnsi="Book Antiqua"/>
        </w:rPr>
        <w:t xml:space="preserve">lood test revealed neutrophil-dominant leukocytosis, microcytic hypochromic anemia, elevation of </w:t>
      </w:r>
      <w:r w:rsidR="004242DE" w:rsidRPr="00897F6E">
        <w:rPr>
          <w:rFonts w:ascii="Book Antiqua" w:hAnsi="Book Antiqua"/>
        </w:rPr>
        <w:t>aspartate aminotransferase (</w:t>
      </w:r>
      <w:r w:rsidRPr="00897F6E">
        <w:rPr>
          <w:rFonts w:ascii="Book Antiqua" w:hAnsi="Book Antiqua"/>
        </w:rPr>
        <w:t>AST</w:t>
      </w:r>
      <w:r w:rsidR="004242DE" w:rsidRPr="00897F6E">
        <w:rPr>
          <w:rFonts w:ascii="Book Antiqua" w:hAnsi="Book Antiqua"/>
        </w:rPr>
        <w:t>)</w:t>
      </w:r>
      <w:r w:rsidRPr="00897F6E">
        <w:rPr>
          <w:rFonts w:ascii="Book Antiqua" w:hAnsi="Book Antiqua"/>
        </w:rPr>
        <w:t xml:space="preserve">-dominant </w:t>
      </w:r>
      <w:r w:rsidR="003A2D5B" w:rsidRPr="00897F6E">
        <w:rPr>
          <w:rFonts w:ascii="Book Antiqua" w:hAnsi="Book Antiqua"/>
        </w:rPr>
        <w:t>transaminase</w:t>
      </w:r>
      <w:r w:rsidRPr="00897F6E">
        <w:rPr>
          <w:rFonts w:ascii="Book Antiqua" w:hAnsi="Book Antiqua"/>
        </w:rPr>
        <w:t>, high CRP, polyclonal hypergammaglobulinemia, and high interleukin-6 (IL-6) and vascular endothelial growth factor (VEGF).</w:t>
      </w:r>
    </w:p>
    <w:p w14:paraId="7E64752D" w14:textId="77777777" w:rsidR="00B428B9" w:rsidRPr="00897F6E" w:rsidRDefault="00B428B9" w:rsidP="00EF7234">
      <w:pPr>
        <w:adjustRightInd w:val="0"/>
        <w:snapToGrid w:val="0"/>
        <w:spacing w:line="360" w:lineRule="auto"/>
        <w:jc w:val="both"/>
        <w:rPr>
          <w:rFonts w:ascii="Book Antiqua" w:eastAsia="Yu Mincho" w:hAnsi="Book Antiqua"/>
        </w:rPr>
      </w:pPr>
    </w:p>
    <w:p w14:paraId="50D05BE1" w14:textId="3A3D9E6A"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Imaging examinations</w:t>
      </w:r>
    </w:p>
    <w:p w14:paraId="5162AE8C" w14:textId="19C0C757" w:rsidR="002E2704"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 xml:space="preserve">Abdominal ultrasound revealed </w:t>
      </w:r>
      <w:r w:rsidR="00542FC5" w:rsidRPr="00897F6E">
        <w:rPr>
          <w:rFonts w:ascii="Book Antiqua" w:hAnsi="Book Antiqua"/>
        </w:rPr>
        <w:t xml:space="preserve">a </w:t>
      </w:r>
      <w:r w:rsidRPr="00897F6E">
        <w:rPr>
          <w:rFonts w:ascii="Book Antiqua" w:hAnsi="Book Antiqua"/>
        </w:rPr>
        <w:t>rough</w:t>
      </w:r>
      <w:r w:rsidR="003A2D5B" w:rsidRPr="00897F6E">
        <w:rPr>
          <w:rFonts w:ascii="Book Antiqua" w:hAnsi="Book Antiqua"/>
        </w:rPr>
        <w:t xml:space="preserve"> texture</w:t>
      </w:r>
      <w:r w:rsidRPr="00897F6E">
        <w:rPr>
          <w:rFonts w:ascii="Book Antiqua" w:hAnsi="Book Antiqua"/>
        </w:rPr>
        <w:t xml:space="preserve"> of the liver.</w:t>
      </w:r>
      <w:r w:rsidR="000D4C4B" w:rsidRPr="00897F6E">
        <w:rPr>
          <w:rFonts w:ascii="Book Antiqua" w:hAnsi="Book Antiqua"/>
        </w:rPr>
        <w:t xml:space="preserve"> </w:t>
      </w:r>
      <w:r w:rsidRPr="00897F6E">
        <w:rPr>
          <w:rFonts w:ascii="Book Antiqua" w:hAnsi="Book Antiqua"/>
        </w:rPr>
        <w:t xml:space="preserve">Abdominal contrast </w:t>
      </w:r>
      <w:r w:rsidR="00542FC5" w:rsidRPr="00897F6E">
        <w:rPr>
          <w:rFonts w:ascii="Book Antiqua" w:hAnsi="Book Antiqua"/>
        </w:rPr>
        <w:t>computed tomography (CT)</w:t>
      </w:r>
      <w:r w:rsidRPr="00897F6E">
        <w:rPr>
          <w:rFonts w:ascii="Book Antiqua" w:hAnsi="Book Antiqua"/>
        </w:rPr>
        <w:t xml:space="preserve"> detected hepatosplenomegaly</w:t>
      </w:r>
      <w:r w:rsidR="00542FC5" w:rsidRPr="00897F6E">
        <w:rPr>
          <w:rFonts w:ascii="Book Antiqua" w:hAnsi="Book Antiqua"/>
        </w:rPr>
        <w:t xml:space="preserve"> and</w:t>
      </w:r>
      <w:r w:rsidRPr="00897F6E">
        <w:rPr>
          <w:rFonts w:ascii="Book Antiqua" w:hAnsi="Book Antiqua"/>
        </w:rPr>
        <w:t xml:space="preserve"> heterogeneous reduction of the density of the live</w:t>
      </w:r>
      <w:r w:rsidR="00542FC5" w:rsidRPr="00897F6E">
        <w:rPr>
          <w:rFonts w:ascii="Book Antiqua" w:hAnsi="Book Antiqua"/>
        </w:rPr>
        <w:t>r</w:t>
      </w:r>
      <w:r w:rsidRPr="00897F6E">
        <w:rPr>
          <w:rFonts w:ascii="Book Antiqua" w:hAnsi="Book Antiqua"/>
        </w:rPr>
        <w:t>, suggesting advanced cirrhosis.</w:t>
      </w:r>
      <w:r w:rsidR="000D4C4B" w:rsidRPr="00897F6E">
        <w:rPr>
          <w:rFonts w:ascii="Book Antiqua" w:hAnsi="Book Antiqua"/>
        </w:rPr>
        <w:t xml:space="preserve"> </w:t>
      </w:r>
      <w:r w:rsidRPr="00897F6E">
        <w:rPr>
          <w:rFonts w:ascii="Book Antiqua" w:hAnsi="Book Antiqua"/>
        </w:rPr>
        <w:t>Multiple lymphadenopath</w:t>
      </w:r>
      <w:r w:rsidR="003A2D5B" w:rsidRPr="00897F6E">
        <w:rPr>
          <w:rFonts w:ascii="Book Antiqua" w:hAnsi="Book Antiqua"/>
        </w:rPr>
        <w:t>ies</w:t>
      </w:r>
      <w:r w:rsidRPr="00897F6E">
        <w:rPr>
          <w:rFonts w:ascii="Book Antiqua" w:hAnsi="Book Antiqua"/>
        </w:rPr>
        <w:t xml:space="preserve"> w</w:t>
      </w:r>
      <w:r w:rsidR="003A2D5B" w:rsidRPr="00897F6E">
        <w:rPr>
          <w:rFonts w:ascii="Book Antiqua" w:hAnsi="Book Antiqua"/>
        </w:rPr>
        <w:t>ere</w:t>
      </w:r>
      <w:r w:rsidRPr="00897F6E">
        <w:rPr>
          <w:rFonts w:ascii="Book Antiqua" w:hAnsi="Book Antiqua"/>
        </w:rPr>
        <w:t xml:space="preserve"> found </w:t>
      </w:r>
      <w:r w:rsidR="00542FC5" w:rsidRPr="00897F6E">
        <w:rPr>
          <w:rFonts w:ascii="Book Antiqua" w:hAnsi="Book Antiqua"/>
        </w:rPr>
        <w:t xml:space="preserve">in </w:t>
      </w:r>
      <w:r w:rsidRPr="00897F6E">
        <w:rPr>
          <w:rFonts w:ascii="Book Antiqua" w:hAnsi="Book Antiqua"/>
        </w:rPr>
        <w:t xml:space="preserve">the hepatic portal, </w:t>
      </w:r>
      <w:r w:rsidR="00542FC5" w:rsidRPr="00897F6E">
        <w:rPr>
          <w:rFonts w:ascii="Book Antiqua" w:hAnsi="Book Antiqua"/>
        </w:rPr>
        <w:t xml:space="preserve">and the </w:t>
      </w:r>
      <w:r w:rsidR="006151A0" w:rsidRPr="00897F6E">
        <w:rPr>
          <w:rFonts w:ascii="Book Antiqua" w:hAnsi="Book Antiqua"/>
        </w:rPr>
        <w:t>mesenteric</w:t>
      </w:r>
      <w:r w:rsidRPr="00897F6E">
        <w:rPr>
          <w:rFonts w:ascii="Book Antiqua" w:hAnsi="Book Antiqua"/>
        </w:rPr>
        <w:t xml:space="preserve"> and celiac arter</w:t>
      </w:r>
      <w:r w:rsidR="006B757B" w:rsidRPr="00897F6E">
        <w:rPr>
          <w:rFonts w:ascii="Book Antiqua" w:hAnsi="Book Antiqua"/>
        </w:rPr>
        <w:t>ies</w:t>
      </w:r>
      <w:r w:rsidRPr="00897F6E">
        <w:rPr>
          <w:rFonts w:ascii="Book Antiqua" w:hAnsi="Book Antiqua"/>
        </w:rPr>
        <w:t xml:space="preserve">. A small </w:t>
      </w:r>
      <w:r w:rsidR="00B77603" w:rsidRPr="00897F6E">
        <w:rPr>
          <w:rFonts w:ascii="Book Antiqua" w:hAnsi="Book Antiqua"/>
        </w:rPr>
        <w:t xml:space="preserve">number </w:t>
      </w:r>
      <w:r w:rsidRPr="00897F6E">
        <w:rPr>
          <w:rFonts w:ascii="Book Antiqua" w:hAnsi="Book Antiqua"/>
        </w:rPr>
        <w:t>of ascites w</w:t>
      </w:r>
      <w:r w:rsidR="006B757B" w:rsidRPr="00897F6E">
        <w:rPr>
          <w:rFonts w:ascii="Book Antiqua" w:hAnsi="Book Antiqua"/>
        </w:rPr>
        <w:t>as</w:t>
      </w:r>
      <w:r w:rsidRPr="00897F6E">
        <w:rPr>
          <w:rFonts w:ascii="Book Antiqua" w:hAnsi="Book Antiqua"/>
        </w:rPr>
        <w:t xml:space="preserve"> observed in the pelvis (Figure 1).</w:t>
      </w:r>
      <w:r w:rsidR="000D4C4B" w:rsidRPr="00897F6E">
        <w:rPr>
          <w:rFonts w:ascii="Book Antiqua" w:hAnsi="Book Antiqua"/>
        </w:rPr>
        <w:t xml:space="preserve"> </w:t>
      </w:r>
      <w:r w:rsidR="00EC3B22" w:rsidRPr="00897F6E">
        <w:rPr>
          <w:rFonts w:ascii="Book Antiqua" w:hAnsi="Book Antiqua"/>
        </w:rPr>
        <w:t>M</w:t>
      </w:r>
      <w:r w:rsidRPr="00897F6E">
        <w:rPr>
          <w:rFonts w:ascii="Book Antiqua" w:hAnsi="Book Antiqua"/>
        </w:rPr>
        <w:t xml:space="preserve">ultiple nodules </w:t>
      </w:r>
      <w:r w:rsidR="00EC3B22" w:rsidRPr="00897F6E">
        <w:rPr>
          <w:rFonts w:ascii="Book Antiqua" w:hAnsi="Book Antiqua"/>
        </w:rPr>
        <w:t xml:space="preserve">were observed </w:t>
      </w:r>
      <w:r w:rsidRPr="00897F6E">
        <w:rPr>
          <w:rFonts w:ascii="Book Antiqua" w:hAnsi="Book Antiqua"/>
        </w:rPr>
        <w:t xml:space="preserve">in the </w:t>
      </w:r>
      <w:r w:rsidR="00EC3B22" w:rsidRPr="00897F6E">
        <w:rPr>
          <w:rFonts w:ascii="Book Antiqua" w:hAnsi="Book Antiqua"/>
        </w:rPr>
        <w:t>liver</w:t>
      </w:r>
      <w:r w:rsidRPr="00897F6E">
        <w:rPr>
          <w:rFonts w:ascii="Book Antiqua" w:hAnsi="Book Antiqua"/>
        </w:rPr>
        <w:t>. However</w:t>
      </w:r>
      <w:r w:rsidR="006B757B" w:rsidRPr="00897F6E">
        <w:rPr>
          <w:rFonts w:ascii="Book Antiqua" w:hAnsi="Book Antiqua"/>
        </w:rPr>
        <w:t xml:space="preserve">, </w:t>
      </w:r>
      <w:r w:rsidR="00725FEB" w:rsidRPr="00897F6E">
        <w:rPr>
          <w:rFonts w:ascii="Book Antiqua" w:hAnsi="Book Antiqua"/>
        </w:rPr>
        <w:t xml:space="preserve">the </w:t>
      </w:r>
      <w:r w:rsidR="00EC3B22" w:rsidRPr="00897F6E">
        <w:rPr>
          <w:rFonts w:ascii="Book Antiqua" w:hAnsi="Book Antiqua"/>
        </w:rPr>
        <w:t xml:space="preserve">abdominal enhanced </w:t>
      </w:r>
      <w:r w:rsidR="006B757B" w:rsidRPr="00897F6E">
        <w:rPr>
          <w:rFonts w:ascii="Book Antiqua" w:hAnsi="Book Antiqua"/>
        </w:rPr>
        <w:t>magnetic resonance imaging (M</w:t>
      </w:r>
      <w:r w:rsidR="00EC3B22" w:rsidRPr="00897F6E">
        <w:rPr>
          <w:rFonts w:ascii="Book Antiqua" w:hAnsi="Book Antiqua"/>
        </w:rPr>
        <w:t>RI</w:t>
      </w:r>
      <w:r w:rsidR="006B757B" w:rsidRPr="00897F6E">
        <w:rPr>
          <w:rFonts w:ascii="Book Antiqua" w:hAnsi="Book Antiqua"/>
        </w:rPr>
        <w:t>)</w:t>
      </w:r>
      <w:r w:rsidR="00EC3B22" w:rsidRPr="00897F6E">
        <w:rPr>
          <w:rFonts w:ascii="Book Antiqua" w:hAnsi="Book Antiqua"/>
        </w:rPr>
        <w:t xml:space="preserve"> </w:t>
      </w:r>
      <w:r w:rsidR="006B757B" w:rsidRPr="00897F6E">
        <w:rPr>
          <w:rFonts w:ascii="Book Antiqua" w:hAnsi="Book Antiqua"/>
        </w:rPr>
        <w:t xml:space="preserve">did </w:t>
      </w:r>
      <w:r w:rsidRPr="00897F6E">
        <w:rPr>
          <w:rFonts w:ascii="Book Antiqua" w:hAnsi="Book Antiqua"/>
        </w:rPr>
        <w:t>no</w:t>
      </w:r>
      <w:r w:rsidR="006B757B" w:rsidRPr="00897F6E">
        <w:rPr>
          <w:rFonts w:ascii="Book Antiqua" w:hAnsi="Book Antiqua"/>
        </w:rPr>
        <w:t>t</w:t>
      </w:r>
      <w:r w:rsidRPr="00897F6E">
        <w:rPr>
          <w:rFonts w:ascii="Book Antiqua" w:hAnsi="Book Antiqua"/>
        </w:rPr>
        <w:t xml:space="preserve"> </w:t>
      </w:r>
      <w:r w:rsidR="006B757B" w:rsidRPr="00897F6E">
        <w:rPr>
          <w:rFonts w:ascii="Book Antiqua" w:hAnsi="Book Antiqua"/>
        </w:rPr>
        <w:t xml:space="preserve">show </w:t>
      </w:r>
      <w:r w:rsidRPr="00897F6E">
        <w:rPr>
          <w:rFonts w:ascii="Book Antiqua" w:hAnsi="Book Antiqua"/>
        </w:rPr>
        <w:t xml:space="preserve">washout of the contrast agent in the nodules </w:t>
      </w:r>
      <w:r w:rsidR="00940351" w:rsidRPr="00897F6E">
        <w:rPr>
          <w:rFonts w:ascii="Book Antiqua" w:hAnsi="Book Antiqua"/>
        </w:rPr>
        <w:lastRenderedPageBreak/>
        <w:t>during</w:t>
      </w:r>
      <w:r w:rsidRPr="00897F6E">
        <w:rPr>
          <w:rFonts w:ascii="Book Antiqua" w:hAnsi="Book Antiqua"/>
        </w:rPr>
        <w:t xml:space="preserve"> the late phase of the contrast enhancement</w:t>
      </w:r>
      <w:r w:rsidR="00EC3B22" w:rsidRPr="00897F6E">
        <w:rPr>
          <w:rFonts w:ascii="Book Antiqua" w:hAnsi="Book Antiqua"/>
        </w:rPr>
        <w:t xml:space="preserve">, which suggested </w:t>
      </w:r>
      <w:r w:rsidRPr="00897F6E">
        <w:rPr>
          <w:rFonts w:ascii="Book Antiqua" w:hAnsi="Book Antiqua"/>
        </w:rPr>
        <w:t>regenerative nodules (Figure 2).</w:t>
      </w:r>
      <w:r w:rsidR="000D4C4B" w:rsidRPr="00897F6E">
        <w:rPr>
          <w:rFonts w:ascii="Book Antiqua" w:hAnsi="Book Antiqua"/>
        </w:rPr>
        <w:t xml:space="preserve"> </w:t>
      </w:r>
    </w:p>
    <w:p w14:paraId="7034D947" w14:textId="77777777" w:rsidR="00B428B9" w:rsidRPr="00897F6E" w:rsidRDefault="00B428B9" w:rsidP="00EF7234">
      <w:pPr>
        <w:adjustRightInd w:val="0"/>
        <w:snapToGrid w:val="0"/>
        <w:spacing w:line="360" w:lineRule="auto"/>
        <w:jc w:val="both"/>
        <w:rPr>
          <w:rFonts w:ascii="Book Antiqua" w:hAnsi="Book Antiqua"/>
        </w:rPr>
      </w:pPr>
    </w:p>
    <w:p w14:paraId="11330BAC" w14:textId="7E027789"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Further diagnostic work-up</w:t>
      </w:r>
    </w:p>
    <w:p w14:paraId="78A259E4" w14:textId="4C54A690" w:rsidR="002E2704" w:rsidRPr="00897F6E" w:rsidRDefault="00CA0554" w:rsidP="00EF7234">
      <w:pPr>
        <w:adjustRightInd w:val="0"/>
        <w:snapToGrid w:val="0"/>
        <w:spacing w:line="360" w:lineRule="auto"/>
        <w:jc w:val="both"/>
        <w:rPr>
          <w:rFonts w:ascii="Book Antiqua" w:hAnsi="Book Antiqua"/>
        </w:rPr>
      </w:pPr>
      <w:r w:rsidRPr="00897F6E">
        <w:rPr>
          <w:rFonts w:ascii="Book Antiqua" w:hAnsi="Book Antiqua"/>
        </w:rPr>
        <w:t>Upon</w:t>
      </w:r>
      <w:r w:rsidR="00EF5203" w:rsidRPr="00897F6E">
        <w:rPr>
          <w:rFonts w:ascii="Book Antiqua" w:hAnsi="Book Antiqua"/>
        </w:rPr>
        <w:t xml:space="preserve"> bone marrow</w:t>
      </w:r>
      <w:r w:rsidR="00725FEB" w:rsidRPr="00897F6E">
        <w:rPr>
          <w:rFonts w:ascii="Book Antiqua" w:hAnsi="Book Antiqua"/>
        </w:rPr>
        <w:t xml:space="preserve"> examination</w:t>
      </w:r>
      <w:r w:rsidR="00EF5203" w:rsidRPr="00897F6E">
        <w:rPr>
          <w:rFonts w:ascii="Book Antiqua" w:hAnsi="Book Antiqua"/>
        </w:rPr>
        <w:t>, no monoclonal cell proliferation was observed. In positron emission tomography with</w:t>
      </w:r>
      <w:r w:rsidR="00891DC9">
        <w:rPr>
          <w:rFonts w:ascii="Book Antiqua" w:hAnsi="Book Antiqua"/>
        </w:rPr>
        <w:t xml:space="preserve"> CT</w:t>
      </w:r>
      <w:r w:rsidR="00EF5203" w:rsidRPr="00897F6E">
        <w:rPr>
          <w:rFonts w:ascii="Book Antiqua" w:hAnsi="Book Antiqua"/>
        </w:rPr>
        <w:t>, the standardized uptake values</w:t>
      </w:r>
      <w:r w:rsidR="00DF2442">
        <w:rPr>
          <w:rFonts w:ascii="Book Antiqua" w:hAnsi="Book Antiqua"/>
        </w:rPr>
        <w:t xml:space="preserve"> </w:t>
      </w:r>
      <w:r w:rsidR="00EF5203" w:rsidRPr="00897F6E">
        <w:rPr>
          <w:rFonts w:ascii="Book Antiqua" w:hAnsi="Book Antiqua"/>
        </w:rPr>
        <w:t xml:space="preserve">for the right hepatic lobe, hepatic portal, and intestinal membrane were </w:t>
      </w:r>
      <w:r w:rsidR="00EC3B22" w:rsidRPr="00897F6E">
        <w:rPr>
          <w:rFonts w:ascii="Book Antiqua" w:hAnsi="Book Antiqua"/>
        </w:rPr>
        <w:t xml:space="preserve">about </w:t>
      </w:r>
      <w:r w:rsidR="00EF5203" w:rsidRPr="00897F6E">
        <w:rPr>
          <w:rFonts w:ascii="Book Antiqua" w:hAnsi="Book Antiqua"/>
        </w:rPr>
        <w:t>2.0-3.0. Upper gastrointestinal endoscopy revealed esophageal varices.</w:t>
      </w:r>
      <w:r w:rsidR="000D4C4B" w:rsidRPr="00897F6E">
        <w:rPr>
          <w:rFonts w:ascii="Book Antiqua" w:hAnsi="Book Antiqua"/>
        </w:rPr>
        <w:t xml:space="preserve"> </w:t>
      </w:r>
      <w:r w:rsidR="00EC3B22" w:rsidRPr="00897F6E">
        <w:rPr>
          <w:rFonts w:ascii="Book Antiqua" w:hAnsi="Book Antiqua"/>
        </w:rPr>
        <w:t>L</w:t>
      </w:r>
      <w:r w:rsidR="00EF5203" w:rsidRPr="00897F6E">
        <w:rPr>
          <w:rFonts w:ascii="Book Antiqua" w:hAnsi="Book Antiqua"/>
        </w:rPr>
        <w:t xml:space="preserve">iver </w:t>
      </w:r>
      <w:r w:rsidR="00EC3B22" w:rsidRPr="00897F6E">
        <w:rPr>
          <w:rFonts w:ascii="Book Antiqua" w:hAnsi="Book Antiqua"/>
        </w:rPr>
        <w:t xml:space="preserve">histology showed </w:t>
      </w:r>
      <w:r w:rsidR="00725FEB" w:rsidRPr="00897F6E">
        <w:rPr>
          <w:rFonts w:ascii="Book Antiqua" w:hAnsi="Book Antiqua"/>
        </w:rPr>
        <w:t xml:space="preserve">sinusoidal </w:t>
      </w:r>
      <w:r w:rsidR="00EF5203" w:rsidRPr="00897F6E">
        <w:rPr>
          <w:rFonts w:ascii="Book Antiqua" w:hAnsi="Book Antiqua"/>
        </w:rPr>
        <w:t>dilation</w:t>
      </w:r>
      <w:r w:rsidR="00EC3B22" w:rsidRPr="00897F6E">
        <w:rPr>
          <w:rFonts w:ascii="Book Antiqua" w:hAnsi="Book Antiqua"/>
        </w:rPr>
        <w:t xml:space="preserve"> in </w:t>
      </w:r>
      <w:r w:rsidRPr="00897F6E">
        <w:rPr>
          <w:rFonts w:ascii="Book Antiqua" w:hAnsi="Book Antiqua"/>
        </w:rPr>
        <w:t xml:space="preserve">the </w:t>
      </w:r>
      <w:r w:rsidR="00EC3B22" w:rsidRPr="00897F6E">
        <w:rPr>
          <w:rFonts w:ascii="Book Antiqua" w:hAnsi="Book Antiqua"/>
        </w:rPr>
        <w:t>hepati</w:t>
      </w:r>
      <w:r w:rsidR="0061294C" w:rsidRPr="00897F6E">
        <w:rPr>
          <w:rFonts w:ascii="Book Antiqua" w:hAnsi="Book Antiqua"/>
        </w:rPr>
        <w:t>c lobule</w:t>
      </w:r>
      <w:r w:rsidR="00EF5203" w:rsidRPr="00897F6E">
        <w:rPr>
          <w:rFonts w:ascii="Book Antiqua" w:hAnsi="Book Antiqua"/>
        </w:rPr>
        <w:t xml:space="preserve">, </w:t>
      </w:r>
      <w:r w:rsidR="00EC3B22" w:rsidRPr="00897F6E">
        <w:rPr>
          <w:rFonts w:ascii="Book Antiqua" w:hAnsi="Book Antiqua"/>
        </w:rPr>
        <w:t xml:space="preserve">significant inflammatory cell infiltration, bile ductular proliferation, and </w:t>
      </w:r>
      <w:r w:rsidR="00EF5203" w:rsidRPr="00897F6E">
        <w:rPr>
          <w:rFonts w:ascii="Book Antiqua" w:hAnsi="Book Antiqua"/>
        </w:rPr>
        <w:t>fibrotic expansion</w:t>
      </w:r>
      <w:r w:rsidR="00EC3B22" w:rsidRPr="00897F6E">
        <w:rPr>
          <w:rFonts w:ascii="Book Antiqua" w:hAnsi="Book Antiqua"/>
        </w:rPr>
        <w:t xml:space="preserve"> in portal areas</w:t>
      </w:r>
      <w:r w:rsidR="00EF5203" w:rsidRPr="00897F6E">
        <w:rPr>
          <w:rFonts w:ascii="Book Antiqua" w:hAnsi="Book Antiqua"/>
        </w:rPr>
        <w:t xml:space="preserve"> (Figure 3). </w:t>
      </w:r>
      <w:r w:rsidRPr="00897F6E">
        <w:rPr>
          <w:rFonts w:ascii="Book Antiqua" w:hAnsi="Book Antiqua"/>
        </w:rPr>
        <w:t>When testing for h</w:t>
      </w:r>
      <w:r w:rsidR="00EF5203" w:rsidRPr="00897F6E">
        <w:rPr>
          <w:rFonts w:ascii="Book Antiqua" w:hAnsi="Book Antiqua"/>
        </w:rPr>
        <w:t xml:space="preserve">igh </w:t>
      </w:r>
      <w:r w:rsidR="0061294C" w:rsidRPr="00897F6E">
        <w:rPr>
          <w:rFonts w:ascii="Book Antiqua" w:hAnsi="Book Antiqua"/>
        </w:rPr>
        <w:t xml:space="preserve">serum </w:t>
      </w:r>
      <w:r w:rsidR="00EF5203" w:rsidRPr="00897F6E">
        <w:rPr>
          <w:rFonts w:ascii="Book Antiqua" w:hAnsi="Book Antiqua"/>
        </w:rPr>
        <w:t xml:space="preserve">immunoglobulin G4 (IgG4) levels (191 mg/dL), </w:t>
      </w:r>
      <w:r w:rsidR="00A107E0" w:rsidRPr="00897F6E">
        <w:rPr>
          <w:rFonts w:ascii="Book Antiqua" w:hAnsi="Book Antiqua"/>
        </w:rPr>
        <w:t xml:space="preserve">a </w:t>
      </w:r>
      <w:r w:rsidR="00EF5203" w:rsidRPr="00897F6E">
        <w:rPr>
          <w:rFonts w:ascii="Book Antiqua" w:hAnsi="Book Antiqua"/>
        </w:rPr>
        <w:t>special immunohistolog</w:t>
      </w:r>
      <w:r w:rsidR="00C215CA" w:rsidRPr="00897F6E">
        <w:rPr>
          <w:rFonts w:ascii="Book Antiqua" w:hAnsi="Book Antiqua"/>
        </w:rPr>
        <w:t>ical</w:t>
      </w:r>
      <w:r w:rsidR="00EF5203" w:rsidRPr="00897F6E">
        <w:rPr>
          <w:rFonts w:ascii="Book Antiqua" w:hAnsi="Book Antiqua"/>
        </w:rPr>
        <w:t xml:space="preserve"> staining of the liver tissue was negative for IgG4.</w:t>
      </w:r>
      <w:r w:rsidR="000D4C4B" w:rsidRPr="00897F6E">
        <w:rPr>
          <w:rFonts w:ascii="Book Antiqua" w:hAnsi="Book Antiqua"/>
        </w:rPr>
        <w:t xml:space="preserve"> </w:t>
      </w:r>
      <w:r w:rsidR="00EF5203" w:rsidRPr="00897F6E">
        <w:rPr>
          <w:rFonts w:ascii="Book Antiqua" w:hAnsi="Book Antiqua"/>
        </w:rPr>
        <w:t>Endoscopic retrograde cholangiopancreatography</w:t>
      </w:r>
      <w:r w:rsidR="00B9054E">
        <w:rPr>
          <w:rFonts w:ascii="Book Antiqua" w:hAnsi="Book Antiqua"/>
        </w:rPr>
        <w:t xml:space="preserve"> </w:t>
      </w:r>
      <w:r w:rsidR="002B7CB8" w:rsidRPr="00897F6E">
        <w:rPr>
          <w:rFonts w:ascii="Book Antiqua" w:hAnsi="Book Antiqua"/>
        </w:rPr>
        <w:t>showed</w:t>
      </w:r>
      <w:r w:rsidR="00EF5203" w:rsidRPr="00897F6E">
        <w:rPr>
          <w:rFonts w:ascii="Book Antiqua" w:hAnsi="Book Antiqua"/>
        </w:rPr>
        <w:t xml:space="preserve"> no </w:t>
      </w:r>
      <w:r w:rsidR="002B7CB8" w:rsidRPr="00897F6E">
        <w:rPr>
          <w:rFonts w:ascii="Book Antiqua" w:hAnsi="Book Antiqua"/>
        </w:rPr>
        <w:t>evidence</w:t>
      </w:r>
      <w:r w:rsidR="00EF5203" w:rsidRPr="00897F6E">
        <w:rPr>
          <w:rFonts w:ascii="Book Antiqua" w:hAnsi="Book Antiqua"/>
        </w:rPr>
        <w:t xml:space="preserve"> </w:t>
      </w:r>
      <w:r w:rsidR="002B7CB8" w:rsidRPr="00897F6E">
        <w:rPr>
          <w:rFonts w:ascii="Book Antiqua" w:hAnsi="Book Antiqua"/>
        </w:rPr>
        <w:t xml:space="preserve">of </w:t>
      </w:r>
      <w:r w:rsidR="00EF5203" w:rsidRPr="00897F6E">
        <w:rPr>
          <w:rFonts w:ascii="Book Antiqua" w:hAnsi="Book Antiqua"/>
        </w:rPr>
        <w:t>sclerosing cholangitis, leading to the negative diagnosis of Langerhans cell histiocytosis- or immunodeficiency-related sclerosing cholangitis.</w:t>
      </w:r>
      <w:r w:rsidR="000D4C4B" w:rsidRPr="00897F6E">
        <w:rPr>
          <w:rFonts w:ascii="Book Antiqua" w:hAnsi="Book Antiqua"/>
        </w:rPr>
        <w:t xml:space="preserve"> </w:t>
      </w:r>
      <w:r w:rsidR="00EF5203" w:rsidRPr="00897F6E">
        <w:rPr>
          <w:rFonts w:ascii="Book Antiqua" w:hAnsi="Book Antiqua"/>
        </w:rPr>
        <w:t xml:space="preserve">Intraoperative findings </w:t>
      </w:r>
      <w:r w:rsidRPr="00897F6E">
        <w:rPr>
          <w:rFonts w:ascii="Book Antiqua" w:hAnsi="Book Antiqua"/>
        </w:rPr>
        <w:t xml:space="preserve">from </w:t>
      </w:r>
      <w:r w:rsidR="002B7CB8" w:rsidRPr="00897F6E">
        <w:rPr>
          <w:rFonts w:ascii="Book Antiqua" w:hAnsi="Book Antiqua"/>
        </w:rPr>
        <w:t xml:space="preserve">laparoscopy </w:t>
      </w:r>
      <w:r w:rsidR="00EF5203" w:rsidRPr="00897F6E">
        <w:rPr>
          <w:rFonts w:ascii="Book Antiqua" w:hAnsi="Book Antiqua"/>
        </w:rPr>
        <w:t>revealed roughness of the liver surface</w:t>
      </w:r>
      <w:r w:rsidR="002B7CB8" w:rsidRPr="00897F6E">
        <w:rPr>
          <w:rFonts w:ascii="Book Antiqua" w:hAnsi="Book Antiqua"/>
        </w:rPr>
        <w:t>, suggesting liver cirrhosis</w:t>
      </w:r>
      <w:r w:rsidR="00EF5203" w:rsidRPr="00897F6E">
        <w:rPr>
          <w:rFonts w:ascii="Book Antiqua" w:hAnsi="Book Antiqua"/>
        </w:rPr>
        <w:t xml:space="preserve"> (Figure 4).</w:t>
      </w:r>
      <w:r w:rsidR="000D4C4B" w:rsidRPr="00897F6E">
        <w:rPr>
          <w:rFonts w:ascii="Book Antiqua" w:hAnsi="Book Antiqua"/>
        </w:rPr>
        <w:t xml:space="preserve"> </w:t>
      </w:r>
      <w:r w:rsidR="00EF5203" w:rsidRPr="00897F6E">
        <w:rPr>
          <w:rFonts w:ascii="Book Antiqua" w:hAnsi="Book Antiqua"/>
        </w:rPr>
        <w:t xml:space="preserve">Laparoscopic lymph node biopsy revealed </w:t>
      </w:r>
      <w:r w:rsidR="002B7CB8" w:rsidRPr="00897F6E">
        <w:rPr>
          <w:rFonts w:ascii="Book Antiqua" w:hAnsi="Book Antiqua"/>
        </w:rPr>
        <w:t xml:space="preserve">both </w:t>
      </w:r>
      <w:r w:rsidR="00EF5203" w:rsidRPr="00897F6E">
        <w:rPr>
          <w:rFonts w:ascii="Book Antiqua" w:hAnsi="Book Antiqua"/>
        </w:rPr>
        <w:t>hyperplasia and atrophy of lymphoid follicles, lymphoid proliferation with some vascular hyperplasia, and moderate interfollicular plasmacytosis (Figure 5).</w:t>
      </w:r>
      <w:r w:rsidRPr="00897F6E">
        <w:rPr>
          <w:rFonts w:ascii="Book Antiqua" w:hAnsi="Book Antiqua"/>
        </w:rPr>
        <w:t xml:space="preserve"> </w:t>
      </w:r>
    </w:p>
    <w:p w14:paraId="4612FCFE" w14:textId="73F71263" w:rsidR="00B428B9" w:rsidRPr="00897F6E" w:rsidRDefault="00B428B9" w:rsidP="00EF7234">
      <w:pPr>
        <w:adjustRightInd w:val="0"/>
        <w:snapToGrid w:val="0"/>
        <w:spacing w:line="360" w:lineRule="auto"/>
        <w:jc w:val="both"/>
        <w:rPr>
          <w:rFonts w:ascii="Book Antiqua" w:eastAsia="Yu Mincho" w:hAnsi="Book Antiqua"/>
          <w:b/>
          <w:bCs/>
        </w:rPr>
      </w:pPr>
    </w:p>
    <w:p w14:paraId="7577A7F5" w14:textId="00ACACCD" w:rsidR="002E2704" w:rsidRPr="00897F6E" w:rsidRDefault="002E2704" w:rsidP="00EF7234">
      <w:pPr>
        <w:adjustRightInd w:val="0"/>
        <w:snapToGrid w:val="0"/>
        <w:spacing w:line="360" w:lineRule="auto"/>
        <w:jc w:val="both"/>
        <w:rPr>
          <w:rFonts w:ascii="Book Antiqua" w:hAnsi="Book Antiqua"/>
          <w:b/>
          <w:bCs/>
          <w:u w:val="single"/>
        </w:rPr>
      </w:pPr>
      <w:r w:rsidRPr="00897F6E">
        <w:rPr>
          <w:rFonts w:ascii="Book Antiqua" w:hAnsi="Book Antiqua"/>
          <w:b/>
          <w:bCs/>
          <w:u w:val="single"/>
        </w:rPr>
        <w:t>FINAL DIAGNOSIS</w:t>
      </w:r>
    </w:p>
    <w:p w14:paraId="6F936150" w14:textId="105E1F76" w:rsidR="001C633A" w:rsidRPr="00897F6E" w:rsidRDefault="00A107E0" w:rsidP="00EF7234">
      <w:pPr>
        <w:adjustRightInd w:val="0"/>
        <w:snapToGrid w:val="0"/>
        <w:spacing w:line="360" w:lineRule="auto"/>
        <w:jc w:val="both"/>
        <w:rPr>
          <w:rFonts w:ascii="Book Antiqua" w:hAnsi="Book Antiqua"/>
        </w:rPr>
      </w:pPr>
      <w:r w:rsidRPr="00897F6E">
        <w:rPr>
          <w:rFonts w:ascii="Book Antiqua" w:hAnsi="Book Antiqua"/>
        </w:rPr>
        <w:t>Based on the abovementioned findings</w:t>
      </w:r>
      <w:r w:rsidR="00CA0554" w:rsidRPr="00897F6E">
        <w:rPr>
          <w:rFonts w:ascii="Book Antiqua" w:hAnsi="Book Antiqua"/>
        </w:rPr>
        <w:t>, the f</w:t>
      </w:r>
      <w:r w:rsidR="00EF5203" w:rsidRPr="00897F6E">
        <w:rPr>
          <w:rFonts w:ascii="Book Antiqua" w:hAnsi="Book Antiqua"/>
        </w:rPr>
        <w:t xml:space="preserve">inal </w:t>
      </w:r>
      <w:r w:rsidR="00CA0554" w:rsidRPr="00897F6E">
        <w:rPr>
          <w:rFonts w:ascii="Book Antiqua" w:hAnsi="Book Antiqua"/>
        </w:rPr>
        <w:t>d</w:t>
      </w:r>
      <w:r w:rsidR="00EF5203" w:rsidRPr="00897F6E">
        <w:rPr>
          <w:rFonts w:ascii="Book Antiqua" w:hAnsi="Book Antiqua"/>
        </w:rPr>
        <w:t>iagnosis</w:t>
      </w:r>
      <w:r w:rsidR="00CA0554" w:rsidRPr="00897F6E">
        <w:rPr>
          <w:rFonts w:ascii="Book Antiqua" w:hAnsi="Book Antiqua"/>
        </w:rPr>
        <w:t xml:space="preserve"> was</w:t>
      </w:r>
      <w:r w:rsidR="000D4C4B" w:rsidRPr="00897F6E">
        <w:rPr>
          <w:rFonts w:ascii="Book Antiqua" w:hAnsi="Book Antiqua"/>
        </w:rPr>
        <w:t xml:space="preserve"> </w:t>
      </w:r>
      <w:r w:rsidR="00EF5203" w:rsidRPr="00897F6E">
        <w:rPr>
          <w:rFonts w:ascii="Book Antiqua" w:hAnsi="Book Antiqua"/>
        </w:rPr>
        <w:t>CD-associated disease</w:t>
      </w:r>
      <w:r w:rsidR="00725FEB" w:rsidRPr="00897F6E">
        <w:rPr>
          <w:rFonts w:ascii="Book Antiqua" w:hAnsi="Book Antiqua"/>
        </w:rPr>
        <w:t>.</w:t>
      </w:r>
    </w:p>
    <w:p w14:paraId="413AED93" w14:textId="77777777" w:rsidR="00B428B9" w:rsidRPr="00897F6E" w:rsidRDefault="00B428B9" w:rsidP="00EF7234">
      <w:pPr>
        <w:adjustRightInd w:val="0"/>
        <w:snapToGrid w:val="0"/>
        <w:spacing w:line="360" w:lineRule="auto"/>
        <w:jc w:val="both"/>
        <w:rPr>
          <w:rFonts w:ascii="Book Antiqua" w:eastAsia="Yu Mincho" w:hAnsi="Book Antiqua"/>
        </w:rPr>
      </w:pPr>
    </w:p>
    <w:p w14:paraId="25C5628B" w14:textId="40B94759" w:rsidR="009B3C7C" w:rsidRPr="00897F6E" w:rsidRDefault="002E2704"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TREATMENT AND OUTCOME</w:t>
      </w:r>
    </w:p>
    <w:p w14:paraId="6CDCE4C3" w14:textId="6D4DE3AF" w:rsidR="001C633A" w:rsidRPr="00897F6E" w:rsidRDefault="00EF5203" w:rsidP="00EF7234">
      <w:pPr>
        <w:adjustRightInd w:val="0"/>
        <w:snapToGrid w:val="0"/>
        <w:spacing w:line="360" w:lineRule="auto"/>
        <w:jc w:val="both"/>
        <w:rPr>
          <w:rFonts w:ascii="Book Antiqua" w:eastAsia="Yu Mincho" w:hAnsi="Book Antiqua"/>
        </w:rPr>
      </w:pPr>
      <w:r w:rsidRPr="00897F6E">
        <w:rPr>
          <w:rFonts w:ascii="Book Antiqua" w:hAnsi="Book Antiqua"/>
        </w:rPr>
        <w:t>According to the treatment regimen for CD, 1 mg/kg</w:t>
      </w:r>
      <w:r w:rsidR="006B1C02" w:rsidRPr="00897F6E">
        <w:rPr>
          <w:rFonts w:ascii="Book Antiqua" w:eastAsia="等线" w:hAnsi="Book Antiqua"/>
          <w:lang w:eastAsia="zh-CN"/>
        </w:rPr>
        <w:t xml:space="preserve"> per </w:t>
      </w:r>
      <w:r w:rsidRPr="00897F6E">
        <w:rPr>
          <w:rFonts w:ascii="Book Antiqua" w:hAnsi="Book Antiqua"/>
        </w:rPr>
        <w:t xml:space="preserve">day </w:t>
      </w:r>
      <w:r w:rsidR="00CA0554" w:rsidRPr="00897F6E">
        <w:rPr>
          <w:rFonts w:ascii="Book Antiqua" w:hAnsi="Book Antiqua"/>
        </w:rPr>
        <w:t xml:space="preserve">of prednisolone (PSL) </w:t>
      </w:r>
      <w:r w:rsidR="006B1C02" w:rsidRPr="00897F6E">
        <w:rPr>
          <w:rFonts w:ascii="Book Antiqua" w:hAnsi="Book Antiqua"/>
        </w:rPr>
        <w:t>was administered for 4 wk</w:t>
      </w:r>
      <w:r w:rsidRPr="00897F6E">
        <w:rPr>
          <w:rFonts w:ascii="Book Antiqua" w:hAnsi="Book Antiqua"/>
        </w:rPr>
        <w:t xml:space="preserve">. </w:t>
      </w:r>
      <w:bookmarkStart w:id="32" w:name="_Hlk16155763"/>
      <w:r w:rsidRPr="00897F6E">
        <w:rPr>
          <w:rFonts w:ascii="Book Antiqua" w:hAnsi="Book Antiqua"/>
        </w:rPr>
        <w:t xml:space="preserve">However, </w:t>
      </w:r>
      <w:r w:rsidR="00CA0554" w:rsidRPr="00897F6E">
        <w:rPr>
          <w:rFonts w:ascii="Book Antiqua" w:hAnsi="Book Antiqua"/>
        </w:rPr>
        <w:t xml:space="preserve">there was </w:t>
      </w:r>
      <w:r w:rsidRPr="00897F6E">
        <w:rPr>
          <w:rFonts w:ascii="Book Antiqua" w:hAnsi="Book Antiqua"/>
        </w:rPr>
        <w:t xml:space="preserve">no improvement in fever and </w:t>
      </w:r>
      <w:r w:rsidR="00601F4F" w:rsidRPr="00897F6E">
        <w:rPr>
          <w:rFonts w:ascii="Book Antiqua" w:hAnsi="Book Antiqua"/>
        </w:rPr>
        <w:t>serum CRP</w:t>
      </w:r>
      <w:bookmarkEnd w:id="32"/>
      <w:r w:rsidRPr="00897F6E">
        <w:rPr>
          <w:rFonts w:ascii="Book Antiqua" w:hAnsi="Book Antiqua"/>
        </w:rPr>
        <w:t xml:space="preserve">. </w:t>
      </w:r>
      <w:r w:rsidR="00601F4F" w:rsidRPr="00897F6E">
        <w:rPr>
          <w:rFonts w:ascii="Book Antiqua" w:hAnsi="Book Antiqua"/>
        </w:rPr>
        <w:t>Finally,</w:t>
      </w:r>
      <w:r w:rsidRPr="00897F6E">
        <w:rPr>
          <w:rFonts w:ascii="Book Antiqua" w:hAnsi="Book Antiqua"/>
        </w:rPr>
        <w:t xml:space="preserve"> the patient </w:t>
      </w:r>
      <w:r w:rsidR="00A107E0" w:rsidRPr="00897F6E">
        <w:rPr>
          <w:rFonts w:ascii="Book Antiqua" w:hAnsi="Book Antiqua"/>
        </w:rPr>
        <w:t xml:space="preserve">was </w:t>
      </w:r>
      <w:r w:rsidRPr="00897F6E">
        <w:rPr>
          <w:rFonts w:ascii="Book Antiqua" w:hAnsi="Book Antiqua"/>
        </w:rPr>
        <w:t>switched from PSL to 8 mg/kg</w:t>
      </w:r>
      <w:r w:rsidR="006B1C02" w:rsidRPr="00897F6E">
        <w:rPr>
          <w:rFonts w:ascii="Book Antiqua" w:eastAsia="等线" w:hAnsi="Book Antiqua"/>
          <w:lang w:eastAsia="zh-CN"/>
        </w:rPr>
        <w:t xml:space="preserve"> per </w:t>
      </w:r>
      <w:r w:rsidRPr="00897F6E">
        <w:rPr>
          <w:rFonts w:ascii="Book Antiqua" w:hAnsi="Book Antiqua"/>
        </w:rPr>
        <w:t xml:space="preserve">day </w:t>
      </w:r>
      <w:r w:rsidR="00CA0554" w:rsidRPr="00897F6E">
        <w:rPr>
          <w:rFonts w:ascii="Book Antiqua" w:hAnsi="Book Antiqua"/>
        </w:rPr>
        <w:t>of tocilizumab</w:t>
      </w:r>
      <w:r w:rsidR="00A107E0" w:rsidRPr="00897F6E">
        <w:rPr>
          <w:rFonts w:ascii="Book Antiqua" w:hAnsi="Book Antiqua"/>
        </w:rPr>
        <w:t>,</w:t>
      </w:r>
      <w:r w:rsidR="00CA0554" w:rsidRPr="00897F6E">
        <w:rPr>
          <w:rFonts w:ascii="Book Antiqua" w:hAnsi="Book Antiqua"/>
        </w:rPr>
        <w:t xml:space="preserve"> </w:t>
      </w:r>
      <w:r w:rsidRPr="00897F6E">
        <w:rPr>
          <w:rFonts w:ascii="Book Antiqua" w:hAnsi="Book Antiqua"/>
        </w:rPr>
        <w:t xml:space="preserve">and </w:t>
      </w:r>
      <w:r w:rsidR="00CA0554" w:rsidRPr="00897F6E">
        <w:rPr>
          <w:rFonts w:ascii="Book Antiqua" w:hAnsi="Book Antiqua"/>
        </w:rPr>
        <w:t>the fever</w:t>
      </w:r>
      <w:r w:rsidR="000D77E3" w:rsidRPr="00897F6E">
        <w:rPr>
          <w:rFonts w:ascii="Book Antiqua" w:hAnsi="Book Antiqua"/>
        </w:rPr>
        <w:t xml:space="preserve"> subsided</w:t>
      </w:r>
      <w:r w:rsidRPr="00897F6E">
        <w:rPr>
          <w:rFonts w:ascii="Book Antiqua" w:hAnsi="Book Antiqua"/>
        </w:rPr>
        <w:t>.</w:t>
      </w:r>
    </w:p>
    <w:p w14:paraId="7140F6C9" w14:textId="77777777" w:rsidR="001C633A" w:rsidRPr="00897F6E" w:rsidRDefault="001C633A" w:rsidP="00EF7234">
      <w:pPr>
        <w:adjustRightInd w:val="0"/>
        <w:snapToGrid w:val="0"/>
        <w:spacing w:line="360" w:lineRule="auto"/>
        <w:jc w:val="both"/>
        <w:rPr>
          <w:rFonts w:ascii="Book Antiqua" w:eastAsia="Yu Mincho" w:hAnsi="Book Antiqua"/>
        </w:rPr>
      </w:pPr>
    </w:p>
    <w:p w14:paraId="6448773A" w14:textId="6EA8B4A7" w:rsidR="001C633A" w:rsidRPr="00897F6E" w:rsidRDefault="00EF5203"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D</w:t>
      </w:r>
      <w:r w:rsidR="00A42AA2" w:rsidRPr="00897F6E">
        <w:rPr>
          <w:rFonts w:ascii="Book Antiqua" w:hAnsi="Book Antiqua"/>
          <w:b/>
          <w:bCs/>
          <w:u w:val="single"/>
        </w:rPr>
        <w:t>ISCUSSION</w:t>
      </w:r>
    </w:p>
    <w:p w14:paraId="7B21321C" w14:textId="1C763694" w:rsidR="00EA37FE"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lastRenderedPageBreak/>
        <w:t>CD is a rare lymphop</w:t>
      </w:r>
      <w:r w:rsidR="00532C47" w:rsidRPr="00897F6E">
        <w:rPr>
          <w:rFonts w:ascii="Book Antiqua" w:hAnsi="Book Antiqua"/>
        </w:rPr>
        <w:t>rol</w:t>
      </w:r>
      <w:r w:rsidRPr="00897F6E">
        <w:rPr>
          <w:rFonts w:ascii="Book Antiqua" w:hAnsi="Book Antiqua"/>
        </w:rPr>
        <w:t xml:space="preserve">iferative disorder first reported by Castleman </w:t>
      </w:r>
      <w:r w:rsidR="00961D60" w:rsidRPr="00897F6E">
        <w:rPr>
          <w:rFonts w:ascii="Book Antiqua" w:eastAsia="等线" w:hAnsi="Book Antiqua"/>
          <w:i/>
          <w:lang w:eastAsia="zh-CN"/>
        </w:rPr>
        <w:t xml:space="preserve">et </w:t>
      </w:r>
      <w:proofErr w:type="gramStart"/>
      <w:r w:rsidR="00961D60" w:rsidRPr="00897F6E">
        <w:rPr>
          <w:rFonts w:ascii="Book Antiqua" w:eastAsia="等线" w:hAnsi="Book Antiqua"/>
          <w:i/>
          <w:lang w:eastAsia="zh-CN"/>
        </w:rPr>
        <w:t>al</w:t>
      </w:r>
      <w:r w:rsidR="00961D60" w:rsidRPr="00897F6E">
        <w:rPr>
          <w:rFonts w:ascii="Book Antiqua" w:hAnsi="Book Antiqua"/>
          <w:vertAlign w:val="superscript"/>
        </w:rPr>
        <w:t>[</w:t>
      </w:r>
      <w:proofErr w:type="gramEnd"/>
      <w:r w:rsidR="00961D60" w:rsidRPr="00897F6E">
        <w:rPr>
          <w:rFonts w:ascii="Book Antiqua" w:hAnsi="Book Antiqua"/>
          <w:vertAlign w:val="superscript"/>
        </w:rPr>
        <w:t>7]</w:t>
      </w:r>
      <w:r w:rsidR="00961D60" w:rsidRPr="00897F6E">
        <w:rPr>
          <w:rFonts w:ascii="Book Antiqua" w:eastAsia="等线" w:hAnsi="Book Antiqua"/>
          <w:lang w:eastAsia="zh-CN"/>
        </w:rPr>
        <w:t xml:space="preserve"> </w:t>
      </w:r>
      <w:r w:rsidRPr="00897F6E">
        <w:rPr>
          <w:rFonts w:ascii="Book Antiqua" w:hAnsi="Book Antiqua"/>
        </w:rPr>
        <w:t>in 1956</w:t>
      </w:r>
      <w:r w:rsidR="00532C47" w:rsidRPr="00897F6E">
        <w:rPr>
          <w:rFonts w:ascii="Book Antiqua" w:hAnsi="Book Antiqua"/>
        </w:rPr>
        <w:t>.</w:t>
      </w:r>
      <w:r w:rsidR="00105B14" w:rsidRPr="00897F6E">
        <w:rPr>
          <w:rFonts w:ascii="Book Antiqua" w:eastAsia="等线" w:hAnsi="Book Antiqua"/>
          <w:lang w:eastAsia="zh-CN"/>
        </w:rPr>
        <w:t xml:space="preserve"> </w:t>
      </w:r>
      <w:r w:rsidRPr="00897F6E">
        <w:rPr>
          <w:rFonts w:ascii="Book Antiqua" w:hAnsi="Book Antiqua"/>
        </w:rPr>
        <w:t>T</w:t>
      </w:r>
      <w:r w:rsidR="00532C47" w:rsidRPr="00897F6E">
        <w:rPr>
          <w:rFonts w:ascii="Book Antiqua" w:hAnsi="Book Antiqua"/>
        </w:rPr>
        <w:t>o date, t</w:t>
      </w:r>
      <w:r w:rsidRPr="00897F6E">
        <w:rPr>
          <w:rFonts w:ascii="Book Antiqua" w:hAnsi="Book Antiqua"/>
        </w:rPr>
        <w:t xml:space="preserve">here </w:t>
      </w:r>
      <w:r w:rsidR="00532C47" w:rsidRPr="00897F6E">
        <w:rPr>
          <w:rFonts w:ascii="Book Antiqua" w:hAnsi="Book Antiqua"/>
        </w:rPr>
        <w:t>has been</w:t>
      </w:r>
      <w:r w:rsidRPr="00897F6E">
        <w:rPr>
          <w:rFonts w:ascii="Book Antiqua" w:hAnsi="Book Antiqua"/>
        </w:rPr>
        <w:t xml:space="preserve"> no epidemiological study</w:t>
      </w:r>
      <w:r w:rsidR="00532C47" w:rsidRPr="00897F6E">
        <w:rPr>
          <w:rFonts w:ascii="Book Antiqua" w:hAnsi="Book Antiqua"/>
        </w:rPr>
        <w:t xml:space="preserve"> of the disease</w:t>
      </w:r>
      <w:r w:rsidRPr="00897F6E">
        <w:rPr>
          <w:rFonts w:ascii="Book Antiqua" w:hAnsi="Book Antiqua"/>
        </w:rPr>
        <w:t xml:space="preserve"> in children. However, a study conducted in the United States estimated the annual incidence of CD </w:t>
      </w:r>
      <w:r w:rsidR="00A107E0" w:rsidRPr="00897F6E">
        <w:rPr>
          <w:rFonts w:ascii="Book Antiqua" w:hAnsi="Book Antiqua"/>
        </w:rPr>
        <w:t xml:space="preserve">to be </w:t>
      </w:r>
      <w:r w:rsidRPr="00897F6E">
        <w:rPr>
          <w:rFonts w:ascii="Book Antiqua" w:hAnsi="Book Antiqua"/>
        </w:rPr>
        <w:t xml:space="preserve">0.24 per </w:t>
      </w:r>
      <w:proofErr w:type="gramStart"/>
      <w:r w:rsidRPr="00897F6E">
        <w:rPr>
          <w:rFonts w:ascii="Book Antiqua" w:hAnsi="Book Antiqua"/>
        </w:rPr>
        <w:t>million</w:t>
      </w:r>
      <w:r w:rsidRPr="00897F6E">
        <w:rPr>
          <w:rFonts w:ascii="Book Antiqua" w:hAnsi="Book Antiqua"/>
          <w:vertAlign w:val="superscript"/>
        </w:rPr>
        <w:t>[</w:t>
      </w:r>
      <w:proofErr w:type="gramEnd"/>
      <w:r w:rsidRPr="00897F6E">
        <w:rPr>
          <w:rFonts w:ascii="Book Antiqua" w:hAnsi="Book Antiqua"/>
          <w:vertAlign w:val="superscript"/>
        </w:rPr>
        <w:t>8]</w:t>
      </w:r>
      <w:r w:rsidR="00532C47" w:rsidRPr="00897F6E">
        <w:rPr>
          <w:rFonts w:ascii="Book Antiqua" w:hAnsi="Book Antiqua"/>
        </w:rPr>
        <w:t xml:space="preserve">. </w:t>
      </w:r>
      <w:r w:rsidRPr="00897F6E">
        <w:rPr>
          <w:rFonts w:ascii="Book Antiqua" w:hAnsi="Book Antiqua"/>
        </w:rPr>
        <w:t xml:space="preserve">A study conducted in Japan estimated the prevalence and annual incidence </w:t>
      </w:r>
      <w:r w:rsidR="00A107E0" w:rsidRPr="00897F6E">
        <w:rPr>
          <w:rFonts w:ascii="Book Antiqua" w:hAnsi="Book Antiqua"/>
        </w:rPr>
        <w:t xml:space="preserve">to be </w:t>
      </w:r>
      <w:r w:rsidR="00C96894" w:rsidRPr="00897F6E">
        <w:rPr>
          <w:rFonts w:ascii="Book Antiqua" w:hAnsi="Book Antiqua"/>
        </w:rPr>
        <w:t>approximately 1</w:t>
      </w:r>
      <w:r w:rsidRPr="00897F6E">
        <w:rPr>
          <w:rFonts w:ascii="Book Antiqua" w:hAnsi="Book Antiqua"/>
        </w:rPr>
        <w:t xml:space="preserve">500 and 1 per million, </w:t>
      </w:r>
      <w:proofErr w:type="gramStart"/>
      <w:r w:rsidRPr="00897F6E">
        <w:rPr>
          <w:rFonts w:ascii="Book Antiqua" w:hAnsi="Book Antiqua"/>
        </w:rPr>
        <w:t>respectively</w:t>
      </w:r>
      <w:r w:rsidRPr="00897F6E">
        <w:rPr>
          <w:rFonts w:ascii="Book Antiqua" w:hAnsi="Book Antiqua"/>
          <w:vertAlign w:val="superscript"/>
        </w:rPr>
        <w:t>[</w:t>
      </w:r>
      <w:proofErr w:type="gramEnd"/>
      <w:r w:rsidRPr="00897F6E">
        <w:rPr>
          <w:rFonts w:ascii="Book Antiqua" w:hAnsi="Book Antiqua"/>
          <w:vertAlign w:val="superscript"/>
        </w:rPr>
        <w:t>9]</w:t>
      </w:r>
      <w:r w:rsidR="00532C47" w:rsidRPr="00897F6E">
        <w:rPr>
          <w:rFonts w:ascii="Book Antiqua" w:hAnsi="Book Antiqua"/>
        </w:rPr>
        <w:t>.</w:t>
      </w:r>
      <w:r w:rsidR="0068455E" w:rsidRPr="00897F6E">
        <w:rPr>
          <w:rFonts w:ascii="Book Antiqua" w:hAnsi="Book Antiqua"/>
        </w:rPr>
        <w:t xml:space="preserve"> </w:t>
      </w:r>
      <w:r w:rsidR="00A107E0" w:rsidRPr="00897F6E">
        <w:rPr>
          <w:rFonts w:ascii="Book Antiqua" w:hAnsi="Book Antiqua"/>
        </w:rPr>
        <w:t xml:space="preserve">Regarding </w:t>
      </w:r>
      <w:r w:rsidRPr="00897F6E">
        <w:rPr>
          <w:rFonts w:ascii="Book Antiqua" w:hAnsi="Book Antiqua"/>
        </w:rPr>
        <w:t xml:space="preserve">pathological types, the syndrome can be classified into </w:t>
      </w:r>
      <w:r w:rsidR="001C7865" w:rsidRPr="00897F6E">
        <w:rPr>
          <w:rFonts w:ascii="Book Antiqua" w:hAnsi="Book Antiqua"/>
        </w:rPr>
        <w:t>hyaline-vascular type</w:t>
      </w:r>
      <w:r w:rsidR="00486423" w:rsidRPr="00897F6E">
        <w:rPr>
          <w:rFonts w:ascii="Book Antiqua" w:hAnsi="Book Antiqua"/>
        </w:rPr>
        <w:t xml:space="preserve"> </w:t>
      </w:r>
      <w:r w:rsidR="001C7865" w:rsidRPr="00897F6E">
        <w:rPr>
          <w:rFonts w:ascii="Book Antiqua" w:hAnsi="Book Antiqua"/>
        </w:rPr>
        <w:t>(</w:t>
      </w:r>
      <w:r w:rsidRPr="00897F6E">
        <w:rPr>
          <w:rFonts w:ascii="Book Antiqua" w:hAnsi="Book Antiqua"/>
        </w:rPr>
        <w:t>HV-type</w:t>
      </w:r>
      <w:r w:rsidR="001C7865" w:rsidRPr="00897F6E">
        <w:rPr>
          <w:rFonts w:ascii="Book Antiqua" w:hAnsi="Book Antiqua"/>
        </w:rPr>
        <w:t>)</w:t>
      </w:r>
      <w:r w:rsidRPr="00897F6E">
        <w:rPr>
          <w:rFonts w:ascii="Book Antiqua" w:hAnsi="Book Antiqua"/>
        </w:rPr>
        <w:t>, plasma cell type (PC-type), and mixed type.</w:t>
      </w:r>
      <w:r w:rsidR="000D4C4B" w:rsidRPr="00897F6E">
        <w:rPr>
          <w:rFonts w:ascii="Book Antiqua" w:hAnsi="Book Antiqua"/>
        </w:rPr>
        <w:t xml:space="preserve"> </w:t>
      </w:r>
      <w:r w:rsidR="00A107E0" w:rsidRPr="00897F6E">
        <w:rPr>
          <w:rFonts w:ascii="Book Antiqua" w:hAnsi="Book Antiqua"/>
        </w:rPr>
        <w:t xml:space="preserve">Regarding </w:t>
      </w:r>
      <w:r w:rsidRPr="00897F6E">
        <w:rPr>
          <w:rFonts w:ascii="Book Antiqua" w:hAnsi="Book Antiqua"/>
        </w:rPr>
        <w:t>clinical characteristics, CD can be roughly classified into single (localized) and multiple (systemic).</w:t>
      </w:r>
      <w:r w:rsidR="000D4C4B" w:rsidRPr="00897F6E">
        <w:rPr>
          <w:rFonts w:ascii="Book Antiqua" w:hAnsi="Book Antiqua"/>
        </w:rPr>
        <w:t xml:space="preserve"> </w:t>
      </w:r>
      <w:r w:rsidR="00DE6975" w:rsidRPr="00897F6E">
        <w:rPr>
          <w:rFonts w:ascii="Book Antiqua" w:hAnsi="Book Antiqua"/>
        </w:rPr>
        <w:t>L</w:t>
      </w:r>
      <w:r w:rsidRPr="00897F6E">
        <w:rPr>
          <w:rFonts w:ascii="Book Antiqua" w:hAnsi="Book Antiqua"/>
        </w:rPr>
        <w:t xml:space="preserve">ymphadenopathy </w:t>
      </w:r>
      <w:r w:rsidR="00DE6975" w:rsidRPr="00897F6E">
        <w:rPr>
          <w:rFonts w:ascii="Book Antiqua" w:hAnsi="Book Antiqua"/>
        </w:rPr>
        <w:t xml:space="preserve">is most frequently observed in </w:t>
      </w:r>
      <w:r w:rsidRPr="00897F6E">
        <w:rPr>
          <w:rFonts w:ascii="Book Antiqua" w:hAnsi="Book Antiqua"/>
        </w:rPr>
        <w:t>the mediastinu</w:t>
      </w:r>
      <w:r w:rsidR="00DE6975" w:rsidRPr="00897F6E">
        <w:rPr>
          <w:rFonts w:ascii="Book Antiqua" w:hAnsi="Book Antiqua"/>
        </w:rPr>
        <w:t>m</w:t>
      </w:r>
      <w:r w:rsidRPr="00897F6E">
        <w:rPr>
          <w:rFonts w:ascii="Book Antiqua" w:hAnsi="Book Antiqua"/>
        </w:rPr>
        <w:t xml:space="preserve">, while </w:t>
      </w:r>
      <w:r w:rsidR="00DE6975" w:rsidRPr="00897F6E">
        <w:rPr>
          <w:rFonts w:ascii="Book Antiqua" w:hAnsi="Book Antiqua"/>
        </w:rPr>
        <w:t xml:space="preserve">rare in </w:t>
      </w:r>
      <w:r w:rsidRPr="00897F6E">
        <w:rPr>
          <w:rFonts w:ascii="Book Antiqua" w:hAnsi="Book Antiqua"/>
        </w:rPr>
        <w:t xml:space="preserve">the hepatic portal </w:t>
      </w:r>
      <w:proofErr w:type="gramStart"/>
      <w:r w:rsidR="00DE6975" w:rsidRPr="00897F6E">
        <w:rPr>
          <w:rFonts w:ascii="Book Antiqua" w:hAnsi="Book Antiqua"/>
        </w:rPr>
        <w:t>region</w:t>
      </w:r>
      <w:r w:rsidRPr="00897F6E">
        <w:rPr>
          <w:rFonts w:ascii="Book Antiqua" w:hAnsi="Book Antiqua"/>
          <w:vertAlign w:val="superscript"/>
        </w:rPr>
        <w:t>[</w:t>
      </w:r>
      <w:proofErr w:type="gramEnd"/>
      <w:r w:rsidRPr="00897F6E">
        <w:rPr>
          <w:rFonts w:ascii="Book Antiqua" w:hAnsi="Book Antiqua"/>
          <w:vertAlign w:val="superscript"/>
        </w:rPr>
        <w:t>10]</w:t>
      </w:r>
      <w:r w:rsidR="00EA37FE" w:rsidRPr="00897F6E">
        <w:rPr>
          <w:rFonts w:ascii="Book Antiqua" w:hAnsi="Book Antiqua"/>
        </w:rPr>
        <w:t>.</w:t>
      </w:r>
      <w:r w:rsidR="000D4C4B" w:rsidRPr="00897F6E">
        <w:rPr>
          <w:rFonts w:ascii="Book Antiqua" w:hAnsi="Book Antiqua"/>
        </w:rPr>
        <w:t xml:space="preserve"> </w:t>
      </w:r>
      <w:r w:rsidR="00DE6975" w:rsidRPr="00897F6E">
        <w:rPr>
          <w:rFonts w:ascii="Book Antiqua" w:hAnsi="Book Antiqua"/>
        </w:rPr>
        <w:t>T</w:t>
      </w:r>
      <w:r w:rsidRPr="00897F6E">
        <w:rPr>
          <w:rFonts w:ascii="Book Antiqua" w:hAnsi="Book Antiqua"/>
        </w:rPr>
        <w:t xml:space="preserve">he </w:t>
      </w:r>
      <w:r w:rsidR="00DE6975" w:rsidRPr="00897F6E">
        <w:rPr>
          <w:rFonts w:ascii="Book Antiqua" w:hAnsi="Book Antiqua"/>
        </w:rPr>
        <w:t xml:space="preserve">close </w:t>
      </w:r>
      <w:r w:rsidRPr="00897F6E">
        <w:rPr>
          <w:rFonts w:ascii="Book Antiqua" w:hAnsi="Book Antiqua"/>
        </w:rPr>
        <w:t xml:space="preserve">relationship of MCD with </w:t>
      </w:r>
      <w:bookmarkStart w:id="33" w:name="OLE_LINK89"/>
      <w:bookmarkStart w:id="34" w:name="OLE_LINK90"/>
      <w:r w:rsidRPr="00897F6E">
        <w:rPr>
          <w:rFonts w:ascii="Book Antiqua" w:hAnsi="Book Antiqua"/>
        </w:rPr>
        <w:t>HIV</w:t>
      </w:r>
      <w:bookmarkEnd w:id="33"/>
      <w:bookmarkEnd w:id="34"/>
      <w:r w:rsidRPr="00897F6E">
        <w:rPr>
          <w:rFonts w:ascii="Book Antiqua" w:hAnsi="Book Antiqua"/>
        </w:rPr>
        <w:t xml:space="preserve"> and HHV-8 </w:t>
      </w:r>
      <w:r w:rsidR="00A107E0" w:rsidRPr="00897F6E">
        <w:rPr>
          <w:rFonts w:ascii="Book Antiqua" w:hAnsi="Book Antiqua"/>
        </w:rPr>
        <w:t xml:space="preserve">has been emphasized </w:t>
      </w:r>
      <w:r w:rsidR="00DE6975" w:rsidRPr="00897F6E">
        <w:rPr>
          <w:rFonts w:ascii="Book Antiqua" w:hAnsi="Book Antiqua"/>
        </w:rPr>
        <w:t xml:space="preserve">in Western </w:t>
      </w:r>
      <w:proofErr w:type="gramStart"/>
      <w:r w:rsidR="00DE6975" w:rsidRPr="00897F6E">
        <w:rPr>
          <w:rFonts w:ascii="Book Antiqua" w:hAnsi="Book Antiqua"/>
        </w:rPr>
        <w:t>countries</w:t>
      </w:r>
      <w:r w:rsidRPr="00897F6E">
        <w:rPr>
          <w:rFonts w:ascii="Book Antiqua" w:hAnsi="Book Antiqua"/>
          <w:vertAlign w:val="superscript"/>
        </w:rPr>
        <w:t>[</w:t>
      </w:r>
      <w:proofErr w:type="gramEnd"/>
      <w:r w:rsidRPr="00897F6E">
        <w:rPr>
          <w:rFonts w:ascii="Book Antiqua" w:hAnsi="Book Antiqua"/>
          <w:vertAlign w:val="superscript"/>
        </w:rPr>
        <w:t>1,2]</w:t>
      </w:r>
      <w:r w:rsidRPr="00897F6E">
        <w:rPr>
          <w:rFonts w:ascii="Book Antiqua" w:hAnsi="Book Antiqua"/>
        </w:rPr>
        <w:t xml:space="preserve">. However, the relationship is seldom mentioned in studies conducted in </w:t>
      </w:r>
      <w:proofErr w:type="gramStart"/>
      <w:r w:rsidRPr="00897F6E">
        <w:rPr>
          <w:rFonts w:ascii="Book Antiqua" w:hAnsi="Book Antiqua"/>
        </w:rPr>
        <w:t>Japan</w:t>
      </w:r>
      <w:r w:rsidRPr="00897F6E">
        <w:rPr>
          <w:rFonts w:ascii="Book Antiqua" w:hAnsi="Book Antiqua"/>
          <w:vertAlign w:val="superscript"/>
        </w:rPr>
        <w:t>[</w:t>
      </w:r>
      <w:proofErr w:type="gramEnd"/>
      <w:r w:rsidRPr="00897F6E">
        <w:rPr>
          <w:rFonts w:ascii="Book Antiqua" w:hAnsi="Book Antiqua"/>
          <w:vertAlign w:val="superscript"/>
        </w:rPr>
        <w:t>3,4]</w:t>
      </w:r>
      <w:r w:rsidRPr="00897F6E">
        <w:rPr>
          <w:rFonts w:ascii="Book Antiqua" w:hAnsi="Book Antiqua"/>
        </w:rPr>
        <w:t xml:space="preserve">. Fajgenbaum et al. </w:t>
      </w:r>
      <w:r w:rsidR="00A107E0" w:rsidRPr="00897F6E">
        <w:rPr>
          <w:rFonts w:ascii="Book Antiqua" w:hAnsi="Book Antiqua"/>
        </w:rPr>
        <w:t xml:space="preserve">reported </w:t>
      </w:r>
      <w:r w:rsidRPr="00897F6E">
        <w:rPr>
          <w:rFonts w:ascii="Book Antiqua" w:hAnsi="Book Antiqua"/>
        </w:rPr>
        <w:t>HHV-8-negative MCD as idiopathic MCD (iMCD</w:t>
      </w:r>
      <w:proofErr w:type="gramStart"/>
      <w:r w:rsidRPr="00897F6E">
        <w:rPr>
          <w:rFonts w:ascii="Book Antiqua" w:hAnsi="Book Antiqua"/>
        </w:rPr>
        <w:t>)</w:t>
      </w:r>
      <w:r w:rsidRPr="00897F6E">
        <w:rPr>
          <w:rFonts w:ascii="Book Antiqua" w:hAnsi="Book Antiqua"/>
          <w:vertAlign w:val="superscript"/>
        </w:rPr>
        <w:t>[</w:t>
      </w:r>
      <w:proofErr w:type="gramEnd"/>
      <w:r w:rsidRPr="00897F6E">
        <w:rPr>
          <w:rFonts w:ascii="Book Antiqua" w:hAnsi="Book Antiqua"/>
          <w:vertAlign w:val="superscript"/>
        </w:rPr>
        <w:t>11]</w:t>
      </w:r>
      <w:r w:rsidRPr="00897F6E">
        <w:rPr>
          <w:rFonts w:ascii="Book Antiqua" w:hAnsi="Book Antiqua"/>
        </w:rPr>
        <w:t>. In Japan, most patients with MCD are classified as having iMCD.</w:t>
      </w:r>
      <w:r w:rsidR="000D4C4B" w:rsidRPr="00897F6E">
        <w:rPr>
          <w:rFonts w:ascii="Book Antiqua" w:hAnsi="Book Antiqua"/>
        </w:rPr>
        <w:t xml:space="preserve"> </w:t>
      </w:r>
      <w:r w:rsidRPr="00897F6E">
        <w:rPr>
          <w:rFonts w:ascii="Book Antiqua" w:hAnsi="Book Antiqua"/>
        </w:rPr>
        <w:t>In 2010, Takai</w:t>
      </w:r>
      <w:r w:rsidR="00EA37FE" w:rsidRPr="00897F6E">
        <w:rPr>
          <w:rFonts w:ascii="Book Antiqua" w:hAnsi="Book Antiqua"/>
        </w:rPr>
        <w:t xml:space="preserve"> </w:t>
      </w:r>
      <w:r w:rsidRPr="00897F6E">
        <w:rPr>
          <w:rFonts w:ascii="Book Antiqua" w:hAnsi="Book Antiqua"/>
        </w:rPr>
        <w:t xml:space="preserve">et al. </w:t>
      </w:r>
      <w:r w:rsidR="00EA37FE" w:rsidRPr="00897F6E">
        <w:rPr>
          <w:rFonts w:ascii="Book Antiqua" w:hAnsi="Book Antiqua"/>
        </w:rPr>
        <w:t xml:space="preserve">named </w:t>
      </w:r>
      <w:r w:rsidR="008C208F" w:rsidRPr="00897F6E">
        <w:rPr>
          <w:rFonts w:ascii="Book Antiqua" w:hAnsi="Book Antiqua"/>
        </w:rPr>
        <w:t xml:space="preserve">the </w:t>
      </w:r>
      <w:r w:rsidRPr="00897F6E">
        <w:rPr>
          <w:rFonts w:ascii="Book Antiqua" w:hAnsi="Book Antiqua"/>
        </w:rPr>
        <w:t>TAFRO syndrome</w:t>
      </w:r>
      <w:r w:rsidRPr="00897F6E">
        <w:rPr>
          <w:rFonts w:ascii="Book Antiqua" w:hAnsi="Book Antiqua"/>
          <w:vertAlign w:val="superscript"/>
        </w:rPr>
        <w:t>[6]</w:t>
      </w:r>
      <w:r w:rsidR="000D4C4B" w:rsidRPr="00897F6E">
        <w:rPr>
          <w:rFonts w:ascii="Book Antiqua" w:hAnsi="Book Antiqua"/>
        </w:rPr>
        <w:t xml:space="preserve"> </w:t>
      </w:r>
      <w:r w:rsidR="00EA37FE" w:rsidRPr="00897F6E">
        <w:rPr>
          <w:rFonts w:ascii="Book Antiqua" w:hAnsi="Book Antiqua"/>
        </w:rPr>
        <w:t>based on its key clinical manifestations</w:t>
      </w:r>
      <w:r w:rsidRPr="00897F6E">
        <w:rPr>
          <w:rFonts w:ascii="Book Antiqua" w:hAnsi="Book Antiqua"/>
        </w:rPr>
        <w:t xml:space="preserve"> </w:t>
      </w:r>
      <w:r w:rsidR="00EA37FE" w:rsidRPr="00897F6E">
        <w:rPr>
          <w:rFonts w:ascii="Book Antiqua" w:hAnsi="Book Antiqua"/>
        </w:rPr>
        <w:t xml:space="preserve">of </w:t>
      </w:r>
      <w:r w:rsidRPr="00897F6E">
        <w:rPr>
          <w:rFonts w:ascii="Book Antiqua" w:hAnsi="Book Antiqua"/>
        </w:rPr>
        <w:t>thrombocytopenia, anasarca (</w:t>
      </w:r>
      <w:r w:rsidR="00C32DE3" w:rsidRPr="00897F6E">
        <w:rPr>
          <w:rFonts w:ascii="Book Antiqua" w:hAnsi="Book Antiqua"/>
        </w:rPr>
        <w:t>generalized</w:t>
      </w:r>
      <w:r w:rsidRPr="00897F6E">
        <w:rPr>
          <w:rFonts w:ascii="Book Antiqua" w:hAnsi="Book Antiqua"/>
        </w:rPr>
        <w:t xml:space="preserve"> edema and pleural effusion), fever (pyrexia), reticulin fibrosis (reticulin fibrosis in the bone marrow and the proliferation of megakaryocytes), and organomegaly (</w:t>
      </w:r>
      <w:r w:rsidRPr="00897F6E">
        <w:rPr>
          <w:rFonts w:ascii="Book Antiqua" w:hAnsi="Book Antiqua"/>
          <w:i/>
        </w:rPr>
        <w:t>e.g.</w:t>
      </w:r>
      <w:r w:rsidRPr="00897F6E">
        <w:rPr>
          <w:rFonts w:ascii="Book Antiqua" w:hAnsi="Book Antiqua"/>
        </w:rPr>
        <w:t xml:space="preserve">, hepatosplenomegaly and multiple </w:t>
      </w:r>
      <w:r w:rsidR="005679E5" w:rsidRPr="00897F6E">
        <w:rPr>
          <w:rFonts w:ascii="Book Antiqua" w:hAnsi="Book Antiqua"/>
        </w:rPr>
        <w:t>lymphadenopathies</w:t>
      </w:r>
      <w:r w:rsidRPr="00897F6E">
        <w:rPr>
          <w:rFonts w:ascii="Book Antiqua" w:hAnsi="Book Antiqua"/>
        </w:rPr>
        <w:t>).</w:t>
      </w:r>
      <w:r w:rsidR="000D4C4B" w:rsidRPr="00897F6E">
        <w:rPr>
          <w:rFonts w:ascii="Book Antiqua" w:hAnsi="Book Antiqua"/>
        </w:rPr>
        <w:t xml:space="preserve"> </w:t>
      </w:r>
      <w:r w:rsidR="004158E4" w:rsidRPr="00897F6E">
        <w:rPr>
          <w:rFonts w:ascii="Book Antiqua" w:hAnsi="Book Antiqua"/>
        </w:rPr>
        <w:t xml:space="preserve">The histology of </w:t>
      </w:r>
      <w:r w:rsidRPr="00897F6E">
        <w:rPr>
          <w:rFonts w:ascii="Book Antiqua" w:hAnsi="Book Antiqua"/>
        </w:rPr>
        <w:t>lymph node</w:t>
      </w:r>
      <w:r w:rsidR="00EA37FE" w:rsidRPr="00897F6E">
        <w:rPr>
          <w:rFonts w:ascii="Book Antiqua" w:hAnsi="Book Antiqua"/>
        </w:rPr>
        <w:t>s</w:t>
      </w:r>
      <w:r w:rsidRPr="00897F6E">
        <w:rPr>
          <w:rFonts w:ascii="Book Antiqua" w:hAnsi="Book Antiqua"/>
        </w:rPr>
        <w:t xml:space="preserve"> </w:t>
      </w:r>
      <w:r w:rsidR="00EA37FE" w:rsidRPr="00897F6E">
        <w:rPr>
          <w:rFonts w:ascii="Book Antiqua" w:hAnsi="Book Antiqua"/>
        </w:rPr>
        <w:t xml:space="preserve">in patients with TAFRO syndrome </w:t>
      </w:r>
      <w:r w:rsidR="004158E4" w:rsidRPr="00897F6E">
        <w:rPr>
          <w:rFonts w:ascii="Book Antiqua" w:hAnsi="Book Antiqua"/>
        </w:rPr>
        <w:t xml:space="preserve">revealed </w:t>
      </w:r>
      <w:r w:rsidRPr="00897F6E">
        <w:rPr>
          <w:rFonts w:ascii="Book Antiqua" w:hAnsi="Book Antiqua"/>
        </w:rPr>
        <w:t>CD-like (</w:t>
      </w:r>
      <w:r w:rsidRPr="00897F6E">
        <w:rPr>
          <w:rFonts w:ascii="Book Antiqua" w:hAnsi="Book Antiqua"/>
          <w:i/>
        </w:rPr>
        <w:t>i.e.</w:t>
      </w:r>
      <w:r w:rsidRPr="00897F6E">
        <w:rPr>
          <w:rFonts w:ascii="Book Antiqua" w:hAnsi="Book Antiqua"/>
        </w:rPr>
        <w:t>, mixed-type or HV-type)</w:t>
      </w:r>
      <w:r w:rsidR="00EA37FE" w:rsidRPr="00897F6E">
        <w:rPr>
          <w:rFonts w:ascii="Book Antiqua" w:hAnsi="Book Antiqua"/>
        </w:rPr>
        <w:t xml:space="preserve"> characteristics</w:t>
      </w:r>
      <w:r w:rsidRPr="00897F6E">
        <w:rPr>
          <w:rFonts w:ascii="Book Antiqua" w:hAnsi="Book Antiqua"/>
        </w:rPr>
        <w:t>. Therefore, some researchers classify TAFRO syndrome</w:t>
      </w:r>
      <w:r w:rsidR="004158E4" w:rsidRPr="00897F6E">
        <w:rPr>
          <w:rFonts w:ascii="Book Antiqua" w:hAnsi="Book Antiqua"/>
        </w:rPr>
        <w:t>, which is rare in western region</w:t>
      </w:r>
      <w:r w:rsidR="00EA37FE" w:rsidRPr="00897F6E">
        <w:rPr>
          <w:rFonts w:ascii="Book Antiqua" w:hAnsi="Book Antiqua"/>
        </w:rPr>
        <w:t>s</w:t>
      </w:r>
      <w:r w:rsidR="004158E4" w:rsidRPr="00897F6E">
        <w:rPr>
          <w:rFonts w:ascii="Book Antiqua" w:hAnsi="Book Antiqua"/>
        </w:rPr>
        <w:t>,</w:t>
      </w:r>
      <w:r w:rsidRPr="00897F6E">
        <w:rPr>
          <w:rFonts w:ascii="Book Antiqua" w:hAnsi="Book Antiqua"/>
        </w:rPr>
        <w:t xml:space="preserve"> as a type of MCD. In most cases, patients with TAFRO syndrome have increased gamma globulin levels, decreased platelet levels, smaller lymph nodes</w:t>
      </w:r>
      <w:r w:rsidR="00EA37FE" w:rsidRPr="00897F6E">
        <w:rPr>
          <w:rFonts w:ascii="Book Antiqua" w:hAnsi="Book Antiqua"/>
        </w:rPr>
        <w:t>,</w:t>
      </w:r>
      <w:r w:rsidRPr="00897F6E">
        <w:rPr>
          <w:rFonts w:ascii="Book Antiqua" w:hAnsi="Book Antiqua"/>
        </w:rPr>
        <w:t xml:space="preserve"> and significant subacute development of pleural effusion and edema, and follow a progressive (sometimes</w:t>
      </w:r>
      <w:r w:rsidR="000D4C4B" w:rsidRPr="00897F6E">
        <w:rPr>
          <w:rFonts w:ascii="Book Antiqua" w:hAnsi="Book Antiqua"/>
        </w:rPr>
        <w:t xml:space="preserve"> </w:t>
      </w:r>
      <w:r w:rsidRPr="00897F6E">
        <w:rPr>
          <w:rFonts w:ascii="Book Antiqua" w:hAnsi="Book Antiqua"/>
        </w:rPr>
        <w:t>lethal) course</w:t>
      </w:r>
      <w:r w:rsidRPr="00897F6E">
        <w:rPr>
          <w:rFonts w:ascii="Book Antiqua" w:hAnsi="Book Antiqua"/>
          <w:vertAlign w:val="superscript"/>
        </w:rPr>
        <w:t>[12,13]</w:t>
      </w:r>
      <w:r w:rsidRPr="00897F6E">
        <w:rPr>
          <w:rFonts w:ascii="Book Antiqua" w:hAnsi="Book Antiqua"/>
        </w:rPr>
        <w:t>.</w:t>
      </w:r>
      <w:r w:rsidR="000D4C4B" w:rsidRPr="00897F6E">
        <w:rPr>
          <w:rFonts w:ascii="Book Antiqua" w:hAnsi="Book Antiqua"/>
        </w:rPr>
        <w:t xml:space="preserve"> </w:t>
      </w:r>
    </w:p>
    <w:p w14:paraId="51B4A84E" w14:textId="595975B4" w:rsidR="00CC5EC2" w:rsidRPr="00897F6E" w:rsidRDefault="004158E4" w:rsidP="006D5EB0">
      <w:pPr>
        <w:adjustRightInd w:val="0"/>
        <w:snapToGrid w:val="0"/>
        <w:spacing w:line="360" w:lineRule="auto"/>
        <w:ind w:firstLineChars="100" w:firstLine="240"/>
        <w:jc w:val="both"/>
        <w:rPr>
          <w:rFonts w:ascii="Book Antiqua" w:hAnsi="Book Antiqua"/>
        </w:rPr>
      </w:pPr>
      <w:r w:rsidRPr="00897F6E">
        <w:rPr>
          <w:rFonts w:ascii="Book Antiqua" w:hAnsi="Book Antiqua"/>
        </w:rPr>
        <w:t xml:space="preserve">In </w:t>
      </w:r>
      <w:r w:rsidR="00EA37FE" w:rsidRPr="00897F6E">
        <w:rPr>
          <w:rFonts w:ascii="Book Antiqua" w:hAnsi="Book Antiqua"/>
        </w:rPr>
        <w:t>the present</w:t>
      </w:r>
      <w:r w:rsidRPr="00897F6E">
        <w:rPr>
          <w:rFonts w:ascii="Book Antiqua" w:hAnsi="Book Antiqua"/>
        </w:rPr>
        <w:t xml:space="preserve"> case, </w:t>
      </w:r>
      <w:r w:rsidR="00EF5203" w:rsidRPr="00897F6E">
        <w:rPr>
          <w:rFonts w:ascii="Book Antiqua" w:hAnsi="Book Antiqua"/>
        </w:rPr>
        <w:t xml:space="preserve">the findings </w:t>
      </w:r>
      <w:r w:rsidR="004247A4" w:rsidRPr="00897F6E">
        <w:rPr>
          <w:rFonts w:ascii="Book Antiqua" w:hAnsi="Book Antiqua"/>
        </w:rPr>
        <w:t xml:space="preserve">from </w:t>
      </w:r>
      <w:r w:rsidR="006E4A0C" w:rsidRPr="00897F6E">
        <w:rPr>
          <w:rFonts w:ascii="Book Antiqua" w:hAnsi="Book Antiqua"/>
        </w:rPr>
        <w:t xml:space="preserve">the </w:t>
      </w:r>
      <w:r w:rsidR="004247A4" w:rsidRPr="00897F6E">
        <w:rPr>
          <w:rFonts w:ascii="Book Antiqua" w:hAnsi="Book Antiqua"/>
        </w:rPr>
        <w:t>histo</w:t>
      </w:r>
      <w:r w:rsidR="006E4A0C" w:rsidRPr="00897F6E">
        <w:rPr>
          <w:rFonts w:ascii="Book Antiqua" w:hAnsi="Book Antiqua"/>
        </w:rPr>
        <w:t xml:space="preserve">pathological </w:t>
      </w:r>
      <w:r w:rsidR="004247A4" w:rsidRPr="00897F6E">
        <w:rPr>
          <w:rFonts w:ascii="Book Antiqua" w:hAnsi="Book Antiqua"/>
        </w:rPr>
        <w:t>examination</w:t>
      </w:r>
      <w:r w:rsidR="006E4A0C" w:rsidRPr="00897F6E">
        <w:rPr>
          <w:rFonts w:ascii="Book Antiqua" w:hAnsi="Book Antiqua"/>
        </w:rPr>
        <w:t xml:space="preserve"> of</w:t>
      </w:r>
      <w:r w:rsidR="004247A4" w:rsidRPr="00897F6E">
        <w:rPr>
          <w:rFonts w:ascii="Book Antiqua" w:hAnsi="Book Antiqua"/>
        </w:rPr>
        <w:t xml:space="preserve"> the</w:t>
      </w:r>
      <w:r w:rsidR="006E4A0C" w:rsidRPr="00897F6E">
        <w:rPr>
          <w:rFonts w:ascii="Book Antiqua" w:hAnsi="Book Antiqua"/>
        </w:rPr>
        <w:t xml:space="preserve"> lymph node biopsy</w:t>
      </w:r>
      <w:r w:rsidR="004247A4" w:rsidRPr="00897F6E">
        <w:rPr>
          <w:rFonts w:ascii="Book Antiqua" w:hAnsi="Book Antiqua"/>
        </w:rPr>
        <w:t>, which</w:t>
      </w:r>
      <w:r w:rsidR="006E4A0C" w:rsidRPr="00897F6E">
        <w:rPr>
          <w:rFonts w:ascii="Book Antiqua" w:hAnsi="Book Antiqua"/>
        </w:rPr>
        <w:t xml:space="preserve"> was </w:t>
      </w:r>
      <w:r w:rsidR="004247A4" w:rsidRPr="00897F6E">
        <w:rPr>
          <w:rFonts w:ascii="Book Antiqua" w:hAnsi="Book Antiqua"/>
        </w:rPr>
        <w:t>performed by</w:t>
      </w:r>
      <w:r w:rsidR="006E4A0C" w:rsidRPr="00897F6E">
        <w:rPr>
          <w:rFonts w:ascii="Book Antiqua" w:hAnsi="Book Antiqua"/>
        </w:rPr>
        <w:t xml:space="preserve"> a pathologist, Dr. Kojima, a member of the Castleman disease, TAFRO, and related disease research group, </w:t>
      </w:r>
      <w:r w:rsidR="004247A4" w:rsidRPr="00897F6E">
        <w:rPr>
          <w:rFonts w:ascii="Book Antiqua" w:hAnsi="Book Antiqua"/>
        </w:rPr>
        <w:t>indicated a</w:t>
      </w:r>
      <w:r w:rsidR="006E4A0C" w:rsidRPr="00897F6E">
        <w:rPr>
          <w:rFonts w:ascii="Book Antiqua" w:hAnsi="Book Antiqua"/>
        </w:rPr>
        <w:t xml:space="preserve"> diagnos</w:t>
      </w:r>
      <w:r w:rsidR="004247A4" w:rsidRPr="00897F6E">
        <w:rPr>
          <w:rFonts w:ascii="Book Antiqua" w:hAnsi="Book Antiqua"/>
        </w:rPr>
        <w:t>is of</w:t>
      </w:r>
      <w:r w:rsidR="006E4A0C" w:rsidRPr="00897F6E">
        <w:rPr>
          <w:rFonts w:ascii="Book Antiqua" w:hAnsi="Book Antiqua"/>
        </w:rPr>
        <w:t xml:space="preserve"> TAFRO syndrome</w:t>
      </w:r>
      <w:r w:rsidR="004247A4" w:rsidRPr="00897F6E">
        <w:rPr>
          <w:rFonts w:ascii="Book Antiqua" w:hAnsi="Book Antiqua"/>
        </w:rPr>
        <w:t>. However,</w:t>
      </w:r>
      <w:r w:rsidR="006E4A0C" w:rsidRPr="00897F6E">
        <w:rPr>
          <w:rFonts w:ascii="Book Antiqua" w:hAnsi="Book Antiqua"/>
        </w:rPr>
        <w:t xml:space="preserve"> </w:t>
      </w:r>
      <w:r w:rsidR="008C208F" w:rsidRPr="00897F6E">
        <w:rPr>
          <w:rFonts w:ascii="Book Antiqua" w:hAnsi="Book Antiqua"/>
        </w:rPr>
        <w:t xml:space="preserve">despite the presence of mild ascites, </w:t>
      </w:r>
      <w:r w:rsidR="006E4A0C" w:rsidRPr="00897F6E">
        <w:rPr>
          <w:rFonts w:ascii="Book Antiqua" w:hAnsi="Book Antiqua"/>
        </w:rPr>
        <w:t>no renal dysfunction, reticulin fibrosis in</w:t>
      </w:r>
      <w:r w:rsidR="004247A4" w:rsidRPr="00897F6E">
        <w:rPr>
          <w:rFonts w:ascii="Book Antiqua" w:hAnsi="Book Antiqua"/>
        </w:rPr>
        <w:t xml:space="preserve"> the</w:t>
      </w:r>
      <w:r w:rsidR="006E4A0C" w:rsidRPr="00897F6E">
        <w:rPr>
          <w:rFonts w:ascii="Book Antiqua" w:hAnsi="Book Antiqua"/>
        </w:rPr>
        <w:t xml:space="preserve"> bone marrow, </w:t>
      </w:r>
      <w:r w:rsidR="00EF5203" w:rsidRPr="00897F6E">
        <w:rPr>
          <w:rFonts w:ascii="Book Antiqua" w:hAnsi="Book Antiqua"/>
        </w:rPr>
        <w:t xml:space="preserve">general </w:t>
      </w:r>
      <w:r w:rsidR="004247A4" w:rsidRPr="00897F6E">
        <w:rPr>
          <w:rFonts w:ascii="Book Antiqua" w:hAnsi="Book Antiqua"/>
        </w:rPr>
        <w:t>a</w:t>
      </w:r>
      <w:r w:rsidR="00EF5203" w:rsidRPr="00897F6E">
        <w:rPr>
          <w:rFonts w:ascii="Book Antiqua" w:hAnsi="Book Antiqua"/>
        </w:rPr>
        <w:t>nem</w:t>
      </w:r>
      <w:r w:rsidR="004247A4" w:rsidRPr="00897F6E">
        <w:rPr>
          <w:rFonts w:ascii="Book Antiqua" w:hAnsi="Book Antiqua"/>
        </w:rPr>
        <w:t>i</w:t>
      </w:r>
      <w:r w:rsidR="00EF5203" w:rsidRPr="00897F6E">
        <w:rPr>
          <w:rFonts w:ascii="Book Antiqua" w:hAnsi="Book Antiqua"/>
        </w:rPr>
        <w:t>a</w:t>
      </w:r>
      <w:r w:rsidR="004247A4" w:rsidRPr="00897F6E">
        <w:rPr>
          <w:rFonts w:ascii="Book Antiqua" w:hAnsi="Book Antiqua"/>
        </w:rPr>
        <w:t>,</w:t>
      </w:r>
      <w:r w:rsidR="00EF5203" w:rsidRPr="00897F6E">
        <w:rPr>
          <w:rFonts w:ascii="Book Antiqua" w:hAnsi="Book Antiqua"/>
        </w:rPr>
        <w:t xml:space="preserve"> </w:t>
      </w:r>
      <w:r w:rsidR="004247A4" w:rsidRPr="00897F6E">
        <w:rPr>
          <w:rFonts w:ascii="Book Antiqua" w:hAnsi="Book Antiqua"/>
        </w:rPr>
        <w:t>or</w:t>
      </w:r>
      <w:r w:rsidR="00C96894" w:rsidRPr="00897F6E">
        <w:rPr>
          <w:rFonts w:ascii="Book Antiqua" w:hAnsi="Book Antiqua"/>
        </w:rPr>
        <w:t xml:space="preserve"> thrombocytopenia (100</w:t>
      </w:r>
      <w:r w:rsidR="00EF5203" w:rsidRPr="00897F6E">
        <w:rPr>
          <w:rFonts w:ascii="Book Antiqua" w:hAnsi="Book Antiqua"/>
        </w:rPr>
        <w:t>000/</w:t>
      </w:r>
      <w:proofErr w:type="spellStart"/>
      <w:r w:rsidR="00EF5203" w:rsidRPr="00897F6E">
        <w:rPr>
          <w:rFonts w:ascii="Book Antiqua" w:hAnsi="Book Antiqua"/>
        </w:rPr>
        <w:t>μL</w:t>
      </w:r>
      <w:proofErr w:type="spellEnd"/>
      <w:r w:rsidR="00EF5203" w:rsidRPr="00897F6E">
        <w:rPr>
          <w:rFonts w:ascii="Book Antiqua" w:hAnsi="Book Antiqua"/>
        </w:rPr>
        <w:t xml:space="preserve">) </w:t>
      </w:r>
      <w:r w:rsidR="004247A4" w:rsidRPr="00897F6E">
        <w:rPr>
          <w:rFonts w:ascii="Book Antiqua" w:hAnsi="Book Antiqua"/>
        </w:rPr>
        <w:t xml:space="preserve">were found </w:t>
      </w:r>
      <w:r w:rsidR="00EF5203" w:rsidRPr="00897F6E">
        <w:rPr>
          <w:rFonts w:ascii="Book Antiqua" w:hAnsi="Book Antiqua"/>
        </w:rPr>
        <w:t>at the first visit</w:t>
      </w:r>
      <w:r w:rsidR="004247A4" w:rsidRPr="00897F6E">
        <w:rPr>
          <w:rFonts w:ascii="Book Antiqua" w:hAnsi="Book Antiqua"/>
        </w:rPr>
        <w:t>.</w:t>
      </w:r>
      <w:r w:rsidR="00EF5203" w:rsidRPr="00897F6E">
        <w:rPr>
          <w:rFonts w:ascii="Book Antiqua" w:hAnsi="Book Antiqua"/>
        </w:rPr>
        <w:t xml:space="preserve"> </w:t>
      </w:r>
      <w:r w:rsidR="004247A4" w:rsidRPr="00897F6E">
        <w:rPr>
          <w:rFonts w:ascii="Book Antiqua" w:hAnsi="Book Antiqua"/>
        </w:rPr>
        <w:t xml:space="preserve">Thus, the symptomology did not </w:t>
      </w:r>
      <w:r w:rsidR="00EF5203" w:rsidRPr="00897F6E">
        <w:rPr>
          <w:rFonts w:ascii="Book Antiqua" w:hAnsi="Book Antiqua"/>
        </w:rPr>
        <w:t xml:space="preserve">meet the diagnostic criteria for TAFRO syndrome. In </w:t>
      </w:r>
      <w:r w:rsidR="00EF5203" w:rsidRPr="00897F6E">
        <w:rPr>
          <w:rFonts w:ascii="Book Antiqua" w:hAnsi="Book Antiqua"/>
        </w:rPr>
        <w:lastRenderedPageBreak/>
        <w:t xml:space="preserve">addition, </w:t>
      </w:r>
      <w:r w:rsidR="00050B13" w:rsidRPr="00897F6E">
        <w:rPr>
          <w:rFonts w:ascii="Book Antiqua" w:hAnsi="Book Antiqua"/>
        </w:rPr>
        <w:t>the patient had intermittent fever, but he was in good general condition. Th</w:t>
      </w:r>
      <w:r w:rsidR="004247A4" w:rsidRPr="00897F6E">
        <w:rPr>
          <w:rFonts w:ascii="Book Antiqua" w:hAnsi="Book Antiqua"/>
        </w:rPr>
        <w:t xml:space="preserve">e patient </w:t>
      </w:r>
      <w:r w:rsidR="00CA3718" w:rsidRPr="00897F6E">
        <w:rPr>
          <w:rFonts w:ascii="Book Antiqua" w:hAnsi="Book Antiqua"/>
        </w:rPr>
        <w:t xml:space="preserve">not </w:t>
      </w:r>
      <w:r w:rsidR="008C208F" w:rsidRPr="00897F6E">
        <w:rPr>
          <w:rFonts w:ascii="Book Antiqua" w:hAnsi="Book Antiqua"/>
        </w:rPr>
        <w:t xml:space="preserve">presenting </w:t>
      </w:r>
      <w:r w:rsidR="00CA3718" w:rsidRPr="00897F6E">
        <w:rPr>
          <w:rFonts w:ascii="Book Antiqua" w:hAnsi="Book Antiqua"/>
        </w:rPr>
        <w:t xml:space="preserve">with all the symptoms of </w:t>
      </w:r>
      <w:r w:rsidR="008C208F" w:rsidRPr="00897F6E">
        <w:rPr>
          <w:rFonts w:ascii="Book Antiqua" w:hAnsi="Book Antiqua"/>
        </w:rPr>
        <w:t xml:space="preserve">the </w:t>
      </w:r>
      <w:r w:rsidR="00CA3718" w:rsidRPr="00897F6E">
        <w:rPr>
          <w:rFonts w:ascii="Book Antiqua" w:hAnsi="Book Antiqua"/>
        </w:rPr>
        <w:t xml:space="preserve">TAFRO syndrome </w:t>
      </w:r>
      <w:r w:rsidR="008C208F" w:rsidRPr="00897F6E">
        <w:rPr>
          <w:rFonts w:ascii="Book Antiqua" w:hAnsi="Book Antiqua"/>
        </w:rPr>
        <w:t xml:space="preserve">might be because he has </w:t>
      </w:r>
      <w:r w:rsidR="004247A4" w:rsidRPr="00897F6E">
        <w:rPr>
          <w:rFonts w:ascii="Book Antiqua" w:hAnsi="Book Antiqua"/>
        </w:rPr>
        <w:t xml:space="preserve">been </w:t>
      </w:r>
      <w:r w:rsidR="008C208F" w:rsidRPr="00897F6E">
        <w:rPr>
          <w:rFonts w:ascii="Book Antiqua" w:hAnsi="Book Antiqua"/>
        </w:rPr>
        <w:t xml:space="preserve">receiving </w:t>
      </w:r>
      <w:r w:rsidR="00CA3718" w:rsidRPr="00897F6E">
        <w:rPr>
          <w:rFonts w:ascii="Book Antiqua" w:hAnsi="Book Antiqua"/>
        </w:rPr>
        <w:t>treatment</w:t>
      </w:r>
      <w:r w:rsidR="004247A4" w:rsidRPr="00897F6E">
        <w:rPr>
          <w:rFonts w:ascii="Book Antiqua" w:hAnsi="Book Antiqua"/>
        </w:rPr>
        <w:t xml:space="preserve"> early </w:t>
      </w:r>
      <w:r w:rsidR="00CA3718" w:rsidRPr="00897F6E">
        <w:rPr>
          <w:rFonts w:ascii="Book Antiqua" w:hAnsi="Book Antiqua"/>
        </w:rPr>
        <w:t>in</w:t>
      </w:r>
      <w:r w:rsidR="004247A4" w:rsidRPr="00897F6E">
        <w:rPr>
          <w:rFonts w:ascii="Book Antiqua" w:hAnsi="Book Antiqua"/>
        </w:rPr>
        <w:t xml:space="preserve"> the disease process due to early diagnosis</w:t>
      </w:r>
      <w:r w:rsidR="00CA3718" w:rsidRPr="00897F6E">
        <w:rPr>
          <w:rFonts w:ascii="Book Antiqua" w:hAnsi="Book Antiqua"/>
        </w:rPr>
        <w:t>.</w:t>
      </w:r>
      <w:r w:rsidR="00050B13" w:rsidRPr="00897F6E">
        <w:rPr>
          <w:rFonts w:ascii="Book Antiqua" w:hAnsi="Book Antiqua"/>
        </w:rPr>
        <w:t xml:space="preserve"> </w:t>
      </w:r>
      <w:r w:rsidR="00DD5B5B" w:rsidRPr="00897F6E">
        <w:rPr>
          <w:rFonts w:ascii="Book Antiqua" w:hAnsi="Book Antiqua"/>
        </w:rPr>
        <w:t>M</w:t>
      </w:r>
      <w:r w:rsidR="00050B13" w:rsidRPr="00897F6E">
        <w:rPr>
          <w:rFonts w:ascii="Book Antiqua" w:hAnsi="Book Antiqua"/>
        </w:rPr>
        <w:t>arked hepatosplenomegaly and cirrhosis</w:t>
      </w:r>
      <w:r w:rsidR="00DD5B5B" w:rsidRPr="00897F6E">
        <w:rPr>
          <w:rFonts w:ascii="Book Antiqua" w:hAnsi="Book Antiqua"/>
        </w:rPr>
        <w:t xml:space="preserve"> were particularly dominant in this case</w:t>
      </w:r>
      <w:r w:rsidR="00050B13" w:rsidRPr="00897F6E">
        <w:rPr>
          <w:rFonts w:ascii="Book Antiqua" w:hAnsi="Book Antiqua"/>
        </w:rPr>
        <w:t xml:space="preserve">. </w:t>
      </w:r>
      <w:r w:rsidR="00EF5203" w:rsidRPr="00897F6E">
        <w:rPr>
          <w:rFonts w:ascii="Book Antiqua" w:hAnsi="Book Antiqua"/>
        </w:rPr>
        <w:t xml:space="preserve">There are </w:t>
      </w:r>
      <w:r w:rsidR="00ED2D8A" w:rsidRPr="00897F6E">
        <w:rPr>
          <w:rFonts w:ascii="Book Antiqua" w:hAnsi="Book Antiqua"/>
        </w:rPr>
        <w:t>8</w:t>
      </w:r>
      <w:r w:rsidR="00EF5203" w:rsidRPr="00897F6E">
        <w:rPr>
          <w:rFonts w:ascii="Book Antiqua" w:hAnsi="Book Antiqua"/>
        </w:rPr>
        <w:t xml:space="preserve"> case reports of patients with MCD or TAFRO syndrome complicated by hepatobiliary </w:t>
      </w:r>
      <w:proofErr w:type="gramStart"/>
      <w:r w:rsidRPr="00897F6E">
        <w:rPr>
          <w:rFonts w:ascii="Book Antiqua" w:hAnsi="Book Antiqua"/>
        </w:rPr>
        <w:t>disorders</w:t>
      </w:r>
      <w:r w:rsidR="00EF5203" w:rsidRPr="00897F6E">
        <w:rPr>
          <w:rFonts w:ascii="Book Antiqua" w:hAnsi="Book Antiqua"/>
          <w:vertAlign w:val="superscript"/>
        </w:rPr>
        <w:t>[</w:t>
      </w:r>
      <w:proofErr w:type="gramEnd"/>
      <w:r w:rsidR="00EF5203" w:rsidRPr="00897F6E">
        <w:rPr>
          <w:rFonts w:ascii="Book Antiqua" w:hAnsi="Book Antiqua"/>
          <w:vertAlign w:val="superscript"/>
        </w:rPr>
        <w:t>14</w:t>
      </w:r>
      <w:r w:rsidR="00EA37FE" w:rsidRPr="00897F6E">
        <w:rPr>
          <w:rFonts w:ascii="Book Antiqua" w:hAnsi="Book Antiqua"/>
          <w:vertAlign w:val="superscript"/>
        </w:rPr>
        <w:t>-</w:t>
      </w:r>
      <w:r w:rsidR="00ED2D8A" w:rsidRPr="00897F6E">
        <w:rPr>
          <w:rFonts w:ascii="Book Antiqua" w:hAnsi="Book Antiqua"/>
          <w:vertAlign w:val="superscript"/>
        </w:rPr>
        <w:t>20</w:t>
      </w:r>
      <w:r w:rsidR="00EF5203" w:rsidRPr="00897F6E">
        <w:rPr>
          <w:rFonts w:ascii="Book Antiqua" w:hAnsi="Book Antiqua"/>
          <w:vertAlign w:val="superscript"/>
        </w:rPr>
        <w:t>]</w:t>
      </w:r>
      <w:r w:rsidR="00EF5203" w:rsidRPr="00897F6E">
        <w:rPr>
          <w:rFonts w:ascii="Book Antiqua" w:hAnsi="Book Antiqua"/>
        </w:rPr>
        <w:t xml:space="preserve"> (Table 2). Case reports by Baruch </w:t>
      </w:r>
      <w:r w:rsidR="00EF5203" w:rsidRPr="00897F6E">
        <w:rPr>
          <w:rFonts w:ascii="Book Antiqua" w:hAnsi="Book Antiqua"/>
          <w:i/>
        </w:rPr>
        <w:t xml:space="preserve">et </w:t>
      </w:r>
      <w:proofErr w:type="gramStart"/>
      <w:r w:rsidR="00EF5203" w:rsidRPr="00897F6E">
        <w:rPr>
          <w:rFonts w:ascii="Book Antiqua" w:hAnsi="Book Antiqua"/>
          <w:i/>
        </w:rPr>
        <w:t>al</w:t>
      </w:r>
      <w:r w:rsidR="00C96894" w:rsidRPr="00897F6E">
        <w:rPr>
          <w:rFonts w:ascii="Book Antiqua" w:hAnsi="Book Antiqua"/>
          <w:vertAlign w:val="superscript"/>
        </w:rPr>
        <w:t>[</w:t>
      </w:r>
      <w:proofErr w:type="gramEnd"/>
      <w:r w:rsidR="00C96894" w:rsidRPr="00897F6E">
        <w:rPr>
          <w:rFonts w:ascii="Book Antiqua" w:hAnsi="Book Antiqua"/>
          <w:vertAlign w:val="superscript"/>
        </w:rPr>
        <w:t>14]</w:t>
      </w:r>
      <w:r w:rsidR="00EF5203" w:rsidRPr="00897F6E">
        <w:rPr>
          <w:rFonts w:ascii="Book Antiqua" w:hAnsi="Book Antiqua"/>
        </w:rPr>
        <w:t xml:space="preserve"> included the description of cirrhosis in patients with Budd-Chiari syndrome. On the other hand, a study </w:t>
      </w:r>
      <w:r w:rsidR="00DD5B5B" w:rsidRPr="00897F6E">
        <w:rPr>
          <w:rFonts w:ascii="Book Antiqua" w:hAnsi="Book Antiqua"/>
        </w:rPr>
        <w:t xml:space="preserve">has reported </w:t>
      </w:r>
      <w:r w:rsidR="00EF5203" w:rsidRPr="00897F6E">
        <w:rPr>
          <w:rFonts w:ascii="Book Antiqua" w:hAnsi="Book Antiqua"/>
        </w:rPr>
        <w:t>diffuse liver fibrosis, cholangitis, and nodular regenerative hyperplasia (NRH</w:t>
      </w:r>
      <w:proofErr w:type="gramStart"/>
      <w:r w:rsidR="00EF5203" w:rsidRPr="00897F6E">
        <w:rPr>
          <w:rFonts w:ascii="Book Antiqua" w:hAnsi="Book Antiqua"/>
        </w:rPr>
        <w:t>)</w:t>
      </w:r>
      <w:r w:rsidR="00EF5203" w:rsidRPr="00897F6E">
        <w:rPr>
          <w:rFonts w:ascii="Book Antiqua" w:hAnsi="Book Antiqua"/>
          <w:vertAlign w:val="superscript"/>
        </w:rPr>
        <w:t>[</w:t>
      </w:r>
      <w:proofErr w:type="gramEnd"/>
      <w:r w:rsidR="00500044" w:rsidRPr="00897F6E">
        <w:rPr>
          <w:rFonts w:ascii="Book Antiqua" w:hAnsi="Book Antiqua"/>
          <w:vertAlign w:val="superscript"/>
        </w:rPr>
        <w:t>17</w:t>
      </w:r>
      <w:r w:rsidR="00EF5203" w:rsidRPr="00897F6E">
        <w:rPr>
          <w:rFonts w:ascii="Book Antiqua" w:hAnsi="Book Antiqua"/>
          <w:vertAlign w:val="superscript"/>
        </w:rPr>
        <w:t>]</w:t>
      </w:r>
      <w:r w:rsidR="00EF5203" w:rsidRPr="00897F6E">
        <w:rPr>
          <w:rFonts w:ascii="Book Antiqua" w:hAnsi="Book Antiqua"/>
        </w:rPr>
        <w:t xml:space="preserve">, suggesting that liver disease </w:t>
      </w:r>
      <w:r w:rsidR="00EA37FE" w:rsidRPr="00897F6E">
        <w:rPr>
          <w:rFonts w:ascii="Book Antiqua" w:hAnsi="Book Antiqua"/>
        </w:rPr>
        <w:t xml:space="preserve">is associated with </w:t>
      </w:r>
      <w:r w:rsidR="00EF5203" w:rsidRPr="00897F6E">
        <w:rPr>
          <w:rFonts w:ascii="Book Antiqua" w:hAnsi="Book Antiqua"/>
        </w:rPr>
        <w:t>MCD</w:t>
      </w:r>
      <w:r w:rsidR="000D4C4B" w:rsidRPr="00897F6E">
        <w:rPr>
          <w:rFonts w:ascii="Book Antiqua" w:hAnsi="Book Antiqua"/>
        </w:rPr>
        <w:t xml:space="preserve"> </w:t>
      </w:r>
      <w:r w:rsidR="00EF5203" w:rsidRPr="00897F6E">
        <w:rPr>
          <w:rFonts w:ascii="Book Antiqua" w:hAnsi="Book Antiqua"/>
        </w:rPr>
        <w:t>and related diseases.</w:t>
      </w:r>
    </w:p>
    <w:p w14:paraId="4B12CFCD" w14:textId="6C44F37B" w:rsidR="001C633A" w:rsidRPr="00897F6E" w:rsidRDefault="004158E4" w:rsidP="006D5EB0">
      <w:pPr>
        <w:adjustRightInd w:val="0"/>
        <w:snapToGrid w:val="0"/>
        <w:spacing w:line="360" w:lineRule="auto"/>
        <w:ind w:firstLineChars="100" w:firstLine="240"/>
        <w:jc w:val="both"/>
        <w:rPr>
          <w:rFonts w:ascii="Book Antiqua" w:eastAsia="Yu Mincho" w:hAnsi="Book Antiqua"/>
        </w:rPr>
      </w:pPr>
      <w:r w:rsidRPr="00897F6E">
        <w:rPr>
          <w:rFonts w:ascii="Book Antiqua" w:hAnsi="Book Antiqua"/>
        </w:rPr>
        <w:t>The patho</w:t>
      </w:r>
      <w:r w:rsidR="0040781C" w:rsidRPr="00897F6E">
        <w:rPr>
          <w:rFonts w:ascii="Book Antiqua" w:hAnsi="Book Antiqua"/>
        </w:rPr>
        <w:t xml:space="preserve">genesis </w:t>
      </w:r>
      <w:r w:rsidR="00EA37FE" w:rsidRPr="00897F6E">
        <w:rPr>
          <w:rFonts w:ascii="Book Antiqua" w:hAnsi="Book Antiqua"/>
        </w:rPr>
        <w:t>may be</w:t>
      </w:r>
      <w:r w:rsidR="0040781C" w:rsidRPr="00897F6E">
        <w:rPr>
          <w:rFonts w:ascii="Book Antiqua" w:hAnsi="Book Antiqua"/>
        </w:rPr>
        <w:t xml:space="preserve"> </w:t>
      </w:r>
      <w:r w:rsidR="00EA37FE" w:rsidRPr="00897F6E">
        <w:rPr>
          <w:rFonts w:ascii="Book Antiqua" w:hAnsi="Book Antiqua"/>
        </w:rPr>
        <w:t xml:space="preserve">explained </w:t>
      </w:r>
      <w:r w:rsidR="00EF5203" w:rsidRPr="00897F6E">
        <w:rPr>
          <w:rFonts w:ascii="Book Antiqua" w:hAnsi="Book Antiqua"/>
        </w:rPr>
        <w:t xml:space="preserve">by </w:t>
      </w:r>
      <w:r w:rsidR="00DD5B5B" w:rsidRPr="00897F6E">
        <w:rPr>
          <w:rFonts w:ascii="Book Antiqua" w:hAnsi="Book Antiqua"/>
        </w:rPr>
        <w:t xml:space="preserve">the </w:t>
      </w:r>
      <w:r w:rsidR="00EF5203" w:rsidRPr="00897F6E">
        <w:rPr>
          <w:rFonts w:ascii="Book Antiqua" w:hAnsi="Book Antiqua"/>
        </w:rPr>
        <w:t xml:space="preserve">overproduction of IL-6 by the germinal center of </w:t>
      </w:r>
      <w:r w:rsidR="000C345C" w:rsidRPr="00897F6E">
        <w:rPr>
          <w:rFonts w:ascii="Book Antiqua" w:hAnsi="Book Antiqua"/>
        </w:rPr>
        <w:t xml:space="preserve">the </w:t>
      </w:r>
      <w:r w:rsidR="00EF5203" w:rsidRPr="00897F6E">
        <w:rPr>
          <w:rFonts w:ascii="Book Antiqua" w:hAnsi="Book Antiqua"/>
        </w:rPr>
        <w:t>lymph nodes. The detailed mechanism</w:t>
      </w:r>
      <w:r w:rsidR="00D9345B" w:rsidRPr="00897F6E">
        <w:rPr>
          <w:rFonts w:ascii="Book Antiqua" w:hAnsi="Book Antiqua"/>
        </w:rPr>
        <w:t>s</w:t>
      </w:r>
      <w:r w:rsidR="00EF5203" w:rsidRPr="00897F6E">
        <w:rPr>
          <w:rFonts w:ascii="Book Antiqua" w:hAnsi="Book Antiqua"/>
        </w:rPr>
        <w:t xml:space="preserve"> of MCD and TAFRO syndrome are unknown. However, some patients respond to tocilizumab (humanized anti-human IL-6 receptor monoclonal antibody), suggesting that IL-6 is </w:t>
      </w:r>
      <w:proofErr w:type="gramStart"/>
      <w:r w:rsidR="00EF5203" w:rsidRPr="00897F6E">
        <w:rPr>
          <w:rFonts w:ascii="Book Antiqua" w:hAnsi="Book Antiqua"/>
        </w:rPr>
        <w:t>involve</w:t>
      </w:r>
      <w:r w:rsidR="00D9345B" w:rsidRPr="00897F6E">
        <w:rPr>
          <w:rFonts w:ascii="Book Antiqua" w:hAnsi="Book Antiqua"/>
        </w:rPr>
        <w:t>d</w:t>
      </w:r>
      <w:r w:rsidR="00EF5203" w:rsidRPr="00897F6E">
        <w:rPr>
          <w:rFonts w:ascii="Book Antiqua" w:hAnsi="Book Antiqua"/>
          <w:vertAlign w:val="superscript"/>
        </w:rPr>
        <w:t>[</w:t>
      </w:r>
      <w:proofErr w:type="gramEnd"/>
      <w:r w:rsidR="00500044" w:rsidRPr="00897F6E">
        <w:rPr>
          <w:rFonts w:ascii="Book Antiqua" w:hAnsi="Book Antiqua"/>
          <w:vertAlign w:val="superscript"/>
        </w:rPr>
        <w:t>21</w:t>
      </w:r>
      <w:r w:rsidR="00EF5203" w:rsidRPr="00897F6E">
        <w:rPr>
          <w:rFonts w:ascii="Book Antiqua" w:hAnsi="Book Antiqua"/>
          <w:vertAlign w:val="superscript"/>
        </w:rPr>
        <w:t>,</w:t>
      </w:r>
      <w:r w:rsidR="00500044" w:rsidRPr="00897F6E">
        <w:rPr>
          <w:rFonts w:ascii="Book Antiqua" w:hAnsi="Book Antiqua"/>
          <w:vertAlign w:val="superscript"/>
        </w:rPr>
        <w:t>22</w:t>
      </w:r>
      <w:r w:rsidR="00EF5203" w:rsidRPr="00897F6E">
        <w:rPr>
          <w:rFonts w:ascii="Book Antiqua" w:hAnsi="Book Antiqua"/>
          <w:vertAlign w:val="superscript"/>
        </w:rPr>
        <w:t>]</w:t>
      </w:r>
      <w:r w:rsidR="00EF5203" w:rsidRPr="00897F6E">
        <w:rPr>
          <w:rFonts w:ascii="Book Antiqua" w:hAnsi="Book Antiqua"/>
        </w:rPr>
        <w:t>.</w:t>
      </w:r>
      <w:r w:rsidR="000D4C4B" w:rsidRPr="00897F6E">
        <w:rPr>
          <w:rFonts w:ascii="Book Antiqua" w:hAnsi="Book Antiqua"/>
        </w:rPr>
        <w:t xml:space="preserve"> </w:t>
      </w:r>
      <w:r w:rsidR="00DD5B5B" w:rsidRPr="00897F6E">
        <w:rPr>
          <w:rFonts w:ascii="Book Antiqua" w:hAnsi="Book Antiqua"/>
        </w:rPr>
        <w:t xml:space="preserve">The overproduction </w:t>
      </w:r>
      <w:r w:rsidR="00EF5203" w:rsidRPr="00897F6E">
        <w:rPr>
          <w:rFonts w:ascii="Book Antiqua" w:hAnsi="Book Antiqua"/>
        </w:rPr>
        <w:t xml:space="preserve">of IL-6 promotes differentiation into plasma cells, which in turn produce VEGF and bind to </w:t>
      </w:r>
      <w:r w:rsidR="0040781C" w:rsidRPr="00897F6E">
        <w:rPr>
          <w:rFonts w:ascii="Book Antiqua" w:hAnsi="Book Antiqua"/>
        </w:rPr>
        <w:t xml:space="preserve">hepatocyte </w:t>
      </w:r>
      <w:r w:rsidR="00EF5203" w:rsidRPr="00897F6E">
        <w:rPr>
          <w:rFonts w:ascii="Book Antiqua" w:hAnsi="Book Antiqua"/>
        </w:rPr>
        <w:t>receptors, promoting endothelial permeability and neovascularization.</w:t>
      </w:r>
      <w:r w:rsidR="000D4C4B" w:rsidRPr="00897F6E">
        <w:rPr>
          <w:rFonts w:ascii="Book Antiqua" w:hAnsi="Book Antiqua"/>
        </w:rPr>
        <w:t xml:space="preserve"> </w:t>
      </w:r>
      <w:r w:rsidR="00EF5203" w:rsidRPr="00897F6E">
        <w:rPr>
          <w:rFonts w:ascii="Book Antiqua" w:hAnsi="Book Antiqua"/>
        </w:rPr>
        <w:t xml:space="preserve">Hypoxia due to blood vessel remodeling, impaired blood flow, and imbalance between demand and supply of oxygen promotes collagen </w:t>
      </w:r>
      <w:proofErr w:type="gramStart"/>
      <w:r w:rsidR="00EF5203" w:rsidRPr="00897F6E">
        <w:rPr>
          <w:rFonts w:ascii="Book Antiqua" w:hAnsi="Book Antiqua"/>
        </w:rPr>
        <w:t>synthesis</w:t>
      </w:r>
      <w:r w:rsidR="00EF5203" w:rsidRPr="00897F6E">
        <w:rPr>
          <w:rFonts w:ascii="Book Antiqua" w:hAnsi="Book Antiqua"/>
          <w:vertAlign w:val="superscript"/>
        </w:rPr>
        <w:t>[</w:t>
      </w:r>
      <w:proofErr w:type="gramEnd"/>
      <w:r w:rsidR="00500044" w:rsidRPr="00897F6E">
        <w:rPr>
          <w:rFonts w:ascii="Book Antiqua" w:hAnsi="Book Antiqua"/>
          <w:vertAlign w:val="superscript"/>
        </w:rPr>
        <w:t>23</w:t>
      </w:r>
      <w:r w:rsidR="000C345C" w:rsidRPr="00897F6E">
        <w:rPr>
          <w:rFonts w:ascii="Book Antiqua" w:hAnsi="Book Antiqua"/>
          <w:vertAlign w:val="superscript"/>
        </w:rPr>
        <w:t>-</w:t>
      </w:r>
      <w:r w:rsidR="00500044" w:rsidRPr="00897F6E">
        <w:rPr>
          <w:rFonts w:ascii="Book Antiqua" w:hAnsi="Book Antiqua"/>
          <w:vertAlign w:val="superscript"/>
        </w:rPr>
        <w:t>25</w:t>
      </w:r>
      <w:r w:rsidR="00EF5203" w:rsidRPr="00897F6E">
        <w:rPr>
          <w:rFonts w:ascii="Book Antiqua" w:hAnsi="Book Antiqua"/>
          <w:vertAlign w:val="superscript"/>
        </w:rPr>
        <w:t>]</w:t>
      </w:r>
      <w:r w:rsidR="00EF5203" w:rsidRPr="00897F6E">
        <w:rPr>
          <w:rFonts w:ascii="Book Antiqua" w:hAnsi="Book Antiqua"/>
        </w:rPr>
        <w:t xml:space="preserve"> and leads to fibrosis, suggesting </w:t>
      </w:r>
      <w:r w:rsidR="00AE7D6D" w:rsidRPr="00897F6E">
        <w:rPr>
          <w:rFonts w:ascii="Book Antiqua" w:hAnsi="Book Antiqua"/>
        </w:rPr>
        <w:t xml:space="preserve">that there is a </w:t>
      </w:r>
      <w:r w:rsidR="00EF5203" w:rsidRPr="00897F6E">
        <w:rPr>
          <w:rFonts w:ascii="Book Antiqua" w:hAnsi="Book Antiqua"/>
        </w:rPr>
        <w:t>relationship between VEGF and fibrosis</w:t>
      </w:r>
      <w:r w:rsidR="00962DB7" w:rsidRPr="00897F6E">
        <w:rPr>
          <w:rFonts w:ascii="Book Antiqua" w:hAnsi="Book Antiqua"/>
        </w:rPr>
        <w:t>.</w:t>
      </w:r>
    </w:p>
    <w:p w14:paraId="2BBABC3F" w14:textId="77777777" w:rsidR="001C633A" w:rsidRPr="00897F6E" w:rsidRDefault="001C633A" w:rsidP="00EF7234">
      <w:pPr>
        <w:adjustRightInd w:val="0"/>
        <w:snapToGrid w:val="0"/>
        <w:spacing w:line="360" w:lineRule="auto"/>
        <w:jc w:val="both"/>
        <w:rPr>
          <w:rFonts w:ascii="Book Antiqua" w:eastAsia="Yu Mincho" w:hAnsi="Book Antiqua"/>
        </w:rPr>
      </w:pPr>
    </w:p>
    <w:p w14:paraId="35D48F62" w14:textId="5E94DAC0" w:rsidR="001C633A" w:rsidRPr="00897F6E" w:rsidRDefault="00EF5203"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C</w:t>
      </w:r>
      <w:r w:rsidR="002E2704" w:rsidRPr="00897F6E">
        <w:rPr>
          <w:rFonts w:ascii="Book Antiqua" w:hAnsi="Book Antiqua"/>
          <w:b/>
          <w:bCs/>
          <w:u w:val="single"/>
        </w:rPr>
        <w:t>ONCLUSION</w:t>
      </w:r>
    </w:p>
    <w:p w14:paraId="368D7BEB" w14:textId="201FFB66" w:rsidR="001C633A" w:rsidRPr="00897F6E" w:rsidRDefault="00EF5203" w:rsidP="00EF7234">
      <w:pPr>
        <w:adjustRightInd w:val="0"/>
        <w:snapToGrid w:val="0"/>
        <w:spacing w:line="360" w:lineRule="auto"/>
        <w:jc w:val="both"/>
        <w:rPr>
          <w:rFonts w:ascii="Book Antiqua" w:eastAsia="Yu Mincho" w:hAnsi="Book Antiqua"/>
        </w:rPr>
      </w:pPr>
      <w:r w:rsidRPr="00897F6E">
        <w:rPr>
          <w:rFonts w:ascii="Book Antiqua" w:hAnsi="Book Antiqua"/>
        </w:rPr>
        <w:t>CD</w:t>
      </w:r>
      <w:r w:rsidR="00EB1E32" w:rsidRPr="00897F6E">
        <w:rPr>
          <w:rFonts w:ascii="Book Antiqua" w:hAnsi="Book Antiqua"/>
        </w:rPr>
        <w:t xml:space="preserve"> associated disorder</w:t>
      </w:r>
      <w:r w:rsidRPr="00897F6E">
        <w:rPr>
          <w:rFonts w:ascii="Book Antiqua" w:hAnsi="Book Antiqua"/>
        </w:rPr>
        <w:t xml:space="preserve"> should be suspected in patients with fever of unknown origin, hepatosplenomegaly, lymphadenopathy, or </w:t>
      </w:r>
      <w:r w:rsidR="00487695" w:rsidRPr="00897F6E">
        <w:rPr>
          <w:rFonts w:ascii="Book Antiqua" w:hAnsi="Book Antiqua"/>
        </w:rPr>
        <w:t>polyclonal hypergammaglobulinemia</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T</w:t>
      </w:r>
      <w:r w:rsidR="000C345C" w:rsidRPr="00897F6E">
        <w:rPr>
          <w:rFonts w:ascii="Book Antiqua" w:hAnsi="Book Antiqua"/>
        </w:rPr>
        <w:t>o date, t</w:t>
      </w:r>
      <w:r w:rsidRPr="00897F6E">
        <w:rPr>
          <w:rFonts w:ascii="Book Antiqua" w:hAnsi="Book Antiqua"/>
        </w:rPr>
        <w:t xml:space="preserve">here is no detailed study of </w:t>
      </w:r>
      <w:r w:rsidR="0040781C" w:rsidRPr="00897F6E">
        <w:rPr>
          <w:rFonts w:ascii="Book Antiqua" w:hAnsi="Book Antiqua"/>
        </w:rPr>
        <w:t xml:space="preserve">liver </w:t>
      </w:r>
      <w:r w:rsidRPr="00897F6E">
        <w:rPr>
          <w:rFonts w:ascii="Book Antiqua" w:hAnsi="Book Antiqua"/>
        </w:rPr>
        <w:t>patholog</w:t>
      </w:r>
      <w:r w:rsidR="0040781C" w:rsidRPr="00897F6E">
        <w:rPr>
          <w:rFonts w:ascii="Book Antiqua" w:hAnsi="Book Antiqua"/>
        </w:rPr>
        <w:t>y</w:t>
      </w:r>
      <w:r w:rsidRPr="00897F6E">
        <w:rPr>
          <w:rFonts w:ascii="Book Antiqua" w:hAnsi="Book Antiqua"/>
        </w:rPr>
        <w:t xml:space="preserve"> </w:t>
      </w:r>
      <w:r w:rsidR="0040781C" w:rsidRPr="00897F6E">
        <w:rPr>
          <w:rFonts w:ascii="Book Antiqua" w:hAnsi="Book Antiqua"/>
        </w:rPr>
        <w:t xml:space="preserve">in </w:t>
      </w:r>
      <w:r w:rsidRPr="00897F6E">
        <w:rPr>
          <w:rFonts w:ascii="Book Antiqua" w:hAnsi="Book Antiqua"/>
        </w:rPr>
        <w:t>patients with CD</w:t>
      </w:r>
      <w:r w:rsidR="000C345C" w:rsidRPr="00897F6E">
        <w:rPr>
          <w:rFonts w:ascii="Book Antiqua" w:hAnsi="Book Antiqua"/>
        </w:rPr>
        <w:t>-</w:t>
      </w:r>
      <w:r w:rsidR="00EB1E32" w:rsidRPr="00897F6E">
        <w:rPr>
          <w:rFonts w:ascii="Book Antiqua" w:hAnsi="Book Antiqua"/>
        </w:rPr>
        <w:t>associated disorder</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Further understanding of CD</w:t>
      </w:r>
      <w:r w:rsidR="000C345C" w:rsidRPr="00897F6E">
        <w:rPr>
          <w:rFonts w:ascii="Book Antiqua" w:hAnsi="Book Antiqua"/>
        </w:rPr>
        <w:t>-</w:t>
      </w:r>
      <w:r w:rsidR="00EB1E32" w:rsidRPr="00897F6E">
        <w:rPr>
          <w:rFonts w:ascii="Book Antiqua" w:hAnsi="Book Antiqua"/>
        </w:rPr>
        <w:t xml:space="preserve">associated disorder </w:t>
      </w:r>
      <w:r w:rsidRPr="00897F6E">
        <w:rPr>
          <w:rFonts w:ascii="Book Antiqua" w:hAnsi="Book Antiqua"/>
        </w:rPr>
        <w:t>may help clarify the mechanism of CD.</w:t>
      </w:r>
    </w:p>
    <w:p w14:paraId="0D9F8C79" w14:textId="1FDFAF6B" w:rsidR="000D77E3" w:rsidRPr="00897F6E" w:rsidRDefault="00EF5203" w:rsidP="00EF7234">
      <w:pPr>
        <w:adjustRightInd w:val="0"/>
        <w:snapToGrid w:val="0"/>
        <w:spacing w:line="360" w:lineRule="auto"/>
        <w:jc w:val="both"/>
        <w:rPr>
          <w:rFonts w:ascii="Book Antiqua" w:hAnsi="Book Antiqua"/>
          <w:b/>
          <w:u w:val="single"/>
        </w:rPr>
      </w:pPr>
      <w:r w:rsidRPr="00897F6E">
        <w:rPr>
          <w:rFonts w:ascii="Book Antiqua" w:hAnsi="Book Antiqua"/>
        </w:rPr>
        <w:br w:type="page"/>
      </w:r>
      <w:r w:rsidR="00CF787F" w:rsidRPr="00897F6E">
        <w:rPr>
          <w:rFonts w:ascii="Book Antiqua" w:hAnsi="Book Antiqua"/>
          <w:b/>
          <w:u w:val="single"/>
        </w:rPr>
        <w:lastRenderedPageBreak/>
        <w:t>ACKNOWLEDGEMENTS</w:t>
      </w:r>
    </w:p>
    <w:p w14:paraId="34D4C5AA" w14:textId="7379846A" w:rsidR="008C0A83" w:rsidRPr="00897F6E" w:rsidRDefault="000D77E3" w:rsidP="00EF7234">
      <w:pPr>
        <w:adjustRightInd w:val="0"/>
        <w:snapToGrid w:val="0"/>
        <w:spacing w:line="360" w:lineRule="auto"/>
        <w:jc w:val="both"/>
        <w:rPr>
          <w:rFonts w:ascii="Book Antiqua" w:eastAsia="等线" w:hAnsi="Book Antiqua"/>
          <w:lang w:eastAsia="zh-CN"/>
        </w:rPr>
      </w:pPr>
      <w:r w:rsidRPr="00897F6E">
        <w:rPr>
          <w:rFonts w:ascii="Book Antiqua" w:hAnsi="Book Antiqua"/>
        </w:rPr>
        <w:t>Kazuyuki Yoshizaki, Department of Organic Fine Chemicals, The Institute of Scientific and Industrial Research, Osaka University, Osaka, Japan</w:t>
      </w:r>
      <w:r w:rsidR="00CF787F" w:rsidRPr="00897F6E">
        <w:rPr>
          <w:rFonts w:ascii="Book Antiqua" w:eastAsia="等线" w:hAnsi="Book Antiqua"/>
          <w:lang w:eastAsia="zh-CN"/>
        </w:rPr>
        <w:t xml:space="preserve">. </w:t>
      </w:r>
      <w:r w:rsidR="008C0A83" w:rsidRPr="00897F6E">
        <w:rPr>
          <w:rFonts w:ascii="Book Antiqua" w:hAnsi="Book Antiqua"/>
        </w:rPr>
        <w:t>Masaru Kojima, Department of Diagnostic Pathology, Dokkyo Medical University School of Medicine, Tochigi, Japan</w:t>
      </w:r>
      <w:r w:rsidR="00CF787F" w:rsidRPr="00897F6E">
        <w:rPr>
          <w:rFonts w:ascii="Book Antiqua" w:eastAsia="等线" w:hAnsi="Book Antiqua"/>
          <w:lang w:eastAsia="zh-CN"/>
        </w:rPr>
        <w:t>.</w:t>
      </w:r>
    </w:p>
    <w:p w14:paraId="507C5E9B" w14:textId="12C7EF7A" w:rsidR="001C633A" w:rsidRPr="00897F6E" w:rsidRDefault="001C633A" w:rsidP="00EF7234">
      <w:pPr>
        <w:adjustRightInd w:val="0"/>
        <w:snapToGrid w:val="0"/>
        <w:spacing w:line="360" w:lineRule="auto"/>
        <w:jc w:val="both"/>
        <w:rPr>
          <w:rFonts w:ascii="Book Antiqua" w:eastAsia="Yu Mincho" w:hAnsi="Book Antiqua"/>
        </w:rPr>
      </w:pPr>
    </w:p>
    <w:p w14:paraId="0A3B4831" w14:textId="3FD603ED" w:rsidR="00676A73" w:rsidRPr="00897F6E" w:rsidRDefault="00EF5203" w:rsidP="00EF7234">
      <w:pPr>
        <w:widowControl w:val="0"/>
        <w:adjustRightInd w:val="0"/>
        <w:snapToGrid w:val="0"/>
        <w:spacing w:line="360" w:lineRule="auto"/>
        <w:jc w:val="both"/>
        <w:rPr>
          <w:rFonts w:ascii="Book Antiqua" w:hAnsi="Book Antiqua"/>
        </w:rPr>
      </w:pPr>
      <w:r w:rsidRPr="00897F6E">
        <w:rPr>
          <w:rFonts w:ascii="Book Antiqua" w:hAnsi="Book Antiqua"/>
          <w:b/>
          <w:bCs/>
        </w:rPr>
        <w:t>R</w:t>
      </w:r>
      <w:r w:rsidR="00B428B9" w:rsidRPr="00897F6E">
        <w:rPr>
          <w:rFonts w:ascii="Book Antiqua" w:hAnsi="Book Antiqua"/>
          <w:b/>
          <w:bCs/>
        </w:rPr>
        <w:t>EFERENCES</w:t>
      </w:r>
      <w:bookmarkStart w:id="35" w:name="OLE_LINK48"/>
      <w:bookmarkStart w:id="36" w:name="OLE_LINK49"/>
      <w:bookmarkStart w:id="37" w:name="OLE_LINK39"/>
      <w:bookmarkStart w:id="38" w:name="OLE_LINK40"/>
    </w:p>
    <w:bookmarkEnd w:id="35"/>
    <w:bookmarkEnd w:id="36"/>
    <w:p w14:paraId="5409557E"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 </w:t>
      </w:r>
      <w:proofErr w:type="spellStart"/>
      <w:r w:rsidRPr="00BB65D5">
        <w:rPr>
          <w:rFonts w:ascii="Book Antiqua" w:eastAsia="宋体" w:hAnsi="Book Antiqua" w:cs="Times New Roman"/>
          <w:b/>
          <w:kern w:val="2"/>
          <w:lang w:eastAsia="zh-CN"/>
        </w:rPr>
        <w:t>Cesarman</w:t>
      </w:r>
      <w:proofErr w:type="spellEnd"/>
      <w:r w:rsidRPr="00BB65D5">
        <w:rPr>
          <w:rFonts w:ascii="Book Antiqua" w:eastAsia="宋体" w:hAnsi="Book Antiqua" w:cs="Times New Roman"/>
          <w:b/>
          <w:kern w:val="2"/>
          <w:lang w:eastAsia="zh-CN"/>
        </w:rPr>
        <w:t xml:space="preserve"> E</w:t>
      </w:r>
      <w:r w:rsidRPr="00BB65D5">
        <w:rPr>
          <w:rFonts w:ascii="Book Antiqua" w:eastAsia="宋体" w:hAnsi="Book Antiqua" w:cs="Times New Roman"/>
          <w:kern w:val="2"/>
          <w:lang w:eastAsia="zh-CN"/>
        </w:rPr>
        <w:t xml:space="preserve">, Knowles DM. The role of Kaposi's sarcoma-associated herpesvirus (KSHV/HHV-8) in lymphoproliferative diseases. </w:t>
      </w:r>
      <w:r w:rsidRPr="00BB65D5">
        <w:rPr>
          <w:rFonts w:ascii="Book Antiqua" w:eastAsia="宋体" w:hAnsi="Book Antiqua" w:cs="Times New Roman"/>
          <w:i/>
          <w:kern w:val="2"/>
          <w:lang w:eastAsia="zh-CN"/>
        </w:rPr>
        <w:t>Semin Cancer Biol</w:t>
      </w:r>
      <w:r w:rsidRPr="00BB65D5">
        <w:rPr>
          <w:rFonts w:ascii="Book Antiqua" w:eastAsia="宋体" w:hAnsi="Book Antiqua" w:cs="Times New Roman"/>
          <w:kern w:val="2"/>
          <w:lang w:eastAsia="zh-CN"/>
        </w:rPr>
        <w:t xml:space="preserve"> 1999; </w:t>
      </w:r>
      <w:r w:rsidRPr="00BB65D5">
        <w:rPr>
          <w:rFonts w:ascii="Book Antiqua" w:eastAsia="宋体" w:hAnsi="Book Antiqua" w:cs="Times New Roman"/>
          <w:b/>
          <w:kern w:val="2"/>
          <w:lang w:eastAsia="zh-CN"/>
        </w:rPr>
        <w:t>9</w:t>
      </w:r>
      <w:r w:rsidRPr="00BB65D5">
        <w:rPr>
          <w:rFonts w:ascii="Book Antiqua" w:eastAsia="宋体" w:hAnsi="Book Antiqua" w:cs="Times New Roman"/>
          <w:kern w:val="2"/>
          <w:lang w:eastAsia="zh-CN"/>
        </w:rPr>
        <w:t>: 165-174 [PMID: 10343068 DOI: 10.1006/scbi.1998.0118]</w:t>
      </w:r>
    </w:p>
    <w:p w14:paraId="0521A648"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 </w:t>
      </w:r>
      <w:proofErr w:type="spellStart"/>
      <w:r w:rsidRPr="00BB65D5">
        <w:rPr>
          <w:rFonts w:ascii="Book Antiqua" w:eastAsia="宋体" w:hAnsi="Book Antiqua" w:cs="Times New Roman"/>
          <w:b/>
          <w:kern w:val="2"/>
          <w:lang w:eastAsia="zh-CN"/>
        </w:rPr>
        <w:t>Dupin</w:t>
      </w:r>
      <w:proofErr w:type="spellEnd"/>
      <w:r w:rsidRPr="00BB65D5">
        <w:rPr>
          <w:rFonts w:ascii="Book Antiqua" w:eastAsia="宋体" w:hAnsi="Book Antiqua" w:cs="Times New Roman"/>
          <w:b/>
          <w:kern w:val="2"/>
          <w:lang w:eastAsia="zh-CN"/>
        </w:rPr>
        <w:t xml:space="preserve"> N</w:t>
      </w:r>
      <w:r w:rsidRPr="00BB65D5">
        <w:rPr>
          <w:rFonts w:ascii="Book Antiqua" w:eastAsia="宋体" w:hAnsi="Book Antiqua" w:cs="Times New Roman"/>
          <w:kern w:val="2"/>
          <w:lang w:eastAsia="zh-CN"/>
        </w:rPr>
        <w:t xml:space="preserve">, Diss TL, Kellam P, </w:t>
      </w:r>
      <w:proofErr w:type="spellStart"/>
      <w:r w:rsidRPr="00BB65D5">
        <w:rPr>
          <w:rFonts w:ascii="Book Antiqua" w:eastAsia="宋体" w:hAnsi="Book Antiqua" w:cs="Times New Roman"/>
          <w:kern w:val="2"/>
          <w:lang w:eastAsia="zh-CN"/>
        </w:rPr>
        <w:t>Tulliez</w:t>
      </w:r>
      <w:proofErr w:type="spellEnd"/>
      <w:r w:rsidRPr="00BB65D5">
        <w:rPr>
          <w:rFonts w:ascii="Book Antiqua" w:eastAsia="宋体" w:hAnsi="Book Antiqua" w:cs="Times New Roman"/>
          <w:kern w:val="2"/>
          <w:lang w:eastAsia="zh-CN"/>
        </w:rPr>
        <w:t xml:space="preserve"> M, Du MQ, Sicard D, Weiss RA, Isaacson PG, Boshoff C. HHV-8 is associated with a </w:t>
      </w:r>
      <w:proofErr w:type="spellStart"/>
      <w:r w:rsidRPr="00BB65D5">
        <w:rPr>
          <w:rFonts w:ascii="Book Antiqua" w:eastAsia="宋体" w:hAnsi="Book Antiqua" w:cs="Times New Roman"/>
          <w:kern w:val="2"/>
          <w:lang w:eastAsia="zh-CN"/>
        </w:rPr>
        <w:t>plasmablastic</w:t>
      </w:r>
      <w:proofErr w:type="spellEnd"/>
      <w:r w:rsidRPr="00BB65D5">
        <w:rPr>
          <w:rFonts w:ascii="Book Antiqua" w:eastAsia="宋体" w:hAnsi="Book Antiqua" w:cs="Times New Roman"/>
          <w:kern w:val="2"/>
          <w:lang w:eastAsia="zh-CN"/>
        </w:rPr>
        <w:t xml:space="preserve"> variant of Castleman disease that is linked to HHV-8-positive </w:t>
      </w:r>
      <w:proofErr w:type="spellStart"/>
      <w:r w:rsidRPr="00BB65D5">
        <w:rPr>
          <w:rFonts w:ascii="Book Antiqua" w:eastAsia="宋体" w:hAnsi="Book Antiqua" w:cs="Times New Roman"/>
          <w:kern w:val="2"/>
          <w:lang w:eastAsia="zh-CN"/>
        </w:rPr>
        <w:t>plasmablastic</w:t>
      </w:r>
      <w:proofErr w:type="spellEnd"/>
      <w:r w:rsidRPr="00BB65D5">
        <w:rPr>
          <w:rFonts w:ascii="Book Antiqua" w:eastAsia="宋体" w:hAnsi="Book Antiqua" w:cs="Times New Roman"/>
          <w:kern w:val="2"/>
          <w:lang w:eastAsia="zh-CN"/>
        </w:rPr>
        <w:t xml:space="preserve"> lymphoma.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2000; </w:t>
      </w:r>
      <w:r w:rsidRPr="00BB65D5">
        <w:rPr>
          <w:rFonts w:ascii="Book Antiqua" w:eastAsia="宋体" w:hAnsi="Book Antiqua" w:cs="Times New Roman"/>
          <w:b/>
          <w:kern w:val="2"/>
          <w:lang w:eastAsia="zh-CN"/>
        </w:rPr>
        <w:t>95</w:t>
      </w:r>
      <w:r w:rsidRPr="00BB65D5">
        <w:rPr>
          <w:rFonts w:ascii="Book Antiqua" w:eastAsia="宋体" w:hAnsi="Book Antiqua" w:cs="Times New Roman"/>
          <w:kern w:val="2"/>
          <w:lang w:eastAsia="zh-CN"/>
        </w:rPr>
        <w:t>: 1406-1412 [PMID: 10666218 DOI: 10.1046/j.1537-2995.2000.40030389.x]</w:t>
      </w:r>
    </w:p>
    <w:p w14:paraId="76F4D405"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3 </w:t>
      </w:r>
      <w:proofErr w:type="spellStart"/>
      <w:r w:rsidRPr="00BB65D5">
        <w:rPr>
          <w:rFonts w:ascii="Book Antiqua" w:eastAsia="宋体" w:hAnsi="Book Antiqua" w:cs="Times New Roman"/>
          <w:b/>
          <w:kern w:val="2"/>
          <w:lang w:eastAsia="zh-CN"/>
        </w:rPr>
        <w:t>Suda</w:t>
      </w:r>
      <w:proofErr w:type="spellEnd"/>
      <w:r w:rsidRPr="00BB65D5">
        <w:rPr>
          <w:rFonts w:ascii="Book Antiqua" w:eastAsia="宋体" w:hAnsi="Book Antiqua" w:cs="Times New Roman"/>
          <w:b/>
          <w:kern w:val="2"/>
          <w:lang w:eastAsia="zh-CN"/>
        </w:rPr>
        <w:t xml:space="preserve"> T</w:t>
      </w:r>
      <w:r w:rsidRPr="00BB65D5">
        <w:rPr>
          <w:rFonts w:ascii="Book Antiqua" w:eastAsia="宋体" w:hAnsi="Book Antiqua" w:cs="Times New Roman"/>
          <w:kern w:val="2"/>
          <w:lang w:eastAsia="zh-CN"/>
        </w:rPr>
        <w:t xml:space="preserve">, Katano H, </w:t>
      </w:r>
      <w:proofErr w:type="spellStart"/>
      <w:r w:rsidRPr="00BB65D5">
        <w:rPr>
          <w:rFonts w:ascii="Book Antiqua" w:eastAsia="宋体" w:hAnsi="Book Antiqua" w:cs="Times New Roman"/>
          <w:kern w:val="2"/>
          <w:lang w:eastAsia="zh-CN"/>
        </w:rPr>
        <w:t>Delsol</w:t>
      </w:r>
      <w:proofErr w:type="spellEnd"/>
      <w:r w:rsidRPr="00BB65D5">
        <w:rPr>
          <w:rFonts w:ascii="Book Antiqua" w:eastAsia="宋体" w:hAnsi="Book Antiqua" w:cs="Times New Roman"/>
          <w:kern w:val="2"/>
          <w:lang w:eastAsia="zh-CN"/>
        </w:rPr>
        <w:t xml:space="preserve"> G, </w:t>
      </w:r>
      <w:proofErr w:type="spellStart"/>
      <w:r w:rsidRPr="00BB65D5">
        <w:rPr>
          <w:rFonts w:ascii="Book Antiqua" w:eastAsia="宋体" w:hAnsi="Book Antiqua" w:cs="Times New Roman"/>
          <w:kern w:val="2"/>
          <w:lang w:eastAsia="zh-CN"/>
        </w:rPr>
        <w:t>Kakiuchi</w:t>
      </w:r>
      <w:proofErr w:type="spellEnd"/>
      <w:r w:rsidRPr="00BB65D5">
        <w:rPr>
          <w:rFonts w:ascii="Book Antiqua" w:eastAsia="宋体" w:hAnsi="Book Antiqua" w:cs="Times New Roman"/>
          <w:kern w:val="2"/>
          <w:lang w:eastAsia="zh-CN"/>
        </w:rPr>
        <w:t xml:space="preserve"> C, Nakamura T, Shiota M, </w:t>
      </w:r>
      <w:proofErr w:type="spellStart"/>
      <w:r w:rsidRPr="00BB65D5">
        <w:rPr>
          <w:rFonts w:ascii="Book Antiqua" w:eastAsia="宋体" w:hAnsi="Book Antiqua" w:cs="Times New Roman"/>
          <w:kern w:val="2"/>
          <w:lang w:eastAsia="zh-CN"/>
        </w:rPr>
        <w:t>Sata</w:t>
      </w:r>
      <w:proofErr w:type="spellEnd"/>
      <w:r w:rsidRPr="00BB65D5">
        <w:rPr>
          <w:rFonts w:ascii="Book Antiqua" w:eastAsia="宋体" w:hAnsi="Book Antiqua" w:cs="Times New Roman"/>
          <w:kern w:val="2"/>
          <w:lang w:eastAsia="zh-CN"/>
        </w:rPr>
        <w:t xml:space="preserve"> T, </w:t>
      </w:r>
      <w:proofErr w:type="spellStart"/>
      <w:r w:rsidRPr="00BB65D5">
        <w:rPr>
          <w:rFonts w:ascii="Book Antiqua" w:eastAsia="宋体" w:hAnsi="Book Antiqua" w:cs="Times New Roman"/>
          <w:kern w:val="2"/>
          <w:lang w:eastAsia="zh-CN"/>
        </w:rPr>
        <w:t>Higashihara</w:t>
      </w:r>
      <w:proofErr w:type="spellEnd"/>
      <w:r w:rsidRPr="00BB65D5">
        <w:rPr>
          <w:rFonts w:ascii="Book Antiqua" w:eastAsia="宋体" w:hAnsi="Book Antiqua" w:cs="Times New Roman"/>
          <w:kern w:val="2"/>
          <w:lang w:eastAsia="zh-CN"/>
        </w:rPr>
        <w:t xml:space="preserve"> M, Mori S. HHV-8 infection status of AIDS-unrelated and AIDS-associated multicentric Castleman's disease. </w:t>
      </w:r>
      <w:proofErr w:type="spellStart"/>
      <w:r w:rsidRPr="00BB65D5">
        <w:rPr>
          <w:rFonts w:ascii="Book Antiqua" w:eastAsia="宋体" w:hAnsi="Book Antiqua" w:cs="Times New Roman"/>
          <w:i/>
          <w:kern w:val="2"/>
          <w:lang w:eastAsia="zh-CN"/>
        </w:rPr>
        <w:t>Pathol</w:t>
      </w:r>
      <w:proofErr w:type="spellEnd"/>
      <w:r w:rsidRPr="00BB65D5">
        <w:rPr>
          <w:rFonts w:ascii="Book Antiqua" w:eastAsia="宋体" w:hAnsi="Book Antiqua" w:cs="Times New Roman"/>
          <w:i/>
          <w:kern w:val="2"/>
          <w:lang w:eastAsia="zh-CN"/>
        </w:rPr>
        <w:t xml:space="preserve"> Int</w:t>
      </w:r>
      <w:r w:rsidRPr="00BB65D5">
        <w:rPr>
          <w:rFonts w:ascii="Book Antiqua" w:eastAsia="宋体" w:hAnsi="Book Antiqua" w:cs="Times New Roman"/>
          <w:kern w:val="2"/>
          <w:lang w:eastAsia="zh-CN"/>
        </w:rPr>
        <w:t xml:space="preserve"> 2001; </w:t>
      </w:r>
      <w:r w:rsidRPr="00BB65D5">
        <w:rPr>
          <w:rFonts w:ascii="Book Antiqua" w:eastAsia="宋体" w:hAnsi="Book Antiqua" w:cs="Times New Roman"/>
          <w:b/>
          <w:kern w:val="2"/>
          <w:lang w:eastAsia="zh-CN"/>
        </w:rPr>
        <w:t>51</w:t>
      </w:r>
      <w:r w:rsidRPr="00BB65D5">
        <w:rPr>
          <w:rFonts w:ascii="Book Antiqua" w:eastAsia="宋体" w:hAnsi="Book Antiqua" w:cs="Times New Roman"/>
          <w:kern w:val="2"/>
          <w:lang w:eastAsia="zh-CN"/>
        </w:rPr>
        <w:t>: 671-679 [PMID: 11696169 DOI: 10.1046/j.1440-1827.2001.01266.x]</w:t>
      </w:r>
    </w:p>
    <w:p w14:paraId="2976C90A"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4 </w:t>
      </w:r>
      <w:r w:rsidRPr="00BB65D5">
        <w:rPr>
          <w:rFonts w:ascii="Book Antiqua" w:eastAsia="宋体" w:hAnsi="Book Antiqua" w:cs="Times New Roman"/>
          <w:b/>
          <w:kern w:val="2"/>
          <w:lang w:eastAsia="zh-CN"/>
        </w:rPr>
        <w:t>Kojima M</w:t>
      </w:r>
      <w:r w:rsidRPr="00BB65D5">
        <w:rPr>
          <w:rFonts w:ascii="Book Antiqua" w:eastAsia="宋体" w:hAnsi="Book Antiqua" w:cs="Times New Roman"/>
          <w:kern w:val="2"/>
          <w:lang w:eastAsia="zh-CN"/>
        </w:rPr>
        <w:t xml:space="preserve">, Nakamura N, Tsukamoto N, </w:t>
      </w:r>
      <w:proofErr w:type="spellStart"/>
      <w:r w:rsidRPr="00BB65D5">
        <w:rPr>
          <w:rFonts w:ascii="Book Antiqua" w:eastAsia="宋体" w:hAnsi="Book Antiqua" w:cs="Times New Roman"/>
          <w:kern w:val="2"/>
          <w:lang w:eastAsia="zh-CN"/>
        </w:rPr>
        <w:t>Otuski</w:t>
      </w:r>
      <w:proofErr w:type="spellEnd"/>
      <w:r w:rsidRPr="00BB65D5">
        <w:rPr>
          <w:rFonts w:ascii="Book Antiqua" w:eastAsia="宋体" w:hAnsi="Book Antiqua" w:cs="Times New Roman"/>
          <w:kern w:val="2"/>
          <w:lang w:eastAsia="zh-CN"/>
        </w:rPr>
        <w:t xml:space="preserve"> Y, Shimizu K, Itoh H, Kobayashi S, Kobayashi H, </w:t>
      </w:r>
      <w:proofErr w:type="spellStart"/>
      <w:r w:rsidRPr="00BB65D5">
        <w:rPr>
          <w:rFonts w:ascii="Book Antiqua" w:eastAsia="宋体" w:hAnsi="Book Antiqua" w:cs="Times New Roman"/>
          <w:kern w:val="2"/>
          <w:lang w:eastAsia="zh-CN"/>
        </w:rPr>
        <w:t>Murase</w:t>
      </w:r>
      <w:proofErr w:type="spellEnd"/>
      <w:r w:rsidRPr="00BB65D5">
        <w:rPr>
          <w:rFonts w:ascii="Book Antiqua" w:eastAsia="宋体" w:hAnsi="Book Antiqua" w:cs="Times New Roman"/>
          <w:kern w:val="2"/>
          <w:lang w:eastAsia="zh-CN"/>
        </w:rPr>
        <w:t xml:space="preserve"> T, </w:t>
      </w:r>
      <w:proofErr w:type="spellStart"/>
      <w:r w:rsidRPr="00BB65D5">
        <w:rPr>
          <w:rFonts w:ascii="Book Antiqua" w:eastAsia="宋体" w:hAnsi="Book Antiqua" w:cs="Times New Roman"/>
          <w:kern w:val="2"/>
          <w:lang w:eastAsia="zh-CN"/>
        </w:rPr>
        <w:t>Masawa</w:t>
      </w:r>
      <w:proofErr w:type="spellEnd"/>
      <w:r w:rsidRPr="00BB65D5">
        <w:rPr>
          <w:rFonts w:ascii="Book Antiqua" w:eastAsia="宋体" w:hAnsi="Book Antiqua" w:cs="Times New Roman"/>
          <w:kern w:val="2"/>
          <w:lang w:eastAsia="zh-CN"/>
        </w:rPr>
        <w:t xml:space="preserve"> N, </w:t>
      </w:r>
      <w:proofErr w:type="spellStart"/>
      <w:r w:rsidRPr="00BB65D5">
        <w:rPr>
          <w:rFonts w:ascii="Book Antiqua" w:eastAsia="宋体" w:hAnsi="Book Antiqua" w:cs="Times New Roman"/>
          <w:kern w:val="2"/>
          <w:lang w:eastAsia="zh-CN"/>
        </w:rPr>
        <w:t>Kashimura</w:t>
      </w:r>
      <w:proofErr w:type="spellEnd"/>
      <w:r w:rsidRPr="00BB65D5">
        <w:rPr>
          <w:rFonts w:ascii="Book Antiqua" w:eastAsia="宋体" w:hAnsi="Book Antiqua" w:cs="Times New Roman"/>
          <w:kern w:val="2"/>
          <w:lang w:eastAsia="zh-CN"/>
        </w:rPr>
        <w:t xml:space="preserve"> M, Nakamura S. Clinical implications of idiopathic multicentric </w:t>
      </w:r>
      <w:proofErr w:type="spellStart"/>
      <w:r w:rsidRPr="00BB65D5">
        <w:rPr>
          <w:rFonts w:ascii="Book Antiqua" w:eastAsia="宋体" w:hAnsi="Book Antiqua" w:cs="Times New Roman"/>
          <w:kern w:val="2"/>
          <w:lang w:eastAsia="zh-CN"/>
        </w:rPr>
        <w:t>castleman</w:t>
      </w:r>
      <w:proofErr w:type="spellEnd"/>
      <w:r w:rsidRPr="00BB65D5">
        <w:rPr>
          <w:rFonts w:ascii="Book Antiqua" w:eastAsia="宋体" w:hAnsi="Book Antiqua" w:cs="Times New Roman"/>
          <w:kern w:val="2"/>
          <w:lang w:eastAsia="zh-CN"/>
        </w:rPr>
        <w:t xml:space="preserve"> disease among Japanese: a report of 28 cases. </w:t>
      </w:r>
      <w:r w:rsidRPr="00BB65D5">
        <w:rPr>
          <w:rFonts w:ascii="Book Antiqua" w:eastAsia="宋体" w:hAnsi="Book Antiqua" w:cs="Times New Roman"/>
          <w:i/>
          <w:kern w:val="2"/>
          <w:lang w:eastAsia="zh-CN"/>
        </w:rPr>
        <w:t xml:space="preserve">Int J Surg </w:t>
      </w:r>
      <w:proofErr w:type="spellStart"/>
      <w:r w:rsidRPr="00BB65D5">
        <w:rPr>
          <w:rFonts w:ascii="Book Antiqua" w:eastAsia="宋体" w:hAnsi="Book Antiqua" w:cs="Times New Roman"/>
          <w:i/>
          <w:kern w:val="2"/>
          <w:lang w:eastAsia="zh-CN"/>
        </w:rPr>
        <w:t>Pathol</w:t>
      </w:r>
      <w:proofErr w:type="spellEnd"/>
      <w:r w:rsidRPr="00BB65D5">
        <w:rPr>
          <w:rFonts w:ascii="Book Antiqua" w:eastAsia="宋体" w:hAnsi="Book Antiqua" w:cs="Times New Roman"/>
          <w:kern w:val="2"/>
          <w:lang w:eastAsia="zh-CN"/>
        </w:rPr>
        <w:t xml:space="preserve"> 2008; </w:t>
      </w:r>
      <w:r w:rsidRPr="00BB65D5">
        <w:rPr>
          <w:rFonts w:ascii="Book Antiqua" w:eastAsia="宋体" w:hAnsi="Book Antiqua" w:cs="Times New Roman"/>
          <w:b/>
          <w:kern w:val="2"/>
          <w:lang w:eastAsia="zh-CN"/>
        </w:rPr>
        <w:t>16</w:t>
      </w:r>
      <w:r w:rsidRPr="00BB65D5">
        <w:rPr>
          <w:rFonts w:ascii="Book Antiqua" w:eastAsia="宋体" w:hAnsi="Book Antiqua" w:cs="Times New Roman"/>
          <w:kern w:val="2"/>
          <w:lang w:eastAsia="zh-CN"/>
        </w:rPr>
        <w:t>: 391-398 [PMID: 18499694 DOI: 10.1177/1066896908315812]</w:t>
      </w:r>
    </w:p>
    <w:p w14:paraId="4D0B5CD3"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5 </w:t>
      </w:r>
      <w:r w:rsidRPr="00BB65D5">
        <w:rPr>
          <w:rFonts w:ascii="Book Antiqua" w:eastAsia="宋体" w:hAnsi="Book Antiqua" w:cs="Times New Roman"/>
          <w:b/>
          <w:kern w:val="2"/>
          <w:lang w:eastAsia="zh-CN"/>
        </w:rPr>
        <w:t>Cronin DM</w:t>
      </w:r>
      <w:r w:rsidRPr="00BB65D5">
        <w:rPr>
          <w:rFonts w:ascii="Book Antiqua" w:eastAsia="宋体" w:hAnsi="Book Antiqua" w:cs="Times New Roman"/>
          <w:kern w:val="2"/>
          <w:lang w:eastAsia="zh-CN"/>
        </w:rPr>
        <w:t xml:space="preserve">, Warnke RA. Castleman disease: an update on classification and the spectrum of associated lesions. </w:t>
      </w:r>
      <w:r w:rsidRPr="00BB65D5">
        <w:rPr>
          <w:rFonts w:ascii="Book Antiqua" w:eastAsia="宋体" w:hAnsi="Book Antiqua" w:cs="Times New Roman"/>
          <w:i/>
          <w:kern w:val="2"/>
          <w:lang w:eastAsia="zh-CN"/>
        </w:rPr>
        <w:t xml:space="preserve">Adv </w:t>
      </w:r>
      <w:proofErr w:type="spellStart"/>
      <w:r w:rsidRPr="00BB65D5">
        <w:rPr>
          <w:rFonts w:ascii="Book Antiqua" w:eastAsia="宋体" w:hAnsi="Book Antiqua" w:cs="Times New Roman"/>
          <w:i/>
          <w:kern w:val="2"/>
          <w:lang w:eastAsia="zh-CN"/>
        </w:rPr>
        <w:t>Anat</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Pathol</w:t>
      </w:r>
      <w:proofErr w:type="spellEnd"/>
      <w:r w:rsidRPr="00BB65D5">
        <w:rPr>
          <w:rFonts w:ascii="Book Antiqua" w:eastAsia="宋体" w:hAnsi="Book Antiqua" w:cs="Times New Roman"/>
          <w:kern w:val="2"/>
          <w:lang w:eastAsia="zh-CN"/>
        </w:rPr>
        <w:t xml:space="preserve"> 2009; </w:t>
      </w:r>
      <w:r w:rsidRPr="00BB65D5">
        <w:rPr>
          <w:rFonts w:ascii="Book Antiqua" w:eastAsia="宋体" w:hAnsi="Book Antiqua" w:cs="Times New Roman"/>
          <w:b/>
          <w:kern w:val="2"/>
          <w:lang w:eastAsia="zh-CN"/>
        </w:rPr>
        <w:t>16</w:t>
      </w:r>
      <w:r w:rsidRPr="00BB65D5">
        <w:rPr>
          <w:rFonts w:ascii="Book Antiqua" w:eastAsia="宋体" w:hAnsi="Book Antiqua" w:cs="Times New Roman"/>
          <w:kern w:val="2"/>
          <w:lang w:eastAsia="zh-CN"/>
        </w:rPr>
        <w:t>: 236-246 [PMID: 19546611 DOI: 10.1097/PAP.0b013e3181a9d4d3]</w:t>
      </w:r>
    </w:p>
    <w:p w14:paraId="47F4DC7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6 </w:t>
      </w:r>
      <w:proofErr w:type="spellStart"/>
      <w:r w:rsidRPr="00BB65D5">
        <w:rPr>
          <w:rFonts w:ascii="Book Antiqua" w:eastAsia="宋体" w:hAnsi="Book Antiqua" w:cs="Times New Roman"/>
          <w:b/>
          <w:kern w:val="2"/>
          <w:lang w:eastAsia="zh-CN"/>
        </w:rPr>
        <w:t>Takai</w:t>
      </w:r>
      <w:proofErr w:type="spellEnd"/>
      <w:r w:rsidRPr="00BB65D5">
        <w:rPr>
          <w:rFonts w:ascii="Book Antiqua" w:eastAsia="宋体" w:hAnsi="Book Antiqua" w:cs="Times New Roman"/>
          <w:b/>
          <w:kern w:val="2"/>
          <w:lang w:eastAsia="zh-CN"/>
        </w:rPr>
        <w:t xml:space="preserve"> K</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Nikkuni</w:t>
      </w:r>
      <w:proofErr w:type="spellEnd"/>
      <w:r w:rsidRPr="00BB65D5">
        <w:rPr>
          <w:rFonts w:ascii="Book Antiqua" w:eastAsia="宋体" w:hAnsi="Book Antiqua" w:cs="Times New Roman"/>
          <w:kern w:val="2"/>
          <w:lang w:eastAsia="zh-CN"/>
        </w:rPr>
        <w:t xml:space="preserve"> K, Shibuya H, </w:t>
      </w:r>
      <w:proofErr w:type="spellStart"/>
      <w:r w:rsidRPr="00BB65D5">
        <w:rPr>
          <w:rFonts w:ascii="Book Antiqua" w:eastAsia="宋体" w:hAnsi="Book Antiqua" w:cs="Times New Roman"/>
          <w:kern w:val="2"/>
          <w:lang w:eastAsia="zh-CN"/>
        </w:rPr>
        <w:t>Hashidate</w:t>
      </w:r>
      <w:proofErr w:type="spellEnd"/>
      <w:r w:rsidRPr="00BB65D5">
        <w:rPr>
          <w:rFonts w:ascii="Book Antiqua" w:eastAsia="宋体" w:hAnsi="Book Antiqua" w:cs="Times New Roman"/>
          <w:kern w:val="2"/>
          <w:lang w:eastAsia="zh-CN"/>
        </w:rPr>
        <w:t xml:space="preserve"> H. [Thrombocytopenia with mild bone marrow fibrosis accompanied by fever, pleural effusion, ascites and hepatosplenomegaly]. </w:t>
      </w:r>
      <w:proofErr w:type="spellStart"/>
      <w:r w:rsidRPr="00BB65D5">
        <w:rPr>
          <w:rFonts w:ascii="Book Antiqua" w:eastAsia="宋体" w:hAnsi="Book Antiqua" w:cs="Times New Roman"/>
          <w:i/>
          <w:kern w:val="2"/>
          <w:lang w:eastAsia="zh-CN"/>
        </w:rPr>
        <w:t>Rinsho</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Ketsueki</w:t>
      </w:r>
      <w:proofErr w:type="spellEnd"/>
      <w:r w:rsidRPr="00BB65D5">
        <w:rPr>
          <w:rFonts w:ascii="Book Antiqua" w:eastAsia="宋体" w:hAnsi="Book Antiqua" w:cs="Times New Roman"/>
          <w:kern w:val="2"/>
          <w:lang w:eastAsia="zh-CN"/>
        </w:rPr>
        <w:t xml:space="preserve"> 2010; </w:t>
      </w:r>
      <w:r w:rsidRPr="00BB65D5">
        <w:rPr>
          <w:rFonts w:ascii="Book Antiqua" w:eastAsia="宋体" w:hAnsi="Book Antiqua" w:cs="Times New Roman"/>
          <w:b/>
          <w:kern w:val="2"/>
          <w:lang w:eastAsia="zh-CN"/>
        </w:rPr>
        <w:t>51</w:t>
      </w:r>
      <w:r w:rsidRPr="00BB65D5">
        <w:rPr>
          <w:rFonts w:ascii="Book Antiqua" w:eastAsia="宋体" w:hAnsi="Book Antiqua" w:cs="Times New Roman"/>
          <w:kern w:val="2"/>
          <w:lang w:eastAsia="zh-CN"/>
        </w:rPr>
        <w:t>: 320-325 [PMID: 20534952 DOI: 10.11406/rinketsu.51.320]</w:t>
      </w:r>
    </w:p>
    <w:p w14:paraId="17BAF54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7 </w:t>
      </w:r>
      <w:r w:rsidRPr="00BB65D5">
        <w:rPr>
          <w:rFonts w:ascii="Book Antiqua" w:eastAsia="宋体" w:hAnsi="Book Antiqua" w:cs="Times New Roman"/>
          <w:b/>
          <w:kern w:val="2"/>
          <w:lang w:eastAsia="zh-CN"/>
        </w:rPr>
        <w:t>Castleman B</w:t>
      </w:r>
      <w:r w:rsidRPr="00BB65D5">
        <w:rPr>
          <w:rFonts w:ascii="Book Antiqua" w:eastAsia="宋体" w:hAnsi="Book Antiqua" w:cs="Times New Roman"/>
          <w:kern w:val="2"/>
          <w:lang w:eastAsia="zh-CN"/>
        </w:rPr>
        <w:t xml:space="preserve">, Iverson L, Menendez VP. Localized mediastinal </w:t>
      </w:r>
      <w:proofErr w:type="spellStart"/>
      <w:r w:rsidRPr="00BB65D5">
        <w:rPr>
          <w:rFonts w:ascii="Book Antiqua" w:eastAsia="宋体" w:hAnsi="Book Antiqua" w:cs="Times New Roman"/>
          <w:kern w:val="2"/>
          <w:lang w:eastAsia="zh-CN"/>
        </w:rPr>
        <w:t>lymphnode</w:t>
      </w:r>
      <w:proofErr w:type="spellEnd"/>
      <w:r w:rsidRPr="00BB65D5">
        <w:rPr>
          <w:rFonts w:ascii="Book Antiqua" w:eastAsia="宋体" w:hAnsi="Book Antiqua" w:cs="Times New Roman"/>
          <w:kern w:val="2"/>
          <w:lang w:eastAsia="zh-CN"/>
        </w:rPr>
        <w:t xml:space="preserve"> </w:t>
      </w:r>
      <w:r w:rsidRPr="00BB65D5">
        <w:rPr>
          <w:rFonts w:ascii="Book Antiqua" w:eastAsia="宋体" w:hAnsi="Book Antiqua" w:cs="Times New Roman"/>
          <w:kern w:val="2"/>
          <w:lang w:eastAsia="zh-CN"/>
        </w:rPr>
        <w:lastRenderedPageBreak/>
        <w:t xml:space="preserve">hyperplasia resembling thymoma. </w:t>
      </w:r>
      <w:r w:rsidRPr="00BB65D5">
        <w:rPr>
          <w:rFonts w:ascii="Book Antiqua" w:eastAsia="宋体" w:hAnsi="Book Antiqua" w:cs="Times New Roman"/>
          <w:i/>
          <w:kern w:val="2"/>
          <w:lang w:eastAsia="zh-CN"/>
        </w:rPr>
        <w:t>Cancer</w:t>
      </w:r>
      <w:r w:rsidRPr="00BB65D5">
        <w:rPr>
          <w:rFonts w:ascii="Book Antiqua" w:eastAsia="宋体" w:hAnsi="Book Antiqua" w:cs="Times New Roman"/>
          <w:kern w:val="2"/>
          <w:lang w:eastAsia="zh-CN"/>
        </w:rPr>
        <w:t xml:space="preserve"> 1956; </w:t>
      </w:r>
      <w:r w:rsidRPr="00BB65D5">
        <w:rPr>
          <w:rFonts w:ascii="Book Antiqua" w:eastAsia="宋体" w:hAnsi="Book Antiqua" w:cs="Times New Roman"/>
          <w:b/>
          <w:kern w:val="2"/>
          <w:lang w:eastAsia="zh-CN"/>
        </w:rPr>
        <w:t>9</w:t>
      </w:r>
      <w:r w:rsidRPr="00BB65D5">
        <w:rPr>
          <w:rFonts w:ascii="Book Antiqua" w:eastAsia="宋体" w:hAnsi="Book Antiqua" w:cs="Times New Roman"/>
          <w:kern w:val="2"/>
          <w:lang w:eastAsia="zh-CN"/>
        </w:rPr>
        <w:t>: 822-830 [PMID: 13356266 DOI: 10.1002/1097-0142(195607/08)9:4&lt;</w:t>
      </w:r>
      <w:proofErr w:type="gramStart"/>
      <w:r w:rsidRPr="00BB65D5">
        <w:rPr>
          <w:rFonts w:ascii="Book Antiqua" w:eastAsia="宋体" w:hAnsi="Book Antiqua" w:cs="Times New Roman"/>
          <w:kern w:val="2"/>
          <w:lang w:eastAsia="zh-CN"/>
        </w:rPr>
        <w:t>822::</w:t>
      </w:r>
      <w:proofErr w:type="gramEnd"/>
      <w:r w:rsidRPr="00BB65D5">
        <w:rPr>
          <w:rFonts w:ascii="Book Antiqua" w:eastAsia="宋体" w:hAnsi="Book Antiqua" w:cs="Times New Roman"/>
          <w:kern w:val="2"/>
          <w:lang w:eastAsia="zh-CN"/>
        </w:rPr>
        <w:t>aid-cncr2820090430&gt;3.0.co;2-4]</w:t>
      </w:r>
    </w:p>
    <w:p w14:paraId="7A60B780"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8 </w:t>
      </w:r>
      <w:r w:rsidRPr="00BB65D5">
        <w:rPr>
          <w:rFonts w:ascii="Book Antiqua" w:eastAsia="宋体" w:hAnsi="Book Antiqua" w:cs="Times New Roman"/>
          <w:b/>
          <w:kern w:val="2"/>
          <w:lang w:eastAsia="zh-CN"/>
        </w:rPr>
        <w:t>Robinson D Jr</w:t>
      </w:r>
      <w:r w:rsidRPr="00BB65D5">
        <w:rPr>
          <w:rFonts w:ascii="Book Antiqua" w:eastAsia="宋体" w:hAnsi="Book Antiqua" w:cs="Times New Roman"/>
          <w:kern w:val="2"/>
          <w:lang w:eastAsia="zh-CN"/>
        </w:rPr>
        <w:t xml:space="preserve">, Reynolds M, Casper C, </w:t>
      </w:r>
      <w:proofErr w:type="spellStart"/>
      <w:r w:rsidRPr="00BB65D5">
        <w:rPr>
          <w:rFonts w:ascii="Book Antiqua" w:eastAsia="宋体" w:hAnsi="Book Antiqua" w:cs="Times New Roman"/>
          <w:kern w:val="2"/>
          <w:lang w:eastAsia="zh-CN"/>
        </w:rPr>
        <w:t>Dispenzieri</w:t>
      </w:r>
      <w:proofErr w:type="spellEnd"/>
      <w:r w:rsidRPr="00BB65D5">
        <w:rPr>
          <w:rFonts w:ascii="Book Antiqua" w:eastAsia="宋体" w:hAnsi="Book Antiqua" w:cs="Times New Roman"/>
          <w:kern w:val="2"/>
          <w:lang w:eastAsia="zh-CN"/>
        </w:rPr>
        <w:t xml:space="preserve"> A, Vermeulen J, Payne K, Schramm J, </w:t>
      </w:r>
      <w:proofErr w:type="spellStart"/>
      <w:r w:rsidRPr="00BB65D5">
        <w:rPr>
          <w:rFonts w:ascii="Book Antiqua" w:eastAsia="宋体" w:hAnsi="Book Antiqua" w:cs="Times New Roman"/>
          <w:kern w:val="2"/>
          <w:lang w:eastAsia="zh-CN"/>
        </w:rPr>
        <w:t>Ristow</w:t>
      </w:r>
      <w:proofErr w:type="spellEnd"/>
      <w:r w:rsidRPr="00BB65D5">
        <w:rPr>
          <w:rFonts w:ascii="Book Antiqua" w:eastAsia="宋体" w:hAnsi="Book Antiqua" w:cs="Times New Roman"/>
          <w:kern w:val="2"/>
          <w:lang w:eastAsia="zh-CN"/>
        </w:rPr>
        <w:t xml:space="preserve"> K, Desrosiers MP, Yeomans K, </w:t>
      </w:r>
      <w:proofErr w:type="spellStart"/>
      <w:r w:rsidRPr="00BB65D5">
        <w:rPr>
          <w:rFonts w:ascii="Book Antiqua" w:eastAsia="宋体" w:hAnsi="Book Antiqua" w:cs="Times New Roman"/>
          <w:kern w:val="2"/>
          <w:lang w:eastAsia="zh-CN"/>
        </w:rPr>
        <w:t>Teltsch</w:t>
      </w:r>
      <w:proofErr w:type="spellEnd"/>
      <w:r w:rsidRPr="00BB65D5">
        <w:rPr>
          <w:rFonts w:ascii="Book Antiqua" w:eastAsia="宋体" w:hAnsi="Book Antiqua" w:cs="Times New Roman"/>
          <w:kern w:val="2"/>
          <w:lang w:eastAsia="zh-CN"/>
        </w:rPr>
        <w:t xml:space="preserve"> D, Swain R, </w:t>
      </w:r>
      <w:proofErr w:type="spellStart"/>
      <w:r w:rsidRPr="00BB65D5">
        <w:rPr>
          <w:rFonts w:ascii="Book Antiqua" w:eastAsia="宋体" w:hAnsi="Book Antiqua" w:cs="Times New Roman"/>
          <w:kern w:val="2"/>
          <w:lang w:eastAsia="zh-CN"/>
        </w:rPr>
        <w:t>Habermann</w:t>
      </w:r>
      <w:proofErr w:type="spellEnd"/>
      <w:r w:rsidRPr="00BB65D5">
        <w:rPr>
          <w:rFonts w:ascii="Book Antiqua" w:eastAsia="宋体" w:hAnsi="Book Antiqua" w:cs="Times New Roman"/>
          <w:kern w:val="2"/>
          <w:lang w:eastAsia="zh-CN"/>
        </w:rPr>
        <w:t xml:space="preserve"> TM, Rotella P, Van de Velde H. Clinical epidemiology and treatment patterns of patients with multicentric Castleman disease: results from two US treatment </w:t>
      </w:r>
      <w:proofErr w:type="spellStart"/>
      <w:r w:rsidRPr="00BB65D5">
        <w:rPr>
          <w:rFonts w:ascii="Book Antiqua" w:eastAsia="宋体" w:hAnsi="Book Antiqua" w:cs="Times New Roman"/>
          <w:kern w:val="2"/>
          <w:lang w:eastAsia="zh-CN"/>
        </w:rPr>
        <w:t>centres</w:t>
      </w:r>
      <w:proofErr w:type="spellEnd"/>
      <w:r w:rsidRPr="00BB65D5">
        <w:rPr>
          <w:rFonts w:ascii="Book Antiqua" w:eastAsia="宋体" w:hAnsi="Book Antiqua" w:cs="Times New Roman"/>
          <w:kern w:val="2"/>
          <w:lang w:eastAsia="zh-CN"/>
        </w:rPr>
        <w:t xml:space="preserve">. </w:t>
      </w:r>
      <w:r w:rsidRPr="00BB65D5">
        <w:rPr>
          <w:rFonts w:ascii="Book Antiqua" w:eastAsia="宋体" w:hAnsi="Book Antiqua" w:cs="Times New Roman"/>
          <w:i/>
          <w:kern w:val="2"/>
          <w:lang w:eastAsia="zh-CN"/>
        </w:rPr>
        <w:t xml:space="preserve">Br J </w:t>
      </w:r>
      <w:proofErr w:type="spellStart"/>
      <w:r w:rsidRPr="00BB65D5">
        <w:rPr>
          <w:rFonts w:ascii="Book Antiqua" w:eastAsia="宋体" w:hAnsi="Book Antiqua" w:cs="Times New Roman"/>
          <w:i/>
          <w:kern w:val="2"/>
          <w:lang w:eastAsia="zh-CN"/>
        </w:rPr>
        <w:t>Haematol</w:t>
      </w:r>
      <w:proofErr w:type="spellEnd"/>
      <w:r w:rsidRPr="00BB65D5">
        <w:rPr>
          <w:rFonts w:ascii="Book Antiqua" w:eastAsia="宋体" w:hAnsi="Book Antiqua" w:cs="Times New Roman"/>
          <w:kern w:val="2"/>
          <w:lang w:eastAsia="zh-CN"/>
        </w:rPr>
        <w:t xml:space="preserve"> 2014; </w:t>
      </w:r>
      <w:r w:rsidRPr="00BB65D5">
        <w:rPr>
          <w:rFonts w:ascii="Book Antiqua" w:eastAsia="宋体" w:hAnsi="Book Antiqua" w:cs="Times New Roman"/>
          <w:b/>
          <w:kern w:val="2"/>
          <w:lang w:eastAsia="zh-CN"/>
        </w:rPr>
        <w:t>165</w:t>
      </w:r>
      <w:r w:rsidRPr="00BB65D5">
        <w:rPr>
          <w:rFonts w:ascii="Book Antiqua" w:eastAsia="宋体" w:hAnsi="Book Antiqua" w:cs="Times New Roman"/>
          <w:kern w:val="2"/>
          <w:lang w:eastAsia="zh-CN"/>
        </w:rPr>
        <w:t>: 39-48 [PMID: 24387011 DOI: 10.1111/bjh.12717]</w:t>
      </w:r>
    </w:p>
    <w:p w14:paraId="6B6C9C5D"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9 </w:t>
      </w:r>
      <w:proofErr w:type="spellStart"/>
      <w:r w:rsidRPr="00BB65D5">
        <w:rPr>
          <w:rFonts w:ascii="Book Antiqua" w:eastAsia="宋体" w:hAnsi="Book Antiqua" w:cs="Times New Roman"/>
          <w:b/>
          <w:kern w:val="2"/>
          <w:lang w:eastAsia="zh-CN"/>
        </w:rPr>
        <w:t>Yoshizaki</w:t>
      </w:r>
      <w:proofErr w:type="spellEnd"/>
      <w:r w:rsidRPr="00BB65D5">
        <w:rPr>
          <w:rFonts w:ascii="Book Antiqua" w:eastAsia="宋体" w:hAnsi="Book Antiqua" w:cs="Times New Roman"/>
          <w:b/>
          <w:kern w:val="2"/>
          <w:lang w:eastAsia="zh-CN"/>
        </w:rPr>
        <w:t xml:space="preserve"> K</w:t>
      </w:r>
      <w:r w:rsidRPr="00BB65D5">
        <w:rPr>
          <w:rFonts w:ascii="Book Antiqua" w:eastAsia="宋体" w:hAnsi="Book Antiqua" w:cs="Times New Roman"/>
          <w:kern w:val="2"/>
          <w:lang w:eastAsia="zh-CN"/>
        </w:rPr>
        <w:t xml:space="preserve">. A reference guide for management of Castleman disease. </w:t>
      </w:r>
      <w:proofErr w:type="spellStart"/>
      <w:r w:rsidRPr="00BB65D5">
        <w:rPr>
          <w:rFonts w:ascii="Book Antiqua" w:eastAsia="宋体" w:hAnsi="Book Antiqua" w:cs="Times New Roman"/>
          <w:i/>
          <w:kern w:val="2"/>
          <w:lang w:eastAsia="zh-CN"/>
        </w:rPr>
        <w:t>Rinsho</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Ketsueki</w:t>
      </w:r>
      <w:proofErr w:type="spellEnd"/>
      <w:r w:rsidRPr="00BB65D5">
        <w:rPr>
          <w:rFonts w:ascii="Book Antiqua" w:eastAsia="宋体" w:hAnsi="Book Antiqua" w:cs="Times New Roman"/>
          <w:kern w:val="2"/>
          <w:lang w:eastAsia="zh-CN"/>
        </w:rPr>
        <w:t xml:space="preserve"> 2017; </w:t>
      </w:r>
      <w:r w:rsidRPr="00BB65D5">
        <w:rPr>
          <w:rFonts w:ascii="Book Antiqua" w:eastAsia="宋体" w:hAnsi="Book Antiqua" w:cs="Times New Roman"/>
          <w:b/>
          <w:kern w:val="2"/>
          <w:lang w:eastAsia="zh-CN"/>
        </w:rPr>
        <w:t>58</w:t>
      </w:r>
      <w:r w:rsidRPr="00BB65D5">
        <w:rPr>
          <w:rFonts w:ascii="Book Antiqua" w:eastAsia="宋体" w:hAnsi="Book Antiqua" w:cs="Times New Roman"/>
          <w:kern w:val="2"/>
          <w:lang w:eastAsia="zh-CN"/>
        </w:rPr>
        <w:t>: 97-107 [PMID: 28321096 DOI: 10.11406/rinketsu.58.97]</w:t>
      </w:r>
    </w:p>
    <w:p w14:paraId="40B78728"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10 </w:t>
      </w:r>
      <w:proofErr w:type="spellStart"/>
      <w:r w:rsidRPr="00BB65D5">
        <w:rPr>
          <w:rFonts w:ascii="Book Antiqua" w:eastAsia="宋体" w:hAnsi="Book Antiqua" w:cs="Times New Roman"/>
          <w:b/>
          <w:kern w:val="2"/>
          <w:lang w:eastAsia="zh-CN"/>
        </w:rPr>
        <w:t>Bonekamp</w:t>
      </w:r>
      <w:proofErr w:type="spellEnd"/>
      <w:r w:rsidRPr="00BB65D5">
        <w:rPr>
          <w:rFonts w:ascii="Book Antiqua" w:eastAsia="宋体" w:hAnsi="Book Antiqua" w:cs="Times New Roman"/>
          <w:b/>
          <w:kern w:val="2"/>
          <w:lang w:eastAsia="zh-CN"/>
        </w:rPr>
        <w:t xml:space="preserve"> D</w:t>
      </w:r>
      <w:r w:rsidRPr="00BB65D5">
        <w:rPr>
          <w:rFonts w:ascii="Book Antiqua" w:eastAsia="宋体" w:hAnsi="Book Antiqua" w:cs="Times New Roman"/>
          <w:kern w:val="2"/>
          <w:lang w:eastAsia="zh-CN"/>
        </w:rPr>
        <w:t xml:space="preserve">, Horton KM, </w:t>
      </w:r>
      <w:proofErr w:type="spellStart"/>
      <w:r w:rsidRPr="00BB65D5">
        <w:rPr>
          <w:rFonts w:ascii="Book Antiqua" w:eastAsia="宋体" w:hAnsi="Book Antiqua" w:cs="Times New Roman"/>
          <w:kern w:val="2"/>
          <w:lang w:eastAsia="zh-CN"/>
        </w:rPr>
        <w:t>Hruban</w:t>
      </w:r>
      <w:proofErr w:type="spellEnd"/>
      <w:r w:rsidRPr="00BB65D5">
        <w:rPr>
          <w:rFonts w:ascii="Book Antiqua" w:eastAsia="宋体" w:hAnsi="Book Antiqua" w:cs="Times New Roman"/>
          <w:kern w:val="2"/>
          <w:lang w:eastAsia="zh-CN"/>
        </w:rPr>
        <w:t xml:space="preserve"> RH, Fishman EK. Castleman disease: the great mimic. </w:t>
      </w:r>
      <w:proofErr w:type="spellStart"/>
      <w:r w:rsidRPr="00BB65D5">
        <w:rPr>
          <w:rFonts w:ascii="Book Antiqua" w:eastAsia="宋体" w:hAnsi="Book Antiqua" w:cs="Times New Roman"/>
          <w:i/>
          <w:kern w:val="2"/>
          <w:lang w:eastAsia="zh-CN"/>
        </w:rPr>
        <w:t>Radiographics</w:t>
      </w:r>
      <w:proofErr w:type="spellEnd"/>
      <w:r w:rsidRPr="00BB65D5">
        <w:rPr>
          <w:rFonts w:ascii="Book Antiqua" w:eastAsia="宋体" w:hAnsi="Book Antiqua" w:cs="Times New Roman"/>
          <w:kern w:val="2"/>
          <w:lang w:eastAsia="zh-CN"/>
        </w:rPr>
        <w:t xml:space="preserve"> 2011; </w:t>
      </w:r>
      <w:r w:rsidRPr="00BB65D5">
        <w:rPr>
          <w:rFonts w:ascii="Book Antiqua" w:eastAsia="宋体" w:hAnsi="Book Antiqua" w:cs="Times New Roman"/>
          <w:b/>
          <w:kern w:val="2"/>
          <w:lang w:eastAsia="zh-CN"/>
        </w:rPr>
        <w:t>31</w:t>
      </w:r>
      <w:r w:rsidRPr="00BB65D5">
        <w:rPr>
          <w:rFonts w:ascii="Book Antiqua" w:eastAsia="宋体" w:hAnsi="Book Antiqua" w:cs="Times New Roman"/>
          <w:kern w:val="2"/>
          <w:lang w:eastAsia="zh-CN"/>
        </w:rPr>
        <w:t>: 1793-1807 [PMID: 21997995 DOI: 10.1148/rg.316115502]</w:t>
      </w:r>
    </w:p>
    <w:p w14:paraId="5BC8EE9C"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11 </w:t>
      </w:r>
      <w:proofErr w:type="spellStart"/>
      <w:r w:rsidRPr="00BB65D5">
        <w:rPr>
          <w:rFonts w:ascii="Book Antiqua" w:eastAsia="宋体" w:hAnsi="Book Antiqua" w:cs="Times New Roman"/>
          <w:b/>
          <w:kern w:val="2"/>
          <w:lang w:eastAsia="zh-CN"/>
        </w:rPr>
        <w:t>Fajgenbaum</w:t>
      </w:r>
      <w:proofErr w:type="spellEnd"/>
      <w:r w:rsidRPr="00BB65D5">
        <w:rPr>
          <w:rFonts w:ascii="Book Antiqua" w:eastAsia="宋体" w:hAnsi="Book Antiqua" w:cs="Times New Roman"/>
          <w:b/>
          <w:kern w:val="2"/>
          <w:lang w:eastAsia="zh-CN"/>
        </w:rPr>
        <w:t xml:space="preserve"> DC</w:t>
      </w:r>
      <w:r w:rsidRPr="00BB65D5">
        <w:rPr>
          <w:rFonts w:ascii="Book Antiqua" w:eastAsia="宋体" w:hAnsi="Book Antiqua" w:cs="Times New Roman"/>
          <w:kern w:val="2"/>
          <w:lang w:eastAsia="zh-CN"/>
        </w:rPr>
        <w:t xml:space="preserve">, van Rhee F, </w:t>
      </w:r>
      <w:proofErr w:type="spellStart"/>
      <w:r w:rsidRPr="00BB65D5">
        <w:rPr>
          <w:rFonts w:ascii="Book Antiqua" w:eastAsia="宋体" w:hAnsi="Book Antiqua" w:cs="Times New Roman"/>
          <w:kern w:val="2"/>
          <w:lang w:eastAsia="zh-CN"/>
        </w:rPr>
        <w:t>Nabel</w:t>
      </w:r>
      <w:proofErr w:type="spellEnd"/>
      <w:r w:rsidRPr="00BB65D5">
        <w:rPr>
          <w:rFonts w:ascii="Book Antiqua" w:eastAsia="宋体" w:hAnsi="Book Antiqua" w:cs="Times New Roman"/>
          <w:kern w:val="2"/>
          <w:lang w:eastAsia="zh-CN"/>
        </w:rPr>
        <w:t xml:space="preserve"> CS. HHV-8-negative, idiopathic multicentric Castleman disease: novel insights into biology, pathogenesis, and therapy.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2014; </w:t>
      </w:r>
      <w:r w:rsidRPr="00BB65D5">
        <w:rPr>
          <w:rFonts w:ascii="Book Antiqua" w:eastAsia="宋体" w:hAnsi="Book Antiqua" w:cs="Times New Roman"/>
          <w:b/>
          <w:kern w:val="2"/>
          <w:lang w:eastAsia="zh-CN"/>
        </w:rPr>
        <w:t>123</w:t>
      </w:r>
      <w:r w:rsidRPr="00BB65D5">
        <w:rPr>
          <w:rFonts w:ascii="Book Antiqua" w:eastAsia="宋体" w:hAnsi="Book Antiqua" w:cs="Times New Roman"/>
          <w:kern w:val="2"/>
          <w:lang w:eastAsia="zh-CN"/>
        </w:rPr>
        <w:t>: 2924-2933 [PMID: 24622327 DOI: 10.1182/blood-2013-12-545087]</w:t>
      </w:r>
    </w:p>
    <w:p w14:paraId="4676B1C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12 </w:t>
      </w:r>
      <w:r w:rsidRPr="00BB65D5">
        <w:rPr>
          <w:rFonts w:ascii="Book Antiqua" w:eastAsia="宋体" w:hAnsi="Book Antiqua" w:cs="Times New Roman"/>
          <w:b/>
          <w:kern w:val="2"/>
          <w:lang w:eastAsia="zh-CN"/>
        </w:rPr>
        <w:t>Ito S</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Tsutsumi</w:t>
      </w:r>
      <w:proofErr w:type="spellEnd"/>
      <w:r w:rsidRPr="00BB65D5">
        <w:rPr>
          <w:rFonts w:ascii="Book Antiqua" w:eastAsia="宋体" w:hAnsi="Book Antiqua" w:cs="Times New Roman"/>
          <w:kern w:val="2"/>
          <w:lang w:eastAsia="zh-CN"/>
        </w:rPr>
        <w:t xml:space="preserve"> Y, Kikuchi R, Matsuoka S, </w:t>
      </w:r>
      <w:proofErr w:type="spellStart"/>
      <w:r w:rsidRPr="00BB65D5">
        <w:rPr>
          <w:rFonts w:ascii="Book Antiqua" w:eastAsia="宋体" w:hAnsi="Book Antiqua" w:cs="Times New Roman"/>
          <w:kern w:val="2"/>
          <w:lang w:eastAsia="zh-CN"/>
        </w:rPr>
        <w:t>Shimoyama</w:t>
      </w:r>
      <w:proofErr w:type="spellEnd"/>
      <w:r w:rsidRPr="00BB65D5">
        <w:rPr>
          <w:rFonts w:ascii="Book Antiqua" w:eastAsia="宋体" w:hAnsi="Book Antiqua" w:cs="Times New Roman"/>
          <w:kern w:val="2"/>
          <w:lang w:eastAsia="zh-CN"/>
        </w:rPr>
        <w:t xml:space="preserve"> N. [Thrombotic microangiopathy developing subsequent to tocilizumab therapy in a patient with TAFRO syndrome]. </w:t>
      </w:r>
      <w:proofErr w:type="spellStart"/>
      <w:r w:rsidRPr="00BB65D5">
        <w:rPr>
          <w:rFonts w:ascii="Book Antiqua" w:eastAsia="宋体" w:hAnsi="Book Antiqua" w:cs="Times New Roman"/>
          <w:i/>
          <w:kern w:val="2"/>
          <w:lang w:eastAsia="zh-CN"/>
        </w:rPr>
        <w:t>Rinsho</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Ketsueki</w:t>
      </w:r>
      <w:proofErr w:type="spellEnd"/>
      <w:r w:rsidRPr="00BB65D5">
        <w:rPr>
          <w:rFonts w:ascii="Book Antiqua" w:eastAsia="宋体" w:hAnsi="Book Antiqua" w:cs="Times New Roman"/>
          <w:kern w:val="2"/>
          <w:lang w:eastAsia="zh-CN"/>
        </w:rPr>
        <w:t xml:space="preserve"> 2018; </w:t>
      </w:r>
      <w:r w:rsidRPr="00BB65D5">
        <w:rPr>
          <w:rFonts w:ascii="Book Antiqua" w:eastAsia="宋体" w:hAnsi="Book Antiqua" w:cs="Times New Roman"/>
          <w:b/>
          <w:kern w:val="2"/>
          <w:lang w:eastAsia="zh-CN"/>
        </w:rPr>
        <w:t>59</w:t>
      </w:r>
      <w:r w:rsidRPr="00BB65D5">
        <w:rPr>
          <w:rFonts w:ascii="Book Antiqua" w:eastAsia="宋体" w:hAnsi="Book Antiqua" w:cs="Times New Roman"/>
          <w:kern w:val="2"/>
          <w:lang w:eastAsia="zh-CN"/>
        </w:rPr>
        <w:t>: 2432-2437 [PMID: 30531139 DOI: 10.11406/rinketsu.59.2432]</w:t>
      </w:r>
    </w:p>
    <w:p w14:paraId="528F4110"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13 </w:t>
      </w:r>
      <w:r w:rsidRPr="00BB65D5">
        <w:rPr>
          <w:rFonts w:ascii="Book Antiqua" w:eastAsia="宋体" w:hAnsi="Book Antiqua" w:cs="Times New Roman"/>
          <w:b/>
          <w:kern w:val="2"/>
          <w:lang w:eastAsia="zh-CN"/>
        </w:rPr>
        <w:t>Hashimoto K</w:t>
      </w:r>
      <w:r w:rsidRPr="00BB65D5">
        <w:rPr>
          <w:rFonts w:ascii="Book Antiqua" w:eastAsia="宋体" w:hAnsi="Book Antiqua" w:cs="Times New Roman"/>
          <w:kern w:val="2"/>
          <w:lang w:eastAsia="zh-CN"/>
        </w:rPr>
        <w:t xml:space="preserve">, Sano T, </w:t>
      </w:r>
      <w:proofErr w:type="spellStart"/>
      <w:r w:rsidRPr="00BB65D5">
        <w:rPr>
          <w:rFonts w:ascii="Book Antiqua" w:eastAsia="宋体" w:hAnsi="Book Antiqua" w:cs="Times New Roman"/>
          <w:kern w:val="2"/>
          <w:lang w:eastAsia="zh-CN"/>
        </w:rPr>
        <w:t>Honma</w:t>
      </w:r>
      <w:proofErr w:type="spellEnd"/>
      <w:r w:rsidRPr="00BB65D5">
        <w:rPr>
          <w:rFonts w:ascii="Book Antiqua" w:eastAsia="宋体" w:hAnsi="Book Antiqua" w:cs="Times New Roman"/>
          <w:kern w:val="2"/>
          <w:lang w:eastAsia="zh-CN"/>
        </w:rPr>
        <w:t xml:space="preserve"> Y, Ida M, Tominaga H, Sawada A, Abe T, Takahashi H, Shimada Y, Masaki T, </w:t>
      </w:r>
      <w:proofErr w:type="spellStart"/>
      <w:r w:rsidRPr="00BB65D5">
        <w:rPr>
          <w:rFonts w:ascii="Book Antiqua" w:eastAsia="宋体" w:hAnsi="Book Antiqua" w:cs="Times New Roman"/>
          <w:kern w:val="2"/>
          <w:lang w:eastAsia="zh-CN"/>
        </w:rPr>
        <w:t>Kamata</w:t>
      </w:r>
      <w:proofErr w:type="spellEnd"/>
      <w:r w:rsidRPr="00BB65D5">
        <w:rPr>
          <w:rFonts w:ascii="Book Antiqua" w:eastAsia="宋体" w:hAnsi="Book Antiqua" w:cs="Times New Roman"/>
          <w:kern w:val="2"/>
          <w:lang w:eastAsia="zh-CN"/>
        </w:rPr>
        <w:t xml:space="preserve"> M, Naito S, Aoyama T, Takeuchi Y, </w:t>
      </w:r>
      <w:proofErr w:type="spellStart"/>
      <w:r w:rsidRPr="00BB65D5">
        <w:rPr>
          <w:rFonts w:ascii="Book Antiqua" w:eastAsia="宋体" w:hAnsi="Book Antiqua" w:cs="Times New Roman"/>
          <w:kern w:val="2"/>
          <w:lang w:eastAsia="zh-CN"/>
        </w:rPr>
        <w:t>Akiya</w:t>
      </w:r>
      <w:proofErr w:type="spellEnd"/>
      <w:r w:rsidRPr="00BB65D5">
        <w:rPr>
          <w:rFonts w:ascii="Book Antiqua" w:eastAsia="宋体" w:hAnsi="Book Antiqua" w:cs="Times New Roman"/>
          <w:kern w:val="2"/>
          <w:lang w:eastAsia="zh-CN"/>
        </w:rPr>
        <w:t xml:space="preserve"> M, </w:t>
      </w:r>
      <w:proofErr w:type="spellStart"/>
      <w:r w:rsidRPr="00BB65D5">
        <w:rPr>
          <w:rFonts w:ascii="Book Antiqua" w:eastAsia="宋体" w:hAnsi="Book Antiqua" w:cs="Times New Roman"/>
          <w:kern w:val="2"/>
          <w:lang w:eastAsia="zh-CN"/>
        </w:rPr>
        <w:t>Inukai</w:t>
      </w:r>
      <w:proofErr w:type="spellEnd"/>
      <w:r w:rsidRPr="00BB65D5">
        <w:rPr>
          <w:rFonts w:ascii="Book Antiqua" w:eastAsia="宋体" w:hAnsi="Book Antiqua" w:cs="Times New Roman"/>
          <w:kern w:val="2"/>
          <w:lang w:eastAsia="zh-CN"/>
        </w:rPr>
        <w:t xml:space="preserve"> M, Nakata N. An autopsy case of TAFRO syndrome with membranoproliferative glomerulonephritis-like lesions. </w:t>
      </w:r>
      <w:r w:rsidRPr="00BB65D5">
        <w:rPr>
          <w:rFonts w:ascii="Book Antiqua" w:eastAsia="宋体" w:hAnsi="Book Antiqua" w:cs="Times New Roman"/>
          <w:i/>
          <w:kern w:val="2"/>
          <w:lang w:eastAsia="zh-CN"/>
        </w:rPr>
        <w:t>CEN Case Rep</w:t>
      </w:r>
      <w:r w:rsidRPr="00BB65D5">
        <w:rPr>
          <w:rFonts w:ascii="Book Antiqua" w:eastAsia="宋体" w:hAnsi="Book Antiqua" w:cs="Times New Roman"/>
          <w:kern w:val="2"/>
          <w:lang w:eastAsia="zh-CN"/>
        </w:rPr>
        <w:t xml:space="preserve"> 2019; </w:t>
      </w:r>
      <w:r w:rsidRPr="00BB65D5">
        <w:rPr>
          <w:rFonts w:ascii="Book Antiqua" w:eastAsia="宋体" w:hAnsi="Book Antiqua" w:cs="Times New Roman"/>
          <w:b/>
          <w:kern w:val="2"/>
          <w:lang w:eastAsia="zh-CN"/>
        </w:rPr>
        <w:t>8</w:t>
      </w:r>
      <w:r w:rsidRPr="00BB65D5">
        <w:rPr>
          <w:rFonts w:ascii="Book Antiqua" w:eastAsia="宋体" w:hAnsi="Book Antiqua" w:cs="Times New Roman"/>
          <w:kern w:val="2"/>
          <w:lang w:eastAsia="zh-CN"/>
        </w:rPr>
        <w:t>: 48-54 [PMID: 30244358 DOI: 10.1007/s13730-018-0363-9]</w:t>
      </w:r>
    </w:p>
    <w:p w14:paraId="5CBFE2DF"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14 </w:t>
      </w:r>
      <w:r w:rsidRPr="00BB65D5">
        <w:rPr>
          <w:rFonts w:ascii="Book Antiqua" w:eastAsia="宋体" w:hAnsi="Book Antiqua" w:cs="Times New Roman"/>
          <w:b/>
          <w:kern w:val="2"/>
          <w:lang w:eastAsia="zh-CN"/>
        </w:rPr>
        <w:t>Baruch Y</w:t>
      </w:r>
      <w:r w:rsidRPr="00BB65D5">
        <w:rPr>
          <w:rFonts w:ascii="Book Antiqua" w:eastAsia="宋体" w:hAnsi="Book Antiqua" w:cs="Times New Roman"/>
          <w:kern w:val="2"/>
          <w:lang w:eastAsia="zh-CN"/>
        </w:rPr>
        <w:t xml:space="preserve">, Ben-Arie Y, Kerner H, Lorber M, Best LA, </w:t>
      </w:r>
      <w:proofErr w:type="spellStart"/>
      <w:r w:rsidRPr="00BB65D5">
        <w:rPr>
          <w:rFonts w:ascii="Book Antiqua" w:eastAsia="宋体" w:hAnsi="Book Antiqua" w:cs="Times New Roman"/>
          <w:kern w:val="2"/>
          <w:lang w:eastAsia="zh-CN"/>
        </w:rPr>
        <w:t>Gershoni</w:t>
      </w:r>
      <w:proofErr w:type="spellEnd"/>
      <w:r w:rsidRPr="00BB65D5">
        <w:rPr>
          <w:rFonts w:ascii="Book Antiqua" w:eastAsia="宋体" w:hAnsi="Book Antiqua" w:cs="Times New Roman"/>
          <w:kern w:val="2"/>
          <w:lang w:eastAsia="zh-CN"/>
        </w:rPr>
        <w:t xml:space="preserve">-Baruch R. Giant lymph node hyperplasia (Castleman's disease): a clinical study of eight patients. </w:t>
      </w:r>
      <w:r w:rsidRPr="00BB65D5">
        <w:rPr>
          <w:rFonts w:ascii="Book Antiqua" w:eastAsia="宋体" w:hAnsi="Book Antiqua" w:cs="Times New Roman"/>
          <w:i/>
          <w:kern w:val="2"/>
          <w:lang w:eastAsia="zh-CN"/>
        </w:rPr>
        <w:t>Postgrad Med J</w:t>
      </w:r>
      <w:r w:rsidRPr="00BB65D5">
        <w:rPr>
          <w:rFonts w:ascii="Book Antiqua" w:eastAsia="宋体" w:hAnsi="Book Antiqua" w:cs="Times New Roman"/>
          <w:kern w:val="2"/>
          <w:lang w:eastAsia="zh-CN"/>
        </w:rPr>
        <w:t xml:space="preserve"> 1991; </w:t>
      </w:r>
      <w:r w:rsidRPr="00BB65D5">
        <w:rPr>
          <w:rFonts w:ascii="Book Antiqua" w:eastAsia="宋体" w:hAnsi="Book Antiqua" w:cs="Times New Roman"/>
          <w:b/>
          <w:kern w:val="2"/>
          <w:lang w:eastAsia="zh-CN"/>
        </w:rPr>
        <w:t>67</w:t>
      </w:r>
      <w:r w:rsidRPr="00BB65D5">
        <w:rPr>
          <w:rFonts w:ascii="Book Antiqua" w:eastAsia="宋体" w:hAnsi="Book Antiqua" w:cs="Times New Roman"/>
          <w:kern w:val="2"/>
          <w:lang w:eastAsia="zh-CN"/>
        </w:rPr>
        <w:t>: 366-370 [PMID: 2068030 DOI: 10.1136/pgmj.67.786.366]</w:t>
      </w:r>
    </w:p>
    <w:p w14:paraId="486F599B"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15 </w:t>
      </w:r>
      <w:r w:rsidRPr="00BB65D5">
        <w:rPr>
          <w:rFonts w:ascii="Book Antiqua" w:eastAsia="宋体" w:hAnsi="Book Antiqua" w:cs="Times New Roman"/>
          <w:b/>
          <w:kern w:val="2"/>
          <w:lang w:eastAsia="zh-CN"/>
        </w:rPr>
        <w:t>Molina T</w:t>
      </w:r>
      <w:r w:rsidRPr="00BB65D5">
        <w:rPr>
          <w:rFonts w:ascii="Book Antiqua" w:eastAsia="宋体" w:hAnsi="Book Antiqua" w:cs="Times New Roman"/>
          <w:kern w:val="2"/>
          <w:lang w:eastAsia="zh-CN"/>
        </w:rPr>
        <w:t xml:space="preserve">, Delmer A, Le Tourneau A, </w:t>
      </w:r>
      <w:proofErr w:type="spellStart"/>
      <w:r w:rsidRPr="00BB65D5">
        <w:rPr>
          <w:rFonts w:ascii="Book Antiqua" w:eastAsia="宋体" w:hAnsi="Book Antiqua" w:cs="Times New Roman"/>
          <w:kern w:val="2"/>
          <w:lang w:eastAsia="zh-CN"/>
        </w:rPr>
        <w:t>Texier</w:t>
      </w:r>
      <w:proofErr w:type="spellEnd"/>
      <w:r w:rsidRPr="00BB65D5">
        <w:rPr>
          <w:rFonts w:ascii="Book Antiqua" w:eastAsia="宋体" w:hAnsi="Book Antiqua" w:cs="Times New Roman"/>
          <w:kern w:val="2"/>
          <w:lang w:eastAsia="zh-CN"/>
        </w:rPr>
        <w:t xml:space="preserve"> P, </w:t>
      </w:r>
      <w:proofErr w:type="spellStart"/>
      <w:r w:rsidRPr="00BB65D5">
        <w:rPr>
          <w:rFonts w:ascii="Book Antiqua" w:eastAsia="宋体" w:hAnsi="Book Antiqua" w:cs="Times New Roman"/>
          <w:kern w:val="2"/>
          <w:lang w:eastAsia="zh-CN"/>
        </w:rPr>
        <w:t>Degott</w:t>
      </w:r>
      <w:proofErr w:type="spellEnd"/>
      <w:r w:rsidRPr="00BB65D5">
        <w:rPr>
          <w:rFonts w:ascii="Book Antiqua" w:eastAsia="宋体" w:hAnsi="Book Antiqua" w:cs="Times New Roman"/>
          <w:kern w:val="2"/>
          <w:lang w:eastAsia="zh-CN"/>
        </w:rPr>
        <w:t xml:space="preserve"> C, </w:t>
      </w:r>
      <w:proofErr w:type="spellStart"/>
      <w:r w:rsidRPr="00BB65D5">
        <w:rPr>
          <w:rFonts w:ascii="Book Antiqua" w:eastAsia="宋体" w:hAnsi="Book Antiqua" w:cs="Times New Roman"/>
          <w:kern w:val="2"/>
          <w:lang w:eastAsia="zh-CN"/>
        </w:rPr>
        <w:t>Audoin</w:t>
      </w:r>
      <w:proofErr w:type="spellEnd"/>
      <w:r w:rsidRPr="00BB65D5">
        <w:rPr>
          <w:rFonts w:ascii="Book Antiqua" w:eastAsia="宋体" w:hAnsi="Book Antiqua" w:cs="Times New Roman"/>
          <w:kern w:val="2"/>
          <w:lang w:eastAsia="zh-CN"/>
        </w:rPr>
        <w:t xml:space="preserve"> J, </w:t>
      </w:r>
      <w:proofErr w:type="spellStart"/>
      <w:r w:rsidRPr="00BB65D5">
        <w:rPr>
          <w:rFonts w:ascii="Book Antiqua" w:eastAsia="宋体" w:hAnsi="Book Antiqua" w:cs="Times New Roman"/>
          <w:kern w:val="2"/>
          <w:lang w:eastAsia="zh-CN"/>
        </w:rPr>
        <w:t>Zittoun</w:t>
      </w:r>
      <w:proofErr w:type="spellEnd"/>
      <w:r w:rsidRPr="00BB65D5">
        <w:rPr>
          <w:rFonts w:ascii="Book Antiqua" w:eastAsia="宋体" w:hAnsi="Book Antiqua" w:cs="Times New Roman"/>
          <w:kern w:val="2"/>
          <w:lang w:eastAsia="zh-CN"/>
        </w:rPr>
        <w:t xml:space="preserve"> R, Diebold J. Hepatic lesions of vascular origin in multicentric Castleman's disease, plasma cell type: report of one case with </w:t>
      </w:r>
      <w:proofErr w:type="spellStart"/>
      <w:r w:rsidRPr="00BB65D5">
        <w:rPr>
          <w:rFonts w:ascii="Book Antiqua" w:eastAsia="宋体" w:hAnsi="Book Antiqua" w:cs="Times New Roman"/>
          <w:kern w:val="2"/>
          <w:lang w:eastAsia="zh-CN"/>
        </w:rPr>
        <w:t>peliosis</w:t>
      </w:r>
      <w:proofErr w:type="spellEnd"/>
      <w:r w:rsidRPr="00BB65D5">
        <w:rPr>
          <w:rFonts w:ascii="Book Antiqua" w:eastAsia="宋体" w:hAnsi="Book Antiqua" w:cs="Times New Roman"/>
          <w:kern w:val="2"/>
          <w:lang w:eastAsia="zh-CN"/>
        </w:rPr>
        <w:t xml:space="preserve"> hepatis and another with perisinusoidal fibrosis and nodular regenerative hyperplasia. </w:t>
      </w:r>
      <w:proofErr w:type="spellStart"/>
      <w:r w:rsidRPr="00BB65D5">
        <w:rPr>
          <w:rFonts w:ascii="Book Antiqua" w:eastAsia="宋体" w:hAnsi="Book Antiqua" w:cs="Times New Roman"/>
          <w:i/>
          <w:kern w:val="2"/>
          <w:lang w:eastAsia="zh-CN"/>
        </w:rPr>
        <w:t>Pathol</w:t>
      </w:r>
      <w:proofErr w:type="spellEnd"/>
      <w:r w:rsidRPr="00BB65D5">
        <w:rPr>
          <w:rFonts w:ascii="Book Antiqua" w:eastAsia="宋体" w:hAnsi="Book Antiqua" w:cs="Times New Roman"/>
          <w:i/>
          <w:kern w:val="2"/>
          <w:lang w:eastAsia="zh-CN"/>
        </w:rPr>
        <w:t xml:space="preserve"> Res </w:t>
      </w:r>
      <w:proofErr w:type="spellStart"/>
      <w:r w:rsidRPr="00BB65D5">
        <w:rPr>
          <w:rFonts w:ascii="Book Antiqua" w:eastAsia="宋体" w:hAnsi="Book Antiqua" w:cs="Times New Roman"/>
          <w:i/>
          <w:kern w:val="2"/>
          <w:lang w:eastAsia="zh-CN"/>
        </w:rPr>
        <w:t>Pract</w:t>
      </w:r>
      <w:proofErr w:type="spellEnd"/>
      <w:r w:rsidRPr="00BB65D5">
        <w:rPr>
          <w:rFonts w:ascii="Book Antiqua" w:eastAsia="宋体" w:hAnsi="Book Antiqua" w:cs="Times New Roman"/>
          <w:kern w:val="2"/>
          <w:lang w:eastAsia="zh-CN"/>
        </w:rPr>
        <w:t xml:space="preserve"> 1995; </w:t>
      </w:r>
      <w:r w:rsidRPr="00BB65D5">
        <w:rPr>
          <w:rFonts w:ascii="Book Antiqua" w:eastAsia="宋体" w:hAnsi="Book Antiqua" w:cs="Times New Roman"/>
          <w:b/>
          <w:kern w:val="2"/>
          <w:lang w:eastAsia="zh-CN"/>
        </w:rPr>
        <w:lastRenderedPageBreak/>
        <w:t>191</w:t>
      </w:r>
      <w:r w:rsidRPr="00BB65D5">
        <w:rPr>
          <w:rFonts w:ascii="Book Antiqua" w:eastAsia="宋体" w:hAnsi="Book Antiqua" w:cs="Times New Roman"/>
          <w:kern w:val="2"/>
          <w:lang w:eastAsia="zh-CN"/>
        </w:rPr>
        <w:t>: 1159-1164 [PMID: 8822119 DOI: 10.1016/s0344-0338(11)80662-x]</w:t>
      </w:r>
    </w:p>
    <w:p w14:paraId="72CD6BEB"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16 </w:t>
      </w:r>
      <w:proofErr w:type="spellStart"/>
      <w:r w:rsidRPr="00BB65D5">
        <w:rPr>
          <w:rFonts w:ascii="Book Antiqua" w:eastAsia="宋体" w:hAnsi="Book Antiqua" w:cs="Times New Roman"/>
          <w:b/>
          <w:kern w:val="2"/>
          <w:lang w:eastAsia="zh-CN"/>
        </w:rPr>
        <w:t>Maloisel</w:t>
      </w:r>
      <w:proofErr w:type="spellEnd"/>
      <w:r w:rsidRPr="00BB65D5">
        <w:rPr>
          <w:rFonts w:ascii="Book Antiqua" w:eastAsia="宋体" w:hAnsi="Book Antiqua" w:cs="Times New Roman"/>
          <w:b/>
          <w:kern w:val="2"/>
          <w:lang w:eastAsia="zh-CN"/>
        </w:rPr>
        <w:t xml:space="preserve"> F</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Andrès</w:t>
      </w:r>
      <w:proofErr w:type="spellEnd"/>
      <w:r w:rsidRPr="00BB65D5">
        <w:rPr>
          <w:rFonts w:ascii="Book Antiqua" w:eastAsia="宋体" w:hAnsi="Book Antiqua" w:cs="Times New Roman"/>
          <w:kern w:val="2"/>
          <w:lang w:eastAsia="zh-CN"/>
        </w:rPr>
        <w:t xml:space="preserve"> E, Chenard MP, </w:t>
      </w:r>
      <w:proofErr w:type="spellStart"/>
      <w:r w:rsidRPr="00BB65D5">
        <w:rPr>
          <w:rFonts w:ascii="Book Antiqua" w:eastAsia="宋体" w:hAnsi="Book Antiqua" w:cs="Times New Roman"/>
          <w:kern w:val="2"/>
          <w:lang w:eastAsia="zh-CN"/>
        </w:rPr>
        <w:t>Ellero</w:t>
      </w:r>
      <w:proofErr w:type="spellEnd"/>
      <w:r w:rsidRPr="00BB65D5">
        <w:rPr>
          <w:rFonts w:ascii="Book Antiqua" w:eastAsia="宋体" w:hAnsi="Book Antiqua" w:cs="Times New Roman"/>
          <w:kern w:val="2"/>
          <w:lang w:eastAsia="zh-CN"/>
        </w:rPr>
        <w:t xml:space="preserve"> B, Wolf P. Treatment of hepatic relapse of multicentric Castleman's disease with transplantation. </w:t>
      </w:r>
      <w:r w:rsidRPr="00BB65D5">
        <w:rPr>
          <w:rFonts w:ascii="Book Antiqua" w:eastAsia="宋体" w:hAnsi="Book Antiqua" w:cs="Times New Roman"/>
          <w:i/>
          <w:kern w:val="2"/>
          <w:lang w:eastAsia="zh-CN"/>
        </w:rPr>
        <w:t>Am J Med</w:t>
      </w:r>
      <w:r w:rsidRPr="00BB65D5">
        <w:rPr>
          <w:rFonts w:ascii="Book Antiqua" w:eastAsia="宋体" w:hAnsi="Book Antiqua" w:cs="Times New Roman"/>
          <w:kern w:val="2"/>
          <w:lang w:eastAsia="zh-CN"/>
        </w:rPr>
        <w:t xml:space="preserve"> 2003; </w:t>
      </w:r>
      <w:r w:rsidRPr="00BB65D5">
        <w:rPr>
          <w:rFonts w:ascii="Book Antiqua" w:eastAsia="宋体" w:hAnsi="Book Antiqua" w:cs="Times New Roman"/>
          <w:b/>
          <w:kern w:val="2"/>
          <w:lang w:eastAsia="zh-CN"/>
        </w:rPr>
        <w:t>115</w:t>
      </w:r>
      <w:r w:rsidRPr="00BB65D5">
        <w:rPr>
          <w:rFonts w:ascii="Book Antiqua" w:eastAsia="宋体" w:hAnsi="Book Antiqua" w:cs="Times New Roman"/>
          <w:kern w:val="2"/>
          <w:lang w:eastAsia="zh-CN"/>
        </w:rPr>
        <w:t>: 160-162 [PMID: 12893409 DOI: 10.1016/s0002-9343(03)00285-7]</w:t>
      </w:r>
    </w:p>
    <w:p w14:paraId="4DB203B1"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17 </w:t>
      </w:r>
      <w:proofErr w:type="spellStart"/>
      <w:r w:rsidRPr="00BB65D5">
        <w:rPr>
          <w:rFonts w:ascii="Book Antiqua" w:eastAsia="宋体" w:hAnsi="Book Antiqua" w:cs="Times New Roman"/>
          <w:b/>
          <w:kern w:val="2"/>
          <w:lang w:eastAsia="zh-CN"/>
        </w:rPr>
        <w:t>Kiyuna</w:t>
      </w:r>
      <w:proofErr w:type="spellEnd"/>
      <w:r w:rsidRPr="00BB65D5">
        <w:rPr>
          <w:rFonts w:ascii="Book Antiqua" w:eastAsia="宋体" w:hAnsi="Book Antiqua" w:cs="Times New Roman"/>
          <w:b/>
          <w:kern w:val="2"/>
          <w:lang w:eastAsia="zh-CN"/>
        </w:rPr>
        <w:t xml:space="preserve"> A</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Sunagawa</w:t>
      </w:r>
      <w:proofErr w:type="spellEnd"/>
      <w:r w:rsidRPr="00BB65D5">
        <w:rPr>
          <w:rFonts w:ascii="Book Antiqua" w:eastAsia="宋体" w:hAnsi="Book Antiqua" w:cs="Times New Roman"/>
          <w:kern w:val="2"/>
          <w:lang w:eastAsia="zh-CN"/>
        </w:rPr>
        <w:t xml:space="preserve"> T, </w:t>
      </w:r>
      <w:proofErr w:type="spellStart"/>
      <w:r w:rsidRPr="00BB65D5">
        <w:rPr>
          <w:rFonts w:ascii="Book Antiqua" w:eastAsia="宋体" w:hAnsi="Book Antiqua" w:cs="Times New Roman"/>
          <w:kern w:val="2"/>
          <w:lang w:eastAsia="zh-CN"/>
        </w:rPr>
        <w:t>Hokama</w:t>
      </w:r>
      <w:proofErr w:type="spellEnd"/>
      <w:r w:rsidRPr="00BB65D5">
        <w:rPr>
          <w:rFonts w:ascii="Book Antiqua" w:eastAsia="宋体" w:hAnsi="Book Antiqua" w:cs="Times New Roman"/>
          <w:kern w:val="2"/>
          <w:lang w:eastAsia="zh-CN"/>
        </w:rPr>
        <w:t xml:space="preserve"> A, </w:t>
      </w:r>
      <w:proofErr w:type="spellStart"/>
      <w:r w:rsidRPr="00BB65D5">
        <w:rPr>
          <w:rFonts w:ascii="Book Antiqua" w:eastAsia="宋体" w:hAnsi="Book Antiqua" w:cs="Times New Roman"/>
          <w:kern w:val="2"/>
          <w:lang w:eastAsia="zh-CN"/>
        </w:rPr>
        <w:t>Touyama</w:t>
      </w:r>
      <w:proofErr w:type="spellEnd"/>
      <w:r w:rsidRPr="00BB65D5">
        <w:rPr>
          <w:rFonts w:ascii="Book Antiqua" w:eastAsia="宋体" w:hAnsi="Book Antiqua" w:cs="Times New Roman"/>
          <w:kern w:val="2"/>
          <w:lang w:eastAsia="zh-CN"/>
        </w:rPr>
        <w:t xml:space="preserve"> M, Tomiyama R, </w:t>
      </w:r>
      <w:proofErr w:type="spellStart"/>
      <w:r w:rsidRPr="00BB65D5">
        <w:rPr>
          <w:rFonts w:ascii="Book Antiqua" w:eastAsia="宋体" w:hAnsi="Book Antiqua" w:cs="Times New Roman"/>
          <w:kern w:val="2"/>
          <w:lang w:eastAsia="zh-CN"/>
        </w:rPr>
        <w:t>Sakugawa</w:t>
      </w:r>
      <w:proofErr w:type="spellEnd"/>
      <w:r w:rsidRPr="00BB65D5">
        <w:rPr>
          <w:rFonts w:ascii="Book Antiqua" w:eastAsia="宋体" w:hAnsi="Book Antiqua" w:cs="Times New Roman"/>
          <w:kern w:val="2"/>
          <w:lang w:eastAsia="zh-CN"/>
        </w:rPr>
        <w:t xml:space="preserve"> H, Kinjo F, Saito A. Nodular regenerative hyperplasia of the liver and Castleman's disease: potential role of interleukin-6. </w:t>
      </w:r>
      <w:r w:rsidRPr="00BB65D5">
        <w:rPr>
          <w:rFonts w:ascii="Book Antiqua" w:eastAsia="宋体" w:hAnsi="Book Antiqua" w:cs="Times New Roman"/>
          <w:i/>
          <w:kern w:val="2"/>
          <w:lang w:eastAsia="zh-CN"/>
        </w:rPr>
        <w:t>Dig Dis Sci</w:t>
      </w:r>
      <w:r w:rsidRPr="00BB65D5">
        <w:rPr>
          <w:rFonts w:ascii="Book Antiqua" w:eastAsia="宋体" w:hAnsi="Book Antiqua" w:cs="Times New Roman"/>
          <w:kern w:val="2"/>
          <w:lang w:eastAsia="zh-CN"/>
        </w:rPr>
        <w:t xml:space="preserve"> 2005; </w:t>
      </w:r>
      <w:r w:rsidRPr="00BB65D5">
        <w:rPr>
          <w:rFonts w:ascii="Book Antiqua" w:eastAsia="宋体" w:hAnsi="Book Antiqua" w:cs="Times New Roman"/>
          <w:b/>
          <w:kern w:val="2"/>
          <w:lang w:eastAsia="zh-CN"/>
        </w:rPr>
        <w:t>50</w:t>
      </w:r>
      <w:r w:rsidRPr="00BB65D5">
        <w:rPr>
          <w:rFonts w:ascii="Book Antiqua" w:eastAsia="宋体" w:hAnsi="Book Antiqua" w:cs="Times New Roman"/>
          <w:kern w:val="2"/>
          <w:lang w:eastAsia="zh-CN"/>
        </w:rPr>
        <w:t>: 314-316 [PMID: 15745091 DOI: 10.1007/s10620-005-1601-5]</w:t>
      </w:r>
    </w:p>
    <w:p w14:paraId="414477BD"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18 </w:t>
      </w:r>
      <w:proofErr w:type="spellStart"/>
      <w:r w:rsidRPr="00BB65D5">
        <w:rPr>
          <w:rFonts w:ascii="Book Antiqua" w:eastAsia="宋体" w:hAnsi="Book Antiqua" w:cs="Times New Roman"/>
          <w:b/>
          <w:kern w:val="2"/>
          <w:lang w:eastAsia="zh-CN"/>
        </w:rPr>
        <w:t>Gaduputi</w:t>
      </w:r>
      <w:proofErr w:type="spellEnd"/>
      <w:r w:rsidRPr="00BB65D5">
        <w:rPr>
          <w:rFonts w:ascii="Book Antiqua" w:eastAsia="宋体" w:hAnsi="Book Antiqua" w:cs="Times New Roman"/>
          <w:b/>
          <w:kern w:val="2"/>
          <w:lang w:eastAsia="zh-CN"/>
        </w:rPr>
        <w:t xml:space="preserve"> V</w:t>
      </w:r>
      <w:r w:rsidRPr="00BB65D5">
        <w:rPr>
          <w:rFonts w:ascii="Book Antiqua" w:eastAsia="宋体" w:hAnsi="Book Antiqua" w:cs="Times New Roman"/>
          <w:kern w:val="2"/>
          <w:lang w:eastAsia="zh-CN"/>
        </w:rPr>
        <w:t xml:space="preserve">, Tariq H, </w:t>
      </w:r>
      <w:proofErr w:type="spellStart"/>
      <w:r w:rsidRPr="00BB65D5">
        <w:rPr>
          <w:rFonts w:ascii="Book Antiqua" w:eastAsia="宋体" w:hAnsi="Book Antiqua" w:cs="Times New Roman"/>
          <w:kern w:val="2"/>
          <w:lang w:eastAsia="zh-CN"/>
        </w:rPr>
        <w:t>Badipatla</w:t>
      </w:r>
      <w:proofErr w:type="spellEnd"/>
      <w:r w:rsidRPr="00BB65D5">
        <w:rPr>
          <w:rFonts w:ascii="Book Antiqua" w:eastAsia="宋体" w:hAnsi="Book Antiqua" w:cs="Times New Roman"/>
          <w:kern w:val="2"/>
          <w:lang w:eastAsia="zh-CN"/>
        </w:rPr>
        <w:t xml:space="preserve"> K, </w:t>
      </w:r>
      <w:proofErr w:type="spellStart"/>
      <w:r w:rsidRPr="00BB65D5">
        <w:rPr>
          <w:rFonts w:ascii="Book Antiqua" w:eastAsia="宋体" w:hAnsi="Book Antiqua" w:cs="Times New Roman"/>
          <w:kern w:val="2"/>
          <w:lang w:eastAsia="zh-CN"/>
        </w:rPr>
        <w:t>Ihimoyan</w:t>
      </w:r>
      <w:proofErr w:type="spellEnd"/>
      <w:r w:rsidRPr="00BB65D5">
        <w:rPr>
          <w:rFonts w:ascii="Book Antiqua" w:eastAsia="宋体" w:hAnsi="Book Antiqua" w:cs="Times New Roman"/>
          <w:kern w:val="2"/>
          <w:lang w:eastAsia="zh-CN"/>
        </w:rPr>
        <w:t xml:space="preserve"> A. Systemic Reactive Amyloidosis Associated with Castleman's Disease. </w:t>
      </w:r>
      <w:r w:rsidRPr="00BB65D5">
        <w:rPr>
          <w:rFonts w:ascii="Book Antiqua" w:eastAsia="宋体" w:hAnsi="Book Antiqua" w:cs="Times New Roman"/>
          <w:i/>
          <w:kern w:val="2"/>
          <w:lang w:eastAsia="zh-CN"/>
        </w:rPr>
        <w:t>Case Rep Gastroenterol</w:t>
      </w:r>
      <w:r w:rsidRPr="00BB65D5">
        <w:rPr>
          <w:rFonts w:ascii="Book Antiqua" w:eastAsia="宋体" w:hAnsi="Book Antiqua" w:cs="Times New Roman"/>
          <w:kern w:val="2"/>
          <w:lang w:eastAsia="zh-CN"/>
        </w:rPr>
        <w:t xml:space="preserve"> 2013; </w:t>
      </w:r>
      <w:r w:rsidRPr="00BB65D5">
        <w:rPr>
          <w:rFonts w:ascii="Book Antiqua" w:eastAsia="宋体" w:hAnsi="Book Antiqua" w:cs="Times New Roman"/>
          <w:b/>
          <w:kern w:val="2"/>
          <w:lang w:eastAsia="zh-CN"/>
        </w:rPr>
        <w:t>7</w:t>
      </w:r>
      <w:r w:rsidRPr="00BB65D5">
        <w:rPr>
          <w:rFonts w:ascii="Book Antiqua" w:eastAsia="宋体" w:hAnsi="Book Antiqua" w:cs="Times New Roman"/>
          <w:kern w:val="2"/>
          <w:lang w:eastAsia="zh-CN"/>
        </w:rPr>
        <w:t>: 476-481 [PMID: 24348320 DOI: 10.1159/000356825]</w:t>
      </w:r>
    </w:p>
    <w:p w14:paraId="7AB270B6"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19 </w:t>
      </w:r>
      <w:r w:rsidRPr="00BB65D5">
        <w:rPr>
          <w:rFonts w:ascii="Book Antiqua" w:eastAsia="宋体" w:hAnsi="Book Antiqua" w:cs="Times New Roman"/>
          <w:b/>
          <w:kern w:val="2"/>
          <w:lang w:eastAsia="zh-CN"/>
        </w:rPr>
        <w:t>Nagai Y</w:t>
      </w:r>
      <w:r w:rsidRPr="00BB65D5">
        <w:rPr>
          <w:rFonts w:ascii="Book Antiqua" w:eastAsia="宋体" w:hAnsi="Book Antiqua" w:cs="Times New Roman"/>
          <w:kern w:val="2"/>
          <w:lang w:eastAsia="zh-CN"/>
        </w:rPr>
        <w:t xml:space="preserve">, Ando S, Honda N, Noguchi H, </w:t>
      </w:r>
      <w:proofErr w:type="spellStart"/>
      <w:r w:rsidRPr="00BB65D5">
        <w:rPr>
          <w:rFonts w:ascii="Book Antiqua" w:eastAsia="宋体" w:hAnsi="Book Antiqua" w:cs="Times New Roman"/>
          <w:kern w:val="2"/>
          <w:lang w:eastAsia="zh-CN"/>
        </w:rPr>
        <w:t>Maemori</w:t>
      </w:r>
      <w:proofErr w:type="spellEnd"/>
      <w:r w:rsidRPr="00BB65D5">
        <w:rPr>
          <w:rFonts w:ascii="Book Antiqua" w:eastAsia="宋体" w:hAnsi="Book Antiqua" w:cs="Times New Roman"/>
          <w:kern w:val="2"/>
          <w:lang w:eastAsia="zh-CN"/>
        </w:rPr>
        <w:t xml:space="preserve"> M, Hayashi T, Sakai H. TAFRO syndrome showing cholangitis on liver biopsy. </w:t>
      </w:r>
      <w:proofErr w:type="spellStart"/>
      <w:r w:rsidRPr="00BB65D5">
        <w:rPr>
          <w:rFonts w:ascii="Book Antiqua" w:eastAsia="宋体" w:hAnsi="Book Antiqua" w:cs="Times New Roman"/>
          <w:i/>
          <w:kern w:val="2"/>
          <w:lang w:eastAsia="zh-CN"/>
        </w:rPr>
        <w:t>Rinsho</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Ketsueki</w:t>
      </w:r>
      <w:proofErr w:type="spellEnd"/>
      <w:r w:rsidRPr="00BB65D5">
        <w:rPr>
          <w:rFonts w:ascii="Book Antiqua" w:eastAsia="宋体" w:hAnsi="Book Antiqua" w:cs="Times New Roman"/>
          <w:kern w:val="2"/>
          <w:lang w:eastAsia="zh-CN"/>
        </w:rPr>
        <w:t xml:space="preserve"> 2016; </w:t>
      </w:r>
      <w:r w:rsidRPr="00BB65D5">
        <w:rPr>
          <w:rFonts w:ascii="Book Antiqua" w:eastAsia="宋体" w:hAnsi="Book Antiqua" w:cs="Times New Roman"/>
          <w:b/>
          <w:kern w:val="2"/>
          <w:lang w:eastAsia="zh-CN"/>
        </w:rPr>
        <w:t>57</w:t>
      </w:r>
      <w:r w:rsidRPr="00BB65D5">
        <w:rPr>
          <w:rFonts w:ascii="Book Antiqua" w:eastAsia="宋体" w:hAnsi="Book Antiqua" w:cs="Times New Roman"/>
          <w:kern w:val="2"/>
          <w:lang w:eastAsia="zh-CN"/>
        </w:rPr>
        <w:t>: 2490-2495 [PMID: 28090015 DOI: 10.11406/rinketsu.57.2490]</w:t>
      </w:r>
    </w:p>
    <w:p w14:paraId="2A9AFB44"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20 </w:t>
      </w:r>
      <w:r w:rsidRPr="00BB65D5">
        <w:rPr>
          <w:rFonts w:ascii="Book Antiqua" w:eastAsia="宋体" w:hAnsi="Book Antiqua" w:cs="Times New Roman"/>
          <w:b/>
          <w:kern w:val="2"/>
          <w:lang w:eastAsia="zh-CN"/>
        </w:rPr>
        <w:t>Ueki T</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Nasuno</w:t>
      </w:r>
      <w:proofErr w:type="spellEnd"/>
      <w:r w:rsidRPr="00BB65D5">
        <w:rPr>
          <w:rFonts w:ascii="Book Antiqua" w:eastAsia="宋体" w:hAnsi="Book Antiqua" w:cs="Times New Roman"/>
          <w:kern w:val="2"/>
          <w:lang w:eastAsia="zh-CN"/>
        </w:rPr>
        <w:t xml:space="preserve"> M, </w:t>
      </w:r>
      <w:proofErr w:type="spellStart"/>
      <w:r w:rsidRPr="00BB65D5">
        <w:rPr>
          <w:rFonts w:ascii="Book Antiqua" w:eastAsia="宋体" w:hAnsi="Book Antiqua" w:cs="Times New Roman"/>
          <w:kern w:val="2"/>
          <w:lang w:eastAsia="zh-CN"/>
        </w:rPr>
        <w:t>Kaiume</w:t>
      </w:r>
      <w:proofErr w:type="spellEnd"/>
      <w:r w:rsidRPr="00BB65D5">
        <w:rPr>
          <w:rFonts w:ascii="Book Antiqua" w:eastAsia="宋体" w:hAnsi="Book Antiqua" w:cs="Times New Roman"/>
          <w:kern w:val="2"/>
          <w:lang w:eastAsia="zh-CN"/>
        </w:rPr>
        <w:t xml:space="preserve"> H, Hiroshima Y, Sumi M, Watanabe M, Inoue D, Masaki Y, Sato Y, Kojima M, Kobayashi H. Multicentric Castleman's disease with multiple hepatic mass lesions mimicking malignant liver tumors. </w:t>
      </w:r>
      <w:proofErr w:type="spellStart"/>
      <w:r w:rsidRPr="00BB65D5">
        <w:rPr>
          <w:rFonts w:ascii="Book Antiqua" w:eastAsia="宋体" w:hAnsi="Book Antiqua" w:cs="Times New Roman"/>
          <w:i/>
          <w:kern w:val="2"/>
          <w:lang w:eastAsia="zh-CN"/>
        </w:rPr>
        <w:t>Rinsho</w:t>
      </w:r>
      <w:proofErr w:type="spellEnd"/>
      <w:r w:rsidRPr="00BB65D5">
        <w:rPr>
          <w:rFonts w:ascii="Book Antiqua" w:eastAsia="宋体" w:hAnsi="Book Antiqua" w:cs="Times New Roman"/>
          <w:i/>
          <w:kern w:val="2"/>
          <w:lang w:eastAsia="zh-CN"/>
        </w:rPr>
        <w:t xml:space="preserve"> </w:t>
      </w:r>
      <w:proofErr w:type="spellStart"/>
      <w:r w:rsidRPr="00BB65D5">
        <w:rPr>
          <w:rFonts w:ascii="Book Antiqua" w:eastAsia="宋体" w:hAnsi="Book Antiqua" w:cs="Times New Roman"/>
          <w:i/>
          <w:kern w:val="2"/>
          <w:lang w:eastAsia="zh-CN"/>
        </w:rPr>
        <w:t>Ketsueki</w:t>
      </w:r>
      <w:proofErr w:type="spellEnd"/>
      <w:r w:rsidRPr="00BB65D5">
        <w:rPr>
          <w:rFonts w:ascii="Book Antiqua" w:eastAsia="宋体" w:hAnsi="Book Antiqua" w:cs="Times New Roman"/>
          <w:kern w:val="2"/>
          <w:lang w:eastAsia="zh-CN"/>
        </w:rPr>
        <w:t xml:space="preserve"> 2017; </w:t>
      </w:r>
      <w:r w:rsidRPr="00BB65D5">
        <w:rPr>
          <w:rFonts w:ascii="Book Antiqua" w:eastAsia="宋体" w:hAnsi="Book Antiqua" w:cs="Times New Roman"/>
          <w:b/>
          <w:kern w:val="2"/>
          <w:lang w:eastAsia="zh-CN"/>
        </w:rPr>
        <w:t>58</w:t>
      </w:r>
      <w:r w:rsidRPr="00BB65D5">
        <w:rPr>
          <w:rFonts w:ascii="Book Antiqua" w:eastAsia="宋体" w:hAnsi="Book Antiqua" w:cs="Times New Roman"/>
          <w:kern w:val="2"/>
          <w:lang w:eastAsia="zh-CN"/>
        </w:rPr>
        <w:t>: 630-636 [PMID: 28679994 DOI: 10.11406/rinketsu.58.630]</w:t>
      </w:r>
    </w:p>
    <w:p w14:paraId="16A63101"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21 </w:t>
      </w:r>
      <w:r w:rsidRPr="00BB65D5">
        <w:rPr>
          <w:rFonts w:ascii="Book Antiqua" w:eastAsia="宋体" w:hAnsi="Book Antiqua" w:cs="Times New Roman"/>
          <w:b/>
          <w:kern w:val="2"/>
          <w:lang w:eastAsia="zh-CN"/>
        </w:rPr>
        <w:t>Nishimoto N</w:t>
      </w:r>
      <w:r w:rsidRPr="00BB65D5">
        <w:rPr>
          <w:rFonts w:ascii="Book Antiqua" w:eastAsia="宋体" w:hAnsi="Book Antiqua" w:cs="Times New Roman"/>
          <w:kern w:val="2"/>
          <w:lang w:eastAsia="zh-CN"/>
        </w:rPr>
        <w:t xml:space="preserve">, </w:t>
      </w:r>
      <w:proofErr w:type="spellStart"/>
      <w:r w:rsidRPr="00BB65D5">
        <w:rPr>
          <w:rFonts w:ascii="Book Antiqua" w:eastAsia="宋体" w:hAnsi="Book Antiqua" w:cs="Times New Roman"/>
          <w:kern w:val="2"/>
          <w:lang w:eastAsia="zh-CN"/>
        </w:rPr>
        <w:t>Sasai</w:t>
      </w:r>
      <w:proofErr w:type="spellEnd"/>
      <w:r w:rsidRPr="00BB65D5">
        <w:rPr>
          <w:rFonts w:ascii="Book Antiqua" w:eastAsia="宋体" w:hAnsi="Book Antiqua" w:cs="Times New Roman"/>
          <w:kern w:val="2"/>
          <w:lang w:eastAsia="zh-CN"/>
        </w:rPr>
        <w:t xml:space="preserve"> M, </w:t>
      </w:r>
      <w:proofErr w:type="spellStart"/>
      <w:r w:rsidRPr="00BB65D5">
        <w:rPr>
          <w:rFonts w:ascii="Book Antiqua" w:eastAsia="宋体" w:hAnsi="Book Antiqua" w:cs="Times New Roman"/>
          <w:kern w:val="2"/>
          <w:lang w:eastAsia="zh-CN"/>
        </w:rPr>
        <w:t>Shima</w:t>
      </w:r>
      <w:proofErr w:type="spellEnd"/>
      <w:r w:rsidRPr="00BB65D5">
        <w:rPr>
          <w:rFonts w:ascii="Book Antiqua" w:eastAsia="宋体" w:hAnsi="Book Antiqua" w:cs="Times New Roman"/>
          <w:kern w:val="2"/>
          <w:lang w:eastAsia="zh-CN"/>
        </w:rPr>
        <w:t xml:space="preserve"> Y, Nakagawa M, Matsumoto T, Shirai T, </w:t>
      </w:r>
      <w:proofErr w:type="spellStart"/>
      <w:r w:rsidRPr="00BB65D5">
        <w:rPr>
          <w:rFonts w:ascii="Book Antiqua" w:eastAsia="宋体" w:hAnsi="Book Antiqua" w:cs="Times New Roman"/>
          <w:kern w:val="2"/>
          <w:lang w:eastAsia="zh-CN"/>
        </w:rPr>
        <w:t>Kishimoto</w:t>
      </w:r>
      <w:proofErr w:type="spellEnd"/>
      <w:r w:rsidRPr="00BB65D5">
        <w:rPr>
          <w:rFonts w:ascii="Book Antiqua" w:eastAsia="宋体" w:hAnsi="Book Antiqua" w:cs="Times New Roman"/>
          <w:kern w:val="2"/>
          <w:lang w:eastAsia="zh-CN"/>
        </w:rPr>
        <w:t xml:space="preserve"> T, </w:t>
      </w:r>
      <w:proofErr w:type="spellStart"/>
      <w:r w:rsidRPr="00BB65D5">
        <w:rPr>
          <w:rFonts w:ascii="Book Antiqua" w:eastAsia="宋体" w:hAnsi="Book Antiqua" w:cs="Times New Roman"/>
          <w:kern w:val="2"/>
          <w:lang w:eastAsia="zh-CN"/>
        </w:rPr>
        <w:t>Yoshizaki</w:t>
      </w:r>
      <w:proofErr w:type="spellEnd"/>
      <w:r w:rsidRPr="00BB65D5">
        <w:rPr>
          <w:rFonts w:ascii="Book Antiqua" w:eastAsia="宋体" w:hAnsi="Book Antiqua" w:cs="Times New Roman"/>
          <w:kern w:val="2"/>
          <w:lang w:eastAsia="zh-CN"/>
        </w:rPr>
        <w:t xml:space="preserve"> K. Improvement in Castleman's disease by humanized anti-interleukin-6 receptor antibody therapy.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2000; </w:t>
      </w:r>
      <w:r w:rsidRPr="00BB65D5">
        <w:rPr>
          <w:rFonts w:ascii="Book Antiqua" w:eastAsia="宋体" w:hAnsi="Book Antiqua" w:cs="Times New Roman"/>
          <w:b/>
          <w:kern w:val="2"/>
          <w:lang w:eastAsia="zh-CN"/>
        </w:rPr>
        <w:t>95</w:t>
      </w:r>
      <w:r w:rsidRPr="00BB65D5">
        <w:rPr>
          <w:rFonts w:ascii="Book Antiqua" w:eastAsia="宋体" w:hAnsi="Book Antiqua" w:cs="Times New Roman"/>
          <w:kern w:val="2"/>
          <w:lang w:eastAsia="zh-CN"/>
        </w:rPr>
        <w:t>: 56-61 [PMID: 10607684 DOI: 10.1182/blood.V95.1.56]</w:t>
      </w:r>
    </w:p>
    <w:p w14:paraId="00B2A9EA"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22 </w:t>
      </w:r>
      <w:r w:rsidRPr="00BB65D5">
        <w:rPr>
          <w:rFonts w:ascii="Book Antiqua" w:eastAsia="宋体" w:hAnsi="Book Antiqua" w:cs="Times New Roman"/>
          <w:b/>
          <w:kern w:val="2"/>
          <w:lang w:eastAsia="zh-CN"/>
        </w:rPr>
        <w:t>Sakai K</w:t>
      </w:r>
      <w:r w:rsidRPr="00BB65D5">
        <w:rPr>
          <w:rFonts w:ascii="Book Antiqua" w:eastAsia="宋体" w:hAnsi="Book Antiqua" w:cs="Times New Roman"/>
          <w:kern w:val="2"/>
          <w:lang w:eastAsia="zh-CN"/>
        </w:rPr>
        <w:t xml:space="preserve">, Maeda T, </w:t>
      </w:r>
      <w:proofErr w:type="spellStart"/>
      <w:r w:rsidRPr="00BB65D5">
        <w:rPr>
          <w:rFonts w:ascii="Book Antiqua" w:eastAsia="宋体" w:hAnsi="Book Antiqua" w:cs="Times New Roman"/>
          <w:kern w:val="2"/>
          <w:lang w:eastAsia="zh-CN"/>
        </w:rPr>
        <w:t>Kuriyama</w:t>
      </w:r>
      <w:proofErr w:type="spellEnd"/>
      <w:r w:rsidRPr="00BB65D5">
        <w:rPr>
          <w:rFonts w:ascii="Book Antiqua" w:eastAsia="宋体" w:hAnsi="Book Antiqua" w:cs="Times New Roman"/>
          <w:kern w:val="2"/>
          <w:lang w:eastAsia="zh-CN"/>
        </w:rPr>
        <w:t xml:space="preserve"> A, Shimada N, </w:t>
      </w:r>
      <w:proofErr w:type="spellStart"/>
      <w:r w:rsidRPr="00BB65D5">
        <w:rPr>
          <w:rFonts w:ascii="Book Antiqua" w:eastAsia="宋体" w:hAnsi="Book Antiqua" w:cs="Times New Roman"/>
          <w:kern w:val="2"/>
          <w:lang w:eastAsia="zh-CN"/>
        </w:rPr>
        <w:t>Notohara</w:t>
      </w:r>
      <w:proofErr w:type="spellEnd"/>
      <w:r w:rsidRPr="00BB65D5">
        <w:rPr>
          <w:rFonts w:ascii="Book Antiqua" w:eastAsia="宋体" w:hAnsi="Book Antiqua" w:cs="Times New Roman"/>
          <w:kern w:val="2"/>
          <w:lang w:eastAsia="zh-CN"/>
        </w:rPr>
        <w:t xml:space="preserve"> K, Ueda Y. TAFRO syndrome successfully treated with tocilizumab: A case report and systematic review. </w:t>
      </w:r>
      <w:r w:rsidRPr="00BB65D5">
        <w:rPr>
          <w:rFonts w:ascii="Book Antiqua" w:eastAsia="宋体" w:hAnsi="Book Antiqua" w:cs="Times New Roman"/>
          <w:i/>
          <w:kern w:val="2"/>
          <w:lang w:eastAsia="zh-CN"/>
        </w:rPr>
        <w:t xml:space="preserve">Mod </w:t>
      </w:r>
      <w:proofErr w:type="spellStart"/>
      <w:r w:rsidRPr="00BB65D5">
        <w:rPr>
          <w:rFonts w:ascii="Book Antiqua" w:eastAsia="宋体" w:hAnsi="Book Antiqua" w:cs="Times New Roman"/>
          <w:i/>
          <w:kern w:val="2"/>
          <w:lang w:eastAsia="zh-CN"/>
        </w:rPr>
        <w:t>Rheumatol</w:t>
      </w:r>
      <w:proofErr w:type="spellEnd"/>
      <w:r w:rsidRPr="00BB65D5">
        <w:rPr>
          <w:rFonts w:ascii="Book Antiqua" w:eastAsia="宋体" w:hAnsi="Book Antiqua" w:cs="Times New Roman"/>
          <w:kern w:val="2"/>
          <w:lang w:eastAsia="zh-CN"/>
        </w:rPr>
        <w:t xml:space="preserve"> 2018; </w:t>
      </w:r>
      <w:r w:rsidRPr="00BB65D5">
        <w:rPr>
          <w:rFonts w:ascii="Book Antiqua" w:eastAsia="宋体" w:hAnsi="Book Antiqua" w:cs="Times New Roman"/>
          <w:b/>
          <w:kern w:val="2"/>
          <w:lang w:eastAsia="zh-CN"/>
        </w:rPr>
        <w:t>28</w:t>
      </w:r>
      <w:r w:rsidRPr="00BB65D5">
        <w:rPr>
          <w:rFonts w:ascii="Book Antiqua" w:eastAsia="宋体" w:hAnsi="Book Antiqua" w:cs="Times New Roman"/>
          <w:kern w:val="2"/>
          <w:lang w:eastAsia="zh-CN"/>
        </w:rPr>
        <w:t>: 564-569 [PMID: 26886414 DOI: 10.3109/14397595.2015.1120389]</w:t>
      </w:r>
    </w:p>
    <w:p w14:paraId="612D327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23 </w:t>
      </w:r>
      <w:proofErr w:type="spellStart"/>
      <w:r w:rsidRPr="00BB65D5">
        <w:rPr>
          <w:rFonts w:ascii="Book Antiqua" w:eastAsia="宋体" w:hAnsi="Book Antiqua" w:cs="Times New Roman"/>
          <w:b/>
          <w:kern w:val="2"/>
          <w:lang w:eastAsia="zh-CN"/>
        </w:rPr>
        <w:t>Manotham</w:t>
      </w:r>
      <w:proofErr w:type="spellEnd"/>
      <w:r w:rsidRPr="00BB65D5">
        <w:rPr>
          <w:rFonts w:ascii="Book Antiqua" w:eastAsia="宋体" w:hAnsi="Book Antiqua" w:cs="Times New Roman"/>
          <w:b/>
          <w:kern w:val="2"/>
          <w:lang w:eastAsia="zh-CN"/>
        </w:rPr>
        <w:t xml:space="preserve"> K</w:t>
      </w:r>
      <w:r w:rsidRPr="00BB65D5">
        <w:rPr>
          <w:rFonts w:ascii="Book Antiqua" w:eastAsia="宋体" w:hAnsi="Book Antiqua" w:cs="Times New Roman"/>
          <w:kern w:val="2"/>
          <w:lang w:eastAsia="zh-CN"/>
        </w:rPr>
        <w:t xml:space="preserve">, Tanaka T, Matsumoto M, </w:t>
      </w:r>
      <w:proofErr w:type="spellStart"/>
      <w:r w:rsidRPr="00BB65D5">
        <w:rPr>
          <w:rFonts w:ascii="Book Antiqua" w:eastAsia="宋体" w:hAnsi="Book Antiqua" w:cs="Times New Roman"/>
          <w:kern w:val="2"/>
          <w:lang w:eastAsia="zh-CN"/>
        </w:rPr>
        <w:t>Ohse</w:t>
      </w:r>
      <w:proofErr w:type="spellEnd"/>
      <w:r w:rsidRPr="00BB65D5">
        <w:rPr>
          <w:rFonts w:ascii="Book Antiqua" w:eastAsia="宋体" w:hAnsi="Book Antiqua" w:cs="Times New Roman"/>
          <w:kern w:val="2"/>
          <w:lang w:eastAsia="zh-CN"/>
        </w:rPr>
        <w:t xml:space="preserve"> T, Miyata T, </w:t>
      </w:r>
      <w:proofErr w:type="spellStart"/>
      <w:r w:rsidRPr="00BB65D5">
        <w:rPr>
          <w:rFonts w:ascii="Book Antiqua" w:eastAsia="宋体" w:hAnsi="Book Antiqua" w:cs="Times New Roman"/>
          <w:kern w:val="2"/>
          <w:lang w:eastAsia="zh-CN"/>
        </w:rPr>
        <w:t>Inagi</w:t>
      </w:r>
      <w:proofErr w:type="spellEnd"/>
      <w:r w:rsidRPr="00BB65D5">
        <w:rPr>
          <w:rFonts w:ascii="Book Antiqua" w:eastAsia="宋体" w:hAnsi="Book Antiqua" w:cs="Times New Roman"/>
          <w:kern w:val="2"/>
          <w:lang w:eastAsia="zh-CN"/>
        </w:rPr>
        <w:t xml:space="preserve"> R, </w:t>
      </w:r>
      <w:proofErr w:type="spellStart"/>
      <w:r w:rsidRPr="00BB65D5">
        <w:rPr>
          <w:rFonts w:ascii="Book Antiqua" w:eastAsia="宋体" w:hAnsi="Book Antiqua" w:cs="Times New Roman"/>
          <w:kern w:val="2"/>
          <w:lang w:eastAsia="zh-CN"/>
        </w:rPr>
        <w:t>Kurokawa</w:t>
      </w:r>
      <w:proofErr w:type="spellEnd"/>
      <w:r w:rsidRPr="00BB65D5">
        <w:rPr>
          <w:rFonts w:ascii="Book Antiqua" w:eastAsia="宋体" w:hAnsi="Book Antiqua" w:cs="Times New Roman"/>
          <w:kern w:val="2"/>
          <w:lang w:eastAsia="zh-CN"/>
        </w:rPr>
        <w:t xml:space="preserve"> K, Fujita T, </w:t>
      </w:r>
      <w:proofErr w:type="spellStart"/>
      <w:r w:rsidRPr="00BB65D5">
        <w:rPr>
          <w:rFonts w:ascii="Book Antiqua" w:eastAsia="宋体" w:hAnsi="Book Antiqua" w:cs="Times New Roman"/>
          <w:kern w:val="2"/>
          <w:lang w:eastAsia="zh-CN"/>
        </w:rPr>
        <w:t>Nangaku</w:t>
      </w:r>
      <w:proofErr w:type="spellEnd"/>
      <w:r w:rsidRPr="00BB65D5">
        <w:rPr>
          <w:rFonts w:ascii="Book Antiqua" w:eastAsia="宋体" w:hAnsi="Book Antiqua" w:cs="Times New Roman"/>
          <w:kern w:val="2"/>
          <w:lang w:eastAsia="zh-CN"/>
        </w:rPr>
        <w:t xml:space="preserve"> M. Evidence of tubular hypoxia in the early phase in the remnant kidney model. </w:t>
      </w:r>
      <w:r w:rsidRPr="00BB65D5">
        <w:rPr>
          <w:rFonts w:ascii="Book Antiqua" w:eastAsia="宋体" w:hAnsi="Book Antiqua" w:cs="Times New Roman"/>
          <w:i/>
          <w:kern w:val="2"/>
          <w:lang w:eastAsia="zh-CN"/>
        </w:rPr>
        <w:t>J Am Soc Nephrol</w:t>
      </w:r>
      <w:r w:rsidRPr="00BB65D5">
        <w:rPr>
          <w:rFonts w:ascii="Book Antiqua" w:eastAsia="宋体" w:hAnsi="Book Antiqua" w:cs="Times New Roman"/>
          <w:kern w:val="2"/>
          <w:lang w:eastAsia="zh-CN"/>
        </w:rPr>
        <w:t xml:space="preserve"> 2004; </w:t>
      </w:r>
      <w:r w:rsidRPr="00BB65D5">
        <w:rPr>
          <w:rFonts w:ascii="Book Antiqua" w:eastAsia="宋体" w:hAnsi="Book Antiqua" w:cs="Times New Roman"/>
          <w:b/>
          <w:kern w:val="2"/>
          <w:lang w:eastAsia="zh-CN"/>
        </w:rPr>
        <w:t>15</w:t>
      </w:r>
      <w:r w:rsidRPr="00BB65D5">
        <w:rPr>
          <w:rFonts w:ascii="Book Antiqua" w:eastAsia="宋体" w:hAnsi="Book Antiqua" w:cs="Times New Roman"/>
          <w:kern w:val="2"/>
          <w:lang w:eastAsia="zh-CN"/>
        </w:rPr>
        <w:t>: 1277-1288 [PMID: 15100368 DOI: 10.1097/01.asn.0000125614.35046.10]</w:t>
      </w:r>
    </w:p>
    <w:p w14:paraId="1DF63C34"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24 </w:t>
      </w:r>
      <w:proofErr w:type="spellStart"/>
      <w:r w:rsidRPr="00BB65D5">
        <w:rPr>
          <w:rFonts w:ascii="Book Antiqua" w:eastAsia="宋体" w:hAnsi="Book Antiqua" w:cs="Times New Roman"/>
          <w:b/>
          <w:kern w:val="2"/>
          <w:lang w:eastAsia="zh-CN"/>
        </w:rPr>
        <w:t>Varga</w:t>
      </w:r>
      <w:proofErr w:type="spellEnd"/>
      <w:r w:rsidRPr="00BB65D5">
        <w:rPr>
          <w:rFonts w:ascii="Book Antiqua" w:eastAsia="宋体" w:hAnsi="Book Antiqua" w:cs="Times New Roman"/>
          <w:b/>
          <w:kern w:val="2"/>
          <w:lang w:eastAsia="zh-CN"/>
        </w:rPr>
        <w:t xml:space="preserve"> J</w:t>
      </w:r>
      <w:r w:rsidRPr="00BB65D5">
        <w:rPr>
          <w:rFonts w:ascii="Book Antiqua" w:eastAsia="宋体" w:hAnsi="Book Antiqua" w:cs="Times New Roman"/>
          <w:kern w:val="2"/>
          <w:lang w:eastAsia="zh-CN"/>
        </w:rPr>
        <w:t xml:space="preserve">, Abraham D. Systemic sclerosis: a prototypic multisystem fibrotic </w:t>
      </w:r>
      <w:r w:rsidRPr="00BB65D5">
        <w:rPr>
          <w:rFonts w:ascii="Book Antiqua" w:eastAsia="宋体" w:hAnsi="Book Antiqua" w:cs="Times New Roman"/>
          <w:kern w:val="2"/>
          <w:lang w:eastAsia="zh-CN"/>
        </w:rPr>
        <w:lastRenderedPageBreak/>
        <w:t xml:space="preserve">disorder. </w:t>
      </w:r>
      <w:r w:rsidRPr="00BB65D5">
        <w:rPr>
          <w:rFonts w:ascii="Book Antiqua" w:eastAsia="宋体" w:hAnsi="Book Antiqua" w:cs="Times New Roman"/>
          <w:i/>
          <w:kern w:val="2"/>
          <w:lang w:eastAsia="zh-CN"/>
        </w:rPr>
        <w:t>J Clin Invest</w:t>
      </w:r>
      <w:r w:rsidRPr="00BB65D5">
        <w:rPr>
          <w:rFonts w:ascii="Book Antiqua" w:eastAsia="宋体" w:hAnsi="Book Antiqua" w:cs="Times New Roman"/>
          <w:kern w:val="2"/>
          <w:lang w:eastAsia="zh-CN"/>
        </w:rPr>
        <w:t xml:space="preserve"> 2007; </w:t>
      </w:r>
      <w:r w:rsidRPr="00BB65D5">
        <w:rPr>
          <w:rFonts w:ascii="Book Antiqua" w:eastAsia="宋体" w:hAnsi="Book Antiqua" w:cs="Times New Roman"/>
          <w:b/>
          <w:kern w:val="2"/>
          <w:lang w:eastAsia="zh-CN"/>
        </w:rPr>
        <w:t>117</w:t>
      </w:r>
      <w:r w:rsidRPr="00BB65D5">
        <w:rPr>
          <w:rFonts w:ascii="Book Antiqua" w:eastAsia="宋体" w:hAnsi="Book Antiqua" w:cs="Times New Roman"/>
          <w:kern w:val="2"/>
          <w:lang w:eastAsia="zh-CN"/>
        </w:rPr>
        <w:t>: 557-567 [PMID: 17332883 DOI: 10.1172/JCI31139]</w:t>
      </w:r>
    </w:p>
    <w:p w14:paraId="0A705995"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25 </w:t>
      </w:r>
      <w:r w:rsidRPr="00BB65D5">
        <w:rPr>
          <w:rFonts w:ascii="Book Antiqua" w:eastAsia="宋体" w:hAnsi="Book Antiqua" w:cs="Times New Roman"/>
          <w:b/>
          <w:kern w:val="2"/>
          <w:lang w:eastAsia="zh-CN"/>
        </w:rPr>
        <w:t>Orphanides C</w:t>
      </w:r>
      <w:r w:rsidRPr="00BB65D5">
        <w:rPr>
          <w:rFonts w:ascii="Book Antiqua" w:eastAsia="宋体" w:hAnsi="Book Antiqua" w:cs="Times New Roman"/>
          <w:kern w:val="2"/>
          <w:lang w:eastAsia="zh-CN"/>
        </w:rPr>
        <w:t xml:space="preserve">, Fine LG, Norman JT. Hypoxia stimulates proximal tubular cell matrix production via a TGF-beta1-independent mechanism. </w:t>
      </w:r>
      <w:r w:rsidRPr="00BB65D5">
        <w:rPr>
          <w:rFonts w:ascii="Book Antiqua" w:eastAsia="宋体" w:hAnsi="Book Antiqua" w:cs="Times New Roman"/>
          <w:i/>
          <w:kern w:val="2"/>
          <w:lang w:eastAsia="zh-CN"/>
        </w:rPr>
        <w:t>Kidney Int</w:t>
      </w:r>
      <w:r w:rsidRPr="00BB65D5">
        <w:rPr>
          <w:rFonts w:ascii="Book Antiqua" w:eastAsia="宋体" w:hAnsi="Book Antiqua" w:cs="Times New Roman"/>
          <w:kern w:val="2"/>
          <w:lang w:eastAsia="zh-CN"/>
        </w:rPr>
        <w:t xml:space="preserve"> 1997; </w:t>
      </w:r>
      <w:r w:rsidRPr="00BB65D5">
        <w:rPr>
          <w:rFonts w:ascii="Book Antiqua" w:eastAsia="宋体" w:hAnsi="Book Antiqua" w:cs="Times New Roman"/>
          <w:b/>
          <w:kern w:val="2"/>
          <w:lang w:eastAsia="zh-CN"/>
        </w:rPr>
        <w:t>52</w:t>
      </w:r>
      <w:r w:rsidRPr="00BB65D5">
        <w:rPr>
          <w:rFonts w:ascii="Book Antiqua" w:eastAsia="宋体" w:hAnsi="Book Antiqua" w:cs="Times New Roman"/>
          <w:kern w:val="2"/>
          <w:lang w:eastAsia="zh-CN"/>
        </w:rPr>
        <w:t>: 637-647 [PMID: 9291182 DOI: 10.1038/ki.1997.377]</w:t>
      </w:r>
    </w:p>
    <w:p w14:paraId="6E67C3FB" w14:textId="32DE4E7C" w:rsidR="00BB65D5" w:rsidRPr="00897F6E" w:rsidRDefault="00BB65D5" w:rsidP="00EF7234">
      <w:pPr>
        <w:adjustRightInd w:val="0"/>
        <w:snapToGrid w:val="0"/>
        <w:spacing w:line="360" w:lineRule="auto"/>
        <w:jc w:val="both"/>
        <w:rPr>
          <w:rFonts w:ascii="Book Antiqua" w:eastAsia="等线" w:hAnsi="Book Antiqua"/>
          <w:lang w:eastAsia="zh-CN"/>
        </w:rPr>
      </w:pPr>
      <w:r w:rsidRPr="00897F6E">
        <w:rPr>
          <w:rFonts w:ascii="Book Antiqua" w:eastAsia="等线" w:hAnsi="Book Antiqua"/>
          <w:lang w:eastAsia="zh-CN"/>
        </w:rPr>
        <w:br w:type="page"/>
      </w:r>
    </w:p>
    <w:p w14:paraId="7D97786C" w14:textId="77777777" w:rsidR="006D2B74" w:rsidRPr="00897F6E" w:rsidRDefault="006D2B74" w:rsidP="00EF7234">
      <w:pPr>
        <w:adjustRightInd w:val="0"/>
        <w:snapToGrid w:val="0"/>
        <w:spacing w:line="360" w:lineRule="auto"/>
        <w:rPr>
          <w:rFonts w:ascii="Book Antiqua" w:hAnsi="Book Antiqua"/>
          <w:b/>
        </w:rPr>
      </w:pPr>
      <w:r w:rsidRPr="00897F6E">
        <w:rPr>
          <w:rFonts w:ascii="Book Antiqua" w:hAnsi="Book Antiqua"/>
          <w:b/>
        </w:rPr>
        <w:lastRenderedPageBreak/>
        <w:t>Footnotes</w:t>
      </w:r>
    </w:p>
    <w:p w14:paraId="3FFDE196" w14:textId="3765CEC6" w:rsidR="00AD1915" w:rsidRPr="00897F6E" w:rsidRDefault="006D2B74" w:rsidP="00EF7234">
      <w:pPr>
        <w:adjustRightInd w:val="0"/>
        <w:snapToGrid w:val="0"/>
        <w:spacing w:line="360" w:lineRule="auto"/>
        <w:jc w:val="both"/>
        <w:rPr>
          <w:rFonts w:ascii="Book Antiqua" w:eastAsia="等线" w:hAnsi="Book Antiqua"/>
          <w:lang w:eastAsia="zh-CN"/>
        </w:rPr>
      </w:pPr>
      <w:r w:rsidRPr="00897F6E">
        <w:rPr>
          <w:rFonts w:ascii="Book Antiqua" w:hAnsi="Book Antiqua" w:cs="Tahoma"/>
          <w:b/>
          <w:lang w:val="en-GB"/>
        </w:rPr>
        <w:t>Informed consent statement:</w:t>
      </w:r>
      <w:r w:rsidRPr="00897F6E">
        <w:rPr>
          <w:rFonts w:ascii="Book Antiqua" w:eastAsia="等线" w:hAnsi="Book Antiqua"/>
          <w:lang w:val="en-GB" w:eastAsia="zh-CN"/>
        </w:rPr>
        <w:t xml:space="preserve"> </w:t>
      </w:r>
      <w:r w:rsidR="00AD1915" w:rsidRPr="00897F6E">
        <w:rPr>
          <w:rFonts w:ascii="Book Antiqua" w:hAnsi="Book Antiqua"/>
        </w:rPr>
        <w:t>Informed written consent was obtained from the patient and his parents for publication of this report and any accompanying images.</w:t>
      </w:r>
    </w:p>
    <w:p w14:paraId="09C413A8" w14:textId="77777777" w:rsidR="00AD1915" w:rsidRPr="00897F6E" w:rsidRDefault="00AD1915" w:rsidP="00EF7234">
      <w:pPr>
        <w:adjustRightInd w:val="0"/>
        <w:snapToGrid w:val="0"/>
        <w:spacing w:line="360" w:lineRule="auto"/>
        <w:jc w:val="both"/>
        <w:rPr>
          <w:rFonts w:ascii="Book Antiqua" w:hAnsi="Book Antiqua"/>
          <w:b/>
          <w:bCs/>
        </w:rPr>
      </w:pPr>
    </w:p>
    <w:p w14:paraId="16F9BC89" w14:textId="7997172D" w:rsidR="00AD1915" w:rsidRPr="00897F6E" w:rsidRDefault="006D2B74" w:rsidP="00EF7234">
      <w:pPr>
        <w:adjustRightInd w:val="0"/>
        <w:snapToGrid w:val="0"/>
        <w:spacing w:line="360" w:lineRule="auto"/>
        <w:jc w:val="both"/>
        <w:rPr>
          <w:rFonts w:ascii="Book Antiqua" w:eastAsia="等线" w:hAnsi="Book Antiqua"/>
          <w:lang w:eastAsia="zh-CN"/>
        </w:rPr>
      </w:pPr>
      <w:r w:rsidRPr="00897F6E">
        <w:rPr>
          <w:rFonts w:ascii="Book Antiqua" w:hAnsi="Book Antiqua"/>
          <w:b/>
          <w:bCs/>
        </w:rPr>
        <w:t>Conflict-of-interest statement:</w:t>
      </w:r>
      <w:r w:rsidR="00AD1915" w:rsidRPr="00897F6E">
        <w:rPr>
          <w:rFonts w:ascii="Book Antiqua" w:hAnsi="Book Antiqua"/>
          <w:b/>
          <w:bCs/>
        </w:rPr>
        <w:t xml:space="preserve"> </w:t>
      </w:r>
      <w:r w:rsidR="00AD1915" w:rsidRPr="00897F6E">
        <w:rPr>
          <w:rFonts w:ascii="Book Antiqua" w:hAnsi="Book Antiqua"/>
        </w:rPr>
        <w:t xml:space="preserve">The fifth author accepts remuneration from "EA Pharma Co., Ltd., </w:t>
      </w:r>
      <w:r w:rsidR="00AD1915" w:rsidRPr="00897F6E">
        <w:rPr>
          <w:rFonts w:ascii="Book Antiqua" w:hAnsi="Book Antiqua" w:cs="Arial"/>
          <w:color w:val="222222"/>
          <w:shd w:val="clear" w:color="auto" w:fill="FFFFFF"/>
        </w:rPr>
        <w:t>Otsuka Pharmaceutical Factory, Inc</w:t>
      </w:r>
      <w:r w:rsidR="00AD1915" w:rsidRPr="00897F6E">
        <w:rPr>
          <w:rFonts w:ascii="Book Antiqua" w:hAnsi="Book Antiqua"/>
        </w:rPr>
        <w:t>."</w:t>
      </w:r>
      <w:r w:rsidRPr="00897F6E">
        <w:rPr>
          <w:rFonts w:ascii="Book Antiqua" w:eastAsia="等线" w:hAnsi="Book Antiqua"/>
          <w:lang w:eastAsia="zh-CN"/>
        </w:rPr>
        <w:t xml:space="preserve"> </w:t>
      </w:r>
      <w:r w:rsidR="00AD1915" w:rsidRPr="00897F6E">
        <w:rPr>
          <w:rFonts w:ascii="Book Antiqua" w:hAnsi="Book Antiqua"/>
        </w:rPr>
        <w:t xml:space="preserve">The sixth author accepts remuneration from "Chugai Pharmaceutical Co., Ltd., UCB Japan Co., Ltd., CSL Behring, </w:t>
      </w:r>
      <w:proofErr w:type="spellStart"/>
      <w:r w:rsidR="00AD1915" w:rsidRPr="00897F6E">
        <w:rPr>
          <w:rFonts w:ascii="Book Antiqua" w:hAnsi="Book Antiqua"/>
        </w:rPr>
        <w:t>Abbvie</w:t>
      </w:r>
      <w:proofErr w:type="spellEnd"/>
      <w:r w:rsidR="00AD1915" w:rsidRPr="00897F6E">
        <w:rPr>
          <w:rFonts w:ascii="Book Antiqua" w:hAnsi="Book Antiqua"/>
        </w:rPr>
        <w:t xml:space="preserve"> Japan Co., Ltd., Japan Blood Products Organization, </w:t>
      </w:r>
      <w:proofErr w:type="spellStart"/>
      <w:r w:rsidR="00AD1915" w:rsidRPr="00897F6E">
        <w:rPr>
          <w:rFonts w:ascii="Book Antiqua" w:hAnsi="Book Antiqua"/>
        </w:rPr>
        <w:t>Ayumi</w:t>
      </w:r>
      <w:proofErr w:type="spellEnd"/>
      <w:r w:rsidR="00AD1915" w:rsidRPr="00897F6E">
        <w:rPr>
          <w:rFonts w:ascii="Book Antiqua" w:hAnsi="Book Antiqua"/>
        </w:rPr>
        <w:t xml:space="preserve"> Pharmaceutical Co., Nippon Kayaku Co., Ltd., MSD K.K., Daiichi Sankyo Co., Ltd., Taisho Pharmaceutical Co., Ltd., and </w:t>
      </w:r>
      <w:proofErr w:type="spellStart"/>
      <w:r w:rsidR="00AD1915" w:rsidRPr="00897F6E">
        <w:rPr>
          <w:rFonts w:ascii="Book Antiqua" w:hAnsi="Book Antiqua"/>
        </w:rPr>
        <w:t>Asahikasei</w:t>
      </w:r>
      <w:proofErr w:type="spellEnd"/>
      <w:r w:rsidR="00AD1915" w:rsidRPr="00897F6E">
        <w:rPr>
          <w:rFonts w:ascii="Book Antiqua" w:hAnsi="Book Antiqua"/>
        </w:rPr>
        <w:t xml:space="preserve"> Pharmaceutical Co."</w:t>
      </w:r>
      <w:r w:rsidR="00C85CE1" w:rsidRPr="00897F6E">
        <w:rPr>
          <w:rFonts w:ascii="Book Antiqua" w:eastAsia="等线" w:hAnsi="Book Antiqua"/>
          <w:lang w:eastAsia="zh-CN"/>
        </w:rPr>
        <w:t xml:space="preserve"> </w:t>
      </w:r>
      <w:r w:rsidR="00AD1915" w:rsidRPr="00897F6E">
        <w:rPr>
          <w:rFonts w:ascii="Book Antiqua" w:hAnsi="Book Antiqua"/>
        </w:rPr>
        <w:t>Other authors declare that there is no conflict of interest.</w:t>
      </w:r>
      <w:r w:rsidR="00C85CE1" w:rsidRPr="00897F6E">
        <w:rPr>
          <w:rFonts w:ascii="Book Antiqua" w:eastAsia="等线" w:hAnsi="Book Antiqua"/>
          <w:lang w:eastAsia="zh-CN"/>
        </w:rPr>
        <w:t xml:space="preserve"> </w:t>
      </w:r>
      <w:r w:rsidR="00AD1915" w:rsidRPr="00897F6E">
        <w:rPr>
          <w:rFonts w:ascii="Book Antiqua" w:hAnsi="Book Antiqua"/>
        </w:rPr>
        <w:t xml:space="preserve">Even though there is a COI to disclose as of January 2020, this will not prevent the submission from proceeding. </w:t>
      </w:r>
    </w:p>
    <w:p w14:paraId="05C286CD" w14:textId="77777777" w:rsidR="00AD1915" w:rsidRPr="00897F6E" w:rsidRDefault="00AD1915" w:rsidP="00EF7234">
      <w:pPr>
        <w:adjustRightInd w:val="0"/>
        <w:snapToGrid w:val="0"/>
        <w:spacing w:line="360" w:lineRule="auto"/>
        <w:jc w:val="both"/>
        <w:rPr>
          <w:rFonts w:ascii="Book Antiqua" w:hAnsi="Book Antiqua"/>
        </w:rPr>
      </w:pPr>
    </w:p>
    <w:p w14:paraId="06C4C500" w14:textId="1F794F04" w:rsidR="00AD1915" w:rsidRPr="00897F6E" w:rsidRDefault="00AD1915" w:rsidP="00EF7234">
      <w:pPr>
        <w:adjustRightInd w:val="0"/>
        <w:snapToGrid w:val="0"/>
        <w:spacing w:line="360" w:lineRule="auto"/>
        <w:jc w:val="both"/>
        <w:rPr>
          <w:rFonts w:ascii="Book Antiqua" w:hAnsi="Book Antiqua"/>
        </w:rPr>
      </w:pPr>
      <w:r w:rsidRPr="00897F6E">
        <w:rPr>
          <w:rFonts w:ascii="Book Antiqua" w:hAnsi="Book Antiqua"/>
          <w:b/>
          <w:bCs/>
        </w:rPr>
        <w:t xml:space="preserve">CARE Checklist (2016) statement: </w:t>
      </w:r>
      <w:r w:rsidRPr="00897F6E">
        <w:rPr>
          <w:rFonts w:ascii="Book Antiqua" w:hAnsi="Book Antiqua"/>
        </w:rPr>
        <w:t>The authors have read the CARE Checklist</w:t>
      </w:r>
      <w:r w:rsidR="006D5EB0">
        <w:rPr>
          <w:rFonts w:ascii="Book Antiqua" w:hAnsi="Book Antiqua"/>
        </w:rPr>
        <w:t xml:space="preserve"> </w:t>
      </w:r>
      <w:r w:rsidRPr="00897F6E">
        <w:rPr>
          <w:rFonts w:ascii="Book Antiqua" w:hAnsi="Book Antiqua"/>
        </w:rPr>
        <w:t>(2016), and the manuscript was prepared and revised according to the CARE</w:t>
      </w:r>
      <w:r w:rsidR="00FC6380">
        <w:rPr>
          <w:rFonts w:ascii="Book Antiqua" w:eastAsia="等线" w:hAnsi="Book Antiqua" w:hint="eastAsia"/>
          <w:lang w:eastAsia="zh-CN"/>
        </w:rPr>
        <w:t xml:space="preserve"> </w:t>
      </w:r>
      <w:r w:rsidRPr="00897F6E">
        <w:rPr>
          <w:rFonts w:ascii="Book Antiqua" w:hAnsi="Book Antiqua"/>
        </w:rPr>
        <w:t>Checklist (2016).</w:t>
      </w:r>
    </w:p>
    <w:p w14:paraId="45C6369D" w14:textId="77777777" w:rsidR="00AD1915" w:rsidRPr="003C13AC" w:rsidRDefault="00AD1915" w:rsidP="00EF7234">
      <w:pPr>
        <w:adjustRightInd w:val="0"/>
        <w:snapToGrid w:val="0"/>
        <w:spacing w:line="360" w:lineRule="auto"/>
        <w:jc w:val="both"/>
        <w:rPr>
          <w:rFonts w:ascii="Book Antiqua" w:hAnsi="Book Antiqua"/>
        </w:rPr>
      </w:pPr>
    </w:p>
    <w:p w14:paraId="602A05EA" w14:textId="74288E64" w:rsidR="00AD1915" w:rsidRPr="00897F6E" w:rsidRDefault="00AD1915" w:rsidP="00EF7234">
      <w:pPr>
        <w:adjustRightInd w:val="0"/>
        <w:snapToGrid w:val="0"/>
        <w:spacing w:line="360" w:lineRule="auto"/>
        <w:jc w:val="both"/>
        <w:rPr>
          <w:rFonts w:ascii="Book Antiqua" w:hAnsi="Book Antiqua"/>
        </w:rPr>
      </w:pPr>
      <w:r w:rsidRPr="00897F6E">
        <w:rPr>
          <w:rFonts w:ascii="Book Antiqua" w:hAnsi="Book Antiqua"/>
          <w:b/>
          <w:bCs/>
        </w:rPr>
        <w:t>Open-Access:</w:t>
      </w:r>
      <w:r w:rsidRPr="00897F6E">
        <w:rPr>
          <w:rFonts w:ascii="Book Antiqua" w:hAnsi="Book Antiqua"/>
        </w:rPr>
        <w:t xml:space="preserve"> </w:t>
      </w:r>
      <w:bookmarkStart w:id="39" w:name="OLE_LINK171"/>
      <w:bookmarkStart w:id="40" w:name="OLE_LINK172"/>
      <w:r w:rsidR="003C13AC" w:rsidRPr="00C810E2">
        <w:rPr>
          <w:rFonts w:ascii="Book Antiqua" w:hAnsi="Book Antiqua"/>
          <w:color w:val="000000"/>
        </w:rPr>
        <w:t xml:space="preserve">This article is an open-access </w:t>
      </w:r>
      <w:r w:rsidR="003C13AC" w:rsidRPr="00C810E2">
        <w:rPr>
          <w:rFonts w:ascii="Book Antiqua" w:hAnsi="Book Antiqua"/>
        </w:rPr>
        <w:t xml:space="preserve">article that was selected </w:t>
      </w:r>
      <w:r w:rsidR="003C13AC"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003C13AC" w:rsidRPr="00C810E2">
        <w:rPr>
          <w:rFonts w:ascii="Book Antiqua" w:hAnsi="Book Antiqua"/>
          <w:color w:val="000000"/>
        </w:rPr>
        <w:t>NonCommercial</w:t>
      </w:r>
      <w:proofErr w:type="spellEnd"/>
      <w:r w:rsidR="003C13AC"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9"/>
      <w:bookmarkEnd w:id="40"/>
    </w:p>
    <w:p w14:paraId="52786F03" w14:textId="77777777" w:rsidR="00AD1915" w:rsidRPr="00897F6E" w:rsidRDefault="00AD1915" w:rsidP="00EF7234">
      <w:pPr>
        <w:adjustRightInd w:val="0"/>
        <w:snapToGrid w:val="0"/>
        <w:spacing w:line="360" w:lineRule="auto"/>
        <w:jc w:val="both"/>
        <w:rPr>
          <w:rFonts w:ascii="Book Antiqua" w:eastAsia="等线" w:hAnsi="Book Antiqua"/>
          <w:lang w:eastAsia="zh-CN"/>
        </w:rPr>
      </w:pPr>
    </w:p>
    <w:p w14:paraId="2662B9EF" w14:textId="39138041" w:rsidR="00C85CE1" w:rsidRPr="00897F6E" w:rsidRDefault="00C85CE1" w:rsidP="00EF7234">
      <w:pPr>
        <w:adjustRightInd w:val="0"/>
        <w:snapToGrid w:val="0"/>
        <w:spacing w:line="360" w:lineRule="auto"/>
        <w:rPr>
          <w:rFonts w:ascii="Book Antiqua" w:hAnsi="Book Antiqua" w:cs="宋体"/>
          <w:lang w:val="en-GB"/>
        </w:rPr>
      </w:pPr>
      <w:bookmarkStart w:id="41" w:name="OLE_LINK120"/>
      <w:bookmarkStart w:id="42" w:name="OLE_LINK121"/>
      <w:r w:rsidRPr="00897F6E">
        <w:rPr>
          <w:rFonts w:ascii="Book Antiqua" w:hAnsi="Book Antiqua" w:cs="宋体"/>
          <w:b/>
          <w:lang w:val="en-GB"/>
        </w:rPr>
        <w:t>Manuscript source:</w:t>
      </w:r>
      <w:r w:rsidRPr="00897F6E">
        <w:rPr>
          <w:rFonts w:ascii="Book Antiqua" w:hAnsi="Book Antiqua" w:cs="宋体"/>
          <w:lang w:val="en-GB"/>
        </w:rPr>
        <w:t> </w:t>
      </w:r>
      <w:r w:rsidR="00127759" w:rsidRPr="00897F6E">
        <w:rPr>
          <w:rFonts w:ascii="Book Antiqua" w:hAnsi="Book Antiqua" w:cs="宋体"/>
          <w:lang w:val="en-GB"/>
        </w:rPr>
        <w:t>Unsolicited Manuscript</w:t>
      </w:r>
    </w:p>
    <w:p w14:paraId="0C128880" w14:textId="77777777" w:rsidR="00C85CE1" w:rsidRPr="00897F6E" w:rsidRDefault="00C85CE1" w:rsidP="00EF7234">
      <w:pPr>
        <w:snapToGrid w:val="0"/>
        <w:spacing w:line="360" w:lineRule="auto"/>
        <w:rPr>
          <w:rFonts w:ascii="Book Antiqua" w:eastAsia="等线" w:hAnsi="Book Antiqua"/>
          <w:b/>
          <w:bCs/>
          <w:color w:val="000000"/>
        </w:rPr>
      </w:pPr>
    </w:p>
    <w:p w14:paraId="3E0B5B49" w14:textId="4754C427" w:rsidR="00C85CE1" w:rsidRPr="00897F6E" w:rsidRDefault="00C85CE1" w:rsidP="00EF7234">
      <w:pPr>
        <w:snapToGrid w:val="0"/>
        <w:spacing w:line="360" w:lineRule="auto"/>
        <w:rPr>
          <w:rFonts w:ascii="Book Antiqua" w:hAnsi="Book Antiqua"/>
          <w:b/>
          <w:lang w:val="en-GB"/>
        </w:rPr>
      </w:pPr>
      <w:r w:rsidRPr="00897F6E">
        <w:rPr>
          <w:rFonts w:ascii="Book Antiqua" w:hAnsi="Book Antiqua"/>
          <w:b/>
          <w:lang w:val="en-GB"/>
        </w:rPr>
        <w:t>Peer-review started:</w:t>
      </w:r>
      <w:r w:rsidRPr="00897F6E">
        <w:rPr>
          <w:rFonts w:ascii="Book Antiqua" w:hAnsi="Book Antiqua"/>
          <w:lang w:val="en-GB"/>
        </w:rPr>
        <w:t xml:space="preserve"> </w:t>
      </w:r>
      <w:r w:rsidR="00165966" w:rsidRPr="00897F6E">
        <w:rPr>
          <w:rFonts w:ascii="Book Antiqua" w:hAnsi="Book Antiqua"/>
          <w:lang w:val="en-GB"/>
        </w:rPr>
        <w:t xml:space="preserve">January </w:t>
      </w:r>
      <w:r w:rsidR="00165966" w:rsidRPr="00897F6E">
        <w:rPr>
          <w:rFonts w:ascii="Book Antiqua" w:eastAsia="等线" w:hAnsi="Book Antiqua"/>
          <w:lang w:val="en-GB" w:eastAsia="zh-CN"/>
        </w:rPr>
        <w:t>30</w:t>
      </w:r>
      <w:r w:rsidRPr="00897F6E">
        <w:rPr>
          <w:rFonts w:ascii="Book Antiqua" w:hAnsi="Book Antiqua"/>
          <w:lang w:val="en-GB"/>
        </w:rPr>
        <w:t xml:space="preserve">, </w:t>
      </w:r>
      <w:r w:rsidR="00165966" w:rsidRPr="00897F6E">
        <w:rPr>
          <w:rFonts w:ascii="Book Antiqua" w:eastAsia="等线" w:hAnsi="Book Antiqua"/>
          <w:lang w:val="en-GB" w:eastAsia="zh-CN"/>
        </w:rPr>
        <w:t>2020</w:t>
      </w:r>
      <w:r w:rsidRPr="00897F6E">
        <w:rPr>
          <w:rFonts w:ascii="Book Antiqua" w:hAnsi="Book Antiqua"/>
          <w:lang w:val="en-GB"/>
        </w:rPr>
        <w:t xml:space="preserve"> </w:t>
      </w:r>
    </w:p>
    <w:p w14:paraId="54B9CF9E" w14:textId="5447D521" w:rsidR="00C85CE1" w:rsidRPr="00897F6E" w:rsidRDefault="00C85CE1" w:rsidP="00EF7234">
      <w:pPr>
        <w:snapToGrid w:val="0"/>
        <w:spacing w:line="360" w:lineRule="auto"/>
        <w:rPr>
          <w:rFonts w:ascii="Book Antiqua" w:eastAsia="等线" w:hAnsi="Book Antiqua"/>
          <w:b/>
          <w:lang w:val="en-GB" w:eastAsia="zh-CN"/>
        </w:rPr>
      </w:pPr>
      <w:r w:rsidRPr="00897F6E">
        <w:rPr>
          <w:rFonts w:ascii="Book Antiqua" w:hAnsi="Book Antiqua"/>
          <w:b/>
          <w:lang w:val="en-GB"/>
        </w:rPr>
        <w:t>First decision:</w:t>
      </w:r>
      <w:r w:rsidRPr="00897F6E">
        <w:rPr>
          <w:rFonts w:ascii="Book Antiqua" w:hAnsi="Book Antiqua"/>
          <w:lang w:val="en-GB"/>
        </w:rPr>
        <w:t xml:space="preserve"> </w:t>
      </w:r>
      <w:r w:rsidR="001126E5" w:rsidRPr="00897F6E">
        <w:rPr>
          <w:rFonts w:ascii="Book Antiqua" w:hAnsi="Book Antiqua"/>
          <w:lang w:val="en-GB"/>
        </w:rPr>
        <w:t xml:space="preserve">March </w:t>
      </w:r>
      <w:r w:rsidR="001126E5" w:rsidRPr="00897F6E">
        <w:rPr>
          <w:rFonts w:ascii="Book Antiqua" w:eastAsia="等线" w:hAnsi="Book Antiqua"/>
          <w:lang w:val="en-GB" w:eastAsia="zh-CN"/>
        </w:rPr>
        <w:t>18</w:t>
      </w:r>
      <w:r w:rsidRPr="00897F6E">
        <w:rPr>
          <w:rFonts w:ascii="Book Antiqua" w:hAnsi="Book Antiqua"/>
          <w:lang w:val="en-GB"/>
        </w:rPr>
        <w:t xml:space="preserve">, </w:t>
      </w:r>
      <w:r w:rsidR="001126E5" w:rsidRPr="00897F6E">
        <w:rPr>
          <w:rFonts w:ascii="Book Antiqua" w:eastAsia="等线" w:hAnsi="Book Antiqua"/>
          <w:lang w:val="en-GB" w:eastAsia="zh-CN"/>
        </w:rPr>
        <w:t>2020</w:t>
      </w:r>
    </w:p>
    <w:p w14:paraId="775EC0E7" w14:textId="77777777" w:rsidR="00C85CE1" w:rsidRPr="00897F6E" w:rsidRDefault="00C85CE1" w:rsidP="00EF7234">
      <w:pPr>
        <w:snapToGrid w:val="0"/>
        <w:spacing w:line="360" w:lineRule="auto"/>
        <w:rPr>
          <w:rFonts w:ascii="Book Antiqua" w:hAnsi="Book Antiqua"/>
          <w:lang w:val="en-GB"/>
        </w:rPr>
      </w:pPr>
      <w:r w:rsidRPr="00897F6E">
        <w:rPr>
          <w:rFonts w:ascii="Book Antiqua" w:hAnsi="Book Antiqua"/>
          <w:b/>
          <w:lang w:val="en-GB"/>
        </w:rPr>
        <w:t>Article in press:</w:t>
      </w:r>
      <w:r w:rsidRPr="00897F6E">
        <w:rPr>
          <w:rFonts w:ascii="Book Antiqua" w:hAnsi="Book Antiqua"/>
          <w:lang w:val="en-GB"/>
        </w:rPr>
        <w:t xml:space="preserve"> </w:t>
      </w:r>
    </w:p>
    <w:p w14:paraId="091B5C53" w14:textId="77777777" w:rsidR="00C85CE1" w:rsidRPr="00897F6E" w:rsidRDefault="00C85CE1" w:rsidP="00EF7234">
      <w:pPr>
        <w:snapToGrid w:val="0"/>
        <w:spacing w:line="360" w:lineRule="auto"/>
        <w:rPr>
          <w:rFonts w:ascii="Book Antiqua" w:hAnsi="Book Antiqua"/>
          <w:lang w:val="en-GB"/>
        </w:rPr>
      </w:pPr>
    </w:p>
    <w:p w14:paraId="79B1A01C" w14:textId="77777777" w:rsidR="00C85CE1" w:rsidRPr="00897F6E" w:rsidRDefault="00C85CE1" w:rsidP="00EF7234">
      <w:pPr>
        <w:snapToGrid w:val="0"/>
        <w:spacing w:line="360" w:lineRule="auto"/>
        <w:rPr>
          <w:rFonts w:ascii="Book Antiqua" w:hAnsi="Book Antiqua" w:cs="Helvetica"/>
          <w:b/>
        </w:rPr>
      </w:pPr>
      <w:r w:rsidRPr="00897F6E">
        <w:rPr>
          <w:rFonts w:ascii="Book Antiqua" w:hAnsi="Book Antiqua" w:cs="Helvetica"/>
          <w:b/>
        </w:rPr>
        <w:lastRenderedPageBreak/>
        <w:t xml:space="preserve">Specialty type: </w:t>
      </w:r>
      <w:r w:rsidRPr="00897F6E">
        <w:rPr>
          <w:rFonts w:ascii="Book Antiqua" w:eastAsia="微软雅黑" w:hAnsi="Book Antiqua" w:cs="宋体"/>
        </w:rPr>
        <w:t>Medicine, research and experimental</w:t>
      </w:r>
    </w:p>
    <w:p w14:paraId="2E5848B6" w14:textId="3EE06525" w:rsidR="00C85CE1" w:rsidRPr="00897F6E" w:rsidRDefault="004E5C80" w:rsidP="00EF7234">
      <w:pPr>
        <w:snapToGrid w:val="0"/>
        <w:spacing w:line="360" w:lineRule="auto"/>
        <w:rPr>
          <w:rFonts w:ascii="Book Antiqua" w:hAnsi="Book Antiqua" w:cs="Helvetica"/>
          <w:b/>
        </w:rPr>
      </w:pPr>
      <w:r>
        <w:rPr>
          <w:rFonts w:ascii="Book Antiqua" w:hAnsi="Book Antiqua" w:cs="Helvetica"/>
          <w:b/>
        </w:rPr>
        <w:t>Country/Territory</w:t>
      </w:r>
      <w:r w:rsidRPr="009E699A">
        <w:rPr>
          <w:rFonts w:ascii="Book Antiqua" w:hAnsi="Book Antiqua" w:cs="Helvetica"/>
          <w:b/>
          <w:lang w:val="el-GR"/>
        </w:rPr>
        <w:t xml:space="preserve"> </w:t>
      </w:r>
      <w:r>
        <w:rPr>
          <w:rFonts w:ascii="Book Antiqua" w:hAnsi="Book Antiqua" w:cs="Helvetica"/>
          <w:b/>
          <w:lang w:val="el-GR"/>
        </w:rPr>
        <w:t>of origin</w:t>
      </w:r>
      <w:r w:rsidR="00C85CE1" w:rsidRPr="00897F6E">
        <w:rPr>
          <w:rFonts w:ascii="Book Antiqua" w:hAnsi="Book Antiqua" w:cs="Helvetica"/>
          <w:b/>
        </w:rPr>
        <w:t xml:space="preserve">: </w:t>
      </w:r>
      <w:r w:rsidR="00EB1811" w:rsidRPr="00897F6E">
        <w:rPr>
          <w:rFonts w:ascii="Book Antiqua" w:hAnsi="Book Antiqua"/>
        </w:rPr>
        <w:t>Japan</w:t>
      </w:r>
    </w:p>
    <w:p w14:paraId="0BEA2F3C" w14:textId="77777777" w:rsidR="00C85CE1" w:rsidRPr="00897F6E" w:rsidRDefault="00C85CE1" w:rsidP="00EF7234">
      <w:pPr>
        <w:snapToGrid w:val="0"/>
        <w:spacing w:line="360" w:lineRule="auto"/>
        <w:rPr>
          <w:rFonts w:ascii="Book Antiqua" w:hAnsi="Book Antiqua" w:cs="Helvetica"/>
          <w:b/>
        </w:rPr>
      </w:pPr>
      <w:r w:rsidRPr="00897F6E">
        <w:rPr>
          <w:rFonts w:ascii="Book Antiqua" w:hAnsi="Book Antiqua" w:cs="Helvetica"/>
          <w:b/>
        </w:rPr>
        <w:t>Peer-review report’s scientific quality classification</w:t>
      </w:r>
    </w:p>
    <w:p w14:paraId="3222BE5B" w14:textId="6F5CA732"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A (Excellent): </w:t>
      </w:r>
      <w:r w:rsidR="006E71B8" w:rsidRPr="00897F6E">
        <w:rPr>
          <w:rFonts w:ascii="Book Antiqua" w:hAnsi="Book Antiqua" w:cs="Helvetica"/>
        </w:rPr>
        <w:t>A</w:t>
      </w:r>
    </w:p>
    <w:p w14:paraId="79ED6D51" w14:textId="77777777"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Grade B (Very good): B</w:t>
      </w:r>
    </w:p>
    <w:p w14:paraId="2487A879" w14:textId="5AFF613C"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C (Good): </w:t>
      </w:r>
      <w:r w:rsidR="006E71B8" w:rsidRPr="00897F6E">
        <w:rPr>
          <w:rFonts w:ascii="Book Antiqua" w:hAnsi="Book Antiqua" w:cs="Helvetica"/>
        </w:rPr>
        <w:t>0</w:t>
      </w:r>
    </w:p>
    <w:p w14:paraId="035700F4" w14:textId="77777777"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D (Fair): </w:t>
      </w:r>
      <w:bookmarkStart w:id="43" w:name="OLE_LINK53"/>
      <w:bookmarkStart w:id="44" w:name="OLE_LINK54"/>
      <w:r w:rsidRPr="00897F6E">
        <w:rPr>
          <w:rFonts w:ascii="Book Antiqua" w:hAnsi="Book Antiqua" w:cs="Helvetica"/>
        </w:rPr>
        <w:t>0</w:t>
      </w:r>
      <w:bookmarkEnd w:id="43"/>
      <w:bookmarkEnd w:id="44"/>
      <w:r w:rsidRPr="00897F6E">
        <w:rPr>
          <w:rFonts w:ascii="Book Antiqua" w:hAnsi="Book Antiqua" w:cs="Helvetica"/>
        </w:rPr>
        <w:t xml:space="preserve"> </w:t>
      </w:r>
    </w:p>
    <w:p w14:paraId="3BCC3FB2" w14:textId="77777777" w:rsidR="00C85CE1" w:rsidRPr="00897F6E" w:rsidRDefault="00C85CE1" w:rsidP="00EF7234">
      <w:pPr>
        <w:snapToGrid w:val="0"/>
        <w:spacing w:line="360" w:lineRule="auto"/>
        <w:rPr>
          <w:rFonts w:ascii="Book Antiqua" w:hAnsi="Book Antiqua" w:cs="Calibri"/>
          <w:noProof/>
        </w:rPr>
      </w:pPr>
      <w:r w:rsidRPr="00897F6E">
        <w:rPr>
          <w:rFonts w:ascii="Book Antiqua" w:hAnsi="Book Antiqua" w:cs="Helvetica"/>
        </w:rPr>
        <w:t>Grade E (Poor): 0</w:t>
      </w:r>
    </w:p>
    <w:p w14:paraId="25B46C34" w14:textId="77777777" w:rsidR="00C85CE1" w:rsidRPr="00897F6E" w:rsidRDefault="00C85CE1" w:rsidP="00EF7234">
      <w:pPr>
        <w:pStyle w:val="aa"/>
        <w:snapToGrid w:val="0"/>
        <w:spacing w:line="360" w:lineRule="auto"/>
        <w:ind w:leftChars="0" w:left="0"/>
        <w:jc w:val="both"/>
        <w:rPr>
          <w:rFonts w:ascii="Book Antiqua" w:hAnsi="Book Antiqua" w:cs="Calibri"/>
          <w:noProof/>
          <w:lang w:val="en-GB" w:eastAsia="zh-CN"/>
        </w:rPr>
      </w:pPr>
    </w:p>
    <w:p w14:paraId="15A7C6E2" w14:textId="00E76AF7" w:rsidR="00C85CE1" w:rsidRPr="00897F6E" w:rsidRDefault="00C85CE1" w:rsidP="00EF7234">
      <w:pPr>
        <w:pStyle w:val="af4"/>
        <w:snapToGrid w:val="0"/>
        <w:spacing w:line="360" w:lineRule="auto"/>
        <w:jc w:val="left"/>
        <w:rPr>
          <w:rFonts w:ascii="Book Antiqua" w:hAnsi="Book Antiqua"/>
          <w:b/>
          <w:sz w:val="24"/>
          <w:szCs w:val="24"/>
        </w:rPr>
      </w:pPr>
      <w:r w:rsidRPr="00897F6E">
        <w:rPr>
          <w:rFonts w:ascii="Book Antiqua" w:hAnsi="Book Antiqua"/>
          <w:b/>
          <w:sz w:val="24"/>
          <w:szCs w:val="24"/>
        </w:rPr>
        <w:t xml:space="preserve">P-Reviewer: </w:t>
      </w:r>
      <w:proofErr w:type="spellStart"/>
      <w:r w:rsidR="00C50CC1" w:rsidRPr="00897F6E">
        <w:rPr>
          <w:rFonts w:ascii="Book Antiqua" w:hAnsi="Book Antiqua"/>
          <w:color w:val="000000"/>
          <w:sz w:val="24"/>
          <w:szCs w:val="24"/>
        </w:rPr>
        <w:t>Skok</w:t>
      </w:r>
      <w:proofErr w:type="spellEnd"/>
      <w:r w:rsidR="00C50CC1" w:rsidRPr="00897F6E">
        <w:rPr>
          <w:rFonts w:ascii="Book Antiqua" w:hAnsi="Book Antiqua"/>
          <w:color w:val="000000"/>
          <w:sz w:val="24"/>
          <w:szCs w:val="24"/>
        </w:rPr>
        <w:t xml:space="preserve"> P, Tian H</w:t>
      </w:r>
      <w:r w:rsidRPr="00897F6E">
        <w:rPr>
          <w:rFonts w:ascii="Book Antiqua" w:hAnsi="Book Antiqua"/>
          <w:color w:val="000000"/>
          <w:sz w:val="24"/>
          <w:szCs w:val="24"/>
        </w:rPr>
        <w:t xml:space="preserve"> </w:t>
      </w:r>
      <w:r w:rsidRPr="00897F6E">
        <w:rPr>
          <w:rFonts w:ascii="Book Antiqua" w:hAnsi="Book Antiqua"/>
          <w:b/>
          <w:sz w:val="24"/>
          <w:szCs w:val="24"/>
        </w:rPr>
        <w:t xml:space="preserve">S-Editor: </w:t>
      </w:r>
      <w:r w:rsidRPr="00897F6E">
        <w:rPr>
          <w:rFonts w:ascii="Book Antiqua" w:hAnsi="Book Antiqua"/>
          <w:sz w:val="24"/>
          <w:szCs w:val="24"/>
        </w:rPr>
        <w:t>Ma YJ</w:t>
      </w:r>
      <w:r w:rsidRPr="00897F6E">
        <w:rPr>
          <w:rFonts w:ascii="Book Antiqua" w:hAnsi="Book Antiqua"/>
          <w:b/>
          <w:sz w:val="24"/>
          <w:szCs w:val="24"/>
        </w:rPr>
        <w:t xml:space="preserve"> L-Editor: E-Editor: </w:t>
      </w:r>
    </w:p>
    <w:p w14:paraId="60858439" w14:textId="67EBC623" w:rsidR="00C85CE1" w:rsidRPr="00897F6E" w:rsidRDefault="00C85CE1" w:rsidP="00EF7234">
      <w:pPr>
        <w:snapToGrid w:val="0"/>
        <w:spacing w:line="360" w:lineRule="auto"/>
        <w:rPr>
          <w:rFonts w:ascii="Book Antiqua" w:hAnsi="Book Antiqua" w:cs="Courier New"/>
          <w:b/>
        </w:rPr>
      </w:pPr>
      <w:r w:rsidRPr="00897F6E">
        <w:rPr>
          <w:rFonts w:ascii="Book Antiqua" w:hAnsi="Book Antiqua" w:cs="Courier New"/>
          <w:b/>
        </w:rPr>
        <w:br w:type="page"/>
      </w:r>
    </w:p>
    <w:p w14:paraId="2612D8EC" w14:textId="04493EFC" w:rsidR="00C85CE1" w:rsidRPr="00897F6E" w:rsidRDefault="00C85CE1" w:rsidP="00EF7234">
      <w:pPr>
        <w:adjustRightInd w:val="0"/>
        <w:snapToGrid w:val="0"/>
        <w:spacing w:line="360" w:lineRule="auto"/>
        <w:rPr>
          <w:rFonts w:ascii="Book Antiqua" w:eastAsia="等线" w:hAnsi="Book Antiqua"/>
          <w:b/>
          <w:lang w:eastAsia="zh-CN"/>
        </w:rPr>
      </w:pPr>
      <w:r w:rsidRPr="00897F6E">
        <w:rPr>
          <w:rFonts w:ascii="Book Antiqua" w:hAnsi="Book Antiqua"/>
          <w:b/>
        </w:rPr>
        <w:lastRenderedPageBreak/>
        <w:t>Figure Legends</w:t>
      </w:r>
      <w:bookmarkEnd w:id="41"/>
      <w:bookmarkEnd w:id="42"/>
    </w:p>
    <w:bookmarkEnd w:id="37"/>
    <w:bookmarkEnd w:id="38"/>
    <w:p w14:paraId="4D4410D2" w14:textId="7BF215FF" w:rsidR="000C345C" w:rsidRPr="00897F6E" w:rsidRDefault="000C345C" w:rsidP="00EF7234">
      <w:pPr>
        <w:pStyle w:val="aa"/>
        <w:adjustRightInd w:val="0"/>
        <w:snapToGrid w:val="0"/>
        <w:spacing w:line="360" w:lineRule="auto"/>
        <w:ind w:leftChars="0" w:left="0"/>
        <w:jc w:val="both"/>
        <w:rPr>
          <w:rFonts w:ascii="Book Antiqua" w:eastAsia="等线" w:hAnsi="Book Antiqua"/>
          <w:b/>
          <w:lang w:eastAsia="zh-CN"/>
        </w:rPr>
      </w:pPr>
      <w:r w:rsidRPr="00897F6E">
        <w:rPr>
          <w:rFonts w:ascii="Book Antiqua" w:hAnsi="Book Antiqua"/>
          <w:b/>
          <w:bCs/>
        </w:rPr>
        <w:t xml:space="preserve">Table 1 </w:t>
      </w:r>
      <w:r w:rsidRPr="00897F6E">
        <w:rPr>
          <w:rFonts w:ascii="Book Antiqua" w:hAnsi="Book Antiqua"/>
          <w:b/>
        </w:rPr>
        <w:t>Laboratory findings on admission</w:t>
      </w:r>
    </w:p>
    <w:tbl>
      <w:tblPr>
        <w:tblW w:w="5151" w:type="dxa"/>
        <w:tblInd w:w="-34" w:type="dxa"/>
        <w:tblLook w:val="04A0" w:firstRow="1" w:lastRow="0" w:firstColumn="1" w:lastColumn="0" w:noHBand="0" w:noVBand="1"/>
      </w:tblPr>
      <w:tblGrid>
        <w:gridCol w:w="2063"/>
        <w:gridCol w:w="3088"/>
      </w:tblGrid>
      <w:tr w:rsidR="009B03E2" w:rsidRPr="00897F6E" w14:paraId="780929E9" w14:textId="77777777" w:rsidTr="00897F6E">
        <w:trPr>
          <w:trHeight w:val="310"/>
        </w:trPr>
        <w:tc>
          <w:tcPr>
            <w:tcW w:w="5151" w:type="dxa"/>
            <w:gridSpan w:val="2"/>
            <w:tcBorders>
              <w:top w:val="single" w:sz="4" w:space="0" w:color="auto"/>
              <w:left w:val="nil"/>
              <w:bottom w:val="nil"/>
              <w:right w:val="nil"/>
            </w:tcBorders>
            <w:shd w:val="clear" w:color="auto" w:fill="auto"/>
            <w:noWrap/>
            <w:vAlign w:val="bottom"/>
            <w:hideMark/>
          </w:tcPr>
          <w:p w14:paraId="2B3053BC" w14:textId="3FA7C4D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Blood cell count</w:t>
            </w:r>
          </w:p>
        </w:tc>
      </w:tr>
      <w:tr w:rsidR="009B03E2" w:rsidRPr="00897F6E" w14:paraId="201D7A4C" w14:textId="77777777" w:rsidTr="00897F6E">
        <w:trPr>
          <w:trHeight w:val="370"/>
        </w:trPr>
        <w:tc>
          <w:tcPr>
            <w:tcW w:w="2063" w:type="dxa"/>
            <w:tcBorders>
              <w:top w:val="nil"/>
              <w:left w:val="nil"/>
              <w:bottom w:val="nil"/>
              <w:right w:val="nil"/>
            </w:tcBorders>
            <w:shd w:val="clear" w:color="auto" w:fill="auto"/>
            <w:noWrap/>
            <w:vAlign w:val="bottom"/>
            <w:hideMark/>
          </w:tcPr>
          <w:p w14:paraId="1299CEF3"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WBC</w:t>
            </w:r>
          </w:p>
        </w:tc>
        <w:tc>
          <w:tcPr>
            <w:tcW w:w="3088" w:type="dxa"/>
            <w:tcBorders>
              <w:top w:val="nil"/>
              <w:left w:val="nil"/>
              <w:bottom w:val="nil"/>
              <w:right w:val="nil"/>
            </w:tcBorders>
            <w:shd w:val="clear" w:color="auto" w:fill="auto"/>
            <w:noWrap/>
            <w:vAlign w:val="bottom"/>
            <w:hideMark/>
          </w:tcPr>
          <w:p w14:paraId="23A8DC70" w14:textId="6655F6E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8.49</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3</w:t>
            </w:r>
            <w:r w:rsidRPr="009B03E2">
              <w:rPr>
                <w:rFonts w:ascii="Book Antiqua" w:eastAsia="宋体" w:hAnsi="Book Antiqua" w:cs="宋体"/>
                <w:color w:val="000000"/>
                <w:lang w:eastAsia="zh-CN"/>
              </w:rPr>
              <w:t>/</w:t>
            </w:r>
            <w:proofErr w:type="spellStart"/>
            <w:r w:rsidRPr="009B03E2">
              <w:rPr>
                <w:rFonts w:ascii="Book Antiqua" w:eastAsia="宋体" w:hAnsi="Book Antiqua" w:cs="宋体"/>
                <w:color w:val="000000"/>
                <w:lang w:eastAsia="zh-CN"/>
              </w:rPr>
              <w:t>μL</w:t>
            </w:r>
            <w:proofErr w:type="spellEnd"/>
          </w:p>
        </w:tc>
      </w:tr>
      <w:tr w:rsidR="009B03E2" w:rsidRPr="00897F6E" w14:paraId="7B8AD648" w14:textId="77777777" w:rsidTr="00897F6E">
        <w:trPr>
          <w:trHeight w:val="310"/>
        </w:trPr>
        <w:tc>
          <w:tcPr>
            <w:tcW w:w="2063" w:type="dxa"/>
            <w:tcBorders>
              <w:top w:val="nil"/>
              <w:left w:val="nil"/>
              <w:bottom w:val="nil"/>
              <w:right w:val="nil"/>
            </w:tcBorders>
            <w:shd w:val="clear" w:color="auto" w:fill="auto"/>
            <w:noWrap/>
            <w:vAlign w:val="bottom"/>
            <w:hideMark/>
          </w:tcPr>
          <w:p w14:paraId="25E985A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bookmarkStart w:id="45" w:name="OLE_LINK57"/>
            <w:bookmarkStart w:id="46" w:name="OLE_LINK58"/>
            <w:bookmarkStart w:id="47" w:name="OLE_LINK59"/>
            <w:bookmarkStart w:id="48" w:name="OLE_LINK60"/>
            <w:r w:rsidRPr="009B03E2">
              <w:rPr>
                <w:rFonts w:ascii="Book Antiqua" w:eastAsia="宋体" w:hAnsi="Book Antiqua" w:cs="宋体"/>
                <w:color w:val="000000"/>
                <w:lang w:eastAsia="zh-CN"/>
              </w:rPr>
              <w:t>NET</w:t>
            </w:r>
            <w:bookmarkEnd w:id="45"/>
            <w:bookmarkEnd w:id="46"/>
            <w:r w:rsidRPr="009B03E2">
              <w:rPr>
                <w:rFonts w:ascii="Book Antiqua" w:eastAsia="宋体" w:hAnsi="Book Antiqua" w:cs="宋体"/>
                <w:color w:val="000000"/>
                <w:lang w:eastAsia="zh-CN"/>
              </w:rPr>
              <w:t>%</w:t>
            </w:r>
            <w:bookmarkEnd w:id="47"/>
            <w:bookmarkEnd w:id="48"/>
          </w:p>
        </w:tc>
        <w:tc>
          <w:tcPr>
            <w:tcW w:w="3088" w:type="dxa"/>
            <w:tcBorders>
              <w:top w:val="nil"/>
              <w:left w:val="nil"/>
              <w:bottom w:val="nil"/>
              <w:right w:val="nil"/>
            </w:tcBorders>
            <w:shd w:val="clear" w:color="auto" w:fill="auto"/>
            <w:noWrap/>
            <w:vAlign w:val="bottom"/>
            <w:hideMark/>
          </w:tcPr>
          <w:p w14:paraId="60E2E57D" w14:textId="309DC9D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76.1%</w:t>
            </w:r>
          </w:p>
        </w:tc>
      </w:tr>
      <w:tr w:rsidR="009B03E2" w:rsidRPr="00897F6E" w14:paraId="44D7F1EA" w14:textId="77777777" w:rsidTr="00897F6E">
        <w:trPr>
          <w:trHeight w:val="310"/>
        </w:trPr>
        <w:tc>
          <w:tcPr>
            <w:tcW w:w="2063" w:type="dxa"/>
            <w:tcBorders>
              <w:top w:val="nil"/>
              <w:left w:val="nil"/>
              <w:bottom w:val="nil"/>
              <w:right w:val="nil"/>
            </w:tcBorders>
            <w:shd w:val="clear" w:color="auto" w:fill="auto"/>
            <w:noWrap/>
            <w:vAlign w:val="bottom"/>
            <w:hideMark/>
          </w:tcPr>
          <w:p w14:paraId="184B7B4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LYP%</w:t>
            </w:r>
          </w:p>
        </w:tc>
        <w:tc>
          <w:tcPr>
            <w:tcW w:w="3088" w:type="dxa"/>
            <w:tcBorders>
              <w:top w:val="nil"/>
              <w:left w:val="nil"/>
              <w:bottom w:val="nil"/>
              <w:right w:val="nil"/>
            </w:tcBorders>
            <w:shd w:val="clear" w:color="auto" w:fill="auto"/>
            <w:noWrap/>
            <w:vAlign w:val="bottom"/>
            <w:hideMark/>
          </w:tcPr>
          <w:p w14:paraId="5350263E" w14:textId="6FC6D244"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19.8%</w:t>
            </w:r>
          </w:p>
        </w:tc>
      </w:tr>
      <w:tr w:rsidR="009B03E2" w:rsidRPr="00897F6E" w14:paraId="417F8B69" w14:textId="77777777" w:rsidTr="00897F6E">
        <w:trPr>
          <w:trHeight w:val="310"/>
        </w:trPr>
        <w:tc>
          <w:tcPr>
            <w:tcW w:w="2063" w:type="dxa"/>
            <w:tcBorders>
              <w:top w:val="nil"/>
              <w:left w:val="nil"/>
              <w:bottom w:val="nil"/>
              <w:right w:val="nil"/>
            </w:tcBorders>
            <w:shd w:val="clear" w:color="auto" w:fill="auto"/>
            <w:noWrap/>
            <w:vAlign w:val="bottom"/>
            <w:hideMark/>
          </w:tcPr>
          <w:p w14:paraId="2B686C3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MONO%</w:t>
            </w:r>
          </w:p>
        </w:tc>
        <w:tc>
          <w:tcPr>
            <w:tcW w:w="3088" w:type="dxa"/>
            <w:tcBorders>
              <w:top w:val="nil"/>
              <w:left w:val="nil"/>
              <w:bottom w:val="nil"/>
              <w:right w:val="nil"/>
            </w:tcBorders>
            <w:shd w:val="clear" w:color="auto" w:fill="auto"/>
            <w:noWrap/>
            <w:vAlign w:val="bottom"/>
            <w:hideMark/>
          </w:tcPr>
          <w:p w14:paraId="6E9ABE33" w14:textId="3AC474C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2.7%</w:t>
            </w:r>
          </w:p>
        </w:tc>
      </w:tr>
      <w:tr w:rsidR="009B03E2" w:rsidRPr="00897F6E" w14:paraId="64CC9667" w14:textId="77777777" w:rsidTr="00897F6E">
        <w:trPr>
          <w:trHeight w:val="310"/>
        </w:trPr>
        <w:tc>
          <w:tcPr>
            <w:tcW w:w="2063" w:type="dxa"/>
            <w:tcBorders>
              <w:top w:val="nil"/>
              <w:left w:val="nil"/>
              <w:bottom w:val="nil"/>
              <w:right w:val="nil"/>
            </w:tcBorders>
            <w:shd w:val="clear" w:color="auto" w:fill="auto"/>
            <w:noWrap/>
            <w:vAlign w:val="bottom"/>
            <w:hideMark/>
          </w:tcPr>
          <w:p w14:paraId="55140FBD"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EOS%</w:t>
            </w:r>
          </w:p>
        </w:tc>
        <w:tc>
          <w:tcPr>
            <w:tcW w:w="3088" w:type="dxa"/>
            <w:tcBorders>
              <w:top w:val="nil"/>
              <w:left w:val="nil"/>
              <w:bottom w:val="nil"/>
              <w:right w:val="nil"/>
            </w:tcBorders>
            <w:shd w:val="clear" w:color="auto" w:fill="auto"/>
            <w:noWrap/>
            <w:vAlign w:val="bottom"/>
            <w:hideMark/>
          </w:tcPr>
          <w:p w14:paraId="62DA1E63" w14:textId="17E2EBF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w:t>
            </w:r>
          </w:p>
        </w:tc>
      </w:tr>
      <w:tr w:rsidR="009B03E2" w:rsidRPr="00897F6E" w14:paraId="616738D4" w14:textId="77777777" w:rsidTr="00897F6E">
        <w:trPr>
          <w:trHeight w:val="380"/>
        </w:trPr>
        <w:tc>
          <w:tcPr>
            <w:tcW w:w="2063" w:type="dxa"/>
            <w:tcBorders>
              <w:top w:val="nil"/>
              <w:left w:val="nil"/>
              <w:bottom w:val="nil"/>
              <w:right w:val="nil"/>
            </w:tcBorders>
            <w:shd w:val="clear" w:color="auto" w:fill="auto"/>
            <w:noWrap/>
            <w:vAlign w:val="bottom"/>
            <w:hideMark/>
          </w:tcPr>
          <w:p w14:paraId="17B2D07A"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49" w:name="OLE_LINK55"/>
            <w:bookmarkStart w:id="50" w:name="OLE_LINK56"/>
            <w:r w:rsidRPr="009B03E2">
              <w:rPr>
                <w:rFonts w:ascii="Book Antiqua" w:eastAsia="宋体" w:hAnsi="Book Antiqua" w:cs="宋体"/>
                <w:color w:val="000000"/>
                <w:lang w:eastAsia="zh-CN"/>
              </w:rPr>
              <w:t>RBC</w:t>
            </w:r>
            <w:bookmarkEnd w:id="49"/>
            <w:bookmarkEnd w:id="50"/>
          </w:p>
        </w:tc>
        <w:tc>
          <w:tcPr>
            <w:tcW w:w="3088" w:type="dxa"/>
            <w:tcBorders>
              <w:top w:val="nil"/>
              <w:left w:val="nil"/>
              <w:bottom w:val="nil"/>
              <w:right w:val="nil"/>
            </w:tcBorders>
            <w:shd w:val="clear" w:color="auto" w:fill="auto"/>
            <w:noWrap/>
            <w:vAlign w:val="bottom"/>
            <w:hideMark/>
          </w:tcPr>
          <w:p w14:paraId="5E619A3F" w14:textId="0AFD4A3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423</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4</w:t>
            </w:r>
            <w:r w:rsidRPr="009B03E2">
              <w:rPr>
                <w:rFonts w:ascii="Book Antiqua" w:eastAsia="宋体" w:hAnsi="Book Antiqua" w:cs="宋体"/>
                <w:color w:val="000000"/>
                <w:lang w:eastAsia="zh-CN"/>
              </w:rPr>
              <w:t>/</w:t>
            </w:r>
            <w:proofErr w:type="spellStart"/>
            <w:r w:rsidRPr="009B03E2">
              <w:rPr>
                <w:rFonts w:ascii="Book Antiqua" w:eastAsia="宋体" w:hAnsi="Book Antiqua" w:cs="宋体"/>
                <w:color w:val="000000"/>
                <w:lang w:eastAsia="zh-CN"/>
              </w:rPr>
              <w:t>μL</w:t>
            </w:r>
            <w:proofErr w:type="spellEnd"/>
          </w:p>
        </w:tc>
      </w:tr>
      <w:tr w:rsidR="009B03E2" w:rsidRPr="00897F6E" w14:paraId="3A9FF95D" w14:textId="77777777" w:rsidTr="00897F6E">
        <w:trPr>
          <w:trHeight w:val="320"/>
        </w:trPr>
        <w:tc>
          <w:tcPr>
            <w:tcW w:w="2063" w:type="dxa"/>
            <w:tcBorders>
              <w:top w:val="single" w:sz="8" w:space="0" w:color="FFFFFF"/>
              <w:left w:val="single" w:sz="8" w:space="0" w:color="FFFFFF"/>
              <w:bottom w:val="single" w:sz="8" w:space="0" w:color="FFFFFF"/>
              <w:right w:val="single" w:sz="8" w:space="0" w:color="FFFFFF"/>
            </w:tcBorders>
            <w:shd w:val="clear" w:color="auto" w:fill="auto"/>
            <w:vAlign w:val="bottom"/>
            <w:hideMark/>
          </w:tcPr>
          <w:p w14:paraId="4FFC03F7"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1" w:name="_Hlk38191158"/>
            <w:r w:rsidRPr="009B03E2">
              <w:rPr>
                <w:rFonts w:ascii="Book Antiqua" w:eastAsia="宋体" w:hAnsi="Book Antiqua" w:cs="宋体"/>
                <w:color w:val="000000"/>
                <w:lang w:eastAsia="zh-CN"/>
              </w:rPr>
              <w:t>Hb</w:t>
            </w:r>
          </w:p>
        </w:tc>
        <w:tc>
          <w:tcPr>
            <w:tcW w:w="3088" w:type="dxa"/>
            <w:tcBorders>
              <w:top w:val="single" w:sz="8" w:space="0" w:color="FFFFFF"/>
              <w:left w:val="nil"/>
              <w:bottom w:val="single" w:sz="8" w:space="0" w:color="FFFFFF"/>
              <w:right w:val="single" w:sz="8" w:space="0" w:color="FFFFFF"/>
            </w:tcBorders>
            <w:shd w:val="clear" w:color="auto" w:fill="auto"/>
            <w:vAlign w:val="bottom"/>
            <w:hideMark/>
          </w:tcPr>
          <w:p w14:paraId="7E7070B0" w14:textId="57F0E5F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9.5</w:t>
            </w:r>
            <w:r w:rsidRPr="00897F6E">
              <w:rPr>
                <w:rFonts w:ascii="Book Antiqua" w:eastAsia="宋体" w:hAnsi="Book Antiqua" w:cs="宋体"/>
                <w:color w:val="000000"/>
                <w:lang w:eastAsia="zh-CN"/>
              </w:rPr>
              <w:t xml:space="preserve"> </w:t>
            </w:r>
            <w:r w:rsidRPr="009B03E2">
              <w:rPr>
                <w:rFonts w:ascii="Book Antiqua" w:eastAsia="宋体" w:hAnsi="Book Antiqua" w:cs="Arial"/>
                <w:color w:val="000000"/>
                <w:lang w:eastAsia="zh-CN"/>
              </w:rPr>
              <w:t>g/dL</w:t>
            </w:r>
          </w:p>
        </w:tc>
      </w:tr>
      <w:tr w:rsidR="009B03E2" w:rsidRPr="00897F6E" w14:paraId="7E4C881D"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262E2E2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2" w:name="OLE_LINK61"/>
            <w:bookmarkStart w:id="53" w:name="OLE_LINK62"/>
            <w:proofErr w:type="spellStart"/>
            <w:r w:rsidRPr="009B03E2">
              <w:rPr>
                <w:rFonts w:ascii="Book Antiqua" w:eastAsia="宋体" w:hAnsi="Book Antiqua" w:cs="宋体"/>
                <w:color w:val="000000"/>
                <w:lang w:eastAsia="zh-CN"/>
              </w:rPr>
              <w:t>Ht</w:t>
            </w:r>
            <w:bookmarkEnd w:id="52"/>
            <w:bookmarkEnd w:id="53"/>
            <w:proofErr w:type="spellEnd"/>
          </w:p>
        </w:tc>
        <w:tc>
          <w:tcPr>
            <w:tcW w:w="3088" w:type="dxa"/>
            <w:tcBorders>
              <w:top w:val="nil"/>
              <w:left w:val="nil"/>
              <w:bottom w:val="single" w:sz="8" w:space="0" w:color="FFFFFF"/>
              <w:right w:val="single" w:sz="8" w:space="0" w:color="FFFFFF"/>
            </w:tcBorders>
            <w:shd w:val="clear" w:color="auto" w:fill="auto"/>
            <w:vAlign w:val="bottom"/>
            <w:hideMark/>
          </w:tcPr>
          <w:p w14:paraId="093CD88E" w14:textId="754E380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31.2</w:t>
            </w:r>
            <w:r w:rsidRPr="009B03E2">
              <w:rPr>
                <w:rFonts w:ascii="Book Antiqua" w:eastAsia="宋体" w:hAnsi="Book Antiqua" w:cs="Arial"/>
                <w:color w:val="000000"/>
                <w:lang w:eastAsia="zh-CN"/>
              </w:rPr>
              <w:t>%</w:t>
            </w:r>
          </w:p>
        </w:tc>
      </w:tr>
      <w:tr w:rsidR="009B03E2" w:rsidRPr="00897F6E" w14:paraId="1DDC7F57"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590EBA2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4" w:name="OLE_LINK65"/>
            <w:bookmarkStart w:id="55" w:name="OLE_LINK66"/>
            <w:bookmarkEnd w:id="51"/>
            <w:r w:rsidRPr="009B03E2">
              <w:rPr>
                <w:rFonts w:ascii="Book Antiqua" w:eastAsia="宋体" w:hAnsi="Book Antiqua" w:cs="宋体"/>
                <w:color w:val="000000"/>
                <w:lang w:eastAsia="zh-CN"/>
              </w:rPr>
              <w:t>MCV</w:t>
            </w:r>
            <w:bookmarkEnd w:id="54"/>
            <w:bookmarkEnd w:id="55"/>
          </w:p>
        </w:tc>
        <w:tc>
          <w:tcPr>
            <w:tcW w:w="3088" w:type="dxa"/>
            <w:tcBorders>
              <w:top w:val="nil"/>
              <w:left w:val="nil"/>
              <w:bottom w:val="single" w:sz="8" w:space="0" w:color="FFFFFF"/>
              <w:right w:val="single" w:sz="8" w:space="0" w:color="FFFFFF"/>
            </w:tcBorders>
            <w:shd w:val="clear" w:color="auto" w:fill="auto"/>
            <w:vAlign w:val="bottom"/>
            <w:hideMark/>
          </w:tcPr>
          <w:p w14:paraId="3C86E3C3" w14:textId="1B840B1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73.8</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Arial"/>
                <w:color w:val="000000"/>
                <w:lang w:eastAsia="zh-CN"/>
              </w:rPr>
              <w:t>fL</w:t>
            </w:r>
            <w:proofErr w:type="spellEnd"/>
          </w:p>
        </w:tc>
      </w:tr>
      <w:tr w:rsidR="009B03E2" w:rsidRPr="00897F6E" w14:paraId="06D19ED6"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2F0DFBBB"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6" w:name="OLE_LINK71"/>
            <w:bookmarkStart w:id="57" w:name="OLE_LINK72"/>
            <w:r w:rsidRPr="009B03E2">
              <w:rPr>
                <w:rFonts w:ascii="Book Antiqua" w:eastAsia="宋体" w:hAnsi="Book Antiqua" w:cs="宋体"/>
                <w:color w:val="000000"/>
                <w:lang w:eastAsia="zh-CN"/>
              </w:rPr>
              <w:t>MCH</w:t>
            </w:r>
            <w:bookmarkEnd w:id="56"/>
            <w:bookmarkEnd w:id="57"/>
          </w:p>
        </w:tc>
        <w:tc>
          <w:tcPr>
            <w:tcW w:w="3088" w:type="dxa"/>
            <w:tcBorders>
              <w:top w:val="nil"/>
              <w:left w:val="nil"/>
              <w:bottom w:val="single" w:sz="8" w:space="0" w:color="FFFFFF"/>
              <w:right w:val="single" w:sz="8" w:space="0" w:color="FFFFFF"/>
            </w:tcBorders>
            <w:shd w:val="clear" w:color="auto" w:fill="auto"/>
            <w:vAlign w:val="bottom"/>
            <w:hideMark/>
          </w:tcPr>
          <w:p w14:paraId="1252A005" w14:textId="67CD39F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22.5</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Arial"/>
                <w:color w:val="000000"/>
                <w:lang w:eastAsia="zh-CN"/>
              </w:rPr>
              <w:t>pg</w:t>
            </w:r>
            <w:proofErr w:type="spellEnd"/>
          </w:p>
        </w:tc>
      </w:tr>
      <w:tr w:rsidR="009B03E2" w:rsidRPr="00897F6E" w14:paraId="17524AC2" w14:textId="77777777" w:rsidTr="00897F6E">
        <w:trPr>
          <w:trHeight w:val="310"/>
        </w:trPr>
        <w:tc>
          <w:tcPr>
            <w:tcW w:w="2063" w:type="dxa"/>
            <w:tcBorders>
              <w:top w:val="nil"/>
              <w:left w:val="nil"/>
              <w:bottom w:val="nil"/>
              <w:right w:val="nil"/>
            </w:tcBorders>
            <w:shd w:val="clear" w:color="auto" w:fill="auto"/>
            <w:noWrap/>
            <w:vAlign w:val="bottom"/>
            <w:hideMark/>
          </w:tcPr>
          <w:p w14:paraId="32C72201"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MCHC</w:t>
            </w:r>
          </w:p>
        </w:tc>
        <w:tc>
          <w:tcPr>
            <w:tcW w:w="3088" w:type="dxa"/>
            <w:tcBorders>
              <w:top w:val="nil"/>
              <w:left w:val="nil"/>
              <w:bottom w:val="nil"/>
              <w:right w:val="nil"/>
            </w:tcBorders>
            <w:shd w:val="clear" w:color="auto" w:fill="auto"/>
            <w:noWrap/>
            <w:vAlign w:val="bottom"/>
            <w:hideMark/>
          </w:tcPr>
          <w:p w14:paraId="1A10F34B" w14:textId="114BC20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30.4%</w:t>
            </w:r>
          </w:p>
        </w:tc>
      </w:tr>
      <w:tr w:rsidR="009B03E2" w:rsidRPr="00897F6E" w14:paraId="7E14EB74" w14:textId="77777777" w:rsidTr="00897F6E">
        <w:trPr>
          <w:trHeight w:val="370"/>
        </w:trPr>
        <w:tc>
          <w:tcPr>
            <w:tcW w:w="2063" w:type="dxa"/>
            <w:tcBorders>
              <w:top w:val="nil"/>
              <w:left w:val="nil"/>
              <w:bottom w:val="nil"/>
              <w:right w:val="nil"/>
            </w:tcBorders>
            <w:shd w:val="clear" w:color="auto" w:fill="auto"/>
            <w:noWrap/>
            <w:vAlign w:val="bottom"/>
            <w:hideMark/>
          </w:tcPr>
          <w:p w14:paraId="4B0AA508" w14:textId="77777777" w:rsidR="009B03E2" w:rsidRPr="009B03E2" w:rsidRDefault="009B03E2" w:rsidP="00EF7234">
            <w:pPr>
              <w:snapToGrid w:val="0"/>
              <w:spacing w:line="360" w:lineRule="auto"/>
              <w:rPr>
                <w:rFonts w:ascii="Book Antiqua" w:eastAsia="宋体" w:hAnsi="Book Antiqua" w:cs="宋体"/>
                <w:caps/>
                <w:color w:val="000000"/>
                <w:lang w:eastAsia="zh-CN"/>
              </w:rPr>
            </w:pPr>
            <w:bookmarkStart w:id="58" w:name="OLE_LINK67"/>
            <w:bookmarkStart w:id="59" w:name="OLE_LINK68"/>
            <w:r w:rsidRPr="009B03E2">
              <w:rPr>
                <w:rFonts w:ascii="Book Antiqua" w:eastAsia="宋体" w:hAnsi="Book Antiqua" w:cs="宋体"/>
                <w:caps/>
                <w:color w:val="000000"/>
                <w:lang w:eastAsia="zh-CN"/>
              </w:rPr>
              <w:t>Plt</w:t>
            </w:r>
            <w:bookmarkEnd w:id="58"/>
            <w:bookmarkEnd w:id="59"/>
          </w:p>
        </w:tc>
        <w:tc>
          <w:tcPr>
            <w:tcW w:w="3088" w:type="dxa"/>
            <w:tcBorders>
              <w:top w:val="nil"/>
              <w:left w:val="nil"/>
              <w:bottom w:val="nil"/>
              <w:right w:val="nil"/>
            </w:tcBorders>
            <w:shd w:val="clear" w:color="auto" w:fill="auto"/>
            <w:noWrap/>
            <w:vAlign w:val="bottom"/>
            <w:hideMark/>
          </w:tcPr>
          <w:p w14:paraId="65836DB7" w14:textId="5658AEE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17</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4</w:t>
            </w:r>
            <w:r w:rsidRPr="009B03E2">
              <w:rPr>
                <w:rFonts w:ascii="Book Antiqua" w:eastAsia="宋体" w:hAnsi="Book Antiqua" w:cs="宋体"/>
                <w:color w:val="000000"/>
                <w:lang w:eastAsia="zh-CN"/>
              </w:rPr>
              <w:t>/</w:t>
            </w:r>
            <w:proofErr w:type="spellStart"/>
            <w:r w:rsidRPr="009B03E2">
              <w:rPr>
                <w:rFonts w:ascii="Book Antiqua" w:eastAsia="宋体" w:hAnsi="Book Antiqua" w:cs="宋体"/>
                <w:color w:val="000000"/>
                <w:lang w:eastAsia="zh-CN"/>
              </w:rPr>
              <w:t>μL</w:t>
            </w:r>
            <w:proofErr w:type="spellEnd"/>
          </w:p>
        </w:tc>
      </w:tr>
      <w:tr w:rsidR="009B03E2" w:rsidRPr="00897F6E" w14:paraId="3DD4708B" w14:textId="77777777" w:rsidTr="009B03E2">
        <w:trPr>
          <w:trHeight w:val="310"/>
        </w:trPr>
        <w:tc>
          <w:tcPr>
            <w:tcW w:w="5151" w:type="dxa"/>
            <w:gridSpan w:val="2"/>
            <w:tcBorders>
              <w:top w:val="nil"/>
              <w:left w:val="nil"/>
              <w:bottom w:val="nil"/>
              <w:right w:val="nil"/>
            </w:tcBorders>
            <w:shd w:val="clear" w:color="auto" w:fill="auto"/>
            <w:noWrap/>
            <w:vAlign w:val="bottom"/>
            <w:hideMark/>
          </w:tcPr>
          <w:p w14:paraId="0399C984"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Biochemical and immune serum  examination</w:t>
            </w:r>
          </w:p>
        </w:tc>
      </w:tr>
      <w:tr w:rsidR="009B03E2" w:rsidRPr="00897F6E" w14:paraId="320B1047" w14:textId="77777777" w:rsidTr="00897F6E">
        <w:trPr>
          <w:trHeight w:val="310"/>
        </w:trPr>
        <w:tc>
          <w:tcPr>
            <w:tcW w:w="2063" w:type="dxa"/>
            <w:tcBorders>
              <w:top w:val="nil"/>
              <w:left w:val="nil"/>
              <w:bottom w:val="nil"/>
              <w:right w:val="nil"/>
            </w:tcBorders>
            <w:shd w:val="clear" w:color="auto" w:fill="auto"/>
            <w:noWrap/>
            <w:vAlign w:val="bottom"/>
            <w:hideMark/>
          </w:tcPr>
          <w:p w14:paraId="19EE690D"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0" w:name="OLE_LINK73"/>
            <w:bookmarkStart w:id="61" w:name="OLE_LINK74"/>
            <w:r w:rsidRPr="009B03E2">
              <w:rPr>
                <w:rFonts w:ascii="Book Antiqua" w:eastAsia="宋体" w:hAnsi="Book Antiqua" w:cs="宋体"/>
                <w:color w:val="000000"/>
                <w:lang w:eastAsia="zh-CN"/>
              </w:rPr>
              <w:t>TP</w:t>
            </w:r>
            <w:bookmarkEnd w:id="60"/>
            <w:bookmarkEnd w:id="61"/>
          </w:p>
        </w:tc>
        <w:tc>
          <w:tcPr>
            <w:tcW w:w="3088" w:type="dxa"/>
            <w:tcBorders>
              <w:top w:val="nil"/>
              <w:left w:val="nil"/>
              <w:bottom w:val="nil"/>
              <w:right w:val="nil"/>
            </w:tcBorders>
            <w:shd w:val="clear" w:color="auto" w:fill="auto"/>
            <w:noWrap/>
            <w:vAlign w:val="bottom"/>
            <w:hideMark/>
          </w:tcPr>
          <w:p w14:paraId="572142C3" w14:textId="7A84C29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8</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g/dL</w:t>
            </w:r>
          </w:p>
        </w:tc>
      </w:tr>
      <w:tr w:rsidR="009B03E2" w:rsidRPr="00897F6E" w14:paraId="685EEC55" w14:textId="77777777" w:rsidTr="00897F6E">
        <w:trPr>
          <w:trHeight w:val="310"/>
        </w:trPr>
        <w:tc>
          <w:tcPr>
            <w:tcW w:w="2063" w:type="dxa"/>
            <w:tcBorders>
              <w:top w:val="nil"/>
              <w:left w:val="nil"/>
              <w:bottom w:val="nil"/>
              <w:right w:val="nil"/>
            </w:tcBorders>
            <w:shd w:val="clear" w:color="auto" w:fill="auto"/>
            <w:noWrap/>
            <w:vAlign w:val="bottom"/>
            <w:hideMark/>
          </w:tcPr>
          <w:p w14:paraId="6D7C3AAC"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2" w:name="OLE_LINK75"/>
            <w:bookmarkStart w:id="63" w:name="OLE_LINK76"/>
            <w:r w:rsidRPr="009B03E2">
              <w:rPr>
                <w:rFonts w:ascii="Book Antiqua" w:eastAsia="宋体" w:hAnsi="Book Antiqua" w:cs="宋体"/>
                <w:color w:val="000000"/>
                <w:lang w:eastAsia="zh-CN"/>
              </w:rPr>
              <w:t>Alb</w:t>
            </w:r>
            <w:bookmarkEnd w:id="62"/>
            <w:bookmarkEnd w:id="63"/>
          </w:p>
        </w:tc>
        <w:tc>
          <w:tcPr>
            <w:tcW w:w="3088" w:type="dxa"/>
            <w:tcBorders>
              <w:top w:val="nil"/>
              <w:left w:val="nil"/>
              <w:bottom w:val="nil"/>
              <w:right w:val="nil"/>
            </w:tcBorders>
            <w:shd w:val="clear" w:color="auto" w:fill="auto"/>
            <w:noWrap/>
            <w:vAlign w:val="bottom"/>
            <w:hideMark/>
          </w:tcPr>
          <w:p w14:paraId="2C0574CF" w14:textId="0C0D4D0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g/dL</w:t>
            </w:r>
          </w:p>
        </w:tc>
      </w:tr>
      <w:tr w:rsidR="009B03E2" w:rsidRPr="00897F6E" w14:paraId="0DFFE70F" w14:textId="77777777" w:rsidTr="00897F6E">
        <w:trPr>
          <w:trHeight w:val="310"/>
        </w:trPr>
        <w:tc>
          <w:tcPr>
            <w:tcW w:w="2063" w:type="dxa"/>
            <w:tcBorders>
              <w:top w:val="nil"/>
              <w:left w:val="nil"/>
              <w:bottom w:val="nil"/>
              <w:right w:val="nil"/>
            </w:tcBorders>
            <w:shd w:val="clear" w:color="auto" w:fill="auto"/>
            <w:noWrap/>
            <w:vAlign w:val="bottom"/>
            <w:hideMark/>
          </w:tcPr>
          <w:p w14:paraId="1C9D6F7E"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T-</w:t>
            </w:r>
            <w:proofErr w:type="spellStart"/>
            <w:r w:rsidRPr="009B03E2">
              <w:rPr>
                <w:rFonts w:ascii="Book Antiqua" w:eastAsia="宋体" w:hAnsi="Book Antiqua" w:cs="宋体"/>
                <w:color w:val="000000"/>
                <w:lang w:eastAsia="zh-CN"/>
              </w:rPr>
              <w:t>bil</w:t>
            </w:r>
            <w:proofErr w:type="spellEnd"/>
          </w:p>
        </w:tc>
        <w:tc>
          <w:tcPr>
            <w:tcW w:w="3088" w:type="dxa"/>
            <w:tcBorders>
              <w:top w:val="nil"/>
              <w:left w:val="nil"/>
              <w:bottom w:val="nil"/>
              <w:right w:val="nil"/>
            </w:tcBorders>
            <w:shd w:val="clear" w:color="auto" w:fill="auto"/>
            <w:noWrap/>
            <w:vAlign w:val="bottom"/>
            <w:hideMark/>
          </w:tcPr>
          <w:p w14:paraId="2C532D5C" w14:textId="1704819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2AE2210C" w14:textId="77777777" w:rsidTr="00897F6E">
        <w:trPr>
          <w:trHeight w:val="310"/>
        </w:trPr>
        <w:tc>
          <w:tcPr>
            <w:tcW w:w="2063" w:type="dxa"/>
            <w:tcBorders>
              <w:top w:val="nil"/>
              <w:left w:val="nil"/>
              <w:bottom w:val="nil"/>
              <w:right w:val="nil"/>
            </w:tcBorders>
            <w:shd w:val="clear" w:color="auto" w:fill="auto"/>
            <w:noWrap/>
            <w:vAlign w:val="bottom"/>
            <w:hideMark/>
          </w:tcPr>
          <w:p w14:paraId="2D4FEC9D"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D-</w:t>
            </w:r>
            <w:proofErr w:type="spellStart"/>
            <w:r w:rsidRPr="009B03E2">
              <w:rPr>
                <w:rFonts w:ascii="Book Antiqua" w:eastAsia="宋体" w:hAnsi="Book Antiqua" w:cs="宋体"/>
                <w:color w:val="000000"/>
                <w:lang w:eastAsia="zh-CN"/>
              </w:rPr>
              <w:t>bil</w:t>
            </w:r>
            <w:proofErr w:type="spellEnd"/>
          </w:p>
        </w:tc>
        <w:tc>
          <w:tcPr>
            <w:tcW w:w="3088" w:type="dxa"/>
            <w:tcBorders>
              <w:top w:val="nil"/>
              <w:left w:val="nil"/>
              <w:bottom w:val="nil"/>
              <w:right w:val="nil"/>
            </w:tcBorders>
            <w:shd w:val="clear" w:color="auto" w:fill="auto"/>
            <w:noWrap/>
            <w:vAlign w:val="bottom"/>
            <w:hideMark/>
          </w:tcPr>
          <w:p w14:paraId="031DD788" w14:textId="1914F678"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0.6</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5F8BBD94" w14:textId="77777777" w:rsidTr="00897F6E">
        <w:trPr>
          <w:trHeight w:val="310"/>
        </w:trPr>
        <w:tc>
          <w:tcPr>
            <w:tcW w:w="2063" w:type="dxa"/>
            <w:tcBorders>
              <w:top w:val="nil"/>
              <w:left w:val="nil"/>
              <w:bottom w:val="nil"/>
              <w:right w:val="nil"/>
            </w:tcBorders>
            <w:shd w:val="clear" w:color="auto" w:fill="auto"/>
            <w:noWrap/>
            <w:vAlign w:val="bottom"/>
            <w:hideMark/>
          </w:tcPr>
          <w:p w14:paraId="401A9C6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AST</w:t>
            </w:r>
          </w:p>
        </w:tc>
        <w:tc>
          <w:tcPr>
            <w:tcW w:w="3088" w:type="dxa"/>
            <w:tcBorders>
              <w:top w:val="nil"/>
              <w:left w:val="nil"/>
              <w:bottom w:val="nil"/>
              <w:right w:val="nil"/>
            </w:tcBorders>
            <w:shd w:val="clear" w:color="auto" w:fill="auto"/>
            <w:noWrap/>
            <w:vAlign w:val="bottom"/>
            <w:hideMark/>
          </w:tcPr>
          <w:p w14:paraId="67B32B29" w14:textId="3AB72B9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044C4502" w14:textId="77777777" w:rsidTr="00897F6E">
        <w:trPr>
          <w:trHeight w:val="310"/>
        </w:trPr>
        <w:tc>
          <w:tcPr>
            <w:tcW w:w="2063" w:type="dxa"/>
            <w:tcBorders>
              <w:top w:val="nil"/>
              <w:left w:val="nil"/>
              <w:bottom w:val="nil"/>
              <w:right w:val="nil"/>
            </w:tcBorders>
            <w:shd w:val="clear" w:color="auto" w:fill="auto"/>
            <w:noWrap/>
            <w:vAlign w:val="bottom"/>
            <w:hideMark/>
          </w:tcPr>
          <w:p w14:paraId="0EF4B00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ALT</w:t>
            </w:r>
          </w:p>
        </w:tc>
        <w:tc>
          <w:tcPr>
            <w:tcW w:w="3088" w:type="dxa"/>
            <w:tcBorders>
              <w:top w:val="nil"/>
              <w:left w:val="nil"/>
              <w:bottom w:val="nil"/>
              <w:right w:val="nil"/>
            </w:tcBorders>
            <w:shd w:val="clear" w:color="auto" w:fill="auto"/>
            <w:noWrap/>
            <w:vAlign w:val="bottom"/>
            <w:hideMark/>
          </w:tcPr>
          <w:p w14:paraId="12C75673" w14:textId="5452686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5E8517BC" w14:textId="77777777" w:rsidTr="00897F6E">
        <w:trPr>
          <w:trHeight w:val="310"/>
        </w:trPr>
        <w:tc>
          <w:tcPr>
            <w:tcW w:w="2063" w:type="dxa"/>
            <w:tcBorders>
              <w:top w:val="nil"/>
              <w:left w:val="nil"/>
              <w:bottom w:val="nil"/>
              <w:right w:val="nil"/>
            </w:tcBorders>
            <w:shd w:val="clear" w:color="auto" w:fill="auto"/>
            <w:noWrap/>
            <w:vAlign w:val="bottom"/>
            <w:hideMark/>
          </w:tcPr>
          <w:p w14:paraId="7D001F4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LDH</w:t>
            </w:r>
          </w:p>
        </w:tc>
        <w:tc>
          <w:tcPr>
            <w:tcW w:w="3088" w:type="dxa"/>
            <w:tcBorders>
              <w:top w:val="nil"/>
              <w:left w:val="nil"/>
              <w:bottom w:val="nil"/>
              <w:right w:val="nil"/>
            </w:tcBorders>
            <w:shd w:val="clear" w:color="auto" w:fill="auto"/>
            <w:noWrap/>
            <w:vAlign w:val="bottom"/>
            <w:hideMark/>
          </w:tcPr>
          <w:p w14:paraId="5D173625" w14:textId="63798615"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2DC3A037" w14:textId="77777777" w:rsidTr="00897F6E">
        <w:trPr>
          <w:trHeight w:val="310"/>
        </w:trPr>
        <w:tc>
          <w:tcPr>
            <w:tcW w:w="2063" w:type="dxa"/>
            <w:tcBorders>
              <w:top w:val="nil"/>
              <w:left w:val="nil"/>
              <w:bottom w:val="nil"/>
              <w:right w:val="nil"/>
            </w:tcBorders>
            <w:shd w:val="clear" w:color="auto" w:fill="auto"/>
            <w:noWrap/>
            <w:vAlign w:val="bottom"/>
            <w:hideMark/>
          </w:tcPr>
          <w:p w14:paraId="32EC6F86"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γ-GTP</w:t>
            </w:r>
          </w:p>
        </w:tc>
        <w:tc>
          <w:tcPr>
            <w:tcW w:w="3088" w:type="dxa"/>
            <w:tcBorders>
              <w:top w:val="nil"/>
              <w:left w:val="nil"/>
              <w:bottom w:val="nil"/>
              <w:right w:val="nil"/>
            </w:tcBorders>
            <w:shd w:val="clear" w:color="auto" w:fill="auto"/>
            <w:noWrap/>
            <w:vAlign w:val="bottom"/>
            <w:hideMark/>
          </w:tcPr>
          <w:p w14:paraId="3210135D" w14:textId="0358B1D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718FA383" w14:textId="77777777" w:rsidTr="00897F6E">
        <w:trPr>
          <w:trHeight w:val="310"/>
        </w:trPr>
        <w:tc>
          <w:tcPr>
            <w:tcW w:w="2063" w:type="dxa"/>
            <w:tcBorders>
              <w:top w:val="nil"/>
              <w:left w:val="nil"/>
              <w:bottom w:val="nil"/>
              <w:right w:val="nil"/>
            </w:tcBorders>
            <w:shd w:val="clear" w:color="auto" w:fill="auto"/>
            <w:noWrap/>
            <w:vAlign w:val="bottom"/>
            <w:hideMark/>
          </w:tcPr>
          <w:p w14:paraId="44E6381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ALP</w:t>
            </w:r>
          </w:p>
        </w:tc>
        <w:tc>
          <w:tcPr>
            <w:tcW w:w="3088" w:type="dxa"/>
            <w:tcBorders>
              <w:top w:val="nil"/>
              <w:left w:val="nil"/>
              <w:bottom w:val="nil"/>
              <w:right w:val="nil"/>
            </w:tcBorders>
            <w:shd w:val="clear" w:color="auto" w:fill="auto"/>
            <w:noWrap/>
            <w:vAlign w:val="bottom"/>
            <w:hideMark/>
          </w:tcPr>
          <w:p w14:paraId="5E941251" w14:textId="004FF79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3152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3191AD37" w14:textId="77777777" w:rsidTr="00897F6E">
        <w:trPr>
          <w:trHeight w:val="310"/>
        </w:trPr>
        <w:tc>
          <w:tcPr>
            <w:tcW w:w="2063" w:type="dxa"/>
            <w:tcBorders>
              <w:top w:val="nil"/>
              <w:left w:val="nil"/>
              <w:bottom w:val="nil"/>
              <w:right w:val="nil"/>
            </w:tcBorders>
            <w:shd w:val="clear" w:color="auto" w:fill="auto"/>
            <w:noWrap/>
            <w:vAlign w:val="bottom"/>
            <w:hideMark/>
          </w:tcPr>
          <w:p w14:paraId="2E80BC9F"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4" w:name="OLE_LINK77"/>
            <w:bookmarkStart w:id="65" w:name="OLE_LINK78"/>
            <w:r w:rsidRPr="009B03E2">
              <w:rPr>
                <w:rFonts w:ascii="Book Antiqua" w:eastAsia="宋体" w:hAnsi="Book Antiqua" w:cs="宋体"/>
                <w:color w:val="000000"/>
                <w:lang w:eastAsia="zh-CN"/>
              </w:rPr>
              <w:t>Glu</w:t>
            </w:r>
            <w:bookmarkEnd w:id="64"/>
            <w:bookmarkEnd w:id="65"/>
          </w:p>
        </w:tc>
        <w:tc>
          <w:tcPr>
            <w:tcW w:w="3088" w:type="dxa"/>
            <w:tcBorders>
              <w:top w:val="nil"/>
              <w:left w:val="nil"/>
              <w:bottom w:val="nil"/>
              <w:right w:val="nil"/>
            </w:tcBorders>
            <w:shd w:val="clear" w:color="auto" w:fill="auto"/>
            <w:noWrap/>
            <w:vAlign w:val="bottom"/>
            <w:hideMark/>
          </w:tcPr>
          <w:p w14:paraId="3818FC3E" w14:textId="3D50A39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97</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1F76021" w14:textId="77777777" w:rsidTr="00897F6E">
        <w:trPr>
          <w:trHeight w:val="310"/>
        </w:trPr>
        <w:tc>
          <w:tcPr>
            <w:tcW w:w="2063" w:type="dxa"/>
            <w:tcBorders>
              <w:top w:val="nil"/>
              <w:left w:val="nil"/>
              <w:bottom w:val="nil"/>
              <w:right w:val="nil"/>
            </w:tcBorders>
            <w:shd w:val="clear" w:color="auto" w:fill="auto"/>
            <w:noWrap/>
            <w:vAlign w:val="bottom"/>
            <w:hideMark/>
          </w:tcPr>
          <w:p w14:paraId="3CAEF6E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6" w:name="OLE_LINK79"/>
            <w:bookmarkStart w:id="67" w:name="OLE_LINK80"/>
            <w:r w:rsidRPr="009B03E2">
              <w:rPr>
                <w:rFonts w:ascii="Book Antiqua" w:eastAsia="宋体" w:hAnsi="Book Antiqua" w:cs="宋体"/>
                <w:color w:val="000000"/>
                <w:lang w:eastAsia="zh-CN"/>
              </w:rPr>
              <w:t>BUN</w:t>
            </w:r>
            <w:bookmarkEnd w:id="66"/>
            <w:bookmarkEnd w:id="67"/>
          </w:p>
        </w:tc>
        <w:tc>
          <w:tcPr>
            <w:tcW w:w="3088" w:type="dxa"/>
            <w:tcBorders>
              <w:top w:val="nil"/>
              <w:left w:val="nil"/>
              <w:bottom w:val="nil"/>
              <w:right w:val="nil"/>
            </w:tcBorders>
            <w:shd w:val="clear" w:color="auto" w:fill="auto"/>
            <w:noWrap/>
            <w:vAlign w:val="bottom"/>
            <w:hideMark/>
          </w:tcPr>
          <w:p w14:paraId="4DF02CE6" w14:textId="1947453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B907368" w14:textId="77777777" w:rsidTr="00897F6E">
        <w:trPr>
          <w:trHeight w:val="310"/>
        </w:trPr>
        <w:tc>
          <w:tcPr>
            <w:tcW w:w="2063" w:type="dxa"/>
            <w:tcBorders>
              <w:top w:val="nil"/>
              <w:left w:val="nil"/>
              <w:bottom w:val="nil"/>
              <w:right w:val="nil"/>
            </w:tcBorders>
            <w:shd w:val="clear" w:color="auto" w:fill="auto"/>
            <w:noWrap/>
            <w:vAlign w:val="bottom"/>
            <w:hideMark/>
          </w:tcPr>
          <w:p w14:paraId="5A2F8D0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Cr</w:t>
            </w:r>
          </w:p>
        </w:tc>
        <w:tc>
          <w:tcPr>
            <w:tcW w:w="3088" w:type="dxa"/>
            <w:tcBorders>
              <w:top w:val="nil"/>
              <w:left w:val="nil"/>
              <w:bottom w:val="nil"/>
              <w:right w:val="nil"/>
            </w:tcBorders>
            <w:shd w:val="clear" w:color="auto" w:fill="auto"/>
            <w:noWrap/>
            <w:vAlign w:val="bottom"/>
            <w:hideMark/>
          </w:tcPr>
          <w:p w14:paraId="233DF944" w14:textId="548A0A1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0.39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51B51266" w14:textId="77777777" w:rsidTr="00897F6E">
        <w:trPr>
          <w:trHeight w:val="310"/>
        </w:trPr>
        <w:tc>
          <w:tcPr>
            <w:tcW w:w="2063" w:type="dxa"/>
            <w:tcBorders>
              <w:top w:val="nil"/>
              <w:left w:val="nil"/>
              <w:bottom w:val="nil"/>
              <w:right w:val="nil"/>
            </w:tcBorders>
            <w:shd w:val="clear" w:color="auto" w:fill="auto"/>
            <w:noWrap/>
            <w:vAlign w:val="bottom"/>
            <w:hideMark/>
          </w:tcPr>
          <w:p w14:paraId="0FA81E1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CRP</w:t>
            </w:r>
          </w:p>
        </w:tc>
        <w:tc>
          <w:tcPr>
            <w:tcW w:w="3088" w:type="dxa"/>
            <w:tcBorders>
              <w:top w:val="nil"/>
              <w:left w:val="nil"/>
              <w:bottom w:val="nil"/>
              <w:right w:val="nil"/>
            </w:tcBorders>
            <w:shd w:val="clear" w:color="auto" w:fill="auto"/>
            <w:noWrap/>
            <w:vAlign w:val="bottom"/>
            <w:hideMark/>
          </w:tcPr>
          <w:p w14:paraId="50EA9077" w14:textId="62115B9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6.83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7111D797" w14:textId="77777777" w:rsidTr="00897F6E">
        <w:trPr>
          <w:trHeight w:val="310"/>
        </w:trPr>
        <w:tc>
          <w:tcPr>
            <w:tcW w:w="2063" w:type="dxa"/>
            <w:tcBorders>
              <w:top w:val="nil"/>
              <w:left w:val="nil"/>
              <w:bottom w:val="nil"/>
              <w:right w:val="nil"/>
            </w:tcBorders>
            <w:shd w:val="clear" w:color="auto" w:fill="auto"/>
            <w:noWrap/>
            <w:vAlign w:val="bottom"/>
            <w:hideMark/>
          </w:tcPr>
          <w:p w14:paraId="2A8FC5D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Fe</w:t>
            </w:r>
          </w:p>
        </w:tc>
        <w:tc>
          <w:tcPr>
            <w:tcW w:w="3088" w:type="dxa"/>
            <w:tcBorders>
              <w:top w:val="nil"/>
              <w:left w:val="nil"/>
              <w:bottom w:val="nil"/>
              <w:right w:val="nil"/>
            </w:tcBorders>
            <w:shd w:val="clear" w:color="auto" w:fill="auto"/>
            <w:noWrap/>
            <w:vAlign w:val="bottom"/>
            <w:hideMark/>
          </w:tcPr>
          <w:p w14:paraId="3CBB1B44" w14:textId="27A15E5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24</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/dL</w:t>
            </w:r>
          </w:p>
        </w:tc>
      </w:tr>
      <w:tr w:rsidR="009B03E2" w:rsidRPr="00897F6E" w14:paraId="70F7F695" w14:textId="77777777" w:rsidTr="00897F6E">
        <w:trPr>
          <w:trHeight w:val="310"/>
        </w:trPr>
        <w:tc>
          <w:tcPr>
            <w:tcW w:w="2063" w:type="dxa"/>
            <w:tcBorders>
              <w:top w:val="nil"/>
              <w:left w:val="nil"/>
              <w:bottom w:val="nil"/>
              <w:right w:val="nil"/>
            </w:tcBorders>
            <w:shd w:val="clear" w:color="auto" w:fill="auto"/>
            <w:noWrap/>
            <w:vAlign w:val="bottom"/>
            <w:hideMark/>
          </w:tcPr>
          <w:p w14:paraId="5488BE88"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8" w:name="OLE_LINK81"/>
            <w:bookmarkStart w:id="69" w:name="OLE_LINK82"/>
            <w:r w:rsidRPr="009B03E2">
              <w:rPr>
                <w:rFonts w:ascii="Book Antiqua" w:eastAsia="宋体" w:hAnsi="Book Antiqua" w:cs="宋体"/>
                <w:color w:val="000000"/>
                <w:lang w:eastAsia="zh-CN"/>
              </w:rPr>
              <w:lastRenderedPageBreak/>
              <w:t>TIBC</w:t>
            </w:r>
            <w:bookmarkEnd w:id="68"/>
            <w:bookmarkEnd w:id="69"/>
          </w:p>
        </w:tc>
        <w:tc>
          <w:tcPr>
            <w:tcW w:w="3088" w:type="dxa"/>
            <w:tcBorders>
              <w:top w:val="nil"/>
              <w:left w:val="nil"/>
              <w:bottom w:val="nil"/>
              <w:right w:val="nil"/>
            </w:tcBorders>
            <w:shd w:val="clear" w:color="auto" w:fill="auto"/>
            <w:noWrap/>
            <w:vAlign w:val="bottom"/>
            <w:hideMark/>
          </w:tcPr>
          <w:p w14:paraId="794BEE0A" w14:textId="206A65C5"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299</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/dL</w:t>
            </w:r>
          </w:p>
        </w:tc>
      </w:tr>
      <w:tr w:rsidR="009B03E2" w:rsidRPr="00897F6E" w14:paraId="084B2011" w14:textId="77777777" w:rsidTr="00897F6E">
        <w:trPr>
          <w:trHeight w:val="310"/>
        </w:trPr>
        <w:tc>
          <w:tcPr>
            <w:tcW w:w="2063" w:type="dxa"/>
            <w:tcBorders>
              <w:top w:val="nil"/>
              <w:left w:val="nil"/>
              <w:bottom w:val="nil"/>
              <w:right w:val="nil"/>
            </w:tcBorders>
            <w:shd w:val="clear" w:color="auto" w:fill="auto"/>
            <w:noWrap/>
            <w:vAlign w:val="bottom"/>
            <w:hideMark/>
          </w:tcPr>
          <w:p w14:paraId="73BBA331"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0" w:name="OLE_LINK83"/>
            <w:bookmarkStart w:id="71" w:name="OLE_LINK84"/>
            <w:r w:rsidRPr="009B03E2">
              <w:rPr>
                <w:rFonts w:ascii="Book Antiqua" w:eastAsia="宋体" w:hAnsi="Book Antiqua" w:cs="宋体"/>
                <w:color w:val="000000"/>
                <w:lang w:eastAsia="zh-CN"/>
              </w:rPr>
              <w:t>UIBC</w:t>
            </w:r>
            <w:bookmarkEnd w:id="70"/>
            <w:bookmarkEnd w:id="71"/>
          </w:p>
        </w:tc>
        <w:tc>
          <w:tcPr>
            <w:tcW w:w="3088" w:type="dxa"/>
            <w:tcBorders>
              <w:top w:val="nil"/>
              <w:left w:val="nil"/>
              <w:bottom w:val="nil"/>
              <w:right w:val="nil"/>
            </w:tcBorders>
            <w:shd w:val="clear" w:color="auto" w:fill="auto"/>
            <w:noWrap/>
            <w:vAlign w:val="bottom"/>
            <w:hideMark/>
          </w:tcPr>
          <w:p w14:paraId="79BAA4A4" w14:textId="34AE0B6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286</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/dL</w:t>
            </w:r>
          </w:p>
        </w:tc>
      </w:tr>
      <w:tr w:rsidR="009B03E2" w:rsidRPr="00897F6E" w14:paraId="10E2D934" w14:textId="77777777" w:rsidTr="00897F6E">
        <w:trPr>
          <w:trHeight w:val="310"/>
        </w:trPr>
        <w:tc>
          <w:tcPr>
            <w:tcW w:w="2063" w:type="dxa"/>
            <w:tcBorders>
              <w:top w:val="nil"/>
              <w:left w:val="nil"/>
              <w:bottom w:val="nil"/>
              <w:right w:val="nil"/>
            </w:tcBorders>
            <w:shd w:val="clear" w:color="auto" w:fill="auto"/>
            <w:noWrap/>
            <w:vAlign w:val="bottom"/>
            <w:hideMark/>
          </w:tcPr>
          <w:p w14:paraId="4519EE3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Ferritin</w:t>
            </w:r>
          </w:p>
        </w:tc>
        <w:tc>
          <w:tcPr>
            <w:tcW w:w="3088" w:type="dxa"/>
            <w:tcBorders>
              <w:top w:val="nil"/>
              <w:left w:val="nil"/>
              <w:bottom w:val="nil"/>
              <w:right w:val="nil"/>
            </w:tcBorders>
            <w:shd w:val="clear" w:color="auto" w:fill="auto"/>
            <w:noWrap/>
            <w:vAlign w:val="bottom"/>
            <w:hideMark/>
          </w:tcPr>
          <w:p w14:paraId="6338B0C8" w14:textId="57D9F1D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65.9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ng/mL</w:t>
            </w:r>
          </w:p>
        </w:tc>
      </w:tr>
      <w:tr w:rsidR="009B03E2" w:rsidRPr="00897F6E" w14:paraId="75751A2F" w14:textId="77777777" w:rsidTr="00897F6E">
        <w:trPr>
          <w:trHeight w:val="310"/>
        </w:trPr>
        <w:tc>
          <w:tcPr>
            <w:tcW w:w="2063" w:type="dxa"/>
            <w:tcBorders>
              <w:top w:val="nil"/>
              <w:left w:val="nil"/>
              <w:bottom w:val="nil"/>
              <w:right w:val="nil"/>
            </w:tcBorders>
            <w:shd w:val="clear" w:color="auto" w:fill="auto"/>
            <w:noWrap/>
            <w:vAlign w:val="bottom"/>
            <w:hideMark/>
          </w:tcPr>
          <w:p w14:paraId="69B34C9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NH</w:t>
            </w:r>
            <w:r w:rsidRPr="009B03E2">
              <w:rPr>
                <w:rFonts w:ascii="Book Antiqua" w:eastAsia="宋体" w:hAnsi="Book Antiqua" w:cs="宋体"/>
                <w:color w:val="000000"/>
                <w:vertAlign w:val="subscript"/>
                <w:lang w:eastAsia="zh-CN"/>
              </w:rPr>
              <w:t>3</w:t>
            </w:r>
          </w:p>
        </w:tc>
        <w:tc>
          <w:tcPr>
            <w:tcW w:w="3088" w:type="dxa"/>
            <w:tcBorders>
              <w:top w:val="nil"/>
              <w:left w:val="nil"/>
              <w:bottom w:val="nil"/>
              <w:right w:val="nil"/>
            </w:tcBorders>
            <w:shd w:val="clear" w:color="auto" w:fill="auto"/>
            <w:noWrap/>
            <w:vAlign w:val="bottom"/>
            <w:hideMark/>
          </w:tcPr>
          <w:p w14:paraId="7C8E2D84" w14:textId="6446BC2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36</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/dL</w:t>
            </w:r>
          </w:p>
        </w:tc>
      </w:tr>
      <w:tr w:rsidR="009B03E2" w:rsidRPr="00897F6E" w14:paraId="2423A4EE" w14:textId="77777777" w:rsidTr="00897F6E">
        <w:trPr>
          <w:trHeight w:val="310"/>
        </w:trPr>
        <w:tc>
          <w:tcPr>
            <w:tcW w:w="2063" w:type="dxa"/>
            <w:tcBorders>
              <w:top w:val="nil"/>
              <w:left w:val="nil"/>
              <w:bottom w:val="nil"/>
              <w:right w:val="nil"/>
            </w:tcBorders>
            <w:shd w:val="clear" w:color="auto" w:fill="auto"/>
            <w:noWrap/>
            <w:vAlign w:val="bottom"/>
            <w:hideMark/>
          </w:tcPr>
          <w:p w14:paraId="287A793B"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2" w:name="OLE_LINK85"/>
            <w:bookmarkStart w:id="73" w:name="OLE_LINK86"/>
            <w:r w:rsidRPr="009B03E2">
              <w:rPr>
                <w:rFonts w:ascii="Book Antiqua" w:eastAsia="宋体" w:hAnsi="Book Antiqua" w:cs="宋体"/>
                <w:color w:val="000000"/>
                <w:lang w:eastAsia="zh-CN"/>
              </w:rPr>
              <w:t>AFP</w:t>
            </w:r>
            <w:bookmarkEnd w:id="72"/>
            <w:bookmarkEnd w:id="73"/>
          </w:p>
        </w:tc>
        <w:tc>
          <w:tcPr>
            <w:tcW w:w="3088" w:type="dxa"/>
            <w:tcBorders>
              <w:top w:val="nil"/>
              <w:left w:val="nil"/>
              <w:bottom w:val="nil"/>
              <w:right w:val="nil"/>
            </w:tcBorders>
            <w:shd w:val="clear" w:color="auto" w:fill="auto"/>
            <w:noWrap/>
            <w:vAlign w:val="bottom"/>
            <w:hideMark/>
          </w:tcPr>
          <w:p w14:paraId="249FDE66" w14:textId="71D76674"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ng/mL</w:t>
            </w:r>
          </w:p>
        </w:tc>
      </w:tr>
      <w:tr w:rsidR="009B03E2" w:rsidRPr="00897F6E" w14:paraId="20EBA38A" w14:textId="77777777" w:rsidTr="00897F6E">
        <w:trPr>
          <w:trHeight w:val="310"/>
        </w:trPr>
        <w:tc>
          <w:tcPr>
            <w:tcW w:w="2063" w:type="dxa"/>
            <w:tcBorders>
              <w:top w:val="nil"/>
              <w:left w:val="nil"/>
              <w:bottom w:val="nil"/>
              <w:right w:val="nil"/>
            </w:tcBorders>
            <w:shd w:val="clear" w:color="auto" w:fill="auto"/>
            <w:noWrap/>
            <w:vAlign w:val="bottom"/>
            <w:hideMark/>
          </w:tcPr>
          <w:p w14:paraId="067B08F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IgG</w:t>
            </w:r>
          </w:p>
        </w:tc>
        <w:tc>
          <w:tcPr>
            <w:tcW w:w="3088" w:type="dxa"/>
            <w:tcBorders>
              <w:top w:val="nil"/>
              <w:left w:val="nil"/>
              <w:bottom w:val="nil"/>
              <w:right w:val="nil"/>
            </w:tcBorders>
            <w:shd w:val="clear" w:color="auto" w:fill="auto"/>
            <w:noWrap/>
            <w:vAlign w:val="bottom"/>
            <w:hideMark/>
          </w:tcPr>
          <w:p w14:paraId="217BAEBF" w14:textId="16C3595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2265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3E7B757D" w14:textId="77777777" w:rsidTr="00897F6E">
        <w:trPr>
          <w:trHeight w:val="310"/>
        </w:trPr>
        <w:tc>
          <w:tcPr>
            <w:tcW w:w="2063" w:type="dxa"/>
            <w:tcBorders>
              <w:top w:val="nil"/>
              <w:left w:val="nil"/>
              <w:bottom w:val="nil"/>
              <w:right w:val="nil"/>
            </w:tcBorders>
            <w:shd w:val="clear" w:color="auto" w:fill="auto"/>
            <w:noWrap/>
            <w:vAlign w:val="bottom"/>
            <w:hideMark/>
          </w:tcPr>
          <w:p w14:paraId="0AEDA9E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IgG4</w:t>
            </w:r>
          </w:p>
        </w:tc>
        <w:tc>
          <w:tcPr>
            <w:tcW w:w="3088" w:type="dxa"/>
            <w:tcBorders>
              <w:top w:val="nil"/>
              <w:left w:val="nil"/>
              <w:bottom w:val="nil"/>
              <w:right w:val="nil"/>
            </w:tcBorders>
            <w:shd w:val="clear" w:color="auto" w:fill="auto"/>
            <w:noWrap/>
            <w:vAlign w:val="bottom"/>
            <w:hideMark/>
          </w:tcPr>
          <w:p w14:paraId="3DFA181A" w14:textId="6C5F01C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191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6AADF71" w14:textId="77777777" w:rsidTr="00897F6E">
        <w:trPr>
          <w:trHeight w:val="310"/>
        </w:trPr>
        <w:tc>
          <w:tcPr>
            <w:tcW w:w="2063" w:type="dxa"/>
            <w:tcBorders>
              <w:top w:val="nil"/>
              <w:left w:val="nil"/>
              <w:bottom w:val="nil"/>
              <w:right w:val="nil"/>
            </w:tcBorders>
            <w:shd w:val="clear" w:color="auto" w:fill="auto"/>
            <w:noWrap/>
            <w:vAlign w:val="bottom"/>
            <w:hideMark/>
          </w:tcPr>
          <w:p w14:paraId="2157004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IgA</w:t>
            </w:r>
          </w:p>
        </w:tc>
        <w:tc>
          <w:tcPr>
            <w:tcW w:w="3088" w:type="dxa"/>
            <w:tcBorders>
              <w:top w:val="nil"/>
              <w:left w:val="nil"/>
              <w:bottom w:val="nil"/>
              <w:right w:val="nil"/>
            </w:tcBorders>
            <w:shd w:val="clear" w:color="auto" w:fill="auto"/>
            <w:noWrap/>
            <w:vAlign w:val="bottom"/>
            <w:hideMark/>
          </w:tcPr>
          <w:p w14:paraId="71CB1328" w14:textId="0BDD366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469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704E2663" w14:textId="77777777" w:rsidTr="00897F6E">
        <w:trPr>
          <w:trHeight w:val="310"/>
        </w:trPr>
        <w:tc>
          <w:tcPr>
            <w:tcW w:w="2063" w:type="dxa"/>
            <w:tcBorders>
              <w:top w:val="nil"/>
              <w:left w:val="nil"/>
              <w:bottom w:val="nil"/>
              <w:right w:val="nil"/>
            </w:tcBorders>
            <w:shd w:val="clear" w:color="auto" w:fill="auto"/>
            <w:noWrap/>
            <w:vAlign w:val="bottom"/>
            <w:hideMark/>
          </w:tcPr>
          <w:p w14:paraId="344AB9E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IgM</w:t>
            </w:r>
          </w:p>
        </w:tc>
        <w:tc>
          <w:tcPr>
            <w:tcW w:w="3088" w:type="dxa"/>
            <w:tcBorders>
              <w:top w:val="nil"/>
              <w:left w:val="nil"/>
              <w:bottom w:val="nil"/>
              <w:right w:val="nil"/>
            </w:tcBorders>
            <w:shd w:val="clear" w:color="auto" w:fill="auto"/>
            <w:noWrap/>
            <w:vAlign w:val="bottom"/>
            <w:hideMark/>
          </w:tcPr>
          <w:p w14:paraId="4E2EB121" w14:textId="139582A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399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4D6F6D9D" w14:textId="77777777" w:rsidTr="009B03E2">
        <w:trPr>
          <w:trHeight w:val="320"/>
        </w:trPr>
        <w:tc>
          <w:tcPr>
            <w:tcW w:w="5151" w:type="dxa"/>
            <w:gridSpan w:val="2"/>
            <w:tcBorders>
              <w:top w:val="nil"/>
              <w:left w:val="nil"/>
              <w:right w:val="nil"/>
            </w:tcBorders>
            <w:shd w:val="clear" w:color="auto" w:fill="auto"/>
            <w:noWrap/>
            <w:vAlign w:val="bottom"/>
            <w:hideMark/>
          </w:tcPr>
          <w:p w14:paraId="0123974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Blood coagulation examination</w:t>
            </w:r>
          </w:p>
        </w:tc>
      </w:tr>
      <w:tr w:rsidR="009B03E2" w:rsidRPr="00897F6E" w14:paraId="6225B18B" w14:textId="77777777" w:rsidTr="00897F6E">
        <w:trPr>
          <w:trHeight w:val="320"/>
        </w:trPr>
        <w:tc>
          <w:tcPr>
            <w:tcW w:w="2063" w:type="dxa"/>
            <w:tcBorders>
              <w:left w:val="single" w:sz="8" w:space="0" w:color="FFFFFF"/>
              <w:bottom w:val="single" w:sz="8" w:space="0" w:color="FFFFFF"/>
              <w:right w:val="single" w:sz="8" w:space="0" w:color="FFFFFF"/>
            </w:tcBorders>
            <w:shd w:val="clear" w:color="auto" w:fill="auto"/>
            <w:vAlign w:val="bottom"/>
            <w:hideMark/>
          </w:tcPr>
          <w:p w14:paraId="46CCEC50"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4" w:name="OLE_LINK87"/>
            <w:bookmarkStart w:id="75" w:name="OLE_LINK88"/>
            <w:r w:rsidRPr="009B03E2">
              <w:rPr>
                <w:rFonts w:ascii="Book Antiqua" w:eastAsia="宋体" w:hAnsi="Book Antiqua" w:cs="宋体"/>
                <w:color w:val="000000"/>
                <w:lang w:eastAsia="zh-CN"/>
              </w:rPr>
              <w:t>PT</w:t>
            </w:r>
            <w:bookmarkEnd w:id="74"/>
            <w:bookmarkEnd w:id="75"/>
            <w:r w:rsidRPr="009B03E2">
              <w:rPr>
                <w:rFonts w:ascii="Book Antiqua" w:eastAsia="宋体" w:hAnsi="Book Antiqua" w:cs="宋体"/>
                <w:color w:val="000000"/>
                <w:lang w:eastAsia="zh-CN"/>
              </w:rPr>
              <w:t xml:space="preserve"> ratio</w:t>
            </w:r>
          </w:p>
        </w:tc>
        <w:tc>
          <w:tcPr>
            <w:tcW w:w="3088" w:type="dxa"/>
            <w:tcBorders>
              <w:left w:val="nil"/>
              <w:bottom w:val="single" w:sz="8" w:space="0" w:color="FFFFFF"/>
              <w:right w:val="single" w:sz="8" w:space="0" w:color="FFFFFF"/>
            </w:tcBorders>
            <w:shd w:val="clear" w:color="auto" w:fill="auto"/>
            <w:vAlign w:val="bottom"/>
            <w:hideMark/>
          </w:tcPr>
          <w:p w14:paraId="194E0BC1" w14:textId="0B1DF18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60.5</w:t>
            </w:r>
            <w:r w:rsidRPr="009B03E2">
              <w:rPr>
                <w:rFonts w:ascii="Book Antiqua" w:eastAsia="宋体" w:hAnsi="Book Antiqua" w:cs="Arial"/>
                <w:color w:val="000000"/>
                <w:lang w:eastAsia="zh-CN"/>
              </w:rPr>
              <w:t>%</w:t>
            </w:r>
          </w:p>
        </w:tc>
      </w:tr>
      <w:tr w:rsidR="009B03E2" w:rsidRPr="00897F6E" w14:paraId="372E6168" w14:textId="77777777" w:rsidTr="00897F6E">
        <w:trPr>
          <w:trHeight w:val="310"/>
        </w:trPr>
        <w:tc>
          <w:tcPr>
            <w:tcW w:w="2063" w:type="dxa"/>
            <w:tcBorders>
              <w:top w:val="nil"/>
              <w:left w:val="nil"/>
              <w:bottom w:val="nil"/>
              <w:right w:val="nil"/>
            </w:tcBorders>
            <w:shd w:val="clear" w:color="auto" w:fill="auto"/>
            <w:noWrap/>
            <w:vAlign w:val="bottom"/>
            <w:hideMark/>
          </w:tcPr>
          <w:p w14:paraId="5B1917CE"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APTT</w:t>
            </w:r>
          </w:p>
        </w:tc>
        <w:tc>
          <w:tcPr>
            <w:tcW w:w="3088" w:type="dxa"/>
            <w:tcBorders>
              <w:top w:val="nil"/>
              <w:left w:val="nil"/>
              <w:bottom w:val="nil"/>
              <w:right w:val="nil"/>
            </w:tcBorders>
            <w:shd w:val="clear" w:color="auto" w:fill="auto"/>
            <w:noWrap/>
            <w:vAlign w:val="bottom"/>
            <w:hideMark/>
          </w:tcPr>
          <w:p w14:paraId="31AF8FDA" w14:textId="143B68A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32.2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s</w:t>
            </w:r>
          </w:p>
        </w:tc>
      </w:tr>
      <w:tr w:rsidR="009B03E2" w:rsidRPr="00897F6E" w14:paraId="6B71DB9B" w14:textId="77777777" w:rsidTr="00897F6E">
        <w:trPr>
          <w:trHeight w:val="310"/>
        </w:trPr>
        <w:tc>
          <w:tcPr>
            <w:tcW w:w="2063" w:type="dxa"/>
            <w:tcBorders>
              <w:top w:val="nil"/>
              <w:left w:val="nil"/>
              <w:bottom w:val="nil"/>
              <w:right w:val="nil"/>
            </w:tcBorders>
            <w:shd w:val="clear" w:color="auto" w:fill="auto"/>
            <w:noWrap/>
            <w:vAlign w:val="bottom"/>
            <w:hideMark/>
          </w:tcPr>
          <w:p w14:paraId="095BAA0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Fib</w:t>
            </w:r>
          </w:p>
        </w:tc>
        <w:tc>
          <w:tcPr>
            <w:tcW w:w="3088" w:type="dxa"/>
            <w:tcBorders>
              <w:top w:val="nil"/>
              <w:left w:val="nil"/>
              <w:bottom w:val="nil"/>
              <w:right w:val="nil"/>
            </w:tcBorders>
            <w:shd w:val="clear" w:color="auto" w:fill="auto"/>
            <w:noWrap/>
            <w:vAlign w:val="bottom"/>
            <w:hideMark/>
          </w:tcPr>
          <w:p w14:paraId="2F40FE8B" w14:textId="64A5510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328</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6C15C323" w14:textId="77777777" w:rsidTr="00897F6E">
        <w:trPr>
          <w:trHeight w:val="310"/>
        </w:trPr>
        <w:tc>
          <w:tcPr>
            <w:tcW w:w="2063" w:type="dxa"/>
            <w:tcBorders>
              <w:top w:val="nil"/>
              <w:left w:val="nil"/>
              <w:bottom w:val="nil"/>
              <w:right w:val="nil"/>
            </w:tcBorders>
            <w:shd w:val="clear" w:color="auto" w:fill="auto"/>
            <w:noWrap/>
            <w:vAlign w:val="bottom"/>
            <w:hideMark/>
          </w:tcPr>
          <w:p w14:paraId="0A02C39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FDP</w:t>
            </w:r>
          </w:p>
        </w:tc>
        <w:tc>
          <w:tcPr>
            <w:tcW w:w="3088" w:type="dxa"/>
            <w:tcBorders>
              <w:top w:val="nil"/>
              <w:left w:val="nil"/>
              <w:bottom w:val="nil"/>
              <w:right w:val="nil"/>
            </w:tcBorders>
            <w:shd w:val="clear" w:color="auto" w:fill="auto"/>
            <w:noWrap/>
            <w:vAlign w:val="bottom"/>
            <w:hideMark/>
          </w:tcPr>
          <w:p w14:paraId="20CCCE5E" w14:textId="0092944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6.6</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/mL</w:t>
            </w:r>
          </w:p>
        </w:tc>
      </w:tr>
      <w:tr w:rsidR="009B03E2" w:rsidRPr="00897F6E" w14:paraId="1B03C53B" w14:textId="77777777" w:rsidTr="00897F6E">
        <w:trPr>
          <w:trHeight w:val="310"/>
        </w:trPr>
        <w:tc>
          <w:tcPr>
            <w:tcW w:w="2063" w:type="dxa"/>
            <w:tcBorders>
              <w:top w:val="nil"/>
              <w:left w:val="nil"/>
              <w:bottom w:val="nil"/>
              <w:right w:val="nil"/>
            </w:tcBorders>
            <w:shd w:val="clear" w:color="auto" w:fill="auto"/>
            <w:noWrap/>
            <w:vAlign w:val="bottom"/>
            <w:hideMark/>
          </w:tcPr>
          <w:p w14:paraId="19EC118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D-dimer</w:t>
            </w:r>
          </w:p>
        </w:tc>
        <w:tc>
          <w:tcPr>
            <w:tcW w:w="3088" w:type="dxa"/>
            <w:tcBorders>
              <w:top w:val="nil"/>
              <w:left w:val="nil"/>
              <w:bottom w:val="nil"/>
              <w:right w:val="nil"/>
            </w:tcBorders>
            <w:shd w:val="clear" w:color="auto" w:fill="auto"/>
            <w:noWrap/>
            <w:vAlign w:val="bottom"/>
            <w:hideMark/>
          </w:tcPr>
          <w:p w14:paraId="037AD9D7" w14:textId="1E79D66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μg</w:t>
            </w:r>
            <w:proofErr w:type="spellEnd"/>
            <w:r w:rsidRPr="009B03E2">
              <w:rPr>
                <w:rFonts w:ascii="Book Antiqua" w:eastAsia="宋体" w:hAnsi="Book Antiqua" w:cs="宋体"/>
                <w:color w:val="000000"/>
                <w:lang w:eastAsia="zh-CN"/>
              </w:rPr>
              <w:t>/mL</w:t>
            </w:r>
          </w:p>
        </w:tc>
      </w:tr>
      <w:tr w:rsidR="009B03E2" w:rsidRPr="00897F6E" w14:paraId="4EFED328" w14:textId="77777777" w:rsidTr="00897F6E">
        <w:trPr>
          <w:trHeight w:val="310"/>
        </w:trPr>
        <w:tc>
          <w:tcPr>
            <w:tcW w:w="5151" w:type="dxa"/>
            <w:gridSpan w:val="2"/>
            <w:tcBorders>
              <w:top w:val="nil"/>
              <w:left w:val="nil"/>
              <w:bottom w:val="nil"/>
              <w:right w:val="nil"/>
            </w:tcBorders>
            <w:shd w:val="clear" w:color="auto" w:fill="auto"/>
            <w:noWrap/>
            <w:vAlign w:val="bottom"/>
            <w:hideMark/>
          </w:tcPr>
          <w:p w14:paraId="1E2D6816" w14:textId="7BBC73A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Cytokine/VEGF</w:t>
            </w:r>
          </w:p>
        </w:tc>
      </w:tr>
      <w:tr w:rsidR="009B03E2" w:rsidRPr="00897F6E" w14:paraId="1599AD3C" w14:textId="77777777" w:rsidTr="00897F6E">
        <w:trPr>
          <w:trHeight w:val="310"/>
        </w:trPr>
        <w:tc>
          <w:tcPr>
            <w:tcW w:w="2063" w:type="dxa"/>
            <w:tcBorders>
              <w:top w:val="nil"/>
              <w:left w:val="nil"/>
              <w:bottom w:val="nil"/>
              <w:right w:val="nil"/>
            </w:tcBorders>
            <w:shd w:val="clear" w:color="auto" w:fill="auto"/>
            <w:noWrap/>
            <w:vAlign w:val="bottom"/>
            <w:hideMark/>
          </w:tcPr>
          <w:p w14:paraId="20F7841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IL-6</w:t>
            </w:r>
          </w:p>
        </w:tc>
        <w:tc>
          <w:tcPr>
            <w:tcW w:w="3088" w:type="dxa"/>
            <w:tcBorders>
              <w:top w:val="nil"/>
              <w:left w:val="nil"/>
              <w:bottom w:val="nil"/>
              <w:right w:val="nil"/>
            </w:tcBorders>
            <w:shd w:val="clear" w:color="auto" w:fill="auto"/>
            <w:noWrap/>
            <w:vAlign w:val="bottom"/>
            <w:hideMark/>
          </w:tcPr>
          <w:p w14:paraId="7765C093" w14:textId="7F88E19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40</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pg</w:t>
            </w:r>
            <w:proofErr w:type="spellEnd"/>
            <w:r w:rsidRPr="009B03E2">
              <w:rPr>
                <w:rFonts w:ascii="Book Antiqua" w:eastAsia="宋体" w:hAnsi="Book Antiqua" w:cs="宋体"/>
                <w:color w:val="000000"/>
                <w:lang w:eastAsia="zh-CN"/>
              </w:rPr>
              <w:t>/mL</w:t>
            </w:r>
          </w:p>
        </w:tc>
      </w:tr>
      <w:tr w:rsidR="009B03E2" w:rsidRPr="00897F6E" w14:paraId="5133CF8E" w14:textId="77777777" w:rsidTr="00897F6E">
        <w:trPr>
          <w:trHeight w:val="310"/>
        </w:trPr>
        <w:tc>
          <w:tcPr>
            <w:tcW w:w="2063" w:type="dxa"/>
            <w:tcBorders>
              <w:top w:val="nil"/>
              <w:left w:val="nil"/>
              <w:bottom w:val="nil"/>
              <w:right w:val="nil"/>
            </w:tcBorders>
            <w:shd w:val="clear" w:color="auto" w:fill="auto"/>
            <w:noWrap/>
            <w:vAlign w:val="bottom"/>
            <w:hideMark/>
          </w:tcPr>
          <w:p w14:paraId="43978494"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VEGF</w:t>
            </w:r>
          </w:p>
        </w:tc>
        <w:tc>
          <w:tcPr>
            <w:tcW w:w="3088" w:type="dxa"/>
            <w:tcBorders>
              <w:top w:val="nil"/>
              <w:left w:val="nil"/>
              <w:bottom w:val="nil"/>
              <w:right w:val="nil"/>
            </w:tcBorders>
            <w:shd w:val="clear" w:color="auto" w:fill="auto"/>
            <w:noWrap/>
            <w:vAlign w:val="bottom"/>
            <w:hideMark/>
          </w:tcPr>
          <w:p w14:paraId="14385C26" w14:textId="04451C8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49.2</w:t>
            </w:r>
            <w:r w:rsidRPr="00897F6E">
              <w:rPr>
                <w:rFonts w:ascii="Book Antiqua" w:eastAsia="宋体" w:hAnsi="Book Antiqua" w:cs="宋体"/>
                <w:color w:val="000000"/>
                <w:lang w:eastAsia="zh-CN"/>
              </w:rPr>
              <w:t xml:space="preserve"> </w:t>
            </w:r>
            <w:proofErr w:type="spellStart"/>
            <w:r w:rsidRPr="009B03E2">
              <w:rPr>
                <w:rFonts w:ascii="Book Antiqua" w:eastAsia="宋体" w:hAnsi="Book Antiqua" w:cs="宋体"/>
                <w:color w:val="000000"/>
                <w:lang w:eastAsia="zh-CN"/>
              </w:rPr>
              <w:t>pg</w:t>
            </w:r>
            <w:proofErr w:type="spellEnd"/>
            <w:r w:rsidRPr="009B03E2">
              <w:rPr>
                <w:rFonts w:ascii="Book Antiqua" w:eastAsia="宋体" w:hAnsi="Book Antiqua" w:cs="宋体"/>
                <w:color w:val="000000"/>
                <w:lang w:eastAsia="zh-CN"/>
              </w:rPr>
              <w:t>/mL</w:t>
            </w:r>
          </w:p>
        </w:tc>
      </w:tr>
      <w:tr w:rsidR="009B03E2" w:rsidRPr="00897F6E" w14:paraId="48BD8524" w14:textId="77777777" w:rsidTr="00897F6E">
        <w:trPr>
          <w:trHeight w:val="310"/>
        </w:trPr>
        <w:tc>
          <w:tcPr>
            <w:tcW w:w="2063" w:type="dxa"/>
            <w:tcBorders>
              <w:top w:val="nil"/>
              <w:left w:val="nil"/>
              <w:bottom w:val="nil"/>
              <w:right w:val="nil"/>
            </w:tcBorders>
            <w:shd w:val="clear" w:color="auto" w:fill="auto"/>
            <w:noWrap/>
            <w:vAlign w:val="bottom"/>
          </w:tcPr>
          <w:p w14:paraId="350021B7" w14:textId="40FD6B48"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Virologic test</w:t>
            </w:r>
          </w:p>
        </w:tc>
        <w:tc>
          <w:tcPr>
            <w:tcW w:w="3088" w:type="dxa"/>
            <w:tcBorders>
              <w:top w:val="nil"/>
              <w:left w:val="nil"/>
              <w:bottom w:val="nil"/>
              <w:right w:val="nil"/>
            </w:tcBorders>
            <w:shd w:val="clear" w:color="auto" w:fill="auto"/>
            <w:noWrap/>
            <w:vAlign w:val="bottom"/>
          </w:tcPr>
          <w:p w14:paraId="611A4B09" w14:textId="77777777" w:rsidR="009B03E2" w:rsidRPr="00897F6E" w:rsidRDefault="009B03E2" w:rsidP="00EF7234">
            <w:pPr>
              <w:snapToGrid w:val="0"/>
              <w:spacing w:line="360" w:lineRule="auto"/>
              <w:rPr>
                <w:rFonts w:ascii="Book Antiqua" w:eastAsia="宋体" w:hAnsi="Book Antiqua" w:cs="宋体"/>
                <w:color w:val="000000"/>
                <w:lang w:eastAsia="zh-CN"/>
              </w:rPr>
            </w:pPr>
          </w:p>
        </w:tc>
      </w:tr>
      <w:tr w:rsidR="009B03E2" w:rsidRPr="00897F6E" w14:paraId="60EC487E" w14:textId="77777777" w:rsidTr="009B03E2">
        <w:trPr>
          <w:trHeight w:val="310"/>
        </w:trPr>
        <w:tc>
          <w:tcPr>
            <w:tcW w:w="2063" w:type="dxa"/>
            <w:tcBorders>
              <w:top w:val="nil"/>
              <w:left w:val="nil"/>
              <w:right w:val="nil"/>
            </w:tcBorders>
            <w:shd w:val="clear" w:color="auto" w:fill="auto"/>
            <w:noWrap/>
            <w:vAlign w:val="bottom"/>
          </w:tcPr>
          <w:p w14:paraId="55FFE7BD" w14:textId="31B0CB24"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HIV antibody</w:t>
            </w:r>
          </w:p>
        </w:tc>
        <w:tc>
          <w:tcPr>
            <w:tcW w:w="3088" w:type="dxa"/>
            <w:tcBorders>
              <w:top w:val="nil"/>
              <w:left w:val="nil"/>
              <w:right w:val="nil"/>
            </w:tcBorders>
            <w:shd w:val="clear" w:color="auto" w:fill="auto"/>
            <w:noWrap/>
            <w:vAlign w:val="bottom"/>
          </w:tcPr>
          <w:p w14:paraId="556A0FC8" w14:textId="15F08936"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Arial"/>
                <w:color w:val="000000"/>
                <w:lang w:eastAsia="zh-CN"/>
              </w:rPr>
              <w:t>(-)</w:t>
            </w:r>
          </w:p>
        </w:tc>
      </w:tr>
      <w:tr w:rsidR="009B03E2" w:rsidRPr="00897F6E" w14:paraId="67D3A73E" w14:textId="77777777" w:rsidTr="009B03E2">
        <w:trPr>
          <w:trHeight w:val="310"/>
        </w:trPr>
        <w:tc>
          <w:tcPr>
            <w:tcW w:w="2063" w:type="dxa"/>
            <w:tcBorders>
              <w:top w:val="nil"/>
              <w:left w:val="nil"/>
              <w:bottom w:val="single" w:sz="4" w:space="0" w:color="auto"/>
              <w:right w:val="nil"/>
            </w:tcBorders>
            <w:shd w:val="clear" w:color="auto" w:fill="auto"/>
            <w:noWrap/>
            <w:vAlign w:val="bottom"/>
          </w:tcPr>
          <w:p w14:paraId="355E1066" w14:textId="1E03B11A" w:rsidR="009B03E2" w:rsidRPr="00897F6E" w:rsidRDefault="009B03E2" w:rsidP="00EF7234">
            <w:pPr>
              <w:snapToGrid w:val="0"/>
              <w:spacing w:line="360" w:lineRule="auto"/>
              <w:rPr>
                <w:rFonts w:ascii="Book Antiqua" w:eastAsia="宋体" w:hAnsi="Book Antiqua" w:cs="宋体"/>
                <w:color w:val="000000"/>
                <w:lang w:eastAsia="zh-CN"/>
              </w:rPr>
            </w:pPr>
            <w:bookmarkStart w:id="76" w:name="OLE_LINK91"/>
            <w:bookmarkStart w:id="77" w:name="OLE_LINK92"/>
            <w:bookmarkStart w:id="78" w:name="OLE_LINK93"/>
            <w:r w:rsidRPr="009B03E2">
              <w:rPr>
                <w:rFonts w:ascii="Book Antiqua" w:eastAsia="宋体" w:hAnsi="Book Antiqua" w:cs="宋体"/>
                <w:color w:val="000000"/>
                <w:lang w:eastAsia="zh-CN"/>
              </w:rPr>
              <w:t>HHV</w:t>
            </w:r>
            <w:bookmarkEnd w:id="76"/>
            <w:bookmarkEnd w:id="77"/>
            <w:bookmarkEnd w:id="78"/>
            <w:r w:rsidRPr="009B03E2">
              <w:rPr>
                <w:rFonts w:ascii="Book Antiqua" w:eastAsia="宋体" w:hAnsi="Book Antiqua" w:cs="宋体"/>
                <w:color w:val="000000"/>
                <w:lang w:eastAsia="zh-CN"/>
              </w:rPr>
              <w:t xml:space="preserve">-8 </w:t>
            </w:r>
            <w:bookmarkStart w:id="79" w:name="OLE_LINK94"/>
            <w:bookmarkStart w:id="80" w:name="OLE_LINK95"/>
            <w:r w:rsidRPr="009B03E2">
              <w:rPr>
                <w:rFonts w:ascii="Book Antiqua" w:eastAsia="宋体" w:hAnsi="Book Antiqua" w:cs="宋体"/>
                <w:color w:val="000000"/>
                <w:lang w:eastAsia="zh-CN"/>
              </w:rPr>
              <w:t>PCR</w:t>
            </w:r>
            <w:bookmarkEnd w:id="79"/>
            <w:bookmarkEnd w:id="80"/>
          </w:p>
        </w:tc>
        <w:tc>
          <w:tcPr>
            <w:tcW w:w="3088" w:type="dxa"/>
            <w:tcBorders>
              <w:top w:val="nil"/>
              <w:left w:val="nil"/>
              <w:bottom w:val="single" w:sz="4" w:space="0" w:color="auto"/>
              <w:right w:val="nil"/>
            </w:tcBorders>
            <w:shd w:val="clear" w:color="auto" w:fill="auto"/>
            <w:noWrap/>
            <w:vAlign w:val="bottom"/>
          </w:tcPr>
          <w:p w14:paraId="74A7E39B" w14:textId="4F225C82" w:rsidR="009B03E2" w:rsidRPr="00897F6E" w:rsidRDefault="009B03E2" w:rsidP="00EF7234">
            <w:pPr>
              <w:snapToGrid w:val="0"/>
              <w:spacing w:line="360" w:lineRule="auto"/>
              <w:rPr>
                <w:rFonts w:ascii="Book Antiqua" w:eastAsia="宋体" w:hAnsi="Book Antiqua" w:cs="Arial"/>
                <w:color w:val="000000"/>
                <w:lang w:eastAsia="zh-CN"/>
              </w:rPr>
            </w:pPr>
            <w:r w:rsidRPr="009B03E2">
              <w:rPr>
                <w:rFonts w:ascii="Book Antiqua" w:eastAsia="宋体" w:hAnsi="Book Antiqua" w:cs="Arial"/>
                <w:color w:val="000000"/>
                <w:lang w:eastAsia="zh-CN"/>
              </w:rPr>
              <w:t>(-)</w:t>
            </w:r>
          </w:p>
        </w:tc>
      </w:tr>
    </w:tbl>
    <w:p w14:paraId="64836D65" w14:textId="31D82F04" w:rsidR="00C50CC1" w:rsidRPr="00897F6E" w:rsidRDefault="00261F23" w:rsidP="00EF7234">
      <w:pPr>
        <w:adjustRightInd w:val="0"/>
        <w:snapToGrid w:val="0"/>
        <w:spacing w:line="360" w:lineRule="auto"/>
        <w:jc w:val="both"/>
        <w:rPr>
          <w:rFonts w:ascii="Book Antiqua" w:eastAsia="等线" w:hAnsi="Book Antiqua"/>
          <w:lang w:eastAsia="zh-CN"/>
        </w:rPr>
      </w:pPr>
      <w:r w:rsidRPr="00897F6E">
        <w:rPr>
          <w:rFonts w:ascii="Book Antiqua" w:eastAsia="等线" w:hAnsi="Book Antiqua"/>
          <w:lang w:eastAsia="zh-CN"/>
        </w:rPr>
        <w:t>WBC:</w:t>
      </w:r>
      <w:r w:rsidR="00F019BC" w:rsidRPr="00897F6E">
        <w:rPr>
          <w:rFonts w:ascii="Book Antiqua" w:eastAsia="等线" w:hAnsi="Book Antiqua"/>
          <w:lang w:eastAsia="zh-CN"/>
        </w:rPr>
        <w:t xml:space="preserve"> </w:t>
      </w:r>
      <w:r w:rsidRPr="00897F6E">
        <w:rPr>
          <w:rFonts w:ascii="Book Antiqua" w:eastAsia="等线" w:hAnsi="Book Antiqua"/>
          <w:caps/>
          <w:lang w:eastAsia="zh-CN"/>
        </w:rPr>
        <w:t>w</w:t>
      </w:r>
      <w:r w:rsidRPr="00897F6E">
        <w:rPr>
          <w:rFonts w:ascii="Book Antiqua" w:eastAsia="等线" w:hAnsi="Book Antiqua"/>
          <w:lang w:eastAsia="zh-CN"/>
        </w:rPr>
        <w:t xml:space="preserve">hite blood cell; </w:t>
      </w:r>
      <w:r w:rsidR="009E3C72" w:rsidRPr="00897F6E">
        <w:rPr>
          <w:rFonts w:ascii="Book Antiqua" w:eastAsia="等线" w:hAnsi="Book Antiqua"/>
          <w:lang w:eastAsia="zh-CN"/>
        </w:rPr>
        <w:t xml:space="preserve">RBC: </w:t>
      </w:r>
      <w:r w:rsidR="009E3C72" w:rsidRPr="00897F6E">
        <w:rPr>
          <w:rFonts w:ascii="Book Antiqua" w:eastAsia="等线" w:hAnsi="Book Antiqua"/>
          <w:caps/>
          <w:lang w:eastAsia="zh-CN"/>
        </w:rPr>
        <w:t>r</w:t>
      </w:r>
      <w:r w:rsidR="009E3C72" w:rsidRPr="00897F6E">
        <w:rPr>
          <w:rFonts w:ascii="Book Antiqua" w:eastAsia="等线" w:hAnsi="Book Antiqua"/>
          <w:lang w:eastAsia="zh-CN"/>
        </w:rPr>
        <w:t xml:space="preserve">ed blood cell; </w:t>
      </w:r>
      <w:r w:rsidR="00514935" w:rsidRPr="00897F6E">
        <w:rPr>
          <w:rFonts w:ascii="Book Antiqua" w:eastAsia="等线" w:hAnsi="Book Antiqua"/>
          <w:lang w:eastAsia="zh-CN"/>
        </w:rPr>
        <w:t xml:space="preserve">Hb: </w:t>
      </w:r>
      <w:r w:rsidR="00514935" w:rsidRPr="00897F6E">
        <w:rPr>
          <w:rFonts w:ascii="Book Antiqua" w:eastAsia="等线" w:hAnsi="Book Antiqua"/>
          <w:caps/>
          <w:lang w:eastAsia="zh-CN"/>
        </w:rPr>
        <w:t>h</w:t>
      </w:r>
      <w:r w:rsidR="00514935" w:rsidRPr="00897F6E">
        <w:rPr>
          <w:rFonts w:ascii="Book Antiqua" w:eastAsia="等线" w:hAnsi="Book Antiqua"/>
          <w:lang w:eastAsia="zh-CN"/>
        </w:rPr>
        <w:t xml:space="preserve">emoglobin; </w:t>
      </w:r>
      <w:bookmarkStart w:id="81" w:name="OLE_LINK69"/>
      <w:bookmarkStart w:id="82" w:name="OLE_LINK70"/>
      <w:r w:rsidR="001653F0" w:rsidRPr="00897F6E">
        <w:rPr>
          <w:rFonts w:ascii="Book Antiqua" w:eastAsia="等线" w:hAnsi="Book Antiqua"/>
          <w:lang w:eastAsia="zh-CN"/>
        </w:rPr>
        <w:t xml:space="preserve">MCV: </w:t>
      </w:r>
      <w:r w:rsidR="001653F0" w:rsidRPr="00897F6E">
        <w:rPr>
          <w:rFonts w:ascii="Book Antiqua" w:eastAsia="等线" w:hAnsi="Book Antiqua"/>
          <w:caps/>
          <w:lang w:eastAsia="zh-CN"/>
        </w:rPr>
        <w:t>m</w:t>
      </w:r>
      <w:r w:rsidR="001653F0" w:rsidRPr="00897F6E">
        <w:rPr>
          <w:rFonts w:ascii="Book Antiqua" w:eastAsia="等线" w:hAnsi="Book Antiqua"/>
          <w:lang w:eastAsia="zh-CN"/>
        </w:rPr>
        <w:t xml:space="preserve">ean corpuscular volume; </w:t>
      </w:r>
      <w:r w:rsidR="003C6FA9" w:rsidRPr="009B03E2">
        <w:rPr>
          <w:rFonts w:ascii="Book Antiqua" w:eastAsia="宋体" w:hAnsi="Book Antiqua" w:cs="宋体"/>
          <w:color w:val="000000"/>
          <w:lang w:eastAsia="zh-CN"/>
        </w:rPr>
        <w:t>MCH</w:t>
      </w:r>
      <w:r w:rsidR="003C6FA9" w:rsidRPr="00897F6E">
        <w:rPr>
          <w:rFonts w:ascii="Book Antiqua" w:eastAsia="宋体" w:hAnsi="Book Antiqua" w:cs="宋体"/>
          <w:color w:val="000000"/>
          <w:lang w:eastAsia="zh-CN"/>
        </w:rPr>
        <w:t>:</w:t>
      </w:r>
      <w:r w:rsidR="003C6FA9" w:rsidRPr="00897F6E">
        <w:rPr>
          <w:rFonts w:ascii="Book Antiqua" w:eastAsia="等线" w:hAnsi="Book Antiqua"/>
          <w:lang w:eastAsia="zh-CN"/>
        </w:rPr>
        <w:t xml:space="preserve"> </w:t>
      </w:r>
      <w:r w:rsidR="003C6FA9" w:rsidRPr="00897F6E">
        <w:rPr>
          <w:rFonts w:ascii="Book Antiqua" w:eastAsia="等线" w:hAnsi="Book Antiqua"/>
          <w:caps/>
          <w:lang w:eastAsia="zh-CN"/>
        </w:rPr>
        <w:t>m</w:t>
      </w:r>
      <w:r w:rsidR="003C6FA9" w:rsidRPr="00897F6E">
        <w:rPr>
          <w:rFonts w:ascii="Book Antiqua" w:eastAsia="等线" w:hAnsi="Book Antiqua"/>
          <w:lang w:eastAsia="zh-CN"/>
        </w:rPr>
        <w:t xml:space="preserve">ean corpuscular hemoglobin; </w:t>
      </w:r>
      <w:r w:rsidR="00642B45" w:rsidRPr="00897F6E">
        <w:rPr>
          <w:rFonts w:ascii="Book Antiqua" w:eastAsia="等线" w:hAnsi="Book Antiqua"/>
          <w:lang w:eastAsia="zh-CN"/>
        </w:rPr>
        <w:t xml:space="preserve">MCHC: </w:t>
      </w:r>
      <w:r w:rsidR="00642B45" w:rsidRPr="00897F6E">
        <w:rPr>
          <w:rFonts w:ascii="Book Antiqua" w:eastAsia="等线" w:hAnsi="Book Antiqua"/>
          <w:caps/>
          <w:lang w:eastAsia="zh-CN"/>
        </w:rPr>
        <w:t>m</w:t>
      </w:r>
      <w:r w:rsidR="00642B45" w:rsidRPr="00897F6E">
        <w:rPr>
          <w:rFonts w:ascii="Book Antiqua" w:eastAsia="等线" w:hAnsi="Book Antiqua"/>
          <w:lang w:eastAsia="zh-CN"/>
        </w:rPr>
        <w:t xml:space="preserve">ean corpuscular hemoglobin concentration; </w:t>
      </w:r>
      <w:r w:rsidR="00514935" w:rsidRPr="00897F6E">
        <w:rPr>
          <w:rFonts w:ascii="Book Antiqua" w:eastAsia="等线" w:hAnsi="Book Antiqua"/>
          <w:lang w:eastAsia="zh-CN"/>
        </w:rPr>
        <w:t>PLT</w:t>
      </w:r>
      <w:bookmarkEnd w:id="81"/>
      <w:bookmarkEnd w:id="82"/>
      <w:r w:rsidR="00514935" w:rsidRPr="00897F6E">
        <w:rPr>
          <w:rFonts w:ascii="Book Antiqua" w:eastAsia="等线" w:hAnsi="Book Antiqua"/>
          <w:lang w:eastAsia="zh-CN"/>
        </w:rPr>
        <w:t xml:space="preserve">: </w:t>
      </w:r>
      <w:r w:rsidR="00514935" w:rsidRPr="00897F6E">
        <w:rPr>
          <w:rFonts w:ascii="Book Antiqua" w:eastAsia="等线" w:hAnsi="Book Antiqua"/>
          <w:caps/>
          <w:lang w:eastAsia="zh-CN"/>
        </w:rPr>
        <w:t>b</w:t>
      </w:r>
      <w:r w:rsidR="00514935" w:rsidRPr="00897F6E">
        <w:rPr>
          <w:rFonts w:ascii="Book Antiqua" w:eastAsia="等线" w:hAnsi="Book Antiqua"/>
          <w:lang w:eastAsia="zh-CN"/>
        </w:rPr>
        <w:t xml:space="preserve">lood platelet; </w:t>
      </w:r>
      <w:r w:rsidR="009E3C72" w:rsidRPr="00897F6E">
        <w:rPr>
          <w:rFonts w:ascii="Book Antiqua" w:eastAsia="等线" w:hAnsi="Book Antiqua"/>
          <w:lang w:eastAsia="zh-CN"/>
        </w:rPr>
        <w:t>CRP: C-reactive protein</w:t>
      </w:r>
      <w:r w:rsidR="00642B45" w:rsidRPr="00897F6E">
        <w:rPr>
          <w:rFonts w:ascii="Book Antiqua" w:eastAsia="等线" w:hAnsi="Book Antiqua"/>
          <w:lang w:eastAsia="zh-CN"/>
        </w:rPr>
        <w:t xml:space="preserve">; TP: </w:t>
      </w:r>
      <w:r w:rsidR="00642B45" w:rsidRPr="00897F6E">
        <w:rPr>
          <w:rFonts w:ascii="Book Antiqua" w:eastAsia="等线" w:hAnsi="Book Antiqua"/>
          <w:caps/>
          <w:lang w:eastAsia="zh-CN"/>
        </w:rPr>
        <w:t>t</w:t>
      </w:r>
      <w:r w:rsidR="00642B45" w:rsidRPr="00897F6E">
        <w:rPr>
          <w:rFonts w:ascii="Book Antiqua" w:eastAsia="等线" w:hAnsi="Book Antiqua"/>
          <w:lang w:eastAsia="zh-CN"/>
        </w:rPr>
        <w:t xml:space="preserve">otal protein; </w:t>
      </w:r>
      <w:r w:rsidR="00137907" w:rsidRPr="009B03E2">
        <w:rPr>
          <w:rFonts w:ascii="Book Antiqua" w:eastAsia="宋体" w:hAnsi="Book Antiqua" w:cs="宋体"/>
          <w:color w:val="000000"/>
          <w:lang w:eastAsia="zh-CN"/>
        </w:rPr>
        <w:t>ALP</w:t>
      </w:r>
      <w:r w:rsidR="00137907" w:rsidRPr="00897F6E">
        <w:rPr>
          <w:rFonts w:ascii="Book Antiqua" w:eastAsia="宋体" w:hAnsi="Book Antiqua" w:cs="宋体"/>
          <w:color w:val="000000"/>
          <w:lang w:eastAsia="zh-CN"/>
        </w:rPr>
        <w:t>:</w:t>
      </w:r>
      <w:r w:rsidR="00137907" w:rsidRPr="00897F6E">
        <w:rPr>
          <w:rFonts w:ascii="Book Antiqua" w:eastAsia="等线" w:hAnsi="Book Antiqua"/>
          <w:caps/>
          <w:lang w:eastAsia="zh-CN"/>
        </w:rPr>
        <w:t xml:space="preserve"> a</w:t>
      </w:r>
      <w:r w:rsidR="00137907" w:rsidRPr="00897F6E">
        <w:rPr>
          <w:rFonts w:ascii="Book Antiqua" w:eastAsia="等线" w:hAnsi="Book Antiqua"/>
          <w:lang w:eastAsia="zh-CN"/>
        </w:rPr>
        <w:t xml:space="preserve">lbumin; </w:t>
      </w:r>
      <w:r w:rsidR="00137907" w:rsidRPr="009B03E2">
        <w:rPr>
          <w:rFonts w:ascii="Book Antiqua" w:eastAsia="宋体" w:hAnsi="Book Antiqua" w:cs="宋体"/>
          <w:color w:val="000000"/>
          <w:lang w:eastAsia="zh-CN"/>
        </w:rPr>
        <w:t>Glu</w:t>
      </w:r>
      <w:r w:rsidR="00137907" w:rsidRPr="00897F6E">
        <w:rPr>
          <w:rFonts w:ascii="Book Antiqua" w:eastAsia="宋体" w:hAnsi="Book Antiqua" w:cs="宋体"/>
          <w:color w:val="000000"/>
          <w:lang w:eastAsia="zh-CN"/>
        </w:rPr>
        <w:t>:</w:t>
      </w:r>
      <w:r w:rsidR="00137907" w:rsidRPr="00897F6E">
        <w:rPr>
          <w:rFonts w:ascii="Book Antiqua" w:eastAsia="等线" w:hAnsi="Book Antiqua"/>
          <w:caps/>
          <w:lang w:eastAsia="zh-CN"/>
        </w:rPr>
        <w:t xml:space="preserve"> g</w:t>
      </w:r>
      <w:r w:rsidR="00137907" w:rsidRPr="00897F6E">
        <w:rPr>
          <w:rFonts w:ascii="Book Antiqua" w:eastAsia="等线" w:hAnsi="Book Antiqua"/>
          <w:lang w:eastAsia="zh-CN"/>
        </w:rPr>
        <w:t xml:space="preserve">lucose; BUN: </w:t>
      </w:r>
      <w:r w:rsidR="00137907" w:rsidRPr="00897F6E">
        <w:rPr>
          <w:rFonts w:ascii="Book Antiqua" w:eastAsia="等线" w:hAnsi="Book Antiqua"/>
          <w:caps/>
          <w:lang w:eastAsia="zh-CN"/>
        </w:rPr>
        <w:t>b</w:t>
      </w:r>
      <w:r w:rsidR="00137907" w:rsidRPr="00897F6E">
        <w:rPr>
          <w:rFonts w:ascii="Book Antiqua" w:eastAsia="等线" w:hAnsi="Book Antiqua"/>
          <w:lang w:eastAsia="zh-CN"/>
        </w:rPr>
        <w:t xml:space="preserve">lood urea nitrogen; TIBC: Total iron binding capacity; </w:t>
      </w:r>
      <w:r w:rsidR="00137907" w:rsidRPr="009B03E2">
        <w:rPr>
          <w:rFonts w:ascii="Book Antiqua" w:eastAsia="宋体" w:hAnsi="Book Antiqua" w:cs="宋体"/>
          <w:color w:val="000000"/>
          <w:lang w:eastAsia="zh-CN"/>
        </w:rPr>
        <w:t>UIBC</w:t>
      </w:r>
      <w:r w:rsidR="00137907" w:rsidRPr="00897F6E">
        <w:rPr>
          <w:rFonts w:ascii="Book Antiqua" w:eastAsia="宋体" w:hAnsi="Book Antiqua" w:cs="宋体"/>
          <w:color w:val="000000"/>
          <w:lang w:eastAsia="zh-CN"/>
        </w:rPr>
        <w:t>:</w:t>
      </w:r>
      <w:r w:rsidR="00137907" w:rsidRPr="00897F6E">
        <w:rPr>
          <w:rFonts w:ascii="Book Antiqua" w:eastAsia="等线" w:hAnsi="Book Antiqua"/>
          <w:lang w:eastAsia="zh-CN"/>
        </w:rPr>
        <w:t xml:space="preserve"> </w:t>
      </w:r>
      <w:r w:rsidR="00137907" w:rsidRPr="00897F6E">
        <w:rPr>
          <w:rFonts w:ascii="Book Antiqua" w:eastAsia="等线" w:hAnsi="Book Antiqua"/>
          <w:caps/>
          <w:lang w:eastAsia="zh-CN"/>
        </w:rPr>
        <w:t>u</w:t>
      </w:r>
      <w:r w:rsidR="00137907" w:rsidRPr="00897F6E">
        <w:rPr>
          <w:rFonts w:ascii="Book Antiqua" w:eastAsia="等线" w:hAnsi="Book Antiqua"/>
          <w:lang w:eastAsia="zh-CN"/>
        </w:rPr>
        <w:t xml:space="preserve">nsaturated iron binding capacity; AFP: </w:t>
      </w:r>
      <w:r w:rsidR="00137907" w:rsidRPr="00897F6E">
        <w:rPr>
          <w:rFonts w:ascii="Book Antiqua" w:eastAsia="等线" w:hAnsi="Book Antiqua"/>
          <w:caps/>
          <w:lang w:eastAsia="zh-CN"/>
        </w:rPr>
        <w:t>a</w:t>
      </w:r>
      <w:r w:rsidR="00137907" w:rsidRPr="00897F6E">
        <w:rPr>
          <w:rFonts w:ascii="Book Antiqua" w:eastAsia="等线" w:hAnsi="Book Antiqua"/>
          <w:lang w:eastAsia="zh-CN"/>
        </w:rPr>
        <w:t xml:space="preserve">lpha fetoprotein; </w:t>
      </w:r>
      <w:r w:rsidR="0046212F" w:rsidRPr="00897F6E">
        <w:rPr>
          <w:rFonts w:ascii="Book Antiqua" w:eastAsia="等线" w:hAnsi="Book Antiqua"/>
          <w:lang w:eastAsia="zh-CN"/>
        </w:rPr>
        <w:t xml:space="preserve">VEGF: </w:t>
      </w:r>
      <w:r w:rsidR="0046212F" w:rsidRPr="00897F6E">
        <w:rPr>
          <w:rFonts w:ascii="Book Antiqua" w:eastAsia="等线" w:hAnsi="Book Antiqua"/>
          <w:caps/>
          <w:lang w:eastAsia="zh-CN"/>
        </w:rPr>
        <w:t>v</w:t>
      </w:r>
      <w:r w:rsidR="0046212F" w:rsidRPr="00897F6E">
        <w:rPr>
          <w:rFonts w:ascii="Book Antiqua" w:eastAsia="等线" w:hAnsi="Book Antiqua"/>
          <w:lang w:eastAsia="zh-CN"/>
        </w:rPr>
        <w:t xml:space="preserve">ascular endothelial growth factor; </w:t>
      </w:r>
      <w:r w:rsidR="002D2086" w:rsidRPr="00897F6E">
        <w:rPr>
          <w:rFonts w:ascii="Book Antiqua" w:eastAsia="等线" w:hAnsi="Book Antiqua"/>
          <w:lang w:eastAsia="zh-CN"/>
        </w:rPr>
        <w:t xml:space="preserve">HIV: </w:t>
      </w:r>
      <w:r w:rsidR="002D2086" w:rsidRPr="00897F6E">
        <w:rPr>
          <w:rFonts w:ascii="Book Antiqua" w:eastAsia="等线" w:hAnsi="Book Antiqua"/>
          <w:caps/>
          <w:lang w:eastAsia="zh-CN"/>
        </w:rPr>
        <w:t>h</w:t>
      </w:r>
      <w:r w:rsidR="002D2086" w:rsidRPr="00897F6E">
        <w:rPr>
          <w:rFonts w:ascii="Book Antiqua" w:eastAsia="等线" w:hAnsi="Book Antiqua"/>
          <w:lang w:eastAsia="zh-CN"/>
        </w:rPr>
        <w:t>uman immunodeficiency virus</w:t>
      </w:r>
      <w:r w:rsidR="00A271E8" w:rsidRPr="00897F6E">
        <w:rPr>
          <w:rFonts w:ascii="Book Antiqua" w:eastAsia="等线" w:hAnsi="Book Antiqua"/>
          <w:lang w:eastAsia="zh-CN"/>
        </w:rPr>
        <w:t xml:space="preserve">; </w:t>
      </w:r>
      <w:r w:rsidR="00A271E8" w:rsidRPr="009B03E2">
        <w:rPr>
          <w:rFonts w:ascii="Book Antiqua" w:eastAsia="宋体" w:hAnsi="Book Antiqua" w:cs="宋体"/>
          <w:color w:val="000000"/>
          <w:lang w:eastAsia="zh-CN"/>
        </w:rPr>
        <w:t>PCR</w:t>
      </w:r>
      <w:r w:rsidR="00A271E8" w:rsidRPr="00897F6E">
        <w:rPr>
          <w:rFonts w:ascii="Book Antiqua" w:eastAsia="宋体" w:hAnsi="Book Antiqua" w:cs="宋体"/>
          <w:color w:val="000000"/>
          <w:lang w:eastAsia="zh-CN"/>
        </w:rPr>
        <w:t xml:space="preserve">: </w:t>
      </w:r>
      <w:r w:rsidR="00A271E8" w:rsidRPr="00897F6E">
        <w:rPr>
          <w:rFonts w:ascii="Book Antiqua" w:eastAsia="等线" w:hAnsi="Book Antiqua"/>
          <w:lang w:eastAsia="zh-CN"/>
        </w:rPr>
        <w:t>Polymerase chain reaction.</w:t>
      </w:r>
    </w:p>
    <w:p w14:paraId="220B36FF" w14:textId="77777777" w:rsidR="000C7FA3" w:rsidRPr="00897F6E" w:rsidRDefault="000C7FA3" w:rsidP="00EF7234">
      <w:pPr>
        <w:adjustRightInd w:val="0"/>
        <w:snapToGrid w:val="0"/>
        <w:spacing w:line="360" w:lineRule="auto"/>
        <w:jc w:val="both"/>
        <w:rPr>
          <w:rFonts w:ascii="Book Antiqua" w:hAnsi="Book Antiqua"/>
          <w:b/>
          <w:bCs/>
        </w:rPr>
        <w:sectPr w:rsidR="000C7FA3" w:rsidRPr="00897F6E" w:rsidSect="00DE36A7">
          <w:headerReference w:type="even" r:id="rId8"/>
          <w:headerReference w:type="default" r:id="rId9"/>
          <w:pgSz w:w="11900" w:h="16840"/>
          <w:pgMar w:top="1440" w:right="1440" w:bottom="1440" w:left="1440" w:header="851" w:footer="992" w:gutter="0"/>
          <w:cols w:space="425"/>
          <w:docGrid w:type="lines" w:linePitch="400"/>
        </w:sectPr>
      </w:pPr>
    </w:p>
    <w:p w14:paraId="6961E8C0" w14:textId="0E06482A" w:rsidR="00F019BC" w:rsidRPr="00897F6E" w:rsidRDefault="00F019BC" w:rsidP="00EF7234">
      <w:pPr>
        <w:adjustRightInd w:val="0"/>
        <w:snapToGrid w:val="0"/>
        <w:spacing w:line="360" w:lineRule="auto"/>
        <w:jc w:val="both"/>
        <w:rPr>
          <w:rFonts w:ascii="Book Antiqua" w:eastAsia="等线" w:hAnsi="Book Antiqua"/>
          <w:lang w:eastAsia="zh-CN"/>
        </w:rPr>
      </w:pPr>
      <w:r w:rsidRPr="00897F6E">
        <w:rPr>
          <w:rFonts w:ascii="Book Antiqua" w:hAnsi="Book Antiqua"/>
          <w:b/>
          <w:bCs/>
        </w:rPr>
        <w:lastRenderedPageBreak/>
        <w:t xml:space="preserve">Table 2 </w:t>
      </w:r>
      <w:r w:rsidRPr="00897F6E">
        <w:rPr>
          <w:rFonts w:ascii="Book Antiqua" w:hAnsi="Book Antiqua"/>
          <w:b/>
        </w:rPr>
        <w:t>Patients with multicentric Castleman’s disease/TAFRO syndrome complicated by hepatobiliary diseases</w:t>
      </w:r>
    </w:p>
    <w:tbl>
      <w:tblPr>
        <w:tblW w:w="14400" w:type="dxa"/>
        <w:tblInd w:w="-1803" w:type="dxa"/>
        <w:tblCellMar>
          <w:left w:w="0" w:type="dxa"/>
          <w:right w:w="0" w:type="dxa"/>
        </w:tblCellMar>
        <w:tblLook w:val="0420" w:firstRow="1" w:lastRow="0" w:firstColumn="0" w:lastColumn="0" w:noHBand="0" w:noVBand="1"/>
      </w:tblPr>
      <w:tblGrid>
        <w:gridCol w:w="1378"/>
        <w:gridCol w:w="1280"/>
        <w:gridCol w:w="1395"/>
        <w:gridCol w:w="1459"/>
        <w:gridCol w:w="3974"/>
        <w:gridCol w:w="3915"/>
        <w:gridCol w:w="999"/>
      </w:tblGrid>
      <w:tr w:rsidR="000C7FA3" w:rsidRPr="000C7FA3" w14:paraId="13E86432" w14:textId="77777777" w:rsidTr="000A3E82">
        <w:trPr>
          <w:trHeight w:val="320"/>
        </w:trPr>
        <w:tc>
          <w:tcPr>
            <w:tcW w:w="137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2BC5622"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Year</w:t>
            </w:r>
          </w:p>
        </w:tc>
        <w:tc>
          <w:tcPr>
            <w:tcW w:w="128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E414F22" w14:textId="20712EC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Age/</w:t>
            </w:r>
            <w:r w:rsidR="00526214" w:rsidRPr="000C7FA3">
              <w:rPr>
                <w:rFonts w:ascii="Book Antiqua" w:eastAsia="宋体" w:hAnsi="Book Antiqua" w:cs="Arial"/>
                <w:b/>
                <w:color w:val="000000" w:themeColor="text1"/>
                <w:kern w:val="24"/>
                <w:lang w:eastAsia="zh-CN"/>
              </w:rPr>
              <w:t>s</w:t>
            </w:r>
            <w:r w:rsidRPr="000C7FA3">
              <w:rPr>
                <w:rFonts w:ascii="Book Antiqua" w:eastAsia="宋体" w:hAnsi="Book Antiqua" w:cs="Arial"/>
                <w:b/>
                <w:color w:val="000000" w:themeColor="text1"/>
                <w:kern w:val="24"/>
                <w:lang w:eastAsia="zh-CN"/>
              </w:rPr>
              <w:t>ex</w:t>
            </w:r>
          </w:p>
        </w:tc>
        <w:tc>
          <w:tcPr>
            <w:tcW w:w="139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A85C40F"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Diagnosis</w:t>
            </w:r>
          </w:p>
        </w:tc>
        <w:tc>
          <w:tcPr>
            <w:tcW w:w="145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8BF6544"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Type</w:t>
            </w:r>
          </w:p>
        </w:tc>
        <w:tc>
          <w:tcPr>
            <w:tcW w:w="3974"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19CB82C"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Pathological findings of the liver</w:t>
            </w:r>
          </w:p>
        </w:tc>
        <w:tc>
          <w:tcPr>
            <w:tcW w:w="391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4523AFD"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Outcome</w:t>
            </w:r>
          </w:p>
        </w:tc>
        <w:tc>
          <w:tcPr>
            <w:tcW w:w="99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1ADCEEE"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Ref.</w:t>
            </w:r>
          </w:p>
        </w:tc>
      </w:tr>
      <w:tr w:rsidR="000C7FA3" w:rsidRPr="000C7FA3" w14:paraId="389ABE42" w14:textId="77777777" w:rsidTr="000A3E82">
        <w:trPr>
          <w:trHeight w:val="746"/>
        </w:trPr>
        <w:tc>
          <w:tcPr>
            <w:tcW w:w="137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587C9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1991</w:t>
            </w:r>
          </w:p>
        </w:tc>
        <w:tc>
          <w:tcPr>
            <w:tcW w:w="128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AFE5E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22/F</w:t>
            </w:r>
          </w:p>
        </w:tc>
        <w:tc>
          <w:tcPr>
            <w:tcW w:w="139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1381DE"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6A0F44"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D89A04"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cirrhosis associated with Budd-Chiari syndrome, an underlying disease</w:t>
            </w:r>
          </w:p>
        </w:tc>
        <w:tc>
          <w:tcPr>
            <w:tcW w:w="391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995E1A"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transplantation waiting for Budd-Chiari syndrome</w:t>
            </w:r>
          </w:p>
        </w:tc>
        <w:tc>
          <w:tcPr>
            <w:tcW w:w="99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BBCC55"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[14]</w:t>
            </w:r>
          </w:p>
        </w:tc>
      </w:tr>
      <w:tr w:rsidR="000C7FA3" w:rsidRPr="000C7FA3" w14:paraId="1FFAA703" w14:textId="77777777" w:rsidTr="000A3E82">
        <w:trPr>
          <w:trHeight w:val="960"/>
        </w:trPr>
        <w:tc>
          <w:tcPr>
            <w:tcW w:w="1378" w:type="dxa"/>
            <w:vMerge w:val="restar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81BA9A"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1995</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E06A8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50/M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62B86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49CDBF"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66C8F1"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Diffuse fibrosis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37940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Death due to thrombocytopenia and massive gastrointestinal bleeding</w:t>
            </w:r>
          </w:p>
        </w:tc>
        <w:tc>
          <w:tcPr>
            <w:tcW w:w="999" w:type="dxa"/>
            <w:vMerge w:val="restar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35A4A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[15]</w:t>
            </w:r>
          </w:p>
        </w:tc>
      </w:tr>
      <w:tr w:rsidR="000C7FA3" w:rsidRPr="000C7FA3" w14:paraId="774F6AB6" w14:textId="77777777" w:rsidTr="000A3E82">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E5D9BB" w14:textId="77777777" w:rsidR="000C7FA3" w:rsidRPr="000C7FA3" w:rsidRDefault="000C7FA3" w:rsidP="00EF7234">
            <w:pPr>
              <w:snapToGrid w:val="0"/>
              <w:spacing w:line="360" w:lineRule="auto"/>
              <w:rPr>
                <w:rFonts w:ascii="Book Antiqua" w:eastAsia="宋体" w:hAnsi="Book Antiqua" w:cs="Arial"/>
                <w:lang w:eastAsia="zh-CN"/>
              </w:rPr>
            </w:pP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DECB4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35/M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F283AE0"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67A16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A7DA31"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 xml:space="preserve">Cholestasis and </w:t>
            </w:r>
            <w:proofErr w:type="spellStart"/>
            <w:r w:rsidRPr="000C7FA3">
              <w:rPr>
                <w:rFonts w:ascii="Book Antiqua" w:eastAsia="宋体" w:hAnsi="Book Antiqua" w:cs="Arial"/>
                <w:color w:val="000000" w:themeColor="dark1"/>
                <w:kern w:val="24"/>
                <w:lang w:eastAsia="zh-CN"/>
              </w:rPr>
              <w:t>peliosis</w:t>
            </w:r>
            <w:proofErr w:type="spellEnd"/>
            <w:r w:rsidRPr="000C7FA3">
              <w:rPr>
                <w:rFonts w:ascii="Book Antiqua" w:eastAsia="宋体" w:hAnsi="Book Antiqua" w:cs="Arial"/>
                <w:color w:val="000000" w:themeColor="dark1"/>
                <w:kern w:val="24"/>
                <w:lang w:eastAsia="zh-CN"/>
              </w:rPr>
              <w:t xml:space="preserve"> hepatis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6A4152"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Unknown</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58D77A" w14:textId="77777777" w:rsidR="000C7FA3" w:rsidRPr="000C7FA3" w:rsidRDefault="000C7FA3" w:rsidP="00EF7234">
            <w:pPr>
              <w:snapToGrid w:val="0"/>
              <w:spacing w:line="360" w:lineRule="auto"/>
              <w:rPr>
                <w:rFonts w:ascii="Book Antiqua" w:eastAsia="宋体" w:hAnsi="Book Antiqua" w:cs="Arial"/>
                <w:lang w:eastAsia="zh-CN"/>
              </w:rPr>
            </w:pPr>
          </w:p>
        </w:tc>
      </w:tr>
      <w:tr w:rsidR="000C7FA3" w:rsidRPr="000C7FA3" w14:paraId="2F84E53D" w14:textId="77777777" w:rsidTr="000A3E82">
        <w:trPr>
          <w:trHeight w:val="746"/>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BDD10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2003</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083488"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54/M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D43A7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D2F69D"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4BBEA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Nodular cirrhosis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DDC96F"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Perform liver transplantation and maintain remission</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858D2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[16]</w:t>
            </w:r>
          </w:p>
        </w:tc>
      </w:tr>
      <w:tr w:rsidR="000C7FA3" w:rsidRPr="000C7FA3" w14:paraId="1B50D97E"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5B275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2005</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01B1D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45/M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11430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4531FD"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9BBDEE"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Nodular regenerative hyperplasia</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D2397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PSL effective</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F25FC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[17]</w:t>
            </w:r>
          </w:p>
        </w:tc>
      </w:tr>
      <w:tr w:rsidR="000C7FA3" w:rsidRPr="000C7FA3" w14:paraId="145B1253" w14:textId="77777777" w:rsidTr="000A3E82">
        <w:trPr>
          <w:trHeight w:val="746"/>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B470D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2013</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59DF8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51/M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E19F8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B0E0B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A8D56C"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amyloidosis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106906"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Symptoms persist even after lymph node dissection</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99EE6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[18]</w:t>
            </w:r>
          </w:p>
        </w:tc>
      </w:tr>
      <w:tr w:rsidR="000C7FA3" w:rsidRPr="000C7FA3" w14:paraId="7B87F78B"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DAC32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2016</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77CC60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56/M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C673E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TAFRO</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5951F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A9490B"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Expansion of portal area, interface hepatitis, pseudo biliary hyperplasia and cholangitis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63F13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Steroid pulse, PSL, tocilizumab, rituximab</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29394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w:t>
            </w:r>
          </w:p>
        </w:tc>
      </w:tr>
      <w:tr w:rsidR="000C7FA3" w:rsidRPr="000C7FA3" w14:paraId="01A4708D"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3085A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2017</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84691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26/F</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CC0F9F0"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4150D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C63998"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Fibrosis and plasma cell infiltration</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9C43A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PSL effective</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DB2EEF"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w:t>
            </w:r>
          </w:p>
        </w:tc>
      </w:tr>
      <w:tr w:rsidR="000C7FA3" w:rsidRPr="000C7FA3" w14:paraId="72A4D64C" w14:textId="77777777" w:rsidTr="000A3E82">
        <w:trPr>
          <w:trHeight w:val="746"/>
        </w:trPr>
        <w:tc>
          <w:tcPr>
            <w:tcW w:w="137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C7E9004"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This case</w:t>
            </w:r>
          </w:p>
        </w:tc>
        <w:tc>
          <w:tcPr>
            <w:tcW w:w="1280"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E67A52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10/M</w:t>
            </w:r>
          </w:p>
        </w:tc>
        <w:tc>
          <w:tcPr>
            <w:tcW w:w="139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938656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CD or TAFRO</w:t>
            </w:r>
          </w:p>
        </w:tc>
        <w:tc>
          <w:tcPr>
            <w:tcW w:w="145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39735E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AFBA0B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text1"/>
                <w:kern w:val="24"/>
                <w:lang w:eastAsia="zh-CN"/>
              </w:rPr>
              <w:t>Portal vein area fibrosis, inflammatory cell infiltration, bile duct hyperplasia</w:t>
            </w:r>
          </w:p>
        </w:tc>
        <w:tc>
          <w:tcPr>
            <w:tcW w:w="391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25105A9"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text1"/>
                <w:kern w:val="24"/>
                <w:lang w:eastAsia="zh-CN"/>
              </w:rPr>
              <w:t>PSL ineffective, tocilizumab improves inflammatory response</w:t>
            </w:r>
          </w:p>
        </w:tc>
        <w:tc>
          <w:tcPr>
            <w:tcW w:w="99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953104B" w14:textId="77777777" w:rsidR="000C7FA3" w:rsidRPr="000C7FA3" w:rsidRDefault="000C7FA3" w:rsidP="00EF7234">
            <w:pPr>
              <w:snapToGrid w:val="0"/>
              <w:spacing w:line="360" w:lineRule="auto"/>
              <w:rPr>
                <w:rFonts w:ascii="Book Antiqua" w:eastAsia="宋体" w:hAnsi="Book Antiqua" w:cs="Arial"/>
                <w:lang w:eastAsia="zh-CN"/>
              </w:rPr>
            </w:pPr>
          </w:p>
        </w:tc>
      </w:tr>
    </w:tbl>
    <w:p w14:paraId="582284C2" w14:textId="5199DF73" w:rsidR="000C7FA3" w:rsidRPr="00897F6E" w:rsidRDefault="000A3E82" w:rsidP="00EF7234">
      <w:pPr>
        <w:adjustRightInd w:val="0"/>
        <w:snapToGrid w:val="0"/>
        <w:spacing w:line="360" w:lineRule="auto"/>
        <w:jc w:val="both"/>
        <w:rPr>
          <w:rFonts w:ascii="Book Antiqua" w:eastAsia="等线" w:hAnsi="Book Antiqua"/>
          <w:b/>
          <w:bCs/>
          <w:lang w:eastAsia="zh-CN"/>
        </w:rPr>
        <w:sectPr w:rsidR="000C7FA3" w:rsidRPr="00897F6E" w:rsidSect="000C7FA3">
          <w:pgSz w:w="17577" w:h="16840" w:orient="landscape"/>
          <w:pgMar w:top="1440" w:right="3391" w:bottom="1718" w:left="3391" w:header="851" w:footer="992" w:gutter="0"/>
          <w:cols w:space="425"/>
          <w:docGrid w:type="linesAndChars" w:linePitch="400"/>
        </w:sectPr>
      </w:pPr>
      <w:r w:rsidRPr="00897F6E">
        <w:rPr>
          <w:rFonts w:ascii="Book Antiqua" w:hAnsi="Book Antiqua"/>
        </w:rPr>
        <w:t>CD</w:t>
      </w:r>
      <w:r w:rsidRPr="00897F6E">
        <w:rPr>
          <w:rFonts w:ascii="Book Antiqua" w:eastAsia="等线" w:hAnsi="Book Antiqua"/>
          <w:lang w:eastAsia="zh-CN"/>
        </w:rPr>
        <w:t>:</w:t>
      </w:r>
      <w:r w:rsidRPr="00897F6E">
        <w:rPr>
          <w:rFonts w:ascii="Book Antiqua" w:hAnsi="Book Antiqua"/>
        </w:rPr>
        <w:t xml:space="preserve"> Castleman's disease</w:t>
      </w:r>
      <w:r w:rsidRPr="00897F6E">
        <w:rPr>
          <w:rFonts w:ascii="Book Antiqua" w:eastAsia="等线" w:hAnsi="Book Antiqua"/>
          <w:lang w:eastAsia="zh-CN"/>
        </w:rPr>
        <w:t xml:space="preserve">; </w:t>
      </w:r>
      <w:r w:rsidR="00B53B47" w:rsidRPr="00897F6E">
        <w:rPr>
          <w:rFonts w:ascii="Book Antiqua" w:hAnsi="Book Antiqua"/>
        </w:rPr>
        <w:t>PC</w:t>
      </w:r>
      <w:r w:rsidR="00B53B47" w:rsidRPr="00897F6E">
        <w:rPr>
          <w:rFonts w:ascii="Book Antiqua" w:eastAsia="等线" w:hAnsi="Book Antiqua"/>
          <w:lang w:eastAsia="zh-CN"/>
        </w:rPr>
        <w:t xml:space="preserve">: </w:t>
      </w:r>
      <w:r w:rsidR="00B53B47" w:rsidRPr="00897F6E">
        <w:rPr>
          <w:rFonts w:ascii="Book Antiqua" w:hAnsi="Book Antiqua"/>
          <w:caps/>
        </w:rPr>
        <w:t>p</w:t>
      </w:r>
      <w:r w:rsidR="00B53B47" w:rsidRPr="00897F6E">
        <w:rPr>
          <w:rFonts w:ascii="Book Antiqua" w:hAnsi="Book Antiqua"/>
        </w:rPr>
        <w:t>lasma cell</w:t>
      </w:r>
      <w:r w:rsidR="00B53B47" w:rsidRPr="00897F6E">
        <w:rPr>
          <w:rFonts w:ascii="Book Antiqua" w:eastAsia="等线" w:hAnsi="Book Antiqua"/>
          <w:lang w:eastAsia="zh-CN"/>
        </w:rPr>
        <w:t xml:space="preserve">; PSL: </w:t>
      </w:r>
      <w:r w:rsidR="00B53B47" w:rsidRPr="00897F6E">
        <w:rPr>
          <w:rFonts w:ascii="Book Antiqua" w:eastAsia="等线" w:hAnsi="Book Antiqua"/>
          <w:caps/>
          <w:lang w:eastAsia="zh-CN"/>
        </w:rPr>
        <w:t>p</w:t>
      </w:r>
      <w:r w:rsidR="00B53B47" w:rsidRPr="00897F6E">
        <w:rPr>
          <w:rFonts w:ascii="Book Antiqua" w:eastAsia="等线" w:hAnsi="Book Antiqua"/>
          <w:lang w:eastAsia="zh-CN"/>
        </w:rPr>
        <w:t xml:space="preserve">rednisolone. </w:t>
      </w:r>
    </w:p>
    <w:p w14:paraId="3330D0D8" w14:textId="726FA9A3" w:rsidR="0002049A" w:rsidRPr="00897F6E" w:rsidRDefault="00924385" w:rsidP="00EF7234">
      <w:pPr>
        <w:adjustRightInd w:val="0"/>
        <w:snapToGrid w:val="0"/>
        <w:spacing w:line="360" w:lineRule="auto"/>
        <w:jc w:val="both"/>
        <w:rPr>
          <w:rFonts w:ascii="Book Antiqua" w:eastAsia="Yu Mincho" w:hAnsi="Book Antiqua"/>
        </w:rPr>
      </w:pPr>
      <w:r w:rsidRPr="00897F6E">
        <w:rPr>
          <w:rFonts w:ascii="Book Antiqua" w:eastAsia="Yu Mincho" w:hAnsi="Book Antiqua"/>
          <w:noProof/>
          <w:lang w:eastAsia="zh-CN"/>
        </w:rPr>
        <w:lastRenderedPageBreak/>
        <w:drawing>
          <wp:inline distT="0" distB="0" distL="0" distR="0" wp14:anchorId="62992CB1" wp14:editId="1162D2B2">
            <wp:extent cx="5727700" cy="4295775"/>
            <wp:effectExtent l="0" t="0" r="0" b="0"/>
            <wp:docPr id="6" name="図 6" descr="写真, ブラック, ホワ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ライド3.tiff"/>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616081A7" w14:textId="6B67279E" w:rsidR="000C345C" w:rsidRPr="00897F6E" w:rsidRDefault="000C7FA3" w:rsidP="00EF7234">
      <w:pPr>
        <w:adjustRightInd w:val="0"/>
        <w:snapToGrid w:val="0"/>
        <w:spacing w:line="360" w:lineRule="auto"/>
        <w:jc w:val="both"/>
        <w:rPr>
          <w:rFonts w:ascii="Book Antiqua" w:eastAsia="等线" w:hAnsi="Book Antiqua"/>
          <w:b/>
          <w:bCs/>
          <w:lang w:eastAsia="zh-CN"/>
        </w:rPr>
      </w:pPr>
      <w:r w:rsidRPr="00897F6E">
        <w:rPr>
          <w:rFonts w:ascii="Book Antiqua" w:hAnsi="Book Antiqua"/>
          <w:b/>
          <w:bCs/>
        </w:rPr>
        <w:t>Figure 1 Abdominal contrast computed tomography</w:t>
      </w:r>
      <w:r w:rsidRPr="00897F6E">
        <w:rPr>
          <w:rFonts w:ascii="Book Antiqua" w:eastAsia="Yu Mincho" w:hAnsi="Book Antiqua"/>
          <w:b/>
          <w:bCs/>
        </w:rPr>
        <w:t>.</w:t>
      </w:r>
      <w:r w:rsidRPr="00897F6E">
        <w:rPr>
          <w:rFonts w:ascii="Book Antiqua" w:eastAsia="等线" w:hAnsi="Book Antiqua"/>
          <w:b/>
          <w:bCs/>
          <w:lang w:eastAsia="zh-CN"/>
        </w:rPr>
        <w:t xml:space="preserve"> </w:t>
      </w:r>
      <w:r w:rsidR="000C345C" w:rsidRPr="00897F6E">
        <w:rPr>
          <w:rFonts w:ascii="Book Antiqua" w:hAnsi="Book Antiqua"/>
        </w:rPr>
        <w:t>A</w:t>
      </w:r>
      <w:r w:rsidR="00811F68">
        <w:rPr>
          <w:rFonts w:ascii="Book Antiqua" w:hAnsi="Book Antiqua"/>
        </w:rPr>
        <w:t xml:space="preserve"> </w:t>
      </w:r>
      <w:r w:rsidR="008D0DF7">
        <w:rPr>
          <w:rFonts w:ascii="Book Antiqua" w:hAnsi="Book Antiqua"/>
        </w:rPr>
        <w:t xml:space="preserve">and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Arrow represents hepatic lymphadenopathy</w:t>
      </w:r>
      <w:r w:rsidR="004A6EED" w:rsidRPr="00897F6E">
        <w:rPr>
          <w:rFonts w:ascii="Book Antiqua" w:eastAsia="Yu Mincho" w:hAnsi="Book Antiqua"/>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A small </w:t>
      </w:r>
      <w:r w:rsidR="005679E5" w:rsidRPr="00897F6E">
        <w:rPr>
          <w:rFonts w:ascii="Book Antiqua" w:hAnsi="Book Antiqua"/>
        </w:rPr>
        <w:t xml:space="preserve">number </w:t>
      </w:r>
      <w:r w:rsidR="000C345C" w:rsidRPr="00897F6E">
        <w:rPr>
          <w:rFonts w:ascii="Book Antiqua" w:hAnsi="Book Antiqua"/>
        </w:rPr>
        <w:t>of ascites was observed</w:t>
      </w:r>
      <w:r w:rsidRPr="00897F6E">
        <w:rPr>
          <w:rFonts w:ascii="Book Antiqua" w:eastAsia="等线" w:hAnsi="Book Antiqua"/>
          <w:lang w:eastAsia="zh-CN"/>
        </w:rPr>
        <w:t>.</w:t>
      </w:r>
    </w:p>
    <w:p w14:paraId="07D0CDE4" w14:textId="77777777" w:rsidR="00B56119" w:rsidRPr="00811F68" w:rsidRDefault="00B56119" w:rsidP="00EF7234">
      <w:pPr>
        <w:adjustRightInd w:val="0"/>
        <w:snapToGrid w:val="0"/>
        <w:spacing w:line="360" w:lineRule="auto"/>
        <w:jc w:val="both"/>
        <w:rPr>
          <w:rFonts w:ascii="Book Antiqua" w:hAnsi="Book Antiqua"/>
          <w:b/>
          <w:bCs/>
        </w:rPr>
      </w:pPr>
    </w:p>
    <w:p w14:paraId="53E11C87" w14:textId="05664D9B" w:rsidR="0002049A"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6A608EF3" wp14:editId="5F95DF5A">
            <wp:extent cx="5727700" cy="4295775"/>
            <wp:effectExtent l="0" t="0" r="0" b="0"/>
            <wp:docPr id="13" name="図 13" descr="白黒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ライド4.tiff"/>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CD6F4CA" w14:textId="140A8347" w:rsidR="00E42406" w:rsidRDefault="00B53B47"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 2 Abdominal enhanced magnetic resonance imaging.</w:t>
      </w:r>
      <w:r w:rsidRPr="00897F6E">
        <w:rPr>
          <w:rFonts w:ascii="Book Antiqua" w:eastAsia="等线" w:hAnsi="Book Antiqua"/>
          <w:b/>
          <w:bCs/>
          <w:lang w:eastAsia="zh-CN"/>
        </w:rPr>
        <w:t xml:space="preserve"> </w:t>
      </w:r>
      <w:r w:rsidR="000C345C" w:rsidRPr="00897F6E">
        <w:rPr>
          <w:rFonts w:ascii="Book Antiqua" w:hAnsi="Book Antiqua"/>
        </w:rPr>
        <w:t>A</w:t>
      </w:r>
      <w:r w:rsidR="005E6ED9">
        <w:rPr>
          <w:rFonts w:ascii="Book Antiqua" w:hAnsi="Book Antiqua"/>
        </w:rPr>
        <w:t xml:space="preserve"> and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Multiple nodules were observed in the liver</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5E6ED9">
        <w:rPr>
          <w:rFonts w:ascii="Book Antiqua" w:hAnsi="Book Antiqua"/>
        </w:rPr>
        <w:t xml:space="preserve"> and </w:t>
      </w:r>
      <w:r w:rsidR="000C345C" w:rsidRPr="00897F6E">
        <w:rPr>
          <w:rFonts w:ascii="Book Antiqua" w:hAnsi="Book Antiqua"/>
        </w:rPr>
        <w:t>D</w:t>
      </w:r>
      <w:r w:rsidR="004A6EED" w:rsidRPr="00897F6E">
        <w:rPr>
          <w:rFonts w:ascii="Book Antiqua" w:hAnsi="Book Antiqua"/>
        </w:rPr>
        <w:t>:</w:t>
      </w:r>
      <w:r w:rsidR="000C345C" w:rsidRPr="00897F6E">
        <w:rPr>
          <w:rFonts w:ascii="Book Antiqua" w:hAnsi="Book Antiqua"/>
        </w:rPr>
        <w:t xml:space="preserve"> No washout of the contrast agent in the nodules was detected in the late phase of contrast enhancement.</w:t>
      </w:r>
    </w:p>
    <w:p w14:paraId="725AEB92" w14:textId="77777777" w:rsidR="00E42406" w:rsidRDefault="00E42406">
      <w:pPr>
        <w:rPr>
          <w:rFonts w:ascii="Book Antiqua" w:eastAsia="Yu Mincho" w:hAnsi="Book Antiqua"/>
          <w:b/>
          <w:bCs/>
        </w:rPr>
      </w:pPr>
      <w:r>
        <w:rPr>
          <w:rFonts w:ascii="Book Antiqua" w:eastAsia="Yu Mincho" w:hAnsi="Book Antiqua"/>
          <w:b/>
          <w:bCs/>
        </w:rPr>
        <w:br w:type="page"/>
      </w:r>
    </w:p>
    <w:p w14:paraId="51A1D332" w14:textId="47517A5D"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2F2C4DF1" wp14:editId="569A38FC">
            <wp:extent cx="5727700" cy="4295775"/>
            <wp:effectExtent l="0" t="0" r="0" b="0"/>
            <wp:docPr id="14" name="図 14" descr="テーブル, 作品, ケーキ, チョコ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ライド5.tiff"/>
                    <pic:cNvPicPr/>
                  </pic:nvPicPr>
                  <pic:blipFill>
                    <a:blip r:embed="rId12">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4FCC84F" w14:textId="634BB2BF" w:rsidR="000C345C" w:rsidRPr="00897F6E" w:rsidRDefault="00B53B47"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w:t>
      </w:r>
      <w:r w:rsidRPr="00897F6E">
        <w:rPr>
          <w:rFonts w:ascii="Book Antiqua" w:eastAsia="等线" w:hAnsi="Book Antiqua"/>
          <w:b/>
          <w:bCs/>
          <w:lang w:eastAsia="zh-CN"/>
        </w:rPr>
        <w:t xml:space="preserve"> </w:t>
      </w:r>
      <w:r w:rsidRPr="00897F6E">
        <w:rPr>
          <w:rFonts w:ascii="Book Antiqua" w:hAnsi="Book Antiqua"/>
          <w:b/>
          <w:bCs/>
        </w:rPr>
        <w:t>3</w:t>
      </w:r>
      <w:r w:rsidRPr="00897F6E">
        <w:rPr>
          <w:rFonts w:ascii="Book Antiqua" w:eastAsia="等线" w:hAnsi="Book Antiqua"/>
          <w:b/>
          <w:bCs/>
          <w:lang w:eastAsia="zh-CN"/>
        </w:rPr>
        <w:t xml:space="preserve"> </w:t>
      </w:r>
      <w:r w:rsidRPr="00897F6E">
        <w:rPr>
          <w:rFonts w:ascii="Book Antiqua" w:hAnsi="Book Antiqua"/>
          <w:b/>
          <w:bCs/>
        </w:rPr>
        <w:t>Liver histopathology.</w:t>
      </w:r>
      <w:r w:rsidRPr="00897F6E">
        <w:rPr>
          <w:rFonts w:ascii="Book Antiqua" w:eastAsia="等线" w:hAnsi="Book Antiqua"/>
          <w:b/>
          <w:bCs/>
          <w:lang w:eastAsia="zh-CN"/>
        </w:rPr>
        <w:t xml:space="preserve"> </w:t>
      </w:r>
      <w:r w:rsidR="000C345C" w:rsidRPr="00897F6E">
        <w:rPr>
          <w:rFonts w:ascii="Book Antiqua" w:hAnsi="Book Antiqua"/>
        </w:rPr>
        <w:t>A</w:t>
      </w:r>
      <w:r w:rsidR="004A6EED" w:rsidRPr="00897F6E">
        <w:rPr>
          <w:rFonts w:ascii="Book Antiqua" w:hAnsi="Book Antiqua"/>
        </w:rPr>
        <w:t>:</w:t>
      </w:r>
      <w:r w:rsidR="000C345C" w:rsidRPr="00897F6E">
        <w:rPr>
          <w:rFonts w:ascii="Book Antiqua" w:hAnsi="Book Antiqua"/>
        </w:rPr>
        <w:t xml:space="preserve"> Hematoxylin and eosin</w:t>
      </w:r>
      <w:r w:rsidR="00897F6E" w:rsidRPr="00897F6E">
        <w:rPr>
          <w:rFonts w:ascii="Book Antiqua" w:eastAsia="等线" w:hAnsi="Book Antiqua"/>
          <w:lang w:eastAsia="zh-CN"/>
        </w:rPr>
        <w:t xml:space="preserve"> </w:t>
      </w:r>
      <w:r w:rsidR="000C345C" w:rsidRPr="00897F6E">
        <w:rPr>
          <w:rFonts w:ascii="Book Antiqua" w:hAnsi="Book Antiqua"/>
        </w:rPr>
        <w:t>staining (magnification, 100</w:t>
      </w:r>
      <w:r w:rsidR="00434C6B">
        <w:rPr>
          <w:rFonts w:ascii="Book Antiqua" w:hAnsi="Book Antiqua"/>
        </w:rPr>
        <w:t xml:space="preserve"> </w:t>
      </w:r>
      <w:r w:rsidR="000C345C" w:rsidRPr="00897F6E">
        <w:rPr>
          <w:rFonts w:ascii="Book Antiqua" w:hAnsi="Book Antiqua"/>
        </w:rPr>
        <w:t>×); Dilated sinusoids and fibrotic expansion of the portal area</w:t>
      </w:r>
      <w:r w:rsidR="005679E5" w:rsidRPr="00897F6E">
        <w:rPr>
          <w:rFonts w:ascii="Book Antiqua" w:hAnsi="Book Antiqua"/>
        </w:rPr>
        <w:t>,</w:t>
      </w:r>
      <w:r w:rsidR="000C345C" w:rsidRPr="00897F6E">
        <w:rPr>
          <w:rFonts w:ascii="Book Antiqua" w:hAnsi="Book Antiqua"/>
        </w:rPr>
        <w:t xml:space="preserve"> as well as marked inflammatory </w:t>
      </w:r>
      <w:r w:rsidR="00AE7D6D" w:rsidRPr="00897F6E">
        <w:rPr>
          <w:rFonts w:ascii="Book Antiqua" w:hAnsi="Book Antiqua"/>
        </w:rPr>
        <w:t xml:space="preserve">cells </w:t>
      </w:r>
      <w:r w:rsidR="000C345C" w:rsidRPr="00897F6E">
        <w:rPr>
          <w:rFonts w:ascii="Book Antiqua" w:hAnsi="Book Antiqua"/>
        </w:rPr>
        <w:t>infiltration</w:t>
      </w:r>
      <w:r w:rsidR="005679E5" w:rsidRPr="00897F6E">
        <w:rPr>
          <w:rFonts w:ascii="Book Antiqua" w:hAnsi="Book Antiqua"/>
        </w:rPr>
        <w:t>,</w:t>
      </w:r>
      <w:r w:rsidR="000C345C" w:rsidRPr="00897F6E">
        <w:rPr>
          <w:rFonts w:ascii="Book Antiqua" w:hAnsi="Book Antiqua"/>
        </w:rPr>
        <w:t xml:space="preserve"> were observed</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Masson trichrome staining (magnification, 100</w:t>
      </w:r>
      <w:r w:rsidR="00897F6E" w:rsidRPr="00897F6E">
        <w:rPr>
          <w:rFonts w:ascii="Book Antiqua" w:eastAsia="等线" w:hAnsi="Book Antiqua"/>
          <w:lang w:eastAsia="zh-CN"/>
        </w:rPr>
        <w:t xml:space="preserve"> </w:t>
      </w:r>
      <w:r w:rsidR="000C345C" w:rsidRPr="00897F6E">
        <w:rPr>
          <w:rFonts w:ascii="Book Antiqua" w:hAnsi="Book Antiqua"/>
        </w:rPr>
        <w:t>×); Fibrosis was observed in the portal area</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CK7 staining (magnification, 100</w:t>
      </w:r>
      <w:r w:rsidR="00897F6E" w:rsidRPr="00897F6E">
        <w:rPr>
          <w:rFonts w:ascii="Book Antiqua" w:eastAsia="等线" w:hAnsi="Book Antiqua"/>
          <w:lang w:eastAsia="zh-CN"/>
        </w:rPr>
        <w:t xml:space="preserve"> </w:t>
      </w:r>
      <w:r w:rsidR="00F91E0E" w:rsidRPr="00897F6E">
        <w:rPr>
          <w:rFonts w:ascii="Book Antiqua" w:hAnsi="Book Antiqua"/>
        </w:rPr>
        <w:t>×</w:t>
      </w:r>
      <w:r w:rsidR="000C345C" w:rsidRPr="00897F6E">
        <w:rPr>
          <w:rFonts w:ascii="Book Antiqua" w:hAnsi="Book Antiqua"/>
        </w:rPr>
        <w:t>); Bile duct hyperplasia was observed</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D</w:t>
      </w:r>
      <w:r w:rsidR="004A6EED" w:rsidRPr="00897F6E">
        <w:rPr>
          <w:rFonts w:ascii="Book Antiqua" w:hAnsi="Book Antiqua"/>
        </w:rPr>
        <w:t>:</w:t>
      </w:r>
      <w:r w:rsidR="000C345C" w:rsidRPr="00897F6E">
        <w:rPr>
          <w:rFonts w:ascii="Book Antiqua" w:hAnsi="Book Antiqua"/>
        </w:rPr>
        <w:t xml:space="preserve"> IgG4 staining (magnification, 100</w:t>
      </w:r>
      <w:r w:rsidR="00897F6E" w:rsidRPr="00897F6E">
        <w:rPr>
          <w:rFonts w:ascii="Book Antiqua" w:eastAsia="等线" w:hAnsi="Book Antiqua"/>
          <w:lang w:eastAsia="zh-CN"/>
        </w:rPr>
        <w:t xml:space="preserve"> </w:t>
      </w:r>
      <w:r w:rsidR="000C345C" w:rsidRPr="00897F6E">
        <w:rPr>
          <w:rFonts w:ascii="Book Antiqua" w:hAnsi="Book Antiqua"/>
        </w:rPr>
        <w:t>×); IgG4 was not stained.</w:t>
      </w:r>
    </w:p>
    <w:p w14:paraId="5DB6AE22" w14:textId="77777777" w:rsidR="00E42406" w:rsidRDefault="00E42406">
      <w:pPr>
        <w:rPr>
          <w:rFonts w:ascii="Book Antiqua" w:hAnsi="Book Antiqua"/>
          <w:b/>
          <w:bCs/>
        </w:rPr>
      </w:pPr>
      <w:r>
        <w:rPr>
          <w:rFonts w:ascii="Book Antiqua" w:hAnsi="Book Antiqua"/>
          <w:b/>
          <w:bCs/>
        </w:rPr>
        <w:br w:type="page"/>
      </w:r>
    </w:p>
    <w:p w14:paraId="7FAF6577" w14:textId="250C2365"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46021B0C" wp14:editId="7ED2264A">
            <wp:extent cx="5727700" cy="4295775"/>
            <wp:effectExtent l="0" t="0" r="0" b="0"/>
            <wp:docPr id="15" name="図 15" descr="屋内, 人, 男,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ライド6.tiff"/>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4C7D222" w14:textId="77777777" w:rsidR="00897F6E" w:rsidRPr="00897F6E" w:rsidRDefault="00897F6E" w:rsidP="00EF7234">
      <w:pPr>
        <w:adjustRightInd w:val="0"/>
        <w:snapToGrid w:val="0"/>
        <w:spacing w:line="360" w:lineRule="auto"/>
        <w:jc w:val="both"/>
        <w:rPr>
          <w:rFonts w:ascii="Book Antiqua" w:hAnsi="Book Antiqua"/>
          <w:b/>
          <w:bCs/>
        </w:rPr>
      </w:pPr>
      <w:r w:rsidRPr="00897F6E">
        <w:rPr>
          <w:rFonts w:ascii="Book Antiqua" w:hAnsi="Book Antiqua"/>
          <w:b/>
          <w:bCs/>
        </w:rPr>
        <w:t>Figure 4 Intraoperative findings of porta hepatis lymph nodes.</w:t>
      </w:r>
    </w:p>
    <w:p w14:paraId="637D2287" w14:textId="77777777" w:rsidR="00E42406" w:rsidRDefault="00E42406">
      <w:pPr>
        <w:rPr>
          <w:rFonts w:ascii="Book Antiqua" w:hAnsi="Book Antiqua"/>
          <w:b/>
          <w:bCs/>
        </w:rPr>
      </w:pPr>
      <w:r>
        <w:rPr>
          <w:rFonts w:ascii="Book Antiqua" w:hAnsi="Book Antiqua"/>
          <w:b/>
          <w:bCs/>
        </w:rPr>
        <w:br w:type="page"/>
      </w:r>
    </w:p>
    <w:p w14:paraId="50F433B9" w14:textId="44434364"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1545C455" wp14:editId="123FB4A6">
            <wp:extent cx="5727700" cy="4295775"/>
            <wp:effectExtent l="0" t="0" r="0" b="0"/>
            <wp:docPr id="16" name="図 16" descr="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ライド7.tiff"/>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7AFC805" w14:textId="3CB8839C" w:rsidR="000C345C" w:rsidRPr="00897F6E" w:rsidRDefault="00897F6E"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 5 Lymph node tissue in the porta hepatis.</w:t>
      </w:r>
      <w:r w:rsidRPr="00897F6E">
        <w:rPr>
          <w:rFonts w:ascii="Book Antiqua" w:eastAsia="等线" w:hAnsi="Book Antiqua"/>
          <w:b/>
          <w:bCs/>
          <w:lang w:eastAsia="zh-CN"/>
        </w:rPr>
        <w:t xml:space="preserve"> </w:t>
      </w:r>
      <w:r w:rsidR="000C345C" w:rsidRPr="00897F6E">
        <w:rPr>
          <w:rFonts w:ascii="Book Antiqua" w:hAnsi="Book Antiqua"/>
        </w:rPr>
        <w:t>A</w:t>
      </w:r>
      <w:r w:rsidR="004A6EED" w:rsidRPr="00897F6E">
        <w:rPr>
          <w:rFonts w:ascii="Book Antiqua" w:hAnsi="Book Antiqua"/>
        </w:rPr>
        <w:t>:</w:t>
      </w:r>
      <w:r w:rsidR="000C345C" w:rsidRPr="00897F6E">
        <w:rPr>
          <w:rFonts w:ascii="Book Antiqua" w:hAnsi="Book Antiqua"/>
        </w:rPr>
        <w:t xml:space="preserve"> </w:t>
      </w:r>
      <w:r w:rsidR="004A6EED" w:rsidRPr="00897F6E">
        <w:rPr>
          <w:rFonts w:ascii="Book Antiqua" w:hAnsi="Book Antiqua"/>
        </w:rPr>
        <w:t>Hematoxylin and eosin</w:t>
      </w:r>
      <w:r w:rsidR="000C345C" w:rsidRPr="00897F6E">
        <w:rPr>
          <w:rFonts w:ascii="Book Antiqua" w:hAnsi="Book Antiqua"/>
        </w:rPr>
        <w:t xml:space="preserve"> staining (magnification, 40</w:t>
      </w:r>
      <w:r w:rsidRPr="00897F6E">
        <w:rPr>
          <w:rFonts w:ascii="Book Antiqua" w:eastAsia="等线" w:hAnsi="Book Antiqua"/>
          <w:lang w:eastAsia="zh-CN"/>
        </w:rPr>
        <w:t xml:space="preserve"> </w:t>
      </w:r>
      <w:r w:rsidR="000C345C" w:rsidRPr="00897F6E">
        <w:rPr>
          <w:rFonts w:ascii="Book Antiqua" w:hAnsi="Book Antiqua"/>
        </w:rPr>
        <w:t>×); Hyperplasia and atrophy of lymphoid follicles were observed</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w:t>
      </w:r>
      <w:r w:rsidRPr="00897F6E">
        <w:rPr>
          <w:rFonts w:ascii="Book Antiqua" w:hAnsi="Book Antiqua"/>
        </w:rPr>
        <w:t>Hematoxylin and eosin</w:t>
      </w:r>
      <w:r w:rsidR="000C345C" w:rsidRPr="00897F6E">
        <w:rPr>
          <w:rFonts w:ascii="Book Antiqua" w:hAnsi="Book Antiqua"/>
        </w:rPr>
        <w:t xml:space="preserve"> staining (magnification, 100</w:t>
      </w:r>
      <w:r w:rsidRPr="00897F6E">
        <w:rPr>
          <w:rFonts w:ascii="Book Antiqua" w:eastAsia="等线" w:hAnsi="Book Antiqua"/>
          <w:lang w:eastAsia="zh-CN"/>
        </w:rPr>
        <w:t xml:space="preserve"> </w:t>
      </w:r>
      <w:r w:rsidR="000C345C" w:rsidRPr="00897F6E">
        <w:rPr>
          <w:rFonts w:ascii="Book Antiqua" w:hAnsi="Book Antiqua"/>
        </w:rPr>
        <w:t>×); Lymphoid proliferation with some vascular hyperplasia was observed</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CD21 staining (magnification, 200</w:t>
      </w:r>
      <w:r w:rsidRPr="00897F6E">
        <w:rPr>
          <w:rFonts w:ascii="Book Antiqua" w:eastAsia="等线" w:hAnsi="Book Antiqua"/>
          <w:lang w:eastAsia="zh-CN"/>
        </w:rPr>
        <w:t xml:space="preserve"> </w:t>
      </w:r>
      <w:r w:rsidR="000C345C" w:rsidRPr="00897F6E">
        <w:rPr>
          <w:rFonts w:ascii="Book Antiqua" w:hAnsi="Book Antiqua"/>
        </w:rPr>
        <w:t>×); Moderate plasmacytosis was observed in the lymphoid follicles.</w:t>
      </w:r>
    </w:p>
    <w:sectPr w:rsidR="000C345C" w:rsidRPr="00897F6E" w:rsidSect="00DE36A7">
      <w:pgSz w:w="11900" w:h="16840"/>
      <w:pgMar w:top="1440" w:right="1440" w:bottom="1440" w:left="1440" w:header="851" w:footer="992" w:gutter="0"/>
      <w:cols w:space="425"/>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5FA6" w16cex:dateUtc="2020-03-24T09:29:00Z"/>
  <w16cex:commentExtensible w16cex:durableId="22244844" w16cex:dateUtc="2020-03-24T07:50:00Z"/>
  <w16cex:commentExtensible w16cex:durableId="222422CD" w16cex:dateUtc="2020-03-24T05:10:00Z"/>
  <w16cex:commentExtensible w16cex:durableId="2224377D" w16cex:dateUtc="2020-03-24T06: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F2D46" w14:textId="77777777" w:rsidR="006E3677" w:rsidRDefault="006E3677">
      <w:r>
        <w:separator/>
      </w:r>
    </w:p>
  </w:endnote>
  <w:endnote w:type="continuationSeparator" w:id="0">
    <w:p w14:paraId="636FBA79" w14:textId="77777777" w:rsidR="006E3677" w:rsidRDefault="006E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2D6E6" w14:textId="77777777" w:rsidR="006E3677" w:rsidRDefault="006E3677">
      <w:r>
        <w:separator/>
      </w:r>
    </w:p>
  </w:footnote>
  <w:footnote w:type="continuationSeparator" w:id="0">
    <w:p w14:paraId="03032816" w14:textId="77777777" w:rsidR="006E3677" w:rsidRDefault="006E3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D66CE" w14:textId="77777777" w:rsidR="00897F6E" w:rsidRDefault="00897F6E" w:rsidP="001C633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93DEB77" w14:textId="77777777" w:rsidR="00897F6E" w:rsidRDefault="00897F6E" w:rsidP="001C633A">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1BC4" w14:textId="77777777" w:rsidR="00897F6E" w:rsidRPr="00C7735A" w:rsidRDefault="00897F6E" w:rsidP="001C633A">
    <w:pPr>
      <w:pStyle w:val="a5"/>
      <w:framePr w:wrap="around" w:vAnchor="text" w:hAnchor="margin" w:xAlign="right" w:y="1"/>
      <w:rPr>
        <w:rStyle w:val="a7"/>
      </w:rPr>
    </w:pPr>
    <w:r w:rsidRPr="00C7735A">
      <w:rPr>
        <w:rStyle w:val="a7"/>
      </w:rPr>
      <w:fldChar w:fldCharType="begin"/>
    </w:r>
    <w:r w:rsidRPr="00C7735A">
      <w:rPr>
        <w:rStyle w:val="a7"/>
      </w:rPr>
      <w:instrText xml:space="preserve">PAGE  </w:instrText>
    </w:r>
    <w:r w:rsidRPr="00C7735A">
      <w:rPr>
        <w:rStyle w:val="a7"/>
      </w:rPr>
      <w:fldChar w:fldCharType="separate"/>
    </w:r>
    <w:r w:rsidR="00526214">
      <w:rPr>
        <w:rStyle w:val="a7"/>
        <w:noProof/>
      </w:rPr>
      <w:t>22</w:t>
    </w:r>
    <w:r w:rsidRPr="00C7735A">
      <w:rPr>
        <w:rStyle w:val="a7"/>
      </w:rPr>
      <w:fldChar w:fldCharType="end"/>
    </w:r>
  </w:p>
  <w:p w14:paraId="141AEC52" w14:textId="77777777" w:rsidR="00897F6E" w:rsidRPr="00C7735A" w:rsidRDefault="00897F6E" w:rsidP="001C633A">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C152E"/>
    <w:multiLevelType w:val="hybridMultilevel"/>
    <w:tmpl w:val="81EA57B4"/>
    <w:lvl w:ilvl="0" w:tplc="80FEFE20">
      <w:start w:val="1"/>
      <w:numFmt w:val="decimal"/>
      <w:lvlText w:val="%1."/>
      <w:lvlJc w:val="left"/>
      <w:pPr>
        <w:ind w:left="420" w:hanging="420"/>
      </w:pPr>
    </w:lvl>
    <w:lvl w:ilvl="1" w:tplc="BCFA6424" w:tentative="1">
      <w:start w:val="1"/>
      <w:numFmt w:val="aiueoFullWidth"/>
      <w:lvlText w:val="(%2)"/>
      <w:lvlJc w:val="left"/>
      <w:pPr>
        <w:ind w:left="840" w:hanging="420"/>
      </w:pPr>
    </w:lvl>
    <w:lvl w:ilvl="2" w:tplc="25EAE3F8" w:tentative="1">
      <w:start w:val="1"/>
      <w:numFmt w:val="decimalEnclosedCircle"/>
      <w:lvlText w:val="%3"/>
      <w:lvlJc w:val="left"/>
      <w:pPr>
        <w:ind w:left="1260" w:hanging="420"/>
      </w:pPr>
    </w:lvl>
    <w:lvl w:ilvl="3" w:tplc="57EC539C" w:tentative="1">
      <w:start w:val="1"/>
      <w:numFmt w:val="decimal"/>
      <w:lvlText w:val="%4."/>
      <w:lvlJc w:val="left"/>
      <w:pPr>
        <w:ind w:left="1680" w:hanging="420"/>
      </w:pPr>
    </w:lvl>
    <w:lvl w:ilvl="4" w:tplc="F26CA8FA" w:tentative="1">
      <w:start w:val="1"/>
      <w:numFmt w:val="aiueoFullWidth"/>
      <w:lvlText w:val="(%5)"/>
      <w:lvlJc w:val="left"/>
      <w:pPr>
        <w:ind w:left="2100" w:hanging="420"/>
      </w:pPr>
    </w:lvl>
    <w:lvl w:ilvl="5" w:tplc="ED9AB120" w:tentative="1">
      <w:start w:val="1"/>
      <w:numFmt w:val="decimalEnclosedCircle"/>
      <w:lvlText w:val="%6"/>
      <w:lvlJc w:val="left"/>
      <w:pPr>
        <w:ind w:left="2520" w:hanging="420"/>
      </w:pPr>
    </w:lvl>
    <w:lvl w:ilvl="6" w:tplc="9C3C37E4" w:tentative="1">
      <w:start w:val="1"/>
      <w:numFmt w:val="decimal"/>
      <w:lvlText w:val="%7."/>
      <w:lvlJc w:val="left"/>
      <w:pPr>
        <w:ind w:left="2940" w:hanging="420"/>
      </w:pPr>
    </w:lvl>
    <w:lvl w:ilvl="7" w:tplc="AB3CCB3A" w:tentative="1">
      <w:start w:val="1"/>
      <w:numFmt w:val="aiueoFullWidth"/>
      <w:lvlText w:val="(%8)"/>
      <w:lvlJc w:val="left"/>
      <w:pPr>
        <w:ind w:left="3360" w:hanging="420"/>
      </w:pPr>
    </w:lvl>
    <w:lvl w:ilvl="8" w:tplc="F8D47A92"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GB" w:vendorID="64" w:dllVersion="4096" w:nlCheck="1" w:checkStyle="0"/>
  <w:proofState w:spelling="clean" w:grammar="clean"/>
  <w:doNotTrackFormatting/>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xtDQyNTY3NbcwMDBX0lEKTi0uzszPAykwrAUAR9Qc3ywAAAA="/>
    <w:docVar w:name="intellisampler_rd 30" w:val="30"/>
    <w:docVar w:name="intellisampler_rd 33" w:val="33"/>
    <w:docVar w:name="intellisampler_rd 38" w:val="38"/>
    <w:docVar w:name="intellisampler_rd 42" w:val="42"/>
    <w:docVar w:name="intellisampler_rd 91" w:val="91"/>
    <w:docVar w:name="intellisampler_rd 94" w:val="94"/>
    <w:docVar w:name="intellisampler_rt 1" w:val="1"/>
    <w:docVar w:name="intellisampler_rt 10" w:val="10"/>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9" w:val="19"/>
    <w:docVar w:name="intellisampler_rt 2" w:val="2"/>
    <w:docVar w:name="intellisampler_rt 20" w:val="20"/>
    <w:docVar w:name="intellisampler_rt 21" w:val="21"/>
    <w:docVar w:name="intellisampler_rt 22" w:val="22"/>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4" w:val="4"/>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9" w:val="9"/>
    <w:docVar w:name="is_review_method" w:val="Normal"/>
    <w:docVar w:name="is_sampling_method" w:val="categorical"/>
  </w:docVars>
  <w:rsids>
    <w:rsidRoot w:val="00797C5A"/>
    <w:rsid w:val="00003B56"/>
    <w:rsid w:val="00005FA7"/>
    <w:rsid w:val="00014AB2"/>
    <w:rsid w:val="0001666F"/>
    <w:rsid w:val="0002049A"/>
    <w:rsid w:val="0002224D"/>
    <w:rsid w:val="00032212"/>
    <w:rsid w:val="000440FB"/>
    <w:rsid w:val="00050B13"/>
    <w:rsid w:val="000606CD"/>
    <w:rsid w:val="00085C19"/>
    <w:rsid w:val="00096A82"/>
    <w:rsid w:val="00096C1F"/>
    <w:rsid w:val="000A3E82"/>
    <w:rsid w:val="000A78E2"/>
    <w:rsid w:val="000C345C"/>
    <w:rsid w:val="000C39C7"/>
    <w:rsid w:val="000C7FA3"/>
    <w:rsid w:val="000D4C4B"/>
    <w:rsid w:val="000D77E3"/>
    <w:rsid w:val="000E061C"/>
    <w:rsid w:val="000E189D"/>
    <w:rsid w:val="000E5F9E"/>
    <w:rsid w:val="001012A9"/>
    <w:rsid w:val="001012EA"/>
    <w:rsid w:val="00102CAA"/>
    <w:rsid w:val="00105B14"/>
    <w:rsid w:val="00107B68"/>
    <w:rsid w:val="0011032E"/>
    <w:rsid w:val="001126E5"/>
    <w:rsid w:val="00112717"/>
    <w:rsid w:val="001172CF"/>
    <w:rsid w:val="0012107E"/>
    <w:rsid w:val="001245BA"/>
    <w:rsid w:val="00127759"/>
    <w:rsid w:val="001305B7"/>
    <w:rsid w:val="0013109B"/>
    <w:rsid w:val="00137907"/>
    <w:rsid w:val="001421C1"/>
    <w:rsid w:val="0015379B"/>
    <w:rsid w:val="001653F0"/>
    <w:rsid w:val="0016568F"/>
    <w:rsid w:val="00165966"/>
    <w:rsid w:val="00167AEC"/>
    <w:rsid w:val="0018071C"/>
    <w:rsid w:val="00184AB8"/>
    <w:rsid w:val="00190C5A"/>
    <w:rsid w:val="001A1CFC"/>
    <w:rsid w:val="001A2810"/>
    <w:rsid w:val="001A29AC"/>
    <w:rsid w:val="001A5CAD"/>
    <w:rsid w:val="001C633A"/>
    <w:rsid w:val="001C7865"/>
    <w:rsid w:val="001D0692"/>
    <w:rsid w:val="001D16C3"/>
    <w:rsid w:val="001D32FC"/>
    <w:rsid w:val="001E1E6F"/>
    <w:rsid w:val="001E3352"/>
    <w:rsid w:val="001E5A17"/>
    <w:rsid w:val="001F1C64"/>
    <w:rsid w:val="001F39EA"/>
    <w:rsid w:val="00200F10"/>
    <w:rsid w:val="00205DB3"/>
    <w:rsid w:val="00206822"/>
    <w:rsid w:val="0021126B"/>
    <w:rsid w:val="00216B81"/>
    <w:rsid w:val="00224A15"/>
    <w:rsid w:val="00225A91"/>
    <w:rsid w:val="00227501"/>
    <w:rsid w:val="0024451B"/>
    <w:rsid w:val="00247556"/>
    <w:rsid w:val="00256E2A"/>
    <w:rsid w:val="00261F23"/>
    <w:rsid w:val="002633F8"/>
    <w:rsid w:val="00263B86"/>
    <w:rsid w:val="00274E1D"/>
    <w:rsid w:val="00277342"/>
    <w:rsid w:val="002815BB"/>
    <w:rsid w:val="00282013"/>
    <w:rsid w:val="002873BB"/>
    <w:rsid w:val="00294A4C"/>
    <w:rsid w:val="00295EBC"/>
    <w:rsid w:val="002B26F1"/>
    <w:rsid w:val="002B7CB8"/>
    <w:rsid w:val="002C16E4"/>
    <w:rsid w:val="002D2086"/>
    <w:rsid w:val="002E2704"/>
    <w:rsid w:val="002F19EB"/>
    <w:rsid w:val="002F4307"/>
    <w:rsid w:val="002F698B"/>
    <w:rsid w:val="00304365"/>
    <w:rsid w:val="00326058"/>
    <w:rsid w:val="00331F5F"/>
    <w:rsid w:val="003422E7"/>
    <w:rsid w:val="00345854"/>
    <w:rsid w:val="00345934"/>
    <w:rsid w:val="00346C20"/>
    <w:rsid w:val="0034788C"/>
    <w:rsid w:val="00347D8D"/>
    <w:rsid w:val="00350E87"/>
    <w:rsid w:val="00352C69"/>
    <w:rsid w:val="00353513"/>
    <w:rsid w:val="00361C02"/>
    <w:rsid w:val="0037523B"/>
    <w:rsid w:val="00377BF8"/>
    <w:rsid w:val="003A26EB"/>
    <w:rsid w:val="003A2D5B"/>
    <w:rsid w:val="003A35FE"/>
    <w:rsid w:val="003B33BA"/>
    <w:rsid w:val="003C13AC"/>
    <w:rsid w:val="003C3D9E"/>
    <w:rsid w:val="003C6FA9"/>
    <w:rsid w:val="003E4551"/>
    <w:rsid w:val="003E5B14"/>
    <w:rsid w:val="003E796F"/>
    <w:rsid w:val="003F1AAE"/>
    <w:rsid w:val="003F5EC0"/>
    <w:rsid w:val="00403151"/>
    <w:rsid w:val="00407285"/>
    <w:rsid w:val="0040781C"/>
    <w:rsid w:val="004158E4"/>
    <w:rsid w:val="004242DE"/>
    <w:rsid w:val="004247A4"/>
    <w:rsid w:val="004305CE"/>
    <w:rsid w:val="00433FBD"/>
    <w:rsid w:val="00434C6B"/>
    <w:rsid w:val="00436880"/>
    <w:rsid w:val="0043693D"/>
    <w:rsid w:val="0044688E"/>
    <w:rsid w:val="00457A09"/>
    <w:rsid w:val="0046212F"/>
    <w:rsid w:val="0046420F"/>
    <w:rsid w:val="00467D73"/>
    <w:rsid w:val="0047181A"/>
    <w:rsid w:val="00486423"/>
    <w:rsid w:val="00487695"/>
    <w:rsid w:val="004A5BDB"/>
    <w:rsid w:val="004A6471"/>
    <w:rsid w:val="004A6EED"/>
    <w:rsid w:val="004B5C42"/>
    <w:rsid w:val="004C5410"/>
    <w:rsid w:val="004C7234"/>
    <w:rsid w:val="004D012D"/>
    <w:rsid w:val="004D4863"/>
    <w:rsid w:val="004E3B71"/>
    <w:rsid w:val="004E483D"/>
    <w:rsid w:val="004E592E"/>
    <w:rsid w:val="004E5C80"/>
    <w:rsid w:val="004F74A6"/>
    <w:rsid w:val="00500044"/>
    <w:rsid w:val="00510793"/>
    <w:rsid w:val="00513363"/>
    <w:rsid w:val="00514935"/>
    <w:rsid w:val="00522709"/>
    <w:rsid w:val="00526214"/>
    <w:rsid w:val="00527D89"/>
    <w:rsid w:val="005307BA"/>
    <w:rsid w:val="00532C47"/>
    <w:rsid w:val="00540549"/>
    <w:rsid w:val="00542FC5"/>
    <w:rsid w:val="00544584"/>
    <w:rsid w:val="0054776C"/>
    <w:rsid w:val="00554EEF"/>
    <w:rsid w:val="0056207C"/>
    <w:rsid w:val="00563B56"/>
    <w:rsid w:val="00565856"/>
    <w:rsid w:val="005679E5"/>
    <w:rsid w:val="00574012"/>
    <w:rsid w:val="00582E61"/>
    <w:rsid w:val="00587C13"/>
    <w:rsid w:val="005921DD"/>
    <w:rsid w:val="005A073A"/>
    <w:rsid w:val="005C70AC"/>
    <w:rsid w:val="005D4F04"/>
    <w:rsid w:val="005E0B54"/>
    <w:rsid w:val="005E6ED9"/>
    <w:rsid w:val="005E7C7F"/>
    <w:rsid w:val="005F39D0"/>
    <w:rsid w:val="00600C87"/>
    <w:rsid w:val="0060142E"/>
    <w:rsid w:val="006014C3"/>
    <w:rsid w:val="00601C4E"/>
    <w:rsid w:val="00601F4F"/>
    <w:rsid w:val="00610188"/>
    <w:rsid w:val="0061294C"/>
    <w:rsid w:val="006151A0"/>
    <w:rsid w:val="00620D22"/>
    <w:rsid w:val="00622F4A"/>
    <w:rsid w:val="00623813"/>
    <w:rsid w:val="006369EC"/>
    <w:rsid w:val="00642B45"/>
    <w:rsid w:val="00643F46"/>
    <w:rsid w:val="00645CE3"/>
    <w:rsid w:val="0065248A"/>
    <w:rsid w:val="0066193F"/>
    <w:rsid w:val="00675FFD"/>
    <w:rsid w:val="00676A73"/>
    <w:rsid w:val="00680F3C"/>
    <w:rsid w:val="006837B1"/>
    <w:rsid w:val="006842E6"/>
    <w:rsid w:val="0068455E"/>
    <w:rsid w:val="00684A40"/>
    <w:rsid w:val="006956EB"/>
    <w:rsid w:val="00697AAF"/>
    <w:rsid w:val="006B01A9"/>
    <w:rsid w:val="006B1C02"/>
    <w:rsid w:val="006B3F4A"/>
    <w:rsid w:val="006B4A5C"/>
    <w:rsid w:val="006B757B"/>
    <w:rsid w:val="006C0126"/>
    <w:rsid w:val="006D2B74"/>
    <w:rsid w:val="006D588F"/>
    <w:rsid w:val="006D5AF2"/>
    <w:rsid w:val="006D5EB0"/>
    <w:rsid w:val="006D772C"/>
    <w:rsid w:val="006E3098"/>
    <w:rsid w:val="006E3677"/>
    <w:rsid w:val="006E4268"/>
    <w:rsid w:val="006E4A0C"/>
    <w:rsid w:val="006E71B8"/>
    <w:rsid w:val="006F70D3"/>
    <w:rsid w:val="00701BEB"/>
    <w:rsid w:val="00702841"/>
    <w:rsid w:val="00702A38"/>
    <w:rsid w:val="00715D17"/>
    <w:rsid w:val="00715F83"/>
    <w:rsid w:val="00716F2A"/>
    <w:rsid w:val="0072174E"/>
    <w:rsid w:val="00725FEB"/>
    <w:rsid w:val="00730D08"/>
    <w:rsid w:val="0074084F"/>
    <w:rsid w:val="007431C9"/>
    <w:rsid w:val="007472B6"/>
    <w:rsid w:val="0075539E"/>
    <w:rsid w:val="007575A5"/>
    <w:rsid w:val="007611AA"/>
    <w:rsid w:val="00762DBE"/>
    <w:rsid w:val="00773C23"/>
    <w:rsid w:val="00782BD3"/>
    <w:rsid w:val="00782FA0"/>
    <w:rsid w:val="00791B1B"/>
    <w:rsid w:val="007929AC"/>
    <w:rsid w:val="00797C5A"/>
    <w:rsid w:val="007A04C7"/>
    <w:rsid w:val="007A1458"/>
    <w:rsid w:val="007A17E1"/>
    <w:rsid w:val="007A5331"/>
    <w:rsid w:val="007B5666"/>
    <w:rsid w:val="007B6860"/>
    <w:rsid w:val="007C4092"/>
    <w:rsid w:val="007C63A1"/>
    <w:rsid w:val="007D1A1D"/>
    <w:rsid w:val="007D4C1A"/>
    <w:rsid w:val="007E2B91"/>
    <w:rsid w:val="007F1759"/>
    <w:rsid w:val="00801C06"/>
    <w:rsid w:val="00801F12"/>
    <w:rsid w:val="00810A39"/>
    <w:rsid w:val="00811F68"/>
    <w:rsid w:val="00817A16"/>
    <w:rsid w:val="00824AA3"/>
    <w:rsid w:val="00826A6F"/>
    <w:rsid w:val="00827F31"/>
    <w:rsid w:val="00830A96"/>
    <w:rsid w:val="008318FB"/>
    <w:rsid w:val="00844A4D"/>
    <w:rsid w:val="00845586"/>
    <w:rsid w:val="00847EBE"/>
    <w:rsid w:val="00850F40"/>
    <w:rsid w:val="008529FD"/>
    <w:rsid w:val="00852AC4"/>
    <w:rsid w:val="00862DFB"/>
    <w:rsid w:val="008644BA"/>
    <w:rsid w:val="00871642"/>
    <w:rsid w:val="008762A3"/>
    <w:rsid w:val="00883D9C"/>
    <w:rsid w:val="00886FCF"/>
    <w:rsid w:val="00891DC9"/>
    <w:rsid w:val="00897F6E"/>
    <w:rsid w:val="008A18EF"/>
    <w:rsid w:val="008A5DF4"/>
    <w:rsid w:val="008A6232"/>
    <w:rsid w:val="008C0A83"/>
    <w:rsid w:val="008C208F"/>
    <w:rsid w:val="008C5DDE"/>
    <w:rsid w:val="008D0DF7"/>
    <w:rsid w:val="008D5EEF"/>
    <w:rsid w:val="008D6DCB"/>
    <w:rsid w:val="008E4DF0"/>
    <w:rsid w:val="008E6286"/>
    <w:rsid w:val="008F68F1"/>
    <w:rsid w:val="00900C6E"/>
    <w:rsid w:val="00907D69"/>
    <w:rsid w:val="00923B0A"/>
    <w:rsid w:val="00924385"/>
    <w:rsid w:val="00926C8D"/>
    <w:rsid w:val="009302E2"/>
    <w:rsid w:val="009367CE"/>
    <w:rsid w:val="00937DA9"/>
    <w:rsid w:val="00940351"/>
    <w:rsid w:val="0094089E"/>
    <w:rsid w:val="009454FC"/>
    <w:rsid w:val="00954262"/>
    <w:rsid w:val="0095469C"/>
    <w:rsid w:val="00961D60"/>
    <w:rsid w:val="00962DB7"/>
    <w:rsid w:val="00964EAE"/>
    <w:rsid w:val="009655E9"/>
    <w:rsid w:val="00967497"/>
    <w:rsid w:val="009738CA"/>
    <w:rsid w:val="009773F8"/>
    <w:rsid w:val="00981632"/>
    <w:rsid w:val="00985A9B"/>
    <w:rsid w:val="00990F50"/>
    <w:rsid w:val="00995F28"/>
    <w:rsid w:val="009A25C1"/>
    <w:rsid w:val="009A776B"/>
    <w:rsid w:val="009B03E2"/>
    <w:rsid w:val="009B0C0A"/>
    <w:rsid w:val="009B19CC"/>
    <w:rsid w:val="009B3C7C"/>
    <w:rsid w:val="009B4DFB"/>
    <w:rsid w:val="009B7E72"/>
    <w:rsid w:val="009E3C72"/>
    <w:rsid w:val="009E6E3B"/>
    <w:rsid w:val="009E7651"/>
    <w:rsid w:val="00A02350"/>
    <w:rsid w:val="00A107E0"/>
    <w:rsid w:val="00A11D3B"/>
    <w:rsid w:val="00A17BB9"/>
    <w:rsid w:val="00A2458D"/>
    <w:rsid w:val="00A245BC"/>
    <w:rsid w:val="00A271E8"/>
    <w:rsid w:val="00A42AA2"/>
    <w:rsid w:val="00A45004"/>
    <w:rsid w:val="00A45325"/>
    <w:rsid w:val="00A66965"/>
    <w:rsid w:val="00A746A1"/>
    <w:rsid w:val="00A818EE"/>
    <w:rsid w:val="00A87073"/>
    <w:rsid w:val="00A93BB3"/>
    <w:rsid w:val="00A97D09"/>
    <w:rsid w:val="00AA1E05"/>
    <w:rsid w:val="00AA76CC"/>
    <w:rsid w:val="00AB1A58"/>
    <w:rsid w:val="00AD1915"/>
    <w:rsid w:val="00AE6C20"/>
    <w:rsid w:val="00AE7D6D"/>
    <w:rsid w:val="00AF36DE"/>
    <w:rsid w:val="00AF3C01"/>
    <w:rsid w:val="00B0143A"/>
    <w:rsid w:val="00B02F74"/>
    <w:rsid w:val="00B13452"/>
    <w:rsid w:val="00B17C52"/>
    <w:rsid w:val="00B20A11"/>
    <w:rsid w:val="00B21588"/>
    <w:rsid w:val="00B25238"/>
    <w:rsid w:val="00B34D57"/>
    <w:rsid w:val="00B42538"/>
    <w:rsid w:val="00B428B9"/>
    <w:rsid w:val="00B44640"/>
    <w:rsid w:val="00B45546"/>
    <w:rsid w:val="00B459C0"/>
    <w:rsid w:val="00B52AFE"/>
    <w:rsid w:val="00B5343D"/>
    <w:rsid w:val="00B53B47"/>
    <w:rsid w:val="00B56119"/>
    <w:rsid w:val="00B57269"/>
    <w:rsid w:val="00B722DF"/>
    <w:rsid w:val="00B77603"/>
    <w:rsid w:val="00B826A9"/>
    <w:rsid w:val="00B8360B"/>
    <w:rsid w:val="00B85F8C"/>
    <w:rsid w:val="00B9054E"/>
    <w:rsid w:val="00B910EF"/>
    <w:rsid w:val="00B933FF"/>
    <w:rsid w:val="00BA4AFD"/>
    <w:rsid w:val="00BA5DFC"/>
    <w:rsid w:val="00BB1D7D"/>
    <w:rsid w:val="00BB65D5"/>
    <w:rsid w:val="00BE0FC2"/>
    <w:rsid w:val="00BE3CEF"/>
    <w:rsid w:val="00BE4B18"/>
    <w:rsid w:val="00BF594B"/>
    <w:rsid w:val="00BF6108"/>
    <w:rsid w:val="00C02843"/>
    <w:rsid w:val="00C041B3"/>
    <w:rsid w:val="00C05C38"/>
    <w:rsid w:val="00C1221F"/>
    <w:rsid w:val="00C1720F"/>
    <w:rsid w:val="00C215CA"/>
    <w:rsid w:val="00C2746D"/>
    <w:rsid w:val="00C30EA6"/>
    <w:rsid w:val="00C32DE3"/>
    <w:rsid w:val="00C50B80"/>
    <w:rsid w:val="00C50CC1"/>
    <w:rsid w:val="00C52B85"/>
    <w:rsid w:val="00C536CF"/>
    <w:rsid w:val="00C54BB1"/>
    <w:rsid w:val="00C66A56"/>
    <w:rsid w:val="00C7511B"/>
    <w:rsid w:val="00C7735A"/>
    <w:rsid w:val="00C85CE1"/>
    <w:rsid w:val="00C96894"/>
    <w:rsid w:val="00C968A8"/>
    <w:rsid w:val="00CA0554"/>
    <w:rsid w:val="00CA3718"/>
    <w:rsid w:val="00CA42A8"/>
    <w:rsid w:val="00CC5EC2"/>
    <w:rsid w:val="00CE1B8E"/>
    <w:rsid w:val="00CE3777"/>
    <w:rsid w:val="00CF787F"/>
    <w:rsid w:val="00D04465"/>
    <w:rsid w:val="00D10071"/>
    <w:rsid w:val="00D16BE9"/>
    <w:rsid w:val="00D46B19"/>
    <w:rsid w:val="00D63DF4"/>
    <w:rsid w:val="00D64F15"/>
    <w:rsid w:val="00D7203D"/>
    <w:rsid w:val="00D73711"/>
    <w:rsid w:val="00D850A0"/>
    <w:rsid w:val="00D869CB"/>
    <w:rsid w:val="00D9345B"/>
    <w:rsid w:val="00DB7BA8"/>
    <w:rsid w:val="00DC17F0"/>
    <w:rsid w:val="00DD5429"/>
    <w:rsid w:val="00DD5B5B"/>
    <w:rsid w:val="00DE23EB"/>
    <w:rsid w:val="00DE36A7"/>
    <w:rsid w:val="00DE6975"/>
    <w:rsid w:val="00DE7859"/>
    <w:rsid w:val="00DF2442"/>
    <w:rsid w:val="00E028CD"/>
    <w:rsid w:val="00E1596A"/>
    <w:rsid w:val="00E34C98"/>
    <w:rsid w:val="00E34EF1"/>
    <w:rsid w:val="00E40B6B"/>
    <w:rsid w:val="00E40DBC"/>
    <w:rsid w:val="00E42406"/>
    <w:rsid w:val="00E42B4B"/>
    <w:rsid w:val="00E557FE"/>
    <w:rsid w:val="00E679F1"/>
    <w:rsid w:val="00E70FAC"/>
    <w:rsid w:val="00E74FAE"/>
    <w:rsid w:val="00E76746"/>
    <w:rsid w:val="00E80564"/>
    <w:rsid w:val="00E82BFC"/>
    <w:rsid w:val="00E838B4"/>
    <w:rsid w:val="00EA37FE"/>
    <w:rsid w:val="00EA3B13"/>
    <w:rsid w:val="00EB1811"/>
    <w:rsid w:val="00EB1E32"/>
    <w:rsid w:val="00EC257D"/>
    <w:rsid w:val="00EC2D2C"/>
    <w:rsid w:val="00EC3B22"/>
    <w:rsid w:val="00EC4B3A"/>
    <w:rsid w:val="00EC5F58"/>
    <w:rsid w:val="00ED2188"/>
    <w:rsid w:val="00ED2D8A"/>
    <w:rsid w:val="00ED42E8"/>
    <w:rsid w:val="00ED6115"/>
    <w:rsid w:val="00ED6E8A"/>
    <w:rsid w:val="00EE4165"/>
    <w:rsid w:val="00EF3052"/>
    <w:rsid w:val="00EF4221"/>
    <w:rsid w:val="00EF5203"/>
    <w:rsid w:val="00EF7234"/>
    <w:rsid w:val="00F019BC"/>
    <w:rsid w:val="00F0286B"/>
    <w:rsid w:val="00F02ABF"/>
    <w:rsid w:val="00F0648D"/>
    <w:rsid w:val="00F071A4"/>
    <w:rsid w:val="00F1065C"/>
    <w:rsid w:val="00F130B6"/>
    <w:rsid w:val="00F24174"/>
    <w:rsid w:val="00F51776"/>
    <w:rsid w:val="00F53F0B"/>
    <w:rsid w:val="00F75687"/>
    <w:rsid w:val="00F81233"/>
    <w:rsid w:val="00F83E26"/>
    <w:rsid w:val="00F87C80"/>
    <w:rsid w:val="00F91E0E"/>
    <w:rsid w:val="00F92114"/>
    <w:rsid w:val="00FA4C78"/>
    <w:rsid w:val="00FA4DA1"/>
    <w:rsid w:val="00FA518F"/>
    <w:rsid w:val="00FC20B6"/>
    <w:rsid w:val="00FC2BBD"/>
    <w:rsid w:val="00FC4936"/>
    <w:rsid w:val="00FC630D"/>
    <w:rsid w:val="00FC6380"/>
    <w:rsid w:val="00FC7E1B"/>
    <w:rsid w:val="00FE4679"/>
    <w:rsid w:val="00FE62D5"/>
    <w:rsid w:val="00FF5226"/>
    <w:rsid w:val="00FF76B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0B0626"/>
  <w15:docId w15:val="{9116BABC-AED2-4E5A-A6FE-842FEDB3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630D"/>
    <w:rPr>
      <w:rFonts w:ascii="MS PGothic" w:eastAsia="MS PGothic" w:hAnsi="MS PGothic" w:cs="MS PGothi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A40"/>
    <w:pPr>
      <w:spacing w:beforeLines="1" w:afterLines="1"/>
    </w:pPr>
    <w:rPr>
      <w:rFonts w:ascii="Times" w:hAnsi="Times"/>
      <w:sz w:val="20"/>
      <w:szCs w:val="20"/>
    </w:rPr>
  </w:style>
  <w:style w:type="character" w:styleId="a4">
    <w:name w:val="Hyperlink"/>
    <w:rsid w:val="001C0BDC"/>
    <w:rPr>
      <w:color w:val="0000FF"/>
      <w:u w:val="single"/>
      <w:lang w:val="en-US" w:eastAsia="en-US"/>
    </w:rPr>
  </w:style>
  <w:style w:type="paragraph" w:styleId="a5">
    <w:name w:val="header"/>
    <w:basedOn w:val="a"/>
    <w:link w:val="a6"/>
    <w:rsid w:val="00B0059A"/>
    <w:pPr>
      <w:tabs>
        <w:tab w:val="center" w:pos="4252"/>
        <w:tab w:val="right" w:pos="8504"/>
      </w:tabs>
      <w:snapToGrid w:val="0"/>
    </w:pPr>
  </w:style>
  <w:style w:type="character" w:customStyle="1" w:styleId="a6">
    <w:name w:val="页眉 字符"/>
    <w:basedOn w:val="a0"/>
    <w:link w:val="a5"/>
    <w:rsid w:val="00B0059A"/>
  </w:style>
  <w:style w:type="character" w:styleId="a7">
    <w:name w:val="page number"/>
    <w:basedOn w:val="a0"/>
    <w:rsid w:val="00B0059A"/>
  </w:style>
  <w:style w:type="character" w:customStyle="1" w:styleId="1">
    <w:name w:val="未处理的提及1"/>
    <w:uiPriority w:val="99"/>
    <w:semiHidden/>
    <w:unhideWhenUsed/>
    <w:rsid w:val="002A52F6"/>
    <w:rPr>
      <w:color w:val="605E5C"/>
      <w:lang w:val="en-US" w:eastAsia="en-US"/>
    </w:rPr>
  </w:style>
  <w:style w:type="paragraph" w:styleId="a8">
    <w:name w:val="footer"/>
    <w:basedOn w:val="a"/>
    <w:link w:val="a9"/>
    <w:unhideWhenUsed/>
    <w:rsid w:val="00F36497"/>
    <w:pPr>
      <w:tabs>
        <w:tab w:val="center" w:pos="4252"/>
        <w:tab w:val="right" w:pos="8504"/>
      </w:tabs>
      <w:snapToGrid w:val="0"/>
    </w:pPr>
  </w:style>
  <w:style w:type="character" w:customStyle="1" w:styleId="a9">
    <w:name w:val="页脚 字符"/>
    <w:basedOn w:val="a0"/>
    <w:link w:val="a8"/>
    <w:rsid w:val="00F36497"/>
  </w:style>
  <w:style w:type="paragraph" w:styleId="aa">
    <w:name w:val="List Paragraph"/>
    <w:basedOn w:val="a"/>
    <w:uiPriority w:val="34"/>
    <w:qFormat/>
    <w:rsid w:val="00F36497"/>
    <w:pPr>
      <w:ind w:leftChars="400" w:left="840"/>
    </w:pPr>
  </w:style>
  <w:style w:type="character" w:styleId="ab">
    <w:name w:val="annotation reference"/>
    <w:semiHidden/>
    <w:unhideWhenUsed/>
    <w:rsid w:val="0024451B"/>
    <w:rPr>
      <w:sz w:val="16"/>
      <w:szCs w:val="16"/>
    </w:rPr>
  </w:style>
  <w:style w:type="paragraph" w:styleId="ac">
    <w:name w:val="annotation text"/>
    <w:basedOn w:val="a"/>
    <w:link w:val="ad"/>
    <w:semiHidden/>
    <w:unhideWhenUsed/>
    <w:rsid w:val="0024451B"/>
    <w:rPr>
      <w:sz w:val="20"/>
      <w:szCs w:val="20"/>
    </w:rPr>
  </w:style>
  <w:style w:type="character" w:customStyle="1" w:styleId="ad">
    <w:name w:val="批注文字 字符"/>
    <w:link w:val="ac"/>
    <w:semiHidden/>
    <w:rsid w:val="0024451B"/>
    <w:rPr>
      <w:kern w:val="2"/>
      <w:lang w:val="en-US" w:eastAsia="en-US"/>
    </w:rPr>
  </w:style>
  <w:style w:type="paragraph" w:styleId="ae">
    <w:name w:val="annotation subject"/>
    <w:basedOn w:val="ac"/>
    <w:next w:val="ac"/>
    <w:link w:val="af"/>
    <w:semiHidden/>
    <w:unhideWhenUsed/>
    <w:rsid w:val="0024451B"/>
    <w:rPr>
      <w:b/>
      <w:bCs/>
    </w:rPr>
  </w:style>
  <w:style w:type="character" w:customStyle="1" w:styleId="af">
    <w:name w:val="批注主题 字符"/>
    <w:link w:val="ae"/>
    <w:semiHidden/>
    <w:rsid w:val="0024451B"/>
    <w:rPr>
      <w:b/>
      <w:bCs/>
      <w:kern w:val="2"/>
      <w:lang w:val="en-US" w:eastAsia="en-US"/>
    </w:rPr>
  </w:style>
  <w:style w:type="paragraph" w:styleId="af0">
    <w:name w:val="Balloon Text"/>
    <w:basedOn w:val="a"/>
    <w:link w:val="af1"/>
    <w:semiHidden/>
    <w:unhideWhenUsed/>
    <w:rsid w:val="0024451B"/>
    <w:rPr>
      <w:rFonts w:ascii="Segoe UI" w:hAnsi="Segoe UI" w:cs="Segoe UI"/>
      <w:sz w:val="18"/>
      <w:szCs w:val="18"/>
    </w:rPr>
  </w:style>
  <w:style w:type="character" w:customStyle="1" w:styleId="af1">
    <w:name w:val="批注框文本 字符"/>
    <w:link w:val="af0"/>
    <w:semiHidden/>
    <w:rsid w:val="0024451B"/>
    <w:rPr>
      <w:rFonts w:ascii="Segoe UI" w:hAnsi="Segoe UI" w:cs="Segoe UI"/>
      <w:kern w:val="2"/>
      <w:sz w:val="18"/>
      <w:szCs w:val="18"/>
      <w:lang w:val="en-US" w:eastAsia="en-US"/>
    </w:rPr>
  </w:style>
  <w:style w:type="paragraph" w:styleId="af2">
    <w:name w:val="Revision"/>
    <w:hidden/>
    <w:semiHidden/>
    <w:rsid w:val="00486423"/>
    <w:rPr>
      <w:kern w:val="2"/>
      <w:sz w:val="24"/>
      <w:szCs w:val="24"/>
      <w:lang w:eastAsia="en-US"/>
    </w:rPr>
  </w:style>
  <w:style w:type="character" w:styleId="af3">
    <w:name w:val="line number"/>
    <w:basedOn w:val="a0"/>
    <w:semiHidden/>
    <w:unhideWhenUsed/>
    <w:rsid w:val="00BB1D7D"/>
  </w:style>
  <w:style w:type="paragraph" w:styleId="af4">
    <w:name w:val="Plain Text"/>
    <w:basedOn w:val="a"/>
    <w:link w:val="af5"/>
    <w:rsid w:val="00C85CE1"/>
    <w:pPr>
      <w:widowControl w:val="0"/>
      <w:jc w:val="both"/>
    </w:pPr>
    <w:rPr>
      <w:rFonts w:ascii="宋体" w:eastAsia="宋体" w:hAnsi="Courier New" w:cs="Courier New"/>
      <w:kern w:val="2"/>
      <w:sz w:val="21"/>
      <w:szCs w:val="21"/>
      <w:lang w:eastAsia="zh-CN"/>
    </w:rPr>
  </w:style>
  <w:style w:type="character" w:customStyle="1" w:styleId="af5">
    <w:name w:val="纯文本 字符"/>
    <w:basedOn w:val="a0"/>
    <w:link w:val="af4"/>
    <w:rsid w:val="00C85CE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05814">
      <w:bodyDiv w:val="1"/>
      <w:marLeft w:val="0"/>
      <w:marRight w:val="0"/>
      <w:marTop w:val="0"/>
      <w:marBottom w:val="0"/>
      <w:divBdr>
        <w:top w:val="none" w:sz="0" w:space="0" w:color="auto"/>
        <w:left w:val="none" w:sz="0" w:space="0" w:color="auto"/>
        <w:bottom w:val="none" w:sz="0" w:space="0" w:color="auto"/>
        <w:right w:val="none" w:sz="0" w:space="0" w:color="auto"/>
      </w:divBdr>
    </w:div>
    <w:div w:id="242380971">
      <w:bodyDiv w:val="1"/>
      <w:marLeft w:val="0"/>
      <w:marRight w:val="0"/>
      <w:marTop w:val="0"/>
      <w:marBottom w:val="0"/>
      <w:divBdr>
        <w:top w:val="none" w:sz="0" w:space="0" w:color="auto"/>
        <w:left w:val="none" w:sz="0" w:space="0" w:color="auto"/>
        <w:bottom w:val="none" w:sz="0" w:space="0" w:color="auto"/>
        <w:right w:val="none" w:sz="0" w:space="0" w:color="auto"/>
      </w:divBdr>
    </w:div>
    <w:div w:id="538207525">
      <w:bodyDiv w:val="1"/>
      <w:marLeft w:val="0"/>
      <w:marRight w:val="0"/>
      <w:marTop w:val="0"/>
      <w:marBottom w:val="0"/>
      <w:divBdr>
        <w:top w:val="none" w:sz="0" w:space="0" w:color="auto"/>
        <w:left w:val="none" w:sz="0" w:space="0" w:color="auto"/>
        <w:bottom w:val="none" w:sz="0" w:space="0" w:color="auto"/>
        <w:right w:val="none" w:sz="0" w:space="0" w:color="auto"/>
      </w:divBdr>
    </w:div>
    <w:div w:id="692877869">
      <w:bodyDiv w:val="1"/>
      <w:marLeft w:val="0"/>
      <w:marRight w:val="0"/>
      <w:marTop w:val="0"/>
      <w:marBottom w:val="0"/>
      <w:divBdr>
        <w:top w:val="none" w:sz="0" w:space="0" w:color="auto"/>
        <w:left w:val="none" w:sz="0" w:space="0" w:color="auto"/>
        <w:bottom w:val="none" w:sz="0" w:space="0" w:color="auto"/>
        <w:right w:val="none" w:sz="0" w:space="0" w:color="auto"/>
      </w:divBdr>
    </w:div>
    <w:div w:id="724917642">
      <w:bodyDiv w:val="1"/>
      <w:marLeft w:val="0"/>
      <w:marRight w:val="0"/>
      <w:marTop w:val="0"/>
      <w:marBottom w:val="0"/>
      <w:divBdr>
        <w:top w:val="none" w:sz="0" w:space="0" w:color="auto"/>
        <w:left w:val="none" w:sz="0" w:space="0" w:color="auto"/>
        <w:bottom w:val="none" w:sz="0" w:space="0" w:color="auto"/>
        <w:right w:val="none" w:sz="0" w:space="0" w:color="auto"/>
      </w:divBdr>
    </w:div>
    <w:div w:id="752161998">
      <w:bodyDiv w:val="1"/>
      <w:marLeft w:val="0"/>
      <w:marRight w:val="0"/>
      <w:marTop w:val="0"/>
      <w:marBottom w:val="0"/>
      <w:divBdr>
        <w:top w:val="none" w:sz="0" w:space="0" w:color="auto"/>
        <w:left w:val="none" w:sz="0" w:space="0" w:color="auto"/>
        <w:bottom w:val="none" w:sz="0" w:space="0" w:color="auto"/>
        <w:right w:val="none" w:sz="0" w:space="0" w:color="auto"/>
      </w:divBdr>
    </w:div>
    <w:div w:id="884364937">
      <w:bodyDiv w:val="1"/>
      <w:marLeft w:val="0"/>
      <w:marRight w:val="0"/>
      <w:marTop w:val="0"/>
      <w:marBottom w:val="0"/>
      <w:divBdr>
        <w:top w:val="none" w:sz="0" w:space="0" w:color="auto"/>
        <w:left w:val="none" w:sz="0" w:space="0" w:color="auto"/>
        <w:bottom w:val="none" w:sz="0" w:space="0" w:color="auto"/>
        <w:right w:val="none" w:sz="0" w:space="0" w:color="auto"/>
      </w:divBdr>
    </w:div>
    <w:div w:id="1431075141">
      <w:bodyDiv w:val="1"/>
      <w:marLeft w:val="0"/>
      <w:marRight w:val="0"/>
      <w:marTop w:val="0"/>
      <w:marBottom w:val="0"/>
      <w:divBdr>
        <w:top w:val="none" w:sz="0" w:space="0" w:color="auto"/>
        <w:left w:val="none" w:sz="0" w:space="0" w:color="auto"/>
        <w:bottom w:val="none" w:sz="0" w:space="0" w:color="auto"/>
        <w:right w:val="none" w:sz="0" w:space="0" w:color="auto"/>
      </w:divBdr>
      <w:divsChild>
        <w:div w:id="1368019963">
          <w:marLeft w:val="0"/>
          <w:marRight w:val="0"/>
          <w:marTop w:val="0"/>
          <w:marBottom w:val="0"/>
          <w:divBdr>
            <w:top w:val="none" w:sz="0" w:space="0" w:color="auto"/>
            <w:left w:val="none" w:sz="0" w:space="0" w:color="auto"/>
            <w:bottom w:val="none" w:sz="0" w:space="0" w:color="auto"/>
            <w:right w:val="none" w:sz="0" w:space="0" w:color="auto"/>
          </w:divBdr>
          <w:divsChild>
            <w:div w:id="912355024">
              <w:marLeft w:val="0"/>
              <w:marRight w:val="0"/>
              <w:marTop w:val="0"/>
              <w:marBottom w:val="0"/>
              <w:divBdr>
                <w:top w:val="none" w:sz="0" w:space="0" w:color="auto"/>
                <w:left w:val="none" w:sz="0" w:space="0" w:color="auto"/>
                <w:bottom w:val="none" w:sz="0" w:space="0" w:color="auto"/>
                <w:right w:val="none" w:sz="0" w:space="0" w:color="auto"/>
              </w:divBdr>
              <w:divsChild>
                <w:div w:id="4022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3565">
      <w:bodyDiv w:val="1"/>
      <w:marLeft w:val="0"/>
      <w:marRight w:val="0"/>
      <w:marTop w:val="0"/>
      <w:marBottom w:val="0"/>
      <w:divBdr>
        <w:top w:val="none" w:sz="0" w:space="0" w:color="auto"/>
        <w:left w:val="none" w:sz="0" w:space="0" w:color="auto"/>
        <w:bottom w:val="none" w:sz="0" w:space="0" w:color="auto"/>
        <w:right w:val="none" w:sz="0" w:space="0" w:color="auto"/>
      </w:divBdr>
    </w:div>
    <w:div w:id="1870801724">
      <w:bodyDiv w:val="1"/>
      <w:marLeft w:val="0"/>
      <w:marRight w:val="0"/>
      <w:marTop w:val="0"/>
      <w:marBottom w:val="0"/>
      <w:divBdr>
        <w:top w:val="none" w:sz="0" w:space="0" w:color="auto"/>
        <w:left w:val="none" w:sz="0" w:space="0" w:color="auto"/>
        <w:bottom w:val="none" w:sz="0" w:space="0" w:color="auto"/>
        <w:right w:val="none" w:sz="0" w:space="0" w:color="auto"/>
      </w:divBdr>
      <w:divsChild>
        <w:div w:id="1544365855">
          <w:marLeft w:val="0"/>
          <w:marRight w:val="0"/>
          <w:marTop w:val="0"/>
          <w:marBottom w:val="0"/>
          <w:divBdr>
            <w:top w:val="none" w:sz="0" w:space="0" w:color="auto"/>
            <w:left w:val="none" w:sz="0" w:space="0" w:color="auto"/>
            <w:bottom w:val="none" w:sz="0" w:space="0" w:color="auto"/>
            <w:right w:val="none" w:sz="0" w:space="0" w:color="auto"/>
          </w:divBdr>
        </w:div>
      </w:divsChild>
    </w:div>
    <w:div w:id="1893536741">
      <w:bodyDiv w:val="1"/>
      <w:marLeft w:val="0"/>
      <w:marRight w:val="0"/>
      <w:marTop w:val="0"/>
      <w:marBottom w:val="0"/>
      <w:divBdr>
        <w:top w:val="none" w:sz="0" w:space="0" w:color="auto"/>
        <w:left w:val="none" w:sz="0" w:space="0" w:color="auto"/>
        <w:bottom w:val="none" w:sz="0" w:space="0" w:color="auto"/>
        <w:right w:val="none" w:sz="0" w:space="0" w:color="auto"/>
      </w:divBdr>
    </w:div>
    <w:div w:id="2103060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C6F05-8DF4-4561-B826-DE3BE4C8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3957</Words>
  <Characters>22560</Characters>
  <Application>Microsoft Office Word</Application>
  <DocSecurity>0</DocSecurity>
  <Lines>188</Lines>
  <Paragraphs>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小林賢太</dc:creator>
  <cp:keywords/>
  <cp:lastModifiedBy>Liansheng Ma</cp:lastModifiedBy>
  <cp:revision>2</cp:revision>
  <cp:lastPrinted>2020-01-21T09:12:00Z</cp:lastPrinted>
  <dcterms:created xsi:type="dcterms:W3CDTF">2020-04-20T16:34:00Z</dcterms:created>
  <dcterms:modified xsi:type="dcterms:W3CDTF">2020-04-20T16:34:00Z</dcterms:modified>
</cp:coreProperties>
</file>