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DC07D" w14:textId="3E9B9234" w:rsidR="00514340" w:rsidRPr="00514340" w:rsidRDefault="00514340" w:rsidP="00514340">
      <w:pPr>
        <w:adjustRightInd w:val="0"/>
        <w:snapToGrid w:val="0"/>
        <w:spacing w:line="360" w:lineRule="auto"/>
        <w:rPr>
          <w:rFonts w:ascii="Book Antiqua" w:hAnsi="Book Antiqua" w:cs="Arial"/>
          <w:b/>
          <w:color w:val="222222"/>
          <w:shd w:val="clear" w:color="auto" w:fill="FFFFFF"/>
        </w:rPr>
      </w:pPr>
      <w:bookmarkStart w:id="0" w:name="OLE_LINK1847"/>
      <w:bookmarkStart w:id="1" w:name="OLE_LINK1848"/>
      <w:r w:rsidRPr="00514340">
        <w:rPr>
          <w:rFonts w:ascii="Book Antiqua" w:hAnsi="Book Antiqua" w:cs="Arial"/>
          <w:b/>
          <w:color w:val="222222"/>
          <w:shd w:val="clear" w:color="auto" w:fill="FFFFFF"/>
        </w:rPr>
        <w:t xml:space="preserve">Name of Journal: </w:t>
      </w:r>
      <w:r w:rsidRPr="00514340">
        <w:rPr>
          <w:rFonts w:ascii="Book Antiqua" w:hAnsi="Book Antiqua" w:cs="Arial"/>
          <w:i/>
          <w:color w:val="222222"/>
          <w:shd w:val="clear" w:color="auto" w:fill="FFFFFF"/>
        </w:rPr>
        <w:t>World Journal of Clinical Cases</w:t>
      </w:r>
    </w:p>
    <w:p w14:paraId="1DAE7339" w14:textId="5975B530" w:rsidR="00514340" w:rsidRPr="00514340" w:rsidRDefault="00514340" w:rsidP="00514340">
      <w:pPr>
        <w:adjustRightInd w:val="0"/>
        <w:snapToGrid w:val="0"/>
        <w:spacing w:line="360" w:lineRule="auto"/>
        <w:rPr>
          <w:rFonts w:ascii="Book Antiqua" w:hAnsi="Book Antiqua" w:cs="Arial"/>
          <w:b/>
          <w:color w:val="222222"/>
          <w:shd w:val="clear" w:color="auto" w:fill="FFFFFF"/>
        </w:rPr>
      </w:pPr>
      <w:r w:rsidRPr="00514340">
        <w:rPr>
          <w:rFonts w:ascii="Book Antiqua" w:hAnsi="Book Antiqua" w:cs="Arial"/>
          <w:b/>
          <w:color w:val="222222"/>
          <w:shd w:val="clear" w:color="auto" w:fill="FFFFFF"/>
        </w:rPr>
        <w:t xml:space="preserve">Manuscript NO: </w:t>
      </w:r>
      <w:r w:rsidRPr="00514340">
        <w:rPr>
          <w:rFonts w:ascii="Book Antiqua" w:hAnsi="Book Antiqua" w:cs="Arial"/>
          <w:color w:val="222222"/>
          <w:shd w:val="clear" w:color="auto" w:fill="FFFFFF"/>
        </w:rPr>
        <w:t>54391</w:t>
      </w:r>
    </w:p>
    <w:p w14:paraId="48871644" w14:textId="77777777" w:rsidR="00514340" w:rsidRPr="00514340" w:rsidRDefault="00514340" w:rsidP="00514340">
      <w:pPr>
        <w:adjustRightInd w:val="0"/>
        <w:snapToGrid w:val="0"/>
        <w:spacing w:line="360" w:lineRule="auto"/>
        <w:rPr>
          <w:rFonts w:ascii="Book Antiqua" w:eastAsia="幼圆" w:hAnsi="Book Antiqua"/>
        </w:rPr>
      </w:pPr>
      <w:bookmarkStart w:id="2" w:name="OLE_LINK3"/>
      <w:bookmarkStart w:id="3" w:name="OLE_LINK4"/>
      <w:r w:rsidRPr="00514340">
        <w:rPr>
          <w:rFonts w:ascii="Book Antiqua" w:hAnsi="Book Antiqua"/>
          <w:b/>
          <w:color w:val="000000"/>
          <w:shd w:val="clear" w:color="auto" w:fill="FFFFFF"/>
        </w:rPr>
        <w:t>Manuscript Type</w:t>
      </w:r>
      <w:r w:rsidRPr="00514340">
        <w:rPr>
          <w:rFonts w:ascii="Book Antiqua" w:hAnsi="Book Antiqua"/>
          <w:b/>
          <w:color w:val="000000"/>
        </w:rPr>
        <w:t>:</w:t>
      </w:r>
      <w:bookmarkEnd w:id="2"/>
      <w:bookmarkEnd w:id="3"/>
      <w:r w:rsidRPr="00514340">
        <w:rPr>
          <w:rFonts w:ascii="Book Antiqua" w:hAnsi="Book Antiqua" w:cs="Arial"/>
          <w:b/>
          <w:color w:val="222222"/>
          <w:shd w:val="clear" w:color="auto" w:fill="FFFFFF"/>
        </w:rPr>
        <w:t xml:space="preserve"> </w:t>
      </w:r>
      <w:bookmarkStart w:id="4" w:name="OLE_LINK1654"/>
      <w:bookmarkStart w:id="5" w:name="OLE_LINK1655"/>
      <w:r w:rsidRPr="00514340">
        <w:rPr>
          <w:rFonts w:ascii="Book Antiqua" w:hAnsi="Book Antiqua"/>
        </w:rPr>
        <w:t>ORIGINAL ARTICLE</w:t>
      </w:r>
      <w:r w:rsidRPr="00514340">
        <w:rPr>
          <w:rFonts w:ascii="Book Antiqua" w:eastAsia="幼圆" w:hAnsi="Book Antiqua"/>
        </w:rPr>
        <w:t xml:space="preserve"> </w:t>
      </w:r>
      <w:bookmarkEnd w:id="4"/>
      <w:bookmarkEnd w:id="5"/>
    </w:p>
    <w:p w14:paraId="1ACD09CE" w14:textId="77777777" w:rsidR="00514340" w:rsidRPr="00514340" w:rsidRDefault="00514340" w:rsidP="00514340">
      <w:pPr>
        <w:autoSpaceDE w:val="0"/>
        <w:autoSpaceDN w:val="0"/>
        <w:adjustRightInd w:val="0"/>
        <w:spacing w:line="360" w:lineRule="auto"/>
        <w:jc w:val="both"/>
        <w:rPr>
          <w:rFonts w:ascii="Book Antiqua" w:hAnsi="Book Antiqua" w:cs="Calibri"/>
          <w:b/>
          <w:bCs/>
          <w:color w:val="000000" w:themeColor="text1"/>
        </w:rPr>
      </w:pPr>
    </w:p>
    <w:p w14:paraId="137926E4" w14:textId="7F20FA63" w:rsidR="00514340" w:rsidRPr="00514340" w:rsidRDefault="00514340" w:rsidP="00514340">
      <w:pPr>
        <w:adjustRightInd w:val="0"/>
        <w:snapToGrid w:val="0"/>
        <w:spacing w:line="360" w:lineRule="auto"/>
        <w:rPr>
          <w:rFonts w:ascii="Book Antiqua" w:eastAsia="幼圆" w:hAnsi="Book Antiqua"/>
          <w:b/>
          <w:i/>
        </w:rPr>
      </w:pPr>
      <w:r w:rsidRPr="00514340">
        <w:rPr>
          <w:rFonts w:ascii="Book Antiqua" w:eastAsia="幼圆" w:hAnsi="Book Antiqua"/>
          <w:b/>
          <w:i/>
        </w:rPr>
        <w:t>Retrospective Study</w:t>
      </w:r>
    </w:p>
    <w:p w14:paraId="45E6FCA9" w14:textId="417DA7A0" w:rsidR="002D4432" w:rsidRPr="00514340" w:rsidRDefault="00AC4265" w:rsidP="00514340">
      <w:pPr>
        <w:autoSpaceDE w:val="0"/>
        <w:autoSpaceDN w:val="0"/>
        <w:adjustRightInd w:val="0"/>
        <w:spacing w:line="360" w:lineRule="auto"/>
        <w:jc w:val="both"/>
        <w:rPr>
          <w:rFonts w:ascii="Book Antiqua" w:hAnsi="Book Antiqua" w:cs="Calibri"/>
          <w:b/>
          <w:bCs/>
          <w:color w:val="000000" w:themeColor="text1"/>
        </w:rPr>
      </w:pPr>
      <w:r w:rsidRPr="00514340">
        <w:rPr>
          <w:rFonts w:ascii="Book Antiqua" w:hAnsi="Book Antiqua" w:cs="Calibri"/>
          <w:b/>
          <w:bCs/>
          <w:color w:val="000000" w:themeColor="text1"/>
        </w:rPr>
        <w:t xml:space="preserve">Thalidomide for </w:t>
      </w:r>
      <w:r w:rsidR="00514340" w:rsidRPr="00514340">
        <w:rPr>
          <w:rFonts w:ascii="Book Antiqua" w:hAnsi="Book Antiqua" w:cs="Calibri"/>
          <w:b/>
          <w:bCs/>
          <w:color w:val="000000" w:themeColor="text1"/>
        </w:rPr>
        <w:t>refractory gastrointestinal bleeding from vascular malformations in patients with significant comorbidities</w:t>
      </w:r>
    </w:p>
    <w:p w14:paraId="0DEA1DE3" w14:textId="77777777" w:rsidR="00953C39" w:rsidRPr="00514340" w:rsidRDefault="00953C39" w:rsidP="00514340">
      <w:pPr>
        <w:autoSpaceDE w:val="0"/>
        <w:autoSpaceDN w:val="0"/>
        <w:adjustRightInd w:val="0"/>
        <w:spacing w:line="360" w:lineRule="auto"/>
        <w:jc w:val="both"/>
        <w:rPr>
          <w:rFonts w:ascii="Book Antiqua" w:hAnsi="Book Antiqua" w:cs="Calibri"/>
          <w:b/>
          <w:bCs/>
          <w:color w:val="000000" w:themeColor="text1"/>
        </w:rPr>
      </w:pPr>
    </w:p>
    <w:p w14:paraId="17484900" w14:textId="4D6B49DA" w:rsidR="00953C39" w:rsidRPr="00514340" w:rsidRDefault="00953C39" w:rsidP="00514340">
      <w:pPr>
        <w:spacing w:line="360" w:lineRule="auto"/>
        <w:jc w:val="both"/>
        <w:rPr>
          <w:rFonts w:ascii="Book Antiqua" w:hAnsi="Book Antiqua" w:cs="Calibri"/>
        </w:rPr>
      </w:pPr>
      <w:proofErr w:type="spellStart"/>
      <w:r w:rsidRPr="00514340">
        <w:rPr>
          <w:rFonts w:ascii="Book Antiqua" w:hAnsi="Book Antiqua" w:cs="Calibri"/>
        </w:rPr>
        <w:t>Bayudan</w:t>
      </w:r>
      <w:proofErr w:type="spellEnd"/>
      <w:r w:rsidRPr="00514340">
        <w:rPr>
          <w:rFonts w:ascii="Book Antiqua" w:hAnsi="Book Antiqua" w:cs="Calibri"/>
        </w:rPr>
        <w:t xml:space="preserve"> A</w:t>
      </w:r>
      <w:r w:rsidR="00105044">
        <w:rPr>
          <w:rFonts w:ascii="Book Antiqua" w:hAnsi="Book Antiqua" w:cs="Calibri"/>
        </w:rPr>
        <w:t>M</w:t>
      </w:r>
      <w:r w:rsidRPr="00514340">
        <w:rPr>
          <w:rFonts w:ascii="Book Antiqua" w:hAnsi="Book Antiqua" w:cs="Calibri"/>
        </w:rPr>
        <w:t xml:space="preserve"> </w:t>
      </w:r>
      <w:r w:rsidRPr="00514340">
        <w:rPr>
          <w:rFonts w:ascii="Book Antiqua" w:hAnsi="Book Antiqua" w:cs="Calibri"/>
          <w:i/>
          <w:iCs/>
        </w:rPr>
        <w:t>et al</w:t>
      </w:r>
      <w:r w:rsidR="00514340" w:rsidRPr="00514340">
        <w:rPr>
          <w:rFonts w:ascii="Book Antiqua" w:hAnsi="Book Antiqua" w:cs="Calibri"/>
        </w:rPr>
        <w:t>.</w:t>
      </w:r>
      <w:r w:rsidRPr="00514340">
        <w:rPr>
          <w:rFonts w:ascii="Book Antiqua" w:hAnsi="Book Antiqua" w:cs="Calibri"/>
        </w:rPr>
        <w:t xml:space="preserve"> Thalidomide for </w:t>
      </w:r>
      <w:r w:rsidR="00514340" w:rsidRPr="00514340">
        <w:rPr>
          <w:rFonts w:ascii="Book Antiqua" w:hAnsi="Book Antiqua" w:cs="Calibri"/>
        </w:rPr>
        <w:t>gastrointestinal bleeding</w:t>
      </w:r>
    </w:p>
    <w:p w14:paraId="5C84D914" w14:textId="77777777" w:rsidR="00953C39" w:rsidRPr="00514340" w:rsidRDefault="00953C39" w:rsidP="00514340">
      <w:pPr>
        <w:spacing w:line="360" w:lineRule="auto"/>
        <w:jc w:val="both"/>
        <w:rPr>
          <w:rFonts w:ascii="Book Antiqua" w:hAnsi="Book Antiqua" w:cs="Calibri"/>
          <w:b/>
          <w:bCs/>
        </w:rPr>
      </w:pPr>
    </w:p>
    <w:p w14:paraId="6183CC94" w14:textId="0F9D90CF" w:rsidR="00BA5CCB" w:rsidRPr="00514340" w:rsidRDefault="00BA5CCB" w:rsidP="00514340">
      <w:pPr>
        <w:spacing w:line="360" w:lineRule="auto"/>
        <w:jc w:val="both"/>
        <w:rPr>
          <w:rFonts w:ascii="Book Antiqua" w:hAnsi="Book Antiqua" w:cs="Calibri"/>
        </w:rPr>
      </w:pPr>
      <w:r w:rsidRPr="00514340">
        <w:rPr>
          <w:rFonts w:ascii="Book Antiqua" w:hAnsi="Book Antiqua" w:cs="Calibri"/>
        </w:rPr>
        <w:t xml:space="preserve">Alexis </w:t>
      </w:r>
      <w:r w:rsidR="00514340" w:rsidRPr="00514340">
        <w:rPr>
          <w:rFonts w:ascii="Book Antiqua" w:hAnsi="Book Antiqua" w:cs="Calibri"/>
        </w:rPr>
        <w:t xml:space="preserve">Mae </w:t>
      </w:r>
      <w:proofErr w:type="spellStart"/>
      <w:r w:rsidRPr="00514340">
        <w:rPr>
          <w:rFonts w:ascii="Book Antiqua" w:hAnsi="Book Antiqua" w:cs="Calibri"/>
        </w:rPr>
        <w:t>Bayudan</w:t>
      </w:r>
      <w:proofErr w:type="spellEnd"/>
      <w:r w:rsidR="00514340" w:rsidRPr="00514340">
        <w:rPr>
          <w:rFonts w:ascii="Book Antiqua" w:hAnsi="Book Antiqua" w:cs="Calibri"/>
        </w:rPr>
        <w:t>,</w:t>
      </w:r>
      <w:r w:rsidRPr="00514340">
        <w:rPr>
          <w:rFonts w:ascii="Book Antiqua" w:hAnsi="Book Antiqua" w:cs="Calibri"/>
        </w:rPr>
        <w:t xml:space="preserve"> </w:t>
      </w:r>
      <w:proofErr w:type="spellStart"/>
      <w:r w:rsidRPr="00514340">
        <w:rPr>
          <w:rFonts w:ascii="Book Antiqua" w:hAnsi="Book Antiqua" w:cs="Calibri"/>
        </w:rPr>
        <w:t>Chien-Huan</w:t>
      </w:r>
      <w:proofErr w:type="spellEnd"/>
      <w:r w:rsidRPr="00514340">
        <w:rPr>
          <w:rFonts w:ascii="Book Antiqua" w:hAnsi="Book Antiqua" w:cs="Calibri"/>
        </w:rPr>
        <w:t xml:space="preserve"> Chen</w:t>
      </w:r>
      <w:r w:rsidR="00953C39" w:rsidRPr="00514340">
        <w:rPr>
          <w:rFonts w:ascii="Book Antiqua" w:hAnsi="Book Antiqua" w:cs="Calibri"/>
        </w:rPr>
        <w:t xml:space="preserve"> </w:t>
      </w:r>
    </w:p>
    <w:bookmarkEnd w:id="0"/>
    <w:bookmarkEnd w:id="1"/>
    <w:p w14:paraId="5BBAB272" w14:textId="2AC9083A" w:rsidR="00514340" w:rsidRPr="00514340" w:rsidRDefault="00514340" w:rsidP="00514340">
      <w:pPr>
        <w:spacing w:line="360" w:lineRule="auto"/>
        <w:jc w:val="both"/>
        <w:rPr>
          <w:rFonts w:ascii="Book Antiqua" w:hAnsi="Book Antiqua" w:cs="Calibri"/>
        </w:rPr>
      </w:pPr>
    </w:p>
    <w:p w14:paraId="7D4D674B" w14:textId="164F1601" w:rsidR="00514340" w:rsidRPr="00514340" w:rsidRDefault="00514340" w:rsidP="00514340">
      <w:pPr>
        <w:spacing w:line="360" w:lineRule="auto"/>
        <w:jc w:val="both"/>
        <w:rPr>
          <w:rFonts w:ascii="Book Antiqua" w:hAnsi="Book Antiqua" w:cs="Calibri"/>
        </w:rPr>
      </w:pPr>
      <w:r w:rsidRPr="00514340">
        <w:rPr>
          <w:rFonts w:ascii="Book Antiqua" w:hAnsi="Book Antiqua" w:cs="Calibri"/>
          <w:b/>
          <w:bCs/>
        </w:rPr>
        <w:t xml:space="preserve">Alexis Mae </w:t>
      </w:r>
      <w:proofErr w:type="spellStart"/>
      <w:r w:rsidRPr="00514340">
        <w:rPr>
          <w:rFonts w:ascii="Book Antiqua" w:hAnsi="Book Antiqua" w:cs="Calibri"/>
          <w:b/>
          <w:bCs/>
        </w:rPr>
        <w:t>Bayudan</w:t>
      </w:r>
      <w:proofErr w:type="spellEnd"/>
      <w:r w:rsidRPr="00514340">
        <w:rPr>
          <w:rFonts w:ascii="Book Antiqua" w:hAnsi="Book Antiqua" w:cs="Calibri"/>
          <w:b/>
          <w:bCs/>
        </w:rPr>
        <w:t>,</w:t>
      </w:r>
      <w:r w:rsidRPr="00514340">
        <w:rPr>
          <w:rFonts w:ascii="Book Antiqua" w:hAnsi="Book Antiqua" w:cs="Calibri"/>
        </w:rPr>
        <w:t xml:space="preserve"> Department of Medicine, </w:t>
      </w:r>
      <w:bookmarkStart w:id="6" w:name="OLE_LINK1839"/>
      <w:bookmarkStart w:id="7" w:name="OLE_LINK1840"/>
      <w:r w:rsidRPr="00514340">
        <w:rPr>
          <w:rFonts w:ascii="Book Antiqua" w:hAnsi="Book Antiqua" w:cs="Calibri"/>
        </w:rPr>
        <w:t>Washington University School of Medicine, St. Louis, MO 63108, U</w:t>
      </w:r>
      <w:r w:rsidRPr="00514340">
        <w:rPr>
          <w:rFonts w:ascii="Book Antiqua" w:hAnsi="Book Antiqua" w:cs="Calibri" w:hint="eastAsia"/>
        </w:rPr>
        <w:t>ni</w:t>
      </w:r>
      <w:r w:rsidRPr="00514340">
        <w:rPr>
          <w:rFonts w:ascii="Book Antiqua" w:hAnsi="Book Antiqua" w:cs="Calibri"/>
        </w:rPr>
        <w:t>ted S</w:t>
      </w:r>
      <w:r w:rsidRPr="00514340">
        <w:rPr>
          <w:rFonts w:ascii="Book Antiqua" w:hAnsi="Book Antiqua" w:cs="Calibri" w:hint="eastAsia"/>
        </w:rPr>
        <w:t>ta</w:t>
      </w:r>
      <w:r w:rsidRPr="00514340">
        <w:rPr>
          <w:rFonts w:ascii="Book Antiqua" w:hAnsi="Book Antiqua" w:cs="Calibri"/>
        </w:rPr>
        <w:t>tes</w:t>
      </w:r>
    </w:p>
    <w:bookmarkEnd w:id="6"/>
    <w:bookmarkEnd w:id="7"/>
    <w:p w14:paraId="730BE6D2" w14:textId="63E1D318" w:rsidR="00514340" w:rsidRPr="00514340" w:rsidRDefault="00514340" w:rsidP="00514340">
      <w:pPr>
        <w:spacing w:line="360" w:lineRule="auto"/>
        <w:jc w:val="both"/>
        <w:rPr>
          <w:rFonts w:ascii="Book Antiqua" w:hAnsi="Book Antiqua" w:cs="Calibri"/>
        </w:rPr>
      </w:pPr>
    </w:p>
    <w:p w14:paraId="09344398" w14:textId="2A7B4568" w:rsidR="00514340" w:rsidRPr="00514340" w:rsidRDefault="00514340" w:rsidP="00514340">
      <w:pPr>
        <w:spacing w:line="360" w:lineRule="auto"/>
        <w:jc w:val="both"/>
        <w:rPr>
          <w:rFonts w:ascii="Book Antiqua" w:hAnsi="Book Antiqua" w:cs="Calibri"/>
        </w:rPr>
      </w:pPr>
      <w:proofErr w:type="spellStart"/>
      <w:r w:rsidRPr="00514340">
        <w:rPr>
          <w:rFonts w:ascii="Book Antiqua" w:hAnsi="Book Antiqua" w:cs="Calibri"/>
          <w:b/>
          <w:bCs/>
        </w:rPr>
        <w:t>Chien-Huan</w:t>
      </w:r>
      <w:proofErr w:type="spellEnd"/>
      <w:r w:rsidRPr="00514340">
        <w:rPr>
          <w:rFonts w:ascii="Book Antiqua" w:hAnsi="Book Antiqua" w:cs="Calibri"/>
          <w:b/>
          <w:bCs/>
        </w:rPr>
        <w:t xml:space="preserve"> Chen,</w:t>
      </w:r>
      <w:r w:rsidRPr="00514340">
        <w:rPr>
          <w:rFonts w:ascii="Book Antiqua" w:hAnsi="Book Antiqua" w:cs="Calibri"/>
        </w:rPr>
        <w:t xml:space="preserve"> Division of Gastroenterology, Department of Internal Medicine</w:t>
      </w:r>
      <w:r>
        <w:rPr>
          <w:rFonts w:ascii="Book Antiqua" w:hAnsi="Book Antiqua" w:cs="Calibri"/>
        </w:rPr>
        <w:t xml:space="preserve">, </w:t>
      </w:r>
      <w:r w:rsidRPr="00514340">
        <w:rPr>
          <w:rFonts w:ascii="Book Antiqua" w:hAnsi="Book Antiqua" w:cs="Calibri"/>
        </w:rPr>
        <w:t>Washington University School of Medicine, St. Louis, MO 63110, U</w:t>
      </w:r>
      <w:r w:rsidRPr="00514340">
        <w:rPr>
          <w:rFonts w:ascii="Book Antiqua" w:hAnsi="Book Antiqua" w:cs="Calibri" w:hint="eastAsia"/>
        </w:rPr>
        <w:t>ni</w:t>
      </w:r>
      <w:r w:rsidRPr="00514340">
        <w:rPr>
          <w:rFonts w:ascii="Book Antiqua" w:hAnsi="Book Antiqua" w:cs="Calibri"/>
        </w:rPr>
        <w:t>ted S</w:t>
      </w:r>
      <w:r w:rsidRPr="00514340">
        <w:rPr>
          <w:rFonts w:ascii="Book Antiqua" w:hAnsi="Book Antiqua" w:cs="Calibri" w:hint="eastAsia"/>
        </w:rPr>
        <w:t>ta</w:t>
      </w:r>
      <w:r w:rsidRPr="00514340">
        <w:rPr>
          <w:rFonts w:ascii="Book Antiqua" w:hAnsi="Book Antiqua" w:cs="Calibri"/>
        </w:rPr>
        <w:t>tes</w:t>
      </w:r>
    </w:p>
    <w:p w14:paraId="696C1BCE" w14:textId="3511E421" w:rsidR="00514340" w:rsidRPr="00514340" w:rsidRDefault="00514340" w:rsidP="00514340">
      <w:pPr>
        <w:spacing w:line="360" w:lineRule="auto"/>
        <w:jc w:val="both"/>
        <w:rPr>
          <w:rFonts w:ascii="Book Antiqua" w:hAnsi="Book Antiqua" w:cs="Calibri"/>
        </w:rPr>
      </w:pPr>
    </w:p>
    <w:p w14:paraId="0469D84F" w14:textId="363405C8" w:rsidR="00953C39" w:rsidRPr="00514340" w:rsidRDefault="00514340" w:rsidP="00514340">
      <w:pPr>
        <w:spacing w:line="360" w:lineRule="auto"/>
        <w:jc w:val="both"/>
        <w:rPr>
          <w:rStyle w:val="a4"/>
          <w:rFonts w:ascii="Book Antiqua" w:hAnsi="Book Antiqua" w:cs="Calibri"/>
          <w:color w:val="auto"/>
          <w:u w:val="none"/>
        </w:rPr>
      </w:pPr>
      <w:bookmarkStart w:id="8" w:name="OLE_LINK1658"/>
      <w:bookmarkStart w:id="9" w:name="OLE_LINK1659"/>
      <w:r w:rsidRPr="00514340">
        <w:rPr>
          <w:rFonts w:ascii="Book Antiqua" w:hAnsi="Book Antiqua"/>
          <w:b/>
        </w:rPr>
        <w:t>Author contributions:</w:t>
      </w:r>
      <w:bookmarkEnd w:id="8"/>
      <w:bookmarkEnd w:id="9"/>
      <w:r w:rsidRPr="00514340">
        <w:rPr>
          <w:rFonts w:ascii="Book Antiqua" w:hAnsi="Book Antiqua"/>
          <w:b/>
        </w:rPr>
        <w:t xml:space="preserve"> </w:t>
      </w:r>
      <w:r w:rsidRPr="00514340">
        <w:rPr>
          <w:rStyle w:val="a4"/>
          <w:rFonts w:ascii="Book Antiqua" w:hAnsi="Book Antiqua" w:cs="Calibri"/>
          <w:color w:val="000000" w:themeColor="text1"/>
          <w:u w:val="none"/>
        </w:rPr>
        <w:t xml:space="preserve">Chen CH designed the research; </w:t>
      </w:r>
      <w:proofErr w:type="spellStart"/>
      <w:r w:rsidRPr="00514340">
        <w:rPr>
          <w:rStyle w:val="a4"/>
          <w:rFonts w:ascii="Book Antiqua" w:hAnsi="Book Antiqua" w:cs="Calibri"/>
          <w:color w:val="000000" w:themeColor="text1"/>
          <w:u w:val="none"/>
        </w:rPr>
        <w:t>Bayudan</w:t>
      </w:r>
      <w:proofErr w:type="spellEnd"/>
      <w:r w:rsidRPr="00514340">
        <w:rPr>
          <w:rStyle w:val="a4"/>
          <w:rFonts w:ascii="Book Antiqua" w:hAnsi="Book Antiqua" w:cs="Calibri"/>
          <w:color w:val="000000" w:themeColor="text1"/>
          <w:u w:val="none"/>
        </w:rPr>
        <w:t xml:space="preserve"> AM performed database generation; </w:t>
      </w:r>
      <w:r w:rsidRPr="00514340">
        <w:rPr>
          <w:rFonts w:ascii="Book Antiqua" w:hAnsi="Book Antiqua" w:cs="Calibri" w:hint="eastAsia"/>
        </w:rPr>
        <w:t>all</w:t>
      </w:r>
      <w:r w:rsidRPr="00514340">
        <w:rPr>
          <w:rFonts w:ascii="Book Antiqua" w:hAnsi="Book Antiqua" w:cs="Calibri"/>
        </w:rPr>
        <w:t xml:space="preserve"> authors </w:t>
      </w:r>
      <w:r w:rsidR="00953C39" w:rsidRPr="00514340">
        <w:rPr>
          <w:rStyle w:val="a4"/>
          <w:rFonts w:ascii="Book Antiqua" w:hAnsi="Book Antiqua" w:cs="Calibri"/>
          <w:color w:val="000000" w:themeColor="text1"/>
          <w:u w:val="none"/>
        </w:rPr>
        <w:t>performed statistical analysis and wrote the paper. Both authors approved the final version.</w:t>
      </w:r>
    </w:p>
    <w:p w14:paraId="0CEAA3F1" w14:textId="77777777" w:rsidR="001A5447" w:rsidRPr="00514340" w:rsidRDefault="001A5447" w:rsidP="00514340">
      <w:pPr>
        <w:spacing w:line="360" w:lineRule="auto"/>
        <w:jc w:val="both"/>
        <w:rPr>
          <w:rStyle w:val="a4"/>
          <w:rFonts w:ascii="Book Antiqua" w:hAnsi="Book Antiqua" w:cs="Calibri"/>
          <w:color w:val="auto"/>
          <w:u w:val="none"/>
        </w:rPr>
      </w:pPr>
    </w:p>
    <w:p w14:paraId="69D57032" w14:textId="687A20B9" w:rsidR="00514340" w:rsidRPr="00514340" w:rsidRDefault="00514340" w:rsidP="00514340">
      <w:pPr>
        <w:spacing w:line="360" w:lineRule="auto"/>
        <w:jc w:val="both"/>
        <w:rPr>
          <w:rFonts w:ascii="Book Antiqua" w:hAnsi="Book Antiqua" w:cs="Calibri"/>
        </w:rPr>
      </w:pPr>
      <w:r w:rsidRPr="00B373CD">
        <w:rPr>
          <w:rFonts w:ascii="Book Antiqua" w:hAnsi="Book Antiqua"/>
          <w:b/>
        </w:rPr>
        <w:t>Corresponding author</w:t>
      </w:r>
      <w:r w:rsidRPr="00A37D48">
        <w:rPr>
          <w:rFonts w:ascii="Book Antiqua" w:hAnsi="Book Antiqua"/>
          <w:b/>
        </w:rPr>
        <w:t>:</w:t>
      </w:r>
      <w:r>
        <w:rPr>
          <w:rFonts w:ascii="Book Antiqua" w:hAnsi="Book Antiqua" w:cs="Calibri" w:hint="eastAsia"/>
          <w:b/>
          <w:bCs/>
        </w:rPr>
        <w:t xml:space="preserve"> </w:t>
      </w:r>
      <w:proofErr w:type="spellStart"/>
      <w:r w:rsidR="00953C39" w:rsidRPr="00514340">
        <w:rPr>
          <w:rFonts w:ascii="Book Antiqua" w:hAnsi="Book Antiqua" w:cs="Calibri"/>
          <w:b/>
          <w:bCs/>
        </w:rPr>
        <w:t>Chien-Huan</w:t>
      </w:r>
      <w:proofErr w:type="spellEnd"/>
      <w:r w:rsidR="00953C39" w:rsidRPr="00514340">
        <w:rPr>
          <w:rFonts w:ascii="Book Antiqua" w:hAnsi="Book Antiqua" w:cs="Calibri"/>
          <w:b/>
          <w:bCs/>
        </w:rPr>
        <w:t xml:space="preserve"> Chen, </w:t>
      </w:r>
      <w:r w:rsidRPr="00514340">
        <w:rPr>
          <w:rFonts w:ascii="Book Antiqua" w:hAnsi="Book Antiqua" w:cs="Calibri"/>
          <w:b/>
          <w:bCs/>
        </w:rPr>
        <w:t>MD, PhD, Professor,</w:t>
      </w:r>
      <w:r>
        <w:rPr>
          <w:rFonts w:ascii="Book Antiqua" w:hAnsi="Book Antiqua" w:cs="Calibri"/>
          <w:b/>
          <w:bCs/>
        </w:rPr>
        <w:t xml:space="preserve"> </w:t>
      </w:r>
      <w:r w:rsidRPr="00514340">
        <w:rPr>
          <w:rFonts w:ascii="Book Antiqua" w:hAnsi="Book Antiqua" w:cs="Calibri"/>
        </w:rPr>
        <w:t>Division of Gastroenterology, Department of Internal Medicine</w:t>
      </w:r>
      <w:r>
        <w:rPr>
          <w:rFonts w:ascii="Book Antiqua" w:hAnsi="Book Antiqua" w:cs="Calibri"/>
        </w:rPr>
        <w:t xml:space="preserve">, </w:t>
      </w:r>
      <w:r w:rsidRPr="00514340">
        <w:rPr>
          <w:rFonts w:ascii="Book Antiqua" w:hAnsi="Book Antiqua" w:cs="Calibri"/>
        </w:rPr>
        <w:t>Washington University School of Medicine, 660 South Euclid Ave, Box 8124</w:t>
      </w:r>
      <w:r>
        <w:rPr>
          <w:rFonts w:ascii="Book Antiqua" w:hAnsi="Book Antiqua" w:cs="Calibri"/>
        </w:rPr>
        <w:t xml:space="preserve">, </w:t>
      </w:r>
      <w:r w:rsidRPr="00514340">
        <w:rPr>
          <w:rFonts w:ascii="Book Antiqua" w:hAnsi="Book Antiqua" w:cs="Calibri"/>
        </w:rPr>
        <w:t>St. Louis, MO 63110, U</w:t>
      </w:r>
      <w:r w:rsidRPr="00514340">
        <w:rPr>
          <w:rFonts w:ascii="Book Antiqua" w:hAnsi="Book Antiqua" w:cs="Calibri" w:hint="eastAsia"/>
        </w:rPr>
        <w:t>ni</w:t>
      </w:r>
      <w:r w:rsidRPr="00514340">
        <w:rPr>
          <w:rFonts w:ascii="Book Antiqua" w:hAnsi="Book Antiqua" w:cs="Calibri"/>
        </w:rPr>
        <w:t>ted S</w:t>
      </w:r>
      <w:r w:rsidRPr="00514340">
        <w:rPr>
          <w:rFonts w:ascii="Book Antiqua" w:hAnsi="Book Antiqua" w:cs="Calibri" w:hint="eastAsia"/>
        </w:rPr>
        <w:t>ta</w:t>
      </w:r>
      <w:r w:rsidRPr="00514340">
        <w:rPr>
          <w:rFonts w:ascii="Book Antiqua" w:hAnsi="Book Antiqua" w:cs="Calibri"/>
        </w:rPr>
        <w:t>tes</w:t>
      </w:r>
      <w:r>
        <w:rPr>
          <w:rFonts w:ascii="Book Antiqua" w:hAnsi="Book Antiqua" w:cs="Calibri"/>
        </w:rPr>
        <w:t xml:space="preserve">. </w:t>
      </w:r>
      <w:r w:rsidRPr="00514340">
        <w:rPr>
          <w:rFonts w:ascii="Book Antiqua" w:hAnsi="Book Antiqua" w:cs="Calibri"/>
        </w:rPr>
        <w:t>chen330@wustl.edu</w:t>
      </w:r>
    </w:p>
    <w:p w14:paraId="2ADE0679" w14:textId="150C2C64" w:rsidR="00953C39" w:rsidRDefault="00953C39" w:rsidP="00514340">
      <w:pPr>
        <w:spacing w:line="360" w:lineRule="auto"/>
        <w:jc w:val="both"/>
        <w:rPr>
          <w:rFonts w:ascii="Book Antiqua" w:hAnsi="Book Antiqua" w:cs="Calibri"/>
          <w:b/>
          <w:bCs/>
        </w:rPr>
      </w:pPr>
    </w:p>
    <w:p w14:paraId="5844EDB5" w14:textId="4123E66D" w:rsidR="00514340" w:rsidRPr="00A37D48" w:rsidRDefault="00514340" w:rsidP="00514340">
      <w:pPr>
        <w:adjustRightInd w:val="0"/>
        <w:snapToGrid w:val="0"/>
        <w:spacing w:line="360" w:lineRule="auto"/>
        <w:rPr>
          <w:rFonts w:ascii="Book Antiqua" w:hAnsi="Book Antiqua"/>
          <w:b/>
        </w:rPr>
      </w:pPr>
      <w:bookmarkStart w:id="10" w:name="OLE_LINK1560"/>
      <w:bookmarkStart w:id="11" w:name="OLE_LINK1561"/>
      <w:r w:rsidRPr="00A37D48">
        <w:rPr>
          <w:rFonts w:ascii="Book Antiqua" w:hAnsi="Book Antiqua"/>
          <w:b/>
        </w:rPr>
        <w:t xml:space="preserve">Received: </w:t>
      </w:r>
      <w:r>
        <w:rPr>
          <w:rFonts w:ascii="Book Antiqua" w:hAnsi="Book Antiqua"/>
        </w:rPr>
        <w:t>February</w:t>
      </w:r>
      <w:r w:rsidRPr="00A37D48">
        <w:rPr>
          <w:rFonts w:ascii="Book Antiqua" w:hAnsi="Book Antiqua" w:hint="eastAsia"/>
        </w:rPr>
        <w:t xml:space="preserve"> </w:t>
      </w:r>
      <w:r>
        <w:rPr>
          <w:rFonts w:ascii="Book Antiqua" w:hAnsi="Book Antiqua"/>
        </w:rPr>
        <w:t>8</w:t>
      </w:r>
      <w:r w:rsidRPr="00A37D48">
        <w:rPr>
          <w:rFonts w:ascii="Book Antiqua" w:hAnsi="Book Antiqua"/>
        </w:rPr>
        <w:t>, 20</w:t>
      </w:r>
      <w:r>
        <w:rPr>
          <w:rFonts w:ascii="Book Antiqua" w:hAnsi="Book Antiqua"/>
        </w:rPr>
        <w:t>20</w:t>
      </w:r>
    </w:p>
    <w:p w14:paraId="67602A6B" w14:textId="77C6E16E" w:rsidR="00514340" w:rsidRPr="00A37D48" w:rsidRDefault="00514340" w:rsidP="00514340">
      <w:pPr>
        <w:adjustRightInd w:val="0"/>
        <w:snapToGrid w:val="0"/>
        <w:spacing w:line="360" w:lineRule="auto"/>
        <w:rPr>
          <w:rFonts w:ascii="Book Antiqua" w:hAnsi="Book Antiqua"/>
          <w:b/>
        </w:rPr>
      </w:pPr>
      <w:r w:rsidRPr="00A37D48">
        <w:rPr>
          <w:rFonts w:ascii="Book Antiqua" w:hAnsi="Book Antiqua"/>
          <w:b/>
        </w:rPr>
        <w:lastRenderedPageBreak/>
        <w:t xml:space="preserve">Revised: </w:t>
      </w:r>
      <w:r>
        <w:rPr>
          <w:rFonts w:ascii="Book Antiqua" w:hAnsi="Book Antiqua"/>
        </w:rPr>
        <w:t>J</w:t>
      </w:r>
      <w:r>
        <w:rPr>
          <w:rFonts w:ascii="Book Antiqua" w:hAnsi="Book Antiqua" w:hint="eastAsia"/>
        </w:rPr>
        <w:t>u</w:t>
      </w:r>
      <w:r>
        <w:rPr>
          <w:rFonts w:ascii="Book Antiqua" w:hAnsi="Book Antiqua"/>
        </w:rPr>
        <w:t>ne</w:t>
      </w:r>
      <w:r w:rsidRPr="009C1EE2">
        <w:rPr>
          <w:rFonts w:ascii="Book Antiqua" w:hAnsi="Book Antiqua"/>
        </w:rPr>
        <w:t xml:space="preserve"> </w:t>
      </w:r>
      <w:r>
        <w:rPr>
          <w:rFonts w:ascii="Book Antiqua" w:hAnsi="Book Antiqua"/>
        </w:rPr>
        <w:t>15</w:t>
      </w:r>
      <w:r w:rsidRPr="009C1EE2">
        <w:rPr>
          <w:rFonts w:ascii="Book Antiqua" w:hAnsi="Book Antiqua"/>
        </w:rPr>
        <w:t>, 20</w:t>
      </w:r>
      <w:r>
        <w:rPr>
          <w:rFonts w:ascii="Book Antiqua" w:hAnsi="Book Antiqua"/>
        </w:rPr>
        <w:t>20</w:t>
      </w:r>
    </w:p>
    <w:p w14:paraId="6F4839C3" w14:textId="02CEEF95" w:rsidR="00514340" w:rsidRPr="00F87434" w:rsidRDefault="00514340" w:rsidP="00F87434">
      <w:pPr>
        <w:snapToGrid w:val="0"/>
        <w:spacing w:line="360" w:lineRule="auto"/>
        <w:rPr>
          <w:rFonts w:ascii="Book Antiqua" w:hAnsi="Book Antiqua" w:cs="Arial"/>
          <w:color w:val="000000" w:themeColor="text1"/>
          <w:shd w:val="clear" w:color="auto" w:fill="FFFFFF"/>
        </w:rPr>
      </w:pPr>
      <w:r w:rsidRPr="00A37D48">
        <w:rPr>
          <w:rFonts w:ascii="Book Antiqua" w:hAnsi="Book Antiqua"/>
          <w:b/>
        </w:rPr>
        <w:t>Accepted:</w:t>
      </w:r>
      <w:r w:rsidR="00F87434" w:rsidRPr="00F87434">
        <w:rPr>
          <w:rFonts w:ascii="Book Antiqua" w:hAnsi="Book Antiqua" w:cs="Arial"/>
          <w:color w:val="000000" w:themeColor="text1"/>
          <w:shd w:val="clear" w:color="auto" w:fill="FFFFFF"/>
        </w:rPr>
        <w:t xml:space="preserve"> </w:t>
      </w:r>
      <w:r w:rsidR="00F87434">
        <w:rPr>
          <w:rFonts w:ascii="Book Antiqua" w:hAnsi="Book Antiqua" w:cs="Arial"/>
          <w:color w:val="000000" w:themeColor="text1"/>
          <w:shd w:val="clear" w:color="auto" w:fill="FFFFFF"/>
        </w:rPr>
        <w:t>July 15, 2020</w:t>
      </w:r>
      <w:r w:rsidRPr="00A37D48">
        <w:rPr>
          <w:rFonts w:ascii="Book Antiqua" w:hAnsi="Book Antiqua"/>
          <w:b/>
        </w:rPr>
        <w:t xml:space="preserve"> </w:t>
      </w:r>
    </w:p>
    <w:p w14:paraId="40DCE773" w14:textId="502FA663" w:rsidR="00514340" w:rsidRDefault="00514340" w:rsidP="00514340">
      <w:pPr>
        <w:adjustRightInd w:val="0"/>
        <w:snapToGrid w:val="0"/>
        <w:spacing w:line="360" w:lineRule="auto"/>
        <w:rPr>
          <w:rFonts w:ascii="Calibri" w:eastAsia="等线" w:hAnsi="Calibri" w:cs="Arial"/>
          <w:kern w:val="2"/>
        </w:rPr>
      </w:pPr>
      <w:r w:rsidRPr="00A37D48">
        <w:rPr>
          <w:rFonts w:ascii="Book Antiqua" w:hAnsi="Book Antiqua"/>
          <w:b/>
        </w:rPr>
        <w:t>Published online:</w:t>
      </w:r>
      <w:r w:rsidR="00D72A96" w:rsidRPr="00D72A96">
        <w:rPr>
          <w:rFonts w:ascii="Calibri" w:eastAsia="等线" w:hAnsi="Calibri" w:cs="Arial" w:hint="eastAsia"/>
          <w:kern w:val="2"/>
        </w:rPr>
        <w:t xml:space="preserve"> </w:t>
      </w:r>
      <w:r w:rsidR="007B3DA7" w:rsidRPr="007B3DA7">
        <w:rPr>
          <w:rFonts w:ascii="Calibri" w:eastAsia="等线" w:hAnsi="Calibri" w:cs="Arial"/>
          <w:kern w:val="2"/>
        </w:rPr>
        <w:t>August 6, 2020</w:t>
      </w:r>
    </w:p>
    <w:p w14:paraId="59579B40" w14:textId="77777777" w:rsidR="00D72A96" w:rsidRDefault="00D72A96" w:rsidP="00514340">
      <w:pPr>
        <w:adjustRightInd w:val="0"/>
        <w:snapToGrid w:val="0"/>
        <w:spacing w:line="360" w:lineRule="auto"/>
        <w:rPr>
          <w:rFonts w:ascii="Calibri" w:eastAsia="等线" w:hAnsi="Calibri" w:cs="Arial"/>
          <w:kern w:val="2"/>
        </w:rPr>
      </w:pPr>
    </w:p>
    <w:p w14:paraId="24A101DC" w14:textId="77777777" w:rsidR="00D72A96" w:rsidRDefault="00D72A96" w:rsidP="00514340">
      <w:pPr>
        <w:adjustRightInd w:val="0"/>
        <w:snapToGrid w:val="0"/>
        <w:spacing w:line="360" w:lineRule="auto"/>
        <w:rPr>
          <w:rFonts w:ascii="Calibri" w:eastAsia="等线" w:hAnsi="Calibri" w:cs="Arial"/>
          <w:kern w:val="2"/>
        </w:rPr>
      </w:pPr>
    </w:p>
    <w:p w14:paraId="2BC8D133" w14:textId="77777777" w:rsidR="00D72A96" w:rsidRPr="00A37D48" w:rsidRDefault="00D72A96" w:rsidP="00514340">
      <w:pPr>
        <w:adjustRightInd w:val="0"/>
        <w:snapToGrid w:val="0"/>
        <w:spacing w:line="360" w:lineRule="auto"/>
        <w:rPr>
          <w:rFonts w:ascii="Book Antiqua" w:hAnsi="Book Antiqua"/>
          <w:b/>
        </w:rPr>
      </w:pPr>
    </w:p>
    <w:bookmarkEnd w:id="10"/>
    <w:bookmarkEnd w:id="11"/>
    <w:p w14:paraId="4C4C930E" w14:textId="77777777" w:rsidR="00514340" w:rsidRDefault="00514340" w:rsidP="00514340">
      <w:pPr>
        <w:spacing w:line="360" w:lineRule="auto"/>
        <w:jc w:val="both"/>
        <w:rPr>
          <w:rFonts w:ascii="Book Antiqua" w:hAnsi="Book Antiqua" w:cs="Calibri"/>
          <w:b/>
          <w:bCs/>
        </w:rPr>
        <w:sectPr w:rsidR="00514340" w:rsidSect="00514340">
          <w:footerReference w:type="default" r:id="rId9"/>
          <w:pgSz w:w="12240" w:h="15840"/>
          <w:pgMar w:top="1440" w:right="1800" w:bottom="1440" w:left="1800" w:header="720" w:footer="720" w:gutter="0"/>
          <w:cols w:space="720"/>
          <w:docGrid w:linePitch="360"/>
        </w:sectPr>
      </w:pPr>
    </w:p>
    <w:p w14:paraId="1A80B812" w14:textId="26AE67D8" w:rsidR="00D324B4" w:rsidRPr="00514340" w:rsidRDefault="00D324B4" w:rsidP="00514340">
      <w:pPr>
        <w:spacing w:line="360" w:lineRule="auto"/>
        <w:jc w:val="both"/>
        <w:rPr>
          <w:rFonts w:ascii="Book Antiqua" w:hAnsi="Book Antiqua" w:cs="Calibri"/>
          <w:b/>
          <w:bCs/>
        </w:rPr>
      </w:pPr>
      <w:r w:rsidRPr="00514340">
        <w:rPr>
          <w:rFonts w:ascii="Book Antiqua" w:hAnsi="Book Antiqua" w:cs="Calibri"/>
          <w:b/>
          <w:bCs/>
          <w:color w:val="000000" w:themeColor="text1"/>
        </w:rPr>
        <w:lastRenderedPageBreak/>
        <w:t>Abstract</w:t>
      </w:r>
    </w:p>
    <w:p w14:paraId="09A89D4F" w14:textId="49C36E2B" w:rsidR="00514340" w:rsidRDefault="00514340"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BACKGROUND</w:t>
      </w:r>
    </w:p>
    <w:p w14:paraId="4C4D7BF0" w14:textId="427E65B8" w:rsidR="00315BCE" w:rsidRDefault="00D324B4"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Refractory </w:t>
      </w:r>
      <w:bookmarkStart w:id="12" w:name="OLE_LINK1842"/>
      <w:bookmarkStart w:id="13" w:name="OLE_LINK1843"/>
      <w:bookmarkStart w:id="14" w:name="OLE_LINK1902"/>
      <w:r w:rsidR="007C6C29" w:rsidRPr="00514340">
        <w:rPr>
          <w:rFonts w:ascii="Book Antiqua" w:hAnsi="Book Antiqua" w:cs="Calibri"/>
          <w:color w:val="000000" w:themeColor="text1"/>
        </w:rPr>
        <w:t>gastrointestinal bleeding</w:t>
      </w:r>
      <w:bookmarkEnd w:id="12"/>
      <w:bookmarkEnd w:id="13"/>
      <w:bookmarkEnd w:id="14"/>
      <w:r w:rsidR="007C6C29" w:rsidRPr="00514340">
        <w:rPr>
          <w:rFonts w:ascii="Book Antiqua" w:hAnsi="Book Antiqua" w:cs="Calibri"/>
          <w:color w:val="000000" w:themeColor="text1"/>
        </w:rPr>
        <w:t xml:space="preserve"> (</w:t>
      </w:r>
      <w:r w:rsidR="00434CA7" w:rsidRPr="00514340">
        <w:rPr>
          <w:rFonts w:ascii="Book Antiqua" w:hAnsi="Book Antiqua" w:cs="Calibri"/>
          <w:color w:val="000000" w:themeColor="text1"/>
        </w:rPr>
        <w:t>GIB</w:t>
      </w:r>
      <w:r w:rsidR="007C6C29" w:rsidRPr="00514340">
        <w:rPr>
          <w:rFonts w:ascii="Book Antiqua" w:hAnsi="Book Antiqua" w:cs="Calibri"/>
          <w:color w:val="000000" w:themeColor="text1"/>
        </w:rPr>
        <w:t>)</w:t>
      </w:r>
      <w:r w:rsidR="00434CA7"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secondary to </w:t>
      </w:r>
      <w:r w:rsidR="007C6C29" w:rsidRPr="00514340">
        <w:rPr>
          <w:rFonts w:ascii="Book Antiqua" w:hAnsi="Book Antiqua" w:cs="Calibri"/>
          <w:color w:val="000000" w:themeColor="text1"/>
        </w:rPr>
        <w:t>gastrointestinal vascular malformations (</w:t>
      </w:r>
      <w:r w:rsidR="002F7856" w:rsidRPr="00514340">
        <w:rPr>
          <w:rFonts w:ascii="Book Antiqua" w:hAnsi="Book Antiqua" w:cs="Calibri"/>
          <w:color w:val="000000" w:themeColor="text1"/>
        </w:rPr>
        <w:t>GI</w:t>
      </w:r>
      <w:r w:rsidRPr="00514340">
        <w:rPr>
          <w:rFonts w:ascii="Book Antiqua" w:hAnsi="Book Antiqua" w:cs="Calibri"/>
          <w:color w:val="000000" w:themeColor="text1"/>
        </w:rPr>
        <w:t>VM</w:t>
      </w:r>
      <w:r w:rsidR="007C6C29" w:rsidRPr="00514340">
        <w:rPr>
          <w:rFonts w:ascii="Book Antiqua" w:hAnsi="Book Antiqua" w:cs="Calibri"/>
          <w:color w:val="000000" w:themeColor="text1"/>
        </w:rPr>
        <w:t>)</w:t>
      </w:r>
      <w:r w:rsidRPr="00514340">
        <w:rPr>
          <w:rFonts w:ascii="Book Antiqua" w:hAnsi="Book Antiqua" w:cs="Calibri"/>
          <w:color w:val="000000" w:themeColor="text1"/>
        </w:rPr>
        <w:t xml:space="preserve"> such as </w:t>
      </w:r>
      <w:bookmarkStart w:id="15" w:name="OLE_LINK1844"/>
      <w:bookmarkStart w:id="16" w:name="OLE_LINK1845"/>
      <w:r w:rsidRPr="00514340">
        <w:rPr>
          <w:rFonts w:ascii="Book Antiqua" w:hAnsi="Book Antiqua" w:cs="Calibri"/>
          <w:color w:val="000000" w:themeColor="text1"/>
        </w:rPr>
        <w:t>gastrointestinal angiodysplasia</w:t>
      </w:r>
      <w:bookmarkEnd w:id="15"/>
      <w:bookmarkEnd w:id="16"/>
      <w:r w:rsidRPr="00514340">
        <w:rPr>
          <w:rFonts w:ascii="Book Antiqua" w:hAnsi="Book Antiqua" w:cs="Calibri"/>
          <w:color w:val="000000" w:themeColor="text1"/>
        </w:rPr>
        <w:t xml:space="preserve"> (GIAD) and </w:t>
      </w:r>
      <w:bookmarkStart w:id="17" w:name="OLE_LINK1898"/>
      <w:bookmarkStart w:id="18" w:name="OLE_LINK1899"/>
      <w:r w:rsidRPr="00514340">
        <w:rPr>
          <w:rFonts w:ascii="Book Antiqua" w:hAnsi="Book Antiqua" w:cs="Calibri"/>
          <w:color w:val="000000" w:themeColor="text1"/>
        </w:rPr>
        <w:t>gastric antral vascular ectasia</w:t>
      </w:r>
      <w:bookmarkEnd w:id="17"/>
      <w:bookmarkEnd w:id="18"/>
      <w:r w:rsidRPr="00514340">
        <w:rPr>
          <w:rFonts w:ascii="Book Antiqua" w:hAnsi="Book Antiqua" w:cs="Calibri"/>
          <w:color w:val="000000" w:themeColor="text1"/>
        </w:rPr>
        <w:t xml:space="preserve"> (GAVE) remains challenging to treat when endoscopic therapy fails. Recently thalidomide has been suggested as a treatment </w:t>
      </w:r>
      <w:r w:rsidR="00434CA7" w:rsidRPr="00514340">
        <w:rPr>
          <w:rFonts w:ascii="Book Antiqua" w:hAnsi="Book Antiqua" w:cs="Calibri"/>
          <w:color w:val="000000" w:themeColor="text1"/>
        </w:rPr>
        <w:t xml:space="preserve">option </w:t>
      </w:r>
      <w:r w:rsidRPr="00514340">
        <w:rPr>
          <w:rFonts w:ascii="Book Antiqua" w:hAnsi="Book Antiqua" w:cs="Calibri"/>
          <w:color w:val="000000" w:themeColor="text1"/>
        </w:rPr>
        <w:t>for refractory GIB</w:t>
      </w:r>
      <w:r w:rsidR="00434CA7" w:rsidRPr="00514340">
        <w:rPr>
          <w:rFonts w:ascii="Book Antiqua" w:hAnsi="Book Antiqua" w:cs="Calibri"/>
          <w:color w:val="000000" w:themeColor="text1"/>
        </w:rPr>
        <w:t xml:space="preserve">. </w:t>
      </w:r>
    </w:p>
    <w:p w14:paraId="06110A0E" w14:textId="77777777" w:rsidR="00514340" w:rsidRPr="00514340" w:rsidRDefault="00514340" w:rsidP="00514340">
      <w:pPr>
        <w:autoSpaceDE w:val="0"/>
        <w:autoSpaceDN w:val="0"/>
        <w:adjustRightInd w:val="0"/>
        <w:spacing w:line="360" w:lineRule="auto"/>
        <w:jc w:val="both"/>
        <w:rPr>
          <w:rFonts w:ascii="Book Antiqua" w:hAnsi="Book Antiqua" w:cs="Calibri"/>
          <w:color w:val="000000" w:themeColor="text1"/>
        </w:rPr>
      </w:pPr>
    </w:p>
    <w:p w14:paraId="2CB7FC62" w14:textId="7C57CB5D" w:rsidR="00514340" w:rsidRDefault="00514340"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AIM</w:t>
      </w:r>
    </w:p>
    <w:p w14:paraId="3885507E" w14:textId="1C8B311B" w:rsidR="00953C39" w:rsidRDefault="00514340" w:rsidP="00514340">
      <w:pPr>
        <w:autoSpaceDE w:val="0"/>
        <w:autoSpaceDN w:val="0"/>
        <w:adjustRightInd w:val="0"/>
        <w:spacing w:line="360" w:lineRule="auto"/>
        <w:jc w:val="both"/>
        <w:rPr>
          <w:rFonts w:ascii="Book Antiqua" w:hAnsi="Book Antiqua" w:cs="Calibri"/>
          <w:color w:val="000000" w:themeColor="text1"/>
        </w:rPr>
      </w:pPr>
      <w:r>
        <w:rPr>
          <w:rFonts w:ascii="Book Antiqua" w:hAnsi="Book Antiqua" w:cs="Calibri"/>
          <w:color w:val="000000" w:themeColor="text1"/>
        </w:rPr>
        <w:t>T</w:t>
      </w:r>
      <w:r>
        <w:rPr>
          <w:rFonts w:ascii="Book Antiqua" w:hAnsi="Book Antiqua" w:cs="Calibri" w:hint="eastAsia"/>
          <w:color w:val="000000" w:themeColor="text1"/>
        </w:rPr>
        <w:t>o</w:t>
      </w:r>
      <w:r>
        <w:rPr>
          <w:rFonts w:ascii="Book Antiqua" w:hAnsi="Book Antiqua" w:cs="Calibri"/>
          <w:color w:val="000000" w:themeColor="text1"/>
        </w:rPr>
        <w:t xml:space="preserve"> d</w:t>
      </w:r>
      <w:r w:rsidR="00953C39" w:rsidRPr="00514340">
        <w:rPr>
          <w:rFonts w:ascii="Book Antiqua" w:hAnsi="Book Antiqua" w:cs="Calibri"/>
          <w:color w:val="000000" w:themeColor="text1"/>
        </w:rPr>
        <w:t>etermine the outcome of patients treated with thalidomide for refractory GIB</w:t>
      </w:r>
      <w:r w:rsidR="007C6C29" w:rsidRPr="00514340">
        <w:rPr>
          <w:rFonts w:ascii="Book Antiqua" w:hAnsi="Book Antiqua" w:cs="Calibri"/>
          <w:color w:val="000000" w:themeColor="text1"/>
        </w:rPr>
        <w:t xml:space="preserve"> </w:t>
      </w:r>
      <w:r w:rsidR="00953C39" w:rsidRPr="00514340">
        <w:rPr>
          <w:rFonts w:ascii="Book Antiqua" w:hAnsi="Book Antiqua" w:cs="Calibri"/>
          <w:color w:val="000000" w:themeColor="text1"/>
        </w:rPr>
        <w:t>due to GIVM.</w:t>
      </w:r>
    </w:p>
    <w:p w14:paraId="22E78B2A" w14:textId="77777777" w:rsidR="00514340" w:rsidRPr="00514340" w:rsidRDefault="00514340" w:rsidP="00514340">
      <w:pPr>
        <w:autoSpaceDE w:val="0"/>
        <w:autoSpaceDN w:val="0"/>
        <w:adjustRightInd w:val="0"/>
        <w:spacing w:line="360" w:lineRule="auto"/>
        <w:jc w:val="both"/>
        <w:rPr>
          <w:rFonts w:ascii="Book Antiqua" w:hAnsi="Book Antiqua" w:cs="Calibri"/>
          <w:color w:val="000000" w:themeColor="text1"/>
        </w:rPr>
      </w:pPr>
    </w:p>
    <w:p w14:paraId="6B0296C2" w14:textId="0E20C923" w:rsidR="00514340" w:rsidRDefault="00514340"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METHODS</w:t>
      </w:r>
    </w:p>
    <w:p w14:paraId="7621CBB4" w14:textId="39C3B40D" w:rsidR="00365A22" w:rsidRDefault="00D324B4"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IRB approved, single center, retrospective review of electronic medical records from January 2012 to November 2018. Patients age &gt;</w:t>
      </w:r>
      <w:r w:rsidR="00514340">
        <w:rPr>
          <w:rFonts w:ascii="Book Antiqua" w:hAnsi="Book Antiqua" w:cs="Calibri"/>
          <w:color w:val="000000" w:themeColor="text1"/>
        </w:rPr>
        <w:t xml:space="preserve"> </w:t>
      </w:r>
      <w:r w:rsidRPr="00514340">
        <w:rPr>
          <w:rFonts w:ascii="Book Antiqua" w:hAnsi="Book Antiqua" w:cs="Calibri"/>
          <w:color w:val="000000" w:themeColor="text1"/>
        </w:rPr>
        <w:t xml:space="preserve">18 years old, who had </w:t>
      </w:r>
      <w:r w:rsidR="00224BDB" w:rsidRPr="00514340">
        <w:rPr>
          <w:rFonts w:ascii="Book Antiqua" w:hAnsi="Book Antiqua" w:cs="Calibri"/>
          <w:color w:val="000000" w:themeColor="text1"/>
        </w:rPr>
        <w:t>&gt;</w:t>
      </w:r>
      <w:r w:rsidR="00514340">
        <w:rPr>
          <w:rFonts w:ascii="Book Antiqua" w:hAnsi="Book Antiqua" w:cs="Calibri"/>
          <w:color w:val="000000" w:themeColor="text1"/>
        </w:rPr>
        <w:t xml:space="preserve"> </w:t>
      </w:r>
      <w:r w:rsidR="00E64A62" w:rsidRPr="00514340">
        <w:rPr>
          <w:rFonts w:ascii="Book Antiqua" w:hAnsi="Book Antiqua" w:cs="Calibri"/>
          <w:color w:val="000000" w:themeColor="text1"/>
        </w:rPr>
        <w:t>3</w:t>
      </w:r>
      <w:r w:rsidR="00224BDB" w:rsidRPr="00514340">
        <w:rPr>
          <w:rFonts w:ascii="Book Antiqua" w:hAnsi="Book Antiqua" w:cs="Calibri"/>
          <w:color w:val="000000" w:themeColor="text1"/>
        </w:rPr>
        <w:t xml:space="preserve"> episodes of </w:t>
      </w:r>
      <w:r w:rsidRPr="00514340">
        <w:rPr>
          <w:rFonts w:ascii="Book Antiqua" w:hAnsi="Book Antiqua" w:cs="Calibri"/>
          <w:color w:val="000000" w:themeColor="text1"/>
        </w:rPr>
        <w:t xml:space="preserve">GIB refractory to </w:t>
      </w:r>
      <w:r w:rsidR="00224BDB" w:rsidRPr="00514340">
        <w:rPr>
          <w:rFonts w:ascii="Book Antiqua" w:hAnsi="Book Antiqua" w:cs="Calibri"/>
          <w:color w:val="000000" w:themeColor="text1"/>
        </w:rPr>
        <w:t xml:space="preserve">medical or </w:t>
      </w:r>
      <w:r w:rsidRPr="00514340">
        <w:rPr>
          <w:rFonts w:ascii="Book Antiqua" w:hAnsi="Book Antiqua" w:cs="Calibri"/>
          <w:color w:val="000000" w:themeColor="text1"/>
        </w:rPr>
        <w:t xml:space="preserve">endoscopic therapy, and who had been treated with thalidomide for at least 3 </w:t>
      </w:r>
      <w:proofErr w:type="spellStart"/>
      <w:r w:rsidRPr="00514340">
        <w:rPr>
          <w:rFonts w:ascii="Book Antiqua" w:hAnsi="Book Antiqua" w:cs="Calibri"/>
          <w:color w:val="000000" w:themeColor="text1"/>
        </w:rPr>
        <w:t>mo</w:t>
      </w:r>
      <w:proofErr w:type="spellEnd"/>
      <w:r w:rsidRPr="00514340">
        <w:rPr>
          <w:rFonts w:ascii="Book Antiqua" w:hAnsi="Book Antiqua" w:cs="Calibri"/>
          <w:color w:val="000000" w:themeColor="text1"/>
        </w:rPr>
        <w:t xml:space="preserve"> were included. </w:t>
      </w:r>
      <w:r w:rsidR="00947056" w:rsidRPr="00514340">
        <w:rPr>
          <w:rFonts w:ascii="Book Antiqua" w:hAnsi="Book Antiqua" w:cs="Calibri"/>
          <w:color w:val="000000" w:themeColor="text1"/>
        </w:rPr>
        <w:t xml:space="preserve">The </w:t>
      </w:r>
      <w:r w:rsidR="005A7136" w:rsidRPr="00514340">
        <w:rPr>
          <w:rFonts w:ascii="Book Antiqua" w:hAnsi="Book Antiqua" w:cs="Calibri"/>
          <w:color w:val="000000" w:themeColor="text1"/>
        </w:rPr>
        <w:t>primary endpoint was</w:t>
      </w:r>
      <w:r w:rsidRPr="00514340">
        <w:rPr>
          <w:rFonts w:ascii="Book Antiqua" w:hAnsi="Book Antiqua" w:cs="Calibri"/>
          <w:color w:val="000000" w:themeColor="text1"/>
        </w:rPr>
        <w:t xml:space="preserve"> recurrence of </w:t>
      </w:r>
      <w:r w:rsidR="009C70CB" w:rsidRPr="00514340">
        <w:rPr>
          <w:rFonts w:ascii="Book Antiqua" w:hAnsi="Book Antiqua" w:cs="Calibri"/>
          <w:color w:val="000000" w:themeColor="text1"/>
        </w:rPr>
        <w:t>GIB</w:t>
      </w:r>
      <w:r w:rsidR="005A7136" w:rsidRPr="00514340">
        <w:rPr>
          <w:rFonts w:ascii="Book Antiqua" w:hAnsi="Book Antiqua" w:cs="Calibri"/>
          <w:color w:val="000000" w:themeColor="text1"/>
        </w:rPr>
        <w:t xml:space="preserve"> </w:t>
      </w:r>
      <w:r w:rsidR="00947056" w:rsidRPr="00514340">
        <w:rPr>
          <w:rFonts w:ascii="Book Antiqua" w:hAnsi="Book Antiqua" w:cs="Calibri"/>
          <w:color w:val="000000" w:themeColor="text1"/>
        </w:rPr>
        <w:t xml:space="preserve">6 </w:t>
      </w:r>
      <w:proofErr w:type="spellStart"/>
      <w:r w:rsidR="00947056" w:rsidRPr="00514340">
        <w:rPr>
          <w:rFonts w:ascii="Book Antiqua" w:hAnsi="Book Antiqua" w:cs="Calibri"/>
          <w:color w:val="000000" w:themeColor="text1"/>
        </w:rPr>
        <w:t>mo</w:t>
      </w:r>
      <w:proofErr w:type="spellEnd"/>
      <w:r w:rsidR="00947056" w:rsidRPr="00514340">
        <w:rPr>
          <w:rFonts w:ascii="Book Antiqua" w:hAnsi="Book Antiqua" w:cs="Calibri"/>
          <w:color w:val="000000" w:themeColor="text1"/>
        </w:rPr>
        <w:t xml:space="preserve"> </w:t>
      </w:r>
      <w:r w:rsidR="005A7136" w:rsidRPr="00514340">
        <w:rPr>
          <w:rFonts w:ascii="Book Antiqua" w:hAnsi="Book Antiqua" w:cs="Calibri"/>
          <w:color w:val="000000" w:themeColor="text1"/>
        </w:rPr>
        <w:t xml:space="preserve">after initiation of thalidomide. </w:t>
      </w:r>
    </w:p>
    <w:p w14:paraId="23DF1DD5" w14:textId="77777777" w:rsidR="00514340" w:rsidRPr="00514340" w:rsidRDefault="00514340" w:rsidP="00514340">
      <w:pPr>
        <w:autoSpaceDE w:val="0"/>
        <w:autoSpaceDN w:val="0"/>
        <w:adjustRightInd w:val="0"/>
        <w:spacing w:line="360" w:lineRule="auto"/>
        <w:jc w:val="both"/>
        <w:rPr>
          <w:rFonts w:ascii="Book Antiqua" w:hAnsi="Book Antiqua" w:cs="Calibri"/>
          <w:color w:val="000000" w:themeColor="text1"/>
        </w:rPr>
      </w:pPr>
    </w:p>
    <w:p w14:paraId="17029204" w14:textId="4CA2FF90" w:rsidR="00514340" w:rsidRDefault="00514340"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RESULTS</w:t>
      </w:r>
    </w:p>
    <w:p w14:paraId="75493953" w14:textId="4DF81838" w:rsidR="00365A22" w:rsidRDefault="00D324B4"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Fifteen patients were included in the study</w:t>
      </w:r>
      <w:r w:rsidR="00A034A7" w:rsidRPr="00514340">
        <w:rPr>
          <w:rFonts w:ascii="Book Antiqua" w:hAnsi="Book Antiqua" w:cs="Calibri"/>
          <w:color w:val="000000" w:themeColor="text1"/>
        </w:rPr>
        <w:t xml:space="preserve">, all with significant </w:t>
      </w:r>
      <w:r w:rsidR="002F7856" w:rsidRPr="00514340">
        <w:rPr>
          <w:rFonts w:ascii="Book Antiqua" w:hAnsi="Book Antiqua" w:cs="Calibri"/>
          <w:color w:val="000000" w:themeColor="text1"/>
        </w:rPr>
        <w:t xml:space="preserve">cardiac, hepatic, or renal </w:t>
      </w:r>
      <w:r w:rsidR="00A034A7" w:rsidRPr="00514340">
        <w:rPr>
          <w:rFonts w:ascii="Book Antiqua" w:hAnsi="Book Antiqua" w:cs="Calibri"/>
          <w:color w:val="000000" w:themeColor="text1"/>
        </w:rPr>
        <w:t>comorbidities</w:t>
      </w:r>
      <w:r w:rsidRPr="00514340">
        <w:rPr>
          <w:rFonts w:ascii="Book Antiqua" w:hAnsi="Book Antiqua" w:cs="Calibri"/>
          <w:color w:val="000000" w:themeColor="text1"/>
        </w:rPr>
        <w:t>. The cause of GIB was GIAD in 10 patients and GAVE in 5 patients. Two patients were lost to</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t>follow</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t>up.</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t>Of the</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t>13 patients followed, 38.5% (</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5) had no recurrent GIB or transfusion requirement</w:t>
      </w:r>
      <w:r w:rsidR="009C70CB" w:rsidRPr="00514340">
        <w:rPr>
          <w:rFonts w:ascii="Book Antiqua" w:hAnsi="Book Antiqua" w:cs="Calibri"/>
          <w:color w:val="000000" w:themeColor="text1"/>
        </w:rPr>
        <w:t xml:space="preserve"> after treatment with thalidomide</w:t>
      </w:r>
      <w:r w:rsidRPr="00514340">
        <w:rPr>
          <w:rFonts w:ascii="Book Antiqua" w:hAnsi="Book Antiqua" w:cs="Calibri"/>
          <w:color w:val="000000" w:themeColor="text1"/>
        </w:rPr>
        <w:t>. Furthermore, 84.6%</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t>(</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11) of patients had a reduction in</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t>transfusion requirements and hospitalizations for GIB</w:t>
      </w:r>
      <w:r w:rsidR="007905CC" w:rsidRPr="00514340">
        <w:rPr>
          <w:rFonts w:ascii="Book Antiqua" w:hAnsi="Book Antiqua" w:cs="Calibri"/>
          <w:color w:val="000000" w:themeColor="text1"/>
        </w:rPr>
        <w:t xml:space="preserve">. </w:t>
      </w:r>
      <w:r w:rsidR="00947056" w:rsidRPr="00514340">
        <w:rPr>
          <w:rFonts w:ascii="Book Antiqua" w:hAnsi="Book Antiqua" w:cs="Calibri"/>
          <w:color w:val="000000" w:themeColor="text1"/>
        </w:rPr>
        <w:t>Thalidomide was discontinued in 2 patients due to cost (</w:t>
      </w:r>
      <w:r w:rsidR="00947056"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00947056"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00947056" w:rsidRPr="00514340">
        <w:rPr>
          <w:rFonts w:ascii="Book Antiqua" w:hAnsi="Book Antiqua" w:cs="Calibri"/>
          <w:color w:val="000000" w:themeColor="text1"/>
        </w:rPr>
        <w:t>1) and medication interaction (</w:t>
      </w:r>
      <w:r w:rsidR="00947056"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00947056"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00947056" w:rsidRPr="00514340">
        <w:rPr>
          <w:rFonts w:ascii="Book Antiqua" w:hAnsi="Book Antiqua" w:cs="Calibri"/>
          <w:color w:val="000000" w:themeColor="text1"/>
        </w:rPr>
        <w:t xml:space="preserve">1). </w:t>
      </w:r>
      <w:r w:rsidRPr="00514340">
        <w:rPr>
          <w:rFonts w:ascii="Book Antiqua" w:hAnsi="Book Antiqua" w:cs="Calibri"/>
          <w:color w:val="000000" w:themeColor="text1"/>
        </w:rPr>
        <w:t>Reported adverse reactions included fatigue (</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3), neuropathy (</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2), dizziness</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lastRenderedPageBreak/>
        <w:t>(</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1), and constipation (</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1). Six patients died during follow up due to unknown cause (</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4) and sepsis (</w:t>
      </w:r>
      <w:r w:rsidRPr="00514340">
        <w:rPr>
          <w:rFonts w:ascii="Book Antiqua" w:hAnsi="Book Antiqua" w:cs="Calibri"/>
          <w:i/>
          <w:iCs/>
          <w:color w:val="000000" w:themeColor="text1"/>
        </w:rPr>
        <w:t>n</w:t>
      </w:r>
      <w:r w:rsidR="00514340">
        <w:rPr>
          <w:rFonts w:ascii="Book Antiqua" w:hAnsi="Book Antiqua" w:cs="Calibri"/>
          <w:color w:val="000000" w:themeColor="text1"/>
        </w:rPr>
        <w:t xml:space="preserve"> </w:t>
      </w:r>
      <w:r w:rsidRPr="00514340">
        <w:rPr>
          <w:rFonts w:ascii="Book Antiqua" w:hAnsi="Book Antiqua" w:cs="Calibri"/>
          <w:color w:val="000000" w:themeColor="text1"/>
        </w:rPr>
        <w:t>=</w:t>
      </w:r>
      <w:r w:rsidR="00514340">
        <w:rPr>
          <w:rFonts w:ascii="Book Antiqua" w:hAnsi="Book Antiqua" w:cs="Calibri"/>
          <w:color w:val="000000" w:themeColor="text1"/>
        </w:rPr>
        <w:t xml:space="preserve"> </w:t>
      </w:r>
      <w:r w:rsidRPr="00514340">
        <w:rPr>
          <w:rFonts w:ascii="Book Antiqua" w:hAnsi="Book Antiqua" w:cs="Calibri"/>
          <w:color w:val="000000" w:themeColor="text1"/>
        </w:rPr>
        <w:t>2).</w:t>
      </w:r>
      <w:r w:rsidR="00B72009" w:rsidRPr="00514340">
        <w:rPr>
          <w:rFonts w:ascii="Book Antiqua" w:hAnsi="Book Antiqua" w:cs="Calibri"/>
          <w:color w:val="000000" w:themeColor="text1"/>
        </w:rPr>
        <w:t xml:space="preserve"> </w:t>
      </w:r>
    </w:p>
    <w:p w14:paraId="41C6083E" w14:textId="77777777" w:rsidR="00105044" w:rsidRPr="00514340" w:rsidRDefault="00105044" w:rsidP="00514340">
      <w:pPr>
        <w:autoSpaceDE w:val="0"/>
        <w:autoSpaceDN w:val="0"/>
        <w:adjustRightInd w:val="0"/>
        <w:spacing w:line="360" w:lineRule="auto"/>
        <w:jc w:val="both"/>
        <w:rPr>
          <w:rFonts w:ascii="Book Antiqua" w:hAnsi="Book Antiqua" w:cs="Calibri"/>
          <w:color w:val="000000" w:themeColor="text1"/>
        </w:rPr>
      </w:pPr>
    </w:p>
    <w:p w14:paraId="2994D690" w14:textId="0DA25EF9" w:rsidR="00105044" w:rsidRDefault="00105044"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CONCLUSION</w:t>
      </w:r>
    </w:p>
    <w:p w14:paraId="6D28DDED" w14:textId="29222823" w:rsidR="00365A22" w:rsidRDefault="00D324B4"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Thalidomide </w:t>
      </w:r>
      <w:r w:rsidR="000C71B6" w:rsidRPr="00514340">
        <w:rPr>
          <w:rFonts w:ascii="Book Antiqua" w:hAnsi="Book Antiqua" w:cs="Calibri"/>
          <w:color w:val="000000" w:themeColor="text1"/>
        </w:rPr>
        <w:t xml:space="preserve">appears to be </w:t>
      </w:r>
      <w:r w:rsidRPr="00514340">
        <w:rPr>
          <w:rFonts w:ascii="Book Antiqua" w:hAnsi="Book Antiqua" w:cs="Calibri"/>
          <w:color w:val="000000" w:themeColor="text1"/>
        </w:rPr>
        <w:t>an effective treatment for refractory GIB due to GIAD or GAVE in a Western population with significant</w:t>
      </w:r>
      <w:r w:rsidR="00B72009" w:rsidRPr="00514340">
        <w:rPr>
          <w:rFonts w:ascii="Book Antiqua" w:hAnsi="Book Antiqua" w:cs="Calibri"/>
          <w:color w:val="000000" w:themeColor="text1"/>
        </w:rPr>
        <w:t xml:space="preserve"> </w:t>
      </w:r>
      <w:r w:rsidRPr="00514340">
        <w:rPr>
          <w:rFonts w:ascii="Book Antiqua" w:hAnsi="Book Antiqua" w:cs="Calibri"/>
          <w:color w:val="000000" w:themeColor="text1"/>
        </w:rPr>
        <w:t>comorbidities</w:t>
      </w:r>
      <w:r w:rsidR="00AA2C1C" w:rsidRPr="00514340">
        <w:rPr>
          <w:rFonts w:ascii="Book Antiqua" w:hAnsi="Book Antiqua" w:cs="Calibri"/>
          <w:color w:val="000000" w:themeColor="text1"/>
        </w:rPr>
        <w:t>.</w:t>
      </w:r>
    </w:p>
    <w:p w14:paraId="1E6A8A9A" w14:textId="7853FF26" w:rsidR="00105044" w:rsidRDefault="00105044" w:rsidP="00514340">
      <w:pPr>
        <w:autoSpaceDE w:val="0"/>
        <w:autoSpaceDN w:val="0"/>
        <w:adjustRightInd w:val="0"/>
        <w:spacing w:line="360" w:lineRule="auto"/>
        <w:jc w:val="both"/>
        <w:rPr>
          <w:rFonts w:ascii="Book Antiqua" w:hAnsi="Book Antiqua" w:cs="Calibri"/>
          <w:color w:val="000000" w:themeColor="text1"/>
        </w:rPr>
      </w:pPr>
    </w:p>
    <w:p w14:paraId="0E3D7400" w14:textId="33700DF0" w:rsidR="006B67AD" w:rsidRPr="00514340" w:rsidRDefault="00105044" w:rsidP="00514340">
      <w:pPr>
        <w:autoSpaceDE w:val="0"/>
        <w:autoSpaceDN w:val="0"/>
        <w:adjustRightInd w:val="0"/>
        <w:spacing w:line="360" w:lineRule="auto"/>
        <w:jc w:val="both"/>
        <w:rPr>
          <w:rFonts w:ascii="Book Antiqua" w:hAnsi="Book Antiqua" w:cs="Calibri"/>
          <w:color w:val="000000" w:themeColor="text1"/>
        </w:rPr>
      </w:pPr>
      <w:bookmarkStart w:id="19" w:name="OLE_LINK675"/>
      <w:bookmarkStart w:id="20" w:name="OLE_LINK676"/>
      <w:bookmarkStart w:id="21" w:name="OLE_LINK1567"/>
      <w:bookmarkStart w:id="22" w:name="OLE_LINK1568"/>
      <w:r w:rsidRPr="00A37D48">
        <w:rPr>
          <w:rFonts w:ascii="Book Antiqua" w:hAnsi="Book Antiqua"/>
          <w:b/>
        </w:rPr>
        <w:t>Key words:</w:t>
      </w:r>
      <w:bookmarkEnd w:id="19"/>
      <w:bookmarkEnd w:id="20"/>
      <w:bookmarkEnd w:id="21"/>
      <w:bookmarkEnd w:id="22"/>
      <w:r>
        <w:rPr>
          <w:rFonts w:ascii="Book Antiqua" w:hAnsi="Book Antiqua"/>
          <w:b/>
        </w:rPr>
        <w:t xml:space="preserve"> </w:t>
      </w:r>
      <w:r w:rsidRPr="00514340">
        <w:rPr>
          <w:rFonts w:ascii="Book Antiqua" w:hAnsi="Book Antiqua" w:cs="Calibri"/>
          <w:color w:val="000000" w:themeColor="text1"/>
        </w:rPr>
        <w:t>V</w:t>
      </w:r>
      <w:r w:rsidR="006B67AD" w:rsidRPr="00514340">
        <w:rPr>
          <w:rFonts w:ascii="Book Antiqua" w:hAnsi="Book Antiqua" w:cs="Calibri"/>
          <w:color w:val="000000" w:themeColor="text1"/>
        </w:rPr>
        <w:t xml:space="preserve">ascular </w:t>
      </w:r>
      <w:r w:rsidR="00AA2C1C" w:rsidRPr="00514340">
        <w:rPr>
          <w:rFonts w:ascii="Book Antiqua" w:hAnsi="Book Antiqua" w:cs="Calibri"/>
          <w:color w:val="000000" w:themeColor="text1"/>
        </w:rPr>
        <w:t>m</w:t>
      </w:r>
      <w:r w:rsidR="006B67AD" w:rsidRPr="00514340">
        <w:rPr>
          <w:rFonts w:ascii="Book Antiqua" w:hAnsi="Book Antiqua" w:cs="Calibri"/>
          <w:color w:val="000000" w:themeColor="text1"/>
        </w:rPr>
        <w:t>alformation</w:t>
      </w:r>
      <w:r>
        <w:rPr>
          <w:rFonts w:ascii="Book Antiqua" w:hAnsi="Book Antiqua" w:cs="Calibri"/>
          <w:color w:val="000000" w:themeColor="text1"/>
        </w:rPr>
        <w:t>;</w:t>
      </w:r>
      <w:r w:rsidR="006B67AD" w:rsidRPr="00514340">
        <w:rPr>
          <w:rFonts w:ascii="Book Antiqua" w:hAnsi="Book Antiqua" w:cs="Calibri"/>
          <w:color w:val="000000" w:themeColor="text1"/>
        </w:rPr>
        <w:t xml:space="preserve"> Thalidomide</w:t>
      </w:r>
      <w:r>
        <w:rPr>
          <w:rFonts w:ascii="Book Antiqua" w:hAnsi="Book Antiqua" w:cs="Calibri"/>
          <w:color w:val="000000" w:themeColor="text1"/>
        </w:rPr>
        <w:t>;</w:t>
      </w:r>
      <w:r w:rsidR="006B67AD" w:rsidRPr="00514340">
        <w:rPr>
          <w:rFonts w:ascii="Book Antiqua" w:hAnsi="Book Antiqua" w:cs="Calibri"/>
          <w:color w:val="000000" w:themeColor="text1"/>
        </w:rPr>
        <w:t xml:space="preserve"> </w:t>
      </w:r>
      <w:r w:rsidRPr="00514340">
        <w:rPr>
          <w:rFonts w:ascii="Book Antiqua" w:hAnsi="Book Antiqua" w:cs="Calibri"/>
          <w:color w:val="000000" w:themeColor="text1"/>
        </w:rPr>
        <w:t>R</w:t>
      </w:r>
      <w:r w:rsidR="006B67AD" w:rsidRPr="00514340">
        <w:rPr>
          <w:rFonts w:ascii="Book Antiqua" w:hAnsi="Book Antiqua" w:cs="Calibri"/>
          <w:color w:val="000000" w:themeColor="text1"/>
        </w:rPr>
        <w:t xml:space="preserve">efractory </w:t>
      </w:r>
      <w:bookmarkStart w:id="23" w:name="OLE_LINK1849"/>
      <w:bookmarkStart w:id="24" w:name="OLE_LINK1850"/>
      <w:r w:rsidRPr="00514340">
        <w:rPr>
          <w:rFonts w:ascii="Book Antiqua" w:hAnsi="Book Antiqua" w:cs="Calibri"/>
          <w:color w:val="000000" w:themeColor="text1"/>
        </w:rPr>
        <w:t>gastrointestinal bleeding</w:t>
      </w:r>
      <w:bookmarkEnd w:id="23"/>
      <w:bookmarkEnd w:id="24"/>
      <w:r>
        <w:rPr>
          <w:rFonts w:ascii="Book Antiqua" w:hAnsi="Book Antiqua" w:cs="Calibri"/>
          <w:color w:val="000000" w:themeColor="text1"/>
        </w:rPr>
        <w:t xml:space="preserve">; </w:t>
      </w:r>
      <w:r w:rsidRPr="00514340">
        <w:rPr>
          <w:rFonts w:ascii="Book Antiqua" w:hAnsi="Book Antiqua" w:cs="Calibri"/>
          <w:color w:val="000000" w:themeColor="text1"/>
        </w:rPr>
        <w:t>Gastric antral vascular ectasia</w:t>
      </w:r>
      <w:r>
        <w:rPr>
          <w:rFonts w:ascii="Book Antiqua" w:hAnsi="Book Antiqua" w:cs="Calibri"/>
          <w:color w:val="000000" w:themeColor="text1"/>
        </w:rPr>
        <w:t>;</w:t>
      </w:r>
      <w:r w:rsidRPr="00514340">
        <w:rPr>
          <w:rFonts w:ascii="Book Antiqua" w:hAnsi="Book Antiqua" w:cs="Calibri"/>
          <w:color w:val="000000" w:themeColor="text1"/>
        </w:rPr>
        <w:t xml:space="preserve"> A</w:t>
      </w:r>
      <w:r w:rsidR="006B67AD" w:rsidRPr="00514340">
        <w:rPr>
          <w:rFonts w:ascii="Book Antiqua" w:hAnsi="Book Antiqua" w:cs="Calibri"/>
          <w:color w:val="000000" w:themeColor="text1"/>
        </w:rPr>
        <w:t xml:space="preserve">ngiodysplasia </w:t>
      </w:r>
    </w:p>
    <w:p w14:paraId="1D6B6E30" w14:textId="77777777" w:rsidR="00105044" w:rsidRPr="00514340" w:rsidRDefault="00105044" w:rsidP="00105044">
      <w:pPr>
        <w:autoSpaceDE w:val="0"/>
        <w:autoSpaceDN w:val="0"/>
        <w:adjustRightInd w:val="0"/>
        <w:spacing w:line="360" w:lineRule="auto"/>
        <w:jc w:val="both"/>
        <w:rPr>
          <w:rFonts w:ascii="Book Antiqua" w:hAnsi="Book Antiqua" w:cs="Calibri"/>
          <w:b/>
          <w:bCs/>
          <w:color w:val="000000" w:themeColor="text1"/>
        </w:rPr>
      </w:pPr>
    </w:p>
    <w:p w14:paraId="64C7C707" w14:textId="087CB833" w:rsidR="00105044" w:rsidRPr="00105044" w:rsidRDefault="00105044" w:rsidP="00105044">
      <w:pPr>
        <w:autoSpaceDE w:val="0"/>
        <w:autoSpaceDN w:val="0"/>
        <w:adjustRightInd w:val="0"/>
        <w:spacing w:line="360" w:lineRule="auto"/>
        <w:jc w:val="both"/>
        <w:rPr>
          <w:rFonts w:ascii="Book Antiqua" w:hAnsi="Book Antiqua" w:cs="Calibri" w:hint="eastAsia"/>
          <w:iCs/>
          <w:color w:val="000000" w:themeColor="text1"/>
        </w:rPr>
      </w:pPr>
      <w:proofErr w:type="spellStart"/>
      <w:r w:rsidRPr="00514340">
        <w:rPr>
          <w:rFonts w:ascii="Book Antiqua" w:hAnsi="Book Antiqua" w:cs="Calibri"/>
        </w:rPr>
        <w:t>Bayudan</w:t>
      </w:r>
      <w:proofErr w:type="spellEnd"/>
      <w:r w:rsidRPr="00514340">
        <w:rPr>
          <w:rFonts w:ascii="Book Antiqua" w:hAnsi="Book Antiqua" w:cs="Calibri"/>
        </w:rPr>
        <w:t xml:space="preserve"> A</w:t>
      </w:r>
      <w:r>
        <w:rPr>
          <w:rFonts w:ascii="Book Antiqua" w:hAnsi="Book Antiqua" w:cs="Calibri"/>
        </w:rPr>
        <w:t>M,</w:t>
      </w:r>
      <w:r w:rsidRPr="00514340">
        <w:rPr>
          <w:rFonts w:ascii="Book Antiqua" w:hAnsi="Book Antiqua" w:cs="Calibri"/>
        </w:rPr>
        <w:t xml:space="preserve"> Chen </w:t>
      </w:r>
      <w:r>
        <w:rPr>
          <w:rFonts w:ascii="Book Antiqua" w:hAnsi="Book Antiqua" w:cs="Calibri"/>
        </w:rPr>
        <w:t xml:space="preserve">CH. </w:t>
      </w:r>
      <w:r w:rsidRPr="00105044">
        <w:rPr>
          <w:rFonts w:ascii="Book Antiqua" w:hAnsi="Book Antiqua" w:cs="Calibri"/>
          <w:color w:val="000000" w:themeColor="text1"/>
        </w:rPr>
        <w:t>Thalidomide for refractory gastrointestinal bleeding from vascular malformations in patients with significant comorbidities</w:t>
      </w:r>
      <w:r>
        <w:rPr>
          <w:rFonts w:ascii="Book Antiqua" w:hAnsi="Book Antiqua" w:cs="Calibri"/>
          <w:color w:val="000000" w:themeColor="text1"/>
        </w:rPr>
        <w:t xml:space="preserve">. </w:t>
      </w:r>
      <w:r w:rsidRPr="00514340">
        <w:rPr>
          <w:rFonts w:ascii="Book Antiqua" w:hAnsi="Book Antiqua" w:cs="Arial"/>
          <w:i/>
          <w:color w:val="222222"/>
          <w:shd w:val="clear" w:color="auto" w:fill="FFFFFF"/>
        </w:rPr>
        <w:t xml:space="preserve">World J </w:t>
      </w:r>
      <w:proofErr w:type="spellStart"/>
      <w:r w:rsidRPr="00514340">
        <w:rPr>
          <w:rFonts w:ascii="Book Antiqua" w:hAnsi="Book Antiqua" w:cs="Arial"/>
          <w:i/>
          <w:color w:val="222222"/>
          <w:shd w:val="clear" w:color="auto" w:fill="FFFFFF"/>
        </w:rPr>
        <w:t>Clin</w:t>
      </w:r>
      <w:proofErr w:type="spellEnd"/>
      <w:r w:rsidRPr="00514340">
        <w:rPr>
          <w:rFonts w:ascii="Book Antiqua" w:hAnsi="Book Antiqua" w:cs="Arial"/>
          <w:i/>
          <w:color w:val="222222"/>
          <w:shd w:val="clear" w:color="auto" w:fill="FFFFFF"/>
        </w:rPr>
        <w:t xml:space="preserve"> Cases</w:t>
      </w:r>
      <w:r>
        <w:rPr>
          <w:rFonts w:ascii="Book Antiqua" w:hAnsi="Book Antiqua" w:cs="Arial"/>
          <w:i/>
          <w:color w:val="222222"/>
          <w:shd w:val="clear" w:color="auto" w:fill="FFFFFF"/>
        </w:rPr>
        <w:t xml:space="preserve"> </w:t>
      </w:r>
      <w:r w:rsidRPr="00105044">
        <w:rPr>
          <w:rFonts w:ascii="Book Antiqua" w:hAnsi="Book Antiqua" w:cs="Arial"/>
          <w:iCs/>
          <w:color w:val="222222"/>
          <w:shd w:val="clear" w:color="auto" w:fill="FFFFFF"/>
        </w:rPr>
        <w:t>2</w:t>
      </w:r>
      <w:r>
        <w:rPr>
          <w:rFonts w:ascii="Book Antiqua" w:hAnsi="Book Antiqua" w:cs="Arial"/>
          <w:iCs/>
          <w:color w:val="222222"/>
          <w:shd w:val="clear" w:color="auto" w:fill="FFFFFF"/>
        </w:rPr>
        <w:t xml:space="preserve">020; </w:t>
      </w:r>
      <w:r w:rsidR="00F453FF" w:rsidRPr="00F453FF">
        <w:rPr>
          <w:rFonts w:ascii="Book Antiqua" w:eastAsia="宋体" w:hAnsi="Book Antiqua" w:cs="Arial" w:hint="eastAsia"/>
          <w:iCs/>
        </w:rPr>
        <w:t>8</w:t>
      </w:r>
      <w:r w:rsidR="00F453FF" w:rsidRPr="00F453FF">
        <w:rPr>
          <w:rFonts w:ascii="Book Antiqua" w:eastAsia="宋体" w:hAnsi="Book Antiqua" w:cs="Arial"/>
          <w:iCs/>
          <w:lang w:eastAsia="en-US"/>
        </w:rPr>
        <w:t>(</w:t>
      </w:r>
      <w:r w:rsidR="00F453FF" w:rsidRPr="00F453FF">
        <w:rPr>
          <w:rFonts w:ascii="Book Antiqua" w:eastAsia="宋体" w:hAnsi="Book Antiqua" w:cs="Arial" w:hint="eastAsia"/>
          <w:iCs/>
        </w:rPr>
        <w:t>1</w:t>
      </w:r>
      <w:r w:rsidR="007B3DA7">
        <w:rPr>
          <w:rFonts w:ascii="Book Antiqua" w:eastAsia="宋体" w:hAnsi="Book Antiqua" w:cs="Arial" w:hint="eastAsia"/>
          <w:iCs/>
        </w:rPr>
        <w:t>5</w:t>
      </w:r>
      <w:r w:rsidR="007B3DA7">
        <w:rPr>
          <w:rFonts w:ascii="Book Antiqua" w:eastAsia="宋体" w:hAnsi="Book Antiqua" w:cs="Arial"/>
          <w:iCs/>
          <w:lang w:eastAsia="en-US"/>
        </w:rPr>
        <w:t xml:space="preserve">): </w:t>
      </w:r>
      <w:r w:rsidR="007B3DA7">
        <w:rPr>
          <w:rFonts w:ascii="Book Antiqua" w:eastAsia="宋体" w:hAnsi="Book Antiqua" w:cs="Arial" w:hint="eastAsia"/>
          <w:iCs/>
        </w:rPr>
        <w:t>3218-3229</w:t>
      </w:r>
      <w:r w:rsidR="007B3DA7">
        <w:rPr>
          <w:rFonts w:ascii="Book Antiqua" w:eastAsia="宋体" w:hAnsi="Book Antiqua" w:cs="Arial"/>
          <w:iCs/>
          <w:lang w:eastAsia="en-US"/>
        </w:rPr>
        <w:t xml:space="preserve"> </w:t>
      </w:r>
      <w:r w:rsidR="00F453FF" w:rsidRPr="00F453FF">
        <w:rPr>
          <w:rFonts w:ascii="Book Antiqua" w:eastAsia="宋体" w:hAnsi="Book Antiqua" w:cs="Arial"/>
          <w:iCs/>
          <w:lang w:eastAsia="en-US"/>
        </w:rPr>
        <w:t>URL: https://www.wjgnet.com/2307-8960/full/v</w:t>
      </w:r>
      <w:r w:rsidR="00F453FF" w:rsidRPr="00F453FF">
        <w:rPr>
          <w:rFonts w:ascii="Book Antiqua" w:eastAsia="宋体" w:hAnsi="Book Antiqua" w:cs="Arial" w:hint="eastAsia"/>
          <w:iCs/>
        </w:rPr>
        <w:t>8</w:t>
      </w:r>
      <w:r w:rsidR="00F453FF" w:rsidRPr="00F453FF">
        <w:rPr>
          <w:rFonts w:ascii="Book Antiqua" w:eastAsia="宋体" w:hAnsi="Book Antiqua" w:cs="Arial"/>
          <w:iCs/>
          <w:lang w:eastAsia="en-US"/>
        </w:rPr>
        <w:t>/i</w:t>
      </w:r>
      <w:r w:rsidR="00F453FF" w:rsidRPr="00F453FF">
        <w:rPr>
          <w:rFonts w:ascii="Book Antiqua" w:eastAsia="宋体" w:hAnsi="Book Antiqua" w:cs="Arial" w:hint="eastAsia"/>
          <w:iCs/>
        </w:rPr>
        <w:t>1</w:t>
      </w:r>
      <w:r w:rsidR="007B3DA7">
        <w:rPr>
          <w:rFonts w:ascii="Book Antiqua" w:eastAsia="宋体" w:hAnsi="Book Antiqua" w:cs="Arial" w:hint="eastAsia"/>
          <w:iCs/>
        </w:rPr>
        <w:t>5</w:t>
      </w:r>
      <w:r w:rsidR="007B3DA7">
        <w:rPr>
          <w:rFonts w:ascii="Book Antiqua" w:eastAsia="宋体" w:hAnsi="Book Antiqua" w:cs="Arial"/>
          <w:iCs/>
          <w:lang w:eastAsia="en-US"/>
        </w:rPr>
        <w:t>/</w:t>
      </w:r>
      <w:r w:rsidR="007B3DA7">
        <w:rPr>
          <w:rFonts w:ascii="Book Antiqua" w:eastAsia="宋体" w:hAnsi="Book Antiqua" w:cs="Arial" w:hint="eastAsia"/>
          <w:iCs/>
        </w:rPr>
        <w:t>3218</w:t>
      </w:r>
      <w:r w:rsidR="007B3DA7">
        <w:rPr>
          <w:rFonts w:ascii="Book Antiqua" w:eastAsia="宋体" w:hAnsi="Book Antiqua" w:cs="Arial"/>
          <w:iCs/>
          <w:lang w:eastAsia="en-US"/>
        </w:rPr>
        <w:t xml:space="preserve">.htm </w:t>
      </w:r>
      <w:r w:rsidR="00F453FF" w:rsidRPr="00F453FF">
        <w:rPr>
          <w:rFonts w:ascii="Book Antiqua" w:eastAsia="宋体" w:hAnsi="Book Antiqua" w:cs="Arial"/>
          <w:iCs/>
          <w:lang w:eastAsia="en-US"/>
        </w:rPr>
        <w:t xml:space="preserve">DOI: </w:t>
      </w:r>
      <w:bookmarkStart w:id="25" w:name="_GoBack"/>
      <w:r w:rsidR="00F453FF" w:rsidRPr="00F453FF">
        <w:rPr>
          <w:rFonts w:ascii="Book Antiqua" w:eastAsia="宋体" w:hAnsi="Book Antiqua" w:cs="Arial"/>
          <w:iCs/>
          <w:lang w:eastAsia="en-US"/>
        </w:rPr>
        <w:t>https://dx.doi.org/10.12998/wj</w:t>
      </w:r>
      <w:r w:rsidR="00F453FF" w:rsidRPr="00F453FF">
        <w:rPr>
          <w:rFonts w:ascii="Book Antiqua" w:eastAsia="宋体" w:hAnsi="Book Antiqua" w:cs="Arial" w:hint="eastAsia"/>
          <w:iCs/>
        </w:rPr>
        <w:t>cc</w:t>
      </w:r>
      <w:r w:rsidR="00F453FF" w:rsidRPr="00F453FF">
        <w:rPr>
          <w:rFonts w:ascii="Book Antiqua" w:eastAsia="宋体" w:hAnsi="Book Antiqua" w:cs="Arial"/>
          <w:iCs/>
          <w:lang w:eastAsia="en-US"/>
        </w:rPr>
        <w:t>.v</w:t>
      </w:r>
      <w:r w:rsidR="00F453FF" w:rsidRPr="00F453FF">
        <w:rPr>
          <w:rFonts w:ascii="Book Antiqua" w:eastAsia="宋体" w:hAnsi="Book Antiqua" w:cs="Arial" w:hint="eastAsia"/>
          <w:iCs/>
        </w:rPr>
        <w:t>8</w:t>
      </w:r>
      <w:r w:rsidR="00F453FF" w:rsidRPr="00F453FF">
        <w:rPr>
          <w:rFonts w:ascii="Book Antiqua" w:eastAsia="宋体" w:hAnsi="Book Antiqua" w:cs="Arial"/>
          <w:iCs/>
          <w:lang w:eastAsia="en-US"/>
        </w:rPr>
        <w:t>.i</w:t>
      </w:r>
      <w:r w:rsidR="00F453FF" w:rsidRPr="00F453FF">
        <w:rPr>
          <w:rFonts w:ascii="Book Antiqua" w:eastAsia="宋体" w:hAnsi="Book Antiqua" w:cs="Arial" w:hint="eastAsia"/>
          <w:iCs/>
        </w:rPr>
        <w:t>1</w:t>
      </w:r>
      <w:r w:rsidR="007B3DA7">
        <w:rPr>
          <w:rFonts w:ascii="Book Antiqua" w:eastAsia="宋体" w:hAnsi="Book Antiqua" w:cs="Arial" w:hint="eastAsia"/>
          <w:iCs/>
        </w:rPr>
        <w:t>5</w:t>
      </w:r>
      <w:r w:rsidR="00F453FF" w:rsidRPr="00F453FF">
        <w:rPr>
          <w:rFonts w:ascii="Book Antiqua" w:eastAsia="宋体" w:hAnsi="Book Antiqua" w:cs="Arial"/>
          <w:iCs/>
          <w:lang w:eastAsia="en-US"/>
        </w:rPr>
        <w:t>.</w:t>
      </w:r>
      <w:r w:rsidR="007B3DA7">
        <w:rPr>
          <w:rFonts w:ascii="Book Antiqua" w:eastAsia="宋体" w:hAnsi="Book Antiqua" w:cs="Arial" w:hint="eastAsia"/>
          <w:iCs/>
        </w:rPr>
        <w:t>3218</w:t>
      </w:r>
    </w:p>
    <w:bookmarkEnd w:id="25"/>
    <w:p w14:paraId="17D1F1A6" w14:textId="77777777" w:rsidR="00105044" w:rsidRDefault="00105044" w:rsidP="00514340">
      <w:pPr>
        <w:spacing w:line="360" w:lineRule="auto"/>
        <w:jc w:val="both"/>
        <w:rPr>
          <w:rFonts w:ascii="Book Antiqua" w:hAnsi="Book Antiqua"/>
        </w:rPr>
      </w:pPr>
    </w:p>
    <w:p w14:paraId="31608E03" w14:textId="40FC7B61" w:rsidR="00202084" w:rsidRPr="00514340" w:rsidRDefault="00953C39" w:rsidP="00514340">
      <w:pPr>
        <w:spacing w:line="360" w:lineRule="auto"/>
        <w:jc w:val="both"/>
        <w:rPr>
          <w:rFonts w:ascii="Book Antiqua" w:hAnsi="Book Antiqua" w:cs="Calibri"/>
          <w:color w:val="000000" w:themeColor="text1"/>
        </w:rPr>
      </w:pPr>
      <w:r w:rsidRPr="00514340">
        <w:rPr>
          <w:rFonts w:ascii="Book Antiqua" w:hAnsi="Book Antiqua" w:cs="Calibri"/>
          <w:b/>
          <w:bCs/>
          <w:color w:val="000000" w:themeColor="text1"/>
        </w:rPr>
        <w:t xml:space="preserve">Core tip: </w:t>
      </w:r>
      <w:r w:rsidR="00202084" w:rsidRPr="00514340">
        <w:rPr>
          <w:rFonts w:ascii="Book Antiqua" w:eastAsia="Times New Roman" w:hAnsi="Book Antiqua" w:cs="Times New Roman"/>
          <w:color w:val="000000" w:themeColor="text1"/>
          <w:shd w:val="clear" w:color="auto" w:fill="FFFFFF"/>
        </w:rPr>
        <w:t xml:space="preserve">Gastrointestinal vascular malformations (GIVM) consist of several types such as gastrointestinal angiodysplasias (GIAD) and gastric antral vascular ectasias (GAVE). Refractory gastrointestinal bleeding secondary to GIVM such as GIAD and GAVE remains challenging to treat when endoscopic therapy fails. Thalidomide appears to be an effective treatment for refractory </w:t>
      </w:r>
      <w:r w:rsidR="00105044" w:rsidRPr="00514340">
        <w:rPr>
          <w:rFonts w:ascii="Book Antiqua" w:hAnsi="Book Antiqua" w:cs="Calibri"/>
          <w:color w:val="000000" w:themeColor="text1"/>
        </w:rPr>
        <w:t>gastrointestinal bleeding</w:t>
      </w:r>
      <w:r w:rsidR="00202084" w:rsidRPr="00514340">
        <w:rPr>
          <w:rFonts w:ascii="Book Antiqua" w:eastAsia="Times New Roman" w:hAnsi="Book Antiqua" w:cs="Times New Roman"/>
          <w:color w:val="000000" w:themeColor="text1"/>
          <w:shd w:val="clear" w:color="auto" w:fill="FFFFFF"/>
        </w:rPr>
        <w:t xml:space="preserve"> due to GIAD or GAVE in a Western population with significant comorbidities.</w:t>
      </w:r>
    </w:p>
    <w:p w14:paraId="17F5F812" w14:textId="77777777" w:rsidR="00105044" w:rsidRDefault="00105044" w:rsidP="00514340">
      <w:pPr>
        <w:autoSpaceDE w:val="0"/>
        <w:autoSpaceDN w:val="0"/>
        <w:adjustRightInd w:val="0"/>
        <w:spacing w:line="360" w:lineRule="auto"/>
        <w:jc w:val="both"/>
        <w:rPr>
          <w:rFonts w:ascii="Book Antiqua" w:hAnsi="Book Antiqua" w:cs="Calibri"/>
          <w:color w:val="000000" w:themeColor="text1"/>
        </w:rPr>
        <w:sectPr w:rsidR="00105044" w:rsidSect="00514340">
          <w:pgSz w:w="12240" w:h="15840"/>
          <w:pgMar w:top="1440" w:right="1800" w:bottom="1440" w:left="1800" w:header="720" w:footer="720" w:gutter="0"/>
          <w:cols w:space="720"/>
          <w:docGrid w:linePitch="360"/>
        </w:sectPr>
      </w:pPr>
    </w:p>
    <w:p w14:paraId="4BD00534" w14:textId="6BFBEE11" w:rsidR="00365A22" w:rsidRPr="00105044" w:rsidRDefault="00105044" w:rsidP="00514340">
      <w:pPr>
        <w:spacing w:line="360" w:lineRule="auto"/>
        <w:jc w:val="both"/>
        <w:rPr>
          <w:rFonts w:ascii="Book Antiqua" w:hAnsi="Book Antiqua" w:cs="Calibri"/>
          <w:b/>
          <w:bCs/>
          <w:color w:val="000000" w:themeColor="text1"/>
          <w:u w:val="single"/>
        </w:rPr>
      </w:pPr>
      <w:r w:rsidRPr="00105044">
        <w:rPr>
          <w:rFonts w:ascii="Book Antiqua" w:hAnsi="Book Antiqua" w:cs="Calibri"/>
          <w:b/>
          <w:bCs/>
          <w:color w:val="000000" w:themeColor="text1"/>
          <w:u w:val="single"/>
        </w:rPr>
        <w:lastRenderedPageBreak/>
        <w:t>INTRODUCTION</w:t>
      </w:r>
    </w:p>
    <w:p w14:paraId="274E5FAC" w14:textId="6DF8E610" w:rsidR="00365A22" w:rsidRPr="00514340" w:rsidRDefault="002662EA" w:rsidP="00105044">
      <w:pPr>
        <w:spacing w:line="360" w:lineRule="auto"/>
        <w:jc w:val="both"/>
        <w:rPr>
          <w:rFonts w:ascii="Book Antiqua" w:hAnsi="Book Antiqua" w:cs="Calibri"/>
          <w:color w:val="000000" w:themeColor="text1"/>
        </w:rPr>
      </w:pPr>
      <w:bookmarkStart w:id="26" w:name="OLE_LINK1851"/>
      <w:bookmarkStart w:id="27" w:name="OLE_LINK1852"/>
      <w:r w:rsidRPr="00514340">
        <w:rPr>
          <w:rFonts w:ascii="Book Antiqua" w:hAnsi="Book Antiqua" w:cs="Calibri"/>
          <w:color w:val="000000" w:themeColor="text1"/>
        </w:rPr>
        <w:t>Gas</w:t>
      </w:r>
      <w:r w:rsidR="00717BFF" w:rsidRPr="00514340">
        <w:rPr>
          <w:rFonts w:ascii="Book Antiqua" w:hAnsi="Book Antiqua" w:cs="Calibri"/>
          <w:color w:val="000000" w:themeColor="text1"/>
        </w:rPr>
        <w:t>trointestinal</w:t>
      </w:r>
      <w:r w:rsidRPr="00514340">
        <w:rPr>
          <w:rFonts w:ascii="Book Antiqua" w:hAnsi="Book Antiqua" w:cs="Calibri"/>
          <w:color w:val="000000" w:themeColor="text1"/>
        </w:rPr>
        <w:t xml:space="preserve"> vascular malformation</w:t>
      </w:r>
      <w:bookmarkEnd w:id="26"/>
      <w:bookmarkEnd w:id="27"/>
      <w:r w:rsidRPr="00514340">
        <w:rPr>
          <w:rFonts w:ascii="Book Antiqua" w:hAnsi="Book Antiqua" w:cs="Calibri"/>
          <w:color w:val="000000" w:themeColor="text1"/>
        </w:rPr>
        <w:t xml:space="preserve">s </w:t>
      </w:r>
      <w:r w:rsidR="002F7856" w:rsidRPr="00514340">
        <w:rPr>
          <w:rFonts w:ascii="Book Antiqua" w:hAnsi="Book Antiqua" w:cs="Calibri"/>
          <w:color w:val="000000" w:themeColor="text1"/>
        </w:rPr>
        <w:t>(GIVM</w:t>
      </w:r>
      <w:r w:rsidR="007F56C8" w:rsidRPr="00514340">
        <w:rPr>
          <w:rFonts w:ascii="Book Antiqua" w:hAnsi="Book Antiqua" w:cs="Calibri"/>
          <w:color w:val="000000" w:themeColor="text1"/>
        </w:rPr>
        <w:t xml:space="preserve">) </w:t>
      </w:r>
      <w:r w:rsidRPr="00514340">
        <w:rPr>
          <w:rFonts w:ascii="Book Antiqua" w:hAnsi="Book Antiqua" w:cs="Calibri"/>
          <w:color w:val="000000" w:themeColor="text1"/>
        </w:rPr>
        <w:t>consist of several types such as g</w:t>
      </w:r>
      <w:r w:rsidR="00AF31B9" w:rsidRPr="00514340">
        <w:rPr>
          <w:rFonts w:ascii="Book Antiqua" w:hAnsi="Book Antiqua" w:cs="Calibri"/>
          <w:color w:val="000000" w:themeColor="text1"/>
        </w:rPr>
        <w:t xml:space="preserve">astrointestinal angiodysplasias (GIAD) </w:t>
      </w:r>
      <w:r w:rsidRPr="00514340">
        <w:rPr>
          <w:rFonts w:ascii="Book Antiqua" w:hAnsi="Book Antiqua" w:cs="Calibri"/>
          <w:color w:val="000000" w:themeColor="text1"/>
        </w:rPr>
        <w:t xml:space="preserve">and </w:t>
      </w:r>
      <w:bookmarkStart w:id="28" w:name="OLE_LINK1853"/>
      <w:bookmarkStart w:id="29" w:name="OLE_LINK1854"/>
      <w:r w:rsidRPr="00514340">
        <w:rPr>
          <w:rFonts w:ascii="Book Antiqua" w:hAnsi="Book Antiqua" w:cs="Calibri"/>
          <w:color w:val="000000" w:themeColor="text1"/>
        </w:rPr>
        <w:t>gastric antral vascular ectasias</w:t>
      </w:r>
      <w:bookmarkEnd w:id="28"/>
      <w:bookmarkEnd w:id="29"/>
      <w:r w:rsidRPr="00514340">
        <w:rPr>
          <w:rFonts w:ascii="Book Antiqua" w:hAnsi="Book Antiqua" w:cs="Calibri"/>
          <w:color w:val="000000" w:themeColor="text1"/>
        </w:rPr>
        <w:t xml:space="preserve"> (GAVE).</w:t>
      </w:r>
      <w:r w:rsidR="00DA668F" w:rsidRPr="00514340">
        <w:rPr>
          <w:rFonts w:ascii="Book Antiqua" w:hAnsi="Book Antiqua" w:cs="Calibri"/>
          <w:color w:val="000000" w:themeColor="text1"/>
        </w:rPr>
        <w:t xml:space="preserve"> </w:t>
      </w:r>
      <w:r w:rsidR="000930AF" w:rsidRPr="00514340">
        <w:rPr>
          <w:rFonts w:ascii="Book Antiqua" w:hAnsi="Book Antiqua" w:cs="Calibri"/>
          <w:color w:val="000000" w:themeColor="text1"/>
        </w:rPr>
        <w:t xml:space="preserve">The pathogenesis of vascular malformations remains unclear, but is thought to be due to an imbalance of pro-angiogenic factors, such as </w:t>
      </w:r>
      <w:bookmarkStart w:id="30" w:name="OLE_LINK1855"/>
      <w:bookmarkStart w:id="31" w:name="OLE_LINK1856"/>
      <w:r w:rsidR="000930AF" w:rsidRPr="00514340">
        <w:rPr>
          <w:rFonts w:ascii="Book Antiqua" w:hAnsi="Book Antiqua" w:cs="Calibri"/>
          <w:color w:val="000000" w:themeColor="text1"/>
        </w:rPr>
        <w:t>vascular endothelial growth factor</w:t>
      </w:r>
      <w:bookmarkEnd w:id="30"/>
      <w:bookmarkEnd w:id="31"/>
      <w:r w:rsidR="000930AF" w:rsidRPr="00514340">
        <w:rPr>
          <w:rFonts w:ascii="Book Antiqua" w:hAnsi="Book Antiqua" w:cs="Calibri"/>
          <w:color w:val="000000" w:themeColor="text1"/>
        </w:rPr>
        <w:t xml:space="preserve"> (VEGF), and anti-angiogenic properties leading to neovascularization</w:t>
      </w:r>
      <w:r w:rsidR="000930AF" w:rsidRPr="00514340">
        <w:rPr>
          <w:rFonts w:ascii="Book Antiqua" w:hAnsi="Book Antiqua" w:cs="Calibri"/>
          <w:color w:val="000000" w:themeColor="text1"/>
          <w:vertAlign w:val="superscript"/>
        </w:rPr>
        <w:fldChar w:fldCharType="begin">
          <w:fldData xml:space="preserve">PEVuZE5vdGU+PENpdGU+PEF1dGhvcj5KdW5xdWVyYTwvQXV0aG9yPjxZZWFyPjE5OTk8L1llYXI+
PFJlY051bT4xMjAxPC9SZWNOdW0+PERpc3BsYXlUZXh0PlsxXTwvRGlzcGxheVRleHQ+PHJlY29y
ZD48cmVjLW51bWJlcj4xMjAxPC9yZWMtbnVtYmVyPjxmb3JlaWduLWtleXM+PGtleSBhcHA9IkVO
IiBkYi1pZD0iOXg1cHdzdnhtNWUwdGFldHh0eXhlejAycmVhcGQ1ZGQ1dnp0IiB0aW1lc3RhbXA9
IjE1NjI2OTQ0MjgiPjEyMDE8L2tleT48L2ZvcmVpZ24ta2V5cz48cmVmLXR5cGUgbmFtZT0iSm91
cm5hbCBBcnRpY2xlIj4xNzwvcmVmLXR5cGU+PGNvbnRyaWJ1dG9ycz48YXV0aG9ycz48YXV0aG9y
Pkp1bnF1ZXJhLCBGLjwvYXV0aG9yPjxhdXRob3I+U2FwZXJhcywgRS48L2F1dGhvcj48YXV0aG9y
PmRlIFRvcnJlcywgSS48L2F1dGhvcj48YXV0aG9yPlZpZGFsLCBNLiBULjwvYXV0aG9yPjxhdXRo
b3I+TWFsYWdlbGFkYSwgSi4gUi48L2F1dGhvcj48L2F1dGhvcnM+PC9jb250cmlidXRvcnM+PGF1
dGgtYWRkcmVzcz5QYXRob2xvZ3kgRGVwYXJ0bWVudCwgSG9zcGl0YWwgR2VuZXJhbCBWYWxsIGQm
YXBvcztIZWJyb24sIEF1dG9ub21vdXMgVW5pdmVyc2l0eSBvZiBCYXJjZWxvbmEsIFNwYWluLjwv
YXV0aC1hZGRyZXNzPjx0aXRsZXM+PHRpdGxlPkluY3JlYXNlZCBleHByZXNzaW9uIG9mIGFuZ2lv
Z2VuaWMgZmFjdG9ycyBpbiBodW1hbiBjb2xvbmljIGFuZ2lvZHlzcGxhc2lhPC90aXRsZT48c2Vj
b25kYXJ5LXRpdGxlPkFtIEogR2FzdHJvZW50ZXJvbDwvc2Vjb25kYXJ5LXRpdGxlPjwvdGl0bGVz
PjxwZXJpb2RpY2FsPjxmdWxsLXRpdGxlPkFtIEogR2FzdHJvZW50ZXJvbDwvZnVsbC10aXRsZT48
L3BlcmlvZGljYWw+PHBhZ2VzPjEwNzAtNjwvcGFnZXM+PHZvbHVtZT45NDwvdm9sdW1lPjxudW1i
ZXI+NDwvbnVtYmVyPjxlZGl0aW9uPjE5OTkvMDQvMTQ8L2VkaXRpb24+PGtleXdvcmRzPjxrZXl3
b3JkPkFkZW5vY2FyY2lub21hL21ldGFib2xpc208L2tleXdvcmQ+PGtleXdvcmQ+QWdlZDwva2V5
d29yZD48a2V5d29yZD5BZ2VkLCA4MCBhbmQgb3Zlcjwva2V5d29yZD48a2V5d29yZD5Bbmdpb2R5
c3BsYXNpYS8qbWV0YWJvbGlzbTwva2V5d29yZD48a2V5d29yZD5BbmltYWxzPC9rZXl3b3JkPjxr
ZXl3b3JkPkNhc2UtQ29udHJvbCBTdHVkaWVzPC9rZXl3b3JkPjxrZXl3b3JkPkNvbG9uLypibG9v
ZCBzdXBwbHk8L2tleXdvcmQ+PGtleXdvcmQ+Q29sb25pYyBOZW9wbGFzbXMvbWV0YWJvbGlzbTwv
a2V5d29yZD48a2V5d29yZD5FbmRvdGhlbGlhbCBHcm93dGggRmFjdG9ycy8qYmlvc3ludGhlc2lz
PC9rZXl3b3JkPjxrZXl3b3JkPkZlbWFsZTwva2V5d29yZD48a2V5d29yZD5GaWJyb2JsYXN0IEdy
b3d0aCBGYWN0b3IgMi8qYmlvc3ludGhlc2lzPC9rZXl3b3JkPjxrZXl3b3JkPkh1bWFuczwva2V5
d29yZD48a2V5d29yZD5JbW11bm9lbnp5bWUgVGVjaG5pcXVlczwva2V5d29yZD48a2V5d29yZD5M
eW1waG9raW5lcy8qYmlvc3ludGhlc2lzPC9rZXl3b3JkPjxrZXl3b3JkPk1hbGU8L2tleXdvcmQ+
PGtleXdvcmQ+TWlkZGxlIEFnZWQ8L2tleXdvcmQ+PGtleXdvcmQ+UmFiYml0czwva2V5d29yZD48
a2V5d29yZD5SZWNlcHRvciBQcm90ZWluLVR5cm9zaW5lIEtpbmFzZXMvYmlvc3ludGhlc2lzPC9r
ZXl3b3JkPjxrZXl3b3JkPlJlY2VwdG9ycywgR3Jvd3RoIEZhY3Rvci9iaW9zeW50aGVzaXM8L2tl
eXdvcmQ+PGtleXdvcmQ+UmVjZXB0b3JzLCBNaXRvZ2VuL2Jpb3N5bnRoZXNpczwva2V5d29yZD48
a2V5d29yZD5SZWNlcHRvcnMsIFZhc2N1bGFyIEVuZG90aGVsaWFsIEdyb3d0aCBGYWN0b3I8L2tl
eXdvcmQ+PGtleXdvcmQ+VmFzY3VsYXIgRW5kb3RoZWxpYWwgR3Jvd3RoIEZhY3RvciBBPC9rZXl3
b3JkPjxrZXl3b3JkPlZhc2N1bGFyIEVuZG90aGVsaWFsIEdyb3d0aCBGYWN0b3JzPC9rZXl3b3Jk
Pjwva2V5d29yZHM+PGRhdGVzPjx5ZWFyPjE5OTk8L3llYXI+PHB1Yi1kYXRlcz48ZGF0ZT5BcHI8
L2RhdGU+PC9wdWItZGF0ZXM+PC9kYXRlcz48aXNibj4wMDAyLTkyNzAgKFByaW50KSYjeEQ7MDAw
Mi05MjcwIChMaW5raW5nKTwvaXNibj48YWNjZXNzaW9uLW51bT4xMDIwMTQ4NTwvYWNjZXNzaW9u
LW51bT48dXJscz48cmVsYXRlZC11cmxzPjx1cmw+aHR0cHM6Ly93d3cubmNiaS5ubG0ubmloLmdv
di9wdWJtZWQvMTAyMDE0ODU8L3VybD48L3JlbGF0ZWQtdXJscz48L3VybHM+PGVsZWN0cm9uaWMt
cmVzb3VyY2UtbnVtPjEwLjExMTEvai4xNTcyLTAyNDEuMTk5OS4wMTAxNy54PC9lbGVjdHJvbmlj
LXJlc291cmNlLW51bT48L3JlY29yZD48L0NpdGU+PC9FbmROb3RlPn==
</w:fldData>
        </w:fldChar>
      </w:r>
      <w:r w:rsidR="00C73BE0" w:rsidRPr="00514340">
        <w:rPr>
          <w:rFonts w:ascii="Book Antiqua" w:hAnsi="Book Antiqua" w:cs="Calibri"/>
          <w:color w:val="000000" w:themeColor="text1"/>
          <w:vertAlign w:val="superscript"/>
        </w:rPr>
        <w:instrText xml:space="preserve"> ADDIN EN.CITE </w:instrText>
      </w:r>
      <w:r w:rsidR="00C73BE0" w:rsidRPr="00514340">
        <w:rPr>
          <w:rFonts w:ascii="Book Antiqua" w:hAnsi="Book Antiqua" w:cs="Calibri"/>
          <w:color w:val="000000" w:themeColor="text1"/>
          <w:vertAlign w:val="superscript"/>
        </w:rPr>
        <w:fldChar w:fldCharType="begin">
          <w:fldData xml:space="preserve">PEVuZE5vdGU+PENpdGU+PEF1dGhvcj5KdW5xdWVyYTwvQXV0aG9yPjxZZWFyPjE5OTk8L1llYXI+
PFJlY051bT4xMjAxPC9SZWNOdW0+PERpc3BsYXlUZXh0PlsxXTwvRGlzcGxheVRleHQ+PHJlY29y
ZD48cmVjLW51bWJlcj4xMjAxPC9yZWMtbnVtYmVyPjxmb3JlaWduLWtleXM+PGtleSBhcHA9IkVO
IiBkYi1pZD0iOXg1cHdzdnhtNWUwdGFldHh0eXhlejAycmVhcGQ1ZGQ1dnp0IiB0aW1lc3RhbXA9
IjE1NjI2OTQ0MjgiPjEyMDE8L2tleT48L2ZvcmVpZ24ta2V5cz48cmVmLXR5cGUgbmFtZT0iSm91
cm5hbCBBcnRpY2xlIj4xNzwvcmVmLXR5cGU+PGNvbnRyaWJ1dG9ycz48YXV0aG9ycz48YXV0aG9y
Pkp1bnF1ZXJhLCBGLjwvYXV0aG9yPjxhdXRob3I+U2FwZXJhcywgRS48L2F1dGhvcj48YXV0aG9y
PmRlIFRvcnJlcywgSS48L2F1dGhvcj48YXV0aG9yPlZpZGFsLCBNLiBULjwvYXV0aG9yPjxhdXRo
b3I+TWFsYWdlbGFkYSwgSi4gUi48L2F1dGhvcj48L2F1dGhvcnM+PC9jb250cmlidXRvcnM+PGF1
dGgtYWRkcmVzcz5QYXRob2xvZ3kgRGVwYXJ0bWVudCwgSG9zcGl0YWwgR2VuZXJhbCBWYWxsIGQm
YXBvcztIZWJyb24sIEF1dG9ub21vdXMgVW5pdmVyc2l0eSBvZiBCYXJjZWxvbmEsIFNwYWluLjwv
YXV0aC1hZGRyZXNzPjx0aXRsZXM+PHRpdGxlPkluY3JlYXNlZCBleHByZXNzaW9uIG9mIGFuZ2lv
Z2VuaWMgZmFjdG9ycyBpbiBodW1hbiBjb2xvbmljIGFuZ2lvZHlzcGxhc2lhPC90aXRsZT48c2Vj
b25kYXJ5LXRpdGxlPkFtIEogR2FzdHJvZW50ZXJvbDwvc2Vjb25kYXJ5LXRpdGxlPjwvdGl0bGVz
PjxwZXJpb2RpY2FsPjxmdWxsLXRpdGxlPkFtIEogR2FzdHJvZW50ZXJvbDwvZnVsbC10aXRsZT48
L3BlcmlvZGljYWw+PHBhZ2VzPjEwNzAtNjwvcGFnZXM+PHZvbHVtZT45NDwvdm9sdW1lPjxudW1i
ZXI+NDwvbnVtYmVyPjxlZGl0aW9uPjE5OTkvMDQvMTQ8L2VkaXRpb24+PGtleXdvcmRzPjxrZXl3
b3JkPkFkZW5vY2FyY2lub21hL21ldGFib2xpc208L2tleXdvcmQ+PGtleXdvcmQ+QWdlZDwva2V5
d29yZD48a2V5d29yZD5BZ2VkLCA4MCBhbmQgb3Zlcjwva2V5d29yZD48a2V5d29yZD5Bbmdpb2R5
c3BsYXNpYS8qbWV0YWJvbGlzbTwva2V5d29yZD48a2V5d29yZD5BbmltYWxzPC9rZXl3b3JkPjxr
ZXl3b3JkPkNhc2UtQ29udHJvbCBTdHVkaWVzPC9rZXl3b3JkPjxrZXl3b3JkPkNvbG9uLypibG9v
ZCBzdXBwbHk8L2tleXdvcmQ+PGtleXdvcmQ+Q29sb25pYyBOZW9wbGFzbXMvbWV0YWJvbGlzbTwv
a2V5d29yZD48a2V5d29yZD5FbmRvdGhlbGlhbCBHcm93dGggRmFjdG9ycy8qYmlvc3ludGhlc2lz
PC9rZXl3b3JkPjxrZXl3b3JkPkZlbWFsZTwva2V5d29yZD48a2V5d29yZD5GaWJyb2JsYXN0IEdy
b3d0aCBGYWN0b3IgMi8qYmlvc3ludGhlc2lzPC9rZXl3b3JkPjxrZXl3b3JkPkh1bWFuczwva2V5
d29yZD48a2V5d29yZD5JbW11bm9lbnp5bWUgVGVjaG5pcXVlczwva2V5d29yZD48a2V5d29yZD5M
eW1waG9raW5lcy8qYmlvc3ludGhlc2lzPC9rZXl3b3JkPjxrZXl3b3JkPk1hbGU8L2tleXdvcmQ+
PGtleXdvcmQ+TWlkZGxlIEFnZWQ8L2tleXdvcmQ+PGtleXdvcmQ+UmFiYml0czwva2V5d29yZD48
a2V5d29yZD5SZWNlcHRvciBQcm90ZWluLVR5cm9zaW5lIEtpbmFzZXMvYmlvc3ludGhlc2lzPC9r
ZXl3b3JkPjxrZXl3b3JkPlJlY2VwdG9ycywgR3Jvd3RoIEZhY3Rvci9iaW9zeW50aGVzaXM8L2tl
eXdvcmQ+PGtleXdvcmQ+UmVjZXB0b3JzLCBNaXRvZ2VuL2Jpb3N5bnRoZXNpczwva2V5d29yZD48
a2V5d29yZD5SZWNlcHRvcnMsIFZhc2N1bGFyIEVuZG90aGVsaWFsIEdyb3d0aCBGYWN0b3I8L2tl
eXdvcmQ+PGtleXdvcmQ+VmFzY3VsYXIgRW5kb3RoZWxpYWwgR3Jvd3RoIEZhY3RvciBBPC9rZXl3
b3JkPjxrZXl3b3JkPlZhc2N1bGFyIEVuZG90aGVsaWFsIEdyb3d0aCBGYWN0b3JzPC9rZXl3b3Jk
Pjwva2V5d29yZHM+PGRhdGVzPjx5ZWFyPjE5OTk8L3llYXI+PHB1Yi1kYXRlcz48ZGF0ZT5BcHI8
L2RhdGU+PC9wdWItZGF0ZXM+PC9kYXRlcz48aXNibj4wMDAyLTkyNzAgKFByaW50KSYjeEQ7MDAw
Mi05MjcwIChMaW5raW5nKTwvaXNibj48YWNjZXNzaW9uLW51bT4xMDIwMTQ4NTwvYWNjZXNzaW9u
LW51bT48dXJscz48cmVsYXRlZC11cmxzPjx1cmw+aHR0cHM6Ly93d3cubmNiaS5ubG0ubmloLmdv
di9wdWJtZWQvMTAyMDE0ODU8L3VybD48L3JlbGF0ZWQtdXJscz48L3VybHM+PGVsZWN0cm9uaWMt
cmVzb3VyY2UtbnVtPjEwLjExMTEvai4xNTcyLTAyNDEuMTk5OS4wMTAxNy54PC9lbGVjdHJvbmlj
LXJlc291cmNlLW51bT48L3JlY29yZD48L0NpdGU+PC9FbmROb3RlPn==
</w:fldData>
        </w:fldChar>
      </w:r>
      <w:r w:rsidR="00C73BE0" w:rsidRPr="00514340">
        <w:rPr>
          <w:rFonts w:ascii="Book Antiqua" w:hAnsi="Book Antiqua" w:cs="Calibri"/>
          <w:color w:val="000000" w:themeColor="text1"/>
          <w:vertAlign w:val="superscript"/>
        </w:rPr>
        <w:instrText xml:space="preserve"> ADDIN EN.CITE.DATA </w:instrText>
      </w:r>
      <w:r w:rsidR="00C73BE0" w:rsidRPr="00514340">
        <w:rPr>
          <w:rFonts w:ascii="Book Antiqua" w:hAnsi="Book Antiqua" w:cs="Calibri"/>
          <w:color w:val="000000" w:themeColor="text1"/>
          <w:vertAlign w:val="superscript"/>
        </w:rPr>
      </w:r>
      <w:r w:rsidR="00C73BE0" w:rsidRPr="00514340">
        <w:rPr>
          <w:rFonts w:ascii="Book Antiqua" w:hAnsi="Book Antiqua" w:cs="Calibri"/>
          <w:color w:val="000000" w:themeColor="text1"/>
          <w:vertAlign w:val="superscript"/>
        </w:rPr>
        <w:fldChar w:fldCharType="end"/>
      </w:r>
      <w:r w:rsidR="000930AF" w:rsidRPr="00514340">
        <w:rPr>
          <w:rFonts w:ascii="Book Antiqua" w:hAnsi="Book Antiqua" w:cs="Calibri"/>
          <w:color w:val="000000" w:themeColor="text1"/>
          <w:vertAlign w:val="superscript"/>
        </w:rPr>
      </w:r>
      <w:r w:rsidR="000930AF" w:rsidRPr="00514340">
        <w:rPr>
          <w:rFonts w:ascii="Book Antiqua" w:hAnsi="Book Antiqua" w:cs="Calibri"/>
          <w:color w:val="000000" w:themeColor="text1"/>
          <w:vertAlign w:val="superscript"/>
        </w:rPr>
        <w:fldChar w:fldCharType="separate"/>
      </w:r>
      <w:r w:rsidR="00C73BE0" w:rsidRPr="00514340">
        <w:rPr>
          <w:rFonts w:ascii="Book Antiqua" w:hAnsi="Book Antiqua" w:cs="Calibri"/>
          <w:noProof/>
          <w:color w:val="000000" w:themeColor="text1"/>
          <w:vertAlign w:val="superscript"/>
        </w:rPr>
        <w:t>[1]</w:t>
      </w:r>
      <w:r w:rsidR="000930AF" w:rsidRPr="00514340">
        <w:rPr>
          <w:rFonts w:ascii="Book Antiqua" w:hAnsi="Book Antiqua" w:cs="Calibri"/>
          <w:color w:val="000000" w:themeColor="text1"/>
          <w:vertAlign w:val="superscript"/>
        </w:rPr>
        <w:fldChar w:fldCharType="end"/>
      </w:r>
      <w:r w:rsidR="000930AF" w:rsidRPr="00514340">
        <w:rPr>
          <w:rFonts w:ascii="Book Antiqua" w:hAnsi="Book Antiqua" w:cs="Calibri"/>
          <w:color w:val="000000" w:themeColor="text1"/>
        </w:rPr>
        <w:t xml:space="preserve">. </w:t>
      </w:r>
      <w:r w:rsidR="000930AF" w:rsidRPr="00B5122E">
        <w:rPr>
          <w:rFonts w:ascii="Book Antiqua" w:hAnsi="Book Antiqua" w:cs="Calibri"/>
          <w:i/>
          <w:iCs/>
          <w:color w:val="000000" w:themeColor="text1"/>
        </w:rPr>
        <w:t>In vitro</w:t>
      </w:r>
      <w:r w:rsidR="000930AF" w:rsidRPr="00514340">
        <w:rPr>
          <w:rFonts w:ascii="Book Antiqua" w:hAnsi="Book Antiqua" w:cs="Calibri"/>
          <w:color w:val="000000" w:themeColor="text1"/>
        </w:rPr>
        <w:t xml:space="preserve"> studies have also demonstrated </w:t>
      </w:r>
      <w:r w:rsidR="004A1970" w:rsidRPr="00514340">
        <w:rPr>
          <w:rFonts w:ascii="Book Antiqua" w:hAnsi="Book Antiqua" w:cs="Calibri"/>
          <w:color w:val="000000" w:themeColor="text1"/>
        </w:rPr>
        <w:t xml:space="preserve">hypoxic conditions leading to increased expression of </w:t>
      </w:r>
      <w:r w:rsidR="000930AF" w:rsidRPr="00514340">
        <w:rPr>
          <w:rFonts w:ascii="Book Antiqua" w:hAnsi="Book Antiqua" w:cs="Calibri"/>
          <w:color w:val="000000" w:themeColor="text1"/>
        </w:rPr>
        <w:t>hypoxia-inducible-factor-1-</w:t>
      </w:r>
      <w:r w:rsidR="000930AF" w:rsidRPr="00514340">
        <w:rPr>
          <w:rFonts w:ascii="Book Antiqua" w:hAnsi="Book Antiqua" w:cs="Calibri"/>
        </w:rPr>
        <w:t xml:space="preserve">α </w:t>
      </w:r>
      <w:r w:rsidR="00BD279E">
        <w:rPr>
          <w:rFonts w:ascii="Book Antiqua" w:hAnsi="Book Antiqua" w:cs="Calibri"/>
        </w:rPr>
        <w:t>(</w:t>
      </w:r>
      <w:r w:rsidR="00BD279E" w:rsidRPr="00514340">
        <w:rPr>
          <w:rFonts w:ascii="Book Antiqua" w:hAnsi="Book Antiqua" w:cs="Calibri"/>
        </w:rPr>
        <w:t>HIF-1α</w:t>
      </w:r>
      <w:r w:rsidR="00BD279E">
        <w:rPr>
          <w:rFonts w:ascii="Book Antiqua" w:hAnsi="Book Antiqua" w:cs="Calibri"/>
        </w:rPr>
        <w:t xml:space="preserve">) </w:t>
      </w:r>
      <w:r w:rsidR="000930AF" w:rsidRPr="00514340">
        <w:rPr>
          <w:rFonts w:ascii="Book Antiqua" w:hAnsi="Book Antiqua" w:cs="Calibri"/>
        </w:rPr>
        <w:t>and HIF-2α</w:t>
      </w:r>
      <w:r w:rsidR="004A1970" w:rsidRPr="00514340">
        <w:rPr>
          <w:rFonts w:ascii="Book Antiqua" w:hAnsi="Book Antiqua" w:cs="Calibri"/>
        </w:rPr>
        <w:t>, which</w:t>
      </w:r>
      <w:r w:rsidR="00AA3034" w:rsidRPr="00514340">
        <w:rPr>
          <w:rFonts w:ascii="Book Antiqua" w:hAnsi="Book Antiqua" w:cs="Calibri"/>
        </w:rPr>
        <w:t xml:space="preserve"> upregulate VEGF and</w:t>
      </w:r>
      <w:r w:rsidR="004A1970" w:rsidRPr="00514340">
        <w:rPr>
          <w:rFonts w:ascii="Book Antiqua" w:hAnsi="Book Antiqua" w:cs="Calibri"/>
        </w:rPr>
        <w:t xml:space="preserve"> </w:t>
      </w:r>
      <w:r w:rsidR="000930AF" w:rsidRPr="00514340">
        <w:rPr>
          <w:rFonts w:ascii="Book Antiqua" w:hAnsi="Book Antiqua" w:cs="Calibri"/>
        </w:rPr>
        <w:t>participate in the formation of GIVM</w:t>
      </w:r>
      <w:r w:rsidR="000930AF" w:rsidRPr="00514340">
        <w:rPr>
          <w:rFonts w:ascii="Book Antiqua" w:hAnsi="Book Antiqua" w:cs="Calibri"/>
          <w:vertAlign w:val="superscript"/>
        </w:rPr>
        <w:fldChar w:fldCharType="begin">
          <w:fldData xml:space="preserve">PEVuZE5vdGU+PENpdGU+PEF1dGhvcj5GZW5nPC9BdXRob3I+PFllYXI+MjAxNjwvWWVhcj48UmVj
TnVtPjEyOTY8L1JlY051bT48RGlzcGxheVRleHQ+WzJdPC9EaXNwbGF5VGV4dD48cmVjb3JkPjxy
ZWMtbnVtYmVyPjEyOTY8L3JlYy1udW1iZXI+PGZvcmVpZ24ta2V5cz48a2V5IGFwcD0iRU4iIGRi
LWlkPSI5eDVwd3N2eG01ZTB0YWV0eHR5eGV6MDJyZWFwZDVkZDV2enQiIHRpbWVzdGFtcD0iMTU2
Mjg2MDkzMyI+MTI5Njwva2V5PjwvZm9yZWlnbi1rZXlzPjxyZWYtdHlwZSBuYW1lPSJKb3VybmFs
IEFydGljbGUiPjE3PC9yZWYtdHlwZT48Y29udHJpYnV0b3JzPjxhdXRob3JzPjxhdXRob3I+RmVu
ZywgTi48L2F1dGhvcj48YXV0aG9yPkNoZW4sIEguPC9hdXRob3I+PGF1dGhvcj5GdSwgUy48L2F1
dGhvcj48YXV0aG9yPkJpYW4sIFouPC9hdXRob3I+PGF1dGhvcj5MaW4sIFguPC9hdXRob3I+PGF1
dGhvcj5ZYW5nLCBMLjwvYXV0aG9yPjxhdXRob3I+R2FvLCBZLjwvYXV0aG9yPjxhdXRob3I+RmFu
ZywgSi48L2F1dGhvcj48YXV0aG9yPkdlLCBaLjwvYXV0aG9yPjwvYXV0aG9ycz48L2NvbnRyaWJ1
dG9ycz48YXV0aC1hZGRyZXNzPktleSBMYWJvcmF0b3J5IG9mIEdhc3Ryb2VudGVyb2xvZ3kgJmFt
cDtIZXBhdG9sb2d5LCBNaW5pc3RyeSBvZiBIZWFsdGgsIERpdmlzaW9uIG9mIEdhc3Ryb2VudGVy
b2xvZ3kgJmFtcDtIZXBhdG9sb2d5LCBSZW4gSmkgSG9zcGl0YWwsIFNjaG9vbCBvZiBNZWRpY2lu
ZSwgU2hhbmdoYWkgSmlhbyBUb25nIFVuaXZlcnNpdHksIFNoYW5naGFpIEluc3RpdHV0ZSBvZiBE
aWdlc3RpdmUgRGlzZWFzZXMsIDE0NSBNaWRkbGUgU2hhbmRvbmcgUm9hZCwgU2hhbmdoYWkgMjAw
MDAxLCBDaGluYS4mI3hEO0RlcGFydG1lbnQgb2YgZ2FzdHJvZW50ZXJvbG9neSBhbmQgaGVwYXRv
bG9neSwgTmFudG9uZyBJbnN0aXR1dGUgb2YgbGl2ZXIgZGllYXNlLCBOYW50b25nIFRoaXJkIHBl
b3BsZSZhcG9zO3MgSG9zcGl0YWwsIE5hbnRvbmcgMjIzMDA2LCBDaGluYS48L2F1dGgtYWRkcmVz
cz48dGl0bGVzPjx0aXRsZT5ISUYtMWFscGhhIGFuZCBISUYtMmFscGhhIGluZHVjZWQgYW5naW9n
ZW5lc2lzIGluIGdhc3Ryb2ludGVzdGluYWwgdmFzY3VsYXIgbWFsZm9ybWF0aW9uIGFuZCByZXZl
cnNlZCBieSB0aGFsaWRvbWlkZTwvdGl0bGU+PHNlY29uZGFyeS10aXRsZT5TY2kgUmVwPC9zZWNv
bmRhcnktdGl0bGU+PC90aXRsZXM+PHBlcmlvZGljYWw+PGZ1bGwtdGl0bGU+U2NpIFJlcDwvZnVs
bC10aXRsZT48L3BlcmlvZGljYWw+PHBhZ2VzPjI3MjgwPC9wYWdlcz48dm9sdW1lPjY8L3ZvbHVt
ZT48ZWRpdGlvbj4yMDE2LzA2LzAyPC9lZGl0aW9uPjxrZXl3b3Jkcz48a2V5d29yZD5BZHVsdDwv
a2V5d29yZD48a2V5d29yZD5BZ2VkPC9rZXl3b3JkPjxrZXl3b3JkPkFuZ2lvZ2VuZXNpcyBJbmhp
Yml0b3JzLyphZG1pbmlzdHJhdGlvbiAmYW1wOyBkb3NhZ2UvcGhhcm1hY29sb2d5PC9rZXl3b3Jk
PjxrZXl3b3JkPkFuaW1hbHM8L2tleXdvcmQ+PGtleXdvcmQ+QmFzaWMgSGVsaXgtTG9vcC1IZWxp
eCBUcmFuc2NyaXB0aW9uIEZhY3RvcnMvKmdlbmV0aWNzL21ldGFib2xpc208L2tleXdvcmQ+PGtl
eXdvcmQ+RGlzZWFzZSBNb2RlbHMsIEFuaW1hbDwva2V5d29yZD48a2V5d29yZD5GZW1hbGU8L2tl
eXdvcmQ+PGtleXdvcmQ+R2FzdHJvaW50ZXN0aW5hbCBIZW1vcnJoYWdlLypkcnVnIHRoZXJhcHkv
Z2VuZXRpY3MvbWV0YWJvbGlzbTwva2V5d29yZD48a2V5d29yZD5IdW1hbiBVbWJpbGljYWwgVmVp
biBFbmRvdGhlbGlhbCBDZWxsczwva2V5d29yZD48a2V5d29yZD5IdW1hbnM8L2tleXdvcmQ+PGtl
eXdvcmQ+SHlwb3hpYS1JbmR1Y2libGUgRmFjdG9yIDEsIGFscGhhIFN1YnVuaXQvKmdlbmV0aWNz
L21ldGFib2xpc208L2tleXdvcmQ+PGtleXdvcmQ+SW50ZXJjZWxsdWxhciBTaWduYWxpbmcgUGVw
dGlkZXMgYW5kIFByb3RlaW5zL21ldGFib2xpc208L2tleXdvcmQ+PGtleXdvcmQ+TWFsZTwva2V5
d29yZD48a2V5d29yZD5NaWNlPC9rZXl3b3JkPjxrZXl3b3JkPk1pZGRsZSBBZ2VkPC9rZXl3b3Jk
PjxrZXl3b3JkPlJlY2VwdG9yLCBOb3RjaDEvbWV0YWJvbGlzbTwva2V5d29yZD48a2V5d29yZD5U
aGFsaWRvbWlkZS8qYWRtaW5pc3RyYXRpb24gJmFtcDsgZG9zYWdlL3BoYXJtYWNvbG9neTwva2V5
d29yZD48a2V5d29yZD5VcC1SZWd1bGF0aW9uL2RydWcgZWZmZWN0czwva2V5d29yZD48a2V5d29y
ZD5WYXNjdWxhciBFbmRvdGhlbGlhbCBHcm93dGggRmFjdG9yIEEvbWV0YWJvbGlzbTwva2V5d29y
ZD48a2V5d29yZD5WYXNjdWxhciBNYWxmb3JtYXRpb25zLypkcnVnIHRoZXJhcHkvZ2VuZXRpY3Mv
bWV0YWJvbGlzbTwva2V5d29yZD48a2V5d29yZD5WZXNpY3VsYXIgVHJhbnNwb3J0IFByb3RlaW5z
L21ldGFib2xpc208L2tleXdvcmQ+PGtleXdvcmQ+WmVicmFmaXNoPC9rZXl3b3JkPjwva2V5d29y
ZHM+PGRhdGVzPjx5ZWFyPjIwMTY8L3llYXI+PHB1Yi1kYXRlcz48ZGF0ZT5KdW4gMTwvZGF0ZT48
L3B1Yi1kYXRlcz48L2RhdGVzPjxpc2JuPjIwNDUtMjMyMiAoRWxlY3Ryb25pYykmI3hEOzIwNDUt
MjMyMiAoTGlua2luZyk8L2lzYm4+PGFjY2Vzc2lvbi1udW0+MjcyNDk2NTE8L2FjY2Vzc2lvbi1u
dW0+PHVybHM+PHJlbGF0ZWQtdXJscz48dXJsPmh0dHBzOi8vd3d3Lm5jYmkubmxtLm5paC5nb3Yv
cHVibWVkLzI3MjQ5NjUxPC91cmw+PC9yZWxhdGVkLXVybHM+PC91cmxzPjxjdXN0b20yPlBNQzQ4
ODg3NDY8L2N1c3RvbTI+PGVsZWN0cm9uaWMtcmVzb3VyY2UtbnVtPjEwLjEwMzgvc3JlcDI3Mjgw
PC9lbGVjdHJvbmljLXJlc291cmNlLW51bT48L3JlY29yZD48L0NpdGU+PC9FbmROb3RlPgB=
</w:fldData>
        </w:fldChar>
      </w:r>
      <w:r w:rsidR="00C73BE0" w:rsidRPr="00514340">
        <w:rPr>
          <w:rFonts w:ascii="Book Antiqua" w:hAnsi="Book Antiqua" w:cs="Calibri"/>
          <w:vertAlign w:val="superscript"/>
        </w:rPr>
        <w:instrText xml:space="preserve"> ADDIN EN.CITE </w:instrText>
      </w:r>
      <w:r w:rsidR="00C73BE0" w:rsidRPr="00514340">
        <w:rPr>
          <w:rFonts w:ascii="Book Antiqua" w:hAnsi="Book Antiqua" w:cs="Calibri"/>
          <w:vertAlign w:val="superscript"/>
        </w:rPr>
        <w:fldChar w:fldCharType="begin">
          <w:fldData xml:space="preserve">PEVuZE5vdGU+PENpdGU+PEF1dGhvcj5GZW5nPC9BdXRob3I+PFllYXI+MjAxNjwvWWVhcj48UmVj
TnVtPjEyOTY8L1JlY051bT48RGlzcGxheVRleHQ+WzJdPC9EaXNwbGF5VGV4dD48cmVjb3JkPjxy
ZWMtbnVtYmVyPjEyOTY8L3JlYy1udW1iZXI+PGZvcmVpZ24ta2V5cz48a2V5IGFwcD0iRU4iIGRi
LWlkPSI5eDVwd3N2eG01ZTB0YWV0eHR5eGV6MDJyZWFwZDVkZDV2enQiIHRpbWVzdGFtcD0iMTU2
Mjg2MDkzMyI+MTI5Njwva2V5PjwvZm9yZWlnbi1rZXlzPjxyZWYtdHlwZSBuYW1lPSJKb3VybmFs
IEFydGljbGUiPjE3PC9yZWYtdHlwZT48Y29udHJpYnV0b3JzPjxhdXRob3JzPjxhdXRob3I+RmVu
ZywgTi48L2F1dGhvcj48YXV0aG9yPkNoZW4sIEguPC9hdXRob3I+PGF1dGhvcj5GdSwgUy48L2F1
dGhvcj48YXV0aG9yPkJpYW4sIFouPC9hdXRob3I+PGF1dGhvcj5MaW4sIFguPC9hdXRob3I+PGF1
dGhvcj5ZYW5nLCBMLjwvYXV0aG9yPjxhdXRob3I+R2FvLCBZLjwvYXV0aG9yPjxhdXRob3I+RmFu
ZywgSi48L2F1dGhvcj48YXV0aG9yPkdlLCBaLjwvYXV0aG9yPjwvYXV0aG9ycz48L2NvbnRyaWJ1
dG9ycz48YXV0aC1hZGRyZXNzPktleSBMYWJvcmF0b3J5IG9mIEdhc3Ryb2VudGVyb2xvZ3kgJmFt
cDtIZXBhdG9sb2d5LCBNaW5pc3RyeSBvZiBIZWFsdGgsIERpdmlzaW9uIG9mIEdhc3Ryb2VudGVy
b2xvZ3kgJmFtcDtIZXBhdG9sb2d5LCBSZW4gSmkgSG9zcGl0YWwsIFNjaG9vbCBvZiBNZWRpY2lu
ZSwgU2hhbmdoYWkgSmlhbyBUb25nIFVuaXZlcnNpdHksIFNoYW5naGFpIEluc3RpdHV0ZSBvZiBE
aWdlc3RpdmUgRGlzZWFzZXMsIDE0NSBNaWRkbGUgU2hhbmRvbmcgUm9hZCwgU2hhbmdoYWkgMjAw
MDAxLCBDaGluYS4mI3hEO0RlcGFydG1lbnQgb2YgZ2FzdHJvZW50ZXJvbG9neSBhbmQgaGVwYXRv
bG9neSwgTmFudG9uZyBJbnN0aXR1dGUgb2YgbGl2ZXIgZGllYXNlLCBOYW50b25nIFRoaXJkIHBl
b3BsZSZhcG9zO3MgSG9zcGl0YWwsIE5hbnRvbmcgMjIzMDA2LCBDaGluYS48L2F1dGgtYWRkcmVz
cz48dGl0bGVzPjx0aXRsZT5ISUYtMWFscGhhIGFuZCBISUYtMmFscGhhIGluZHVjZWQgYW5naW9n
ZW5lc2lzIGluIGdhc3Ryb2ludGVzdGluYWwgdmFzY3VsYXIgbWFsZm9ybWF0aW9uIGFuZCByZXZl
cnNlZCBieSB0aGFsaWRvbWlkZTwvdGl0bGU+PHNlY29uZGFyeS10aXRsZT5TY2kgUmVwPC9zZWNv
bmRhcnktdGl0bGU+PC90aXRsZXM+PHBlcmlvZGljYWw+PGZ1bGwtdGl0bGU+U2NpIFJlcDwvZnVs
bC10aXRsZT48L3BlcmlvZGljYWw+PHBhZ2VzPjI3MjgwPC9wYWdlcz48dm9sdW1lPjY8L3ZvbHVt
ZT48ZWRpdGlvbj4yMDE2LzA2LzAyPC9lZGl0aW9uPjxrZXl3b3Jkcz48a2V5d29yZD5BZHVsdDwv
a2V5d29yZD48a2V5d29yZD5BZ2VkPC9rZXl3b3JkPjxrZXl3b3JkPkFuZ2lvZ2VuZXNpcyBJbmhp
Yml0b3JzLyphZG1pbmlzdHJhdGlvbiAmYW1wOyBkb3NhZ2UvcGhhcm1hY29sb2d5PC9rZXl3b3Jk
PjxrZXl3b3JkPkFuaW1hbHM8L2tleXdvcmQ+PGtleXdvcmQ+QmFzaWMgSGVsaXgtTG9vcC1IZWxp
eCBUcmFuc2NyaXB0aW9uIEZhY3RvcnMvKmdlbmV0aWNzL21ldGFib2xpc208L2tleXdvcmQ+PGtl
eXdvcmQ+RGlzZWFzZSBNb2RlbHMsIEFuaW1hbDwva2V5d29yZD48a2V5d29yZD5GZW1hbGU8L2tl
eXdvcmQ+PGtleXdvcmQ+R2FzdHJvaW50ZXN0aW5hbCBIZW1vcnJoYWdlLypkcnVnIHRoZXJhcHkv
Z2VuZXRpY3MvbWV0YWJvbGlzbTwva2V5d29yZD48a2V5d29yZD5IdW1hbiBVbWJpbGljYWwgVmVp
biBFbmRvdGhlbGlhbCBDZWxsczwva2V5d29yZD48a2V5d29yZD5IdW1hbnM8L2tleXdvcmQ+PGtl
eXdvcmQ+SHlwb3hpYS1JbmR1Y2libGUgRmFjdG9yIDEsIGFscGhhIFN1YnVuaXQvKmdlbmV0aWNz
L21ldGFib2xpc208L2tleXdvcmQ+PGtleXdvcmQ+SW50ZXJjZWxsdWxhciBTaWduYWxpbmcgUGVw
dGlkZXMgYW5kIFByb3RlaW5zL21ldGFib2xpc208L2tleXdvcmQ+PGtleXdvcmQ+TWFsZTwva2V5
d29yZD48a2V5d29yZD5NaWNlPC9rZXl3b3JkPjxrZXl3b3JkPk1pZGRsZSBBZ2VkPC9rZXl3b3Jk
PjxrZXl3b3JkPlJlY2VwdG9yLCBOb3RjaDEvbWV0YWJvbGlzbTwva2V5d29yZD48a2V5d29yZD5U
aGFsaWRvbWlkZS8qYWRtaW5pc3RyYXRpb24gJmFtcDsgZG9zYWdlL3BoYXJtYWNvbG9neTwva2V5
d29yZD48a2V5d29yZD5VcC1SZWd1bGF0aW9uL2RydWcgZWZmZWN0czwva2V5d29yZD48a2V5d29y
ZD5WYXNjdWxhciBFbmRvdGhlbGlhbCBHcm93dGggRmFjdG9yIEEvbWV0YWJvbGlzbTwva2V5d29y
ZD48a2V5d29yZD5WYXNjdWxhciBNYWxmb3JtYXRpb25zLypkcnVnIHRoZXJhcHkvZ2VuZXRpY3Mv
bWV0YWJvbGlzbTwva2V5d29yZD48a2V5d29yZD5WZXNpY3VsYXIgVHJhbnNwb3J0IFByb3RlaW5z
L21ldGFib2xpc208L2tleXdvcmQ+PGtleXdvcmQ+WmVicmFmaXNoPC9rZXl3b3JkPjwva2V5d29y
ZHM+PGRhdGVzPjx5ZWFyPjIwMTY8L3llYXI+PHB1Yi1kYXRlcz48ZGF0ZT5KdW4gMTwvZGF0ZT48
L3B1Yi1kYXRlcz48L2RhdGVzPjxpc2JuPjIwNDUtMjMyMiAoRWxlY3Ryb25pYykmI3hEOzIwNDUt
MjMyMiAoTGlua2luZyk8L2lzYm4+PGFjY2Vzc2lvbi1udW0+MjcyNDk2NTE8L2FjY2Vzc2lvbi1u
dW0+PHVybHM+PHJlbGF0ZWQtdXJscz48dXJsPmh0dHBzOi8vd3d3Lm5jYmkubmxtLm5paC5nb3Yv
cHVibWVkLzI3MjQ5NjUxPC91cmw+PC9yZWxhdGVkLXVybHM+PC91cmxzPjxjdXN0b20yPlBNQzQ4
ODg3NDY8L2N1c3RvbTI+PGVsZWN0cm9uaWMtcmVzb3VyY2UtbnVtPjEwLjEwMzgvc3JlcDI3Mjgw
PC9lbGVjdHJvbmljLXJlc291cmNlLW51bT48L3JlY29yZD48L0NpdGU+PC9FbmROb3RlPgB=
</w:fldData>
        </w:fldChar>
      </w:r>
      <w:r w:rsidR="00C73BE0" w:rsidRPr="00514340">
        <w:rPr>
          <w:rFonts w:ascii="Book Antiqua" w:hAnsi="Book Antiqua" w:cs="Calibri"/>
          <w:vertAlign w:val="superscript"/>
        </w:rPr>
        <w:instrText xml:space="preserve"> ADDIN EN.CITE.DATA </w:instrText>
      </w:r>
      <w:r w:rsidR="00C73BE0" w:rsidRPr="00514340">
        <w:rPr>
          <w:rFonts w:ascii="Book Antiqua" w:hAnsi="Book Antiqua" w:cs="Calibri"/>
          <w:vertAlign w:val="superscript"/>
        </w:rPr>
      </w:r>
      <w:r w:rsidR="00C73BE0" w:rsidRPr="00514340">
        <w:rPr>
          <w:rFonts w:ascii="Book Antiqua" w:hAnsi="Book Antiqua" w:cs="Calibri"/>
          <w:vertAlign w:val="superscript"/>
        </w:rPr>
        <w:fldChar w:fldCharType="end"/>
      </w:r>
      <w:r w:rsidR="000930AF" w:rsidRPr="00514340">
        <w:rPr>
          <w:rFonts w:ascii="Book Antiqua" w:hAnsi="Book Antiqua" w:cs="Calibri"/>
          <w:vertAlign w:val="superscript"/>
        </w:rPr>
      </w:r>
      <w:r w:rsidR="000930AF" w:rsidRPr="00514340">
        <w:rPr>
          <w:rFonts w:ascii="Book Antiqua" w:hAnsi="Book Antiqua" w:cs="Calibri"/>
          <w:vertAlign w:val="superscript"/>
        </w:rPr>
        <w:fldChar w:fldCharType="separate"/>
      </w:r>
      <w:r w:rsidR="00C73BE0" w:rsidRPr="00514340">
        <w:rPr>
          <w:rFonts w:ascii="Book Antiqua" w:hAnsi="Book Antiqua" w:cs="Calibri"/>
          <w:noProof/>
          <w:vertAlign w:val="superscript"/>
        </w:rPr>
        <w:t>[2]</w:t>
      </w:r>
      <w:r w:rsidR="000930AF" w:rsidRPr="00514340">
        <w:rPr>
          <w:rFonts w:ascii="Book Antiqua" w:hAnsi="Book Antiqua" w:cs="Calibri"/>
          <w:vertAlign w:val="superscript"/>
        </w:rPr>
        <w:fldChar w:fldCharType="end"/>
      </w:r>
      <w:r w:rsidR="000930AF" w:rsidRPr="00514340">
        <w:rPr>
          <w:rFonts w:ascii="Book Antiqua" w:hAnsi="Book Antiqua" w:cs="Calibri"/>
        </w:rPr>
        <w:t xml:space="preserve">. </w:t>
      </w:r>
      <w:r w:rsidR="00F707D1" w:rsidRPr="00514340">
        <w:rPr>
          <w:rFonts w:ascii="Book Antiqua" w:hAnsi="Book Antiqua" w:cs="Calibri"/>
          <w:color w:val="000000" w:themeColor="text1"/>
        </w:rPr>
        <w:t xml:space="preserve">Patients with </w:t>
      </w:r>
      <w:r w:rsidR="002F7856" w:rsidRPr="00514340">
        <w:rPr>
          <w:rFonts w:ascii="Book Antiqua" w:hAnsi="Book Antiqua" w:cs="Calibri"/>
          <w:color w:val="000000" w:themeColor="text1"/>
        </w:rPr>
        <w:t xml:space="preserve">GIVM </w:t>
      </w:r>
      <w:r w:rsidR="007F56C8" w:rsidRPr="00514340">
        <w:rPr>
          <w:rFonts w:ascii="Book Antiqua" w:hAnsi="Book Antiqua" w:cs="Calibri"/>
          <w:color w:val="000000" w:themeColor="text1"/>
        </w:rPr>
        <w:t xml:space="preserve">can </w:t>
      </w:r>
      <w:r w:rsidR="00F707D1" w:rsidRPr="00514340">
        <w:rPr>
          <w:rFonts w:ascii="Book Antiqua" w:hAnsi="Book Antiqua" w:cs="Calibri"/>
          <w:color w:val="000000" w:themeColor="text1"/>
        </w:rPr>
        <w:t xml:space="preserve">present with </w:t>
      </w:r>
      <w:r w:rsidR="007F56C8" w:rsidRPr="00514340">
        <w:rPr>
          <w:rFonts w:ascii="Book Antiqua" w:hAnsi="Book Antiqua" w:cs="Calibri"/>
          <w:color w:val="000000" w:themeColor="text1"/>
        </w:rPr>
        <w:t xml:space="preserve">overt </w:t>
      </w:r>
      <w:bookmarkStart w:id="32" w:name="OLE_LINK1857"/>
      <w:bookmarkStart w:id="33" w:name="OLE_LINK1858"/>
      <w:r w:rsidR="007F56C8" w:rsidRPr="00514340">
        <w:rPr>
          <w:rFonts w:ascii="Book Antiqua" w:hAnsi="Book Antiqua" w:cs="Calibri"/>
          <w:color w:val="000000" w:themeColor="text1"/>
        </w:rPr>
        <w:t>gastrointestinal bleeding</w:t>
      </w:r>
      <w:bookmarkEnd w:id="32"/>
      <w:bookmarkEnd w:id="33"/>
      <w:r w:rsidR="007F56C8" w:rsidRPr="00514340">
        <w:rPr>
          <w:rFonts w:ascii="Book Antiqua" w:hAnsi="Book Antiqua" w:cs="Calibri"/>
          <w:color w:val="000000" w:themeColor="text1"/>
        </w:rPr>
        <w:t xml:space="preserve"> (GIB) or </w:t>
      </w:r>
      <w:bookmarkStart w:id="34" w:name="OLE_LINK1859"/>
      <w:bookmarkStart w:id="35" w:name="OLE_LINK1860"/>
      <w:r w:rsidR="00F707D1" w:rsidRPr="00514340">
        <w:rPr>
          <w:rFonts w:ascii="Book Antiqua" w:hAnsi="Book Antiqua" w:cs="Calibri"/>
          <w:color w:val="000000" w:themeColor="text1"/>
        </w:rPr>
        <w:t>iron deficiency anemia</w:t>
      </w:r>
      <w:bookmarkEnd w:id="34"/>
      <w:bookmarkEnd w:id="35"/>
      <w:r w:rsidR="00F707D1" w:rsidRPr="00514340">
        <w:rPr>
          <w:rFonts w:ascii="Book Antiqua" w:hAnsi="Book Antiqua" w:cs="Calibri"/>
          <w:color w:val="000000" w:themeColor="text1"/>
        </w:rPr>
        <w:t xml:space="preserve"> (IDA) due to chronic </w:t>
      </w:r>
      <w:r w:rsidR="007F56C8" w:rsidRPr="00514340">
        <w:rPr>
          <w:rFonts w:ascii="Book Antiqua" w:hAnsi="Book Antiqua" w:cs="Calibri"/>
          <w:color w:val="000000" w:themeColor="text1"/>
        </w:rPr>
        <w:t xml:space="preserve">occult </w:t>
      </w:r>
      <w:r w:rsidR="00F707D1" w:rsidRPr="00514340">
        <w:rPr>
          <w:rFonts w:ascii="Book Antiqua" w:hAnsi="Book Antiqua" w:cs="Calibri"/>
          <w:color w:val="000000" w:themeColor="text1"/>
        </w:rPr>
        <w:t>blood loss</w:t>
      </w:r>
      <w:r w:rsidR="002F7856" w:rsidRPr="00514340">
        <w:rPr>
          <w:rFonts w:ascii="Book Antiqua" w:hAnsi="Book Antiqua" w:cs="Calibri"/>
          <w:color w:val="000000" w:themeColor="text1"/>
        </w:rPr>
        <w:t xml:space="preserve">, and </w:t>
      </w:r>
      <w:r w:rsidR="00F707D1" w:rsidRPr="00514340">
        <w:rPr>
          <w:rFonts w:ascii="Book Antiqua" w:hAnsi="Book Antiqua" w:cs="Calibri"/>
          <w:color w:val="000000" w:themeColor="text1"/>
        </w:rPr>
        <w:t>can</w:t>
      </w:r>
      <w:r w:rsidR="00AA37AB" w:rsidRPr="00514340">
        <w:rPr>
          <w:rFonts w:ascii="Book Antiqua" w:hAnsi="Book Antiqua" w:cs="Calibri"/>
          <w:color w:val="000000" w:themeColor="text1"/>
        </w:rPr>
        <w:t xml:space="preserve"> be associated with </w:t>
      </w:r>
      <w:r w:rsidR="00F707D1" w:rsidRPr="00514340">
        <w:rPr>
          <w:rFonts w:ascii="Book Antiqua" w:hAnsi="Book Antiqua" w:cs="Calibri"/>
          <w:color w:val="000000" w:themeColor="text1"/>
        </w:rPr>
        <w:t xml:space="preserve">significant morbidity and mortality. </w:t>
      </w:r>
    </w:p>
    <w:p w14:paraId="65CD0FBA" w14:textId="696398E5" w:rsidR="00AF31B9" w:rsidRPr="00514340" w:rsidRDefault="002662EA" w:rsidP="00BD279E">
      <w:pPr>
        <w:spacing w:line="360" w:lineRule="auto"/>
        <w:ind w:firstLineChars="100" w:firstLine="240"/>
        <w:jc w:val="both"/>
        <w:rPr>
          <w:rFonts w:ascii="Book Antiqua" w:hAnsi="Book Antiqua" w:cs="Arial"/>
          <w:color w:val="000000" w:themeColor="text1"/>
        </w:rPr>
      </w:pPr>
      <w:r w:rsidRPr="00514340">
        <w:rPr>
          <w:rFonts w:ascii="Book Antiqua" w:hAnsi="Book Antiqua" w:cs="Calibri"/>
          <w:color w:val="000000" w:themeColor="text1"/>
        </w:rPr>
        <w:t xml:space="preserve">GIAD </w:t>
      </w:r>
      <w:r w:rsidR="00AF31B9" w:rsidRPr="00514340">
        <w:rPr>
          <w:rFonts w:ascii="Book Antiqua" w:hAnsi="Book Antiqua" w:cs="Calibri"/>
          <w:color w:val="000000" w:themeColor="text1"/>
        </w:rPr>
        <w:t xml:space="preserve">are </w:t>
      </w:r>
      <w:r w:rsidR="003D3C77" w:rsidRPr="00514340">
        <w:rPr>
          <w:rFonts w:ascii="Book Antiqua" w:hAnsi="Book Antiqua" w:cs="Calibri"/>
          <w:color w:val="000000" w:themeColor="text1"/>
        </w:rPr>
        <w:t>abnormal, dilated, tortuous vess</w:t>
      </w:r>
      <w:r w:rsidR="00DA668F" w:rsidRPr="00514340">
        <w:rPr>
          <w:rFonts w:ascii="Book Antiqua" w:hAnsi="Book Antiqua" w:cs="Calibri"/>
          <w:color w:val="000000" w:themeColor="text1"/>
        </w:rPr>
        <w:t>e</w:t>
      </w:r>
      <w:r w:rsidR="003D3C77" w:rsidRPr="00514340">
        <w:rPr>
          <w:rFonts w:ascii="Book Antiqua" w:hAnsi="Book Antiqua" w:cs="Calibri"/>
          <w:color w:val="000000" w:themeColor="text1"/>
        </w:rPr>
        <w:t>ls within the mucosal and submucosal layers</w:t>
      </w:r>
      <w:r w:rsidR="003C7645" w:rsidRPr="00514340">
        <w:rPr>
          <w:rFonts w:ascii="Book Antiqua" w:hAnsi="Book Antiqua" w:cs="Calibri"/>
          <w:color w:val="000000" w:themeColor="text1"/>
        </w:rPr>
        <w:t xml:space="preserve"> and are </w:t>
      </w:r>
      <w:r w:rsidR="00AF31B9" w:rsidRPr="00514340">
        <w:rPr>
          <w:rFonts w:ascii="Book Antiqua" w:hAnsi="Book Antiqua" w:cs="Calibri"/>
          <w:color w:val="000000" w:themeColor="text1"/>
        </w:rPr>
        <w:t xml:space="preserve">the most common </w:t>
      </w:r>
      <w:r w:rsidR="002E1415" w:rsidRPr="00514340">
        <w:rPr>
          <w:rFonts w:ascii="Book Antiqua" w:hAnsi="Book Antiqua" w:cs="Calibri"/>
          <w:color w:val="000000" w:themeColor="text1"/>
        </w:rPr>
        <w:t xml:space="preserve">GIVM </w:t>
      </w:r>
      <w:r w:rsidR="004D4C08" w:rsidRPr="00514340">
        <w:rPr>
          <w:rFonts w:ascii="Book Antiqua" w:hAnsi="Book Antiqua" w:cs="Calibri"/>
          <w:color w:val="000000" w:themeColor="text1"/>
        </w:rPr>
        <w:t>seen throughout the</w:t>
      </w:r>
      <w:r w:rsidR="00AF31B9" w:rsidRPr="00514340">
        <w:rPr>
          <w:rFonts w:ascii="Book Antiqua" w:hAnsi="Book Antiqua" w:cs="Calibri"/>
          <w:color w:val="000000" w:themeColor="text1"/>
        </w:rPr>
        <w:t xml:space="preserve"> </w:t>
      </w:r>
      <w:r w:rsidR="006101A1" w:rsidRPr="00514340">
        <w:rPr>
          <w:rFonts w:ascii="Book Antiqua" w:hAnsi="Book Antiqua" w:cs="Calibri"/>
          <w:color w:val="000000" w:themeColor="text1"/>
        </w:rPr>
        <w:t>gastrointestinal</w:t>
      </w:r>
      <w:r w:rsidR="00AF31B9" w:rsidRPr="00514340">
        <w:rPr>
          <w:rFonts w:ascii="Book Antiqua" w:hAnsi="Book Antiqua" w:cs="Calibri"/>
          <w:color w:val="000000" w:themeColor="text1"/>
        </w:rPr>
        <w:t xml:space="preserve"> tract</w:t>
      </w:r>
      <w:r w:rsidR="004D4C08" w:rsidRPr="00514340">
        <w:rPr>
          <w:rFonts w:ascii="Book Antiqua" w:hAnsi="Book Antiqua" w:cs="Calibri"/>
          <w:color w:val="000000" w:themeColor="text1"/>
        </w:rPr>
        <w:t xml:space="preserve">. </w:t>
      </w:r>
      <w:r w:rsidR="002E1415" w:rsidRPr="00514340">
        <w:rPr>
          <w:rFonts w:ascii="Book Antiqua" w:hAnsi="Book Antiqua" w:cs="Calibri"/>
          <w:color w:val="000000" w:themeColor="text1"/>
        </w:rPr>
        <w:t xml:space="preserve">GIAD can </w:t>
      </w:r>
      <w:r w:rsidR="003D3C77" w:rsidRPr="00514340">
        <w:rPr>
          <w:rFonts w:ascii="Book Antiqua" w:hAnsi="Book Antiqua" w:cs="Calibri"/>
          <w:color w:val="000000" w:themeColor="text1"/>
        </w:rPr>
        <w:t xml:space="preserve">account for up to </w:t>
      </w:r>
      <w:r w:rsidR="002E1415" w:rsidRPr="00514340">
        <w:rPr>
          <w:rFonts w:ascii="Book Antiqua" w:hAnsi="Book Antiqua" w:cs="Calibri"/>
          <w:color w:val="000000" w:themeColor="text1"/>
        </w:rPr>
        <w:t>40</w:t>
      </w:r>
      <w:r w:rsidR="003D3C77" w:rsidRPr="00514340">
        <w:rPr>
          <w:rFonts w:ascii="Book Antiqua" w:hAnsi="Book Antiqua" w:cs="Calibri"/>
          <w:color w:val="000000" w:themeColor="text1"/>
        </w:rPr>
        <w:t>% of</w:t>
      </w:r>
      <w:r w:rsidR="00AA37AB" w:rsidRPr="00514340">
        <w:rPr>
          <w:rFonts w:ascii="Book Antiqua" w:hAnsi="Book Antiqua" w:cs="Calibri"/>
          <w:color w:val="000000" w:themeColor="text1"/>
        </w:rPr>
        <w:t xml:space="preserve"> </w:t>
      </w:r>
      <w:r w:rsidR="002E1415" w:rsidRPr="00514340">
        <w:rPr>
          <w:rFonts w:ascii="Book Antiqua" w:hAnsi="Book Antiqua" w:cs="Calibri"/>
          <w:color w:val="000000" w:themeColor="text1"/>
        </w:rPr>
        <w:t xml:space="preserve">occult </w:t>
      </w:r>
      <w:r w:rsidR="00AA37AB" w:rsidRPr="00514340">
        <w:rPr>
          <w:rFonts w:ascii="Book Antiqua" w:hAnsi="Book Antiqua" w:cs="Calibri"/>
          <w:color w:val="000000" w:themeColor="text1"/>
        </w:rPr>
        <w:t>GIB</w:t>
      </w:r>
      <w:r w:rsidR="002E1415" w:rsidRPr="00514340">
        <w:rPr>
          <w:rFonts w:ascii="Book Antiqua" w:hAnsi="Book Antiqua" w:cs="Calibri"/>
          <w:color w:val="000000" w:themeColor="text1"/>
        </w:rPr>
        <w:t xml:space="preserve"> episodes</w:t>
      </w:r>
      <w:r w:rsidR="002E1415" w:rsidRPr="00514340">
        <w:rPr>
          <w:rFonts w:ascii="Book Antiqua" w:hAnsi="Book Antiqua" w:cs="Calibri"/>
          <w:color w:val="000000" w:themeColor="text1"/>
          <w:vertAlign w:val="superscript"/>
        </w:rPr>
        <w:fldChar w:fldCharType="begin">
          <w:fldData xml:space="preserve">PEVuZE5vdGU+PENpdGU+PEF1dGhvcj5OYXJkb25lPC9BdXRob3I+PFllYXI+MjAxODwvWWVhcj48
UmVjTnVtPjEwNzY8L1JlY051bT48RGlzcGxheVRleHQ+WzNdPC9EaXNwbGF5VGV4dD48cmVjb3Jk
PjxyZWMtbnVtYmVyPjEwNzY8L3JlYy1udW1iZXI+PGZvcmVpZ24ta2V5cz48a2V5IGFwcD0iRU4i
IGRiLWlkPSI5eDVwd3N2eG01ZTB0YWV0eHR5eGV6MDJyZWFwZDVkZDV2enQiIHRpbWVzdGFtcD0i
MTU0ODg5MzcyNiI+MTA3Njwva2V5PjwvZm9yZWlnbi1rZXlzPjxyZWYtdHlwZSBuYW1lPSJKb3Vy
bmFsIEFydGljbGUiPjE3PC9yZWYtdHlwZT48Y29udHJpYnV0b3JzPjxhdXRob3JzPjxhdXRob3I+
TmFyZG9uZSwgRy48L2F1dGhvcj48YXV0aG9yPkNvbXBhcmUsIEQuPC9hdXRob3I+PGF1dGhvcj5N
YXJ0aW5vLCBBLjwvYXV0aG9yPjxhdXRob3I+Um9jY28sIEEuPC9hdXRob3I+PC9hdXRob3JzPjwv
Y29udHJpYnV0b3JzPjxhdXRoLWFkZHJlc3M+RGVwYXJ0bWVudCBvZiBDbGluaWNhbCBNZWRpY2lu
ZSBhbmQgU3VyZ2VyeSwgRmVkZXJpY28gSUkgVW5pdmVyc2l0eSwgTmFwb2xpLCBJdGFseS4gRWxl
Y3Ryb25pYyBhZGRyZXNzOiBuYXJkb25lQHVuaW5hLml0LiYjeEQ7RGVwYXJ0bWVudCBvZiBDbGlu
aWNhbCBNZWRpY2luZSBhbmQgU3VyZ2VyeSwgRmVkZXJpY28gSUkgVW5pdmVyc2l0eSwgTmFwb2xp
LCBJdGFseS48L2F1dGgtYWRkcmVzcz48dGl0bGVzPjx0aXRsZT5QaGFybWFjb2xvZ2ljYWwgdHJl
YXRtZW50IG9mIGdhc3Ryb2ludGVzdGluYWwgYmxlZWRpbmcgZHVlIHRvIGFuZ2lvZHlzcGxhc2lh
czogQSBwb3NpdGlvbiBwYXBlciBvZiB0aGUgSXRhbGlhbiBTb2NpZXR5IG9mIEdhc3Ryb2VudGVy
b2xvZ3kgKFNJR0UpPC90aXRsZT48c2Vjb25kYXJ5LXRpdGxlPkRpZyBMaXZlciBEaXM8L3NlY29u
ZGFyeS10aXRsZT48L3RpdGxlcz48cGVyaW9kaWNhbD48ZnVsbC10aXRsZT5EaWcgTGl2ZXIgRGlz
PC9mdWxsLXRpdGxlPjwvcGVyaW9kaWNhbD48cGFnZXM+NTQyLTU0ODwvcGFnZXM+PHZvbHVtZT41
MDwvdm9sdW1lPjxudW1iZXI+NjwvbnVtYmVyPjxlZGl0aW9uPjIwMTgvMDQvMDQ8L2VkaXRpb24+
PGtleXdvcmRzPjxrZXl3b3JkPkFuZ2lvZHlzcGxhc2lhLypjb21wbGljYXRpb25zPC9rZXl3b3Jk
PjxrZXl3b3JkPkdhc3Ryb2ludGVzdGluYWwgSGVtb3JyaGFnZS8qZHJ1ZyB0aGVyYXB5PC9rZXl3
b3JkPjxrZXl3b3JkPkh1bWFuczwva2V5d29yZD48a2V5d29yZD5JdGFseTwva2V5d29yZD48a2V5
d29yZD4qUHJhY3RpY2UgR3VpZGVsaW5lcyBhcyBUb3BpYzwva2V5d29yZD48a2V5d29yZD5Qcm9n
ZXN0ZXJvbmUvdGhlcmFwZXV0aWMgdXNlPC9rZXl3b3JkPjxrZXl3b3JkPlF1YWxpdHkgb2YgTGlm
ZTwva2V5d29yZD48a2V5d29yZD5SYW5kb21pemVkIENvbnRyb2xsZWQgVHJpYWxzIGFzIFRvcGlj
PC9rZXl3b3JkPjxrZXl3b3JkPlNvY2lldGllcywgTWVkaWNhbDwva2V5d29yZD48a2V5d29yZD5T
b21hdG9zdGF0aW4vYW5hbG9ncyAmYW1wOyBkZXJpdmF0aXZlcy90aGVyYXBldXRpYyB1c2U8L2tl
eXdvcmQ+PGtleXdvcmQ+VGhhbGlkb21pZGUvdGhlcmFwZXV0aWMgdXNlPC9rZXl3b3JkPjxrZXl3
b3JkPlRyZWF0bWVudCBPdXRjb21lPC9rZXl3b3JkPjxrZXl3b3JkPkFuZ2lvZHlzcGxhc2lhPC9r
ZXl3b3JkPjxrZXl3b3JkPkdhc3Ryb2ludGVzdGluYWwgYmxlZWRpbmc8L2tleXdvcmQ+PGtleXdv
cmQ+SG9ybW9uYWwgdGhlcmFweTwva2V5d29yZD48a2V5d29yZD5Tb21hdG9zdGF0aW4gYW5hbG9n
dWVzPC9rZXl3b3JkPjxrZXl3b3JkPlRoYWxpZG9taWRlPC9rZXl3b3JkPjwva2V5d29yZHM+PGRh
dGVzPjx5ZWFyPjIwMTg8L3llYXI+PHB1Yi1kYXRlcz48ZGF0ZT5KdW48L2RhdGU+PC9wdWItZGF0
ZXM+PC9kYXRlcz48aXNibj4xODc4LTM1NjIgKEVsZWN0cm9uaWMpJiN4RDsxNTkwLTg2NTggKExp
bmtpbmcpPC9pc2JuPjxhY2Nlc3Npb24tbnVtPjI5NjEwMDIwPC9hY2Nlc3Npb24tbnVtPjx1cmxz
PjxyZWxhdGVkLXVybHM+PHVybD5odHRwczovL3d3dy5uY2JpLm5sbS5uaWguZ292L3B1Ym1lZC8y
OTYxMDAyMDwvdXJsPjwvcmVsYXRlZC11cmxzPjwvdXJscz48ZWxlY3Ryb25pYy1yZXNvdXJjZS1u
dW0+MTAuMTAxNi9qLmRsZC4yMDE4LjAyLjAwNDwvZWxlY3Ryb25pYy1yZXNvdXJjZS1udW0+PC9y
ZWNvcmQ+PC9DaXRlPjwvRW5kTm90ZT4A
</w:fldData>
        </w:fldChar>
      </w:r>
      <w:r w:rsidR="002E1415" w:rsidRPr="00514340">
        <w:rPr>
          <w:rFonts w:ascii="Book Antiqua" w:hAnsi="Book Antiqua" w:cs="Calibri"/>
          <w:color w:val="000000" w:themeColor="text1"/>
          <w:vertAlign w:val="superscript"/>
        </w:rPr>
        <w:instrText xml:space="preserve"> ADDIN EN.CITE </w:instrText>
      </w:r>
      <w:r w:rsidR="002E1415" w:rsidRPr="00514340">
        <w:rPr>
          <w:rFonts w:ascii="Book Antiqua" w:hAnsi="Book Antiqua" w:cs="Calibri"/>
          <w:color w:val="000000" w:themeColor="text1"/>
          <w:vertAlign w:val="superscript"/>
        </w:rPr>
        <w:fldChar w:fldCharType="begin">
          <w:fldData xml:space="preserve">PEVuZE5vdGU+PENpdGU+PEF1dGhvcj5OYXJkb25lPC9BdXRob3I+PFllYXI+MjAxODwvWWVhcj48
UmVjTnVtPjEwNzY8L1JlY051bT48RGlzcGxheVRleHQ+WzNdPC9EaXNwbGF5VGV4dD48cmVjb3Jk
PjxyZWMtbnVtYmVyPjEwNzY8L3JlYy1udW1iZXI+PGZvcmVpZ24ta2V5cz48a2V5IGFwcD0iRU4i
IGRiLWlkPSI5eDVwd3N2eG01ZTB0YWV0eHR5eGV6MDJyZWFwZDVkZDV2enQiIHRpbWVzdGFtcD0i
MTU0ODg5MzcyNiI+MTA3Njwva2V5PjwvZm9yZWlnbi1rZXlzPjxyZWYtdHlwZSBuYW1lPSJKb3Vy
bmFsIEFydGljbGUiPjE3PC9yZWYtdHlwZT48Y29udHJpYnV0b3JzPjxhdXRob3JzPjxhdXRob3I+
TmFyZG9uZSwgRy48L2F1dGhvcj48YXV0aG9yPkNvbXBhcmUsIEQuPC9hdXRob3I+PGF1dGhvcj5N
YXJ0aW5vLCBBLjwvYXV0aG9yPjxhdXRob3I+Um9jY28sIEEuPC9hdXRob3I+PC9hdXRob3JzPjwv
Y29udHJpYnV0b3JzPjxhdXRoLWFkZHJlc3M+RGVwYXJ0bWVudCBvZiBDbGluaWNhbCBNZWRpY2lu
ZSBhbmQgU3VyZ2VyeSwgRmVkZXJpY28gSUkgVW5pdmVyc2l0eSwgTmFwb2xpLCBJdGFseS4gRWxl
Y3Ryb25pYyBhZGRyZXNzOiBuYXJkb25lQHVuaW5hLml0LiYjeEQ7RGVwYXJ0bWVudCBvZiBDbGlu
aWNhbCBNZWRpY2luZSBhbmQgU3VyZ2VyeSwgRmVkZXJpY28gSUkgVW5pdmVyc2l0eSwgTmFwb2xp
LCBJdGFseS48L2F1dGgtYWRkcmVzcz48dGl0bGVzPjx0aXRsZT5QaGFybWFjb2xvZ2ljYWwgdHJl
YXRtZW50IG9mIGdhc3Ryb2ludGVzdGluYWwgYmxlZWRpbmcgZHVlIHRvIGFuZ2lvZHlzcGxhc2lh
czogQSBwb3NpdGlvbiBwYXBlciBvZiB0aGUgSXRhbGlhbiBTb2NpZXR5IG9mIEdhc3Ryb2VudGVy
b2xvZ3kgKFNJR0UpPC90aXRsZT48c2Vjb25kYXJ5LXRpdGxlPkRpZyBMaXZlciBEaXM8L3NlY29u
ZGFyeS10aXRsZT48L3RpdGxlcz48cGVyaW9kaWNhbD48ZnVsbC10aXRsZT5EaWcgTGl2ZXIgRGlz
PC9mdWxsLXRpdGxlPjwvcGVyaW9kaWNhbD48cGFnZXM+NTQyLTU0ODwvcGFnZXM+PHZvbHVtZT41
MDwvdm9sdW1lPjxudW1iZXI+NjwvbnVtYmVyPjxlZGl0aW9uPjIwMTgvMDQvMDQ8L2VkaXRpb24+
PGtleXdvcmRzPjxrZXl3b3JkPkFuZ2lvZHlzcGxhc2lhLypjb21wbGljYXRpb25zPC9rZXl3b3Jk
PjxrZXl3b3JkPkdhc3Ryb2ludGVzdGluYWwgSGVtb3JyaGFnZS8qZHJ1ZyB0aGVyYXB5PC9rZXl3
b3JkPjxrZXl3b3JkPkh1bWFuczwva2V5d29yZD48a2V5d29yZD5JdGFseTwva2V5d29yZD48a2V5
d29yZD4qUHJhY3RpY2UgR3VpZGVsaW5lcyBhcyBUb3BpYzwva2V5d29yZD48a2V5d29yZD5Qcm9n
ZXN0ZXJvbmUvdGhlcmFwZXV0aWMgdXNlPC9rZXl3b3JkPjxrZXl3b3JkPlF1YWxpdHkgb2YgTGlm
ZTwva2V5d29yZD48a2V5d29yZD5SYW5kb21pemVkIENvbnRyb2xsZWQgVHJpYWxzIGFzIFRvcGlj
PC9rZXl3b3JkPjxrZXl3b3JkPlNvY2lldGllcywgTWVkaWNhbDwva2V5d29yZD48a2V5d29yZD5T
b21hdG9zdGF0aW4vYW5hbG9ncyAmYW1wOyBkZXJpdmF0aXZlcy90aGVyYXBldXRpYyB1c2U8L2tl
eXdvcmQ+PGtleXdvcmQ+VGhhbGlkb21pZGUvdGhlcmFwZXV0aWMgdXNlPC9rZXl3b3JkPjxrZXl3
b3JkPlRyZWF0bWVudCBPdXRjb21lPC9rZXl3b3JkPjxrZXl3b3JkPkFuZ2lvZHlzcGxhc2lhPC9r
ZXl3b3JkPjxrZXl3b3JkPkdhc3Ryb2ludGVzdGluYWwgYmxlZWRpbmc8L2tleXdvcmQ+PGtleXdv
cmQ+SG9ybW9uYWwgdGhlcmFweTwva2V5d29yZD48a2V5d29yZD5Tb21hdG9zdGF0aW4gYW5hbG9n
dWVzPC9rZXl3b3JkPjxrZXl3b3JkPlRoYWxpZG9taWRlPC9rZXl3b3JkPjwva2V5d29yZHM+PGRh
dGVzPjx5ZWFyPjIwMTg8L3llYXI+PHB1Yi1kYXRlcz48ZGF0ZT5KdW48L2RhdGU+PC9wdWItZGF0
ZXM+PC9kYXRlcz48aXNibj4xODc4LTM1NjIgKEVsZWN0cm9uaWMpJiN4RDsxNTkwLTg2NTggKExp
bmtpbmcpPC9pc2JuPjxhY2Nlc3Npb24tbnVtPjI5NjEwMDIwPC9hY2Nlc3Npb24tbnVtPjx1cmxz
PjxyZWxhdGVkLXVybHM+PHVybD5odHRwczovL3d3dy5uY2JpLm5sbS5uaWguZ292L3B1Ym1lZC8y
OTYxMDAyMDwvdXJsPjwvcmVsYXRlZC11cmxzPjwvdXJscz48ZWxlY3Ryb25pYy1yZXNvdXJjZS1u
dW0+MTAuMTAxNi9qLmRsZC4yMDE4LjAyLjAwNDwvZWxlY3Ryb25pYy1yZXNvdXJjZS1udW0+PC9y
ZWNvcmQ+PC9DaXRlPjwvRW5kTm90ZT4A
</w:fldData>
        </w:fldChar>
      </w:r>
      <w:r w:rsidR="002E1415" w:rsidRPr="00514340">
        <w:rPr>
          <w:rFonts w:ascii="Book Antiqua" w:hAnsi="Book Antiqua" w:cs="Calibri"/>
          <w:color w:val="000000" w:themeColor="text1"/>
          <w:vertAlign w:val="superscript"/>
        </w:rPr>
        <w:instrText xml:space="preserve"> ADDIN EN.CITE.DATA </w:instrText>
      </w:r>
      <w:r w:rsidR="002E1415" w:rsidRPr="00514340">
        <w:rPr>
          <w:rFonts w:ascii="Book Antiqua" w:hAnsi="Book Antiqua" w:cs="Calibri"/>
          <w:color w:val="000000" w:themeColor="text1"/>
          <w:vertAlign w:val="superscript"/>
        </w:rPr>
      </w:r>
      <w:r w:rsidR="002E1415" w:rsidRPr="00514340">
        <w:rPr>
          <w:rFonts w:ascii="Book Antiqua" w:hAnsi="Book Antiqua" w:cs="Calibri"/>
          <w:color w:val="000000" w:themeColor="text1"/>
          <w:vertAlign w:val="superscript"/>
        </w:rPr>
        <w:fldChar w:fldCharType="end"/>
      </w:r>
      <w:r w:rsidR="002E1415" w:rsidRPr="00514340">
        <w:rPr>
          <w:rFonts w:ascii="Book Antiqua" w:hAnsi="Book Antiqua" w:cs="Calibri"/>
          <w:color w:val="000000" w:themeColor="text1"/>
          <w:vertAlign w:val="superscript"/>
        </w:rPr>
      </w:r>
      <w:r w:rsidR="002E1415" w:rsidRPr="00514340">
        <w:rPr>
          <w:rFonts w:ascii="Book Antiqua" w:hAnsi="Book Antiqua" w:cs="Calibri"/>
          <w:color w:val="000000" w:themeColor="text1"/>
          <w:vertAlign w:val="superscript"/>
        </w:rPr>
        <w:fldChar w:fldCharType="separate"/>
      </w:r>
      <w:r w:rsidR="002E1415" w:rsidRPr="00514340">
        <w:rPr>
          <w:rFonts w:ascii="Book Antiqua" w:hAnsi="Book Antiqua" w:cs="Calibri"/>
          <w:noProof/>
          <w:color w:val="000000" w:themeColor="text1"/>
          <w:vertAlign w:val="superscript"/>
        </w:rPr>
        <w:t>[3]</w:t>
      </w:r>
      <w:r w:rsidR="002E1415" w:rsidRPr="00514340">
        <w:rPr>
          <w:rFonts w:ascii="Book Antiqua" w:hAnsi="Book Antiqua" w:cs="Calibri"/>
          <w:color w:val="000000" w:themeColor="text1"/>
          <w:vertAlign w:val="superscript"/>
        </w:rPr>
        <w:fldChar w:fldCharType="end"/>
      </w:r>
      <w:r w:rsidR="00D13D41" w:rsidRPr="00514340">
        <w:rPr>
          <w:rFonts w:ascii="Book Antiqua" w:hAnsi="Book Antiqua" w:cs="Calibri"/>
          <w:color w:val="000000" w:themeColor="text1"/>
        </w:rPr>
        <w:t>.</w:t>
      </w:r>
      <w:r w:rsidR="005A7861" w:rsidRPr="00514340">
        <w:rPr>
          <w:rFonts w:ascii="Book Antiqua" w:hAnsi="Book Antiqua" w:cs="Calibri"/>
          <w:color w:val="000000" w:themeColor="text1"/>
        </w:rPr>
        <w:t xml:space="preserve"> </w:t>
      </w:r>
      <w:r w:rsidR="00AD5CA2" w:rsidRPr="00514340">
        <w:rPr>
          <w:rFonts w:ascii="Book Antiqua" w:hAnsi="Book Antiqua" w:cs="Calibri"/>
          <w:color w:val="000000" w:themeColor="text1"/>
        </w:rPr>
        <w:t xml:space="preserve">Several chronic conditions have been associated with GIAD such as aortic stenosis, </w:t>
      </w:r>
      <w:r w:rsidR="002E1415" w:rsidRPr="00514340">
        <w:rPr>
          <w:rFonts w:ascii="Book Antiqua" w:hAnsi="Book Antiqua" w:cs="Calibri"/>
          <w:color w:val="000000" w:themeColor="text1"/>
        </w:rPr>
        <w:t xml:space="preserve">which can cause an acquired von </w:t>
      </w:r>
      <w:proofErr w:type="spellStart"/>
      <w:r w:rsidR="002E1415" w:rsidRPr="00514340">
        <w:rPr>
          <w:rFonts w:ascii="Book Antiqua" w:hAnsi="Book Antiqua" w:cs="Calibri"/>
          <w:color w:val="000000" w:themeColor="text1"/>
        </w:rPr>
        <w:t>Willbrand</w:t>
      </w:r>
      <w:proofErr w:type="spellEnd"/>
      <w:r w:rsidR="002E1415" w:rsidRPr="00514340">
        <w:rPr>
          <w:rFonts w:ascii="Book Antiqua" w:hAnsi="Book Antiqua" w:cs="Calibri"/>
          <w:color w:val="000000" w:themeColor="text1"/>
        </w:rPr>
        <w:t xml:space="preserve"> disease leading to increased GIB, </w:t>
      </w:r>
      <w:r w:rsidR="00AD5CA2" w:rsidRPr="00514340">
        <w:rPr>
          <w:rFonts w:ascii="Book Antiqua" w:hAnsi="Book Antiqua" w:cs="Calibri"/>
          <w:color w:val="000000" w:themeColor="text1"/>
        </w:rPr>
        <w:t xml:space="preserve">also known as </w:t>
      </w:r>
      <w:proofErr w:type="spellStart"/>
      <w:r w:rsidR="00AD5CA2" w:rsidRPr="00514340">
        <w:rPr>
          <w:rFonts w:ascii="Book Antiqua" w:hAnsi="Book Antiqua" w:cs="Calibri"/>
          <w:color w:val="000000" w:themeColor="text1"/>
        </w:rPr>
        <w:t>Heyde’s</w:t>
      </w:r>
      <w:proofErr w:type="spellEnd"/>
      <w:r w:rsidR="00AD5CA2" w:rsidRPr="00514340">
        <w:rPr>
          <w:rFonts w:ascii="Book Antiqua" w:hAnsi="Book Antiqua" w:cs="Calibri"/>
          <w:color w:val="000000" w:themeColor="text1"/>
        </w:rPr>
        <w:t xml:space="preserve"> Syndrome. </w:t>
      </w:r>
      <w:r w:rsidR="00794650" w:rsidRPr="00514340">
        <w:rPr>
          <w:rFonts w:ascii="Book Antiqua" w:hAnsi="Book Antiqua" w:cs="Calibri"/>
          <w:color w:val="000000" w:themeColor="text1"/>
        </w:rPr>
        <w:t xml:space="preserve">GIAD </w:t>
      </w:r>
      <w:r w:rsidR="00E10269" w:rsidRPr="00514340">
        <w:rPr>
          <w:rFonts w:ascii="Book Antiqua" w:hAnsi="Book Antiqua" w:cs="Calibri"/>
          <w:color w:val="000000" w:themeColor="text1"/>
        </w:rPr>
        <w:t xml:space="preserve">has also been shown to increase risk of GIB </w:t>
      </w:r>
      <w:r w:rsidR="00794650" w:rsidRPr="00514340">
        <w:rPr>
          <w:rFonts w:ascii="Book Antiqua" w:hAnsi="Book Antiqua" w:cs="Calibri"/>
          <w:color w:val="000000" w:themeColor="text1"/>
        </w:rPr>
        <w:t>in patients with left ventricular assist devices</w:t>
      </w:r>
      <w:r w:rsidR="00921D44" w:rsidRPr="00514340">
        <w:rPr>
          <w:rFonts w:ascii="Book Antiqua" w:hAnsi="Book Antiqua" w:cs="Calibri"/>
          <w:color w:val="000000" w:themeColor="text1"/>
        </w:rPr>
        <w:t xml:space="preserve"> (LVAD)</w:t>
      </w:r>
      <w:r w:rsidR="00C73BE0" w:rsidRPr="00514340">
        <w:rPr>
          <w:rFonts w:ascii="Book Antiqua" w:hAnsi="Book Antiqua" w:cs="Calibri"/>
          <w:color w:val="000000" w:themeColor="text1"/>
          <w:vertAlign w:val="superscript"/>
        </w:rPr>
        <w:fldChar w:fldCharType="begin"/>
      </w:r>
      <w:r w:rsidR="00C73BE0" w:rsidRPr="00514340">
        <w:rPr>
          <w:rFonts w:ascii="Book Antiqua" w:hAnsi="Book Antiqua" w:cs="Calibri"/>
          <w:color w:val="000000" w:themeColor="text1"/>
          <w:vertAlign w:val="superscript"/>
        </w:rPr>
        <w:instrText xml:space="preserve"> ADDIN EN.CITE &lt;EndNote&gt;&lt;Cite&gt;&lt;Author&gt;Draper&lt;/Author&gt;&lt;Year&gt;2014&lt;/Year&gt;&lt;RecNum&gt;1297&lt;/RecNum&gt;&lt;DisplayText&gt;[4]&lt;/DisplayText&gt;&lt;record&gt;&lt;rec-number&gt;1297&lt;/rec-number&gt;&lt;foreign-keys&gt;&lt;key app="EN" db-id="9x5pwsvxm5e0taetxtyxez02reapd5dd5vzt" timestamp="1562898706"&gt;1297&lt;/key&gt;&lt;/foreign-keys&gt;&lt;ref-type name="Journal Article"&gt;17&lt;/ref-type&gt;&lt;contributors&gt;&lt;authors&gt;&lt;author&gt;Draper, K. V.&lt;/author&gt;&lt;author&gt;Huang, R. J.&lt;/author&gt;&lt;author&gt;Gerson, L. B.&lt;/author&gt;&lt;/authors&gt;&lt;/contributors&gt;&lt;auth-address&gt;Division of Medicine, Stanford University School of Medicine, Stanford, California, USA.&amp;#xD;Division of Gastroenterology, California Pacific Medical Center, San Francisco, California, USA.&lt;/auth-address&gt;&lt;titles&gt;&lt;title&gt;GI bleeding in patients with continuous-flow left ventricular assist devices: a systematic review and meta-analysis&lt;/title&gt;&lt;secondary-title&gt;Gastrointest Endosc&lt;/secondary-title&gt;&lt;/titles&gt;&lt;periodical&gt;&lt;full-title&gt;Gastrointest Endosc&lt;/full-title&gt;&lt;/periodical&gt;&lt;pages&gt;435-446 e1&lt;/pages&gt;&lt;volume&gt;80&lt;/volume&gt;&lt;number&gt;3&lt;/number&gt;&lt;edition&gt;2014/07/01&lt;/edition&gt;&lt;keywords&gt;&lt;keyword&gt;Gastrointestinal Hemorrhage/*epidemiology&lt;/keyword&gt;&lt;keyword&gt;Heart Failure/epidemiology/*therapy&lt;/keyword&gt;&lt;keyword&gt;*Heart-Assist Devices&lt;/keyword&gt;&lt;keyword&gt;Humans&lt;/keyword&gt;&lt;keyword&gt;Odds Ratio&lt;/keyword&gt;&lt;keyword&gt;Risk Factors&lt;/keyword&gt;&lt;/keywords&gt;&lt;dates&gt;&lt;year&gt;2014&lt;/year&gt;&lt;pub-dates&gt;&lt;date&gt;Sep&lt;/date&gt;&lt;/pub-dates&gt;&lt;/dates&gt;&lt;isbn&gt;1097-6779 (Electronic)&amp;#xD;0016-5107 (Linking)&lt;/isbn&gt;&lt;accession-num&gt;24975405&lt;/accession-num&gt;&lt;urls&gt;&lt;related-urls&gt;&lt;url&gt;https://www.ncbi.nlm.nih.gov/pubmed/24975405&lt;/url&gt;&lt;/related-urls&gt;&lt;/urls&gt;&lt;electronic-resource-num&gt;10.1016/j.gie.2014.03.040&lt;/electronic-resource-num&gt;&lt;/record&gt;&lt;/Cite&gt;&lt;/EndNote&gt;</w:instrText>
      </w:r>
      <w:r w:rsidR="00C73BE0" w:rsidRPr="00514340">
        <w:rPr>
          <w:rFonts w:ascii="Book Antiqua" w:hAnsi="Book Antiqua" w:cs="Calibri"/>
          <w:color w:val="000000" w:themeColor="text1"/>
          <w:vertAlign w:val="superscript"/>
        </w:rPr>
        <w:fldChar w:fldCharType="separate"/>
      </w:r>
      <w:r w:rsidR="00C73BE0" w:rsidRPr="00514340">
        <w:rPr>
          <w:rFonts w:ascii="Book Antiqua" w:hAnsi="Book Antiqua" w:cs="Calibri"/>
          <w:noProof/>
          <w:color w:val="000000" w:themeColor="text1"/>
          <w:vertAlign w:val="superscript"/>
        </w:rPr>
        <w:t>[4]</w:t>
      </w:r>
      <w:r w:rsidR="00C73BE0" w:rsidRPr="00514340">
        <w:rPr>
          <w:rFonts w:ascii="Book Antiqua" w:hAnsi="Book Antiqua" w:cs="Calibri"/>
          <w:color w:val="000000" w:themeColor="text1"/>
          <w:vertAlign w:val="superscript"/>
        </w:rPr>
        <w:fldChar w:fldCharType="end"/>
      </w:r>
      <w:r w:rsidR="00FC4D5B" w:rsidRPr="00514340">
        <w:rPr>
          <w:rFonts w:ascii="Book Antiqua" w:hAnsi="Book Antiqua" w:cs="Calibri"/>
          <w:color w:val="000000" w:themeColor="text1"/>
          <w:vertAlign w:val="superscript"/>
        </w:rPr>
        <w:t xml:space="preserve"> </w:t>
      </w:r>
      <w:r w:rsidR="00794650" w:rsidRPr="00514340">
        <w:rPr>
          <w:rFonts w:ascii="Book Antiqua" w:hAnsi="Book Antiqua" w:cs="Calibri"/>
          <w:color w:val="000000" w:themeColor="text1"/>
        </w:rPr>
        <w:t>as well as</w:t>
      </w:r>
      <w:r w:rsidR="00AD5CA2" w:rsidRPr="00514340">
        <w:rPr>
          <w:rFonts w:ascii="Book Antiqua" w:hAnsi="Book Antiqua" w:cs="Calibri"/>
          <w:color w:val="000000" w:themeColor="text1"/>
        </w:rPr>
        <w:t xml:space="preserve"> chronic renal failure</w:t>
      </w:r>
      <w:r w:rsidR="00877FF6" w:rsidRPr="00514340">
        <w:rPr>
          <w:rFonts w:ascii="Book Antiqua" w:hAnsi="Book Antiqua" w:cs="Calibri"/>
          <w:color w:val="000000" w:themeColor="text1"/>
          <w:vertAlign w:val="superscript"/>
        </w:rPr>
        <w:fldChar w:fldCharType="begin"/>
      </w:r>
      <w:r w:rsidR="00877FF6" w:rsidRPr="00514340">
        <w:rPr>
          <w:rFonts w:ascii="Book Antiqua" w:hAnsi="Book Antiqua" w:cs="Calibri"/>
          <w:color w:val="000000" w:themeColor="text1"/>
          <w:vertAlign w:val="superscript"/>
        </w:rPr>
        <w:instrText xml:space="preserve"> ADDIN EN.CITE &lt;EndNote&gt;&lt;Cite&gt;&lt;Author&gt;Chalasani&lt;/Author&gt;&lt;Year&gt;1996&lt;/Year&gt;&lt;RecNum&gt;1352&lt;/RecNum&gt;&lt;DisplayText&gt;[5]&lt;/DisplayText&gt;&lt;record&gt;&lt;rec-number&gt;1352&lt;/rec-number&gt;&lt;foreign-keys&gt;&lt;key app="EN" db-id="9x5pwsvxm5e0taetxtyxez02reapd5dd5vzt" timestamp="1572380619"&gt;1352&lt;/key&gt;&lt;/foreign-keys&gt;&lt;ref-type name="Journal Article"&gt;17&lt;/ref-type&gt;&lt;contributors&gt;&lt;authors&gt;&lt;author&gt;Chalasani, N.&lt;/author&gt;&lt;author&gt;Cotsonis, G.&lt;/author&gt;&lt;author&gt;Wilcox, C. M.&lt;/author&gt;&lt;/authors&gt;&lt;/contributors&gt;&lt;auth-address&gt;Emory University School of Medicine, Division of Digestive Diseases, Emory University School of Public Health, Atlanta, Georgia, USA.&lt;/auth-address&gt;&lt;titles&gt;&lt;title&gt;Upper gastrointestinal bleeding in patients with chronic renal failure: role of vascular ectasia&lt;/title&gt;&lt;secondary-title&gt;Am J Gastroenterol&lt;/secondary-title&gt;&lt;/titles&gt;&lt;periodical&gt;&lt;full-title&gt;Am J Gastroenterol&lt;/full-title&gt;&lt;/periodical&gt;&lt;pages&gt;2329-32&lt;/pages&gt;&lt;volume&gt;91&lt;/volume&gt;&lt;number&gt;11&lt;/number&gt;&lt;edition&gt;1996/11/01&lt;/edition&gt;&lt;keywords&gt;&lt;keyword&gt;Angiodysplasia/*complications/epidemiology&lt;/keyword&gt;&lt;keyword&gt;Duodenal Ulcer/complications/epidemiology&lt;/keyword&gt;&lt;keyword&gt;Duodenum/blood supply&lt;/keyword&gt;&lt;keyword&gt;Endoscopy, Gastrointestinal&lt;/keyword&gt;&lt;keyword&gt;Female&lt;/keyword&gt;&lt;keyword&gt;Gastrointestinal Hemorrhage/*etiology&lt;/keyword&gt;&lt;keyword&gt;Humans&lt;/keyword&gt;&lt;keyword&gt;Kidney Failure, Chronic/*complications&lt;/keyword&gt;&lt;keyword&gt;Male&lt;/keyword&gt;&lt;keyword&gt;Middle Aged&lt;/keyword&gt;&lt;keyword&gt;Peptic Ulcer Hemorrhage/etiology&lt;/keyword&gt;&lt;keyword&gt;Prevalence&lt;/keyword&gt;&lt;keyword&gt;Recurrence&lt;/keyword&gt;&lt;keyword&gt;Stomach/blood supply&lt;/keyword&gt;&lt;keyword&gt;Stomach Ulcer/complications/epidemiology&lt;/keyword&gt;&lt;keyword&gt;Time Factors&lt;/keyword&gt;&lt;/keywords&gt;&lt;dates&gt;&lt;year&gt;1996&lt;/year&gt;&lt;pub-dates&gt;&lt;date&gt;Nov&lt;/date&gt;&lt;/pub-dates&gt;&lt;/dates&gt;&lt;isbn&gt;0002-9270 (Print)&amp;#xD;0002-9270 (Linking)&lt;/isbn&gt;&lt;accession-num&gt;8931412&lt;/accession-num&gt;&lt;urls&gt;&lt;related-urls&gt;&lt;url&gt;https://www.ncbi.nlm.nih.gov/pubmed/8931412&lt;/url&gt;&lt;/related-urls&gt;&lt;/urls&gt;&lt;/record&gt;&lt;/Cite&gt;&lt;/EndNote&gt;</w:instrText>
      </w:r>
      <w:r w:rsidR="00877FF6" w:rsidRPr="00514340">
        <w:rPr>
          <w:rFonts w:ascii="Book Antiqua" w:hAnsi="Book Antiqua" w:cs="Calibri"/>
          <w:color w:val="000000" w:themeColor="text1"/>
          <w:vertAlign w:val="superscript"/>
        </w:rPr>
        <w:fldChar w:fldCharType="separate"/>
      </w:r>
      <w:r w:rsidR="00877FF6" w:rsidRPr="00514340">
        <w:rPr>
          <w:rFonts w:ascii="Book Antiqua" w:hAnsi="Book Antiqua" w:cs="Calibri"/>
          <w:noProof/>
          <w:color w:val="000000" w:themeColor="text1"/>
          <w:vertAlign w:val="superscript"/>
        </w:rPr>
        <w:t>[5]</w:t>
      </w:r>
      <w:r w:rsidR="00877FF6" w:rsidRPr="00514340">
        <w:rPr>
          <w:rFonts w:ascii="Book Antiqua" w:hAnsi="Book Antiqua" w:cs="Calibri"/>
          <w:color w:val="000000" w:themeColor="text1"/>
          <w:vertAlign w:val="superscript"/>
        </w:rPr>
        <w:fldChar w:fldCharType="end"/>
      </w:r>
      <w:r w:rsidR="00AD5CA2" w:rsidRPr="00514340">
        <w:rPr>
          <w:rFonts w:ascii="Book Antiqua" w:hAnsi="Book Antiqua" w:cs="Arial"/>
          <w:color w:val="000000" w:themeColor="text1"/>
        </w:rPr>
        <w:t>.</w:t>
      </w:r>
    </w:p>
    <w:p w14:paraId="55A2226C" w14:textId="0621056D" w:rsidR="0020752E" w:rsidRPr="00514340" w:rsidRDefault="004D4C08" w:rsidP="00BD279E">
      <w:pPr>
        <w:spacing w:line="360" w:lineRule="auto"/>
        <w:ind w:firstLineChars="100" w:firstLine="240"/>
        <w:jc w:val="both"/>
        <w:rPr>
          <w:rFonts w:ascii="Book Antiqua" w:hAnsi="Book Antiqua" w:cs="Arial"/>
          <w:color w:val="000000" w:themeColor="text1"/>
        </w:rPr>
      </w:pPr>
      <w:r w:rsidRPr="00514340">
        <w:rPr>
          <w:rFonts w:ascii="Book Antiqua" w:hAnsi="Book Antiqua" w:cs="Arial"/>
          <w:color w:val="000000" w:themeColor="text1"/>
        </w:rPr>
        <w:t xml:space="preserve">GAVE is generally found in patients with chronic illnesses, such as liver disease, connective tissue diseases, and chronic renal failure. </w:t>
      </w:r>
      <w:r w:rsidR="00F707D1" w:rsidRPr="00514340">
        <w:rPr>
          <w:rFonts w:ascii="Book Antiqua" w:hAnsi="Book Antiqua" w:cs="Arial"/>
          <w:color w:val="000000" w:themeColor="text1"/>
        </w:rPr>
        <w:t xml:space="preserve">Bleeding from GAVE </w:t>
      </w:r>
      <w:r w:rsidR="00F137DD" w:rsidRPr="00514340">
        <w:rPr>
          <w:rFonts w:ascii="Book Antiqua" w:hAnsi="Book Antiqua" w:cs="Arial"/>
          <w:color w:val="000000" w:themeColor="text1"/>
        </w:rPr>
        <w:t>accounts for 4% of upper GIB and is commonly found in women</w:t>
      </w:r>
      <w:r w:rsidR="00F137DD" w:rsidRPr="00514340">
        <w:rPr>
          <w:rFonts w:ascii="Book Antiqua" w:hAnsi="Book Antiqua" w:cs="Calibri"/>
          <w:color w:val="000000" w:themeColor="text1"/>
          <w:vertAlign w:val="superscript"/>
        </w:rPr>
        <w:fldChar w:fldCharType="begin"/>
      </w:r>
      <w:r w:rsidR="00877FF6" w:rsidRPr="00514340">
        <w:rPr>
          <w:rFonts w:ascii="Book Antiqua" w:hAnsi="Book Antiqua" w:cs="Calibri"/>
          <w:color w:val="000000" w:themeColor="text1"/>
          <w:vertAlign w:val="superscript"/>
        </w:rPr>
        <w:instrText xml:space="preserve"> ADDIN EN.CITE &lt;EndNote&gt;&lt;Cite&gt;&lt;Author&gt;Alkhormi&lt;/Author&gt;&lt;Year&gt;2018&lt;/Year&gt;&lt;RecNum&gt;1206&lt;/RecNum&gt;&lt;DisplayText&gt;[6]&lt;/DisplayText&gt;&lt;record&gt;&lt;rec-number&gt;1206&lt;/rec-number&gt;&lt;foreign-keys&gt;&lt;key app="EN" db-id="9x5pwsvxm5e0taetxtyxez02reapd5dd5vzt" timestamp="1562852222"&gt;1206&lt;/key&gt;&lt;/foreign-keys&gt;&lt;ref-type name="Journal Article"&gt;17&lt;/ref-type&gt;&lt;contributors&gt;&lt;authors&gt;&lt;author&gt;Alkhormi, A. M.&lt;/author&gt;&lt;author&gt;Memon, M. Y.&lt;/author&gt;&lt;author&gt;Alqarawi, A.&lt;/author&gt;&lt;/authors&gt;&lt;/contributors&gt;&lt;auth-address&gt;Gastroenterology and Endoscopy Unit, King Abdulaziz Medical City, Riyadh, Saudi Arabia.&lt;/auth-address&gt;&lt;titles&gt;&lt;title&gt;Gastric Antral Vascular Ectasia: A Case Report and Literature Review&lt;/title&gt;&lt;secondary-title&gt;J Transl Int Med&lt;/secondary-title&gt;&lt;/titles&gt;&lt;periodical&gt;&lt;full-title&gt;J Transl Int Med&lt;/full-title&gt;&lt;/periodical&gt;&lt;pages&gt;47-51&lt;/pages&gt;&lt;volume&gt;6&lt;/volume&gt;&lt;number&gt;1&lt;/number&gt;&lt;edition&gt;2018/04/03&lt;/edition&gt;&lt;keywords&gt;&lt;keyword&gt;endoscopy&lt;/keyword&gt;&lt;keyword&gt;gastric antral vascular ectasia&lt;/keyword&gt;&lt;keyword&gt;gastrointestinal bleeding&lt;/keyword&gt;&lt;/keywords&gt;&lt;dates&gt;&lt;year&gt;2018&lt;/year&gt;&lt;pub-dates&gt;&lt;date&gt;Mar&lt;/date&gt;&lt;/pub-dates&gt;&lt;/dates&gt;&lt;isbn&gt;2450-131X (Print)&amp;#xD;2224-4018 (Linking)&lt;/isbn&gt;&lt;accession-num&gt;29607305&lt;/accession-num&gt;&lt;urls&gt;&lt;related-urls&gt;&lt;url&gt;https://www.ncbi.nlm.nih.gov/pubmed/29607305&lt;/url&gt;&lt;/related-urls&gt;&lt;/urls&gt;&lt;custom2&gt;PMC5874488&lt;/custom2&gt;&lt;electronic-resource-num&gt;10.2478/jtim-2018-0010&lt;/electronic-resource-num&gt;&lt;/record&gt;&lt;/Cite&gt;&lt;/EndNote&gt;</w:instrText>
      </w:r>
      <w:r w:rsidR="00F137DD" w:rsidRPr="00514340">
        <w:rPr>
          <w:rFonts w:ascii="Book Antiqua" w:hAnsi="Book Antiqua" w:cs="Calibri"/>
          <w:color w:val="000000" w:themeColor="text1"/>
          <w:vertAlign w:val="superscript"/>
        </w:rPr>
        <w:fldChar w:fldCharType="separate"/>
      </w:r>
      <w:r w:rsidR="00877FF6" w:rsidRPr="00514340">
        <w:rPr>
          <w:rFonts w:ascii="Book Antiqua" w:hAnsi="Book Antiqua" w:cs="Calibri"/>
          <w:noProof/>
          <w:color w:val="000000" w:themeColor="text1"/>
          <w:vertAlign w:val="superscript"/>
        </w:rPr>
        <w:t>[6]</w:t>
      </w:r>
      <w:r w:rsidR="00F137DD" w:rsidRPr="00514340">
        <w:rPr>
          <w:rFonts w:ascii="Book Antiqua" w:hAnsi="Book Antiqua" w:cs="Calibri"/>
          <w:color w:val="000000" w:themeColor="text1"/>
          <w:vertAlign w:val="superscript"/>
        </w:rPr>
        <w:fldChar w:fldCharType="end"/>
      </w:r>
      <w:r w:rsidR="00F707D1" w:rsidRPr="00514340">
        <w:rPr>
          <w:rFonts w:ascii="Book Antiqua" w:hAnsi="Book Antiqua" w:cs="Arial"/>
          <w:color w:val="000000" w:themeColor="text1"/>
        </w:rPr>
        <w:t xml:space="preserve">. </w:t>
      </w:r>
      <w:r w:rsidRPr="00514340">
        <w:rPr>
          <w:rFonts w:ascii="Book Antiqua" w:hAnsi="Book Antiqua" w:cs="Arial"/>
          <w:color w:val="000000" w:themeColor="text1"/>
        </w:rPr>
        <w:t xml:space="preserve">Endoscopically, GAVE appears as either punctate lesions throughout the stomach or as red lesions radiating from the pylorus in stripes, known as </w:t>
      </w:r>
      <w:r w:rsidR="00010A7B" w:rsidRPr="00514340">
        <w:rPr>
          <w:rFonts w:ascii="Book Antiqua" w:hAnsi="Book Antiqua" w:cs="Arial"/>
          <w:color w:val="000000" w:themeColor="text1"/>
        </w:rPr>
        <w:t>“</w:t>
      </w:r>
      <w:r w:rsidRPr="00514340">
        <w:rPr>
          <w:rFonts w:ascii="Book Antiqua" w:hAnsi="Book Antiqua" w:cs="Arial"/>
          <w:color w:val="000000" w:themeColor="text1"/>
        </w:rPr>
        <w:t>watermelon stomach</w:t>
      </w:r>
      <w:r w:rsidR="00010A7B" w:rsidRPr="00514340">
        <w:rPr>
          <w:rFonts w:ascii="Book Antiqua" w:hAnsi="Book Antiqua" w:cs="Arial"/>
          <w:color w:val="000000" w:themeColor="text1"/>
        </w:rPr>
        <w:t>”</w:t>
      </w:r>
      <w:r w:rsidRPr="00514340">
        <w:rPr>
          <w:rFonts w:ascii="Book Antiqua" w:hAnsi="Book Antiqua" w:cs="Arial"/>
          <w:color w:val="000000" w:themeColor="text1"/>
        </w:rPr>
        <w:t xml:space="preserve">. </w:t>
      </w:r>
      <w:r w:rsidR="00E10269" w:rsidRPr="00514340">
        <w:rPr>
          <w:rFonts w:ascii="Book Antiqua" w:hAnsi="Book Antiqua" w:cs="Arial"/>
          <w:color w:val="000000" w:themeColor="text1"/>
        </w:rPr>
        <w:t>Generally,</w:t>
      </w:r>
      <w:r w:rsidRPr="00514340">
        <w:rPr>
          <w:rFonts w:ascii="Book Antiqua" w:hAnsi="Book Antiqua" w:cs="Arial"/>
          <w:color w:val="000000" w:themeColor="text1"/>
        </w:rPr>
        <w:t xml:space="preserve"> </w:t>
      </w:r>
      <w:r w:rsidR="00E10269" w:rsidRPr="00514340">
        <w:rPr>
          <w:rFonts w:ascii="Book Antiqua" w:hAnsi="Book Antiqua" w:cs="Arial"/>
          <w:color w:val="000000" w:themeColor="text1"/>
        </w:rPr>
        <w:t xml:space="preserve">it is </w:t>
      </w:r>
      <w:r w:rsidRPr="00514340">
        <w:rPr>
          <w:rFonts w:ascii="Book Antiqua" w:hAnsi="Book Antiqua" w:cs="Arial"/>
          <w:color w:val="000000" w:themeColor="text1"/>
        </w:rPr>
        <w:t>found in the antrum with rare presentation</w:t>
      </w:r>
      <w:r w:rsidR="00F137DD" w:rsidRPr="00514340">
        <w:rPr>
          <w:rFonts w:ascii="Book Antiqua" w:hAnsi="Book Antiqua" w:cs="Arial"/>
          <w:color w:val="000000" w:themeColor="text1"/>
        </w:rPr>
        <w:t>s</w:t>
      </w:r>
      <w:r w:rsidRPr="00514340">
        <w:rPr>
          <w:rFonts w:ascii="Book Antiqua" w:hAnsi="Book Antiqua" w:cs="Arial"/>
          <w:color w:val="000000" w:themeColor="text1"/>
        </w:rPr>
        <w:t xml:space="preserve"> in the proximal stomach. Histolog</w:t>
      </w:r>
      <w:r w:rsidR="00F137DD" w:rsidRPr="00514340">
        <w:rPr>
          <w:rFonts w:ascii="Book Antiqua" w:hAnsi="Book Antiqua" w:cs="Arial"/>
          <w:color w:val="000000" w:themeColor="text1"/>
        </w:rPr>
        <w:t>ically</w:t>
      </w:r>
      <w:r w:rsidRPr="00514340">
        <w:rPr>
          <w:rFonts w:ascii="Book Antiqua" w:hAnsi="Book Antiqua" w:cs="Arial"/>
          <w:color w:val="000000" w:themeColor="text1"/>
        </w:rPr>
        <w:t>, GAVE is characterized by vascular ectasia of mucosal capillaries, focal thrombosis, spindle cell proliferation, and fibrinolysis</w:t>
      </w:r>
      <w:r w:rsidRPr="00514340">
        <w:rPr>
          <w:rFonts w:ascii="Book Antiqua" w:hAnsi="Book Antiqua" w:cs="Calibri"/>
          <w:color w:val="000000" w:themeColor="text1"/>
          <w:vertAlign w:val="superscript"/>
        </w:rPr>
        <w:fldChar w:fldCharType="begin"/>
      </w:r>
      <w:r w:rsidR="00877FF6" w:rsidRPr="00514340">
        <w:rPr>
          <w:rFonts w:ascii="Book Antiqua" w:hAnsi="Book Antiqua" w:cs="Calibri"/>
          <w:color w:val="000000" w:themeColor="text1"/>
          <w:vertAlign w:val="superscript"/>
        </w:rPr>
        <w:instrText xml:space="preserve"> ADDIN EN.CITE &lt;EndNote&gt;&lt;Cite&gt;&lt;Author&gt;Alkhormi&lt;/Author&gt;&lt;Year&gt;2018&lt;/Year&gt;&lt;RecNum&gt;1206&lt;/RecNum&gt;&lt;DisplayText&gt;[6]&lt;/DisplayText&gt;&lt;record&gt;&lt;rec-number&gt;1206&lt;/rec-number&gt;&lt;foreign-keys&gt;&lt;key app="EN" db-id="9x5pwsvxm5e0taetxtyxez02reapd5dd5vzt" timestamp="1562852222"&gt;1206&lt;/key&gt;&lt;/foreign-keys&gt;&lt;ref-type name="Journal Article"&gt;17&lt;/ref-type&gt;&lt;contributors&gt;&lt;authors&gt;&lt;author&gt;Alkhormi, A. M.&lt;/author&gt;&lt;author&gt;Memon, M. Y.&lt;/author&gt;&lt;author&gt;Alqarawi, A.&lt;/author&gt;&lt;/authors&gt;&lt;/contributors&gt;&lt;auth-address&gt;Gastroenterology and Endoscopy Unit, King Abdulaziz Medical City, Riyadh, Saudi Arabia.&lt;/auth-address&gt;&lt;titles&gt;&lt;title&gt;Gastric Antral Vascular Ectasia: A Case Report and Literature Review&lt;/title&gt;&lt;secondary-title&gt;J Transl Int Med&lt;/secondary-title&gt;&lt;/titles&gt;&lt;periodical&gt;&lt;full-title&gt;J Transl Int Med&lt;/full-title&gt;&lt;/periodical&gt;&lt;pages&gt;47-51&lt;/pages&gt;&lt;volume&gt;6&lt;/volume&gt;&lt;number&gt;1&lt;/number&gt;&lt;edition&gt;2018/04/03&lt;/edition&gt;&lt;keywords&gt;&lt;keyword&gt;endoscopy&lt;/keyword&gt;&lt;keyword&gt;gastric antral vascular ectasia&lt;/keyword&gt;&lt;keyword&gt;gastrointestinal bleeding&lt;/keyword&gt;&lt;/keywords&gt;&lt;dates&gt;&lt;year&gt;2018&lt;/year&gt;&lt;pub-dates&gt;&lt;date&gt;Mar&lt;/date&gt;&lt;/pub-dates&gt;&lt;/dates&gt;&lt;isbn&gt;2450-131X (Print)&amp;#xD;2224-4018 (Linking)&lt;/isbn&gt;&lt;accession-num&gt;29607305&lt;/accession-num&gt;&lt;urls&gt;&lt;related-urls&gt;&lt;url&gt;https://www.ncbi.nlm.nih.gov/pubmed/29607305&lt;/url&gt;&lt;/related-urls&gt;&lt;/urls&gt;&lt;custom2&gt;PMC5874488&lt;/custom2&gt;&lt;electronic-resource-num&gt;10.2478/jtim-2018-0010&lt;/electronic-resource-num&gt;&lt;/record&gt;&lt;/Cite&gt;&lt;/EndNote&gt;</w:instrText>
      </w:r>
      <w:r w:rsidRPr="00514340">
        <w:rPr>
          <w:rFonts w:ascii="Book Antiqua" w:hAnsi="Book Antiqua" w:cs="Calibri"/>
          <w:color w:val="000000" w:themeColor="text1"/>
          <w:vertAlign w:val="superscript"/>
        </w:rPr>
        <w:fldChar w:fldCharType="separate"/>
      </w:r>
      <w:r w:rsidR="00877FF6" w:rsidRPr="00514340">
        <w:rPr>
          <w:rFonts w:ascii="Book Antiqua" w:hAnsi="Book Antiqua" w:cs="Calibri"/>
          <w:noProof/>
          <w:color w:val="000000" w:themeColor="text1"/>
          <w:vertAlign w:val="superscript"/>
        </w:rPr>
        <w:t>[6]</w:t>
      </w:r>
      <w:r w:rsidRPr="00514340">
        <w:rPr>
          <w:rFonts w:ascii="Book Antiqua" w:hAnsi="Book Antiqua" w:cs="Calibri"/>
          <w:color w:val="000000" w:themeColor="text1"/>
          <w:vertAlign w:val="superscript"/>
        </w:rPr>
        <w:fldChar w:fldCharType="end"/>
      </w:r>
      <w:r w:rsidRPr="00514340">
        <w:rPr>
          <w:rFonts w:ascii="Book Antiqua" w:hAnsi="Book Antiqua" w:cs="Arial"/>
          <w:color w:val="000000" w:themeColor="text1"/>
        </w:rPr>
        <w:t xml:space="preserve">. </w:t>
      </w:r>
    </w:p>
    <w:p w14:paraId="7EA27337" w14:textId="5720C93C" w:rsidR="00D13D41" w:rsidRPr="00514340" w:rsidRDefault="007F56C8" w:rsidP="00BD279E">
      <w:pPr>
        <w:spacing w:line="360" w:lineRule="auto"/>
        <w:ind w:firstLineChars="100" w:firstLine="240"/>
        <w:jc w:val="both"/>
        <w:rPr>
          <w:rFonts w:ascii="Book Antiqua" w:hAnsi="Book Antiqua" w:cs="Calibri"/>
          <w:color w:val="000000" w:themeColor="text1"/>
        </w:rPr>
      </w:pPr>
      <w:r w:rsidRPr="00514340">
        <w:rPr>
          <w:rFonts w:ascii="Book Antiqua" w:hAnsi="Book Antiqua" w:cs="Arial"/>
          <w:color w:val="000000" w:themeColor="text1"/>
        </w:rPr>
        <w:lastRenderedPageBreak/>
        <w:t>Endoscopic therapy</w:t>
      </w:r>
      <w:r w:rsidR="00473E64" w:rsidRPr="00514340">
        <w:rPr>
          <w:rFonts w:ascii="Book Antiqua" w:hAnsi="Book Antiqua" w:cs="Arial"/>
          <w:color w:val="000000" w:themeColor="text1"/>
        </w:rPr>
        <w:t xml:space="preserve"> primarily with </w:t>
      </w:r>
      <w:bookmarkStart w:id="36" w:name="OLE_LINK1861"/>
      <w:bookmarkStart w:id="37" w:name="OLE_LINK1862"/>
      <w:bookmarkStart w:id="38" w:name="OLE_LINK1905"/>
      <w:bookmarkStart w:id="39" w:name="OLE_LINK1906"/>
      <w:r w:rsidR="00473E64" w:rsidRPr="00514340">
        <w:rPr>
          <w:rFonts w:ascii="Book Antiqua" w:hAnsi="Book Antiqua" w:cs="Arial"/>
          <w:color w:val="000000" w:themeColor="text1"/>
        </w:rPr>
        <w:t>argon plasma coagulation</w:t>
      </w:r>
      <w:bookmarkEnd w:id="36"/>
      <w:bookmarkEnd w:id="37"/>
      <w:r w:rsidR="00473E64" w:rsidRPr="00514340">
        <w:rPr>
          <w:rFonts w:ascii="Book Antiqua" w:hAnsi="Book Antiqua" w:cs="Arial"/>
          <w:color w:val="000000" w:themeColor="text1"/>
        </w:rPr>
        <w:t xml:space="preserve"> </w:t>
      </w:r>
      <w:bookmarkEnd w:id="38"/>
      <w:bookmarkEnd w:id="39"/>
      <w:r w:rsidR="00473E64" w:rsidRPr="00514340">
        <w:rPr>
          <w:rFonts w:ascii="Book Antiqua" w:hAnsi="Book Antiqua" w:cs="Arial"/>
          <w:color w:val="000000" w:themeColor="text1"/>
        </w:rPr>
        <w:t>(APC)</w:t>
      </w:r>
      <w:r w:rsidRPr="00514340">
        <w:rPr>
          <w:rFonts w:ascii="Book Antiqua" w:hAnsi="Book Antiqua" w:cs="Arial"/>
          <w:color w:val="000000" w:themeColor="text1"/>
        </w:rPr>
        <w:t xml:space="preserve"> is the mainstay of treatment for GIVM</w:t>
      </w:r>
      <w:r w:rsidR="00E10269" w:rsidRPr="00514340">
        <w:rPr>
          <w:rFonts w:ascii="Book Antiqua" w:hAnsi="Book Antiqua" w:cs="Arial"/>
          <w:color w:val="000000" w:themeColor="text1"/>
        </w:rPr>
        <w:t>. However, GIVM refractory t</w:t>
      </w:r>
      <w:r w:rsidR="00010A7B" w:rsidRPr="00514340">
        <w:rPr>
          <w:rFonts w:ascii="Book Antiqua" w:hAnsi="Book Antiqua" w:cs="Arial"/>
          <w:color w:val="000000" w:themeColor="text1"/>
        </w:rPr>
        <w:t xml:space="preserve">o endoscopic treatment is </w:t>
      </w:r>
      <w:r w:rsidR="00E10269" w:rsidRPr="00514340">
        <w:rPr>
          <w:rFonts w:ascii="Book Antiqua" w:hAnsi="Book Antiqua" w:cs="Arial"/>
          <w:color w:val="000000" w:themeColor="text1"/>
        </w:rPr>
        <w:t xml:space="preserve">common and </w:t>
      </w:r>
      <w:r w:rsidR="00F04007" w:rsidRPr="00514340">
        <w:rPr>
          <w:rFonts w:ascii="Book Antiqua" w:hAnsi="Book Antiqua" w:cs="Arial"/>
          <w:color w:val="000000" w:themeColor="text1"/>
        </w:rPr>
        <w:t>m</w:t>
      </w:r>
      <w:r w:rsidR="00045989" w:rsidRPr="00514340">
        <w:rPr>
          <w:rFonts w:ascii="Book Antiqua" w:hAnsi="Book Antiqua" w:cs="Arial"/>
          <w:color w:val="000000" w:themeColor="text1"/>
        </w:rPr>
        <w:t>edications such as</w:t>
      </w:r>
      <w:r w:rsidR="00F04007" w:rsidRPr="00514340">
        <w:rPr>
          <w:rFonts w:ascii="Book Antiqua" w:hAnsi="Book Antiqua" w:cs="Calibri"/>
          <w:color w:val="000000" w:themeColor="text1"/>
        </w:rPr>
        <w:t xml:space="preserve"> </w:t>
      </w:r>
      <w:r w:rsidR="00045989" w:rsidRPr="00514340">
        <w:rPr>
          <w:rFonts w:ascii="Book Antiqua" w:hAnsi="Book Antiqua" w:cs="Calibri"/>
          <w:color w:val="000000" w:themeColor="text1"/>
        </w:rPr>
        <w:t>octreotide</w:t>
      </w:r>
      <w:r w:rsidR="006E3891" w:rsidRPr="00514340">
        <w:rPr>
          <w:rFonts w:ascii="Book Antiqua" w:hAnsi="Book Antiqua" w:cs="Calibri"/>
          <w:color w:val="000000" w:themeColor="text1"/>
          <w:vertAlign w:val="superscript"/>
        </w:rPr>
        <w:fldChar w:fldCharType="begin">
          <w:fldData xml:space="preserve">PEVuZE5vdGU+PENpdGU+PEF1dGhvcj5WdWRkYW5kYTwvQXV0aG9yPjxZZWFyPjIwMTc8L1llYXI+
PFJlY051bT4xMjE5PC9SZWNOdW0+PERpc3BsYXlUZXh0Pls3XTwvRGlzcGxheVRleHQ+PHJlY29y
ZD48cmVjLW51bWJlcj4xMjE5PC9yZWMtbnVtYmVyPjxmb3JlaWduLWtleXM+PGtleSBhcHA9IkVO
IiBkYi1pZD0iOXg1cHdzdnhtNWUwdGFldHh0eXhlejAycmVhcGQ1ZGQ1dnp0IiB0aW1lc3RhbXA9
IjE1NjI4NTY2OTYiPjEyMTk8L2tleT48L2ZvcmVpZ24ta2V5cz48cmVmLXR5cGUgbmFtZT0iSm91
cm5hbCBBcnRpY2xlIj4xNzwvcmVmLXR5cGU+PGNvbnRyaWJ1dG9ycz48YXV0aG9ycz48YXV0aG9y
PlZ1ZGRhbmRhLCBWLjwvYXV0aG9yPjxhdXRob3I+SmF6YXllcmksIE0uIEEuPC9hdXRob3I+PGF1
dGhvcj5UdXJhZ2FtLCBNLiBLLjwvYXV0aG9yPjxhdXRob3I+TGF2dSwgTS48L2F1dGhvcj48YXV0
aG9yPlBhcmlraCwgVi48L2F1dGhvcj48YXV0aG9yPkF0a2lucywgRC48L2F1dGhvcj48YXV0aG9y
PkJvbW1hbmEsIFMuPC9hdXRob3I+PGF1dGhvcj5ZZXJ1dmEsIE0uIFIuPC9hdXRob3I+PGF1dGhv
cj5EaSBCaWFzZSwgTC48L2F1dGhvcj48YXV0aG9yPkNoZW5nLCBKLjwvYXV0aG9yPjxhdXRob3I+
U3dhcnVwLCBWLjwvYXV0aG9yPjxhdXRob3I+R29waW5hdGhhbm5haXIsIFIuPC9hdXRob3I+PGF1
dGhvcj5PbHlhZWUsIE0uPC9hdXRob3I+PGF1dGhvcj5JdmF0dXJpLCBWLjwvYXV0aG9yPjxhdXRo
b3I+TmF0YWxlLCBBLjwvYXV0aG9yPjxhdXRob3I+TGFra2lyZWRkeSwgRC48L2F1dGhvcj48L2F1
dGhvcnM+PC9jb250cmlidXRvcnM+PGF1dGgtYWRkcmVzcz5DYXJkaW92YXNjdWxhciBSZXNlYXJj
aCBJbnN0aXR1dGUsIFVuaXZlcnNpdHkgb2YgS2Fuc2FzIEhvc3BpdGFsLCBLYW5zYXMgQ2l0eSwg
S2Fuc2FzLiYjeEQ7RGl2aXNpb24gb2YgQ2FyZGlvbG9neSwgVW5pdmVyc2l0eSBvZiBNaXNzb3Vy
aSwgQ29sdW1iaWEsIE1pc3NvdXJpLiYjeEQ7VGV4YXMgQ2FyZGlhYyBBcnJoeXRobWlhIEluc3Rp
dHV0ZSwgU3QuIERhdmlkJmFwb3M7cyBNZWRpY2FsIENlbnRlciwgQXVzdGluLCBUZXhhcy4mI3hE
O1RleGFzIEhlYXJ0IEluc3RpdHV0ZSwgU3QuIEx1a2UmYXBvcztzIEhvc3BpdGFsLCBIb3VzdG9u
LCBUZXhhcy4mI3hEO0FyaXpvbmEgSGVhcnQgUmh5dGhtIENlbnRlciwgUGhvZW5peCwgQXJpem9u
YS4mI3hEO0RpdmlzaW9uIG9mIENhcmRpb2xvZ3ksIFVuaXZlcnNpdHkgb2YgTG91aXN2aWxsZSwg
TG91aXN2aWxsZSwgS2VudHVja3kuJiN4RDtEZXBhcnRtZW50IG9mIFBoYXJtYWN5IFByYWN0aWNl
IGFuZCBTY2llbmNlIFVuaXZlcnNpdHkgb2YgTWFyeWxhbmQsIEJhbHRpbW9yZS4mI3hEO0NhcmRp
b3Zhc2N1bGFyIFJlc2VhcmNoIEluc3RpdHV0ZSwgVW5pdmVyc2l0eSBvZiBLYW5zYXMgSG9zcGl0
YWwsIEthbnNhcyBDaXR5LCBLYW5zYXMuIEVsZWN0cm9uaWMgYWRkcmVzczogZGxha2tpcmVkZHlA
a3VtYy5lZHUuPC9hdXRoLWFkZHJlc3M+PHRpdGxlcz48dGl0bGU+U3lzdGVtaWMgT2N0cmVvdGlk
ZSBUaGVyYXB5IGluIFByZXZlbnRpb24gb2YgR2FzdHJvaW50ZXN0aW5hbCBCbGVlZHMgUmVsYXRl
ZCB0byBBcnRlcmlvdmVub3VzIE1hbGZvcm1hdGlvbnMgYW5kIE9ic2N1cmUgRXRpb2xvZ3kgaW4g
QXRyaWFsIEZpYnJpbGxhdGlvbjwvdGl0bGU+PHNlY29uZGFyeS10aXRsZT5KQUNDIENsaW4gRWxl
Y3Ryb3BoeXNpb2w8L3NlY29uZGFyeS10aXRsZT48L3RpdGxlcz48cGVyaW9kaWNhbD48ZnVsbC10
aXRsZT5KQUNDIENsaW4gRWxlY3Ryb3BoeXNpb2w8L2Z1bGwtdGl0bGU+PC9wZXJpb2RpY2FsPjxw
YWdlcz4xMzkwLTEzOTk8L3BhZ2VzPjx2b2x1bWU+Mzwvdm9sdW1lPjxudW1iZXI+MTI8L251bWJl
cj48ZWRpdGlvbj4yMDE4LzA1LzE2PC9lZGl0aW9uPjxrZXl3b3Jkcz48a2V5d29yZD4qYW50aWNv
YWd1bGF0aW9uPC9rZXl3b3JkPjxrZXl3b3JkPiphdHJpYWwgZmlicmlsbGF0aW9uPC9rZXl3b3Jk
PjxrZXl3b3JkPipnYXN0cm9pbnRlc3RpbmFsIGJsZWVkPC9rZXl3b3JkPjxrZXl3b3JkPipvY3Ry
ZW90aWRlPC9rZXl3b3JkPjxrZXl3b3JkPipzdHJva2U8L2tleXdvcmQ+PC9rZXl3b3Jkcz48ZGF0
ZXM+PHllYXI+MjAxNzwveWVhcj48cHViLWRhdGVzPjxkYXRlPkRlYyAxMTwvZGF0ZT48L3B1Yi1k
YXRlcz48L2RhdGVzPjxpc2JuPjI0MDUtNTAxOCAoRWxlY3Ryb25pYykmI3hEOzI0MDUtNTAwWCAo
TGlua2luZyk8L2lzYm4+PGFjY2Vzc2lvbi1udW0+Mjk3NTk2NzA8L2FjY2Vzc2lvbi1udW0+PHVy
bHM+PHJlbGF0ZWQtdXJscz48dXJsPmh0dHBzOi8vd3d3Lm5jYmkubmxtLm5paC5nb3YvcHVibWVk
LzI5NzU5NjcwPC91cmw+PC9yZWxhdGVkLXVybHM+PC91cmxzPjxlbGVjdHJvbmljLXJlc291cmNl
LW51bT4xMC4xMDE2L2ouamFjZXAuMjAxNy4wNC4wMjI8L2VsZWN0cm9uaWMtcmVzb3VyY2UtbnVt
PjwvcmVjb3JkPjwvQ2l0ZT48L0VuZE5vdGU+
</w:fldData>
        </w:fldChar>
      </w:r>
      <w:r w:rsidR="00877FF6" w:rsidRPr="00514340">
        <w:rPr>
          <w:rFonts w:ascii="Book Antiqua" w:hAnsi="Book Antiqua" w:cs="Calibri"/>
          <w:color w:val="000000" w:themeColor="text1"/>
          <w:vertAlign w:val="superscript"/>
        </w:rPr>
        <w:instrText xml:space="preserve"> ADDIN EN.CITE </w:instrText>
      </w:r>
      <w:r w:rsidR="00877FF6" w:rsidRPr="00514340">
        <w:rPr>
          <w:rFonts w:ascii="Book Antiqua" w:hAnsi="Book Antiqua" w:cs="Calibri"/>
          <w:color w:val="000000" w:themeColor="text1"/>
          <w:vertAlign w:val="superscript"/>
        </w:rPr>
        <w:fldChar w:fldCharType="begin">
          <w:fldData xml:space="preserve">PEVuZE5vdGU+PENpdGU+PEF1dGhvcj5WdWRkYW5kYTwvQXV0aG9yPjxZZWFyPjIwMTc8L1llYXI+
PFJlY051bT4xMjE5PC9SZWNOdW0+PERpc3BsYXlUZXh0Pls3XTwvRGlzcGxheVRleHQ+PHJlY29y
ZD48cmVjLW51bWJlcj4xMjE5PC9yZWMtbnVtYmVyPjxmb3JlaWduLWtleXM+PGtleSBhcHA9IkVO
IiBkYi1pZD0iOXg1cHdzdnhtNWUwdGFldHh0eXhlejAycmVhcGQ1ZGQ1dnp0IiB0aW1lc3RhbXA9
IjE1NjI4NTY2OTYiPjEyMTk8L2tleT48L2ZvcmVpZ24ta2V5cz48cmVmLXR5cGUgbmFtZT0iSm91
cm5hbCBBcnRpY2xlIj4xNzwvcmVmLXR5cGU+PGNvbnRyaWJ1dG9ycz48YXV0aG9ycz48YXV0aG9y
PlZ1ZGRhbmRhLCBWLjwvYXV0aG9yPjxhdXRob3I+SmF6YXllcmksIE0uIEEuPC9hdXRob3I+PGF1
dGhvcj5UdXJhZ2FtLCBNLiBLLjwvYXV0aG9yPjxhdXRob3I+TGF2dSwgTS48L2F1dGhvcj48YXV0
aG9yPlBhcmlraCwgVi48L2F1dGhvcj48YXV0aG9yPkF0a2lucywgRC48L2F1dGhvcj48YXV0aG9y
PkJvbW1hbmEsIFMuPC9hdXRob3I+PGF1dGhvcj5ZZXJ1dmEsIE0uIFIuPC9hdXRob3I+PGF1dGhv
cj5EaSBCaWFzZSwgTC48L2F1dGhvcj48YXV0aG9yPkNoZW5nLCBKLjwvYXV0aG9yPjxhdXRob3I+
U3dhcnVwLCBWLjwvYXV0aG9yPjxhdXRob3I+R29waW5hdGhhbm5haXIsIFIuPC9hdXRob3I+PGF1
dGhvcj5PbHlhZWUsIE0uPC9hdXRob3I+PGF1dGhvcj5JdmF0dXJpLCBWLjwvYXV0aG9yPjxhdXRo
b3I+TmF0YWxlLCBBLjwvYXV0aG9yPjxhdXRob3I+TGFra2lyZWRkeSwgRC48L2F1dGhvcj48L2F1
dGhvcnM+PC9jb250cmlidXRvcnM+PGF1dGgtYWRkcmVzcz5DYXJkaW92YXNjdWxhciBSZXNlYXJj
aCBJbnN0aXR1dGUsIFVuaXZlcnNpdHkgb2YgS2Fuc2FzIEhvc3BpdGFsLCBLYW5zYXMgQ2l0eSwg
S2Fuc2FzLiYjeEQ7RGl2aXNpb24gb2YgQ2FyZGlvbG9neSwgVW5pdmVyc2l0eSBvZiBNaXNzb3Vy
aSwgQ29sdW1iaWEsIE1pc3NvdXJpLiYjeEQ7VGV4YXMgQ2FyZGlhYyBBcnJoeXRobWlhIEluc3Rp
dHV0ZSwgU3QuIERhdmlkJmFwb3M7cyBNZWRpY2FsIENlbnRlciwgQXVzdGluLCBUZXhhcy4mI3hE
O1RleGFzIEhlYXJ0IEluc3RpdHV0ZSwgU3QuIEx1a2UmYXBvcztzIEhvc3BpdGFsLCBIb3VzdG9u
LCBUZXhhcy4mI3hEO0FyaXpvbmEgSGVhcnQgUmh5dGhtIENlbnRlciwgUGhvZW5peCwgQXJpem9u
YS4mI3hEO0RpdmlzaW9uIG9mIENhcmRpb2xvZ3ksIFVuaXZlcnNpdHkgb2YgTG91aXN2aWxsZSwg
TG91aXN2aWxsZSwgS2VudHVja3kuJiN4RDtEZXBhcnRtZW50IG9mIFBoYXJtYWN5IFByYWN0aWNl
IGFuZCBTY2llbmNlIFVuaXZlcnNpdHkgb2YgTWFyeWxhbmQsIEJhbHRpbW9yZS4mI3hEO0NhcmRp
b3Zhc2N1bGFyIFJlc2VhcmNoIEluc3RpdHV0ZSwgVW5pdmVyc2l0eSBvZiBLYW5zYXMgSG9zcGl0
YWwsIEthbnNhcyBDaXR5LCBLYW5zYXMuIEVsZWN0cm9uaWMgYWRkcmVzczogZGxha2tpcmVkZHlA
a3VtYy5lZHUuPC9hdXRoLWFkZHJlc3M+PHRpdGxlcz48dGl0bGU+U3lzdGVtaWMgT2N0cmVvdGlk
ZSBUaGVyYXB5IGluIFByZXZlbnRpb24gb2YgR2FzdHJvaW50ZXN0aW5hbCBCbGVlZHMgUmVsYXRl
ZCB0byBBcnRlcmlvdmVub3VzIE1hbGZvcm1hdGlvbnMgYW5kIE9ic2N1cmUgRXRpb2xvZ3kgaW4g
QXRyaWFsIEZpYnJpbGxhdGlvbjwvdGl0bGU+PHNlY29uZGFyeS10aXRsZT5KQUNDIENsaW4gRWxl
Y3Ryb3BoeXNpb2w8L3NlY29uZGFyeS10aXRsZT48L3RpdGxlcz48cGVyaW9kaWNhbD48ZnVsbC10
aXRsZT5KQUNDIENsaW4gRWxlY3Ryb3BoeXNpb2w8L2Z1bGwtdGl0bGU+PC9wZXJpb2RpY2FsPjxw
YWdlcz4xMzkwLTEzOTk8L3BhZ2VzPjx2b2x1bWU+Mzwvdm9sdW1lPjxudW1iZXI+MTI8L251bWJl
cj48ZWRpdGlvbj4yMDE4LzA1LzE2PC9lZGl0aW9uPjxrZXl3b3Jkcz48a2V5d29yZD4qYW50aWNv
YWd1bGF0aW9uPC9rZXl3b3JkPjxrZXl3b3JkPiphdHJpYWwgZmlicmlsbGF0aW9uPC9rZXl3b3Jk
PjxrZXl3b3JkPipnYXN0cm9pbnRlc3RpbmFsIGJsZWVkPC9rZXl3b3JkPjxrZXl3b3JkPipvY3Ry
ZW90aWRlPC9rZXl3b3JkPjxrZXl3b3JkPipzdHJva2U8L2tleXdvcmQ+PC9rZXl3b3Jkcz48ZGF0
ZXM+PHllYXI+MjAxNzwveWVhcj48cHViLWRhdGVzPjxkYXRlPkRlYyAxMTwvZGF0ZT48L3B1Yi1k
YXRlcz48L2RhdGVzPjxpc2JuPjI0MDUtNTAxOCAoRWxlY3Ryb25pYykmI3hEOzI0MDUtNTAwWCAo
TGlua2luZyk8L2lzYm4+PGFjY2Vzc2lvbi1udW0+Mjk3NTk2NzA8L2FjY2Vzc2lvbi1udW0+PHVy
bHM+PHJlbGF0ZWQtdXJscz48dXJsPmh0dHBzOi8vd3d3Lm5jYmkubmxtLm5paC5nb3YvcHVibWVk
LzI5NzU5NjcwPC91cmw+PC9yZWxhdGVkLXVybHM+PC91cmxzPjxlbGVjdHJvbmljLXJlc291cmNl
LW51bT4xMC4xMDE2L2ouamFjZXAuMjAxNy4wNC4wMjI8L2VsZWN0cm9uaWMtcmVzb3VyY2UtbnVt
PjwvcmVjb3JkPjwvQ2l0ZT48L0VuZE5vdGU+
</w:fldData>
        </w:fldChar>
      </w:r>
      <w:r w:rsidR="00877FF6" w:rsidRPr="00514340">
        <w:rPr>
          <w:rFonts w:ascii="Book Antiqua" w:hAnsi="Book Antiqua" w:cs="Calibri"/>
          <w:color w:val="000000" w:themeColor="text1"/>
          <w:vertAlign w:val="superscript"/>
        </w:rPr>
        <w:instrText xml:space="preserve"> ADDIN EN.CITE.DATA </w:instrText>
      </w:r>
      <w:r w:rsidR="00877FF6" w:rsidRPr="00514340">
        <w:rPr>
          <w:rFonts w:ascii="Book Antiqua" w:hAnsi="Book Antiqua" w:cs="Calibri"/>
          <w:color w:val="000000" w:themeColor="text1"/>
          <w:vertAlign w:val="superscript"/>
        </w:rPr>
      </w:r>
      <w:r w:rsidR="00877FF6" w:rsidRPr="00514340">
        <w:rPr>
          <w:rFonts w:ascii="Book Antiqua" w:hAnsi="Book Antiqua" w:cs="Calibri"/>
          <w:color w:val="000000" w:themeColor="text1"/>
          <w:vertAlign w:val="superscript"/>
        </w:rPr>
        <w:fldChar w:fldCharType="end"/>
      </w:r>
      <w:r w:rsidR="006E3891" w:rsidRPr="00514340">
        <w:rPr>
          <w:rFonts w:ascii="Book Antiqua" w:hAnsi="Book Antiqua" w:cs="Calibri"/>
          <w:color w:val="000000" w:themeColor="text1"/>
          <w:vertAlign w:val="superscript"/>
        </w:rPr>
      </w:r>
      <w:r w:rsidR="006E3891" w:rsidRPr="00514340">
        <w:rPr>
          <w:rFonts w:ascii="Book Antiqua" w:hAnsi="Book Antiqua" w:cs="Calibri"/>
          <w:color w:val="000000" w:themeColor="text1"/>
          <w:vertAlign w:val="superscript"/>
        </w:rPr>
        <w:fldChar w:fldCharType="separate"/>
      </w:r>
      <w:r w:rsidR="00877FF6" w:rsidRPr="00514340">
        <w:rPr>
          <w:rFonts w:ascii="Book Antiqua" w:hAnsi="Book Antiqua" w:cs="Calibri"/>
          <w:noProof/>
          <w:color w:val="000000" w:themeColor="text1"/>
          <w:vertAlign w:val="superscript"/>
        </w:rPr>
        <w:t>[7]</w:t>
      </w:r>
      <w:r w:rsidR="006E3891" w:rsidRPr="00514340">
        <w:rPr>
          <w:rFonts w:ascii="Book Antiqua" w:hAnsi="Book Antiqua" w:cs="Calibri"/>
          <w:color w:val="000000" w:themeColor="text1"/>
          <w:vertAlign w:val="superscript"/>
        </w:rPr>
        <w:fldChar w:fldCharType="end"/>
      </w:r>
      <w:r w:rsidR="00045989" w:rsidRPr="00514340">
        <w:rPr>
          <w:rFonts w:ascii="Book Antiqua" w:hAnsi="Book Antiqua" w:cs="Calibri"/>
          <w:color w:val="000000" w:themeColor="text1"/>
        </w:rPr>
        <w:t xml:space="preserve">, </w:t>
      </w:r>
      <w:r w:rsidR="0084658F" w:rsidRPr="00514340">
        <w:rPr>
          <w:rFonts w:ascii="Book Antiqua" w:hAnsi="Book Antiqua" w:cs="Calibri"/>
          <w:color w:val="000000" w:themeColor="text1"/>
        </w:rPr>
        <w:t>tranexamic</w:t>
      </w:r>
      <w:r w:rsidR="00045989" w:rsidRPr="00514340">
        <w:rPr>
          <w:rFonts w:ascii="Book Antiqua" w:hAnsi="Book Antiqua" w:cs="Calibri"/>
          <w:color w:val="000000" w:themeColor="text1"/>
        </w:rPr>
        <w:t xml:space="preserve"> acid</w:t>
      </w:r>
      <w:r w:rsidR="00C64373" w:rsidRPr="00514340">
        <w:rPr>
          <w:rFonts w:ascii="Book Antiqua" w:hAnsi="Book Antiqua" w:cs="Calibri"/>
          <w:color w:val="000000" w:themeColor="text1"/>
          <w:vertAlign w:val="superscript"/>
        </w:rPr>
        <w:fldChar w:fldCharType="begin">
          <w:fldData xml:space="preserve">PEVuZE5vdGU+PENpdGU+PEF1dGhvcj5HZTwvQXV0aG9yPjxZZWFyPjIwMTE8L1llYXI+PFJlY051
bT42NzA8L1JlY051bT48RGlzcGxheVRleHQ+WzgsIDldPC9EaXNwbGF5VGV4dD48cmVjb3JkPjxy
ZWMtbnVtYmVyPjY3MDwvcmVjLW51bWJlcj48Zm9yZWlnbi1rZXlzPjxrZXkgYXBwPSJFTiIgZGIt
aWQ9Ijl4NXB3c3Z4bTVlMHRhZXR4dHl4ZXowMnJlYXBkNWRkNXZ6dCIgdGltZXN0YW1wPSIxNTQ4
ODkyNzI1Ij42NzA8L2tleT48L2ZvcmVpZ24ta2V5cz48cmVmLXR5cGUgbmFtZT0iSm91cm5hbCBB
cnRpY2xlIj4xNzwvcmVmLXR5cGU+PGNvbnRyaWJ1dG9ycz48YXV0aG9ycz48YXV0aG9yPkdlLCBa
LiBaLjwvYXV0aG9yPjxhdXRob3I+Q2hlbiwgSC4gTS48L2F1dGhvcj48YXV0aG9yPkdhbywgWS4g
Si48L2F1dGhvcj48YXV0aG9yPkxpdSwgVy4gWi48L2F1dGhvcj48YXV0aG9yPlh1LCBDLiBILjwv
YXV0aG9yPjxhdXRob3I+VGFuLCBILiBILjwvYXV0aG9yPjxhdXRob3I+Q2hlbiwgSC4gWS48L2F1
dGhvcj48YXV0aG9yPldlaSwgVy48L2F1dGhvcj48YXV0aG9yPkZhbmcsIEouIFkuPC9hdXRob3I+
PGF1dGhvcj5YaWFvLCBTLiBELjwvYXV0aG9yPjwvYXV0aG9ycz48L2NvbnRyaWJ1dG9ycz48YXV0
aC1hZGRyZXNzPkRpdmlzaW9uIG9mIEdhc3Ryb2VudGVyb2xvZ3kgYW5kIEhlcGF0b2xvZ3ksIFNo
YW5naGFpIEppYW8tVG9uZyBVbml2ZXJzaXR5LCBTY2hvb2wgb2YgTWVkaWNpbmUgUmVuamkgSG9z
cGl0YWwsIFNoYW5naGFpIEluc3RpdHV0ZSBvZiBEaWdlc3RpdmUgRGlzZWFzZSwgU2hhbmdoYWks
IENoaW5hLiB6aGl6aGVuZ2dlQHlhaG9vLmNvbS5jbjwvYXV0aC1hZGRyZXNzPjx0aXRsZXM+PHRp
dGxlPkVmZmljYWN5IG9mIHRoYWxpZG9taWRlIGZvciByZWZyYWN0b3J5IGdhc3Ryb2ludGVzdGlu
YWwgYmxlZWRpbmcgZnJvbSB2YXNjdWxhciBtYWxmb3JtYXRpb248L3RpdGxlPjxzZWNvbmRhcnkt
dGl0bGU+R2FzdHJvZW50ZXJvbG9neTwvc2Vjb25kYXJ5LXRpdGxlPjwvdGl0bGVzPjxwZXJpb2Rp
Y2FsPjxmdWxsLXRpdGxlPkdhc3Ryb2VudGVyb2xvZ3k8L2Z1bGwtdGl0bGU+PC9wZXJpb2RpY2Fs
PjxwYWdlcz4xNjI5LTM3IGUxLTQ8L3BhZ2VzPjx2b2x1bWU+MTQxPC92b2x1bWU+PG51bWJlcj41
PC9udW1iZXI+PGVkaXRpb24+MjAxMS8wNy8yNjwvZWRpdGlvbj48a2V5d29yZHM+PGtleXdvcmQ+
QWR1bHQ8L2tleXdvcmQ+PGtleXdvcmQ+QWdlZDwva2V5d29yZD48a2V5d29yZD5BZ2VkLCA4MCBh
bmQgb3Zlcjwva2V5d29yZD48a2V5d29yZD5Bbmdpb2dlbmVzaXMgSW5oaWJpdG9ycy9hZHZlcnNl
IGVmZmVjdHMvKnRoZXJhcGV1dGljIHVzZTwva2V5d29yZD48a2V5d29yZD5Eb3NlLVJlc3BvbnNl
IFJlbGF0aW9uc2hpcCwgRHJ1Zzwva2V5d29yZD48a2V5d29yZD5GZW1hbGU8L2tleXdvcmQ+PGtl
eXdvcmQ+R2FzdHJvaW50ZXN0aW5hbCBIZW1vcnJoYWdlLypkcnVnIHRoZXJhcHkvKmV0aW9sb2d5
L3ByZXZlbnRpb24gJmFtcDsgY29udHJvbDwva2V5d29yZD48a2V5d29yZD5IdW1hbnM8L2tleXdv
cmQ+PGtleXdvcmQ+SXJvbi90aGVyYXBldXRpYyB1c2U8L2tleXdvcmQ+PGtleXdvcmQ+TWFsZTwv
a2V5d29yZD48a2V5d29yZD5NaWRkbGUgQWdlZDwva2V5d29yZD48a2V5d29yZD5TZWNvbmRhcnkg
UHJldmVudGlvbjwva2V5d29yZD48a2V5d29yZD5UaGFsaWRvbWlkZS9hZHZlcnNlIGVmZmVjdHMv
KnRoZXJhcGV1dGljIHVzZTwva2V5d29yZD48a2V5d29yZD5UcmVhdG1lbnQgT3V0Y29tZTwva2V5
d29yZD48a2V5d29yZD5WYXNjdWxhciBFbmRvdGhlbGlhbCBHcm93dGggRmFjdG9yIEEvYmxvb2Q8
L2tleXdvcmQ+PGtleXdvcmQ+VmFzY3VsYXIgTWFsZm9ybWF0aW9ucy8qY29tcGxpY2F0aW9uczwv
a2V5d29yZD48L2tleXdvcmRzPjxkYXRlcz48eWVhcj4yMDExPC95ZWFyPjxwdWItZGF0ZXM+PGRh
dGU+Tm92PC9kYXRlPjwvcHViLWRhdGVzPjwvZGF0ZXM+PGlzYm4+MTUyOC0wMDEyIChFbGVjdHJv
bmljKSYjeEQ7MDAxNi01MDg1IChMaW5raW5nKTwvaXNibj48YWNjZXNzaW9uLW51bT4yMTc4NDA0
NzwvYWNjZXNzaW9uLW51bT48dXJscz48cmVsYXRlZC11cmxzPjx1cmw+aHR0cHM6Ly93d3cubmNi
aS5ubG0ubmloLmdvdi9wdWJtZWQvMjE3ODQwNDc8L3VybD48L3JlbGF0ZWQtdXJscz48L3VybHM+
PGVsZWN0cm9uaWMtcmVzb3VyY2UtbnVtPjEwLjEwNTMvai5nYXN0cm8uMjAxMS4wNy4wMTg8L2Vs
ZWN0cm9uaWMtcmVzb3VyY2UtbnVtPjwvcmVjb3JkPjwvQ2l0ZT48Q2l0ZT48QXV0aG9yPkdyb290
ZW1hbjwvQXV0aG9yPjxZZWFyPjIwMTc8L1llYXI+PFJlY051bT4xMjE4PC9SZWNOdW0+PHJlY29y
ZD48cmVjLW51bWJlcj4xMjE4PC9yZWMtbnVtYmVyPjxmb3JlaWduLWtleXM+PGtleSBhcHA9IkVO
IiBkYi1pZD0iOXg1cHdzdnhtNWUwdGFldHh0eXhlejAycmVhcGQ1ZGQ1dnp0IiB0aW1lc3RhbXA9
IjE1NjI4NTU5MjUiPjEyMTg8L2tleT48L2ZvcmVpZ24ta2V5cz48cmVmLXR5cGUgbmFtZT0iSm91
cm5hbCBBcnRpY2xlIj4xNzwvcmVmLXR5cGU+PGNvbnRyaWJ1dG9ycz48YXV0aG9ycz48YXV0aG9y
Pkdyb290ZW1hbiwgSy4gVi48L2F1dGhvcj48YXV0aG9yPnZhbiBHZWVuZW4sIEUuIEouIE0uPC9h
dXRob3I+PGF1dGhvcj5EcmVudGgsIEouIFAuIEguPC9hdXRob3I+PC9hdXRob3JzPjwvY29udHJp
YnV0b3JzPjxhdXRoLWFkZHJlc3M+R2FzdHJvZW50ZXJvbG9neSBhbmQgSGVwYXRvbG9neSwgUmFk
Ym91ZHVtYywgTmlqbWVnZW4sIE5ldGhlcmxhbmRzLjwvYXV0aC1hZGRyZXNzPjx0aXRsZXM+PHRp
dGxlPlRyYW5leGFtaWMgYWNpZCBpbiB0cmVhdG1lbnQtcmVzaXN0YW50IGNocm9uaWMgdHJhbnNm
dXNpb24tZGVwZW5kZW50IGdhc3Ryb2ludGVzdGluYWwgYW5naW9keXNwbGFzaWEgYmxlZWRpbmc8
L3RpdGxlPjxzZWNvbmRhcnktdGl0bGU+Qk1KIENhc2UgUmVwPC9zZWNvbmRhcnktdGl0bGU+PC90
aXRsZXM+PHBlcmlvZGljYWw+PGZ1bGwtdGl0bGU+Qk1KIENhc2UgUmVwPC9mdWxsLXRpdGxlPjwv
cGVyaW9kaWNhbD48dm9sdW1lPjIwMTc8L3ZvbHVtZT48ZWRpdGlvbj4yMDE3LzExLzAzPC9lZGl0
aW9uPjxrZXl3b3Jkcz48a2V5d29yZD5BZ2VkPC9rZXl3b3JkPjxrZXl3b3JkPkFuZ2lvZHlzcGxh
c2lhLypkcnVnIHRoZXJhcHk8L2tleXdvcmQ+PGtleXdvcmQ+QW50aWZpYnJpbm9seXRpYyBBZ2Vu
dHMvKnRoZXJhcGV1dGljIHVzZTwva2V5d29yZD48a2V5d29yZD4qRXJ5dGhyb2N5dGUgVHJhbnNm
dXNpb248L2tleXdvcmQ+PGtleXdvcmQ+RmVtYWxlPC9rZXl3b3JkPjxrZXl3b3JkPkdhc3Ryb2lu
dGVzdGluYWwgSGVtb3JyaGFnZS8qZHJ1ZyB0aGVyYXB5PC9rZXl3b3JkPjxrZXl3b3JkPkh1bWFu
czwva2V5d29yZD48a2V5d29yZD5UcmFuZXhhbWljIEFjaWQvKnRoZXJhcGV1dGljIHVzZTwva2V5
d29yZD48a2V5d29yZD5EcnVnczogR2FzdHJvaW50ZXN0aW5hbCBTeXN0ZW08L2tleXdvcmQ+PGtl
eXdvcmQ+R2kgQmxlZWRpbmc8L2tleXdvcmQ+PGtleXdvcmQ+SGFlbWF0b2xvZ3kgKGluY2wgQmxv
b2QgVHJhbnNmdXNpb24pPC9rZXl3b3JkPjxrZXl3b3JkPlBoYXJtYWNvbG9neSBBbmQgVGhlcmFw
ZXV0aWNzPC9rZXl3b3JkPjxrZXl3b3JkPlNtYWxsIEludGVzdGluZTwva2V5d29yZD48L2tleXdv
cmRzPjxkYXRlcz48eWVhcj4yMDE3PC95ZWFyPjxwdWItZGF0ZXM+PGRhdGU+Tm92IDE8L2RhdGU+
PC9wdWItZGF0ZXM+PC9kYXRlcz48aXNibj4xNzU3LTc5MFggKEVsZWN0cm9uaWMpJiN4RDsxNzU3
LTc5MFggKExpbmtpbmcpPC9pc2JuPjxhY2Nlc3Npb24tbnVtPjI5MDkyOTcyPC9hY2Nlc3Npb24t
bnVtPjx1cmxzPjxyZWxhdGVkLXVybHM+PHVybD5odHRwczovL3d3dy5uY2JpLm5sbS5uaWguZ292
L3B1Ym1lZC8yOTA5Mjk3MjwvdXJsPjwvcmVsYXRlZC11cmxzPjwvdXJscz48ZWxlY3Ryb25pYy1y
ZXNvdXJjZS1udW0+MTAuMTEzNi9iY3ItMjAxNy0yMjE4MzI8L2VsZWN0cm9uaWMtcmVzb3VyY2Ut
bnVtPjwvcmVjb3JkPjwvQ2l0ZT48L0VuZE5vdGU+
</w:fldData>
        </w:fldChar>
      </w:r>
      <w:r w:rsidR="00007DB4" w:rsidRPr="00514340">
        <w:rPr>
          <w:rFonts w:ascii="Book Antiqua" w:hAnsi="Book Antiqua" w:cs="Calibri"/>
          <w:color w:val="000000" w:themeColor="text1"/>
          <w:vertAlign w:val="superscript"/>
        </w:rPr>
        <w:instrText xml:space="preserve"> ADDIN EN.CITE </w:instrText>
      </w:r>
      <w:r w:rsidR="00007DB4" w:rsidRPr="00514340">
        <w:rPr>
          <w:rFonts w:ascii="Book Antiqua" w:hAnsi="Book Antiqua" w:cs="Calibri"/>
          <w:color w:val="000000" w:themeColor="text1"/>
          <w:vertAlign w:val="superscript"/>
        </w:rPr>
        <w:fldChar w:fldCharType="begin">
          <w:fldData xml:space="preserve">PEVuZE5vdGU+PENpdGU+PEF1dGhvcj5HZTwvQXV0aG9yPjxZZWFyPjIwMTE8L1llYXI+PFJlY051
bT42NzA8L1JlY051bT48RGlzcGxheVRleHQ+WzgsIDldPC9EaXNwbGF5VGV4dD48cmVjb3JkPjxy
ZWMtbnVtYmVyPjY3MDwvcmVjLW51bWJlcj48Zm9yZWlnbi1rZXlzPjxrZXkgYXBwPSJFTiIgZGIt
aWQ9Ijl4NXB3c3Z4bTVlMHRhZXR4dHl4ZXowMnJlYXBkNWRkNXZ6dCIgdGltZXN0YW1wPSIxNTQ4
ODkyNzI1Ij42NzA8L2tleT48L2ZvcmVpZ24ta2V5cz48cmVmLXR5cGUgbmFtZT0iSm91cm5hbCBB
cnRpY2xlIj4xNzwvcmVmLXR5cGU+PGNvbnRyaWJ1dG9ycz48YXV0aG9ycz48YXV0aG9yPkdlLCBa
LiBaLjwvYXV0aG9yPjxhdXRob3I+Q2hlbiwgSC4gTS48L2F1dGhvcj48YXV0aG9yPkdhbywgWS4g
Si48L2F1dGhvcj48YXV0aG9yPkxpdSwgVy4gWi48L2F1dGhvcj48YXV0aG9yPlh1LCBDLiBILjwv
YXV0aG9yPjxhdXRob3I+VGFuLCBILiBILjwvYXV0aG9yPjxhdXRob3I+Q2hlbiwgSC4gWS48L2F1
dGhvcj48YXV0aG9yPldlaSwgVy48L2F1dGhvcj48YXV0aG9yPkZhbmcsIEouIFkuPC9hdXRob3I+
PGF1dGhvcj5YaWFvLCBTLiBELjwvYXV0aG9yPjwvYXV0aG9ycz48L2NvbnRyaWJ1dG9ycz48YXV0
aC1hZGRyZXNzPkRpdmlzaW9uIG9mIEdhc3Ryb2VudGVyb2xvZ3kgYW5kIEhlcGF0b2xvZ3ksIFNo
YW5naGFpIEppYW8tVG9uZyBVbml2ZXJzaXR5LCBTY2hvb2wgb2YgTWVkaWNpbmUgUmVuamkgSG9z
cGl0YWwsIFNoYW5naGFpIEluc3RpdHV0ZSBvZiBEaWdlc3RpdmUgRGlzZWFzZSwgU2hhbmdoYWks
IENoaW5hLiB6aGl6aGVuZ2dlQHlhaG9vLmNvbS5jbjwvYXV0aC1hZGRyZXNzPjx0aXRsZXM+PHRp
dGxlPkVmZmljYWN5IG9mIHRoYWxpZG9taWRlIGZvciByZWZyYWN0b3J5IGdhc3Ryb2ludGVzdGlu
YWwgYmxlZWRpbmcgZnJvbSB2YXNjdWxhciBtYWxmb3JtYXRpb248L3RpdGxlPjxzZWNvbmRhcnkt
dGl0bGU+R2FzdHJvZW50ZXJvbG9neTwvc2Vjb25kYXJ5LXRpdGxlPjwvdGl0bGVzPjxwZXJpb2Rp
Y2FsPjxmdWxsLXRpdGxlPkdhc3Ryb2VudGVyb2xvZ3k8L2Z1bGwtdGl0bGU+PC9wZXJpb2RpY2Fs
PjxwYWdlcz4xNjI5LTM3IGUxLTQ8L3BhZ2VzPjx2b2x1bWU+MTQxPC92b2x1bWU+PG51bWJlcj41
PC9udW1iZXI+PGVkaXRpb24+MjAxMS8wNy8yNjwvZWRpdGlvbj48a2V5d29yZHM+PGtleXdvcmQ+
QWR1bHQ8L2tleXdvcmQ+PGtleXdvcmQ+QWdlZDwva2V5d29yZD48a2V5d29yZD5BZ2VkLCA4MCBh
bmQgb3Zlcjwva2V5d29yZD48a2V5d29yZD5Bbmdpb2dlbmVzaXMgSW5oaWJpdG9ycy9hZHZlcnNl
IGVmZmVjdHMvKnRoZXJhcGV1dGljIHVzZTwva2V5d29yZD48a2V5d29yZD5Eb3NlLVJlc3BvbnNl
IFJlbGF0aW9uc2hpcCwgRHJ1Zzwva2V5d29yZD48a2V5d29yZD5GZW1hbGU8L2tleXdvcmQ+PGtl
eXdvcmQ+R2FzdHJvaW50ZXN0aW5hbCBIZW1vcnJoYWdlLypkcnVnIHRoZXJhcHkvKmV0aW9sb2d5
L3ByZXZlbnRpb24gJmFtcDsgY29udHJvbDwva2V5d29yZD48a2V5d29yZD5IdW1hbnM8L2tleXdv
cmQ+PGtleXdvcmQ+SXJvbi90aGVyYXBldXRpYyB1c2U8L2tleXdvcmQ+PGtleXdvcmQ+TWFsZTwv
a2V5d29yZD48a2V5d29yZD5NaWRkbGUgQWdlZDwva2V5d29yZD48a2V5d29yZD5TZWNvbmRhcnkg
UHJldmVudGlvbjwva2V5d29yZD48a2V5d29yZD5UaGFsaWRvbWlkZS9hZHZlcnNlIGVmZmVjdHMv
KnRoZXJhcGV1dGljIHVzZTwva2V5d29yZD48a2V5d29yZD5UcmVhdG1lbnQgT3V0Y29tZTwva2V5
d29yZD48a2V5d29yZD5WYXNjdWxhciBFbmRvdGhlbGlhbCBHcm93dGggRmFjdG9yIEEvYmxvb2Q8
L2tleXdvcmQ+PGtleXdvcmQ+VmFzY3VsYXIgTWFsZm9ybWF0aW9ucy8qY29tcGxpY2F0aW9uczwv
a2V5d29yZD48L2tleXdvcmRzPjxkYXRlcz48eWVhcj4yMDExPC95ZWFyPjxwdWItZGF0ZXM+PGRh
dGU+Tm92PC9kYXRlPjwvcHViLWRhdGVzPjwvZGF0ZXM+PGlzYm4+MTUyOC0wMDEyIChFbGVjdHJv
bmljKSYjeEQ7MDAxNi01MDg1IChMaW5raW5nKTwvaXNibj48YWNjZXNzaW9uLW51bT4yMTc4NDA0
NzwvYWNjZXNzaW9uLW51bT48dXJscz48cmVsYXRlZC11cmxzPjx1cmw+aHR0cHM6Ly93d3cubmNi
aS5ubG0ubmloLmdvdi9wdWJtZWQvMjE3ODQwNDc8L3VybD48L3JlbGF0ZWQtdXJscz48L3VybHM+
PGVsZWN0cm9uaWMtcmVzb3VyY2UtbnVtPjEwLjEwNTMvai5nYXN0cm8uMjAxMS4wNy4wMTg8L2Vs
ZWN0cm9uaWMtcmVzb3VyY2UtbnVtPjwvcmVjb3JkPjwvQ2l0ZT48Q2l0ZT48QXV0aG9yPkdyb290
ZW1hbjwvQXV0aG9yPjxZZWFyPjIwMTc8L1llYXI+PFJlY051bT4xMjE4PC9SZWNOdW0+PHJlY29y
ZD48cmVjLW51bWJlcj4xMjE4PC9yZWMtbnVtYmVyPjxmb3JlaWduLWtleXM+PGtleSBhcHA9IkVO
IiBkYi1pZD0iOXg1cHdzdnhtNWUwdGFldHh0eXhlejAycmVhcGQ1ZGQ1dnp0IiB0aW1lc3RhbXA9
IjE1NjI4NTU5MjUiPjEyMTg8L2tleT48L2ZvcmVpZ24ta2V5cz48cmVmLXR5cGUgbmFtZT0iSm91
cm5hbCBBcnRpY2xlIj4xNzwvcmVmLXR5cGU+PGNvbnRyaWJ1dG9ycz48YXV0aG9ycz48YXV0aG9y
Pkdyb290ZW1hbiwgSy4gVi48L2F1dGhvcj48YXV0aG9yPnZhbiBHZWVuZW4sIEUuIEouIE0uPC9h
dXRob3I+PGF1dGhvcj5EcmVudGgsIEouIFAuIEguPC9hdXRob3I+PC9hdXRob3JzPjwvY29udHJp
YnV0b3JzPjxhdXRoLWFkZHJlc3M+R2FzdHJvZW50ZXJvbG9neSBhbmQgSGVwYXRvbG9neSwgUmFk
Ym91ZHVtYywgTmlqbWVnZW4sIE5ldGhlcmxhbmRzLjwvYXV0aC1hZGRyZXNzPjx0aXRsZXM+PHRp
dGxlPlRyYW5leGFtaWMgYWNpZCBpbiB0cmVhdG1lbnQtcmVzaXN0YW50IGNocm9uaWMgdHJhbnNm
dXNpb24tZGVwZW5kZW50IGdhc3Ryb2ludGVzdGluYWwgYW5naW9keXNwbGFzaWEgYmxlZWRpbmc8
L3RpdGxlPjxzZWNvbmRhcnktdGl0bGU+Qk1KIENhc2UgUmVwPC9zZWNvbmRhcnktdGl0bGU+PC90
aXRsZXM+PHBlcmlvZGljYWw+PGZ1bGwtdGl0bGU+Qk1KIENhc2UgUmVwPC9mdWxsLXRpdGxlPjwv
cGVyaW9kaWNhbD48dm9sdW1lPjIwMTc8L3ZvbHVtZT48ZWRpdGlvbj4yMDE3LzExLzAzPC9lZGl0
aW9uPjxrZXl3b3Jkcz48a2V5d29yZD5BZ2VkPC9rZXl3b3JkPjxrZXl3b3JkPkFuZ2lvZHlzcGxh
c2lhLypkcnVnIHRoZXJhcHk8L2tleXdvcmQ+PGtleXdvcmQ+QW50aWZpYnJpbm9seXRpYyBBZ2Vu
dHMvKnRoZXJhcGV1dGljIHVzZTwva2V5d29yZD48a2V5d29yZD4qRXJ5dGhyb2N5dGUgVHJhbnNm
dXNpb248L2tleXdvcmQ+PGtleXdvcmQ+RmVtYWxlPC9rZXl3b3JkPjxrZXl3b3JkPkdhc3Ryb2lu
dGVzdGluYWwgSGVtb3JyaGFnZS8qZHJ1ZyB0aGVyYXB5PC9rZXl3b3JkPjxrZXl3b3JkPkh1bWFu
czwva2V5d29yZD48a2V5d29yZD5UcmFuZXhhbWljIEFjaWQvKnRoZXJhcGV1dGljIHVzZTwva2V5
d29yZD48a2V5d29yZD5EcnVnczogR2FzdHJvaW50ZXN0aW5hbCBTeXN0ZW08L2tleXdvcmQ+PGtl
eXdvcmQ+R2kgQmxlZWRpbmc8L2tleXdvcmQ+PGtleXdvcmQ+SGFlbWF0b2xvZ3kgKGluY2wgQmxv
b2QgVHJhbnNmdXNpb24pPC9rZXl3b3JkPjxrZXl3b3JkPlBoYXJtYWNvbG9neSBBbmQgVGhlcmFw
ZXV0aWNzPC9rZXl3b3JkPjxrZXl3b3JkPlNtYWxsIEludGVzdGluZTwva2V5d29yZD48L2tleXdv
cmRzPjxkYXRlcz48eWVhcj4yMDE3PC95ZWFyPjxwdWItZGF0ZXM+PGRhdGU+Tm92IDE8L2RhdGU+
PC9wdWItZGF0ZXM+PC9kYXRlcz48aXNibj4xNzU3LTc5MFggKEVsZWN0cm9uaWMpJiN4RDsxNzU3
LTc5MFggKExpbmtpbmcpPC9pc2JuPjxhY2Nlc3Npb24tbnVtPjI5MDkyOTcyPC9hY2Nlc3Npb24t
bnVtPjx1cmxzPjxyZWxhdGVkLXVybHM+PHVybD5odHRwczovL3d3dy5uY2JpLm5sbS5uaWguZ292
L3B1Ym1lZC8yOTA5Mjk3MjwvdXJsPjwvcmVsYXRlZC11cmxzPjwvdXJscz48ZWxlY3Ryb25pYy1y
ZXNvdXJjZS1udW0+MTAuMTEzNi9iY3ItMjAxNy0yMjE4MzI8L2VsZWN0cm9uaWMtcmVzb3VyY2Ut
bnVtPjwvcmVjb3JkPjwvQ2l0ZT48L0VuZE5vdGU+
</w:fldData>
        </w:fldChar>
      </w:r>
      <w:r w:rsidR="00007DB4" w:rsidRPr="00514340">
        <w:rPr>
          <w:rFonts w:ascii="Book Antiqua" w:hAnsi="Book Antiqua" w:cs="Calibri"/>
          <w:color w:val="000000" w:themeColor="text1"/>
          <w:vertAlign w:val="superscript"/>
        </w:rPr>
        <w:instrText xml:space="preserve"> ADDIN EN.CITE.DATA </w:instrText>
      </w:r>
      <w:r w:rsidR="00007DB4" w:rsidRPr="00514340">
        <w:rPr>
          <w:rFonts w:ascii="Book Antiqua" w:hAnsi="Book Antiqua" w:cs="Calibri"/>
          <w:color w:val="000000" w:themeColor="text1"/>
          <w:vertAlign w:val="superscript"/>
        </w:rPr>
      </w:r>
      <w:r w:rsidR="00007DB4" w:rsidRPr="00514340">
        <w:rPr>
          <w:rFonts w:ascii="Book Antiqua" w:hAnsi="Book Antiqua" w:cs="Calibri"/>
          <w:color w:val="000000" w:themeColor="text1"/>
          <w:vertAlign w:val="superscript"/>
        </w:rPr>
        <w:fldChar w:fldCharType="end"/>
      </w:r>
      <w:r w:rsidR="00C64373" w:rsidRPr="00514340">
        <w:rPr>
          <w:rFonts w:ascii="Book Antiqua" w:hAnsi="Book Antiqua" w:cs="Calibri"/>
          <w:color w:val="000000" w:themeColor="text1"/>
          <w:vertAlign w:val="superscript"/>
        </w:rPr>
      </w:r>
      <w:r w:rsidR="00C64373" w:rsidRPr="00514340">
        <w:rPr>
          <w:rFonts w:ascii="Book Antiqua" w:hAnsi="Book Antiqua" w:cs="Calibri"/>
          <w:color w:val="000000" w:themeColor="text1"/>
          <w:vertAlign w:val="superscript"/>
        </w:rPr>
        <w:fldChar w:fldCharType="separate"/>
      </w:r>
      <w:r w:rsidR="00007DB4" w:rsidRPr="00514340">
        <w:rPr>
          <w:rFonts w:ascii="Book Antiqua" w:hAnsi="Book Antiqua" w:cs="Calibri"/>
          <w:noProof/>
          <w:color w:val="000000" w:themeColor="text1"/>
          <w:vertAlign w:val="superscript"/>
        </w:rPr>
        <w:t>[8,9]</w:t>
      </w:r>
      <w:r w:rsidR="00C64373" w:rsidRPr="00514340">
        <w:rPr>
          <w:rFonts w:ascii="Book Antiqua" w:hAnsi="Book Antiqua" w:cs="Calibri"/>
          <w:color w:val="000000" w:themeColor="text1"/>
          <w:vertAlign w:val="superscript"/>
        </w:rPr>
        <w:fldChar w:fldCharType="end"/>
      </w:r>
      <w:r w:rsidR="00045989" w:rsidRPr="00514340">
        <w:rPr>
          <w:rFonts w:ascii="Book Antiqua" w:hAnsi="Book Antiqua" w:cs="Calibri"/>
          <w:color w:val="000000" w:themeColor="text1"/>
        </w:rPr>
        <w:t>, hormonal therapy (estrogen-progesterone)</w:t>
      </w:r>
      <w:r w:rsidR="00C64373" w:rsidRPr="00514340">
        <w:rPr>
          <w:rFonts w:ascii="Book Antiqua" w:hAnsi="Book Antiqua" w:cs="Calibri"/>
          <w:color w:val="000000" w:themeColor="text1"/>
          <w:vertAlign w:val="superscript"/>
        </w:rPr>
        <w:fldChar w:fldCharType="begin">
          <w:fldData xml:space="preserve">PEVuZE5vdGU+PENpdGU+PEF1dGhvcj5UcmFuPC9BdXRob3I+PFllYXI+MTk5OTwvWWVhcj48UmVj
TnVtPjEyMTc8L1JlY051bT48RGlzcGxheVRleHQ+WzEwXTwvRGlzcGxheVRleHQ+PHJlY29yZD48
cmVjLW51bWJlcj4xMjE3PC9yZWMtbnVtYmVyPjxmb3JlaWduLWtleXM+PGtleSBhcHA9IkVOIiBk
Yi1pZD0iOXg1cHdzdnhtNWUwdGFldHh0eXhlejAycmVhcGQ1ZGQ1dnp0IiB0aW1lc3RhbXA9IjE1
NjI4NTU4NTciPjEyMTc8L2tleT48L2ZvcmVpZ24ta2V5cz48cmVmLXR5cGUgbmFtZT0iSm91cm5h
bCBBcnRpY2xlIj4xNzwvcmVmLXR5cGU+PGNvbnRyaWJ1dG9ycz48YXV0aG9ycz48YXV0aG9yPlRy
YW4sIEEuPC9hdXRob3I+PGF1dGhvcj5WaWxsZW5ldXZlLCBKLiBQLjwvYXV0aG9yPjxhdXRob3I+
Qmlsb2RlYXUsIE0uPC9hdXRob3I+PGF1dGhvcj5XaWxsZW1zLCBCLjwvYXV0aG9yPjxhdXRob3I+
TWFybGVhdSwgRC48L2F1dGhvcj48YXV0aG9yPkZlbnl2ZXMsIEQuPC9hdXRob3I+PGF1dGhvcj5Q
YXJlbnQsIFIuPC9hdXRob3I+PGF1dGhvcj5Qb21pZXItTGF5cmFyZ3VlcywgRy48L2F1dGhvcj48
L2F1dGhvcnM+PC9jb250cmlidXRvcnM+PGF1dGgtYWRkcmVzcz5MaXZlciBVbml0LCBTYWludC1M
dWMgSG9zcGl0YWwsIGFuZCBVbml2ZXJzaXR5IG9mIE1vbnRyZWFsLCBDYW5hZGEuPC9hdXRoLWFk
ZHJlc3M+PHRpdGxlcz48dGl0bGU+VHJlYXRtZW50IG9mIGNocm9uaWMgYmxlZWRpbmcgZnJvbSBn
YXN0cmljIGFudHJhbCB2YXNjdWxhciBlY3Rhc2lhIChHQVZFKSB3aXRoIGVzdHJvZ2VuLXByb2dl
c3Rlcm9uZSBpbiBjaXJyaG90aWMgcGF0aWVudHM6IGFuIG9wZW4gcGlsb3Qgc3R1ZHk8L3RpdGxl
PjxzZWNvbmRhcnktdGl0bGU+QW0gSiBHYXN0cm9lbnRlcm9sPC9zZWNvbmRhcnktdGl0bGU+PC90
aXRsZXM+PHBlcmlvZGljYWw+PGZ1bGwtdGl0bGU+QW0gSiBHYXN0cm9lbnRlcm9sPC9mdWxsLXRp
dGxlPjwvcGVyaW9kaWNhbD48cGFnZXM+MjkwOS0xMTwvcGFnZXM+PHZvbHVtZT45NDwvdm9sdW1l
PjxudW1iZXI+MTA8L251bWJlcj48ZWRpdGlvbj4xOTk5LzEwLzE2PC9lZGl0aW9uPjxrZXl3b3Jk
cz48a2V5d29yZD5BZ2VkPC9rZXl3b3JkPjxrZXl3b3JkPkFnZWQsIDgwIGFuZCBvdmVyPC9rZXl3
b3JkPjxrZXl3b3JkPkNocm9uaWMgRGlzZWFzZTwva2V5d29yZD48a2V5d29yZD5EcnVnIEV2YWx1
YXRpb248L2tleXdvcmQ+PGtleXdvcmQ+RHJ1ZyBUaGVyYXB5LCBDb21iaW5hdGlvbjwva2V5d29y
ZD48a2V5d29yZD5Fc3RyYWRpb2wgQ29uZ2VuZXJzLyphZG1pbmlzdHJhdGlvbiAmYW1wOyBkb3Nh
Z2U8L2tleXdvcmQ+PGtleXdvcmQ+RXRoaW55bCBFc3RyYWRpb2wvKmFkbWluaXN0cmF0aW9uICZh
bXA7IGRvc2FnZTwva2V5d29yZD48a2V5d29yZD5HYXN0cmljIEFudHJhbCBWYXNjdWxhciBFY3Rh
c2lhLypjb21wbGljYXRpb25zPC9rZXl3b3JkPjxrZXl3b3JkPkdhc3Ryb2ludGVzdGluYWwgSGVt
b3JyaGFnZS8qZHJ1ZyB0aGVyYXB5PC9rZXl3b3JkPjxrZXl3b3JkPkh1bWFuczwva2V5d29yZD48
a2V5d29yZD5MaXZlciBDaXJyaG9zaXMvKmNvbXBsaWNhdGlvbnM8L2tleXdvcmQ+PGtleXdvcmQ+
TWlkZGxlIEFnZWQ8L2tleXdvcmQ+PGtleXdvcmQ+Tm9yZXRoaW5kcm9uZS9hZG1pbmlzdHJhdGlv
biAmYW1wOyBkb3NhZ2UvKmFuYWxvZ3MgJmFtcDsgZGVyaXZhdGl2ZXM8L2tleXdvcmQ+PGtleXdv
cmQ+Tm9yZXRoaW5kcm9uZSBBY2V0YXRlPC9rZXl3b3JkPjxrZXl3b3JkPlBpbG90IFByb2plY3Rz
PC9rZXl3b3JkPjxrZXl3b3JkPlByb2dlc3Rlcm9uZSBDb25nZW5lcnMvKmFkbWluaXN0cmF0aW9u
ICZhbXA7IGRvc2FnZTwva2V5d29yZD48a2V5d29yZD5SZWN1cnJlbmNlPC9rZXl3b3JkPjwva2V5
d29yZHM+PGRhdGVzPjx5ZWFyPjE5OTk8L3llYXI+PHB1Yi1kYXRlcz48ZGF0ZT5PY3Q8L2RhdGU+
PC9wdWItZGF0ZXM+PC9kYXRlcz48aXNibj4wMDAyLTkyNzAgKFByaW50KSYjeEQ7MDAwMi05Mjcw
IChMaW5raW5nKTwvaXNibj48YWNjZXNzaW9uLW51bT4xMDUyMDg0MzwvYWNjZXNzaW9uLW51bT48
dXJscz48cmVsYXRlZC11cmxzPjx1cmw+aHR0cHM6Ly93d3cubmNiaS5ubG0ubmloLmdvdi9wdWJt
ZWQvMTA1MjA4NDM8L3VybD48L3JlbGF0ZWQtdXJscz48L3VybHM+PGVsZWN0cm9uaWMtcmVzb3Vy
Y2UtbnVtPjEwLjExMTEvai4xNTcyLTAyNDEuMTk5OS4wMTQzNi54PC9lbGVjdHJvbmljLXJlc291
cmNlLW51bT48L3JlY29yZD48L0NpdGU+PC9FbmROb3RlPgB=
</w:fldData>
        </w:fldChar>
      </w:r>
      <w:r w:rsidR="002B1059" w:rsidRPr="00514340">
        <w:rPr>
          <w:rFonts w:ascii="Book Antiqua" w:hAnsi="Book Antiqua" w:cs="Calibri"/>
          <w:color w:val="000000" w:themeColor="text1"/>
          <w:vertAlign w:val="superscript"/>
        </w:rPr>
        <w:instrText xml:space="preserve"> ADDIN EN.CITE </w:instrText>
      </w:r>
      <w:r w:rsidR="002B1059" w:rsidRPr="00514340">
        <w:rPr>
          <w:rFonts w:ascii="Book Antiqua" w:hAnsi="Book Antiqua" w:cs="Calibri"/>
          <w:color w:val="000000" w:themeColor="text1"/>
          <w:vertAlign w:val="superscript"/>
        </w:rPr>
        <w:fldChar w:fldCharType="begin">
          <w:fldData xml:space="preserve">PEVuZE5vdGU+PENpdGU+PEF1dGhvcj5UcmFuPC9BdXRob3I+PFllYXI+MTk5OTwvWWVhcj48UmVj
TnVtPjEyMTc8L1JlY051bT48RGlzcGxheVRleHQ+WzEwXTwvRGlzcGxheVRleHQ+PHJlY29yZD48
cmVjLW51bWJlcj4xMjE3PC9yZWMtbnVtYmVyPjxmb3JlaWduLWtleXM+PGtleSBhcHA9IkVOIiBk
Yi1pZD0iOXg1cHdzdnhtNWUwdGFldHh0eXhlejAycmVhcGQ1ZGQ1dnp0IiB0aW1lc3RhbXA9IjE1
NjI4NTU4NTciPjEyMTc8L2tleT48L2ZvcmVpZ24ta2V5cz48cmVmLXR5cGUgbmFtZT0iSm91cm5h
bCBBcnRpY2xlIj4xNzwvcmVmLXR5cGU+PGNvbnRyaWJ1dG9ycz48YXV0aG9ycz48YXV0aG9yPlRy
YW4sIEEuPC9hdXRob3I+PGF1dGhvcj5WaWxsZW5ldXZlLCBKLiBQLjwvYXV0aG9yPjxhdXRob3I+
Qmlsb2RlYXUsIE0uPC9hdXRob3I+PGF1dGhvcj5XaWxsZW1zLCBCLjwvYXV0aG9yPjxhdXRob3I+
TWFybGVhdSwgRC48L2F1dGhvcj48YXV0aG9yPkZlbnl2ZXMsIEQuPC9hdXRob3I+PGF1dGhvcj5Q
YXJlbnQsIFIuPC9hdXRob3I+PGF1dGhvcj5Qb21pZXItTGF5cmFyZ3VlcywgRy48L2F1dGhvcj48
L2F1dGhvcnM+PC9jb250cmlidXRvcnM+PGF1dGgtYWRkcmVzcz5MaXZlciBVbml0LCBTYWludC1M
dWMgSG9zcGl0YWwsIGFuZCBVbml2ZXJzaXR5IG9mIE1vbnRyZWFsLCBDYW5hZGEuPC9hdXRoLWFk
ZHJlc3M+PHRpdGxlcz48dGl0bGU+VHJlYXRtZW50IG9mIGNocm9uaWMgYmxlZWRpbmcgZnJvbSBn
YXN0cmljIGFudHJhbCB2YXNjdWxhciBlY3Rhc2lhIChHQVZFKSB3aXRoIGVzdHJvZ2VuLXByb2dl
c3Rlcm9uZSBpbiBjaXJyaG90aWMgcGF0aWVudHM6IGFuIG9wZW4gcGlsb3Qgc3R1ZHk8L3RpdGxl
PjxzZWNvbmRhcnktdGl0bGU+QW0gSiBHYXN0cm9lbnRlcm9sPC9zZWNvbmRhcnktdGl0bGU+PC90
aXRsZXM+PHBlcmlvZGljYWw+PGZ1bGwtdGl0bGU+QW0gSiBHYXN0cm9lbnRlcm9sPC9mdWxsLXRp
dGxlPjwvcGVyaW9kaWNhbD48cGFnZXM+MjkwOS0xMTwvcGFnZXM+PHZvbHVtZT45NDwvdm9sdW1l
PjxudW1iZXI+MTA8L251bWJlcj48ZWRpdGlvbj4xOTk5LzEwLzE2PC9lZGl0aW9uPjxrZXl3b3Jk
cz48a2V5d29yZD5BZ2VkPC9rZXl3b3JkPjxrZXl3b3JkPkFnZWQsIDgwIGFuZCBvdmVyPC9rZXl3
b3JkPjxrZXl3b3JkPkNocm9uaWMgRGlzZWFzZTwva2V5d29yZD48a2V5d29yZD5EcnVnIEV2YWx1
YXRpb248L2tleXdvcmQ+PGtleXdvcmQ+RHJ1ZyBUaGVyYXB5LCBDb21iaW5hdGlvbjwva2V5d29y
ZD48a2V5d29yZD5Fc3RyYWRpb2wgQ29uZ2VuZXJzLyphZG1pbmlzdHJhdGlvbiAmYW1wOyBkb3Nh
Z2U8L2tleXdvcmQ+PGtleXdvcmQ+RXRoaW55bCBFc3RyYWRpb2wvKmFkbWluaXN0cmF0aW9uICZh
bXA7IGRvc2FnZTwva2V5d29yZD48a2V5d29yZD5HYXN0cmljIEFudHJhbCBWYXNjdWxhciBFY3Rh
c2lhLypjb21wbGljYXRpb25zPC9rZXl3b3JkPjxrZXl3b3JkPkdhc3Ryb2ludGVzdGluYWwgSGVt
b3JyaGFnZS8qZHJ1ZyB0aGVyYXB5PC9rZXl3b3JkPjxrZXl3b3JkPkh1bWFuczwva2V5d29yZD48
a2V5d29yZD5MaXZlciBDaXJyaG9zaXMvKmNvbXBsaWNhdGlvbnM8L2tleXdvcmQ+PGtleXdvcmQ+
TWlkZGxlIEFnZWQ8L2tleXdvcmQ+PGtleXdvcmQ+Tm9yZXRoaW5kcm9uZS9hZG1pbmlzdHJhdGlv
biAmYW1wOyBkb3NhZ2UvKmFuYWxvZ3MgJmFtcDsgZGVyaXZhdGl2ZXM8L2tleXdvcmQ+PGtleXdv
cmQ+Tm9yZXRoaW5kcm9uZSBBY2V0YXRlPC9rZXl3b3JkPjxrZXl3b3JkPlBpbG90IFByb2plY3Rz
PC9rZXl3b3JkPjxrZXl3b3JkPlByb2dlc3Rlcm9uZSBDb25nZW5lcnMvKmFkbWluaXN0cmF0aW9u
ICZhbXA7IGRvc2FnZTwva2V5d29yZD48a2V5d29yZD5SZWN1cnJlbmNlPC9rZXl3b3JkPjwva2V5
d29yZHM+PGRhdGVzPjx5ZWFyPjE5OTk8L3llYXI+PHB1Yi1kYXRlcz48ZGF0ZT5PY3Q8L2RhdGU+
PC9wdWItZGF0ZXM+PC9kYXRlcz48aXNibj4wMDAyLTkyNzAgKFByaW50KSYjeEQ7MDAwMi05Mjcw
IChMaW5raW5nKTwvaXNibj48YWNjZXNzaW9uLW51bT4xMDUyMDg0MzwvYWNjZXNzaW9uLW51bT48
dXJscz48cmVsYXRlZC11cmxzPjx1cmw+aHR0cHM6Ly93d3cubmNiaS5ubG0ubmloLmdvdi9wdWJt
ZWQvMTA1MjA4NDM8L3VybD48L3JlbGF0ZWQtdXJscz48L3VybHM+PGVsZWN0cm9uaWMtcmVzb3Vy
Y2UtbnVtPjEwLjExMTEvai4xNTcyLTAyNDEuMTk5OS4wMTQzNi54PC9lbGVjdHJvbmljLXJlc291
cmNlLW51bT48L3JlY29yZD48L0NpdGU+PC9FbmROb3RlPgB=
</w:fldData>
        </w:fldChar>
      </w:r>
      <w:r w:rsidR="002B1059" w:rsidRPr="00514340">
        <w:rPr>
          <w:rFonts w:ascii="Book Antiqua" w:hAnsi="Book Antiqua" w:cs="Calibri"/>
          <w:color w:val="000000" w:themeColor="text1"/>
          <w:vertAlign w:val="superscript"/>
        </w:rPr>
        <w:instrText xml:space="preserve"> ADDIN EN.CITE.DATA </w:instrText>
      </w:r>
      <w:r w:rsidR="002B1059" w:rsidRPr="00514340">
        <w:rPr>
          <w:rFonts w:ascii="Book Antiqua" w:hAnsi="Book Antiqua" w:cs="Calibri"/>
          <w:color w:val="000000" w:themeColor="text1"/>
          <w:vertAlign w:val="superscript"/>
        </w:rPr>
      </w:r>
      <w:r w:rsidR="002B1059" w:rsidRPr="00514340">
        <w:rPr>
          <w:rFonts w:ascii="Book Antiqua" w:hAnsi="Book Antiqua" w:cs="Calibri"/>
          <w:color w:val="000000" w:themeColor="text1"/>
          <w:vertAlign w:val="superscript"/>
        </w:rPr>
        <w:fldChar w:fldCharType="end"/>
      </w:r>
      <w:r w:rsidR="00C64373" w:rsidRPr="00514340">
        <w:rPr>
          <w:rFonts w:ascii="Book Antiqua" w:hAnsi="Book Antiqua" w:cs="Calibri"/>
          <w:color w:val="000000" w:themeColor="text1"/>
          <w:vertAlign w:val="superscript"/>
        </w:rPr>
      </w:r>
      <w:r w:rsidR="00C64373" w:rsidRPr="00514340">
        <w:rPr>
          <w:rFonts w:ascii="Book Antiqua" w:hAnsi="Book Antiqua" w:cs="Calibri"/>
          <w:color w:val="000000" w:themeColor="text1"/>
          <w:vertAlign w:val="superscript"/>
        </w:rPr>
        <w:fldChar w:fldCharType="separate"/>
      </w:r>
      <w:r w:rsidR="002B1059" w:rsidRPr="00514340">
        <w:rPr>
          <w:rFonts w:ascii="Book Antiqua" w:hAnsi="Book Antiqua" w:cs="Calibri"/>
          <w:noProof/>
          <w:color w:val="000000" w:themeColor="text1"/>
          <w:vertAlign w:val="superscript"/>
        </w:rPr>
        <w:t>[10]</w:t>
      </w:r>
      <w:r w:rsidR="00C64373" w:rsidRPr="00514340">
        <w:rPr>
          <w:rFonts w:ascii="Book Antiqua" w:hAnsi="Book Antiqua" w:cs="Calibri"/>
          <w:color w:val="000000" w:themeColor="text1"/>
          <w:vertAlign w:val="superscript"/>
        </w:rPr>
        <w:fldChar w:fldCharType="end"/>
      </w:r>
      <w:r w:rsidR="007C6AD1" w:rsidRPr="00514340">
        <w:rPr>
          <w:rFonts w:ascii="Book Antiqua" w:hAnsi="Book Antiqua" w:cs="Calibri"/>
          <w:color w:val="000000" w:themeColor="text1"/>
        </w:rPr>
        <w:t>, and</w:t>
      </w:r>
      <w:r w:rsidR="002179D8" w:rsidRPr="00514340">
        <w:rPr>
          <w:rFonts w:ascii="Book Antiqua" w:hAnsi="Book Antiqua" w:cs="Calibri"/>
          <w:color w:val="000000" w:themeColor="text1"/>
        </w:rPr>
        <w:t xml:space="preserve"> </w:t>
      </w:r>
      <w:r w:rsidR="007C6AD1" w:rsidRPr="00514340">
        <w:rPr>
          <w:rFonts w:ascii="Book Antiqua" w:hAnsi="Book Antiqua" w:cs="Calibri"/>
          <w:color w:val="000000" w:themeColor="text1"/>
        </w:rPr>
        <w:t>thalidomide</w:t>
      </w:r>
      <w:r w:rsidR="003E6FAC" w:rsidRPr="00514340">
        <w:rPr>
          <w:rFonts w:ascii="Book Antiqua" w:hAnsi="Book Antiqua" w:cs="Calibri"/>
          <w:color w:val="000000" w:themeColor="text1"/>
          <w:vertAlign w:val="superscript"/>
        </w:rPr>
        <w:fldChar w:fldCharType="begin">
          <w:fldData xml:space="preserve">PEVuZE5vdGU+PENpdGU+PEF1dGhvcj5CYXVkaXR6PC9BdXRob3I+PFllYXI+MjAxNjwvWWVhcj48
UmVjTnVtPjcxODwvUmVjTnVtPjxEaXNwbGF5VGV4dD5bOCwgMTEtMjNdPC9EaXNwbGF5VGV4dD48
cmVjb3JkPjxyZWMtbnVtYmVyPjcxODwvcmVjLW51bWJlcj48Zm9yZWlnbi1rZXlzPjxrZXkgYXBw
PSJFTiIgZGItaWQ9Ijl4NXB3c3Z4bTVlMHRhZXR4dHl4ZXowMnJlYXBkNWRkNXZ6dCIgdGltZXN0
YW1wPSIxNTQ4ODkyOTE1Ij43MTg8L2tleT48L2ZvcmVpZ24ta2V5cz48cmVmLXR5cGUgbmFtZT0i
Sm91cm5hbCBBcnRpY2xlIj4xNzwvcmVmLXR5cGU+PGNvbnRyaWJ1dG9ycz48YXV0aG9ycz48YXV0
aG9yPkJhdWRpdHosIEouPC9hdXRob3I+PC9hdXRob3JzPjwvY29udHJpYnV0b3JzPjxhdXRoLWFk
ZHJlc3M+SnVlcmdlbiBCYXVkaXR6LCBEZXBhcnRtZW50IG9mIEludGVybmFsIE1lZGljaW5lLCBI
ZWxpb3MgS2xpbmlrIEFuaGFsdC9aZXJic3QsIDM5MjYxIFplcmJzdCwgR2VybWFueS48L2F1dGgt
YWRkcmVzcz48dGl0bGVzPjx0aXRsZT5FZmZlY3RpdmUgdHJlYXRtZW50IG9mIGdhc3Ryb2ludGVz
dGluYWwgYmxlZWRpbmcgd2l0aCB0aGFsaWRvbWlkZS0tQ2hhbmNlcyBhbmQgbGltaXRhdGlvbnM8
L3RpdGxlPjxzZWNvbmRhcnktdGl0bGU+V29ybGQgSiBHYXN0cm9lbnRlcm9sPC9zZWNvbmRhcnkt
dGl0bGU+PC90aXRsZXM+PHBlcmlvZGljYWw+PGZ1bGwtdGl0bGU+V29ybGQgSiBHYXN0cm9lbnRl
cm9sPC9mdWxsLXRpdGxlPjwvcGVyaW9kaWNhbD48cGFnZXM+MzE1OC02NDwvcGFnZXM+PHZvbHVt
ZT4yMjwvdm9sdW1lPjxudW1iZXI+MTE8L251bWJlcj48ZWRpdGlvbj4yMDE2LzAzLzI0PC9lZGl0
aW9uPjxrZXl3b3Jkcz48a2V5d29yZD5Bbmdpb2dlbmVzaXMgSW5oaWJpdG9ycy9hZHZlcnNlIGVm
ZmVjdHMvKnRoZXJhcGV1dGljIHVzZTwva2V5d29yZD48a2V5d29yZD5BbmltYWxzPC9rZXl3b3Jk
PjxrZXl3b3JkPkdhc3Ryb2ludGVzdGluYWwgSGVtb3JyaGFnZS9kaWFnbm9zaXMvKmRydWcgdGhl
cmFweS9ldGlvbG9neTwva2V5d29yZD48a2V5d29yZD5IdW1hbnM8L2tleXdvcmQ+PGtleXdvcmQ+
UmlzayBGYWN0b3JzPC9rZXl3b3JkPjxrZXl3b3JkPlRoYWxpZG9taWRlL2FkdmVyc2UgZWZmZWN0
cy8qdGhlcmFwZXV0aWMgdXNlPC9rZXl3b3JkPjxrZXl3b3JkPlRyZWF0bWVudCBPdXRjb21lPC9r
ZXl3b3JkPjxrZXl3b3JkPlZhc2N1bGFyIE1hbGZvcm1hdGlvbnMvKmNvbXBsaWNhdGlvbnMvZGlh
Z25vc2lzLypkcnVnIHRoZXJhcHk8L2tleXdvcmQ+PGtleXdvcmQ+QW5naW9keXNwbGFzaWE8L2tl
eXdvcmQ+PGtleXdvcmQ+QW5naW9nZW5lc2lzPC9rZXl3b3JkPjxrZXl3b3JkPkJsZWVkaW5nPC9r
ZXl3b3JkPjxrZXl3b3JkPkdhc3Ryb2ludGVzdGluZTwva2V5d29yZD48a2V5d29yZD5UaGFsaWRv
bWlkZTwva2V5d29yZD48a2V5d29yZD5UaGVyYXB5PC9rZXl3b3JkPjxrZXl3b3JkPlZhc2N1bGFy
IGVuZG90aGVsaWFsIGdyb3d0aCBmYWN0b3I8L2tleXdvcmQ+PGtleXdvcmQ+VmFzY3VsYXIgbWFs
Zm9ybWF0aW9uPC9rZXl3b3JkPjwva2V5d29yZHM+PGRhdGVzPjx5ZWFyPjIwMTY8L3llYXI+PHB1
Yi1kYXRlcz48ZGF0ZT5NYXIgMjE8L2RhdGU+PC9wdWItZGF0ZXM+PC9kYXRlcz48aXNibj4yMjE5
LTI4NDAgKEVsZWN0cm9uaWMpJiN4RDsxMDA3LTkzMjcgKExpbmtpbmcpPC9pc2JuPjxhY2Nlc3Np
b24tbnVtPjI3MDAzOTkyPC9hY2Nlc3Npb24tbnVtPjx1cmxzPjxyZWxhdGVkLXVybHM+PHVybD5o
dHRwczovL3d3dy5uY2JpLm5sbS5uaWguZ292L3B1Ym1lZC8yNzAwMzk5MjwvdXJsPjwvcmVsYXRl
ZC11cmxzPjwvdXJscz48Y3VzdG9tMj5QTUM0Nzg5OTkwPC9jdXN0b20yPjxlbGVjdHJvbmljLXJl
c291cmNlLW51bT4xMC4zNzQ4L3dqZy52MjIuaTExLjMxNTg8L2VsZWN0cm9uaWMtcmVzb3VyY2Ut
bnVtPjwvcmVjb3JkPjwvQ2l0ZT48Q2l0ZT48QXV0aG9yPkJvbmQ8L0F1dGhvcj48WWVhcj4yMDE2
PC9ZZWFyPjxSZWNOdW0+MTA1NzwvUmVjTnVtPjxyZWNvcmQ+PHJlYy1udW1iZXI+MTA1NzwvcmVj
LW51bWJlcj48Zm9yZWlnbi1rZXlzPjxrZXkgYXBwPSJFTiIgZGItaWQ9Ijl4NXB3c3Z4bTVlMHRh
ZXR4dHl4ZXowMnJlYXBkNWRkNXZ6dCIgdGltZXN0YW1wPSIxNTQ4ODkzNTM2Ij4xMDU3PC9rZXk+
PC9mb3JlaWduLWtleXM+PHJlZi10eXBlIG5hbWU9IkpvdXJuYWwgQXJ0aWNsZSI+MTc8L3JlZi10
eXBlPjxjb250cmlidXRvcnM+PGF1dGhvcnM+PGF1dGhvcj5Cb25kLCBBLjwvYXV0aG9yPjxhdXRo
b3I+QWhtZWQsIFcuPC9hdXRob3I+PC9hdXRob3JzPjwvY29udHJpYnV0b3JzPjxhdXRoLWFkZHJl
c3M+RGVwYXJ0bWVudCBvZiBXYWxlcyBEZWFuZXJ5LCBDYXJkaWZmIFVuaXZlcnNpdHksIENhcmRp
ZmYsIFVLIFlzYnl0eSBHd3luZWRkLCBCYW5nb3IsIEd3eW5lZGQsIFVLLiYjeEQ7RGVwYXJ0bWVu
dCBvZiBHYXN0cm9lbnRlcm9sb2d5LCBZc2J5dHkgR3d5bmVkZCwgQmFuZ29yLCBHd3luZWRkLCBV
Sy48L2F1dGgtYWRkcmVzcz48dGl0bGVzPjx0aXRsZT5UaGFsaWRvbWlkZSBmb3IgdGhlIHRyZWF0
bWVudCBvZiBhbmdpb2R5c3BsYXNpYSBpbiBhIHBhdGllbnQgd2l0aCBhY3V0ZSB1cHBlciBnYXN0
cm9pbnRlc3RpbmFsIGhhZW1vcnJoYWdlPC90aXRsZT48c2Vjb25kYXJ5LXRpdGxlPkJNSiBDYXNl
IFJlcDwvc2Vjb25kYXJ5LXRpdGxlPjwvdGl0bGVzPjxwZXJpb2RpY2FsPjxmdWxsLXRpdGxlPkJN
SiBDYXNlIFJlcDwvZnVsbC10aXRsZT48L3BlcmlvZGljYWw+PHZvbHVtZT4yMDE2PC92b2x1bWU+
PGVkaXRpb24+MjAxNi8wMS8yMzwvZWRpdGlvbj48a2V5d29yZHM+PGtleXdvcmQ+QWN1dGUgRGlz
ZWFzZTwva2V5d29yZD48a2V5d29yZD5BZ2VkLCA4MCBhbmQgb3Zlcjwva2V5d29yZD48a2V5d29y
ZD5Bbmdpb2R5c3BsYXNpYS9jb21wbGljYXRpb25zLypkcnVnIHRoZXJhcHk8L2tleXdvcmQ+PGtl
eXdvcmQ+QW5naW9nZW5lc2lzIEluaGliaXRvcnMvKmFkbWluaXN0cmF0aW9uICZhbXA7IGRvc2Fn
ZTwva2V5d29yZD48a2V5d29yZD5FbmRvc2NvcHkvbWV0aG9kczwva2V5d29yZD48a2V5d29yZD5G
ZW1hbGU8L2tleXdvcmQ+PGtleXdvcmQ+R2FzdHJvaW50ZXN0aW5hbCBIZW1vcnJoYWdlL2V0aW9s
b2d5LypwaHlzaW9wYXRob2xvZ3k8L2tleXdvcmQ+PGtleXdvcmQ+SHVtYW5zPC9rZXl3b3JkPjxr
ZXl3b3JkPlRoYWxpZG9taWRlLyphZG1pbmlzdHJhdGlvbiAmYW1wOyBkb3NhZ2U8L2tleXdvcmQ+
PGtleXdvcmQ+VHJlYXRtZW50IE91dGNvbWU8L2tleXdvcmQ+PC9rZXl3b3Jkcz48ZGF0ZXM+PHll
YXI+MjAxNjwveWVhcj48cHViLWRhdGVzPjxkYXRlPkphbiAyMDwvZGF0ZT48L3B1Yi1kYXRlcz48
L2RhdGVzPjxpc2JuPjE3NTctNzkwWCAoRWxlY3Ryb25pYykmI3hEOzE3NTctNzkwWCAoTGlua2lu
Zyk8L2lzYm4+PGFjY2Vzc2lvbi1udW0+MjY3OTExMjI8L2FjY2Vzc2lvbi1udW0+PHVybHM+PHJl
bGF0ZWQtdXJscz48dXJsPmh0dHBzOi8vd3d3Lm5jYmkubmxtLm5paC5nb3YvcHVibWVkLzI2Nzkx
MTIyPC91cmw+PC9yZWxhdGVkLXVybHM+PC91cmxzPjxjdXN0b20yPlBNQzQ3MzUzODY8L2N1c3Rv
bTI+PGVsZWN0cm9uaWMtcmVzb3VyY2UtbnVtPjEwLjExMzYvYmNyLTIwMTUtMjEzNTIyPC9lbGVj
dHJvbmljLXJlc291cmNlLW51bT48L3JlY29yZD48L0NpdGU+PENpdGU+PEF1dGhvcj5DaGFuPC9B
dXRob3I+PFllYXI+MjAxNzwvWWVhcj48UmVjTnVtPjEyOTk8L1JlY051bT48cmVjb3JkPjxyZWMt
bnVtYmVyPjEyOTk8L3JlYy1udW1iZXI+PGZvcmVpZ24ta2V5cz48a2V5IGFwcD0iRU4iIGRiLWlk
PSI5eDVwd3N2eG01ZTB0YWV0eHR5eGV6MDJyZWFwZDVkZDV2enQiIHRpbWVzdGFtcD0iMTU2Mjkw
MTA3NCI+MTI5OTwva2V5PjwvZm9yZWlnbi1rZXlzPjxyZWYtdHlwZSBuYW1lPSJKb3VybmFsIEFy
dGljbGUiPjE3PC9yZWYtdHlwZT48Y29udHJpYnV0b3JzPjxhdXRob3JzPjxhdXRob3I+Q2hhbiwg
TC4gTC48L2F1dGhvcj48YXV0aG9yPkxpbSwgQy4gUC48L2F1dGhvcj48YXV0aG9yPkxpbSwgQy4g
SC48L2F1dGhvcj48YXV0aG9yPlRhbiwgVC4gRS48L2F1dGhvcj48YXV0aG9yPlNpbSwgRC48L2F1
dGhvcj48YXV0aG9yPlNpdmF0aGFzYW4sIEMuPC9hdXRob3I+PC9hdXRob3JzPjwvY29udHJpYnV0
b3JzPjxhdXRoLWFkZHJlc3M+TmF0aW9uYWwgSGVhcnQgQ2VudHJlLCBTaW5nYXBvcmUuIEVsZWN0
cm9uaWMgYWRkcmVzczogbGF1cmEuY2hhbi5saWh1YUBzaW5naGVhbHRoLmNvbS5zZy4mI3hEO05h
dGlvbmFsIEhlYXJ0IENlbnRyZSwgU2luZ2Fwb3JlLjwvYXV0aC1hZGRyZXNzPjx0aXRsZXM+PHRp
dGxlPk5vdmVsIFVzZSBvZiBUaGFsaWRvbWlkZSBpbiBSZWN1cnJlbnQgR2FzdHJvaW50ZXN0aW5h
bCBUcmFjdCBCbGVlZGluZyBpbiBQYXRpZW50cyB3aXRoIExlZnQgVmVudHJpY3VsYXIgQXNzaXN0
IERldmljZXM6IEEgQ2FzZSBTZXJpZXM8L3RpdGxlPjxzZWNvbmRhcnktdGl0bGU+SGVhcnQgTHVu
ZyBDaXJjPC9zZWNvbmRhcnktdGl0bGU+PC90aXRsZXM+PHBlcmlvZGljYWw+PGZ1bGwtdGl0bGU+
SGVhcnQgTHVuZyBDaXJjPC9mdWxsLXRpdGxlPjwvcGVyaW9kaWNhbD48cGFnZXM+MTEwMS0xMTA0
PC9wYWdlcz48dm9sdW1lPjI2PC92b2x1bWU+PG51bWJlcj4xMDwvbnVtYmVyPjxlZGl0aW9uPjIw
MTcvMDEvMzE8L2VkaXRpb24+PGtleXdvcmRzPjxrZXl3b3JkPkFnZWQ8L2tleXdvcmQ+PGtleXdv
cmQ+QW5naW9nZW5lc2lzIEluaGliaXRvcnMvYWRtaW5pc3RyYXRpb24gJmFtcDsgZG9zYWdlPC9r
ZXl3b3JkPjxrZXl3b3JkPkNhcmRpb215b3BhdGhpZXMvKnN1cmdlcnk8L2tleXdvcmQ+PGtleXdv
cmQ+RG9zZS1SZXNwb25zZSBSZWxhdGlvbnNoaXAsIERydWc8L2tleXdvcmQ+PGtleXdvcmQ+R2Fz
dHJvaW50ZXN0aW5hbCBIZW1vcnJoYWdlLypkcnVnIHRoZXJhcHkvZXRpb2xvZ3k8L2tleXdvcmQ+
PGtleXdvcmQ+SGVhcnQtQXNzaXN0IERldmljZXMvKmFkdmVyc2UgZWZmZWN0czwva2V5d29yZD48
a2V5d29yZD5IdW1hbnM8L2tleXdvcmQ+PGtleXdvcmQ+TWFsZTwva2V5d29yZD48a2V5d29yZD5N
aWRkbGUgQWdlZDwva2V5d29yZD48a2V5d29yZD5SZXRyb3NwZWN0aXZlIFN0dWRpZXM8L2tleXdv
cmQ+PGtleXdvcmQ+VGhhbGlkb21pZGUvKmFkbWluaXN0cmF0aW9uICZhbXA7IGRvc2FnZTwva2V5
d29yZD48a2V5d29yZD5UcmVhdG1lbnQgT3V0Y29tZTwva2V5d29yZD48a2V5d29yZD5HYXN0cm9p
bnRlc3RpbmFsIGhhZW1vcnJoYWdlPC9rZXl3b3JkPjxrZXl3b3JkPlRoYWxpZG9taWRlPC9rZXl3
b3JkPjxrZXl3b3JkPlZlbnRyaWN1bGFyIGFzc2lzdCBkZXZpY2VzPC9rZXl3b3JkPjwva2V5d29y
ZHM+PGRhdGVzPjx5ZWFyPjIwMTc8L3llYXI+PHB1Yi1kYXRlcz48ZGF0ZT5PY3Q8L2RhdGU+PC9w
dWItZGF0ZXM+PC9kYXRlcz48aXNibj4xNDQ0LTI4OTIgKEVsZWN0cm9uaWMpJiN4RDsxNDQzLTk1
MDYgKExpbmtpbmcpPC9pc2JuPjxhY2Nlc3Npb24tbnVtPjI4MTMxNzc2PC9hY2Nlc3Npb24tbnVt
Pjx1cmxzPjxyZWxhdGVkLXVybHM+PHVybD5odHRwczovL3d3dy5uY2JpLm5sbS5uaWguZ292L3B1
Ym1lZC8yODEzMTc3NjwvdXJsPjwvcmVsYXRlZC11cmxzPjwvdXJscz48ZWxlY3Ryb25pYy1yZXNv
dXJjZS1udW0+MTAuMTAxNi9qLmhsYy4yMDE2LjExLjAxNzwvZWxlY3Ryb25pYy1yZXNvdXJjZS1u
dW0+PC9yZWNvcmQ+PC9DaXRlPjxDaXRlPjxBdXRob3I+Q2hlbjwvQXV0aG9yPjxZZWFyPjIwMTY8
L1llYXI+PFJlY051bT4xMDY2PC9SZWNOdW0+PHJlY29yZD48cmVjLW51bWJlcj4xMDY2PC9yZWMt
bnVtYmVyPjxmb3JlaWduLWtleXM+PGtleSBhcHA9IkVOIiBkYi1pZD0iOXg1cHdzdnhtNWUwdGFl
dHh0eXhlejAycmVhcGQ1ZGQ1dnp0IiB0aW1lc3RhbXA9IjE1NDg4OTM2MDgiPjEwNjY8L2tleT48
L2ZvcmVpZ24ta2V5cz48cmVmLXR5cGUgbmFtZT0iSm91cm5hbCBBcnRpY2xlIj4xNzwvcmVmLXR5
cGU+PGNvbnRyaWJ1dG9ycz48YXV0aG9ycz48YXV0aG9yPkNoZW4sIEguPC9hdXRob3I+PGF1dGhv
cj5GdSwgUy48L2F1dGhvcj48YXV0aG9yPkZlbmcsIE4uPC9hdXRob3I+PGF1dGhvcj5DaGVuLCBI
LjwvYXV0aG9yPjxhdXRob3I+R2FvLCBZLjwvYXV0aG9yPjxhdXRob3I+WmhhbywgWS48L2F1dGhv
cj48YXV0aG9yPlh1ZSwgSC48L2F1dGhvcj48YXV0aG9yPlpoYW5nLCBZLjwvYXV0aG9yPjxhdXRo
b3I+TGksIFguPC9hdXRob3I+PGF1dGhvcj5EYWksIEouPC9hdXRob3I+PGF1dGhvcj5GYW5nLCBK
LjwvYXV0aG9yPjxhdXRob3I+R2UsIFouPC9hdXRob3I+PC9hdXRob3JzPjwvY29udHJpYnV0b3Jz
PjxhdXRoLWFkZHJlc3M+RGl2aXNpb24gb2YgR2FzdHJvZW50ZXJvbG9neSBhbmQgSGVwYXRvbG9n
eSwgU2hhbmdoYWkgSW5zdGl0dXRlIG9mIERpZ2VzdGl2ZSBEaXNlYXNlLCBLZXkgTGFib3JhdG9y
eSBvZiBHYXN0cm9lbnRlcm9sb2d5IGFuZCBIZXBhdG9sb2d5LCBNaW5pc3RyeSBvZiBIZWFsdGgs
IFJlbmppIEhvc3BpdGFsLCBTY2hvb2wgb2YgTWVkaWNpbmUsIFNoYW5naGFpIEppYW8tVG9uZyBV
bml2ZXJzaXR5LCBTaGFuZ2hhaSwgQ2hpbmEuPC9hdXRoLWFkZHJlc3M+PHRpdGxlcz48dGl0bGU+
QmxlZWRpbmcgcmVjdXJyZW5jZSBpbiBwYXRpZW50cyB3aXRoIGdhc3Ryb2ludGVzdGluYWwgdmFz
Y3VsYXIgbWFsZm9ybWF0aW9uIGFmdGVyIHRoYWxpZG9taWRlPC90aXRsZT48c2Vjb25kYXJ5LXRp
dGxlPk1lZGljaW5lIChCYWx0aW1vcmUpPC9zZWNvbmRhcnktdGl0bGU+PC90aXRsZXM+PHBlcmlv
ZGljYWw+PGZ1bGwtdGl0bGU+TWVkaWNpbmUgKEJhbHRpbW9yZSk8L2Z1bGwtdGl0bGU+PC9wZXJp
b2RpY2FsPjxwYWdlcz5lNDYwNjwvcGFnZXM+PHZvbHVtZT45NTwvdm9sdW1lPjxudW1iZXI+MzM8
L251bWJlcj48ZWRpdGlvbj4yMDE2LzA4LzE5PC9lZGl0aW9uPjxrZXl3b3Jkcz48a2V5d29yZD5B
ZHVsdDwva2V5d29yZD48a2V5d29yZD5BZ2VkPC9rZXl3b3JkPjxrZXl3b3JkPkFnZWQsIDgwIGFu
ZCBvdmVyPC9rZXl3b3JkPjxrZXl3b3JkPkFuZ2lvZ2VuZXNpcyBJbmhpYml0b3JzLyp0aGVyYXBl
dXRpYyB1c2U8L2tleXdvcmQ+PGtleXdvcmQ+RmVtYWxlPC9rZXl3b3JkPjxrZXl3b3JkPkdhc3Ry
b2ludGVzdGluYWwgSGVtb3JyaGFnZS9kcnVnIHRoZXJhcHk8L2tleXdvcmQ+PGtleXdvcmQ+R2Fz
dHJvaW50ZXN0aW5hbCBUcmFjdC8qYmxvb2Qgc3VwcGx5PC9rZXl3b3JkPjxrZXl3b3JkPkh1bWFu
czwva2V5d29yZD48a2V5d29yZD5NYWxlPC9rZXl3b3JkPjxrZXl3b3JkPk1pZGRsZSBBZ2VkPC9r
ZXl3b3JkPjxrZXl3b3JkPlJldHJvc3BlY3RpdmUgU3R1ZGllczwva2V5d29yZD48a2V5d29yZD5U
aGFsaWRvbWlkZS8qdGhlcmFwZXV0aWMgdXNlPC9rZXl3b3JkPjxrZXl3b3JkPlZhc2N1bGFyIE1h
bGZvcm1hdGlvbnMvY29tcGxpY2F0aW9ucy8qZHJ1ZyB0aGVyYXB5PC9rZXl3b3JkPjwva2V5d29y
ZHM+PGRhdGVzPjx5ZWFyPjIwMTY8L3llYXI+PHB1Yi1kYXRlcz48ZGF0ZT5BdWc8L2RhdGU+PC9w
dWItZGF0ZXM+PC9kYXRlcz48aXNibj4xNTM2LTU5NjQgKEVsZWN0cm9uaWMpJiN4RDswMDI1LTc5
NzQgKExpbmtpbmcpPC9pc2JuPjxhY2Nlc3Npb24tbnVtPjI3NTM3NTk2PC9hY2Nlc3Npb24tbnVt
Pjx1cmxzPjxyZWxhdGVkLXVybHM+PHVybD5odHRwczovL3d3dy5uY2JpLm5sbS5uaWguZ292L3B1
Ym1lZC8yNzUzNzU5NjwvdXJsPjwvcmVsYXRlZC11cmxzPjwvdXJscz48Y3VzdG9tMj5QTUM1Mzcw
ODIyPC9jdXN0b20yPjxlbGVjdHJvbmljLXJlc291cmNlLW51bT4xMC4xMDk3L01ELjAwMDAwMDAw
MDAwMDQ2MDY8L2VsZWN0cm9uaWMtcmVzb3VyY2UtbnVtPjwvcmVjb3JkPjwvQ2l0ZT48Q2l0ZT48
QXV0aG9yPkRhYmFrPC9BdXRob3I+PFllYXI+MjAwODwvWWVhcj48UmVjTnVtPjEyMzE8L1JlY051
bT48cmVjb3JkPjxyZWMtbnVtYmVyPjEyMzE8L3JlYy1udW1iZXI+PGZvcmVpZ24ta2V5cz48a2V5
IGFwcD0iRU4iIGRiLWlkPSI5eDVwd3N2eG01ZTB0YWV0eHR5eGV6MDJyZWFwZDVkZDV2enQiIHRp
bWVzdGFtcD0iMTU2Mjg1OTI2NCI+MTIzMTwva2V5PjwvZm9yZWlnbi1rZXlzPjxyZWYtdHlwZSBu
YW1lPSJKb3VybmFsIEFydGljbGUiPjE3PC9yZWYtdHlwZT48Y29udHJpYnV0b3JzPjxhdXRob3Jz
PjxhdXRob3I+RGFiYWssIFYuPC9hdXRob3I+PGF1dGhvcj5LdXJpYWtvc2UsIFAuPC9hdXRob3I+
PGF1dGhvcj5LYW1ib2osIEcuPC9hdXRob3I+PGF1dGhvcj5TaHVyYWZhLCBNLjwvYXV0aG9yPjwv
YXV0aG9ycz48L2NvbnRyaWJ1dG9ycz48YXV0aC1hZGRyZXNzPkpvc2VwaGluZSBGb3JkIENhbmNl
ciBDZW50ZXIsIEhlbnJ5IEZvcmQgSG9zcGl0YWwsIDI3OTkgV2VzdCBHcmFuZCBCbHZkLCBEZXRy
b2l0LCBNSSA0ODIwMiwgVVNBLiB2ZGFiYWsxQGhmaHMub3JnPC9hdXRoLWFkZHJlc3M+PHRpdGxl
cz48dGl0bGU+QSBwaWxvdCBzdHVkeSBvZiB0aGFsaWRvbWlkZSBpbiByZWN1cnJlbnQgR0kgYmxl
ZWRpbmcgZHVlIHRvIGFuZ2lvZHlzcGxhc2lhczwvdGl0bGU+PHNlY29uZGFyeS10aXRsZT5EaWcg
RGlzIFNjaTwvc2Vjb25kYXJ5LXRpdGxlPjwvdGl0bGVzPjxwZXJpb2RpY2FsPjxmdWxsLXRpdGxl
PkRpZyBEaXMgU2NpPC9mdWxsLXRpdGxlPjwvcGVyaW9kaWNhbD48cGFnZXM+MTYzMi01PC9wYWdl
cz48dm9sdW1lPjUzPC92b2x1bWU+PG51bWJlcj42PC9udW1iZXI+PGVkaXRpb24+MjAwNy8xMS8w
OTwvZWRpdGlvbj48a2V5d29yZHM+PGtleXdvcmQ+QWdlZDwva2V5d29yZD48a2V5d29yZD5Bbmdp
b2R5c3BsYXNpYS8qY29tcGxpY2F0aW9uczwva2V5d29yZD48a2V5d29yZD5Bbmdpb2dlbmVzaXMg
SW5oaWJpdG9ycy8qdGhlcmFwZXV0aWMgdXNlPC9rZXl3b3JkPjxrZXl3b3JkPkZlbWFsZTwva2V5
d29yZD48a2V5d29yZD5HYXN0cm9pbnRlc3RpbmFsIEhlbW9ycmhhZ2UvKmRydWcgdGhlcmFweS8q
ZXRpb2xvZ3k8L2tleXdvcmQ+PGtleXdvcmQ+SHVtYW5zPC9rZXl3b3JkPjxrZXl3b3JkPk1hbGU8
L2tleXdvcmQ+PGtleXdvcmQ+UGlsb3QgUHJvamVjdHM8L2tleXdvcmQ+PGtleXdvcmQ+UmVjdXJy
ZW5jZTwva2V5d29yZD48a2V5d29yZD5UaGFsaWRvbWlkZS8qdGhlcmFwZXV0aWMgdXNlPC9rZXl3
b3JkPjxrZXl3b3JkPlRyZWF0bWVudCBPdXRjb21lPC9rZXl3b3JkPjwva2V5d29yZHM+PGRhdGVz
Pjx5ZWFyPjIwMDg8L3llYXI+PHB1Yi1kYXRlcz48ZGF0ZT5KdW48L2RhdGU+PC9wdWItZGF0ZXM+
PC9kYXRlcz48aXNibj4wMTYzLTIxMTYgKFByaW50KSYjeEQ7MDE2My0yMTE2IChMaW5raW5nKTwv
aXNibj48YWNjZXNzaW9uLW51bT4xNzk5MDExMTwvYWNjZXNzaW9uLW51bT48dXJscz48cmVsYXRl
ZC11cmxzPjx1cmw+aHR0cHM6Ly93d3cubmNiaS5ubG0ubmloLmdvdi9wdWJtZWQvMTc5OTAxMTE8
L3VybD48L3JlbGF0ZWQtdXJscz48L3VybHM+PGVsZWN0cm9uaWMtcmVzb3VyY2UtbnVtPjEwLjEw
MDcvczEwNjIwLTAwNy0wMDY3LXo8L2VsZWN0cm9uaWMtcmVzb3VyY2UtbnVtPjwvcmVjb3JkPjwv
Q2l0ZT48Q2l0ZT48QXV0aG9yPkR1YXJ0ZTwvQXV0aG9yPjxZZWFyPjIwMTc8L1llYXI+PFJlY051
bT44ODM8L1JlY051bT48cmVjb3JkPjxyZWMtbnVtYmVyPjg4MzwvcmVjLW51bWJlcj48Zm9yZWln
bi1rZXlzPjxrZXkgYXBwPSJFTiIgZGItaWQ9Ijl4NXB3c3Z4bTVlMHRhZXR4dHl4ZXowMnJlYXBk
NWRkNXZ6dCIgdGltZXN0YW1wPSIxNTQ4ODkzMjY5Ij44ODM8L2tleT48L2ZvcmVpZ24ta2V5cz48
cmVmLXR5cGUgbmFtZT0iSm91cm5hbCBBcnRpY2xlIj4xNzwvcmVmLXR5cGU+PGNvbnRyaWJ1dG9y
cz48YXV0aG9ycz48YXV0aG9yPkR1YXJ0ZSwgQi4gSy4gTC48L2F1dGhvcj48YXV0aG9yPmRlIFNv
dXphLCBTLiBNLjwvYXV0aG9yPjxhdXRob3I+Q29zdGEtTGltYSwgQy48L2F1dGhvcj48YXV0aG9y
Pk1lZGluYSwgUy4gUy48L2F1dGhvcj48YXV0aG9yPk96ZWxvLCBNLiBDLjwvYXV0aG9yPjwvYXV0
aG9ycz48L2NvbnRyaWJ1dG9ycz48YXV0aC1hZGRyZXNzPkluc3RpdHV0byBOYWNpb25hbCBkZSBD
aWVuY2lhIGUgVGVjbm9sb2dpYSBkbyBTYW5ndWUsIEhlbW9jZW50cm8gVW5pY2FtcCwgQ2FtcGlu
YXMsIFNQLCBCcmF6aWwuJiN4RDtEZXBhcnRtZW50IG9mIEludGVybmFsIE1lZGljaW5lLCBTY2hv
b2wgb2YgTWVkaWNhbCBTY2llbmNlcywgVW5pdmVyc2l0eSBvZiBDYW1waW5hcywgQ2FtcGluYXMs
IFNQLCBCcmF6aWwuPC9hdXRoLWFkZHJlc3M+PHRpdGxlcz48dGl0bGU+VGhhbGlkb21pZGUgZm9y
IHRoZSBUcmVhdG1lbnQgb2YgR2FzdHJvaW50ZXN0aW5hbCBCbGVlZGluZyBEdWUgdG8gQW5naW9k
eXNwbGFzaWEgaW4gYSBQYXRpZW50IHdpdGggR2xhbnptYW5uJmFwb3M7cyBUaHJvbWJhc3RoZW5p
YTwvdGl0bGU+PHNlY29uZGFyeS10aXRsZT5IZW1hdG9sIFJlcDwvc2Vjb25kYXJ5LXRpdGxlPjwv
dGl0bGVzPjxwZXJpb2RpY2FsPjxmdWxsLXRpdGxlPkhlbWF0b2wgUmVwPC9mdWxsLXRpdGxlPjwv
cGVyaW9kaWNhbD48cGFnZXM+Njk2MTwvcGFnZXM+PHZvbHVtZT45PC92b2x1bWU+PG51bWJlcj4y
PC9udW1iZXI+PGVkaXRpb24+MjAxNy8wNy8wNDwvZWRpdGlvbj48a2V5d29yZHM+PGtleXdvcmQ+
R2xhbnptYW5uJmFwb3M7cyB0aHJvbWJhc3RoZW5pYTwva2V5d29yZD48a2V5d29yZD5hbmdpb2R5
c3BsYXNpYTwva2V5d29yZD48a2V5d29yZD5nYXN0cm9pbnRlc3RpbmFsIGJsZWVkaW5nPC9rZXl3
b3JkPjxrZXl3b3JkPnRoYWxpZG9taWRlPC9rZXl3b3JkPjwva2V5d29yZHM+PGRhdGVzPjx5ZWFy
PjIwMTc8L3llYXI+PHB1Yi1kYXRlcz48ZGF0ZT5KdW4gMTwvZGF0ZT48L3B1Yi1kYXRlcz48L2Rh
dGVzPjxpc2JuPjIwMzgtODMyMiAoUHJpbnQpJiN4RDsyMDM4LTgzMjIgKExpbmtpbmcpPC9pc2Ju
PjxhY2Nlc3Npb24tbnVtPjI4NjcwNDMzPC9hY2Nlc3Npb24tbnVtPjx1cmxzPjxyZWxhdGVkLXVy
bHM+PHVybD5odHRwczovL3d3dy5uY2JpLm5sbS5uaWguZ292L3B1Ym1lZC8yODY3MDQzMzwvdXJs
PjwvcmVsYXRlZC11cmxzPjwvdXJscz48Y3VzdG9tMj5QTUM1NDc3NDczPC9jdXN0b20yPjxlbGVj
dHJvbmljLXJlc291cmNlLW51bT4xMC40MDgxL2hyLjIwMTcuNjk2MTwvZWxlY3Ryb25pYy1yZXNv
dXJjZS1udW0+PC9yZWNvcmQ+PC9DaXRlPjxDaXRlPjxBdXRob3I+R2FycmlkbyBTZXJyYW5vPC9B
dXRob3I+PFllYXI+MjAxMjwvWWVhcj48UmVjTnVtPjEzNTE8L1JlY051bT48cmVjb3JkPjxyZWMt
bnVtYmVyPjEzNTE8L3JlYy1udW1iZXI+PGZvcmVpZ24ta2V5cz48a2V5IGFwcD0iRU4iIGRiLWlk
PSI5eDVwd3N2eG01ZTB0YWV0eHR5eGV6MDJyZWFwZDVkZDV2enQiIHRpbWVzdGFtcD0iMTU2NTc0
MDQzMyI+MTM1MTwva2V5PjwvZm9yZWlnbi1rZXlzPjxyZWYtdHlwZSBuYW1lPSJKb3VybmFsIEFy
dGljbGUiPjE3PC9yZWYtdHlwZT48Y29udHJpYnV0b3JzPjxhdXRob3JzPjxhdXRob3I+R2Fycmlk
byBTZXJyYW5vLCBBLjwvYXV0aG9yPjxhdXRob3I+TGVvbiwgUi48L2F1dGhvcj48YXV0aG9yPlNh
eWFnbywgTS48L2F1dGhvcj48YXV0aG9yPk1hcnF1ZXosIEouIEwuPC9hdXRob3I+PC9hdXRob3Jz
PjwvY29udHJpYnV0b3JzPjx0aXRsZXM+PHRpdGxlPlRoYWxpZG9taWRlIHRyZWF0bWVudCBpbiBj
aXJyaG90aWMgcGF0aWVudHMgd2l0aCBzZXZlcmUgYW5lbWlhIHNlY29uZGFyeSB0byB2YXNjdWxh
ciBtYWxmb3JtYXRpb25zPC90aXRsZT48c2Vjb25kYXJ5LXRpdGxlPkRpZyBEaXMgU2NpPC9zZWNv
bmRhcnktdGl0bGU+PC90aXRsZXM+PHBlcmlvZGljYWw+PGZ1bGwtdGl0bGU+RGlnIERpcyBTY2k8
L2Z1bGwtdGl0bGU+PC9wZXJpb2RpY2FsPjxwYWdlcz4xMTEyLTM8L3BhZ2VzPjx2b2x1bWU+NTc8
L3ZvbHVtZT48bnVtYmVyPjQ8L251bWJlcj48ZWRpdGlvbj4yMDExLzExLzE4PC9lZGl0aW9uPjxr
ZXl3b3Jkcz48a2V5d29yZD5BZ2VkPC9rZXl3b3JkPjxrZXl3b3JkPkFuZW1pYS8qZXRpb2xvZ3k8
L2tleXdvcmQ+PGtleXdvcmQ+QW5naW9nZW5lc2lzIEluaGliaXRvcnMvYWR2ZXJzZSBlZmZlY3Rz
Lyp0aGVyYXBldXRpYyB1c2U8L2tleXdvcmQ+PGtleXdvcmQ+RmVtYWxlPC9rZXl3b3JkPjxrZXl3
b3JkPkdhc3Ryb2ludGVzdGluYWwgSGVtb3JyaGFnZS8qZHJ1ZyB0aGVyYXB5L2V0aW9sb2d5PC9r
ZXl3b3JkPjxrZXl3b3JkPkhlcGF0aWMgRW5jZXBoYWxvcGF0aHkvY2hlbWljYWxseSBpbmR1Y2Vk
PC9rZXl3b3JkPjxrZXl3b3JkPkh1bWFuczwva2V5d29yZD48a2V5d29yZD5MaXZlciBDaXJyaG9z
aXMvKmNvbXBsaWNhdGlvbnM8L2tleXdvcmQ+PGtleXdvcmQ+TWFsZTwva2V5d29yZD48a2V5d29y
ZD5SZWN1cnJlbmNlPC9rZXl3b3JkPjxrZXl3b3JkPlRoYWxpZG9taWRlL2FkdmVyc2UgZWZmZWN0
cy8qdGhlcmFwZXV0aWMgdXNlPC9rZXl3b3JkPjxrZXl3b3JkPlZhc2N1bGFyIE1hbGZvcm1hdGlv
bnMvKmNvbXBsaWNhdGlvbnM8L2tleXdvcmQ+PC9rZXl3b3Jkcz48ZGF0ZXM+PHllYXI+MjAxMjwv
eWVhcj48cHViLWRhdGVzPjxkYXRlPkFwcjwvZGF0ZT48L3B1Yi1kYXRlcz48L2RhdGVzPjxpc2Ju
PjE1NzMtMjU2OCAoRWxlY3Ryb25pYykmI3hEOzAxNjMtMjExNiAoTGlua2luZyk8L2lzYm4+PGFj
Y2Vzc2lvbi1udW0+MjIwODkyNTU8L2FjY2Vzc2lvbi1udW0+PHVybHM+PHJlbGF0ZWQtdXJscz48
dXJsPmh0dHBzOi8vd3d3Lm5jYmkubmxtLm5paC5nb3YvcHVibWVkLzIyMDg5MjU1PC91cmw+PC9y
ZWxhdGVkLXVybHM+PC91cmxzPjxlbGVjdHJvbmljLXJlc291cmNlLW51bT4xMC4xMDA3L3MxMDYy
MC0wMTEtMTk3MS05PC9lbGVjdHJvbmljLXJlc291cmNlLW51bT48L3JlY29yZD48L0NpdGU+PENp
dGU+PEF1dGhvcj5HZTwvQXV0aG9yPjxZZWFyPjIwMTE8L1llYXI+PFJlY051bT42NzA8L1JlY051
bT48cmVjb3JkPjxyZWMtbnVtYmVyPjY3MDwvcmVjLW51bWJlcj48Zm9yZWlnbi1rZXlzPjxrZXkg
YXBwPSJFTiIgZGItaWQ9Ijl4NXB3c3Z4bTVlMHRhZXR4dHl4ZXowMnJlYXBkNWRkNXZ6dCIgdGlt
ZXN0YW1wPSIxNTQ4ODkyNzI1Ij42NzA8L2tleT48L2ZvcmVpZ24ta2V5cz48cmVmLXR5cGUgbmFt
ZT0iSm91cm5hbCBBcnRpY2xlIj4xNzwvcmVmLXR5cGU+PGNvbnRyaWJ1dG9ycz48YXV0aG9ycz48
YXV0aG9yPkdlLCBaLiBaLjwvYXV0aG9yPjxhdXRob3I+Q2hlbiwgSC4gTS48L2F1dGhvcj48YXV0
aG9yPkdhbywgWS4gSi48L2F1dGhvcj48YXV0aG9yPkxpdSwgVy4gWi48L2F1dGhvcj48YXV0aG9y
Plh1LCBDLiBILjwvYXV0aG9yPjxhdXRob3I+VGFuLCBILiBILjwvYXV0aG9yPjxhdXRob3I+Q2hl
biwgSC4gWS48L2F1dGhvcj48YXV0aG9yPldlaSwgVy48L2F1dGhvcj48YXV0aG9yPkZhbmcsIEou
IFkuPC9hdXRob3I+PGF1dGhvcj5YaWFvLCBTLiBELjwvYXV0aG9yPjwvYXV0aG9ycz48L2NvbnRy
aWJ1dG9ycz48YXV0aC1hZGRyZXNzPkRpdmlzaW9uIG9mIEdhc3Ryb2VudGVyb2xvZ3kgYW5kIEhl
cGF0b2xvZ3ksIFNoYW5naGFpIEppYW8tVG9uZyBVbml2ZXJzaXR5LCBTY2hvb2wgb2YgTWVkaWNp
bmUgUmVuamkgSG9zcGl0YWwsIFNoYW5naGFpIEluc3RpdHV0ZSBvZiBEaWdlc3RpdmUgRGlzZWFz
ZSwgU2hhbmdoYWksIENoaW5hLiB6aGl6aGVuZ2dlQHlhaG9vLmNvbS5jbjwvYXV0aC1hZGRyZXNz
Pjx0aXRsZXM+PHRpdGxlPkVmZmljYWN5IG9mIHRoYWxpZG9taWRlIGZvciByZWZyYWN0b3J5IGdh
c3Ryb2ludGVzdGluYWwgYmxlZWRpbmcgZnJvbSB2YXNjdWxhciBtYWxmb3JtYXRpb248L3RpdGxl
PjxzZWNvbmRhcnktdGl0bGU+R2FzdHJvZW50ZXJvbG9neTwvc2Vjb25kYXJ5LXRpdGxlPjwvdGl0
bGVzPjxwZXJpb2RpY2FsPjxmdWxsLXRpdGxlPkdhc3Ryb2VudGVyb2xvZ3k8L2Z1bGwtdGl0bGU+
PC9wZXJpb2RpY2FsPjxwYWdlcz4xNjI5LTM3IGUxLTQ8L3BhZ2VzPjx2b2x1bWU+MTQxPC92b2x1
bWU+PG51bWJlcj41PC9udW1iZXI+PGVkaXRpb24+MjAxMS8wNy8yNjwvZWRpdGlvbj48a2V5d29y
ZHM+PGtleXdvcmQ+QWR1bHQ8L2tleXdvcmQ+PGtleXdvcmQ+QWdlZDwva2V5d29yZD48a2V5d29y
ZD5BZ2VkLCA4MCBhbmQgb3Zlcjwva2V5d29yZD48a2V5d29yZD5Bbmdpb2dlbmVzaXMgSW5oaWJp
dG9ycy9hZHZlcnNlIGVmZmVjdHMvKnRoZXJhcGV1dGljIHVzZTwva2V5d29yZD48a2V5d29yZD5E
b3NlLVJlc3BvbnNlIFJlbGF0aW9uc2hpcCwgRHJ1Zzwva2V5d29yZD48a2V5d29yZD5GZW1hbGU8
L2tleXdvcmQ+PGtleXdvcmQ+R2FzdHJvaW50ZXN0aW5hbCBIZW1vcnJoYWdlLypkcnVnIHRoZXJh
cHkvKmV0aW9sb2d5L3ByZXZlbnRpb24gJmFtcDsgY29udHJvbDwva2V5d29yZD48a2V5d29yZD5I
dW1hbnM8L2tleXdvcmQ+PGtleXdvcmQ+SXJvbi90aGVyYXBldXRpYyB1c2U8L2tleXdvcmQ+PGtl
eXdvcmQ+TWFsZTwva2V5d29yZD48a2V5d29yZD5NaWRkbGUgQWdlZDwva2V5d29yZD48a2V5d29y
ZD5TZWNvbmRhcnkgUHJldmVudGlvbjwva2V5d29yZD48a2V5d29yZD5UaGFsaWRvbWlkZS9hZHZl
cnNlIGVmZmVjdHMvKnRoZXJhcGV1dGljIHVzZTwva2V5d29yZD48a2V5d29yZD5UcmVhdG1lbnQg
T3V0Y29tZTwva2V5d29yZD48a2V5d29yZD5WYXNjdWxhciBFbmRvdGhlbGlhbCBHcm93dGggRmFj
dG9yIEEvYmxvb2Q8L2tleXdvcmQ+PGtleXdvcmQ+VmFzY3VsYXIgTWFsZm9ybWF0aW9ucy8qY29t
cGxpY2F0aW9uczwva2V5d29yZD48L2tleXdvcmRzPjxkYXRlcz48eWVhcj4yMDExPC95ZWFyPjxw
dWItZGF0ZXM+PGRhdGU+Tm92PC9kYXRlPjwvcHViLWRhdGVzPjwvZGF0ZXM+PGlzYm4+MTUyOC0w
MDEyIChFbGVjdHJvbmljKSYjeEQ7MDAxNi01MDg1IChMaW5raW5nKTwvaXNibj48YWNjZXNzaW9u
LW51bT4yMTc4NDA0NzwvYWNjZXNzaW9uLW51bT48dXJscz48cmVsYXRlZC11cmxzPjx1cmw+aHR0
cHM6Ly93d3cubmNiaS5ubG0ubmloLmdvdi9wdWJtZWQvMjE3ODQwNDc8L3VybD48L3JlbGF0ZWQt
dXJscz48L3VybHM+PGVsZWN0cm9uaWMtcmVzb3VyY2UtbnVtPjEwLjEwNTMvai5nYXN0cm8uMjAx
MS4wNy4wMTg8L2VsZWN0cm9uaWMtcmVzb3VyY2UtbnVtPjwvcmVjb3JkPjwvQ2l0ZT48Q2l0ZT48
QXV0aG9yPkhlaWR0PC9BdXRob3I+PFllYXI+MjAwNjwvWWVhcj48UmVjTnVtPjEyMjA8L1JlY051
bT48cmVjb3JkPjxyZWMtbnVtYmVyPjEyMjA8L3JlYy1udW1iZXI+PGZvcmVpZ24ta2V5cz48a2V5
IGFwcD0iRU4iIGRiLWlkPSI5eDVwd3N2eG01ZTB0YWV0eHR5eGV6MDJyZWFwZDVkZDV2enQiIHRp
bWVzdGFtcD0iMTU2Mjg1ODgwOSI+MTIyMDwva2V5PjwvZm9yZWlnbi1rZXlzPjxyZWYtdHlwZSBu
YW1lPSJKb3VybmFsIEFydGljbGUiPjE3PC9yZWYtdHlwZT48Y29udHJpYnV0b3JzPjxhdXRob3Jz
PjxhdXRob3I+SGVpZHQsIEouPC9hdXRob3I+PGF1dGhvcj5MYW5nZXJzLCBBLiBNLjwvYXV0aG9y
PjxhdXRob3I+dmFuIGRlciBNZWVyLCBGLiBKLjwvYXV0aG9yPjxhdXRob3I+QnJvdXdlciwgUi4g
RS48L2F1dGhvcj48L2F1dGhvcnM+PC9jb250cmlidXRvcnM+PGF1dGgtYWRkcmVzcz5EZXBhcnRt
ZW50IG9mIEludGVybmFsIE1lZGljaW5lLCBNQ0ggQW50b25pdXNob3ZlLCBQTyBCb3ggNDExLCAy
MjYwIEFLIExlaWRzY2hlbmRhbSwgdGhlIE5ldGhlcmxhbmRzLiBKLkhlaWR0QG1jaGFhZ2xhbmRl
bi5ubDwvYXV0aC1hZGRyZXNzPjx0aXRsZXM+PHRpdGxlPlRoYWxpZG9taWRlIGFzIHRyZWF0bWVu
dCBmb3IgZGlnZXN0aXZlIHRyYWN0IGFuZ2lvZHlzcGxhc2lhczwvdGl0bGU+PHNlY29uZGFyeS10
aXRsZT5OZXRoIEogTWVkPC9zZWNvbmRhcnktdGl0bGU+PC90aXRsZXM+PHBlcmlvZGljYWw+PGZ1
bGwtdGl0bGU+TmV0aCBKIE1lZDwvZnVsbC10aXRsZT48L3BlcmlvZGljYWw+PHBhZ2VzPjQyNS04
PC9wYWdlcz48dm9sdW1lPjY0PC92b2x1bWU+PG51bWJlcj4xMTwvbnVtYmVyPjxlZGl0aW9uPjIw
MDYvMTIvMjE8L2VkaXRpb24+PGtleXdvcmRzPjxrZXl3b3JkPkFnZWQsIDgwIGFuZCBvdmVyPC9r
ZXl3b3JkPjxrZXl3b3JkPkFuZ2lvZHlzcGxhc2lhL2NvbXBsaWNhdGlvbnMvKmRydWcgdGhlcmFw
eTwva2V5d29yZD48a2V5d29yZD5HYXN0cm9pbnRlc3RpbmFsIERpc2Vhc2VzL2NvbXBsaWNhdGlv
bnMvKmRydWcgdGhlcmFweTwva2V5d29yZD48a2V5d29yZD5HYXN0cm9pbnRlc3RpbmFsIEhlbW9y
cmhhZ2UvZHJ1ZyB0aGVyYXB5L2V0aW9sb2d5PC9rZXl3b3JkPjxrZXl3b3JkPkh1bWFuczwva2V5
d29yZD48a2V5d29yZD5MZW5hbGlkb21pZGU8L2tleXdvcmQ+PGtleXdvcmQ+TWFsZTwva2V5d29y
ZD48a2V5d29yZD5NZWxlbmEvZHJ1ZyB0aGVyYXB5L2V0aW9sb2d5PC9rZXl3b3JkPjxrZXl3b3Jk
PlJlY3VycmVuY2U8L2tleXdvcmQ+PGtleXdvcmQ+VGhhbGlkb21pZGUvKmFkbWluaXN0cmF0aW9u
ICZhbXA7IGRvc2FnZS9hbmFsb2dzICZhbXA7IGRlcml2YXRpdmVzPC9rZXl3b3JkPjxrZXl3b3Jk
PlRyZWF0bWVudCBPdXRjb21lPC9rZXl3b3JkPjxrZXl3b3JkPnZvbiBXaWxsZWJyYW5kIERpc2Vh
c2VzL2NvbXBsaWNhdGlvbnM8L2tleXdvcmQ+PC9rZXl3b3Jkcz48ZGF0ZXM+PHllYXI+MjAwNjwv
eWVhcj48cHViLWRhdGVzPjxkYXRlPkRlYzwvZGF0ZT48L3B1Yi1kYXRlcz48L2RhdGVzPjxpc2Ju
PjAzMDAtMjk3NyAoUHJpbnQpJiN4RDswMzAwLTI5NzcgKExpbmtpbmcpPC9pc2JuPjxhY2Nlc3Np
b24tbnVtPjE3MTc5NTc0PC9hY2Nlc3Npb24tbnVtPjx1cmxzPjxyZWxhdGVkLXVybHM+PHVybD5o
dHRwczovL3d3dy5uY2JpLm5sbS5uaWguZ292L3B1Ym1lZC8xNzE3OTU3NDwvdXJsPjwvcmVsYXRl
ZC11cmxzPjwvdXJscz48L3JlY29yZD48L0NpdGU+PENpdGU+PEF1dGhvcj5LYW1hbGFwb3JuPC9B
dXRob3I+PFllYXI+MjAwOTwvWWVhcj48UmVjTnVtPjEzMjQ8L1JlY051bT48cmVjb3JkPjxyZWMt
bnVtYmVyPjEzMjQ8L3JlYy1udW1iZXI+PGZvcmVpZ24ta2V5cz48a2V5IGFwcD0iRU4iIGRiLWlk
PSI5eDVwd3N2eG01ZTB0YWV0eHR5eGV6MDJyZWFwZDVkZDV2enQiIHRpbWVzdGFtcD0iMTU2NTc0
MDE4NiI+MTMyNDwva2V5PjwvZm9yZWlnbi1rZXlzPjxyZWYtdHlwZSBuYW1lPSJKb3VybmFsIEFy
dGljbGUiPjE3PC9yZWYtdHlwZT48Y29udHJpYnV0b3JzPjxhdXRob3JzPjxhdXRob3I+S2FtYWxh
cG9ybiwgUC48L2F1dGhvcj48YXV0aG9yPlNhcmF2YW5hbiwgUi48L2F1dGhvcj48YXV0aG9yPkNp
cm9jY28sIE0uPC9hdXRob3I+PGF1dGhvcj5NYXksIEcuPC9hdXRob3I+PGF1dGhvcj5Lb3J0YW4s
IFAuPC9hdXRob3I+PGF1dGhvcj5LYW5kZWwsIEcuPC9hdXRob3I+PGF1dGhvcj5NYXJjb24sIE4u
PC9hdXRob3I+PC9hdXRob3JzPjwvY29udHJpYnV0b3JzPjxhdXRoLWFkZHJlc3M+Q2VudGVyIGZv
ciBUaGVyYXBldXRpYyBFbmRvc2NvcHkgYW5kIEVuZG9zY29waWMgT25jb2xvZ3ksIFN0LiBNaWNo
YWVsJmFwb3M7cyBIb3NwaXRhbCwgVW5pdmVyc2l0eSBvZiBUb3JvbnRvLCBUb3JvbnRvLCBPbnRh
cmlvLCBDYW5hZGEuIFBhdGFyYWthbWFsYUB5YWhvby5jb208L2F1dGgtYWRkcmVzcz48dGl0bGVz
Pjx0aXRsZT5UaGFsaWRvbWlkZSBmb3IgdGhlIHRyZWF0bWVudCBvZiBjaHJvbmljIGdhc3Ryb2lu
dGVzdGluYWwgYmxlZWRpbmcgZnJvbSBhbmdpb2R5c3BsYXNpYXM6IGEgY2FzZSBzZXJpZXM8L3Rp
dGxlPjxzZWNvbmRhcnktdGl0bGU+RXVyIEogR2FzdHJvZW50ZXJvbCBIZXBhdG9sPC9zZWNvbmRh
cnktdGl0bGU+PC90aXRsZXM+PHBlcmlvZGljYWw+PGZ1bGwtdGl0bGU+RXVyIEogR2FzdHJvZW50
ZXJvbCBIZXBhdG9sPC9mdWxsLXRpdGxlPjwvcGVyaW9kaWNhbD48cGFnZXM+MTM0Ny01MDwvcGFn
ZXM+PHZvbHVtZT4yMTwvdm9sdW1lPjxudW1iZXI+MTI8L251bWJlcj48ZWRpdGlvbj4yMDA5LzA5
LzA1PC9lZGl0aW9uPjxrZXl3b3Jkcz48a2V5d29yZD5BZ2VkPC9rZXl3b3JkPjxrZXl3b3JkPkFn
ZWQsIDgwIGFuZCBvdmVyPC9rZXl3b3JkPjxrZXl3b3JkPkFuZ2lvZHlzcGxhc2lhLypjb21wbGlj
YXRpb25zPC9rZXl3b3JkPjxrZXl3b3JkPkFuZ2lvZ2VuZXNpcyBJbmhpYml0b3JzL2FkbWluaXN0
cmF0aW9uICZhbXA7IGRvc2FnZS9hZHZlcnNlIGVmZmVjdHMvKnRoZXJhcGV1dGljIHVzZTwva2V5
d29yZD48a2V5d29yZD5CbG9vZCBUcmFuc2Z1c2lvbjwva2V5d29yZD48a2V5d29yZD5DaHJvbmlj
IERpc2Vhc2U8L2tleXdvcmQ+PGtleXdvcmQ+RHJ1ZyBBZG1pbmlzdHJhdGlvbiBTY2hlZHVsZTwv
a2V5d29yZD48a2V5d29yZD5GZW1hbGU8L2tleXdvcmQ+PGtleXdvcmQ+R2FzdHJvaW50ZXN0aW5h
bCBIZW1vcnJoYWdlLypkcnVnIHRoZXJhcHkvZXRpb2xvZ3kvdGhlcmFweTwva2V5d29yZD48a2V5
d29yZD5IdW1hbnM8L2tleXdvcmQ+PGtleXdvcmQ+TWFsZTwva2V5d29yZD48a2V5d29yZD5NaWRk
bGUgQWdlZDwva2V5d29yZD48a2V5d29yZD5QaWxvdCBQcm9qZWN0czwva2V5d29yZD48a2V5d29y
ZD5UaGFsaWRvbWlkZS9hZG1pbmlzdHJhdGlvbiAmYW1wOyBkb3NhZ2UvYWR2ZXJzZSBlZmZlY3Rz
Lyp0aGVyYXBldXRpYyB1c2U8L2tleXdvcmQ+PGtleXdvcmQ+VHJlYXRtZW50IE91dGNvbWU8L2tl
eXdvcmQ+PC9rZXl3b3Jkcz48ZGF0ZXM+PHllYXI+MjAwOTwveWVhcj48cHViLWRhdGVzPjxkYXRl
PkRlYzwvZGF0ZT48L3B1Yi1kYXRlcz48L2RhdGVzPjxpc2JuPjE0NzMtNTY4NyAoRWxlY3Ryb25p
YykmI3hEOzA5NTQtNjkxWCAoTGlua2luZyk8L2lzYm4+PGFjY2Vzc2lvbi1udW0+MTk3MzAzODU8
L2FjY2Vzc2lvbi1udW0+PHVybHM+PHJlbGF0ZWQtdXJscz48dXJsPmh0dHBzOi8vd3d3Lm5jYmku
bmxtLm5paC5nb3YvcHVibWVkLzE5NzMwMzg1PC91cmw+PC9yZWxhdGVkLXVybHM+PC91cmxzPjxl
bGVjdHJvbmljLXJlc291cmNlLW51bT4xMC4xMDk3L01FRy4wYjAxM2UzMjgzMmM5MzQ2PC9lbGVj
dHJvbmljLXJlc291cmNlLW51bT48L3JlY29yZD48L0NpdGU+PENpdGU+PEF1dGhvcj5SYXk8L0F1
dGhvcj48WWVhcj4yMDE0PC9ZZWFyPjxSZWNOdW0+ODQyPC9SZWNOdW0+PHJlY29yZD48cmVjLW51
bWJlcj44NDI8L3JlYy1udW1iZXI+PGZvcmVpZ24ta2V5cz48a2V5IGFwcD0iRU4iIGRiLWlkPSI5
eDVwd3N2eG01ZTB0YWV0eHR5eGV6MDJyZWFwZDVkZDV2enQiIHRpbWVzdGFtcD0iMTU0ODg5MzIw
NCI+ODQyPC9rZXk+PC9mb3JlaWduLWtleXM+PHJlZi10eXBlIG5hbWU9IkpvdXJuYWwgQXJ0aWNs
ZSI+MTc8L3JlZi10eXBlPjxjb250cmlidXRvcnM+PGF1dGhvcnM+PGF1dGhvcj5SYXksIFIuPC9h
dXRob3I+PGF1dGhvcj5LYWxlLCBQLiBQLjwvYXV0aG9yPjxhdXRob3I+SGEsIFIuPC9hdXRob3I+
PGF1dGhvcj5CYW5lcmplZSwgRC48L2F1dGhvcj48L2F1dGhvcnM+PC9jb250cmlidXRvcnM+PGF1
dGgtYWRkcmVzcz5Gcm9tIHRoZSAqRGVwYXJ0bWVudCBvZiBDYXJkaW92YXNjdWxhciBNZWRpY2lu
ZSwgU3RhbmZvcmQgVW5pdmVyc2l0eSwgU3RhbmZvcmQsIENhbGlmb3JuaWE7IGRhZ2dlclN0YW5m
b3JkIENhcmRpb3Zhc2N1bGFyIEluc3RpdHV0ZSwgU3RhbmZvcmQgVW5pdmVyc2l0eSwgU3RhbmZv
cmQsIENhbGlmb3JuaWE7IGRvdWJsZSBkYWdnZXJIZWFydCBUcmFuc3BsYW50IERlcGFydG1lbnQs
IE5vcnRoZXJuIENhbGlmb3JuaWEgS2Fpc2VyIFBlcm1hbmVudGUsIE9ha2xhbmQsIENhbGlmb3Ju
aWE7IGFuZCBzZWN0aW9uIHNpZ25EZXBhcnRtZW50IG9mIENhcmRpb3Rob3JhY2ljIFN1cmdlcnks
IFN0YW5mb3JkIFVuaXZlcnNpdHksIFN0YW5mb3JkLCBDYWxpZm9ybmlhLjwvYXV0aC1hZGRyZXNz
Pjx0aXRsZXM+PHRpdGxlPlRyZWF0bWVudCBvZiBsZWZ0IHZlbnRyaWN1bGFyIGFzc2lzdCBkZXZp
Y2UtYXNzb2NpYXRlZCBhcnRlcmlvdmVub3VzIG1hbGZvcm1hdGlvbnMgd2l0aCB0aGFsaWRvbWlk
ZTwvdGl0bGU+PHNlY29uZGFyeS10aXRsZT5BU0FJTyBKPC9zZWNvbmRhcnktdGl0bGU+PC90aXRs
ZXM+PHBlcmlvZGljYWw+PGZ1bGwtdGl0bGU+QVNBSU8gSjwvZnVsbC10aXRsZT48L3BlcmlvZGlj
YWw+PHBhZ2VzPjQ4Mi0zPC9wYWdlcz48dm9sdW1lPjYwPC92b2x1bWU+PG51bWJlcj40PC9udW1i
ZXI+PGVkaXRpb24+MjAxNC8wNS8xNzwvZWRpdGlvbj48a2V5d29yZHM+PGtleXdvcmQ+QWdlZDwv
a2V5d29yZD48a2V5d29yZD5Bbmdpb2dlbmVzaXMgSW5oaWJpdG9ycy8qdGhlcmFwZXV0aWMgdXNl
PC9rZXl3b3JkPjxrZXl3b3JkPkFudGljb2FndWxhbnRzL3RoZXJhcGV1dGljIHVzZTwva2V5d29y
ZD48a2V5d29yZD5BcnRlcmlvdmVub3VzIE1hbGZvcm1hdGlvbnMvKmRydWcgdGhlcmFweS9ldGlv
bG9neTwva2V5d29yZD48a2V5d29yZD5HYXN0cm9pbnRlc3RpbmFsIEhlbW9ycmhhZ2UvKmRydWcg
dGhlcmFweS9ldGlvbG9neTwva2V5d29yZD48a2V5d29yZD5IZWFydC1Bc3Npc3QgRGV2aWNlcy8q
YWR2ZXJzZSBlZmZlY3RzPC9rZXl3b3JkPjxrZXl3b3JkPkh1bWFuczwva2V5d29yZD48a2V5d29y
ZD5NYWxlPC9rZXl3b3JkPjxrZXl3b3JkPk15b2NhcmRpYWwgSXNjaGVtaWEvc3VyZ2VyeTwva2V5
d29yZD48a2V5d29yZD5UaGFsaWRvbWlkZS8qdGhlcmFwZXV0aWMgdXNlPC9rZXl3b3JkPjxrZXl3
b3JkPldhcmZhcmluL3RoZXJhcGV1dGljIHVzZTwva2V5d29yZD48L2tleXdvcmRzPjxkYXRlcz48
eWVhcj4yMDE0PC95ZWFyPjxwdWItZGF0ZXM+PGRhdGU+SnVsLUF1ZzwvZGF0ZT48L3B1Yi1kYXRl
cz48L2RhdGVzPjxpc2JuPjE1MzgtOTQzWCAoRWxlY3Ryb25pYykmI3hEOzEwNTgtMjkxNiAoTGlu
a2luZyk8L2lzYm4+PGFjY2Vzc2lvbi1udW0+MjQ4MzA4MDQ8L2FjY2Vzc2lvbi1udW0+PHVybHM+
PHJlbGF0ZWQtdXJscz48dXJsPmh0dHBzOi8vd3d3Lm5jYmkubmxtLm5paC5nb3YvcHVibWVkLzI0
ODMwODA0PC91cmw+PC9yZWxhdGVkLXVybHM+PC91cmxzPjxlbGVjdHJvbmljLXJlc291cmNlLW51
bT4xMC4xMDk3L01BVC4wMDAwMDAwMDAwMDAwMDg3PC9lbGVjdHJvbmljLXJlc291cmNlLW51bT48
L3JlY29yZD48L0NpdGU+PENpdGU+PEF1dGhvcj5TZW5nPC9BdXRob3I+PFllYXI+MjAxNzwvWWVh
cj48UmVjTnVtPjYxOTwvUmVjTnVtPjxyZWNvcmQ+PHJlYy1udW1iZXI+NjE5PC9yZWMtbnVtYmVy
Pjxmb3JlaWduLWtleXM+PGtleSBhcHA9IkVOIiBkYi1pZD0iOXg1cHdzdnhtNWUwdGFldHh0eXhl
ejAycmVhcGQ1ZGQ1dnp0IiB0aW1lc3RhbXA9IjE1NDg4OTI2NjkiPjYxOTwva2V5PjwvZm9yZWln
bi1rZXlzPjxyZWYtdHlwZSBuYW1lPSJKb3VybmFsIEFydGljbGUiPjE3PC9yZWYtdHlwZT48Y29u
dHJpYnV0b3JzPjxhdXRob3JzPjxhdXRob3I+U2VuZywgQi4gSi4gSi48L2F1dGhvcj48YXV0aG9y
PlRlbywgTC4gTC4gWS48L2F1dGhvcj48YXV0aG9yPkNoYW4sIEwuIEwuPC9hdXRob3I+PGF1dGhv
cj5TaW0sIEQuIEsuIEwuPC9hdXRob3I+PGF1dGhvcj5LZXJrLCBLLiBMLjwvYXV0aG9yPjxhdXRo
b3I+U29vbiwgSi4gTC48L2F1dGhvcj48YXV0aG9yPlRhbiwgVC4gRS48L2F1dGhvcj48YXV0aG9y
PlNpdmF0aGFzYW4sIEMuPC9hdXRob3I+PGF1dGhvcj5MaW0sIEMuIFAuPC9hdXRob3I+PC9hdXRo
b3JzPjwvY29udHJpYnV0b3JzPjxhdXRoLWFkZHJlc3M+RGVwYXJ0bWVudCBvZiBQaGFybWFjeSwg
U2luZ2Fwb3JlIEdlbmVyYWwgSG9zcGl0YWwsIFNpbmdhcG9yZSAtIFNpbmdhcG9yZS4mI3hEO0Rl
cGFydG1lbnQgb2YgQ2FyZGlvbG9neSwgTmF0aW9uYWwgSGVhcnQgQ2VudGVyLCBTaW5nYXBvcmUg
LSBTaW5nYXBvcmUuJiN4RDtEZXBhcnRtZW50IG9mIENhcmRpb3Rob3JhY2ljIFN1cmdlcnksIE5h
dGlvbmFsIEhlYXJ0IENlbnRyZSwgU2luZ2Fwb3JlIC0gU2luZ2Fwb3JlLjwvYXV0aC1hZGRyZXNz
Pjx0aXRsZXM+PHRpdGxlPk5vdmVsIHVzZSBvZiBsb3ctZG9zZSB0aGFsaWRvbWlkZSBpbiByZWZy
YWN0b3J5IGdhc3Ryb2ludGVzdGluYWwgYmxlZWRpbmcgaW4gbGVmdCB2ZW50cmljdWxhciBhc3Np
c3QgZGV2aWNlIHBhdGllbnRzPC90aXRsZT48c2Vjb25kYXJ5LXRpdGxlPkludCBKIEFydGlmIE9y
Z2Fuczwvc2Vjb25kYXJ5LXRpdGxlPjwvdGl0bGVzPjxwZXJpb2RpY2FsPjxmdWxsLXRpdGxlPklu
dCBKIEFydGlmIE9yZ2FuczwvZnVsbC10aXRsZT48L3BlcmlvZGljYWw+PHBhZ2VzPjYzNi02NDA8
L3BhZ2VzPjx2b2x1bWU+NDA8L3ZvbHVtZT48bnVtYmVyPjExPC9udW1iZXI+PGVkaXRpb24+MjAx
Ny8wNy8xNTwvZWRpdGlvbj48a2V5d29yZHM+PGtleXdvcmQ+QWR1bHQ8L2tleXdvcmQ+PGtleXdv
cmQ+QWdlZDwva2V5d29yZD48a2V5d29yZD5Bbmdpb2dlbmVzaXMgSW5oaWJpdG9ycy8qdGhlcmFw
ZXV0aWMgdXNlPC9rZXl3b3JkPjxrZXl3b3JkPkZlbWFsZTwva2V5d29yZD48a2V5d29yZD5HYXN0
cm9pbnRlc3RpbmFsIEhlbW9ycmhhZ2UvKmRydWcgdGhlcmFweS9ldGlvbG9neTwva2V5d29yZD48
a2V5d29yZD5IZWFydCBGYWlsdXJlLyp0aGVyYXB5PC9rZXl3b3JkPjxrZXl3b3JkPkhlYXJ0LUFz
c2lzdCBEZXZpY2VzLyphZHZlcnNlIGVmZmVjdHM8L2tleXdvcmQ+PGtleXdvcmQ+SHVtYW5zPC9r
ZXl3b3JkPjxrZXl3b3JkPk1hbGU8L2tleXdvcmQ+PGtleXdvcmQ+TWlkZGxlIEFnZWQ8L2tleXdv
cmQ+PGtleXdvcmQ+UG9zdG9wZXJhdGl2ZSBDb21wbGljYXRpb25zLypkcnVnIHRoZXJhcHkvZXRp
b2xvZ3k8L2tleXdvcmQ+PGtleXdvcmQ+UmV0cm9zcGVjdGl2ZSBTdHVkaWVzPC9rZXl3b3JkPjxr
ZXl3b3JkPlRoYWxpZG9taWRlLyp0aGVyYXBldXRpYyB1c2U8L2tleXdvcmQ+PC9rZXl3b3Jkcz48
ZGF0ZXM+PHllYXI+MjAxNzwveWVhcj48cHViLWRhdGVzPjxkYXRlPk9jdCAyNzwvZGF0ZT48L3B1
Yi1kYXRlcz48L2RhdGVzPjxpc2JuPjE3MjQtNjA0MCAoRWxlY3Ryb25pYykmI3hEOzAzOTEtMzk4
OCAoTGlua2luZyk8L2lzYm4+PGFjY2Vzc2lvbi1udW0+Mjg3MDgyMTM8L2FjY2Vzc2lvbi1udW0+
PHVybHM+PHJlbGF0ZWQtdXJscz48dXJsPmh0dHBzOi8vd3d3Lm5jYmkubmxtLm5paC5nb3YvcHVi
bWVkLzI4NzA4MjEzPC91cmw+PC9yZWxhdGVkLXVybHM+PC91cmxzPjxlbGVjdHJvbmljLXJlc291
cmNlLW51bT4xMC41MzAxL2lqYW8uNTAwMDYyMDwvZWxlY3Ryb25pYy1yZXNvdXJjZS1udW0+PC9y
ZWNvcmQ+PC9DaXRlPjxDaXRlPjxBdXRob3I+U2h1cmFmYTwvQXV0aG9yPjxZZWFyPjIwMDM8L1ll
YXI+PFJlY051bT4xMjIxPC9SZWNOdW0+PHJlY29yZD48cmVjLW51bWJlcj4xMjIxPC9yZWMtbnVt
YmVyPjxmb3JlaWduLWtleXM+PGtleSBhcHA9IkVOIiBkYi1pZD0iOXg1cHdzdnhtNWUwdGFldHh0
eXhlejAycmVhcGQ1ZGQ1dnp0IiB0aW1lc3RhbXA9IjE1NjI4NTg4OTYiPjEyMjE8L2tleT48L2Zv
cmVpZ24ta2V5cz48cmVmLXR5cGUgbmFtZT0iSm91cm5hbCBBcnRpY2xlIj4xNzwvcmVmLXR5cGU+
PGNvbnRyaWJ1dG9ycz48YXV0aG9ycz48YXV0aG9yPlNodXJhZmEsIE0uPC9hdXRob3I+PGF1dGhv
cj5LYW1ib2osIEcuPC9hdXRob3I+PC9hdXRob3JzPjwvY29udHJpYnV0b3JzPjx0aXRsZXM+PHRp
dGxlPlRoYWxpZG9taWRlIGZvciB0aGUgdHJlYXRtZW50IG9mIGJsZWVkaW5nIGFuZ2lvZHlzcGxh
c2lhczwvdGl0bGU+PHNlY29uZGFyeS10aXRsZT5BbSBKIEdhc3Ryb2VudGVyb2w8L3NlY29uZGFy
eS10aXRsZT48L3RpdGxlcz48cGVyaW9kaWNhbD48ZnVsbC10aXRsZT5BbSBKIEdhc3Ryb2VudGVy
b2w8L2Z1bGwtdGl0bGU+PC9wZXJpb2RpY2FsPjxwYWdlcz4yMjEtMjwvcGFnZXM+PHZvbHVtZT45
ODwvdm9sdW1lPjxudW1iZXI+MTwvbnVtYmVyPjxlZGl0aW9uPjIwMDMvMDEvMTY8L2VkaXRpb24+
PGtleXdvcmRzPjxrZXl3b3JkPkFuZ2lvZHlzcGxhc2lhL2NvbXBsaWNhdGlvbnMvKmRydWcgdGhl
cmFweTwva2V5d29yZD48a2V5d29yZD5Bbmdpb2dlbmVzaXMgSW5oaWJpdG9ycy8qdGhlcmFwZXV0
aWMgdXNlPC9rZXl3b3JkPjxrZXl3b3JkPkdhc3Ryb2ludGVzdGluYWwgSGVtb3JyaGFnZS8qZHJ1
ZyB0aGVyYXB5L2V0aW9sb2d5PC9rZXl3b3JkPjxrZXl3b3JkPkh1bWFuczwva2V5d29yZD48a2V5
d29yZD5NYWxlPC9rZXl3b3JkPjxrZXl3b3JkPk1pZGRsZSBBZ2VkPC9rZXl3b3JkPjxrZXl3b3Jk
PlRoYWxpZG9taWRlLyp0aGVyYXBldXRpYyB1c2U8L2tleXdvcmQ+PC9rZXl3b3Jkcz48ZGF0ZXM+
PHllYXI+MjAwMzwveWVhcj48cHViLWRhdGVzPjxkYXRlPkphbjwvZGF0ZT48L3B1Yi1kYXRlcz48
L2RhdGVzPjxpc2JuPjAwMDItOTI3MCAoUHJpbnQpJiN4RDswMDAyLTkyNzAgKExpbmtpbmcpPC9p
c2JuPjxhY2Nlc3Npb24tbnVtPjEyNTI2OTcyPC9hY2Nlc3Npb24tbnVtPjx1cmxzPjxyZWxhdGVk
LXVybHM+PHVybD5odHRwczovL3d3dy5uY2JpLm5sbS5uaWguZ292L3B1Ym1lZC8xMjUyNjk3Mjwv
dXJsPjwvcmVsYXRlZC11cmxzPjwvdXJscz48ZWxlY3Ryb25pYy1yZXNvdXJjZS1udW0+MTAuMTEx
MS9qLjE1NzItMDI0MS4yMDAzLjA3MjAxLng8L2VsZWN0cm9uaWMtcmVzb3VyY2UtbnVtPjwvcmVj
b3JkPjwvQ2l0ZT48Q2l0ZT48QXV0aG9yPkRyYXBlcjwvQXV0aG9yPjxZZWFyPjIwMTU8L1llYXI+
PFJlY051bT4xMzUzPC9SZWNOdW0+PHJlY29yZD48cmVjLW51bWJlcj4xMzUzPC9yZWMtbnVtYmVy
Pjxmb3JlaWduLWtleXM+PGtleSBhcHA9IkVOIiBkYi1pZD0iOXg1cHdzdnhtNWUwdGFldHh0eXhl
ejAycmVhcGQ1ZGQ1dnp0IiB0aW1lc3RhbXA9IjE1NzI0MDA0MzQiPjEzNTM8L2tleT48L2ZvcmVp
Z24ta2V5cz48cmVmLXR5cGUgbmFtZT0iSm91cm5hbCBBcnRpY2xlIj4xNzwvcmVmLXR5cGU+PGNv
bnRyaWJ1dG9ycz48YXV0aG9ycz48YXV0aG9yPkRyYXBlciwgSy48L2F1dGhvcj48YXV0aG9yPkth
bGUsIFAuPC9hdXRob3I+PGF1dGhvcj5NYXJ0aW4sIEIuPC9hdXRob3I+PGF1dGhvcj5Db3JkZXJv
LCBLLjwvYXV0aG9yPjxhdXRob3I+SGEsIFIuPC9hdXRob3I+PGF1dGhvcj5CYW5lcmplZSwgRC48
L2F1dGhvcj48L2F1dGhvcnM+PC9jb250cmlidXRvcnM+PGF1dGgtYWRkcmVzcz5EZXBhcnRtZW50
IG9mIE1lZGljaW5lLCBTdGFuZm9yZCBVbml2ZXJzaXR5IEhvc3BpdGFsIGFuZCBDbGluaWNzLCBT
dGFuZm9yZCwgQ2FsaWZvcm5pYS4mI3hEO3RoZSBEZXBhcnRtZW50IG9mIE1lZGljaW5lLCBLYWlz
ZXIgUGVybWFuZW50ZSwgU2FudGEgQ2xhcmEsIENhbGlmb3JuaWEuJiN4RDtEZXBhcnRtZW50IG9m
IENhcmRpb3Rob3JhY2ljIFN1cmdlcnksIFN0YW5mb3JkIFVuaXZlcnNpdHkgSG9zcGl0YWwgYW5k
IENsaW5pY3MsIFN0YW5mb3JkLCBDYWxpZm9ybmlhLjwvYXV0aC1hZGRyZXNzPjx0aXRsZXM+PHRp
dGxlPlRoYWxpZG9taWRlIGZvciB0cmVhdG1lbnQgb2YgZ2FzdHJvaW50ZXN0aW5hbCBhbmdpb2R5
c3BsYXNpYSBpbiBwYXRpZW50cyB3aXRoIGxlZnQgdmVudHJpY3VsYXIgYXNzaXN0IGRldmljZXM6
IGNhc2Ugc2VyaWVzIGFuZCB0cmVhdG1lbnQgcHJvdG9jb2w8L3RpdGxlPjxzZWNvbmRhcnktdGl0
bGU+SiBIZWFydCBMdW5nIFRyYW5zcGxhbnQ8L3NlY29uZGFyeS10aXRsZT48L3RpdGxlcz48cGVy
aW9kaWNhbD48ZnVsbC10aXRsZT5KIEhlYXJ0IEx1bmcgVHJhbnNwbGFudDwvZnVsbC10aXRsZT48
L3BlcmlvZGljYWw+PHBhZ2VzPjEzMi00PC9wYWdlcz48dm9sdW1lPjM0PC92b2x1bWU+PG51bWJl
cj4xPC9udW1iZXI+PGVkaXRpb24+MjAxNC8xMi8wMzwvZWRpdGlvbj48a2V5d29yZHM+PGtleXdv
cmQ+QWR1bHQ8L2tleXdvcmQ+PGtleXdvcmQ+QWdlZDwva2V5d29yZD48a2V5d29yZD5Bbmdpb2R5
c3BsYXNpYS9jb21wbGljYXRpb25zLypkcnVnIHRoZXJhcHk8L2tleXdvcmQ+PGtleXdvcmQ+QW5n
aW9nZW5lc2lzIEluaGliaXRvcnMvYWRtaW5pc3RyYXRpb24gJmFtcDsgZG9zYWdlPC9rZXl3b3Jk
PjxrZXl3b3JkPkRvc2UtUmVzcG9uc2UgUmVsYXRpb25zaGlwLCBEcnVnPC9rZXl3b3JkPjxrZXl3
b3JkPkZlbWFsZTwva2V5d29yZD48a2V5d29yZD5HYXN0cm9pbnRlc3RpbmFsIEhlbW9ycmhhZ2Uv
ZXRpb2xvZ3kvKnByZXZlbnRpb24gJmFtcDsgY29udHJvbDwva2V5d29yZD48a2V5d29yZD5IZWFy
dCBGYWlsdXJlL2NvbXBsaWNhdGlvbnMvKnRoZXJhcHk8L2tleXdvcmQ+PGtleXdvcmQ+KkhlYXJ0
LUFzc2lzdCBEZXZpY2VzPC9rZXl3b3JkPjxrZXl3b3JkPkh1bWFuczwva2V5d29yZD48a2V5d29y
ZD5NYWxlPC9rZXl3b3JkPjxrZXl3b3JkPk1pZGRsZSBBZ2VkPC9rZXl3b3JkPjxrZXl3b3JkPlN0
b21hY2ggRGlzZWFzZXMvY29tcGxpY2F0aW9ucy8qZHJ1ZyB0aGVyYXB5PC9rZXl3b3JkPjxrZXl3
b3JkPlRoYWxpZG9taWRlLyphZG1pbmlzdHJhdGlvbiAmYW1wOyBkb3NhZ2U8L2tleXdvcmQ+PC9r
ZXl3b3Jkcz48ZGF0ZXM+PHllYXI+MjAxNTwveWVhcj48cHViLWRhdGVzPjxkYXRlPkphbjwvZGF0
ZT48L3B1Yi1kYXRlcz48L2RhdGVzPjxpc2JuPjE1NTctMzExNyAoRWxlY3Ryb25pYykmI3hEOzEw
NTMtMjQ5OCAoTGlua2luZyk8L2lzYm4+PGFjY2Vzc2lvbi1udW0+MjU0NDc1Njk8L2FjY2Vzc2lv
bi1udW0+PHVybHM+PHJlbGF0ZWQtdXJscz48dXJsPmh0dHBzOi8vd3d3Lm5jYmkubmxtLm5paC5n
b3YvcHVibWVkLzI1NDQ3NTY5PC91cmw+PC9yZWxhdGVkLXVybHM+PC91cmxzPjxlbGVjdHJvbmlj
LXJlc291cmNlLW51bT4xMC4xMDE2L2ouaGVhbHVuLjIwMTQuMDkuMDEzPC9lbGVjdHJvbmljLXJl
c291cmNlLW51bT48L3JlY29yZD48L0NpdGU+PC9FbmROb3RlPgB=
</w:fldData>
        </w:fldChar>
      </w:r>
      <w:r w:rsidR="00007DB4" w:rsidRPr="00514340">
        <w:rPr>
          <w:rFonts w:ascii="Book Antiqua" w:hAnsi="Book Antiqua" w:cs="Calibri"/>
          <w:color w:val="000000" w:themeColor="text1"/>
          <w:vertAlign w:val="superscript"/>
        </w:rPr>
        <w:instrText xml:space="preserve"> ADDIN EN.CITE </w:instrText>
      </w:r>
      <w:r w:rsidR="00007DB4" w:rsidRPr="00514340">
        <w:rPr>
          <w:rFonts w:ascii="Book Antiqua" w:hAnsi="Book Antiqua" w:cs="Calibri"/>
          <w:color w:val="000000" w:themeColor="text1"/>
          <w:vertAlign w:val="superscript"/>
        </w:rPr>
        <w:fldChar w:fldCharType="begin">
          <w:fldData xml:space="preserve">PEVuZE5vdGU+PENpdGU+PEF1dGhvcj5CYXVkaXR6PC9BdXRob3I+PFllYXI+MjAxNjwvWWVhcj48
UmVjTnVtPjcxODwvUmVjTnVtPjxEaXNwbGF5VGV4dD5bOCwgMTEtMjNdPC9EaXNwbGF5VGV4dD48
cmVjb3JkPjxyZWMtbnVtYmVyPjcxODwvcmVjLW51bWJlcj48Zm9yZWlnbi1rZXlzPjxrZXkgYXBw
PSJFTiIgZGItaWQ9Ijl4NXB3c3Z4bTVlMHRhZXR4dHl4ZXowMnJlYXBkNWRkNXZ6dCIgdGltZXN0
YW1wPSIxNTQ4ODkyOTE1Ij43MTg8L2tleT48L2ZvcmVpZ24ta2V5cz48cmVmLXR5cGUgbmFtZT0i
Sm91cm5hbCBBcnRpY2xlIj4xNzwvcmVmLXR5cGU+PGNvbnRyaWJ1dG9ycz48YXV0aG9ycz48YXV0
aG9yPkJhdWRpdHosIEouPC9hdXRob3I+PC9hdXRob3JzPjwvY29udHJpYnV0b3JzPjxhdXRoLWFk
ZHJlc3M+SnVlcmdlbiBCYXVkaXR6LCBEZXBhcnRtZW50IG9mIEludGVybmFsIE1lZGljaW5lLCBI
ZWxpb3MgS2xpbmlrIEFuaGFsdC9aZXJic3QsIDM5MjYxIFplcmJzdCwgR2VybWFueS48L2F1dGgt
YWRkcmVzcz48dGl0bGVzPjx0aXRsZT5FZmZlY3RpdmUgdHJlYXRtZW50IG9mIGdhc3Ryb2ludGVz
dGluYWwgYmxlZWRpbmcgd2l0aCB0aGFsaWRvbWlkZS0tQ2hhbmNlcyBhbmQgbGltaXRhdGlvbnM8
L3RpdGxlPjxzZWNvbmRhcnktdGl0bGU+V29ybGQgSiBHYXN0cm9lbnRlcm9sPC9zZWNvbmRhcnkt
dGl0bGU+PC90aXRsZXM+PHBlcmlvZGljYWw+PGZ1bGwtdGl0bGU+V29ybGQgSiBHYXN0cm9lbnRl
cm9sPC9mdWxsLXRpdGxlPjwvcGVyaW9kaWNhbD48cGFnZXM+MzE1OC02NDwvcGFnZXM+PHZvbHVt
ZT4yMjwvdm9sdW1lPjxudW1iZXI+MTE8L251bWJlcj48ZWRpdGlvbj4yMDE2LzAzLzI0PC9lZGl0
aW9uPjxrZXl3b3Jkcz48a2V5d29yZD5Bbmdpb2dlbmVzaXMgSW5oaWJpdG9ycy9hZHZlcnNlIGVm
ZmVjdHMvKnRoZXJhcGV1dGljIHVzZTwva2V5d29yZD48a2V5d29yZD5BbmltYWxzPC9rZXl3b3Jk
PjxrZXl3b3JkPkdhc3Ryb2ludGVzdGluYWwgSGVtb3JyaGFnZS9kaWFnbm9zaXMvKmRydWcgdGhl
cmFweS9ldGlvbG9neTwva2V5d29yZD48a2V5d29yZD5IdW1hbnM8L2tleXdvcmQ+PGtleXdvcmQ+
UmlzayBGYWN0b3JzPC9rZXl3b3JkPjxrZXl3b3JkPlRoYWxpZG9taWRlL2FkdmVyc2UgZWZmZWN0
cy8qdGhlcmFwZXV0aWMgdXNlPC9rZXl3b3JkPjxrZXl3b3JkPlRyZWF0bWVudCBPdXRjb21lPC9r
ZXl3b3JkPjxrZXl3b3JkPlZhc2N1bGFyIE1hbGZvcm1hdGlvbnMvKmNvbXBsaWNhdGlvbnMvZGlh
Z25vc2lzLypkcnVnIHRoZXJhcHk8L2tleXdvcmQ+PGtleXdvcmQ+QW5naW9keXNwbGFzaWE8L2tl
eXdvcmQ+PGtleXdvcmQ+QW5naW9nZW5lc2lzPC9rZXl3b3JkPjxrZXl3b3JkPkJsZWVkaW5nPC9r
ZXl3b3JkPjxrZXl3b3JkPkdhc3Ryb2ludGVzdGluZTwva2V5d29yZD48a2V5d29yZD5UaGFsaWRv
bWlkZTwva2V5d29yZD48a2V5d29yZD5UaGVyYXB5PC9rZXl3b3JkPjxrZXl3b3JkPlZhc2N1bGFy
IGVuZG90aGVsaWFsIGdyb3d0aCBmYWN0b3I8L2tleXdvcmQ+PGtleXdvcmQ+VmFzY3VsYXIgbWFs
Zm9ybWF0aW9uPC9rZXl3b3JkPjwva2V5d29yZHM+PGRhdGVzPjx5ZWFyPjIwMTY8L3llYXI+PHB1
Yi1kYXRlcz48ZGF0ZT5NYXIgMjE8L2RhdGU+PC9wdWItZGF0ZXM+PC9kYXRlcz48aXNibj4yMjE5
LTI4NDAgKEVsZWN0cm9uaWMpJiN4RDsxMDA3LTkzMjcgKExpbmtpbmcpPC9pc2JuPjxhY2Nlc3Np
b24tbnVtPjI3MDAzOTkyPC9hY2Nlc3Npb24tbnVtPjx1cmxzPjxyZWxhdGVkLXVybHM+PHVybD5o
dHRwczovL3d3dy5uY2JpLm5sbS5uaWguZ292L3B1Ym1lZC8yNzAwMzk5MjwvdXJsPjwvcmVsYXRl
ZC11cmxzPjwvdXJscz48Y3VzdG9tMj5QTUM0Nzg5OTkwPC9jdXN0b20yPjxlbGVjdHJvbmljLXJl
c291cmNlLW51bT4xMC4zNzQ4L3dqZy52MjIuaTExLjMxNTg8L2VsZWN0cm9uaWMtcmVzb3VyY2Ut
bnVtPjwvcmVjb3JkPjwvQ2l0ZT48Q2l0ZT48QXV0aG9yPkJvbmQ8L0F1dGhvcj48WWVhcj4yMDE2
PC9ZZWFyPjxSZWNOdW0+MTA1NzwvUmVjTnVtPjxyZWNvcmQ+PHJlYy1udW1iZXI+MTA1NzwvcmVj
LW51bWJlcj48Zm9yZWlnbi1rZXlzPjxrZXkgYXBwPSJFTiIgZGItaWQ9Ijl4NXB3c3Z4bTVlMHRh
ZXR4dHl4ZXowMnJlYXBkNWRkNXZ6dCIgdGltZXN0YW1wPSIxNTQ4ODkzNTM2Ij4xMDU3PC9rZXk+
PC9mb3JlaWduLWtleXM+PHJlZi10eXBlIG5hbWU9IkpvdXJuYWwgQXJ0aWNsZSI+MTc8L3JlZi10
eXBlPjxjb250cmlidXRvcnM+PGF1dGhvcnM+PGF1dGhvcj5Cb25kLCBBLjwvYXV0aG9yPjxhdXRo
b3I+QWhtZWQsIFcuPC9hdXRob3I+PC9hdXRob3JzPjwvY29udHJpYnV0b3JzPjxhdXRoLWFkZHJl
c3M+RGVwYXJ0bWVudCBvZiBXYWxlcyBEZWFuZXJ5LCBDYXJkaWZmIFVuaXZlcnNpdHksIENhcmRp
ZmYsIFVLIFlzYnl0eSBHd3luZWRkLCBCYW5nb3IsIEd3eW5lZGQsIFVLLiYjeEQ7RGVwYXJ0bWVu
dCBvZiBHYXN0cm9lbnRlcm9sb2d5LCBZc2J5dHkgR3d5bmVkZCwgQmFuZ29yLCBHd3luZWRkLCBV
Sy48L2F1dGgtYWRkcmVzcz48dGl0bGVzPjx0aXRsZT5UaGFsaWRvbWlkZSBmb3IgdGhlIHRyZWF0
bWVudCBvZiBhbmdpb2R5c3BsYXNpYSBpbiBhIHBhdGllbnQgd2l0aCBhY3V0ZSB1cHBlciBnYXN0
cm9pbnRlc3RpbmFsIGhhZW1vcnJoYWdlPC90aXRsZT48c2Vjb25kYXJ5LXRpdGxlPkJNSiBDYXNl
IFJlcDwvc2Vjb25kYXJ5LXRpdGxlPjwvdGl0bGVzPjxwZXJpb2RpY2FsPjxmdWxsLXRpdGxlPkJN
SiBDYXNlIFJlcDwvZnVsbC10aXRsZT48L3BlcmlvZGljYWw+PHZvbHVtZT4yMDE2PC92b2x1bWU+
PGVkaXRpb24+MjAxNi8wMS8yMzwvZWRpdGlvbj48a2V5d29yZHM+PGtleXdvcmQ+QWN1dGUgRGlz
ZWFzZTwva2V5d29yZD48a2V5d29yZD5BZ2VkLCA4MCBhbmQgb3Zlcjwva2V5d29yZD48a2V5d29y
ZD5Bbmdpb2R5c3BsYXNpYS9jb21wbGljYXRpb25zLypkcnVnIHRoZXJhcHk8L2tleXdvcmQ+PGtl
eXdvcmQ+QW5naW9nZW5lc2lzIEluaGliaXRvcnMvKmFkbWluaXN0cmF0aW9uICZhbXA7IGRvc2Fn
ZTwva2V5d29yZD48a2V5d29yZD5FbmRvc2NvcHkvbWV0aG9kczwva2V5d29yZD48a2V5d29yZD5G
ZW1hbGU8L2tleXdvcmQ+PGtleXdvcmQ+R2FzdHJvaW50ZXN0aW5hbCBIZW1vcnJoYWdlL2V0aW9s
b2d5LypwaHlzaW9wYXRob2xvZ3k8L2tleXdvcmQ+PGtleXdvcmQ+SHVtYW5zPC9rZXl3b3JkPjxr
ZXl3b3JkPlRoYWxpZG9taWRlLyphZG1pbmlzdHJhdGlvbiAmYW1wOyBkb3NhZ2U8L2tleXdvcmQ+
PGtleXdvcmQ+VHJlYXRtZW50IE91dGNvbWU8L2tleXdvcmQ+PC9rZXl3b3Jkcz48ZGF0ZXM+PHll
YXI+MjAxNjwveWVhcj48cHViLWRhdGVzPjxkYXRlPkphbiAyMDwvZGF0ZT48L3B1Yi1kYXRlcz48
L2RhdGVzPjxpc2JuPjE3NTctNzkwWCAoRWxlY3Ryb25pYykmI3hEOzE3NTctNzkwWCAoTGlua2lu
Zyk8L2lzYm4+PGFjY2Vzc2lvbi1udW0+MjY3OTExMjI8L2FjY2Vzc2lvbi1udW0+PHVybHM+PHJl
bGF0ZWQtdXJscz48dXJsPmh0dHBzOi8vd3d3Lm5jYmkubmxtLm5paC5nb3YvcHVibWVkLzI2Nzkx
MTIyPC91cmw+PC9yZWxhdGVkLXVybHM+PC91cmxzPjxjdXN0b20yPlBNQzQ3MzUzODY8L2N1c3Rv
bTI+PGVsZWN0cm9uaWMtcmVzb3VyY2UtbnVtPjEwLjExMzYvYmNyLTIwMTUtMjEzNTIyPC9lbGVj
dHJvbmljLXJlc291cmNlLW51bT48L3JlY29yZD48L0NpdGU+PENpdGU+PEF1dGhvcj5DaGFuPC9B
dXRob3I+PFllYXI+MjAxNzwvWWVhcj48UmVjTnVtPjEyOTk8L1JlY051bT48cmVjb3JkPjxyZWMt
bnVtYmVyPjEyOTk8L3JlYy1udW1iZXI+PGZvcmVpZ24ta2V5cz48a2V5IGFwcD0iRU4iIGRiLWlk
PSI5eDVwd3N2eG01ZTB0YWV0eHR5eGV6MDJyZWFwZDVkZDV2enQiIHRpbWVzdGFtcD0iMTU2Mjkw
MTA3NCI+MTI5OTwva2V5PjwvZm9yZWlnbi1rZXlzPjxyZWYtdHlwZSBuYW1lPSJKb3VybmFsIEFy
dGljbGUiPjE3PC9yZWYtdHlwZT48Y29udHJpYnV0b3JzPjxhdXRob3JzPjxhdXRob3I+Q2hhbiwg
TC4gTC48L2F1dGhvcj48YXV0aG9yPkxpbSwgQy4gUC48L2F1dGhvcj48YXV0aG9yPkxpbSwgQy4g
SC48L2F1dGhvcj48YXV0aG9yPlRhbiwgVC4gRS48L2F1dGhvcj48YXV0aG9yPlNpbSwgRC48L2F1
dGhvcj48YXV0aG9yPlNpdmF0aGFzYW4sIEMuPC9hdXRob3I+PC9hdXRob3JzPjwvY29udHJpYnV0
b3JzPjxhdXRoLWFkZHJlc3M+TmF0aW9uYWwgSGVhcnQgQ2VudHJlLCBTaW5nYXBvcmUuIEVsZWN0
cm9uaWMgYWRkcmVzczogbGF1cmEuY2hhbi5saWh1YUBzaW5naGVhbHRoLmNvbS5zZy4mI3hEO05h
dGlvbmFsIEhlYXJ0IENlbnRyZSwgU2luZ2Fwb3JlLjwvYXV0aC1hZGRyZXNzPjx0aXRsZXM+PHRp
dGxlPk5vdmVsIFVzZSBvZiBUaGFsaWRvbWlkZSBpbiBSZWN1cnJlbnQgR2FzdHJvaW50ZXN0aW5h
bCBUcmFjdCBCbGVlZGluZyBpbiBQYXRpZW50cyB3aXRoIExlZnQgVmVudHJpY3VsYXIgQXNzaXN0
IERldmljZXM6IEEgQ2FzZSBTZXJpZXM8L3RpdGxlPjxzZWNvbmRhcnktdGl0bGU+SGVhcnQgTHVu
ZyBDaXJjPC9zZWNvbmRhcnktdGl0bGU+PC90aXRsZXM+PHBlcmlvZGljYWw+PGZ1bGwtdGl0bGU+
SGVhcnQgTHVuZyBDaXJjPC9mdWxsLXRpdGxlPjwvcGVyaW9kaWNhbD48cGFnZXM+MTEwMS0xMTA0
PC9wYWdlcz48dm9sdW1lPjI2PC92b2x1bWU+PG51bWJlcj4xMDwvbnVtYmVyPjxlZGl0aW9uPjIw
MTcvMDEvMzE8L2VkaXRpb24+PGtleXdvcmRzPjxrZXl3b3JkPkFnZWQ8L2tleXdvcmQ+PGtleXdv
cmQ+QW5naW9nZW5lc2lzIEluaGliaXRvcnMvYWRtaW5pc3RyYXRpb24gJmFtcDsgZG9zYWdlPC9r
ZXl3b3JkPjxrZXl3b3JkPkNhcmRpb215b3BhdGhpZXMvKnN1cmdlcnk8L2tleXdvcmQ+PGtleXdv
cmQ+RG9zZS1SZXNwb25zZSBSZWxhdGlvbnNoaXAsIERydWc8L2tleXdvcmQ+PGtleXdvcmQ+R2Fz
dHJvaW50ZXN0aW5hbCBIZW1vcnJoYWdlLypkcnVnIHRoZXJhcHkvZXRpb2xvZ3k8L2tleXdvcmQ+
PGtleXdvcmQ+SGVhcnQtQXNzaXN0IERldmljZXMvKmFkdmVyc2UgZWZmZWN0czwva2V5d29yZD48
a2V5d29yZD5IdW1hbnM8L2tleXdvcmQ+PGtleXdvcmQ+TWFsZTwva2V5d29yZD48a2V5d29yZD5N
aWRkbGUgQWdlZDwva2V5d29yZD48a2V5d29yZD5SZXRyb3NwZWN0aXZlIFN0dWRpZXM8L2tleXdv
cmQ+PGtleXdvcmQ+VGhhbGlkb21pZGUvKmFkbWluaXN0cmF0aW9uICZhbXA7IGRvc2FnZTwva2V5
d29yZD48a2V5d29yZD5UcmVhdG1lbnQgT3V0Y29tZTwva2V5d29yZD48a2V5d29yZD5HYXN0cm9p
bnRlc3RpbmFsIGhhZW1vcnJoYWdlPC9rZXl3b3JkPjxrZXl3b3JkPlRoYWxpZG9taWRlPC9rZXl3
b3JkPjxrZXl3b3JkPlZlbnRyaWN1bGFyIGFzc2lzdCBkZXZpY2VzPC9rZXl3b3JkPjwva2V5d29y
ZHM+PGRhdGVzPjx5ZWFyPjIwMTc8L3llYXI+PHB1Yi1kYXRlcz48ZGF0ZT5PY3Q8L2RhdGU+PC9w
dWItZGF0ZXM+PC9kYXRlcz48aXNibj4xNDQ0LTI4OTIgKEVsZWN0cm9uaWMpJiN4RDsxNDQzLTk1
MDYgKExpbmtpbmcpPC9pc2JuPjxhY2Nlc3Npb24tbnVtPjI4MTMxNzc2PC9hY2Nlc3Npb24tbnVt
Pjx1cmxzPjxyZWxhdGVkLXVybHM+PHVybD5odHRwczovL3d3dy5uY2JpLm5sbS5uaWguZ292L3B1
Ym1lZC8yODEzMTc3NjwvdXJsPjwvcmVsYXRlZC11cmxzPjwvdXJscz48ZWxlY3Ryb25pYy1yZXNv
dXJjZS1udW0+MTAuMTAxNi9qLmhsYy4yMDE2LjExLjAxNzwvZWxlY3Ryb25pYy1yZXNvdXJjZS1u
dW0+PC9yZWNvcmQ+PC9DaXRlPjxDaXRlPjxBdXRob3I+Q2hlbjwvQXV0aG9yPjxZZWFyPjIwMTY8
L1llYXI+PFJlY051bT4xMDY2PC9SZWNOdW0+PHJlY29yZD48cmVjLW51bWJlcj4xMDY2PC9yZWMt
bnVtYmVyPjxmb3JlaWduLWtleXM+PGtleSBhcHA9IkVOIiBkYi1pZD0iOXg1cHdzdnhtNWUwdGFl
dHh0eXhlejAycmVhcGQ1ZGQ1dnp0IiB0aW1lc3RhbXA9IjE1NDg4OTM2MDgiPjEwNjY8L2tleT48
L2ZvcmVpZ24ta2V5cz48cmVmLXR5cGUgbmFtZT0iSm91cm5hbCBBcnRpY2xlIj4xNzwvcmVmLXR5
cGU+PGNvbnRyaWJ1dG9ycz48YXV0aG9ycz48YXV0aG9yPkNoZW4sIEguPC9hdXRob3I+PGF1dGhv
cj5GdSwgUy48L2F1dGhvcj48YXV0aG9yPkZlbmcsIE4uPC9hdXRob3I+PGF1dGhvcj5DaGVuLCBI
LjwvYXV0aG9yPjxhdXRob3I+R2FvLCBZLjwvYXV0aG9yPjxhdXRob3I+WmhhbywgWS48L2F1dGhv
cj48YXV0aG9yPlh1ZSwgSC48L2F1dGhvcj48YXV0aG9yPlpoYW5nLCBZLjwvYXV0aG9yPjxhdXRo
b3I+TGksIFguPC9hdXRob3I+PGF1dGhvcj5EYWksIEouPC9hdXRob3I+PGF1dGhvcj5GYW5nLCBK
LjwvYXV0aG9yPjxhdXRob3I+R2UsIFouPC9hdXRob3I+PC9hdXRob3JzPjwvY29udHJpYnV0b3Jz
PjxhdXRoLWFkZHJlc3M+RGl2aXNpb24gb2YgR2FzdHJvZW50ZXJvbG9neSBhbmQgSGVwYXRvbG9n
eSwgU2hhbmdoYWkgSW5zdGl0dXRlIG9mIERpZ2VzdGl2ZSBEaXNlYXNlLCBLZXkgTGFib3JhdG9y
eSBvZiBHYXN0cm9lbnRlcm9sb2d5IGFuZCBIZXBhdG9sb2d5LCBNaW5pc3RyeSBvZiBIZWFsdGgs
IFJlbmppIEhvc3BpdGFsLCBTY2hvb2wgb2YgTWVkaWNpbmUsIFNoYW5naGFpIEppYW8tVG9uZyBV
bml2ZXJzaXR5LCBTaGFuZ2hhaSwgQ2hpbmEuPC9hdXRoLWFkZHJlc3M+PHRpdGxlcz48dGl0bGU+
QmxlZWRpbmcgcmVjdXJyZW5jZSBpbiBwYXRpZW50cyB3aXRoIGdhc3Ryb2ludGVzdGluYWwgdmFz
Y3VsYXIgbWFsZm9ybWF0aW9uIGFmdGVyIHRoYWxpZG9taWRlPC90aXRsZT48c2Vjb25kYXJ5LXRp
dGxlPk1lZGljaW5lIChCYWx0aW1vcmUpPC9zZWNvbmRhcnktdGl0bGU+PC90aXRsZXM+PHBlcmlv
ZGljYWw+PGZ1bGwtdGl0bGU+TWVkaWNpbmUgKEJhbHRpbW9yZSk8L2Z1bGwtdGl0bGU+PC9wZXJp
b2RpY2FsPjxwYWdlcz5lNDYwNjwvcGFnZXM+PHZvbHVtZT45NTwvdm9sdW1lPjxudW1iZXI+MzM8
L251bWJlcj48ZWRpdGlvbj4yMDE2LzA4LzE5PC9lZGl0aW9uPjxrZXl3b3Jkcz48a2V5d29yZD5B
ZHVsdDwva2V5d29yZD48a2V5d29yZD5BZ2VkPC9rZXl3b3JkPjxrZXl3b3JkPkFnZWQsIDgwIGFu
ZCBvdmVyPC9rZXl3b3JkPjxrZXl3b3JkPkFuZ2lvZ2VuZXNpcyBJbmhpYml0b3JzLyp0aGVyYXBl
dXRpYyB1c2U8L2tleXdvcmQ+PGtleXdvcmQ+RmVtYWxlPC9rZXl3b3JkPjxrZXl3b3JkPkdhc3Ry
b2ludGVzdGluYWwgSGVtb3JyaGFnZS9kcnVnIHRoZXJhcHk8L2tleXdvcmQ+PGtleXdvcmQ+R2Fz
dHJvaW50ZXN0aW5hbCBUcmFjdC8qYmxvb2Qgc3VwcGx5PC9rZXl3b3JkPjxrZXl3b3JkPkh1bWFu
czwva2V5d29yZD48a2V5d29yZD5NYWxlPC9rZXl3b3JkPjxrZXl3b3JkPk1pZGRsZSBBZ2VkPC9r
ZXl3b3JkPjxrZXl3b3JkPlJldHJvc3BlY3RpdmUgU3R1ZGllczwva2V5d29yZD48a2V5d29yZD5U
aGFsaWRvbWlkZS8qdGhlcmFwZXV0aWMgdXNlPC9rZXl3b3JkPjxrZXl3b3JkPlZhc2N1bGFyIE1h
bGZvcm1hdGlvbnMvY29tcGxpY2F0aW9ucy8qZHJ1ZyB0aGVyYXB5PC9rZXl3b3JkPjwva2V5d29y
ZHM+PGRhdGVzPjx5ZWFyPjIwMTY8L3llYXI+PHB1Yi1kYXRlcz48ZGF0ZT5BdWc8L2RhdGU+PC9w
dWItZGF0ZXM+PC9kYXRlcz48aXNibj4xNTM2LTU5NjQgKEVsZWN0cm9uaWMpJiN4RDswMDI1LTc5
NzQgKExpbmtpbmcpPC9pc2JuPjxhY2Nlc3Npb24tbnVtPjI3NTM3NTk2PC9hY2Nlc3Npb24tbnVt
Pjx1cmxzPjxyZWxhdGVkLXVybHM+PHVybD5odHRwczovL3d3dy5uY2JpLm5sbS5uaWguZ292L3B1
Ym1lZC8yNzUzNzU5NjwvdXJsPjwvcmVsYXRlZC11cmxzPjwvdXJscz48Y3VzdG9tMj5QTUM1Mzcw
ODIyPC9jdXN0b20yPjxlbGVjdHJvbmljLXJlc291cmNlLW51bT4xMC4xMDk3L01ELjAwMDAwMDAw
MDAwMDQ2MDY8L2VsZWN0cm9uaWMtcmVzb3VyY2UtbnVtPjwvcmVjb3JkPjwvQ2l0ZT48Q2l0ZT48
QXV0aG9yPkRhYmFrPC9BdXRob3I+PFllYXI+MjAwODwvWWVhcj48UmVjTnVtPjEyMzE8L1JlY051
bT48cmVjb3JkPjxyZWMtbnVtYmVyPjEyMzE8L3JlYy1udW1iZXI+PGZvcmVpZ24ta2V5cz48a2V5
IGFwcD0iRU4iIGRiLWlkPSI5eDVwd3N2eG01ZTB0YWV0eHR5eGV6MDJyZWFwZDVkZDV2enQiIHRp
bWVzdGFtcD0iMTU2Mjg1OTI2NCI+MTIzMTwva2V5PjwvZm9yZWlnbi1rZXlzPjxyZWYtdHlwZSBu
YW1lPSJKb3VybmFsIEFydGljbGUiPjE3PC9yZWYtdHlwZT48Y29udHJpYnV0b3JzPjxhdXRob3Jz
PjxhdXRob3I+RGFiYWssIFYuPC9hdXRob3I+PGF1dGhvcj5LdXJpYWtvc2UsIFAuPC9hdXRob3I+
PGF1dGhvcj5LYW1ib2osIEcuPC9hdXRob3I+PGF1dGhvcj5TaHVyYWZhLCBNLjwvYXV0aG9yPjwv
YXV0aG9ycz48L2NvbnRyaWJ1dG9ycz48YXV0aC1hZGRyZXNzPkpvc2VwaGluZSBGb3JkIENhbmNl
ciBDZW50ZXIsIEhlbnJ5IEZvcmQgSG9zcGl0YWwsIDI3OTkgV2VzdCBHcmFuZCBCbHZkLCBEZXRy
b2l0LCBNSSA0ODIwMiwgVVNBLiB2ZGFiYWsxQGhmaHMub3JnPC9hdXRoLWFkZHJlc3M+PHRpdGxl
cz48dGl0bGU+QSBwaWxvdCBzdHVkeSBvZiB0aGFsaWRvbWlkZSBpbiByZWN1cnJlbnQgR0kgYmxl
ZWRpbmcgZHVlIHRvIGFuZ2lvZHlzcGxhc2lhczwvdGl0bGU+PHNlY29uZGFyeS10aXRsZT5EaWcg
RGlzIFNjaTwvc2Vjb25kYXJ5LXRpdGxlPjwvdGl0bGVzPjxwZXJpb2RpY2FsPjxmdWxsLXRpdGxl
PkRpZyBEaXMgU2NpPC9mdWxsLXRpdGxlPjwvcGVyaW9kaWNhbD48cGFnZXM+MTYzMi01PC9wYWdl
cz48dm9sdW1lPjUzPC92b2x1bWU+PG51bWJlcj42PC9udW1iZXI+PGVkaXRpb24+MjAwNy8xMS8w
OTwvZWRpdGlvbj48a2V5d29yZHM+PGtleXdvcmQ+QWdlZDwva2V5d29yZD48a2V5d29yZD5Bbmdp
b2R5c3BsYXNpYS8qY29tcGxpY2F0aW9uczwva2V5d29yZD48a2V5d29yZD5Bbmdpb2dlbmVzaXMg
SW5oaWJpdG9ycy8qdGhlcmFwZXV0aWMgdXNlPC9rZXl3b3JkPjxrZXl3b3JkPkZlbWFsZTwva2V5
d29yZD48a2V5d29yZD5HYXN0cm9pbnRlc3RpbmFsIEhlbW9ycmhhZ2UvKmRydWcgdGhlcmFweS8q
ZXRpb2xvZ3k8L2tleXdvcmQ+PGtleXdvcmQ+SHVtYW5zPC9rZXl3b3JkPjxrZXl3b3JkPk1hbGU8
L2tleXdvcmQ+PGtleXdvcmQ+UGlsb3QgUHJvamVjdHM8L2tleXdvcmQ+PGtleXdvcmQ+UmVjdXJy
ZW5jZTwva2V5d29yZD48a2V5d29yZD5UaGFsaWRvbWlkZS8qdGhlcmFwZXV0aWMgdXNlPC9rZXl3
b3JkPjxrZXl3b3JkPlRyZWF0bWVudCBPdXRjb21lPC9rZXl3b3JkPjwva2V5d29yZHM+PGRhdGVz
Pjx5ZWFyPjIwMDg8L3llYXI+PHB1Yi1kYXRlcz48ZGF0ZT5KdW48L2RhdGU+PC9wdWItZGF0ZXM+
PC9kYXRlcz48aXNibj4wMTYzLTIxMTYgKFByaW50KSYjeEQ7MDE2My0yMTE2IChMaW5raW5nKTwv
aXNibj48YWNjZXNzaW9uLW51bT4xNzk5MDExMTwvYWNjZXNzaW9uLW51bT48dXJscz48cmVsYXRl
ZC11cmxzPjx1cmw+aHR0cHM6Ly93d3cubmNiaS5ubG0ubmloLmdvdi9wdWJtZWQvMTc5OTAxMTE8
L3VybD48L3JlbGF0ZWQtdXJscz48L3VybHM+PGVsZWN0cm9uaWMtcmVzb3VyY2UtbnVtPjEwLjEw
MDcvczEwNjIwLTAwNy0wMDY3LXo8L2VsZWN0cm9uaWMtcmVzb3VyY2UtbnVtPjwvcmVjb3JkPjwv
Q2l0ZT48Q2l0ZT48QXV0aG9yPkR1YXJ0ZTwvQXV0aG9yPjxZZWFyPjIwMTc8L1llYXI+PFJlY051
bT44ODM8L1JlY051bT48cmVjb3JkPjxyZWMtbnVtYmVyPjg4MzwvcmVjLW51bWJlcj48Zm9yZWln
bi1rZXlzPjxrZXkgYXBwPSJFTiIgZGItaWQ9Ijl4NXB3c3Z4bTVlMHRhZXR4dHl4ZXowMnJlYXBk
NWRkNXZ6dCIgdGltZXN0YW1wPSIxNTQ4ODkzMjY5Ij44ODM8L2tleT48L2ZvcmVpZ24ta2V5cz48
cmVmLXR5cGUgbmFtZT0iSm91cm5hbCBBcnRpY2xlIj4xNzwvcmVmLXR5cGU+PGNvbnRyaWJ1dG9y
cz48YXV0aG9ycz48YXV0aG9yPkR1YXJ0ZSwgQi4gSy4gTC48L2F1dGhvcj48YXV0aG9yPmRlIFNv
dXphLCBTLiBNLjwvYXV0aG9yPjxhdXRob3I+Q29zdGEtTGltYSwgQy48L2F1dGhvcj48YXV0aG9y
Pk1lZGluYSwgUy4gUy48L2F1dGhvcj48YXV0aG9yPk96ZWxvLCBNLiBDLjwvYXV0aG9yPjwvYXV0
aG9ycz48L2NvbnRyaWJ1dG9ycz48YXV0aC1hZGRyZXNzPkluc3RpdHV0byBOYWNpb25hbCBkZSBD
aWVuY2lhIGUgVGVjbm9sb2dpYSBkbyBTYW5ndWUsIEhlbW9jZW50cm8gVW5pY2FtcCwgQ2FtcGlu
YXMsIFNQLCBCcmF6aWwuJiN4RDtEZXBhcnRtZW50IG9mIEludGVybmFsIE1lZGljaW5lLCBTY2hv
b2wgb2YgTWVkaWNhbCBTY2llbmNlcywgVW5pdmVyc2l0eSBvZiBDYW1waW5hcywgQ2FtcGluYXMs
IFNQLCBCcmF6aWwuPC9hdXRoLWFkZHJlc3M+PHRpdGxlcz48dGl0bGU+VGhhbGlkb21pZGUgZm9y
IHRoZSBUcmVhdG1lbnQgb2YgR2FzdHJvaW50ZXN0aW5hbCBCbGVlZGluZyBEdWUgdG8gQW5naW9k
eXNwbGFzaWEgaW4gYSBQYXRpZW50IHdpdGggR2xhbnptYW5uJmFwb3M7cyBUaHJvbWJhc3RoZW5p
YTwvdGl0bGU+PHNlY29uZGFyeS10aXRsZT5IZW1hdG9sIFJlcDwvc2Vjb25kYXJ5LXRpdGxlPjwv
dGl0bGVzPjxwZXJpb2RpY2FsPjxmdWxsLXRpdGxlPkhlbWF0b2wgUmVwPC9mdWxsLXRpdGxlPjwv
cGVyaW9kaWNhbD48cGFnZXM+Njk2MTwvcGFnZXM+PHZvbHVtZT45PC92b2x1bWU+PG51bWJlcj4y
PC9udW1iZXI+PGVkaXRpb24+MjAxNy8wNy8wNDwvZWRpdGlvbj48a2V5d29yZHM+PGtleXdvcmQ+
R2xhbnptYW5uJmFwb3M7cyB0aHJvbWJhc3RoZW5pYTwva2V5d29yZD48a2V5d29yZD5hbmdpb2R5
c3BsYXNpYTwva2V5d29yZD48a2V5d29yZD5nYXN0cm9pbnRlc3RpbmFsIGJsZWVkaW5nPC9rZXl3
b3JkPjxrZXl3b3JkPnRoYWxpZG9taWRlPC9rZXl3b3JkPjwva2V5d29yZHM+PGRhdGVzPjx5ZWFy
PjIwMTc8L3llYXI+PHB1Yi1kYXRlcz48ZGF0ZT5KdW4gMTwvZGF0ZT48L3B1Yi1kYXRlcz48L2Rh
dGVzPjxpc2JuPjIwMzgtODMyMiAoUHJpbnQpJiN4RDsyMDM4LTgzMjIgKExpbmtpbmcpPC9pc2Ju
PjxhY2Nlc3Npb24tbnVtPjI4NjcwNDMzPC9hY2Nlc3Npb24tbnVtPjx1cmxzPjxyZWxhdGVkLXVy
bHM+PHVybD5odHRwczovL3d3dy5uY2JpLm5sbS5uaWguZ292L3B1Ym1lZC8yODY3MDQzMzwvdXJs
PjwvcmVsYXRlZC11cmxzPjwvdXJscz48Y3VzdG9tMj5QTUM1NDc3NDczPC9jdXN0b20yPjxlbGVj
dHJvbmljLXJlc291cmNlLW51bT4xMC40MDgxL2hyLjIwMTcuNjk2MTwvZWxlY3Ryb25pYy1yZXNv
dXJjZS1udW0+PC9yZWNvcmQ+PC9DaXRlPjxDaXRlPjxBdXRob3I+R2FycmlkbyBTZXJyYW5vPC9B
dXRob3I+PFllYXI+MjAxMjwvWWVhcj48UmVjTnVtPjEzNTE8L1JlY051bT48cmVjb3JkPjxyZWMt
bnVtYmVyPjEzNTE8L3JlYy1udW1iZXI+PGZvcmVpZ24ta2V5cz48a2V5IGFwcD0iRU4iIGRiLWlk
PSI5eDVwd3N2eG01ZTB0YWV0eHR5eGV6MDJyZWFwZDVkZDV2enQiIHRpbWVzdGFtcD0iMTU2NTc0
MDQzMyI+MTM1MTwva2V5PjwvZm9yZWlnbi1rZXlzPjxyZWYtdHlwZSBuYW1lPSJKb3VybmFsIEFy
dGljbGUiPjE3PC9yZWYtdHlwZT48Y29udHJpYnV0b3JzPjxhdXRob3JzPjxhdXRob3I+R2Fycmlk
byBTZXJyYW5vLCBBLjwvYXV0aG9yPjxhdXRob3I+TGVvbiwgUi48L2F1dGhvcj48YXV0aG9yPlNh
eWFnbywgTS48L2F1dGhvcj48YXV0aG9yPk1hcnF1ZXosIEouIEwuPC9hdXRob3I+PC9hdXRob3Jz
PjwvY29udHJpYnV0b3JzPjx0aXRsZXM+PHRpdGxlPlRoYWxpZG9taWRlIHRyZWF0bWVudCBpbiBj
aXJyaG90aWMgcGF0aWVudHMgd2l0aCBzZXZlcmUgYW5lbWlhIHNlY29uZGFyeSB0byB2YXNjdWxh
ciBtYWxmb3JtYXRpb25zPC90aXRsZT48c2Vjb25kYXJ5LXRpdGxlPkRpZyBEaXMgU2NpPC9zZWNv
bmRhcnktdGl0bGU+PC90aXRsZXM+PHBlcmlvZGljYWw+PGZ1bGwtdGl0bGU+RGlnIERpcyBTY2k8
L2Z1bGwtdGl0bGU+PC9wZXJpb2RpY2FsPjxwYWdlcz4xMTEyLTM8L3BhZ2VzPjx2b2x1bWU+NTc8
L3ZvbHVtZT48bnVtYmVyPjQ8L251bWJlcj48ZWRpdGlvbj4yMDExLzExLzE4PC9lZGl0aW9uPjxr
ZXl3b3Jkcz48a2V5d29yZD5BZ2VkPC9rZXl3b3JkPjxrZXl3b3JkPkFuZW1pYS8qZXRpb2xvZ3k8
L2tleXdvcmQ+PGtleXdvcmQ+QW5naW9nZW5lc2lzIEluaGliaXRvcnMvYWR2ZXJzZSBlZmZlY3Rz
Lyp0aGVyYXBldXRpYyB1c2U8L2tleXdvcmQ+PGtleXdvcmQ+RmVtYWxlPC9rZXl3b3JkPjxrZXl3
b3JkPkdhc3Ryb2ludGVzdGluYWwgSGVtb3JyaGFnZS8qZHJ1ZyB0aGVyYXB5L2V0aW9sb2d5PC9r
ZXl3b3JkPjxrZXl3b3JkPkhlcGF0aWMgRW5jZXBoYWxvcGF0aHkvY2hlbWljYWxseSBpbmR1Y2Vk
PC9rZXl3b3JkPjxrZXl3b3JkPkh1bWFuczwva2V5d29yZD48a2V5d29yZD5MaXZlciBDaXJyaG9z
aXMvKmNvbXBsaWNhdGlvbnM8L2tleXdvcmQ+PGtleXdvcmQ+TWFsZTwva2V5d29yZD48a2V5d29y
ZD5SZWN1cnJlbmNlPC9rZXl3b3JkPjxrZXl3b3JkPlRoYWxpZG9taWRlL2FkdmVyc2UgZWZmZWN0
cy8qdGhlcmFwZXV0aWMgdXNlPC9rZXl3b3JkPjxrZXl3b3JkPlZhc2N1bGFyIE1hbGZvcm1hdGlv
bnMvKmNvbXBsaWNhdGlvbnM8L2tleXdvcmQ+PC9rZXl3b3Jkcz48ZGF0ZXM+PHllYXI+MjAxMjwv
eWVhcj48cHViLWRhdGVzPjxkYXRlPkFwcjwvZGF0ZT48L3B1Yi1kYXRlcz48L2RhdGVzPjxpc2Ju
PjE1NzMtMjU2OCAoRWxlY3Ryb25pYykmI3hEOzAxNjMtMjExNiAoTGlua2luZyk8L2lzYm4+PGFj
Y2Vzc2lvbi1udW0+MjIwODkyNTU8L2FjY2Vzc2lvbi1udW0+PHVybHM+PHJlbGF0ZWQtdXJscz48
dXJsPmh0dHBzOi8vd3d3Lm5jYmkubmxtLm5paC5nb3YvcHVibWVkLzIyMDg5MjU1PC91cmw+PC9y
ZWxhdGVkLXVybHM+PC91cmxzPjxlbGVjdHJvbmljLXJlc291cmNlLW51bT4xMC4xMDA3L3MxMDYy
MC0wMTEtMTk3MS05PC9lbGVjdHJvbmljLXJlc291cmNlLW51bT48L3JlY29yZD48L0NpdGU+PENp
dGU+PEF1dGhvcj5HZTwvQXV0aG9yPjxZZWFyPjIwMTE8L1llYXI+PFJlY051bT42NzA8L1JlY051
bT48cmVjb3JkPjxyZWMtbnVtYmVyPjY3MDwvcmVjLW51bWJlcj48Zm9yZWlnbi1rZXlzPjxrZXkg
YXBwPSJFTiIgZGItaWQ9Ijl4NXB3c3Z4bTVlMHRhZXR4dHl4ZXowMnJlYXBkNWRkNXZ6dCIgdGlt
ZXN0YW1wPSIxNTQ4ODkyNzI1Ij42NzA8L2tleT48L2ZvcmVpZ24ta2V5cz48cmVmLXR5cGUgbmFt
ZT0iSm91cm5hbCBBcnRpY2xlIj4xNzwvcmVmLXR5cGU+PGNvbnRyaWJ1dG9ycz48YXV0aG9ycz48
YXV0aG9yPkdlLCBaLiBaLjwvYXV0aG9yPjxhdXRob3I+Q2hlbiwgSC4gTS48L2F1dGhvcj48YXV0
aG9yPkdhbywgWS4gSi48L2F1dGhvcj48YXV0aG9yPkxpdSwgVy4gWi48L2F1dGhvcj48YXV0aG9y
Plh1LCBDLiBILjwvYXV0aG9yPjxhdXRob3I+VGFuLCBILiBILjwvYXV0aG9yPjxhdXRob3I+Q2hl
biwgSC4gWS48L2F1dGhvcj48YXV0aG9yPldlaSwgVy48L2F1dGhvcj48YXV0aG9yPkZhbmcsIEou
IFkuPC9hdXRob3I+PGF1dGhvcj5YaWFvLCBTLiBELjwvYXV0aG9yPjwvYXV0aG9ycz48L2NvbnRy
aWJ1dG9ycz48YXV0aC1hZGRyZXNzPkRpdmlzaW9uIG9mIEdhc3Ryb2VudGVyb2xvZ3kgYW5kIEhl
cGF0b2xvZ3ksIFNoYW5naGFpIEppYW8tVG9uZyBVbml2ZXJzaXR5LCBTY2hvb2wgb2YgTWVkaWNp
bmUgUmVuamkgSG9zcGl0YWwsIFNoYW5naGFpIEluc3RpdHV0ZSBvZiBEaWdlc3RpdmUgRGlzZWFz
ZSwgU2hhbmdoYWksIENoaW5hLiB6aGl6aGVuZ2dlQHlhaG9vLmNvbS5jbjwvYXV0aC1hZGRyZXNz
Pjx0aXRsZXM+PHRpdGxlPkVmZmljYWN5IG9mIHRoYWxpZG9taWRlIGZvciByZWZyYWN0b3J5IGdh
c3Ryb2ludGVzdGluYWwgYmxlZWRpbmcgZnJvbSB2YXNjdWxhciBtYWxmb3JtYXRpb248L3RpdGxl
PjxzZWNvbmRhcnktdGl0bGU+R2FzdHJvZW50ZXJvbG9neTwvc2Vjb25kYXJ5LXRpdGxlPjwvdGl0
bGVzPjxwZXJpb2RpY2FsPjxmdWxsLXRpdGxlPkdhc3Ryb2VudGVyb2xvZ3k8L2Z1bGwtdGl0bGU+
PC9wZXJpb2RpY2FsPjxwYWdlcz4xNjI5LTM3IGUxLTQ8L3BhZ2VzPjx2b2x1bWU+MTQxPC92b2x1
bWU+PG51bWJlcj41PC9udW1iZXI+PGVkaXRpb24+MjAxMS8wNy8yNjwvZWRpdGlvbj48a2V5d29y
ZHM+PGtleXdvcmQ+QWR1bHQ8L2tleXdvcmQ+PGtleXdvcmQ+QWdlZDwva2V5d29yZD48a2V5d29y
ZD5BZ2VkLCA4MCBhbmQgb3Zlcjwva2V5d29yZD48a2V5d29yZD5Bbmdpb2dlbmVzaXMgSW5oaWJp
dG9ycy9hZHZlcnNlIGVmZmVjdHMvKnRoZXJhcGV1dGljIHVzZTwva2V5d29yZD48a2V5d29yZD5E
b3NlLVJlc3BvbnNlIFJlbGF0aW9uc2hpcCwgRHJ1Zzwva2V5d29yZD48a2V5d29yZD5GZW1hbGU8
L2tleXdvcmQ+PGtleXdvcmQ+R2FzdHJvaW50ZXN0aW5hbCBIZW1vcnJoYWdlLypkcnVnIHRoZXJh
cHkvKmV0aW9sb2d5L3ByZXZlbnRpb24gJmFtcDsgY29udHJvbDwva2V5d29yZD48a2V5d29yZD5I
dW1hbnM8L2tleXdvcmQ+PGtleXdvcmQ+SXJvbi90aGVyYXBldXRpYyB1c2U8L2tleXdvcmQ+PGtl
eXdvcmQ+TWFsZTwva2V5d29yZD48a2V5d29yZD5NaWRkbGUgQWdlZDwva2V5d29yZD48a2V5d29y
ZD5TZWNvbmRhcnkgUHJldmVudGlvbjwva2V5d29yZD48a2V5d29yZD5UaGFsaWRvbWlkZS9hZHZl
cnNlIGVmZmVjdHMvKnRoZXJhcGV1dGljIHVzZTwva2V5d29yZD48a2V5d29yZD5UcmVhdG1lbnQg
T3V0Y29tZTwva2V5d29yZD48a2V5d29yZD5WYXNjdWxhciBFbmRvdGhlbGlhbCBHcm93dGggRmFj
dG9yIEEvYmxvb2Q8L2tleXdvcmQ+PGtleXdvcmQ+VmFzY3VsYXIgTWFsZm9ybWF0aW9ucy8qY29t
cGxpY2F0aW9uczwva2V5d29yZD48L2tleXdvcmRzPjxkYXRlcz48eWVhcj4yMDExPC95ZWFyPjxw
dWItZGF0ZXM+PGRhdGU+Tm92PC9kYXRlPjwvcHViLWRhdGVzPjwvZGF0ZXM+PGlzYm4+MTUyOC0w
MDEyIChFbGVjdHJvbmljKSYjeEQ7MDAxNi01MDg1IChMaW5raW5nKTwvaXNibj48YWNjZXNzaW9u
LW51bT4yMTc4NDA0NzwvYWNjZXNzaW9uLW51bT48dXJscz48cmVsYXRlZC11cmxzPjx1cmw+aHR0
cHM6Ly93d3cubmNiaS5ubG0ubmloLmdvdi9wdWJtZWQvMjE3ODQwNDc8L3VybD48L3JlbGF0ZWQt
dXJscz48L3VybHM+PGVsZWN0cm9uaWMtcmVzb3VyY2UtbnVtPjEwLjEwNTMvai5nYXN0cm8uMjAx
MS4wNy4wMTg8L2VsZWN0cm9uaWMtcmVzb3VyY2UtbnVtPjwvcmVjb3JkPjwvQ2l0ZT48Q2l0ZT48
QXV0aG9yPkhlaWR0PC9BdXRob3I+PFllYXI+MjAwNjwvWWVhcj48UmVjTnVtPjEyMjA8L1JlY051
bT48cmVjb3JkPjxyZWMtbnVtYmVyPjEyMjA8L3JlYy1udW1iZXI+PGZvcmVpZ24ta2V5cz48a2V5
IGFwcD0iRU4iIGRiLWlkPSI5eDVwd3N2eG01ZTB0YWV0eHR5eGV6MDJyZWFwZDVkZDV2enQiIHRp
bWVzdGFtcD0iMTU2Mjg1ODgwOSI+MTIyMDwva2V5PjwvZm9yZWlnbi1rZXlzPjxyZWYtdHlwZSBu
YW1lPSJKb3VybmFsIEFydGljbGUiPjE3PC9yZWYtdHlwZT48Y29udHJpYnV0b3JzPjxhdXRob3Jz
PjxhdXRob3I+SGVpZHQsIEouPC9hdXRob3I+PGF1dGhvcj5MYW5nZXJzLCBBLiBNLjwvYXV0aG9y
PjxhdXRob3I+dmFuIGRlciBNZWVyLCBGLiBKLjwvYXV0aG9yPjxhdXRob3I+QnJvdXdlciwgUi4g
RS48L2F1dGhvcj48L2F1dGhvcnM+PC9jb250cmlidXRvcnM+PGF1dGgtYWRkcmVzcz5EZXBhcnRt
ZW50IG9mIEludGVybmFsIE1lZGljaW5lLCBNQ0ggQW50b25pdXNob3ZlLCBQTyBCb3ggNDExLCAy
MjYwIEFLIExlaWRzY2hlbmRhbSwgdGhlIE5ldGhlcmxhbmRzLiBKLkhlaWR0QG1jaGFhZ2xhbmRl
bi5ubDwvYXV0aC1hZGRyZXNzPjx0aXRsZXM+PHRpdGxlPlRoYWxpZG9taWRlIGFzIHRyZWF0bWVu
dCBmb3IgZGlnZXN0aXZlIHRyYWN0IGFuZ2lvZHlzcGxhc2lhczwvdGl0bGU+PHNlY29uZGFyeS10
aXRsZT5OZXRoIEogTWVkPC9zZWNvbmRhcnktdGl0bGU+PC90aXRsZXM+PHBlcmlvZGljYWw+PGZ1
bGwtdGl0bGU+TmV0aCBKIE1lZDwvZnVsbC10aXRsZT48L3BlcmlvZGljYWw+PHBhZ2VzPjQyNS04
PC9wYWdlcz48dm9sdW1lPjY0PC92b2x1bWU+PG51bWJlcj4xMTwvbnVtYmVyPjxlZGl0aW9uPjIw
MDYvMTIvMjE8L2VkaXRpb24+PGtleXdvcmRzPjxrZXl3b3JkPkFnZWQsIDgwIGFuZCBvdmVyPC9r
ZXl3b3JkPjxrZXl3b3JkPkFuZ2lvZHlzcGxhc2lhL2NvbXBsaWNhdGlvbnMvKmRydWcgdGhlcmFw
eTwva2V5d29yZD48a2V5d29yZD5HYXN0cm9pbnRlc3RpbmFsIERpc2Vhc2VzL2NvbXBsaWNhdGlv
bnMvKmRydWcgdGhlcmFweTwva2V5d29yZD48a2V5d29yZD5HYXN0cm9pbnRlc3RpbmFsIEhlbW9y
cmhhZ2UvZHJ1ZyB0aGVyYXB5L2V0aW9sb2d5PC9rZXl3b3JkPjxrZXl3b3JkPkh1bWFuczwva2V5
d29yZD48a2V5d29yZD5MZW5hbGlkb21pZGU8L2tleXdvcmQ+PGtleXdvcmQ+TWFsZTwva2V5d29y
ZD48a2V5d29yZD5NZWxlbmEvZHJ1ZyB0aGVyYXB5L2V0aW9sb2d5PC9rZXl3b3JkPjxrZXl3b3Jk
PlJlY3VycmVuY2U8L2tleXdvcmQ+PGtleXdvcmQ+VGhhbGlkb21pZGUvKmFkbWluaXN0cmF0aW9u
ICZhbXA7IGRvc2FnZS9hbmFsb2dzICZhbXA7IGRlcml2YXRpdmVzPC9rZXl3b3JkPjxrZXl3b3Jk
PlRyZWF0bWVudCBPdXRjb21lPC9rZXl3b3JkPjxrZXl3b3JkPnZvbiBXaWxsZWJyYW5kIERpc2Vh
c2VzL2NvbXBsaWNhdGlvbnM8L2tleXdvcmQ+PC9rZXl3b3Jkcz48ZGF0ZXM+PHllYXI+MjAwNjwv
eWVhcj48cHViLWRhdGVzPjxkYXRlPkRlYzwvZGF0ZT48L3B1Yi1kYXRlcz48L2RhdGVzPjxpc2Ju
PjAzMDAtMjk3NyAoUHJpbnQpJiN4RDswMzAwLTI5NzcgKExpbmtpbmcpPC9pc2JuPjxhY2Nlc3Np
b24tbnVtPjE3MTc5NTc0PC9hY2Nlc3Npb24tbnVtPjx1cmxzPjxyZWxhdGVkLXVybHM+PHVybD5o
dHRwczovL3d3dy5uY2JpLm5sbS5uaWguZ292L3B1Ym1lZC8xNzE3OTU3NDwvdXJsPjwvcmVsYXRl
ZC11cmxzPjwvdXJscz48L3JlY29yZD48L0NpdGU+PENpdGU+PEF1dGhvcj5LYW1hbGFwb3JuPC9B
dXRob3I+PFllYXI+MjAwOTwvWWVhcj48UmVjTnVtPjEzMjQ8L1JlY051bT48cmVjb3JkPjxyZWMt
bnVtYmVyPjEzMjQ8L3JlYy1udW1iZXI+PGZvcmVpZ24ta2V5cz48a2V5IGFwcD0iRU4iIGRiLWlk
PSI5eDVwd3N2eG01ZTB0YWV0eHR5eGV6MDJyZWFwZDVkZDV2enQiIHRpbWVzdGFtcD0iMTU2NTc0
MDE4NiI+MTMyNDwva2V5PjwvZm9yZWlnbi1rZXlzPjxyZWYtdHlwZSBuYW1lPSJKb3VybmFsIEFy
dGljbGUiPjE3PC9yZWYtdHlwZT48Y29udHJpYnV0b3JzPjxhdXRob3JzPjxhdXRob3I+S2FtYWxh
cG9ybiwgUC48L2F1dGhvcj48YXV0aG9yPlNhcmF2YW5hbiwgUi48L2F1dGhvcj48YXV0aG9yPkNp
cm9jY28sIE0uPC9hdXRob3I+PGF1dGhvcj5NYXksIEcuPC9hdXRob3I+PGF1dGhvcj5Lb3J0YW4s
IFAuPC9hdXRob3I+PGF1dGhvcj5LYW5kZWwsIEcuPC9hdXRob3I+PGF1dGhvcj5NYXJjb24sIE4u
PC9hdXRob3I+PC9hdXRob3JzPjwvY29udHJpYnV0b3JzPjxhdXRoLWFkZHJlc3M+Q2VudGVyIGZv
ciBUaGVyYXBldXRpYyBFbmRvc2NvcHkgYW5kIEVuZG9zY29waWMgT25jb2xvZ3ksIFN0LiBNaWNo
YWVsJmFwb3M7cyBIb3NwaXRhbCwgVW5pdmVyc2l0eSBvZiBUb3JvbnRvLCBUb3JvbnRvLCBPbnRh
cmlvLCBDYW5hZGEuIFBhdGFyYWthbWFsYUB5YWhvby5jb208L2F1dGgtYWRkcmVzcz48dGl0bGVz
Pjx0aXRsZT5UaGFsaWRvbWlkZSBmb3IgdGhlIHRyZWF0bWVudCBvZiBjaHJvbmljIGdhc3Ryb2lu
dGVzdGluYWwgYmxlZWRpbmcgZnJvbSBhbmdpb2R5c3BsYXNpYXM6IGEgY2FzZSBzZXJpZXM8L3Rp
dGxlPjxzZWNvbmRhcnktdGl0bGU+RXVyIEogR2FzdHJvZW50ZXJvbCBIZXBhdG9sPC9zZWNvbmRh
cnktdGl0bGU+PC90aXRsZXM+PHBlcmlvZGljYWw+PGZ1bGwtdGl0bGU+RXVyIEogR2FzdHJvZW50
ZXJvbCBIZXBhdG9sPC9mdWxsLXRpdGxlPjwvcGVyaW9kaWNhbD48cGFnZXM+MTM0Ny01MDwvcGFn
ZXM+PHZvbHVtZT4yMTwvdm9sdW1lPjxudW1iZXI+MTI8L251bWJlcj48ZWRpdGlvbj4yMDA5LzA5
LzA1PC9lZGl0aW9uPjxrZXl3b3Jkcz48a2V5d29yZD5BZ2VkPC9rZXl3b3JkPjxrZXl3b3JkPkFn
ZWQsIDgwIGFuZCBvdmVyPC9rZXl3b3JkPjxrZXl3b3JkPkFuZ2lvZHlzcGxhc2lhLypjb21wbGlj
YXRpb25zPC9rZXl3b3JkPjxrZXl3b3JkPkFuZ2lvZ2VuZXNpcyBJbmhpYml0b3JzL2FkbWluaXN0
cmF0aW9uICZhbXA7IGRvc2FnZS9hZHZlcnNlIGVmZmVjdHMvKnRoZXJhcGV1dGljIHVzZTwva2V5
d29yZD48a2V5d29yZD5CbG9vZCBUcmFuc2Z1c2lvbjwva2V5d29yZD48a2V5d29yZD5DaHJvbmlj
IERpc2Vhc2U8L2tleXdvcmQ+PGtleXdvcmQ+RHJ1ZyBBZG1pbmlzdHJhdGlvbiBTY2hlZHVsZTwv
a2V5d29yZD48a2V5d29yZD5GZW1hbGU8L2tleXdvcmQ+PGtleXdvcmQ+R2FzdHJvaW50ZXN0aW5h
bCBIZW1vcnJoYWdlLypkcnVnIHRoZXJhcHkvZXRpb2xvZ3kvdGhlcmFweTwva2V5d29yZD48a2V5
d29yZD5IdW1hbnM8L2tleXdvcmQ+PGtleXdvcmQ+TWFsZTwva2V5d29yZD48a2V5d29yZD5NaWRk
bGUgQWdlZDwva2V5d29yZD48a2V5d29yZD5QaWxvdCBQcm9qZWN0czwva2V5d29yZD48a2V5d29y
ZD5UaGFsaWRvbWlkZS9hZG1pbmlzdHJhdGlvbiAmYW1wOyBkb3NhZ2UvYWR2ZXJzZSBlZmZlY3Rz
Lyp0aGVyYXBldXRpYyB1c2U8L2tleXdvcmQ+PGtleXdvcmQ+VHJlYXRtZW50IE91dGNvbWU8L2tl
eXdvcmQ+PC9rZXl3b3Jkcz48ZGF0ZXM+PHllYXI+MjAwOTwveWVhcj48cHViLWRhdGVzPjxkYXRl
PkRlYzwvZGF0ZT48L3B1Yi1kYXRlcz48L2RhdGVzPjxpc2JuPjE0NzMtNTY4NyAoRWxlY3Ryb25p
YykmI3hEOzA5NTQtNjkxWCAoTGlua2luZyk8L2lzYm4+PGFjY2Vzc2lvbi1udW0+MTk3MzAzODU8
L2FjY2Vzc2lvbi1udW0+PHVybHM+PHJlbGF0ZWQtdXJscz48dXJsPmh0dHBzOi8vd3d3Lm5jYmku
bmxtLm5paC5nb3YvcHVibWVkLzE5NzMwMzg1PC91cmw+PC9yZWxhdGVkLXVybHM+PC91cmxzPjxl
bGVjdHJvbmljLXJlc291cmNlLW51bT4xMC4xMDk3L01FRy4wYjAxM2UzMjgzMmM5MzQ2PC9lbGVj
dHJvbmljLXJlc291cmNlLW51bT48L3JlY29yZD48L0NpdGU+PENpdGU+PEF1dGhvcj5SYXk8L0F1
dGhvcj48WWVhcj4yMDE0PC9ZZWFyPjxSZWNOdW0+ODQyPC9SZWNOdW0+PHJlY29yZD48cmVjLW51
bWJlcj44NDI8L3JlYy1udW1iZXI+PGZvcmVpZ24ta2V5cz48a2V5IGFwcD0iRU4iIGRiLWlkPSI5
eDVwd3N2eG01ZTB0YWV0eHR5eGV6MDJyZWFwZDVkZDV2enQiIHRpbWVzdGFtcD0iMTU0ODg5MzIw
NCI+ODQyPC9rZXk+PC9mb3JlaWduLWtleXM+PHJlZi10eXBlIG5hbWU9IkpvdXJuYWwgQXJ0aWNs
ZSI+MTc8L3JlZi10eXBlPjxjb250cmlidXRvcnM+PGF1dGhvcnM+PGF1dGhvcj5SYXksIFIuPC9h
dXRob3I+PGF1dGhvcj5LYWxlLCBQLiBQLjwvYXV0aG9yPjxhdXRob3I+SGEsIFIuPC9hdXRob3I+
PGF1dGhvcj5CYW5lcmplZSwgRC48L2F1dGhvcj48L2F1dGhvcnM+PC9jb250cmlidXRvcnM+PGF1
dGgtYWRkcmVzcz5Gcm9tIHRoZSAqRGVwYXJ0bWVudCBvZiBDYXJkaW92YXNjdWxhciBNZWRpY2lu
ZSwgU3RhbmZvcmQgVW5pdmVyc2l0eSwgU3RhbmZvcmQsIENhbGlmb3JuaWE7IGRhZ2dlclN0YW5m
b3JkIENhcmRpb3Zhc2N1bGFyIEluc3RpdHV0ZSwgU3RhbmZvcmQgVW5pdmVyc2l0eSwgU3RhbmZv
cmQsIENhbGlmb3JuaWE7IGRvdWJsZSBkYWdnZXJIZWFydCBUcmFuc3BsYW50IERlcGFydG1lbnQs
IE5vcnRoZXJuIENhbGlmb3JuaWEgS2Fpc2VyIFBlcm1hbmVudGUsIE9ha2xhbmQsIENhbGlmb3Ju
aWE7IGFuZCBzZWN0aW9uIHNpZ25EZXBhcnRtZW50IG9mIENhcmRpb3Rob3JhY2ljIFN1cmdlcnks
IFN0YW5mb3JkIFVuaXZlcnNpdHksIFN0YW5mb3JkLCBDYWxpZm9ybmlhLjwvYXV0aC1hZGRyZXNz
Pjx0aXRsZXM+PHRpdGxlPlRyZWF0bWVudCBvZiBsZWZ0IHZlbnRyaWN1bGFyIGFzc2lzdCBkZXZp
Y2UtYXNzb2NpYXRlZCBhcnRlcmlvdmVub3VzIG1hbGZvcm1hdGlvbnMgd2l0aCB0aGFsaWRvbWlk
ZTwvdGl0bGU+PHNlY29uZGFyeS10aXRsZT5BU0FJTyBKPC9zZWNvbmRhcnktdGl0bGU+PC90aXRs
ZXM+PHBlcmlvZGljYWw+PGZ1bGwtdGl0bGU+QVNBSU8gSjwvZnVsbC10aXRsZT48L3BlcmlvZGlj
YWw+PHBhZ2VzPjQ4Mi0zPC9wYWdlcz48dm9sdW1lPjYwPC92b2x1bWU+PG51bWJlcj40PC9udW1i
ZXI+PGVkaXRpb24+MjAxNC8wNS8xNzwvZWRpdGlvbj48a2V5d29yZHM+PGtleXdvcmQ+QWdlZDwv
a2V5d29yZD48a2V5d29yZD5Bbmdpb2dlbmVzaXMgSW5oaWJpdG9ycy8qdGhlcmFwZXV0aWMgdXNl
PC9rZXl3b3JkPjxrZXl3b3JkPkFudGljb2FndWxhbnRzL3RoZXJhcGV1dGljIHVzZTwva2V5d29y
ZD48a2V5d29yZD5BcnRlcmlvdmVub3VzIE1hbGZvcm1hdGlvbnMvKmRydWcgdGhlcmFweS9ldGlv
bG9neTwva2V5d29yZD48a2V5d29yZD5HYXN0cm9pbnRlc3RpbmFsIEhlbW9ycmhhZ2UvKmRydWcg
dGhlcmFweS9ldGlvbG9neTwva2V5d29yZD48a2V5d29yZD5IZWFydC1Bc3Npc3QgRGV2aWNlcy8q
YWR2ZXJzZSBlZmZlY3RzPC9rZXl3b3JkPjxrZXl3b3JkPkh1bWFuczwva2V5d29yZD48a2V5d29y
ZD5NYWxlPC9rZXl3b3JkPjxrZXl3b3JkPk15b2NhcmRpYWwgSXNjaGVtaWEvc3VyZ2VyeTwva2V5
d29yZD48a2V5d29yZD5UaGFsaWRvbWlkZS8qdGhlcmFwZXV0aWMgdXNlPC9rZXl3b3JkPjxrZXl3
b3JkPldhcmZhcmluL3RoZXJhcGV1dGljIHVzZTwva2V5d29yZD48L2tleXdvcmRzPjxkYXRlcz48
eWVhcj4yMDE0PC95ZWFyPjxwdWItZGF0ZXM+PGRhdGU+SnVsLUF1ZzwvZGF0ZT48L3B1Yi1kYXRl
cz48L2RhdGVzPjxpc2JuPjE1MzgtOTQzWCAoRWxlY3Ryb25pYykmI3hEOzEwNTgtMjkxNiAoTGlu
a2luZyk8L2lzYm4+PGFjY2Vzc2lvbi1udW0+MjQ4MzA4MDQ8L2FjY2Vzc2lvbi1udW0+PHVybHM+
PHJlbGF0ZWQtdXJscz48dXJsPmh0dHBzOi8vd3d3Lm5jYmkubmxtLm5paC5nb3YvcHVibWVkLzI0
ODMwODA0PC91cmw+PC9yZWxhdGVkLXVybHM+PC91cmxzPjxlbGVjdHJvbmljLXJlc291cmNlLW51
bT4xMC4xMDk3L01BVC4wMDAwMDAwMDAwMDAwMDg3PC9lbGVjdHJvbmljLXJlc291cmNlLW51bT48
L3JlY29yZD48L0NpdGU+PENpdGU+PEF1dGhvcj5TZW5nPC9BdXRob3I+PFllYXI+MjAxNzwvWWVh
cj48UmVjTnVtPjYxOTwvUmVjTnVtPjxyZWNvcmQ+PHJlYy1udW1iZXI+NjE5PC9yZWMtbnVtYmVy
Pjxmb3JlaWduLWtleXM+PGtleSBhcHA9IkVOIiBkYi1pZD0iOXg1cHdzdnhtNWUwdGFldHh0eXhl
ejAycmVhcGQ1ZGQ1dnp0IiB0aW1lc3RhbXA9IjE1NDg4OTI2NjkiPjYxOTwva2V5PjwvZm9yZWln
bi1rZXlzPjxyZWYtdHlwZSBuYW1lPSJKb3VybmFsIEFydGljbGUiPjE3PC9yZWYtdHlwZT48Y29u
dHJpYnV0b3JzPjxhdXRob3JzPjxhdXRob3I+U2VuZywgQi4gSi4gSi48L2F1dGhvcj48YXV0aG9y
PlRlbywgTC4gTC4gWS48L2F1dGhvcj48YXV0aG9yPkNoYW4sIEwuIEwuPC9hdXRob3I+PGF1dGhv
cj5TaW0sIEQuIEsuIEwuPC9hdXRob3I+PGF1dGhvcj5LZXJrLCBLLiBMLjwvYXV0aG9yPjxhdXRo
b3I+U29vbiwgSi4gTC48L2F1dGhvcj48YXV0aG9yPlRhbiwgVC4gRS48L2F1dGhvcj48YXV0aG9y
PlNpdmF0aGFzYW4sIEMuPC9hdXRob3I+PGF1dGhvcj5MaW0sIEMuIFAuPC9hdXRob3I+PC9hdXRo
b3JzPjwvY29udHJpYnV0b3JzPjxhdXRoLWFkZHJlc3M+RGVwYXJ0bWVudCBvZiBQaGFybWFjeSwg
U2luZ2Fwb3JlIEdlbmVyYWwgSG9zcGl0YWwsIFNpbmdhcG9yZSAtIFNpbmdhcG9yZS4mI3hEO0Rl
cGFydG1lbnQgb2YgQ2FyZGlvbG9neSwgTmF0aW9uYWwgSGVhcnQgQ2VudGVyLCBTaW5nYXBvcmUg
LSBTaW5nYXBvcmUuJiN4RDtEZXBhcnRtZW50IG9mIENhcmRpb3Rob3JhY2ljIFN1cmdlcnksIE5h
dGlvbmFsIEhlYXJ0IENlbnRyZSwgU2luZ2Fwb3JlIC0gU2luZ2Fwb3JlLjwvYXV0aC1hZGRyZXNz
Pjx0aXRsZXM+PHRpdGxlPk5vdmVsIHVzZSBvZiBsb3ctZG9zZSB0aGFsaWRvbWlkZSBpbiByZWZy
YWN0b3J5IGdhc3Ryb2ludGVzdGluYWwgYmxlZWRpbmcgaW4gbGVmdCB2ZW50cmljdWxhciBhc3Np
c3QgZGV2aWNlIHBhdGllbnRzPC90aXRsZT48c2Vjb25kYXJ5LXRpdGxlPkludCBKIEFydGlmIE9y
Z2Fuczwvc2Vjb25kYXJ5LXRpdGxlPjwvdGl0bGVzPjxwZXJpb2RpY2FsPjxmdWxsLXRpdGxlPklu
dCBKIEFydGlmIE9yZ2FuczwvZnVsbC10aXRsZT48L3BlcmlvZGljYWw+PHBhZ2VzPjYzNi02NDA8
L3BhZ2VzPjx2b2x1bWU+NDA8L3ZvbHVtZT48bnVtYmVyPjExPC9udW1iZXI+PGVkaXRpb24+MjAx
Ny8wNy8xNTwvZWRpdGlvbj48a2V5d29yZHM+PGtleXdvcmQ+QWR1bHQ8L2tleXdvcmQ+PGtleXdv
cmQ+QWdlZDwva2V5d29yZD48a2V5d29yZD5Bbmdpb2dlbmVzaXMgSW5oaWJpdG9ycy8qdGhlcmFw
ZXV0aWMgdXNlPC9rZXl3b3JkPjxrZXl3b3JkPkZlbWFsZTwva2V5d29yZD48a2V5d29yZD5HYXN0
cm9pbnRlc3RpbmFsIEhlbW9ycmhhZ2UvKmRydWcgdGhlcmFweS9ldGlvbG9neTwva2V5d29yZD48
a2V5d29yZD5IZWFydCBGYWlsdXJlLyp0aGVyYXB5PC9rZXl3b3JkPjxrZXl3b3JkPkhlYXJ0LUFz
c2lzdCBEZXZpY2VzLyphZHZlcnNlIGVmZmVjdHM8L2tleXdvcmQ+PGtleXdvcmQ+SHVtYW5zPC9r
ZXl3b3JkPjxrZXl3b3JkPk1hbGU8L2tleXdvcmQ+PGtleXdvcmQ+TWlkZGxlIEFnZWQ8L2tleXdv
cmQ+PGtleXdvcmQ+UG9zdG9wZXJhdGl2ZSBDb21wbGljYXRpb25zLypkcnVnIHRoZXJhcHkvZXRp
b2xvZ3k8L2tleXdvcmQ+PGtleXdvcmQ+UmV0cm9zcGVjdGl2ZSBTdHVkaWVzPC9rZXl3b3JkPjxr
ZXl3b3JkPlRoYWxpZG9taWRlLyp0aGVyYXBldXRpYyB1c2U8L2tleXdvcmQ+PC9rZXl3b3Jkcz48
ZGF0ZXM+PHllYXI+MjAxNzwveWVhcj48cHViLWRhdGVzPjxkYXRlPk9jdCAyNzwvZGF0ZT48L3B1
Yi1kYXRlcz48L2RhdGVzPjxpc2JuPjE3MjQtNjA0MCAoRWxlY3Ryb25pYykmI3hEOzAzOTEtMzk4
OCAoTGlua2luZyk8L2lzYm4+PGFjY2Vzc2lvbi1udW0+Mjg3MDgyMTM8L2FjY2Vzc2lvbi1udW0+
PHVybHM+PHJlbGF0ZWQtdXJscz48dXJsPmh0dHBzOi8vd3d3Lm5jYmkubmxtLm5paC5nb3YvcHVi
bWVkLzI4NzA4MjEzPC91cmw+PC9yZWxhdGVkLXVybHM+PC91cmxzPjxlbGVjdHJvbmljLXJlc291
cmNlLW51bT4xMC41MzAxL2lqYW8uNTAwMDYyMDwvZWxlY3Ryb25pYy1yZXNvdXJjZS1udW0+PC9y
ZWNvcmQ+PC9DaXRlPjxDaXRlPjxBdXRob3I+U2h1cmFmYTwvQXV0aG9yPjxZZWFyPjIwMDM8L1ll
YXI+PFJlY051bT4xMjIxPC9SZWNOdW0+PHJlY29yZD48cmVjLW51bWJlcj4xMjIxPC9yZWMtbnVt
YmVyPjxmb3JlaWduLWtleXM+PGtleSBhcHA9IkVOIiBkYi1pZD0iOXg1cHdzdnhtNWUwdGFldHh0
eXhlejAycmVhcGQ1ZGQ1dnp0IiB0aW1lc3RhbXA9IjE1NjI4NTg4OTYiPjEyMjE8L2tleT48L2Zv
cmVpZ24ta2V5cz48cmVmLXR5cGUgbmFtZT0iSm91cm5hbCBBcnRpY2xlIj4xNzwvcmVmLXR5cGU+
PGNvbnRyaWJ1dG9ycz48YXV0aG9ycz48YXV0aG9yPlNodXJhZmEsIE0uPC9hdXRob3I+PGF1dGhv
cj5LYW1ib2osIEcuPC9hdXRob3I+PC9hdXRob3JzPjwvY29udHJpYnV0b3JzPjx0aXRsZXM+PHRp
dGxlPlRoYWxpZG9taWRlIGZvciB0aGUgdHJlYXRtZW50IG9mIGJsZWVkaW5nIGFuZ2lvZHlzcGxh
c2lhczwvdGl0bGU+PHNlY29uZGFyeS10aXRsZT5BbSBKIEdhc3Ryb2VudGVyb2w8L3NlY29uZGFy
eS10aXRsZT48L3RpdGxlcz48cGVyaW9kaWNhbD48ZnVsbC10aXRsZT5BbSBKIEdhc3Ryb2VudGVy
b2w8L2Z1bGwtdGl0bGU+PC9wZXJpb2RpY2FsPjxwYWdlcz4yMjEtMjwvcGFnZXM+PHZvbHVtZT45
ODwvdm9sdW1lPjxudW1iZXI+MTwvbnVtYmVyPjxlZGl0aW9uPjIwMDMvMDEvMTY8L2VkaXRpb24+
PGtleXdvcmRzPjxrZXl3b3JkPkFuZ2lvZHlzcGxhc2lhL2NvbXBsaWNhdGlvbnMvKmRydWcgdGhl
cmFweTwva2V5d29yZD48a2V5d29yZD5Bbmdpb2dlbmVzaXMgSW5oaWJpdG9ycy8qdGhlcmFwZXV0
aWMgdXNlPC9rZXl3b3JkPjxrZXl3b3JkPkdhc3Ryb2ludGVzdGluYWwgSGVtb3JyaGFnZS8qZHJ1
ZyB0aGVyYXB5L2V0aW9sb2d5PC9rZXl3b3JkPjxrZXl3b3JkPkh1bWFuczwva2V5d29yZD48a2V5
d29yZD5NYWxlPC9rZXl3b3JkPjxrZXl3b3JkPk1pZGRsZSBBZ2VkPC9rZXl3b3JkPjxrZXl3b3Jk
PlRoYWxpZG9taWRlLyp0aGVyYXBldXRpYyB1c2U8L2tleXdvcmQ+PC9rZXl3b3Jkcz48ZGF0ZXM+
PHllYXI+MjAwMzwveWVhcj48cHViLWRhdGVzPjxkYXRlPkphbjwvZGF0ZT48L3B1Yi1kYXRlcz48
L2RhdGVzPjxpc2JuPjAwMDItOTI3MCAoUHJpbnQpJiN4RDswMDAyLTkyNzAgKExpbmtpbmcpPC9p
c2JuPjxhY2Nlc3Npb24tbnVtPjEyNTI2OTcyPC9hY2Nlc3Npb24tbnVtPjx1cmxzPjxyZWxhdGVk
LXVybHM+PHVybD5odHRwczovL3d3dy5uY2JpLm5sbS5uaWguZ292L3B1Ym1lZC8xMjUyNjk3Mjwv
dXJsPjwvcmVsYXRlZC11cmxzPjwvdXJscz48ZWxlY3Ryb25pYy1yZXNvdXJjZS1udW0+MTAuMTEx
MS9qLjE1NzItMDI0MS4yMDAzLjA3MjAxLng8L2VsZWN0cm9uaWMtcmVzb3VyY2UtbnVtPjwvcmVj
b3JkPjwvQ2l0ZT48Q2l0ZT48QXV0aG9yPkRyYXBlcjwvQXV0aG9yPjxZZWFyPjIwMTU8L1llYXI+
PFJlY051bT4xMzUzPC9SZWNOdW0+PHJlY29yZD48cmVjLW51bWJlcj4xMzUzPC9yZWMtbnVtYmVy
Pjxmb3JlaWduLWtleXM+PGtleSBhcHA9IkVOIiBkYi1pZD0iOXg1cHdzdnhtNWUwdGFldHh0eXhl
ejAycmVhcGQ1ZGQ1dnp0IiB0aW1lc3RhbXA9IjE1NzI0MDA0MzQiPjEzNTM8L2tleT48L2ZvcmVp
Z24ta2V5cz48cmVmLXR5cGUgbmFtZT0iSm91cm5hbCBBcnRpY2xlIj4xNzwvcmVmLXR5cGU+PGNv
bnRyaWJ1dG9ycz48YXV0aG9ycz48YXV0aG9yPkRyYXBlciwgSy48L2F1dGhvcj48YXV0aG9yPkth
bGUsIFAuPC9hdXRob3I+PGF1dGhvcj5NYXJ0aW4sIEIuPC9hdXRob3I+PGF1dGhvcj5Db3JkZXJv
LCBLLjwvYXV0aG9yPjxhdXRob3I+SGEsIFIuPC9hdXRob3I+PGF1dGhvcj5CYW5lcmplZSwgRC48
L2F1dGhvcj48L2F1dGhvcnM+PC9jb250cmlidXRvcnM+PGF1dGgtYWRkcmVzcz5EZXBhcnRtZW50
IG9mIE1lZGljaW5lLCBTdGFuZm9yZCBVbml2ZXJzaXR5IEhvc3BpdGFsIGFuZCBDbGluaWNzLCBT
dGFuZm9yZCwgQ2FsaWZvcm5pYS4mI3hEO3RoZSBEZXBhcnRtZW50IG9mIE1lZGljaW5lLCBLYWlz
ZXIgUGVybWFuZW50ZSwgU2FudGEgQ2xhcmEsIENhbGlmb3JuaWEuJiN4RDtEZXBhcnRtZW50IG9m
IENhcmRpb3Rob3JhY2ljIFN1cmdlcnksIFN0YW5mb3JkIFVuaXZlcnNpdHkgSG9zcGl0YWwgYW5k
IENsaW5pY3MsIFN0YW5mb3JkLCBDYWxpZm9ybmlhLjwvYXV0aC1hZGRyZXNzPjx0aXRsZXM+PHRp
dGxlPlRoYWxpZG9taWRlIGZvciB0cmVhdG1lbnQgb2YgZ2FzdHJvaW50ZXN0aW5hbCBhbmdpb2R5
c3BsYXNpYSBpbiBwYXRpZW50cyB3aXRoIGxlZnQgdmVudHJpY3VsYXIgYXNzaXN0IGRldmljZXM6
IGNhc2Ugc2VyaWVzIGFuZCB0cmVhdG1lbnQgcHJvdG9jb2w8L3RpdGxlPjxzZWNvbmRhcnktdGl0
bGU+SiBIZWFydCBMdW5nIFRyYW5zcGxhbnQ8L3NlY29uZGFyeS10aXRsZT48L3RpdGxlcz48cGVy
aW9kaWNhbD48ZnVsbC10aXRsZT5KIEhlYXJ0IEx1bmcgVHJhbnNwbGFudDwvZnVsbC10aXRsZT48
L3BlcmlvZGljYWw+PHBhZ2VzPjEzMi00PC9wYWdlcz48dm9sdW1lPjM0PC92b2x1bWU+PG51bWJl
cj4xPC9udW1iZXI+PGVkaXRpb24+MjAxNC8xMi8wMzwvZWRpdGlvbj48a2V5d29yZHM+PGtleXdv
cmQ+QWR1bHQ8L2tleXdvcmQ+PGtleXdvcmQ+QWdlZDwva2V5d29yZD48a2V5d29yZD5Bbmdpb2R5
c3BsYXNpYS9jb21wbGljYXRpb25zLypkcnVnIHRoZXJhcHk8L2tleXdvcmQ+PGtleXdvcmQ+QW5n
aW9nZW5lc2lzIEluaGliaXRvcnMvYWRtaW5pc3RyYXRpb24gJmFtcDsgZG9zYWdlPC9rZXl3b3Jk
PjxrZXl3b3JkPkRvc2UtUmVzcG9uc2UgUmVsYXRpb25zaGlwLCBEcnVnPC9rZXl3b3JkPjxrZXl3
b3JkPkZlbWFsZTwva2V5d29yZD48a2V5d29yZD5HYXN0cm9pbnRlc3RpbmFsIEhlbW9ycmhhZ2Uv
ZXRpb2xvZ3kvKnByZXZlbnRpb24gJmFtcDsgY29udHJvbDwva2V5d29yZD48a2V5d29yZD5IZWFy
dCBGYWlsdXJlL2NvbXBsaWNhdGlvbnMvKnRoZXJhcHk8L2tleXdvcmQ+PGtleXdvcmQ+KkhlYXJ0
LUFzc2lzdCBEZXZpY2VzPC9rZXl3b3JkPjxrZXl3b3JkPkh1bWFuczwva2V5d29yZD48a2V5d29y
ZD5NYWxlPC9rZXl3b3JkPjxrZXl3b3JkPk1pZGRsZSBBZ2VkPC9rZXl3b3JkPjxrZXl3b3JkPlN0
b21hY2ggRGlzZWFzZXMvY29tcGxpY2F0aW9ucy8qZHJ1ZyB0aGVyYXB5PC9rZXl3b3JkPjxrZXl3
b3JkPlRoYWxpZG9taWRlLyphZG1pbmlzdHJhdGlvbiAmYW1wOyBkb3NhZ2U8L2tleXdvcmQ+PC9r
ZXl3b3Jkcz48ZGF0ZXM+PHllYXI+MjAxNTwveWVhcj48cHViLWRhdGVzPjxkYXRlPkphbjwvZGF0
ZT48L3B1Yi1kYXRlcz48L2RhdGVzPjxpc2JuPjE1NTctMzExNyAoRWxlY3Ryb25pYykmI3hEOzEw
NTMtMjQ5OCAoTGlua2luZyk8L2lzYm4+PGFjY2Vzc2lvbi1udW0+MjU0NDc1Njk8L2FjY2Vzc2lv
bi1udW0+PHVybHM+PHJlbGF0ZWQtdXJscz48dXJsPmh0dHBzOi8vd3d3Lm5jYmkubmxtLm5paC5n
b3YvcHVibWVkLzI1NDQ3NTY5PC91cmw+PC9yZWxhdGVkLXVybHM+PC91cmxzPjxlbGVjdHJvbmlj
LXJlc291cmNlLW51bT4xMC4xMDE2L2ouaGVhbHVuLjIwMTQuMDkuMDEzPC9lbGVjdHJvbmljLXJl
c291cmNlLW51bT48L3JlY29yZD48L0NpdGU+PC9FbmROb3RlPgB=
</w:fldData>
        </w:fldChar>
      </w:r>
      <w:r w:rsidR="00007DB4" w:rsidRPr="00514340">
        <w:rPr>
          <w:rFonts w:ascii="Book Antiqua" w:hAnsi="Book Antiqua" w:cs="Calibri"/>
          <w:color w:val="000000" w:themeColor="text1"/>
          <w:vertAlign w:val="superscript"/>
        </w:rPr>
        <w:instrText xml:space="preserve"> ADDIN EN.CITE.DATA </w:instrText>
      </w:r>
      <w:r w:rsidR="00007DB4" w:rsidRPr="00514340">
        <w:rPr>
          <w:rFonts w:ascii="Book Antiqua" w:hAnsi="Book Antiqua" w:cs="Calibri"/>
          <w:color w:val="000000" w:themeColor="text1"/>
          <w:vertAlign w:val="superscript"/>
        </w:rPr>
      </w:r>
      <w:r w:rsidR="00007DB4" w:rsidRPr="00514340">
        <w:rPr>
          <w:rFonts w:ascii="Book Antiqua" w:hAnsi="Book Antiqua" w:cs="Calibri"/>
          <w:color w:val="000000" w:themeColor="text1"/>
          <w:vertAlign w:val="superscript"/>
        </w:rPr>
        <w:fldChar w:fldCharType="end"/>
      </w:r>
      <w:r w:rsidR="003E6FAC" w:rsidRPr="00514340">
        <w:rPr>
          <w:rFonts w:ascii="Book Antiqua" w:hAnsi="Book Antiqua" w:cs="Calibri"/>
          <w:color w:val="000000" w:themeColor="text1"/>
          <w:vertAlign w:val="superscript"/>
        </w:rPr>
      </w:r>
      <w:r w:rsidR="003E6FAC" w:rsidRPr="00514340">
        <w:rPr>
          <w:rFonts w:ascii="Book Antiqua" w:hAnsi="Book Antiqua" w:cs="Calibri"/>
          <w:color w:val="000000" w:themeColor="text1"/>
          <w:vertAlign w:val="superscript"/>
        </w:rPr>
        <w:fldChar w:fldCharType="separate"/>
      </w:r>
      <w:r w:rsidR="00007DB4" w:rsidRPr="00514340">
        <w:rPr>
          <w:rFonts w:ascii="Book Antiqua" w:hAnsi="Book Antiqua" w:cs="Calibri"/>
          <w:noProof/>
          <w:color w:val="000000" w:themeColor="text1"/>
          <w:vertAlign w:val="superscript"/>
        </w:rPr>
        <w:t>[8,11-23]</w:t>
      </w:r>
      <w:r w:rsidR="003E6FAC" w:rsidRPr="00514340">
        <w:rPr>
          <w:rFonts w:ascii="Book Antiqua" w:hAnsi="Book Antiqua" w:cs="Calibri"/>
          <w:color w:val="000000" w:themeColor="text1"/>
          <w:vertAlign w:val="superscript"/>
        </w:rPr>
        <w:fldChar w:fldCharType="end"/>
      </w:r>
      <w:r w:rsidR="003E6FAC" w:rsidRPr="00514340">
        <w:rPr>
          <w:rFonts w:ascii="Book Antiqua" w:hAnsi="Book Antiqua" w:cs="Calibri"/>
          <w:color w:val="000000" w:themeColor="text1"/>
        </w:rPr>
        <w:t xml:space="preserve"> ha</w:t>
      </w:r>
      <w:r w:rsidR="00045989" w:rsidRPr="00514340">
        <w:rPr>
          <w:rFonts w:ascii="Book Antiqua" w:hAnsi="Book Antiqua" w:cs="Calibri"/>
          <w:color w:val="000000" w:themeColor="text1"/>
        </w:rPr>
        <w:t xml:space="preserve">ve </w:t>
      </w:r>
      <w:r w:rsidR="00010A7B" w:rsidRPr="00514340">
        <w:rPr>
          <w:rFonts w:ascii="Book Antiqua" w:hAnsi="Book Antiqua" w:cs="Calibri"/>
          <w:color w:val="000000" w:themeColor="text1"/>
        </w:rPr>
        <w:t xml:space="preserve">all </w:t>
      </w:r>
      <w:r w:rsidR="00045989" w:rsidRPr="00514340">
        <w:rPr>
          <w:rFonts w:ascii="Book Antiqua" w:hAnsi="Book Antiqua" w:cs="Calibri"/>
          <w:color w:val="000000" w:themeColor="text1"/>
        </w:rPr>
        <w:t xml:space="preserve">been </w:t>
      </w:r>
      <w:r w:rsidR="00F04007" w:rsidRPr="00514340">
        <w:rPr>
          <w:rFonts w:ascii="Book Antiqua" w:hAnsi="Book Antiqua" w:cs="Calibri"/>
          <w:color w:val="000000" w:themeColor="text1"/>
        </w:rPr>
        <w:t xml:space="preserve">studied </w:t>
      </w:r>
      <w:r w:rsidR="00045989" w:rsidRPr="00514340">
        <w:rPr>
          <w:rFonts w:ascii="Book Antiqua" w:hAnsi="Book Antiqua" w:cs="Calibri"/>
          <w:color w:val="000000" w:themeColor="text1"/>
        </w:rPr>
        <w:t>in the management of recurrent GIB</w:t>
      </w:r>
      <w:r w:rsidR="00F04007" w:rsidRPr="00514340">
        <w:rPr>
          <w:rFonts w:ascii="Book Antiqua" w:hAnsi="Book Antiqua" w:cs="Calibri"/>
          <w:color w:val="000000" w:themeColor="text1"/>
        </w:rPr>
        <w:t xml:space="preserve"> refractory to endoscopic therapy</w:t>
      </w:r>
      <w:r w:rsidR="00045989" w:rsidRPr="00514340">
        <w:rPr>
          <w:rFonts w:ascii="Book Antiqua" w:hAnsi="Book Antiqua" w:cs="Calibri"/>
          <w:color w:val="000000" w:themeColor="text1"/>
        </w:rPr>
        <w:t>.</w:t>
      </w:r>
      <w:r w:rsidR="0084658F" w:rsidRPr="00514340">
        <w:rPr>
          <w:rFonts w:ascii="Book Antiqua" w:hAnsi="Book Antiqua" w:cs="Calibri"/>
          <w:color w:val="000000" w:themeColor="text1"/>
        </w:rPr>
        <w:t xml:space="preserve"> </w:t>
      </w:r>
    </w:p>
    <w:p w14:paraId="76C12336" w14:textId="5A586018" w:rsidR="00F9282B" w:rsidRPr="00514340" w:rsidRDefault="00DB6919" w:rsidP="00BD279E">
      <w:pPr>
        <w:pStyle w:val="a8"/>
        <w:spacing w:line="360" w:lineRule="auto"/>
        <w:ind w:firstLineChars="100" w:firstLine="240"/>
        <w:jc w:val="both"/>
        <w:rPr>
          <w:rFonts w:ascii="Book Antiqua" w:hAnsi="Book Antiqua" w:cs="Calibri"/>
          <w:color w:val="FF0000"/>
          <w:sz w:val="24"/>
          <w:szCs w:val="24"/>
        </w:rPr>
      </w:pPr>
      <w:r w:rsidRPr="00514340">
        <w:rPr>
          <w:rFonts w:ascii="Book Antiqua" w:hAnsi="Book Antiqua" w:cs="Calibri"/>
          <w:color w:val="000000" w:themeColor="text1"/>
          <w:sz w:val="24"/>
          <w:szCs w:val="24"/>
        </w:rPr>
        <w:t>Thalidomide</w:t>
      </w:r>
      <w:r w:rsidR="004F3802" w:rsidRPr="00514340">
        <w:rPr>
          <w:rFonts w:ascii="Book Antiqua" w:hAnsi="Book Antiqua" w:cs="Calibri"/>
          <w:color w:val="000000" w:themeColor="text1"/>
          <w:sz w:val="24"/>
          <w:szCs w:val="24"/>
        </w:rPr>
        <w:t>,</w:t>
      </w:r>
      <w:r w:rsidRPr="00514340">
        <w:rPr>
          <w:rFonts w:ascii="Book Antiqua" w:hAnsi="Book Antiqua" w:cs="Calibri"/>
          <w:color w:val="000000" w:themeColor="text1"/>
          <w:sz w:val="24"/>
          <w:szCs w:val="24"/>
        </w:rPr>
        <w:t xml:space="preserve"> known </w:t>
      </w:r>
      <w:r w:rsidR="004F3802" w:rsidRPr="00514340">
        <w:rPr>
          <w:rFonts w:ascii="Book Antiqua" w:hAnsi="Book Antiqua" w:cs="Calibri"/>
          <w:color w:val="000000" w:themeColor="text1"/>
          <w:sz w:val="24"/>
          <w:szCs w:val="24"/>
        </w:rPr>
        <w:t xml:space="preserve">to have </w:t>
      </w:r>
      <w:r w:rsidRPr="00514340">
        <w:rPr>
          <w:rFonts w:ascii="Book Antiqua" w:hAnsi="Book Antiqua" w:cs="Calibri"/>
          <w:color w:val="000000" w:themeColor="text1"/>
          <w:sz w:val="24"/>
          <w:szCs w:val="24"/>
        </w:rPr>
        <w:t xml:space="preserve">antiangiogenic properties </w:t>
      </w:r>
      <w:r w:rsidR="004F3802" w:rsidRPr="00514340">
        <w:rPr>
          <w:rFonts w:ascii="Book Antiqua" w:hAnsi="Book Antiqua" w:cs="Calibri"/>
          <w:color w:val="000000" w:themeColor="text1"/>
          <w:sz w:val="24"/>
          <w:szCs w:val="24"/>
        </w:rPr>
        <w:t xml:space="preserve">by </w:t>
      </w:r>
      <w:r w:rsidRPr="00514340">
        <w:rPr>
          <w:rFonts w:ascii="Book Antiqua" w:hAnsi="Book Antiqua" w:cs="Calibri"/>
          <w:color w:val="000000" w:themeColor="text1"/>
          <w:sz w:val="24"/>
          <w:szCs w:val="24"/>
        </w:rPr>
        <w:t>suppressi</w:t>
      </w:r>
      <w:r w:rsidR="004F3802" w:rsidRPr="00514340">
        <w:rPr>
          <w:rFonts w:ascii="Book Antiqua" w:hAnsi="Book Antiqua" w:cs="Calibri"/>
          <w:color w:val="000000" w:themeColor="text1"/>
          <w:sz w:val="24"/>
          <w:szCs w:val="24"/>
        </w:rPr>
        <w:t>ng</w:t>
      </w:r>
      <w:r w:rsidR="00727D44" w:rsidRPr="00514340">
        <w:rPr>
          <w:rFonts w:ascii="Book Antiqua" w:hAnsi="Book Antiqua" w:cs="Calibri"/>
          <w:color w:val="000000" w:themeColor="text1"/>
          <w:sz w:val="24"/>
          <w:szCs w:val="24"/>
        </w:rPr>
        <w:t xml:space="preserve"> </w:t>
      </w:r>
      <w:r w:rsidRPr="00514340">
        <w:rPr>
          <w:rFonts w:ascii="Book Antiqua" w:hAnsi="Book Antiqua" w:cs="Calibri"/>
          <w:color w:val="000000" w:themeColor="text1"/>
          <w:sz w:val="24"/>
          <w:szCs w:val="24"/>
        </w:rPr>
        <w:t>VEGF</w:t>
      </w:r>
      <w:r w:rsidR="004F3802" w:rsidRPr="00514340">
        <w:rPr>
          <w:rFonts w:ascii="Book Antiqua" w:hAnsi="Book Antiqua" w:cs="Calibri"/>
          <w:color w:val="000000" w:themeColor="text1"/>
          <w:sz w:val="24"/>
          <w:szCs w:val="24"/>
        </w:rPr>
        <w:t xml:space="preserve">, has been shown in </w:t>
      </w:r>
      <w:r w:rsidR="001E28E1" w:rsidRPr="00514340">
        <w:rPr>
          <w:rFonts w:ascii="Book Antiqua" w:hAnsi="Book Antiqua" w:cs="Calibri"/>
          <w:color w:val="000000" w:themeColor="text1"/>
          <w:sz w:val="24"/>
          <w:szCs w:val="24"/>
        </w:rPr>
        <w:t xml:space="preserve">several </w:t>
      </w:r>
      <w:r w:rsidR="004F3802" w:rsidRPr="00514340">
        <w:rPr>
          <w:rFonts w:ascii="Book Antiqua" w:hAnsi="Book Antiqua" w:cs="Calibri"/>
          <w:color w:val="000000" w:themeColor="text1"/>
          <w:sz w:val="24"/>
          <w:szCs w:val="24"/>
        </w:rPr>
        <w:t>studies</w:t>
      </w:r>
      <w:r w:rsidR="00345D78" w:rsidRPr="00514340">
        <w:rPr>
          <w:rFonts w:ascii="Book Antiqua" w:hAnsi="Book Antiqua" w:cs="Calibri"/>
          <w:color w:val="000000" w:themeColor="text1"/>
          <w:sz w:val="24"/>
          <w:szCs w:val="24"/>
        </w:rPr>
        <w:t xml:space="preserve"> (Table 1)</w:t>
      </w:r>
      <w:r w:rsidR="004F3802" w:rsidRPr="00514340">
        <w:rPr>
          <w:rFonts w:ascii="Book Antiqua" w:hAnsi="Book Antiqua" w:cs="Calibri"/>
          <w:color w:val="000000" w:themeColor="text1"/>
          <w:sz w:val="24"/>
          <w:szCs w:val="24"/>
        </w:rPr>
        <w:t xml:space="preserve"> to be </w:t>
      </w:r>
      <w:r w:rsidR="003D31C3" w:rsidRPr="00514340">
        <w:rPr>
          <w:rFonts w:ascii="Book Antiqua" w:hAnsi="Book Antiqua" w:cs="Calibri"/>
          <w:color w:val="000000" w:themeColor="text1"/>
          <w:sz w:val="24"/>
          <w:szCs w:val="24"/>
        </w:rPr>
        <w:t xml:space="preserve">a </w:t>
      </w:r>
      <w:r w:rsidR="004F3802" w:rsidRPr="00514340">
        <w:rPr>
          <w:rFonts w:ascii="Book Antiqua" w:hAnsi="Book Antiqua" w:cs="Calibri"/>
          <w:color w:val="000000" w:themeColor="text1"/>
          <w:sz w:val="24"/>
          <w:szCs w:val="24"/>
        </w:rPr>
        <w:t xml:space="preserve">promising </w:t>
      </w:r>
      <w:r w:rsidR="003D31C3" w:rsidRPr="00514340">
        <w:rPr>
          <w:rFonts w:ascii="Book Antiqua" w:hAnsi="Book Antiqua" w:cs="Calibri"/>
          <w:color w:val="000000" w:themeColor="text1"/>
          <w:sz w:val="24"/>
          <w:szCs w:val="24"/>
        </w:rPr>
        <w:t xml:space="preserve">treatment option for </w:t>
      </w:r>
      <w:r w:rsidR="004F3802" w:rsidRPr="00514340">
        <w:rPr>
          <w:rFonts w:ascii="Book Antiqua" w:hAnsi="Book Antiqua" w:cs="Calibri"/>
          <w:color w:val="000000" w:themeColor="text1"/>
          <w:sz w:val="24"/>
          <w:szCs w:val="24"/>
        </w:rPr>
        <w:t xml:space="preserve">refractory </w:t>
      </w:r>
      <w:r w:rsidR="0033468E" w:rsidRPr="00514340">
        <w:rPr>
          <w:rFonts w:ascii="Book Antiqua" w:hAnsi="Book Antiqua" w:cs="Calibri"/>
          <w:color w:val="000000" w:themeColor="text1"/>
          <w:sz w:val="24"/>
          <w:szCs w:val="24"/>
        </w:rPr>
        <w:t xml:space="preserve">GIB </w:t>
      </w:r>
      <w:r w:rsidR="004F3802" w:rsidRPr="00514340">
        <w:rPr>
          <w:rFonts w:ascii="Book Antiqua" w:hAnsi="Book Antiqua" w:cs="Calibri"/>
          <w:color w:val="000000" w:themeColor="text1"/>
          <w:sz w:val="24"/>
          <w:szCs w:val="24"/>
        </w:rPr>
        <w:t xml:space="preserve">from </w:t>
      </w:r>
      <w:proofErr w:type="gramStart"/>
      <w:r w:rsidR="004F3802" w:rsidRPr="00514340">
        <w:rPr>
          <w:rFonts w:ascii="Book Antiqua" w:hAnsi="Book Antiqua" w:cs="Calibri"/>
          <w:color w:val="000000" w:themeColor="text1"/>
          <w:sz w:val="24"/>
          <w:szCs w:val="24"/>
        </w:rPr>
        <w:t>GIV</w:t>
      </w:r>
      <w:r w:rsidR="002C355F" w:rsidRPr="00514340">
        <w:rPr>
          <w:rFonts w:ascii="Book Antiqua" w:hAnsi="Book Antiqua" w:cs="Calibri"/>
          <w:color w:val="000000" w:themeColor="text1"/>
          <w:sz w:val="24"/>
          <w:szCs w:val="24"/>
        </w:rPr>
        <w:t>M</w:t>
      </w:r>
      <w:r w:rsidR="002C355F" w:rsidRPr="00514340">
        <w:rPr>
          <w:rFonts w:ascii="Book Antiqua" w:hAnsi="Book Antiqua" w:cs="Calibri"/>
          <w:color w:val="000000" w:themeColor="text1"/>
          <w:sz w:val="24"/>
          <w:szCs w:val="24"/>
          <w:vertAlign w:val="superscript"/>
        </w:rPr>
        <w:t>[</w:t>
      </w:r>
      <w:proofErr w:type="gramEnd"/>
      <w:r w:rsidR="002C355F" w:rsidRPr="00514340">
        <w:rPr>
          <w:rFonts w:ascii="Book Antiqua" w:hAnsi="Book Antiqua" w:cs="Calibri"/>
          <w:color w:val="000000" w:themeColor="text1"/>
          <w:sz w:val="24"/>
          <w:szCs w:val="24"/>
          <w:vertAlign w:val="superscript"/>
        </w:rPr>
        <w:t>1</w:t>
      </w:r>
      <w:r w:rsidR="00C67696" w:rsidRPr="00514340">
        <w:rPr>
          <w:rFonts w:ascii="Book Antiqua" w:hAnsi="Book Antiqua" w:cs="Calibri"/>
          <w:color w:val="000000" w:themeColor="text1"/>
          <w:sz w:val="24"/>
          <w:szCs w:val="24"/>
          <w:vertAlign w:val="superscript"/>
        </w:rPr>
        <w:t>1</w:t>
      </w:r>
      <w:r w:rsidR="002C355F" w:rsidRPr="00514340">
        <w:rPr>
          <w:rFonts w:ascii="Book Antiqua" w:hAnsi="Book Antiqua" w:cs="Calibri"/>
          <w:color w:val="000000" w:themeColor="text1"/>
          <w:sz w:val="24"/>
          <w:szCs w:val="24"/>
          <w:vertAlign w:val="superscript"/>
        </w:rPr>
        <w:t>-2</w:t>
      </w:r>
      <w:r w:rsidR="0031678C" w:rsidRPr="00514340">
        <w:rPr>
          <w:rFonts w:ascii="Book Antiqua" w:hAnsi="Book Antiqua" w:cs="Calibri"/>
          <w:color w:val="000000" w:themeColor="text1"/>
          <w:sz w:val="24"/>
          <w:szCs w:val="24"/>
          <w:vertAlign w:val="superscript"/>
        </w:rPr>
        <w:t>2</w:t>
      </w:r>
      <w:r w:rsidR="002C355F" w:rsidRPr="00514340">
        <w:rPr>
          <w:rFonts w:ascii="Book Antiqua" w:hAnsi="Book Antiqua" w:cs="Calibri"/>
          <w:color w:val="000000" w:themeColor="text1"/>
          <w:sz w:val="24"/>
          <w:szCs w:val="24"/>
          <w:vertAlign w:val="superscript"/>
        </w:rPr>
        <w:t>]</w:t>
      </w:r>
      <w:r w:rsidR="002C355F" w:rsidRPr="00514340">
        <w:rPr>
          <w:rFonts w:ascii="Book Antiqua" w:hAnsi="Book Antiqua" w:cs="Calibri"/>
          <w:color w:val="000000" w:themeColor="text1"/>
          <w:sz w:val="24"/>
          <w:szCs w:val="24"/>
        </w:rPr>
        <w:t xml:space="preserve">. </w:t>
      </w:r>
      <w:r w:rsidR="004F3802" w:rsidRPr="00514340">
        <w:rPr>
          <w:rFonts w:ascii="Book Antiqua" w:hAnsi="Book Antiqua" w:cs="Calibri"/>
          <w:color w:val="000000" w:themeColor="text1"/>
          <w:sz w:val="24"/>
          <w:szCs w:val="24"/>
        </w:rPr>
        <w:t>However, o</w:t>
      </w:r>
      <w:r w:rsidRPr="00514340">
        <w:rPr>
          <w:rFonts w:ascii="Book Antiqua" w:hAnsi="Book Antiqua" w:cs="Calibri"/>
          <w:color w:val="000000" w:themeColor="text1"/>
          <w:sz w:val="24"/>
          <w:szCs w:val="24"/>
        </w:rPr>
        <w:t>nly one randomized control trial has been</w:t>
      </w:r>
      <w:r w:rsidR="00C741F4" w:rsidRPr="00514340">
        <w:rPr>
          <w:rFonts w:ascii="Book Antiqua" w:hAnsi="Book Antiqua" w:cs="Calibri"/>
          <w:color w:val="000000" w:themeColor="text1"/>
          <w:sz w:val="24"/>
          <w:szCs w:val="24"/>
        </w:rPr>
        <w:t xml:space="preserve"> </w:t>
      </w:r>
      <w:r w:rsidRPr="00514340">
        <w:rPr>
          <w:rFonts w:ascii="Book Antiqua" w:hAnsi="Book Antiqua" w:cs="Calibri"/>
          <w:color w:val="000000" w:themeColor="text1"/>
          <w:sz w:val="24"/>
          <w:szCs w:val="24"/>
        </w:rPr>
        <w:t xml:space="preserve">reported </w:t>
      </w:r>
      <w:r w:rsidR="00C741F4" w:rsidRPr="00514340">
        <w:rPr>
          <w:rFonts w:ascii="Book Antiqua" w:hAnsi="Book Antiqua" w:cs="Calibri"/>
          <w:color w:val="000000" w:themeColor="text1"/>
          <w:sz w:val="24"/>
          <w:szCs w:val="24"/>
        </w:rPr>
        <w:t xml:space="preserve">by Ge </w:t>
      </w:r>
      <w:r w:rsidR="00C741F4" w:rsidRPr="00BD279E">
        <w:rPr>
          <w:rFonts w:ascii="Book Antiqua" w:hAnsi="Book Antiqua" w:cs="Calibri"/>
          <w:i/>
          <w:iCs/>
          <w:color w:val="000000" w:themeColor="text1"/>
          <w:sz w:val="24"/>
          <w:szCs w:val="24"/>
        </w:rPr>
        <w:t>et al</w:t>
      </w:r>
      <w:r w:rsidR="00BD279E" w:rsidRPr="00514340">
        <w:rPr>
          <w:rFonts w:ascii="Book Antiqua" w:hAnsi="Book Antiqua" w:cs="Calibri"/>
          <w:color w:val="000000" w:themeColor="text1"/>
          <w:sz w:val="24"/>
          <w:szCs w:val="24"/>
          <w:vertAlign w:val="superscript"/>
        </w:rPr>
        <w:fldChar w:fldCharType="begin">
          <w:fldData xml:space="preserve">PEVuZE5vdGU+PENpdGU+PEF1dGhvcj5HZTwvQXV0aG9yPjxZZWFyPjIwMTE8L1llYXI+PFJlY051
bT42NzA8L1JlY051bT48RGlzcGxheVRleHQ+WzhdPC9EaXNwbGF5VGV4dD48cmVjb3JkPjxyZWMt
bnVtYmVyPjY3MDwvcmVjLW51bWJlcj48Zm9yZWlnbi1rZXlzPjxrZXkgYXBwPSJFTiIgZGItaWQ9
Ijl4NXB3c3Z4bTVlMHRhZXR4dHl4ZXowMnJlYXBkNWRkNXZ6dCIgdGltZXN0YW1wPSIxNTQ4ODky
NzI1Ij42NzA8L2tleT48L2ZvcmVpZ24ta2V5cz48cmVmLXR5cGUgbmFtZT0iSm91cm5hbCBBcnRp
Y2xlIj4xNzwvcmVmLXR5cGU+PGNvbnRyaWJ1dG9ycz48YXV0aG9ycz48YXV0aG9yPkdlLCBaLiBa
LjwvYXV0aG9yPjxhdXRob3I+Q2hlbiwgSC4gTS48L2F1dGhvcj48YXV0aG9yPkdhbywgWS4gSi48
L2F1dGhvcj48YXV0aG9yPkxpdSwgVy4gWi48L2F1dGhvcj48YXV0aG9yPlh1LCBDLiBILjwvYXV0
aG9yPjxhdXRob3I+VGFuLCBILiBILjwvYXV0aG9yPjxhdXRob3I+Q2hlbiwgSC4gWS48L2F1dGhv
cj48YXV0aG9yPldlaSwgVy48L2F1dGhvcj48YXV0aG9yPkZhbmcsIEouIFkuPC9hdXRob3I+PGF1
dGhvcj5YaWFvLCBTLiBELjwvYXV0aG9yPjwvYXV0aG9ycz48L2NvbnRyaWJ1dG9ycz48YXV0aC1h
ZGRyZXNzPkRpdmlzaW9uIG9mIEdhc3Ryb2VudGVyb2xvZ3kgYW5kIEhlcGF0b2xvZ3ksIFNoYW5n
aGFpIEppYW8tVG9uZyBVbml2ZXJzaXR5LCBTY2hvb2wgb2YgTWVkaWNpbmUgUmVuamkgSG9zcGl0
YWwsIFNoYW5naGFpIEluc3RpdHV0ZSBvZiBEaWdlc3RpdmUgRGlzZWFzZSwgU2hhbmdoYWksIENo
aW5hLiB6aGl6aGVuZ2dlQHlhaG9vLmNvbS5jbjwvYXV0aC1hZGRyZXNzPjx0aXRsZXM+PHRpdGxl
PkVmZmljYWN5IG9mIHRoYWxpZG9taWRlIGZvciByZWZyYWN0b3J5IGdhc3Ryb2ludGVzdGluYWwg
YmxlZWRpbmcgZnJvbSB2YXNjdWxhciBtYWxmb3JtYXRpb248L3RpdGxlPjxzZWNvbmRhcnktdGl0
bGU+R2FzdHJvZW50ZXJvbG9neTwvc2Vjb25kYXJ5LXRpdGxlPjwvdGl0bGVzPjxwZXJpb2RpY2Fs
PjxmdWxsLXRpdGxlPkdhc3Ryb2VudGVyb2xvZ3k8L2Z1bGwtdGl0bGU+PC9wZXJpb2RpY2FsPjxw
YWdlcz4xNjI5LTM3IGUxLTQ8L3BhZ2VzPjx2b2x1bWU+MTQxPC92b2x1bWU+PG51bWJlcj41PC9u
dW1iZXI+PGVkaXRpb24+MjAxMS8wNy8yNjwvZWRpdGlvbj48a2V5d29yZHM+PGtleXdvcmQ+QWR1
bHQ8L2tleXdvcmQ+PGtleXdvcmQ+QWdlZDwva2V5d29yZD48a2V5d29yZD5BZ2VkLCA4MCBhbmQg
b3Zlcjwva2V5d29yZD48a2V5d29yZD5Bbmdpb2dlbmVzaXMgSW5oaWJpdG9ycy9hZHZlcnNlIGVm
ZmVjdHMvKnRoZXJhcGV1dGljIHVzZTwva2V5d29yZD48a2V5d29yZD5Eb3NlLVJlc3BvbnNlIFJl
bGF0aW9uc2hpcCwgRHJ1Zzwva2V5d29yZD48a2V5d29yZD5GZW1hbGU8L2tleXdvcmQ+PGtleXdv
cmQ+R2FzdHJvaW50ZXN0aW5hbCBIZW1vcnJoYWdlLypkcnVnIHRoZXJhcHkvKmV0aW9sb2d5L3By
ZXZlbnRpb24gJmFtcDsgY29udHJvbDwva2V5d29yZD48a2V5d29yZD5IdW1hbnM8L2tleXdvcmQ+
PGtleXdvcmQ+SXJvbi90aGVyYXBldXRpYyB1c2U8L2tleXdvcmQ+PGtleXdvcmQ+TWFsZTwva2V5
d29yZD48a2V5d29yZD5NaWRkbGUgQWdlZDwva2V5d29yZD48a2V5d29yZD5TZWNvbmRhcnkgUHJl
dmVudGlvbjwva2V5d29yZD48a2V5d29yZD5UaGFsaWRvbWlkZS9hZHZlcnNlIGVmZmVjdHMvKnRo
ZXJhcGV1dGljIHVzZTwva2V5d29yZD48a2V5d29yZD5UcmVhdG1lbnQgT3V0Y29tZTwva2V5d29y
ZD48a2V5d29yZD5WYXNjdWxhciBFbmRvdGhlbGlhbCBHcm93dGggRmFjdG9yIEEvYmxvb2Q8L2tl
eXdvcmQ+PGtleXdvcmQ+VmFzY3VsYXIgTWFsZm9ybWF0aW9ucy8qY29tcGxpY2F0aW9uczwva2V5
d29yZD48L2tleXdvcmRzPjxkYXRlcz48eWVhcj4yMDExPC95ZWFyPjxwdWItZGF0ZXM+PGRhdGU+
Tm92PC9kYXRlPjwvcHViLWRhdGVzPjwvZGF0ZXM+PGlzYm4+MTUyOC0wMDEyIChFbGVjdHJvbmlj
KSYjeEQ7MDAxNi01MDg1IChMaW5raW5nKTwvaXNibj48YWNjZXNzaW9uLW51bT4yMTc4NDA0Nzwv
YWNjZXNzaW9uLW51bT48dXJscz48cmVsYXRlZC11cmxzPjx1cmw+aHR0cHM6Ly93d3cubmNiaS5u
bG0ubmloLmdvdi9wdWJtZWQvMjE3ODQwNDc8L3VybD48L3JlbGF0ZWQtdXJscz48L3VybHM+PGVs
ZWN0cm9uaWMtcmVzb3VyY2UtbnVtPjEwLjEwNTMvai5nYXN0cm8uMjAxMS4wNy4wMTg8L2VsZWN0
cm9uaWMtcmVzb3VyY2UtbnVtPjwvcmVjb3JkPjwvQ2l0ZT48L0VuZE5vdGU+
</w:fldData>
        </w:fldChar>
      </w:r>
      <w:r w:rsidR="00BD279E" w:rsidRPr="00514340">
        <w:rPr>
          <w:rFonts w:ascii="Book Antiqua" w:hAnsi="Book Antiqua" w:cs="Calibri"/>
          <w:color w:val="000000" w:themeColor="text1"/>
          <w:sz w:val="24"/>
          <w:szCs w:val="24"/>
          <w:vertAlign w:val="superscript"/>
        </w:rPr>
        <w:instrText xml:space="preserve"> ADDIN EN.CITE </w:instrText>
      </w:r>
      <w:r w:rsidR="00BD279E" w:rsidRPr="00514340">
        <w:rPr>
          <w:rFonts w:ascii="Book Antiqua" w:hAnsi="Book Antiqua" w:cs="Calibri"/>
          <w:color w:val="000000" w:themeColor="text1"/>
          <w:sz w:val="24"/>
          <w:szCs w:val="24"/>
          <w:vertAlign w:val="superscript"/>
        </w:rPr>
        <w:fldChar w:fldCharType="begin">
          <w:fldData xml:space="preserve">PEVuZE5vdGU+PENpdGU+PEF1dGhvcj5HZTwvQXV0aG9yPjxZZWFyPjIwMTE8L1llYXI+PFJlY051
bT42NzA8L1JlY051bT48RGlzcGxheVRleHQ+WzhdPC9EaXNwbGF5VGV4dD48cmVjb3JkPjxyZWMt
bnVtYmVyPjY3MDwvcmVjLW51bWJlcj48Zm9yZWlnbi1rZXlzPjxrZXkgYXBwPSJFTiIgZGItaWQ9
Ijl4NXB3c3Z4bTVlMHRhZXR4dHl4ZXowMnJlYXBkNWRkNXZ6dCIgdGltZXN0YW1wPSIxNTQ4ODky
NzI1Ij42NzA8L2tleT48L2ZvcmVpZ24ta2V5cz48cmVmLXR5cGUgbmFtZT0iSm91cm5hbCBBcnRp
Y2xlIj4xNzwvcmVmLXR5cGU+PGNvbnRyaWJ1dG9ycz48YXV0aG9ycz48YXV0aG9yPkdlLCBaLiBa
LjwvYXV0aG9yPjxhdXRob3I+Q2hlbiwgSC4gTS48L2F1dGhvcj48YXV0aG9yPkdhbywgWS4gSi48
L2F1dGhvcj48YXV0aG9yPkxpdSwgVy4gWi48L2F1dGhvcj48YXV0aG9yPlh1LCBDLiBILjwvYXV0
aG9yPjxhdXRob3I+VGFuLCBILiBILjwvYXV0aG9yPjxhdXRob3I+Q2hlbiwgSC4gWS48L2F1dGhv
cj48YXV0aG9yPldlaSwgVy48L2F1dGhvcj48YXV0aG9yPkZhbmcsIEouIFkuPC9hdXRob3I+PGF1
dGhvcj5YaWFvLCBTLiBELjwvYXV0aG9yPjwvYXV0aG9ycz48L2NvbnRyaWJ1dG9ycz48YXV0aC1h
ZGRyZXNzPkRpdmlzaW9uIG9mIEdhc3Ryb2VudGVyb2xvZ3kgYW5kIEhlcGF0b2xvZ3ksIFNoYW5n
aGFpIEppYW8tVG9uZyBVbml2ZXJzaXR5LCBTY2hvb2wgb2YgTWVkaWNpbmUgUmVuamkgSG9zcGl0
YWwsIFNoYW5naGFpIEluc3RpdHV0ZSBvZiBEaWdlc3RpdmUgRGlzZWFzZSwgU2hhbmdoYWksIENo
aW5hLiB6aGl6aGVuZ2dlQHlhaG9vLmNvbS5jbjwvYXV0aC1hZGRyZXNzPjx0aXRsZXM+PHRpdGxl
PkVmZmljYWN5IG9mIHRoYWxpZG9taWRlIGZvciByZWZyYWN0b3J5IGdhc3Ryb2ludGVzdGluYWwg
YmxlZWRpbmcgZnJvbSB2YXNjdWxhciBtYWxmb3JtYXRpb248L3RpdGxlPjxzZWNvbmRhcnktdGl0
bGU+R2FzdHJvZW50ZXJvbG9neTwvc2Vjb25kYXJ5LXRpdGxlPjwvdGl0bGVzPjxwZXJpb2RpY2Fs
PjxmdWxsLXRpdGxlPkdhc3Ryb2VudGVyb2xvZ3k8L2Z1bGwtdGl0bGU+PC9wZXJpb2RpY2FsPjxw
YWdlcz4xNjI5LTM3IGUxLTQ8L3BhZ2VzPjx2b2x1bWU+MTQxPC92b2x1bWU+PG51bWJlcj41PC9u
dW1iZXI+PGVkaXRpb24+MjAxMS8wNy8yNjwvZWRpdGlvbj48a2V5d29yZHM+PGtleXdvcmQ+QWR1
bHQ8L2tleXdvcmQ+PGtleXdvcmQ+QWdlZDwva2V5d29yZD48a2V5d29yZD5BZ2VkLCA4MCBhbmQg
b3Zlcjwva2V5d29yZD48a2V5d29yZD5Bbmdpb2dlbmVzaXMgSW5oaWJpdG9ycy9hZHZlcnNlIGVm
ZmVjdHMvKnRoZXJhcGV1dGljIHVzZTwva2V5d29yZD48a2V5d29yZD5Eb3NlLVJlc3BvbnNlIFJl
bGF0aW9uc2hpcCwgRHJ1Zzwva2V5d29yZD48a2V5d29yZD5GZW1hbGU8L2tleXdvcmQ+PGtleXdv
cmQ+R2FzdHJvaW50ZXN0aW5hbCBIZW1vcnJoYWdlLypkcnVnIHRoZXJhcHkvKmV0aW9sb2d5L3By
ZXZlbnRpb24gJmFtcDsgY29udHJvbDwva2V5d29yZD48a2V5d29yZD5IdW1hbnM8L2tleXdvcmQ+
PGtleXdvcmQ+SXJvbi90aGVyYXBldXRpYyB1c2U8L2tleXdvcmQ+PGtleXdvcmQ+TWFsZTwva2V5
d29yZD48a2V5d29yZD5NaWRkbGUgQWdlZDwva2V5d29yZD48a2V5d29yZD5TZWNvbmRhcnkgUHJl
dmVudGlvbjwva2V5d29yZD48a2V5d29yZD5UaGFsaWRvbWlkZS9hZHZlcnNlIGVmZmVjdHMvKnRo
ZXJhcGV1dGljIHVzZTwva2V5d29yZD48a2V5d29yZD5UcmVhdG1lbnQgT3V0Y29tZTwva2V5d29y
ZD48a2V5d29yZD5WYXNjdWxhciBFbmRvdGhlbGlhbCBHcm93dGggRmFjdG9yIEEvYmxvb2Q8L2tl
eXdvcmQ+PGtleXdvcmQ+VmFzY3VsYXIgTWFsZm9ybWF0aW9ucy8qY29tcGxpY2F0aW9uczwva2V5
d29yZD48L2tleXdvcmRzPjxkYXRlcz48eWVhcj4yMDExPC95ZWFyPjxwdWItZGF0ZXM+PGRhdGU+
Tm92PC9kYXRlPjwvcHViLWRhdGVzPjwvZGF0ZXM+PGlzYm4+MTUyOC0wMDEyIChFbGVjdHJvbmlj
KSYjeEQ7MDAxNi01MDg1IChMaW5raW5nKTwvaXNibj48YWNjZXNzaW9uLW51bT4yMTc4NDA0Nzwv
YWNjZXNzaW9uLW51bT48dXJscz48cmVsYXRlZC11cmxzPjx1cmw+aHR0cHM6Ly93d3cubmNiaS5u
bG0ubmloLmdvdi9wdWJtZWQvMjE3ODQwNDc8L3VybD48L3JlbGF0ZWQtdXJscz48L3VybHM+PGVs
ZWN0cm9uaWMtcmVzb3VyY2UtbnVtPjEwLjEwNTMvai5nYXN0cm8uMjAxMS4wNy4wMTg8L2VsZWN0
cm9uaWMtcmVzb3VyY2UtbnVtPjwvcmVjb3JkPjwvQ2l0ZT48L0VuZE5vdGU+
</w:fldData>
        </w:fldChar>
      </w:r>
      <w:r w:rsidR="00BD279E" w:rsidRPr="00514340">
        <w:rPr>
          <w:rFonts w:ascii="Book Antiqua" w:hAnsi="Book Antiqua" w:cs="Calibri"/>
          <w:color w:val="000000" w:themeColor="text1"/>
          <w:sz w:val="24"/>
          <w:szCs w:val="24"/>
          <w:vertAlign w:val="superscript"/>
        </w:rPr>
        <w:instrText xml:space="preserve"> ADDIN EN.CITE.DATA </w:instrText>
      </w:r>
      <w:r w:rsidR="00BD279E" w:rsidRPr="00514340">
        <w:rPr>
          <w:rFonts w:ascii="Book Antiqua" w:hAnsi="Book Antiqua" w:cs="Calibri"/>
          <w:color w:val="000000" w:themeColor="text1"/>
          <w:sz w:val="24"/>
          <w:szCs w:val="24"/>
          <w:vertAlign w:val="superscript"/>
        </w:rPr>
      </w:r>
      <w:r w:rsidR="00BD279E" w:rsidRPr="00514340">
        <w:rPr>
          <w:rFonts w:ascii="Book Antiqua" w:hAnsi="Book Antiqua" w:cs="Calibri"/>
          <w:color w:val="000000" w:themeColor="text1"/>
          <w:sz w:val="24"/>
          <w:szCs w:val="24"/>
          <w:vertAlign w:val="superscript"/>
        </w:rPr>
        <w:fldChar w:fldCharType="end"/>
      </w:r>
      <w:r w:rsidR="00BD279E" w:rsidRPr="00514340">
        <w:rPr>
          <w:rFonts w:ascii="Book Antiqua" w:hAnsi="Book Antiqua" w:cs="Calibri"/>
          <w:color w:val="000000" w:themeColor="text1"/>
          <w:sz w:val="24"/>
          <w:szCs w:val="24"/>
          <w:vertAlign w:val="superscript"/>
        </w:rPr>
      </w:r>
      <w:r w:rsidR="00BD279E" w:rsidRPr="00514340">
        <w:rPr>
          <w:rFonts w:ascii="Book Antiqua" w:hAnsi="Book Antiqua" w:cs="Calibri"/>
          <w:color w:val="000000" w:themeColor="text1"/>
          <w:sz w:val="24"/>
          <w:szCs w:val="24"/>
          <w:vertAlign w:val="superscript"/>
        </w:rPr>
        <w:fldChar w:fldCharType="separate"/>
      </w:r>
      <w:r w:rsidR="00BD279E" w:rsidRPr="00514340">
        <w:rPr>
          <w:rFonts w:ascii="Book Antiqua" w:hAnsi="Book Antiqua" w:cs="Calibri"/>
          <w:noProof/>
          <w:color w:val="000000" w:themeColor="text1"/>
          <w:sz w:val="24"/>
          <w:szCs w:val="24"/>
          <w:vertAlign w:val="superscript"/>
        </w:rPr>
        <w:t>[8]</w:t>
      </w:r>
      <w:r w:rsidR="00BD279E" w:rsidRPr="00514340">
        <w:rPr>
          <w:rFonts w:ascii="Book Antiqua" w:hAnsi="Book Antiqua" w:cs="Calibri"/>
          <w:color w:val="000000" w:themeColor="text1"/>
          <w:sz w:val="24"/>
          <w:szCs w:val="24"/>
          <w:vertAlign w:val="superscript"/>
        </w:rPr>
        <w:fldChar w:fldCharType="end"/>
      </w:r>
      <w:r w:rsidR="00C741F4" w:rsidRPr="00514340">
        <w:rPr>
          <w:rFonts w:ascii="Book Antiqua" w:hAnsi="Book Antiqua" w:cs="Calibri"/>
          <w:color w:val="000000" w:themeColor="text1"/>
          <w:sz w:val="24"/>
          <w:szCs w:val="24"/>
        </w:rPr>
        <w:t xml:space="preserve"> </w:t>
      </w:r>
      <w:r w:rsidR="005650E4" w:rsidRPr="00514340">
        <w:rPr>
          <w:rFonts w:ascii="Book Antiqua" w:hAnsi="Book Antiqua" w:cs="Calibri"/>
          <w:color w:val="000000" w:themeColor="text1"/>
          <w:sz w:val="24"/>
          <w:szCs w:val="24"/>
        </w:rPr>
        <w:t xml:space="preserve">in a Chinese population </w:t>
      </w:r>
      <w:r w:rsidR="00C741F4" w:rsidRPr="00514340">
        <w:rPr>
          <w:rFonts w:ascii="Book Antiqua" w:hAnsi="Book Antiqua" w:cs="Calibri"/>
          <w:color w:val="000000" w:themeColor="text1"/>
          <w:sz w:val="24"/>
          <w:szCs w:val="24"/>
        </w:rPr>
        <w:t>i</w:t>
      </w:r>
      <w:r w:rsidR="002F6F35" w:rsidRPr="00514340">
        <w:rPr>
          <w:rFonts w:ascii="Book Antiqua" w:hAnsi="Book Antiqua" w:cs="Calibri"/>
          <w:color w:val="000000" w:themeColor="text1"/>
          <w:sz w:val="24"/>
          <w:szCs w:val="24"/>
        </w:rPr>
        <w:t>n 2011</w:t>
      </w:r>
      <w:r w:rsidR="002C355F" w:rsidRPr="00514340">
        <w:rPr>
          <w:rFonts w:ascii="Book Antiqua" w:hAnsi="Book Antiqua" w:cs="Calibri"/>
          <w:color w:val="000000" w:themeColor="text1"/>
          <w:sz w:val="24"/>
          <w:szCs w:val="24"/>
        </w:rPr>
        <w:t>.</w:t>
      </w:r>
      <w:r w:rsidR="00C741F4" w:rsidRPr="00514340">
        <w:rPr>
          <w:rFonts w:ascii="Book Antiqua" w:hAnsi="Book Antiqua" w:cs="Calibri"/>
          <w:color w:val="000000" w:themeColor="text1"/>
          <w:sz w:val="24"/>
          <w:szCs w:val="24"/>
        </w:rPr>
        <w:t xml:space="preserve"> </w:t>
      </w:r>
      <w:r w:rsidR="0033468E" w:rsidRPr="00514340">
        <w:rPr>
          <w:rFonts w:ascii="Book Antiqua" w:hAnsi="Book Antiqua" w:cs="Calibri"/>
          <w:color w:val="000000" w:themeColor="text1"/>
          <w:sz w:val="24"/>
          <w:szCs w:val="24"/>
        </w:rPr>
        <w:t>In addition, this study has an extensive exclusion criteria, such as comorbidities of cardiac, pulmonary, liver, renal, hematologic, and rheumatologic disorders; history of thromboembolic disease; or patient on antiplatelet agent or anticoagulation. G</w:t>
      </w:r>
      <w:r w:rsidR="004F3802" w:rsidRPr="00514340">
        <w:rPr>
          <w:rFonts w:ascii="Book Antiqua" w:hAnsi="Book Antiqua" w:cs="Calibri"/>
          <w:color w:val="000000" w:themeColor="text1"/>
          <w:sz w:val="24"/>
          <w:szCs w:val="24"/>
        </w:rPr>
        <w:t xml:space="preserve">iven that patients with recurrent GIB </w:t>
      </w:r>
      <w:r w:rsidR="0033468E" w:rsidRPr="00514340">
        <w:rPr>
          <w:rFonts w:ascii="Book Antiqua" w:hAnsi="Book Antiqua" w:cs="Calibri"/>
          <w:color w:val="000000" w:themeColor="text1"/>
          <w:sz w:val="24"/>
          <w:szCs w:val="24"/>
        </w:rPr>
        <w:t xml:space="preserve">from GIVM </w:t>
      </w:r>
      <w:r w:rsidR="004F3802" w:rsidRPr="00514340">
        <w:rPr>
          <w:rFonts w:ascii="Book Antiqua" w:hAnsi="Book Antiqua" w:cs="Calibri"/>
          <w:color w:val="000000" w:themeColor="text1"/>
          <w:sz w:val="24"/>
          <w:szCs w:val="24"/>
        </w:rPr>
        <w:t>are frequently elderly with several comorbidities</w:t>
      </w:r>
      <w:r w:rsidR="00C867B3" w:rsidRPr="00514340">
        <w:rPr>
          <w:rFonts w:ascii="Book Antiqua" w:hAnsi="Book Antiqua" w:cs="Calibri"/>
          <w:color w:val="000000" w:themeColor="text1"/>
          <w:sz w:val="24"/>
          <w:szCs w:val="24"/>
        </w:rPr>
        <w:t>,</w:t>
      </w:r>
      <w:r w:rsidR="004F3802" w:rsidRPr="00514340">
        <w:rPr>
          <w:rFonts w:ascii="Book Antiqua" w:hAnsi="Book Antiqua" w:cs="Calibri"/>
          <w:color w:val="000000" w:themeColor="text1"/>
          <w:sz w:val="24"/>
          <w:szCs w:val="24"/>
        </w:rPr>
        <w:t xml:space="preserve"> it is unclear whether the results of this study can be extrapol</w:t>
      </w:r>
      <w:r w:rsidR="0033468E" w:rsidRPr="00514340">
        <w:rPr>
          <w:rFonts w:ascii="Book Antiqua" w:hAnsi="Book Antiqua" w:cs="Calibri"/>
          <w:color w:val="000000" w:themeColor="text1"/>
          <w:sz w:val="24"/>
          <w:szCs w:val="24"/>
        </w:rPr>
        <w:t>ated to other patient population</w:t>
      </w:r>
      <w:r w:rsidR="005117A6" w:rsidRPr="00514340">
        <w:rPr>
          <w:rFonts w:ascii="Book Antiqua" w:hAnsi="Book Antiqua" w:cs="Calibri"/>
          <w:color w:val="000000" w:themeColor="text1"/>
          <w:sz w:val="24"/>
          <w:szCs w:val="24"/>
        </w:rPr>
        <w:t>s</w:t>
      </w:r>
      <w:r w:rsidR="004F3802" w:rsidRPr="00514340">
        <w:rPr>
          <w:rFonts w:ascii="Book Antiqua" w:hAnsi="Book Antiqua" w:cs="Calibri"/>
          <w:color w:val="000000" w:themeColor="text1"/>
          <w:sz w:val="24"/>
          <w:szCs w:val="24"/>
        </w:rPr>
        <w:t>.</w:t>
      </w:r>
      <w:r w:rsidR="00C741F4" w:rsidRPr="00514340">
        <w:rPr>
          <w:rFonts w:ascii="Book Antiqua" w:hAnsi="Book Antiqua" w:cs="Calibri"/>
          <w:color w:val="000000" w:themeColor="text1"/>
          <w:sz w:val="24"/>
          <w:szCs w:val="24"/>
        </w:rPr>
        <w:t xml:space="preserve"> </w:t>
      </w:r>
      <w:r w:rsidR="00534773" w:rsidRPr="00514340">
        <w:rPr>
          <w:rFonts w:ascii="Book Antiqua" w:hAnsi="Book Antiqua" w:cs="Calibri"/>
          <w:color w:val="000000" w:themeColor="text1"/>
          <w:sz w:val="24"/>
          <w:szCs w:val="24"/>
        </w:rPr>
        <w:t xml:space="preserve">Whereas there are </w:t>
      </w:r>
      <w:r w:rsidR="00AE1247" w:rsidRPr="00514340">
        <w:rPr>
          <w:rFonts w:ascii="Book Antiqua" w:hAnsi="Book Antiqua" w:cs="Calibri"/>
          <w:color w:val="000000" w:themeColor="text1"/>
          <w:sz w:val="24"/>
          <w:szCs w:val="24"/>
        </w:rPr>
        <w:t xml:space="preserve">several reported </w:t>
      </w:r>
      <w:r w:rsidR="00534773" w:rsidRPr="00514340">
        <w:rPr>
          <w:rFonts w:ascii="Book Antiqua" w:hAnsi="Book Antiqua" w:cs="Calibri"/>
          <w:color w:val="000000" w:themeColor="text1"/>
          <w:sz w:val="24"/>
          <w:szCs w:val="24"/>
        </w:rPr>
        <w:t xml:space="preserve">case </w:t>
      </w:r>
      <w:r w:rsidR="00AE1247" w:rsidRPr="00514340">
        <w:rPr>
          <w:rFonts w:ascii="Book Antiqua" w:hAnsi="Book Antiqua" w:cs="Calibri"/>
          <w:color w:val="000000" w:themeColor="text1"/>
          <w:sz w:val="24"/>
          <w:szCs w:val="24"/>
        </w:rPr>
        <w:t>series</w:t>
      </w:r>
      <w:r w:rsidR="00534773" w:rsidRPr="00514340">
        <w:rPr>
          <w:rFonts w:ascii="Book Antiqua" w:hAnsi="Book Antiqua" w:cs="Calibri"/>
          <w:color w:val="000000" w:themeColor="text1"/>
          <w:sz w:val="24"/>
          <w:szCs w:val="24"/>
        </w:rPr>
        <w:t xml:space="preserve"> on the effects of thalidomide on patient with cirrhosis or </w:t>
      </w:r>
      <w:proofErr w:type="gramStart"/>
      <w:r w:rsidR="00534773" w:rsidRPr="00514340">
        <w:rPr>
          <w:rFonts w:ascii="Book Antiqua" w:hAnsi="Book Antiqua" w:cs="Calibri"/>
          <w:color w:val="000000" w:themeColor="text1"/>
          <w:sz w:val="24"/>
          <w:szCs w:val="24"/>
        </w:rPr>
        <w:t>LVAD</w:t>
      </w:r>
      <w:r w:rsidR="003C34AF" w:rsidRPr="00514340">
        <w:rPr>
          <w:rFonts w:ascii="Book Antiqua" w:hAnsi="Book Antiqua" w:cs="Calibri"/>
          <w:color w:val="000000" w:themeColor="text1"/>
          <w:sz w:val="24"/>
          <w:szCs w:val="24"/>
          <w:vertAlign w:val="superscript"/>
        </w:rPr>
        <w:t>[</w:t>
      </w:r>
      <w:proofErr w:type="gramEnd"/>
      <w:r w:rsidR="003C34AF" w:rsidRPr="00514340">
        <w:rPr>
          <w:rFonts w:ascii="Book Antiqua" w:hAnsi="Book Antiqua" w:cs="Calibri"/>
          <w:color w:val="000000" w:themeColor="text1"/>
          <w:sz w:val="24"/>
          <w:szCs w:val="24"/>
          <w:vertAlign w:val="superscript"/>
        </w:rPr>
        <w:t>13,20-2</w:t>
      </w:r>
      <w:r w:rsidR="0031678C" w:rsidRPr="00514340">
        <w:rPr>
          <w:rFonts w:ascii="Book Antiqua" w:hAnsi="Book Antiqua" w:cs="Calibri"/>
          <w:color w:val="000000" w:themeColor="text1"/>
          <w:sz w:val="24"/>
          <w:szCs w:val="24"/>
          <w:vertAlign w:val="superscript"/>
        </w:rPr>
        <w:t>2</w:t>
      </w:r>
      <w:r w:rsidR="003C34AF" w:rsidRPr="00514340">
        <w:rPr>
          <w:rFonts w:ascii="Book Antiqua" w:hAnsi="Book Antiqua" w:cs="Calibri"/>
          <w:color w:val="000000" w:themeColor="text1"/>
          <w:sz w:val="24"/>
          <w:szCs w:val="24"/>
          <w:vertAlign w:val="superscript"/>
        </w:rPr>
        <w:t>]</w:t>
      </w:r>
      <w:r w:rsidR="00534773" w:rsidRPr="00514340">
        <w:rPr>
          <w:rFonts w:ascii="Book Antiqua" w:hAnsi="Book Antiqua" w:cs="Calibri"/>
          <w:color w:val="000000" w:themeColor="text1"/>
          <w:sz w:val="24"/>
          <w:szCs w:val="24"/>
        </w:rPr>
        <w:t>, many other studies excluded patients with significant comorbidities (Table</w:t>
      </w:r>
      <w:r w:rsidR="00AE1247" w:rsidRPr="00514340">
        <w:rPr>
          <w:rFonts w:ascii="Book Antiqua" w:hAnsi="Book Antiqua" w:cs="Calibri"/>
          <w:color w:val="000000" w:themeColor="text1"/>
          <w:sz w:val="24"/>
          <w:szCs w:val="24"/>
        </w:rPr>
        <w:t xml:space="preserve"> </w:t>
      </w:r>
      <w:r w:rsidR="00EF197A" w:rsidRPr="00514340">
        <w:rPr>
          <w:rFonts w:ascii="Book Antiqua" w:hAnsi="Book Antiqua" w:cs="Calibri"/>
          <w:color w:val="000000" w:themeColor="text1"/>
          <w:sz w:val="24"/>
          <w:szCs w:val="24"/>
        </w:rPr>
        <w:t>1</w:t>
      </w:r>
      <w:r w:rsidR="00534773" w:rsidRPr="00514340">
        <w:rPr>
          <w:rFonts w:ascii="Book Antiqua" w:hAnsi="Book Antiqua" w:cs="Calibri"/>
          <w:color w:val="000000" w:themeColor="text1"/>
          <w:sz w:val="24"/>
          <w:szCs w:val="24"/>
        </w:rPr>
        <w:t xml:space="preserve">). We therefore decided to conduct a retrospective study of thalidomide in treating refractory GIB </w:t>
      </w:r>
      <w:r w:rsidR="00C3768F" w:rsidRPr="00514340">
        <w:rPr>
          <w:rFonts w:ascii="Book Antiqua" w:hAnsi="Book Antiqua" w:cs="Calibri"/>
          <w:color w:val="000000" w:themeColor="text1"/>
          <w:sz w:val="24"/>
          <w:szCs w:val="24"/>
        </w:rPr>
        <w:t xml:space="preserve">from GIVM </w:t>
      </w:r>
      <w:r w:rsidR="00534773" w:rsidRPr="00514340">
        <w:rPr>
          <w:rFonts w:ascii="Book Antiqua" w:hAnsi="Book Antiqua" w:cs="Calibri"/>
          <w:color w:val="000000" w:themeColor="text1"/>
          <w:sz w:val="24"/>
          <w:szCs w:val="24"/>
        </w:rPr>
        <w:t>in a Western population with significant comorbidities at a tertiary medical center.</w:t>
      </w:r>
      <w:r w:rsidR="00AE1247" w:rsidRPr="00514340">
        <w:rPr>
          <w:rFonts w:ascii="Book Antiqua" w:hAnsi="Book Antiqua" w:cs="Calibri"/>
          <w:color w:val="000000" w:themeColor="text1"/>
          <w:sz w:val="24"/>
          <w:szCs w:val="24"/>
        </w:rPr>
        <w:t xml:space="preserve"> </w:t>
      </w:r>
    </w:p>
    <w:p w14:paraId="238241D3" w14:textId="45DE08A1" w:rsidR="005650E4" w:rsidRDefault="005650E4" w:rsidP="00514340">
      <w:pPr>
        <w:spacing w:line="360" w:lineRule="auto"/>
        <w:jc w:val="both"/>
        <w:rPr>
          <w:rFonts w:ascii="Book Antiqua" w:hAnsi="Book Antiqua" w:cs="Calibri"/>
          <w:color w:val="000000" w:themeColor="text1"/>
        </w:rPr>
      </w:pPr>
    </w:p>
    <w:p w14:paraId="34E34D8D" w14:textId="77777777" w:rsidR="006454A1" w:rsidRPr="001757B4" w:rsidRDefault="006454A1" w:rsidP="006454A1">
      <w:pPr>
        <w:adjustRightInd w:val="0"/>
        <w:snapToGrid w:val="0"/>
        <w:spacing w:line="360" w:lineRule="auto"/>
        <w:rPr>
          <w:rFonts w:ascii="Book Antiqua" w:hAnsi="Book Antiqua"/>
          <w:b/>
          <w:u w:val="single"/>
        </w:rPr>
      </w:pPr>
      <w:r w:rsidRPr="001757B4">
        <w:rPr>
          <w:rFonts w:ascii="Book Antiqua" w:hAnsi="Book Antiqua"/>
          <w:b/>
          <w:u w:val="single"/>
        </w:rPr>
        <w:t>MATERIALS AND METHODS</w:t>
      </w:r>
    </w:p>
    <w:p w14:paraId="706727C6" w14:textId="77777777" w:rsidR="006454A1" w:rsidRPr="006454A1" w:rsidRDefault="006101A1" w:rsidP="00514340">
      <w:pPr>
        <w:spacing w:line="360" w:lineRule="auto"/>
        <w:jc w:val="both"/>
        <w:rPr>
          <w:rFonts w:ascii="Book Antiqua" w:hAnsi="Book Antiqua" w:cs="Calibri"/>
          <w:b/>
          <w:bCs/>
          <w:i/>
          <w:iCs/>
          <w:color w:val="000000" w:themeColor="text1"/>
        </w:rPr>
      </w:pPr>
      <w:r w:rsidRPr="006454A1">
        <w:rPr>
          <w:rFonts w:ascii="Book Antiqua" w:hAnsi="Book Antiqua" w:cs="Calibri"/>
          <w:b/>
          <w:bCs/>
          <w:i/>
          <w:iCs/>
          <w:color w:val="000000" w:themeColor="text1"/>
        </w:rPr>
        <w:t>Study population</w:t>
      </w:r>
    </w:p>
    <w:p w14:paraId="391E8836" w14:textId="246993EC" w:rsidR="00851113" w:rsidRDefault="00113A95" w:rsidP="00514340">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This is a retrospective study of patients diagnosed with </w:t>
      </w:r>
      <w:r w:rsidR="00D85FE5" w:rsidRPr="00514340">
        <w:rPr>
          <w:rFonts w:ascii="Book Antiqua" w:hAnsi="Book Antiqua" w:cs="Calibri"/>
          <w:color w:val="000000" w:themeColor="text1"/>
        </w:rPr>
        <w:t xml:space="preserve">GIVM </w:t>
      </w:r>
      <w:r w:rsidR="002662EA" w:rsidRPr="00514340">
        <w:rPr>
          <w:rFonts w:ascii="Book Antiqua" w:hAnsi="Book Antiqua" w:cs="Calibri"/>
          <w:color w:val="000000" w:themeColor="text1"/>
        </w:rPr>
        <w:t xml:space="preserve">at the </w:t>
      </w:r>
      <w:r w:rsidR="004E55E3" w:rsidRPr="00514340">
        <w:rPr>
          <w:rFonts w:ascii="Book Antiqua" w:hAnsi="Book Antiqua" w:cs="Calibri"/>
          <w:color w:val="000000" w:themeColor="text1"/>
        </w:rPr>
        <w:t xml:space="preserve">Division </w:t>
      </w:r>
      <w:r w:rsidR="002662EA" w:rsidRPr="00514340">
        <w:rPr>
          <w:rFonts w:ascii="Book Antiqua" w:hAnsi="Book Antiqua" w:cs="Calibri"/>
          <w:color w:val="000000" w:themeColor="text1"/>
        </w:rPr>
        <w:t>of Gastroenterology, Washington University</w:t>
      </w:r>
      <w:r w:rsidR="00D85FE5" w:rsidRPr="00514340">
        <w:rPr>
          <w:rFonts w:ascii="Book Antiqua" w:hAnsi="Book Antiqua" w:cs="Calibri"/>
          <w:color w:val="000000" w:themeColor="text1"/>
        </w:rPr>
        <w:t xml:space="preserve"> Medical Center/</w:t>
      </w:r>
      <w:r w:rsidR="002662EA" w:rsidRPr="00514340">
        <w:rPr>
          <w:rFonts w:ascii="Book Antiqua" w:hAnsi="Book Antiqua" w:cs="Calibri"/>
          <w:color w:val="000000" w:themeColor="text1"/>
        </w:rPr>
        <w:t>Barnes</w:t>
      </w:r>
      <w:r w:rsidR="00D85FE5" w:rsidRPr="00514340">
        <w:rPr>
          <w:rFonts w:ascii="Book Antiqua" w:hAnsi="Book Antiqua" w:cs="Calibri"/>
          <w:color w:val="000000" w:themeColor="text1"/>
        </w:rPr>
        <w:t>-</w:t>
      </w:r>
      <w:r w:rsidR="002662EA" w:rsidRPr="00514340">
        <w:rPr>
          <w:rFonts w:ascii="Book Antiqua" w:hAnsi="Book Antiqua" w:cs="Calibri"/>
          <w:color w:val="000000" w:themeColor="text1"/>
        </w:rPr>
        <w:t>Jewish Hospital, from January 2012 to November 201</w:t>
      </w:r>
      <w:r w:rsidR="001E0638" w:rsidRPr="00514340">
        <w:rPr>
          <w:rFonts w:ascii="Book Antiqua" w:hAnsi="Book Antiqua" w:cs="Calibri"/>
          <w:color w:val="000000" w:themeColor="text1"/>
        </w:rPr>
        <w:t>8</w:t>
      </w:r>
      <w:r w:rsidR="002662EA" w:rsidRPr="00514340">
        <w:rPr>
          <w:rFonts w:ascii="Book Antiqua" w:hAnsi="Book Antiqua" w:cs="Calibri"/>
          <w:color w:val="000000" w:themeColor="text1"/>
        </w:rPr>
        <w:t xml:space="preserve"> who were treated with </w:t>
      </w:r>
      <w:r w:rsidR="00992D8D" w:rsidRPr="00514340">
        <w:rPr>
          <w:rFonts w:ascii="Book Antiqua" w:hAnsi="Book Antiqua" w:cs="Calibri"/>
          <w:color w:val="000000" w:themeColor="text1"/>
        </w:rPr>
        <w:t>t</w:t>
      </w:r>
      <w:r w:rsidR="002662EA" w:rsidRPr="00514340">
        <w:rPr>
          <w:rFonts w:ascii="Book Antiqua" w:hAnsi="Book Antiqua" w:cs="Calibri"/>
          <w:color w:val="000000" w:themeColor="text1"/>
        </w:rPr>
        <w:t xml:space="preserve">halidomide. </w:t>
      </w:r>
      <w:r w:rsidR="00851113" w:rsidRPr="00514340">
        <w:rPr>
          <w:rFonts w:ascii="Book Antiqua" w:hAnsi="Book Antiqua" w:cs="Calibri"/>
          <w:color w:val="000000" w:themeColor="text1"/>
        </w:rPr>
        <w:t xml:space="preserve">The institutional review board at Washington University in St. Louis, Missouri approved the study. </w:t>
      </w:r>
    </w:p>
    <w:p w14:paraId="015C9716" w14:textId="77777777" w:rsidR="006454A1" w:rsidRPr="00514340" w:rsidRDefault="006454A1" w:rsidP="00514340">
      <w:pPr>
        <w:spacing w:line="360" w:lineRule="auto"/>
        <w:jc w:val="both"/>
        <w:rPr>
          <w:rFonts w:ascii="Book Antiqua" w:hAnsi="Book Antiqua" w:cs="Calibri"/>
          <w:color w:val="000000" w:themeColor="text1"/>
        </w:rPr>
      </w:pPr>
    </w:p>
    <w:p w14:paraId="4F829506" w14:textId="77777777" w:rsidR="006454A1" w:rsidRPr="006454A1" w:rsidRDefault="002662EA" w:rsidP="00514340">
      <w:pPr>
        <w:spacing w:line="360" w:lineRule="auto"/>
        <w:jc w:val="both"/>
        <w:rPr>
          <w:rFonts w:ascii="Book Antiqua" w:hAnsi="Book Antiqua" w:cs="Calibri"/>
          <w:b/>
          <w:bCs/>
          <w:i/>
          <w:iCs/>
          <w:color w:val="000000" w:themeColor="text1"/>
        </w:rPr>
      </w:pPr>
      <w:r w:rsidRPr="006454A1">
        <w:rPr>
          <w:rFonts w:ascii="Book Antiqua" w:hAnsi="Book Antiqua" w:cs="Calibri"/>
          <w:b/>
          <w:bCs/>
          <w:i/>
          <w:iCs/>
          <w:color w:val="000000" w:themeColor="text1"/>
        </w:rPr>
        <w:t>Inclusion criteria</w:t>
      </w:r>
    </w:p>
    <w:p w14:paraId="765C28E0" w14:textId="148673FF" w:rsidR="0020752E" w:rsidRPr="00514340" w:rsidRDefault="006454A1" w:rsidP="00514340">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A</w:t>
      </w:r>
      <w:r w:rsidR="002662EA" w:rsidRPr="00514340">
        <w:rPr>
          <w:rFonts w:ascii="Book Antiqua" w:hAnsi="Book Antiqua" w:cs="Calibri"/>
          <w:color w:val="000000" w:themeColor="text1"/>
        </w:rPr>
        <w:t>ged ≥ 18 years old</w:t>
      </w:r>
      <w:r w:rsidR="00B44529" w:rsidRPr="00514340">
        <w:rPr>
          <w:rFonts w:ascii="Book Antiqua" w:hAnsi="Book Antiqua" w:cs="Calibri"/>
          <w:color w:val="000000" w:themeColor="text1"/>
        </w:rPr>
        <w:t>;</w:t>
      </w:r>
      <w:r w:rsidR="002662EA" w:rsidRPr="00514340">
        <w:rPr>
          <w:rFonts w:ascii="Book Antiqua" w:hAnsi="Book Antiqua" w:cs="Calibri"/>
          <w:color w:val="000000" w:themeColor="text1"/>
        </w:rPr>
        <w:t xml:space="preserve"> m</w:t>
      </w:r>
      <w:r w:rsidR="00B44529" w:rsidRPr="00514340">
        <w:rPr>
          <w:rFonts w:ascii="Book Antiqua" w:hAnsi="Book Antiqua" w:cs="Calibri"/>
          <w:color w:val="000000" w:themeColor="text1"/>
        </w:rPr>
        <w:t>ale and post-menopausal females;</w:t>
      </w:r>
      <w:r w:rsidR="002662EA" w:rsidRPr="00514340">
        <w:rPr>
          <w:rFonts w:ascii="Book Antiqua" w:hAnsi="Book Antiqua" w:cs="Calibri"/>
          <w:color w:val="000000" w:themeColor="text1"/>
        </w:rPr>
        <w:t xml:space="preserve"> </w:t>
      </w:r>
      <w:r w:rsidR="00F23CDE" w:rsidRPr="00514340">
        <w:rPr>
          <w:rFonts w:ascii="Book Antiqua" w:hAnsi="Book Antiqua" w:cs="Calibri"/>
          <w:color w:val="000000" w:themeColor="text1"/>
        </w:rPr>
        <w:t>&gt;</w:t>
      </w:r>
      <w:r>
        <w:rPr>
          <w:rFonts w:ascii="Book Antiqua" w:hAnsi="Book Antiqua" w:cs="Calibri"/>
          <w:color w:val="000000" w:themeColor="text1"/>
        </w:rPr>
        <w:t xml:space="preserve"> </w:t>
      </w:r>
      <w:r w:rsidR="00E64A62" w:rsidRPr="00514340">
        <w:rPr>
          <w:rFonts w:ascii="Book Antiqua" w:hAnsi="Book Antiqua" w:cs="Calibri"/>
          <w:color w:val="000000" w:themeColor="text1"/>
        </w:rPr>
        <w:t>3</w:t>
      </w:r>
      <w:r w:rsidR="00F23CDE" w:rsidRPr="00514340">
        <w:rPr>
          <w:rFonts w:ascii="Book Antiqua" w:hAnsi="Book Antiqua" w:cs="Calibri"/>
          <w:color w:val="000000" w:themeColor="text1"/>
        </w:rPr>
        <w:t xml:space="preserve"> </w:t>
      </w:r>
      <w:r w:rsidR="006A7EAB" w:rsidRPr="00514340">
        <w:rPr>
          <w:rFonts w:ascii="Book Antiqua" w:hAnsi="Book Antiqua" w:cs="Calibri"/>
          <w:color w:val="000000" w:themeColor="text1"/>
        </w:rPr>
        <w:t>episode</w:t>
      </w:r>
      <w:r w:rsidR="00F23CDE" w:rsidRPr="00514340">
        <w:rPr>
          <w:rFonts w:ascii="Book Antiqua" w:hAnsi="Book Antiqua" w:cs="Calibri"/>
          <w:color w:val="000000" w:themeColor="text1"/>
        </w:rPr>
        <w:t>s</w:t>
      </w:r>
      <w:r w:rsidR="006A7EAB" w:rsidRPr="00514340">
        <w:rPr>
          <w:rFonts w:ascii="Book Antiqua" w:hAnsi="Book Antiqua" w:cs="Calibri"/>
          <w:color w:val="000000" w:themeColor="text1"/>
        </w:rPr>
        <w:t xml:space="preserve"> of </w:t>
      </w:r>
      <w:r w:rsidR="002662EA" w:rsidRPr="00514340">
        <w:rPr>
          <w:rFonts w:ascii="Book Antiqua" w:hAnsi="Book Antiqua" w:cs="Calibri"/>
          <w:color w:val="000000" w:themeColor="text1"/>
        </w:rPr>
        <w:t>GIB</w:t>
      </w:r>
      <w:r w:rsidR="00F23CDE" w:rsidRPr="00514340">
        <w:rPr>
          <w:rFonts w:ascii="Book Antiqua" w:hAnsi="Book Antiqua" w:cs="Calibri"/>
          <w:color w:val="000000" w:themeColor="text1"/>
        </w:rPr>
        <w:t xml:space="preserve"> </w:t>
      </w:r>
      <w:r w:rsidR="005931BE" w:rsidRPr="00514340">
        <w:rPr>
          <w:rFonts w:ascii="Book Antiqua" w:hAnsi="Book Antiqua" w:cs="Calibri"/>
          <w:color w:val="000000" w:themeColor="text1"/>
        </w:rPr>
        <w:t>with &gt;</w:t>
      </w:r>
      <w:r>
        <w:rPr>
          <w:rFonts w:ascii="Book Antiqua" w:hAnsi="Book Antiqua" w:cs="Calibri"/>
          <w:color w:val="000000" w:themeColor="text1"/>
        </w:rPr>
        <w:t xml:space="preserve"> </w:t>
      </w:r>
      <w:r w:rsidR="00224BDB" w:rsidRPr="00514340">
        <w:rPr>
          <w:rFonts w:ascii="Book Antiqua" w:hAnsi="Book Antiqua" w:cs="Calibri"/>
          <w:color w:val="000000" w:themeColor="text1"/>
        </w:rPr>
        <w:t>1</w:t>
      </w:r>
      <w:r w:rsidR="000C6D33" w:rsidRPr="00514340">
        <w:rPr>
          <w:rFonts w:ascii="Book Antiqua" w:hAnsi="Book Antiqua" w:cs="Calibri"/>
          <w:color w:val="000000" w:themeColor="text1"/>
        </w:rPr>
        <w:t xml:space="preserve"> </w:t>
      </w:r>
      <w:r w:rsidR="00224BDB" w:rsidRPr="00514340">
        <w:rPr>
          <w:rFonts w:ascii="Book Antiqua" w:hAnsi="Book Antiqua" w:cs="Calibri"/>
          <w:color w:val="000000" w:themeColor="text1"/>
        </w:rPr>
        <w:t xml:space="preserve">episode </w:t>
      </w:r>
      <w:r w:rsidR="00761582" w:rsidRPr="00514340">
        <w:rPr>
          <w:rFonts w:ascii="Book Antiqua" w:hAnsi="Book Antiqua" w:cs="Calibri"/>
          <w:color w:val="000000" w:themeColor="text1"/>
        </w:rPr>
        <w:t xml:space="preserve">of </w:t>
      </w:r>
      <w:r w:rsidR="006A7EAB" w:rsidRPr="00514340">
        <w:rPr>
          <w:rFonts w:ascii="Book Antiqua" w:hAnsi="Book Antiqua" w:cs="Calibri"/>
          <w:color w:val="000000" w:themeColor="text1"/>
        </w:rPr>
        <w:t xml:space="preserve">refractory </w:t>
      </w:r>
      <w:r w:rsidR="00761582" w:rsidRPr="00514340">
        <w:rPr>
          <w:rFonts w:ascii="Book Antiqua" w:hAnsi="Book Antiqua" w:cs="Calibri"/>
          <w:color w:val="000000" w:themeColor="text1"/>
        </w:rPr>
        <w:t>bleeding</w:t>
      </w:r>
      <w:r w:rsidR="00B44529" w:rsidRPr="00514340">
        <w:rPr>
          <w:rFonts w:ascii="Book Antiqua" w:hAnsi="Book Antiqua" w:cs="Calibri"/>
          <w:color w:val="000000" w:themeColor="text1"/>
        </w:rPr>
        <w:t>;</w:t>
      </w:r>
      <w:r w:rsidR="00661E7C" w:rsidRPr="00514340">
        <w:rPr>
          <w:rFonts w:ascii="Book Antiqua" w:hAnsi="Book Antiqua" w:cs="Calibri"/>
          <w:color w:val="000000" w:themeColor="text1"/>
        </w:rPr>
        <w:t xml:space="preserve"> </w:t>
      </w:r>
      <w:r w:rsidR="00F27BDB" w:rsidRPr="00514340">
        <w:rPr>
          <w:rFonts w:ascii="Book Antiqua" w:hAnsi="Book Antiqua" w:cs="Calibri"/>
          <w:color w:val="000000" w:themeColor="text1"/>
        </w:rPr>
        <w:t>documented vascular malformation (either GIAD or GAVE) on either</w:t>
      </w:r>
      <w:r w:rsidR="00F27BDB" w:rsidRPr="00514340">
        <w:rPr>
          <w:rFonts w:ascii="Book Antiqua" w:hAnsi="Book Antiqua" w:cs="Calibri"/>
          <w:color w:val="FF0000"/>
        </w:rPr>
        <w:t xml:space="preserve"> </w:t>
      </w:r>
      <w:r w:rsidR="00F27BDB" w:rsidRPr="00514340">
        <w:rPr>
          <w:rFonts w:ascii="Book Antiqua" w:hAnsi="Book Antiqua" w:cs="Calibri"/>
          <w:color w:val="000000" w:themeColor="text1"/>
        </w:rPr>
        <w:t>upper endoscopy (</w:t>
      </w:r>
      <w:bookmarkStart w:id="40" w:name="OLE_LINK1865"/>
      <w:bookmarkStart w:id="41" w:name="OLE_LINK1866"/>
      <w:bookmarkStart w:id="42" w:name="OLE_LINK1867"/>
      <w:r w:rsidRPr="006454A1">
        <w:rPr>
          <w:rFonts w:ascii="Book Antiqua" w:hAnsi="Book Antiqua" w:cs="Calibri"/>
          <w:color w:val="000000" w:themeColor="text1"/>
        </w:rPr>
        <w:t>esophagogastroduodenoscopy</w:t>
      </w:r>
      <w:bookmarkEnd w:id="40"/>
      <w:bookmarkEnd w:id="41"/>
      <w:bookmarkEnd w:id="42"/>
      <w:r w:rsidR="00F27BDB" w:rsidRPr="00514340">
        <w:rPr>
          <w:rFonts w:ascii="Book Antiqua" w:hAnsi="Book Antiqua" w:cs="Calibri"/>
          <w:color w:val="000000" w:themeColor="text1"/>
        </w:rPr>
        <w:t>) or colonoscopy and if bleeding was not initially found, subsequent</w:t>
      </w:r>
      <w:r w:rsidR="00F27BDB" w:rsidRPr="00514340">
        <w:rPr>
          <w:rFonts w:ascii="Book Antiqua" w:hAnsi="Book Antiqua" w:cs="Calibri"/>
          <w:color w:val="FF0000"/>
        </w:rPr>
        <w:t xml:space="preserve"> </w:t>
      </w:r>
      <w:r w:rsidR="00F27BDB" w:rsidRPr="00514340">
        <w:rPr>
          <w:rFonts w:ascii="Book Antiqua" w:hAnsi="Book Antiqua" w:cs="Calibri"/>
          <w:color w:val="000000" w:themeColor="text1"/>
        </w:rPr>
        <w:t>balloon enteroscopy or capsule endoscopy; and treated with thalidomide for at least 3 months</w:t>
      </w:r>
      <w:r w:rsidR="00661E7C" w:rsidRPr="00514340">
        <w:rPr>
          <w:rFonts w:ascii="Book Antiqua" w:hAnsi="Book Antiqua" w:cs="Calibri"/>
          <w:color w:val="000000" w:themeColor="text1"/>
        </w:rPr>
        <w:t>. Refractory bleeding was defined as recurrent bleeding</w:t>
      </w:r>
      <w:r w:rsidR="000C6D33" w:rsidRPr="00514340">
        <w:rPr>
          <w:rFonts w:ascii="Book Antiqua" w:hAnsi="Book Antiqua" w:cs="Calibri"/>
          <w:color w:val="000000" w:themeColor="text1"/>
        </w:rPr>
        <w:t xml:space="preserve"> requiring </w:t>
      </w:r>
      <w:r w:rsidR="00CA7B3F" w:rsidRPr="00514340">
        <w:rPr>
          <w:rFonts w:ascii="Book Antiqua" w:hAnsi="Book Antiqua" w:cs="Calibri"/>
          <w:color w:val="000000" w:themeColor="text1"/>
        </w:rPr>
        <w:t>&gt;</w:t>
      </w:r>
      <w:r w:rsidR="00851113" w:rsidRPr="00514340">
        <w:rPr>
          <w:rFonts w:ascii="Book Antiqua" w:hAnsi="Book Antiqua" w:cs="Calibri"/>
          <w:color w:val="000000" w:themeColor="text1"/>
        </w:rPr>
        <w:t xml:space="preserve"> </w:t>
      </w:r>
      <w:r w:rsidR="00CA7B3F" w:rsidRPr="00514340">
        <w:rPr>
          <w:rFonts w:ascii="Book Antiqua" w:hAnsi="Book Antiqua" w:cs="Calibri"/>
          <w:color w:val="000000" w:themeColor="text1"/>
        </w:rPr>
        <w:t>2</w:t>
      </w:r>
      <w:r w:rsidR="000C6D33" w:rsidRPr="00514340">
        <w:rPr>
          <w:rFonts w:ascii="Book Antiqua" w:hAnsi="Book Antiqua" w:cs="Calibri"/>
          <w:color w:val="000000" w:themeColor="text1"/>
        </w:rPr>
        <w:t xml:space="preserve"> transfusions</w:t>
      </w:r>
      <w:r w:rsidR="00557564" w:rsidRPr="00514340">
        <w:rPr>
          <w:rFonts w:ascii="Book Antiqua" w:hAnsi="Book Antiqua" w:cs="Calibri"/>
          <w:color w:val="000000" w:themeColor="text1"/>
        </w:rPr>
        <w:t xml:space="preserve"> </w:t>
      </w:r>
      <w:r w:rsidR="00AA37AB" w:rsidRPr="00514340">
        <w:rPr>
          <w:rFonts w:ascii="Book Antiqua" w:hAnsi="Book Antiqua" w:cs="Calibri"/>
          <w:color w:val="000000" w:themeColor="text1"/>
        </w:rPr>
        <w:t xml:space="preserve">after </w:t>
      </w:r>
      <w:r w:rsidR="00557564" w:rsidRPr="00514340">
        <w:rPr>
          <w:rFonts w:ascii="Book Antiqua" w:hAnsi="Book Antiqua" w:cs="Calibri"/>
          <w:color w:val="000000" w:themeColor="text1"/>
        </w:rPr>
        <w:t>fail</w:t>
      </w:r>
      <w:r w:rsidR="00AA37AB" w:rsidRPr="00514340">
        <w:rPr>
          <w:rFonts w:ascii="Book Antiqua" w:hAnsi="Book Antiqua" w:cs="Calibri"/>
          <w:color w:val="000000" w:themeColor="text1"/>
        </w:rPr>
        <w:t xml:space="preserve">ing </w:t>
      </w:r>
      <w:r w:rsidR="00CA7B3F" w:rsidRPr="00514340">
        <w:rPr>
          <w:rFonts w:ascii="Book Antiqua" w:hAnsi="Book Antiqua" w:cs="Calibri"/>
          <w:color w:val="000000" w:themeColor="text1"/>
        </w:rPr>
        <w:t>2</w:t>
      </w:r>
      <w:r w:rsidR="00661E7C" w:rsidRPr="00514340">
        <w:rPr>
          <w:rFonts w:ascii="Book Antiqua" w:hAnsi="Book Antiqua" w:cs="Calibri"/>
          <w:color w:val="000000" w:themeColor="text1"/>
        </w:rPr>
        <w:t xml:space="preserve"> treatment</w:t>
      </w:r>
      <w:r w:rsidR="00CA7B3F" w:rsidRPr="00514340">
        <w:rPr>
          <w:rFonts w:ascii="Book Antiqua" w:hAnsi="Book Antiqua" w:cs="Calibri"/>
          <w:color w:val="000000" w:themeColor="text1"/>
        </w:rPr>
        <w:t>s</w:t>
      </w:r>
      <w:r w:rsidR="00661E7C" w:rsidRPr="00514340">
        <w:rPr>
          <w:rFonts w:ascii="Book Antiqua" w:hAnsi="Book Antiqua" w:cs="Calibri"/>
          <w:color w:val="000000" w:themeColor="text1"/>
        </w:rPr>
        <w:t xml:space="preserve"> with </w:t>
      </w:r>
      <w:r w:rsidR="00F23CDE" w:rsidRPr="00514340">
        <w:rPr>
          <w:rFonts w:ascii="Book Antiqua" w:hAnsi="Book Antiqua" w:cs="Calibri"/>
          <w:color w:val="000000" w:themeColor="text1"/>
        </w:rPr>
        <w:t xml:space="preserve">endoscopic </w:t>
      </w:r>
      <w:r w:rsidR="00851113" w:rsidRPr="00514340">
        <w:rPr>
          <w:rFonts w:ascii="Book Antiqua" w:hAnsi="Book Antiqua" w:cs="Calibri"/>
          <w:color w:val="000000" w:themeColor="text1"/>
        </w:rPr>
        <w:t xml:space="preserve">therapy </w:t>
      </w:r>
      <w:r w:rsidR="00F27BDB" w:rsidRPr="00514340">
        <w:rPr>
          <w:rFonts w:ascii="Book Antiqua" w:hAnsi="Book Antiqua" w:cs="Calibri"/>
          <w:color w:val="000000" w:themeColor="text1"/>
        </w:rPr>
        <w:t xml:space="preserve">using APC </w:t>
      </w:r>
      <w:r w:rsidR="00661E7C" w:rsidRPr="00514340">
        <w:rPr>
          <w:rFonts w:ascii="Book Antiqua" w:hAnsi="Book Antiqua" w:cs="Calibri"/>
          <w:color w:val="000000" w:themeColor="text1"/>
        </w:rPr>
        <w:t>or medical therapies</w:t>
      </w:r>
      <w:r w:rsidR="000C6D33" w:rsidRPr="00514340">
        <w:rPr>
          <w:rFonts w:ascii="Book Antiqua" w:hAnsi="Book Antiqua" w:cs="Calibri"/>
          <w:color w:val="000000" w:themeColor="text1"/>
        </w:rPr>
        <w:t xml:space="preserve">, such as </w:t>
      </w:r>
      <w:r w:rsidR="00661E7C" w:rsidRPr="00514340">
        <w:rPr>
          <w:rFonts w:ascii="Book Antiqua" w:hAnsi="Book Antiqua" w:cs="Calibri"/>
          <w:color w:val="000000" w:themeColor="text1"/>
        </w:rPr>
        <w:t>octreotide</w:t>
      </w:r>
      <w:r w:rsidR="00F23CDE" w:rsidRPr="00514340">
        <w:rPr>
          <w:rFonts w:ascii="Book Antiqua" w:hAnsi="Book Antiqua" w:cs="Calibri"/>
          <w:color w:val="000000" w:themeColor="text1"/>
        </w:rPr>
        <w:t xml:space="preserve">, </w:t>
      </w:r>
      <w:r w:rsidR="00661E7C" w:rsidRPr="00514340">
        <w:rPr>
          <w:rFonts w:ascii="Book Antiqua" w:hAnsi="Book Antiqua" w:cs="Calibri"/>
          <w:color w:val="000000" w:themeColor="text1"/>
        </w:rPr>
        <w:t>estrogen</w:t>
      </w:r>
      <w:r w:rsidR="00F23CDE" w:rsidRPr="00514340">
        <w:rPr>
          <w:rFonts w:ascii="Book Antiqua" w:hAnsi="Book Antiqua" w:cs="Calibri"/>
          <w:color w:val="000000" w:themeColor="text1"/>
        </w:rPr>
        <w:t xml:space="preserve">, or </w:t>
      </w:r>
      <w:r w:rsidR="00571029" w:rsidRPr="00514340">
        <w:rPr>
          <w:rFonts w:ascii="Book Antiqua" w:hAnsi="Book Antiqua" w:cs="Calibri"/>
          <w:color w:val="000000" w:themeColor="text1"/>
        </w:rPr>
        <w:t>aminocaproic acid</w:t>
      </w:r>
      <w:r w:rsidR="00661E7C" w:rsidRPr="00514340">
        <w:rPr>
          <w:rFonts w:ascii="Book Antiqua" w:hAnsi="Book Antiqua" w:cs="Calibri"/>
          <w:color w:val="000000" w:themeColor="text1"/>
        </w:rPr>
        <w:t xml:space="preserve">. </w:t>
      </w:r>
      <w:r w:rsidR="00AC4822" w:rsidRPr="00514340">
        <w:rPr>
          <w:rFonts w:ascii="Book Antiqua" w:hAnsi="Book Antiqua" w:cs="Calibri"/>
          <w:color w:val="000000" w:themeColor="text1"/>
        </w:rPr>
        <w:t xml:space="preserve">Exclusion criteria: </w:t>
      </w:r>
      <w:r w:rsidR="00D37AC6" w:rsidRPr="00514340">
        <w:rPr>
          <w:rFonts w:ascii="Book Antiqua" w:hAnsi="Book Antiqua" w:cs="Calibri"/>
          <w:color w:val="000000" w:themeColor="text1"/>
        </w:rPr>
        <w:t xml:space="preserve">patients with other causes of GIB, </w:t>
      </w:r>
      <w:r w:rsidR="00AC4822" w:rsidRPr="00514340">
        <w:rPr>
          <w:rFonts w:ascii="Book Antiqua" w:hAnsi="Book Antiqua" w:cs="Calibri"/>
          <w:color w:val="000000" w:themeColor="text1"/>
        </w:rPr>
        <w:t>patients with allergy to thalidomide, women who were pregnant or lactating, and pre-menopausal women.</w:t>
      </w:r>
    </w:p>
    <w:p w14:paraId="20247A58" w14:textId="77777777" w:rsidR="00716956" w:rsidRPr="00514340" w:rsidRDefault="00716956" w:rsidP="00514340">
      <w:pPr>
        <w:spacing w:line="360" w:lineRule="auto"/>
        <w:jc w:val="both"/>
        <w:rPr>
          <w:rFonts w:ascii="Book Antiqua" w:hAnsi="Book Antiqua" w:cs="Calibri"/>
          <w:color w:val="000000" w:themeColor="text1"/>
        </w:rPr>
      </w:pPr>
    </w:p>
    <w:p w14:paraId="3B4CC78A" w14:textId="0DA0F807" w:rsidR="00716956" w:rsidRPr="006454A1" w:rsidRDefault="003A5245" w:rsidP="00514340">
      <w:pPr>
        <w:spacing w:line="360" w:lineRule="auto"/>
        <w:jc w:val="both"/>
        <w:rPr>
          <w:rFonts w:ascii="Book Antiqua" w:hAnsi="Book Antiqua" w:cs="Calibri"/>
          <w:b/>
          <w:bCs/>
          <w:i/>
          <w:iCs/>
          <w:color w:val="000000" w:themeColor="text1"/>
        </w:rPr>
      </w:pPr>
      <w:r w:rsidRPr="006454A1">
        <w:rPr>
          <w:rFonts w:ascii="Book Antiqua" w:hAnsi="Book Antiqua" w:cs="Calibri"/>
          <w:b/>
          <w:bCs/>
          <w:i/>
          <w:iCs/>
          <w:color w:val="000000" w:themeColor="text1"/>
        </w:rPr>
        <w:t xml:space="preserve">Thalidomide </w:t>
      </w:r>
      <w:r w:rsidR="006454A1" w:rsidRPr="006454A1">
        <w:rPr>
          <w:rFonts w:ascii="Book Antiqua" w:hAnsi="Book Antiqua" w:cs="Calibri"/>
          <w:b/>
          <w:bCs/>
          <w:i/>
          <w:iCs/>
          <w:color w:val="000000" w:themeColor="text1"/>
        </w:rPr>
        <w:t>t</w:t>
      </w:r>
      <w:r w:rsidRPr="006454A1">
        <w:rPr>
          <w:rFonts w:ascii="Book Antiqua" w:hAnsi="Book Antiqua" w:cs="Calibri"/>
          <w:b/>
          <w:bCs/>
          <w:i/>
          <w:iCs/>
          <w:color w:val="000000" w:themeColor="text1"/>
        </w:rPr>
        <w:t>reatment</w:t>
      </w:r>
    </w:p>
    <w:p w14:paraId="4AED7FB1" w14:textId="06F364E5" w:rsidR="006454A1" w:rsidRDefault="004C77A5" w:rsidP="006454A1">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All of the patients included in this study were prescribed thalidomide (</w:t>
      </w:r>
      <w:proofErr w:type="spellStart"/>
      <w:r w:rsidRPr="00514340">
        <w:rPr>
          <w:rFonts w:ascii="Book Antiqua" w:hAnsi="Book Antiqua" w:cs="Calibri"/>
          <w:color w:val="000000" w:themeColor="text1"/>
        </w:rPr>
        <w:t>Thalomid</w:t>
      </w:r>
      <w:proofErr w:type="spellEnd"/>
      <w:r w:rsidRPr="006454A1">
        <w:rPr>
          <w:rFonts w:ascii="Book Antiqua" w:hAnsi="Book Antiqua" w:cs="Times"/>
          <w:color w:val="000000" w:themeColor="text1"/>
          <w:vertAlign w:val="superscript"/>
        </w:rPr>
        <w:t>®</w:t>
      </w:r>
      <w:r w:rsidRPr="00514340">
        <w:rPr>
          <w:rFonts w:ascii="Book Antiqua" w:hAnsi="Book Antiqua" w:cs="Calibri"/>
          <w:color w:val="000000" w:themeColor="text1"/>
        </w:rPr>
        <w:t xml:space="preserve">) </w:t>
      </w:r>
      <w:r w:rsidR="00C14327" w:rsidRPr="00514340">
        <w:rPr>
          <w:rFonts w:ascii="Book Antiqua" w:hAnsi="Book Antiqua" w:cs="Calibri"/>
          <w:color w:val="000000" w:themeColor="text1"/>
        </w:rPr>
        <w:t>by a single certified provider (C</w:t>
      </w:r>
      <w:r w:rsidR="006454A1">
        <w:rPr>
          <w:rFonts w:ascii="Book Antiqua" w:hAnsi="Book Antiqua" w:cs="Calibri" w:hint="eastAsia"/>
          <w:color w:val="000000" w:themeColor="text1"/>
        </w:rPr>
        <w:t>hen</w:t>
      </w:r>
      <w:r w:rsidR="006454A1">
        <w:rPr>
          <w:rFonts w:ascii="Book Antiqua" w:hAnsi="Book Antiqua" w:cs="Calibri"/>
          <w:color w:val="000000" w:themeColor="text1"/>
        </w:rPr>
        <w:t xml:space="preserve"> CH</w:t>
      </w:r>
      <w:r w:rsidR="00C14327"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according to the </w:t>
      </w:r>
      <w:proofErr w:type="spellStart"/>
      <w:r w:rsidRPr="00514340">
        <w:rPr>
          <w:rFonts w:ascii="Book Antiqua" w:hAnsi="Book Antiqua" w:cs="Calibri"/>
          <w:color w:val="000000" w:themeColor="text1"/>
        </w:rPr>
        <w:t>Thalomid</w:t>
      </w:r>
      <w:proofErr w:type="spellEnd"/>
      <w:r w:rsidRPr="00514340">
        <w:rPr>
          <w:rFonts w:ascii="Book Antiqua" w:hAnsi="Book Antiqua" w:cs="Calibri"/>
          <w:color w:val="000000" w:themeColor="text1"/>
        </w:rPr>
        <w:t xml:space="preserve"> Risk Evaluation and Mitigation Strategy (</w:t>
      </w:r>
      <w:bookmarkStart w:id="43" w:name="OLE_LINK1868"/>
      <w:bookmarkStart w:id="44" w:name="OLE_LINK1869"/>
      <w:r w:rsidRPr="00514340">
        <w:rPr>
          <w:rFonts w:ascii="Book Antiqua" w:hAnsi="Book Antiqua" w:cs="Calibri"/>
          <w:color w:val="000000" w:themeColor="text1"/>
        </w:rPr>
        <w:t>REMS</w:t>
      </w:r>
      <w:bookmarkEnd w:id="43"/>
      <w:bookmarkEnd w:id="44"/>
      <w:r w:rsidRPr="00514340">
        <w:rPr>
          <w:rFonts w:ascii="Book Antiqua" w:hAnsi="Book Antiqua" w:cs="Calibri"/>
          <w:color w:val="000000" w:themeColor="text1"/>
        </w:rPr>
        <w:t>) program of Celgene (NJ, U</w:t>
      </w:r>
      <w:r w:rsidR="006454A1">
        <w:rPr>
          <w:rFonts w:ascii="Book Antiqua" w:hAnsi="Book Antiqua" w:cs="Calibri" w:hint="eastAsia"/>
          <w:color w:val="000000" w:themeColor="text1"/>
        </w:rPr>
        <w:t>ni</w:t>
      </w:r>
      <w:r w:rsidR="006454A1">
        <w:rPr>
          <w:rFonts w:ascii="Book Antiqua" w:hAnsi="Book Antiqua" w:cs="Calibri"/>
          <w:color w:val="000000" w:themeColor="text1"/>
        </w:rPr>
        <w:t>ted S</w:t>
      </w:r>
      <w:r w:rsidR="006454A1">
        <w:rPr>
          <w:rFonts w:ascii="Book Antiqua" w:hAnsi="Book Antiqua" w:cs="Calibri" w:hint="eastAsia"/>
          <w:color w:val="000000" w:themeColor="text1"/>
        </w:rPr>
        <w:t>t</w:t>
      </w:r>
      <w:r w:rsidR="006454A1">
        <w:rPr>
          <w:rFonts w:ascii="Book Antiqua" w:hAnsi="Book Antiqua" w:cs="Calibri"/>
          <w:color w:val="000000" w:themeColor="text1"/>
        </w:rPr>
        <w:t>ates</w:t>
      </w:r>
      <w:r w:rsidRPr="00514340">
        <w:rPr>
          <w:rFonts w:ascii="Book Antiqua" w:hAnsi="Book Antiqua" w:cs="Calibri"/>
          <w:color w:val="000000" w:themeColor="text1"/>
        </w:rPr>
        <w:t xml:space="preserve">). </w:t>
      </w:r>
      <w:r w:rsidR="001677F6" w:rsidRPr="00514340">
        <w:rPr>
          <w:rFonts w:ascii="Book Antiqua" w:hAnsi="Book Antiqua" w:cs="Calibri"/>
          <w:color w:val="000000" w:themeColor="text1"/>
        </w:rPr>
        <w:t xml:space="preserve">Patients were started on thalidomide </w:t>
      </w:r>
      <w:r w:rsidR="001E0638" w:rsidRPr="00514340">
        <w:rPr>
          <w:rFonts w:ascii="Book Antiqua" w:hAnsi="Book Antiqua" w:cs="Calibri"/>
          <w:color w:val="000000" w:themeColor="text1"/>
        </w:rPr>
        <w:t xml:space="preserve">for </w:t>
      </w:r>
      <w:r w:rsidR="001677F6" w:rsidRPr="00514340">
        <w:rPr>
          <w:rFonts w:ascii="Book Antiqua" w:hAnsi="Book Antiqua" w:cs="Calibri"/>
          <w:color w:val="000000" w:themeColor="text1"/>
        </w:rPr>
        <w:t xml:space="preserve">more than 3 episodes of </w:t>
      </w:r>
      <w:r w:rsidR="001E0638" w:rsidRPr="00514340">
        <w:rPr>
          <w:rFonts w:ascii="Book Antiqua" w:hAnsi="Book Antiqua" w:cs="Calibri"/>
          <w:color w:val="000000" w:themeColor="text1"/>
        </w:rPr>
        <w:t>GIB</w:t>
      </w:r>
      <w:r w:rsidR="001677F6" w:rsidRPr="00514340">
        <w:rPr>
          <w:rFonts w:ascii="Book Antiqua" w:hAnsi="Book Antiqua" w:cs="Calibri"/>
          <w:color w:val="000000" w:themeColor="text1"/>
        </w:rPr>
        <w:t xml:space="preserve"> </w:t>
      </w:r>
      <w:r w:rsidR="00E64A62" w:rsidRPr="00514340">
        <w:rPr>
          <w:rFonts w:ascii="Book Antiqua" w:hAnsi="Book Antiqua" w:cs="Calibri"/>
          <w:color w:val="000000" w:themeColor="text1"/>
        </w:rPr>
        <w:t xml:space="preserve">requiring blood transfusion </w:t>
      </w:r>
      <w:r w:rsidR="00D85FE5" w:rsidRPr="00514340">
        <w:rPr>
          <w:rFonts w:ascii="Book Antiqua" w:hAnsi="Book Antiqua" w:cs="Calibri"/>
          <w:color w:val="000000" w:themeColor="text1"/>
        </w:rPr>
        <w:t xml:space="preserve">with </w:t>
      </w:r>
      <w:r w:rsidR="00E64A62" w:rsidRPr="00514340">
        <w:rPr>
          <w:rFonts w:ascii="Book Antiqua" w:hAnsi="Book Antiqua" w:cs="Calibri"/>
          <w:color w:val="000000" w:themeColor="text1"/>
        </w:rPr>
        <w:t>recurren</w:t>
      </w:r>
      <w:r w:rsidR="001E0638" w:rsidRPr="00514340">
        <w:rPr>
          <w:rFonts w:ascii="Book Antiqua" w:hAnsi="Book Antiqua" w:cs="Calibri"/>
          <w:color w:val="000000" w:themeColor="text1"/>
        </w:rPr>
        <w:t>t</w:t>
      </w:r>
      <w:r w:rsidR="00E64A62" w:rsidRPr="00514340">
        <w:rPr>
          <w:rFonts w:ascii="Book Antiqua" w:hAnsi="Book Antiqua" w:cs="Calibri"/>
          <w:color w:val="000000" w:themeColor="text1"/>
        </w:rPr>
        <w:t xml:space="preserve"> </w:t>
      </w:r>
      <w:r w:rsidR="001E0638" w:rsidRPr="00514340">
        <w:rPr>
          <w:rFonts w:ascii="Book Antiqua" w:hAnsi="Book Antiqua" w:cs="Calibri"/>
          <w:color w:val="000000" w:themeColor="text1"/>
        </w:rPr>
        <w:t xml:space="preserve">GIB </w:t>
      </w:r>
      <w:r w:rsidR="00E64A62" w:rsidRPr="00514340">
        <w:rPr>
          <w:rFonts w:ascii="Book Antiqua" w:hAnsi="Book Antiqua" w:cs="Calibri"/>
          <w:color w:val="000000" w:themeColor="text1"/>
        </w:rPr>
        <w:t xml:space="preserve">after </w:t>
      </w:r>
      <w:r w:rsidR="001E0638" w:rsidRPr="00514340">
        <w:rPr>
          <w:rFonts w:ascii="Book Antiqua" w:hAnsi="Book Antiqua" w:cs="Calibri"/>
          <w:color w:val="000000" w:themeColor="text1"/>
        </w:rPr>
        <w:t>failing at least</w:t>
      </w:r>
      <w:r w:rsidR="007905CC" w:rsidRPr="00514340">
        <w:rPr>
          <w:rFonts w:ascii="Book Antiqua" w:hAnsi="Book Antiqua" w:cs="Calibri"/>
          <w:color w:val="000000" w:themeColor="text1"/>
        </w:rPr>
        <w:t xml:space="preserve"> two</w:t>
      </w:r>
      <w:r w:rsidR="00E64A62" w:rsidRPr="00514340">
        <w:rPr>
          <w:rFonts w:ascii="Book Antiqua" w:hAnsi="Book Antiqua" w:cs="Calibri"/>
          <w:color w:val="000000" w:themeColor="text1"/>
        </w:rPr>
        <w:t xml:space="preserve"> treatment</w:t>
      </w:r>
      <w:r w:rsidR="007905CC" w:rsidRPr="00514340">
        <w:rPr>
          <w:rFonts w:ascii="Book Antiqua" w:hAnsi="Book Antiqua" w:cs="Calibri"/>
          <w:color w:val="000000" w:themeColor="text1"/>
        </w:rPr>
        <w:t>s</w:t>
      </w:r>
      <w:r w:rsidR="00E64A62" w:rsidRPr="00514340">
        <w:rPr>
          <w:rFonts w:ascii="Book Antiqua" w:hAnsi="Book Antiqua" w:cs="Calibri"/>
          <w:color w:val="000000" w:themeColor="text1"/>
        </w:rPr>
        <w:t xml:space="preserve"> </w:t>
      </w:r>
      <w:r w:rsidR="001677F6" w:rsidRPr="00514340">
        <w:rPr>
          <w:rFonts w:ascii="Book Antiqua" w:hAnsi="Book Antiqua" w:cs="Calibri"/>
          <w:color w:val="000000" w:themeColor="text1"/>
        </w:rPr>
        <w:t>with endoscopic therapy</w:t>
      </w:r>
      <w:r w:rsidR="00D85FE5" w:rsidRPr="00514340">
        <w:rPr>
          <w:rFonts w:ascii="Book Antiqua" w:hAnsi="Book Antiqua" w:cs="Calibri"/>
          <w:color w:val="000000" w:themeColor="text1"/>
        </w:rPr>
        <w:t xml:space="preserve"> or medical therapy</w:t>
      </w:r>
      <w:r w:rsidR="001677F6" w:rsidRPr="00514340">
        <w:rPr>
          <w:rFonts w:ascii="Book Antiqua" w:hAnsi="Book Antiqua" w:cs="Calibri"/>
          <w:color w:val="000000" w:themeColor="text1"/>
        </w:rPr>
        <w:t>. Patients were started on thalidomide 50</w:t>
      </w:r>
      <w:r w:rsidR="005C252F" w:rsidRPr="00514340">
        <w:rPr>
          <w:rFonts w:ascii="Book Antiqua" w:hAnsi="Book Antiqua" w:cs="Calibri"/>
          <w:color w:val="000000" w:themeColor="text1"/>
        </w:rPr>
        <w:t xml:space="preserve"> </w:t>
      </w:r>
      <w:r w:rsidR="001677F6" w:rsidRPr="00514340">
        <w:rPr>
          <w:rFonts w:ascii="Book Antiqua" w:hAnsi="Book Antiqua" w:cs="Calibri"/>
          <w:color w:val="000000" w:themeColor="text1"/>
        </w:rPr>
        <w:t>mg twice daily or 100</w:t>
      </w:r>
      <w:r w:rsidR="005C252F" w:rsidRPr="00514340">
        <w:rPr>
          <w:rFonts w:ascii="Book Antiqua" w:hAnsi="Book Antiqua" w:cs="Calibri"/>
          <w:color w:val="000000" w:themeColor="text1"/>
        </w:rPr>
        <w:t xml:space="preserve"> </w:t>
      </w:r>
      <w:r w:rsidR="001677F6" w:rsidRPr="00514340">
        <w:rPr>
          <w:rFonts w:ascii="Book Antiqua" w:hAnsi="Book Antiqua" w:cs="Calibri"/>
          <w:color w:val="000000" w:themeColor="text1"/>
        </w:rPr>
        <w:t>mg once daily</w:t>
      </w:r>
      <w:r w:rsidR="004C1D1E" w:rsidRPr="00514340">
        <w:rPr>
          <w:rFonts w:ascii="Book Antiqua" w:hAnsi="Book Antiqua" w:cs="Calibri"/>
          <w:color w:val="000000" w:themeColor="text1"/>
        </w:rPr>
        <w:t xml:space="preserve">. This initial dose was increased </w:t>
      </w:r>
      <w:r w:rsidR="00E64A62" w:rsidRPr="00514340">
        <w:rPr>
          <w:rFonts w:ascii="Book Antiqua" w:hAnsi="Book Antiqua" w:cs="Calibri"/>
          <w:color w:val="000000" w:themeColor="text1"/>
        </w:rPr>
        <w:t>or</w:t>
      </w:r>
      <w:r w:rsidR="004C1D1E" w:rsidRPr="00514340">
        <w:rPr>
          <w:rFonts w:ascii="Book Antiqua" w:hAnsi="Book Antiqua" w:cs="Calibri"/>
          <w:color w:val="000000" w:themeColor="text1"/>
        </w:rPr>
        <w:t xml:space="preserve"> decreased </w:t>
      </w:r>
      <w:r w:rsidR="001677F6" w:rsidRPr="00514340">
        <w:rPr>
          <w:rFonts w:ascii="Book Antiqua" w:hAnsi="Book Antiqua" w:cs="Calibri"/>
          <w:color w:val="000000" w:themeColor="text1"/>
        </w:rPr>
        <w:t>depending on patient’s response</w:t>
      </w:r>
      <w:r w:rsidR="004C1D1E" w:rsidRPr="00514340">
        <w:rPr>
          <w:rFonts w:ascii="Book Antiqua" w:hAnsi="Book Antiqua" w:cs="Calibri"/>
          <w:color w:val="000000" w:themeColor="text1"/>
        </w:rPr>
        <w:t xml:space="preserve"> and ability to tolerate the medication</w:t>
      </w:r>
      <w:r w:rsidR="001677F6" w:rsidRPr="00514340">
        <w:rPr>
          <w:rFonts w:ascii="Book Antiqua" w:hAnsi="Book Antiqua" w:cs="Calibri"/>
          <w:color w:val="000000" w:themeColor="text1"/>
        </w:rPr>
        <w:t xml:space="preserve">. During the treatment period, patients were monitored </w:t>
      </w:r>
      <w:r w:rsidR="00CD4082" w:rsidRPr="00514340">
        <w:rPr>
          <w:rFonts w:ascii="Book Antiqua" w:hAnsi="Book Antiqua" w:cs="Calibri"/>
          <w:color w:val="000000" w:themeColor="text1"/>
        </w:rPr>
        <w:t xml:space="preserve">by phone every 4 </w:t>
      </w:r>
      <w:proofErr w:type="spellStart"/>
      <w:r w:rsidR="00CD4082" w:rsidRPr="00514340">
        <w:rPr>
          <w:rFonts w:ascii="Book Antiqua" w:hAnsi="Book Antiqua" w:cs="Calibri"/>
          <w:color w:val="000000" w:themeColor="text1"/>
        </w:rPr>
        <w:t>wk</w:t>
      </w:r>
      <w:proofErr w:type="spellEnd"/>
      <w:r w:rsidR="00CD4082" w:rsidRPr="00514340">
        <w:rPr>
          <w:rFonts w:ascii="Book Antiqua" w:hAnsi="Book Antiqua" w:cs="Calibri"/>
          <w:color w:val="000000" w:themeColor="text1"/>
        </w:rPr>
        <w:t xml:space="preserve"> and </w:t>
      </w:r>
      <w:r w:rsidR="001677F6" w:rsidRPr="00514340">
        <w:rPr>
          <w:rFonts w:ascii="Book Antiqua" w:hAnsi="Book Antiqua" w:cs="Calibri"/>
          <w:color w:val="000000" w:themeColor="text1"/>
        </w:rPr>
        <w:t xml:space="preserve">in the outpatient </w:t>
      </w:r>
      <w:r w:rsidR="00D85FE5" w:rsidRPr="00514340">
        <w:rPr>
          <w:rFonts w:ascii="Book Antiqua" w:hAnsi="Book Antiqua" w:cs="Calibri"/>
          <w:color w:val="000000" w:themeColor="text1"/>
        </w:rPr>
        <w:t xml:space="preserve">clinic </w:t>
      </w:r>
      <w:r w:rsidR="00CD4082" w:rsidRPr="00514340">
        <w:rPr>
          <w:rFonts w:ascii="Book Antiqua" w:hAnsi="Book Antiqua" w:cs="Calibri"/>
          <w:color w:val="000000" w:themeColor="text1"/>
        </w:rPr>
        <w:t>every 3 to 6 mo</w:t>
      </w:r>
      <w:r w:rsidR="001677F6" w:rsidRPr="00514340">
        <w:rPr>
          <w:rFonts w:ascii="Book Antiqua" w:hAnsi="Book Antiqua" w:cs="Calibri"/>
          <w:color w:val="000000" w:themeColor="text1"/>
        </w:rPr>
        <w:t xml:space="preserve">. </w:t>
      </w:r>
      <w:r w:rsidR="00CD4082" w:rsidRPr="00514340">
        <w:rPr>
          <w:rFonts w:ascii="Book Antiqua" w:hAnsi="Book Antiqua" w:cs="Calibri"/>
          <w:color w:val="000000" w:themeColor="text1"/>
        </w:rPr>
        <w:t xml:space="preserve">Complete blood count and comprehensive metabolic panel were monitored </w:t>
      </w:r>
      <w:r w:rsidR="00AC4822" w:rsidRPr="00514340">
        <w:rPr>
          <w:rFonts w:ascii="Book Antiqua" w:hAnsi="Book Antiqua" w:cs="Calibri"/>
          <w:color w:val="000000" w:themeColor="text1"/>
        </w:rPr>
        <w:t xml:space="preserve">every 3 to </w:t>
      </w:r>
      <w:r w:rsidR="00CD4082" w:rsidRPr="00514340">
        <w:rPr>
          <w:rFonts w:ascii="Book Antiqua" w:hAnsi="Book Antiqua" w:cs="Calibri"/>
          <w:color w:val="000000" w:themeColor="text1"/>
        </w:rPr>
        <w:t>6 mo.</w:t>
      </w:r>
      <w:r w:rsidR="001677F6" w:rsidRPr="00514340">
        <w:rPr>
          <w:rFonts w:ascii="Book Antiqua" w:hAnsi="Book Antiqua" w:cs="Calibri"/>
          <w:color w:val="000000" w:themeColor="text1"/>
        </w:rPr>
        <w:t xml:space="preserve"> </w:t>
      </w:r>
    </w:p>
    <w:p w14:paraId="255A45F3" w14:textId="0B6B6CB6" w:rsidR="00AF31B9" w:rsidRPr="00514340" w:rsidRDefault="001677F6"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 xml:space="preserve">In the event of an adverse side effect, thalidomide was temporarily or permanently </w:t>
      </w:r>
      <w:r w:rsidR="00CD4082" w:rsidRPr="00514340">
        <w:rPr>
          <w:rFonts w:ascii="Book Antiqua" w:hAnsi="Book Antiqua" w:cs="Calibri"/>
          <w:color w:val="000000" w:themeColor="text1"/>
        </w:rPr>
        <w:t>discontinued</w:t>
      </w:r>
      <w:r w:rsidRPr="00514340">
        <w:rPr>
          <w:rFonts w:ascii="Book Antiqua" w:hAnsi="Book Antiqua" w:cs="Calibri"/>
          <w:color w:val="000000" w:themeColor="text1"/>
        </w:rPr>
        <w:t xml:space="preserve"> depending on the severity of the side effect and the patient’s </w:t>
      </w:r>
      <w:r w:rsidR="003A5245" w:rsidRPr="00514340">
        <w:rPr>
          <w:rFonts w:ascii="Book Antiqua" w:hAnsi="Book Antiqua" w:cs="Calibri"/>
          <w:color w:val="000000" w:themeColor="text1"/>
        </w:rPr>
        <w:t>toler</w:t>
      </w:r>
      <w:r w:rsidRPr="00514340">
        <w:rPr>
          <w:rFonts w:ascii="Book Antiqua" w:hAnsi="Book Antiqua" w:cs="Calibri"/>
          <w:color w:val="000000" w:themeColor="text1"/>
        </w:rPr>
        <w:t xml:space="preserve">ability. During treatment with thalidomide, adjunct </w:t>
      </w:r>
      <w:r w:rsidR="00CD4082" w:rsidRPr="00514340">
        <w:rPr>
          <w:rFonts w:ascii="Book Antiqua" w:hAnsi="Book Antiqua" w:cs="Calibri"/>
          <w:color w:val="000000" w:themeColor="text1"/>
        </w:rPr>
        <w:t xml:space="preserve">therapy </w:t>
      </w:r>
      <w:r w:rsidRPr="00514340">
        <w:rPr>
          <w:rFonts w:ascii="Book Antiqua" w:hAnsi="Book Antiqua" w:cs="Calibri"/>
          <w:color w:val="000000" w:themeColor="text1"/>
        </w:rPr>
        <w:t xml:space="preserve">such </w:t>
      </w:r>
      <w:r w:rsidRPr="00514340">
        <w:rPr>
          <w:rFonts w:ascii="Book Antiqua" w:hAnsi="Book Antiqua" w:cs="Calibri"/>
          <w:color w:val="000000" w:themeColor="text1"/>
        </w:rPr>
        <w:lastRenderedPageBreak/>
        <w:t xml:space="preserve">as blood transfusions </w:t>
      </w:r>
      <w:r w:rsidR="00CF2D56" w:rsidRPr="00514340">
        <w:rPr>
          <w:rFonts w:ascii="Book Antiqua" w:hAnsi="Book Antiqua" w:cs="Calibri"/>
          <w:color w:val="000000" w:themeColor="text1"/>
        </w:rPr>
        <w:t>or repeat endoscopic treatment were performed as necessary</w:t>
      </w:r>
      <w:r w:rsidR="00CD4082" w:rsidRPr="00514340">
        <w:rPr>
          <w:rFonts w:ascii="Book Antiqua" w:hAnsi="Book Antiqua" w:cs="Calibri"/>
          <w:color w:val="000000" w:themeColor="text1"/>
        </w:rPr>
        <w:t xml:space="preserve"> at the discretion of treating physician</w:t>
      </w:r>
      <w:r w:rsidR="007B3F1A" w:rsidRPr="00514340">
        <w:rPr>
          <w:rFonts w:ascii="Book Antiqua" w:hAnsi="Book Antiqua" w:cs="Calibri"/>
          <w:color w:val="000000" w:themeColor="text1"/>
        </w:rPr>
        <w:t>s</w:t>
      </w:r>
      <w:r w:rsidR="00CF2D56" w:rsidRPr="00514340">
        <w:rPr>
          <w:rFonts w:ascii="Book Antiqua" w:hAnsi="Book Antiqua" w:cs="Calibri"/>
          <w:color w:val="000000" w:themeColor="text1"/>
        </w:rPr>
        <w:t>. Transfusion was given to patients when hemoglobin level fell below 7.0 g/dL. Patients</w:t>
      </w:r>
      <w:r w:rsidR="003A5245" w:rsidRPr="00514340">
        <w:rPr>
          <w:rFonts w:ascii="Book Antiqua" w:hAnsi="Book Antiqua" w:cs="Calibri"/>
          <w:color w:val="000000" w:themeColor="text1"/>
        </w:rPr>
        <w:t xml:space="preserve"> were continued on antiplatelet or </w:t>
      </w:r>
      <w:r w:rsidR="00CF2D56" w:rsidRPr="00514340">
        <w:rPr>
          <w:rFonts w:ascii="Book Antiqua" w:hAnsi="Book Antiqua" w:cs="Calibri"/>
          <w:color w:val="000000" w:themeColor="text1"/>
        </w:rPr>
        <w:t xml:space="preserve">anticoagulation or iron supplementation if they were taking it prior to initiation of thalidomide. </w:t>
      </w:r>
    </w:p>
    <w:p w14:paraId="39454024" w14:textId="77777777" w:rsidR="003A5245" w:rsidRPr="00514340" w:rsidRDefault="003A5245" w:rsidP="00514340">
      <w:pPr>
        <w:spacing w:line="360" w:lineRule="auto"/>
        <w:jc w:val="both"/>
        <w:rPr>
          <w:rFonts w:ascii="Book Antiqua" w:hAnsi="Book Antiqua" w:cs="Calibri"/>
          <w:color w:val="000000" w:themeColor="text1"/>
        </w:rPr>
      </w:pPr>
    </w:p>
    <w:p w14:paraId="1073A7E2" w14:textId="77777777" w:rsidR="00ED6585" w:rsidRPr="00AB2027" w:rsidRDefault="00AF31B9" w:rsidP="00514340">
      <w:pPr>
        <w:spacing w:line="360" w:lineRule="auto"/>
        <w:jc w:val="both"/>
        <w:rPr>
          <w:rFonts w:ascii="Book Antiqua" w:hAnsi="Book Antiqua" w:cs="Calibri"/>
          <w:b/>
          <w:bCs/>
          <w:i/>
          <w:iCs/>
          <w:color w:val="000000" w:themeColor="text1"/>
        </w:rPr>
      </w:pPr>
      <w:r w:rsidRPr="00AB2027">
        <w:rPr>
          <w:rFonts w:ascii="Book Antiqua" w:hAnsi="Book Antiqua" w:cs="Calibri"/>
          <w:b/>
          <w:bCs/>
          <w:i/>
          <w:iCs/>
          <w:color w:val="000000" w:themeColor="text1"/>
        </w:rPr>
        <w:t>Data collection</w:t>
      </w:r>
    </w:p>
    <w:p w14:paraId="3E7F64A9" w14:textId="5DA4464D" w:rsidR="009277FE" w:rsidRPr="00514340" w:rsidRDefault="007E742E" w:rsidP="00AB2027">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Data collected from electronic medical records</w:t>
      </w:r>
      <w:r w:rsidR="000D27A0" w:rsidRPr="00514340">
        <w:rPr>
          <w:rFonts w:ascii="Book Antiqua" w:hAnsi="Book Antiqua" w:cs="Calibri"/>
          <w:color w:val="000000" w:themeColor="text1"/>
        </w:rPr>
        <w:t xml:space="preserve"> included patient’s demographics, medical history, </w:t>
      </w:r>
      <w:r w:rsidRPr="00514340">
        <w:rPr>
          <w:rFonts w:ascii="Book Antiqua" w:hAnsi="Book Antiqua" w:cs="Calibri"/>
          <w:color w:val="000000" w:themeColor="text1"/>
        </w:rPr>
        <w:t xml:space="preserve">comorbidities, medications, number of hospitalizations, endoscopic treatment, and number of blood transfusions. </w:t>
      </w:r>
    </w:p>
    <w:p w14:paraId="62123378" w14:textId="77777777" w:rsidR="000D27A0" w:rsidRPr="00514340" w:rsidRDefault="000D27A0" w:rsidP="00AB2027">
      <w:pPr>
        <w:spacing w:line="360" w:lineRule="auto"/>
        <w:jc w:val="both"/>
        <w:rPr>
          <w:rFonts w:ascii="Book Antiqua" w:hAnsi="Book Antiqua" w:cs="Calibri"/>
          <w:color w:val="000000" w:themeColor="text1"/>
        </w:rPr>
      </w:pPr>
    </w:p>
    <w:p w14:paraId="5FBA812F" w14:textId="77777777" w:rsidR="00646D4B" w:rsidRPr="00AB2027" w:rsidRDefault="00767B6E" w:rsidP="00514340">
      <w:pPr>
        <w:spacing w:line="360" w:lineRule="auto"/>
        <w:jc w:val="both"/>
        <w:rPr>
          <w:rFonts w:ascii="Book Antiqua" w:hAnsi="Book Antiqua" w:cs="Calibri"/>
          <w:b/>
          <w:bCs/>
          <w:i/>
          <w:iCs/>
          <w:color w:val="000000" w:themeColor="text1"/>
        </w:rPr>
      </w:pPr>
      <w:r w:rsidRPr="00AB2027">
        <w:rPr>
          <w:rFonts w:ascii="Book Antiqua" w:hAnsi="Book Antiqua" w:cs="Calibri"/>
          <w:b/>
          <w:bCs/>
          <w:i/>
          <w:iCs/>
          <w:color w:val="000000" w:themeColor="text1"/>
        </w:rPr>
        <w:t>Assessment</w:t>
      </w:r>
    </w:p>
    <w:p w14:paraId="5845AD46" w14:textId="5B615865" w:rsidR="00EF197A" w:rsidRPr="00514340" w:rsidRDefault="003E3559" w:rsidP="00514340">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The primary endpoint was to assess the recurrence of </w:t>
      </w:r>
      <w:r w:rsidR="004B632E" w:rsidRPr="00514340">
        <w:rPr>
          <w:rFonts w:ascii="Book Antiqua" w:hAnsi="Book Antiqua" w:cs="Calibri"/>
          <w:color w:val="000000" w:themeColor="text1"/>
        </w:rPr>
        <w:t xml:space="preserve">GIB </w:t>
      </w:r>
      <w:r w:rsidR="00AC4822" w:rsidRPr="00514340">
        <w:rPr>
          <w:rFonts w:ascii="Book Antiqua" w:hAnsi="Book Antiqua" w:cs="Calibri"/>
          <w:color w:val="000000" w:themeColor="text1"/>
        </w:rPr>
        <w:t xml:space="preserve">6 </w:t>
      </w:r>
      <w:proofErr w:type="spellStart"/>
      <w:r w:rsidR="00AC4822" w:rsidRPr="00514340">
        <w:rPr>
          <w:rFonts w:ascii="Book Antiqua" w:hAnsi="Book Antiqua" w:cs="Calibri"/>
          <w:color w:val="000000" w:themeColor="text1"/>
        </w:rPr>
        <w:t>mo</w:t>
      </w:r>
      <w:proofErr w:type="spellEnd"/>
      <w:r w:rsidR="00AC4822"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after the initiation of thalidomide. </w:t>
      </w:r>
      <w:r w:rsidR="004B632E" w:rsidRPr="00514340">
        <w:rPr>
          <w:rFonts w:ascii="Book Antiqua" w:hAnsi="Book Antiqua" w:cs="Calibri"/>
          <w:color w:val="000000" w:themeColor="text1"/>
        </w:rPr>
        <w:t>The secondary end</w:t>
      </w:r>
      <w:r w:rsidR="001E0638" w:rsidRPr="00514340">
        <w:rPr>
          <w:rFonts w:ascii="Book Antiqua" w:hAnsi="Book Antiqua" w:cs="Calibri"/>
          <w:color w:val="000000" w:themeColor="text1"/>
        </w:rPr>
        <w:t xml:space="preserve">points </w:t>
      </w:r>
      <w:r w:rsidRPr="00514340">
        <w:rPr>
          <w:rFonts w:ascii="Book Antiqua" w:hAnsi="Book Antiqua" w:cs="Calibri"/>
          <w:color w:val="000000" w:themeColor="text1"/>
        </w:rPr>
        <w:t>were the number of hospitalizations, blood transfusion requirem</w:t>
      </w:r>
      <w:r w:rsidR="008A792E" w:rsidRPr="00514340">
        <w:rPr>
          <w:rFonts w:ascii="Book Antiqua" w:hAnsi="Book Antiqua" w:cs="Calibri"/>
          <w:color w:val="000000" w:themeColor="text1"/>
        </w:rPr>
        <w:t xml:space="preserve">ents, and endoscopic treatments. </w:t>
      </w:r>
      <w:r w:rsidRPr="00514340">
        <w:rPr>
          <w:rFonts w:ascii="Book Antiqua" w:hAnsi="Book Antiqua" w:cs="Calibri"/>
          <w:color w:val="000000" w:themeColor="text1"/>
        </w:rPr>
        <w:t>A bleeding recurrence was defined as a</w:t>
      </w:r>
      <w:r w:rsidR="008A792E" w:rsidRPr="00514340">
        <w:rPr>
          <w:rFonts w:ascii="Book Antiqua" w:hAnsi="Book Antiqua" w:cs="Calibri"/>
          <w:color w:val="000000" w:themeColor="text1"/>
        </w:rPr>
        <w:t xml:space="preserve"> GIB </w:t>
      </w:r>
      <w:r w:rsidRPr="00514340">
        <w:rPr>
          <w:rFonts w:ascii="Book Antiqua" w:hAnsi="Book Antiqua" w:cs="Calibri"/>
          <w:color w:val="000000" w:themeColor="text1"/>
        </w:rPr>
        <w:t xml:space="preserve">episode with hemoglobin level less than 7.0 g/dL </w:t>
      </w:r>
      <w:r w:rsidR="008A792E" w:rsidRPr="00514340">
        <w:rPr>
          <w:rFonts w:ascii="Book Antiqua" w:hAnsi="Book Antiqua" w:cs="Calibri"/>
          <w:color w:val="000000" w:themeColor="text1"/>
        </w:rPr>
        <w:t xml:space="preserve">resulting in </w:t>
      </w:r>
      <w:r w:rsidRPr="00514340">
        <w:rPr>
          <w:rFonts w:ascii="Book Antiqua" w:hAnsi="Book Antiqua" w:cs="Calibri"/>
          <w:color w:val="000000" w:themeColor="text1"/>
        </w:rPr>
        <w:t xml:space="preserve">a blood transfusion. All bleeding episodes of the patients studied were due to </w:t>
      </w:r>
      <w:r w:rsidR="001E0638" w:rsidRPr="00514340">
        <w:rPr>
          <w:rFonts w:ascii="Book Antiqua" w:hAnsi="Book Antiqua" w:cs="Calibri"/>
          <w:color w:val="000000" w:themeColor="text1"/>
        </w:rPr>
        <w:t>GIVM</w:t>
      </w:r>
      <w:r w:rsidRPr="00514340">
        <w:rPr>
          <w:rFonts w:ascii="Book Antiqua" w:hAnsi="Book Antiqua" w:cs="Calibri"/>
          <w:color w:val="000000" w:themeColor="text1"/>
        </w:rPr>
        <w:t xml:space="preserve">. </w:t>
      </w:r>
      <w:r w:rsidR="004B632E" w:rsidRPr="00514340">
        <w:rPr>
          <w:rFonts w:ascii="Book Antiqua" w:hAnsi="Book Antiqua" w:cs="Calibri"/>
          <w:color w:val="000000" w:themeColor="text1"/>
        </w:rPr>
        <w:t>Patients were encouraged to keep in close contact with patient care coordinators to update the team on their progress, possible side effects from thalidomide, and any bleeding episodes requiring blood transfusions or hospitalizations that occurred in between office visits.</w:t>
      </w:r>
      <w:r w:rsidR="00416632" w:rsidRPr="00514340">
        <w:rPr>
          <w:rFonts w:ascii="Book Antiqua" w:hAnsi="Book Antiqua" w:cs="Calibri"/>
          <w:color w:val="000000" w:themeColor="text1"/>
        </w:rPr>
        <w:t xml:space="preserve"> </w:t>
      </w:r>
    </w:p>
    <w:p w14:paraId="2500CB42" w14:textId="77777777" w:rsidR="00F27BDB" w:rsidRPr="00514340" w:rsidRDefault="00F27BDB" w:rsidP="00514340">
      <w:pPr>
        <w:spacing w:line="360" w:lineRule="auto"/>
        <w:jc w:val="both"/>
        <w:rPr>
          <w:rFonts w:ascii="Book Antiqua" w:hAnsi="Book Antiqua" w:cs="Calibri"/>
          <w:color w:val="000000" w:themeColor="text1"/>
        </w:rPr>
      </w:pPr>
    </w:p>
    <w:p w14:paraId="5C63F4EF" w14:textId="3ABD70A6" w:rsidR="00646D4B" w:rsidRPr="00AB2027" w:rsidRDefault="00AB2027" w:rsidP="00514340">
      <w:pPr>
        <w:spacing w:line="360" w:lineRule="auto"/>
        <w:jc w:val="both"/>
        <w:rPr>
          <w:rFonts w:ascii="Book Antiqua" w:hAnsi="Book Antiqua" w:cs="Calibri"/>
          <w:b/>
          <w:bCs/>
          <w:color w:val="000000" w:themeColor="text1"/>
          <w:u w:val="single"/>
        </w:rPr>
      </w:pPr>
      <w:r w:rsidRPr="00AB2027">
        <w:rPr>
          <w:rFonts w:ascii="Book Antiqua" w:hAnsi="Book Antiqua" w:cs="Calibri"/>
          <w:b/>
          <w:bCs/>
          <w:color w:val="000000" w:themeColor="text1"/>
          <w:u w:val="single"/>
        </w:rPr>
        <w:t>RESULTS</w:t>
      </w:r>
    </w:p>
    <w:p w14:paraId="58FAFC8E" w14:textId="1217B44E" w:rsidR="003A5BB4" w:rsidRPr="00514340" w:rsidRDefault="002A6A98" w:rsidP="00514340">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A total of 15 patients were </w:t>
      </w:r>
      <w:r w:rsidR="000C2480" w:rsidRPr="00514340">
        <w:rPr>
          <w:rFonts w:ascii="Book Antiqua" w:hAnsi="Book Antiqua" w:cs="Calibri"/>
          <w:color w:val="000000" w:themeColor="text1"/>
        </w:rPr>
        <w:t>included in this</w:t>
      </w:r>
      <w:r w:rsidRPr="00514340">
        <w:rPr>
          <w:rFonts w:ascii="Book Antiqua" w:hAnsi="Book Antiqua" w:cs="Calibri"/>
          <w:color w:val="000000" w:themeColor="text1"/>
        </w:rPr>
        <w:t xml:space="preserve"> study. </w:t>
      </w:r>
      <w:r w:rsidR="001E63AC" w:rsidRPr="00514340">
        <w:rPr>
          <w:rFonts w:ascii="Book Antiqua" w:hAnsi="Book Antiqua" w:cs="Calibri"/>
          <w:color w:val="000000" w:themeColor="text1"/>
        </w:rPr>
        <w:t xml:space="preserve">Table </w:t>
      </w:r>
      <w:r w:rsidR="00F458E0" w:rsidRPr="00514340">
        <w:rPr>
          <w:rFonts w:ascii="Book Antiqua" w:hAnsi="Book Antiqua" w:cs="Calibri"/>
          <w:color w:val="000000" w:themeColor="text1"/>
        </w:rPr>
        <w:t>2</w:t>
      </w:r>
      <w:r w:rsidR="001E63AC" w:rsidRPr="00514340">
        <w:rPr>
          <w:rFonts w:ascii="Book Antiqua" w:hAnsi="Book Antiqua" w:cs="Calibri"/>
          <w:color w:val="000000" w:themeColor="text1"/>
        </w:rPr>
        <w:t xml:space="preserve"> details the demographic and clinical characteristics of patients included in this study. </w:t>
      </w:r>
      <w:r w:rsidRPr="00514340">
        <w:rPr>
          <w:rFonts w:ascii="Book Antiqua" w:hAnsi="Book Antiqua" w:cs="Calibri"/>
          <w:color w:val="000000" w:themeColor="text1"/>
        </w:rPr>
        <w:t>Mean age was 69 (range</w:t>
      </w:r>
      <w:r w:rsidR="00AB2027">
        <w:rPr>
          <w:rFonts w:ascii="Book Antiqua" w:hAnsi="Book Antiqua" w:cs="Calibri"/>
          <w:color w:val="000000" w:themeColor="text1"/>
        </w:rPr>
        <w:t>:</w:t>
      </w:r>
      <w:r w:rsidRPr="00514340">
        <w:rPr>
          <w:rFonts w:ascii="Book Antiqua" w:hAnsi="Book Antiqua" w:cs="Calibri"/>
          <w:color w:val="000000" w:themeColor="text1"/>
        </w:rPr>
        <w:t xml:space="preserve"> 58-83) years old. There were 6 women (4</w:t>
      </w:r>
      <w:r w:rsidR="000C2480" w:rsidRPr="00514340">
        <w:rPr>
          <w:rFonts w:ascii="Book Antiqua" w:hAnsi="Book Antiqua" w:cs="Calibri"/>
          <w:color w:val="000000" w:themeColor="text1"/>
        </w:rPr>
        <w:t>0</w:t>
      </w:r>
      <w:r w:rsidRPr="00514340">
        <w:rPr>
          <w:rFonts w:ascii="Book Antiqua" w:hAnsi="Book Antiqua" w:cs="Calibri"/>
          <w:color w:val="000000" w:themeColor="text1"/>
        </w:rPr>
        <w:t xml:space="preserve">%) and </w:t>
      </w:r>
      <w:r w:rsidR="000C2480" w:rsidRPr="00514340">
        <w:rPr>
          <w:rFonts w:ascii="Book Antiqua" w:hAnsi="Book Antiqua" w:cs="Calibri"/>
          <w:color w:val="000000" w:themeColor="text1"/>
        </w:rPr>
        <w:t>9</w:t>
      </w:r>
      <w:r w:rsidRPr="00514340">
        <w:rPr>
          <w:rFonts w:ascii="Book Antiqua" w:hAnsi="Book Antiqua" w:cs="Calibri"/>
          <w:color w:val="000000" w:themeColor="text1"/>
        </w:rPr>
        <w:t xml:space="preserve"> men (</w:t>
      </w:r>
      <w:r w:rsidR="000C2480" w:rsidRPr="00514340">
        <w:rPr>
          <w:rFonts w:ascii="Book Antiqua" w:hAnsi="Book Antiqua" w:cs="Calibri"/>
          <w:color w:val="000000" w:themeColor="text1"/>
        </w:rPr>
        <w:t>60</w:t>
      </w:r>
      <w:r w:rsidR="00524A43" w:rsidRPr="00514340">
        <w:rPr>
          <w:rFonts w:ascii="Book Antiqua" w:hAnsi="Book Antiqua" w:cs="Calibri"/>
          <w:color w:val="000000" w:themeColor="text1"/>
        </w:rPr>
        <w:t>%)</w:t>
      </w:r>
      <w:r w:rsidRPr="00514340">
        <w:rPr>
          <w:rFonts w:ascii="Book Antiqua" w:hAnsi="Book Antiqua" w:cs="Calibri"/>
          <w:color w:val="000000" w:themeColor="text1"/>
        </w:rPr>
        <w:t xml:space="preserve">. </w:t>
      </w:r>
      <w:r w:rsidR="000C2480" w:rsidRPr="00514340">
        <w:rPr>
          <w:rFonts w:ascii="Book Antiqua" w:hAnsi="Book Antiqua" w:cs="Calibri"/>
          <w:color w:val="000000" w:themeColor="text1"/>
        </w:rPr>
        <w:t>Eleven patients were Caucasian (73.3%) and</w:t>
      </w:r>
      <w:r w:rsidR="00881C65" w:rsidRPr="00514340">
        <w:rPr>
          <w:rFonts w:ascii="Book Antiqua" w:hAnsi="Book Antiqua" w:cs="Calibri"/>
          <w:color w:val="000000" w:themeColor="text1"/>
        </w:rPr>
        <w:t xml:space="preserve"> four</w:t>
      </w:r>
      <w:r w:rsidR="000C2480" w:rsidRPr="00514340">
        <w:rPr>
          <w:rFonts w:ascii="Book Antiqua" w:hAnsi="Book Antiqua" w:cs="Calibri"/>
          <w:color w:val="000000" w:themeColor="text1"/>
        </w:rPr>
        <w:t xml:space="preserve"> patients were African American (26.7%). </w:t>
      </w:r>
      <w:r w:rsidR="00D838AC" w:rsidRPr="00514340">
        <w:rPr>
          <w:rFonts w:ascii="Book Antiqua" w:hAnsi="Book Antiqua" w:cs="Calibri"/>
          <w:color w:val="000000" w:themeColor="text1"/>
        </w:rPr>
        <w:t>Body mass index median was 28.6 (range</w:t>
      </w:r>
      <w:r w:rsidR="00AB2027">
        <w:rPr>
          <w:rFonts w:ascii="Book Antiqua" w:hAnsi="Book Antiqua" w:cs="Calibri"/>
          <w:color w:val="000000" w:themeColor="text1"/>
        </w:rPr>
        <w:t>:</w:t>
      </w:r>
      <w:r w:rsidR="00D838AC" w:rsidRPr="00514340">
        <w:rPr>
          <w:rFonts w:ascii="Book Antiqua" w:hAnsi="Book Antiqua" w:cs="Calibri"/>
          <w:color w:val="000000" w:themeColor="text1"/>
        </w:rPr>
        <w:t xml:space="preserve"> 21-48). </w:t>
      </w:r>
      <w:r w:rsidR="009277FE" w:rsidRPr="00514340">
        <w:rPr>
          <w:rFonts w:ascii="Book Antiqua" w:hAnsi="Book Antiqua" w:cs="Calibri"/>
          <w:color w:val="000000" w:themeColor="text1"/>
        </w:rPr>
        <w:t>All patients in this study had multiple comorbidities. Six patients had cirrhosis</w:t>
      </w:r>
      <w:r w:rsidR="00991846" w:rsidRPr="00514340">
        <w:rPr>
          <w:rFonts w:ascii="Book Antiqua" w:hAnsi="Book Antiqua" w:cs="Calibri"/>
          <w:color w:val="000000" w:themeColor="text1"/>
        </w:rPr>
        <w:t xml:space="preserve"> (</w:t>
      </w:r>
      <w:r w:rsidR="00991846"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991846"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991846" w:rsidRPr="00514340">
        <w:rPr>
          <w:rFonts w:ascii="Book Antiqua" w:hAnsi="Book Antiqua" w:cs="Calibri"/>
          <w:color w:val="000000" w:themeColor="text1"/>
        </w:rPr>
        <w:t>5) or non-</w:t>
      </w:r>
      <w:r w:rsidR="00991846" w:rsidRPr="00514340">
        <w:rPr>
          <w:rFonts w:ascii="Book Antiqua" w:hAnsi="Book Antiqua" w:cs="Calibri"/>
          <w:color w:val="000000" w:themeColor="text1"/>
        </w:rPr>
        <w:lastRenderedPageBreak/>
        <w:t>cirrhotic portal hypertension;</w:t>
      </w:r>
      <w:r w:rsidR="00F27BDB" w:rsidRPr="00514340">
        <w:rPr>
          <w:rFonts w:ascii="Book Antiqua" w:hAnsi="Book Antiqua" w:cs="Calibri"/>
          <w:color w:val="000000" w:themeColor="text1"/>
        </w:rPr>
        <w:t xml:space="preserve"> Child-Pugh class A (</w:t>
      </w:r>
      <w:r w:rsidR="00F27BDB"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2), class B (</w:t>
      </w:r>
      <w:r w:rsidR="00F27BDB"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33021C" w:rsidRPr="00514340">
        <w:rPr>
          <w:rFonts w:ascii="Book Antiqua" w:hAnsi="Book Antiqua" w:cs="Calibri"/>
          <w:color w:val="000000" w:themeColor="text1"/>
        </w:rPr>
        <w:t>3</w:t>
      </w:r>
      <w:r w:rsidR="0035124B" w:rsidRPr="00514340">
        <w:rPr>
          <w:rFonts w:ascii="Book Antiqua" w:hAnsi="Book Antiqua" w:cs="Calibri"/>
          <w:color w:val="000000" w:themeColor="text1"/>
        </w:rPr>
        <w:t>)</w:t>
      </w:r>
      <w:r w:rsidR="00F27BDB" w:rsidRPr="00514340">
        <w:rPr>
          <w:rFonts w:ascii="Book Antiqua" w:hAnsi="Book Antiqua" w:cs="Calibri"/>
          <w:color w:val="000000" w:themeColor="text1"/>
        </w:rPr>
        <w:t>. Three</w:t>
      </w:r>
      <w:r w:rsidR="009277FE" w:rsidRPr="00514340">
        <w:rPr>
          <w:rFonts w:ascii="Book Antiqua" w:hAnsi="Book Antiqua" w:cs="Calibri"/>
          <w:color w:val="000000" w:themeColor="text1"/>
        </w:rPr>
        <w:t xml:space="preserve"> had </w:t>
      </w:r>
      <w:bookmarkStart w:id="45" w:name="OLE_LINK1870"/>
      <w:bookmarkStart w:id="46" w:name="OLE_LINK1871"/>
      <w:r w:rsidR="009277FE" w:rsidRPr="00514340">
        <w:rPr>
          <w:rFonts w:ascii="Book Antiqua" w:hAnsi="Book Antiqua" w:cs="Calibri"/>
          <w:color w:val="000000" w:themeColor="text1"/>
        </w:rPr>
        <w:t>end stage renal disease</w:t>
      </w:r>
      <w:bookmarkEnd w:id="45"/>
      <w:bookmarkEnd w:id="46"/>
      <w:r w:rsidR="009277FE" w:rsidRPr="00514340">
        <w:rPr>
          <w:rFonts w:ascii="Book Antiqua" w:hAnsi="Book Antiqua" w:cs="Calibri"/>
          <w:color w:val="000000" w:themeColor="text1"/>
        </w:rPr>
        <w:t xml:space="preserve"> (ESRD) on hemodialysis, </w:t>
      </w:r>
      <w:r w:rsidR="001E63AC" w:rsidRPr="00514340">
        <w:rPr>
          <w:rFonts w:ascii="Book Antiqua" w:hAnsi="Book Antiqua" w:cs="Calibri"/>
          <w:color w:val="000000" w:themeColor="text1"/>
        </w:rPr>
        <w:t>3 had chronic kidney disease</w:t>
      </w:r>
      <w:r w:rsidR="00F27BDB" w:rsidRPr="00514340">
        <w:rPr>
          <w:rFonts w:ascii="Book Antiqua" w:hAnsi="Book Antiqua" w:cs="Calibri"/>
          <w:color w:val="000000" w:themeColor="text1"/>
        </w:rPr>
        <w:t xml:space="preserve">, </w:t>
      </w:r>
      <w:r w:rsidR="00AB2027" w:rsidRPr="00514340">
        <w:rPr>
          <w:rFonts w:ascii="Book Antiqua" w:hAnsi="Book Antiqua" w:cs="Calibri"/>
          <w:color w:val="000000" w:themeColor="text1"/>
        </w:rPr>
        <w:t>s</w:t>
      </w:r>
      <w:r w:rsidR="00F27BDB" w:rsidRPr="00514340">
        <w:rPr>
          <w:rFonts w:ascii="Book Antiqua" w:hAnsi="Book Antiqua" w:cs="Calibri"/>
          <w:color w:val="000000" w:themeColor="text1"/>
        </w:rPr>
        <w:t>tage 3 (</w:t>
      </w:r>
      <w:r w:rsidR="00F27BDB"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2), stage 5</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w:t>
      </w:r>
      <w:r w:rsidR="00F27BDB"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F27BDB" w:rsidRPr="00514340">
        <w:rPr>
          <w:rFonts w:ascii="Book Antiqua" w:hAnsi="Book Antiqua" w:cs="Calibri"/>
          <w:color w:val="000000" w:themeColor="text1"/>
        </w:rPr>
        <w:t xml:space="preserve">1). Three had a LVAD, </w:t>
      </w:r>
      <w:r w:rsidR="001E63AC" w:rsidRPr="00514340">
        <w:rPr>
          <w:rFonts w:ascii="Book Antiqua" w:hAnsi="Book Antiqua" w:cs="Calibri"/>
          <w:color w:val="000000" w:themeColor="text1"/>
        </w:rPr>
        <w:t xml:space="preserve">10 </w:t>
      </w:r>
      <w:r w:rsidR="001E0638" w:rsidRPr="00514340">
        <w:rPr>
          <w:rFonts w:ascii="Book Antiqua" w:hAnsi="Book Antiqua" w:cs="Calibri"/>
          <w:color w:val="000000" w:themeColor="text1"/>
        </w:rPr>
        <w:t xml:space="preserve">had </w:t>
      </w:r>
      <w:r w:rsidR="001E63AC" w:rsidRPr="00514340">
        <w:rPr>
          <w:rFonts w:ascii="Book Antiqua" w:hAnsi="Book Antiqua" w:cs="Calibri"/>
          <w:color w:val="000000" w:themeColor="text1"/>
        </w:rPr>
        <w:t xml:space="preserve">hypertension, 5 had diabetes, </w:t>
      </w:r>
      <w:r w:rsidR="009277FE" w:rsidRPr="00514340">
        <w:rPr>
          <w:rFonts w:ascii="Book Antiqua" w:hAnsi="Book Antiqua" w:cs="Calibri"/>
          <w:color w:val="000000" w:themeColor="text1"/>
        </w:rPr>
        <w:t xml:space="preserve">1 had </w:t>
      </w:r>
      <w:bookmarkStart w:id="47" w:name="OLE_LINK1872"/>
      <w:bookmarkStart w:id="48" w:name="OLE_LINK1873"/>
      <w:r w:rsidR="00660CA1" w:rsidRPr="00514340">
        <w:rPr>
          <w:rFonts w:ascii="Book Antiqua" w:hAnsi="Book Antiqua" w:cs="Calibri"/>
          <w:color w:val="000000" w:themeColor="text1"/>
        </w:rPr>
        <w:t>myelodysplastic</w:t>
      </w:r>
      <w:r w:rsidR="009277FE" w:rsidRPr="00514340">
        <w:rPr>
          <w:rFonts w:ascii="Book Antiqua" w:hAnsi="Book Antiqua" w:cs="Calibri"/>
          <w:color w:val="000000" w:themeColor="text1"/>
        </w:rPr>
        <w:t xml:space="preserve"> syndrome</w:t>
      </w:r>
      <w:bookmarkEnd w:id="47"/>
      <w:bookmarkEnd w:id="48"/>
      <w:r w:rsidR="009277FE" w:rsidRPr="00514340">
        <w:rPr>
          <w:rFonts w:ascii="Book Antiqua" w:hAnsi="Book Antiqua" w:cs="Calibri"/>
          <w:color w:val="000000" w:themeColor="text1"/>
        </w:rPr>
        <w:t xml:space="preserve"> </w:t>
      </w:r>
      <w:r w:rsidR="00BD7655" w:rsidRPr="00514340">
        <w:rPr>
          <w:rFonts w:ascii="Book Antiqua" w:hAnsi="Book Antiqua" w:cs="Calibri"/>
          <w:color w:val="000000" w:themeColor="text1"/>
        </w:rPr>
        <w:t xml:space="preserve">(MDS) </w:t>
      </w:r>
      <w:r w:rsidR="009277FE" w:rsidRPr="00514340">
        <w:rPr>
          <w:rFonts w:ascii="Book Antiqua" w:hAnsi="Book Antiqua" w:cs="Calibri"/>
          <w:color w:val="000000" w:themeColor="text1"/>
        </w:rPr>
        <w:t xml:space="preserve">and </w:t>
      </w:r>
      <w:r w:rsidR="00970C5E" w:rsidRPr="00514340">
        <w:rPr>
          <w:rFonts w:ascii="Book Antiqua" w:hAnsi="Book Antiqua" w:cs="Calibri"/>
          <w:color w:val="000000" w:themeColor="text1"/>
        </w:rPr>
        <w:t>n</w:t>
      </w:r>
      <w:r w:rsidR="009277FE" w:rsidRPr="00514340">
        <w:rPr>
          <w:rFonts w:ascii="Book Antiqua" w:hAnsi="Book Antiqua" w:cs="Calibri"/>
          <w:color w:val="000000" w:themeColor="text1"/>
        </w:rPr>
        <w:t>on</w:t>
      </w:r>
      <w:r w:rsidR="00571029" w:rsidRPr="00514340">
        <w:rPr>
          <w:rFonts w:ascii="Book Antiqua" w:hAnsi="Book Antiqua" w:cs="Calibri"/>
          <w:color w:val="000000" w:themeColor="text1"/>
        </w:rPr>
        <w:t>-H</w:t>
      </w:r>
      <w:r w:rsidR="009277FE" w:rsidRPr="00514340">
        <w:rPr>
          <w:rFonts w:ascii="Book Antiqua" w:hAnsi="Book Antiqua" w:cs="Calibri"/>
          <w:color w:val="000000" w:themeColor="text1"/>
        </w:rPr>
        <w:t>odgkin’s lymphoma, 1 had polyclonal gammopathy, 2 had aortic stenosis, and 1 had hereditary hemorrhagic telangiectasias.</w:t>
      </w:r>
      <w:r w:rsidR="00603192" w:rsidRPr="00514340">
        <w:rPr>
          <w:rFonts w:ascii="Book Antiqua" w:hAnsi="Book Antiqua" w:cs="Calibri"/>
          <w:color w:val="000000" w:themeColor="text1"/>
        </w:rPr>
        <w:t xml:space="preserve"> </w:t>
      </w:r>
    </w:p>
    <w:p w14:paraId="50EB58C8" w14:textId="6E0AAA20" w:rsidR="00A8548F" w:rsidRPr="00514340" w:rsidRDefault="003A5BB4"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 xml:space="preserve">The cause of </w:t>
      </w:r>
      <w:r w:rsidR="00BD279E">
        <w:rPr>
          <w:rFonts w:ascii="Book Antiqua" w:hAnsi="Book Antiqua" w:cs="Calibri"/>
          <w:color w:val="000000" w:themeColor="text1"/>
        </w:rPr>
        <w:t>GIB</w:t>
      </w:r>
      <w:r w:rsidRPr="00514340">
        <w:rPr>
          <w:rFonts w:ascii="Book Antiqua" w:hAnsi="Book Antiqua" w:cs="Calibri"/>
          <w:color w:val="000000" w:themeColor="text1"/>
        </w:rPr>
        <w:t xml:space="preserve"> was </w:t>
      </w:r>
      <w:r w:rsidR="00BD7655" w:rsidRPr="00514340">
        <w:rPr>
          <w:rFonts w:ascii="Book Antiqua" w:hAnsi="Book Antiqua" w:cs="Calibri"/>
          <w:color w:val="000000" w:themeColor="text1"/>
        </w:rPr>
        <w:t xml:space="preserve">GIAD </w:t>
      </w:r>
      <w:r w:rsidRPr="00514340">
        <w:rPr>
          <w:rFonts w:ascii="Book Antiqua" w:hAnsi="Book Antiqua" w:cs="Calibri"/>
          <w:color w:val="000000" w:themeColor="text1"/>
        </w:rPr>
        <w:t xml:space="preserve">in 10 patients (66.6%) and </w:t>
      </w:r>
      <w:r w:rsidR="00BD7655" w:rsidRPr="00514340">
        <w:rPr>
          <w:rFonts w:ascii="Book Antiqua" w:hAnsi="Book Antiqua" w:cs="Calibri"/>
          <w:color w:val="000000" w:themeColor="text1"/>
        </w:rPr>
        <w:t xml:space="preserve">GAVE </w:t>
      </w:r>
      <w:r w:rsidRPr="00514340">
        <w:rPr>
          <w:rFonts w:ascii="Book Antiqua" w:hAnsi="Book Antiqua" w:cs="Calibri"/>
          <w:color w:val="000000" w:themeColor="text1"/>
        </w:rPr>
        <w:t xml:space="preserve">in 5 patients (33.3%). Prior to treatment with thalidomide, 6 patients were previously treated with octreotide, 1 treated with estrogen, and 1 treated with aminocaproic acid. </w:t>
      </w:r>
      <w:r w:rsidR="00407FB5" w:rsidRPr="00514340">
        <w:rPr>
          <w:rFonts w:ascii="Book Antiqua" w:hAnsi="Book Antiqua" w:cs="Calibri"/>
          <w:color w:val="000000" w:themeColor="text1"/>
        </w:rPr>
        <w:t xml:space="preserve">All patients received at least two treatments of </w:t>
      </w:r>
      <w:r w:rsidR="00E54EAB" w:rsidRPr="00514340">
        <w:rPr>
          <w:rFonts w:ascii="Book Antiqua" w:hAnsi="Book Antiqua" w:cs="Calibri"/>
          <w:color w:val="000000" w:themeColor="text1"/>
        </w:rPr>
        <w:t>APC</w:t>
      </w:r>
      <w:r w:rsidR="00407FB5" w:rsidRPr="00514340">
        <w:rPr>
          <w:rFonts w:ascii="Book Antiqua" w:hAnsi="Book Antiqua" w:cs="Calibri"/>
          <w:color w:val="000000" w:themeColor="text1"/>
        </w:rPr>
        <w:t xml:space="preserve"> before starting </w:t>
      </w:r>
      <w:r w:rsidR="00B44529" w:rsidRPr="00514340">
        <w:rPr>
          <w:rFonts w:ascii="Book Antiqua" w:hAnsi="Book Antiqua" w:cs="Calibri"/>
          <w:color w:val="000000" w:themeColor="text1"/>
        </w:rPr>
        <w:t>thalidomide, except for one who</w:t>
      </w:r>
      <w:r w:rsidR="00407FB5" w:rsidRPr="00514340">
        <w:rPr>
          <w:rFonts w:ascii="Book Antiqua" w:hAnsi="Book Antiqua" w:cs="Calibri"/>
          <w:color w:val="000000" w:themeColor="text1"/>
        </w:rPr>
        <w:t>s</w:t>
      </w:r>
      <w:r w:rsidR="00B44529" w:rsidRPr="00514340">
        <w:rPr>
          <w:rFonts w:ascii="Book Antiqua" w:hAnsi="Book Antiqua" w:cs="Calibri"/>
          <w:color w:val="000000" w:themeColor="text1"/>
        </w:rPr>
        <w:t>e</w:t>
      </w:r>
      <w:r w:rsidR="00407FB5" w:rsidRPr="00514340">
        <w:rPr>
          <w:rFonts w:ascii="Book Antiqua" w:hAnsi="Book Antiqua" w:cs="Calibri"/>
          <w:color w:val="000000" w:themeColor="text1"/>
        </w:rPr>
        <w:t xml:space="preserve"> source of bleeding was not reachable via endoscopy. </w:t>
      </w:r>
      <w:r w:rsidR="00E54EAB" w:rsidRPr="00514340">
        <w:rPr>
          <w:rFonts w:ascii="Book Antiqua" w:hAnsi="Book Antiqua" w:cs="Calibri"/>
          <w:color w:val="000000" w:themeColor="text1"/>
        </w:rPr>
        <w:t>All patients prior to the initiation of thalidomide had anemia with average hemoglobin level of 7</w:t>
      </w:r>
      <w:r w:rsidR="00413056" w:rsidRPr="00514340">
        <w:rPr>
          <w:rFonts w:ascii="Book Antiqua" w:hAnsi="Book Antiqua" w:cs="Calibri"/>
          <w:color w:val="000000" w:themeColor="text1"/>
        </w:rPr>
        <w:t>.9</w:t>
      </w:r>
      <w:r w:rsidR="0014630A" w:rsidRPr="00514340">
        <w:rPr>
          <w:rFonts w:ascii="Book Antiqua" w:hAnsi="Book Antiqua" w:cs="Calibri"/>
          <w:color w:val="000000" w:themeColor="text1"/>
        </w:rPr>
        <w:t xml:space="preserve"> g</w:t>
      </w:r>
      <w:r w:rsidR="00E54EAB" w:rsidRPr="00514340">
        <w:rPr>
          <w:rFonts w:ascii="Book Antiqua" w:hAnsi="Book Antiqua" w:cs="Calibri"/>
          <w:color w:val="000000" w:themeColor="text1"/>
        </w:rPr>
        <w:t>/dL</w:t>
      </w:r>
      <w:r w:rsidR="006D6DB7" w:rsidRPr="00514340">
        <w:rPr>
          <w:rFonts w:ascii="Book Antiqua" w:hAnsi="Book Antiqua" w:cs="Calibri"/>
          <w:color w:val="000000" w:themeColor="text1"/>
        </w:rPr>
        <w:t>. Five patients were on iron supplement when referred to our care and 3 patients with iron deficiency were not on iron supplement.</w:t>
      </w:r>
      <w:r w:rsidR="006D6DB7" w:rsidRPr="00514340">
        <w:rPr>
          <w:rFonts w:ascii="Book Antiqua" w:hAnsi="Book Antiqua" w:cs="Calibri"/>
          <w:color w:val="FF0000"/>
        </w:rPr>
        <w:t xml:space="preserve"> </w:t>
      </w:r>
      <w:r w:rsidR="00E54EAB" w:rsidRPr="00514340">
        <w:rPr>
          <w:rFonts w:ascii="Book Antiqua" w:hAnsi="Book Antiqua" w:cs="Calibri"/>
          <w:color w:val="000000" w:themeColor="text1"/>
        </w:rPr>
        <w:t xml:space="preserve">Eight patients continued with iron supplementation after initiation of thalidomide treatment. </w:t>
      </w:r>
      <w:r w:rsidR="00603192" w:rsidRPr="00514340">
        <w:rPr>
          <w:rFonts w:ascii="Book Antiqua" w:hAnsi="Book Antiqua" w:cs="Calibri"/>
          <w:color w:val="000000" w:themeColor="text1"/>
        </w:rPr>
        <w:t>F</w:t>
      </w:r>
      <w:r w:rsidR="00114A3F" w:rsidRPr="00514340">
        <w:rPr>
          <w:rFonts w:ascii="Book Antiqua" w:hAnsi="Book Antiqua" w:cs="Calibri"/>
          <w:color w:val="000000" w:themeColor="text1"/>
        </w:rPr>
        <w:t>ive</w:t>
      </w:r>
      <w:r w:rsidR="00603192" w:rsidRPr="00514340">
        <w:rPr>
          <w:rFonts w:ascii="Book Antiqua" w:hAnsi="Book Antiqua" w:cs="Calibri"/>
          <w:color w:val="000000" w:themeColor="text1"/>
        </w:rPr>
        <w:t xml:space="preserve"> patients </w:t>
      </w:r>
      <w:r w:rsidR="001E63AC" w:rsidRPr="00514340">
        <w:rPr>
          <w:rFonts w:ascii="Book Antiqua" w:hAnsi="Book Antiqua" w:cs="Calibri"/>
          <w:color w:val="000000" w:themeColor="text1"/>
        </w:rPr>
        <w:t>remained on</w:t>
      </w:r>
      <w:r w:rsidR="00603192" w:rsidRPr="00514340">
        <w:rPr>
          <w:rFonts w:ascii="Book Antiqua" w:hAnsi="Book Antiqua" w:cs="Calibri"/>
          <w:color w:val="000000" w:themeColor="text1"/>
        </w:rPr>
        <w:t xml:space="preserve"> </w:t>
      </w:r>
      <w:r w:rsidR="00FA7115" w:rsidRPr="00514340">
        <w:rPr>
          <w:rFonts w:ascii="Book Antiqua" w:hAnsi="Book Antiqua" w:cs="Calibri"/>
          <w:color w:val="000000" w:themeColor="text1"/>
        </w:rPr>
        <w:t xml:space="preserve">antiplatelet </w:t>
      </w:r>
      <w:r w:rsidR="00571029" w:rsidRPr="00514340">
        <w:rPr>
          <w:rFonts w:ascii="Book Antiqua" w:hAnsi="Book Antiqua" w:cs="Calibri"/>
          <w:color w:val="000000" w:themeColor="text1"/>
        </w:rPr>
        <w:t xml:space="preserve">or </w:t>
      </w:r>
      <w:r w:rsidR="00FA7115" w:rsidRPr="00514340">
        <w:rPr>
          <w:rFonts w:ascii="Book Antiqua" w:hAnsi="Book Antiqua" w:cs="Calibri"/>
          <w:color w:val="000000" w:themeColor="text1"/>
        </w:rPr>
        <w:t xml:space="preserve">anticoagulation </w:t>
      </w:r>
      <w:r w:rsidR="00571029" w:rsidRPr="00514340">
        <w:rPr>
          <w:rFonts w:ascii="Book Antiqua" w:hAnsi="Book Antiqua" w:cs="Calibri"/>
          <w:color w:val="000000" w:themeColor="text1"/>
        </w:rPr>
        <w:t xml:space="preserve">such as </w:t>
      </w:r>
      <w:r w:rsidR="00FA7115" w:rsidRPr="00514340">
        <w:rPr>
          <w:rFonts w:ascii="Book Antiqua" w:hAnsi="Book Antiqua" w:cs="Calibri"/>
          <w:color w:val="000000" w:themeColor="text1"/>
        </w:rPr>
        <w:t xml:space="preserve">aspirin, </w:t>
      </w:r>
      <w:r w:rsidR="00473E64" w:rsidRPr="00514340">
        <w:rPr>
          <w:rFonts w:ascii="Book Antiqua" w:hAnsi="Book Antiqua" w:cs="Calibri"/>
          <w:color w:val="000000" w:themeColor="text1"/>
        </w:rPr>
        <w:t>warfarin,</w:t>
      </w:r>
      <w:r w:rsidR="00FA7115" w:rsidRPr="00514340">
        <w:rPr>
          <w:rFonts w:ascii="Book Antiqua" w:hAnsi="Book Antiqua" w:cs="Calibri"/>
          <w:color w:val="000000" w:themeColor="text1"/>
        </w:rPr>
        <w:t xml:space="preserve"> clopidogrel, or cilostazol</w:t>
      </w:r>
      <w:r w:rsidR="00603192" w:rsidRPr="00514340">
        <w:rPr>
          <w:rFonts w:ascii="Book Antiqua" w:hAnsi="Book Antiqua" w:cs="Calibri"/>
          <w:color w:val="000000" w:themeColor="text1"/>
        </w:rPr>
        <w:t xml:space="preserve">. </w:t>
      </w:r>
      <w:r w:rsidR="000C2480" w:rsidRPr="00514340">
        <w:rPr>
          <w:rFonts w:ascii="Book Antiqua" w:hAnsi="Book Antiqua" w:cs="Calibri"/>
          <w:color w:val="000000" w:themeColor="text1"/>
        </w:rPr>
        <w:t xml:space="preserve">Two patients </w:t>
      </w:r>
      <w:r w:rsidR="00D57809" w:rsidRPr="00514340">
        <w:rPr>
          <w:rFonts w:ascii="Book Antiqua" w:hAnsi="Book Antiqua" w:cs="Calibri"/>
          <w:color w:val="000000" w:themeColor="text1"/>
        </w:rPr>
        <w:t xml:space="preserve">discontinued </w:t>
      </w:r>
      <w:r w:rsidR="00D02D1E" w:rsidRPr="00514340">
        <w:rPr>
          <w:rFonts w:ascii="Book Antiqua" w:hAnsi="Book Antiqua" w:cs="Calibri"/>
          <w:color w:val="000000" w:themeColor="text1"/>
        </w:rPr>
        <w:t>thalidomide:</w:t>
      </w:r>
      <w:r w:rsidR="00603192" w:rsidRPr="00514340">
        <w:rPr>
          <w:rFonts w:ascii="Book Antiqua" w:hAnsi="Book Antiqua" w:cs="Calibri"/>
          <w:color w:val="000000" w:themeColor="text1"/>
        </w:rPr>
        <w:t xml:space="preserve"> one due to cost and another due to drug </w:t>
      </w:r>
      <w:r w:rsidR="00660CA1" w:rsidRPr="00514340">
        <w:rPr>
          <w:rFonts w:ascii="Book Antiqua" w:hAnsi="Book Antiqua" w:cs="Calibri"/>
          <w:color w:val="000000" w:themeColor="text1"/>
        </w:rPr>
        <w:t>interaction with methadone</w:t>
      </w:r>
      <w:r w:rsidR="00D02D1E" w:rsidRPr="00514340">
        <w:rPr>
          <w:rFonts w:ascii="Book Antiqua" w:hAnsi="Book Antiqua" w:cs="Calibri"/>
          <w:color w:val="000000" w:themeColor="text1"/>
        </w:rPr>
        <w:t xml:space="preserve">, after being treated with thalidomide for 17 </w:t>
      </w:r>
      <w:proofErr w:type="spellStart"/>
      <w:r w:rsidR="00D02D1E" w:rsidRPr="00514340">
        <w:rPr>
          <w:rFonts w:ascii="Book Antiqua" w:hAnsi="Book Antiqua" w:cs="Calibri"/>
          <w:color w:val="000000" w:themeColor="text1"/>
        </w:rPr>
        <w:t>mo</w:t>
      </w:r>
      <w:proofErr w:type="spellEnd"/>
      <w:r w:rsidR="00D02D1E" w:rsidRPr="00514340">
        <w:rPr>
          <w:rFonts w:ascii="Book Antiqua" w:hAnsi="Book Antiqua" w:cs="Calibri"/>
          <w:color w:val="000000" w:themeColor="text1"/>
        </w:rPr>
        <w:t xml:space="preserve"> and 3 </w:t>
      </w:r>
      <w:proofErr w:type="spellStart"/>
      <w:r w:rsidR="00D02D1E" w:rsidRPr="00514340">
        <w:rPr>
          <w:rFonts w:ascii="Book Antiqua" w:hAnsi="Book Antiqua" w:cs="Calibri"/>
          <w:color w:val="000000" w:themeColor="text1"/>
        </w:rPr>
        <w:t>mo</w:t>
      </w:r>
      <w:proofErr w:type="spellEnd"/>
      <w:r w:rsidR="00D02D1E" w:rsidRPr="00514340">
        <w:rPr>
          <w:rFonts w:ascii="Book Antiqua" w:hAnsi="Book Antiqua" w:cs="Calibri"/>
          <w:color w:val="000000" w:themeColor="text1"/>
        </w:rPr>
        <w:t xml:space="preserve"> respectively</w:t>
      </w:r>
      <w:r w:rsidR="00660CA1" w:rsidRPr="00514340">
        <w:rPr>
          <w:rFonts w:ascii="Book Antiqua" w:hAnsi="Book Antiqua" w:cs="Calibri"/>
          <w:color w:val="000000" w:themeColor="text1"/>
        </w:rPr>
        <w:t>.</w:t>
      </w:r>
      <w:r w:rsidR="00603192" w:rsidRPr="00514340">
        <w:rPr>
          <w:rFonts w:ascii="Book Antiqua" w:hAnsi="Book Antiqua" w:cs="Calibri"/>
          <w:color w:val="000000" w:themeColor="text1"/>
        </w:rPr>
        <w:t xml:space="preserve"> Two other patients </w:t>
      </w:r>
      <w:r w:rsidR="000C2480" w:rsidRPr="00514340">
        <w:rPr>
          <w:rFonts w:ascii="Book Antiqua" w:hAnsi="Book Antiqua" w:cs="Calibri"/>
          <w:color w:val="000000" w:themeColor="text1"/>
        </w:rPr>
        <w:t>were lost to follow up</w:t>
      </w:r>
      <w:r w:rsidR="00603192" w:rsidRPr="00514340">
        <w:rPr>
          <w:rFonts w:ascii="Book Antiqua" w:hAnsi="Book Antiqua" w:cs="Calibri"/>
          <w:color w:val="000000" w:themeColor="text1"/>
        </w:rPr>
        <w:t xml:space="preserve">. </w:t>
      </w:r>
    </w:p>
    <w:p w14:paraId="0AF8DB5B" w14:textId="1B3D0CC6" w:rsidR="004C1D1E" w:rsidRPr="00514340" w:rsidRDefault="000C2480"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 xml:space="preserve">During the </w:t>
      </w:r>
      <w:r w:rsidR="00B2503C" w:rsidRPr="00514340">
        <w:rPr>
          <w:rFonts w:ascii="Book Antiqua" w:hAnsi="Book Antiqua" w:cs="Calibri"/>
          <w:color w:val="000000" w:themeColor="text1"/>
        </w:rPr>
        <w:t xml:space="preserve">one </w:t>
      </w:r>
      <w:r w:rsidRPr="00514340">
        <w:rPr>
          <w:rFonts w:ascii="Book Antiqua" w:hAnsi="Book Antiqua" w:cs="Calibri"/>
          <w:color w:val="000000" w:themeColor="text1"/>
        </w:rPr>
        <w:t>year prior to starting thalidomide</w:t>
      </w:r>
      <w:r w:rsidR="00F8796C" w:rsidRPr="00514340">
        <w:rPr>
          <w:rFonts w:ascii="Book Antiqua" w:hAnsi="Book Antiqua" w:cs="Calibri"/>
          <w:color w:val="000000" w:themeColor="text1"/>
        </w:rPr>
        <w:t>, of</w:t>
      </w:r>
      <w:r w:rsidR="00114A3F" w:rsidRPr="00514340">
        <w:rPr>
          <w:rFonts w:ascii="Book Antiqua" w:hAnsi="Book Antiqua" w:cs="Calibri"/>
          <w:color w:val="000000" w:themeColor="text1"/>
        </w:rPr>
        <w:t xml:space="preserve"> the 13 patients who remained in the study</w:t>
      </w:r>
      <w:r w:rsidRPr="00514340">
        <w:rPr>
          <w:rFonts w:ascii="Book Antiqua" w:hAnsi="Book Antiqua" w:cs="Calibri"/>
          <w:color w:val="000000" w:themeColor="text1"/>
        </w:rPr>
        <w:t xml:space="preserve">, the mean number of hospital admissions for </w:t>
      </w:r>
      <w:r w:rsidR="00BD279E">
        <w:rPr>
          <w:rFonts w:ascii="Book Antiqua" w:hAnsi="Book Antiqua" w:cs="Calibri"/>
          <w:color w:val="000000" w:themeColor="text1"/>
        </w:rPr>
        <w:t>GIB</w:t>
      </w:r>
      <w:r w:rsidRPr="00514340">
        <w:rPr>
          <w:rFonts w:ascii="Book Antiqua" w:hAnsi="Book Antiqua" w:cs="Calibri"/>
          <w:color w:val="000000" w:themeColor="text1"/>
        </w:rPr>
        <w:t xml:space="preserve"> was 5.46 (range, 1-20</w:t>
      </w:r>
      <w:r w:rsidR="003A5BB4" w:rsidRPr="00514340">
        <w:rPr>
          <w:rFonts w:ascii="Book Antiqua" w:hAnsi="Book Antiqua" w:cs="Calibri"/>
          <w:color w:val="000000" w:themeColor="text1"/>
        </w:rPr>
        <w:t xml:space="preserve"> admissions</w:t>
      </w:r>
      <w:r w:rsidRPr="00514340">
        <w:rPr>
          <w:rFonts w:ascii="Book Antiqua" w:hAnsi="Book Antiqua" w:cs="Calibri"/>
          <w:color w:val="000000" w:themeColor="text1"/>
        </w:rPr>
        <w:t>)</w:t>
      </w:r>
      <w:r w:rsidR="00B2503C" w:rsidRPr="00514340">
        <w:rPr>
          <w:rFonts w:ascii="Book Antiqua" w:hAnsi="Book Antiqua" w:cs="Calibri"/>
          <w:color w:val="000000" w:themeColor="text1"/>
        </w:rPr>
        <w:t>, t</w:t>
      </w:r>
      <w:r w:rsidRPr="00514340">
        <w:rPr>
          <w:rFonts w:ascii="Book Antiqua" w:hAnsi="Book Antiqua" w:cs="Calibri"/>
          <w:color w:val="000000" w:themeColor="text1"/>
        </w:rPr>
        <w:t xml:space="preserve">he mean number of </w:t>
      </w:r>
      <w:bookmarkStart w:id="49" w:name="OLE_LINK1874"/>
      <w:bookmarkStart w:id="50" w:name="OLE_LINK1875"/>
      <w:r w:rsidRPr="00514340">
        <w:rPr>
          <w:rFonts w:ascii="Book Antiqua" w:hAnsi="Book Antiqua" w:cs="Calibri"/>
          <w:color w:val="000000" w:themeColor="text1"/>
        </w:rPr>
        <w:t xml:space="preserve">packed </w:t>
      </w:r>
      <w:bookmarkStart w:id="51" w:name="OLE_LINK1909"/>
      <w:bookmarkStart w:id="52" w:name="OLE_LINK1910"/>
      <w:r w:rsidRPr="00514340">
        <w:rPr>
          <w:rFonts w:ascii="Book Antiqua" w:hAnsi="Book Antiqua" w:cs="Calibri"/>
          <w:color w:val="000000" w:themeColor="text1"/>
        </w:rPr>
        <w:t>red blood cell</w:t>
      </w:r>
      <w:bookmarkEnd w:id="49"/>
      <w:bookmarkEnd w:id="50"/>
      <w:bookmarkEnd w:id="51"/>
      <w:bookmarkEnd w:id="52"/>
      <w:r w:rsidRPr="00514340">
        <w:rPr>
          <w:rFonts w:ascii="Book Antiqua" w:hAnsi="Book Antiqua" w:cs="Calibri"/>
          <w:color w:val="000000" w:themeColor="text1"/>
        </w:rPr>
        <w:t xml:space="preserve"> </w:t>
      </w:r>
      <w:r w:rsidR="0018012B" w:rsidRPr="00514340">
        <w:rPr>
          <w:rFonts w:ascii="Book Antiqua" w:hAnsi="Book Antiqua" w:cs="Calibri"/>
          <w:color w:val="000000" w:themeColor="text1"/>
        </w:rPr>
        <w:t>(</w:t>
      </w:r>
      <w:bookmarkStart w:id="53" w:name="OLE_LINK1876"/>
      <w:bookmarkStart w:id="54" w:name="OLE_LINK1877"/>
      <w:r w:rsidR="0018012B" w:rsidRPr="00514340">
        <w:rPr>
          <w:rFonts w:ascii="Book Antiqua" w:hAnsi="Book Antiqua" w:cs="Calibri"/>
          <w:color w:val="000000" w:themeColor="text1"/>
        </w:rPr>
        <w:t>PRBC</w:t>
      </w:r>
      <w:bookmarkEnd w:id="53"/>
      <w:bookmarkEnd w:id="54"/>
      <w:r w:rsidR="0018012B" w:rsidRPr="00514340">
        <w:rPr>
          <w:rFonts w:ascii="Book Antiqua" w:hAnsi="Book Antiqua" w:cs="Calibri"/>
          <w:color w:val="000000" w:themeColor="text1"/>
        </w:rPr>
        <w:t xml:space="preserve">) </w:t>
      </w:r>
      <w:r w:rsidRPr="00514340">
        <w:rPr>
          <w:rFonts w:ascii="Book Antiqua" w:hAnsi="Book Antiqua" w:cs="Calibri"/>
          <w:color w:val="000000" w:themeColor="text1"/>
        </w:rPr>
        <w:t>transfusions was 31 units (range, 8-99</w:t>
      </w:r>
      <w:r w:rsidR="003A5BB4" w:rsidRPr="00514340">
        <w:rPr>
          <w:rFonts w:ascii="Book Antiqua" w:hAnsi="Book Antiqua" w:cs="Calibri"/>
          <w:color w:val="000000" w:themeColor="text1"/>
        </w:rPr>
        <w:t xml:space="preserve"> units)</w:t>
      </w:r>
      <w:r w:rsidRPr="00514340">
        <w:rPr>
          <w:rFonts w:ascii="Book Antiqua" w:hAnsi="Book Antiqua" w:cs="Calibri"/>
          <w:color w:val="000000" w:themeColor="text1"/>
        </w:rPr>
        <w:t xml:space="preserve"> and </w:t>
      </w:r>
      <w:r w:rsidR="00B2503C" w:rsidRPr="00514340">
        <w:rPr>
          <w:rFonts w:ascii="Book Antiqua" w:hAnsi="Book Antiqua" w:cs="Calibri"/>
          <w:color w:val="000000" w:themeColor="text1"/>
        </w:rPr>
        <w:t>the</w:t>
      </w:r>
      <w:r w:rsidRPr="00514340">
        <w:rPr>
          <w:rFonts w:ascii="Book Antiqua" w:hAnsi="Book Antiqua" w:cs="Calibri"/>
          <w:color w:val="000000" w:themeColor="text1"/>
        </w:rPr>
        <w:t xml:space="preserve"> mean number of</w:t>
      </w:r>
      <w:r w:rsidR="00A8548F" w:rsidRPr="00514340">
        <w:rPr>
          <w:rFonts w:ascii="Book Antiqua" w:hAnsi="Book Antiqua" w:cs="Calibri"/>
          <w:color w:val="000000" w:themeColor="text1"/>
        </w:rPr>
        <w:t xml:space="preserve"> endoscopic treatments was</w:t>
      </w:r>
      <w:r w:rsidRPr="00514340">
        <w:rPr>
          <w:rFonts w:ascii="Book Antiqua" w:hAnsi="Book Antiqua" w:cs="Calibri"/>
          <w:color w:val="000000" w:themeColor="text1"/>
        </w:rPr>
        <w:t xml:space="preserve"> 4.54 </w:t>
      </w:r>
      <w:r w:rsidR="00A8548F" w:rsidRPr="00514340">
        <w:rPr>
          <w:rFonts w:ascii="Book Antiqua" w:hAnsi="Book Antiqua" w:cs="Calibri"/>
          <w:color w:val="000000" w:themeColor="text1"/>
        </w:rPr>
        <w:t>(range, 0-12</w:t>
      </w:r>
      <w:r w:rsidR="003A5BB4" w:rsidRPr="00514340">
        <w:rPr>
          <w:rFonts w:ascii="Book Antiqua" w:hAnsi="Book Antiqua" w:cs="Calibri"/>
          <w:color w:val="000000" w:themeColor="text1"/>
        </w:rPr>
        <w:t xml:space="preserve"> endoscopic treatments</w:t>
      </w:r>
      <w:r w:rsidR="00A8548F" w:rsidRPr="00514340">
        <w:rPr>
          <w:rFonts w:ascii="Book Antiqua" w:hAnsi="Book Antiqua" w:cs="Calibri"/>
          <w:color w:val="000000" w:themeColor="text1"/>
        </w:rPr>
        <w:t xml:space="preserve">). </w:t>
      </w:r>
    </w:p>
    <w:p w14:paraId="11855192" w14:textId="16BCF0B6" w:rsidR="00B2503C" w:rsidRPr="00514340" w:rsidRDefault="009227BE"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Thalidomide was started at either 50</w:t>
      </w:r>
      <w:r w:rsidR="005C252F" w:rsidRPr="00514340">
        <w:rPr>
          <w:rFonts w:ascii="Book Antiqua" w:hAnsi="Book Antiqua" w:cs="Calibri"/>
          <w:color w:val="000000" w:themeColor="text1"/>
        </w:rPr>
        <w:t xml:space="preserve"> </w:t>
      </w:r>
      <w:r w:rsidRPr="00514340">
        <w:rPr>
          <w:rFonts w:ascii="Book Antiqua" w:hAnsi="Book Antiqua" w:cs="Calibri"/>
          <w:color w:val="000000" w:themeColor="text1"/>
        </w:rPr>
        <w:t>mg twice daily or 100</w:t>
      </w:r>
      <w:r w:rsidR="005C252F"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mg once daily. Ultimately </w:t>
      </w:r>
      <w:r w:rsidR="00BA1F5C" w:rsidRPr="00514340">
        <w:rPr>
          <w:rFonts w:ascii="Book Antiqua" w:hAnsi="Book Antiqua" w:cs="Calibri"/>
          <w:color w:val="000000" w:themeColor="text1"/>
        </w:rPr>
        <w:t xml:space="preserve">the dose of </w:t>
      </w:r>
      <w:r w:rsidRPr="00514340">
        <w:rPr>
          <w:rFonts w:ascii="Book Antiqua" w:hAnsi="Book Antiqua" w:cs="Calibri"/>
          <w:color w:val="000000" w:themeColor="text1"/>
        </w:rPr>
        <w:t>thalidomide ranged from 50</w:t>
      </w:r>
      <w:r w:rsidR="005C252F"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mg </w:t>
      </w:r>
      <w:r w:rsidR="00BA1F5C" w:rsidRPr="00514340">
        <w:rPr>
          <w:rFonts w:ascii="Book Antiqua" w:hAnsi="Book Antiqua" w:cs="Calibri"/>
          <w:color w:val="000000" w:themeColor="text1"/>
        </w:rPr>
        <w:t>to 200 mg daily</w:t>
      </w:r>
      <w:r w:rsidR="0008604A" w:rsidRPr="00514340">
        <w:rPr>
          <w:rFonts w:ascii="Book Antiqua" w:hAnsi="Book Antiqua" w:cs="Calibri"/>
          <w:color w:val="000000" w:themeColor="text1"/>
        </w:rPr>
        <w:t>, titrating to patients’ response and tolerability</w:t>
      </w:r>
      <w:r w:rsidRPr="00514340">
        <w:rPr>
          <w:rFonts w:ascii="Book Antiqua" w:hAnsi="Book Antiqua" w:cs="Calibri"/>
          <w:color w:val="000000" w:themeColor="text1"/>
        </w:rPr>
        <w:t xml:space="preserve">. The average duration of treatment on thalidomide was 28 </w:t>
      </w:r>
      <w:proofErr w:type="spellStart"/>
      <w:r w:rsidRPr="00514340">
        <w:rPr>
          <w:rFonts w:ascii="Book Antiqua" w:hAnsi="Book Antiqua" w:cs="Calibri"/>
          <w:color w:val="000000" w:themeColor="text1"/>
        </w:rPr>
        <w:t>mo</w:t>
      </w:r>
      <w:proofErr w:type="spellEnd"/>
      <w:r w:rsidR="00F34419">
        <w:rPr>
          <w:rFonts w:ascii="Book Antiqua" w:hAnsi="Book Antiqua" w:cs="Calibri"/>
          <w:color w:val="000000" w:themeColor="text1"/>
        </w:rPr>
        <w:t xml:space="preserve"> </w:t>
      </w:r>
      <w:r w:rsidRPr="00514340">
        <w:rPr>
          <w:rFonts w:ascii="Book Antiqua" w:hAnsi="Book Antiqua" w:cs="Calibri"/>
          <w:color w:val="000000" w:themeColor="text1"/>
        </w:rPr>
        <w:t xml:space="preserve">(range, 3-45 </w:t>
      </w:r>
      <w:proofErr w:type="spellStart"/>
      <w:r w:rsidRPr="00514340">
        <w:rPr>
          <w:rFonts w:ascii="Book Antiqua" w:hAnsi="Book Antiqua" w:cs="Calibri"/>
          <w:color w:val="000000" w:themeColor="text1"/>
        </w:rPr>
        <w:t>mo</w:t>
      </w:r>
      <w:proofErr w:type="spellEnd"/>
      <w:r w:rsidRPr="00514340">
        <w:rPr>
          <w:rFonts w:ascii="Book Antiqua" w:hAnsi="Book Antiqua" w:cs="Calibri"/>
          <w:color w:val="000000" w:themeColor="text1"/>
        </w:rPr>
        <w:t xml:space="preserve">). </w:t>
      </w:r>
    </w:p>
    <w:p w14:paraId="11FBB5A3" w14:textId="6E28057C" w:rsidR="00E6392B" w:rsidRPr="00514340" w:rsidRDefault="00603192"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lastRenderedPageBreak/>
        <w:t>Of the 13 patients followed</w:t>
      </w:r>
      <w:r w:rsidR="00EF197A" w:rsidRPr="00514340">
        <w:rPr>
          <w:rFonts w:ascii="Book Antiqua" w:hAnsi="Book Antiqua" w:cs="Calibri"/>
          <w:color w:val="000000" w:themeColor="text1"/>
        </w:rPr>
        <w:t xml:space="preserve"> (range 3-45 </w:t>
      </w:r>
      <w:proofErr w:type="spellStart"/>
      <w:r w:rsidR="00EF197A" w:rsidRPr="00514340">
        <w:rPr>
          <w:rFonts w:ascii="Book Antiqua" w:hAnsi="Book Antiqua" w:cs="Calibri"/>
          <w:color w:val="000000" w:themeColor="text1"/>
        </w:rPr>
        <w:t>mo</w:t>
      </w:r>
      <w:proofErr w:type="spellEnd"/>
      <w:r w:rsidR="00EF197A" w:rsidRPr="00514340">
        <w:rPr>
          <w:rFonts w:ascii="Book Antiqua" w:hAnsi="Book Antiqua" w:cs="Calibri"/>
          <w:color w:val="000000" w:themeColor="text1"/>
        </w:rPr>
        <w:t>)</w:t>
      </w:r>
      <w:r w:rsidRPr="00514340">
        <w:rPr>
          <w:rFonts w:ascii="Book Antiqua" w:hAnsi="Book Antiqua" w:cs="Calibri"/>
          <w:color w:val="000000" w:themeColor="text1"/>
        </w:rPr>
        <w:t xml:space="preserve">, </w:t>
      </w:r>
      <w:r w:rsidR="00A91845" w:rsidRPr="00514340">
        <w:rPr>
          <w:rFonts w:ascii="Book Antiqua" w:hAnsi="Book Antiqua" w:cs="Calibri"/>
          <w:color w:val="000000" w:themeColor="text1"/>
        </w:rPr>
        <w:t xml:space="preserve">9 patients had GIAD and 4 patients had GAVE. </w:t>
      </w:r>
      <w:r w:rsidR="006D6DB7" w:rsidRPr="00514340">
        <w:rPr>
          <w:rFonts w:ascii="Book Antiqua" w:hAnsi="Book Antiqua" w:cs="Calibri"/>
          <w:color w:val="000000" w:themeColor="text1"/>
        </w:rPr>
        <w:t>GIAD were located in the gastric fundus (</w:t>
      </w:r>
      <w:r w:rsidR="006D6DB7"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6D6DB7"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6D6DB7" w:rsidRPr="00514340">
        <w:rPr>
          <w:rFonts w:ascii="Book Antiqua" w:hAnsi="Book Antiqua" w:cs="Calibri"/>
          <w:color w:val="000000" w:themeColor="text1"/>
        </w:rPr>
        <w:t>1), duodenum (</w:t>
      </w:r>
      <w:r w:rsidR="006D6DB7"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6D6DB7"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6D6DB7" w:rsidRPr="00514340">
        <w:rPr>
          <w:rFonts w:ascii="Book Antiqua" w:hAnsi="Book Antiqua" w:cs="Calibri"/>
          <w:color w:val="000000" w:themeColor="text1"/>
        </w:rPr>
        <w:t xml:space="preserve">3), </w:t>
      </w:r>
      <w:r w:rsidR="0072774E" w:rsidRPr="00514340">
        <w:rPr>
          <w:rFonts w:ascii="Book Antiqua" w:hAnsi="Book Antiqua" w:cs="Calibri"/>
          <w:color w:val="000000" w:themeColor="text1"/>
        </w:rPr>
        <w:t>jejunum (</w:t>
      </w:r>
      <w:r w:rsidR="0072774E"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72774E"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72774E" w:rsidRPr="00514340">
        <w:rPr>
          <w:rFonts w:ascii="Book Antiqua" w:hAnsi="Book Antiqua" w:cs="Calibri"/>
          <w:color w:val="000000" w:themeColor="text1"/>
        </w:rPr>
        <w:t>5), ileum (</w:t>
      </w:r>
      <w:r w:rsidR="0072774E"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72774E"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72774E" w:rsidRPr="00514340">
        <w:rPr>
          <w:rFonts w:ascii="Book Antiqua" w:hAnsi="Book Antiqua" w:cs="Calibri"/>
          <w:color w:val="000000" w:themeColor="text1"/>
        </w:rPr>
        <w:t xml:space="preserve">1), </w:t>
      </w:r>
      <w:r w:rsidR="006D6DB7" w:rsidRPr="00514340">
        <w:rPr>
          <w:rFonts w:ascii="Book Antiqua" w:hAnsi="Book Antiqua" w:cs="Calibri"/>
          <w:color w:val="000000" w:themeColor="text1"/>
        </w:rPr>
        <w:t xml:space="preserve">and </w:t>
      </w:r>
      <w:r w:rsidR="0072774E" w:rsidRPr="00514340">
        <w:rPr>
          <w:rFonts w:ascii="Book Antiqua" w:hAnsi="Book Antiqua" w:cs="Calibri"/>
          <w:color w:val="000000" w:themeColor="text1"/>
        </w:rPr>
        <w:t xml:space="preserve">hepatic flexure </w:t>
      </w:r>
      <w:r w:rsidR="006D6DB7" w:rsidRPr="00514340">
        <w:rPr>
          <w:rFonts w:ascii="Book Antiqua" w:hAnsi="Book Antiqua" w:cs="Calibri"/>
          <w:color w:val="000000" w:themeColor="text1"/>
        </w:rPr>
        <w:t xml:space="preserve">of colon </w:t>
      </w:r>
      <w:r w:rsidR="0072774E" w:rsidRPr="00514340">
        <w:rPr>
          <w:rFonts w:ascii="Book Antiqua" w:hAnsi="Book Antiqua" w:cs="Calibri"/>
          <w:color w:val="000000" w:themeColor="text1"/>
        </w:rPr>
        <w:t>(</w:t>
      </w:r>
      <w:r w:rsidR="0072774E"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72774E"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72774E" w:rsidRPr="00514340">
        <w:rPr>
          <w:rFonts w:ascii="Book Antiqua" w:hAnsi="Book Antiqua" w:cs="Calibri"/>
          <w:color w:val="000000" w:themeColor="text1"/>
        </w:rPr>
        <w:t xml:space="preserve">1). </w:t>
      </w:r>
      <w:r w:rsidR="00A91845" w:rsidRPr="00514340">
        <w:rPr>
          <w:rFonts w:ascii="Book Antiqua" w:hAnsi="Book Antiqua" w:cs="Calibri"/>
          <w:color w:val="000000" w:themeColor="text1"/>
        </w:rPr>
        <w:t>After initiation of thalidomide treatment</w:t>
      </w:r>
      <w:r w:rsidR="00BA1F5C" w:rsidRPr="00514340">
        <w:rPr>
          <w:rFonts w:ascii="Book Antiqua" w:hAnsi="Book Antiqua" w:cs="Calibri"/>
          <w:color w:val="000000" w:themeColor="text1"/>
        </w:rPr>
        <w:t xml:space="preserve"> for 6 </w:t>
      </w:r>
      <w:proofErr w:type="spellStart"/>
      <w:r w:rsidR="00BA1F5C" w:rsidRPr="00514340">
        <w:rPr>
          <w:rFonts w:ascii="Book Antiqua" w:hAnsi="Book Antiqua" w:cs="Calibri"/>
          <w:color w:val="000000" w:themeColor="text1"/>
        </w:rPr>
        <w:t>mo</w:t>
      </w:r>
      <w:proofErr w:type="spellEnd"/>
      <w:r w:rsidR="00A91845"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5 patients (38.5%) </w:t>
      </w:r>
      <w:r w:rsidR="00BA5A40" w:rsidRPr="00514340">
        <w:rPr>
          <w:rFonts w:ascii="Book Antiqua" w:hAnsi="Book Antiqua" w:cs="Calibri"/>
          <w:color w:val="000000" w:themeColor="text1"/>
        </w:rPr>
        <w:t xml:space="preserve">met our primary endpoint </w:t>
      </w:r>
      <w:r w:rsidR="00F0580F" w:rsidRPr="00514340">
        <w:rPr>
          <w:rFonts w:ascii="Book Antiqua" w:hAnsi="Book Antiqua" w:cs="Calibri"/>
          <w:color w:val="000000" w:themeColor="text1"/>
        </w:rPr>
        <w:t>with</w:t>
      </w:r>
      <w:r w:rsidRPr="00514340">
        <w:rPr>
          <w:rFonts w:ascii="Book Antiqua" w:hAnsi="Book Antiqua" w:cs="Calibri"/>
          <w:color w:val="000000" w:themeColor="text1"/>
        </w:rPr>
        <w:t xml:space="preserve"> no recurrent GIB </w:t>
      </w:r>
      <w:r w:rsidR="00F0580F" w:rsidRPr="00514340">
        <w:rPr>
          <w:rFonts w:ascii="Book Antiqua" w:hAnsi="Book Antiqua" w:cs="Calibri"/>
          <w:color w:val="000000" w:themeColor="text1"/>
        </w:rPr>
        <w:t xml:space="preserve">episodes during </w:t>
      </w:r>
      <w:r w:rsidR="00D100B9" w:rsidRPr="00514340">
        <w:rPr>
          <w:rFonts w:ascii="Book Antiqua" w:hAnsi="Book Antiqua" w:cs="Calibri"/>
          <w:color w:val="000000" w:themeColor="text1"/>
        </w:rPr>
        <w:t>follow-up</w:t>
      </w:r>
      <w:r w:rsidR="005868F4" w:rsidRPr="00514340">
        <w:rPr>
          <w:rFonts w:ascii="Book Antiqua" w:hAnsi="Book Antiqua" w:cs="Calibri"/>
          <w:color w:val="000000" w:themeColor="text1"/>
        </w:rPr>
        <w:t xml:space="preserve"> (Figure 1)</w:t>
      </w:r>
      <w:r w:rsidR="00474A39" w:rsidRPr="00514340">
        <w:rPr>
          <w:rFonts w:ascii="Book Antiqua" w:hAnsi="Book Antiqua" w:cs="Calibri"/>
          <w:color w:val="000000" w:themeColor="text1"/>
        </w:rPr>
        <w:t>. Of these 5 patients, 2 had an LVAD and GIAD, 2 had cirrhosis and GAVE</w:t>
      </w:r>
      <w:r w:rsidR="00FB5D48" w:rsidRPr="00514340">
        <w:rPr>
          <w:rFonts w:ascii="Book Antiqua" w:hAnsi="Book Antiqua" w:cs="Calibri"/>
          <w:color w:val="000000" w:themeColor="text1"/>
        </w:rPr>
        <w:t>, and 1 had cirrhosis and GIAD</w:t>
      </w:r>
      <w:r w:rsidR="00474A39" w:rsidRPr="00514340">
        <w:rPr>
          <w:rFonts w:ascii="Book Antiqua" w:hAnsi="Book Antiqua" w:cs="Calibri"/>
          <w:color w:val="000000" w:themeColor="text1"/>
        </w:rPr>
        <w:t xml:space="preserve">. Another </w:t>
      </w:r>
      <w:r w:rsidR="00EF197A" w:rsidRPr="00514340">
        <w:rPr>
          <w:rFonts w:ascii="Book Antiqua" w:hAnsi="Book Antiqua" w:cs="Calibri"/>
          <w:color w:val="000000" w:themeColor="text1"/>
        </w:rPr>
        <w:t>6</w:t>
      </w:r>
      <w:r w:rsidRPr="00514340">
        <w:rPr>
          <w:rFonts w:ascii="Book Antiqua" w:hAnsi="Book Antiqua" w:cs="Calibri"/>
          <w:color w:val="000000" w:themeColor="text1"/>
        </w:rPr>
        <w:t xml:space="preserve"> patients (</w:t>
      </w:r>
      <w:r w:rsidR="00EF197A" w:rsidRPr="00514340">
        <w:rPr>
          <w:rFonts w:ascii="Book Antiqua" w:hAnsi="Book Antiqua" w:cs="Calibri"/>
          <w:color w:val="000000" w:themeColor="text1"/>
        </w:rPr>
        <w:t>46.2</w:t>
      </w:r>
      <w:r w:rsidRPr="00514340">
        <w:rPr>
          <w:rFonts w:ascii="Book Antiqua" w:hAnsi="Book Antiqua" w:cs="Calibri"/>
          <w:color w:val="000000" w:themeColor="text1"/>
        </w:rPr>
        <w:t xml:space="preserve">%) had </w:t>
      </w:r>
      <w:r w:rsidR="002613F3" w:rsidRPr="00514340">
        <w:rPr>
          <w:rFonts w:ascii="Book Antiqua" w:hAnsi="Book Antiqua" w:cs="Calibri"/>
          <w:color w:val="000000" w:themeColor="text1"/>
        </w:rPr>
        <w:t xml:space="preserve">both </w:t>
      </w:r>
      <w:r w:rsidRPr="00514340">
        <w:rPr>
          <w:rFonts w:ascii="Book Antiqua" w:hAnsi="Book Antiqua" w:cs="Calibri"/>
          <w:color w:val="000000" w:themeColor="text1"/>
        </w:rPr>
        <w:t xml:space="preserve">marked reduction in transfusion requirements </w:t>
      </w:r>
      <w:r w:rsidR="00D100B9" w:rsidRPr="00514340">
        <w:rPr>
          <w:rFonts w:ascii="Book Antiqua" w:hAnsi="Book Antiqua" w:cs="Calibri"/>
          <w:color w:val="000000" w:themeColor="text1"/>
        </w:rPr>
        <w:t xml:space="preserve">and hospitalizations for GIB </w:t>
      </w:r>
      <w:r w:rsidR="005C252F" w:rsidRPr="00514340">
        <w:rPr>
          <w:rFonts w:ascii="Book Antiqua" w:hAnsi="Book Antiqua" w:cs="Calibri"/>
          <w:color w:val="000000" w:themeColor="text1"/>
        </w:rPr>
        <w:t>(</w:t>
      </w:r>
      <w:r w:rsidR="007A61BA" w:rsidRPr="00514340">
        <w:rPr>
          <w:rFonts w:ascii="Book Antiqua" w:hAnsi="Book Antiqua" w:cs="Calibri"/>
          <w:color w:val="000000" w:themeColor="text1"/>
        </w:rPr>
        <w:t xml:space="preserve">Figure 1 and </w:t>
      </w:r>
      <w:r w:rsidR="005C252F" w:rsidRPr="00514340">
        <w:rPr>
          <w:rFonts w:ascii="Book Antiqua" w:hAnsi="Book Antiqua" w:cs="Calibri"/>
          <w:color w:val="000000" w:themeColor="text1"/>
        </w:rPr>
        <w:t>Table 3</w:t>
      </w:r>
      <w:r w:rsidRPr="00514340">
        <w:rPr>
          <w:rFonts w:ascii="Book Antiqua" w:hAnsi="Book Antiqua" w:cs="Calibri"/>
          <w:color w:val="000000" w:themeColor="text1"/>
        </w:rPr>
        <w:t>)</w:t>
      </w:r>
      <w:r w:rsidR="00E6392B" w:rsidRPr="00514340">
        <w:rPr>
          <w:rFonts w:ascii="Book Antiqua" w:hAnsi="Book Antiqua" w:cs="Calibri"/>
          <w:color w:val="000000" w:themeColor="text1"/>
        </w:rPr>
        <w:t xml:space="preserve">. </w:t>
      </w:r>
      <w:r w:rsidR="00BD7655" w:rsidRPr="00514340">
        <w:rPr>
          <w:rFonts w:ascii="Book Antiqua" w:hAnsi="Book Antiqua" w:cs="Calibri"/>
          <w:color w:val="000000" w:themeColor="text1"/>
        </w:rPr>
        <w:t>Two patients had increased transfusion after treatment with thalidomide for 3</w:t>
      </w:r>
      <w:r w:rsidR="004465FA" w:rsidRPr="00514340">
        <w:rPr>
          <w:rFonts w:ascii="Book Antiqua" w:hAnsi="Book Antiqua" w:cs="Calibri"/>
          <w:color w:val="000000" w:themeColor="text1"/>
        </w:rPr>
        <w:t xml:space="preserve"> and 30 </w:t>
      </w:r>
      <w:r w:rsidR="00BD7655" w:rsidRPr="00514340">
        <w:rPr>
          <w:rFonts w:ascii="Book Antiqua" w:hAnsi="Book Antiqua" w:cs="Calibri"/>
          <w:color w:val="000000" w:themeColor="text1"/>
        </w:rPr>
        <w:t xml:space="preserve">mo. </w:t>
      </w:r>
      <w:r w:rsidR="004B6D36" w:rsidRPr="00514340">
        <w:rPr>
          <w:rFonts w:ascii="Book Antiqua" w:hAnsi="Book Antiqua" w:cs="Calibri"/>
          <w:color w:val="000000" w:themeColor="text1"/>
        </w:rPr>
        <w:t>The requirement of e</w:t>
      </w:r>
      <w:r w:rsidR="00BE0ACB" w:rsidRPr="00514340">
        <w:rPr>
          <w:rFonts w:ascii="Book Antiqua" w:hAnsi="Book Antiqua" w:cs="Calibri"/>
          <w:color w:val="000000" w:themeColor="text1"/>
        </w:rPr>
        <w:t xml:space="preserve">ndoscopic treatments decreased in </w:t>
      </w:r>
      <w:r w:rsidR="005C6532" w:rsidRPr="00514340">
        <w:rPr>
          <w:rFonts w:ascii="Book Antiqua" w:hAnsi="Book Antiqua" w:cs="Calibri"/>
          <w:color w:val="000000" w:themeColor="text1"/>
        </w:rPr>
        <w:t>11</w:t>
      </w:r>
      <w:r w:rsidR="00BE0ACB" w:rsidRPr="00514340">
        <w:rPr>
          <w:rFonts w:ascii="Book Antiqua" w:hAnsi="Book Antiqua" w:cs="Calibri"/>
          <w:color w:val="000000" w:themeColor="text1"/>
        </w:rPr>
        <w:t xml:space="preserve"> patients (</w:t>
      </w:r>
      <w:r w:rsidR="005C6532" w:rsidRPr="00514340">
        <w:rPr>
          <w:rFonts w:ascii="Book Antiqua" w:hAnsi="Book Antiqua" w:cs="Calibri"/>
          <w:color w:val="000000" w:themeColor="text1"/>
        </w:rPr>
        <w:t>84.6</w:t>
      </w:r>
      <w:r w:rsidR="00BE0ACB" w:rsidRPr="00514340">
        <w:rPr>
          <w:rFonts w:ascii="Book Antiqua" w:hAnsi="Book Antiqua" w:cs="Calibri"/>
          <w:color w:val="000000" w:themeColor="text1"/>
        </w:rPr>
        <w:t>%) after the initiation of treatment</w:t>
      </w:r>
      <w:r w:rsidR="004B6D36" w:rsidRPr="00514340">
        <w:rPr>
          <w:rFonts w:ascii="Book Antiqua" w:hAnsi="Book Antiqua" w:cs="Calibri"/>
          <w:color w:val="000000" w:themeColor="text1"/>
        </w:rPr>
        <w:t>.</w:t>
      </w:r>
      <w:r w:rsidR="009227BE" w:rsidRPr="00514340">
        <w:rPr>
          <w:rFonts w:ascii="Book Antiqua" w:hAnsi="Book Antiqua" w:cs="Calibri"/>
          <w:color w:val="000000" w:themeColor="text1"/>
        </w:rPr>
        <w:t xml:space="preserve"> </w:t>
      </w:r>
      <w:r w:rsidR="00F0580F" w:rsidRPr="00514340">
        <w:rPr>
          <w:rFonts w:ascii="Book Antiqua" w:hAnsi="Book Antiqua" w:cs="Calibri"/>
          <w:color w:val="000000" w:themeColor="text1"/>
        </w:rPr>
        <w:t xml:space="preserve">Of the 11 patients who responded favorably to treatment, the effect of thalidomide could be observed after 3 </w:t>
      </w:r>
      <w:proofErr w:type="spellStart"/>
      <w:r w:rsidR="00F0580F" w:rsidRPr="00514340">
        <w:rPr>
          <w:rFonts w:ascii="Book Antiqua" w:hAnsi="Book Antiqua" w:cs="Calibri"/>
          <w:color w:val="000000" w:themeColor="text1"/>
        </w:rPr>
        <w:t>mo</w:t>
      </w:r>
      <w:proofErr w:type="spellEnd"/>
      <w:r w:rsidR="00F0580F" w:rsidRPr="00514340">
        <w:rPr>
          <w:rFonts w:ascii="Book Antiqua" w:hAnsi="Book Antiqua" w:cs="Calibri"/>
          <w:color w:val="000000" w:themeColor="text1"/>
        </w:rPr>
        <w:t xml:space="preserve"> of treatment. </w:t>
      </w:r>
      <w:r w:rsidR="00707162" w:rsidRPr="00514340">
        <w:rPr>
          <w:rFonts w:ascii="Book Antiqua" w:hAnsi="Book Antiqua" w:cs="Calibri"/>
          <w:color w:val="000000" w:themeColor="text1"/>
        </w:rPr>
        <w:t xml:space="preserve">Significant reduction of </w:t>
      </w:r>
      <w:r w:rsidR="004D68A1" w:rsidRPr="00514340">
        <w:rPr>
          <w:rFonts w:ascii="Book Antiqua" w:hAnsi="Book Antiqua" w:cs="Calibri"/>
          <w:color w:val="000000" w:themeColor="text1"/>
        </w:rPr>
        <w:t xml:space="preserve">GIVM </w:t>
      </w:r>
      <w:r w:rsidR="00707162" w:rsidRPr="00514340">
        <w:rPr>
          <w:rFonts w:ascii="Book Antiqua" w:hAnsi="Book Antiqua" w:cs="Calibri"/>
          <w:color w:val="000000" w:themeColor="text1"/>
        </w:rPr>
        <w:t xml:space="preserve">could </w:t>
      </w:r>
      <w:r w:rsidR="004D68A1" w:rsidRPr="00514340">
        <w:rPr>
          <w:rFonts w:ascii="Book Antiqua" w:hAnsi="Book Antiqua" w:cs="Calibri"/>
          <w:color w:val="000000" w:themeColor="text1"/>
        </w:rPr>
        <w:t>be seen</w:t>
      </w:r>
      <w:r w:rsidR="00707162" w:rsidRPr="00514340">
        <w:rPr>
          <w:rFonts w:ascii="Book Antiqua" w:hAnsi="Book Antiqua" w:cs="Calibri"/>
          <w:color w:val="000000" w:themeColor="text1"/>
        </w:rPr>
        <w:t xml:space="preserve"> during follow-up endoscopies, as demonstrated in a patient with GAVE who underwent </w:t>
      </w:r>
      <w:r w:rsidR="006454A1" w:rsidRPr="006454A1">
        <w:rPr>
          <w:rFonts w:ascii="Book Antiqua" w:hAnsi="Book Antiqua" w:cs="Calibri"/>
          <w:color w:val="000000" w:themeColor="text1"/>
        </w:rPr>
        <w:t>esophagogastroduodenoscopy</w:t>
      </w:r>
      <w:r w:rsidR="006454A1" w:rsidRPr="00514340">
        <w:rPr>
          <w:rFonts w:ascii="Book Antiqua" w:hAnsi="Book Antiqua" w:cs="Calibri"/>
          <w:color w:val="000000" w:themeColor="text1"/>
        </w:rPr>
        <w:t xml:space="preserve"> </w:t>
      </w:r>
      <w:r w:rsidR="00707162" w:rsidRPr="00514340">
        <w:rPr>
          <w:rFonts w:ascii="Book Antiqua" w:hAnsi="Book Antiqua" w:cs="Calibri"/>
          <w:color w:val="000000" w:themeColor="text1"/>
        </w:rPr>
        <w:t xml:space="preserve">3 and 8 </w:t>
      </w:r>
      <w:proofErr w:type="spellStart"/>
      <w:r w:rsidR="00707162" w:rsidRPr="00514340">
        <w:rPr>
          <w:rFonts w:ascii="Book Antiqua" w:hAnsi="Book Antiqua" w:cs="Calibri"/>
          <w:color w:val="000000" w:themeColor="text1"/>
        </w:rPr>
        <w:t>mo</w:t>
      </w:r>
      <w:proofErr w:type="spellEnd"/>
      <w:r w:rsidR="00707162" w:rsidRPr="00514340">
        <w:rPr>
          <w:rFonts w:ascii="Book Antiqua" w:hAnsi="Book Antiqua" w:cs="Calibri"/>
          <w:color w:val="000000" w:themeColor="text1"/>
        </w:rPr>
        <w:t xml:space="preserve"> after treatment with thalidomide (Figure </w:t>
      </w:r>
      <w:r w:rsidR="00F0580F" w:rsidRPr="00514340">
        <w:rPr>
          <w:rFonts w:ascii="Book Antiqua" w:hAnsi="Book Antiqua" w:cs="Calibri"/>
          <w:color w:val="000000" w:themeColor="text1"/>
        </w:rPr>
        <w:t>2</w:t>
      </w:r>
      <w:r w:rsidR="00707162" w:rsidRPr="00514340">
        <w:rPr>
          <w:rFonts w:ascii="Book Antiqua" w:hAnsi="Book Antiqua" w:cs="Calibri"/>
          <w:color w:val="000000" w:themeColor="text1"/>
        </w:rPr>
        <w:t>).</w:t>
      </w:r>
      <w:r w:rsidR="00BE0ACB" w:rsidRPr="00514340">
        <w:rPr>
          <w:rFonts w:ascii="Book Antiqua" w:hAnsi="Book Antiqua" w:cs="Calibri"/>
          <w:color w:val="000000" w:themeColor="text1"/>
        </w:rPr>
        <w:t xml:space="preserve"> </w:t>
      </w:r>
    </w:p>
    <w:p w14:paraId="2EC1467F" w14:textId="1067668D" w:rsidR="00BD585A" w:rsidRPr="00514340" w:rsidRDefault="003A5BB4"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 xml:space="preserve">All </w:t>
      </w:r>
      <w:r w:rsidR="00BD7655" w:rsidRPr="00514340">
        <w:rPr>
          <w:rFonts w:ascii="Book Antiqua" w:hAnsi="Book Antiqua" w:cs="Calibri"/>
          <w:color w:val="000000" w:themeColor="text1"/>
        </w:rPr>
        <w:t>4</w:t>
      </w:r>
      <w:r w:rsidRPr="00514340">
        <w:rPr>
          <w:rFonts w:ascii="Book Antiqua" w:hAnsi="Book Antiqua" w:cs="Calibri"/>
          <w:color w:val="000000" w:themeColor="text1"/>
        </w:rPr>
        <w:t xml:space="preserve"> patients</w:t>
      </w:r>
      <w:r w:rsidR="00FF62AF" w:rsidRPr="00514340">
        <w:rPr>
          <w:rFonts w:ascii="Book Antiqua" w:hAnsi="Book Antiqua" w:cs="Calibri"/>
          <w:color w:val="000000" w:themeColor="text1"/>
        </w:rPr>
        <w:t xml:space="preserve"> </w:t>
      </w:r>
      <w:r w:rsidR="00BD7655" w:rsidRPr="00514340">
        <w:rPr>
          <w:rFonts w:ascii="Book Antiqua" w:hAnsi="Book Antiqua" w:cs="Calibri"/>
          <w:color w:val="000000" w:themeColor="text1"/>
        </w:rPr>
        <w:t xml:space="preserve">who remained on anticoagulation or </w:t>
      </w:r>
      <w:r w:rsidR="00FF62AF" w:rsidRPr="00514340">
        <w:rPr>
          <w:rFonts w:ascii="Book Antiqua" w:hAnsi="Book Antiqua" w:cs="Calibri"/>
          <w:color w:val="000000" w:themeColor="text1"/>
        </w:rPr>
        <w:t xml:space="preserve">antiplatelet therapy, </w:t>
      </w:r>
      <w:r w:rsidR="0095662A" w:rsidRPr="00514340">
        <w:rPr>
          <w:rFonts w:ascii="Book Antiqua" w:hAnsi="Book Antiqua" w:cs="Calibri"/>
          <w:color w:val="000000" w:themeColor="text1"/>
        </w:rPr>
        <w:t xml:space="preserve">including </w:t>
      </w:r>
      <w:r w:rsidR="00FF62AF" w:rsidRPr="00514340">
        <w:rPr>
          <w:rFonts w:ascii="Book Antiqua" w:hAnsi="Book Antiqua" w:cs="Calibri"/>
          <w:color w:val="000000" w:themeColor="text1"/>
        </w:rPr>
        <w:t xml:space="preserve">2 with an LVAD, </w:t>
      </w:r>
      <w:r w:rsidRPr="00514340">
        <w:rPr>
          <w:rFonts w:ascii="Book Antiqua" w:hAnsi="Book Antiqua" w:cs="Calibri"/>
          <w:color w:val="000000" w:themeColor="text1"/>
        </w:rPr>
        <w:t>had</w:t>
      </w:r>
      <w:r w:rsidR="009227BE" w:rsidRPr="00514340">
        <w:rPr>
          <w:rFonts w:ascii="Book Antiqua" w:hAnsi="Book Antiqua" w:cs="Calibri"/>
          <w:color w:val="000000" w:themeColor="text1"/>
        </w:rPr>
        <w:t xml:space="preserve"> a</w:t>
      </w:r>
      <w:r w:rsidRPr="00514340">
        <w:rPr>
          <w:rFonts w:ascii="Book Antiqua" w:hAnsi="Book Antiqua" w:cs="Calibri"/>
          <w:color w:val="000000" w:themeColor="text1"/>
        </w:rPr>
        <w:t xml:space="preserve"> significant decrease in </w:t>
      </w:r>
      <w:r w:rsidR="009043E0" w:rsidRPr="00514340">
        <w:rPr>
          <w:rFonts w:ascii="Book Antiqua" w:hAnsi="Book Antiqua" w:cs="Calibri"/>
          <w:color w:val="000000" w:themeColor="text1"/>
        </w:rPr>
        <w:t>GIB</w:t>
      </w:r>
      <w:r w:rsidR="00473E64" w:rsidRPr="00514340">
        <w:rPr>
          <w:rFonts w:ascii="Book Antiqua" w:hAnsi="Book Antiqua" w:cs="Calibri"/>
          <w:color w:val="000000" w:themeColor="text1"/>
        </w:rPr>
        <w:t xml:space="preserve"> </w:t>
      </w:r>
      <w:r w:rsidR="006D6DB7" w:rsidRPr="00514340">
        <w:rPr>
          <w:rFonts w:ascii="Book Antiqua" w:hAnsi="Book Antiqua" w:cs="Calibri"/>
          <w:color w:val="000000" w:themeColor="text1"/>
        </w:rPr>
        <w:t xml:space="preserve">as </w:t>
      </w:r>
      <w:r w:rsidR="00473E64" w:rsidRPr="00514340">
        <w:rPr>
          <w:rFonts w:ascii="Book Antiqua" w:hAnsi="Book Antiqua" w:cs="Calibri"/>
          <w:color w:val="000000" w:themeColor="text1"/>
        </w:rPr>
        <w:t>demonstrated by a decreased transfusion requirement</w:t>
      </w:r>
      <w:r w:rsidR="00F27BDB" w:rsidRPr="00514340">
        <w:rPr>
          <w:rFonts w:ascii="Book Antiqua" w:hAnsi="Book Antiqua" w:cs="Calibri"/>
          <w:color w:val="000000" w:themeColor="text1"/>
        </w:rPr>
        <w:t>s and hospitalizations</w:t>
      </w:r>
      <w:r w:rsidR="00FF62AF" w:rsidRPr="00514340">
        <w:rPr>
          <w:rFonts w:ascii="Book Antiqua" w:hAnsi="Book Antiqua" w:cs="Calibri"/>
          <w:color w:val="000000" w:themeColor="text1"/>
        </w:rPr>
        <w:t xml:space="preserve">. </w:t>
      </w:r>
      <w:r w:rsidR="004C0929" w:rsidRPr="00514340">
        <w:rPr>
          <w:rFonts w:ascii="Book Antiqua" w:hAnsi="Book Antiqua" w:cs="Calibri"/>
          <w:color w:val="000000" w:themeColor="text1"/>
        </w:rPr>
        <w:t xml:space="preserve">Additionally, all 4 patients with cirrhosis had a marked decrease in hospitalizations, blood transfusions, and endoscopic treatments. </w:t>
      </w:r>
      <w:r w:rsidR="00FF62AF" w:rsidRPr="00514340">
        <w:rPr>
          <w:rFonts w:ascii="Book Antiqua" w:hAnsi="Book Antiqua" w:cs="Calibri"/>
          <w:color w:val="000000" w:themeColor="text1"/>
        </w:rPr>
        <w:t xml:space="preserve">The 3 patients with ESRD on dialysis and 3 patients with chronic kidney disease </w:t>
      </w:r>
      <w:r w:rsidR="00BD7655" w:rsidRPr="00514340">
        <w:rPr>
          <w:rFonts w:ascii="Book Antiqua" w:hAnsi="Book Antiqua" w:cs="Calibri"/>
          <w:color w:val="000000" w:themeColor="text1"/>
        </w:rPr>
        <w:t xml:space="preserve">all </w:t>
      </w:r>
      <w:r w:rsidR="00342495" w:rsidRPr="00514340">
        <w:rPr>
          <w:rFonts w:ascii="Book Antiqua" w:hAnsi="Book Antiqua" w:cs="Calibri"/>
          <w:color w:val="000000" w:themeColor="text1"/>
        </w:rPr>
        <w:t>showed improvement in transfusion requirements</w:t>
      </w:r>
      <w:r w:rsidR="00BD7655" w:rsidRPr="00514340">
        <w:rPr>
          <w:rFonts w:ascii="Book Antiqua" w:hAnsi="Book Antiqua" w:cs="Calibri"/>
          <w:color w:val="000000" w:themeColor="text1"/>
        </w:rPr>
        <w:t xml:space="preserve"> after treatment</w:t>
      </w:r>
      <w:r w:rsidR="00342495" w:rsidRPr="00514340">
        <w:rPr>
          <w:rFonts w:ascii="Book Antiqua" w:hAnsi="Book Antiqua" w:cs="Calibri"/>
          <w:color w:val="000000" w:themeColor="text1"/>
        </w:rPr>
        <w:t xml:space="preserve">. </w:t>
      </w:r>
    </w:p>
    <w:p w14:paraId="5E133D81" w14:textId="7246F605" w:rsidR="00281A8F" w:rsidRPr="00514340" w:rsidRDefault="009227BE"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Reported adverse reactions were documented in 6 of the 13 patients (46%)</w:t>
      </w:r>
      <w:r w:rsidR="00BD7655" w:rsidRPr="00514340">
        <w:rPr>
          <w:rFonts w:ascii="Book Antiqua" w:hAnsi="Book Antiqua" w:cs="Calibri"/>
          <w:color w:val="000000" w:themeColor="text1"/>
        </w:rPr>
        <w:t>, including f</w:t>
      </w:r>
      <w:r w:rsidRPr="00514340">
        <w:rPr>
          <w:rFonts w:ascii="Book Antiqua" w:hAnsi="Book Antiqua" w:cs="Calibri"/>
          <w:color w:val="000000" w:themeColor="text1"/>
        </w:rPr>
        <w:t xml:space="preserve">atigue </w:t>
      </w:r>
      <w:r w:rsidR="00BD7655" w:rsidRPr="00514340">
        <w:rPr>
          <w:rFonts w:ascii="Book Antiqua" w:hAnsi="Book Antiqua" w:cs="Calibri"/>
          <w:color w:val="000000" w:themeColor="text1"/>
        </w:rPr>
        <w:t>(</w:t>
      </w:r>
      <w:r w:rsidR="00BD7655"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BD7655"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BD7655" w:rsidRPr="00514340">
        <w:rPr>
          <w:rFonts w:ascii="Book Antiqua" w:hAnsi="Book Antiqua" w:cs="Calibri"/>
          <w:color w:val="000000" w:themeColor="text1"/>
        </w:rPr>
        <w:t>3), n</w:t>
      </w:r>
      <w:r w:rsidRPr="00514340">
        <w:rPr>
          <w:rFonts w:ascii="Book Antiqua" w:hAnsi="Book Antiqua" w:cs="Calibri"/>
          <w:color w:val="000000" w:themeColor="text1"/>
        </w:rPr>
        <w:t xml:space="preserve">europathy </w:t>
      </w:r>
      <w:r w:rsidR="00BD7655" w:rsidRPr="00514340">
        <w:rPr>
          <w:rFonts w:ascii="Book Antiqua" w:hAnsi="Book Antiqua" w:cs="Calibri"/>
          <w:color w:val="000000" w:themeColor="text1"/>
        </w:rPr>
        <w:t>(</w:t>
      </w:r>
      <w:r w:rsidR="00BD7655"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BD7655"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Pr="00514340">
        <w:rPr>
          <w:rFonts w:ascii="Book Antiqua" w:hAnsi="Book Antiqua" w:cs="Calibri"/>
          <w:color w:val="000000" w:themeColor="text1"/>
        </w:rPr>
        <w:t>2</w:t>
      </w:r>
      <w:r w:rsidR="00BD7655"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constipation </w:t>
      </w:r>
      <w:r w:rsidR="00BD7655" w:rsidRPr="00514340">
        <w:rPr>
          <w:rFonts w:ascii="Book Antiqua" w:hAnsi="Book Antiqua" w:cs="Calibri"/>
          <w:color w:val="000000" w:themeColor="text1"/>
        </w:rPr>
        <w:t>(</w:t>
      </w:r>
      <w:r w:rsidR="00BD7655"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BD7655"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BD7655" w:rsidRPr="00514340">
        <w:rPr>
          <w:rFonts w:ascii="Book Antiqua" w:hAnsi="Book Antiqua" w:cs="Calibri"/>
          <w:color w:val="000000" w:themeColor="text1"/>
        </w:rPr>
        <w:t>1), and dizziness (</w:t>
      </w:r>
      <w:r w:rsidR="00BD7655" w:rsidRPr="00AB2027">
        <w:rPr>
          <w:rFonts w:ascii="Book Antiqua" w:hAnsi="Book Antiqua" w:cs="Calibri"/>
          <w:i/>
          <w:iCs/>
          <w:color w:val="000000" w:themeColor="text1"/>
        </w:rPr>
        <w:t>n</w:t>
      </w:r>
      <w:r w:rsidR="00AB2027">
        <w:rPr>
          <w:rFonts w:ascii="Book Antiqua" w:hAnsi="Book Antiqua" w:cs="Calibri"/>
          <w:color w:val="000000" w:themeColor="text1"/>
        </w:rPr>
        <w:t xml:space="preserve"> </w:t>
      </w:r>
      <w:r w:rsidR="00BD7655" w:rsidRPr="00514340">
        <w:rPr>
          <w:rFonts w:ascii="Book Antiqua" w:hAnsi="Book Antiqua" w:cs="Calibri"/>
          <w:color w:val="000000" w:themeColor="text1"/>
        </w:rPr>
        <w:t>=</w:t>
      </w:r>
      <w:r w:rsidR="00AB2027">
        <w:rPr>
          <w:rFonts w:ascii="Book Antiqua" w:hAnsi="Book Antiqua" w:cs="Calibri"/>
          <w:color w:val="000000" w:themeColor="text1"/>
        </w:rPr>
        <w:t xml:space="preserve"> </w:t>
      </w:r>
      <w:r w:rsidR="00BD7655" w:rsidRPr="00514340">
        <w:rPr>
          <w:rFonts w:ascii="Book Antiqua" w:hAnsi="Book Antiqua" w:cs="Calibri"/>
          <w:color w:val="000000" w:themeColor="text1"/>
        </w:rPr>
        <w:t>1)</w:t>
      </w:r>
      <w:r w:rsidRPr="00514340">
        <w:rPr>
          <w:rFonts w:ascii="Book Antiqua" w:hAnsi="Book Antiqua" w:cs="Calibri"/>
          <w:color w:val="000000" w:themeColor="text1"/>
        </w:rPr>
        <w:t xml:space="preserve">. </w:t>
      </w:r>
      <w:r w:rsidR="00A25076" w:rsidRPr="00514340">
        <w:rPr>
          <w:rFonts w:ascii="Book Antiqua" w:hAnsi="Book Antiqua" w:cs="Calibri"/>
          <w:color w:val="000000" w:themeColor="text1"/>
        </w:rPr>
        <w:t>Worsening n</w:t>
      </w:r>
      <w:r w:rsidRPr="00514340">
        <w:rPr>
          <w:rFonts w:ascii="Book Antiqua" w:hAnsi="Book Antiqua" w:cs="Calibri"/>
          <w:color w:val="000000" w:themeColor="text1"/>
        </w:rPr>
        <w:t xml:space="preserve">eutropenia was </w:t>
      </w:r>
      <w:r w:rsidR="00BD7655" w:rsidRPr="00514340">
        <w:rPr>
          <w:rFonts w:ascii="Book Antiqua" w:hAnsi="Book Antiqua" w:cs="Calibri"/>
          <w:color w:val="000000" w:themeColor="text1"/>
        </w:rPr>
        <w:t xml:space="preserve">observed in a patient with </w:t>
      </w:r>
      <w:r w:rsidRPr="00514340">
        <w:rPr>
          <w:rFonts w:ascii="Book Antiqua" w:hAnsi="Book Antiqua" w:cs="Calibri"/>
          <w:color w:val="000000" w:themeColor="text1"/>
        </w:rPr>
        <w:t xml:space="preserve">concurrent </w:t>
      </w:r>
      <w:r w:rsidR="00BD7655" w:rsidRPr="00514340">
        <w:rPr>
          <w:rFonts w:ascii="Book Antiqua" w:hAnsi="Book Antiqua" w:cs="Calibri"/>
          <w:color w:val="000000" w:themeColor="text1"/>
        </w:rPr>
        <w:t>MDS</w:t>
      </w:r>
      <w:r w:rsidR="00A25076" w:rsidRPr="00514340">
        <w:rPr>
          <w:rFonts w:ascii="Book Antiqua" w:hAnsi="Book Antiqua" w:cs="Calibri"/>
          <w:color w:val="000000" w:themeColor="text1"/>
        </w:rPr>
        <w:t xml:space="preserve">, with stabilization of white blood cell counts after </w:t>
      </w:r>
      <w:r w:rsidR="00697C74" w:rsidRPr="00514340">
        <w:rPr>
          <w:rFonts w:ascii="Book Antiqua" w:hAnsi="Book Antiqua" w:cs="Calibri"/>
          <w:color w:val="000000" w:themeColor="text1"/>
        </w:rPr>
        <w:t xml:space="preserve">a </w:t>
      </w:r>
      <w:r w:rsidR="00A25076" w:rsidRPr="00514340">
        <w:rPr>
          <w:rFonts w:ascii="Book Antiqua" w:hAnsi="Book Antiqua" w:cs="Calibri"/>
          <w:color w:val="000000" w:themeColor="text1"/>
        </w:rPr>
        <w:t>dose reduction of thalidomide from 100</w:t>
      </w:r>
      <w:r w:rsidR="009043E0" w:rsidRPr="00514340">
        <w:rPr>
          <w:rFonts w:ascii="Book Antiqua" w:hAnsi="Book Antiqua" w:cs="Calibri"/>
          <w:color w:val="000000" w:themeColor="text1"/>
        </w:rPr>
        <w:t xml:space="preserve"> </w:t>
      </w:r>
      <w:r w:rsidR="00A25076" w:rsidRPr="00514340">
        <w:rPr>
          <w:rFonts w:ascii="Book Antiqua" w:hAnsi="Book Antiqua" w:cs="Calibri"/>
          <w:color w:val="000000" w:themeColor="text1"/>
        </w:rPr>
        <w:t>mg to 50</w:t>
      </w:r>
      <w:r w:rsidR="009043E0" w:rsidRPr="00514340">
        <w:rPr>
          <w:rFonts w:ascii="Book Antiqua" w:hAnsi="Book Antiqua" w:cs="Calibri"/>
          <w:color w:val="000000" w:themeColor="text1"/>
        </w:rPr>
        <w:t xml:space="preserve"> </w:t>
      </w:r>
      <w:r w:rsidR="00A25076" w:rsidRPr="00514340">
        <w:rPr>
          <w:rFonts w:ascii="Book Antiqua" w:hAnsi="Book Antiqua" w:cs="Calibri"/>
          <w:color w:val="000000" w:themeColor="text1"/>
        </w:rPr>
        <w:t xml:space="preserve">mg daily. </w:t>
      </w:r>
      <w:r w:rsidR="00853C3F" w:rsidRPr="00514340">
        <w:rPr>
          <w:rFonts w:ascii="Book Antiqua" w:hAnsi="Book Antiqua" w:cs="Calibri"/>
          <w:color w:val="000000" w:themeColor="text1"/>
        </w:rPr>
        <w:t xml:space="preserve">GIB did not recur after this dose reduction. </w:t>
      </w:r>
      <w:r w:rsidR="00697C74" w:rsidRPr="00514340">
        <w:rPr>
          <w:rFonts w:ascii="Book Antiqua" w:hAnsi="Book Antiqua" w:cs="Calibri"/>
          <w:color w:val="000000" w:themeColor="text1"/>
        </w:rPr>
        <w:t>Six patients died during the follow-up period of this study. Five</w:t>
      </w:r>
      <w:r w:rsidR="00A25076" w:rsidRPr="00514340">
        <w:rPr>
          <w:rFonts w:ascii="Book Antiqua" w:hAnsi="Book Antiqua" w:cs="Calibri"/>
          <w:color w:val="000000" w:themeColor="text1"/>
        </w:rPr>
        <w:t xml:space="preserve"> patients died </w:t>
      </w:r>
      <w:r w:rsidR="009E70BA" w:rsidRPr="00514340">
        <w:rPr>
          <w:rFonts w:ascii="Book Antiqua" w:hAnsi="Book Antiqua" w:cs="Calibri"/>
          <w:color w:val="000000" w:themeColor="text1"/>
        </w:rPr>
        <w:t xml:space="preserve">while </w:t>
      </w:r>
      <w:r w:rsidR="00495D4F" w:rsidRPr="00514340">
        <w:rPr>
          <w:rFonts w:ascii="Book Antiqua" w:hAnsi="Book Antiqua" w:cs="Calibri"/>
          <w:color w:val="000000" w:themeColor="text1"/>
        </w:rPr>
        <w:lastRenderedPageBreak/>
        <w:t xml:space="preserve">on </w:t>
      </w:r>
      <w:r w:rsidR="009E70BA" w:rsidRPr="00514340">
        <w:rPr>
          <w:rFonts w:ascii="Book Antiqua" w:hAnsi="Book Antiqua" w:cs="Calibri"/>
          <w:color w:val="000000" w:themeColor="text1"/>
        </w:rPr>
        <w:t>thalidomide</w:t>
      </w:r>
      <w:r w:rsidR="00A25076" w:rsidRPr="00514340">
        <w:rPr>
          <w:rFonts w:ascii="Book Antiqua" w:hAnsi="Book Antiqua" w:cs="Calibri"/>
          <w:color w:val="000000" w:themeColor="text1"/>
        </w:rPr>
        <w:t xml:space="preserve"> due to causes unrelated to recurrent GIB</w:t>
      </w:r>
      <w:r w:rsidR="009E70BA" w:rsidRPr="00514340">
        <w:rPr>
          <w:rFonts w:ascii="Book Antiqua" w:hAnsi="Book Antiqua" w:cs="Calibri"/>
          <w:color w:val="000000" w:themeColor="text1"/>
        </w:rPr>
        <w:t xml:space="preserve"> and </w:t>
      </w:r>
      <w:r w:rsidR="00495D4F" w:rsidRPr="00514340">
        <w:rPr>
          <w:rFonts w:ascii="Book Antiqua" w:hAnsi="Book Antiqua" w:cs="Calibri"/>
          <w:color w:val="000000" w:themeColor="text1"/>
        </w:rPr>
        <w:t>one</w:t>
      </w:r>
      <w:r w:rsidR="009E70BA" w:rsidRPr="00514340">
        <w:rPr>
          <w:rFonts w:ascii="Book Antiqua" w:hAnsi="Book Antiqua" w:cs="Calibri"/>
          <w:color w:val="000000" w:themeColor="text1"/>
        </w:rPr>
        <w:t xml:space="preserve"> patient died </w:t>
      </w:r>
      <w:r w:rsidR="00697C74" w:rsidRPr="00514340">
        <w:rPr>
          <w:rFonts w:ascii="Book Antiqua" w:hAnsi="Book Antiqua" w:cs="Calibri"/>
          <w:color w:val="000000" w:themeColor="text1"/>
        </w:rPr>
        <w:t xml:space="preserve">from unknown causes after discontinuing </w:t>
      </w:r>
      <w:r w:rsidR="00495D4F" w:rsidRPr="00514340">
        <w:rPr>
          <w:rFonts w:ascii="Book Antiqua" w:hAnsi="Book Antiqua" w:cs="Calibri"/>
          <w:color w:val="000000" w:themeColor="text1"/>
        </w:rPr>
        <w:t xml:space="preserve">thalidomide due to </w:t>
      </w:r>
      <w:r w:rsidR="00697C74" w:rsidRPr="00514340">
        <w:rPr>
          <w:rFonts w:ascii="Book Antiqua" w:hAnsi="Book Antiqua" w:cs="Calibri"/>
          <w:color w:val="000000" w:themeColor="text1"/>
        </w:rPr>
        <w:t>cost</w:t>
      </w:r>
      <w:r w:rsidR="007D46D5" w:rsidRPr="00514340">
        <w:rPr>
          <w:rFonts w:ascii="Book Antiqua" w:hAnsi="Book Antiqua" w:cs="Calibri"/>
          <w:color w:val="000000" w:themeColor="text1"/>
        </w:rPr>
        <w:t xml:space="preserve">. </w:t>
      </w:r>
      <w:r w:rsidR="00697C74" w:rsidRPr="00514340">
        <w:rPr>
          <w:rFonts w:ascii="Book Antiqua" w:hAnsi="Book Antiqua" w:cs="Calibri"/>
          <w:color w:val="000000" w:themeColor="text1"/>
        </w:rPr>
        <w:t>All</w:t>
      </w:r>
      <w:r w:rsidR="00BB5107" w:rsidRPr="00514340">
        <w:rPr>
          <w:rFonts w:ascii="Book Antiqua" w:hAnsi="Book Antiqua" w:cs="Calibri"/>
          <w:color w:val="000000" w:themeColor="text1"/>
        </w:rPr>
        <w:t xml:space="preserve"> </w:t>
      </w:r>
      <w:r w:rsidR="00697C74" w:rsidRPr="00514340">
        <w:rPr>
          <w:rFonts w:ascii="Book Antiqua" w:hAnsi="Book Antiqua" w:cs="Calibri"/>
          <w:color w:val="000000" w:themeColor="text1"/>
        </w:rPr>
        <w:t xml:space="preserve">patients who died while taking thalidomide had been treated for over 1 year. </w:t>
      </w:r>
      <w:r w:rsidR="007D46D5" w:rsidRPr="00514340">
        <w:rPr>
          <w:rFonts w:ascii="Book Antiqua" w:hAnsi="Book Antiqua" w:cs="Calibri"/>
          <w:color w:val="000000" w:themeColor="text1"/>
        </w:rPr>
        <w:t xml:space="preserve">Of the 5 patients who died while taking thalidomide, </w:t>
      </w:r>
      <w:r w:rsidR="00697C74" w:rsidRPr="00514340">
        <w:rPr>
          <w:rFonts w:ascii="Book Antiqua" w:hAnsi="Book Antiqua" w:cs="Calibri"/>
          <w:color w:val="000000" w:themeColor="text1"/>
        </w:rPr>
        <w:t>2</w:t>
      </w:r>
      <w:r w:rsidR="007D46D5" w:rsidRPr="00514340">
        <w:rPr>
          <w:rFonts w:ascii="Book Antiqua" w:hAnsi="Book Antiqua" w:cs="Calibri"/>
          <w:color w:val="000000" w:themeColor="text1"/>
        </w:rPr>
        <w:t xml:space="preserve"> died f</w:t>
      </w:r>
      <w:r w:rsidR="00697C74" w:rsidRPr="00514340">
        <w:rPr>
          <w:rFonts w:ascii="Book Antiqua" w:hAnsi="Book Antiqua" w:cs="Calibri"/>
          <w:color w:val="000000" w:themeColor="text1"/>
        </w:rPr>
        <w:t>rom complications due to sepsis</w:t>
      </w:r>
      <w:r w:rsidR="007D46D5" w:rsidRPr="00514340">
        <w:rPr>
          <w:rFonts w:ascii="Book Antiqua" w:hAnsi="Book Antiqua" w:cs="Calibri"/>
          <w:color w:val="000000" w:themeColor="text1"/>
        </w:rPr>
        <w:t xml:space="preserve">, </w:t>
      </w:r>
      <w:r w:rsidR="00697C74" w:rsidRPr="00514340">
        <w:rPr>
          <w:rFonts w:ascii="Book Antiqua" w:hAnsi="Book Antiqua" w:cs="Calibri"/>
          <w:color w:val="000000" w:themeColor="text1"/>
        </w:rPr>
        <w:t xml:space="preserve">1 sustained a traumatic fall and passed away in hospice, </w:t>
      </w:r>
      <w:r w:rsidR="007D46D5" w:rsidRPr="00514340">
        <w:rPr>
          <w:rFonts w:ascii="Book Antiqua" w:hAnsi="Book Antiqua" w:cs="Calibri"/>
          <w:color w:val="000000" w:themeColor="text1"/>
        </w:rPr>
        <w:t xml:space="preserve">and </w:t>
      </w:r>
      <w:r w:rsidR="00697C74" w:rsidRPr="00514340">
        <w:rPr>
          <w:rFonts w:ascii="Book Antiqua" w:hAnsi="Book Antiqua" w:cs="Calibri"/>
          <w:color w:val="000000" w:themeColor="text1"/>
        </w:rPr>
        <w:t>2</w:t>
      </w:r>
      <w:r w:rsidR="007D46D5" w:rsidRPr="00514340">
        <w:rPr>
          <w:rFonts w:ascii="Book Antiqua" w:hAnsi="Book Antiqua" w:cs="Calibri"/>
          <w:color w:val="000000" w:themeColor="text1"/>
        </w:rPr>
        <w:t xml:space="preserve"> died from unknown causes. </w:t>
      </w:r>
    </w:p>
    <w:p w14:paraId="036C2351" w14:textId="5BED0E73" w:rsidR="00853C3F" w:rsidRPr="00514340" w:rsidRDefault="00853C3F" w:rsidP="00514340">
      <w:pPr>
        <w:spacing w:line="360" w:lineRule="auto"/>
        <w:jc w:val="both"/>
        <w:rPr>
          <w:rFonts w:ascii="Book Antiqua" w:hAnsi="Book Antiqua" w:cs="Calibri"/>
          <w:color w:val="000000" w:themeColor="text1"/>
        </w:rPr>
      </w:pPr>
    </w:p>
    <w:p w14:paraId="15204D6F" w14:textId="5A0D0644" w:rsidR="00281A8F" w:rsidRPr="00AB2027" w:rsidRDefault="00AB2027" w:rsidP="00514340">
      <w:pPr>
        <w:spacing w:line="360" w:lineRule="auto"/>
        <w:jc w:val="both"/>
        <w:rPr>
          <w:rFonts w:ascii="Book Antiqua" w:hAnsi="Book Antiqua" w:cs="Calibri"/>
          <w:b/>
          <w:bCs/>
          <w:color w:val="000000" w:themeColor="text1"/>
          <w:u w:val="single"/>
        </w:rPr>
      </w:pPr>
      <w:r w:rsidRPr="00AB2027">
        <w:rPr>
          <w:rFonts w:ascii="Book Antiqua" w:hAnsi="Book Antiqua" w:cs="Calibri"/>
          <w:b/>
          <w:bCs/>
          <w:color w:val="000000" w:themeColor="text1"/>
          <w:u w:val="single"/>
        </w:rPr>
        <w:t>DISCUSSION</w:t>
      </w:r>
    </w:p>
    <w:p w14:paraId="4102970E" w14:textId="57A4D536" w:rsidR="00A712AD" w:rsidRPr="00514340" w:rsidRDefault="00A712AD" w:rsidP="00AB2027">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This retrospective study aimed to examine the </w:t>
      </w:r>
      <w:r w:rsidR="003F68F5" w:rsidRPr="00514340">
        <w:rPr>
          <w:rFonts w:ascii="Book Antiqua" w:hAnsi="Book Antiqua" w:cs="Calibri"/>
          <w:color w:val="000000" w:themeColor="text1"/>
        </w:rPr>
        <w:t xml:space="preserve">effect of thalidomide on refractory GIB due to </w:t>
      </w:r>
      <w:r w:rsidRPr="00514340">
        <w:rPr>
          <w:rFonts w:ascii="Book Antiqua" w:hAnsi="Book Antiqua" w:cs="Calibri"/>
          <w:color w:val="000000" w:themeColor="text1"/>
        </w:rPr>
        <w:t xml:space="preserve">GIVM. </w:t>
      </w:r>
      <w:r w:rsidR="003F68F5" w:rsidRPr="00514340">
        <w:rPr>
          <w:rFonts w:ascii="Book Antiqua" w:hAnsi="Book Antiqua" w:cs="Calibri"/>
          <w:color w:val="000000" w:themeColor="text1"/>
        </w:rPr>
        <w:t>Our r</w:t>
      </w:r>
      <w:r w:rsidRPr="00514340">
        <w:rPr>
          <w:rFonts w:ascii="Book Antiqua" w:hAnsi="Book Antiqua" w:cs="Calibri"/>
          <w:color w:val="000000" w:themeColor="text1"/>
        </w:rPr>
        <w:t xml:space="preserve">esults demonstrated that thalidomide </w:t>
      </w:r>
      <w:r w:rsidR="00DB4317" w:rsidRPr="00514340">
        <w:rPr>
          <w:rFonts w:ascii="Book Antiqua" w:hAnsi="Book Antiqua" w:cs="Calibri"/>
          <w:color w:val="000000" w:themeColor="text1"/>
        </w:rPr>
        <w:t>appears to be</w:t>
      </w:r>
      <w:r w:rsidRPr="00514340">
        <w:rPr>
          <w:rFonts w:ascii="Book Antiqua" w:hAnsi="Book Antiqua" w:cs="Calibri"/>
          <w:color w:val="000000" w:themeColor="text1"/>
        </w:rPr>
        <w:t xml:space="preserve"> an effective medical therapy for </w:t>
      </w:r>
      <w:r w:rsidR="00FB0DA3" w:rsidRPr="00514340">
        <w:rPr>
          <w:rFonts w:ascii="Book Antiqua" w:hAnsi="Book Antiqua" w:cs="Calibri"/>
          <w:color w:val="000000" w:themeColor="text1"/>
        </w:rPr>
        <w:t>this very challenging patient population</w:t>
      </w:r>
      <w:r w:rsidR="00853C3F" w:rsidRPr="00514340">
        <w:rPr>
          <w:rFonts w:ascii="Book Antiqua" w:hAnsi="Book Antiqua" w:cs="Calibri"/>
          <w:color w:val="000000" w:themeColor="text1"/>
        </w:rPr>
        <w:t xml:space="preserve">. Five </w:t>
      </w:r>
      <w:r w:rsidR="0068293E" w:rsidRPr="00514340">
        <w:rPr>
          <w:rFonts w:ascii="Book Antiqua" w:hAnsi="Book Antiqua" w:cs="Calibri"/>
          <w:color w:val="000000" w:themeColor="text1"/>
        </w:rPr>
        <w:t xml:space="preserve">out </w:t>
      </w:r>
      <w:r w:rsidR="00853C3F" w:rsidRPr="00514340">
        <w:rPr>
          <w:rFonts w:ascii="Book Antiqua" w:hAnsi="Book Antiqua" w:cs="Calibri"/>
          <w:color w:val="000000" w:themeColor="text1"/>
        </w:rPr>
        <w:t xml:space="preserve">of 13 patients </w:t>
      </w:r>
      <w:r w:rsidR="0068293E" w:rsidRPr="00514340">
        <w:rPr>
          <w:rFonts w:ascii="Book Antiqua" w:hAnsi="Book Antiqua" w:cs="Calibri"/>
          <w:color w:val="000000" w:themeColor="text1"/>
        </w:rPr>
        <w:t xml:space="preserve">(38.5%) </w:t>
      </w:r>
      <w:r w:rsidR="00853C3F" w:rsidRPr="00514340">
        <w:rPr>
          <w:rFonts w:ascii="Book Antiqua" w:hAnsi="Book Antiqua" w:cs="Calibri"/>
          <w:color w:val="000000" w:themeColor="text1"/>
        </w:rPr>
        <w:t xml:space="preserve">followed </w:t>
      </w:r>
      <w:r w:rsidR="0068293E" w:rsidRPr="00514340">
        <w:rPr>
          <w:rFonts w:ascii="Book Antiqua" w:hAnsi="Book Antiqua" w:cs="Calibri"/>
          <w:color w:val="000000" w:themeColor="text1"/>
        </w:rPr>
        <w:t xml:space="preserve">in our </w:t>
      </w:r>
      <w:r w:rsidR="00853C3F" w:rsidRPr="00514340">
        <w:rPr>
          <w:rFonts w:ascii="Book Antiqua" w:hAnsi="Book Antiqua" w:cs="Calibri"/>
          <w:color w:val="000000" w:themeColor="text1"/>
        </w:rPr>
        <w:t>study had no recurrent GIB after treatment</w:t>
      </w:r>
      <w:r w:rsidR="0068293E" w:rsidRPr="00514340">
        <w:rPr>
          <w:rFonts w:ascii="Book Antiqua" w:hAnsi="Book Antiqua" w:cs="Calibri"/>
          <w:color w:val="000000" w:themeColor="text1"/>
        </w:rPr>
        <w:t xml:space="preserve"> with thalidomide</w:t>
      </w:r>
      <w:r w:rsidR="00853C3F" w:rsidRPr="00514340">
        <w:rPr>
          <w:rFonts w:ascii="Book Antiqua" w:hAnsi="Book Antiqua" w:cs="Calibri"/>
          <w:color w:val="000000" w:themeColor="text1"/>
        </w:rPr>
        <w:t xml:space="preserve">, while overall 11 out of 13 patients </w:t>
      </w:r>
      <w:r w:rsidR="0068293E" w:rsidRPr="00514340">
        <w:rPr>
          <w:rFonts w:ascii="Book Antiqua" w:hAnsi="Book Antiqua" w:cs="Calibri"/>
          <w:color w:val="000000" w:themeColor="text1"/>
        </w:rPr>
        <w:t xml:space="preserve">(86.4%) </w:t>
      </w:r>
      <w:r w:rsidR="00853C3F" w:rsidRPr="00514340">
        <w:rPr>
          <w:rFonts w:ascii="Book Antiqua" w:hAnsi="Book Antiqua" w:cs="Calibri"/>
          <w:color w:val="000000" w:themeColor="text1"/>
        </w:rPr>
        <w:t xml:space="preserve">had </w:t>
      </w:r>
      <w:r w:rsidRPr="00514340">
        <w:rPr>
          <w:rFonts w:ascii="Book Antiqua" w:hAnsi="Book Antiqua" w:cs="Calibri"/>
          <w:color w:val="000000" w:themeColor="text1"/>
        </w:rPr>
        <w:t xml:space="preserve">decrease </w:t>
      </w:r>
      <w:r w:rsidR="000674EA" w:rsidRPr="00514340">
        <w:rPr>
          <w:rFonts w:ascii="Book Antiqua" w:hAnsi="Book Antiqua" w:cs="Calibri"/>
          <w:color w:val="000000" w:themeColor="text1"/>
        </w:rPr>
        <w:t xml:space="preserve">in recurrence of GIB, hospitalizations, </w:t>
      </w:r>
      <w:r w:rsidR="006450D3" w:rsidRPr="00514340">
        <w:rPr>
          <w:rFonts w:ascii="Book Antiqua" w:hAnsi="Book Antiqua" w:cs="Calibri"/>
          <w:color w:val="000000" w:themeColor="text1"/>
        </w:rPr>
        <w:t xml:space="preserve">blood transfusions </w:t>
      </w:r>
      <w:r w:rsidR="000674EA" w:rsidRPr="00514340">
        <w:rPr>
          <w:rFonts w:ascii="Book Antiqua" w:hAnsi="Book Antiqua" w:cs="Calibri"/>
          <w:color w:val="000000" w:themeColor="text1"/>
        </w:rPr>
        <w:t xml:space="preserve">and </w:t>
      </w:r>
      <w:r w:rsidRPr="00514340">
        <w:rPr>
          <w:rFonts w:ascii="Book Antiqua" w:hAnsi="Book Antiqua" w:cs="Calibri"/>
          <w:color w:val="000000" w:themeColor="text1"/>
        </w:rPr>
        <w:t xml:space="preserve">endoscopic therapies. </w:t>
      </w:r>
    </w:p>
    <w:p w14:paraId="0953DAB3" w14:textId="2B7D60C5" w:rsidR="000C7587" w:rsidRPr="00514340" w:rsidRDefault="00A712AD" w:rsidP="00AB2027">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 xml:space="preserve">Previous </w:t>
      </w:r>
      <w:r w:rsidR="006450D3" w:rsidRPr="00514340">
        <w:rPr>
          <w:rFonts w:ascii="Book Antiqua" w:hAnsi="Book Antiqua" w:cs="Calibri"/>
          <w:color w:val="000000" w:themeColor="text1"/>
        </w:rPr>
        <w:t xml:space="preserve">studies and </w:t>
      </w:r>
      <w:r w:rsidRPr="00514340">
        <w:rPr>
          <w:rFonts w:ascii="Book Antiqua" w:hAnsi="Book Antiqua" w:cs="Calibri"/>
          <w:color w:val="000000" w:themeColor="text1"/>
        </w:rPr>
        <w:t xml:space="preserve">case reports have reported similar results with thalidomide in treating recurrent </w:t>
      </w:r>
      <w:r w:rsidR="000674EA" w:rsidRPr="00514340">
        <w:rPr>
          <w:rFonts w:ascii="Book Antiqua" w:hAnsi="Book Antiqua" w:cs="Calibri"/>
          <w:color w:val="000000" w:themeColor="text1"/>
        </w:rPr>
        <w:t xml:space="preserve">GIB </w:t>
      </w:r>
      <w:r w:rsidR="00321FA8" w:rsidRPr="00514340">
        <w:rPr>
          <w:rFonts w:ascii="Book Antiqua" w:hAnsi="Book Antiqua" w:cs="Calibri"/>
          <w:color w:val="000000" w:themeColor="text1"/>
        </w:rPr>
        <w:t>from GIVM</w:t>
      </w:r>
      <w:r w:rsidRPr="00514340">
        <w:rPr>
          <w:rFonts w:ascii="Book Antiqua" w:hAnsi="Book Antiqua" w:cs="Calibri"/>
          <w:color w:val="000000" w:themeColor="text1"/>
          <w:vertAlign w:val="superscript"/>
        </w:rPr>
        <w:fldChar w:fldCharType="begin">
          <w:fldData xml:space="preserve">PEVuZE5vdGU+PENpdGU+PEF1dGhvcj5TaHVyYWZhPC9BdXRob3I+PFllYXI+MjAwMzwvWWVhcj48
UmVjTnVtPjEyMjE8L1JlY051bT48RGlzcGxheVRleHQ+WzgsIDExLCAxMiwgMTUsIDE2LCAxOCwg
MjAtMjJdPC9EaXNwbGF5VGV4dD48cmVjb3JkPjxyZWMtbnVtYmVyPjEyMjE8L3JlYy1udW1iZXI+
PGZvcmVpZ24ta2V5cz48a2V5IGFwcD0iRU4iIGRiLWlkPSI5eDVwd3N2eG01ZTB0YWV0eHR5eGV6
MDJyZWFwZDVkZDV2enQiIHRpbWVzdGFtcD0iMTU2Mjg1ODg5NiI+MTIyMTwva2V5PjwvZm9yZWln
bi1rZXlzPjxyZWYtdHlwZSBuYW1lPSJKb3VybmFsIEFydGljbGUiPjE3PC9yZWYtdHlwZT48Y29u
dHJpYnV0b3JzPjxhdXRob3JzPjxhdXRob3I+U2h1cmFmYSwgTS48L2F1dGhvcj48YXV0aG9yPkth
bWJvaiwgRy48L2F1dGhvcj48L2F1dGhvcnM+PC9jb250cmlidXRvcnM+PHRpdGxlcz48dGl0bGU+
VGhhbGlkb21pZGUgZm9yIHRoZSB0cmVhdG1lbnQgb2YgYmxlZWRpbmcgYW5naW9keXNwbGFzaWFz
PC90aXRsZT48c2Vjb25kYXJ5LXRpdGxlPkFtIEogR2FzdHJvZW50ZXJvbDwvc2Vjb25kYXJ5LXRp
dGxlPjwvdGl0bGVzPjxwZXJpb2RpY2FsPjxmdWxsLXRpdGxlPkFtIEogR2FzdHJvZW50ZXJvbDwv
ZnVsbC10aXRsZT48L3BlcmlvZGljYWw+PHBhZ2VzPjIyMS0yPC9wYWdlcz48dm9sdW1lPjk4PC92
b2x1bWU+PG51bWJlcj4xPC9udW1iZXI+PGVkaXRpb24+MjAwMy8wMS8xNjwvZWRpdGlvbj48a2V5
d29yZHM+PGtleXdvcmQ+QW5naW9keXNwbGFzaWEvY29tcGxpY2F0aW9ucy8qZHJ1ZyB0aGVyYXB5
PC9rZXl3b3JkPjxrZXl3b3JkPkFuZ2lvZ2VuZXNpcyBJbmhpYml0b3JzLyp0aGVyYXBldXRpYyB1
c2U8L2tleXdvcmQ+PGtleXdvcmQ+R2FzdHJvaW50ZXN0aW5hbCBIZW1vcnJoYWdlLypkcnVnIHRo
ZXJhcHkvZXRpb2xvZ3k8L2tleXdvcmQ+PGtleXdvcmQ+SHVtYW5zPC9rZXl3b3JkPjxrZXl3b3Jk
Pk1hbGU8L2tleXdvcmQ+PGtleXdvcmQ+TWlkZGxlIEFnZWQ8L2tleXdvcmQ+PGtleXdvcmQ+VGhh
bGlkb21pZGUvKnRoZXJhcGV1dGljIHVzZTwva2V5d29yZD48L2tleXdvcmRzPjxkYXRlcz48eWVh
cj4yMDAzPC95ZWFyPjxwdWItZGF0ZXM+PGRhdGU+SmFuPC9kYXRlPjwvcHViLWRhdGVzPjwvZGF0
ZXM+PGlzYm4+MDAwMi05MjcwIChQcmludCkmI3hEOzAwMDItOTI3MCAoTGlua2luZyk8L2lzYm4+
PGFjY2Vzc2lvbi1udW0+MTI1MjY5NzI8L2FjY2Vzc2lvbi1udW0+PHVybHM+PHJlbGF0ZWQtdXJs
cz48dXJsPmh0dHBzOi8vd3d3Lm5jYmkubmxtLm5paC5nb3YvcHVibWVkLzEyNTI2OTcyPC91cmw+
PC9yZWxhdGVkLXVybHM+PC91cmxzPjxlbGVjdHJvbmljLXJlc291cmNlLW51bT4xMC4xMTExL2ou
MTU3Mi0wMjQxLjIwMDMuMDcyMDEueDwvZWxlY3Ryb25pYy1yZXNvdXJjZS1udW0+PC9yZWNvcmQ+
PC9DaXRlPjxDaXRlPjxBdXRob3I+U2VuZzwvQXV0aG9yPjxZZWFyPjIwMTc8L1llYXI+PFJlY051
bT42MTk8L1JlY051bT48cmVjb3JkPjxyZWMtbnVtYmVyPjYxOTwvcmVjLW51bWJlcj48Zm9yZWln
bi1rZXlzPjxrZXkgYXBwPSJFTiIgZGItaWQ9Ijl4NXB3c3Z4bTVlMHRhZXR4dHl4ZXowMnJlYXBk
NWRkNXZ6dCIgdGltZXN0YW1wPSIxNTQ4ODkyNjY5Ij42MTk8L2tleT48L2ZvcmVpZ24ta2V5cz48
cmVmLXR5cGUgbmFtZT0iSm91cm5hbCBBcnRpY2xlIj4xNzwvcmVmLXR5cGU+PGNvbnRyaWJ1dG9y
cz48YXV0aG9ycz48YXV0aG9yPlNlbmcsIEIuIEouIEouPC9hdXRob3I+PGF1dGhvcj5UZW8sIEwu
IEwuIFkuPC9hdXRob3I+PGF1dGhvcj5DaGFuLCBMLiBMLjwvYXV0aG9yPjxhdXRob3I+U2ltLCBE
LiBLLiBMLjwvYXV0aG9yPjxhdXRob3I+S2VyaywgSy4gTC48L2F1dGhvcj48YXV0aG9yPlNvb24s
IEouIEwuPC9hdXRob3I+PGF1dGhvcj5UYW4sIFQuIEUuPC9hdXRob3I+PGF1dGhvcj5TaXZhdGhh
c2FuLCBDLjwvYXV0aG9yPjxhdXRob3I+TGltLCBDLiBQLjwvYXV0aG9yPjwvYXV0aG9ycz48L2Nv
bnRyaWJ1dG9ycz48YXV0aC1hZGRyZXNzPkRlcGFydG1lbnQgb2YgUGhhcm1hY3ksIFNpbmdhcG9y
ZSBHZW5lcmFsIEhvc3BpdGFsLCBTaW5nYXBvcmUgLSBTaW5nYXBvcmUuJiN4RDtEZXBhcnRtZW50
IG9mIENhcmRpb2xvZ3ksIE5hdGlvbmFsIEhlYXJ0IENlbnRlciwgU2luZ2Fwb3JlIC0gU2luZ2Fw
b3JlLiYjeEQ7RGVwYXJ0bWVudCBvZiBDYXJkaW90aG9yYWNpYyBTdXJnZXJ5LCBOYXRpb25hbCBI
ZWFydCBDZW50cmUsIFNpbmdhcG9yZSAtIFNpbmdhcG9yZS48L2F1dGgtYWRkcmVzcz48dGl0bGVz
Pjx0aXRsZT5Ob3ZlbCB1c2Ugb2YgbG93LWRvc2UgdGhhbGlkb21pZGUgaW4gcmVmcmFjdG9yeSBn
YXN0cm9pbnRlc3RpbmFsIGJsZWVkaW5nIGluIGxlZnQgdmVudHJpY3VsYXIgYXNzaXN0IGRldmlj
ZSBwYXRpZW50czwvdGl0bGU+PHNlY29uZGFyeS10aXRsZT5JbnQgSiBBcnRpZiBPcmdhbnM8L3Nl
Y29uZGFyeS10aXRsZT48L3RpdGxlcz48cGVyaW9kaWNhbD48ZnVsbC10aXRsZT5JbnQgSiBBcnRp
ZiBPcmdhbnM8L2Z1bGwtdGl0bGU+PC9wZXJpb2RpY2FsPjxwYWdlcz42MzYtNjQwPC9wYWdlcz48
dm9sdW1lPjQwPC92b2x1bWU+PG51bWJlcj4xMTwvbnVtYmVyPjxlZGl0aW9uPjIwMTcvMDcvMTU8
L2VkaXRpb24+PGtleXdvcmRzPjxrZXl3b3JkPkFkdWx0PC9rZXl3b3JkPjxrZXl3b3JkPkFnZWQ8
L2tleXdvcmQ+PGtleXdvcmQ+QW5naW9nZW5lc2lzIEluaGliaXRvcnMvKnRoZXJhcGV1dGljIHVz
ZTwva2V5d29yZD48a2V5d29yZD5GZW1hbGU8L2tleXdvcmQ+PGtleXdvcmQ+R2FzdHJvaW50ZXN0
aW5hbCBIZW1vcnJoYWdlLypkcnVnIHRoZXJhcHkvZXRpb2xvZ3k8L2tleXdvcmQ+PGtleXdvcmQ+
SGVhcnQgRmFpbHVyZS8qdGhlcmFweTwva2V5d29yZD48a2V5d29yZD5IZWFydC1Bc3Npc3QgRGV2
aWNlcy8qYWR2ZXJzZSBlZmZlY3RzPC9rZXl3b3JkPjxrZXl3b3JkPkh1bWFuczwva2V5d29yZD48
a2V5d29yZD5NYWxlPC9rZXl3b3JkPjxrZXl3b3JkPk1pZGRsZSBBZ2VkPC9rZXl3b3JkPjxrZXl3
b3JkPlBvc3RvcGVyYXRpdmUgQ29tcGxpY2F0aW9ucy8qZHJ1ZyB0aGVyYXB5L2V0aW9sb2d5PC9r
ZXl3b3JkPjxrZXl3b3JkPlJldHJvc3BlY3RpdmUgU3R1ZGllczwva2V5d29yZD48a2V5d29yZD5U
aGFsaWRvbWlkZS8qdGhlcmFwZXV0aWMgdXNlPC9rZXl3b3JkPjwva2V5d29yZHM+PGRhdGVzPjx5
ZWFyPjIwMTc8L3llYXI+PHB1Yi1kYXRlcz48ZGF0ZT5PY3QgMjc8L2RhdGU+PC9wdWItZGF0ZXM+
PC9kYXRlcz48aXNibj4xNzI0LTYwNDAgKEVsZWN0cm9uaWMpJiN4RDswMzkxLTM5ODggKExpbmtp
bmcpPC9pc2JuPjxhY2Nlc3Npb24tbnVtPjI4NzA4MjEzPC9hY2Nlc3Npb24tbnVtPjx1cmxzPjxy
ZWxhdGVkLXVybHM+PHVybD5odHRwczovL3d3dy5uY2JpLm5sbS5uaWguZ292L3B1Ym1lZC8yODcw
ODIxMzwvdXJsPjwvcmVsYXRlZC11cmxzPjwvdXJscz48ZWxlY3Ryb25pYy1yZXNvdXJjZS1udW0+
MTAuNTMwMS9pamFvLjUwMDA2MjA8L2VsZWN0cm9uaWMtcmVzb3VyY2UtbnVtPjwvcmVjb3JkPjwv
Q2l0ZT48Q2l0ZT48QXV0aG9yPlJheTwvQXV0aG9yPjxZZWFyPjIwMTQ8L1llYXI+PFJlY051bT44
NDI8L1JlY051bT48cmVjb3JkPjxyZWMtbnVtYmVyPjg0MjwvcmVjLW51bWJlcj48Zm9yZWlnbi1r
ZXlzPjxrZXkgYXBwPSJFTiIgZGItaWQ9Ijl4NXB3c3Z4bTVlMHRhZXR4dHl4ZXowMnJlYXBkNWRk
NXZ6dCIgdGltZXN0YW1wPSIxNTQ4ODkzMjA0Ij44NDI8L2tleT48L2ZvcmVpZ24ta2V5cz48cmVm
LXR5cGUgbmFtZT0iSm91cm5hbCBBcnRpY2xlIj4xNzwvcmVmLXR5cGU+PGNvbnRyaWJ1dG9ycz48
YXV0aG9ycz48YXV0aG9yPlJheSwgUi48L2F1dGhvcj48YXV0aG9yPkthbGUsIFAuIFAuPC9hdXRo
b3I+PGF1dGhvcj5IYSwgUi48L2F1dGhvcj48YXV0aG9yPkJhbmVyamVlLCBELjwvYXV0aG9yPjwv
YXV0aG9ycz48L2NvbnRyaWJ1dG9ycz48YXV0aC1hZGRyZXNzPkZyb20gdGhlICpEZXBhcnRtZW50
IG9mIENhcmRpb3Zhc2N1bGFyIE1lZGljaW5lLCBTdGFuZm9yZCBVbml2ZXJzaXR5LCBTdGFuZm9y
ZCwgQ2FsaWZvcm5pYTsgZGFnZ2VyU3RhbmZvcmQgQ2FyZGlvdmFzY3VsYXIgSW5zdGl0dXRlLCBT
dGFuZm9yZCBVbml2ZXJzaXR5LCBTdGFuZm9yZCwgQ2FsaWZvcm5pYTsgZG91YmxlIGRhZ2dlckhl
YXJ0IFRyYW5zcGxhbnQgRGVwYXJ0bWVudCwgTm9ydGhlcm4gQ2FsaWZvcm5pYSBLYWlzZXIgUGVy
bWFuZW50ZSwgT2FrbGFuZCwgQ2FsaWZvcm5pYTsgYW5kIHNlY3Rpb24gc2lnbkRlcGFydG1lbnQg
b2YgQ2FyZGlvdGhvcmFjaWMgU3VyZ2VyeSwgU3RhbmZvcmQgVW5pdmVyc2l0eSwgU3RhbmZvcmQs
IENhbGlmb3JuaWEuPC9hdXRoLWFkZHJlc3M+PHRpdGxlcz48dGl0bGU+VHJlYXRtZW50IG9mIGxl
ZnQgdmVudHJpY3VsYXIgYXNzaXN0IGRldmljZS1hc3NvY2lhdGVkIGFydGVyaW92ZW5vdXMgbWFs
Zm9ybWF0aW9ucyB3aXRoIHRoYWxpZG9taWRlPC90aXRsZT48c2Vjb25kYXJ5LXRpdGxlPkFTQUlP
IEo8L3NlY29uZGFyeS10aXRsZT48L3RpdGxlcz48cGVyaW9kaWNhbD48ZnVsbC10aXRsZT5BU0FJ
TyBKPC9mdWxsLXRpdGxlPjwvcGVyaW9kaWNhbD48cGFnZXM+NDgyLTM8L3BhZ2VzPjx2b2x1bWU+
NjA8L3ZvbHVtZT48bnVtYmVyPjQ8L251bWJlcj48ZWRpdGlvbj4yMDE0LzA1LzE3PC9lZGl0aW9u
PjxrZXl3b3Jkcz48a2V5d29yZD5BZ2VkPC9rZXl3b3JkPjxrZXl3b3JkPkFuZ2lvZ2VuZXNpcyBJ
bmhpYml0b3JzLyp0aGVyYXBldXRpYyB1c2U8L2tleXdvcmQ+PGtleXdvcmQ+QW50aWNvYWd1bGFu
dHMvdGhlcmFwZXV0aWMgdXNlPC9rZXl3b3JkPjxrZXl3b3JkPkFydGVyaW92ZW5vdXMgTWFsZm9y
bWF0aW9ucy8qZHJ1ZyB0aGVyYXB5L2V0aW9sb2d5PC9rZXl3b3JkPjxrZXl3b3JkPkdhc3Ryb2lu
dGVzdGluYWwgSGVtb3JyaGFnZS8qZHJ1ZyB0aGVyYXB5L2V0aW9sb2d5PC9rZXl3b3JkPjxrZXl3
b3JkPkhlYXJ0LUFzc2lzdCBEZXZpY2VzLyphZHZlcnNlIGVmZmVjdHM8L2tleXdvcmQ+PGtleXdv
cmQ+SHVtYW5zPC9rZXl3b3JkPjxrZXl3b3JkPk1hbGU8L2tleXdvcmQ+PGtleXdvcmQ+TXlvY2Fy
ZGlhbCBJc2NoZW1pYS9zdXJnZXJ5PC9rZXl3b3JkPjxrZXl3b3JkPlRoYWxpZG9taWRlLyp0aGVy
YXBldXRpYyB1c2U8L2tleXdvcmQ+PGtleXdvcmQ+V2FyZmFyaW4vdGhlcmFwZXV0aWMgdXNlPC9r
ZXl3b3JkPjwva2V5d29yZHM+PGRhdGVzPjx5ZWFyPjIwMTQ8L3llYXI+PHB1Yi1kYXRlcz48ZGF0
ZT5KdWwtQXVnPC9kYXRlPjwvcHViLWRhdGVzPjwvZGF0ZXM+PGlzYm4+MTUzOC05NDNYIChFbGVj
dHJvbmljKSYjeEQ7MTA1OC0yOTE2IChMaW5raW5nKTwvaXNibj48YWNjZXNzaW9uLW51bT4yNDgz
MDgwNDwvYWNjZXNzaW9uLW51bT48dXJscz48cmVsYXRlZC11cmxzPjx1cmw+aHR0cHM6Ly93d3cu
bmNiaS5ubG0ubmloLmdvdi9wdWJtZWQvMjQ4MzA4MDQ8L3VybD48L3JlbGF0ZWQtdXJscz48L3Vy
bHM+PGVsZWN0cm9uaWMtcmVzb3VyY2UtbnVtPjEwLjEwOTcvTUFULjAwMDAwMDAwMDAwMDAwODc8
L2VsZWN0cm9uaWMtcmVzb3VyY2UtbnVtPjwvcmVjb3JkPjwvQ2l0ZT48Q2l0ZT48QXV0aG9yPkhl
aWR0PC9BdXRob3I+PFllYXI+MjAwNjwvWWVhcj48UmVjTnVtPjEyMjA8L1JlY051bT48cmVjb3Jk
PjxyZWMtbnVtYmVyPjEyMjA8L3JlYy1udW1iZXI+PGZvcmVpZ24ta2V5cz48a2V5IGFwcD0iRU4i
IGRiLWlkPSI5eDVwd3N2eG01ZTB0YWV0eHR5eGV6MDJyZWFwZDVkZDV2enQiIHRpbWVzdGFtcD0i
MTU2Mjg1ODgwOSI+MTIyMDwva2V5PjwvZm9yZWlnbi1rZXlzPjxyZWYtdHlwZSBuYW1lPSJKb3Vy
bmFsIEFydGljbGUiPjE3PC9yZWYtdHlwZT48Y29udHJpYnV0b3JzPjxhdXRob3JzPjxhdXRob3I+
SGVpZHQsIEouPC9hdXRob3I+PGF1dGhvcj5MYW5nZXJzLCBBLiBNLjwvYXV0aG9yPjxhdXRob3I+
dmFuIGRlciBNZWVyLCBGLiBKLjwvYXV0aG9yPjxhdXRob3I+QnJvdXdlciwgUi4gRS48L2F1dGhv
cj48L2F1dGhvcnM+PC9jb250cmlidXRvcnM+PGF1dGgtYWRkcmVzcz5EZXBhcnRtZW50IG9mIElu
dGVybmFsIE1lZGljaW5lLCBNQ0ggQW50b25pdXNob3ZlLCBQTyBCb3ggNDExLCAyMjYwIEFLIExl
aWRzY2hlbmRhbSwgdGhlIE5ldGhlcmxhbmRzLiBKLkhlaWR0QG1jaGFhZ2xhbmRlbi5ubDwvYXV0
aC1hZGRyZXNzPjx0aXRsZXM+PHRpdGxlPlRoYWxpZG9taWRlIGFzIHRyZWF0bWVudCBmb3IgZGln
ZXN0aXZlIHRyYWN0IGFuZ2lvZHlzcGxhc2lhczwvdGl0bGU+PHNlY29uZGFyeS10aXRsZT5OZXRo
IEogTWVkPC9zZWNvbmRhcnktdGl0bGU+PC90aXRsZXM+PHBlcmlvZGljYWw+PGZ1bGwtdGl0bGU+
TmV0aCBKIE1lZDwvZnVsbC10aXRsZT48L3BlcmlvZGljYWw+PHBhZ2VzPjQyNS04PC9wYWdlcz48
dm9sdW1lPjY0PC92b2x1bWU+PG51bWJlcj4xMTwvbnVtYmVyPjxlZGl0aW9uPjIwMDYvMTIvMjE8
L2VkaXRpb24+PGtleXdvcmRzPjxrZXl3b3JkPkFnZWQsIDgwIGFuZCBvdmVyPC9rZXl3b3JkPjxr
ZXl3b3JkPkFuZ2lvZHlzcGxhc2lhL2NvbXBsaWNhdGlvbnMvKmRydWcgdGhlcmFweTwva2V5d29y
ZD48a2V5d29yZD5HYXN0cm9pbnRlc3RpbmFsIERpc2Vhc2VzL2NvbXBsaWNhdGlvbnMvKmRydWcg
dGhlcmFweTwva2V5d29yZD48a2V5d29yZD5HYXN0cm9pbnRlc3RpbmFsIEhlbW9ycmhhZ2UvZHJ1
ZyB0aGVyYXB5L2V0aW9sb2d5PC9rZXl3b3JkPjxrZXl3b3JkPkh1bWFuczwva2V5d29yZD48a2V5
d29yZD5MZW5hbGlkb21pZGU8L2tleXdvcmQ+PGtleXdvcmQ+TWFsZTwva2V5d29yZD48a2V5d29y
ZD5NZWxlbmEvZHJ1ZyB0aGVyYXB5L2V0aW9sb2d5PC9rZXl3b3JkPjxrZXl3b3JkPlJlY3VycmVu
Y2U8L2tleXdvcmQ+PGtleXdvcmQ+VGhhbGlkb21pZGUvKmFkbWluaXN0cmF0aW9uICZhbXA7IGRv
c2FnZS9hbmFsb2dzICZhbXA7IGRlcml2YXRpdmVzPC9rZXl3b3JkPjxrZXl3b3JkPlRyZWF0bWVu
dCBPdXRjb21lPC9rZXl3b3JkPjxrZXl3b3JkPnZvbiBXaWxsZWJyYW5kIERpc2Vhc2VzL2NvbXBs
aWNhdGlvbnM8L2tleXdvcmQ+PC9rZXl3b3Jkcz48ZGF0ZXM+PHllYXI+MjAwNjwveWVhcj48cHVi
LWRhdGVzPjxkYXRlPkRlYzwvZGF0ZT48L3B1Yi1kYXRlcz48L2RhdGVzPjxpc2JuPjAzMDAtMjk3
NyAoUHJpbnQpJiN4RDswMzAwLTI5NzcgKExpbmtpbmcpPC9pc2JuPjxhY2Nlc3Npb24tbnVtPjE3
MTc5NTc0PC9hY2Nlc3Npb24tbnVtPjx1cmxzPjxyZWxhdGVkLXVybHM+PHVybD5odHRwczovL3d3
dy5uY2JpLm5sbS5uaWguZ292L3B1Ym1lZC8xNzE3OTU3NDwvdXJsPjwvcmVsYXRlZC11cmxzPjwv
dXJscz48L3JlY29yZD48L0NpdGU+PENpdGU+PEF1dGhvcj5HZTwvQXV0aG9yPjxZZWFyPjIwMTE8
L1llYXI+PFJlY051bT42NzA8L1JlY051bT48cmVjb3JkPjxyZWMtbnVtYmVyPjY3MDwvcmVjLW51
bWJlcj48Zm9yZWlnbi1rZXlzPjxrZXkgYXBwPSJFTiIgZGItaWQ9Ijl4NXB3c3Z4bTVlMHRhZXR4
dHl4ZXowMnJlYXBkNWRkNXZ6dCIgdGltZXN0YW1wPSIxNTQ4ODkyNzI1Ij42NzA8L2tleT48L2Zv
cmVpZ24ta2V5cz48cmVmLXR5cGUgbmFtZT0iSm91cm5hbCBBcnRpY2xlIj4xNzwvcmVmLXR5cGU+
PGNvbnRyaWJ1dG9ycz48YXV0aG9ycz48YXV0aG9yPkdlLCBaLiBaLjwvYXV0aG9yPjxhdXRob3I+
Q2hlbiwgSC4gTS48L2F1dGhvcj48YXV0aG9yPkdhbywgWS4gSi48L2F1dGhvcj48YXV0aG9yPkxp
dSwgVy4gWi48L2F1dGhvcj48YXV0aG9yPlh1LCBDLiBILjwvYXV0aG9yPjxhdXRob3I+VGFuLCBI
LiBILjwvYXV0aG9yPjxhdXRob3I+Q2hlbiwgSC4gWS48L2F1dGhvcj48YXV0aG9yPldlaSwgVy48
L2F1dGhvcj48YXV0aG9yPkZhbmcsIEouIFkuPC9hdXRob3I+PGF1dGhvcj5YaWFvLCBTLiBELjwv
YXV0aG9yPjwvYXV0aG9ycz48L2NvbnRyaWJ1dG9ycz48YXV0aC1hZGRyZXNzPkRpdmlzaW9uIG9m
IEdhc3Ryb2VudGVyb2xvZ3kgYW5kIEhlcGF0b2xvZ3ksIFNoYW5naGFpIEppYW8tVG9uZyBVbml2
ZXJzaXR5LCBTY2hvb2wgb2YgTWVkaWNpbmUgUmVuamkgSG9zcGl0YWwsIFNoYW5naGFpIEluc3Rp
dHV0ZSBvZiBEaWdlc3RpdmUgRGlzZWFzZSwgU2hhbmdoYWksIENoaW5hLiB6aGl6aGVuZ2dlQHlh
aG9vLmNvbS5jbjwvYXV0aC1hZGRyZXNzPjx0aXRsZXM+PHRpdGxlPkVmZmljYWN5IG9mIHRoYWxp
ZG9taWRlIGZvciByZWZyYWN0b3J5IGdhc3Ryb2ludGVzdGluYWwgYmxlZWRpbmcgZnJvbSB2YXNj
dWxhciBtYWxmb3JtYXRpb248L3RpdGxlPjxzZWNvbmRhcnktdGl0bGU+R2FzdHJvZW50ZXJvbG9n
eTwvc2Vjb25kYXJ5LXRpdGxlPjwvdGl0bGVzPjxwZXJpb2RpY2FsPjxmdWxsLXRpdGxlPkdhc3Ry
b2VudGVyb2xvZ3k8L2Z1bGwtdGl0bGU+PC9wZXJpb2RpY2FsPjxwYWdlcz4xNjI5LTM3IGUxLTQ8
L3BhZ2VzPjx2b2x1bWU+MTQxPC92b2x1bWU+PG51bWJlcj41PC9udW1iZXI+PGVkaXRpb24+MjAx
MS8wNy8yNjwvZWRpdGlvbj48a2V5d29yZHM+PGtleXdvcmQ+QWR1bHQ8L2tleXdvcmQ+PGtleXdv
cmQ+QWdlZDwva2V5d29yZD48a2V5d29yZD5BZ2VkLCA4MCBhbmQgb3Zlcjwva2V5d29yZD48a2V5
d29yZD5Bbmdpb2dlbmVzaXMgSW5oaWJpdG9ycy9hZHZlcnNlIGVmZmVjdHMvKnRoZXJhcGV1dGlj
IHVzZTwva2V5d29yZD48a2V5d29yZD5Eb3NlLVJlc3BvbnNlIFJlbGF0aW9uc2hpcCwgRHJ1Zzwv
a2V5d29yZD48a2V5d29yZD5GZW1hbGU8L2tleXdvcmQ+PGtleXdvcmQ+R2FzdHJvaW50ZXN0aW5h
bCBIZW1vcnJoYWdlLypkcnVnIHRoZXJhcHkvKmV0aW9sb2d5L3ByZXZlbnRpb24gJmFtcDsgY29u
dHJvbDwva2V5d29yZD48a2V5d29yZD5IdW1hbnM8L2tleXdvcmQ+PGtleXdvcmQ+SXJvbi90aGVy
YXBldXRpYyB1c2U8L2tleXdvcmQ+PGtleXdvcmQ+TWFsZTwva2V5d29yZD48a2V5d29yZD5NaWRk
bGUgQWdlZDwva2V5d29yZD48a2V5d29yZD5TZWNvbmRhcnkgUHJldmVudGlvbjwva2V5d29yZD48
a2V5d29yZD5UaGFsaWRvbWlkZS9hZHZlcnNlIGVmZmVjdHMvKnRoZXJhcGV1dGljIHVzZTwva2V5
d29yZD48a2V5d29yZD5UcmVhdG1lbnQgT3V0Y29tZTwva2V5d29yZD48a2V5d29yZD5WYXNjdWxh
ciBFbmRvdGhlbGlhbCBHcm93dGggRmFjdG9yIEEvYmxvb2Q8L2tleXdvcmQ+PGtleXdvcmQ+VmFz
Y3VsYXIgTWFsZm9ybWF0aW9ucy8qY29tcGxpY2F0aW9uczwva2V5d29yZD48L2tleXdvcmRzPjxk
YXRlcz48eWVhcj4yMDExPC95ZWFyPjxwdWItZGF0ZXM+PGRhdGU+Tm92PC9kYXRlPjwvcHViLWRh
dGVzPjwvZGF0ZXM+PGlzYm4+MTUyOC0wMDEyIChFbGVjdHJvbmljKSYjeEQ7MDAxNi01MDg1IChM
aW5raW5nKTwvaXNibj48YWNjZXNzaW9uLW51bT4yMTc4NDA0NzwvYWNjZXNzaW9uLW51bT48dXJs
cz48cmVsYXRlZC11cmxzPjx1cmw+aHR0cHM6Ly93d3cubmNiaS5ubG0ubmloLmdvdi9wdWJtZWQv
MjE3ODQwNDc8L3VybD48L3JlbGF0ZWQtdXJscz48L3VybHM+PGVsZWN0cm9uaWMtcmVzb3VyY2Ut
bnVtPjEwLjEwNTMvai5nYXN0cm8uMjAxMS4wNy4wMTg8L2VsZWN0cm9uaWMtcmVzb3VyY2UtbnVt
PjwvcmVjb3JkPjwvQ2l0ZT48Q2l0ZT48QXV0aG9yPkR1YXJ0ZTwvQXV0aG9yPjxZZWFyPjIwMTc8
L1llYXI+PFJlY051bT44ODM8L1JlY051bT48cmVjb3JkPjxyZWMtbnVtYmVyPjg4MzwvcmVjLW51
bWJlcj48Zm9yZWlnbi1rZXlzPjxrZXkgYXBwPSJFTiIgZGItaWQ9Ijl4NXB3c3Z4bTVlMHRhZXR4
dHl4ZXowMnJlYXBkNWRkNXZ6dCIgdGltZXN0YW1wPSIxNTQ4ODkzMjY5Ij44ODM8L2tleT48L2Zv
cmVpZ24ta2V5cz48cmVmLXR5cGUgbmFtZT0iSm91cm5hbCBBcnRpY2xlIj4xNzwvcmVmLXR5cGU+
PGNvbnRyaWJ1dG9ycz48YXV0aG9ycz48YXV0aG9yPkR1YXJ0ZSwgQi4gSy4gTC48L2F1dGhvcj48
YXV0aG9yPmRlIFNvdXphLCBTLiBNLjwvYXV0aG9yPjxhdXRob3I+Q29zdGEtTGltYSwgQy48L2F1
dGhvcj48YXV0aG9yPk1lZGluYSwgUy4gUy48L2F1dGhvcj48YXV0aG9yPk96ZWxvLCBNLiBDLjwv
YXV0aG9yPjwvYXV0aG9ycz48L2NvbnRyaWJ1dG9ycz48YXV0aC1hZGRyZXNzPkluc3RpdHV0byBO
YWNpb25hbCBkZSBDaWVuY2lhIGUgVGVjbm9sb2dpYSBkbyBTYW5ndWUsIEhlbW9jZW50cm8gVW5p
Y2FtcCwgQ2FtcGluYXMsIFNQLCBCcmF6aWwuJiN4RDtEZXBhcnRtZW50IG9mIEludGVybmFsIE1l
ZGljaW5lLCBTY2hvb2wgb2YgTWVkaWNhbCBTY2llbmNlcywgVW5pdmVyc2l0eSBvZiBDYW1waW5h
cywgQ2FtcGluYXMsIFNQLCBCcmF6aWwuPC9hdXRoLWFkZHJlc3M+PHRpdGxlcz48dGl0bGU+VGhh
bGlkb21pZGUgZm9yIHRoZSBUcmVhdG1lbnQgb2YgR2FzdHJvaW50ZXN0aW5hbCBCbGVlZGluZyBE
dWUgdG8gQW5naW9keXNwbGFzaWEgaW4gYSBQYXRpZW50IHdpdGggR2xhbnptYW5uJmFwb3M7cyBU
aHJvbWJhc3RoZW5pYTwvdGl0bGU+PHNlY29uZGFyeS10aXRsZT5IZW1hdG9sIFJlcDwvc2Vjb25k
YXJ5LXRpdGxlPjwvdGl0bGVzPjxwZXJpb2RpY2FsPjxmdWxsLXRpdGxlPkhlbWF0b2wgUmVwPC9m
dWxsLXRpdGxlPjwvcGVyaW9kaWNhbD48cGFnZXM+Njk2MTwvcGFnZXM+PHZvbHVtZT45PC92b2x1
bWU+PG51bWJlcj4yPC9udW1iZXI+PGVkaXRpb24+MjAxNy8wNy8wNDwvZWRpdGlvbj48a2V5d29y
ZHM+PGtleXdvcmQ+R2xhbnptYW5uJmFwb3M7cyB0aHJvbWJhc3RoZW5pYTwva2V5d29yZD48a2V5
d29yZD5hbmdpb2R5c3BsYXNpYTwva2V5d29yZD48a2V5d29yZD5nYXN0cm9pbnRlc3RpbmFsIGJs
ZWVkaW5nPC9rZXl3b3JkPjxrZXl3b3JkPnRoYWxpZG9taWRlPC9rZXl3b3JkPjwva2V5d29yZHM+
PGRhdGVzPjx5ZWFyPjIwMTc8L3llYXI+PHB1Yi1kYXRlcz48ZGF0ZT5KdW4gMTwvZGF0ZT48L3B1
Yi1kYXRlcz48L2RhdGVzPjxpc2JuPjIwMzgtODMyMiAoUHJpbnQpJiN4RDsyMDM4LTgzMjIgKExp
bmtpbmcpPC9pc2JuPjxhY2Nlc3Npb24tbnVtPjI4NjcwNDMzPC9hY2Nlc3Npb24tbnVtPjx1cmxz
PjxyZWxhdGVkLXVybHM+PHVybD5odHRwczovL3d3dy5uY2JpLm5sbS5uaWguZ292L3B1Ym1lZC8y
ODY3MDQzMzwvdXJsPjwvcmVsYXRlZC11cmxzPjwvdXJscz48Y3VzdG9tMj5QTUM1NDc3NDczPC9j
dXN0b20yPjxlbGVjdHJvbmljLXJlc291cmNlLW51bT4xMC40MDgxL2hyLjIwMTcuNjk2MTwvZWxl
Y3Ryb25pYy1yZXNvdXJjZS1udW0+PC9yZWNvcmQ+PC9DaXRlPjxDaXRlPjxBdXRob3I+RGFiYWs8
L0F1dGhvcj48WWVhcj4yMDA4PC9ZZWFyPjxSZWNOdW0+MTIzMTwvUmVjTnVtPjxyZWNvcmQ+PHJl
Yy1udW1iZXI+MTIzMTwvcmVjLW51bWJlcj48Zm9yZWlnbi1rZXlzPjxrZXkgYXBwPSJFTiIgZGIt
aWQ9Ijl4NXB3c3Z4bTVlMHRhZXR4dHl4ZXowMnJlYXBkNWRkNXZ6dCIgdGltZXN0YW1wPSIxNTYy
ODU5MjY0Ij4xMjMxPC9rZXk+PC9mb3JlaWduLWtleXM+PHJlZi10eXBlIG5hbWU9IkpvdXJuYWwg
QXJ0aWNsZSI+MTc8L3JlZi10eXBlPjxjb250cmlidXRvcnM+PGF1dGhvcnM+PGF1dGhvcj5EYWJh
aywgVi48L2F1dGhvcj48YXV0aG9yPkt1cmlha29zZSwgUC48L2F1dGhvcj48YXV0aG9yPkthbWJv
aiwgRy48L2F1dGhvcj48YXV0aG9yPlNodXJhZmEsIE0uPC9hdXRob3I+PC9hdXRob3JzPjwvY29u
dHJpYnV0b3JzPjxhdXRoLWFkZHJlc3M+Sm9zZXBoaW5lIEZvcmQgQ2FuY2VyIENlbnRlciwgSGVu
cnkgRm9yZCBIb3NwaXRhbCwgMjc5OSBXZXN0IEdyYW5kIEJsdmQsIERldHJvaXQsIE1JIDQ4MjAy
LCBVU0EuIHZkYWJhazFAaGZocy5vcmc8L2F1dGgtYWRkcmVzcz48dGl0bGVzPjx0aXRsZT5BIHBp
bG90IHN0dWR5IG9mIHRoYWxpZG9taWRlIGluIHJlY3VycmVudCBHSSBibGVlZGluZyBkdWUgdG8g
YW5naW9keXNwbGFzaWFzPC90aXRsZT48c2Vjb25kYXJ5LXRpdGxlPkRpZyBEaXMgU2NpPC9zZWNv
bmRhcnktdGl0bGU+PC90aXRsZXM+PHBlcmlvZGljYWw+PGZ1bGwtdGl0bGU+RGlnIERpcyBTY2k8
L2Z1bGwtdGl0bGU+PC9wZXJpb2RpY2FsPjxwYWdlcz4xNjMyLTU8L3BhZ2VzPjx2b2x1bWU+NTM8
L3ZvbHVtZT48bnVtYmVyPjY8L251bWJlcj48ZWRpdGlvbj4yMDA3LzExLzA5PC9lZGl0aW9uPjxr
ZXl3b3Jkcz48a2V5d29yZD5BZ2VkPC9rZXl3b3JkPjxrZXl3b3JkPkFuZ2lvZHlzcGxhc2lhLypj
b21wbGljYXRpb25zPC9rZXl3b3JkPjxrZXl3b3JkPkFuZ2lvZ2VuZXNpcyBJbmhpYml0b3JzLyp0
aGVyYXBldXRpYyB1c2U8L2tleXdvcmQ+PGtleXdvcmQ+RmVtYWxlPC9rZXl3b3JkPjxrZXl3b3Jk
Pkdhc3Ryb2ludGVzdGluYWwgSGVtb3JyaGFnZS8qZHJ1ZyB0aGVyYXB5LypldGlvbG9neTwva2V5
d29yZD48a2V5d29yZD5IdW1hbnM8L2tleXdvcmQ+PGtleXdvcmQ+TWFsZTwva2V5d29yZD48a2V5
d29yZD5QaWxvdCBQcm9qZWN0czwva2V5d29yZD48a2V5d29yZD5SZWN1cnJlbmNlPC9rZXl3b3Jk
PjxrZXl3b3JkPlRoYWxpZG9taWRlLyp0aGVyYXBldXRpYyB1c2U8L2tleXdvcmQ+PGtleXdvcmQ+
VHJlYXRtZW50IE91dGNvbWU8L2tleXdvcmQ+PC9rZXl3b3Jkcz48ZGF0ZXM+PHllYXI+MjAwODwv
eWVhcj48cHViLWRhdGVzPjxkYXRlPkp1bjwvZGF0ZT48L3B1Yi1kYXRlcz48L2RhdGVzPjxpc2Ju
PjAxNjMtMjExNiAoUHJpbnQpJiN4RDswMTYzLTIxMTYgKExpbmtpbmcpPC9pc2JuPjxhY2Nlc3Np
b24tbnVtPjE3OTkwMTExPC9hY2Nlc3Npb24tbnVtPjx1cmxzPjxyZWxhdGVkLXVybHM+PHVybD5o
dHRwczovL3d3dy5uY2JpLm5sbS5uaWguZ292L3B1Ym1lZC8xNzk5MDExMTwvdXJsPjwvcmVsYXRl
ZC11cmxzPjwvdXJscz48ZWxlY3Ryb25pYy1yZXNvdXJjZS1udW0+MTAuMTAwNy9zMTA2MjAtMDA3
LTAwNjctejwvZWxlY3Ryb25pYy1yZXNvdXJjZS1udW0+PC9yZWNvcmQ+PC9DaXRlPjxDaXRlPjxB
dXRob3I+Qm9uZDwvQXV0aG9yPjxZZWFyPjIwMTY8L1llYXI+PFJlY051bT4xMDU3PC9SZWNOdW0+
PHJlY29yZD48cmVjLW51bWJlcj4xMDU3PC9yZWMtbnVtYmVyPjxmb3JlaWduLWtleXM+PGtleSBh
cHA9IkVOIiBkYi1pZD0iOXg1cHdzdnhtNWUwdGFldHh0eXhlejAycmVhcGQ1ZGQ1dnp0IiB0aW1l
c3RhbXA9IjE1NDg4OTM1MzYiPjEwNTc8L2tleT48L2ZvcmVpZ24ta2V5cz48cmVmLXR5cGUgbmFt
ZT0iSm91cm5hbCBBcnRpY2xlIj4xNzwvcmVmLXR5cGU+PGNvbnRyaWJ1dG9ycz48YXV0aG9ycz48
YXV0aG9yPkJvbmQsIEEuPC9hdXRob3I+PGF1dGhvcj5BaG1lZCwgVy48L2F1dGhvcj48L2F1dGhv
cnM+PC9jb250cmlidXRvcnM+PGF1dGgtYWRkcmVzcz5EZXBhcnRtZW50IG9mIFdhbGVzIERlYW5l
cnksIENhcmRpZmYgVW5pdmVyc2l0eSwgQ2FyZGlmZiwgVUsgWXNieXR5IEd3eW5lZGQsIEJhbmdv
ciwgR3d5bmVkZCwgVUsuJiN4RDtEZXBhcnRtZW50IG9mIEdhc3Ryb2VudGVyb2xvZ3ksIFlzYnl0
eSBHd3luZWRkLCBCYW5nb3IsIEd3eW5lZGQsIFVLLjwvYXV0aC1hZGRyZXNzPjx0aXRsZXM+PHRp
dGxlPlRoYWxpZG9taWRlIGZvciB0aGUgdHJlYXRtZW50IG9mIGFuZ2lvZHlzcGxhc2lhIGluIGEg
cGF0aWVudCB3aXRoIGFjdXRlIHVwcGVyIGdhc3Ryb2ludGVzdGluYWwgaGFlbW9ycmhhZ2U8L3Rp
dGxlPjxzZWNvbmRhcnktdGl0bGU+Qk1KIENhc2UgUmVwPC9zZWNvbmRhcnktdGl0bGU+PC90aXRs
ZXM+PHBlcmlvZGljYWw+PGZ1bGwtdGl0bGU+Qk1KIENhc2UgUmVwPC9mdWxsLXRpdGxlPjwvcGVy
aW9kaWNhbD48dm9sdW1lPjIwMTY8L3ZvbHVtZT48ZWRpdGlvbj4yMDE2LzAxLzIzPC9lZGl0aW9u
PjxrZXl3b3Jkcz48a2V5d29yZD5BY3V0ZSBEaXNlYXNlPC9rZXl3b3JkPjxrZXl3b3JkPkFnZWQs
IDgwIGFuZCBvdmVyPC9rZXl3b3JkPjxrZXl3b3JkPkFuZ2lvZHlzcGxhc2lhL2NvbXBsaWNhdGlv
bnMvKmRydWcgdGhlcmFweTwva2V5d29yZD48a2V5d29yZD5Bbmdpb2dlbmVzaXMgSW5oaWJpdG9y
cy8qYWRtaW5pc3RyYXRpb24gJmFtcDsgZG9zYWdlPC9rZXl3b3JkPjxrZXl3b3JkPkVuZG9zY29w
eS9tZXRob2RzPC9rZXl3b3JkPjxrZXl3b3JkPkZlbWFsZTwva2V5d29yZD48a2V5d29yZD5HYXN0
cm9pbnRlc3RpbmFsIEhlbW9ycmhhZ2UvZXRpb2xvZ3kvKnBoeXNpb3BhdGhvbG9neTwva2V5d29y
ZD48a2V5d29yZD5IdW1hbnM8L2tleXdvcmQ+PGtleXdvcmQ+VGhhbGlkb21pZGUvKmFkbWluaXN0
cmF0aW9uICZhbXA7IGRvc2FnZTwva2V5d29yZD48a2V5d29yZD5UcmVhdG1lbnQgT3V0Y29tZTwv
a2V5d29yZD48L2tleXdvcmRzPjxkYXRlcz48eWVhcj4yMDE2PC95ZWFyPjxwdWItZGF0ZXM+PGRh
dGU+SmFuIDIwPC9kYXRlPjwvcHViLWRhdGVzPjwvZGF0ZXM+PGlzYm4+MTc1Ny03OTBYIChFbGVj
dHJvbmljKSYjeEQ7MTc1Ny03OTBYIChMaW5raW5nKTwvaXNibj48YWNjZXNzaW9uLW51bT4yNjc5
MTEyMjwvYWNjZXNzaW9uLW51bT48dXJscz48cmVsYXRlZC11cmxzPjx1cmw+aHR0cHM6Ly93d3cu
bmNiaS5ubG0ubmloLmdvdi9wdWJtZWQvMjY3OTExMjI8L3VybD48L3JlbGF0ZWQtdXJscz48L3Vy
bHM+PGN1c3RvbTI+UE1DNDczNTM4NjwvY3VzdG9tMj48ZWxlY3Ryb25pYy1yZXNvdXJjZS1udW0+
MTAuMTEzNi9iY3ItMjAxNS0yMTM1MjI8L2VsZWN0cm9uaWMtcmVzb3VyY2UtbnVtPjwvcmVjb3Jk
PjwvQ2l0ZT48Q2l0ZT48QXV0aG9yPkJhdWRpdHo8L0F1dGhvcj48WWVhcj4yMDE2PC9ZZWFyPjxS
ZWNOdW0+NzE4PC9SZWNOdW0+PHJlY29yZD48cmVjLW51bWJlcj43MTg8L3JlYy1udW1iZXI+PGZv
cmVpZ24ta2V5cz48a2V5IGFwcD0iRU4iIGRiLWlkPSI5eDVwd3N2eG01ZTB0YWV0eHR5eGV6MDJy
ZWFwZDVkZDV2enQiIHRpbWVzdGFtcD0iMTU0ODg5MjkxNSI+NzE4PC9rZXk+PC9mb3JlaWduLWtl
eXM+PHJlZi10eXBlIG5hbWU9IkpvdXJuYWwgQXJ0aWNsZSI+MTc8L3JlZi10eXBlPjxjb250cmli
dXRvcnM+PGF1dGhvcnM+PGF1dGhvcj5CYXVkaXR6LCBKLjwvYXV0aG9yPjwvYXV0aG9ycz48L2Nv
bnRyaWJ1dG9ycz48YXV0aC1hZGRyZXNzPkp1ZXJnZW4gQmF1ZGl0eiwgRGVwYXJ0bWVudCBvZiBJ
bnRlcm5hbCBNZWRpY2luZSwgSGVsaW9zIEtsaW5payBBbmhhbHQvWmVyYnN0LCAzOTI2MSBaZXJi
c3QsIEdlcm1hbnkuPC9hdXRoLWFkZHJlc3M+PHRpdGxlcz48dGl0bGU+RWZmZWN0aXZlIHRyZWF0
bWVudCBvZiBnYXN0cm9pbnRlc3RpbmFsIGJsZWVkaW5nIHdpdGggdGhhbGlkb21pZGUtLUNoYW5j
ZXMgYW5kIGxpbWl0YXRpb25zPC90aXRsZT48c2Vjb25kYXJ5LXRpdGxlPldvcmxkIEogR2FzdHJv
ZW50ZXJvbDwvc2Vjb25kYXJ5LXRpdGxlPjwvdGl0bGVzPjxwZXJpb2RpY2FsPjxmdWxsLXRpdGxl
PldvcmxkIEogR2FzdHJvZW50ZXJvbDwvZnVsbC10aXRsZT48L3BlcmlvZGljYWw+PHBhZ2VzPjMx
NTgtNjQ8L3BhZ2VzPjx2b2x1bWU+MjI8L3ZvbHVtZT48bnVtYmVyPjExPC9udW1iZXI+PGVkaXRp
b24+MjAxNi8wMy8yNDwvZWRpdGlvbj48a2V5d29yZHM+PGtleXdvcmQ+QW5naW9nZW5lc2lzIElu
aGliaXRvcnMvYWR2ZXJzZSBlZmZlY3RzLyp0aGVyYXBldXRpYyB1c2U8L2tleXdvcmQ+PGtleXdv
cmQ+QW5pbWFsczwva2V5d29yZD48a2V5d29yZD5HYXN0cm9pbnRlc3RpbmFsIEhlbW9ycmhhZ2Uv
ZGlhZ25vc2lzLypkcnVnIHRoZXJhcHkvZXRpb2xvZ3k8L2tleXdvcmQ+PGtleXdvcmQ+SHVtYW5z
PC9rZXl3b3JkPjxrZXl3b3JkPlJpc2sgRmFjdG9yczwva2V5d29yZD48a2V5d29yZD5UaGFsaWRv
bWlkZS9hZHZlcnNlIGVmZmVjdHMvKnRoZXJhcGV1dGljIHVzZTwva2V5d29yZD48a2V5d29yZD5U
cmVhdG1lbnQgT3V0Y29tZTwva2V5d29yZD48a2V5d29yZD5WYXNjdWxhciBNYWxmb3JtYXRpb25z
Lypjb21wbGljYXRpb25zL2RpYWdub3Npcy8qZHJ1ZyB0aGVyYXB5PC9rZXl3b3JkPjxrZXl3b3Jk
PkFuZ2lvZHlzcGxhc2lhPC9rZXl3b3JkPjxrZXl3b3JkPkFuZ2lvZ2VuZXNpczwva2V5d29yZD48
a2V5d29yZD5CbGVlZGluZzwva2V5d29yZD48a2V5d29yZD5HYXN0cm9pbnRlc3RpbmU8L2tleXdv
cmQ+PGtleXdvcmQ+VGhhbGlkb21pZGU8L2tleXdvcmQ+PGtleXdvcmQ+VGhlcmFweTwva2V5d29y
ZD48a2V5d29yZD5WYXNjdWxhciBlbmRvdGhlbGlhbCBncm93dGggZmFjdG9yPC9rZXl3b3JkPjxr
ZXl3b3JkPlZhc2N1bGFyIG1hbGZvcm1hdGlvbjwva2V5d29yZD48L2tleXdvcmRzPjxkYXRlcz48
eWVhcj4yMDE2PC95ZWFyPjxwdWItZGF0ZXM+PGRhdGU+TWFyIDIxPC9kYXRlPjwvcHViLWRhdGVz
PjwvZGF0ZXM+PGlzYm4+MjIxOS0yODQwIChFbGVjdHJvbmljKSYjeEQ7MTAwNy05MzI3IChMaW5r
aW5nKTwvaXNibj48YWNjZXNzaW9uLW51bT4yNzAwMzk5MjwvYWNjZXNzaW9uLW51bT48dXJscz48
cmVsYXRlZC11cmxzPjx1cmw+aHR0cHM6Ly93d3cubmNiaS5ubG0ubmloLmdvdi9wdWJtZWQvMjcw
MDM5OTI8L3VybD48L3JlbGF0ZWQtdXJscz48L3VybHM+PGN1c3RvbTI+UE1DNDc4OTk5MDwvY3Vz
dG9tMj48ZWxlY3Ryb25pYy1yZXNvdXJjZS1udW0+MTAuMzc0OC93amcudjIyLmkxMS4zMTU4PC9l
bGVjdHJvbmljLXJlc291cmNlLW51bT48L3JlY29yZD48L0NpdGU+PC9FbmROb3RlPgB=
</w:fldData>
        </w:fldChar>
      </w:r>
      <w:r w:rsidR="00007DB4" w:rsidRPr="00514340">
        <w:rPr>
          <w:rFonts w:ascii="Book Antiqua" w:hAnsi="Book Antiqua" w:cs="Calibri"/>
          <w:color w:val="000000" w:themeColor="text1"/>
          <w:vertAlign w:val="superscript"/>
        </w:rPr>
        <w:instrText xml:space="preserve"> ADDIN EN.CITE </w:instrText>
      </w:r>
      <w:r w:rsidR="00007DB4" w:rsidRPr="00514340">
        <w:rPr>
          <w:rFonts w:ascii="Book Antiqua" w:hAnsi="Book Antiqua" w:cs="Calibri"/>
          <w:color w:val="000000" w:themeColor="text1"/>
          <w:vertAlign w:val="superscript"/>
        </w:rPr>
        <w:fldChar w:fldCharType="begin">
          <w:fldData xml:space="preserve">PEVuZE5vdGU+PENpdGU+PEF1dGhvcj5TaHVyYWZhPC9BdXRob3I+PFllYXI+MjAwMzwvWWVhcj48
UmVjTnVtPjEyMjE8L1JlY051bT48RGlzcGxheVRleHQ+WzgsIDExLCAxMiwgMTUsIDE2LCAxOCwg
MjAtMjJdPC9EaXNwbGF5VGV4dD48cmVjb3JkPjxyZWMtbnVtYmVyPjEyMjE8L3JlYy1udW1iZXI+
PGZvcmVpZ24ta2V5cz48a2V5IGFwcD0iRU4iIGRiLWlkPSI5eDVwd3N2eG01ZTB0YWV0eHR5eGV6
MDJyZWFwZDVkZDV2enQiIHRpbWVzdGFtcD0iMTU2Mjg1ODg5NiI+MTIyMTwva2V5PjwvZm9yZWln
bi1rZXlzPjxyZWYtdHlwZSBuYW1lPSJKb3VybmFsIEFydGljbGUiPjE3PC9yZWYtdHlwZT48Y29u
dHJpYnV0b3JzPjxhdXRob3JzPjxhdXRob3I+U2h1cmFmYSwgTS48L2F1dGhvcj48YXV0aG9yPkth
bWJvaiwgRy48L2F1dGhvcj48L2F1dGhvcnM+PC9jb250cmlidXRvcnM+PHRpdGxlcz48dGl0bGU+
VGhhbGlkb21pZGUgZm9yIHRoZSB0cmVhdG1lbnQgb2YgYmxlZWRpbmcgYW5naW9keXNwbGFzaWFz
PC90aXRsZT48c2Vjb25kYXJ5LXRpdGxlPkFtIEogR2FzdHJvZW50ZXJvbDwvc2Vjb25kYXJ5LXRp
dGxlPjwvdGl0bGVzPjxwZXJpb2RpY2FsPjxmdWxsLXRpdGxlPkFtIEogR2FzdHJvZW50ZXJvbDwv
ZnVsbC10aXRsZT48L3BlcmlvZGljYWw+PHBhZ2VzPjIyMS0yPC9wYWdlcz48dm9sdW1lPjk4PC92
b2x1bWU+PG51bWJlcj4xPC9udW1iZXI+PGVkaXRpb24+MjAwMy8wMS8xNjwvZWRpdGlvbj48a2V5
d29yZHM+PGtleXdvcmQ+QW5naW9keXNwbGFzaWEvY29tcGxpY2F0aW9ucy8qZHJ1ZyB0aGVyYXB5
PC9rZXl3b3JkPjxrZXl3b3JkPkFuZ2lvZ2VuZXNpcyBJbmhpYml0b3JzLyp0aGVyYXBldXRpYyB1
c2U8L2tleXdvcmQ+PGtleXdvcmQ+R2FzdHJvaW50ZXN0aW5hbCBIZW1vcnJoYWdlLypkcnVnIHRo
ZXJhcHkvZXRpb2xvZ3k8L2tleXdvcmQ+PGtleXdvcmQ+SHVtYW5zPC9rZXl3b3JkPjxrZXl3b3Jk
Pk1hbGU8L2tleXdvcmQ+PGtleXdvcmQ+TWlkZGxlIEFnZWQ8L2tleXdvcmQ+PGtleXdvcmQ+VGhh
bGlkb21pZGUvKnRoZXJhcGV1dGljIHVzZTwva2V5d29yZD48L2tleXdvcmRzPjxkYXRlcz48eWVh
cj4yMDAzPC95ZWFyPjxwdWItZGF0ZXM+PGRhdGU+SmFuPC9kYXRlPjwvcHViLWRhdGVzPjwvZGF0
ZXM+PGlzYm4+MDAwMi05MjcwIChQcmludCkmI3hEOzAwMDItOTI3MCAoTGlua2luZyk8L2lzYm4+
PGFjY2Vzc2lvbi1udW0+MTI1MjY5NzI8L2FjY2Vzc2lvbi1udW0+PHVybHM+PHJlbGF0ZWQtdXJs
cz48dXJsPmh0dHBzOi8vd3d3Lm5jYmkubmxtLm5paC5nb3YvcHVibWVkLzEyNTI2OTcyPC91cmw+
PC9yZWxhdGVkLXVybHM+PC91cmxzPjxlbGVjdHJvbmljLXJlc291cmNlLW51bT4xMC4xMTExL2ou
MTU3Mi0wMjQxLjIwMDMuMDcyMDEueDwvZWxlY3Ryb25pYy1yZXNvdXJjZS1udW0+PC9yZWNvcmQ+
PC9DaXRlPjxDaXRlPjxBdXRob3I+U2VuZzwvQXV0aG9yPjxZZWFyPjIwMTc8L1llYXI+PFJlY051
bT42MTk8L1JlY051bT48cmVjb3JkPjxyZWMtbnVtYmVyPjYxOTwvcmVjLW51bWJlcj48Zm9yZWln
bi1rZXlzPjxrZXkgYXBwPSJFTiIgZGItaWQ9Ijl4NXB3c3Z4bTVlMHRhZXR4dHl4ZXowMnJlYXBk
NWRkNXZ6dCIgdGltZXN0YW1wPSIxNTQ4ODkyNjY5Ij42MTk8L2tleT48L2ZvcmVpZ24ta2V5cz48
cmVmLXR5cGUgbmFtZT0iSm91cm5hbCBBcnRpY2xlIj4xNzwvcmVmLXR5cGU+PGNvbnRyaWJ1dG9y
cz48YXV0aG9ycz48YXV0aG9yPlNlbmcsIEIuIEouIEouPC9hdXRob3I+PGF1dGhvcj5UZW8sIEwu
IEwuIFkuPC9hdXRob3I+PGF1dGhvcj5DaGFuLCBMLiBMLjwvYXV0aG9yPjxhdXRob3I+U2ltLCBE
LiBLLiBMLjwvYXV0aG9yPjxhdXRob3I+S2VyaywgSy4gTC48L2F1dGhvcj48YXV0aG9yPlNvb24s
IEouIEwuPC9hdXRob3I+PGF1dGhvcj5UYW4sIFQuIEUuPC9hdXRob3I+PGF1dGhvcj5TaXZhdGhh
c2FuLCBDLjwvYXV0aG9yPjxhdXRob3I+TGltLCBDLiBQLjwvYXV0aG9yPjwvYXV0aG9ycz48L2Nv
bnRyaWJ1dG9ycz48YXV0aC1hZGRyZXNzPkRlcGFydG1lbnQgb2YgUGhhcm1hY3ksIFNpbmdhcG9y
ZSBHZW5lcmFsIEhvc3BpdGFsLCBTaW5nYXBvcmUgLSBTaW5nYXBvcmUuJiN4RDtEZXBhcnRtZW50
IG9mIENhcmRpb2xvZ3ksIE5hdGlvbmFsIEhlYXJ0IENlbnRlciwgU2luZ2Fwb3JlIC0gU2luZ2Fw
b3JlLiYjeEQ7RGVwYXJ0bWVudCBvZiBDYXJkaW90aG9yYWNpYyBTdXJnZXJ5LCBOYXRpb25hbCBI
ZWFydCBDZW50cmUsIFNpbmdhcG9yZSAtIFNpbmdhcG9yZS48L2F1dGgtYWRkcmVzcz48dGl0bGVz
Pjx0aXRsZT5Ob3ZlbCB1c2Ugb2YgbG93LWRvc2UgdGhhbGlkb21pZGUgaW4gcmVmcmFjdG9yeSBn
YXN0cm9pbnRlc3RpbmFsIGJsZWVkaW5nIGluIGxlZnQgdmVudHJpY3VsYXIgYXNzaXN0IGRldmlj
ZSBwYXRpZW50czwvdGl0bGU+PHNlY29uZGFyeS10aXRsZT5JbnQgSiBBcnRpZiBPcmdhbnM8L3Nl
Y29uZGFyeS10aXRsZT48L3RpdGxlcz48cGVyaW9kaWNhbD48ZnVsbC10aXRsZT5JbnQgSiBBcnRp
ZiBPcmdhbnM8L2Z1bGwtdGl0bGU+PC9wZXJpb2RpY2FsPjxwYWdlcz42MzYtNjQwPC9wYWdlcz48
dm9sdW1lPjQwPC92b2x1bWU+PG51bWJlcj4xMTwvbnVtYmVyPjxlZGl0aW9uPjIwMTcvMDcvMTU8
L2VkaXRpb24+PGtleXdvcmRzPjxrZXl3b3JkPkFkdWx0PC9rZXl3b3JkPjxrZXl3b3JkPkFnZWQ8
L2tleXdvcmQ+PGtleXdvcmQ+QW5naW9nZW5lc2lzIEluaGliaXRvcnMvKnRoZXJhcGV1dGljIHVz
ZTwva2V5d29yZD48a2V5d29yZD5GZW1hbGU8L2tleXdvcmQ+PGtleXdvcmQ+R2FzdHJvaW50ZXN0
aW5hbCBIZW1vcnJoYWdlLypkcnVnIHRoZXJhcHkvZXRpb2xvZ3k8L2tleXdvcmQ+PGtleXdvcmQ+
SGVhcnQgRmFpbHVyZS8qdGhlcmFweTwva2V5d29yZD48a2V5d29yZD5IZWFydC1Bc3Npc3QgRGV2
aWNlcy8qYWR2ZXJzZSBlZmZlY3RzPC9rZXl3b3JkPjxrZXl3b3JkPkh1bWFuczwva2V5d29yZD48
a2V5d29yZD5NYWxlPC9rZXl3b3JkPjxrZXl3b3JkPk1pZGRsZSBBZ2VkPC9rZXl3b3JkPjxrZXl3
b3JkPlBvc3RvcGVyYXRpdmUgQ29tcGxpY2F0aW9ucy8qZHJ1ZyB0aGVyYXB5L2V0aW9sb2d5PC9r
ZXl3b3JkPjxrZXl3b3JkPlJldHJvc3BlY3RpdmUgU3R1ZGllczwva2V5d29yZD48a2V5d29yZD5U
aGFsaWRvbWlkZS8qdGhlcmFwZXV0aWMgdXNlPC9rZXl3b3JkPjwva2V5d29yZHM+PGRhdGVzPjx5
ZWFyPjIwMTc8L3llYXI+PHB1Yi1kYXRlcz48ZGF0ZT5PY3QgMjc8L2RhdGU+PC9wdWItZGF0ZXM+
PC9kYXRlcz48aXNibj4xNzI0LTYwNDAgKEVsZWN0cm9uaWMpJiN4RDswMzkxLTM5ODggKExpbmtp
bmcpPC9pc2JuPjxhY2Nlc3Npb24tbnVtPjI4NzA4MjEzPC9hY2Nlc3Npb24tbnVtPjx1cmxzPjxy
ZWxhdGVkLXVybHM+PHVybD5odHRwczovL3d3dy5uY2JpLm5sbS5uaWguZ292L3B1Ym1lZC8yODcw
ODIxMzwvdXJsPjwvcmVsYXRlZC11cmxzPjwvdXJscz48ZWxlY3Ryb25pYy1yZXNvdXJjZS1udW0+
MTAuNTMwMS9pamFvLjUwMDA2MjA8L2VsZWN0cm9uaWMtcmVzb3VyY2UtbnVtPjwvcmVjb3JkPjwv
Q2l0ZT48Q2l0ZT48QXV0aG9yPlJheTwvQXV0aG9yPjxZZWFyPjIwMTQ8L1llYXI+PFJlY051bT44
NDI8L1JlY051bT48cmVjb3JkPjxyZWMtbnVtYmVyPjg0MjwvcmVjLW51bWJlcj48Zm9yZWlnbi1r
ZXlzPjxrZXkgYXBwPSJFTiIgZGItaWQ9Ijl4NXB3c3Z4bTVlMHRhZXR4dHl4ZXowMnJlYXBkNWRk
NXZ6dCIgdGltZXN0YW1wPSIxNTQ4ODkzMjA0Ij44NDI8L2tleT48L2ZvcmVpZ24ta2V5cz48cmVm
LXR5cGUgbmFtZT0iSm91cm5hbCBBcnRpY2xlIj4xNzwvcmVmLXR5cGU+PGNvbnRyaWJ1dG9ycz48
YXV0aG9ycz48YXV0aG9yPlJheSwgUi48L2F1dGhvcj48YXV0aG9yPkthbGUsIFAuIFAuPC9hdXRo
b3I+PGF1dGhvcj5IYSwgUi48L2F1dGhvcj48YXV0aG9yPkJhbmVyamVlLCBELjwvYXV0aG9yPjwv
YXV0aG9ycz48L2NvbnRyaWJ1dG9ycz48YXV0aC1hZGRyZXNzPkZyb20gdGhlICpEZXBhcnRtZW50
IG9mIENhcmRpb3Zhc2N1bGFyIE1lZGljaW5lLCBTdGFuZm9yZCBVbml2ZXJzaXR5LCBTdGFuZm9y
ZCwgQ2FsaWZvcm5pYTsgZGFnZ2VyU3RhbmZvcmQgQ2FyZGlvdmFzY3VsYXIgSW5zdGl0dXRlLCBT
dGFuZm9yZCBVbml2ZXJzaXR5LCBTdGFuZm9yZCwgQ2FsaWZvcm5pYTsgZG91YmxlIGRhZ2dlckhl
YXJ0IFRyYW5zcGxhbnQgRGVwYXJ0bWVudCwgTm9ydGhlcm4gQ2FsaWZvcm5pYSBLYWlzZXIgUGVy
bWFuZW50ZSwgT2FrbGFuZCwgQ2FsaWZvcm5pYTsgYW5kIHNlY3Rpb24gc2lnbkRlcGFydG1lbnQg
b2YgQ2FyZGlvdGhvcmFjaWMgU3VyZ2VyeSwgU3RhbmZvcmQgVW5pdmVyc2l0eSwgU3RhbmZvcmQs
IENhbGlmb3JuaWEuPC9hdXRoLWFkZHJlc3M+PHRpdGxlcz48dGl0bGU+VHJlYXRtZW50IG9mIGxl
ZnQgdmVudHJpY3VsYXIgYXNzaXN0IGRldmljZS1hc3NvY2lhdGVkIGFydGVyaW92ZW5vdXMgbWFs
Zm9ybWF0aW9ucyB3aXRoIHRoYWxpZG9taWRlPC90aXRsZT48c2Vjb25kYXJ5LXRpdGxlPkFTQUlP
IEo8L3NlY29uZGFyeS10aXRsZT48L3RpdGxlcz48cGVyaW9kaWNhbD48ZnVsbC10aXRsZT5BU0FJ
TyBKPC9mdWxsLXRpdGxlPjwvcGVyaW9kaWNhbD48cGFnZXM+NDgyLTM8L3BhZ2VzPjx2b2x1bWU+
NjA8L3ZvbHVtZT48bnVtYmVyPjQ8L251bWJlcj48ZWRpdGlvbj4yMDE0LzA1LzE3PC9lZGl0aW9u
PjxrZXl3b3Jkcz48a2V5d29yZD5BZ2VkPC9rZXl3b3JkPjxrZXl3b3JkPkFuZ2lvZ2VuZXNpcyBJ
bmhpYml0b3JzLyp0aGVyYXBldXRpYyB1c2U8L2tleXdvcmQ+PGtleXdvcmQ+QW50aWNvYWd1bGFu
dHMvdGhlcmFwZXV0aWMgdXNlPC9rZXl3b3JkPjxrZXl3b3JkPkFydGVyaW92ZW5vdXMgTWFsZm9y
bWF0aW9ucy8qZHJ1ZyB0aGVyYXB5L2V0aW9sb2d5PC9rZXl3b3JkPjxrZXl3b3JkPkdhc3Ryb2lu
dGVzdGluYWwgSGVtb3JyaGFnZS8qZHJ1ZyB0aGVyYXB5L2V0aW9sb2d5PC9rZXl3b3JkPjxrZXl3
b3JkPkhlYXJ0LUFzc2lzdCBEZXZpY2VzLyphZHZlcnNlIGVmZmVjdHM8L2tleXdvcmQ+PGtleXdv
cmQ+SHVtYW5zPC9rZXl3b3JkPjxrZXl3b3JkPk1hbGU8L2tleXdvcmQ+PGtleXdvcmQ+TXlvY2Fy
ZGlhbCBJc2NoZW1pYS9zdXJnZXJ5PC9rZXl3b3JkPjxrZXl3b3JkPlRoYWxpZG9taWRlLyp0aGVy
YXBldXRpYyB1c2U8L2tleXdvcmQ+PGtleXdvcmQ+V2FyZmFyaW4vdGhlcmFwZXV0aWMgdXNlPC9r
ZXl3b3JkPjwva2V5d29yZHM+PGRhdGVzPjx5ZWFyPjIwMTQ8L3llYXI+PHB1Yi1kYXRlcz48ZGF0
ZT5KdWwtQXVnPC9kYXRlPjwvcHViLWRhdGVzPjwvZGF0ZXM+PGlzYm4+MTUzOC05NDNYIChFbGVj
dHJvbmljKSYjeEQ7MTA1OC0yOTE2IChMaW5raW5nKTwvaXNibj48YWNjZXNzaW9uLW51bT4yNDgz
MDgwNDwvYWNjZXNzaW9uLW51bT48dXJscz48cmVsYXRlZC11cmxzPjx1cmw+aHR0cHM6Ly93d3cu
bmNiaS5ubG0ubmloLmdvdi9wdWJtZWQvMjQ4MzA4MDQ8L3VybD48L3JlbGF0ZWQtdXJscz48L3Vy
bHM+PGVsZWN0cm9uaWMtcmVzb3VyY2UtbnVtPjEwLjEwOTcvTUFULjAwMDAwMDAwMDAwMDAwODc8
L2VsZWN0cm9uaWMtcmVzb3VyY2UtbnVtPjwvcmVjb3JkPjwvQ2l0ZT48Q2l0ZT48QXV0aG9yPkhl
aWR0PC9BdXRob3I+PFllYXI+MjAwNjwvWWVhcj48UmVjTnVtPjEyMjA8L1JlY051bT48cmVjb3Jk
PjxyZWMtbnVtYmVyPjEyMjA8L3JlYy1udW1iZXI+PGZvcmVpZ24ta2V5cz48a2V5IGFwcD0iRU4i
IGRiLWlkPSI5eDVwd3N2eG01ZTB0YWV0eHR5eGV6MDJyZWFwZDVkZDV2enQiIHRpbWVzdGFtcD0i
MTU2Mjg1ODgwOSI+MTIyMDwva2V5PjwvZm9yZWlnbi1rZXlzPjxyZWYtdHlwZSBuYW1lPSJKb3Vy
bmFsIEFydGljbGUiPjE3PC9yZWYtdHlwZT48Y29udHJpYnV0b3JzPjxhdXRob3JzPjxhdXRob3I+
SGVpZHQsIEouPC9hdXRob3I+PGF1dGhvcj5MYW5nZXJzLCBBLiBNLjwvYXV0aG9yPjxhdXRob3I+
dmFuIGRlciBNZWVyLCBGLiBKLjwvYXV0aG9yPjxhdXRob3I+QnJvdXdlciwgUi4gRS48L2F1dGhv
cj48L2F1dGhvcnM+PC9jb250cmlidXRvcnM+PGF1dGgtYWRkcmVzcz5EZXBhcnRtZW50IG9mIElu
dGVybmFsIE1lZGljaW5lLCBNQ0ggQW50b25pdXNob3ZlLCBQTyBCb3ggNDExLCAyMjYwIEFLIExl
aWRzY2hlbmRhbSwgdGhlIE5ldGhlcmxhbmRzLiBKLkhlaWR0QG1jaGFhZ2xhbmRlbi5ubDwvYXV0
aC1hZGRyZXNzPjx0aXRsZXM+PHRpdGxlPlRoYWxpZG9taWRlIGFzIHRyZWF0bWVudCBmb3IgZGln
ZXN0aXZlIHRyYWN0IGFuZ2lvZHlzcGxhc2lhczwvdGl0bGU+PHNlY29uZGFyeS10aXRsZT5OZXRo
IEogTWVkPC9zZWNvbmRhcnktdGl0bGU+PC90aXRsZXM+PHBlcmlvZGljYWw+PGZ1bGwtdGl0bGU+
TmV0aCBKIE1lZDwvZnVsbC10aXRsZT48L3BlcmlvZGljYWw+PHBhZ2VzPjQyNS04PC9wYWdlcz48
dm9sdW1lPjY0PC92b2x1bWU+PG51bWJlcj4xMTwvbnVtYmVyPjxlZGl0aW9uPjIwMDYvMTIvMjE8
L2VkaXRpb24+PGtleXdvcmRzPjxrZXl3b3JkPkFnZWQsIDgwIGFuZCBvdmVyPC9rZXl3b3JkPjxr
ZXl3b3JkPkFuZ2lvZHlzcGxhc2lhL2NvbXBsaWNhdGlvbnMvKmRydWcgdGhlcmFweTwva2V5d29y
ZD48a2V5d29yZD5HYXN0cm9pbnRlc3RpbmFsIERpc2Vhc2VzL2NvbXBsaWNhdGlvbnMvKmRydWcg
dGhlcmFweTwva2V5d29yZD48a2V5d29yZD5HYXN0cm9pbnRlc3RpbmFsIEhlbW9ycmhhZ2UvZHJ1
ZyB0aGVyYXB5L2V0aW9sb2d5PC9rZXl3b3JkPjxrZXl3b3JkPkh1bWFuczwva2V5d29yZD48a2V5
d29yZD5MZW5hbGlkb21pZGU8L2tleXdvcmQ+PGtleXdvcmQ+TWFsZTwva2V5d29yZD48a2V5d29y
ZD5NZWxlbmEvZHJ1ZyB0aGVyYXB5L2V0aW9sb2d5PC9rZXl3b3JkPjxrZXl3b3JkPlJlY3VycmVu
Y2U8L2tleXdvcmQ+PGtleXdvcmQ+VGhhbGlkb21pZGUvKmFkbWluaXN0cmF0aW9uICZhbXA7IGRv
c2FnZS9hbmFsb2dzICZhbXA7IGRlcml2YXRpdmVzPC9rZXl3b3JkPjxrZXl3b3JkPlRyZWF0bWVu
dCBPdXRjb21lPC9rZXl3b3JkPjxrZXl3b3JkPnZvbiBXaWxsZWJyYW5kIERpc2Vhc2VzL2NvbXBs
aWNhdGlvbnM8L2tleXdvcmQ+PC9rZXl3b3Jkcz48ZGF0ZXM+PHllYXI+MjAwNjwveWVhcj48cHVi
LWRhdGVzPjxkYXRlPkRlYzwvZGF0ZT48L3B1Yi1kYXRlcz48L2RhdGVzPjxpc2JuPjAzMDAtMjk3
NyAoUHJpbnQpJiN4RDswMzAwLTI5NzcgKExpbmtpbmcpPC9pc2JuPjxhY2Nlc3Npb24tbnVtPjE3
MTc5NTc0PC9hY2Nlc3Npb24tbnVtPjx1cmxzPjxyZWxhdGVkLXVybHM+PHVybD5odHRwczovL3d3
dy5uY2JpLm5sbS5uaWguZ292L3B1Ym1lZC8xNzE3OTU3NDwvdXJsPjwvcmVsYXRlZC11cmxzPjwv
dXJscz48L3JlY29yZD48L0NpdGU+PENpdGU+PEF1dGhvcj5HZTwvQXV0aG9yPjxZZWFyPjIwMTE8
L1llYXI+PFJlY051bT42NzA8L1JlY051bT48cmVjb3JkPjxyZWMtbnVtYmVyPjY3MDwvcmVjLW51
bWJlcj48Zm9yZWlnbi1rZXlzPjxrZXkgYXBwPSJFTiIgZGItaWQ9Ijl4NXB3c3Z4bTVlMHRhZXR4
dHl4ZXowMnJlYXBkNWRkNXZ6dCIgdGltZXN0YW1wPSIxNTQ4ODkyNzI1Ij42NzA8L2tleT48L2Zv
cmVpZ24ta2V5cz48cmVmLXR5cGUgbmFtZT0iSm91cm5hbCBBcnRpY2xlIj4xNzwvcmVmLXR5cGU+
PGNvbnRyaWJ1dG9ycz48YXV0aG9ycz48YXV0aG9yPkdlLCBaLiBaLjwvYXV0aG9yPjxhdXRob3I+
Q2hlbiwgSC4gTS48L2F1dGhvcj48YXV0aG9yPkdhbywgWS4gSi48L2F1dGhvcj48YXV0aG9yPkxp
dSwgVy4gWi48L2F1dGhvcj48YXV0aG9yPlh1LCBDLiBILjwvYXV0aG9yPjxhdXRob3I+VGFuLCBI
LiBILjwvYXV0aG9yPjxhdXRob3I+Q2hlbiwgSC4gWS48L2F1dGhvcj48YXV0aG9yPldlaSwgVy48
L2F1dGhvcj48YXV0aG9yPkZhbmcsIEouIFkuPC9hdXRob3I+PGF1dGhvcj5YaWFvLCBTLiBELjwv
YXV0aG9yPjwvYXV0aG9ycz48L2NvbnRyaWJ1dG9ycz48YXV0aC1hZGRyZXNzPkRpdmlzaW9uIG9m
IEdhc3Ryb2VudGVyb2xvZ3kgYW5kIEhlcGF0b2xvZ3ksIFNoYW5naGFpIEppYW8tVG9uZyBVbml2
ZXJzaXR5LCBTY2hvb2wgb2YgTWVkaWNpbmUgUmVuamkgSG9zcGl0YWwsIFNoYW5naGFpIEluc3Rp
dHV0ZSBvZiBEaWdlc3RpdmUgRGlzZWFzZSwgU2hhbmdoYWksIENoaW5hLiB6aGl6aGVuZ2dlQHlh
aG9vLmNvbS5jbjwvYXV0aC1hZGRyZXNzPjx0aXRsZXM+PHRpdGxlPkVmZmljYWN5IG9mIHRoYWxp
ZG9taWRlIGZvciByZWZyYWN0b3J5IGdhc3Ryb2ludGVzdGluYWwgYmxlZWRpbmcgZnJvbSB2YXNj
dWxhciBtYWxmb3JtYXRpb248L3RpdGxlPjxzZWNvbmRhcnktdGl0bGU+R2FzdHJvZW50ZXJvbG9n
eTwvc2Vjb25kYXJ5LXRpdGxlPjwvdGl0bGVzPjxwZXJpb2RpY2FsPjxmdWxsLXRpdGxlPkdhc3Ry
b2VudGVyb2xvZ3k8L2Z1bGwtdGl0bGU+PC9wZXJpb2RpY2FsPjxwYWdlcz4xNjI5LTM3IGUxLTQ8
L3BhZ2VzPjx2b2x1bWU+MTQxPC92b2x1bWU+PG51bWJlcj41PC9udW1iZXI+PGVkaXRpb24+MjAx
MS8wNy8yNjwvZWRpdGlvbj48a2V5d29yZHM+PGtleXdvcmQ+QWR1bHQ8L2tleXdvcmQ+PGtleXdv
cmQ+QWdlZDwva2V5d29yZD48a2V5d29yZD5BZ2VkLCA4MCBhbmQgb3Zlcjwva2V5d29yZD48a2V5
d29yZD5Bbmdpb2dlbmVzaXMgSW5oaWJpdG9ycy9hZHZlcnNlIGVmZmVjdHMvKnRoZXJhcGV1dGlj
IHVzZTwva2V5d29yZD48a2V5d29yZD5Eb3NlLVJlc3BvbnNlIFJlbGF0aW9uc2hpcCwgRHJ1Zzwv
a2V5d29yZD48a2V5d29yZD5GZW1hbGU8L2tleXdvcmQ+PGtleXdvcmQ+R2FzdHJvaW50ZXN0aW5h
bCBIZW1vcnJoYWdlLypkcnVnIHRoZXJhcHkvKmV0aW9sb2d5L3ByZXZlbnRpb24gJmFtcDsgY29u
dHJvbDwva2V5d29yZD48a2V5d29yZD5IdW1hbnM8L2tleXdvcmQ+PGtleXdvcmQ+SXJvbi90aGVy
YXBldXRpYyB1c2U8L2tleXdvcmQ+PGtleXdvcmQ+TWFsZTwva2V5d29yZD48a2V5d29yZD5NaWRk
bGUgQWdlZDwva2V5d29yZD48a2V5d29yZD5TZWNvbmRhcnkgUHJldmVudGlvbjwva2V5d29yZD48
a2V5d29yZD5UaGFsaWRvbWlkZS9hZHZlcnNlIGVmZmVjdHMvKnRoZXJhcGV1dGljIHVzZTwva2V5
d29yZD48a2V5d29yZD5UcmVhdG1lbnQgT3V0Y29tZTwva2V5d29yZD48a2V5d29yZD5WYXNjdWxh
ciBFbmRvdGhlbGlhbCBHcm93dGggRmFjdG9yIEEvYmxvb2Q8L2tleXdvcmQ+PGtleXdvcmQ+VmFz
Y3VsYXIgTWFsZm9ybWF0aW9ucy8qY29tcGxpY2F0aW9uczwva2V5d29yZD48L2tleXdvcmRzPjxk
YXRlcz48eWVhcj4yMDExPC95ZWFyPjxwdWItZGF0ZXM+PGRhdGU+Tm92PC9kYXRlPjwvcHViLWRh
dGVzPjwvZGF0ZXM+PGlzYm4+MTUyOC0wMDEyIChFbGVjdHJvbmljKSYjeEQ7MDAxNi01MDg1IChM
aW5raW5nKTwvaXNibj48YWNjZXNzaW9uLW51bT4yMTc4NDA0NzwvYWNjZXNzaW9uLW51bT48dXJs
cz48cmVsYXRlZC11cmxzPjx1cmw+aHR0cHM6Ly93d3cubmNiaS5ubG0ubmloLmdvdi9wdWJtZWQv
MjE3ODQwNDc8L3VybD48L3JlbGF0ZWQtdXJscz48L3VybHM+PGVsZWN0cm9uaWMtcmVzb3VyY2Ut
bnVtPjEwLjEwNTMvai5nYXN0cm8uMjAxMS4wNy4wMTg8L2VsZWN0cm9uaWMtcmVzb3VyY2UtbnVt
PjwvcmVjb3JkPjwvQ2l0ZT48Q2l0ZT48QXV0aG9yPkR1YXJ0ZTwvQXV0aG9yPjxZZWFyPjIwMTc8
L1llYXI+PFJlY051bT44ODM8L1JlY051bT48cmVjb3JkPjxyZWMtbnVtYmVyPjg4MzwvcmVjLW51
bWJlcj48Zm9yZWlnbi1rZXlzPjxrZXkgYXBwPSJFTiIgZGItaWQ9Ijl4NXB3c3Z4bTVlMHRhZXR4
dHl4ZXowMnJlYXBkNWRkNXZ6dCIgdGltZXN0YW1wPSIxNTQ4ODkzMjY5Ij44ODM8L2tleT48L2Zv
cmVpZ24ta2V5cz48cmVmLXR5cGUgbmFtZT0iSm91cm5hbCBBcnRpY2xlIj4xNzwvcmVmLXR5cGU+
PGNvbnRyaWJ1dG9ycz48YXV0aG9ycz48YXV0aG9yPkR1YXJ0ZSwgQi4gSy4gTC48L2F1dGhvcj48
YXV0aG9yPmRlIFNvdXphLCBTLiBNLjwvYXV0aG9yPjxhdXRob3I+Q29zdGEtTGltYSwgQy48L2F1
dGhvcj48YXV0aG9yPk1lZGluYSwgUy4gUy48L2F1dGhvcj48YXV0aG9yPk96ZWxvLCBNLiBDLjwv
YXV0aG9yPjwvYXV0aG9ycz48L2NvbnRyaWJ1dG9ycz48YXV0aC1hZGRyZXNzPkluc3RpdHV0byBO
YWNpb25hbCBkZSBDaWVuY2lhIGUgVGVjbm9sb2dpYSBkbyBTYW5ndWUsIEhlbW9jZW50cm8gVW5p
Y2FtcCwgQ2FtcGluYXMsIFNQLCBCcmF6aWwuJiN4RDtEZXBhcnRtZW50IG9mIEludGVybmFsIE1l
ZGljaW5lLCBTY2hvb2wgb2YgTWVkaWNhbCBTY2llbmNlcywgVW5pdmVyc2l0eSBvZiBDYW1waW5h
cywgQ2FtcGluYXMsIFNQLCBCcmF6aWwuPC9hdXRoLWFkZHJlc3M+PHRpdGxlcz48dGl0bGU+VGhh
bGlkb21pZGUgZm9yIHRoZSBUcmVhdG1lbnQgb2YgR2FzdHJvaW50ZXN0aW5hbCBCbGVlZGluZyBE
dWUgdG8gQW5naW9keXNwbGFzaWEgaW4gYSBQYXRpZW50IHdpdGggR2xhbnptYW5uJmFwb3M7cyBU
aHJvbWJhc3RoZW5pYTwvdGl0bGU+PHNlY29uZGFyeS10aXRsZT5IZW1hdG9sIFJlcDwvc2Vjb25k
YXJ5LXRpdGxlPjwvdGl0bGVzPjxwZXJpb2RpY2FsPjxmdWxsLXRpdGxlPkhlbWF0b2wgUmVwPC9m
dWxsLXRpdGxlPjwvcGVyaW9kaWNhbD48cGFnZXM+Njk2MTwvcGFnZXM+PHZvbHVtZT45PC92b2x1
bWU+PG51bWJlcj4yPC9udW1iZXI+PGVkaXRpb24+MjAxNy8wNy8wNDwvZWRpdGlvbj48a2V5d29y
ZHM+PGtleXdvcmQ+R2xhbnptYW5uJmFwb3M7cyB0aHJvbWJhc3RoZW5pYTwva2V5d29yZD48a2V5
d29yZD5hbmdpb2R5c3BsYXNpYTwva2V5d29yZD48a2V5d29yZD5nYXN0cm9pbnRlc3RpbmFsIGJs
ZWVkaW5nPC9rZXl3b3JkPjxrZXl3b3JkPnRoYWxpZG9taWRlPC9rZXl3b3JkPjwva2V5d29yZHM+
PGRhdGVzPjx5ZWFyPjIwMTc8L3llYXI+PHB1Yi1kYXRlcz48ZGF0ZT5KdW4gMTwvZGF0ZT48L3B1
Yi1kYXRlcz48L2RhdGVzPjxpc2JuPjIwMzgtODMyMiAoUHJpbnQpJiN4RDsyMDM4LTgzMjIgKExp
bmtpbmcpPC9pc2JuPjxhY2Nlc3Npb24tbnVtPjI4NjcwNDMzPC9hY2Nlc3Npb24tbnVtPjx1cmxz
PjxyZWxhdGVkLXVybHM+PHVybD5odHRwczovL3d3dy5uY2JpLm5sbS5uaWguZ292L3B1Ym1lZC8y
ODY3MDQzMzwvdXJsPjwvcmVsYXRlZC11cmxzPjwvdXJscz48Y3VzdG9tMj5QTUM1NDc3NDczPC9j
dXN0b20yPjxlbGVjdHJvbmljLXJlc291cmNlLW51bT4xMC40MDgxL2hyLjIwMTcuNjk2MTwvZWxl
Y3Ryb25pYy1yZXNvdXJjZS1udW0+PC9yZWNvcmQ+PC9DaXRlPjxDaXRlPjxBdXRob3I+RGFiYWs8
L0F1dGhvcj48WWVhcj4yMDA4PC9ZZWFyPjxSZWNOdW0+MTIzMTwvUmVjTnVtPjxyZWNvcmQ+PHJl
Yy1udW1iZXI+MTIzMTwvcmVjLW51bWJlcj48Zm9yZWlnbi1rZXlzPjxrZXkgYXBwPSJFTiIgZGIt
aWQ9Ijl4NXB3c3Z4bTVlMHRhZXR4dHl4ZXowMnJlYXBkNWRkNXZ6dCIgdGltZXN0YW1wPSIxNTYy
ODU5MjY0Ij4xMjMxPC9rZXk+PC9mb3JlaWduLWtleXM+PHJlZi10eXBlIG5hbWU9IkpvdXJuYWwg
QXJ0aWNsZSI+MTc8L3JlZi10eXBlPjxjb250cmlidXRvcnM+PGF1dGhvcnM+PGF1dGhvcj5EYWJh
aywgVi48L2F1dGhvcj48YXV0aG9yPkt1cmlha29zZSwgUC48L2F1dGhvcj48YXV0aG9yPkthbWJv
aiwgRy48L2F1dGhvcj48YXV0aG9yPlNodXJhZmEsIE0uPC9hdXRob3I+PC9hdXRob3JzPjwvY29u
dHJpYnV0b3JzPjxhdXRoLWFkZHJlc3M+Sm9zZXBoaW5lIEZvcmQgQ2FuY2VyIENlbnRlciwgSGVu
cnkgRm9yZCBIb3NwaXRhbCwgMjc5OSBXZXN0IEdyYW5kIEJsdmQsIERldHJvaXQsIE1JIDQ4MjAy
LCBVU0EuIHZkYWJhazFAaGZocy5vcmc8L2F1dGgtYWRkcmVzcz48dGl0bGVzPjx0aXRsZT5BIHBp
bG90IHN0dWR5IG9mIHRoYWxpZG9taWRlIGluIHJlY3VycmVudCBHSSBibGVlZGluZyBkdWUgdG8g
YW5naW9keXNwbGFzaWFzPC90aXRsZT48c2Vjb25kYXJ5LXRpdGxlPkRpZyBEaXMgU2NpPC9zZWNv
bmRhcnktdGl0bGU+PC90aXRsZXM+PHBlcmlvZGljYWw+PGZ1bGwtdGl0bGU+RGlnIERpcyBTY2k8
L2Z1bGwtdGl0bGU+PC9wZXJpb2RpY2FsPjxwYWdlcz4xNjMyLTU8L3BhZ2VzPjx2b2x1bWU+NTM8
L3ZvbHVtZT48bnVtYmVyPjY8L251bWJlcj48ZWRpdGlvbj4yMDA3LzExLzA5PC9lZGl0aW9uPjxr
ZXl3b3Jkcz48a2V5d29yZD5BZ2VkPC9rZXl3b3JkPjxrZXl3b3JkPkFuZ2lvZHlzcGxhc2lhLypj
b21wbGljYXRpb25zPC9rZXl3b3JkPjxrZXl3b3JkPkFuZ2lvZ2VuZXNpcyBJbmhpYml0b3JzLyp0
aGVyYXBldXRpYyB1c2U8L2tleXdvcmQ+PGtleXdvcmQ+RmVtYWxlPC9rZXl3b3JkPjxrZXl3b3Jk
Pkdhc3Ryb2ludGVzdGluYWwgSGVtb3JyaGFnZS8qZHJ1ZyB0aGVyYXB5LypldGlvbG9neTwva2V5
d29yZD48a2V5d29yZD5IdW1hbnM8L2tleXdvcmQ+PGtleXdvcmQ+TWFsZTwva2V5d29yZD48a2V5
d29yZD5QaWxvdCBQcm9qZWN0czwva2V5d29yZD48a2V5d29yZD5SZWN1cnJlbmNlPC9rZXl3b3Jk
PjxrZXl3b3JkPlRoYWxpZG9taWRlLyp0aGVyYXBldXRpYyB1c2U8L2tleXdvcmQ+PGtleXdvcmQ+
VHJlYXRtZW50IE91dGNvbWU8L2tleXdvcmQ+PC9rZXl3b3Jkcz48ZGF0ZXM+PHllYXI+MjAwODwv
eWVhcj48cHViLWRhdGVzPjxkYXRlPkp1bjwvZGF0ZT48L3B1Yi1kYXRlcz48L2RhdGVzPjxpc2Ju
PjAxNjMtMjExNiAoUHJpbnQpJiN4RDswMTYzLTIxMTYgKExpbmtpbmcpPC9pc2JuPjxhY2Nlc3Np
b24tbnVtPjE3OTkwMTExPC9hY2Nlc3Npb24tbnVtPjx1cmxzPjxyZWxhdGVkLXVybHM+PHVybD5o
dHRwczovL3d3dy5uY2JpLm5sbS5uaWguZ292L3B1Ym1lZC8xNzk5MDExMTwvdXJsPjwvcmVsYXRl
ZC11cmxzPjwvdXJscz48ZWxlY3Ryb25pYy1yZXNvdXJjZS1udW0+MTAuMTAwNy9zMTA2MjAtMDA3
LTAwNjctejwvZWxlY3Ryb25pYy1yZXNvdXJjZS1udW0+PC9yZWNvcmQ+PC9DaXRlPjxDaXRlPjxB
dXRob3I+Qm9uZDwvQXV0aG9yPjxZZWFyPjIwMTY8L1llYXI+PFJlY051bT4xMDU3PC9SZWNOdW0+
PHJlY29yZD48cmVjLW51bWJlcj4xMDU3PC9yZWMtbnVtYmVyPjxmb3JlaWduLWtleXM+PGtleSBh
cHA9IkVOIiBkYi1pZD0iOXg1cHdzdnhtNWUwdGFldHh0eXhlejAycmVhcGQ1ZGQ1dnp0IiB0aW1l
c3RhbXA9IjE1NDg4OTM1MzYiPjEwNTc8L2tleT48L2ZvcmVpZ24ta2V5cz48cmVmLXR5cGUgbmFt
ZT0iSm91cm5hbCBBcnRpY2xlIj4xNzwvcmVmLXR5cGU+PGNvbnRyaWJ1dG9ycz48YXV0aG9ycz48
YXV0aG9yPkJvbmQsIEEuPC9hdXRob3I+PGF1dGhvcj5BaG1lZCwgVy48L2F1dGhvcj48L2F1dGhv
cnM+PC9jb250cmlidXRvcnM+PGF1dGgtYWRkcmVzcz5EZXBhcnRtZW50IG9mIFdhbGVzIERlYW5l
cnksIENhcmRpZmYgVW5pdmVyc2l0eSwgQ2FyZGlmZiwgVUsgWXNieXR5IEd3eW5lZGQsIEJhbmdv
ciwgR3d5bmVkZCwgVUsuJiN4RDtEZXBhcnRtZW50IG9mIEdhc3Ryb2VudGVyb2xvZ3ksIFlzYnl0
eSBHd3luZWRkLCBCYW5nb3IsIEd3eW5lZGQsIFVLLjwvYXV0aC1hZGRyZXNzPjx0aXRsZXM+PHRp
dGxlPlRoYWxpZG9taWRlIGZvciB0aGUgdHJlYXRtZW50IG9mIGFuZ2lvZHlzcGxhc2lhIGluIGEg
cGF0aWVudCB3aXRoIGFjdXRlIHVwcGVyIGdhc3Ryb2ludGVzdGluYWwgaGFlbW9ycmhhZ2U8L3Rp
dGxlPjxzZWNvbmRhcnktdGl0bGU+Qk1KIENhc2UgUmVwPC9zZWNvbmRhcnktdGl0bGU+PC90aXRs
ZXM+PHBlcmlvZGljYWw+PGZ1bGwtdGl0bGU+Qk1KIENhc2UgUmVwPC9mdWxsLXRpdGxlPjwvcGVy
aW9kaWNhbD48dm9sdW1lPjIwMTY8L3ZvbHVtZT48ZWRpdGlvbj4yMDE2LzAxLzIzPC9lZGl0aW9u
PjxrZXl3b3Jkcz48a2V5d29yZD5BY3V0ZSBEaXNlYXNlPC9rZXl3b3JkPjxrZXl3b3JkPkFnZWQs
IDgwIGFuZCBvdmVyPC9rZXl3b3JkPjxrZXl3b3JkPkFuZ2lvZHlzcGxhc2lhL2NvbXBsaWNhdGlv
bnMvKmRydWcgdGhlcmFweTwva2V5d29yZD48a2V5d29yZD5Bbmdpb2dlbmVzaXMgSW5oaWJpdG9y
cy8qYWRtaW5pc3RyYXRpb24gJmFtcDsgZG9zYWdlPC9rZXl3b3JkPjxrZXl3b3JkPkVuZG9zY29w
eS9tZXRob2RzPC9rZXl3b3JkPjxrZXl3b3JkPkZlbWFsZTwva2V5d29yZD48a2V5d29yZD5HYXN0
cm9pbnRlc3RpbmFsIEhlbW9ycmhhZ2UvZXRpb2xvZ3kvKnBoeXNpb3BhdGhvbG9neTwva2V5d29y
ZD48a2V5d29yZD5IdW1hbnM8L2tleXdvcmQ+PGtleXdvcmQ+VGhhbGlkb21pZGUvKmFkbWluaXN0
cmF0aW9uICZhbXA7IGRvc2FnZTwva2V5d29yZD48a2V5d29yZD5UcmVhdG1lbnQgT3V0Y29tZTwv
a2V5d29yZD48L2tleXdvcmRzPjxkYXRlcz48eWVhcj4yMDE2PC95ZWFyPjxwdWItZGF0ZXM+PGRh
dGU+SmFuIDIwPC9kYXRlPjwvcHViLWRhdGVzPjwvZGF0ZXM+PGlzYm4+MTc1Ny03OTBYIChFbGVj
dHJvbmljKSYjeEQ7MTc1Ny03OTBYIChMaW5raW5nKTwvaXNibj48YWNjZXNzaW9uLW51bT4yNjc5
MTEyMjwvYWNjZXNzaW9uLW51bT48dXJscz48cmVsYXRlZC11cmxzPjx1cmw+aHR0cHM6Ly93d3cu
bmNiaS5ubG0ubmloLmdvdi9wdWJtZWQvMjY3OTExMjI8L3VybD48L3JlbGF0ZWQtdXJscz48L3Vy
bHM+PGN1c3RvbTI+UE1DNDczNTM4NjwvY3VzdG9tMj48ZWxlY3Ryb25pYy1yZXNvdXJjZS1udW0+
MTAuMTEzNi9iY3ItMjAxNS0yMTM1MjI8L2VsZWN0cm9uaWMtcmVzb3VyY2UtbnVtPjwvcmVjb3Jk
PjwvQ2l0ZT48Q2l0ZT48QXV0aG9yPkJhdWRpdHo8L0F1dGhvcj48WWVhcj4yMDE2PC9ZZWFyPjxS
ZWNOdW0+NzE4PC9SZWNOdW0+PHJlY29yZD48cmVjLW51bWJlcj43MTg8L3JlYy1udW1iZXI+PGZv
cmVpZ24ta2V5cz48a2V5IGFwcD0iRU4iIGRiLWlkPSI5eDVwd3N2eG01ZTB0YWV0eHR5eGV6MDJy
ZWFwZDVkZDV2enQiIHRpbWVzdGFtcD0iMTU0ODg5MjkxNSI+NzE4PC9rZXk+PC9mb3JlaWduLWtl
eXM+PHJlZi10eXBlIG5hbWU9IkpvdXJuYWwgQXJ0aWNsZSI+MTc8L3JlZi10eXBlPjxjb250cmli
dXRvcnM+PGF1dGhvcnM+PGF1dGhvcj5CYXVkaXR6LCBKLjwvYXV0aG9yPjwvYXV0aG9ycz48L2Nv
bnRyaWJ1dG9ycz48YXV0aC1hZGRyZXNzPkp1ZXJnZW4gQmF1ZGl0eiwgRGVwYXJ0bWVudCBvZiBJ
bnRlcm5hbCBNZWRpY2luZSwgSGVsaW9zIEtsaW5payBBbmhhbHQvWmVyYnN0LCAzOTI2MSBaZXJi
c3QsIEdlcm1hbnkuPC9hdXRoLWFkZHJlc3M+PHRpdGxlcz48dGl0bGU+RWZmZWN0aXZlIHRyZWF0
bWVudCBvZiBnYXN0cm9pbnRlc3RpbmFsIGJsZWVkaW5nIHdpdGggdGhhbGlkb21pZGUtLUNoYW5j
ZXMgYW5kIGxpbWl0YXRpb25zPC90aXRsZT48c2Vjb25kYXJ5LXRpdGxlPldvcmxkIEogR2FzdHJv
ZW50ZXJvbDwvc2Vjb25kYXJ5LXRpdGxlPjwvdGl0bGVzPjxwZXJpb2RpY2FsPjxmdWxsLXRpdGxl
PldvcmxkIEogR2FzdHJvZW50ZXJvbDwvZnVsbC10aXRsZT48L3BlcmlvZGljYWw+PHBhZ2VzPjMx
NTgtNjQ8L3BhZ2VzPjx2b2x1bWU+MjI8L3ZvbHVtZT48bnVtYmVyPjExPC9udW1iZXI+PGVkaXRp
b24+MjAxNi8wMy8yNDwvZWRpdGlvbj48a2V5d29yZHM+PGtleXdvcmQ+QW5naW9nZW5lc2lzIElu
aGliaXRvcnMvYWR2ZXJzZSBlZmZlY3RzLyp0aGVyYXBldXRpYyB1c2U8L2tleXdvcmQ+PGtleXdv
cmQ+QW5pbWFsczwva2V5d29yZD48a2V5d29yZD5HYXN0cm9pbnRlc3RpbmFsIEhlbW9ycmhhZ2Uv
ZGlhZ25vc2lzLypkcnVnIHRoZXJhcHkvZXRpb2xvZ3k8L2tleXdvcmQ+PGtleXdvcmQ+SHVtYW5z
PC9rZXl3b3JkPjxrZXl3b3JkPlJpc2sgRmFjdG9yczwva2V5d29yZD48a2V5d29yZD5UaGFsaWRv
bWlkZS9hZHZlcnNlIGVmZmVjdHMvKnRoZXJhcGV1dGljIHVzZTwva2V5d29yZD48a2V5d29yZD5U
cmVhdG1lbnQgT3V0Y29tZTwva2V5d29yZD48a2V5d29yZD5WYXNjdWxhciBNYWxmb3JtYXRpb25z
Lypjb21wbGljYXRpb25zL2RpYWdub3Npcy8qZHJ1ZyB0aGVyYXB5PC9rZXl3b3JkPjxrZXl3b3Jk
PkFuZ2lvZHlzcGxhc2lhPC9rZXl3b3JkPjxrZXl3b3JkPkFuZ2lvZ2VuZXNpczwva2V5d29yZD48
a2V5d29yZD5CbGVlZGluZzwva2V5d29yZD48a2V5d29yZD5HYXN0cm9pbnRlc3RpbmU8L2tleXdv
cmQ+PGtleXdvcmQ+VGhhbGlkb21pZGU8L2tleXdvcmQ+PGtleXdvcmQ+VGhlcmFweTwva2V5d29y
ZD48a2V5d29yZD5WYXNjdWxhciBlbmRvdGhlbGlhbCBncm93dGggZmFjdG9yPC9rZXl3b3JkPjxr
ZXl3b3JkPlZhc2N1bGFyIG1hbGZvcm1hdGlvbjwva2V5d29yZD48L2tleXdvcmRzPjxkYXRlcz48
eWVhcj4yMDE2PC95ZWFyPjxwdWItZGF0ZXM+PGRhdGU+TWFyIDIxPC9kYXRlPjwvcHViLWRhdGVz
PjwvZGF0ZXM+PGlzYm4+MjIxOS0yODQwIChFbGVjdHJvbmljKSYjeEQ7MTAwNy05MzI3IChMaW5r
aW5nKTwvaXNibj48YWNjZXNzaW9uLW51bT4yNzAwMzk5MjwvYWNjZXNzaW9uLW51bT48dXJscz48
cmVsYXRlZC11cmxzPjx1cmw+aHR0cHM6Ly93d3cubmNiaS5ubG0ubmloLmdvdi9wdWJtZWQvMjcw
MDM5OTI8L3VybD48L3JlbGF0ZWQtdXJscz48L3VybHM+PGN1c3RvbTI+UE1DNDc4OTk5MDwvY3Vz
dG9tMj48ZWxlY3Ryb25pYy1yZXNvdXJjZS1udW0+MTAuMzc0OC93amcudjIyLmkxMS4zMTU4PC9l
bGVjdHJvbmljLXJlc291cmNlLW51bT48L3JlY29yZD48L0NpdGU+PC9FbmROb3RlPgB=
</w:fldData>
        </w:fldChar>
      </w:r>
      <w:r w:rsidR="00007DB4" w:rsidRPr="00514340">
        <w:rPr>
          <w:rFonts w:ascii="Book Antiqua" w:hAnsi="Book Antiqua" w:cs="Calibri"/>
          <w:color w:val="000000" w:themeColor="text1"/>
          <w:vertAlign w:val="superscript"/>
        </w:rPr>
        <w:instrText xml:space="preserve"> ADDIN EN.CITE.DATA </w:instrText>
      </w:r>
      <w:r w:rsidR="00007DB4" w:rsidRPr="00514340">
        <w:rPr>
          <w:rFonts w:ascii="Book Antiqua" w:hAnsi="Book Antiqua" w:cs="Calibri"/>
          <w:color w:val="000000" w:themeColor="text1"/>
          <w:vertAlign w:val="superscript"/>
        </w:rPr>
      </w:r>
      <w:r w:rsidR="00007DB4" w:rsidRPr="00514340">
        <w:rPr>
          <w:rFonts w:ascii="Book Antiqua" w:hAnsi="Book Antiqua" w:cs="Calibri"/>
          <w:color w:val="000000" w:themeColor="text1"/>
          <w:vertAlign w:val="superscript"/>
        </w:rPr>
        <w:fldChar w:fldCharType="end"/>
      </w:r>
      <w:r w:rsidRPr="00514340">
        <w:rPr>
          <w:rFonts w:ascii="Book Antiqua" w:hAnsi="Book Antiqua" w:cs="Calibri"/>
          <w:color w:val="000000" w:themeColor="text1"/>
          <w:vertAlign w:val="superscript"/>
        </w:rPr>
      </w:r>
      <w:r w:rsidRPr="00514340">
        <w:rPr>
          <w:rFonts w:ascii="Book Antiqua" w:hAnsi="Book Antiqua" w:cs="Calibri"/>
          <w:color w:val="000000" w:themeColor="text1"/>
          <w:vertAlign w:val="superscript"/>
        </w:rPr>
        <w:fldChar w:fldCharType="separate"/>
      </w:r>
      <w:r w:rsidR="00007DB4" w:rsidRPr="00514340">
        <w:rPr>
          <w:rFonts w:ascii="Book Antiqua" w:hAnsi="Book Antiqua" w:cs="Calibri"/>
          <w:noProof/>
          <w:color w:val="000000" w:themeColor="text1"/>
          <w:vertAlign w:val="superscript"/>
        </w:rPr>
        <w:t>[8,1</w:t>
      </w:r>
      <w:r w:rsidR="007E4708" w:rsidRPr="00514340">
        <w:rPr>
          <w:rFonts w:ascii="Book Antiqua" w:hAnsi="Book Antiqua" w:cs="Calibri"/>
          <w:noProof/>
          <w:color w:val="000000" w:themeColor="text1"/>
          <w:vertAlign w:val="superscript"/>
        </w:rPr>
        <w:t>0</w:t>
      </w:r>
      <w:r w:rsidR="00007DB4" w:rsidRPr="00514340">
        <w:rPr>
          <w:rFonts w:ascii="Book Antiqua" w:hAnsi="Book Antiqua" w:cs="Calibri"/>
          <w:noProof/>
          <w:color w:val="000000" w:themeColor="text1"/>
          <w:vertAlign w:val="superscript"/>
        </w:rPr>
        <w:t>-22]</w:t>
      </w:r>
      <w:r w:rsidRPr="00514340">
        <w:rPr>
          <w:rFonts w:ascii="Book Antiqua" w:hAnsi="Book Antiqua" w:cs="Calibri"/>
          <w:color w:val="000000" w:themeColor="text1"/>
          <w:vertAlign w:val="superscript"/>
        </w:rPr>
        <w:fldChar w:fldCharType="end"/>
      </w:r>
      <w:r w:rsidRPr="00514340">
        <w:rPr>
          <w:rFonts w:ascii="Book Antiqua" w:hAnsi="Book Antiqua" w:cs="Calibri"/>
          <w:color w:val="000000" w:themeColor="text1"/>
        </w:rPr>
        <w:t xml:space="preserve">. </w:t>
      </w:r>
      <w:r w:rsidR="00FB76E7" w:rsidRPr="00514340">
        <w:rPr>
          <w:rFonts w:ascii="Book Antiqua" w:hAnsi="Book Antiqua" w:cs="Calibri"/>
          <w:color w:val="000000" w:themeColor="text1"/>
        </w:rPr>
        <w:t>Whereas t</w:t>
      </w:r>
      <w:r w:rsidR="001645D4" w:rsidRPr="00514340">
        <w:rPr>
          <w:rFonts w:ascii="Book Antiqua" w:hAnsi="Book Antiqua" w:cs="Calibri"/>
          <w:color w:val="000000" w:themeColor="text1"/>
        </w:rPr>
        <w:t xml:space="preserve">he only randomized controlled trial so far </w:t>
      </w:r>
      <w:r w:rsidRPr="00514340">
        <w:rPr>
          <w:rFonts w:ascii="Book Antiqua" w:hAnsi="Book Antiqua" w:cs="Calibri"/>
          <w:color w:val="000000" w:themeColor="text1"/>
        </w:rPr>
        <w:t xml:space="preserve">by Ge </w:t>
      </w:r>
      <w:r w:rsidRPr="00F34419">
        <w:rPr>
          <w:rFonts w:ascii="Book Antiqua" w:hAnsi="Book Antiqua" w:cs="Calibri"/>
          <w:i/>
          <w:color w:val="000000" w:themeColor="text1"/>
        </w:rPr>
        <w:t>et</w:t>
      </w:r>
      <w:r w:rsidR="00F34419" w:rsidRPr="00F34419">
        <w:rPr>
          <w:rFonts w:ascii="Book Antiqua" w:hAnsi="Book Antiqua" w:cs="Calibri"/>
          <w:i/>
          <w:color w:val="000000" w:themeColor="text1"/>
        </w:rPr>
        <w:t xml:space="preserve"> </w:t>
      </w:r>
      <w:r w:rsidRPr="00F34419">
        <w:rPr>
          <w:rFonts w:ascii="Book Antiqua" w:hAnsi="Book Antiqua" w:cs="Calibri"/>
          <w:i/>
          <w:color w:val="000000" w:themeColor="text1"/>
        </w:rPr>
        <w:t>al</w:t>
      </w:r>
      <w:r w:rsidR="00F34419" w:rsidRPr="00514340">
        <w:rPr>
          <w:rFonts w:ascii="Book Antiqua" w:hAnsi="Book Antiqua" w:cs="Calibri"/>
          <w:color w:val="000000" w:themeColor="text1"/>
          <w:vertAlign w:val="superscript"/>
        </w:rPr>
        <w:t>[10]</w:t>
      </w:r>
      <w:r w:rsidRPr="00514340">
        <w:rPr>
          <w:rFonts w:ascii="Book Antiqua" w:hAnsi="Book Antiqua" w:cs="Calibri"/>
          <w:color w:val="000000" w:themeColor="text1"/>
        </w:rPr>
        <w:t xml:space="preserve"> </w:t>
      </w:r>
      <w:r w:rsidR="00E17F81" w:rsidRPr="00514340">
        <w:rPr>
          <w:rFonts w:ascii="Book Antiqua" w:hAnsi="Book Antiqua" w:cs="Calibri"/>
          <w:color w:val="000000" w:themeColor="text1"/>
        </w:rPr>
        <w:t xml:space="preserve">from China </w:t>
      </w:r>
      <w:r w:rsidR="001645D4" w:rsidRPr="00514340">
        <w:rPr>
          <w:rFonts w:ascii="Book Antiqua" w:hAnsi="Book Antiqua" w:cs="Calibri"/>
          <w:color w:val="000000" w:themeColor="text1"/>
        </w:rPr>
        <w:t xml:space="preserve">found </w:t>
      </w:r>
      <w:r w:rsidRPr="00514340">
        <w:rPr>
          <w:rFonts w:ascii="Book Antiqua" w:hAnsi="Book Antiqua" w:cs="Calibri"/>
          <w:color w:val="000000" w:themeColor="text1"/>
        </w:rPr>
        <w:t>a response rate of 71.4%</w:t>
      </w:r>
      <w:r w:rsidR="00FB76E7" w:rsidRPr="00514340">
        <w:rPr>
          <w:rFonts w:ascii="Book Antiqua" w:hAnsi="Book Antiqua" w:cs="Calibri"/>
          <w:color w:val="000000" w:themeColor="text1"/>
        </w:rPr>
        <w:t>,</w:t>
      </w:r>
      <w:r w:rsidRPr="00514340">
        <w:rPr>
          <w:rFonts w:ascii="Book Antiqua" w:hAnsi="Book Antiqua" w:cs="Calibri"/>
          <w:color w:val="000000" w:themeColor="text1"/>
        </w:rPr>
        <w:t xml:space="preserve"> </w:t>
      </w:r>
      <w:r w:rsidR="00FB76E7" w:rsidRPr="00514340">
        <w:rPr>
          <w:rFonts w:ascii="Book Antiqua" w:hAnsi="Book Antiqua" w:cs="Calibri"/>
          <w:color w:val="000000" w:themeColor="text1"/>
        </w:rPr>
        <w:t>p</w:t>
      </w:r>
      <w:r w:rsidRPr="00514340">
        <w:rPr>
          <w:rFonts w:ascii="Book Antiqua" w:hAnsi="Book Antiqua" w:cs="Calibri"/>
          <w:color w:val="000000" w:themeColor="text1"/>
        </w:rPr>
        <w:t xml:space="preserve">atients with </w:t>
      </w:r>
      <w:r w:rsidR="009000C4" w:rsidRPr="00514340">
        <w:rPr>
          <w:rFonts w:ascii="Book Antiqua" w:hAnsi="Book Antiqua" w:cs="Calibri"/>
          <w:color w:val="000000" w:themeColor="text1"/>
        </w:rPr>
        <w:t xml:space="preserve">cardiac, pulmonary, hepatic, renal, and other </w:t>
      </w:r>
      <w:r w:rsidRPr="00514340">
        <w:rPr>
          <w:rFonts w:ascii="Book Antiqua" w:hAnsi="Book Antiqua" w:cs="Calibri"/>
          <w:color w:val="000000" w:themeColor="text1"/>
        </w:rPr>
        <w:t>comorbidities</w:t>
      </w:r>
      <w:r w:rsidR="009000C4"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were excluded from </w:t>
      </w:r>
      <w:r w:rsidR="003C3C35" w:rsidRPr="00514340">
        <w:rPr>
          <w:rFonts w:ascii="Book Antiqua" w:hAnsi="Book Antiqua" w:cs="Calibri"/>
          <w:color w:val="000000" w:themeColor="text1"/>
        </w:rPr>
        <w:t>the study</w:t>
      </w:r>
      <w:r w:rsidR="00FB76E7" w:rsidRPr="00514340">
        <w:rPr>
          <w:rFonts w:ascii="Book Antiqua" w:hAnsi="Book Antiqua" w:cs="Calibri"/>
          <w:color w:val="000000" w:themeColor="text1"/>
        </w:rPr>
        <w:t>.</w:t>
      </w:r>
      <w:r w:rsidRPr="00514340">
        <w:rPr>
          <w:rFonts w:ascii="Book Antiqua" w:hAnsi="Book Antiqua" w:cs="Calibri"/>
          <w:color w:val="000000" w:themeColor="text1"/>
        </w:rPr>
        <w:t xml:space="preserve"> In </w:t>
      </w:r>
      <w:r w:rsidR="003C3C35" w:rsidRPr="00514340">
        <w:rPr>
          <w:rFonts w:ascii="Book Antiqua" w:hAnsi="Book Antiqua" w:cs="Calibri"/>
          <w:color w:val="000000" w:themeColor="text1"/>
        </w:rPr>
        <w:t xml:space="preserve">a follow-up retrospective </w:t>
      </w:r>
      <w:r w:rsidR="00E17F81" w:rsidRPr="00514340">
        <w:rPr>
          <w:rFonts w:ascii="Book Antiqua" w:hAnsi="Book Antiqua" w:cs="Calibri"/>
          <w:color w:val="000000" w:themeColor="text1"/>
        </w:rPr>
        <w:t xml:space="preserve">study </w:t>
      </w:r>
      <w:r w:rsidR="003C3C35" w:rsidRPr="00514340">
        <w:rPr>
          <w:rFonts w:ascii="Book Antiqua" w:hAnsi="Book Antiqua" w:cs="Calibri"/>
          <w:color w:val="000000" w:themeColor="text1"/>
        </w:rPr>
        <w:t>by the same group with 80 patients, the</w:t>
      </w:r>
      <w:r w:rsidRPr="00514340">
        <w:rPr>
          <w:rFonts w:ascii="Book Antiqua" w:hAnsi="Book Antiqua" w:cs="Calibri"/>
          <w:color w:val="000000" w:themeColor="text1"/>
        </w:rPr>
        <w:t xml:space="preserve"> response rate </w:t>
      </w:r>
      <w:r w:rsidR="003C3C35" w:rsidRPr="00514340">
        <w:rPr>
          <w:rFonts w:ascii="Book Antiqua" w:hAnsi="Book Antiqua" w:cs="Calibri"/>
          <w:color w:val="000000" w:themeColor="text1"/>
        </w:rPr>
        <w:t xml:space="preserve">to thalidomide </w:t>
      </w:r>
      <w:r w:rsidRPr="00514340">
        <w:rPr>
          <w:rFonts w:ascii="Book Antiqua" w:hAnsi="Book Antiqua" w:cs="Calibri"/>
          <w:color w:val="000000" w:themeColor="text1"/>
        </w:rPr>
        <w:t xml:space="preserve">in patients with </w:t>
      </w:r>
      <w:r w:rsidR="00A05BE7" w:rsidRPr="00514340">
        <w:rPr>
          <w:rFonts w:ascii="Book Antiqua" w:hAnsi="Book Antiqua" w:cs="Calibri"/>
          <w:color w:val="000000" w:themeColor="text1"/>
        </w:rPr>
        <w:t xml:space="preserve">or without </w:t>
      </w:r>
      <w:r w:rsidRPr="00514340">
        <w:rPr>
          <w:rFonts w:ascii="Book Antiqua" w:hAnsi="Book Antiqua" w:cs="Calibri"/>
          <w:color w:val="000000" w:themeColor="text1"/>
        </w:rPr>
        <w:t xml:space="preserve">comorbidities </w:t>
      </w:r>
      <w:r w:rsidR="003C3C35" w:rsidRPr="00514340">
        <w:rPr>
          <w:rFonts w:ascii="Book Antiqua" w:hAnsi="Book Antiqua" w:cs="Calibri"/>
          <w:color w:val="000000" w:themeColor="text1"/>
        </w:rPr>
        <w:t xml:space="preserve">was 76.7% </w:t>
      </w:r>
      <w:r w:rsidRPr="00514340">
        <w:rPr>
          <w:rFonts w:ascii="Book Antiqua" w:hAnsi="Book Antiqua" w:cs="Calibri"/>
          <w:color w:val="000000" w:themeColor="text1"/>
        </w:rPr>
        <w:t xml:space="preserve">and 78% </w:t>
      </w:r>
      <w:r w:rsidR="00E3219E" w:rsidRPr="00514340">
        <w:rPr>
          <w:rFonts w:ascii="Book Antiqua" w:hAnsi="Book Antiqua" w:cs="Calibri"/>
          <w:color w:val="000000" w:themeColor="text1"/>
        </w:rPr>
        <w:t>respectively</w:t>
      </w:r>
      <w:r w:rsidR="003C3C35" w:rsidRPr="00514340">
        <w:rPr>
          <w:rFonts w:ascii="Book Antiqua" w:hAnsi="Book Antiqua" w:cs="Calibri"/>
          <w:color w:val="000000" w:themeColor="text1"/>
        </w:rPr>
        <w:t xml:space="preserve">, although this study again excluded patients with severe comorbidities such as cirrhosis and severe cardiac and renal </w:t>
      </w:r>
      <w:r w:rsidR="00E17F81" w:rsidRPr="00514340">
        <w:rPr>
          <w:rFonts w:ascii="Book Antiqua" w:hAnsi="Book Antiqua" w:cs="Calibri"/>
          <w:color w:val="000000" w:themeColor="text1"/>
        </w:rPr>
        <w:t>conditions</w:t>
      </w:r>
      <w:r w:rsidRPr="00514340">
        <w:rPr>
          <w:rFonts w:ascii="Book Antiqua" w:hAnsi="Book Antiqua" w:cs="Calibri"/>
          <w:noProof/>
          <w:color w:val="000000" w:themeColor="text1"/>
          <w:vertAlign w:val="superscript"/>
        </w:rPr>
        <w:t>[</w:t>
      </w:r>
      <w:r w:rsidR="00EF197A" w:rsidRPr="00514340">
        <w:rPr>
          <w:rFonts w:ascii="Book Antiqua" w:hAnsi="Book Antiqua" w:cs="Calibri"/>
          <w:noProof/>
          <w:color w:val="000000" w:themeColor="text1"/>
          <w:vertAlign w:val="superscript"/>
        </w:rPr>
        <w:t>14</w:t>
      </w:r>
      <w:r w:rsidRPr="00514340">
        <w:rPr>
          <w:rFonts w:ascii="Book Antiqua" w:hAnsi="Book Antiqua" w:cs="Calibri"/>
          <w:noProof/>
          <w:color w:val="000000" w:themeColor="text1"/>
          <w:vertAlign w:val="superscript"/>
        </w:rPr>
        <w:t>]</w:t>
      </w:r>
      <w:r w:rsidRPr="00514340">
        <w:rPr>
          <w:rFonts w:ascii="Book Antiqua" w:hAnsi="Book Antiqua" w:cs="Calibri"/>
          <w:noProof/>
          <w:color w:val="000000" w:themeColor="text1"/>
        </w:rPr>
        <w:t xml:space="preserve">. </w:t>
      </w:r>
      <w:r w:rsidR="00FB76E7" w:rsidRPr="00514340">
        <w:rPr>
          <w:rFonts w:ascii="Book Antiqua" w:hAnsi="Book Antiqua" w:cs="Calibri"/>
          <w:color w:val="000000" w:themeColor="text1"/>
        </w:rPr>
        <w:t xml:space="preserve">Therefore, it is unclear whether these results could be applied to other patient populations with significant comorbidities. </w:t>
      </w:r>
      <w:r w:rsidR="00FD4158" w:rsidRPr="00514340">
        <w:rPr>
          <w:rFonts w:ascii="Book Antiqua" w:hAnsi="Book Antiqua" w:cs="Calibri"/>
          <w:color w:val="000000" w:themeColor="text1"/>
        </w:rPr>
        <w:t xml:space="preserve">Three </w:t>
      </w:r>
      <w:r w:rsidRPr="00514340">
        <w:rPr>
          <w:rFonts w:ascii="Book Antiqua" w:hAnsi="Book Antiqua" w:cs="Calibri"/>
          <w:color w:val="000000" w:themeColor="text1"/>
        </w:rPr>
        <w:t xml:space="preserve">previous case series </w:t>
      </w:r>
      <w:r w:rsidR="000674EA" w:rsidRPr="00514340">
        <w:rPr>
          <w:rFonts w:ascii="Book Antiqua" w:hAnsi="Book Antiqua" w:cs="Calibri"/>
          <w:color w:val="000000" w:themeColor="text1"/>
        </w:rPr>
        <w:t xml:space="preserve">of </w:t>
      </w:r>
      <w:r w:rsidRPr="00514340">
        <w:rPr>
          <w:rFonts w:ascii="Book Antiqua" w:hAnsi="Book Antiqua" w:cs="Calibri"/>
          <w:color w:val="000000" w:themeColor="text1"/>
        </w:rPr>
        <w:t>patients with an LVAD</w:t>
      </w:r>
      <w:r w:rsidR="00725635" w:rsidRPr="00514340">
        <w:rPr>
          <w:rFonts w:ascii="Book Antiqua" w:hAnsi="Book Antiqua" w:cs="Calibri"/>
          <w:color w:val="000000" w:themeColor="text1"/>
          <w:vertAlign w:val="superscript"/>
        </w:rPr>
        <w:fldChar w:fldCharType="begin">
          <w:fldData xml:space="preserve">PEVuZE5vdGU+PENpdGU+PEF1dGhvcj5DaGFuPC9BdXRob3I+PFllYXI+MjAxNzwvWWVhcj48UmVj
TnVtPjEyOTk8L1JlY051bT48RGlzcGxheVRleHQ+WzEzXTwvRGlzcGxheVRleHQ+PHJlY29yZD48
cmVjLW51bWJlcj4xMjk5PC9yZWMtbnVtYmVyPjxmb3JlaWduLWtleXM+PGtleSBhcHA9IkVOIiBk
Yi1pZD0iOXg1cHdzdnhtNWUwdGFldHh0eXhlejAycmVhcGQ1ZGQ1dnp0IiB0aW1lc3RhbXA9IjE1
NjI5MDEwNzQiPjEyOTk8L2tleT48L2ZvcmVpZ24ta2V5cz48cmVmLXR5cGUgbmFtZT0iSm91cm5h
bCBBcnRpY2xlIj4xNzwvcmVmLXR5cGU+PGNvbnRyaWJ1dG9ycz48YXV0aG9ycz48YXV0aG9yPkNo
YW4sIEwuIEwuPC9hdXRob3I+PGF1dGhvcj5MaW0sIEMuIFAuPC9hdXRob3I+PGF1dGhvcj5MaW0s
IEMuIEguPC9hdXRob3I+PGF1dGhvcj5UYW4sIFQuIEUuPC9hdXRob3I+PGF1dGhvcj5TaW0sIEQu
PC9hdXRob3I+PGF1dGhvcj5TaXZhdGhhc2FuLCBDLjwvYXV0aG9yPjwvYXV0aG9ycz48L2NvbnRy
aWJ1dG9ycz48YXV0aC1hZGRyZXNzPk5hdGlvbmFsIEhlYXJ0IENlbnRyZSwgU2luZ2Fwb3JlLiBF
bGVjdHJvbmljIGFkZHJlc3M6IGxhdXJhLmNoYW4ubGlodWFAc2luZ2hlYWx0aC5jb20uc2cuJiN4
RDtOYXRpb25hbCBIZWFydCBDZW50cmUsIFNpbmdhcG9yZS48L2F1dGgtYWRkcmVzcz48dGl0bGVz
Pjx0aXRsZT5Ob3ZlbCBVc2Ugb2YgVGhhbGlkb21pZGUgaW4gUmVjdXJyZW50IEdhc3Ryb2ludGVz
dGluYWwgVHJhY3QgQmxlZWRpbmcgaW4gUGF0aWVudHMgd2l0aCBMZWZ0IFZlbnRyaWN1bGFyIEFz
c2lzdCBEZXZpY2VzOiBBIENhc2UgU2VyaWVzPC90aXRsZT48c2Vjb25kYXJ5LXRpdGxlPkhlYXJ0
IEx1bmcgQ2lyYzwvc2Vjb25kYXJ5LXRpdGxlPjwvdGl0bGVzPjxwZXJpb2RpY2FsPjxmdWxsLXRp
dGxlPkhlYXJ0IEx1bmcgQ2lyYzwvZnVsbC10aXRsZT48L3BlcmlvZGljYWw+PHBhZ2VzPjExMDEt
MTEwNDwvcGFnZXM+PHZvbHVtZT4yNjwvdm9sdW1lPjxudW1iZXI+MTA8L251bWJlcj48ZWRpdGlv
bj4yMDE3LzAxLzMxPC9lZGl0aW9uPjxrZXl3b3Jkcz48a2V5d29yZD5BZ2VkPC9rZXl3b3JkPjxr
ZXl3b3JkPkFuZ2lvZ2VuZXNpcyBJbmhpYml0b3JzL2FkbWluaXN0cmF0aW9uICZhbXA7IGRvc2Fn
ZTwva2V5d29yZD48a2V5d29yZD5DYXJkaW9teW9wYXRoaWVzLypzdXJnZXJ5PC9rZXl3b3JkPjxr
ZXl3b3JkPkRvc2UtUmVzcG9uc2UgUmVsYXRpb25zaGlwLCBEcnVnPC9rZXl3b3JkPjxrZXl3b3Jk
Pkdhc3Ryb2ludGVzdGluYWwgSGVtb3JyaGFnZS8qZHJ1ZyB0aGVyYXB5L2V0aW9sb2d5PC9rZXl3
b3JkPjxrZXl3b3JkPkhlYXJ0LUFzc2lzdCBEZXZpY2VzLyphZHZlcnNlIGVmZmVjdHM8L2tleXdv
cmQ+PGtleXdvcmQ+SHVtYW5zPC9rZXl3b3JkPjxrZXl3b3JkPk1hbGU8L2tleXdvcmQ+PGtleXdv
cmQ+TWlkZGxlIEFnZWQ8L2tleXdvcmQ+PGtleXdvcmQ+UmV0cm9zcGVjdGl2ZSBTdHVkaWVzPC9r
ZXl3b3JkPjxrZXl3b3JkPlRoYWxpZG9taWRlLyphZG1pbmlzdHJhdGlvbiAmYW1wOyBkb3NhZ2U8
L2tleXdvcmQ+PGtleXdvcmQ+VHJlYXRtZW50IE91dGNvbWU8L2tleXdvcmQ+PGtleXdvcmQ+R2Fz
dHJvaW50ZXN0aW5hbCBoYWVtb3JyaGFnZTwva2V5d29yZD48a2V5d29yZD5UaGFsaWRvbWlkZTwv
a2V5d29yZD48a2V5d29yZD5WZW50cmljdWxhciBhc3Npc3QgZGV2aWNlczwva2V5d29yZD48L2tl
eXdvcmRzPjxkYXRlcz48eWVhcj4yMDE3PC95ZWFyPjxwdWItZGF0ZXM+PGRhdGU+T2N0PC9kYXRl
PjwvcHViLWRhdGVzPjwvZGF0ZXM+PGlzYm4+MTQ0NC0yODkyIChFbGVjdHJvbmljKSYjeEQ7MTQ0
My05NTA2IChMaW5raW5nKTwvaXNibj48YWNjZXNzaW9uLW51bT4yODEzMTc3NjwvYWNjZXNzaW9u
LW51bT48dXJscz48cmVsYXRlZC11cmxzPjx1cmw+aHR0cHM6Ly93d3cubmNiaS5ubG0ubmloLmdv
di9wdWJtZWQvMjgxMzE3NzY8L3VybD48L3JlbGF0ZWQtdXJscz48L3VybHM+PGVsZWN0cm9uaWMt
cmVzb3VyY2UtbnVtPjEwLjEwMTYvai5obGMuMjAxNi4xMS4wMTc8L2VsZWN0cm9uaWMtcmVzb3Vy
Y2UtbnVtPjwvcmVjb3JkPjwvQ2l0ZT48L0VuZE5vdGU+AG==
</w:fldData>
        </w:fldChar>
      </w:r>
      <w:r w:rsidR="00007DB4" w:rsidRPr="00514340">
        <w:rPr>
          <w:rFonts w:ascii="Book Antiqua" w:hAnsi="Book Antiqua" w:cs="Calibri"/>
          <w:color w:val="000000" w:themeColor="text1"/>
          <w:vertAlign w:val="superscript"/>
        </w:rPr>
        <w:instrText xml:space="preserve"> ADDIN EN.CITE </w:instrText>
      </w:r>
      <w:r w:rsidR="00007DB4" w:rsidRPr="00514340">
        <w:rPr>
          <w:rFonts w:ascii="Book Antiqua" w:hAnsi="Book Antiqua" w:cs="Calibri"/>
          <w:color w:val="000000" w:themeColor="text1"/>
          <w:vertAlign w:val="superscript"/>
        </w:rPr>
        <w:fldChar w:fldCharType="begin">
          <w:fldData xml:space="preserve">PEVuZE5vdGU+PENpdGU+PEF1dGhvcj5DaGFuPC9BdXRob3I+PFllYXI+MjAxNzwvWWVhcj48UmVj
TnVtPjEyOTk8L1JlY051bT48RGlzcGxheVRleHQ+WzEzXTwvRGlzcGxheVRleHQ+PHJlY29yZD48
cmVjLW51bWJlcj4xMjk5PC9yZWMtbnVtYmVyPjxmb3JlaWduLWtleXM+PGtleSBhcHA9IkVOIiBk
Yi1pZD0iOXg1cHdzdnhtNWUwdGFldHh0eXhlejAycmVhcGQ1ZGQ1dnp0IiB0aW1lc3RhbXA9IjE1
NjI5MDEwNzQiPjEyOTk8L2tleT48L2ZvcmVpZ24ta2V5cz48cmVmLXR5cGUgbmFtZT0iSm91cm5h
bCBBcnRpY2xlIj4xNzwvcmVmLXR5cGU+PGNvbnRyaWJ1dG9ycz48YXV0aG9ycz48YXV0aG9yPkNo
YW4sIEwuIEwuPC9hdXRob3I+PGF1dGhvcj5MaW0sIEMuIFAuPC9hdXRob3I+PGF1dGhvcj5MaW0s
IEMuIEguPC9hdXRob3I+PGF1dGhvcj5UYW4sIFQuIEUuPC9hdXRob3I+PGF1dGhvcj5TaW0sIEQu
PC9hdXRob3I+PGF1dGhvcj5TaXZhdGhhc2FuLCBDLjwvYXV0aG9yPjwvYXV0aG9ycz48L2NvbnRy
aWJ1dG9ycz48YXV0aC1hZGRyZXNzPk5hdGlvbmFsIEhlYXJ0IENlbnRyZSwgU2luZ2Fwb3JlLiBF
bGVjdHJvbmljIGFkZHJlc3M6IGxhdXJhLmNoYW4ubGlodWFAc2luZ2hlYWx0aC5jb20uc2cuJiN4
RDtOYXRpb25hbCBIZWFydCBDZW50cmUsIFNpbmdhcG9yZS48L2F1dGgtYWRkcmVzcz48dGl0bGVz
Pjx0aXRsZT5Ob3ZlbCBVc2Ugb2YgVGhhbGlkb21pZGUgaW4gUmVjdXJyZW50IEdhc3Ryb2ludGVz
dGluYWwgVHJhY3QgQmxlZWRpbmcgaW4gUGF0aWVudHMgd2l0aCBMZWZ0IFZlbnRyaWN1bGFyIEFz
c2lzdCBEZXZpY2VzOiBBIENhc2UgU2VyaWVzPC90aXRsZT48c2Vjb25kYXJ5LXRpdGxlPkhlYXJ0
IEx1bmcgQ2lyYzwvc2Vjb25kYXJ5LXRpdGxlPjwvdGl0bGVzPjxwZXJpb2RpY2FsPjxmdWxsLXRp
dGxlPkhlYXJ0IEx1bmcgQ2lyYzwvZnVsbC10aXRsZT48L3BlcmlvZGljYWw+PHBhZ2VzPjExMDEt
MTEwNDwvcGFnZXM+PHZvbHVtZT4yNjwvdm9sdW1lPjxudW1iZXI+MTA8L251bWJlcj48ZWRpdGlv
bj4yMDE3LzAxLzMxPC9lZGl0aW9uPjxrZXl3b3Jkcz48a2V5d29yZD5BZ2VkPC9rZXl3b3JkPjxr
ZXl3b3JkPkFuZ2lvZ2VuZXNpcyBJbmhpYml0b3JzL2FkbWluaXN0cmF0aW9uICZhbXA7IGRvc2Fn
ZTwva2V5d29yZD48a2V5d29yZD5DYXJkaW9teW9wYXRoaWVzLypzdXJnZXJ5PC9rZXl3b3JkPjxr
ZXl3b3JkPkRvc2UtUmVzcG9uc2UgUmVsYXRpb25zaGlwLCBEcnVnPC9rZXl3b3JkPjxrZXl3b3Jk
Pkdhc3Ryb2ludGVzdGluYWwgSGVtb3JyaGFnZS8qZHJ1ZyB0aGVyYXB5L2V0aW9sb2d5PC9rZXl3
b3JkPjxrZXl3b3JkPkhlYXJ0LUFzc2lzdCBEZXZpY2VzLyphZHZlcnNlIGVmZmVjdHM8L2tleXdv
cmQ+PGtleXdvcmQ+SHVtYW5zPC9rZXl3b3JkPjxrZXl3b3JkPk1hbGU8L2tleXdvcmQ+PGtleXdv
cmQ+TWlkZGxlIEFnZWQ8L2tleXdvcmQ+PGtleXdvcmQ+UmV0cm9zcGVjdGl2ZSBTdHVkaWVzPC9r
ZXl3b3JkPjxrZXl3b3JkPlRoYWxpZG9taWRlLyphZG1pbmlzdHJhdGlvbiAmYW1wOyBkb3NhZ2U8
L2tleXdvcmQ+PGtleXdvcmQ+VHJlYXRtZW50IE91dGNvbWU8L2tleXdvcmQ+PGtleXdvcmQ+R2Fz
dHJvaW50ZXN0aW5hbCBoYWVtb3JyaGFnZTwva2V5d29yZD48a2V5d29yZD5UaGFsaWRvbWlkZTwv
a2V5d29yZD48a2V5d29yZD5WZW50cmljdWxhciBhc3Npc3QgZGV2aWNlczwva2V5d29yZD48L2tl
eXdvcmRzPjxkYXRlcz48eWVhcj4yMDE3PC95ZWFyPjxwdWItZGF0ZXM+PGRhdGU+T2N0PC9kYXRl
PjwvcHViLWRhdGVzPjwvZGF0ZXM+PGlzYm4+MTQ0NC0yODkyIChFbGVjdHJvbmljKSYjeEQ7MTQ0
My05NTA2IChMaW5raW5nKTwvaXNibj48YWNjZXNzaW9uLW51bT4yODEzMTc3NjwvYWNjZXNzaW9u
LW51bT48dXJscz48cmVsYXRlZC11cmxzPjx1cmw+aHR0cHM6Ly93d3cubmNiaS5ubG0ubmloLmdv
di9wdWJtZWQvMjgxMzE3NzY8L3VybD48L3JlbGF0ZWQtdXJscz48L3VybHM+PGVsZWN0cm9uaWMt
cmVzb3VyY2UtbnVtPjEwLjEwMTYvai5obGMuMjAxNi4xMS4wMTc8L2VsZWN0cm9uaWMtcmVzb3Vy
Y2UtbnVtPjwvcmVjb3JkPjwvQ2l0ZT48L0VuZE5vdGU+AG==
</w:fldData>
        </w:fldChar>
      </w:r>
      <w:r w:rsidR="00007DB4" w:rsidRPr="00514340">
        <w:rPr>
          <w:rFonts w:ascii="Book Antiqua" w:hAnsi="Book Antiqua" w:cs="Calibri"/>
          <w:color w:val="000000" w:themeColor="text1"/>
          <w:vertAlign w:val="superscript"/>
        </w:rPr>
        <w:instrText xml:space="preserve"> ADDIN EN.CITE.DATA </w:instrText>
      </w:r>
      <w:r w:rsidR="00007DB4" w:rsidRPr="00514340">
        <w:rPr>
          <w:rFonts w:ascii="Book Antiqua" w:hAnsi="Book Antiqua" w:cs="Calibri"/>
          <w:color w:val="000000" w:themeColor="text1"/>
          <w:vertAlign w:val="superscript"/>
        </w:rPr>
      </w:r>
      <w:r w:rsidR="00007DB4" w:rsidRPr="00514340">
        <w:rPr>
          <w:rFonts w:ascii="Book Antiqua" w:hAnsi="Book Antiqua" w:cs="Calibri"/>
          <w:color w:val="000000" w:themeColor="text1"/>
          <w:vertAlign w:val="superscript"/>
        </w:rPr>
        <w:fldChar w:fldCharType="end"/>
      </w:r>
      <w:r w:rsidR="00725635" w:rsidRPr="00514340">
        <w:rPr>
          <w:rFonts w:ascii="Book Antiqua" w:hAnsi="Book Antiqua" w:cs="Calibri"/>
          <w:color w:val="000000" w:themeColor="text1"/>
          <w:vertAlign w:val="superscript"/>
        </w:rPr>
      </w:r>
      <w:r w:rsidR="00725635" w:rsidRPr="00514340">
        <w:rPr>
          <w:rFonts w:ascii="Book Antiqua" w:hAnsi="Book Antiqua" w:cs="Calibri"/>
          <w:color w:val="000000" w:themeColor="text1"/>
          <w:vertAlign w:val="superscript"/>
        </w:rPr>
        <w:fldChar w:fldCharType="separate"/>
      </w:r>
      <w:r w:rsidR="00007DB4" w:rsidRPr="00514340">
        <w:rPr>
          <w:rFonts w:ascii="Book Antiqua" w:hAnsi="Book Antiqua" w:cs="Calibri"/>
          <w:noProof/>
          <w:color w:val="000000" w:themeColor="text1"/>
          <w:vertAlign w:val="superscript"/>
        </w:rPr>
        <w:t>[13]</w:t>
      </w:r>
      <w:r w:rsidR="00725635" w:rsidRPr="00514340">
        <w:rPr>
          <w:rFonts w:ascii="Book Antiqua" w:hAnsi="Book Antiqua" w:cs="Calibri"/>
          <w:color w:val="000000" w:themeColor="text1"/>
          <w:vertAlign w:val="superscript"/>
        </w:rPr>
        <w:fldChar w:fldCharType="end"/>
      </w:r>
      <w:r w:rsidR="00AF70AD" w:rsidRPr="0041101E">
        <w:rPr>
          <w:rFonts w:ascii="Book Antiqua" w:hAnsi="Book Antiqua" w:cs="Calibri"/>
          <w:color w:val="000000" w:themeColor="text1"/>
        </w:rPr>
        <w:t xml:space="preserve"> </w:t>
      </w:r>
      <w:r w:rsidR="00725635" w:rsidRPr="00514340">
        <w:rPr>
          <w:rFonts w:ascii="Book Antiqua" w:hAnsi="Book Antiqua" w:cs="Calibri"/>
          <w:color w:val="000000" w:themeColor="text1"/>
        </w:rPr>
        <w:t xml:space="preserve">and one case study of patients with liver </w:t>
      </w:r>
      <w:r w:rsidR="000674EA" w:rsidRPr="00514340">
        <w:rPr>
          <w:rFonts w:ascii="Book Antiqua" w:hAnsi="Book Antiqua" w:cs="Calibri"/>
          <w:color w:val="000000" w:themeColor="text1"/>
        </w:rPr>
        <w:t>cirrhosis</w:t>
      </w:r>
      <w:r w:rsidR="000674EA" w:rsidRPr="00514340">
        <w:rPr>
          <w:rFonts w:ascii="Book Antiqua" w:hAnsi="Book Antiqua" w:cs="Calibri"/>
          <w:color w:val="000000" w:themeColor="text1"/>
          <w:vertAlign w:val="superscript"/>
        </w:rPr>
        <w:t>[17</w:t>
      </w:r>
      <w:r w:rsidR="00AF70AD" w:rsidRPr="00514340">
        <w:rPr>
          <w:rFonts w:ascii="Book Antiqua" w:hAnsi="Book Antiqua" w:cs="Calibri"/>
          <w:color w:val="000000" w:themeColor="text1"/>
          <w:vertAlign w:val="superscript"/>
        </w:rPr>
        <w:t>]</w:t>
      </w:r>
      <w:r w:rsidR="00725635" w:rsidRPr="00514340">
        <w:rPr>
          <w:rFonts w:ascii="Book Antiqua" w:hAnsi="Book Antiqua" w:cs="Calibri"/>
          <w:color w:val="000000" w:themeColor="text1"/>
        </w:rPr>
        <w:t xml:space="preserve"> </w:t>
      </w:r>
      <w:r w:rsidR="000674EA" w:rsidRPr="00514340">
        <w:rPr>
          <w:rFonts w:ascii="Book Antiqua" w:hAnsi="Book Antiqua" w:cs="Calibri"/>
          <w:color w:val="000000" w:themeColor="text1"/>
        </w:rPr>
        <w:t xml:space="preserve">found </w:t>
      </w:r>
      <w:r w:rsidRPr="00514340">
        <w:rPr>
          <w:rFonts w:ascii="Book Antiqua" w:hAnsi="Book Antiqua" w:cs="Calibri"/>
          <w:color w:val="000000" w:themeColor="text1"/>
        </w:rPr>
        <w:t xml:space="preserve">thalidomide effective </w:t>
      </w:r>
      <w:r w:rsidR="00725635" w:rsidRPr="00514340">
        <w:rPr>
          <w:rFonts w:ascii="Book Antiqua" w:hAnsi="Book Antiqua" w:cs="Calibri"/>
          <w:color w:val="000000" w:themeColor="text1"/>
        </w:rPr>
        <w:t xml:space="preserve">in </w:t>
      </w:r>
      <w:r w:rsidRPr="00514340">
        <w:rPr>
          <w:rFonts w:ascii="Book Antiqua" w:hAnsi="Book Antiqua" w:cs="Calibri"/>
          <w:color w:val="000000" w:themeColor="text1"/>
        </w:rPr>
        <w:t>treat</w:t>
      </w:r>
      <w:r w:rsidR="00725635" w:rsidRPr="00514340">
        <w:rPr>
          <w:rFonts w:ascii="Book Antiqua" w:hAnsi="Book Antiqua" w:cs="Calibri"/>
          <w:color w:val="000000" w:themeColor="text1"/>
        </w:rPr>
        <w:t xml:space="preserve">ing </w:t>
      </w:r>
      <w:r w:rsidR="003429C2" w:rsidRPr="00514340">
        <w:rPr>
          <w:rFonts w:ascii="Book Antiqua" w:hAnsi="Book Antiqua" w:cs="Calibri"/>
          <w:color w:val="000000" w:themeColor="text1"/>
        </w:rPr>
        <w:t xml:space="preserve">refractory GIB </w:t>
      </w:r>
      <w:r w:rsidRPr="00514340">
        <w:rPr>
          <w:rFonts w:ascii="Book Antiqua" w:hAnsi="Book Antiqua" w:cs="Calibri"/>
          <w:color w:val="000000" w:themeColor="text1"/>
        </w:rPr>
        <w:t xml:space="preserve">patients with </w:t>
      </w:r>
      <w:r w:rsidR="003429C2" w:rsidRPr="00514340">
        <w:rPr>
          <w:rFonts w:ascii="Book Antiqua" w:hAnsi="Book Antiqua" w:cs="Calibri"/>
          <w:color w:val="000000" w:themeColor="text1"/>
        </w:rPr>
        <w:t>these comorbidities</w:t>
      </w:r>
      <w:r w:rsidRPr="00514340">
        <w:rPr>
          <w:rFonts w:ascii="Book Antiqua" w:hAnsi="Book Antiqua" w:cs="Calibri"/>
          <w:color w:val="000000" w:themeColor="text1"/>
        </w:rPr>
        <w:t xml:space="preserve">. </w:t>
      </w:r>
      <w:r w:rsidR="003429C2" w:rsidRPr="00514340">
        <w:rPr>
          <w:rFonts w:ascii="Book Antiqua" w:hAnsi="Book Antiqua" w:cs="Calibri"/>
          <w:color w:val="000000" w:themeColor="text1"/>
        </w:rPr>
        <w:t xml:space="preserve">The response rate in our study was 84.6%, comparable to other previous studies. </w:t>
      </w:r>
      <w:r w:rsidR="003E4C39" w:rsidRPr="00514340">
        <w:rPr>
          <w:rFonts w:ascii="Book Antiqua" w:hAnsi="Book Antiqua" w:cs="Calibri"/>
          <w:color w:val="000000" w:themeColor="text1"/>
        </w:rPr>
        <w:t xml:space="preserve">The patients in our study represent the most challenging recurrent GIB patients we encounter in a </w:t>
      </w:r>
      <w:r w:rsidR="003E4C39" w:rsidRPr="00514340">
        <w:rPr>
          <w:rFonts w:ascii="Book Antiqua" w:hAnsi="Book Antiqua" w:cs="Calibri"/>
          <w:color w:val="000000" w:themeColor="text1"/>
        </w:rPr>
        <w:lastRenderedPageBreak/>
        <w:t>tertiary referral medical center</w:t>
      </w:r>
      <w:r w:rsidR="00345237" w:rsidRPr="00514340">
        <w:rPr>
          <w:rFonts w:ascii="Book Antiqua" w:hAnsi="Book Antiqua" w:cs="Calibri"/>
          <w:color w:val="000000" w:themeColor="text1"/>
        </w:rPr>
        <w:t xml:space="preserve">, as evidenced by their multiple comorbidities, and the average number of </w:t>
      </w:r>
      <w:r w:rsidR="003E4C39" w:rsidRPr="00514340">
        <w:rPr>
          <w:rFonts w:ascii="Book Antiqua" w:hAnsi="Book Antiqua" w:cs="Calibri"/>
          <w:color w:val="000000" w:themeColor="text1"/>
        </w:rPr>
        <w:t xml:space="preserve">admissions </w:t>
      </w:r>
      <w:r w:rsidR="00345237" w:rsidRPr="00514340">
        <w:rPr>
          <w:rFonts w:ascii="Book Antiqua" w:hAnsi="Book Antiqua" w:cs="Calibri"/>
          <w:color w:val="000000" w:themeColor="text1"/>
        </w:rPr>
        <w:t xml:space="preserve">(5.46) </w:t>
      </w:r>
      <w:r w:rsidR="003E4C39" w:rsidRPr="00514340">
        <w:rPr>
          <w:rFonts w:ascii="Book Antiqua" w:hAnsi="Book Antiqua" w:cs="Calibri"/>
          <w:color w:val="000000" w:themeColor="text1"/>
        </w:rPr>
        <w:t>and transfusions</w:t>
      </w:r>
      <w:r w:rsidR="00345237" w:rsidRPr="00514340">
        <w:rPr>
          <w:rFonts w:ascii="Book Antiqua" w:hAnsi="Book Antiqua" w:cs="Calibri"/>
          <w:color w:val="000000" w:themeColor="text1"/>
        </w:rPr>
        <w:t xml:space="preserve"> (31 unit</w:t>
      </w:r>
      <w:r w:rsidR="0018012B" w:rsidRPr="00514340">
        <w:rPr>
          <w:rFonts w:ascii="Book Antiqua" w:hAnsi="Book Antiqua" w:cs="Calibri"/>
          <w:color w:val="000000" w:themeColor="text1"/>
        </w:rPr>
        <w:t>s of PRBC</w:t>
      </w:r>
      <w:r w:rsidR="00345237" w:rsidRPr="00514340">
        <w:rPr>
          <w:rFonts w:ascii="Book Antiqua" w:hAnsi="Book Antiqua" w:cs="Calibri"/>
          <w:color w:val="000000" w:themeColor="text1"/>
        </w:rPr>
        <w:t>) one year before the initiation of thalidomide</w:t>
      </w:r>
      <w:r w:rsidR="00A46E7B" w:rsidRPr="00514340">
        <w:rPr>
          <w:rFonts w:ascii="Book Antiqua" w:hAnsi="Book Antiqua" w:cs="Calibri"/>
          <w:color w:val="000000" w:themeColor="text1"/>
        </w:rPr>
        <w:t xml:space="preserve">. </w:t>
      </w:r>
      <w:r w:rsidRPr="00514340">
        <w:rPr>
          <w:rFonts w:ascii="Book Antiqua" w:hAnsi="Book Antiqua" w:cs="Calibri"/>
          <w:color w:val="000000" w:themeColor="text1"/>
        </w:rPr>
        <w:t xml:space="preserve">Our study demonstrated that thalidomide </w:t>
      </w:r>
      <w:r w:rsidR="00006B8F" w:rsidRPr="00514340">
        <w:rPr>
          <w:rFonts w:ascii="Book Antiqua" w:hAnsi="Book Antiqua" w:cs="Calibri"/>
          <w:color w:val="000000" w:themeColor="text1"/>
        </w:rPr>
        <w:t xml:space="preserve">remains an effective treatment for refractory </w:t>
      </w:r>
      <w:r w:rsidRPr="00514340">
        <w:rPr>
          <w:rFonts w:ascii="Book Antiqua" w:hAnsi="Book Antiqua" w:cs="Calibri"/>
          <w:color w:val="000000" w:themeColor="text1"/>
        </w:rPr>
        <w:t xml:space="preserve">GIB </w:t>
      </w:r>
      <w:r w:rsidR="00FB76E7" w:rsidRPr="00514340">
        <w:rPr>
          <w:rFonts w:ascii="Book Antiqua" w:hAnsi="Book Antiqua" w:cs="Calibri"/>
          <w:color w:val="000000" w:themeColor="text1"/>
        </w:rPr>
        <w:t xml:space="preserve">from GIVM </w:t>
      </w:r>
      <w:r w:rsidR="00006B8F" w:rsidRPr="00514340">
        <w:rPr>
          <w:rFonts w:ascii="Book Antiqua" w:hAnsi="Book Antiqua" w:cs="Calibri"/>
          <w:color w:val="000000" w:themeColor="text1"/>
        </w:rPr>
        <w:t xml:space="preserve">in a Western population, including </w:t>
      </w:r>
      <w:r w:rsidRPr="00514340">
        <w:rPr>
          <w:rFonts w:ascii="Book Antiqua" w:hAnsi="Book Antiqua" w:cs="Calibri"/>
          <w:color w:val="000000" w:themeColor="text1"/>
        </w:rPr>
        <w:t xml:space="preserve">patients with </w:t>
      </w:r>
      <w:r w:rsidR="001E0638" w:rsidRPr="00514340">
        <w:rPr>
          <w:rFonts w:ascii="Book Antiqua" w:hAnsi="Book Antiqua" w:cs="Calibri"/>
          <w:color w:val="000000" w:themeColor="text1"/>
        </w:rPr>
        <w:t xml:space="preserve">severe comorbidities such as </w:t>
      </w:r>
      <w:r w:rsidRPr="00514340">
        <w:rPr>
          <w:rFonts w:ascii="Book Antiqua" w:hAnsi="Book Antiqua" w:cs="Calibri"/>
          <w:color w:val="000000" w:themeColor="text1"/>
        </w:rPr>
        <w:t>LVAD, cirrhosis, and ESRD on dialysis</w:t>
      </w:r>
      <w:r w:rsidR="00FB76E7" w:rsidRPr="00514340">
        <w:rPr>
          <w:rFonts w:ascii="Book Antiqua" w:hAnsi="Book Antiqua" w:cs="Calibri"/>
          <w:color w:val="000000" w:themeColor="text1"/>
        </w:rPr>
        <w:t>.</w:t>
      </w:r>
      <w:r w:rsidRPr="00514340">
        <w:rPr>
          <w:rFonts w:ascii="Book Antiqua" w:hAnsi="Book Antiqua" w:cs="Calibri"/>
          <w:color w:val="000000" w:themeColor="text1"/>
        </w:rPr>
        <w:t xml:space="preserve"> </w:t>
      </w:r>
    </w:p>
    <w:p w14:paraId="2303F12D" w14:textId="27AB5FEE" w:rsidR="00401BCB" w:rsidRPr="00514340" w:rsidRDefault="004D768B" w:rsidP="0041101E">
      <w:pPr>
        <w:spacing w:line="360" w:lineRule="auto"/>
        <w:ind w:firstLineChars="100" w:firstLine="240"/>
        <w:jc w:val="both"/>
        <w:rPr>
          <w:rFonts w:ascii="Book Antiqua" w:hAnsi="Book Antiqua" w:cs="Calibri"/>
          <w:color w:val="FF0000"/>
        </w:rPr>
      </w:pPr>
      <w:r w:rsidRPr="00514340">
        <w:rPr>
          <w:rFonts w:ascii="Book Antiqua" w:hAnsi="Book Antiqua" w:cs="Calibri"/>
          <w:color w:val="000000" w:themeColor="text1"/>
        </w:rPr>
        <w:t xml:space="preserve">Anticoagulation or antiplatelet agents are frequently discontinued in the setting of GIB. However, this increases the risk of thromboembolism especially in patients with </w:t>
      </w:r>
      <w:r w:rsidR="00E83DDE" w:rsidRPr="00514340">
        <w:rPr>
          <w:rFonts w:ascii="Book Antiqua" w:hAnsi="Book Antiqua" w:cs="Calibri"/>
          <w:color w:val="000000" w:themeColor="text1"/>
        </w:rPr>
        <w:t xml:space="preserve">significant </w:t>
      </w:r>
      <w:r w:rsidRPr="00514340">
        <w:rPr>
          <w:rFonts w:ascii="Book Antiqua" w:hAnsi="Book Antiqua" w:cs="Calibri"/>
          <w:color w:val="000000" w:themeColor="text1"/>
        </w:rPr>
        <w:t>cardiovascular comorbidities and patients with LVAD. F</w:t>
      </w:r>
      <w:r w:rsidR="001838CB" w:rsidRPr="00514340">
        <w:rPr>
          <w:rFonts w:ascii="Book Antiqua" w:hAnsi="Book Antiqua" w:cs="Calibri"/>
          <w:color w:val="000000" w:themeColor="text1"/>
        </w:rPr>
        <w:t xml:space="preserve">our of our </w:t>
      </w:r>
      <w:r w:rsidR="00401BCB" w:rsidRPr="00514340">
        <w:rPr>
          <w:rFonts w:ascii="Book Antiqua" w:hAnsi="Book Antiqua" w:cs="Calibri"/>
          <w:color w:val="000000" w:themeColor="text1"/>
        </w:rPr>
        <w:t xml:space="preserve">patients </w:t>
      </w:r>
      <w:r w:rsidR="00E83DDE" w:rsidRPr="00514340">
        <w:rPr>
          <w:rFonts w:ascii="Book Antiqua" w:hAnsi="Book Antiqua" w:cs="Calibri"/>
          <w:color w:val="000000" w:themeColor="text1"/>
        </w:rPr>
        <w:t xml:space="preserve">continued their </w:t>
      </w:r>
      <w:r w:rsidR="00401BCB" w:rsidRPr="00514340">
        <w:rPr>
          <w:rFonts w:ascii="Book Antiqua" w:hAnsi="Book Antiqua" w:cs="Calibri"/>
          <w:color w:val="000000" w:themeColor="text1"/>
        </w:rPr>
        <w:t xml:space="preserve">anticoagulation or antiplatelet </w:t>
      </w:r>
      <w:r w:rsidR="00E83DDE" w:rsidRPr="00514340">
        <w:rPr>
          <w:rFonts w:ascii="Book Antiqua" w:hAnsi="Book Antiqua" w:cs="Calibri"/>
          <w:color w:val="000000" w:themeColor="text1"/>
        </w:rPr>
        <w:t xml:space="preserve">agents </w:t>
      </w:r>
      <w:r w:rsidR="00401BCB" w:rsidRPr="00514340">
        <w:rPr>
          <w:rFonts w:ascii="Book Antiqua" w:hAnsi="Book Antiqua" w:cs="Calibri"/>
          <w:color w:val="000000" w:themeColor="text1"/>
        </w:rPr>
        <w:t>such as warfarin, aspirin, clopidogrel, or cilostazol</w:t>
      </w:r>
      <w:r w:rsidR="00E83DDE" w:rsidRPr="00514340">
        <w:rPr>
          <w:rFonts w:ascii="Book Antiqua" w:hAnsi="Book Antiqua" w:cs="Calibri"/>
          <w:color w:val="000000" w:themeColor="text1"/>
        </w:rPr>
        <w:t>,</w:t>
      </w:r>
      <w:r w:rsidR="00401BCB" w:rsidRPr="00514340">
        <w:rPr>
          <w:rFonts w:ascii="Book Antiqua" w:hAnsi="Book Antiqua" w:cs="Calibri"/>
          <w:color w:val="000000" w:themeColor="text1"/>
        </w:rPr>
        <w:t xml:space="preserve"> </w:t>
      </w:r>
      <w:r w:rsidR="00E83DDE" w:rsidRPr="00514340">
        <w:rPr>
          <w:rFonts w:ascii="Book Antiqua" w:hAnsi="Book Antiqua" w:cs="Calibri"/>
          <w:color w:val="000000" w:themeColor="text1"/>
        </w:rPr>
        <w:t xml:space="preserve">and </w:t>
      </w:r>
      <w:r w:rsidR="00401BCB" w:rsidRPr="00514340">
        <w:rPr>
          <w:rFonts w:ascii="Book Antiqua" w:hAnsi="Book Antiqua" w:cs="Calibri"/>
          <w:color w:val="000000" w:themeColor="text1"/>
        </w:rPr>
        <w:t xml:space="preserve">still responded favorably to thalidomide. </w:t>
      </w:r>
      <w:r w:rsidR="00680F4E" w:rsidRPr="00514340">
        <w:rPr>
          <w:rFonts w:ascii="Book Antiqua" w:hAnsi="Book Antiqua" w:cs="Calibri"/>
          <w:color w:val="000000" w:themeColor="text1"/>
        </w:rPr>
        <w:t>Our results suggest that it may not be necessary to discontinue anticoagulation or antiplatelet agents in this group of patients with severe multiple comorbidities while on thalidomide. O</w:t>
      </w:r>
      <w:r w:rsidR="001838CB" w:rsidRPr="00514340">
        <w:rPr>
          <w:rFonts w:ascii="Book Antiqua" w:hAnsi="Book Antiqua" w:cs="Calibri"/>
          <w:color w:val="000000" w:themeColor="text1"/>
        </w:rPr>
        <w:t xml:space="preserve">ne patient with severe </w:t>
      </w:r>
      <w:r w:rsidR="000C7587" w:rsidRPr="00514340">
        <w:rPr>
          <w:rFonts w:ascii="Book Antiqua" w:hAnsi="Book Antiqua" w:cs="Calibri"/>
          <w:color w:val="000000" w:themeColor="text1"/>
        </w:rPr>
        <w:t xml:space="preserve">GAVE and </w:t>
      </w:r>
      <w:r w:rsidR="001838CB" w:rsidRPr="00514340">
        <w:rPr>
          <w:rFonts w:ascii="Book Antiqua" w:hAnsi="Book Antiqua" w:cs="Calibri"/>
          <w:color w:val="000000" w:themeColor="text1"/>
        </w:rPr>
        <w:t xml:space="preserve">platelet count &lt; 30000/mL due to MDS received 99 units of PRBC in the one year before thalidomide treatment, </w:t>
      </w:r>
      <w:r w:rsidR="000C7587" w:rsidRPr="00514340">
        <w:rPr>
          <w:rFonts w:ascii="Book Antiqua" w:hAnsi="Book Antiqua" w:cs="Calibri"/>
          <w:color w:val="000000" w:themeColor="text1"/>
        </w:rPr>
        <w:t>and required no transfusion after treatment.</w:t>
      </w:r>
      <w:r w:rsidR="00680F4E" w:rsidRPr="00514340">
        <w:rPr>
          <w:rFonts w:ascii="Book Antiqua" w:hAnsi="Book Antiqua" w:cs="Calibri"/>
          <w:color w:val="000000" w:themeColor="text1"/>
        </w:rPr>
        <w:t xml:space="preserve"> More data is needed to determine whether correcting thrombocytopenia is necessary when treating GIVM with thalidomide. </w:t>
      </w:r>
    </w:p>
    <w:p w14:paraId="1595FA1E" w14:textId="371B7385" w:rsidR="005A5CD6" w:rsidRPr="00514340" w:rsidRDefault="005A5CD6" w:rsidP="0041101E">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 xml:space="preserve">Thalidomide </w:t>
      </w:r>
      <w:r w:rsidR="00235905" w:rsidRPr="00514340">
        <w:rPr>
          <w:rFonts w:ascii="Book Antiqua" w:hAnsi="Book Antiqua" w:cs="Calibri"/>
          <w:color w:val="000000" w:themeColor="text1"/>
        </w:rPr>
        <w:t xml:space="preserve">is thought to inhibit </w:t>
      </w:r>
      <w:r w:rsidRPr="00514340">
        <w:rPr>
          <w:rFonts w:ascii="Book Antiqua" w:hAnsi="Book Antiqua" w:cs="Calibri"/>
          <w:color w:val="000000" w:themeColor="text1"/>
        </w:rPr>
        <w:t xml:space="preserve">angiogenesis by suppressing VEGF. </w:t>
      </w:r>
      <w:r w:rsidR="00F876C1" w:rsidRPr="00514340">
        <w:rPr>
          <w:rFonts w:ascii="Book Antiqua" w:hAnsi="Book Antiqua" w:cs="Calibri"/>
          <w:color w:val="000000" w:themeColor="text1"/>
        </w:rPr>
        <w:t xml:space="preserve">In our study, the effects of thalidomide became apparent after about 3 </w:t>
      </w:r>
      <w:proofErr w:type="spellStart"/>
      <w:r w:rsidR="00F876C1" w:rsidRPr="00514340">
        <w:rPr>
          <w:rFonts w:ascii="Book Antiqua" w:hAnsi="Book Antiqua" w:cs="Calibri"/>
          <w:color w:val="000000" w:themeColor="text1"/>
        </w:rPr>
        <w:t>mo</w:t>
      </w:r>
      <w:proofErr w:type="spellEnd"/>
      <w:r w:rsidR="00F876C1" w:rsidRPr="00514340">
        <w:rPr>
          <w:rFonts w:ascii="Book Antiqua" w:hAnsi="Book Antiqua" w:cs="Calibri"/>
          <w:color w:val="000000" w:themeColor="text1"/>
        </w:rPr>
        <w:t xml:space="preserve"> of treatment, consistent with the observation of previous </w:t>
      </w:r>
      <w:proofErr w:type="gramStart"/>
      <w:r w:rsidR="00F876C1" w:rsidRPr="00514340">
        <w:rPr>
          <w:rFonts w:ascii="Book Antiqua" w:hAnsi="Book Antiqua" w:cs="Calibri"/>
          <w:color w:val="000000" w:themeColor="text1"/>
        </w:rPr>
        <w:t>studies</w:t>
      </w:r>
      <w:r w:rsidR="00670717" w:rsidRPr="00514340">
        <w:rPr>
          <w:rFonts w:ascii="Book Antiqua" w:hAnsi="Book Antiqua" w:cs="Calibri"/>
          <w:color w:val="000000" w:themeColor="text1"/>
          <w:vertAlign w:val="superscript"/>
        </w:rPr>
        <w:t>[</w:t>
      </w:r>
      <w:proofErr w:type="gramEnd"/>
      <w:r w:rsidR="00670717" w:rsidRPr="00514340">
        <w:rPr>
          <w:rFonts w:ascii="Book Antiqua" w:hAnsi="Book Antiqua" w:cs="Calibri"/>
          <w:color w:val="000000" w:themeColor="text1"/>
          <w:vertAlign w:val="superscript"/>
        </w:rPr>
        <w:t>15,17,19]</w:t>
      </w:r>
      <w:r w:rsidR="00F876C1" w:rsidRPr="00514340">
        <w:rPr>
          <w:rFonts w:ascii="Book Antiqua" w:hAnsi="Book Antiqua" w:cs="Calibri"/>
          <w:color w:val="000000" w:themeColor="text1"/>
        </w:rPr>
        <w:t xml:space="preserve">. </w:t>
      </w:r>
      <w:r w:rsidR="0076623D" w:rsidRPr="00514340">
        <w:rPr>
          <w:rFonts w:ascii="Book Antiqua" w:hAnsi="Book Antiqua" w:cs="Calibri"/>
          <w:color w:val="000000" w:themeColor="text1"/>
        </w:rPr>
        <w:t xml:space="preserve">The interval between the initiation of thalidomide and the decrease of </w:t>
      </w:r>
      <w:r w:rsidR="00F37243" w:rsidRPr="00514340">
        <w:rPr>
          <w:rFonts w:ascii="Book Antiqua" w:hAnsi="Book Antiqua" w:cs="Calibri"/>
          <w:color w:val="000000" w:themeColor="text1"/>
        </w:rPr>
        <w:t xml:space="preserve">GIB </w:t>
      </w:r>
      <w:r w:rsidR="0076623D" w:rsidRPr="00514340">
        <w:rPr>
          <w:rFonts w:ascii="Book Antiqua" w:hAnsi="Book Antiqua" w:cs="Calibri"/>
          <w:color w:val="000000" w:themeColor="text1"/>
        </w:rPr>
        <w:t xml:space="preserve">likely reflects </w:t>
      </w:r>
      <w:r w:rsidR="00F37243" w:rsidRPr="00514340">
        <w:rPr>
          <w:rFonts w:ascii="Book Antiqua" w:hAnsi="Book Antiqua" w:cs="Calibri"/>
          <w:color w:val="000000" w:themeColor="text1"/>
        </w:rPr>
        <w:t>the time it takes to change the balance between anti- and pro- angiogenesis factors in the existing GIVM</w:t>
      </w:r>
      <w:r w:rsidR="0018012B" w:rsidRPr="00514340">
        <w:rPr>
          <w:rFonts w:ascii="Book Antiqua" w:hAnsi="Book Antiqua" w:cs="Calibri"/>
          <w:color w:val="000000" w:themeColor="text1"/>
        </w:rPr>
        <w:t xml:space="preserve"> and suppressing new GIVM formation</w:t>
      </w:r>
      <w:r w:rsidR="00F37243" w:rsidRPr="00514340">
        <w:rPr>
          <w:rFonts w:ascii="Book Antiqua" w:hAnsi="Book Antiqua" w:cs="Calibri"/>
          <w:color w:val="000000" w:themeColor="text1"/>
        </w:rPr>
        <w:t xml:space="preserve">. </w:t>
      </w:r>
      <w:r w:rsidRPr="00514340">
        <w:rPr>
          <w:rFonts w:ascii="Book Antiqua" w:hAnsi="Book Antiqua" w:cs="Calibri"/>
          <w:color w:val="000000" w:themeColor="text1"/>
        </w:rPr>
        <w:t>The effectiveness of thalidomide in tr</w:t>
      </w:r>
      <w:r w:rsidR="00B3733D" w:rsidRPr="00514340">
        <w:rPr>
          <w:rFonts w:ascii="Book Antiqua" w:hAnsi="Book Antiqua" w:cs="Calibri"/>
          <w:color w:val="000000" w:themeColor="text1"/>
        </w:rPr>
        <w:t xml:space="preserve">eating GIB from GIVM as shown in this and other studies </w:t>
      </w:r>
      <w:r w:rsidRPr="00514340">
        <w:rPr>
          <w:rFonts w:ascii="Book Antiqua" w:hAnsi="Book Antiqua" w:cs="Calibri"/>
          <w:color w:val="000000" w:themeColor="text1"/>
        </w:rPr>
        <w:t xml:space="preserve">suggests that </w:t>
      </w:r>
      <w:r w:rsidR="00B3733D" w:rsidRPr="00514340">
        <w:rPr>
          <w:rFonts w:ascii="Book Antiqua" w:hAnsi="Book Antiqua" w:cs="Calibri"/>
          <w:color w:val="000000" w:themeColor="text1"/>
        </w:rPr>
        <w:t xml:space="preserve">we could potentially explore </w:t>
      </w:r>
      <w:r w:rsidRPr="00514340">
        <w:rPr>
          <w:rFonts w:ascii="Book Antiqua" w:hAnsi="Book Antiqua" w:cs="Calibri"/>
          <w:color w:val="000000" w:themeColor="text1"/>
        </w:rPr>
        <w:t xml:space="preserve">other </w:t>
      </w:r>
      <w:r w:rsidR="00B3733D" w:rsidRPr="00514340">
        <w:rPr>
          <w:rFonts w:ascii="Book Antiqua" w:hAnsi="Book Antiqua" w:cs="Calibri"/>
          <w:color w:val="000000" w:themeColor="text1"/>
        </w:rPr>
        <w:t xml:space="preserve">angiogenesis inhibitors to treat GIVM. </w:t>
      </w:r>
    </w:p>
    <w:p w14:paraId="445E76A9" w14:textId="5C231D43" w:rsidR="00A712AD" w:rsidRPr="00514340" w:rsidRDefault="00D96116" w:rsidP="0041101E">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The dose</w:t>
      </w:r>
      <w:r w:rsidR="00A712AD" w:rsidRPr="00514340">
        <w:rPr>
          <w:rFonts w:ascii="Book Antiqua" w:hAnsi="Book Antiqua" w:cs="Calibri"/>
          <w:color w:val="000000" w:themeColor="text1"/>
        </w:rPr>
        <w:t xml:space="preserve"> of thalidomide in previous studies ranged from 50</w:t>
      </w:r>
      <w:r w:rsidR="001E0638" w:rsidRPr="00514340">
        <w:rPr>
          <w:rFonts w:ascii="Book Antiqua" w:hAnsi="Book Antiqua" w:cs="Calibri"/>
          <w:color w:val="000000" w:themeColor="text1"/>
        </w:rPr>
        <w:t xml:space="preserve"> </w:t>
      </w:r>
      <w:r w:rsidR="00A712AD" w:rsidRPr="00514340">
        <w:rPr>
          <w:rFonts w:ascii="Book Antiqua" w:hAnsi="Book Antiqua" w:cs="Calibri"/>
          <w:color w:val="000000" w:themeColor="text1"/>
        </w:rPr>
        <w:t xml:space="preserve">mg to </w:t>
      </w:r>
      <w:r w:rsidR="00494BB8" w:rsidRPr="00514340">
        <w:rPr>
          <w:rFonts w:ascii="Book Antiqua" w:hAnsi="Book Antiqua" w:cs="Calibri"/>
          <w:color w:val="000000" w:themeColor="text1"/>
        </w:rPr>
        <w:t>400</w:t>
      </w:r>
      <w:r w:rsidRPr="00514340">
        <w:rPr>
          <w:rFonts w:ascii="Book Antiqua" w:hAnsi="Book Antiqua" w:cs="Calibri"/>
          <w:color w:val="000000" w:themeColor="text1"/>
        </w:rPr>
        <w:t xml:space="preserve"> </w:t>
      </w:r>
      <w:r w:rsidR="00EF197A" w:rsidRPr="00514340">
        <w:rPr>
          <w:rFonts w:ascii="Book Antiqua" w:hAnsi="Book Antiqua" w:cs="Calibri"/>
          <w:color w:val="000000" w:themeColor="text1"/>
        </w:rPr>
        <w:t>mg</w:t>
      </w:r>
      <w:r w:rsidR="001E0638" w:rsidRPr="00514340">
        <w:rPr>
          <w:rFonts w:ascii="Book Antiqua" w:hAnsi="Book Antiqua" w:cs="Calibri"/>
          <w:color w:val="000000" w:themeColor="text1"/>
        </w:rPr>
        <w:t xml:space="preserve"> </w:t>
      </w:r>
      <w:r w:rsidR="00A712AD" w:rsidRPr="00514340">
        <w:rPr>
          <w:rFonts w:ascii="Book Antiqua" w:hAnsi="Book Antiqua" w:cs="Calibri"/>
          <w:color w:val="000000" w:themeColor="text1"/>
        </w:rPr>
        <w:t xml:space="preserve">per day. Dosing and efficacy could possibly be related to a patient’s body mass index </w:t>
      </w:r>
      <w:r w:rsidR="00A712AD" w:rsidRPr="00514340">
        <w:rPr>
          <w:rFonts w:ascii="Book Antiqua" w:hAnsi="Book Antiqua" w:cs="Calibri"/>
          <w:color w:val="000000" w:themeColor="text1"/>
        </w:rPr>
        <w:lastRenderedPageBreak/>
        <w:t xml:space="preserve">(BMI), as was suggested by Seng </w:t>
      </w:r>
      <w:r w:rsidR="00A712AD" w:rsidRPr="007A5D77">
        <w:rPr>
          <w:rFonts w:ascii="Book Antiqua" w:hAnsi="Book Antiqua" w:cs="Calibri"/>
          <w:i/>
          <w:iCs/>
          <w:color w:val="000000" w:themeColor="text1"/>
        </w:rPr>
        <w:t xml:space="preserve">et </w:t>
      </w:r>
      <w:proofErr w:type="gramStart"/>
      <w:r w:rsidR="00A712AD" w:rsidRPr="007A5D77">
        <w:rPr>
          <w:rFonts w:ascii="Book Antiqua" w:hAnsi="Book Antiqua" w:cs="Calibri"/>
          <w:i/>
          <w:iCs/>
          <w:color w:val="000000" w:themeColor="text1"/>
        </w:rPr>
        <w:t>al</w:t>
      </w:r>
      <w:r w:rsidR="007A5D77" w:rsidRPr="00514340">
        <w:rPr>
          <w:rFonts w:ascii="Book Antiqua" w:hAnsi="Book Antiqua" w:cs="Calibri"/>
          <w:color w:val="000000" w:themeColor="text1"/>
          <w:vertAlign w:val="superscript"/>
        </w:rPr>
        <w:t>[</w:t>
      </w:r>
      <w:proofErr w:type="gramEnd"/>
      <w:r w:rsidR="007A5D77" w:rsidRPr="00514340">
        <w:rPr>
          <w:rFonts w:ascii="Book Antiqua" w:hAnsi="Book Antiqua" w:cs="Calibri"/>
          <w:color w:val="000000" w:themeColor="text1"/>
          <w:vertAlign w:val="superscript"/>
        </w:rPr>
        <w:t>20]</w:t>
      </w:r>
      <w:r w:rsidR="00A712AD" w:rsidRPr="00514340">
        <w:rPr>
          <w:rFonts w:ascii="Book Antiqua" w:hAnsi="Book Antiqua" w:cs="Calibri"/>
          <w:color w:val="000000" w:themeColor="text1"/>
        </w:rPr>
        <w:t xml:space="preserve"> where BMI median was 18. </w:t>
      </w:r>
      <w:r w:rsidRPr="00514340">
        <w:rPr>
          <w:rFonts w:ascii="Book Antiqua" w:hAnsi="Book Antiqua" w:cs="Calibri"/>
          <w:color w:val="000000" w:themeColor="text1"/>
        </w:rPr>
        <w:t xml:space="preserve">The </w:t>
      </w:r>
      <w:r w:rsidR="006E3B62" w:rsidRPr="00514340">
        <w:rPr>
          <w:rFonts w:ascii="Book Antiqua" w:hAnsi="Book Antiqua" w:cs="Calibri"/>
          <w:color w:val="000000" w:themeColor="text1"/>
        </w:rPr>
        <w:t xml:space="preserve">initial </w:t>
      </w:r>
      <w:r w:rsidRPr="00514340">
        <w:rPr>
          <w:rFonts w:ascii="Book Antiqua" w:hAnsi="Book Antiqua" w:cs="Calibri"/>
          <w:color w:val="000000" w:themeColor="text1"/>
        </w:rPr>
        <w:t>dose of thalidomide in th</w:t>
      </w:r>
      <w:r w:rsidR="000674EA" w:rsidRPr="00514340">
        <w:rPr>
          <w:rFonts w:ascii="Book Antiqua" w:hAnsi="Book Antiqua" w:cs="Calibri"/>
          <w:color w:val="000000" w:themeColor="text1"/>
        </w:rPr>
        <w:t>eir</w:t>
      </w:r>
      <w:r w:rsidRPr="00514340">
        <w:rPr>
          <w:rFonts w:ascii="Book Antiqua" w:hAnsi="Book Antiqua" w:cs="Calibri"/>
          <w:color w:val="000000" w:themeColor="text1"/>
        </w:rPr>
        <w:t xml:space="preserve"> study was </w:t>
      </w:r>
      <w:r w:rsidR="00A712AD" w:rsidRPr="00514340">
        <w:rPr>
          <w:rFonts w:ascii="Book Antiqua" w:hAnsi="Book Antiqua" w:cs="Calibri"/>
          <w:color w:val="000000" w:themeColor="text1"/>
        </w:rPr>
        <w:t>50</w:t>
      </w:r>
      <w:r w:rsidRPr="00514340">
        <w:rPr>
          <w:rFonts w:ascii="Book Antiqua" w:hAnsi="Book Antiqua" w:cs="Calibri"/>
          <w:color w:val="000000" w:themeColor="text1"/>
        </w:rPr>
        <w:t xml:space="preserve"> </w:t>
      </w:r>
      <w:r w:rsidR="00A712AD" w:rsidRPr="00514340">
        <w:rPr>
          <w:rFonts w:ascii="Book Antiqua" w:hAnsi="Book Antiqua" w:cs="Calibri"/>
          <w:color w:val="000000" w:themeColor="text1"/>
        </w:rPr>
        <w:t>mg daily</w:t>
      </w:r>
      <w:r w:rsidR="00843A5B" w:rsidRPr="00514340">
        <w:rPr>
          <w:rFonts w:ascii="Book Antiqua" w:hAnsi="Book Antiqua" w:cs="Calibri"/>
          <w:color w:val="000000" w:themeColor="text1"/>
        </w:rPr>
        <w:t xml:space="preserve"> for all patients</w:t>
      </w:r>
      <w:r w:rsidRPr="00514340">
        <w:rPr>
          <w:rFonts w:ascii="Book Antiqua" w:hAnsi="Book Antiqua" w:cs="Calibri"/>
          <w:color w:val="000000" w:themeColor="text1"/>
        </w:rPr>
        <w:t>, whereas other studies typically used at least 100 mg daily</w:t>
      </w:r>
      <w:r w:rsidR="00A712AD" w:rsidRPr="00514340">
        <w:rPr>
          <w:rFonts w:ascii="Book Antiqua" w:hAnsi="Book Antiqua" w:cs="Calibri"/>
          <w:color w:val="000000" w:themeColor="text1"/>
          <w:vertAlign w:val="superscript"/>
        </w:rPr>
        <w:t>[16,20]</w:t>
      </w:r>
      <w:r w:rsidR="00A712AD" w:rsidRPr="00514340">
        <w:rPr>
          <w:rFonts w:ascii="Book Antiqua" w:hAnsi="Book Antiqua" w:cs="Calibri"/>
          <w:color w:val="000000" w:themeColor="text1"/>
        </w:rPr>
        <w:t xml:space="preserve">. In our study, </w:t>
      </w:r>
      <w:r w:rsidR="00843A5B" w:rsidRPr="00514340">
        <w:rPr>
          <w:rFonts w:ascii="Book Antiqua" w:hAnsi="Book Antiqua" w:cs="Calibri"/>
          <w:color w:val="000000" w:themeColor="text1"/>
        </w:rPr>
        <w:t xml:space="preserve">the dose of </w:t>
      </w:r>
      <w:r w:rsidR="00A712AD" w:rsidRPr="00514340">
        <w:rPr>
          <w:rFonts w:ascii="Book Antiqua" w:hAnsi="Book Antiqua" w:cs="Calibri"/>
          <w:color w:val="000000" w:themeColor="text1"/>
        </w:rPr>
        <w:t xml:space="preserve">thalidomide </w:t>
      </w:r>
      <w:r w:rsidR="003B3761" w:rsidRPr="00514340">
        <w:rPr>
          <w:rFonts w:ascii="Book Antiqua" w:hAnsi="Book Antiqua" w:cs="Calibri"/>
          <w:color w:val="000000" w:themeColor="text1"/>
        </w:rPr>
        <w:t xml:space="preserve">was started at 100 mg daily, </w:t>
      </w:r>
      <w:r w:rsidR="0068251F" w:rsidRPr="00514340">
        <w:rPr>
          <w:rFonts w:ascii="Book Antiqua" w:hAnsi="Book Antiqua" w:cs="Calibri"/>
          <w:color w:val="000000" w:themeColor="text1"/>
        </w:rPr>
        <w:t xml:space="preserve">with the </w:t>
      </w:r>
      <w:r w:rsidR="000674EA" w:rsidRPr="00514340">
        <w:rPr>
          <w:rFonts w:ascii="Book Antiqua" w:hAnsi="Book Antiqua" w:cs="Calibri"/>
          <w:color w:val="000000" w:themeColor="text1"/>
        </w:rPr>
        <w:t xml:space="preserve">final </w:t>
      </w:r>
      <w:r w:rsidR="003B3761" w:rsidRPr="00514340">
        <w:rPr>
          <w:rFonts w:ascii="Book Antiqua" w:hAnsi="Book Antiqua" w:cs="Calibri"/>
          <w:color w:val="000000" w:themeColor="text1"/>
        </w:rPr>
        <w:t>dos</w:t>
      </w:r>
      <w:r w:rsidR="0068251F" w:rsidRPr="00514340">
        <w:rPr>
          <w:rFonts w:ascii="Book Antiqua" w:hAnsi="Book Antiqua" w:cs="Calibri"/>
          <w:color w:val="000000" w:themeColor="text1"/>
        </w:rPr>
        <w:t>ag</w:t>
      </w:r>
      <w:r w:rsidR="003B3761" w:rsidRPr="00514340">
        <w:rPr>
          <w:rFonts w:ascii="Book Antiqua" w:hAnsi="Book Antiqua" w:cs="Calibri"/>
          <w:color w:val="000000" w:themeColor="text1"/>
        </w:rPr>
        <w:t xml:space="preserve">e </w:t>
      </w:r>
      <w:r w:rsidR="00A712AD" w:rsidRPr="00514340">
        <w:rPr>
          <w:rFonts w:ascii="Book Antiqua" w:hAnsi="Book Antiqua" w:cs="Calibri"/>
          <w:color w:val="000000" w:themeColor="text1"/>
        </w:rPr>
        <w:t>ranged from 50</w:t>
      </w:r>
      <w:r w:rsidR="00843A5B" w:rsidRPr="00514340">
        <w:rPr>
          <w:rFonts w:ascii="Book Antiqua" w:hAnsi="Book Antiqua" w:cs="Calibri"/>
          <w:color w:val="000000" w:themeColor="text1"/>
        </w:rPr>
        <w:t xml:space="preserve"> to 200 </w:t>
      </w:r>
      <w:r w:rsidR="00A712AD" w:rsidRPr="00514340">
        <w:rPr>
          <w:rFonts w:ascii="Book Antiqua" w:hAnsi="Book Antiqua" w:cs="Calibri"/>
          <w:color w:val="000000" w:themeColor="text1"/>
        </w:rPr>
        <w:t>mg daily</w:t>
      </w:r>
      <w:r w:rsidR="00282F7E" w:rsidRPr="00514340">
        <w:rPr>
          <w:rFonts w:ascii="Book Antiqua" w:hAnsi="Book Antiqua" w:cs="Calibri"/>
          <w:color w:val="000000" w:themeColor="text1"/>
        </w:rPr>
        <w:t xml:space="preserve">. The </w:t>
      </w:r>
      <w:r w:rsidR="00A712AD" w:rsidRPr="00514340">
        <w:rPr>
          <w:rFonts w:ascii="Book Antiqua" w:hAnsi="Book Antiqua" w:cs="Calibri"/>
          <w:color w:val="000000" w:themeColor="text1"/>
        </w:rPr>
        <w:t xml:space="preserve">median BMI </w:t>
      </w:r>
      <w:r w:rsidR="00843A5B" w:rsidRPr="00514340">
        <w:rPr>
          <w:rFonts w:ascii="Book Antiqua" w:hAnsi="Book Antiqua" w:cs="Calibri"/>
          <w:color w:val="000000" w:themeColor="text1"/>
        </w:rPr>
        <w:t xml:space="preserve">of our patients was </w:t>
      </w:r>
      <w:r w:rsidR="00A712AD" w:rsidRPr="00514340">
        <w:rPr>
          <w:rFonts w:ascii="Book Antiqua" w:hAnsi="Book Antiqua" w:cs="Calibri"/>
          <w:color w:val="000000" w:themeColor="text1"/>
        </w:rPr>
        <w:t xml:space="preserve">28. </w:t>
      </w:r>
      <w:r w:rsidR="003B3761" w:rsidRPr="00514340">
        <w:rPr>
          <w:rFonts w:ascii="Book Antiqua" w:hAnsi="Book Antiqua" w:cs="Calibri"/>
          <w:color w:val="000000" w:themeColor="text1"/>
        </w:rPr>
        <w:t>Seven of our p</w:t>
      </w:r>
      <w:r w:rsidR="00A712AD" w:rsidRPr="00514340">
        <w:rPr>
          <w:rFonts w:ascii="Book Antiqua" w:hAnsi="Book Antiqua" w:cs="Calibri"/>
          <w:color w:val="000000" w:themeColor="text1"/>
        </w:rPr>
        <w:t xml:space="preserve">atients </w:t>
      </w:r>
      <w:r w:rsidR="003B3761" w:rsidRPr="00514340">
        <w:rPr>
          <w:rFonts w:ascii="Book Antiqua" w:hAnsi="Book Antiqua" w:cs="Calibri"/>
          <w:color w:val="000000" w:themeColor="text1"/>
        </w:rPr>
        <w:t xml:space="preserve">improved on thalidomide 100 mg daily, whereas two </w:t>
      </w:r>
      <w:r w:rsidR="00A712AD" w:rsidRPr="00514340">
        <w:rPr>
          <w:rFonts w:ascii="Book Antiqua" w:hAnsi="Book Antiqua" w:cs="Calibri"/>
          <w:color w:val="000000" w:themeColor="text1"/>
        </w:rPr>
        <w:t xml:space="preserve">patients did not see improvement of bleeding until </w:t>
      </w:r>
      <w:r w:rsidR="003B3761" w:rsidRPr="00514340">
        <w:rPr>
          <w:rFonts w:ascii="Book Antiqua" w:hAnsi="Book Antiqua" w:cs="Calibri"/>
          <w:color w:val="000000" w:themeColor="text1"/>
        </w:rPr>
        <w:t xml:space="preserve">the dose of thalidomide was </w:t>
      </w:r>
      <w:r w:rsidR="00A712AD" w:rsidRPr="00514340">
        <w:rPr>
          <w:rFonts w:ascii="Book Antiqua" w:hAnsi="Book Antiqua" w:cs="Calibri"/>
          <w:color w:val="000000" w:themeColor="text1"/>
        </w:rPr>
        <w:t>increase</w:t>
      </w:r>
      <w:r w:rsidR="003B3761" w:rsidRPr="00514340">
        <w:rPr>
          <w:rFonts w:ascii="Book Antiqua" w:hAnsi="Book Antiqua" w:cs="Calibri"/>
          <w:color w:val="000000" w:themeColor="text1"/>
        </w:rPr>
        <w:t xml:space="preserve">d </w:t>
      </w:r>
      <w:r w:rsidR="00A712AD" w:rsidRPr="00514340">
        <w:rPr>
          <w:rFonts w:ascii="Book Antiqua" w:hAnsi="Book Antiqua" w:cs="Calibri"/>
          <w:color w:val="000000" w:themeColor="text1"/>
        </w:rPr>
        <w:t xml:space="preserve">to </w:t>
      </w:r>
      <w:r w:rsidR="003B3761" w:rsidRPr="00514340">
        <w:rPr>
          <w:rFonts w:ascii="Book Antiqua" w:hAnsi="Book Antiqua" w:cs="Calibri"/>
          <w:color w:val="000000" w:themeColor="text1"/>
        </w:rPr>
        <w:t>1</w:t>
      </w:r>
      <w:r w:rsidR="00A712AD" w:rsidRPr="00514340">
        <w:rPr>
          <w:rFonts w:ascii="Book Antiqua" w:hAnsi="Book Antiqua" w:cs="Calibri"/>
          <w:color w:val="000000" w:themeColor="text1"/>
        </w:rPr>
        <w:t>50</w:t>
      </w:r>
      <w:r w:rsidR="003B3761" w:rsidRPr="00514340">
        <w:rPr>
          <w:rFonts w:ascii="Book Antiqua" w:hAnsi="Book Antiqua" w:cs="Calibri"/>
          <w:color w:val="000000" w:themeColor="text1"/>
        </w:rPr>
        <w:t xml:space="preserve"> </w:t>
      </w:r>
      <w:r w:rsidR="00282F7E" w:rsidRPr="00514340">
        <w:rPr>
          <w:rFonts w:ascii="Book Antiqua" w:hAnsi="Book Antiqua" w:cs="Calibri"/>
          <w:color w:val="000000" w:themeColor="text1"/>
        </w:rPr>
        <w:t xml:space="preserve">and </w:t>
      </w:r>
      <w:r w:rsidR="003B3761" w:rsidRPr="00514340">
        <w:rPr>
          <w:rFonts w:ascii="Book Antiqua" w:hAnsi="Book Antiqua" w:cs="Calibri"/>
          <w:color w:val="000000" w:themeColor="text1"/>
        </w:rPr>
        <w:t>200 mg daily</w:t>
      </w:r>
      <w:r w:rsidR="00DE47A5" w:rsidRPr="00514340">
        <w:rPr>
          <w:rFonts w:ascii="Book Antiqua" w:hAnsi="Book Antiqua" w:cs="Calibri"/>
          <w:color w:val="000000" w:themeColor="text1"/>
        </w:rPr>
        <w:t>, with a BMI of 28 and 48 respectively</w:t>
      </w:r>
      <w:r w:rsidR="003B3761" w:rsidRPr="00514340">
        <w:rPr>
          <w:rFonts w:ascii="Book Antiqua" w:hAnsi="Book Antiqua" w:cs="Calibri"/>
          <w:color w:val="000000" w:themeColor="text1"/>
        </w:rPr>
        <w:t>.</w:t>
      </w:r>
      <w:r w:rsidR="00A712AD" w:rsidRPr="00514340">
        <w:rPr>
          <w:rFonts w:ascii="Book Antiqua" w:hAnsi="Book Antiqua" w:cs="Calibri"/>
          <w:color w:val="000000" w:themeColor="text1"/>
        </w:rPr>
        <w:t xml:space="preserve"> </w:t>
      </w:r>
      <w:r w:rsidR="00903CBB" w:rsidRPr="00514340">
        <w:rPr>
          <w:rFonts w:ascii="Book Antiqua" w:hAnsi="Book Antiqua" w:cs="Calibri"/>
          <w:color w:val="000000" w:themeColor="text1"/>
        </w:rPr>
        <w:t>Two non-responders in our study were treated with 200 mg daily with a BMI of 30, and 100 mg daily with BMI of 24.</w:t>
      </w:r>
      <w:r w:rsidR="000674EA" w:rsidRPr="00514340">
        <w:rPr>
          <w:rFonts w:ascii="Book Antiqua" w:hAnsi="Book Antiqua" w:cs="Calibri"/>
          <w:color w:val="000000" w:themeColor="text1"/>
        </w:rPr>
        <w:t xml:space="preserve"> </w:t>
      </w:r>
      <w:r w:rsidR="002C3939" w:rsidRPr="00514340">
        <w:rPr>
          <w:rFonts w:ascii="Book Antiqua" w:hAnsi="Book Antiqua" w:cs="Calibri"/>
          <w:color w:val="000000" w:themeColor="text1"/>
        </w:rPr>
        <w:t>W</w:t>
      </w:r>
      <w:r w:rsidR="000674EA" w:rsidRPr="00514340">
        <w:rPr>
          <w:rFonts w:ascii="Book Antiqua" w:hAnsi="Book Antiqua" w:cs="Calibri"/>
          <w:color w:val="000000" w:themeColor="text1"/>
        </w:rPr>
        <w:t>e do not see a clear association of dose, BMI, and effectiveness</w:t>
      </w:r>
      <w:r w:rsidR="002C3939" w:rsidRPr="00514340">
        <w:rPr>
          <w:rFonts w:ascii="Book Antiqua" w:hAnsi="Book Antiqua" w:cs="Calibri"/>
          <w:color w:val="000000" w:themeColor="text1"/>
        </w:rPr>
        <w:t xml:space="preserve"> based on our data</w:t>
      </w:r>
      <w:r w:rsidR="000674EA" w:rsidRPr="00514340">
        <w:rPr>
          <w:rFonts w:ascii="Book Antiqua" w:hAnsi="Book Antiqua" w:cs="Calibri"/>
          <w:color w:val="000000" w:themeColor="text1"/>
        </w:rPr>
        <w:t xml:space="preserve">. </w:t>
      </w:r>
      <w:r w:rsidR="00BB4CB2" w:rsidRPr="00514340">
        <w:rPr>
          <w:rFonts w:ascii="Book Antiqua" w:hAnsi="Book Antiqua" w:cs="Calibri"/>
          <w:color w:val="000000" w:themeColor="text1"/>
        </w:rPr>
        <w:t>Further study is needed to elucidate the relationship between the response to thalidomide and BMI.</w:t>
      </w:r>
    </w:p>
    <w:p w14:paraId="074B6930" w14:textId="18E84245" w:rsidR="00910044" w:rsidRPr="00514340" w:rsidRDefault="00207580" w:rsidP="0041101E">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The c</w:t>
      </w:r>
      <w:r w:rsidR="00A712AD" w:rsidRPr="00514340">
        <w:rPr>
          <w:rFonts w:ascii="Book Antiqua" w:hAnsi="Book Antiqua" w:cs="Calibri"/>
          <w:color w:val="000000" w:themeColor="text1"/>
        </w:rPr>
        <w:t xml:space="preserve">ommon side effects of </w:t>
      </w:r>
      <w:r w:rsidR="00BB4CB2" w:rsidRPr="00514340">
        <w:rPr>
          <w:rFonts w:ascii="Book Antiqua" w:hAnsi="Book Antiqua" w:cs="Calibri"/>
          <w:color w:val="000000" w:themeColor="text1"/>
        </w:rPr>
        <w:t xml:space="preserve">thalidomide </w:t>
      </w:r>
      <w:r w:rsidRPr="00514340">
        <w:rPr>
          <w:rFonts w:ascii="Book Antiqua" w:hAnsi="Book Antiqua" w:cs="Calibri"/>
          <w:color w:val="000000" w:themeColor="text1"/>
        </w:rPr>
        <w:t xml:space="preserve">include drowsiness, </w:t>
      </w:r>
      <w:r w:rsidR="00A712AD" w:rsidRPr="00514340">
        <w:rPr>
          <w:rFonts w:ascii="Book Antiqua" w:hAnsi="Book Antiqua" w:cs="Calibri"/>
          <w:color w:val="000000" w:themeColor="text1"/>
        </w:rPr>
        <w:t xml:space="preserve">fatigue, dizziness, neuropathy, </w:t>
      </w:r>
      <w:r w:rsidR="00A129D2" w:rsidRPr="00514340">
        <w:rPr>
          <w:rFonts w:ascii="Book Antiqua" w:hAnsi="Book Antiqua" w:cs="Calibri"/>
          <w:color w:val="000000" w:themeColor="text1"/>
        </w:rPr>
        <w:t xml:space="preserve">skin rash, </w:t>
      </w:r>
      <w:r w:rsidR="00A712AD" w:rsidRPr="00514340">
        <w:rPr>
          <w:rFonts w:ascii="Book Antiqua" w:hAnsi="Book Antiqua" w:cs="Calibri"/>
          <w:color w:val="000000" w:themeColor="text1"/>
        </w:rPr>
        <w:t xml:space="preserve">and </w:t>
      </w:r>
      <w:r w:rsidRPr="00514340">
        <w:rPr>
          <w:rFonts w:ascii="Book Antiqua" w:hAnsi="Book Antiqua" w:cs="Calibri"/>
          <w:color w:val="000000" w:themeColor="text1"/>
        </w:rPr>
        <w:t>constipation</w:t>
      </w:r>
      <w:r w:rsidR="00A712AD" w:rsidRPr="00514340">
        <w:rPr>
          <w:rFonts w:ascii="Book Antiqua" w:hAnsi="Book Antiqua" w:cs="Calibri"/>
          <w:color w:val="000000" w:themeColor="text1"/>
        </w:rPr>
        <w:t xml:space="preserve">. </w:t>
      </w:r>
      <w:r w:rsidRPr="00514340">
        <w:rPr>
          <w:rFonts w:ascii="Book Antiqua" w:hAnsi="Book Antiqua" w:cs="Calibri"/>
          <w:color w:val="000000" w:themeColor="text1"/>
        </w:rPr>
        <w:t>T</w:t>
      </w:r>
      <w:r w:rsidR="00A712AD" w:rsidRPr="00514340">
        <w:rPr>
          <w:rFonts w:ascii="Book Antiqua" w:hAnsi="Book Antiqua" w:cs="Calibri"/>
          <w:color w:val="000000" w:themeColor="text1"/>
        </w:rPr>
        <w:t xml:space="preserve">he most </w:t>
      </w:r>
      <w:r w:rsidR="007218D4" w:rsidRPr="00514340">
        <w:rPr>
          <w:rFonts w:ascii="Book Antiqua" w:hAnsi="Book Antiqua" w:cs="Calibri"/>
          <w:color w:val="000000" w:themeColor="text1"/>
        </w:rPr>
        <w:t xml:space="preserve">common </w:t>
      </w:r>
      <w:r w:rsidRPr="00514340">
        <w:rPr>
          <w:rFonts w:ascii="Book Antiqua" w:hAnsi="Book Antiqua" w:cs="Calibri"/>
          <w:color w:val="000000" w:themeColor="text1"/>
        </w:rPr>
        <w:t xml:space="preserve">side </w:t>
      </w:r>
      <w:r w:rsidR="00A712AD" w:rsidRPr="00514340">
        <w:rPr>
          <w:rFonts w:ascii="Book Antiqua" w:hAnsi="Book Antiqua" w:cs="Calibri"/>
          <w:color w:val="000000" w:themeColor="text1"/>
        </w:rPr>
        <w:t xml:space="preserve">effect </w:t>
      </w:r>
      <w:r w:rsidRPr="00514340">
        <w:rPr>
          <w:rFonts w:ascii="Book Antiqua" w:hAnsi="Book Antiqua" w:cs="Calibri"/>
          <w:color w:val="000000" w:themeColor="text1"/>
        </w:rPr>
        <w:t xml:space="preserve">reported in our study was </w:t>
      </w:r>
      <w:r w:rsidR="00A712AD" w:rsidRPr="00514340">
        <w:rPr>
          <w:rFonts w:ascii="Book Antiqua" w:hAnsi="Book Antiqua" w:cs="Calibri"/>
          <w:color w:val="000000" w:themeColor="text1"/>
        </w:rPr>
        <w:t>fatigue (</w:t>
      </w:r>
      <w:r w:rsidR="00A712AD" w:rsidRPr="0041101E">
        <w:rPr>
          <w:rFonts w:ascii="Book Antiqua" w:hAnsi="Book Antiqua" w:cs="Calibri"/>
          <w:i/>
          <w:iCs/>
          <w:color w:val="000000" w:themeColor="text1"/>
        </w:rPr>
        <w:t>n</w:t>
      </w:r>
      <w:r w:rsidR="0041101E">
        <w:rPr>
          <w:rFonts w:ascii="Book Antiqua" w:hAnsi="Book Antiqua" w:cs="Calibri"/>
          <w:color w:val="000000" w:themeColor="text1"/>
        </w:rPr>
        <w:t xml:space="preserve"> </w:t>
      </w:r>
      <w:r w:rsidR="00A712AD" w:rsidRPr="00514340">
        <w:rPr>
          <w:rFonts w:ascii="Book Antiqua" w:hAnsi="Book Antiqua" w:cs="Calibri"/>
          <w:color w:val="000000" w:themeColor="text1"/>
        </w:rPr>
        <w:t>=</w:t>
      </w:r>
      <w:r w:rsidR="0041101E">
        <w:rPr>
          <w:rFonts w:ascii="Book Antiqua" w:hAnsi="Book Antiqua" w:cs="Calibri"/>
          <w:color w:val="000000" w:themeColor="text1"/>
        </w:rPr>
        <w:t xml:space="preserve"> </w:t>
      </w:r>
      <w:r w:rsidR="00A712AD" w:rsidRPr="00514340">
        <w:rPr>
          <w:rFonts w:ascii="Book Antiqua" w:hAnsi="Book Antiqua" w:cs="Calibri"/>
          <w:color w:val="000000" w:themeColor="text1"/>
        </w:rPr>
        <w:t xml:space="preserve">3). Fatigue and dizziness were reported in one patient who mistakenly took double dose of </w:t>
      </w:r>
      <w:r w:rsidRPr="00514340">
        <w:rPr>
          <w:rFonts w:ascii="Book Antiqua" w:hAnsi="Book Antiqua" w:cs="Calibri"/>
          <w:color w:val="000000" w:themeColor="text1"/>
        </w:rPr>
        <w:t>thalidomide</w:t>
      </w:r>
      <w:r w:rsidR="00A712AD" w:rsidRPr="00514340">
        <w:rPr>
          <w:rFonts w:ascii="Book Antiqua" w:hAnsi="Book Antiqua" w:cs="Calibri"/>
          <w:color w:val="000000" w:themeColor="text1"/>
        </w:rPr>
        <w:t>,</w:t>
      </w:r>
      <w:r w:rsidR="0041101E">
        <w:rPr>
          <w:rFonts w:ascii="Book Antiqua" w:hAnsi="Book Antiqua" w:cs="Calibri"/>
          <w:color w:val="000000" w:themeColor="text1"/>
        </w:rPr>
        <w:t xml:space="preserve"> </w:t>
      </w:r>
      <w:r w:rsidRPr="00514340">
        <w:rPr>
          <w:rFonts w:ascii="Book Antiqua" w:hAnsi="Book Antiqua" w:cs="Calibri"/>
          <w:color w:val="000000" w:themeColor="text1"/>
        </w:rPr>
        <w:t xml:space="preserve">and </w:t>
      </w:r>
      <w:r w:rsidR="00A712AD" w:rsidRPr="00514340">
        <w:rPr>
          <w:rFonts w:ascii="Book Antiqua" w:hAnsi="Book Antiqua" w:cs="Calibri"/>
          <w:color w:val="000000" w:themeColor="text1"/>
        </w:rPr>
        <w:t xml:space="preserve">resolved once she </w:t>
      </w:r>
      <w:r w:rsidR="0068251F" w:rsidRPr="00514340">
        <w:rPr>
          <w:rFonts w:ascii="Book Antiqua" w:hAnsi="Book Antiqua" w:cs="Calibri"/>
          <w:color w:val="000000" w:themeColor="text1"/>
        </w:rPr>
        <w:t xml:space="preserve">went </w:t>
      </w:r>
      <w:r w:rsidR="00A712AD" w:rsidRPr="00514340">
        <w:rPr>
          <w:rFonts w:ascii="Book Antiqua" w:hAnsi="Book Antiqua" w:cs="Calibri"/>
          <w:color w:val="000000" w:themeColor="text1"/>
        </w:rPr>
        <w:t xml:space="preserve">back to </w:t>
      </w:r>
      <w:r w:rsidR="00282F7E" w:rsidRPr="00514340">
        <w:rPr>
          <w:rFonts w:ascii="Book Antiqua" w:hAnsi="Book Antiqua" w:cs="Calibri"/>
          <w:color w:val="000000" w:themeColor="text1"/>
        </w:rPr>
        <w:t xml:space="preserve">the prescribed </w:t>
      </w:r>
      <w:r w:rsidR="00A712AD" w:rsidRPr="00514340">
        <w:rPr>
          <w:rFonts w:ascii="Book Antiqua" w:hAnsi="Book Antiqua" w:cs="Calibri"/>
          <w:color w:val="000000" w:themeColor="text1"/>
        </w:rPr>
        <w:t>dose</w:t>
      </w:r>
      <w:r w:rsidR="007218D4" w:rsidRPr="00514340">
        <w:rPr>
          <w:rFonts w:ascii="Book Antiqua" w:hAnsi="Book Antiqua" w:cs="Calibri"/>
          <w:color w:val="000000" w:themeColor="text1"/>
        </w:rPr>
        <w:t xml:space="preserve">. </w:t>
      </w:r>
      <w:r w:rsidRPr="00514340">
        <w:rPr>
          <w:rFonts w:ascii="Book Antiqua" w:hAnsi="Book Antiqua" w:cs="Calibri"/>
          <w:color w:val="000000" w:themeColor="text1"/>
        </w:rPr>
        <w:t>N</w:t>
      </w:r>
      <w:r w:rsidR="007218D4" w:rsidRPr="00514340">
        <w:rPr>
          <w:rFonts w:ascii="Book Antiqua" w:hAnsi="Book Antiqua" w:cs="Calibri"/>
          <w:color w:val="000000" w:themeColor="text1"/>
        </w:rPr>
        <w:t>eutropenia (</w:t>
      </w:r>
      <w:r w:rsidR="007218D4" w:rsidRPr="0041101E">
        <w:rPr>
          <w:rFonts w:ascii="Book Antiqua" w:hAnsi="Book Antiqua" w:cs="Calibri"/>
          <w:i/>
          <w:iCs/>
          <w:color w:val="000000" w:themeColor="text1"/>
        </w:rPr>
        <w:t>n</w:t>
      </w:r>
      <w:r w:rsidR="0041101E">
        <w:rPr>
          <w:rFonts w:ascii="Book Antiqua" w:hAnsi="Book Antiqua" w:cs="Calibri"/>
          <w:color w:val="000000" w:themeColor="text1"/>
        </w:rPr>
        <w:t xml:space="preserve"> </w:t>
      </w:r>
      <w:r w:rsidR="007218D4" w:rsidRPr="00514340">
        <w:rPr>
          <w:rFonts w:ascii="Book Antiqua" w:hAnsi="Book Antiqua" w:cs="Calibri"/>
          <w:color w:val="000000" w:themeColor="text1"/>
        </w:rPr>
        <w:t>=</w:t>
      </w:r>
      <w:r w:rsidR="0041101E">
        <w:rPr>
          <w:rFonts w:ascii="Book Antiqua" w:hAnsi="Book Antiqua" w:cs="Calibri"/>
          <w:color w:val="000000" w:themeColor="text1"/>
        </w:rPr>
        <w:t xml:space="preserve"> </w:t>
      </w:r>
      <w:r w:rsidR="007218D4" w:rsidRPr="00514340">
        <w:rPr>
          <w:rFonts w:ascii="Book Antiqua" w:hAnsi="Book Antiqua" w:cs="Calibri"/>
          <w:color w:val="000000" w:themeColor="text1"/>
        </w:rPr>
        <w:t xml:space="preserve">1) occurred in a patient with MDS, </w:t>
      </w:r>
      <w:r w:rsidRPr="00514340">
        <w:rPr>
          <w:rFonts w:ascii="Book Antiqua" w:hAnsi="Book Antiqua" w:cs="Calibri"/>
          <w:color w:val="000000" w:themeColor="text1"/>
        </w:rPr>
        <w:t xml:space="preserve">and </w:t>
      </w:r>
      <w:r w:rsidR="007218D4" w:rsidRPr="00514340">
        <w:rPr>
          <w:rFonts w:ascii="Book Antiqua" w:hAnsi="Book Antiqua" w:cs="Calibri"/>
          <w:color w:val="000000" w:themeColor="text1"/>
        </w:rPr>
        <w:t xml:space="preserve">resolved </w:t>
      </w:r>
      <w:r w:rsidR="00A712AD" w:rsidRPr="00514340">
        <w:rPr>
          <w:rFonts w:ascii="Book Antiqua" w:hAnsi="Book Antiqua" w:cs="Calibri"/>
          <w:color w:val="000000" w:themeColor="text1"/>
        </w:rPr>
        <w:t xml:space="preserve">upon </w:t>
      </w:r>
      <w:r w:rsidRPr="00514340">
        <w:rPr>
          <w:rFonts w:ascii="Book Antiqua" w:hAnsi="Book Antiqua" w:cs="Calibri"/>
          <w:color w:val="000000" w:themeColor="text1"/>
        </w:rPr>
        <w:t xml:space="preserve">reducing the dose of </w:t>
      </w:r>
      <w:r w:rsidR="007218D4" w:rsidRPr="00514340">
        <w:rPr>
          <w:rFonts w:ascii="Book Antiqua" w:hAnsi="Book Antiqua" w:cs="Calibri"/>
          <w:color w:val="000000" w:themeColor="text1"/>
        </w:rPr>
        <w:t xml:space="preserve">thalidomide </w:t>
      </w:r>
      <w:r w:rsidRPr="00514340">
        <w:rPr>
          <w:rFonts w:ascii="Book Antiqua" w:hAnsi="Book Antiqua" w:cs="Calibri"/>
          <w:color w:val="000000" w:themeColor="text1"/>
        </w:rPr>
        <w:t xml:space="preserve">to </w:t>
      </w:r>
      <w:r w:rsidR="00A712AD" w:rsidRPr="00514340">
        <w:rPr>
          <w:rFonts w:ascii="Book Antiqua" w:hAnsi="Book Antiqua" w:cs="Calibri"/>
          <w:color w:val="000000" w:themeColor="text1"/>
        </w:rPr>
        <w:t>50</w:t>
      </w:r>
      <w:r w:rsidR="007218D4" w:rsidRPr="00514340">
        <w:rPr>
          <w:rFonts w:ascii="Book Antiqua" w:hAnsi="Book Antiqua" w:cs="Calibri"/>
          <w:color w:val="000000" w:themeColor="text1"/>
        </w:rPr>
        <w:t xml:space="preserve"> </w:t>
      </w:r>
      <w:r w:rsidR="00A712AD" w:rsidRPr="00514340">
        <w:rPr>
          <w:rFonts w:ascii="Book Antiqua" w:hAnsi="Book Antiqua" w:cs="Calibri"/>
          <w:color w:val="000000" w:themeColor="text1"/>
        </w:rPr>
        <w:t xml:space="preserve">mg </w:t>
      </w:r>
      <w:r w:rsidR="007218D4" w:rsidRPr="00514340">
        <w:rPr>
          <w:rFonts w:ascii="Book Antiqua" w:hAnsi="Book Antiqua" w:cs="Calibri"/>
          <w:color w:val="000000" w:themeColor="text1"/>
        </w:rPr>
        <w:t>daily</w:t>
      </w:r>
      <w:r w:rsidRPr="00514340">
        <w:rPr>
          <w:rFonts w:ascii="Book Antiqua" w:hAnsi="Book Antiqua" w:cs="Calibri"/>
          <w:color w:val="000000" w:themeColor="text1"/>
        </w:rPr>
        <w:t xml:space="preserve"> and without recurrence of GIB</w:t>
      </w:r>
      <w:r w:rsidR="007218D4" w:rsidRPr="00514340">
        <w:rPr>
          <w:rFonts w:ascii="Book Antiqua" w:hAnsi="Book Antiqua" w:cs="Calibri"/>
          <w:color w:val="000000" w:themeColor="text1"/>
        </w:rPr>
        <w:t xml:space="preserve">. </w:t>
      </w:r>
      <w:r w:rsidR="00A712AD" w:rsidRPr="00514340">
        <w:rPr>
          <w:rFonts w:ascii="Book Antiqua" w:hAnsi="Book Antiqua" w:cs="Calibri"/>
          <w:color w:val="000000" w:themeColor="text1"/>
        </w:rPr>
        <w:t xml:space="preserve">Neuropathy was described in 2 patients, one of which had a history of parkinsonism and another with a history of diabetes. </w:t>
      </w:r>
      <w:r w:rsidR="007218D4" w:rsidRPr="00514340">
        <w:rPr>
          <w:rFonts w:ascii="Book Antiqua" w:hAnsi="Book Antiqua" w:cs="Calibri"/>
          <w:color w:val="000000" w:themeColor="text1"/>
        </w:rPr>
        <w:t>No thromboembolism was observed in our study</w:t>
      </w:r>
      <w:r w:rsidR="00FF2905" w:rsidRPr="00514340">
        <w:rPr>
          <w:rFonts w:ascii="Book Antiqua" w:hAnsi="Book Antiqua" w:cs="Calibri"/>
          <w:color w:val="000000" w:themeColor="text1"/>
        </w:rPr>
        <w:t xml:space="preserve">, although the </w:t>
      </w:r>
      <w:r w:rsidR="0068251F" w:rsidRPr="00514340">
        <w:rPr>
          <w:rFonts w:ascii="Book Antiqua" w:hAnsi="Book Antiqua" w:cs="Calibri"/>
          <w:color w:val="000000" w:themeColor="text1"/>
        </w:rPr>
        <w:t xml:space="preserve">reported </w:t>
      </w:r>
      <w:r w:rsidR="00FF2905" w:rsidRPr="00514340">
        <w:rPr>
          <w:rFonts w:ascii="Book Antiqua" w:hAnsi="Book Antiqua" w:cs="Calibri"/>
          <w:color w:val="000000" w:themeColor="text1"/>
        </w:rPr>
        <w:t xml:space="preserve">risk of thromboembolism </w:t>
      </w:r>
      <w:r w:rsidR="002C3939" w:rsidRPr="00514340">
        <w:rPr>
          <w:rFonts w:ascii="Book Antiqua" w:hAnsi="Book Antiqua" w:cs="Calibri"/>
          <w:color w:val="000000" w:themeColor="text1"/>
        </w:rPr>
        <w:t xml:space="preserve">associated with thalidomide </w:t>
      </w:r>
      <w:r w:rsidR="00FF2905" w:rsidRPr="00514340">
        <w:rPr>
          <w:rFonts w:ascii="Book Antiqua" w:hAnsi="Book Antiqua" w:cs="Calibri"/>
          <w:color w:val="000000" w:themeColor="text1"/>
        </w:rPr>
        <w:t xml:space="preserve">is </w:t>
      </w:r>
      <w:r w:rsidR="00A129D2" w:rsidRPr="00514340">
        <w:rPr>
          <w:rFonts w:ascii="Book Antiqua" w:hAnsi="Book Antiqua" w:cs="Calibri"/>
          <w:color w:val="000000" w:themeColor="text1"/>
        </w:rPr>
        <w:t xml:space="preserve">mainly seen </w:t>
      </w:r>
      <w:r w:rsidR="00FF2905" w:rsidRPr="00514340">
        <w:rPr>
          <w:rFonts w:ascii="Book Antiqua" w:hAnsi="Book Antiqua" w:cs="Calibri"/>
          <w:color w:val="000000" w:themeColor="text1"/>
        </w:rPr>
        <w:t xml:space="preserve">in patients with multiple myeloma on </w:t>
      </w:r>
      <w:r w:rsidR="00A129D2" w:rsidRPr="00514340">
        <w:rPr>
          <w:rFonts w:ascii="Book Antiqua" w:hAnsi="Book Antiqua" w:cs="Calibri"/>
          <w:color w:val="000000" w:themeColor="text1"/>
        </w:rPr>
        <w:t>chemotherapy</w:t>
      </w:r>
      <w:r w:rsidR="00007DB4" w:rsidRPr="00514340">
        <w:rPr>
          <w:rFonts w:ascii="Book Antiqua" w:hAnsi="Book Antiqua" w:cs="Calibri"/>
          <w:color w:val="000000" w:themeColor="text1"/>
          <w:vertAlign w:val="superscript"/>
        </w:rPr>
        <w:fldChar w:fldCharType="begin"/>
      </w:r>
      <w:r w:rsidR="00007DB4" w:rsidRPr="00514340">
        <w:rPr>
          <w:rFonts w:ascii="Book Antiqua" w:hAnsi="Book Antiqua" w:cs="Calibri"/>
          <w:color w:val="000000" w:themeColor="text1"/>
          <w:vertAlign w:val="superscript"/>
        </w:rPr>
        <w:instrText xml:space="preserve"> ADDIN EN.CITE &lt;EndNote&gt;&lt;Cite&gt;&lt;Author&gt;Carrier&lt;/Author&gt;&lt;Year&gt;2011&lt;/Year&gt;&lt;RecNum&gt;1355&lt;/RecNum&gt;&lt;DisplayText&gt;[24]&lt;/DisplayText&gt;&lt;record&gt;&lt;rec-number&gt;1355&lt;/rec-number&gt;&lt;foreign-keys&gt;&lt;key app="EN" db-id="9x5pwsvxm5e0taetxtyxez02reapd5dd5vzt" timestamp="1574282038"&gt;1355&lt;/key&gt;&lt;/foreign-keys&gt;&lt;ref-type name="Journal Article"&gt;17&lt;/ref-type&gt;&lt;contributors&gt;&lt;authors&gt;&lt;author&gt;Carrier, M.&lt;/author&gt;&lt;author&gt;Le Gal, G.&lt;/author&gt;&lt;author&gt;Tay, J.&lt;/author&gt;&lt;author&gt;Wu, C.&lt;/author&gt;&lt;author&gt;Lee, A. Y.&lt;/author&gt;&lt;/authors&gt;&lt;/contributors&gt;&lt;auth-address&gt;Thrombosis Program, Division of Hematology, Department of Medicine, University of Ottawa, Ottawa, ON, Canada.&lt;/auth-address&gt;&lt;titles&gt;&lt;title&gt;Rates of venous thromboembolism in multiple myeloma patients undergoing immunomodulatory therapy with thalidomide or lenalidomide: a systematic review and meta-analysis&lt;/title&gt;&lt;secondary-title&gt;J Thromb Haemost&lt;/secondary-title&gt;&lt;/titles&gt;&lt;periodical&gt;&lt;full-title&gt;J Thromb Haemost&lt;/full-title&gt;&lt;/periodical&gt;&lt;pages&gt;653-63&lt;/pages&gt;&lt;volume&gt;9&lt;/volume&gt;&lt;number&gt;4&lt;/number&gt;&lt;edition&gt;2011/01/25&lt;/edition&gt;&lt;keywords&gt;&lt;keyword&gt;Cohort Studies&lt;/keyword&gt;&lt;keyword&gt;Humans&lt;/keyword&gt;&lt;keyword&gt;Lenalidomide&lt;/keyword&gt;&lt;keyword&gt;Multiple Myeloma/*drug therapy&lt;/keyword&gt;&lt;keyword&gt;Thalidomide/*analogs &amp;amp; derivatives/*therapeutic use&lt;/keyword&gt;&lt;keyword&gt;Venous Thromboembolism/*chemically induced&lt;/keyword&gt;&lt;/keywords&gt;&lt;dates&gt;&lt;year&gt;2011&lt;/year&gt;&lt;pub-dates&gt;&lt;date&gt;Apr&lt;/date&gt;&lt;/pub-dates&gt;&lt;/dates&gt;&lt;isbn&gt;1538-7836 (Electronic)&amp;#xD;1538-7836 (Linking)&lt;/isbn&gt;&lt;accession-num&gt;21255254&lt;/accession-num&gt;&lt;urls&gt;&lt;related-urls&gt;&lt;url&gt;https://www.ncbi.nlm.nih.gov/pubmed/21255254&lt;/url&gt;&lt;/related-urls&gt;&lt;/urls&gt;&lt;electronic-resource-num&gt;10.1111/j.1538-7836.2011.04215.x&lt;/electronic-resource-num&gt;&lt;/record&gt;&lt;/Cite&gt;&lt;/EndNote&gt;</w:instrText>
      </w:r>
      <w:r w:rsidR="00007DB4" w:rsidRPr="00514340">
        <w:rPr>
          <w:rFonts w:ascii="Book Antiqua" w:hAnsi="Book Antiqua" w:cs="Calibri"/>
          <w:color w:val="000000" w:themeColor="text1"/>
          <w:vertAlign w:val="superscript"/>
        </w:rPr>
        <w:fldChar w:fldCharType="separate"/>
      </w:r>
      <w:r w:rsidR="00007DB4" w:rsidRPr="00514340">
        <w:rPr>
          <w:rFonts w:ascii="Book Antiqua" w:hAnsi="Book Antiqua" w:cs="Calibri"/>
          <w:noProof/>
          <w:color w:val="000000" w:themeColor="text1"/>
          <w:vertAlign w:val="superscript"/>
        </w:rPr>
        <w:t>[2</w:t>
      </w:r>
      <w:r w:rsidR="00047EC7" w:rsidRPr="00514340">
        <w:rPr>
          <w:rFonts w:ascii="Book Antiqua" w:hAnsi="Book Antiqua" w:cs="Calibri"/>
          <w:noProof/>
          <w:color w:val="000000" w:themeColor="text1"/>
          <w:vertAlign w:val="superscript"/>
        </w:rPr>
        <w:t>3</w:t>
      </w:r>
      <w:r w:rsidR="00007DB4" w:rsidRPr="00514340">
        <w:rPr>
          <w:rFonts w:ascii="Book Antiqua" w:hAnsi="Book Antiqua" w:cs="Calibri"/>
          <w:noProof/>
          <w:color w:val="000000" w:themeColor="text1"/>
          <w:vertAlign w:val="superscript"/>
        </w:rPr>
        <w:t>]</w:t>
      </w:r>
      <w:r w:rsidR="00007DB4" w:rsidRPr="00514340">
        <w:rPr>
          <w:rFonts w:ascii="Book Antiqua" w:hAnsi="Book Antiqua" w:cs="Calibri"/>
          <w:color w:val="000000" w:themeColor="text1"/>
          <w:vertAlign w:val="superscript"/>
        </w:rPr>
        <w:fldChar w:fldCharType="end"/>
      </w:r>
      <w:r w:rsidR="007218D4" w:rsidRPr="00514340">
        <w:rPr>
          <w:rFonts w:ascii="Book Antiqua" w:hAnsi="Book Antiqua" w:cs="Calibri"/>
          <w:color w:val="000000" w:themeColor="text1"/>
        </w:rPr>
        <w:t xml:space="preserve">. </w:t>
      </w:r>
      <w:r w:rsidR="006E3B62" w:rsidRPr="00514340">
        <w:rPr>
          <w:rFonts w:ascii="Book Antiqua" w:hAnsi="Book Antiqua" w:cs="Calibri"/>
          <w:color w:val="000000" w:themeColor="text1"/>
        </w:rPr>
        <w:t xml:space="preserve">Five patients died while </w:t>
      </w:r>
      <w:r w:rsidR="00A129D2" w:rsidRPr="00514340">
        <w:rPr>
          <w:rFonts w:ascii="Book Antiqua" w:hAnsi="Book Antiqua" w:cs="Calibri"/>
          <w:color w:val="000000" w:themeColor="text1"/>
        </w:rPr>
        <w:t xml:space="preserve">on </w:t>
      </w:r>
      <w:r w:rsidR="006E3B62" w:rsidRPr="00514340">
        <w:rPr>
          <w:rFonts w:ascii="Book Antiqua" w:hAnsi="Book Antiqua" w:cs="Calibri"/>
          <w:color w:val="000000" w:themeColor="text1"/>
        </w:rPr>
        <w:t xml:space="preserve">thalidomide </w:t>
      </w:r>
      <w:r w:rsidR="00A129D2" w:rsidRPr="00514340">
        <w:rPr>
          <w:rFonts w:ascii="Book Antiqua" w:hAnsi="Book Antiqua" w:cs="Calibri"/>
          <w:color w:val="000000" w:themeColor="text1"/>
        </w:rPr>
        <w:t>and one patient died after discontinuation of thalidomide due to cost. The cause of death does not appear to be associated with thalidomide (sepsis 2, fall 1)</w:t>
      </w:r>
      <w:r w:rsidR="00495D4F" w:rsidRPr="00514340">
        <w:rPr>
          <w:rFonts w:ascii="Book Antiqua" w:hAnsi="Book Antiqua" w:cs="Calibri"/>
          <w:color w:val="000000" w:themeColor="text1"/>
        </w:rPr>
        <w:t xml:space="preserve"> in 3 patients. T</w:t>
      </w:r>
      <w:r w:rsidR="00A129D2" w:rsidRPr="00514340">
        <w:rPr>
          <w:rFonts w:ascii="Book Antiqua" w:hAnsi="Book Antiqua" w:cs="Calibri"/>
          <w:color w:val="000000" w:themeColor="text1"/>
        </w:rPr>
        <w:t xml:space="preserve">he cause of death in </w:t>
      </w:r>
      <w:r w:rsidR="00F06B9F" w:rsidRPr="00514340">
        <w:rPr>
          <w:rFonts w:ascii="Book Antiqua" w:hAnsi="Book Antiqua" w:cs="Calibri"/>
          <w:color w:val="000000" w:themeColor="text1"/>
        </w:rPr>
        <w:t xml:space="preserve">2 </w:t>
      </w:r>
      <w:r w:rsidR="00A129D2" w:rsidRPr="00514340">
        <w:rPr>
          <w:rFonts w:ascii="Book Antiqua" w:hAnsi="Book Antiqua" w:cs="Calibri"/>
          <w:color w:val="000000" w:themeColor="text1"/>
        </w:rPr>
        <w:t xml:space="preserve">patients </w:t>
      </w:r>
      <w:r w:rsidR="00F06B9F" w:rsidRPr="00514340">
        <w:rPr>
          <w:rFonts w:ascii="Book Antiqua" w:hAnsi="Book Antiqua" w:cs="Calibri"/>
          <w:color w:val="000000" w:themeColor="text1"/>
        </w:rPr>
        <w:t xml:space="preserve">was </w:t>
      </w:r>
      <w:r w:rsidR="00A129D2" w:rsidRPr="00514340">
        <w:rPr>
          <w:rFonts w:ascii="Book Antiqua" w:hAnsi="Book Antiqua" w:cs="Calibri"/>
          <w:color w:val="000000" w:themeColor="text1"/>
        </w:rPr>
        <w:t>unknown</w:t>
      </w:r>
      <w:r w:rsidR="00495D4F" w:rsidRPr="00514340">
        <w:rPr>
          <w:rFonts w:ascii="Book Antiqua" w:hAnsi="Book Antiqua" w:cs="Calibri"/>
          <w:color w:val="000000" w:themeColor="text1"/>
        </w:rPr>
        <w:t xml:space="preserve"> a</w:t>
      </w:r>
      <w:r w:rsidR="00F06B9F" w:rsidRPr="00514340">
        <w:rPr>
          <w:rFonts w:ascii="Book Antiqua" w:hAnsi="Book Antiqua" w:cs="Calibri"/>
          <w:color w:val="000000" w:themeColor="text1"/>
        </w:rPr>
        <w:t>nd therefore unclear if it is related to thalidomide</w:t>
      </w:r>
      <w:r w:rsidR="00A129D2" w:rsidRPr="00514340">
        <w:rPr>
          <w:rFonts w:ascii="Book Antiqua" w:hAnsi="Book Antiqua" w:cs="Calibri"/>
          <w:color w:val="000000" w:themeColor="text1"/>
        </w:rPr>
        <w:t xml:space="preserve">. </w:t>
      </w:r>
    </w:p>
    <w:p w14:paraId="15474CDD" w14:textId="0B3FCD04" w:rsidR="00A712AD" w:rsidRPr="00514340" w:rsidRDefault="00A712AD" w:rsidP="0041101E">
      <w:pPr>
        <w:spacing w:line="360" w:lineRule="auto"/>
        <w:ind w:firstLineChars="100" w:firstLine="240"/>
        <w:jc w:val="both"/>
        <w:rPr>
          <w:rFonts w:ascii="Book Antiqua" w:hAnsi="Book Antiqua" w:cs="Calibri"/>
          <w:color w:val="000000" w:themeColor="text1"/>
        </w:rPr>
      </w:pPr>
      <w:r w:rsidRPr="00514340">
        <w:rPr>
          <w:rFonts w:ascii="Book Antiqua" w:hAnsi="Book Antiqua" w:cs="Calibri"/>
          <w:color w:val="000000" w:themeColor="text1"/>
        </w:rPr>
        <w:t>The major limitation</w:t>
      </w:r>
      <w:r w:rsidR="00CA135C" w:rsidRPr="00514340">
        <w:rPr>
          <w:rFonts w:ascii="Book Antiqua" w:hAnsi="Book Antiqua" w:cs="Calibri"/>
          <w:color w:val="000000" w:themeColor="text1"/>
        </w:rPr>
        <w:t>s</w:t>
      </w:r>
      <w:r w:rsidRPr="00514340">
        <w:rPr>
          <w:rFonts w:ascii="Book Antiqua" w:hAnsi="Book Antiqua" w:cs="Calibri"/>
          <w:color w:val="000000" w:themeColor="text1"/>
        </w:rPr>
        <w:t xml:space="preserve"> of this study </w:t>
      </w:r>
      <w:r w:rsidR="00CA135C" w:rsidRPr="00514340">
        <w:rPr>
          <w:rFonts w:ascii="Book Antiqua" w:hAnsi="Book Antiqua" w:cs="Calibri"/>
          <w:color w:val="000000" w:themeColor="text1"/>
        </w:rPr>
        <w:t xml:space="preserve">are </w:t>
      </w:r>
      <w:r w:rsidR="001E0638" w:rsidRPr="00514340">
        <w:rPr>
          <w:rFonts w:ascii="Book Antiqua" w:hAnsi="Book Antiqua" w:cs="Calibri"/>
          <w:color w:val="000000" w:themeColor="text1"/>
        </w:rPr>
        <w:t xml:space="preserve">the limitations inherent with a retrospective </w:t>
      </w:r>
      <w:r w:rsidR="007E2FBB" w:rsidRPr="00514340">
        <w:rPr>
          <w:rFonts w:ascii="Book Antiqua" w:hAnsi="Book Antiqua" w:cs="Calibri"/>
          <w:color w:val="000000" w:themeColor="text1"/>
        </w:rPr>
        <w:t>study</w:t>
      </w:r>
      <w:r w:rsidR="00736DEF" w:rsidRPr="00514340">
        <w:rPr>
          <w:rFonts w:ascii="Book Antiqua" w:hAnsi="Book Antiqua" w:cs="Calibri"/>
          <w:color w:val="000000" w:themeColor="text1"/>
        </w:rPr>
        <w:t xml:space="preserve">, such that we were not able to control for variables like the </w:t>
      </w:r>
      <w:r w:rsidR="00736DEF" w:rsidRPr="00514340">
        <w:rPr>
          <w:rFonts w:ascii="Book Antiqua" w:hAnsi="Book Antiqua" w:cs="Calibri"/>
          <w:color w:val="000000" w:themeColor="text1"/>
        </w:rPr>
        <w:lastRenderedPageBreak/>
        <w:t xml:space="preserve">degree of </w:t>
      </w:r>
      <w:r w:rsidR="00BD279E">
        <w:rPr>
          <w:rFonts w:ascii="Book Antiqua" w:hAnsi="Book Antiqua" w:cs="Calibri"/>
          <w:color w:val="000000" w:themeColor="text1"/>
        </w:rPr>
        <w:t>IDA</w:t>
      </w:r>
      <w:r w:rsidR="00736DEF" w:rsidRPr="00514340">
        <w:rPr>
          <w:rFonts w:ascii="Book Antiqua" w:hAnsi="Book Antiqua" w:cs="Calibri"/>
          <w:color w:val="000000" w:themeColor="text1"/>
        </w:rPr>
        <w:t xml:space="preserve"> or whether patients were taking</w:t>
      </w:r>
      <w:r w:rsidR="007E2FBB" w:rsidRPr="00514340">
        <w:rPr>
          <w:rFonts w:ascii="Book Antiqua" w:hAnsi="Book Antiqua" w:cs="Calibri"/>
          <w:color w:val="000000" w:themeColor="text1"/>
        </w:rPr>
        <w:t xml:space="preserve"> </w:t>
      </w:r>
      <w:r w:rsidR="00736DEF" w:rsidRPr="00514340">
        <w:rPr>
          <w:rFonts w:ascii="Book Antiqua" w:hAnsi="Book Antiqua" w:cs="Calibri"/>
          <w:color w:val="000000" w:themeColor="text1"/>
        </w:rPr>
        <w:t>iron supplement. Another limitation is our</w:t>
      </w:r>
      <w:r w:rsidR="007E2FBB" w:rsidRPr="00514340">
        <w:rPr>
          <w:rFonts w:ascii="Book Antiqua" w:hAnsi="Book Antiqua" w:cs="Calibri"/>
          <w:color w:val="000000" w:themeColor="text1"/>
        </w:rPr>
        <w:t xml:space="preserve"> small sample size </w:t>
      </w:r>
      <w:r w:rsidR="00131956" w:rsidRPr="00514340">
        <w:rPr>
          <w:rFonts w:ascii="Book Antiqua" w:hAnsi="Book Antiqua" w:cs="Calibri"/>
          <w:color w:val="000000" w:themeColor="text1"/>
        </w:rPr>
        <w:t>(</w:t>
      </w:r>
      <w:r w:rsidR="00131956" w:rsidRPr="0041101E">
        <w:rPr>
          <w:rFonts w:ascii="Book Antiqua" w:hAnsi="Book Antiqua" w:cs="Calibri"/>
          <w:i/>
          <w:iCs/>
          <w:color w:val="000000" w:themeColor="text1"/>
        </w:rPr>
        <w:t>n</w:t>
      </w:r>
      <w:r w:rsidR="0041101E">
        <w:rPr>
          <w:rFonts w:ascii="Book Antiqua" w:hAnsi="Book Antiqua" w:cs="Calibri"/>
          <w:color w:val="000000" w:themeColor="text1"/>
        </w:rPr>
        <w:t xml:space="preserve"> </w:t>
      </w:r>
      <w:r w:rsidR="00131956" w:rsidRPr="00514340">
        <w:rPr>
          <w:rFonts w:ascii="Book Antiqua" w:hAnsi="Book Antiqua" w:cs="Calibri"/>
          <w:color w:val="000000" w:themeColor="text1"/>
        </w:rPr>
        <w:t>=</w:t>
      </w:r>
      <w:r w:rsidR="007E2FBB" w:rsidRPr="00514340">
        <w:rPr>
          <w:rFonts w:ascii="Book Antiqua" w:hAnsi="Book Antiqua" w:cs="Calibri"/>
          <w:color w:val="000000" w:themeColor="text1"/>
        </w:rPr>
        <w:t xml:space="preserve"> 15</w:t>
      </w:r>
      <w:r w:rsidR="00131956" w:rsidRPr="00514340">
        <w:rPr>
          <w:rFonts w:ascii="Book Antiqua" w:hAnsi="Book Antiqua" w:cs="Calibri"/>
          <w:color w:val="000000" w:themeColor="text1"/>
        </w:rPr>
        <w:t>)</w:t>
      </w:r>
      <w:r w:rsidR="001E0638" w:rsidRPr="00514340">
        <w:rPr>
          <w:rFonts w:ascii="Book Antiqua" w:hAnsi="Book Antiqua" w:cs="Calibri"/>
          <w:color w:val="000000" w:themeColor="text1"/>
        </w:rPr>
        <w:t xml:space="preserve">. </w:t>
      </w:r>
      <w:r w:rsidR="007E2FBB" w:rsidRPr="00514340">
        <w:rPr>
          <w:rFonts w:ascii="Book Antiqua" w:hAnsi="Book Antiqua" w:cs="Calibri"/>
          <w:color w:val="000000" w:themeColor="text1"/>
        </w:rPr>
        <w:t>Most of our patients with refractory GIB were elderly with limited income</w:t>
      </w:r>
      <w:r w:rsidR="00A129D2" w:rsidRPr="00514340">
        <w:rPr>
          <w:rFonts w:ascii="Book Antiqua" w:hAnsi="Book Antiqua" w:cs="Calibri"/>
          <w:color w:val="000000" w:themeColor="text1"/>
        </w:rPr>
        <w:t xml:space="preserve">. </w:t>
      </w:r>
      <w:r w:rsidR="007E2FBB" w:rsidRPr="00514340">
        <w:rPr>
          <w:rFonts w:ascii="Book Antiqua" w:hAnsi="Book Antiqua" w:cs="Calibri"/>
          <w:color w:val="000000" w:themeColor="text1"/>
        </w:rPr>
        <w:t>Many patients</w:t>
      </w:r>
      <w:r w:rsidR="00A129D2" w:rsidRPr="00514340">
        <w:rPr>
          <w:rFonts w:ascii="Book Antiqua" w:hAnsi="Book Antiqua" w:cs="Calibri"/>
          <w:color w:val="000000" w:themeColor="text1"/>
        </w:rPr>
        <w:t xml:space="preserve"> could not receive treatment with thalidomide</w:t>
      </w:r>
      <w:r w:rsidR="00131956" w:rsidRPr="00514340">
        <w:rPr>
          <w:rFonts w:ascii="Book Antiqua" w:hAnsi="Book Antiqua" w:cs="Calibri"/>
          <w:color w:val="000000" w:themeColor="text1"/>
        </w:rPr>
        <w:t xml:space="preserve"> </w:t>
      </w:r>
      <w:r w:rsidR="00A129D2" w:rsidRPr="00514340">
        <w:rPr>
          <w:rFonts w:ascii="Book Antiqua" w:hAnsi="Book Antiqua" w:cs="Calibri"/>
          <w:color w:val="000000" w:themeColor="text1"/>
        </w:rPr>
        <w:t>due to cost or lack of insurance coverage.</w:t>
      </w:r>
      <w:r w:rsidR="007E2FBB" w:rsidRPr="00514340">
        <w:rPr>
          <w:rFonts w:ascii="Book Antiqua" w:hAnsi="Book Antiqua" w:cs="Calibri"/>
          <w:color w:val="000000" w:themeColor="text1"/>
        </w:rPr>
        <w:t xml:space="preserve"> </w:t>
      </w:r>
      <w:r w:rsidR="00BA05E0" w:rsidRPr="00514340">
        <w:rPr>
          <w:rFonts w:ascii="Book Antiqua" w:hAnsi="Book Antiqua" w:cs="Calibri"/>
          <w:color w:val="000000" w:themeColor="text1"/>
        </w:rPr>
        <w:t xml:space="preserve">Even more </w:t>
      </w:r>
      <w:r w:rsidR="007E2FBB" w:rsidRPr="00514340">
        <w:rPr>
          <w:rFonts w:ascii="Book Antiqua" w:hAnsi="Book Antiqua" w:cs="Calibri"/>
          <w:color w:val="000000" w:themeColor="text1"/>
        </w:rPr>
        <w:t xml:space="preserve">patients </w:t>
      </w:r>
      <w:r w:rsidR="00131956" w:rsidRPr="00514340">
        <w:rPr>
          <w:rFonts w:ascii="Book Antiqua" w:hAnsi="Book Antiqua" w:cs="Calibri"/>
          <w:color w:val="000000" w:themeColor="text1"/>
        </w:rPr>
        <w:t xml:space="preserve">declined treatment with thalidomide due to concern of potential side effects </w:t>
      </w:r>
      <w:r w:rsidR="00DC276D" w:rsidRPr="00514340">
        <w:rPr>
          <w:rFonts w:ascii="Book Antiqua" w:hAnsi="Book Antiqua" w:cs="Calibri"/>
          <w:color w:val="000000" w:themeColor="text1"/>
        </w:rPr>
        <w:t xml:space="preserve">in the context of </w:t>
      </w:r>
      <w:r w:rsidR="00131956" w:rsidRPr="00514340">
        <w:rPr>
          <w:rFonts w:ascii="Book Antiqua" w:hAnsi="Book Antiqua" w:cs="Calibri"/>
          <w:color w:val="000000" w:themeColor="text1"/>
        </w:rPr>
        <w:t>their multiple comorbidities after reading the patient medical information from REMS</w:t>
      </w:r>
      <w:r w:rsidR="00FF2905" w:rsidRPr="00514340">
        <w:rPr>
          <w:rFonts w:ascii="Book Antiqua" w:hAnsi="Book Antiqua" w:cs="Calibri"/>
          <w:color w:val="000000" w:themeColor="text1"/>
        </w:rPr>
        <w:t>. Nevertheless, our sample size is the second largest from the We</w:t>
      </w:r>
      <w:r w:rsidR="00C403EB" w:rsidRPr="00514340">
        <w:rPr>
          <w:rFonts w:ascii="Book Antiqua" w:hAnsi="Book Antiqua" w:cs="Calibri"/>
          <w:color w:val="000000" w:themeColor="text1"/>
        </w:rPr>
        <w:t>stern World in the literature. In addition, our p</w:t>
      </w:r>
      <w:r w:rsidRPr="00514340">
        <w:rPr>
          <w:rFonts w:ascii="Book Antiqua" w:hAnsi="Book Antiqua" w:cs="Calibri"/>
          <w:color w:val="000000" w:themeColor="text1"/>
        </w:rPr>
        <w:t xml:space="preserve">rimary and secondary outcomes were objective </w:t>
      </w:r>
      <w:r w:rsidR="00C403EB" w:rsidRPr="00514340">
        <w:rPr>
          <w:rFonts w:ascii="Book Antiqua" w:hAnsi="Book Antiqua" w:cs="Calibri"/>
          <w:color w:val="000000" w:themeColor="text1"/>
        </w:rPr>
        <w:t xml:space="preserve">measures </w:t>
      </w:r>
      <w:r w:rsidRPr="00514340">
        <w:rPr>
          <w:rFonts w:ascii="Book Antiqua" w:hAnsi="Book Antiqua" w:cs="Calibri"/>
          <w:color w:val="000000" w:themeColor="text1"/>
        </w:rPr>
        <w:t xml:space="preserve">and less susceptible to reporting bias. </w:t>
      </w:r>
      <w:r w:rsidR="00E87BCE" w:rsidRPr="00514340">
        <w:rPr>
          <w:rFonts w:ascii="Book Antiqua" w:hAnsi="Book Antiqua" w:cs="Calibri"/>
          <w:color w:val="000000" w:themeColor="text1"/>
        </w:rPr>
        <w:t xml:space="preserve">With more data published on thalidomide in recurrent GIB, </w:t>
      </w:r>
      <w:r w:rsidR="003734C1" w:rsidRPr="00514340">
        <w:rPr>
          <w:rFonts w:ascii="Book Antiqua" w:hAnsi="Book Antiqua" w:cs="Calibri"/>
          <w:color w:val="000000" w:themeColor="text1"/>
        </w:rPr>
        <w:t xml:space="preserve">we may see improvement in its coverage or patients’ acceptance. </w:t>
      </w:r>
    </w:p>
    <w:p w14:paraId="554493FE" w14:textId="515931D0" w:rsidR="00A712AD" w:rsidRPr="00514340" w:rsidRDefault="0041101E" w:rsidP="0041101E">
      <w:pPr>
        <w:spacing w:line="360" w:lineRule="auto"/>
        <w:ind w:firstLineChars="100" w:firstLine="240"/>
        <w:jc w:val="both"/>
        <w:rPr>
          <w:rFonts w:ascii="Book Antiqua" w:hAnsi="Book Antiqua" w:cs="Calibri"/>
          <w:color w:val="000000" w:themeColor="text1"/>
        </w:rPr>
      </w:pPr>
      <w:r>
        <w:rPr>
          <w:rFonts w:ascii="Book Antiqua" w:hAnsi="Book Antiqua" w:cs="Calibri"/>
          <w:color w:val="000000" w:themeColor="text1"/>
        </w:rPr>
        <w:t>In c</w:t>
      </w:r>
      <w:r w:rsidR="00A712AD" w:rsidRPr="00514340">
        <w:rPr>
          <w:rFonts w:ascii="Book Antiqua" w:hAnsi="Book Antiqua" w:cs="Calibri"/>
          <w:color w:val="000000" w:themeColor="text1"/>
        </w:rPr>
        <w:t>onclusion</w:t>
      </w:r>
      <w:r>
        <w:rPr>
          <w:rFonts w:ascii="Book Antiqua" w:hAnsi="Book Antiqua" w:cs="Calibri"/>
          <w:color w:val="000000" w:themeColor="text1"/>
        </w:rPr>
        <w:t>,</w:t>
      </w:r>
      <w:r w:rsidR="00A712AD" w:rsidRPr="00514340">
        <w:rPr>
          <w:rFonts w:ascii="Book Antiqua" w:hAnsi="Book Antiqua" w:cs="Calibri"/>
          <w:color w:val="000000" w:themeColor="text1"/>
        </w:rPr>
        <w:t xml:space="preserve"> </w:t>
      </w:r>
      <w:r>
        <w:rPr>
          <w:rFonts w:ascii="Book Antiqua" w:hAnsi="Book Antiqua" w:cs="Calibri"/>
          <w:color w:val="000000" w:themeColor="text1"/>
        </w:rPr>
        <w:t>t</w:t>
      </w:r>
      <w:r w:rsidR="00DB4317" w:rsidRPr="00514340">
        <w:rPr>
          <w:rFonts w:ascii="Book Antiqua" w:hAnsi="Book Antiqua" w:cs="Calibri"/>
          <w:color w:val="000000" w:themeColor="text1"/>
        </w:rPr>
        <w:t>he t</w:t>
      </w:r>
      <w:r w:rsidR="00A712AD" w:rsidRPr="00514340">
        <w:rPr>
          <w:rFonts w:ascii="Book Antiqua" w:hAnsi="Book Antiqua" w:cs="Calibri"/>
          <w:color w:val="000000" w:themeColor="text1"/>
        </w:rPr>
        <w:t xml:space="preserve">reatment of patients with </w:t>
      </w:r>
      <w:r w:rsidR="00A129D2" w:rsidRPr="00514340">
        <w:rPr>
          <w:rFonts w:ascii="Book Antiqua" w:hAnsi="Book Antiqua" w:cs="Calibri"/>
          <w:color w:val="000000" w:themeColor="text1"/>
        </w:rPr>
        <w:t xml:space="preserve">refractory </w:t>
      </w:r>
      <w:r w:rsidR="00A712AD" w:rsidRPr="00514340">
        <w:rPr>
          <w:rFonts w:ascii="Book Antiqua" w:hAnsi="Book Antiqua" w:cs="Calibri"/>
          <w:color w:val="000000" w:themeColor="text1"/>
        </w:rPr>
        <w:t xml:space="preserve">GIB due to GIVM remains a </w:t>
      </w:r>
      <w:r w:rsidR="00E87BCE" w:rsidRPr="00514340">
        <w:rPr>
          <w:rFonts w:ascii="Book Antiqua" w:hAnsi="Book Antiqua" w:cs="Calibri"/>
          <w:color w:val="000000" w:themeColor="text1"/>
        </w:rPr>
        <w:t>daunting task with limited options</w:t>
      </w:r>
      <w:r w:rsidR="00A712AD" w:rsidRPr="00514340">
        <w:rPr>
          <w:rFonts w:ascii="Book Antiqua" w:hAnsi="Book Antiqua" w:cs="Calibri"/>
          <w:color w:val="000000" w:themeColor="text1"/>
        </w:rPr>
        <w:t xml:space="preserve">. Our study suggests that thalidomide appears to be an effective treatment for refractory GIB due to GIAD or GAVE in a Western population </w:t>
      </w:r>
      <w:r w:rsidR="00DA3A8E" w:rsidRPr="00514340">
        <w:rPr>
          <w:rFonts w:ascii="Book Antiqua" w:hAnsi="Book Antiqua" w:cs="Calibri"/>
          <w:color w:val="000000" w:themeColor="text1"/>
        </w:rPr>
        <w:t xml:space="preserve">with </w:t>
      </w:r>
      <w:r w:rsidR="00A712AD" w:rsidRPr="00514340">
        <w:rPr>
          <w:rFonts w:ascii="Book Antiqua" w:hAnsi="Book Antiqua" w:cs="Calibri"/>
          <w:color w:val="000000" w:themeColor="text1"/>
        </w:rPr>
        <w:t xml:space="preserve">significant comorbidities such as LVAD, portal hypertension, and ESRD. </w:t>
      </w:r>
    </w:p>
    <w:p w14:paraId="3DA839D0" w14:textId="67F4CA23" w:rsidR="00AD3959" w:rsidRDefault="00AD3959" w:rsidP="00514340">
      <w:pPr>
        <w:spacing w:line="360" w:lineRule="auto"/>
        <w:jc w:val="both"/>
        <w:rPr>
          <w:rFonts w:ascii="Book Antiqua" w:hAnsi="Book Antiqua" w:cs="Calibri"/>
          <w:color w:val="000000" w:themeColor="text1"/>
        </w:rPr>
      </w:pPr>
    </w:p>
    <w:p w14:paraId="30D85165" w14:textId="77777777" w:rsidR="00AD51B2" w:rsidRPr="001757B4" w:rsidRDefault="00AD51B2" w:rsidP="00AD51B2">
      <w:pPr>
        <w:adjustRightInd w:val="0"/>
        <w:snapToGrid w:val="0"/>
        <w:spacing w:line="360" w:lineRule="auto"/>
        <w:rPr>
          <w:rFonts w:ascii="Book Antiqua" w:hAnsi="Book Antiqua"/>
          <w:b/>
          <w:color w:val="000000"/>
          <w:u w:val="single"/>
        </w:rPr>
      </w:pPr>
      <w:bookmarkStart w:id="55" w:name="OLE_LINK1608"/>
      <w:bookmarkStart w:id="56" w:name="OLE_LINK1609"/>
      <w:r w:rsidRPr="001757B4">
        <w:rPr>
          <w:rFonts w:ascii="Book Antiqua" w:hAnsi="Book Antiqua"/>
          <w:b/>
          <w:color w:val="000000"/>
          <w:u w:val="single"/>
        </w:rPr>
        <w:t>ARTICLE HIGHLIGHTS</w:t>
      </w:r>
    </w:p>
    <w:bookmarkEnd w:id="55"/>
    <w:bookmarkEnd w:id="56"/>
    <w:p w14:paraId="5D3A290A" w14:textId="02069770" w:rsidR="002C76FD" w:rsidRPr="00AD51B2" w:rsidRDefault="002C76FD" w:rsidP="00514340">
      <w:pPr>
        <w:spacing w:line="360" w:lineRule="auto"/>
        <w:jc w:val="both"/>
        <w:rPr>
          <w:rFonts w:ascii="Book Antiqua" w:hAnsi="Book Antiqua" w:cs="Calibri"/>
          <w:b/>
          <w:bCs/>
          <w:i/>
          <w:iCs/>
          <w:color w:val="000000" w:themeColor="text1"/>
        </w:rPr>
      </w:pPr>
      <w:r w:rsidRPr="00AD51B2">
        <w:rPr>
          <w:rFonts w:ascii="Book Antiqua" w:hAnsi="Book Antiqua" w:cs="Calibri"/>
          <w:b/>
          <w:bCs/>
          <w:i/>
          <w:iCs/>
          <w:color w:val="000000" w:themeColor="text1"/>
        </w:rPr>
        <w:t xml:space="preserve">Research </w:t>
      </w:r>
      <w:r w:rsidR="00AD51B2" w:rsidRPr="00AD51B2">
        <w:rPr>
          <w:rFonts w:ascii="Book Antiqua" w:hAnsi="Book Antiqua" w:cs="Calibri"/>
          <w:b/>
          <w:bCs/>
          <w:i/>
          <w:iCs/>
          <w:color w:val="000000" w:themeColor="text1"/>
        </w:rPr>
        <w:t>b</w:t>
      </w:r>
      <w:r w:rsidRPr="00AD51B2">
        <w:rPr>
          <w:rFonts w:ascii="Book Antiqua" w:hAnsi="Book Antiqua" w:cs="Calibri"/>
          <w:b/>
          <w:bCs/>
          <w:i/>
          <w:iCs/>
          <w:color w:val="000000" w:themeColor="text1"/>
        </w:rPr>
        <w:t>ackground</w:t>
      </w:r>
    </w:p>
    <w:p w14:paraId="4A57FB2E" w14:textId="4B2B74BC" w:rsidR="002C76FD" w:rsidRPr="00514340" w:rsidRDefault="002C76FD" w:rsidP="00514340">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Gastrointestinal vascular malformations (GIVM) consist of several types such as gastrointestinal angiodysplasias (GIAD) and gastric antral vascular ectasias (GAVE). GIAD are abnormal, dilated, tortuous vessels within the mucosal and submucosal layers and are the most common GIVM seen throughout the gastrointestinal tract. </w:t>
      </w:r>
      <w:r w:rsidRPr="00514340">
        <w:rPr>
          <w:rFonts w:ascii="Book Antiqua" w:hAnsi="Book Antiqua" w:cs="Arial"/>
          <w:color w:val="000000" w:themeColor="text1"/>
        </w:rPr>
        <w:t xml:space="preserve">GAVE is generally found in patients with chronic illnesses, such as liver disease, connective tissue diseases, and chronic renal failure. </w:t>
      </w:r>
      <w:r w:rsidRPr="00514340">
        <w:rPr>
          <w:rFonts w:ascii="Book Antiqua" w:hAnsi="Book Antiqua" w:cs="Calibri"/>
          <w:color w:val="000000" w:themeColor="text1"/>
        </w:rPr>
        <w:t xml:space="preserve">Refractory gastrointestinal bleeding (GIB) secondary to GIVM remains challenging to treat when endoscopic therapy fails. </w:t>
      </w:r>
      <w:r w:rsidRPr="00514340">
        <w:rPr>
          <w:rFonts w:ascii="Book Antiqua" w:hAnsi="Book Antiqua" w:cs="Arial"/>
          <w:color w:val="000000" w:themeColor="text1"/>
        </w:rPr>
        <w:t xml:space="preserve">Endoscopic therapy with argon plasma coagulation (APC) is the mainstay of treatment for GIVM. However, GIVM refractory to endoscopic treatment is common and medications </w:t>
      </w:r>
      <w:r w:rsidRPr="00514340">
        <w:rPr>
          <w:rFonts w:ascii="Book Antiqua" w:hAnsi="Book Antiqua" w:cs="Arial"/>
          <w:color w:val="000000" w:themeColor="text1"/>
        </w:rPr>
        <w:lastRenderedPageBreak/>
        <w:t>such as</w:t>
      </w:r>
      <w:r w:rsidRPr="00514340">
        <w:rPr>
          <w:rFonts w:ascii="Book Antiqua" w:hAnsi="Book Antiqua" w:cs="Calibri"/>
          <w:color w:val="000000" w:themeColor="text1"/>
        </w:rPr>
        <w:t xml:space="preserve"> octreotide, tranexamic acid, hormonal therapy such as estrogen-progesterone, and thalidomide have all been studied in the management of recurrent GIB refractory to endoscopic therapy. Thalidomide, known to have antiangiogenic properties by suppressing VEGF, has been suggested recently as a treatment option for refractory GIB. </w:t>
      </w:r>
    </w:p>
    <w:p w14:paraId="2C4BF831" w14:textId="524E8D7C" w:rsidR="002C76FD" w:rsidRPr="00514340" w:rsidRDefault="002C76FD" w:rsidP="00514340">
      <w:pPr>
        <w:spacing w:line="360" w:lineRule="auto"/>
        <w:jc w:val="both"/>
        <w:rPr>
          <w:rFonts w:ascii="Book Antiqua" w:hAnsi="Book Antiqua" w:cs="Calibri"/>
          <w:color w:val="000000" w:themeColor="text1"/>
        </w:rPr>
      </w:pPr>
    </w:p>
    <w:p w14:paraId="797D3987" w14:textId="51A847EF" w:rsidR="002C76FD" w:rsidRPr="007E0A44" w:rsidRDefault="002C76FD" w:rsidP="00514340">
      <w:pPr>
        <w:spacing w:line="360" w:lineRule="auto"/>
        <w:jc w:val="both"/>
        <w:rPr>
          <w:rFonts w:ascii="Book Antiqua" w:hAnsi="Book Antiqua" w:cs="Calibri"/>
          <w:b/>
          <w:bCs/>
          <w:i/>
          <w:iCs/>
          <w:color w:val="000000" w:themeColor="text1"/>
        </w:rPr>
      </w:pPr>
      <w:r w:rsidRPr="007E0A44">
        <w:rPr>
          <w:rFonts w:ascii="Book Antiqua" w:hAnsi="Book Antiqua" w:cs="Calibri"/>
          <w:b/>
          <w:bCs/>
          <w:i/>
          <w:iCs/>
          <w:color w:val="000000" w:themeColor="text1"/>
        </w:rPr>
        <w:t xml:space="preserve">Research </w:t>
      </w:r>
      <w:r w:rsidR="007E0A44" w:rsidRPr="007E0A44">
        <w:rPr>
          <w:rFonts w:ascii="Book Antiqua" w:hAnsi="Book Antiqua" w:cs="Calibri"/>
          <w:b/>
          <w:bCs/>
          <w:i/>
          <w:iCs/>
          <w:color w:val="000000" w:themeColor="text1"/>
        </w:rPr>
        <w:t>m</w:t>
      </w:r>
      <w:r w:rsidRPr="007E0A44">
        <w:rPr>
          <w:rFonts w:ascii="Book Antiqua" w:hAnsi="Book Antiqua" w:cs="Calibri"/>
          <w:b/>
          <w:bCs/>
          <w:i/>
          <w:iCs/>
          <w:color w:val="000000" w:themeColor="text1"/>
        </w:rPr>
        <w:t>otivation</w:t>
      </w:r>
    </w:p>
    <w:p w14:paraId="5414E60E" w14:textId="0F87F21B" w:rsidR="002C76FD" w:rsidRPr="00514340" w:rsidRDefault="002C76FD" w:rsidP="007E0A44">
      <w:pPr>
        <w:pStyle w:val="a8"/>
        <w:spacing w:line="360" w:lineRule="auto"/>
        <w:jc w:val="both"/>
        <w:rPr>
          <w:rFonts w:ascii="Book Antiqua" w:hAnsi="Book Antiqua" w:cs="Calibri"/>
          <w:color w:val="FF0000"/>
          <w:sz w:val="24"/>
          <w:szCs w:val="24"/>
        </w:rPr>
      </w:pPr>
      <w:r w:rsidRPr="00514340">
        <w:rPr>
          <w:rFonts w:ascii="Book Antiqua" w:hAnsi="Book Antiqua" w:cs="Calibri"/>
          <w:color w:val="000000" w:themeColor="text1"/>
          <w:sz w:val="24"/>
          <w:szCs w:val="24"/>
        </w:rPr>
        <w:t>Only one randomized control trial demonstrating the efficacy of thalidomide for treating refractory GIB due to GIVM has been published in 2011 in a Chinese population. However, the study had extensive exclusion criteria and it is unclear whether the results of the study can be extrapolated to other patient populations. We therefore decided to conduct a retrospective study of thalidomide in treating refractory GIB from GIVM in a Western population with significant comorbidities at a tertiary medical center.</w:t>
      </w:r>
    </w:p>
    <w:p w14:paraId="40CA8439" w14:textId="77777777" w:rsidR="002C76FD" w:rsidRPr="00514340" w:rsidRDefault="002C76FD" w:rsidP="00514340">
      <w:pPr>
        <w:spacing w:line="360" w:lineRule="auto"/>
        <w:jc w:val="both"/>
        <w:rPr>
          <w:rFonts w:ascii="Book Antiqua" w:hAnsi="Book Antiqua" w:cs="Calibri"/>
          <w:color w:val="000000" w:themeColor="text1"/>
        </w:rPr>
      </w:pPr>
    </w:p>
    <w:p w14:paraId="343F5015" w14:textId="286A8C11" w:rsidR="002C76FD" w:rsidRPr="007E0A44" w:rsidRDefault="002C76FD" w:rsidP="00514340">
      <w:pPr>
        <w:spacing w:line="360" w:lineRule="auto"/>
        <w:jc w:val="both"/>
        <w:rPr>
          <w:rFonts w:ascii="Book Antiqua" w:hAnsi="Book Antiqua" w:cs="Calibri"/>
          <w:b/>
          <w:bCs/>
          <w:i/>
          <w:iCs/>
          <w:color w:val="000000" w:themeColor="text1"/>
        </w:rPr>
      </w:pPr>
      <w:r w:rsidRPr="007E0A44">
        <w:rPr>
          <w:rFonts w:ascii="Book Antiqua" w:hAnsi="Book Antiqua" w:cs="Calibri"/>
          <w:b/>
          <w:bCs/>
          <w:i/>
          <w:iCs/>
          <w:color w:val="000000" w:themeColor="text1"/>
        </w:rPr>
        <w:t xml:space="preserve">Research </w:t>
      </w:r>
      <w:r w:rsidR="007E0A44" w:rsidRPr="007E0A44">
        <w:rPr>
          <w:rFonts w:ascii="Book Antiqua" w:hAnsi="Book Antiqua" w:cs="Calibri"/>
          <w:b/>
          <w:bCs/>
          <w:i/>
          <w:iCs/>
          <w:color w:val="000000" w:themeColor="text1"/>
        </w:rPr>
        <w:t>o</w:t>
      </w:r>
      <w:r w:rsidRPr="007E0A44">
        <w:rPr>
          <w:rFonts w:ascii="Book Antiqua" w:hAnsi="Book Antiqua" w:cs="Calibri"/>
          <w:b/>
          <w:bCs/>
          <w:i/>
          <w:iCs/>
          <w:color w:val="000000" w:themeColor="text1"/>
        </w:rPr>
        <w:t>bjectives</w:t>
      </w:r>
    </w:p>
    <w:p w14:paraId="7BEFF324" w14:textId="692F8207" w:rsidR="002C76FD" w:rsidRPr="00514340" w:rsidRDefault="002C76FD" w:rsidP="00514340">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To evaluate thalidomide as a treatment option for patients who suffer from refractory GIB due to GIVM.</w:t>
      </w:r>
    </w:p>
    <w:p w14:paraId="3F4FB127" w14:textId="77777777" w:rsidR="002C76FD" w:rsidRPr="00514340" w:rsidRDefault="002C76FD" w:rsidP="00514340">
      <w:pPr>
        <w:spacing w:line="360" w:lineRule="auto"/>
        <w:jc w:val="both"/>
        <w:rPr>
          <w:rFonts w:ascii="Book Antiqua" w:hAnsi="Book Antiqua" w:cs="Calibri"/>
          <w:color w:val="000000" w:themeColor="text1"/>
        </w:rPr>
      </w:pPr>
    </w:p>
    <w:p w14:paraId="6F4BEF6B" w14:textId="61CCC463" w:rsidR="002C76FD" w:rsidRPr="007E0A44" w:rsidRDefault="002C76FD" w:rsidP="00514340">
      <w:pPr>
        <w:spacing w:line="360" w:lineRule="auto"/>
        <w:jc w:val="both"/>
        <w:rPr>
          <w:rFonts w:ascii="Book Antiqua" w:hAnsi="Book Antiqua" w:cs="Calibri"/>
          <w:b/>
          <w:bCs/>
          <w:i/>
          <w:iCs/>
          <w:color w:val="000000" w:themeColor="text1"/>
        </w:rPr>
      </w:pPr>
      <w:r w:rsidRPr="007E0A44">
        <w:rPr>
          <w:rFonts w:ascii="Book Antiqua" w:hAnsi="Book Antiqua" w:cs="Calibri"/>
          <w:b/>
          <w:bCs/>
          <w:i/>
          <w:iCs/>
          <w:color w:val="000000" w:themeColor="text1"/>
        </w:rPr>
        <w:t xml:space="preserve">Research </w:t>
      </w:r>
      <w:r w:rsidR="007E0A44" w:rsidRPr="007E0A44">
        <w:rPr>
          <w:rFonts w:ascii="Book Antiqua" w:hAnsi="Book Antiqua" w:cs="Calibri"/>
          <w:b/>
          <w:bCs/>
          <w:i/>
          <w:iCs/>
          <w:color w:val="000000" w:themeColor="text1"/>
        </w:rPr>
        <w:t>m</w:t>
      </w:r>
      <w:r w:rsidRPr="007E0A44">
        <w:rPr>
          <w:rFonts w:ascii="Book Antiqua" w:hAnsi="Book Antiqua" w:cs="Calibri"/>
          <w:b/>
          <w:bCs/>
          <w:i/>
          <w:iCs/>
          <w:color w:val="000000" w:themeColor="text1"/>
        </w:rPr>
        <w:t>ethods</w:t>
      </w:r>
    </w:p>
    <w:p w14:paraId="4F2CDC4C" w14:textId="0417E924" w:rsidR="002C76FD" w:rsidRPr="00514340" w:rsidRDefault="002C76FD"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Single center, IRB approved, retrospective review of electronic medical records from January 2012 to November 2018. Patients age &gt;</w:t>
      </w:r>
      <w:r w:rsidR="007E0A44">
        <w:rPr>
          <w:rFonts w:ascii="Book Antiqua" w:hAnsi="Book Antiqua" w:cs="Calibri"/>
          <w:color w:val="000000" w:themeColor="text1"/>
        </w:rPr>
        <w:t xml:space="preserve"> </w:t>
      </w:r>
      <w:r w:rsidRPr="00514340">
        <w:rPr>
          <w:rFonts w:ascii="Book Antiqua" w:hAnsi="Book Antiqua" w:cs="Calibri"/>
          <w:color w:val="000000" w:themeColor="text1"/>
        </w:rPr>
        <w:t>18 years old, who had &gt;</w:t>
      </w:r>
      <w:r w:rsidR="007E0A44">
        <w:rPr>
          <w:rFonts w:ascii="Book Antiqua" w:hAnsi="Book Antiqua" w:cs="Calibri"/>
          <w:color w:val="000000" w:themeColor="text1"/>
        </w:rPr>
        <w:t xml:space="preserve"> </w:t>
      </w:r>
      <w:r w:rsidRPr="00514340">
        <w:rPr>
          <w:rFonts w:ascii="Book Antiqua" w:hAnsi="Book Antiqua" w:cs="Calibri"/>
          <w:color w:val="000000" w:themeColor="text1"/>
        </w:rPr>
        <w:t xml:space="preserve">3 episodes of GIB refractory to medical or endoscopic therapy and documented to be due to GIVM, and who had been treated with thalidomide for at least 3 months were included. Refractory bleeding was defined as recurrent bleeding requiring &gt; 2 transfusions after failing 2 treatments with endoscopic therapy using APC or medical therapies, such as octreotide, estrogen, or aminocaproic acid. The primary endpoint was recurrence of GIB 6 </w:t>
      </w:r>
      <w:proofErr w:type="spellStart"/>
      <w:r w:rsidRPr="00514340">
        <w:rPr>
          <w:rFonts w:ascii="Book Antiqua" w:hAnsi="Book Antiqua" w:cs="Calibri"/>
          <w:color w:val="000000" w:themeColor="text1"/>
        </w:rPr>
        <w:t>mo</w:t>
      </w:r>
      <w:proofErr w:type="spellEnd"/>
      <w:r w:rsidRPr="00514340">
        <w:rPr>
          <w:rFonts w:ascii="Book Antiqua" w:hAnsi="Book Antiqua" w:cs="Calibri"/>
          <w:color w:val="000000" w:themeColor="text1"/>
        </w:rPr>
        <w:t xml:space="preserve"> after initiation of </w:t>
      </w:r>
      <w:r w:rsidRPr="00514340">
        <w:rPr>
          <w:rFonts w:ascii="Book Antiqua" w:hAnsi="Book Antiqua" w:cs="Calibri"/>
          <w:color w:val="000000" w:themeColor="text1"/>
        </w:rPr>
        <w:lastRenderedPageBreak/>
        <w:t>thalidomide. The secondary endpoints were the number of hospitalizations, blood transfusion requirements, and endoscopic treatments.</w:t>
      </w:r>
    </w:p>
    <w:p w14:paraId="070C3657" w14:textId="77777777" w:rsidR="002C76FD" w:rsidRPr="00514340" w:rsidRDefault="002C76FD" w:rsidP="00514340">
      <w:pPr>
        <w:spacing w:line="360" w:lineRule="auto"/>
        <w:jc w:val="both"/>
        <w:rPr>
          <w:rFonts w:ascii="Book Antiqua" w:hAnsi="Book Antiqua" w:cs="Calibri"/>
          <w:color w:val="000000" w:themeColor="text1"/>
        </w:rPr>
      </w:pPr>
    </w:p>
    <w:p w14:paraId="7A8D5C34" w14:textId="7C53D12A" w:rsidR="002C76FD" w:rsidRPr="007E0A44" w:rsidRDefault="002C76FD" w:rsidP="00514340">
      <w:pPr>
        <w:spacing w:line="360" w:lineRule="auto"/>
        <w:jc w:val="both"/>
        <w:rPr>
          <w:rFonts w:ascii="Book Antiqua" w:hAnsi="Book Antiqua" w:cs="Calibri"/>
          <w:b/>
          <w:bCs/>
          <w:i/>
          <w:iCs/>
          <w:color w:val="000000" w:themeColor="text1"/>
        </w:rPr>
      </w:pPr>
      <w:r w:rsidRPr="007E0A44">
        <w:rPr>
          <w:rFonts w:ascii="Book Antiqua" w:hAnsi="Book Antiqua" w:cs="Calibri"/>
          <w:b/>
          <w:bCs/>
          <w:i/>
          <w:iCs/>
          <w:color w:val="000000" w:themeColor="text1"/>
        </w:rPr>
        <w:t xml:space="preserve">Research </w:t>
      </w:r>
      <w:r w:rsidR="007E0A44" w:rsidRPr="007E0A44">
        <w:rPr>
          <w:rFonts w:ascii="Book Antiqua" w:hAnsi="Book Antiqua" w:cs="Calibri"/>
          <w:b/>
          <w:bCs/>
          <w:i/>
          <w:iCs/>
          <w:color w:val="000000" w:themeColor="text1"/>
        </w:rPr>
        <w:t>r</w:t>
      </w:r>
      <w:r w:rsidRPr="007E0A44">
        <w:rPr>
          <w:rFonts w:ascii="Book Antiqua" w:hAnsi="Book Antiqua" w:cs="Calibri"/>
          <w:b/>
          <w:bCs/>
          <w:i/>
          <w:iCs/>
          <w:color w:val="000000" w:themeColor="text1"/>
        </w:rPr>
        <w:t>esults</w:t>
      </w:r>
    </w:p>
    <w:p w14:paraId="1C17245D" w14:textId="296E2372" w:rsidR="002C76FD" w:rsidRPr="00514340" w:rsidRDefault="002C76FD" w:rsidP="00514340">
      <w:pPr>
        <w:autoSpaceDE w:val="0"/>
        <w:autoSpaceDN w:val="0"/>
        <w:adjustRightInd w:val="0"/>
        <w:spacing w:line="360" w:lineRule="auto"/>
        <w:jc w:val="both"/>
        <w:rPr>
          <w:rFonts w:ascii="Book Antiqua" w:hAnsi="Book Antiqua" w:cs="Calibri"/>
          <w:color w:val="000000" w:themeColor="text1"/>
        </w:rPr>
      </w:pPr>
      <w:r w:rsidRPr="00514340">
        <w:rPr>
          <w:rFonts w:ascii="Book Antiqua" w:hAnsi="Book Antiqua" w:cs="Calibri"/>
          <w:color w:val="000000" w:themeColor="text1"/>
        </w:rPr>
        <w:t>Fifteen patients were included in the study, all with significant cardiac, hepatic, or renal comorbidities. The cause of GIB was GIAD in 10 patients and GAVE in 5 patients. Two patients were lost to follow up. Of the 13 patients followed, 38.5%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5) had no recurrent GIB or transfusion requirement after treatment with thalidomide. Furthermore, 84.6%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11) of patients had a reduction in transfusion requirements and hospitalizations for GIB. Thalidomide was discontinued in 2 patients due to cost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1) and medication interaction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1). Reported adverse reactions included fatigue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3), neuropathy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2), dizziness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1), and constipation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1). Six patients died during follow up due to unknown cause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4) and sepsis (</w:t>
      </w:r>
      <w:r w:rsidRPr="007E0A44">
        <w:rPr>
          <w:rFonts w:ascii="Book Antiqua" w:hAnsi="Book Antiqua" w:cs="Calibri"/>
          <w:i/>
          <w:iCs/>
          <w:color w:val="000000" w:themeColor="text1"/>
        </w:rPr>
        <w:t>n</w:t>
      </w:r>
      <w:r w:rsidR="007E0A44">
        <w:rPr>
          <w:rFonts w:ascii="Book Antiqua" w:hAnsi="Book Antiqua" w:cs="Calibri"/>
          <w:color w:val="000000" w:themeColor="text1"/>
        </w:rPr>
        <w:t xml:space="preserve"> </w:t>
      </w:r>
      <w:r w:rsidRPr="00514340">
        <w:rPr>
          <w:rFonts w:ascii="Book Antiqua" w:hAnsi="Book Antiqua" w:cs="Calibri"/>
          <w:color w:val="000000" w:themeColor="text1"/>
        </w:rPr>
        <w:t>=</w:t>
      </w:r>
      <w:r w:rsidR="007E0A44">
        <w:rPr>
          <w:rFonts w:ascii="Book Antiqua" w:hAnsi="Book Antiqua" w:cs="Calibri"/>
          <w:color w:val="000000" w:themeColor="text1"/>
        </w:rPr>
        <w:t xml:space="preserve"> </w:t>
      </w:r>
      <w:r w:rsidRPr="00514340">
        <w:rPr>
          <w:rFonts w:ascii="Book Antiqua" w:hAnsi="Book Antiqua" w:cs="Calibri"/>
          <w:color w:val="000000" w:themeColor="text1"/>
        </w:rPr>
        <w:t xml:space="preserve">2). </w:t>
      </w:r>
    </w:p>
    <w:p w14:paraId="3EDAC5CC" w14:textId="77777777" w:rsidR="002C76FD" w:rsidRPr="00514340" w:rsidRDefault="002C76FD" w:rsidP="00514340">
      <w:pPr>
        <w:spacing w:line="360" w:lineRule="auto"/>
        <w:jc w:val="both"/>
        <w:rPr>
          <w:rFonts w:ascii="Book Antiqua" w:hAnsi="Book Antiqua" w:cs="Calibri"/>
          <w:color w:val="000000" w:themeColor="text1"/>
        </w:rPr>
      </w:pPr>
    </w:p>
    <w:p w14:paraId="69E2FDEC" w14:textId="2EB7421D" w:rsidR="002C76FD" w:rsidRPr="007E0A44" w:rsidRDefault="002C76FD" w:rsidP="00514340">
      <w:pPr>
        <w:spacing w:line="360" w:lineRule="auto"/>
        <w:jc w:val="both"/>
        <w:rPr>
          <w:rFonts w:ascii="Book Antiqua" w:hAnsi="Book Antiqua" w:cs="Calibri"/>
          <w:b/>
          <w:bCs/>
          <w:i/>
          <w:iCs/>
          <w:color w:val="000000" w:themeColor="text1"/>
        </w:rPr>
      </w:pPr>
      <w:r w:rsidRPr="007E0A44">
        <w:rPr>
          <w:rFonts w:ascii="Book Antiqua" w:hAnsi="Book Antiqua" w:cs="Calibri"/>
          <w:b/>
          <w:bCs/>
          <w:i/>
          <w:iCs/>
          <w:color w:val="000000" w:themeColor="text1"/>
        </w:rPr>
        <w:t xml:space="preserve">Research </w:t>
      </w:r>
      <w:r w:rsidR="007E0A44" w:rsidRPr="007E0A44">
        <w:rPr>
          <w:rFonts w:ascii="Book Antiqua" w:hAnsi="Book Antiqua" w:cs="Calibri"/>
          <w:b/>
          <w:bCs/>
          <w:i/>
          <w:iCs/>
          <w:color w:val="000000" w:themeColor="text1"/>
        </w:rPr>
        <w:t>c</w:t>
      </w:r>
      <w:r w:rsidRPr="007E0A44">
        <w:rPr>
          <w:rFonts w:ascii="Book Antiqua" w:hAnsi="Book Antiqua" w:cs="Calibri"/>
          <w:b/>
          <w:bCs/>
          <w:i/>
          <w:iCs/>
          <w:color w:val="000000" w:themeColor="text1"/>
        </w:rPr>
        <w:t>onclusions</w:t>
      </w:r>
    </w:p>
    <w:p w14:paraId="44342645" w14:textId="4D4815BE" w:rsidR="002C76FD" w:rsidRPr="00514340" w:rsidRDefault="002C76FD" w:rsidP="00514340">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t xml:space="preserve">Our results demonstrated that thalidomide appears to be an effective medical therapy for refractory GIB due to GIVM. The response rate in this study was 84.6%, comparable to other previous studies. The patients in our study represent the most challenging recurrent GIB patients in a tertiary referral medical center, as evidenced by their multiple comorbidities, and the average number of admissions (5.5) and transfusions (31 units of PRBC) one year before the initiation of thalidomide. Our study demonstrated that thalidomide remains an effective treatment for refractory GIB from GIVM in a Western population, including patients with severe comorbidities such as left ventricular assist device, cirrhosis, and end-stage renal disease on dialysis. </w:t>
      </w:r>
    </w:p>
    <w:p w14:paraId="1FACEF3F" w14:textId="77777777" w:rsidR="002C76FD" w:rsidRPr="00514340" w:rsidRDefault="002C76FD" w:rsidP="00514340">
      <w:pPr>
        <w:spacing w:line="360" w:lineRule="auto"/>
        <w:jc w:val="both"/>
        <w:rPr>
          <w:rFonts w:ascii="Book Antiqua" w:hAnsi="Book Antiqua" w:cs="Calibri"/>
          <w:color w:val="000000" w:themeColor="text1"/>
        </w:rPr>
      </w:pPr>
    </w:p>
    <w:p w14:paraId="486316FB" w14:textId="70DCCD14" w:rsidR="002C76FD" w:rsidRPr="007E0A44" w:rsidRDefault="002C76FD" w:rsidP="00514340">
      <w:pPr>
        <w:spacing w:line="360" w:lineRule="auto"/>
        <w:jc w:val="both"/>
        <w:rPr>
          <w:rFonts w:ascii="Book Antiqua" w:hAnsi="Book Antiqua" w:cs="Calibri"/>
          <w:b/>
          <w:bCs/>
          <w:i/>
          <w:iCs/>
          <w:color w:val="000000" w:themeColor="text1"/>
        </w:rPr>
      </w:pPr>
      <w:r w:rsidRPr="007E0A44">
        <w:rPr>
          <w:rFonts w:ascii="Book Antiqua" w:hAnsi="Book Antiqua" w:cs="Calibri"/>
          <w:b/>
          <w:bCs/>
          <w:i/>
          <w:iCs/>
          <w:color w:val="000000" w:themeColor="text1"/>
        </w:rPr>
        <w:t xml:space="preserve">Research </w:t>
      </w:r>
      <w:r w:rsidR="007E0A44" w:rsidRPr="007E0A44">
        <w:rPr>
          <w:rFonts w:ascii="Book Antiqua" w:hAnsi="Book Antiqua" w:cs="Calibri"/>
          <w:b/>
          <w:bCs/>
          <w:i/>
          <w:iCs/>
          <w:color w:val="000000" w:themeColor="text1"/>
        </w:rPr>
        <w:t>p</w:t>
      </w:r>
      <w:r w:rsidRPr="007E0A44">
        <w:rPr>
          <w:rFonts w:ascii="Book Antiqua" w:hAnsi="Book Antiqua" w:cs="Calibri"/>
          <w:b/>
          <w:bCs/>
          <w:i/>
          <w:iCs/>
          <w:color w:val="000000" w:themeColor="text1"/>
        </w:rPr>
        <w:t>erspectives</w:t>
      </w:r>
    </w:p>
    <w:p w14:paraId="1C7585E2" w14:textId="77777777" w:rsidR="002C76FD" w:rsidRPr="00514340" w:rsidRDefault="002C76FD" w:rsidP="007E0A44">
      <w:pPr>
        <w:spacing w:line="360" w:lineRule="auto"/>
        <w:jc w:val="both"/>
        <w:rPr>
          <w:rFonts w:ascii="Book Antiqua" w:hAnsi="Book Antiqua" w:cs="Calibri"/>
          <w:color w:val="000000" w:themeColor="text1"/>
        </w:rPr>
      </w:pPr>
      <w:r w:rsidRPr="00514340">
        <w:rPr>
          <w:rFonts w:ascii="Book Antiqua" w:hAnsi="Book Antiqua" w:cs="Calibri"/>
          <w:color w:val="000000" w:themeColor="text1"/>
        </w:rPr>
        <w:lastRenderedPageBreak/>
        <w:t xml:space="preserve">Based on the results of this study, future research should include prospective randomized control trial with a larger patient population so that we can examine the effect of thalidomide on each comorbidity with sufficient power. </w:t>
      </w:r>
    </w:p>
    <w:p w14:paraId="2401FE9A" w14:textId="77777777" w:rsidR="00AD3959" w:rsidRPr="00514340" w:rsidRDefault="00AD3959" w:rsidP="00514340">
      <w:pPr>
        <w:spacing w:line="360" w:lineRule="auto"/>
        <w:jc w:val="both"/>
        <w:rPr>
          <w:rFonts w:ascii="Book Antiqua" w:hAnsi="Book Antiqua" w:cs="Calibri"/>
          <w:color w:val="000000" w:themeColor="text1"/>
        </w:rPr>
      </w:pPr>
    </w:p>
    <w:p w14:paraId="48E91848" w14:textId="2CBF510E" w:rsidR="00F10C74" w:rsidRDefault="007E0A44" w:rsidP="00514340">
      <w:pPr>
        <w:spacing w:line="360" w:lineRule="auto"/>
        <w:jc w:val="both"/>
        <w:rPr>
          <w:rFonts w:ascii="Book Antiqua" w:hAnsi="Book Antiqua" w:cs="Calibri"/>
          <w:b/>
          <w:bCs/>
          <w:color w:val="000000" w:themeColor="text1"/>
        </w:rPr>
      </w:pPr>
      <w:r w:rsidRPr="007E0A44">
        <w:rPr>
          <w:rFonts w:ascii="Book Antiqua" w:hAnsi="Book Antiqua" w:cs="Calibri"/>
          <w:b/>
          <w:bCs/>
          <w:color w:val="000000" w:themeColor="text1"/>
        </w:rPr>
        <w:t>REFERENCES</w:t>
      </w:r>
    </w:p>
    <w:p w14:paraId="1979CBEB"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 </w:t>
      </w:r>
      <w:proofErr w:type="spellStart"/>
      <w:r w:rsidRPr="00F82B3C">
        <w:rPr>
          <w:rFonts w:ascii="Book Antiqua" w:eastAsia="等线" w:hAnsi="Book Antiqua" w:cs="Times New Roman"/>
          <w:b/>
          <w:kern w:val="2"/>
        </w:rPr>
        <w:t>Junquera</w:t>
      </w:r>
      <w:proofErr w:type="spellEnd"/>
      <w:r w:rsidRPr="00F82B3C">
        <w:rPr>
          <w:rFonts w:ascii="Book Antiqua" w:eastAsia="等线" w:hAnsi="Book Antiqua" w:cs="Times New Roman"/>
          <w:b/>
          <w:kern w:val="2"/>
        </w:rPr>
        <w:t xml:space="preserve"> F</w:t>
      </w:r>
      <w:r w:rsidRPr="00F82B3C">
        <w:rPr>
          <w:rFonts w:ascii="Book Antiqua" w:eastAsia="等线" w:hAnsi="Book Antiqua" w:cs="Times New Roman"/>
          <w:kern w:val="2"/>
        </w:rPr>
        <w:t xml:space="preserve">, </w:t>
      </w:r>
      <w:proofErr w:type="spellStart"/>
      <w:r w:rsidRPr="00F82B3C">
        <w:rPr>
          <w:rFonts w:ascii="Book Antiqua" w:eastAsia="等线" w:hAnsi="Book Antiqua" w:cs="Times New Roman"/>
          <w:kern w:val="2"/>
        </w:rPr>
        <w:t>Saperas</w:t>
      </w:r>
      <w:proofErr w:type="spellEnd"/>
      <w:r w:rsidRPr="00F82B3C">
        <w:rPr>
          <w:rFonts w:ascii="Book Antiqua" w:eastAsia="等线" w:hAnsi="Book Antiqua" w:cs="Times New Roman"/>
          <w:kern w:val="2"/>
        </w:rPr>
        <w:t xml:space="preserve"> E, de Torres I, Vidal MT, </w:t>
      </w:r>
      <w:proofErr w:type="spellStart"/>
      <w:r w:rsidRPr="00F82B3C">
        <w:rPr>
          <w:rFonts w:ascii="Book Antiqua" w:eastAsia="等线" w:hAnsi="Book Antiqua" w:cs="Times New Roman"/>
          <w:kern w:val="2"/>
        </w:rPr>
        <w:t>Malagelada</w:t>
      </w:r>
      <w:proofErr w:type="spellEnd"/>
      <w:r w:rsidRPr="00F82B3C">
        <w:rPr>
          <w:rFonts w:ascii="Book Antiqua" w:eastAsia="等线" w:hAnsi="Book Antiqua" w:cs="Times New Roman"/>
          <w:kern w:val="2"/>
        </w:rPr>
        <w:t xml:space="preserve"> JR. Increased expression of angiogenic factors in human colonic angiodysplasia. </w:t>
      </w:r>
      <w:r w:rsidRPr="00F82B3C">
        <w:rPr>
          <w:rFonts w:ascii="Book Antiqua" w:eastAsia="等线" w:hAnsi="Book Antiqua" w:cs="Times New Roman"/>
          <w:i/>
          <w:kern w:val="2"/>
        </w:rPr>
        <w:t>Am J Gastroenterol</w:t>
      </w:r>
      <w:r w:rsidRPr="00F82B3C">
        <w:rPr>
          <w:rFonts w:ascii="Book Antiqua" w:eastAsia="等线" w:hAnsi="Book Antiqua" w:cs="Times New Roman"/>
          <w:kern w:val="2"/>
        </w:rPr>
        <w:t xml:space="preserve"> 1999; </w:t>
      </w:r>
      <w:r w:rsidRPr="00F82B3C">
        <w:rPr>
          <w:rFonts w:ascii="Book Antiqua" w:eastAsia="等线" w:hAnsi="Book Antiqua" w:cs="Times New Roman"/>
          <w:b/>
          <w:kern w:val="2"/>
        </w:rPr>
        <w:t>94</w:t>
      </w:r>
      <w:r w:rsidRPr="00F82B3C">
        <w:rPr>
          <w:rFonts w:ascii="Book Antiqua" w:eastAsia="等线" w:hAnsi="Book Antiqua" w:cs="Times New Roman"/>
          <w:kern w:val="2"/>
        </w:rPr>
        <w:t>: 1070-1076 [PMID: 10201485 DOI: 10.1111/j.1572-0241.1999.01017.x]</w:t>
      </w:r>
    </w:p>
    <w:p w14:paraId="7090A9C5"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2 </w:t>
      </w:r>
      <w:r w:rsidRPr="00F82B3C">
        <w:rPr>
          <w:rFonts w:ascii="Book Antiqua" w:eastAsia="等线" w:hAnsi="Book Antiqua" w:cs="Times New Roman"/>
          <w:b/>
          <w:kern w:val="2"/>
        </w:rPr>
        <w:t>Feng N</w:t>
      </w:r>
      <w:r w:rsidRPr="00F82B3C">
        <w:rPr>
          <w:rFonts w:ascii="Book Antiqua" w:eastAsia="等线" w:hAnsi="Book Antiqua" w:cs="Times New Roman"/>
          <w:kern w:val="2"/>
        </w:rPr>
        <w:t xml:space="preserve">, Chen H, Fu S, </w:t>
      </w:r>
      <w:proofErr w:type="spellStart"/>
      <w:r w:rsidRPr="00F82B3C">
        <w:rPr>
          <w:rFonts w:ascii="Book Antiqua" w:eastAsia="等线" w:hAnsi="Book Antiqua" w:cs="Times New Roman"/>
          <w:kern w:val="2"/>
        </w:rPr>
        <w:t>Bian</w:t>
      </w:r>
      <w:proofErr w:type="spellEnd"/>
      <w:r w:rsidRPr="00F82B3C">
        <w:rPr>
          <w:rFonts w:ascii="Book Antiqua" w:eastAsia="等线" w:hAnsi="Book Antiqua" w:cs="Times New Roman"/>
          <w:kern w:val="2"/>
        </w:rPr>
        <w:t xml:space="preserve"> Z, Lin X, Yang L, Gao Y, Fang J, Ge Z. HIF-1α and HIF-2α induced angiogenesis in gastrointestinal vascular malformation and reversed by thalidomide. </w:t>
      </w:r>
      <w:r w:rsidRPr="00F82B3C">
        <w:rPr>
          <w:rFonts w:ascii="Book Antiqua" w:eastAsia="等线" w:hAnsi="Book Antiqua" w:cs="Times New Roman"/>
          <w:i/>
          <w:kern w:val="2"/>
        </w:rPr>
        <w:t>Sci Rep</w:t>
      </w:r>
      <w:r w:rsidRPr="00F82B3C">
        <w:rPr>
          <w:rFonts w:ascii="Book Antiqua" w:eastAsia="等线" w:hAnsi="Book Antiqua" w:cs="Times New Roman"/>
          <w:kern w:val="2"/>
        </w:rPr>
        <w:t xml:space="preserve"> 2016; </w:t>
      </w:r>
      <w:r w:rsidRPr="00F82B3C">
        <w:rPr>
          <w:rFonts w:ascii="Book Antiqua" w:eastAsia="等线" w:hAnsi="Book Antiqua" w:cs="Times New Roman"/>
          <w:b/>
          <w:kern w:val="2"/>
        </w:rPr>
        <w:t>6</w:t>
      </w:r>
      <w:r w:rsidRPr="00F82B3C">
        <w:rPr>
          <w:rFonts w:ascii="Book Antiqua" w:eastAsia="等线" w:hAnsi="Book Antiqua" w:cs="Times New Roman"/>
          <w:kern w:val="2"/>
        </w:rPr>
        <w:t>: 27280 [PMID: 27249651 DOI: 10.1038/srep27280]</w:t>
      </w:r>
    </w:p>
    <w:p w14:paraId="78CDDBA1"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3 </w:t>
      </w:r>
      <w:r w:rsidRPr="00F82B3C">
        <w:rPr>
          <w:rFonts w:ascii="Book Antiqua" w:eastAsia="等线" w:hAnsi="Book Antiqua" w:cs="Times New Roman"/>
          <w:b/>
          <w:kern w:val="2"/>
        </w:rPr>
        <w:t>Nardone G</w:t>
      </w:r>
      <w:r w:rsidRPr="00F82B3C">
        <w:rPr>
          <w:rFonts w:ascii="Book Antiqua" w:eastAsia="等线" w:hAnsi="Book Antiqua" w:cs="Times New Roman"/>
          <w:kern w:val="2"/>
        </w:rPr>
        <w:t xml:space="preserve">, Compare D, Martino A, Rocco A. Pharmacological treatment of gastrointestinal bleeding due to angiodysplasias: A position paper of the Italian Society of Gastroenterology (SIGE). </w:t>
      </w:r>
      <w:r w:rsidRPr="00F82B3C">
        <w:rPr>
          <w:rFonts w:ascii="Book Antiqua" w:eastAsia="等线" w:hAnsi="Book Antiqua" w:cs="Times New Roman"/>
          <w:i/>
          <w:kern w:val="2"/>
        </w:rPr>
        <w:t>Dig Liver Dis</w:t>
      </w:r>
      <w:r w:rsidRPr="00F82B3C">
        <w:rPr>
          <w:rFonts w:ascii="Book Antiqua" w:eastAsia="等线" w:hAnsi="Book Antiqua" w:cs="Times New Roman"/>
          <w:kern w:val="2"/>
        </w:rPr>
        <w:t xml:space="preserve"> 2018; </w:t>
      </w:r>
      <w:r w:rsidRPr="00F82B3C">
        <w:rPr>
          <w:rFonts w:ascii="Book Antiqua" w:eastAsia="等线" w:hAnsi="Book Antiqua" w:cs="Times New Roman"/>
          <w:b/>
          <w:kern w:val="2"/>
        </w:rPr>
        <w:t>50</w:t>
      </w:r>
      <w:r w:rsidRPr="00F82B3C">
        <w:rPr>
          <w:rFonts w:ascii="Book Antiqua" w:eastAsia="等线" w:hAnsi="Book Antiqua" w:cs="Times New Roman"/>
          <w:kern w:val="2"/>
        </w:rPr>
        <w:t>: 542-548 [PMID: 29610020 DOI: 10.1016/j.dld.2018.02.004]</w:t>
      </w:r>
    </w:p>
    <w:p w14:paraId="0C6FB371"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4 </w:t>
      </w:r>
      <w:r w:rsidRPr="00F82B3C">
        <w:rPr>
          <w:rFonts w:ascii="Book Antiqua" w:eastAsia="等线" w:hAnsi="Book Antiqua" w:cs="Times New Roman"/>
          <w:b/>
          <w:kern w:val="2"/>
        </w:rPr>
        <w:t>Draper KV</w:t>
      </w:r>
      <w:r w:rsidRPr="00F82B3C">
        <w:rPr>
          <w:rFonts w:ascii="Book Antiqua" w:eastAsia="等线" w:hAnsi="Book Antiqua" w:cs="Times New Roman"/>
          <w:kern w:val="2"/>
        </w:rPr>
        <w:t xml:space="preserve">, Huang RJ, Gerson LB. GI bleeding in patients with continuous-flow left ventricular assist devices: a systematic review and meta-analysis. </w:t>
      </w:r>
      <w:proofErr w:type="spellStart"/>
      <w:r w:rsidRPr="00F82B3C">
        <w:rPr>
          <w:rFonts w:ascii="Book Antiqua" w:eastAsia="等线" w:hAnsi="Book Antiqua" w:cs="Times New Roman"/>
          <w:i/>
          <w:kern w:val="2"/>
        </w:rPr>
        <w:t>Gastrointest</w:t>
      </w:r>
      <w:proofErr w:type="spellEnd"/>
      <w:r w:rsidRPr="00F82B3C">
        <w:rPr>
          <w:rFonts w:ascii="Book Antiqua" w:eastAsia="等线" w:hAnsi="Book Antiqua" w:cs="Times New Roman"/>
          <w:i/>
          <w:kern w:val="2"/>
        </w:rPr>
        <w:t xml:space="preserve"> </w:t>
      </w:r>
      <w:proofErr w:type="spellStart"/>
      <w:r w:rsidRPr="00F82B3C">
        <w:rPr>
          <w:rFonts w:ascii="Book Antiqua" w:eastAsia="等线" w:hAnsi="Book Antiqua" w:cs="Times New Roman"/>
          <w:i/>
          <w:kern w:val="2"/>
        </w:rPr>
        <w:t>Endosc</w:t>
      </w:r>
      <w:proofErr w:type="spellEnd"/>
      <w:r w:rsidRPr="00F82B3C">
        <w:rPr>
          <w:rFonts w:ascii="Book Antiqua" w:eastAsia="等线" w:hAnsi="Book Antiqua" w:cs="Times New Roman"/>
          <w:kern w:val="2"/>
        </w:rPr>
        <w:t xml:space="preserve"> 2014; </w:t>
      </w:r>
      <w:r w:rsidRPr="00F82B3C">
        <w:rPr>
          <w:rFonts w:ascii="Book Antiqua" w:eastAsia="等线" w:hAnsi="Book Antiqua" w:cs="Times New Roman"/>
          <w:b/>
          <w:kern w:val="2"/>
        </w:rPr>
        <w:t>80</w:t>
      </w:r>
      <w:r w:rsidRPr="00F82B3C">
        <w:rPr>
          <w:rFonts w:ascii="Book Antiqua" w:eastAsia="等线" w:hAnsi="Book Antiqua" w:cs="Times New Roman"/>
          <w:kern w:val="2"/>
        </w:rPr>
        <w:t>: 435-446.e1 [PMID: 24975405 DOI: 10.1016/j.gie.2014.03.040]</w:t>
      </w:r>
    </w:p>
    <w:p w14:paraId="3443A495"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5 </w:t>
      </w:r>
      <w:proofErr w:type="spellStart"/>
      <w:r w:rsidRPr="00F82B3C">
        <w:rPr>
          <w:rFonts w:ascii="Book Antiqua" w:eastAsia="等线" w:hAnsi="Book Antiqua" w:cs="Times New Roman"/>
          <w:b/>
          <w:kern w:val="2"/>
        </w:rPr>
        <w:t>Chalasani</w:t>
      </w:r>
      <w:proofErr w:type="spellEnd"/>
      <w:r w:rsidRPr="00F82B3C">
        <w:rPr>
          <w:rFonts w:ascii="Book Antiqua" w:eastAsia="等线" w:hAnsi="Book Antiqua" w:cs="Times New Roman"/>
          <w:b/>
          <w:kern w:val="2"/>
        </w:rPr>
        <w:t xml:space="preserve"> N</w:t>
      </w:r>
      <w:r w:rsidRPr="00F82B3C">
        <w:rPr>
          <w:rFonts w:ascii="Book Antiqua" w:eastAsia="等线" w:hAnsi="Book Antiqua" w:cs="Times New Roman"/>
          <w:kern w:val="2"/>
        </w:rPr>
        <w:t xml:space="preserve">, </w:t>
      </w:r>
      <w:proofErr w:type="spellStart"/>
      <w:r w:rsidRPr="00F82B3C">
        <w:rPr>
          <w:rFonts w:ascii="Book Antiqua" w:eastAsia="等线" w:hAnsi="Book Antiqua" w:cs="Times New Roman"/>
          <w:kern w:val="2"/>
        </w:rPr>
        <w:t>Cotsonis</w:t>
      </w:r>
      <w:proofErr w:type="spellEnd"/>
      <w:r w:rsidRPr="00F82B3C">
        <w:rPr>
          <w:rFonts w:ascii="Book Antiqua" w:eastAsia="等线" w:hAnsi="Book Antiqua" w:cs="Times New Roman"/>
          <w:kern w:val="2"/>
        </w:rPr>
        <w:t xml:space="preserve"> G, Wilcox CM. Upper gastrointestinal bleeding in patients with chronic renal failure: role of vascular ectasia. </w:t>
      </w:r>
      <w:r w:rsidRPr="00F82B3C">
        <w:rPr>
          <w:rFonts w:ascii="Book Antiqua" w:eastAsia="等线" w:hAnsi="Book Antiqua" w:cs="Times New Roman"/>
          <w:i/>
          <w:kern w:val="2"/>
        </w:rPr>
        <w:t>Am J Gastroenterol</w:t>
      </w:r>
      <w:r w:rsidRPr="00F82B3C">
        <w:rPr>
          <w:rFonts w:ascii="Book Antiqua" w:eastAsia="等线" w:hAnsi="Book Antiqua" w:cs="Times New Roman"/>
          <w:kern w:val="2"/>
        </w:rPr>
        <w:t xml:space="preserve"> 1996; </w:t>
      </w:r>
      <w:r w:rsidRPr="00F82B3C">
        <w:rPr>
          <w:rFonts w:ascii="Book Antiqua" w:eastAsia="等线" w:hAnsi="Book Antiqua" w:cs="Times New Roman"/>
          <w:b/>
          <w:kern w:val="2"/>
        </w:rPr>
        <w:t>91</w:t>
      </w:r>
      <w:r w:rsidRPr="00F82B3C">
        <w:rPr>
          <w:rFonts w:ascii="Book Antiqua" w:eastAsia="等线" w:hAnsi="Book Antiqua" w:cs="Times New Roman"/>
          <w:kern w:val="2"/>
        </w:rPr>
        <w:t>: 2329-2332 [PMID: 8931412]</w:t>
      </w:r>
    </w:p>
    <w:p w14:paraId="220DBA41"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6 </w:t>
      </w:r>
      <w:proofErr w:type="spellStart"/>
      <w:r w:rsidRPr="00F82B3C">
        <w:rPr>
          <w:rFonts w:ascii="Book Antiqua" w:eastAsia="等线" w:hAnsi="Book Antiqua" w:cs="Times New Roman"/>
          <w:b/>
          <w:kern w:val="2"/>
        </w:rPr>
        <w:t>Alkhormi</w:t>
      </w:r>
      <w:proofErr w:type="spellEnd"/>
      <w:r w:rsidRPr="00F82B3C">
        <w:rPr>
          <w:rFonts w:ascii="Book Antiqua" w:eastAsia="等线" w:hAnsi="Book Antiqua" w:cs="Times New Roman"/>
          <w:b/>
          <w:kern w:val="2"/>
        </w:rPr>
        <w:t xml:space="preserve"> AM</w:t>
      </w:r>
      <w:r w:rsidRPr="00F82B3C">
        <w:rPr>
          <w:rFonts w:ascii="Book Antiqua" w:eastAsia="等线" w:hAnsi="Book Antiqua" w:cs="Times New Roman"/>
          <w:kern w:val="2"/>
        </w:rPr>
        <w:t xml:space="preserve">, </w:t>
      </w:r>
      <w:proofErr w:type="spellStart"/>
      <w:r w:rsidRPr="00F82B3C">
        <w:rPr>
          <w:rFonts w:ascii="Book Antiqua" w:eastAsia="等线" w:hAnsi="Book Antiqua" w:cs="Times New Roman"/>
          <w:kern w:val="2"/>
        </w:rPr>
        <w:t>Memon</w:t>
      </w:r>
      <w:proofErr w:type="spellEnd"/>
      <w:r w:rsidRPr="00F82B3C">
        <w:rPr>
          <w:rFonts w:ascii="Book Antiqua" w:eastAsia="等线" w:hAnsi="Book Antiqua" w:cs="Times New Roman"/>
          <w:kern w:val="2"/>
        </w:rPr>
        <w:t xml:space="preserve"> MY, </w:t>
      </w:r>
      <w:proofErr w:type="spellStart"/>
      <w:r w:rsidRPr="00F82B3C">
        <w:rPr>
          <w:rFonts w:ascii="Book Antiqua" w:eastAsia="等线" w:hAnsi="Book Antiqua" w:cs="Times New Roman"/>
          <w:kern w:val="2"/>
        </w:rPr>
        <w:t>Alqarawi</w:t>
      </w:r>
      <w:proofErr w:type="spellEnd"/>
      <w:r w:rsidRPr="00F82B3C">
        <w:rPr>
          <w:rFonts w:ascii="Book Antiqua" w:eastAsia="等线" w:hAnsi="Book Antiqua" w:cs="Times New Roman"/>
          <w:kern w:val="2"/>
        </w:rPr>
        <w:t xml:space="preserve"> A. Gastric Antral Vascular Ectasia: A Case Report and Literature Review. </w:t>
      </w:r>
      <w:r w:rsidRPr="00F82B3C">
        <w:rPr>
          <w:rFonts w:ascii="Book Antiqua" w:eastAsia="等线" w:hAnsi="Book Antiqua" w:cs="Times New Roman"/>
          <w:i/>
          <w:kern w:val="2"/>
        </w:rPr>
        <w:t xml:space="preserve">J </w:t>
      </w:r>
      <w:proofErr w:type="spellStart"/>
      <w:r w:rsidRPr="00F82B3C">
        <w:rPr>
          <w:rFonts w:ascii="Book Antiqua" w:eastAsia="等线" w:hAnsi="Book Antiqua" w:cs="Times New Roman"/>
          <w:i/>
          <w:kern w:val="2"/>
        </w:rPr>
        <w:t>Transl</w:t>
      </w:r>
      <w:proofErr w:type="spellEnd"/>
      <w:r w:rsidRPr="00F82B3C">
        <w:rPr>
          <w:rFonts w:ascii="Book Antiqua" w:eastAsia="等线" w:hAnsi="Book Antiqua" w:cs="Times New Roman"/>
          <w:i/>
          <w:kern w:val="2"/>
        </w:rPr>
        <w:t xml:space="preserve"> </w:t>
      </w:r>
      <w:proofErr w:type="spellStart"/>
      <w:r w:rsidRPr="00F82B3C">
        <w:rPr>
          <w:rFonts w:ascii="Book Antiqua" w:eastAsia="等线" w:hAnsi="Book Antiqua" w:cs="Times New Roman"/>
          <w:i/>
          <w:kern w:val="2"/>
        </w:rPr>
        <w:t>Int</w:t>
      </w:r>
      <w:proofErr w:type="spellEnd"/>
      <w:r w:rsidRPr="00F82B3C">
        <w:rPr>
          <w:rFonts w:ascii="Book Antiqua" w:eastAsia="等线" w:hAnsi="Book Antiqua" w:cs="Times New Roman"/>
          <w:i/>
          <w:kern w:val="2"/>
        </w:rPr>
        <w:t xml:space="preserve"> Med</w:t>
      </w:r>
      <w:r w:rsidRPr="00F82B3C">
        <w:rPr>
          <w:rFonts w:ascii="Book Antiqua" w:eastAsia="等线" w:hAnsi="Book Antiqua" w:cs="Times New Roman"/>
          <w:kern w:val="2"/>
        </w:rPr>
        <w:t xml:space="preserve"> 2018; </w:t>
      </w:r>
      <w:r w:rsidRPr="00F82B3C">
        <w:rPr>
          <w:rFonts w:ascii="Book Antiqua" w:eastAsia="等线" w:hAnsi="Book Antiqua" w:cs="Times New Roman"/>
          <w:b/>
          <w:kern w:val="2"/>
        </w:rPr>
        <w:t>6</w:t>
      </w:r>
      <w:r w:rsidRPr="00F82B3C">
        <w:rPr>
          <w:rFonts w:ascii="Book Antiqua" w:eastAsia="等线" w:hAnsi="Book Antiqua" w:cs="Times New Roman"/>
          <w:kern w:val="2"/>
        </w:rPr>
        <w:t>: 47-51 [PMID: 29607305 DOI: 10.2478/jtim-2018-0010]</w:t>
      </w:r>
    </w:p>
    <w:p w14:paraId="03AF0617"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7 </w:t>
      </w:r>
      <w:proofErr w:type="spellStart"/>
      <w:r w:rsidRPr="00F82B3C">
        <w:rPr>
          <w:rFonts w:ascii="Book Antiqua" w:eastAsia="等线" w:hAnsi="Book Antiqua" w:cs="Times New Roman"/>
          <w:b/>
          <w:kern w:val="2"/>
        </w:rPr>
        <w:t>Vuddanda</w:t>
      </w:r>
      <w:proofErr w:type="spellEnd"/>
      <w:r w:rsidRPr="00F82B3C">
        <w:rPr>
          <w:rFonts w:ascii="Book Antiqua" w:eastAsia="等线" w:hAnsi="Book Antiqua" w:cs="Times New Roman"/>
          <w:b/>
          <w:kern w:val="2"/>
        </w:rPr>
        <w:t xml:space="preserve"> V</w:t>
      </w:r>
      <w:r w:rsidRPr="00F82B3C">
        <w:rPr>
          <w:rFonts w:ascii="Book Antiqua" w:eastAsia="等线" w:hAnsi="Book Antiqua" w:cs="Times New Roman"/>
          <w:kern w:val="2"/>
        </w:rPr>
        <w:t xml:space="preserve">, </w:t>
      </w:r>
      <w:proofErr w:type="spellStart"/>
      <w:r w:rsidRPr="00F82B3C">
        <w:rPr>
          <w:rFonts w:ascii="Book Antiqua" w:eastAsia="等线" w:hAnsi="Book Antiqua" w:cs="Times New Roman"/>
          <w:kern w:val="2"/>
        </w:rPr>
        <w:t>Jazayeri</w:t>
      </w:r>
      <w:proofErr w:type="spellEnd"/>
      <w:r w:rsidRPr="00F82B3C">
        <w:rPr>
          <w:rFonts w:ascii="Book Antiqua" w:eastAsia="等线" w:hAnsi="Book Antiqua" w:cs="Times New Roman"/>
          <w:kern w:val="2"/>
        </w:rPr>
        <w:t xml:space="preserve"> MA, </w:t>
      </w:r>
      <w:proofErr w:type="spellStart"/>
      <w:r w:rsidRPr="00F82B3C">
        <w:rPr>
          <w:rFonts w:ascii="Book Antiqua" w:eastAsia="等线" w:hAnsi="Book Antiqua" w:cs="Times New Roman"/>
          <w:kern w:val="2"/>
        </w:rPr>
        <w:t>Turagam</w:t>
      </w:r>
      <w:proofErr w:type="spellEnd"/>
      <w:r w:rsidRPr="00F82B3C">
        <w:rPr>
          <w:rFonts w:ascii="Book Antiqua" w:eastAsia="等线" w:hAnsi="Book Antiqua" w:cs="Times New Roman"/>
          <w:kern w:val="2"/>
        </w:rPr>
        <w:t xml:space="preserve"> MK, </w:t>
      </w:r>
      <w:proofErr w:type="spellStart"/>
      <w:r w:rsidRPr="00F82B3C">
        <w:rPr>
          <w:rFonts w:ascii="Book Antiqua" w:eastAsia="等线" w:hAnsi="Book Antiqua" w:cs="Times New Roman"/>
          <w:kern w:val="2"/>
        </w:rPr>
        <w:t>Lavu</w:t>
      </w:r>
      <w:proofErr w:type="spellEnd"/>
      <w:r w:rsidRPr="00F82B3C">
        <w:rPr>
          <w:rFonts w:ascii="Book Antiqua" w:eastAsia="等线" w:hAnsi="Book Antiqua" w:cs="Times New Roman"/>
          <w:kern w:val="2"/>
        </w:rPr>
        <w:t xml:space="preserve"> M, Parikh V, Atkins D, </w:t>
      </w:r>
      <w:proofErr w:type="spellStart"/>
      <w:r w:rsidRPr="00F82B3C">
        <w:rPr>
          <w:rFonts w:ascii="Book Antiqua" w:eastAsia="等线" w:hAnsi="Book Antiqua" w:cs="Times New Roman"/>
          <w:kern w:val="2"/>
        </w:rPr>
        <w:t>Bommana</w:t>
      </w:r>
      <w:proofErr w:type="spellEnd"/>
      <w:r w:rsidRPr="00F82B3C">
        <w:rPr>
          <w:rFonts w:ascii="Book Antiqua" w:eastAsia="等线" w:hAnsi="Book Antiqua" w:cs="Times New Roman"/>
          <w:kern w:val="2"/>
        </w:rPr>
        <w:t xml:space="preserve"> S, </w:t>
      </w:r>
      <w:proofErr w:type="spellStart"/>
      <w:r w:rsidRPr="00F82B3C">
        <w:rPr>
          <w:rFonts w:ascii="Book Antiqua" w:eastAsia="等线" w:hAnsi="Book Antiqua" w:cs="Times New Roman"/>
          <w:kern w:val="2"/>
        </w:rPr>
        <w:t>Yeruva</w:t>
      </w:r>
      <w:proofErr w:type="spellEnd"/>
      <w:r w:rsidRPr="00F82B3C">
        <w:rPr>
          <w:rFonts w:ascii="Book Antiqua" w:eastAsia="等线" w:hAnsi="Book Antiqua" w:cs="Times New Roman"/>
          <w:kern w:val="2"/>
        </w:rPr>
        <w:t xml:space="preserve"> MR, Di </w:t>
      </w:r>
      <w:proofErr w:type="spellStart"/>
      <w:r w:rsidRPr="00F82B3C">
        <w:rPr>
          <w:rFonts w:ascii="Book Antiqua" w:eastAsia="等线" w:hAnsi="Book Antiqua" w:cs="Times New Roman"/>
          <w:kern w:val="2"/>
        </w:rPr>
        <w:t>Biase</w:t>
      </w:r>
      <w:proofErr w:type="spellEnd"/>
      <w:r w:rsidRPr="00F82B3C">
        <w:rPr>
          <w:rFonts w:ascii="Book Antiqua" w:eastAsia="等线" w:hAnsi="Book Antiqua" w:cs="Times New Roman"/>
          <w:kern w:val="2"/>
        </w:rPr>
        <w:t xml:space="preserve"> L, Cheng J, </w:t>
      </w:r>
      <w:proofErr w:type="spellStart"/>
      <w:r w:rsidRPr="00F82B3C">
        <w:rPr>
          <w:rFonts w:ascii="Book Antiqua" w:eastAsia="等线" w:hAnsi="Book Antiqua" w:cs="Times New Roman"/>
          <w:kern w:val="2"/>
        </w:rPr>
        <w:t>Swarup</w:t>
      </w:r>
      <w:proofErr w:type="spellEnd"/>
      <w:r w:rsidRPr="00F82B3C">
        <w:rPr>
          <w:rFonts w:ascii="Book Antiqua" w:eastAsia="等线" w:hAnsi="Book Antiqua" w:cs="Times New Roman"/>
          <w:kern w:val="2"/>
        </w:rPr>
        <w:t xml:space="preserve"> V, </w:t>
      </w:r>
      <w:proofErr w:type="spellStart"/>
      <w:r w:rsidRPr="00F82B3C">
        <w:rPr>
          <w:rFonts w:ascii="Book Antiqua" w:eastAsia="等线" w:hAnsi="Book Antiqua" w:cs="Times New Roman"/>
          <w:kern w:val="2"/>
        </w:rPr>
        <w:t>Gopinathannair</w:t>
      </w:r>
      <w:proofErr w:type="spellEnd"/>
      <w:r w:rsidRPr="00F82B3C">
        <w:rPr>
          <w:rFonts w:ascii="Book Antiqua" w:eastAsia="等线" w:hAnsi="Book Antiqua" w:cs="Times New Roman"/>
          <w:kern w:val="2"/>
        </w:rPr>
        <w:t xml:space="preserve"> R, </w:t>
      </w:r>
      <w:proofErr w:type="spellStart"/>
      <w:r w:rsidRPr="00F82B3C">
        <w:rPr>
          <w:rFonts w:ascii="Book Antiqua" w:eastAsia="等线" w:hAnsi="Book Antiqua" w:cs="Times New Roman"/>
          <w:kern w:val="2"/>
        </w:rPr>
        <w:lastRenderedPageBreak/>
        <w:t>Olyaee</w:t>
      </w:r>
      <w:proofErr w:type="spellEnd"/>
      <w:r w:rsidRPr="00F82B3C">
        <w:rPr>
          <w:rFonts w:ascii="Book Antiqua" w:eastAsia="等线" w:hAnsi="Book Antiqua" w:cs="Times New Roman"/>
          <w:kern w:val="2"/>
        </w:rPr>
        <w:t xml:space="preserve"> M, </w:t>
      </w:r>
      <w:proofErr w:type="spellStart"/>
      <w:r w:rsidRPr="00F82B3C">
        <w:rPr>
          <w:rFonts w:ascii="Book Antiqua" w:eastAsia="等线" w:hAnsi="Book Antiqua" w:cs="Times New Roman"/>
          <w:kern w:val="2"/>
        </w:rPr>
        <w:t>Ivaturi</w:t>
      </w:r>
      <w:proofErr w:type="spellEnd"/>
      <w:r w:rsidRPr="00F82B3C">
        <w:rPr>
          <w:rFonts w:ascii="Book Antiqua" w:eastAsia="等线" w:hAnsi="Book Antiqua" w:cs="Times New Roman"/>
          <w:kern w:val="2"/>
        </w:rPr>
        <w:t xml:space="preserve"> V, </w:t>
      </w:r>
      <w:proofErr w:type="spellStart"/>
      <w:r w:rsidRPr="00F82B3C">
        <w:rPr>
          <w:rFonts w:ascii="Book Antiqua" w:eastAsia="等线" w:hAnsi="Book Antiqua" w:cs="Times New Roman"/>
          <w:kern w:val="2"/>
        </w:rPr>
        <w:t>Natale</w:t>
      </w:r>
      <w:proofErr w:type="spellEnd"/>
      <w:r w:rsidRPr="00F82B3C">
        <w:rPr>
          <w:rFonts w:ascii="Book Antiqua" w:eastAsia="等线" w:hAnsi="Book Antiqua" w:cs="Times New Roman"/>
          <w:kern w:val="2"/>
        </w:rPr>
        <w:t xml:space="preserve"> A, </w:t>
      </w:r>
      <w:proofErr w:type="spellStart"/>
      <w:r w:rsidRPr="00F82B3C">
        <w:rPr>
          <w:rFonts w:ascii="Book Antiqua" w:eastAsia="等线" w:hAnsi="Book Antiqua" w:cs="Times New Roman"/>
          <w:kern w:val="2"/>
        </w:rPr>
        <w:t>Lakkireddy</w:t>
      </w:r>
      <w:proofErr w:type="spellEnd"/>
      <w:r w:rsidRPr="00F82B3C">
        <w:rPr>
          <w:rFonts w:ascii="Book Antiqua" w:eastAsia="等线" w:hAnsi="Book Antiqua" w:cs="Times New Roman"/>
          <w:kern w:val="2"/>
        </w:rPr>
        <w:t xml:space="preserve"> D. Systemic Octreotide Therapy in Prevention of Gastrointestinal Bleeds Related to Arteriovenous Malformations and Obscure Etiology in Atrial Fibrillation. </w:t>
      </w:r>
      <w:r w:rsidRPr="00F82B3C">
        <w:rPr>
          <w:rFonts w:ascii="Book Antiqua" w:eastAsia="等线" w:hAnsi="Book Antiqua" w:cs="Times New Roman"/>
          <w:i/>
          <w:kern w:val="2"/>
        </w:rPr>
        <w:t xml:space="preserve">JACC </w:t>
      </w:r>
      <w:proofErr w:type="spellStart"/>
      <w:r w:rsidRPr="00F82B3C">
        <w:rPr>
          <w:rFonts w:ascii="Book Antiqua" w:eastAsia="等线" w:hAnsi="Book Antiqua" w:cs="Times New Roman"/>
          <w:i/>
          <w:kern w:val="2"/>
        </w:rPr>
        <w:t>Clin</w:t>
      </w:r>
      <w:proofErr w:type="spellEnd"/>
      <w:r w:rsidRPr="00F82B3C">
        <w:rPr>
          <w:rFonts w:ascii="Book Antiqua" w:eastAsia="等线" w:hAnsi="Book Antiqua" w:cs="Times New Roman"/>
          <w:i/>
          <w:kern w:val="2"/>
        </w:rPr>
        <w:t xml:space="preserve"> </w:t>
      </w:r>
      <w:proofErr w:type="spellStart"/>
      <w:r w:rsidRPr="00F82B3C">
        <w:rPr>
          <w:rFonts w:ascii="Book Antiqua" w:eastAsia="等线" w:hAnsi="Book Antiqua" w:cs="Times New Roman"/>
          <w:i/>
          <w:kern w:val="2"/>
        </w:rPr>
        <w:t>Electrophysiol</w:t>
      </w:r>
      <w:proofErr w:type="spellEnd"/>
      <w:r w:rsidRPr="00F82B3C">
        <w:rPr>
          <w:rFonts w:ascii="Book Antiqua" w:eastAsia="等线" w:hAnsi="Book Antiqua" w:cs="Times New Roman"/>
          <w:kern w:val="2"/>
        </w:rPr>
        <w:t xml:space="preserve"> 2017; </w:t>
      </w:r>
      <w:r w:rsidRPr="00F82B3C">
        <w:rPr>
          <w:rFonts w:ascii="Book Antiqua" w:eastAsia="等线" w:hAnsi="Book Antiqua" w:cs="Times New Roman"/>
          <w:b/>
          <w:kern w:val="2"/>
        </w:rPr>
        <w:t>3</w:t>
      </w:r>
      <w:r w:rsidRPr="00F82B3C">
        <w:rPr>
          <w:rFonts w:ascii="Book Antiqua" w:eastAsia="等线" w:hAnsi="Book Antiqua" w:cs="Times New Roman"/>
          <w:kern w:val="2"/>
        </w:rPr>
        <w:t>: 1390-1399 [PMID: 29759670 DOI: 10.1016/j.jacep.2017.04.022]</w:t>
      </w:r>
    </w:p>
    <w:p w14:paraId="6C8955DA"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8 </w:t>
      </w:r>
      <w:r w:rsidRPr="00F82B3C">
        <w:rPr>
          <w:rFonts w:ascii="Book Antiqua" w:eastAsia="等线" w:hAnsi="Book Antiqua" w:cs="Times New Roman"/>
          <w:b/>
          <w:kern w:val="2"/>
        </w:rPr>
        <w:t>Ge ZZ</w:t>
      </w:r>
      <w:r w:rsidRPr="00F82B3C">
        <w:rPr>
          <w:rFonts w:ascii="Book Antiqua" w:eastAsia="等线" w:hAnsi="Book Antiqua" w:cs="Times New Roman"/>
          <w:kern w:val="2"/>
        </w:rPr>
        <w:t xml:space="preserve">, Chen HM, Gao YJ, Liu WZ, Xu CH, Tan HH, Chen HY, Wei W, Fang JY, Xiao SD. Efficacy of thalidomide for refractory gastrointestinal bleeding from vascular malformation. </w:t>
      </w:r>
      <w:r w:rsidRPr="00F82B3C">
        <w:rPr>
          <w:rFonts w:ascii="Book Antiqua" w:eastAsia="等线" w:hAnsi="Book Antiqua" w:cs="Times New Roman"/>
          <w:i/>
          <w:kern w:val="2"/>
        </w:rPr>
        <w:t>Gastroenterology</w:t>
      </w:r>
      <w:r w:rsidRPr="00F82B3C">
        <w:rPr>
          <w:rFonts w:ascii="Book Antiqua" w:eastAsia="等线" w:hAnsi="Book Antiqua" w:cs="Times New Roman"/>
          <w:kern w:val="2"/>
        </w:rPr>
        <w:t xml:space="preserve"> 2011; </w:t>
      </w:r>
      <w:r w:rsidRPr="00F82B3C">
        <w:rPr>
          <w:rFonts w:ascii="Book Antiqua" w:eastAsia="等线" w:hAnsi="Book Antiqua" w:cs="Times New Roman"/>
          <w:b/>
          <w:kern w:val="2"/>
        </w:rPr>
        <w:t>141</w:t>
      </w:r>
      <w:r w:rsidRPr="00F82B3C">
        <w:rPr>
          <w:rFonts w:ascii="Book Antiqua" w:eastAsia="等线" w:hAnsi="Book Antiqua" w:cs="Times New Roman"/>
          <w:kern w:val="2"/>
        </w:rPr>
        <w:t>: 1629-37.e1-4 [PMID: 21784047 DOI: 10.1053/j.gastro.2011.07.018]</w:t>
      </w:r>
    </w:p>
    <w:p w14:paraId="6BAF808E"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9 </w:t>
      </w:r>
      <w:proofErr w:type="spellStart"/>
      <w:r w:rsidRPr="00F82B3C">
        <w:rPr>
          <w:rFonts w:ascii="Book Antiqua" w:eastAsia="等线" w:hAnsi="Book Antiqua" w:cs="Times New Roman"/>
          <w:b/>
          <w:kern w:val="2"/>
        </w:rPr>
        <w:t>Grooteman</w:t>
      </w:r>
      <w:proofErr w:type="spellEnd"/>
      <w:r w:rsidRPr="00F82B3C">
        <w:rPr>
          <w:rFonts w:ascii="Book Antiqua" w:eastAsia="等线" w:hAnsi="Book Antiqua" w:cs="Times New Roman"/>
          <w:b/>
          <w:kern w:val="2"/>
        </w:rPr>
        <w:t xml:space="preserve"> KV</w:t>
      </w:r>
      <w:r w:rsidRPr="00F82B3C">
        <w:rPr>
          <w:rFonts w:ascii="Book Antiqua" w:eastAsia="等线" w:hAnsi="Book Antiqua" w:cs="Times New Roman"/>
          <w:kern w:val="2"/>
        </w:rPr>
        <w:t xml:space="preserve">, van </w:t>
      </w:r>
      <w:proofErr w:type="spellStart"/>
      <w:r w:rsidRPr="00F82B3C">
        <w:rPr>
          <w:rFonts w:ascii="Book Antiqua" w:eastAsia="等线" w:hAnsi="Book Antiqua" w:cs="Times New Roman"/>
          <w:kern w:val="2"/>
        </w:rPr>
        <w:t>Geenen</w:t>
      </w:r>
      <w:proofErr w:type="spellEnd"/>
      <w:r w:rsidRPr="00F82B3C">
        <w:rPr>
          <w:rFonts w:ascii="Book Antiqua" w:eastAsia="等线" w:hAnsi="Book Antiqua" w:cs="Times New Roman"/>
          <w:kern w:val="2"/>
        </w:rPr>
        <w:t xml:space="preserve"> EJM, </w:t>
      </w:r>
      <w:proofErr w:type="spellStart"/>
      <w:r w:rsidRPr="00F82B3C">
        <w:rPr>
          <w:rFonts w:ascii="Book Antiqua" w:eastAsia="等线" w:hAnsi="Book Antiqua" w:cs="Times New Roman"/>
          <w:kern w:val="2"/>
        </w:rPr>
        <w:t>Drenth</w:t>
      </w:r>
      <w:proofErr w:type="spellEnd"/>
      <w:r w:rsidRPr="00F82B3C">
        <w:rPr>
          <w:rFonts w:ascii="Book Antiqua" w:eastAsia="等线" w:hAnsi="Book Antiqua" w:cs="Times New Roman"/>
          <w:kern w:val="2"/>
        </w:rPr>
        <w:t xml:space="preserve"> JPH. Tranexamic acid in treatment-resistant chronic transfusion-dependent gastrointestinal angiodysplasia bleeding. </w:t>
      </w:r>
      <w:r w:rsidRPr="00F82B3C">
        <w:rPr>
          <w:rFonts w:ascii="Book Antiqua" w:eastAsia="等线" w:hAnsi="Book Antiqua" w:cs="Times New Roman"/>
          <w:i/>
          <w:kern w:val="2"/>
        </w:rPr>
        <w:t>BMJ Case Rep</w:t>
      </w:r>
      <w:r w:rsidRPr="00F82B3C">
        <w:rPr>
          <w:rFonts w:ascii="Book Antiqua" w:eastAsia="等线" w:hAnsi="Book Antiqua" w:cs="Times New Roman"/>
          <w:kern w:val="2"/>
        </w:rPr>
        <w:t xml:space="preserve"> 2017; </w:t>
      </w:r>
      <w:r w:rsidRPr="00F82B3C">
        <w:rPr>
          <w:rFonts w:ascii="Book Antiqua" w:eastAsia="等线" w:hAnsi="Book Antiqua" w:cs="Times New Roman"/>
          <w:b/>
          <w:kern w:val="2"/>
        </w:rPr>
        <w:t>2017</w:t>
      </w:r>
      <w:r w:rsidRPr="00F82B3C">
        <w:rPr>
          <w:rFonts w:ascii="Book Antiqua" w:eastAsia="等线" w:hAnsi="Book Antiqua" w:cs="Times New Roman"/>
          <w:kern w:val="2"/>
        </w:rPr>
        <w:t>: bcr2017221832 [PMID: 29092972 DOI: 10.1136/bcr-2017-221832]</w:t>
      </w:r>
    </w:p>
    <w:p w14:paraId="46E3CB3C"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10 </w:t>
      </w:r>
      <w:r w:rsidRPr="00F82B3C">
        <w:rPr>
          <w:rFonts w:ascii="Book Antiqua" w:eastAsia="等线" w:hAnsi="Book Antiqua" w:cs="Times New Roman"/>
          <w:b/>
          <w:kern w:val="2"/>
        </w:rPr>
        <w:t>Tran A</w:t>
      </w:r>
      <w:r w:rsidRPr="00F82B3C">
        <w:rPr>
          <w:rFonts w:ascii="Book Antiqua" w:eastAsia="等线" w:hAnsi="Book Antiqua" w:cs="Times New Roman"/>
          <w:kern w:val="2"/>
        </w:rPr>
        <w:t xml:space="preserve">, Villeneuve JP, </w:t>
      </w:r>
      <w:proofErr w:type="spellStart"/>
      <w:r w:rsidRPr="00F82B3C">
        <w:rPr>
          <w:rFonts w:ascii="Book Antiqua" w:eastAsia="等线" w:hAnsi="Book Antiqua" w:cs="Times New Roman"/>
          <w:kern w:val="2"/>
        </w:rPr>
        <w:t>Bilodeau</w:t>
      </w:r>
      <w:proofErr w:type="spellEnd"/>
      <w:r w:rsidRPr="00F82B3C">
        <w:rPr>
          <w:rFonts w:ascii="Book Antiqua" w:eastAsia="等线" w:hAnsi="Book Antiqua" w:cs="Times New Roman"/>
          <w:kern w:val="2"/>
        </w:rPr>
        <w:t xml:space="preserve"> M, Willems B, </w:t>
      </w:r>
      <w:proofErr w:type="spellStart"/>
      <w:r w:rsidRPr="00F82B3C">
        <w:rPr>
          <w:rFonts w:ascii="Book Antiqua" w:eastAsia="等线" w:hAnsi="Book Antiqua" w:cs="Times New Roman"/>
          <w:kern w:val="2"/>
        </w:rPr>
        <w:t>Marleau</w:t>
      </w:r>
      <w:proofErr w:type="spellEnd"/>
      <w:r w:rsidRPr="00F82B3C">
        <w:rPr>
          <w:rFonts w:ascii="Book Antiqua" w:eastAsia="等线" w:hAnsi="Book Antiqua" w:cs="Times New Roman"/>
          <w:kern w:val="2"/>
        </w:rPr>
        <w:t xml:space="preserve"> D, </w:t>
      </w:r>
      <w:proofErr w:type="spellStart"/>
      <w:r w:rsidRPr="00F82B3C">
        <w:rPr>
          <w:rFonts w:ascii="Book Antiqua" w:eastAsia="等线" w:hAnsi="Book Antiqua" w:cs="Times New Roman"/>
          <w:kern w:val="2"/>
        </w:rPr>
        <w:t>Fenyves</w:t>
      </w:r>
      <w:proofErr w:type="spellEnd"/>
      <w:r w:rsidRPr="00F82B3C">
        <w:rPr>
          <w:rFonts w:ascii="Book Antiqua" w:eastAsia="等线" w:hAnsi="Book Antiqua" w:cs="Times New Roman"/>
          <w:kern w:val="2"/>
        </w:rPr>
        <w:t xml:space="preserve"> D, Parent R, </w:t>
      </w:r>
      <w:proofErr w:type="spellStart"/>
      <w:r w:rsidRPr="00F82B3C">
        <w:rPr>
          <w:rFonts w:ascii="Book Antiqua" w:eastAsia="等线" w:hAnsi="Book Antiqua" w:cs="Times New Roman"/>
          <w:kern w:val="2"/>
        </w:rPr>
        <w:t>Pomier-Layrargues</w:t>
      </w:r>
      <w:proofErr w:type="spellEnd"/>
      <w:r w:rsidRPr="00F82B3C">
        <w:rPr>
          <w:rFonts w:ascii="Book Antiqua" w:eastAsia="等线" w:hAnsi="Book Antiqua" w:cs="Times New Roman"/>
          <w:kern w:val="2"/>
        </w:rPr>
        <w:t xml:space="preserve"> G. Treatment of chronic bleeding from gastric antral vascular ectasia (GAVE) with estrogen-progesterone in cirrhotic patients: an open pilot study. </w:t>
      </w:r>
      <w:r w:rsidRPr="00F82B3C">
        <w:rPr>
          <w:rFonts w:ascii="Book Antiqua" w:eastAsia="等线" w:hAnsi="Book Antiqua" w:cs="Times New Roman"/>
          <w:i/>
          <w:kern w:val="2"/>
        </w:rPr>
        <w:t>Am J Gastroenterol</w:t>
      </w:r>
      <w:r w:rsidRPr="00F82B3C">
        <w:rPr>
          <w:rFonts w:ascii="Book Antiqua" w:eastAsia="等线" w:hAnsi="Book Antiqua" w:cs="Times New Roman"/>
          <w:kern w:val="2"/>
        </w:rPr>
        <w:t xml:space="preserve"> 1999; </w:t>
      </w:r>
      <w:r w:rsidRPr="00F82B3C">
        <w:rPr>
          <w:rFonts w:ascii="Book Antiqua" w:eastAsia="等线" w:hAnsi="Book Antiqua" w:cs="Times New Roman"/>
          <w:b/>
          <w:kern w:val="2"/>
        </w:rPr>
        <w:t>94</w:t>
      </w:r>
      <w:r w:rsidRPr="00F82B3C">
        <w:rPr>
          <w:rFonts w:ascii="Book Antiqua" w:eastAsia="等线" w:hAnsi="Book Antiqua" w:cs="Times New Roman"/>
          <w:kern w:val="2"/>
        </w:rPr>
        <w:t>: 2909-2911 [PMID: 10520843 DOI: 10.1111/j.1572-0241.1999.01436.x]</w:t>
      </w:r>
    </w:p>
    <w:p w14:paraId="2BF89C2F"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11 </w:t>
      </w:r>
      <w:proofErr w:type="spellStart"/>
      <w:r w:rsidRPr="00F82B3C">
        <w:rPr>
          <w:rFonts w:ascii="Book Antiqua" w:eastAsia="等线" w:hAnsi="Book Antiqua" w:cs="Times New Roman"/>
          <w:b/>
          <w:kern w:val="2"/>
        </w:rPr>
        <w:t>Bauditz</w:t>
      </w:r>
      <w:proofErr w:type="spellEnd"/>
      <w:r w:rsidRPr="00F82B3C">
        <w:rPr>
          <w:rFonts w:ascii="Book Antiqua" w:eastAsia="等线" w:hAnsi="Book Antiqua" w:cs="Times New Roman"/>
          <w:b/>
          <w:kern w:val="2"/>
        </w:rPr>
        <w:t xml:space="preserve"> J</w:t>
      </w:r>
      <w:r w:rsidRPr="00F82B3C">
        <w:rPr>
          <w:rFonts w:ascii="Book Antiqua" w:eastAsia="等线" w:hAnsi="Book Antiqua" w:cs="Times New Roman"/>
          <w:kern w:val="2"/>
        </w:rPr>
        <w:t xml:space="preserve">. Effective treatment of gastrointestinal bleeding with thalidomide--Chances and limitations. </w:t>
      </w:r>
      <w:r w:rsidRPr="00F82B3C">
        <w:rPr>
          <w:rFonts w:ascii="Book Antiqua" w:eastAsia="等线" w:hAnsi="Book Antiqua" w:cs="Times New Roman"/>
          <w:i/>
          <w:kern w:val="2"/>
        </w:rPr>
        <w:t>World J Gastroenterol</w:t>
      </w:r>
      <w:r w:rsidRPr="00F82B3C">
        <w:rPr>
          <w:rFonts w:ascii="Book Antiqua" w:eastAsia="等线" w:hAnsi="Book Antiqua" w:cs="Times New Roman"/>
          <w:kern w:val="2"/>
        </w:rPr>
        <w:t xml:space="preserve"> 2016; </w:t>
      </w:r>
      <w:r w:rsidRPr="00F82B3C">
        <w:rPr>
          <w:rFonts w:ascii="Book Antiqua" w:eastAsia="等线" w:hAnsi="Book Antiqua" w:cs="Times New Roman"/>
          <w:b/>
          <w:kern w:val="2"/>
        </w:rPr>
        <w:t>22</w:t>
      </w:r>
      <w:r w:rsidRPr="00F82B3C">
        <w:rPr>
          <w:rFonts w:ascii="Book Antiqua" w:eastAsia="等线" w:hAnsi="Book Antiqua" w:cs="Times New Roman"/>
          <w:kern w:val="2"/>
        </w:rPr>
        <w:t>: 3158-3164 [PMID: 27003992 DOI: 10.3748/wjg.v22.i11.3158]</w:t>
      </w:r>
    </w:p>
    <w:p w14:paraId="7B8C7350"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12 </w:t>
      </w:r>
      <w:r w:rsidRPr="00F82B3C">
        <w:rPr>
          <w:rFonts w:ascii="Book Antiqua" w:eastAsia="等线" w:hAnsi="Book Antiqua" w:cs="Times New Roman"/>
          <w:b/>
          <w:kern w:val="2"/>
        </w:rPr>
        <w:t>Bond A</w:t>
      </w:r>
      <w:r w:rsidRPr="00F82B3C">
        <w:rPr>
          <w:rFonts w:ascii="Book Antiqua" w:eastAsia="等线" w:hAnsi="Book Antiqua" w:cs="Times New Roman"/>
          <w:kern w:val="2"/>
        </w:rPr>
        <w:t>, Ahmed W. Thalidomide for the treatment of angiodysplasia in a patient with acute upper</w:t>
      </w:r>
      <w:r w:rsidRPr="00F82B3C">
        <w:rPr>
          <w:rFonts w:ascii="Book Antiqua" w:eastAsia="等线" w:hAnsi="Book Antiqua" w:cs="Times New Roman" w:hint="eastAsia"/>
          <w:kern w:val="2"/>
        </w:rPr>
        <w:t>。</w:t>
      </w:r>
      <w:r w:rsidRPr="00F82B3C">
        <w:rPr>
          <w:rFonts w:ascii="Book Antiqua" w:eastAsia="等线" w:hAnsi="Book Antiqua" w:cs="Times New Roman"/>
          <w:kern w:val="2"/>
        </w:rPr>
        <w:t xml:space="preserve">gastrointestinal </w:t>
      </w:r>
      <w:proofErr w:type="spellStart"/>
      <w:r w:rsidRPr="00F82B3C">
        <w:rPr>
          <w:rFonts w:ascii="Book Antiqua" w:eastAsia="等线" w:hAnsi="Book Antiqua" w:cs="Times New Roman"/>
          <w:kern w:val="2"/>
        </w:rPr>
        <w:t>haemorrhage</w:t>
      </w:r>
      <w:proofErr w:type="spellEnd"/>
      <w:r w:rsidRPr="00F82B3C">
        <w:rPr>
          <w:rFonts w:ascii="Book Antiqua" w:eastAsia="等线" w:hAnsi="Book Antiqua" w:cs="Times New Roman"/>
          <w:kern w:val="2"/>
        </w:rPr>
        <w:t xml:space="preserve">. </w:t>
      </w:r>
      <w:r w:rsidRPr="00F82B3C">
        <w:rPr>
          <w:rFonts w:ascii="Book Antiqua" w:eastAsia="等线" w:hAnsi="Book Antiqua" w:cs="Times New Roman"/>
          <w:i/>
          <w:kern w:val="2"/>
        </w:rPr>
        <w:t>BMJ Case Rep</w:t>
      </w:r>
      <w:r w:rsidRPr="00F82B3C">
        <w:rPr>
          <w:rFonts w:ascii="Book Antiqua" w:eastAsia="等线" w:hAnsi="Book Antiqua" w:cs="Times New Roman"/>
          <w:kern w:val="2"/>
        </w:rPr>
        <w:t xml:space="preserve"> 2016; </w:t>
      </w:r>
      <w:r w:rsidRPr="00F82B3C">
        <w:rPr>
          <w:rFonts w:ascii="Book Antiqua" w:eastAsia="等线" w:hAnsi="Book Antiqua" w:cs="Times New Roman"/>
          <w:b/>
          <w:kern w:val="2"/>
        </w:rPr>
        <w:t>2016</w:t>
      </w:r>
      <w:r w:rsidRPr="00F82B3C">
        <w:rPr>
          <w:rFonts w:ascii="Book Antiqua" w:eastAsia="等线" w:hAnsi="Book Antiqua" w:cs="Times New Roman"/>
          <w:kern w:val="2"/>
        </w:rPr>
        <w:t>: bcr2015213522 [PMID: 26791122 DOI: 10.1136/bcr-2015-213522]</w:t>
      </w:r>
    </w:p>
    <w:p w14:paraId="5630C5C3"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13 </w:t>
      </w:r>
      <w:r w:rsidRPr="00F82B3C">
        <w:rPr>
          <w:rFonts w:ascii="Book Antiqua" w:eastAsia="等线" w:hAnsi="Book Antiqua" w:cs="Times New Roman"/>
          <w:b/>
          <w:kern w:val="2"/>
        </w:rPr>
        <w:t>Chan LL</w:t>
      </w:r>
      <w:r w:rsidRPr="00F82B3C">
        <w:rPr>
          <w:rFonts w:ascii="Book Antiqua" w:eastAsia="等线" w:hAnsi="Book Antiqua" w:cs="Times New Roman"/>
          <w:kern w:val="2"/>
        </w:rPr>
        <w:t xml:space="preserve">, Lim CP, Lim CH, Tan TE, Sim D, </w:t>
      </w:r>
      <w:proofErr w:type="spellStart"/>
      <w:r w:rsidRPr="00F82B3C">
        <w:rPr>
          <w:rFonts w:ascii="Book Antiqua" w:eastAsia="等线" w:hAnsi="Book Antiqua" w:cs="Times New Roman"/>
          <w:kern w:val="2"/>
        </w:rPr>
        <w:t>Sivathasan</w:t>
      </w:r>
      <w:proofErr w:type="spellEnd"/>
      <w:r w:rsidRPr="00F82B3C">
        <w:rPr>
          <w:rFonts w:ascii="Book Antiqua" w:eastAsia="等线" w:hAnsi="Book Antiqua" w:cs="Times New Roman"/>
          <w:kern w:val="2"/>
        </w:rPr>
        <w:t xml:space="preserve"> C. Novel Use of Thalidomide in Recurrent Gastrointestinal Tract Bleeding in Patients with Left Ventricular Assist Devices: A Case Series. </w:t>
      </w:r>
      <w:r w:rsidRPr="00F82B3C">
        <w:rPr>
          <w:rFonts w:ascii="Book Antiqua" w:eastAsia="等线" w:hAnsi="Book Antiqua" w:cs="Times New Roman"/>
          <w:i/>
          <w:kern w:val="2"/>
        </w:rPr>
        <w:t>Heart Lung Circ</w:t>
      </w:r>
      <w:r w:rsidRPr="00F82B3C">
        <w:rPr>
          <w:rFonts w:ascii="Book Antiqua" w:eastAsia="等线" w:hAnsi="Book Antiqua" w:cs="Times New Roman"/>
          <w:kern w:val="2"/>
        </w:rPr>
        <w:t xml:space="preserve"> 2017; </w:t>
      </w:r>
      <w:r w:rsidRPr="00F82B3C">
        <w:rPr>
          <w:rFonts w:ascii="Book Antiqua" w:eastAsia="等线" w:hAnsi="Book Antiqua" w:cs="Times New Roman"/>
          <w:b/>
          <w:kern w:val="2"/>
        </w:rPr>
        <w:t>26</w:t>
      </w:r>
      <w:r w:rsidRPr="00F82B3C">
        <w:rPr>
          <w:rFonts w:ascii="Book Antiqua" w:eastAsia="等线" w:hAnsi="Book Antiqua" w:cs="Times New Roman"/>
          <w:kern w:val="2"/>
        </w:rPr>
        <w:t>: 1101-1104 [PMID: 28131776 DOI: 10.1016/j.hlc.2016.11.017]</w:t>
      </w:r>
    </w:p>
    <w:p w14:paraId="281FB3DD"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14 </w:t>
      </w:r>
      <w:r w:rsidRPr="00F82B3C">
        <w:rPr>
          <w:rFonts w:ascii="Book Antiqua" w:eastAsia="等线" w:hAnsi="Book Antiqua" w:cs="Times New Roman"/>
          <w:b/>
          <w:kern w:val="2"/>
        </w:rPr>
        <w:t>Chen H</w:t>
      </w:r>
      <w:r w:rsidRPr="00F82B3C">
        <w:rPr>
          <w:rFonts w:ascii="Book Antiqua" w:eastAsia="等线" w:hAnsi="Book Antiqua" w:cs="Times New Roman"/>
          <w:kern w:val="2"/>
        </w:rPr>
        <w:t xml:space="preserve">, Fu S, Feng N, Chen H, Gao Y, Zhao Y, </w:t>
      </w:r>
      <w:proofErr w:type="spellStart"/>
      <w:r w:rsidRPr="00F82B3C">
        <w:rPr>
          <w:rFonts w:ascii="Book Antiqua" w:eastAsia="等线" w:hAnsi="Book Antiqua" w:cs="Times New Roman"/>
          <w:kern w:val="2"/>
        </w:rPr>
        <w:t>Xue</w:t>
      </w:r>
      <w:proofErr w:type="spellEnd"/>
      <w:r w:rsidRPr="00F82B3C">
        <w:rPr>
          <w:rFonts w:ascii="Book Antiqua" w:eastAsia="等线" w:hAnsi="Book Antiqua" w:cs="Times New Roman"/>
          <w:kern w:val="2"/>
        </w:rPr>
        <w:t xml:space="preserve"> H, Zhang Y, Li X, Dai J, Fang J, Ge Z. Bleeding recurrence in patients with gastrointestinal vascular </w:t>
      </w:r>
      <w:r w:rsidRPr="00F82B3C">
        <w:rPr>
          <w:rFonts w:ascii="Book Antiqua" w:eastAsia="等线" w:hAnsi="Book Antiqua" w:cs="Times New Roman"/>
          <w:kern w:val="2"/>
        </w:rPr>
        <w:lastRenderedPageBreak/>
        <w:t xml:space="preserve">malformation after thalidomide. </w:t>
      </w:r>
      <w:r w:rsidRPr="00F82B3C">
        <w:rPr>
          <w:rFonts w:ascii="Book Antiqua" w:eastAsia="等线" w:hAnsi="Book Antiqua" w:cs="Times New Roman"/>
          <w:i/>
          <w:kern w:val="2"/>
        </w:rPr>
        <w:t>Medicine (Baltimore)</w:t>
      </w:r>
      <w:r w:rsidRPr="00F82B3C">
        <w:rPr>
          <w:rFonts w:ascii="Book Antiqua" w:eastAsia="等线" w:hAnsi="Book Antiqua" w:cs="Times New Roman"/>
          <w:kern w:val="2"/>
        </w:rPr>
        <w:t xml:space="preserve"> 2016; </w:t>
      </w:r>
      <w:r w:rsidRPr="00F82B3C">
        <w:rPr>
          <w:rFonts w:ascii="Book Antiqua" w:eastAsia="等线" w:hAnsi="Book Antiqua" w:cs="Times New Roman"/>
          <w:b/>
          <w:kern w:val="2"/>
        </w:rPr>
        <w:t>95</w:t>
      </w:r>
      <w:r w:rsidRPr="00F82B3C">
        <w:rPr>
          <w:rFonts w:ascii="Book Antiqua" w:eastAsia="等线" w:hAnsi="Book Antiqua" w:cs="Times New Roman"/>
          <w:kern w:val="2"/>
        </w:rPr>
        <w:t>: e4606 [PMID: 27537596 DOI: 10.1097/MD.0000000000004606]</w:t>
      </w:r>
    </w:p>
    <w:p w14:paraId="6343FFF2"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15 </w:t>
      </w:r>
      <w:proofErr w:type="spellStart"/>
      <w:r w:rsidRPr="00F82B3C">
        <w:rPr>
          <w:rFonts w:ascii="Book Antiqua" w:eastAsia="等线" w:hAnsi="Book Antiqua" w:cs="Times New Roman"/>
          <w:b/>
          <w:kern w:val="2"/>
        </w:rPr>
        <w:t>Dabak</w:t>
      </w:r>
      <w:proofErr w:type="spellEnd"/>
      <w:r w:rsidRPr="00F82B3C">
        <w:rPr>
          <w:rFonts w:ascii="Book Antiqua" w:eastAsia="等线" w:hAnsi="Book Antiqua" w:cs="Times New Roman"/>
          <w:b/>
          <w:kern w:val="2"/>
        </w:rPr>
        <w:t xml:space="preserve"> V</w:t>
      </w:r>
      <w:r w:rsidRPr="00F82B3C">
        <w:rPr>
          <w:rFonts w:ascii="Book Antiqua" w:eastAsia="等线" w:hAnsi="Book Antiqua" w:cs="Times New Roman"/>
          <w:kern w:val="2"/>
        </w:rPr>
        <w:t xml:space="preserve">, </w:t>
      </w:r>
      <w:proofErr w:type="spellStart"/>
      <w:r w:rsidRPr="00F82B3C">
        <w:rPr>
          <w:rFonts w:ascii="Book Antiqua" w:eastAsia="等线" w:hAnsi="Book Antiqua" w:cs="Times New Roman"/>
          <w:kern w:val="2"/>
        </w:rPr>
        <w:t>Kuriakose</w:t>
      </w:r>
      <w:proofErr w:type="spellEnd"/>
      <w:r w:rsidRPr="00F82B3C">
        <w:rPr>
          <w:rFonts w:ascii="Book Antiqua" w:eastAsia="等线" w:hAnsi="Book Antiqua" w:cs="Times New Roman"/>
          <w:kern w:val="2"/>
        </w:rPr>
        <w:t xml:space="preserve"> P, Kamboj G, </w:t>
      </w:r>
      <w:proofErr w:type="spellStart"/>
      <w:r w:rsidRPr="00F82B3C">
        <w:rPr>
          <w:rFonts w:ascii="Book Antiqua" w:eastAsia="等线" w:hAnsi="Book Antiqua" w:cs="Times New Roman"/>
          <w:kern w:val="2"/>
        </w:rPr>
        <w:t>Shurafa</w:t>
      </w:r>
      <w:proofErr w:type="spellEnd"/>
      <w:r w:rsidRPr="00F82B3C">
        <w:rPr>
          <w:rFonts w:ascii="Book Antiqua" w:eastAsia="等线" w:hAnsi="Book Antiqua" w:cs="Times New Roman"/>
          <w:kern w:val="2"/>
        </w:rPr>
        <w:t xml:space="preserve"> M. A pilot study of thalidomide in recurrent GI bleeding due to angiodysplasias. </w:t>
      </w:r>
      <w:r w:rsidRPr="00F82B3C">
        <w:rPr>
          <w:rFonts w:ascii="Book Antiqua" w:eastAsia="等线" w:hAnsi="Book Antiqua" w:cs="Times New Roman"/>
          <w:i/>
          <w:kern w:val="2"/>
        </w:rPr>
        <w:t>Dig Dis Sci</w:t>
      </w:r>
      <w:r w:rsidRPr="00F82B3C">
        <w:rPr>
          <w:rFonts w:ascii="Book Antiqua" w:eastAsia="等线" w:hAnsi="Book Antiqua" w:cs="Times New Roman"/>
          <w:kern w:val="2"/>
        </w:rPr>
        <w:t xml:space="preserve"> 2008; </w:t>
      </w:r>
      <w:r w:rsidRPr="00F82B3C">
        <w:rPr>
          <w:rFonts w:ascii="Book Antiqua" w:eastAsia="等线" w:hAnsi="Book Antiqua" w:cs="Times New Roman"/>
          <w:b/>
          <w:kern w:val="2"/>
        </w:rPr>
        <w:t>53</w:t>
      </w:r>
      <w:r w:rsidRPr="00F82B3C">
        <w:rPr>
          <w:rFonts w:ascii="Book Antiqua" w:eastAsia="等线" w:hAnsi="Book Antiqua" w:cs="Times New Roman"/>
          <w:kern w:val="2"/>
        </w:rPr>
        <w:t>: 1632-1635 [PMID: 17990111 DOI: 10.1007/s10620-007-0067-z]</w:t>
      </w:r>
    </w:p>
    <w:p w14:paraId="42BEDEE0"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16 </w:t>
      </w:r>
      <w:r w:rsidRPr="00F82B3C">
        <w:rPr>
          <w:rFonts w:ascii="Book Antiqua" w:eastAsia="等线" w:hAnsi="Book Antiqua" w:cs="Times New Roman"/>
          <w:b/>
          <w:kern w:val="2"/>
        </w:rPr>
        <w:t>Duarte BKL</w:t>
      </w:r>
      <w:r w:rsidRPr="00F82B3C">
        <w:rPr>
          <w:rFonts w:ascii="Book Antiqua" w:eastAsia="等线" w:hAnsi="Book Antiqua" w:cs="Times New Roman"/>
          <w:kern w:val="2"/>
        </w:rPr>
        <w:t xml:space="preserve">, de Souza SM, Costa-Lima C, Medina SS, </w:t>
      </w:r>
      <w:proofErr w:type="spellStart"/>
      <w:r w:rsidRPr="00F82B3C">
        <w:rPr>
          <w:rFonts w:ascii="Book Antiqua" w:eastAsia="等线" w:hAnsi="Book Antiqua" w:cs="Times New Roman"/>
          <w:kern w:val="2"/>
        </w:rPr>
        <w:t>Ozelo</w:t>
      </w:r>
      <w:proofErr w:type="spellEnd"/>
      <w:r w:rsidRPr="00F82B3C">
        <w:rPr>
          <w:rFonts w:ascii="Book Antiqua" w:eastAsia="等线" w:hAnsi="Book Antiqua" w:cs="Times New Roman"/>
          <w:kern w:val="2"/>
        </w:rPr>
        <w:t xml:space="preserve"> MC. Thalidomide for the Treatment of Gastrointestinal Bleeding Due to Angiodysplasia in a Patient with Glanzmann's Thrombasthenia. </w:t>
      </w:r>
      <w:proofErr w:type="spellStart"/>
      <w:r w:rsidRPr="00F82B3C">
        <w:rPr>
          <w:rFonts w:ascii="Book Antiqua" w:eastAsia="等线" w:hAnsi="Book Antiqua" w:cs="Times New Roman"/>
          <w:i/>
          <w:kern w:val="2"/>
        </w:rPr>
        <w:t>Hematol</w:t>
      </w:r>
      <w:proofErr w:type="spellEnd"/>
      <w:r w:rsidRPr="00F82B3C">
        <w:rPr>
          <w:rFonts w:ascii="Book Antiqua" w:eastAsia="等线" w:hAnsi="Book Antiqua" w:cs="Times New Roman"/>
          <w:i/>
          <w:kern w:val="2"/>
        </w:rPr>
        <w:t xml:space="preserve"> Rep</w:t>
      </w:r>
      <w:r w:rsidRPr="00F82B3C">
        <w:rPr>
          <w:rFonts w:ascii="Book Antiqua" w:eastAsia="等线" w:hAnsi="Book Antiqua" w:cs="Times New Roman"/>
          <w:kern w:val="2"/>
        </w:rPr>
        <w:t xml:space="preserve"> 2017; </w:t>
      </w:r>
      <w:r w:rsidRPr="00F82B3C">
        <w:rPr>
          <w:rFonts w:ascii="Book Antiqua" w:eastAsia="等线" w:hAnsi="Book Antiqua" w:cs="Times New Roman"/>
          <w:b/>
          <w:kern w:val="2"/>
        </w:rPr>
        <w:t>9</w:t>
      </w:r>
      <w:r w:rsidRPr="00F82B3C">
        <w:rPr>
          <w:rFonts w:ascii="Book Antiqua" w:eastAsia="等线" w:hAnsi="Book Antiqua" w:cs="Times New Roman"/>
          <w:kern w:val="2"/>
        </w:rPr>
        <w:t>: 6961 [PMID: 28670433 DOI: 10.4081/hr.2017.6961]</w:t>
      </w:r>
    </w:p>
    <w:p w14:paraId="2F7909CC"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17 </w:t>
      </w:r>
      <w:r w:rsidRPr="00F82B3C">
        <w:rPr>
          <w:rFonts w:ascii="Book Antiqua" w:eastAsia="等线" w:hAnsi="Book Antiqua" w:cs="Times New Roman"/>
          <w:b/>
          <w:kern w:val="2"/>
        </w:rPr>
        <w:t>Garrido Serrano A</w:t>
      </w:r>
      <w:r w:rsidRPr="00F82B3C">
        <w:rPr>
          <w:rFonts w:ascii="Book Antiqua" w:eastAsia="等线" w:hAnsi="Book Antiqua" w:cs="Times New Roman"/>
          <w:kern w:val="2"/>
        </w:rPr>
        <w:t xml:space="preserve">, León R, </w:t>
      </w:r>
      <w:proofErr w:type="spellStart"/>
      <w:r w:rsidRPr="00F82B3C">
        <w:rPr>
          <w:rFonts w:ascii="Book Antiqua" w:eastAsia="等线" w:hAnsi="Book Antiqua" w:cs="Times New Roman"/>
          <w:kern w:val="2"/>
        </w:rPr>
        <w:t>Sayago</w:t>
      </w:r>
      <w:proofErr w:type="spellEnd"/>
      <w:r w:rsidRPr="00F82B3C">
        <w:rPr>
          <w:rFonts w:ascii="Book Antiqua" w:eastAsia="等线" w:hAnsi="Book Antiqua" w:cs="Times New Roman"/>
          <w:kern w:val="2"/>
        </w:rPr>
        <w:t xml:space="preserve"> M, </w:t>
      </w:r>
      <w:proofErr w:type="spellStart"/>
      <w:r w:rsidRPr="00F82B3C">
        <w:rPr>
          <w:rFonts w:ascii="Book Antiqua" w:eastAsia="等线" w:hAnsi="Book Antiqua" w:cs="Times New Roman"/>
          <w:kern w:val="2"/>
        </w:rPr>
        <w:t>Márquez</w:t>
      </w:r>
      <w:proofErr w:type="spellEnd"/>
      <w:r w:rsidRPr="00F82B3C">
        <w:rPr>
          <w:rFonts w:ascii="Book Antiqua" w:eastAsia="等线" w:hAnsi="Book Antiqua" w:cs="Times New Roman"/>
          <w:kern w:val="2"/>
        </w:rPr>
        <w:t xml:space="preserve"> JL. Thalidomide treatment in cirrhotic patients with severe anemia secondary to vascular malformations. </w:t>
      </w:r>
      <w:r w:rsidRPr="00F82B3C">
        <w:rPr>
          <w:rFonts w:ascii="Book Antiqua" w:eastAsia="等线" w:hAnsi="Book Antiqua" w:cs="Times New Roman"/>
          <w:i/>
          <w:kern w:val="2"/>
        </w:rPr>
        <w:t>Dig Dis Sci</w:t>
      </w:r>
      <w:r w:rsidRPr="00F82B3C">
        <w:rPr>
          <w:rFonts w:ascii="Book Antiqua" w:eastAsia="等线" w:hAnsi="Book Antiqua" w:cs="Times New Roman"/>
          <w:kern w:val="2"/>
        </w:rPr>
        <w:t xml:space="preserve"> 2012; </w:t>
      </w:r>
      <w:r w:rsidRPr="00F82B3C">
        <w:rPr>
          <w:rFonts w:ascii="Book Antiqua" w:eastAsia="等线" w:hAnsi="Book Antiqua" w:cs="Times New Roman"/>
          <w:b/>
          <w:kern w:val="2"/>
        </w:rPr>
        <w:t>57</w:t>
      </w:r>
      <w:r w:rsidRPr="00F82B3C">
        <w:rPr>
          <w:rFonts w:ascii="Book Antiqua" w:eastAsia="等线" w:hAnsi="Book Antiqua" w:cs="Times New Roman"/>
          <w:kern w:val="2"/>
        </w:rPr>
        <w:t>: 1112-1113 [PMID: 22089255 DOI: 10.1007/s10620-011-1971-9]</w:t>
      </w:r>
    </w:p>
    <w:p w14:paraId="5179A974"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18 </w:t>
      </w:r>
      <w:proofErr w:type="spellStart"/>
      <w:r w:rsidRPr="00F82B3C">
        <w:rPr>
          <w:rFonts w:ascii="Book Antiqua" w:eastAsia="等线" w:hAnsi="Book Antiqua" w:cs="Times New Roman"/>
          <w:b/>
          <w:kern w:val="2"/>
        </w:rPr>
        <w:t>Heidt</w:t>
      </w:r>
      <w:proofErr w:type="spellEnd"/>
      <w:r w:rsidRPr="00F82B3C">
        <w:rPr>
          <w:rFonts w:ascii="Book Antiqua" w:eastAsia="等线" w:hAnsi="Book Antiqua" w:cs="Times New Roman"/>
          <w:b/>
          <w:kern w:val="2"/>
        </w:rPr>
        <w:t xml:space="preserve"> J</w:t>
      </w:r>
      <w:r w:rsidRPr="00F82B3C">
        <w:rPr>
          <w:rFonts w:ascii="Book Antiqua" w:eastAsia="等线" w:hAnsi="Book Antiqua" w:cs="Times New Roman"/>
          <w:kern w:val="2"/>
        </w:rPr>
        <w:t xml:space="preserve">, </w:t>
      </w:r>
      <w:proofErr w:type="spellStart"/>
      <w:r w:rsidRPr="00F82B3C">
        <w:rPr>
          <w:rFonts w:ascii="Book Antiqua" w:eastAsia="等线" w:hAnsi="Book Antiqua" w:cs="Times New Roman"/>
          <w:kern w:val="2"/>
        </w:rPr>
        <w:t>Langers</w:t>
      </w:r>
      <w:proofErr w:type="spellEnd"/>
      <w:r w:rsidRPr="00F82B3C">
        <w:rPr>
          <w:rFonts w:ascii="Book Antiqua" w:eastAsia="等线" w:hAnsi="Book Antiqua" w:cs="Times New Roman"/>
          <w:kern w:val="2"/>
        </w:rPr>
        <w:t xml:space="preserve"> AM, van der Meer FJ, Brouwer RE. Thalidomide as treatment for digestive tract angiodysplasias. </w:t>
      </w:r>
      <w:proofErr w:type="spellStart"/>
      <w:r w:rsidRPr="00F82B3C">
        <w:rPr>
          <w:rFonts w:ascii="Book Antiqua" w:eastAsia="等线" w:hAnsi="Book Antiqua" w:cs="Times New Roman"/>
          <w:i/>
          <w:kern w:val="2"/>
        </w:rPr>
        <w:t>Neth</w:t>
      </w:r>
      <w:proofErr w:type="spellEnd"/>
      <w:r w:rsidRPr="00F82B3C">
        <w:rPr>
          <w:rFonts w:ascii="Book Antiqua" w:eastAsia="等线" w:hAnsi="Book Antiqua" w:cs="Times New Roman"/>
          <w:i/>
          <w:kern w:val="2"/>
        </w:rPr>
        <w:t xml:space="preserve"> J Med</w:t>
      </w:r>
      <w:r w:rsidRPr="00F82B3C">
        <w:rPr>
          <w:rFonts w:ascii="Book Antiqua" w:eastAsia="等线" w:hAnsi="Book Antiqua" w:cs="Times New Roman"/>
          <w:kern w:val="2"/>
        </w:rPr>
        <w:t xml:space="preserve"> 2006; </w:t>
      </w:r>
      <w:r w:rsidRPr="00F82B3C">
        <w:rPr>
          <w:rFonts w:ascii="Book Antiqua" w:eastAsia="等线" w:hAnsi="Book Antiqua" w:cs="Times New Roman"/>
          <w:b/>
          <w:kern w:val="2"/>
        </w:rPr>
        <w:t>64</w:t>
      </w:r>
      <w:r w:rsidRPr="00F82B3C">
        <w:rPr>
          <w:rFonts w:ascii="Book Antiqua" w:eastAsia="等线" w:hAnsi="Book Antiqua" w:cs="Times New Roman"/>
          <w:kern w:val="2"/>
        </w:rPr>
        <w:t>: 425-428 [PMID: 17179574 DOI: 10.1016/S0140-6736(06)69909-1]</w:t>
      </w:r>
    </w:p>
    <w:p w14:paraId="4366B8E2"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19 </w:t>
      </w:r>
      <w:proofErr w:type="spellStart"/>
      <w:r w:rsidRPr="00F82B3C">
        <w:rPr>
          <w:rFonts w:ascii="Book Antiqua" w:eastAsia="等线" w:hAnsi="Book Antiqua" w:cs="Times New Roman"/>
          <w:b/>
          <w:kern w:val="2"/>
        </w:rPr>
        <w:t>Kamalaporn</w:t>
      </w:r>
      <w:proofErr w:type="spellEnd"/>
      <w:r w:rsidRPr="00F82B3C">
        <w:rPr>
          <w:rFonts w:ascii="Book Antiqua" w:eastAsia="等线" w:hAnsi="Book Antiqua" w:cs="Times New Roman"/>
          <w:b/>
          <w:kern w:val="2"/>
        </w:rPr>
        <w:t xml:space="preserve"> P</w:t>
      </w:r>
      <w:r w:rsidRPr="00F82B3C">
        <w:rPr>
          <w:rFonts w:ascii="Book Antiqua" w:eastAsia="等线" w:hAnsi="Book Antiqua" w:cs="Times New Roman"/>
          <w:kern w:val="2"/>
        </w:rPr>
        <w:t xml:space="preserve">, </w:t>
      </w:r>
      <w:proofErr w:type="spellStart"/>
      <w:r w:rsidRPr="00F82B3C">
        <w:rPr>
          <w:rFonts w:ascii="Book Antiqua" w:eastAsia="等线" w:hAnsi="Book Antiqua" w:cs="Times New Roman"/>
          <w:kern w:val="2"/>
        </w:rPr>
        <w:t>Saravanan</w:t>
      </w:r>
      <w:proofErr w:type="spellEnd"/>
      <w:r w:rsidRPr="00F82B3C">
        <w:rPr>
          <w:rFonts w:ascii="Book Antiqua" w:eastAsia="等线" w:hAnsi="Book Antiqua" w:cs="Times New Roman"/>
          <w:kern w:val="2"/>
        </w:rPr>
        <w:t xml:space="preserve"> R, </w:t>
      </w:r>
      <w:proofErr w:type="spellStart"/>
      <w:r w:rsidRPr="00F82B3C">
        <w:rPr>
          <w:rFonts w:ascii="Book Antiqua" w:eastAsia="等线" w:hAnsi="Book Antiqua" w:cs="Times New Roman"/>
          <w:kern w:val="2"/>
        </w:rPr>
        <w:t>Cirocco</w:t>
      </w:r>
      <w:proofErr w:type="spellEnd"/>
      <w:r w:rsidRPr="00F82B3C">
        <w:rPr>
          <w:rFonts w:ascii="Book Antiqua" w:eastAsia="等线" w:hAnsi="Book Antiqua" w:cs="Times New Roman"/>
          <w:kern w:val="2"/>
        </w:rPr>
        <w:t xml:space="preserve"> M, May G, </w:t>
      </w:r>
      <w:proofErr w:type="spellStart"/>
      <w:r w:rsidRPr="00F82B3C">
        <w:rPr>
          <w:rFonts w:ascii="Book Antiqua" w:eastAsia="等线" w:hAnsi="Book Antiqua" w:cs="Times New Roman"/>
          <w:kern w:val="2"/>
        </w:rPr>
        <w:t>Kortan</w:t>
      </w:r>
      <w:proofErr w:type="spellEnd"/>
      <w:r w:rsidRPr="00F82B3C">
        <w:rPr>
          <w:rFonts w:ascii="Book Antiqua" w:eastAsia="等线" w:hAnsi="Book Antiqua" w:cs="Times New Roman"/>
          <w:kern w:val="2"/>
        </w:rPr>
        <w:t xml:space="preserve"> P, </w:t>
      </w:r>
      <w:proofErr w:type="spellStart"/>
      <w:r w:rsidRPr="00F82B3C">
        <w:rPr>
          <w:rFonts w:ascii="Book Antiqua" w:eastAsia="等线" w:hAnsi="Book Antiqua" w:cs="Times New Roman"/>
          <w:kern w:val="2"/>
        </w:rPr>
        <w:t>Kandel</w:t>
      </w:r>
      <w:proofErr w:type="spellEnd"/>
      <w:r w:rsidRPr="00F82B3C">
        <w:rPr>
          <w:rFonts w:ascii="Book Antiqua" w:eastAsia="等线" w:hAnsi="Book Antiqua" w:cs="Times New Roman"/>
          <w:kern w:val="2"/>
        </w:rPr>
        <w:t xml:space="preserve"> G, Marcon N. Thalidomide for the treatment of chronic gastrointestinal bleeding from angiodysplasias: a case series. </w:t>
      </w:r>
      <w:r w:rsidRPr="00F82B3C">
        <w:rPr>
          <w:rFonts w:ascii="Book Antiqua" w:eastAsia="等线" w:hAnsi="Book Antiqua" w:cs="Times New Roman"/>
          <w:i/>
          <w:kern w:val="2"/>
        </w:rPr>
        <w:t>Eur J Gastroenterol Hepatol</w:t>
      </w:r>
      <w:r w:rsidRPr="00F82B3C">
        <w:rPr>
          <w:rFonts w:ascii="Book Antiqua" w:eastAsia="等线" w:hAnsi="Book Antiqua" w:cs="Times New Roman"/>
          <w:kern w:val="2"/>
        </w:rPr>
        <w:t xml:space="preserve"> 2009; </w:t>
      </w:r>
      <w:r w:rsidRPr="00F82B3C">
        <w:rPr>
          <w:rFonts w:ascii="Book Antiqua" w:eastAsia="等线" w:hAnsi="Book Antiqua" w:cs="Times New Roman"/>
          <w:b/>
          <w:kern w:val="2"/>
        </w:rPr>
        <w:t>21</w:t>
      </w:r>
      <w:r w:rsidRPr="00F82B3C">
        <w:rPr>
          <w:rFonts w:ascii="Book Antiqua" w:eastAsia="等线" w:hAnsi="Book Antiqua" w:cs="Times New Roman"/>
          <w:kern w:val="2"/>
        </w:rPr>
        <w:t>: 1347-1350 [PMID: 19730385 DOI: 10.1097/MEG.0b013e32832c9346]</w:t>
      </w:r>
    </w:p>
    <w:p w14:paraId="56CF8599"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20 </w:t>
      </w:r>
      <w:r w:rsidRPr="00F82B3C">
        <w:rPr>
          <w:rFonts w:ascii="Book Antiqua" w:eastAsia="等线" w:hAnsi="Book Antiqua" w:cs="Times New Roman"/>
          <w:b/>
          <w:kern w:val="2"/>
        </w:rPr>
        <w:t>Ray R</w:t>
      </w:r>
      <w:r w:rsidRPr="00F82B3C">
        <w:rPr>
          <w:rFonts w:ascii="Book Antiqua" w:eastAsia="等线" w:hAnsi="Book Antiqua" w:cs="Times New Roman"/>
          <w:kern w:val="2"/>
        </w:rPr>
        <w:t xml:space="preserve">, Kale PP, Ha R, Banerjee D. Treatment of left ventricular assist device-associated arteriovenous malformations with thalidomide. </w:t>
      </w:r>
      <w:r w:rsidRPr="00F82B3C">
        <w:rPr>
          <w:rFonts w:ascii="Book Antiqua" w:eastAsia="等线" w:hAnsi="Book Antiqua" w:cs="Times New Roman"/>
          <w:i/>
          <w:kern w:val="2"/>
        </w:rPr>
        <w:t>ASAIO J</w:t>
      </w:r>
      <w:r w:rsidRPr="00F82B3C">
        <w:rPr>
          <w:rFonts w:ascii="Book Antiqua" w:eastAsia="等线" w:hAnsi="Book Antiqua" w:cs="Times New Roman"/>
          <w:kern w:val="2"/>
        </w:rPr>
        <w:t xml:space="preserve"> 2014; </w:t>
      </w:r>
      <w:r w:rsidRPr="00F82B3C">
        <w:rPr>
          <w:rFonts w:ascii="Book Antiqua" w:eastAsia="等线" w:hAnsi="Book Antiqua" w:cs="Times New Roman"/>
          <w:b/>
          <w:kern w:val="2"/>
        </w:rPr>
        <w:t>60</w:t>
      </w:r>
      <w:r w:rsidRPr="00F82B3C">
        <w:rPr>
          <w:rFonts w:ascii="Book Antiqua" w:eastAsia="等线" w:hAnsi="Book Antiqua" w:cs="Times New Roman"/>
          <w:kern w:val="2"/>
        </w:rPr>
        <w:t>: 482-483 [PMID: 24830804 DOI: 10.1097/MAT.0000000000000087]</w:t>
      </w:r>
    </w:p>
    <w:p w14:paraId="72453411"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21 </w:t>
      </w:r>
      <w:r w:rsidRPr="00F82B3C">
        <w:rPr>
          <w:rFonts w:ascii="Book Antiqua" w:eastAsia="等线" w:hAnsi="Book Antiqua" w:cs="Times New Roman"/>
          <w:b/>
          <w:kern w:val="2"/>
        </w:rPr>
        <w:t>Seng BJJ</w:t>
      </w:r>
      <w:r w:rsidRPr="00F82B3C">
        <w:rPr>
          <w:rFonts w:ascii="Book Antiqua" w:eastAsia="等线" w:hAnsi="Book Antiqua" w:cs="Times New Roman"/>
          <w:kern w:val="2"/>
        </w:rPr>
        <w:t xml:space="preserve">, Teo LLY, Chan LL, Sim DKL, </w:t>
      </w:r>
      <w:proofErr w:type="spellStart"/>
      <w:r w:rsidRPr="00F82B3C">
        <w:rPr>
          <w:rFonts w:ascii="Book Antiqua" w:eastAsia="等线" w:hAnsi="Book Antiqua" w:cs="Times New Roman"/>
          <w:kern w:val="2"/>
        </w:rPr>
        <w:t>Kerk</w:t>
      </w:r>
      <w:proofErr w:type="spellEnd"/>
      <w:r w:rsidRPr="00F82B3C">
        <w:rPr>
          <w:rFonts w:ascii="Book Antiqua" w:eastAsia="等线" w:hAnsi="Book Antiqua" w:cs="Times New Roman"/>
          <w:kern w:val="2"/>
        </w:rPr>
        <w:t xml:space="preserve"> KL, Soon JL, Tan TE, </w:t>
      </w:r>
      <w:proofErr w:type="spellStart"/>
      <w:r w:rsidRPr="00F82B3C">
        <w:rPr>
          <w:rFonts w:ascii="Book Antiqua" w:eastAsia="等线" w:hAnsi="Book Antiqua" w:cs="Times New Roman"/>
          <w:kern w:val="2"/>
        </w:rPr>
        <w:t>Sivathasan</w:t>
      </w:r>
      <w:proofErr w:type="spellEnd"/>
      <w:r w:rsidRPr="00F82B3C">
        <w:rPr>
          <w:rFonts w:ascii="Book Antiqua" w:eastAsia="等线" w:hAnsi="Book Antiqua" w:cs="Times New Roman"/>
          <w:kern w:val="2"/>
        </w:rPr>
        <w:t xml:space="preserve"> C, Lim CP. Novel use of low-dose thalidomide in refractory gastrointestinal bleeding in left ventricular assist device patients. </w:t>
      </w:r>
      <w:proofErr w:type="spellStart"/>
      <w:r w:rsidRPr="00F82B3C">
        <w:rPr>
          <w:rFonts w:ascii="Book Antiqua" w:eastAsia="等线" w:hAnsi="Book Antiqua" w:cs="Times New Roman"/>
          <w:i/>
          <w:kern w:val="2"/>
        </w:rPr>
        <w:t>Int</w:t>
      </w:r>
      <w:proofErr w:type="spellEnd"/>
      <w:r w:rsidRPr="00F82B3C">
        <w:rPr>
          <w:rFonts w:ascii="Book Antiqua" w:eastAsia="等线" w:hAnsi="Book Antiqua" w:cs="Times New Roman"/>
          <w:i/>
          <w:kern w:val="2"/>
        </w:rPr>
        <w:t xml:space="preserve"> J </w:t>
      </w:r>
      <w:proofErr w:type="spellStart"/>
      <w:r w:rsidRPr="00F82B3C">
        <w:rPr>
          <w:rFonts w:ascii="Book Antiqua" w:eastAsia="等线" w:hAnsi="Book Antiqua" w:cs="Times New Roman"/>
          <w:i/>
          <w:kern w:val="2"/>
        </w:rPr>
        <w:t>Artif</w:t>
      </w:r>
      <w:proofErr w:type="spellEnd"/>
      <w:r w:rsidRPr="00F82B3C">
        <w:rPr>
          <w:rFonts w:ascii="Book Antiqua" w:eastAsia="等线" w:hAnsi="Book Antiqua" w:cs="Times New Roman"/>
          <w:i/>
          <w:kern w:val="2"/>
        </w:rPr>
        <w:t xml:space="preserve"> Organs</w:t>
      </w:r>
      <w:r w:rsidRPr="00F82B3C">
        <w:rPr>
          <w:rFonts w:ascii="Book Antiqua" w:eastAsia="等线" w:hAnsi="Book Antiqua" w:cs="Times New Roman"/>
          <w:kern w:val="2"/>
        </w:rPr>
        <w:t xml:space="preserve"> 2017; </w:t>
      </w:r>
      <w:r w:rsidRPr="00F82B3C">
        <w:rPr>
          <w:rFonts w:ascii="Book Antiqua" w:eastAsia="等线" w:hAnsi="Book Antiqua" w:cs="Times New Roman"/>
          <w:b/>
          <w:kern w:val="2"/>
        </w:rPr>
        <w:t>40</w:t>
      </w:r>
      <w:r w:rsidRPr="00F82B3C">
        <w:rPr>
          <w:rFonts w:ascii="Book Antiqua" w:eastAsia="等线" w:hAnsi="Book Antiqua" w:cs="Times New Roman"/>
          <w:kern w:val="2"/>
        </w:rPr>
        <w:t>: 636-640 [PMID: 28708213 DOI: 10.5301/ijao.5000620]</w:t>
      </w:r>
    </w:p>
    <w:p w14:paraId="63EB692F" w14:textId="77777777" w:rsidR="00F82B3C" w:rsidRP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22 </w:t>
      </w:r>
      <w:r w:rsidRPr="00F82B3C">
        <w:rPr>
          <w:rFonts w:ascii="Book Antiqua" w:eastAsia="等线" w:hAnsi="Book Antiqua" w:cs="Times New Roman"/>
          <w:b/>
          <w:kern w:val="2"/>
        </w:rPr>
        <w:t>Draper K</w:t>
      </w:r>
      <w:r w:rsidRPr="00F82B3C">
        <w:rPr>
          <w:rFonts w:ascii="Book Antiqua" w:eastAsia="等线" w:hAnsi="Book Antiqua" w:cs="Times New Roman"/>
          <w:kern w:val="2"/>
        </w:rPr>
        <w:t xml:space="preserve">, Kale P, Martin B, Kelly Cordero R, Ha R, Banerjee D. Thalidomide for treatment of gastrointestinal angiodysplasia in patients with left ventricular assist devices: case series and treatment protocol. </w:t>
      </w:r>
      <w:r w:rsidRPr="00F82B3C">
        <w:rPr>
          <w:rFonts w:ascii="Book Antiqua" w:eastAsia="等线" w:hAnsi="Book Antiqua" w:cs="Times New Roman"/>
          <w:i/>
          <w:kern w:val="2"/>
        </w:rPr>
        <w:t>J Heart Lung Transplant</w:t>
      </w:r>
      <w:r w:rsidRPr="00F82B3C">
        <w:rPr>
          <w:rFonts w:ascii="Book Antiqua" w:eastAsia="等线" w:hAnsi="Book Antiqua" w:cs="Times New Roman"/>
          <w:kern w:val="2"/>
        </w:rPr>
        <w:t xml:space="preserve"> 2015; </w:t>
      </w:r>
      <w:r w:rsidRPr="00F82B3C">
        <w:rPr>
          <w:rFonts w:ascii="Book Antiqua" w:eastAsia="等线" w:hAnsi="Book Antiqua" w:cs="Times New Roman"/>
          <w:b/>
          <w:kern w:val="2"/>
        </w:rPr>
        <w:t>34</w:t>
      </w:r>
      <w:r w:rsidRPr="00F82B3C">
        <w:rPr>
          <w:rFonts w:ascii="Book Antiqua" w:eastAsia="等线" w:hAnsi="Book Antiqua" w:cs="Times New Roman"/>
          <w:kern w:val="2"/>
        </w:rPr>
        <w:t xml:space="preserve">: </w:t>
      </w:r>
      <w:r w:rsidRPr="00F82B3C">
        <w:rPr>
          <w:rFonts w:ascii="Book Antiqua" w:eastAsia="等线" w:hAnsi="Book Antiqua" w:cs="Times New Roman"/>
          <w:kern w:val="2"/>
        </w:rPr>
        <w:lastRenderedPageBreak/>
        <w:t>132-134 [PMID: 25447569 DOI: 10.1016/j.healun.2014.09.013]</w:t>
      </w:r>
    </w:p>
    <w:p w14:paraId="592F1766" w14:textId="77777777" w:rsidR="00F82B3C" w:rsidRDefault="00F82B3C" w:rsidP="00F82B3C">
      <w:pPr>
        <w:widowControl w:val="0"/>
        <w:spacing w:line="360" w:lineRule="auto"/>
        <w:jc w:val="both"/>
        <w:rPr>
          <w:rFonts w:ascii="Book Antiqua" w:eastAsia="等线" w:hAnsi="Book Antiqua" w:cs="Times New Roman"/>
          <w:kern w:val="2"/>
        </w:rPr>
      </w:pPr>
      <w:r w:rsidRPr="00F82B3C">
        <w:rPr>
          <w:rFonts w:ascii="Book Antiqua" w:eastAsia="等线" w:hAnsi="Book Antiqua" w:cs="Times New Roman"/>
          <w:kern w:val="2"/>
        </w:rPr>
        <w:t xml:space="preserve">23 </w:t>
      </w:r>
      <w:r w:rsidRPr="00F82B3C">
        <w:rPr>
          <w:rFonts w:ascii="Book Antiqua" w:eastAsia="等线" w:hAnsi="Book Antiqua" w:cs="Times New Roman"/>
          <w:b/>
          <w:kern w:val="2"/>
        </w:rPr>
        <w:t>Carrier M</w:t>
      </w:r>
      <w:r w:rsidRPr="00F82B3C">
        <w:rPr>
          <w:rFonts w:ascii="Book Antiqua" w:eastAsia="等线" w:hAnsi="Book Antiqua" w:cs="Times New Roman"/>
          <w:kern w:val="2"/>
        </w:rPr>
        <w:t xml:space="preserve">, Le Gal G, Tay J, Wu C, Lee AY. Rates of venous thromboembolism in multiple myeloma patients undergoing immunomodulatory therapy with thalidomide or lenalidomide: a systematic review and meta-analysis. </w:t>
      </w:r>
      <w:r w:rsidRPr="00F82B3C">
        <w:rPr>
          <w:rFonts w:ascii="Book Antiqua" w:eastAsia="等线" w:hAnsi="Book Antiqua" w:cs="Times New Roman"/>
          <w:i/>
          <w:kern w:val="2"/>
        </w:rPr>
        <w:t xml:space="preserve">J </w:t>
      </w:r>
      <w:proofErr w:type="spellStart"/>
      <w:r w:rsidRPr="00F82B3C">
        <w:rPr>
          <w:rFonts w:ascii="Book Antiqua" w:eastAsia="等线" w:hAnsi="Book Antiqua" w:cs="Times New Roman"/>
          <w:i/>
          <w:kern w:val="2"/>
        </w:rPr>
        <w:t>Thromb</w:t>
      </w:r>
      <w:proofErr w:type="spellEnd"/>
      <w:r w:rsidRPr="00F82B3C">
        <w:rPr>
          <w:rFonts w:ascii="Book Antiqua" w:eastAsia="等线" w:hAnsi="Book Antiqua" w:cs="Times New Roman"/>
          <w:i/>
          <w:kern w:val="2"/>
        </w:rPr>
        <w:t xml:space="preserve"> </w:t>
      </w:r>
      <w:proofErr w:type="spellStart"/>
      <w:r w:rsidRPr="00F82B3C">
        <w:rPr>
          <w:rFonts w:ascii="Book Antiqua" w:eastAsia="等线" w:hAnsi="Book Antiqua" w:cs="Times New Roman"/>
          <w:i/>
          <w:kern w:val="2"/>
        </w:rPr>
        <w:t>Haemost</w:t>
      </w:r>
      <w:proofErr w:type="spellEnd"/>
      <w:r w:rsidRPr="00F82B3C">
        <w:rPr>
          <w:rFonts w:ascii="Book Antiqua" w:eastAsia="等线" w:hAnsi="Book Antiqua" w:cs="Times New Roman"/>
          <w:kern w:val="2"/>
        </w:rPr>
        <w:t xml:space="preserve"> 2011; </w:t>
      </w:r>
      <w:r w:rsidRPr="00F82B3C">
        <w:rPr>
          <w:rFonts w:ascii="Book Antiqua" w:eastAsia="等线" w:hAnsi="Book Antiqua" w:cs="Times New Roman"/>
          <w:b/>
          <w:kern w:val="2"/>
        </w:rPr>
        <w:t>9</w:t>
      </w:r>
      <w:r w:rsidRPr="00F82B3C">
        <w:rPr>
          <w:rFonts w:ascii="Book Antiqua" w:eastAsia="等线" w:hAnsi="Book Antiqua" w:cs="Times New Roman"/>
          <w:kern w:val="2"/>
        </w:rPr>
        <w:t>: 653-663 [PMID: 21255254 DOI: 10.1111/j.1538-7836.2011.04215.x]</w:t>
      </w:r>
    </w:p>
    <w:p w14:paraId="7A4C366E" w14:textId="77777777" w:rsidR="004C2EA9" w:rsidRDefault="004C2EA9" w:rsidP="00F82B3C">
      <w:pPr>
        <w:widowControl w:val="0"/>
        <w:spacing w:line="360" w:lineRule="auto"/>
        <w:jc w:val="both"/>
        <w:rPr>
          <w:rFonts w:ascii="Book Antiqua" w:eastAsia="等线" w:hAnsi="Book Antiqua" w:cs="Times New Roman"/>
          <w:kern w:val="2"/>
        </w:rPr>
      </w:pPr>
    </w:p>
    <w:p w14:paraId="58D1033C" w14:textId="77777777" w:rsidR="004C2EA9" w:rsidRDefault="004C2EA9" w:rsidP="00F82B3C">
      <w:pPr>
        <w:widowControl w:val="0"/>
        <w:spacing w:line="360" w:lineRule="auto"/>
        <w:jc w:val="both"/>
        <w:rPr>
          <w:rFonts w:ascii="Book Antiqua" w:eastAsia="等线" w:hAnsi="Book Antiqua" w:cs="Times New Roman"/>
          <w:kern w:val="2"/>
        </w:rPr>
      </w:pPr>
    </w:p>
    <w:p w14:paraId="10E7B010" w14:textId="77777777" w:rsidR="00F82B3C" w:rsidRPr="00002F66" w:rsidRDefault="00F82B3C" w:rsidP="00F82B3C">
      <w:pPr>
        <w:adjustRightInd w:val="0"/>
        <w:snapToGrid w:val="0"/>
        <w:spacing w:line="360" w:lineRule="auto"/>
        <w:jc w:val="both"/>
        <w:rPr>
          <w:rFonts w:ascii="Book Antiqua" w:hAnsi="Book Antiqua"/>
          <w:b/>
        </w:rPr>
      </w:pPr>
      <w:bookmarkStart w:id="57" w:name="OLE_LINK704"/>
      <w:bookmarkStart w:id="58" w:name="OLE_LINK705"/>
      <w:r w:rsidRPr="00002F66">
        <w:rPr>
          <w:rFonts w:ascii="Book Antiqua" w:hAnsi="Book Antiqua"/>
          <w:b/>
        </w:rPr>
        <w:t>Footnotes</w:t>
      </w:r>
    </w:p>
    <w:p w14:paraId="4EFBE709" w14:textId="77777777" w:rsidR="00F82B3C" w:rsidRPr="00514340" w:rsidRDefault="00F82B3C" w:rsidP="00F82B3C">
      <w:pPr>
        <w:spacing w:line="360" w:lineRule="auto"/>
        <w:jc w:val="both"/>
        <w:rPr>
          <w:rStyle w:val="a4"/>
          <w:rFonts w:ascii="Book Antiqua" w:hAnsi="Book Antiqua" w:cs="Calibri"/>
          <w:color w:val="000000" w:themeColor="text1"/>
          <w:u w:val="none"/>
        </w:rPr>
      </w:pPr>
      <w:r w:rsidRPr="00A37D48">
        <w:rPr>
          <w:rFonts w:ascii="Book Antiqua" w:hAnsi="Book Antiqua"/>
          <w:b/>
        </w:rPr>
        <w:t>Institutional review board statement</w:t>
      </w:r>
      <w:r w:rsidRPr="00A37D48">
        <w:rPr>
          <w:rFonts w:ascii="Book Antiqua" w:hAnsi="Book Antiqua"/>
          <w:b/>
          <w:bCs/>
          <w:iCs/>
          <w:color w:val="000000"/>
        </w:rPr>
        <w:t xml:space="preserve">: </w:t>
      </w:r>
      <w:r w:rsidRPr="00514340">
        <w:rPr>
          <w:rStyle w:val="a4"/>
          <w:rFonts w:ascii="Book Antiqua" w:hAnsi="Book Antiqua" w:cs="Calibri"/>
          <w:color w:val="000000" w:themeColor="text1"/>
          <w:u w:val="none"/>
        </w:rPr>
        <w:t xml:space="preserve">The study was reviewed and approved by the Washington University Institutional Review Board. </w:t>
      </w:r>
    </w:p>
    <w:p w14:paraId="4EC47D55" w14:textId="77777777" w:rsidR="00F82B3C" w:rsidRPr="00A37D48" w:rsidRDefault="00F82B3C" w:rsidP="00F82B3C">
      <w:pPr>
        <w:autoSpaceDE w:val="0"/>
        <w:autoSpaceDN w:val="0"/>
        <w:adjustRightInd w:val="0"/>
        <w:snapToGrid w:val="0"/>
        <w:spacing w:line="360" w:lineRule="auto"/>
        <w:jc w:val="both"/>
        <w:rPr>
          <w:rFonts w:ascii="Book Antiqua" w:hAnsi="Book Antiqua"/>
          <w:bCs/>
          <w:iCs/>
          <w:color w:val="000000"/>
        </w:rPr>
      </w:pPr>
    </w:p>
    <w:p w14:paraId="46399AD8" w14:textId="236B12A2" w:rsidR="00F82B3C" w:rsidRPr="00F82B3C" w:rsidRDefault="00F82B3C" w:rsidP="00F82B3C">
      <w:pPr>
        <w:adjustRightInd w:val="0"/>
        <w:snapToGrid w:val="0"/>
        <w:spacing w:line="360" w:lineRule="auto"/>
        <w:jc w:val="both"/>
        <w:rPr>
          <w:rFonts w:ascii="Book Antiqua" w:hAnsi="Book Antiqua"/>
          <w:iCs/>
          <w:color w:val="000000"/>
        </w:rPr>
      </w:pPr>
      <w:r w:rsidRPr="00A37D48">
        <w:rPr>
          <w:rFonts w:ascii="Book Antiqua" w:hAnsi="Book Antiqua"/>
          <w:b/>
        </w:rPr>
        <w:t>Informed consent statement</w:t>
      </w:r>
      <w:r w:rsidRPr="00A37D48">
        <w:rPr>
          <w:rFonts w:ascii="Book Antiqua" w:hAnsi="Book Antiqua"/>
          <w:b/>
          <w:bCs/>
          <w:iCs/>
          <w:color w:val="000000"/>
        </w:rPr>
        <w:t xml:space="preserve">: </w:t>
      </w:r>
      <w:r w:rsidRPr="00F82B3C">
        <w:rPr>
          <w:rFonts w:ascii="Book Antiqua" w:hAnsi="Book Antiqua"/>
          <w:iCs/>
          <w:color w:val="000000"/>
        </w:rPr>
        <w:t>As this is a retrospective study, all participants were waived of written informed consent by our IRB.</w:t>
      </w:r>
    </w:p>
    <w:p w14:paraId="6BD1014E" w14:textId="77777777" w:rsidR="00F82B3C" w:rsidRPr="00A37D48" w:rsidRDefault="00F82B3C" w:rsidP="00F82B3C">
      <w:pPr>
        <w:autoSpaceDE w:val="0"/>
        <w:autoSpaceDN w:val="0"/>
        <w:adjustRightInd w:val="0"/>
        <w:snapToGrid w:val="0"/>
        <w:spacing w:line="360" w:lineRule="auto"/>
        <w:jc w:val="both"/>
        <w:rPr>
          <w:rFonts w:ascii="Book Antiqua" w:hAnsi="Book Antiqua" w:cs="TimesNewRomanPS-BoldItalicMT"/>
          <w:bCs/>
          <w:iCs/>
          <w:color w:val="000000"/>
        </w:rPr>
      </w:pPr>
    </w:p>
    <w:p w14:paraId="7FEBFDB6" w14:textId="1B713D7C" w:rsidR="00F82B3C" w:rsidRDefault="00F82B3C" w:rsidP="00F82B3C">
      <w:pPr>
        <w:adjustRightInd w:val="0"/>
        <w:snapToGrid w:val="0"/>
        <w:spacing w:line="360" w:lineRule="auto"/>
        <w:jc w:val="both"/>
        <w:rPr>
          <w:rFonts w:ascii="Book Antiqua" w:hAnsi="Book Antiqua" w:cs="TimesNewRomanPS-BoldItalicMT"/>
          <w:b/>
          <w:bCs/>
          <w:iCs/>
          <w:color w:val="000000"/>
        </w:rPr>
      </w:pPr>
      <w:r w:rsidRPr="00A37D48">
        <w:rPr>
          <w:rFonts w:ascii="Book Antiqua" w:hAnsi="Book Antiqua"/>
          <w:b/>
        </w:rPr>
        <w:t>Conflict-of-interest statement</w:t>
      </w:r>
      <w:r w:rsidRPr="00A37D48">
        <w:rPr>
          <w:rFonts w:ascii="Book Antiqua" w:hAnsi="Book Antiqua" w:cs="TimesNewRomanPS-BoldItalicMT"/>
          <w:b/>
          <w:bCs/>
          <w:iCs/>
          <w:color w:val="000000"/>
        </w:rPr>
        <w:t xml:space="preserve">: </w:t>
      </w:r>
      <w:r w:rsidRPr="00514340">
        <w:rPr>
          <w:rFonts w:ascii="Book Antiqua" w:hAnsi="Book Antiqua" w:cs="Calibri"/>
          <w:color w:val="000000" w:themeColor="text1"/>
        </w:rPr>
        <w:t>Both authors have no conflicts of interest.</w:t>
      </w:r>
    </w:p>
    <w:p w14:paraId="30FEC7C0" w14:textId="77777777" w:rsidR="00F82B3C" w:rsidRPr="00A37D48" w:rsidRDefault="00F82B3C" w:rsidP="00F82B3C">
      <w:pPr>
        <w:adjustRightInd w:val="0"/>
        <w:snapToGrid w:val="0"/>
        <w:spacing w:line="360" w:lineRule="auto"/>
        <w:jc w:val="both"/>
        <w:rPr>
          <w:rFonts w:ascii="Book Antiqua" w:hAnsi="Book Antiqua"/>
        </w:rPr>
      </w:pPr>
    </w:p>
    <w:p w14:paraId="3941D8D5" w14:textId="77777777" w:rsidR="00F82B3C" w:rsidRPr="00A37D48" w:rsidRDefault="00F82B3C" w:rsidP="00F82B3C">
      <w:pPr>
        <w:adjustRightInd w:val="0"/>
        <w:snapToGrid w:val="0"/>
        <w:spacing w:line="360" w:lineRule="auto"/>
        <w:jc w:val="both"/>
        <w:rPr>
          <w:rFonts w:ascii="Book Antiqua" w:hAnsi="Book Antiqua" w:cs="宋体"/>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28332E" w14:textId="77777777" w:rsidR="00F82B3C" w:rsidRDefault="00F82B3C" w:rsidP="00F82B3C">
      <w:pPr>
        <w:adjustRightInd w:val="0"/>
        <w:snapToGrid w:val="0"/>
        <w:spacing w:line="360" w:lineRule="auto"/>
        <w:jc w:val="both"/>
        <w:rPr>
          <w:rFonts w:ascii="Book Antiqua" w:hAnsi="Book Antiqua"/>
        </w:rPr>
      </w:pPr>
    </w:p>
    <w:p w14:paraId="57403058" w14:textId="77777777" w:rsidR="00F82B3C" w:rsidRDefault="00F82B3C" w:rsidP="00F82B3C">
      <w:pPr>
        <w:adjustRightInd w:val="0"/>
        <w:snapToGrid w:val="0"/>
        <w:spacing w:line="360" w:lineRule="auto"/>
        <w:jc w:val="both"/>
        <w:rPr>
          <w:rFonts w:ascii="Book Antiqua" w:hAnsi="Book Antiqua"/>
          <w:bCs/>
          <w:color w:val="000000"/>
        </w:rPr>
      </w:pPr>
      <w:r w:rsidRPr="00002F66">
        <w:rPr>
          <w:rFonts w:ascii="Book Antiqua" w:hAnsi="Book Antiqua"/>
          <w:b/>
          <w:color w:val="000000"/>
          <w:lang w:eastAsia="pl-PL"/>
        </w:rPr>
        <w:t>Manuscript source:</w:t>
      </w:r>
      <w:r w:rsidRPr="00002F66">
        <w:rPr>
          <w:rFonts w:ascii="Book Antiqua" w:hAnsi="Book Antiqua"/>
          <w:b/>
          <w:color w:val="000000"/>
        </w:rPr>
        <w:t xml:space="preserve"> </w:t>
      </w:r>
      <w:r w:rsidRPr="00002F66">
        <w:rPr>
          <w:rFonts w:ascii="Book Antiqua" w:hAnsi="Book Antiqua"/>
          <w:color w:val="000000"/>
          <w:lang w:eastAsia="pl-PL"/>
        </w:rPr>
        <w:t>Unsolicited manuscript</w:t>
      </w:r>
    </w:p>
    <w:p w14:paraId="0A9F15FA" w14:textId="77777777" w:rsidR="00F82B3C" w:rsidRPr="00002F66" w:rsidRDefault="00F82B3C" w:rsidP="00F82B3C">
      <w:pPr>
        <w:adjustRightInd w:val="0"/>
        <w:snapToGrid w:val="0"/>
        <w:spacing w:line="360" w:lineRule="auto"/>
        <w:jc w:val="both"/>
        <w:rPr>
          <w:rFonts w:ascii="Book Antiqua" w:hAnsi="Book Antiqua"/>
          <w:b/>
        </w:rPr>
      </w:pPr>
    </w:p>
    <w:p w14:paraId="141ABC63" w14:textId="2396B8BB" w:rsidR="00F82B3C" w:rsidRPr="00A37D48" w:rsidRDefault="00F82B3C" w:rsidP="00F82B3C">
      <w:pPr>
        <w:adjustRightInd w:val="0"/>
        <w:snapToGrid w:val="0"/>
        <w:spacing w:line="360" w:lineRule="auto"/>
        <w:jc w:val="both"/>
        <w:rPr>
          <w:rFonts w:ascii="Book Antiqua" w:hAnsi="Book Antiqua"/>
          <w:b/>
        </w:rPr>
      </w:pPr>
      <w:r w:rsidRPr="00A37D48">
        <w:rPr>
          <w:rFonts w:ascii="Book Antiqua" w:hAnsi="Book Antiqua"/>
          <w:b/>
        </w:rPr>
        <w:t xml:space="preserve">Peer-review started: </w:t>
      </w:r>
      <w:r>
        <w:rPr>
          <w:rFonts w:ascii="Book Antiqua" w:hAnsi="Book Antiqua"/>
        </w:rPr>
        <w:t>February</w:t>
      </w:r>
      <w:r w:rsidRPr="00A37D48">
        <w:rPr>
          <w:rFonts w:ascii="Book Antiqua" w:hAnsi="Book Antiqua"/>
        </w:rPr>
        <w:t xml:space="preserve"> </w:t>
      </w:r>
      <w:r>
        <w:rPr>
          <w:rFonts w:ascii="Book Antiqua" w:hAnsi="Book Antiqua"/>
        </w:rPr>
        <w:t>8</w:t>
      </w:r>
      <w:r w:rsidRPr="00A37D48">
        <w:rPr>
          <w:rFonts w:ascii="Book Antiqua" w:hAnsi="Book Antiqua"/>
        </w:rPr>
        <w:t>, 20</w:t>
      </w:r>
      <w:r>
        <w:rPr>
          <w:rFonts w:ascii="Book Antiqua" w:hAnsi="Book Antiqua"/>
        </w:rPr>
        <w:t>20</w:t>
      </w:r>
    </w:p>
    <w:p w14:paraId="60B9EE04" w14:textId="3915C825" w:rsidR="00F82B3C" w:rsidRPr="00A37D48" w:rsidRDefault="00F82B3C" w:rsidP="00F82B3C">
      <w:pPr>
        <w:adjustRightInd w:val="0"/>
        <w:snapToGrid w:val="0"/>
        <w:spacing w:line="360" w:lineRule="auto"/>
        <w:jc w:val="both"/>
        <w:rPr>
          <w:rFonts w:ascii="Book Antiqua" w:hAnsi="Book Antiqua"/>
          <w:b/>
        </w:rPr>
      </w:pPr>
      <w:r w:rsidRPr="00A37D48">
        <w:rPr>
          <w:rFonts w:ascii="Book Antiqua" w:hAnsi="Book Antiqua"/>
          <w:b/>
        </w:rPr>
        <w:t xml:space="preserve">First decision: </w:t>
      </w:r>
      <w:r w:rsidRPr="00A37D48">
        <w:rPr>
          <w:rFonts w:ascii="Book Antiqua" w:hAnsi="Book Antiqua"/>
        </w:rPr>
        <w:t>Ma</w:t>
      </w:r>
      <w:r>
        <w:rPr>
          <w:rFonts w:ascii="Book Antiqua" w:hAnsi="Book Antiqua"/>
        </w:rPr>
        <w:t>y</w:t>
      </w:r>
      <w:r w:rsidRPr="00A37D48">
        <w:rPr>
          <w:rFonts w:ascii="Book Antiqua" w:hAnsi="Book Antiqua"/>
        </w:rPr>
        <w:t xml:space="preserve"> </w:t>
      </w:r>
      <w:r>
        <w:rPr>
          <w:rFonts w:ascii="Book Antiqua" w:hAnsi="Book Antiqua"/>
        </w:rPr>
        <w:t>22</w:t>
      </w:r>
      <w:r w:rsidRPr="00A37D48">
        <w:rPr>
          <w:rFonts w:ascii="Book Antiqua" w:hAnsi="Book Antiqua"/>
        </w:rPr>
        <w:t>, 20</w:t>
      </w:r>
      <w:r>
        <w:rPr>
          <w:rFonts w:ascii="Book Antiqua" w:hAnsi="Book Antiqua"/>
        </w:rPr>
        <w:t>20</w:t>
      </w:r>
    </w:p>
    <w:p w14:paraId="57ECF74D" w14:textId="24DAE0BF" w:rsidR="00F82B3C" w:rsidRPr="00A37D48" w:rsidRDefault="00F82B3C" w:rsidP="00F82B3C">
      <w:pPr>
        <w:adjustRightInd w:val="0"/>
        <w:snapToGrid w:val="0"/>
        <w:spacing w:line="360" w:lineRule="auto"/>
        <w:jc w:val="both"/>
        <w:rPr>
          <w:rFonts w:ascii="Book Antiqua" w:hAnsi="Book Antiqua"/>
          <w:b/>
        </w:rPr>
      </w:pPr>
      <w:r w:rsidRPr="00A37D48">
        <w:rPr>
          <w:rFonts w:ascii="Book Antiqua" w:hAnsi="Book Antiqua"/>
          <w:b/>
        </w:rPr>
        <w:t>Article in press:</w:t>
      </w:r>
      <w:r w:rsidR="00A443B4">
        <w:rPr>
          <w:rFonts w:ascii="Book Antiqua" w:hAnsi="Book Antiqua" w:hint="eastAsia"/>
          <w:b/>
        </w:rPr>
        <w:t xml:space="preserve"> </w:t>
      </w:r>
      <w:r w:rsidR="00A443B4">
        <w:rPr>
          <w:rFonts w:ascii="Book Antiqua" w:hAnsi="Book Antiqua" w:cs="Arial"/>
          <w:color w:val="000000" w:themeColor="text1"/>
          <w:shd w:val="clear" w:color="auto" w:fill="FFFFFF"/>
        </w:rPr>
        <w:t>July 15, 2020</w:t>
      </w:r>
    </w:p>
    <w:p w14:paraId="38D83BBC" w14:textId="77777777" w:rsidR="00F82B3C" w:rsidRPr="001757B4" w:rsidRDefault="00F82B3C" w:rsidP="00F82B3C">
      <w:pPr>
        <w:adjustRightInd w:val="0"/>
        <w:snapToGrid w:val="0"/>
        <w:spacing w:line="360" w:lineRule="auto"/>
        <w:jc w:val="both"/>
        <w:rPr>
          <w:rFonts w:ascii="Book Antiqua" w:hAnsi="Book Antiqua"/>
        </w:rPr>
      </w:pPr>
    </w:p>
    <w:p w14:paraId="5A787150" w14:textId="05197C7D" w:rsidR="00F82B3C" w:rsidRPr="00002F66" w:rsidRDefault="00F82B3C" w:rsidP="00F82B3C">
      <w:pPr>
        <w:adjustRightInd w:val="0"/>
        <w:snapToGrid w:val="0"/>
        <w:spacing w:line="360" w:lineRule="auto"/>
        <w:jc w:val="both"/>
        <w:rPr>
          <w:rFonts w:ascii="Book Antiqua" w:eastAsia="微软雅黑" w:hAnsi="Book Antiqua" w:cs="宋体"/>
        </w:rPr>
      </w:pPr>
      <w:r w:rsidRPr="00002F66">
        <w:rPr>
          <w:rFonts w:ascii="Book Antiqua" w:hAnsi="Book Antiqua" w:cs="宋体"/>
          <w:b/>
        </w:rPr>
        <w:t xml:space="preserve">Specialty type: </w:t>
      </w:r>
      <w:bookmarkStart w:id="59" w:name="OLE_LINK1739"/>
      <w:bookmarkStart w:id="60" w:name="OLE_LINK1740"/>
      <w:bookmarkStart w:id="61" w:name="OLE_LINK1741"/>
      <w:bookmarkStart w:id="62" w:name="OLE_LINK1762"/>
      <w:r w:rsidRPr="00E700C2">
        <w:rPr>
          <w:rFonts w:ascii="Book Antiqua" w:eastAsia="微软雅黑" w:hAnsi="Book Antiqua" w:cs="宋体"/>
        </w:rPr>
        <w:t>Medicine, research and experimental</w:t>
      </w:r>
      <w:bookmarkEnd w:id="59"/>
      <w:bookmarkEnd w:id="60"/>
      <w:bookmarkEnd w:id="61"/>
      <w:bookmarkEnd w:id="62"/>
    </w:p>
    <w:p w14:paraId="599FF7FB" w14:textId="68F7C879" w:rsidR="00F82B3C" w:rsidRPr="001757B4" w:rsidRDefault="00F82B3C" w:rsidP="00F82B3C">
      <w:pPr>
        <w:adjustRightInd w:val="0"/>
        <w:snapToGrid w:val="0"/>
        <w:spacing w:line="360" w:lineRule="auto"/>
        <w:jc w:val="both"/>
        <w:rPr>
          <w:rFonts w:ascii="Book Antiqua" w:hAnsi="Book Antiqua" w:cs="宋体"/>
        </w:rPr>
      </w:pPr>
      <w:r w:rsidRPr="00007BBA">
        <w:rPr>
          <w:rFonts w:ascii="Book Antiqua" w:hAnsi="Book Antiqua" w:cs="宋体"/>
          <w:b/>
        </w:rPr>
        <w:t>Country/Territory</w:t>
      </w:r>
      <w:r w:rsidRPr="00002F66">
        <w:rPr>
          <w:rFonts w:ascii="Book Antiqua" w:hAnsi="Book Antiqua" w:cs="宋体"/>
          <w:b/>
        </w:rPr>
        <w:t> of origin:</w:t>
      </w:r>
      <w:r w:rsidRPr="00F82B3C">
        <w:t xml:space="preserve"> </w:t>
      </w:r>
      <w:r w:rsidRPr="00F82B3C">
        <w:rPr>
          <w:rFonts w:ascii="Book Antiqua" w:hAnsi="Book Antiqua" w:cs="宋体"/>
        </w:rPr>
        <w:t>United States</w:t>
      </w:r>
    </w:p>
    <w:p w14:paraId="68F943EE" w14:textId="77777777" w:rsidR="00F82B3C" w:rsidRDefault="00F82B3C" w:rsidP="00F82B3C">
      <w:pPr>
        <w:adjustRightInd w:val="0"/>
        <w:snapToGrid w:val="0"/>
        <w:spacing w:line="360" w:lineRule="auto"/>
        <w:jc w:val="both"/>
        <w:rPr>
          <w:rFonts w:ascii="Book Antiqua" w:hAnsi="Book Antiqua" w:cs="宋体"/>
          <w:b/>
        </w:rPr>
      </w:pPr>
      <w:r w:rsidRPr="00007BBA">
        <w:rPr>
          <w:rFonts w:ascii="Book Antiqua" w:hAnsi="Book Antiqua" w:cs="宋体"/>
          <w:b/>
        </w:rPr>
        <w:t>Peer-review report’s scientific quality classification</w:t>
      </w:r>
    </w:p>
    <w:p w14:paraId="3DAFE2F1" w14:textId="2243FF5E" w:rsidR="00F82B3C" w:rsidRPr="00002F66" w:rsidRDefault="00F82B3C" w:rsidP="00F82B3C">
      <w:pPr>
        <w:adjustRightInd w:val="0"/>
        <w:snapToGrid w:val="0"/>
        <w:spacing w:line="360" w:lineRule="auto"/>
        <w:jc w:val="both"/>
        <w:rPr>
          <w:rFonts w:ascii="Book Antiqua" w:hAnsi="Book Antiqua" w:cs="宋体"/>
        </w:rPr>
      </w:pPr>
      <w:r w:rsidRPr="00002F66">
        <w:rPr>
          <w:rFonts w:ascii="Book Antiqua" w:hAnsi="Book Antiqua" w:cs="宋体"/>
        </w:rPr>
        <w:t xml:space="preserve">Grade A (Excellent): </w:t>
      </w:r>
      <w:r>
        <w:rPr>
          <w:rFonts w:ascii="Book Antiqua" w:hAnsi="Book Antiqua" w:cs="宋体"/>
        </w:rPr>
        <w:t>0</w:t>
      </w:r>
    </w:p>
    <w:p w14:paraId="1FA21D75" w14:textId="77777777" w:rsidR="00F82B3C" w:rsidRPr="001757B4" w:rsidRDefault="00F82B3C" w:rsidP="00F82B3C">
      <w:pPr>
        <w:adjustRightInd w:val="0"/>
        <w:snapToGrid w:val="0"/>
        <w:spacing w:line="360" w:lineRule="auto"/>
        <w:jc w:val="both"/>
        <w:rPr>
          <w:rFonts w:ascii="Book Antiqua" w:hAnsi="Book Antiqua" w:cs="宋体"/>
        </w:rPr>
      </w:pPr>
      <w:r>
        <w:rPr>
          <w:rFonts w:ascii="Book Antiqua" w:hAnsi="Book Antiqua" w:cs="宋体"/>
        </w:rPr>
        <w:t xml:space="preserve">Grade B (Very good): </w:t>
      </w:r>
      <w:r>
        <w:rPr>
          <w:rFonts w:ascii="Book Antiqua" w:hAnsi="Book Antiqua" w:cs="宋体" w:hint="eastAsia"/>
        </w:rPr>
        <w:t>B</w:t>
      </w:r>
    </w:p>
    <w:p w14:paraId="2950C62E" w14:textId="4A983992" w:rsidR="00F82B3C" w:rsidRPr="00002F66" w:rsidRDefault="00F82B3C" w:rsidP="00F82B3C">
      <w:pPr>
        <w:adjustRightInd w:val="0"/>
        <w:snapToGrid w:val="0"/>
        <w:spacing w:line="360" w:lineRule="auto"/>
        <w:jc w:val="both"/>
        <w:rPr>
          <w:rFonts w:ascii="Book Antiqua" w:hAnsi="Book Antiqua" w:cs="宋体"/>
        </w:rPr>
      </w:pPr>
      <w:r w:rsidRPr="00002F66">
        <w:rPr>
          <w:rFonts w:ascii="Book Antiqua" w:hAnsi="Book Antiqua" w:cs="宋体"/>
        </w:rPr>
        <w:t xml:space="preserve">Grade C (Good): </w:t>
      </w:r>
      <w:r>
        <w:rPr>
          <w:rFonts w:ascii="Book Antiqua" w:hAnsi="Book Antiqua" w:cs="宋体"/>
        </w:rPr>
        <w:t>0</w:t>
      </w:r>
    </w:p>
    <w:p w14:paraId="1ACFA0CA" w14:textId="039234DD" w:rsidR="00F82B3C" w:rsidRPr="00002F66" w:rsidRDefault="00F82B3C" w:rsidP="00F82B3C">
      <w:pPr>
        <w:adjustRightInd w:val="0"/>
        <w:snapToGrid w:val="0"/>
        <w:spacing w:line="360" w:lineRule="auto"/>
        <w:jc w:val="both"/>
        <w:rPr>
          <w:rFonts w:ascii="Book Antiqua" w:hAnsi="Book Antiqua" w:cs="宋体"/>
        </w:rPr>
      </w:pPr>
      <w:r w:rsidRPr="00002F66">
        <w:rPr>
          <w:rFonts w:ascii="Book Antiqua" w:hAnsi="Book Antiqua" w:cs="宋体"/>
        </w:rPr>
        <w:t xml:space="preserve">Grade D (Fair): </w:t>
      </w:r>
      <w:r>
        <w:rPr>
          <w:rFonts w:ascii="Book Antiqua" w:hAnsi="Book Antiqua" w:cs="宋体"/>
        </w:rPr>
        <w:t>D, D</w:t>
      </w:r>
    </w:p>
    <w:p w14:paraId="2A582333" w14:textId="77777777" w:rsidR="00F82B3C" w:rsidRPr="00002F66" w:rsidRDefault="00F82B3C" w:rsidP="00F82B3C">
      <w:pPr>
        <w:adjustRightInd w:val="0"/>
        <w:snapToGrid w:val="0"/>
        <w:spacing w:line="360" w:lineRule="auto"/>
        <w:jc w:val="both"/>
        <w:rPr>
          <w:rFonts w:ascii="Book Antiqua" w:eastAsia="等线" w:hAnsi="Book Antiqua"/>
          <w:lang w:val="hu-HU"/>
        </w:rPr>
      </w:pPr>
      <w:r w:rsidRPr="00002F66">
        <w:rPr>
          <w:rFonts w:ascii="Book Antiqua" w:hAnsi="Book Antiqua" w:cs="宋体"/>
        </w:rPr>
        <w:t>Grade E (Poor): 0</w:t>
      </w:r>
    </w:p>
    <w:p w14:paraId="124B2FC0" w14:textId="77777777" w:rsidR="00F82B3C" w:rsidRDefault="00F82B3C" w:rsidP="00F82B3C">
      <w:pPr>
        <w:adjustRightInd w:val="0"/>
        <w:snapToGrid w:val="0"/>
        <w:spacing w:line="360" w:lineRule="auto"/>
        <w:jc w:val="both"/>
        <w:rPr>
          <w:rFonts w:ascii="Book Antiqua" w:hAnsi="Book Antiqua"/>
          <w:b/>
          <w:bCs/>
          <w:lang w:val="hu-HU"/>
        </w:rPr>
      </w:pPr>
    </w:p>
    <w:p w14:paraId="69739284" w14:textId="42F8BC72" w:rsidR="00F82B3C" w:rsidRPr="00A37D48" w:rsidRDefault="00F82B3C" w:rsidP="00F82B3C">
      <w:pPr>
        <w:adjustRightInd w:val="0"/>
        <w:snapToGrid w:val="0"/>
        <w:spacing w:line="360" w:lineRule="auto"/>
        <w:jc w:val="both"/>
        <w:rPr>
          <w:rFonts w:ascii="Book Antiqua" w:hAnsi="Book Antiqua"/>
          <w:b/>
          <w:bCs/>
        </w:rPr>
      </w:pPr>
      <w:r w:rsidRPr="00A37D48">
        <w:rPr>
          <w:rFonts w:ascii="Book Antiqua" w:hAnsi="Book Antiqua"/>
          <w:b/>
          <w:bCs/>
        </w:rPr>
        <w:t xml:space="preserve">P-Reviewer: </w:t>
      </w:r>
      <w:r w:rsidRPr="00F82B3C">
        <w:rPr>
          <w:rFonts w:ascii="Book Antiqua" w:hAnsi="Book Antiqua"/>
        </w:rPr>
        <w:t xml:space="preserve">Ho CM, Lee J, </w:t>
      </w:r>
      <w:proofErr w:type="spellStart"/>
      <w:r w:rsidRPr="00F82B3C">
        <w:rPr>
          <w:rFonts w:ascii="Book Antiqua" w:hAnsi="Book Antiqua"/>
        </w:rPr>
        <w:t>Leontiadis</w:t>
      </w:r>
      <w:proofErr w:type="spellEnd"/>
      <w:r w:rsidRPr="00F82B3C">
        <w:rPr>
          <w:rFonts w:ascii="Book Antiqua" w:hAnsi="Book Antiqua"/>
        </w:rPr>
        <w:t xml:space="preserve"> GI </w:t>
      </w:r>
      <w:r w:rsidRPr="00A37D48">
        <w:rPr>
          <w:rFonts w:ascii="Book Antiqua" w:hAnsi="Book Antiqua"/>
          <w:b/>
          <w:bCs/>
        </w:rPr>
        <w:t>S-Editor:</w:t>
      </w:r>
      <w:r w:rsidRPr="00A37D48">
        <w:rPr>
          <w:rFonts w:ascii="Book Antiqua" w:hAnsi="Book Antiqua"/>
        </w:rPr>
        <w:t xml:space="preserve"> </w:t>
      </w:r>
      <w:r>
        <w:rPr>
          <w:rFonts w:ascii="Book Antiqua" w:hAnsi="Book Antiqua"/>
        </w:rPr>
        <w:t>Y</w:t>
      </w:r>
      <w:r>
        <w:rPr>
          <w:rFonts w:ascii="Book Antiqua" w:hAnsi="Book Antiqua" w:hint="eastAsia"/>
        </w:rPr>
        <w:t>an</w:t>
      </w:r>
      <w:r>
        <w:rPr>
          <w:rFonts w:ascii="Book Antiqua" w:hAnsi="Book Antiqua"/>
        </w:rPr>
        <w:t xml:space="preserve"> JP</w:t>
      </w:r>
      <w:r w:rsidRPr="00A37D48">
        <w:rPr>
          <w:rFonts w:ascii="Book Antiqua" w:hAnsi="Book Antiqua"/>
        </w:rPr>
        <w:t xml:space="preserve"> </w:t>
      </w:r>
      <w:r w:rsidRPr="00A37D48">
        <w:rPr>
          <w:rFonts w:ascii="Book Antiqua" w:hAnsi="Book Antiqua"/>
          <w:b/>
          <w:bCs/>
        </w:rPr>
        <w:t>L-Editor:</w:t>
      </w:r>
      <w:r w:rsidRPr="00A37D48">
        <w:rPr>
          <w:rFonts w:ascii="Book Antiqua" w:hAnsi="Book Antiqua"/>
        </w:rPr>
        <w:t xml:space="preserve"> </w:t>
      </w:r>
      <w:r w:rsidR="00A443B4">
        <w:rPr>
          <w:rFonts w:ascii="Book Antiqua" w:hAnsi="Book Antiqua" w:hint="eastAsia"/>
        </w:rPr>
        <w:t xml:space="preserve">A </w:t>
      </w:r>
      <w:r w:rsidRPr="00A37D48">
        <w:rPr>
          <w:rFonts w:ascii="Book Antiqua" w:hAnsi="Book Antiqua"/>
          <w:b/>
          <w:bCs/>
        </w:rPr>
        <w:t>E-Editor:</w:t>
      </w:r>
      <w:r w:rsidR="00A443B4">
        <w:rPr>
          <w:rFonts w:ascii="Book Antiqua" w:hAnsi="Book Antiqua" w:hint="eastAsia"/>
          <w:b/>
          <w:bCs/>
        </w:rPr>
        <w:t xml:space="preserve"> </w:t>
      </w:r>
      <w:r w:rsidR="00A443B4" w:rsidRPr="00A443B4">
        <w:rPr>
          <w:rFonts w:ascii="Book Antiqua" w:hAnsi="Book Antiqua" w:hint="eastAsia"/>
          <w:bCs/>
        </w:rPr>
        <w:t>Wang LL</w:t>
      </w:r>
    </w:p>
    <w:bookmarkEnd w:id="57"/>
    <w:bookmarkEnd w:id="58"/>
    <w:p w14:paraId="6044D764" w14:textId="77777777" w:rsidR="00F82B3C" w:rsidRDefault="00F82B3C" w:rsidP="00514340">
      <w:pPr>
        <w:spacing w:line="360" w:lineRule="auto"/>
        <w:jc w:val="both"/>
        <w:rPr>
          <w:rFonts w:ascii="Book Antiqua" w:hAnsi="Book Antiqua" w:cs="Calibri"/>
          <w:b/>
          <w:bCs/>
          <w:color w:val="000000" w:themeColor="text1"/>
        </w:rPr>
        <w:sectPr w:rsidR="00F82B3C" w:rsidSect="00514340">
          <w:pgSz w:w="12240" w:h="15840"/>
          <w:pgMar w:top="1440" w:right="1800" w:bottom="1440" w:left="1800" w:header="720" w:footer="720" w:gutter="0"/>
          <w:cols w:space="720"/>
          <w:docGrid w:linePitch="360"/>
        </w:sectPr>
      </w:pPr>
    </w:p>
    <w:p w14:paraId="6BFA5F68" w14:textId="77777777" w:rsidR="00F82B3C" w:rsidRPr="00E70091" w:rsidRDefault="00F82B3C" w:rsidP="00F82B3C">
      <w:pPr>
        <w:adjustRightInd w:val="0"/>
        <w:snapToGrid w:val="0"/>
        <w:spacing w:line="360" w:lineRule="auto"/>
        <w:rPr>
          <w:rFonts w:ascii="Book Antiqua" w:hAnsi="Book Antiqua"/>
          <w:b/>
        </w:rPr>
      </w:pPr>
      <w:bookmarkStart w:id="63" w:name="OLE_LINK708"/>
      <w:bookmarkStart w:id="64" w:name="OLE_LINK709"/>
      <w:r w:rsidRPr="00E70091">
        <w:rPr>
          <w:rFonts w:ascii="Book Antiqua" w:hAnsi="Book Antiqua"/>
          <w:b/>
        </w:rPr>
        <w:lastRenderedPageBreak/>
        <w:t>Figure Legends</w:t>
      </w:r>
      <w:bookmarkEnd w:id="63"/>
      <w:bookmarkEnd w:id="64"/>
    </w:p>
    <w:p w14:paraId="42956206" w14:textId="086D7AA9" w:rsidR="00F80F8A" w:rsidRPr="00F82B3C" w:rsidRDefault="00F82B3C" w:rsidP="00514340">
      <w:pPr>
        <w:spacing w:line="360" w:lineRule="auto"/>
        <w:jc w:val="both"/>
        <w:rPr>
          <w:rFonts w:ascii="Book Antiqua" w:hAnsi="Book Antiqua" w:cs="Calibri"/>
          <w:b/>
          <w:bCs/>
          <w:color w:val="000000" w:themeColor="text1"/>
        </w:rPr>
      </w:pPr>
      <w:r>
        <w:rPr>
          <w:rFonts w:ascii="Book Antiqua" w:hAnsi="Book Antiqua" w:cs="Calibri"/>
          <w:b/>
          <w:bCs/>
          <w:noProof/>
          <w:color w:val="000000" w:themeColor="text1"/>
        </w:rPr>
        <w:drawing>
          <wp:inline distT="0" distB="0" distL="0" distR="0" wp14:anchorId="6B0757AB" wp14:editId="29CDEC74">
            <wp:extent cx="5486400" cy="2896870"/>
            <wp:effectExtent l="0" t="0" r="0" b="0"/>
            <wp:docPr id="1" name="图片 1"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屏2020-07-08 下午1.53.4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2896870"/>
                    </a:xfrm>
                    <a:prstGeom prst="rect">
                      <a:avLst/>
                    </a:prstGeom>
                  </pic:spPr>
                </pic:pic>
              </a:graphicData>
            </a:graphic>
          </wp:inline>
        </w:drawing>
      </w:r>
    </w:p>
    <w:p w14:paraId="5390924A" w14:textId="26F186AC" w:rsidR="00F82B3C" w:rsidRPr="00F82B3C" w:rsidRDefault="00F82B3C" w:rsidP="00F82B3C">
      <w:pPr>
        <w:spacing w:line="360" w:lineRule="auto"/>
        <w:jc w:val="both"/>
        <w:rPr>
          <w:rFonts w:ascii="Book Antiqua" w:hAnsi="Book Antiqua" w:cs="Calibri"/>
          <w:b/>
          <w:bCs/>
          <w:color w:val="000000" w:themeColor="text1"/>
        </w:rPr>
      </w:pPr>
      <w:r w:rsidRPr="00F82B3C">
        <w:rPr>
          <w:rFonts w:ascii="Book Antiqua" w:hAnsi="Book Antiqua" w:cs="Calibri"/>
          <w:b/>
          <w:bCs/>
          <w:color w:val="000000" w:themeColor="text1"/>
        </w:rPr>
        <w:t>Figure 1 Units of packed red blood cell transfused before and after initiation of thalidomide.</w:t>
      </w:r>
    </w:p>
    <w:p w14:paraId="513FD1C9" w14:textId="77777777" w:rsidR="00F82B3C" w:rsidRDefault="00F82B3C" w:rsidP="00514340">
      <w:pPr>
        <w:spacing w:line="360" w:lineRule="auto"/>
        <w:jc w:val="both"/>
        <w:rPr>
          <w:rFonts w:ascii="Book Antiqua" w:hAnsi="Book Antiqua" w:cs="Calibri"/>
          <w:color w:val="000000" w:themeColor="text1"/>
        </w:rPr>
        <w:sectPr w:rsidR="00F82B3C" w:rsidSect="00514340">
          <w:pgSz w:w="12240" w:h="15840"/>
          <w:pgMar w:top="1440" w:right="1800" w:bottom="1440" w:left="1800" w:header="720" w:footer="720" w:gutter="0"/>
          <w:cols w:space="720"/>
          <w:docGrid w:linePitch="360"/>
        </w:sectPr>
      </w:pPr>
    </w:p>
    <w:p w14:paraId="30B76E54" w14:textId="332BF552" w:rsidR="00F10C74" w:rsidRPr="00514340" w:rsidRDefault="00F82B3C" w:rsidP="00514340">
      <w:pPr>
        <w:spacing w:line="360" w:lineRule="auto"/>
        <w:jc w:val="both"/>
        <w:rPr>
          <w:rFonts w:ascii="Book Antiqua" w:hAnsi="Book Antiqua" w:cs="Calibri"/>
          <w:color w:val="000000" w:themeColor="text1"/>
        </w:rPr>
      </w:pPr>
      <w:r w:rsidRPr="00514340">
        <w:rPr>
          <w:rFonts w:ascii="Book Antiqua" w:hAnsi="Book Antiqua" w:cs="Calibri"/>
          <w:noProof/>
          <w:color w:val="000000" w:themeColor="text1"/>
        </w:rPr>
        <w:lastRenderedPageBreak/>
        <w:drawing>
          <wp:inline distT="0" distB="0" distL="0" distR="0" wp14:anchorId="386F2AA0" wp14:editId="1BC2FBD1">
            <wp:extent cx="2206334" cy="1651000"/>
            <wp:effectExtent l="0" t="0" r="3810" b="6350"/>
            <wp:docPr id="3" name="Picture 6" descr="图片包含 披萨, 食物, 桌子,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96712" cy="1718630"/>
                    </a:xfrm>
                    <a:prstGeom prst="rect">
                      <a:avLst/>
                    </a:prstGeom>
                  </pic:spPr>
                </pic:pic>
              </a:graphicData>
            </a:graphic>
          </wp:inline>
        </w:drawing>
      </w:r>
    </w:p>
    <w:p w14:paraId="78D47B7C" w14:textId="218A0293" w:rsidR="00F10C74" w:rsidRDefault="00F82B3C" w:rsidP="00514340">
      <w:pPr>
        <w:spacing w:line="360" w:lineRule="auto"/>
        <w:jc w:val="both"/>
        <w:rPr>
          <w:rFonts w:ascii="Book Antiqua" w:hAnsi="Book Antiqua" w:cs="Calibri"/>
          <w:color w:val="000000" w:themeColor="text1"/>
        </w:rPr>
      </w:pPr>
      <w:r>
        <w:rPr>
          <w:rFonts w:ascii="Book Antiqua" w:hAnsi="Book Antiqua" w:cs="Calibri" w:hint="eastAsia"/>
          <w:color w:val="000000" w:themeColor="text1"/>
        </w:rPr>
        <w:t>A</w:t>
      </w:r>
    </w:p>
    <w:p w14:paraId="46917879" w14:textId="28F4F0D1" w:rsidR="00F82B3C" w:rsidRPr="00514340" w:rsidRDefault="00F82B3C" w:rsidP="00514340">
      <w:pPr>
        <w:spacing w:line="360" w:lineRule="auto"/>
        <w:jc w:val="both"/>
        <w:rPr>
          <w:rFonts w:ascii="Book Antiqua" w:hAnsi="Book Antiqua" w:cs="Calibri"/>
          <w:color w:val="000000" w:themeColor="text1"/>
        </w:rPr>
      </w:pPr>
      <w:r w:rsidRPr="00514340">
        <w:rPr>
          <w:rFonts w:ascii="Book Antiqua" w:hAnsi="Book Antiqua" w:cs="Calibri"/>
          <w:noProof/>
          <w:color w:val="000000" w:themeColor="text1"/>
        </w:rPr>
        <w:drawing>
          <wp:inline distT="0" distB="0" distL="0" distR="0" wp14:anchorId="57C749A2" wp14:editId="13609F2D">
            <wp:extent cx="2205990" cy="1666063"/>
            <wp:effectExtent l="0" t="0" r="3810" b="0"/>
            <wp:docPr id="4" name="Picture 8" descr="图片包含 食物, 桌子, 照片, 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53127" cy="1701663"/>
                    </a:xfrm>
                    <a:prstGeom prst="rect">
                      <a:avLst/>
                    </a:prstGeom>
                  </pic:spPr>
                </pic:pic>
              </a:graphicData>
            </a:graphic>
          </wp:inline>
        </w:drawing>
      </w:r>
    </w:p>
    <w:p w14:paraId="2828DECF" w14:textId="3AE259D8" w:rsidR="00F10C74" w:rsidRDefault="00F82B3C" w:rsidP="00514340">
      <w:pPr>
        <w:spacing w:line="360" w:lineRule="auto"/>
        <w:jc w:val="both"/>
        <w:rPr>
          <w:rFonts w:ascii="Book Antiqua" w:hAnsi="Book Antiqua" w:cs="Calibri"/>
          <w:color w:val="000000" w:themeColor="text1"/>
        </w:rPr>
      </w:pPr>
      <w:r>
        <w:rPr>
          <w:rFonts w:ascii="Book Antiqua" w:hAnsi="Book Antiqua" w:cs="Calibri" w:hint="eastAsia"/>
          <w:color w:val="000000" w:themeColor="text1"/>
        </w:rPr>
        <w:t>B</w:t>
      </w:r>
    </w:p>
    <w:p w14:paraId="189D7855" w14:textId="341D073B" w:rsidR="00F82B3C" w:rsidRPr="00514340" w:rsidRDefault="00F82B3C" w:rsidP="00514340">
      <w:pPr>
        <w:spacing w:line="360" w:lineRule="auto"/>
        <w:jc w:val="both"/>
        <w:rPr>
          <w:rFonts w:ascii="Book Antiqua" w:hAnsi="Book Antiqua" w:cs="Calibri"/>
          <w:color w:val="000000" w:themeColor="text1"/>
        </w:rPr>
      </w:pPr>
      <w:r w:rsidRPr="00514340">
        <w:rPr>
          <w:rFonts w:ascii="Book Antiqua" w:hAnsi="Book Antiqua" w:cs="Calibri"/>
          <w:noProof/>
          <w:color w:val="000000" w:themeColor="text1"/>
        </w:rPr>
        <w:drawing>
          <wp:inline distT="0" distB="0" distL="0" distR="0" wp14:anchorId="58AB29EA" wp14:editId="3973DAC9">
            <wp:extent cx="2193957" cy="1708150"/>
            <wp:effectExtent l="0" t="0" r="0" b="6350"/>
            <wp:docPr id="5" name="Picture 9" descr="图片包含 食物, 照片, 桌子, 蛋糕&#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0805" cy="1729053"/>
                    </a:xfrm>
                    <a:prstGeom prst="rect">
                      <a:avLst/>
                    </a:prstGeom>
                  </pic:spPr>
                </pic:pic>
              </a:graphicData>
            </a:graphic>
          </wp:inline>
        </w:drawing>
      </w:r>
    </w:p>
    <w:p w14:paraId="4571F121" w14:textId="5C977FD0" w:rsidR="00F82B3C" w:rsidRDefault="00F82B3C" w:rsidP="00514340">
      <w:pPr>
        <w:spacing w:line="360" w:lineRule="auto"/>
        <w:jc w:val="both"/>
        <w:rPr>
          <w:rFonts w:ascii="Book Antiqua" w:hAnsi="Book Antiqua" w:cs="Calibri"/>
          <w:color w:val="000000" w:themeColor="text1"/>
        </w:rPr>
      </w:pPr>
      <w:r>
        <w:rPr>
          <w:rFonts w:ascii="Book Antiqua" w:hAnsi="Book Antiqua" w:cs="Calibri" w:hint="eastAsia"/>
          <w:color w:val="000000" w:themeColor="text1"/>
        </w:rPr>
        <w:t>C</w:t>
      </w:r>
    </w:p>
    <w:p w14:paraId="0A6D6014" w14:textId="7AC5589C" w:rsidR="00F82B3C" w:rsidRPr="00F82B3C" w:rsidRDefault="00F82B3C" w:rsidP="00F82B3C">
      <w:pPr>
        <w:spacing w:line="360" w:lineRule="auto"/>
        <w:jc w:val="both"/>
        <w:rPr>
          <w:rFonts w:ascii="Book Antiqua" w:hAnsi="Book Antiqua" w:cs="Calibri"/>
          <w:color w:val="000000" w:themeColor="text1"/>
        </w:rPr>
        <w:sectPr w:rsidR="00F82B3C" w:rsidRPr="00F82B3C" w:rsidSect="00514340">
          <w:pgSz w:w="12240" w:h="15840"/>
          <w:pgMar w:top="1440" w:right="1800" w:bottom="1440" w:left="1800" w:header="720" w:footer="720" w:gutter="0"/>
          <w:cols w:space="720"/>
          <w:docGrid w:linePitch="360"/>
        </w:sectPr>
      </w:pPr>
      <w:r w:rsidRPr="00F82B3C">
        <w:rPr>
          <w:rFonts w:ascii="Book Antiqua" w:hAnsi="Book Antiqua" w:cs="Calibri"/>
          <w:b/>
          <w:bCs/>
          <w:color w:val="000000" w:themeColor="text1"/>
        </w:rPr>
        <w:t>Figure 2 Endoscopic pictures of gastric antral vascular ectasia before and after treatment with thalidomide</w:t>
      </w:r>
      <w:r>
        <w:rPr>
          <w:rFonts w:ascii="Book Antiqua" w:hAnsi="Book Antiqua" w:cs="Calibri"/>
          <w:b/>
          <w:bCs/>
          <w:color w:val="000000" w:themeColor="text1"/>
        </w:rPr>
        <w:t>.</w:t>
      </w:r>
      <w:r w:rsidRPr="00F82B3C">
        <w:rPr>
          <w:rFonts w:ascii="Book Antiqua" w:hAnsi="Book Antiqua" w:cs="Calibri"/>
          <w:color w:val="000000" w:themeColor="text1"/>
        </w:rPr>
        <w:t xml:space="preserve"> </w:t>
      </w:r>
      <w:r w:rsidRPr="00514340">
        <w:rPr>
          <w:rFonts w:ascii="Book Antiqua" w:hAnsi="Book Antiqua" w:cs="Calibri"/>
          <w:color w:val="000000" w:themeColor="text1"/>
        </w:rPr>
        <w:t>A</w:t>
      </w:r>
      <w:r>
        <w:rPr>
          <w:rFonts w:ascii="Book Antiqua" w:hAnsi="Book Antiqua" w:cs="Calibri"/>
          <w:color w:val="000000" w:themeColor="text1"/>
        </w:rPr>
        <w:t>:</w:t>
      </w:r>
      <w:r w:rsidRPr="00514340">
        <w:rPr>
          <w:rFonts w:ascii="Book Antiqua" w:hAnsi="Book Antiqua" w:cs="Calibri"/>
          <w:color w:val="000000" w:themeColor="text1"/>
        </w:rPr>
        <w:t xml:space="preserve"> </w:t>
      </w:r>
      <w:bookmarkStart w:id="65" w:name="OLE_LINK1896"/>
      <w:bookmarkStart w:id="66" w:name="OLE_LINK1897"/>
      <w:r w:rsidRPr="00514340">
        <w:rPr>
          <w:rFonts w:ascii="Book Antiqua" w:hAnsi="Book Antiqua" w:cs="Calibri"/>
          <w:color w:val="000000" w:themeColor="text1"/>
        </w:rPr>
        <w:t xml:space="preserve">Gastric antral vascular ectasia </w:t>
      </w:r>
      <w:r>
        <w:rPr>
          <w:rFonts w:ascii="Book Antiqua" w:hAnsi="Book Antiqua" w:cs="Calibri"/>
          <w:color w:val="000000" w:themeColor="text1"/>
        </w:rPr>
        <w:t>(</w:t>
      </w:r>
      <w:r w:rsidRPr="00514340">
        <w:rPr>
          <w:rFonts w:ascii="Book Antiqua" w:hAnsi="Book Antiqua" w:cs="Calibri"/>
          <w:color w:val="000000" w:themeColor="text1"/>
        </w:rPr>
        <w:t>GAVE</w:t>
      </w:r>
      <w:bookmarkEnd w:id="65"/>
      <w:bookmarkEnd w:id="66"/>
      <w:r>
        <w:rPr>
          <w:rFonts w:ascii="Book Antiqua" w:hAnsi="Book Antiqua" w:cs="Calibri"/>
          <w:color w:val="000000" w:themeColor="text1"/>
        </w:rPr>
        <w:t>)</w:t>
      </w:r>
      <w:r w:rsidRPr="00514340">
        <w:rPr>
          <w:rFonts w:ascii="Book Antiqua" w:hAnsi="Book Antiqua" w:cs="Calibri"/>
          <w:color w:val="000000" w:themeColor="text1"/>
        </w:rPr>
        <w:t xml:space="preserve"> with visible bleeding prior to initiation of thalidomide</w:t>
      </w:r>
      <w:r>
        <w:rPr>
          <w:rFonts w:ascii="Book Antiqua" w:hAnsi="Book Antiqua" w:cs="Calibri"/>
          <w:color w:val="000000" w:themeColor="text1"/>
        </w:rPr>
        <w:t>; B:</w:t>
      </w:r>
      <w:r w:rsidRPr="00F82B3C">
        <w:rPr>
          <w:rFonts w:ascii="Book Antiqua" w:hAnsi="Book Antiqua" w:cs="Calibri"/>
          <w:color w:val="000000" w:themeColor="text1"/>
        </w:rPr>
        <w:t xml:space="preserve"> </w:t>
      </w:r>
      <w:r w:rsidRPr="00514340">
        <w:rPr>
          <w:rFonts w:ascii="Book Antiqua" w:hAnsi="Book Antiqua" w:cs="Calibri"/>
          <w:color w:val="000000" w:themeColor="text1"/>
        </w:rPr>
        <w:t xml:space="preserve">GAVE 3 </w:t>
      </w:r>
      <w:proofErr w:type="spellStart"/>
      <w:r w:rsidRPr="00514340">
        <w:rPr>
          <w:rFonts w:ascii="Book Antiqua" w:hAnsi="Book Antiqua" w:cs="Calibri"/>
          <w:color w:val="000000" w:themeColor="text1"/>
        </w:rPr>
        <w:t>mo</w:t>
      </w:r>
      <w:proofErr w:type="spellEnd"/>
      <w:r w:rsidRPr="00514340">
        <w:rPr>
          <w:rFonts w:ascii="Book Antiqua" w:hAnsi="Book Antiqua" w:cs="Calibri"/>
          <w:color w:val="000000" w:themeColor="text1"/>
        </w:rPr>
        <w:t xml:space="preserve"> after initiation of thalidomide</w:t>
      </w:r>
      <w:r>
        <w:rPr>
          <w:rFonts w:ascii="Book Antiqua" w:hAnsi="Book Antiqua" w:cs="Calibri"/>
          <w:color w:val="000000" w:themeColor="text1"/>
        </w:rPr>
        <w:t xml:space="preserve">; C: </w:t>
      </w:r>
      <w:r w:rsidRPr="00514340">
        <w:rPr>
          <w:rFonts w:ascii="Book Antiqua" w:hAnsi="Book Antiqua" w:cs="Calibri"/>
          <w:color w:val="000000" w:themeColor="text1"/>
        </w:rPr>
        <w:t xml:space="preserve">GAVE 8 </w:t>
      </w:r>
      <w:proofErr w:type="spellStart"/>
      <w:r w:rsidRPr="00514340">
        <w:rPr>
          <w:rFonts w:ascii="Book Antiqua" w:hAnsi="Book Antiqua" w:cs="Calibri"/>
          <w:color w:val="000000" w:themeColor="text1"/>
        </w:rPr>
        <w:t>mo</w:t>
      </w:r>
      <w:proofErr w:type="spellEnd"/>
      <w:r w:rsidRPr="00514340">
        <w:rPr>
          <w:rFonts w:ascii="Book Antiqua" w:hAnsi="Book Antiqua" w:cs="Calibri"/>
          <w:color w:val="000000" w:themeColor="text1"/>
        </w:rPr>
        <w:t xml:space="preserve"> after initiation of thalidomide</w:t>
      </w:r>
      <w:r>
        <w:rPr>
          <w:rFonts w:ascii="Book Antiqua" w:hAnsi="Book Antiqua" w:cs="Calibri"/>
          <w:color w:val="000000" w:themeColor="text1"/>
        </w:rPr>
        <w:t>.</w:t>
      </w:r>
    </w:p>
    <w:p w14:paraId="532BFEA7" w14:textId="14A3AC3F" w:rsidR="00F82B3C" w:rsidRPr="00514340" w:rsidRDefault="00F82B3C" w:rsidP="00F82B3C">
      <w:pPr>
        <w:spacing w:line="360" w:lineRule="auto"/>
        <w:jc w:val="both"/>
        <w:rPr>
          <w:rFonts w:ascii="Book Antiqua" w:hAnsi="Book Antiqua" w:cs="Calibri"/>
          <w:color w:val="000000" w:themeColor="text1"/>
        </w:rPr>
        <w:sectPr w:rsidR="00F82B3C" w:rsidRPr="00514340" w:rsidSect="008C55BD">
          <w:type w:val="continuous"/>
          <w:pgSz w:w="12240" w:h="15840"/>
          <w:pgMar w:top="1440" w:right="1440" w:bottom="1440" w:left="1440" w:header="720" w:footer="720" w:gutter="0"/>
          <w:cols w:space="720"/>
          <w:docGrid w:linePitch="360"/>
        </w:sectPr>
      </w:pPr>
    </w:p>
    <w:p w14:paraId="62B169B2" w14:textId="77777777" w:rsidR="00F82B3C" w:rsidRPr="00514340" w:rsidRDefault="00F82B3C" w:rsidP="00F82B3C">
      <w:pPr>
        <w:spacing w:line="360" w:lineRule="auto"/>
        <w:jc w:val="both"/>
        <w:rPr>
          <w:rFonts w:ascii="Book Antiqua" w:hAnsi="Book Antiqua" w:cs="Calibri"/>
          <w:color w:val="000000" w:themeColor="text1"/>
        </w:rPr>
        <w:sectPr w:rsidR="00F82B3C" w:rsidRPr="00514340" w:rsidSect="008C55BD">
          <w:type w:val="continuous"/>
          <w:pgSz w:w="12240" w:h="15840"/>
          <w:pgMar w:top="1440" w:right="1440" w:bottom="1440" w:left="1440" w:header="720" w:footer="720" w:gutter="0"/>
          <w:cols w:space="720"/>
          <w:docGrid w:linePitch="360"/>
        </w:sectPr>
      </w:pPr>
    </w:p>
    <w:p w14:paraId="4B30C667" w14:textId="77777777" w:rsidR="00F82B3C" w:rsidRPr="00514340" w:rsidRDefault="00F82B3C" w:rsidP="00F82B3C">
      <w:pPr>
        <w:spacing w:line="360" w:lineRule="auto"/>
        <w:jc w:val="both"/>
        <w:rPr>
          <w:rFonts w:ascii="Book Antiqua" w:hAnsi="Book Antiqua" w:cs="Calibri"/>
          <w:color w:val="000000" w:themeColor="text1"/>
        </w:rPr>
        <w:sectPr w:rsidR="00F82B3C" w:rsidRPr="00514340" w:rsidSect="008C55BD">
          <w:type w:val="continuous"/>
          <w:pgSz w:w="12240" w:h="15840"/>
          <w:pgMar w:top="1440" w:right="1440" w:bottom="1440" w:left="1440" w:header="720" w:footer="720" w:gutter="0"/>
          <w:cols w:space="720"/>
          <w:docGrid w:linePitch="360"/>
        </w:sectPr>
      </w:pPr>
    </w:p>
    <w:p w14:paraId="6CA6F0E8" w14:textId="77777777" w:rsidR="00F82B3C" w:rsidRPr="00514340" w:rsidRDefault="00F82B3C" w:rsidP="00F82B3C">
      <w:pPr>
        <w:spacing w:line="360" w:lineRule="auto"/>
        <w:jc w:val="both"/>
        <w:rPr>
          <w:rFonts w:ascii="Book Antiqua" w:hAnsi="Book Antiqua" w:cs="Calibri"/>
          <w:color w:val="000000" w:themeColor="text1"/>
        </w:rPr>
        <w:sectPr w:rsidR="00F82B3C" w:rsidRPr="00514340" w:rsidSect="008C55BD">
          <w:type w:val="continuous"/>
          <w:pgSz w:w="12240" w:h="15840"/>
          <w:pgMar w:top="1440" w:right="1440" w:bottom="1440" w:left="1440" w:header="720" w:footer="720" w:gutter="0"/>
          <w:cols w:space="720"/>
          <w:docGrid w:linePitch="360"/>
        </w:sectPr>
      </w:pPr>
    </w:p>
    <w:p w14:paraId="5B74D5E9" w14:textId="1C877525" w:rsidR="00F82B3C" w:rsidRPr="00514340" w:rsidRDefault="00F82B3C" w:rsidP="00F82B3C">
      <w:pPr>
        <w:spacing w:line="360" w:lineRule="auto"/>
        <w:jc w:val="both"/>
        <w:rPr>
          <w:rFonts w:ascii="Book Antiqua" w:hAnsi="Book Antiqua" w:cs="Calibri"/>
          <w:color w:val="000000" w:themeColor="text1"/>
        </w:rPr>
        <w:sectPr w:rsidR="00F82B3C" w:rsidRPr="00514340" w:rsidSect="008C55BD">
          <w:type w:val="continuous"/>
          <w:pgSz w:w="12240" w:h="15840"/>
          <w:pgMar w:top="1440" w:right="1440" w:bottom="1440" w:left="1440" w:header="720" w:footer="720" w:gutter="0"/>
          <w:cols w:space="720"/>
          <w:docGrid w:linePitch="360"/>
        </w:sectPr>
      </w:pPr>
    </w:p>
    <w:p w14:paraId="1C9BF49B" w14:textId="1AEEBFC5" w:rsidR="003D2A02" w:rsidRPr="003C088D" w:rsidRDefault="003D2A02" w:rsidP="00514340">
      <w:pPr>
        <w:spacing w:line="360" w:lineRule="auto"/>
        <w:jc w:val="both"/>
        <w:rPr>
          <w:rFonts w:ascii="Book Antiqua" w:hAnsi="Book Antiqua" w:cs="Calibri"/>
          <w:b/>
          <w:bCs/>
          <w:color w:val="000000" w:themeColor="text1"/>
        </w:rPr>
      </w:pPr>
      <w:r w:rsidRPr="003C088D">
        <w:rPr>
          <w:rFonts w:ascii="Book Antiqua" w:hAnsi="Book Antiqua" w:cs="Calibri"/>
          <w:b/>
          <w:bCs/>
          <w:color w:val="000000" w:themeColor="text1"/>
        </w:rPr>
        <w:lastRenderedPageBreak/>
        <w:t xml:space="preserve">Table 1 Studies evaluating the effect of thalidomide on treating gastrointestinal vascular </w:t>
      </w:r>
      <w:r w:rsidRPr="003C088D">
        <w:rPr>
          <w:rFonts w:ascii="Book Antiqua" w:hAnsi="Book Antiqua" w:cstheme="majorBidi"/>
          <w:b/>
          <w:bCs/>
          <w:color w:val="000000" w:themeColor="text1"/>
        </w:rPr>
        <w:t>malformations</w:t>
      </w:r>
    </w:p>
    <w:tbl>
      <w:tblPr>
        <w:tblStyle w:val="ac"/>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1072"/>
        <w:gridCol w:w="2354"/>
        <w:gridCol w:w="1546"/>
        <w:gridCol w:w="1129"/>
        <w:gridCol w:w="1970"/>
      </w:tblGrid>
      <w:tr w:rsidR="003D2A02" w:rsidRPr="00514340" w14:paraId="44871FE7" w14:textId="77777777" w:rsidTr="00AE13AE">
        <w:trPr>
          <w:trHeight w:val="518"/>
        </w:trPr>
        <w:tc>
          <w:tcPr>
            <w:tcW w:w="1162" w:type="dxa"/>
            <w:tcBorders>
              <w:top w:val="single" w:sz="4" w:space="0" w:color="auto"/>
              <w:bottom w:val="single" w:sz="4" w:space="0" w:color="auto"/>
            </w:tcBorders>
            <w:textDirection w:val="lrTbV"/>
          </w:tcPr>
          <w:p w14:paraId="2603941C" w14:textId="5C28DA4D" w:rsidR="003D2A02" w:rsidRPr="003C088D" w:rsidRDefault="00CE15BC" w:rsidP="00514340">
            <w:pPr>
              <w:spacing w:line="360" w:lineRule="auto"/>
              <w:jc w:val="both"/>
              <w:rPr>
                <w:rFonts w:ascii="Book Antiqua" w:hAnsi="Book Antiqua" w:cstheme="majorBidi"/>
                <w:b/>
                <w:bCs/>
                <w:color w:val="000000" w:themeColor="text1"/>
              </w:rPr>
            </w:pPr>
            <w:r>
              <w:rPr>
                <w:rFonts w:ascii="Book Antiqua" w:hAnsi="Book Antiqua" w:cstheme="majorBidi"/>
                <w:b/>
                <w:bCs/>
                <w:color w:val="000000" w:themeColor="text1"/>
              </w:rPr>
              <w:t>R</w:t>
            </w:r>
            <w:r>
              <w:rPr>
                <w:rFonts w:ascii="Book Antiqua" w:hAnsi="Book Antiqua" w:cstheme="majorBidi" w:hint="eastAsia"/>
                <w:b/>
                <w:bCs/>
                <w:color w:val="000000" w:themeColor="text1"/>
              </w:rPr>
              <w:t>ef</w:t>
            </w:r>
            <w:r>
              <w:rPr>
                <w:rFonts w:ascii="Book Antiqua" w:hAnsi="Book Antiqua" w:cstheme="majorBidi"/>
                <w:b/>
                <w:bCs/>
                <w:color w:val="000000" w:themeColor="text1"/>
              </w:rPr>
              <w:t>.</w:t>
            </w:r>
          </w:p>
        </w:tc>
        <w:tc>
          <w:tcPr>
            <w:tcW w:w="714" w:type="dxa"/>
            <w:tcBorders>
              <w:top w:val="single" w:sz="4" w:space="0" w:color="auto"/>
              <w:bottom w:val="single" w:sz="4" w:space="0" w:color="auto"/>
            </w:tcBorders>
            <w:textDirection w:val="lrTbV"/>
          </w:tcPr>
          <w:p w14:paraId="7255C52E" w14:textId="77777777" w:rsidR="003D2A02" w:rsidRPr="003C088D" w:rsidRDefault="003D2A02" w:rsidP="00514340">
            <w:pPr>
              <w:spacing w:line="360" w:lineRule="auto"/>
              <w:jc w:val="both"/>
              <w:rPr>
                <w:rFonts w:ascii="Book Antiqua" w:hAnsi="Book Antiqua" w:cstheme="majorBidi"/>
                <w:b/>
                <w:bCs/>
                <w:color w:val="000000" w:themeColor="text1"/>
              </w:rPr>
            </w:pPr>
            <w:r w:rsidRPr="003C088D">
              <w:rPr>
                <w:rFonts w:ascii="Book Antiqua" w:hAnsi="Book Antiqua" w:cstheme="majorBidi"/>
                <w:b/>
                <w:bCs/>
                <w:color w:val="000000" w:themeColor="text1"/>
              </w:rPr>
              <w:t>No. patients</w:t>
            </w:r>
          </w:p>
        </w:tc>
        <w:tc>
          <w:tcPr>
            <w:tcW w:w="2666" w:type="dxa"/>
            <w:tcBorders>
              <w:top w:val="single" w:sz="4" w:space="0" w:color="auto"/>
              <w:bottom w:val="single" w:sz="4" w:space="0" w:color="auto"/>
            </w:tcBorders>
            <w:textDirection w:val="lrTbV"/>
          </w:tcPr>
          <w:p w14:paraId="5F7A7773" w14:textId="77777777" w:rsidR="003D2A02" w:rsidRPr="003C088D" w:rsidRDefault="003D2A02" w:rsidP="00514340">
            <w:pPr>
              <w:spacing w:line="360" w:lineRule="auto"/>
              <w:jc w:val="both"/>
              <w:rPr>
                <w:rFonts w:ascii="Book Antiqua" w:hAnsi="Book Antiqua" w:cstheme="majorBidi"/>
                <w:b/>
                <w:bCs/>
                <w:color w:val="000000" w:themeColor="text1"/>
              </w:rPr>
            </w:pPr>
            <w:r w:rsidRPr="003C088D">
              <w:rPr>
                <w:rFonts w:ascii="Book Antiqua" w:hAnsi="Book Antiqua" w:cstheme="majorBidi"/>
                <w:b/>
                <w:bCs/>
                <w:color w:val="000000" w:themeColor="text1"/>
              </w:rPr>
              <w:t>Patient Population</w:t>
            </w:r>
          </w:p>
        </w:tc>
        <w:tc>
          <w:tcPr>
            <w:tcW w:w="1226" w:type="dxa"/>
            <w:tcBorders>
              <w:top w:val="single" w:sz="4" w:space="0" w:color="auto"/>
              <w:bottom w:val="single" w:sz="4" w:space="0" w:color="auto"/>
            </w:tcBorders>
            <w:textDirection w:val="lrTbV"/>
          </w:tcPr>
          <w:p w14:paraId="78455110" w14:textId="77777777" w:rsidR="003D2A02" w:rsidRPr="003C088D" w:rsidRDefault="003D2A02" w:rsidP="00514340">
            <w:pPr>
              <w:spacing w:line="360" w:lineRule="auto"/>
              <w:jc w:val="both"/>
              <w:rPr>
                <w:rFonts w:ascii="Book Antiqua" w:hAnsi="Book Antiqua" w:cstheme="majorBidi"/>
                <w:b/>
                <w:bCs/>
                <w:color w:val="000000" w:themeColor="text1"/>
              </w:rPr>
            </w:pPr>
            <w:r w:rsidRPr="003C088D">
              <w:rPr>
                <w:rFonts w:ascii="Book Antiqua" w:hAnsi="Book Antiqua" w:cstheme="majorBidi"/>
                <w:b/>
                <w:bCs/>
                <w:color w:val="000000" w:themeColor="text1"/>
              </w:rPr>
              <w:t>Treatment</w:t>
            </w:r>
          </w:p>
        </w:tc>
        <w:tc>
          <w:tcPr>
            <w:tcW w:w="887" w:type="dxa"/>
            <w:tcBorders>
              <w:top w:val="single" w:sz="4" w:space="0" w:color="auto"/>
              <w:bottom w:val="single" w:sz="4" w:space="0" w:color="auto"/>
            </w:tcBorders>
            <w:textDirection w:val="lrTbV"/>
          </w:tcPr>
          <w:p w14:paraId="1643CE4C" w14:textId="77777777" w:rsidR="003D2A02" w:rsidRPr="003C088D" w:rsidRDefault="003D2A02" w:rsidP="00514340">
            <w:pPr>
              <w:spacing w:line="360" w:lineRule="auto"/>
              <w:jc w:val="both"/>
              <w:rPr>
                <w:rFonts w:ascii="Book Antiqua" w:hAnsi="Book Antiqua" w:cstheme="majorBidi"/>
                <w:b/>
                <w:bCs/>
                <w:color w:val="000000" w:themeColor="text1"/>
              </w:rPr>
            </w:pPr>
            <w:r w:rsidRPr="003C088D">
              <w:rPr>
                <w:rFonts w:ascii="Book Antiqua" w:hAnsi="Book Antiqua" w:cstheme="majorBidi"/>
                <w:b/>
                <w:bCs/>
                <w:color w:val="000000" w:themeColor="text1"/>
              </w:rPr>
              <w:t>Follow-up</w:t>
            </w:r>
          </w:p>
        </w:tc>
        <w:tc>
          <w:tcPr>
            <w:tcW w:w="2880" w:type="dxa"/>
            <w:tcBorders>
              <w:top w:val="single" w:sz="4" w:space="0" w:color="auto"/>
              <w:bottom w:val="single" w:sz="4" w:space="0" w:color="auto"/>
            </w:tcBorders>
            <w:textDirection w:val="lrTbV"/>
          </w:tcPr>
          <w:p w14:paraId="424DFA46" w14:textId="77777777" w:rsidR="003D2A02" w:rsidRPr="003C088D" w:rsidRDefault="003D2A02" w:rsidP="00514340">
            <w:pPr>
              <w:spacing w:line="360" w:lineRule="auto"/>
              <w:jc w:val="both"/>
              <w:rPr>
                <w:rFonts w:ascii="Book Antiqua" w:hAnsi="Book Antiqua" w:cstheme="majorBidi"/>
                <w:b/>
                <w:bCs/>
                <w:color w:val="000000" w:themeColor="text1"/>
              </w:rPr>
            </w:pPr>
            <w:r w:rsidRPr="003C088D">
              <w:rPr>
                <w:rFonts w:ascii="Book Antiqua" w:hAnsi="Book Antiqua" w:cstheme="majorBidi"/>
                <w:b/>
                <w:bCs/>
                <w:color w:val="000000" w:themeColor="text1"/>
              </w:rPr>
              <w:t>Results</w:t>
            </w:r>
          </w:p>
        </w:tc>
      </w:tr>
      <w:tr w:rsidR="003D2A02" w:rsidRPr="00514340" w14:paraId="4EC525FC" w14:textId="77777777" w:rsidTr="00AE13AE">
        <w:trPr>
          <w:trHeight w:val="258"/>
        </w:trPr>
        <w:tc>
          <w:tcPr>
            <w:tcW w:w="1162" w:type="dxa"/>
            <w:tcBorders>
              <w:top w:val="single" w:sz="4" w:space="0" w:color="auto"/>
            </w:tcBorders>
            <w:textDirection w:val="lrTbV"/>
          </w:tcPr>
          <w:p w14:paraId="0EDFBDE8" w14:textId="1310D929"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Heidt </w:t>
            </w:r>
            <w:r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[18]</w:t>
            </w:r>
            <w:r w:rsidR="00CE15BC" w:rsidRPr="00CE15BC">
              <w:rPr>
                <w:rFonts w:ascii="Book Antiqua" w:hAnsi="Book Antiqua" w:cstheme="majorBidi"/>
                <w:color w:val="000000" w:themeColor="text1"/>
              </w:rPr>
              <w:t>,</w:t>
            </w:r>
            <w:r w:rsidRPr="00CE15BC">
              <w:rPr>
                <w:rFonts w:ascii="Book Antiqua" w:hAnsi="Book Antiqua" w:cstheme="majorBidi"/>
                <w:color w:val="000000" w:themeColor="text1"/>
              </w:rPr>
              <w:t xml:space="preserve"> </w:t>
            </w:r>
            <w:r w:rsidRPr="00514340">
              <w:rPr>
                <w:rFonts w:ascii="Book Antiqua" w:hAnsi="Book Antiqua" w:cstheme="majorBidi"/>
                <w:color w:val="000000" w:themeColor="text1"/>
              </w:rPr>
              <w:t xml:space="preserve">2006 </w:t>
            </w:r>
          </w:p>
        </w:tc>
        <w:tc>
          <w:tcPr>
            <w:tcW w:w="714" w:type="dxa"/>
            <w:tcBorders>
              <w:top w:val="single" w:sz="4" w:space="0" w:color="auto"/>
            </w:tcBorders>
            <w:textDirection w:val="lrTbV"/>
          </w:tcPr>
          <w:p w14:paraId="388530B8"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1</w:t>
            </w:r>
          </w:p>
        </w:tc>
        <w:tc>
          <w:tcPr>
            <w:tcW w:w="2666" w:type="dxa"/>
            <w:tcBorders>
              <w:top w:val="single" w:sz="4" w:space="0" w:color="auto"/>
            </w:tcBorders>
            <w:textDirection w:val="lrTbV"/>
          </w:tcPr>
          <w:p w14:paraId="68AAC89A"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von-Willebrand's disease type II-a</w:t>
            </w:r>
          </w:p>
        </w:tc>
        <w:tc>
          <w:tcPr>
            <w:tcW w:w="1226" w:type="dxa"/>
            <w:tcBorders>
              <w:top w:val="single" w:sz="4" w:space="0" w:color="auto"/>
            </w:tcBorders>
            <w:textDirection w:val="lrTbV"/>
          </w:tcPr>
          <w:p w14:paraId="7ADE99E7"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100 mg daily </w:t>
            </w:r>
          </w:p>
        </w:tc>
        <w:tc>
          <w:tcPr>
            <w:tcW w:w="887" w:type="dxa"/>
            <w:tcBorders>
              <w:top w:val="single" w:sz="4" w:space="0" w:color="auto"/>
            </w:tcBorders>
            <w:textDirection w:val="lrTbV"/>
          </w:tcPr>
          <w:p w14:paraId="48C32A94" w14:textId="03F625A2" w:rsidR="003D2A02" w:rsidRPr="00514340" w:rsidRDefault="003D2A02" w:rsidP="00F34419">
            <w:pPr>
              <w:spacing w:line="360" w:lineRule="auto"/>
              <w:jc w:val="both"/>
              <w:rPr>
                <w:rFonts w:ascii="Book Antiqua" w:hAnsi="Book Antiqua" w:cstheme="majorBidi"/>
                <w:color w:val="000000" w:themeColor="text1"/>
              </w:rPr>
            </w:pPr>
            <w:r w:rsidRPr="00514340">
              <w:rPr>
                <w:rFonts w:ascii="Book Antiqua" w:hAnsi="Book Antiqua" w:cstheme="majorBidi"/>
              </w:rPr>
              <w:t xml:space="preserve">11 </w:t>
            </w:r>
            <w:proofErr w:type="spellStart"/>
            <w:r w:rsidRPr="00514340">
              <w:rPr>
                <w:rFonts w:ascii="Book Antiqua" w:hAnsi="Book Antiqua" w:cstheme="majorBidi"/>
              </w:rPr>
              <w:t>mo</w:t>
            </w:r>
            <w:proofErr w:type="spellEnd"/>
          </w:p>
        </w:tc>
        <w:tc>
          <w:tcPr>
            <w:tcW w:w="2880" w:type="dxa"/>
            <w:tcBorders>
              <w:top w:val="single" w:sz="4" w:space="0" w:color="auto"/>
            </w:tcBorders>
            <w:textDirection w:val="lrTbV"/>
          </w:tcPr>
          <w:p w14:paraId="379E4B8D" w14:textId="54039422"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rPr>
              <w:t>Case report. Recurrent bleed within 2 wk of starting, at 11 months no further bleeding episodes. No side effects. Rebleeding upon cessation and with decreased dose</w:t>
            </w:r>
          </w:p>
        </w:tc>
      </w:tr>
      <w:tr w:rsidR="003D2A02" w:rsidRPr="00514340" w14:paraId="09CE6D6F" w14:textId="77777777" w:rsidTr="00AE13AE">
        <w:trPr>
          <w:trHeight w:val="258"/>
        </w:trPr>
        <w:tc>
          <w:tcPr>
            <w:tcW w:w="1162" w:type="dxa"/>
            <w:textDirection w:val="lrTbV"/>
          </w:tcPr>
          <w:p w14:paraId="7C4F0325" w14:textId="019311C1" w:rsidR="003D2A02" w:rsidRPr="00514340" w:rsidRDefault="003D2A02" w:rsidP="00514340">
            <w:pPr>
              <w:spacing w:line="360" w:lineRule="auto"/>
              <w:jc w:val="both"/>
              <w:rPr>
                <w:rFonts w:ascii="Book Antiqua" w:hAnsi="Book Antiqua" w:cstheme="majorBidi"/>
                <w:color w:val="000000" w:themeColor="text1"/>
              </w:rPr>
            </w:pPr>
            <w:proofErr w:type="spellStart"/>
            <w:r w:rsidRPr="00514340">
              <w:rPr>
                <w:rFonts w:ascii="Book Antiqua" w:hAnsi="Book Antiqua" w:cstheme="majorBidi"/>
                <w:color w:val="000000" w:themeColor="text1"/>
              </w:rPr>
              <w:t>Dabak</w:t>
            </w:r>
            <w:proofErr w:type="spellEnd"/>
            <w:r w:rsidRPr="00514340">
              <w:rPr>
                <w:rFonts w:ascii="Book Antiqua" w:hAnsi="Book Antiqua" w:cstheme="majorBidi"/>
                <w:color w:val="000000" w:themeColor="text1"/>
              </w:rPr>
              <w:t xml:space="preserve">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5</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color w:val="000000" w:themeColor="text1"/>
              </w:rPr>
              <w:t xml:space="preserve"> 2007 </w:t>
            </w:r>
          </w:p>
        </w:tc>
        <w:tc>
          <w:tcPr>
            <w:tcW w:w="714" w:type="dxa"/>
            <w:textDirection w:val="lrTbV"/>
          </w:tcPr>
          <w:p w14:paraId="7E389108"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3</w:t>
            </w:r>
          </w:p>
        </w:tc>
        <w:tc>
          <w:tcPr>
            <w:tcW w:w="2666" w:type="dxa"/>
            <w:textDirection w:val="lrTbV"/>
          </w:tcPr>
          <w:p w14:paraId="5B20E401" w14:textId="615A51D5"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Excluded: HIV positive on treatment. History of seizure disorder. Pregnant or lactating females. Patient with nonmalignant disease (congestive heart failure, uncontrolled infection, </w:t>
            </w:r>
            <w:r w:rsidRPr="00CE15BC">
              <w:rPr>
                <w:rFonts w:ascii="Book Antiqua" w:hAnsi="Book Antiqua" w:cstheme="majorBidi"/>
                <w:i/>
                <w:iCs/>
                <w:color w:val="000000" w:themeColor="text1"/>
              </w:rPr>
              <w:t>etc.</w:t>
            </w:r>
            <w:r w:rsidRPr="00514340">
              <w:rPr>
                <w:rFonts w:ascii="Book Antiqua" w:hAnsi="Book Antiqua" w:cstheme="majorBidi"/>
                <w:color w:val="000000" w:themeColor="text1"/>
              </w:rPr>
              <w:t xml:space="preserve">). </w:t>
            </w:r>
            <w:r w:rsidRPr="00514340">
              <w:rPr>
                <w:rFonts w:ascii="Book Antiqua" w:hAnsi="Book Antiqua" w:cstheme="majorBidi"/>
                <w:color w:val="000000" w:themeColor="text1"/>
              </w:rPr>
              <w:lastRenderedPageBreak/>
              <w:t>History of noncompliance</w:t>
            </w:r>
          </w:p>
        </w:tc>
        <w:tc>
          <w:tcPr>
            <w:tcW w:w="1226" w:type="dxa"/>
            <w:textDirection w:val="lrTbV"/>
          </w:tcPr>
          <w:p w14:paraId="17D7DD32" w14:textId="7D349719"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 xml:space="preserve">Thalidomide 100 mg daily and increased every 2 </w:t>
            </w:r>
            <w:proofErr w:type="spellStart"/>
            <w:r w:rsidRPr="00514340">
              <w:rPr>
                <w:rFonts w:ascii="Book Antiqua" w:hAnsi="Book Antiqua" w:cstheme="majorBidi"/>
                <w:color w:val="000000" w:themeColor="text1"/>
              </w:rPr>
              <w:t>wk</w:t>
            </w:r>
            <w:proofErr w:type="spellEnd"/>
            <w:r w:rsidRPr="00514340">
              <w:rPr>
                <w:rFonts w:ascii="Book Antiqua" w:hAnsi="Book Antiqua" w:cstheme="majorBidi"/>
                <w:color w:val="000000" w:themeColor="text1"/>
              </w:rPr>
              <w:t xml:space="preserve"> by 100 mg up to 400 mg daily</w:t>
            </w:r>
          </w:p>
        </w:tc>
        <w:tc>
          <w:tcPr>
            <w:tcW w:w="887" w:type="dxa"/>
            <w:textDirection w:val="lrTbV"/>
          </w:tcPr>
          <w:p w14:paraId="4F4D910B" w14:textId="6595852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250 d</w:t>
            </w:r>
          </w:p>
        </w:tc>
        <w:tc>
          <w:tcPr>
            <w:tcW w:w="2880" w:type="dxa"/>
            <w:textDirection w:val="lrTbV"/>
          </w:tcPr>
          <w:p w14:paraId="4DCE98F2" w14:textId="7A69EE44"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Prospective study.</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 xml:space="preserve">2/3 patients had responded to thalidomide with decrease transfusion requirements starting at 12 </w:t>
            </w:r>
            <w:proofErr w:type="spellStart"/>
            <w:r w:rsidRPr="00514340">
              <w:rPr>
                <w:rFonts w:ascii="Book Antiqua" w:hAnsi="Book Antiqua" w:cstheme="majorBidi"/>
                <w:color w:val="000000" w:themeColor="text1"/>
              </w:rPr>
              <w:t>wk</w:t>
            </w:r>
            <w:proofErr w:type="spellEnd"/>
            <w:r w:rsidRPr="00514340">
              <w:rPr>
                <w:rFonts w:ascii="Book Antiqua" w:hAnsi="Book Antiqua" w:cstheme="majorBidi"/>
                <w:color w:val="000000" w:themeColor="text1"/>
              </w:rPr>
              <w:t xml:space="preserve"> of study drug initiation. 1/3 stopped </w:t>
            </w:r>
            <w:r w:rsidRPr="00514340">
              <w:rPr>
                <w:rFonts w:ascii="Book Antiqua" w:hAnsi="Book Antiqua" w:cstheme="majorBidi"/>
                <w:color w:val="000000" w:themeColor="text1"/>
              </w:rPr>
              <w:lastRenderedPageBreak/>
              <w:t>due to lack of response. 1/3 had side effects and dose reduced to 50</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mg daily</w:t>
            </w:r>
          </w:p>
        </w:tc>
      </w:tr>
      <w:tr w:rsidR="003D2A02" w:rsidRPr="00514340" w14:paraId="72EE32EA" w14:textId="77777777" w:rsidTr="00AE13AE">
        <w:trPr>
          <w:trHeight w:val="258"/>
        </w:trPr>
        <w:tc>
          <w:tcPr>
            <w:tcW w:w="1162" w:type="dxa"/>
            <w:textDirection w:val="lrTbV"/>
          </w:tcPr>
          <w:p w14:paraId="4F48F5EB" w14:textId="3D16F22D" w:rsidR="003D2A02" w:rsidRPr="00514340" w:rsidRDefault="003D2A02" w:rsidP="00514340">
            <w:pPr>
              <w:spacing w:line="360" w:lineRule="auto"/>
              <w:jc w:val="both"/>
              <w:rPr>
                <w:rFonts w:ascii="Book Antiqua" w:hAnsi="Book Antiqua" w:cstheme="majorBidi"/>
                <w:color w:val="000000" w:themeColor="text1"/>
              </w:rPr>
            </w:pPr>
            <w:proofErr w:type="spellStart"/>
            <w:r w:rsidRPr="00514340">
              <w:rPr>
                <w:rFonts w:ascii="Book Antiqua" w:hAnsi="Book Antiqua" w:cstheme="majorBidi"/>
                <w:color w:val="000000" w:themeColor="text1"/>
              </w:rPr>
              <w:lastRenderedPageBreak/>
              <w:t>Kamalaporn</w:t>
            </w:r>
            <w:proofErr w:type="spellEnd"/>
            <w:r w:rsidRPr="00514340">
              <w:rPr>
                <w:rFonts w:ascii="Book Antiqua" w:hAnsi="Book Antiqua" w:cstheme="majorBidi"/>
                <w:color w:val="000000" w:themeColor="text1"/>
              </w:rPr>
              <w:t xml:space="preserve">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9</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00CE15BC" w:rsidRPr="00514340">
              <w:rPr>
                <w:rFonts w:ascii="Book Antiqua" w:hAnsi="Book Antiqua" w:cstheme="majorBidi"/>
                <w:color w:val="000000" w:themeColor="text1"/>
              </w:rPr>
              <w:t xml:space="preserve"> </w:t>
            </w:r>
            <w:r w:rsidRPr="00514340">
              <w:rPr>
                <w:rFonts w:ascii="Book Antiqua" w:hAnsi="Book Antiqua" w:cstheme="majorBidi"/>
                <w:color w:val="000000" w:themeColor="text1"/>
              </w:rPr>
              <w:t>2009</w:t>
            </w:r>
          </w:p>
        </w:tc>
        <w:tc>
          <w:tcPr>
            <w:tcW w:w="714" w:type="dxa"/>
            <w:textDirection w:val="lrTbV"/>
          </w:tcPr>
          <w:p w14:paraId="3D0F13DC"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7</w:t>
            </w:r>
          </w:p>
        </w:tc>
        <w:tc>
          <w:tcPr>
            <w:tcW w:w="2666" w:type="dxa"/>
            <w:textDirection w:val="lrTbV"/>
          </w:tcPr>
          <w:p w14:paraId="0679B073" w14:textId="79AFF0F1"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Excluded: </w:t>
            </w:r>
            <w:r w:rsidR="00CE15BC" w:rsidRPr="00514340">
              <w:rPr>
                <w:rFonts w:ascii="Book Antiqua" w:hAnsi="Book Antiqua" w:cstheme="majorBidi"/>
              </w:rPr>
              <w:t>S</w:t>
            </w:r>
            <w:r w:rsidRPr="00514340">
              <w:rPr>
                <w:rFonts w:ascii="Book Antiqua" w:hAnsi="Book Antiqua" w:cstheme="majorBidi"/>
              </w:rPr>
              <w:t>evere medical conditions, such as heart or liver disease</w:t>
            </w:r>
          </w:p>
        </w:tc>
        <w:tc>
          <w:tcPr>
            <w:tcW w:w="1226" w:type="dxa"/>
            <w:textDirection w:val="lrTbV"/>
          </w:tcPr>
          <w:p w14:paraId="0572D0DF" w14:textId="6DBB3E8A"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50 mg daily, increased by 50 mg weekly up to 200 mg daily for 6 </w:t>
            </w:r>
            <w:proofErr w:type="spellStart"/>
            <w:r w:rsidRPr="00514340">
              <w:rPr>
                <w:rFonts w:ascii="Book Antiqua" w:hAnsi="Book Antiqua" w:cstheme="majorBidi"/>
              </w:rPr>
              <w:t>mo</w:t>
            </w:r>
            <w:proofErr w:type="spellEnd"/>
          </w:p>
        </w:tc>
        <w:tc>
          <w:tcPr>
            <w:tcW w:w="887" w:type="dxa"/>
            <w:textDirection w:val="lrTbV"/>
          </w:tcPr>
          <w:p w14:paraId="20C3AB1E" w14:textId="435B310A"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12 </w:t>
            </w:r>
            <w:proofErr w:type="spellStart"/>
            <w:r w:rsidRPr="00514340">
              <w:rPr>
                <w:rFonts w:ascii="Book Antiqua" w:hAnsi="Book Antiqua" w:cstheme="majorBidi"/>
              </w:rPr>
              <w:t>mo</w:t>
            </w:r>
            <w:proofErr w:type="spellEnd"/>
          </w:p>
        </w:tc>
        <w:tc>
          <w:tcPr>
            <w:tcW w:w="2880" w:type="dxa"/>
            <w:textDirection w:val="lrTbV"/>
          </w:tcPr>
          <w:p w14:paraId="452D38F0" w14:textId="50CE03C0"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rPr>
              <w:t xml:space="preserve">Case series. Response to treatment in 3/6 with no blood transfusions at 6 months. 4/7 discontinued thalidomide because of side effects. Upon cessation of thalidomide, of the response group: 1 maintained response with no transfusion for 2 </w:t>
            </w:r>
            <w:proofErr w:type="spellStart"/>
            <w:r w:rsidRPr="00514340">
              <w:rPr>
                <w:rFonts w:ascii="Book Antiqua" w:hAnsi="Book Antiqua" w:cstheme="majorBidi"/>
              </w:rPr>
              <w:t>mo</w:t>
            </w:r>
            <w:proofErr w:type="spellEnd"/>
            <w:r w:rsidRPr="00514340">
              <w:rPr>
                <w:rFonts w:ascii="Book Antiqua" w:hAnsi="Book Antiqua" w:cstheme="majorBidi"/>
              </w:rPr>
              <w:t xml:space="preserve">, then 1 unit every 4 wk. 1 required 2 u every 3-4 </w:t>
            </w:r>
            <w:proofErr w:type="spellStart"/>
            <w:r w:rsidRPr="00514340">
              <w:rPr>
                <w:rFonts w:ascii="Book Antiqua" w:hAnsi="Book Antiqua" w:cstheme="majorBidi"/>
              </w:rPr>
              <w:t>wk</w:t>
            </w:r>
            <w:proofErr w:type="spellEnd"/>
            <w:r w:rsidRPr="00514340">
              <w:rPr>
                <w:rFonts w:ascii="Book Antiqua" w:hAnsi="Book Antiqua" w:cstheme="majorBidi"/>
              </w:rPr>
              <w:t xml:space="preserve">, 1 passed from </w:t>
            </w:r>
            <w:r w:rsidRPr="00514340">
              <w:rPr>
                <w:rFonts w:ascii="Book Antiqua" w:hAnsi="Book Antiqua" w:cstheme="majorBidi"/>
              </w:rPr>
              <w:lastRenderedPageBreak/>
              <w:t>diabetes complications</w:t>
            </w:r>
          </w:p>
        </w:tc>
      </w:tr>
      <w:tr w:rsidR="003D2A02" w:rsidRPr="00514340" w14:paraId="52A893FA" w14:textId="77777777" w:rsidTr="00AE13AE">
        <w:trPr>
          <w:trHeight w:val="258"/>
        </w:trPr>
        <w:tc>
          <w:tcPr>
            <w:tcW w:w="1162" w:type="dxa"/>
            <w:textDirection w:val="lrTbV"/>
          </w:tcPr>
          <w:p w14:paraId="37243225" w14:textId="39AF52C6"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 xml:space="preserve">Ge </w:t>
            </w:r>
            <w:bookmarkStart w:id="67" w:name="OLE_LINK1900"/>
            <w:bookmarkStart w:id="68" w:name="OLE_LINK1901"/>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0</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bookmarkEnd w:id="67"/>
            <w:bookmarkEnd w:id="68"/>
            <w:r w:rsidR="00CE15BC" w:rsidRPr="00514340">
              <w:rPr>
                <w:rFonts w:ascii="Book Antiqua" w:hAnsi="Book Antiqua" w:cstheme="majorBidi"/>
                <w:color w:val="000000" w:themeColor="text1"/>
              </w:rPr>
              <w:t xml:space="preserve"> </w:t>
            </w:r>
            <w:r w:rsidRPr="00514340">
              <w:rPr>
                <w:rFonts w:ascii="Book Antiqua" w:hAnsi="Book Antiqua" w:cstheme="majorBidi"/>
                <w:color w:val="000000" w:themeColor="text1"/>
              </w:rPr>
              <w:t>2011</w:t>
            </w:r>
          </w:p>
        </w:tc>
        <w:tc>
          <w:tcPr>
            <w:tcW w:w="714" w:type="dxa"/>
            <w:textDirection w:val="lrTbV"/>
          </w:tcPr>
          <w:p w14:paraId="02A48817"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55 </w:t>
            </w:r>
          </w:p>
        </w:tc>
        <w:tc>
          <w:tcPr>
            <w:tcW w:w="2666" w:type="dxa"/>
            <w:textDirection w:val="lrTbV"/>
          </w:tcPr>
          <w:p w14:paraId="7D059B3D" w14:textId="0A72BBB0"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Excluded: Cirrhotic or portal gastropathy. Severe comorbidities of cardiac, pulmonary, renal, liver, hematological, rheumatologic, or uncontrollable diabetes mellitus or hypertension. History of severe bilateral peripheral neuropathy or seizure activity, thromboembolic disease, known thalidomide or iron allergy. Treatment with ASA, NSAID, antiplatelet, anticoagulant, or Chinese medications, gingko, echinacea, or </w:t>
            </w:r>
            <w:r w:rsidRPr="00514340">
              <w:rPr>
                <w:rFonts w:ascii="Book Antiqua" w:hAnsi="Book Antiqua" w:cstheme="majorBidi"/>
                <w:color w:val="000000" w:themeColor="text1"/>
              </w:rPr>
              <w:lastRenderedPageBreak/>
              <w:t xml:space="preserve">immunomodulators. Pregnant or lactating. Undergoing cancer therapy </w:t>
            </w:r>
            <w:r w:rsidRPr="00F34419">
              <w:rPr>
                <w:rFonts w:ascii="Book Antiqua" w:hAnsi="Book Antiqua" w:cstheme="majorBidi"/>
                <w:i/>
                <w:color w:val="000000" w:themeColor="text1"/>
              </w:rPr>
              <w:t>via</w:t>
            </w:r>
            <w:r w:rsidRPr="00514340">
              <w:rPr>
                <w:rFonts w:ascii="Book Antiqua" w:hAnsi="Book Antiqua" w:cstheme="majorBidi"/>
                <w:color w:val="000000" w:themeColor="text1"/>
              </w:rPr>
              <w:t xml:space="preserve"> chemotherapy or radiation</w:t>
            </w:r>
          </w:p>
        </w:tc>
        <w:tc>
          <w:tcPr>
            <w:tcW w:w="1226" w:type="dxa"/>
            <w:textDirection w:val="lrTbV"/>
          </w:tcPr>
          <w:p w14:paraId="2F0E4B8C" w14:textId="16074F3F"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 xml:space="preserve">Thalidomide 25 mg four times daily </w:t>
            </w:r>
            <w:r w:rsidRPr="00CE15BC">
              <w:rPr>
                <w:rFonts w:ascii="Book Antiqua" w:hAnsi="Book Antiqua" w:cstheme="majorBidi"/>
                <w:i/>
                <w:iCs/>
                <w:color w:val="000000" w:themeColor="text1"/>
              </w:rPr>
              <w:t>vs</w:t>
            </w:r>
            <w:r w:rsidRPr="00514340">
              <w:rPr>
                <w:rFonts w:ascii="Book Antiqua" w:hAnsi="Book Antiqua" w:cstheme="majorBidi"/>
                <w:color w:val="000000" w:themeColor="text1"/>
              </w:rPr>
              <w:t xml:space="preserve"> ferrous succinate 100 mg four times daily. Both for 4 </w:t>
            </w:r>
            <w:proofErr w:type="spellStart"/>
            <w:r w:rsidRPr="00514340">
              <w:rPr>
                <w:rFonts w:ascii="Book Antiqua" w:hAnsi="Book Antiqua" w:cstheme="majorBidi"/>
                <w:color w:val="000000" w:themeColor="text1"/>
              </w:rPr>
              <w:t>mo</w:t>
            </w:r>
            <w:proofErr w:type="spellEnd"/>
          </w:p>
        </w:tc>
        <w:tc>
          <w:tcPr>
            <w:tcW w:w="887" w:type="dxa"/>
            <w:textDirection w:val="lrTbV"/>
          </w:tcPr>
          <w:p w14:paraId="6BF56013" w14:textId="6534B8BB"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39 </w:t>
            </w:r>
            <w:proofErr w:type="spellStart"/>
            <w:r w:rsidRPr="00514340">
              <w:rPr>
                <w:rFonts w:ascii="Book Antiqua" w:hAnsi="Book Antiqua" w:cstheme="majorBidi"/>
                <w:color w:val="000000" w:themeColor="text1"/>
              </w:rPr>
              <w:t>mo</w:t>
            </w:r>
            <w:proofErr w:type="spellEnd"/>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(8-52)</w:t>
            </w:r>
          </w:p>
        </w:tc>
        <w:tc>
          <w:tcPr>
            <w:tcW w:w="2880" w:type="dxa"/>
            <w:textDirection w:val="lrTbV"/>
          </w:tcPr>
          <w:p w14:paraId="3F73A5B3" w14:textId="4286B043"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Prospective, randomized, parallel control trial. Effective response rate of decrease bleed &gt;</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 xml:space="preserve">50% first year of follow-up period in thalidomide 71.4% </w:t>
            </w:r>
            <w:r w:rsidRPr="00CE15BC">
              <w:rPr>
                <w:rFonts w:ascii="Book Antiqua" w:hAnsi="Book Antiqua" w:cstheme="majorBidi"/>
                <w:i/>
                <w:iCs/>
                <w:color w:val="000000" w:themeColor="text1"/>
              </w:rPr>
              <w:t>vs</w:t>
            </w:r>
            <w:r w:rsidRPr="00514340">
              <w:rPr>
                <w:rFonts w:ascii="Book Antiqua" w:hAnsi="Book Antiqua" w:cstheme="majorBidi"/>
                <w:color w:val="000000" w:themeColor="text1"/>
              </w:rPr>
              <w:t xml:space="preserve"> iron supplementation response 3.7% (</w:t>
            </w:r>
            <w:r w:rsidRPr="00CE15BC">
              <w:rPr>
                <w:rFonts w:ascii="Book Antiqua" w:hAnsi="Book Antiqua" w:cstheme="majorBidi"/>
                <w:i/>
                <w:iCs/>
                <w:color w:val="000000" w:themeColor="text1"/>
              </w:rPr>
              <w:t>P</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&lt;</w:t>
            </w:r>
            <w:r w:rsidR="00CE15BC">
              <w:rPr>
                <w:rFonts w:ascii="Book Antiqua" w:hAnsi="Book Antiqua" w:cstheme="majorBidi"/>
                <w:color w:val="000000" w:themeColor="text1"/>
              </w:rPr>
              <w:t xml:space="preserve"> 0</w:t>
            </w:r>
            <w:r w:rsidRPr="00514340">
              <w:rPr>
                <w:rFonts w:ascii="Book Antiqua" w:hAnsi="Book Antiqua" w:cstheme="majorBidi"/>
                <w:color w:val="000000" w:themeColor="text1"/>
              </w:rPr>
              <w:t xml:space="preserve">.001). Secondary endpoints of rates of bleeding cessation, blood transfusion, overall hospitalization, and hospitalization for bleeding </w:t>
            </w:r>
            <w:r w:rsidRPr="00514340">
              <w:rPr>
                <w:rFonts w:ascii="Book Antiqua" w:hAnsi="Book Antiqua" w:cstheme="majorBidi"/>
                <w:color w:val="000000" w:themeColor="text1"/>
              </w:rPr>
              <w:lastRenderedPageBreak/>
              <w:t>demonstrated thalidomide was more effective. Level of VEGF significantly reduced in thalidomide group (</w:t>
            </w:r>
            <w:r w:rsidRPr="00CE15BC">
              <w:rPr>
                <w:rFonts w:ascii="Book Antiqua" w:hAnsi="Book Antiqua" w:cstheme="majorBidi"/>
                <w:i/>
                <w:iCs/>
                <w:color w:val="000000" w:themeColor="text1"/>
              </w:rPr>
              <w:t>P</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&lt;</w:t>
            </w:r>
            <w:r w:rsidR="00CE15BC">
              <w:rPr>
                <w:rFonts w:ascii="Book Antiqua" w:hAnsi="Book Antiqua" w:cstheme="majorBidi"/>
                <w:color w:val="000000" w:themeColor="text1"/>
              </w:rPr>
              <w:t xml:space="preserve"> 0</w:t>
            </w:r>
            <w:r w:rsidRPr="00514340">
              <w:rPr>
                <w:rFonts w:ascii="Book Antiqua" w:hAnsi="Book Antiqua" w:cstheme="majorBidi"/>
                <w:color w:val="000000" w:themeColor="text1"/>
              </w:rPr>
              <w:t>.001). Minor side effects reported in thalidomide group</w:t>
            </w:r>
          </w:p>
        </w:tc>
      </w:tr>
      <w:tr w:rsidR="003D2A02" w:rsidRPr="00514340" w14:paraId="7F56E5A5" w14:textId="77777777" w:rsidTr="00AE13AE">
        <w:trPr>
          <w:trHeight w:val="258"/>
        </w:trPr>
        <w:tc>
          <w:tcPr>
            <w:tcW w:w="1162" w:type="dxa"/>
            <w:textDirection w:val="lrTbV"/>
          </w:tcPr>
          <w:p w14:paraId="2841B065" w14:textId="0B133226"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 xml:space="preserve">Garrido Serrano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7</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color w:val="000000" w:themeColor="text1"/>
              </w:rPr>
              <w:t xml:space="preserve"> 2012</w:t>
            </w:r>
          </w:p>
        </w:tc>
        <w:tc>
          <w:tcPr>
            <w:tcW w:w="714" w:type="dxa"/>
            <w:textDirection w:val="lrTbV"/>
          </w:tcPr>
          <w:p w14:paraId="7B18CC9C"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19</w:t>
            </w:r>
          </w:p>
        </w:tc>
        <w:tc>
          <w:tcPr>
            <w:tcW w:w="2666" w:type="dxa"/>
            <w:textDirection w:val="lrTbV"/>
          </w:tcPr>
          <w:p w14:paraId="016E662D" w14:textId="3177EB25"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Cirrhosis </w:t>
            </w:r>
          </w:p>
        </w:tc>
        <w:tc>
          <w:tcPr>
            <w:tcW w:w="1226" w:type="dxa"/>
            <w:textDirection w:val="lrTbV"/>
          </w:tcPr>
          <w:p w14:paraId="0352763D" w14:textId="4424C03F"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Thalidomide 200 mg daily for 4 </w:t>
            </w:r>
            <w:proofErr w:type="spellStart"/>
            <w:r w:rsidRPr="00514340">
              <w:rPr>
                <w:rFonts w:ascii="Book Antiqua" w:hAnsi="Book Antiqua" w:cstheme="majorBidi"/>
                <w:color w:val="000000" w:themeColor="text1"/>
              </w:rPr>
              <w:t>mo</w:t>
            </w:r>
            <w:proofErr w:type="spellEnd"/>
          </w:p>
        </w:tc>
        <w:tc>
          <w:tcPr>
            <w:tcW w:w="887" w:type="dxa"/>
            <w:textDirection w:val="lrTbV"/>
          </w:tcPr>
          <w:p w14:paraId="0D8EA3E2" w14:textId="50F01CC8"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4 </w:t>
            </w:r>
            <w:proofErr w:type="spellStart"/>
            <w:r w:rsidRPr="00514340">
              <w:rPr>
                <w:rFonts w:ascii="Book Antiqua" w:hAnsi="Book Antiqua" w:cstheme="majorBidi"/>
                <w:color w:val="000000" w:themeColor="text1"/>
              </w:rPr>
              <w:t>mo</w:t>
            </w:r>
            <w:proofErr w:type="spellEnd"/>
          </w:p>
        </w:tc>
        <w:tc>
          <w:tcPr>
            <w:tcW w:w="2880" w:type="dxa"/>
            <w:textDirection w:val="lrTbV"/>
          </w:tcPr>
          <w:p w14:paraId="75209DE9" w14:textId="00365BB3"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Prospective study.</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Mean hemoglobin before thalidomide 7</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g</w:t>
            </w:r>
            <w:r w:rsidR="00CE15BC">
              <w:rPr>
                <w:rFonts w:ascii="Book Antiqua" w:hAnsi="Book Antiqua" w:cstheme="majorBidi"/>
                <w:color w:val="000000" w:themeColor="text1"/>
              </w:rPr>
              <w:t>/</w:t>
            </w:r>
            <w:proofErr w:type="spellStart"/>
            <w:r w:rsidRPr="00514340">
              <w:rPr>
                <w:rFonts w:ascii="Book Antiqua" w:hAnsi="Book Antiqua" w:cstheme="majorBidi"/>
                <w:color w:val="000000" w:themeColor="text1"/>
              </w:rPr>
              <w:t>dL</w:t>
            </w:r>
            <w:proofErr w:type="spellEnd"/>
            <w:r w:rsidRPr="00514340">
              <w:rPr>
                <w:rFonts w:ascii="Book Antiqua" w:hAnsi="Book Antiqua" w:cstheme="majorBidi"/>
                <w:color w:val="000000" w:themeColor="text1"/>
              </w:rPr>
              <w:t xml:space="preserve">, after 2 </w:t>
            </w:r>
            <w:proofErr w:type="spellStart"/>
            <w:r w:rsidRPr="00514340">
              <w:rPr>
                <w:rFonts w:ascii="Book Antiqua" w:hAnsi="Book Antiqua" w:cstheme="majorBidi"/>
                <w:color w:val="000000" w:themeColor="text1"/>
              </w:rPr>
              <w:t>mo</w:t>
            </w:r>
            <w:proofErr w:type="spellEnd"/>
            <w:r w:rsidRPr="00514340">
              <w:rPr>
                <w:rFonts w:ascii="Book Antiqua" w:hAnsi="Book Antiqua" w:cstheme="majorBidi"/>
                <w:color w:val="000000" w:themeColor="text1"/>
              </w:rPr>
              <w:t xml:space="preserve"> 9</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g/</w:t>
            </w:r>
            <w:proofErr w:type="spellStart"/>
            <w:r w:rsidRPr="00514340">
              <w:rPr>
                <w:rFonts w:ascii="Book Antiqua" w:hAnsi="Book Antiqua" w:cstheme="majorBidi"/>
                <w:color w:val="000000" w:themeColor="text1"/>
              </w:rPr>
              <w:t>dL</w:t>
            </w:r>
            <w:proofErr w:type="spellEnd"/>
            <w:r w:rsidRPr="00514340">
              <w:rPr>
                <w:rFonts w:ascii="Book Antiqua" w:hAnsi="Book Antiqua" w:cstheme="majorBidi"/>
                <w:color w:val="000000" w:themeColor="text1"/>
              </w:rPr>
              <w:t xml:space="preserve"> and at end of 4 </w:t>
            </w:r>
            <w:proofErr w:type="spellStart"/>
            <w:r w:rsidRPr="00514340">
              <w:rPr>
                <w:rFonts w:ascii="Book Antiqua" w:hAnsi="Book Antiqua" w:cstheme="majorBidi"/>
                <w:color w:val="000000" w:themeColor="text1"/>
              </w:rPr>
              <w:t>mo</w:t>
            </w:r>
            <w:proofErr w:type="spellEnd"/>
            <w:r w:rsidRPr="00514340">
              <w:rPr>
                <w:rFonts w:ascii="Book Antiqua" w:hAnsi="Book Antiqua" w:cstheme="majorBidi"/>
                <w:color w:val="000000" w:themeColor="text1"/>
              </w:rPr>
              <w:t xml:space="preserve"> 10</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g/</w:t>
            </w:r>
            <w:proofErr w:type="spellStart"/>
            <w:r w:rsidRPr="00514340">
              <w:rPr>
                <w:rFonts w:ascii="Book Antiqua" w:hAnsi="Book Antiqua" w:cstheme="majorBidi"/>
                <w:color w:val="000000" w:themeColor="text1"/>
              </w:rPr>
              <w:t>dL</w:t>
            </w:r>
            <w:proofErr w:type="spellEnd"/>
            <w:r w:rsidRPr="00514340">
              <w:rPr>
                <w:rFonts w:ascii="Book Antiqua" w:hAnsi="Book Antiqua" w:cstheme="majorBidi"/>
                <w:color w:val="000000" w:themeColor="text1"/>
              </w:rPr>
              <w:t xml:space="preserve">. Side effects included HE (2/19), sensitive axonal polyneuropathy (1/19) which </w:t>
            </w:r>
            <w:r w:rsidRPr="00514340">
              <w:rPr>
                <w:rFonts w:ascii="Book Antiqua" w:hAnsi="Book Antiqua" w:cstheme="majorBidi"/>
                <w:color w:val="000000" w:themeColor="text1"/>
              </w:rPr>
              <w:lastRenderedPageBreak/>
              <w:t>resolved after withdrawal of thalidomide</w:t>
            </w:r>
          </w:p>
        </w:tc>
      </w:tr>
      <w:tr w:rsidR="003D2A02" w:rsidRPr="00514340" w14:paraId="097B8EFC" w14:textId="77777777" w:rsidTr="00AE13AE">
        <w:trPr>
          <w:trHeight w:val="258"/>
        </w:trPr>
        <w:tc>
          <w:tcPr>
            <w:tcW w:w="1162" w:type="dxa"/>
            <w:textDirection w:val="lrTbV"/>
          </w:tcPr>
          <w:p w14:paraId="25143FE2" w14:textId="3AF5F3EC"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 xml:space="preserve">Ray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w:t>
            </w:r>
            <w:r w:rsidR="00CE15BC">
              <w:rPr>
                <w:rFonts w:ascii="Book Antiqua" w:hAnsi="Book Antiqua" w:cstheme="majorBidi"/>
                <w:color w:val="000000" w:themeColor="text1"/>
                <w:vertAlign w:val="superscript"/>
              </w:rPr>
              <w:t>20</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00CE15BC" w:rsidRPr="00514340">
              <w:rPr>
                <w:rFonts w:ascii="Book Antiqua" w:hAnsi="Book Antiqua" w:cstheme="majorBidi"/>
                <w:color w:val="000000" w:themeColor="text1"/>
              </w:rPr>
              <w:t xml:space="preserve"> </w:t>
            </w:r>
            <w:r w:rsidRPr="00514340">
              <w:rPr>
                <w:rFonts w:ascii="Book Antiqua" w:hAnsi="Book Antiqua" w:cstheme="majorBidi"/>
                <w:color w:val="000000" w:themeColor="text1"/>
              </w:rPr>
              <w:t>2014</w:t>
            </w:r>
          </w:p>
        </w:tc>
        <w:tc>
          <w:tcPr>
            <w:tcW w:w="714" w:type="dxa"/>
            <w:textDirection w:val="lrTbV"/>
          </w:tcPr>
          <w:p w14:paraId="14E37E52"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1</w:t>
            </w:r>
          </w:p>
        </w:tc>
        <w:tc>
          <w:tcPr>
            <w:tcW w:w="2666" w:type="dxa"/>
            <w:textDirection w:val="lrTbV"/>
          </w:tcPr>
          <w:p w14:paraId="7671D29F" w14:textId="6A41A889"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LVAD</w:t>
            </w:r>
          </w:p>
        </w:tc>
        <w:tc>
          <w:tcPr>
            <w:tcW w:w="1226" w:type="dxa"/>
            <w:textDirection w:val="lrTbV"/>
          </w:tcPr>
          <w:p w14:paraId="07AA1EDE"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50 mg twice daily </w:t>
            </w:r>
          </w:p>
        </w:tc>
        <w:tc>
          <w:tcPr>
            <w:tcW w:w="887" w:type="dxa"/>
            <w:textDirection w:val="lrTbV"/>
          </w:tcPr>
          <w:p w14:paraId="246EDCED" w14:textId="40689414"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12 </w:t>
            </w:r>
            <w:proofErr w:type="spellStart"/>
            <w:r w:rsidRPr="00514340">
              <w:rPr>
                <w:rFonts w:ascii="Book Antiqua" w:hAnsi="Book Antiqua" w:cstheme="majorBidi"/>
              </w:rPr>
              <w:t>mo</w:t>
            </w:r>
            <w:proofErr w:type="spellEnd"/>
          </w:p>
        </w:tc>
        <w:tc>
          <w:tcPr>
            <w:tcW w:w="2880" w:type="dxa"/>
            <w:textDirection w:val="lrTbV"/>
          </w:tcPr>
          <w:p w14:paraId="4057F5C0" w14:textId="55D5E26F" w:rsidR="003D2A02" w:rsidRPr="00CE15BC" w:rsidRDefault="003D2A02" w:rsidP="00514340">
            <w:pPr>
              <w:spacing w:line="360" w:lineRule="auto"/>
              <w:jc w:val="both"/>
              <w:rPr>
                <w:rFonts w:ascii="Book Antiqua" w:hAnsi="Book Antiqua" w:cstheme="majorBidi"/>
              </w:rPr>
            </w:pPr>
            <w:r w:rsidRPr="00514340">
              <w:rPr>
                <w:rFonts w:ascii="Book Antiqua" w:hAnsi="Book Antiqua" w:cstheme="majorBidi"/>
              </w:rPr>
              <w:t>Case report. No further bleeding after starting thalidomide and remained on warfarin. No reported side effects</w:t>
            </w:r>
          </w:p>
        </w:tc>
      </w:tr>
      <w:tr w:rsidR="003D2A02" w:rsidRPr="00514340" w14:paraId="7487F8A3" w14:textId="77777777" w:rsidTr="00AE13AE">
        <w:trPr>
          <w:trHeight w:val="258"/>
        </w:trPr>
        <w:tc>
          <w:tcPr>
            <w:tcW w:w="1162" w:type="dxa"/>
            <w:textDirection w:val="lrTbV"/>
          </w:tcPr>
          <w:p w14:paraId="642910EB" w14:textId="68A2E42F"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Bond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2</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color w:val="000000" w:themeColor="text1"/>
              </w:rPr>
              <w:t xml:space="preserve"> 2015</w:t>
            </w:r>
          </w:p>
        </w:tc>
        <w:tc>
          <w:tcPr>
            <w:tcW w:w="714" w:type="dxa"/>
            <w:textDirection w:val="lrTbV"/>
          </w:tcPr>
          <w:p w14:paraId="167AEA21"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1</w:t>
            </w:r>
          </w:p>
        </w:tc>
        <w:tc>
          <w:tcPr>
            <w:tcW w:w="2666" w:type="dxa"/>
            <w:textDirection w:val="lrTbV"/>
          </w:tcPr>
          <w:p w14:paraId="0474B6E7" w14:textId="00AAA3C6"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Cutaneous T-cell lymphoma</w:t>
            </w:r>
          </w:p>
        </w:tc>
        <w:tc>
          <w:tcPr>
            <w:tcW w:w="1226" w:type="dxa"/>
            <w:textDirection w:val="lrTbV"/>
          </w:tcPr>
          <w:p w14:paraId="0C997744"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100 mg daily </w:t>
            </w:r>
          </w:p>
        </w:tc>
        <w:tc>
          <w:tcPr>
            <w:tcW w:w="887" w:type="dxa"/>
            <w:textDirection w:val="lrTbV"/>
          </w:tcPr>
          <w:p w14:paraId="768119C8" w14:textId="095CB31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6 </w:t>
            </w:r>
            <w:proofErr w:type="spellStart"/>
            <w:r w:rsidRPr="00514340">
              <w:rPr>
                <w:rFonts w:ascii="Book Antiqua" w:hAnsi="Book Antiqua" w:cstheme="majorBidi"/>
                <w:color w:val="000000" w:themeColor="text1"/>
              </w:rPr>
              <w:t>mo</w:t>
            </w:r>
            <w:proofErr w:type="spellEnd"/>
          </w:p>
        </w:tc>
        <w:tc>
          <w:tcPr>
            <w:tcW w:w="2880" w:type="dxa"/>
            <w:textDirection w:val="lrTbV"/>
          </w:tcPr>
          <w:p w14:paraId="5ABF3603" w14:textId="60FB8DF7"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Case report. No further bleeding episodes at 6 mo. Side effects of dizziness and unsteadiness</w:t>
            </w:r>
          </w:p>
        </w:tc>
      </w:tr>
      <w:tr w:rsidR="003D2A02" w:rsidRPr="00514340" w14:paraId="4D4B6934" w14:textId="77777777" w:rsidTr="00AE13AE">
        <w:trPr>
          <w:trHeight w:val="258"/>
        </w:trPr>
        <w:tc>
          <w:tcPr>
            <w:tcW w:w="1162" w:type="dxa"/>
            <w:textDirection w:val="lrTbV"/>
          </w:tcPr>
          <w:p w14:paraId="1F5A8678" w14:textId="08F6845B"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Draper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w:t>
            </w:r>
            <w:r w:rsidR="00CE15BC">
              <w:rPr>
                <w:rFonts w:ascii="Book Antiqua" w:hAnsi="Book Antiqua" w:cstheme="majorBidi"/>
                <w:color w:val="000000" w:themeColor="text1"/>
                <w:vertAlign w:val="superscript"/>
              </w:rPr>
              <w:t>23</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color w:val="000000" w:themeColor="text1"/>
              </w:rPr>
              <w:t xml:space="preserve"> 2015</w:t>
            </w:r>
          </w:p>
        </w:tc>
        <w:tc>
          <w:tcPr>
            <w:tcW w:w="714" w:type="dxa"/>
            <w:textDirection w:val="lrTbV"/>
          </w:tcPr>
          <w:p w14:paraId="6EE569CE"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8</w:t>
            </w:r>
          </w:p>
        </w:tc>
        <w:tc>
          <w:tcPr>
            <w:tcW w:w="2666" w:type="dxa"/>
            <w:textDirection w:val="lrTbV"/>
          </w:tcPr>
          <w:p w14:paraId="7218F739" w14:textId="60286E3F"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LVAD</w:t>
            </w:r>
          </w:p>
        </w:tc>
        <w:tc>
          <w:tcPr>
            <w:tcW w:w="1226" w:type="dxa"/>
            <w:textDirection w:val="lrTbV"/>
          </w:tcPr>
          <w:p w14:paraId="42D13B6B"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50 mg twice daily increased by 50 mg weekly up to 200 mg daily</w:t>
            </w:r>
          </w:p>
        </w:tc>
        <w:tc>
          <w:tcPr>
            <w:tcW w:w="887" w:type="dxa"/>
            <w:textDirection w:val="lrTbV"/>
          </w:tcPr>
          <w:p w14:paraId="6FE15F7F"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Not included </w:t>
            </w:r>
          </w:p>
        </w:tc>
        <w:tc>
          <w:tcPr>
            <w:tcW w:w="2880" w:type="dxa"/>
            <w:textDirection w:val="lrTbV"/>
          </w:tcPr>
          <w:p w14:paraId="4E772ECE" w14:textId="218BD921" w:rsidR="003D2A02" w:rsidRPr="00CE15BC" w:rsidRDefault="003D2A02" w:rsidP="00514340">
            <w:pPr>
              <w:spacing w:line="360" w:lineRule="auto"/>
              <w:jc w:val="both"/>
              <w:rPr>
                <w:rFonts w:ascii="Book Antiqua" w:hAnsi="Book Antiqua" w:cstheme="majorBidi"/>
              </w:rPr>
            </w:pPr>
            <w:r w:rsidRPr="00514340">
              <w:rPr>
                <w:rFonts w:ascii="Book Antiqua" w:hAnsi="Book Antiqua" w:cstheme="majorBidi"/>
              </w:rPr>
              <w:t xml:space="preserve">Case series. No recurrence of bleeding 5/8, reduced bleeding 2/8. Death 1/8 within 1 </w:t>
            </w:r>
            <w:proofErr w:type="spellStart"/>
            <w:r w:rsidRPr="00514340">
              <w:rPr>
                <w:rFonts w:ascii="Book Antiqua" w:hAnsi="Book Antiqua" w:cstheme="majorBidi"/>
              </w:rPr>
              <w:t>wk</w:t>
            </w:r>
            <w:proofErr w:type="spellEnd"/>
            <w:r w:rsidRPr="00514340">
              <w:rPr>
                <w:rFonts w:ascii="Book Antiqua" w:hAnsi="Book Antiqua" w:cstheme="majorBidi"/>
              </w:rPr>
              <w:t xml:space="preserve"> of starting due to sepsis. Side effects in 2/8</w:t>
            </w:r>
          </w:p>
        </w:tc>
      </w:tr>
      <w:tr w:rsidR="003D2A02" w:rsidRPr="00514340" w14:paraId="5EB58558" w14:textId="77777777" w:rsidTr="00AE13AE">
        <w:trPr>
          <w:trHeight w:val="258"/>
        </w:trPr>
        <w:tc>
          <w:tcPr>
            <w:tcW w:w="1162" w:type="dxa"/>
            <w:textDirection w:val="lrTbV"/>
          </w:tcPr>
          <w:p w14:paraId="610FDDF5" w14:textId="59261EC1" w:rsidR="003D2A02" w:rsidRPr="00514340" w:rsidRDefault="003D2A02" w:rsidP="00514340">
            <w:pPr>
              <w:spacing w:line="360" w:lineRule="auto"/>
              <w:jc w:val="both"/>
              <w:rPr>
                <w:rFonts w:ascii="Book Antiqua" w:hAnsi="Book Antiqua" w:cstheme="majorBidi"/>
                <w:color w:val="000000" w:themeColor="text1"/>
                <w:vertAlign w:val="superscript"/>
              </w:rPr>
            </w:pPr>
            <w:r w:rsidRPr="00514340">
              <w:rPr>
                <w:rFonts w:ascii="Book Antiqua" w:hAnsi="Book Antiqua" w:cstheme="majorBidi"/>
                <w:color w:val="000000" w:themeColor="text1"/>
              </w:rPr>
              <w:t>Chen</w:t>
            </w:r>
            <w:r w:rsidRPr="00514340">
              <w:rPr>
                <w:rFonts w:ascii="Book Antiqua" w:hAnsi="Book Antiqua" w:cstheme="majorBidi"/>
                <w:i/>
                <w:iCs/>
                <w:color w:val="000000" w:themeColor="text1"/>
              </w:rPr>
              <w:t xml:space="preserve"> </w:t>
            </w:r>
            <w:r w:rsidR="00CE15BC" w:rsidRPr="00514340">
              <w:rPr>
                <w:rFonts w:ascii="Book Antiqua" w:hAnsi="Book Antiqua" w:cstheme="majorBidi"/>
                <w:i/>
                <w:iCs/>
                <w:color w:val="000000" w:themeColor="text1"/>
              </w:rPr>
              <w:t xml:space="preserve">et </w:t>
            </w:r>
            <w:r w:rsidR="00CE15BC" w:rsidRPr="00514340">
              <w:rPr>
                <w:rFonts w:ascii="Book Antiqua" w:hAnsi="Book Antiqua" w:cstheme="majorBidi"/>
                <w:i/>
                <w:iCs/>
                <w:color w:val="000000" w:themeColor="text1"/>
              </w:rPr>
              <w:lastRenderedPageBreak/>
              <w:t>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4</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color w:val="000000" w:themeColor="text1"/>
              </w:rPr>
              <w:t xml:space="preserve"> 2016</w:t>
            </w:r>
          </w:p>
        </w:tc>
        <w:tc>
          <w:tcPr>
            <w:tcW w:w="714" w:type="dxa"/>
            <w:textDirection w:val="lrTbV"/>
          </w:tcPr>
          <w:p w14:paraId="38C2F9B0"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80</w:t>
            </w:r>
          </w:p>
        </w:tc>
        <w:tc>
          <w:tcPr>
            <w:tcW w:w="2666" w:type="dxa"/>
            <w:textDirection w:val="lrTbV"/>
          </w:tcPr>
          <w:p w14:paraId="14B3DB01" w14:textId="648D235D" w:rsidR="003D2A02" w:rsidRPr="00514340" w:rsidRDefault="003D2A02" w:rsidP="00CE15BC">
            <w:pPr>
              <w:autoSpaceDE w:val="0"/>
              <w:autoSpaceDN w:val="0"/>
              <w:adjustRightInd w:val="0"/>
              <w:spacing w:line="360" w:lineRule="auto"/>
              <w:jc w:val="both"/>
              <w:rPr>
                <w:rFonts w:ascii="Book Antiqua" w:hAnsi="Book Antiqua" w:cstheme="majorBidi"/>
              </w:rPr>
            </w:pPr>
            <w:r w:rsidRPr="00514340">
              <w:rPr>
                <w:rFonts w:ascii="Book Antiqua" w:hAnsi="Book Antiqua" w:cstheme="majorBidi"/>
              </w:rPr>
              <w:t xml:space="preserve">Excluded: Cirrhotic </w:t>
            </w:r>
            <w:r w:rsidRPr="00514340">
              <w:rPr>
                <w:rFonts w:ascii="Book Antiqua" w:hAnsi="Book Antiqua" w:cstheme="majorBidi"/>
              </w:rPr>
              <w:lastRenderedPageBreak/>
              <w:t xml:space="preserve">or portal hypertension gastropathy. Severe cardiac, pulmonary, renal, liver, pancreas, hematological, or rheumatologic comorbidities, uncontrolled diabetes mellitus or hypertension, or renal insufficiency without hemodialysis or peritoneal dialysis. Severe bilateral peripheral neuropathy or seizure, thromboembolic disease. Known thalidomide allergy, treatment with any systemic or oral topical corticosteroids, NSAID, any </w:t>
            </w:r>
            <w:r w:rsidRPr="00514340">
              <w:rPr>
                <w:rFonts w:ascii="Book Antiqua" w:hAnsi="Book Antiqua" w:cstheme="majorBidi"/>
              </w:rPr>
              <w:lastRenderedPageBreak/>
              <w:t>putative</w:t>
            </w:r>
            <w:r w:rsidR="00CE15BC">
              <w:rPr>
                <w:rFonts w:ascii="Book Antiqua" w:hAnsi="Book Antiqua" w:cstheme="majorBidi"/>
              </w:rPr>
              <w:t xml:space="preserve"> </w:t>
            </w:r>
            <w:r w:rsidRPr="00514340">
              <w:rPr>
                <w:rFonts w:ascii="Book Antiqua" w:hAnsi="Book Antiqua" w:cstheme="majorBidi"/>
              </w:rPr>
              <w:t>immunomodulators, or antiangiogenic agents. Pregnant or lactating. Alcohol and/or drug abuse. Poor compliance</w:t>
            </w:r>
          </w:p>
        </w:tc>
        <w:tc>
          <w:tcPr>
            <w:tcW w:w="1226" w:type="dxa"/>
            <w:textDirection w:val="lrTbV"/>
          </w:tcPr>
          <w:p w14:paraId="52E562FE" w14:textId="159295D5"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Thalidomid</w:t>
            </w:r>
            <w:r w:rsidRPr="00514340">
              <w:rPr>
                <w:rFonts w:ascii="Book Antiqua" w:hAnsi="Book Antiqua" w:cstheme="majorBidi"/>
                <w:color w:val="000000" w:themeColor="text1"/>
              </w:rPr>
              <w:lastRenderedPageBreak/>
              <w:t xml:space="preserve">e 25 mg four times a day for 4 </w:t>
            </w:r>
            <w:proofErr w:type="spellStart"/>
            <w:r w:rsidRPr="00514340">
              <w:rPr>
                <w:rFonts w:ascii="Book Antiqua" w:hAnsi="Book Antiqua" w:cstheme="majorBidi"/>
                <w:color w:val="000000" w:themeColor="text1"/>
              </w:rPr>
              <w:t>mo</w:t>
            </w:r>
            <w:proofErr w:type="spellEnd"/>
          </w:p>
        </w:tc>
        <w:tc>
          <w:tcPr>
            <w:tcW w:w="887" w:type="dxa"/>
            <w:textDirection w:val="lrTbV"/>
          </w:tcPr>
          <w:p w14:paraId="1C4F5537" w14:textId="5FB9EDC1"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 xml:space="preserve">42.6 </w:t>
            </w:r>
            <w:proofErr w:type="spellStart"/>
            <w:r w:rsidRPr="00514340">
              <w:rPr>
                <w:rFonts w:ascii="Book Antiqua" w:hAnsi="Book Antiqua" w:cstheme="majorBidi"/>
                <w:color w:val="000000" w:themeColor="text1"/>
              </w:rPr>
              <w:t>mo</w:t>
            </w:r>
            <w:proofErr w:type="spellEnd"/>
            <w:r w:rsidR="00CE15BC">
              <w:rPr>
                <w:rFonts w:ascii="Book Antiqua" w:hAnsi="Book Antiqua" w:cstheme="majorBidi" w:hint="eastAsia"/>
                <w:color w:val="000000" w:themeColor="text1"/>
              </w:rPr>
              <w:t xml:space="preserve"> </w:t>
            </w:r>
            <w:r w:rsidRPr="00514340">
              <w:rPr>
                <w:rFonts w:ascii="Book Antiqua" w:hAnsi="Book Antiqua" w:cstheme="majorBidi"/>
                <w:color w:val="000000" w:themeColor="text1"/>
              </w:rPr>
              <w:lastRenderedPageBreak/>
              <w:t>(12-120)</w:t>
            </w:r>
          </w:p>
        </w:tc>
        <w:tc>
          <w:tcPr>
            <w:tcW w:w="2880" w:type="dxa"/>
            <w:textDirection w:val="lrTbV"/>
          </w:tcPr>
          <w:p w14:paraId="442BC872" w14:textId="11D6B1B5"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 xml:space="preserve">Retrospective </w:t>
            </w:r>
            <w:r w:rsidRPr="00514340">
              <w:rPr>
                <w:rFonts w:ascii="Book Antiqua" w:hAnsi="Book Antiqua" w:cstheme="majorBidi"/>
                <w:color w:val="000000" w:themeColor="text1"/>
              </w:rPr>
              <w:lastRenderedPageBreak/>
              <w:t>study. In first year of follow-up, overall response rate was 77.5% (62/80) with 41.3% (33/80) achieving complete cessation. Overall response rate of 79.5% (62/78). Adverse effects in 60% with serious effects in 31.3% (25/80)</w:t>
            </w:r>
          </w:p>
        </w:tc>
      </w:tr>
      <w:tr w:rsidR="00DB4317" w:rsidRPr="00514340" w14:paraId="03C78FE9" w14:textId="77777777" w:rsidTr="00AE13AE">
        <w:trPr>
          <w:trHeight w:val="245"/>
        </w:trPr>
        <w:tc>
          <w:tcPr>
            <w:tcW w:w="1162" w:type="dxa"/>
            <w:textDirection w:val="lrTbV"/>
          </w:tcPr>
          <w:p w14:paraId="14DB6348" w14:textId="5755CA0E" w:rsidR="00DB4317" w:rsidRPr="00514340" w:rsidRDefault="00DB4317"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 xml:space="preserve">Chan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3</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i/>
                <w:iCs/>
                <w:color w:val="000000" w:themeColor="text1"/>
              </w:rPr>
              <w:t xml:space="preserve"> </w:t>
            </w:r>
            <w:r w:rsidRPr="00514340">
              <w:rPr>
                <w:rFonts w:ascii="Book Antiqua" w:hAnsi="Book Antiqua" w:cstheme="majorBidi"/>
                <w:color w:val="000000" w:themeColor="text1"/>
              </w:rPr>
              <w:t>2017</w:t>
            </w:r>
          </w:p>
        </w:tc>
        <w:tc>
          <w:tcPr>
            <w:tcW w:w="714" w:type="dxa"/>
            <w:textDirection w:val="lrTbV"/>
          </w:tcPr>
          <w:p w14:paraId="3F7C6F16" w14:textId="5DD2B45B" w:rsidR="00DB4317" w:rsidRPr="00514340" w:rsidRDefault="00DB4317"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4</w:t>
            </w:r>
          </w:p>
        </w:tc>
        <w:tc>
          <w:tcPr>
            <w:tcW w:w="2666" w:type="dxa"/>
            <w:textDirection w:val="lrTbV"/>
          </w:tcPr>
          <w:p w14:paraId="23BE8618" w14:textId="2F9A5A08" w:rsidR="00DB4317" w:rsidRPr="00514340" w:rsidRDefault="00DB4317" w:rsidP="00514340">
            <w:pPr>
              <w:spacing w:line="360" w:lineRule="auto"/>
              <w:jc w:val="both"/>
              <w:rPr>
                <w:rFonts w:ascii="Book Antiqua" w:hAnsi="Book Antiqua" w:cstheme="majorBidi"/>
              </w:rPr>
            </w:pPr>
            <w:r w:rsidRPr="00514340">
              <w:rPr>
                <w:rFonts w:ascii="Book Antiqua" w:hAnsi="Book Antiqua" w:cstheme="majorBidi"/>
                <w:color w:val="000000" w:themeColor="text1"/>
              </w:rPr>
              <w:t>LVAD</w:t>
            </w:r>
          </w:p>
        </w:tc>
        <w:tc>
          <w:tcPr>
            <w:tcW w:w="1226" w:type="dxa"/>
            <w:textDirection w:val="lrTbV"/>
          </w:tcPr>
          <w:p w14:paraId="5F2B1E29" w14:textId="679528B5" w:rsidR="00DB4317" w:rsidRPr="00514340" w:rsidRDefault="00DB4317" w:rsidP="00514340">
            <w:pPr>
              <w:spacing w:line="360" w:lineRule="auto"/>
              <w:jc w:val="both"/>
              <w:rPr>
                <w:rFonts w:ascii="Book Antiqua" w:hAnsi="Book Antiqua" w:cstheme="majorBidi"/>
              </w:rPr>
            </w:pPr>
            <w:r w:rsidRPr="00514340">
              <w:rPr>
                <w:rFonts w:ascii="Book Antiqua" w:hAnsi="Book Antiqua" w:cstheme="majorBidi"/>
                <w:color w:val="000000" w:themeColor="text1"/>
              </w:rPr>
              <w:t>50 mg daily</w:t>
            </w:r>
          </w:p>
        </w:tc>
        <w:tc>
          <w:tcPr>
            <w:tcW w:w="887" w:type="dxa"/>
            <w:textDirection w:val="lrTbV"/>
          </w:tcPr>
          <w:p w14:paraId="1430E3C3" w14:textId="723D1331" w:rsidR="00DB4317" w:rsidRPr="00CE15BC" w:rsidRDefault="00DB4317" w:rsidP="00514340">
            <w:pPr>
              <w:spacing w:line="360" w:lineRule="auto"/>
              <w:jc w:val="both"/>
              <w:rPr>
                <w:rFonts w:ascii="Book Antiqua" w:hAnsi="Book Antiqua" w:cstheme="majorBidi"/>
                <w:color w:val="000000" w:themeColor="text1"/>
                <w:lang w:val="fr-FR"/>
              </w:rPr>
            </w:pPr>
            <w:r w:rsidRPr="00514340">
              <w:rPr>
                <w:rFonts w:ascii="Book Antiqua" w:hAnsi="Book Antiqua" w:cstheme="majorBidi"/>
                <w:color w:val="000000" w:themeColor="text1"/>
                <w:lang w:val="fr-FR"/>
              </w:rPr>
              <w:t>11.4 mo (7-24)</w:t>
            </w:r>
          </w:p>
        </w:tc>
        <w:tc>
          <w:tcPr>
            <w:tcW w:w="2880" w:type="dxa"/>
            <w:textDirection w:val="lrTbV"/>
          </w:tcPr>
          <w:p w14:paraId="329E73A7" w14:textId="2A32E22A" w:rsidR="00DB4317" w:rsidRPr="00514340" w:rsidRDefault="00DB4317" w:rsidP="00CE15BC">
            <w:pPr>
              <w:spacing w:line="360" w:lineRule="auto"/>
              <w:jc w:val="both"/>
              <w:rPr>
                <w:rFonts w:ascii="Book Antiqua" w:hAnsi="Book Antiqua" w:cstheme="majorBidi"/>
              </w:rPr>
            </w:pPr>
            <w:r w:rsidRPr="00514340">
              <w:rPr>
                <w:rFonts w:ascii="Book Antiqua" w:hAnsi="Book Antiqua" w:cstheme="majorBidi"/>
                <w:color w:val="000000" w:themeColor="text1"/>
              </w:rPr>
              <w:t>Case series. No further bleeding. When medications stopped, recurrence of bleeding, with restart of medication and cessation of bleeding</w:t>
            </w:r>
          </w:p>
        </w:tc>
      </w:tr>
      <w:tr w:rsidR="003D2A02" w:rsidRPr="00514340" w14:paraId="5FB94374" w14:textId="77777777" w:rsidTr="00AE13AE">
        <w:trPr>
          <w:trHeight w:val="245"/>
        </w:trPr>
        <w:tc>
          <w:tcPr>
            <w:tcW w:w="1162" w:type="dxa"/>
            <w:textDirection w:val="lrTbV"/>
          </w:tcPr>
          <w:p w14:paraId="74C96931" w14:textId="3353DC07" w:rsidR="003D2A02" w:rsidRPr="00514340" w:rsidRDefault="003D2A02" w:rsidP="00514340">
            <w:pPr>
              <w:spacing w:line="360" w:lineRule="auto"/>
              <w:jc w:val="both"/>
              <w:rPr>
                <w:rFonts w:ascii="Book Antiqua" w:hAnsi="Book Antiqua" w:cstheme="majorBidi"/>
                <w:color w:val="000000" w:themeColor="text1"/>
                <w:vertAlign w:val="superscript"/>
              </w:rPr>
            </w:pPr>
            <w:r w:rsidRPr="00514340">
              <w:rPr>
                <w:rFonts w:ascii="Book Antiqua" w:hAnsi="Book Antiqua" w:cstheme="majorBidi"/>
                <w:color w:val="000000" w:themeColor="text1"/>
              </w:rPr>
              <w:t xml:space="preserve">Duarte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[1</w:t>
            </w:r>
            <w:r w:rsidR="00CE15BC">
              <w:rPr>
                <w:rFonts w:ascii="Book Antiqua" w:hAnsi="Book Antiqua" w:cstheme="majorBidi"/>
                <w:color w:val="000000" w:themeColor="text1"/>
                <w:vertAlign w:val="superscript"/>
              </w:rPr>
              <w:t>6</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color w:val="000000" w:themeColor="text1"/>
              </w:rPr>
              <w:t xml:space="preserve"> 2017</w:t>
            </w:r>
          </w:p>
        </w:tc>
        <w:tc>
          <w:tcPr>
            <w:tcW w:w="714" w:type="dxa"/>
            <w:textDirection w:val="lrTbV"/>
          </w:tcPr>
          <w:p w14:paraId="6DD5700A"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1</w:t>
            </w:r>
          </w:p>
        </w:tc>
        <w:tc>
          <w:tcPr>
            <w:tcW w:w="2666" w:type="dxa"/>
            <w:textDirection w:val="lrTbV"/>
          </w:tcPr>
          <w:p w14:paraId="3038178F"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Glanzmann's thrombasthenia</w:t>
            </w:r>
          </w:p>
        </w:tc>
        <w:tc>
          <w:tcPr>
            <w:tcW w:w="1226" w:type="dxa"/>
            <w:textDirection w:val="lrTbV"/>
          </w:tcPr>
          <w:p w14:paraId="72ECA063" w14:textId="7D1B2E9C"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50 mg daily, after 15 d increased to 100 mg daily </w:t>
            </w:r>
          </w:p>
        </w:tc>
        <w:tc>
          <w:tcPr>
            <w:tcW w:w="887" w:type="dxa"/>
            <w:textDirection w:val="lrTbV"/>
          </w:tcPr>
          <w:p w14:paraId="7AD1F531" w14:textId="79F28CB4"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rPr>
              <w:t xml:space="preserve">6 </w:t>
            </w:r>
            <w:proofErr w:type="spellStart"/>
            <w:r w:rsidRPr="00514340">
              <w:rPr>
                <w:rFonts w:ascii="Book Antiqua" w:hAnsi="Book Antiqua" w:cstheme="majorBidi"/>
              </w:rPr>
              <w:t>mo</w:t>
            </w:r>
            <w:proofErr w:type="spellEnd"/>
          </w:p>
        </w:tc>
        <w:tc>
          <w:tcPr>
            <w:tcW w:w="2880" w:type="dxa"/>
            <w:textDirection w:val="lrTbV"/>
          </w:tcPr>
          <w:p w14:paraId="2EF3F2E0" w14:textId="564FB5A5"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rPr>
              <w:t xml:space="preserve">Case report. Recurrent bleeding at 5 </w:t>
            </w:r>
            <w:proofErr w:type="spellStart"/>
            <w:r w:rsidRPr="00514340">
              <w:rPr>
                <w:rFonts w:ascii="Book Antiqua" w:hAnsi="Book Antiqua" w:cstheme="majorBidi"/>
              </w:rPr>
              <w:t>mo</w:t>
            </w:r>
            <w:proofErr w:type="spellEnd"/>
            <w:r w:rsidRPr="00514340">
              <w:rPr>
                <w:rFonts w:ascii="Book Antiqua" w:hAnsi="Book Antiqua" w:cstheme="majorBidi"/>
              </w:rPr>
              <w:t>, requiring transfusions. Thalidomide suspended at 5 mo. Death due to sepsis and hemorrhage</w:t>
            </w:r>
          </w:p>
        </w:tc>
      </w:tr>
      <w:tr w:rsidR="003D2A02" w:rsidRPr="00514340" w14:paraId="15564BDD" w14:textId="77777777" w:rsidTr="00AE13AE">
        <w:trPr>
          <w:trHeight w:val="245"/>
        </w:trPr>
        <w:tc>
          <w:tcPr>
            <w:tcW w:w="1162" w:type="dxa"/>
            <w:tcBorders>
              <w:bottom w:val="single" w:sz="4" w:space="0" w:color="auto"/>
            </w:tcBorders>
            <w:textDirection w:val="lrTbV"/>
          </w:tcPr>
          <w:p w14:paraId="615DAF4D" w14:textId="3F2A158B"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lastRenderedPageBreak/>
              <w:t xml:space="preserve">Seng </w:t>
            </w:r>
            <w:r w:rsidR="00CE15BC" w:rsidRPr="00514340">
              <w:rPr>
                <w:rFonts w:ascii="Book Antiqua" w:hAnsi="Book Antiqua" w:cstheme="majorBidi"/>
                <w:i/>
                <w:iCs/>
                <w:color w:val="000000" w:themeColor="text1"/>
              </w:rPr>
              <w:t>et al</w:t>
            </w:r>
            <w:r w:rsidR="00CE15BC" w:rsidRPr="00CE15BC">
              <w:rPr>
                <w:rFonts w:ascii="Book Antiqua" w:hAnsi="Book Antiqua" w:cstheme="majorBidi"/>
                <w:color w:val="000000" w:themeColor="text1"/>
                <w:vertAlign w:val="superscript"/>
              </w:rPr>
              <w:t>[</w:t>
            </w:r>
            <w:r w:rsidR="00CE15BC">
              <w:rPr>
                <w:rFonts w:ascii="Book Antiqua" w:hAnsi="Book Antiqua" w:cstheme="majorBidi"/>
                <w:color w:val="000000" w:themeColor="text1"/>
                <w:vertAlign w:val="superscript"/>
              </w:rPr>
              <w:t>21</w:t>
            </w:r>
            <w:r w:rsidR="00CE15BC" w:rsidRPr="00CE15BC">
              <w:rPr>
                <w:rFonts w:ascii="Book Antiqua" w:hAnsi="Book Antiqua" w:cstheme="majorBidi"/>
                <w:color w:val="000000" w:themeColor="text1"/>
                <w:vertAlign w:val="superscript"/>
              </w:rPr>
              <w:t>]</w:t>
            </w:r>
            <w:r w:rsidR="00CE15BC" w:rsidRPr="00CE15BC">
              <w:rPr>
                <w:rFonts w:ascii="Book Antiqua" w:hAnsi="Book Antiqua" w:cstheme="majorBidi"/>
                <w:color w:val="000000" w:themeColor="text1"/>
              </w:rPr>
              <w:t>,</w:t>
            </w:r>
            <w:r w:rsidRPr="00514340">
              <w:rPr>
                <w:rFonts w:ascii="Book Antiqua" w:hAnsi="Book Antiqua" w:cstheme="majorBidi"/>
                <w:color w:val="000000" w:themeColor="text1"/>
              </w:rPr>
              <w:t xml:space="preserve"> 2017</w:t>
            </w:r>
          </w:p>
        </w:tc>
        <w:tc>
          <w:tcPr>
            <w:tcW w:w="714" w:type="dxa"/>
            <w:tcBorders>
              <w:bottom w:val="single" w:sz="4" w:space="0" w:color="auto"/>
            </w:tcBorders>
            <w:textDirection w:val="lrTbV"/>
          </w:tcPr>
          <w:p w14:paraId="621B07F8"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11</w:t>
            </w:r>
          </w:p>
        </w:tc>
        <w:tc>
          <w:tcPr>
            <w:tcW w:w="2666" w:type="dxa"/>
            <w:tcBorders>
              <w:bottom w:val="single" w:sz="4" w:space="0" w:color="auto"/>
            </w:tcBorders>
            <w:textDirection w:val="lrTbV"/>
          </w:tcPr>
          <w:p w14:paraId="420D9D9E"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 xml:space="preserve">LVAD </w:t>
            </w:r>
          </w:p>
        </w:tc>
        <w:tc>
          <w:tcPr>
            <w:tcW w:w="1226" w:type="dxa"/>
            <w:tcBorders>
              <w:bottom w:val="single" w:sz="4" w:space="0" w:color="auto"/>
            </w:tcBorders>
            <w:textDirection w:val="lrTbV"/>
          </w:tcPr>
          <w:p w14:paraId="1F649F27" w14:textId="77777777"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Thalidomide 50 mg daily</w:t>
            </w:r>
          </w:p>
        </w:tc>
        <w:tc>
          <w:tcPr>
            <w:tcW w:w="887" w:type="dxa"/>
            <w:tcBorders>
              <w:bottom w:val="single" w:sz="4" w:space="0" w:color="auto"/>
            </w:tcBorders>
            <w:textDirection w:val="lrTbV"/>
          </w:tcPr>
          <w:p w14:paraId="41862603" w14:textId="21016F7A" w:rsidR="003D2A02" w:rsidRPr="00514340" w:rsidRDefault="003D2A02" w:rsidP="00514340">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186 d (3-512 d)</w:t>
            </w:r>
          </w:p>
        </w:tc>
        <w:tc>
          <w:tcPr>
            <w:tcW w:w="2880" w:type="dxa"/>
            <w:tcBorders>
              <w:bottom w:val="single" w:sz="4" w:space="0" w:color="auto"/>
            </w:tcBorders>
            <w:textDirection w:val="lrTbV"/>
          </w:tcPr>
          <w:p w14:paraId="3C9E05EE" w14:textId="067FEADC" w:rsidR="003D2A02" w:rsidRPr="00514340" w:rsidRDefault="003D2A02" w:rsidP="00CE15BC">
            <w:pPr>
              <w:spacing w:line="360" w:lineRule="auto"/>
              <w:jc w:val="both"/>
              <w:rPr>
                <w:rFonts w:ascii="Book Antiqua" w:hAnsi="Book Antiqua" w:cstheme="majorBidi"/>
                <w:color w:val="000000" w:themeColor="text1"/>
              </w:rPr>
            </w:pPr>
            <w:r w:rsidRPr="00514340">
              <w:rPr>
                <w:rFonts w:ascii="Book Antiqua" w:hAnsi="Book Antiqua" w:cstheme="majorBidi"/>
                <w:color w:val="000000" w:themeColor="text1"/>
              </w:rPr>
              <w:t>Retrospective study. Resolution of bleeding in 90.9% (10/11). Discontinued in 6 (63.6%) due to resolution of bleeding (</w:t>
            </w:r>
            <w:r w:rsidRPr="00CE15BC">
              <w:rPr>
                <w:rFonts w:ascii="Book Antiqua" w:hAnsi="Book Antiqua" w:cstheme="majorBidi"/>
                <w:i/>
                <w:iCs/>
                <w:color w:val="000000" w:themeColor="text1"/>
              </w:rPr>
              <w:t>n</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4) or side effects (</w:t>
            </w:r>
            <w:r w:rsidRPr="00CE15BC">
              <w:rPr>
                <w:rFonts w:ascii="Book Antiqua" w:hAnsi="Book Antiqua" w:cstheme="majorBidi"/>
                <w:i/>
                <w:iCs/>
                <w:color w:val="000000" w:themeColor="text1"/>
              </w:rPr>
              <w:t>n</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2), with GIB recurring in 4 of these patients. Adverse effects in 5/11 patients including pump thrombosis (</w:t>
            </w:r>
            <w:r w:rsidRPr="00CE15BC">
              <w:rPr>
                <w:rFonts w:ascii="Book Antiqua" w:hAnsi="Book Antiqua" w:cstheme="majorBidi"/>
                <w:i/>
                <w:iCs/>
                <w:color w:val="000000" w:themeColor="text1"/>
              </w:rPr>
              <w:t>n</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w:t>
            </w:r>
            <w:r w:rsidR="00CE15BC">
              <w:rPr>
                <w:rFonts w:ascii="Book Antiqua" w:hAnsi="Book Antiqua" w:cstheme="majorBidi"/>
                <w:color w:val="000000" w:themeColor="text1"/>
              </w:rPr>
              <w:t xml:space="preserve"> </w:t>
            </w:r>
            <w:r w:rsidRPr="00514340">
              <w:rPr>
                <w:rFonts w:ascii="Book Antiqua" w:hAnsi="Book Antiqua" w:cstheme="majorBidi"/>
                <w:color w:val="000000" w:themeColor="text1"/>
              </w:rPr>
              <w:t>2) leading to death. 4/11 died during the study with 1 from continued bleeding and 1 from septic shock</w:t>
            </w:r>
          </w:p>
        </w:tc>
      </w:tr>
    </w:tbl>
    <w:p w14:paraId="680EA221" w14:textId="15CEF573" w:rsidR="00413056" w:rsidRPr="00CE15BC" w:rsidRDefault="003D2A02" w:rsidP="00AE13AE">
      <w:pPr>
        <w:spacing w:line="360" w:lineRule="auto"/>
        <w:jc w:val="both"/>
        <w:rPr>
          <w:rFonts w:ascii="Book Antiqua" w:hAnsi="Book Antiqua" w:cstheme="majorBidi"/>
        </w:rPr>
      </w:pPr>
      <w:r w:rsidRPr="00514340">
        <w:rPr>
          <w:rFonts w:ascii="Book Antiqua" w:hAnsi="Book Antiqua" w:cstheme="majorBidi"/>
        </w:rPr>
        <w:t xml:space="preserve">NSAID: </w:t>
      </w:r>
      <w:r w:rsidR="00CE15BC" w:rsidRPr="00514340">
        <w:rPr>
          <w:rFonts w:ascii="Book Antiqua" w:hAnsi="Book Antiqua" w:cstheme="majorBidi"/>
        </w:rPr>
        <w:t>N</w:t>
      </w:r>
      <w:r w:rsidRPr="00514340">
        <w:rPr>
          <w:rFonts w:ascii="Book Antiqua" w:hAnsi="Book Antiqua" w:cstheme="majorBidi"/>
        </w:rPr>
        <w:t>on-steroidal anti-inflammatory</w:t>
      </w:r>
      <w:r w:rsidR="00CE15BC">
        <w:rPr>
          <w:rFonts w:ascii="Book Antiqua" w:hAnsi="Book Antiqua" w:cstheme="majorBidi"/>
        </w:rPr>
        <w:t>;</w:t>
      </w:r>
      <w:r w:rsidRPr="00514340">
        <w:rPr>
          <w:rFonts w:ascii="Book Antiqua" w:hAnsi="Book Antiqua" w:cstheme="majorBidi"/>
        </w:rPr>
        <w:t xml:space="preserve"> ASA: </w:t>
      </w:r>
      <w:r w:rsidR="00CE15BC" w:rsidRPr="00514340">
        <w:rPr>
          <w:rFonts w:ascii="Book Antiqua" w:hAnsi="Book Antiqua" w:cstheme="majorBidi"/>
        </w:rPr>
        <w:t>A</w:t>
      </w:r>
      <w:r w:rsidRPr="00514340">
        <w:rPr>
          <w:rFonts w:ascii="Book Antiqua" w:hAnsi="Book Antiqua" w:cstheme="majorBidi"/>
        </w:rPr>
        <w:t>spirin</w:t>
      </w:r>
      <w:r w:rsidR="00CE15BC">
        <w:rPr>
          <w:rFonts w:ascii="Book Antiqua" w:hAnsi="Book Antiqua" w:cstheme="majorBidi"/>
        </w:rPr>
        <w:t>;</w:t>
      </w:r>
      <w:r w:rsidRPr="00514340">
        <w:rPr>
          <w:rFonts w:ascii="Book Antiqua" w:hAnsi="Book Antiqua" w:cstheme="majorBidi"/>
        </w:rPr>
        <w:t xml:space="preserve"> HE: </w:t>
      </w:r>
      <w:r w:rsidR="00CE15BC" w:rsidRPr="00514340">
        <w:rPr>
          <w:rFonts w:ascii="Book Antiqua" w:hAnsi="Book Antiqua" w:cstheme="majorBidi"/>
        </w:rPr>
        <w:t>H</w:t>
      </w:r>
      <w:r w:rsidRPr="00514340">
        <w:rPr>
          <w:rFonts w:ascii="Book Antiqua" w:hAnsi="Book Antiqua" w:cstheme="majorBidi"/>
        </w:rPr>
        <w:t>epatic encephalopathy</w:t>
      </w:r>
      <w:r w:rsidR="00CE15BC">
        <w:rPr>
          <w:rFonts w:ascii="Book Antiqua" w:hAnsi="Book Antiqua" w:cstheme="majorBidi"/>
        </w:rPr>
        <w:t>;</w:t>
      </w:r>
      <w:r w:rsidRPr="00514340">
        <w:rPr>
          <w:rFonts w:ascii="Book Antiqua" w:hAnsi="Book Antiqua" w:cstheme="majorBidi"/>
        </w:rPr>
        <w:t xml:space="preserve"> LVAD: </w:t>
      </w:r>
      <w:r w:rsidR="00CE15BC" w:rsidRPr="00514340">
        <w:rPr>
          <w:rFonts w:ascii="Book Antiqua" w:hAnsi="Book Antiqua" w:cstheme="majorBidi"/>
        </w:rPr>
        <w:t>L</w:t>
      </w:r>
      <w:r w:rsidRPr="00514340">
        <w:rPr>
          <w:rFonts w:ascii="Book Antiqua" w:hAnsi="Book Antiqua" w:cstheme="majorBidi"/>
        </w:rPr>
        <w:t>eft ventricular assist device</w:t>
      </w:r>
      <w:r w:rsidR="00CE15BC">
        <w:rPr>
          <w:rFonts w:ascii="Book Antiqua" w:hAnsi="Book Antiqua" w:cstheme="majorBidi"/>
        </w:rPr>
        <w:t xml:space="preserve">; GIB: </w:t>
      </w:r>
      <w:r w:rsidR="00AE13AE" w:rsidRPr="00514340">
        <w:rPr>
          <w:rFonts w:ascii="Book Antiqua" w:hAnsi="Book Antiqua" w:cs="Calibri"/>
          <w:color w:val="000000" w:themeColor="text1"/>
        </w:rPr>
        <w:t>Gastrointestinal bleeding</w:t>
      </w:r>
      <w:r w:rsidR="00AE13AE">
        <w:rPr>
          <w:rFonts w:ascii="Book Antiqua" w:hAnsi="Book Antiqua" w:cs="Calibri"/>
          <w:color w:val="000000" w:themeColor="text1"/>
        </w:rPr>
        <w:t>.</w:t>
      </w:r>
    </w:p>
    <w:p w14:paraId="140A8564" w14:textId="77777777" w:rsidR="00D862DC" w:rsidRPr="00514340" w:rsidRDefault="00D862DC" w:rsidP="00514340">
      <w:pPr>
        <w:spacing w:line="360" w:lineRule="auto"/>
        <w:jc w:val="both"/>
        <w:rPr>
          <w:rFonts w:ascii="Book Antiqua" w:hAnsi="Book Antiqua"/>
        </w:rPr>
      </w:pPr>
      <w:r w:rsidRPr="00514340">
        <w:rPr>
          <w:rFonts w:ascii="Book Antiqua" w:hAnsi="Book Antiqua"/>
        </w:rPr>
        <w:br w:type="page"/>
      </w:r>
    </w:p>
    <w:p w14:paraId="2054354E" w14:textId="317B9BBD" w:rsidR="004A7CB6" w:rsidRPr="00AE13AE" w:rsidRDefault="004A7CB6" w:rsidP="00514340">
      <w:pPr>
        <w:spacing w:line="360" w:lineRule="auto"/>
        <w:jc w:val="both"/>
        <w:rPr>
          <w:rFonts w:ascii="Book Antiqua" w:hAnsi="Book Antiqua"/>
          <w:b/>
          <w:bCs/>
        </w:rPr>
      </w:pPr>
      <w:r w:rsidRPr="00AE13AE">
        <w:rPr>
          <w:rFonts w:ascii="Book Antiqua" w:hAnsi="Book Antiqua"/>
          <w:b/>
          <w:bCs/>
        </w:rPr>
        <w:lastRenderedPageBreak/>
        <w:t xml:space="preserve">Table 2 Patient </w:t>
      </w:r>
      <w:r w:rsidR="00AE13AE" w:rsidRPr="00AE13AE">
        <w:rPr>
          <w:rFonts w:ascii="Book Antiqua" w:hAnsi="Book Antiqua"/>
          <w:b/>
          <w:bCs/>
        </w:rPr>
        <w:t xml:space="preserve">characteristics </w:t>
      </w:r>
    </w:p>
    <w:tbl>
      <w:tblPr>
        <w:tblW w:w="4425" w:type="pct"/>
        <w:tblLook w:val="04A0" w:firstRow="1" w:lastRow="0" w:firstColumn="1" w:lastColumn="0" w:noHBand="0" w:noVBand="1"/>
      </w:tblPr>
      <w:tblGrid>
        <w:gridCol w:w="964"/>
        <w:gridCol w:w="642"/>
        <w:gridCol w:w="590"/>
        <w:gridCol w:w="1751"/>
        <w:gridCol w:w="883"/>
        <w:gridCol w:w="1361"/>
        <w:gridCol w:w="2021"/>
        <w:gridCol w:w="1364"/>
      </w:tblGrid>
      <w:tr w:rsidR="00E54EAB" w:rsidRPr="00AE13AE" w14:paraId="55496479" w14:textId="77777777" w:rsidTr="00AE13AE">
        <w:trPr>
          <w:trHeight w:val="288"/>
        </w:trPr>
        <w:tc>
          <w:tcPr>
            <w:tcW w:w="466" w:type="pct"/>
            <w:tcBorders>
              <w:top w:val="single" w:sz="4" w:space="0" w:color="auto"/>
              <w:bottom w:val="single" w:sz="4" w:space="0" w:color="auto"/>
            </w:tcBorders>
            <w:shd w:val="clear" w:color="auto" w:fill="auto"/>
            <w:vAlign w:val="center"/>
          </w:tcPr>
          <w:p w14:paraId="256D86FA" w14:textId="77777777"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Patient</w:t>
            </w:r>
          </w:p>
        </w:tc>
        <w:tc>
          <w:tcPr>
            <w:tcW w:w="331" w:type="pct"/>
            <w:tcBorders>
              <w:top w:val="single" w:sz="4" w:space="0" w:color="auto"/>
              <w:bottom w:val="single" w:sz="4" w:space="0" w:color="auto"/>
            </w:tcBorders>
            <w:shd w:val="clear" w:color="auto" w:fill="auto"/>
            <w:vAlign w:val="center"/>
          </w:tcPr>
          <w:p w14:paraId="75DFECE6" w14:textId="77777777"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Age</w:t>
            </w:r>
          </w:p>
        </w:tc>
        <w:tc>
          <w:tcPr>
            <w:tcW w:w="311" w:type="pct"/>
            <w:tcBorders>
              <w:top w:val="single" w:sz="4" w:space="0" w:color="auto"/>
              <w:bottom w:val="single" w:sz="4" w:space="0" w:color="auto"/>
            </w:tcBorders>
            <w:shd w:val="clear" w:color="auto" w:fill="auto"/>
            <w:vAlign w:val="center"/>
          </w:tcPr>
          <w:p w14:paraId="2A9029B8" w14:textId="77777777"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Sex</w:t>
            </w:r>
          </w:p>
        </w:tc>
        <w:tc>
          <w:tcPr>
            <w:tcW w:w="822" w:type="pct"/>
            <w:tcBorders>
              <w:top w:val="single" w:sz="4" w:space="0" w:color="auto"/>
              <w:bottom w:val="single" w:sz="4" w:space="0" w:color="auto"/>
            </w:tcBorders>
            <w:shd w:val="clear" w:color="auto" w:fill="auto"/>
            <w:vAlign w:val="center"/>
          </w:tcPr>
          <w:p w14:paraId="779D3C8D" w14:textId="77777777"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Comorbidities</w:t>
            </w:r>
          </w:p>
        </w:tc>
        <w:tc>
          <w:tcPr>
            <w:tcW w:w="466" w:type="pct"/>
            <w:tcBorders>
              <w:top w:val="single" w:sz="4" w:space="0" w:color="auto"/>
              <w:bottom w:val="single" w:sz="4" w:space="0" w:color="auto"/>
            </w:tcBorders>
            <w:shd w:val="clear" w:color="auto" w:fill="auto"/>
            <w:vAlign w:val="center"/>
          </w:tcPr>
          <w:p w14:paraId="6628DCB7" w14:textId="77777777"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Cause of GIB</w:t>
            </w:r>
          </w:p>
        </w:tc>
        <w:tc>
          <w:tcPr>
            <w:tcW w:w="681" w:type="pct"/>
            <w:tcBorders>
              <w:top w:val="single" w:sz="4" w:space="0" w:color="auto"/>
              <w:bottom w:val="single" w:sz="4" w:space="0" w:color="auto"/>
            </w:tcBorders>
            <w:shd w:val="clear" w:color="auto" w:fill="auto"/>
            <w:vAlign w:val="center"/>
          </w:tcPr>
          <w:p w14:paraId="48A83D1C" w14:textId="77777777"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Prior failed treatments</w:t>
            </w:r>
          </w:p>
        </w:tc>
        <w:tc>
          <w:tcPr>
            <w:tcW w:w="850" w:type="pct"/>
            <w:tcBorders>
              <w:top w:val="single" w:sz="4" w:space="0" w:color="auto"/>
              <w:bottom w:val="single" w:sz="4" w:space="0" w:color="auto"/>
            </w:tcBorders>
          </w:tcPr>
          <w:p w14:paraId="0887B7DD" w14:textId="3F6FE8CA"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Iron supplementation</w:t>
            </w:r>
          </w:p>
        </w:tc>
        <w:tc>
          <w:tcPr>
            <w:tcW w:w="1073" w:type="pct"/>
            <w:tcBorders>
              <w:top w:val="single" w:sz="4" w:space="0" w:color="auto"/>
              <w:bottom w:val="single" w:sz="4" w:space="0" w:color="auto"/>
            </w:tcBorders>
            <w:vAlign w:val="center"/>
          </w:tcPr>
          <w:p w14:paraId="3BD42983" w14:textId="66D806BF" w:rsidR="00E54EAB" w:rsidRPr="00AE13AE" w:rsidRDefault="00E54EAB" w:rsidP="00AE13AE">
            <w:pPr>
              <w:spacing w:line="360" w:lineRule="auto"/>
              <w:jc w:val="both"/>
              <w:rPr>
                <w:rFonts w:ascii="Book Antiqua" w:eastAsia="Times New Roman" w:hAnsi="Book Antiqua" w:cs="Times New Roman"/>
                <w:b/>
                <w:bCs/>
                <w:color w:val="000000"/>
              </w:rPr>
            </w:pPr>
            <w:r w:rsidRPr="00AE13AE">
              <w:rPr>
                <w:rFonts w:ascii="Book Antiqua" w:eastAsia="Times New Roman" w:hAnsi="Book Antiqua" w:cs="Times New Roman"/>
                <w:b/>
                <w:bCs/>
                <w:color w:val="000000"/>
              </w:rPr>
              <w:t>Comments</w:t>
            </w:r>
          </w:p>
        </w:tc>
      </w:tr>
      <w:tr w:rsidR="00E54EAB" w:rsidRPr="00AE13AE" w14:paraId="64DF9C36" w14:textId="77777777" w:rsidTr="00AE13AE">
        <w:trPr>
          <w:trHeight w:val="288"/>
        </w:trPr>
        <w:tc>
          <w:tcPr>
            <w:tcW w:w="466" w:type="pct"/>
            <w:tcBorders>
              <w:top w:val="single" w:sz="4" w:space="0" w:color="auto"/>
            </w:tcBorders>
            <w:shd w:val="clear" w:color="auto" w:fill="auto"/>
            <w:vAlign w:val="center"/>
            <w:hideMark/>
          </w:tcPr>
          <w:p w14:paraId="7BA066A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1</w:t>
            </w:r>
          </w:p>
        </w:tc>
        <w:tc>
          <w:tcPr>
            <w:tcW w:w="331" w:type="pct"/>
            <w:tcBorders>
              <w:top w:val="single" w:sz="4" w:space="0" w:color="auto"/>
            </w:tcBorders>
            <w:shd w:val="clear" w:color="auto" w:fill="auto"/>
            <w:vAlign w:val="center"/>
            <w:hideMark/>
          </w:tcPr>
          <w:p w14:paraId="538ECF56"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58</w:t>
            </w:r>
          </w:p>
        </w:tc>
        <w:tc>
          <w:tcPr>
            <w:tcW w:w="311" w:type="pct"/>
            <w:tcBorders>
              <w:top w:val="single" w:sz="4" w:space="0" w:color="auto"/>
            </w:tcBorders>
            <w:shd w:val="clear" w:color="auto" w:fill="auto"/>
            <w:vAlign w:val="center"/>
            <w:hideMark/>
          </w:tcPr>
          <w:p w14:paraId="28B4F8C6"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tcBorders>
              <w:top w:val="single" w:sz="4" w:space="0" w:color="auto"/>
            </w:tcBorders>
            <w:shd w:val="clear" w:color="auto" w:fill="auto"/>
            <w:vAlign w:val="center"/>
            <w:hideMark/>
          </w:tcPr>
          <w:p w14:paraId="41B8984D"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LVAD</w:t>
            </w:r>
          </w:p>
        </w:tc>
        <w:tc>
          <w:tcPr>
            <w:tcW w:w="466" w:type="pct"/>
            <w:tcBorders>
              <w:top w:val="single" w:sz="4" w:space="0" w:color="auto"/>
            </w:tcBorders>
            <w:shd w:val="clear" w:color="auto" w:fill="auto"/>
            <w:vAlign w:val="center"/>
            <w:hideMark/>
          </w:tcPr>
          <w:p w14:paraId="61B789AD"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tcBorders>
              <w:top w:val="single" w:sz="4" w:space="0" w:color="auto"/>
            </w:tcBorders>
            <w:shd w:val="clear" w:color="auto" w:fill="auto"/>
            <w:vAlign w:val="center"/>
            <w:hideMark/>
          </w:tcPr>
          <w:p w14:paraId="5929AB88"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Octreotide</w:t>
            </w:r>
          </w:p>
        </w:tc>
        <w:tc>
          <w:tcPr>
            <w:tcW w:w="850" w:type="pct"/>
            <w:tcBorders>
              <w:top w:val="single" w:sz="4" w:space="0" w:color="auto"/>
            </w:tcBorders>
          </w:tcPr>
          <w:p w14:paraId="36227F24"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1073" w:type="pct"/>
            <w:tcBorders>
              <w:top w:val="single" w:sz="4" w:space="0" w:color="auto"/>
            </w:tcBorders>
            <w:vAlign w:val="center"/>
          </w:tcPr>
          <w:p w14:paraId="3EC9F598" w14:textId="59A55108"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1E8AD113" w14:textId="77777777" w:rsidTr="00AE13AE">
        <w:trPr>
          <w:trHeight w:val="288"/>
        </w:trPr>
        <w:tc>
          <w:tcPr>
            <w:tcW w:w="466" w:type="pct"/>
            <w:shd w:val="clear" w:color="auto" w:fill="auto"/>
            <w:vAlign w:val="center"/>
            <w:hideMark/>
          </w:tcPr>
          <w:p w14:paraId="7178B53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2</w:t>
            </w:r>
          </w:p>
        </w:tc>
        <w:tc>
          <w:tcPr>
            <w:tcW w:w="331" w:type="pct"/>
            <w:shd w:val="clear" w:color="auto" w:fill="auto"/>
            <w:vAlign w:val="center"/>
            <w:hideMark/>
          </w:tcPr>
          <w:p w14:paraId="3ECC9A2E"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67</w:t>
            </w:r>
          </w:p>
        </w:tc>
        <w:tc>
          <w:tcPr>
            <w:tcW w:w="311" w:type="pct"/>
            <w:shd w:val="clear" w:color="auto" w:fill="auto"/>
            <w:vAlign w:val="center"/>
            <w:hideMark/>
          </w:tcPr>
          <w:p w14:paraId="4A43AE27"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w:t>
            </w:r>
          </w:p>
        </w:tc>
        <w:tc>
          <w:tcPr>
            <w:tcW w:w="822" w:type="pct"/>
            <w:shd w:val="clear" w:color="auto" w:fill="auto"/>
            <w:vAlign w:val="center"/>
            <w:hideMark/>
          </w:tcPr>
          <w:p w14:paraId="217CE709"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ESRD</w:t>
            </w:r>
          </w:p>
        </w:tc>
        <w:tc>
          <w:tcPr>
            <w:tcW w:w="466" w:type="pct"/>
            <w:shd w:val="clear" w:color="auto" w:fill="auto"/>
            <w:vAlign w:val="center"/>
            <w:hideMark/>
          </w:tcPr>
          <w:p w14:paraId="4FB80814"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621ACFDD"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5F16EEF7" w14:textId="271CCB19"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Sodium ferric gluconate</w:t>
            </w:r>
          </w:p>
        </w:tc>
        <w:tc>
          <w:tcPr>
            <w:tcW w:w="1073" w:type="pct"/>
            <w:vAlign w:val="center"/>
          </w:tcPr>
          <w:p w14:paraId="13BB9689" w14:textId="64745CBF"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 xml:space="preserve">Aspirin </w:t>
            </w:r>
          </w:p>
        </w:tc>
      </w:tr>
      <w:tr w:rsidR="00E54EAB" w:rsidRPr="00AE13AE" w14:paraId="6CD52F9E" w14:textId="77777777" w:rsidTr="00AE13AE">
        <w:trPr>
          <w:trHeight w:val="288"/>
        </w:trPr>
        <w:tc>
          <w:tcPr>
            <w:tcW w:w="466" w:type="pct"/>
            <w:shd w:val="clear" w:color="auto" w:fill="auto"/>
            <w:vAlign w:val="center"/>
            <w:hideMark/>
          </w:tcPr>
          <w:p w14:paraId="4E838E6F"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3</w:t>
            </w:r>
          </w:p>
        </w:tc>
        <w:tc>
          <w:tcPr>
            <w:tcW w:w="331" w:type="pct"/>
            <w:shd w:val="clear" w:color="auto" w:fill="auto"/>
            <w:vAlign w:val="center"/>
            <w:hideMark/>
          </w:tcPr>
          <w:p w14:paraId="27FC0B92"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70</w:t>
            </w:r>
          </w:p>
        </w:tc>
        <w:tc>
          <w:tcPr>
            <w:tcW w:w="311" w:type="pct"/>
            <w:shd w:val="clear" w:color="auto" w:fill="auto"/>
            <w:vAlign w:val="center"/>
            <w:hideMark/>
          </w:tcPr>
          <w:p w14:paraId="0B54B250"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shd w:val="clear" w:color="auto" w:fill="auto"/>
            <w:vAlign w:val="center"/>
            <w:hideMark/>
          </w:tcPr>
          <w:p w14:paraId="4B496B79"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LVAD</w:t>
            </w:r>
          </w:p>
        </w:tc>
        <w:tc>
          <w:tcPr>
            <w:tcW w:w="466" w:type="pct"/>
            <w:shd w:val="clear" w:color="auto" w:fill="auto"/>
            <w:vAlign w:val="center"/>
            <w:hideMark/>
          </w:tcPr>
          <w:p w14:paraId="5AACD493"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33640084"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Octreotide</w:t>
            </w:r>
          </w:p>
        </w:tc>
        <w:tc>
          <w:tcPr>
            <w:tcW w:w="850" w:type="pct"/>
          </w:tcPr>
          <w:p w14:paraId="0E121F34" w14:textId="77C29648"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 xml:space="preserve">Ferrous sulfate </w:t>
            </w:r>
          </w:p>
        </w:tc>
        <w:tc>
          <w:tcPr>
            <w:tcW w:w="1073" w:type="pct"/>
            <w:vAlign w:val="center"/>
          </w:tcPr>
          <w:p w14:paraId="7AE2E0C0" w14:textId="0DDA62EF"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 xml:space="preserve">Warfarin </w:t>
            </w:r>
          </w:p>
        </w:tc>
      </w:tr>
      <w:tr w:rsidR="00E54EAB" w:rsidRPr="00AE13AE" w14:paraId="2A087312" w14:textId="77777777" w:rsidTr="00AE13AE">
        <w:trPr>
          <w:trHeight w:val="288"/>
        </w:trPr>
        <w:tc>
          <w:tcPr>
            <w:tcW w:w="466" w:type="pct"/>
            <w:shd w:val="clear" w:color="auto" w:fill="auto"/>
            <w:vAlign w:val="center"/>
            <w:hideMark/>
          </w:tcPr>
          <w:p w14:paraId="4990A2A1"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4</w:t>
            </w:r>
          </w:p>
        </w:tc>
        <w:tc>
          <w:tcPr>
            <w:tcW w:w="331" w:type="pct"/>
            <w:shd w:val="clear" w:color="auto" w:fill="auto"/>
            <w:vAlign w:val="center"/>
            <w:hideMark/>
          </w:tcPr>
          <w:p w14:paraId="4CBBD96C"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61</w:t>
            </w:r>
          </w:p>
        </w:tc>
        <w:tc>
          <w:tcPr>
            <w:tcW w:w="311" w:type="pct"/>
            <w:shd w:val="clear" w:color="auto" w:fill="auto"/>
            <w:vAlign w:val="center"/>
            <w:hideMark/>
          </w:tcPr>
          <w:p w14:paraId="5D90E364"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w:t>
            </w:r>
          </w:p>
        </w:tc>
        <w:tc>
          <w:tcPr>
            <w:tcW w:w="822" w:type="pct"/>
            <w:shd w:val="clear" w:color="auto" w:fill="auto"/>
            <w:vAlign w:val="center"/>
            <w:hideMark/>
          </w:tcPr>
          <w:p w14:paraId="1A70676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Cirrhosis</w:t>
            </w:r>
          </w:p>
        </w:tc>
        <w:tc>
          <w:tcPr>
            <w:tcW w:w="466" w:type="pct"/>
            <w:shd w:val="clear" w:color="auto" w:fill="auto"/>
            <w:vAlign w:val="center"/>
            <w:hideMark/>
          </w:tcPr>
          <w:p w14:paraId="653B4F07"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2F53A85E"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0A2D2706" w14:textId="65610AE2"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Ferrous sulfate</w:t>
            </w:r>
          </w:p>
        </w:tc>
        <w:tc>
          <w:tcPr>
            <w:tcW w:w="1073" w:type="pct"/>
            <w:vAlign w:val="center"/>
          </w:tcPr>
          <w:p w14:paraId="37D60EF4" w14:textId="6843C017"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4EF3F36B" w14:textId="77777777" w:rsidTr="00AE13AE">
        <w:trPr>
          <w:trHeight w:val="288"/>
        </w:trPr>
        <w:tc>
          <w:tcPr>
            <w:tcW w:w="466" w:type="pct"/>
            <w:shd w:val="clear" w:color="auto" w:fill="auto"/>
            <w:vAlign w:val="center"/>
            <w:hideMark/>
          </w:tcPr>
          <w:p w14:paraId="21333782"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5</w:t>
            </w:r>
          </w:p>
        </w:tc>
        <w:tc>
          <w:tcPr>
            <w:tcW w:w="331" w:type="pct"/>
            <w:shd w:val="clear" w:color="auto" w:fill="auto"/>
            <w:vAlign w:val="center"/>
            <w:hideMark/>
          </w:tcPr>
          <w:p w14:paraId="44E5320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81</w:t>
            </w:r>
          </w:p>
        </w:tc>
        <w:tc>
          <w:tcPr>
            <w:tcW w:w="311" w:type="pct"/>
            <w:shd w:val="clear" w:color="auto" w:fill="auto"/>
            <w:vAlign w:val="center"/>
            <w:hideMark/>
          </w:tcPr>
          <w:p w14:paraId="27BCC1B6"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shd w:val="clear" w:color="auto" w:fill="auto"/>
            <w:vAlign w:val="center"/>
            <w:hideMark/>
          </w:tcPr>
          <w:p w14:paraId="0F601912"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LVAD</w:t>
            </w:r>
          </w:p>
        </w:tc>
        <w:tc>
          <w:tcPr>
            <w:tcW w:w="466" w:type="pct"/>
            <w:shd w:val="clear" w:color="auto" w:fill="auto"/>
            <w:vAlign w:val="center"/>
            <w:hideMark/>
          </w:tcPr>
          <w:p w14:paraId="74AE729F"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6370289C"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Octreotide</w:t>
            </w:r>
          </w:p>
        </w:tc>
        <w:tc>
          <w:tcPr>
            <w:tcW w:w="850" w:type="pct"/>
          </w:tcPr>
          <w:p w14:paraId="5EFA1EFD" w14:textId="56EB6900"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Ferrous sulfate</w:t>
            </w:r>
          </w:p>
        </w:tc>
        <w:tc>
          <w:tcPr>
            <w:tcW w:w="1073" w:type="pct"/>
            <w:vAlign w:val="center"/>
          </w:tcPr>
          <w:p w14:paraId="109F6BB7" w14:textId="24FD2EBE"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 xml:space="preserve">Aspirin, </w:t>
            </w:r>
            <w:r w:rsidR="00AE13AE" w:rsidRPr="00AE13AE">
              <w:rPr>
                <w:rFonts w:ascii="Book Antiqua" w:eastAsia="Times New Roman" w:hAnsi="Book Antiqua" w:cs="Times New Roman"/>
                <w:color w:val="000000"/>
              </w:rPr>
              <w:t>w</w:t>
            </w:r>
            <w:r w:rsidRPr="00AE13AE">
              <w:rPr>
                <w:rFonts w:ascii="Book Antiqua" w:eastAsia="Times New Roman" w:hAnsi="Book Antiqua" w:cs="Times New Roman"/>
                <w:color w:val="000000"/>
              </w:rPr>
              <w:t xml:space="preserve">arfarin </w:t>
            </w:r>
          </w:p>
        </w:tc>
      </w:tr>
      <w:tr w:rsidR="00E54EAB" w:rsidRPr="00AE13AE" w14:paraId="3CC6093F" w14:textId="77777777" w:rsidTr="00AE13AE">
        <w:trPr>
          <w:trHeight w:val="288"/>
        </w:trPr>
        <w:tc>
          <w:tcPr>
            <w:tcW w:w="466" w:type="pct"/>
            <w:shd w:val="clear" w:color="auto" w:fill="auto"/>
            <w:vAlign w:val="center"/>
            <w:hideMark/>
          </w:tcPr>
          <w:p w14:paraId="7FCE2297"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6</w:t>
            </w:r>
          </w:p>
        </w:tc>
        <w:tc>
          <w:tcPr>
            <w:tcW w:w="331" w:type="pct"/>
            <w:shd w:val="clear" w:color="auto" w:fill="auto"/>
            <w:vAlign w:val="center"/>
            <w:hideMark/>
          </w:tcPr>
          <w:p w14:paraId="2211E914"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83</w:t>
            </w:r>
          </w:p>
        </w:tc>
        <w:tc>
          <w:tcPr>
            <w:tcW w:w="311" w:type="pct"/>
            <w:shd w:val="clear" w:color="auto" w:fill="auto"/>
            <w:vAlign w:val="center"/>
            <w:hideMark/>
          </w:tcPr>
          <w:p w14:paraId="24275F3C"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shd w:val="clear" w:color="auto" w:fill="auto"/>
            <w:vAlign w:val="center"/>
            <w:hideMark/>
          </w:tcPr>
          <w:p w14:paraId="157D58C4"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CAD, AS, AAA, CVA</w:t>
            </w:r>
          </w:p>
        </w:tc>
        <w:tc>
          <w:tcPr>
            <w:tcW w:w="466" w:type="pct"/>
            <w:shd w:val="clear" w:color="auto" w:fill="auto"/>
            <w:vAlign w:val="center"/>
            <w:hideMark/>
          </w:tcPr>
          <w:p w14:paraId="04C31420"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4AE7B696" w14:textId="37EAB67E"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 xml:space="preserve">Octreotide, </w:t>
            </w:r>
            <w:r w:rsidR="00AE13AE" w:rsidRPr="00AE13AE">
              <w:rPr>
                <w:rFonts w:ascii="Book Antiqua" w:eastAsia="Times New Roman" w:hAnsi="Book Antiqua" w:cs="Times New Roman"/>
                <w:color w:val="000000"/>
              </w:rPr>
              <w:t>e</w:t>
            </w:r>
            <w:r w:rsidRPr="00AE13AE">
              <w:rPr>
                <w:rFonts w:ascii="Book Antiqua" w:eastAsia="Times New Roman" w:hAnsi="Book Antiqua" w:cs="Times New Roman"/>
                <w:color w:val="000000"/>
              </w:rPr>
              <w:t>strogen</w:t>
            </w:r>
          </w:p>
        </w:tc>
        <w:tc>
          <w:tcPr>
            <w:tcW w:w="850" w:type="pct"/>
          </w:tcPr>
          <w:p w14:paraId="23309B16" w14:textId="56EDF76B"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Polysaccharide iron</w:t>
            </w:r>
          </w:p>
        </w:tc>
        <w:tc>
          <w:tcPr>
            <w:tcW w:w="1073" w:type="pct"/>
            <w:vAlign w:val="center"/>
          </w:tcPr>
          <w:p w14:paraId="634DDA8C" w14:textId="623BA20B"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 xml:space="preserve">Aspirin, </w:t>
            </w:r>
            <w:proofErr w:type="spellStart"/>
            <w:r w:rsidR="00AE13AE" w:rsidRPr="00AE13AE">
              <w:rPr>
                <w:rFonts w:ascii="Book Antiqua" w:eastAsia="Times New Roman" w:hAnsi="Book Antiqua" w:cs="Times New Roman"/>
                <w:color w:val="000000"/>
              </w:rPr>
              <w:t>cilostazol</w:t>
            </w:r>
            <w:proofErr w:type="spellEnd"/>
            <w:r w:rsidR="00AE13AE" w:rsidRPr="00AE13AE">
              <w:rPr>
                <w:rFonts w:ascii="Book Antiqua" w:eastAsia="Times New Roman" w:hAnsi="Book Antiqua" w:cs="Times New Roman"/>
                <w:color w:val="000000"/>
              </w:rPr>
              <w:t xml:space="preserve">, </w:t>
            </w:r>
            <w:proofErr w:type="spellStart"/>
            <w:r w:rsidR="00AE13AE" w:rsidRPr="00AE13AE">
              <w:rPr>
                <w:rFonts w:ascii="Book Antiqua" w:eastAsia="Times New Roman" w:hAnsi="Book Antiqua" w:cs="Times New Roman"/>
                <w:color w:val="000000"/>
              </w:rPr>
              <w:t>plavix</w:t>
            </w:r>
            <w:proofErr w:type="spellEnd"/>
          </w:p>
        </w:tc>
      </w:tr>
      <w:tr w:rsidR="00E54EAB" w:rsidRPr="00AE13AE" w14:paraId="5CF1CA0F" w14:textId="77777777" w:rsidTr="00AE13AE">
        <w:trPr>
          <w:trHeight w:val="288"/>
        </w:trPr>
        <w:tc>
          <w:tcPr>
            <w:tcW w:w="466" w:type="pct"/>
            <w:shd w:val="clear" w:color="auto" w:fill="auto"/>
            <w:vAlign w:val="center"/>
            <w:hideMark/>
          </w:tcPr>
          <w:p w14:paraId="145D8E4E"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7</w:t>
            </w:r>
          </w:p>
        </w:tc>
        <w:tc>
          <w:tcPr>
            <w:tcW w:w="331" w:type="pct"/>
            <w:shd w:val="clear" w:color="auto" w:fill="auto"/>
            <w:vAlign w:val="center"/>
            <w:hideMark/>
          </w:tcPr>
          <w:p w14:paraId="642906B3"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72</w:t>
            </w:r>
          </w:p>
        </w:tc>
        <w:tc>
          <w:tcPr>
            <w:tcW w:w="311" w:type="pct"/>
            <w:shd w:val="clear" w:color="auto" w:fill="auto"/>
            <w:vAlign w:val="center"/>
            <w:hideMark/>
          </w:tcPr>
          <w:p w14:paraId="14F2DBFE"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shd w:val="clear" w:color="auto" w:fill="auto"/>
            <w:vAlign w:val="center"/>
            <w:hideMark/>
          </w:tcPr>
          <w:p w14:paraId="43EE6661"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Hepatoportal sclerosis</w:t>
            </w:r>
          </w:p>
        </w:tc>
        <w:tc>
          <w:tcPr>
            <w:tcW w:w="466" w:type="pct"/>
            <w:shd w:val="clear" w:color="auto" w:fill="auto"/>
            <w:vAlign w:val="center"/>
            <w:hideMark/>
          </w:tcPr>
          <w:p w14:paraId="2BDA7F8A"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GAVE</w:t>
            </w:r>
          </w:p>
        </w:tc>
        <w:tc>
          <w:tcPr>
            <w:tcW w:w="681" w:type="pct"/>
            <w:shd w:val="clear" w:color="auto" w:fill="auto"/>
            <w:vAlign w:val="center"/>
            <w:hideMark/>
          </w:tcPr>
          <w:p w14:paraId="785BA4F9"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7935D9B1"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1073" w:type="pct"/>
            <w:vAlign w:val="center"/>
          </w:tcPr>
          <w:p w14:paraId="79CD8845" w14:textId="1ABA5404"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66709B9F" w14:textId="77777777" w:rsidTr="00AE13AE">
        <w:trPr>
          <w:trHeight w:val="288"/>
        </w:trPr>
        <w:tc>
          <w:tcPr>
            <w:tcW w:w="466" w:type="pct"/>
            <w:shd w:val="clear" w:color="auto" w:fill="auto"/>
            <w:vAlign w:val="center"/>
            <w:hideMark/>
          </w:tcPr>
          <w:p w14:paraId="42E17931"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8</w:t>
            </w:r>
          </w:p>
        </w:tc>
        <w:tc>
          <w:tcPr>
            <w:tcW w:w="331" w:type="pct"/>
            <w:shd w:val="clear" w:color="auto" w:fill="auto"/>
            <w:vAlign w:val="center"/>
            <w:hideMark/>
          </w:tcPr>
          <w:p w14:paraId="5EF31B2D"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69</w:t>
            </w:r>
          </w:p>
        </w:tc>
        <w:tc>
          <w:tcPr>
            <w:tcW w:w="311" w:type="pct"/>
            <w:shd w:val="clear" w:color="auto" w:fill="auto"/>
            <w:vAlign w:val="center"/>
            <w:hideMark/>
          </w:tcPr>
          <w:p w14:paraId="2F66670A"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w:t>
            </w:r>
          </w:p>
        </w:tc>
        <w:tc>
          <w:tcPr>
            <w:tcW w:w="822" w:type="pct"/>
            <w:shd w:val="clear" w:color="auto" w:fill="auto"/>
            <w:vAlign w:val="center"/>
            <w:hideMark/>
          </w:tcPr>
          <w:p w14:paraId="068BAE5F"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Polyclonal gammopathy</w:t>
            </w:r>
          </w:p>
        </w:tc>
        <w:tc>
          <w:tcPr>
            <w:tcW w:w="466" w:type="pct"/>
            <w:shd w:val="clear" w:color="auto" w:fill="auto"/>
            <w:vAlign w:val="center"/>
            <w:hideMark/>
          </w:tcPr>
          <w:p w14:paraId="37AD2DC8"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09C21F23"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2A15B306"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1073" w:type="pct"/>
            <w:vAlign w:val="center"/>
          </w:tcPr>
          <w:p w14:paraId="34C436A1" w14:textId="21ED5D01"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35EDBA9C" w14:textId="77777777" w:rsidTr="00AE13AE">
        <w:trPr>
          <w:trHeight w:val="288"/>
        </w:trPr>
        <w:tc>
          <w:tcPr>
            <w:tcW w:w="466" w:type="pct"/>
            <w:shd w:val="clear" w:color="auto" w:fill="auto"/>
            <w:vAlign w:val="center"/>
            <w:hideMark/>
          </w:tcPr>
          <w:p w14:paraId="090F1A80"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9</w:t>
            </w:r>
          </w:p>
        </w:tc>
        <w:tc>
          <w:tcPr>
            <w:tcW w:w="331" w:type="pct"/>
            <w:shd w:val="clear" w:color="auto" w:fill="auto"/>
            <w:vAlign w:val="center"/>
            <w:hideMark/>
          </w:tcPr>
          <w:p w14:paraId="23785E0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70</w:t>
            </w:r>
          </w:p>
        </w:tc>
        <w:tc>
          <w:tcPr>
            <w:tcW w:w="311" w:type="pct"/>
            <w:shd w:val="clear" w:color="auto" w:fill="auto"/>
            <w:vAlign w:val="center"/>
            <w:hideMark/>
          </w:tcPr>
          <w:p w14:paraId="5BBB9E29"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w:t>
            </w:r>
          </w:p>
        </w:tc>
        <w:tc>
          <w:tcPr>
            <w:tcW w:w="822" w:type="pct"/>
            <w:shd w:val="clear" w:color="auto" w:fill="auto"/>
            <w:vAlign w:val="center"/>
            <w:hideMark/>
          </w:tcPr>
          <w:p w14:paraId="47AF7B83"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ESRD, HHT</w:t>
            </w:r>
          </w:p>
        </w:tc>
        <w:tc>
          <w:tcPr>
            <w:tcW w:w="466" w:type="pct"/>
            <w:shd w:val="clear" w:color="auto" w:fill="auto"/>
            <w:vAlign w:val="center"/>
            <w:hideMark/>
          </w:tcPr>
          <w:p w14:paraId="32222AA8"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63CB2F3E"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Octreotide</w:t>
            </w:r>
          </w:p>
        </w:tc>
        <w:tc>
          <w:tcPr>
            <w:tcW w:w="850" w:type="pct"/>
          </w:tcPr>
          <w:p w14:paraId="16DC7B12" w14:textId="1CF28030"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Ferrous sulfate</w:t>
            </w:r>
          </w:p>
        </w:tc>
        <w:tc>
          <w:tcPr>
            <w:tcW w:w="1073" w:type="pct"/>
            <w:vAlign w:val="center"/>
          </w:tcPr>
          <w:p w14:paraId="2C8CF05C" w14:textId="1D81C7D8"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5E74FB09" w14:textId="77777777" w:rsidTr="00AE13AE">
        <w:trPr>
          <w:trHeight w:val="288"/>
        </w:trPr>
        <w:tc>
          <w:tcPr>
            <w:tcW w:w="466" w:type="pct"/>
            <w:shd w:val="clear" w:color="auto" w:fill="auto"/>
            <w:vAlign w:val="center"/>
            <w:hideMark/>
          </w:tcPr>
          <w:p w14:paraId="7C1CCD8E"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10</w:t>
            </w:r>
          </w:p>
        </w:tc>
        <w:tc>
          <w:tcPr>
            <w:tcW w:w="331" w:type="pct"/>
            <w:shd w:val="clear" w:color="auto" w:fill="auto"/>
            <w:vAlign w:val="center"/>
            <w:hideMark/>
          </w:tcPr>
          <w:p w14:paraId="7806CD73"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62</w:t>
            </w:r>
          </w:p>
        </w:tc>
        <w:tc>
          <w:tcPr>
            <w:tcW w:w="311" w:type="pct"/>
            <w:shd w:val="clear" w:color="auto" w:fill="auto"/>
            <w:vAlign w:val="center"/>
            <w:hideMark/>
          </w:tcPr>
          <w:p w14:paraId="3804A133"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shd w:val="clear" w:color="auto" w:fill="auto"/>
            <w:vAlign w:val="center"/>
            <w:hideMark/>
          </w:tcPr>
          <w:p w14:paraId="24A8F513"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Cirrhosis</w:t>
            </w:r>
          </w:p>
        </w:tc>
        <w:tc>
          <w:tcPr>
            <w:tcW w:w="466" w:type="pct"/>
            <w:shd w:val="clear" w:color="auto" w:fill="auto"/>
            <w:vAlign w:val="center"/>
            <w:hideMark/>
          </w:tcPr>
          <w:p w14:paraId="00CEA1B0"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GAVE</w:t>
            </w:r>
          </w:p>
        </w:tc>
        <w:tc>
          <w:tcPr>
            <w:tcW w:w="681" w:type="pct"/>
            <w:shd w:val="clear" w:color="auto" w:fill="auto"/>
            <w:vAlign w:val="center"/>
            <w:hideMark/>
          </w:tcPr>
          <w:p w14:paraId="121D90DE"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369878EE" w14:textId="223CEF8E"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Ferrous fumarate</w:t>
            </w:r>
          </w:p>
        </w:tc>
        <w:tc>
          <w:tcPr>
            <w:tcW w:w="1073" w:type="pct"/>
            <w:vAlign w:val="center"/>
          </w:tcPr>
          <w:p w14:paraId="4965B8F2" w14:textId="236A0D99"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2C094888" w14:textId="77777777" w:rsidTr="00AE13AE">
        <w:trPr>
          <w:trHeight w:val="288"/>
        </w:trPr>
        <w:tc>
          <w:tcPr>
            <w:tcW w:w="466" w:type="pct"/>
            <w:shd w:val="clear" w:color="auto" w:fill="auto"/>
            <w:vAlign w:val="center"/>
            <w:hideMark/>
          </w:tcPr>
          <w:p w14:paraId="48CF65A1"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11</w:t>
            </w:r>
          </w:p>
        </w:tc>
        <w:tc>
          <w:tcPr>
            <w:tcW w:w="331" w:type="pct"/>
            <w:shd w:val="clear" w:color="auto" w:fill="auto"/>
            <w:vAlign w:val="center"/>
            <w:hideMark/>
          </w:tcPr>
          <w:p w14:paraId="577AB7C4"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58</w:t>
            </w:r>
          </w:p>
        </w:tc>
        <w:tc>
          <w:tcPr>
            <w:tcW w:w="311" w:type="pct"/>
            <w:shd w:val="clear" w:color="auto" w:fill="auto"/>
            <w:vAlign w:val="center"/>
            <w:hideMark/>
          </w:tcPr>
          <w:p w14:paraId="19E8B1B9"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shd w:val="clear" w:color="auto" w:fill="auto"/>
            <w:vAlign w:val="center"/>
            <w:hideMark/>
          </w:tcPr>
          <w:p w14:paraId="0EF6BFAE"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Cirrhosis, CHF, ESRD</w:t>
            </w:r>
          </w:p>
        </w:tc>
        <w:tc>
          <w:tcPr>
            <w:tcW w:w="466" w:type="pct"/>
            <w:shd w:val="clear" w:color="auto" w:fill="auto"/>
            <w:vAlign w:val="center"/>
            <w:hideMark/>
          </w:tcPr>
          <w:p w14:paraId="2B2435E7"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GAVE</w:t>
            </w:r>
          </w:p>
        </w:tc>
        <w:tc>
          <w:tcPr>
            <w:tcW w:w="681" w:type="pct"/>
            <w:shd w:val="clear" w:color="auto" w:fill="auto"/>
            <w:vAlign w:val="center"/>
            <w:hideMark/>
          </w:tcPr>
          <w:p w14:paraId="2734A188"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Octreotide</w:t>
            </w:r>
          </w:p>
        </w:tc>
        <w:tc>
          <w:tcPr>
            <w:tcW w:w="850" w:type="pct"/>
          </w:tcPr>
          <w:p w14:paraId="2373C09B" w14:textId="369F6BAC"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Ferrous sulfate</w:t>
            </w:r>
          </w:p>
        </w:tc>
        <w:tc>
          <w:tcPr>
            <w:tcW w:w="1073" w:type="pct"/>
            <w:vAlign w:val="center"/>
          </w:tcPr>
          <w:p w14:paraId="241A9D17" w14:textId="12640DD8"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3DCEA1BF" w14:textId="77777777" w:rsidTr="00AE13AE">
        <w:trPr>
          <w:trHeight w:val="288"/>
        </w:trPr>
        <w:tc>
          <w:tcPr>
            <w:tcW w:w="466" w:type="pct"/>
            <w:shd w:val="clear" w:color="auto" w:fill="auto"/>
            <w:vAlign w:val="center"/>
            <w:hideMark/>
          </w:tcPr>
          <w:p w14:paraId="7B3066B0"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12</w:t>
            </w:r>
          </w:p>
        </w:tc>
        <w:tc>
          <w:tcPr>
            <w:tcW w:w="331" w:type="pct"/>
            <w:shd w:val="clear" w:color="auto" w:fill="auto"/>
            <w:vAlign w:val="center"/>
            <w:hideMark/>
          </w:tcPr>
          <w:p w14:paraId="0AE0739D"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64</w:t>
            </w:r>
          </w:p>
        </w:tc>
        <w:tc>
          <w:tcPr>
            <w:tcW w:w="311" w:type="pct"/>
            <w:shd w:val="clear" w:color="auto" w:fill="auto"/>
            <w:vAlign w:val="center"/>
            <w:hideMark/>
          </w:tcPr>
          <w:p w14:paraId="5FC0034F"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w:t>
            </w:r>
          </w:p>
        </w:tc>
        <w:tc>
          <w:tcPr>
            <w:tcW w:w="822" w:type="pct"/>
            <w:shd w:val="clear" w:color="auto" w:fill="auto"/>
            <w:vAlign w:val="center"/>
            <w:hideMark/>
          </w:tcPr>
          <w:p w14:paraId="644BCD28"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Cirrhosis, MDS, NHL</w:t>
            </w:r>
          </w:p>
        </w:tc>
        <w:tc>
          <w:tcPr>
            <w:tcW w:w="466" w:type="pct"/>
            <w:shd w:val="clear" w:color="auto" w:fill="auto"/>
            <w:vAlign w:val="center"/>
            <w:hideMark/>
          </w:tcPr>
          <w:p w14:paraId="4B0A611B"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GAVE</w:t>
            </w:r>
          </w:p>
        </w:tc>
        <w:tc>
          <w:tcPr>
            <w:tcW w:w="681" w:type="pct"/>
            <w:shd w:val="clear" w:color="auto" w:fill="auto"/>
            <w:vAlign w:val="center"/>
            <w:hideMark/>
          </w:tcPr>
          <w:p w14:paraId="683C2006"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5B2C79F8"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1073" w:type="pct"/>
            <w:vAlign w:val="center"/>
          </w:tcPr>
          <w:p w14:paraId="16D9D50A" w14:textId="2AB0C96F"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3064A4E0" w14:textId="77777777" w:rsidTr="00AE13AE">
        <w:trPr>
          <w:trHeight w:val="288"/>
        </w:trPr>
        <w:tc>
          <w:tcPr>
            <w:tcW w:w="466" w:type="pct"/>
            <w:shd w:val="clear" w:color="auto" w:fill="auto"/>
            <w:vAlign w:val="center"/>
            <w:hideMark/>
          </w:tcPr>
          <w:p w14:paraId="3B1FF04F"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13</w:t>
            </w:r>
          </w:p>
        </w:tc>
        <w:tc>
          <w:tcPr>
            <w:tcW w:w="331" w:type="pct"/>
            <w:shd w:val="clear" w:color="auto" w:fill="auto"/>
            <w:vAlign w:val="center"/>
            <w:hideMark/>
          </w:tcPr>
          <w:p w14:paraId="5352CAF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80</w:t>
            </w:r>
          </w:p>
        </w:tc>
        <w:tc>
          <w:tcPr>
            <w:tcW w:w="311" w:type="pct"/>
            <w:shd w:val="clear" w:color="auto" w:fill="auto"/>
            <w:vAlign w:val="center"/>
            <w:hideMark/>
          </w:tcPr>
          <w:p w14:paraId="2A41050D"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F</w:t>
            </w:r>
          </w:p>
        </w:tc>
        <w:tc>
          <w:tcPr>
            <w:tcW w:w="822" w:type="pct"/>
            <w:shd w:val="clear" w:color="auto" w:fill="auto"/>
            <w:vAlign w:val="center"/>
            <w:hideMark/>
          </w:tcPr>
          <w:p w14:paraId="1B6B9AB8"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AS</w:t>
            </w:r>
          </w:p>
        </w:tc>
        <w:tc>
          <w:tcPr>
            <w:tcW w:w="466" w:type="pct"/>
            <w:shd w:val="clear" w:color="auto" w:fill="auto"/>
            <w:vAlign w:val="center"/>
            <w:hideMark/>
          </w:tcPr>
          <w:p w14:paraId="0A1B33E7"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GIAD</w:t>
            </w:r>
          </w:p>
        </w:tc>
        <w:tc>
          <w:tcPr>
            <w:tcW w:w="681" w:type="pct"/>
            <w:shd w:val="clear" w:color="auto" w:fill="auto"/>
            <w:vAlign w:val="center"/>
            <w:hideMark/>
          </w:tcPr>
          <w:p w14:paraId="50A2DB17"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1D104359"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1073" w:type="pct"/>
            <w:vAlign w:val="center"/>
          </w:tcPr>
          <w:p w14:paraId="4DB4E93D" w14:textId="54500658" w:rsidR="00E54EAB" w:rsidRPr="00AE13AE" w:rsidRDefault="00E54EAB" w:rsidP="00AE13AE">
            <w:pPr>
              <w:spacing w:line="360" w:lineRule="auto"/>
              <w:jc w:val="both"/>
              <w:rPr>
                <w:rFonts w:ascii="Book Antiqua" w:eastAsia="Times New Roman" w:hAnsi="Book Antiqua" w:cs="Times New Roman"/>
                <w:color w:val="000000"/>
              </w:rPr>
            </w:pPr>
          </w:p>
        </w:tc>
      </w:tr>
      <w:tr w:rsidR="00E54EAB" w:rsidRPr="00AE13AE" w14:paraId="32A993BC" w14:textId="77777777" w:rsidTr="00AE13AE">
        <w:trPr>
          <w:trHeight w:val="288"/>
        </w:trPr>
        <w:tc>
          <w:tcPr>
            <w:tcW w:w="466" w:type="pct"/>
            <w:shd w:val="clear" w:color="auto" w:fill="auto"/>
            <w:vAlign w:val="center"/>
            <w:hideMark/>
          </w:tcPr>
          <w:p w14:paraId="2015E571"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14</w:t>
            </w:r>
          </w:p>
        </w:tc>
        <w:tc>
          <w:tcPr>
            <w:tcW w:w="331" w:type="pct"/>
            <w:shd w:val="clear" w:color="auto" w:fill="auto"/>
            <w:vAlign w:val="center"/>
            <w:hideMark/>
          </w:tcPr>
          <w:p w14:paraId="030FDF2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74</w:t>
            </w:r>
          </w:p>
        </w:tc>
        <w:tc>
          <w:tcPr>
            <w:tcW w:w="311" w:type="pct"/>
            <w:shd w:val="clear" w:color="auto" w:fill="auto"/>
            <w:vAlign w:val="center"/>
            <w:hideMark/>
          </w:tcPr>
          <w:p w14:paraId="12F03FAC"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shd w:val="clear" w:color="auto" w:fill="auto"/>
            <w:vAlign w:val="center"/>
            <w:hideMark/>
          </w:tcPr>
          <w:p w14:paraId="25C769ED"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lang w:val="it-IT"/>
              </w:rPr>
              <w:t>NSCLC, AFIB, MDS</w:t>
            </w:r>
          </w:p>
        </w:tc>
        <w:tc>
          <w:tcPr>
            <w:tcW w:w="466" w:type="pct"/>
            <w:shd w:val="clear" w:color="auto" w:fill="auto"/>
            <w:vAlign w:val="center"/>
            <w:hideMark/>
          </w:tcPr>
          <w:p w14:paraId="6E377BAB"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lang w:val="it-IT"/>
              </w:rPr>
              <w:t>GIAD</w:t>
            </w:r>
          </w:p>
        </w:tc>
        <w:tc>
          <w:tcPr>
            <w:tcW w:w="681" w:type="pct"/>
            <w:shd w:val="clear" w:color="auto" w:fill="auto"/>
            <w:vAlign w:val="center"/>
            <w:hideMark/>
          </w:tcPr>
          <w:p w14:paraId="61902F67"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850" w:type="pct"/>
          </w:tcPr>
          <w:p w14:paraId="2590E491" w14:textId="77777777" w:rsidR="00E54EAB" w:rsidRPr="00AE13AE" w:rsidRDefault="00E54EAB" w:rsidP="00AE13AE">
            <w:pPr>
              <w:spacing w:line="360" w:lineRule="auto"/>
              <w:jc w:val="both"/>
              <w:rPr>
                <w:rFonts w:ascii="Book Antiqua" w:eastAsia="Times New Roman" w:hAnsi="Book Antiqua" w:cs="Times New Roman"/>
                <w:color w:val="000000"/>
                <w:lang w:val="it-IT"/>
              </w:rPr>
            </w:pPr>
          </w:p>
        </w:tc>
        <w:tc>
          <w:tcPr>
            <w:tcW w:w="1073" w:type="pct"/>
            <w:vAlign w:val="center"/>
          </w:tcPr>
          <w:p w14:paraId="4776C67D" w14:textId="13F47DF5" w:rsidR="00E54EAB" w:rsidRPr="00AE13AE" w:rsidRDefault="00E54EAB" w:rsidP="00AE13AE">
            <w:pPr>
              <w:spacing w:line="360" w:lineRule="auto"/>
              <w:jc w:val="both"/>
              <w:rPr>
                <w:rFonts w:ascii="Book Antiqua" w:eastAsia="Times New Roman" w:hAnsi="Book Antiqua" w:cs="Times New Roman"/>
                <w:color w:val="000000"/>
                <w:lang w:val="it-IT"/>
              </w:rPr>
            </w:pPr>
            <w:r w:rsidRPr="00AE13AE">
              <w:rPr>
                <w:rFonts w:ascii="Book Antiqua" w:eastAsia="Times New Roman" w:hAnsi="Book Antiqua" w:cs="Times New Roman"/>
                <w:color w:val="000000"/>
                <w:lang w:val="it-IT"/>
              </w:rPr>
              <w:t>Lost to follow-up</w:t>
            </w:r>
          </w:p>
        </w:tc>
      </w:tr>
      <w:tr w:rsidR="00E54EAB" w:rsidRPr="00AE13AE" w14:paraId="23BB8D69" w14:textId="77777777" w:rsidTr="00AE13AE">
        <w:trPr>
          <w:trHeight w:val="288"/>
        </w:trPr>
        <w:tc>
          <w:tcPr>
            <w:tcW w:w="466" w:type="pct"/>
            <w:tcBorders>
              <w:bottom w:val="single" w:sz="4" w:space="0" w:color="auto"/>
            </w:tcBorders>
            <w:shd w:val="clear" w:color="auto" w:fill="auto"/>
            <w:vAlign w:val="center"/>
          </w:tcPr>
          <w:p w14:paraId="2E956379"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lastRenderedPageBreak/>
              <w:t>15</w:t>
            </w:r>
          </w:p>
        </w:tc>
        <w:tc>
          <w:tcPr>
            <w:tcW w:w="331" w:type="pct"/>
            <w:tcBorders>
              <w:bottom w:val="single" w:sz="4" w:space="0" w:color="auto"/>
            </w:tcBorders>
            <w:shd w:val="clear" w:color="auto" w:fill="auto"/>
            <w:vAlign w:val="center"/>
          </w:tcPr>
          <w:p w14:paraId="3415DA12"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68</w:t>
            </w:r>
          </w:p>
        </w:tc>
        <w:tc>
          <w:tcPr>
            <w:tcW w:w="311" w:type="pct"/>
            <w:tcBorders>
              <w:bottom w:val="single" w:sz="4" w:space="0" w:color="auto"/>
            </w:tcBorders>
            <w:shd w:val="clear" w:color="auto" w:fill="auto"/>
            <w:vAlign w:val="center"/>
          </w:tcPr>
          <w:p w14:paraId="455BB875" w14:textId="77777777"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M</w:t>
            </w:r>
          </w:p>
        </w:tc>
        <w:tc>
          <w:tcPr>
            <w:tcW w:w="822" w:type="pct"/>
            <w:tcBorders>
              <w:bottom w:val="single" w:sz="4" w:space="0" w:color="auto"/>
            </w:tcBorders>
            <w:shd w:val="clear" w:color="auto" w:fill="auto"/>
            <w:vAlign w:val="center"/>
          </w:tcPr>
          <w:p w14:paraId="6AC04B20" w14:textId="77777777" w:rsidR="00E54EAB" w:rsidRPr="00AE13AE" w:rsidRDefault="00E54EAB" w:rsidP="00AE13AE">
            <w:pPr>
              <w:spacing w:line="360" w:lineRule="auto"/>
              <w:jc w:val="both"/>
              <w:rPr>
                <w:rFonts w:ascii="Book Antiqua" w:eastAsia="Times New Roman" w:hAnsi="Book Antiqua" w:cs="Times New Roman"/>
                <w:color w:val="000000"/>
                <w:lang w:val="it-IT"/>
              </w:rPr>
            </w:pPr>
            <w:r w:rsidRPr="00AE13AE">
              <w:rPr>
                <w:rFonts w:ascii="Book Antiqua" w:eastAsia="Times New Roman" w:hAnsi="Book Antiqua" w:cs="Times New Roman"/>
                <w:color w:val="000000"/>
                <w:lang w:val="it-IT"/>
              </w:rPr>
              <w:t>AFIB, CHF, Cirrhosis</w:t>
            </w:r>
          </w:p>
        </w:tc>
        <w:tc>
          <w:tcPr>
            <w:tcW w:w="466" w:type="pct"/>
            <w:tcBorders>
              <w:bottom w:val="single" w:sz="4" w:space="0" w:color="auto"/>
            </w:tcBorders>
            <w:shd w:val="clear" w:color="auto" w:fill="auto"/>
            <w:vAlign w:val="center"/>
          </w:tcPr>
          <w:p w14:paraId="6E0EF6AB" w14:textId="77777777" w:rsidR="00E54EAB" w:rsidRPr="00AE13AE" w:rsidRDefault="00E54EAB" w:rsidP="00AE13AE">
            <w:pPr>
              <w:spacing w:line="360" w:lineRule="auto"/>
              <w:jc w:val="both"/>
              <w:rPr>
                <w:rFonts w:ascii="Book Antiqua" w:eastAsia="Times New Roman" w:hAnsi="Book Antiqua" w:cs="Times New Roman"/>
                <w:color w:val="000000"/>
                <w:lang w:val="it-IT"/>
              </w:rPr>
            </w:pPr>
            <w:r w:rsidRPr="00AE13AE">
              <w:rPr>
                <w:rFonts w:ascii="Book Antiqua" w:eastAsia="Times New Roman" w:hAnsi="Book Antiqua" w:cs="Times New Roman"/>
                <w:color w:val="000000"/>
                <w:lang w:val="it-IT"/>
              </w:rPr>
              <w:t>GAVE</w:t>
            </w:r>
          </w:p>
        </w:tc>
        <w:tc>
          <w:tcPr>
            <w:tcW w:w="681" w:type="pct"/>
            <w:tcBorders>
              <w:bottom w:val="single" w:sz="4" w:space="0" w:color="auto"/>
            </w:tcBorders>
            <w:shd w:val="clear" w:color="auto" w:fill="auto"/>
            <w:vAlign w:val="center"/>
          </w:tcPr>
          <w:p w14:paraId="4F19FB7A" w14:textId="77777777" w:rsidR="00E54EAB" w:rsidRPr="00AE13AE" w:rsidRDefault="00E54EAB" w:rsidP="00AE13AE">
            <w:pPr>
              <w:spacing w:line="360" w:lineRule="auto"/>
              <w:jc w:val="both"/>
              <w:rPr>
                <w:rFonts w:ascii="Book Antiqua" w:eastAsia="Times New Roman" w:hAnsi="Book Antiqua" w:cs="Times New Roman"/>
                <w:color w:val="000000"/>
                <w:lang w:val="it-IT"/>
              </w:rPr>
            </w:pPr>
          </w:p>
        </w:tc>
        <w:tc>
          <w:tcPr>
            <w:tcW w:w="850" w:type="pct"/>
            <w:tcBorders>
              <w:bottom w:val="single" w:sz="4" w:space="0" w:color="auto"/>
            </w:tcBorders>
          </w:tcPr>
          <w:p w14:paraId="2727B685" w14:textId="77777777" w:rsidR="00E54EAB" w:rsidRPr="00AE13AE" w:rsidRDefault="00E54EAB" w:rsidP="00AE13AE">
            <w:pPr>
              <w:spacing w:line="360" w:lineRule="auto"/>
              <w:jc w:val="both"/>
              <w:rPr>
                <w:rFonts w:ascii="Book Antiqua" w:eastAsia="Times New Roman" w:hAnsi="Book Antiqua" w:cs="Times New Roman"/>
                <w:color w:val="000000"/>
              </w:rPr>
            </w:pPr>
          </w:p>
        </w:tc>
        <w:tc>
          <w:tcPr>
            <w:tcW w:w="1073" w:type="pct"/>
            <w:tcBorders>
              <w:bottom w:val="single" w:sz="4" w:space="0" w:color="auto"/>
            </w:tcBorders>
            <w:vAlign w:val="center"/>
          </w:tcPr>
          <w:p w14:paraId="227CAB12" w14:textId="761242E9" w:rsidR="00E54EAB" w:rsidRPr="00AE13AE" w:rsidRDefault="00E54EAB" w:rsidP="00AE13AE">
            <w:pPr>
              <w:spacing w:line="360" w:lineRule="auto"/>
              <w:jc w:val="both"/>
              <w:rPr>
                <w:rFonts w:ascii="Book Antiqua" w:eastAsia="Times New Roman" w:hAnsi="Book Antiqua" w:cs="Times New Roman"/>
                <w:color w:val="000000"/>
              </w:rPr>
            </w:pPr>
            <w:r w:rsidRPr="00AE13AE">
              <w:rPr>
                <w:rFonts w:ascii="Book Antiqua" w:eastAsia="Times New Roman" w:hAnsi="Book Antiqua" w:cs="Times New Roman"/>
                <w:color w:val="000000"/>
              </w:rPr>
              <w:t xml:space="preserve">Aspirin, </w:t>
            </w:r>
            <w:r w:rsidR="00AE13AE" w:rsidRPr="00AE13AE">
              <w:rPr>
                <w:rFonts w:ascii="Book Antiqua" w:eastAsia="Times New Roman" w:hAnsi="Book Antiqua" w:cs="Times New Roman"/>
                <w:color w:val="000000"/>
              </w:rPr>
              <w:t>warfarin, lost</w:t>
            </w:r>
            <w:r w:rsidRPr="00AE13AE">
              <w:rPr>
                <w:rFonts w:ascii="Book Antiqua" w:eastAsia="Times New Roman" w:hAnsi="Book Antiqua" w:cs="Times New Roman"/>
                <w:color w:val="000000"/>
              </w:rPr>
              <w:t xml:space="preserve"> to follow-up</w:t>
            </w:r>
          </w:p>
        </w:tc>
      </w:tr>
    </w:tbl>
    <w:p w14:paraId="16EED52A" w14:textId="04A60CED" w:rsidR="00413056" w:rsidRPr="00514340" w:rsidRDefault="004A7CB6" w:rsidP="00514340">
      <w:pPr>
        <w:spacing w:line="360" w:lineRule="auto"/>
        <w:jc w:val="both"/>
        <w:rPr>
          <w:rFonts w:ascii="Book Antiqua" w:hAnsi="Book Antiqua"/>
        </w:rPr>
      </w:pPr>
      <w:r w:rsidRPr="00514340">
        <w:rPr>
          <w:rFonts w:ascii="Book Antiqua" w:hAnsi="Book Antiqua"/>
        </w:rPr>
        <w:t>LVAD: Left ventricular assist device</w:t>
      </w:r>
      <w:r w:rsidR="00AE13AE">
        <w:rPr>
          <w:rFonts w:ascii="Book Antiqua" w:hAnsi="Book Antiqua"/>
        </w:rPr>
        <w:t>;</w:t>
      </w:r>
      <w:r w:rsidRPr="00514340">
        <w:rPr>
          <w:rFonts w:ascii="Book Antiqua" w:hAnsi="Book Antiqua"/>
        </w:rPr>
        <w:t xml:space="preserve"> ESRD: End stage renal disease</w:t>
      </w:r>
      <w:r w:rsidR="00AE13AE">
        <w:rPr>
          <w:rFonts w:ascii="Book Antiqua" w:hAnsi="Book Antiqua"/>
        </w:rPr>
        <w:t>;</w:t>
      </w:r>
      <w:r w:rsidRPr="00514340">
        <w:rPr>
          <w:rFonts w:ascii="Book Antiqua" w:hAnsi="Book Antiqua"/>
        </w:rPr>
        <w:t xml:space="preserve"> CAD: Coronary artery disease</w:t>
      </w:r>
      <w:r w:rsidR="00AE13AE">
        <w:rPr>
          <w:rFonts w:ascii="Book Antiqua" w:hAnsi="Book Antiqua"/>
        </w:rPr>
        <w:t>;</w:t>
      </w:r>
      <w:r w:rsidRPr="00514340">
        <w:rPr>
          <w:rFonts w:ascii="Book Antiqua" w:hAnsi="Book Antiqua"/>
        </w:rPr>
        <w:t xml:space="preserve"> AS: Aortic </w:t>
      </w:r>
      <w:r w:rsidR="00AE13AE" w:rsidRPr="00514340">
        <w:rPr>
          <w:rFonts w:ascii="Book Antiqua" w:hAnsi="Book Antiqua"/>
        </w:rPr>
        <w:t>s</w:t>
      </w:r>
      <w:r w:rsidRPr="00514340">
        <w:rPr>
          <w:rFonts w:ascii="Book Antiqua" w:hAnsi="Book Antiqua"/>
        </w:rPr>
        <w:t>tenosis</w:t>
      </w:r>
      <w:r w:rsidR="00AE13AE">
        <w:rPr>
          <w:rFonts w:ascii="Book Antiqua" w:hAnsi="Book Antiqua"/>
        </w:rPr>
        <w:t>;</w:t>
      </w:r>
      <w:r w:rsidRPr="00514340">
        <w:rPr>
          <w:rFonts w:ascii="Book Antiqua" w:hAnsi="Book Antiqua"/>
        </w:rPr>
        <w:t xml:space="preserve"> AAA: Abdominal </w:t>
      </w:r>
      <w:r w:rsidR="00AE13AE" w:rsidRPr="00514340">
        <w:rPr>
          <w:rFonts w:ascii="Book Antiqua" w:hAnsi="Book Antiqua"/>
        </w:rPr>
        <w:t>aortic aneurysm</w:t>
      </w:r>
      <w:r w:rsidR="00AE13AE">
        <w:rPr>
          <w:rFonts w:ascii="Book Antiqua" w:hAnsi="Book Antiqua"/>
        </w:rPr>
        <w:t>;</w:t>
      </w:r>
      <w:r w:rsidRPr="00514340">
        <w:rPr>
          <w:rFonts w:ascii="Book Antiqua" w:hAnsi="Book Antiqua"/>
        </w:rPr>
        <w:t xml:space="preserve"> CVA: Cerebrovascular accident</w:t>
      </w:r>
      <w:r w:rsidR="00AE13AE">
        <w:rPr>
          <w:rFonts w:ascii="Book Antiqua" w:hAnsi="Book Antiqua"/>
        </w:rPr>
        <w:t>;</w:t>
      </w:r>
      <w:r w:rsidRPr="00514340">
        <w:rPr>
          <w:rFonts w:ascii="Book Antiqua" w:hAnsi="Book Antiqua"/>
        </w:rPr>
        <w:t xml:space="preserve"> HHT: Hereditary hemorrhagic </w:t>
      </w:r>
      <w:r w:rsidR="00EA5EF0" w:rsidRPr="00514340">
        <w:rPr>
          <w:rFonts w:ascii="Book Antiqua" w:hAnsi="Book Antiqua"/>
        </w:rPr>
        <w:t>telangiectasia</w:t>
      </w:r>
      <w:r w:rsidR="00AE13AE">
        <w:rPr>
          <w:rFonts w:ascii="Book Antiqua" w:hAnsi="Book Antiqua"/>
        </w:rPr>
        <w:t>;</w:t>
      </w:r>
      <w:r w:rsidRPr="00514340">
        <w:rPr>
          <w:rFonts w:ascii="Book Antiqua" w:hAnsi="Book Antiqua"/>
        </w:rPr>
        <w:t xml:space="preserve"> CHF: Congestive heart failure</w:t>
      </w:r>
      <w:r w:rsidR="00AE13AE">
        <w:rPr>
          <w:rFonts w:ascii="Book Antiqua" w:hAnsi="Book Antiqua"/>
        </w:rPr>
        <w:t>;</w:t>
      </w:r>
      <w:r w:rsidRPr="00514340">
        <w:rPr>
          <w:rFonts w:ascii="Book Antiqua" w:hAnsi="Book Antiqua"/>
        </w:rPr>
        <w:t xml:space="preserve"> MDS: Myelodysplastic syndrome</w:t>
      </w:r>
      <w:r w:rsidR="00AE13AE">
        <w:rPr>
          <w:rFonts w:ascii="Book Antiqua" w:hAnsi="Book Antiqua"/>
        </w:rPr>
        <w:t>;</w:t>
      </w:r>
      <w:r w:rsidRPr="00514340">
        <w:rPr>
          <w:rFonts w:ascii="Book Antiqua" w:hAnsi="Book Antiqua"/>
        </w:rPr>
        <w:t xml:space="preserve"> NHL: Non-Hodgkin lymphoma</w:t>
      </w:r>
      <w:r w:rsidR="00AE13AE">
        <w:rPr>
          <w:rFonts w:ascii="Book Antiqua" w:hAnsi="Book Antiqua"/>
        </w:rPr>
        <w:t>;</w:t>
      </w:r>
      <w:r w:rsidRPr="00514340">
        <w:rPr>
          <w:rFonts w:ascii="Book Antiqua" w:hAnsi="Book Antiqua"/>
        </w:rPr>
        <w:t xml:space="preserve"> NSCLC: Non-small cell lung cancer</w:t>
      </w:r>
      <w:r w:rsidR="00AE13AE">
        <w:rPr>
          <w:rFonts w:ascii="Book Antiqua" w:hAnsi="Book Antiqua"/>
        </w:rPr>
        <w:t>;</w:t>
      </w:r>
      <w:r w:rsidRPr="00514340">
        <w:rPr>
          <w:rFonts w:ascii="Book Antiqua" w:hAnsi="Book Antiqua"/>
        </w:rPr>
        <w:t xml:space="preserve"> AFIB: Atrial fibrillation</w:t>
      </w:r>
      <w:r w:rsidR="00AE13AE">
        <w:rPr>
          <w:rFonts w:ascii="Book Antiqua" w:hAnsi="Book Antiqua"/>
        </w:rPr>
        <w:t>;</w:t>
      </w:r>
      <w:r w:rsidRPr="00514340">
        <w:rPr>
          <w:rFonts w:ascii="Book Antiqua" w:hAnsi="Book Antiqua"/>
        </w:rPr>
        <w:t xml:space="preserve"> GIAD: Gastrointestinal angiodysplasia</w:t>
      </w:r>
      <w:r w:rsidR="00AE13AE">
        <w:rPr>
          <w:rFonts w:ascii="Book Antiqua" w:hAnsi="Book Antiqua"/>
        </w:rPr>
        <w:t>;</w:t>
      </w:r>
      <w:r w:rsidRPr="00514340">
        <w:rPr>
          <w:rFonts w:ascii="Book Antiqua" w:hAnsi="Book Antiqua"/>
        </w:rPr>
        <w:t xml:space="preserve"> GAVE: Gastric antral vascular ectasia</w:t>
      </w:r>
      <w:r w:rsidR="00AE13AE">
        <w:rPr>
          <w:rFonts w:ascii="Book Antiqua" w:hAnsi="Book Antiqua"/>
        </w:rPr>
        <w:t>.</w:t>
      </w:r>
    </w:p>
    <w:p w14:paraId="1F2E2298" w14:textId="77777777" w:rsidR="00D862DC" w:rsidRPr="00514340" w:rsidRDefault="00D862DC" w:rsidP="00514340">
      <w:pPr>
        <w:spacing w:line="360" w:lineRule="auto"/>
        <w:jc w:val="both"/>
        <w:rPr>
          <w:rFonts w:ascii="Book Antiqua" w:hAnsi="Book Antiqua" w:cstheme="majorBidi"/>
        </w:rPr>
      </w:pPr>
      <w:r w:rsidRPr="00514340">
        <w:rPr>
          <w:rFonts w:ascii="Book Antiqua" w:hAnsi="Book Antiqua" w:cstheme="majorBidi"/>
        </w:rPr>
        <w:br w:type="page"/>
      </w:r>
    </w:p>
    <w:p w14:paraId="2CB2E972" w14:textId="714A882E" w:rsidR="00780DB9" w:rsidRPr="00AE13AE" w:rsidRDefault="00646D4B" w:rsidP="00514340">
      <w:pPr>
        <w:spacing w:line="360" w:lineRule="auto"/>
        <w:jc w:val="both"/>
        <w:rPr>
          <w:rFonts w:ascii="Book Antiqua" w:hAnsi="Book Antiqua"/>
          <w:b/>
          <w:bCs/>
        </w:rPr>
      </w:pPr>
      <w:r w:rsidRPr="00AE13AE">
        <w:rPr>
          <w:rFonts w:ascii="Book Antiqua" w:hAnsi="Book Antiqua" w:cstheme="majorBidi"/>
          <w:b/>
          <w:bCs/>
        </w:rPr>
        <w:lastRenderedPageBreak/>
        <w:t xml:space="preserve">Table 3 The effect of thalidomide treatment on </w:t>
      </w:r>
      <w:r w:rsidR="00545F87" w:rsidRPr="00AE13AE">
        <w:rPr>
          <w:rFonts w:ascii="Book Antiqua" w:hAnsi="Book Antiqua" w:cstheme="majorBidi"/>
          <w:b/>
          <w:bCs/>
        </w:rPr>
        <w:t xml:space="preserve">refractory </w:t>
      </w:r>
      <w:r w:rsidRPr="00AE13AE">
        <w:rPr>
          <w:rFonts w:ascii="Book Antiqua" w:hAnsi="Book Antiqua" w:cstheme="majorBidi"/>
          <w:b/>
          <w:bCs/>
        </w:rPr>
        <w:t>gastrointestinal bleeding due to vascular malformation</w:t>
      </w:r>
    </w:p>
    <w:tbl>
      <w:tblPr>
        <w:tblpPr w:leftFromText="180" w:rightFromText="180" w:vertAnchor="text" w:horzAnchor="margin" w:tblpY="5"/>
        <w:tblW w:w="5452" w:type="pct"/>
        <w:tblLayout w:type="fixed"/>
        <w:tblLook w:val="0620" w:firstRow="1" w:lastRow="0" w:firstColumn="0" w:lastColumn="0" w:noHBand="1" w:noVBand="1"/>
      </w:tblPr>
      <w:tblGrid>
        <w:gridCol w:w="782"/>
        <w:gridCol w:w="884"/>
        <w:gridCol w:w="1197"/>
        <w:gridCol w:w="1015"/>
        <w:gridCol w:w="1013"/>
        <w:gridCol w:w="1013"/>
        <w:gridCol w:w="1015"/>
        <w:gridCol w:w="1013"/>
        <w:gridCol w:w="1013"/>
        <w:gridCol w:w="1497"/>
      </w:tblGrid>
      <w:tr w:rsidR="00670717" w:rsidRPr="00AE13AE" w14:paraId="2EF406C7" w14:textId="77777777" w:rsidTr="00F82F57">
        <w:trPr>
          <w:trHeight w:val="530"/>
        </w:trPr>
        <w:tc>
          <w:tcPr>
            <w:tcW w:w="374" w:type="pct"/>
            <w:vMerge w:val="restart"/>
            <w:tcBorders>
              <w:top w:val="single" w:sz="4" w:space="0" w:color="auto"/>
            </w:tcBorders>
            <w:vAlign w:val="center"/>
          </w:tcPr>
          <w:p w14:paraId="792186E7" w14:textId="77777777"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Patient</w:t>
            </w:r>
          </w:p>
        </w:tc>
        <w:tc>
          <w:tcPr>
            <w:tcW w:w="423" w:type="pct"/>
            <w:vMerge w:val="restart"/>
            <w:tcBorders>
              <w:top w:val="single" w:sz="4" w:space="0" w:color="auto"/>
            </w:tcBorders>
            <w:vAlign w:val="center"/>
          </w:tcPr>
          <w:p w14:paraId="16414D3F" w14:textId="1083E268"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Duration of treatment (</w:t>
            </w:r>
            <w:proofErr w:type="spellStart"/>
            <w:r w:rsidRPr="00AE13AE">
              <w:rPr>
                <w:rFonts w:ascii="Book Antiqua" w:eastAsia="Times New Roman" w:hAnsi="Book Antiqua" w:cstheme="majorBidi"/>
                <w:b/>
                <w:bCs/>
                <w:color w:val="000000"/>
              </w:rPr>
              <w:t>mo</w:t>
            </w:r>
            <w:proofErr w:type="spellEnd"/>
            <w:r w:rsidRPr="00AE13AE">
              <w:rPr>
                <w:rFonts w:ascii="Book Antiqua" w:eastAsia="Times New Roman" w:hAnsi="Book Antiqua" w:cstheme="majorBidi"/>
                <w:b/>
                <w:bCs/>
                <w:color w:val="000000"/>
              </w:rPr>
              <w:t>)</w:t>
            </w:r>
          </w:p>
        </w:tc>
        <w:tc>
          <w:tcPr>
            <w:tcW w:w="573" w:type="pct"/>
            <w:vMerge w:val="restart"/>
            <w:tcBorders>
              <w:top w:val="single" w:sz="4" w:space="0" w:color="auto"/>
            </w:tcBorders>
            <w:vAlign w:val="center"/>
          </w:tcPr>
          <w:p w14:paraId="623D3124" w14:textId="1C5178DD"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 xml:space="preserve">Recurrence of </w:t>
            </w:r>
            <w:r w:rsidR="00AE13AE" w:rsidRPr="00AE13AE">
              <w:rPr>
                <w:rFonts w:ascii="Book Antiqua" w:eastAsia="Times New Roman" w:hAnsi="Book Antiqua" w:cstheme="majorBidi"/>
                <w:b/>
                <w:bCs/>
                <w:color w:val="000000"/>
              </w:rPr>
              <w:t>b</w:t>
            </w:r>
            <w:r w:rsidRPr="00AE13AE">
              <w:rPr>
                <w:rFonts w:ascii="Book Antiqua" w:eastAsia="Times New Roman" w:hAnsi="Book Antiqua" w:cstheme="majorBidi"/>
                <w:b/>
                <w:bCs/>
                <w:color w:val="000000"/>
              </w:rPr>
              <w:t xml:space="preserve">leeding after 6 </w:t>
            </w:r>
            <w:proofErr w:type="spellStart"/>
            <w:r w:rsidRPr="00AE13AE">
              <w:rPr>
                <w:rFonts w:ascii="Book Antiqua" w:eastAsia="Times New Roman" w:hAnsi="Book Antiqua" w:cstheme="majorBidi"/>
                <w:b/>
                <w:bCs/>
                <w:color w:val="000000"/>
              </w:rPr>
              <w:t>mo</w:t>
            </w:r>
            <w:proofErr w:type="spellEnd"/>
          </w:p>
        </w:tc>
        <w:tc>
          <w:tcPr>
            <w:tcW w:w="971" w:type="pct"/>
            <w:gridSpan w:val="2"/>
            <w:tcBorders>
              <w:top w:val="single" w:sz="4" w:space="0" w:color="auto"/>
              <w:bottom w:val="single" w:sz="4" w:space="0" w:color="auto"/>
            </w:tcBorders>
            <w:shd w:val="clear" w:color="auto" w:fill="auto"/>
            <w:vAlign w:val="center"/>
          </w:tcPr>
          <w:p w14:paraId="60932850" w14:textId="77777777"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Number of hospitalizations due to GIB</w:t>
            </w:r>
          </w:p>
        </w:tc>
        <w:tc>
          <w:tcPr>
            <w:tcW w:w="971" w:type="pct"/>
            <w:gridSpan w:val="2"/>
            <w:tcBorders>
              <w:top w:val="single" w:sz="4" w:space="0" w:color="auto"/>
              <w:bottom w:val="single" w:sz="4" w:space="0" w:color="auto"/>
            </w:tcBorders>
            <w:shd w:val="clear" w:color="auto" w:fill="auto"/>
            <w:vAlign w:val="center"/>
          </w:tcPr>
          <w:p w14:paraId="76A92BF2" w14:textId="6C665698"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 xml:space="preserve">Units RBC transfused </w:t>
            </w:r>
          </w:p>
        </w:tc>
        <w:tc>
          <w:tcPr>
            <w:tcW w:w="970" w:type="pct"/>
            <w:gridSpan w:val="2"/>
            <w:tcBorders>
              <w:top w:val="single" w:sz="4" w:space="0" w:color="auto"/>
              <w:bottom w:val="single" w:sz="4" w:space="0" w:color="auto"/>
            </w:tcBorders>
            <w:shd w:val="clear" w:color="auto" w:fill="auto"/>
            <w:vAlign w:val="center"/>
          </w:tcPr>
          <w:p w14:paraId="5307CC0A" w14:textId="212DF734"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Number of endoscopic treatments</w:t>
            </w:r>
            <w:r w:rsidR="00473E64" w:rsidRPr="00AE13AE">
              <w:rPr>
                <w:rFonts w:ascii="Book Antiqua" w:eastAsia="Times New Roman" w:hAnsi="Book Antiqua" w:cstheme="majorBidi"/>
                <w:b/>
                <w:bCs/>
                <w:color w:val="000000"/>
              </w:rPr>
              <w:t xml:space="preserve"> (APC)</w:t>
            </w:r>
          </w:p>
        </w:tc>
        <w:tc>
          <w:tcPr>
            <w:tcW w:w="717" w:type="pct"/>
            <w:vMerge w:val="restart"/>
            <w:tcBorders>
              <w:top w:val="single" w:sz="4" w:space="0" w:color="auto"/>
              <w:bottom w:val="single" w:sz="4" w:space="0" w:color="auto"/>
            </w:tcBorders>
            <w:shd w:val="clear" w:color="auto" w:fill="auto"/>
            <w:vAlign w:val="center"/>
          </w:tcPr>
          <w:p w14:paraId="36607EFA" w14:textId="77777777"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Comments</w:t>
            </w:r>
          </w:p>
        </w:tc>
      </w:tr>
      <w:tr w:rsidR="00670717" w:rsidRPr="00AE13AE" w14:paraId="06D88D1A" w14:textId="77777777" w:rsidTr="00F82F57">
        <w:trPr>
          <w:trHeight w:val="263"/>
        </w:trPr>
        <w:tc>
          <w:tcPr>
            <w:tcW w:w="374" w:type="pct"/>
            <w:vMerge/>
            <w:tcBorders>
              <w:bottom w:val="single" w:sz="4" w:space="0" w:color="auto"/>
            </w:tcBorders>
            <w:vAlign w:val="center"/>
          </w:tcPr>
          <w:p w14:paraId="62B4BE7B" w14:textId="77777777" w:rsidR="00670717" w:rsidRPr="00AE13AE" w:rsidRDefault="00670717" w:rsidP="00514340">
            <w:pPr>
              <w:spacing w:line="360" w:lineRule="auto"/>
              <w:jc w:val="both"/>
              <w:rPr>
                <w:rFonts w:ascii="Book Antiqua" w:eastAsia="Times New Roman" w:hAnsi="Book Antiqua" w:cstheme="majorBidi"/>
                <w:b/>
                <w:bCs/>
                <w:color w:val="000000"/>
              </w:rPr>
            </w:pPr>
          </w:p>
        </w:tc>
        <w:tc>
          <w:tcPr>
            <w:tcW w:w="423" w:type="pct"/>
            <w:vMerge/>
            <w:tcBorders>
              <w:bottom w:val="single" w:sz="4" w:space="0" w:color="auto"/>
            </w:tcBorders>
            <w:vAlign w:val="center"/>
          </w:tcPr>
          <w:p w14:paraId="4AFC6BBF" w14:textId="77777777" w:rsidR="00670717" w:rsidRPr="00AE13AE" w:rsidRDefault="00670717" w:rsidP="00514340">
            <w:pPr>
              <w:spacing w:line="360" w:lineRule="auto"/>
              <w:jc w:val="both"/>
              <w:rPr>
                <w:rFonts w:ascii="Book Antiqua" w:eastAsia="Times New Roman" w:hAnsi="Book Antiqua" w:cstheme="majorBidi"/>
                <w:b/>
                <w:bCs/>
                <w:color w:val="000000"/>
              </w:rPr>
            </w:pPr>
          </w:p>
        </w:tc>
        <w:tc>
          <w:tcPr>
            <w:tcW w:w="573" w:type="pct"/>
            <w:vMerge/>
            <w:tcBorders>
              <w:bottom w:val="single" w:sz="4" w:space="0" w:color="auto"/>
            </w:tcBorders>
            <w:vAlign w:val="center"/>
          </w:tcPr>
          <w:p w14:paraId="50BE49EA" w14:textId="77777777" w:rsidR="00670717" w:rsidRPr="00AE13AE" w:rsidRDefault="00670717" w:rsidP="00514340">
            <w:pPr>
              <w:spacing w:line="360" w:lineRule="auto"/>
              <w:jc w:val="both"/>
              <w:rPr>
                <w:rFonts w:ascii="Book Antiqua" w:eastAsia="Times New Roman" w:hAnsi="Book Antiqua" w:cstheme="majorBidi"/>
                <w:b/>
                <w:bCs/>
                <w:color w:val="000000"/>
              </w:rPr>
            </w:pPr>
          </w:p>
        </w:tc>
        <w:tc>
          <w:tcPr>
            <w:tcW w:w="486" w:type="pct"/>
            <w:tcBorders>
              <w:top w:val="single" w:sz="4" w:space="0" w:color="auto"/>
              <w:bottom w:val="single" w:sz="4" w:space="0" w:color="auto"/>
            </w:tcBorders>
            <w:shd w:val="clear" w:color="auto" w:fill="auto"/>
            <w:vAlign w:val="center"/>
          </w:tcPr>
          <w:p w14:paraId="2F267372" w14:textId="10A5D881"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 xml:space="preserve">1 </w:t>
            </w:r>
            <w:proofErr w:type="spellStart"/>
            <w:r w:rsidRPr="00AE13AE">
              <w:rPr>
                <w:rFonts w:ascii="Book Antiqua" w:eastAsia="Times New Roman" w:hAnsi="Book Antiqua" w:cstheme="majorBidi"/>
                <w:b/>
                <w:bCs/>
                <w:color w:val="000000"/>
              </w:rPr>
              <w:t>yr</w:t>
            </w:r>
            <w:proofErr w:type="spellEnd"/>
            <w:r w:rsidRPr="00AE13AE">
              <w:rPr>
                <w:rFonts w:ascii="Book Antiqua" w:eastAsia="Times New Roman" w:hAnsi="Book Antiqua" w:cstheme="majorBidi"/>
                <w:b/>
                <w:bCs/>
                <w:color w:val="000000"/>
              </w:rPr>
              <w:t xml:space="preserve"> before thalidomide</w:t>
            </w:r>
          </w:p>
        </w:tc>
        <w:tc>
          <w:tcPr>
            <w:tcW w:w="485" w:type="pct"/>
            <w:tcBorders>
              <w:top w:val="single" w:sz="4" w:space="0" w:color="auto"/>
              <w:bottom w:val="single" w:sz="4" w:space="0" w:color="auto"/>
            </w:tcBorders>
            <w:shd w:val="clear" w:color="auto" w:fill="auto"/>
            <w:vAlign w:val="center"/>
          </w:tcPr>
          <w:p w14:paraId="7127A34B" w14:textId="77777777"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After starting thalidomide</w:t>
            </w:r>
          </w:p>
        </w:tc>
        <w:tc>
          <w:tcPr>
            <w:tcW w:w="485" w:type="pct"/>
            <w:tcBorders>
              <w:top w:val="single" w:sz="4" w:space="0" w:color="auto"/>
              <w:bottom w:val="single" w:sz="4" w:space="0" w:color="auto"/>
            </w:tcBorders>
            <w:shd w:val="clear" w:color="auto" w:fill="auto"/>
            <w:vAlign w:val="center"/>
          </w:tcPr>
          <w:p w14:paraId="18B06E02" w14:textId="643BFD03"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 xml:space="preserve">1 </w:t>
            </w:r>
            <w:proofErr w:type="spellStart"/>
            <w:r w:rsidRPr="00AE13AE">
              <w:rPr>
                <w:rFonts w:ascii="Book Antiqua" w:eastAsia="Times New Roman" w:hAnsi="Book Antiqua" w:cstheme="majorBidi"/>
                <w:b/>
                <w:bCs/>
                <w:color w:val="000000"/>
              </w:rPr>
              <w:t>yr</w:t>
            </w:r>
            <w:proofErr w:type="spellEnd"/>
            <w:r w:rsidRPr="00AE13AE">
              <w:rPr>
                <w:rFonts w:ascii="Book Antiqua" w:eastAsia="Times New Roman" w:hAnsi="Book Antiqua" w:cstheme="majorBidi"/>
                <w:b/>
                <w:bCs/>
                <w:color w:val="000000"/>
              </w:rPr>
              <w:t xml:space="preserve"> before thalidomide</w:t>
            </w:r>
          </w:p>
        </w:tc>
        <w:tc>
          <w:tcPr>
            <w:tcW w:w="486" w:type="pct"/>
            <w:tcBorders>
              <w:top w:val="single" w:sz="4" w:space="0" w:color="auto"/>
              <w:bottom w:val="single" w:sz="4" w:space="0" w:color="auto"/>
            </w:tcBorders>
            <w:shd w:val="clear" w:color="auto" w:fill="auto"/>
            <w:vAlign w:val="center"/>
          </w:tcPr>
          <w:p w14:paraId="4378FCA5" w14:textId="77777777"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After starting thalidomide</w:t>
            </w:r>
          </w:p>
        </w:tc>
        <w:tc>
          <w:tcPr>
            <w:tcW w:w="485" w:type="pct"/>
            <w:tcBorders>
              <w:top w:val="single" w:sz="4" w:space="0" w:color="auto"/>
              <w:bottom w:val="single" w:sz="4" w:space="0" w:color="auto"/>
            </w:tcBorders>
            <w:shd w:val="clear" w:color="auto" w:fill="auto"/>
            <w:vAlign w:val="center"/>
          </w:tcPr>
          <w:p w14:paraId="13812F72" w14:textId="1A63F339"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 xml:space="preserve">1 </w:t>
            </w:r>
            <w:proofErr w:type="spellStart"/>
            <w:r w:rsidRPr="00AE13AE">
              <w:rPr>
                <w:rFonts w:ascii="Book Antiqua" w:eastAsia="Times New Roman" w:hAnsi="Book Antiqua" w:cstheme="majorBidi"/>
                <w:b/>
                <w:bCs/>
                <w:color w:val="000000"/>
              </w:rPr>
              <w:t>yr</w:t>
            </w:r>
            <w:proofErr w:type="spellEnd"/>
            <w:r w:rsidRPr="00AE13AE">
              <w:rPr>
                <w:rFonts w:ascii="Book Antiqua" w:eastAsia="Times New Roman" w:hAnsi="Book Antiqua" w:cstheme="majorBidi"/>
                <w:b/>
                <w:bCs/>
                <w:color w:val="000000"/>
              </w:rPr>
              <w:t xml:space="preserve"> before thalidomide</w:t>
            </w:r>
          </w:p>
        </w:tc>
        <w:tc>
          <w:tcPr>
            <w:tcW w:w="485" w:type="pct"/>
            <w:tcBorders>
              <w:top w:val="single" w:sz="4" w:space="0" w:color="auto"/>
              <w:bottom w:val="single" w:sz="4" w:space="0" w:color="auto"/>
            </w:tcBorders>
            <w:shd w:val="clear" w:color="auto" w:fill="auto"/>
            <w:vAlign w:val="center"/>
          </w:tcPr>
          <w:p w14:paraId="5E05D24C" w14:textId="77777777" w:rsidR="00670717" w:rsidRPr="00AE13AE" w:rsidRDefault="00670717" w:rsidP="00514340">
            <w:pPr>
              <w:spacing w:line="360" w:lineRule="auto"/>
              <w:jc w:val="both"/>
              <w:rPr>
                <w:rFonts w:ascii="Book Antiqua" w:eastAsia="Times New Roman" w:hAnsi="Book Antiqua" w:cstheme="majorBidi"/>
                <w:b/>
                <w:bCs/>
                <w:color w:val="000000"/>
              </w:rPr>
            </w:pPr>
            <w:r w:rsidRPr="00AE13AE">
              <w:rPr>
                <w:rFonts w:ascii="Book Antiqua" w:eastAsia="Times New Roman" w:hAnsi="Book Antiqua" w:cstheme="majorBidi"/>
                <w:b/>
                <w:bCs/>
                <w:color w:val="000000"/>
              </w:rPr>
              <w:t>After starting thalidomide</w:t>
            </w:r>
          </w:p>
        </w:tc>
        <w:tc>
          <w:tcPr>
            <w:tcW w:w="717" w:type="pct"/>
            <w:vMerge/>
            <w:tcBorders>
              <w:bottom w:val="single" w:sz="4" w:space="0" w:color="auto"/>
            </w:tcBorders>
            <w:shd w:val="clear" w:color="auto" w:fill="auto"/>
            <w:vAlign w:val="center"/>
          </w:tcPr>
          <w:p w14:paraId="5BAC94E2" w14:textId="77777777" w:rsidR="00670717" w:rsidRPr="00AE13AE" w:rsidRDefault="00670717" w:rsidP="00514340">
            <w:pPr>
              <w:spacing w:line="360" w:lineRule="auto"/>
              <w:jc w:val="both"/>
              <w:rPr>
                <w:rFonts w:ascii="Book Antiqua" w:eastAsia="Times New Roman" w:hAnsi="Book Antiqua" w:cstheme="majorBidi"/>
                <w:color w:val="000000"/>
              </w:rPr>
            </w:pPr>
          </w:p>
        </w:tc>
      </w:tr>
      <w:tr w:rsidR="00670717" w:rsidRPr="00AE13AE" w14:paraId="28C74E4D" w14:textId="77777777" w:rsidTr="00F82F57">
        <w:trPr>
          <w:trHeight w:val="20"/>
        </w:trPr>
        <w:tc>
          <w:tcPr>
            <w:tcW w:w="374" w:type="pct"/>
            <w:tcBorders>
              <w:top w:val="single" w:sz="4" w:space="0" w:color="auto"/>
            </w:tcBorders>
            <w:vAlign w:val="center"/>
          </w:tcPr>
          <w:p w14:paraId="3CA9E09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23" w:type="pct"/>
            <w:tcBorders>
              <w:top w:val="single" w:sz="4" w:space="0" w:color="auto"/>
            </w:tcBorders>
            <w:vAlign w:val="center"/>
          </w:tcPr>
          <w:p w14:paraId="5C1A830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6</w:t>
            </w:r>
          </w:p>
        </w:tc>
        <w:tc>
          <w:tcPr>
            <w:tcW w:w="573" w:type="pct"/>
            <w:tcBorders>
              <w:top w:val="single" w:sz="4" w:space="0" w:color="auto"/>
            </w:tcBorders>
            <w:vAlign w:val="center"/>
          </w:tcPr>
          <w:p w14:paraId="0022ADB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No</w:t>
            </w:r>
          </w:p>
        </w:tc>
        <w:tc>
          <w:tcPr>
            <w:tcW w:w="486" w:type="pct"/>
            <w:tcBorders>
              <w:top w:val="single" w:sz="4" w:space="0" w:color="auto"/>
            </w:tcBorders>
            <w:shd w:val="clear" w:color="auto" w:fill="auto"/>
            <w:vAlign w:val="center"/>
            <w:hideMark/>
          </w:tcPr>
          <w:p w14:paraId="4D701CF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85" w:type="pct"/>
            <w:tcBorders>
              <w:top w:val="single" w:sz="4" w:space="0" w:color="auto"/>
            </w:tcBorders>
            <w:shd w:val="clear" w:color="auto" w:fill="auto"/>
            <w:vAlign w:val="center"/>
            <w:hideMark/>
          </w:tcPr>
          <w:p w14:paraId="611388B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tcBorders>
              <w:top w:val="single" w:sz="4" w:space="0" w:color="auto"/>
            </w:tcBorders>
            <w:shd w:val="clear" w:color="auto" w:fill="auto"/>
            <w:vAlign w:val="center"/>
            <w:hideMark/>
          </w:tcPr>
          <w:p w14:paraId="456FE48A"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21</w:t>
            </w:r>
          </w:p>
        </w:tc>
        <w:tc>
          <w:tcPr>
            <w:tcW w:w="486" w:type="pct"/>
            <w:tcBorders>
              <w:top w:val="single" w:sz="4" w:space="0" w:color="auto"/>
            </w:tcBorders>
            <w:shd w:val="clear" w:color="auto" w:fill="auto"/>
            <w:vAlign w:val="center"/>
            <w:hideMark/>
          </w:tcPr>
          <w:p w14:paraId="709F4DB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tcBorders>
              <w:top w:val="single" w:sz="4" w:space="0" w:color="auto"/>
            </w:tcBorders>
            <w:shd w:val="clear" w:color="auto" w:fill="auto"/>
            <w:vAlign w:val="center"/>
            <w:hideMark/>
          </w:tcPr>
          <w:p w14:paraId="2A7609B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85" w:type="pct"/>
            <w:tcBorders>
              <w:top w:val="single" w:sz="4" w:space="0" w:color="auto"/>
            </w:tcBorders>
            <w:shd w:val="clear" w:color="auto" w:fill="auto"/>
            <w:vAlign w:val="center"/>
            <w:hideMark/>
          </w:tcPr>
          <w:p w14:paraId="0D5F012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717" w:type="pct"/>
            <w:tcBorders>
              <w:top w:val="single" w:sz="4" w:space="0" w:color="auto"/>
            </w:tcBorders>
            <w:shd w:val="clear" w:color="auto" w:fill="auto"/>
            <w:vAlign w:val="center"/>
            <w:hideMark/>
          </w:tcPr>
          <w:p w14:paraId="18AFBBE0" w14:textId="77777777" w:rsidR="00670717" w:rsidRPr="00AE13AE" w:rsidRDefault="00670717" w:rsidP="00514340">
            <w:pPr>
              <w:spacing w:line="360" w:lineRule="auto"/>
              <w:jc w:val="both"/>
              <w:rPr>
                <w:rFonts w:ascii="Book Antiqua" w:eastAsia="Times New Roman" w:hAnsi="Book Antiqua" w:cstheme="majorBidi"/>
                <w:color w:val="000000"/>
              </w:rPr>
            </w:pPr>
          </w:p>
        </w:tc>
      </w:tr>
      <w:tr w:rsidR="00670717" w:rsidRPr="00AE13AE" w14:paraId="0A46FE49" w14:textId="77777777" w:rsidTr="00F82F57">
        <w:trPr>
          <w:trHeight w:val="20"/>
        </w:trPr>
        <w:tc>
          <w:tcPr>
            <w:tcW w:w="374" w:type="pct"/>
            <w:vAlign w:val="center"/>
          </w:tcPr>
          <w:p w14:paraId="0113B63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23" w:type="pct"/>
            <w:vAlign w:val="center"/>
          </w:tcPr>
          <w:p w14:paraId="6C42387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19</w:t>
            </w:r>
          </w:p>
        </w:tc>
        <w:tc>
          <w:tcPr>
            <w:tcW w:w="573" w:type="pct"/>
            <w:vAlign w:val="center"/>
          </w:tcPr>
          <w:p w14:paraId="437C267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Yes</w:t>
            </w:r>
          </w:p>
        </w:tc>
        <w:tc>
          <w:tcPr>
            <w:tcW w:w="486" w:type="pct"/>
            <w:shd w:val="clear" w:color="auto" w:fill="auto"/>
            <w:vAlign w:val="center"/>
            <w:hideMark/>
          </w:tcPr>
          <w:p w14:paraId="0CDB5E8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w:t>
            </w:r>
          </w:p>
        </w:tc>
        <w:tc>
          <w:tcPr>
            <w:tcW w:w="485" w:type="pct"/>
            <w:shd w:val="clear" w:color="auto" w:fill="auto"/>
            <w:vAlign w:val="center"/>
            <w:hideMark/>
          </w:tcPr>
          <w:p w14:paraId="56C6DBC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25E94C1D"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8</w:t>
            </w:r>
          </w:p>
        </w:tc>
        <w:tc>
          <w:tcPr>
            <w:tcW w:w="486" w:type="pct"/>
            <w:shd w:val="clear" w:color="auto" w:fill="auto"/>
            <w:vAlign w:val="center"/>
            <w:hideMark/>
          </w:tcPr>
          <w:p w14:paraId="0219B59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12</w:t>
            </w:r>
          </w:p>
        </w:tc>
        <w:tc>
          <w:tcPr>
            <w:tcW w:w="485" w:type="pct"/>
            <w:shd w:val="clear" w:color="auto" w:fill="auto"/>
            <w:vAlign w:val="center"/>
            <w:hideMark/>
          </w:tcPr>
          <w:p w14:paraId="2F57955B"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485" w:type="pct"/>
            <w:shd w:val="clear" w:color="auto" w:fill="auto"/>
            <w:vAlign w:val="center"/>
            <w:hideMark/>
          </w:tcPr>
          <w:p w14:paraId="4E098C7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717" w:type="pct"/>
            <w:shd w:val="clear" w:color="auto" w:fill="auto"/>
            <w:vAlign w:val="center"/>
            <w:hideMark/>
          </w:tcPr>
          <w:p w14:paraId="26EA6C3C" w14:textId="5FAC4DE1"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 xml:space="preserve">Side effect of fatigue and dizziness </w:t>
            </w:r>
          </w:p>
        </w:tc>
      </w:tr>
      <w:tr w:rsidR="00670717" w:rsidRPr="00AE13AE" w14:paraId="7205A02E" w14:textId="77777777" w:rsidTr="00F82F57">
        <w:trPr>
          <w:trHeight w:val="20"/>
        </w:trPr>
        <w:tc>
          <w:tcPr>
            <w:tcW w:w="374" w:type="pct"/>
            <w:vAlign w:val="center"/>
          </w:tcPr>
          <w:p w14:paraId="6095EABE"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423" w:type="pct"/>
            <w:vAlign w:val="center"/>
          </w:tcPr>
          <w:p w14:paraId="725B6C0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45</w:t>
            </w:r>
          </w:p>
        </w:tc>
        <w:tc>
          <w:tcPr>
            <w:tcW w:w="573" w:type="pct"/>
            <w:vAlign w:val="center"/>
          </w:tcPr>
          <w:p w14:paraId="384BABFF" w14:textId="2271BDA1" w:rsidR="00670717" w:rsidRPr="00AE13AE" w:rsidRDefault="00826395"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No</w:t>
            </w:r>
          </w:p>
        </w:tc>
        <w:tc>
          <w:tcPr>
            <w:tcW w:w="486" w:type="pct"/>
            <w:shd w:val="clear" w:color="auto" w:fill="auto"/>
            <w:vAlign w:val="center"/>
            <w:hideMark/>
          </w:tcPr>
          <w:p w14:paraId="4A1227A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85" w:type="pct"/>
            <w:shd w:val="clear" w:color="auto" w:fill="auto"/>
            <w:vAlign w:val="center"/>
            <w:hideMark/>
          </w:tcPr>
          <w:p w14:paraId="35893A7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6C93E10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20</w:t>
            </w:r>
          </w:p>
        </w:tc>
        <w:tc>
          <w:tcPr>
            <w:tcW w:w="486" w:type="pct"/>
            <w:shd w:val="clear" w:color="auto" w:fill="auto"/>
            <w:vAlign w:val="center"/>
            <w:hideMark/>
          </w:tcPr>
          <w:p w14:paraId="002CE3E6"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552FA8E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207052A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717" w:type="pct"/>
            <w:shd w:val="clear" w:color="auto" w:fill="auto"/>
            <w:vAlign w:val="center"/>
            <w:hideMark/>
          </w:tcPr>
          <w:p w14:paraId="54DE5F94" w14:textId="7F2D4131"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Side effect of neuropathy</w:t>
            </w:r>
          </w:p>
        </w:tc>
      </w:tr>
      <w:tr w:rsidR="00670717" w:rsidRPr="00AE13AE" w14:paraId="24E73845" w14:textId="77777777" w:rsidTr="00F82F57">
        <w:trPr>
          <w:trHeight w:val="20"/>
        </w:trPr>
        <w:tc>
          <w:tcPr>
            <w:tcW w:w="374" w:type="pct"/>
            <w:vAlign w:val="center"/>
          </w:tcPr>
          <w:p w14:paraId="5CDF08B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w:t>
            </w:r>
          </w:p>
        </w:tc>
        <w:tc>
          <w:tcPr>
            <w:tcW w:w="423" w:type="pct"/>
            <w:vAlign w:val="center"/>
          </w:tcPr>
          <w:p w14:paraId="735EF03B"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14</w:t>
            </w:r>
          </w:p>
        </w:tc>
        <w:tc>
          <w:tcPr>
            <w:tcW w:w="573" w:type="pct"/>
            <w:vAlign w:val="center"/>
          </w:tcPr>
          <w:p w14:paraId="1C3302C5"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No</w:t>
            </w:r>
          </w:p>
        </w:tc>
        <w:tc>
          <w:tcPr>
            <w:tcW w:w="486" w:type="pct"/>
            <w:shd w:val="clear" w:color="auto" w:fill="auto"/>
            <w:vAlign w:val="center"/>
            <w:hideMark/>
          </w:tcPr>
          <w:p w14:paraId="6BFDF27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084ABFB5"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36A93089"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Weekly transfusion</w:t>
            </w:r>
          </w:p>
        </w:tc>
        <w:tc>
          <w:tcPr>
            <w:tcW w:w="486" w:type="pct"/>
            <w:shd w:val="clear" w:color="auto" w:fill="auto"/>
            <w:vAlign w:val="center"/>
            <w:hideMark/>
          </w:tcPr>
          <w:p w14:paraId="13B7D0F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0DD7408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6</w:t>
            </w:r>
          </w:p>
        </w:tc>
        <w:tc>
          <w:tcPr>
            <w:tcW w:w="485" w:type="pct"/>
            <w:shd w:val="clear" w:color="auto" w:fill="auto"/>
            <w:vAlign w:val="center"/>
            <w:hideMark/>
          </w:tcPr>
          <w:p w14:paraId="15D2935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717" w:type="pct"/>
            <w:shd w:val="clear" w:color="auto" w:fill="auto"/>
            <w:vAlign w:val="center"/>
            <w:hideMark/>
          </w:tcPr>
          <w:p w14:paraId="1494A0BD" w14:textId="6AB4B8AA" w:rsidR="00670717" w:rsidRPr="00AE13AE" w:rsidRDefault="00670717" w:rsidP="00AE13AE">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Side effect of fatigue and constipation.</w:t>
            </w:r>
            <w:r w:rsidR="00AE13AE" w:rsidRPr="00AE13AE">
              <w:rPr>
                <w:rFonts w:ascii="Book Antiqua" w:eastAsia="Times New Roman" w:hAnsi="Book Antiqua" w:cstheme="majorBidi"/>
                <w:color w:val="000000"/>
              </w:rPr>
              <w:t xml:space="preserve"> </w:t>
            </w:r>
            <w:r w:rsidRPr="00AE13AE">
              <w:rPr>
                <w:rFonts w:ascii="Book Antiqua" w:eastAsia="Times New Roman" w:hAnsi="Book Antiqua" w:cstheme="majorBidi"/>
                <w:color w:val="000000"/>
              </w:rPr>
              <w:t>Death</w:t>
            </w:r>
          </w:p>
        </w:tc>
      </w:tr>
      <w:tr w:rsidR="00670717" w:rsidRPr="00AE13AE" w14:paraId="26D5F852" w14:textId="77777777" w:rsidTr="00F82F57">
        <w:trPr>
          <w:trHeight w:val="20"/>
        </w:trPr>
        <w:tc>
          <w:tcPr>
            <w:tcW w:w="374" w:type="pct"/>
            <w:vAlign w:val="center"/>
          </w:tcPr>
          <w:p w14:paraId="55667F1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5</w:t>
            </w:r>
          </w:p>
        </w:tc>
        <w:tc>
          <w:tcPr>
            <w:tcW w:w="423" w:type="pct"/>
            <w:vAlign w:val="center"/>
          </w:tcPr>
          <w:p w14:paraId="58266EE5"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44</w:t>
            </w:r>
          </w:p>
        </w:tc>
        <w:tc>
          <w:tcPr>
            <w:tcW w:w="573" w:type="pct"/>
            <w:vAlign w:val="center"/>
          </w:tcPr>
          <w:p w14:paraId="5579235A"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Yes</w:t>
            </w:r>
          </w:p>
        </w:tc>
        <w:tc>
          <w:tcPr>
            <w:tcW w:w="486" w:type="pct"/>
            <w:shd w:val="clear" w:color="auto" w:fill="auto"/>
            <w:vAlign w:val="center"/>
            <w:hideMark/>
          </w:tcPr>
          <w:p w14:paraId="234E1D92"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5</w:t>
            </w:r>
          </w:p>
        </w:tc>
        <w:tc>
          <w:tcPr>
            <w:tcW w:w="485" w:type="pct"/>
            <w:shd w:val="clear" w:color="auto" w:fill="auto"/>
            <w:vAlign w:val="center"/>
            <w:hideMark/>
          </w:tcPr>
          <w:p w14:paraId="06D136C5"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232ED70B"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14</w:t>
            </w:r>
          </w:p>
        </w:tc>
        <w:tc>
          <w:tcPr>
            <w:tcW w:w="486" w:type="pct"/>
            <w:shd w:val="clear" w:color="auto" w:fill="auto"/>
            <w:vAlign w:val="center"/>
            <w:hideMark/>
          </w:tcPr>
          <w:p w14:paraId="56FC92AB"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w:t>
            </w:r>
          </w:p>
        </w:tc>
        <w:tc>
          <w:tcPr>
            <w:tcW w:w="485" w:type="pct"/>
            <w:shd w:val="clear" w:color="auto" w:fill="auto"/>
            <w:vAlign w:val="center"/>
            <w:hideMark/>
          </w:tcPr>
          <w:p w14:paraId="3293838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w:t>
            </w:r>
          </w:p>
        </w:tc>
        <w:tc>
          <w:tcPr>
            <w:tcW w:w="485" w:type="pct"/>
            <w:shd w:val="clear" w:color="auto" w:fill="auto"/>
            <w:vAlign w:val="center"/>
            <w:hideMark/>
          </w:tcPr>
          <w:p w14:paraId="602906D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717" w:type="pct"/>
            <w:shd w:val="clear" w:color="auto" w:fill="auto"/>
            <w:vAlign w:val="center"/>
            <w:hideMark/>
          </w:tcPr>
          <w:p w14:paraId="4A1F1E30" w14:textId="26DE9E92" w:rsidR="00670717" w:rsidRPr="00AE13AE" w:rsidRDefault="00670717" w:rsidP="00AE13AE">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Side effect of neuropathy.</w:t>
            </w:r>
            <w:r w:rsidR="00AE13AE" w:rsidRPr="00AE13AE">
              <w:rPr>
                <w:rFonts w:ascii="Book Antiqua" w:eastAsia="Times New Roman" w:hAnsi="Book Antiqua" w:cstheme="majorBidi"/>
                <w:color w:val="000000"/>
              </w:rPr>
              <w:t xml:space="preserve"> </w:t>
            </w:r>
            <w:r w:rsidRPr="00AE13AE">
              <w:rPr>
                <w:rFonts w:ascii="Book Antiqua" w:eastAsia="Times New Roman" w:hAnsi="Book Antiqua" w:cstheme="majorBidi"/>
                <w:color w:val="000000"/>
              </w:rPr>
              <w:t>Death, Sepsis</w:t>
            </w:r>
          </w:p>
        </w:tc>
      </w:tr>
      <w:tr w:rsidR="00670717" w:rsidRPr="00AE13AE" w14:paraId="4524E734" w14:textId="77777777" w:rsidTr="00F82F57">
        <w:trPr>
          <w:trHeight w:val="20"/>
        </w:trPr>
        <w:tc>
          <w:tcPr>
            <w:tcW w:w="374" w:type="pct"/>
            <w:vAlign w:val="center"/>
          </w:tcPr>
          <w:p w14:paraId="79A4364E"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lastRenderedPageBreak/>
              <w:t>6</w:t>
            </w:r>
          </w:p>
        </w:tc>
        <w:tc>
          <w:tcPr>
            <w:tcW w:w="423" w:type="pct"/>
            <w:vAlign w:val="center"/>
          </w:tcPr>
          <w:p w14:paraId="2BC44A5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17</w:t>
            </w:r>
          </w:p>
        </w:tc>
        <w:tc>
          <w:tcPr>
            <w:tcW w:w="573" w:type="pct"/>
            <w:vAlign w:val="center"/>
          </w:tcPr>
          <w:p w14:paraId="2464DD2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Yes</w:t>
            </w:r>
          </w:p>
        </w:tc>
        <w:tc>
          <w:tcPr>
            <w:tcW w:w="486" w:type="pct"/>
            <w:shd w:val="clear" w:color="auto" w:fill="auto"/>
            <w:vAlign w:val="center"/>
            <w:hideMark/>
          </w:tcPr>
          <w:p w14:paraId="4C83CF3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6</w:t>
            </w:r>
          </w:p>
        </w:tc>
        <w:tc>
          <w:tcPr>
            <w:tcW w:w="485" w:type="pct"/>
            <w:shd w:val="clear" w:color="auto" w:fill="auto"/>
            <w:vAlign w:val="center"/>
            <w:hideMark/>
          </w:tcPr>
          <w:p w14:paraId="77B172D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5</w:t>
            </w:r>
          </w:p>
        </w:tc>
        <w:tc>
          <w:tcPr>
            <w:tcW w:w="485" w:type="pct"/>
            <w:shd w:val="clear" w:color="auto" w:fill="auto"/>
            <w:vAlign w:val="center"/>
            <w:hideMark/>
          </w:tcPr>
          <w:p w14:paraId="6D8F26E6"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Biweekly transfusion</w:t>
            </w:r>
          </w:p>
        </w:tc>
        <w:tc>
          <w:tcPr>
            <w:tcW w:w="486" w:type="pct"/>
            <w:shd w:val="clear" w:color="auto" w:fill="auto"/>
            <w:vAlign w:val="center"/>
            <w:hideMark/>
          </w:tcPr>
          <w:p w14:paraId="27D4375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w:t>
            </w:r>
          </w:p>
        </w:tc>
        <w:tc>
          <w:tcPr>
            <w:tcW w:w="485" w:type="pct"/>
            <w:shd w:val="clear" w:color="auto" w:fill="auto"/>
            <w:vAlign w:val="center"/>
            <w:hideMark/>
          </w:tcPr>
          <w:p w14:paraId="135D0E0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485" w:type="pct"/>
            <w:shd w:val="clear" w:color="auto" w:fill="auto"/>
            <w:vAlign w:val="center"/>
            <w:hideMark/>
          </w:tcPr>
          <w:p w14:paraId="73F1010E"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717" w:type="pct"/>
            <w:shd w:val="clear" w:color="auto" w:fill="auto"/>
            <w:vAlign w:val="center"/>
            <w:hideMark/>
          </w:tcPr>
          <w:p w14:paraId="05E88AE3" w14:textId="4576143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Stopped due to cos</w:t>
            </w:r>
            <w:r w:rsidR="00135ABE" w:rsidRPr="00AE13AE">
              <w:rPr>
                <w:rFonts w:ascii="Book Antiqua" w:eastAsia="Times New Roman" w:hAnsi="Book Antiqua" w:cstheme="majorBidi"/>
                <w:color w:val="000000"/>
              </w:rPr>
              <w:t xml:space="preserve">t. </w:t>
            </w:r>
            <w:r w:rsidRPr="00AE13AE">
              <w:rPr>
                <w:rFonts w:ascii="Book Antiqua" w:eastAsia="Times New Roman" w:hAnsi="Book Antiqua" w:cstheme="majorBidi"/>
                <w:color w:val="000000"/>
              </w:rPr>
              <w:t>Death</w:t>
            </w:r>
          </w:p>
        </w:tc>
      </w:tr>
      <w:tr w:rsidR="00670717" w:rsidRPr="00AE13AE" w14:paraId="2530A04D" w14:textId="77777777" w:rsidTr="00F82F57">
        <w:trPr>
          <w:trHeight w:val="20"/>
        </w:trPr>
        <w:tc>
          <w:tcPr>
            <w:tcW w:w="374" w:type="pct"/>
            <w:vAlign w:val="center"/>
          </w:tcPr>
          <w:p w14:paraId="33C68D55"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7</w:t>
            </w:r>
          </w:p>
        </w:tc>
        <w:tc>
          <w:tcPr>
            <w:tcW w:w="423" w:type="pct"/>
            <w:vAlign w:val="center"/>
          </w:tcPr>
          <w:p w14:paraId="6328CEBE"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24</w:t>
            </w:r>
          </w:p>
        </w:tc>
        <w:tc>
          <w:tcPr>
            <w:tcW w:w="573" w:type="pct"/>
            <w:vAlign w:val="center"/>
          </w:tcPr>
          <w:p w14:paraId="2F90393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Yes</w:t>
            </w:r>
          </w:p>
        </w:tc>
        <w:tc>
          <w:tcPr>
            <w:tcW w:w="486" w:type="pct"/>
            <w:shd w:val="clear" w:color="auto" w:fill="auto"/>
            <w:vAlign w:val="center"/>
            <w:hideMark/>
          </w:tcPr>
          <w:p w14:paraId="4AEF1BC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9</w:t>
            </w:r>
          </w:p>
        </w:tc>
        <w:tc>
          <w:tcPr>
            <w:tcW w:w="485" w:type="pct"/>
            <w:shd w:val="clear" w:color="auto" w:fill="auto"/>
            <w:vAlign w:val="center"/>
            <w:hideMark/>
          </w:tcPr>
          <w:p w14:paraId="5208F78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485" w:type="pct"/>
            <w:shd w:val="clear" w:color="auto" w:fill="auto"/>
            <w:vAlign w:val="center"/>
            <w:hideMark/>
          </w:tcPr>
          <w:p w14:paraId="3D0DFC1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33</w:t>
            </w:r>
          </w:p>
        </w:tc>
        <w:tc>
          <w:tcPr>
            <w:tcW w:w="486" w:type="pct"/>
            <w:shd w:val="clear" w:color="auto" w:fill="auto"/>
            <w:vAlign w:val="center"/>
            <w:hideMark/>
          </w:tcPr>
          <w:p w14:paraId="5C8DFC9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9</w:t>
            </w:r>
          </w:p>
        </w:tc>
        <w:tc>
          <w:tcPr>
            <w:tcW w:w="485" w:type="pct"/>
            <w:shd w:val="clear" w:color="auto" w:fill="auto"/>
            <w:vAlign w:val="center"/>
            <w:hideMark/>
          </w:tcPr>
          <w:p w14:paraId="4E1F0F35"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w:t>
            </w:r>
          </w:p>
        </w:tc>
        <w:tc>
          <w:tcPr>
            <w:tcW w:w="485" w:type="pct"/>
            <w:shd w:val="clear" w:color="auto" w:fill="auto"/>
            <w:vAlign w:val="center"/>
            <w:hideMark/>
          </w:tcPr>
          <w:p w14:paraId="1897378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10</w:t>
            </w:r>
          </w:p>
        </w:tc>
        <w:tc>
          <w:tcPr>
            <w:tcW w:w="717" w:type="pct"/>
            <w:shd w:val="clear" w:color="auto" w:fill="auto"/>
            <w:vAlign w:val="center"/>
            <w:hideMark/>
          </w:tcPr>
          <w:p w14:paraId="311F9F5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Death</w:t>
            </w:r>
          </w:p>
        </w:tc>
      </w:tr>
      <w:tr w:rsidR="00670717" w:rsidRPr="00AE13AE" w14:paraId="75E917F6" w14:textId="77777777" w:rsidTr="00F82F57">
        <w:trPr>
          <w:trHeight w:val="20"/>
        </w:trPr>
        <w:tc>
          <w:tcPr>
            <w:tcW w:w="374" w:type="pct"/>
            <w:vAlign w:val="center"/>
          </w:tcPr>
          <w:p w14:paraId="55827FB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8</w:t>
            </w:r>
          </w:p>
        </w:tc>
        <w:tc>
          <w:tcPr>
            <w:tcW w:w="423" w:type="pct"/>
            <w:vAlign w:val="center"/>
          </w:tcPr>
          <w:p w14:paraId="0A697B5A"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30</w:t>
            </w:r>
          </w:p>
        </w:tc>
        <w:tc>
          <w:tcPr>
            <w:tcW w:w="573" w:type="pct"/>
            <w:vAlign w:val="center"/>
          </w:tcPr>
          <w:p w14:paraId="0BADDB3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Yes</w:t>
            </w:r>
          </w:p>
        </w:tc>
        <w:tc>
          <w:tcPr>
            <w:tcW w:w="486" w:type="pct"/>
            <w:shd w:val="clear" w:color="auto" w:fill="auto"/>
            <w:vAlign w:val="center"/>
            <w:hideMark/>
          </w:tcPr>
          <w:p w14:paraId="27BF138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685C563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85" w:type="pct"/>
            <w:shd w:val="clear" w:color="auto" w:fill="auto"/>
            <w:vAlign w:val="center"/>
            <w:hideMark/>
          </w:tcPr>
          <w:p w14:paraId="39645CB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86" w:type="pct"/>
            <w:shd w:val="clear" w:color="auto" w:fill="auto"/>
            <w:vAlign w:val="center"/>
            <w:hideMark/>
          </w:tcPr>
          <w:p w14:paraId="5A459F1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8</w:t>
            </w:r>
          </w:p>
        </w:tc>
        <w:tc>
          <w:tcPr>
            <w:tcW w:w="485" w:type="pct"/>
            <w:shd w:val="clear" w:color="auto" w:fill="auto"/>
            <w:vAlign w:val="center"/>
            <w:hideMark/>
          </w:tcPr>
          <w:p w14:paraId="3BF406B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85" w:type="pct"/>
            <w:shd w:val="clear" w:color="auto" w:fill="auto"/>
            <w:vAlign w:val="center"/>
            <w:hideMark/>
          </w:tcPr>
          <w:p w14:paraId="1BB1CB5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717" w:type="pct"/>
            <w:shd w:val="clear" w:color="auto" w:fill="auto"/>
            <w:vAlign w:val="center"/>
            <w:hideMark/>
          </w:tcPr>
          <w:p w14:paraId="59C1ABCF" w14:textId="0C5A3C26"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Side effect of fatigue</w:t>
            </w:r>
          </w:p>
        </w:tc>
      </w:tr>
      <w:tr w:rsidR="00670717" w:rsidRPr="00AE13AE" w14:paraId="550CDD73" w14:textId="77777777" w:rsidTr="00F82F57">
        <w:trPr>
          <w:trHeight w:val="20"/>
        </w:trPr>
        <w:tc>
          <w:tcPr>
            <w:tcW w:w="374" w:type="pct"/>
            <w:vAlign w:val="center"/>
          </w:tcPr>
          <w:p w14:paraId="0A492A9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9</w:t>
            </w:r>
          </w:p>
        </w:tc>
        <w:tc>
          <w:tcPr>
            <w:tcW w:w="423" w:type="pct"/>
            <w:vAlign w:val="center"/>
          </w:tcPr>
          <w:p w14:paraId="33F282E5"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28</w:t>
            </w:r>
          </w:p>
        </w:tc>
        <w:tc>
          <w:tcPr>
            <w:tcW w:w="573" w:type="pct"/>
            <w:vAlign w:val="center"/>
          </w:tcPr>
          <w:p w14:paraId="799467F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Yes</w:t>
            </w:r>
          </w:p>
        </w:tc>
        <w:tc>
          <w:tcPr>
            <w:tcW w:w="486" w:type="pct"/>
            <w:shd w:val="clear" w:color="auto" w:fill="auto"/>
            <w:vAlign w:val="center"/>
            <w:hideMark/>
          </w:tcPr>
          <w:p w14:paraId="4D64D089"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17</w:t>
            </w:r>
          </w:p>
        </w:tc>
        <w:tc>
          <w:tcPr>
            <w:tcW w:w="485" w:type="pct"/>
            <w:shd w:val="clear" w:color="auto" w:fill="auto"/>
            <w:vAlign w:val="center"/>
            <w:hideMark/>
          </w:tcPr>
          <w:p w14:paraId="2FA0E9F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8</w:t>
            </w:r>
          </w:p>
        </w:tc>
        <w:tc>
          <w:tcPr>
            <w:tcW w:w="485" w:type="pct"/>
            <w:shd w:val="clear" w:color="auto" w:fill="auto"/>
            <w:vAlign w:val="center"/>
            <w:hideMark/>
          </w:tcPr>
          <w:p w14:paraId="4B3C8C89"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48</w:t>
            </w:r>
          </w:p>
        </w:tc>
        <w:tc>
          <w:tcPr>
            <w:tcW w:w="486" w:type="pct"/>
            <w:shd w:val="clear" w:color="auto" w:fill="auto"/>
            <w:vAlign w:val="center"/>
            <w:hideMark/>
          </w:tcPr>
          <w:p w14:paraId="6CE83B82"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32</w:t>
            </w:r>
          </w:p>
        </w:tc>
        <w:tc>
          <w:tcPr>
            <w:tcW w:w="485" w:type="pct"/>
            <w:shd w:val="clear" w:color="auto" w:fill="auto"/>
            <w:vAlign w:val="center"/>
            <w:hideMark/>
          </w:tcPr>
          <w:p w14:paraId="243FDEF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12</w:t>
            </w:r>
          </w:p>
        </w:tc>
        <w:tc>
          <w:tcPr>
            <w:tcW w:w="485" w:type="pct"/>
            <w:shd w:val="clear" w:color="auto" w:fill="auto"/>
            <w:vAlign w:val="center"/>
            <w:hideMark/>
          </w:tcPr>
          <w:p w14:paraId="41598392"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717" w:type="pct"/>
            <w:shd w:val="clear" w:color="auto" w:fill="auto"/>
            <w:vAlign w:val="center"/>
            <w:hideMark/>
          </w:tcPr>
          <w:p w14:paraId="3F2DA482"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Death</w:t>
            </w:r>
          </w:p>
        </w:tc>
      </w:tr>
      <w:tr w:rsidR="00670717" w:rsidRPr="00AE13AE" w14:paraId="5F688492" w14:textId="77777777" w:rsidTr="00F82F57">
        <w:trPr>
          <w:trHeight w:val="20"/>
        </w:trPr>
        <w:tc>
          <w:tcPr>
            <w:tcW w:w="374" w:type="pct"/>
            <w:vAlign w:val="center"/>
          </w:tcPr>
          <w:p w14:paraId="699876E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10</w:t>
            </w:r>
          </w:p>
        </w:tc>
        <w:tc>
          <w:tcPr>
            <w:tcW w:w="423" w:type="pct"/>
            <w:vAlign w:val="center"/>
          </w:tcPr>
          <w:p w14:paraId="1915FB2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573" w:type="pct"/>
            <w:vAlign w:val="center"/>
          </w:tcPr>
          <w:p w14:paraId="7B518180" w14:textId="388192BC" w:rsidR="00670717" w:rsidRPr="00AE13AE" w:rsidRDefault="007A5D7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NA</w:t>
            </w:r>
          </w:p>
        </w:tc>
        <w:tc>
          <w:tcPr>
            <w:tcW w:w="486" w:type="pct"/>
            <w:shd w:val="clear" w:color="auto" w:fill="auto"/>
            <w:vAlign w:val="center"/>
            <w:hideMark/>
          </w:tcPr>
          <w:p w14:paraId="00E2066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7A1BB33E"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13B842F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486" w:type="pct"/>
            <w:shd w:val="clear" w:color="auto" w:fill="auto"/>
            <w:vAlign w:val="center"/>
            <w:hideMark/>
          </w:tcPr>
          <w:p w14:paraId="1EEDE34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2734398A"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19901F7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717" w:type="pct"/>
            <w:shd w:val="clear" w:color="auto" w:fill="auto"/>
            <w:vAlign w:val="center"/>
            <w:hideMark/>
          </w:tcPr>
          <w:p w14:paraId="07804876"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Stopped due to drug interaction</w:t>
            </w:r>
          </w:p>
        </w:tc>
      </w:tr>
      <w:tr w:rsidR="00670717" w:rsidRPr="00AE13AE" w14:paraId="6DA77906" w14:textId="77777777" w:rsidTr="00F82F57">
        <w:trPr>
          <w:trHeight w:val="20"/>
        </w:trPr>
        <w:tc>
          <w:tcPr>
            <w:tcW w:w="374" w:type="pct"/>
            <w:vAlign w:val="center"/>
          </w:tcPr>
          <w:p w14:paraId="47B2CD99"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11</w:t>
            </w:r>
          </w:p>
        </w:tc>
        <w:tc>
          <w:tcPr>
            <w:tcW w:w="423" w:type="pct"/>
            <w:vAlign w:val="center"/>
          </w:tcPr>
          <w:p w14:paraId="31864A63"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25</w:t>
            </w:r>
          </w:p>
        </w:tc>
        <w:tc>
          <w:tcPr>
            <w:tcW w:w="573" w:type="pct"/>
            <w:vAlign w:val="center"/>
          </w:tcPr>
          <w:p w14:paraId="07E08FB6" w14:textId="576016D5" w:rsidR="00670717" w:rsidRPr="00AE13AE" w:rsidRDefault="00826395"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No</w:t>
            </w:r>
          </w:p>
        </w:tc>
        <w:tc>
          <w:tcPr>
            <w:tcW w:w="486" w:type="pct"/>
            <w:shd w:val="clear" w:color="auto" w:fill="auto"/>
            <w:vAlign w:val="center"/>
            <w:hideMark/>
          </w:tcPr>
          <w:p w14:paraId="4CF5E12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20</w:t>
            </w:r>
          </w:p>
        </w:tc>
        <w:tc>
          <w:tcPr>
            <w:tcW w:w="485" w:type="pct"/>
            <w:shd w:val="clear" w:color="auto" w:fill="auto"/>
            <w:vAlign w:val="center"/>
            <w:hideMark/>
          </w:tcPr>
          <w:p w14:paraId="0FCA88AE"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shd w:val="clear" w:color="auto" w:fill="auto"/>
            <w:vAlign w:val="center"/>
            <w:hideMark/>
          </w:tcPr>
          <w:p w14:paraId="67EA3EF2"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65</w:t>
            </w:r>
          </w:p>
        </w:tc>
        <w:tc>
          <w:tcPr>
            <w:tcW w:w="486" w:type="pct"/>
            <w:shd w:val="clear" w:color="auto" w:fill="auto"/>
            <w:vAlign w:val="center"/>
            <w:hideMark/>
          </w:tcPr>
          <w:p w14:paraId="207DAB8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485" w:type="pct"/>
            <w:shd w:val="clear" w:color="auto" w:fill="auto"/>
            <w:vAlign w:val="center"/>
            <w:hideMark/>
          </w:tcPr>
          <w:p w14:paraId="102AE75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12</w:t>
            </w:r>
          </w:p>
        </w:tc>
        <w:tc>
          <w:tcPr>
            <w:tcW w:w="485" w:type="pct"/>
            <w:shd w:val="clear" w:color="auto" w:fill="auto"/>
            <w:vAlign w:val="center"/>
            <w:hideMark/>
          </w:tcPr>
          <w:p w14:paraId="58F9A109"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717" w:type="pct"/>
            <w:shd w:val="clear" w:color="auto" w:fill="auto"/>
            <w:vAlign w:val="center"/>
            <w:hideMark/>
          </w:tcPr>
          <w:p w14:paraId="55C124A4"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Death, Sepsis</w:t>
            </w:r>
          </w:p>
        </w:tc>
      </w:tr>
      <w:tr w:rsidR="00670717" w:rsidRPr="00AE13AE" w14:paraId="5471E502" w14:textId="77777777" w:rsidTr="00F82F57">
        <w:trPr>
          <w:trHeight w:val="20"/>
        </w:trPr>
        <w:tc>
          <w:tcPr>
            <w:tcW w:w="374" w:type="pct"/>
            <w:vAlign w:val="center"/>
          </w:tcPr>
          <w:p w14:paraId="4CDAC60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12</w:t>
            </w:r>
          </w:p>
        </w:tc>
        <w:tc>
          <w:tcPr>
            <w:tcW w:w="423" w:type="pct"/>
            <w:vAlign w:val="center"/>
          </w:tcPr>
          <w:p w14:paraId="7FEBD54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6</w:t>
            </w:r>
          </w:p>
        </w:tc>
        <w:tc>
          <w:tcPr>
            <w:tcW w:w="573" w:type="pct"/>
            <w:vAlign w:val="center"/>
          </w:tcPr>
          <w:p w14:paraId="156203B9"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No</w:t>
            </w:r>
          </w:p>
        </w:tc>
        <w:tc>
          <w:tcPr>
            <w:tcW w:w="486" w:type="pct"/>
            <w:shd w:val="clear" w:color="auto" w:fill="auto"/>
            <w:vAlign w:val="center"/>
            <w:hideMark/>
          </w:tcPr>
          <w:p w14:paraId="6C359EA8"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2</w:t>
            </w:r>
          </w:p>
        </w:tc>
        <w:tc>
          <w:tcPr>
            <w:tcW w:w="485" w:type="pct"/>
            <w:shd w:val="clear" w:color="auto" w:fill="auto"/>
            <w:vAlign w:val="center"/>
            <w:hideMark/>
          </w:tcPr>
          <w:p w14:paraId="601473B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0BA70D11"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99</w:t>
            </w:r>
          </w:p>
        </w:tc>
        <w:tc>
          <w:tcPr>
            <w:tcW w:w="486" w:type="pct"/>
            <w:shd w:val="clear" w:color="auto" w:fill="auto"/>
            <w:vAlign w:val="center"/>
            <w:hideMark/>
          </w:tcPr>
          <w:p w14:paraId="22AD0EC2"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0</w:t>
            </w:r>
          </w:p>
        </w:tc>
        <w:tc>
          <w:tcPr>
            <w:tcW w:w="485" w:type="pct"/>
            <w:shd w:val="clear" w:color="auto" w:fill="auto"/>
            <w:vAlign w:val="center"/>
            <w:hideMark/>
          </w:tcPr>
          <w:p w14:paraId="641BEA30"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9</w:t>
            </w:r>
          </w:p>
        </w:tc>
        <w:tc>
          <w:tcPr>
            <w:tcW w:w="485" w:type="pct"/>
            <w:shd w:val="clear" w:color="auto" w:fill="auto"/>
            <w:vAlign w:val="center"/>
            <w:hideMark/>
          </w:tcPr>
          <w:p w14:paraId="1DF418BE"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4</w:t>
            </w:r>
          </w:p>
        </w:tc>
        <w:tc>
          <w:tcPr>
            <w:tcW w:w="717" w:type="pct"/>
            <w:shd w:val="clear" w:color="auto" w:fill="auto"/>
            <w:vAlign w:val="center"/>
            <w:hideMark/>
          </w:tcPr>
          <w:p w14:paraId="3B4EADE4" w14:textId="3935F54A"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Side effect of neutropenia</w:t>
            </w:r>
          </w:p>
        </w:tc>
      </w:tr>
      <w:tr w:rsidR="00670717" w:rsidRPr="00AE13AE" w14:paraId="2F869229" w14:textId="77777777" w:rsidTr="00F82F57">
        <w:trPr>
          <w:trHeight w:val="20"/>
        </w:trPr>
        <w:tc>
          <w:tcPr>
            <w:tcW w:w="374" w:type="pct"/>
            <w:tcBorders>
              <w:bottom w:val="single" w:sz="4" w:space="0" w:color="auto"/>
            </w:tcBorders>
            <w:vAlign w:val="center"/>
          </w:tcPr>
          <w:p w14:paraId="306B6E1F"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13</w:t>
            </w:r>
          </w:p>
        </w:tc>
        <w:tc>
          <w:tcPr>
            <w:tcW w:w="423" w:type="pct"/>
            <w:tcBorders>
              <w:bottom w:val="single" w:sz="4" w:space="0" w:color="auto"/>
            </w:tcBorders>
            <w:vAlign w:val="center"/>
          </w:tcPr>
          <w:p w14:paraId="246C606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3</w:t>
            </w:r>
          </w:p>
        </w:tc>
        <w:tc>
          <w:tcPr>
            <w:tcW w:w="573" w:type="pct"/>
            <w:tcBorders>
              <w:bottom w:val="single" w:sz="4" w:space="0" w:color="auto"/>
            </w:tcBorders>
            <w:vAlign w:val="center"/>
          </w:tcPr>
          <w:p w14:paraId="6CBBDBCF" w14:textId="70F0ACB0" w:rsidR="00670717" w:rsidRPr="00AE13AE" w:rsidRDefault="007A5D7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NA</w:t>
            </w:r>
          </w:p>
        </w:tc>
        <w:tc>
          <w:tcPr>
            <w:tcW w:w="486" w:type="pct"/>
            <w:tcBorders>
              <w:bottom w:val="single" w:sz="4" w:space="0" w:color="auto"/>
            </w:tcBorders>
            <w:shd w:val="clear" w:color="auto" w:fill="auto"/>
            <w:vAlign w:val="center"/>
            <w:hideMark/>
          </w:tcPr>
          <w:p w14:paraId="7DEC8676"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tcBorders>
              <w:bottom w:val="single" w:sz="4" w:space="0" w:color="auto"/>
            </w:tcBorders>
            <w:shd w:val="clear" w:color="auto" w:fill="auto"/>
            <w:vAlign w:val="center"/>
            <w:hideMark/>
          </w:tcPr>
          <w:p w14:paraId="75EF5D37"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tcBorders>
              <w:bottom w:val="single" w:sz="4" w:space="0" w:color="auto"/>
            </w:tcBorders>
            <w:shd w:val="clear" w:color="auto" w:fill="auto"/>
            <w:vAlign w:val="center"/>
            <w:hideMark/>
          </w:tcPr>
          <w:p w14:paraId="7AD80D06"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12</w:t>
            </w:r>
          </w:p>
        </w:tc>
        <w:tc>
          <w:tcPr>
            <w:tcW w:w="486" w:type="pct"/>
            <w:tcBorders>
              <w:bottom w:val="single" w:sz="4" w:space="0" w:color="auto"/>
            </w:tcBorders>
            <w:shd w:val="clear" w:color="auto" w:fill="auto"/>
            <w:vAlign w:val="center"/>
            <w:hideMark/>
          </w:tcPr>
          <w:p w14:paraId="4D789DBC"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16</w:t>
            </w:r>
          </w:p>
        </w:tc>
        <w:tc>
          <w:tcPr>
            <w:tcW w:w="485" w:type="pct"/>
            <w:tcBorders>
              <w:bottom w:val="single" w:sz="4" w:space="0" w:color="auto"/>
            </w:tcBorders>
            <w:shd w:val="clear" w:color="auto" w:fill="auto"/>
            <w:vAlign w:val="center"/>
            <w:hideMark/>
          </w:tcPr>
          <w:p w14:paraId="27480732"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485" w:type="pct"/>
            <w:tcBorders>
              <w:bottom w:val="single" w:sz="4" w:space="0" w:color="auto"/>
            </w:tcBorders>
            <w:shd w:val="clear" w:color="auto" w:fill="auto"/>
            <w:vAlign w:val="center"/>
            <w:hideMark/>
          </w:tcPr>
          <w:p w14:paraId="1148D119" w14:textId="77777777" w:rsidR="00670717" w:rsidRPr="00AE13AE" w:rsidRDefault="00670717" w:rsidP="00514340">
            <w:pPr>
              <w:spacing w:line="360" w:lineRule="auto"/>
              <w:jc w:val="both"/>
              <w:rPr>
                <w:rFonts w:ascii="Book Antiqua" w:eastAsia="Times New Roman" w:hAnsi="Book Antiqua" w:cstheme="majorBidi"/>
                <w:color w:val="000000"/>
              </w:rPr>
            </w:pPr>
            <w:r w:rsidRPr="00AE13AE">
              <w:rPr>
                <w:rFonts w:ascii="Book Antiqua" w:eastAsia="Times New Roman" w:hAnsi="Book Antiqua" w:cstheme="majorBidi"/>
                <w:color w:val="000000"/>
              </w:rPr>
              <w:t>1</w:t>
            </w:r>
          </w:p>
        </w:tc>
        <w:tc>
          <w:tcPr>
            <w:tcW w:w="717" w:type="pct"/>
            <w:tcBorders>
              <w:bottom w:val="single" w:sz="4" w:space="0" w:color="auto"/>
            </w:tcBorders>
            <w:shd w:val="clear" w:color="auto" w:fill="auto"/>
            <w:vAlign w:val="center"/>
            <w:hideMark/>
          </w:tcPr>
          <w:p w14:paraId="26A8A9CB" w14:textId="77777777" w:rsidR="00670717" w:rsidRPr="00AE13AE" w:rsidRDefault="00670717" w:rsidP="00514340">
            <w:pPr>
              <w:spacing w:line="360" w:lineRule="auto"/>
              <w:jc w:val="both"/>
              <w:rPr>
                <w:rFonts w:ascii="Book Antiqua" w:eastAsia="Times New Roman" w:hAnsi="Book Antiqua" w:cstheme="majorBidi"/>
                <w:color w:val="000000"/>
              </w:rPr>
            </w:pPr>
          </w:p>
        </w:tc>
      </w:tr>
    </w:tbl>
    <w:p w14:paraId="616364E7" w14:textId="645EEE24" w:rsidR="00122670" w:rsidRPr="00514340" w:rsidRDefault="00122670" w:rsidP="00514340">
      <w:pPr>
        <w:spacing w:line="360" w:lineRule="auto"/>
        <w:jc w:val="both"/>
        <w:rPr>
          <w:rFonts w:ascii="Book Antiqua" w:hAnsi="Book Antiqua" w:cs="Calibri"/>
          <w:color w:val="000000" w:themeColor="text1"/>
        </w:rPr>
        <w:sectPr w:rsidR="00122670" w:rsidRPr="00514340" w:rsidSect="003C088D">
          <w:headerReference w:type="default" r:id="rId14"/>
          <w:pgSz w:w="12240" w:h="15840"/>
          <w:pgMar w:top="1440" w:right="1440" w:bottom="1440" w:left="1440" w:header="720" w:footer="720" w:gutter="0"/>
          <w:cols w:space="720"/>
          <w:docGrid w:linePitch="360"/>
        </w:sectPr>
      </w:pPr>
    </w:p>
    <w:p w14:paraId="7092F579" w14:textId="55EA04DB" w:rsidR="00BB246B" w:rsidRPr="00514340" w:rsidRDefault="00AE13AE" w:rsidP="007A5D77">
      <w:pPr>
        <w:spacing w:line="360" w:lineRule="auto"/>
        <w:jc w:val="both"/>
        <w:rPr>
          <w:rFonts w:ascii="Book Antiqua" w:hAnsi="Book Antiqua" w:cs="Calibri"/>
          <w:color w:val="000000" w:themeColor="text1"/>
        </w:rPr>
      </w:pPr>
      <w:r>
        <w:rPr>
          <w:rFonts w:ascii="Book Antiqua" w:hAnsi="Book Antiqua" w:cstheme="majorBidi"/>
        </w:rPr>
        <w:lastRenderedPageBreak/>
        <w:t xml:space="preserve">GIB: </w:t>
      </w:r>
      <w:r w:rsidRPr="00514340">
        <w:rPr>
          <w:rFonts w:ascii="Book Antiqua" w:hAnsi="Book Antiqua" w:cs="Calibri"/>
          <w:color w:val="000000" w:themeColor="text1"/>
        </w:rPr>
        <w:t>Gastrointestinal bleeding</w:t>
      </w:r>
      <w:r>
        <w:rPr>
          <w:rFonts w:ascii="Book Antiqua" w:hAnsi="Book Antiqua" w:cs="Calibri"/>
          <w:color w:val="000000" w:themeColor="text1"/>
        </w:rPr>
        <w:t xml:space="preserve">; </w:t>
      </w:r>
      <w:bookmarkStart w:id="69" w:name="OLE_LINK1903"/>
      <w:bookmarkStart w:id="70" w:name="OLE_LINK1904"/>
      <w:r>
        <w:rPr>
          <w:rFonts w:ascii="Book Antiqua" w:hAnsi="Book Antiqua" w:cs="Calibri"/>
          <w:color w:val="000000" w:themeColor="text1"/>
        </w:rPr>
        <w:t>APC</w:t>
      </w:r>
      <w:bookmarkEnd w:id="69"/>
      <w:bookmarkEnd w:id="70"/>
      <w:r>
        <w:rPr>
          <w:rFonts w:ascii="Book Antiqua" w:hAnsi="Book Antiqua" w:cs="Calibri"/>
          <w:color w:val="000000" w:themeColor="text1"/>
        </w:rPr>
        <w:t xml:space="preserve">: </w:t>
      </w:r>
      <w:r w:rsidRPr="00514340">
        <w:rPr>
          <w:rFonts w:ascii="Book Antiqua" w:hAnsi="Book Antiqua" w:cs="Arial"/>
          <w:color w:val="000000" w:themeColor="text1"/>
        </w:rPr>
        <w:t>Argon plasma coagulation</w:t>
      </w:r>
      <w:r>
        <w:rPr>
          <w:rFonts w:ascii="Book Antiqua" w:hAnsi="Book Antiqua" w:cs="Arial"/>
          <w:color w:val="000000" w:themeColor="text1"/>
        </w:rPr>
        <w:t>;</w:t>
      </w:r>
      <w:r w:rsidRPr="00514340">
        <w:rPr>
          <w:rFonts w:ascii="Book Antiqua" w:hAnsi="Book Antiqua" w:cs="Arial"/>
          <w:color w:val="000000" w:themeColor="text1"/>
        </w:rPr>
        <w:t xml:space="preserve"> </w:t>
      </w:r>
      <w:bookmarkStart w:id="71" w:name="OLE_LINK1907"/>
      <w:bookmarkStart w:id="72" w:name="OLE_LINK1908"/>
      <w:r>
        <w:rPr>
          <w:rFonts w:ascii="Book Antiqua" w:hAnsi="Book Antiqua" w:cs="Calibri"/>
          <w:color w:val="000000" w:themeColor="text1"/>
        </w:rPr>
        <w:t>RBC</w:t>
      </w:r>
      <w:bookmarkEnd w:id="71"/>
      <w:bookmarkEnd w:id="72"/>
      <w:r>
        <w:rPr>
          <w:rFonts w:ascii="Book Antiqua" w:hAnsi="Book Antiqua" w:cs="Calibri"/>
          <w:color w:val="000000" w:themeColor="text1"/>
        </w:rPr>
        <w:t xml:space="preserve">: </w:t>
      </w:r>
      <w:r w:rsidRPr="00514340">
        <w:rPr>
          <w:rFonts w:ascii="Book Antiqua" w:hAnsi="Book Antiqua" w:cs="Calibri"/>
          <w:color w:val="000000" w:themeColor="text1"/>
        </w:rPr>
        <w:t>Red blood cell</w:t>
      </w:r>
      <w:r>
        <w:rPr>
          <w:rFonts w:ascii="Book Antiqua" w:hAnsi="Book Antiqua" w:cs="Calibri"/>
          <w:color w:val="000000" w:themeColor="text1"/>
        </w:rPr>
        <w:t xml:space="preserve">; </w:t>
      </w:r>
      <w:r w:rsidR="007A5D77">
        <w:rPr>
          <w:rFonts w:ascii="Book Antiqua" w:hAnsi="Book Antiqua" w:cs="Calibri"/>
          <w:color w:val="000000" w:themeColor="text1"/>
        </w:rPr>
        <w:t xml:space="preserve">NA: </w:t>
      </w:r>
      <w:bookmarkStart w:id="73" w:name="_Hlk19631061"/>
      <w:bookmarkStart w:id="74" w:name="OLE_LINK1471"/>
      <w:bookmarkStart w:id="75" w:name="OLE_LINK1527"/>
      <w:r w:rsidR="007A5D77" w:rsidRPr="00DC17AB">
        <w:rPr>
          <w:rFonts w:ascii="Book Antiqua" w:eastAsia="宋体" w:hAnsi="Book Antiqua" w:cs="宋体"/>
        </w:rPr>
        <w:t>Not</w:t>
      </w:r>
      <w:r w:rsidR="007A5D77">
        <w:rPr>
          <w:rFonts w:ascii="Book Antiqua" w:eastAsia="宋体" w:hAnsi="Book Antiqua" w:cs="宋体"/>
        </w:rPr>
        <w:t xml:space="preserve"> </w:t>
      </w:r>
      <w:r w:rsidR="007A5D77" w:rsidRPr="00DC17AB">
        <w:rPr>
          <w:rFonts w:ascii="Book Antiqua" w:eastAsia="宋体" w:hAnsi="Book Antiqua" w:cs="宋体"/>
        </w:rPr>
        <w:t>available</w:t>
      </w:r>
      <w:bookmarkEnd w:id="73"/>
      <w:bookmarkEnd w:id="74"/>
      <w:bookmarkEnd w:id="75"/>
      <w:r w:rsidR="007A5D77">
        <w:rPr>
          <w:rFonts w:ascii="Book Antiqua" w:eastAsia="宋体" w:hAnsi="Book Antiqua" w:cs="宋体"/>
        </w:rPr>
        <w:t>.</w:t>
      </w:r>
    </w:p>
    <w:sectPr w:rsidR="00BB246B" w:rsidRPr="00514340" w:rsidSect="008C55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B05EB" w14:textId="77777777" w:rsidR="002D4AD3" w:rsidRDefault="002D4AD3" w:rsidP="00BA5CCB">
      <w:r>
        <w:separator/>
      </w:r>
    </w:p>
  </w:endnote>
  <w:endnote w:type="continuationSeparator" w:id="0">
    <w:p w14:paraId="19A9AB2E" w14:textId="77777777" w:rsidR="002D4AD3" w:rsidRDefault="002D4AD3" w:rsidP="00BA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71F19" w14:textId="77777777" w:rsidR="003C088D" w:rsidRPr="00514340" w:rsidRDefault="003C088D" w:rsidP="00514340">
    <w:pPr>
      <w:pStyle w:val="a6"/>
      <w:jc w:val="right"/>
      <w:rPr>
        <w:rFonts w:ascii="Book Antiqua" w:hAnsi="Book Antiqua"/>
        <w:color w:val="000000" w:themeColor="text1"/>
        <w:sz w:val="21"/>
        <w:szCs w:val="21"/>
      </w:rPr>
    </w:pPr>
    <w:r w:rsidRPr="00514340">
      <w:rPr>
        <w:rFonts w:ascii="Book Antiqua" w:hAnsi="Book Antiqua"/>
        <w:color w:val="000000" w:themeColor="text1"/>
        <w:sz w:val="21"/>
        <w:szCs w:val="21"/>
        <w:lang w:val="zh-CN"/>
      </w:rPr>
      <w:t xml:space="preserve"> </w:t>
    </w:r>
    <w:r w:rsidRPr="00514340">
      <w:rPr>
        <w:rFonts w:ascii="Book Antiqua" w:hAnsi="Book Antiqua"/>
        <w:color w:val="000000" w:themeColor="text1"/>
        <w:sz w:val="21"/>
        <w:szCs w:val="21"/>
      </w:rPr>
      <w:fldChar w:fldCharType="begin"/>
    </w:r>
    <w:r w:rsidRPr="00514340">
      <w:rPr>
        <w:rFonts w:ascii="Book Antiqua" w:hAnsi="Book Antiqua"/>
        <w:color w:val="000000" w:themeColor="text1"/>
        <w:sz w:val="21"/>
        <w:szCs w:val="21"/>
      </w:rPr>
      <w:instrText>PAGE  \* Arabic  \* MERGEFORMAT</w:instrText>
    </w:r>
    <w:r w:rsidRPr="00514340">
      <w:rPr>
        <w:rFonts w:ascii="Book Antiqua" w:hAnsi="Book Antiqua"/>
        <w:color w:val="000000" w:themeColor="text1"/>
        <w:sz w:val="21"/>
        <w:szCs w:val="21"/>
      </w:rPr>
      <w:fldChar w:fldCharType="separate"/>
    </w:r>
    <w:r w:rsidR="007B3DA7" w:rsidRPr="007B3DA7">
      <w:rPr>
        <w:rFonts w:ascii="Book Antiqua" w:hAnsi="Book Antiqua"/>
        <w:noProof/>
        <w:color w:val="000000" w:themeColor="text1"/>
        <w:sz w:val="21"/>
        <w:szCs w:val="21"/>
        <w:lang w:val="zh-CN"/>
      </w:rPr>
      <w:t>3</w:t>
    </w:r>
    <w:r w:rsidRPr="00514340">
      <w:rPr>
        <w:rFonts w:ascii="Book Antiqua" w:hAnsi="Book Antiqua"/>
        <w:color w:val="000000" w:themeColor="text1"/>
        <w:sz w:val="21"/>
        <w:szCs w:val="21"/>
      </w:rPr>
      <w:fldChar w:fldCharType="end"/>
    </w:r>
    <w:r w:rsidRPr="00514340">
      <w:rPr>
        <w:rFonts w:ascii="Book Antiqua" w:hAnsi="Book Antiqua"/>
        <w:color w:val="000000" w:themeColor="text1"/>
        <w:sz w:val="21"/>
        <w:szCs w:val="21"/>
        <w:lang w:val="zh-CN"/>
      </w:rPr>
      <w:t xml:space="preserve"> / </w:t>
    </w:r>
    <w:r w:rsidRPr="00514340">
      <w:rPr>
        <w:rFonts w:ascii="Book Antiqua" w:hAnsi="Book Antiqua"/>
        <w:color w:val="000000" w:themeColor="text1"/>
        <w:sz w:val="21"/>
        <w:szCs w:val="21"/>
      </w:rPr>
      <w:fldChar w:fldCharType="begin"/>
    </w:r>
    <w:r w:rsidRPr="00514340">
      <w:rPr>
        <w:rFonts w:ascii="Book Antiqua" w:hAnsi="Book Antiqua"/>
        <w:color w:val="000000" w:themeColor="text1"/>
        <w:sz w:val="21"/>
        <w:szCs w:val="21"/>
      </w:rPr>
      <w:instrText>NUMPAGES  \* Arabic  \* MERGEFORMAT</w:instrText>
    </w:r>
    <w:r w:rsidRPr="00514340">
      <w:rPr>
        <w:rFonts w:ascii="Book Antiqua" w:hAnsi="Book Antiqua"/>
        <w:color w:val="000000" w:themeColor="text1"/>
        <w:sz w:val="21"/>
        <w:szCs w:val="21"/>
      </w:rPr>
      <w:fldChar w:fldCharType="separate"/>
    </w:r>
    <w:r w:rsidR="007B3DA7" w:rsidRPr="007B3DA7">
      <w:rPr>
        <w:rFonts w:ascii="Book Antiqua" w:hAnsi="Book Antiqua"/>
        <w:noProof/>
        <w:color w:val="000000" w:themeColor="text1"/>
        <w:sz w:val="21"/>
        <w:szCs w:val="21"/>
        <w:lang w:val="zh-CN"/>
      </w:rPr>
      <w:t>35</w:t>
    </w:r>
    <w:r w:rsidRPr="00514340">
      <w:rPr>
        <w:rFonts w:ascii="Book Antiqua" w:hAnsi="Book Antiqua"/>
        <w:color w:val="000000" w:themeColor="text1"/>
        <w:sz w:val="21"/>
        <w:szCs w:val="21"/>
      </w:rPr>
      <w:fldChar w:fldCharType="end"/>
    </w:r>
  </w:p>
  <w:p w14:paraId="17895DCA" w14:textId="77777777" w:rsidR="003C088D" w:rsidRDefault="003C08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89761" w14:textId="77777777" w:rsidR="002D4AD3" w:rsidRDefault="002D4AD3" w:rsidP="00BA5CCB">
      <w:r>
        <w:separator/>
      </w:r>
    </w:p>
  </w:footnote>
  <w:footnote w:type="continuationSeparator" w:id="0">
    <w:p w14:paraId="1AF14B9E" w14:textId="77777777" w:rsidR="002D4AD3" w:rsidRDefault="002D4AD3" w:rsidP="00BA5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EA06" w14:textId="77777777" w:rsidR="003C088D" w:rsidRDefault="003C08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E5068"/>
    <w:multiLevelType w:val="hybridMultilevel"/>
    <w:tmpl w:val="F5A4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5pwsvxm5e0taetxtyxez02reapd5dd5vzt&quot;&gt;My EndNote Library&lt;record-ids&gt;&lt;item&gt;619&lt;/item&gt;&lt;item&gt;670&lt;/item&gt;&lt;item&gt;718&lt;/item&gt;&lt;item&gt;842&lt;/item&gt;&lt;item&gt;883&lt;/item&gt;&lt;item&gt;1057&lt;/item&gt;&lt;item&gt;1066&lt;/item&gt;&lt;item&gt;1076&lt;/item&gt;&lt;item&gt;1201&lt;/item&gt;&lt;item&gt;1206&lt;/item&gt;&lt;item&gt;1217&lt;/item&gt;&lt;item&gt;1218&lt;/item&gt;&lt;item&gt;1219&lt;/item&gt;&lt;item&gt;1220&lt;/item&gt;&lt;item&gt;1221&lt;/item&gt;&lt;item&gt;1231&lt;/item&gt;&lt;item&gt;1296&lt;/item&gt;&lt;item&gt;1297&lt;/item&gt;&lt;item&gt;1299&lt;/item&gt;&lt;item&gt;1324&lt;/item&gt;&lt;item&gt;1351&lt;/item&gt;&lt;item&gt;1352&lt;/item&gt;&lt;item&gt;1353&lt;/item&gt;&lt;item&gt;1355&lt;/item&gt;&lt;/record-ids&gt;&lt;/item&gt;&lt;/Libraries&gt;"/>
  </w:docVars>
  <w:rsids>
    <w:rsidRoot w:val="00BB246B"/>
    <w:rsid w:val="000017FC"/>
    <w:rsid w:val="00006B8F"/>
    <w:rsid w:val="00007DB4"/>
    <w:rsid w:val="00010A7B"/>
    <w:rsid w:val="000200F9"/>
    <w:rsid w:val="000311BE"/>
    <w:rsid w:val="00035121"/>
    <w:rsid w:val="00036FF2"/>
    <w:rsid w:val="00045989"/>
    <w:rsid w:val="00047EC7"/>
    <w:rsid w:val="00057773"/>
    <w:rsid w:val="000632DB"/>
    <w:rsid w:val="0006492C"/>
    <w:rsid w:val="000674EA"/>
    <w:rsid w:val="0008604A"/>
    <w:rsid w:val="00091DDB"/>
    <w:rsid w:val="000930AF"/>
    <w:rsid w:val="000B1491"/>
    <w:rsid w:val="000B400F"/>
    <w:rsid w:val="000C2480"/>
    <w:rsid w:val="000C5D9C"/>
    <w:rsid w:val="000C6D33"/>
    <w:rsid w:val="000C71B6"/>
    <w:rsid w:val="000C7587"/>
    <w:rsid w:val="000D20DB"/>
    <w:rsid w:val="000D27A0"/>
    <w:rsid w:val="000D56A1"/>
    <w:rsid w:val="000E2A16"/>
    <w:rsid w:val="000F05CD"/>
    <w:rsid w:val="00104E87"/>
    <w:rsid w:val="00105044"/>
    <w:rsid w:val="0011010A"/>
    <w:rsid w:val="00113A95"/>
    <w:rsid w:val="00114A3F"/>
    <w:rsid w:val="00116D2D"/>
    <w:rsid w:val="00122670"/>
    <w:rsid w:val="00127D47"/>
    <w:rsid w:val="00131956"/>
    <w:rsid w:val="001323F9"/>
    <w:rsid w:val="00132ED5"/>
    <w:rsid w:val="00135ABE"/>
    <w:rsid w:val="00145A80"/>
    <w:rsid w:val="0014630A"/>
    <w:rsid w:val="00154F9A"/>
    <w:rsid w:val="00155E6A"/>
    <w:rsid w:val="00160408"/>
    <w:rsid w:val="001645D4"/>
    <w:rsid w:val="001677F6"/>
    <w:rsid w:val="00174B5B"/>
    <w:rsid w:val="0018012B"/>
    <w:rsid w:val="001814F0"/>
    <w:rsid w:val="00181F47"/>
    <w:rsid w:val="001821DA"/>
    <w:rsid w:val="001838CB"/>
    <w:rsid w:val="00183B2D"/>
    <w:rsid w:val="00195EFA"/>
    <w:rsid w:val="001A0844"/>
    <w:rsid w:val="001A36F1"/>
    <w:rsid w:val="001A5447"/>
    <w:rsid w:val="001A6515"/>
    <w:rsid w:val="001D3A5F"/>
    <w:rsid w:val="001E0638"/>
    <w:rsid w:val="001E1791"/>
    <w:rsid w:val="001E28E1"/>
    <w:rsid w:val="001E461D"/>
    <w:rsid w:val="001E63AC"/>
    <w:rsid w:val="001F7123"/>
    <w:rsid w:val="00202084"/>
    <w:rsid w:val="00204A97"/>
    <w:rsid w:val="0020752E"/>
    <w:rsid w:val="00207580"/>
    <w:rsid w:val="002177B6"/>
    <w:rsid w:val="002179D8"/>
    <w:rsid w:val="002221FC"/>
    <w:rsid w:val="00224BDB"/>
    <w:rsid w:val="00230CD5"/>
    <w:rsid w:val="00235905"/>
    <w:rsid w:val="00241B30"/>
    <w:rsid w:val="0024421A"/>
    <w:rsid w:val="00244F4A"/>
    <w:rsid w:val="00246254"/>
    <w:rsid w:val="0025144B"/>
    <w:rsid w:val="00256B9D"/>
    <w:rsid w:val="002613F3"/>
    <w:rsid w:val="00262288"/>
    <w:rsid w:val="002662EA"/>
    <w:rsid w:val="0027163E"/>
    <w:rsid w:val="00276259"/>
    <w:rsid w:val="00281A8F"/>
    <w:rsid w:val="00282F7E"/>
    <w:rsid w:val="00295B2B"/>
    <w:rsid w:val="002A5C9D"/>
    <w:rsid w:val="002A6A98"/>
    <w:rsid w:val="002B1059"/>
    <w:rsid w:val="002C355F"/>
    <w:rsid w:val="002C3939"/>
    <w:rsid w:val="002C673F"/>
    <w:rsid w:val="002C76FD"/>
    <w:rsid w:val="002D0F01"/>
    <w:rsid w:val="002D3EB2"/>
    <w:rsid w:val="002D3F36"/>
    <w:rsid w:val="002D4432"/>
    <w:rsid w:val="002D4AD3"/>
    <w:rsid w:val="002E1415"/>
    <w:rsid w:val="002E70C6"/>
    <w:rsid w:val="002F6F35"/>
    <w:rsid w:val="002F7856"/>
    <w:rsid w:val="00315BCE"/>
    <w:rsid w:val="00316574"/>
    <w:rsid w:val="0031678C"/>
    <w:rsid w:val="00317429"/>
    <w:rsid w:val="00321FA8"/>
    <w:rsid w:val="00327670"/>
    <w:rsid w:val="0033021C"/>
    <w:rsid w:val="0033468E"/>
    <w:rsid w:val="00342495"/>
    <w:rsid w:val="003429C2"/>
    <w:rsid w:val="00342EE2"/>
    <w:rsid w:val="00345237"/>
    <w:rsid w:val="00345D78"/>
    <w:rsid w:val="00346826"/>
    <w:rsid w:val="0035124B"/>
    <w:rsid w:val="00365A22"/>
    <w:rsid w:val="003734C1"/>
    <w:rsid w:val="00377631"/>
    <w:rsid w:val="0038034A"/>
    <w:rsid w:val="00393CF4"/>
    <w:rsid w:val="003A5245"/>
    <w:rsid w:val="003A5BB4"/>
    <w:rsid w:val="003A5F3D"/>
    <w:rsid w:val="003A738A"/>
    <w:rsid w:val="003B3761"/>
    <w:rsid w:val="003C088D"/>
    <w:rsid w:val="003C1737"/>
    <w:rsid w:val="003C24E0"/>
    <w:rsid w:val="003C34AF"/>
    <w:rsid w:val="003C3C35"/>
    <w:rsid w:val="003C6FE6"/>
    <w:rsid w:val="003C7645"/>
    <w:rsid w:val="003D1493"/>
    <w:rsid w:val="003D1C9E"/>
    <w:rsid w:val="003D2A02"/>
    <w:rsid w:val="003D31C3"/>
    <w:rsid w:val="003D3C77"/>
    <w:rsid w:val="003E3559"/>
    <w:rsid w:val="003E4C39"/>
    <w:rsid w:val="003E5547"/>
    <w:rsid w:val="003E6FAC"/>
    <w:rsid w:val="003F68F5"/>
    <w:rsid w:val="00401BCB"/>
    <w:rsid w:val="00407AEA"/>
    <w:rsid w:val="00407FB5"/>
    <w:rsid w:val="004105E7"/>
    <w:rsid w:val="0041101E"/>
    <w:rsid w:val="00413056"/>
    <w:rsid w:val="004135C7"/>
    <w:rsid w:val="00414BEA"/>
    <w:rsid w:val="00414C0D"/>
    <w:rsid w:val="00416632"/>
    <w:rsid w:val="00420B05"/>
    <w:rsid w:val="00421FA2"/>
    <w:rsid w:val="00434CA7"/>
    <w:rsid w:val="00444B68"/>
    <w:rsid w:val="004465FA"/>
    <w:rsid w:val="004506E0"/>
    <w:rsid w:val="00450D35"/>
    <w:rsid w:val="004519DE"/>
    <w:rsid w:val="00453AA7"/>
    <w:rsid w:val="004670E0"/>
    <w:rsid w:val="00473E64"/>
    <w:rsid w:val="00474A39"/>
    <w:rsid w:val="004764D4"/>
    <w:rsid w:val="00486030"/>
    <w:rsid w:val="0049090F"/>
    <w:rsid w:val="00494BB8"/>
    <w:rsid w:val="00495351"/>
    <w:rsid w:val="0049581B"/>
    <w:rsid w:val="00495D4F"/>
    <w:rsid w:val="004A1180"/>
    <w:rsid w:val="004A1970"/>
    <w:rsid w:val="004A7CB6"/>
    <w:rsid w:val="004B632E"/>
    <w:rsid w:val="004B6D36"/>
    <w:rsid w:val="004C0929"/>
    <w:rsid w:val="004C104E"/>
    <w:rsid w:val="004C1D1E"/>
    <w:rsid w:val="004C2EA9"/>
    <w:rsid w:val="004C523E"/>
    <w:rsid w:val="004C77A5"/>
    <w:rsid w:val="004D4C08"/>
    <w:rsid w:val="004D68A1"/>
    <w:rsid w:val="004D768B"/>
    <w:rsid w:val="004D77C9"/>
    <w:rsid w:val="004E55E3"/>
    <w:rsid w:val="004F3802"/>
    <w:rsid w:val="00502701"/>
    <w:rsid w:val="00502E5B"/>
    <w:rsid w:val="00510767"/>
    <w:rsid w:val="005117A6"/>
    <w:rsid w:val="005123F0"/>
    <w:rsid w:val="00514340"/>
    <w:rsid w:val="00524A43"/>
    <w:rsid w:val="005260F8"/>
    <w:rsid w:val="00534773"/>
    <w:rsid w:val="00545EC9"/>
    <w:rsid w:val="00545F87"/>
    <w:rsid w:val="00546E92"/>
    <w:rsid w:val="00554F06"/>
    <w:rsid w:val="00557564"/>
    <w:rsid w:val="005650E4"/>
    <w:rsid w:val="00571029"/>
    <w:rsid w:val="00574132"/>
    <w:rsid w:val="005868F4"/>
    <w:rsid w:val="00586A09"/>
    <w:rsid w:val="005931BE"/>
    <w:rsid w:val="005A1A30"/>
    <w:rsid w:val="005A5CD6"/>
    <w:rsid w:val="005A7136"/>
    <w:rsid w:val="005A7861"/>
    <w:rsid w:val="005B3917"/>
    <w:rsid w:val="005B4D4F"/>
    <w:rsid w:val="005B5239"/>
    <w:rsid w:val="005C1988"/>
    <w:rsid w:val="005C252F"/>
    <w:rsid w:val="005C6532"/>
    <w:rsid w:val="005E7471"/>
    <w:rsid w:val="005F071C"/>
    <w:rsid w:val="005F320D"/>
    <w:rsid w:val="00600E90"/>
    <w:rsid w:val="00603192"/>
    <w:rsid w:val="006101A1"/>
    <w:rsid w:val="00616838"/>
    <w:rsid w:val="00634244"/>
    <w:rsid w:val="00640F27"/>
    <w:rsid w:val="00644F3B"/>
    <w:rsid w:val="006450D3"/>
    <w:rsid w:val="006454A1"/>
    <w:rsid w:val="00646D4B"/>
    <w:rsid w:val="00660CA1"/>
    <w:rsid w:val="00661E7C"/>
    <w:rsid w:val="00670717"/>
    <w:rsid w:val="00680F4E"/>
    <w:rsid w:val="006823BE"/>
    <w:rsid w:val="0068251F"/>
    <w:rsid w:val="0068293E"/>
    <w:rsid w:val="00693DBA"/>
    <w:rsid w:val="00697C74"/>
    <w:rsid w:val="006A3552"/>
    <w:rsid w:val="006A4655"/>
    <w:rsid w:val="006A7CFB"/>
    <w:rsid w:val="006A7EAB"/>
    <w:rsid w:val="006B06F6"/>
    <w:rsid w:val="006B67AD"/>
    <w:rsid w:val="006D68CB"/>
    <w:rsid w:val="006D6DB7"/>
    <w:rsid w:val="006E1CD2"/>
    <w:rsid w:val="006E3891"/>
    <w:rsid w:val="006E3B62"/>
    <w:rsid w:val="006E6060"/>
    <w:rsid w:val="006F55FC"/>
    <w:rsid w:val="00702083"/>
    <w:rsid w:val="00707162"/>
    <w:rsid w:val="00716956"/>
    <w:rsid w:val="00717BFF"/>
    <w:rsid w:val="007218D4"/>
    <w:rsid w:val="00725274"/>
    <w:rsid w:val="00725635"/>
    <w:rsid w:val="0072774E"/>
    <w:rsid w:val="00727D44"/>
    <w:rsid w:val="00736DEF"/>
    <w:rsid w:val="00756835"/>
    <w:rsid w:val="00760046"/>
    <w:rsid w:val="00761582"/>
    <w:rsid w:val="0076623D"/>
    <w:rsid w:val="00767B6E"/>
    <w:rsid w:val="00780DB9"/>
    <w:rsid w:val="007905CC"/>
    <w:rsid w:val="00790FC8"/>
    <w:rsid w:val="007919FF"/>
    <w:rsid w:val="00792FE9"/>
    <w:rsid w:val="00794650"/>
    <w:rsid w:val="007A0923"/>
    <w:rsid w:val="007A5423"/>
    <w:rsid w:val="007A5D77"/>
    <w:rsid w:val="007A61BA"/>
    <w:rsid w:val="007B36FB"/>
    <w:rsid w:val="007B3DA7"/>
    <w:rsid w:val="007B3F1A"/>
    <w:rsid w:val="007C23A1"/>
    <w:rsid w:val="007C3E0D"/>
    <w:rsid w:val="007C6AD1"/>
    <w:rsid w:val="007C6C29"/>
    <w:rsid w:val="007D46D5"/>
    <w:rsid w:val="007E0A44"/>
    <w:rsid w:val="007E2FBB"/>
    <w:rsid w:val="007E4708"/>
    <w:rsid w:val="007E742E"/>
    <w:rsid w:val="007F3023"/>
    <w:rsid w:val="007F56C8"/>
    <w:rsid w:val="007F7019"/>
    <w:rsid w:val="00802B3F"/>
    <w:rsid w:val="00826395"/>
    <w:rsid w:val="00836574"/>
    <w:rsid w:val="00843A5B"/>
    <w:rsid w:val="0084658F"/>
    <w:rsid w:val="00851113"/>
    <w:rsid w:val="00853C3F"/>
    <w:rsid w:val="00857832"/>
    <w:rsid w:val="00860F0B"/>
    <w:rsid w:val="0087241F"/>
    <w:rsid w:val="00877FF6"/>
    <w:rsid w:val="00881C65"/>
    <w:rsid w:val="0088393A"/>
    <w:rsid w:val="00886F58"/>
    <w:rsid w:val="00887283"/>
    <w:rsid w:val="008A792E"/>
    <w:rsid w:val="008C35FE"/>
    <w:rsid w:val="008C55BD"/>
    <w:rsid w:val="008D417C"/>
    <w:rsid w:val="008D5AD5"/>
    <w:rsid w:val="008D69AC"/>
    <w:rsid w:val="008F07C1"/>
    <w:rsid w:val="008F15DA"/>
    <w:rsid w:val="008F1B6B"/>
    <w:rsid w:val="009000C4"/>
    <w:rsid w:val="00903CBB"/>
    <w:rsid w:val="009043E0"/>
    <w:rsid w:val="00910044"/>
    <w:rsid w:val="00912B25"/>
    <w:rsid w:val="00915C8C"/>
    <w:rsid w:val="00921D44"/>
    <w:rsid w:val="009227BE"/>
    <w:rsid w:val="009277FE"/>
    <w:rsid w:val="009305C4"/>
    <w:rsid w:val="0094233D"/>
    <w:rsid w:val="00947056"/>
    <w:rsid w:val="009476A6"/>
    <w:rsid w:val="009513D1"/>
    <w:rsid w:val="00952388"/>
    <w:rsid w:val="00953C39"/>
    <w:rsid w:val="0095662A"/>
    <w:rsid w:val="00967023"/>
    <w:rsid w:val="00967871"/>
    <w:rsid w:val="00970C5E"/>
    <w:rsid w:val="00980FFB"/>
    <w:rsid w:val="00982843"/>
    <w:rsid w:val="00991846"/>
    <w:rsid w:val="00992D8D"/>
    <w:rsid w:val="009A2F41"/>
    <w:rsid w:val="009C70CB"/>
    <w:rsid w:val="009D277A"/>
    <w:rsid w:val="009D5535"/>
    <w:rsid w:val="009E5A3E"/>
    <w:rsid w:val="009E70BA"/>
    <w:rsid w:val="009F3ABE"/>
    <w:rsid w:val="009F4934"/>
    <w:rsid w:val="00A034A7"/>
    <w:rsid w:val="00A05BE7"/>
    <w:rsid w:val="00A07A75"/>
    <w:rsid w:val="00A129D2"/>
    <w:rsid w:val="00A13071"/>
    <w:rsid w:val="00A20ACE"/>
    <w:rsid w:val="00A25076"/>
    <w:rsid w:val="00A443B4"/>
    <w:rsid w:val="00A46E7B"/>
    <w:rsid w:val="00A5132B"/>
    <w:rsid w:val="00A61DB6"/>
    <w:rsid w:val="00A638D8"/>
    <w:rsid w:val="00A64952"/>
    <w:rsid w:val="00A712AD"/>
    <w:rsid w:val="00A8548F"/>
    <w:rsid w:val="00A91845"/>
    <w:rsid w:val="00A92654"/>
    <w:rsid w:val="00A97D12"/>
    <w:rsid w:val="00AA2C1C"/>
    <w:rsid w:val="00AA3034"/>
    <w:rsid w:val="00AA37AB"/>
    <w:rsid w:val="00AB147C"/>
    <w:rsid w:val="00AB2027"/>
    <w:rsid w:val="00AB66B7"/>
    <w:rsid w:val="00AB7A2B"/>
    <w:rsid w:val="00AB7EDE"/>
    <w:rsid w:val="00AC4265"/>
    <w:rsid w:val="00AC4822"/>
    <w:rsid w:val="00AC5146"/>
    <w:rsid w:val="00AD381B"/>
    <w:rsid w:val="00AD3959"/>
    <w:rsid w:val="00AD51B2"/>
    <w:rsid w:val="00AD5CA2"/>
    <w:rsid w:val="00AE0BBC"/>
    <w:rsid w:val="00AE1247"/>
    <w:rsid w:val="00AE13AE"/>
    <w:rsid w:val="00AE3BF9"/>
    <w:rsid w:val="00AE4A96"/>
    <w:rsid w:val="00AE56F5"/>
    <w:rsid w:val="00AF31B9"/>
    <w:rsid w:val="00AF47F6"/>
    <w:rsid w:val="00AF70AD"/>
    <w:rsid w:val="00B06E5D"/>
    <w:rsid w:val="00B12C52"/>
    <w:rsid w:val="00B13C23"/>
    <w:rsid w:val="00B15F10"/>
    <w:rsid w:val="00B244D5"/>
    <w:rsid w:val="00B2503C"/>
    <w:rsid w:val="00B3733D"/>
    <w:rsid w:val="00B3771A"/>
    <w:rsid w:val="00B41875"/>
    <w:rsid w:val="00B44529"/>
    <w:rsid w:val="00B466F9"/>
    <w:rsid w:val="00B502A8"/>
    <w:rsid w:val="00B5122E"/>
    <w:rsid w:val="00B52255"/>
    <w:rsid w:val="00B531DB"/>
    <w:rsid w:val="00B65156"/>
    <w:rsid w:val="00B655FA"/>
    <w:rsid w:val="00B72009"/>
    <w:rsid w:val="00B74C6E"/>
    <w:rsid w:val="00B86DC1"/>
    <w:rsid w:val="00B90316"/>
    <w:rsid w:val="00B9760C"/>
    <w:rsid w:val="00BA05E0"/>
    <w:rsid w:val="00BA1F5C"/>
    <w:rsid w:val="00BA478C"/>
    <w:rsid w:val="00BA5A40"/>
    <w:rsid w:val="00BA5CCB"/>
    <w:rsid w:val="00BB246B"/>
    <w:rsid w:val="00BB4CB2"/>
    <w:rsid w:val="00BB5107"/>
    <w:rsid w:val="00BB7BA9"/>
    <w:rsid w:val="00BC7A42"/>
    <w:rsid w:val="00BD279E"/>
    <w:rsid w:val="00BD585A"/>
    <w:rsid w:val="00BD7655"/>
    <w:rsid w:val="00BE0ACB"/>
    <w:rsid w:val="00BE3638"/>
    <w:rsid w:val="00BE6FFC"/>
    <w:rsid w:val="00C104E9"/>
    <w:rsid w:val="00C10598"/>
    <w:rsid w:val="00C14327"/>
    <w:rsid w:val="00C3768F"/>
    <w:rsid w:val="00C403EB"/>
    <w:rsid w:val="00C502EE"/>
    <w:rsid w:val="00C50A24"/>
    <w:rsid w:val="00C64010"/>
    <w:rsid w:val="00C6423B"/>
    <w:rsid w:val="00C64373"/>
    <w:rsid w:val="00C67696"/>
    <w:rsid w:val="00C73188"/>
    <w:rsid w:val="00C73BE0"/>
    <w:rsid w:val="00C741F4"/>
    <w:rsid w:val="00C867B3"/>
    <w:rsid w:val="00C93FA4"/>
    <w:rsid w:val="00CA135C"/>
    <w:rsid w:val="00CA7B3F"/>
    <w:rsid w:val="00CB1F46"/>
    <w:rsid w:val="00CB1FA2"/>
    <w:rsid w:val="00CC6D7B"/>
    <w:rsid w:val="00CD0BA3"/>
    <w:rsid w:val="00CD4082"/>
    <w:rsid w:val="00CD6234"/>
    <w:rsid w:val="00CE15BC"/>
    <w:rsid w:val="00CE20DA"/>
    <w:rsid w:val="00CF2D56"/>
    <w:rsid w:val="00CF7F1D"/>
    <w:rsid w:val="00D02D1E"/>
    <w:rsid w:val="00D100B9"/>
    <w:rsid w:val="00D13D41"/>
    <w:rsid w:val="00D240F4"/>
    <w:rsid w:val="00D324B4"/>
    <w:rsid w:val="00D34EDF"/>
    <w:rsid w:val="00D37AC6"/>
    <w:rsid w:val="00D43ABA"/>
    <w:rsid w:val="00D57809"/>
    <w:rsid w:val="00D641ED"/>
    <w:rsid w:val="00D718D3"/>
    <w:rsid w:val="00D72A96"/>
    <w:rsid w:val="00D7452A"/>
    <w:rsid w:val="00D766DB"/>
    <w:rsid w:val="00D838AC"/>
    <w:rsid w:val="00D85FE5"/>
    <w:rsid w:val="00D862DC"/>
    <w:rsid w:val="00D86D6F"/>
    <w:rsid w:val="00D9230B"/>
    <w:rsid w:val="00D96116"/>
    <w:rsid w:val="00DA034D"/>
    <w:rsid w:val="00DA3A8E"/>
    <w:rsid w:val="00DA63D1"/>
    <w:rsid w:val="00DA668F"/>
    <w:rsid w:val="00DB4317"/>
    <w:rsid w:val="00DB4C22"/>
    <w:rsid w:val="00DB6919"/>
    <w:rsid w:val="00DC276D"/>
    <w:rsid w:val="00DC4EE9"/>
    <w:rsid w:val="00DE17C6"/>
    <w:rsid w:val="00DE1B2E"/>
    <w:rsid w:val="00DE47A5"/>
    <w:rsid w:val="00E062ED"/>
    <w:rsid w:val="00E06C1D"/>
    <w:rsid w:val="00E06C9A"/>
    <w:rsid w:val="00E10269"/>
    <w:rsid w:val="00E17F81"/>
    <w:rsid w:val="00E3219E"/>
    <w:rsid w:val="00E32A62"/>
    <w:rsid w:val="00E33AF2"/>
    <w:rsid w:val="00E54EAB"/>
    <w:rsid w:val="00E6392B"/>
    <w:rsid w:val="00E64A62"/>
    <w:rsid w:val="00E64C94"/>
    <w:rsid w:val="00E64DA6"/>
    <w:rsid w:val="00E703A6"/>
    <w:rsid w:val="00E7449A"/>
    <w:rsid w:val="00E81943"/>
    <w:rsid w:val="00E83DDE"/>
    <w:rsid w:val="00E87BCE"/>
    <w:rsid w:val="00EA21EC"/>
    <w:rsid w:val="00EA4DB6"/>
    <w:rsid w:val="00EA5E7B"/>
    <w:rsid w:val="00EA5EF0"/>
    <w:rsid w:val="00EB5EE5"/>
    <w:rsid w:val="00EC0367"/>
    <w:rsid w:val="00ED6585"/>
    <w:rsid w:val="00EE1521"/>
    <w:rsid w:val="00EE4B9E"/>
    <w:rsid w:val="00EF197A"/>
    <w:rsid w:val="00EF3B64"/>
    <w:rsid w:val="00F01242"/>
    <w:rsid w:val="00F04007"/>
    <w:rsid w:val="00F0580F"/>
    <w:rsid w:val="00F06B9F"/>
    <w:rsid w:val="00F10C74"/>
    <w:rsid w:val="00F137DD"/>
    <w:rsid w:val="00F143CB"/>
    <w:rsid w:val="00F23CDE"/>
    <w:rsid w:val="00F24B41"/>
    <w:rsid w:val="00F27BDB"/>
    <w:rsid w:val="00F34419"/>
    <w:rsid w:val="00F34E02"/>
    <w:rsid w:val="00F37243"/>
    <w:rsid w:val="00F453FF"/>
    <w:rsid w:val="00F458E0"/>
    <w:rsid w:val="00F52B14"/>
    <w:rsid w:val="00F57988"/>
    <w:rsid w:val="00F57D1A"/>
    <w:rsid w:val="00F707D1"/>
    <w:rsid w:val="00F70DC8"/>
    <w:rsid w:val="00F80F8A"/>
    <w:rsid w:val="00F81196"/>
    <w:rsid w:val="00F82B3C"/>
    <w:rsid w:val="00F82F57"/>
    <w:rsid w:val="00F87434"/>
    <w:rsid w:val="00F876C1"/>
    <w:rsid w:val="00F8796C"/>
    <w:rsid w:val="00F918C1"/>
    <w:rsid w:val="00F9282B"/>
    <w:rsid w:val="00F96FE5"/>
    <w:rsid w:val="00FA4A4C"/>
    <w:rsid w:val="00FA7115"/>
    <w:rsid w:val="00FB0DA3"/>
    <w:rsid w:val="00FB5D48"/>
    <w:rsid w:val="00FB76E7"/>
    <w:rsid w:val="00FC0C0B"/>
    <w:rsid w:val="00FC41B2"/>
    <w:rsid w:val="00FC4D5B"/>
    <w:rsid w:val="00FD13DB"/>
    <w:rsid w:val="00FD4158"/>
    <w:rsid w:val="00FD5012"/>
    <w:rsid w:val="00FF2905"/>
    <w:rsid w:val="00FF62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3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113A95"/>
    <w:pPr>
      <w:ind w:left="720"/>
      <w:contextualSpacing/>
    </w:pPr>
  </w:style>
  <w:style w:type="paragraph" w:customStyle="1" w:styleId="EndNoteBibliographyTitle">
    <w:name w:val="EndNote Bibliography Title"/>
    <w:basedOn w:val="a"/>
    <w:link w:val="EndNoteBibliographyTitleChar"/>
    <w:rsid w:val="003D3C77"/>
    <w:pPr>
      <w:jc w:val="center"/>
    </w:pPr>
    <w:rPr>
      <w:rFonts w:ascii="Calibri" w:hAnsi="Calibri" w:cs="Calibri"/>
    </w:rPr>
  </w:style>
  <w:style w:type="character" w:customStyle="1" w:styleId="Char">
    <w:name w:val="列出段落 Char"/>
    <w:basedOn w:val="a0"/>
    <w:link w:val="a3"/>
    <w:uiPriority w:val="34"/>
    <w:rsid w:val="003D3C77"/>
  </w:style>
  <w:style w:type="character" w:customStyle="1" w:styleId="EndNoteBibliographyTitleChar">
    <w:name w:val="EndNote Bibliography Title Char"/>
    <w:basedOn w:val="Char"/>
    <w:link w:val="EndNoteBibliographyTitle"/>
    <w:rsid w:val="003D3C77"/>
    <w:rPr>
      <w:rFonts w:ascii="Calibri" w:hAnsi="Calibri" w:cs="Calibri"/>
    </w:rPr>
  </w:style>
  <w:style w:type="paragraph" w:customStyle="1" w:styleId="EndNoteBibliography">
    <w:name w:val="EndNote Bibliography"/>
    <w:basedOn w:val="a"/>
    <w:link w:val="EndNoteBibliographyChar"/>
    <w:rsid w:val="003D3C77"/>
    <w:rPr>
      <w:rFonts w:ascii="Calibri" w:hAnsi="Calibri" w:cs="Calibri"/>
    </w:rPr>
  </w:style>
  <w:style w:type="character" w:customStyle="1" w:styleId="EndNoteBibliographyChar">
    <w:name w:val="EndNote Bibliography Char"/>
    <w:basedOn w:val="Char"/>
    <w:link w:val="EndNoteBibliography"/>
    <w:rsid w:val="003D3C77"/>
    <w:rPr>
      <w:rFonts w:ascii="Calibri" w:hAnsi="Calibri" w:cs="Calibri"/>
    </w:rPr>
  </w:style>
  <w:style w:type="character" w:styleId="a4">
    <w:name w:val="Hyperlink"/>
    <w:rsid w:val="00BA5CCB"/>
    <w:rPr>
      <w:color w:val="0000FF"/>
      <w:u w:val="single"/>
    </w:rPr>
  </w:style>
  <w:style w:type="paragraph" w:styleId="a5">
    <w:name w:val="header"/>
    <w:basedOn w:val="a"/>
    <w:link w:val="Char0"/>
    <w:uiPriority w:val="99"/>
    <w:unhideWhenUsed/>
    <w:rsid w:val="00BA5CCB"/>
    <w:pPr>
      <w:tabs>
        <w:tab w:val="center" w:pos="4680"/>
        <w:tab w:val="right" w:pos="9360"/>
      </w:tabs>
    </w:pPr>
  </w:style>
  <w:style w:type="character" w:customStyle="1" w:styleId="Char0">
    <w:name w:val="页眉 Char"/>
    <w:basedOn w:val="a0"/>
    <w:link w:val="a5"/>
    <w:uiPriority w:val="99"/>
    <w:rsid w:val="00BA5CCB"/>
  </w:style>
  <w:style w:type="paragraph" w:styleId="a6">
    <w:name w:val="footer"/>
    <w:basedOn w:val="a"/>
    <w:link w:val="Char1"/>
    <w:uiPriority w:val="99"/>
    <w:unhideWhenUsed/>
    <w:rsid w:val="00BA5CCB"/>
    <w:pPr>
      <w:tabs>
        <w:tab w:val="center" w:pos="4680"/>
        <w:tab w:val="right" w:pos="9360"/>
      </w:tabs>
    </w:pPr>
  </w:style>
  <w:style w:type="character" w:customStyle="1" w:styleId="Char1">
    <w:name w:val="页脚 Char"/>
    <w:basedOn w:val="a0"/>
    <w:link w:val="a6"/>
    <w:uiPriority w:val="99"/>
    <w:rsid w:val="00BA5CCB"/>
  </w:style>
  <w:style w:type="character" w:styleId="a7">
    <w:name w:val="annotation reference"/>
    <w:basedOn w:val="a0"/>
    <w:uiPriority w:val="99"/>
    <w:semiHidden/>
    <w:unhideWhenUsed/>
    <w:rsid w:val="0020752E"/>
    <w:rPr>
      <w:sz w:val="16"/>
      <w:szCs w:val="16"/>
    </w:rPr>
  </w:style>
  <w:style w:type="paragraph" w:styleId="a8">
    <w:name w:val="annotation text"/>
    <w:basedOn w:val="a"/>
    <w:link w:val="Char2"/>
    <w:uiPriority w:val="99"/>
    <w:unhideWhenUsed/>
    <w:rsid w:val="0020752E"/>
    <w:rPr>
      <w:sz w:val="20"/>
      <w:szCs w:val="20"/>
    </w:rPr>
  </w:style>
  <w:style w:type="character" w:customStyle="1" w:styleId="Char2">
    <w:name w:val="批注文字 Char"/>
    <w:basedOn w:val="a0"/>
    <w:link w:val="a8"/>
    <w:uiPriority w:val="99"/>
    <w:rsid w:val="0020752E"/>
    <w:rPr>
      <w:sz w:val="20"/>
      <w:szCs w:val="20"/>
    </w:rPr>
  </w:style>
  <w:style w:type="paragraph" w:styleId="a9">
    <w:name w:val="annotation subject"/>
    <w:basedOn w:val="a8"/>
    <w:next w:val="a8"/>
    <w:link w:val="Char3"/>
    <w:uiPriority w:val="99"/>
    <w:semiHidden/>
    <w:unhideWhenUsed/>
    <w:rsid w:val="0020752E"/>
    <w:rPr>
      <w:b/>
      <w:bCs/>
    </w:rPr>
  </w:style>
  <w:style w:type="character" w:customStyle="1" w:styleId="Char3">
    <w:name w:val="批注主题 Char"/>
    <w:basedOn w:val="Char2"/>
    <w:link w:val="a9"/>
    <w:uiPriority w:val="99"/>
    <w:semiHidden/>
    <w:rsid w:val="0020752E"/>
    <w:rPr>
      <w:b/>
      <w:bCs/>
      <w:sz w:val="20"/>
      <w:szCs w:val="20"/>
    </w:rPr>
  </w:style>
  <w:style w:type="paragraph" w:styleId="aa">
    <w:name w:val="Balloon Text"/>
    <w:basedOn w:val="a"/>
    <w:link w:val="Char4"/>
    <w:uiPriority w:val="99"/>
    <w:semiHidden/>
    <w:unhideWhenUsed/>
    <w:rsid w:val="0020752E"/>
    <w:rPr>
      <w:rFonts w:ascii="Segoe UI" w:hAnsi="Segoe UI" w:cs="Segoe UI"/>
      <w:sz w:val="18"/>
      <w:szCs w:val="18"/>
    </w:rPr>
  </w:style>
  <w:style w:type="character" w:customStyle="1" w:styleId="Char4">
    <w:name w:val="批注框文本 Char"/>
    <w:basedOn w:val="a0"/>
    <w:link w:val="aa"/>
    <w:uiPriority w:val="99"/>
    <w:semiHidden/>
    <w:rsid w:val="0020752E"/>
    <w:rPr>
      <w:rFonts w:ascii="Segoe UI" w:hAnsi="Segoe UI" w:cs="Segoe UI"/>
      <w:sz w:val="18"/>
      <w:szCs w:val="18"/>
    </w:rPr>
  </w:style>
  <w:style w:type="paragraph" w:styleId="ab">
    <w:name w:val="Revision"/>
    <w:hidden/>
    <w:uiPriority w:val="99"/>
    <w:semiHidden/>
    <w:rsid w:val="00EE4B9E"/>
  </w:style>
  <w:style w:type="character" w:customStyle="1" w:styleId="UnresolvedMention1">
    <w:name w:val="Unresolved Mention1"/>
    <w:basedOn w:val="a0"/>
    <w:uiPriority w:val="99"/>
    <w:semiHidden/>
    <w:unhideWhenUsed/>
    <w:rsid w:val="00AC4265"/>
    <w:rPr>
      <w:color w:val="605E5C"/>
      <w:shd w:val="clear" w:color="auto" w:fill="E1DFDD"/>
    </w:rPr>
  </w:style>
  <w:style w:type="table" w:styleId="ac">
    <w:name w:val="Table Grid"/>
    <w:basedOn w:val="a1"/>
    <w:uiPriority w:val="39"/>
    <w:rsid w:val="00EF1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113A95"/>
    <w:pPr>
      <w:ind w:left="720"/>
      <w:contextualSpacing/>
    </w:pPr>
  </w:style>
  <w:style w:type="paragraph" w:customStyle="1" w:styleId="EndNoteBibliographyTitle">
    <w:name w:val="EndNote Bibliography Title"/>
    <w:basedOn w:val="a"/>
    <w:link w:val="EndNoteBibliographyTitleChar"/>
    <w:rsid w:val="003D3C77"/>
    <w:pPr>
      <w:jc w:val="center"/>
    </w:pPr>
    <w:rPr>
      <w:rFonts w:ascii="Calibri" w:hAnsi="Calibri" w:cs="Calibri"/>
    </w:rPr>
  </w:style>
  <w:style w:type="character" w:customStyle="1" w:styleId="Char">
    <w:name w:val="列出段落 Char"/>
    <w:basedOn w:val="a0"/>
    <w:link w:val="a3"/>
    <w:uiPriority w:val="34"/>
    <w:rsid w:val="003D3C77"/>
  </w:style>
  <w:style w:type="character" w:customStyle="1" w:styleId="EndNoteBibliographyTitleChar">
    <w:name w:val="EndNote Bibliography Title Char"/>
    <w:basedOn w:val="Char"/>
    <w:link w:val="EndNoteBibliographyTitle"/>
    <w:rsid w:val="003D3C77"/>
    <w:rPr>
      <w:rFonts w:ascii="Calibri" w:hAnsi="Calibri" w:cs="Calibri"/>
    </w:rPr>
  </w:style>
  <w:style w:type="paragraph" w:customStyle="1" w:styleId="EndNoteBibliography">
    <w:name w:val="EndNote Bibliography"/>
    <w:basedOn w:val="a"/>
    <w:link w:val="EndNoteBibliographyChar"/>
    <w:rsid w:val="003D3C77"/>
    <w:rPr>
      <w:rFonts w:ascii="Calibri" w:hAnsi="Calibri" w:cs="Calibri"/>
    </w:rPr>
  </w:style>
  <w:style w:type="character" w:customStyle="1" w:styleId="EndNoteBibliographyChar">
    <w:name w:val="EndNote Bibliography Char"/>
    <w:basedOn w:val="Char"/>
    <w:link w:val="EndNoteBibliography"/>
    <w:rsid w:val="003D3C77"/>
    <w:rPr>
      <w:rFonts w:ascii="Calibri" w:hAnsi="Calibri" w:cs="Calibri"/>
    </w:rPr>
  </w:style>
  <w:style w:type="character" w:styleId="a4">
    <w:name w:val="Hyperlink"/>
    <w:rsid w:val="00BA5CCB"/>
    <w:rPr>
      <w:color w:val="0000FF"/>
      <w:u w:val="single"/>
    </w:rPr>
  </w:style>
  <w:style w:type="paragraph" w:styleId="a5">
    <w:name w:val="header"/>
    <w:basedOn w:val="a"/>
    <w:link w:val="Char0"/>
    <w:uiPriority w:val="99"/>
    <w:unhideWhenUsed/>
    <w:rsid w:val="00BA5CCB"/>
    <w:pPr>
      <w:tabs>
        <w:tab w:val="center" w:pos="4680"/>
        <w:tab w:val="right" w:pos="9360"/>
      </w:tabs>
    </w:pPr>
  </w:style>
  <w:style w:type="character" w:customStyle="1" w:styleId="Char0">
    <w:name w:val="页眉 Char"/>
    <w:basedOn w:val="a0"/>
    <w:link w:val="a5"/>
    <w:uiPriority w:val="99"/>
    <w:rsid w:val="00BA5CCB"/>
  </w:style>
  <w:style w:type="paragraph" w:styleId="a6">
    <w:name w:val="footer"/>
    <w:basedOn w:val="a"/>
    <w:link w:val="Char1"/>
    <w:uiPriority w:val="99"/>
    <w:unhideWhenUsed/>
    <w:rsid w:val="00BA5CCB"/>
    <w:pPr>
      <w:tabs>
        <w:tab w:val="center" w:pos="4680"/>
        <w:tab w:val="right" w:pos="9360"/>
      </w:tabs>
    </w:pPr>
  </w:style>
  <w:style w:type="character" w:customStyle="1" w:styleId="Char1">
    <w:name w:val="页脚 Char"/>
    <w:basedOn w:val="a0"/>
    <w:link w:val="a6"/>
    <w:uiPriority w:val="99"/>
    <w:rsid w:val="00BA5CCB"/>
  </w:style>
  <w:style w:type="character" w:styleId="a7">
    <w:name w:val="annotation reference"/>
    <w:basedOn w:val="a0"/>
    <w:uiPriority w:val="99"/>
    <w:semiHidden/>
    <w:unhideWhenUsed/>
    <w:rsid w:val="0020752E"/>
    <w:rPr>
      <w:sz w:val="16"/>
      <w:szCs w:val="16"/>
    </w:rPr>
  </w:style>
  <w:style w:type="paragraph" w:styleId="a8">
    <w:name w:val="annotation text"/>
    <w:basedOn w:val="a"/>
    <w:link w:val="Char2"/>
    <w:uiPriority w:val="99"/>
    <w:unhideWhenUsed/>
    <w:rsid w:val="0020752E"/>
    <w:rPr>
      <w:sz w:val="20"/>
      <w:szCs w:val="20"/>
    </w:rPr>
  </w:style>
  <w:style w:type="character" w:customStyle="1" w:styleId="Char2">
    <w:name w:val="批注文字 Char"/>
    <w:basedOn w:val="a0"/>
    <w:link w:val="a8"/>
    <w:uiPriority w:val="99"/>
    <w:rsid w:val="0020752E"/>
    <w:rPr>
      <w:sz w:val="20"/>
      <w:szCs w:val="20"/>
    </w:rPr>
  </w:style>
  <w:style w:type="paragraph" w:styleId="a9">
    <w:name w:val="annotation subject"/>
    <w:basedOn w:val="a8"/>
    <w:next w:val="a8"/>
    <w:link w:val="Char3"/>
    <w:uiPriority w:val="99"/>
    <w:semiHidden/>
    <w:unhideWhenUsed/>
    <w:rsid w:val="0020752E"/>
    <w:rPr>
      <w:b/>
      <w:bCs/>
    </w:rPr>
  </w:style>
  <w:style w:type="character" w:customStyle="1" w:styleId="Char3">
    <w:name w:val="批注主题 Char"/>
    <w:basedOn w:val="Char2"/>
    <w:link w:val="a9"/>
    <w:uiPriority w:val="99"/>
    <w:semiHidden/>
    <w:rsid w:val="0020752E"/>
    <w:rPr>
      <w:b/>
      <w:bCs/>
      <w:sz w:val="20"/>
      <w:szCs w:val="20"/>
    </w:rPr>
  </w:style>
  <w:style w:type="paragraph" w:styleId="aa">
    <w:name w:val="Balloon Text"/>
    <w:basedOn w:val="a"/>
    <w:link w:val="Char4"/>
    <w:uiPriority w:val="99"/>
    <w:semiHidden/>
    <w:unhideWhenUsed/>
    <w:rsid w:val="0020752E"/>
    <w:rPr>
      <w:rFonts w:ascii="Segoe UI" w:hAnsi="Segoe UI" w:cs="Segoe UI"/>
      <w:sz w:val="18"/>
      <w:szCs w:val="18"/>
    </w:rPr>
  </w:style>
  <w:style w:type="character" w:customStyle="1" w:styleId="Char4">
    <w:name w:val="批注框文本 Char"/>
    <w:basedOn w:val="a0"/>
    <w:link w:val="aa"/>
    <w:uiPriority w:val="99"/>
    <w:semiHidden/>
    <w:rsid w:val="0020752E"/>
    <w:rPr>
      <w:rFonts w:ascii="Segoe UI" w:hAnsi="Segoe UI" w:cs="Segoe UI"/>
      <w:sz w:val="18"/>
      <w:szCs w:val="18"/>
    </w:rPr>
  </w:style>
  <w:style w:type="paragraph" w:styleId="ab">
    <w:name w:val="Revision"/>
    <w:hidden/>
    <w:uiPriority w:val="99"/>
    <w:semiHidden/>
    <w:rsid w:val="00EE4B9E"/>
  </w:style>
  <w:style w:type="character" w:customStyle="1" w:styleId="UnresolvedMention1">
    <w:name w:val="Unresolved Mention1"/>
    <w:basedOn w:val="a0"/>
    <w:uiPriority w:val="99"/>
    <w:semiHidden/>
    <w:unhideWhenUsed/>
    <w:rsid w:val="00AC4265"/>
    <w:rPr>
      <w:color w:val="605E5C"/>
      <w:shd w:val="clear" w:color="auto" w:fill="E1DFDD"/>
    </w:rPr>
  </w:style>
  <w:style w:type="table" w:styleId="ac">
    <w:name w:val="Table Grid"/>
    <w:basedOn w:val="a1"/>
    <w:uiPriority w:val="39"/>
    <w:rsid w:val="00EF1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301">
      <w:bodyDiv w:val="1"/>
      <w:marLeft w:val="0"/>
      <w:marRight w:val="0"/>
      <w:marTop w:val="0"/>
      <w:marBottom w:val="0"/>
      <w:divBdr>
        <w:top w:val="none" w:sz="0" w:space="0" w:color="auto"/>
        <w:left w:val="none" w:sz="0" w:space="0" w:color="auto"/>
        <w:bottom w:val="none" w:sz="0" w:space="0" w:color="auto"/>
        <w:right w:val="none" w:sz="0" w:space="0" w:color="auto"/>
      </w:divBdr>
    </w:div>
    <w:div w:id="473182709">
      <w:bodyDiv w:val="1"/>
      <w:marLeft w:val="0"/>
      <w:marRight w:val="0"/>
      <w:marTop w:val="0"/>
      <w:marBottom w:val="0"/>
      <w:divBdr>
        <w:top w:val="none" w:sz="0" w:space="0" w:color="auto"/>
        <w:left w:val="none" w:sz="0" w:space="0" w:color="auto"/>
        <w:bottom w:val="none" w:sz="0" w:space="0" w:color="auto"/>
        <w:right w:val="none" w:sz="0" w:space="0" w:color="auto"/>
      </w:divBdr>
    </w:div>
    <w:div w:id="511065266">
      <w:bodyDiv w:val="1"/>
      <w:marLeft w:val="0"/>
      <w:marRight w:val="0"/>
      <w:marTop w:val="0"/>
      <w:marBottom w:val="0"/>
      <w:divBdr>
        <w:top w:val="none" w:sz="0" w:space="0" w:color="auto"/>
        <w:left w:val="none" w:sz="0" w:space="0" w:color="auto"/>
        <w:bottom w:val="none" w:sz="0" w:space="0" w:color="auto"/>
        <w:right w:val="none" w:sz="0" w:space="0" w:color="auto"/>
      </w:divBdr>
    </w:div>
    <w:div w:id="685210992">
      <w:bodyDiv w:val="1"/>
      <w:marLeft w:val="0"/>
      <w:marRight w:val="0"/>
      <w:marTop w:val="0"/>
      <w:marBottom w:val="0"/>
      <w:divBdr>
        <w:top w:val="none" w:sz="0" w:space="0" w:color="auto"/>
        <w:left w:val="none" w:sz="0" w:space="0" w:color="auto"/>
        <w:bottom w:val="none" w:sz="0" w:space="0" w:color="auto"/>
        <w:right w:val="none" w:sz="0" w:space="0" w:color="auto"/>
      </w:divBdr>
    </w:div>
    <w:div w:id="875196549">
      <w:bodyDiv w:val="1"/>
      <w:marLeft w:val="0"/>
      <w:marRight w:val="0"/>
      <w:marTop w:val="0"/>
      <w:marBottom w:val="0"/>
      <w:divBdr>
        <w:top w:val="none" w:sz="0" w:space="0" w:color="auto"/>
        <w:left w:val="none" w:sz="0" w:space="0" w:color="auto"/>
        <w:bottom w:val="none" w:sz="0" w:space="0" w:color="auto"/>
        <w:right w:val="none" w:sz="0" w:space="0" w:color="auto"/>
      </w:divBdr>
    </w:div>
    <w:div w:id="901217002">
      <w:bodyDiv w:val="1"/>
      <w:marLeft w:val="0"/>
      <w:marRight w:val="0"/>
      <w:marTop w:val="0"/>
      <w:marBottom w:val="0"/>
      <w:divBdr>
        <w:top w:val="none" w:sz="0" w:space="0" w:color="auto"/>
        <w:left w:val="none" w:sz="0" w:space="0" w:color="auto"/>
        <w:bottom w:val="none" w:sz="0" w:space="0" w:color="auto"/>
        <w:right w:val="none" w:sz="0" w:space="0" w:color="auto"/>
      </w:divBdr>
    </w:div>
    <w:div w:id="1039861937">
      <w:bodyDiv w:val="1"/>
      <w:marLeft w:val="0"/>
      <w:marRight w:val="0"/>
      <w:marTop w:val="0"/>
      <w:marBottom w:val="0"/>
      <w:divBdr>
        <w:top w:val="none" w:sz="0" w:space="0" w:color="auto"/>
        <w:left w:val="none" w:sz="0" w:space="0" w:color="auto"/>
        <w:bottom w:val="none" w:sz="0" w:space="0" w:color="auto"/>
        <w:right w:val="none" w:sz="0" w:space="0" w:color="auto"/>
      </w:divBdr>
    </w:div>
    <w:div w:id="1230656453">
      <w:bodyDiv w:val="1"/>
      <w:marLeft w:val="0"/>
      <w:marRight w:val="0"/>
      <w:marTop w:val="0"/>
      <w:marBottom w:val="0"/>
      <w:divBdr>
        <w:top w:val="none" w:sz="0" w:space="0" w:color="auto"/>
        <w:left w:val="none" w:sz="0" w:space="0" w:color="auto"/>
        <w:bottom w:val="none" w:sz="0" w:space="0" w:color="auto"/>
        <w:right w:val="none" w:sz="0" w:space="0" w:color="auto"/>
      </w:divBdr>
    </w:div>
    <w:div w:id="1334990310">
      <w:bodyDiv w:val="1"/>
      <w:marLeft w:val="0"/>
      <w:marRight w:val="0"/>
      <w:marTop w:val="0"/>
      <w:marBottom w:val="0"/>
      <w:divBdr>
        <w:top w:val="none" w:sz="0" w:space="0" w:color="auto"/>
        <w:left w:val="none" w:sz="0" w:space="0" w:color="auto"/>
        <w:bottom w:val="none" w:sz="0" w:space="0" w:color="auto"/>
        <w:right w:val="none" w:sz="0" w:space="0" w:color="auto"/>
      </w:divBdr>
    </w:div>
    <w:div w:id="1557357072">
      <w:bodyDiv w:val="1"/>
      <w:marLeft w:val="0"/>
      <w:marRight w:val="0"/>
      <w:marTop w:val="0"/>
      <w:marBottom w:val="0"/>
      <w:divBdr>
        <w:top w:val="none" w:sz="0" w:space="0" w:color="auto"/>
        <w:left w:val="none" w:sz="0" w:space="0" w:color="auto"/>
        <w:bottom w:val="none" w:sz="0" w:space="0" w:color="auto"/>
        <w:right w:val="none" w:sz="0" w:space="0" w:color="auto"/>
      </w:divBdr>
    </w:div>
    <w:div w:id="1747918638">
      <w:bodyDiv w:val="1"/>
      <w:marLeft w:val="0"/>
      <w:marRight w:val="0"/>
      <w:marTop w:val="0"/>
      <w:marBottom w:val="0"/>
      <w:divBdr>
        <w:top w:val="none" w:sz="0" w:space="0" w:color="auto"/>
        <w:left w:val="none" w:sz="0" w:space="0" w:color="auto"/>
        <w:bottom w:val="none" w:sz="0" w:space="0" w:color="auto"/>
        <w:right w:val="none" w:sz="0" w:space="0" w:color="auto"/>
      </w:divBdr>
    </w:div>
    <w:div w:id="20798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0E5F4-DF98-4FF3-BAE3-77AEA3C9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7710</Words>
  <Characters>43951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Bayudan, Alexis</dc:creator>
  <cp:keywords/>
  <dc:description/>
  <cp:lastModifiedBy>邢燕霞</cp:lastModifiedBy>
  <cp:revision>7</cp:revision>
  <cp:lastPrinted>2019-11-13T21:53:00Z</cp:lastPrinted>
  <dcterms:created xsi:type="dcterms:W3CDTF">2020-07-14T20:33:00Z</dcterms:created>
  <dcterms:modified xsi:type="dcterms:W3CDTF">2020-08-05T07:49:00Z</dcterms:modified>
</cp:coreProperties>
</file>